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7C13C9" w14:textId="59122A8E" w:rsidR="00A800C7" w:rsidRPr="00B6044D" w:rsidRDefault="00A800C7" w:rsidP="008244B5">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021CFE">
        <w:rPr>
          <w:rFonts w:ascii="Arial" w:hAnsi="Arial" w:cs="Arial"/>
          <w:b/>
          <w:bCs/>
          <w:szCs w:val="24"/>
        </w:rPr>
        <w:t>1</w:t>
      </w:r>
      <w:r w:rsidR="003A0F17">
        <w:rPr>
          <w:rFonts w:ascii="Arial" w:hAnsi="Arial" w:cs="Arial" w:hint="eastAsia"/>
          <w:b/>
          <w:bCs/>
          <w:szCs w:val="24"/>
        </w:rPr>
        <w:t>9</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B6044D" w:rsidRPr="006E76F9">
        <w:rPr>
          <w:rFonts w:ascii="Arial" w:hAnsi="Arial" w:cs="Arial"/>
          <w:b/>
          <w:bCs/>
          <w:szCs w:val="24"/>
        </w:rPr>
        <w:t>R1-</w:t>
      </w:r>
      <w:r w:rsidR="00482DF4" w:rsidRPr="006E76F9">
        <w:rPr>
          <w:rFonts w:ascii="Arial" w:hAnsi="Arial" w:cs="Arial"/>
          <w:b/>
          <w:bCs/>
          <w:szCs w:val="24"/>
        </w:rPr>
        <w:t>2</w:t>
      </w:r>
      <w:r w:rsidR="007B2BB6" w:rsidRPr="006E76F9">
        <w:rPr>
          <w:rFonts w:ascii="Arial" w:hAnsi="Arial" w:cs="Arial" w:hint="eastAsia"/>
          <w:b/>
          <w:bCs/>
          <w:szCs w:val="24"/>
        </w:rPr>
        <w:t>4</w:t>
      </w:r>
      <w:r w:rsidR="006E76F9" w:rsidRPr="006E76F9">
        <w:rPr>
          <w:rFonts w:ascii="Arial" w:hAnsi="Arial" w:cs="Arial" w:hint="eastAsia"/>
          <w:b/>
          <w:bCs/>
          <w:szCs w:val="24"/>
        </w:rPr>
        <w:t>10403</w:t>
      </w:r>
    </w:p>
    <w:p w14:paraId="5D0FDFB5" w14:textId="23DB4903" w:rsidR="00A800C7" w:rsidRPr="00EF4A20" w:rsidRDefault="003A0F17" w:rsidP="008244B5">
      <w:pPr>
        <w:tabs>
          <w:tab w:val="center" w:pos="4536"/>
          <w:tab w:val="right" w:pos="9072"/>
        </w:tabs>
        <w:jc w:val="both"/>
        <w:rPr>
          <w:rFonts w:ascii="Arial" w:eastAsia="ＭＳ 明朝" w:hAnsi="Arial" w:cs="Arial"/>
          <w:b/>
          <w:bCs/>
          <w:szCs w:val="24"/>
        </w:rPr>
      </w:pPr>
      <w:r>
        <w:rPr>
          <w:rFonts w:ascii="Arial" w:eastAsia="ＭＳ 明朝" w:hAnsi="Arial" w:cs="Arial" w:hint="eastAsia"/>
          <w:b/>
          <w:bCs/>
          <w:szCs w:val="24"/>
        </w:rPr>
        <w:t>Orlando</w:t>
      </w:r>
      <w:r w:rsidR="00FA2360">
        <w:rPr>
          <w:rFonts w:ascii="Arial" w:eastAsia="ＭＳ 明朝" w:hAnsi="Arial" w:cs="Arial"/>
          <w:b/>
          <w:bCs/>
          <w:szCs w:val="24"/>
        </w:rPr>
        <w:t>,</w:t>
      </w:r>
      <w:r w:rsidR="005A3189">
        <w:rPr>
          <w:rFonts w:ascii="Arial" w:eastAsia="ＭＳ 明朝" w:hAnsi="Arial" w:cs="Arial" w:hint="eastAsia"/>
          <w:b/>
          <w:bCs/>
          <w:szCs w:val="24"/>
        </w:rPr>
        <w:t xml:space="preserve"> </w:t>
      </w:r>
      <w:r>
        <w:rPr>
          <w:rFonts w:ascii="Arial" w:eastAsia="ＭＳ 明朝" w:hAnsi="Arial" w:cs="Arial" w:hint="eastAsia"/>
          <w:b/>
          <w:bCs/>
          <w:szCs w:val="24"/>
        </w:rPr>
        <w:t>USA</w:t>
      </w:r>
      <w:r w:rsidR="005A3189">
        <w:rPr>
          <w:rFonts w:ascii="Arial" w:eastAsia="ＭＳ 明朝" w:hAnsi="Arial" w:cs="Arial" w:hint="eastAsia"/>
          <w:b/>
          <w:bCs/>
          <w:szCs w:val="24"/>
        </w:rPr>
        <w:t>,</w:t>
      </w:r>
      <w:r w:rsidR="00A800C7" w:rsidRPr="00EF4A20">
        <w:rPr>
          <w:rFonts w:ascii="Arial" w:eastAsia="ＭＳ 明朝" w:hAnsi="Arial" w:cs="Arial"/>
          <w:b/>
          <w:bCs/>
          <w:szCs w:val="24"/>
        </w:rPr>
        <w:t xml:space="preserve"> </w:t>
      </w:r>
      <w:r>
        <w:rPr>
          <w:rFonts w:ascii="Arial" w:eastAsia="ＭＳ 明朝" w:hAnsi="Arial" w:cs="Arial" w:hint="eastAsia"/>
          <w:b/>
          <w:bCs/>
          <w:szCs w:val="24"/>
        </w:rPr>
        <w:t>Nov</w:t>
      </w:r>
      <w:r w:rsidR="004724AC">
        <w:rPr>
          <w:rFonts w:ascii="Arial" w:eastAsia="ＭＳ 明朝" w:hAnsi="Arial" w:cs="Arial" w:hint="eastAsia"/>
          <w:b/>
          <w:bCs/>
          <w:szCs w:val="24"/>
        </w:rPr>
        <w:t>.</w:t>
      </w:r>
      <w:r w:rsidR="0067466E">
        <w:rPr>
          <w:rFonts w:ascii="Arial" w:eastAsia="ＭＳ 明朝" w:hAnsi="Arial" w:cs="Arial"/>
          <w:b/>
          <w:bCs/>
          <w:szCs w:val="24"/>
        </w:rPr>
        <w:t xml:space="preserve"> </w:t>
      </w:r>
      <w:r w:rsidR="004724AC">
        <w:rPr>
          <w:rFonts w:ascii="Arial" w:eastAsia="ＭＳ 明朝" w:hAnsi="Arial" w:cs="Arial" w:hint="eastAsia"/>
          <w:b/>
          <w:bCs/>
          <w:szCs w:val="24"/>
        </w:rPr>
        <w:t>18</w:t>
      </w:r>
      <w:r w:rsidR="0067466E">
        <w:rPr>
          <w:rFonts w:ascii="Arial" w:eastAsia="ＭＳ 明朝" w:hAnsi="Arial" w:cs="Arial"/>
          <w:b/>
          <w:bCs/>
          <w:szCs w:val="24"/>
          <w:vertAlign w:val="superscript"/>
        </w:rPr>
        <w:t>th</w:t>
      </w:r>
      <w:r w:rsidR="00021CFE" w:rsidRPr="00EF4A20">
        <w:rPr>
          <w:rFonts w:ascii="Arial" w:eastAsia="ＭＳ 明朝" w:hAnsi="Arial" w:cs="Arial"/>
          <w:b/>
          <w:bCs/>
          <w:szCs w:val="24"/>
        </w:rPr>
        <w:t xml:space="preserve"> </w:t>
      </w:r>
      <w:r w:rsidR="00A800C7" w:rsidRPr="00EF4A20">
        <w:rPr>
          <w:rFonts w:ascii="Arial" w:eastAsia="ＭＳ 明朝" w:hAnsi="Arial" w:cs="Arial"/>
          <w:b/>
          <w:bCs/>
          <w:szCs w:val="24"/>
        </w:rPr>
        <w:t>–</w:t>
      </w:r>
      <w:r w:rsidR="00912684">
        <w:rPr>
          <w:rFonts w:ascii="Arial" w:eastAsia="ＭＳ 明朝" w:hAnsi="Arial" w:cs="Arial"/>
          <w:b/>
          <w:bCs/>
          <w:szCs w:val="24"/>
        </w:rPr>
        <w:t xml:space="preserve"> </w:t>
      </w:r>
      <w:r w:rsidR="004724AC">
        <w:rPr>
          <w:rFonts w:ascii="Arial" w:eastAsia="ＭＳ 明朝" w:hAnsi="Arial" w:cs="Arial" w:hint="eastAsia"/>
          <w:b/>
          <w:bCs/>
          <w:szCs w:val="24"/>
        </w:rPr>
        <w:t>22</w:t>
      </w:r>
      <w:r w:rsidR="004724AC">
        <w:rPr>
          <w:rFonts w:ascii="Arial" w:eastAsia="ＭＳ 明朝" w:hAnsi="Arial" w:cs="Arial" w:hint="eastAsia"/>
          <w:b/>
          <w:bCs/>
          <w:szCs w:val="24"/>
          <w:vertAlign w:val="superscript"/>
        </w:rPr>
        <w:t>nd</w:t>
      </w:r>
      <w:r w:rsidR="00482DF4">
        <w:rPr>
          <w:rFonts w:ascii="Arial" w:eastAsia="ＭＳ 明朝" w:hAnsi="Arial" w:cs="Arial"/>
          <w:b/>
          <w:bCs/>
          <w:szCs w:val="24"/>
        </w:rPr>
        <w:t xml:space="preserve">, </w:t>
      </w:r>
      <w:r w:rsidR="008E1A41" w:rsidRPr="00EF4A20">
        <w:rPr>
          <w:rFonts w:ascii="Arial" w:eastAsia="ＭＳ 明朝" w:hAnsi="Arial" w:cs="Arial"/>
          <w:b/>
          <w:bCs/>
          <w:szCs w:val="24"/>
        </w:rPr>
        <w:t>202</w:t>
      </w:r>
      <w:r w:rsidR="001C42FF">
        <w:rPr>
          <w:rFonts w:ascii="Arial" w:eastAsia="ＭＳ 明朝" w:hAnsi="Arial" w:cs="Arial"/>
          <w:b/>
          <w:bCs/>
          <w:szCs w:val="24"/>
        </w:rPr>
        <w:t>4</w:t>
      </w:r>
    </w:p>
    <w:p w14:paraId="07210D9E" w14:textId="17B1AC36" w:rsidR="003F1BAF" w:rsidRPr="00FA2360" w:rsidRDefault="003F1BAF" w:rsidP="008244B5">
      <w:pPr>
        <w:pStyle w:val="a8"/>
        <w:ind w:left="1800" w:hanging="1800"/>
        <w:jc w:val="both"/>
        <w:rPr>
          <w:rFonts w:eastAsia="ＭＳ ゴシック"/>
          <w:noProof w:val="0"/>
          <w:sz w:val="24"/>
          <w:szCs w:val="24"/>
        </w:rPr>
      </w:pPr>
    </w:p>
    <w:p w14:paraId="16354F5F" w14:textId="557370BA" w:rsidR="001640AD" w:rsidRPr="00EF4A20" w:rsidRDefault="001640AD" w:rsidP="008244B5">
      <w:pPr>
        <w:pStyle w:val="a8"/>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4E0A113F" w14:textId="5A1D8AF6" w:rsidR="00D17AA1" w:rsidRPr="00EF4A20" w:rsidRDefault="00D02352" w:rsidP="00D17AA1">
      <w:pPr>
        <w:pStyle w:val="a8"/>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CF5366">
        <w:rPr>
          <w:sz w:val="24"/>
          <w:szCs w:val="24"/>
          <w:lang w:val="en-US"/>
        </w:rPr>
        <w:t xml:space="preserve">Discussion on </w:t>
      </w:r>
      <w:r w:rsidR="00941C54">
        <w:rPr>
          <w:rFonts w:hint="eastAsia"/>
          <w:sz w:val="24"/>
          <w:szCs w:val="24"/>
          <w:lang w:val="en-US" w:eastAsia="ja-JP"/>
        </w:rPr>
        <w:t>Measurement related enhancements for LTM</w:t>
      </w:r>
    </w:p>
    <w:p w14:paraId="33948831" w14:textId="71908214" w:rsidR="00900DAE" w:rsidRPr="00EF4A20" w:rsidRDefault="00900DAE" w:rsidP="008244B5">
      <w:pPr>
        <w:pStyle w:val="a8"/>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8A7D1F">
        <w:rPr>
          <w:sz w:val="24"/>
          <w:szCs w:val="24"/>
          <w:lang w:val="en-US" w:eastAsia="ja-JP"/>
        </w:rPr>
        <w:t>9.</w:t>
      </w:r>
      <w:r w:rsidR="003529B5">
        <w:rPr>
          <w:rFonts w:hint="eastAsia"/>
          <w:sz w:val="24"/>
          <w:szCs w:val="24"/>
          <w:lang w:val="en-US" w:eastAsia="ja-JP"/>
        </w:rPr>
        <w:t>9</w:t>
      </w:r>
      <w:r w:rsidR="008A7D1F">
        <w:rPr>
          <w:sz w:val="24"/>
          <w:szCs w:val="24"/>
          <w:lang w:val="en-US" w:eastAsia="ja-JP"/>
        </w:rPr>
        <w:t>.1</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5218A484" w14:textId="54441BC5" w:rsidR="00EC344A" w:rsidRPr="00EC344A" w:rsidRDefault="001D2A61" w:rsidP="00482DF4">
      <w:pPr>
        <w:pStyle w:val="1"/>
        <w:numPr>
          <w:ilvl w:val="0"/>
          <w:numId w:val="5"/>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2C7C871A" w14:textId="36BA1DE5" w:rsidR="00482DF4" w:rsidRDefault="00482DF4" w:rsidP="00482DF4">
      <w:pPr>
        <w:jc w:val="both"/>
        <w:rPr>
          <w:szCs w:val="24"/>
        </w:rPr>
      </w:pPr>
      <w:r w:rsidRPr="00E1567D">
        <w:rPr>
          <w:szCs w:val="24"/>
        </w:rPr>
        <w:t>In RAN#</w:t>
      </w:r>
      <w:r w:rsidR="00F53FA3" w:rsidRPr="00E1567D">
        <w:rPr>
          <w:rFonts w:hint="eastAsia"/>
          <w:szCs w:val="24"/>
        </w:rPr>
        <w:t>1</w:t>
      </w:r>
      <w:r w:rsidR="00F53FA3" w:rsidRPr="00E1567D">
        <w:rPr>
          <w:szCs w:val="24"/>
        </w:rPr>
        <w:t>0</w:t>
      </w:r>
      <w:r w:rsidR="00A92E81">
        <w:rPr>
          <w:rFonts w:hint="eastAsia"/>
          <w:szCs w:val="24"/>
        </w:rPr>
        <w:t>5</w:t>
      </w:r>
      <w:r w:rsidRPr="00E1567D">
        <w:rPr>
          <w:szCs w:val="24"/>
        </w:rPr>
        <w:t xml:space="preserve"> meeting, a </w:t>
      </w:r>
      <w:r w:rsidR="00C8302A">
        <w:rPr>
          <w:rFonts w:hint="eastAsia"/>
          <w:szCs w:val="24"/>
        </w:rPr>
        <w:t>revised</w:t>
      </w:r>
      <w:r w:rsidRPr="00E1567D">
        <w:rPr>
          <w:szCs w:val="24"/>
        </w:rPr>
        <w:t xml:space="preserve"> Rel-1</w:t>
      </w:r>
      <w:r w:rsidR="00F53FA3" w:rsidRPr="00E1567D">
        <w:rPr>
          <w:szCs w:val="24"/>
        </w:rPr>
        <w:t>9</w:t>
      </w:r>
      <w:r w:rsidRPr="00E1567D">
        <w:rPr>
          <w:szCs w:val="24"/>
        </w:rPr>
        <w:t xml:space="preserve"> WID of ‘</w:t>
      </w:r>
      <w:r w:rsidR="00502A73" w:rsidRPr="00E1567D">
        <w:rPr>
          <w:szCs w:val="24"/>
        </w:rPr>
        <w:t xml:space="preserve">NR </w:t>
      </w:r>
      <w:r w:rsidR="00326DB4">
        <w:rPr>
          <w:rFonts w:hint="eastAsia"/>
          <w:szCs w:val="24"/>
        </w:rPr>
        <w:t>mobility enhancements</w:t>
      </w:r>
      <w:r w:rsidR="00502A73" w:rsidRPr="00E1567D">
        <w:rPr>
          <w:szCs w:val="24"/>
        </w:rPr>
        <w:t xml:space="preserve"> Phase </w:t>
      </w:r>
      <w:r w:rsidR="00326DB4">
        <w:rPr>
          <w:rFonts w:hint="eastAsia"/>
          <w:szCs w:val="24"/>
        </w:rPr>
        <w:t>4</w:t>
      </w:r>
      <w:r w:rsidRPr="00E1567D">
        <w:rPr>
          <w:szCs w:val="24"/>
        </w:rPr>
        <w:t>’ was approved [1].</w:t>
      </w:r>
      <w:r w:rsidR="00052849" w:rsidRPr="00052849">
        <w:rPr>
          <w:szCs w:val="24"/>
        </w:rPr>
        <w:t xml:space="preserve"> </w:t>
      </w:r>
      <w:r w:rsidR="00052849" w:rsidRPr="00E1567D">
        <w:rPr>
          <w:szCs w:val="24"/>
        </w:rPr>
        <w:t>The detailed objectives for RAN1 are as follows.</w:t>
      </w:r>
      <w:r w:rsidRPr="00E1567D">
        <w:rPr>
          <w:szCs w:val="24"/>
        </w:rPr>
        <w:t xml:space="preserve"> In this contribution, we mainly discuss</w:t>
      </w:r>
      <w:r w:rsidR="00301174" w:rsidRPr="00E1567D">
        <w:rPr>
          <w:szCs w:val="24"/>
        </w:rPr>
        <w:t xml:space="preserve"> the</w:t>
      </w:r>
      <w:r w:rsidR="000E2BE8">
        <w:rPr>
          <w:rFonts w:hint="eastAsia"/>
          <w:szCs w:val="24"/>
        </w:rPr>
        <w:t xml:space="preserve"> </w:t>
      </w:r>
      <w:r w:rsidR="00FC663E">
        <w:rPr>
          <w:rFonts w:hint="eastAsia"/>
          <w:szCs w:val="24"/>
        </w:rPr>
        <w:t>Measurements related enhancements for purpose of supporting LTM</w:t>
      </w:r>
      <w:r w:rsidRPr="00E1567D">
        <w:rPr>
          <w:szCs w:val="24"/>
        </w:rPr>
        <w:t>.</w:t>
      </w:r>
    </w:p>
    <w:tbl>
      <w:tblPr>
        <w:tblStyle w:val="aff4"/>
        <w:tblW w:w="0" w:type="auto"/>
        <w:tblLook w:val="04A0" w:firstRow="1" w:lastRow="0" w:firstColumn="1" w:lastColumn="0" w:noHBand="0" w:noVBand="1"/>
      </w:tblPr>
      <w:tblGrid>
        <w:gridCol w:w="9962"/>
      </w:tblGrid>
      <w:tr w:rsidR="006D32C4" w14:paraId="615157A2" w14:textId="77777777" w:rsidTr="006D32C4">
        <w:tc>
          <w:tcPr>
            <w:tcW w:w="9962" w:type="dxa"/>
          </w:tcPr>
          <w:p w14:paraId="1ECAC155" w14:textId="77777777" w:rsidR="00C36159" w:rsidRPr="001E0919" w:rsidRDefault="00C36159" w:rsidP="00F91C90">
            <w:pPr>
              <w:numPr>
                <w:ilvl w:val="0"/>
                <w:numId w:val="27"/>
              </w:numPr>
              <w:spacing w:after="0"/>
              <w:rPr>
                <w:bCs/>
                <w:sz w:val="21"/>
                <w:szCs w:val="21"/>
              </w:rPr>
            </w:pPr>
            <w:r w:rsidRPr="001E0919">
              <w:rPr>
                <w:bCs/>
                <w:sz w:val="21"/>
                <w:szCs w:val="21"/>
              </w:rPr>
              <w:t>Measurements related enhancements for purpose of supporting LTM: [RAN2, RAN1]</w:t>
            </w:r>
          </w:p>
          <w:p w14:paraId="6367A854" w14:textId="77777777" w:rsidR="00C36159" w:rsidRPr="001E0919" w:rsidRDefault="00C36159" w:rsidP="00F91C90">
            <w:pPr>
              <w:numPr>
                <w:ilvl w:val="1"/>
                <w:numId w:val="27"/>
              </w:numPr>
              <w:spacing w:after="0"/>
              <w:rPr>
                <w:bCs/>
                <w:sz w:val="21"/>
                <w:szCs w:val="21"/>
              </w:rPr>
            </w:pPr>
            <w:r w:rsidRPr="001E0919">
              <w:rPr>
                <w:bCs/>
                <w:sz w:val="21"/>
                <w:szCs w:val="21"/>
              </w:rPr>
              <w:t>Measurement related enhancements are applicable to Intra-CU MCG/SCG LTM and Inter-CU MCG/SCG LTM</w:t>
            </w:r>
          </w:p>
          <w:p w14:paraId="1AB17F2D" w14:textId="77777777" w:rsidR="00C36159" w:rsidRPr="001E0919" w:rsidRDefault="00C36159" w:rsidP="00F91C90">
            <w:pPr>
              <w:numPr>
                <w:ilvl w:val="1"/>
                <w:numId w:val="27"/>
              </w:numPr>
              <w:spacing w:after="0"/>
              <w:rPr>
                <w:bCs/>
                <w:sz w:val="21"/>
                <w:szCs w:val="21"/>
              </w:rPr>
            </w:pPr>
            <w:r w:rsidRPr="001E0919">
              <w:rPr>
                <w:bCs/>
                <w:sz w:val="21"/>
                <w:szCs w:val="21"/>
              </w:rPr>
              <w:t>Specify necessary components to support event triggered L1 measurement reporting [RAN2, RAN1]</w:t>
            </w:r>
          </w:p>
          <w:p w14:paraId="16F3DF60" w14:textId="7D0874FD" w:rsidR="00C36159" w:rsidRPr="001E0919" w:rsidRDefault="00C36159" w:rsidP="00F91C90">
            <w:pPr>
              <w:numPr>
                <w:ilvl w:val="1"/>
                <w:numId w:val="27"/>
              </w:numPr>
              <w:spacing w:after="0"/>
              <w:rPr>
                <w:bCs/>
                <w:sz w:val="21"/>
                <w:szCs w:val="21"/>
              </w:rPr>
            </w:pPr>
            <w:r w:rsidRPr="001E0919">
              <w:rPr>
                <w:bCs/>
                <w:sz w:val="21"/>
                <w:szCs w:val="21"/>
              </w:rPr>
              <w:t>Specify support for CSI-RS measurements for LTM procedures and enable CSI-RS based beam management [RAN1]</w:t>
            </w:r>
          </w:p>
          <w:p w14:paraId="6EB0BC91" w14:textId="086D4FDF" w:rsidR="00C36159" w:rsidRPr="00206142" w:rsidRDefault="00C36159" w:rsidP="00F91C90">
            <w:pPr>
              <w:numPr>
                <w:ilvl w:val="1"/>
                <w:numId w:val="27"/>
              </w:numPr>
              <w:spacing w:after="0"/>
              <w:rPr>
                <w:bCs/>
                <w:sz w:val="21"/>
                <w:szCs w:val="21"/>
                <w:highlight w:val="yellow"/>
              </w:rPr>
            </w:pPr>
            <w:r w:rsidRPr="00206142">
              <w:rPr>
                <w:bCs/>
                <w:sz w:val="21"/>
                <w:szCs w:val="21"/>
                <w:highlight w:val="yellow"/>
              </w:rPr>
              <w:t>Specify CSI acquisition on candidate cell(s) based on CSI-RS before or during LTM cell switch [RAN1]</w:t>
            </w:r>
          </w:p>
          <w:p w14:paraId="44990743" w14:textId="64325B83" w:rsidR="00C36159" w:rsidRPr="001E0919" w:rsidRDefault="00C36159" w:rsidP="001E0919">
            <w:pPr>
              <w:pStyle w:val="NO"/>
              <w:ind w:left="360" w:firstLine="360"/>
              <w:rPr>
                <w:sz w:val="21"/>
                <w:szCs w:val="21"/>
              </w:rPr>
            </w:pPr>
            <w:r w:rsidRPr="008B0A0D">
              <w:rPr>
                <w:sz w:val="21"/>
                <w:szCs w:val="21"/>
                <w:highlight w:val="yellow"/>
              </w:rPr>
              <w:t xml:space="preserve">NOTE: </w:t>
            </w:r>
            <w:r w:rsidRPr="008B0A0D">
              <w:rPr>
                <w:sz w:val="21"/>
                <w:szCs w:val="21"/>
                <w:highlight w:val="yellow"/>
              </w:rPr>
              <w:tab/>
              <w:t>RAN1 WG to decide on whether to support CSI report before or during the LTM cell switch, as part of the CSI acquisition procedure.</w:t>
            </w:r>
          </w:p>
          <w:p w14:paraId="3DB879BF" w14:textId="77777777" w:rsidR="00C36159" w:rsidRPr="008B0A0D" w:rsidRDefault="00C36159" w:rsidP="00F91C90">
            <w:pPr>
              <w:numPr>
                <w:ilvl w:val="0"/>
                <w:numId w:val="27"/>
              </w:numPr>
              <w:spacing w:after="0"/>
              <w:rPr>
                <w:bCs/>
                <w:sz w:val="21"/>
                <w:szCs w:val="21"/>
                <w:highlight w:val="yellow"/>
              </w:rPr>
            </w:pPr>
            <w:r w:rsidRPr="008B0A0D">
              <w:rPr>
                <w:bCs/>
                <w:sz w:val="21"/>
                <w:szCs w:val="21"/>
                <w:highlight w:val="yellow"/>
              </w:rPr>
              <w:t>Specify support of conditional Intra-CU LTM [RAN2, RAN3, RAN1]</w:t>
            </w:r>
          </w:p>
          <w:p w14:paraId="69235725" w14:textId="77777777" w:rsidR="00C36159" w:rsidRPr="008B0A0D" w:rsidRDefault="00C36159" w:rsidP="00F91C90">
            <w:pPr>
              <w:numPr>
                <w:ilvl w:val="1"/>
                <w:numId w:val="27"/>
              </w:numPr>
              <w:spacing w:after="0"/>
              <w:rPr>
                <w:bCs/>
                <w:sz w:val="21"/>
                <w:szCs w:val="21"/>
                <w:highlight w:val="yellow"/>
              </w:rPr>
            </w:pPr>
            <w:r w:rsidRPr="008B0A0D">
              <w:rPr>
                <w:bCs/>
                <w:sz w:val="21"/>
                <w:szCs w:val="21"/>
                <w:highlight w:val="yellow"/>
              </w:rPr>
              <w:t>Specify UE evaluated conditions for triggering LTM</w:t>
            </w:r>
          </w:p>
          <w:p w14:paraId="0BD32094" w14:textId="77777777" w:rsidR="00C36159" w:rsidRPr="008B0A0D" w:rsidRDefault="00C36159" w:rsidP="00F91C90">
            <w:pPr>
              <w:numPr>
                <w:ilvl w:val="1"/>
                <w:numId w:val="27"/>
              </w:numPr>
              <w:spacing w:after="0"/>
              <w:rPr>
                <w:bCs/>
                <w:sz w:val="21"/>
                <w:szCs w:val="21"/>
                <w:highlight w:val="yellow"/>
              </w:rPr>
            </w:pPr>
            <w:r w:rsidRPr="008B0A0D">
              <w:rPr>
                <w:bCs/>
                <w:sz w:val="21"/>
                <w:szCs w:val="21"/>
                <w:highlight w:val="yellow"/>
              </w:rPr>
              <w:t>Aim to support conditional LTM including subsequent LTM</w:t>
            </w:r>
          </w:p>
          <w:p w14:paraId="2BF93448" w14:textId="487D19A7" w:rsidR="00C36159" w:rsidRPr="008B0A0D" w:rsidRDefault="00C36159" w:rsidP="00F91C90">
            <w:pPr>
              <w:numPr>
                <w:ilvl w:val="1"/>
                <w:numId w:val="27"/>
              </w:numPr>
              <w:spacing w:after="0"/>
              <w:rPr>
                <w:bCs/>
                <w:sz w:val="21"/>
                <w:szCs w:val="21"/>
                <w:highlight w:val="yellow"/>
              </w:rPr>
            </w:pPr>
            <w:r w:rsidRPr="008B0A0D">
              <w:rPr>
                <w:bCs/>
                <w:sz w:val="21"/>
                <w:szCs w:val="21"/>
                <w:highlight w:val="yellow"/>
              </w:rPr>
              <w:t xml:space="preserve">Limit specifying the conditional LTM to the scenario where the UE is in non-DC </w:t>
            </w:r>
          </w:p>
          <w:p w14:paraId="427F1984" w14:textId="5BBAD349" w:rsidR="00C36159" w:rsidRPr="008B0A0D" w:rsidRDefault="00C36159" w:rsidP="00F91C90">
            <w:pPr>
              <w:numPr>
                <w:ilvl w:val="1"/>
                <w:numId w:val="27"/>
              </w:numPr>
              <w:spacing w:after="0"/>
              <w:rPr>
                <w:bCs/>
                <w:sz w:val="21"/>
                <w:szCs w:val="21"/>
                <w:highlight w:val="yellow"/>
              </w:rPr>
            </w:pPr>
            <w:r w:rsidRPr="008B0A0D">
              <w:rPr>
                <w:bCs/>
                <w:sz w:val="21"/>
                <w:szCs w:val="21"/>
                <w:highlight w:val="yellow"/>
              </w:rPr>
              <w:t>Checkpoint at RAN#107 to review the objective on whether Intra-CU conditional LTM can be specified to DC scenarios and if so, to which cases. RAN WG work to not start before this checkpoint</w:t>
            </w:r>
          </w:p>
          <w:p w14:paraId="6D4DEB86" w14:textId="7C971FF7" w:rsidR="006D32C4" w:rsidRPr="004B63E4" w:rsidRDefault="006D32C4" w:rsidP="00C8302A">
            <w:pPr>
              <w:spacing w:after="0"/>
              <w:rPr>
                <w:bCs/>
                <w:sz w:val="21"/>
                <w:szCs w:val="16"/>
              </w:rPr>
            </w:pPr>
          </w:p>
        </w:tc>
      </w:tr>
    </w:tbl>
    <w:p w14:paraId="5B8DF050" w14:textId="5A4BC2AE" w:rsidR="00080F5B" w:rsidRPr="0067466E" w:rsidRDefault="00052849" w:rsidP="0067466E">
      <w:pPr>
        <w:pStyle w:val="1"/>
        <w:numPr>
          <w:ilvl w:val="0"/>
          <w:numId w:val="5"/>
        </w:numPr>
        <w:tabs>
          <w:tab w:val="num" w:pos="425"/>
        </w:tabs>
        <w:spacing w:before="180" w:after="120"/>
        <w:ind w:left="0" w:firstLine="0"/>
        <w:jc w:val="both"/>
        <w:rPr>
          <w:rFonts w:eastAsia="ＭＳ 明朝"/>
          <w:b/>
          <w:bCs/>
          <w:szCs w:val="24"/>
          <w:lang w:val="en-US"/>
        </w:rPr>
      </w:pPr>
      <w:r>
        <w:rPr>
          <w:rFonts w:eastAsia="ＭＳ 明朝" w:hint="eastAsia"/>
          <w:b/>
          <w:bCs/>
          <w:szCs w:val="24"/>
          <w:lang w:val="en-US"/>
        </w:rPr>
        <w:t>Discussion</w:t>
      </w:r>
    </w:p>
    <w:p w14:paraId="35EB41D8" w14:textId="071B64CF" w:rsidR="003673C3" w:rsidRPr="008C1DAB" w:rsidRDefault="001F6B44" w:rsidP="009A2D8A">
      <w:pPr>
        <w:pStyle w:val="2"/>
        <w:numPr>
          <w:ilvl w:val="1"/>
          <w:numId w:val="5"/>
        </w:numPr>
        <w:rPr>
          <w:szCs w:val="26"/>
        </w:rPr>
      </w:pPr>
      <w:bookmarkStart w:id="2" w:name="_Hlk173938782"/>
      <w:bookmarkStart w:id="3" w:name="_Hlk126670112"/>
      <w:r>
        <w:rPr>
          <w:rFonts w:hint="eastAsia"/>
          <w:szCs w:val="26"/>
        </w:rPr>
        <w:t>CSI-RS</w:t>
      </w:r>
      <w:r w:rsidR="0071768B">
        <w:rPr>
          <w:rFonts w:hint="eastAsia"/>
          <w:szCs w:val="26"/>
        </w:rPr>
        <w:t xml:space="preserve"> related enhancements</w:t>
      </w:r>
    </w:p>
    <w:bookmarkEnd w:id="2"/>
    <w:p w14:paraId="0B6E6600" w14:textId="19206A3F" w:rsidR="007B53C5" w:rsidRDefault="00277346" w:rsidP="00335116">
      <w:pPr>
        <w:jc w:val="both"/>
      </w:pPr>
      <w:r>
        <w:rPr>
          <w:rFonts w:hint="eastAsia"/>
        </w:rPr>
        <w:t xml:space="preserve">For </w:t>
      </w:r>
      <w:r w:rsidR="009D078F">
        <w:rPr>
          <w:rFonts w:hint="eastAsia"/>
        </w:rPr>
        <w:t>CSI-RS</w:t>
      </w:r>
      <w:r w:rsidR="00520289">
        <w:rPr>
          <w:rFonts w:hint="eastAsia"/>
        </w:rPr>
        <w:t xml:space="preserve"> related enhancements</w:t>
      </w:r>
      <w:r w:rsidR="007B53C5">
        <w:rPr>
          <w:rFonts w:hint="eastAsia"/>
        </w:rPr>
        <w:t>, the following agreements</w:t>
      </w:r>
      <w:r w:rsidR="00582D33">
        <w:rPr>
          <w:rFonts w:hint="eastAsia"/>
        </w:rPr>
        <w:t xml:space="preserve"> were made</w:t>
      </w:r>
      <w:r w:rsidR="007B53C5">
        <w:rPr>
          <w:rFonts w:hint="eastAsia"/>
        </w:rPr>
        <w:t>.</w:t>
      </w:r>
    </w:p>
    <w:tbl>
      <w:tblPr>
        <w:tblStyle w:val="aff4"/>
        <w:tblW w:w="0" w:type="auto"/>
        <w:tblLook w:val="04A0" w:firstRow="1" w:lastRow="0" w:firstColumn="1" w:lastColumn="0" w:noHBand="0" w:noVBand="1"/>
      </w:tblPr>
      <w:tblGrid>
        <w:gridCol w:w="9962"/>
      </w:tblGrid>
      <w:tr w:rsidR="00976399" w14:paraId="32A91FED" w14:textId="77777777" w:rsidTr="003D6ADE">
        <w:tc>
          <w:tcPr>
            <w:tcW w:w="9962" w:type="dxa"/>
          </w:tcPr>
          <w:p w14:paraId="756415BD" w14:textId="77777777" w:rsidR="00976399" w:rsidRPr="00101263" w:rsidRDefault="00976399" w:rsidP="00976399">
            <w:pPr>
              <w:jc w:val="both"/>
              <w:rPr>
                <w:b/>
                <w:bCs/>
                <w:sz w:val="21"/>
                <w:szCs w:val="21"/>
                <w:lang w:val="en-US"/>
              </w:rPr>
            </w:pPr>
            <w:r w:rsidRPr="00101263">
              <w:rPr>
                <w:rFonts w:hint="eastAsia"/>
                <w:b/>
                <w:bCs/>
                <w:sz w:val="21"/>
                <w:szCs w:val="21"/>
                <w:lang w:val="en-US"/>
              </w:rPr>
              <w:t>[RAN1#118 meeting]</w:t>
            </w:r>
          </w:p>
          <w:p w14:paraId="401003A7" w14:textId="5E687330" w:rsidR="00980640" w:rsidRPr="00101263" w:rsidRDefault="00980640" w:rsidP="002A2363">
            <w:pPr>
              <w:spacing w:after="0"/>
              <w:rPr>
                <w:rFonts w:ascii="Times" w:eastAsia="Batang" w:hAnsi="Times" w:cs="Times"/>
                <w:b/>
                <w:bCs/>
                <w:sz w:val="21"/>
                <w:szCs w:val="28"/>
                <w:highlight w:val="green"/>
                <w:lang w:eastAsia="x-none"/>
              </w:rPr>
            </w:pPr>
            <w:r w:rsidRPr="00101263">
              <w:rPr>
                <w:rFonts w:ascii="Times" w:eastAsia="Batang" w:hAnsi="Times" w:cs="Times"/>
                <w:b/>
                <w:bCs/>
                <w:sz w:val="21"/>
                <w:szCs w:val="28"/>
                <w:highlight w:val="green"/>
                <w:lang w:eastAsia="x-none"/>
              </w:rPr>
              <w:t>Agreement</w:t>
            </w:r>
          </w:p>
          <w:p w14:paraId="4168E5AD" w14:textId="77777777" w:rsidR="00980640" w:rsidRPr="00101263" w:rsidRDefault="00980640" w:rsidP="00F91C90">
            <w:pPr>
              <w:numPr>
                <w:ilvl w:val="0"/>
                <w:numId w:val="30"/>
              </w:numPr>
              <w:snapToGrid w:val="0"/>
              <w:spacing w:after="0"/>
              <w:jc w:val="both"/>
              <w:rPr>
                <w:rFonts w:ascii="Times" w:eastAsia="Batang" w:hAnsi="Times"/>
                <w:sz w:val="21"/>
                <w:szCs w:val="28"/>
                <w:lang w:eastAsia="x-none"/>
              </w:rPr>
            </w:pPr>
            <w:r w:rsidRPr="00101263">
              <w:rPr>
                <w:rFonts w:ascii="Times" w:eastAsia="Batang" w:hAnsi="Times" w:hint="eastAsia"/>
                <w:sz w:val="21"/>
                <w:szCs w:val="28"/>
                <w:lang w:eastAsia="x-none"/>
              </w:rPr>
              <w:t>E</w:t>
            </w:r>
            <w:r w:rsidRPr="00101263">
              <w:rPr>
                <w:rFonts w:ascii="Times" w:eastAsia="Batang" w:hAnsi="Times"/>
                <w:sz w:val="21"/>
                <w:szCs w:val="28"/>
                <w:lang w:eastAsia="x-none"/>
              </w:rPr>
              <w:t xml:space="preserve">xplicit configuration of CSI-RS resource(s) for candidate cell(s) for </w:t>
            </w:r>
            <w:r w:rsidRPr="00101263">
              <w:rPr>
                <w:rFonts w:ascii="Times" w:eastAsia="Batang" w:hAnsi="Times" w:hint="eastAsia"/>
                <w:sz w:val="21"/>
                <w:szCs w:val="28"/>
                <w:lang w:eastAsia="x-none"/>
              </w:rPr>
              <w:t>L1-</w:t>
            </w:r>
            <w:r w:rsidRPr="00101263">
              <w:rPr>
                <w:rFonts w:ascii="Times" w:eastAsia="Batang" w:hAnsi="Times"/>
                <w:sz w:val="21"/>
                <w:szCs w:val="28"/>
                <w:lang w:eastAsia="x-none"/>
              </w:rPr>
              <w:t xml:space="preserve">measurement </w:t>
            </w:r>
            <w:r w:rsidRPr="00101263">
              <w:rPr>
                <w:rFonts w:ascii="Times" w:eastAsia="Batang" w:hAnsi="Times" w:hint="eastAsia"/>
                <w:sz w:val="21"/>
                <w:szCs w:val="28"/>
                <w:lang w:eastAsia="x-none"/>
              </w:rPr>
              <w:t xml:space="preserve">is </w:t>
            </w:r>
            <w:r w:rsidRPr="00101263">
              <w:rPr>
                <w:rFonts w:ascii="Times" w:eastAsia="Batang" w:hAnsi="Times"/>
                <w:sz w:val="21"/>
                <w:szCs w:val="28"/>
                <w:lang w:eastAsia="x-none"/>
              </w:rPr>
              <w:t>supported</w:t>
            </w:r>
          </w:p>
          <w:p w14:paraId="36960F25" w14:textId="77777777" w:rsidR="002A2363" w:rsidRPr="00101263" w:rsidRDefault="002A2363" w:rsidP="002A2363">
            <w:pPr>
              <w:spacing w:after="0"/>
              <w:rPr>
                <w:rFonts w:ascii="Times" w:eastAsiaTheme="minorEastAsia" w:hAnsi="Times" w:cs="Times"/>
                <w:b/>
                <w:bCs/>
                <w:sz w:val="21"/>
                <w:szCs w:val="28"/>
                <w:highlight w:val="green"/>
              </w:rPr>
            </w:pPr>
          </w:p>
          <w:p w14:paraId="26026FD5" w14:textId="7AA5680F" w:rsidR="002A2363" w:rsidRPr="00101263" w:rsidRDefault="002A2363" w:rsidP="002A2363">
            <w:pPr>
              <w:spacing w:after="0"/>
              <w:rPr>
                <w:rFonts w:ascii="Times" w:eastAsia="Batang" w:hAnsi="Times" w:cs="Times"/>
                <w:b/>
                <w:bCs/>
                <w:sz w:val="21"/>
                <w:szCs w:val="28"/>
                <w:highlight w:val="green"/>
                <w:lang w:eastAsia="x-none"/>
              </w:rPr>
            </w:pPr>
            <w:r w:rsidRPr="00101263">
              <w:rPr>
                <w:rFonts w:ascii="Times" w:eastAsia="Batang" w:hAnsi="Times" w:cs="Times"/>
                <w:b/>
                <w:bCs/>
                <w:sz w:val="21"/>
                <w:szCs w:val="28"/>
                <w:highlight w:val="green"/>
                <w:lang w:eastAsia="x-none"/>
              </w:rPr>
              <w:t>Agreement</w:t>
            </w:r>
          </w:p>
          <w:p w14:paraId="4688FA2C" w14:textId="77777777" w:rsidR="002A2363" w:rsidRPr="00101263" w:rsidRDefault="002A2363" w:rsidP="002A2363">
            <w:pPr>
              <w:spacing w:after="0"/>
              <w:rPr>
                <w:rFonts w:ascii="Times" w:eastAsia="Batang" w:hAnsi="Times"/>
                <w:sz w:val="21"/>
                <w:szCs w:val="28"/>
                <w:lang w:eastAsia="x-none"/>
              </w:rPr>
            </w:pPr>
            <w:r w:rsidRPr="00101263">
              <w:rPr>
                <w:rFonts w:ascii="Times" w:eastAsia="Batang" w:hAnsi="Times" w:hint="eastAsia"/>
                <w:sz w:val="21"/>
                <w:szCs w:val="28"/>
                <w:lang w:eastAsia="x-none"/>
              </w:rPr>
              <w:t xml:space="preserve">For </w:t>
            </w:r>
            <w:proofErr w:type="spellStart"/>
            <w:r w:rsidRPr="00101263">
              <w:rPr>
                <w:rFonts w:ascii="Times" w:eastAsia="Batang" w:hAnsi="Times" w:hint="eastAsia"/>
                <w:sz w:val="21"/>
                <w:szCs w:val="28"/>
                <w:lang w:eastAsia="x-none"/>
              </w:rPr>
              <w:t>gNB</w:t>
            </w:r>
            <w:proofErr w:type="spellEnd"/>
            <w:r w:rsidRPr="00101263">
              <w:rPr>
                <w:rFonts w:ascii="Times" w:eastAsia="Batang" w:hAnsi="Times" w:hint="eastAsia"/>
                <w:sz w:val="21"/>
                <w:szCs w:val="28"/>
                <w:lang w:eastAsia="x-none"/>
              </w:rPr>
              <w:t xml:space="preserve"> scheduled reporting and event triggered reporting </w:t>
            </w:r>
          </w:p>
          <w:p w14:paraId="0FF241E1" w14:textId="77777777" w:rsidR="002A2363" w:rsidRPr="00101263" w:rsidRDefault="002A2363" w:rsidP="00F91C90">
            <w:pPr>
              <w:numPr>
                <w:ilvl w:val="0"/>
                <w:numId w:val="30"/>
              </w:numPr>
              <w:snapToGrid w:val="0"/>
              <w:spacing w:after="0"/>
              <w:jc w:val="both"/>
              <w:rPr>
                <w:rFonts w:ascii="Times" w:eastAsia="Batang" w:hAnsi="Times"/>
                <w:sz w:val="21"/>
                <w:szCs w:val="28"/>
                <w:lang w:eastAsia="x-none"/>
              </w:rPr>
            </w:pPr>
            <w:r w:rsidRPr="00101263">
              <w:rPr>
                <w:rFonts w:ascii="Times" w:eastAsia="Batang" w:hAnsi="Times" w:hint="eastAsia"/>
                <w:sz w:val="21"/>
                <w:szCs w:val="28"/>
                <w:lang w:eastAsia="x-none"/>
              </w:rPr>
              <w:t xml:space="preserve">At least periodic CSI-RS is supported for L1-RSRP measurement for candidate cell </w:t>
            </w:r>
          </w:p>
          <w:p w14:paraId="5BD60AAF" w14:textId="77777777" w:rsidR="002A2363" w:rsidRPr="00101263" w:rsidRDefault="002A2363" w:rsidP="00F91C90">
            <w:pPr>
              <w:numPr>
                <w:ilvl w:val="1"/>
                <w:numId w:val="30"/>
              </w:numPr>
              <w:snapToGrid w:val="0"/>
              <w:spacing w:after="0"/>
              <w:jc w:val="both"/>
              <w:rPr>
                <w:rFonts w:ascii="Times" w:eastAsia="Batang" w:hAnsi="Times"/>
                <w:sz w:val="21"/>
                <w:szCs w:val="28"/>
                <w:lang w:eastAsia="x-none"/>
              </w:rPr>
            </w:pPr>
            <w:r w:rsidRPr="00101263">
              <w:rPr>
                <w:rFonts w:ascii="Times" w:eastAsia="Batang" w:hAnsi="Times" w:hint="eastAsia"/>
                <w:sz w:val="21"/>
                <w:szCs w:val="28"/>
                <w:lang w:eastAsia="x-none"/>
              </w:rPr>
              <w:t>FFS: aperiodic and semi-</w:t>
            </w:r>
            <w:r w:rsidRPr="00101263">
              <w:rPr>
                <w:rFonts w:ascii="Times" w:eastAsia="Batang" w:hAnsi="Times"/>
                <w:sz w:val="21"/>
                <w:szCs w:val="28"/>
                <w:lang w:eastAsia="x-none"/>
              </w:rPr>
              <w:t>persistent</w:t>
            </w:r>
            <w:r w:rsidRPr="00101263">
              <w:rPr>
                <w:rFonts w:ascii="Times" w:eastAsia="Batang" w:hAnsi="Times" w:hint="eastAsia"/>
                <w:sz w:val="21"/>
                <w:szCs w:val="28"/>
                <w:lang w:eastAsia="x-none"/>
              </w:rPr>
              <w:t xml:space="preserve"> CSI-RS</w:t>
            </w:r>
          </w:p>
          <w:p w14:paraId="3D64D363" w14:textId="77777777" w:rsidR="002A2363" w:rsidRPr="00101263" w:rsidRDefault="002A2363" w:rsidP="00F91C90">
            <w:pPr>
              <w:numPr>
                <w:ilvl w:val="0"/>
                <w:numId w:val="30"/>
              </w:numPr>
              <w:snapToGrid w:val="0"/>
              <w:spacing w:after="0"/>
              <w:jc w:val="both"/>
              <w:rPr>
                <w:rFonts w:ascii="Times" w:eastAsia="Batang" w:hAnsi="Times"/>
                <w:sz w:val="21"/>
                <w:szCs w:val="28"/>
                <w:lang w:eastAsia="x-none"/>
              </w:rPr>
            </w:pPr>
            <w:r w:rsidRPr="00101263">
              <w:rPr>
                <w:rFonts w:ascii="Times" w:eastAsia="Batang" w:hAnsi="Times" w:hint="eastAsia"/>
                <w:sz w:val="21"/>
                <w:szCs w:val="28"/>
                <w:lang w:eastAsia="x-none"/>
              </w:rPr>
              <w:t xml:space="preserve">At least CSI-RS for beam management is supported for </w:t>
            </w:r>
            <w:r w:rsidRPr="00101263">
              <w:rPr>
                <w:rFonts w:ascii="Times" w:eastAsia="Batang" w:hAnsi="Times"/>
                <w:sz w:val="21"/>
                <w:szCs w:val="28"/>
                <w:lang w:eastAsia="x-none"/>
              </w:rPr>
              <w:t>L1-RSRP measurement</w:t>
            </w:r>
            <w:r w:rsidRPr="00101263">
              <w:rPr>
                <w:rFonts w:ascii="Times" w:eastAsia="Batang" w:hAnsi="Times" w:hint="eastAsia"/>
                <w:sz w:val="21"/>
                <w:szCs w:val="28"/>
                <w:lang w:eastAsia="x-none"/>
              </w:rPr>
              <w:t xml:space="preserve"> for candidate cell</w:t>
            </w:r>
          </w:p>
          <w:p w14:paraId="680F6BD8" w14:textId="21AEAFEB" w:rsidR="00976399" w:rsidRPr="002A2363" w:rsidRDefault="002A2363" w:rsidP="00F91C90">
            <w:pPr>
              <w:numPr>
                <w:ilvl w:val="1"/>
                <w:numId w:val="30"/>
              </w:numPr>
              <w:snapToGrid w:val="0"/>
              <w:spacing w:after="0"/>
              <w:jc w:val="both"/>
              <w:rPr>
                <w:rFonts w:ascii="Times" w:eastAsia="Batang" w:hAnsi="Times"/>
                <w:sz w:val="20"/>
                <w:szCs w:val="24"/>
                <w:lang w:eastAsia="x-none"/>
              </w:rPr>
            </w:pPr>
            <w:r w:rsidRPr="0079349E">
              <w:rPr>
                <w:rFonts w:ascii="Times" w:eastAsia="Batang" w:hAnsi="Times" w:hint="eastAsia"/>
                <w:sz w:val="21"/>
                <w:szCs w:val="28"/>
                <w:highlight w:val="yellow"/>
                <w:lang w:eastAsia="x-none"/>
              </w:rPr>
              <w:t>FFS: CSI-RS for mobility</w:t>
            </w:r>
          </w:p>
        </w:tc>
      </w:tr>
    </w:tbl>
    <w:p w14:paraId="0ED814C0" w14:textId="3C565A78" w:rsidR="00476E90" w:rsidRDefault="00F050B7" w:rsidP="008476CD">
      <w:pPr>
        <w:jc w:val="both"/>
      </w:pPr>
      <w:r>
        <w:rPr>
          <w:rFonts w:hint="eastAsia"/>
        </w:rPr>
        <w:t xml:space="preserve">There were several </w:t>
      </w:r>
      <w:r w:rsidR="00FD7723">
        <w:rPr>
          <w:rFonts w:hint="eastAsia"/>
        </w:rPr>
        <w:t>open issues</w:t>
      </w:r>
      <w:r>
        <w:rPr>
          <w:rFonts w:hint="eastAsia"/>
        </w:rPr>
        <w:t>.</w:t>
      </w:r>
      <w:r w:rsidR="00FD7723">
        <w:rPr>
          <w:rFonts w:hint="eastAsia"/>
        </w:rPr>
        <w:t xml:space="preserve"> </w:t>
      </w:r>
      <w:r w:rsidR="000F45CE">
        <w:rPr>
          <w:rFonts w:hint="eastAsia"/>
        </w:rPr>
        <w:t xml:space="preserve">First issue is regarding </w:t>
      </w:r>
      <w:r w:rsidR="003F638A">
        <w:t>details</w:t>
      </w:r>
      <w:r w:rsidR="00B3388A">
        <w:rPr>
          <w:rFonts w:hint="eastAsia"/>
        </w:rPr>
        <w:t xml:space="preserve"> of</w:t>
      </w:r>
      <w:r w:rsidR="000551A0">
        <w:rPr>
          <w:rFonts w:hint="eastAsia"/>
        </w:rPr>
        <w:t xml:space="preserve"> resource</w:t>
      </w:r>
      <w:r w:rsidR="00B27716">
        <w:rPr>
          <w:rFonts w:hint="eastAsia"/>
        </w:rPr>
        <w:t xml:space="preserve"> configuration</w:t>
      </w:r>
      <w:r w:rsidR="002F4285">
        <w:rPr>
          <w:rFonts w:hint="eastAsia"/>
        </w:rPr>
        <w:t xml:space="preserve"> </w:t>
      </w:r>
      <w:r w:rsidR="004C7168">
        <w:rPr>
          <w:rFonts w:hint="eastAsia"/>
        </w:rPr>
        <w:t xml:space="preserve">for </w:t>
      </w:r>
      <w:r w:rsidR="00C4435A">
        <w:rPr>
          <w:rFonts w:hint="eastAsia"/>
        </w:rPr>
        <w:t xml:space="preserve">CSI-RS-based </w:t>
      </w:r>
      <w:r w:rsidR="004C7168">
        <w:rPr>
          <w:rFonts w:hint="eastAsia"/>
        </w:rPr>
        <w:t>L1 measurement</w:t>
      </w:r>
      <w:r w:rsidR="00636C37">
        <w:rPr>
          <w:rFonts w:hint="eastAsia"/>
        </w:rPr>
        <w:t xml:space="preserve"> report</w:t>
      </w:r>
      <w:r w:rsidR="002F4285">
        <w:rPr>
          <w:rFonts w:hint="eastAsia"/>
        </w:rPr>
        <w:t xml:space="preserve">. </w:t>
      </w:r>
      <w:r w:rsidR="00833149">
        <w:rPr>
          <w:rFonts w:hint="eastAsia"/>
        </w:rPr>
        <w:t>First</w:t>
      </w:r>
      <w:r w:rsidR="003A10D1">
        <w:rPr>
          <w:rFonts w:hint="eastAsia"/>
        </w:rPr>
        <w:t xml:space="preserve">, </w:t>
      </w:r>
      <w:r w:rsidR="00EB6673">
        <w:rPr>
          <w:rFonts w:hint="eastAsia"/>
        </w:rPr>
        <w:t xml:space="preserve">for </w:t>
      </w:r>
      <w:r w:rsidR="005A49BE">
        <w:rPr>
          <w:rFonts w:hint="eastAsia"/>
        </w:rPr>
        <w:t xml:space="preserve">CSI resource </w:t>
      </w:r>
      <w:r w:rsidR="005A49BE">
        <w:t>configuration</w:t>
      </w:r>
      <w:r w:rsidR="005A49BE">
        <w:rPr>
          <w:rFonts w:hint="eastAsia"/>
        </w:rPr>
        <w:t xml:space="preserve"> and </w:t>
      </w:r>
      <w:r w:rsidR="000B21F9">
        <w:rPr>
          <w:rFonts w:hint="eastAsia"/>
        </w:rPr>
        <w:t>CSI-RS resource confi</w:t>
      </w:r>
      <w:r w:rsidR="00EB6673">
        <w:rPr>
          <w:rFonts w:hint="eastAsia"/>
        </w:rPr>
        <w:t xml:space="preserve">guration, </w:t>
      </w:r>
      <w:r w:rsidR="00636C37">
        <w:rPr>
          <w:rFonts w:hint="eastAsia"/>
        </w:rPr>
        <w:t>resource</w:t>
      </w:r>
      <w:r w:rsidR="00EB6673">
        <w:rPr>
          <w:rFonts w:hint="eastAsia"/>
        </w:rPr>
        <w:t xml:space="preserve"> configuration </w:t>
      </w:r>
      <w:r w:rsidR="00C4435A">
        <w:rPr>
          <w:rFonts w:hint="eastAsia"/>
        </w:rPr>
        <w:t xml:space="preserve">for </w:t>
      </w:r>
      <w:r w:rsidR="009B6D4C">
        <w:rPr>
          <w:rFonts w:hint="eastAsia"/>
        </w:rPr>
        <w:t>SSB</w:t>
      </w:r>
      <w:r w:rsidR="00636C37">
        <w:rPr>
          <w:rFonts w:hint="eastAsia"/>
        </w:rPr>
        <w:t>-based L1 measurement report</w:t>
      </w:r>
      <w:r w:rsidR="009B6D4C">
        <w:rPr>
          <w:rFonts w:hint="eastAsia"/>
        </w:rPr>
        <w:t xml:space="preserve"> in Rel</w:t>
      </w:r>
      <w:r w:rsidR="00E03CD6">
        <w:rPr>
          <w:rFonts w:hint="eastAsia"/>
        </w:rPr>
        <w:t xml:space="preserve">. </w:t>
      </w:r>
      <w:r w:rsidR="009B6D4C">
        <w:rPr>
          <w:rFonts w:hint="eastAsia"/>
        </w:rPr>
        <w:t>18</w:t>
      </w:r>
      <w:r w:rsidR="00680DF1">
        <w:rPr>
          <w:rFonts w:hint="eastAsia"/>
        </w:rPr>
        <w:t xml:space="preserve"> LTM</w:t>
      </w:r>
      <w:r w:rsidR="009B6D4C">
        <w:rPr>
          <w:rFonts w:hint="eastAsia"/>
        </w:rPr>
        <w:t xml:space="preserve"> </w:t>
      </w:r>
      <w:r w:rsidR="00833149">
        <w:rPr>
          <w:rFonts w:hint="eastAsia"/>
        </w:rPr>
        <w:t>should</w:t>
      </w:r>
      <w:r w:rsidR="009B6D4C">
        <w:rPr>
          <w:rFonts w:hint="eastAsia"/>
        </w:rPr>
        <w:t xml:space="preserve"> be </w:t>
      </w:r>
      <w:r w:rsidR="00833149">
        <w:rPr>
          <w:rFonts w:hint="eastAsia"/>
        </w:rPr>
        <w:t>baseline</w:t>
      </w:r>
      <w:r w:rsidR="00600FF9">
        <w:rPr>
          <w:rFonts w:hint="eastAsia"/>
        </w:rPr>
        <w:t>.</w:t>
      </w:r>
      <w:r w:rsidR="00636C37">
        <w:rPr>
          <w:rFonts w:hint="eastAsia"/>
        </w:rPr>
        <w:t xml:space="preserve"> </w:t>
      </w:r>
      <w:r w:rsidR="004A6EC9">
        <w:rPr>
          <w:rFonts w:hint="eastAsia"/>
        </w:rPr>
        <w:t>(i.e., CSI resource configuration is configured outside LTM candidate</w:t>
      </w:r>
      <w:r w:rsidR="001A42AB">
        <w:rPr>
          <w:rFonts w:hint="eastAsia"/>
        </w:rPr>
        <w:t xml:space="preserve">, and </w:t>
      </w:r>
      <w:r w:rsidR="000D7C19">
        <w:rPr>
          <w:rFonts w:hint="eastAsia"/>
        </w:rPr>
        <w:t>CSI-RS</w:t>
      </w:r>
      <w:r w:rsidR="001A42AB">
        <w:rPr>
          <w:rFonts w:hint="eastAsia"/>
        </w:rPr>
        <w:t xml:space="preserve"> resource config</w:t>
      </w:r>
      <w:r w:rsidR="000D7C19">
        <w:rPr>
          <w:rFonts w:hint="eastAsia"/>
        </w:rPr>
        <w:t>uration</w:t>
      </w:r>
      <w:r w:rsidR="001A42AB">
        <w:rPr>
          <w:rFonts w:hint="eastAsia"/>
        </w:rPr>
        <w:t xml:space="preserve"> is configured under LTM candidate.</w:t>
      </w:r>
      <w:r w:rsidR="004A6EC9">
        <w:rPr>
          <w:rFonts w:hint="eastAsia"/>
        </w:rPr>
        <w:t>)</w:t>
      </w:r>
      <w:r w:rsidR="000D7C19">
        <w:rPr>
          <w:rFonts w:hint="eastAsia"/>
        </w:rPr>
        <w:t xml:space="preserve"> </w:t>
      </w:r>
      <w:r w:rsidR="00CC68A5">
        <w:rPr>
          <w:rFonts w:hint="eastAsia"/>
        </w:rPr>
        <w:t xml:space="preserve">On the other hand, </w:t>
      </w:r>
      <w:r w:rsidR="00D80F2B">
        <w:rPr>
          <w:rFonts w:hint="eastAsia"/>
        </w:rPr>
        <w:t>for CSI resource configuration</w:t>
      </w:r>
      <w:r w:rsidR="00004082">
        <w:rPr>
          <w:rFonts w:hint="eastAsia"/>
        </w:rPr>
        <w:t xml:space="preserve">, we should consider </w:t>
      </w:r>
      <w:r w:rsidR="00C05C25">
        <w:rPr>
          <w:rFonts w:hint="eastAsia"/>
        </w:rPr>
        <w:t>some restriction</w:t>
      </w:r>
      <w:r w:rsidR="00C30E33">
        <w:rPr>
          <w:rFonts w:hint="eastAsia"/>
        </w:rPr>
        <w:t xml:space="preserve"> of CSI resource</w:t>
      </w:r>
      <w:r w:rsidR="00C9006D">
        <w:rPr>
          <w:rFonts w:hint="eastAsia"/>
        </w:rPr>
        <w:t>(s)</w:t>
      </w:r>
      <w:r w:rsidR="00C30E33">
        <w:rPr>
          <w:rFonts w:hint="eastAsia"/>
        </w:rPr>
        <w:t xml:space="preserve"> associated with same</w:t>
      </w:r>
      <w:r w:rsidR="00515A1A">
        <w:rPr>
          <w:rFonts w:hint="eastAsia"/>
        </w:rPr>
        <w:t>/different</w:t>
      </w:r>
      <w:r w:rsidR="00C30E33">
        <w:rPr>
          <w:rFonts w:hint="eastAsia"/>
        </w:rPr>
        <w:t xml:space="preserve"> candidate cell</w:t>
      </w:r>
      <w:r w:rsidR="00836740">
        <w:rPr>
          <w:rFonts w:hint="eastAsia"/>
        </w:rPr>
        <w:t xml:space="preserve"> to </w:t>
      </w:r>
      <w:r w:rsidR="00836740">
        <w:t>achieve</w:t>
      </w:r>
      <w:r w:rsidR="00836740">
        <w:rPr>
          <w:rFonts w:hint="eastAsia"/>
        </w:rPr>
        <w:t xml:space="preserve"> fair comparison.</w:t>
      </w:r>
      <w:r w:rsidR="00515A1A">
        <w:rPr>
          <w:rFonts w:hint="eastAsia"/>
        </w:rPr>
        <w:t xml:space="preserve"> </w:t>
      </w:r>
      <w:r w:rsidR="006936F3">
        <w:rPr>
          <w:rFonts w:hint="eastAsia"/>
        </w:rPr>
        <w:t xml:space="preserve">In fact, </w:t>
      </w:r>
      <w:r w:rsidR="00285E1A">
        <w:rPr>
          <w:rFonts w:hint="eastAsia"/>
        </w:rPr>
        <w:t xml:space="preserve">CSI-RS </w:t>
      </w:r>
      <w:r w:rsidR="00063509">
        <w:rPr>
          <w:rFonts w:hint="eastAsia"/>
        </w:rPr>
        <w:t>has</w:t>
      </w:r>
      <w:r w:rsidR="008A7766">
        <w:rPr>
          <w:rFonts w:hint="eastAsia"/>
        </w:rPr>
        <w:t xml:space="preserve"> more flexible configuration than </w:t>
      </w:r>
      <w:r w:rsidR="00C9006D">
        <w:rPr>
          <w:rFonts w:hint="eastAsia"/>
        </w:rPr>
        <w:t>SSB</w:t>
      </w:r>
      <w:r w:rsidR="00063509">
        <w:rPr>
          <w:rFonts w:hint="eastAsia"/>
        </w:rPr>
        <w:t>,</w:t>
      </w:r>
      <w:r w:rsidR="00151B99">
        <w:rPr>
          <w:rFonts w:hint="eastAsia"/>
        </w:rPr>
        <w:t xml:space="preserve"> so different configuration would </w:t>
      </w:r>
      <w:r w:rsidR="00151B99">
        <w:rPr>
          <w:rFonts w:hint="eastAsia"/>
        </w:rPr>
        <w:lastRenderedPageBreak/>
        <w:t xml:space="preserve">lead to </w:t>
      </w:r>
      <w:r w:rsidR="006E0813">
        <w:rPr>
          <w:rFonts w:hint="eastAsia"/>
        </w:rPr>
        <w:t xml:space="preserve">unfair comparison. </w:t>
      </w:r>
      <w:r w:rsidR="00C700DD">
        <w:rPr>
          <w:rFonts w:hint="eastAsia"/>
        </w:rPr>
        <w:t>In legacy</w:t>
      </w:r>
      <w:r w:rsidR="00D372C2">
        <w:rPr>
          <w:rFonts w:hint="eastAsia"/>
        </w:rPr>
        <w:t xml:space="preserve"> spec, </w:t>
      </w:r>
      <w:bookmarkStart w:id="4" w:name="_Hlk181479089"/>
      <w:r w:rsidR="00D372C2">
        <w:rPr>
          <w:rFonts w:hint="eastAsia"/>
        </w:rPr>
        <w:t>to ensure same configuration</w:t>
      </w:r>
      <w:bookmarkEnd w:id="4"/>
      <w:r w:rsidR="00D372C2">
        <w:rPr>
          <w:rFonts w:hint="eastAsia"/>
        </w:rPr>
        <w:t xml:space="preserve">, </w:t>
      </w:r>
      <w:r w:rsidR="00C07557">
        <w:rPr>
          <w:rFonts w:hint="eastAsia"/>
        </w:rPr>
        <w:t>CSI-RS resources to be compared</w:t>
      </w:r>
      <w:r w:rsidR="003A4BFC">
        <w:rPr>
          <w:rFonts w:hint="eastAsia"/>
        </w:rPr>
        <w:t xml:space="preserve"> within serving cell</w:t>
      </w:r>
      <w:r w:rsidR="00C07557">
        <w:rPr>
          <w:rFonts w:hint="eastAsia"/>
        </w:rPr>
        <w:t xml:space="preserve"> are configured in one resource set</w:t>
      </w:r>
      <w:r w:rsidR="00770A6C">
        <w:rPr>
          <w:rFonts w:hint="eastAsia"/>
        </w:rPr>
        <w:t>. On the other hands, in Rel</w:t>
      </w:r>
      <w:r w:rsidR="00E03CD6">
        <w:rPr>
          <w:rFonts w:hint="eastAsia"/>
        </w:rPr>
        <w:t xml:space="preserve">. </w:t>
      </w:r>
      <w:r w:rsidR="00770A6C">
        <w:rPr>
          <w:rFonts w:hint="eastAsia"/>
        </w:rPr>
        <w:t xml:space="preserve">18 LTM, one resource set </w:t>
      </w:r>
      <w:r w:rsidR="006E3733">
        <w:rPr>
          <w:rFonts w:hint="eastAsia"/>
        </w:rPr>
        <w:t xml:space="preserve">includes </w:t>
      </w:r>
      <w:r w:rsidR="00490535">
        <w:rPr>
          <w:rFonts w:hint="eastAsia"/>
        </w:rPr>
        <w:t xml:space="preserve">RS resource(s) associated with </w:t>
      </w:r>
      <w:r w:rsidR="00490535">
        <w:t>differ</w:t>
      </w:r>
      <w:r w:rsidR="00490535">
        <w:rPr>
          <w:rFonts w:hint="eastAsia"/>
        </w:rPr>
        <w:t>ent candidate cells.</w:t>
      </w:r>
      <w:r w:rsidR="00E46288">
        <w:rPr>
          <w:rFonts w:hint="eastAsia"/>
        </w:rPr>
        <w:t xml:space="preserve"> In the case, </w:t>
      </w:r>
      <w:r w:rsidR="00E46288" w:rsidRPr="00E46288">
        <w:t>ensur</w:t>
      </w:r>
      <w:r w:rsidR="00E46288">
        <w:rPr>
          <w:rFonts w:hint="eastAsia"/>
        </w:rPr>
        <w:t>ing</w:t>
      </w:r>
      <w:r w:rsidR="00E46288" w:rsidRPr="00E46288">
        <w:t xml:space="preserve"> same configuration</w:t>
      </w:r>
      <w:r w:rsidR="00E46288">
        <w:rPr>
          <w:rFonts w:hint="eastAsia"/>
        </w:rPr>
        <w:t xml:space="preserve"> </w:t>
      </w:r>
      <w:r w:rsidR="00BE660C">
        <w:rPr>
          <w:rFonts w:hint="eastAsia"/>
        </w:rPr>
        <w:t>within one resource set</w:t>
      </w:r>
      <w:r w:rsidR="001A0C70">
        <w:rPr>
          <w:rFonts w:hint="eastAsia"/>
        </w:rPr>
        <w:t xml:space="preserve"> would be difficult. Thus, we should further study </w:t>
      </w:r>
      <w:r w:rsidR="00484B37">
        <w:rPr>
          <w:rFonts w:hint="eastAsia"/>
        </w:rPr>
        <w:t>how to achieve fair comparison.</w:t>
      </w:r>
    </w:p>
    <w:p w14:paraId="2F327ED4" w14:textId="77777777" w:rsidR="00476E90" w:rsidRDefault="00476E90" w:rsidP="008476CD">
      <w:pPr>
        <w:jc w:val="both"/>
      </w:pPr>
    </w:p>
    <w:p w14:paraId="6B32B8A6" w14:textId="3A46FE35" w:rsidR="00476E90" w:rsidRDefault="00476E90" w:rsidP="00476E90">
      <w:pPr>
        <w:jc w:val="both"/>
        <w:rPr>
          <w:b/>
          <w:bCs/>
        </w:rPr>
      </w:pPr>
      <w:r>
        <w:rPr>
          <w:b/>
          <w:bCs/>
        </w:rPr>
        <w:t>Observation</w:t>
      </w:r>
      <w:r w:rsidRPr="00447C72">
        <w:rPr>
          <w:b/>
          <w:bCs/>
        </w:rPr>
        <w:t xml:space="preserve"> </w:t>
      </w:r>
      <w:r w:rsidR="0058784F">
        <w:rPr>
          <w:rFonts w:hint="eastAsia"/>
          <w:b/>
          <w:bCs/>
        </w:rPr>
        <w:t>1</w:t>
      </w:r>
    </w:p>
    <w:p w14:paraId="1EC813F2" w14:textId="75313478" w:rsidR="00476E90" w:rsidRPr="00476E90" w:rsidRDefault="00EF73D0" w:rsidP="00476E90">
      <w:pPr>
        <w:pStyle w:val="aff6"/>
        <w:numPr>
          <w:ilvl w:val="0"/>
          <w:numId w:val="32"/>
        </w:numPr>
        <w:ind w:leftChars="0"/>
        <w:jc w:val="both"/>
      </w:pPr>
      <w:r>
        <w:rPr>
          <w:rFonts w:hint="eastAsia"/>
          <w:b/>
          <w:bCs/>
        </w:rPr>
        <w:t>To achieve fair comparison between CSI-RS resources associated with same/different candidate cells</w:t>
      </w:r>
      <w:r w:rsidR="00A961BE">
        <w:rPr>
          <w:rFonts w:hint="eastAsia"/>
          <w:b/>
          <w:bCs/>
        </w:rPr>
        <w:t xml:space="preserve">, </w:t>
      </w:r>
      <w:r w:rsidR="003D342F">
        <w:rPr>
          <w:rFonts w:hint="eastAsia"/>
          <w:b/>
          <w:bCs/>
        </w:rPr>
        <w:t>some restriction should be considered.</w:t>
      </w:r>
    </w:p>
    <w:p w14:paraId="2ADA579D" w14:textId="77777777" w:rsidR="003D342F" w:rsidRDefault="003D342F" w:rsidP="008476CD">
      <w:pPr>
        <w:jc w:val="both"/>
      </w:pPr>
    </w:p>
    <w:p w14:paraId="73EED3D4" w14:textId="00AD5AAE" w:rsidR="00011689" w:rsidRDefault="003D342F" w:rsidP="008476CD">
      <w:pPr>
        <w:jc w:val="both"/>
      </w:pPr>
      <w:r w:rsidRPr="00011689">
        <w:rPr>
          <w:rFonts w:hint="eastAsia"/>
        </w:rPr>
        <w:t>To achieve fair comparison</w:t>
      </w:r>
      <w:r w:rsidR="005709A6">
        <w:rPr>
          <w:rFonts w:hint="eastAsia"/>
        </w:rPr>
        <w:t xml:space="preserve"> within a candidate cell, the following two options can be considered.</w:t>
      </w:r>
    </w:p>
    <w:p w14:paraId="1F17EFE0" w14:textId="77777777" w:rsidR="00011689" w:rsidRDefault="00011689" w:rsidP="008476CD">
      <w:pPr>
        <w:jc w:val="both"/>
      </w:pPr>
    </w:p>
    <w:p w14:paraId="11A4FA35" w14:textId="28C9D134" w:rsidR="00011689" w:rsidRPr="00FE2C2D" w:rsidRDefault="00EA7C6D" w:rsidP="00C26630">
      <w:pPr>
        <w:pStyle w:val="aff6"/>
        <w:numPr>
          <w:ilvl w:val="0"/>
          <w:numId w:val="38"/>
        </w:numPr>
        <w:ind w:leftChars="0"/>
        <w:jc w:val="both"/>
        <w:rPr>
          <w:b/>
          <w:bCs/>
        </w:rPr>
      </w:pPr>
      <w:r>
        <w:rPr>
          <w:rFonts w:hint="eastAsia"/>
          <w:b/>
          <w:bCs/>
        </w:rPr>
        <w:t>Opt</w:t>
      </w:r>
      <w:r w:rsidR="00C26630" w:rsidRPr="00FE2C2D">
        <w:rPr>
          <w:rFonts w:hint="eastAsia"/>
          <w:b/>
          <w:bCs/>
        </w:rPr>
        <w:t xml:space="preserve">1: </w:t>
      </w:r>
      <w:r w:rsidR="00FE2C2D" w:rsidRPr="00FE2C2D">
        <w:rPr>
          <w:rFonts w:hint="eastAsia"/>
          <w:b/>
          <w:bCs/>
        </w:rPr>
        <w:t xml:space="preserve">List of </w:t>
      </w:r>
      <w:r w:rsidR="009A7867" w:rsidRPr="00FE2C2D">
        <w:rPr>
          <w:rFonts w:hint="eastAsia"/>
          <w:b/>
          <w:bCs/>
        </w:rPr>
        <w:t xml:space="preserve">CSI-RS resource set </w:t>
      </w:r>
      <w:r w:rsidR="00FB4F24" w:rsidRPr="00FE2C2D">
        <w:rPr>
          <w:rFonts w:hint="eastAsia"/>
          <w:b/>
          <w:bCs/>
        </w:rPr>
        <w:t>associated with one candidate cell and</w:t>
      </w:r>
      <w:r w:rsidR="00FE2C2D" w:rsidRPr="00FE2C2D">
        <w:rPr>
          <w:rFonts w:hint="eastAsia"/>
          <w:b/>
          <w:bCs/>
        </w:rPr>
        <w:t xml:space="preserve"> list of</w:t>
      </w:r>
      <w:r w:rsidR="00FB4F24" w:rsidRPr="00FE2C2D">
        <w:rPr>
          <w:rFonts w:hint="eastAsia"/>
          <w:b/>
          <w:bCs/>
        </w:rPr>
        <w:t xml:space="preserve"> candidate id </w:t>
      </w:r>
      <w:r w:rsidR="000056D4" w:rsidRPr="00FE2C2D">
        <w:rPr>
          <w:rFonts w:hint="eastAsia"/>
          <w:b/>
          <w:bCs/>
        </w:rPr>
        <w:t>are configured under LTM-CSI-</w:t>
      </w:r>
      <w:r w:rsidR="00DC4CC9" w:rsidRPr="00FE2C2D">
        <w:rPr>
          <w:rFonts w:hint="eastAsia"/>
          <w:b/>
          <w:bCs/>
        </w:rPr>
        <w:t>Resou</w:t>
      </w:r>
      <w:r w:rsidR="00A57952" w:rsidRPr="00FE2C2D">
        <w:rPr>
          <w:rFonts w:hint="eastAsia"/>
          <w:b/>
          <w:bCs/>
        </w:rPr>
        <w:t>rceConfig-r18</w:t>
      </w:r>
      <w:r w:rsidR="00FE2C2D" w:rsidRPr="00FE2C2D">
        <w:rPr>
          <w:rFonts w:hint="eastAsia"/>
          <w:b/>
          <w:bCs/>
        </w:rPr>
        <w:t>.</w:t>
      </w:r>
    </w:p>
    <w:p w14:paraId="11E26392" w14:textId="29750C18" w:rsidR="00C26630" w:rsidRPr="00FE2C2D" w:rsidRDefault="00EA7C6D" w:rsidP="00C26630">
      <w:pPr>
        <w:pStyle w:val="aff6"/>
        <w:numPr>
          <w:ilvl w:val="0"/>
          <w:numId w:val="38"/>
        </w:numPr>
        <w:ind w:leftChars="0"/>
        <w:jc w:val="both"/>
        <w:rPr>
          <w:b/>
          <w:bCs/>
        </w:rPr>
      </w:pPr>
      <w:r>
        <w:rPr>
          <w:rFonts w:hint="eastAsia"/>
          <w:b/>
          <w:bCs/>
        </w:rPr>
        <w:t>Op</w:t>
      </w:r>
      <w:r w:rsidR="00C26630" w:rsidRPr="00FE2C2D">
        <w:rPr>
          <w:rFonts w:hint="eastAsia"/>
          <w:b/>
          <w:bCs/>
        </w:rPr>
        <w:t>t2:</w:t>
      </w:r>
      <w:r w:rsidR="00FE2C2D" w:rsidRPr="00FE2C2D">
        <w:rPr>
          <w:rFonts w:hint="eastAsia"/>
          <w:b/>
          <w:bCs/>
        </w:rPr>
        <w:t xml:space="preserve"> </w:t>
      </w:r>
      <w:r w:rsidR="00FE2C2D">
        <w:rPr>
          <w:rFonts w:hint="eastAsia"/>
          <w:b/>
          <w:bCs/>
        </w:rPr>
        <w:t>Some restriction</w:t>
      </w:r>
      <w:r w:rsidR="007F5F1B">
        <w:rPr>
          <w:rFonts w:hint="eastAsia"/>
          <w:b/>
          <w:bCs/>
        </w:rPr>
        <w:t xml:space="preserve"> of </w:t>
      </w:r>
      <w:r w:rsidR="00590279">
        <w:rPr>
          <w:rFonts w:hint="eastAsia"/>
          <w:b/>
          <w:bCs/>
        </w:rPr>
        <w:t>CSI-RS resource configuration associated with same candidate cell</w:t>
      </w:r>
      <w:r w:rsidR="00FE2C2D">
        <w:rPr>
          <w:rFonts w:hint="eastAsia"/>
          <w:b/>
          <w:bCs/>
        </w:rPr>
        <w:t xml:space="preserve"> </w:t>
      </w:r>
      <w:r w:rsidR="00590279">
        <w:rPr>
          <w:rFonts w:hint="eastAsia"/>
          <w:b/>
          <w:bCs/>
        </w:rPr>
        <w:t>are</w:t>
      </w:r>
      <w:r w:rsidR="00FE2C2D">
        <w:rPr>
          <w:rFonts w:hint="eastAsia"/>
          <w:b/>
          <w:bCs/>
        </w:rPr>
        <w:t xml:space="preserve"> specified. (e.g., </w:t>
      </w:r>
      <w:r w:rsidR="00590279">
        <w:rPr>
          <w:rFonts w:hint="eastAsia"/>
          <w:b/>
          <w:bCs/>
        </w:rPr>
        <w:t>whether to have the same port number</w:t>
      </w:r>
      <w:r w:rsidR="003067EA">
        <w:rPr>
          <w:rFonts w:hint="eastAsia"/>
          <w:b/>
          <w:bCs/>
        </w:rPr>
        <w:t>, the same density</w:t>
      </w:r>
      <w:r w:rsidR="00C24B01">
        <w:rPr>
          <w:rFonts w:hint="eastAsia"/>
          <w:b/>
          <w:bCs/>
        </w:rPr>
        <w:t>, etc.</w:t>
      </w:r>
      <w:r w:rsidR="00FE2C2D">
        <w:rPr>
          <w:rFonts w:hint="eastAsia"/>
          <w:b/>
          <w:bCs/>
        </w:rPr>
        <w:t>)</w:t>
      </w:r>
    </w:p>
    <w:p w14:paraId="441A589A" w14:textId="77777777" w:rsidR="00BF19B0" w:rsidRPr="00011689" w:rsidRDefault="00BF19B0" w:rsidP="008476CD">
      <w:pPr>
        <w:jc w:val="both"/>
      </w:pPr>
    </w:p>
    <w:p w14:paraId="21CA4978" w14:textId="3817F082" w:rsidR="00A55C0F" w:rsidRPr="00011689" w:rsidRDefault="00A55C0F" w:rsidP="008476CD">
      <w:pPr>
        <w:jc w:val="both"/>
      </w:pPr>
      <w:r>
        <w:rPr>
          <w:rFonts w:hint="eastAsia"/>
        </w:rPr>
        <w:t>T</w:t>
      </w:r>
      <w:r w:rsidR="00BF19B0" w:rsidRPr="00BF19B0">
        <w:t xml:space="preserve">o achieve fair comparison </w:t>
      </w:r>
      <w:r w:rsidR="00BF19B0">
        <w:rPr>
          <w:rFonts w:hint="eastAsia"/>
        </w:rPr>
        <w:t>among candidate cells</w:t>
      </w:r>
      <w:r w:rsidR="00BF19B0" w:rsidRPr="00BF19B0">
        <w:t>,</w:t>
      </w:r>
      <w:r w:rsidR="00BF19B0">
        <w:rPr>
          <w:rFonts w:hint="eastAsia"/>
        </w:rPr>
        <w:t xml:space="preserve"> </w:t>
      </w:r>
      <w:r w:rsidR="000A1984">
        <w:rPr>
          <w:rFonts w:hint="eastAsia"/>
        </w:rPr>
        <w:t xml:space="preserve">only </w:t>
      </w:r>
      <w:r w:rsidR="003E01F5">
        <w:rPr>
          <w:rFonts w:hint="eastAsia"/>
        </w:rPr>
        <w:t>Opt</w:t>
      </w:r>
      <w:r w:rsidR="000A1984">
        <w:rPr>
          <w:rFonts w:hint="eastAsia"/>
        </w:rPr>
        <w:t>2 would be solution.</w:t>
      </w:r>
      <w:r w:rsidR="00770F49">
        <w:rPr>
          <w:rFonts w:hint="eastAsia"/>
        </w:rPr>
        <w:t xml:space="preserve"> On the other hand, </w:t>
      </w:r>
      <w:r w:rsidR="007A07C6">
        <w:rPr>
          <w:rFonts w:hint="eastAsia"/>
        </w:rPr>
        <w:t xml:space="preserve">detailed RRC configuration </w:t>
      </w:r>
      <w:r w:rsidR="008831CC">
        <w:rPr>
          <w:rFonts w:hint="eastAsia"/>
        </w:rPr>
        <w:t>should be discussed in RAN2</w:t>
      </w:r>
      <w:r w:rsidR="00E65EBA">
        <w:rPr>
          <w:rFonts w:hint="eastAsia"/>
        </w:rPr>
        <w:t>.</w:t>
      </w:r>
      <w:r w:rsidR="008831CC">
        <w:rPr>
          <w:rFonts w:hint="eastAsia"/>
        </w:rPr>
        <w:t xml:space="preserve"> </w:t>
      </w:r>
      <w:r w:rsidR="00E65EBA">
        <w:rPr>
          <w:rFonts w:hint="eastAsia"/>
        </w:rPr>
        <w:t>Thus,</w:t>
      </w:r>
      <w:r w:rsidR="008831CC">
        <w:rPr>
          <w:rFonts w:hint="eastAsia"/>
        </w:rPr>
        <w:t xml:space="preserve"> </w:t>
      </w:r>
      <w:r w:rsidR="003321E8">
        <w:rPr>
          <w:rFonts w:hint="eastAsia"/>
        </w:rPr>
        <w:t xml:space="preserve">what </w:t>
      </w:r>
      <w:r w:rsidR="008831CC">
        <w:rPr>
          <w:rFonts w:hint="eastAsia"/>
        </w:rPr>
        <w:t xml:space="preserve">RAN1 </w:t>
      </w:r>
      <w:r w:rsidR="003321E8">
        <w:rPr>
          <w:rFonts w:hint="eastAsia"/>
        </w:rPr>
        <w:t>can do</w:t>
      </w:r>
      <w:r w:rsidR="008831CC">
        <w:rPr>
          <w:rFonts w:hint="eastAsia"/>
        </w:rPr>
        <w:t xml:space="preserve"> </w:t>
      </w:r>
      <w:r w:rsidR="003321E8">
        <w:rPr>
          <w:rFonts w:hint="eastAsia"/>
        </w:rPr>
        <w:t>is to dis</w:t>
      </w:r>
      <w:r w:rsidR="00D117D7">
        <w:rPr>
          <w:rFonts w:hint="eastAsia"/>
        </w:rPr>
        <w:t>cuss what restriction is needed</w:t>
      </w:r>
      <w:r w:rsidR="000038F5">
        <w:rPr>
          <w:rFonts w:hint="eastAsia"/>
        </w:rPr>
        <w:t xml:space="preserve">. In our view, </w:t>
      </w:r>
      <w:r w:rsidR="00041C47">
        <w:rPr>
          <w:rFonts w:hint="eastAsia"/>
        </w:rPr>
        <w:t xml:space="preserve">at least port number, density </w:t>
      </w:r>
      <w:r w:rsidR="002D275B">
        <w:rPr>
          <w:rFonts w:hint="eastAsia"/>
        </w:rPr>
        <w:t>should be same</w:t>
      </w:r>
      <w:r w:rsidR="00061F54">
        <w:rPr>
          <w:rFonts w:hint="eastAsia"/>
        </w:rPr>
        <w:t>, and repetition configuration</w:t>
      </w:r>
      <w:r w:rsidR="006A544D">
        <w:rPr>
          <w:rFonts w:hint="eastAsia"/>
        </w:rPr>
        <w:t xml:space="preserve"> for a set</w:t>
      </w:r>
      <w:r w:rsidR="00061F54">
        <w:rPr>
          <w:rFonts w:hint="eastAsia"/>
        </w:rPr>
        <w:t xml:space="preserve"> should be set as </w:t>
      </w:r>
      <w:r w:rsidR="00061F54">
        <w:t>‘</w:t>
      </w:r>
      <w:r w:rsidR="00061F54">
        <w:rPr>
          <w:rFonts w:hint="eastAsia"/>
        </w:rPr>
        <w:t>OFF</w:t>
      </w:r>
      <w:r w:rsidR="00061F54">
        <w:t>’</w:t>
      </w:r>
      <w:r w:rsidR="00061F54">
        <w:rPr>
          <w:rFonts w:hint="eastAsia"/>
        </w:rPr>
        <w:t>. Thus, we propose</w:t>
      </w:r>
    </w:p>
    <w:p w14:paraId="787AD1E9" w14:textId="77777777" w:rsidR="00BF1518" w:rsidRDefault="00BF1518" w:rsidP="008476CD">
      <w:pPr>
        <w:jc w:val="both"/>
      </w:pPr>
    </w:p>
    <w:p w14:paraId="6F46E799" w14:textId="13916D7F" w:rsidR="00BF1518" w:rsidRPr="00BF1518" w:rsidRDefault="00BF1518" w:rsidP="00BF1518">
      <w:pPr>
        <w:jc w:val="both"/>
        <w:rPr>
          <w:b/>
          <w:bCs/>
        </w:rPr>
      </w:pPr>
      <w:r w:rsidRPr="00BF1518">
        <w:rPr>
          <w:b/>
          <w:bCs/>
        </w:rPr>
        <w:t xml:space="preserve">Proposal </w:t>
      </w:r>
      <w:r w:rsidR="00236267">
        <w:rPr>
          <w:rFonts w:hint="eastAsia"/>
          <w:b/>
          <w:bCs/>
        </w:rPr>
        <w:t>1</w:t>
      </w:r>
    </w:p>
    <w:p w14:paraId="522F58C2" w14:textId="314A0B36" w:rsidR="00A55C0F" w:rsidRPr="00BF1518" w:rsidRDefault="00BF1518" w:rsidP="002D634A">
      <w:pPr>
        <w:pStyle w:val="aff6"/>
        <w:numPr>
          <w:ilvl w:val="0"/>
          <w:numId w:val="32"/>
        </w:numPr>
        <w:ind w:leftChars="0"/>
        <w:jc w:val="both"/>
      </w:pPr>
      <w:r w:rsidRPr="00BF1518">
        <w:rPr>
          <w:b/>
          <w:bCs/>
        </w:rPr>
        <w:t>For CSI-RS resource configuration associated with same/different candidate cell, support at least following restrictions.</w:t>
      </w:r>
    </w:p>
    <w:p w14:paraId="595BFA44" w14:textId="3001DCC0" w:rsidR="00BF1518" w:rsidRPr="00FB65AC" w:rsidRDefault="00FB65AC" w:rsidP="00BF1518">
      <w:pPr>
        <w:pStyle w:val="aff6"/>
        <w:numPr>
          <w:ilvl w:val="1"/>
          <w:numId w:val="32"/>
        </w:numPr>
        <w:ind w:leftChars="0"/>
        <w:jc w:val="both"/>
      </w:pPr>
      <w:r>
        <w:rPr>
          <w:rFonts w:hint="eastAsia"/>
          <w:b/>
          <w:bCs/>
        </w:rPr>
        <w:t>Same port number</w:t>
      </w:r>
    </w:p>
    <w:p w14:paraId="2C2C5B48" w14:textId="34C16B87" w:rsidR="00FB65AC" w:rsidRPr="00FB65AC" w:rsidRDefault="00FB65AC" w:rsidP="00BF1518">
      <w:pPr>
        <w:pStyle w:val="aff6"/>
        <w:numPr>
          <w:ilvl w:val="1"/>
          <w:numId w:val="32"/>
        </w:numPr>
        <w:ind w:leftChars="0"/>
        <w:jc w:val="both"/>
      </w:pPr>
      <w:r>
        <w:rPr>
          <w:rFonts w:hint="eastAsia"/>
          <w:b/>
          <w:bCs/>
        </w:rPr>
        <w:t>Same density</w:t>
      </w:r>
    </w:p>
    <w:p w14:paraId="28DC247D" w14:textId="66B6D893" w:rsidR="00FB65AC" w:rsidRPr="00011689" w:rsidRDefault="00FB65AC" w:rsidP="00BF1518">
      <w:pPr>
        <w:pStyle w:val="aff6"/>
        <w:numPr>
          <w:ilvl w:val="1"/>
          <w:numId w:val="32"/>
        </w:numPr>
        <w:ind w:leftChars="0"/>
        <w:jc w:val="both"/>
      </w:pPr>
      <w:r>
        <w:rPr>
          <w:rFonts w:hint="eastAsia"/>
          <w:b/>
          <w:bCs/>
        </w:rPr>
        <w:t>Repetition configuration</w:t>
      </w:r>
      <w:r w:rsidR="006A544D">
        <w:rPr>
          <w:rFonts w:hint="eastAsia"/>
          <w:b/>
          <w:bCs/>
        </w:rPr>
        <w:t xml:space="preserve"> for a set</w:t>
      </w:r>
      <w:r>
        <w:rPr>
          <w:rFonts w:hint="eastAsia"/>
          <w:b/>
          <w:bCs/>
        </w:rPr>
        <w:t xml:space="preserve"> </w:t>
      </w:r>
      <w:r w:rsidR="006A544D">
        <w:rPr>
          <w:rFonts w:hint="eastAsia"/>
          <w:b/>
          <w:bCs/>
        </w:rPr>
        <w:t xml:space="preserve">should be set as </w:t>
      </w:r>
      <w:r w:rsidR="006A544D">
        <w:rPr>
          <w:b/>
          <w:bCs/>
        </w:rPr>
        <w:t>“</w:t>
      </w:r>
      <w:r w:rsidR="006A544D">
        <w:rPr>
          <w:rFonts w:hint="eastAsia"/>
          <w:b/>
          <w:bCs/>
        </w:rPr>
        <w:t>OFF</w:t>
      </w:r>
      <w:r w:rsidR="006A544D">
        <w:rPr>
          <w:b/>
          <w:bCs/>
        </w:rPr>
        <w:t>”</w:t>
      </w:r>
      <w:r w:rsidR="006A544D">
        <w:rPr>
          <w:rFonts w:hint="eastAsia"/>
          <w:b/>
          <w:bCs/>
        </w:rPr>
        <w:t>.</w:t>
      </w:r>
    </w:p>
    <w:p w14:paraId="2B50EE22" w14:textId="77777777" w:rsidR="002201C3" w:rsidRDefault="002201C3" w:rsidP="00335116">
      <w:pPr>
        <w:jc w:val="both"/>
      </w:pPr>
    </w:p>
    <w:p w14:paraId="0A63A9C2" w14:textId="55E1711C" w:rsidR="002201C3" w:rsidRDefault="002201C3" w:rsidP="00335116">
      <w:pPr>
        <w:jc w:val="both"/>
      </w:pPr>
      <w:r>
        <w:rPr>
          <w:rFonts w:hint="eastAsia"/>
        </w:rPr>
        <w:t>Regarding RRC parameter for CSI-RS resource configuration</w:t>
      </w:r>
      <w:r w:rsidR="005E1D01">
        <w:rPr>
          <w:rFonts w:hint="eastAsia"/>
        </w:rPr>
        <w:t>, legacy RRC parameter should be a starting point. T</w:t>
      </w:r>
      <w:r w:rsidR="005E1D01">
        <w:t>h</w:t>
      </w:r>
      <w:r w:rsidR="005E1D01">
        <w:rPr>
          <w:rFonts w:hint="eastAsia"/>
        </w:rPr>
        <w:t>us</w:t>
      </w:r>
      <w:r w:rsidR="00B81875">
        <w:rPr>
          <w:rFonts w:hint="eastAsia"/>
        </w:rPr>
        <w:t>,</w:t>
      </w:r>
      <w:r w:rsidR="005E1D01">
        <w:rPr>
          <w:rFonts w:hint="eastAsia"/>
        </w:rPr>
        <w:t xml:space="preserve"> we propose</w:t>
      </w:r>
    </w:p>
    <w:p w14:paraId="47E30199" w14:textId="77777777" w:rsidR="005E1D01" w:rsidRDefault="005E1D01" w:rsidP="00335116">
      <w:pPr>
        <w:jc w:val="both"/>
      </w:pPr>
    </w:p>
    <w:p w14:paraId="1CD3A930" w14:textId="7A915FEB" w:rsidR="00B81875" w:rsidRPr="00BF1518" w:rsidRDefault="00B81875" w:rsidP="00B81875">
      <w:pPr>
        <w:jc w:val="both"/>
        <w:rPr>
          <w:b/>
          <w:bCs/>
        </w:rPr>
      </w:pPr>
      <w:r w:rsidRPr="00BF1518">
        <w:rPr>
          <w:b/>
          <w:bCs/>
        </w:rPr>
        <w:t xml:space="preserve">Proposal </w:t>
      </w:r>
      <w:r w:rsidR="00F915BF">
        <w:rPr>
          <w:rFonts w:hint="eastAsia"/>
          <w:b/>
          <w:bCs/>
        </w:rPr>
        <w:t>2</w:t>
      </w:r>
    </w:p>
    <w:p w14:paraId="7F0E5F7D" w14:textId="01B4D9D0" w:rsidR="00B81875" w:rsidRPr="00BF1518" w:rsidRDefault="00B81875" w:rsidP="00B81875">
      <w:pPr>
        <w:pStyle w:val="aff6"/>
        <w:numPr>
          <w:ilvl w:val="0"/>
          <w:numId w:val="32"/>
        </w:numPr>
        <w:ind w:leftChars="0"/>
        <w:jc w:val="both"/>
      </w:pPr>
      <w:r>
        <w:rPr>
          <w:rFonts w:hint="eastAsia"/>
          <w:b/>
          <w:bCs/>
        </w:rPr>
        <w:t>For</w:t>
      </w:r>
      <w:r w:rsidRPr="00B81875">
        <w:rPr>
          <w:b/>
          <w:bCs/>
        </w:rPr>
        <w:t xml:space="preserve"> RRC parameter for CSI-RS resource configuration</w:t>
      </w:r>
      <w:r>
        <w:rPr>
          <w:rFonts w:hint="eastAsia"/>
          <w:b/>
          <w:bCs/>
        </w:rPr>
        <w:t xml:space="preserve"> for candidate cell</w:t>
      </w:r>
      <w:r w:rsidRPr="00B81875">
        <w:rPr>
          <w:b/>
          <w:bCs/>
        </w:rPr>
        <w:t>, legacy RRC parameter should be a starting point.</w:t>
      </w:r>
    </w:p>
    <w:p w14:paraId="16A69C6D" w14:textId="71FF3163" w:rsidR="0005034E" w:rsidRPr="00490535" w:rsidRDefault="0005034E" w:rsidP="00335116">
      <w:pPr>
        <w:jc w:val="both"/>
      </w:pPr>
    </w:p>
    <w:p w14:paraId="18409439" w14:textId="2BE25AF3" w:rsidR="00504344" w:rsidRPr="00341A19" w:rsidRDefault="007C4DC7" w:rsidP="00504344">
      <w:pPr>
        <w:jc w:val="both"/>
      </w:pPr>
      <w:r>
        <w:rPr>
          <w:rFonts w:hint="eastAsia"/>
        </w:rPr>
        <w:t xml:space="preserve">The second </w:t>
      </w:r>
      <w:r w:rsidR="00E03CD6">
        <w:rPr>
          <w:rFonts w:hint="eastAsia"/>
        </w:rPr>
        <w:t>issue</w:t>
      </w:r>
      <w:r>
        <w:rPr>
          <w:rFonts w:hint="eastAsia"/>
        </w:rPr>
        <w:t xml:space="preserve"> is</w:t>
      </w:r>
      <w:r w:rsidR="004E0BD0">
        <w:rPr>
          <w:rFonts w:hint="eastAsia"/>
        </w:rPr>
        <w:t xml:space="preserve"> regarding</w:t>
      </w:r>
      <w:r w:rsidR="00D63B07">
        <w:rPr>
          <w:rFonts w:hint="eastAsia"/>
        </w:rPr>
        <w:t xml:space="preserve"> additional</w:t>
      </w:r>
      <w:r>
        <w:rPr>
          <w:rFonts w:hint="eastAsia"/>
        </w:rPr>
        <w:t xml:space="preserve"> </w:t>
      </w:r>
      <w:r w:rsidR="00D63B07">
        <w:rPr>
          <w:rFonts w:hint="eastAsia"/>
        </w:rPr>
        <w:t>type</w:t>
      </w:r>
      <w:r w:rsidR="00504344">
        <w:rPr>
          <w:rFonts w:hint="eastAsia"/>
        </w:rPr>
        <w:t xml:space="preserve"> of CSI-RS</w:t>
      </w:r>
      <w:r w:rsidR="00D63B07">
        <w:rPr>
          <w:rFonts w:hint="eastAsia"/>
        </w:rPr>
        <w:t xml:space="preserve">. </w:t>
      </w:r>
      <w:r w:rsidR="008D09F4">
        <w:rPr>
          <w:rFonts w:hint="eastAsia"/>
        </w:rPr>
        <w:t xml:space="preserve">In our view, </w:t>
      </w:r>
      <w:r w:rsidR="00341A19">
        <w:rPr>
          <w:rFonts w:hint="eastAsia"/>
        </w:rPr>
        <w:t xml:space="preserve">CSI-RS for BM would be </w:t>
      </w:r>
      <w:r w:rsidR="00993C56">
        <w:rPr>
          <w:rFonts w:hint="eastAsia"/>
        </w:rPr>
        <w:t>sufficient</w:t>
      </w:r>
      <w:r w:rsidR="00447C72">
        <w:rPr>
          <w:rFonts w:hint="eastAsia"/>
        </w:rPr>
        <w:t xml:space="preserve"> for LTM. Thus, we propose</w:t>
      </w:r>
    </w:p>
    <w:p w14:paraId="00830D6D" w14:textId="77777777" w:rsidR="00504344" w:rsidRDefault="00504344" w:rsidP="00504344">
      <w:pPr>
        <w:jc w:val="both"/>
      </w:pPr>
    </w:p>
    <w:p w14:paraId="285CC99A" w14:textId="4A5FF2F7" w:rsidR="00F915BF" w:rsidRDefault="00504344" w:rsidP="00504344">
      <w:pPr>
        <w:jc w:val="both"/>
        <w:rPr>
          <w:b/>
          <w:bCs/>
        </w:rPr>
      </w:pPr>
      <w:bookmarkStart w:id="5" w:name="_Hlk181479210"/>
      <w:r w:rsidRPr="00447C72">
        <w:rPr>
          <w:b/>
          <w:bCs/>
        </w:rPr>
        <w:t xml:space="preserve">Proposal </w:t>
      </w:r>
      <w:r w:rsidR="00F915BF">
        <w:rPr>
          <w:rFonts w:hint="eastAsia"/>
          <w:b/>
          <w:bCs/>
        </w:rPr>
        <w:t>3</w:t>
      </w:r>
    </w:p>
    <w:p w14:paraId="119B3031" w14:textId="3E931822" w:rsidR="009043EB" w:rsidRPr="00447C72" w:rsidRDefault="009043EB" w:rsidP="00F91C90">
      <w:pPr>
        <w:pStyle w:val="aff6"/>
        <w:numPr>
          <w:ilvl w:val="0"/>
          <w:numId w:val="32"/>
        </w:numPr>
        <w:ind w:leftChars="0"/>
        <w:jc w:val="both"/>
        <w:rPr>
          <w:b/>
          <w:bCs/>
        </w:rPr>
      </w:pPr>
      <w:r>
        <w:rPr>
          <w:rFonts w:hint="eastAsia"/>
          <w:b/>
          <w:bCs/>
        </w:rPr>
        <w:t>Not support CSI-RS for mobility</w:t>
      </w:r>
    </w:p>
    <w:bookmarkEnd w:id="5"/>
    <w:p w14:paraId="377312BF" w14:textId="20447BBC" w:rsidR="00926C14" w:rsidRDefault="00926C14" w:rsidP="00FE072A"/>
    <w:p w14:paraId="5CBD9685" w14:textId="53AE04BC" w:rsidR="00101263" w:rsidRDefault="004E0BD0" w:rsidP="004F0A89">
      <w:pPr>
        <w:jc w:val="both"/>
      </w:pPr>
      <w:r>
        <w:rPr>
          <w:rFonts w:hint="eastAsia"/>
        </w:rPr>
        <w:t xml:space="preserve">The third issue is regarding </w:t>
      </w:r>
      <w:r w:rsidR="001A7C47">
        <w:rPr>
          <w:rFonts w:hint="eastAsia"/>
        </w:rPr>
        <w:t>QCL type-D RS configured in TCI state</w:t>
      </w:r>
      <w:r w:rsidR="00DE3B12">
        <w:rPr>
          <w:rFonts w:hint="eastAsia"/>
        </w:rPr>
        <w:t xml:space="preserve"> for candidate cell</w:t>
      </w:r>
      <w:r w:rsidR="005B52DC">
        <w:rPr>
          <w:rFonts w:hint="eastAsia"/>
        </w:rPr>
        <w:t>s</w:t>
      </w:r>
      <w:r w:rsidR="001A7C47">
        <w:rPr>
          <w:rFonts w:hint="eastAsia"/>
        </w:rPr>
        <w:t xml:space="preserve">. </w:t>
      </w:r>
      <w:r w:rsidR="00F25445">
        <w:rPr>
          <w:rFonts w:hint="eastAsia"/>
        </w:rPr>
        <w:t xml:space="preserve">In Rel. 18 LTM, </w:t>
      </w:r>
      <w:r w:rsidR="000F219F">
        <w:rPr>
          <w:rFonts w:hint="eastAsia"/>
        </w:rPr>
        <w:t>the</w:t>
      </w:r>
      <w:r w:rsidR="0055130A">
        <w:rPr>
          <w:rFonts w:hint="eastAsia"/>
        </w:rPr>
        <w:t>re is</w:t>
      </w:r>
      <w:r w:rsidR="000F219F">
        <w:rPr>
          <w:rFonts w:hint="eastAsia"/>
        </w:rPr>
        <w:t xml:space="preserve"> </w:t>
      </w:r>
      <w:r w:rsidR="001E72CA">
        <w:rPr>
          <w:rFonts w:hint="eastAsia"/>
        </w:rPr>
        <w:t xml:space="preserve">a </w:t>
      </w:r>
      <w:r w:rsidR="007503CB">
        <w:rPr>
          <w:rFonts w:hint="eastAsia"/>
        </w:rPr>
        <w:t>restriction</w:t>
      </w:r>
      <w:r w:rsidR="0055130A">
        <w:rPr>
          <w:rFonts w:hint="eastAsia"/>
        </w:rPr>
        <w:t xml:space="preserve"> for QCL type-D RS </w:t>
      </w:r>
      <w:r w:rsidR="00EB3913">
        <w:rPr>
          <w:rFonts w:hint="eastAsia"/>
        </w:rPr>
        <w:t>of DMRS antenna ports for PDCCH/PDSCH</w:t>
      </w:r>
      <w:r w:rsidR="007503CB">
        <w:rPr>
          <w:rFonts w:hint="eastAsia"/>
        </w:rPr>
        <w:t xml:space="preserve"> in TS38.213, 21.</w:t>
      </w:r>
    </w:p>
    <w:tbl>
      <w:tblPr>
        <w:tblStyle w:val="aff4"/>
        <w:tblW w:w="0" w:type="auto"/>
        <w:tblLook w:val="04A0" w:firstRow="1" w:lastRow="0" w:firstColumn="1" w:lastColumn="0" w:noHBand="0" w:noVBand="1"/>
      </w:tblPr>
      <w:tblGrid>
        <w:gridCol w:w="9962"/>
      </w:tblGrid>
      <w:tr w:rsidR="00A11E74" w14:paraId="069F2FCB" w14:textId="77777777" w:rsidTr="00A11E74">
        <w:tc>
          <w:tcPr>
            <w:tcW w:w="9962" w:type="dxa"/>
          </w:tcPr>
          <w:p w14:paraId="4211A987" w14:textId="77777777" w:rsidR="00A11E74" w:rsidRPr="00A11E74" w:rsidRDefault="00A11E74" w:rsidP="00A11E74">
            <w:pPr>
              <w:rPr>
                <w:b/>
                <w:bCs/>
              </w:rPr>
            </w:pPr>
            <w:r w:rsidRPr="00A11E74">
              <w:rPr>
                <w:b/>
                <w:bCs/>
              </w:rPr>
              <w:t>TS38.213 21</w:t>
            </w:r>
          </w:p>
          <w:p w14:paraId="736862B2" w14:textId="3AA168CD" w:rsidR="00A11E74" w:rsidRDefault="00A11E74" w:rsidP="00A11E74">
            <w:r w:rsidRPr="00A11E74">
              <w:t xml:space="preserve">candidate cell from the number of candidate cells. </w:t>
            </w:r>
            <w:r w:rsidRPr="00A11E74">
              <w:rPr>
                <w:highlight w:val="yellow"/>
              </w:rPr>
              <w:t>The UE may assume that DM-RS antenna ports for PDCCH receptions and for PDSCH receptions are quasi co-located with the SS/PBCH block or the TRS in the TCI state with respect to quasi co-location '</w:t>
            </w:r>
            <w:proofErr w:type="spellStart"/>
            <w:r w:rsidRPr="00A11E74">
              <w:rPr>
                <w:highlight w:val="yellow"/>
              </w:rPr>
              <w:t>typeA</w:t>
            </w:r>
            <w:proofErr w:type="spellEnd"/>
            <w:r w:rsidRPr="00A11E74">
              <w:rPr>
                <w:highlight w:val="yellow"/>
              </w:rPr>
              <w:t>' and '</w:t>
            </w:r>
            <w:proofErr w:type="spellStart"/>
            <w:r w:rsidRPr="00A11E74">
              <w:rPr>
                <w:highlight w:val="yellow"/>
              </w:rPr>
              <w:t>typeD</w:t>
            </w:r>
            <w:proofErr w:type="spellEnd"/>
            <w:r w:rsidRPr="00A11E74">
              <w:rPr>
                <w:highlight w:val="yellow"/>
              </w:rPr>
              <w:t xml:space="preserve">' properties, when </w:t>
            </w:r>
            <w:r w:rsidRPr="00A11E74">
              <w:rPr>
                <w:highlight w:val="yellow"/>
              </w:rPr>
              <w:lastRenderedPageBreak/>
              <w:t>applicable.</w:t>
            </w:r>
            <w:r w:rsidRPr="00A11E74">
              <w:t xml:space="preserve"> The UE does not expect to be indicated quasi co-location '</w:t>
            </w:r>
            <w:proofErr w:type="spellStart"/>
            <w:r w:rsidRPr="00A11E74">
              <w:t>typeA</w:t>
            </w:r>
            <w:proofErr w:type="spellEnd"/>
            <w:r w:rsidRPr="00A11E74">
              <w:t>' properties when a SS/PBCH block is configured as a source RS of the TCI state.</w:t>
            </w:r>
          </w:p>
        </w:tc>
      </w:tr>
    </w:tbl>
    <w:p w14:paraId="3540B654" w14:textId="27F72253" w:rsidR="00A11E74" w:rsidRDefault="006022B0" w:rsidP="004F0A89">
      <w:pPr>
        <w:jc w:val="both"/>
      </w:pPr>
      <w:r>
        <w:rPr>
          <w:rFonts w:hint="eastAsia"/>
        </w:rPr>
        <w:lastRenderedPageBreak/>
        <w:t>This restriction</w:t>
      </w:r>
      <w:r w:rsidR="001D1B94">
        <w:rPr>
          <w:rFonts w:hint="eastAsia"/>
        </w:rPr>
        <w:t xml:space="preserve"> </w:t>
      </w:r>
      <w:r w:rsidR="00126438">
        <w:rPr>
          <w:rFonts w:hint="eastAsia"/>
        </w:rPr>
        <w:t>leads to the issue that</w:t>
      </w:r>
      <w:r w:rsidR="00A06178">
        <w:rPr>
          <w:rFonts w:hint="eastAsia"/>
        </w:rPr>
        <w:t xml:space="preserve"> CSI-RS based beam management </w:t>
      </w:r>
      <w:r w:rsidR="00126438">
        <w:t>cannot</w:t>
      </w:r>
      <w:r w:rsidR="00126438">
        <w:rPr>
          <w:rFonts w:hint="eastAsia"/>
        </w:rPr>
        <w:t xml:space="preserve"> be</w:t>
      </w:r>
      <w:r w:rsidR="00A06178">
        <w:rPr>
          <w:rFonts w:hint="eastAsia"/>
        </w:rPr>
        <w:t xml:space="preserve"> perfo</w:t>
      </w:r>
      <w:r>
        <w:rPr>
          <w:rFonts w:hint="eastAsia"/>
        </w:rPr>
        <w:t>rmed</w:t>
      </w:r>
      <w:r w:rsidR="00126438">
        <w:rPr>
          <w:rFonts w:hint="eastAsia"/>
        </w:rPr>
        <w:t xml:space="preserve"> </w:t>
      </w:r>
      <w:r w:rsidR="00E540C1">
        <w:rPr>
          <w:rFonts w:hint="eastAsia"/>
        </w:rPr>
        <w:t>in case of the following configuration</w:t>
      </w:r>
      <w:r w:rsidR="00EA1D3E">
        <w:rPr>
          <w:rFonts w:hint="eastAsia"/>
        </w:rPr>
        <w:t xml:space="preserve"> as shown in Figure1</w:t>
      </w:r>
      <w:r w:rsidR="00E540C1">
        <w:rPr>
          <w:rFonts w:hint="eastAsia"/>
        </w:rPr>
        <w:t>.</w:t>
      </w:r>
    </w:p>
    <w:p w14:paraId="104C347B" w14:textId="77777777" w:rsidR="00A11E74" w:rsidRDefault="00A11E74" w:rsidP="00FE072A"/>
    <w:p w14:paraId="3F63F7D3" w14:textId="65AD8F7B" w:rsidR="00E540C1" w:rsidRDefault="00EA1D3E" w:rsidP="00EA1D3E">
      <w:pPr>
        <w:jc w:val="center"/>
      </w:pPr>
      <w:r>
        <w:rPr>
          <w:noProof/>
        </w:rPr>
        <w:drawing>
          <wp:inline distT="0" distB="0" distL="0" distR="0" wp14:anchorId="4D1885DF" wp14:editId="5520B0FB">
            <wp:extent cx="3514725" cy="1608920"/>
            <wp:effectExtent l="0" t="0" r="0" b="0"/>
            <wp:docPr id="90522812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31284" cy="1616500"/>
                    </a:xfrm>
                    <a:prstGeom prst="rect">
                      <a:avLst/>
                    </a:prstGeom>
                    <a:noFill/>
                    <a:ln>
                      <a:noFill/>
                    </a:ln>
                  </pic:spPr>
                </pic:pic>
              </a:graphicData>
            </a:graphic>
          </wp:inline>
        </w:drawing>
      </w:r>
    </w:p>
    <w:p w14:paraId="4B52CA2B" w14:textId="25C69353" w:rsidR="00A11E74" w:rsidRDefault="00EA1D3E" w:rsidP="00EA1D3E">
      <w:pPr>
        <w:jc w:val="center"/>
      </w:pPr>
      <w:r>
        <w:rPr>
          <w:rFonts w:hint="eastAsia"/>
        </w:rPr>
        <w:t>Figure1: Example of</w:t>
      </w:r>
      <w:r w:rsidR="00C779B5">
        <w:rPr>
          <w:rFonts w:hint="eastAsia"/>
        </w:rPr>
        <w:t xml:space="preserve"> issue</w:t>
      </w:r>
      <w:r>
        <w:rPr>
          <w:rFonts w:hint="eastAsia"/>
        </w:rPr>
        <w:t xml:space="preserve"> </w:t>
      </w:r>
      <w:r w:rsidR="00A35BF0">
        <w:rPr>
          <w:rFonts w:hint="eastAsia"/>
        </w:rPr>
        <w:t>configuration</w:t>
      </w:r>
      <w:r w:rsidR="00C779B5">
        <w:rPr>
          <w:rFonts w:hint="eastAsia"/>
        </w:rPr>
        <w:t>.</w:t>
      </w:r>
    </w:p>
    <w:p w14:paraId="748CE4FF" w14:textId="77777777" w:rsidR="004E0BD0" w:rsidRDefault="004E0BD0" w:rsidP="00FE072A"/>
    <w:p w14:paraId="0AF56858" w14:textId="3380D8A4" w:rsidR="0045717E" w:rsidRDefault="0045717E" w:rsidP="004F0A89">
      <w:pPr>
        <w:jc w:val="both"/>
      </w:pPr>
      <w:r>
        <w:rPr>
          <w:rFonts w:hint="eastAsia"/>
        </w:rPr>
        <w:t>To solve the issue</w:t>
      </w:r>
      <w:r w:rsidR="00A71BD7">
        <w:rPr>
          <w:rFonts w:hint="eastAsia"/>
        </w:rPr>
        <w:t xml:space="preserve">, </w:t>
      </w:r>
      <w:r w:rsidR="000F10B4">
        <w:rPr>
          <w:rFonts w:hint="eastAsia"/>
        </w:rPr>
        <w:t xml:space="preserve">enabling to configure CSI-RS for BM </w:t>
      </w:r>
      <w:r w:rsidR="00177F9D">
        <w:rPr>
          <w:rFonts w:hint="eastAsia"/>
        </w:rPr>
        <w:t xml:space="preserve">as QCL type-D </w:t>
      </w:r>
      <w:r w:rsidR="0015749C">
        <w:rPr>
          <w:rFonts w:eastAsia="SimSun" w:hint="eastAsia"/>
          <w:lang w:eastAsia="zh-CN"/>
        </w:rPr>
        <w:t xml:space="preserve">source </w:t>
      </w:r>
      <w:r w:rsidR="00177F9D">
        <w:rPr>
          <w:rFonts w:hint="eastAsia"/>
        </w:rPr>
        <w:t>RS in TCI state for candidate cell</w:t>
      </w:r>
      <w:r w:rsidR="005B52DC">
        <w:rPr>
          <w:rFonts w:hint="eastAsia"/>
        </w:rPr>
        <w:t>s</w:t>
      </w:r>
      <w:r w:rsidR="001809A1">
        <w:rPr>
          <w:rFonts w:hint="eastAsia"/>
        </w:rPr>
        <w:t xml:space="preserve"> and </w:t>
      </w:r>
      <w:r w:rsidR="00E020DA">
        <w:rPr>
          <w:rFonts w:eastAsia="SimSun" w:hint="eastAsia"/>
          <w:lang w:eastAsia="zh-CN"/>
        </w:rPr>
        <w:t>supporting new QCL rule</w:t>
      </w:r>
      <w:r w:rsidR="004A0B85">
        <w:rPr>
          <w:rFonts w:hint="eastAsia"/>
        </w:rPr>
        <w:t xml:space="preserve"> </w:t>
      </w:r>
      <w:r w:rsidR="00B216BA">
        <w:rPr>
          <w:rFonts w:hint="eastAsia"/>
        </w:rPr>
        <w:t>for</w:t>
      </w:r>
      <w:r w:rsidR="00B63790">
        <w:rPr>
          <w:rFonts w:hint="eastAsia"/>
        </w:rPr>
        <w:t xml:space="preserve"> QCL type-D RS </w:t>
      </w:r>
      <w:r w:rsidR="00B216BA" w:rsidRPr="00B216BA">
        <w:t>of DMRS antenna ports for PDCCH/PDSCH in TS</w:t>
      </w:r>
      <w:r w:rsidR="00756FD3">
        <w:rPr>
          <w:rFonts w:eastAsia="SimSun" w:hint="eastAsia"/>
          <w:lang w:eastAsia="zh-CN"/>
        </w:rPr>
        <w:t xml:space="preserve"> </w:t>
      </w:r>
      <w:r w:rsidR="00B216BA" w:rsidRPr="00B216BA">
        <w:t>38.213</w:t>
      </w:r>
      <w:r w:rsidR="00B216BA">
        <w:rPr>
          <w:rFonts w:hint="eastAsia"/>
        </w:rPr>
        <w:t xml:space="preserve"> would be needed. Thus, we propose</w:t>
      </w:r>
    </w:p>
    <w:p w14:paraId="77EF332B" w14:textId="77777777" w:rsidR="00B216BA" w:rsidRDefault="00B216BA" w:rsidP="00FE072A"/>
    <w:p w14:paraId="6CA14462" w14:textId="510C7700" w:rsidR="00E355D6" w:rsidRDefault="00E355D6" w:rsidP="00E355D6">
      <w:pPr>
        <w:jc w:val="both"/>
        <w:rPr>
          <w:b/>
          <w:bCs/>
        </w:rPr>
      </w:pPr>
      <w:r w:rsidRPr="00447C72">
        <w:rPr>
          <w:b/>
          <w:bCs/>
        </w:rPr>
        <w:t xml:space="preserve">Proposal </w:t>
      </w:r>
      <w:r w:rsidR="0079349E">
        <w:rPr>
          <w:rFonts w:hint="eastAsia"/>
          <w:b/>
          <w:bCs/>
        </w:rPr>
        <w:t>4</w:t>
      </w:r>
    </w:p>
    <w:p w14:paraId="715FD37E" w14:textId="1E640964" w:rsidR="00B216BA" w:rsidRDefault="005B52DC" w:rsidP="00FE072A">
      <w:pPr>
        <w:pStyle w:val="aff6"/>
        <w:numPr>
          <w:ilvl w:val="0"/>
          <w:numId w:val="32"/>
        </w:numPr>
        <w:ind w:leftChars="0"/>
        <w:jc w:val="both"/>
        <w:rPr>
          <w:b/>
          <w:bCs/>
        </w:rPr>
      </w:pPr>
      <w:r>
        <w:rPr>
          <w:rFonts w:hint="eastAsia"/>
          <w:b/>
          <w:bCs/>
        </w:rPr>
        <w:t xml:space="preserve">Support to configure </w:t>
      </w:r>
      <w:r w:rsidR="008D2237">
        <w:rPr>
          <w:rFonts w:hint="eastAsia"/>
          <w:b/>
          <w:bCs/>
        </w:rPr>
        <w:t xml:space="preserve">TRS </w:t>
      </w:r>
      <w:r w:rsidR="004D444F">
        <w:rPr>
          <w:rFonts w:hint="eastAsia"/>
          <w:b/>
          <w:bCs/>
        </w:rPr>
        <w:t xml:space="preserve">as QCL type-A source RS and </w:t>
      </w:r>
      <w:r>
        <w:rPr>
          <w:rFonts w:hint="eastAsia"/>
          <w:b/>
          <w:bCs/>
        </w:rPr>
        <w:t xml:space="preserve">CSI-RS for BM as </w:t>
      </w:r>
      <w:r w:rsidRPr="005B52DC">
        <w:rPr>
          <w:b/>
          <w:bCs/>
        </w:rPr>
        <w:t>QCL type</w:t>
      </w:r>
      <w:r>
        <w:rPr>
          <w:rFonts w:hint="eastAsia"/>
          <w:b/>
          <w:bCs/>
        </w:rPr>
        <w:t>-</w:t>
      </w:r>
      <w:r w:rsidRPr="005B52DC">
        <w:rPr>
          <w:b/>
          <w:bCs/>
        </w:rPr>
        <w:t xml:space="preserve">D </w:t>
      </w:r>
      <w:r w:rsidR="0015749C">
        <w:rPr>
          <w:rFonts w:eastAsia="SimSun" w:hint="eastAsia"/>
          <w:b/>
          <w:bCs/>
          <w:lang w:eastAsia="zh-CN"/>
        </w:rPr>
        <w:t xml:space="preserve">source </w:t>
      </w:r>
      <w:r w:rsidRPr="005B52DC">
        <w:rPr>
          <w:b/>
          <w:bCs/>
        </w:rPr>
        <w:t xml:space="preserve">RS </w:t>
      </w:r>
      <w:r w:rsidR="009232FB">
        <w:rPr>
          <w:rFonts w:hint="eastAsia"/>
          <w:b/>
          <w:bCs/>
        </w:rPr>
        <w:t>for</w:t>
      </w:r>
      <w:r w:rsidRPr="005B52DC">
        <w:rPr>
          <w:b/>
          <w:bCs/>
        </w:rPr>
        <w:t xml:space="preserve"> TCI state </w:t>
      </w:r>
      <w:r w:rsidR="009232FB">
        <w:rPr>
          <w:rFonts w:hint="eastAsia"/>
          <w:b/>
          <w:bCs/>
        </w:rPr>
        <w:t>of</w:t>
      </w:r>
      <w:r w:rsidRPr="005B52DC">
        <w:rPr>
          <w:b/>
          <w:bCs/>
        </w:rPr>
        <w:t xml:space="preserve"> candidate cells.</w:t>
      </w:r>
    </w:p>
    <w:p w14:paraId="48A32E54" w14:textId="5894FD4F" w:rsidR="005B52DC" w:rsidRPr="00E355D6" w:rsidRDefault="005B52DC" w:rsidP="00FE072A">
      <w:pPr>
        <w:pStyle w:val="aff6"/>
        <w:numPr>
          <w:ilvl w:val="0"/>
          <w:numId w:val="32"/>
        </w:numPr>
        <w:ind w:leftChars="0"/>
        <w:jc w:val="both"/>
        <w:rPr>
          <w:b/>
          <w:bCs/>
        </w:rPr>
      </w:pPr>
      <w:r>
        <w:rPr>
          <w:rFonts w:hint="eastAsia"/>
          <w:b/>
          <w:bCs/>
        </w:rPr>
        <w:t>Support</w:t>
      </w:r>
      <w:r w:rsidR="00347FBF" w:rsidRPr="00347FBF">
        <w:t xml:space="preserve"> </w:t>
      </w:r>
      <w:r w:rsidR="00347FBF" w:rsidRPr="00347FBF">
        <w:rPr>
          <w:b/>
          <w:bCs/>
        </w:rPr>
        <w:t>that DM-RS antenna ports for PDCCH receptions and for PDSCH receptions are quasi co-located with a CSI-RS resource in an NZP-CSI-RS-</w:t>
      </w:r>
      <w:proofErr w:type="spellStart"/>
      <w:r w:rsidR="00347FBF" w:rsidRPr="00347FBF">
        <w:rPr>
          <w:b/>
          <w:bCs/>
        </w:rPr>
        <w:t>ResourceSet</w:t>
      </w:r>
      <w:proofErr w:type="spellEnd"/>
      <w:r w:rsidR="00347FBF" w:rsidRPr="00347FBF">
        <w:rPr>
          <w:b/>
          <w:bCs/>
        </w:rPr>
        <w:t xml:space="preserve"> configured with higher layer parameter repetition in the TCI state with respect to quasi co-location '</w:t>
      </w:r>
      <w:proofErr w:type="spellStart"/>
      <w:r w:rsidR="00347FBF" w:rsidRPr="00347FBF">
        <w:rPr>
          <w:b/>
          <w:bCs/>
        </w:rPr>
        <w:t>typeD</w:t>
      </w:r>
      <w:proofErr w:type="spellEnd"/>
      <w:r w:rsidR="00347FBF" w:rsidRPr="00347FBF">
        <w:rPr>
          <w:b/>
          <w:bCs/>
        </w:rPr>
        <w:t>' properties</w:t>
      </w:r>
      <w:r w:rsidR="00347FBF">
        <w:rPr>
          <w:rFonts w:hint="eastAsia"/>
          <w:b/>
          <w:bCs/>
        </w:rPr>
        <w:t>.</w:t>
      </w:r>
    </w:p>
    <w:p w14:paraId="3F14E2D0" w14:textId="77777777" w:rsidR="0045717E" w:rsidRPr="0029597A" w:rsidRDefault="0045717E" w:rsidP="00FE072A"/>
    <w:p w14:paraId="221B8CE1" w14:textId="164A0C99" w:rsidR="00903881" w:rsidRDefault="00903881" w:rsidP="00FE072A">
      <w:pPr>
        <w:pStyle w:val="2"/>
        <w:numPr>
          <w:ilvl w:val="1"/>
          <w:numId w:val="5"/>
        </w:numPr>
      </w:pPr>
      <w:r>
        <w:rPr>
          <w:rFonts w:hint="eastAsia"/>
        </w:rPr>
        <w:t>Event-triggered beam reporting</w:t>
      </w:r>
    </w:p>
    <w:p w14:paraId="141E1C5C" w14:textId="4F877B4D" w:rsidR="00333D5B" w:rsidRPr="00333D5B" w:rsidRDefault="00333D5B" w:rsidP="00B94D09">
      <w:pPr>
        <w:jc w:val="both"/>
      </w:pPr>
      <w:r>
        <w:rPr>
          <w:rFonts w:hint="eastAsia"/>
        </w:rPr>
        <w:t>For Event-triggered beam reporting, the following agreements were made</w:t>
      </w:r>
      <w:r w:rsidR="00520289">
        <w:rPr>
          <w:rFonts w:hint="eastAsia"/>
        </w:rPr>
        <w:t>.</w:t>
      </w:r>
    </w:p>
    <w:tbl>
      <w:tblPr>
        <w:tblStyle w:val="aff4"/>
        <w:tblW w:w="0" w:type="auto"/>
        <w:tblLook w:val="04A0" w:firstRow="1" w:lastRow="0" w:firstColumn="1" w:lastColumn="0" w:noHBand="0" w:noVBand="1"/>
      </w:tblPr>
      <w:tblGrid>
        <w:gridCol w:w="9962"/>
      </w:tblGrid>
      <w:tr w:rsidR="00685B97" w14:paraId="6732766E" w14:textId="77777777" w:rsidTr="003D6ADE">
        <w:tc>
          <w:tcPr>
            <w:tcW w:w="9962" w:type="dxa"/>
          </w:tcPr>
          <w:p w14:paraId="797AA4FA" w14:textId="6F23165F" w:rsidR="00685B97" w:rsidRPr="00F13490" w:rsidRDefault="00685B97" w:rsidP="003D6ADE">
            <w:pPr>
              <w:jc w:val="both"/>
              <w:rPr>
                <w:b/>
                <w:bCs/>
                <w:sz w:val="21"/>
                <w:szCs w:val="21"/>
                <w:lang w:val="en-US"/>
              </w:rPr>
            </w:pPr>
            <w:r w:rsidRPr="00F13490">
              <w:rPr>
                <w:rFonts w:hint="eastAsia"/>
                <w:b/>
                <w:bCs/>
                <w:sz w:val="21"/>
                <w:szCs w:val="21"/>
                <w:lang w:val="en-US"/>
              </w:rPr>
              <w:t>[RAN1#118</w:t>
            </w:r>
            <w:r w:rsidR="00A17238" w:rsidRPr="00F13490">
              <w:rPr>
                <w:rFonts w:hint="eastAsia"/>
                <w:b/>
                <w:bCs/>
                <w:sz w:val="21"/>
                <w:szCs w:val="21"/>
                <w:lang w:val="en-US"/>
              </w:rPr>
              <w:t>bis</w:t>
            </w:r>
            <w:r w:rsidRPr="00F13490">
              <w:rPr>
                <w:rFonts w:hint="eastAsia"/>
                <w:b/>
                <w:bCs/>
                <w:sz w:val="21"/>
                <w:szCs w:val="21"/>
                <w:lang w:val="en-US"/>
              </w:rPr>
              <w:t xml:space="preserve"> meeting]</w:t>
            </w:r>
          </w:p>
          <w:p w14:paraId="5024E75B" w14:textId="77777777" w:rsidR="00382E39" w:rsidRPr="00F13490" w:rsidRDefault="00382E39" w:rsidP="00382E39">
            <w:pPr>
              <w:spacing w:after="0"/>
              <w:rPr>
                <w:rFonts w:ascii="Times" w:eastAsia="Batang" w:hAnsi="Times"/>
                <w:b/>
                <w:bCs/>
                <w:sz w:val="21"/>
                <w:szCs w:val="28"/>
                <w:lang w:eastAsia="x-none"/>
              </w:rPr>
            </w:pPr>
            <w:r w:rsidRPr="00F13490">
              <w:rPr>
                <w:rFonts w:ascii="Times" w:eastAsia="Batang" w:hAnsi="Times"/>
                <w:b/>
                <w:bCs/>
                <w:sz w:val="21"/>
                <w:szCs w:val="28"/>
                <w:highlight w:val="green"/>
                <w:lang w:eastAsia="x-none"/>
              </w:rPr>
              <w:t>Agreement</w:t>
            </w:r>
          </w:p>
          <w:p w14:paraId="32CC64AD" w14:textId="77777777" w:rsidR="00382E39" w:rsidRPr="00F13490" w:rsidRDefault="00382E39" w:rsidP="00382E39">
            <w:pPr>
              <w:spacing w:after="0"/>
              <w:rPr>
                <w:rFonts w:ascii="Times" w:eastAsia="Batang" w:hAnsi="Times"/>
                <w:sz w:val="21"/>
                <w:szCs w:val="28"/>
                <w:lang w:eastAsia="en-US"/>
              </w:rPr>
            </w:pPr>
            <w:bookmarkStart w:id="6" w:name="_Hlk180085329"/>
            <w:r w:rsidRPr="00F13490">
              <w:rPr>
                <w:rFonts w:ascii="Times" w:eastAsia="Batang" w:hAnsi="Times" w:hint="eastAsia"/>
                <w:sz w:val="21"/>
                <w:szCs w:val="28"/>
                <w:lang w:eastAsia="en-US"/>
              </w:rPr>
              <w:t>T</w:t>
            </w:r>
            <w:r w:rsidRPr="00F13490">
              <w:rPr>
                <w:rFonts w:ascii="Times" w:eastAsia="Batang" w:hAnsi="Times"/>
                <w:sz w:val="21"/>
                <w:szCs w:val="28"/>
                <w:lang w:eastAsia="en-US"/>
              </w:rPr>
              <w:t>he serving cell RS for event evaluation</w:t>
            </w:r>
            <w:r w:rsidRPr="00F13490">
              <w:rPr>
                <w:rFonts w:ascii="Times" w:eastAsia="Batang" w:hAnsi="Times" w:hint="eastAsia"/>
                <w:sz w:val="21"/>
                <w:szCs w:val="28"/>
                <w:lang w:eastAsia="en-US"/>
              </w:rPr>
              <w:t xml:space="preserve"> is at least d</w:t>
            </w:r>
            <w:r w:rsidRPr="00F13490">
              <w:rPr>
                <w:rFonts w:ascii="Times" w:eastAsia="Batang" w:hAnsi="Times"/>
                <w:sz w:val="21"/>
                <w:szCs w:val="28"/>
                <w:lang w:eastAsia="en-US"/>
              </w:rPr>
              <w:t xml:space="preserve">erived from QCL RS or SSB </w:t>
            </w:r>
            <w:proofErr w:type="spellStart"/>
            <w:r w:rsidRPr="00F13490">
              <w:rPr>
                <w:rFonts w:ascii="Times" w:eastAsia="Batang" w:hAnsi="Times"/>
                <w:sz w:val="21"/>
                <w:szCs w:val="28"/>
                <w:lang w:eastAsia="en-US"/>
              </w:rPr>
              <w:t>QCLed</w:t>
            </w:r>
            <w:proofErr w:type="spellEnd"/>
            <w:r w:rsidRPr="00F13490">
              <w:rPr>
                <w:rFonts w:ascii="Times" w:eastAsia="Batang" w:hAnsi="Times"/>
                <w:sz w:val="21"/>
                <w:szCs w:val="28"/>
                <w:lang w:eastAsia="en-US"/>
              </w:rPr>
              <w:t xml:space="preserve"> with the QCL RS of the indicated joint/DL TCI state for the serving cell</w:t>
            </w:r>
          </w:p>
          <w:bookmarkEnd w:id="6"/>
          <w:p w14:paraId="663F19C9" w14:textId="77777777" w:rsidR="00382E39" w:rsidRPr="00F13490" w:rsidRDefault="00382E39" w:rsidP="00382E39">
            <w:pPr>
              <w:numPr>
                <w:ilvl w:val="0"/>
                <w:numId w:val="30"/>
              </w:numPr>
              <w:snapToGrid w:val="0"/>
              <w:spacing w:after="0"/>
              <w:jc w:val="both"/>
              <w:rPr>
                <w:rFonts w:ascii="Times" w:eastAsia="Batang" w:hAnsi="Times"/>
                <w:sz w:val="21"/>
                <w:szCs w:val="28"/>
              </w:rPr>
            </w:pPr>
            <w:r w:rsidRPr="00F13490">
              <w:rPr>
                <w:rFonts w:ascii="Times" w:eastAsia="Batang" w:hAnsi="Times" w:hint="eastAsia"/>
                <w:sz w:val="21"/>
                <w:szCs w:val="28"/>
                <w:lang w:eastAsia="x-none"/>
              </w:rPr>
              <w:t xml:space="preserve">QCL RS above is the RS </w:t>
            </w:r>
            <w:proofErr w:type="spellStart"/>
            <w:r w:rsidRPr="00F13490">
              <w:rPr>
                <w:rFonts w:ascii="Times" w:eastAsia="Batang" w:hAnsi="Times" w:hint="eastAsia"/>
                <w:sz w:val="21"/>
                <w:szCs w:val="28"/>
                <w:lang w:eastAsia="x-none"/>
              </w:rPr>
              <w:t>w.r.t.</w:t>
            </w:r>
            <w:proofErr w:type="spellEnd"/>
            <w:r w:rsidRPr="00F13490">
              <w:rPr>
                <w:rFonts w:ascii="Times" w:eastAsia="Batang" w:hAnsi="Times" w:hint="eastAsia"/>
                <w:sz w:val="21"/>
                <w:szCs w:val="28"/>
                <w:lang w:eastAsia="x-none"/>
              </w:rPr>
              <w:t xml:space="preserve"> QCL-</w:t>
            </w:r>
            <w:proofErr w:type="spellStart"/>
            <w:r w:rsidRPr="00F13490">
              <w:rPr>
                <w:rFonts w:ascii="Times" w:eastAsia="Batang" w:hAnsi="Times" w:hint="eastAsia"/>
                <w:sz w:val="21"/>
                <w:szCs w:val="28"/>
                <w:lang w:eastAsia="x-none"/>
              </w:rPr>
              <w:t>TypeD</w:t>
            </w:r>
            <w:proofErr w:type="spellEnd"/>
            <w:r w:rsidRPr="00F13490">
              <w:rPr>
                <w:rFonts w:ascii="Times" w:eastAsia="Batang" w:hAnsi="Times" w:hint="eastAsia"/>
                <w:sz w:val="21"/>
                <w:szCs w:val="28"/>
                <w:lang w:eastAsia="x-none"/>
              </w:rPr>
              <w:t xml:space="preserve"> when the</w:t>
            </w:r>
            <w:r w:rsidRPr="00F13490">
              <w:rPr>
                <w:rFonts w:ascii="Times" w:eastAsia="Batang" w:hAnsi="Times"/>
                <w:sz w:val="21"/>
                <w:szCs w:val="28"/>
                <w:lang w:eastAsia="x-none"/>
              </w:rPr>
              <w:t xml:space="preserve"> indicated joint/DL</w:t>
            </w:r>
            <w:r w:rsidRPr="00F13490">
              <w:rPr>
                <w:rFonts w:ascii="Times" w:eastAsia="Batang" w:hAnsi="Times" w:hint="eastAsia"/>
                <w:sz w:val="21"/>
                <w:szCs w:val="28"/>
                <w:lang w:eastAsia="x-none"/>
              </w:rPr>
              <w:t xml:space="preserve"> TCI state is configured with two QCL RSs </w:t>
            </w:r>
          </w:p>
          <w:p w14:paraId="1DCD252A" w14:textId="77777777" w:rsidR="00382E39" w:rsidRPr="008F5C68" w:rsidRDefault="00382E39" w:rsidP="00382E39">
            <w:pPr>
              <w:numPr>
                <w:ilvl w:val="0"/>
                <w:numId w:val="30"/>
              </w:numPr>
              <w:snapToGrid w:val="0"/>
              <w:spacing w:after="0"/>
              <w:jc w:val="both"/>
              <w:rPr>
                <w:rFonts w:ascii="Times" w:eastAsia="Batang" w:hAnsi="Times"/>
                <w:sz w:val="21"/>
                <w:szCs w:val="28"/>
                <w:highlight w:val="yellow"/>
              </w:rPr>
            </w:pPr>
            <w:r w:rsidRPr="008F5C68">
              <w:rPr>
                <w:rFonts w:ascii="Times" w:eastAsia="Batang" w:hAnsi="Times"/>
                <w:sz w:val="21"/>
                <w:szCs w:val="28"/>
                <w:highlight w:val="yellow"/>
                <w:lang w:eastAsia="ko-KR"/>
              </w:rPr>
              <w:t xml:space="preserve">FFS: Details on determination of QCL RS or SSB </w:t>
            </w:r>
            <w:proofErr w:type="spellStart"/>
            <w:r w:rsidRPr="008F5C68">
              <w:rPr>
                <w:rFonts w:ascii="Times" w:eastAsia="Batang" w:hAnsi="Times"/>
                <w:sz w:val="21"/>
                <w:szCs w:val="28"/>
                <w:highlight w:val="yellow"/>
                <w:lang w:eastAsia="ko-KR"/>
              </w:rPr>
              <w:t>QCLed</w:t>
            </w:r>
            <w:proofErr w:type="spellEnd"/>
            <w:r w:rsidRPr="008F5C68">
              <w:rPr>
                <w:rFonts w:ascii="Times" w:eastAsia="Batang" w:hAnsi="Times"/>
                <w:sz w:val="21"/>
                <w:szCs w:val="28"/>
                <w:highlight w:val="yellow"/>
                <w:lang w:eastAsia="ko-KR"/>
              </w:rPr>
              <w:t xml:space="preserve"> with QCL RS</w:t>
            </w:r>
          </w:p>
          <w:p w14:paraId="62177A5F" w14:textId="77777777" w:rsidR="00382E39" w:rsidRPr="00F13490" w:rsidRDefault="00382E39" w:rsidP="00382E39">
            <w:pPr>
              <w:spacing w:after="0"/>
              <w:rPr>
                <w:rFonts w:ascii="Times" w:eastAsia="游明朝" w:hAnsi="Times"/>
                <w:sz w:val="21"/>
                <w:szCs w:val="28"/>
              </w:rPr>
            </w:pPr>
            <w:r w:rsidRPr="00F13490">
              <w:rPr>
                <w:rFonts w:ascii="Times" w:eastAsia="Batang" w:hAnsi="Times"/>
                <w:sz w:val="21"/>
                <w:szCs w:val="28"/>
                <w:lang w:eastAsia="ko-KR"/>
              </w:rPr>
              <w:t xml:space="preserve">Note: </w:t>
            </w:r>
            <w:r w:rsidRPr="00F13490">
              <w:rPr>
                <w:rFonts w:ascii="Times" w:eastAsia="Batang" w:hAnsi="Times" w:hint="eastAsia"/>
                <w:sz w:val="21"/>
                <w:szCs w:val="28"/>
                <w:lang w:eastAsia="ko-KR"/>
              </w:rPr>
              <w:t xml:space="preserve">This does not imply the support of </w:t>
            </w:r>
            <w:proofErr w:type="spellStart"/>
            <w:r w:rsidRPr="00F13490">
              <w:rPr>
                <w:rFonts w:ascii="Times" w:eastAsia="Batang" w:hAnsi="Times" w:hint="eastAsia"/>
                <w:sz w:val="21"/>
                <w:szCs w:val="28"/>
                <w:lang w:eastAsia="ko-KR"/>
              </w:rPr>
              <w:t>mTRP</w:t>
            </w:r>
            <w:proofErr w:type="spellEnd"/>
            <w:r w:rsidRPr="00F13490">
              <w:rPr>
                <w:rFonts w:ascii="Times" w:eastAsia="Batang" w:hAnsi="Times" w:hint="eastAsia"/>
                <w:sz w:val="21"/>
                <w:szCs w:val="28"/>
                <w:lang w:eastAsia="ko-KR"/>
              </w:rPr>
              <w:t xml:space="preserve"> scenarios</w:t>
            </w:r>
          </w:p>
          <w:p w14:paraId="6F23FF5E" w14:textId="77777777" w:rsidR="00697BC0" w:rsidRPr="00F13490" w:rsidRDefault="00697BC0" w:rsidP="00697BC0">
            <w:pPr>
              <w:snapToGrid w:val="0"/>
              <w:spacing w:after="0"/>
              <w:jc w:val="both"/>
              <w:rPr>
                <w:rFonts w:ascii="Times" w:eastAsiaTheme="minorEastAsia" w:hAnsi="Times"/>
                <w:sz w:val="21"/>
                <w:szCs w:val="28"/>
              </w:rPr>
            </w:pPr>
          </w:p>
          <w:p w14:paraId="1010BFBE" w14:textId="20737CA0" w:rsidR="00697BC0" w:rsidRPr="00F13490" w:rsidRDefault="00697BC0" w:rsidP="00C16900">
            <w:pPr>
              <w:jc w:val="both"/>
              <w:rPr>
                <w:b/>
                <w:bCs/>
                <w:sz w:val="21"/>
                <w:szCs w:val="21"/>
                <w:lang w:val="en-US"/>
              </w:rPr>
            </w:pPr>
            <w:r w:rsidRPr="00F13490">
              <w:rPr>
                <w:rFonts w:hint="eastAsia"/>
                <w:b/>
                <w:bCs/>
                <w:sz w:val="21"/>
                <w:szCs w:val="21"/>
                <w:lang w:val="en-US"/>
              </w:rPr>
              <w:t>[RAN2#126 meeting]</w:t>
            </w:r>
          </w:p>
          <w:p w14:paraId="005A94EA" w14:textId="77777777" w:rsidR="00B87D6C" w:rsidRPr="00F13490" w:rsidRDefault="00B87D6C" w:rsidP="00B87D6C">
            <w:pPr>
              <w:snapToGrid w:val="0"/>
              <w:spacing w:after="0"/>
              <w:jc w:val="both"/>
              <w:rPr>
                <w:rFonts w:ascii="Times" w:eastAsiaTheme="minorEastAsia" w:hAnsi="Times"/>
                <w:sz w:val="21"/>
                <w:szCs w:val="28"/>
              </w:rPr>
            </w:pPr>
            <w:r w:rsidRPr="00F13490">
              <w:rPr>
                <w:rFonts w:ascii="Times" w:eastAsiaTheme="minorEastAsia" w:hAnsi="Times"/>
                <w:sz w:val="21"/>
                <w:szCs w:val="28"/>
              </w:rPr>
              <w:t>3.</w:t>
            </w:r>
            <w:r w:rsidRPr="00F13490">
              <w:rPr>
                <w:rFonts w:ascii="Times" w:eastAsiaTheme="minorEastAsia" w:hAnsi="Times"/>
                <w:sz w:val="21"/>
                <w:szCs w:val="28"/>
              </w:rPr>
              <w:tab/>
              <w:t>Support the following LTM events based on beam specific quality of serving cell and candidate cells as the L1 LTM measurement events.</w:t>
            </w:r>
          </w:p>
          <w:p w14:paraId="2E0F97B2" w14:textId="77777777" w:rsidR="00B87D6C" w:rsidRPr="00F13490" w:rsidRDefault="00B87D6C" w:rsidP="00B87D6C">
            <w:pPr>
              <w:snapToGrid w:val="0"/>
              <w:spacing w:after="0"/>
              <w:jc w:val="both"/>
              <w:rPr>
                <w:rFonts w:ascii="Times" w:eastAsiaTheme="minorEastAsia" w:hAnsi="Times"/>
                <w:sz w:val="21"/>
                <w:szCs w:val="28"/>
              </w:rPr>
            </w:pPr>
            <w:r w:rsidRPr="00F13490">
              <w:rPr>
                <w:rFonts w:ascii="Times" w:eastAsiaTheme="minorEastAsia" w:hAnsi="Times"/>
                <w:sz w:val="21"/>
                <w:szCs w:val="28"/>
              </w:rPr>
              <w:tab/>
              <w:t>-</w:t>
            </w:r>
            <w:r w:rsidRPr="00F13490">
              <w:rPr>
                <w:rFonts w:ascii="Times" w:eastAsiaTheme="minorEastAsia" w:hAnsi="Times"/>
                <w:sz w:val="21"/>
                <w:szCs w:val="28"/>
              </w:rPr>
              <w:tab/>
              <w:t xml:space="preserve">Event LTM2: Beam of serving cell becomes worse than absolute </w:t>
            </w:r>
            <w:proofErr w:type="gramStart"/>
            <w:r w:rsidRPr="00F13490">
              <w:rPr>
                <w:rFonts w:ascii="Times" w:eastAsiaTheme="minorEastAsia" w:hAnsi="Times"/>
                <w:sz w:val="21"/>
                <w:szCs w:val="28"/>
              </w:rPr>
              <w:t>threshold;</w:t>
            </w:r>
            <w:proofErr w:type="gramEnd"/>
          </w:p>
          <w:p w14:paraId="273B5478" w14:textId="77777777" w:rsidR="00B87D6C" w:rsidRPr="00F13490" w:rsidRDefault="00B87D6C" w:rsidP="00B87D6C">
            <w:pPr>
              <w:snapToGrid w:val="0"/>
              <w:spacing w:after="0"/>
              <w:jc w:val="both"/>
              <w:rPr>
                <w:rFonts w:ascii="Times" w:eastAsiaTheme="minorEastAsia" w:hAnsi="Times"/>
                <w:sz w:val="21"/>
                <w:szCs w:val="28"/>
              </w:rPr>
            </w:pPr>
            <w:r w:rsidRPr="00F13490">
              <w:rPr>
                <w:rFonts w:ascii="Times" w:eastAsiaTheme="minorEastAsia" w:hAnsi="Times"/>
                <w:sz w:val="21"/>
                <w:szCs w:val="28"/>
              </w:rPr>
              <w:tab/>
              <w:t>-</w:t>
            </w:r>
            <w:r w:rsidRPr="00F13490">
              <w:rPr>
                <w:rFonts w:ascii="Times" w:eastAsiaTheme="minorEastAsia" w:hAnsi="Times"/>
                <w:sz w:val="21"/>
                <w:szCs w:val="28"/>
              </w:rPr>
              <w:tab/>
              <w:t xml:space="preserve">Event LTM3: Beam of candidate cell becomes amount of offset better than beam of serving </w:t>
            </w:r>
            <w:proofErr w:type="gramStart"/>
            <w:r w:rsidRPr="00F13490">
              <w:rPr>
                <w:rFonts w:ascii="Times" w:eastAsiaTheme="minorEastAsia" w:hAnsi="Times"/>
                <w:sz w:val="21"/>
                <w:szCs w:val="28"/>
              </w:rPr>
              <w:t>cell;</w:t>
            </w:r>
            <w:proofErr w:type="gramEnd"/>
          </w:p>
          <w:p w14:paraId="2A24486D" w14:textId="77777777" w:rsidR="00B87D6C" w:rsidRPr="00F13490" w:rsidRDefault="00B87D6C" w:rsidP="00B87D6C">
            <w:pPr>
              <w:snapToGrid w:val="0"/>
              <w:spacing w:after="0"/>
              <w:jc w:val="both"/>
              <w:rPr>
                <w:rFonts w:ascii="Times" w:eastAsiaTheme="minorEastAsia" w:hAnsi="Times"/>
                <w:sz w:val="21"/>
                <w:szCs w:val="28"/>
              </w:rPr>
            </w:pPr>
            <w:r w:rsidRPr="00F13490">
              <w:rPr>
                <w:rFonts w:ascii="Times" w:eastAsiaTheme="minorEastAsia" w:hAnsi="Times"/>
                <w:sz w:val="21"/>
                <w:szCs w:val="28"/>
              </w:rPr>
              <w:tab/>
              <w:t>-</w:t>
            </w:r>
            <w:r w:rsidRPr="00F13490">
              <w:rPr>
                <w:rFonts w:ascii="Times" w:eastAsiaTheme="minorEastAsia" w:hAnsi="Times"/>
                <w:sz w:val="21"/>
                <w:szCs w:val="28"/>
              </w:rPr>
              <w:tab/>
              <w:t xml:space="preserve">Event LTM4: Beam of candidate cell becomes better than absolute </w:t>
            </w:r>
            <w:proofErr w:type="gramStart"/>
            <w:r w:rsidRPr="00F13490">
              <w:rPr>
                <w:rFonts w:ascii="Times" w:eastAsiaTheme="minorEastAsia" w:hAnsi="Times"/>
                <w:sz w:val="21"/>
                <w:szCs w:val="28"/>
              </w:rPr>
              <w:t>threshold;</w:t>
            </w:r>
            <w:proofErr w:type="gramEnd"/>
          </w:p>
          <w:p w14:paraId="1D5834CA" w14:textId="0A86CEC6" w:rsidR="00A76D4A" w:rsidRPr="00F13490" w:rsidRDefault="00B87D6C" w:rsidP="00B87D6C">
            <w:pPr>
              <w:snapToGrid w:val="0"/>
              <w:spacing w:after="0"/>
              <w:jc w:val="both"/>
              <w:rPr>
                <w:rFonts w:ascii="Times" w:eastAsiaTheme="minorEastAsia" w:hAnsi="Times"/>
                <w:sz w:val="21"/>
                <w:szCs w:val="28"/>
              </w:rPr>
            </w:pPr>
            <w:r w:rsidRPr="00F13490">
              <w:rPr>
                <w:rFonts w:ascii="Times" w:eastAsiaTheme="minorEastAsia" w:hAnsi="Times"/>
                <w:sz w:val="21"/>
                <w:szCs w:val="28"/>
              </w:rPr>
              <w:tab/>
              <w:t>-</w:t>
            </w:r>
            <w:r w:rsidRPr="00F13490">
              <w:rPr>
                <w:rFonts w:ascii="Times" w:eastAsiaTheme="minorEastAsia" w:hAnsi="Times"/>
                <w:sz w:val="21"/>
                <w:szCs w:val="28"/>
              </w:rPr>
              <w:tab/>
              <w:t>Event LTM5: Beam of serving cell becomes worse than absolute threshold1 AND Beam of candidate cell becomes better than another absolute threshold2.</w:t>
            </w:r>
          </w:p>
          <w:p w14:paraId="388BFF63" w14:textId="50FC4DA8" w:rsidR="00BD541C" w:rsidRPr="00F13490" w:rsidRDefault="00BD541C" w:rsidP="00A76D4A">
            <w:pPr>
              <w:snapToGrid w:val="0"/>
              <w:spacing w:after="0"/>
              <w:jc w:val="both"/>
              <w:rPr>
                <w:rFonts w:ascii="Times" w:eastAsiaTheme="minorEastAsia" w:hAnsi="Times"/>
                <w:sz w:val="21"/>
                <w:szCs w:val="28"/>
              </w:rPr>
            </w:pPr>
          </w:p>
          <w:p w14:paraId="4F0FF44E" w14:textId="77777777" w:rsidR="00A564A4" w:rsidRPr="00F13490" w:rsidRDefault="00A564A4" w:rsidP="00A564A4">
            <w:pPr>
              <w:snapToGrid w:val="0"/>
              <w:spacing w:after="0"/>
              <w:jc w:val="both"/>
              <w:rPr>
                <w:rFonts w:ascii="Times" w:eastAsiaTheme="minorEastAsia" w:hAnsi="Times"/>
                <w:sz w:val="21"/>
                <w:szCs w:val="28"/>
              </w:rPr>
            </w:pPr>
            <w:r w:rsidRPr="00F13490">
              <w:rPr>
                <w:rFonts w:ascii="Times" w:eastAsiaTheme="minorEastAsia" w:hAnsi="Times"/>
                <w:sz w:val="21"/>
                <w:szCs w:val="28"/>
              </w:rPr>
              <w:lastRenderedPageBreak/>
              <w:t>5.</w:t>
            </w:r>
            <w:r w:rsidRPr="00F13490">
              <w:rPr>
                <w:rFonts w:ascii="Times" w:eastAsiaTheme="minorEastAsia" w:hAnsi="Times"/>
                <w:sz w:val="21"/>
                <w:szCs w:val="28"/>
              </w:rPr>
              <w:tab/>
              <w:t>RAN2 assumes filtering of the L1 measure results is needed. It’s up to RAN1 whether the specified L1 filtering is needed or ok to leave it to UE implementation.</w:t>
            </w:r>
          </w:p>
          <w:p w14:paraId="01C6A845" w14:textId="77777777" w:rsidR="00A564A4" w:rsidRPr="00F13490" w:rsidRDefault="00A564A4" w:rsidP="00A564A4">
            <w:pPr>
              <w:snapToGrid w:val="0"/>
              <w:spacing w:after="0"/>
              <w:jc w:val="both"/>
              <w:rPr>
                <w:rFonts w:ascii="Times" w:eastAsiaTheme="minorEastAsia" w:hAnsi="Times"/>
                <w:sz w:val="21"/>
                <w:szCs w:val="28"/>
              </w:rPr>
            </w:pPr>
          </w:p>
          <w:p w14:paraId="6B7458D0" w14:textId="77777777" w:rsidR="00A564A4" w:rsidRPr="00F13490" w:rsidRDefault="00A564A4" w:rsidP="00A564A4">
            <w:pPr>
              <w:snapToGrid w:val="0"/>
              <w:spacing w:after="0"/>
              <w:jc w:val="both"/>
              <w:rPr>
                <w:rFonts w:ascii="Times" w:eastAsiaTheme="minorEastAsia" w:hAnsi="Times"/>
                <w:sz w:val="21"/>
                <w:szCs w:val="28"/>
              </w:rPr>
            </w:pPr>
            <w:r w:rsidRPr="00F13490">
              <w:rPr>
                <w:rFonts w:ascii="Times" w:eastAsiaTheme="minorEastAsia" w:hAnsi="Times"/>
                <w:sz w:val="21"/>
                <w:szCs w:val="28"/>
              </w:rPr>
              <w:t>6.</w:t>
            </w:r>
            <w:r w:rsidRPr="00F13490">
              <w:rPr>
                <w:rFonts w:ascii="Times" w:eastAsiaTheme="minorEastAsia" w:hAnsi="Times"/>
                <w:sz w:val="21"/>
                <w:szCs w:val="28"/>
              </w:rPr>
              <w:tab/>
              <w:t>For LTM event evaluation, TTT, hysteresis for entering/leaving, and/or beam specific (FFS for cell specific) offset can be applied. FFS on the need of measurement reporting once leaving condition is met.</w:t>
            </w:r>
          </w:p>
          <w:p w14:paraId="209C0E14" w14:textId="77777777" w:rsidR="00A564A4" w:rsidRPr="00F13490" w:rsidRDefault="00A564A4" w:rsidP="00A564A4">
            <w:pPr>
              <w:snapToGrid w:val="0"/>
              <w:spacing w:after="0"/>
              <w:jc w:val="both"/>
              <w:rPr>
                <w:rFonts w:ascii="Times" w:eastAsiaTheme="minorEastAsia" w:hAnsi="Times"/>
                <w:sz w:val="21"/>
                <w:szCs w:val="28"/>
              </w:rPr>
            </w:pPr>
          </w:p>
          <w:p w14:paraId="7C3A4AB0" w14:textId="2A5A762D" w:rsidR="00233620" w:rsidRPr="00F13490" w:rsidRDefault="00233620" w:rsidP="00A564A4">
            <w:pPr>
              <w:snapToGrid w:val="0"/>
              <w:spacing w:after="135"/>
              <w:jc w:val="both"/>
              <w:rPr>
                <w:rFonts w:ascii="Times" w:eastAsiaTheme="minorEastAsia" w:hAnsi="Times"/>
                <w:b/>
                <w:bCs/>
                <w:sz w:val="21"/>
                <w:szCs w:val="28"/>
              </w:rPr>
            </w:pPr>
            <w:r w:rsidRPr="00F13490">
              <w:rPr>
                <w:rFonts w:ascii="Times" w:eastAsiaTheme="minorEastAsia" w:hAnsi="Times" w:hint="eastAsia"/>
                <w:b/>
                <w:bCs/>
                <w:sz w:val="21"/>
                <w:szCs w:val="28"/>
              </w:rPr>
              <w:t>[RAN2#127bis]</w:t>
            </w:r>
          </w:p>
          <w:p w14:paraId="3880EF06" w14:textId="1631309B" w:rsidR="00740196" w:rsidRPr="00F13490" w:rsidRDefault="002B59A7" w:rsidP="00BD541C">
            <w:pPr>
              <w:snapToGrid w:val="0"/>
              <w:spacing w:after="0"/>
              <w:jc w:val="both"/>
              <w:rPr>
                <w:rFonts w:ascii="Times" w:eastAsiaTheme="minorEastAsia" w:hAnsi="Times"/>
                <w:sz w:val="21"/>
                <w:szCs w:val="28"/>
              </w:rPr>
            </w:pPr>
            <w:r w:rsidRPr="00F13490">
              <w:rPr>
                <w:rFonts w:ascii="Times" w:eastAsiaTheme="minorEastAsia" w:hAnsi="Times"/>
                <w:sz w:val="21"/>
                <w:szCs w:val="28"/>
              </w:rPr>
              <w:t>11.</w:t>
            </w:r>
            <w:r w:rsidRPr="00F13490">
              <w:rPr>
                <w:rFonts w:ascii="Times" w:eastAsiaTheme="minorEastAsia" w:hAnsi="Times"/>
                <w:sz w:val="21"/>
                <w:szCs w:val="28"/>
              </w:rPr>
              <w:tab/>
              <w:t>TTT operates only based on a timer (like TTT used in L3 event triggered MR).</w:t>
            </w:r>
          </w:p>
          <w:p w14:paraId="483EA182" w14:textId="77777777" w:rsidR="002B59A7" w:rsidRPr="00F13490" w:rsidRDefault="002B59A7" w:rsidP="00BD541C">
            <w:pPr>
              <w:snapToGrid w:val="0"/>
              <w:spacing w:after="0"/>
              <w:jc w:val="both"/>
              <w:rPr>
                <w:rFonts w:ascii="Times" w:eastAsiaTheme="minorEastAsia" w:hAnsi="Times"/>
                <w:sz w:val="21"/>
                <w:szCs w:val="28"/>
              </w:rPr>
            </w:pPr>
          </w:p>
          <w:p w14:paraId="40F31C3F" w14:textId="77777777" w:rsidR="00740196" w:rsidRPr="00F13490" w:rsidRDefault="00740196" w:rsidP="002B59A7">
            <w:pPr>
              <w:snapToGrid w:val="0"/>
              <w:spacing w:after="0"/>
              <w:jc w:val="both"/>
              <w:rPr>
                <w:rFonts w:ascii="Times" w:eastAsiaTheme="minorEastAsia" w:hAnsi="Times"/>
                <w:sz w:val="21"/>
                <w:szCs w:val="28"/>
              </w:rPr>
            </w:pPr>
            <w:r w:rsidRPr="00F13490">
              <w:rPr>
                <w:rFonts w:ascii="Times" w:eastAsiaTheme="minorEastAsia" w:hAnsi="Times"/>
                <w:sz w:val="21"/>
                <w:szCs w:val="28"/>
              </w:rPr>
              <w:t>13.</w:t>
            </w:r>
            <w:r w:rsidRPr="00F13490">
              <w:rPr>
                <w:rFonts w:ascii="Times" w:eastAsiaTheme="minorEastAsia" w:hAnsi="Times"/>
                <w:sz w:val="21"/>
                <w:szCs w:val="28"/>
              </w:rPr>
              <w:tab/>
              <w:t xml:space="preserve">Basic information included in MR MAC CE:  </w:t>
            </w:r>
          </w:p>
          <w:p w14:paraId="498F6125" w14:textId="77777777" w:rsidR="00740196" w:rsidRPr="00F13490" w:rsidRDefault="00740196" w:rsidP="002B59A7">
            <w:pPr>
              <w:snapToGrid w:val="0"/>
              <w:spacing w:after="0"/>
              <w:jc w:val="both"/>
              <w:rPr>
                <w:rFonts w:ascii="Times" w:eastAsiaTheme="minorEastAsia" w:hAnsi="Times"/>
                <w:sz w:val="21"/>
                <w:szCs w:val="28"/>
              </w:rPr>
            </w:pPr>
            <w:r w:rsidRPr="00F13490">
              <w:rPr>
                <w:rFonts w:ascii="Times" w:eastAsiaTheme="minorEastAsia" w:hAnsi="Times"/>
                <w:sz w:val="21"/>
                <w:szCs w:val="28"/>
              </w:rPr>
              <w:tab/>
              <w:t>- Beam information: FFS if SSBRI/CRI of N beams or (LTM configuration id + SSB/CSI-RS id)</w:t>
            </w:r>
          </w:p>
          <w:p w14:paraId="1C8EB47E" w14:textId="77777777" w:rsidR="00740196" w:rsidRPr="00F13490" w:rsidRDefault="00740196" w:rsidP="002B59A7">
            <w:pPr>
              <w:snapToGrid w:val="0"/>
              <w:spacing w:after="0"/>
              <w:jc w:val="both"/>
              <w:rPr>
                <w:rFonts w:ascii="Times" w:eastAsiaTheme="minorEastAsia" w:hAnsi="Times"/>
                <w:sz w:val="21"/>
                <w:szCs w:val="28"/>
              </w:rPr>
            </w:pPr>
            <w:r w:rsidRPr="00F13490">
              <w:rPr>
                <w:rFonts w:ascii="Times" w:eastAsiaTheme="minorEastAsia" w:hAnsi="Times"/>
                <w:sz w:val="21"/>
                <w:szCs w:val="28"/>
              </w:rPr>
              <w:tab/>
              <w:t>- Beam quantity: L1-RSRP or SINR (up to RAN1) of N beams</w:t>
            </w:r>
          </w:p>
          <w:p w14:paraId="29AEF667" w14:textId="77777777" w:rsidR="00740196" w:rsidRPr="00F13490" w:rsidRDefault="00740196" w:rsidP="002B59A7">
            <w:pPr>
              <w:snapToGrid w:val="0"/>
              <w:spacing w:after="0"/>
              <w:jc w:val="both"/>
              <w:rPr>
                <w:rFonts w:ascii="Times" w:eastAsiaTheme="minorEastAsia" w:hAnsi="Times"/>
                <w:sz w:val="21"/>
                <w:szCs w:val="28"/>
              </w:rPr>
            </w:pPr>
            <w:r w:rsidRPr="00F13490">
              <w:rPr>
                <w:rFonts w:ascii="Times" w:eastAsiaTheme="minorEastAsia" w:hAnsi="Times"/>
                <w:sz w:val="21"/>
                <w:szCs w:val="28"/>
              </w:rPr>
              <w:tab/>
              <w:t xml:space="preserve">- Triggered event information (e.g., </w:t>
            </w:r>
            <w:proofErr w:type="spellStart"/>
            <w:r w:rsidRPr="00F13490">
              <w:rPr>
                <w:rFonts w:ascii="Times" w:eastAsiaTheme="minorEastAsia" w:hAnsi="Times"/>
                <w:sz w:val="21"/>
                <w:szCs w:val="28"/>
              </w:rPr>
              <w:t>ReportConfigID</w:t>
            </w:r>
            <w:proofErr w:type="spellEnd"/>
            <w:r w:rsidRPr="00F13490">
              <w:rPr>
                <w:rFonts w:ascii="Times" w:eastAsiaTheme="minorEastAsia" w:hAnsi="Times"/>
                <w:sz w:val="21"/>
                <w:szCs w:val="28"/>
              </w:rPr>
              <w:t>)</w:t>
            </w:r>
          </w:p>
          <w:p w14:paraId="382FA2D6" w14:textId="77777777" w:rsidR="00740196" w:rsidRPr="00F13490" w:rsidRDefault="00740196" w:rsidP="002B59A7">
            <w:pPr>
              <w:snapToGrid w:val="0"/>
              <w:spacing w:after="0"/>
              <w:jc w:val="both"/>
              <w:rPr>
                <w:rFonts w:ascii="Times" w:eastAsiaTheme="minorEastAsia" w:hAnsi="Times"/>
                <w:sz w:val="21"/>
                <w:szCs w:val="28"/>
              </w:rPr>
            </w:pPr>
            <w:r w:rsidRPr="00F13490">
              <w:rPr>
                <w:rFonts w:ascii="Times" w:eastAsiaTheme="minorEastAsia" w:hAnsi="Times"/>
                <w:sz w:val="21"/>
                <w:szCs w:val="28"/>
              </w:rPr>
              <w:tab/>
              <w:t>MR MAC CE can include up to N beams (FFS whether the beam should satisfy the event or not).</w:t>
            </w:r>
          </w:p>
          <w:p w14:paraId="1686C848" w14:textId="77777777" w:rsidR="00740196" w:rsidRPr="00F13490" w:rsidRDefault="00740196" w:rsidP="002B59A7">
            <w:pPr>
              <w:snapToGrid w:val="0"/>
              <w:spacing w:after="0"/>
              <w:jc w:val="both"/>
              <w:rPr>
                <w:rFonts w:ascii="Times" w:eastAsiaTheme="minorEastAsia" w:hAnsi="Times"/>
                <w:sz w:val="21"/>
                <w:szCs w:val="28"/>
              </w:rPr>
            </w:pPr>
            <w:r w:rsidRPr="00F13490">
              <w:rPr>
                <w:rFonts w:ascii="Times" w:eastAsiaTheme="minorEastAsia" w:hAnsi="Times"/>
                <w:sz w:val="21"/>
                <w:szCs w:val="28"/>
              </w:rPr>
              <w:tab/>
              <w:t>N is configurable by NW.</w:t>
            </w:r>
          </w:p>
          <w:p w14:paraId="4B837845" w14:textId="77777777" w:rsidR="002B59A7" w:rsidRPr="00F13490" w:rsidRDefault="002B59A7" w:rsidP="002B59A7">
            <w:pPr>
              <w:snapToGrid w:val="0"/>
              <w:spacing w:after="0"/>
              <w:jc w:val="both"/>
              <w:rPr>
                <w:rFonts w:ascii="Times" w:eastAsiaTheme="minorEastAsia" w:hAnsi="Times"/>
                <w:sz w:val="21"/>
                <w:szCs w:val="28"/>
              </w:rPr>
            </w:pPr>
          </w:p>
          <w:p w14:paraId="4BBE3225" w14:textId="77777777" w:rsidR="00740196" w:rsidRPr="00F13490" w:rsidRDefault="00740196" w:rsidP="002B59A7">
            <w:pPr>
              <w:snapToGrid w:val="0"/>
              <w:spacing w:after="0"/>
              <w:jc w:val="both"/>
              <w:rPr>
                <w:rFonts w:ascii="Times" w:eastAsiaTheme="minorEastAsia" w:hAnsi="Times"/>
                <w:sz w:val="21"/>
                <w:szCs w:val="28"/>
              </w:rPr>
            </w:pPr>
            <w:r w:rsidRPr="00F13490">
              <w:rPr>
                <w:rFonts w:ascii="Times" w:eastAsiaTheme="minorEastAsia" w:hAnsi="Times"/>
                <w:sz w:val="21"/>
                <w:szCs w:val="28"/>
              </w:rPr>
              <w:t>14.</w:t>
            </w:r>
            <w:r w:rsidRPr="00F13490">
              <w:rPr>
                <w:rFonts w:ascii="Times" w:eastAsiaTheme="minorEastAsia" w:hAnsi="Times"/>
                <w:sz w:val="21"/>
                <w:szCs w:val="28"/>
              </w:rPr>
              <w:tab/>
              <w:t xml:space="preserve">Additional information included in MR MAC CE: </w:t>
            </w:r>
          </w:p>
          <w:p w14:paraId="120BBBDB" w14:textId="5A9693ED" w:rsidR="00740196" w:rsidRPr="00CC7297" w:rsidRDefault="00740196" w:rsidP="002B59A7">
            <w:pPr>
              <w:snapToGrid w:val="0"/>
              <w:spacing w:after="0"/>
              <w:jc w:val="both"/>
              <w:rPr>
                <w:rFonts w:ascii="Times" w:eastAsiaTheme="minorEastAsia" w:hAnsi="Times"/>
                <w:sz w:val="20"/>
                <w:szCs w:val="24"/>
              </w:rPr>
            </w:pPr>
            <w:r w:rsidRPr="00F13490">
              <w:rPr>
                <w:rFonts w:ascii="Times" w:eastAsiaTheme="minorEastAsia" w:hAnsi="Times"/>
                <w:sz w:val="21"/>
                <w:szCs w:val="28"/>
              </w:rPr>
              <w:tab/>
              <w:t>- The information and quantity of current beam, based on NW configuration.</w:t>
            </w:r>
          </w:p>
        </w:tc>
      </w:tr>
    </w:tbl>
    <w:p w14:paraId="3AEB539E" w14:textId="7103DFB8" w:rsidR="00EA7C6D" w:rsidRDefault="00EF1F8D" w:rsidP="004F0A89">
      <w:pPr>
        <w:jc w:val="both"/>
      </w:pPr>
      <w:r>
        <w:rPr>
          <w:rFonts w:hint="eastAsia"/>
        </w:rPr>
        <w:lastRenderedPageBreak/>
        <w:t xml:space="preserve">There are </w:t>
      </w:r>
      <w:r>
        <w:t>several</w:t>
      </w:r>
      <w:r>
        <w:rPr>
          <w:rFonts w:hint="eastAsia"/>
        </w:rPr>
        <w:t xml:space="preserve"> open issues. The first issue is </w:t>
      </w:r>
      <w:r w:rsidR="004663CD">
        <w:rPr>
          <w:rFonts w:hint="eastAsia"/>
        </w:rPr>
        <w:t xml:space="preserve">regarding </w:t>
      </w:r>
      <w:r w:rsidR="004663CD">
        <w:t>how to</w:t>
      </w:r>
      <w:r w:rsidR="004663CD">
        <w:rPr>
          <w:rFonts w:hint="eastAsia"/>
        </w:rPr>
        <w:t xml:space="preserve"> select either QCL RS or SSB </w:t>
      </w:r>
      <w:proofErr w:type="spellStart"/>
      <w:r w:rsidR="004663CD">
        <w:rPr>
          <w:rFonts w:hint="eastAsia"/>
        </w:rPr>
        <w:t>QCLed</w:t>
      </w:r>
      <w:proofErr w:type="spellEnd"/>
      <w:r w:rsidR="004663CD">
        <w:rPr>
          <w:rFonts w:hint="eastAsia"/>
        </w:rPr>
        <w:t xml:space="preserve"> with QCL RS. </w:t>
      </w:r>
      <w:r w:rsidR="00C9463F">
        <w:rPr>
          <w:rFonts w:hint="eastAsia"/>
        </w:rPr>
        <w:t xml:space="preserve">The following options </w:t>
      </w:r>
      <w:r w:rsidR="006B6558">
        <w:rPr>
          <w:rFonts w:eastAsia="SimSun" w:hint="eastAsia"/>
          <w:lang w:eastAsia="zh-CN"/>
        </w:rPr>
        <w:t>were</w:t>
      </w:r>
      <w:r w:rsidR="006B6558">
        <w:rPr>
          <w:rFonts w:hint="eastAsia"/>
        </w:rPr>
        <w:t xml:space="preserve"> </w:t>
      </w:r>
      <w:r w:rsidR="00B36AB5">
        <w:rPr>
          <w:rFonts w:hint="eastAsia"/>
        </w:rPr>
        <w:t>raised by companies</w:t>
      </w:r>
      <w:r w:rsidR="00EA7C6D">
        <w:rPr>
          <w:rFonts w:hint="eastAsia"/>
        </w:rPr>
        <w:t>.</w:t>
      </w:r>
    </w:p>
    <w:p w14:paraId="0CF6FB13" w14:textId="77777777" w:rsidR="00EA7C6D" w:rsidRDefault="00EA7C6D" w:rsidP="007749A2"/>
    <w:p w14:paraId="0667620B" w14:textId="5C79B35A" w:rsidR="00EA7C6D" w:rsidRDefault="00EA7C6D" w:rsidP="00EA7C6D">
      <w:pPr>
        <w:pStyle w:val="aff6"/>
        <w:numPr>
          <w:ilvl w:val="0"/>
          <w:numId w:val="38"/>
        </w:numPr>
        <w:ind w:leftChars="0"/>
        <w:jc w:val="both"/>
        <w:rPr>
          <w:b/>
          <w:bCs/>
        </w:rPr>
      </w:pPr>
      <w:r>
        <w:rPr>
          <w:rFonts w:hint="eastAsia"/>
          <w:b/>
          <w:bCs/>
        </w:rPr>
        <w:t>Opt</w:t>
      </w:r>
      <w:r w:rsidRPr="00FE2C2D">
        <w:rPr>
          <w:rFonts w:hint="eastAsia"/>
          <w:b/>
          <w:bCs/>
        </w:rPr>
        <w:t xml:space="preserve">1: </w:t>
      </w:r>
      <w:r>
        <w:rPr>
          <w:rFonts w:hint="eastAsia"/>
          <w:b/>
          <w:bCs/>
        </w:rPr>
        <w:t xml:space="preserve">Explicit </w:t>
      </w:r>
      <w:r w:rsidR="009D4E13">
        <w:rPr>
          <w:rFonts w:hint="eastAsia"/>
          <w:b/>
          <w:bCs/>
        </w:rPr>
        <w:t>manner</w:t>
      </w:r>
      <w:r>
        <w:rPr>
          <w:rFonts w:hint="eastAsia"/>
          <w:b/>
          <w:bCs/>
        </w:rPr>
        <w:t xml:space="preserve"> </w:t>
      </w:r>
      <w:r w:rsidR="00B36AB5">
        <w:rPr>
          <w:rFonts w:hint="eastAsia"/>
          <w:b/>
          <w:bCs/>
        </w:rPr>
        <w:t>by</w:t>
      </w:r>
      <w:r>
        <w:rPr>
          <w:rFonts w:hint="eastAsia"/>
          <w:b/>
          <w:bCs/>
        </w:rPr>
        <w:t xml:space="preserve"> RRC parameter</w:t>
      </w:r>
      <w:r w:rsidR="00B36AB5">
        <w:rPr>
          <w:rFonts w:hint="eastAsia"/>
          <w:b/>
          <w:bCs/>
        </w:rPr>
        <w:t>.</w:t>
      </w:r>
    </w:p>
    <w:p w14:paraId="67824F88" w14:textId="7D1B144A" w:rsidR="00B36AB5" w:rsidRPr="00FE2C2D" w:rsidRDefault="00B36AB5" w:rsidP="00EA7C6D">
      <w:pPr>
        <w:pStyle w:val="aff6"/>
        <w:numPr>
          <w:ilvl w:val="0"/>
          <w:numId w:val="38"/>
        </w:numPr>
        <w:ind w:leftChars="0"/>
        <w:jc w:val="both"/>
        <w:rPr>
          <w:b/>
          <w:bCs/>
        </w:rPr>
      </w:pPr>
      <w:r>
        <w:rPr>
          <w:rFonts w:hint="eastAsia"/>
          <w:b/>
          <w:bCs/>
        </w:rPr>
        <w:t xml:space="preserve">Opt2: </w:t>
      </w:r>
      <w:r w:rsidR="009D4E13">
        <w:rPr>
          <w:rFonts w:hint="eastAsia"/>
          <w:b/>
          <w:bCs/>
        </w:rPr>
        <w:t xml:space="preserve">Implicit manner </w:t>
      </w:r>
      <w:r w:rsidR="006C097B">
        <w:rPr>
          <w:rFonts w:hint="eastAsia"/>
          <w:b/>
          <w:bCs/>
        </w:rPr>
        <w:t>like Rel. 19 MIMO UEIBM.</w:t>
      </w:r>
    </w:p>
    <w:p w14:paraId="53AFCC19" w14:textId="77777777" w:rsidR="00EA7C6D" w:rsidRPr="00EA7C6D" w:rsidRDefault="00EA7C6D" w:rsidP="007749A2"/>
    <w:p w14:paraId="55811BFF" w14:textId="31EC8795" w:rsidR="00807288" w:rsidRDefault="00786F4B" w:rsidP="004F0A89">
      <w:pPr>
        <w:jc w:val="both"/>
      </w:pPr>
      <w:r w:rsidRPr="00786F4B">
        <w:t>For R19 MIMO</w:t>
      </w:r>
      <w:r>
        <w:rPr>
          <w:rFonts w:hint="eastAsia"/>
        </w:rPr>
        <w:t xml:space="preserve"> UEIBM</w:t>
      </w:r>
      <w:r w:rsidRPr="00786F4B">
        <w:t xml:space="preserve">, </w:t>
      </w:r>
      <w:r w:rsidR="00B02012">
        <w:rPr>
          <w:rFonts w:hint="eastAsia"/>
        </w:rPr>
        <w:t xml:space="preserve">implicit manner </w:t>
      </w:r>
      <w:r w:rsidRPr="00786F4B">
        <w:t>was already supported in previous meeting</w:t>
      </w:r>
      <w:r>
        <w:rPr>
          <w:rFonts w:hint="eastAsia"/>
        </w:rPr>
        <w:t>.</w:t>
      </w:r>
      <w:r w:rsidRPr="00786F4B">
        <w:t xml:space="preserve"> </w:t>
      </w:r>
      <w:r>
        <w:rPr>
          <w:rFonts w:hint="eastAsia"/>
        </w:rPr>
        <w:t>However,</w:t>
      </w:r>
      <w:r w:rsidRPr="00786F4B">
        <w:t xml:space="preserve"> for </w:t>
      </w:r>
      <w:r>
        <w:rPr>
          <w:rFonts w:hint="eastAsia"/>
        </w:rPr>
        <w:t>R19 M</w:t>
      </w:r>
      <w:r w:rsidRPr="00786F4B">
        <w:t>obility, it should not be reused because a lot of event types were supported.</w:t>
      </w:r>
      <w:r w:rsidR="00E268BF">
        <w:rPr>
          <w:rFonts w:hint="eastAsia"/>
        </w:rPr>
        <w:t xml:space="preserve"> </w:t>
      </w:r>
      <w:r w:rsidR="00833F2F">
        <w:rPr>
          <w:rFonts w:hint="eastAsia"/>
        </w:rPr>
        <w:t>S</w:t>
      </w:r>
      <w:r w:rsidR="00833F2F" w:rsidRPr="00833F2F">
        <w:t>ome event</w:t>
      </w:r>
      <w:r w:rsidR="00833F2F">
        <w:rPr>
          <w:rFonts w:hint="eastAsia"/>
        </w:rPr>
        <w:t>s</w:t>
      </w:r>
      <w:r w:rsidR="00833F2F" w:rsidRPr="00833F2F">
        <w:t xml:space="preserve"> need to measure current beam and </w:t>
      </w:r>
      <w:r w:rsidR="00115B62">
        <w:rPr>
          <w:rFonts w:hint="eastAsia"/>
        </w:rPr>
        <w:t>new</w:t>
      </w:r>
      <w:r w:rsidR="00833F2F" w:rsidRPr="00833F2F">
        <w:t xml:space="preserve"> beam,</w:t>
      </w:r>
      <w:r w:rsidR="00115B62">
        <w:rPr>
          <w:rFonts w:hint="eastAsia"/>
        </w:rPr>
        <w:t xml:space="preserve"> and</w:t>
      </w:r>
      <w:r w:rsidR="00833F2F" w:rsidRPr="00833F2F">
        <w:t xml:space="preserve"> another event needs to measure only current beam</w:t>
      </w:r>
      <w:r w:rsidR="00137871">
        <w:rPr>
          <w:rFonts w:hint="eastAsia"/>
        </w:rPr>
        <w:t>, so, implicit manner cannot cover all event type</w:t>
      </w:r>
      <w:r w:rsidR="003E34E2">
        <w:rPr>
          <w:rFonts w:eastAsia="SimSun" w:hint="eastAsia"/>
          <w:lang w:eastAsia="zh-CN"/>
        </w:rPr>
        <w:t>s</w:t>
      </w:r>
      <w:r w:rsidR="003E01F5">
        <w:rPr>
          <w:rFonts w:hint="eastAsia"/>
        </w:rPr>
        <w:t xml:space="preserve">. </w:t>
      </w:r>
      <w:r w:rsidR="00B02012">
        <w:rPr>
          <w:rFonts w:hint="eastAsia"/>
        </w:rPr>
        <w:t>On the other hand, explicit manner can cover all event types</w:t>
      </w:r>
      <w:r w:rsidR="0031759B">
        <w:rPr>
          <w:rFonts w:hint="eastAsia"/>
        </w:rPr>
        <w:t xml:space="preserve">. </w:t>
      </w:r>
      <w:r w:rsidR="009636A0">
        <w:rPr>
          <w:rFonts w:hint="eastAsia"/>
        </w:rPr>
        <w:t>Also, different RS type</w:t>
      </w:r>
      <w:r w:rsidR="003E34E2">
        <w:rPr>
          <w:rFonts w:eastAsia="SimSun" w:hint="eastAsia"/>
          <w:lang w:eastAsia="zh-CN"/>
        </w:rPr>
        <w:t>s</w:t>
      </w:r>
      <w:r w:rsidR="009636A0">
        <w:rPr>
          <w:rFonts w:hint="eastAsia"/>
        </w:rPr>
        <w:t xml:space="preserve"> may be configured </w:t>
      </w:r>
      <w:r w:rsidR="00CF23CA">
        <w:rPr>
          <w:rFonts w:hint="eastAsia"/>
        </w:rPr>
        <w:t>for different event type</w:t>
      </w:r>
      <w:r w:rsidR="003E34E2">
        <w:rPr>
          <w:rFonts w:eastAsia="SimSun" w:hint="eastAsia"/>
          <w:lang w:eastAsia="zh-CN"/>
        </w:rPr>
        <w:t>s</w:t>
      </w:r>
      <w:r w:rsidR="00CF23CA">
        <w:rPr>
          <w:rFonts w:hint="eastAsia"/>
        </w:rPr>
        <w:t>.</w:t>
      </w:r>
      <w:r w:rsidR="009636A0">
        <w:rPr>
          <w:rFonts w:hint="eastAsia"/>
        </w:rPr>
        <w:t xml:space="preserve"> </w:t>
      </w:r>
      <w:r w:rsidR="0031759B">
        <w:rPr>
          <w:rFonts w:hint="eastAsia"/>
        </w:rPr>
        <w:t>Thus, we propose</w:t>
      </w:r>
    </w:p>
    <w:p w14:paraId="70E43A0C" w14:textId="77777777" w:rsidR="0031759B" w:rsidRPr="00786F4B" w:rsidRDefault="0031759B" w:rsidP="007749A2"/>
    <w:p w14:paraId="359AE7B5" w14:textId="14EFE175" w:rsidR="0031759B" w:rsidRDefault="0031759B" w:rsidP="0031759B">
      <w:pPr>
        <w:jc w:val="both"/>
        <w:rPr>
          <w:b/>
          <w:bCs/>
        </w:rPr>
      </w:pPr>
      <w:r w:rsidRPr="00447C72">
        <w:rPr>
          <w:b/>
          <w:bCs/>
        </w:rPr>
        <w:t xml:space="preserve">Proposal </w:t>
      </w:r>
      <w:r w:rsidR="001B76EB">
        <w:rPr>
          <w:rFonts w:hint="eastAsia"/>
          <w:b/>
          <w:bCs/>
        </w:rPr>
        <w:t>5</w:t>
      </w:r>
    </w:p>
    <w:p w14:paraId="12B7EA97" w14:textId="7A4BD451" w:rsidR="0031759B" w:rsidRDefault="002F3177" w:rsidP="0031759B">
      <w:pPr>
        <w:pStyle w:val="aff6"/>
        <w:numPr>
          <w:ilvl w:val="0"/>
          <w:numId w:val="32"/>
        </w:numPr>
        <w:ind w:leftChars="0"/>
        <w:jc w:val="both"/>
        <w:rPr>
          <w:b/>
          <w:bCs/>
        </w:rPr>
      </w:pPr>
      <w:r>
        <w:rPr>
          <w:rFonts w:eastAsia="SimSun" w:hint="eastAsia"/>
          <w:b/>
          <w:bCs/>
          <w:lang w:eastAsia="zh-CN"/>
        </w:rPr>
        <w:t xml:space="preserve">On current </w:t>
      </w:r>
      <w:r w:rsidR="00BD51F3">
        <w:rPr>
          <w:rFonts w:eastAsia="SimSun" w:hint="eastAsia"/>
          <w:b/>
          <w:bCs/>
          <w:lang w:eastAsia="zh-CN"/>
        </w:rPr>
        <w:t xml:space="preserve">RS selection from QCL RS or SSB </w:t>
      </w:r>
      <w:proofErr w:type="spellStart"/>
      <w:r w:rsidR="00BD51F3">
        <w:rPr>
          <w:rFonts w:eastAsia="SimSun" w:hint="eastAsia"/>
          <w:b/>
          <w:bCs/>
          <w:lang w:eastAsia="zh-CN"/>
        </w:rPr>
        <w:t>QCLed</w:t>
      </w:r>
      <w:proofErr w:type="spellEnd"/>
      <w:r w:rsidR="00BD51F3">
        <w:rPr>
          <w:rFonts w:eastAsia="SimSun" w:hint="eastAsia"/>
          <w:b/>
          <w:bCs/>
          <w:lang w:eastAsia="zh-CN"/>
        </w:rPr>
        <w:t xml:space="preserve"> </w:t>
      </w:r>
      <w:r w:rsidR="005518AC">
        <w:rPr>
          <w:rFonts w:eastAsia="SimSun" w:hint="eastAsia"/>
          <w:b/>
          <w:bCs/>
          <w:lang w:eastAsia="zh-CN"/>
        </w:rPr>
        <w:t>with QCL RS of the indicated TCI state, s</w:t>
      </w:r>
      <w:r w:rsidR="0031759B">
        <w:rPr>
          <w:rFonts w:hint="eastAsia"/>
          <w:b/>
          <w:bCs/>
        </w:rPr>
        <w:t xml:space="preserve">upport </w:t>
      </w:r>
      <w:r w:rsidR="00CF23CA">
        <w:rPr>
          <w:rFonts w:hint="eastAsia"/>
          <w:b/>
          <w:bCs/>
        </w:rPr>
        <w:t xml:space="preserve">to configure </w:t>
      </w:r>
      <w:r w:rsidR="0068325F">
        <w:rPr>
          <w:rFonts w:hint="eastAsia"/>
          <w:b/>
          <w:bCs/>
        </w:rPr>
        <w:t xml:space="preserve">explicit </w:t>
      </w:r>
      <w:r w:rsidR="00CF23CA">
        <w:rPr>
          <w:rFonts w:hint="eastAsia"/>
          <w:b/>
          <w:bCs/>
        </w:rPr>
        <w:t>RRC parameter</w:t>
      </w:r>
      <w:r w:rsidR="00EF0DB4">
        <w:rPr>
          <w:rFonts w:hint="eastAsia"/>
          <w:b/>
          <w:bCs/>
        </w:rPr>
        <w:t xml:space="preserve"> </w:t>
      </w:r>
      <w:r w:rsidR="00CF23CA">
        <w:rPr>
          <w:rFonts w:hint="eastAsia"/>
          <w:b/>
          <w:bCs/>
        </w:rPr>
        <w:t xml:space="preserve">per event </w:t>
      </w:r>
      <w:r w:rsidR="00AE6A81">
        <w:rPr>
          <w:rFonts w:hint="eastAsia"/>
          <w:b/>
          <w:bCs/>
        </w:rPr>
        <w:t>configuration.</w:t>
      </w:r>
    </w:p>
    <w:p w14:paraId="0DA70A8B" w14:textId="77777777" w:rsidR="00A33632" w:rsidRDefault="00A33632" w:rsidP="007749A2"/>
    <w:p w14:paraId="212BFF68" w14:textId="7049161B" w:rsidR="00AE6A81" w:rsidRDefault="00AE6A81" w:rsidP="004F0A89">
      <w:pPr>
        <w:jc w:val="both"/>
      </w:pPr>
      <w:r>
        <w:rPr>
          <w:rFonts w:hint="eastAsia"/>
        </w:rPr>
        <w:t xml:space="preserve">The second issue is regarding how to select </w:t>
      </w:r>
      <w:r w:rsidR="00366AFE">
        <w:rPr>
          <w:rFonts w:hint="eastAsia"/>
        </w:rPr>
        <w:t>current beam</w:t>
      </w:r>
      <w:r>
        <w:rPr>
          <w:rFonts w:hint="eastAsia"/>
        </w:rPr>
        <w:t xml:space="preserve"> to be evaluated</w:t>
      </w:r>
      <w:r w:rsidR="00084219">
        <w:rPr>
          <w:rFonts w:hint="eastAsia"/>
        </w:rPr>
        <w:t xml:space="preserve"> if</w:t>
      </w:r>
      <w:r w:rsidR="00084219" w:rsidRPr="00084219">
        <w:t xml:space="preserve"> serving cell is in MTRP operation and has two indicated TCI states</w:t>
      </w:r>
      <w:r w:rsidR="00084219">
        <w:rPr>
          <w:rFonts w:hint="eastAsia"/>
        </w:rPr>
        <w:t xml:space="preserve">. </w:t>
      </w:r>
      <w:r w:rsidR="00C646CA">
        <w:rPr>
          <w:rFonts w:hint="eastAsia"/>
        </w:rPr>
        <w:t xml:space="preserve">To solve the issue, the following options </w:t>
      </w:r>
      <w:r w:rsidR="008E4B95">
        <w:rPr>
          <w:rFonts w:hint="eastAsia"/>
        </w:rPr>
        <w:t>should</w:t>
      </w:r>
      <w:r w:rsidR="00C646CA">
        <w:rPr>
          <w:rFonts w:hint="eastAsia"/>
        </w:rPr>
        <w:t xml:space="preserve"> be </w:t>
      </w:r>
      <w:r w:rsidR="008E4B95">
        <w:rPr>
          <w:rFonts w:hint="eastAsia"/>
        </w:rPr>
        <w:t>studied</w:t>
      </w:r>
      <w:r w:rsidR="00C646CA">
        <w:rPr>
          <w:rFonts w:hint="eastAsia"/>
        </w:rPr>
        <w:t>.</w:t>
      </w:r>
    </w:p>
    <w:p w14:paraId="6E420EF8" w14:textId="77777777" w:rsidR="00C646CA" w:rsidRDefault="00C646CA" w:rsidP="007749A2"/>
    <w:p w14:paraId="2C795A3F" w14:textId="50F8B8B6" w:rsidR="00366AFE" w:rsidRPr="00366AFE" w:rsidRDefault="00C646CA" w:rsidP="004F0A89">
      <w:pPr>
        <w:pStyle w:val="aff6"/>
        <w:numPr>
          <w:ilvl w:val="0"/>
          <w:numId w:val="38"/>
        </w:numPr>
        <w:ind w:leftChars="0"/>
        <w:jc w:val="both"/>
      </w:pPr>
      <w:r w:rsidRPr="00366AFE">
        <w:rPr>
          <w:rFonts w:hint="eastAsia"/>
          <w:b/>
          <w:bCs/>
        </w:rPr>
        <w:t xml:space="preserve">Opt1: </w:t>
      </w:r>
      <w:r w:rsidR="008E4B95" w:rsidRPr="00366AFE">
        <w:rPr>
          <w:rFonts w:hint="eastAsia"/>
          <w:b/>
          <w:bCs/>
        </w:rPr>
        <w:t>C</w:t>
      </w:r>
      <w:r w:rsidR="008E4B95" w:rsidRPr="00366AFE">
        <w:rPr>
          <w:b/>
          <w:bCs/>
        </w:rPr>
        <w:t>urrent beam is determined from a fixed TCI state from the two indicated TCI states</w:t>
      </w:r>
      <w:r w:rsidR="00D84789">
        <w:rPr>
          <w:rFonts w:hint="eastAsia"/>
          <w:b/>
          <w:bCs/>
        </w:rPr>
        <w:t>.</w:t>
      </w:r>
    </w:p>
    <w:p w14:paraId="680F2F0A" w14:textId="77A91436" w:rsidR="00C646CA" w:rsidRPr="00C646CA" w:rsidRDefault="00C646CA" w:rsidP="004F0A89">
      <w:pPr>
        <w:pStyle w:val="aff6"/>
        <w:numPr>
          <w:ilvl w:val="0"/>
          <w:numId w:val="38"/>
        </w:numPr>
        <w:ind w:leftChars="0"/>
        <w:jc w:val="both"/>
      </w:pPr>
      <w:r w:rsidRPr="00366AFE">
        <w:rPr>
          <w:rFonts w:hint="eastAsia"/>
          <w:b/>
          <w:bCs/>
        </w:rPr>
        <w:t xml:space="preserve">Opt2: </w:t>
      </w:r>
      <w:r w:rsidR="00366AFE">
        <w:rPr>
          <w:rFonts w:hint="eastAsia"/>
          <w:b/>
          <w:bCs/>
        </w:rPr>
        <w:t>C</w:t>
      </w:r>
      <w:r w:rsidR="00366AFE" w:rsidRPr="00366AFE">
        <w:rPr>
          <w:b/>
          <w:bCs/>
        </w:rPr>
        <w:t>urrent beam is determined flexible from the two indicated TCI states considering L1 measurement results.</w:t>
      </w:r>
    </w:p>
    <w:p w14:paraId="55BC7E72" w14:textId="77777777" w:rsidR="008B438A" w:rsidRDefault="008B438A" w:rsidP="004F0A89">
      <w:pPr>
        <w:jc w:val="both"/>
        <w:rPr>
          <w:b/>
          <w:bCs/>
          <w:szCs w:val="24"/>
        </w:rPr>
      </w:pPr>
    </w:p>
    <w:p w14:paraId="5722F657" w14:textId="3D5268CA" w:rsidR="00245690" w:rsidRDefault="007A00CD" w:rsidP="004F0A89">
      <w:pPr>
        <w:jc w:val="both"/>
        <w:rPr>
          <w:szCs w:val="24"/>
        </w:rPr>
      </w:pPr>
      <w:r w:rsidRPr="007A00CD">
        <w:rPr>
          <w:rFonts w:hint="eastAsia"/>
          <w:szCs w:val="24"/>
        </w:rPr>
        <w:t xml:space="preserve">Opt1 </w:t>
      </w:r>
      <w:r>
        <w:rPr>
          <w:rFonts w:hint="eastAsia"/>
          <w:szCs w:val="24"/>
        </w:rPr>
        <w:t>would be</w:t>
      </w:r>
      <w:r w:rsidRPr="007A00CD">
        <w:rPr>
          <w:rFonts w:hint="eastAsia"/>
          <w:szCs w:val="24"/>
        </w:rPr>
        <w:t xml:space="preserve"> simple</w:t>
      </w:r>
      <w:r>
        <w:rPr>
          <w:rFonts w:hint="eastAsia"/>
          <w:szCs w:val="24"/>
        </w:rPr>
        <w:t>r</w:t>
      </w:r>
      <w:r w:rsidRPr="007A00CD">
        <w:rPr>
          <w:rFonts w:hint="eastAsia"/>
          <w:szCs w:val="24"/>
        </w:rPr>
        <w:t xml:space="preserve"> way.</w:t>
      </w:r>
      <w:r>
        <w:rPr>
          <w:rFonts w:hint="eastAsia"/>
          <w:szCs w:val="24"/>
        </w:rPr>
        <w:t xml:space="preserve"> On the other hand, </w:t>
      </w:r>
      <w:r w:rsidR="00F961A4">
        <w:rPr>
          <w:rFonts w:hint="eastAsia"/>
          <w:szCs w:val="24"/>
        </w:rPr>
        <w:t xml:space="preserve">Opt2 needs more standard effort. Considering </w:t>
      </w:r>
      <w:r w:rsidR="00245690">
        <w:rPr>
          <w:rFonts w:hint="eastAsia"/>
          <w:szCs w:val="24"/>
        </w:rPr>
        <w:t>limited time unit, we prefer Opt1. Thus, we propose</w:t>
      </w:r>
    </w:p>
    <w:p w14:paraId="49945CEC" w14:textId="77777777" w:rsidR="00245690" w:rsidRPr="007A00CD" w:rsidRDefault="00245690" w:rsidP="007A00CD">
      <w:pPr>
        <w:rPr>
          <w:szCs w:val="24"/>
        </w:rPr>
      </w:pPr>
    </w:p>
    <w:p w14:paraId="03149D41" w14:textId="5B8C9989" w:rsidR="00245690" w:rsidRDefault="00245690" w:rsidP="00245690">
      <w:pPr>
        <w:jc w:val="both"/>
        <w:rPr>
          <w:b/>
          <w:bCs/>
        </w:rPr>
      </w:pPr>
      <w:r w:rsidRPr="00447C72">
        <w:rPr>
          <w:b/>
          <w:bCs/>
        </w:rPr>
        <w:t xml:space="preserve">Proposal </w:t>
      </w:r>
      <w:r w:rsidR="001B76EB">
        <w:rPr>
          <w:rFonts w:hint="eastAsia"/>
          <w:b/>
          <w:bCs/>
        </w:rPr>
        <w:t>6</w:t>
      </w:r>
    </w:p>
    <w:p w14:paraId="7FBA7C13" w14:textId="257A245E" w:rsidR="001613B4" w:rsidRPr="001613B4" w:rsidRDefault="00DC632C" w:rsidP="001613B4">
      <w:pPr>
        <w:pStyle w:val="aff6"/>
        <w:numPr>
          <w:ilvl w:val="0"/>
          <w:numId w:val="32"/>
        </w:numPr>
        <w:ind w:leftChars="0"/>
        <w:jc w:val="both"/>
        <w:rPr>
          <w:b/>
          <w:bCs/>
        </w:rPr>
      </w:pPr>
      <w:r>
        <w:rPr>
          <w:rFonts w:eastAsia="SimSun" w:hint="eastAsia"/>
          <w:b/>
          <w:bCs/>
          <w:lang w:eastAsia="zh-CN"/>
        </w:rPr>
        <w:t xml:space="preserve">Support to study the </w:t>
      </w:r>
      <w:r w:rsidR="001613B4">
        <w:rPr>
          <w:rFonts w:eastAsia="SimSun" w:hint="eastAsia"/>
          <w:b/>
          <w:bCs/>
          <w:lang w:eastAsia="zh-CN"/>
        </w:rPr>
        <w:t xml:space="preserve">current beam determination </w:t>
      </w:r>
      <w:r w:rsidR="00D84789">
        <w:rPr>
          <w:rFonts w:hint="eastAsia"/>
          <w:b/>
          <w:bCs/>
        </w:rPr>
        <w:t xml:space="preserve">when </w:t>
      </w:r>
      <w:r w:rsidR="00D84789" w:rsidRPr="00D84789">
        <w:rPr>
          <w:b/>
          <w:bCs/>
        </w:rPr>
        <w:t>serving cell is in MTRP operation and has two indicated TCI states</w:t>
      </w:r>
      <w:r w:rsidR="001613B4">
        <w:rPr>
          <w:rFonts w:eastAsia="SimSun" w:hint="eastAsia"/>
          <w:b/>
          <w:bCs/>
          <w:lang w:eastAsia="zh-CN"/>
        </w:rPr>
        <w:t>.</w:t>
      </w:r>
      <w:r w:rsidR="001613B4">
        <w:rPr>
          <w:rFonts w:hint="eastAsia"/>
          <w:b/>
          <w:bCs/>
        </w:rPr>
        <w:t xml:space="preserve"> </w:t>
      </w:r>
    </w:p>
    <w:p w14:paraId="6C65CB89" w14:textId="63F94BBE" w:rsidR="007A00CD" w:rsidRPr="00245690" w:rsidRDefault="001613B4" w:rsidP="001613B4">
      <w:pPr>
        <w:pStyle w:val="aff6"/>
        <w:numPr>
          <w:ilvl w:val="1"/>
          <w:numId w:val="32"/>
        </w:numPr>
        <w:ind w:leftChars="0"/>
        <w:jc w:val="both"/>
        <w:rPr>
          <w:b/>
          <w:bCs/>
        </w:rPr>
      </w:pPr>
      <w:r>
        <w:rPr>
          <w:rFonts w:eastAsia="SimSun" w:hint="eastAsia"/>
          <w:b/>
          <w:bCs/>
          <w:lang w:eastAsia="zh-CN"/>
        </w:rPr>
        <w:t>S</w:t>
      </w:r>
      <w:r w:rsidR="00245690">
        <w:rPr>
          <w:rFonts w:hint="eastAsia"/>
          <w:b/>
          <w:bCs/>
        </w:rPr>
        <w:t xml:space="preserve">upport </w:t>
      </w:r>
      <w:r w:rsidR="00D84789">
        <w:rPr>
          <w:rFonts w:hint="eastAsia"/>
          <w:b/>
          <w:bCs/>
        </w:rPr>
        <w:t>that</w:t>
      </w:r>
      <w:r w:rsidR="00245690">
        <w:rPr>
          <w:rFonts w:hint="eastAsia"/>
          <w:b/>
          <w:bCs/>
        </w:rPr>
        <w:t xml:space="preserve"> </w:t>
      </w:r>
      <w:r w:rsidR="00DC632C">
        <w:rPr>
          <w:rFonts w:eastAsia="SimSun" w:hint="eastAsia"/>
          <w:b/>
          <w:bCs/>
          <w:lang w:eastAsia="zh-CN"/>
        </w:rPr>
        <w:t>c</w:t>
      </w:r>
      <w:r w:rsidR="00DC632C" w:rsidRPr="00D84789">
        <w:rPr>
          <w:b/>
          <w:bCs/>
        </w:rPr>
        <w:t xml:space="preserve">urrent </w:t>
      </w:r>
      <w:r w:rsidR="00D84789" w:rsidRPr="00D84789">
        <w:rPr>
          <w:b/>
          <w:bCs/>
        </w:rPr>
        <w:t>beam is determined from a fixed TCI state from the two indicated TCI states</w:t>
      </w:r>
      <w:r w:rsidR="00245690">
        <w:rPr>
          <w:rFonts w:hint="eastAsia"/>
          <w:b/>
          <w:bCs/>
        </w:rPr>
        <w:t>.</w:t>
      </w:r>
    </w:p>
    <w:p w14:paraId="339F423C" w14:textId="77777777" w:rsidR="00192991" w:rsidRDefault="00192991" w:rsidP="007749A2"/>
    <w:p w14:paraId="0173CA0D" w14:textId="76D3E722" w:rsidR="008514A8" w:rsidRDefault="0055079D" w:rsidP="004F0A89">
      <w:pPr>
        <w:jc w:val="both"/>
      </w:pPr>
      <w:r>
        <w:rPr>
          <w:rFonts w:hint="eastAsia"/>
        </w:rPr>
        <w:t>The third issue is regarding L1</w:t>
      </w:r>
      <w:r w:rsidR="00426968">
        <w:rPr>
          <w:rFonts w:hint="eastAsia"/>
        </w:rPr>
        <w:t xml:space="preserve"> </w:t>
      </w:r>
      <w:r w:rsidR="007210EC">
        <w:rPr>
          <w:rFonts w:hint="eastAsia"/>
        </w:rPr>
        <w:t xml:space="preserve">filtering. </w:t>
      </w:r>
      <w:r w:rsidR="001F41C1">
        <w:rPr>
          <w:rFonts w:hint="eastAsia"/>
        </w:rPr>
        <w:t>RAN2 has already agreed to use TTT</w:t>
      </w:r>
      <w:r w:rsidR="00395C80">
        <w:rPr>
          <w:rFonts w:hint="eastAsia"/>
        </w:rPr>
        <w:t xml:space="preserve">, so RAN1 </w:t>
      </w:r>
      <w:r w:rsidR="00325CEA">
        <w:rPr>
          <w:rFonts w:hint="eastAsia"/>
        </w:rPr>
        <w:t>can</w:t>
      </w:r>
      <w:r w:rsidR="00395C80">
        <w:rPr>
          <w:rFonts w:hint="eastAsia"/>
        </w:rPr>
        <w:t xml:space="preserve"> discuss whether L1 filtering is needed or not in addition to TTT.</w:t>
      </w:r>
      <w:r w:rsidR="00325CEA">
        <w:rPr>
          <w:rFonts w:hint="eastAsia"/>
        </w:rPr>
        <w:t xml:space="preserve"> </w:t>
      </w:r>
      <w:r w:rsidR="00022C7B">
        <w:rPr>
          <w:rFonts w:hint="eastAsia"/>
        </w:rPr>
        <w:t xml:space="preserve">In </w:t>
      </w:r>
      <w:r w:rsidR="0095655A">
        <w:rPr>
          <w:rFonts w:hint="eastAsia"/>
        </w:rPr>
        <w:t>the last meeting</w:t>
      </w:r>
      <w:r w:rsidR="00022C7B">
        <w:rPr>
          <w:rFonts w:hint="eastAsia"/>
        </w:rPr>
        <w:t>, the simulation result</w:t>
      </w:r>
      <w:r w:rsidR="0069636F">
        <w:rPr>
          <w:rFonts w:eastAsia="SimSun" w:hint="eastAsia"/>
          <w:lang w:eastAsia="zh-CN"/>
        </w:rPr>
        <w:t>s</w:t>
      </w:r>
      <w:r w:rsidR="00022C7B">
        <w:rPr>
          <w:rFonts w:hint="eastAsia"/>
        </w:rPr>
        <w:t xml:space="preserve"> </w:t>
      </w:r>
      <w:r w:rsidR="0069636F">
        <w:rPr>
          <w:rFonts w:eastAsia="SimSun" w:hint="eastAsia"/>
          <w:lang w:eastAsia="zh-CN"/>
        </w:rPr>
        <w:t xml:space="preserve">from </w:t>
      </w:r>
      <w:r w:rsidR="0069636F">
        <w:rPr>
          <w:rFonts w:eastAsia="SimSun" w:hint="eastAsia"/>
          <w:lang w:eastAsia="zh-CN"/>
        </w:rPr>
        <w:lastRenderedPageBreak/>
        <w:t>other</w:t>
      </w:r>
      <w:r w:rsidR="00022C7B">
        <w:rPr>
          <w:rFonts w:hint="eastAsia"/>
        </w:rPr>
        <w:t xml:space="preserve"> </w:t>
      </w:r>
      <w:r w:rsidR="00022C7B">
        <w:t>compan</w:t>
      </w:r>
      <w:r w:rsidR="00742CAE">
        <w:rPr>
          <w:rFonts w:hint="eastAsia"/>
        </w:rPr>
        <w:t>y showed fluctuation of L1 result</w:t>
      </w:r>
      <w:r w:rsidR="00C25F37">
        <w:rPr>
          <w:rFonts w:hint="eastAsia"/>
        </w:rPr>
        <w:t>s.</w:t>
      </w:r>
      <w:r w:rsidR="0095655A">
        <w:rPr>
          <w:rFonts w:hint="eastAsia"/>
        </w:rPr>
        <w:t xml:space="preserve"> In fact,</w:t>
      </w:r>
      <w:r w:rsidR="00EF6872">
        <w:rPr>
          <w:rFonts w:hint="eastAsia"/>
        </w:rPr>
        <w:t xml:space="preserve"> when TTT operates only based on a timer like L3 event-triggered MR</w:t>
      </w:r>
      <w:r w:rsidR="00894ECE">
        <w:rPr>
          <w:rFonts w:hint="eastAsia"/>
        </w:rPr>
        <w:t xml:space="preserve"> as in RAN2 agreement</w:t>
      </w:r>
      <w:r w:rsidR="0077506F">
        <w:rPr>
          <w:rFonts w:hint="eastAsia"/>
        </w:rPr>
        <w:t>, event would be never satisfied</w:t>
      </w:r>
      <w:r w:rsidR="00B05CC4">
        <w:rPr>
          <w:rFonts w:hint="eastAsia"/>
        </w:rPr>
        <w:t xml:space="preserve"> without L1 filtering</w:t>
      </w:r>
      <w:r w:rsidR="0069636F">
        <w:rPr>
          <w:rFonts w:eastAsia="SimSun" w:hint="eastAsia"/>
          <w:lang w:eastAsia="zh-CN"/>
        </w:rPr>
        <w:t xml:space="preserve"> due to </w:t>
      </w:r>
      <w:r w:rsidR="0069636F">
        <w:rPr>
          <w:rFonts w:eastAsia="SimSun"/>
          <w:lang w:eastAsia="zh-CN"/>
        </w:rPr>
        <w:t>significant</w:t>
      </w:r>
      <w:r w:rsidR="0069636F">
        <w:rPr>
          <w:rFonts w:eastAsia="SimSun" w:hint="eastAsia"/>
          <w:lang w:eastAsia="zh-CN"/>
        </w:rPr>
        <w:t xml:space="preserve"> fluctuation</w:t>
      </w:r>
      <w:r w:rsidR="0077506F">
        <w:rPr>
          <w:rFonts w:hint="eastAsia"/>
        </w:rPr>
        <w:t>.</w:t>
      </w:r>
      <w:r w:rsidR="00C25F37">
        <w:rPr>
          <w:rFonts w:hint="eastAsia"/>
        </w:rPr>
        <w:t xml:space="preserve"> </w:t>
      </w:r>
      <w:r w:rsidR="005720F2">
        <w:rPr>
          <w:rFonts w:hint="eastAsia"/>
        </w:rPr>
        <w:t xml:space="preserve">Also, to configure </w:t>
      </w:r>
      <w:r w:rsidR="00F24FFD">
        <w:rPr>
          <w:rFonts w:hint="eastAsia"/>
        </w:rPr>
        <w:t>event-related parameter</w:t>
      </w:r>
      <w:r w:rsidR="0069636F">
        <w:rPr>
          <w:rFonts w:eastAsia="SimSun" w:hint="eastAsia"/>
          <w:lang w:eastAsia="zh-CN"/>
        </w:rPr>
        <w:t>s</w:t>
      </w:r>
      <w:r w:rsidR="00F24FFD">
        <w:rPr>
          <w:rFonts w:hint="eastAsia"/>
        </w:rPr>
        <w:t xml:space="preserve"> (e.g., threshold, TTT length, etc.)</w:t>
      </w:r>
      <w:r w:rsidR="000C037C">
        <w:rPr>
          <w:rFonts w:hint="eastAsia"/>
        </w:rPr>
        <w:t xml:space="preserve"> </w:t>
      </w:r>
      <w:r w:rsidR="000C037C">
        <w:t>properly</w:t>
      </w:r>
      <w:r w:rsidR="000C037C">
        <w:rPr>
          <w:rFonts w:hint="eastAsia"/>
        </w:rPr>
        <w:t xml:space="preserve">, </w:t>
      </w:r>
      <w:r w:rsidR="0069636F">
        <w:rPr>
          <w:rFonts w:eastAsia="SimSun" w:hint="eastAsia"/>
          <w:lang w:eastAsia="zh-CN"/>
        </w:rPr>
        <w:t xml:space="preserve">the L1 </w:t>
      </w:r>
      <w:r w:rsidR="0069636F">
        <w:rPr>
          <w:rFonts w:eastAsia="SimSun"/>
          <w:lang w:eastAsia="zh-CN"/>
        </w:rPr>
        <w:t>filtering</w:t>
      </w:r>
      <w:r w:rsidR="000C037C">
        <w:rPr>
          <w:rFonts w:hint="eastAsia"/>
        </w:rPr>
        <w:t xml:space="preserve"> should be configured by NW. </w:t>
      </w:r>
      <w:r w:rsidR="00203E8F">
        <w:rPr>
          <w:rFonts w:hint="eastAsia"/>
        </w:rPr>
        <w:t>Thus, we propose</w:t>
      </w:r>
    </w:p>
    <w:p w14:paraId="5B712031" w14:textId="77777777" w:rsidR="00476979" w:rsidRDefault="00476979" w:rsidP="007749A2"/>
    <w:p w14:paraId="1E6D6C6F" w14:textId="6950A170" w:rsidR="007B2338" w:rsidRPr="00FF3EFE" w:rsidRDefault="007B2338" w:rsidP="007B2338">
      <w:pPr>
        <w:jc w:val="both"/>
        <w:rPr>
          <w:b/>
          <w:bCs/>
          <w:szCs w:val="24"/>
        </w:rPr>
      </w:pPr>
      <w:r w:rsidRPr="00FF3EFE">
        <w:rPr>
          <w:rFonts w:hint="eastAsia"/>
          <w:b/>
          <w:bCs/>
          <w:szCs w:val="24"/>
        </w:rPr>
        <w:t>P</w:t>
      </w:r>
      <w:r w:rsidRPr="00FF3EFE">
        <w:rPr>
          <w:b/>
          <w:bCs/>
          <w:szCs w:val="24"/>
        </w:rPr>
        <w:t xml:space="preserve">roposal </w:t>
      </w:r>
      <w:r w:rsidR="00A529F1">
        <w:rPr>
          <w:rFonts w:hint="eastAsia"/>
          <w:b/>
          <w:bCs/>
          <w:szCs w:val="24"/>
        </w:rPr>
        <w:t>7</w:t>
      </w:r>
    </w:p>
    <w:p w14:paraId="66E590F9" w14:textId="56E74E15" w:rsidR="007B2338" w:rsidRPr="00FB266D" w:rsidRDefault="00B05CC4" w:rsidP="007B2338">
      <w:pPr>
        <w:pStyle w:val="aff6"/>
        <w:numPr>
          <w:ilvl w:val="0"/>
          <w:numId w:val="26"/>
        </w:numPr>
        <w:ind w:leftChars="0"/>
        <w:jc w:val="both"/>
      </w:pPr>
      <w:r>
        <w:rPr>
          <w:b/>
          <w:bCs/>
          <w:szCs w:val="24"/>
        </w:rPr>
        <w:t>Support</w:t>
      </w:r>
      <w:r>
        <w:rPr>
          <w:rFonts w:hint="eastAsia"/>
          <w:b/>
          <w:bCs/>
          <w:szCs w:val="24"/>
        </w:rPr>
        <w:t xml:space="preserve"> to</w:t>
      </w:r>
      <w:r w:rsidR="000C037C">
        <w:rPr>
          <w:rFonts w:hint="eastAsia"/>
          <w:b/>
          <w:bCs/>
          <w:szCs w:val="24"/>
        </w:rPr>
        <w:t xml:space="preserve"> NW-configured</w:t>
      </w:r>
      <w:r>
        <w:rPr>
          <w:rFonts w:hint="eastAsia"/>
          <w:b/>
          <w:bCs/>
          <w:szCs w:val="24"/>
        </w:rPr>
        <w:t xml:space="preserve"> L1 filtering</w:t>
      </w:r>
      <w:r w:rsidR="005720F2">
        <w:rPr>
          <w:rFonts w:hint="eastAsia"/>
          <w:b/>
          <w:bCs/>
          <w:szCs w:val="24"/>
        </w:rPr>
        <w:t xml:space="preserve"> for L1 results</w:t>
      </w:r>
      <w:r w:rsidR="007B2338">
        <w:rPr>
          <w:rFonts w:eastAsiaTheme="minorEastAsia" w:hint="eastAsia"/>
          <w:b/>
          <w:bCs/>
          <w:szCs w:val="24"/>
        </w:rPr>
        <w:t>.</w:t>
      </w:r>
    </w:p>
    <w:p w14:paraId="67616D8C" w14:textId="77777777" w:rsidR="007B2338" w:rsidRPr="007B2338" w:rsidRDefault="007B2338" w:rsidP="007749A2"/>
    <w:p w14:paraId="528640F2" w14:textId="02AB69C7" w:rsidR="00EF1F8D" w:rsidRDefault="00EF1F8D" w:rsidP="004F0A89">
      <w:pPr>
        <w:jc w:val="both"/>
      </w:pPr>
      <w:r>
        <w:rPr>
          <w:rFonts w:hint="eastAsia"/>
        </w:rPr>
        <w:t>For report format and report contents, according to RAN2 agreements, RAN2 will discuss that. Thus, to avoid duplicate discussion, RAN1 should not discuss that.</w:t>
      </w:r>
    </w:p>
    <w:p w14:paraId="03765C69" w14:textId="77777777" w:rsidR="00EF1F8D" w:rsidRDefault="00EF1F8D" w:rsidP="00EF1F8D"/>
    <w:p w14:paraId="6EC3C91C" w14:textId="35EA985D" w:rsidR="00EF1F8D" w:rsidRDefault="008A1AF9" w:rsidP="00EF1F8D">
      <w:pPr>
        <w:jc w:val="both"/>
        <w:rPr>
          <w:b/>
          <w:bCs/>
        </w:rPr>
      </w:pPr>
      <w:r>
        <w:rPr>
          <w:rFonts w:hint="eastAsia"/>
          <w:b/>
          <w:bCs/>
        </w:rPr>
        <w:t>Proposal</w:t>
      </w:r>
      <w:r w:rsidR="00EF1F8D" w:rsidRPr="00447C72">
        <w:rPr>
          <w:b/>
          <w:bCs/>
        </w:rPr>
        <w:t xml:space="preserve"> </w:t>
      </w:r>
      <w:r w:rsidR="00A529F1">
        <w:rPr>
          <w:rFonts w:hint="eastAsia"/>
          <w:b/>
          <w:bCs/>
        </w:rPr>
        <w:t>8</w:t>
      </w:r>
    </w:p>
    <w:p w14:paraId="7CCB270A" w14:textId="4D6C58E6" w:rsidR="00EF1F8D" w:rsidRPr="00EF1F8D" w:rsidRDefault="00EF1F8D" w:rsidP="007749A2">
      <w:pPr>
        <w:pStyle w:val="aff6"/>
        <w:numPr>
          <w:ilvl w:val="0"/>
          <w:numId w:val="32"/>
        </w:numPr>
        <w:ind w:leftChars="0"/>
        <w:jc w:val="both"/>
      </w:pPr>
      <w:r w:rsidRPr="00965B58">
        <w:rPr>
          <w:rFonts w:hint="eastAsia"/>
          <w:b/>
          <w:bCs/>
        </w:rPr>
        <w:t xml:space="preserve">To </w:t>
      </w:r>
      <w:r>
        <w:rPr>
          <w:rFonts w:hint="eastAsia"/>
          <w:b/>
          <w:bCs/>
        </w:rPr>
        <w:t xml:space="preserve">avoid duplicate </w:t>
      </w:r>
      <w:r>
        <w:rPr>
          <w:b/>
          <w:bCs/>
        </w:rPr>
        <w:t>discussion</w:t>
      </w:r>
      <w:r>
        <w:rPr>
          <w:rFonts w:hint="eastAsia"/>
          <w:b/>
          <w:bCs/>
        </w:rPr>
        <w:t>, RAN1 should not discuss report format and report contents.</w:t>
      </w:r>
    </w:p>
    <w:p w14:paraId="124AB1CC" w14:textId="77777777" w:rsidR="004976E1" w:rsidRPr="007749A2" w:rsidRDefault="004976E1" w:rsidP="00511551"/>
    <w:p w14:paraId="3FEFCB9D" w14:textId="0F8C36B1" w:rsidR="00CC6ABE" w:rsidRDefault="00265B6E" w:rsidP="00FE072A">
      <w:pPr>
        <w:pStyle w:val="2"/>
        <w:numPr>
          <w:ilvl w:val="1"/>
          <w:numId w:val="5"/>
        </w:numPr>
      </w:pPr>
      <w:bookmarkStart w:id="7" w:name="_Hlk173938924"/>
      <w:r w:rsidRPr="00265B6E">
        <w:t>CSI acquisition on candidate cell(s) based on CSI-RS before or during LTM</w:t>
      </w:r>
      <w:bookmarkEnd w:id="7"/>
    </w:p>
    <w:p w14:paraId="6A9926B0" w14:textId="5F22A68D" w:rsidR="00D803BD" w:rsidRPr="00D803BD" w:rsidRDefault="00D803BD" w:rsidP="004F0A89">
      <w:pPr>
        <w:jc w:val="both"/>
      </w:pPr>
      <w:r w:rsidRPr="00D803BD">
        <w:t xml:space="preserve">For </w:t>
      </w:r>
      <w:r>
        <w:rPr>
          <w:rFonts w:hint="eastAsia"/>
        </w:rPr>
        <w:t xml:space="preserve">CSI </w:t>
      </w:r>
      <w:r>
        <w:t>acquisition</w:t>
      </w:r>
      <w:r>
        <w:rPr>
          <w:rFonts w:hint="eastAsia"/>
        </w:rPr>
        <w:t xml:space="preserve"> on candidate cell(s)</w:t>
      </w:r>
      <w:r w:rsidRPr="00D803BD">
        <w:t>, the following agreement w</w:t>
      </w:r>
      <w:r>
        <w:rPr>
          <w:rFonts w:hint="eastAsia"/>
        </w:rPr>
        <w:t>as</w:t>
      </w:r>
      <w:r w:rsidRPr="00D803BD">
        <w:t xml:space="preserve"> made.</w:t>
      </w:r>
    </w:p>
    <w:tbl>
      <w:tblPr>
        <w:tblStyle w:val="aff4"/>
        <w:tblW w:w="0" w:type="auto"/>
        <w:tblLook w:val="04A0" w:firstRow="1" w:lastRow="0" w:firstColumn="1" w:lastColumn="0" w:noHBand="0" w:noVBand="1"/>
      </w:tblPr>
      <w:tblGrid>
        <w:gridCol w:w="9962"/>
      </w:tblGrid>
      <w:tr w:rsidR="0068711D" w14:paraId="4F2FCA60" w14:textId="77777777" w:rsidTr="00692BFA">
        <w:tc>
          <w:tcPr>
            <w:tcW w:w="9962" w:type="dxa"/>
          </w:tcPr>
          <w:p w14:paraId="2B65CA1E" w14:textId="103ABEA3" w:rsidR="0068711D" w:rsidRPr="00D803BD" w:rsidRDefault="0068711D" w:rsidP="00692BFA">
            <w:pPr>
              <w:jc w:val="both"/>
              <w:rPr>
                <w:b/>
                <w:bCs/>
                <w:sz w:val="21"/>
                <w:szCs w:val="21"/>
                <w:lang w:val="en-US"/>
              </w:rPr>
            </w:pPr>
            <w:r w:rsidRPr="00D803BD">
              <w:rPr>
                <w:rFonts w:hint="eastAsia"/>
                <w:b/>
                <w:bCs/>
                <w:sz w:val="21"/>
                <w:szCs w:val="21"/>
                <w:lang w:val="en-US"/>
              </w:rPr>
              <w:t>[RAN1#118bis meeting]</w:t>
            </w:r>
          </w:p>
          <w:p w14:paraId="0CC2C009" w14:textId="77777777" w:rsidR="00F82ACA" w:rsidRPr="00F82ACA" w:rsidRDefault="00F82ACA" w:rsidP="00F82ACA">
            <w:pPr>
              <w:spacing w:after="0"/>
              <w:rPr>
                <w:rFonts w:ascii="Times" w:eastAsia="Batang" w:hAnsi="Times"/>
                <w:b/>
                <w:bCs/>
                <w:sz w:val="21"/>
                <w:szCs w:val="24"/>
                <w:lang w:eastAsia="x-none"/>
              </w:rPr>
            </w:pPr>
            <w:r w:rsidRPr="00F82ACA">
              <w:rPr>
                <w:rFonts w:ascii="Times" w:eastAsia="Batang" w:hAnsi="Times" w:hint="eastAsia"/>
                <w:b/>
                <w:bCs/>
                <w:sz w:val="21"/>
                <w:szCs w:val="24"/>
                <w:highlight w:val="green"/>
                <w:lang w:eastAsia="x-none"/>
              </w:rPr>
              <w:t>[FL proposal 5.1-v3]</w:t>
            </w:r>
          </w:p>
          <w:p w14:paraId="264DC029" w14:textId="77777777" w:rsidR="00F82ACA" w:rsidRPr="00F82ACA" w:rsidRDefault="00F82ACA" w:rsidP="00F82ACA">
            <w:pPr>
              <w:spacing w:after="0"/>
              <w:rPr>
                <w:rFonts w:ascii="Times" w:eastAsia="Batang" w:hAnsi="Times"/>
                <w:sz w:val="21"/>
                <w:szCs w:val="24"/>
                <w:lang w:val="en-US" w:eastAsia="en-US"/>
              </w:rPr>
            </w:pPr>
            <w:r w:rsidRPr="00F82ACA">
              <w:rPr>
                <w:rFonts w:ascii="Times" w:eastAsia="Batang" w:hAnsi="Times" w:hint="eastAsia"/>
                <w:sz w:val="21"/>
                <w:szCs w:val="24"/>
                <w:lang w:val="en-US" w:eastAsia="en-US"/>
              </w:rPr>
              <w:t>The following alternatives are further studied:</w:t>
            </w:r>
          </w:p>
          <w:p w14:paraId="0FD1A2CA" w14:textId="77777777" w:rsidR="00F82ACA" w:rsidRPr="00F82ACA" w:rsidRDefault="00F82ACA" w:rsidP="00F82ACA">
            <w:pPr>
              <w:numPr>
                <w:ilvl w:val="0"/>
                <w:numId w:val="37"/>
              </w:numPr>
              <w:snapToGrid w:val="0"/>
              <w:spacing w:after="0"/>
              <w:ind w:left="482" w:hanging="482"/>
              <w:jc w:val="both"/>
              <w:rPr>
                <w:rFonts w:ascii="Times" w:eastAsia="Batang" w:hAnsi="Times"/>
                <w:sz w:val="21"/>
                <w:szCs w:val="24"/>
                <w:lang w:val="en-US" w:eastAsia="x-none"/>
              </w:rPr>
            </w:pPr>
            <w:r w:rsidRPr="00F82ACA">
              <w:rPr>
                <w:rFonts w:ascii="Times" w:eastAsia="Batang" w:hAnsi="Times"/>
                <w:sz w:val="21"/>
                <w:szCs w:val="24"/>
                <w:lang w:eastAsia="x-none"/>
              </w:rPr>
              <w:t xml:space="preserve">Alt-1: CSI-RS measurement and CSI reporting operations are </w:t>
            </w:r>
            <w:r w:rsidRPr="00F82ACA">
              <w:rPr>
                <w:rFonts w:ascii="Times" w:eastAsia="Batang" w:hAnsi="Times" w:hint="eastAsia"/>
                <w:sz w:val="21"/>
                <w:szCs w:val="24"/>
                <w:lang w:eastAsia="x-none"/>
              </w:rPr>
              <w:t>performed</w:t>
            </w:r>
            <w:r w:rsidRPr="00F82ACA">
              <w:rPr>
                <w:rFonts w:ascii="Times" w:eastAsia="Batang" w:hAnsi="Times"/>
                <w:sz w:val="21"/>
                <w:szCs w:val="24"/>
                <w:lang w:eastAsia="x-none"/>
              </w:rPr>
              <w:t xml:space="preserve"> before reception of LTM Cell Switch Command (CSC) MAC CE.</w:t>
            </w:r>
          </w:p>
          <w:p w14:paraId="785ED434" w14:textId="77777777" w:rsidR="00F82ACA" w:rsidRPr="00F82ACA" w:rsidRDefault="00F82ACA" w:rsidP="00F82ACA">
            <w:pPr>
              <w:numPr>
                <w:ilvl w:val="1"/>
                <w:numId w:val="37"/>
              </w:numPr>
              <w:snapToGrid w:val="0"/>
              <w:spacing w:after="0"/>
              <w:jc w:val="both"/>
              <w:rPr>
                <w:rFonts w:ascii="Times" w:eastAsia="Batang" w:hAnsi="Times"/>
                <w:sz w:val="21"/>
                <w:szCs w:val="24"/>
                <w:lang w:val="en-US" w:eastAsia="x-none"/>
              </w:rPr>
            </w:pPr>
            <w:r w:rsidRPr="00F82ACA">
              <w:rPr>
                <w:rFonts w:ascii="Times" w:eastAsia="Batang" w:hAnsi="Times" w:hint="eastAsia"/>
                <w:sz w:val="21"/>
                <w:szCs w:val="24"/>
                <w:lang w:eastAsia="x-none"/>
              </w:rPr>
              <w:t xml:space="preserve">The report is sent to the serving cell and </w:t>
            </w:r>
            <w:r w:rsidRPr="00F82ACA">
              <w:rPr>
                <w:rFonts w:ascii="Times" w:eastAsia="Batang" w:hAnsi="Times"/>
                <w:sz w:val="21"/>
                <w:szCs w:val="24"/>
                <w:lang w:eastAsia="x-none"/>
              </w:rPr>
              <w:t>transferred</w:t>
            </w:r>
            <w:r w:rsidRPr="00F82ACA">
              <w:rPr>
                <w:rFonts w:ascii="Times" w:eastAsia="Batang" w:hAnsi="Times" w:hint="eastAsia"/>
                <w:sz w:val="21"/>
                <w:szCs w:val="24"/>
                <w:lang w:eastAsia="x-none"/>
              </w:rPr>
              <w:t xml:space="preserve"> to the </w:t>
            </w:r>
            <w:r w:rsidRPr="00F82ACA">
              <w:rPr>
                <w:rFonts w:ascii="Times" w:eastAsia="Batang" w:hAnsi="Times"/>
                <w:sz w:val="21"/>
                <w:szCs w:val="24"/>
                <w:lang w:eastAsia="x-none"/>
              </w:rPr>
              <w:t>candidate</w:t>
            </w:r>
            <w:r w:rsidRPr="00F82ACA">
              <w:rPr>
                <w:rFonts w:ascii="Times" w:eastAsia="Batang" w:hAnsi="Times" w:hint="eastAsia"/>
                <w:sz w:val="21"/>
                <w:szCs w:val="24"/>
                <w:lang w:eastAsia="x-none"/>
              </w:rPr>
              <w:t>/target cell</w:t>
            </w:r>
            <w:r w:rsidRPr="00F82ACA">
              <w:rPr>
                <w:rFonts w:ascii="Times" w:eastAsia="Batang" w:hAnsi="Times"/>
                <w:sz w:val="21"/>
                <w:szCs w:val="24"/>
                <w:lang w:eastAsia="x-none"/>
              </w:rPr>
              <w:t>(s)</w:t>
            </w:r>
          </w:p>
          <w:p w14:paraId="68FFD144" w14:textId="77777777" w:rsidR="00F82ACA" w:rsidRPr="00F82ACA" w:rsidRDefault="00F82ACA" w:rsidP="00F82ACA">
            <w:pPr>
              <w:numPr>
                <w:ilvl w:val="0"/>
                <w:numId w:val="37"/>
              </w:numPr>
              <w:snapToGrid w:val="0"/>
              <w:spacing w:after="0"/>
              <w:jc w:val="both"/>
              <w:rPr>
                <w:rFonts w:ascii="Times" w:eastAsia="Batang" w:hAnsi="Times"/>
                <w:sz w:val="21"/>
                <w:szCs w:val="24"/>
                <w:lang w:val="en-US" w:eastAsia="x-none"/>
              </w:rPr>
            </w:pPr>
            <w:r w:rsidRPr="00F82ACA">
              <w:rPr>
                <w:rFonts w:ascii="Times" w:eastAsia="Batang" w:hAnsi="Times"/>
                <w:sz w:val="21"/>
                <w:szCs w:val="24"/>
                <w:lang w:eastAsia="x-none"/>
              </w:rPr>
              <w:t xml:space="preserve">Alt-2: CSI-RS measurement can start before reception of LTM CSC MAC CE and CSI </w:t>
            </w:r>
            <w:r w:rsidRPr="00F82ACA">
              <w:rPr>
                <w:rFonts w:ascii="Times" w:eastAsia="Batang" w:hAnsi="Times" w:hint="eastAsia"/>
                <w:sz w:val="21"/>
                <w:szCs w:val="24"/>
                <w:lang w:eastAsia="x-none"/>
              </w:rPr>
              <w:t>report</w:t>
            </w:r>
            <w:r w:rsidRPr="00F82ACA">
              <w:rPr>
                <w:rFonts w:ascii="Times" w:eastAsia="Batang" w:hAnsi="Times"/>
                <w:sz w:val="21"/>
                <w:szCs w:val="24"/>
                <w:lang w:eastAsia="x-none"/>
              </w:rPr>
              <w:t>ing operation is performed after reception of LTM CSC MAC CE.</w:t>
            </w:r>
          </w:p>
          <w:p w14:paraId="390BF9A4" w14:textId="77777777" w:rsidR="00F82ACA" w:rsidRPr="00F82ACA" w:rsidRDefault="00F82ACA" w:rsidP="00F82ACA">
            <w:pPr>
              <w:numPr>
                <w:ilvl w:val="1"/>
                <w:numId w:val="37"/>
              </w:numPr>
              <w:snapToGrid w:val="0"/>
              <w:spacing w:after="0"/>
              <w:jc w:val="both"/>
              <w:rPr>
                <w:rFonts w:ascii="Times" w:eastAsia="Batang" w:hAnsi="Times"/>
                <w:sz w:val="21"/>
                <w:szCs w:val="24"/>
                <w:lang w:val="en-US" w:eastAsia="x-none"/>
              </w:rPr>
            </w:pPr>
            <w:r w:rsidRPr="00F82ACA">
              <w:rPr>
                <w:rFonts w:ascii="Times" w:eastAsia="Batang" w:hAnsi="Times" w:hint="eastAsia"/>
                <w:sz w:val="21"/>
                <w:szCs w:val="24"/>
                <w:lang w:eastAsia="x-none"/>
              </w:rPr>
              <w:t>The report is sent directly to target cell</w:t>
            </w:r>
          </w:p>
          <w:p w14:paraId="1B74DD8D" w14:textId="77777777" w:rsidR="00F82ACA" w:rsidRPr="00F82ACA" w:rsidRDefault="00F82ACA" w:rsidP="00F82ACA">
            <w:pPr>
              <w:numPr>
                <w:ilvl w:val="0"/>
                <w:numId w:val="37"/>
              </w:numPr>
              <w:snapToGrid w:val="0"/>
              <w:spacing w:after="0"/>
              <w:jc w:val="both"/>
              <w:rPr>
                <w:rFonts w:ascii="Times" w:eastAsia="Batang" w:hAnsi="Times"/>
                <w:sz w:val="21"/>
                <w:szCs w:val="24"/>
                <w:lang w:val="en-US" w:eastAsia="x-none"/>
              </w:rPr>
            </w:pPr>
            <w:r w:rsidRPr="00F82ACA">
              <w:rPr>
                <w:rFonts w:ascii="Times" w:eastAsia="Batang" w:hAnsi="Times"/>
                <w:sz w:val="21"/>
                <w:szCs w:val="24"/>
                <w:lang w:eastAsia="x-none"/>
              </w:rPr>
              <w:t xml:space="preserve">Alt-3: CSI-RS measurement and CSI reporting operations are </w:t>
            </w:r>
            <w:r w:rsidRPr="00F82ACA">
              <w:rPr>
                <w:rFonts w:ascii="Times" w:eastAsia="Batang" w:hAnsi="Times" w:hint="eastAsia"/>
                <w:sz w:val="21"/>
                <w:szCs w:val="24"/>
                <w:lang w:eastAsia="x-none"/>
              </w:rPr>
              <w:t>performed</w:t>
            </w:r>
            <w:r w:rsidRPr="00F82ACA">
              <w:rPr>
                <w:rFonts w:ascii="Times" w:eastAsia="Batang" w:hAnsi="Times"/>
                <w:sz w:val="21"/>
                <w:szCs w:val="24"/>
                <w:lang w:eastAsia="x-none"/>
              </w:rPr>
              <w:t xml:space="preserve"> after reception of LTM CSC MAC CE.</w:t>
            </w:r>
          </w:p>
          <w:p w14:paraId="5703FDE3" w14:textId="71557179" w:rsidR="0068711D" w:rsidRPr="00F82ACA" w:rsidRDefault="00F82ACA" w:rsidP="00F82ACA">
            <w:pPr>
              <w:numPr>
                <w:ilvl w:val="1"/>
                <w:numId w:val="37"/>
              </w:numPr>
              <w:snapToGrid w:val="0"/>
              <w:spacing w:after="0"/>
              <w:jc w:val="both"/>
              <w:rPr>
                <w:rFonts w:ascii="Times" w:eastAsia="Batang" w:hAnsi="Times"/>
                <w:sz w:val="20"/>
                <w:szCs w:val="22"/>
                <w:lang w:val="en-US" w:eastAsia="x-none"/>
              </w:rPr>
            </w:pPr>
            <w:r w:rsidRPr="00F82ACA">
              <w:rPr>
                <w:rFonts w:ascii="Times" w:eastAsia="Batang" w:hAnsi="Times"/>
                <w:sz w:val="21"/>
                <w:szCs w:val="24"/>
                <w:lang w:eastAsia="x-none"/>
              </w:rPr>
              <w:t>T</w:t>
            </w:r>
            <w:r w:rsidRPr="00F82ACA">
              <w:rPr>
                <w:rFonts w:ascii="Times" w:eastAsia="Batang" w:hAnsi="Times" w:hint="eastAsia"/>
                <w:sz w:val="21"/>
                <w:szCs w:val="24"/>
                <w:lang w:eastAsia="x-none"/>
              </w:rPr>
              <w:t>he report is sent directly to target cell</w:t>
            </w:r>
          </w:p>
        </w:tc>
      </w:tr>
    </w:tbl>
    <w:p w14:paraId="0B5955DE" w14:textId="0505AB39" w:rsidR="00837F2D" w:rsidRDefault="00A24D5C" w:rsidP="004F0A89">
      <w:pPr>
        <w:jc w:val="both"/>
        <w:rPr>
          <w:szCs w:val="24"/>
        </w:rPr>
      </w:pPr>
      <w:r>
        <w:rPr>
          <w:rFonts w:hint="eastAsia"/>
          <w:szCs w:val="24"/>
        </w:rPr>
        <w:t xml:space="preserve">We </w:t>
      </w:r>
      <w:r w:rsidR="00A31199">
        <w:rPr>
          <w:rFonts w:hint="eastAsia"/>
          <w:szCs w:val="24"/>
        </w:rPr>
        <w:t xml:space="preserve">should first decide </w:t>
      </w:r>
      <w:r w:rsidR="00D27181">
        <w:rPr>
          <w:rFonts w:hint="eastAsia"/>
          <w:szCs w:val="24"/>
        </w:rPr>
        <w:t>timing of measurement and reporting. In the last meeting, three alternatives were agree</w:t>
      </w:r>
      <w:r w:rsidR="00E75B99">
        <w:rPr>
          <w:rFonts w:hint="eastAsia"/>
          <w:szCs w:val="24"/>
        </w:rPr>
        <w:t>d</w:t>
      </w:r>
      <w:r w:rsidR="00D27181">
        <w:rPr>
          <w:rFonts w:hint="eastAsia"/>
          <w:szCs w:val="24"/>
        </w:rPr>
        <w:t xml:space="preserve"> </w:t>
      </w:r>
      <w:r w:rsidR="008636DD">
        <w:rPr>
          <w:rFonts w:eastAsia="SimSun" w:hint="eastAsia"/>
          <w:szCs w:val="24"/>
          <w:lang w:eastAsia="zh-CN"/>
        </w:rPr>
        <w:t>for</w:t>
      </w:r>
      <w:r w:rsidR="008636DD">
        <w:rPr>
          <w:rFonts w:hint="eastAsia"/>
          <w:szCs w:val="24"/>
        </w:rPr>
        <w:t xml:space="preserve"> </w:t>
      </w:r>
      <w:r w:rsidR="00D27181">
        <w:rPr>
          <w:rFonts w:hint="eastAsia"/>
          <w:szCs w:val="24"/>
        </w:rPr>
        <w:t xml:space="preserve">further study. </w:t>
      </w:r>
      <w:r w:rsidR="005C66E5">
        <w:rPr>
          <w:rFonts w:hint="eastAsia"/>
          <w:szCs w:val="24"/>
        </w:rPr>
        <w:t xml:space="preserve">Timeline of each alternative can be depicted </w:t>
      </w:r>
      <w:r w:rsidR="00837F2D">
        <w:rPr>
          <w:rFonts w:hint="eastAsia"/>
          <w:szCs w:val="24"/>
        </w:rPr>
        <w:t>as in Figure2.</w:t>
      </w:r>
      <w:r w:rsidR="00F52C32">
        <w:rPr>
          <w:rFonts w:hint="eastAsia"/>
          <w:szCs w:val="24"/>
        </w:rPr>
        <w:t xml:space="preserve"> For</w:t>
      </w:r>
      <w:r w:rsidR="006D325B">
        <w:rPr>
          <w:rFonts w:hint="eastAsia"/>
          <w:szCs w:val="24"/>
        </w:rPr>
        <w:t xml:space="preserve"> periodicity of CSI-RS,</w:t>
      </w:r>
      <w:r w:rsidR="00F52C32">
        <w:rPr>
          <w:rFonts w:hint="eastAsia"/>
          <w:szCs w:val="24"/>
        </w:rPr>
        <w:t xml:space="preserve"> triggering method</w:t>
      </w:r>
      <w:r w:rsidR="003B34D9">
        <w:rPr>
          <w:rFonts w:eastAsia="SimSun" w:hint="eastAsia"/>
          <w:szCs w:val="24"/>
          <w:lang w:eastAsia="zh-CN"/>
        </w:rPr>
        <w:t xml:space="preserve"> for </w:t>
      </w:r>
      <w:r w:rsidR="009076AB">
        <w:rPr>
          <w:rFonts w:eastAsia="SimSun" w:hint="eastAsia"/>
          <w:szCs w:val="24"/>
          <w:lang w:eastAsia="zh-CN"/>
        </w:rPr>
        <w:t>measurement/</w:t>
      </w:r>
      <w:r w:rsidR="003B34D9">
        <w:rPr>
          <w:rFonts w:eastAsia="SimSun" w:hint="eastAsia"/>
          <w:szCs w:val="24"/>
          <w:lang w:eastAsia="zh-CN"/>
        </w:rPr>
        <w:t>reporting</w:t>
      </w:r>
      <w:r w:rsidR="006D325B">
        <w:rPr>
          <w:rFonts w:hint="eastAsia"/>
          <w:szCs w:val="24"/>
        </w:rPr>
        <w:t>,</w:t>
      </w:r>
      <w:r w:rsidR="00F52C32">
        <w:rPr>
          <w:rFonts w:hint="eastAsia"/>
          <w:szCs w:val="24"/>
        </w:rPr>
        <w:t xml:space="preserve"> and channel on which CSI report is transmitted</w:t>
      </w:r>
      <w:r w:rsidR="00883D8C">
        <w:rPr>
          <w:rFonts w:hint="eastAsia"/>
          <w:szCs w:val="24"/>
        </w:rPr>
        <w:t xml:space="preserve"> for each alternative, our assumption is shown in Table1.</w:t>
      </w:r>
    </w:p>
    <w:p w14:paraId="7563CF86" w14:textId="77777777" w:rsidR="00837F2D" w:rsidRDefault="00837F2D" w:rsidP="00D73EB3">
      <w:pPr>
        <w:rPr>
          <w:szCs w:val="24"/>
        </w:rPr>
      </w:pPr>
    </w:p>
    <w:p w14:paraId="6620F8FB" w14:textId="710F8756" w:rsidR="003E2F20" w:rsidRDefault="00BE21A2" w:rsidP="00BE21A2">
      <w:pPr>
        <w:jc w:val="center"/>
        <w:rPr>
          <w:szCs w:val="24"/>
        </w:rPr>
      </w:pPr>
      <w:r>
        <w:rPr>
          <w:noProof/>
          <w:szCs w:val="24"/>
        </w:rPr>
        <w:drawing>
          <wp:inline distT="0" distB="0" distL="0" distR="0" wp14:anchorId="3CD1995B" wp14:editId="6829B718">
            <wp:extent cx="5867400" cy="2589440"/>
            <wp:effectExtent l="0" t="0" r="0" b="0"/>
            <wp:docPr id="419507511"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01362" cy="2604428"/>
                    </a:xfrm>
                    <a:prstGeom prst="rect">
                      <a:avLst/>
                    </a:prstGeom>
                    <a:noFill/>
                    <a:ln>
                      <a:noFill/>
                    </a:ln>
                  </pic:spPr>
                </pic:pic>
              </a:graphicData>
            </a:graphic>
          </wp:inline>
        </w:drawing>
      </w:r>
    </w:p>
    <w:p w14:paraId="25F7A755" w14:textId="2309F395" w:rsidR="00A24D5C" w:rsidRDefault="00AD0F68" w:rsidP="00AD0F68">
      <w:pPr>
        <w:jc w:val="center"/>
        <w:rPr>
          <w:szCs w:val="24"/>
        </w:rPr>
      </w:pPr>
      <w:r>
        <w:rPr>
          <w:rFonts w:hint="eastAsia"/>
          <w:szCs w:val="24"/>
        </w:rPr>
        <w:t>Figure2</w:t>
      </w:r>
      <w:r w:rsidR="005E5157">
        <w:rPr>
          <w:rFonts w:hint="eastAsia"/>
          <w:szCs w:val="24"/>
        </w:rPr>
        <w:t>: Timeline of each alternative</w:t>
      </w:r>
    </w:p>
    <w:p w14:paraId="2612ACEE" w14:textId="1B66AFBD" w:rsidR="00883D8C" w:rsidRDefault="009049FB" w:rsidP="009049FB">
      <w:pPr>
        <w:jc w:val="center"/>
        <w:rPr>
          <w:szCs w:val="24"/>
        </w:rPr>
      </w:pPr>
      <w:r>
        <w:rPr>
          <w:rFonts w:hint="eastAsia"/>
          <w:szCs w:val="24"/>
        </w:rPr>
        <w:lastRenderedPageBreak/>
        <w:t>Table1: Assumption of each alternative</w:t>
      </w:r>
    </w:p>
    <w:p w14:paraId="00386D82" w14:textId="363AC206" w:rsidR="00667BCF" w:rsidRDefault="00667BCF" w:rsidP="004F0A89">
      <w:pPr>
        <w:jc w:val="both"/>
        <w:rPr>
          <w:szCs w:val="24"/>
        </w:rPr>
      </w:pPr>
      <w:r>
        <w:rPr>
          <w:noProof/>
          <w:szCs w:val="24"/>
        </w:rPr>
        <w:drawing>
          <wp:inline distT="0" distB="0" distL="0" distR="0" wp14:anchorId="543F941A" wp14:editId="6882A6D6">
            <wp:extent cx="6324665" cy="2725420"/>
            <wp:effectExtent l="0" t="0" r="0" b="0"/>
            <wp:docPr id="212610112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44152" cy="2733817"/>
                    </a:xfrm>
                    <a:prstGeom prst="rect">
                      <a:avLst/>
                    </a:prstGeom>
                    <a:noFill/>
                    <a:ln>
                      <a:noFill/>
                    </a:ln>
                  </pic:spPr>
                </pic:pic>
              </a:graphicData>
            </a:graphic>
          </wp:inline>
        </w:drawing>
      </w:r>
    </w:p>
    <w:p w14:paraId="5C78E7AC" w14:textId="6A6AF1A6" w:rsidR="00727768" w:rsidRDefault="00EB6268" w:rsidP="004F0A89">
      <w:pPr>
        <w:jc w:val="both"/>
        <w:rPr>
          <w:szCs w:val="24"/>
        </w:rPr>
      </w:pPr>
      <w:r w:rsidRPr="007A7551">
        <w:rPr>
          <w:rFonts w:hint="eastAsia"/>
          <w:szCs w:val="24"/>
        </w:rPr>
        <w:t>For triggering method</w:t>
      </w:r>
      <w:r w:rsidR="00561C90">
        <w:rPr>
          <w:rFonts w:eastAsia="SimSun" w:hint="eastAsia"/>
          <w:szCs w:val="24"/>
          <w:lang w:eastAsia="zh-CN"/>
        </w:rPr>
        <w:t xml:space="preserve"> for measurement/reporting</w:t>
      </w:r>
      <w:r w:rsidRPr="007A7551">
        <w:rPr>
          <w:rFonts w:hint="eastAsia"/>
          <w:szCs w:val="24"/>
        </w:rPr>
        <w:t xml:space="preserve">, </w:t>
      </w:r>
      <w:r w:rsidR="00482919">
        <w:rPr>
          <w:rFonts w:eastAsia="SimSun" w:hint="eastAsia"/>
          <w:szCs w:val="24"/>
          <w:lang w:eastAsia="zh-CN"/>
        </w:rPr>
        <w:t>different</w:t>
      </w:r>
      <w:r w:rsidR="00482919" w:rsidRPr="007A7551">
        <w:rPr>
          <w:rFonts w:hint="eastAsia"/>
          <w:szCs w:val="24"/>
        </w:rPr>
        <w:t xml:space="preserve"> </w:t>
      </w:r>
      <w:r w:rsidR="00A96B42" w:rsidRPr="007A7551">
        <w:rPr>
          <w:rFonts w:hint="eastAsia"/>
          <w:szCs w:val="24"/>
        </w:rPr>
        <w:t xml:space="preserve">enhancements would be needed for each alternative. For Alt-1, </w:t>
      </w:r>
      <w:r w:rsidR="00497877">
        <w:rPr>
          <w:rFonts w:eastAsia="SimSun" w:hint="eastAsia"/>
          <w:szCs w:val="24"/>
          <w:lang w:eastAsia="zh-CN"/>
        </w:rPr>
        <w:t>depending on</w:t>
      </w:r>
      <w:r w:rsidR="002A650E" w:rsidRPr="007A7551">
        <w:rPr>
          <w:rFonts w:hint="eastAsia"/>
          <w:szCs w:val="24"/>
        </w:rPr>
        <w:t xml:space="preserve"> CSI resource </w:t>
      </w:r>
      <w:r w:rsidR="007F30D0" w:rsidRPr="007A7551">
        <w:rPr>
          <w:rFonts w:hint="eastAsia"/>
          <w:szCs w:val="24"/>
        </w:rPr>
        <w:t>configuration</w:t>
      </w:r>
      <w:r w:rsidR="0018312F" w:rsidRPr="007A7551">
        <w:rPr>
          <w:rFonts w:hint="eastAsia"/>
          <w:szCs w:val="24"/>
        </w:rPr>
        <w:t xml:space="preserve"> </w:t>
      </w:r>
      <w:r w:rsidR="00BF51D4">
        <w:rPr>
          <w:rFonts w:eastAsia="SimSun" w:hint="eastAsia"/>
          <w:szCs w:val="24"/>
          <w:lang w:eastAsia="zh-CN"/>
        </w:rPr>
        <w:t xml:space="preserve">for a CSI report configuration </w:t>
      </w:r>
      <w:r w:rsidR="00B4016F">
        <w:rPr>
          <w:rFonts w:eastAsia="SimSun" w:hint="eastAsia"/>
          <w:szCs w:val="24"/>
          <w:lang w:eastAsia="zh-CN"/>
        </w:rPr>
        <w:t xml:space="preserve">per candidate cell </w:t>
      </w:r>
      <w:r w:rsidR="00BF51D4">
        <w:rPr>
          <w:rFonts w:eastAsia="SimSun" w:hint="eastAsia"/>
          <w:szCs w:val="24"/>
          <w:lang w:eastAsia="zh-CN"/>
        </w:rPr>
        <w:t xml:space="preserve">and association between </w:t>
      </w:r>
      <w:r w:rsidR="001A5DD0">
        <w:rPr>
          <w:rFonts w:eastAsia="SimSun" w:hint="eastAsia"/>
          <w:szCs w:val="24"/>
          <w:lang w:eastAsia="zh-CN"/>
        </w:rPr>
        <w:t>a trigger state and CSI report configuration(s)</w:t>
      </w:r>
      <w:r w:rsidR="00E13F4C">
        <w:rPr>
          <w:rFonts w:eastAsia="SimSun" w:hint="eastAsia"/>
          <w:szCs w:val="24"/>
          <w:lang w:eastAsia="zh-CN"/>
        </w:rPr>
        <w:t xml:space="preserve">, </w:t>
      </w:r>
      <w:r w:rsidR="00472E50" w:rsidRPr="007A7551">
        <w:rPr>
          <w:rFonts w:hint="eastAsia"/>
          <w:szCs w:val="24"/>
        </w:rPr>
        <w:t xml:space="preserve">cell indicator field </w:t>
      </w:r>
      <w:r w:rsidR="00E13F4C">
        <w:rPr>
          <w:rFonts w:eastAsia="SimSun" w:hint="eastAsia"/>
          <w:szCs w:val="24"/>
          <w:lang w:eastAsia="zh-CN"/>
        </w:rPr>
        <w:t>may</w:t>
      </w:r>
      <w:r w:rsidR="007A0CC4">
        <w:rPr>
          <w:rFonts w:eastAsia="SimSun" w:hint="eastAsia"/>
          <w:szCs w:val="24"/>
          <w:lang w:eastAsia="zh-CN"/>
        </w:rPr>
        <w:t xml:space="preserve"> be</w:t>
      </w:r>
      <w:r w:rsidR="00E13F4C">
        <w:rPr>
          <w:rFonts w:eastAsia="SimSun" w:hint="eastAsia"/>
          <w:szCs w:val="24"/>
          <w:lang w:eastAsia="zh-CN"/>
        </w:rPr>
        <w:t xml:space="preserve"> or may be not needed</w:t>
      </w:r>
      <w:r w:rsidR="00472E50" w:rsidRPr="007A7551">
        <w:rPr>
          <w:rFonts w:hint="eastAsia"/>
          <w:szCs w:val="24"/>
        </w:rPr>
        <w:t xml:space="preserve"> </w:t>
      </w:r>
      <w:r w:rsidR="008E1B2C" w:rsidRPr="007A7551">
        <w:rPr>
          <w:rFonts w:hint="eastAsia"/>
          <w:szCs w:val="24"/>
        </w:rPr>
        <w:t xml:space="preserve">in DCI </w:t>
      </w:r>
      <w:r w:rsidR="007A0CC4">
        <w:rPr>
          <w:rFonts w:eastAsia="SimSun" w:hint="eastAsia"/>
          <w:szCs w:val="24"/>
          <w:lang w:eastAsia="zh-CN"/>
        </w:rPr>
        <w:t xml:space="preserve">in addition to CSI </w:t>
      </w:r>
      <w:r w:rsidR="007A0CC4">
        <w:rPr>
          <w:rFonts w:eastAsia="SimSun"/>
          <w:szCs w:val="24"/>
          <w:lang w:eastAsia="zh-CN"/>
        </w:rPr>
        <w:t>requ</w:t>
      </w:r>
      <w:r w:rsidR="007A0CC4">
        <w:rPr>
          <w:rFonts w:eastAsia="SimSun" w:hint="eastAsia"/>
          <w:szCs w:val="24"/>
          <w:lang w:eastAsia="zh-CN"/>
        </w:rPr>
        <w:t>est field to trigger the CSI measurement/reporting for one or multiple candidate cells at a time</w:t>
      </w:r>
      <w:r w:rsidR="008E1B2C" w:rsidRPr="007A7551">
        <w:rPr>
          <w:rFonts w:hint="eastAsia"/>
          <w:szCs w:val="24"/>
        </w:rPr>
        <w:t>.</w:t>
      </w:r>
      <w:r w:rsidR="006B718A" w:rsidRPr="007A7551">
        <w:rPr>
          <w:rFonts w:hint="eastAsia"/>
          <w:szCs w:val="24"/>
        </w:rPr>
        <w:t xml:space="preserve"> </w:t>
      </w:r>
      <w:r w:rsidR="005D7604" w:rsidRPr="007A7551">
        <w:rPr>
          <w:rFonts w:hint="eastAsia"/>
          <w:szCs w:val="24"/>
        </w:rPr>
        <w:t>For Alt-2 and Alt-3,</w:t>
      </w:r>
      <w:r w:rsidR="00C535EE" w:rsidRPr="007A7551">
        <w:rPr>
          <w:rFonts w:hint="eastAsia"/>
          <w:szCs w:val="24"/>
        </w:rPr>
        <w:t xml:space="preserve"> if CSI report is triggered by cell switch </w:t>
      </w:r>
      <w:r w:rsidR="00C535EE" w:rsidRPr="007A7551">
        <w:rPr>
          <w:szCs w:val="24"/>
        </w:rPr>
        <w:t>command</w:t>
      </w:r>
      <w:r w:rsidR="00C535EE" w:rsidRPr="007A7551">
        <w:rPr>
          <w:rFonts w:hint="eastAsia"/>
          <w:szCs w:val="24"/>
        </w:rPr>
        <w:t xml:space="preserve"> MAC CE</w:t>
      </w:r>
      <w:r w:rsidR="00D0436B" w:rsidRPr="007A7551">
        <w:rPr>
          <w:rFonts w:hint="eastAsia"/>
          <w:szCs w:val="24"/>
        </w:rPr>
        <w:t xml:space="preserve"> and </w:t>
      </w:r>
      <w:r w:rsidR="007F30D0" w:rsidRPr="007A7551">
        <w:rPr>
          <w:szCs w:val="24"/>
        </w:rPr>
        <w:t xml:space="preserve">legacy CSI resource </w:t>
      </w:r>
      <w:r w:rsidR="007F30D0" w:rsidRPr="007A7551">
        <w:rPr>
          <w:rFonts w:hint="eastAsia"/>
          <w:szCs w:val="24"/>
        </w:rPr>
        <w:t>configuration</w:t>
      </w:r>
      <w:r w:rsidR="007F30D0" w:rsidRPr="007A7551">
        <w:rPr>
          <w:szCs w:val="24"/>
        </w:rPr>
        <w:t xml:space="preserve"> is reused</w:t>
      </w:r>
      <w:r w:rsidR="00DC196D" w:rsidRPr="007A7551">
        <w:rPr>
          <w:rFonts w:hint="eastAsia"/>
          <w:szCs w:val="24"/>
        </w:rPr>
        <w:t>, similar enhancement would be needed</w:t>
      </w:r>
      <w:r w:rsidR="00736129" w:rsidRPr="007A7551">
        <w:rPr>
          <w:rFonts w:hint="eastAsia"/>
          <w:szCs w:val="24"/>
        </w:rPr>
        <w:t>.</w:t>
      </w:r>
      <w:r w:rsidR="00727768" w:rsidRPr="007A7551">
        <w:rPr>
          <w:rFonts w:hint="eastAsia"/>
          <w:szCs w:val="24"/>
        </w:rPr>
        <w:t xml:space="preserve"> On the other hand, if CSI request field in DCI from target cell is used, no enhancement would be needed</w:t>
      </w:r>
      <w:r w:rsidR="00B233E3" w:rsidRPr="007A7551">
        <w:rPr>
          <w:rFonts w:hint="eastAsia"/>
          <w:szCs w:val="24"/>
        </w:rPr>
        <w:t xml:space="preserve">, but </w:t>
      </w:r>
      <w:r w:rsidR="00F11AEA" w:rsidRPr="007A7551">
        <w:rPr>
          <w:rFonts w:hint="eastAsia"/>
          <w:szCs w:val="24"/>
        </w:rPr>
        <w:t xml:space="preserve">longer interruption </w:t>
      </w:r>
      <w:r w:rsidR="00D50807" w:rsidRPr="007A7551">
        <w:rPr>
          <w:rFonts w:hint="eastAsia"/>
          <w:szCs w:val="24"/>
        </w:rPr>
        <w:t>would be needed</w:t>
      </w:r>
      <w:r w:rsidR="00727768" w:rsidRPr="007A7551">
        <w:rPr>
          <w:rFonts w:hint="eastAsia"/>
          <w:szCs w:val="24"/>
        </w:rPr>
        <w:t>.</w:t>
      </w:r>
      <w:r w:rsidR="00D50807" w:rsidRPr="007A7551">
        <w:rPr>
          <w:rFonts w:hint="eastAsia"/>
          <w:szCs w:val="24"/>
        </w:rPr>
        <w:t xml:space="preserve"> </w:t>
      </w:r>
    </w:p>
    <w:p w14:paraId="0939B66B" w14:textId="270329ED" w:rsidR="00FC5B7B" w:rsidRPr="00FB1B42" w:rsidRDefault="005E5157" w:rsidP="004F0A89">
      <w:pPr>
        <w:jc w:val="both"/>
        <w:rPr>
          <w:szCs w:val="24"/>
        </w:rPr>
      </w:pPr>
      <w:r>
        <w:rPr>
          <w:rFonts w:hint="eastAsia"/>
          <w:szCs w:val="24"/>
        </w:rPr>
        <w:t>To down-selec</w:t>
      </w:r>
      <w:r w:rsidR="00B567E4">
        <w:rPr>
          <w:rFonts w:hint="eastAsia"/>
          <w:szCs w:val="24"/>
        </w:rPr>
        <w:t xml:space="preserve">t alternative(s), </w:t>
      </w:r>
      <w:r w:rsidR="00414B31">
        <w:rPr>
          <w:rFonts w:hint="eastAsia"/>
          <w:szCs w:val="24"/>
        </w:rPr>
        <w:t xml:space="preserve">we </w:t>
      </w:r>
      <w:r w:rsidR="00414B31">
        <w:rPr>
          <w:szCs w:val="24"/>
        </w:rPr>
        <w:t>analysed</w:t>
      </w:r>
      <w:r w:rsidR="00414B31">
        <w:rPr>
          <w:rFonts w:hint="eastAsia"/>
          <w:szCs w:val="24"/>
        </w:rPr>
        <w:t xml:space="preserve"> </w:t>
      </w:r>
      <w:r w:rsidR="006509E5">
        <w:rPr>
          <w:rFonts w:hint="eastAsia"/>
          <w:szCs w:val="24"/>
        </w:rPr>
        <w:t>each alternative from overhead,</w:t>
      </w:r>
      <w:r w:rsidR="000C43B0">
        <w:rPr>
          <w:rFonts w:hint="eastAsia"/>
          <w:szCs w:val="24"/>
        </w:rPr>
        <w:t xml:space="preserve"> storage time,</w:t>
      </w:r>
      <w:r w:rsidR="006509E5">
        <w:rPr>
          <w:rFonts w:hint="eastAsia"/>
          <w:szCs w:val="24"/>
        </w:rPr>
        <w:t xml:space="preserve"> </w:t>
      </w:r>
      <w:r w:rsidR="006509E5">
        <w:rPr>
          <w:szCs w:val="24"/>
        </w:rPr>
        <w:t>interruption</w:t>
      </w:r>
      <w:r w:rsidR="006509E5">
        <w:rPr>
          <w:rFonts w:hint="eastAsia"/>
          <w:szCs w:val="24"/>
        </w:rPr>
        <w:t xml:space="preserve"> time, elapsed time</w:t>
      </w:r>
      <w:r w:rsidR="001A0DA2">
        <w:rPr>
          <w:rFonts w:hint="eastAsia"/>
          <w:szCs w:val="24"/>
        </w:rPr>
        <w:t>, and spec. impact</w:t>
      </w:r>
      <w:r w:rsidR="006509E5">
        <w:rPr>
          <w:rFonts w:hint="eastAsia"/>
          <w:szCs w:val="24"/>
        </w:rPr>
        <w:t xml:space="preserve"> </w:t>
      </w:r>
      <w:r w:rsidR="00D6434D">
        <w:rPr>
          <w:rFonts w:hint="eastAsia"/>
          <w:szCs w:val="24"/>
        </w:rPr>
        <w:t>perspectives. Our analysis is shown in Table</w:t>
      </w:r>
      <w:r w:rsidR="00883D8C">
        <w:rPr>
          <w:rFonts w:hint="eastAsia"/>
          <w:szCs w:val="24"/>
        </w:rPr>
        <w:t>2</w:t>
      </w:r>
      <w:r w:rsidR="00D6434D">
        <w:rPr>
          <w:rFonts w:hint="eastAsia"/>
          <w:szCs w:val="24"/>
        </w:rPr>
        <w:t>.</w:t>
      </w:r>
      <w:r w:rsidR="006F017F">
        <w:rPr>
          <w:rFonts w:hint="eastAsia"/>
          <w:szCs w:val="24"/>
        </w:rPr>
        <w:t xml:space="preserve"> Here, storage time </w:t>
      </w:r>
      <w:r w:rsidR="00622818">
        <w:rPr>
          <w:rFonts w:hint="eastAsia"/>
          <w:szCs w:val="24"/>
        </w:rPr>
        <w:t>is</w:t>
      </w:r>
      <w:r w:rsidR="006F017F">
        <w:rPr>
          <w:rFonts w:hint="eastAsia"/>
          <w:szCs w:val="24"/>
        </w:rPr>
        <w:t xml:space="preserve"> defined as time duration</w:t>
      </w:r>
      <w:r w:rsidR="00E81D61">
        <w:rPr>
          <w:rFonts w:hint="eastAsia"/>
          <w:szCs w:val="24"/>
        </w:rPr>
        <w:t xml:space="preserve"> </w:t>
      </w:r>
      <w:r w:rsidR="00CD78E7">
        <w:rPr>
          <w:rFonts w:hint="eastAsia"/>
          <w:szCs w:val="24"/>
        </w:rPr>
        <w:t>in</w:t>
      </w:r>
      <w:r w:rsidR="008005E9">
        <w:rPr>
          <w:rFonts w:hint="eastAsia"/>
          <w:szCs w:val="24"/>
        </w:rPr>
        <w:t xml:space="preserve"> which</w:t>
      </w:r>
      <w:r w:rsidR="006F017F">
        <w:rPr>
          <w:rFonts w:hint="eastAsia"/>
          <w:szCs w:val="24"/>
        </w:rPr>
        <w:t xml:space="preserve"> UE needs to st</w:t>
      </w:r>
      <w:r w:rsidR="008005E9">
        <w:rPr>
          <w:rFonts w:hint="eastAsia"/>
          <w:szCs w:val="24"/>
        </w:rPr>
        <w:t>ore</w:t>
      </w:r>
      <w:r w:rsidR="00CD78E7">
        <w:rPr>
          <w:rFonts w:hint="eastAsia"/>
          <w:szCs w:val="24"/>
        </w:rPr>
        <w:t xml:space="preserve"> CSI measurement result</w:t>
      </w:r>
      <w:r w:rsidR="008005E9">
        <w:rPr>
          <w:rFonts w:hint="eastAsia"/>
          <w:szCs w:val="24"/>
        </w:rPr>
        <w:t xml:space="preserve"> </w:t>
      </w:r>
      <w:r w:rsidR="006F017F">
        <w:rPr>
          <w:rFonts w:hint="eastAsia"/>
          <w:szCs w:val="24"/>
        </w:rPr>
        <w:t xml:space="preserve">for </w:t>
      </w:r>
      <w:r w:rsidR="00E81D61">
        <w:rPr>
          <w:szCs w:val="24"/>
        </w:rPr>
        <w:t>candidate</w:t>
      </w:r>
      <w:r w:rsidR="00E81D61">
        <w:rPr>
          <w:rFonts w:hint="eastAsia"/>
          <w:szCs w:val="24"/>
        </w:rPr>
        <w:t xml:space="preserve"> cells</w:t>
      </w:r>
      <w:r w:rsidR="00CD78E7">
        <w:rPr>
          <w:rFonts w:hint="eastAsia"/>
          <w:szCs w:val="24"/>
        </w:rPr>
        <w:t xml:space="preserve">, and storage amount is </w:t>
      </w:r>
      <w:r w:rsidR="00FB1B42">
        <w:rPr>
          <w:rFonts w:hint="eastAsia"/>
          <w:szCs w:val="24"/>
        </w:rPr>
        <w:t xml:space="preserve">defined as the number of candidate cells for which UE needs to store CSI </w:t>
      </w:r>
      <w:r w:rsidR="00FB1B42">
        <w:rPr>
          <w:szCs w:val="24"/>
        </w:rPr>
        <w:t>measurement</w:t>
      </w:r>
      <w:r w:rsidR="00FB1B42">
        <w:rPr>
          <w:rFonts w:hint="eastAsia"/>
          <w:szCs w:val="24"/>
        </w:rPr>
        <w:t xml:space="preserve"> result.</w:t>
      </w:r>
      <w:r w:rsidR="007D4589">
        <w:rPr>
          <w:rFonts w:hint="eastAsia"/>
          <w:szCs w:val="24"/>
        </w:rPr>
        <w:t xml:space="preserve"> E</w:t>
      </w:r>
      <w:r w:rsidR="007D4589" w:rsidRPr="007D4589">
        <w:rPr>
          <w:szCs w:val="24"/>
        </w:rPr>
        <w:t xml:space="preserve">lapse time is defined as time between when the UE measures the CSI and the DL reception to which the CSI measurement result is applied by </w:t>
      </w:r>
      <w:proofErr w:type="spellStart"/>
      <w:r w:rsidR="007D4589" w:rsidRPr="007D4589">
        <w:rPr>
          <w:szCs w:val="24"/>
        </w:rPr>
        <w:t>gNB</w:t>
      </w:r>
      <w:proofErr w:type="spellEnd"/>
      <w:r w:rsidR="007D4589" w:rsidRPr="007D4589">
        <w:rPr>
          <w:szCs w:val="24"/>
        </w:rPr>
        <w:t>.</w:t>
      </w:r>
    </w:p>
    <w:p w14:paraId="2F549924" w14:textId="77777777" w:rsidR="00B4077A" w:rsidRDefault="00B4077A" w:rsidP="00FC5B7B">
      <w:pPr>
        <w:jc w:val="both"/>
        <w:rPr>
          <w:b/>
          <w:bCs/>
          <w:szCs w:val="24"/>
        </w:rPr>
      </w:pPr>
    </w:p>
    <w:p w14:paraId="4D7488D3" w14:textId="3A10AFCD" w:rsidR="00470B47" w:rsidRPr="002D3404" w:rsidRDefault="00B4077A" w:rsidP="002D3404">
      <w:pPr>
        <w:jc w:val="center"/>
        <w:rPr>
          <w:b/>
          <w:bCs/>
          <w:szCs w:val="24"/>
        </w:rPr>
      </w:pPr>
      <w:r w:rsidRPr="00B4077A">
        <w:rPr>
          <w:rFonts w:hint="eastAsia"/>
          <w:szCs w:val="24"/>
        </w:rPr>
        <w:t>Table</w:t>
      </w:r>
      <w:r w:rsidR="00883D8C">
        <w:rPr>
          <w:rFonts w:hint="eastAsia"/>
          <w:szCs w:val="24"/>
        </w:rPr>
        <w:t>2</w:t>
      </w:r>
      <w:r w:rsidRPr="00B4077A">
        <w:rPr>
          <w:rFonts w:hint="eastAsia"/>
          <w:szCs w:val="24"/>
        </w:rPr>
        <w:t>: Analysis of each alternative</w:t>
      </w:r>
    </w:p>
    <w:p w14:paraId="08FCD751" w14:textId="1EB34353" w:rsidR="0069636F" w:rsidRPr="0069636F" w:rsidRDefault="00237ABE" w:rsidP="007E44DA">
      <w:pPr>
        <w:rPr>
          <w:rFonts w:eastAsia="SimSun"/>
          <w:b/>
          <w:bCs/>
          <w:szCs w:val="24"/>
          <w:lang w:eastAsia="zh-CN"/>
        </w:rPr>
      </w:pPr>
      <w:r>
        <w:rPr>
          <w:rFonts w:eastAsia="SimSun"/>
          <w:b/>
          <w:bCs/>
          <w:noProof/>
          <w:szCs w:val="24"/>
          <w:lang w:eastAsia="zh-CN"/>
        </w:rPr>
        <w:drawing>
          <wp:inline distT="0" distB="0" distL="0" distR="0" wp14:anchorId="631E9AC0" wp14:editId="5772D666">
            <wp:extent cx="6320148" cy="2236470"/>
            <wp:effectExtent l="0" t="0" r="5080" b="0"/>
            <wp:docPr id="24477809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38599" cy="2242999"/>
                    </a:xfrm>
                    <a:prstGeom prst="rect">
                      <a:avLst/>
                    </a:prstGeom>
                    <a:noFill/>
                    <a:ln>
                      <a:noFill/>
                    </a:ln>
                  </pic:spPr>
                </pic:pic>
              </a:graphicData>
            </a:graphic>
          </wp:inline>
        </w:drawing>
      </w:r>
    </w:p>
    <w:p w14:paraId="59B7F1DF" w14:textId="52337FD9" w:rsidR="000141EE" w:rsidRPr="000141EE" w:rsidRDefault="00C5554B" w:rsidP="004F0A89">
      <w:pPr>
        <w:jc w:val="both"/>
        <w:rPr>
          <w:szCs w:val="24"/>
        </w:rPr>
      </w:pPr>
      <w:r>
        <w:rPr>
          <w:rFonts w:hint="eastAsia"/>
          <w:szCs w:val="24"/>
        </w:rPr>
        <w:t xml:space="preserve">From overhead perspective, Alt-3 has the smallest overhead because once CSI-RS transmission from candidate cell and CSI report would be needed. For Alt-1 and Alt-2, more CSI-RS transmission would be needed, but </w:t>
      </w:r>
      <w:r>
        <w:rPr>
          <w:szCs w:val="24"/>
        </w:rPr>
        <w:t>once</w:t>
      </w:r>
      <w:r>
        <w:rPr>
          <w:rFonts w:hint="eastAsia"/>
          <w:szCs w:val="24"/>
        </w:rPr>
        <w:t xml:space="preserve"> CSI report would be needed for Alt-2 </w:t>
      </w:r>
      <w:r w:rsidR="00424A6B">
        <w:rPr>
          <w:rFonts w:eastAsia="SimSun" w:hint="eastAsia"/>
          <w:szCs w:val="24"/>
          <w:lang w:eastAsia="zh-CN"/>
        </w:rPr>
        <w:t>while CSI report for more</w:t>
      </w:r>
      <w:r w:rsidR="002257E0">
        <w:rPr>
          <w:rFonts w:eastAsia="SimSun" w:hint="eastAsia"/>
          <w:szCs w:val="24"/>
          <w:lang w:eastAsia="zh-CN"/>
        </w:rPr>
        <w:t xml:space="preserve"> than one candidate cell would be needed for Alt-1 </w:t>
      </w:r>
      <w:r>
        <w:rPr>
          <w:rFonts w:hint="eastAsia"/>
          <w:szCs w:val="24"/>
        </w:rPr>
        <w:t>if AP CSI report is supported for Alt-1.</w:t>
      </w:r>
      <w:r w:rsidR="009B6E5E">
        <w:rPr>
          <w:rFonts w:hint="eastAsia"/>
          <w:szCs w:val="24"/>
        </w:rPr>
        <w:t xml:space="preserve"> From storage time</w:t>
      </w:r>
      <w:r w:rsidR="00EB0D42">
        <w:rPr>
          <w:rFonts w:hint="eastAsia"/>
          <w:szCs w:val="24"/>
        </w:rPr>
        <w:t>/amount</w:t>
      </w:r>
      <w:r w:rsidR="009B6E5E">
        <w:rPr>
          <w:rFonts w:hint="eastAsia"/>
          <w:szCs w:val="24"/>
        </w:rPr>
        <w:t xml:space="preserve"> </w:t>
      </w:r>
      <w:r w:rsidR="009B6E5E">
        <w:rPr>
          <w:szCs w:val="24"/>
        </w:rPr>
        <w:t>perspectiv</w:t>
      </w:r>
      <w:r w:rsidR="009B6E5E">
        <w:rPr>
          <w:rFonts w:hint="eastAsia"/>
          <w:szCs w:val="24"/>
        </w:rPr>
        <w:t xml:space="preserve">e, </w:t>
      </w:r>
      <w:r w:rsidR="00465485">
        <w:rPr>
          <w:rFonts w:hint="eastAsia"/>
          <w:szCs w:val="24"/>
        </w:rPr>
        <w:t xml:space="preserve">Alt-3 </w:t>
      </w:r>
      <w:r w:rsidR="00EB0D42">
        <w:rPr>
          <w:rFonts w:hint="eastAsia"/>
          <w:szCs w:val="24"/>
        </w:rPr>
        <w:t>would be superior</w:t>
      </w:r>
      <w:r w:rsidR="00E24B21">
        <w:rPr>
          <w:rFonts w:hint="eastAsia"/>
          <w:szCs w:val="24"/>
        </w:rPr>
        <w:t xml:space="preserve"> because </w:t>
      </w:r>
      <w:r w:rsidR="0078062D">
        <w:rPr>
          <w:rFonts w:hint="eastAsia"/>
          <w:szCs w:val="24"/>
        </w:rPr>
        <w:t xml:space="preserve">CSI only for target cell </w:t>
      </w:r>
      <w:r w:rsidR="00DC2C6F">
        <w:rPr>
          <w:rFonts w:hint="eastAsia"/>
          <w:szCs w:val="24"/>
        </w:rPr>
        <w:t xml:space="preserve">is </w:t>
      </w:r>
      <w:r w:rsidR="00DC2C6F">
        <w:rPr>
          <w:szCs w:val="24"/>
        </w:rPr>
        <w:t>stor</w:t>
      </w:r>
      <w:r w:rsidR="00DC2C6F">
        <w:rPr>
          <w:rFonts w:hint="eastAsia"/>
          <w:szCs w:val="24"/>
        </w:rPr>
        <w:t>ed</w:t>
      </w:r>
      <w:r w:rsidR="00C6487D">
        <w:rPr>
          <w:rFonts w:hint="eastAsia"/>
          <w:szCs w:val="24"/>
        </w:rPr>
        <w:t xml:space="preserve"> by UE</w:t>
      </w:r>
      <w:r w:rsidR="00DC2C6F">
        <w:rPr>
          <w:rFonts w:hint="eastAsia"/>
          <w:szCs w:val="24"/>
        </w:rPr>
        <w:t xml:space="preserve"> before CSI reporting </w:t>
      </w:r>
      <w:r w:rsidR="00DC2C6F">
        <w:rPr>
          <w:rFonts w:hint="eastAsia"/>
          <w:szCs w:val="24"/>
        </w:rPr>
        <w:lastRenderedPageBreak/>
        <w:t>after CSI measurement.</w:t>
      </w:r>
      <w:r w:rsidR="0023137B">
        <w:rPr>
          <w:rFonts w:hint="eastAsia"/>
          <w:szCs w:val="24"/>
        </w:rPr>
        <w:t xml:space="preserve"> For A</w:t>
      </w:r>
      <w:r w:rsidR="00B076CC">
        <w:rPr>
          <w:rFonts w:hint="eastAsia"/>
          <w:szCs w:val="24"/>
        </w:rPr>
        <w:t>lt-1, CSI is reported just after CSI measurement is performed,</w:t>
      </w:r>
      <w:r w:rsidR="00870B74">
        <w:rPr>
          <w:rFonts w:hint="eastAsia"/>
          <w:szCs w:val="24"/>
        </w:rPr>
        <w:t xml:space="preserve"> so storage time would be shorter than Alt-2.</w:t>
      </w:r>
      <w:r>
        <w:rPr>
          <w:rFonts w:hint="eastAsia"/>
          <w:szCs w:val="24"/>
        </w:rPr>
        <w:t xml:space="preserve"> From interruption time </w:t>
      </w:r>
      <w:r>
        <w:rPr>
          <w:szCs w:val="24"/>
        </w:rPr>
        <w:t>perspective</w:t>
      </w:r>
      <w:r>
        <w:rPr>
          <w:rFonts w:hint="eastAsia"/>
          <w:szCs w:val="24"/>
        </w:rPr>
        <w:t>, Alt-1</w:t>
      </w:r>
      <w:r w:rsidR="00237ABE">
        <w:rPr>
          <w:rFonts w:hint="eastAsia"/>
          <w:szCs w:val="24"/>
        </w:rPr>
        <w:t xml:space="preserve"> and Alt-3</w:t>
      </w:r>
      <w:r>
        <w:rPr>
          <w:rFonts w:hint="eastAsia"/>
          <w:szCs w:val="24"/>
        </w:rPr>
        <w:t xml:space="preserve"> ha</w:t>
      </w:r>
      <w:r w:rsidR="00237ABE">
        <w:rPr>
          <w:rFonts w:hint="eastAsia"/>
          <w:szCs w:val="24"/>
        </w:rPr>
        <w:t>ve</w:t>
      </w:r>
      <w:r>
        <w:rPr>
          <w:rFonts w:hint="eastAsia"/>
          <w:szCs w:val="24"/>
        </w:rPr>
        <w:t xml:space="preserve"> the shortest time </w:t>
      </w:r>
      <w:r>
        <w:rPr>
          <w:szCs w:val="24"/>
        </w:rPr>
        <w:t>because</w:t>
      </w:r>
      <w:r>
        <w:rPr>
          <w:rFonts w:hint="eastAsia"/>
          <w:szCs w:val="24"/>
        </w:rPr>
        <w:t xml:space="preserve"> CSI measurement and CSI report are performed before reception of cell swich command. </w:t>
      </w:r>
      <w:r w:rsidRPr="007A7551">
        <w:rPr>
          <w:rFonts w:hint="eastAsia"/>
          <w:szCs w:val="24"/>
        </w:rPr>
        <w:t xml:space="preserve">From elapsed time perspective, Alt3 has the shortest time due to CSI measurement and CSI report are performed right before </w:t>
      </w:r>
      <w:r w:rsidR="00AD2ADA">
        <w:rPr>
          <w:rFonts w:hint="eastAsia"/>
          <w:szCs w:val="24"/>
        </w:rPr>
        <w:t>D</w:t>
      </w:r>
      <w:r w:rsidRPr="007A7551">
        <w:rPr>
          <w:rFonts w:hint="eastAsia"/>
          <w:szCs w:val="24"/>
        </w:rPr>
        <w:t xml:space="preserve">L </w:t>
      </w:r>
      <w:r w:rsidR="00AD2ADA">
        <w:rPr>
          <w:rFonts w:hint="eastAsia"/>
          <w:szCs w:val="24"/>
        </w:rPr>
        <w:t>reception</w:t>
      </w:r>
      <w:r w:rsidRPr="007A7551">
        <w:rPr>
          <w:rFonts w:hint="eastAsia"/>
          <w:szCs w:val="24"/>
        </w:rPr>
        <w:t xml:space="preserve"> to which CSI measurement result is applied</w:t>
      </w:r>
      <w:r w:rsidR="00AD2ADA">
        <w:rPr>
          <w:rFonts w:hint="eastAsia"/>
          <w:szCs w:val="24"/>
        </w:rPr>
        <w:t xml:space="preserve"> by </w:t>
      </w:r>
      <w:proofErr w:type="spellStart"/>
      <w:r w:rsidR="00AD2ADA">
        <w:rPr>
          <w:rFonts w:hint="eastAsia"/>
          <w:szCs w:val="24"/>
        </w:rPr>
        <w:t>gNB</w:t>
      </w:r>
      <w:proofErr w:type="spellEnd"/>
      <w:r w:rsidRPr="007A7551">
        <w:rPr>
          <w:rFonts w:hint="eastAsia"/>
          <w:szCs w:val="24"/>
        </w:rPr>
        <w:t>.</w:t>
      </w:r>
      <w:r>
        <w:rPr>
          <w:rFonts w:hint="eastAsia"/>
          <w:szCs w:val="24"/>
        </w:rPr>
        <w:t xml:space="preserve"> </w:t>
      </w:r>
      <w:r w:rsidR="009B68BA">
        <w:rPr>
          <w:rFonts w:hint="eastAsia"/>
          <w:szCs w:val="24"/>
        </w:rPr>
        <w:t xml:space="preserve">From spec. impact perspective, Alt-1 has the </w:t>
      </w:r>
      <w:r w:rsidR="009B68BA">
        <w:rPr>
          <w:szCs w:val="24"/>
        </w:rPr>
        <w:t>small</w:t>
      </w:r>
      <w:r w:rsidR="009B68BA">
        <w:rPr>
          <w:rFonts w:hint="eastAsia"/>
          <w:szCs w:val="24"/>
        </w:rPr>
        <w:t xml:space="preserve"> spec. change because legacy CSI </w:t>
      </w:r>
      <w:r w:rsidR="009B68BA">
        <w:rPr>
          <w:szCs w:val="24"/>
        </w:rPr>
        <w:t>measureme</w:t>
      </w:r>
      <w:r w:rsidR="009B68BA">
        <w:rPr>
          <w:rFonts w:hint="eastAsia"/>
          <w:szCs w:val="24"/>
        </w:rPr>
        <w:t>nt f</w:t>
      </w:r>
      <w:r w:rsidR="0069636F">
        <w:rPr>
          <w:rFonts w:eastAsia="SimSun" w:hint="eastAsia"/>
          <w:szCs w:val="24"/>
          <w:lang w:eastAsia="zh-CN"/>
        </w:rPr>
        <w:t>r</w:t>
      </w:r>
      <w:r w:rsidR="009B68BA">
        <w:rPr>
          <w:rFonts w:hint="eastAsia"/>
          <w:szCs w:val="24"/>
        </w:rPr>
        <w:t>amework can be reused.</w:t>
      </w:r>
    </w:p>
    <w:p w14:paraId="760B423B" w14:textId="76126A8A" w:rsidR="00A55053" w:rsidRPr="0069636F" w:rsidRDefault="007434F0" w:rsidP="004F0A89">
      <w:pPr>
        <w:jc w:val="both"/>
        <w:rPr>
          <w:szCs w:val="24"/>
        </w:rPr>
      </w:pPr>
      <w:r w:rsidRPr="0069636F">
        <w:rPr>
          <w:rFonts w:hint="eastAsia"/>
          <w:szCs w:val="24"/>
        </w:rPr>
        <w:t xml:space="preserve">From above analysis, </w:t>
      </w:r>
      <w:r w:rsidR="006414C3" w:rsidRPr="0069636F">
        <w:rPr>
          <w:rFonts w:hint="eastAsia"/>
          <w:szCs w:val="24"/>
        </w:rPr>
        <w:t>Alt-1 would be more beneficial to achieve the motivation of LTM (i.e., re</w:t>
      </w:r>
      <w:r w:rsidR="006E6676" w:rsidRPr="0069636F">
        <w:rPr>
          <w:rFonts w:hint="eastAsia"/>
          <w:szCs w:val="24"/>
        </w:rPr>
        <w:t>duction of interruption time</w:t>
      </w:r>
      <w:r w:rsidR="006414C3" w:rsidRPr="0069636F">
        <w:rPr>
          <w:rFonts w:hint="eastAsia"/>
          <w:szCs w:val="24"/>
        </w:rPr>
        <w:t>)</w:t>
      </w:r>
      <w:r w:rsidR="0069636F">
        <w:rPr>
          <w:rFonts w:eastAsia="SimSun" w:hint="eastAsia"/>
          <w:szCs w:val="24"/>
          <w:lang w:eastAsia="zh-CN"/>
        </w:rPr>
        <w:t xml:space="preserve"> with small specification impact</w:t>
      </w:r>
      <w:r w:rsidR="00A55053" w:rsidRPr="0069636F">
        <w:rPr>
          <w:rFonts w:hint="eastAsia"/>
          <w:szCs w:val="24"/>
        </w:rPr>
        <w:t>.</w:t>
      </w:r>
      <w:r w:rsidR="00074B4B" w:rsidRPr="0069636F">
        <w:rPr>
          <w:rFonts w:hint="eastAsia"/>
          <w:szCs w:val="24"/>
        </w:rPr>
        <w:t xml:space="preserve"> On the other hand, </w:t>
      </w:r>
      <w:r w:rsidR="00627A1D" w:rsidRPr="0069636F">
        <w:rPr>
          <w:rFonts w:hint="eastAsia"/>
          <w:szCs w:val="24"/>
        </w:rPr>
        <w:t xml:space="preserve">CSI measurement and CSI reporting for target cell sometimes </w:t>
      </w:r>
      <w:r w:rsidR="0069636F">
        <w:rPr>
          <w:rFonts w:eastAsia="SimSun" w:hint="eastAsia"/>
          <w:szCs w:val="24"/>
          <w:lang w:eastAsia="zh-CN"/>
        </w:rPr>
        <w:t xml:space="preserve">may be not </w:t>
      </w:r>
      <w:r w:rsidR="00627A1D" w:rsidRPr="0069636F">
        <w:rPr>
          <w:rFonts w:hint="eastAsia"/>
          <w:szCs w:val="24"/>
        </w:rPr>
        <w:t>performed</w:t>
      </w:r>
      <w:r w:rsidR="00D72C00" w:rsidRPr="0069636F">
        <w:rPr>
          <w:rFonts w:hint="eastAsia"/>
          <w:szCs w:val="24"/>
        </w:rPr>
        <w:t xml:space="preserve"> </w:t>
      </w:r>
      <w:r w:rsidR="0069636F">
        <w:rPr>
          <w:rFonts w:eastAsia="SimSun" w:hint="eastAsia"/>
          <w:szCs w:val="24"/>
          <w:lang w:eastAsia="zh-CN"/>
        </w:rPr>
        <w:t xml:space="preserve">in advance </w:t>
      </w:r>
      <w:r w:rsidR="00D72C00" w:rsidRPr="0069636F">
        <w:rPr>
          <w:rFonts w:hint="eastAsia"/>
          <w:szCs w:val="24"/>
        </w:rPr>
        <w:t>or CSI for target cell is outdated</w:t>
      </w:r>
      <w:r w:rsidR="00627A1D" w:rsidRPr="0069636F">
        <w:rPr>
          <w:rFonts w:hint="eastAsia"/>
          <w:szCs w:val="24"/>
        </w:rPr>
        <w:t xml:space="preserve"> before</w:t>
      </w:r>
      <w:r w:rsidR="004F3C72" w:rsidRPr="0069636F">
        <w:rPr>
          <w:rFonts w:hint="eastAsia"/>
          <w:szCs w:val="24"/>
        </w:rPr>
        <w:t xml:space="preserve"> reception of cell switch command MAC CE.</w:t>
      </w:r>
      <w:r w:rsidR="002A6E84" w:rsidRPr="0069636F">
        <w:rPr>
          <w:rFonts w:hint="eastAsia"/>
          <w:szCs w:val="24"/>
        </w:rPr>
        <w:t xml:space="preserve"> So,</w:t>
      </w:r>
      <w:r w:rsidR="001B32B4" w:rsidRPr="0069636F">
        <w:rPr>
          <w:rFonts w:hint="eastAsia"/>
          <w:szCs w:val="24"/>
        </w:rPr>
        <w:t xml:space="preserve"> </w:t>
      </w:r>
      <w:r w:rsidR="0069636F">
        <w:rPr>
          <w:rFonts w:eastAsia="SimSun" w:hint="eastAsia"/>
          <w:szCs w:val="24"/>
          <w:lang w:eastAsia="zh-CN"/>
        </w:rPr>
        <w:t xml:space="preserve">Alt-3 is a good candidate solution for </w:t>
      </w:r>
      <w:r w:rsidR="001B32B4" w:rsidRPr="0069636F">
        <w:rPr>
          <w:rFonts w:hint="eastAsia"/>
          <w:szCs w:val="24"/>
        </w:rPr>
        <w:t>how to handle the case</w:t>
      </w:r>
      <w:r w:rsidR="000C2652" w:rsidRPr="0069636F">
        <w:rPr>
          <w:rFonts w:hint="eastAsia"/>
          <w:szCs w:val="24"/>
        </w:rPr>
        <w:t>.</w:t>
      </w:r>
      <w:r w:rsidR="00A55053" w:rsidRPr="0069636F">
        <w:rPr>
          <w:rFonts w:hint="eastAsia"/>
          <w:szCs w:val="24"/>
        </w:rPr>
        <w:t xml:space="preserve"> Thus, we propose</w:t>
      </w:r>
    </w:p>
    <w:p w14:paraId="145A08B1" w14:textId="77777777" w:rsidR="00A55053" w:rsidRPr="005811A0" w:rsidRDefault="00A55053" w:rsidP="00F311E8">
      <w:pPr>
        <w:rPr>
          <w:szCs w:val="24"/>
          <w:highlight w:val="yellow"/>
        </w:rPr>
      </w:pPr>
    </w:p>
    <w:p w14:paraId="096C3AB0" w14:textId="176DE895" w:rsidR="009F456E" w:rsidRPr="000A3C75" w:rsidRDefault="009F456E" w:rsidP="009F456E">
      <w:pPr>
        <w:jc w:val="both"/>
        <w:rPr>
          <w:b/>
          <w:bCs/>
          <w:szCs w:val="24"/>
        </w:rPr>
      </w:pPr>
      <w:r w:rsidRPr="000A3C75">
        <w:rPr>
          <w:rFonts w:hint="eastAsia"/>
          <w:b/>
          <w:bCs/>
          <w:szCs w:val="24"/>
        </w:rPr>
        <w:t>P</w:t>
      </w:r>
      <w:r w:rsidRPr="000A3C75">
        <w:rPr>
          <w:b/>
          <w:bCs/>
          <w:szCs w:val="24"/>
        </w:rPr>
        <w:t xml:space="preserve">roposal </w:t>
      </w:r>
      <w:r w:rsidR="00875069">
        <w:rPr>
          <w:rFonts w:hint="eastAsia"/>
          <w:b/>
          <w:bCs/>
          <w:szCs w:val="24"/>
        </w:rPr>
        <w:t>9</w:t>
      </w:r>
    </w:p>
    <w:p w14:paraId="512762B1" w14:textId="77777777" w:rsidR="009F456E" w:rsidRPr="000A3C75" w:rsidRDefault="009F456E" w:rsidP="009F456E">
      <w:pPr>
        <w:pStyle w:val="aff6"/>
        <w:numPr>
          <w:ilvl w:val="0"/>
          <w:numId w:val="35"/>
        </w:numPr>
        <w:ind w:leftChars="0"/>
        <w:rPr>
          <w:b/>
          <w:bCs/>
          <w:szCs w:val="24"/>
        </w:rPr>
      </w:pPr>
      <w:r w:rsidRPr="000A3C75">
        <w:rPr>
          <w:b/>
          <w:bCs/>
          <w:szCs w:val="24"/>
        </w:rPr>
        <w:t>For the timing of CSI measurement and CSI reporting for candidate cell(s), support at least Alt-1.</w:t>
      </w:r>
    </w:p>
    <w:p w14:paraId="56562D46" w14:textId="77777777" w:rsidR="009F456E" w:rsidRPr="000A3C75" w:rsidRDefault="009F456E" w:rsidP="009F456E">
      <w:pPr>
        <w:pStyle w:val="aff6"/>
        <w:numPr>
          <w:ilvl w:val="1"/>
          <w:numId w:val="35"/>
        </w:numPr>
        <w:ind w:leftChars="0"/>
        <w:rPr>
          <w:b/>
          <w:bCs/>
          <w:szCs w:val="24"/>
        </w:rPr>
      </w:pPr>
      <w:r w:rsidRPr="000A3C75">
        <w:rPr>
          <w:b/>
          <w:bCs/>
          <w:szCs w:val="24"/>
        </w:rPr>
        <w:t>Alt-1: CSI-RS measurement and CSI reporting operations are performed before reception of LTM Cell Switch Command (CSC) MAC CE.</w:t>
      </w:r>
    </w:p>
    <w:p w14:paraId="0DC8D283" w14:textId="2CEE8AF9" w:rsidR="009F456E" w:rsidRPr="000A3C75" w:rsidRDefault="009F456E" w:rsidP="009F456E">
      <w:pPr>
        <w:pStyle w:val="aff6"/>
        <w:numPr>
          <w:ilvl w:val="2"/>
          <w:numId w:val="35"/>
        </w:numPr>
        <w:ind w:leftChars="0"/>
        <w:rPr>
          <w:b/>
          <w:bCs/>
          <w:szCs w:val="24"/>
        </w:rPr>
      </w:pPr>
      <w:r w:rsidRPr="000A3C75">
        <w:rPr>
          <w:b/>
          <w:bCs/>
          <w:szCs w:val="24"/>
        </w:rPr>
        <w:t>The report is sent to the serving cell and transferred to the candidate/target cell(s)</w:t>
      </w:r>
    </w:p>
    <w:p w14:paraId="09258196" w14:textId="39873FFF" w:rsidR="00F311E8" w:rsidRPr="000A3C75" w:rsidRDefault="00B30952" w:rsidP="00F311E8">
      <w:pPr>
        <w:pStyle w:val="aff6"/>
        <w:numPr>
          <w:ilvl w:val="1"/>
          <w:numId w:val="35"/>
        </w:numPr>
        <w:ind w:leftChars="0"/>
        <w:rPr>
          <w:b/>
          <w:bCs/>
          <w:szCs w:val="24"/>
        </w:rPr>
      </w:pPr>
      <w:r w:rsidRPr="000A3C75">
        <w:rPr>
          <w:rFonts w:hint="eastAsia"/>
          <w:b/>
          <w:bCs/>
          <w:szCs w:val="24"/>
        </w:rPr>
        <w:t xml:space="preserve">Support </w:t>
      </w:r>
      <w:r w:rsidR="006D325B" w:rsidRPr="000A3C75">
        <w:rPr>
          <w:rFonts w:hint="eastAsia"/>
          <w:b/>
          <w:bCs/>
          <w:szCs w:val="24"/>
        </w:rPr>
        <w:t xml:space="preserve">P/SP CSI-RS and </w:t>
      </w:r>
      <w:r w:rsidRPr="000A3C75">
        <w:rPr>
          <w:rFonts w:hint="eastAsia"/>
          <w:b/>
          <w:bCs/>
          <w:szCs w:val="24"/>
        </w:rPr>
        <w:t>AP CSI report</w:t>
      </w:r>
    </w:p>
    <w:p w14:paraId="1173DC87" w14:textId="28F6876B" w:rsidR="00FE756E" w:rsidRPr="000A3C75" w:rsidRDefault="00E847E7" w:rsidP="00D73EB3">
      <w:pPr>
        <w:pStyle w:val="aff6"/>
        <w:numPr>
          <w:ilvl w:val="0"/>
          <w:numId w:val="35"/>
        </w:numPr>
        <w:ind w:leftChars="0"/>
        <w:rPr>
          <w:b/>
          <w:bCs/>
          <w:szCs w:val="24"/>
        </w:rPr>
      </w:pPr>
      <w:r w:rsidRPr="000A3C75">
        <w:rPr>
          <w:rFonts w:hint="eastAsia"/>
          <w:b/>
          <w:bCs/>
          <w:szCs w:val="24"/>
        </w:rPr>
        <w:t>F</w:t>
      </w:r>
      <w:r w:rsidRPr="000A3C75">
        <w:rPr>
          <w:b/>
          <w:bCs/>
          <w:szCs w:val="24"/>
        </w:rPr>
        <w:t>o</w:t>
      </w:r>
      <w:r w:rsidRPr="000A3C75">
        <w:rPr>
          <w:rFonts w:hint="eastAsia"/>
          <w:b/>
          <w:bCs/>
          <w:szCs w:val="24"/>
        </w:rPr>
        <w:t>r the CSI measurement and CSI reporting is not performed before</w:t>
      </w:r>
      <w:r w:rsidR="00167353" w:rsidRPr="000A3C75">
        <w:rPr>
          <w:rFonts w:hint="eastAsia"/>
          <w:b/>
          <w:bCs/>
          <w:szCs w:val="24"/>
        </w:rPr>
        <w:t xml:space="preserve"> </w:t>
      </w:r>
      <w:r w:rsidR="00167353" w:rsidRPr="000A3C75">
        <w:rPr>
          <w:b/>
          <w:bCs/>
          <w:szCs w:val="24"/>
        </w:rPr>
        <w:t>reception</w:t>
      </w:r>
      <w:r w:rsidR="00167353" w:rsidRPr="000A3C75">
        <w:rPr>
          <w:rFonts w:hint="eastAsia"/>
          <w:b/>
          <w:bCs/>
          <w:szCs w:val="24"/>
        </w:rPr>
        <w:t xml:space="preserve"> of</w:t>
      </w:r>
      <w:r w:rsidRPr="000A3C75">
        <w:rPr>
          <w:rFonts w:hint="eastAsia"/>
          <w:b/>
          <w:bCs/>
          <w:szCs w:val="24"/>
        </w:rPr>
        <w:t xml:space="preserve"> cell switch command</w:t>
      </w:r>
      <w:r w:rsidR="00167353" w:rsidRPr="000A3C75">
        <w:rPr>
          <w:rFonts w:hint="eastAsia"/>
          <w:b/>
          <w:bCs/>
          <w:szCs w:val="24"/>
        </w:rPr>
        <w:t xml:space="preserve"> MAC CE, or CSI for target cell is out date</w:t>
      </w:r>
      <w:r w:rsidR="00E633EB" w:rsidRPr="000A3C75">
        <w:rPr>
          <w:rFonts w:hint="eastAsia"/>
          <w:b/>
          <w:bCs/>
          <w:szCs w:val="24"/>
        </w:rPr>
        <w:t>, how to handle the case should be further studied.</w:t>
      </w:r>
    </w:p>
    <w:p w14:paraId="52709BF2" w14:textId="77777777" w:rsidR="00EB27E9" w:rsidRDefault="00EB27E9" w:rsidP="0076646B">
      <w:pPr>
        <w:jc w:val="both"/>
        <w:rPr>
          <w:szCs w:val="24"/>
        </w:rPr>
      </w:pPr>
    </w:p>
    <w:p w14:paraId="08FB2E12" w14:textId="329A6B15" w:rsidR="00CB32CE" w:rsidRDefault="00CB32CE" w:rsidP="00B34E17">
      <w:pPr>
        <w:jc w:val="both"/>
        <w:rPr>
          <w:szCs w:val="24"/>
        </w:rPr>
      </w:pPr>
      <w:r>
        <w:rPr>
          <w:rFonts w:hint="eastAsia"/>
          <w:szCs w:val="24"/>
        </w:rPr>
        <w:t>For report contents,</w:t>
      </w:r>
      <w:r w:rsidR="009805B1" w:rsidRPr="009805B1">
        <w:rPr>
          <w:szCs w:val="24"/>
        </w:rPr>
        <w:t xml:space="preserve"> NW needs a CQI value</w:t>
      </w:r>
      <w:r w:rsidR="00DE6010">
        <w:rPr>
          <w:rFonts w:hint="eastAsia"/>
          <w:szCs w:val="24"/>
        </w:rPr>
        <w:t xml:space="preserve"> for link </w:t>
      </w:r>
      <w:r w:rsidR="00DE6010">
        <w:rPr>
          <w:szCs w:val="24"/>
        </w:rPr>
        <w:t>adaptation</w:t>
      </w:r>
      <w:r w:rsidR="009805B1" w:rsidRPr="009805B1">
        <w:rPr>
          <w:szCs w:val="24"/>
        </w:rPr>
        <w:t xml:space="preserve">. In </w:t>
      </w:r>
      <w:r w:rsidR="00DE6010">
        <w:rPr>
          <w:rFonts w:hint="eastAsia"/>
          <w:szCs w:val="24"/>
        </w:rPr>
        <w:t>legacy spec.</w:t>
      </w:r>
      <w:r w:rsidR="009805B1" w:rsidRPr="009805B1">
        <w:rPr>
          <w:szCs w:val="24"/>
        </w:rPr>
        <w:t xml:space="preserve">, there are many additional parameters </w:t>
      </w:r>
      <w:r w:rsidR="00DE6010">
        <w:rPr>
          <w:rFonts w:hint="eastAsia"/>
          <w:szCs w:val="24"/>
        </w:rPr>
        <w:t>for</w:t>
      </w:r>
      <w:r w:rsidR="009805B1" w:rsidRPr="009805B1">
        <w:rPr>
          <w:szCs w:val="24"/>
        </w:rPr>
        <w:t xml:space="preserve"> CSI,</w:t>
      </w:r>
      <w:r w:rsidR="00F53E21">
        <w:rPr>
          <w:rFonts w:hint="eastAsia"/>
          <w:szCs w:val="24"/>
        </w:rPr>
        <w:t xml:space="preserve"> but</w:t>
      </w:r>
      <w:r w:rsidR="004B514E">
        <w:rPr>
          <w:rFonts w:hint="eastAsia"/>
          <w:szCs w:val="24"/>
        </w:rPr>
        <w:t xml:space="preserve"> for candidate cells, </w:t>
      </w:r>
      <w:r w:rsidR="005F6891">
        <w:rPr>
          <w:rFonts w:hint="eastAsia"/>
          <w:szCs w:val="24"/>
        </w:rPr>
        <w:t xml:space="preserve">only </w:t>
      </w:r>
      <w:r w:rsidR="00F53E21">
        <w:rPr>
          <w:rFonts w:hint="eastAsia"/>
          <w:szCs w:val="24"/>
        </w:rPr>
        <w:t>limited</w:t>
      </w:r>
      <w:r w:rsidR="005F6891">
        <w:rPr>
          <w:rFonts w:hint="eastAsia"/>
          <w:szCs w:val="24"/>
        </w:rPr>
        <w:t xml:space="preserve"> information would be </w:t>
      </w:r>
      <w:r w:rsidR="00F53E21">
        <w:rPr>
          <w:rFonts w:hint="eastAsia"/>
          <w:szCs w:val="24"/>
        </w:rPr>
        <w:t>needed</w:t>
      </w:r>
      <w:r w:rsidR="005F6891">
        <w:rPr>
          <w:rFonts w:hint="eastAsia"/>
          <w:szCs w:val="24"/>
        </w:rPr>
        <w:t>.</w:t>
      </w:r>
      <w:r w:rsidR="007A431B">
        <w:rPr>
          <w:rFonts w:hint="eastAsia"/>
          <w:szCs w:val="24"/>
        </w:rPr>
        <w:t xml:space="preserve"> </w:t>
      </w:r>
      <w:r w:rsidR="007A652A">
        <w:rPr>
          <w:rFonts w:hint="eastAsia"/>
          <w:szCs w:val="24"/>
        </w:rPr>
        <w:t xml:space="preserve">Also, </w:t>
      </w:r>
      <w:r w:rsidR="00D96669">
        <w:rPr>
          <w:rFonts w:hint="eastAsia"/>
          <w:szCs w:val="24"/>
        </w:rPr>
        <w:t>for codebook, Type I SP codebook wou</w:t>
      </w:r>
      <w:r w:rsidR="00601AF9">
        <w:rPr>
          <w:rFonts w:hint="eastAsia"/>
          <w:szCs w:val="24"/>
        </w:rPr>
        <w:t>ld be sufficient for candidate cell.</w:t>
      </w:r>
      <w:r w:rsidR="00D96669">
        <w:rPr>
          <w:rFonts w:hint="eastAsia"/>
          <w:szCs w:val="24"/>
        </w:rPr>
        <w:t xml:space="preserve"> </w:t>
      </w:r>
      <w:r w:rsidR="007A431B">
        <w:rPr>
          <w:rFonts w:hint="eastAsia"/>
          <w:szCs w:val="24"/>
        </w:rPr>
        <w:t>Thus, we propose</w:t>
      </w:r>
    </w:p>
    <w:p w14:paraId="3065231C" w14:textId="77777777" w:rsidR="00B34E17" w:rsidRPr="00F53E21" w:rsidRDefault="00B34E17" w:rsidP="00B34E17">
      <w:pPr>
        <w:jc w:val="both"/>
        <w:rPr>
          <w:szCs w:val="24"/>
        </w:rPr>
      </w:pPr>
    </w:p>
    <w:p w14:paraId="4BA0B237" w14:textId="351DB102" w:rsidR="00B82C72" w:rsidRPr="00FF3EFE" w:rsidRDefault="00B82C72" w:rsidP="00B82C72">
      <w:pPr>
        <w:jc w:val="both"/>
        <w:rPr>
          <w:b/>
          <w:bCs/>
          <w:szCs w:val="24"/>
        </w:rPr>
      </w:pPr>
      <w:r w:rsidRPr="00FF3EFE">
        <w:rPr>
          <w:rFonts w:hint="eastAsia"/>
          <w:b/>
          <w:bCs/>
          <w:szCs w:val="24"/>
        </w:rPr>
        <w:t>P</w:t>
      </w:r>
      <w:r w:rsidRPr="00FF3EFE">
        <w:rPr>
          <w:b/>
          <w:bCs/>
          <w:szCs w:val="24"/>
        </w:rPr>
        <w:t xml:space="preserve">roposal </w:t>
      </w:r>
      <w:r w:rsidR="00875069">
        <w:rPr>
          <w:rFonts w:hint="eastAsia"/>
          <w:b/>
          <w:bCs/>
          <w:szCs w:val="24"/>
        </w:rPr>
        <w:t>10</w:t>
      </w:r>
    </w:p>
    <w:p w14:paraId="6EE1D200" w14:textId="54575A40" w:rsidR="00B82C72" w:rsidRDefault="00B82C72" w:rsidP="00F91C90">
      <w:pPr>
        <w:pStyle w:val="aff6"/>
        <w:numPr>
          <w:ilvl w:val="0"/>
          <w:numId w:val="35"/>
        </w:numPr>
        <w:ind w:leftChars="0"/>
        <w:rPr>
          <w:b/>
          <w:bCs/>
          <w:szCs w:val="24"/>
        </w:rPr>
      </w:pPr>
      <w:r w:rsidRPr="00476979">
        <w:rPr>
          <w:rFonts w:hint="eastAsia"/>
          <w:b/>
          <w:bCs/>
          <w:szCs w:val="24"/>
        </w:rPr>
        <w:t>For the</w:t>
      </w:r>
      <w:r w:rsidR="00600B85">
        <w:rPr>
          <w:rFonts w:hint="eastAsia"/>
          <w:b/>
          <w:bCs/>
          <w:szCs w:val="24"/>
        </w:rPr>
        <w:t xml:space="preserve"> report contents</w:t>
      </w:r>
      <w:r>
        <w:rPr>
          <w:rFonts w:hint="eastAsia"/>
          <w:b/>
          <w:bCs/>
          <w:szCs w:val="24"/>
        </w:rPr>
        <w:t xml:space="preserve"> of CSI </w:t>
      </w:r>
      <w:r>
        <w:rPr>
          <w:b/>
          <w:bCs/>
          <w:szCs w:val="24"/>
        </w:rPr>
        <w:t>acquisition</w:t>
      </w:r>
      <w:r>
        <w:rPr>
          <w:rFonts w:hint="eastAsia"/>
          <w:b/>
          <w:bCs/>
          <w:szCs w:val="24"/>
        </w:rPr>
        <w:t xml:space="preserve"> for candidate cells,</w:t>
      </w:r>
    </w:p>
    <w:p w14:paraId="68424B06" w14:textId="0013FEA2" w:rsidR="00B82C72" w:rsidRDefault="00B82C72" w:rsidP="00F91C90">
      <w:pPr>
        <w:pStyle w:val="aff6"/>
        <w:numPr>
          <w:ilvl w:val="1"/>
          <w:numId w:val="35"/>
        </w:numPr>
        <w:ind w:leftChars="0"/>
        <w:rPr>
          <w:b/>
          <w:bCs/>
          <w:szCs w:val="24"/>
        </w:rPr>
      </w:pPr>
      <w:r>
        <w:rPr>
          <w:rFonts w:hint="eastAsia"/>
          <w:b/>
          <w:bCs/>
          <w:szCs w:val="24"/>
        </w:rPr>
        <w:t xml:space="preserve">Support </w:t>
      </w:r>
      <w:r w:rsidR="00601AF9">
        <w:rPr>
          <w:rFonts w:hint="eastAsia"/>
          <w:b/>
          <w:bCs/>
          <w:szCs w:val="24"/>
        </w:rPr>
        <w:t>configuration of Type I SP codebook only for candidate cell.</w:t>
      </w:r>
    </w:p>
    <w:p w14:paraId="112055C8" w14:textId="7330B6B3" w:rsidR="00B34E17" w:rsidRPr="00601AF9" w:rsidRDefault="00601AF9" w:rsidP="00F91C90">
      <w:pPr>
        <w:pStyle w:val="aff6"/>
        <w:numPr>
          <w:ilvl w:val="1"/>
          <w:numId w:val="35"/>
        </w:numPr>
        <w:ind w:leftChars="0"/>
        <w:rPr>
          <w:b/>
          <w:bCs/>
          <w:szCs w:val="24"/>
        </w:rPr>
      </w:pPr>
      <w:r>
        <w:rPr>
          <w:rFonts w:hint="eastAsia"/>
          <w:b/>
          <w:bCs/>
          <w:szCs w:val="24"/>
        </w:rPr>
        <w:t>Support CRI, CQI, PMI and RI for a Type I SP codebook.</w:t>
      </w:r>
    </w:p>
    <w:p w14:paraId="3100F0DE" w14:textId="77777777" w:rsidR="00CB32CE" w:rsidRPr="0076646B" w:rsidRDefault="00CB32CE" w:rsidP="0076646B">
      <w:pPr>
        <w:jc w:val="both"/>
        <w:rPr>
          <w:szCs w:val="24"/>
        </w:rPr>
      </w:pPr>
    </w:p>
    <w:p w14:paraId="2B55E7D5" w14:textId="3F757EED" w:rsidR="00EB27E9" w:rsidRPr="00CC6ABE" w:rsidRDefault="00F67897" w:rsidP="00EB27E9">
      <w:pPr>
        <w:pStyle w:val="2"/>
        <w:numPr>
          <w:ilvl w:val="1"/>
          <w:numId w:val="5"/>
        </w:numPr>
      </w:pPr>
      <w:r>
        <w:rPr>
          <w:rFonts w:hint="eastAsia"/>
        </w:rPr>
        <w:t>Conditional Intra-CU LTM</w:t>
      </w:r>
    </w:p>
    <w:p w14:paraId="05C89568" w14:textId="3B8E2D43" w:rsidR="00476063" w:rsidRDefault="00FF7AEA" w:rsidP="00D65DF3">
      <w:pPr>
        <w:jc w:val="both"/>
        <w:rPr>
          <w:szCs w:val="24"/>
        </w:rPr>
      </w:pPr>
      <w:r>
        <w:rPr>
          <w:rFonts w:hint="eastAsia"/>
          <w:szCs w:val="24"/>
        </w:rPr>
        <w:t xml:space="preserve">In RAN#105, </w:t>
      </w:r>
      <w:r w:rsidR="00384CA3">
        <w:rPr>
          <w:rFonts w:hint="eastAsia"/>
          <w:szCs w:val="24"/>
        </w:rPr>
        <w:t xml:space="preserve">Conditional Intra-CU LTM was supported as </w:t>
      </w:r>
      <w:r w:rsidR="00EF319D">
        <w:rPr>
          <w:rFonts w:hint="eastAsia"/>
          <w:szCs w:val="24"/>
        </w:rPr>
        <w:t>object</w:t>
      </w:r>
      <w:r w:rsidR="00C97195">
        <w:rPr>
          <w:rFonts w:hint="eastAsia"/>
          <w:szCs w:val="24"/>
        </w:rPr>
        <w:t>ive</w:t>
      </w:r>
      <w:r w:rsidR="00BE7E24">
        <w:rPr>
          <w:rFonts w:hint="eastAsia"/>
          <w:szCs w:val="24"/>
        </w:rPr>
        <w:t xml:space="preserve"> of </w:t>
      </w:r>
      <w:r w:rsidR="00BE7E24" w:rsidRPr="00BE7E24">
        <w:rPr>
          <w:szCs w:val="24"/>
        </w:rPr>
        <w:t>Rel-19 WID of ‘NR mobility enhancements Phase 4</w:t>
      </w:r>
      <w:r w:rsidR="00BE7E24">
        <w:rPr>
          <w:szCs w:val="24"/>
        </w:rPr>
        <w:t>’</w:t>
      </w:r>
      <w:r w:rsidR="00BE7E24">
        <w:rPr>
          <w:rFonts w:hint="eastAsia"/>
          <w:szCs w:val="24"/>
        </w:rPr>
        <w:t xml:space="preserve">. </w:t>
      </w:r>
      <w:r w:rsidR="00A9360D">
        <w:rPr>
          <w:rFonts w:hint="eastAsia"/>
          <w:szCs w:val="24"/>
        </w:rPr>
        <w:t>So</w:t>
      </w:r>
      <w:r w:rsidR="00AD6D96">
        <w:rPr>
          <w:rFonts w:hint="eastAsia"/>
          <w:szCs w:val="24"/>
        </w:rPr>
        <w:t xml:space="preserve">, </w:t>
      </w:r>
      <w:r w:rsidR="00AD6D96">
        <w:rPr>
          <w:szCs w:val="24"/>
        </w:rPr>
        <w:t>discussion</w:t>
      </w:r>
      <w:r w:rsidR="00AD6D96">
        <w:rPr>
          <w:rFonts w:hint="eastAsia"/>
          <w:szCs w:val="24"/>
        </w:rPr>
        <w:t xml:space="preserve"> for it </w:t>
      </w:r>
      <w:r w:rsidR="00BA68C7">
        <w:rPr>
          <w:rFonts w:hint="eastAsia"/>
          <w:szCs w:val="24"/>
        </w:rPr>
        <w:t xml:space="preserve">can be </w:t>
      </w:r>
      <w:r w:rsidR="00BA68C7">
        <w:rPr>
          <w:szCs w:val="24"/>
        </w:rPr>
        <w:t>started</w:t>
      </w:r>
      <w:r w:rsidR="00BA68C7">
        <w:rPr>
          <w:rFonts w:hint="eastAsia"/>
          <w:szCs w:val="24"/>
        </w:rPr>
        <w:t xml:space="preserve"> from this meeting. However</w:t>
      </w:r>
      <w:r w:rsidR="00BF1B77">
        <w:rPr>
          <w:rFonts w:hint="eastAsia"/>
          <w:szCs w:val="24"/>
        </w:rPr>
        <w:t>,</w:t>
      </w:r>
      <w:r w:rsidR="00047388">
        <w:rPr>
          <w:rFonts w:hint="eastAsia"/>
          <w:szCs w:val="24"/>
        </w:rPr>
        <w:t xml:space="preserve"> to avoid duplication </w:t>
      </w:r>
      <w:r w:rsidR="006E77C0">
        <w:rPr>
          <w:rFonts w:hint="eastAsia"/>
          <w:szCs w:val="24"/>
        </w:rPr>
        <w:t>discussion,</w:t>
      </w:r>
      <w:r w:rsidR="00BF1B77">
        <w:rPr>
          <w:rFonts w:hint="eastAsia"/>
          <w:szCs w:val="24"/>
        </w:rPr>
        <w:t xml:space="preserve"> </w:t>
      </w:r>
      <w:r w:rsidR="006E77C0">
        <w:rPr>
          <w:rFonts w:hint="eastAsia"/>
          <w:szCs w:val="24"/>
        </w:rPr>
        <w:t xml:space="preserve">RAN1 discussion should be started after </w:t>
      </w:r>
      <w:r w:rsidR="00EB5192">
        <w:rPr>
          <w:rFonts w:eastAsia="SimSun" w:hint="eastAsia"/>
          <w:szCs w:val="24"/>
          <w:lang w:eastAsia="zh-CN"/>
        </w:rPr>
        <w:t xml:space="preserve">the </w:t>
      </w:r>
      <w:r w:rsidR="00BF1B77">
        <w:rPr>
          <w:rFonts w:hint="eastAsia"/>
          <w:szCs w:val="24"/>
        </w:rPr>
        <w:t>design</w:t>
      </w:r>
      <w:r w:rsidR="00EB5192">
        <w:rPr>
          <w:rFonts w:eastAsia="SimSun" w:hint="eastAsia"/>
          <w:szCs w:val="24"/>
          <w:lang w:eastAsia="zh-CN"/>
        </w:rPr>
        <w:t xml:space="preserve"> on whole procedure</w:t>
      </w:r>
      <w:r w:rsidR="00BF1B77">
        <w:rPr>
          <w:rFonts w:hint="eastAsia"/>
          <w:szCs w:val="24"/>
        </w:rPr>
        <w:t xml:space="preserve"> </w:t>
      </w:r>
      <w:r w:rsidR="00D65DF3">
        <w:rPr>
          <w:rFonts w:hint="eastAsia"/>
          <w:szCs w:val="24"/>
        </w:rPr>
        <w:t>is</w:t>
      </w:r>
      <w:r w:rsidR="00BF1B77">
        <w:rPr>
          <w:rFonts w:hint="eastAsia"/>
          <w:szCs w:val="24"/>
        </w:rPr>
        <w:t xml:space="preserve"> determined by RAN2.</w:t>
      </w:r>
      <w:r w:rsidR="00D65DF3">
        <w:rPr>
          <w:rFonts w:hint="eastAsia"/>
          <w:szCs w:val="24"/>
        </w:rPr>
        <w:t xml:space="preserve"> Thus, we propose</w:t>
      </w:r>
    </w:p>
    <w:p w14:paraId="0ADB3FAC" w14:textId="77777777" w:rsidR="00D65DF3" w:rsidRDefault="00D65DF3" w:rsidP="00D65DF3">
      <w:pPr>
        <w:jc w:val="both"/>
        <w:rPr>
          <w:szCs w:val="24"/>
        </w:rPr>
      </w:pPr>
    </w:p>
    <w:p w14:paraId="70C45615" w14:textId="1C3FB74D" w:rsidR="00D65DF3" w:rsidRPr="00FF3EFE" w:rsidRDefault="00D65DF3" w:rsidP="00D65DF3">
      <w:pPr>
        <w:jc w:val="both"/>
        <w:rPr>
          <w:b/>
          <w:bCs/>
          <w:szCs w:val="24"/>
        </w:rPr>
      </w:pPr>
      <w:r w:rsidRPr="00FF3EFE">
        <w:rPr>
          <w:rFonts w:hint="eastAsia"/>
          <w:b/>
          <w:bCs/>
          <w:szCs w:val="24"/>
        </w:rPr>
        <w:t>P</w:t>
      </w:r>
      <w:r w:rsidRPr="00FF3EFE">
        <w:rPr>
          <w:b/>
          <w:bCs/>
          <w:szCs w:val="24"/>
        </w:rPr>
        <w:t xml:space="preserve">roposal </w:t>
      </w:r>
      <w:r w:rsidR="00875069">
        <w:rPr>
          <w:rFonts w:hint="eastAsia"/>
          <w:b/>
          <w:bCs/>
          <w:szCs w:val="24"/>
        </w:rPr>
        <w:t>11</w:t>
      </w:r>
    </w:p>
    <w:p w14:paraId="372760D6" w14:textId="586B4A5D" w:rsidR="00D65DF3" w:rsidRPr="00FB266D" w:rsidRDefault="00D65DF3" w:rsidP="00F91C90">
      <w:pPr>
        <w:pStyle w:val="aff6"/>
        <w:numPr>
          <w:ilvl w:val="0"/>
          <w:numId w:val="26"/>
        </w:numPr>
        <w:ind w:leftChars="0"/>
        <w:jc w:val="both"/>
      </w:pPr>
      <w:r w:rsidRPr="00180397">
        <w:rPr>
          <w:rFonts w:hint="eastAsia"/>
          <w:b/>
          <w:bCs/>
          <w:szCs w:val="24"/>
        </w:rPr>
        <w:t>For</w:t>
      </w:r>
      <w:r>
        <w:rPr>
          <w:rFonts w:hint="eastAsia"/>
          <w:b/>
          <w:bCs/>
          <w:szCs w:val="24"/>
        </w:rPr>
        <w:t xml:space="preserve"> </w:t>
      </w:r>
      <w:r>
        <w:rPr>
          <w:b/>
          <w:bCs/>
          <w:szCs w:val="24"/>
        </w:rPr>
        <w:t>conditional</w:t>
      </w:r>
      <w:r>
        <w:rPr>
          <w:rFonts w:hint="eastAsia"/>
          <w:b/>
          <w:bCs/>
          <w:szCs w:val="24"/>
        </w:rPr>
        <w:t xml:space="preserve"> intra-CU LTM</w:t>
      </w:r>
      <w:r>
        <w:rPr>
          <w:rFonts w:eastAsia="SimSun" w:hint="eastAsia"/>
          <w:b/>
          <w:bCs/>
          <w:szCs w:val="24"/>
          <w:lang w:eastAsia="zh-CN"/>
        </w:rPr>
        <w:t>,</w:t>
      </w:r>
      <w:r>
        <w:rPr>
          <w:rFonts w:eastAsiaTheme="minorEastAsia" w:hint="eastAsia"/>
          <w:b/>
          <w:bCs/>
          <w:szCs w:val="24"/>
        </w:rPr>
        <w:t xml:space="preserve"> RAN</w:t>
      </w:r>
      <w:r w:rsidR="00641A85">
        <w:rPr>
          <w:rFonts w:eastAsiaTheme="minorEastAsia" w:hint="eastAsia"/>
          <w:b/>
          <w:bCs/>
          <w:szCs w:val="24"/>
        </w:rPr>
        <w:t>1</w:t>
      </w:r>
      <w:r>
        <w:rPr>
          <w:rFonts w:eastAsiaTheme="minorEastAsia" w:hint="eastAsia"/>
          <w:b/>
          <w:bCs/>
          <w:szCs w:val="24"/>
        </w:rPr>
        <w:t xml:space="preserve"> should </w:t>
      </w:r>
      <w:r w:rsidR="00641A85">
        <w:rPr>
          <w:rFonts w:eastAsiaTheme="minorEastAsia" w:hint="eastAsia"/>
          <w:b/>
          <w:bCs/>
          <w:szCs w:val="24"/>
        </w:rPr>
        <w:t xml:space="preserve">wait for determination of </w:t>
      </w:r>
      <w:r w:rsidR="009B3F66">
        <w:rPr>
          <w:rFonts w:eastAsia="SimSun" w:hint="eastAsia"/>
          <w:b/>
          <w:bCs/>
          <w:szCs w:val="24"/>
          <w:lang w:eastAsia="zh-CN"/>
        </w:rPr>
        <w:t>whole procedure</w:t>
      </w:r>
      <w:r w:rsidR="009B3F66">
        <w:rPr>
          <w:rFonts w:eastAsiaTheme="minorEastAsia" w:hint="eastAsia"/>
          <w:b/>
          <w:bCs/>
          <w:szCs w:val="24"/>
        </w:rPr>
        <w:t xml:space="preserve"> </w:t>
      </w:r>
      <w:r w:rsidR="00641A85">
        <w:rPr>
          <w:rFonts w:eastAsiaTheme="minorEastAsia" w:hint="eastAsia"/>
          <w:b/>
          <w:bCs/>
          <w:szCs w:val="24"/>
        </w:rPr>
        <w:t>design in RAN2.</w:t>
      </w:r>
    </w:p>
    <w:p w14:paraId="0519ABB6" w14:textId="77777777" w:rsidR="00D65DF3" w:rsidRDefault="00D65DF3" w:rsidP="00D65DF3">
      <w:pPr>
        <w:jc w:val="both"/>
        <w:rPr>
          <w:szCs w:val="24"/>
        </w:rPr>
      </w:pPr>
    </w:p>
    <w:p w14:paraId="3781D4EE" w14:textId="77777777" w:rsidR="000A418D" w:rsidRDefault="000A418D" w:rsidP="00D65DF3">
      <w:pPr>
        <w:jc w:val="both"/>
        <w:rPr>
          <w:szCs w:val="24"/>
        </w:rPr>
      </w:pPr>
    </w:p>
    <w:p w14:paraId="76046EAC" w14:textId="77777777" w:rsidR="000A418D" w:rsidRDefault="000A418D" w:rsidP="00D65DF3">
      <w:pPr>
        <w:jc w:val="both"/>
        <w:rPr>
          <w:szCs w:val="24"/>
        </w:rPr>
      </w:pPr>
    </w:p>
    <w:p w14:paraId="6D9B9A80" w14:textId="77777777" w:rsidR="000A418D" w:rsidRPr="00BE7E24" w:rsidRDefault="000A418D" w:rsidP="00D65DF3">
      <w:pPr>
        <w:jc w:val="both"/>
        <w:rPr>
          <w:rFonts w:hint="eastAsia"/>
          <w:szCs w:val="24"/>
        </w:rPr>
      </w:pPr>
    </w:p>
    <w:bookmarkEnd w:id="3"/>
    <w:p w14:paraId="6943056F" w14:textId="77777777" w:rsidR="003B6630" w:rsidRPr="00197FAA" w:rsidRDefault="003B6630" w:rsidP="003B6630">
      <w:pPr>
        <w:pStyle w:val="1"/>
        <w:numPr>
          <w:ilvl w:val="0"/>
          <w:numId w:val="5"/>
        </w:numPr>
        <w:tabs>
          <w:tab w:val="num" w:pos="425"/>
        </w:tabs>
        <w:spacing w:before="180" w:after="120"/>
        <w:ind w:left="0" w:firstLine="0"/>
        <w:jc w:val="both"/>
        <w:rPr>
          <w:rFonts w:eastAsia="ＭＳ 明朝"/>
          <w:b/>
          <w:bCs/>
          <w:szCs w:val="28"/>
          <w:lang w:val="en-US"/>
        </w:rPr>
      </w:pPr>
      <w:r w:rsidRPr="00197FAA">
        <w:rPr>
          <w:rFonts w:eastAsia="ＭＳ 明朝" w:hint="eastAsia"/>
          <w:b/>
          <w:bCs/>
          <w:szCs w:val="28"/>
          <w:lang w:val="en-US"/>
        </w:rPr>
        <w:lastRenderedPageBreak/>
        <w:t>Conclusion</w:t>
      </w:r>
    </w:p>
    <w:p w14:paraId="58241AA1" w14:textId="79F93315" w:rsidR="000A418D" w:rsidRPr="000A418D" w:rsidRDefault="003B6630" w:rsidP="003B6630">
      <w:pPr>
        <w:spacing w:afterLines="50" w:after="120"/>
        <w:jc w:val="both"/>
        <w:rPr>
          <w:rFonts w:eastAsia="ＭＳ 明朝" w:hint="eastAsia"/>
          <w:szCs w:val="24"/>
          <w:lang w:val="en-US"/>
        </w:rPr>
      </w:pPr>
      <w:r w:rsidRPr="00DC727E">
        <w:rPr>
          <w:rFonts w:eastAsia="ＭＳ 明朝"/>
          <w:szCs w:val="24"/>
          <w:lang w:val="en-US"/>
        </w:rPr>
        <w:t xml:space="preserve">In this contribution, we </w:t>
      </w:r>
      <w:r w:rsidRPr="00DC727E">
        <w:rPr>
          <w:rFonts w:eastAsia="ＭＳ 明朝" w:hint="eastAsia"/>
          <w:szCs w:val="24"/>
          <w:lang w:val="en-US"/>
        </w:rPr>
        <w:t>discuss</w:t>
      </w:r>
      <w:r w:rsidRPr="00DC727E">
        <w:rPr>
          <w:rFonts w:eastAsia="ＭＳ 明朝"/>
          <w:szCs w:val="24"/>
          <w:lang w:val="en-US"/>
        </w:rPr>
        <w:t xml:space="preserve">ed </w:t>
      </w:r>
      <w:r w:rsidR="00687E5A" w:rsidRPr="00DC727E">
        <w:rPr>
          <w:szCs w:val="24"/>
        </w:rPr>
        <w:t xml:space="preserve">the enhancements for </w:t>
      </w:r>
      <w:r w:rsidR="000E2BE8">
        <w:rPr>
          <w:rFonts w:hint="eastAsia"/>
          <w:szCs w:val="24"/>
        </w:rPr>
        <w:t>Measurements related enhancements</w:t>
      </w:r>
      <w:r w:rsidR="008E3BD1">
        <w:rPr>
          <w:rFonts w:hint="eastAsia"/>
          <w:szCs w:val="24"/>
        </w:rPr>
        <w:t xml:space="preserve"> for purpose of supporting LTM</w:t>
      </w:r>
      <w:r w:rsidRPr="00DC727E">
        <w:rPr>
          <w:rFonts w:eastAsia="ＭＳ 明朝" w:hint="eastAsia"/>
          <w:szCs w:val="24"/>
          <w:lang w:val="en-US"/>
        </w:rPr>
        <w:t>. Based on the discussion, we made following</w:t>
      </w:r>
      <w:r w:rsidRPr="00DC727E">
        <w:rPr>
          <w:rFonts w:eastAsia="ＭＳ 明朝"/>
          <w:szCs w:val="24"/>
          <w:lang w:val="en-US"/>
        </w:rPr>
        <w:t xml:space="preserve"> </w:t>
      </w:r>
      <w:r w:rsidRPr="00DC727E">
        <w:rPr>
          <w:rFonts w:eastAsia="ＭＳ 明朝" w:hint="eastAsia"/>
          <w:szCs w:val="24"/>
          <w:lang w:val="en-US"/>
        </w:rPr>
        <w:t>observations</w:t>
      </w:r>
      <w:r w:rsidRPr="00DC727E">
        <w:rPr>
          <w:rFonts w:eastAsia="ＭＳ 明朝"/>
          <w:szCs w:val="24"/>
          <w:lang w:val="en-US"/>
        </w:rPr>
        <w:t xml:space="preserve"> and </w:t>
      </w:r>
      <w:r w:rsidRPr="00DC727E">
        <w:rPr>
          <w:rFonts w:eastAsia="ＭＳ 明朝" w:hint="eastAsia"/>
          <w:szCs w:val="24"/>
          <w:lang w:val="en-US"/>
        </w:rPr>
        <w:t>proposals.</w:t>
      </w:r>
    </w:p>
    <w:p w14:paraId="1830277B" w14:textId="27EA073B" w:rsidR="00EF635B" w:rsidRPr="00EF635B" w:rsidRDefault="00641A85" w:rsidP="003B6630">
      <w:pPr>
        <w:spacing w:afterLines="50" w:after="120"/>
        <w:jc w:val="both"/>
        <w:rPr>
          <w:rFonts w:eastAsia="ＭＳ 明朝"/>
          <w:szCs w:val="24"/>
          <w:u w:val="single"/>
          <w:lang w:val="en-US"/>
        </w:rPr>
      </w:pPr>
      <w:r>
        <w:rPr>
          <w:rFonts w:eastAsia="ＭＳ 明朝" w:hint="eastAsia"/>
          <w:szCs w:val="24"/>
          <w:u w:val="single"/>
          <w:lang w:val="en-US"/>
        </w:rPr>
        <w:t>L1 measurement based on CSI-RS</w:t>
      </w:r>
    </w:p>
    <w:p w14:paraId="1525DF77" w14:textId="77777777" w:rsidR="00412997" w:rsidRDefault="00412997" w:rsidP="00412997">
      <w:pPr>
        <w:jc w:val="both"/>
        <w:rPr>
          <w:b/>
          <w:bCs/>
        </w:rPr>
      </w:pPr>
      <w:r>
        <w:rPr>
          <w:b/>
          <w:bCs/>
        </w:rPr>
        <w:t>Observation</w:t>
      </w:r>
      <w:r w:rsidRPr="00447C72">
        <w:rPr>
          <w:b/>
          <w:bCs/>
        </w:rPr>
        <w:t xml:space="preserve"> </w:t>
      </w:r>
      <w:r>
        <w:rPr>
          <w:rFonts w:hint="eastAsia"/>
          <w:b/>
          <w:bCs/>
        </w:rPr>
        <w:t>1</w:t>
      </w:r>
    </w:p>
    <w:p w14:paraId="68FA92E6" w14:textId="77777777" w:rsidR="00412997" w:rsidRPr="00476E90" w:rsidRDefault="00412997" w:rsidP="00412997">
      <w:pPr>
        <w:pStyle w:val="aff6"/>
        <w:numPr>
          <w:ilvl w:val="0"/>
          <w:numId w:val="32"/>
        </w:numPr>
        <w:ind w:leftChars="0"/>
        <w:jc w:val="both"/>
      </w:pPr>
      <w:r>
        <w:rPr>
          <w:rFonts w:hint="eastAsia"/>
          <w:b/>
          <w:bCs/>
        </w:rPr>
        <w:t>To achieve fair comparison between CSI-RS resources associated with same/different candidate cells, some restriction should be considered.</w:t>
      </w:r>
    </w:p>
    <w:p w14:paraId="137330AA" w14:textId="77777777" w:rsidR="00412997" w:rsidRDefault="00412997" w:rsidP="00412997">
      <w:pPr>
        <w:jc w:val="both"/>
        <w:rPr>
          <w:b/>
          <w:bCs/>
        </w:rPr>
      </w:pPr>
    </w:p>
    <w:p w14:paraId="367351B8" w14:textId="29B803B6" w:rsidR="00412997" w:rsidRPr="00BF1518" w:rsidRDefault="00412997" w:rsidP="00412997">
      <w:pPr>
        <w:jc w:val="both"/>
        <w:rPr>
          <w:b/>
          <w:bCs/>
        </w:rPr>
      </w:pPr>
      <w:r w:rsidRPr="00BF1518">
        <w:rPr>
          <w:b/>
          <w:bCs/>
        </w:rPr>
        <w:t xml:space="preserve">Proposal </w:t>
      </w:r>
      <w:r>
        <w:rPr>
          <w:rFonts w:hint="eastAsia"/>
          <w:b/>
          <w:bCs/>
        </w:rPr>
        <w:t>1</w:t>
      </w:r>
    </w:p>
    <w:p w14:paraId="0112DE7B" w14:textId="77777777" w:rsidR="00412997" w:rsidRPr="00BF1518" w:rsidRDefault="00412997" w:rsidP="00412997">
      <w:pPr>
        <w:pStyle w:val="aff6"/>
        <w:numPr>
          <w:ilvl w:val="0"/>
          <w:numId w:val="32"/>
        </w:numPr>
        <w:ind w:leftChars="0"/>
        <w:jc w:val="both"/>
      </w:pPr>
      <w:r w:rsidRPr="00BF1518">
        <w:rPr>
          <w:b/>
          <w:bCs/>
        </w:rPr>
        <w:t>For CSI-RS resource configuration associated with same/different candidate cell, support at least following restrictions.</w:t>
      </w:r>
    </w:p>
    <w:p w14:paraId="4BEDD7F8" w14:textId="77777777" w:rsidR="00412997" w:rsidRPr="00FB65AC" w:rsidRDefault="00412997" w:rsidP="00412997">
      <w:pPr>
        <w:pStyle w:val="aff6"/>
        <w:numPr>
          <w:ilvl w:val="1"/>
          <w:numId w:val="32"/>
        </w:numPr>
        <w:ind w:leftChars="0"/>
        <w:jc w:val="both"/>
      </w:pPr>
      <w:r>
        <w:rPr>
          <w:rFonts w:hint="eastAsia"/>
          <w:b/>
          <w:bCs/>
        </w:rPr>
        <w:t>Same port number</w:t>
      </w:r>
    </w:p>
    <w:p w14:paraId="7E832347" w14:textId="77777777" w:rsidR="00412997" w:rsidRPr="00FB65AC" w:rsidRDefault="00412997" w:rsidP="00412997">
      <w:pPr>
        <w:pStyle w:val="aff6"/>
        <w:numPr>
          <w:ilvl w:val="1"/>
          <w:numId w:val="32"/>
        </w:numPr>
        <w:ind w:leftChars="0"/>
        <w:jc w:val="both"/>
      </w:pPr>
      <w:r>
        <w:rPr>
          <w:rFonts w:hint="eastAsia"/>
          <w:b/>
          <w:bCs/>
        </w:rPr>
        <w:t>Same density</w:t>
      </w:r>
    </w:p>
    <w:p w14:paraId="07ED4C77" w14:textId="77777777" w:rsidR="00412997" w:rsidRPr="00011689" w:rsidRDefault="00412997" w:rsidP="00412997">
      <w:pPr>
        <w:pStyle w:val="aff6"/>
        <w:numPr>
          <w:ilvl w:val="1"/>
          <w:numId w:val="32"/>
        </w:numPr>
        <w:ind w:leftChars="0"/>
        <w:jc w:val="both"/>
      </w:pPr>
      <w:r>
        <w:rPr>
          <w:rFonts w:hint="eastAsia"/>
          <w:b/>
          <w:bCs/>
        </w:rPr>
        <w:t xml:space="preserve">Repetition configuration for a set should be set as </w:t>
      </w:r>
      <w:r>
        <w:rPr>
          <w:b/>
          <w:bCs/>
        </w:rPr>
        <w:t>“</w:t>
      </w:r>
      <w:r>
        <w:rPr>
          <w:rFonts w:hint="eastAsia"/>
          <w:b/>
          <w:bCs/>
        </w:rPr>
        <w:t>OFF</w:t>
      </w:r>
      <w:r>
        <w:rPr>
          <w:b/>
          <w:bCs/>
        </w:rPr>
        <w:t>”</w:t>
      </w:r>
      <w:r>
        <w:rPr>
          <w:rFonts w:hint="eastAsia"/>
          <w:b/>
          <w:bCs/>
        </w:rPr>
        <w:t>.</w:t>
      </w:r>
    </w:p>
    <w:p w14:paraId="61DFAB02" w14:textId="77777777" w:rsidR="00412997" w:rsidRDefault="00412997" w:rsidP="00412997">
      <w:pPr>
        <w:jc w:val="both"/>
        <w:rPr>
          <w:b/>
          <w:bCs/>
        </w:rPr>
      </w:pPr>
    </w:p>
    <w:p w14:paraId="6D41655A" w14:textId="2C94C1E8" w:rsidR="00412997" w:rsidRPr="00BF1518" w:rsidRDefault="00412997" w:rsidP="00412997">
      <w:pPr>
        <w:jc w:val="both"/>
        <w:rPr>
          <w:b/>
          <w:bCs/>
        </w:rPr>
      </w:pPr>
      <w:r w:rsidRPr="00BF1518">
        <w:rPr>
          <w:b/>
          <w:bCs/>
        </w:rPr>
        <w:t xml:space="preserve">Proposal </w:t>
      </w:r>
      <w:r>
        <w:rPr>
          <w:rFonts w:hint="eastAsia"/>
          <w:b/>
          <w:bCs/>
        </w:rPr>
        <w:t>2</w:t>
      </w:r>
    </w:p>
    <w:p w14:paraId="00DA14BA" w14:textId="77777777" w:rsidR="00412997" w:rsidRPr="00BF1518" w:rsidRDefault="00412997" w:rsidP="00412997">
      <w:pPr>
        <w:pStyle w:val="aff6"/>
        <w:numPr>
          <w:ilvl w:val="0"/>
          <w:numId w:val="32"/>
        </w:numPr>
        <w:ind w:leftChars="0"/>
        <w:jc w:val="both"/>
      </w:pPr>
      <w:r>
        <w:rPr>
          <w:rFonts w:hint="eastAsia"/>
          <w:b/>
          <w:bCs/>
        </w:rPr>
        <w:t>For</w:t>
      </w:r>
      <w:r w:rsidRPr="00B81875">
        <w:rPr>
          <w:b/>
          <w:bCs/>
        </w:rPr>
        <w:t xml:space="preserve"> RRC parameter for CSI-RS resource configuration</w:t>
      </w:r>
      <w:r>
        <w:rPr>
          <w:rFonts w:hint="eastAsia"/>
          <w:b/>
          <w:bCs/>
        </w:rPr>
        <w:t xml:space="preserve"> for candidate cell</w:t>
      </w:r>
      <w:r w:rsidRPr="00B81875">
        <w:rPr>
          <w:b/>
          <w:bCs/>
        </w:rPr>
        <w:t>, legacy RRC parameter should be a starting point.</w:t>
      </w:r>
    </w:p>
    <w:p w14:paraId="497D5ABF" w14:textId="77777777" w:rsidR="00412997" w:rsidRDefault="00412997" w:rsidP="00412997">
      <w:pPr>
        <w:jc w:val="both"/>
        <w:rPr>
          <w:b/>
          <w:bCs/>
        </w:rPr>
      </w:pPr>
    </w:p>
    <w:p w14:paraId="7331BF9C" w14:textId="2450C409" w:rsidR="00412997" w:rsidRDefault="00412997" w:rsidP="00412997">
      <w:pPr>
        <w:jc w:val="both"/>
        <w:rPr>
          <w:b/>
          <w:bCs/>
        </w:rPr>
      </w:pPr>
      <w:r w:rsidRPr="00447C72">
        <w:rPr>
          <w:b/>
          <w:bCs/>
        </w:rPr>
        <w:t xml:space="preserve">Proposal </w:t>
      </w:r>
      <w:r>
        <w:rPr>
          <w:rFonts w:hint="eastAsia"/>
          <w:b/>
          <w:bCs/>
        </w:rPr>
        <w:t>3</w:t>
      </w:r>
    </w:p>
    <w:p w14:paraId="5690ABBF" w14:textId="77777777" w:rsidR="00412997" w:rsidRPr="00447C72" w:rsidRDefault="00412997" w:rsidP="00412997">
      <w:pPr>
        <w:pStyle w:val="aff6"/>
        <w:numPr>
          <w:ilvl w:val="0"/>
          <w:numId w:val="32"/>
        </w:numPr>
        <w:ind w:leftChars="0"/>
        <w:jc w:val="both"/>
        <w:rPr>
          <w:b/>
          <w:bCs/>
        </w:rPr>
      </w:pPr>
      <w:r>
        <w:rPr>
          <w:rFonts w:hint="eastAsia"/>
          <w:b/>
          <w:bCs/>
        </w:rPr>
        <w:t>Not support CSI-RS for mobility</w:t>
      </w:r>
    </w:p>
    <w:p w14:paraId="43C5AC93" w14:textId="77777777" w:rsidR="00412997" w:rsidRDefault="00412997" w:rsidP="00412997">
      <w:pPr>
        <w:jc w:val="both"/>
        <w:rPr>
          <w:b/>
          <w:bCs/>
        </w:rPr>
      </w:pPr>
    </w:p>
    <w:p w14:paraId="4AE58582" w14:textId="77777777" w:rsidR="009232FB" w:rsidRDefault="009232FB" w:rsidP="009232FB">
      <w:pPr>
        <w:jc w:val="both"/>
        <w:rPr>
          <w:b/>
          <w:bCs/>
        </w:rPr>
      </w:pPr>
      <w:r w:rsidRPr="00447C72">
        <w:rPr>
          <w:b/>
          <w:bCs/>
        </w:rPr>
        <w:t xml:space="preserve">Proposal </w:t>
      </w:r>
      <w:r>
        <w:rPr>
          <w:rFonts w:hint="eastAsia"/>
          <w:b/>
          <w:bCs/>
        </w:rPr>
        <w:t>4</w:t>
      </w:r>
    </w:p>
    <w:p w14:paraId="623FA564" w14:textId="77777777" w:rsidR="009232FB" w:rsidRDefault="009232FB" w:rsidP="009232FB">
      <w:pPr>
        <w:pStyle w:val="aff6"/>
        <w:numPr>
          <w:ilvl w:val="0"/>
          <w:numId w:val="32"/>
        </w:numPr>
        <w:ind w:leftChars="0"/>
        <w:jc w:val="both"/>
        <w:rPr>
          <w:b/>
          <w:bCs/>
        </w:rPr>
      </w:pPr>
      <w:r>
        <w:rPr>
          <w:rFonts w:hint="eastAsia"/>
          <w:b/>
          <w:bCs/>
        </w:rPr>
        <w:t xml:space="preserve">Support to configure TRS as QCL type-A source RS and CSI-RS for BM as </w:t>
      </w:r>
      <w:r w:rsidRPr="005B52DC">
        <w:rPr>
          <w:b/>
          <w:bCs/>
        </w:rPr>
        <w:t>QCL type</w:t>
      </w:r>
      <w:r>
        <w:rPr>
          <w:rFonts w:hint="eastAsia"/>
          <w:b/>
          <w:bCs/>
        </w:rPr>
        <w:t>-</w:t>
      </w:r>
      <w:r w:rsidRPr="005B52DC">
        <w:rPr>
          <w:b/>
          <w:bCs/>
        </w:rPr>
        <w:t xml:space="preserve">D </w:t>
      </w:r>
      <w:r>
        <w:rPr>
          <w:rFonts w:eastAsia="SimSun" w:hint="eastAsia"/>
          <w:b/>
          <w:bCs/>
          <w:lang w:eastAsia="zh-CN"/>
        </w:rPr>
        <w:t xml:space="preserve">source </w:t>
      </w:r>
      <w:r w:rsidRPr="005B52DC">
        <w:rPr>
          <w:b/>
          <w:bCs/>
        </w:rPr>
        <w:t xml:space="preserve">RS </w:t>
      </w:r>
      <w:r>
        <w:rPr>
          <w:rFonts w:hint="eastAsia"/>
          <w:b/>
          <w:bCs/>
        </w:rPr>
        <w:t>for</w:t>
      </w:r>
      <w:r w:rsidRPr="005B52DC">
        <w:rPr>
          <w:b/>
          <w:bCs/>
        </w:rPr>
        <w:t xml:space="preserve"> TCI state </w:t>
      </w:r>
      <w:r>
        <w:rPr>
          <w:rFonts w:hint="eastAsia"/>
          <w:b/>
          <w:bCs/>
        </w:rPr>
        <w:t>of</w:t>
      </w:r>
      <w:r w:rsidRPr="005B52DC">
        <w:rPr>
          <w:b/>
          <w:bCs/>
        </w:rPr>
        <w:t xml:space="preserve"> candidate cells.</w:t>
      </w:r>
    </w:p>
    <w:p w14:paraId="3EB8CD03" w14:textId="77777777" w:rsidR="009232FB" w:rsidRPr="00E355D6" w:rsidRDefault="009232FB" w:rsidP="009232FB">
      <w:pPr>
        <w:pStyle w:val="aff6"/>
        <w:numPr>
          <w:ilvl w:val="0"/>
          <w:numId w:val="32"/>
        </w:numPr>
        <w:ind w:leftChars="0"/>
        <w:jc w:val="both"/>
        <w:rPr>
          <w:b/>
          <w:bCs/>
        </w:rPr>
      </w:pPr>
      <w:r>
        <w:rPr>
          <w:rFonts w:hint="eastAsia"/>
          <w:b/>
          <w:bCs/>
        </w:rPr>
        <w:t>Support</w:t>
      </w:r>
      <w:r w:rsidRPr="00347FBF">
        <w:t xml:space="preserve"> </w:t>
      </w:r>
      <w:r w:rsidRPr="00347FBF">
        <w:rPr>
          <w:b/>
          <w:bCs/>
        </w:rPr>
        <w:t>that DM-RS antenna ports for PDCCH receptions and for PDSCH receptions are quasi co-located with a CSI-RS resource in an NZP-CSI-RS-</w:t>
      </w:r>
      <w:proofErr w:type="spellStart"/>
      <w:r w:rsidRPr="00347FBF">
        <w:rPr>
          <w:b/>
          <w:bCs/>
        </w:rPr>
        <w:t>ResourceSet</w:t>
      </w:r>
      <w:proofErr w:type="spellEnd"/>
      <w:r w:rsidRPr="00347FBF">
        <w:rPr>
          <w:b/>
          <w:bCs/>
        </w:rPr>
        <w:t xml:space="preserve"> configured with higher layer parameter repetition in the TCI state with respect to quasi co-location '</w:t>
      </w:r>
      <w:proofErr w:type="spellStart"/>
      <w:r w:rsidRPr="00347FBF">
        <w:rPr>
          <w:b/>
          <w:bCs/>
        </w:rPr>
        <w:t>typeD</w:t>
      </w:r>
      <w:proofErr w:type="spellEnd"/>
      <w:r w:rsidRPr="00347FBF">
        <w:rPr>
          <w:b/>
          <w:bCs/>
        </w:rPr>
        <w:t>' properties</w:t>
      </w:r>
      <w:r>
        <w:rPr>
          <w:rFonts w:hint="eastAsia"/>
          <w:b/>
          <w:bCs/>
        </w:rPr>
        <w:t>.</w:t>
      </w:r>
    </w:p>
    <w:p w14:paraId="6FC5D7DF" w14:textId="77777777" w:rsidR="00B72C65" w:rsidRPr="009232FB" w:rsidRDefault="00B72C65" w:rsidP="00520289"/>
    <w:p w14:paraId="253A6F1E" w14:textId="36005C32" w:rsidR="00641A85" w:rsidRDefault="009D078F" w:rsidP="00F67897">
      <w:pPr>
        <w:spacing w:afterLines="50" w:after="120"/>
        <w:jc w:val="both"/>
        <w:rPr>
          <w:rFonts w:eastAsia="ＭＳ 明朝"/>
          <w:szCs w:val="24"/>
          <w:u w:val="single"/>
          <w:lang w:val="en-US"/>
        </w:rPr>
      </w:pPr>
      <w:r>
        <w:rPr>
          <w:rFonts w:eastAsia="ＭＳ 明朝" w:hint="eastAsia"/>
          <w:szCs w:val="24"/>
          <w:u w:val="single"/>
          <w:lang w:val="en-US"/>
        </w:rPr>
        <w:t>Event-triggered beam reporting</w:t>
      </w:r>
    </w:p>
    <w:p w14:paraId="4899EA4D" w14:textId="77777777" w:rsidR="00412997" w:rsidRDefault="00412997" w:rsidP="00412997">
      <w:pPr>
        <w:jc w:val="both"/>
        <w:rPr>
          <w:b/>
          <w:bCs/>
        </w:rPr>
      </w:pPr>
      <w:r w:rsidRPr="00447C72">
        <w:rPr>
          <w:b/>
          <w:bCs/>
        </w:rPr>
        <w:t xml:space="preserve">Proposal </w:t>
      </w:r>
      <w:r>
        <w:rPr>
          <w:rFonts w:hint="eastAsia"/>
          <w:b/>
          <w:bCs/>
        </w:rPr>
        <w:t>5</w:t>
      </w:r>
    </w:p>
    <w:p w14:paraId="53BE7A91" w14:textId="77777777" w:rsidR="00412997" w:rsidRDefault="00412997" w:rsidP="00412997">
      <w:pPr>
        <w:pStyle w:val="aff6"/>
        <w:numPr>
          <w:ilvl w:val="0"/>
          <w:numId w:val="32"/>
        </w:numPr>
        <w:ind w:leftChars="0"/>
        <w:jc w:val="both"/>
        <w:rPr>
          <w:b/>
          <w:bCs/>
        </w:rPr>
      </w:pPr>
      <w:r>
        <w:rPr>
          <w:rFonts w:eastAsia="SimSun" w:hint="eastAsia"/>
          <w:b/>
          <w:bCs/>
          <w:lang w:eastAsia="zh-CN"/>
        </w:rPr>
        <w:t xml:space="preserve">On current RS selection from QCL RS or SSB </w:t>
      </w:r>
      <w:proofErr w:type="spellStart"/>
      <w:r>
        <w:rPr>
          <w:rFonts w:eastAsia="SimSun" w:hint="eastAsia"/>
          <w:b/>
          <w:bCs/>
          <w:lang w:eastAsia="zh-CN"/>
        </w:rPr>
        <w:t>QCLed</w:t>
      </w:r>
      <w:proofErr w:type="spellEnd"/>
      <w:r>
        <w:rPr>
          <w:rFonts w:eastAsia="SimSun" w:hint="eastAsia"/>
          <w:b/>
          <w:bCs/>
          <w:lang w:eastAsia="zh-CN"/>
        </w:rPr>
        <w:t xml:space="preserve"> with QCL RS of the indicated TCI state, s</w:t>
      </w:r>
      <w:r>
        <w:rPr>
          <w:rFonts w:hint="eastAsia"/>
          <w:b/>
          <w:bCs/>
        </w:rPr>
        <w:t>upport to configure explicit RRC parameter per event configuration.</w:t>
      </w:r>
    </w:p>
    <w:p w14:paraId="5708CF2E" w14:textId="77777777" w:rsidR="009D078F" w:rsidRDefault="009D078F" w:rsidP="00F67897">
      <w:pPr>
        <w:spacing w:afterLines="50" w:after="120"/>
        <w:jc w:val="both"/>
        <w:rPr>
          <w:rFonts w:eastAsia="ＭＳ 明朝"/>
          <w:szCs w:val="24"/>
          <w:u w:val="single"/>
        </w:rPr>
      </w:pPr>
    </w:p>
    <w:p w14:paraId="4654E534" w14:textId="77777777" w:rsidR="00412997" w:rsidRDefault="00412997" w:rsidP="00412997">
      <w:pPr>
        <w:jc w:val="both"/>
        <w:rPr>
          <w:b/>
          <w:bCs/>
        </w:rPr>
      </w:pPr>
      <w:r w:rsidRPr="00447C72">
        <w:rPr>
          <w:b/>
          <w:bCs/>
        </w:rPr>
        <w:t xml:space="preserve">Proposal </w:t>
      </w:r>
      <w:r>
        <w:rPr>
          <w:rFonts w:hint="eastAsia"/>
          <w:b/>
          <w:bCs/>
        </w:rPr>
        <w:t>6</w:t>
      </w:r>
    </w:p>
    <w:p w14:paraId="41E9CEE9" w14:textId="77777777" w:rsidR="00412997" w:rsidRPr="001613B4" w:rsidRDefault="00412997" w:rsidP="00412997">
      <w:pPr>
        <w:pStyle w:val="aff6"/>
        <w:numPr>
          <w:ilvl w:val="0"/>
          <w:numId w:val="32"/>
        </w:numPr>
        <w:ind w:leftChars="0"/>
        <w:jc w:val="both"/>
        <w:rPr>
          <w:b/>
          <w:bCs/>
        </w:rPr>
      </w:pPr>
      <w:r>
        <w:rPr>
          <w:rFonts w:eastAsia="SimSun" w:hint="eastAsia"/>
          <w:b/>
          <w:bCs/>
          <w:lang w:eastAsia="zh-CN"/>
        </w:rPr>
        <w:t xml:space="preserve">Support to study the current beam determination </w:t>
      </w:r>
      <w:r>
        <w:rPr>
          <w:rFonts w:hint="eastAsia"/>
          <w:b/>
          <w:bCs/>
        </w:rPr>
        <w:t xml:space="preserve">when </w:t>
      </w:r>
      <w:r w:rsidRPr="00D84789">
        <w:rPr>
          <w:b/>
          <w:bCs/>
        </w:rPr>
        <w:t>serving cell is in MTRP operation and has two indicated TCI states</w:t>
      </w:r>
      <w:r>
        <w:rPr>
          <w:rFonts w:eastAsia="SimSun" w:hint="eastAsia"/>
          <w:b/>
          <w:bCs/>
          <w:lang w:eastAsia="zh-CN"/>
        </w:rPr>
        <w:t>.</w:t>
      </w:r>
      <w:r>
        <w:rPr>
          <w:rFonts w:hint="eastAsia"/>
          <w:b/>
          <w:bCs/>
        </w:rPr>
        <w:t xml:space="preserve"> </w:t>
      </w:r>
    </w:p>
    <w:p w14:paraId="41B3A460" w14:textId="77777777" w:rsidR="00412997" w:rsidRPr="00245690" w:rsidRDefault="00412997" w:rsidP="00412997">
      <w:pPr>
        <w:pStyle w:val="aff6"/>
        <w:numPr>
          <w:ilvl w:val="1"/>
          <w:numId w:val="32"/>
        </w:numPr>
        <w:ind w:leftChars="0"/>
        <w:jc w:val="both"/>
        <w:rPr>
          <w:b/>
          <w:bCs/>
        </w:rPr>
      </w:pPr>
      <w:r>
        <w:rPr>
          <w:rFonts w:eastAsia="SimSun" w:hint="eastAsia"/>
          <w:b/>
          <w:bCs/>
          <w:lang w:eastAsia="zh-CN"/>
        </w:rPr>
        <w:t>S</w:t>
      </w:r>
      <w:r>
        <w:rPr>
          <w:rFonts w:hint="eastAsia"/>
          <w:b/>
          <w:bCs/>
        </w:rPr>
        <w:t xml:space="preserve">upport that </w:t>
      </w:r>
      <w:r>
        <w:rPr>
          <w:rFonts w:eastAsia="SimSun" w:hint="eastAsia"/>
          <w:b/>
          <w:bCs/>
          <w:lang w:eastAsia="zh-CN"/>
        </w:rPr>
        <w:t>c</w:t>
      </w:r>
      <w:r w:rsidRPr="00D84789">
        <w:rPr>
          <w:b/>
          <w:bCs/>
        </w:rPr>
        <w:t>urrent beam is determined from a fixed TCI state from the two indicated TCI states</w:t>
      </w:r>
      <w:r>
        <w:rPr>
          <w:rFonts w:hint="eastAsia"/>
          <w:b/>
          <w:bCs/>
        </w:rPr>
        <w:t>.</w:t>
      </w:r>
    </w:p>
    <w:p w14:paraId="116E3B9A" w14:textId="77777777" w:rsidR="00412997" w:rsidRDefault="00412997" w:rsidP="00F67897">
      <w:pPr>
        <w:spacing w:afterLines="50" w:after="120"/>
        <w:jc w:val="both"/>
        <w:rPr>
          <w:rFonts w:eastAsia="ＭＳ 明朝"/>
          <w:szCs w:val="24"/>
          <w:u w:val="single"/>
        </w:rPr>
      </w:pPr>
    </w:p>
    <w:p w14:paraId="5F0E2060" w14:textId="77777777" w:rsidR="00412997" w:rsidRPr="00FF3EFE" w:rsidRDefault="00412997" w:rsidP="00412997">
      <w:pPr>
        <w:jc w:val="both"/>
        <w:rPr>
          <w:b/>
          <w:bCs/>
          <w:szCs w:val="24"/>
        </w:rPr>
      </w:pPr>
      <w:r w:rsidRPr="00FF3EFE">
        <w:rPr>
          <w:rFonts w:hint="eastAsia"/>
          <w:b/>
          <w:bCs/>
          <w:szCs w:val="24"/>
        </w:rPr>
        <w:t>P</w:t>
      </w:r>
      <w:r w:rsidRPr="00FF3EFE">
        <w:rPr>
          <w:b/>
          <w:bCs/>
          <w:szCs w:val="24"/>
        </w:rPr>
        <w:t xml:space="preserve">roposal </w:t>
      </w:r>
      <w:r>
        <w:rPr>
          <w:rFonts w:hint="eastAsia"/>
          <w:b/>
          <w:bCs/>
          <w:szCs w:val="24"/>
        </w:rPr>
        <w:t>7</w:t>
      </w:r>
    </w:p>
    <w:p w14:paraId="3BFCF30B" w14:textId="77777777" w:rsidR="00412997" w:rsidRPr="00FB266D" w:rsidRDefault="00412997" w:rsidP="00412997">
      <w:pPr>
        <w:pStyle w:val="aff6"/>
        <w:numPr>
          <w:ilvl w:val="0"/>
          <w:numId w:val="26"/>
        </w:numPr>
        <w:ind w:leftChars="0"/>
        <w:jc w:val="both"/>
      </w:pPr>
      <w:r>
        <w:rPr>
          <w:b/>
          <w:bCs/>
          <w:szCs w:val="24"/>
        </w:rPr>
        <w:t>Support</w:t>
      </w:r>
      <w:r>
        <w:rPr>
          <w:rFonts w:hint="eastAsia"/>
          <w:b/>
          <w:bCs/>
          <w:szCs w:val="24"/>
        </w:rPr>
        <w:t xml:space="preserve"> to NW-configured L1 filtering for L1 results</w:t>
      </w:r>
      <w:r>
        <w:rPr>
          <w:rFonts w:eastAsiaTheme="minorEastAsia" w:hint="eastAsia"/>
          <w:b/>
          <w:bCs/>
          <w:szCs w:val="24"/>
        </w:rPr>
        <w:t>.</w:t>
      </w:r>
    </w:p>
    <w:p w14:paraId="786D476D" w14:textId="77777777" w:rsidR="00412997" w:rsidRDefault="00412997" w:rsidP="00F67897">
      <w:pPr>
        <w:spacing w:afterLines="50" w:after="120"/>
        <w:jc w:val="both"/>
        <w:rPr>
          <w:rFonts w:eastAsia="ＭＳ 明朝"/>
          <w:szCs w:val="24"/>
          <w:u w:val="single"/>
        </w:rPr>
      </w:pPr>
    </w:p>
    <w:p w14:paraId="57366F69" w14:textId="77777777" w:rsidR="00412997" w:rsidRDefault="00412997" w:rsidP="00412997">
      <w:pPr>
        <w:jc w:val="both"/>
        <w:rPr>
          <w:b/>
          <w:bCs/>
        </w:rPr>
      </w:pPr>
      <w:r>
        <w:rPr>
          <w:rFonts w:hint="eastAsia"/>
          <w:b/>
          <w:bCs/>
        </w:rPr>
        <w:t>Proposal</w:t>
      </w:r>
      <w:r w:rsidRPr="00447C72">
        <w:rPr>
          <w:b/>
          <w:bCs/>
        </w:rPr>
        <w:t xml:space="preserve"> </w:t>
      </w:r>
      <w:r>
        <w:rPr>
          <w:rFonts w:hint="eastAsia"/>
          <w:b/>
          <w:bCs/>
        </w:rPr>
        <w:t>8</w:t>
      </w:r>
    </w:p>
    <w:p w14:paraId="5E5CE10A" w14:textId="77777777" w:rsidR="00412997" w:rsidRPr="00EF1F8D" w:rsidRDefault="00412997" w:rsidP="00412997">
      <w:pPr>
        <w:pStyle w:val="aff6"/>
        <w:numPr>
          <w:ilvl w:val="0"/>
          <w:numId w:val="32"/>
        </w:numPr>
        <w:ind w:leftChars="0"/>
        <w:jc w:val="both"/>
      </w:pPr>
      <w:r w:rsidRPr="00965B58">
        <w:rPr>
          <w:rFonts w:hint="eastAsia"/>
          <w:b/>
          <w:bCs/>
        </w:rPr>
        <w:t xml:space="preserve">To </w:t>
      </w:r>
      <w:r>
        <w:rPr>
          <w:rFonts w:hint="eastAsia"/>
          <w:b/>
          <w:bCs/>
        </w:rPr>
        <w:t xml:space="preserve">avoid duplicate </w:t>
      </w:r>
      <w:r>
        <w:rPr>
          <w:b/>
          <w:bCs/>
        </w:rPr>
        <w:t>discussion</w:t>
      </w:r>
      <w:r>
        <w:rPr>
          <w:rFonts w:hint="eastAsia"/>
          <w:b/>
          <w:bCs/>
        </w:rPr>
        <w:t>, RAN1 should not discuss report format and report contents.</w:t>
      </w:r>
    </w:p>
    <w:p w14:paraId="41DE8148" w14:textId="77777777" w:rsidR="00412997" w:rsidRPr="00412997" w:rsidRDefault="00412997" w:rsidP="00F67897">
      <w:pPr>
        <w:spacing w:afterLines="50" w:after="120"/>
        <w:jc w:val="both"/>
        <w:rPr>
          <w:rFonts w:eastAsia="ＭＳ 明朝"/>
          <w:szCs w:val="24"/>
          <w:u w:val="single"/>
        </w:rPr>
      </w:pPr>
    </w:p>
    <w:p w14:paraId="4F60E18C" w14:textId="3F2C6563" w:rsidR="00F67897" w:rsidRDefault="00F67897" w:rsidP="00F67897">
      <w:pPr>
        <w:spacing w:afterLines="50" w:after="120"/>
        <w:jc w:val="both"/>
        <w:rPr>
          <w:rFonts w:eastAsia="ＭＳ 明朝"/>
          <w:szCs w:val="24"/>
          <w:u w:val="single"/>
          <w:lang w:val="en-US"/>
        </w:rPr>
      </w:pPr>
      <w:r w:rsidRPr="00F67897">
        <w:rPr>
          <w:rFonts w:eastAsia="ＭＳ 明朝"/>
          <w:szCs w:val="24"/>
          <w:u w:val="single"/>
          <w:lang w:val="en-US"/>
        </w:rPr>
        <w:lastRenderedPageBreak/>
        <w:t>CSI acquisition on candidate cell(s) based on CSI-RS before or during LTM</w:t>
      </w:r>
    </w:p>
    <w:p w14:paraId="0FB45A7A" w14:textId="77777777" w:rsidR="009329C8" w:rsidRPr="000A3C75" w:rsidRDefault="009329C8" w:rsidP="009329C8">
      <w:pPr>
        <w:jc w:val="both"/>
        <w:rPr>
          <w:b/>
          <w:bCs/>
          <w:szCs w:val="24"/>
        </w:rPr>
      </w:pPr>
      <w:r w:rsidRPr="000A3C75">
        <w:rPr>
          <w:rFonts w:hint="eastAsia"/>
          <w:b/>
          <w:bCs/>
          <w:szCs w:val="24"/>
        </w:rPr>
        <w:t>P</w:t>
      </w:r>
      <w:r w:rsidRPr="000A3C75">
        <w:rPr>
          <w:b/>
          <w:bCs/>
          <w:szCs w:val="24"/>
        </w:rPr>
        <w:t xml:space="preserve">roposal </w:t>
      </w:r>
      <w:r>
        <w:rPr>
          <w:rFonts w:hint="eastAsia"/>
          <w:b/>
          <w:bCs/>
          <w:szCs w:val="24"/>
        </w:rPr>
        <w:t>9</w:t>
      </w:r>
    </w:p>
    <w:p w14:paraId="14FFB18C" w14:textId="77777777" w:rsidR="009329C8" w:rsidRPr="000A3C75" w:rsidRDefault="009329C8" w:rsidP="009329C8">
      <w:pPr>
        <w:pStyle w:val="aff6"/>
        <w:numPr>
          <w:ilvl w:val="0"/>
          <w:numId w:val="35"/>
        </w:numPr>
        <w:ind w:leftChars="0"/>
        <w:rPr>
          <w:b/>
          <w:bCs/>
          <w:szCs w:val="24"/>
        </w:rPr>
      </w:pPr>
      <w:r w:rsidRPr="000A3C75">
        <w:rPr>
          <w:b/>
          <w:bCs/>
          <w:szCs w:val="24"/>
        </w:rPr>
        <w:t>For the timing of CSI measurement and CSI reporting for candidate cell(s), support at least Alt-1.</w:t>
      </w:r>
    </w:p>
    <w:p w14:paraId="304AF651" w14:textId="77777777" w:rsidR="009329C8" w:rsidRPr="000A3C75" w:rsidRDefault="009329C8" w:rsidP="009329C8">
      <w:pPr>
        <w:pStyle w:val="aff6"/>
        <w:numPr>
          <w:ilvl w:val="1"/>
          <w:numId w:val="35"/>
        </w:numPr>
        <w:ind w:leftChars="0"/>
        <w:rPr>
          <w:b/>
          <w:bCs/>
          <w:szCs w:val="24"/>
        </w:rPr>
      </w:pPr>
      <w:r w:rsidRPr="000A3C75">
        <w:rPr>
          <w:b/>
          <w:bCs/>
          <w:szCs w:val="24"/>
        </w:rPr>
        <w:t>Alt-1: CSI-RS measurement and CSI reporting operations are performed before reception of LTM Cell Switch Command (CSC) MAC CE.</w:t>
      </w:r>
    </w:p>
    <w:p w14:paraId="46D84C94" w14:textId="77777777" w:rsidR="009329C8" w:rsidRPr="000A3C75" w:rsidRDefault="009329C8" w:rsidP="009329C8">
      <w:pPr>
        <w:pStyle w:val="aff6"/>
        <w:numPr>
          <w:ilvl w:val="2"/>
          <w:numId w:val="35"/>
        </w:numPr>
        <w:ind w:leftChars="0"/>
        <w:rPr>
          <w:b/>
          <w:bCs/>
          <w:szCs w:val="24"/>
        </w:rPr>
      </w:pPr>
      <w:r w:rsidRPr="000A3C75">
        <w:rPr>
          <w:b/>
          <w:bCs/>
          <w:szCs w:val="24"/>
        </w:rPr>
        <w:t>The report is sent to the serving cell and transferred to the candidate/target cell(s)</w:t>
      </w:r>
    </w:p>
    <w:p w14:paraId="72FEAAB8" w14:textId="77777777" w:rsidR="009329C8" w:rsidRPr="000A3C75" w:rsidRDefault="009329C8" w:rsidP="009329C8">
      <w:pPr>
        <w:pStyle w:val="aff6"/>
        <w:numPr>
          <w:ilvl w:val="1"/>
          <w:numId w:val="35"/>
        </w:numPr>
        <w:ind w:leftChars="0"/>
        <w:rPr>
          <w:b/>
          <w:bCs/>
          <w:szCs w:val="24"/>
        </w:rPr>
      </w:pPr>
      <w:r w:rsidRPr="000A3C75">
        <w:rPr>
          <w:rFonts w:hint="eastAsia"/>
          <w:b/>
          <w:bCs/>
          <w:szCs w:val="24"/>
        </w:rPr>
        <w:t>Support P/SP CSI-RS and AP CSI report</w:t>
      </w:r>
    </w:p>
    <w:p w14:paraId="2EE856B2" w14:textId="77777777" w:rsidR="009329C8" w:rsidRPr="000A3C75" w:rsidRDefault="009329C8" w:rsidP="009329C8">
      <w:pPr>
        <w:pStyle w:val="aff6"/>
        <w:numPr>
          <w:ilvl w:val="0"/>
          <w:numId w:val="35"/>
        </w:numPr>
        <w:ind w:leftChars="0"/>
        <w:rPr>
          <w:b/>
          <w:bCs/>
          <w:szCs w:val="24"/>
        </w:rPr>
      </w:pPr>
      <w:r w:rsidRPr="000A3C75">
        <w:rPr>
          <w:rFonts w:hint="eastAsia"/>
          <w:b/>
          <w:bCs/>
          <w:szCs w:val="24"/>
        </w:rPr>
        <w:t>F</w:t>
      </w:r>
      <w:r w:rsidRPr="000A3C75">
        <w:rPr>
          <w:b/>
          <w:bCs/>
          <w:szCs w:val="24"/>
        </w:rPr>
        <w:t>o</w:t>
      </w:r>
      <w:r w:rsidRPr="000A3C75">
        <w:rPr>
          <w:rFonts w:hint="eastAsia"/>
          <w:b/>
          <w:bCs/>
          <w:szCs w:val="24"/>
        </w:rPr>
        <w:t xml:space="preserve">r the CSI measurement and CSI reporting is not performed before </w:t>
      </w:r>
      <w:r w:rsidRPr="000A3C75">
        <w:rPr>
          <w:b/>
          <w:bCs/>
          <w:szCs w:val="24"/>
        </w:rPr>
        <w:t>reception</w:t>
      </w:r>
      <w:r w:rsidRPr="000A3C75">
        <w:rPr>
          <w:rFonts w:hint="eastAsia"/>
          <w:b/>
          <w:bCs/>
          <w:szCs w:val="24"/>
        </w:rPr>
        <w:t xml:space="preserve"> of cell switch command MAC CE, or CSI for target cell is out date, how to handle the case should be further studied.</w:t>
      </w:r>
    </w:p>
    <w:p w14:paraId="39713705" w14:textId="77777777" w:rsidR="009329C8" w:rsidRDefault="009329C8" w:rsidP="009329C8">
      <w:pPr>
        <w:jc w:val="both"/>
        <w:rPr>
          <w:b/>
          <w:bCs/>
          <w:szCs w:val="24"/>
        </w:rPr>
      </w:pPr>
    </w:p>
    <w:p w14:paraId="5ED17476" w14:textId="4DA120B9" w:rsidR="009329C8" w:rsidRPr="00FF3EFE" w:rsidRDefault="009329C8" w:rsidP="009329C8">
      <w:pPr>
        <w:jc w:val="both"/>
        <w:rPr>
          <w:b/>
          <w:bCs/>
          <w:szCs w:val="24"/>
        </w:rPr>
      </w:pPr>
      <w:r w:rsidRPr="00FF3EFE">
        <w:rPr>
          <w:rFonts w:hint="eastAsia"/>
          <w:b/>
          <w:bCs/>
          <w:szCs w:val="24"/>
        </w:rPr>
        <w:t>P</w:t>
      </w:r>
      <w:r w:rsidRPr="00FF3EFE">
        <w:rPr>
          <w:b/>
          <w:bCs/>
          <w:szCs w:val="24"/>
        </w:rPr>
        <w:t xml:space="preserve">roposal </w:t>
      </w:r>
      <w:r>
        <w:rPr>
          <w:rFonts w:hint="eastAsia"/>
          <w:b/>
          <w:bCs/>
          <w:szCs w:val="24"/>
        </w:rPr>
        <w:t>10</w:t>
      </w:r>
    </w:p>
    <w:p w14:paraId="246DB1F4" w14:textId="77777777" w:rsidR="009329C8" w:rsidRDefault="009329C8" w:rsidP="009329C8">
      <w:pPr>
        <w:pStyle w:val="aff6"/>
        <w:numPr>
          <w:ilvl w:val="0"/>
          <w:numId w:val="35"/>
        </w:numPr>
        <w:ind w:leftChars="0"/>
        <w:rPr>
          <w:b/>
          <w:bCs/>
          <w:szCs w:val="24"/>
        </w:rPr>
      </w:pPr>
      <w:r w:rsidRPr="00476979">
        <w:rPr>
          <w:rFonts w:hint="eastAsia"/>
          <w:b/>
          <w:bCs/>
          <w:szCs w:val="24"/>
        </w:rPr>
        <w:t>For the</w:t>
      </w:r>
      <w:r>
        <w:rPr>
          <w:rFonts w:hint="eastAsia"/>
          <w:b/>
          <w:bCs/>
          <w:szCs w:val="24"/>
        </w:rPr>
        <w:t xml:space="preserve"> report contents of CSI </w:t>
      </w:r>
      <w:r>
        <w:rPr>
          <w:b/>
          <w:bCs/>
          <w:szCs w:val="24"/>
        </w:rPr>
        <w:t>acquisition</w:t>
      </w:r>
      <w:r>
        <w:rPr>
          <w:rFonts w:hint="eastAsia"/>
          <w:b/>
          <w:bCs/>
          <w:szCs w:val="24"/>
        </w:rPr>
        <w:t xml:space="preserve"> for candidate cells,</w:t>
      </w:r>
    </w:p>
    <w:p w14:paraId="1F50A460" w14:textId="77777777" w:rsidR="009329C8" w:rsidRDefault="009329C8" w:rsidP="009329C8">
      <w:pPr>
        <w:pStyle w:val="aff6"/>
        <w:numPr>
          <w:ilvl w:val="1"/>
          <w:numId w:val="35"/>
        </w:numPr>
        <w:ind w:leftChars="0"/>
        <w:rPr>
          <w:b/>
          <w:bCs/>
          <w:szCs w:val="24"/>
        </w:rPr>
      </w:pPr>
      <w:r>
        <w:rPr>
          <w:rFonts w:hint="eastAsia"/>
          <w:b/>
          <w:bCs/>
          <w:szCs w:val="24"/>
        </w:rPr>
        <w:t>Support configuration of Type I SP codebook only for candidate cell.</w:t>
      </w:r>
    </w:p>
    <w:p w14:paraId="70144D01" w14:textId="67A53B7C" w:rsidR="00663B7C" w:rsidRDefault="009329C8" w:rsidP="009329C8">
      <w:pPr>
        <w:pStyle w:val="aff6"/>
        <w:numPr>
          <w:ilvl w:val="1"/>
          <w:numId w:val="35"/>
        </w:numPr>
        <w:ind w:leftChars="0"/>
        <w:rPr>
          <w:b/>
          <w:bCs/>
          <w:szCs w:val="24"/>
        </w:rPr>
      </w:pPr>
      <w:r>
        <w:rPr>
          <w:rFonts w:hint="eastAsia"/>
          <w:b/>
          <w:bCs/>
          <w:szCs w:val="24"/>
        </w:rPr>
        <w:t>Support CRI, CQI, PMI and RI for a Type I SP codebook.</w:t>
      </w:r>
    </w:p>
    <w:p w14:paraId="0742C513" w14:textId="77777777" w:rsidR="009329C8" w:rsidRPr="009329C8" w:rsidRDefault="009329C8" w:rsidP="009329C8">
      <w:pPr>
        <w:pStyle w:val="aff6"/>
        <w:ind w:leftChars="0" w:left="880"/>
        <w:rPr>
          <w:b/>
          <w:bCs/>
          <w:szCs w:val="24"/>
        </w:rPr>
      </w:pPr>
    </w:p>
    <w:p w14:paraId="4B2F84CF" w14:textId="4DCBCB7C" w:rsidR="00F67897" w:rsidRDefault="00F67897" w:rsidP="00B72C65">
      <w:pPr>
        <w:tabs>
          <w:tab w:val="left" w:pos="3281"/>
        </w:tabs>
        <w:spacing w:afterLines="50" w:after="120"/>
        <w:jc w:val="both"/>
        <w:rPr>
          <w:rFonts w:eastAsia="ＭＳ 明朝"/>
          <w:szCs w:val="24"/>
          <w:u w:val="single"/>
          <w:lang w:val="en-US"/>
        </w:rPr>
      </w:pPr>
      <w:r w:rsidRPr="00F67897">
        <w:rPr>
          <w:rFonts w:eastAsia="ＭＳ 明朝"/>
          <w:szCs w:val="24"/>
          <w:u w:val="single"/>
          <w:lang w:val="en-US"/>
        </w:rPr>
        <w:t>Conditional Intra-CU LTM</w:t>
      </w:r>
    </w:p>
    <w:p w14:paraId="23D47196" w14:textId="77777777" w:rsidR="009329C8" w:rsidRPr="00FF3EFE" w:rsidRDefault="009329C8" w:rsidP="009329C8">
      <w:pPr>
        <w:jc w:val="both"/>
        <w:rPr>
          <w:b/>
          <w:bCs/>
          <w:szCs w:val="24"/>
        </w:rPr>
      </w:pPr>
      <w:r w:rsidRPr="00FF3EFE">
        <w:rPr>
          <w:rFonts w:hint="eastAsia"/>
          <w:b/>
          <w:bCs/>
          <w:szCs w:val="24"/>
        </w:rPr>
        <w:t>P</w:t>
      </w:r>
      <w:r w:rsidRPr="00FF3EFE">
        <w:rPr>
          <w:b/>
          <w:bCs/>
          <w:szCs w:val="24"/>
        </w:rPr>
        <w:t xml:space="preserve">roposal </w:t>
      </w:r>
      <w:r>
        <w:rPr>
          <w:rFonts w:hint="eastAsia"/>
          <w:b/>
          <w:bCs/>
          <w:szCs w:val="24"/>
        </w:rPr>
        <w:t>11</w:t>
      </w:r>
    </w:p>
    <w:p w14:paraId="2816598A" w14:textId="77777777" w:rsidR="009329C8" w:rsidRPr="00FB266D" w:rsidRDefault="009329C8" w:rsidP="009329C8">
      <w:pPr>
        <w:pStyle w:val="aff6"/>
        <w:numPr>
          <w:ilvl w:val="0"/>
          <w:numId w:val="26"/>
        </w:numPr>
        <w:ind w:leftChars="0"/>
        <w:jc w:val="both"/>
      </w:pPr>
      <w:r w:rsidRPr="00180397">
        <w:rPr>
          <w:rFonts w:hint="eastAsia"/>
          <w:b/>
          <w:bCs/>
          <w:szCs w:val="24"/>
        </w:rPr>
        <w:t>For</w:t>
      </w:r>
      <w:r>
        <w:rPr>
          <w:rFonts w:hint="eastAsia"/>
          <w:b/>
          <w:bCs/>
          <w:szCs w:val="24"/>
        </w:rPr>
        <w:t xml:space="preserve"> </w:t>
      </w:r>
      <w:r>
        <w:rPr>
          <w:b/>
          <w:bCs/>
          <w:szCs w:val="24"/>
        </w:rPr>
        <w:t>conditional</w:t>
      </w:r>
      <w:r>
        <w:rPr>
          <w:rFonts w:hint="eastAsia"/>
          <w:b/>
          <w:bCs/>
          <w:szCs w:val="24"/>
        </w:rPr>
        <w:t xml:space="preserve"> intra-CU LTM</w:t>
      </w:r>
      <w:r>
        <w:rPr>
          <w:rFonts w:eastAsia="SimSun" w:hint="eastAsia"/>
          <w:b/>
          <w:bCs/>
          <w:szCs w:val="24"/>
          <w:lang w:eastAsia="zh-CN"/>
        </w:rPr>
        <w:t>,</w:t>
      </w:r>
      <w:r>
        <w:rPr>
          <w:rFonts w:eastAsiaTheme="minorEastAsia" w:hint="eastAsia"/>
          <w:b/>
          <w:bCs/>
          <w:szCs w:val="24"/>
        </w:rPr>
        <w:t xml:space="preserve"> RAN1 should wait for determination of </w:t>
      </w:r>
      <w:r>
        <w:rPr>
          <w:rFonts w:eastAsia="SimSun" w:hint="eastAsia"/>
          <w:b/>
          <w:bCs/>
          <w:szCs w:val="24"/>
          <w:lang w:eastAsia="zh-CN"/>
        </w:rPr>
        <w:t>whole procedure</w:t>
      </w:r>
      <w:r>
        <w:rPr>
          <w:rFonts w:eastAsiaTheme="minorEastAsia" w:hint="eastAsia"/>
          <w:b/>
          <w:bCs/>
          <w:szCs w:val="24"/>
        </w:rPr>
        <w:t xml:space="preserve"> design in RAN2.</w:t>
      </w:r>
    </w:p>
    <w:p w14:paraId="0E6AE862" w14:textId="162F9E63" w:rsidR="007D02E5" w:rsidRPr="00197FAA" w:rsidRDefault="003B6630" w:rsidP="00F16766">
      <w:pPr>
        <w:pStyle w:val="1"/>
        <w:numPr>
          <w:ilvl w:val="0"/>
          <w:numId w:val="5"/>
        </w:numPr>
        <w:tabs>
          <w:tab w:val="num" w:pos="425"/>
        </w:tabs>
        <w:spacing w:before="180" w:after="120"/>
        <w:ind w:left="0" w:firstLine="0"/>
        <w:jc w:val="both"/>
        <w:rPr>
          <w:rFonts w:eastAsia="ＭＳ 明朝"/>
          <w:b/>
          <w:bCs/>
          <w:szCs w:val="28"/>
          <w:lang w:val="en-US"/>
        </w:rPr>
      </w:pPr>
      <w:r>
        <w:rPr>
          <w:rFonts w:eastAsia="ＭＳ 明朝"/>
          <w:b/>
          <w:bCs/>
          <w:szCs w:val="28"/>
          <w:lang w:val="en-US"/>
        </w:rPr>
        <w:t>Reference</w:t>
      </w:r>
    </w:p>
    <w:p w14:paraId="2470C385" w14:textId="25BC72B1" w:rsidR="00D17AA1" w:rsidRPr="00925AF5" w:rsidRDefault="009505A2" w:rsidP="00925AF5">
      <w:pPr>
        <w:pStyle w:val="aff6"/>
        <w:numPr>
          <w:ilvl w:val="0"/>
          <w:numId w:val="25"/>
        </w:numPr>
        <w:spacing w:afterLines="50" w:after="120"/>
        <w:ind w:leftChars="0"/>
        <w:jc w:val="both"/>
        <w:rPr>
          <w:szCs w:val="24"/>
        </w:rPr>
      </w:pPr>
      <w:r w:rsidRPr="00E1567D">
        <w:rPr>
          <w:rFonts w:hint="eastAsia"/>
          <w:szCs w:val="24"/>
        </w:rPr>
        <w:t>3</w:t>
      </w:r>
      <w:r w:rsidRPr="00E1567D">
        <w:rPr>
          <w:szCs w:val="24"/>
        </w:rPr>
        <w:t>GPP RP-2</w:t>
      </w:r>
      <w:r w:rsidR="004E29C1" w:rsidRPr="00E1567D">
        <w:rPr>
          <w:szCs w:val="24"/>
        </w:rPr>
        <w:t>3</w:t>
      </w:r>
      <w:r w:rsidR="00282A99">
        <w:rPr>
          <w:rFonts w:hint="eastAsia"/>
          <w:szCs w:val="24"/>
        </w:rPr>
        <w:t>456</w:t>
      </w:r>
      <w:r w:rsidRPr="00E1567D">
        <w:rPr>
          <w:szCs w:val="24"/>
        </w:rPr>
        <w:t>, “</w:t>
      </w:r>
      <w:r w:rsidR="00925AF5" w:rsidRPr="00925AF5">
        <w:rPr>
          <w:szCs w:val="24"/>
        </w:rPr>
        <w:t>Revised Work Item: NR mobility enhancements Phase 4</w:t>
      </w:r>
      <w:r w:rsidRPr="00E1567D">
        <w:rPr>
          <w:szCs w:val="24"/>
        </w:rPr>
        <w:t>”, RAN#</w:t>
      </w:r>
      <w:r w:rsidR="004E29C1" w:rsidRPr="00E1567D">
        <w:rPr>
          <w:szCs w:val="24"/>
        </w:rPr>
        <w:t>10</w:t>
      </w:r>
      <w:r w:rsidR="00925AF5">
        <w:rPr>
          <w:rFonts w:hint="eastAsia"/>
          <w:szCs w:val="24"/>
        </w:rPr>
        <w:t>5</w:t>
      </w:r>
      <w:r w:rsidRPr="00E1567D">
        <w:rPr>
          <w:szCs w:val="24"/>
        </w:rPr>
        <w:t xml:space="preserve">, </w:t>
      </w:r>
      <w:r w:rsidR="003E19B6">
        <w:rPr>
          <w:rFonts w:hint="eastAsia"/>
          <w:szCs w:val="24"/>
        </w:rPr>
        <w:t>Sept</w:t>
      </w:r>
      <w:r w:rsidRPr="00E1567D">
        <w:rPr>
          <w:szCs w:val="24"/>
        </w:rPr>
        <w:t>. 202</w:t>
      </w:r>
      <w:r w:rsidR="00925AF5">
        <w:rPr>
          <w:rFonts w:hint="eastAsia"/>
          <w:szCs w:val="24"/>
        </w:rPr>
        <w:t>4</w:t>
      </w:r>
      <w:r w:rsidRPr="00925AF5">
        <w:rPr>
          <w:szCs w:val="24"/>
        </w:rPr>
        <w:t>.</w:t>
      </w:r>
    </w:p>
    <w:sectPr w:rsidR="00D17AA1" w:rsidRPr="00925AF5">
      <w:footerReference w:type="default" r:id="rId1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4A9F1D" w14:textId="77777777" w:rsidR="00B811BC" w:rsidRDefault="00B811BC">
      <w:r>
        <w:separator/>
      </w:r>
    </w:p>
  </w:endnote>
  <w:endnote w:type="continuationSeparator" w:id="0">
    <w:p w14:paraId="56A62B33" w14:textId="77777777" w:rsidR="00B811BC" w:rsidRDefault="00B811BC">
      <w:r>
        <w:continuationSeparator/>
      </w:r>
    </w:p>
  </w:endnote>
  <w:endnote w:type="continuationNotice" w:id="1">
    <w:p w14:paraId="49C1D670" w14:textId="77777777" w:rsidR="00B811BC" w:rsidRDefault="00B811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C2B8E5" w14:textId="77777777" w:rsidR="00B811BC" w:rsidRDefault="00B811BC">
      <w:r>
        <w:separator/>
      </w:r>
    </w:p>
  </w:footnote>
  <w:footnote w:type="continuationSeparator" w:id="0">
    <w:p w14:paraId="26DB25D0" w14:textId="77777777" w:rsidR="00B811BC" w:rsidRDefault="00B811BC">
      <w:r>
        <w:continuationSeparator/>
      </w:r>
    </w:p>
  </w:footnote>
  <w:footnote w:type="continuationNotice" w:id="1">
    <w:p w14:paraId="6833B65E" w14:textId="77777777" w:rsidR="00B811BC" w:rsidRDefault="00B811B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1096"/>
        </w:tabs>
        <w:ind w:left="-109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8973C31"/>
    <w:multiLevelType w:val="hybridMultilevel"/>
    <w:tmpl w:val="BEB019B4"/>
    <w:lvl w:ilvl="0" w:tplc="712292FC">
      <w:start w:val="1"/>
      <w:numFmt w:val="decimal"/>
      <w:lvlText w:val="%1."/>
      <w:lvlJc w:val="left"/>
      <w:pPr>
        <w:ind w:left="1020" w:hanging="360"/>
      </w:pPr>
    </w:lvl>
    <w:lvl w:ilvl="1" w:tplc="6F26A028">
      <w:start w:val="1"/>
      <w:numFmt w:val="decimal"/>
      <w:lvlText w:val="%2."/>
      <w:lvlJc w:val="left"/>
      <w:pPr>
        <w:ind w:left="1020" w:hanging="360"/>
      </w:pPr>
    </w:lvl>
    <w:lvl w:ilvl="2" w:tplc="8F4A7164">
      <w:start w:val="1"/>
      <w:numFmt w:val="decimal"/>
      <w:lvlText w:val="%3."/>
      <w:lvlJc w:val="left"/>
      <w:pPr>
        <w:ind w:left="1020" w:hanging="360"/>
      </w:pPr>
    </w:lvl>
    <w:lvl w:ilvl="3" w:tplc="6DBA184E">
      <w:start w:val="1"/>
      <w:numFmt w:val="decimal"/>
      <w:lvlText w:val="%4."/>
      <w:lvlJc w:val="left"/>
      <w:pPr>
        <w:ind w:left="1020" w:hanging="360"/>
      </w:pPr>
    </w:lvl>
    <w:lvl w:ilvl="4" w:tplc="CD7C9A34">
      <w:start w:val="1"/>
      <w:numFmt w:val="decimal"/>
      <w:lvlText w:val="%5."/>
      <w:lvlJc w:val="left"/>
      <w:pPr>
        <w:ind w:left="1020" w:hanging="360"/>
      </w:pPr>
    </w:lvl>
    <w:lvl w:ilvl="5" w:tplc="4802C698">
      <w:start w:val="1"/>
      <w:numFmt w:val="decimal"/>
      <w:lvlText w:val="%6."/>
      <w:lvlJc w:val="left"/>
      <w:pPr>
        <w:ind w:left="1020" w:hanging="360"/>
      </w:pPr>
    </w:lvl>
    <w:lvl w:ilvl="6" w:tplc="2B2A32B8">
      <w:start w:val="1"/>
      <w:numFmt w:val="decimal"/>
      <w:lvlText w:val="%7."/>
      <w:lvlJc w:val="left"/>
      <w:pPr>
        <w:ind w:left="1020" w:hanging="360"/>
      </w:pPr>
    </w:lvl>
    <w:lvl w:ilvl="7" w:tplc="057224C6">
      <w:start w:val="1"/>
      <w:numFmt w:val="decimal"/>
      <w:lvlText w:val="%8."/>
      <w:lvlJc w:val="left"/>
      <w:pPr>
        <w:ind w:left="1020" w:hanging="360"/>
      </w:pPr>
    </w:lvl>
    <w:lvl w:ilvl="8" w:tplc="3AB46352">
      <w:start w:val="1"/>
      <w:numFmt w:val="decimal"/>
      <w:lvlText w:val="%9."/>
      <w:lvlJc w:val="left"/>
      <w:pPr>
        <w:ind w:left="1020" w:hanging="360"/>
      </w:pPr>
    </w:lvl>
  </w:abstractNum>
  <w:abstractNum w:abstractNumId="6" w15:restartNumberingAfterBreak="0">
    <w:nsid w:val="0BC06BE0"/>
    <w:multiLevelType w:val="multilevel"/>
    <w:tmpl w:val="0BC06BE0"/>
    <w:lvl w:ilvl="0">
      <w:start w:val="4"/>
      <w:numFmt w:val="bullet"/>
      <w:lvlText w:val="-"/>
      <w:lvlJc w:val="left"/>
      <w:pPr>
        <w:ind w:left="440" w:hanging="440"/>
      </w:pPr>
      <w:rPr>
        <w:rFonts w:ascii="游ゴシック" w:eastAsia="游ゴシック" w:hAnsi="游ゴシック" w:cs="ＭＳ Ｐゴシック" w:hint="eastAsia"/>
      </w:rPr>
    </w:lvl>
    <w:lvl w:ilvl="1">
      <w:start w:val="4"/>
      <w:numFmt w:val="bullet"/>
      <w:lvlText w:val="-"/>
      <w:lvlJc w:val="left"/>
      <w:pPr>
        <w:ind w:left="880" w:hanging="440"/>
      </w:pPr>
      <w:rPr>
        <w:rFonts w:ascii="游ゴシック" w:eastAsia="游ゴシック" w:hAnsi="游ゴシック" w:cs="ＭＳ Ｐゴシック"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BE63129"/>
    <w:multiLevelType w:val="hybridMultilevel"/>
    <w:tmpl w:val="6D28090E"/>
    <w:lvl w:ilvl="0" w:tplc="4EAC74F0">
      <w:start w:val="1"/>
      <w:numFmt w:val="bullet"/>
      <w:lvlText w:val="-"/>
      <w:lvlJc w:val="left"/>
      <w:pPr>
        <w:ind w:left="440" w:hanging="44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0C5661FE"/>
    <w:multiLevelType w:val="hybridMultilevel"/>
    <w:tmpl w:val="18F035D4"/>
    <w:lvl w:ilvl="0" w:tplc="4EAC74F0">
      <w:start w:val="1"/>
      <w:numFmt w:val="bullet"/>
      <w:lvlText w:val="-"/>
      <w:lvlJc w:val="left"/>
      <w:pPr>
        <w:ind w:left="440" w:hanging="44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7426980"/>
    <w:multiLevelType w:val="hybridMultilevel"/>
    <w:tmpl w:val="33F4807E"/>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7BD4478"/>
    <w:multiLevelType w:val="hybridMultilevel"/>
    <w:tmpl w:val="E844404E"/>
    <w:lvl w:ilvl="0" w:tplc="206C139A">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8BC761F"/>
    <w:multiLevelType w:val="hybridMultilevel"/>
    <w:tmpl w:val="A4E460DE"/>
    <w:lvl w:ilvl="0" w:tplc="206C139A">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9">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8E611E"/>
    <w:multiLevelType w:val="multilevel"/>
    <w:tmpl w:val="388E611E"/>
    <w:lvl w:ilvl="0">
      <w:numFmt w:val="bullet"/>
      <w:lvlText w:val="-"/>
      <w:lvlJc w:val="left"/>
      <w:pPr>
        <w:ind w:left="720" w:hanging="360"/>
      </w:pPr>
      <w:rPr>
        <w:rFonts w:ascii="Times New Roman" w:eastAsia="ＭＳ ゴシック"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C34A17"/>
    <w:multiLevelType w:val="hybridMultilevel"/>
    <w:tmpl w:val="0E3A06E0"/>
    <w:lvl w:ilvl="0" w:tplc="0520FECE">
      <w:start w:val="1"/>
      <w:numFmt w:val="decimal"/>
      <w:lvlText w:val="%1."/>
      <w:lvlJc w:val="left"/>
      <w:pPr>
        <w:ind w:left="1020" w:hanging="360"/>
      </w:pPr>
    </w:lvl>
    <w:lvl w:ilvl="1" w:tplc="AD9A9156">
      <w:start w:val="1"/>
      <w:numFmt w:val="decimal"/>
      <w:lvlText w:val="%2."/>
      <w:lvlJc w:val="left"/>
      <w:pPr>
        <w:ind w:left="1020" w:hanging="360"/>
      </w:pPr>
    </w:lvl>
    <w:lvl w:ilvl="2" w:tplc="06D43F16">
      <w:start w:val="1"/>
      <w:numFmt w:val="decimal"/>
      <w:lvlText w:val="%3."/>
      <w:lvlJc w:val="left"/>
      <w:pPr>
        <w:ind w:left="1020" w:hanging="360"/>
      </w:pPr>
    </w:lvl>
    <w:lvl w:ilvl="3" w:tplc="821CFF30">
      <w:start w:val="1"/>
      <w:numFmt w:val="decimal"/>
      <w:lvlText w:val="%4."/>
      <w:lvlJc w:val="left"/>
      <w:pPr>
        <w:ind w:left="1020" w:hanging="360"/>
      </w:pPr>
    </w:lvl>
    <w:lvl w:ilvl="4" w:tplc="818681D6">
      <w:start w:val="1"/>
      <w:numFmt w:val="decimal"/>
      <w:lvlText w:val="%5."/>
      <w:lvlJc w:val="left"/>
      <w:pPr>
        <w:ind w:left="1020" w:hanging="360"/>
      </w:pPr>
    </w:lvl>
    <w:lvl w:ilvl="5" w:tplc="6284CC06">
      <w:start w:val="1"/>
      <w:numFmt w:val="decimal"/>
      <w:lvlText w:val="%6."/>
      <w:lvlJc w:val="left"/>
      <w:pPr>
        <w:ind w:left="1020" w:hanging="360"/>
      </w:pPr>
    </w:lvl>
    <w:lvl w:ilvl="6" w:tplc="89BA377C">
      <w:start w:val="1"/>
      <w:numFmt w:val="decimal"/>
      <w:lvlText w:val="%7."/>
      <w:lvlJc w:val="left"/>
      <w:pPr>
        <w:ind w:left="1020" w:hanging="360"/>
      </w:pPr>
    </w:lvl>
    <w:lvl w:ilvl="7" w:tplc="E4BCB12C">
      <w:start w:val="1"/>
      <w:numFmt w:val="decimal"/>
      <w:lvlText w:val="%8."/>
      <w:lvlJc w:val="left"/>
      <w:pPr>
        <w:ind w:left="1020" w:hanging="360"/>
      </w:pPr>
    </w:lvl>
    <w:lvl w:ilvl="8" w:tplc="511E526C">
      <w:start w:val="1"/>
      <w:numFmt w:val="decimal"/>
      <w:lvlText w:val="%9."/>
      <w:lvlJc w:val="left"/>
      <w:pPr>
        <w:ind w:left="1020" w:hanging="360"/>
      </w:pPr>
    </w:lvl>
  </w:abstractNum>
  <w:abstractNum w:abstractNumId="21" w15:restartNumberingAfterBreak="0">
    <w:nsid w:val="3E655F9C"/>
    <w:multiLevelType w:val="hybridMultilevel"/>
    <w:tmpl w:val="47BECBE4"/>
    <w:lvl w:ilvl="0" w:tplc="71180D4E">
      <w:start w:val="1"/>
      <w:numFmt w:val="decimal"/>
      <w:lvlText w:val="%1."/>
      <w:lvlJc w:val="left"/>
      <w:pPr>
        <w:ind w:left="1020" w:hanging="360"/>
      </w:pPr>
    </w:lvl>
    <w:lvl w:ilvl="1" w:tplc="BCEAFC3C">
      <w:start w:val="1"/>
      <w:numFmt w:val="decimal"/>
      <w:lvlText w:val="%2."/>
      <w:lvlJc w:val="left"/>
      <w:pPr>
        <w:ind w:left="1020" w:hanging="360"/>
      </w:pPr>
    </w:lvl>
    <w:lvl w:ilvl="2" w:tplc="11CE60CC">
      <w:start w:val="1"/>
      <w:numFmt w:val="decimal"/>
      <w:lvlText w:val="%3."/>
      <w:lvlJc w:val="left"/>
      <w:pPr>
        <w:ind w:left="1020" w:hanging="360"/>
      </w:pPr>
    </w:lvl>
    <w:lvl w:ilvl="3" w:tplc="0E8C8A68">
      <w:start w:val="1"/>
      <w:numFmt w:val="decimal"/>
      <w:lvlText w:val="%4."/>
      <w:lvlJc w:val="left"/>
      <w:pPr>
        <w:ind w:left="1020" w:hanging="360"/>
      </w:pPr>
    </w:lvl>
    <w:lvl w:ilvl="4" w:tplc="46B63E60">
      <w:start w:val="1"/>
      <w:numFmt w:val="decimal"/>
      <w:lvlText w:val="%5."/>
      <w:lvlJc w:val="left"/>
      <w:pPr>
        <w:ind w:left="1020" w:hanging="360"/>
      </w:pPr>
    </w:lvl>
    <w:lvl w:ilvl="5" w:tplc="5AA84310">
      <w:start w:val="1"/>
      <w:numFmt w:val="decimal"/>
      <w:lvlText w:val="%6."/>
      <w:lvlJc w:val="left"/>
      <w:pPr>
        <w:ind w:left="1020" w:hanging="360"/>
      </w:pPr>
    </w:lvl>
    <w:lvl w:ilvl="6" w:tplc="457C32C0">
      <w:start w:val="1"/>
      <w:numFmt w:val="decimal"/>
      <w:lvlText w:val="%7."/>
      <w:lvlJc w:val="left"/>
      <w:pPr>
        <w:ind w:left="1020" w:hanging="360"/>
      </w:pPr>
    </w:lvl>
    <w:lvl w:ilvl="7" w:tplc="5F04990A">
      <w:start w:val="1"/>
      <w:numFmt w:val="decimal"/>
      <w:lvlText w:val="%8."/>
      <w:lvlJc w:val="left"/>
      <w:pPr>
        <w:ind w:left="1020" w:hanging="360"/>
      </w:pPr>
    </w:lvl>
    <w:lvl w:ilvl="8" w:tplc="87AEB8F6">
      <w:start w:val="1"/>
      <w:numFmt w:val="decimal"/>
      <w:lvlText w:val="%9."/>
      <w:lvlJc w:val="left"/>
      <w:pPr>
        <w:ind w:left="1020" w:hanging="360"/>
      </w:p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25337A5"/>
    <w:multiLevelType w:val="hybridMultilevel"/>
    <w:tmpl w:val="D54C51DC"/>
    <w:lvl w:ilvl="0" w:tplc="C7EC4852">
      <w:start w:val="1"/>
      <w:numFmt w:val="decimal"/>
      <w:lvlText w:val="%1."/>
      <w:lvlJc w:val="left"/>
      <w:pPr>
        <w:ind w:left="1020" w:hanging="360"/>
      </w:pPr>
    </w:lvl>
    <w:lvl w:ilvl="1" w:tplc="E6C6FAD6">
      <w:start w:val="1"/>
      <w:numFmt w:val="decimal"/>
      <w:lvlText w:val="%2."/>
      <w:lvlJc w:val="left"/>
      <w:pPr>
        <w:ind w:left="1020" w:hanging="360"/>
      </w:pPr>
    </w:lvl>
    <w:lvl w:ilvl="2" w:tplc="92FAFA60">
      <w:start w:val="1"/>
      <w:numFmt w:val="decimal"/>
      <w:lvlText w:val="%3."/>
      <w:lvlJc w:val="left"/>
      <w:pPr>
        <w:ind w:left="1020" w:hanging="360"/>
      </w:pPr>
    </w:lvl>
    <w:lvl w:ilvl="3" w:tplc="F42A749E">
      <w:start w:val="1"/>
      <w:numFmt w:val="decimal"/>
      <w:lvlText w:val="%4."/>
      <w:lvlJc w:val="left"/>
      <w:pPr>
        <w:ind w:left="1020" w:hanging="360"/>
      </w:pPr>
    </w:lvl>
    <w:lvl w:ilvl="4" w:tplc="3F481408">
      <w:start w:val="1"/>
      <w:numFmt w:val="decimal"/>
      <w:lvlText w:val="%5."/>
      <w:lvlJc w:val="left"/>
      <w:pPr>
        <w:ind w:left="1020" w:hanging="360"/>
      </w:pPr>
    </w:lvl>
    <w:lvl w:ilvl="5" w:tplc="F2BEFB56">
      <w:start w:val="1"/>
      <w:numFmt w:val="decimal"/>
      <w:lvlText w:val="%6."/>
      <w:lvlJc w:val="left"/>
      <w:pPr>
        <w:ind w:left="1020" w:hanging="360"/>
      </w:pPr>
    </w:lvl>
    <w:lvl w:ilvl="6" w:tplc="DB944E0C">
      <w:start w:val="1"/>
      <w:numFmt w:val="decimal"/>
      <w:lvlText w:val="%7."/>
      <w:lvlJc w:val="left"/>
      <w:pPr>
        <w:ind w:left="1020" w:hanging="360"/>
      </w:pPr>
    </w:lvl>
    <w:lvl w:ilvl="7" w:tplc="A1AA6FFC">
      <w:start w:val="1"/>
      <w:numFmt w:val="decimal"/>
      <w:lvlText w:val="%8."/>
      <w:lvlJc w:val="left"/>
      <w:pPr>
        <w:ind w:left="1020" w:hanging="360"/>
      </w:pPr>
    </w:lvl>
    <w:lvl w:ilvl="8" w:tplc="9B68780A">
      <w:start w:val="1"/>
      <w:numFmt w:val="decimal"/>
      <w:lvlText w:val="%9."/>
      <w:lvlJc w:val="left"/>
      <w:pPr>
        <w:ind w:left="1020" w:hanging="36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46F61C5C"/>
    <w:multiLevelType w:val="hybridMultilevel"/>
    <w:tmpl w:val="719E1910"/>
    <w:lvl w:ilvl="0" w:tplc="4EAC74F0">
      <w:start w:val="1"/>
      <w:numFmt w:val="bullet"/>
      <w:lvlText w:val="-"/>
      <w:lvlJc w:val="left"/>
      <w:pPr>
        <w:ind w:left="440" w:hanging="44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8" w15:restartNumberingAfterBreak="0">
    <w:nsid w:val="48C97935"/>
    <w:multiLevelType w:val="hybridMultilevel"/>
    <w:tmpl w:val="CEB69B22"/>
    <w:lvl w:ilvl="0" w:tplc="206C139A">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8015A3F"/>
    <w:multiLevelType w:val="multilevel"/>
    <w:tmpl w:val="6FFA45EC"/>
    <w:lvl w:ilvl="0">
      <w:start w:val="1"/>
      <w:numFmt w:val="decimal"/>
      <w:lvlText w:val="%1."/>
      <w:lvlJc w:val="left"/>
      <w:pPr>
        <w:ind w:left="2410"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58BD0633"/>
    <w:multiLevelType w:val="hybridMultilevel"/>
    <w:tmpl w:val="E2FEED06"/>
    <w:lvl w:ilvl="0" w:tplc="A0B850B4">
      <w:start w:val="1"/>
      <w:numFmt w:val="decimal"/>
      <w:lvlText w:val="%1."/>
      <w:lvlJc w:val="left"/>
      <w:pPr>
        <w:ind w:left="1020" w:hanging="360"/>
      </w:pPr>
    </w:lvl>
    <w:lvl w:ilvl="1" w:tplc="970E7302">
      <w:start w:val="1"/>
      <w:numFmt w:val="decimal"/>
      <w:lvlText w:val="%2."/>
      <w:lvlJc w:val="left"/>
      <w:pPr>
        <w:ind w:left="1020" w:hanging="360"/>
      </w:pPr>
    </w:lvl>
    <w:lvl w:ilvl="2" w:tplc="8E6C4D38">
      <w:start w:val="1"/>
      <w:numFmt w:val="decimal"/>
      <w:lvlText w:val="%3."/>
      <w:lvlJc w:val="left"/>
      <w:pPr>
        <w:ind w:left="1020" w:hanging="360"/>
      </w:pPr>
    </w:lvl>
    <w:lvl w:ilvl="3" w:tplc="EC32CD0A">
      <w:start w:val="1"/>
      <w:numFmt w:val="decimal"/>
      <w:lvlText w:val="%4."/>
      <w:lvlJc w:val="left"/>
      <w:pPr>
        <w:ind w:left="1020" w:hanging="360"/>
      </w:pPr>
    </w:lvl>
    <w:lvl w:ilvl="4" w:tplc="A9048E26">
      <w:start w:val="1"/>
      <w:numFmt w:val="decimal"/>
      <w:lvlText w:val="%5."/>
      <w:lvlJc w:val="left"/>
      <w:pPr>
        <w:ind w:left="1020" w:hanging="360"/>
      </w:pPr>
    </w:lvl>
    <w:lvl w:ilvl="5" w:tplc="E31072A6">
      <w:start w:val="1"/>
      <w:numFmt w:val="decimal"/>
      <w:lvlText w:val="%6."/>
      <w:lvlJc w:val="left"/>
      <w:pPr>
        <w:ind w:left="1020" w:hanging="360"/>
      </w:pPr>
    </w:lvl>
    <w:lvl w:ilvl="6" w:tplc="CECCE18C">
      <w:start w:val="1"/>
      <w:numFmt w:val="decimal"/>
      <w:lvlText w:val="%7."/>
      <w:lvlJc w:val="left"/>
      <w:pPr>
        <w:ind w:left="1020" w:hanging="360"/>
      </w:pPr>
    </w:lvl>
    <w:lvl w:ilvl="7" w:tplc="37B0C8B4">
      <w:start w:val="1"/>
      <w:numFmt w:val="decimal"/>
      <w:lvlText w:val="%8."/>
      <w:lvlJc w:val="left"/>
      <w:pPr>
        <w:ind w:left="1020" w:hanging="360"/>
      </w:pPr>
    </w:lvl>
    <w:lvl w:ilvl="8" w:tplc="425C58D0">
      <w:start w:val="1"/>
      <w:numFmt w:val="decimal"/>
      <w:lvlText w:val="%9."/>
      <w:lvlJc w:val="left"/>
      <w:pPr>
        <w:ind w:left="1020" w:hanging="360"/>
      </w:p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6382C36"/>
    <w:multiLevelType w:val="hybridMultilevel"/>
    <w:tmpl w:val="81AC4664"/>
    <w:lvl w:ilvl="0" w:tplc="F2148A70">
      <w:numFmt w:val="bullet"/>
      <w:lvlText w:val="•"/>
      <w:lvlJc w:val="left"/>
      <w:pPr>
        <w:ind w:left="440" w:hanging="44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682D4ED6"/>
    <w:multiLevelType w:val="hybridMultilevel"/>
    <w:tmpl w:val="4ABC8038"/>
    <w:lvl w:ilvl="0" w:tplc="490E16CA">
      <w:start w:val="1"/>
      <w:numFmt w:val="decimal"/>
      <w:lvlText w:val="%1."/>
      <w:lvlJc w:val="left"/>
      <w:pPr>
        <w:ind w:left="1020" w:hanging="360"/>
      </w:pPr>
    </w:lvl>
    <w:lvl w:ilvl="1" w:tplc="AF4C8FD6">
      <w:start w:val="1"/>
      <w:numFmt w:val="decimal"/>
      <w:lvlText w:val="%2."/>
      <w:lvlJc w:val="left"/>
      <w:pPr>
        <w:ind w:left="1020" w:hanging="360"/>
      </w:pPr>
    </w:lvl>
    <w:lvl w:ilvl="2" w:tplc="A2926BF2">
      <w:start w:val="1"/>
      <w:numFmt w:val="decimal"/>
      <w:lvlText w:val="%3."/>
      <w:lvlJc w:val="left"/>
      <w:pPr>
        <w:ind w:left="1020" w:hanging="360"/>
      </w:pPr>
    </w:lvl>
    <w:lvl w:ilvl="3" w:tplc="B3F425B8">
      <w:start w:val="1"/>
      <w:numFmt w:val="decimal"/>
      <w:lvlText w:val="%4."/>
      <w:lvlJc w:val="left"/>
      <w:pPr>
        <w:ind w:left="1020" w:hanging="360"/>
      </w:pPr>
    </w:lvl>
    <w:lvl w:ilvl="4" w:tplc="473C55A2">
      <w:start w:val="1"/>
      <w:numFmt w:val="decimal"/>
      <w:lvlText w:val="%5."/>
      <w:lvlJc w:val="left"/>
      <w:pPr>
        <w:ind w:left="1020" w:hanging="360"/>
      </w:pPr>
    </w:lvl>
    <w:lvl w:ilvl="5" w:tplc="8D687B6E">
      <w:start w:val="1"/>
      <w:numFmt w:val="decimal"/>
      <w:lvlText w:val="%6."/>
      <w:lvlJc w:val="left"/>
      <w:pPr>
        <w:ind w:left="1020" w:hanging="360"/>
      </w:pPr>
    </w:lvl>
    <w:lvl w:ilvl="6" w:tplc="A438A91E">
      <w:start w:val="1"/>
      <w:numFmt w:val="decimal"/>
      <w:lvlText w:val="%7."/>
      <w:lvlJc w:val="left"/>
      <w:pPr>
        <w:ind w:left="1020" w:hanging="360"/>
      </w:pPr>
    </w:lvl>
    <w:lvl w:ilvl="7" w:tplc="92A2C5E8">
      <w:start w:val="1"/>
      <w:numFmt w:val="decimal"/>
      <w:lvlText w:val="%8."/>
      <w:lvlJc w:val="left"/>
      <w:pPr>
        <w:ind w:left="1020" w:hanging="360"/>
      </w:pPr>
    </w:lvl>
    <w:lvl w:ilvl="8" w:tplc="E9948940">
      <w:start w:val="1"/>
      <w:numFmt w:val="decimal"/>
      <w:lvlText w:val="%9."/>
      <w:lvlJc w:val="left"/>
      <w:pPr>
        <w:ind w:left="1020" w:hanging="360"/>
      </w:pPr>
    </w:lvl>
  </w:abstractNum>
  <w:abstractNum w:abstractNumId="38" w15:restartNumberingAfterBreak="0">
    <w:nsid w:val="700E1DB5"/>
    <w:multiLevelType w:val="hybridMultilevel"/>
    <w:tmpl w:val="E4ECE7EC"/>
    <w:lvl w:ilvl="0" w:tplc="4EAC74F0">
      <w:start w:val="1"/>
      <w:numFmt w:val="bullet"/>
      <w:lvlText w:val="-"/>
      <w:lvlJc w:val="left"/>
      <w:pPr>
        <w:ind w:left="440" w:hanging="44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28638572">
    <w:abstractNumId w:val="1"/>
  </w:num>
  <w:num w:numId="2" w16cid:durableId="1721518111">
    <w:abstractNumId w:val="35"/>
  </w:num>
  <w:num w:numId="3" w16cid:durableId="617831600">
    <w:abstractNumId w:val="17"/>
  </w:num>
  <w:num w:numId="4" w16cid:durableId="1415207080">
    <w:abstractNumId w:val="42"/>
  </w:num>
  <w:num w:numId="5" w16cid:durableId="669793238">
    <w:abstractNumId w:val="32"/>
  </w:num>
  <w:num w:numId="6" w16cid:durableId="443576615">
    <w:abstractNumId w:val="0"/>
    <w:lvlOverride w:ilvl="0">
      <w:startOverride w:val="1"/>
    </w:lvlOverride>
  </w:num>
  <w:num w:numId="7" w16cid:durableId="169130066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7249890">
    <w:abstractNumId w:val="43"/>
  </w:num>
  <w:num w:numId="9" w16cid:durableId="951860861">
    <w:abstractNumId w:val="29"/>
  </w:num>
  <w:num w:numId="10" w16cid:durableId="1888298864">
    <w:abstractNumId w:val="41"/>
  </w:num>
  <w:num w:numId="11" w16cid:durableId="312372395">
    <w:abstractNumId w:val="22"/>
    <w:lvlOverride w:ilvl="0">
      <w:startOverride w:val="1"/>
    </w:lvlOverride>
  </w:num>
  <w:num w:numId="12" w16cid:durableId="1518932314">
    <w:abstractNumId w:val="34"/>
  </w:num>
  <w:num w:numId="13" w16cid:durableId="23200900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1539371">
    <w:abstractNumId w:val="14"/>
  </w:num>
  <w:num w:numId="15" w16cid:durableId="1544320762">
    <w:abstractNumId w:val="2"/>
  </w:num>
  <w:num w:numId="16" w16cid:durableId="1409692057">
    <w:abstractNumId w:val="3"/>
  </w:num>
  <w:num w:numId="17" w16cid:durableId="1226448741">
    <w:abstractNumId w:val="40"/>
  </w:num>
  <w:num w:numId="18" w16cid:durableId="3168120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674406">
    <w:abstractNumId w:val="31"/>
    <w:lvlOverride w:ilvl="0">
      <w:startOverride w:val="1"/>
    </w:lvlOverride>
  </w:num>
  <w:num w:numId="20" w16cid:durableId="1865556609">
    <w:abstractNumId w:val="24"/>
    <w:lvlOverride w:ilvl="0">
      <w:startOverride w:val="1"/>
    </w:lvlOverride>
    <w:lvlOverride w:ilvl="1"/>
    <w:lvlOverride w:ilvl="2"/>
    <w:lvlOverride w:ilvl="3"/>
    <w:lvlOverride w:ilvl="4"/>
    <w:lvlOverride w:ilvl="5"/>
    <w:lvlOverride w:ilvl="6"/>
    <w:lvlOverride w:ilvl="7"/>
    <w:lvlOverride w:ilvl="8"/>
  </w:num>
  <w:num w:numId="21" w16cid:durableId="1991903622">
    <w:abstractNumId w:val="16"/>
  </w:num>
  <w:num w:numId="22" w16cid:durableId="1777434234">
    <w:abstractNumId w:val="18"/>
  </w:num>
  <w:num w:numId="23" w16cid:durableId="344282094">
    <w:abstractNumId w:val="13"/>
  </w:num>
  <w:num w:numId="24" w16cid:durableId="1970361268">
    <w:abstractNumId w:val="39"/>
  </w:num>
  <w:num w:numId="25" w16cid:durableId="860321557">
    <w:abstractNumId w:val="10"/>
  </w:num>
  <w:num w:numId="26" w16cid:durableId="874344559">
    <w:abstractNumId w:val="12"/>
  </w:num>
  <w:num w:numId="27" w16cid:durableId="1567648578">
    <w:abstractNumId w:val="4"/>
  </w:num>
  <w:num w:numId="28" w16cid:durableId="427315884">
    <w:abstractNumId w:val="36"/>
  </w:num>
  <w:num w:numId="29" w16cid:durableId="2146924476">
    <w:abstractNumId w:val="15"/>
  </w:num>
  <w:num w:numId="30" w16cid:durableId="380252619">
    <w:abstractNumId w:val="19"/>
  </w:num>
  <w:num w:numId="31" w16cid:durableId="1286696632">
    <w:abstractNumId w:val="26"/>
  </w:num>
  <w:num w:numId="32" w16cid:durableId="933629890">
    <w:abstractNumId w:val="11"/>
  </w:num>
  <w:num w:numId="33" w16cid:durableId="770394210">
    <w:abstractNumId w:val="7"/>
  </w:num>
  <w:num w:numId="34" w16cid:durableId="1390611973">
    <w:abstractNumId w:val="8"/>
  </w:num>
  <w:num w:numId="35" w16cid:durableId="1824543921">
    <w:abstractNumId w:val="28"/>
  </w:num>
  <w:num w:numId="36" w16cid:durableId="1037119627">
    <w:abstractNumId w:val="38"/>
  </w:num>
  <w:num w:numId="37" w16cid:durableId="1297292447">
    <w:abstractNumId w:val="6"/>
  </w:num>
  <w:num w:numId="38" w16cid:durableId="1723138214">
    <w:abstractNumId w:val="9"/>
  </w:num>
  <w:num w:numId="39" w16cid:durableId="1301034106">
    <w:abstractNumId w:val="23"/>
  </w:num>
  <w:num w:numId="40" w16cid:durableId="1523661922">
    <w:abstractNumId w:val="5"/>
  </w:num>
  <w:num w:numId="41" w16cid:durableId="1366254580">
    <w:abstractNumId w:val="33"/>
  </w:num>
  <w:num w:numId="42" w16cid:durableId="1227182974">
    <w:abstractNumId w:val="20"/>
  </w:num>
  <w:num w:numId="43" w16cid:durableId="2047675197">
    <w:abstractNumId w:val="37"/>
  </w:num>
  <w:num w:numId="44" w16cid:durableId="782920100">
    <w:abstractNumId w:val="2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844"/>
    <w:rsid w:val="000038F5"/>
    <w:rsid w:val="00003911"/>
    <w:rsid w:val="00003973"/>
    <w:rsid w:val="00003A56"/>
    <w:rsid w:val="00003AE4"/>
    <w:rsid w:val="00003B06"/>
    <w:rsid w:val="00003F7F"/>
    <w:rsid w:val="00004016"/>
    <w:rsid w:val="00004082"/>
    <w:rsid w:val="00004124"/>
    <w:rsid w:val="000041B5"/>
    <w:rsid w:val="000044B4"/>
    <w:rsid w:val="000047A6"/>
    <w:rsid w:val="0000485C"/>
    <w:rsid w:val="000049BE"/>
    <w:rsid w:val="00004C7C"/>
    <w:rsid w:val="00004DDA"/>
    <w:rsid w:val="00004E26"/>
    <w:rsid w:val="00004F2A"/>
    <w:rsid w:val="00004F5D"/>
    <w:rsid w:val="00004FCC"/>
    <w:rsid w:val="00005308"/>
    <w:rsid w:val="0000530F"/>
    <w:rsid w:val="0000533A"/>
    <w:rsid w:val="00005493"/>
    <w:rsid w:val="000056D4"/>
    <w:rsid w:val="0000594D"/>
    <w:rsid w:val="00005B74"/>
    <w:rsid w:val="00005C60"/>
    <w:rsid w:val="00005E18"/>
    <w:rsid w:val="0000600D"/>
    <w:rsid w:val="00006248"/>
    <w:rsid w:val="00006BCF"/>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675"/>
    <w:rsid w:val="00010825"/>
    <w:rsid w:val="00010B6C"/>
    <w:rsid w:val="00010CDF"/>
    <w:rsid w:val="00011278"/>
    <w:rsid w:val="00011689"/>
    <w:rsid w:val="0001193B"/>
    <w:rsid w:val="00011941"/>
    <w:rsid w:val="000119D3"/>
    <w:rsid w:val="00011F54"/>
    <w:rsid w:val="0001227C"/>
    <w:rsid w:val="0001241A"/>
    <w:rsid w:val="0001251B"/>
    <w:rsid w:val="0001297C"/>
    <w:rsid w:val="00012DFF"/>
    <w:rsid w:val="00012E98"/>
    <w:rsid w:val="00013009"/>
    <w:rsid w:val="00013156"/>
    <w:rsid w:val="000133F0"/>
    <w:rsid w:val="00013500"/>
    <w:rsid w:val="000137AB"/>
    <w:rsid w:val="000139A9"/>
    <w:rsid w:val="000139BC"/>
    <w:rsid w:val="00013C68"/>
    <w:rsid w:val="000141EE"/>
    <w:rsid w:val="0001469E"/>
    <w:rsid w:val="00015001"/>
    <w:rsid w:val="00015238"/>
    <w:rsid w:val="00015287"/>
    <w:rsid w:val="000153FF"/>
    <w:rsid w:val="0001551B"/>
    <w:rsid w:val="000158B1"/>
    <w:rsid w:val="00015C13"/>
    <w:rsid w:val="00015DAD"/>
    <w:rsid w:val="00015DDF"/>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EF1"/>
    <w:rsid w:val="00020258"/>
    <w:rsid w:val="00020643"/>
    <w:rsid w:val="0002083F"/>
    <w:rsid w:val="000208F2"/>
    <w:rsid w:val="00020D76"/>
    <w:rsid w:val="000213DD"/>
    <w:rsid w:val="00021545"/>
    <w:rsid w:val="00021602"/>
    <w:rsid w:val="00021680"/>
    <w:rsid w:val="000216F1"/>
    <w:rsid w:val="0002185C"/>
    <w:rsid w:val="000218BF"/>
    <w:rsid w:val="00021954"/>
    <w:rsid w:val="000219CD"/>
    <w:rsid w:val="00021AF7"/>
    <w:rsid w:val="00021B57"/>
    <w:rsid w:val="00021CFE"/>
    <w:rsid w:val="00021DCD"/>
    <w:rsid w:val="000223D0"/>
    <w:rsid w:val="00022C48"/>
    <w:rsid w:val="00022C7B"/>
    <w:rsid w:val="00022E12"/>
    <w:rsid w:val="00023389"/>
    <w:rsid w:val="000233B7"/>
    <w:rsid w:val="00023917"/>
    <w:rsid w:val="00023C8B"/>
    <w:rsid w:val="00024132"/>
    <w:rsid w:val="0002435E"/>
    <w:rsid w:val="000243FB"/>
    <w:rsid w:val="00024474"/>
    <w:rsid w:val="0002447B"/>
    <w:rsid w:val="000247D5"/>
    <w:rsid w:val="00024A4A"/>
    <w:rsid w:val="00024E82"/>
    <w:rsid w:val="00024F17"/>
    <w:rsid w:val="0002510C"/>
    <w:rsid w:val="0002524C"/>
    <w:rsid w:val="0002525D"/>
    <w:rsid w:val="00025658"/>
    <w:rsid w:val="00025A83"/>
    <w:rsid w:val="00025B78"/>
    <w:rsid w:val="00025D34"/>
    <w:rsid w:val="00025D3B"/>
    <w:rsid w:val="00025F25"/>
    <w:rsid w:val="00025F9F"/>
    <w:rsid w:val="00025FA8"/>
    <w:rsid w:val="000264DC"/>
    <w:rsid w:val="000265D9"/>
    <w:rsid w:val="00026E98"/>
    <w:rsid w:val="00026F2D"/>
    <w:rsid w:val="00026F45"/>
    <w:rsid w:val="00027155"/>
    <w:rsid w:val="0002724D"/>
    <w:rsid w:val="000276CA"/>
    <w:rsid w:val="0002786C"/>
    <w:rsid w:val="0002797A"/>
    <w:rsid w:val="00030115"/>
    <w:rsid w:val="0003016F"/>
    <w:rsid w:val="0003024D"/>
    <w:rsid w:val="00030373"/>
    <w:rsid w:val="000304E9"/>
    <w:rsid w:val="000304ED"/>
    <w:rsid w:val="0003096C"/>
    <w:rsid w:val="000316A0"/>
    <w:rsid w:val="0003171D"/>
    <w:rsid w:val="00031738"/>
    <w:rsid w:val="000319C0"/>
    <w:rsid w:val="00031A40"/>
    <w:rsid w:val="00031A54"/>
    <w:rsid w:val="00031B8A"/>
    <w:rsid w:val="00031BC9"/>
    <w:rsid w:val="000320ED"/>
    <w:rsid w:val="0003235C"/>
    <w:rsid w:val="00032415"/>
    <w:rsid w:val="00032505"/>
    <w:rsid w:val="00032526"/>
    <w:rsid w:val="00032C1F"/>
    <w:rsid w:val="00032C9F"/>
    <w:rsid w:val="00032CE3"/>
    <w:rsid w:val="00032E59"/>
    <w:rsid w:val="0003313B"/>
    <w:rsid w:val="00033641"/>
    <w:rsid w:val="000339FC"/>
    <w:rsid w:val="00033AEC"/>
    <w:rsid w:val="00033D5B"/>
    <w:rsid w:val="00033EE6"/>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5FC9"/>
    <w:rsid w:val="00036046"/>
    <w:rsid w:val="00036082"/>
    <w:rsid w:val="000365DB"/>
    <w:rsid w:val="00036917"/>
    <w:rsid w:val="00036C94"/>
    <w:rsid w:val="00036DA7"/>
    <w:rsid w:val="00036F2E"/>
    <w:rsid w:val="000370CE"/>
    <w:rsid w:val="000373FB"/>
    <w:rsid w:val="0003786D"/>
    <w:rsid w:val="0003793A"/>
    <w:rsid w:val="00037A99"/>
    <w:rsid w:val="00037AAB"/>
    <w:rsid w:val="00037B3E"/>
    <w:rsid w:val="00037BEB"/>
    <w:rsid w:val="00037D20"/>
    <w:rsid w:val="00037DCC"/>
    <w:rsid w:val="00037E4B"/>
    <w:rsid w:val="000403DE"/>
    <w:rsid w:val="000403E5"/>
    <w:rsid w:val="0004042E"/>
    <w:rsid w:val="000404A6"/>
    <w:rsid w:val="000409B7"/>
    <w:rsid w:val="00040AF8"/>
    <w:rsid w:val="00040BBB"/>
    <w:rsid w:val="00040BD9"/>
    <w:rsid w:val="00040C55"/>
    <w:rsid w:val="00040E6F"/>
    <w:rsid w:val="00041165"/>
    <w:rsid w:val="000413B6"/>
    <w:rsid w:val="000414D2"/>
    <w:rsid w:val="00041699"/>
    <w:rsid w:val="00041715"/>
    <w:rsid w:val="00041AF7"/>
    <w:rsid w:val="00041C47"/>
    <w:rsid w:val="00041CFA"/>
    <w:rsid w:val="000421EE"/>
    <w:rsid w:val="0004242B"/>
    <w:rsid w:val="000426F6"/>
    <w:rsid w:val="00043046"/>
    <w:rsid w:val="000431EA"/>
    <w:rsid w:val="0004353C"/>
    <w:rsid w:val="00043982"/>
    <w:rsid w:val="00043CE6"/>
    <w:rsid w:val="00043E91"/>
    <w:rsid w:val="0004403F"/>
    <w:rsid w:val="000440A2"/>
    <w:rsid w:val="0004410F"/>
    <w:rsid w:val="00044379"/>
    <w:rsid w:val="000445C0"/>
    <w:rsid w:val="00044B96"/>
    <w:rsid w:val="00044CF8"/>
    <w:rsid w:val="00044F75"/>
    <w:rsid w:val="00045050"/>
    <w:rsid w:val="00045054"/>
    <w:rsid w:val="00045115"/>
    <w:rsid w:val="000452B5"/>
    <w:rsid w:val="000457B6"/>
    <w:rsid w:val="00045994"/>
    <w:rsid w:val="00045E79"/>
    <w:rsid w:val="0004617C"/>
    <w:rsid w:val="0004620F"/>
    <w:rsid w:val="00046576"/>
    <w:rsid w:val="00046BD6"/>
    <w:rsid w:val="00046C36"/>
    <w:rsid w:val="00046F60"/>
    <w:rsid w:val="000471AF"/>
    <w:rsid w:val="00047388"/>
    <w:rsid w:val="000473AF"/>
    <w:rsid w:val="000474F1"/>
    <w:rsid w:val="00047B0B"/>
    <w:rsid w:val="00047C54"/>
    <w:rsid w:val="00047E01"/>
    <w:rsid w:val="00047EB1"/>
    <w:rsid w:val="00047FBE"/>
    <w:rsid w:val="00047FDA"/>
    <w:rsid w:val="000501EB"/>
    <w:rsid w:val="0005034E"/>
    <w:rsid w:val="000503D2"/>
    <w:rsid w:val="00050551"/>
    <w:rsid w:val="000507A0"/>
    <w:rsid w:val="000507E8"/>
    <w:rsid w:val="00050BAA"/>
    <w:rsid w:val="00050CE9"/>
    <w:rsid w:val="0005122D"/>
    <w:rsid w:val="00051485"/>
    <w:rsid w:val="000514EA"/>
    <w:rsid w:val="000516FA"/>
    <w:rsid w:val="00051E22"/>
    <w:rsid w:val="00051FC2"/>
    <w:rsid w:val="00052465"/>
    <w:rsid w:val="00052786"/>
    <w:rsid w:val="00052849"/>
    <w:rsid w:val="00052BE7"/>
    <w:rsid w:val="00052D28"/>
    <w:rsid w:val="00052F1A"/>
    <w:rsid w:val="00052F3F"/>
    <w:rsid w:val="00052F78"/>
    <w:rsid w:val="00053095"/>
    <w:rsid w:val="00053228"/>
    <w:rsid w:val="00053405"/>
    <w:rsid w:val="0005380A"/>
    <w:rsid w:val="00053994"/>
    <w:rsid w:val="00053E6A"/>
    <w:rsid w:val="000541E6"/>
    <w:rsid w:val="00054564"/>
    <w:rsid w:val="00054CED"/>
    <w:rsid w:val="00054DAD"/>
    <w:rsid w:val="00055087"/>
    <w:rsid w:val="000550B8"/>
    <w:rsid w:val="000551A0"/>
    <w:rsid w:val="000553DE"/>
    <w:rsid w:val="0005593A"/>
    <w:rsid w:val="00055F29"/>
    <w:rsid w:val="0005627D"/>
    <w:rsid w:val="000563A7"/>
    <w:rsid w:val="00056631"/>
    <w:rsid w:val="00056D85"/>
    <w:rsid w:val="0005703C"/>
    <w:rsid w:val="00057040"/>
    <w:rsid w:val="00057481"/>
    <w:rsid w:val="0005765E"/>
    <w:rsid w:val="000578B8"/>
    <w:rsid w:val="000579A0"/>
    <w:rsid w:val="00057A56"/>
    <w:rsid w:val="00057C28"/>
    <w:rsid w:val="00057C70"/>
    <w:rsid w:val="00057F42"/>
    <w:rsid w:val="00057F5E"/>
    <w:rsid w:val="00057F7D"/>
    <w:rsid w:val="0006006F"/>
    <w:rsid w:val="00060178"/>
    <w:rsid w:val="000601E9"/>
    <w:rsid w:val="00060384"/>
    <w:rsid w:val="00060523"/>
    <w:rsid w:val="00060A80"/>
    <w:rsid w:val="00060D60"/>
    <w:rsid w:val="00060DA7"/>
    <w:rsid w:val="00060F19"/>
    <w:rsid w:val="00060FC8"/>
    <w:rsid w:val="0006106B"/>
    <w:rsid w:val="00061140"/>
    <w:rsid w:val="000611B6"/>
    <w:rsid w:val="000611BD"/>
    <w:rsid w:val="000614A4"/>
    <w:rsid w:val="00061523"/>
    <w:rsid w:val="000616EA"/>
    <w:rsid w:val="00061B4B"/>
    <w:rsid w:val="00061F54"/>
    <w:rsid w:val="00062DF1"/>
    <w:rsid w:val="00062E39"/>
    <w:rsid w:val="00062E9D"/>
    <w:rsid w:val="00062EA1"/>
    <w:rsid w:val="00062EF8"/>
    <w:rsid w:val="00063509"/>
    <w:rsid w:val="000635F0"/>
    <w:rsid w:val="00063776"/>
    <w:rsid w:val="00063798"/>
    <w:rsid w:val="00063813"/>
    <w:rsid w:val="00063997"/>
    <w:rsid w:val="00063B74"/>
    <w:rsid w:val="00063C95"/>
    <w:rsid w:val="00063DEC"/>
    <w:rsid w:val="000644A1"/>
    <w:rsid w:val="0006535C"/>
    <w:rsid w:val="00065E11"/>
    <w:rsid w:val="00065EAE"/>
    <w:rsid w:val="0006602B"/>
    <w:rsid w:val="000666D5"/>
    <w:rsid w:val="00066C0C"/>
    <w:rsid w:val="00066EA6"/>
    <w:rsid w:val="00066FD7"/>
    <w:rsid w:val="000678FA"/>
    <w:rsid w:val="00067AD3"/>
    <w:rsid w:val="00067B66"/>
    <w:rsid w:val="00067BD8"/>
    <w:rsid w:val="00067C0A"/>
    <w:rsid w:val="00070069"/>
    <w:rsid w:val="000700A4"/>
    <w:rsid w:val="00070323"/>
    <w:rsid w:val="0007060A"/>
    <w:rsid w:val="000706B3"/>
    <w:rsid w:val="00070770"/>
    <w:rsid w:val="000708C2"/>
    <w:rsid w:val="00070B55"/>
    <w:rsid w:val="00070BD1"/>
    <w:rsid w:val="00070D73"/>
    <w:rsid w:val="00071044"/>
    <w:rsid w:val="000712CC"/>
    <w:rsid w:val="00071382"/>
    <w:rsid w:val="0007185A"/>
    <w:rsid w:val="00071987"/>
    <w:rsid w:val="00071BE3"/>
    <w:rsid w:val="00071D02"/>
    <w:rsid w:val="00071D9C"/>
    <w:rsid w:val="00071E73"/>
    <w:rsid w:val="0007200D"/>
    <w:rsid w:val="0007237C"/>
    <w:rsid w:val="000723F9"/>
    <w:rsid w:val="0007253E"/>
    <w:rsid w:val="000725F2"/>
    <w:rsid w:val="00072940"/>
    <w:rsid w:val="00072998"/>
    <w:rsid w:val="00072BE4"/>
    <w:rsid w:val="00072D4D"/>
    <w:rsid w:val="00073046"/>
    <w:rsid w:val="000733C3"/>
    <w:rsid w:val="00073864"/>
    <w:rsid w:val="00073891"/>
    <w:rsid w:val="00073C77"/>
    <w:rsid w:val="00074417"/>
    <w:rsid w:val="000744DC"/>
    <w:rsid w:val="00074B4B"/>
    <w:rsid w:val="00074D2E"/>
    <w:rsid w:val="00074D95"/>
    <w:rsid w:val="00075498"/>
    <w:rsid w:val="00075753"/>
    <w:rsid w:val="0007585B"/>
    <w:rsid w:val="00075C87"/>
    <w:rsid w:val="00075DC0"/>
    <w:rsid w:val="0007603A"/>
    <w:rsid w:val="00076122"/>
    <w:rsid w:val="000761E9"/>
    <w:rsid w:val="0007674F"/>
    <w:rsid w:val="000772D7"/>
    <w:rsid w:val="000779A9"/>
    <w:rsid w:val="00077CFC"/>
    <w:rsid w:val="00077EC9"/>
    <w:rsid w:val="00077FFC"/>
    <w:rsid w:val="000807F5"/>
    <w:rsid w:val="000808D4"/>
    <w:rsid w:val="00080AA2"/>
    <w:rsid w:val="00080B57"/>
    <w:rsid w:val="00080BAD"/>
    <w:rsid w:val="00080DDF"/>
    <w:rsid w:val="00080EC6"/>
    <w:rsid w:val="00080F5A"/>
    <w:rsid w:val="00080F5B"/>
    <w:rsid w:val="000811F3"/>
    <w:rsid w:val="00081532"/>
    <w:rsid w:val="00081697"/>
    <w:rsid w:val="000817B4"/>
    <w:rsid w:val="00081C3F"/>
    <w:rsid w:val="00081C52"/>
    <w:rsid w:val="00081FAB"/>
    <w:rsid w:val="0008201A"/>
    <w:rsid w:val="00082604"/>
    <w:rsid w:val="00082776"/>
    <w:rsid w:val="000828EC"/>
    <w:rsid w:val="00082A22"/>
    <w:rsid w:val="00082C00"/>
    <w:rsid w:val="00082D1F"/>
    <w:rsid w:val="00082E51"/>
    <w:rsid w:val="00083306"/>
    <w:rsid w:val="00083382"/>
    <w:rsid w:val="000834F3"/>
    <w:rsid w:val="0008390F"/>
    <w:rsid w:val="00083D3F"/>
    <w:rsid w:val="00083DE3"/>
    <w:rsid w:val="00083EF2"/>
    <w:rsid w:val="000840C3"/>
    <w:rsid w:val="00084132"/>
    <w:rsid w:val="00084219"/>
    <w:rsid w:val="00084607"/>
    <w:rsid w:val="00084B36"/>
    <w:rsid w:val="00084B63"/>
    <w:rsid w:val="00084BBC"/>
    <w:rsid w:val="00084FF3"/>
    <w:rsid w:val="000850E1"/>
    <w:rsid w:val="000851FB"/>
    <w:rsid w:val="00085577"/>
    <w:rsid w:val="00085873"/>
    <w:rsid w:val="00085A55"/>
    <w:rsid w:val="0008617D"/>
    <w:rsid w:val="00086246"/>
    <w:rsid w:val="00086390"/>
    <w:rsid w:val="000865C7"/>
    <w:rsid w:val="00086BB9"/>
    <w:rsid w:val="00086C10"/>
    <w:rsid w:val="00086D89"/>
    <w:rsid w:val="00086DE0"/>
    <w:rsid w:val="00087061"/>
    <w:rsid w:val="000874C1"/>
    <w:rsid w:val="000875EF"/>
    <w:rsid w:val="000875FB"/>
    <w:rsid w:val="0008771A"/>
    <w:rsid w:val="00087A14"/>
    <w:rsid w:val="00087C6A"/>
    <w:rsid w:val="00087EDA"/>
    <w:rsid w:val="00087F5E"/>
    <w:rsid w:val="000900C9"/>
    <w:rsid w:val="0009065A"/>
    <w:rsid w:val="00090778"/>
    <w:rsid w:val="000908A2"/>
    <w:rsid w:val="00090984"/>
    <w:rsid w:val="000909A2"/>
    <w:rsid w:val="000913BD"/>
    <w:rsid w:val="00091419"/>
    <w:rsid w:val="0009176B"/>
    <w:rsid w:val="00091A61"/>
    <w:rsid w:val="000921FC"/>
    <w:rsid w:val="00092268"/>
    <w:rsid w:val="000926A3"/>
    <w:rsid w:val="00092A88"/>
    <w:rsid w:val="00092BB9"/>
    <w:rsid w:val="00092BE4"/>
    <w:rsid w:val="00092D77"/>
    <w:rsid w:val="000930A6"/>
    <w:rsid w:val="00093168"/>
    <w:rsid w:val="00093239"/>
    <w:rsid w:val="00093398"/>
    <w:rsid w:val="000934A2"/>
    <w:rsid w:val="000938BD"/>
    <w:rsid w:val="0009390B"/>
    <w:rsid w:val="00093955"/>
    <w:rsid w:val="00093A4D"/>
    <w:rsid w:val="00093E83"/>
    <w:rsid w:val="00093EFE"/>
    <w:rsid w:val="00093F84"/>
    <w:rsid w:val="00094631"/>
    <w:rsid w:val="0009477D"/>
    <w:rsid w:val="00094903"/>
    <w:rsid w:val="0009490A"/>
    <w:rsid w:val="00094A91"/>
    <w:rsid w:val="00094B42"/>
    <w:rsid w:val="0009516F"/>
    <w:rsid w:val="00095181"/>
    <w:rsid w:val="0009523E"/>
    <w:rsid w:val="00095280"/>
    <w:rsid w:val="0009535A"/>
    <w:rsid w:val="000956CC"/>
    <w:rsid w:val="000961F2"/>
    <w:rsid w:val="000962F4"/>
    <w:rsid w:val="00096525"/>
    <w:rsid w:val="00096698"/>
    <w:rsid w:val="000966A3"/>
    <w:rsid w:val="00096785"/>
    <w:rsid w:val="00096858"/>
    <w:rsid w:val="00096C08"/>
    <w:rsid w:val="00097021"/>
    <w:rsid w:val="00097037"/>
    <w:rsid w:val="0009747A"/>
    <w:rsid w:val="00097E0F"/>
    <w:rsid w:val="00097FF6"/>
    <w:rsid w:val="000A013D"/>
    <w:rsid w:val="000A0315"/>
    <w:rsid w:val="000A033B"/>
    <w:rsid w:val="000A03A4"/>
    <w:rsid w:val="000A053B"/>
    <w:rsid w:val="000A07F6"/>
    <w:rsid w:val="000A0907"/>
    <w:rsid w:val="000A0C1E"/>
    <w:rsid w:val="000A0C59"/>
    <w:rsid w:val="000A0D90"/>
    <w:rsid w:val="000A0F1E"/>
    <w:rsid w:val="000A0F58"/>
    <w:rsid w:val="000A101B"/>
    <w:rsid w:val="000A104D"/>
    <w:rsid w:val="000A15CA"/>
    <w:rsid w:val="000A168C"/>
    <w:rsid w:val="000A16D0"/>
    <w:rsid w:val="000A18B6"/>
    <w:rsid w:val="000A1984"/>
    <w:rsid w:val="000A19C4"/>
    <w:rsid w:val="000A1B73"/>
    <w:rsid w:val="000A1C43"/>
    <w:rsid w:val="000A1F07"/>
    <w:rsid w:val="000A1FAE"/>
    <w:rsid w:val="000A2003"/>
    <w:rsid w:val="000A22AF"/>
    <w:rsid w:val="000A2306"/>
    <w:rsid w:val="000A2543"/>
    <w:rsid w:val="000A2869"/>
    <w:rsid w:val="000A290D"/>
    <w:rsid w:val="000A2919"/>
    <w:rsid w:val="000A29E9"/>
    <w:rsid w:val="000A2C89"/>
    <w:rsid w:val="000A2E32"/>
    <w:rsid w:val="000A2E47"/>
    <w:rsid w:val="000A2ED2"/>
    <w:rsid w:val="000A35A9"/>
    <w:rsid w:val="000A3672"/>
    <w:rsid w:val="000A3C1C"/>
    <w:rsid w:val="000A3C75"/>
    <w:rsid w:val="000A3D1D"/>
    <w:rsid w:val="000A3E50"/>
    <w:rsid w:val="000A418D"/>
    <w:rsid w:val="000A4458"/>
    <w:rsid w:val="000A47A6"/>
    <w:rsid w:val="000A4AEF"/>
    <w:rsid w:val="000A4CEC"/>
    <w:rsid w:val="000A4EFB"/>
    <w:rsid w:val="000A4F30"/>
    <w:rsid w:val="000A51B5"/>
    <w:rsid w:val="000A546F"/>
    <w:rsid w:val="000A54D5"/>
    <w:rsid w:val="000A56E1"/>
    <w:rsid w:val="000A5826"/>
    <w:rsid w:val="000A5863"/>
    <w:rsid w:val="000A599F"/>
    <w:rsid w:val="000A5F5C"/>
    <w:rsid w:val="000A607E"/>
    <w:rsid w:val="000A6088"/>
    <w:rsid w:val="000A62D0"/>
    <w:rsid w:val="000A638D"/>
    <w:rsid w:val="000A6406"/>
    <w:rsid w:val="000A671D"/>
    <w:rsid w:val="000A6C43"/>
    <w:rsid w:val="000A7054"/>
    <w:rsid w:val="000A7293"/>
    <w:rsid w:val="000A73B9"/>
    <w:rsid w:val="000A7457"/>
    <w:rsid w:val="000A74DA"/>
    <w:rsid w:val="000A7564"/>
    <w:rsid w:val="000A7567"/>
    <w:rsid w:val="000A76FF"/>
    <w:rsid w:val="000A7920"/>
    <w:rsid w:val="000A7B76"/>
    <w:rsid w:val="000A7CC2"/>
    <w:rsid w:val="000A7CF2"/>
    <w:rsid w:val="000A7DD9"/>
    <w:rsid w:val="000A7FAD"/>
    <w:rsid w:val="000A7FE4"/>
    <w:rsid w:val="000B03F9"/>
    <w:rsid w:val="000B088A"/>
    <w:rsid w:val="000B09C2"/>
    <w:rsid w:val="000B0DB3"/>
    <w:rsid w:val="000B1298"/>
    <w:rsid w:val="000B16EB"/>
    <w:rsid w:val="000B1797"/>
    <w:rsid w:val="000B1BDB"/>
    <w:rsid w:val="000B205C"/>
    <w:rsid w:val="000B21F9"/>
    <w:rsid w:val="000B244F"/>
    <w:rsid w:val="000B252E"/>
    <w:rsid w:val="000B2B16"/>
    <w:rsid w:val="000B35F4"/>
    <w:rsid w:val="000B381F"/>
    <w:rsid w:val="000B3841"/>
    <w:rsid w:val="000B390A"/>
    <w:rsid w:val="000B3D74"/>
    <w:rsid w:val="000B4059"/>
    <w:rsid w:val="000B442C"/>
    <w:rsid w:val="000B4652"/>
    <w:rsid w:val="000B46A2"/>
    <w:rsid w:val="000B47E8"/>
    <w:rsid w:val="000B49F2"/>
    <w:rsid w:val="000B4E07"/>
    <w:rsid w:val="000B4E5C"/>
    <w:rsid w:val="000B5176"/>
    <w:rsid w:val="000B5311"/>
    <w:rsid w:val="000B540E"/>
    <w:rsid w:val="000B5623"/>
    <w:rsid w:val="000B57BE"/>
    <w:rsid w:val="000B5AF9"/>
    <w:rsid w:val="000B5BA0"/>
    <w:rsid w:val="000B5D73"/>
    <w:rsid w:val="000B5F24"/>
    <w:rsid w:val="000B6607"/>
    <w:rsid w:val="000B6631"/>
    <w:rsid w:val="000B6737"/>
    <w:rsid w:val="000B7169"/>
    <w:rsid w:val="000B7956"/>
    <w:rsid w:val="000B79F1"/>
    <w:rsid w:val="000C0010"/>
    <w:rsid w:val="000C037C"/>
    <w:rsid w:val="000C0B19"/>
    <w:rsid w:val="000C0B7D"/>
    <w:rsid w:val="000C0C09"/>
    <w:rsid w:val="000C0DCC"/>
    <w:rsid w:val="000C0F4D"/>
    <w:rsid w:val="000C1330"/>
    <w:rsid w:val="000C1349"/>
    <w:rsid w:val="000C13E5"/>
    <w:rsid w:val="000C1797"/>
    <w:rsid w:val="000C1C83"/>
    <w:rsid w:val="000C1DBE"/>
    <w:rsid w:val="000C1F3B"/>
    <w:rsid w:val="000C2058"/>
    <w:rsid w:val="000C2102"/>
    <w:rsid w:val="000C21A2"/>
    <w:rsid w:val="000C259D"/>
    <w:rsid w:val="000C2652"/>
    <w:rsid w:val="000C28B0"/>
    <w:rsid w:val="000C2B5C"/>
    <w:rsid w:val="000C2BF7"/>
    <w:rsid w:val="000C2E07"/>
    <w:rsid w:val="000C3236"/>
    <w:rsid w:val="000C34AB"/>
    <w:rsid w:val="000C3C4A"/>
    <w:rsid w:val="000C3DF3"/>
    <w:rsid w:val="000C418C"/>
    <w:rsid w:val="000C43A5"/>
    <w:rsid w:val="000C43B0"/>
    <w:rsid w:val="000C4489"/>
    <w:rsid w:val="000C44CD"/>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05F"/>
    <w:rsid w:val="000C6627"/>
    <w:rsid w:val="000C664F"/>
    <w:rsid w:val="000C6706"/>
    <w:rsid w:val="000C69DD"/>
    <w:rsid w:val="000C6BFE"/>
    <w:rsid w:val="000C6C52"/>
    <w:rsid w:val="000C7008"/>
    <w:rsid w:val="000C7328"/>
    <w:rsid w:val="000C735F"/>
    <w:rsid w:val="000C76AD"/>
    <w:rsid w:val="000C7705"/>
    <w:rsid w:val="000D00B7"/>
    <w:rsid w:val="000D0184"/>
    <w:rsid w:val="000D0461"/>
    <w:rsid w:val="000D0465"/>
    <w:rsid w:val="000D0696"/>
    <w:rsid w:val="000D0F6A"/>
    <w:rsid w:val="000D11BF"/>
    <w:rsid w:val="000D243E"/>
    <w:rsid w:val="000D2483"/>
    <w:rsid w:val="000D2697"/>
    <w:rsid w:val="000D26B1"/>
    <w:rsid w:val="000D2BBB"/>
    <w:rsid w:val="000D2FB6"/>
    <w:rsid w:val="000D32C2"/>
    <w:rsid w:val="000D333F"/>
    <w:rsid w:val="000D345A"/>
    <w:rsid w:val="000D3567"/>
    <w:rsid w:val="000D376F"/>
    <w:rsid w:val="000D3C4A"/>
    <w:rsid w:val="000D3C58"/>
    <w:rsid w:val="000D3EF0"/>
    <w:rsid w:val="000D462E"/>
    <w:rsid w:val="000D478A"/>
    <w:rsid w:val="000D4832"/>
    <w:rsid w:val="000D49C4"/>
    <w:rsid w:val="000D4A2D"/>
    <w:rsid w:val="000D4D5C"/>
    <w:rsid w:val="000D4DA1"/>
    <w:rsid w:val="000D4E5A"/>
    <w:rsid w:val="000D4F19"/>
    <w:rsid w:val="000D4F4F"/>
    <w:rsid w:val="000D547D"/>
    <w:rsid w:val="000D54AA"/>
    <w:rsid w:val="000D5655"/>
    <w:rsid w:val="000D571C"/>
    <w:rsid w:val="000D5734"/>
    <w:rsid w:val="000D5A23"/>
    <w:rsid w:val="000D5DC4"/>
    <w:rsid w:val="000D5FB0"/>
    <w:rsid w:val="000D6004"/>
    <w:rsid w:val="000D63B1"/>
    <w:rsid w:val="000D6509"/>
    <w:rsid w:val="000D6548"/>
    <w:rsid w:val="000D67A5"/>
    <w:rsid w:val="000D6B81"/>
    <w:rsid w:val="000D6FD8"/>
    <w:rsid w:val="000D7C19"/>
    <w:rsid w:val="000D7C96"/>
    <w:rsid w:val="000D7D6C"/>
    <w:rsid w:val="000D7E41"/>
    <w:rsid w:val="000E0145"/>
    <w:rsid w:val="000E0256"/>
    <w:rsid w:val="000E0529"/>
    <w:rsid w:val="000E056E"/>
    <w:rsid w:val="000E070C"/>
    <w:rsid w:val="000E0751"/>
    <w:rsid w:val="000E1120"/>
    <w:rsid w:val="000E1353"/>
    <w:rsid w:val="000E1B84"/>
    <w:rsid w:val="000E1DDE"/>
    <w:rsid w:val="000E207F"/>
    <w:rsid w:val="000E2243"/>
    <w:rsid w:val="000E2496"/>
    <w:rsid w:val="000E263F"/>
    <w:rsid w:val="000E269D"/>
    <w:rsid w:val="000E282D"/>
    <w:rsid w:val="000E296A"/>
    <w:rsid w:val="000E2BE8"/>
    <w:rsid w:val="000E2F84"/>
    <w:rsid w:val="000E31AB"/>
    <w:rsid w:val="000E31E6"/>
    <w:rsid w:val="000E36C4"/>
    <w:rsid w:val="000E3A18"/>
    <w:rsid w:val="000E3A65"/>
    <w:rsid w:val="000E3B5A"/>
    <w:rsid w:val="000E3C68"/>
    <w:rsid w:val="000E3F39"/>
    <w:rsid w:val="000E3F97"/>
    <w:rsid w:val="000E416E"/>
    <w:rsid w:val="000E44C6"/>
    <w:rsid w:val="000E4F9B"/>
    <w:rsid w:val="000E502E"/>
    <w:rsid w:val="000E50BF"/>
    <w:rsid w:val="000E50FE"/>
    <w:rsid w:val="000E5203"/>
    <w:rsid w:val="000E53A3"/>
    <w:rsid w:val="000E5408"/>
    <w:rsid w:val="000E564B"/>
    <w:rsid w:val="000E58B4"/>
    <w:rsid w:val="000E598D"/>
    <w:rsid w:val="000E5AA1"/>
    <w:rsid w:val="000E61DA"/>
    <w:rsid w:val="000E620A"/>
    <w:rsid w:val="000E63D5"/>
    <w:rsid w:val="000E6571"/>
    <w:rsid w:val="000E6653"/>
    <w:rsid w:val="000E67A9"/>
    <w:rsid w:val="000E74D4"/>
    <w:rsid w:val="000E7583"/>
    <w:rsid w:val="000E7E15"/>
    <w:rsid w:val="000E7E72"/>
    <w:rsid w:val="000F0059"/>
    <w:rsid w:val="000F0114"/>
    <w:rsid w:val="000F01EC"/>
    <w:rsid w:val="000F026A"/>
    <w:rsid w:val="000F02AF"/>
    <w:rsid w:val="000F02BC"/>
    <w:rsid w:val="000F0347"/>
    <w:rsid w:val="000F04D8"/>
    <w:rsid w:val="000F07D7"/>
    <w:rsid w:val="000F095C"/>
    <w:rsid w:val="000F0B03"/>
    <w:rsid w:val="000F10B4"/>
    <w:rsid w:val="000F1188"/>
    <w:rsid w:val="000F1225"/>
    <w:rsid w:val="000F1962"/>
    <w:rsid w:val="000F1C51"/>
    <w:rsid w:val="000F219F"/>
    <w:rsid w:val="000F2447"/>
    <w:rsid w:val="000F256C"/>
    <w:rsid w:val="000F27F8"/>
    <w:rsid w:val="000F28FD"/>
    <w:rsid w:val="000F2C7F"/>
    <w:rsid w:val="000F2C9D"/>
    <w:rsid w:val="000F2DE8"/>
    <w:rsid w:val="000F2E46"/>
    <w:rsid w:val="000F32C3"/>
    <w:rsid w:val="000F336B"/>
    <w:rsid w:val="000F34F4"/>
    <w:rsid w:val="000F3A57"/>
    <w:rsid w:val="000F3E62"/>
    <w:rsid w:val="000F3F41"/>
    <w:rsid w:val="000F4049"/>
    <w:rsid w:val="000F4501"/>
    <w:rsid w:val="000F45A0"/>
    <w:rsid w:val="000F45CE"/>
    <w:rsid w:val="000F470C"/>
    <w:rsid w:val="000F479A"/>
    <w:rsid w:val="000F490B"/>
    <w:rsid w:val="000F4A86"/>
    <w:rsid w:val="000F4ADD"/>
    <w:rsid w:val="000F4D77"/>
    <w:rsid w:val="000F4EFA"/>
    <w:rsid w:val="000F5290"/>
    <w:rsid w:val="000F52B4"/>
    <w:rsid w:val="000F601B"/>
    <w:rsid w:val="000F61A9"/>
    <w:rsid w:val="000F63BD"/>
    <w:rsid w:val="000F649A"/>
    <w:rsid w:val="000F64C4"/>
    <w:rsid w:val="000F6598"/>
    <w:rsid w:val="000F6939"/>
    <w:rsid w:val="000F7890"/>
    <w:rsid w:val="000F7D09"/>
    <w:rsid w:val="000F7D30"/>
    <w:rsid w:val="0010012F"/>
    <w:rsid w:val="0010015A"/>
    <w:rsid w:val="001002A8"/>
    <w:rsid w:val="00100391"/>
    <w:rsid w:val="001005A9"/>
    <w:rsid w:val="00100728"/>
    <w:rsid w:val="00100771"/>
    <w:rsid w:val="0010086F"/>
    <w:rsid w:val="00100937"/>
    <w:rsid w:val="0010099E"/>
    <w:rsid w:val="00100A12"/>
    <w:rsid w:val="00100A29"/>
    <w:rsid w:val="00100B00"/>
    <w:rsid w:val="00100DD9"/>
    <w:rsid w:val="001010C6"/>
    <w:rsid w:val="0010117C"/>
    <w:rsid w:val="00101263"/>
    <w:rsid w:val="001012E9"/>
    <w:rsid w:val="001012F3"/>
    <w:rsid w:val="00101465"/>
    <w:rsid w:val="001016A5"/>
    <w:rsid w:val="00101995"/>
    <w:rsid w:val="00101A83"/>
    <w:rsid w:val="00101BE2"/>
    <w:rsid w:val="00101C7A"/>
    <w:rsid w:val="00101CFD"/>
    <w:rsid w:val="00101E3D"/>
    <w:rsid w:val="00101EB0"/>
    <w:rsid w:val="00101F63"/>
    <w:rsid w:val="0010200F"/>
    <w:rsid w:val="0010204C"/>
    <w:rsid w:val="00102068"/>
    <w:rsid w:val="00102235"/>
    <w:rsid w:val="001024DA"/>
    <w:rsid w:val="00102A44"/>
    <w:rsid w:val="00102AB0"/>
    <w:rsid w:val="00102DC7"/>
    <w:rsid w:val="00102EFF"/>
    <w:rsid w:val="00102FAA"/>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DCA"/>
    <w:rsid w:val="00105E3E"/>
    <w:rsid w:val="001065FB"/>
    <w:rsid w:val="00106687"/>
    <w:rsid w:val="00106692"/>
    <w:rsid w:val="00106746"/>
    <w:rsid w:val="001067AF"/>
    <w:rsid w:val="00106834"/>
    <w:rsid w:val="00106A25"/>
    <w:rsid w:val="00106A3B"/>
    <w:rsid w:val="0010710C"/>
    <w:rsid w:val="00107259"/>
    <w:rsid w:val="0010732C"/>
    <w:rsid w:val="00107357"/>
    <w:rsid w:val="001074A7"/>
    <w:rsid w:val="001077F6"/>
    <w:rsid w:val="0010789B"/>
    <w:rsid w:val="001078B7"/>
    <w:rsid w:val="00107934"/>
    <w:rsid w:val="00110038"/>
    <w:rsid w:val="00110069"/>
    <w:rsid w:val="0011024A"/>
    <w:rsid w:val="001103DC"/>
    <w:rsid w:val="00110699"/>
    <w:rsid w:val="00110808"/>
    <w:rsid w:val="00110863"/>
    <w:rsid w:val="00110C46"/>
    <w:rsid w:val="001113E5"/>
    <w:rsid w:val="00111506"/>
    <w:rsid w:val="00111727"/>
    <w:rsid w:val="00111A25"/>
    <w:rsid w:val="00111B38"/>
    <w:rsid w:val="00111B99"/>
    <w:rsid w:val="00111CDD"/>
    <w:rsid w:val="001120E4"/>
    <w:rsid w:val="00112138"/>
    <w:rsid w:val="0011220C"/>
    <w:rsid w:val="001122B9"/>
    <w:rsid w:val="00112926"/>
    <w:rsid w:val="00112983"/>
    <w:rsid w:val="00112BD9"/>
    <w:rsid w:val="00112D91"/>
    <w:rsid w:val="00113277"/>
    <w:rsid w:val="00113828"/>
    <w:rsid w:val="00113B73"/>
    <w:rsid w:val="00113CA5"/>
    <w:rsid w:val="001142BF"/>
    <w:rsid w:val="001143A3"/>
    <w:rsid w:val="001149F5"/>
    <w:rsid w:val="0011500C"/>
    <w:rsid w:val="001152D7"/>
    <w:rsid w:val="001153FA"/>
    <w:rsid w:val="00115471"/>
    <w:rsid w:val="00115815"/>
    <w:rsid w:val="00115854"/>
    <w:rsid w:val="00115B62"/>
    <w:rsid w:val="00115FC8"/>
    <w:rsid w:val="001160A6"/>
    <w:rsid w:val="0011618B"/>
    <w:rsid w:val="0011674F"/>
    <w:rsid w:val="00116D6A"/>
    <w:rsid w:val="00116E6C"/>
    <w:rsid w:val="00116EE1"/>
    <w:rsid w:val="00116F48"/>
    <w:rsid w:val="001176A6"/>
    <w:rsid w:val="00117950"/>
    <w:rsid w:val="00117ECC"/>
    <w:rsid w:val="00117FE0"/>
    <w:rsid w:val="001205F3"/>
    <w:rsid w:val="00120630"/>
    <w:rsid w:val="00120A55"/>
    <w:rsid w:val="00120A5F"/>
    <w:rsid w:val="00120BBD"/>
    <w:rsid w:val="0012193B"/>
    <w:rsid w:val="00121BB4"/>
    <w:rsid w:val="00122527"/>
    <w:rsid w:val="0012286C"/>
    <w:rsid w:val="00122B79"/>
    <w:rsid w:val="00122F5B"/>
    <w:rsid w:val="00123015"/>
    <w:rsid w:val="00123120"/>
    <w:rsid w:val="00123525"/>
    <w:rsid w:val="00123696"/>
    <w:rsid w:val="00123871"/>
    <w:rsid w:val="00123A36"/>
    <w:rsid w:val="00123AFF"/>
    <w:rsid w:val="00123BDA"/>
    <w:rsid w:val="0012405B"/>
    <w:rsid w:val="0012464F"/>
    <w:rsid w:val="0012467C"/>
    <w:rsid w:val="001246B6"/>
    <w:rsid w:val="00124AD7"/>
    <w:rsid w:val="00124B11"/>
    <w:rsid w:val="00124BB1"/>
    <w:rsid w:val="00124EAA"/>
    <w:rsid w:val="00124ECD"/>
    <w:rsid w:val="00125736"/>
    <w:rsid w:val="00125AC9"/>
    <w:rsid w:val="00125C65"/>
    <w:rsid w:val="00125C9A"/>
    <w:rsid w:val="00125C9E"/>
    <w:rsid w:val="00125E8A"/>
    <w:rsid w:val="001261AD"/>
    <w:rsid w:val="00126361"/>
    <w:rsid w:val="00126438"/>
    <w:rsid w:val="001264B5"/>
    <w:rsid w:val="0012653D"/>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0F68"/>
    <w:rsid w:val="001312E6"/>
    <w:rsid w:val="00131429"/>
    <w:rsid w:val="00131838"/>
    <w:rsid w:val="00131A24"/>
    <w:rsid w:val="00131C05"/>
    <w:rsid w:val="00131CF0"/>
    <w:rsid w:val="00131D22"/>
    <w:rsid w:val="00131D85"/>
    <w:rsid w:val="00131E7E"/>
    <w:rsid w:val="001320A9"/>
    <w:rsid w:val="001321E2"/>
    <w:rsid w:val="001321FF"/>
    <w:rsid w:val="00132265"/>
    <w:rsid w:val="00132781"/>
    <w:rsid w:val="00132904"/>
    <w:rsid w:val="00132A41"/>
    <w:rsid w:val="00132AC9"/>
    <w:rsid w:val="00132B84"/>
    <w:rsid w:val="00132BB5"/>
    <w:rsid w:val="00132C75"/>
    <w:rsid w:val="00132F27"/>
    <w:rsid w:val="001331DC"/>
    <w:rsid w:val="0013345D"/>
    <w:rsid w:val="00133565"/>
    <w:rsid w:val="001338CD"/>
    <w:rsid w:val="00133CBA"/>
    <w:rsid w:val="00133E2C"/>
    <w:rsid w:val="00133EC3"/>
    <w:rsid w:val="00133F70"/>
    <w:rsid w:val="00134364"/>
    <w:rsid w:val="001348A2"/>
    <w:rsid w:val="0013496C"/>
    <w:rsid w:val="00134B24"/>
    <w:rsid w:val="001353C2"/>
    <w:rsid w:val="001359E4"/>
    <w:rsid w:val="00135B02"/>
    <w:rsid w:val="00135E98"/>
    <w:rsid w:val="00135F39"/>
    <w:rsid w:val="00136322"/>
    <w:rsid w:val="00136378"/>
    <w:rsid w:val="001364C6"/>
    <w:rsid w:val="00136640"/>
    <w:rsid w:val="00136A69"/>
    <w:rsid w:val="00137536"/>
    <w:rsid w:val="00137628"/>
    <w:rsid w:val="00137796"/>
    <w:rsid w:val="00137849"/>
    <w:rsid w:val="00137871"/>
    <w:rsid w:val="00137BDD"/>
    <w:rsid w:val="00137C1A"/>
    <w:rsid w:val="00137E5E"/>
    <w:rsid w:val="00137E66"/>
    <w:rsid w:val="00137FAA"/>
    <w:rsid w:val="0014009D"/>
    <w:rsid w:val="00140495"/>
    <w:rsid w:val="00140887"/>
    <w:rsid w:val="00140CF9"/>
    <w:rsid w:val="00140FF8"/>
    <w:rsid w:val="00141234"/>
    <w:rsid w:val="001413D3"/>
    <w:rsid w:val="0014168E"/>
    <w:rsid w:val="0014168F"/>
    <w:rsid w:val="001416B6"/>
    <w:rsid w:val="00141980"/>
    <w:rsid w:val="00141FB9"/>
    <w:rsid w:val="001420AE"/>
    <w:rsid w:val="00142207"/>
    <w:rsid w:val="00142540"/>
    <w:rsid w:val="0014266C"/>
    <w:rsid w:val="00142757"/>
    <w:rsid w:val="00142D2B"/>
    <w:rsid w:val="00142D2D"/>
    <w:rsid w:val="00142E1A"/>
    <w:rsid w:val="00142E35"/>
    <w:rsid w:val="00142E78"/>
    <w:rsid w:val="00142EB2"/>
    <w:rsid w:val="00142EB7"/>
    <w:rsid w:val="0014304F"/>
    <w:rsid w:val="00143073"/>
    <w:rsid w:val="0014315C"/>
    <w:rsid w:val="0014330A"/>
    <w:rsid w:val="001433A1"/>
    <w:rsid w:val="00143547"/>
    <w:rsid w:val="001436BD"/>
    <w:rsid w:val="00143B01"/>
    <w:rsid w:val="00143D93"/>
    <w:rsid w:val="00143DBE"/>
    <w:rsid w:val="00144004"/>
    <w:rsid w:val="0014415F"/>
    <w:rsid w:val="00144294"/>
    <w:rsid w:val="00144387"/>
    <w:rsid w:val="001446F8"/>
    <w:rsid w:val="00144870"/>
    <w:rsid w:val="0014491B"/>
    <w:rsid w:val="00144EE2"/>
    <w:rsid w:val="0014501E"/>
    <w:rsid w:val="00145072"/>
    <w:rsid w:val="001450AD"/>
    <w:rsid w:val="001456A7"/>
    <w:rsid w:val="001457A0"/>
    <w:rsid w:val="00145B57"/>
    <w:rsid w:val="00145F02"/>
    <w:rsid w:val="00146289"/>
    <w:rsid w:val="0014629B"/>
    <w:rsid w:val="001462DA"/>
    <w:rsid w:val="001463A1"/>
    <w:rsid w:val="001467C8"/>
    <w:rsid w:val="00146823"/>
    <w:rsid w:val="001468AA"/>
    <w:rsid w:val="00146D39"/>
    <w:rsid w:val="00146F5C"/>
    <w:rsid w:val="0014700A"/>
    <w:rsid w:val="00147113"/>
    <w:rsid w:val="00147200"/>
    <w:rsid w:val="00147276"/>
    <w:rsid w:val="00147475"/>
    <w:rsid w:val="00147984"/>
    <w:rsid w:val="001479DF"/>
    <w:rsid w:val="00147BE5"/>
    <w:rsid w:val="001501F7"/>
    <w:rsid w:val="00150511"/>
    <w:rsid w:val="0015067A"/>
    <w:rsid w:val="00150709"/>
    <w:rsid w:val="00150BA0"/>
    <w:rsid w:val="00150BF2"/>
    <w:rsid w:val="00150C74"/>
    <w:rsid w:val="00150C9B"/>
    <w:rsid w:val="00150CD0"/>
    <w:rsid w:val="00150CED"/>
    <w:rsid w:val="00150E19"/>
    <w:rsid w:val="00151A8D"/>
    <w:rsid w:val="00151B99"/>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B8E"/>
    <w:rsid w:val="00154C6A"/>
    <w:rsid w:val="00154EF1"/>
    <w:rsid w:val="001551D0"/>
    <w:rsid w:val="00155242"/>
    <w:rsid w:val="00155544"/>
    <w:rsid w:val="00155549"/>
    <w:rsid w:val="00155694"/>
    <w:rsid w:val="0015580E"/>
    <w:rsid w:val="00155A99"/>
    <w:rsid w:val="00155C25"/>
    <w:rsid w:val="00155D0F"/>
    <w:rsid w:val="00155DF0"/>
    <w:rsid w:val="00155FBA"/>
    <w:rsid w:val="00156214"/>
    <w:rsid w:val="00156218"/>
    <w:rsid w:val="0015647D"/>
    <w:rsid w:val="00156750"/>
    <w:rsid w:val="0015715F"/>
    <w:rsid w:val="0015737C"/>
    <w:rsid w:val="001573EC"/>
    <w:rsid w:val="00157421"/>
    <w:rsid w:val="0015749C"/>
    <w:rsid w:val="0015784C"/>
    <w:rsid w:val="0015786C"/>
    <w:rsid w:val="00157BAF"/>
    <w:rsid w:val="00157FB6"/>
    <w:rsid w:val="00160207"/>
    <w:rsid w:val="00160577"/>
    <w:rsid w:val="001606A8"/>
    <w:rsid w:val="00160971"/>
    <w:rsid w:val="00160C5E"/>
    <w:rsid w:val="00160E1D"/>
    <w:rsid w:val="00160F8E"/>
    <w:rsid w:val="00161061"/>
    <w:rsid w:val="001610AD"/>
    <w:rsid w:val="001613B4"/>
    <w:rsid w:val="0016146D"/>
    <w:rsid w:val="00161700"/>
    <w:rsid w:val="00161937"/>
    <w:rsid w:val="00161B93"/>
    <w:rsid w:val="001623FF"/>
    <w:rsid w:val="00162848"/>
    <w:rsid w:val="00162932"/>
    <w:rsid w:val="00163280"/>
    <w:rsid w:val="00163495"/>
    <w:rsid w:val="00163631"/>
    <w:rsid w:val="001636EB"/>
    <w:rsid w:val="001637D3"/>
    <w:rsid w:val="00163916"/>
    <w:rsid w:val="00163ACD"/>
    <w:rsid w:val="00163FC7"/>
    <w:rsid w:val="00164088"/>
    <w:rsid w:val="001640AD"/>
    <w:rsid w:val="00164234"/>
    <w:rsid w:val="0016444E"/>
    <w:rsid w:val="00164694"/>
    <w:rsid w:val="0016469F"/>
    <w:rsid w:val="001649E6"/>
    <w:rsid w:val="00164D62"/>
    <w:rsid w:val="00164F75"/>
    <w:rsid w:val="00165322"/>
    <w:rsid w:val="001655F8"/>
    <w:rsid w:val="0016574B"/>
    <w:rsid w:val="00165B66"/>
    <w:rsid w:val="00165DE5"/>
    <w:rsid w:val="00165DE9"/>
    <w:rsid w:val="0016601B"/>
    <w:rsid w:val="0016613B"/>
    <w:rsid w:val="00166205"/>
    <w:rsid w:val="001663E3"/>
    <w:rsid w:val="00166726"/>
    <w:rsid w:val="00166924"/>
    <w:rsid w:val="00166957"/>
    <w:rsid w:val="00166A44"/>
    <w:rsid w:val="00166B1C"/>
    <w:rsid w:val="00166F21"/>
    <w:rsid w:val="0016700A"/>
    <w:rsid w:val="001670BE"/>
    <w:rsid w:val="00167353"/>
    <w:rsid w:val="001674B3"/>
    <w:rsid w:val="001675E3"/>
    <w:rsid w:val="00167622"/>
    <w:rsid w:val="00167655"/>
    <w:rsid w:val="00167E1E"/>
    <w:rsid w:val="00167E4F"/>
    <w:rsid w:val="00167EB5"/>
    <w:rsid w:val="00167F8D"/>
    <w:rsid w:val="00167FD8"/>
    <w:rsid w:val="00170076"/>
    <w:rsid w:val="00170154"/>
    <w:rsid w:val="0017055C"/>
    <w:rsid w:val="00170578"/>
    <w:rsid w:val="00170AA3"/>
    <w:rsid w:val="00171041"/>
    <w:rsid w:val="00171050"/>
    <w:rsid w:val="0017107F"/>
    <w:rsid w:val="0017117A"/>
    <w:rsid w:val="00171266"/>
    <w:rsid w:val="00171382"/>
    <w:rsid w:val="00171498"/>
    <w:rsid w:val="00171515"/>
    <w:rsid w:val="00171579"/>
    <w:rsid w:val="001719A6"/>
    <w:rsid w:val="00171B4C"/>
    <w:rsid w:val="00171E19"/>
    <w:rsid w:val="00171E86"/>
    <w:rsid w:val="00171EA1"/>
    <w:rsid w:val="001720FF"/>
    <w:rsid w:val="0017212E"/>
    <w:rsid w:val="0017223A"/>
    <w:rsid w:val="001724ED"/>
    <w:rsid w:val="00172511"/>
    <w:rsid w:val="0017271B"/>
    <w:rsid w:val="0017290D"/>
    <w:rsid w:val="00172BBC"/>
    <w:rsid w:val="00172CA9"/>
    <w:rsid w:val="00172DB4"/>
    <w:rsid w:val="00172EFC"/>
    <w:rsid w:val="001731B5"/>
    <w:rsid w:val="001734E8"/>
    <w:rsid w:val="0017359B"/>
    <w:rsid w:val="001736A5"/>
    <w:rsid w:val="0017388D"/>
    <w:rsid w:val="00173AA0"/>
    <w:rsid w:val="00173CFF"/>
    <w:rsid w:val="00173ECD"/>
    <w:rsid w:val="00173F53"/>
    <w:rsid w:val="0017400D"/>
    <w:rsid w:val="00174461"/>
    <w:rsid w:val="00174476"/>
    <w:rsid w:val="0017502F"/>
    <w:rsid w:val="001751EB"/>
    <w:rsid w:val="00175255"/>
    <w:rsid w:val="0017542B"/>
    <w:rsid w:val="00175625"/>
    <w:rsid w:val="0017573B"/>
    <w:rsid w:val="001759C3"/>
    <w:rsid w:val="00175ED6"/>
    <w:rsid w:val="00175F7A"/>
    <w:rsid w:val="00175FBB"/>
    <w:rsid w:val="0017600C"/>
    <w:rsid w:val="001760D4"/>
    <w:rsid w:val="00176222"/>
    <w:rsid w:val="001762A8"/>
    <w:rsid w:val="001762A9"/>
    <w:rsid w:val="001762DD"/>
    <w:rsid w:val="001766B4"/>
    <w:rsid w:val="00176921"/>
    <w:rsid w:val="001769E0"/>
    <w:rsid w:val="00176EA5"/>
    <w:rsid w:val="00176EF4"/>
    <w:rsid w:val="001770D7"/>
    <w:rsid w:val="001771BD"/>
    <w:rsid w:val="001776AD"/>
    <w:rsid w:val="001776AF"/>
    <w:rsid w:val="001777E1"/>
    <w:rsid w:val="0017792D"/>
    <w:rsid w:val="00177A60"/>
    <w:rsid w:val="00177BF8"/>
    <w:rsid w:val="00177E7F"/>
    <w:rsid w:val="00177EF8"/>
    <w:rsid w:val="00177F2B"/>
    <w:rsid w:val="00177F9D"/>
    <w:rsid w:val="00180048"/>
    <w:rsid w:val="001801C3"/>
    <w:rsid w:val="00180397"/>
    <w:rsid w:val="0018042B"/>
    <w:rsid w:val="00180449"/>
    <w:rsid w:val="0018052D"/>
    <w:rsid w:val="00180729"/>
    <w:rsid w:val="001809A1"/>
    <w:rsid w:val="00180BAA"/>
    <w:rsid w:val="00180C7A"/>
    <w:rsid w:val="00180CE0"/>
    <w:rsid w:val="0018102C"/>
    <w:rsid w:val="001816C2"/>
    <w:rsid w:val="001817E4"/>
    <w:rsid w:val="00181AD8"/>
    <w:rsid w:val="00181F80"/>
    <w:rsid w:val="00182096"/>
    <w:rsid w:val="001823CF"/>
    <w:rsid w:val="0018281E"/>
    <w:rsid w:val="0018284C"/>
    <w:rsid w:val="001829B9"/>
    <w:rsid w:val="001829EC"/>
    <w:rsid w:val="001829F1"/>
    <w:rsid w:val="00182B6D"/>
    <w:rsid w:val="00182B88"/>
    <w:rsid w:val="00182E2F"/>
    <w:rsid w:val="00182EF0"/>
    <w:rsid w:val="0018312F"/>
    <w:rsid w:val="0018355B"/>
    <w:rsid w:val="00183771"/>
    <w:rsid w:val="00183975"/>
    <w:rsid w:val="00183CEA"/>
    <w:rsid w:val="00183D91"/>
    <w:rsid w:val="001840F4"/>
    <w:rsid w:val="00184115"/>
    <w:rsid w:val="0018422E"/>
    <w:rsid w:val="00184388"/>
    <w:rsid w:val="00184392"/>
    <w:rsid w:val="00184B24"/>
    <w:rsid w:val="00184D76"/>
    <w:rsid w:val="00184F6E"/>
    <w:rsid w:val="00184FDE"/>
    <w:rsid w:val="001850EB"/>
    <w:rsid w:val="00185178"/>
    <w:rsid w:val="00185406"/>
    <w:rsid w:val="00185456"/>
    <w:rsid w:val="00185605"/>
    <w:rsid w:val="0018560F"/>
    <w:rsid w:val="00185769"/>
    <w:rsid w:val="00185D80"/>
    <w:rsid w:val="001860BE"/>
    <w:rsid w:val="001860E5"/>
    <w:rsid w:val="00186403"/>
    <w:rsid w:val="00186583"/>
    <w:rsid w:val="0018665B"/>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731"/>
    <w:rsid w:val="00190C8B"/>
    <w:rsid w:val="00190D83"/>
    <w:rsid w:val="00190F7C"/>
    <w:rsid w:val="00190F80"/>
    <w:rsid w:val="00191031"/>
    <w:rsid w:val="001912DD"/>
    <w:rsid w:val="00191497"/>
    <w:rsid w:val="00191569"/>
    <w:rsid w:val="00191698"/>
    <w:rsid w:val="00191B34"/>
    <w:rsid w:val="00191E78"/>
    <w:rsid w:val="00191EFF"/>
    <w:rsid w:val="00191F82"/>
    <w:rsid w:val="001921A8"/>
    <w:rsid w:val="0019222C"/>
    <w:rsid w:val="001923ED"/>
    <w:rsid w:val="001925DC"/>
    <w:rsid w:val="001925F1"/>
    <w:rsid w:val="00192681"/>
    <w:rsid w:val="0019276B"/>
    <w:rsid w:val="0019277B"/>
    <w:rsid w:val="00192850"/>
    <w:rsid w:val="00192991"/>
    <w:rsid w:val="00192CDE"/>
    <w:rsid w:val="001935AA"/>
    <w:rsid w:val="001935CB"/>
    <w:rsid w:val="00193690"/>
    <w:rsid w:val="001936F9"/>
    <w:rsid w:val="00193A12"/>
    <w:rsid w:val="00193A2B"/>
    <w:rsid w:val="00193A8C"/>
    <w:rsid w:val="00193B72"/>
    <w:rsid w:val="00193DA9"/>
    <w:rsid w:val="00193F65"/>
    <w:rsid w:val="00193F6F"/>
    <w:rsid w:val="00193FB7"/>
    <w:rsid w:val="00193FD3"/>
    <w:rsid w:val="0019489E"/>
    <w:rsid w:val="00194F21"/>
    <w:rsid w:val="00194F9B"/>
    <w:rsid w:val="0019512D"/>
    <w:rsid w:val="00195253"/>
    <w:rsid w:val="0019533E"/>
    <w:rsid w:val="00195752"/>
    <w:rsid w:val="00195846"/>
    <w:rsid w:val="001958F0"/>
    <w:rsid w:val="00195944"/>
    <w:rsid w:val="0019606F"/>
    <w:rsid w:val="001965F0"/>
    <w:rsid w:val="00196898"/>
    <w:rsid w:val="00196A09"/>
    <w:rsid w:val="00196C83"/>
    <w:rsid w:val="00196CBA"/>
    <w:rsid w:val="00196DC8"/>
    <w:rsid w:val="00196F1E"/>
    <w:rsid w:val="00196FDD"/>
    <w:rsid w:val="0019703A"/>
    <w:rsid w:val="0019736B"/>
    <w:rsid w:val="00197743"/>
    <w:rsid w:val="0019782D"/>
    <w:rsid w:val="0019783B"/>
    <w:rsid w:val="00197923"/>
    <w:rsid w:val="00197BA5"/>
    <w:rsid w:val="00197DF9"/>
    <w:rsid w:val="00197E3A"/>
    <w:rsid w:val="00197F59"/>
    <w:rsid w:val="00197F89"/>
    <w:rsid w:val="00197FAA"/>
    <w:rsid w:val="001A01FA"/>
    <w:rsid w:val="001A0223"/>
    <w:rsid w:val="001A0259"/>
    <w:rsid w:val="001A0419"/>
    <w:rsid w:val="001A0732"/>
    <w:rsid w:val="001A0AA2"/>
    <w:rsid w:val="001A0AE7"/>
    <w:rsid w:val="001A0C70"/>
    <w:rsid w:val="001A0D10"/>
    <w:rsid w:val="001A0DA0"/>
    <w:rsid w:val="001A0DA2"/>
    <w:rsid w:val="001A0E43"/>
    <w:rsid w:val="001A0F54"/>
    <w:rsid w:val="001A130B"/>
    <w:rsid w:val="001A18F8"/>
    <w:rsid w:val="001A1989"/>
    <w:rsid w:val="001A19DB"/>
    <w:rsid w:val="001A1A1F"/>
    <w:rsid w:val="001A204D"/>
    <w:rsid w:val="001A2590"/>
    <w:rsid w:val="001A2712"/>
    <w:rsid w:val="001A2879"/>
    <w:rsid w:val="001A28AD"/>
    <w:rsid w:val="001A2C3C"/>
    <w:rsid w:val="001A2C68"/>
    <w:rsid w:val="001A2DE5"/>
    <w:rsid w:val="001A2EE5"/>
    <w:rsid w:val="001A2F38"/>
    <w:rsid w:val="001A311E"/>
    <w:rsid w:val="001A36E3"/>
    <w:rsid w:val="001A3AC1"/>
    <w:rsid w:val="001A3C40"/>
    <w:rsid w:val="001A3D54"/>
    <w:rsid w:val="001A3E2A"/>
    <w:rsid w:val="001A3ED6"/>
    <w:rsid w:val="001A3F08"/>
    <w:rsid w:val="001A405F"/>
    <w:rsid w:val="001A40D9"/>
    <w:rsid w:val="001A41CB"/>
    <w:rsid w:val="001A42AB"/>
    <w:rsid w:val="001A4890"/>
    <w:rsid w:val="001A4980"/>
    <w:rsid w:val="001A4B90"/>
    <w:rsid w:val="001A50A5"/>
    <w:rsid w:val="001A50B3"/>
    <w:rsid w:val="001A546D"/>
    <w:rsid w:val="001A5680"/>
    <w:rsid w:val="001A5A79"/>
    <w:rsid w:val="001A5D69"/>
    <w:rsid w:val="001A5DD0"/>
    <w:rsid w:val="001A5E21"/>
    <w:rsid w:val="001A5E44"/>
    <w:rsid w:val="001A606C"/>
    <w:rsid w:val="001A62CC"/>
    <w:rsid w:val="001A63D9"/>
    <w:rsid w:val="001A6469"/>
    <w:rsid w:val="001A65A8"/>
    <w:rsid w:val="001A6F1D"/>
    <w:rsid w:val="001A72C0"/>
    <w:rsid w:val="001A794B"/>
    <w:rsid w:val="001A7BCE"/>
    <w:rsid w:val="001A7C47"/>
    <w:rsid w:val="001A7F09"/>
    <w:rsid w:val="001A7FD6"/>
    <w:rsid w:val="001B02AB"/>
    <w:rsid w:val="001B03DD"/>
    <w:rsid w:val="001B06C8"/>
    <w:rsid w:val="001B0897"/>
    <w:rsid w:val="001B099D"/>
    <w:rsid w:val="001B0E78"/>
    <w:rsid w:val="001B10FB"/>
    <w:rsid w:val="001B1109"/>
    <w:rsid w:val="001B123E"/>
    <w:rsid w:val="001B13FB"/>
    <w:rsid w:val="001B14D6"/>
    <w:rsid w:val="001B1591"/>
    <w:rsid w:val="001B16DF"/>
    <w:rsid w:val="001B1818"/>
    <w:rsid w:val="001B1A56"/>
    <w:rsid w:val="001B1B39"/>
    <w:rsid w:val="001B20F1"/>
    <w:rsid w:val="001B24EE"/>
    <w:rsid w:val="001B2572"/>
    <w:rsid w:val="001B25FD"/>
    <w:rsid w:val="001B27E6"/>
    <w:rsid w:val="001B2992"/>
    <w:rsid w:val="001B2C3D"/>
    <w:rsid w:val="001B2C6E"/>
    <w:rsid w:val="001B2F96"/>
    <w:rsid w:val="001B30CC"/>
    <w:rsid w:val="001B3262"/>
    <w:rsid w:val="001B32B4"/>
    <w:rsid w:val="001B38B3"/>
    <w:rsid w:val="001B3C04"/>
    <w:rsid w:val="001B3E1F"/>
    <w:rsid w:val="001B4373"/>
    <w:rsid w:val="001B446A"/>
    <w:rsid w:val="001B47DE"/>
    <w:rsid w:val="001B481A"/>
    <w:rsid w:val="001B4847"/>
    <w:rsid w:val="001B48D2"/>
    <w:rsid w:val="001B4B20"/>
    <w:rsid w:val="001B4B43"/>
    <w:rsid w:val="001B4DA2"/>
    <w:rsid w:val="001B4DAE"/>
    <w:rsid w:val="001B58D4"/>
    <w:rsid w:val="001B5974"/>
    <w:rsid w:val="001B5A8F"/>
    <w:rsid w:val="001B5C66"/>
    <w:rsid w:val="001B5DD6"/>
    <w:rsid w:val="001B65E6"/>
    <w:rsid w:val="001B6625"/>
    <w:rsid w:val="001B668F"/>
    <w:rsid w:val="001B6F97"/>
    <w:rsid w:val="001B6FAA"/>
    <w:rsid w:val="001B703A"/>
    <w:rsid w:val="001B7187"/>
    <w:rsid w:val="001B71B9"/>
    <w:rsid w:val="001B71D3"/>
    <w:rsid w:val="001B728E"/>
    <w:rsid w:val="001B7492"/>
    <w:rsid w:val="001B76EB"/>
    <w:rsid w:val="001B771F"/>
    <w:rsid w:val="001B775C"/>
    <w:rsid w:val="001B79CB"/>
    <w:rsid w:val="001B7BFD"/>
    <w:rsid w:val="001B7C22"/>
    <w:rsid w:val="001B7C66"/>
    <w:rsid w:val="001B7E94"/>
    <w:rsid w:val="001B7F81"/>
    <w:rsid w:val="001C06AE"/>
    <w:rsid w:val="001C0BA7"/>
    <w:rsid w:val="001C0D07"/>
    <w:rsid w:val="001C151D"/>
    <w:rsid w:val="001C1607"/>
    <w:rsid w:val="001C16FD"/>
    <w:rsid w:val="001C174E"/>
    <w:rsid w:val="001C1A08"/>
    <w:rsid w:val="001C1BC1"/>
    <w:rsid w:val="001C1FE0"/>
    <w:rsid w:val="001C2031"/>
    <w:rsid w:val="001C2064"/>
    <w:rsid w:val="001C21AC"/>
    <w:rsid w:val="001C2588"/>
    <w:rsid w:val="001C2ADC"/>
    <w:rsid w:val="001C2D37"/>
    <w:rsid w:val="001C30BE"/>
    <w:rsid w:val="001C3829"/>
    <w:rsid w:val="001C3870"/>
    <w:rsid w:val="001C3AAE"/>
    <w:rsid w:val="001C3CFB"/>
    <w:rsid w:val="001C4195"/>
    <w:rsid w:val="001C42FF"/>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4AB"/>
    <w:rsid w:val="001C654B"/>
    <w:rsid w:val="001C68C7"/>
    <w:rsid w:val="001C6934"/>
    <w:rsid w:val="001C6F5A"/>
    <w:rsid w:val="001D02E1"/>
    <w:rsid w:val="001D056A"/>
    <w:rsid w:val="001D0734"/>
    <w:rsid w:val="001D0EDF"/>
    <w:rsid w:val="001D0F51"/>
    <w:rsid w:val="001D0F90"/>
    <w:rsid w:val="001D10E4"/>
    <w:rsid w:val="001D135C"/>
    <w:rsid w:val="001D16D1"/>
    <w:rsid w:val="001D1A10"/>
    <w:rsid w:val="001D1B2D"/>
    <w:rsid w:val="001D1B4D"/>
    <w:rsid w:val="001D1B94"/>
    <w:rsid w:val="001D1BC6"/>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908"/>
    <w:rsid w:val="001D491E"/>
    <w:rsid w:val="001D4921"/>
    <w:rsid w:val="001D4A8E"/>
    <w:rsid w:val="001D4B1F"/>
    <w:rsid w:val="001D4CDB"/>
    <w:rsid w:val="001D5150"/>
    <w:rsid w:val="001D5267"/>
    <w:rsid w:val="001D53FA"/>
    <w:rsid w:val="001D557D"/>
    <w:rsid w:val="001D5950"/>
    <w:rsid w:val="001D59AA"/>
    <w:rsid w:val="001D5A30"/>
    <w:rsid w:val="001D5D36"/>
    <w:rsid w:val="001D5EB7"/>
    <w:rsid w:val="001D61EF"/>
    <w:rsid w:val="001D62CE"/>
    <w:rsid w:val="001D66F1"/>
    <w:rsid w:val="001D6746"/>
    <w:rsid w:val="001D6870"/>
    <w:rsid w:val="001D68B0"/>
    <w:rsid w:val="001D6C5A"/>
    <w:rsid w:val="001D6E91"/>
    <w:rsid w:val="001D6FCC"/>
    <w:rsid w:val="001D6FD0"/>
    <w:rsid w:val="001D736D"/>
    <w:rsid w:val="001D7758"/>
    <w:rsid w:val="001D7951"/>
    <w:rsid w:val="001D796B"/>
    <w:rsid w:val="001E0240"/>
    <w:rsid w:val="001E0638"/>
    <w:rsid w:val="001E07DC"/>
    <w:rsid w:val="001E0919"/>
    <w:rsid w:val="001E0C02"/>
    <w:rsid w:val="001E0C8F"/>
    <w:rsid w:val="001E0E1E"/>
    <w:rsid w:val="001E12F1"/>
    <w:rsid w:val="001E13EB"/>
    <w:rsid w:val="001E1A59"/>
    <w:rsid w:val="001E1ACD"/>
    <w:rsid w:val="001E1B66"/>
    <w:rsid w:val="001E20AC"/>
    <w:rsid w:val="001E2618"/>
    <w:rsid w:val="001E2AD4"/>
    <w:rsid w:val="001E2C17"/>
    <w:rsid w:val="001E3533"/>
    <w:rsid w:val="001E37DB"/>
    <w:rsid w:val="001E40A0"/>
    <w:rsid w:val="001E40F0"/>
    <w:rsid w:val="001E41BB"/>
    <w:rsid w:val="001E421A"/>
    <w:rsid w:val="001E4282"/>
    <w:rsid w:val="001E42AC"/>
    <w:rsid w:val="001E42B3"/>
    <w:rsid w:val="001E42D7"/>
    <w:rsid w:val="001E432D"/>
    <w:rsid w:val="001E4340"/>
    <w:rsid w:val="001E4B78"/>
    <w:rsid w:val="001E4F1B"/>
    <w:rsid w:val="001E4F6D"/>
    <w:rsid w:val="001E4FCD"/>
    <w:rsid w:val="001E505D"/>
    <w:rsid w:val="001E5364"/>
    <w:rsid w:val="001E5399"/>
    <w:rsid w:val="001E5627"/>
    <w:rsid w:val="001E590C"/>
    <w:rsid w:val="001E5912"/>
    <w:rsid w:val="001E59E3"/>
    <w:rsid w:val="001E5B38"/>
    <w:rsid w:val="001E6726"/>
    <w:rsid w:val="001E677C"/>
    <w:rsid w:val="001E68BF"/>
    <w:rsid w:val="001E6B9E"/>
    <w:rsid w:val="001E6BB3"/>
    <w:rsid w:val="001E6CB9"/>
    <w:rsid w:val="001E6D97"/>
    <w:rsid w:val="001E6DD5"/>
    <w:rsid w:val="001E6E5A"/>
    <w:rsid w:val="001E6E8E"/>
    <w:rsid w:val="001E6FC3"/>
    <w:rsid w:val="001E71B9"/>
    <w:rsid w:val="001E72CA"/>
    <w:rsid w:val="001E763D"/>
    <w:rsid w:val="001E76B2"/>
    <w:rsid w:val="001E7814"/>
    <w:rsid w:val="001E78AD"/>
    <w:rsid w:val="001E79F0"/>
    <w:rsid w:val="001E7A22"/>
    <w:rsid w:val="001E7CCC"/>
    <w:rsid w:val="001E7D41"/>
    <w:rsid w:val="001E7F81"/>
    <w:rsid w:val="001E7F94"/>
    <w:rsid w:val="001F030E"/>
    <w:rsid w:val="001F0411"/>
    <w:rsid w:val="001F0515"/>
    <w:rsid w:val="001F0A09"/>
    <w:rsid w:val="001F0B5E"/>
    <w:rsid w:val="001F104F"/>
    <w:rsid w:val="001F1154"/>
    <w:rsid w:val="001F14BB"/>
    <w:rsid w:val="001F14FC"/>
    <w:rsid w:val="001F15CA"/>
    <w:rsid w:val="001F1610"/>
    <w:rsid w:val="001F1A1B"/>
    <w:rsid w:val="001F1A26"/>
    <w:rsid w:val="001F1D3C"/>
    <w:rsid w:val="001F23E9"/>
    <w:rsid w:val="001F29D1"/>
    <w:rsid w:val="001F2B18"/>
    <w:rsid w:val="001F2C08"/>
    <w:rsid w:val="001F2C50"/>
    <w:rsid w:val="001F2D7A"/>
    <w:rsid w:val="001F2F17"/>
    <w:rsid w:val="001F316B"/>
    <w:rsid w:val="001F330C"/>
    <w:rsid w:val="001F3C1C"/>
    <w:rsid w:val="001F4147"/>
    <w:rsid w:val="001F41B8"/>
    <w:rsid w:val="001F41C1"/>
    <w:rsid w:val="001F42EE"/>
    <w:rsid w:val="001F442F"/>
    <w:rsid w:val="001F4856"/>
    <w:rsid w:val="001F49F4"/>
    <w:rsid w:val="001F4D32"/>
    <w:rsid w:val="001F4FF5"/>
    <w:rsid w:val="001F55BE"/>
    <w:rsid w:val="001F56DC"/>
    <w:rsid w:val="001F59AC"/>
    <w:rsid w:val="001F5AF0"/>
    <w:rsid w:val="001F5C45"/>
    <w:rsid w:val="001F5EF6"/>
    <w:rsid w:val="001F605E"/>
    <w:rsid w:val="001F64A1"/>
    <w:rsid w:val="001F64A5"/>
    <w:rsid w:val="001F655A"/>
    <w:rsid w:val="001F6684"/>
    <w:rsid w:val="001F67E2"/>
    <w:rsid w:val="001F687E"/>
    <w:rsid w:val="001F694E"/>
    <w:rsid w:val="001F6A3C"/>
    <w:rsid w:val="001F6B44"/>
    <w:rsid w:val="001F6D5C"/>
    <w:rsid w:val="001F7141"/>
    <w:rsid w:val="001F7365"/>
    <w:rsid w:val="001F7468"/>
    <w:rsid w:val="001F764E"/>
    <w:rsid w:val="001F7B0F"/>
    <w:rsid w:val="001F7C1E"/>
    <w:rsid w:val="001F7F65"/>
    <w:rsid w:val="00200717"/>
    <w:rsid w:val="00200A02"/>
    <w:rsid w:val="00200AFA"/>
    <w:rsid w:val="00200B05"/>
    <w:rsid w:val="00200BCA"/>
    <w:rsid w:val="00200C19"/>
    <w:rsid w:val="00200C81"/>
    <w:rsid w:val="00200E54"/>
    <w:rsid w:val="00200EA2"/>
    <w:rsid w:val="00201444"/>
    <w:rsid w:val="0020144E"/>
    <w:rsid w:val="00201536"/>
    <w:rsid w:val="0020165E"/>
    <w:rsid w:val="002018A6"/>
    <w:rsid w:val="00201CDB"/>
    <w:rsid w:val="00202090"/>
    <w:rsid w:val="002029FC"/>
    <w:rsid w:val="00202BAD"/>
    <w:rsid w:val="0020348B"/>
    <w:rsid w:val="002035E2"/>
    <w:rsid w:val="0020377B"/>
    <w:rsid w:val="002038B8"/>
    <w:rsid w:val="00203ADB"/>
    <w:rsid w:val="00203AFB"/>
    <w:rsid w:val="00203B04"/>
    <w:rsid w:val="00203C2A"/>
    <w:rsid w:val="00203C30"/>
    <w:rsid w:val="00203E4C"/>
    <w:rsid w:val="00203E8F"/>
    <w:rsid w:val="00203F84"/>
    <w:rsid w:val="002041ED"/>
    <w:rsid w:val="0020426A"/>
    <w:rsid w:val="002042EE"/>
    <w:rsid w:val="002043A5"/>
    <w:rsid w:val="002049D5"/>
    <w:rsid w:val="00204AC1"/>
    <w:rsid w:val="00204B06"/>
    <w:rsid w:val="00204BAA"/>
    <w:rsid w:val="00204D02"/>
    <w:rsid w:val="00204DB2"/>
    <w:rsid w:val="00204DBA"/>
    <w:rsid w:val="00204E52"/>
    <w:rsid w:val="0020514A"/>
    <w:rsid w:val="002052EF"/>
    <w:rsid w:val="0020597C"/>
    <w:rsid w:val="00205C3E"/>
    <w:rsid w:val="00205C47"/>
    <w:rsid w:val="00206142"/>
    <w:rsid w:val="00206217"/>
    <w:rsid w:val="0020637C"/>
    <w:rsid w:val="00206514"/>
    <w:rsid w:val="0020652A"/>
    <w:rsid w:val="002065C1"/>
    <w:rsid w:val="00206ECD"/>
    <w:rsid w:val="00207032"/>
    <w:rsid w:val="002072DA"/>
    <w:rsid w:val="00207316"/>
    <w:rsid w:val="0020735B"/>
    <w:rsid w:val="0020744F"/>
    <w:rsid w:val="0020746F"/>
    <w:rsid w:val="00207591"/>
    <w:rsid w:val="002076A6"/>
    <w:rsid w:val="0020771A"/>
    <w:rsid w:val="00207984"/>
    <w:rsid w:val="00207B54"/>
    <w:rsid w:val="00207C49"/>
    <w:rsid w:val="002101E0"/>
    <w:rsid w:val="00210246"/>
    <w:rsid w:val="0021080C"/>
    <w:rsid w:val="00210B76"/>
    <w:rsid w:val="0021173E"/>
    <w:rsid w:val="00211918"/>
    <w:rsid w:val="00211B38"/>
    <w:rsid w:val="00211DCD"/>
    <w:rsid w:val="002122BB"/>
    <w:rsid w:val="00212447"/>
    <w:rsid w:val="00212557"/>
    <w:rsid w:val="00212805"/>
    <w:rsid w:val="00212944"/>
    <w:rsid w:val="00212D65"/>
    <w:rsid w:val="00214109"/>
    <w:rsid w:val="00214213"/>
    <w:rsid w:val="00214338"/>
    <w:rsid w:val="0021460B"/>
    <w:rsid w:val="00214F2E"/>
    <w:rsid w:val="00214F8C"/>
    <w:rsid w:val="00215106"/>
    <w:rsid w:val="002154CD"/>
    <w:rsid w:val="002155C0"/>
    <w:rsid w:val="00215626"/>
    <w:rsid w:val="00215643"/>
    <w:rsid w:val="0021564B"/>
    <w:rsid w:val="00215945"/>
    <w:rsid w:val="00215A03"/>
    <w:rsid w:val="00215FEE"/>
    <w:rsid w:val="0021624E"/>
    <w:rsid w:val="0021680A"/>
    <w:rsid w:val="0021681A"/>
    <w:rsid w:val="00216A57"/>
    <w:rsid w:val="00216D81"/>
    <w:rsid w:val="002170E2"/>
    <w:rsid w:val="002172AC"/>
    <w:rsid w:val="002175FE"/>
    <w:rsid w:val="00217A02"/>
    <w:rsid w:val="00217B9A"/>
    <w:rsid w:val="00217D09"/>
    <w:rsid w:val="00217E0D"/>
    <w:rsid w:val="00217FC2"/>
    <w:rsid w:val="002201C3"/>
    <w:rsid w:val="00220519"/>
    <w:rsid w:val="002208A0"/>
    <w:rsid w:val="00221135"/>
    <w:rsid w:val="00221A1D"/>
    <w:rsid w:val="0022207C"/>
    <w:rsid w:val="00222A2D"/>
    <w:rsid w:val="00222E4B"/>
    <w:rsid w:val="002231FB"/>
    <w:rsid w:val="002235E8"/>
    <w:rsid w:val="00223836"/>
    <w:rsid w:val="002239BF"/>
    <w:rsid w:val="00223ECC"/>
    <w:rsid w:val="00224402"/>
    <w:rsid w:val="002244CD"/>
    <w:rsid w:val="0022479B"/>
    <w:rsid w:val="002247B1"/>
    <w:rsid w:val="00224907"/>
    <w:rsid w:val="00224F5E"/>
    <w:rsid w:val="00225407"/>
    <w:rsid w:val="002254D9"/>
    <w:rsid w:val="00225542"/>
    <w:rsid w:val="002256A9"/>
    <w:rsid w:val="002256B6"/>
    <w:rsid w:val="002257E0"/>
    <w:rsid w:val="0022599C"/>
    <w:rsid w:val="00225A0D"/>
    <w:rsid w:val="002263B9"/>
    <w:rsid w:val="002266E7"/>
    <w:rsid w:val="0022678C"/>
    <w:rsid w:val="00226B0D"/>
    <w:rsid w:val="00226B61"/>
    <w:rsid w:val="00226BB1"/>
    <w:rsid w:val="00226BC9"/>
    <w:rsid w:val="00226BF4"/>
    <w:rsid w:val="002273D4"/>
    <w:rsid w:val="00227736"/>
    <w:rsid w:val="002279F2"/>
    <w:rsid w:val="00227C51"/>
    <w:rsid w:val="00227E55"/>
    <w:rsid w:val="00227FDC"/>
    <w:rsid w:val="00227FDD"/>
    <w:rsid w:val="0023003F"/>
    <w:rsid w:val="00230381"/>
    <w:rsid w:val="00230B2F"/>
    <w:rsid w:val="00230C9E"/>
    <w:rsid w:val="0023137B"/>
    <w:rsid w:val="0023140E"/>
    <w:rsid w:val="002317E2"/>
    <w:rsid w:val="002318EF"/>
    <w:rsid w:val="002319ED"/>
    <w:rsid w:val="00231BE1"/>
    <w:rsid w:val="00231C96"/>
    <w:rsid w:val="00231D85"/>
    <w:rsid w:val="00231E77"/>
    <w:rsid w:val="00231F8B"/>
    <w:rsid w:val="002320D2"/>
    <w:rsid w:val="002321C6"/>
    <w:rsid w:val="002328DF"/>
    <w:rsid w:val="00232B3E"/>
    <w:rsid w:val="00232E0C"/>
    <w:rsid w:val="00232F09"/>
    <w:rsid w:val="00232F66"/>
    <w:rsid w:val="00232FB9"/>
    <w:rsid w:val="00232FD4"/>
    <w:rsid w:val="00233553"/>
    <w:rsid w:val="00233620"/>
    <w:rsid w:val="00233B70"/>
    <w:rsid w:val="00233D6A"/>
    <w:rsid w:val="00233DDE"/>
    <w:rsid w:val="00233E8A"/>
    <w:rsid w:val="00233F47"/>
    <w:rsid w:val="0023430D"/>
    <w:rsid w:val="002343D8"/>
    <w:rsid w:val="00234A97"/>
    <w:rsid w:val="00234D14"/>
    <w:rsid w:val="00235334"/>
    <w:rsid w:val="002353FC"/>
    <w:rsid w:val="002355BC"/>
    <w:rsid w:val="002356F4"/>
    <w:rsid w:val="00235BFC"/>
    <w:rsid w:val="00235EA3"/>
    <w:rsid w:val="00236267"/>
    <w:rsid w:val="00236316"/>
    <w:rsid w:val="00236608"/>
    <w:rsid w:val="00236F38"/>
    <w:rsid w:val="0023703D"/>
    <w:rsid w:val="002376B3"/>
    <w:rsid w:val="00237821"/>
    <w:rsid w:val="00237843"/>
    <w:rsid w:val="00237ABE"/>
    <w:rsid w:val="00240063"/>
    <w:rsid w:val="0024012D"/>
    <w:rsid w:val="00240318"/>
    <w:rsid w:val="00240345"/>
    <w:rsid w:val="0024048A"/>
    <w:rsid w:val="002408C8"/>
    <w:rsid w:val="002409B6"/>
    <w:rsid w:val="00240AB3"/>
    <w:rsid w:val="00240E8C"/>
    <w:rsid w:val="00241005"/>
    <w:rsid w:val="00241208"/>
    <w:rsid w:val="00241237"/>
    <w:rsid w:val="002412AB"/>
    <w:rsid w:val="002413DA"/>
    <w:rsid w:val="00241635"/>
    <w:rsid w:val="0024163C"/>
    <w:rsid w:val="0024168F"/>
    <w:rsid w:val="002417C5"/>
    <w:rsid w:val="0024185F"/>
    <w:rsid w:val="00241AD3"/>
    <w:rsid w:val="00241F46"/>
    <w:rsid w:val="002421D7"/>
    <w:rsid w:val="00242212"/>
    <w:rsid w:val="002422AB"/>
    <w:rsid w:val="00242311"/>
    <w:rsid w:val="002423A0"/>
    <w:rsid w:val="002424A6"/>
    <w:rsid w:val="00242598"/>
    <w:rsid w:val="00242873"/>
    <w:rsid w:val="00242B8D"/>
    <w:rsid w:val="00242BD8"/>
    <w:rsid w:val="00242C3B"/>
    <w:rsid w:val="00242C7A"/>
    <w:rsid w:val="00242E39"/>
    <w:rsid w:val="0024307B"/>
    <w:rsid w:val="0024327B"/>
    <w:rsid w:val="002435B9"/>
    <w:rsid w:val="00243A41"/>
    <w:rsid w:val="00243E64"/>
    <w:rsid w:val="00243F99"/>
    <w:rsid w:val="002440F8"/>
    <w:rsid w:val="00244300"/>
    <w:rsid w:val="00244392"/>
    <w:rsid w:val="00244C54"/>
    <w:rsid w:val="00245503"/>
    <w:rsid w:val="002455B8"/>
    <w:rsid w:val="00245690"/>
    <w:rsid w:val="002456FF"/>
    <w:rsid w:val="00245C48"/>
    <w:rsid w:val="00245E3C"/>
    <w:rsid w:val="00245FAF"/>
    <w:rsid w:val="0024629E"/>
    <w:rsid w:val="00246630"/>
    <w:rsid w:val="002467B8"/>
    <w:rsid w:val="00246BC3"/>
    <w:rsid w:val="00246E7C"/>
    <w:rsid w:val="002471FC"/>
    <w:rsid w:val="00247478"/>
    <w:rsid w:val="00247712"/>
    <w:rsid w:val="002479EA"/>
    <w:rsid w:val="00247A06"/>
    <w:rsid w:val="00247A1A"/>
    <w:rsid w:val="00247BE8"/>
    <w:rsid w:val="00247D0B"/>
    <w:rsid w:val="00247FA4"/>
    <w:rsid w:val="00247FD6"/>
    <w:rsid w:val="00247FF4"/>
    <w:rsid w:val="002504A5"/>
    <w:rsid w:val="00250A93"/>
    <w:rsid w:val="00250B40"/>
    <w:rsid w:val="00250C5C"/>
    <w:rsid w:val="00250C74"/>
    <w:rsid w:val="0025101E"/>
    <w:rsid w:val="0025137B"/>
    <w:rsid w:val="00251422"/>
    <w:rsid w:val="002516CA"/>
    <w:rsid w:val="00251940"/>
    <w:rsid w:val="00251B01"/>
    <w:rsid w:val="00251E03"/>
    <w:rsid w:val="00251FEE"/>
    <w:rsid w:val="002524E9"/>
    <w:rsid w:val="002526B6"/>
    <w:rsid w:val="0025278F"/>
    <w:rsid w:val="00252CB0"/>
    <w:rsid w:val="0025307B"/>
    <w:rsid w:val="0025317B"/>
    <w:rsid w:val="00253563"/>
    <w:rsid w:val="002536B4"/>
    <w:rsid w:val="00253AD2"/>
    <w:rsid w:val="00253B48"/>
    <w:rsid w:val="00253C43"/>
    <w:rsid w:val="00253DD7"/>
    <w:rsid w:val="002541DB"/>
    <w:rsid w:val="002541E6"/>
    <w:rsid w:val="002542FB"/>
    <w:rsid w:val="002547AE"/>
    <w:rsid w:val="00254973"/>
    <w:rsid w:val="00254ABE"/>
    <w:rsid w:val="00254B50"/>
    <w:rsid w:val="00254B9D"/>
    <w:rsid w:val="00254BCA"/>
    <w:rsid w:val="00254BF4"/>
    <w:rsid w:val="00254C7D"/>
    <w:rsid w:val="002554AD"/>
    <w:rsid w:val="0025553B"/>
    <w:rsid w:val="00255A0A"/>
    <w:rsid w:val="00255BA7"/>
    <w:rsid w:val="00255E0F"/>
    <w:rsid w:val="002560E9"/>
    <w:rsid w:val="00256733"/>
    <w:rsid w:val="00256A5E"/>
    <w:rsid w:val="00256A99"/>
    <w:rsid w:val="00256C1D"/>
    <w:rsid w:val="00256DC7"/>
    <w:rsid w:val="00257104"/>
    <w:rsid w:val="00257482"/>
    <w:rsid w:val="00257558"/>
    <w:rsid w:val="00257645"/>
    <w:rsid w:val="002576FB"/>
    <w:rsid w:val="00257D86"/>
    <w:rsid w:val="00260195"/>
    <w:rsid w:val="002602CE"/>
    <w:rsid w:val="002603EF"/>
    <w:rsid w:val="00260476"/>
    <w:rsid w:val="00260502"/>
    <w:rsid w:val="0026061B"/>
    <w:rsid w:val="002606B3"/>
    <w:rsid w:val="002609EE"/>
    <w:rsid w:val="00260D10"/>
    <w:rsid w:val="00261073"/>
    <w:rsid w:val="0026108E"/>
    <w:rsid w:val="0026160D"/>
    <w:rsid w:val="00261AAD"/>
    <w:rsid w:val="00261AED"/>
    <w:rsid w:val="00261EDD"/>
    <w:rsid w:val="0026206D"/>
    <w:rsid w:val="00262223"/>
    <w:rsid w:val="0026224F"/>
    <w:rsid w:val="0026226F"/>
    <w:rsid w:val="00262442"/>
    <w:rsid w:val="002626EE"/>
    <w:rsid w:val="0026270B"/>
    <w:rsid w:val="00262743"/>
    <w:rsid w:val="00262AEA"/>
    <w:rsid w:val="00262B2C"/>
    <w:rsid w:val="00262FF1"/>
    <w:rsid w:val="002632C3"/>
    <w:rsid w:val="0026340A"/>
    <w:rsid w:val="002634F4"/>
    <w:rsid w:val="0026357C"/>
    <w:rsid w:val="00263B7C"/>
    <w:rsid w:val="00263DFA"/>
    <w:rsid w:val="00263F5B"/>
    <w:rsid w:val="002640D0"/>
    <w:rsid w:val="002642B1"/>
    <w:rsid w:val="002644E4"/>
    <w:rsid w:val="002644F5"/>
    <w:rsid w:val="00264609"/>
    <w:rsid w:val="0026473B"/>
    <w:rsid w:val="00264938"/>
    <w:rsid w:val="0026498A"/>
    <w:rsid w:val="00264CC2"/>
    <w:rsid w:val="00264F4B"/>
    <w:rsid w:val="002653A3"/>
    <w:rsid w:val="0026556D"/>
    <w:rsid w:val="002655DD"/>
    <w:rsid w:val="00265741"/>
    <w:rsid w:val="0026591B"/>
    <w:rsid w:val="00265B6E"/>
    <w:rsid w:val="00265E72"/>
    <w:rsid w:val="00265F6D"/>
    <w:rsid w:val="00265FD8"/>
    <w:rsid w:val="00266122"/>
    <w:rsid w:val="0026660B"/>
    <w:rsid w:val="002667ED"/>
    <w:rsid w:val="00266D12"/>
    <w:rsid w:val="00266D6A"/>
    <w:rsid w:val="00266F8C"/>
    <w:rsid w:val="00267450"/>
    <w:rsid w:val="002678B1"/>
    <w:rsid w:val="002678B9"/>
    <w:rsid w:val="00267ECD"/>
    <w:rsid w:val="0027082D"/>
    <w:rsid w:val="00270C01"/>
    <w:rsid w:val="00270C17"/>
    <w:rsid w:val="00270CF0"/>
    <w:rsid w:val="00270CFD"/>
    <w:rsid w:val="00270DF4"/>
    <w:rsid w:val="00270F33"/>
    <w:rsid w:val="00270F7B"/>
    <w:rsid w:val="00271113"/>
    <w:rsid w:val="002711F4"/>
    <w:rsid w:val="0027138E"/>
    <w:rsid w:val="0027143F"/>
    <w:rsid w:val="002717D9"/>
    <w:rsid w:val="002718B4"/>
    <w:rsid w:val="00271A7D"/>
    <w:rsid w:val="00271B16"/>
    <w:rsid w:val="00272B39"/>
    <w:rsid w:val="00272B69"/>
    <w:rsid w:val="00272C48"/>
    <w:rsid w:val="002731B5"/>
    <w:rsid w:val="00273264"/>
    <w:rsid w:val="002732FF"/>
    <w:rsid w:val="002734CC"/>
    <w:rsid w:val="002735F6"/>
    <w:rsid w:val="00273760"/>
    <w:rsid w:val="0027393A"/>
    <w:rsid w:val="00273D82"/>
    <w:rsid w:val="00273E27"/>
    <w:rsid w:val="00274185"/>
    <w:rsid w:val="002742AE"/>
    <w:rsid w:val="002742B7"/>
    <w:rsid w:val="00274505"/>
    <w:rsid w:val="00274639"/>
    <w:rsid w:val="00274746"/>
    <w:rsid w:val="0027478E"/>
    <w:rsid w:val="00274F6C"/>
    <w:rsid w:val="00274F6D"/>
    <w:rsid w:val="00274F9C"/>
    <w:rsid w:val="00275080"/>
    <w:rsid w:val="00275533"/>
    <w:rsid w:val="00275AF3"/>
    <w:rsid w:val="00275D61"/>
    <w:rsid w:val="00276028"/>
    <w:rsid w:val="002760D3"/>
    <w:rsid w:val="002766F3"/>
    <w:rsid w:val="002769DB"/>
    <w:rsid w:val="002769FD"/>
    <w:rsid w:val="00276C59"/>
    <w:rsid w:val="00276E60"/>
    <w:rsid w:val="00277346"/>
    <w:rsid w:val="002775FC"/>
    <w:rsid w:val="00277862"/>
    <w:rsid w:val="00277DB3"/>
    <w:rsid w:val="00280168"/>
    <w:rsid w:val="00280254"/>
    <w:rsid w:val="00280412"/>
    <w:rsid w:val="0028043D"/>
    <w:rsid w:val="00280600"/>
    <w:rsid w:val="002808E2"/>
    <w:rsid w:val="002808E6"/>
    <w:rsid w:val="002809EC"/>
    <w:rsid w:val="00280C97"/>
    <w:rsid w:val="00280E5B"/>
    <w:rsid w:val="0028122E"/>
    <w:rsid w:val="00281FDC"/>
    <w:rsid w:val="002822E8"/>
    <w:rsid w:val="002824AA"/>
    <w:rsid w:val="00282519"/>
    <w:rsid w:val="00282602"/>
    <w:rsid w:val="0028280A"/>
    <w:rsid w:val="002828FB"/>
    <w:rsid w:val="00282932"/>
    <w:rsid w:val="00282A99"/>
    <w:rsid w:val="00282AEB"/>
    <w:rsid w:val="00282C5A"/>
    <w:rsid w:val="002831C2"/>
    <w:rsid w:val="0028330C"/>
    <w:rsid w:val="00283873"/>
    <w:rsid w:val="002838B2"/>
    <w:rsid w:val="00283AE6"/>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5E1A"/>
    <w:rsid w:val="00286266"/>
    <w:rsid w:val="00286450"/>
    <w:rsid w:val="0028682C"/>
    <w:rsid w:val="00286A2C"/>
    <w:rsid w:val="00286AB3"/>
    <w:rsid w:val="00286D60"/>
    <w:rsid w:val="0028726C"/>
    <w:rsid w:val="002873F3"/>
    <w:rsid w:val="0028755E"/>
    <w:rsid w:val="00287CA4"/>
    <w:rsid w:val="00287EFB"/>
    <w:rsid w:val="00290368"/>
    <w:rsid w:val="0029095B"/>
    <w:rsid w:val="00290F8B"/>
    <w:rsid w:val="002911B9"/>
    <w:rsid w:val="0029154E"/>
    <w:rsid w:val="00291551"/>
    <w:rsid w:val="00291632"/>
    <w:rsid w:val="00291740"/>
    <w:rsid w:val="00291879"/>
    <w:rsid w:val="002919BF"/>
    <w:rsid w:val="002919C2"/>
    <w:rsid w:val="00291B85"/>
    <w:rsid w:val="002921E1"/>
    <w:rsid w:val="00292318"/>
    <w:rsid w:val="002924C9"/>
    <w:rsid w:val="0029318A"/>
    <w:rsid w:val="002933FB"/>
    <w:rsid w:val="0029366D"/>
    <w:rsid w:val="0029367E"/>
    <w:rsid w:val="00293700"/>
    <w:rsid w:val="002937B5"/>
    <w:rsid w:val="00293863"/>
    <w:rsid w:val="002939B6"/>
    <w:rsid w:val="00293E3F"/>
    <w:rsid w:val="00293F20"/>
    <w:rsid w:val="00293F93"/>
    <w:rsid w:val="00294080"/>
    <w:rsid w:val="002940A5"/>
    <w:rsid w:val="0029432E"/>
    <w:rsid w:val="00294758"/>
    <w:rsid w:val="00294A11"/>
    <w:rsid w:val="00294BC6"/>
    <w:rsid w:val="00294F58"/>
    <w:rsid w:val="0029524E"/>
    <w:rsid w:val="00295402"/>
    <w:rsid w:val="00295488"/>
    <w:rsid w:val="002955C6"/>
    <w:rsid w:val="00295694"/>
    <w:rsid w:val="0029597A"/>
    <w:rsid w:val="00295C66"/>
    <w:rsid w:val="00295E9E"/>
    <w:rsid w:val="002963B5"/>
    <w:rsid w:val="002964D0"/>
    <w:rsid w:val="002968C3"/>
    <w:rsid w:val="00296AA3"/>
    <w:rsid w:val="00296C83"/>
    <w:rsid w:val="00296E5A"/>
    <w:rsid w:val="00297214"/>
    <w:rsid w:val="00297333"/>
    <w:rsid w:val="0029746C"/>
    <w:rsid w:val="002975B2"/>
    <w:rsid w:val="002977E8"/>
    <w:rsid w:val="00297954"/>
    <w:rsid w:val="00297AB5"/>
    <w:rsid w:val="00297DD0"/>
    <w:rsid w:val="002A0193"/>
    <w:rsid w:val="002A037C"/>
    <w:rsid w:val="002A081D"/>
    <w:rsid w:val="002A0833"/>
    <w:rsid w:val="002A08C5"/>
    <w:rsid w:val="002A0C2E"/>
    <w:rsid w:val="002A0F03"/>
    <w:rsid w:val="002A1577"/>
    <w:rsid w:val="002A1A04"/>
    <w:rsid w:val="002A1A23"/>
    <w:rsid w:val="002A1C9F"/>
    <w:rsid w:val="002A1E4B"/>
    <w:rsid w:val="002A2090"/>
    <w:rsid w:val="002A225A"/>
    <w:rsid w:val="002A2363"/>
    <w:rsid w:val="002A240F"/>
    <w:rsid w:val="002A25B1"/>
    <w:rsid w:val="002A268B"/>
    <w:rsid w:val="002A2CE3"/>
    <w:rsid w:val="002A2E02"/>
    <w:rsid w:val="002A2F34"/>
    <w:rsid w:val="002A3082"/>
    <w:rsid w:val="002A3087"/>
    <w:rsid w:val="002A309B"/>
    <w:rsid w:val="002A3146"/>
    <w:rsid w:val="002A321B"/>
    <w:rsid w:val="002A33A2"/>
    <w:rsid w:val="002A3642"/>
    <w:rsid w:val="002A3873"/>
    <w:rsid w:val="002A3EAB"/>
    <w:rsid w:val="002A3F6C"/>
    <w:rsid w:val="002A4172"/>
    <w:rsid w:val="002A422C"/>
    <w:rsid w:val="002A4396"/>
    <w:rsid w:val="002A4765"/>
    <w:rsid w:val="002A4B3E"/>
    <w:rsid w:val="002A5330"/>
    <w:rsid w:val="002A543B"/>
    <w:rsid w:val="002A55B9"/>
    <w:rsid w:val="002A5734"/>
    <w:rsid w:val="002A5855"/>
    <w:rsid w:val="002A5937"/>
    <w:rsid w:val="002A5B3B"/>
    <w:rsid w:val="002A5B74"/>
    <w:rsid w:val="002A5BC9"/>
    <w:rsid w:val="002A5CA0"/>
    <w:rsid w:val="002A5FDA"/>
    <w:rsid w:val="002A6291"/>
    <w:rsid w:val="002A62E3"/>
    <w:rsid w:val="002A63F9"/>
    <w:rsid w:val="002A650E"/>
    <w:rsid w:val="002A67AE"/>
    <w:rsid w:val="002A6E84"/>
    <w:rsid w:val="002A6F93"/>
    <w:rsid w:val="002A6FE1"/>
    <w:rsid w:val="002A71AA"/>
    <w:rsid w:val="002A7411"/>
    <w:rsid w:val="002A76FC"/>
    <w:rsid w:val="002A7854"/>
    <w:rsid w:val="002A793F"/>
    <w:rsid w:val="002A7F1B"/>
    <w:rsid w:val="002A7FA3"/>
    <w:rsid w:val="002A7FFB"/>
    <w:rsid w:val="002B0843"/>
    <w:rsid w:val="002B1082"/>
    <w:rsid w:val="002B1254"/>
    <w:rsid w:val="002B1286"/>
    <w:rsid w:val="002B1321"/>
    <w:rsid w:val="002B1322"/>
    <w:rsid w:val="002B13BA"/>
    <w:rsid w:val="002B1615"/>
    <w:rsid w:val="002B1C5F"/>
    <w:rsid w:val="002B1CFD"/>
    <w:rsid w:val="002B1DCF"/>
    <w:rsid w:val="002B1EAF"/>
    <w:rsid w:val="002B2035"/>
    <w:rsid w:val="002B2210"/>
    <w:rsid w:val="002B2385"/>
    <w:rsid w:val="002B25A6"/>
    <w:rsid w:val="002B26A1"/>
    <w:rsid w:val="002B2968"/>
    <w:rsid w:val="002B2AA7"/>
    <w:rsid w:val="002B2EA2"/>
    <w:rsid w:val="002B2F02"/>
    <w:rsid w:val="002B2F10"/>
    <w:rsid w:val="002B2F47"/>
    <w:rsid w:val="002B3056"/>
    <w:rsid w:val="002B3064"/>
    <w:rsid w:val="002B31B0"/>
    <w:rsid w:val="002B3219"/>
    <w:rsid w:val="002B3271"/>
    <w:rsid w:val="002B3342"/>
    <w:rsid w:val="002B33D2"/>
    <w:rsid w:val="002B3502"/>
    <w:rsid w:val="002B3631"/>
    <w:rsid w:val="002B375F"/>
    <w:rsid w:val="002B3B75"/>
    <w:rsid w:val="002B3C18"/>
    <w:rsid w:val="002B3D12"/>
    <w:rsid w:val="002B3DC1"/>
    <w:rsid w:val="002B3E74"/>
    <w:rsid w:val="002B3FD1"/>
    <w:rsid w:val="002B429B"/>
    <w:rsid w:val="002B4423"/>
    <w:rsid w:val="002B44BD"/>
    <w:rsid w:val="002B44E8"/>
    <w:rsid w:val="002B465B"/>
    <w:rsid w:val="002B4772"/>
    <w:rsid w:val="002B4A5D"/>
    <w:rsid w:val="002B4C12"/>
    <w:rsid w:val="002B4D89"/>
    <w:rsid w:val="002B4F16"/>
    <w:rsid w:val="002B4F2B"/>
    <w:rsid w:val="002B57D9"/>
    <w:rsid w:val="002B58EE"/>
    <w:rsid w:val="002B5919"/>
    <w:rsid w:val="002B59A7"/>
    <w:rsid w:val="002B5B17"/>
    <w:rsid w:val="002B5CEE"/>
    <w:rsid w:val="002B5F72"/>
    <w:rsid w:val="002B6284"/>
    <w:rsid w:val="002B661D"/>
    <w:rsid w:val="002B6651"/>
    <w:rsid w:val="002B6B38"/>
    <w:rsid w:val="002B6B5F"/>
    <w:rsid w:val="002B6D4C"/>
    <w:rsid w:val="002B6E39"/>
    <w:rsid w:val="002B6E3A"/>
    <w:rsid w:val="002B7268"/>
    <w:rsid w:val="002B767B"/>
    <w:rsid w:val="002B79AE"/>
    <w:rsid w:val="002B7B85"/>
    <w:rsid w:val="002B7CED"/>
    <w:rsid w:val="002B7ECD"/>
    <w:rsid w:val="002B7F7A"/>
    <w:rsid w:val="002C0029"/>
    <w:rsid w:val="002C01BF"/>
    <w:rsid w:val="002C01CB"/>
    <w:rsid w:val="002C02AF"/>
    <w:rsid w:val="002C03AA"/>
    <w:rsid w:val="002C04E9"/>
    <w:rsid w:val="002C05CD"/>
    <w:rsid w:val="002C109C"/>
    <w:rsid w:val="002C135E"/>
    <w:rsid w:val="002C168A"/>
    <w:rsid w:val="002C17F8"/>
    <w:rsid w:val="002C18B3"/>
    <w:rsid w:val="002C198B"/>
    <w:rsid w:val="002C1B42"/>
    <w:rsid w:val="002C1BF7"/>
    <w:rsid w:val="002C1F0F"/>
    <w:rsid w:val="002C1F5B"/>
    <w:rsid w:val="002C20D4"/>
    <w:rsid w:val="002C230A"/>
    <w:rsid w:val="002C24ED"/>
    <w:rsid w:val="002C25DF"/>
    <w:rsid w:val="002C26F1"/>
    <w:rsid w:val="002C2AA6"/>
    <w:rsid w:val="002C2AF5"/>
    <w:rsid w:val="002C2B75"/>
    <w:rsid w:val="002C2C88"/>
    <w:rsid w:val="002C2D78"/>
    <w:rsid w:val="002C2EE9"/>
    <w:rsid w:val="002C30D2"/>
    <w:rsid w:val="002C33C2"/>
    <w:rsid w:val="002C3476"/>
    <w:rsid w:val="002C35CD"/>
    <w:rsid w:val="002C37DE"/>
    <w:rsid w:val="002C3D8C"/>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C58"/>
    <w:rsid w:val="002C5F89"/>
    <w:rsid w:val="002C6088"/>
    <w:rsid w:val="002C6703"/>
    <w:rsid w:val="002C67E8"/>
    <w:rsid w:val="002C6836"/>
    <w:rsid w:val="002C6D00"/>
    <w:rsid w:val="002C6F84"/>
    <w:rsid w:val="002C7290"/>
    <w:rsid w:val="002C79F2"/>
    <w:rsid w:val="002C7BC1"/>
    <w:rsid w:val="002D083A"/>
    <w:rsid w:val="002D0985"/>
    <w:rsid w:val="002D0A71"/>
    <w:rsid w:val="002D0CAF"/>
    <w:rsid w:val="002D1235"/>
    <w:rsid w:val="002D136A"/>
    <w:rsid w:val="002D188F"/>
    <w:rsid w:val="002D1AF6"/>
    <w:rsid w:val="002D206D"/>
    <w:rsid w:val="002D20F0"/>
    <w:rsid w:val="002D217F"/>
    <w:rsid w:val="002D261B"/>
    <w:rsid w:val="002D26B6"/>
    <w:rsid w:val="002D275B"/>
    <w:rsid w:val="002D2798"/>
    <w:rsid w:val="002D29ED"/>
    <w:rsid w:val="002D2A81"/>
    <w:rsid w:val="002D2D99"/>
    <w:rsid w:val="002D2EB1"/>
    <w:rsid w:val="002D2FF4"/>
    <w:rsid w:val="002D3079"/>
    <w:rsid w:val="002D31AF"/>
    <w:rsid w:val="002D3404"/>
    <w:rsid w:val="002D3612"/>
    <w:rsid w:val="002D3637"/>
    <w:rsid w:val="002D39A6"/>
    <w:rsid w:val="002D3AFC"/>
    <w:rsid w:val="002D3B08"/>
    <w:rsid w:val="002D3B3F"/>
    <w:rsid w:val="002D3C3B"/>
    <w:rsid w:val="002D3C6C"/>
    <w:rsid w:val="002D3D4A"/>
    <w:rsid w:val="002D4040"/>
    <w:rsid w:val="002D43A3"/>
    <w:rsid w:val="002D4F96"/>
    <w:rsid w:val="002D5406"/>
    <w:rsid w:val="002D54B4"/>
    <w:rsid w:val="002D5977"/>
    <w:rsid w:val="002D598C"/>
    <w:rsid w:val="002D5A32"/>
    <w:rsid w:val="002D5CAC"/>
    <w:rsid w:val="002D5CC2"/>
    <w:rsid w:val="002D5D01"/>
    <w:rsid w:val="002D5E57"/>
    <w:rsid w:val="002D6113"/>
    <w:rsid w:val="002D61F0"/>
    <w:rsid w:val="002D6725"/>
    <w:rsid w:val="002D6946"/>
    <w:rsid w:val="002D6A2F"/>
    <w:rsid w:val="002D6BCB"/>
    <w:rsid w:val="002D6D72"/>
    <w:rsid w:val="002D6DFC"/>
    <w:rsid w:val="002D6E3B"/>
    <w:rsid w:val="002D6E76"/>
    <w:rsid w:val="002D6FE5"/>
    <w:rsid w:val="002D70C7"/>
    <w:rsid w:val="002D7290"/>
    <w:rsid w:val="002D7386"/>
    <w:rsid w:val="002D7391"/>
    <w:rsid w:val="002D7510"/>
    <w:rsid w:val="002D75D9"/>
    <w:rsid w:val="002D77F1"/>
    <w:rsid w:val="002D788F"/>
    <w:rsid w:val="002D7916"/>
    <w:rsid w:val="002D7A20"/>
    <w:rsid w:val="002D7E37"/>
    <w:rsid w:val="002D7E88"/>
    <w:rsid w:val="002E018D"/>
    <w:rsid w:val="002E01FB"/>
    <w:rsid w:val="002E0AFA"/>
    <w:rsid w:val="002E0D33"/>
    <w:rsid w:val="002E12FC"/>
    <w:rsid w:val="002E163D"/>
    <w:rsid w:val="002E1B0E"/>
    <w:rsid w:val="002E1CDF"/>
    <w:rsid w:val="002E1CFB"/>
    <w:rsid w:val="002E1EB1"/>
    <w:rsid w:val="002E20A1"/>
    <w:rsid w:val="002E23CF"/>
    <w:rsid w:val="002E2405"/>
    <w:rsid w:val="002E2772"/>
    <w:rsid w:val="002E2813"/>
    <w:rsid w:val="002E297B"/>
    <w:rsid w:val="002E2983"/>
    <w:rsid w:val="002E2C71"/>
    <w:rsid w:val="002E2CD8"/>
    <w:rsid w:val="002E343D"/>
    <w:rsid w:val="002E3480"/>
    <w:rsid w:val="002E3727"/>
    <w:rsid w:val="002E3AF8"/>
    <w:rsid w:val="002E3B40"/>
    <w:rsid w:val="002E3BB2"/>
    <w:rsid w:val="002E4016"/>
    <w:rsid w:val="002E41F9"/>
    <w:rsid w:val="002E44C3"/>
    <w:rsid w:val="002E472C"/>
    <w:rsid w:val="002E47FB"/>
    <w:rsid w:val="002E48B5"/>
    <w:rsid w:val="002E494A"/>
    <w:rsid w:val="002E4C5E"/>
    <w:rsid w:val="002E4D18"/>
    <w:rsid w:val="002E506D"/>
    <w:rsid w:val="002E508A"/>
    <w:rsid w:val="002E52F8"/>
    <w:rsid w:val="002E539F"/>
    <w:rsid w:val="002E56E8"/>
    <w:rsid w:val="002E5758"/>
    <w:rsid w:val="002E59B9"/>
    <w:rsid w:val="002E5A14"/>
    <w:rsid w:val="002E5BF8"/>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E7F9F"/>
    <w:rsid w:val="002F0253"/>
    <w:rsid w:val="002F0AF6"/>
    <w:rsid w:val="002F0CA0"/>
    <w:rsid w:val="002F0D9E"/>
    <w:rsid w:val="002F1069"/>
    <w:rsid w:val="002F10AD"/>
    <w:rsid w:val="002F113A"/>
    <w:rsid w:val="002F1364"/>
    <w:rsid w:val="002F1578"/>
    <w:rsid w:val="002F15B9"/>
    <w:rsid w:val="002F1796"/>
    <w:rsid w:val="002F1ABF"/>
    <w:rsid w:val="002F1D99"/>
    <w:rsid w:val="002F1DEE"/>
    <w:rsid w:val="002F1E9F"/>
    <w:rsid w:val="002F1FB1"/>
    <w:rsid w:val="002F20CF"/>
    <w:rsid w:val="002F240B"/>
    <w:rsid w:val="002F27ED"/>
    <w:rsid w:val="002F2938"/>
    <w:rsid w:val="002F29D3"/>
    <w:rsid w:val="002F2BC8"/>
    <w:rsid w:val="002F2D73"/>
    <w:rsid w:val="002F2E22"/>
    <w:rsid w:val="002F3177"/>
    <w:rsid w:val="002F330D"/>
    <w:rsid w:val="002F33D1"/>
    <w:rsid w:val="002F34CA"/>
    <w:rsid w:val="002F36E3"/>
    <w:rsid w:val="002F3B8F"/>
    <w:rsid w:val="002F3C95"/>
    <w:rsid w:val="002F41CB"/>
    <w:rsid w:val="002F4285"/>
    <w:rsid w:val="002F44A6"/>
    <w:rsid w:val="002F4541"/>
    <w:rsid w:val="002F4AB3"/>
    <w:rsid w:val="002F4F8C"/>
    <w:rsid w:val="002F591D"/>
    <w:rsid w:val="002F5E5A"/>
    <w:rsid w:val="002F6001"/>
    <w:rsid w:val="002F6229"/>
    <w:rsid w:val="002F63DA"/>
    <w:rsid w:val="002F65D7"/>
    <w:rsid w:val="002F66D3"/>
    <w:rsid w:val="002F6B38"/>
    <w:rsid w:val="002F6EE2"/>
    <w:rsid w:val="002F757A"/>
    <w:rsid w:val="002F77AE"/>
    <w:rsid w:val="002F7955"/>
    <w:rsid w:val="003004D5"/>
    <w:rsid w:val="00300993"/>
    <w:rsid w:val="00300A3C"/>
    <w:rsid w:val="00300AB2"/>
    <w:rsid w:val="00300BF2"/>
    <w:rsid w:val="00300D1B"/>
    <w:rsid w:val="00301174"/>
    <w:rsid w:val="00301710"/>
    <w:rsid w:val="00301792"/>
    <w:rsid w:val="00301A35"/>
    <w:rsid w:val="00301F17"/>
    <w:rsid w:val="00302104"/>
    <w:rsid w:val="003023A6"/>
    <w:rsid w:val="00302595"/>
    <w:rsid w:val="003025DC"/>
    <w:rsid w:val="003029D7"/>
    <w:rsid w:val="00302BA1"/>
    <w:rsid w:val="00302E84"/>
    <w:rsid w:val="00303010"/>
    <w:rsid w:val="003031DC"/>
    <w:rsid w:val="00303298"/>
    <w:rsid w:val="0030336E"/>
    <w:rsid w:val="0030361D"/>
    <w:rsid w:val="00303711"/>
    <w:rsid w:val="00303765"/>
    <w:rsid w:val="00303E27"/>
    <w:rsid w:val="00303E7C"/>
    <w:rsid w:val="003040AF"/>
    <w:rsid w:val="003043D4"/>
    <w:rsid w:val="00304A3B"/>
    <w:rsid w:val="00304ADB"/>
    <w:rsid w:val="00304B92"/>
    <w:rsid w:val="00304B99"/>
    <w:rsid w:val="00304E15"/>
    <w:rsid w:val="00304F0B"/>
    <w:rsid w:val="00304FDA"/>
    <w:rsid w:val="0030564A"/>
    <w:rsid w:val="003058CC"/>
    <w:rsid w:val="00305AC6"/>
    <w:rsid w:val="00305AD0"/>
    <w:rsid w:val="00305C70"/>
    <w:rsid w:val="00305DF2"/>
    <w:rsid w:val="00306094"/>
    <w:rsid w:val="00306292"/>
    <w:rsid w:val="00306457"/>
    <w:rsid w:val="003067EA"/>
    <w:rsid w:val="00306835"/>
    <w:rsid w:val="003069B9"/>
    <w:rsid w:val="003072BE"/>
    <w:rsid w:val="003073D5"/>
    <w:rsid w:val="003075B3"/>
    <w:rsid w:val="003075EB"/>
    <w:rsid w:val="0030782D"/>
    <w:rsid w:val="00307915"/>
    <w:rsid w:val="00307926"/>
    <w:rsid w:val="00307B70"/>
    <w:rsid w:val="00307BCE"/>
    <w:rsid w:val="00307C52"/>
    <w:rsid w:val="003103BD"/>
    <w:rsid w:val="00310645"/>
    <w:rsid w:val="003109CE"/>
    <w:rsid w:val="00310BF3"/>
    <w:rsid w:val="00310CB5"/>
    <w:rsid w:val="00310F58"/>
    <w:rsid w:val="003115EC"/>
    <w:rsid w:val="0031179F"/>
    <w:rsid w:val="00311BB4"/>
    <w:rsid w:val="00311C7B"/>
    <w:rsid w:val="00312018"/>
    <w:rsid w:val="00312093"/>
    <w:rsid w:val="0031215B"/>
    <w:rsid w:val="003122E5"/>
    <w:rsid w:val="00312656"/>
    <w:rsid w:val="00312950"/>
    <w:rsid w:val="00312A35"/>
    <w:rsid w:val="00312AF0"/>
    <w:rsid w:val="00312C11"/>
    <w:rsid w:val="00312C68"/>
    <w:rsid w:val="00313006"/>
    <w:rsid w:val="00313448"/>
    <w:rsid w:val="003134A5"/>
    <w:rsid w:val="00313A66"/>
    <w:rsid w:val="00313E2E"/>
    <w:rsid w:val="00314079"/>
    <w:rsid w:val="00314342"/>
    <w:rsid w:val="003144FB"/>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6BF7"/>
    <w:rsid w:val="00317174"/>
    <w:rsid w:val="003172BB"/>
    <w:rsid w:val="003174D8"/>
    <w:rsid w:val="0031759B"/>
    <w:rsid w:val="0031777C"/>
    <w:rsid w:val="00317783"/>
    <w:rsid w:val="003177B5"/>
    <w:rsid w:val="00317865"/>
    <w:rsid w:val="003178CA"/>
    <w:rsid w:val="00317A1C"/>
    <w:rsid w:val="00317ADD"/>
    <w:rsid w:val="00317FB1"/>
    <w:rsid w:val="00320105"/>
    <w:rsid w:val="00320187"/>
    <w:rsid w:val="00320925"/>
    <w:rsid w:val="00320A48"/>
    <w:rsid w:val="00320B51"/>
    <w:rsid w:val="00320B9F"/>
    <w:rsid w:val="00320C55"/>
    <w:rsid w:val="00321046"/>
    <w:rsid w:val="00321414"/>
    <w:rsid w:val="003217BE"/>
    <w:rsid w:val="00321949"/>
    <w:rsid w:val="00321A77"/>
    <w:rsid w:val="00321B4D"/>
    <w:rsid w:val="00322053"/>
    <w:rsid w:val="003220A7"/>
    <w:rsid w:val="00322FCA"/>
    <w:rsid w:val="00323135"/>
    <w:rsid w:val="003231A8"/>
    <w:rsid w:val="00323380"/>
    <w:rsid w:val="003238BD"/>
    <w:rsid w:val="003239F5"/>
    <w:rsid w:val="00323A47"/>
    <w:rsid w:val="00323AAF"/>
    <w:rsid w:val="00323BDD"/>
    <w:rsid w:val="00323C32"/>
    <w:rsid w:val="00323C81"/>
    <w:rsid w:val="00323CA3"/>
    <w:rsid w:val="0032419D"/>
    <w:rsid w:val="003242C7"/>
    <w:rsid w:val="0032448C"/>
    <w:rsid w:val="003246E1"/>
    <w:rsid w:val="003249A0"/>
    <w:rsid w:val="003249BB"/>
    <w:rsid w:val="00324A92"/>
    <w:rsid w:val="00325742"/>
    <w:rsid w:val="00325762"/>
    <w:rsid w:val="00325794"/>
    <w:rsid w:val="00325BD1"/>
    <w:rsid w:val="00325BF4"/>
    <w:rsid w:val="00325CEA"/>
    <w:rsid w:val="00325F7E"/>
    <w:rsid w:val="00326084"/>
    <w:rsid w:val="00326195"/>
    <w:rsid w:val="0032673B"/>
    <w:rsid w:val="00326A54"/>
    <w:rsid w:val="00326A65"/>
    <w:rsid w:val="00326DB4"/>
    <w:rsid w:val="00326FAF"/>
    <w:rsid w:val="00326FF1"/>
    <w:rsid w:val="00326FF5"/>
    <w:rsid w:val="0032744B"/>
    <w:rsid w:val="00327554"/>
    <w:rsid w:val="0032799F"/>
    <w:rsid w:val="00327BFA"/>
    <w:rsid w:val="00327D7E"/>
    <w:rsid w:val="00327F38"/>
    <w:rsid w:val="00327F81"/>
    <w:rsid w:val="00330541"/>
    <w:rsid w:val="003306E0"/>
    <w:rsid w:val="00330749"/>
    <w:rsid w:val="003309D1"/>
    <w:rsid w:val="00330A49"/>
    <w:rsid w:val="00330AD7"/>
    <w:rsid w:val="00330F77"/>
    <w:rsid w:val="00331351"/>
    <w:rsid w:val="00331413"/>
    <w:rsid w:val="00331704"/>
    <w:rsid w:val="0033191F"/>
    <w:rsid w:val="00331A49"/>
    <w:rsid w:val="00331C24"/>
    <w:rsid w:val="00331EFF"/>
    <w:rsid w:val="0033215B"/>
    <w:rsid w:val="003321E8"/>
    <w:rsid w:val="003324DA"/>
    <w:rsid w:val="00332667"/>
    <w:rsid w:val="0033287D"/>
    <w:rsid w:val="0033290C"/>
    <w:rsid w:val="00332BCF"/>
    <w:rsid w:val="00333064"/>
    <w:rsid w:val="0033319C"/>
    <w:rsid w:val="00333547"/>
    <w:rsid w:val="00333C1D"/>
    <w:rsid w:val="00333D5B"/>
    <w:rsid w:val="00333D98"/>
    <w:rsid w:val="00333DB5"/>
    <w:rsid w:val="00333FE8"/>
    <w:rsid w:val="0033418D"/>
    <w:rsid w:val="003341DD"/>
    <w:rsid w:val="003342BC"/>
    <w:rsid w:val="003343F5"/>
    <w:rsid w:val="00334444"/>
    <w:rsid w:val="003347FB"/>
    <w:rsid w:val="003349EA"/>
    <w:rsid w:val="00335116"/>
    <w:rsid w:val="0033514F"/>
    <w:rsid w:val="00335223"/>
    <w:rsid w:val="0033554D"/>
    <w:rsid w:val="0033571F"/>
    <w:rsid w:val="00335FE2"/>
    <w:rsid w:val="00336873"/>
    <w:rsid w:val="00337000"/>
    <w:rsid w:val="00337177"/>
    <w:rsid w:val="00337209"/>
    <w:rsid w:val="003372D4"/>
    <w:rsid w:val="00337408"/>
    <w:rsid w:val="00337549"/>
    <w:rsid w:val="003375B3"/>
    <w:rsid w:val="0033762B"/>
    <w:rsid w:val="003376E7"/>
    <w:rsid w:val="003377FE"/>
    <w:rsid w:val="003378CD"/>
    <w:rsid w:val="003378EA"/>
    <w:rsid w:val="003378EC"/>
    <w:rsid w:val="003378FA"/>
    <w:rsid w:val="00337B51"/>
    <w:rsid w:val="00337DBD"/>
    <w:rsid w:val="00337E9E"/>
    <w:rsid w:val="003403DA"/>
    <w:rsid w:val="0034084C"/>
    <w:rsid w:val="0034097F"/>
    <w:rsid w:val="00340B3A"/>
    <w:rsid w:val="00340C21"/>
    <w:rsid w:val="00340F0D"/>
    <w:rsid w:val="0034120D"/>
    <w:rsid w:val="003417C1"/>
    <w:rsid w:val="00341864"/>
    <w:rsid w:val="00341A13"/>
    <w:rsid w:val="00341A19"/>
    <w:rsid w:val="00341A4F"/>
    <w:rsid w:val="00341C61"/>
    <w:rsid w:val="00341C6F"/>
    <w:rsid w:val="00341FA9"/>
    <w:rsid w:val="0034203D"/>
    <w:rsid w:val="003421E8"/>
    <w:rsid w:val="00342378"/>
    <w:rsid w:val="003428FB"/>
    <w:rsid w:val="00342C28"/>
    <w:rsid w:val="003430E8"/>
    <w:rsid w:val="003437C5"/>
    <w:rsid w:val="003438A1"/>
    <w:rsid w:val="003439FC"/>
    <w:rsid w:val="00343A6E"/>
    <w:rsid w:val="00343FD4"/>
    <w:rsid w:val="003440F9"/>
    <w:rsid w:val="00344149"/>
    <w:rsid w:val="003442F3"/>
    <w:rsid w:val="00344430"/>
    <w:rsid w:val="003448A3"/>
    <w:rsid w:val="00344B92"/>
    <w:rsid w:val="00344BB9"/>
    <w:rsid w:val="00344E41"/>
    <w:rsid w:val="0034508D"/>
    <w:rsid w:val="003454F0"/>
    <w:rsid w:val="003455EE"/>
    <w:rsid w:val="00345ADC"/>
    <w:rsid w:val="00345C89"/>
    <w:rsid w:val="003462BD"/>
    <w:rsid w:val="003468D0"/>
    <w:rsid w:val="00346A98"/>
    <w:rsid w:val="00346BDE"/>
    <w:rsid w:val="00346D9F"/>
    <w:rsid w:val="00346F18"/>
    <w:rsid w:val="00346F65"/>
    <w:rsid w:val="00346FF3"/>
    <w:rsid w:val="003475E1"/>
    <w:rsid w:val="003476E2"/>
    <w:rsid w:val="00347853"/>
    <w:rsid w:val="00347A17"/>
    <w:rsid w:val="00347B13"/>
    <w:rsid w:val="00347B76"/>
    <w:rsid w:val="00347C19"/>
    <w:rsid w:val="00347FBF"/>
    <w:rsid w:val="003502A9"/>
    <w:rsid w:val="003503EE"/>
    <w:rsid w:val="00350480"/>
    <w:rsid w:val="00350728"/>
    <w:rsid w:val="003509D9"/>
    <w:rsid w:val="00350C22"/>
    <w:rsid w:val="00350CE0"/>
    <w:rsid w:val="00350D28"/>
    <w:rsid w:val="00350E5E"/>
    <w:rsid w:val="00351439"/>
    <w:rsid w:val="003517C5"/>
    <w:rsid w:val="003518D6"/>
    <w:rsid w:val="00351B90"/>
    <w:rsid w:val="00351CEA"/>
    <w:rsid w:val="00351FD6"/>
    <w:rsid w:val="003520E9"/>
    <w:rsid w:val="00352714"/>
    <w:rsid w:val="0035277E"/>
    <w:rsid w:val="003529B5"/>
    <w:rsid w:val="00352BB0"/>
    <w:rsid w:val="00352BB1"/>
    <w:rsid w:val="00352E0E"/>
    <w:rsid w:val="00353053"/>
    <w:rsid w:val="0035323E"/>
    <w:rsid w:val="003533CA"/>
    <w:rsid w:val="003534CB"/>
    <w:rsid w:val="003534F5"/>
    <w:rsid w:val="0035383B"/>
    <w:rsid w:val="00353903"/>
    <w:rsid w:val="00354478"/>
    <w:rsid w:val="003546C6"/>
    <w:rsid w:val="0035492B"/>
    <w:rsid w:val="00354A2D"/>
    <w:rsid w:val="00354BA4"/>
    <w:rsid w:val="00354D50"/>
    <w:rsid w:val="0035510F"/>
    <w:rsid w:val="00355242"/>
    <w:rsid w:val="00355370"/>
    <w:rsid w:val="003557A2"/>
    <w:rsid w:val="00355982"/>
    <w:rsid w:val="00355C2B"/>
    <w:rsid w:val="00355C4E"/>
    <w:rsid w:val="00355CA5"/>
    <w:rsid w:val="00355D0C"/>
    <w:rsid w:val="0035602E"/>
    <w:rsid w:val="003565BE"/>
    <w:rsid w:val="003567D6"/>
    <w:rsid w:val="00356823"/>
    <w:rsid w:val="00356E3D"/>
    <w:rsid w:val="003572D7"/>
    <w:rsid w:val="00357449"/>
    <w:rsid w:val="003575AA"/>
    <w:rsid w:val="00357714"/>
    <w:rsid w:val="0035775C"/>
    <w:rsid w:val="00357927"/>
    <w:rsid w:val="00357CDF"/>
    <w:rsid w:val="00357F8A"/>
    <w:rsid w:val="0036029B"/>
    <w:rsid w:val="00360C5C"/>
    <w:rsid w:val="0036115F"/>
    <w:rsid w:val="0036123C"/>
    <w:rsid w:val="003615D4"/>
    <w:rsid w:val="003616B8"/>
    <w:rsid w:val="00361A2E"/>
    <w:rsid w:val="00361AFF"/>
    <w:rsid w:val="00361B1E"/>
    <w:rsid w:val="00361B26"/>
    <w:rsid w:val="00361E5F"/>
    <w:rsid w:val="00362796"/>
    <w:rsid w:val="00362A68"/>
    <w:rsid w:val="00362D1E"/>
    <w:rsid w:val="00363108"/>
    <w:rsid w:val="003632DD"/>
    <w:rsid w:val="003633C9"/>
    <w:rsid w:val="00363503"/>
    <w:rsid w:val="00363FD0"/>
    <w:rsid w:val="0036440B"/>
    <w:rsid w:val="00364414"/>
    <w:rsid w:val="0036462B"/>
    <w:rsid w:val="003646FE"/>
    <w:rsid w:val="0036482F"/>
    <w:rsid w:val="00364890"/>
    <w:rsid w:val="00364C92"/>
    <w:rsid w:val="0036506C"/>
    <w:rsid w:val="003650F2"/>
    <w:rsid w:val="003654B4"/>
    <w:rsid w:val="00365532"/>
    <w:rsid w:val="0036555C"/>
    <w:rsid w:val="00365829"/>
    <w:rsid w:val="00365933"/>
    <w:rsid w:val="00365CAB"/>
    <w:rsid w:val="00365DB4"/>
    <w:rsid w:val="00365EE8"/>
    <w:rsid w:val="00365F8A"/>
    <w:rsid w:val="003660BD"/>
    <w:rsid w:val="003660E5"/>
    <w:rsid w:val="003666A0"/>
    <w:rsid w:val="003667C4"/>
    <w:rsid w:val="00366A7B"/>
    <w:rsid w:val="00366AFE"/>
    <w:rsid w:val="00366B3F"/>
    <w:rsid w:val="003670D5"/>
    <w:rsid w:val="003673C3"/>
    <w:rsid w:val="00367495"/>
    <w:rsid w:val="003676C3"/>
    <w:rsid w:val="00367715"/>
    <w:rsid w:val="0036772A"/>
    <w:rsid w:val="00367A35"/>
    <w:rsid w:val="00367AE1"/>
    <w:rsid w:val="0037012B"/>
    <w:rsid w:val="00370215"/>
    <w:rsid w:val="0037037C"/>
    <w:rsid w:val="0037081F"/>
    <w:rsid w:val="003708F8"/>
    <w:rsid w:val="00370EC2"/>
    <w:rsid w:val="0037114B"/>
    <w:rsid w:val="0037151A"/>
    <w:rsid w:val="0037152B"/>
    <w:rsid w:val="00371561"/>
    <w:rsid w:val="0037184D"/>
    <w:rsid w:val="00371998"/>
    <w:rsid w:val="00371BE8"/>
    <w:rsid w:val="00371D3A"/>
    <w:rsid w:val="00371FFA"/>
    <w:rsid w:val="0037202B"/>
    <w:rsid w:val="0037216D"/>
    <w:rsid w:val="0037232D"/>
    <w:rsid w:val="00372461"/>
    <w:rsid w:val="00372505"/>
    <w:rsid w:val="003726B8"/>
    <w:rsid w:val="0037274C"/>
    <w:rsid w:val="00372BEA"/>
    <w:rsid w:val="00373161"/>
    <w:rsid w:val="00373170"/>
    <w:rsid w:val="0037322E"/>
    <w:rsid w:val="00373744"/>
    <w:rsid w:val="00373B32"/>
    <w:rsid w:val="00373B40"/>
    <w:rsid w:val="00373E7F"/>
    <w:rsid w:val="003745E4"/>
    <w:rsid w:val="003746A1"/>
    <w:rsid w:val="00374A8B"/>
    <w:rsid w:val="00374DB6"/>
    <w:rsid w:val="00374F49"/>
    <w:rsid w:val="00375381"/>
    <w:rsid w:val="003755A6"/>
    <w:rsid w:val="00375707"/>
    <w:rsid w:val="00375872"/>
    <w:rsid w:val="00375A40"/>
    <w:rsid w:val="003760DD"/>
    <w:rsid w:val="00376123"/>
    <w:rsid w:val="003765BD"/>
    <w:rsid w:val="0037676D"/>
    <w:rsid w:val="00376A26"/>
    <w:rsid w:val="00376FA8"/>
    <w:rsid w:val="003773B9"/>
    <w:rsid w:val="0037742E"/>
    <w:rsid w:val="00377719"/>
    <w:rsid w:val="003778A3"/>
    <w:rsid w:val="0037796E"/>
    <w:rsid w:val="00377EAE"/>
    <w:rsid w:val="00377F9D"/>
    <w:rsid w:val="003802FE"/>
    <w:rsid w:val="00380463"/>
    <w:rsid w:val="0038076F"/>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39"/>
    <w:rsid w:val="00382E93"/>
    <w:rsid w:val="003836A9"/>
    <w:rsid w:val="00383723"/>
    <w:rsid w:val="00383A46"/>
    <w:rsid w:val="00383CD6"/>
    <w:rsid w:val="00383E36"/>
    <w:rsid w:val="0038465F"/>
    <w:rsid w:val="003846F9"/>
    <w:rsid w:val="00384ABA"/>
    <w:rsid w:val="00384B61"/>
    <w:rsid w:val="00384CA3"/>
    <w:rsid w:val="00384D48"/>
    <w:rsid w:val="00384D66"/>
    <w:rsid w:val="00385513"/>
    <w:rsid w:val="00385584"/>
    <w:rsid w:val="00385975"/>
    <w:rsid w:val="00385C2F"/>
    <w:rsid w:val="00386062"/>
    <w:rsid w:val="003860AA"/>
    <w:rsid w:val="00386312"/>
    <w:rsid w:val="00386457"/>
    <w:rsid w:val="003866F9"/>
    <w:rsid w:val="00386D2A"/>
    <w:rsid w:val="00386D3B"/>
    <w:rsid w:val="0038714C"/>
    <w:rsid w:val="003872F8"/>
    <w:rsid w:val="00387320"/>
    <w:rsid w:val="003873B7"/>
    <w:rsid w:val="003874B3"/>
    <w:rsid w:val="0038787C"/>
    <w:rsid w:val="00387C8F"/>
    <w:rsid w:val="00387D01"/>
    <w:rsid w:val="00387E45"/>
    <w:rsid w:val="00387E8A"/>
    <w:rsid w:val="00387F6E"/>
    <w:rsid w:val="0039086D"/>
    <w:rsid w:val="003908F9"/>
    <w:rsid w:val="00390D0A"/>
    <w:rsid w:val="00390E77"/>
    <w:rsid w:val="00390F69"/>
    <w:rsid w:val="0039107A"/>
    <w:rsid w:val="00391265"/>
    <w:rsid w:val="00391327"/>
    <w:rsid w:val="00391842"/>
    <w:rsid w:val="0039187C"/>
    <w:rsid w:val="003918DD"/>
    <w:rsid w:val="003918E5"/>
    <w:rsid w:val="00391922"/>
    <w:rsid w:val="00391CC9"/>
    <w:rsid w:val="00391DEE"/>
    <w:rsid w:val="00392FB5"/>
    <w:rsid w:val="00393010"/>
    <w:rsid w:val="00393A2B"/>
    <w:rsid w:val="00393A4D"/>
    <w:rsid w:val="00393B65"/>
    <w:rsid w:val="00393CE2"/>
    <w:rsid w:val="00393D2B"/>
    <w:rsid w:val="00393DDD"/>
    <w:rsid w:val="00393DFD"/>
    <w:rsid w:val="003943F9"/>
    <w:rsid w:val="00394B4F"/>
    <w:rsid w:val="00394D0D"/>
    <w:rsid w:val="00394DE8"/>
    <w:rsid w:val="003950EF"/>
    <w:rsid w:val="00395227"/>
    <w:rsid w:val="0039530E"/>
    <w:rsid w:val="0039546A"/>
    <w:rsid w:val="0039566C"/>
    <w:rsid w:val="00395782"/>
    <w:rsid w:val="00395C80"/>
    <w:rsid w:val="00395CB6"/>
    <w:rsid w:val="00395D67"/>
    <w:rsid w:val="00395FBE"/>
    <w:rsid w:val="003960D5"/>
    <w:rsid w:val="00396387"/>
    <w:rsid w:val="0039654E"/>
    <w:rsid w:val="00396AAD"/>
    <w:rsid w:val="00396FB0"/>
    <w:rsid w:val="00397369"/>
    <w:rsid w:val="003975DE"/>
    <w:rsid w:val="003978DF"/>
    <w:rsid w:val="00397952"/>
    <w:rsid w:val="00397E27"/>
    <w:rsid w:val="003A00C7"/>
    <w:rsid w:val="003A051E"/>
    <w:rsid w:val="003A052C"/>
    <w:rsid w:val="003A087B"/>
    <w:rsid w:val="003A099B"/>
    <w:rsid w:val="003A09AA"/>
    <w:rsid w:val="003A0BD9"/>
    <w:rsid w:val="003A0DD8"/>
    <w:rsid w:val="003A0EB7"/>
    <w:rsid w:val="003A0F17"/>
    <w:rsid w:val="003A0F1E"/>
    <w:rsid w:val="003A0FFB"/>
    <w:rsid w:val="003A10D1"/>
    <w:rsid w:val="003A1779"/>
    <w:rsid w:val="003A1A39"/>
    <w:rsid w:val="003A1B04"/>
    <w:rsid w:val="003A1E23"/>
    <w:rsid w:val="003A2162"/>
    <w:rsid w:val="003A21F0"/>
    <w:rsid w:val="003A223D"/>
    <w:rsid w:val="003A22C4"/>
    <w:rsid w:val="003A2461"/>
    <w:rsid w:val="003A286B"/>
    <w:rsid w:val="003A298F"/>
    <w:rsid w:val="003A2A79"/>
    <w:rsid w:val="003A2CF8"/>
    <w:rsid w:val="003A2E44"/>
    <w:rsid w:val="003A2F3D"/>
    <w:rsid w:val="003A31BD"/>
    <w:rsid w:val="003A3B73"/>
    <w:rsid w:val="003A3D4D"/>
    <w:rsid w:val="003A3DE2"/>
    <w:rsid w:val="003A4246"/>
    <w:rsid w:val="003A4256"/>
    <w:rsid w:val="003A42C9"/>
    <w:rsid w:val="003A4446"/>
    <w:rsid w:val="003A4469"/>
    <w:rsid w:val="003A4670"/>
    <w:rsid w:val="003A4779"/>
    <w:rsid w:val="003A4A15"/>
    <w:rsid w:val="003A4A4E"/>
    <w:rsid w:val="003A4BFC"/>
    <w:rsid w:val="003A4D3C"/>
    <w:rsid w:val="003A5CDA"/>
    <w:rsid w:val="003A5FEA"/>
    <w:rsid w:val="003A620B"/>
    <w:rsid w:val="003A6356"/>
    <w:rsid w:val="003A6537"/>
    <w:rsid w:val="003A6745"/>
    <w:rsid w:val="003A674A"/>
    <w:rsid w:val="003A67CA"/>
    <w:rsid w:val="003A68EC"/>
    <w:rsid w:val="003A6DC3"/>
    <w:rsid w:val="003A6FDE"/>
    <w:rsid w:val="003A7185"/>
    <w:rsid w:val="003A787C"/>
    <w:rsid w:val="003A7FC8"/>
    <w:rsid w:val="003B013B"/>
    <w:rsid w:val="003B024F"/>
    <w:rsid w:val="003B0BED"/>
    <w:rsid w:val="003B12DF"/>
    <w:rsid w:val="003B1353"/>
    <w:rsid w:val="003B1373"/>
    <w:rsid w:val="003B13AB"/>
    <w:rsid w:val="003B16AD"/>
    <w:rsid w:val="003B196B"/>
    <w:rsid w:val="003B1C92"/>
    <w:rsid w:val="003B1D84"/>
    <w:rsid w:val="003B1D92"/>
    <w:rsid w:val="003B1DAF"/>
    <w:rsid w:val="003B2148"/>
    <w:rsid w:val="003B23BC"/>
    <w:rsid w:val="003B2593"/>
    <w:rsid w:val="003B277C"/>
    <w:rsid w:val="003B2B70"/>
    <w:rsid w:val="003B2BDA"/>
    <w:rsid w:val="003B2D5F"/>
    <w:rsid w:val="003B2FBF"/>
    <w:rsid w:val="003B348C"/>
    <w:rsid w:val="003B34D9"/>
    <w:rsid w:val="003B35AA"/>
    <w:rsid w:val="003B3739"/>
    <w:rsid w:val="003B39BA"/>
    <w:rsid w:val="003B3BCE"/>
    <w:rsid w:val="003B3CF7"/>
    <w:rsid w:val="003B3ECF"/>
    <w:rsid w:val="003B42C3"/>
    <w:rsid w:val="003B44B2"/>
    <w:rsid w:val="003B47AF"/>
    <w:rsid w:val="003B48B5"/>
    <w:rsid w:val="003B48E5"/>
    <w:rsid w:val="003B4A8F"/>
    <w:rsid w:val="003B4AA9"/>
    <w:rsid w:val="003B4B7A"/>
    <w:rsid w:val="003B4BE7"/>
    <w:rsid w:val="003B4D0D"/>
    <w:rsid w:val="003B4D58"/>
    <w:rsid w:val="003B4E88"/>
    <w:rsid w:val="003B50CB"/>
    <w:rsid w:val="003B53D9"/>
    <w:rsid w:val="003B5534"/>
    <w:rsid w:val="003B5674"/>
    <w:rsid w:val="003B60BB"/>
    <w:rsid w:val="003B6180"/>
    <w:rsid w:val="003B61C0"/>
    <w:rsid w:val="003B64D9"/>
    <w:rsid w:val="003B6599"/>
    <w:rsid w:val="003B6630"/>
    <w:rsid w:val="003B6A8F"/>
    <w:rsid w:val="003B6AC6"/>
    <w:rsid w:val="003B6D1C"/>
    <w:rsid w:val="003B6D23"/>
    <w:rsid w:val="003B6FC8"/>
    <w:rsid w:val="003B71E5"/>
    <w:rsid w:val="003B7302"/>
    <w:rsid w:val="003B7431"/>
    <w:rsid w:val="003B7A25"/>
    <w:rsid w:val="003B7FD7"/>
    <w:rsid w:val="003C0436"/>
    <w:rsid w:val="003C0CEE"/>
    <w:rsid w:val="003C0D56"/>
    <w:rsid w:val="003C0DBD"/>
    <w:rsid w:val="003C0EE2"/>
    <w:rsid w:val="003C0FD3"/>
    <w:rsid w:val="003C1058"/>
    <w:rsid w:val="003C1433"/>
    <w:rsid w:val="003C19CE"/>
    <w:rsid w:val="003C1C86"/>
    <w:rsid w:val="003C208F"/>
    <w:rsid w:val="003C2165"/>
    <w:rsid w:val="003C21B0"/>
    <w:rsid w:val="003C26BB"/>
    <w:rsid w:val="003C2B42"/>
    <w:rsid w:val="003C2D8A"/>
    <w:rsid w:val="003C2F85"/>
    <w:rsid w:val="003C301F"/>
    <w:rsid w:val="003C30F5"/>
    <w:rsid w:val="003C314B"/>
    <w:rsid w:val="003C3388"/>
    <w:rsid w:val="003C368B"/>
    <w:rsid w:val="003C3975"/>
    <w:rsid w:val="003C413D"/>
    <w:rsid w:val="003C41B6"/>
    <w:rsid w:val="003C42F9"/>
    <w:rsid w:val="003C43A3"/>
    <w:rsid w:val="003C43A9"/>
    <w:rsid w:val="003C446D"/>
    <w:rsid w:val="003C4479"/>
    <w:rsid w:val="003C46E2"/>
    <w:rsid w:val="003C4A75"/>
    <w:rsid w:val="003C4B7B"/>
    <w:rsid w:val="003C4E4F"/>
    <w:rsid w:val="003C4F71"/>
    <w:rsid w:val="003C4FCB"/>
    <w:rsid w:val="003C520B"/>
    <w:rsid w:val="003C5339"/>
    <w:rsid w:val="003C542A"/>
    <w:rsid w:val="003C5695"/>
    <w:rsid w:val="003C58FD"/>
    <w:rsid w:val="003C5C8A"/>
    <w:rsid w:val="003C5F0A"/>
    <w:rsid w:val="003C5F29"/>
    <w:rsid w:val="003C5FD9"/>
    <w:rsid w:val="003C6261"/>
    <w:rsid w:val="003C66D0"/>
    <w:rsid w:val="003C72A6"/>
    <w:rsid w:val="003C73CD"/>
    <w:rsid w:val="003C7B58"/>
    <w:rsid w:val="003C7C90"/>
    <w:rsid w:val="003D0142"/>
    <w:rsid w:val="003D015C"/>
    <w:rsid w:val="003D04E5"/>
    <w:rsid w:val="003D0521"/>
    <w:rsid w:val="003D0546"/>
    <w:rsid w:val="003D08FC"/>
    <w:rsid w:val="003D0934"/>
    <w:rsid w:val="003D09BB"/>
    <w:rsid w:val="003D0A41"/>
    <w:rsid w:val="003D0C98"/>
    <w:rsid w:val="003D1166"/>
    <w:rsid w:val="003D1243"/>
    <w:rsid w:val="003D13CE"/>
    <w:rsid w:val="003D159F"/>
    <w:rsid w:val="003D1754"/>
    <w:rsid w:val="003D192C"/>
    <w:rsid w:val="003D1B92"/>
    <w:rsid w:val="003D1C75"/>
    <w:rsid w:val="003D1C8F"/>
    <w:rsid w:val="003D1E76"/>
    <w:rsid w:val="003D2275"/>
    <w:rsid w:val="003D22E8"/>
    <w:rsid w:val="003D2740"/>
    <w:rsid w:val="003D278C"/>
    <w:rsid w:val="003D293C"/>
    <w:rsid w:val="003D2C9B"/>
    <w:rsid w:val="003D2D8A"/>
    <w:rsid w:val="003D2D93"/>
    <w:rsid w:val="003D2E3C"/>
    <w:rsid w:val="003D300F"/>
    <w:rsid w:val="003D32D4"/>
    <w:rsid w:val="003D33DF"/>
    <w:rsid w:val="003D342F"/>
    <w:rsid w:val="003D352C"/>
    <w:rsid w:val="003D3782"/>
    <w:rsid w:val="003D3798"/>
    <w:rsid w:val="003D39D7"/>
    <w:rsid w:val="003D3A43"/>
    <w:rsid w:val="003D3AC1"/>
    <w:rsid w:val="003D3AE8"/>
    <w:rsid w:val="003D3E62"/>
    <w:rsid w:val="003D3EF0"/>
    <w:rsid w:val="003D4238"/>
    <w:rsid w:val="003D4265"/>
    <w:rsid w:val="003D43CF"/>
    <w:rsid w:val="003D4486"/>
    <w:rsid w:val="003D44A5"/>
    <w:rsid w:val="003D4548"/>
    <w:rsid w:val="003D45CF"/>
    <w:rsid w:val="003D48CB"/>
    <w:rsid w:val="003D4C1B"/>
    <w:rsid w:val="003D4FC1"/>
    <w:rsid w:val="003D513E"/>
    <w:rsid w:val="003D5486"/>
    <w:rsid w:val="003D566D"/>
    <w:rsid w:val="003D5674"/>
    <w:rsid w:val="003D5873"/>
    <w:rsid w:val="003D5C83"/>
    <w:rsid w:val="003D5EAB"/>
    <w:rsid w:val="003D5FD6"/>
    <w:rsid w:val="003D65ED"/>
    <w:rsid w:val="003D682D"/>
    <w:rsid w:val="003D6955"/>
    <w:rsid w:val="003D6AAF"/>
    <w:rsid w:val="003D6C68"/>
    <w:rsid w:val="003D6CEC"/>
    <w:rsid w:val="003D6DCB"/>
    <w:rsid w:val="003D7131"/>
    <w:rsid w:val="003D715F"/>
    <w:rsid w:val="003D71B9"/>
    <w:rsid w:val="003D7243"/>
    <w:rsid w:val="003D72C8"/>
    <w:rsid w:val="003D7793"/>
    <w:rsid w:val="003D78E9"/>
    <w:rsid w:val="003D797D"/>
    <w:rsid w:val="003D7B58"/>
    <w:rsid w:val="003D7E76"/>
    <w:rsid w:val="003E0078"/>
    <w:rsid w:val="003E01F5"/>
    <w:rsid w:val="003E07EC"/>
    <w:rsid w:val="003E090F"/>
    <w:rsid w:val="003E0D77"/>
    <w:rsid w:val="003E1373"/>
    <w:rsid w:val="003E13DF"/>
    <w:rsid w:val="003E14AF"/>
    <w:rsid w:val="003E1688"/>
    <w:rsid w:val="003E172C"/>
    <w:rsid w:val="003E17F1"/>
    <w:rsid w:val="003E1887"/>
    <w:rsid w:val="003E19B6"/>
    <w:rsid w:val="003E1C91"/>
    <w:rsid w:val="003E2216"/>
    <w:rsid w:val="003E2629"/>
    <w:rsid w:val="003E2656"/>
    <w:rsid w:val="003E27F9"/>
    <w:rsid w:val="003E2E8C"/>
    <w:rsid w:val="003E2EDA"/>
    <w:rsid w:val="003E2F20"/>
    <w:rsid w:val="003E3295"/>
    <w:rsid w:val="003E33FB"/>
    <w:rsid w:val="003E34E2"/>
    <w:rsid w:val="003E354D"/>
    <w:rsid w:val="003E37F5"/>
    <w:rsid w:val="003E39FC"/>
    <w:rsid w:val="003E3D8F"/>
    <w:rsid w:val="003E4247"/>
    <w:rsid w:val="003E4340"/>
    <w:rsid w:val="003E4582"/>
    <w:rsid w:val="003E4845"/>
    <w:rsid w:val="003E4C21"/>
    <w:rsid w:val="003E5482"/>
    <w:rsid w:val="003E58D8"/>
    <w:rsid w:val="003E59F1"/>
    <w:rsid w:val="003E5A2C"/>
    <w:rsid w:val="003E5A9F"/>
    <w:rsid w:val="003E5BBF"/>
    <w:rsid w:val="003E5C9E"/>
    <w:rsid w:val="003E60F9"/>
    <w:rsid w:val="003E6220"/>
    <w:rsid w:val="003E63C8"/>
    <w:rsid w:val="003E671B"/>
    <w:rsid w:val="003E736B"/>
    <w:rsid w:val="003E739C"/>
    <w:rsid w:val="003E746D"/>
    <w:rsid w:val="003E7570"/>
    <w:rsid w:val="003E782F"/>
    <w:rsid w:val="003E7B00"/>
    <w:rsid w:val="003E7B7F"/>
    <w:rsid w:val="003E7BC4"/>
    <w:rsid w:val="003E7BE8"/>
    <w:rsid w:val="003E7DDE"/>
    <w:rsid w:val="003E7FFA"/>
    <w:rsid w:val="003F01AE"/>
    <w:rsid w:val="003F04B9"/>
    <w:rsid w:val="003F0885"/>
    <w:rsid w:val="003F0E1A"/>
    <w:rsid w:val="003F0E3F"/>
    <w:rsid w:val="003F0E72"/>
    <w:rsid w:val="003F0F4D"/>
    <w:rsid w:val="003F11AC"/>
    <w:rsid w:val="003F1940"/>
    <w:rsid w:val="003F1BAE"/>
    <w:rsid w:val="003F1BAF"/>
    <w:rsid w:val="003F1C03"/>
    <w:rsid w:val="003F1DB8"/>
    <w:rsid w:val="003F1E22"/>
    <w:rsid w:val="003F1E84"/>
    <w:rsid w:val="003F25F2"/>
    <w:rsid w:val="003F265C"/>
    <w:rsid w:val="003F296C"/>
    <w:rsid w:val="003F2AD9"/>
    <w:rsid w:val="003F3AA4"/>
    <w:rsid w:val="003F42D6"/>
    <w:rsid w:val="003F482F"/>
    <w:rsid w:val="003F4CA0"/>
    <w:rsid w:val="003F4D1B"/>
    <w:rsid w:val="003F4D30"/>
    <w:rsid w:val="003F4D3E"/>
    <w:rsid w:val="003F52DC"/>
    <w:rsid w:val="003F5424"/>
    <w:rsid w:val="003F57D4"/>
    <w:rsid w:val="003F5922"/>
    <w:rsid w:val="003F5BB3"/>
    <w:rsid w:val="003F5D1D"/>
    <w:rsid w:val="003F6184"/>
    <w:rsid w:val="003F6365"/>
    <w:rsid w:val="003F638A"/>
    <w:rsid w:val="003F64A2"/>
    <w:rsid w:val="003F6745"/>
    <w:rsid w:val="003F68D9"/>
    <w:rsid w:val="003F71AB"/>
    <w:rsid w:val="003F72E0"/>
    <w:rsid w:val="003F741D"/>
    <w:rsid w:val="003F7789"/>
    <w:rsid w:val="003F7995"/>
    <w:rsid w:val="003F7C29"/>
    <w:rsid w:val="003F7DDF"/>
    <w:rsid w:val="0040058E"/>
    <w:rsid w:val="00400603"/>
    <w:rsid w:val="004006E6"/>
    <w:rsid w:val="00400D93"/>
    <w:rsid w:val="00400EC3"/>
    <w:rsid w:val="00400F00"/>
    <w:rsid w:val="0040168F"/>
    <w:rsid w:val="00401701"/>
    <w:rsid w:val="004017EE"/>
    <w:rsid w:val="004019AA"/>
    <w:rsid w:val="004020C5"/>
    <w:rsid w:val="0040244D"/>
    <w:rsid w:val="00402564"/>
    <w:rsid w:val="004025A2"/>
    <w:rsid w:val="004028A9"/>
    <w:rsid w:val="00402C21"/>
    <w:rsid w:val="00402D0F"/>
    <w:rsid w:val="00402FE7"/>
    <w:rsid w:val="0040300D"/>
    <w:rsid w:val="004030CE"/>
    <w:rsid w:val="0040311A"/>
    <w:rsid w:val="0040324D"/>
    <w:rsid w:val="004038E9"/>
    <w:rsid w:val="00403AFD"/>
    <w:rsid w:val="00403DDF"/>
    <w:rsid w:val="00404224"/>
    <w:rsid w:val="00404250"/>
    <w:rsid w:val="004042AB"/>
    <w:rsid w:val="00404329"/>
    <w:rsid w:val="004044A9"/>
    <w:rsid w:val="00404617"/>
    <w:rsid w:val="004047FF"/>
    <w:rsid w:val="00404C2C"/>
    <w:rsid w:val="00404CC2"/>
    <w:rsid w:val="0040549D"/>
    <w:rsid w:val="00405661"/>
    <w:rsid w:val="0040578C"/>
    <w:rsid w:val="004059B7"/>
    <w:rsid w:val="00405A39"/>
    <w:rsid w:val="00405C2F"/>
    <w:rsid w:val="00405C7F"/>
    <w:rsid w:val="00406179"/>
    <w:rsid w:val="004062E1"/>
    <w:rsid w:val="0040639D"/>
    <w:rsid w:val="0040666C"/>
    <w:rsid w:val="004066B6"/>
    <w:rsid w:val="00407198"/>
    <w:rsid w:val="00407364"/>
    <w:rsid w:val="00407394"/>
    <w:rsid w:val="0040762B"/>
    <w:rsid w:val="00407648"/>
    <w:rsid w:val="00407DD5"/>
    <w:rsid w:val="00407FDF"/>
    <w:rsid w:val="004100A9"/>
    <w:rsid w:val="004102DC"/>
    <w:rsid w:val="004103D4"/>
    <w:rsid w:val="00410481"/>
    <w:rsid w:val="00410511"/>
    <w:rsid w:val="0041059D"/>
    <w:rsid w:val="00410BD0"/>
    <w:rsid w:val="00410C35"/>
    <w:rsid w:val="00410DA8"/>
    <w:rsid w:val="00410E1F"/>
    <w:rsid w:val="00410F00"/>
    <w:rsid w:val="00410FCF"/>
    <w:rsid w:val="004113C3"/>
    <w:rsid w:val="00411803"/>
    <w:rsid w:val="00411C83"/>
    <w:rsid w:val="00411E93"/>
    <w:rsid w:val="00411E94"/>
    <w:rsid w:val="00411EF6"/>
    <w:rsid w:val="0041251F"/>
    <w:rsid w:val="004126E2"/>
    <w:rsid w:val="00412791"/>
    <w:rsid w:val="00412853"/>
    <w:rsid w:val="00412997"/>
    <w:rsid w:val="00412B61"/>
    <w:rsid w:val="004130BB"/>
    <w:rsid w:val="004136DE"/>
    <w:rsid w:val="0041383B"/>
    <w:rsid w:val="00413B56"/>
    <w:rsid w:val="00413CDA"/>
    <w:rsid w:val="004141A4"/>
    <w:rsid w:val="00414421"/>
    <w:rsid w:val="00414A20"/>
    <w:rsid w:val="00414B31"/>
    <w:rsid w:val="00414CD5"/>
    <w:rsid w:val="00414E46"/>
    <w:rsid w:val="00414EBE"/>
    <w:rsid w:val="00415066"/>
    <w:rsid w:val="0041553F"/>
    <w:rsid w:val="00415545"/>
    <w:rsid w:val="00415801"/>
    <w:rsid w:val="004158F8"/>
    <w:rsid w:val="00415E4B"/>
    <w:rsid w:val="00415E4C"/>
    <w:rsid w:val="0041613C"/>
    <w:rsid w:val="00416251"/>
    <w:rsid w:val="0041669E"/>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00B"/>
    <w:rsid w:val="004211F4"/>
    <w:rsid w:val="004212FE"/>
    <w:rsid w:val="00421524"/>
    <w:rsid w:val="004216BB"/>
    <w:rsid w:val="004217B1"/>
    <w:rsid w:val="0042197B"/>
    <w:rsid w:val="00421A98"/>
    <w:rsid w:val="00421D7C"/>
    <w:rsid w:val="00421F3B"/>
    <w:rsid w:val="00422655"/>
    <w:rsid w:val="00422735"/>
    <w:rsid w:val="00422E43"/>
    <w:rsid w:val="004233B6"/>
    <w:rsid w:val="0042396B"/>
    <w:rsid w:val="00423A3C"/>
    <w:rsid w:val="00423B4D"/>
    <w:rsid w:val="00423C95"/>
    <w:rsid w:val="00423E62"/>
    <w:rsid w:val="00424057"/>
    <w:rsid w:val="004243F4"/>
    <w:rsid w:val="004244A5"/>
    <w:rsid w:val="004249EC"/>
    <w:rsid w:val="00424A6B"/>
    <w:rsid w:val="00424B01"/>
    <w:rsid w:val="00424B74"/>
    <w:rsid w:val="00424BB9"/>
    <w:rsid w:val="00425000"/>
    <w:rsid w:val="00425044"/>
    <w:rsid w:val="004252C9"/>
    <w:rsid w:val="0042546A"/>
    <w:rsid w:val="00425783"/>
    <w:rsid w:val="004258D0"/>
    <w:rsid w:val="00425925"/>
    <w:rsid w:val="00425A5E"/>
    <w:rsid w:val="00425B48"/>
    <w:rsid w:val="00426011"/>
    <w:rsid w:val="0042602F"/>
    <w:rsid w:val="00426190"/>
    <w:rsid w:val="004261C8"/>
    <w:rsid w:val="00426552"/>
    <w:rsid w:val="004265F1"/>
    <w:rsid w:val="0042669E"/>
    <w:rsid w:val="004267A7"/>
    <w:rsid w:val="00426968"/>
    <w:rsid w:val="004269A5"/>
    <w:rsid w:val="00426EAF"/>
    <w:rsid w:val="0042710E"/>
    <w:rsid w:val="00427656"/>
    <w:rsid w:val="00427729"/>
    <w:rsid w:val="00427749"/>
    <w:rsid w:val="0042799D"/>
    <w:rsid w:val="00427A7A"/>
    <w:rsid w:val="00427E58"/>
    <w:rsid w:val="00427EA4"/>
    <w:rsid w:val="0043089C"/>
    <w:rsid w:val="0043098D"/>
    <w:rsid w:val="00430D21"/>
    <w:rsid w:val="00430D7D"/>
    <w:rsid w:val="00431129"/>
    <w:rsid w:val="0043153F"/>
    <w:rsid w:val="00431589"/>
    <w:rsid w:val="00431689"/>
    <w:rsid w:val="004316B7"/>
    <w:rsid w:val="0043173D"/>
    <w:rsid w:val="00431798"/>
    <w:rsid w:val="0043183E"/>
    <w:rsid w:val="00431FC5"/>
    <w:rsid w:val="00432455"/>
    <w:rsid w:val="004327A4"/>
    <w:rsid w:val="0043284D"/>
    <w:rsid w:val="00432971"/>
    <w:rsid w:val="00432AD7"/>
    <w:rsid w:val="00432BE2"/>
    <w:rsid w:val="00432F45"/>
    <w:rsid w:val="00432F5D"/>
    <w:rsid w:val="00433129"/>
    <w:rsid w:val="004337D4"/>
    <w:rsid w:val="00433990"/>
    <w:rsid w:val="00433A22"/>
    <w:rsid w:val="004340CC"/>
    <w:rsid w:val="004340F5"/>
    <w:rsid w:val="00434226"/>
    <w:rsid w:val="004343FF"/>
    <w:rsid w:val="004345CF"/>
    <w:rsid w:val="004346C5"/>
    <w:rsid w:val="00434782"/>
    <w:rsid w:val="004347E4"/>
    <w:rsid w:val="004349A0"/>
    <w:rsid w:val="004349C3"/>
    <w:rsid w:val="004349EB"/>
    <w:rsid w:val="00434F41"/>
    <w:rsid w:val="0043505D"/>
    <w:rsid w:val="00435062"/>
    <w:rsid w:val="00435262"/>
    <w:rsid w:val="004353B1"/>
    <w:rsid w:val="00435440"/>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A43"/>
    <w:rsid w:val="00437CF8"/>
    <w:rsid w:val="00437DFA"/>
    <w:rsid w:val="00440361"/>
    <w:rsid w:val="004405CB"/>
    <w:rsid w:val="004405D4"/>
    <w:rsid w:val="0044063C"/>
    <w:rsid w:val="00440778"/>
    <w:rsid w:val="004407EB"/>
    <w:rsid w:val="00440F22"/>
    <w:rsid w:val="00440F89"/>
    <w:rsid w:val="0044118F"/>
    <w:rsid w:val="00441324"/>
    <w:rsid w:val="004413F6"/>
    <w:rsid w:val="004416F6"/>
    <w:rsid w:val="00441A74"/>
    <w:rsid w:val="00441CA1"/>
    <w:rsid w:val="00441D9E"/>
    <w:rsid w:val="00441DD1"/>
    <w:rsid w:val="00442518"/>
    <w:rsid w:val="004428C7"/>
    <w:rsid w:val="00442AAE"/>
    <w:rsid w:val="00442D15"/>
    <w:rsid w:val="00442E0F"/>
    <w:rsid w:val="00443096"/>
    <w:rsid w:val="0044313B"/>
    <w:rsid w:val="00443210"/>
    <w:rsid w:val="00443356"/>
    <w:rsid w:val="004437F2"/>
    <w:rsid w:val="00443A88"/>
    <w:rsid w:val="00443B32"/>
    <w:rsid w:val="00443CD6"/>
    <w:rsid w:val="00443E3B"/>
    <w:rsid w:val="0044406B"/>
    <w:rsid w:val="004442C6"/>
    <w:rsid w:val="0044450B"/>
    <w:rsid w:val="00444823"/>
    <w:rsid w:val="00444AE3"/>
    <w:rsid w:val="004453EA"/>
    <w:rsid w:val="0044567A"/>
    <w:rsid w:val="004456A4"/>
    <w:rsid w:val="00445846"/>
    <w:rsid w:val="00445F16"/>
    <w:rsid w:val="004460DF"/>
    <w:rsid w:val="00446464"/>
    <w:rsid w:val="0044651C"/>
    <w:rsid w:val="00446545"/>
    <w:rsid w:val="0044684B"/>
    <w:rsid w:val="004468E9"/>
    <w:rsid w:val="00446C70"/>
    <w:rsid w:val="00446D46"/>
    <w:rsid w:val="004471A7"/>
    <w:rsid w:val="004471E7"/>
    <w:rsid w:val="004474E5"/>
    <w:rsid w:val="00447C72"/>
    <w:rsid w:val="00447FA9"/>
    <w:rsid w:val="004501A4"/>
    <w:rsid w:val="00450314"/>
    <w:rsid w:val="0045042E"/>
    <w:rsid w:val="00450542"/>
    <w:rsid w:val="00450B58"/>
    <w:rsid w:val="00450CCA"/>
    <w:rsid w:val="00450D3D"/>
    <w:rsid w:val="00450EA8"/>
    <w:rsid w:val="00450EF6"/>
    <w:rsid w:val="00451147"/>
    <w:rsid w:val="0045115B"/>
    <w:rsid w:val="004515EE"/>
    <w:rsid w:val="00451638"/>
    <w:rsid w:val="00451860"/>
    <w:rsid w:val="004519FB"/>
    <w:rsid w:val="00451F17"/>
    <w:rsid w:val="00452041"/>
    <w:rsid w:val="00452209"/>
    <w:rsid w:val="004522B4"/>
    <w:rsid w:val="00452316"/>
    <w:rsid w:val="00452643"/>
    <w:rsid w:val="00452F99"/>
    <w:rsid w:val="00453294"/>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CCC"/>
    <w:rsid w:val="00454D42"/>
    <w:rsid w:val="004554D7"/>
    <w:rsid w:val="004558F4"/>
    <w:rsid w:val="004559B7"/>
    <w:rsid w:val="00455C65"/>
    <w:rsid w:val="00455D96"/>
    <w:rsid w:val="00455F8E"/>
    <w:rsid w:val="00455FC1"/>
    <w:rsid w:val="00456820"/>
    <w:rsid w:val="00456853"/>
    <w:rsid w:val="00456BA3"/>
    <w:rsid w:val="00456BD2"/>
    <w:rsid w:val="00456C32"/>
    <w:rsid w:val="00456FEE"/>
    <w:rsid w:val="00457074"/>
    <w:rsid w:val="004570CB"/>
    <w:rsid w:val="0045717E"/>
    <w:rsid w:val="004572B7"/>
    <w:rsid w:val="0045736C"/>
    <w:rsid w:val="004573B3"/>
    <w:rsid w:val="0045766D"/>
    <w:rsid w:val="00457699"/>
    <w:rsid w:val="004602F1"/>
    <w:rsid w:val="00460556"/>
    <w:rsid w:val="0046063B"/>
    <w:rsid w:val="00460997"/>
    <w:rsid w:val="00460A41"/>
    <w:rsid w:val="00460B11"/>
    <w:rsid w:val="00460B43"/>
    <w:rsid w:val="00460EBB"/>
    <w:rsid w:val="004611C8"/>
    <w:rsid w:val="00461230"/>
    <w:rsid w:val="0046178E"/>
    <w:rsid w:val="00461970"/>
    <w:rsid w:val="00461CF4"/>
    <w:rsid w:val="00461EA3"/>
    <w:rsid w:val="00461FD2"/>
    <w:rsid w:val="00462070"/>
    <w:rsid w:val="004626A4"/>
    <w:rsid w:val="00462A83"/>
    <w:rsid w:val="00462BDA"/>
    <w:rsid w:val="00462EDD"/>
    <w:rsid w:val="004635FA"/>
    <w:rsid w:val="004636CF"/>
    <w:rsid w:val="00463717"/>
    <w:rsid w:val="00463740"/>
    <w:rsid w:val="00463946"/>
    <w:rsid w:val="00463B1F"/>
    <w:rsid w:val="00463E75"/>
    <w:rsid w:val="00464297"/>
    <w:rsid w:val="00464458"/>
    <w:rsid w:val="0046453A"/>
    <w:rsid w:val="00464554"/>
    <w:rsid w:val="00464642"/>
    <w:rsid w:val="004647FC"/>
    <w:rsid w:val="00464D57"/>
    <w:rsid w:val="00464EB2"/>
    <w:rsid w:val="00464FAA"/>
    <w:rsid w:val="00465394"/>
    <w:rsid w:val="00465485"/>
    <w:rsid w:val="004655BB"/>
    <w:rsid w:val="00465702"/>
    <w:rsid w:val="00465787"/>
    <w:rsid w:val="00465F0A"/>
    <w:rsid w:val="004663CD"/>
    <w:rsid w:val="00466623"/>
    <w:rsid w:val="00466786"/>
    <w:rsid w:val="00466979"/>
    <w:rsid w:val="00467039"/>
    <w:rsid w:val="0046722E"/>
    <w:rsid w:val="004673E0"/>
    <w:rsid w:val="0046763A"/>
    <w:rsid w:val="00467939"/>
    <w:rsid w:val="00467A8B"/>
    <w:rsid w:val="00467AB5"/>
    <w:rsid w:val="00467AFF"/>
    <w:rsid w:val="00467B69"/>
    <w:rsid w:val="00467DCE"/>
    <w:rsid w:val="004702A9"/>
    <w:rsid w:val="00470532"/>
    <w:rsid w:val="004708DD"/>
    <w:rsid w:val="00470957"/>
    <w:rsid w:val="00470B47"/>
    <w:rsid w:val="00470B4D"/>
    <w:rsid w:val="00470C44"/>
    <w:rsid w:val="00470E8E"/>
    <w:rsid w:val="00471055"/>
    <w:rsid w:val="00471083"/>
    <w:rsid w:val="00471779"/>
    <w:rsid w:val="00471BCF"/>
    <w:rsid w:val="00471F99"/>
    <w:rsid w:val="00472327"/>
    <w:rsid w:val="004724AC"/>
    <w:rsid w:val="0047267D"/>
    <w:rsid w:val="00472A20"/>
    <w:rsid w:val="00472E50"/>
    <w:rsid w:val="00472E74"/>
    <w:rsid w:val="004730D0"/>
    <w:rsid w:val="00473143"/>
    <w:rsid w:val="00473370"/>
    <w:rsid w:val="004733EC"/>
    <w:rsid w:val="00473891"/>
    <w:rsid w:val="004738AA"/>
    <w:rsid w:val="00473A08"/>
    <w:rsid w:val="00474279"/>
    <w:rsid w:val="00474406"/>
    <w:rsid w:val="0047440B"/>
    <w:rsid w:val="004745F5"/>
    <w:rsid w:val="00474694"/>
    <w:rsid w:val="00474814"/>
    <w:rsid w:val="00474927"/>
    <w:rsid w:val="00474979"/>
    <w:rsid w:val="0047497F"/>
    <w:rsid w:val="00474B43"/>
    <w:rsid w:val="00475023"/>
    <w:rsid w:val="0047546B"/>
    <w:rsid w:val="00475735"/>
    <w:rsid w:val="00475786"/>
    <w:rsid w:val="00475D96"/>
    <w:rsid w:val="00475EBD"/>
    <w:rsid w:val="00476063"/>
    <w:rsid w:val="004760BF"/>
    <w:rsid w:val="00476243"/>
    <w:rsid w:val="0047639E"/>
    <w:rsid w:val="0047674E"/>
    <w:rsid w:val="00476966"/>
    <w:rsid w:val="00476979"/>
    <w:rsid w:val="00476AAC"/>
    <w:rsid w:val="00476E90"/>
    <w:rsid w:val="004774DA"/>
    <w:rsid w:val="004776C5"/>
    <w:rsid w:val="004777BE"/>
    <w:rsid w:val="004779B0"/>
    <w:rsid w:val="00477FDC"/>
    <w:rsid w:val="00480506"/>
    <w:rsid w:val="00480650"/>
    <w:rsid w:val="00480726"/>
    <w:rsid w:val="00480795"/>
    <w:rsid w:val="00480953"/>
    <w:rsid w:val="00480A00"/>
    <w:rsid w:val="00480B23"/>
    <w:rsid w:val="00480B32"/>
    <w:rsid w:val="0048126D"/>
    <w:rsid w:val="00481562"/>
    <w:rsid w:val="00481A5E"/>
    <w:rsid w:val="00481D24"/>
    <w:rsid w:val="00482018"/>
    <w:rsid w:val="00482284"/>
    <w:rsid w:val="004825F6"/>
    <w:rsid w:val="004826C7"/>
    <w:rsid w:val="00482919"/>
    <w:rsid w:val="00482DF4"/>
    <w:rsid w:val="004831B8"/>
    <w:rsid w:val="004833B7"/>
    <w:rsid w:val="00483466"/>
    <w:rsid w:val="004834B6"/>
    <w:rsid w:val="00483533"/>
    <w:rsid w:val="004836B0"/>
    <w:rsid w:val="00483D8E"/>
    <w:rsid w:val="00484102"/>
    <w:rsid w:val="0048430D"/>
    <w:rsid w:val="004843EA"/>
    <w:rsid w:val="0048448B"/>
    <w:rsid w:val="00484775"/>
    <w:rsid w:val="00484990"/>
    <w:rsid w:val="00484B37"/>
    <w:rsid w:val="00484B74"/>
    <w:rsid w:val="00484CBF"/>
    <w:rsid w:val="00484CEB"/>
    <w:rsid w:val="00484D54"/>
    <w:rsid w:val="00484EEC"/>
    <w:rsid w:val="00485046"/>
    <w:rsid w:val="004850D8"/>
    <w:rsid w:val="004852FD"/>
    <w:rsid w:val="0048553F"/>
    <w:rsid w:val="00485566"/>
    <w:rsid w:val="00485642"/>
    <w:rsid w:val="004859BA"/>
    <w:rsid w:val="00485A25"/>
    <w:rsid w:val="00485AA9"/>
    <w:rsid w:val="00485B60"/>
    <w:rsid w:val="00485B9E"/>
    <w:rsid w:val="00485D81"/>
    <w:rsid w:val="00486042"/>
    <w:rsid w:val="004860E7"/>
    <w:rsid w:val="004866E7"/>
    <w:rsid w:val="00486728"/>
    <w:rsid w:val="00486730"/>
    <w:rsid w:val="0048677C"/>
    <w:rsid w:val="004867FC"/>
    <w:rsid w:val="00486858"/>
    <w:rsid w:val="00486BBB"/>
    <w:rsid w:val="00486F26"/>
    <w:rsid w:val="00486F48"/>
    <w:rsid w:val="00487500"/>
    <w:rsid w:val="00487507"/>
    <w:rsid w:val="004875A6"/>
    <w:rsid w:val="00490150"/>
    <w:rsid w:val="004902B6"/>
    <w:rsid w:val="004903FF"/>
    <w:rsid w:val="00490535"/>
    <w:rsid w:val="0049059F"/>
    <w:rsid w:val="00490608"/>
    <w:rsid w:val="00490809"/>
    <w:rsid w:val="00490AA3"/>
    <w:rsid w:val="00490BEC"/>
    <w:rsid w:val="00490FEE"/>
    <w:rsid w:val="00491266"/>
    <w:rsid w:val="0049161C"/>
    <w:rsid w:val="0049169F"/>
    <w:rsid w:val="00491799"/>
    <w:rsid w:val="00491988"/>
    <w:rsid w:val="004919E9"/>
    <w:rsid w:val="00491FB3"/>
    <w:rsid w:val="00492932"/>
    <w:rsid w:val="004929E6"/>
    <w:rsid w:val="004929EC"/>
    <w:rsid w:val="00492AFE"/>
    <w:rsid w:val="00492BF2"/>
    <w:rsid w:val="004933D4"/>
    <w:rsid w:val="004934C5"/>
    <w:rsid w:val="00493673"/>
    <w:rsid w:val="00493688"/>
    <w:rsid w:val="00493726"/>
    <w:rsid w:val="00493B6C"/>
    <w:rsid w:val="00493C92"/>
    <w:rsid w:val="00493CC3"/>
    <w:rsid w:val="00493EFB"/>
    <w:rsid w:val="00494025"/>
    <w:rsid w:val="004942B9"/>
    <w:rsid w:val="004942BE"/>
    <w:rsid w:val="0049469F"/>
    <w:rsid w:val="00494804"/>
    <w:rsid w:val="00494A9C"/>
    <w:rsid w:val="00494C2B"/>
    <w:rsid w:val="00494C2F"/>
    <w:rsid w:val="00494E3E"/>
    <w:rsid w:val="004950CF"/>
    <w:rsid w:val="004950F6"/>
    <w:rsid w:val="00495221"/>
    <w:rsid w:val="0049525E"/>
    <w:rsid w:val="0049544D"/>
    <w:rsid w:val="00495704"/>
    <w:rsid w:val="0049583B"/>
    <w:rsid w:val="00495841"/>
    <w:rsid w:val="00495874"/>
    <w:rsid w:val="00495ADE"/>
    <w:rsid w:val="004964F6"/>
    <w:rsid w:val="00496626"/>
    <w:rsid w:val="00496B54"/>
    <w:rsid w:val="00496BA5"/>
    <w:rsid w:val="00496C12"/>
    <w:rsid w:val="00496D1E"/>
    <w:rsid w:val="00496DB4"/>
    <w:rsid w:val="00497673"/>
    <w:rsid w:val="004976E1"/>
    <w:rsid w:val="0049776F"/>
    <w:rsid w:val="0049777F"/>
    <w:rsid w:val="00497877"/>
    <w:rsid w:val="004979A6"/>
    <w:rsid w:val="00497D86"/>
    <w:rsid w:val="00497EDD"/>
    <w:rsid w:val="00497F6C"/>
    <w:rsid w:val="004A02F4"/>
    <w:rsid w:val="004A038F"/>
    <w:rsid w:val="004A0754"/>
    <w:rsid w:val="004A0774"/>
    <w:rsid w:val="004A091F"/>
    <w:rsid w:val="004A0B40"/>
    <w:rsid w:val="004A0B85"/>
    <w:rsid w:val="004A0CC0"/>
    <w:rsid w:val="004A0FAC"/>
    <w:rsid w:val="004A1201"/>
    <w:rsid w:val="004A137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5F1"/>
    <w:rsid w:val="004A35F4"/>
    <w:rsid w:val="004A3849"/>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BCA"/>
    <w:rsid w:val="004A5C4D"/>
    <w:rsid w:val="004A5CD5"/>
    <w:rsid w:val="004A5ED2"/>
    <w:rsid w:val="004A627A"/>
    <w:rsid w:val="004A63D3"/>
    <w:rsid w:val="004A646A"/>
    <w:rsid w:val="004A6999"/>
    <w:rsid w:val="004A6C02"/>
    <w:rsid w:val="004A6EC9"/>
    <w:rsid w:val="004A74F2"/>
    <w:rsid w:val="004A7695"/>
    <w:rsid w:val="004A76FF"/>
    <w:rsid w:val="004A792D"/>
    <w:rsid w:val="004A7A4C"/>
    <w:rsid w:val="004A7C63"/>
    <w:rsid w:val="004A7C9F"/>
    <w:rsid w:val="004A7ED6"/>
    <w:rsid w:val="004B017C"/>
    <w:rsid w:val="004B0294"/>
    <w:rsid w:val="004B0617"/>
    <w:rsid w:val="004B067B"/>
    <w:rsid w:val="004B082D"/>
    <w:rsid w:val="004B0BF5"/>
    <w:rsid w:val="004B100A"/>
    <w:rsid w:val="004B1525"/>
    <w:rsid w:val="004B184C"/>
    <w:rsid w:val="004B1C97"/>
    <w:rsid w:val="004B1F99"/>
    <w:rsid w:val="004B2023"/>
    <w:rsid w:val="004B21A2"/>
    <w:rsid w:val="004B22D6"/>
    <w:rsid w:val="004B232D"/>
    <w:rsid w:val="004B2418"/>
    <w:rsid w:val="004B253C"/>
    <w:rsid w:val="004B26B2"/>
    <w:rsid w:val="004B280C"/>
    <w:rsid w:val="004B28FD"/>
    <w:rsid w:val="004B29BB"/>
    <w:rsid w:val="004B2D97"/>
    <w:rsid w:val="004B3446"/>
    <w:rsid w:val="004B34C3"/>
    <w:rsid w:val="004B37D3"/>
    <w:rsid w:val="004B37F3"/>
    <w:rsid w:val="004B38B8"/>
    <w:rsid w:val="004B3C02"/>
    <w:rsid w:val="004B3CC7"/>
    <w:rsid w:val="004B3E9E"/>
    <w:rsid w:val="004B3FF3"/>
    <w:rsid w:val="004B42E0"/>
    <w:rsid w:val="004B4307"/>
    <w:rsid w:val="004B4790"/>
    <w:rsid w:val="004B49C1"/>
    <w:rsid w:val="004B4D37"/>
    <w:rsid w:val="004B4D4D"/>
    <w:rsid w:val="004B4DD6"/>
    <w:rsid w:val="004B514E"/>
    <w:rsid w:val="004B54EC"/>
    <w:rsid w:val="004B5658"/>
    <w:rsid w:val="004B56BA"/>
    <w:rsid w:val="004B5715"/>
    <w:rsid w:val="004B57A5"/>
    <w:rsid w:val="004B5838"/>
    <w:rsid w:val="004B5895"/>
    <w:rsid w:val="004B59B3"/>
    <w:rsid w:val="004B5A0E"/>
    <w:rsid w:val="004B5B78"/>
    <w:rsid w:val="004B5C69"/>
    <w:rsid w:val="004B5CE1"/>
    <w:rsid w:val="004B5EE2"/>
    <w:rsid w:val="004B61E2"/>
    <w:rsid w:val="004B62D9"/>
    <w:rsid w:val="004B63E4"/>
    <w:rsid w:val="004B641D"/>
    <w:rsid w:val="004B66AD"/>
    <w:rsid w:val="004B66EB"/>
    <w:rsid w:val="004B6D6A"/>
    <w:rsid w:val="004B6F28"/>
    <w:rsid w:val="004B703C"/>
    <w:rsid w:val="004B7264"/>
    <w:rsid w:val="004B7310"/>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419"/>
    <w:rsid w:val="004C35E3"/>
    <w:rsid w:val="004C36A3"/>
    <w:rsid w:val="004C3700"/>
    <w:rsid w:val="004C386B"/>
    <w:rsid w:val="004C3953"/>
    <w:rsid w:val="004C3D75"/>
    <w:rsid w:val="004C3D98"/>
    <w:rsid w:val="004C3DDE"/>
    <w:rsid w:val="004C4247"/>
    <w:rsid w:val="004C4286"/>
    <w:rsid w:val="004C4378"/>
    <w:rsid w:val="004C460F"/>
    <w:rsid w:val="004C493C"/>
    <w:rsid w:val="004C4FDC"/>
    <w:rsid w:val="004C50C9"/>
    <w:rsid w:val="004C5269"/>
    <w:rsid w:val="004C52DD"/>
    <w:rsid w:val="004C59DA"/>
    <w:rsid w:val="004C5DE4"/>
    <w:rsid w:val="004C5F19"/>
    <w:rsid w:val="004C6033"/>
    <w:rsid w:val="004C60BC"/>
    <w:rsid w:val="004C60E6"/>
    <w:rsid w:val="004C620E"/>
    <w:rsid w:val="004C6321"/>
    <w:rsid w:val="004C6534"/>
    <w:rsid w:val="004C666C"/>
    <w:rsid w:val="004C67BB"/>
    <w:rsid w:val="004C6BE1"/>
    <w:rsid w:val="004C6D03"/>
    <w:rsid w:val="004C6DAC"/>
    <w:rsid w:val="004C6E43"/>
    <w:rsid w:val="004C7168"/>
    <w:rsid w:val="004C7321"/>
    <w:rsid w:val="004C7740"/>
    <w:rsid w:val="004C7749"/>
    <w:rsid w:val="004C7870"/>
    <w:rsid w:val="004C7901"/>
    <w:rsid w:val="004C79AF"/>
    <w:rsid w:val="004C7A4F"/>
    <w:rsid w:val="004C7AC7"/>
    <w:rsid w:val="004C7E20"/>
    <w:rsid w:val="004C7F1E"/>
    <w:rsid w:val="004C7FD6"/>
    <w:rsid w:val="004D04AA"/>
    <w:rsid w:val="004D077B"/>
    <w:rsid w:val="004D0983"/>
    <w:rsid w:val="004D0BB2"/>
    <w:rsid w:val="004D0E3F"/>
    <w:rsid w:val="004D11F4"/>
    <w:rsid w:val="004D19D6"/>
    <w:rsid w:val="004D1A53"/>
    <w:rsid w:val="004D211C"/>
    <w:rsid w:val="004D228D"/>
    <w:rsid w:val="004D23CE"/>
    <w:rsid w:val="004D249C"/>
    <w:rsid w:val="004D24DE"/>
    <w:rsid w:val="004D25EF"/>
    <w:rsid w:val="004D279C"/>
    <w:rsid w:val="004D30DA"/>
    <w:rsid w:val="004D33F6"/>
    <w:rsid w:val="004D3648"/>
    <w:rsid w:val="004D36CF"/>
    <w:rsid w:val="004D3B2C"/>
    <w:rsid w:val="004D3BC0"/>
    <w:rsid w:val="004D3C17"/>
    <w:rsid w:val="004D3E8E"/>
    <w:rsid w:val="004D417E"/>
    <w:rsid w:val="004D418C"/>
    <w:rsid w:val="004D444F"/>
    <w:rsid w:val="004D4488"/>
    <w:rsid w:val="004D46F3"/>
    <w:rsid w:val="004D47F9"/>
    <w:rsid w:val="004D4BD9"/>
    <w:rsid w:val="004D4DEB"/>
    <w:rsid w:val="004D4EB2"/>
    <w:rsid w:val="004D5131"/>
    <w:rsid w:val="004D527C"/>
    <w:rsid w:val="004D54D2"/>
    <w:rsid w:val="004D5509"/>
    <w:rsid w:val="004D578A"/>
    <w:rsid w:val="004D5B95"/>
    <w:rsid w:val="004D5BB7"/>
    <w:rsid w:val="004D6194"/>
    <w:rsid w:val="004D6354"/>
    <w:rsid w:val="004D655C"/>
    <w:rsid w:val="004D6594"/>
    <w:rsid w:val="004D68E1"/>
    <w:rsid w:val="004D6991"/>
    <w:rsid w:val="004D6B24"/>
    <w:rsid w:val="004D6B44"/>
    <w:rsid w:val="004D6E8C"/>
    <w:rsid w:val="004D6EF1"/>
    <w:rsid w:val="004D736B"/>
    <w:rsid w:val="004D7A19"/>
    <w:rsid w:val="004D7C36"/>
    <w:rsid w:val="004E03F6"/>
    <w:rsid w:val="004E0414"/>
    <w:rsid w:val="004E0888"/>
    <w:rsid w:val="004E0A0A"/>
    <w:rsid w:val="004E0BA1"/>
    <w:rsid w:val="004E0BD0"/>
    <w:rsid w:val="004E0FEC"/>
    <w:rsid w:val="004E1A3E"/>
    <w:rsid w:val="004E215B"/>
    <w:rsid w:val="004E2381"/>
    <w:rsid w:val="004E29B6"/>
    <w:rsid w:val="004E29C1"/>
    <w:rsid w:val="004E2A94"/>
    <w:rsid w:val="004E30B9"/>
    <w:rsid w:val="004E3202"/>
    <w:rsid w:val="004E3347"/>
    <w:rsid w:val="004E33DC"/>
    <w:rsid w:val="004E3645"/>
    <w:rsid w:val="004E3870"/>
    <w:rsid w:val="004E39CB"/>
    <w:rsid w:val="004E3A6E"/>
    <w:rsid w:val="004E3AA3"/>
    <w:rsid w:val="004E3E77"/>
    <w:rsid w:val="004E3EB9"/>
    <w:rsid w:val="004E3EBA"/>
    <w:rsid w:val="004E4236"/>
    <w:rsid w:val="004E448D"/>
    <w:rsid w:val="004E4597"/>
    <w:rsid w:val="004E4996"/>
    <w:rsid w:val="004E535D"/>
    <w:rsid w:val="004E551B"/>
    <w:rsid w:val="004E5743"/>
    <w:rsid w:val="004E57C2"/>
    <w:rsid w:val="004E5B0C"/>
    <w:rsid w:val="004E5FB6"/>
    <w:rsid w:val="004E601B"/>
    <w:rsid w:val="004E6120"/>
    <w:rsid w:val="004E63DD"/>
    <w:rsid w:val="004E63DF"/>
    <w:rsid w:val="004E6459"/>
    <w:rsid w:val="004E690B"/>
    <w:rsid w:val="004E6A7C"/>
    <w:rsid w:val="004E6B6C"/>
    <w:rsid w:val="004E6BB2"/>
    <w:rsid w:val="004E6C45"/>
    <w:rsid w:val="004E7178"/>
    <w:rsid w:val="004E724C"/>
    <w:rsid w:val="004E7669"/>
    <w:rsid w:val="004E7A09"/>
    <w:rsid w:val="004E7AFD"/>
    <w:rsid w:val="004E7C3B"/>
    <w:rsid w:val="004E7C65"/>
    <w:rsid w:val="004E7D14"/>
    <w:rsid w:val="004E7DA8"/>
    <w:rsid w:val="004F034E"/>
    <w:rsid w:val="004F0424"/>
    <w:rsid w:val="004F04B1"/>
    <w:rsid w:val="004F04B2"/>
    <w:rsid w:val="004F07D2"/>
    <w:rsid w:val="004F0A89"/>
    <w:rsid w:val="004F1241"/>
    <w:rsid w:val="004F12E7"/>
    <w:rsid w:val="004F1A80"/>
    <w:rsid w:val="004F1BB9"/>
    <w:rsid w:val="004F1C1A"/>
    <w:rsid w:val="004F1C53"/>
    <w:rsid w:val="004F1DF0"/>
    <w:rsid w:val="004F1EA5"/>
    <w:rsid w:val="004F1FA7"/>
    <w:rsid w:val="004F24D1"/>
    <w:rsid w:val="004F267B"/>
    <w:rsid w:val="004F268A"/>
    <w:rsid w:val="004F26C9"/>
    <w:rsid w:val="004F26D5"/>
    <w:rsid w:val="004F2744"/>
    <w:rsid w:val="004F2A78"/>
    <w:rsid w:val="004F2C45"/>
    <w:rsid w:val="004F2CB5"/>
    <w:rsid w:val="004F2FC9"/>
    <w:rsid w:val="004F3056"/>
    <w:rsid w:val="004F306C"/>
    <w:rsid w:val="004F3087"/>
    <w:rsid w:val="004F30F9"/>
    <w:rsid w:val="004F32A1"/>
    <w:rsid w:val="004F3538"/>
    <w:rsid w:val="004F3561"/>
    <w:rsid w:val="004F3B6D"/>
    <w:rsid w:val="004F3BF6"/>
    <w:rsid w:val="004F3C72"/>
    <w:rsid w:val="004F3CFB"/>
    <w:rsid w:val="004F3EF9"/>
    <w:rsid w:val="004F4233"/>
    <w:rsid w:val="004F4509"/>
    <w:rsid w:val="004F4A4B"/>
    <w:rsid w:val="004F4C01"/>
    <w:rsid w:val="004F5068"/>
    <w:rsid w:val="004F50B5"/>
    <w:rsid w:val="004F5291"/>
    <w:rsid w:val="004F53CF"/>
    <w:rsid w:val="004F5432"/>
    <w:rsid w:val="004F5484"/>
    <w:rsid w:val="004F5498"/>
    <w:rsid w:val="004F5CEC"/>
    <w:rsid w:val="004F5EDE"/>
    <w:rsid w:val="004F5FA2"/>
    <w:rsid w:val="004F6223"/>
    <w:rsid w:val="004F6BCE"/>
    <w:rsid w:val="004F6CCE"/>
    <w:rsid w:val="004F707C"/>
    <w:rsid w:val="004F7086"/>
    <w:rsid w:val="004F71ED"/>
    <w:rsid w:val="004F7260"/>
    <w:rsid w:val="004F7443"/>
    <w:rsid w:val="004F74D4"/>
    <w:rsid w:val="004F7537"/>
    <w:rsid w:val="004F7810"/>
    <w:rsid w:val="004F78D6"/>
    <w:rsid w:val="004F7A7A"/>
    <w:rsid w:val="004F7C8D"/>
    <w:rsid w:val="004F7F65"/>
    <w:rsid w:val="0050026A"/>
    <w:rsid w:val="005004CD"/>
    <w:rsid w:val="00500961"/>
    <w:rsid w:val="00500EB0"/>
    <w:rsid w:val="00500F4A"/>
    <w:rsid w:val="00501268"/>
    <w:rsid w:val="005013F5"/>
    <w:rsid w:val="00501749"/>
    <w:rsid w:val="00501A05"/>
    <w:rsid w:val="00501BCD"/>
    <w:rsid w:val="00501BD7"/>
    <w:rsid w:val="00501CB8"/>
    <w:rsid w:val="00502369"/>
    <w:rsid w:val="005025E6"/>
    <w:rsid w:val="005027D7"/>
    <w:rsid w:val="005028D0"/>
    <w:rsid w:val="00502A73"/>
    <w:rsid w:val="00502CB0"/>
    <w:rsid w:val="0050306B"/>
    <w:rsid w:val="0050323F"/>
    <w:rsid w:val="005034D7"/>
    <w:rsid w:val="00503593"/>
    <w:rsid w:val="00503775"/>
    <w:rsid w:val="00503849"/>
    <w:rsid w:val="005039A8"/>
    <w:rsid w:val="00503E22"/>
    <w:rsid w:val="00504151"/>
    <w:rsid w:val="00504258"/>
    <w:rsid w:val="00504344"/>
    <w:rsid w:val="00504815"/>
    <w:rsid w:val="00504B4E"/>
    <w:rsid w:val="00504E35"/>
    <w:rsid w:val="00504E82"/>
    <w:rsid w:val="00505280"/>
    <w:rsid w:val="00505553"/>
    <w:rsid w:val="005056A0"/>
    <w:rsid w:val="005057A6"/>
    <w:rsid w:val="005058E9"/>
    <w:rsid w:val="0050590A"/>
    <w:rsid w:val="00505A58"/>
    <w:rsid w:val="00505B6B"/>
    <w:rsid w:val="0050618E"/>
    <w:rsid w:val="00506395"/>
    <w:rsid w:val="0050654E"/>
    <w:rsid w:val="005066A6"/>
    <w:rsid w:val="005066F8"/>
    <w:rsid w:val="0050672D"/>
    <w:rsid w:val="0050694A"/>
    <w:rsid w:val="0050698C"/>
    <w:rsid w:val="00506B61"/>
    <w:rsid w:val="00506C22"/>
    <w:rsid w:val="00506DB3"/>
    <w:rsid w:val="00506F05"/>
    <w:rsid w:val="00506F57"/>
    <w:rsid w:val="00507312"/>
    <w:rsid w:val="0050782B"/>
    <w:rsid w:val="0050789B"/>
    <w:rsid w:val="00507922"/>
    <w:rsid w:val="00507B03"/>
    <w:rsid w:val="00507CC5"/>
    <w:rsid w:val="00507DDA"/>
    <w:rsid w:val="005101BE"/>
    <w:rsid w:val="005103F4"/>
    <w:rsid w:val="0051138B"/>
    <w:rsid w:val="00511411"/>
    <w:rsid w:val="00511551"/>
    <w:rsid w:val="0051181D"/>
    <w:rsid w:val="005118E1"/>
    <w:rsid w:val="0051192D"/>
    <w:rsid w:val="00511B5E"/>
    <w:rsid w:val="00511CEE"/>
    <w:rsid w:val="00511D9B"/>
    <w:rsid w:val="005122D0"/>
    <w:rsid w:val="00512677"/>
    <w:rsid w:val="00512685"/>
    <w:rsid w:val="005127F2"/>
    <w:rsid w:val="005129EA"/>
    <w:rsid w:val="00513353"/>
    <w:rsid w:val="005134C1"/>
    <w:rsid w:val="00513605"/>
    <w:rsid w:val="00513795"/>
    <w:rsid w:val="005139F5"/>
    <w:rsid w:val="00513A6C"/>
    <w:rsid w:val="00513B05"/>
    <w:rsid w:val="00513BC6"/>
    <w:rsid w:val="00513DD3"/>
    <w:rsid w:val="005143A4"/>
    <w:rsid w:val="005149E6"/>
    <w:rsid w:val="00514AA9"/>
    <w:rsid w:val="00514B00"/>
    <w:rsid w:val="00514C68"/>
    <w:rsid w:val="00514DDE"/>
    <w:rsid w:val="00514E08"/>
    <w:rsid w:val="00514E9D"/>
    <w:rsid w:val="0051512F"/>
    <w:rsid w:val="005153AA"/>
    <w:rsid w:val="005156C7"/>
    <w:rsid w:val="005157CC"/>
    <w:rsid w:val="005157F9"/>
    <w:rsid w:val="00515A1A"/>
    <w:rsid w:val="00515A36"/>
    <w:rsid w:val="00515D11"/>
    <w:rsid w:val="00515F54"/>
    <w:rsid w:val="00516077"/>
    <w:rsid w:val="0051634D"/>
    <w:rsid w:val="00516525"/>
    <w:rsid w:val="0051661A"/>
    <w:rsid w:val="00516D44"/>
    <w:rsid w:val="00516D84"/>
    <w:rsid w:val="00516E5B"/>
    <w:rsid w:val="005170BD"/>
    <w:rsid w:val="005171FE"/>
    <w:rsid w:val="00517278"/>
    <w:rsid w:val="00517900"/>
    <w:rsid w:val="00517A52"/>
    <w:rsid w:val="00517A78"/>
    <w:rsid w:val="00517D1E"/>
    <w:rsid w:val="00520058"/>
    <w:rsid w:val="00520097"/>
    <w:rsid w:val="00520289"/>
    <w:rsid w:val="005204AD"/>
    <w:rsid w:val="005204E6"/>
    <w:rsid w:val="00520736"/>
    <w:rsid w:val="005207B3"/>
    <w:rsid w:val="00521B01"/>
    <w:rsid w:val="0052221E"/>
    <w:rsid w:val="00522267"/>
    <w:rsid w:val="00522566"/>
    <w:rsid w:val="005227B7"/>
    <w:rsid w:val="00522951"/>
    <w:rsid w:val="00522E8A"/>
    <w:rsid w:val="00523161"/>
    <w:rsid w:val="005235E1"/>
    <w:rsid w:val="005237CD"/>
    <w:rsid w:val="0052387E"/>
    <w:rsid w:val="00523DFF"/>
    <w:rsid w:val="00523E60"/>
    <w:rsid w:val="005240BC"/>
    <w:rsid w:val="005241DC"/>
    <w:rsid w:val="00524666"/>
    <w:rsid w:val="0052485C"/>
    <w:rsid w:val="00524C62"/>
    <w:rsid w:val="00524CC4"/>
    <w:rsid w:val="00524D43"/>
    <w:rsid w:val="00524D60"/>
    <w:rsid w:val="00524F06"/>
    <w:rsid w:val="00524FA1"/>
    <w:rsid w:val="00524FB9"/>
    <w:rsid w:val="005253B3"/>
    <w:rsid w:val="005259F1"/>
    <w:rsid w:val="00525BD3"/>
    <w:rsid w:val="00525F37"/>
    <w:rsid w:val="00525FC2"/>
    <w:rsid w:val="00526397"/>
    <w:rsid w:val="00526A2A"/>
    <w:rsid w:val="00526C12"/>
    <w:rsid w:val="00526FCF"/>
    <w:rsid w:val="00527079"/>
    <w:rsid w:val="00527194"/>
    <w:rsid w:val="005272A2"/>
    <w:rsid w:val="005272BA"/>
    <w:rsid w:val="00527B3D"/>
    <w:rsid w:val="00527C11"/>
    <w:rsid w:val="00527E28"/>
    <w:rsid w:val="00527F83"/>
    <w:rsid w:val="00530224"/>
    <w:rsid w:val="005306D8"/>
    <w:rsid w:val="00530A46"/>
    <w:rsid w:val="00530B9B"/>
    <w:rsid w:val="00530EBC"/>
    <w:rsid w:val="00530F38"/>
    <w:rsid w:val="00531094"/>
    <w:rsid w:val="005311E8"/>
    <w:rsid w:val="0053127B"/>
    <w:rsid w:val="005312C7"/>
    <w:rsid w:val="00531309"/>
    <w:rsid w:val="005313D1"/>
    <w:rsid w:val="0053163F"/>
    <w:rsid w:val="005316D9"/>
    <w:rsid w:val="005318FF"/>
    <w:rsid w:val="00531B64"/>
    <w:rsid w:val="00531BD9"/>
    <w:rsid w:val="00531BE2"/>
    <w:rsid w:val="00531BF2"/>
    <w:rsid w:val="00531E6A"/>
    <w:rsid w:val="00531FCB"/>
    <w:rsid w:val="005320E2"/>
    <w:rsid w:val="005321FB"/>
    <w:rsid w:val="005322EC"/>
    <w:rsid w:val="0053230A"/>
    <w:rsid w:val="00532316"/>
    <w:rsid w:val="0053270E"/>
    <w:rsid w:val="005328CF"/>
    <w:rsid w:val="00532AC6"/>
    <w:rsid w:val="00532C79"/>
    <w:rsid w:val="00532EC7"/>
    <w:rsid w:val="005334CD"/>
    <w:rsid w:val="00533587"/>
    <w:rsid w:val="00533A59"/>
    <w:rsid w:val="00534351"/>
    <w:rsid w:val="005344C9"/>
    <w:rsid w:val="005345AC"/>
    <w:rsid w:val="00534656"/>
    <w:rsid w:val="005349F0"/>
    <w:rsid w:val="00534CC3"/>
    <w:rsid w:val="00534D2F"/>
    <w:rsid w:val="00534D96"/>
    <w:rsid w:val="00534F51"/>
    <w:rsid w:val="00535083"/>
    <w:rsid w:val="0053509C"/>
    <w:rsid w:val="0053516E"/>
    <w:rsid w:val="00535331"/>
    <w:rsid w:val="005355C0"/>
    <w:rsid w:val="0053561D"/>
    <w:rsid w:val="00535832"/>
    <w:rsid w:val="005359D5"/>
    <w:rsid w:val="00535CD4"/>
    <w:rsid w:val="00535DB1"/>
    <w:rsid w:val="0053612A"/>
    <w:rsid w:val="005364AD"/>
    <w:rsid w:val="005364F1"/>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D9"/>
    <w:rsid w:val="00540698"/>
    <w:rsid w:val="005409E6"/>
    <w:rsid w:val="00540CCF"/>
    <w:rsid w:val="00540FC0"/>
    <w:rsid w:val="00541066"/>
    <w:rsid w:val="0054131A"/>
    <w:rsid w:val="005413DD"/>
    <w:rsid w:val="005418EA"/>
    <w:rsid w:val="00541D17"/>
    <w:rsid w:val="00541F0A"/>
    <w:rsid w:val="00541F8B"/>
    <w:rsid w:val="00542434"/>
    <w:rsid w:val="005424A5"/>
    <w:rsid w:val="0054292B"/>
    <w:rsid w:val="00542949"/>
    <w:rsid w:val="00542B33"/>
    <w:rsid w:val="00542B7E"/>
    <w:rsid w:val="00542CCC"/>
    <w:rsid w:val="00542FEA"/>
    <w:rsid w:val="00543370"/>
    <w:rsid w:val="00543578"/>
    <w:rsid w:val="00543742"/>
    <w:rsid w:val="00543913"/>
    <w:rsid w:val="00543970"/>
    <w:rsid w:val="00543976"/>
    <w:rsid w:val="005439A1"/>
    <w:rsid w:val="00543B9D"/>
    <w:rsid w:val="00543CA4"/>
    <w:rsid w:val="00543E91"/>
    <w:rsid w:val="00543EF0"/>
    <w:rsid w:val="005442DD"/>
    <w:rsid w:val="00544E97"/>
    <w:rsid w:val="0054506E"/>
    <w:rsid w:val="005450D6"/>
    <w:rsid w:val="005450FD"/>
    <w:rsid w:val="0054513E"/>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6F6D"/>
    <w:rsid w:val="00546F72"/>
    <w:rsid w:val="005470CE"/>
    <w:rsid w:val="005471B1"/>
    <w:rsid w:val="00547222"/>
    <w:rsid w:val="00547224"/>
    <w:rsid w:val="005472F9"/>
    <w:rsid w:val="005473A3"/>
    <w:rsid w:val="00547902"/>
    <w:rsid w:val="00547A98"/>
    <w:rsid w:val="00547B7E"/>
    <w:rsid w:val="00547BD0"/>
    <w:rsid w:val="00547E14"/>
    <w:rsid w:val="00547E27"/>
    <w:rsid w:val="0055032A"/>
    <w:rsid w:val="0055033F"/>
    <w:rsid w:val="005504FA"/>
    <w:rsid w:val="0055079D"/>
    <w:rsid w:val="005507B7"/>
    <w:rsid w:val="00550897"/>
    <w:rsid w:val="00550A97"/>
    <w:rsid w:val="00550C7B"/>
    <w:rsid w:val="00550DE4"/>
    <w:rsid w:val="00550FFB"/>
    <w:rsid w:val="0055130A"/>
    <w:rsid w:val="00551350"/>
    <w:rsid w:val="00551555"/>
    <w:rsid w:val="00551852"/>
    <w:rsid w:val="0055186B"/>
    <w:rsid w:val="00551872"/>
    <w:rsid w:val="005518AC"/>
    <w:rsid w:val="00551978"/>
    <w:rsid w:val="00551A70"/>
    <w:rsid w:val="00551BF7"/>
    <w:rsid w:val="00551D4B"/>
    <w:rsid w:val="00551DC6"/>
    <w:rsid w:val="005520B8"/>
    <w:rsid w:val="0055225F"/>
    <w:rsid w:val="00552300"/>
    <w:rsid w:val="0055234F"/>
    <w:rsid w:val="005523E8"/>
    <w:rsid w:val="005527D1"/>
    <w:rsid w:val="00552881"/>
    <w:rsid w:val="00552BD8"/>
    <w:rsid w:val="00552C57"/>
    <w:rsid w:val="00552D9F"/>
    <w:rsid w:val="00552DDB"/>
    <w:rsid w:val="00552E7E"/>
    <w:rsid w:val="00553230"/>
    <w:rsid w:val="005532C3"/>
    <w:rsid w:val="005533FB"/>
    <w:rsid w:val="005538B8"/>
    <w:rsid w:val="00553A29"/>
    <w:rsid w:val="00553D48"/>
    <w:rsid w:val="00553F96"/>
    <w:rsid w:val="0055426A"/>
    <w:rsid w:val="0055427A"/>
    <w:rsid w:val="0055427B"/>
    <w:rsid w:val="00554298"/>
    <w:rsid w:val="005542D1"/>
    <w:rsid w:val="0055465D"/>
    <w:rsid w:val="005548AB"/>
    <w:rsid w:val="00554945"/>
    <w:rsid w:val="0055497B"/>
    <w:rsid w:val="00554E90"/>
    <w:rsid w:val="00555088"/>
    <w:rsid w:val="00555219"/>
    <w:rsid w:val="00555237"/>
    <w:rsid w:val="00555648"/>
    <w:rsid w:val="00555685"/>
    <w:rsid w:val="0055582F"/>
    <w:rsid w:val="005558D8"/>
    <w:rsid w:val="00555AE8"/>
    <w:rsid w:val="00555B33"/>
    <w:rsid w:val="00555D8F"/>
    <w:rsid w:val="00555D94"/>
    <w:rsid w:val="00555FBD"/>
    <w:rsid w:val="00556019"/>
    <w:rsid w:val="005560C2"/>
    <w:rsid w:val="005567BE"/>
    <w:rsid w:val="005567DF"/>
    <w:rsid w:val="0055688E"/>
    <w:rsid w:val="005568EB"/>
    <w:rsid w:val="00556B6D"/>
    <w:rsid w:val="00556C46"/>
    <w:rsid w:val="00556D9A"/>
    <w:rsid w:val="005570D6"/>
    <w:rsid w:val="00557343"/>
    <w:rsid w:val="0055768E"/>
    <w:rsid w:val="00557C40"/>
    <w:rsid w:val="005601B5"/>
    <w:rsid w:val="005601E9"/>
    <w:rsid w:val="0056026D"/>
    <w:rsid w:val="005603C3"/>
    <w:rsid w:val="005606C2"/>
    <w:rsid w:val="00560B37"/>
    <w:rsid w:val="00560C97"/>
    <w:rsid w:val="00560CE7"/>
    <w:rsid w:val="00560F05"/>
    <w:rsid w:val="00560F77"/>
    <w:rsid w:val="005611F6"/>
    <w:rsid w:val="00561320"/>
    <w:rsid w:val="00561A4C"/>
    <w:rsid w:val="00561B2D"/>
    <w:rsid w:val="00561C90"/>
    <w:rsid w:val="00561CAF"/>
    <w:rsid w:val="00561CF3"/>
    <w:rsid w:val="00561DB2"/>
    <w:rsid w:val="00562721"/>
    <w:rsid w:val="0056284C"/>
    <w:rsid w:val="0056294B"/>
    <w:rsid w:val="00562B2E"/>
    <w:rsid w:val="00562BF4"/>
    <w:rsid w:val="00562C59"/>
    <w:rsid w:val="00562DB0"/>
    <w:rsid w:val="00563265"/>
    <w:rsid w:val="005632F7"/>
    <w:rsid w:val="005633F7"/>
    <w:rsid w:val="00563630"/>
    <w:rsid w:val="00563BBA"/>
    <w:rsid w:val="00563C53"/>
    <w:rsid w:val="00563C6D"/>
    <w:rsid w:val="00563C70"/>
    <w:rsid w:val="00563D87"/>
    <w:rsid w:val="00563EE7"/>
    <w:rsid w:val="00563F3B"/>
    <w:rsid w:val="00563F76"/>
    <w:rsid w:val="00564170"/>
    <w:rsid w:val="00564302"/>
    <w:rsid w:val="00564459"/>
    <w:rsid w:val="00564E3D"/>
    <w:rsid w:val="00565703"/>
    <w:rsid w:val="00565915"/>
    <w:rsid w:val="0056594A"/>
    <w:rsid w:val="00565965"/>
    <w:rsid w:val="005659A7"/>
    <w:rsid w:val="00565D22"/>
    <w:rsid w:val="00565E39"/>
    <w:rsid w:val="00566319"/>
    <w:rsid w:val="005664E6"/>
    <w:rsid w:val="00566BE3"/>
    <w:rsid w:val="00566CF4"/>
    <w:rsid w:val="00566E85"/>
    <w:rsid w:val="00566F84"/>
    <w:rsid w:val="0056703E"/>
    <w:rsid w:val="005670FB"/>
    <w:rsid w:val="005672BA"/>
    <w:rsid w:val="005672D2"/>
    <w:rsid w:val="005673DC"/>
    <w:rsid w:val="0056749A"/>
    <w:rsid w:val="005677DC"/>
    <w:rsid w:val="005678DB"/>
    <w:rsid w:val="00567BDE"/>
    <w:rsid w:val="00567E29"/>
    <w:rsid w:val="00570258"/>
    <w:rsid w:val="005702D7"/>
    <w:rsid w:val="00570362"/>
    <w:rsid w:val="005709A6"/>
    <w:rsid w:val="00570A44"/>
    <w:rsid w:val="00570C55"/>
    <w:rsid w:val="0057120A"/>
    <w:rsid w:val="005716BA"/>
    <w:rsid w:val="00571838"/>
    <w:rsid w:val="00571883"/>
    <w:rsid w:val="00571AD2"/>
    <w:rsid w:val="00571D5C"/>
    <w:rsid w:val="00571DF6"/>
    <w:rsid w:val="00571E53"/>
    <w:rsid w:val="005720F2"/>
    <w:rsid w:val="005724F3"/>
    <w:rsid w:val="00572779"/>
    <w:rsid w:val="005727A9"/>
    <w:rsid w:val="00572984"/>
    <w:rsid w:val="00572B2A"/>
    <w:rsid w:val="00572B31"/>
    <w:rsid w:val="00572BCE"/>
    <w:rsid w:val="00572C9F"/>
    <w:rsid w:val="00572FEC"/>
    <w:rsid w:val="0057321B"/>
    <w:rsid w:val="005732AE"/>
    <w:rsid w:val="0057344F"/>
    <w:rsid w:val="005736B8"/>
    <w:rsid w:val="00573DA3"/>
    <w:rsid w:val="00573F87"/>
    <w:rsid w:val="00574063"/>
    <w:rsid w:val="00574306"/>
    <w:rsid w:val="00574568"/>
    <w:rsid w:val="0057461A"/>
    <w:rsid w:val="005748C5"/>
    <w:rsid w:val="005748D0"/>
    <w:rsid w:val="005749B8"/>
    <w:rsid w:val="00574B0F"/>
    <w:rsid w:val="00574BD6"/>
    <w:rsid w:val="005754AE"/>
    <w:rsid w:val="005755D5"/>
    <w:rsid w:val="00575A94"/>
    <w:rsid w:val="00575B7B"/>
    <w:rsid w:val="00576015"/>
    <w:rsid w:val="00576258"/>
    <w:rsid w:val="00576278"/>
    <w:rsid w:val="0057656A"/>
    <w:rsid w:val="005769AF"/>
    <w:rsid w:val="00576A26"/>
    <w:rsid w:val="00576AB1"/>
    <w:rsid w:val="00576B89"/>
    <w:rsid w:val="00576E4B"/>
    <w:rsid w:val="0057796E"/>
    <w:rsid w:val="00577F17"/>
    <w:rsid w:val="005805A6"/>
    <w:rsid w:val="00580674"/>
    <w:rsid w:val="0058067A"/>
    <w:rsid w:val="00580B9C"/>
    <w:rsid w:val="00580BAE"/>
    <w:rsid w:val="005811A0"/>
    <w:rsid w:val="00581440"/>
    <w:rsid w:val="005816EB"/>
    <w:rsid w:val="00581920"/>
    <w:rsid w:val="005819D6"/>
    <w:rsid w:val="00581C17"/>
    <w:rsid w:val="00581C8A"/>
    <w:rsid w:val="00581D34"/>
    <w:rsid w:val="00581D8E"/>
    <w:rsid w:val="00581FA5"/>
    <w:rsid w:val="005821BC"/>
    <w:rsid w:val="0058232E"/>
    <w:rsid w:val="00582394"/>
    <w:rsid w:val="0058265C"/>
    <w:rsid w:val="00582D33"/>
    <w:rsid w:val="005831D1"/>
    <w:rsid w:val="005831F3"/>
    <w:rsid w:val="00583201"/>
    <w:rsid w:val="005832C5"/>
    <w:rsid w:val="005835CB"/>
    <w:rsid w:val="00583719"/>
    <w:rsid w:val="00583CFF"/>
    <w:rsid w:val="00584003"/>
    <w:rsid w:val="005840D8"/>
    <w:rsid w:val="0058412F"/>
    <w:rsid w:val="0058470A"/>
    <w:rsid w:val="0058472C"/>
    <w:rsid w:val="005847EE"/>
    <w:rsid w:val="00584905"/>
    <w:rsid w:val="005849CD"/>
    <w:rsid w:val="00584B23"/>
    <w:rsid w:val="00584B5E"/>
    <w:rsid w:val="00584B85"/>
    <w:rsid w:val="00584DA5"/>
    <w:rsid w:val="005850E5"/>
    <w:rsid w:val="00585763"/>
    <w:rsid w:val="00585798"/>
    <w:rsid w:val="00585860"/>
    <w:rsid w:val="00585942"/>
    <w:rsid w:val="00585957"/>
    <w:rsid w:val="00585C22"/>
    <w:rsid w:val="0058620C"/>
    <w:rsid w:val="00586981"/>
    <w:rsid w:val="00586B37"/>
    <w:rsid w:val="00586D02"/>
    <w:rsid w:val="00586F6B"/>
    <w:rsid w:val="00587516"/>
    <w:rsid w:val="0058764B"/>
    <w:rsid w:val="0058784F"/>
    <w:rsid w:val="0058789F"/>
    <w:rsid w:val="00587AE4"/>
    <w:rsid w:val="00587B46"/>
    <w:rsid w:val="00587E00"/>
    <w:rsid w:val="005900AA"/>
    <w:rsid w:val="00590113"/>
    <w:rsid w:val="00590136"/>
    <w:rsid w:val="00590279"/>
    <w:rsid w:val="005904F1"/>
    <w:rsid w:val="0059062E"/>
    <w:rsid w:val="00590634"/>
    <w:rsid w:val="00591153"/>
    <w:rsid w:val="0059119E"/>
    <w:rsid w:val="005914C7"/>
    <w:rsid w:val="005916D3"/>
    <w:rsid w:val="00591790"/>
    <w:rsid w:val="00591ABB"/>
    <w:rsid w:val="00591F68"/>
    <w:rsid w:val="00592408"/>
    <w:rsid w:val="00592673"/>
    <w:rsid w:val="005929C5"/>
    <w:rsid w:val="00592ABA"/>
    <w:rsid w:val="00592B56"/>
    <w:rsid w:val="00592C48"/>
    <w:rsid w:val="00592D72"/>
    <w:rsid w:val="00592E50"/>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1C"/>
    <w:rsid w:val="00597E38"/>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37C"/>
    <w:rsid w:val="005A279D"/>
    <w:rsid w:val="005A2830"/>
    <w:rsid w:val="005A28A7"/>
    <w:rsid w:val="005A3189"/>
    <w:rsid w:val="005A33C2"/>
    <w:rsid w:val="005A3461"/>
    <w:rsid w:val="005A3A4B"/>
    <w:rsid w:val="005A3AE9"/>
    <w:rsid w:val="005A3B90"/>
    <w:rsid w:val="005A3D7A"/>
    <w:rsid w:val="005A3E9E"/>
    <w:rsid w:val="005A44C7"/>
    <w:rsid w:val="005A4992"/>
    <w:rsid w:val="005A49BE"/>
    <w:rsid w:val="005A4B91"/>
    <w:rsid w:val="005A4D13"/>
    <w:rsid w:val="005A4F36"/>
    <w:rsid w:val="005A542D"/>
    <w:rsid w:val="005A5671"/>
    <w:rsid w:val="005A568A"/>
    <w:rsid w:val="005A58E7"/>
    <w:rsid w:val="005A5A76"/>
    <w:rsid w:val="005A5B5E"/>
    <w:rsid w:val="005A5D06"/>
    <w:rsid w:val="005A6148"/>
    <w:rsid w:val="005A64C3"/>
    <w:rsid w:val="005A6566"/>
    <w:rsid w:val="005A6767"/>
    <w:rsid w:val="005A6870"/>
    <w:rsid w:val="005A69AB"/>
    <w:rsid w:val="005A6C2A"/>
    <w:rsid w:val="005A6D81"/>
    <w:rsid w:val="005A6D85"/>
    <w:rsid w:val="005A70CA"/>
    <w:rsid w:val="005A718F"/>
    <w:rsid w:val="005A74B2"/>
    <w:rsid w:val="005A76BF"/>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1D86"/>
    <w:rsid w:val="005B2100"/>
    <w:rsid w:val="005B2115"/>
    <w:rsid w:val="005B22C3"/>
    <w:rsid w:val="005B24D1"/>
    <w:rsid w:val="005B24E4"/>
    <w:rsid w:val="005B25CA"/>
    <w:rsid w:val="005B2812"/>
    <w:rsid w:val="005B2822"/>
    <w:rsid w:val="005B28A3"/>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7DA"/>
    <w:rsid w:val="005B487F"/>
    <w:rsid w:val="005B49BA"/>
    <w:rsid w:val="005B4D4E"/>
    <w:rsid w:val="005B5288"/>
    <w:rsid w:val="005B52DC"/>
    <w:rsid w:val="005B5354"/>
    <w:rsid w:val="005B57C6"/>
    <w:rsid w:val="005B5879"/>
    <w:rsid w:val="005B5BAC"/>
    <w:rsid w:val="005B6107"/>
    <w:rsid w:val="005B695E"/>
    <w:rsid w:val="005B69BE"/>
    <w:rsid w:val="005B69DD"/>
    <w:rsid w:val="005B6CB2"/>
    <w:rsid w:val="005B6CF7"/>
    <w:rsid w:val="005B764F"/>
    <w:rsid w:val="005B7904"/>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305B"/>
    <w:rsid w:val="005C35F5"/>
    <w:rsid w:val="005C3A4C"/>
    <w:rsid w:val="005C3AC3"/>
    <w:rsid w:val="005C3CAF"/>
    <w:rsid w:val="005C4031"/>
    <w:rsid w:val="005C40A6"/>
    <w:rsid w:val="005C40FE"/>
    <w:rsid w:val="005C42A8"/>
    <w:rsid w:val="005C440F"/>
    <w:rsid w:val="005C4428"/>
    <w:rsid w:val="005C463A"/>
    <w:rsid w:val="005C4776"/>
    <w:rsid w:val="005C4877"/>
    <w:rsid w:val="005C4972"/>
    <w:rsid w:val="005C4B96"/>
    <w:rsid w:val="005C4C4E"/>
    <w:rsid w:val="005C4EC0"/>
    <w:rsid w:val="005C4F45"/>
    <w:rsid w:val="005C502A"/>
    <w:rsid w:val="005C509C"/>
    <w:rsid w:val="005C50D3"/>
    <w:rsid w:val="005C50E3"/>
    <w:rsid w:val="005C51A8"/>
    <w:rsid w:val="005C5355"/>
    <w:rsid w:val="005C5C5F"/>
    <w:rsid w:val="005C5F21"/>
    <w:rsid w:val="005C662F"/>
    <w:rsid w:val="005C66E5"/>
    <w:rsid w:val="005C67C9"/>
    <w:rsid w:val="005C6883"/>
    <w:rsid w:val="005C6950"/>
    <w:rsid w:val="005C6AD0"/>
    <w:rsid w:val="005C6C65"/>
    <w:rsid w:val="005C6D09"/>
    <w:rsid w:val="005C6DB8"/>
    <w:rsid w:val="005C6DE3"/>
    <w:rsid w:val="005C6FB2"/>
    <w:rsid w:val="005C70B0"/>
    <w:rsid w:val="005C711E"/>
    <w:rsid w:val="005C72BF"/>
    <w:rsid w:val="005C72FF"/>
    <w:rsid w:val="005C754F"/>
    <w:rsid w:val="005C7599"/>
    <w:rsid w:val="005C7831"/>
    <w:rsid w:val="005C78B3"/>
    <w:rsid w:val="005C7D1D"/>
    <w:rsid w:val="005C7DEB"/>
    <w:rsid w:val="005C7E14"/>
    <w:rsid w:val="005D0152"/>
    <w:rsid w:val="005D02BD"/>
    <w:rsid w:val="005D0411"/>
    <w:rsid w:val="005D0972"/>
    <w:rsid w:val="005D1597"/>
    <w:rsid w:val="005D1638"/>
    <w:rsid w:val="005D17A3"/>
    <w:rsid w:val="005D18C0"/>
    <w:rsid w:val="005D1A1A"/>
    <w:rsid w:val="005D1D42"/>
    <w:rsid w:val="005D1EA3"/>
    <w:rsid w:val="005D1EE5"/>
    <w:rsid w:val="005D2283"/>
    <w:rsid w:val="005D271D"/>
    <w:rsid w:val="005D2756"/>
    <w:rsid w:val="005D276D"/>
    <w:rsid w:val="005D279C"/>
    <w:rsid w:val="005D2AD6"/>
    <w:rsid w:val="005D2EE2"/>
    <w:rsid w:val="005D318D"/>
    <w:rsid w:val="005D352F"/>
    <w:rsid w:val="005D3AF3"/>
    <w:rsid w:val="005D3C8E"/>
    <w:rsid w:val="005D3E43"/>
    <w:rsid w:val="005D40C9"/>
    <w:rsid w:val="005D4753"/>
    <w:rsid w:val="005D4A7B"/>
    <w:rsid w:val="005D4CA7"/>
    <w:rsid w:val="005D4D5A"/>
    <w:rsid w:val="005D4E13"/>
    <w:rsid w:val="005D4E53"/>
    <w:rsid w:val="005D504B"/>
    <w:rsid w:val="005D5207"/>
    <w:rsid w:val="005D5245"/>
    <w:rsid w:val="005D52EF"/>
    <w:rsid w:val="005D55AC"/>
    <w:rsid w:val="005D5892"/>
    <w:rsid w:val="005D599A"/>
    <w:rsid w:val="005D59A5"/>
    <w:rsid w:val="005D5BA6"/>
    <w:rsid w:val="005D5C74"/>
    <w:rsid w:val="005D5FF5"/>
    <w:rsid w:val="005D6A0A"/>
    <w:rsid w:val="005D6A37"/>
    <w:rsid w:val="005D6B61"/>
    <w:rsid w:val="005D7604"/>
    <w:rsid w:val="005D7618"/>
    <w:rsid w:val="005D78D3"/>
    <w:rsid w:val="005D7C80"/>
    <w:rsid w:val="005D7D60"/>
    <w:rsid w:val="005E01F7"/>
    <w:rsid w:val="005E07FF"/>
    <w:rsid w:val="005E09B0"/>
    <w:rsid w:val="005E0A74"/>
    <w:rsid w:val="005E0B50"/>
    <w:rsid w:val="005E0F80"/>
    <w:rsid w:val="005E111A"/>
    <w:rsid w:val="005E15A0"/>
    <w:rsid w:val="005E16FF"/>
    <w:rsid w:val="005E198E"/>
    <w:rsid w:val="005E1D01"/>
    <w:rsid w:val="005E1D1F"/>
    <w:rsid w:val="005E1DA9"/>
    <w:rsid w:val="005E1E56"/>
    <w:rsid w:val="005E1F84"/>
    <w:rsid w:val="005E23BA"/>
    <w:rsid w:val="005E2517"/>
    <w:rsid w:val="005E2685"/>
    <w:rsid w:val="005E284A"/>
    <w:rsid w:val="005E294E"/>
    <w:rsid w:val="005E299F"/>
    <w:rsid w:val="005E2A24"/>
    <w:rsid w:val="005E2D1D"/>
    <w:rsid w:val="005E2DDC"/>
    <w:rsid w:val="005E2EE5"/>
    <w:rsid w:val="005E2FEF"/>
    <w:rsid w:val="005E35CB"/>
    <w:rsid w:val="005E36D0"/>
    <w:rsid w:val="005E3763"/>
    <w:rsid w:val="005E39A2"/>
    <w:rsid w:val="005E3BBE"/>
    <w:rsid w:val="005E3CAA"/>
    <w:rsid w:val="005E3D8B"/>
    <w:rsid w:val="005E3ED0"/>
    <w:rsid w:val="005E3F09"/>
    <w:rsid w:val="005E4024"/>
    <w:rsid w:val="005E4185"/>
    <w:rsid w:val="005E4192"/>
    <w:rsid w:val="005E42A2"/>
    <w:rsid w:val="005E4589"/>
    <w:rsid w:val="005E4C23"/>
    <w:rsid w:val="005E4E3F"/>
    <w:rsid w:val="005E4FD3"/>
    <w:rsid w:val="005E5157"/>
    <w:rsid w:val="005E5323"/>
    <w:rsid w:val="005E5474"/>
    <w:rsid w:val="005E56A2"/>
    <w:rsid w:val="005E596F"/>
    <w:rsid w:val="005E5ACE"/>
    <w:rsid w:val="005E5BC5"/>
    <w:rsid w:val="005E5C36"/>
    <w:rsid w:val="005E5CB1"/>
    <w:rsid w:val="005E5EBB"/>
    <w:rsid w:val="005E5EEB"/>
    <w:rsid w:val="005E6083"/>
    <w:rsid w:val="005E60AE"/>
    <w:rsid w:val="005E67F6"/>
    <w:rsid w:val="005E6932"/>
    <w:rsid w:val="005E6939"/>
    <w:rsid w:val="005E6947"/>
    <w:rsid w:val="005E6B4F"/>
    <w:rsid w:val="005E6E83"/>
    <w:rsid w:val="005E6FB9"/>
    <w:rsid w:val="005E749E"/>
    <w:rsid w:val="005E75D9"/>
    <w:rsid w:val="005E7655"/>
    <w:rsid w:val="005E7712"/>
    <w:rsid w:val="005E7A52"/>
    <w:rsid w:val="005E7B08"/>
    <w:rsid w:val="005E7B0A"/>
    <w:rsid w:val="005E7CCB"/>
    <w:rsid w:val="005E7FDD"/>
    <w:rsid w:val="005F00ED"/>
    <w:rsid w:val="005F0308"/>
    <w:rsid w:val="005F041D"/>
    <w:rsid w:val="005F055F"/>
    <w:rsid w:val="005F07DA"/>
    <w:rsid w:val="005F0A03"/>
    <w:rsid w:val="005F0DA6"/>
    <w:rsid w:val="005F0EA6"/>
    <w:rsid w:val="005F0F5F"/>
    <w:rsid w:val="005F13DA"/>
    <w:rsid w:val="005F1415"/>
    <w:rsid w:val="005F1524"/>
    <w:rsid w:val="005F1A0E"/>
    <w:rsid w:val="005F1E27"/>
    <w:rsid w:val="005F2063"/>
    <w:rsid w:val="005F2138"/>
    <w:rsid w:val="005F2177"/>
    <w:rsid w:val="005F2206"/>
    <w:rsid w:val="005F2235"/>
    <w:rsid w:val="005F24D5"/>
    <w:rsid w:val="005F275F"/>
    <w:rsid w:val="005F28BF"/>
    <w:rsid w:val="005F293D"/>
    <w:rsid w:val="005F2942"/>
    <w:rsid w:val="005F2E08"/>
    <w:rsid w:val="005F336E"/>
    <w:rsid w:val="005F352D"/>
    <w:rsid w:val="005F3806"/>
    <w:rsid w:val="005F3AF1"/>
    <w:rsid w:val="005F3BB8"/>
    <w:rsid w:val="005F3D64"/>
    <w:rsid w:val="005F3D68"/>
    <w:rsid w:val="005F3F72"/>
    <w:rsid w:val="005F4071"/>
    <w:rsid w:val="005F4123"/>
    <w:rsid w:val="005F41BE"/>
    <w:rsid w:val="005F435D"/>
    <w:rsid w:val="005F46D9"/>
    <w:rsid w:val="005F47DE"/>
    <w:rsid w:val="005F4864"/>
    <w:rsid w:val="005F4B0A"/>
    <w:rsid w:val="005F4D25"/>
    <w:rsid w:val="005F4DAA"/>
    <w:rsid w:val="005F4F35"/>
    <w:rsid w:val="005F5032"/>
    <w:rsid w:val="005F50F6"/>
    <w:rsid w:val="005F51CB"/>
    <w:rsid w:val="005F5369"/>
    <w:rsid w:val="005F56D6"/>
    <w:rsid w:val="005F5E62"/>
    <w:rsid w:val="005F609B"/>
    <w:rsid w:val="005F615F"/>
    <w:rsid w:val="005F61D8"/>
    <w:rsid w:val="005F6793"/>
    <w:rsid w:val="005F687D"/>
    <w:rsid w:val="005F6891"/>
    <w:rsid w:val="005F6DC6"/>
    <w:rsid w:val="005F6F85"/>
    <w:rsid w:val="005F7006"/>
    <w:rsid w:val="005F7211"/>
    <w:rsid w:val="005F75C2"/>
    <w:rsid w:val="005F7895"/>
    <w:rsid w:val="005F790E"/>
    <w:rsid w:val="005F7BDA"/>
    <w:rsid w:val="005F7D32"/>
    <w:rsid w:val="005F7FF2"/>
    <w:rsid w:val="006001DB"/>
    <w:rsid w:val="006006DE"/>
    <w:rsid w:val="00600955"/>
    <w:rsid w:val="00600A19"/>
    <w:rsid w:val="00600A37"/>
    <w:rsid w:val="00600B85"/>
    <w:rsid w:val="00600F2B"/>
    <w:rsid w:val="00600FF9"/>
    <w:rsid w:val="0060144A"/>
    <w:rsid w:val="00601546"/>
    <w:rsid w:val="00601605"/>
    <w:rsid w:val="00601711"/>
    <w:rsid w:val="00601836"/>
    <w:rsid w:val="00601998"/>
    <w:rsid w:val="00601AF9"/>
    <w:rsid w:val="00601B56"/>
    <w:rsid w:val="00601D29"/>
    <w:rsid w:val="006022B0"/>
    <w:rsid w:val="006022DD"/>
    <w:rsid w:val="006024D6"/>
    <w:rsid w:val="0060264F"/>
    <w:rsid w:val="0060274C"/>
    <w:rsid w:val="00602851"/>
    <w:rsid w:val="006028B3"/>
    <w:rsid w:val="00602A7A"/>
    <w:rsid w:val="00602AC2"/>
    <w:rsid w:val="00602AC6"/>
    <w:rsid w:val="00602BD5"/>
    <w:rsid w:val="00602DC6"/>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275"/>
    <w:rsid w:val="00605493"/>
    <w:rsid w:val="00605533"/>
    <w:rsid w:val="00605760"/>
    <w:rsid w:val="006059C9"/>
    <w:rsid w:val="00605DEE"/>
    <w:rsid w:val="00605F9C"/>
    <w:rsid w:val="0060625C"/>
    <w:rsid w:val="006063C6"/>
    <w:rsid w:val="0060651D"/>
    <w:rsid w:val="00606635"/>
    <w:rsid w:val="006066F1"/>
    <w:rsid w:val="006067D1"/>
    <w:rsid w:val="006067F8"/>
    <w:rsid w:val="006068FE"/>
    <w:rsid w:val="00606DC5"/>
    <w:rsid w:val="00607067"/>
    <w:rsid w:val="0060709D"/>
    <w:rsid w:val="006073F6"/>
    <w:rsid w:val="006074C6"/>
    <w:rsid w:val="006074C7"/>
    <w:rsid w:val="00607B57"/>
    <w:rsid w:val="00607C44"/>
    <w:rsid w:val="00607E4C"/>
    <w:rsid w:val="00607EFA"/>
    <w:rsid w:val="00610274"/>
    <w:rsid w:val="0061045A"/>
    <w:rsid w:val="0061088A"/>
    <w:rsid w:val="00610CFD"/>
    <w:rsid w:val="00610E8C"/>
    <w:rsid w:val="00610EFC"/>
    <w:rsid w:val="00610F04"/>
    <w:rsid w:val="00611071"/>
    <w:rsid w:val="0061108B"/>
    <w:rsid w:val="0061151D"/>
    <w:rsid w:val="00611BD6"/>
    <w:rsid w:val="00612010"/>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3AAE"/>
    <w:rsid w:val="00613CAD"/>
    <w:rsid w:val="006141A7"/>
    <w:rsid w:val="00614385"/>
    <w:rsid w:val="006146AF"/>
    <w:rsid w:val="00614770"/>
    <w:rsid w:val="00614834"/>
    <w:rsid w:val="00614F5D"/>
    <w:rsid w:val="006152EE"/>
    <w:rsid w:val="006155A5"/>
    <w:rsid w:val="006159BB"/>
    <w:rsid w:val="00615D9A"/>
    <w:rsid w:val="00616130"/>
    <w:rsid w:val="006163C9"/>
    <w:rsid w:val="006164DC"/>
    <w:rsid w:val="006166A9"/>
    <w:rsid w:val="006167C7"/>
    <w:rsid w:val="006167D4"/>
    <w:rsid w:val="006168FF"/>
    <w:rsid w:val="00616D58"/>
    <w:rsid w:val="00616D5E"/>
    <w:rsid w:val="00617219"/>
    <w:rsid w:val="006172F0"/>
    <w:rsid w:val="00617928"/>
    <w:rsid w:val="00617961"/>
    <w:rsid w:val="00617D0A"/>
    <w:rsid w:val="00617E17"/>
    <w:rsid w:val="00617F16"/>
    <w:rsid w:val="00617F7D"/>
    <w:rsid w:val="006201AF"/>
    <w:rsid w:val="0062055B"/>
    <w:rsid w:val="0062071D"/>
    <w:rsid w:val="00620827"/>
    <w:rsid w:val="00620B7D"/>
    <w:rsid w:val="00620BC2"/>
    <w:rsid w:val="00620DC1"/>
    <w:rsid w:val="00620EC2"/>
    <w:rsid w:val="00620FAC"/>
    <w:rsid w:val="006211B4"/>
    <w:rsid w:val="006214C6"/>
    <w:rsid w:val="0062189F"/>
    <w:rsid w:val="00621B6F"/>
    <w:rsid w:val="00621BEE"/>
    <w:rsid w:val="00621C4B"/>
    <w:rsid w:val="00621C6F"/>
    <w:rsid w:val="00622244"/>
    <w:rsid w:val="00622398"/>
    <w:rsid w:val="006223A6"/>
    <w:rsid w:val="006225D9"/>
    <w:rsid w:val="0062263C"/>
    <w:rsid w:val="00622737"/>
    <w:rsid w:val="00622818"/>
    <w:rsid w:val="00622823"/>
    <w:rsid w:val="00622BF5"/>
    <w:rsid w:val="00622E05"/>
    <w:rsid w:val="0062302D"/>
    <w:rsid w:val="0062306F"/>
    <w:rsid w:val="006230C2"/>
    <w:rsid w:val="006230FA"/>
    <w:rsid w:val="00623186"/>
    <w:rsid w:val="006233F1"/>
    <w:rsid w:val="00623B63"/>
    <w:rsid w:val="00623C02"/>
    <w:rsid w:val="00623CAA"/>
    <w:rsid w:val="00623D13"/>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87A"/>
    <w:rsid w:val="00626C6C"/>
    <w:rsid w:val="00626CC9"/>
    <w:rsid w:val="00626F65"/>
    <w:rsid w:val="00626F91"/>
    <w:rsid w:val="00626FB1"/>
    <w:rsid w:val="00627003"/>
    <w:rsid w:val="006272EA"/>
    <w:rsid w:val="00627355"/>
    <w:rsid w:val="006273EC"/>
    <w:rsid w:val="00627A03"/>
    <w:rsid w:val="00627A1D"/>
    <w:rsid w:val="00627C5C"/>
    <w:rsid w:val="00627DB5"/>
    <w:rsid w:val="006301A3"/>
    <w:rsid w:val="006302D1"/>
    <w:rsid w:val="00630591"/>
    <w:rsid w:val="00630AD0"/>
    <w:rsid w:val="00630D2B"/>
    <w:rsid w:val="00630DDC"/>
    <w:rsid w:val="00630EE9"/>
    <w:rsid w:val="00631564"/>
    <w:rsid w:val="006315B1"/>
    <w:rsid w:val="00631657"/>
    <w:rsid w:val="006316C3"/>
    <w:rsid w:val="006316D6"/>
    <w:rsid w:val="006317B2"/>
    <w:rsid w:val="00631822"/>
    <w:rsid w:val="00631E37"/>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25"/>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87D"/>
    <w:rsid w:val="00636A27"/>
    <w:rsid w:val="00636C37"/>
    <w:rsid w:val="006372B6"/>
    <w:rsid w:val="00637669"/>
    <w:rsid w:val="006377C8"/>
    <w:rsid w:val="00637CAB"/>
    <w:rsid w:val="00637EBC"/>
    <w:rsid w:val="00640054"/>
    <w:rsid w:val="00640AF2"/>
    <w:rsid w:val="00640BCB"/>
    <w:rsid w:val="00640C70"/>
    <w:rsid w:val="00640CDA"/>
    <w:rsid w:val="00641000"/>
    <w:rsid w:val="00641082"/>
    <w:rsid w:val="0064111F"/>
    <w:rsid w:val="0064120A"/>
    <w:rsid w:val="00641212"/>
    <w:rsid w:val="00641380"/>
    <w:rsid w:val="006414C3"/>
    <w:rsid w:val="00641582"/>
    <w:rsid w:val="00641865"/>
    <w:rsid w:val="0064195D"/>
    <w:rsid w:val="00641A1E"/>
    <w:rsid w:val="00641A85"/>
    <w:rsid w:val="00641D51"/>
    <w:rsid w:val="0064233B"/>
    <w:rsid w:val="0064276D"/>
    <w:rsid w:val="006428AF"/>
    <w:rsid w:val="0064297A"/>
    <w:rsid w:val="00642996"/>
    <w:rsid w:val="006429CC"/>
    <w:rsid w:val="006439BD"/>
    <w:rsid w:val="00643A89"/>
    <w:rsid w:val="00643BE8"/>
    <w:rsid w:val="00643BE9"/>
    <w:rsid w:val="00643C76"/>
    <w:rsid w:val="00643C83"/>
    <w:rsid w:val="006440E1"/>
    <w:rsid w:val="00644602"/>
    <w:rsid w:val="006446FC"/>
    <w:rsid w:val="00644C33"/>
    <w:rsid w:val="00644C4E"/>
    <w:rsid w:val="00644FFB"/>
    <w:rsid w:val="00645305"/>
    <w:rsid w:val="00645609"/>
    <w:rsid w:val="00645696"/>
    <w:rsid w:val="00645932"/>
    <w:rsid w:val="00645CFA"/>
    <w:rsid w:val="00645E72"/>
    <w:rsid w:val="00646001"/>
    <w:rsid w:val="006463FE"/>
    <w:rsid w:val="00646451"/>
    <w:rsid w:val="0064662C"/>
    <w:rsid w:val="00646893"/>
    <w:rsid w:val="00646AAE"/>
    <w:rsid w:val="00646AC7"/>
    <w:rsid w:val="00646EDE"/>
    <w:rsid w:val="00646F0A"/>
    <w:rsid w:val="00647171"/>
    <w:rsid w:val="006471B3"/>
    <w:rsid w:val="00647437"/>
    <w:rsid w:val="0064754F"/>
    <w:rsid w:val="00647B56"/>
    <w:rsid w:val="00647B80"/>
    <w:rsid w:val="00647B8D"/>
    <w:rsid w:val="00647D2F"/>
    <w:rsid w:val="00647D5E"/>
    <w:rsid w:val="00647E15"/>
    <w:rsid w:val="00647F37"/>
    <w:rsid w:val="00647F84"/>
    <w:rsid w:val="0065010E"/>
    <w:rsid w:val="00650221"/>
    <w:rsid w:val="006502F0"/>
    <w:rsid w:val="006502FF"/>
    <w:rsid w:val="006503BD"/>
    <w:rsid w:val="006509E5"/>
    <w:rsid w:val="00650DA4"/>
    <w:rsid w:val="006516D9"/>
    <w:rsid w:val="00651827"/>
    <w:rsid w:val="0065191D"/>
    <w:rsid w:val="00651C3B"/>
    <w:rsid w:val="00651E7C"/>
    <w:rsid w:val="00651F3E"/>
    <w:rsid w:val="006525E6"/>
    <w:rsid w:val="00652613"/>
    <w:rsid w:val="00652671"/>
    <w:rsid w:val="00652705"/>
    <w:rsid w:val="006529BF"/>
    <w:rsid w:val="00652A5D"/>
    <w:rsid w:val="00652D03"/>
    <w:rsid w:val="00652D50"/>
    <w:rsid w:val="00652F62"/>
    <w:rsid w:val="006531CD"/>
    <w:rsid w:val="0065334B"/>
    <w:rsid w:val="006533F2"/>
    <w:rsid w:val="00653545"/>
    <w:rsid w:val="006537CB"/>
    <w:rsid w:val="0065387B"/>
    <w:rsid w:val="006538DD"/>
    <w:rsid w:val="00653AD8"/>
    <w:rsid w:val="00653EC2"/>
    <w:rsid w:val="00654121"/>
    <w:rsid w:val="00654588"/>
    <w:rsid w:val="006547CC"/>
    <w:rsid w:val="00654A5C"/>
    <w:rsid w:val="00654DB5"/>
    <w:rsid w:val="00654E59"/>
    <w:rsid w:val="00654E7E"/>
    <w:rsid w:val="00655059"/>
    <w:rsid w:val="006551BD"/>
    <w:rsid w:val="00655521"/>
    <w:rsid w:val="00655621"/>
    <w:rsid w:val="00655645"/>
    <w:rsid w:val="00656031"/>
    <w:rsid w:val="006560AB"/>
    <w:rsid w:val="006562A8"/>
    <w:rsid w:val="006562CB"/>
    <w:rsid w:val="006563CD"/>
    <w:rsid w:val="00656400"/>
    <w:rsid w:val="0065671C"/>
    <w:rsid w:val="00656DA8"/>
    <w:rsid w:val="0065769A"/>
    <w:rsid w:val="00657A54"/>
    <w:rsid w:val="00657BC5"/>
    <w:rsid w:val="00657F16"/>
    <w:rsid w:val="00657FB5"/>
    <w:rsid w:val="00657FB7"/>
    <w:rsid w:val="00660112"/>
    <w:rsid w:val="0066020C"/>
    <w:rsid w:val="006602F6"/>
    <w:rsid w:val="00660CC6"/>
    <w:rsid w:val="00660F16"/>
    <w:rsid w:val="00661045"/>
    <w:rsid w:val="00661283"/>
    <w:rsid w:val="0066137A"/>
    <w:rsid w:val="00661925"/>
    <w:rsid w:val="00661C17"/>
    <w:rsid w:val="00661C5D"/>
    <w:rsid w:val="00661E6D"/>
    <w:rsid w:val="00661E8E"/>
    <w:rsid w:val="00661E9E"/>
    <w:rsid w:val="00662256"/>
    <w:rsid w:val="006622C1"/>
    <w:rsid w:val="00662302"/>
    <w:rsid w:val="00662323"/>
    <w:rsid w:val="00662623"/>
    <w:rsid w:val="006627C5"/>
    <w:rsid w:val="00662A63"/>
    <w:rsid w:val="00662BB7"/>
    <w:rsid w:val="00662CA1"/>
    <w:rsid w:val="00663044"/>
    <w:rsid w:val="0066318E"/>
    <w:rsid w:val="00663296"/>
    <w:rsid w:val="00663A44"/>
    <w:rsid w:val="00663B7C"/>
    <w:rsid w:val="00663C0F"/>
    <w:rsid w:val="006645DA"/>
    <w:rsid w:val="006648C3"/>
    <w:rsid w:val="00664922"/>
    <w:rsid w:val="006649C2"/>
    <w:rsid w:val="00664D51"/>
    <w:rsid w:val="00664DFA"/>
    <w:rsid w:val="00664DFF"/>
    <w:rsid w:val="00664E43"/>
    <w:rsid w:val="006650A6"/>
    <w:rsid w:val="00665257"/>
    <w:rsid w:val="00665275"/>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BCF"/>
    <w:rsid w:val="00667E0A"/>
    <w:rsid w:val="006700F7"/>
    <w:rsid w:val="00670195"/>
    <w:rsid w:val="006701B8"/>
    <w:rsid w:val="006701E3"/>
    <w:rsid w:val="0067062C"/>
    <w:rsid w:val="006706EA"/>
    <w:rsid w:val="0067087D"/>
    <w:rsid w:val="00670AEB"/>
    <w:rsid w:val="00670D3D"/>
    <w:rsid w:val="00670E4F"/>
    <w:rsid w:val="00670F82"/>
    <w:rsid w:val="00671105"/>
    <w:rsid w:val="00671168"/>
    <w:rsid w:val="006714CF"/>
    <w:rsid w:val="006719D5"/>
    <w:rsid w:val="00671AD3"/>
    <w:rsid w:val="00671F24"/>
    <w:rsid w:val="00671FA6"/>
    <w:rsid w:val="006720A0"/>
    <w:rsid w:val="00672372"/>
    <w:rsid w:val="0067262E"/>
    <w:rsid w:val="00672ACD"/>
    <w:rsid w:val="00672D72"/>
    <w:rsid w:val="00672D73"/>
    <w:rsid w:val="006733AE"/>
    <w:rsid w:val="0067342E"/>
    <w:rsid w:val="00673554"/>
    <w:rsid w:val="006739BE"/>
    <w:rsid w:val="00673A9E"/>
    <w:rsid w:val="00673CF5"/>
    <w:rsid w:val="00673DD1"/>
    <w:rsid w:val="006740A5"/>
    <w:rsid w:val="006740EF"/>
    <w:rsid w:val="0067466E"/>
    <w:rsid w:val="00674686"/>
    <w:rsid w:val="00674A36"/>
    <w:rsid w:val="00674F3B"/>
    <w:rsid w:val="00675064"/>
    <w:rsid w:val="006750C9"/>
    <w:rsid w:val="0067525E"/>
    <w:rsid w:val="006752FB"/>
    <w:rsid w:val="006753C3"/>
    <w:rsid w:val="006754F5"/>
    <w:rsid w:val="00675BB9"/>
    <w:rsid w:val="00676034"/>
    <w:rsid w:val="00676225"/>
    <w:rsid w:val="006764F6"/>
    <w:rsid w:val="00676BD1"/>
    <w:rsid w:val="00676F68"/>
    <w:rsid w:val="006771A0"/>
    <w:rsid w:val="006774B6"/>
    <w:rsid w:val="00677747"/>
    <w:rsid w:val="00677A5A"/>
    <w:rsid w:val="00677CC5"/>
    <w:rsid w:val="00677F21"/>
    <w:rsid w:val="00677F24"/>
    <w:rsid w:val="00680207"/>
    <w:rsid w:val="0068023D"/>
    <w:rsid w:val="006804FF"/>
    <w:rsid w:val="006806BA"/>
    <w:rsid w:val="00680951"/>
    <w:rsid w:val="00680979"/>
    <w:rsid w:val="006809D9"/>
    <w:rsid w:val="00680DF1"/>
    <w:rsid w:val="00680E93"/>
    <w:rsid w:val="00680EF7"/>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9A8"/>
    <w:rsid w:val="00682A32"/>
    <w:rsid w:val="00682AA5"/>
    <w:rsid w:val="006831FD"/>
    <w:rsid w:val="0068325F"/>
    <w:rsid w:val="0068326C"/>
    <w:rsid w:val="00683291"/>
    <w:rsid w:val="00683424"/>
    <w:rsid w:val="0068399C"/>
    <w:rsid w:val="00683D7E"/>
    <w:rsid w:val="006840DB"/>
    <w:rsid w:val="0068415F"/>
    <w:rsid w:val="0068436F"/>
    <w:rsid w:val="0068443F"/>
    <w:rsid w:val="00684491"/>
    <w:rsid w:val="00684586"/>
    <w:rsid w:val="00684BDE"/>
    <w:rsid w:val="00684CE2"/>
    <w:rsid w:val="00684DC3"/>
    <w:rsid w:val="00684EDE"/>
    <w:rsid w:val="006850D9"/>
    <w:rsid w:val="00685534"/>
    <w:rsid w:val="00685807"/>
    <w:rsid w:val="00685A1B"/>
    <w:rsid w:val="00685B97"/>
    <w:rsid w:val="00685D24"/>
    <w:rsid w:val="00685F40"/>
    <w:rsid w:val="00686164"/>
    <w:rsid w:val="006861B7"/>
    <w:rsid w:val="0068623D"/>
    <w:rsid w:val="0068628E"/>
    <w:rsid w:val="006864BD"/>
    <w:rsid w:val="006868F7"/>
    <w:rsid w:val="00686999"/>
    <w:rsid w:val="00686C12"/>
    <w:rsid w:val="00686F2E"/>
    <w:rsid w:val="0068711D"/>
    <w:rsid w:val="00687153"/>
    <w:rsid w:val="006873B0"/>
    <w:rsid w:val="00687673"/>
    <w:rsid w:val="0068787E"/>
    <w:rsid w:val="0068793F"/>
    <w:rsid w:val="00687AFA"/>
    <w:rsid w:val="00687E30"/>
    <w:rsid w:val="00687E5A"/>
    <w:rsid w:val="00687EAD"/>
    <w:rsid w:val="00687F89"/>
    <w:rsid w:val="00687FD6"/>
    <w:rsid w:val="006900F0"/>
    <w:rsid w:val="00690577"/>
    <w:rsid w:val="00690E27"/>
    <w:rsid w:val="00690E41"/>
    <w:rsid w:val="0069114F"/>
    <w:rsid w:val="00691894"/>
    <w:rsid w:val="00691A15"/>
    <w:rsid w:val="00691B5E"/>
    <w:rsid w:val="00691C86"/>
    <w:rsid w:val="0069244A"/>
    <w:rsid w:val="00692572"/>
    <w:rsid w:val="0069267F"/>
    <w:rsid w:val="00692AA7"/>
    <w:rsid w:val="00692ADE"/>
    <w:rsid w:val="00692B86"/>
    <w:rsid w:val="00692CF9"/>
    <w:rsid w:val="00692D6C"/>
    <w:rsid w:val="00692E2F"/>
    <w:rsid w:val="00693102"/>
    <w:rsid w:val="006936F3"/>
    <w:rsid w:val="006937A3"/>
    <w:rsid w:val="00693864"/>
    <w:rsid w:val="00693AE3"/>
    <w:rsid w:val="00693B8F"/>
    <w:rsid w:val="00693BA8"/>
    <w:rsid w:val="00693CF7"/>
    <w:rsid w:val="00693D63"/>
    <w:rsid w:val="00693E54"/>
    <w:rsid w:val="00693FE5"/>
    <w:rsid w:val="0069426C"/>
    <w:rsid w:val="0069439D"/>
    <w:rsid w:val="00694E84"/>
    <w:rsid w:val="00694F8B"/>
    <w:rsid w:val="006955C4"/>
    <w:rsid w:val="006955E4"/>
    <w:rsid w:val="0069564B"/>
    <w:rsid w:val="006956EC"/>
    <w:rsid w:val="00695766"/>
    <w:rsid w:val="00695D16"/>
    <w:rsid w:val="0069636F"/>
    <w:rsid w:val="00696465"/>
    <w:rsid w:val="006964E1"/>
    <w:rsid w:val="00696873"/>
    <w:rsid w:val="0069692E"/>
    <w:rsid w:val="00696AC8"/>
    <w:rsid w:val="00696DF3"/>
    <w:rsid w:val="00696E96"/>
    <w:rsid w:val="006970FA"/>
    <w:rsid w:val="00697127"/>
    <w:rsid w:val="0069726F"/>
    <w:rsid w:val="00697329"/>
    <w:rsid w:val="00697346"/>
    <w:rsid w:val="0069734E"/>
    <w:rsid w:val="006975FF"/>
    <w:rsid w:val="00697739"/>
    <w:rsid w:val="006977F8"/>
    <w:rsid w:val="00697A8B"/>
    <w:rsid w:val="00697B23"/>
    <w:rsid w:val="00697BC0"/>
    <w:rsid w:val="00697F5C"/>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2D87"/>
    <w:rsid w:val="006A2EAE"/>
    <w:rsid w:val="006A3162"/>
    <w:rsid w:val="006A3733"/>
    <w:rsid w:val="006A3862"/>
    <w:rsid w:val="006A3A5B"/>
    <w:rsid w:val="006A3A6A"/>
    <w:rsid w:val="006A3DC4"/>
    <w:rsid w:val="006A3EDF"/>
    <w:rsid w:val="006A4013"/>
    <w:rsid w:val="006A4146"/>
    <w:rsid w:val="006A4197"/>
    <w:rsid w:val="006A420E"/>
    <w:rsid w:val="006A4338"/>
    <w:rsid w:val="006A480F"/>
    <w:rsid w:val="006A4ADA"/>
    <w:rsid w:val="006A4B24"/>
    <w:rsid w:val="006A4FEE"/>
    <w:rsid w:val="006A5216"/>
    <w:rsid w:val="006A544D"/>
    <w:rsid w:val="006A56FF"/>
    <w:rsid w:val="006A5B12"/>
    <w:rsid w:val="006A6296"/>
    <w:rsid w:val="006A62F1"/>
    <w:rsid w:val="006A64CD"/>
    <w:rsid w:val="006A64F4"/>
    <w:rsid w:val="006A6594"/>
    <w:rsid w:val="006A6C18"/>
    <w:rsid w:val="006A6E37"/>
    <w:rsid w:val="006A70F2"/>
    <w:rsid w:val="006A7463"/>
    <w:rsid w:val="006A7508"/>
    <w:rsid w:val="006A797F"/>
    <w:rsid w:val="006A7DB3"/>
    <w:rsid w:val="006A7DCD"/>
    <w:rsid w:val="006B05F7"/>
    <w:rsid w:val="006B0838"/>
    <w:rsid w:val="006B08E9"/>
    <w:rsid w:val="006B09DD"/>
    <w:rsid w:val="006B0C11"/>
    <w:rsid w:val="006B0D1A"/>
    <w:rsid w:val="006B0EDA"/>
    <w:rsid w:val="006B1185"/>
    <w:rsid w:val="006B11B7"/>
    <w:rsid w:val="006B124B"/>
    <w:rsid w:val="006B1471"/>
    <w:rsid w:val="006B18C5"/>
    <w:rsid w:val="006B1C2E"/>
    <w:rsid w:val="006B2052"/>
    <w:rsid w:val="006B2164"/>
    <w:rsid w:val="006B216E"/>
    <w:rsid w:val="006B228E"/>
    <w:rsid w:val="006B28CB"/>
    <w:rsid w:val="006B2A33"/>
    <w:rsid w:val="006B2CCB"/>
    <w:rsid w:val="006B3004"/>
    <w:rsid w:val="006B32D2"/>
    <w:rsid w:val="006B3460"/>
    <w:rsid w:val="006B3683"/>
    <w:rsid w:val="006B4128"/>
    <w:rsid w:val="006B414A"/>
    <w:rsid w:val="006B4B28"/>
    <w:rsid w:val="006B5194"/>
    <w:rsid w:val="006B54D5"/>
    <w:rsid w:val="006B555E"/>
    <w:rsid w:val="006B5AAD"/>
    <w:rsid w:val="006B5B12"/>
    <w:rsid w:val="006B5FCF"/>
    <w:rsid w:val="006B6438"/>
    <w:rsid w:val="006B64DB"/>
    <w:rsid w:val="006B6558"/>
    <w:rsid w:val="006B6634"/>
    <w:rsid w:val="006B6911"/>
    <w:rsid w:val="006B6CFE"/>
    <w:rsid w:val="006B6D45"/>
    <w:rsid w:val="006B718A"/>
    <w:rsid w:val="006B728F"/>
    <w:rsid w:val="006B74A5"/>
    <w:rsid w:val="006B7A58"/>
    <w:rsid w:val="006B7AAD"/>
    <w:rsid w:val="006B7FC0"/>
    <w:rsid w:val="006C00E1"/>
    <w:rsid w:val="006C02A7"/>
    <w:rsid w:val="006C0346"/>
    <w:rsid w:val="006C062F"/>
    <w:rsid w:val="006C063F"/>
    <w:rsid w:val="006C064B"/>
    <w:rsid w:val="006C097B"/>
    <w:rsid w:val="006C0A14"/>
    <w:rsid w:val="006C0F84"/>
    <w:rsid w:val="006C1178"/>
    <w:rsid w:val="006C15B5"/>
    <w:rsid w:val="006C16E2"/>
    <w:rsid w:val="006C1A33"/>
    <w:rsid w:val="006C1F60"/>
    <w:rsid w:val="006C20B6"/>
    <w:rsid w:val="006C213C"/>
    <w:rsid w:val="006C215D"/>
    <w:rsid w:val="006C224F"/>
    <w:rsid w:val="006C2420"/>
    <w:rsid w:val="006C26D8"/>
    <w:rsid w:val="006C317E"/>
    <w:rsid w:val="006C372D"/>
    <w:rsid w:val="006C421A"/>
    <w:rsid w:val="006C4458"/>
    <w:rsid w:val="006C450E"/>
    <w:rsid w:val="006C4CEB"/>
    <w:rsid w:val="006C4E85"/>
    <w:rsid w:val="006C565B"/>
    <w:rsid w:val="006C581D"/>
    <w:rsid w:val="006C5840"/>
    <w:rsid w:val="006C5E8E"/>
    <w:rsid w:val="006C605A"/>
    <w:rsid w:val="006C61AB"/>
    <w:rsid w:val="006C62E8"/>
    <w:rsid w:val="006C6428"/>
    <w:rsid w:val="006C65B9"/>
    <w:rsid w:val="006C6A3B"/>
    <w:rsid w:val="006C6A7B"/>
    <w:rsid w:val="006C7011"/>
    <w:rsid w:val="006C7038"/>
    <w:rsid w:val="006C76B3"/>
    <w:rsid w:val="006C79BF"/>
    <w:rsid w:val="006C7EBB"/>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DA0"/>
    <w:rsid w:val="006D1E4E"/>
    <w:rsid w:val="006D213B"/>
    <w:rsid w:val="006D252B"/>
    <w:rsid w:val="006D2BB2"/>
    <w:rsid w:val="006D2C19"/>
    <w:rsid w:val="006D325B"/>
    <w:rsid w:val="006D32C4"/>
    <w:rsid w:val="006D3AD0"/>
    <w:rsid w:val="006D3C6D"/>
    <w:rsid w:val="006D3FCB"/>
    <w:rsid w:val="006D400A"/>
    <w:rsid w:val="006D40C8"/>
    <w:rsid w:val="006D418D"/>
    <w:rsid w:val="006D434B"/>
    <w:rsid w:val="006D4534"/>
    <w:rsid w:val="006D461B"/>
    <w:rsid w:val="006D48B9"/>
    <w:rsid w:val="006D4CA5"/>
    <w:rsid w:val="006D4D18"/>
    <w:rsid w:val="006D4EAD"/>
    <w:rsid w:val="006D536A"/>
    <w:rsid w:val="006D5442"/>
    <w:rsid w:val="006D5547"/>
    <w:rsid w:val="006D5B97"/>
    <w:rsid w:val="006D5BE3"/>
    <w:rsid w:val="006D5BFF"/>
    <w:rsid w:val="006D61BF"/>
    <w:rsid w:val="006D61C5"/>
    <w:rsid w:val="006D62C3"/>
    <w:rsid w:val="006D62C5"/>
    <w:rsid w:val="006D62F5"/>
    <w:rsid w:val="006D6347"/>
    <w:rsid w:val="006D63A1"/>
    <w:rsid w:val="006D65FF"/>
    <w:rsid w:val="006D6739"/>
    <w:rsid w:val="006D676F"/>
    <w:rsid w:val="006D6863"/>
    <w:rsid w:val="006D6931"/>
    <w:rsid w:val="006D6BFA"/>
    <w:rsid w:val="006D70A5"/>
    <w:rsid w:val="006D728A"/>
    <w:rsid w:val="006D73A7"/>
    <w:rsid w:val="006D7655"/>
    <w:rsid w:val="006D7969"/>
    <w:rsid w:val="006D7989"/>
    <w:rsid w:val="006D79F8"/>
    <w:rsid w:val="006D7BBD"/>
    <w:rsid w:val="006D7C0B"/>
    <w:rsid w:val="006D7C88"/>
    <w:rsid w:val="006E023F"/>
    <w:rsid w:val="006E0242"/>
    <w:rsid w:val="006E02AE"/>
    <w:rsid w:val="006E0411"/>
    <w:rsid w:val="006E0459"/>
    <w:rsid w:val="006E0813"/>
    <w:rsid w:val="006E0EDF"/>
    <w:rsid w:val="006E0EFA"/>
    <w:rsid w:val="006E1226"/>
    <w:rsid w:val="006E1261"/>
    <w:rsid w:val="006E1450"/>
    <w:rsid w:val="006E15A9"/>
    <w:rsid w:val="006E16B2"/>
    <w:rsid w:val="006E17D0"/>
    <w:rsid w:val="006E1C24"/>
    <w:rsid w:val="006E1E7D"/>
    <w:rsid w:val="006E2092"/>
    <w:rsid w:val="006E20C1"/>
    <w:rsid w:val="006E22B4"/>
    <w:rsid w:val="006E25DD"/>
    <w:rsid w:val="006E262A"/>
    <w:rsid w:val="006E26BA"/>
    <w:rsid w:val="006E275A"/>
    <w:rsid w:val="006E2BCA"/>
    <w:rsid w:val="006E2C0E"/>
    <w:rsid w:val="006E2CAA"/>
    <w:rsid w:val="006E2E7C"/>
    <w:rsid w:val="006E2EEC"/>
    <w:rsid w:val="006E2FC3"/>
    <w:rsid w:val="006E3655"/>
    <w:rsid w:val="006E3733"/>
    <w:rsid w:val="006E388B"/>
    <w:rsid w:val="006E39AE"/>
    <w:rsid w:val="006E3CD5"/>
    <w:rsid w:val="006E3D07"/>
    <w:rsid w:val="006E3EF7"/>
    <w:rsid w:val="006E3FFB"/>
    <w:rsid w:val="006E466F"/>
    <w:rsid w:val="006E4845"/>
    <w:rsid w:val="006E489E"/>
    <w:rsid w:val="006E4F12"/>
    <w:rsid w:val="006E551F"/>
    <w:rsid w:val="006E5A5F"/>
    <w:rsid w:val="006E5EF7"/>
    <w:rsid w:val="006E6188"/>
    <w:rsid w:val="006E61F3"/>
    <w:rsid w:val="006E65DF"/>
    <w:rsid w:val="006E6676"/>
    <w:rsid w:val="006E66F2"/>
    <w:rsid w:val="006E68EE"/>
    <w:rsid w:val="006E6B20"/>
    <w:rsid w:val="006E6F2F"/>
    <w:rsid w:val="006E73CF"/>
    <w:rsid w:val="006E75B7"/>
    <w:rsid w:val="006E76F9"/>
    <w:rsid w:val="006E77C0"/>
    <w:rsid w:val="006E7859"/>
    <w:rsid w:val="006E79BE"/>
    <w:rsid w:val="006E79ED"/>
    <w:rsid w:val="006E7D27"/>
    <w:rsid w:val="006E7F1E"/>
    <w:rsid w:val="006F017F"/>
    <w:rsid w:val="006F024D"/>
    <w:rsid w:val="006F02FB"/>
    <w:rsid w:val="006F034D"/>
    <w:rsid w:val="006F0371"/>
    <w:rsid w:val="006F047A"/>
    <w:rsid w:val="006F0AB9"/>
    <w:rsid w:val="006F0C6F"/>
    <w:rsid w:val="006F1109"/>
    <w:rsid w:val="006F11CB"/>
    <w:rsid w:val="006F1A6F"/>
    <w:rsid w:val="006F1CDA"/>
    <w:rsid w:val="006F1D75"/>
    <w:rsid w:val="006F1D99"/>
    <w:rsid w:val="006F1D9A"/>
    <w:rsid w:val="006F208E"/>
    <w:rsid w:val="006F21B2"/>
    <w:rsid w:val="006F229E"/>
    <w:rsid w:val="006F23BF"/>
    <w:rsid w:val="006F23FC"/>
    <w:rsid w:val="006F29E5"/>
    <w:rsid w:val="006F2BED"/>
    <w:rsid w:val="006F2EA1"/>
    <w:rsid w:val="006F3247"/>
    <w:rsid w:val="006F33E4"/>
    <w:rsid w:val="006F347B"/>
    <w:rsid w:val="006F3515"/>
    <w:rsid w:val="006F3747"/>
    <w:rsid w:val="006F37FC"/>
    <w:rsid w:val="006F390C"/>
    <w:rsid w:val="006F3D4C"/>
    <w:rsid w:val="006F4483"/>
    <w:rsid w:val="006F4519"/>
    <w:rsid w:val="006F46AE"/>
    <w:rsid w:val="006F4803"/>
    <w:rsid w:val="006F483B"/>
    <w:rsid w:val="006F4B24"/>
    <w:rsid w:val="006F53E2"/>
    <w:rsid w:val="006F56F0"/>
    <w:rsid w:val="006F57B4"/>
    <w:rsid w:val="006F5963"/>
    <w:rsid w:val="006F5F33"/>
    <w:rsid w:val="006F66AF"/>
    <w:rsid w:val="006F6BCD"/>
    <w:rsid w:val="006F6CF0"/>
    <w:rsid w:val="006F70D3"/>
    <w:rsid w:val="006F71FF"/>
    <w:rsid w:val="006F75EC"/>
    <w:rsid w:val="006F7F28"/>
    <w:rsid w:val="007001A8"/>
    <w:rsid w:val="007002FD"/>
    <w:rsid w:val="007003EA"/>
    <w:rsid w:val="00700404"/>
    <w:rsid w:val="0070051F"/>
    <w:rsid w:val="00700A99"/>
    <w:rsid w:val="00700B12"/>
    <w:rsid w:val="00700CBF"/>
    <w:rsid w:val="007010E8"/>
    <w:rsid w:val="007011BD"/>
    <w:rsid w:val="0070137B"/>
    <w:rsid w:val="007013AC"/>
    <w:rsid w:val="0070169F"/>
    <w:rsid w:val="00701820"/>
    <w:rsid w:val="00701A75"/>
    <w:rsid w:val="00701BA9"/>
    <w:rsid w:val="00701EBC"/>
    <w:rsid w:val="0070213F"/>
    <w:rsid w:val="0070235C"/>
    <w:rsid w:val="007023B3"/>
    <w:rsid w:val="00702430"/>
    <w:rsid w:val="00702877"/>
    <w:rsid w:val="00702976"/>
    <w:rsid w:val="00702EA5"/>
    <w:rsid w:val="00703368"/>
    <w:rsid w:val="00703932"/>
    <w:rsid w:val="007041C5"/>
    <w:rsid w:val="0070440D"/>
    <w:rsid w:val="007044B0"/>
    <w:rsid w:val="00704604"/>
    <w:rsid w:val="0070487B"/>
    <w:rsid w:val="00704A70"/>
    <w:rsid w:val="00704CF5"/>
    <w:rsid w:val="00704D4A"/>
    <w:rsid w:val="00704FCC"/>
    <w:rsid w:val="00704FE4"/>
    <w:rsid w:val="0070540C"/>
    <w:rsid w:val="0070542E"/>
    <w:rsid w:val="0070559C"/>
    <w:rsid w:val="00705603"/>
    <w:rsid w:val="00705813"/>
    <w:rsid w:val="0070595E"/>
    <w:rsid w:val="00705A46"/>
    <w:rsid w:val="00705CB5"/>
    <w:rsid w:val="00705E6E"/>
    <w:rsid w:val="00705E76"/>
    <w:rsid w:val="00706136"/>
    <w:rsid w:val="0070633A"/>
    <w:rsid w:val="007063D1"/>
    <w:rsid w:val="007063E1"/>
    <w:rsid w:val="0070640C"/>
    <w:rsid w:val="0070662E"/>
    <w:rsid w:val="0070666B"/>
    <w:rsid w:val="00706A2E"/>
    <w:rsid w:val="00707583"/>
    <w:rsid w:val="007078A2"/>
    <w:rsid w:val="0070793C"/>
    <w:rsid w:val="00707A88"/>
    <w:rsid w:val="00707D6D"/>
    <w:rsid w:val="007100FF"/>
    <w:rsid w:val="007103D9"/>
    <w:rsid w:val="0071045B"/>
    <w:rsid w:val="00710559"/>
    <w:rsid w:val="00710562"/>
    <w:rsid w:val="007105C8"/>
    <w:rsid w:val="00710691"/>
    <w:rsid w:val="007106C6"/>
    <w:rsid w:val="0071099D"/>
    <w:rsid w:val="00710A7E"/>
    <w:rsid w:val="007111B8"/>
    <w:rsid w:val="0071154A"/>
    <w:rsid w:val="00711859"/>
    <w:rsid w:val="007118E1"/>
    <w:rsid w:val="00711D71"/>
    <w:rsid w:val="00711F8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68B"/>
    <w:rsid w:val="0071775A"/>
    <w:rsid w:val="0071792B"/>
    <w:rsid w:val="00717944"/>
    <w:rsid w:val="00717A7F"/>
    <w:rsid w:val="00717E58"/>
    <w:rsid w:val="00717E63"/>
    <w:rsid w:val="00717FAD"/>
    <w:rsid w:val="0072003E"/>
    <w:rsid w:val="007206CC"/>
    <w:rsid w:val="007208EE"/>
    <w:rsid w:val="007210EC"/>
    <w:rsid w:val="007211CA"/>
    <w:rsid w:val="007211F4"/>
    <w:rsid w:val="0072124C"/>
    <w:rsid w:val="007216D1"/>
    <w:rsid w:val="00721BE3"/>
    <w:rsid w:val="00721BE5"/>
    <w:rsid w:val="00721CFC"/>
    <w:rsid w:val="00721D77"/>
    <w:rsid w:val="0072211F"/>
    <w:rsid w:val="007224D6"/>
    <w:rsid w:val="00722ABA"/>
    <w:rsid w:val="00722B91"/>
    <w:rsid w:val="00722C2F"/>
    <w:rsid w:val="00722D22"/>
    <w:rsid w:val="00722F8A"/>
    <w:rsid w:val="007230B5"/>
    <w:rsid w:val="00723219"/>
    <w:rsid w:val="00723392"/>
    <w:rsid w:val="007233B0"/>
    <w:rsid w:val="007235A7"/>
    <w:rsid w:val="00723799"/>
    <w:rsid w:val="00723EA4"/>
    <w:rsid w:val="007247CC"/>
    <w:rsid w:val="0072496E"/>
    <w:rsid w:val="007249E6"/>
    <w:rsid w:val="00724A83"/>
    <w:rsid w:val="00724C01"/>
    <w:rsid w:val="00724C17"/>
    <w:rsid w:val="00724D64"/>
    <w:rsid w:val="007255AE"/>
    <w:rsid w:val="0072561F"/>
    <w:rsid w:val="00725639"/>
    <w:rsid w:val="007256F4"/>
    <w:rsid w:val="00725D04"/>
    <w:rsid w:val="00725D55"/>
    <w:rsid w:val="00725F33"/>
    <w:rsid w:val="0072624B"/>
    <w:rsid w:val="007263D7"/>
    <w:rsid w:val="00726475"/>
    <w:rsid w:val="00726499"/>
    <w:rsid w:val="007266E5"/>
    <w:rsid w:val="00726FDF"/>
    <w:rsid w:val="00727101"/>
    <w:rsid w:val="00727460"/>
    <w:rsid w:val="00727768"/>
    <w:rsid w:val="007278B7"/>
    <w:rsid w:val="00727B67"/>
    <w:rsid w:val="0073013F"/>
    <w:rsid w:val="0073083B"/>
    <w:rsid w:val="00730892"/>
    <w:rsid w:val="00730AC0"/>
    <w:rsid w:val="0073110E"/>
    <w:rsid w:val="007316EB"/>
    <w:rsid w:val="00731AA5"/>
    <w:rsid w:val="00731B34"/>
    <w:rsid w:val="00732404"/>
    <w:rsid w:val="00732545"/>
    <w:rsid w:val="00732723"/>
    <w:rsid w:val="00732788"/>
    <w:rsid w:val="0073286D"/>
    <w:rsid w:val="0073287E"/>
    <w:rsid w:val="00732EA0"/>
    <w:rsid w:val="00733219"/>
    <w:rsid w:val="00733334"/>
    <w:rsid w:val="007333D0"/>
    <w:rsid w:val="007334A3"/>
    <w:rsid w:val="007334C5"/>
    <w:rsid w:val="00733A14"/>
    <w:rsid w:val="007341D2"/>
    <w:rsid w:val="007341D7"/>
    <w:rsid w:val="00734395"/>
    <w:rsid w:val="00734753"/>
    <w:rsid w:val="007349A8"/>
    <w:rsid w:val="00734A5A"/>
    <w:rsid w:val="00734B26"/>
    <w:rsid w:val="00734CAA"/>
    <w:rsid w:val="00734D12"/>
    <w:rsid w:val="0073516F"/>
    <w:rsid w:val="007352C7"/>
    <w:rsid w:val="007353C9"/>
    <w:rsid w:val="00735E69"/>
    <w:rsid w:val="00736129"/>
    <w:rsid w:val="007365E0"/>
    <w:rsid w:val="00736871"/>
    <w:rsid w:val="00736ACF"/>
    <w:rsid w:val="00736B55"/>
    <w:rsid w:val="00736DB7"/>
    <w:rsid w:val="00736F21"/>
    <w:rsid w:val="00736F31"/>
    <w:rsid w:val="00736F51"/>
    <w:rsid w:val="0073708D"/>
    <w:rsid w:val="007371F3"/>
    <w:rsid w:val="007372BB"/>
    <w:rsid w:val="00737341"/>
    <w:rsid w:val="007373AE"/>
    <w:rsid w:val="0073770C"/>
    <w:rsid w:val="0073776A"/>
    <w:rsid w:val="00737940"/>
    <w:rsid w:val="00737A04"/>
    <w:rsid w:val="00737D45"/>
    <w:rsid w:val="00737EA9"/>
    <w:rsid w:val="00740178"/>
    <w:rsid w:val="00740196"/>
    <w:rsid w:val="007407F5"/>
    <w:rsid w:val="00740891"/>
    <w:rsid w:val="007409C7"/>
    <w:rsid w:val="00740D3E"/>
    <w:rsid w:val="00740D77"/>
    <w:rsid w:val="007412D3"/>
    <w:rsid w:val="007412F1"/>
    <w:rsid w:val="0074143F"/>
    <w:rsid w:val="00741647"/>
    <w:rsid w:val="0074192A"/>
    <w:rsid w:val="00741B0C"/>
    <w:rsid w:val="00741D33"/>
    <w:rsid w:val="00741DCC"/>
    <w:rsid w:val="00741E73"/>
    <w:rsid w:val="00742263"/>
    <w:rsid w:val="00742341"/>
    <w:rsid w:val="00742548"/>
    <w:rsid w:val="007425BD"/>
    <w:rsid w:val="007425C5"/>
    <w:rsid w:val="00742603"/>
    <w:rsid w:val="0074283E"/>
    <w:rsid w:val="00742B5F"/>
    <w:rsid w:val="00742B68"/>
    <w:rsid w:val="00742CAE"/>
    <w:rsid w:val="00742CC8"/>
    <w:rsid w:val="00742D07"/>
    <w:rsid w:val="00742DD0"/>
    <w:rsid w:val="00743106"/>
    <w:rsid w:val="0074326D"/>
    <w:rsid w:val="007434F0"/>
    <w:rsid w:val="0074365E"/>
    <w:rsid w:val="0074398C"/>
    <w:rsid w:val="00743B1E"/>
    <w:rsid w:val="00743BE0"/>
    <w:rsid w:val="00743D90"/>
    <w:rsid w:val="00743FEB"/>
    <w:rsid w:val="00744027"/>
    <w:rsid w:val="00744080"/>
    <w:rsid w:val="007440C5"/>
    <w:rsid w:val="007440E8"/>
    <w:rsid w:val="0074465C"/>
    <w:rsid w:val="0074471E"/>
    <w:rsid w:val="0074473B"/>
    <w:rsid w:val="00744B75"/>
    <w:rsid w:val="00744B9C"/>
    <w:rsid w:val="00744BA2"/>
    <w:rsid w:val="00744D6C"/>
    <w:rsid w:val="00745066"/>
    <w:rsid w:val="0074517A"/>
    <w:rsid w:val="00745314"/>
    <w:rsid w:val="007455DC"/>
    <w:rsid w:val="00745763"/>
    <w:rsid w:val="007457A4"/>
    <w:rsid w:val="00745A7F"/>
    <w:rsid w:val="00745E82"/>
    <w:rsid w:val="007461CB"/>
    <w:rsid w:val="00746214"/>
    <w:rsid w:val="00746470"/>
    <w:rsid w:val="007466F1"/>
    <w:rsid w:val="007469C7"/>
    <w:rsid w:val="00746A93"/>
    <w:rsid w:val="00746A9C"/>
    <w:rsid w:val="00746AD0"/>
    <w:rsid w:val="00746E73"/>
    <w:rsid w:val="00746EE5"/>
    <w:rsid w:val="00746FFB"/>
    <w:rsid w:val="00747067"/>
    <w:rsid w:val="00747309"/>
    <w:rsid w:val="007473CF"/>
    <w:rsid w:val="007474D6"/>
    <w:rsid w:val="00747DAB"/>
    <w:rsid w:val="00747EE9"/>
    <w:rsid w:val="00747F4D"/>
    <w:rsid w:val="007503CB"/>
    <w:rsid w:val="007508E1"/>
    <w:rsid w:val="0075093C"/>
    <w:rsid w:val="00750A49"/>
    <w:rsid w:val="00750AC5"/>
    <w:rsid w:val="00750B05"/>
    <w:rsid w:val="00750C33"/>
    <w:rsid w:val="00750E7B"/>
    <w:rsid w:val="00751331"/>
    <w:rsid w:val="007513F2"/>
    <w:rsid w:val="0075143E"/>
    <w:rsid w:val="00751481"/>
    <w:rsid w:val="00751ACF"/>
    <w:rsid w:val="00751BF6"/>
    <w:rsid w:val="0075239A"/>
    <w:rsid w:val="007526A2"/>
    <w:rsid w:val="0075271B"/>
    <w:rsid w:val="007529C9"/>
    <w:rsid w:val="00752B2F"/>
    <w:rsid w:val="00753312"/>
    <w:rsid w:val="00753562"/>
    <w:rsid w:val="00753625"/>
    <w:rsid w:val="00753844"/>
    <w:rsid w:val="0075391C"/>
    <w:rsid w:val="00753952"/>
    <w:rsid w:val="00753A57"/>
    <w:rsid w:val="0075426F"/>
    <w:rsid w:val="007544CC"/>
    <w:rsid w:val="007547D1"/>
    <w:rsid w:val="00754AA2"/>
    <w:rsid w:val="00754C3B"/>
    <w:rsid w:val="00754CDF"/>
    <w:rsid w:val="00755136"/>
    <w:rsid w:val="007554AD"/>
    <w:rsid w:val="0075579D"/>
    <w:rsid w:val="00755B12"/>
    <w:rsid w:val="00755C16"/>
    <w:rsid w:val="00755E2D"/>
    <w:rsid w:val="0075616C"/>
    <w:rsid w:val="0075635A"/>
    <w:rsid w:val="007563E6"/>
    <w:rsid w:val="00756638"/>
    <w:rsid w:val="00756B13"/>
    <w:rsid w:val="00756F12"/>
    <w:rsid w:val="00756F1D"/>
    <w:rsid w:val="00756FD3"/>
    <w:rsid w:val="007571E4"/>
    <w:rsid w:val="00757345"/>
    <w:rsid w:val="007575F3"/>
    <w:rsid w:val="00757B0D"/>
    <w:rsid w:val="00757D73"/>
    <w:rsid w:val="00757E72"/>
    <w:rsid w:val="007601F8"/>
    <w:rsid w:val="00760573"/>
    <w:rsid w:val="0076057F"/>
    <w:rsid w:val="007605B5"/>
    <w:rsid w:val="00760701"/>
    <w:rsid w:val="00760A0D"/>
    <w:rsid w:val="00760C59"/>
    <w:rsid w:val="00760D12"/>
    <w:rsid w:val="007610F5"/>
    <w:rsid w:val="007614CB"/>
    <w:rsid w:val="007614F6"/>
    <w:rsid w:val="0076153C"/>
    <w:rsid w:val="0076158D"/>
    <w:rsid w:val="00761695"/>
    <w:rsid w:val="007617E4"/>
    <w:rsid w:val="00761804"/>
    <w:rsid w:val="0076182F"/>
    <w:rsid w:val="00761A5C"/>
    <w:rsid w:val="00761FA3"/>
    <w:rsid w:val="00762044"/>
    <w:rsid w:val="00762538"/>
    <w:rsid w:val="00762A7B"/>
    <w:rsid w:val="00762B25"/>
    <w:rsid w:val="00762B70"/>
    <w:rsid w:val="007636AE"/>
    <w:rsid w:val="00763CAA"/>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4AF5"/>
    <w:rsid w:val="00764F36"/>
    <w:rsid w:val="00765098"/>
    <w:rsid w:val="007653F6"/>
    <w:rsid w:val="00765637"/>
    <w:rsid w:val="00765768"/>
    <w:rsid w:val="00765A76"/>
    <w:rsid w:val="00765BE7"/>
    <w:rsid w:val="00765BED"/>
    <w:rsid w:val="00765BF8"/>
    <w:rsid w:val="00765CFA"/>
    <w:rsid w:val="00766134"/>
    <w:rsid w:val="00766409"/>
    <w:rsid w:val="0076646B"/>
    <w:rsid w:val="007665D3"/>
    <w:rsid w:val="00766662"/>
    <w:rsid w:val="0076698B"/>
    <w:rsid w:val="0076699B"/>
    <w:rsid w:val="007674A7"/>
    <w:rsid w:val="007675FD"/>
    <w:rsid w:val="00767ABA"/>
    <w:rsid w:val="00767D13"/>
    <w:rsid w:val="0077007E"/>
    <w:rsid w:val="00770125"/>
    <w:rsid w:val="0077037E"/>
    <w:rsid w:val="00770625"/>
    <w:rsid w:val="0077071D"/>
    <w:rsid w:val="00770A6C"/>
    <w:rsid w:val="00770D5D"/>
    <w:rsid w:val="00770E80"/>
    <w:rsid w:val="00770F49"/>
    <w:rsid w:val="00770FD4"/>
    <w:rsid w:val="00771003"/>
    <w:rsid w:val="007712E7"/>
    <w:rsid w:val="00771672"/>
    <w:rsid w:val="007717C7"/>
    <w:rsid w:val="00771804"/>
    <w:rsid w:val="00771861"/>
    <w:rsid w:val="00771B41"/>
    <w:rsid w:val="00771CBB"/>
    <w:rsid w:val="00771D10"/>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8CB"/>
    <w:rsid w:val="007748E4"/>
    <w:rsid w:val="007749A2"/>
    <w:rsid w:val="00774AB4"/>
    <w:rsid w:val="0077506F"/>
    <w:rsid w:val="007752F6"/>
    <w:rsid w:val="00775489"/>
    <w:rsid w:val="007755C6"/>
    <w:rsid w:val="0077571C"/>
    <w:rsid w:val="0077576F"/>
    <w:rsid w:val="00775838"/>
    <w:rsid w:val="00775BCE"/>
    <w:rsid w:val="0077639A"/>
    <w:rsid w:val="00776981"/>
    <w:rsid w:val="007769CC"/>
    <w:rsid w:val="00776CBE"/>
    <w:rsid w:val="00776EEB"/>
    <w:rsid w:val="007774CF"/>
    <w:rsid w:val="007776B9"/>
    <w:rsid w:val="00777855"/>
    <w:rsid w:val="00777A0F"/>
    <w:rsid w:val="00777D3E"/>
    <w:rsid w:val="00777D82"/>
    <w:rsid w:val="00780445"/>
    <w:rsid w:val="007804E7"/>
    <w:rsid w:val="0078062D"/>
    <w:rsid w:val="00780B79"/>
    <w:rsid w:val="00780BAF"/>
    <w:rsid w:val="00780C4B"/>
    <w:rsid w:val="007811F0"/>
    <w:rsid w:val="00781631"/>
    <w:rsid w:val="00781840"/>
    <w:rsid w:val="007818C3"/>
    <w:rsid w:val="007819B7"/>
    <w:rsid w:val="00781ADE"/>
    <w:rsid w:val="0078225A"/>
    <w:rsid w:val="007824AD"/>
    <w:rsid w:val="00782663"/>
    <w:rsid w:val="00782812"/>
    <w:rsid w:val="00782C62"/>
    <w:rsid w:val="00782D8D"/>
    <w:rsid w:val="00782F94"/>
    <w:rsid w:val="0078360A"/>
    <w:rsid w:val="00783631"/>
    <w:rsid w:val="0078374A"/>
    <w:rsid w:val="007839C6"/>
    <w:rsid w:val="007839FF"/>
    <w:rsid w:val="00784026"/>
    <w:rsid w:val="007841D4"/>
    <w:rsid w:val="00784276"/>
    <w:rsid w:val="00784318"/>
    <w:rsid w:val="0078436E"/>
    <w:rsid w:val="007847D8"/>
    <w:rsid w:val="00784896"/>
    <w:rsid w:val="00784B5C"/>
    <w:rsid w:val="00784BEF"/>
    <w:rsid w:val="00784EBE"/>
    <w:rsid w:val="0078514E"/>
    <w:rsid w:val="0078548B"/>
    <w:rsid w:val="00785513"/>
    <w:rsid w:val="007855E6"/>
    <w:rsid w:val="007857AA"/>
    <w:rsid w:val="00785A76"/>
    <w:rsid w:val="00785A88"/>
    <w:rsid w:val="00785C94"/>
    <w:rsid w:val="00785E49"/>
    <w:rsid w:val="00786556"/>
    <w:rsid w:val="007869C2"/>
    <w:rsid w:val="00786CB3"/>
    <w:rsid w:val="00786D76"/>
    <w:rsid w:val="00786F36"/>
    <w:rsid w:val="00786F4B"/>
    <w:rsid w:val="00787264"/>
    <w:rsid w:val="00787879"/>
    <w:rsid w:val="007878BE"/>
    <w:rsid w:val="00787A87"/>
    <w:rsid w:val="00787C11"/>
    <w:rsid w:val="00787F43"/>
    <w:rsid w:val="007900EF"/>
    <w:rsid w:val="007903FF"/>
    <w:rsid w:val="00790420"/>
    <w:rsid w:val="0079044A"/>
    <w:rsid w:val="00790AA5"/>
    <w:rsid w:val="00790D13"/>
    <w:rsid w:val="0079107B"/>
    <w:rsid w:val="00791082"/>
    <w:rsid w:val="0079127D"/>
    <w:rsid w:val="0079146C"/>
    <w:rsid w:val="00791555"/>
    <w:rsid w:val="0079198A"/>
    <w:rsid w:val="00791C02"/>
    <w:rsid w:val="00791D6B"/>
    <w:rsid w:val="00791DEF"/>
    <w:rsid w:val="00792AD3"/>
    <w:rsid w:val="00792C4E"/>
    <w:rsid w:val="00792D6F"/>
    <w:rsid w:val="00792F13"/>
    <w:rsid w:val="00793202"/>
    <w:rsid w:val="0079349E"/>
    <w:rsid w:val="00793876"/>
    <w:rsid w:val="00793898"/>
    <w:rsid w:val="00793E04"/>
    <w:rsid w:val="00793F05"/>
    <w:rsid w:val="00793F73"/>
    <w:rsid w:val="00794067"/>
    <w:rsid w:val="0079423E"/>
    <w:rsid w:val="0079429D"/>
    <w:rsid w:val="007942FA"/>
    <w:rsid w:val="0079441E"/>
    <w:rsid w:val="0079448B"/>
    <w:rsid w:val="0079456C"/>
    <w:rsid w:val="00794823"/>
    <w:rsid w:val="00794A71"/>
    <w:rsid w:val="00794DA5"/>
    <w:rsid w:val="00794DDF"/>
    <w:rsid w:val="00795153"/>
    <w:rsid w:val="00795182"/>
    <w:rsid w:val="007952AB"/>
    <w:rsid w:val="0079535E"/>
    <w:rsid w:val="007955FA"/>
    <w:rsid w:val="0079580F"/>
    <w:rsid w:val="007959B0"/>
    <w:rsid w:val="00795B8A"/>
    <w:rsid w:val="00796037"/>
    <w:rsid w:val="007964BC"/>
    <w:rsid w:val="007967C3"/>
    <w:rsid w:val="00796A0F"/>
    <w:rsid w:val="007970F6"/>
    <w:rsid w:val="0079718D"/>
    <w:rsid w:val="0079728E"/>
    <w:rsid w:val="00797542"/>
    <w:rsid w:val="0079771F"/>
    <w:rsid w:val="0079782C"/>
    <w:rsid w:val="00797AC6"/>
    <w:rsid w:val="00797BBC"/>
    <w:rsid w:val="007A00CD"/>
    <w:rsid w:val="007A0405"/>
    <w:rsid w:val="007A0661"/>
    <w:rsid w:val="007A07C6"/>
    <w:rsid w:val="007A086D"/>
    <w:rsid w:val="007A0AA3"/>
    <w:rsid w:val="007A0B1E"/>
    <w:rsid w:val="007A0CC4"/>
    <w:rsid w:val="007A0D05"/>
    <w:rsid w:val="007A0EF0"/>
    <w:rsid w:val="007A11E8"/>
    <w:rsid w:val="007A12CF"/>
    <w:rsid w:val="007A1525"/>
    <w:rsid w:val="007A1561"/>
    <w:rsid w:val="007A188F"/>
    <w:rsid w:val="007A1945"/>
    <w:rsid w:val="007A1FDE"/>
    <w:rsid w:val="007A2A53"/>
    <w:rsid w:val="007A2AD2"/>
    <w:rsid w:val="007A2D30"/>
    <w:rsid w:val="007A2EF6"/>
    <w:rsid w:val="007A2F27"/>
    <w:rsid w:val="007A3259"/>
    <w:rsid w:val="007A32FF"/>
    <w:rsid w:val="007A337D"/>
    <w:rsid w:val="007A3CDD"/>
    <w:rsid w:val="007A411E"/>
    <w:rsid w:val="007A41BA"/>
    <w:rsid w:val="007A4309"/>
    <w:rsid w:val="007A431B"/>
    <w:rsid w:val="007A4363"/>
    <w:rsid w:val="007A4492"/>
    <w:rsid w:val="007A49EC"/>
    <w:rsid w:val="007A4A55"/>
    <w:rsid w:val="007A51B4"/>
    <w:rsid w:val="007A51DF"/>
    <w:rsid w:val="007A5363"/>
    <w:rsid w:val="007A5446"/>
    <w:rsid w:val="007A55CA"/>
    <w:rsid w:val="007A581B"/>
    <w:rsid w:val="007A5EF4"/>
    <w:rsid w:val="007A5FDE"/>
    <w:rsid w:val="007A6177"/>
    <w:rsid w:val="007A652A"/>
    <w:rsid w:val="007A652E"/>
    <w:rsid w:val="007A66A3"/>
    <w:rsid w:val="007A6803"/>
    <w:rsid w:val="007A6C72"/>
    <w:rsid w:val="007A6E59"/>
    <w:rsid w:val="007A7022"/>
    <w:rsid w:val="007A7313"/>
    <w:rsid w:val="007A7551"/>
    <w:rsid w:val="007A78E3"/>
    <w:rsid w:val="007A79E6"/>
    <w:rsid w:val="007A7CFD"/>
    <w:rsid w:val="007A7D59"/>
    <w:rsid w:val="007A7E09"/>
    <w:rsid w:val="007A7E61"/>
    <w:rsid w:val="007A7E75"/>
    <w:rsid w:val="007A7F3D"/>
    <w:rsid w:val="007B00E8"/>
    <w:rsid w:val="007B0146"/>
    <w:rsid w:val="007B0262"/>
    <w:rsid w:val="007B026D"/>
    <w:rsid w:val="007B0367"/>
    <w:rsid w:val="007B046B"/>
    <w:rsid w:val="007B0546"/>
    <w:rsid w:val="007B061C"/>
    <w:rsid w:val="007B07CE"/>
    <w:rsid w:val="007B094D"/>
    <w:rsid w:val="007B12DA"/>
    <w:rsid w:val="007B13C7"/>
    <w:rsid w:val="007B16BD"/>
    <w:rsid w:val="007B1865"/>
    <w:rsid w:val="007B1A9A"/>
    <w:rsid w:val="007B211F"/>
    <w:rsid w:val="007B2203"/>
    <w:rsid w:val="007B2338"/>
    <w:rsid w:val="007B234D"/>
    <w:rsid w:val="007B249D"/>
    <w:rsid w:val="007B25F0"/>
    <w:rsid w:val="007B2B08"/>
    <w:rsid w:val="007B2BB6"/>
    <w:rsid w:val="007B2C0C"/>
    <w:rsid w:val="007B2CD9"/>
    <w:rsid w:val="007B2CFF"/>
    <w:rsid w:val="007B2D9D"/>
    <w:rsid w:val="007B2ECE"/>
    <w:rsid w:val="007B341E"/>
    <w:rsid w:val="007B3440"/>
    <w:rsid w:val="007B34B0"/>
    <w:rsid w:val="007B3958"/>
    <w:rsid w:val="007B3BA0"/>
    <w:rsid w:val="007B3BDB"/>
    <w:rsid w:val="007B3C08"/>
    <w:rsid w:val="007B4086"/>
    <w:rsid w:val="007B42F9"/>
    <w:rsid w:val="007B4965"/>
    <w:rsid w:val="007B4D41"/>
    <w:rsid w:val="007B4F25"/>
    <w:rsid w:val="007B4F37"/>
    <w:rsid w:val="007B4F65"/>
    <w:rsid w:val="007B4F7F"/>
    <w:rsid w:val="007B5073"/>
    <w:rsid w:val="007B5145"/>
    <w:rsid w:val="007B53C5"/>
    <w:rsid w:val="007B5403"/>
    <w:rsid w:val="007B5437"/>
    <w:rsid w:val="007B5836"/>
    <w:rsid w:val="007B5E4C"/>
    <w:rsid w:val="007B60D0"/>
    <w:rsid w:val="007B6583"/>
    <w:rsid w:val="007B66A3"/>
    <w:rsid w:val="007B67A7"/>
    <w:rsid w:val="007B6B9A"/>
    <w:rsid w:val="007B6E76"/>
    <w:rsid w:val="007B7102"/>
    <w:rsid w:val="007B7204"/>
    <w:rsid w:val="007B7B1B"/>
    <w:rsid w:val="007C019D"/>
    <w:rsid w:val="007C045C"/>
    <w:rsid w:val="007C060E"/>
    <w:rsid w:val="007C0619"/>
    <w:rsid w:val="007C0976"/>
    <w:rsid w:val="007C0C5A"/>
    <w:rsid w:val="007C0C60"/>
    <w:rsid w:val="007C1209"/>
    <w:rsid w:val="007C1299"/>
    <w:rsid w:val="007C1905"/>
    <w:rsid w:val="007C1974"/>
    <w:rsid w:val="007C1F01"/>
    <w:rsid w:val="007C207F"/>
    <w:rsid w:val="007C2169"/>
    <w:rsid w:val="007C21BE"/>
    <w:rsid w:val="007C23C5"/>
    <w:rsid w:val="007C2418"/>
    <w:rsid w:val="007C2465"/>
    <w:rsid w:val="007C26B1"/>
    <w:rsid w:val="007C26F4"/>
    <w:rsid w:val="007C27E2"/>
    <w:rsid w:val="007C28EB"/>
    <w:rsid w:val="007C2D40"/>
    <w:rsid w:val="007C2D6F"/>
    <w:rsid w:val="007C2E30"/>
    <w:rsid w:val="007C2ED4"/>
    <w:rsid w:val="007C2FEA"/>
    <w:rsid w:val="007C3134"/>
    <w:rsid w:val="007C32DF"/>
    <w:rsid w:val="007C3300"/>
    <w:rsid w:val="007C3396"/>
    <w:rsid w:val="007C3494"/>
    <w:rsid w:val="007C3F4C"/>
    <w:rsid w:val="007C3FC0"/>
    <w:rsid w:val="007C4053"/>
    <w:rsid w:val="007C4201"/>
    <w:rsid w:val="007C45C8"/>
    <w:rsid w:val="007C4C48"/>
    <w:rsid w:val="007C4C7E"/>
    <w:rsid w:val="007C4DC7"/>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644"/>
    <w:rsid w:val="007C6703"/>
    <w:rsid w:val="007C6A40"/>
    <w:rsid w:val="007C6E0E"/>
    <w:rsid w:val="007C6F56"/>
    <w:rsid w:val="007C6FBD"/>
    <w:rsid w:val="007C7043"/>
    <w:rsid w:val="007C771A"/>
    <w:rsid w:val="007C7F08"/>
    <w:rsid w:val="007C7F2A"/>
    <w:rsid w:val="007C7F82"/>
    <w:rsid w:val="007D01BD"/>
    <w:rsid w:val="007D02E5"/>
    <w:rsid w:val="007D04BD"/>
    <w:rsid w:val="007D07D3"/>
    <w:rsid w:val="007D0B27"/>
    <w:rsid w:val="007D0B7C"/>
    <w:rsid w:val="007D0EBF"/>
    <w:rsid w:val="007D0F7C"/>
    <w:rsid w:val="007D0FF3"/>
    <w:rsid w:val="007D17A4"/>
    <w:rsid w:val="007D18EB"/>
    <w:rsid w:val="007D1938"/>
    <w:rsid w:val="007D1F5D"/>
    <w:rsid w:val="007D2282"/>
    <w:rsid w:val="007D23DF"/>
    <w:rsid w:val="007D2559"/>
    <w:rsid w:val="007D27EC"/>
    <w:rsid w:val="007D2957"/>
    <w:rsid w:val="007D2DCE"/>
    <w:rsid w:val="007D2EA2"/>
    <w:rsid w:val="007D2FD4"/>
    <w:rsid w:val="007D30A3"/>
    <w:rsid w:val="007D34BE"/>
    <w:rsid w:val="007D3592"/>
    <w:rsid w:val="007D378B"/>
    <w:rsid w:val="007D3B1F"/>
    <w:rsid w:val="007D3DFC"/>
    <w:rsid w:val="007D414B"/>
    <w:rsid w:val="007D42DC"/>
    <w:rsid w:val="007D42EF"/>
    <w:rsid w:val="007D43DD"/>
    <w:rsid w:val="007D44F6"/>
    <w:rsid w:val="007D4589"/>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961"/>
    <w:rsid w:val="007D7AF1"/>
    <w:rsid w:val="007D7B1C"/>
    <w:rsid w:val="007D7D9A"/>
    <w:rsid w:val="007D7DB9"/>
    <w:rsid w:val="007E0189"/>
    <w:rsid w:val="007E04DD"/>
    <w:rsid w:val="007E086E"/>
    <w:rsid w:val="007E0EED"/>
    <w:rsid w:val="007E0EF6"/>
    <w:rsid w:val="007E0F18"/>
    <w:rsid w:val="007E147A"/>
    <w:rsid w:val="007E14C2"/>
    <w:rsid w:val="007E15D0"/>
    <w:rsid w:val="007E17F3"/>
    <w:rsid w:val="007E1868"/>
    <w:rsid w:val="007E1B0B"/>
    <w:rsid w:val="007E1E41"/>
    <w:rsid w:val="007E1F59"/>
    <w:rsid w:val="007E21A0"/>
    <w:rsid w:val="007E24DF"/>
    <w:rsid w:val="007E2679"/>
    <w:rsid w:val="007E27C2"/>
    <w:rsid w:val="007E29BE"/>
    <w:rsid w:val="007E29D6"/>
    <w:rsid w:val="007E2AB8"/>
    <w:rsid w:val="007E2F31"/>
    <w:rsid w:val="007E307F"/>
    <w:rsid w:val="007E3414"/>
    <w:rsid w:val="007E3A27"/>
    <w:rsid w:val="007E3A62"/>
    <w:rsid w:val="007E3C06"/>
    <w:rsid w:val="007E3C3F"/>
    <w:rsid w:val="007E3DBB"/>
    <w:rsid w:val="007E42C2"/>
    <w:rsid w:val="007E44DA"/>
    <w:rsid w:val="007E47B8"/>
    <w:rsid w:val="007E484D"/>
    <w:rsid w:val="007E49B5"/>
    <w:rsid w:val="007E4B39"/>
    <w:rsid w:val="007E4D2A"/>
    <w:rsid w:val="007E4F31"/>
    <w:rsid w:val="007E50DF"/>
    <w:rsid w:val="007E5171"/>
    <w:rsid w:val="007E539B"/>
    <w:rsid w:val="007E53A5"/>
    <w:rsid w:val="007E53D9"/>
    <w:rsid w:val="007E575F"/>
    <w:rsid w:val="007E5996"/>
    <w:rsid w:val="007E59E1"/>
    <w:rsid w:val="007E5B45"/>
    <w:rsid w:val="007E5D12"/>
    <w:rsid w:val="007E5DE1"/>
    <w:rsid w:val="007E5F30"/>
    <w:rsid w:val="007E6030"/>
    <w:rsid w:val="007E60B8"/>
    <w:rsid w:val="007E622A"/>
    <w:rsid w:val="007E6287"/>
    <w:rsid w:val="007E6540"/>
    <w:rsid w:val="007E69FE"/>
    <w:rsid w:val="007E6A08"/>
    <w:rsid w:val="007E6AFC"/>
    <w:rsid w:val="007E6B3E"/>
    <w:rsid w:val="007E70FA"/>
    <w:rsid w:val="007E71C8"/>
    <w:rsid w:val="007E736B"/>
    <w:rsid w:val="007E73FC"/>
    <w:rsid w:val="007E755B"/>
    <w:rsid w:val="007E7583"/>
    <w:rsid w:val="007E7873"/>
    <w:rsid w:val="007E7C52"/>
    <w:rsid w:val="007E7DC4"/>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0D0"/>
    <w:rsid w:val="007F311B"/>
    <w:rsid w:val="007F3475"/>
    <w:rsid w:val="007F34FC"/>
    <w:rsid w:val="007F37C2"/>
    <w:rsid w:val="007F3D81"/>
    <w:rsid w:val="007F3DB9"/>
    <w:rsid w:val="007F3DE8"/>
    <w:rsid w:val="007F3F96"/>
    <w:rsid w:val="007F4015"/>
    <w:rsid w:val="007F40E4"/>
    <w:rsid w:val="007F4172"/>
    <w:rsid w:val="007F485F"/>
    <w:rsid w:val="007F4C4F"/>
    <w:rsid w:val="007F5406"/>
    <w:rsid w:val="007F555E"/>
    <w:rsid w:val="007F5796"/>
    <w:rsid w:val="007F598D"/>
    <w:rsid w:val="007F5B5C"/>
    <w:rsid w:val="007F5DC6"/>
    <w:rsid w:val="007F5F1B"/>
    <w:rsid w:val="007F65EB"/>
    <w:rsid w:val="007F6638"/>
    <w:rsid w:val="007F6763"/>
    <w:rsid w:val="007F695B"/>
    <w:rsid w:val="007F6CC3"/>
    <w:rsid w:val="007F6CD5"/>
    <w:rsid w:val="007F747F"/>
    <w:rsid w:val="007F78B1"/>
    <w:rsid w:val="007F7A9A"/>
    <w:rsid w:val="007F7B72"/>
    <w:rsid w:val="007F7CAD"/>
    <w:rsid w:val="007F7CC8"/>
    <w:rsid w:val="007F7CD6"/>
    <w:rsid w:val="007F7FCF"/>
    <w:rsid w:val="008000BD"/>
    <w:rsid w:val="008003DA"/>
    <w:rsid w:val="0080053A"/>
    <w:rsid w:val="008005E9"/>
    <w:rsid w:val="008006ED"/>
    <w:rsid w:val="008007E7"/>
    <w:rsid w:val="00800969"/>
    <w:rsid w:val="00800CEC"/>
    <w:rsid w:val="00800DE0"/>
    <w:rsid w:val="00800F6F"/>
    <w:rsid w:val="0080127C"/>
    <w:rsid w:val="00801562"/>
    <w:rsid w:val="00801727"/>
    <w:rsid w:val="00801759"/>
    <w:rsid w:val="0080177D"/>
    <w:rsid w:val="0080199B"/>
    <w:rsid w:val="00801C9B"/>
    <w:rsid w:val="00801EA0"/>
    <w:rsid w:val="00801EEF"/>
    <w:rsid w:val="00801F61"/>
    <w:rsid w:val="00801FB3"/>
    <w:rsid w:val="008020C3"/>
    <w:rsid w:val="008023E4"/>
    <w:rsid w:val="008026FD"/>
    <w:rsid w:val="00802B5A"/>
    <w:rsid w:val="00803037"/>
    <w:rsid w:val="008031B6"/>
    <w:rsid w:val="008036AB"/>
    <w:rsid w:val="008039C0"/>
    <w:rsid w:val="008048DF"/>
    <w:rsid w:val="0080494C"/>
    <w:rsid w:val="00804A44"/>
    <w:rsid w:val="00804A63"/>
    <w:rsid w:val="00804B9E"/>
    <w:rsid w:val="00804DCC"/>
    <w:rsid w:val="00804E53"/>
    <w:rsid w:val="008051B6"/>
    <w:rsid w:val="008052A1"/>
    <w:rsid w:val="0080537D"/>
    <w:rsid w:val="00805620"/>
    <w:rsid w:val="00805661"/>
    <w:rsid w:val="00805700"/>
    <w:rsid w:val="008059DA"/>
    <w:rsid w:val="00805DA4"/>
    <w:rsid w:val="00806622"/>
    <w:rsid w:val="0080671D"/>
    <w:rsid w:val="00806B5C"/>
    <w:rsid w:val="00806CB1"/>
    <w:rsid w:val="00806EAA"/>
    <w:rsid w:val="00806F0B"/>
    <w:rsid w:val="00806F31"/>
    <w:rsid w:val="0080715F"/>
    <w:rsid w:val="00807172"/>
    <w:rsid w:val="008071B8"/>
    <w:rsid w:val="00807288"/>
    <w:rsid w:val="008074AB"/>
    <w:rsid w:val="00807709"/>
    <w:rsid w:val="00807BB5"/>
    <w:rsid w:val="00807C2A"/>
    <w:rsid w:val="00807DEB"/>
    <w:rsid w:val="008100A4"/>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10"/>
    <w:rsid w:val="00812F54"/>
    <w:rsid w:val="00813000"/>
    <w:rsid w:val="0081313F"/>
    <w:rsid w:val="00813217"/>
    <w:rsid w:val="0081336D"/>
    <w:rsid w:val="00813674"/>
    <w:rsid w:val="00813C39"/>
    <w:rsid w:val="00813C53"/>
    <w:rsid w:val="00813FD7"/>
    <w:rsid w:val="00814341"/>
    <w:rsid w:val="0081437E"/>
    <w:rsid w:val="00814491"/>
    <w:rsid w:val="0081472C"/>
    <w:rsid w:val="00814835"/>
    <w:rsid w:val="0081487E"/>
    <w:rsid w:val="00814C3B"/>
    <w:rsid w:val="00814C70"/>
    <w:rsid w:val="00814DC7"/>
    <w:rsid w:val="00814EA0"/>
    <w:rsid w:val="00814FA2"/>
    <w:rsid w:val="0081522D"/>
    <w:rsid w:val="008152DB"/>
    <w:rsid w:val="008152F4"/>
    <w:rsid w:val="00815584"/>
    <w:rsid w:val="008159B4"/>
    <w:rsid w:val="00815B16"/>
    <w:rsid w:val="00815DD9"/>
    <w:rsid w:val="00816082"/>
    <w:rsid w:val="0081618D"/>
    <w:rsid w:val="00816310"/>
    <w:rsid w:val="008163F4"/>
    <w:rsid w:val="0081657B"/>
    <w:rsid w:val="00816848"/>
    <w:rsid w:val="00816852"/>
    <w:rsid w:val="008168B3"/>
    <w:rsid w:val="00816A4D"/>
    <w:rsid w:val="00816A9E"/>
    <w:rsid w:val="00816BCA"/>
    <w:rsid w:val="00816D7A"/>
    <w:rsid w:val="00816FB5"/>
    <w:rsid w:val="008173F0"/>
    <w:rsid w:val="00817581"/>
    <w:rsid w:val="00817745"/>
    <w:rsid w:val="008178F3"/>
    <w:rsid w:val="00817910"/>
    <w:rsid w:val="008179B6"/>
    <w:rsid w:val="00817CC6"/>
    <w:rsid w:val="00817EB9"/>
    <w:rsid w:val="00817F3F"/>
    <w:rsid w:val="00817F9D"/>
    <w:rsid w:val="00817FCE"/>
    <w:rsid w:val="00820315"/>
    <w:rsid w:val="008203B0"/>
    <w:rsid w:val="0082043C"/>
    <w:rsid w:val="00820B6D"/>
    <w:rsid w:val="00820D12"/>
    <w:rsid w:val="00820FD7"/>
    <w:rsid w:val="00821000"/>
    <w:rsid w:val="0082100A"/>
    <w:rsid w:val="0082100B"/>
    <w:rsid w:val="008212E4"/>
    <w:rsid w:val="00821A2A"/>
    <w:rsid w:val="00821A51"/>
    <w:rsid w:val="00821BD3"/>
    <w:rsid w:val="00822051"/>
    <w:rsid w:val="00822188"/>
    <w:rsid w:val="008222BE"/>
    <w:rsid w:val="008227E2"/>
    <w:rsid w:val="00822995"/>
    <w:rsid w:val="00822EE9"/>
    <w:rsid w:val="0082303F"/>
    <w:rsid w:val="00823590"/>
    <w:rsid w:val="00823643"/>
    <w:rsid w:val="00823965"/>
    <w:rsid w:val="00823B2E"/>
    <w:rsid w:val="00823CD0"/>
    <w:rsid w:val="00823FBC"/>
    <w:rsid w:val="00824251"/>
    <w:rsid w:val="008243CE"/>
    <w:rsid w:val="008244B5"/>
    <w:rsid w:val="008244BF"/>
    <w:rsid w:val="00824547"/>
    <w:rsid w:val="00824EB2"/>
    <w:rsid w:val="00824F86"/>
    <w:rsid w:val="00825428"/>
    <w:rsid w:val="0082548D"/>
    <w:rsid w:val="00825E57"/>
    <w:rsid w:val="00825E73"/>
    <w:rsid w:val="00826010"/>
    <w:rsid w:val="00826163"/>
    <w:rsid w:val="00826562"/>
    <w:rsid w:val="00826BAC"/>
    <w:rsid w:val="008271D4"/>
    <w:rsid w:val="008272BE"/>
    <w:rsid w:val="00827493"/>
    <w:rsid w:val="008274F6"/>
    <w:rsid w:val="008275B3"/>
    <w:rsid w:val="00827618"/>
    <w:rsid w:val="008278AC"/>
    <w:rsid w:val="00827A15"/>
    <w:rsid w:val="00827B4F"/>
    <w:rsid w:val="00827C4B"/>
    <w:rsid w:val="00827DAB"/>
    <w:rsid w:val="00827FE7"/>
    <w:rsid w:val="00830A77"/>
    <w:rsid w:val="00830A81"/>
    <w:rsid w:val="00830BD7"/>
    <w:rsid w:val="00830CEB"/>
    <w:rsid w:val="008314A1"/>
    <w:rsid w:val="00831674"/>
    <w:rsid w:val="008319E0"/>
    <w:rsid w:val="00832197"/>
    <w:rsid w:val="00832210"/>
    <w:rsid w:val="008322AA"/>
    <w:rsid w:val="00832694"/>
    <w:rsid w:val="00832BFD"/>
    <w:rsid w:val="00833149"/>
    <w:rsid w:val="00833651"/>
    <w:rsid w:val="00833AF2"/>
    <w:rsid w:val="00833B5D"/>
    <w:rsid w:val="00833EAF"/>
    <w:rsid w:val="00833F2F"/>
    <w:rsid w:val="008340C9"/>
    <w:rsid w:val="008340F5"/>
    <w:rsid w:val="00834190"/>
    <w:rsid w:val="0083447A"/>
    <w:rsid w:val="00834A5C"/>
    <w:rsid w:val="00834D60"/>
    <w:rsid w:val="00834D6B"/>
    <w:rsid w:val="00834E0C"/>
    <w:rsid w:val="00835184"/>
    <w:rsid w:val="008351F7"/>
    <w:rsid w:val="0083525B"/>
    <w:rsid w:val="00835607"/>
    <w:rsid w:val="008359B6"/>
    <w:rsid w:val="00835D7B"/>
    <w:rsid w:val="00835E75"/>
    <w:rsid w:val="00835F07"/>
    <w:rsid w:val="00835FE8"/>
    <w:rsid w:val="0083606C"/>
    <w:rsid w:val="008362F6"/>
    <w:rsid w:val="0083649B"/>
    <w:rsid w:val="008365FF"/>
    <w:rsid w:val="008366F8"/>
    <w:rsid w:val="00836740"/>
    <w:rsid w:val="008369A1"/>
    <w:rsid w:val="00836C92"/>
    <w:rsid w:val="00837234"/>
    <w:rsid w:val="008377C8"/>
    <w:rsid w:val="00837956"/>
    <w:rsid w:val="00837B78"/>
    <w:rsid w:val="00837F2D"/>
    <w:rsid w:val="00840208"/>
    <w:rsid w:val="00840696"/>
    <w:rsid w:val="0084089A"/>
    <w:rsid w:val="00840985"/>
    <w:rsid w:val="00840D2E"/>
    <w:rsid w:val="00840E65"/>
    <w:rsid w:val="00841011"/>
    <w:rsid w:val="00841343"/>
    <w:rsid w:val="00841462"/>
    <w:rsid w:val="00841539"/>
    <w:rsid w:val="00841737"/>
    <w:rsid w:val="00841AFD"/>
    <w:rsid w:val="00841B5B"/>
    <w:rsid w:val="00841B7C"/>
    <w:rsid w:val="00841B9D"/>
    <w:rsid w:val="00841F62"/>
    <w:rsid w:val="00842309"/>
    <w:rsid w:val="0084233F"/>
    <w:rsid w:val="0084272D"/>
    <w:rsid w:val="00842950"/>
    <w:rsid w:val="00842A4D"/>
    <w:rsid w:val="00842CF1"/>
    <w:rsid w:val="00842F72"/>
    <w:rsid w:val="00843097"/>
    <w:rsid w:val="008433A1"/>
    <w:rsid w:val="008433BB"/>
    <w:rsid w:val="008433D6"/>
    <w:rsid w:val="00843888"/>
    <w:rsid w:val="008438BC"/>
    <w:rsid w:val="00843938"/>
    <w:rsid w:val="00843959"/>
    <w:rsid w:val="00843CFC"/>
    <w:rsid w:val="00844133"/>
    <w:rsid w:val="0084420C"/>
    <w:rsid w:val="0084466C"/>
    <w:rsid w:val="00845031"/>
    <w:rsid w:val="00845502"/>
    <w:rsid w:val="0084562C"/>
    <w:rsid w:val="00845D6E"/>
    <w:rsid w:val="00846242"/>
    <w:rsid w:val="008462F8"/>
    <w:rsid w:val="0084640B"/>
    <w:rsid w:val="00846990"/>
    <w:rsid w:val="00846A1E"/>
    <w:rsid w:val="00846A38"/>
    <w:rsid w:val="00846B59"/>
    <w:rsid w:val="00847067"/>
    <w:rsid w:val="008470F2"/>
    <w:rsid w:val="0084751E"/>
    <w:rsid w:val="00847529"/>
    <w:rsid w:val="008476CD"/>
    <w:rsid w:val="00847883"/>
    <w:rsid w:val="008479D6"/>
    <w:rsid w:val="00847BDF"/>
    <w:rsid w:val="00847DC6"/>
    <w:rsid w:val="00847F36"/>
    <w:rsid w:val="008501F8"/>
    <w:rsid w:val="008503A5"/>
    <w:rsid w:val="008505F1"/>
    <w:rsid w:val="00850757"/>
    <w:rsid w:val="00850E9F"/>
    <w:rsid w:val="00850F8F"/>
    <w:rsid w:val="0085109F"/>
    <w:rsid w:val="00851413"/>
    <w:rsid w:val="0085145F"/>
    <w:rsid w:val="008514A8"/>
    <w:rsid w:val="00851580"/>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4F8C"/>
    <w:rsid w:val="008550E1"/>
    <w:rsid w:val="008551D5"/>
    <w:rsid w:val="0085538F"/>
    <w:rsid w:val="008553FA"/>
    <w:rsid w:val="00855680"/>
    <w:rsid w:val="00855801"/>
    <w:rsid w:val="00855886"/>
    <w:rsid w:val="008558FF"/>
    <w:rsid w:val="00855BCA"/>
    <w:rsid w:val="00855BCF"/>
    <w:rsid w:val="00855E64"/>
    <w:rsid w:val="008560ED"/>
    <w:rsid w:val="008561B3"/>
    <w:rsid w:val="00856629"/>
    <w:rsid w:val="008566F3"/>
    <w:rsid w:val="008569A6"/>
    <w:rsid w:val="00856AC0"/>
    <w:rsid w:val="00856ADE"/>
    <w:rsid w:val="00856E86"/>
    <w:rsid w:val="00856F3D"/>
    <w:rsid w:val="0085718D"/>
    <w:rsid w:val="00857211"/>
    <w:rsid w:val="008574A8"/>
    <w:rsid w:val="008576A9"/>
    <w:rsid w:val="00857A47"/>
    <w:rsid w:val="00857AD7"/>
    <w:rsid w:val="00857B5A"/>
    <w:rsid w:val="00857D8F"/>
    <w:rsid w:val="00857F0B"/>
    <w:rsid w:val="00857F6F"/>
    <w:rsid w:val="00860092"/>
    <w:rsid w:val="008600A9"/>
    <w:rsid w:val="0086078A"/>
    <w:rsid w:val="00860A65"/>
    <w:rsid w:val="00860A68"/>
    <w:rsid w:val="00860B0F"/>
    <w:rsid w:val="00860BE7"/>
    <w:rsid w:val="00860C24"/>
    <w:rsid w:val="00860ED6"/>
    <w:rsid w:val="00861050"/>
    <w:rsid w:val="0086178A"/>
    <w:rsid w:val="00861A9B"/>
    <w:rsid w:val="00861C02"/>
    <w:rsid w:val="00861DC9"/>
    <w:rsid w:val="0086236F"/>
    <w:rsid w:val="00862D31"/>
    <w:rsid w:val="00862F75"/>
    <w:rsid w:val="008631E5"/>
    <w:rsid w:val="00863244"/>
    <w:rsid w:val="008633BC"/>
    <w:rsid w:val="008636DD"/>
    <w:rsid w:val="00863752"/>
    <w:rsid w:val="00863949"/>
    <w:rsid w:val="00863D05"/>
    <w:rsid w:val="00863EB2"/>
    <w:rsid w:val="0086401E"/>
    <w:rsid w:val="00864043"/>
    <w:rsid w:val="008641BD"/>
    <w:rsid w:val="00864420"/>
    <w:rsid w:val="00864A6C"/>
    <w:rsid w:val="008650B6"/>
    <w:rsid w:val="0086665A"/>
    <w:rsid w:val="0086677F"/>
    <w:rsid w:val="008667F8"/>
    <w:rsid w:val="0086693C"/>
    <w:rsid w:val="00866D5F"/>
    <w:rsid w:val="00866E26"/>
    <w:rsid w:val="0086780A"/>
    <w:rsid w:val="00867941"/>
    <w:rsid w:val="00867E56"/>
    <w:rsid w:val="00870280"/>
    <w:rsid w:val="008702F4"/>
    <w:rsid w:val="008703CF"/>
    <w:rsid w:val="00870612"/>
    <w:rsid w:val="00870666"/>
    <w:rsid w:val="00870733"/>
    <w:rsid w:val="00870820"/>
    <w:rsid w:val="00870A19"/>
    <w:rsid w:val="00870B74"/>
    <w:rsid w:val="00870C13"/>
    <w:rsid w:val="00870E64"/>
    <w:rsid w:val="00871157"/>
    <w:rsid w:val="008712F6"/>
    <w:rsid w:val="008714C4"/>
    <w:rsid w:val="00871955"/>
    <w:rsid w:val="00871C98"/>
    <w:rsid w:val="00871D45"/>
    <w:rsid w:val="00871D70"/>
    <w:rsid w:val="00871DCE"/>
    <w:rsid w:val="008720E3"/>
    <w:rsid w:val="008722C1"/>
    <w:rsid w:val="0087231D"/>
    <w:rsid w:val="0087299B"/>
    <w:rsid w:val="008729B7"/>
    <w:rsid w:val="00872DD7"/>
    <w:rsid w:val="00872E62"/>
    <w:rsid w:val="00872EB3"/>
    <w:rsid w:val="00873025"/>
    <w:rsid w:val="00873523"/>
    <w:rsid w:val="008735FD"/>
    <w:rsid w:val="008736C1"/>
    <w:rsid w:val="00873700"/>
    <w:rsid w:val="00873B38"/>
    <w:rsid w:val="00873B7F"/>
    <w:rsid w:val="00873DFA"/>
    <w:rsid w:val="00873DFF"/>
    <w:rsid w:val="00873E34"/>
    <w:rsid w:val="00873EBC"/>
    <w:rsid w:val="00874160"/>
    <w:rsid w:val="0087473E"/>
    <w:rsid w:val="00874822"/>
    <w:rsid w:val="0087482C"/>
    <w:rsid w:val="0087499C"/>
    <w:rsid w:val="00874DCF"/>
    <w:rsid w:val="00874FD8"/>
    <w:rsid w:val="00875069"/>
    <w:rsid w:val="00875408"/>
    <w:rsid w:val="008754FA"/>
    <w:rsid w:val="00875798"/>
    <w:rsid w:val="008759B8"/>
    <w:rsid w:val="00875A9D"/>
    <w:rsid w:val="00875B3B"/>
    <w:rsid w:val="00875C7D"/>
    <w:rsid w:val="00875ED7"/>
    <w:rsid w:val="00876295"/>
    <w:rsid w:val="00876808"/>
    <w:rsid w:val="008768A4"/>
    <w:rsid w:val="00876B1F"/>
    <w:rsid w:val="00876B97"/>
    <w:rsid w:val="00876BA2"/>
    <w:rsid w:val="00876FB7"/>
    <w:rsid w:val="008770F5"/>
    <w:rsid w:val="00877275"/>
    <w:rsid w:val="0087731A"/>
    <w:rsid w:val="00877375"/>
    <w:rsid w:val="00877480"/>
    <w:rsid w:val="008775B1"/>
    <w:rsid w:val="008776F1"/>
    <w:rsid w:val="00877719"/>
    <w:rsid w:val="0087782F"/>
    <w:rsid w:val="008778FC"/>
    <w:rsid w:val="00877926"/>
    <w:rsid w:val="00877937"/>
    <w:rsid w:val="00877979"/>
    <w:rsid w:val="00877BFC"/>
    <w:rsid w:val="008800D4"/>
    <w:rsid w:val="008804A3"/>
    <w:rsid w:val="00880E2A"/>
    <w:rsid w:val="00880ECF"/>
    <w:rsid w:val="0088104A"/>
    <w:rsid w:val="00881371"/>
    <w:rsid w:val="008814FB"/>
    <w:rsid w:val="008816C1"/>
    <w:rsid w:val="00881793"/>
    <w:rsid w:val="00881D0B"/>
    <w:rsid w:val="00881ED7"/>
    <w:rsid w:val="008820E0"/>
    <w:rsid w:val="008822D4"/>
    <w:rsid w:val="0088233D"/>
    <w:rsid w:val="00882498"/>
    <w:rsid w:val="0088249A"/>
    <w:rsid w:val="008827D3"/>
    <w:rsid w:val="008828A0"/>
    <w:rsid w:val="00882B5A"/>
    <w:rsid w:val="00882BF7"/>
    <w:rsid w:val="00882C58"/>
    <w:rsid w:val="00882C6A"/>
    <w:rsid w:val="00882CBB"/>
    <w:rsid w:val="008831CC"/>
    <w:rsid w:val="008832F4"/>
    <w:rsid w:val="00883643"/>
    <w:rsid w:val="00883AE7"/>
    <w:rsid w:val="00883D8C"/>
    <w:rsid w:val="00884256"/>
    <w:rsid w:val="0088479B"/>
    <w:rsid w:val="00884A6F"/>
    <w:rsid w:val="00884A90"/>
    <w:rsid w:val="00884C5A"/>
    <w:rsid w:val="00884E33"/>
    <w:rsid w:val="00884ED0"/>
    <w:rsid w:val="00884EDB"/>
    <w:rsid w:val="008856FE"/>
    <w:rsid w:val="008857A8"/>
    <w:rsid w:val="00885918"/>
    <w:rsid w:val="00885F24"/>
    <w:rsid w:val="0088602A"/>
    <w:rsid w:val="00886157"/>
    <w:rsid w:val="00886298"/>
    <w:rsid w:val="008866AF"/>
    <w:rsid w:val="008870AF"/>
    <w:rsid w:val="00887251"/>
    <w:rsid w:val="008872C9"/>
    <w:rsid w:val="00887437"/>
    <w:rsid w:val="0088752E"/>
    <w:rsid w:val="00887818"/>
    <w:rsid w:val="008878BA"/>
    <w:rsid w:val="008879B2"/>
    <w:rsid w:val="00887B20"/>
    <w:rsid w:val="00887D48"/>
    <w:rsid w:val="00887EE6"/>
    <w:rsid w:val="00887F51"/>
    <w:rsid w:val="008901DD"/>
    <w:rsid w:val="0089022D"/>
    <w:rsid w:val="008902BC"/>
    <w:rsid w:val="0089042F"/>
    <w:rsid w:val="0089065C"/>
    <w:rsid w:val="008906F0"/>
    <w:rsid w:val="008907F0"/>
    <w:rsid w:val="00890943"/>
    <w:rsid w:val="00890BD2"/>
    <w:rsid w:val="00890C87"/>
    <w:rsid w:val="00890FA8"/>
    <w:rsid w:val="00891026"/>
    <w:rsid w:val="00891092"/>
    <w:rsid w:val="008911D5"/>
    <w:rsid w:val="00891234"/>
    <w:rsid w:val="008912D7"/>
    <w:rsid w:val="00891400"/>
    <w:rsid w:val="00891487"/>
    <w:rsid w:val="00891652"/>
    <w:rsid w:val="00891B2F"/>
    <w:rsid w:val="00891E97"/>
    <w:rsid w:val="008921CA"/>
    <w:rsid w:val="008922C1"/>
    <w:rsid w:val="008922C6"/>
    <w:rsid w:val="00892539"/>
    <w:rsid w:val="0089273A"/>
    <w:rsid w:val="00892D8F"/>
    <w:rsid w:val="00893007"/>
    <w:rsid w:val="008943E0"/>
    <w:rsid w:val="00894ECE"/>
    <w:rsid w:val="00895245"/>
    <w:rsid w:val="008955E3"/>
    <w:rsid w:val="008958CB"/>
    <w:rsid w:val="00895BDA"/>
    <w:rsid w:val="00895BF0"/>
    <w:rsid w:val="00895E19"/>
    <w:rsid w:val="00895FA3"/>
    <w:rsid w:val="008960BE"/>
    <w:rsid w:val="008962DC"/>
    <w:rsid w:val="00896452"/>
    <w:rsid w:val="0089663F"/>
    <w:rsid w:val="00896BB7"/>
    <w:rsid w:val="00896F59"/>
    <w:rsid w:val="00896F72"/>
    <w:rsid w:val="00897024"/>
    <w:rsid w:val="00897640"/>
    <w:rsid w:val="008977DF"/>
    <w:rsid w:val="0089784A"/>
    <w:rsid w:val="00897D88"/>
    <w:rsid w:val="008A0270"/>
    <w:rsid w:val="008A0456"/>
    <w:rsid w:val="008A046C"/>
    <w:rsid w:val="008A05B6"/>
    <w:rsid w:val="008A06A7"/>
    <w:rsid w:val="008A0BD3"/>
    <w:rsid w:val="008A1431"/>
    <w:rsid w:val="008A1692"/>
    <w:rsid w:val="008A19AC"/>
    <w:rsid w:val="008A1AF9"/>
    <w:rsid w:val="008A1C4F"/>
    <w:rsid w:val="008A1ED3"/>
    <w:rsid w:val="008A2153"/>
    <w:rsid w:val="008A21B4"/>
    <w:rsid w:val="008A223E"/>
    <w:rsid w:val="008A24AA"/>
    <w:rsid w:val="008A26EA"/>
    <w:rsid w:val="008A28AE"/>
    <w:rsid w:val="008A2E15"/>
    <w:rsid w:val="008A3125"/>
    <w:rsid w:val="008A31D2"/>
    <w:rsid w:val="008A34D9"/>
    <w:rsid w:val="008A3590"/>
    <w:rsid w:val="008A35AA"/>
    <w:rsid w:val="008A3632"/>
    <w:rsid w:val="008A3A03"/>
    <w:rsid w:val="008A3B91"/>
    <w:rsid w:val="008A3E0C"/>
    <w:rsid w:val="008A4201"/>
    <w:rsid w:val="008A4A93"/>
    <w:rsid w:val="008A4B78"/>
    <w:rsid w:val="008A4B7E"/>
    <w:rsid w:val="008A4DD9"/>
    <w:rsid w:val="008A4E03"/>
    <w:rsid w:val="008A4EAE"/>
    <w:rsid w:val="008A562C"/>
    <w:rsid w:val="008A571C"/>
    <w:rsid w:val="008A5908"/>
    <w:rsid w:val="008A5956"/>
    <w:rsid w:val="008A5A11"/>
    <w:rsid w:val="008A5CDE"/>
    <w:rsid w:val="008A5DB3"/>
    <w:rsid w:val="008A5E34"/>
    <w:rsid w:val="008A6717"/>
    <w:rsid w:val="008A6A49"/>
    <w:rsid w:val="008A6AAF"/>
    <w:rsid w:val="008A6B8C"/>
    <w:rsid w:val="008A6D41"/>
    <w:rsid w:val="008A7059"/>
    <w:rsid w:val="008A71CE"/>
    <w:rsid w:val="008A74FD"/>
    <w:rsid w:val="008A7766"/>
    <w:rsid w:val="008A77E5"/>
    <w:rsid w:val="008A79E0"/>
    <w:rsid w:val="008A7B84"/>
    <w:rsid w:val="008A7D1F"/>
    <w:rsid w:val="008A7E6B"/>
    <w:rsid w:val="008A7F30"/>
    <w:rsid w:val="008B0320"/>
    <w:rsid w:val="008B0A0D"/>
    <w:rsid w:val="008B0B89"/>
    <w:rsid w:val="008B0F5E"/>
    <w:rsid w:val="008B10E5"/>
    <w:rsid w:val="008B11FB"/>
    <w:rsid w:val="008B1241"/>
    <w:rsid w:val="008B1359"/>
    <w:rsid w:val="008B16A2"/>
    <w:rsid w:val="008B1758"/>
    <w:rsid w:val="008B1799"/>
    <w:rsid w:val="008B1891"/>
    <w:rsid w:val="008B1B9C"/>
    <w:rsid w:val="008B1DE4"/>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22A"/>
    <w:rsid w:val="008B438A"/>
    <w:rsid w:val="008B4437"/>
    <w:rsid w:val="008B472E"/>
    <w:rsid w:val="008B47C4"/>
    <w:rsid w:val="008B48E2"/>
    <w:rsid w:val="008B4987"/>
    <w:rsid w:val="008B49F4"/>
    <w:rsid w:val="008B4C55"/>
    <w:rsid w:val="008B4C95"/>
    <w:rsid w:val="008B4D3E"/>
    <w:rsid w:val="008B4D46"/>
    <w:rsid w:val="008B4D69"/>
    <w:rsid w:val="008B4D9D"/>
    <w:rsid w:val="008B538E"/>
    <w:rsid w:val="008B5701"/>
    <w:rsid w:val="008B5BB8"/>
    <w:rsid w:val="008B5CC6"/>
    <w:rsid w:val="008B5DE1"/>
    <w:rsid w:val="008B5E27"/>
    <w:rsid w:val="008B5FA5"/>
    <w:rsid w:val="008B6087"/>
    <w:rsid w:val="008B60B7"/>
    <w:rsid w:val="008B62BE"/>
    <w:rsid w:val="008B63FE"/>
    <w:rsid w:val="008B64AC"/>
    <w:rsid w:val="008B66BF"/>
    <w:rsid w:val="008B6746"/>
    <w:rsid w:val="008B6A49"/>
    <w:rsid w:val="008B6C52"/>
    <w:rsid w:val="008B7085"/>
    <w:rsid w:val="008B7102"/>
    <w:rsid w:val="008B7309"/>
    <w:rsid w:val="008B747D"/>
    <w:rsid w:val="008B768D"/>
    <w:rsid w:val="008B79D4"/>
    <w:rsid w:val="008B7C8A"/>
    <w:rsid w:val="008C03BD"/>
    <w:rsid w:val="008C055D"/>
    <w:rsid w:val="008C0D77"/>
    <w:rsid w:val="008C0ECB"/>
    <w:rsid w:val="008C103E"/>
    <w:rsid w:val="008C110A"/>
    <w:rsid w:val="008C12F2"/>
    <w:rsid w:val="008C16C0"/>
    <w:rsid w:val="008C19FB"/>
    <w:rsid w:val="008C1A01"/>
    <w:rsid w:val="008C1DAB"/>
    <w:rsid w:val="008C1DDE"/>
    <w:rsid w:val="008C1E46"/>
    <w:rsid w:val="008C1E5D"/>
    <w:rsid w:val="008C1FA8"/>
    <w:rsid w:val="008C21CE"/>
    <w:rsid w:val="008C24AD"/>
    <w:rsid w:val="008C2B16"/>
    <w:rsid w:val="008C2BDC"/>
    <w:rsid w:val="008C2DDD"/>
    <w:rsid w:val="008C3289"/>
    <w:rsid w:val="008C3350"/>
    <w:rsid w:val="008C3390"/>
    <w:rsid w:val="008C35FE"/>
    <w:rsid w:val="008C36C1"/>
    <w:rsid w:val="008C3A7D"/>
    <w:rsid w:val="008C3CBE"/>
    <w:rsid w:val="008C4076"/>
    <w:rsid w:val="008C43D0"/>
    <w:rsid w:val="008C466C"/>
    <w:rsid w:val="008C4D55"/>
    <w:rsid w:val="008C4F6B"/>
    <w:rsid w:val="008C54E2"/>
    <w:rsid w:val="008C5926"/>
    <w:rsid w:val="008C5972"/>
    <w:rsid w:val="008C603C"/>
    <w:rsid w:val="008C6112"/>
    <w:rsid w:val="008C6291"/>
    <w:rsid w:val="008C648F"/>
    <w:rsid w:val="008C69F0"/>
    <w:rsid w:val="008C6BBC"/>
    <w:rsid w:val="008C6DC1"/>
    <w:rsid w:val="008C7258"/>
    <w:rsid w:val="008C7710"/>
    <w:rsid w:val="008C7894"/>
    <w:rsid w:val="008C7991"/>
    <w:rsid w:val="008C7B0F"/>
    <w:rsid w:val="008D00D2"/>
    <w:rsid w:val="008D014E"/>
    <w:rsid w:val="008D0171"/>
    <w:rsid w:val="008D0359"/>
    <w:rsid w:val="008D035E"/>
    <w:rsid w:val="008D0423"/>
    <w:rsid w:val="008D0488"/>
    <w:rsid w:val="008D07E0"/>
    <w:rsid w:val="008D086B"/>
    <w:rsid w:val="008D09F4"/>
    <w:rsid w:val="008D0CF0"/>
    <w:rsid w:val="008D10ED"/>
    <w:rsid w:val="008D113D"/>
    <w:rsid w:val="008D14F8"/>
    <w:rsid w:val="008D1BB1"/>
    <w:rsid w:val="008D1BFB"/>
    <w:rsid w:val="008D1F09"/>
    <w:rsid w:val="008D2237"/>
    <w:rsid w:val="008D24A5"/>
    <w:rsid w:val="008D2605"/>
    <w:rsid w:val="008D2A46"/>
    <w:rsid w:val="008D2B90"/>
    <w:rsid w:val="008D2EF9"/>
    <w:rsid w:val="008D31AA"/>
    <w:rsid w:val="008D364D"/>
    <w:rsid w:val="008D3651"/>
    <w:rsid w:val="008D36A4"/>
    <w:rsid w:val="008D4206"/>
    <w:rsid w:val="008D4249"/>
    <w:rsid w:val="008D4318"/>
    <w:rsid w:val="008D43C3"/>
    <w:rsid w:val="008D4AAF"/>
    <w:rsid w:val="008D4AD9"/>
    <w:rsid w:val="008D4B36"/>
    <w:rsid w:val="008D4D56"/>
    <w:rsid w:val="008D4EEF"/>
    <w:rsid w:val="008D4FB9"/>
    <w:rsid w:val="008D51C7"/>
    <w:rsid w:val="008D5204"/>
    <w:rsid w:val="008D5259"/>
    <w:rsid w:val="008D52D5"/>
    <w:rsid w:val="008D5845"/>
    <w:rsid w:val="008D5B5C"/>
    <w:rsid w:val="008D5B81"/>
    <w:rsid w:val="008D644B"/>
    <w:rsid w:val="008D65DA"/>
    <w:rsid w:val="008D67BF"/>
    <w:rsid w:val="008D6C16"/>
    <w:rsid w:val="008D6CFE"/>
    <w:rsid w:val="008D6E88"/>
    <w:rsid w:val="008D7158"/>
    <w:rsid w:val="008D7298"/>
    <w:rsid w:val="008D7436"/>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9E"/>
    <w:rsid w:val="008E03BF"/>
    <w:rsid w:val="008E057E"/>
    <w:rsid w:val="008E0867"/>
    <w:rsid w:val="008E0917"/>
    <w:rsid w:val="008E0C52"/>
    <w:rsid w:val="008E0DB1"/>
    <w:rsid w:val="008E0EA4"/>
    <w:rsid w:val="008E0F45"/>
    <w:rsid w:val="008E10FE"/>
    <w:rsid w:val="008E1552"/>
    <w:rsid w:val="008E15EE"/>
    <w:rsid w:val="008E1A41"/>
    <w:rsid w:val="008E1B2C"/>
    <w:rsid w:val="008E2262"/>
    <w:rsid w:val="008E22B9"/>
    <w:rsid w:val="008E25DF"/>
    <w:rsid w:val="008E263A"/>
    <w:rsid w:val="008E26C8"/>
    <w:rsid w:val="008E2E40"/>
    <w:rsid w:val="008E3023"/>
    <w:rsid w:val="008E343C"/>
    <w:rsid w:val="008E35DC"/>
    <w:rsid w:val="008E3729"/>
    <w:rsid w:val="008E396B"/>
    <w:rsid w:val="008E3A54"/>
    <w:rsid w:val="008E3A6B"/>
    <w:rsid w:val="008E3AB4"/>
    <w:rsid w:val="008E3BD1"/>
    <w:rsid w:val="008E3D87"/>
    <w:rsid w:val="008E4060"/>
    <w:rsid w:val="008E4243"/>
    <w:rsid w:val="008E4266"/>
    <w:rsid w:val="008E4B95"/>
    <w:rsid w:val="008E4CCA"/>
    <w:rsid w:val="008E4DA5"/>
    <w:rsid w:val="008E4E11"/>
    <w:rsid w:val="008E4EC3"/>
    <w:rsid w:val="008E508E"/>
    <w:rsid w:val="008E50D2"/>
    <w:rsid w:val="008E50D3"/>
    <w:rsid w:val="008E52D3"/>
    <w:rsid w:val="008E5378"/>
    <w:rsid w:val="008E537F"/>
    <w:rsid w:val="008E54C8"/>
    <w:rsid w:val="008E5515"/>
    <w:rsid w:val="008E55C2"/>
    <w:rsid w:val="008E57C8"/>
    <w:rsid w:val="008E5B13"/>
    <w:rsid w:val="008E5FCF"/>
    <w:rsid w:val="008E600C"/>
    <w:rsid w:val="008E6290"/>
    <w:rsid w:val="008E64DC"/>
    <w:rsid w:val="008E654A"/>
    <w:rsid w:val="008E65C0"/>
    <w:rsid w:val="008E6715"/>
    <w:rsid w:val="008E677B"/>
    <w:rsid w:val="008E6956"/>
    <w:rsid w:val="008E6A0A"/>
    <w:rsid w:val="008E6B45"/>
    <w:rsid w:val="008E6B79"/>
    <w:rsid w:val="008E6CFF"/>
    <w:rsid w:val="008E6F09"/>
    <w:rsid w:val="008E7169"/>
    <w:rsid w:val="008E719F"/>
    <w:rsid w:val="008E7512"/>
    <w:rsid w:val="008E771A"/>
    <w:rsid w:val="008E784A"/>
    <w:rsid w:val="008E7881"/>
    <w:rsid w:val="008E7973"/>
    <w:rsid w:val="008F0023"/>
    <w:rsid w:val="008F0471"/>
    <w:rsid w:val="008F063A"/>
    <w:rsid w:val="008F0A82"/>
    <w:rsid w:val="008F0B0B"/>
    <w:rsid w:val="008F0D6B"/>
    <w:rsid w:val="008F0F9C"/>
    <w:rsid w:val="008F10AA"/>
    <w:rsid w:val="008F1196"/>
    <w:rsid w:val="008F12DB"/>
    <w:rsid w:val="008F13EE"/>
    <w:rsid w:val="008F15B7"/>
    <w:rsid w:val="008F18DE"/>
    <w:rsid w:val="008F1CD0"/>
    <w:rsid w:val="008F1D37"/>
    <w:rsid w:val="008F25D7"/>
    <w:rsid w:val="008F2729"/>
    <w:rsid w:val="008F289D"/>
    <w:rsid w:val="008F2C7C"/>
    <w:rsid w:val="008F2D07"/>
    <w:rsid w:val="008F2DB0"/>
    <w:rsid w:val="008F3184"/>
    <w:rsid w:val="008F34F1"/>
    <w:rsid w:val="008F38E4"/>
    <w:rsid w:val="008F3953"/>
    <w:rsid w:val="008F4027"/>
    <w:rsid w:val="008F475E"/>
    <w:rsid w:val="008F499E"/>
    <w:rsid w:val="008F4C50"/>
    <w:rsid w:val="008F4CCC"/>
    <w:rsid w:val="008F4DF4"/>
    <w:rsid w:val="008F54D0"/>
    <w:rsid w:val="008F55CB"/>
    <w:rsid w:val="008F5706"/>
    <w:rsid w:val="008F582A"/>
    <w:rsid w:val="008F5C68"/>
    <w:rsid w:val="008F5C74"/>
    <w:rsid w:val="008F5E58"/>
    <w:rsid w:val="008F61C5"/>
    <w:rsid w:val="008F64FF"/>
    <w:rsid w:val="008F6592"/>
    <w:rsid w:val="008F69DD"/>
    <w:rsid w:val="008F6F11"/>
    <w:rsid w:val="008F701D"/>
    <w:rsid w:val="008F722F"/>
    <w:rsid w:val="008F764B"/>
    <w:rsid w:val="0090016E"/>
    <w:rsid w:val="00900472"/>
    <w:rsid w:val="009006B5"/>
    <w:rsid w:val="009008D0"/>
    <w:rsid w:val="0090091A"/>
    <w:rsid w:val="009009DE"/>
    <w:rsid w:val="00900C98"/>
    <w:rsid w:val="00900DAE"/>
    <w:rsid w:val="00900EE2"/>
    <w:rsid w:val="00901417"/>
    <w:rsid w:val="00901B25"/>
    <w:rsid w:val="00901C14"/>
    <w:rsid w:val="00901C75"/>
    <w:rsid w:val="009021E5"/>
    <w:rsid w:val="00902454"/>
    <w:rsid w:val="00902582"/>
    <w:rsid w:val="00902C1C"/>
    <w:rsid w:val="00902C5C"/>
    <w:rsid w:val="00902E40"/>
    <w:rsid w:val="009032DF"/>
    <w:rsid w:val="00903320"/>
    <w:rsid w:val="0090338D"/>
    <w:rsid w:val="009034FE"/>
    <w:rsid w:val="00903513"/>
    <w:rsid w:val="00903881"/>
    <w:rsid w:val="009039C7"/>
    <w:rsid w:val="00903A62"/>
    <w:rsid w:val="00903AF8"/>
    <w:rsid w:val="009041B6"/>
    <w:rsid w:val="0090421C"/>
    <w:rsid w:val="009043EB"/>
    <w:rsid w:val="009044F4"/>
    <w:rsid w:val="0090470D"/>
    <w:rsid w:val="0090479C"/>
    <w:rsid w:val="009049FB"/>
    <w:rsid w:val="00904AFA"/>
    <w:rsid w:val="00904BEE"/>
    <w:rsid w:val="00904DE4"/>
    <w:rsid w:val="00904E9A"/>
    <w:rsid w:val="00904EBD"/>
    <w:rsid w:val="009056FB"/>
    <w:rsid w:val="009058D2"/>
    <w:rsid w:val="009061AE"/>
    <w:rsid w:val="00906234"/>
    <w:rsid w:val="009062F4"/>
    <w:rsid w:val="00906411"/>
    <w:rsid w:val="0090673B"/>
    <w:rsid w:val="0090685F"/>
    <w:rsid w:val="00906C00"/>
    <w:rsid w:val="00906C10"/>
    <w:rsid w:val="00906CB1"/>
    <w:rsid w:val="00906D2A"/>
    <w:rsid w:val="00906EC8"/>
    <w:rsid w:val="0090710C"/>
    <w:rsid w:val="0090730C"/>
    <w:rsid w:val="00907520"/>
    <w:rsid w:val="00907558"/>
    <w:rsid w:val="0090763E"/>
    <w:rsid w:val="009076AB"/>
    <w:rsid w:val="00907725"/>
    <w:rsid w:val="00907819"/>
    <w:rsid w:val="0090791F"/>
    <w:rsid w:val="00907F82"/>
    <w:rsid w:val="00907FA6"/>
    <w:rsid w:val="00910494"/>
    <w:rsid w:val="009108A8"/>
    <w:rsid w:val="00910AD8"/>
    <w:rsid w:val="00911015"/>
    <w:rsid w:val="00911712"/>
    <w:rsid w:val="009118F1"/>
    <w:rsid w:val="00911A8F"/>
    <w:rsid w:val="00911B7A"/>
    <w:rsid w:val="0091230A"/>
    <w:rsid w:val="00912498"/>
    <w:rsid w:val="00912604"/>
    <w:rsid w:val="00912684"/>
    <w:rsid w:val="009128B5"/>
    <w:rsid w:val="00912E8D"/>
    <w:rsid w:val="0091306D"/>
    <w:rsid w:val="009131EE"/>
    <w:rsid w:val="00913550"/>
    <w:rsid w:val="009135C6"/>
    <w:rsid w:val="00913650"/>
    <w:rsid w:val="00913759"/>
    <w:rsid w:val="00913B4C"/>
    <w:rsid w:val="00913D0D"/>
    <w:rsid w:val="00913D29"/>
    <w:rsid w:val="00913DF3"/>
    <w:rsid w:val="00914199"/>
    <w:rsid w:val="009142BA"/>
    <w:rsid w:val="0091452D"/>
    <w:rsid w:val="0091464F"/>
    <w:rsid w:val="009147F8"/>
    <w:rsid w:val="00914995"/>
    <w:rsid w:val="00914B67"/>
    <w:rsid w:val="00915043"/>
    <w:rsid w:val="00915411"/>
    <w:rsid w:val="00915513"/>
    <w:rsid w:val="00915637"/>
    <w:rsid w:val="00915663"/>
    <w:rsid w:val="00915B22"/>
    <w:rsid w:val="00915D47"/>
    <w:rsid w:val="00915D6C"/>
    <w:rsid w:val="00915E5D"/>
    <w:rsid w:val="00915FB9"/>
    <w:rsid w:val="00915FF0"/>
    <w:rsid w:val="00916139"/>
    <w:rsid w:val="009161AA"/>
    <w:rsid w:val="00916449"/>
    <w:rsid w:val="009164D3"/>
    <w:rsid w:val="00916596"/>
    <w:rsid w:val="00916BD8"/>
    <w:rsid w:val="00916EF2"/>
    <w:rsid w:val="0091733F"/>
    <w:rsid w:val="00917658"/>
    <w:rsid w:val="009178C8"/>
    <w:rsid w:val="00917B83"/>
    <w:rsid w:val="009202B7"/>
    <w:rsid w:val="00920527"/>
    <w:rsid w:val="009205B2"/>
    <w:rsid w:val="0092086E"/>
    <w:rsid w:val="00920A27"/>
    <w:rsid w:val="00920BF9"/>
    <w:rsid w:val="0092126F"/>
    <w:rsid w:val="009214FF"/>
    <w:rsid w:val="00921856"/>
    <w:rsid w:val="00921D3C"/>
    <w:rsid w:val="00921DE6"/>
    <w:rsid w:val="0092200C"/>
    <w:rsid w:val="009220B7"/>
    <w:rsid w:val="009224C8"/>
    <w:rsid w:val="0092261D"/>
    <w:rsid w:val="009226A4"/>
    <w:rsid w:val="009226B3"/>
    <w:rsid w:val="009229B1"/>
    <w:rsid w:val="00922F12"/>
    <w:rsid w:val="00923133"/>
    <w:rsid w:val="009232FB"/>
    <w:rsid w:val="00923742"/>
    <w:rsid w:val="00923827"/>
    <w:rsid w:val="009239BA"/>
    <w:rsid w:val="00923C5D"/>
    <w:rsid w:val="0092417C"/>
    <w:rsid w:val="009247A6"/>
    <w:rsid w:val="00924A23"/>
    <w:rsid w:val="00924A56"/>
    <w:rsid w:val="00924B7E"/>
    <w:rsid w:val="00924FE9"/>
    <w:rsid w:val="00925110"/>
    <w:rsid w:val="009252C2"/>
    <w:rsid w:val="00925419"/>
    <w:rsid w:val="00925447"/>
    <w:rsid w:val="0092574F"/>
    <w:rsid w:val="00925AEF"/>
    <w:rsid w:val="00925AF5"/>
    <w:rsid w:val="00925B00"/>
    <w:rsid w:val="00925E06"/>
    <w:rsid w:val="00926020"/>
    <w:rsid w:val="00926073"/>
    <w:rsid w:val="0092662C"/>
    <w:rsid w:val="009267BA"/>
    <w:rsid w:val="009268FB"/>
    <w:rsid w:val="009269EC"/>
    <w:rsid w:val="00926A55"/>
    <w:rsid w:val="00926A9B"/>
    <w:rsid w:val="00926AC6"/>
    <w:rsid w:val="00926C14"/>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10D"/>
    <w:rsid w:val="0093234A"/>
    <w:rsid w:val="0093235F"/>
    <w:rsid w:val="0093256F"/>
    <w:rsid w:val="009329C8"/>
    <w:rsid w:val="00932B39"/>
    <w:rsid w:val="00932D24"/>
    <w:rsid w:val="00932EA6"/>
    <w:rsid w:val="00932EFA"/>
    <w:rsid w:val="00933173"/>
    <w:rsid w:val="009334A5"/>
    <w:rsid w:val="00933B9F"/>
    <w:rsid w:val="00933E62"/>
    <w:rsid w:val="00933F34"/>
    <w:rsid w:val="009341A5"/>
    <w:rsid w:val="009341B2"/>
    <w:rsid w:val="009341EB"/>
    <w:rsid w:val="00934277"/>
    <w:rsid w:val="00934345"/>
    <w:rsid w:val="0093459C"/>
    <w:rsid w:val="00934AA0"/>
    <w:rsid w:val="00934C22"/>
    <w:rsid w:val="00934EBE"/>
    <w:rsid w:val="00934F61"/>
    <w:rsid w:val="009355FD"/>
    <w:rsid w:val="00935689"/>
    <w:rsid w:val="009356CD"/>
    <w:rsid w:val="0093576E"/>
    <w:rsid w:val="00935C14"/>
    <w:rsid w:val="00935CAC"/>
    <w:rsid w:val="009361CA"/>
    <w:rsid w:val="00936236"/>
    <w:rsid w:val="00936400"/>
    <w:rsid w:val="009366C3"/>
    <w:rsid w:val="0093682F"/>
    <w:rsid w:val="00936B92"/>
    <w:rsid w:val="00936D01"/>
    <w:rsid w:val="00937228"/>
    <w:rsid w:val="0093734F"/>
    <w:rsid w:val="00937455"/>
    <w:rsid w:val="00937716"/>
    <w:rsid w:val="00940040"/>
    <w:rsid w:val="0094024E"/>
    <w:rsid w:val="009403BD"/>
    <w:rsid w:val="009403C4"/>
    <w:rsid w:val="009405DA"/>
    <w:rsid w:val="009406B9"/>
    <w:rsid w:val="00940ABD"/>
    <w:rsid w:val="00940CA3"/>
    <w:rsid w:val="00940D71"/>
    <w:rsid w:val="00940DC6"/>
    <w:rsid w:val="009411A4"/>
    <w:rsid w:val="009415CF"/>
    <w:rsid w:val="00941687"/>
    <w:rsid w:val="00941C46"/>
    <w:rsid w:val="00941C54"/>
    <w:rsid w:val="00941D46"/>
    <w:rsid w:val="009421AE"/>
    <w:rsid w:val="009422DA"/>
    <w:rsid w:val="00942433"/>
    <w:rsid w:val="00942462"/>
    <w:rsid w:val="0094280D"/>
    <w:rsid w:val="009428B4"/>
    <w:rsid w:val="009428B7"/>
    <w:rsid w:val="00942B8B"/>
    <w:rsid w:val="00942C38"/>
    <w:rsid w:val="00943534"/>
    <w:rsid w:val="00943970"/>
    <w:rsid w:val="00943A68"/>
    <w:rsid w:val="00943CE5"/>
    <w:rsid w:val="00943D10"/>
    <w:rsid w:val="00943E96"/>
    <w:rsid w:val="00943F28"/>
    <w:rsid w:val="00944005"/>
    <w:rsid w:val="00944067"/>
    <w:rsid w:val="0094465B"/>
    <w:rsid w:val="009448C3"/>
    <w:rsid w:val="009448EE"/>
    <w:rsid w:val="0094495A"/>
    <w:rsid w:val="00944A98"/>
    <w:rsid w:val="00944D2A"/>
    <w:rsid w:val="00944EF6"/>
    <w:rsid w:val="00945A71"/>
    <w:rsid w:val="00945C0A"/>
    <w:rsid w:val="00945D40"/>
    <w:rsid w:val="00945F1F"/>
    <w:rsid w:val="0094600B"/>
    <w:rsid w:val="0094615E"/>
    <w:rsid w:val="0094636C"/>
    <w:rsid w:val="00946428"/>
    <w:rsid w:val="009465F2"/>
    <w:rsid w:val="00946B07"/>
    <w:rsid w:val="00946E80"/>
    <w:rsid w:val="00947083"/>
    <w:rsid w:val="0094749B"/>
    <w:rsid w:val="00947638"/>
    <w:rsid w:val="00947679"/>
    <w:rsid w:val="009477A3"/>
    <w:rsid w:val="00947878"/>
    <w:rsid w:val="00947C33"/>
    <w:rsid w:val="00947FCF"/>
    <w:rsid w:val="009500A2"/>
    <w:rsid w:val="009501C3"/>
    <w:rsid w:val="00950526"/>
    <w:rsid w:val="00950561"/>
    <w:rsid w:val="009505A2"/>
    <w:rsid w:val="009505BB"/>
    <w:rsid w:val="009507D6"/>
    <w:rsid w:val="0095081C"/>
    <w:rsid w:val="00950B41"/>
    <w:rsid w:val="0095115B"/>
    <w:rsid w:val="0095116C"/>
    <w:rsid w:val="009512E3"/>
    <w:rsid w:val="00951462"/>
    <w:rsid w:val="0095166F"/>
    <w:rsid w:val="009516C3"/>
    <w:rsid w:val="009517C5"/>
    <w:rsid w:val="00951E38"/>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5A1"/>
    <w:rsid w:val="00953849"/>
    <w:rsid w:val="0095394D"/>
    <w:rsid w:val="00953B4F"/>
    <w:rsid w:val="00953C2C"/>
    <w:rsid w:val="00953E69"/>
    <w:rsid w:val="00953F76"/>
    <w:rsid w:val="00954124"/>
    <w:rsid w:val="009541DA"/>
    <w:rsid w:val="009544F9"/>
    <w:rsid w:val="00954692"/>
    <w:rsid w:val="0095494C"/>
    <w:rsid w:val="00954C13"/>
    <w:rsid w:val="00955264"/>
    <w:rsid w:val="0095598A"/>
    <w:rsid w:val="00955C25"/>
    <w:rsid w:val="00955CEC"/>
    <w:rsid w:val="00955EF4"/>
    <w:rsid w:val="009560A8"/>
    <w:rsid w:val="00956266"/>
    <w:rsid w:val="0095655A"/>
    <w:rsid w:val="00956689"/>
    <w:rsid w:val="00956822"/>
    <w:rsid w:val="009568A2"/>
    <w:rsid w:val="009568FA"/>
    <w:rsid w:val="00956EDE"/>
    <w:rsid w:val="00956F10"/>
    <w:rsid w:val="00957008"/>
    <w:rsid w:val="00957263"/>
    <w:rsid w:val="00957301"/>
    <w:rsid w:val="0095738F"/>
    <w:rsid w:val="00957452"/>
    <w:rsid w:val="009574AE"/>
    <w:rsid w:val="009575BA"/>
    <w:rsid w:val="0095793E"/>
    <w:rsid w:val="00960164"/>
    <w:rsid w:val="00960248"/>
    <w:rsid w:val="009605E8"/>
    <w:rsid w:val="00960991"/>
    <w:rsid w:val="009609DC"/>
    <w:rsid w:val="00960AC5"/>
    <w:rsid w:val="00960B06"/>
    <w:rsid w:val="00960D7B"/>
    <w:rsid w:val="00960D7E"/>
    <w:rsid w:val="00960DCC"/>
    <w:rsid w:val="00960FE1"/>
    <w:rsid w:val="009612B6"/>
    <w:rsid w:val="00961538"/>
    <w:rsid w:val="0096154F"/>
    <w:rsid w:val="0096182F"/>
    <w:rsid w:val="00961FD3"/>
    <w:rsid w:val="0096277A"/>
    <w:rsid w:val="00962A95"/>
    <w:rsid w:val="00962EED"/>
    <w:rsid w:val="00962F3C"/>
    <w:rsid w:val="0096310D"/>
    <w:rsid w:val="00963113"/>
    <w:rsid w:val="0096311D"/>
    <w:rsid w:val="0096347D"/>
    <w:rsid w:val="00963663"/>
    <w:rsid w:val="009636A0"/>
    <w:rsid w:val="009636E4"/>
    <w:rsid w:val="00963916"/>
    <w:rsid w:val="00963A2A"/>
    <w:rsid w:val="00963B67"/>
    <w:rsid w:val="00964882"/>
    <w:rsid w:val="00964A54"/>
    <w:rsid w:val="00964C15"/>
    <w:rsid w:val="00964C94"/>
    <w:rsid w:val="00964CA1"/>
    <w:rsid w:val="00965164"/>
    <w:rsid w:val="009653C5"/>
    <w:rsid w:val="00965568"/>
    <w:rsid w:val="00965930"/>
    <w:rsid w:val="00965B58"/>
    <w:rsid w:val="00965FED"/>
    <w:rsid w:val="00965FFC"/>
    <w:rsid w:val="009662CF"/>
    <w:rsid w:val="009666B3"/>
    <w:rsid w:val="00966B1C"/>
    <w:rsid w:val="00966CB1"/>
    <w:rsid w:val="009671DE"/>
    <w:rsid w:val="009673CD"/>
    <w:rsid w:val="00967517"/>
    <w:rsid w:val="0096767E"/>
    <w:rsid w:val="009676F3"/>
    <w:rsid w:val="00967774"/>
    <w:rsid w:val="00967956"/>
    <w:rsid w:val="00967C5E"/>
    <w:rsid w:val="00967CAE"/>
    <w:rsid w:val="00967CBD"/>
    <w:rsid w:val="00970946"/>
    <w:rsid w:val="009709B0"/>
    <w:rsid w:val="00970BDC"/>
    <w:rsid w:val="009710C6"/>
    <w:rsid w:val="009713B8"/>
    <w:rsid w:val="00971543"/>
    <w:rsid w:val="009715C2"/>
    <w:rsid w:val="009717AA"/>
    <w:rsid w:val="00971A6A"/>
    <w:rsid w:val="00971A77"/>
    <w:rsid w:val="00971C6E"/>
    <w:rsid w:val="00972717"/>
    <w:rsid w:val="009729EE"/>
    <w:rsid w:val="00972A19"/>
    <w:rsid w:val="009732AD"/>
    <w:rsid w:val="0097341D"/>
    <w:rsid w:val="0097350D"/>
    <w:rsid w:val="00973540"/>
    <w:rsid w:val="009735C5"/>
    <w:rsid w:val="0097374F"/>
    <w:rsid w:val="00973956"/>
    <w:rsid w:val="00973BCD"/>
    <w:rsid w:val="00973C36"/>
    <w:rsid w:val="00973D0A"/>
    <w:rsid w:val="00973D9A"/>
    <w:rsid w:val="00973E18"/>
    <w:rsid w:val="00973F7F"/>
    <w:rsid w:val="009743DD"/>
    <w:rsid w:val="00974479"/>
    <w:rsid w:val="00974498"/>
    <w:rsid w:val="009746FC"/>
    <w:rsid w:val="00974953"/>
    <w:rsid w:val="00974BC8"/>
    <w:rsid w:val="00974E72"/>
    <w:rsid w:val="00975256"/>
    <w:rsid w:val="0097558D"/>
    <w:rsid w:val="0097569C"/>
    <w:rsid w:val="009757EF"/>
    <w:rsid w:val="009757FF"/>
    <w:rsid w:val="009758A2"/>
    <w:rsid w:val="009758AD"/>
    <w:rsid w:val="009759C0"/>
    <w:rsid w:val="00975C71"/>
    <w:rsid w:val="00975E54"/>
    <w:rsid w:val="00975E9F"/>
    <w:rsid w:val="00975EBB"/>
    <w:rsid w:val="00975EFD"/>
    <w:rsid w:val="00975F5F"/>
    <w:rsid w:val="009761A0"/>
    <w:rsid w:val="009761C7"/>
    <w:rsid w:val="00976399"/>
    <w:rsid w:val="009763B2"/>
    <w:rsid w:val="009764FD"/>
    <w:rsid w:val="0097661B"/>
    <w:rsid w:val="009767BE"/>
    <w:rsid w:val="00976AC6"/>
    <w:rsid w:val="00976BCF"/>
    <w:rsid w:val="009770AC"/>
    <w:rsid w:val="009770BE"/>
    <w:rsid w:val="009770C1"/>
    <w:rsid w:val="00977524"/>
    <w:rsid w:val="00977CCB"/>
    <w:rsid w:val="00977D9D"/>
    <w:rsid w:val="00977EAF"/>
    <w:rsid w:val="0098001D"/>
    <w:rsid w:val="009805B1"/>
    <w:rsid w:val="00980640"/>
    <w:rsid w:val="0098070F"/>
    <w:rsid w:val="00980776"/>
    <w:rsid w:val="00980834"/>
    <w:rsid w:val="009809E7"/>
    <w:rsid w:val="00980EF2"/>
    <w:rsid w:val="0098107F"/>
    <w:rsid w:val="009814E3"/>
    <w:rsid w:val="00981B2B"/>
    <w:rsid w:val="00981BEC"/>
    <w:rsid w:val="00981D77"/>
    <w:rsid w:val="00981DCB"/>
    <w:rsid w:val="00981DFA"/>
    <w:rsid w:val="0098204C"/>
    <w:rsid w:val="00983025"/>
    <w:rsid w:val="009836D5"/>
    <w:rsid w:val="00983C76"/>
    <w:rsid w:val="00983D48"/>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858"/>
    <w:rsid w:val="00985C29"/>
    <w:rsid w:val="00985E97"/>
    <w:rsid w:val="00985FA4"/>
    <w:rsid w:val="00986203"/>
    <w:rsid w:val="009863DE"/>
    <w:rsid w:val="00986551"/>
    <w:rsid w:val="0098658A"/>
    <w:rsid w:val="009867DA"/>
    <w:rsid w:val="0098681E"/>
    <w:rsid w:val="00986B52"/>
    <w:rsid w:val="00986D92"/>
    <w:rsid w:val="00986EB9"/>
    <w:rsid w:val="00986F77"/>
    <w:rsid w:val="00987189"/>
    <w:rsid w:val="009873A3"/>
    <w:rsid w:val="0098744F"/>
    <w:rsid w:val="009876F5"/>
    <w:rsid w:val="00987787"/>
    <w:rsid w:val="00987835"/>
    <w:rsid w:val="00987B15"/>
    <w:rsid w:val="00987D07"/>
    <w:rsid w:val="00987DC2"/>
    <w:rsid w:val="00987F9F"/>
    <w:rsid w:val="00990218"/>
    <w:rsid w:val="009902A0"/>
    <w:rsid w:val="009903A4"/>
    <w:rsid w:val="0099047E"/>
    <w:rsid w:val="00990503"/>
    <w:rsid w:val="00990563"/>
    <w:rsid w:val="009905A5"/>
    <w:rsid w:val="00990751"/>
    <w:rsid w:val="00990CA5"/>
    <w:rsid w:val="00990DAF"/>
    <w:rsid w:val="00991287"/>
    <w:rsid w:val="00991524"/>
    <w:rsid w:val="00991577"/>
    <w:rsid w:val="00991695"/>
    <w:rsid w:val="00991837"/>
    <w:rsid w:val="0099183F"/>
    <w:rsid w:val="00991BA0"/>
    <w:rsid w:val="00991DD9"/>
    <w:rsid w:val="0099224C"/>
    <w:rsid w:val="00992377"/>
    <w:rsid w:val="0099249C"/>
    <w:rsid w:val="00992577"/>
    <w:rsid w:val="0099261B"/>
    <w:rsid w:val="00992CCC"/>
    <w:rsid w:val="00992D91"/>
    <w:rsid w:val="00992E15"/>
    <w:rsid w:val="00993463"/>
    <w:rsid w:val="009937F9"/>
    <w:rsid w:val="00993908"/>
    <w:rsid w:val="0099394B"/>
    <w:rsid w:val="00993A72"/>
    <w:rsid w:val="00993BC5"/>
    <w:rsid w:val="00993BF4"/>
    <w:rsid w:val="00993C56"/>
    <w:rsid w:val="00994144"/>
    <w:rsid w:val="0099431B"/>
    <w:rsid w:val="009943AA"/>
    <w:rsid w:val="00994745"/>
    <w:rsid w:val="0099484C"/>
    <w:rsid w:val="009949EE"/>
    <w:rsid w:val="00994C60"/>
    <w:rsid w:val="00994D45"/>
    <w:rsid w:val="00995012"/>
    <w:rsid w:val="009954B8"/>
    <w:rsid w:val="00995584"/>
    <w:rsid w:val="00995811"/>
    <w:rsid w:val="0099582F"/>
    <w:rsid w:val="00995AB2"/>
    <w:rsid w:val="00995E19"/>
    <w:rsid w:val="00995F06"/>
    <w:rsid w:val="0099614E"/>
    <w:rsid w:val="0099617F"/>
    <w:rsid w:val="009961B1"/>
    <w:rsid w:val="009961CE"/>
    <w:rsid w:val="0099664D"/>
    <w:rsid w:val="0099699A"/>
    <w:rsid w:val="009970E0"/>
    <w:rsid w:val="009974CA"/>
    <w:rsid w:val="009975F2"/>
    <w:rsid w:val="00997746"/>
    <w:rsid w:val="00997E25"/>
    <w:rsid w:val="009A01D5"/>
    <w:rsid w:val="009A07CA"/>
    <w:rsid w:val="009A0B0D"/>
    <w:rsid w:val="009A0C18"/>
    <w:rsid w:val="009A1094"/>
    <w:rsid w:val="009A135F"/>
    <w:rsid w:val="009A138F"/>
    <w:rsid w:val="009A14EB"/>
    <w:rsid w:val="009A16BB"/>
    <w:rsid w:val="009A18AB"/>
    <w:rsid w:val="009A1A62"/>
    <w:rsid w:val="009A1A69"/>
    <w:rsid w:val="009A1C65"/>
    <w:rsid w:val="009A1CB4"/>
    <w:rsid w:val="009A2197"/>
    <w:rsid w:val="009A2200"/>
    <w:rsid w:val="009A244B"/>
    <w:rsid w:val="009A24C3"/>
    <w:rsid w:val="009A260A"/>
    <w:rsid w:val="009A26BF"/>
    <w:rsid w:val="009A285B"/>
    <w:rsid w:val="009A2D8A"/>
    <w:rsid w:val="009A2FDA"/>
    <w:rsid w:val="009A2FE1"/>
    <w:rsid w:val="009A3310"/>
    <w:rsid w:val="009A3797"/>
    <w:rsid w:val="009A37B0"/>
    <w:rsid w:val="009A3E2E"/>
    <w:rsid w:val="009A3E3F"/>
    <w:rsid w:val="009A3F07"/>
    <w:rsid w:val="009A4024"/>
    <w:rsid w:val="009A4043"/>
    <w:rsid w:val="009A4067"/>
    <w:rsid w:val="009A416D"/>
    <w:rsid w:val="009A4175"/>
    <w:rsid w:val="009A4B50"/>
    <w:rsid w:val="009A4F13"/>
    <w:rsid w:val="009A509C"/>
    <w:rsid w:val="009A591F"/>
    <w:rsid w:val="009A5D36"/>
    <w:rsid w:val="009A5EC0"/>
    <w:rsid w:val="009A62ED"/>
    <w:rsid w:val="009A635C"/>
    <w:rsid w:val="009A63C6"/>
    <w:rsid w:val="009A6653"/>
    <w:rsid w:val="009A699A"/>
    <w:rsid w:val="009A6CDE"/>
    <w:rsid w:val="009A77DC"/>
    <w:rsid w:val="009A7867"/>
    <w:rsid w:val="009A7E08"/>
    <w:rsid w:val="009A7FDA"/>
    <w:rsid w:val="009B013F"/>
    <w:rsid w:val="009B06F9"/>
    <w:rsid w:val="009B0760"/>
    <w:rsid w:val="009B08B8"/>
    <w:rsid w:val="009B0CD0"/>
    <w:rsid w:val="009B0E0B"/>
    <w:rsid w:val="009B0E23"/>
    <w:rsid w:val="009B119F"/>
    <w:rsid w:val="009B12B2"/>
    <w:rsid w:val="009B1438"/>
    <w:rsid w:val="009B1C05"/>
    <w:rsid w:val="009B1C0E"/>
    <w:rsid w:val="009B21FC"/>
    <w:rsid w:val="009B24ED"/>
    <w:rsid w:val="009B253C"/>
    <w:rsid w:val="009B2A6A"/>
    <w:rsid w:val="009B2B5A"/>
    <w:rsid w:val="009B2C69"/>
    <w:rsid w:val="009B2F94"/>
    <w:rsid w:val="009B3157"/>
    <w:rsid w:val="009B327B"/>
    <w:rsid w:val="009B361E"/>
    <w:rsid w:val="009B3806"/>
    <w:rsid w:val="009B392B"/>
    <w:rsid w:val="009B39C1"/>
    <w:rsid w:val="009B3BE5"/>
    <w:rsid w:val="009B3C08"/>
    <w:rsid w:val="009B3EF6"/>
    <w:rsid w:val="009B3F66"/>
    <w:rsid w:val="009B4664"/>
    <w:rsid w:val="009B47FB"/>
    <w:rsid w:val="009B4933"/>
    <w:rsid w:val="009B4A20"/>
    <w:rsid w:val="009B4D6D"/>
    <w:rsid w:val="009B4F05"/>
    <w:rsid w:val="009B5428"/>
    <w:rsid w:val="009B56A5"/>
    <w:rsid w:val="009B56BE"/>
    <w:rsid w:val="009B57FD"/>
    <w:rsid w:val="009B6062"/>
    <w:rsid w:val="009B6177"/>
    <w:rsid w:val="009B645B"/>
    <w:rsid w:val="009B6518"/>
    <w:rsid w:val="009B65FC"/>
    <w:rsid w:val="009B66E9"/>
    <w:rsid w:val="009B68BA"/>
    <w:rsid w:val="009B6D4C"/>
    <w:rsid w:val="009B6E5E"/>
    <w:rsid w:val="009B702A"/>
    <w:rsid w:val="009B708E"/>
    <w:rsid w:val="009B70D3"/>
    <w:rsid w:val="009B76E0"/>
    <w:rsid w:val="009B7901"/>
    <w:rsid w:val="009B7935"/>
    <w:rsid w:val="009B7947"/>
    <w:rsid w:val="009B7A8B"/>
    <w:rsid w:val="009B7E7B"/>
    <w:rsid w:val="009C0880"/>
    <w:rsid w:val="009C08A8"/>
    <w:rsid w:val="009C0975"/>
    <w:rsid w:val="009C0B7C"/>
    <w:rsid w:val="009C0EED"/>
    <w:rsid w:val="009C1088"/>
    <w:rsid w:val="009C10FD"/>
    <w:rsid w:val="009C1306"/>
    <w:rsid w:val="009C160E"/>
    <w:rsid w:val="009C17F7"/>
    <w:rsid w:val="009C18C1"/>
    <w:rsid w:val="009C1B5B"/>
    <w:rsid w:val="009C1BB5"/>
    <w:rsid w:val="009C1BF3"/>
    <w:rsid w:val="009C1C71"/>
    <w:rsid w:val="009C1CDC"/>
    <w:rsid w:val="009C2071"/>
    <w:rsid w:val="009C22D0"/>
    <w:rsid w:val="009C232C"/>
    <w:rsid w:val="009C23A0"/>
    <w:rsid w:val="009C2775"/>
    <w:rsid w:val="009C2E3E"/>
    <w:rsid w:val="009C2E44"/>
    <w:rsid w:val="009C3174"/>
    <w:rsid w:val="009C31EC"/>
    <w:rsid w:val="009C3592"/>
    <w:rsid w:val="009C37AA"/>
    <w:rsid w:val="009C3AA0"/>
    <w:rsid w:val="009C3C8D"/>
    <w:rsid w:val="009C3DDB"/>
    <w:rsid w:val="009C3E2A"/>
    <w:rsid w:val="009C40CB"/>
    <w:rsid w:val="009C4194"/>
    <w:rsid w:val="009C425D"/>
    <w:rsid w:val="009C432D"/>
    <w:rsid w:val="009C4C13"/>
    <w:rsid w:val="009C4E02"/>
    <w:rsid w:val="009C505D"/>
    <w:rsid w:val="009C5084"/>
    <w:rsid w:val="009C51F3"/>
    <w:rsid w:val="009C5AC6"/>
    <w:rsid w:val="009C5B0C"/>
    <w:rsid w:val="009C5B93"/>
    <w:rsid w:val="009C5E31"/>
    <w:rsid w:val="009C5EB3"/>
    <w:rsid w:val="009C60AA"/>
    <w:rsid w:val="009C6177"/>
    <w:rsid w:val="009C61E0"/>
    <w:rsid w:val="009C61F1"/>
    <w:rsid w:val="009C6483"/>
    <w:rsid w:val="009C65AA"/>
    <w:rsid w:val="009C662B"/>
    <w:rsid w:val="009C6DA4"/>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78F"/>
    <w:rsid w:val="009D0A61"/>
    <w:rsid w:val="009D0E09"/>
    <w:rsid w:val="009D0E83"/>
    <w:rsid w:val="009D0E8C"/>
    <w:rsid w:val="009D1070"/>
    <w:rsid w:val="009D12FE"/>
    <w:rsid w:val="009D148F"/>
    <w:rsid w:val="009D1506"/>
    <w:rsid w:val="009D158D"/>
    <w:rsid w:val="009D1662"/>
    <w:rsid w:val="009D1772"/>
    <w:rsid w:val="009D18AF"/>
    <w:rsid w:val="009D1A03"/>
    <w:rsid w:val="009D1AB3"/>
    <w:rsid w:val="009D1CE2"/>
    <w:rsid w:val="009D2340"/>
    <w:rsid w:val="009D2855"/>
    <w:rsid w:val="009D2989"/>
    <w:rsid w:val="009D29E0"/>
    <w:rsid w:val="009D2C3A"/>
    <w:rsid w:val="009D2E81"/>
    <w:rsid w:val="009D358A"/>
    <w:rsid w:val="009D36A7"/>
    <w:rsid w:val="009D3FC1"/>
    <w:rsid w:val="009D40DE"/>
    <w:rsid w:val="009D40FB"/>
    <w:rsid w:val="009D4542"/>
    <w:rsid w:val="009D4670"/>
    <w:rsid w:val="009D491E"/>
    <w:rsid w:val="009D4AA0"/>
    <w:rsid w:val="009D4E13"/>
    <w:rsid w:val="009D504E"/>
    <w:rsid w:val="009D5318"/>
    <w:rsid w:val="009D5380"/>
    <w:rsid w:val="009D579E"/>
    <w:rsid w:val="009D5ED5"/>
    <w:rsid w:val="009D5F8A"/>
    <w:rsid w:val="009D635D"/>
    <w:rsid w:val="009D651C"/>
    <w:rsid w:val="009D65B9"/>
    <w:rsid w:val="009D675F"/>
    <w:rsid w:val="009D68B3"/>
    <w:rsid w:val="009D68C7"/>
    <w:rsid w:val="009D6914"/>
    <w:rsid w:val="009D6B65"/>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6AF"/>
    <w:rsid w:val="009E191D"/>
    <w:rsid w:val="009E19B0"/>
    <w:rsid w:val="009E19B3"/>
    <w:rsid w:val="009E1B70"/>
    <w:rsid w:val="009E1D71"/>
    <w:rsid w:val="009E1E77"/>
    <w:rsid w:val="009E21BA"/>
    <w:rsid w:val="009E22EA"/>
    <w:rsid w:val="009E2673"/>
    <w:rsid w:val="009E2765"/>
    <w:rsid w:val="009E2795"/>
    <w:rsid w:val="009E2800"/>
    <w:rsid w:val="009E2BAA"/>
    <w:rsid w:val="009E2BB0"/>
    <w:rsid w:val="009E2EA8"/>
    <w:rsid w:val="009E3595"/>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1D1"/>
    <w:rsid w:val="009E5774"/>
    <w:rsid w:val="009E5A86"/>
    <w:rsid w:val="009E5BFA"/>
    <w:rsid w:val="009E6317"/>
    <w:rsid w:val="009E63D5"/>
    <w:rsid w:val="009E63FD"/>
    <w:rsid w:val="009E6400"/>
    <w:rsid w:val="009E68B4"/>
    <w:rsid w:val="009E6948"/>
    <w:rsid w:val="009E6B44"/>
    <w:rsid w:val="009E6B91"/>
    <w:rsid w:val="009E6E98"/>
    <w:rsid w:val="009E6E9B"/>
    <w:rsid w:val="009E6ECA"/>
    <w:rsid w:val="009E7007"/>
    <w:rsid w:val="009E7468"/>
    <w:rsid w:val="009E74B4"/>
    <w:rsid w:val="009E7506"/>
    <w:rsid w:val="009E792E"/>
    <w:rsid w:val="009E7F1B"/>
    <w:rsid w:val="009F000D"/>
    <w:rsid w:val="009F062A"/>
    <w:rsid w:val="009F06C2"/>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9F3"/>
    <w:rsid w:val="009F3CDC"/>
    <w:rsid w:val="009F401A"/>
    <w:rsid w:val="009F41EF"/>
    <w:rsid w:val="009F42B7"/>
    <w:rsid w:val="009F42C1"/>
    <w:rsid w:val="009F4448"/>
    <w:rsid w:val="009F44C9"/>
    <w:rsid w:val="009F456E"/>
    <w:rsid w:val="009F48E2"/>
    <w:rsid w:val="009F4AA3"/>
    <w:rsid w:val="009F4CB9"/>
    <w:rsid w:val="009F4D33"/>
    <w:rsid w:val="009F4EE6"/>
    <w:rsid w:val="009F4F21"/>
    <w:rsid w:val="009F4F97"/>
    <w:rsid w:val="009F50AC"/>
    <w:rsid w:val="009F532C"/>
    <w:rsid w:val="009F55FC"/>
    <w:rsid w:val="009F565A"/>
    <w:rsid w:val="009F5B7F"/>
    <w:rsid w:val="009F5D1F"/>
    <w:rsid w:val="009F62D5"/>
    <w:rsid w:val="009F6343"/>
    <w:rsid w:val="009F6497"/>
    <w:rsid w:val="009F66FC"/>
    <w:rsid w:val="009F67C7"/>
    <w:rsid w:val="009F686C"/>
    <w:rsid w:val="009F694B"/>
    <w:rsid w:val="009F6B30"/>
    <w:rsid w:val="009F6CA4"/>
    <w:rsid w:val="009F77F0"/>
    <w:rsid w:val="009F7D5A"/>
    <w:rsid w:val="009F7E78"/>
    <w:rsid w:val="00A00361"/>
    <w:rsid w:val="00A0051B"/>
    <w:rsid w:val="00A00830"/>
    <w:rsid w:val="00A00929"/>
    <w:rsid w:val="00A00D6C"/>
    <w:rsid w:val="00A00F48"/>
    <w:rsid w:val="00A0105D"/>
    <w:rsid w:val="00A01585"/>
    <w:rsid w:val="00A01795"/>
    <w:rsid w:val="00A01A07"/>
    <w:rsid w:val="00A01A8A"/>
    <w:rsid w:val="00A01AE4"/>
    <w:rsid w:val="00A01CA6"/>
    <w:rsid w:val="00A01DEB"/>
    <w:rsid w:val="00A020BD"/>
    <w:rsid w:val="00A0215F"/>
    <w:rsid w:val="00A0257B"/>
    <w:rsid w:val="00A0289C"/>
    <w:rsid w:val="00A02BBE"/>
    <w:rsid w:val="00A02C60"/>
    <w:rsid w:val="00A02D45"/>
    <w:rsid w:val="00A0300D"/>
    <w:rsid w:val="00A0357D"/>
    <w:rsid w:val="00A03603"/>
    <w:rsid w:val="00A0374C"/>
    <w:rsid w:val="00A037E6"/>
    <w:rsid w:val="00A039ED"/>
    <w:rsid w:val="00A03C09"/>
    <w:rsid w:val="00A03EAE"/>
    <w:rsid w:val="00A0414F"/>
    <w:rsid w:val="00A04926"/>
    <w:rsid w:val="00A049BD"/>
    <w:rsid w:val="00A04FDB"/>
    <w:rsid w:val="00A05087"/>
    <w:rsid w:val="00A05237"/>
    <w:rsid w:val="00A0550C"/>
    <w:rsid w:val="00A05578"/>
    <w:rsid w:val="00A056C1"/>
    <w:rsid w:val="00A05A27"/>
    <w:rsid w:val="00A0612D"/>
    <w:rsid w:val="00A06178"/>
    <w:rsid w:val="00A065B4"/>
    <w:rsid w:val="00A0662C"/>
    <w:rsid w:val="00A0673A"/>
    <w:rsid w:val="00A06AC6"/>
    <w:rsid w:val="00A06C77"/>
    <w:rsid w:val="00A06D7E"/>
    <w:rsid w:val="00A06E60"/>
    <w:rsid w:val="00A06FE9"/>
    <w:rsid w:val="00A073FE"/>
    <w:rsid w:val="00A07515"/>
    <w:rsid w:val="00A0794E"/>
    <w:rsid w:val="00A07EA0"/>
    <w:rsid w:val="00A10140"/>
    <w:rsid w:val="00A102FA"/>
    <w:rsid w:val="00A106B9"/>
    <w:rsid w:val="00A10A86"/>
    <w:rsid w:val="00A113BD"/>
    <w:rsid w:val="00A118F9"/>
    <w:rsid w:val="00A11B35"/>
    <w:rsid w:val="00A11C07"/>
    <w:rsid w:val="00A11DAD"/>
    <w:rsid w:val="00A11E74"/>
    <w:rsid w:val="00A11FC7"/>
    <w:rsid w:val="00A12305"/>
    <w:rsid w:val="00A1231F"/>
    <w:rsid w:val="00A1265D"/>
    <w:rsid w:val="00A126F1"/>
    <w:rsid w:val="00A128E7"/>
    <w:rsid w:val="00A12A26"/>
    <w:rsid w:val="00A12D86"/>
    <w:rsid w:val="00A12D95"/>
    <w:rsid w:val="00A12DC9"/>
    <w:rsid w:val="00A133A6"/>
    <w:rsid w:val="00A135A7"/>
    <w:rsid w:val="00A136D7"/>
    <w:rsid w:val="00A137D0"/>
    <w:rsid w:val="00A13924"/>
    <w:rsid w:val="00A13B6B"/>
    <w:rsid w:val="00A13D51"/>
    <w:rsid w:val="00A14348"/>
    <w:rsid w:val="00A143FB"/>
    <w:rsid w:val="00A1462B"/>
    <w:rsid w:val="00A146B8"/>
    <w:rsid w:val="00A148B0"/>
    <w:rsid w:val="00A148E6"/>
    <w:rsid w:val="00A14ACC"/>
    <w:rsid w:val="00A15026"/>
    <w:rsid w:val="00A150EC"/>
    <w:rsid w:val="00A1537B"/>
    <w:rsid w:val="00A15749"/>
    <w:rsid w:val="00A15D83"/>
    <w:rsid w:val="00A15DEB"/>
    <w:rsid w:val="00A1605B"/>
    <w:rsid w:val="00A1615F"/>
    <w:rsid w:val="00A16315"/>
    <w:rsid w:val="00A16A71"/>
    <w:rsid w:val="00A16C26"/>
    <w:rsid w:val="00A16E0B"/>
    <w:rsid w:val="00A16EBA"/>
    <w:rsid w:val="00A17238"/>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E9B"/>
    <w:rsid w:val="00A21F1B"/>
    <w:rsid w:val="00A2204A"/>
    <w:rsid w:val="00A222AF"/>
    <w:rsid w:val="00A22448"/>
    <w:rsid w:val="00A227C0"/>
    <w:rsid w:val="00A22961"/>
    <w:rsid w:val="00A22A85"/>
    <w:rsid w:val="00A23059"/>
    <w:rsid w:val="00A231E5"/>
    <w:rsid w:val="00A231F8"/>
    <w:rsid w:val="00A23303"/>
    <w:rsid w:val="00A23358"/>
    <w:rsid w:val="00A234B5"/>
    <w:rsid w:val="00A238ED"/>
    <w:rsid w:val="00A2399A"/>
    <w:rsid w:val="00A23AC9"/>
    <w:rsid w:val="00A23C6E"/>
    <w:rsid w:val="00A23F6E"/>
    <w:rsid w:val="00A23FC9"/>
    <w:rsid w:val="00A2405C"/>
    <w:rsid w:val="00A241B0"/>
    <w:rsid w:val="00A24462"/>
    <w:rsid w:val="00A249EA"/>
    <w:rsid w:val="00A24A0A"/>
    <w:rsid w:val="00A24AAC"/>
    <w:rsid w:val="00A24BF9"/>
    <w:rsid w:val="00A24D5C"/>
    <w:rsid w:val="00A24D80"/>
    <w:rsid w:val="00A24D9C"/>
    <w:rsid w:val="00A24FB1"/>
    <w:rsid w:val="00A25024"/>
    <w:rsid w:val="00A251D5"/>
    <w:rsid w:val="00A2533F"/>
    <w:rsid w:val="00A25653"/>
    <w:rsid w:val="00A2571F"/>
    <w:rsid w:val="00A25C26"/>
    <w:rsid w:val="00A2601A"/>
    <w:rsid w:val="00A261CE"/>
    <w:rsid w:val="00A262F2"/>
    <w:rsid w:val="00A2648E"/>
    <w:rsid w:val="00A265E1"/>
    <w:rsid w:val="00A26718"/>
    <w:rsid w:val="00A26846"/>
    <w:rsid w:val="00A26892"/>
    <w:rsid w:val="00A268DA"/>
    <w:rsid w:val="00A26F1D"/>
    <w:rsid w:val="00A271F5"/>
    <w:rsid w:val="00A273F9"/>
    <w:rsid w:val="00A276B7"/>
    <w:rsid w:val="00A276E4"/>
    <w:rsid w:val="00A27763"/>
    <w:rsid w:val="00A27AE2"/>
    <w:rsid w:val="00A27D1C"/>
    <w:rsid w:val="00A302BB"/>
    <w:rsid w:val="00A3031E"/>
    <w:rsid w:val="00A30358"/>
    <w:rsid w:val="00A30830"/>
    <w:rsid w:val="00A308B6"/>
    <w:rsid w:val="00A30B36"/>
    <w:rsid w:val="00A30E9A"/>
    <w:rsid w:val="00A31199"/>
    <w:rsid w:val="00A3122E"/>
    <w:rsid w:val="00A31440"/>
    <w:rsid w:val="00A31757"/>
    <w:rsid w:val="00A3193D"/>
    <w:rsid w:val="00A319A1"/>
    <w:rsid w:val="00A31CB3"/>
    <w:rsid w:val="00A31D26"/>
    <w:rsid w:val="00A31F80"/>
    <w:rsid w:val="00A31FF1"/>
    <w:rsid w:val="00A32212"/>
    <w:rsid w:val="00A322CC"/>
    <w:rsid w:val="00A322EA"/>
    <w:rsid w:val="00A324AF"/>
    <w:rsid w:val="00A32684"/>
    <w:rsid w:val="00A3285F"/>
    <w:rsid w:val="00A32C92"/>
    <w:rsid w:val="00A32CBA"/>
    <w:rsid w:val="00A32EF8"/>
    <w:rsid w:val="00A33015"/>
    <w:rsid w:val="00A33121"/>
    <w:rsid w:val="00A33164"/>
    <w:rsid w:val="00A333A2"/>
    <w:rsid w:val="00A333BC"/>
    <w:rsid w:val="00A334EF"/>
    <w:rsid w:val="00A3351C"/>
    <w:rsid w:val="00A3357F"/>
    <w:rsid w:val="00A33632"/>
    <w:rsid w:val="00A336B0"/>
    <w:rsid w:val="00A336C3"/>
    <w:rsid w:val="00A337CA"/>
    <w:rsid w:val="00A337CF"/>
    <w:rsid w:val="00A33939"/>
    <w:rsid w:val="00A33CDE"/>
    <w:rsid w:val="00A33F3F"/>
    <w:rsid w:val="00A33F41"/>
    <w:rsid w:val="00A34115"/>
    <w:rsid w:val="00A34272"/>
    <w:rsid w:val="00A342C5"/>
    <w:rsid w:val="00A349A1"/>
    <w:rsid w:val="00A349BF"/>
    <w:rsid w:val="00A3524E"/>
    <w:rsid w:val="00A35315"/>
    <w:rsid w:val="00A3563E"/>
    <w:rsid w:val="00A35647"/>
    <w:rsid w:val="00A35783"/>
    <w:rsid w:val="00A35BF0"/>
    <w:rsid w:val="00A35C43"/>
    <w:rsid w:val="00A35EBF"/>
    <w:rsid w:val="00A3607A"/>
    <w:rsid w:val="00A3625B"/>
    <w:rsid w:val="00A363FA"/>
    <w:rsid w:val="00A36834"/>
    <w:rsid w:val="00A36E5C"/>
    <w:rsid w:val="00A377EE"/>
    <w:rsid w:val="00A378CB"/>
    <w:rsid w:val="00A37BE0"/>
    <w:rsid w:val="00A37C27"/>
    <w:rsid w:val="00A37EC4"/>
    <w:rsid w:val="00A37FF9"/>
    <w:rsid w:val="00A40022"/>
    <w:rsid w:val="00A400C8"/>
    <w:rsid w:val="00A400DB"/>
    <w:rsid w:val="00A40132"/>
    <w:rsid w:val="00A40166"/>
    <w:rsid w:val="00A40187"/>
    <w:rsid w:val="00A4023C"/>
    <w:rsid w:val="00A40371"/>
    <w:rsid w:val="00A40AA8"/>
    <w:rsid w:val="00A40B9E"/>
    <w:rsid w:val="00A40D73"/>
    <w:rsid w:val="00A41004"/>
    <w:rsid w:val="00A41237"/>
    <w:rsid w:val="00A412A4"/>
    <w:rsid w:val="00A4135C"/>
    <w:rsid w:val="00A41548"/>
    <w:rsid w:val="00A41611"/>
    <w:rsid w:val="00A417C5"/>
    <w:rsid w:val="00A418BD"/>
    <w:rsid w:val="00A419F4"/>
    <w:rsid w:val="00A41A12"/>
    <w:rsid w:val="00A41C58"/>
    <w:rsid w:val="00A41C93"/>
    <w:rsid w:val="00A41E12"/>
    <w:rsid w:val="00A41EDA"/>
    <w:rsid w:val="00A423B9"/>
    <w:rsid w:val="00A42646"/>
    <w:rsid w:val="00A42C92"/>
    <w:rsid w:val="00A42D9C"/>
    <w:rsid w:val="00A42F67"/>
    <w:rsid w:val="00A4305F"/>
    <w:rsid w:val="00A433A5"/>
    <w:rsid w:val="00A43815"/>
    <w:rsid w:val="00A4395F"/>
    <w:rsid w:val="00A43ADA"/>
    <w:rsid w:val="00A43D9C"/>
    <w:rsid w:val="00A4405D"/>
    <w:rsid w:val="00A440FD"/>
    <w:rsid w:val="00A4421B"/>
    <w:rsid w:val="00A444F1"/>
    <w:rsid w:val="00A44531"/>
    <w:rsid w:val="00A44762"/>
    <w:rsid w:val="00A44808"/>
    <w:rsid w:val="00A44895"/>
    <w:rsid w:val="00A44BA6"/>
    <w:rsid w:val="00A44EE3"/>
    <w:rsid w:val="00A450A4"/>
    <w:rsid w:val="00A452E6"/>
    <w:rsid w:val="00A452ED"/>
    <w:rsid w:val="00A45327"/>
    <w:rsid w:val="00A45466"/>
    <w:rsid w:val="00A45496"/>
    <w:rsid w:val="00A456D8"/>
    <w:rsid w:val="00A458D3"/>
    <w:rsid w:val="00A458F9"/>
    <w:rsid w:val="00A4596F"/>
    <w:rsid w:val="00A45C0A"/>
    <w:rsid w:val="00A45DB7"/>
    <w:rsid w:val="00A46168"/>
    <w:rsid w:val="00A4630E"/>
    <w:rsid w:val="00A467D4"/>
    <w:rsid w:val="00A469CF"/>
    <w:rsid w:val="00A46BD3"/>
    <w:rsid w:val="00A471AF"/>
    <w:rsid w:val="00A475A4"/>
    <w:rsid w:val="00A4796C"/>
    <w:rsid w:val="00A479A3"/>
    <w:rsid w:val="00A47A27"/>
    <w:rsid w:val="00A47A2F"/>
    <w:rsid w:val="00A47D08"/>
    <w:rsid w:val="00A47D19"/>
    <w:rsid w:val="00A47E74"/>
    <w:rsid w:val="00A501C9"/>
    <w:rsid w:val="00A50261"/>
    <w:rsid w:val="00A503FB"/>
    <w:rsid w:val="00A50550"/>
    <w:rsid w:val="00A508B5"/>
    <w:rsid w:val="00A50B6B"/>
    <w:rsid w:val="00A51044"/>
    <w:rsid w:val="00A510CE"/>
    <w:rsid w:val="00A51357"/>
    <w:rsid w:val="00A514E3"/>
    <w:rsid w:val="00A5184F"/>
    <w:rsid w:val="00A51887"/>
    <w:rsid w:val="00A51B9C"/>
    <w:rsid w:val="00A51C14"/>
    <w:rsid w:val="00A51E6C"/>
    <w:rsid w:val="00A52004"/>
    <w:rsid w:val="00A52094"/>
    <w:rsid w:val="00A5245C"/>
    <w:rsid w:val="00A529F1"/>
    <w:rsid w:val="00A530E8"/>
    <w:rsid w:val="00A53579"/>
    <w:rsid w:val="00A535CA"/>
    <w:rsid w:val="00A53607"/>
    <w:rsid w:val="00A53856"/>
    <w:rsid w:val="00A539BB"/>
    <w:rsid w:val="00A53BF6"/>
    <w:rsid w:val="00A53C98"/>
    <w:rsid w:val="00A53CDD"/>
    <w:rsid w:val="00A54103"/>
    <w:rsid w:val="00A541ED"/>
    <w:rsid w:val="00A545E8"/>
    <w:rsid w:val="00A54637"/>
    <w:rsid w:val="00A5475A"/>
    <w:rsid w:val="00A54B97"/>
    <w:rsid w:val="00A54F6B"/>
    <w:rsid w:val="00A54F6F"/>
    <w:rsid w:val="00A54FBA"/>
    <w:rsid w:val="00A55053"/>
    <w:rsid w:val="00A5508C"/>
    <w:rsid w:val="00A550AA"/>
    <w:rsid w:val="00A552ED"/>
    <w:rsid w:val="00A55366"/>
    <w:rsid w:val="00A55554"/>
    <w:rsid w:val="00A556C1"/>
    <w:rsid w:val="00A55BA3"/>
    <w:rsid w:val="00A55C0F"/>
    <w:rsid w:val="00A55CC2"/>
    <w:rsid w:val="00A55F58"/>
    <w:rsid w:val="00A56027"/>
    <w:rsid w:val="00A561AB"/>
    <w:rsid w:val="00A56400"/>
    <w:rsid w:val="00A564A4"/>
    <w:rsid w:val="00A56F7F"/>
    <w:rsid w:val="00A577E3"/>
    <w:rsid w:val="00A57952"/>
    <w:rsid w:val="00A57FA1"/>
    <w:rsid w:val="00A6003E"/>
    <w:rsid w:val="00A6029D"/>
    <w:rsid w:val="00A6045E"/>
    <w:rsid w:val="00A60DA2"/>
    <w:rsid w:val="00A613F4"/>
    <w:rsid w:val="00A616AC"/>
    <w:rsid w:val="00A616BF"/>
    <w:rsid w:val="00A6181F"/>
    <w:rsid w:val="00A618F7"/>
    <w:rsid w:val="00A6191E"/>
    <w:rsid w:val="00A61A4F"/>
    <w:rsid w:val="00A61EFF"/>
    <w:rsid w:val="00A61F5E"/>
    <w:rsid w:val="00A620F6"/>
    <w:rsid w:val="00A62155"/>
    <w:rsid w:val="00A62AA0"/>
    <w:rsid w:val="00A62D6F"/>
    <w:rsid w:val="00A62EB4"/>
    <w:rsid w:val="00A6304A"/>
    <w:rsid w:val="00A63C59"/>
    <w:rsid w:val="00A63CA0"/>
    <w:rsid w:val="00A63EA9"/>
    <w:rsid w:val="00A6443A"/>
    <w:rsid w:val="00A647D6"/>
    <w:rsid w:val="00A649D9"/>
    <w:rsid w:val="00A64D1B"/>
    <w:rsid w:val="00A64EC5"/>
    <w:rsid w:val="00A64F1A"/>
    <w:rsid w:val="00A651C0"/>
    <w:rsid w:val="00A651EA"/>
    <w:rsid w:val="00A656A8"/>
    <w:rsid w:val="00A65B56"/>
    <w:rsid w:val="00A65F3D"/>
    <w:rsid w:val="00A66024"/>
    <w:rsid w:val="00A661F2"/>
    <w:rsid w:val="00A663AF"/>
    <w:rsid w:val="00A663B0"/>
    <w:rsid w:val="00A667AC"/>
    <w:rsid w:val="00A66973"/>
    <w:rsid w:val="00A6732F"/>
    <w:rsid w:val="00A67433"/>
    <w:rsid w:val="00A67C8B"/>
    <w:rsid w:val="00A70098"/>
    <w:rsid w:val="00A70206"/>
    <w:rsid w:val="00A70233"/>
    <w:rsid w:val="00A7036B"/>
    <w:rsid w:val="00A70459"/>
    <w:rsid w:val="00A70658"/>
    <w:rsid w:val="00A70764"/>
    <w:rsid w:val="00A70777"/>
    <w:rsid w:val="00A70D6B"/>
    <w:rsid w:val="00A70E42"/>
    <w:rsid w:val="00A70E4B"/>
    <w:rsid w:val="00A710E2"/>
    <w:rsid w:val="00A710F0"/>
    <w:rsid w:val="00A7156A"/>
    <w:rsid w:val="00A715B2"/>
    <w:rsid w:val="00A71884"/>
    <w:rsid w:val="00A71BD7"/>
    <w:rsid w:val="00A71E2C"/>
    <w:rsid w:val="00A7241F"/>
    <w:rsid w:val="00A727C4"/>
    <w:rsid w:val="00A7293B"/>
    <w:rsid w:val="00A72D65"/>
    <w:rsid w:val="00A72DBF"/>
    <w:rsid w:val="00A73023"/>
    <w:rsid w:val="00A730CE"/>
    <w:rsid w:val="00A731D3"/>
    <w:rsid w:val="00A7335D"/>
    <w:rsid w:val="00A733F2"/>
    <w:rsid w:val="00A734B0"/>
    <w:rsid w:val="00A735DD"/>
    <w:rsid w:val="00A7375D"/>
    <w:rsid w:val="00A737D1"/>
    <w:rsid w:val="00A73AE0"/>
    <w:rsid w:val="00A73C61"/>
    <w:rsid w:val="00A73D05"/>
    <w:rsid w:val="00A73E5E"/>
    <w:rsid w:val="00A743C4"/>
    <w:rsid w:val="00A743EF"/>
    <w:rsid w:val="00A746A5"/>
    <w:rsid w:val="00A7477B"/>
    <w:rsid w:val="00A7495A"/>
    <w:rsid w:val="00A74B05"/>
    <w:rsid w:val="00A7509C"/>
    <w:rsid w:val="00A754A3"/>
    <w:rsid w:val="00A75655"/>
    <w:rsid w:val="00A757FE"/>
    <w:rsid w:val="00A75849"/>
    <w:rsid w:val="00A7597A"/>
    <w:rsid w:val="00A75E65"/>
    <w:rsid w:val="00A76226"/>
    <w:rsid w:val="00A7626D"/>
    <w:rsid w:val="00A762DC"/>
    <w:rsid w:val="00A76522"/>
    <w:rsid w:val="00A76BEE"/>
    <w:rsid w:val="00A76BF3"/>
    <w:rsid w:val="00A76CB7"/>
    <w:rsid w:val="00A76CC0"/>
    <w:rsid w:val="00A76D4A"/>
    <w:rsid w:val="00A77416"/>
    <w:rsid w:val="00A776CC"/>
    <w:rsid w:val="00A77798"/>
    <w:rsid w:val="00A777F4"/>
    <w:rsid w:val="00A77979"/>
    <w:rsid w:val="00A77BD8"/>
    <w:rsid w:val="00A800C7"/>
    <w:rsid w:val="00A802A0"/>
    <w:rsid w:val="00A80603"/>
    <w:rsid w:val="00A806DA"/>
    <w:rsid w:val="00A806E1"/>
    <w:rsid w:val="00A807C6"/>
    <w:rsid w:val="00A808B7"/>
    <w:rsid w:val="00A808C1"/>
    <w:rsid w:val="00A80970"/>
    <w:rsid w:val="00A809A2"/>
    <w:rsid w:val="00A80AB1"/>
    <w:rsid w:val="00A80AB6"/>
    <w:rsid w:val="00A80B7E"/>
    <w:rsid w:val="00A80E84"/>
    <w:rsid w:val="00A8137A"/>
    <w:rsid w:val="00A8143C"/>
    <w:rsid w:val="00A81563"/>
    <w:rsid w:val="00A81637"/>
    <w:rsid w:val="00A8167F"/>
    <w:rsid w:val="00A8170F"/>
    <w:rsid w:val="00A81730"/>
    <w:rsid w:val="00A81865"/>
    <w:rsid w:val="00A81867"/>
    <w:rsid w:val="00A81897"/>
    <w:rsid w:val="00A818D0"/>
    <w:rsid w:val="00A81998"/>
    <w:rsid w:val="00A820D4"/>
    <w:rsid w:val="00A8210D"/>
    <w:rsid w:val="00A8213E"/>
    <w:rsid w:val="00A821EE"/>
    <w:rsid w:val="00A82A01"/>
    <w:rsid w:val="00A82BC0"/>
    <w:rsid w:val="00A82BFE"/>
    <w:rsid w:val="00A82CA7"/>
    <w:rsid w:val="00A82F56"/>
    <w:rsid w:val="00A833D8"/>
    <w:rsid w:val="00A8383D"/>
    <w:rsid w:val="00A83867"/>
    <w:rsid w:val="00A83D51"/>
    <w:rsid w:val="00A83E4A"/>
    <w:rsid w:val="00A840EB"/>
    <w:rsid w:val="00A84BED"/>
    <w:rsid w:val="00A85131"/>
    <w:rsid w:val="00A85A3E"/>
    <w:rsid w:val="00A864FD"/>
    <w:rsid w:val="00A8651E"/>
    <w:rsid w:val="00A86AA2"/>
    <w:rsid w:val="00A86AD8"/>
    <w:rsid w:val="00A86AF1"/>
    <w:rsid w:val="00A870AA"/>
    <w:rsid w:val="00A870D8"/>
    <w:rsid w:val="00A871D7"/>
    <w:rsid w:val="00A8723B"/>
    <w:rsid w:val="00A87307"/>
    <w:rsid w:val="00A873D5"/>
    <w:rsid w:val="00A87475"/>
    <w:rsid w:val="00A87C84"/>
    <w:rsid w:val="00A903BA"/>
    <w:rsid w:val="00A903CB"/>
    <w:rsid w:val="00A90432"/>
    <w:rsid w:val="00A90444"/>
    <w:rsid w:val="00A906C9"/>
    <w:rsid w:val="00A90B7E"/>
    <w:rsid w:val="00A90BA5"/>
    <w:rsid w:val="00A91A2B"/>
    <w:rsid w:val="00A91B5B"/>
    <w:rsid w:val="00A91E4E"/>
    <w:rsid w:val="00A92856"/>
    <w:rsid w:val="00A92C96"/>
    <w:rsid w:val="00A92E81"/>
    <w:rsid w:val="00A92F5B"/>
    <w:rsid w:val="00A931F1"/>
    <w:rsid w:val="00A9360D"/>
    <w:rsid w:val="00A93873"/>
    <w:rsid w:val="00A93E4E"/>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5CE7"/>
    <w:rsid w:val="00A95D3C"/>
    <w:rsid w:val="00A961BE"/>
    <w:rsid w:val="00A965F7"/>
    <w:rsid w:val="00A969ED"/>
    <w:rsid w:val="00A96A68"/>
    <w:rsid w:val="00A96AC2"/>
    <w:rsid w:val="00A96B42"/>
    <w:rsid w:val="00A96C1D"/>
    <w:rsid w:val="00A96D95"/>
    <w:rsid w:val="00A97218"/>
    <w:rsid w:val="00A97565"/>
    <w:rsid w:val="00A97821"/>
    <w:rsid w:val="00A97AAF"/>
    <w:rsid w:val="00A97AE1"/>
    <w:rsid w:val="00A97B1F"/>
    <w:rsid w:val="00A97D4D"/>
    <w:rsid w:val="00AA01FB"/>
    <w:rsid w:val="00AA02A7"/>
    <w:rsid w:val="00AA0305"/>
    <w:rsid w:val="00AA03AC"/>
    <w:rsid w:val="00AA03E5"/>
    <w:rsid w:val="00AA04FA"/>
    <w:rsid w:val="00AA07EC"/>
    <w:rsid w:val="00AA08D9"/>
    <w:rsid w:val="00AA0D6D"/>
    <w:rsid w:val="00AA0DF2"/>
    <w:rsid w:val="00AA136A"/>
    <w:rsid w:val="00AA13F2"/>
    <w:rsid w:val="00AA18C0"/>
    <w:rsid w:val="00AA1C83"/>
    <w:rsid w:val="00AA1DBB"/>
    <w:rsid w:val="00AA1DF8"/>
    <w:rsid w:val="00AA2114"/>
    <w:rsid w:val="00AA2317"/>
    <w:rsid w:val="00AA2AB2"/>
    <w:rsid w:val="00AA33A3"/>
    <w:rsid w:val="00AA3420"/>
    <w:rsid w:val="00AA375F"/>
    <w:rsid w:val="00AA3A43"/>
    <w:rsid w:val="00AA3B99"/>
    <w:rsid w:val="00AA3D8E"/>
    <w:rsid w:val="00AA3DC9"/>
    <w:rsid w:val="00AA3E7B"/>
    <w:rsid w:val="00AA4089"/>
    <w:rsid w:val="00AA4521"/>
    <w:rsid w:val="00AA45B3"/>
    <w:rsid w:val="00AA49D7"/>
    <w:rsid w:val="00AA4B91"/>
    <w:rsid w:val="00AA4E7F"/>
    <w:rsid w:val="00AA4EB6"/>
    <w:rsid w:val="00AA5131"/>
    <w:rsid w:val="00AA54B0"/>
    <w:rsid w:val="00AA5560"/>
    <w:rsid w:val="00AA57AF"/>
    <w:rsid w:val="00AA59F5"/>
    <w:rsid w:val="00AA62DE"/>
    <w:rsid w:val="00AA6487"/>
    <w:rsid w:val="00AA64B9"/>
    <w:rsid w:val="00AA68B1"/>
    <w:rsid w:val="00AA6E1E"/>
    <w:rsid w:val="00AA7124"/>
    <w:rsid w:val="00AA726F"/>
    <w:rsid w:val="00AA74D6"/>
    <w:rsid w:val="00AA7D37"/>
    <w:rsid w:val="00AA7E33"/>
    <w:rsid w:val="00AB00B8"/>
    <w:rsid w:val="00AB0B65"/>
    <w:rsid w:val="00AB0E94"/>
    <w:rsid w:val="00AB113B"/>
    <w:rsid w:val="00AB142A"/>
    <w:rsid w:val="00AB14CA"/>
    <w:rsid w:val="00AB1A44"/>
    <w:rsid w:val="00AB1BAC"/>
    <w:rsid w:val="00AB1BEC"/>
    <w:rsid w:val="00AB2119"/>
    <w:rsid w:val="00AB236B"/>
    <w:rsid w:val="00AB26A6"/>
    <w:rsid w:val="00AB29B6"/>
    <w:rsid w:val="00AB2F38"/>
    <w:rsid w:val="00AB2FE7"/>
    <w:rsid w:val="00AB304F"/>
    <w:rsid w:val="00AB3709"/>
    <w:rsid w:val="00AB3749"/>
    <w:rsid w:val="00AB38DF"/>
    <w:rsid w:val="00AB3A84"/>
    <w:rsid w:val="00AB3C18"/>
    <w:rsid w:val="00AB3EEE"/>
    <w:rsid w:val="00AB44C3"/>
    <w:rsid w:val="00AB45BF"/>
    <w:rsid w:val="00AB4A04"/>
    <w:rsid w:val="00AB4BBD"/>
    <w:rsid w:val="00AB4ED6"/>
    <w:rsid w:val="00AB4F8E"/>
    <w:rsid w:val="00AB5157"/>
    <w:rsid w:val="00AB536D"/>
    <w:rsid w:val="00AB542E"/>
    <w:rsid w:val="00AB5794"/>
    <w:rsid w:val="00AB5E67"/>
    <w:rsid w:val="00AB606C"/>
    <w:rsid w:val="00AB63B7"/>
    <w:rsid w:val="00AB63E9"/>
    <w:rsid w:val="00AB67FA"/>
    <w:rsid w:val="00AB692A"/>
    <w:rsid w:val="00AB6B48"/>
    <w:rsid w:val="00AB6BF1"/>
    <w:rsid w:val="00AB6C80"/>
    <w:rsid w:val="00AB6ECF"/>
    <w:rsid w:val="00AB6F76"/>
    <w:rsid w:val="00AB7697"/>
    <w:rsid w:val="00AB77A7"/>
    <w:rsid w:val="00AB77E2"/>
    <w:rsid w:val="00AB78E4"/>
    <w:rsid w:val="00AB7A90"/>
    <w:rsid w:val="00AB7AF7"/>
    <w:rsid w:val="00AB7D9D"/>
    <w:rsid w:val="00AC0033"/>
    <w:rsid w:val="00AC0855"/>
    <w:rsid w:val="00AC0AD6"/>
    <w:rsid w:val="00AC0B92"/>
    <w:rsid w:val="00AC100F"/>
    <w:rsid w:val="00AC11CF"/>
    <w:rsid w:val="00AC1406"/>
    <w:rsid w:val="00AC1ABF"/>
    <w:rsid w:val="00AC1E62"/>
    <w:rsid w:val="00AC1E78"/>
    <w:rsid w:val="00AC22CA"/>
    <w:rsid w:val="00AC2423"/>
    <w:rsid w:val="00AC2464"/>
    <w:rsid w:val="00AC25F2"/>
    <w:rsid w:val="00AC266E"/>
    <w:rsid w:val="00AC2834"/>
    <w:rsid w:val="00AC284B"/>
    <w:rsid w:val="00AC297E"/>
    <w:rsid w:val="00AC2BC6"/>
    <w:rsid w:val="00AC2DFE"/>
    <w:rsid w:val="00AC2FC9"/>
    <w:rsid w:val="00AC36A8"/>
    <w:rsid w:val="00AC3978"/>
    <w:rsid w:val="00AC3EFF"/>
    <w:rsid w:val="00AC4057"/>
    <w:rsid w:val="00AC438F"/>
    <w:rsid w:val="00AC45B0"/>
    <w:rsid w:val="00AC4868"/>
    <w:rsid w:val="00AC4F20"/>
    <w:rsid w:val="00AC4FD6"/>
    <w:rsid w:val="00AC563B"/>
    <w:rsid w:val="00AC5D2C"/>
    <w:rsid w:val="00AC60FC"/>
    <w:rsid w:val="00AC61E2"/>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0F68"/>
    <w:rsid w:val="00AD107C"/>
    <w:rsid w:val="00AD128C"/>
    <w:rsid w:val="00AD174A"/>
    <w:rsid w:val="00AD184D"/>
    <w:rsid w:val="00AD186C"/>
    <w:rsid w:val="00AD1D11"/>
    <w:rsid w:val="00AD2100"/>
    <w:rsid w:val="00AD2281"/>
    <w:rsid w:val="00AD265A"/>
    <w:rsid w:val="00AD2977"/>
    <w:rsid w:val="00AD2ADA"/>
    <w:rsid w:val="00AD2BB7"/>
    <w:rsid w:val="00AD2BDC"/>
    <w:rsid w:val="00AD3083"/>
    <w:rsid w:val="00AD30D3"/>
    <w:rsid w:val="00AD369A"/>
    <w:rsid w:val="00AD396B"/>
    <w:rsid w:val="00AD3CD7"/>
    <w:rsid w:val="00AD3D29"/>
    <w:rsid w:val="00AD439D"/>
    <w:rsid w:val="00AD4899"/>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3B3"/>
    <w:rsid w:val="00AD661B"/>
    <w:rsid w:val="00AD68D7"/>
    <w:rsid w:val="00AD6A98"/>
    <w:rsid w:val="00AD6AAC"/>
    <w:rsid w:val="00AD6D96"/>
    <w:rsid w:val="00AD70C5"/>
    <w:rsid w:val="00AD7178"/>
    <w:rsid w:val="00AD71EE"/>
    <w:rsid w:val="00AD72C6"/>
    <w:rsid w:val="00AD73D6"/>
    <w:rsid w:val="00AD744A"/>
    <w:rsid w:val="00AD78D6"/>
    <w:rsid w:val="00AD7AFD"/>
    <w:rsid w:val="00AD7DF4"/>
    <w:rsid w:val="00AE00DD"/>
    <w:rsid w:val="00AE047E"/>
    <w:rsid w:val="00AE0589"/>
    <w:rsid w:val="00AE05FE"/>
    <w:rsid w:val="00AE062E"/>
    <w:rsid w:val="00AE067F"/>
    <w:rsid w:val="00AE099A"/>
    <w:rsid w:val="00AE0A44"/>
    <w:rsid w:val="00AE0D01"/>
    <w:rsid w:val="00AE17E3"/>
    <w:rsid w:val="00AE1848"/>
    <w:rsid w:val="00AE1980"/>
    <w:rsid w:val="00AE1A98"/>
    <w:rsid w:val="00AE1D6D"/>
    <w:rsid w:val="00AE1DBC"/>
    <w:rsid w:val="00AE227F"/>
    <w:rsid w:val="00AE23BD"/>
    <w:rsid w:val="00AE24B9"/>
    <w:rsid w:val="00AE26D3"/>
    <w:rsid w:val="00AE296A"/>
    <w:rsid w:val="00AE2A6E"/>
    <w:rsid w:val="00AE2B5C"/>
    <w:rsid w:val="00AE2C35"/>
    <w:rsid w:val="00AE2CC9"/>
    <w:rsid w:val="00AE2EB6"/>
    <w:rsid w:val="00AE2F48"/>
    <w:rsid w:val="00AE31C2"/>
    <w:rsid w:val="00AE35A1"/>
    <w:rsid w:val="00AE387B"/>
    <w:rsid w:val="00AE3D51"/>
    <w:rsid w:val="00AE3D8C"/>
    <w:rsid w:val="00AE3F03"/>
    <w:rsid w:val="00AE3F92"/>
    <w:rsid w:val="00AE4684"/>
    <w:rsid w:val="00AE48E3"/>
    <w:rsid w:val="00AE4903"/>
    <w:rsid w:val="00AE4AA0"/>
    <w:rsid w:val="00AE4AC4"/>
    <w:rsid w:val="00AE4B12"/>
    <w:rsid w:val="00AE504D"/>
    <w:rsid w:val="00AE5447"/>
    <w:rsid w:val="00AE54D5"/>
    <w:rsid w:val="00AE5716"/>
    <w:rsid w:val="00AE5897"/>
    <w:rsid w:val="00AE590B"/>
    <w:rsid w:val="00AE5A2F"/>
    <w:rsid w:val="00AE5A37"/>
    <w:rsid w:val="00AE5B2A"/>
    <w:rsid w:val="00AE61D2"/>
    <w:rsid w:val="00AE66D9"/>
    <w:rsid w:val="00AE67BB"/>
    <w:rsid w:val="00AE69BA"/>
    <w:rsid w:val="00AE69F7"/>
    <w:rsid w:val="00AE6A81"/>
    <w:rsid w:val="00AE6B73"/>
    <w:rsid w:val="00AE6C1C"/>
    <w:rsid w:val="00AE6C1D"/>
    <w:rsid w:val="00AE6E22"/>
    <w:rsid w:val="00AE6F9A"/>
    <w:rsid w:val="00AE70D3"/>
    <w:rsid w:val="00AE70FC"/>
    <w:rsid w:val="00AE723B"/>
    <w:rsid w:val="00AE74DD"/>
    <w:rsid w:val="00AE7BFF"/>
    <w:rsid w:val="00AE7ECD"/>
    <w:rsid w:val="00AE7EE8"/>
    <w:rsid w:val="00AF015E"/>
    <w:rsid w:val="00AF01A6"/>
    <w:rsid w:val="00AF0258"/>
    <w:rsid w:val="00AF058E"/>
    <w:rsid w:val="00AF0726"/>
    <w:rsid w:val="00AF09A8"/>
    <w:rsid w:val="00AF0B68"/>
    <w:rsid w:val="00AF0C95"/>
    <w:rsid w:val="00AF0CF4"/>
    <w:rsid w:val="00AF0F7F"/>
    <w:rsid w:val="00AF16CB"/>
    <w:rsid w:val="00AF1726"/>
    <w:rsid w:val="00AF1D07"/>
    <w:rsid w:val="00AF1DEF"/>
    <w:rsid w:val="00AF1F75"/>
    <w:rsid w:val="00AF1F7B"/>
    <w:rsid w:val="00AF20B5"/>
    <w:rsid w:val="00AF2224"/>
    <w:rsid w:val="00AF222E"/>
    <w:rsid w:val="00AF230C"/>
    <w:rsid w:val="00AF2352"/>
    <w:rsid w:val="00AF2357"/>
    <w:rsid w:val="00AF2359"/>
    <w:rsid w:val="00AF2732"/>
    <w:rsid w:val="00AF2E59"/>
    <w:rsid w:val="00AF32D2"/>
    <w:rsid w:val="00AF3639"/>
    <w:rsid w:val="00AF36C7"/>
    <w:rsid w:val="00AF3B08"/>
    <w:rsid w:val="00AF3BDB"/>
    <w:rsid w:val="00AF3CF3"/>
    <w:rsid w:val="00AF40C9"/>
    <w:rsid w:val="00AF42DE"/>
    <w:rsid w:val="00AF42EC"/>
    <w:rsid w:val="00AF44B9"/>
    <w:rsid w:val="00AF469D"/>
    <w:rsid w:val="00AF4712"/>
    <w:rsid w:val="00AF47ED"/>
    <w:rsid w:val="00AF4B69"/>
    <w:rsid w:val="00AF4C1E"/>
    <w:rsid w:val="00AF4FCE"/>
    <w:rsid w:val="00AF5159"/>
    <w:rsid w:val="00AF546E"/>
    <w:rsid w:val="00AF5549"/>
    <w:rsid w:val="00AF5941"/>
    <w:rsid w:val="00AF5D0B"/>
    <w:rsid w:val="00AF5D64"/>
    <w:rsid w:val="00AF5E6B"/>
    <w:rsid w:val="00AF5F3E"/>
    <w:rsid w:val="00AF5FA1"/>
    <w:rsid w:val="00AF61CD"/>
    <w:rsid w:val="00AF7251"/>
    <w:rsid w:val="00AF73DC"/>
    <w:rsid w:val="00AF795C"/>
    <w:rsid w:val="00AF7C6C"/>
    <w:rsid w:val="00AF7CB7"/>
    <w:rsid w:val="00AF7D19"/>
    <w:rsid w:val="00AF7D93"/>
    <w:rsid w:val="00AF7FD4"/>
    <w:rsid w:val="00B00A2F"/>
    <w:rsid w:val="00B00C4A"/>
    <w:rsid w:val="00B00E09"/>
    <w:rsid w:val="00B013D6"/>
    <w:rsid w:val="00B01621"/>
    <w:rsid w:val="00B01702"/>
    <w:rsid w:val="00B017FB"/>
    <w:rsid w:val="00B01854"/>
    <w:rsid w:val="00B01874"/>
    <w:rsid w:val="00B01DCB"/>
    <w:rsid w:val="00B02012"/>
    <w:rsid w:val="00B02232"/>
    <w:rsid w:val="00B023A9"/>
    <w:rsid w:val="00B02655"/>
    <w:rsid w:val="00B0270D"/>
    <w:rsid w:val="00B02CF5"/>
    <w:rsid w:val="00B02DA1"/>
    <w:rsid w:val="00B03303"/>
    <w:rsid w:val="00B0404F"/>
    <w:rsid w:val="00B04350"/>
    <w:rsid w:val="00B04440"/>
    <w:rsid w:val="00B04507"/>
    <w:rsid w:val="00B04630"/>
    <w:rsid w:val="00B04710"/>
    <w:rsid w:val="00B0496E"/>
    <w:rsid w:val="00B04B1A"/>
    <w:rsid w:val="00B04C1E"/>
    <w:rsid w:val="00B04E55"/>
    <w:rsid w:val="00B04FC2"/>
    <w:rsid w:val="00B053B9"/>
    <w:rsid w:val="00B054DF"/>
    <w:rsid w:val="00B0595C"/>
    <w:rsid w:val="00B05A03"/>
    <w:rsid w:val="00B05CC4"/>
    <w:rsid w:val="00B060F4"/>
    <w:rsid w:val="00B067CA"/>
    <w:rsid w:val="00B068BB"/>
    <w:rsid w:val="00B06A25"/>
    <w:rsid w:val="00B06AC6"/>
    <w:rsid w:val="00B06C94"/>
    <w:rsid w:val="00B06CD0"/>
    <w:rsid w:val="00B06D6D"/>
    <w:rsid w:val="00B06F69"/>
    <w:rsid w:val="00B075F6"/>
    <w:rsid w:val="00B0761F"/>
    <w:rsid w:val="00B076CC"/>
    <w:rsid w:val="00B07895"/>
    <w:rsid w:val="00B07A15"/>
    <w:rsid w:val="00B07B2B"/>
    <w:rsid w:val="00B07D28"/>
    <w:rsid w:val="00B07F4F"/>
    <w:rsid w:val="00B07F7B"/>
    <w:rsid w:val="00B07FCE"/>
    <w:rsid w:val="00B1032A"/>
    <w:rsid w:val="00B10496"/>
    <w:rsid w:val="00B105C7"/>
    <w:rsid w:val="00B10B3B"/>
    <w:rsid w:val="00B10CA1"/>
    <w:rsid w:val="00B111C1"/>
    <w:rsid w:val="00B113B5"/>
    <w:rsid w:val="00B11664"/>
    <w:rsid w:val="00B118B9"/>
    <w:rsid w:val="00B11B6C"/>
    <w:rsid w:val="00B11BAC"/>
    <w:rsid w:val="00B11DF2"/>
    <w:rsid w:val="00B11F09"/>
    <w:rsid w:val="00B121FB"/>
    <w:rsid w:val="00B12393"/>
    <w:rsid w:val="00B1255A"/>
    <w:rsid w:val="00B1290C"/>
    <w:rsid w:val="00B12E99"/>
    <w:rsid w:val="00B12F9E"/>
    <w:rsid w:val="00B130E2"/>
    <w:rsid w:val="00B132C0"/>
    <w:rsid w:val="00B133D1"/>
    <w:rsid w:val="00B135E9"/>
    <w:rsid w:val="00B13624"/>
    <w:rsid w:val="00B137AF"/>
    <w:rsid w:val="00B138F3"/>
    <w:rsid w:val="00B13A2B"/>
    <w:rsid w:val="00B13D8F"/>
    <w:rsid w:val="00B1409C"/>
    <w:rsid w:val="00B146D8"/>
    <w:rsid w:val="00B14797"/>
    <w:rsid w:val="00B14C55"/>
    <w:rsid w:val="00B156A7"/>
    <w:rsid w:val="00B157BC"/>
    <w:rsid w:val="00B1589B"/>
    <w:rsid w:val="00B15973"/>
    <w:rsid w:val="00B15A67"/>
    <w:rsid w:val="00B15B2A"/>
    <w:rsid w:val="00B15D4D"/>
    <w:rsid w:val="00B15F39"/>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607"/>
    <w:rsid w:val="00B2075B"/>
    <w:rsid w:val="00B20A45"/>
    <w:rsid w:val="00B20AD4"/>
    <w:rsid w:val="00B21200"/>
    <w:rsid w:val="00B216BA"/>
    <w:rsid w:val="00B21725"/>
    <w:rsid w:val="00B2192D"/>
    <w:rsid w:val="00B219B2"/>
    <w:rsid w:val="00B21CA4"/>
    <w:rsid w:val="00B221BB"/>
    <w:rsid w:val="00B221FA"/>
    <w:rsid w:val="00B2220A"/>
    <w:rsid w:val="00B226B2"/>
    <w:rsid w:val="00B229C6"/>
    <w:rsid w:val="00B229DB"/>
    <w:rsid w:val="00B22CAD"/>
    <w:rsid w:val="00B22D88"/>
    <w:rsid w:val="00B22DC9"/>
    <w:rsid w:val="00B23032"/>
    <w:rsid w:val="00B2319A"/>
    <w:rsid w:val="00B232C5"/>
    <w:rsid w:val="00B233E3"/>
    <w:rsid w:val="00B236B5"/>
    <w:rsid w:val="00B23719"/>
    <w:rsid w:val="00B23722"/>
    <w:rsid w:val="00B2399E"/>
    <w:rsid w:val="00B239F6"/>
    <w:rsid w:val="00B23C44"/>
    <w:rsid w:val="00B23D23"/>
    <w:rsid w:val="00B23F33"/>
    <w:rsid w:val="00B241BD"/>
    <w:rsid w:val="00B245FE"/>
    <w:rsid w:val="00B24641"/>
    <w:rsid w:val="00B2464C"/>
    <w:rsid w:val="00B246AD"/>
    <w:rsid w:val="00B24735"/>
    <w:rsid w:val="00B24956"/>
    <w:rsid w:val="00B249F5"/>
    <w:rsid w:val="00B24BE6"/>
    <w:rsid w:val="00B24D88"/>
    <w:rsid w:val="00B24DC1"/>
    <w:rsid w:val="00B25109"/>
    <w:rsid w:val="00B25226"/>
    <w:rsid w:val="00B2569C"/>
    <w:rsid w:val="00B25738"/>
    <w:rsid w:val="00B25782"/>
    <w:rsid w:val="00B258D2"/>
    <w:rsid w:val="00B258F9"/>
    <w:rsid w:val="00B25C34"/>
    <w:rsid w:val="00B25CBD"/>
    <w:rsid w:val="00B25F03"/>
    <w:rsid w:val="00B2614C"/>
    <w:rsid w:val="00B261FE"/>
    <w:rsid w:val="00B262C4"/>
    <w:rsid w:val="00B264E1"/>
    <w:rsid w:val="00B265A1"/>
    <w:rsid w:val="00B26D81"/>
    <w:rsid w:val="00B26DEB"/>
    <w:rsid w:val="00B27497"/>
    <w:rsid w:val="00B276AD"/>
    <w:rsid w:val="00B276C8"/>
    <w:rsid w:val="00B27716"/>
    <w:rsid w:val="00B2771B"/>
    <w:rsid w:val="00B277F6"/>
    <w:rsid w:val="00B27B7C"/>
    <w:rsid w:val="00B27EF3"/>
    <w:rsid w:val="00B30197"/>
    <w:rsid w:val="00B30252"/>
    <w:rsid w:val="00B30280"/>
    <w:rsid w:val="00B30737"/>
    <w:rsid w:val="00B3084E"/>
    <w:rsid w:val="00B308F3"/>
    <w:rsid w:val="00B30952"/>
    <w:rsid w:val="00B30B26"/>
    <w:rsid w:val="00B30DD7"/>
    <w:rsid w:val="00B31067"/>
    <w:rsid w:val="00B31620"/>
    <w:rsid w:val="00B31951"/>
    <w:rsid w:val="00B319BF"/>
    <w:rsid w:val="00B31D27"/>
    <w:rsid w:val="00B31FA6"/>
    <w:rsid w:val="00B32087"/>
    <w:rsid w:val="00B320F3"/>
    <w:rsid w:val="00B326AB"/>
    <w:rsid w:val="00B32C08"/>
    <w:rsid w:val="00B32CF2"/>
    <w:rsid w:val="00B32E0C"/>
    <w:rsid w:val="00B32E44"/>
    <w:rsid w:val="00B33005"/>
    <w:rsid w:val="00B330F1"/>
    <w:rsid w:val="00B33106"/>
    <w:rsid w:val="00B33122"/>
    <w:rsid w:val="00B3321C"/>
    <w:rsid w:val="00B3354A"/>
    <w:rsid w:val="00B3357A"/>
    <w:rsid w:val="00B33791"/>
    <w:rsid w:val="00B3388A"/>
    <w:rsid w:val="00B338F2"/>
    <w:rsid w:val="00B338FE"/>
    <w:rsid w:val="00B33933"/>
    <w:rsid w:val="00B33BB6"/>
    <w:rsid w:val="00B33BCB"/>
    <w:rsid w:val="00B3404C"/>
    <w:rsid w:val="00B34449"/>
    <w:rsid w:val="00B345FE"/>
    <w:rsid w:val="00B346D7"/>
    <w:rsid w:val="00B34826"/>
    <w:rsid w:val="00B3483A"/>
    <w:rsid w:val="00B34B4C"/>
    <w:rsid w:val="00B34D95"/>
    <w:rsid w:val="00B34E17"/>
    <w:rsid w:val="00B35275"/>
    <w:rsid w:val="00B35498"/>
    <w:rsid w:val="00B355C4"/>
    <w:rsid w:val="00B358FD"/>
    <w:rsid w:val="00B359CA"/>
    <w:rsid w:val="00B35C69"/>
    <w:rsid w:val="00B35D6A"/>
    <w:rsid w:val="00B362AF"/>
    <w:rsid w:val="00B362BB"/>
    <w:rsid w:val="00B36586"/>
    <w:rsid w:val="00B367D3"/>
    <w:rsid w:val="00B36AB5"/>
    <w:rsid w:val="00B36B04"/>
    <w:rsid w:val="00B36CB6"/>
    <w:rsid w:val="00B36E81"/>
    <w:rsid w:val="00B370D1"/>
    <w:rsid w:val="00B372E7"/>
    <w:rsid w:val="00B3736A"/>
    <w:rsid w:val="00B374CA"/>
    <w:rsid w:val="00B377FF"/>
    <w:rsid w:val="00B37878"/>
    <w:rsid w:val="00B379C7"/>
    <w:rsid w:val="00B379CE"/>
    <w:rsid w:val="00B37CC1"/>
    <w:rsid w:val="00B37E64"/>
    <w:rsid w:val="00B37F32"/>
    <w:rsid w:val="00B4016F"/>
    <w:rsid w:val="00B406B9"/>
    <w:rsid w:val="00B4077A"/>
    <w:rsid w:val="00B40A5C"/>
    <w:rsid w:val="00B40BD6"/>
    <w:rsid w:val="00B40E51"/>
    <w:rsid w:val="00B40EEC"/>
    <w:rsid w:val="00B40F2C"/>
    <w:rsid w:val="00B412C6"/>
    <w:rsid w:val="00B4195F"/>
    <w:rsid w:val="00B41A0C"/>
    <w:rsid w:val="00B41A68"/>
    <w:rsid w:val="00B42204"/>
    <w:rsid w:val="00B4239E"/>
    <w:rsid w:val="00B425FB"/>
    <w:rsid w:val="00B426FF"/>
    <w:rsid w:val="00B42C35"/>
    <w:rsid w:val="00B42E75"/>
    <w:rsid w:val="00B430F4"/>
    <w:rsid w:val="00B43232"/>
    <w:rsid w:val="00B43415"/>
    <w:rsid w:val="00B4389F"/>
    <w:rsid w:val="00B43DFD"/>
    <w:rsid w:val="00B445DB"/>
    <w:rsid w:val="00B446C7"/>
    <w:rsid w:val="00B4488A"/>
    <w:rsid w:val="00B4512E"/>
    <w:rsid w:val="00B4527F"/>
    <w:rsid w:val="00B45294"/>
    <w:rsid w:val="00B4538D"/>
    <w:rsid w:val="00B453E4"/>
    <w:rsid w:val="00B453E8"/>
    <w:rsid w:val="00B4556C"/>
    <w:rsid w:val="00B456DF"/>
    <w:rsid w:val="00B45ABF"/>
    <w:rsid w:val="00B45BED"/>
    <w:rsid w:val="00B45D25"/>
    <w:rsid w:val="00B45E03"/>
    <w:rsid w:val="00B45FC4"/>
    <w:rsid w:val="00B45FDB"/>
    <w:rsid w:val="00B46322"/>
    <w:rsid w:val="00B466CB"/>
    <w:rsid w:val="00B4684B"/>
    <w:rsid w:val="00B475BE"/>
    <w:rsid w:val="00B475DF"/>
    <w:rsid w:val="00B479B1"/>
    <w:rsid w:val="00B47A27"/>
    <w:rsid w:val="00B47A72"/>
    <w:rsid w:val="00B47B07"/>
    <w:rsid w:val="00B47C05"/>
    <w:rsid w:val="00B47D2C"/>
    <w:rsid w:val="00B47E27"/>
    <w:rsid w:val="00B47FF9"/>
    <w:rsid w:val="00B5029F"/>
    <w:rsid w:val="00B50595"/>
    <w:rsid w:val="00B5070E"/>
    <w:rsid w:val="00B5087E"/>
    <w:rsid w:val="00B50894"/>
    <w:rsid w:val="00B50A4A"/>
    <w:rsid w:val="00B5127E"/>
    <w:rsid w:val="00B515C8"/>
    <w:rsid w:val="00B519D1"/>
    <w:rsid w:val="00B51C5D"/>
    <w:rsid w:val="00B51DAD"/>
    <w:rsid w:val="00B51E5F"/>
    <w:rsid w:val="00B51E7A"/>
    <w:rsid w:val="00B52486"/>
    <w:rsid w:val="00B52797"/>
    <w:rsid w:val="00B52A00"/>
    <w:rsid w:val="00B52DDC"/>
    <w:rsid w:val="00B532C5"/>
    <w:rsid w:val="00B534D7"/>
    <w:rsid w:val="00B5358A"/>
    <w:rsid w:val="00B535A2"/>
    <w:rsid w:val="00B538A6"/>
    <w:rsid w:val="00B53BB4"/>
    <w:rsid w:val="00B53CAB"/>
    <w:rsid w:val="00B540C1"/>
    <w:rsid w:val="00B540C4"/>
    <w:rsid w:val="00B542A3"/>
    <w:rsid w:val="00B542C3"/>
    <w:rsid w:val="00B54731"/>
    <w:rsid w:val="00B54760"/>
    <w:rsid w:val="00B5486E"/>
    <w:rsid w:val="00B54A60"/>
    <w:rsid w:val="00B54AEB"/>
    <w:rsid w:val="00B54C5F"/>
    <w:rsid w:val="00B54CC3"/>
    <w:rsid w:val="00B54D3D"/>
    <w:rsid w:val="00B54F05"/>
    <w:rsid w:val="00B5515F"/>
    <w:rsid w:val="00B554E2"/>
    <w:rsid w:val="00B555D3"/>
    <w:rsid w:val="00B558B4"/>
    <w:rsid w:val="00B55A6E"/>
    <w:rsid w:val="00B56059"/>
    <w:rsid w:val="00B563B8"/>
    <w:rsid w:val="00B56479"/>
    <w:rsid w:val="00B5650D"/>
    <w:rsid w:val="00B565DF"/>
    <w:rsid w:val="00B56608"/>
    <w:rsid w:val="00B567E4"/>
    <w:rsid w:val="00B56DD5"/>
    <w:rsid w:val="00B56E6B"/>
    <w:rsid w:val="00B56E7F"/>
    <w:rsid w:val="00B56FC9"/>
    <w:rsid w:val="00B57009"/>
    <w:rsid w:val="00B57085"/>
    <w:rsid w:val="00B57087"/>
    <w:rsid w:val="00B57909"/>
    <w:rsid w:val="00B57ACF"/>
    <w:rsid w:val="00B57BC3"/>
    <w:rsid w:val="00B60424"/>
    <w:rsid w:val="00B6044D"/>
    <w:rsid w:val="00B606E5"/>
    <w:rsid w:val="00B6084E"/>
    <w:rsid w:val="00B60894"/>
    <w:rsid w:val="00B60BEE"/>
    <w:rsid w:val="00B60E01"/>
    <w:rsid w:val="00B60F5B"/>
    <w:rsid w:val="00B61086"/>
    <w:rsid w:val="00B61417"/>
    <w:rsid w:val="00B619F7"/>
    <w:rsid w:val="00B61BB8"/>
    <w:rsid w:val="00B61DD7"/>
    <w:rsid w:val="00B61DDC"/>
    <w:rsid w:val="00B61EF8"/>
    <w:rsid w:val="00B61F57"/>
    <w:rsid w:val="00B62B72"/>
    <w:rsid w:val="00B63529"/>
    <w:rsid w:val="00B63790"/>
    <w:rsid w:val="00B63CEB"/>
    <w:rsid w:val="00B63E0F"/>
    <w:rsid w:val="00B6447C"/>
    <w:rsid w:val="00B64848"/>
    <w:rsid w:val="00B64971"/>
    <w:rsid w:val="00B64B5E"/>
    <w:rsid w:val="00B65166"/>
    <w:rsid w:val="00B652EA"/>
    <w:rsid w:val="00B6538D"/>
    <w:rsid w:val="00B6539F"/>
    <w:rsid w:val="00B6542E"/>
    <w:rsid w:val="00B65605"/>
    <w:rsid w:val="00B65B63"/>
    <w:rsid w:val="00B65C86"/>
    <w:rsid w:val="00B65D1D"/>
    <w:rsid w:val="00B65D84"/>
    <w:rsid w:val="00B65DCF"/>
    <w:rsid w:val="00B65DFB"/>
    <w:rsid w:val="00B65F22"/>
    <w:rsid w:val="00B6601C"/>
    <w:rsid w:val="00B664A4"/>
    <w:rsid w:val="00B66861"/>
    <w:rsid w:val="00B66BE7"/>
    <w:rsid w:val="00B66D92"/>
    <w:rsid w:val="00B6707A"/>
    <w:rsid w:val="00B67488"/>
    <w:rsid w:val="00B677AD"/>
    <w:rsid w:val="00B679B0"/>
    <w:rsid w:val="00B67F33"/>
    <w:rsid w:val="00B67F4A"/>
    <w:rsid w:val="00B7023A"/>
    <w:rsid w:val="00B70497"/>
    <w:rsid w:val="00B70666"/>
    <w:rsid w:val="00B706D4"/>
    <w:rsid w:val="00B7070B"/>
    <w:rsid w:val="00B70D8B"/>
    <w:rsid w:val="00B70E53"/>
    <w:rsid w:val="00B7107C"/>
    <w:rsid w:val="00B715E3"/>
    <w:rsid w:val="00B715FC"/>
    <w:rsid w:val="00B71977"/>
    <w:rsid w:val="00B71AC0"/>
    <w:rsid w:val="00B71C66"/>
    <w:rsid w:val="00B71DC2"/>
    <w:rsid w:val="00B71ECC"/>
    <w:rsid w:val="00B7201C"/>
    <w:rsid w:val="00B721C4"/>
    <w:rsid w:val="00B721E4"/>
    <w:rsid w:val="00B72354"/>
    <w:rsid w:val="00B72388"/>
    <w:rsid w:val="00B72602"/>
    <w:rsid w:val="00B72674"/>
    <w:rsid w:val="00B727CB"/>
    <w:rsid w:val="00B72A4C"/>
    <w:rsid w:val="00B72B9A"/>
    <w:rsid w:val="00B72C65"/>
    <w:rsid w:val="00B735AC"/>
    <w:rsid w:val="00B73742"/>
    <w:rsid w:val="00B73779"/>
    <w:rsid w:val="00B737CC"/>
    <w:rsid w:val="00B737D2"/>
    <w:rsid w:val="00B73CBB"/>
    <w:rsid w:val="00B73CE6"/>
    <w:rsid w:val="00B73D57"/>
    <w:rsid w:val="00B73EA1"/>
    <w:rsid w:val="00B73F7A"/>
    <w:rsid w:val="00B74407"/>
    <w:rsid w:val="00B749E6"/>
    <w:rsid w:val="00B74A5F"/>
    <w:rsid w:val="00B75806"/>
    <w:rsid w:val="00B75E59"/>
    <w:rsid w:val="00B764D5"/>
    <w:rsid w:val="00B76C9C"/>
    <w:rsid w:val="00B76CF0"/>
    <w:rsid w:val="00B76DD1"/>
    <w:rsid w:val="00B76E3B"/>
    <w:rsid w:val="00B7753C"/>
    <w:rsid w:val="00B77725"/>
    <w:rsid w:val="00B77881"/>
    <w:rsid w:val="00B77916"/>
    <w:rsid w:val="00B77EE4"/>
    <w:rsid w:val="00B801AB"/>
    <w:rsid w:val="00B804AE"/>
    <w:rsid w:val="00B804B2"/>
    <w:rsid w:val="00B8054A"/>
    <w:rsid w:val="00B80772"/>
    <w:rsid w:val="00B80992"/>
    <w:rsid w:val="00B80BDF"/>
    <w:rsid w:val="00B810AA"/>
    <w:rsid w:val="00B811BC"/>
    <w:rsid w:val="00B814F9"/>
    <w:rsid w:val="00B816A7"/>
    <w:rsid w:val="00B81875"/>
    <w:rsid w:val="00B81C67"/>
    <w:rsid w:val="00B81CF6"/>
    <w:rsid w:val="00B8241C"/>
    <w:rsid w:val="00B8255F"/>
    <w:rsid w:val="00B826C4"/>
    <w:rsid w:val="00B8290A"/>
    <w:rsid w:val="00B82983"/>
    <w:rsid w:val="00B82AD6"/>
    <w:rsid w:val="00B82C72"/>
    <w:rsid w:val="00B82CF4"/>
    <w:rsid w:val="00B82F89"/>
    <w:rsid w:val="00B831A3"/>
    <w:rsid w:val="00B83247"/>
    <w:rsid w:val="00B83347"/>
    <w:rsid w:val="00B83445"/>
    <w:rsid w:val="00B83536"/>
    <w:rsid w:val="00B839FC"/>
    <w:rsid w:val="00B83A82"/>
    <w:rsid w:val="00B83BAA"/>
    <w:rsid w:val="00B83CE4"/>
    <w:rsid w:val="00B83ED2"/>
    <w:rsid w:val="00B841BD"/>
    <w:rsid w:val="00B84287"/>
    <w:rsid w:val="00B84308"/>
    <w:rsid w:val="00B845C8"/>
    <w:rsid w:val="00B84A69"/>
    <w:rsid w:val="00B84EAC"/>
    <w:rsid w:val="00B84FF3"/>
    <w:rsid w:val="00B850AD"/>
    <w:rsid w:val="00B851A1"/>
    <w:rsid w:val="00B858D4"/>
    <w:rsid w:val="00B85E39"/>
    <w:rsid w:val="00B85EE5"/>
    <w:rsid w:val="00B86139"/>
    <w:rsid w:val="00B86496"/>
    <w:rsid w:val="00B864C7"/>
    <w:rsid w:val="00B86886"/>
    <w:rsid w:val="00B86978"/>
    <w:rsid w:val="00B86ABC"/>
    <w:rsid w:val="00B86AE5"/>
    <w:rsid w:val="00B86BF4"/>
    <w:rsid w:val="00B86C2A"/>
    <w:rsid w:val="00B86E9A"/>
    <w:rsid w:val="00B8706B"/>
    <w:rsid w:val="00B870B1"/>
    <w:rsid w:val="00B874DF"/>
    <w:rsid w:val="00B8761C"/>
    <w:rsid w:val="00B87920"/>
    <w:rsid w:val="00B8796E"/>
    <w:rsid w:val="00B87A24"/>
    <w:rsid w:val="00B87B29"/>
    <w:rsid w:val="00B87C0C"/>
    <w:rsid w:val="00B87CA7"/>
    <w:rsid w:val="00B87CCC"/>
    <w:rsid w:val="00B87D6C"/>
    <w:rsid w:val="00B87DC0"/>
    <w:rsid w:val="00B87FB3"/>
    <w:rsid w:val="00B901EB"/>
    <w:rsid w:val="00B9027F"/>
    <w:rsid w:val="00B903DF"/>
    <w:rsid w:val="00B904AC"/>
    <w:rsid w:val="00B90541"/>
    <w:rsid w:val="00B9056B"/>
    <w:rsid w:val="00B90A24"/>
    <w:rsid w:val="00B90CAC"/>
    <w:rsid w:val="00B90DCF"/>
    <w:rsid w:val="00B91102"/>
    <w:rsid w:val="00B91117"/>
    <w:rsid w:val="00B91375"/>
    <w:rsid w:val="00B91481"/>
    <w:rsid w:val="00B914FD"/>
    <w:rsid w:val="00B9156A"/>
    <w:rsid w:val="00B91594"/>
    <w:rsid w:val="00B91BB6"/>
    <w:rsid w:val="00B91D5D"/>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3C"/>
    <w:rsid w:val="00B94376"/>
    <w:rsid w:val="00B947D0"/>
    <w:rsid w:val="00B94D09"/>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4DC"/>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230D"/>
    <w:rsid w:val="00BA23DE"/>
    <w:rsid w:val="00BA24BA"/>
    <w:rsid w:val="00BA2538"/>
    <w:rsid w:val="00BA2A32"/>
    <w:rsid w:val="00BA2F5F"/>
    <w:rsid w:val="00BA316D"/>
    <w:rsid w:val="00BA3185"/>
    <w:rsid w:val="00BA31E4"/>
    <w:rsid w:val="00BA391C"/>
    <w:rsid w:val="00BA39B7"/>
    <w:rsid w:val="00BA3E04"/>
    <w:rsid w:val="00BA3EBA"/>
    <w:rsid w:val="00BA3ED3"/>
    <w:rsid w:val="00BA405E"/>
    <w:rsid w:val="00BA4091"/>
    <w:rsid w:val="00BA4095"/>
    <w:rsid w:val="00BA437E"/>
    <w:rsid w:val="00BA45E5"/>
    <w:rsid w:val="00BA4886"/>
    <w:rsid w:val="00BA4976"/>
    <w:rsid w:val="00BA4D72"/>
    <w:rsid w:val="00BA4DA5"/>
    <w:rsid w:val="00BA5440"/>
    <w:rsid w:val="00BA56FA"/>
    <w:rsid w:val="00BA5738"/>
    <w:rsid w:val="00BA5915"/>
    <w:rsid w:val="00BA5E8B"/>
    <w:rsid w:val="00BA5F8F"/>
    <w:rsid w:val="00BA62F4"/>
    <w:rsid w:val="00BA6573"/>
    <w:rsid w:val="00BA66E2"/>
    <w:rsid w:val="00BA67C2"/>
    <w:rsid w:val="00BA68C7"/>
    <w:rsid w:val="00BA730C"/>
    <w:rsid w:val="00BA7562"/>
    <w:rsid w:val="00BA774C"/>
    <w:rsid w:val="00BA7761"/>
    <w:rsid w:val="00BA7B1C"/>
    <w:rsid w:val="00BA7CD0"/>
    <w:rsid w:val="00BA7E16"/>
    <w:rsid w:val="00BA7E7D"/>
    <w:rsid w:val="00BA7ED0"/>
    <w:rsid w:val="00BB00D9"/>
    <w:rsid w:val="00BB0411"/>
    <w:rsid w:val="00BB087E"/>
    <w:rsid w:val="00BB0987"/>
    <w:rsid w:val="00BB0B93"/>
    <w:rsid w:val="00BB0E67"/>
    <w:rsid w:val="00BB0F61"/>
    <w:rsid w:val="00BB128C"/>
    <w:rsid w:val="00BB1492"/>
    <w:rsid w:val="00BB159C"/>
    <w:rsid w:val="00BB15DA"/>
    <w:rsid w:val="00BB1899"/>
    <w:rsid w:val="00BB1EB5"/>
    <w:rsid w:val="00BB1EBA"/>
    <w:rsid w:val="00BB21F6"/>
    <w:rsid w:val="00BB23B3"/>
    <w:rsid w:val="00BB23EF"/>
    <w:rsid w:val="00BB2A5A"/>
    <w:rsid w:val="00BB2A93"/>
    <w:rsid w:val="00BB2BF6"/>
    <w:rsid w:val="00BB2C93"/>
    <w:rsid w:val="00BB2D73"/>
    <w:rsid w:val="00BB2EEB"/>
    <w:rsid w:val="00BB32EC"/>
    <w:rsid w:val="00BB346B"/>
    <w:rsid w:val="00BB371C"/>
    <w:rsid w:val="00BB3CFB"/>
    <w:rsid w:val="00BB3FE1"/>
    <w:rsid w:val="00BB4795"/>
    <w:rsid w:val="00BB483B"/>
    <w:rsid w:val="00BB494D"/>
    <w:rsid w:val="00BB49B4"/>
    <w:rsid w:val="00BB4AFE"/>
    <w:rsid w:val="00BB4C23"/>
    <w:rsid w:val="00BB4C77"/>
    <w:rsid w:val="00BB4D9F"/>
    <w:rsid w:val="00BB4F4E"/>
    <w:rsid w:val="00BB53CB"/>
    <w:rsid w:val="00BB54FA"/>
    <w:rsid w:val="00BB5569"/>
    <w:rsid w:val="00BB5696"/>
    <w:rsid w:val="00BB5A22"/>
    <w:rsid w:val="00BB5AB4"/>
    <w:rsid w:val="00BB624A"/>
    <w:rsid w:val="00BB648A"/>
    <w:rsid w:val="00BB64C1"/>
    <w:rsid w:val="00BB6561"/>
    <w:rsid w:val="00BB661F"/>
    <w:rsid w:val="00BB6CE7"/>
    <w:rsid w:val="00BB6D97"/>
    <w:rsid w:val="00BB6E8F"/>
    <w:rsid w:val="00BB72D9"/>
    <w:rsid w:val="00BB74BA"/>
    <w:rsid w:val="00BB7720"/>
    <w:rsid w:val="00BB7733"/>
    <w:rsid w:val="00BB7919"/>
    <w:rsid w:val="00BB7A4A"/>
    <w:rsid w:val="00BB7A57"/>
    <w:rsid w:val="00BB7AE3"/>
    <w:rsid w:val="00BB7AE6"/>
    <w:rsid w:val="00BB7F1D"/>
    <w:rsid w:val="00BC008F"/>
    <w:rsid w:val="00BC00DA"/>
    <w:rsid w:val="00BC0CE0"/>
    <w:rsid w:val="00BC0D72"/>
    <w:rsid w:val="00BC1780"/>
    <w:rsid w:val="00BC194E"/>
    <w:rsid w:val="00BC1AAD"/>
    <w:rsid w:val="00BC1DC1"/>
    <w:rsid w:val="00BC20C3"/>
    <w:rsid w:val="00BC2177"/>
    <w:rsid w:val="00BC292B"/>
    <w:rsid w:val="00BC2D3F"/>
    <w:rsid w:val="00BC2EE7"/>
    <w:rsid w:val="00BC30B7"/>
    <w:rsid w:val="00BC3587"/>
    <w:rsid w:val="00BC3705"/>
    <w:rsid w:val="00BC370F"/>
    <w:rsid w:val="00BC3934"/>
    <w:rsid w:val="00BC39E8"/>
    <w:rsid w:val="00BC3D34"/>
    <w:rsid w:val="00BC3E46"/>
    <w:rsid w:val="00BC3EFB"/>
    <w:rsid w:val="00BC41A0"/>
    <w:rsid w:val="00BC4424"/>
    <w:rsid w:val="00BC4540"/>
    <w:rsid w:val="00BC4811"/>
    <w:rsid w:val="00BC495A"/>
    <w:rsid w:val="00BC4EE3"/>
    <w:rsid w:val="00BC4F88"/>
    <w:rsid w:val="00BC5386"/>
    <w:rsid w:val="00BC5416"/>
    <w:rsid w:val="00BC5425"/>
    <w:rsid w:val="00BC58D2"/>
    <w:rsid w:val="00BC6320"/>
    <w:rsid w:val="00BC64A7"/>
    <w:rsid w:val="00BC657B"/>
    <w:rsid w:val="00BC67D1"/>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AE8"/>
    <w:rsid w:val="00BD1B48"/>
    <w:rsid w:val="00BD1C4F"/>
    <w:rsid w:val="00BD1C84"/>
    <w:rsid w:val="00BD22E9"/>
    <w:rsid w:val="00BD24C4"/>
    <w:rsid w:val="00BD2677"/>
    <w:rsid w:val="00BD26D1"/>
    <w:rsid w:val="00BD2B57"/>
    <w:rsid w:val="00BD2E0B"/>
    <w:rsid w:val="00BD32F4"/>
    <w:rsid w:val="00BD3537"/>
    <w:rsid w:val="00BD39EA"/>
    <w:rsid w:val="00BD3A94"/>
    <w:rsid w:val="00BD3F08"/>
    <w:rsid w:val="00BD401D"/>
    <w:rsid w:val="00BD4217"/>
    <w:rsid w:val="00BD472E"/>
    <w:rsid w:val="00BD4F70"/>
    <w:rsid w:val="00BD5042"/>
    <w:rsid w:val="00BD51F3"/>
    <w:rsid w:val="00BD541C"/>
    <w:rsid w:val="00BD5C52"/>
    <w:rsid w:val="00BD5D36"/>
    <w:rsid w:val="00BD5FAB"/>
    <w:rsid w:val="00BD6062"/>
    <w:rsid w:val="00BD62C4"/>
    <w:rsid w:val="00BD62C8"/>
    <w:rsid w:val="00BD6379"/>
    <w:rsid w:val="00BD64F5"/>
    <w:rsid w:val="00BD69B8"/>
    <w:rsid w:val="00BD727E"/>
    <w:rsid w:val="00BD7466"/>
    <w:rsid w:val="00BD7B3E"/>
    <w:rsid w:val="00BD7BE5"/>
    <w:rsid w:val="00BE04FF"/>
    <w:rsid w:val="00BE0582"/>
    <w:rsid w:val="00BE06FF"/>
    <w:rsid w:val="00BE0892"/>
    <w:rsid w:val="00BE0CA8"/>
    <w:rsid w:val="00BE0CC9"/>
    <w:rsid w:val="00BE1279"/>
    <w:rsid w:val="00BE12C5"/>
    <w:rsid w:val="00BE12E1"/>
    <w:rsid w:val="00BE135C"/>
    <w:rsid w:val="00BE1706"/>
    <w:rsid w:val="00BE192B"/>
    <w:rsid w:val="00BE208D"/>
    <w:rsid w:val="00BE210A"/>
    <w:rsid w:val="00BE21A2"/>
    <w:rsid w:val="00BE22D8"/>
    <w:rsid w:val="00BE2579"/>
    <w:rsid w:val="00BE2A24"/>
    <w:rsid w:val="00BE2A77"/>
    <w:rsid w:val="00BE2ADB"/>
    <w:rsid w:val="00BE2BE2"/>
    <w:rsid w:val="00BE2FEA"/>
    <w:rsid w:val="00BE34B8"/>
    <w:rsid w:val="00BE3F78"/>
    <w:rsid w:val="00BE3F9A"/>
    <w:rsid w:val="00BE3FE9"/>
    <w:rsid w:val="00BE4296"/>
    <w:rsid w:val="00BE42DA"/>
    <w:rsid w:val="00BE4715"/>
    <w:rsid w:val="00BE47BF"/>
    <w:rsid w:val="00BE4893"/>
    <w:rsid w:val="00BE4ACD"/>
    <w:rsid w:val="00BE4D15"/>
    <w:rsid w:val="00BE4EBA"/>
    <w:rsid w:val="00BE5224"/>
    <w:rsid w:val="00BE5413"/>
    <w:rsid w:val="00BE57AC"/>
    <w:rsid w:val="00BE58AC"/>
    <w:rsid w:val="00BE59EC"/>
    <w:rsid w:val="00BE5B85"/>
    <w:rsid w:val="00BE5BA3"/>
    <w:rsid w:val="00BE5C7F"/>
    <w:rsid w:val="00BE5CF7"/>
    <w:rsid w:val="00BE5D11"/>
    <w:rsid w:val="00BE5E83"/>
    <w:rsid w:val="00BE5ECB"/>
    <w:rsid w:val="00BE5F77"/>
    <w:rsid w:val="00BE5F92"/>
    <w:rsid w:val="00BE6590"/>
    <w:rsid w:val="00BE660C"/>
    <w:rsid w:val="00BE665D"/>
    <w:rsid w:val="00BE66D0"/>
    <w:rsid w:val="00BE6757"/>
    <w:rsid w:val="00BE6794"/>
    <w:rsid w:val="00BE6B96"/>
    <w:rsid w:val="00BE6DE8"/>
    <w:rsid w:val="00BE7073"/>
    <w:rsid w:val="00BE70CE"/>
    <w:rsid w:val="00BE7166"/>
    <w:rsid w:val="00BE756E"/>
    <w:rsid w:val="00BE7E24"/>
    <w:rsid w:val="00BF00D1"/>
    <w:rsid w:val="00BF037B"/>
    <w:rsid w:val="00BF0439"/>
    <w:rsid w:val="00BF0519"/>
    <w:rsid w:val="00BF0C18"/>
    <w:rsid w:val="00BF0C9C"/>
    <w:rsid w:val="00BF0DE3"/>
    <w:rsid w:val="00BF1014"/>
    <w:rsid w:val="00BF10B0"/>
    <w:rsid w:val="00BF114E"/>
    <w:rsid w:val="00BF1518"/>
    <w:rsid w:val="00BF156D"/>
    <w:rsid w:val="00BF1629"/>
    <w:rsid w:val="00BF170D"/>
    <w:rsid w:val="00BF18BE"/>
    <w:rsid w:val="00BF19B0"/>
    <w:rsid w:val="00BF1B77"/>
    <w:rsid w:val="00BF1B96"/>
    <w:rsid w:val="00BF21AA"/>
    <w:rsid w:val="00BF2B7C"/>
    <w:rsid w:val="00BF2C1D"/>
    <w:rsid w:val="00BF2E16"/>
    <w:rsid w:val="00BF2FC9"/>
    <w:rsid w:val="00BF2FD9"/>
    <w:rsid w:val="00BF31A4"/>
    <w:rsid w:val="00BF327D"/>
    <w:rsid w:val="00BF32C5"/>
    <w:rsid w:val="00BF32C6"/>
    <w:rsid w:val="00BF3386"/>
    <w:rsid w:val="00BF338E"/>
    <w:rsid w:val="00BF36C0"/>
    <w:rsid w:val="00BF41D0"/>
    <w:rsid w:val="00BF44C7"/>
    <w:rsid w:val="00BF4539"/>
    <w:rsid w:val="00BF485A"/>
    <w:rsid w:val="00BF4AC4"/>
    <w:rsid w:val="00BF4CF0"/>
    <w:rsid w:val="00BF4D05"/>
    <w:rsid w:val="00BF51D4"/>
    <w:rsid w:val="00BF5987"/>
    <w:rsid w:val="00BF59CA"/>
    <w:rsid w:val="00BF5A2F"/>
    <w:rsid w:val="00BF5A58"/>
    <w:rsid w:val="00BF5BEB"/>
    <w:rsid w:val="00BF5C77"/>
    <w:rsid w:val="00BF5E34"/>
    <w:rsid w:val="00BF6160"/>
    <w:rsid w:val="00BF6188"/>
    <w:rsid w:val="00BF626B"/>
    <w:rsid w:val="00BF62EF"/>
    <w:rsid w:val="00BF650B"/>
    <w:rsid w:val="00BF6601"/>
    <w:rsid w:val="00BF6807"/>
    <w:rsid w:val="00BF6B78"/>
    <w:rsid w:val="00BF6C00"/>
    <w:rsid w:val="00BF6C11"/>
    <w:rsid w:val="00BF7354"/>
    <w:rsid w:val="00BF750B"/>
    <w:rsid w:val="00BF7615"/>
    <w:rsid w:val="00BF7A0D"/>
    <w:rsid w:val="00BF7B80"/>
    <w:rsid w:val="00BF7C37"/>
    <w:rsid w:val="00BF7E64"/>
    <w:rsid w:val="00C00044"/>
    <w:rsid w:val="00C001AB"/>
    <w:rsid w:val="00C00201"/>
    <w:rsid w:val="00C00453"/>
    <w:rsid w:val="00C00491"/>
    <w:rsid w:val="00C007D5"/>
    <w:rsid w:val="00C007E1"/>
    <w:rsid w:val="00C0087D"/>
    <w:rsid w:val="00C00B43"/>
    <w:rsid w:val="00C00C73"/>
    <w:rsid w:val="00C00C91"/>
    <w:rsid w:val="00C01223"/>
    <w:rsid w:val="00C0135E"/>
    <w:rsid w:val="00C013F0"/>
    <w:rsid w:val="00C014A8"/>
    <w:rsid w:val="00C014BE"/>
    <w:rsid w:val="00C01D7A"/>
    <w:rsid w:val="00C01F9A"/>
    <w:rsid w:val="00C01FA6"/>
    <w:rsid w:val="00C024AC"/>
    <w:rsid w:val="00C024C6"/>
    <w:rsid w:val="00C027E9"/>
    <w:rsid w:val="00C028A2"/>
    <w:rsid w:val="00C028D7"/>
    <w:rsid w:val="00C02D8F"/>
    <w:rsid w:val="00C02EBF"/>
    <w:rsid w:val="00C03058"/>
    <w:rsid w:val="00C03174"/>
    <w:rsid w:val="00C0336D"/>
    <w:rsid w:val="00C034AA"/>
    <w:rsid w:val="00C03C8B"/>
    <w:rsid w:val="00C03CD0"/>
    <w:rsid w:val="00C04002"/>
    <w:rsid w:val="00C04394"/>
    <w:rsid w:val="00C04459"/>
    <w:rsid w:val="00C046B8"/>
    <w:rsid w:val="00C047A2"/>
    <w:rsid w:val="00C04CD2"/>
    <w:rsid w:val="00C04E92"/>
    <w:rsid w:val="00C05046"/>
    <w:rsid w:val="00C053EB"/>
    <w:rsid w:val="00C0547E"/>
    <w:rsid w:val="00C058A3"/>
    <w:rsid w:val="00C05C25"/>
    <w:rsid w:val="00C05D6C"/>
    <w:rsid w:val="00C05E20"/>
    <w:rsid w:val="00C066E3"/>
    <w:rsid w:val="00C066ED"/>
    <w:rsid w:val="00C069C6"/>
    <w:rsid w:val="00C06C8B"/>
    <w:rsid w:val="00C074A7"/>
    <w:rsid w:val="00C0755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0F80"/>
    <w:rsid w:val="00C11529"/>
    <w:rsid w:val="00C11567"/>
    <w:rsid w:val="00C115BD"/>
    <w:rsid w:val="00C115D8"/>
    <w:rsid w:val="00C11630"/>
    <w:rsid w:val="00C116C3"/>
    <w:rsid w:val="00C116D6"/>
    <w:rsid w:val="00C11785"/>
    <w:rsid w:val="00C117FA"/>
    <w:rsid w:val="00C11B5E"/>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3DBB"/>
    <w:rsid w:val="00C13F04"/>
    <w:rsid w:val="00C14881"/>
    <w:rsid w:val="00C14BF9"/>
    <w:rsid w:val="00C14C43"/>
    <w:rsid w:val="00C14FF4"/>
    <w:rsid w:val="00C152B4"/>
    <w:rsid w:val="00C1531C"/>
    <w:rsid w:val="00C154BB"/>
    <w:rsid w:val="00C1558F"/>
    <w:rsid w:val="00C15762"/>
    <w:rsid w:val="00C15B81"/>
    <w:rsid w:val="00C15C04"/>
    <w:rsid w:val="00C15C8D"/>
    <w:rsid w:val="00C161F5"/>
    <w:rsid w:val="00C16553"/>
    <w:rsid w:val="00C16570"/>
    <w:rsid w:val="00C16623"/>
    <w:rsid w:val="00C1686F"/>
    <w:rsid w:val="00C16900"/>
    <w:rsid w:val="00C16CB9"/>
    <w:rsid w:val="00C170CC"/>
    <w:rsid w:val="00C1722D"/>
    <w:rsid w:val="00C17489"/>
    <w:rsid w:val="00C17754"/>
    <w:rsid w:val="00C17BA7"/>
    <w:rsid w:val="00C17BC1"/>
    <w:rsid w:val="00C17C99"/>
    <w:rsid w:val="00C17CD5"/>
    <w:rsid w:val="00C17CD6"/>
    <w:rsid w:val="00C17E20"/>
    <w:rsid w:val="00C20205"/>
    <w:rsid w:val="00C203A3"/>
    <w:rsid w:val="00C20568"/>
    <w:rsid w:val="00C209BF"/>
    <w:rsid w:val="00C20A15"/>
    <w:rsid w:val="00C20E1E"/>
    <w:rsid w:val="00C20FF1"/>
    <w:rsid w:val="00C21254"/>
    <w:rsid w:val="00C21B45"/>
    <w:rsid w:val="00C21D23"/>
    <w:rsid w:val="00C21D40"/>
    <w:rsid w:val="00C21D50"/>
    <w:rsid w:val="00C22392"/>
    <w:rsid w:val="00C22459"/>
    <w:rsid w:val="00C22A46"/>
    <w:rsid w:val="00C22B29"/>
    <w:rsid w:val="00C22BF2"/>
    <w:rsid w:val="00C22BF7"/>
    <w:rsid w:val="00C22FC1"/>
    <w:rsid w:val="00C231A2"/>
    <w:rsid w:val="00C232A2"/>
    <w:rsid w:val="00C235D5"/>
    <w:rsid w:val="00C23A0B"/>
    <w:rsid w:val="00C23A91"/>
    <w:rsid w:val="00C23CA4"/>
    <w:rsid w:val="00C23EBF"/>
    <w:rsid w:val="00C24055"/>
    <w:rsid w:val="00C242D2"/>
    <w:rsid w:val="00C242DD"/>
    <w:rsid w:val="00C2433D"/>
    <w:rsid w:val="00C2439C"/>
    <w:rsid w:val="00C2457F"/>
    <w:rsid w:val="00C245DE"/>
    <w:rsid w:val="00C246AA"/>
    <w:rsid w:val="00C2473C"/>
    <w:rsid w:val="00C24806"/>
    <w:rsid w:val="00C249AB"/>
    <w:rsid w:val="00C24A12"/>
    <w:rsid w:val="00C24B01"/>
    <w:rsid w:val="00C24B20"/>
    <w:rsid w:val="00C24BE1"/>
    <w:rsid w:val="00C24F49"/>
    <w:rsid w:val="00C24F7D"/>
    <w:rsid w:val="00C24FE5"/>
    <w:rsid w:val="00C2513F"/>
    <w:rsid w:val="00C253A6"/>
    <w:rsid w:val="00C253EA"/>
    <w:rsid w:val="00C25406"/>
    <w:rsid w:val="00C25619"/>
    <w:rsid w:val="00C259C3"/>
    <w:rsid w:val="00C25F37"/>
    <w:rsid w:val="00C25FE6"/>
    <w:rsid w:val="00C26038"/>
    <w:rsid w:val="00C26313"/>
    <w:rsid w:val="00C26416"/>
    <w:rsid w:val="00C26630"/>
    <w:rsid w:val="00C26699"/>
    <w:rsid w:val="00C26D76"/>
    <w:rsid w:val="00C2708F"/>
    <w:rsid w:val="00C27242"/>
    <w:rsid w:val="00C2797F"/>
    <w:rsid w:val="00C27BED"/>
    <w:rsid w:val="00C3001C"/>
    <w:rsid w:val="00C3019A"/>
    <w:rsid w:val="00C30540"/>
    <w:rsid w:val="00C3060C"/>
    <w:rsid w:val="00C30715"/>
    <w:rsid w:val="00C308E4"/>
    <w:rsid w:val="00C30E33"/>
    <w:rsid w:val="00C30EA7"/>
    <w:rsid w:val="00C31175"/>
    <w:rsid w:val="00C312AA"/>
    <w:rsid w:val="00C31983"/>
    <w:rsid w:val="00C31AA6"/>
    <w:rsid w:val="00C31F8A"/>
    <w:rsid w:val="00C31FB1"/>
    <w:rsid w:val="00C320C7"/>
    <w:rsid w:val="00C322E4"/>
    <w:rsid w:val="00C32800"/>
    <w:rsid w:val="00C3284B"/>
    <w:rsid w:val="00C3290C"/>
    <w:rsid w:val="00C32DFF"/>
    <w:rsid w:val="00C331F6"/>
    <w:rsid w:val="00C3398D"/>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A4F"/>
    <w:rsid w:val="00C35DAC"/>
    <w:rsid w:val="00C36159"/>
    <w:rsid w:val="00C36B94"/>
    <w:rsid w:val="00C37005"/>
    <w:rsid w:val="00C3705B"/>
    <w:rsid w:val="00C37191"/>
    <w:rsid w:val="00C3764E"/>
    <w:rsid w:val="00C37B4E"/>
    <w:rsid w:val="00C37C3D"/>
    <w:rsid w:val="00C37DC2"/>
    <w:rsid w:val="00C403BA"/>
    <w:rsid w:val="00C40575"/>
    <w:rsid w:val="00C40683"/>
    <w:rsid w:val="00C406CA"/>
    <w:rsid w:val="00C40E0A"/>
    <w:rsid w:val="00C41177"/>
    <w:rsid w:val="00C4173B"/>
    <w:rsid w:val="00C41A8C"/>
    <w:rsid w:val="00C41AEF"/>
    <w:rsid w:val="00C41F3E"/>
    <w:rsid w:val="00C42122"/>
    <w:rsid w:val="00C42209"/>
    <w:rsid w:val="00C42258"/>
    <w:rsid w:val="00C429A2"/>
    <w:rsid w:val="00C42C1A"/>
    <w:rsid w:val="00C42DB6"/>
    <w:rsid w:val="00C42F82"/>
    <w:rsid w:val="00C430C3"/>
    <w:rsid w:val="00C4358E"/>
    <w:rsid w:val="00C437A8"/>
    <w:rsid w:val="00C438BD"/>
    <w:rsid w:val="00C43C23"/>
    <w:rsid w:val="00C43C39"/>
    <w:rsid w:val="00C43CD7"/>
    <w:rsid w:val="00C44182"/>
    <w:rsid w:val="00C4435A"/>
    <w:rsid w:val="00C4445B"/>
    <w:rsid w:val="00C444FA"/>
    <w:rsid w:val="00C44741"/>
    <w:rsid w:val="00C44BD1"/>
    <w:rsid w:val="00C4540E"/>
    <w:rsid w:val="00C4541D"/>
    <w:rsid w:val="00C454A3"/>
    <w:rsid w:val="00C455CE"/>
    <w:rsid w:val="00C45750"/>
    <w:rsid w:val="00C4593E"/>
    <w:rsid w:val="00C45A9C"/>
    <w:rsid w:val="00C46826"/>
    <w:rsid w:val="00C4690C"/>
    <w:rsid w:val="00C46B36"/>
    <w:rsid w:val="00C46EE0"/>
    <w:rsid w:val="00C471A8"/>
    <w:rsid w:val="00C4735A"/>
    <w:rsid w:val="00C4745D"/>
    <w:rsid w:val="00C4746A"/>
    <w:rsid w:val="00C47601"/>
    <w:rsid w:val="00C47602"/>
    <w:rsid w:val="00C47C00"/>
    <w:rsid w:val="00C47C54"/>
    <w:rsid w:val="00C5015B"/>
    <w:rsid w:val="00C50183"/>
    <w:rsid w:val="00C5075C"/>
    <w:rsid w:val="00C50C38"/>
    <w:rsid w:val="00C50FE2"/>
    <w:rsid w:val="00C5107F"/>
    <w:rsid w:val="00C5120C"/>
    <w:rsid w:val="00C512F0"/>
    <w:rsid w:val="00C51370"/>
    <w:rsid w:val="00C51499"/>
    <w:rsid w:val="00C515EB"/>
    <w:rsid w:val="00C517C8"/>
    <w:rsid w:val="00C51803"/>
    <w:rsid w:val="00C518B6"/>
    <w:rsid w:val="00C51925"/>
    <w:rsid w:val="00C51A4C"/>
    <w:rsid w:val="00C51AD7"/>
    <w:rsid w:val="00C51BAE"/>
    <w:rsid w:val="00C51D72"/>
    <w:rsid w:val="00C51F0A"/>
    <w:rsid w:val="00C51FF0"/>
    <w:rsid w:val="00C521EB"/>
    <w:rsid w:val="00C527C8"/>
    <w:rsid w:val="00C52824"/>
    <w:rsid w:val="00C52831"/>
    <w:rsid w:val="00C52E33"/>
    <w:rsid w:val="00C53071"/>
    <w:rsid w:val="00C534B1"/>
    <w:rsid w:val="00C535EE"/>
    <w:rsid w:val="00C53738"/>
    <w:rsid w:val="00C53A21"/>
    <w:rsid w:val="00C53ADD"/>
    <w:rsid w:val="00C53E05"/>
    <w:rsid w:val="00C54005"/>
    <w:rsid w:val="00C54289"/>
    <w:rsid w:val="00C54388"/>
    <w:rsid w:val="00C54D47"/>
    <w:rsid w:val="00C54F5F"/>
    <w:rsid w:val="00C5554B"/>
    <w:rsid w:val="00C55685"/>
    <w:rsid w:val="00C5568E"/>
    <w:rsid w:val="00C556A8"/>
    <w:rsid w:val="00C556C5"/>
    <w:rsid w:val="00C558E4"/>
    <w:rsid w:val="00C55AB9"/>
    <w:rsid w:val="00C55CBE"/>
    <w:rsid w:val="00C55E06"/>
    <w:rsid w:val="00C55FE9"/>
    <w:rsid w:val="00C56881"/>
    <w:rsid w:val="00C57635"/>
    <w:rsid w:val="00C578B3"/>
    <w:rsid w:val="00C57AA6"/>
    <w:rsid w:val="00C57C8C"/>
    <w:rsid w:val="00C57D81"/>
    <w:rsid w:val="00C57DA2"/>
    <w:rsid w:val="00C57F30"/>
    <w:rsid w:val="00C60194"/>
    <w:rsid w:val="00C60A1E"/>
    <w:rsid w:val="00C60A9C"/>
    <w:rsid w:val="00C60CE5"/>
    <w:rsid w:val="00C60DBC"/>
    <w:rsid w:val="00C60E92"/>
    <w:rsid w:val="00C60ED5"/>
    <w:rsid w:val="00C61041"/>
    <w:rsid w:val="00C610DC"/>
    <w:rsid w:val="00C61536"/>
    <w:rsid w:val="00C6155E"/>
    <w:rsid w:val="00C618AF"/>
    <w:rsid w:val="00C61AB8"/>
    <w:rsid w:val="00C61C1D"/>
    <w:rsid w:val="00C61CB7"/>
    <w:rsid w:val="00C62031"/>
    <w:rsid w:val="00C6219D"/>
    <w:rsid w:val="00C622E4"/>
    <w:rsid w:val="00C623DA"/>
    <w:rsid w:val="00C626B3"/>
    <w:rsid w:val="00C62810"/>
    <w:rsid w:val="00C6295B"/>
    <w:rsid w:val="00C62A32"/>
    <w:rsid w:val="00C62AC5"/>
    <w:rsid w:val="00C62B15"/>
    <w:rsid w:val="00C62B63"/>
    <w:rsid w:val="00C63101"/>
    <w:rsid w:val="00C6351D"/>
    <w:rsid w:val="00C63744"/>
    <w:rsid w:val="00C63CE2"/>
    <w:rsid w:val="00C640CA"/>
    <w:rsid w:val="00C64131"/>
    <w:rsid w:val="00C64287"/>
    <w:rsid w:val="00C6454B"/>
    <w:rsid w:val="00C645E6"/>
    <w:rsid w:val="00C6461F"/>
    <w:rsid w:val="00C646CA"/>
    <w:rsid w:val="00C6482F"/>
    <w:rsid w:val="00C6487D"/>
    <w:rsid w:val="00C649F4"/>
    <w:rsid w:val="00C64C98"/>
    <w:rsid w:val="00C64D81"/>
    <w:rsid w:val="00C64F30"/>
    <w:rsid w:val="00C64F3C"/>
    <w:rsid w:val="00C64F91"/>
    <w:rsid w:val="00C65110"/>
    <w:rsid w:val="00C652C2"/>
    <w:rsid w:val="00C65533"/>
    <w:rsid w:val="00C65AA3"/>
    <w:rsid w:val="00C6625A"/>
    <w:rsid w:val="00C6651F"/>
    <w:rsid w:val="00C66525"/>
    <w:rsid w:val="00C666F8"/>
    <w:rsid w:val="00C6670D"/>
    <w:rsid w:val="00C66738"/>
    <w:rsid w:val="00C66B54"/>
    <w:rsid w:val="00C66BB2"/>
    <w:rsid w:val="00C66BBE"/>
    <w:rsid w:val="00C6704E"/>
    <w:rsid w:val="00C67113"/>
    <w:rsid w:val="00C67897"/>
    <w:rsid w:val="00C67A1C"/>
    <w:rsid w:val="00C67AE1"/>
    <w:rsid w:val="00C67BCE"/>
    <w:rsid w:val="00C67EE4"/>
    <w:rsid w:val="00C700DD"/>
    <w:rsid w:val="00C7067A"/>
    <w:rsid w:val="00C70BCB"/>
    <w:rsid w:val="00C70C0B"/>
    <w:rsid w:val="00C70C5C"/>
    <w:rsid w:val="00C7147F"/>
    <w:rsid w:val="00C714A7"/>
    <w:rsid w:val="00C71516"/>
    <w:rsid w:val="00C71D33"/>
    <w:rsid w:val="00C71DE8"/>
    <w:rsid w:val="00C724F4"/>
    <w:rsid w:val="00C727DD"/>
    <w:rsid w:val="00C729FE"/>
    <w:rsid w:val="00C72B13"/>
    <w:rsid w:val="00C72B29"/>
    <w:rsid w:val="00C72C4A"/>
    <w:rsid w:val="00C72D36"/>
    <w:rsid w:val="00C72EEC"/>
    <w:rsid w:val="00C72F33"/>
    <w:rsid w:val="00C72FDE"/>
    <w:rsid w:val="00C73273"/>
    <w:rsid w:val="00C73374"/>
    <w:rsid w:val="00C7368C"/>
    <w:rsid w:val="00C73BEA"/>
    <w:rsid w:val="00C744DB"/>
    <w:rsid w:val="00C747BF"/>
    <w:rsid w:val="00C74BE0"/>
    <w:rsid w:val="00C74C89"/>
    <w:rsid w:val="00C74CF6"/>
    <w:rsid w:val="00C74D89"/>
    <w:rsid w:val="00C74DDB"/>
    <w:rsid w:val="00C75002"/>
    <w:rsid w:val="00C750A7"/>
    <w:rsid w:val="00C750C7"/>
    <w:rsid w:val="00C75103"/>
    <w:rsid w:val="00C754CA"/>
    <w:rsid w:val="00C755C7"/>
    <w:rsid w:val="00C75641"/>
    <w:rsid w:val="00C7575F"/>
    <w:rsid w:val="00C760FF"/>
    <w:rsid w:val="00C76227"/>
    <w:rsid w:val="00C76384"/>
    <w:rsid w:val="00C766F6"/>
    <w:rsid w:val="00C7690F"/>
    <w:rsid w:val="00C76B50"/>
    <w:rsid w:val="00C76C73"/>
    <w:rsid w:val="00C76CF9"/>
    <w:rsid w:val="00C76F98"/>
    <w:rsid w:val="00C76FC8"/>
    <w:rsid w:val="00C77485"/>
    <w:rsid w:val="00C777CB"/>
    <w:rsid w:val="00C7797D"/>
    <w:rsid w:val="00C779B5"/>
    <w:rsid w:val="00C779DE"/>
    <w:rsid w:val="00C77D94"/>
    <w:rsid w:val="00C804BD"/>
    <w:rsid w:val="00C80958"/>
    <w:rsid w:val="00C80C24"/>
    <w:rsid w:val="00C80D21"/>
    <w:rsid w:val="00C80E40"/>
    <w:rsid w:val="00C8107D"/>
    <w:rsid w:val="00C81179"/>
    <w:rsid w:val="00C81455"/>
    <w:rsid w:val="00C814C3"/>
    <w:rsid w:val="00C81C8D"/>
    <w:rsid w:val="00C81EF5"/>
    <w:rsid w:val="00C82055"/>
    <w:rsid w:val="00C8272C"/>
    <w:rsid w:val="00C828E1"/>
    <w:rsid w:val="00C82B95"/>
    <w:rsid w:val="00C82C68"/>
    <w:rsid w:val="00C8302A"/>
    <w:rsid w:val="00C83061"/>
    <w:rsid w:val="00C831DF"/>
    <w:rsid w:val="00C83223"/>
    <w:rsid w:val="00C834D3"/>
    <w:rsid w:val="00C835B2"/>
    <w:rsid w:val="00C83DB1"/>
    <w:rsid w:val="00C840E2"/>
    <w:rsid w:val="00C841F3"/>
    <w:rsid w:val="00C84682"/>
    <w:rsid w:val="00C846DB"/>
    <w:rsid w:val="00C847DE"/>
    <w:rsid w:val="00C84AA1"/>
    <w:rsid w:val="00C84E56"/>
    <w:rsid w:val="00C84F68"/>
    <w:rsid w:val="00C851FD"/>
    <w:rsid w:val="00C857E8"/>
    <w:rsid w:val="00C85B6A"/>
    <w:rsid w:val="00C85E57"/>
    <w:rsid w:val="00C860F2"/>
    <w:rsid w:val="00C862CC"/>
    <w:rsid w:val="00C862EA"/>
    <w:rsid w:val="00C863C1"/>
    <w:rsid w:val="00C86658"/>
    <w:rsid w:val="00C867D5"/>
    <w:rsid w:val="00C86A2F"/>
    <w:rsid w:val="00C86B16"/>
    <w:rsid w:val="00C86DEB"/>
    <w:rsid w:val="00C86EF4"/>
    <w:rsid w:val="00C872B4"/>
    <w:rsid w:val="00C873BE"/>
    <w:rsid w:val="00C87478"/>
    <w:rsid w:val="00C875B2"/>
    <w:rsid w:val="00C87857"/>
    <w:rsid w:val="00C87ADB"/>
    <w:rsid w:val="00C87B43"/>
    <w:rsid w:val="00C9006D"/>
    <w:rsid w:val="00C900E4"/>
    <w:rsid w:val="00C9072F"/>
    <w:rsid w:val="00C9086A"/>
    <w:rsid w:val="00C90A7C"/>
    <w:rsid w:val="00C90B09"/>
    <w:rsid w:val="00C90C13"/>
    <w:rsid w:val="00C90E60"/>
    <w:rsid w:val="00C90F6A"/>
    <w:rsid w:val="00C91092"/>
    <w:rsid w:val="00C91253"/>
    <w:rsid w:val="00C91958"/>
    <w:rsid w:val="00C91C35"/>
    <w:rsid w:val="00C91C65"/>
    <w:rsid w:val="00C91D75"/>
    <w:rsid w:val="00C920FC"/>
    <w:rsid w:val="00C923D6"/>
    <w:rsid w:val="00C92A71"/>
    <w:rsid w:val="00C92B70"/>
    <w:rsid w:val="00C92D88"/>
    <w:rsid w:val="00C931CD"/>
    <w:rsid w:val="00C932D2"/>
    <w:rsid w:val="00C93611"/>
    <w:rsid w:val="00C936A0"/>
    <w:rsid w:val="00C937EF"/>
    <w:rsid w:val="00C93889"/>
    <w:rsid w:val="00C939A0"/>
    <w:rsid w:val="00C93AF0"/>
    <w:rsid w:val="00C93C8E"/>
    <w:rsid w:val="00C93FFC"/>
    <w:rsid w:val="00C94131"/>
    <w:rsid w:val="00C94237"/>
    <w:rsid w:val="00C9435C"/>
    <w:rsid w:val="00C943CE"/>
    <w:rsid w:val="00C9463F"/>
    <w:rsid w:val="00C948C4"/>
    <w:rsid w:val="00C94E4E"/>
    <w:rsid w:val="00C951AC"/>
    <w:rsid w:val="00C95254"/>
    <w:rsid w:val="00C9529A"/>
    <w:rsid w:val="00C953AE"/>
    <w:rsid w:val="00C954B0"/>
    <w:rsid w:val="00C955B3"/>
    <w:rsid w:val="00C95903"/>
    <w:rsid w:val="00C95B93"/>
    <w:rsid w:val="00C95FC5"/>
    <w:rsid w:val="00C9618D"/>
    <w:rsid w:val="00C964B2"/>
    <w:rsid w:val="00C96915"/>
    <w:rsid w:val="00C96FA8"/>
    <w:rsid w:val="00C9707F"/>
    <w:rsid w:val="00C97195"/>
    <w:rsid w:val="00C97208"/>
    <w:rsid w:val="00C973B5"/>
    <w:rsid w:val="00C979A5"/>
    <w:rsid w:val="00C97EC5"/>
    <w:rsid w:val="00C97EF8"/>
    <w:rsid w:val="00CA012A"/>
    <w:rsid w:val="00CA01A4"/>
    <w:rsid w:val="00CA06EC"/>
    <w:rsid w:val="00CA0837"/>
    <w:rsid w:val="00CA0A6E"/>
    <w:rsid w:val="00CA0CCB"/>
    <w:rsid w:val="00CA0FFF"/>
    <w:rsid w:val="00CA103B"/>
    <w:rsid w:val="00CA12C1"/>
    <w:rsid w:val="00CA13A1"/>
    <w:rsid w:val="00CA1569"/>
    <w:rsid w:val="00CA16F6"/>
    <w:rsid w:val="00CA1832"/>
    <w:rsid w:val="00CA19DB"/>
    <w:rsid w:val="00CA1A03"/>
    <w:rsid w:val="00CA1BCC"/>
    <w:rsid w:val="00CA2264"/>
    <w:rsid w:val="00CA2499"/>
    <w:rsid w:val="00CA24B2"/>
    <w:rsid w:val="00CA26A7"/>
    <w:rsid w:val="00CA2738"/>
    <w:rsid w:val="00CA2A36"/>
    <w:rsid w:val="00CA2C4D"/>
    <w:rsid w:val="00CA2E61"/>
    <w:rsid w:val="00CA2E69"/>
    <w:rsid w:val="00CA2F17"/>
    <w:rsid w:val="00CA303C"/>
    <w:rsid w:val="00CA32DD"/>
    <w:rsid w:val="00CA3368"/>
    <w:rsid w:val="00CA336B"/>
    <w:rsid w:val="00CA34F9"/>
    <w:rsid w:val="00CA3734"/>
    <w:rsid w:val="00CA39CB"/>
    <w:rsid w:val="00CA3C2C"/>
    <w:rsid w:val="00CA3F9C"/>
    <w:rsid w:val="00CA4721"/>
    <w:rsid w:val="00CA4B47"/>
    <w:rsid w:val="00CA4C47"/>
    <w:rsid w:val="00CA4CF8"/>
    <w:rsid w:val="00CA4D7C"/>
    <w:rsid w:val="00CA4E63"/>
    <w:rsid w:val="00CA4E6A"/>
    <w:rsid w:val="00CA51A9"/>
    <w:rsid w:val="00CA5644"/>
    <w:rsid w:val="00CA5771"/>
    <w:rsid w:val="00CA57AC"/>
    <w:rsid w:val="00CA5900"/>
    <w:rsid w:val="00CA5B8A"/>
    <w:rsid w:val="00CA5C16"/>
    <w:rsid w:val="00CA5E2B"/>
    <w:rsid w:val="00CA5FD1"/>
    <w:rsid w:val="00CA6A35"/>
    <w:rsid w:val="00CA6A9B"/>
    <w:rsid w:val="00CA6B62"/>
    <w:rsid w:val="00CA6B7B"/>
    <w:rsid w:val="00CA6CC7"/>
    <w:rsid w:val="00CA6D2A"/>
    <w:rsid w:val="00CA6D8B"/>
    <w:rsid w:val="00CA7109"/>
    <w:rsid w:val="00CA7366"/>
    <w:rsid w:val="00CA7386"/>
    <w:rsid w:val="00CA7881"/>
    <w:rsid w:val="00CA7C30"/>
    <w:rsid w:val="00CA7D3F"/>
    <w:rsid w:val="00CB0335"/>
    <w:rsid w:val="00CB04BA"/>
    <w:rsid w:val="00CB04CA"/>
    <w:rsid w:val="00CB07E0"/>
    <w:rsid w:val="00CB0E87"/>
    <w:rsid w:val="00CB116D"/>
    <w:rsid w:val="00CB12D2"/>
    <w:rsid w:val="00CB13AF"/>
    <w:rsid w:val="00CB158E"/>
    <w:rsid w:val="00CB1590"/>
    <w:rsid w:val="00CB1624"/>
    <w:rsid w:val="00CB1AAF"/>
    <w:rsid w:val="00CB2234"/>
    <w:rsid w:val="00CB272A"/>
    <w:rsid w:val="00CB28F8"/>
    <w:rsid w:val="00CB2A24"/>
    <w:rsid w:val="00CB2C1D"/>
    <w:rsid w:val="00CB2D76"/>
    <w:rsid w:val="00CB2EDB"/>
    <w:rsid w:val="00CB2FBC"/>
    <w:rsid w:val="00CB2FC0"/>
    <w:rsid w:val="00CB309A"/>
    <w:rsid w:val="00CB313D"/>
    <w:rsid w:val="00CB316A"/>
    <w:rsid w:val="00CB32CE"/>
    <w:rsid w:val="00CB3AB5"/>
    <w:rsid w:val="00CB3B76"/>
    <w:rsid w:val="00CB4043"/>
    <w:rsid w:val="00CB4772"/>
    <w:rsid w:val="00CB4BD8"/>
    <w:rsid w:val="00CB4C77"/>
    <w:rsid w:val="00CB4D5C"/>
    <w:rsid w:val="00CB4D9C"/>
    <w:rsid w:val="00CB4F41"/>
    <w:rsid w:val="00CB5420"/>
    <w:rsid w:val="00CB5710"/>
    <w:rsid w:val="00CB5783"/>
    <w:rsid w:val="00CB5E7A"/>
    <w:rsid w:val="00CB656B"/>
    <w:rsid w:val="00CB66AC"/>
    <w:rsid w:val="00CB6741"/>
    <w:rsid w:val="00CB67D9"/>
    <w:rsid w:val="00CB6869"/>
    <w:rsid w:val="00CB69C7"/>
    <w:rsid w:val="00CB6BB8"/>
    <w:rsid w:val="00CB70D2"/>
    <w:rsid w:val="00CB72B2"/>
    <w:rsid w:val="00CB7632"/>
    <w:rsid w:val="00CB76E2"/>
    <w:rsid w:val="00CB779D"/>
    <w:rsid w:val="00CB7939"/>
    <w:rsid w:val="00CB7F10"/>
    <w:rsid w:val="00CC00F2"/>
    <w:rsid w:val="00CC051C"/>
    <w:rsid w:val="00CC0671"/>
    <w:rsid w:val="00CC0B1A"/>
    <w:rsid w:val="00CC0C93"/>
    <w:rsid w:val="00CC1090"/>
    <w:rsid w:val="00CC17B9"/>
    <w:rsid w:val="00CC1852"/>
    <w:rsid w:val="00CC1949"/>
    <w:rsid w:val="00CC1B85"/>
    <w:rsid w:val="00CC1C22"/>
    <w:rsid w:val="00CC1E68"/>
    <w:rsid w:val="00CC2131"/>
    <w:rsid w:val="00CC2134"/>
    <w:rsid w:val="00CC26F3"/>
    <w:rsid w:val="00CC27A7"/>
    <w:rsid w:val="00CC2913"/>
    <w:rsid w:val="00CC2FCC"/>
    <w:rsid w:val="00CC3092"/>
    <w:rsid w:val="00CC320C"/>
    <w:rsid w:val="00CC3854"/>
    <w:rsid w:val="00CC3EC1"/>
    <w:rsid w:val="00CC3F75"/>
    <w:rsid w:val="00CC420E"/>
    <w:rsid w:val="00CC465D"/>
    <w:rsid w:val="00CC4686"/>
    <w:rsid w:val="00CC477A"/>
    <w:rsid w:val="00CC491B"/>
    <w:rsid w:val="00CC49B5"/>
    <w:rsid w:val="00CC4C49"/>
    <w:rsid w:val="00CC4D47"/>
    <w:rsid w:val="00CC5010"/>
    <w:rsid w:val="00CC5213"/>
    <w:rsid w:val="00CC560D"/>
    <w:rsid w:val="00CC5632"/>
    <w:rsid w:val="00CC58B1"/>
    <w:rsid w:val="00CC5967"/>
    <w:rsid w:val="00CC5A2B"/>
    <w:rsid w:val="00CC5B1E"/>
    <w:rsid w:val="00CC5C05"/>
    <w:rsid w:val="00CC5D41"/>
    <w:rsid w:val="00CC5E8F"/>
    <w:rsid w:val="00CC612A"/>
    <w:rsid w:val="00CC61A2"/>
    <w:rsid w:val="00CC6287"/>
    <w:rsid w:val="00CC6441"/>
    <w:rsid w:val="00CC68A5"/>
    <w:rsid w:val="00CC692E"/>
    <w:rsid w:val="00CC6ABE"/>
    <w:rsid w:val="00CC6AF8"/>
    <w:rsid w:val="00CC6DD1"/>
    <w:rsid w:val="00CC6E42"/>
    <w:rsid w:val="00CC7297"/>
    <w:rsid w:val="00CC7371"/>
    <w:rsid w:val="00CC7936"/>
    <w:rsid w:val="00CC79F2"/>
    <w:rsid w:val="00CD0012"/>
    <w:rsid w:val="00CD0042"/>
    <w:rsid w:val="00CD01B5"/>
    <w:rsid w:val="00CD01C9"/>
    <w:rsid w:val="00CD06BC"/>
    <w:rsid w:val="00CD0B39"/>
    <w:rsid w:val="00CD0E7E"/>
    <w:rsid w:val="00CD0F95"/>
    <w:rsid w:val="00CD1069"/>
    <w:rsid w:val="00CD1416"/>
    <w:rsid w:val="00CD16CB"/>
    <w:rsid w:val="00CD19A3"/>
    <w:rsid w:val="00CD1B1F"/>
    <w:rsid w:val="00CD1D47"/>
    <w:rsid w:val="00CD1F69"/>
    <w:rsid w:val="00CD23C2"/>
    <w:rsid w:val="00CD283C"/>
    <w:rsid w:val="00CD288B"/>
    <w:rsid w:val="00CD289E"/>
    <w:rsid w:val="00CD2999"/>
    <w:rsid w:val="00CD2D59"/>
    <w:rsid w:val="00CD3635"/>
    <w:rsid w:val="00CD36DC"/>
    <w:rsid w:val="00CD4005"/>
    <w:rsid w:val="00CD4582"/>
    <w:rsid w:val="00CD460F"/>
    <w:rsid w:val="00CD4DDB"/>
    <w:rsid w:val="00CD4E90"/>
    <w:rsid w:val="00CD4FD4"/>
    <w:rsid w:val="00CD521B"/>
    <w:rsid w:val="00CD5261"/>
    <w:rsid w:val="00CD53FE"/>
    <w:rsid w:val="00CD55D0"/>
    <w:rsid w:val="00CD591A"/>
    <w:rsid w:val="00CD5983"/>
    <w:rsid w:val="00CD59FE"/>
    <w:rsid w:val="00CD60A9"/>
    <w:rsid w:val="00CD63C9"/>
    <w:rsid w:val="00CD651A"/>
    <w:rsid w:val="00CD6D1E"/>
    <w:rsid w:val="00CD6EAE"/>
    <w:rsid w:val="00CD718A"/>
    <w:rsid w:val="00CD729C"/>
    <w:rsid w:val="00CD762F"/>
    <w:rsid w:val="00CD77F8"/>
    <w:rsid w:val="00CD78E7"/>
    <w:rsid w:val="00CD7D84"/>
    <w:rsid w:val="00CD7FA2"/>
    <w:rsid w:val="00CD7FE9"/>
    <w:rsid w:val="00CE01AD"/>
    <w:rsid w:val="00CE0456"/>
    <w:rsid w:val="00CE0471"/>
    <w:rsid w:val="00CE04E1"/>
    <w:rsid w:val="00CE10C2"/>
    <w:rsid w:val="00CE1510"/>
    <w:rsid w:val="00CE155F"/>
    <w:rsid w:val="00CE1624"/>
    <w:rsid w:val="00CE176E"/>
    <w:rsid w:val="00CE1883"/>
    <w:rsid w:val="00CE19D6"/>
    <w:rsid w:val="00CE208E"/>
    <w:rsid w:val="00CE20CB"/>
    <w:rsid w:val="00CE21FA"/>
    <w:rsid w:val="00CE2210"/>
    <w:rsid w:val="00CE2952"/>
    <w:rsid w:val="00CE2DA5"/>
    <w:rsid w:val="00CE30F7"/>
    <w:rsid w:val="00CE351F"/>
    <w:rsid w:val="00CE3563"/>
    <w:rsid w:val="00CE372F"/>
    <w:rsid w:val="00CE37F1"/>
    <w:rsid w:val="00CE3D14"/>
    <w:rsid w:val="00CE41C5"/>
    <w:rsid w:val="00CE4234"/>
    <w:rsid w:val="00CE434F"/>
    <w:rsid w:val="00CE448F"/>
    <w:rsid w:val="00CE48AB"/>
    <w:rsid w:val="00CE48CE"/>
    <w:rsid w:val="00CE4A54"/>
    <w:rsid w:val="00CE50DD"/>
    <w:rsid w:val="00CE53BA"/>
    <w:rsid w:val="00CE5480"/>
    <w:rsid w:val="00CE5578"/>
    <w:rsid w:val="00CE5618"/>
    <w:rsid w:val="00CE5839"/>
    <w:rsid w:val="00CE5889"/>
    <w:rsid w:val="00CE5DAA"/>
    <w:rsid w:val="00CE5E0A"/>
    <w:rsid w:val="00CE5F38"/>
    <w:rsid w:val="00CE624D"/>
    <w:rsid w:val="00CE65E3"/>
    <w:rsid w:val="00CE68D0"/>
    <w:rsid w:val="00CE69AE"/>
    <w:rsid w:val="00CE6B6F"/>
    <w:rsid w:val="00CE6D5C"/>
    <w:rsid w:val="00CE6D60"/>
    <w:rsid w:val="00CE72C5"/>
    <w:rsid w:val="00CE7588"/>
    <w:rsid w:val="00CE7603"/>
    <w:rsid w:val="00CE7EFD"/>
    <w:rsid w:val="00CF0383"/>
    <w:rsid w:val="00CF0678"/>
    <w:rsid w:val="00CF0871"/>
    <w:rsid w:val="00CF0B05"/>
    <w:rsid w:val="00CF0CE8"/>
    <w:rsid w:val="00CF0D83"/>
    <w:rsid w:val="00CF119F"/>
    <w:rsid w:val="00CF12FF"/>
    <w:rsid w:val="00CF154D"/>
    <w:rsid w:val="00CF174D"/>
    <w:rsid w:val="00CF1761"/>
    <w:rsid w:val="00CF18FC"/>
    <w:rsid w:val="00CF1DB6"/>
    <w:rsid w:val="00CF1E5D"/>
    <w:rsid w:val="00CF23CA"/>
    <w:rsid w:val="00CF2573"/>
    <w:rsid w:val="00CF2999"/>
    <w:rsid w:val="00CF299F"/>
    <w:rsid w:val="00CF2DBA"/>
    <w:rsid w:val="00CF2DFC"/>
    <w:rsid w:val="00CF2EAA"/>
    <w:rsid w:val="00CF2F73"/>
    <w:rsid w:val="00CF33A6"/>
    <w:rsid w:val="00CF34FF"/>
    <w:rsid w:val="00CF35BC"/>
    <w:rsid w:val="00CF36B5"/>
    <w:rsid w:val="00CF3EDA"/>
    <w:rsid w:val="00CF407B"/>
    <w:rsid w:val="00CF45E4"/>
    <w:rsid w:val="00CF4658"/>
    <w:rsid w:val="00CF469A"/>
    <w:rsid w:val="00CF4D15"/>
    <w:rsid w:val="00CF5195"/>
    <w:rsid w:val="00CF51AD"/>
    <w:rsid w:val="00CF51B5"/>
    <w:rsid w:val="00CF51C1"/>
    <w:rsid w:val="00CF5366"/>
    <w:rsid w:val="00CF54DA"/>
    <w:rsid w:val="00CF5988"/>
    <w:rsid w:val="00CF5FEF"/>
    <w:rsid w:val="00CF60F4"/>
    <w:rsid w:val="00CF6305"/>
    <w:rsid w:val="00CF6427"/>
    <w:rsid w:val="00CF6789"/>
    <w:rsid w:val="00CF67B6"/>
    <w:rsid w:val="00CF6B6E"/>
    <w:rsid w:val="00CF6C05"/>
    <w:rsid w:val="00CF707E"/>
    <w:rsid w:val="00CF70B1"/>
    <w:rsid w:val="00CF70DB"/>
    <w:rsid w:val="00CF7225"/>
    <w:rsid w:val="00CF72E9"/>
    <w:rsid w:val="00CF7319"/>
    <w:rsid w:val="00CF73E0"/>
    <w:rsid w:val="00CF763D"/>
    <w:rsid w:val="00CF7760"/>
    <w:rsid w:val="00CF776E"/>
    <w:rsid w:val="00CF7970"/>
    <w:rsid w:val="00CF79C9"/>
    <w:rsid w:val="00CF7AE6"/>
    <w:rsid w:val="00D000BE"/>
    <w:rsid w:val="00D00601"/>
    <w:rsid w:val="00D007CE"/>
    <w:rsid w:val="00D009E5"/>
    <w:rsid w:val="00D00DF6"/>
    <w:rsid w:val="00D01829"/>
    <w:rsid w:val="00D01A20"/>
    <w:rsid w:val="00D01F0A"/>
    <w:rsid w:val="00D021E3"/>
    <w:rsid w:val="00D02352"/>
    <w:rsid w:val="00D025CD"/>
    <w:rsid w:val="00D02688"/>
    <w:rsid w:val="00D02B64"/>
    <w:rsid w:val="00D02B75"/>
    <w:rsid w:val="00D02C41"/>
    <w:rsid w:val="00D02C90"/>
    <w:rsid w:val="00D02E0F"/>
    <w:rsid w:val="00D02FF5"/>
    <w:rsid w:val="00D031A6"/>
    <w:rsid w:val="00D03544"/>
    <w:rsid w:val="00D0379B"/>
    <w:rsid w:val="00D0393E"/>
    <w:rsid w:val="00D03DA9"/>
    <w:rsid w:val="00D03F32"/>
    <w:rsid w:val="00D04004"/>
    <w:rsid w:val="00D040A0"/>
    <w:rsid w:val="00D0436B"/>
    <w:rsid w:val="00D0441D"/>
    <w:rsid w:val="00D04437"/>
    <w:rsid w:val="00D04878"/>
    <w:rsid w:val="00D04906"/>
    <w:rsid w:val="00D04913"/>
    <w:rsid w:val="00D04A78"/>
    <w:rsid w:val="00D04B4E"/>
    <w:rsid w:val="00D04BFA"/>
    <w:rsid w:val="00D0511B"/>
    <w:rsid w:val="00D0527B"/>
    <w:rsid w:val="00D052A6"/>
    <w:rsid w:val="00D05348"/>
    <w:rsid w:val="00D0570A"/>
    <w:rsid w:val="00D05755"/>
    <w:rsid w:val="00D058F0"/>
    <w:rsid w:val="00D061D1"/>
    <w:rsid w:val="00D06506"/>
    <w:rsid w:val="00D06B04"/>
    <w:rsid w:val="00D06D49"/>
    <w:rsid w:val="00D0735B"/>
    <w:rsid w:val="00D07A8C"/>
    <w:rsid w:val="00D07AAA"/>
    <w:rsid w:val="00D07FB0"/>
    <w:rsid w:val="00D10206"/>
    <w:rsid w:val="00D1045A"/>
    <w:rsid w:val="00D1050B"/>
    <w:rsid w:val="00D1055D"/>
    <w:rsid w:val="00D10583"/>
    <w:rsid w:val="00D108AC"/>
    <w:rsid w:val="00D108B2"/>
    <w:rsid w:val="00D10B2A"/>
    <w:rsid w:val="00D10D2E"/>
    <w:rsid w:val="00D110B5"/>
    <w:rsid w:val="00D11104"/>
    <w:rsid w:val="00D11651"/>
    <w:rsid w:val="00D11697"/>
    <w:rsid w:val="00D117D7"/>
    <w:rsid w:val="00D11843"/>
    <w:rsid w:val="00D11946"/>
    <w:rsid w:val="00D11A32"/>
    <w:rsid w:val="00D11D23"/>
    <w:rsid w:val="00D11EC4"/>
    <w:rsid w:val="00D12053"/>
    <w:rsid w:val="00D120BA"/>
    <w:rsid w:val="00D12245"/>
    <w:rsid w:val="00D126B5"/>
    <w:rsid w:val="00D1272E"/>
    <w:rsid w:val="00D129DB"/>
    <w:rsid w:val="00D12DBF"/>
    <w:rsid w:val="00D13462"/>
    <w:rsid w:val="00D134B1"/>
    <w:rsid w:val="00D1355A"/>
    <w:rsid w:val="00D1362E"/>
    <w:rsid w:val="00D138D3"/>
    <w:rsid w:val="00D13AC4"/>
    <w:rsid w:val="00D13AF5"/>
    <w:rsid w:val="00D13DB5"/>
    <w:rsid w:val="00D13EC2"/>
    <w:rsid w:val="00D14044"/>
    <w:rsid w:val="00D140C0"/>
    <w:rsid w:val="00D14420"/>
    <w:rsid w:val="00D14C78"/>
    <w:rsid w:val="00D151DF"/>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4F"/>
    <w:rsid w:val="00D1668B"/>
    <w:rsid w:val="00D166A0"/>
    <w:rsid w:val="00D16C8C"/>
    <w:rsid w:val="00D16C8E"/>
    <w:rsid w:val="00D16CF7"/>
    <w:rsid w:val="00D17138"/>
    <w:rsid w:val="00D172D2"/>
    <w:rsid w:val="00D172D5"/>
    <w:rsid w:val="00D17AA1"/>
    <w:rsid w:val="00D17D34"/>
    <w:rsid w:val="00D17FEA"/>
    <w:rsid w:val="00D20129"/>
    <w:rsid w:val="00D204BF"/>
    <w:rsid w:val="00D207EF"/>
    <w:rsid w:val="00D2086C"/>
    <w:rsid w:val="00D20BB7"/>
    <w:rsid w:val="00D20DE5"/>
    <w:rsid w:val="00D20E2E"/>
    <w:rsid w:val="00D20E87"/>
    <w:rsid w:val="00D2111B"/>
    <w:rsid w:val="00D21193"/>
    <w:rsid w:val="00D212E6"/>
    <w:rsid w:val="00D21329"/>
    <w:rsid w:val="00D213E0"/>
    <w:rsid w:val="00D21A4A"/>
    <w:rsid w:val="00D21CB1"/>
    <w:rsid w:val="00D21D60"/>
    <w:rsid w:val="00D21D68"/>
    <w:rsid w:val="00D21E4B"/>
    <w:rsid w:val="00D21F90"/>
    <w:rsid w:val="00D21FCE"/>
    <w:rsid w:val="00D220ED"/>
    <w:rsid w:val="00D2217A"/>
    <w:rsid w:val="00D224A1"/>
    <w:rsid w:val="00D2266D"/>
    <w:rsid w:val="00D22EEC"/>
    <w:rsid w:val="00D22F34"/>
    <w:rsid w:val="00D22F5C"/>
    <w:rsid w:val="00D23406"/>
    <w:rsid w:val="00D23579"/>
    <w:rsid w:val="00D2387A"/>
    <w:rsid w:val="00D23AB4"/>
    <w:rsid w:val="00D23B4A"/>
    <w:rsid w:val="00D23C58"/>
    <w:rsid w:val="00D23CE5"/>
    <w:rsid w:val="00D23D07"/>
    <w:rsid w:val="00D23F15"/>
    <w:rsid w:val="00D242BD"/>
    <w:rsid w:val="00D24368"/>
    <w:rsid w:val="00D2472F"/>
    <w:rsid w:val="00D247D0"/>
    <w:rsid w:val="00D24AB5"/>
    <w:rsid w:val="00D24CAA"/>
    <w:rsid w:val="00D24E1B"/>
    <w:rsid w:val="00D24F65"/>
    <w:rsid w:val="00D25207"/>
    <w:rsid w:val="00D252B7"/>
    <w:rsid w:val="00D25328"/>
    <w:rsid w:val="00D253AD"/>
    <w:rsid w:val="00D255BD"/>
    <w:rsid w:val="00D2563C"/>
    <w:rsid w:val="00D25943"/>
    <w:rsid w:val="00D25A6F"/>
    <w:rsid w:val="00D26002"/>
    <w:rsid w:val="00D26387"/>
    <w:rsid w:val="00D264A5"/>
    <w:rsid w:val="00D26543"/>
    <w:rsid w:val="00D265AB"/>
    <w:rsid w:val="00D268A5"/>
    <w:rsid w:val="00D26AA8"/>
    <w:rsid w:val="00D26D29"/>
    <w:rsid w:val="00D26DD9"/>
    <w:rsid w:val="00D26DEA"/>
    <w:rsid w:val="00D27181"/>
    <w:rsid w:val="00D27251"/>
    <w:rsid w:val="00D27753"/>
    <w:rsid w:val="00D279A1"/>
    <w:rsid w:val="00D279EE"/>
    <w:rsid w:val="00D27CC7"/>
    <w:rsid w:val="00D27CF3"/>
    <w:rsid w:val="00D27ECA"/>
    <w:rsid w:val="00D27F28"/>
    <w:rsid w:val="00D27F84"/>
    <w:rsid w:val="00D27FA1"/>
    <w:rsid w:val="00D3017D"/>
    <w:rsid w:val="00D302C7"/>
    <w:rsid w:val="00D30399"/>
    <w:rsid w:val="00D3050D"/>
    <w:rsid w:val="00D307C4"/>
    <w:rsid w:val="00D30BD4"/>
    <w:rsid w:val="00D30D98"/>
    <w:rsid w:val="00D310CD"/>
    <w:rsid w:val="00D31389"/>
    <w:rsid w:val="00D31495"/>
    <w:rsid w:val="00D31678"/>
    <w:rsid w:val="00D3180F"/>
    <w:rsid w:val="00D31923"/>
    <w:rsid w:val="00D31E74"/>
    <w:rsid w:val="00D31EB2"/>
    <w:rsid w:val="00D31F17"/>
    <w:rsid w:val="00D31F57"/>
    <w:rsid w:val="00D3266A"/>
    <w:rsid w:val="00D32D18"/>
    <w:rsid w:val="00D3350D"/>
    <w:rsid w:val="00D33761"/>
    <w:rsid w:val="00D3402E"/>
    <w:rsid w:val="00D340C9"/>
    <w:rsid w:val="00D3418C"/>
    <w:rsid w:val="00D34792"/>
    <w:rsid w:val="00D34AEA"/>
    <w:rsid w:val="00D351DA"/>
    <w:rsid w:val="00D3521C"/>
    <w:rsid w:val="00D3584E"/>
    <w:rsid w:val="00D359E2"/>
    <w:rsid w:val="00D3686B"/>
    <w:rsid w:val="00D36A86"/>
    <w:rsid w:val="00D36B23"/>
    <w:rsid w:val="00D36D52"/>
    <w:rsid w:val="00D36F08"/>
    <w:rsid w:val="00D37085"/>
    <w:rsid w:val="00D370C8"/>
    <w:rsid w:val="00D372C2"/>
    <w:rsid w:val="00D37384"/>
    <w:rsid w:val="00D376C4"/>
    <w:rsid w:val="00D379DC"/>
    <w:rsid w:val="00D37DD0"/>
    <w:rsid w:val="00D37E84"/>
    <w:rsid w:val="00D37EC7"/>
    <w:rsid w:val="00D37F18"/>
    <w:rsid w:val="00D4031D"/>
    <w:rsid w:val="00D4043F"/>
    <w:rsid w:val="00D4049C"/>
    <w:rsid w:val="00D406F6"/>
    <w:rsid w:val="00D40930"/>
    <w:rsid w:val="00D4096A"/>
    <w:rsid w:val="00D40ABD"/>
    <w:rsid w:val="00D4121A"/>
    <w:rsid w:val="00D4160F"/>
    <w:rsid w:val="00D418AC"/>
    <w:rsid w:val="00D41A6B"/>
    <w:rsid w:val="00D42319"/>
    <w:rsid w:val="00D424AB"/>
    <w:rsid w:val="00D424BE"/>
    <w:rsid w:val="00D42860"/>
    <w:rsid w:val="00D42EF1"/>
    <w:rsid w:val="00D430FB"/>
    <w:rsid w:val="00D433F2"/>
    <w:rsid w:val="00D43673"/>
    <w:rsid w:val="00D436E4"/>
    <w:rsid w:val="00D43726"/>
    <w:rsid w:val="00D43933"/>
    <w:rsid w:val="00D43B2A"/>
    <w:rsid w:val="00D442F8"/>
    <w:rsid w:val="00D44367"/>
    <w:rsid w:val="00D443DF"/>
    <w:rsid w:val="00D44461"/>
    <w:rsid w:val="00D44806"/>
    <w:rsid w:val="00D448BE"/>
    <w:rsid w:val="00D44B75"/>
    <w:rsid w:val="00D44C05"/>
    <w:rsid w:val="00D44CB2"/>
    <w:rsid w:val="00D44DE5"/>
    <w:rsid w:val="00D45359"/>
    <w:rsid w:val="00D45430"/>
    <w:rsid w:val="00D45502"/>
    <w:rsid w:val="00D45D02"/>
    <w:rsid w:val="00D460A4"/>
    <w:rsid w:val="00D46275"/>
    <w:rsid w:val="00D46379"/>
    <w:rsid w:val="00D46558"/>
    <w:rsid w:val="00D46660"/>
    <w:rsid w:val="00D46692"/>
    <w:rsid w:val="00D468C9"/>
    <w:rsid w:val="00D46BCE"/>
    <w:rsid w:val="00D46CA3"/>
    <w:rsid w:val="00D46FCD"/>
    <w:rsid w:val="00D46FE6"/>
    <w:rsid w:val="00D46FF0"/>
    <w:rsid w:val="00D47153"/>
    <w:rsid w:val="00D47345"/>
    <w:rsid w:val="00D475D9"/>
    <w:rsid w:val="00D477CD"/>
    <w:rsid w:val="00D47CD6"/>
    <w:rsid w:val="00D47F48"/>
    <w:rsid w:val="00D50807"/>
    <w:rsid w:val="00D5097E"/>
    <w:rsid w:val="00D50A12"/>
    <w:rsid w:val="00D50AD2"/>
    <w:rsid w:val="00D50EB6"/>
    <w:rsid w:val="00D51497"/>
    <w:rsid w:val="00D5166A"/>
    <w:rsid w:val="00D517BD"/>
    <w:rsid w:val="00D51938"/>
    <w:rsid w:val="00D5193F"/>
    <w:rsid w:val="00D51B97"/>
    <w:rsid w:val="00D51DBB"/>
    <w:rsid w:val="00D52166"/>
    <w:rsid w:val="00D527B7"/>
    <w:rsid w:val="00D5298D"/>
    <w:rsid w:val="00D52C35"/>
    <w:rsid w:val="00D52C4E"/>
    <w:rsid w:val="00D53602"/>
    <w:rsid w:val="00D536A6"/>
    <w:rsid w:val="00D5378A"/>
    <w:rsid w:val="00D537EB"/>
    <w:rsid w:val="00D538CB"/>
    <w:rsid w:val="00D53938"/>
    <w:rsid w:val="00D53BC4"/>
    <w:rsid w:val="00D53C38"/>
    <w:rsid w:val="00D53E25"/>
    <w:rsid w:val="00D5460E"/>
    <w:rsid w:val="00D54F57"/>
    <w:rsid w:val="00D550AA"/>
    <w:rsid w:val="00D550AD"/>
    <w:rsid w:val="00D55348"/>
    <w:rsid w:val="00D553AA"/>
    <w:rsid w:val="00D55AB6"/>
    <w:rsid w:val="00D560D0"/>
    <w:rsid w:val="00D561F0"/>
    <w:rsid w:val="00D56980"/>
    <w:rsid w:val="00D56E4E"/>
    <w:rsid w:val="00D56F0A"/>
    <w:rsid w:val="00D57B90"/>
    <w:rsid w:val="00D57DC7"/>
    <w:rsid w:val="00D60263"/>
    <w:rsid w:val="00D603B8"/>
    <w:rsid w:val="00D607F3"/>
    <w:rsid w:val="00D608FE"/>
    <w:rsid w:val="00D60CA9"/>
    <w:rsid w:val="00D6120F"/>
    <w:rsid w:val="00D613BE"/>
    <w:rsid w:val="00D61926"/>
    <w:rsid w:val="00D61BF1"/>
    <w:rsid w:val="00D61D78"/>
    <w:rsid w:val="00D622F0"/>
    <w:rsid w:val="00D62757"/>
    <w:rsid w:val="00D62C50"/>
    <w:rsid w:val="00D62CB3"/>
    <w:rsid w:val="00D62CB6"/>
    <w:rsid w:val="00D62DDC"/>
    <w:rsid w:val="00D62DFB"/>
    <w:rsid w:val="00D62E23"/>
    <w:rsid w:val="00D63595"/>
    <w:rsid w:val="00D63615"/>
    <w:rsid w:val="00D63706"/>
    <w:rsid w:val="00D63790"/>
    <w:rsid w:val="00D6397D"/>
    <w:rsid w:val="00D63B04"/>
    <w:rsid w:val="00D63B07"/>
    <w:rsid w:val="00D63EFC"/>
    <w:rsid w:val="00D63F00"/>
    <w:rsid w:val="00D63F35"/>
    <w:rsid w:val="00D640C6"/>
    <w:rsid w:val="00D64231"/>
    <w:rsid w:val="00D64321"/>
    <w:rsid w:val="00D6434D"/>
    <w:rsid w:val="00D643E5"/>
    <w:rsid w:val="00D644FD"/>
    <w:rsid w:val="00D64715"/>
    <w:rsid w:val="00D649EA"/>
    <w:rsid w:val="00D64C22"/>
    <w:rsid w:val="00D64EA7"/>
    <w:rsid w:val="00D65201"/>
    <w:rsid w:val="00D65218"/>
    <w:rsid w:val="00D65A51"/>
    <w:rsid w:val="00D65A64"/>
    <w:rsid w:val="00D65B69"/>
    <w:rsid w:val="00D65DF3"/>
    <w:rsid w:val="00D6617F"/>
    <w:rsid w:val="00D661EC"/>
    <w:rsid w:val="00D661F8"/>
    <w:rsid w:val="00D662B6"/>
    <w:rsid w:val="00D66379"/>
    <w:rsid w:val="00D663F2"/>
    <w:rsid w:val="00D666A5"/>
    <w:rsid w:val="00D666F6"/>
    <w:rsid w:val="00D668AD"/>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E2A"/>
    <w:rsid w:val="00D67FE4"/>
    <w:rsid w:val="00D70044"/>
    <w:rsid w:val="00D70158"/>
    <w:rsid w:val="00D7064B"/>
    <w:rsid w:val="00D70F1B"/>
    <w:rsid w:val="00D71380"/>
    <w:rsid w:val="00D713CE"/>
    <w:rsid w:val="00D71407"/>
    <w:rsid w:val="00D71778"/>
    <w:rsid w:val="00D71BAA"/>
    <w:rsid w:val="00D71E12"/>
    <w:rsid w:val="00D721D0"/>
    <w:rsid w:val="00D72522"/>
    <w:rsid w:val="00D726E9"/>
    <w:rsid w:val="00D72BE6"/>
    <w:rsid w:val="00D72C00"/>
    <w:rsid w:val="00D72D0E"/>
    <w:rsid w:val="00D72EA2"/>
    <w:rsid w:val="00D7300A"/>
    <w:rsid w:val="00D73559"/>
    <w:rsid w:val="00D73891"/>
    <w:rsid w:val="00D73AD9"/>
    <w:rsid w:val="00D73CE7"/>
    <w:rsid w:val="00D73EB3"/>
    <w:rsid w:val="00D73EDF"/>
    <w:rsid w:val="00D7413C"/>
    <w:rsid w:val="00D74158"/>
    <w:rsid w:val="00D7415E"/>
    <w:rsid w:val="00D743EB"/>
    <w:rsid w:val="00D744AC"/>
    <w:rsid w:val="00D7454F"/>
    <w:rsid w:val="00D7455E"/>
    <w:rsid w:val="00D74588"/>
    <w:rsid w:val="00D74674"/>
    <w:rsid w:val="00D749BB"/>
    <w:rsid w:val="00D749E8"/>
    <w:rsid w:val="00D74E27"/>
    <w:rsid w:val="00D74FE8"/>
    <w:rsid w:val="00D7500C"/>
    <w:rsid w:val="00D75777"/>
    <w:rsid w:val="00D75B14"/>
    <w:rsid w:val="00D76223"/>
    <w:rsid w:val="00D763B2"/>
    <w:rsid w:val="00D76536"/>
    <w:rsid w:val="00D76979"/>
    <w:rsid w:val="00D769D5"/>
    <w:rsid w:val="00D76A92"/>
    <w:rsid w:val="00D76CAC"/>
    <w:rsid w:val="00D7717C"/>
    <w:rsid w:val="00D772AF"/>
    <w:rsid w:val="00D77873"/>
    <w:rsid w:val="00D77AD2"/>
    <w:rsid w:val="00D77AD3"/>
    <w:rsid w:val="00D77E0E"/>
    <w:rsid w:val="00D77E13"/>
    <w:rsid w:val="00D77FEE"/>
    <w:rsid w:val="00D800C4"/>
    <w:rsid w:val="00D8033B"/>
    <w:rsid w:val="00D803BD"/>
    <w:rsid w:val="00D806DE"/>
    <w:rsid w:val="00D80A90"/>
    <w:rsid w:val="00D80F2B"/>
    <w:rsid w:val="00D8113E"/>
    <w:rsid w:val="00D81365"/>
    <w:rsid w:val="00D814F8"/>
    <w:rsid w:val="00D81807"/>
    <w:rsid w:val="00D81B2D"/>
    <w:rsid w:val="00D820CB"/>
    <w:rsid w:val="00D82258"/>
    <w:rsid w:val="00D823FF"/>
    <w:rsid w:val="00D82458"/>
    <w:rsid w:val="00D826EC"/>
    <w:rsid w:val="00D828AE"/>
    <w:rsid w:val="00D8296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789"/>
    <w:rsid w:val="00D84906"/>
    <w:rsid w:val="00D849FA"/>
    <w:rsid w:val="00D84A15"/>
    <w:rsid w:val="00D84B94"/>
    <w:rsid w:val="00D84BD4"/>
    <w:rsid w:val="00D84E62"/>
    <w:rsid w:val="00D84F7E"/>
    <w:rsid w:val="00D85083"/>
    <w:rsid w:val="00D85677"/>
    <w:rsid w:val="00D8586E"/>
    <w:rsid w:val="00D85878"/>
    <w:rsid w:val="00D85AA7"/>
    <w:rsid w:val="00D85CA1"/>
    <w:rsid w:val="00D85CE4"/>
    <w:rsid w:val="00D860E0"/>
    <w:rsid w:val="00D860E1"/>
    <w:rsid w:val="00D8622B"/>
    <w:rsid w:val="00D8632A"/>
    <w:rsid w:val="00D86390"/>
    <w:rsid w:val="00D86879"/>
    <w:rsid w:val="00D86911"/>
    <w:rsid w:val="00D86D10"/>
    <w:rsid w:val="00D87183"/>
    <w:rsid w:val="00D87ADD"/>
    <w:rsid w:val="00D87C5C"/>
    <w:rsid w:val="00D87F0F"/>
    <w:rsid w:val="00D905E2"/>
    <w:rsid w:val="00D9093F"/>
    <w:rsid w:val="00D90C51"/>
    <w:rsid w:val="00D90D87"/>
    <w:rsid w:val="00D90E06"/>
    <w:rsid w:val="00D90E2D"/>
    <w:rsid w:val="00D91097"/>
    <w:rsid w:val="00D91099"/>
    <w:rsid w:val="00D91315"/>
    <w:rsid w:val="00D9174F"/>
    <w:rsid w:val="00D918F2"/>
    <w:rsid w:val="00D91AF9"/>
    <w:rsid w:val="00D92069"/>
    <w:rsid w:val="00D92087"/>
    <w:rsid w:val="00D9208B"/>
    <w:rsid w:val="00D921E9"/>
    <w:rsid w:val="00D92213"/>
    <w:rsid w:val="00D92B06"/>
    <w:rsid w:val="00D92B27"/>
    <w:rsid w:val="00D92CAA"/>
    <w:rsid w:val="00D92CF6"/>
    <w:rsid w:val="00D93053"/>
    <w:rsid w:val="00D9305D"/>
    <w:rsid w:val="00D930C2"/>
    <w:rsid w:val="00D93320"/>
    <w:rsid w:val="00D9366E"/>
    <w:rsid w:val="00D93AF2"/>
    <w:rsid w:val="00D93F26"/>
    <w:rsid w:val="00D9406E"/>
    <w:rsid w:val="00D94352"/>
    <w:rsid w:val="00D9437F"/>
    <w:rsid w:val="00D943AA"/>
    <w:rsid w:val="00D94438"/>
    <w:rsid w:val="00D94784"/>
    <w:rsid w:val="00D947FC"/>
    <w:rsid w:val="00D94FB8"/>
    <w:rsid w:val="00D9500C"/>
    <w:rsid w:val="00D957D6"/>
    <w:rsid w:val="00D958A7"/>
    <w:rsid w:val="00D95ADB"/>
    <w:rsid w:val="00D95C39"/>
    <w:rsid w:val="00D95C60"/>
    <w:rsid w:val="00D95F13"/>
    <w:rsid w:val="00D9629E"/>
    <w:rsid w:val="00D963B9"/>
    <w:rsid w:val="00D9666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8C4"/>
    <w:rsid w:val="00DA0984"/>
    <w:rsid w:val="00DA09FF"/>
    <w:rsid w:val="00DA0EDE"/>
    <w:rsid w:val="00DA0F5A"/>
    <w:rsid w:val="00DA11A3"/>
    <w:rsid w:val="00DA122D"/>
    <w:rsid w:val="00DA148B"/>
    <w:rsid w:val="00DA1B66"/>
    <w:rsid w:val="00DA1DC2"/>
    <w:rsid w:val="00DA2130"/>
    <w:rsid w:val="00DA21C4"/>
    <w:rsid w:val="00DA2354"/>
    <w:rsid w:val="00DA2800"/>
    <w:rsid w:val="00DA28CC"/>
    <w:rsid w:val="00DA2F52"/>
    <w:rsid w:val="00DA2FD9"/>
    <w:rsid w:val="00DA2FE5"/>
    <w:rsid w:val="00DA30DB"/>
    <w:rsid w:val="00DA3259"/>
    <w:rsid w:val="00DA32B9"/>
    <w:rsid w:val="00DA3702"/>
    <w:rsid w:val="00DA376E"/>
    <w:rsid w:val="00DA3921"/>
    <w:rsid w:val="00DA39F4"/>
    <w:rsid w:val="00DA3B01"/>
    <w:rsid w:val="00DA3C9D"/>
    <w:rsid w:val="00DA3FDF"/>
    <w:rsid w:val="00DA4029"/>
    <w:rsid w:val="00DA41BD"/>
    <w:rsid w:val="00DA4557"/>
    <w:rsid w:val="00DA4ADA"/>
    <w:rsid w:val="00DA4EA7"/>
    <w:rsid w:val="00DA4F56"/>
    <w:rsid w:val="00DA5108"/>
    <w:rsid w:val="00DA52B3"/>
    <w:rsid w:val="00DA52D8"/>
    <w:rsid w:val="00DA5370"/>
    <w:rsid w:val="00DA554C"/>
    <w:rsid w:val="00DA56DA"/>
    <w:rsid w:val="00DA589C"/>
    <w:rsid w:val="00DA5B82"/>
    <w:rsid w:val="00DA5CA3"/>
    <w:rsid w:val="00DA6337"/>
    <w:rsid w:val="00DA6581"/>
    <w:rsid w:val="00DA6B41"/>
    <w:rsid w:val="00DA713C"/>
    <w:rsid w:val="00DA78E3"/>
    <w:rsid w:val="00DA7AEE"/>
    <w:rsid w:val="00DB038E"/>
    <w:rsid w:val="00DB045D"/>
    <w:rsid w:val="00DB07B4"/>
    <w:rsid w:val="00DB0849"/>
    <w:rsid w:val="00DB0D49"/>
    <w:rsid w:val="00DB0F51"/>
    <w:rsid w:val="00DB181B"/>
    <w:rsid w:val="00DB1AA5"/>
    <w:rsid w:val="00DB1C46"/>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3FC6"/>
    <w:rsid w:val="00DB4000"/>
    <w:rsid w:val="00DB438A"/>
    <w:rsid w:val="00DB4563"/>
    <w:rsid w:val="00DB4EAC"/>
    <w:rsid w:val="00DB5149"/>
    <w:rsid w:val="00DB5377"/>
    <w:rsid w:val="00DB53B7"/>
    <w:rsid w:val="00DB59FF"/>
    <w:rsid w:val="00DB5E10"/>
    <w:rsid w:val="00DB60FE"/>
    <w:rsid w:val="00DB61EB"/>
    <w:rsid w:val="00DB6369"/>
    <w:rsid w:val="00DB67D6"/>
    <w:rsid w:val="00DB6859"/>
    <w:rsid w:val="00DB6D3B"/>
    <w:rsid w:val="00DB6DAD"/>
    <w:rsid w:val="00DB6E52"/>
    <w:rsid w:val="00DB7804"/>
    <w:rsid w:val="00DB782C"/>
    <w:rsid w:val="00DB79EE"/>
    <w:rsid w:val="00DC0203"/>
    <w:rsid w:val="00DC0653"/>
    <w:rsid w:val="00DC0898"/>
    <w:rsid w:val="00DC0980"/>
    <w:rsid w:val="00DC0A5C"/>
    <w:rsid w:val="00DC10B9"/>
    <w:rsid w:val="00DC10E6"/>
    <w:rsid w:val="00DC196D"/>
    <w:rsid w:val="00DC1A6E"/>
    <w:rsid w:val="00DC1A90"/>
    <w:rsid w:val="00DC1C5E"/>
    <w:rsid w:val="00DC1F58"/>
    <w:rsid w:val="00DC2026"/>
    <w:rsid w:val="00DC21CA"/>
    <w:rsid w:val="00DC2382"/>
    <w:rsid w:val="00DC2462"/>
    <w:rsid w:val="00DC26F6"/>
    <w:rsid w:val="00DC28DA"/>
    <w:rsid w:val="00DC29DA"/>
    <w:rsid w:val="00DC2AD6"/>
    <w:rsid w:val="00DC2B07"/>
    <w:rsid w:val="00DC2C6F"/>
    <w:rsid w:val="00DC301A"/>
    <w:rsid w:val="00DC307D"/>
    <w:rsid w:val="00DC31EC"/>
    <w:rsid w:val="00DC320F"/>
    <w:rsid w:val="00DC3252"/>
    <w:rsid w:val="00DC3325"/>
    <w:rsid w:val="00DC35B8"/>
    <w:rsid w:val="00DC368C"/>
    <w:rsid w:val="00DC36A3"/>
    <w:rsid w:val="00DC36DB"/>
    <w:rsid w:val="00DC3800"/>
    <w:rsid w:val="00DC3AEE"/>
    <w:rsid w:val="00DC3DDB"/>
    <w:rsid w:val="00DC4447"/>
    <w:rsid w:val="00DC4CC9"/>
    <w:rsid w:val="00DC4FE0"/>
    <w:rsid w:val="00DC501C"/>
    <w:rsid w:val="00DC548E"/>
    <w:rsid w:val="00DC5637"/>
    <w:rsid w:val="00DC577A"/>
    <w:rsid w:val="00DC5912"/>
    <w:rsid w:val="00DC5A0D"/>
    <w:rsid w:val="00DC5BF8"/>
    <w:rsid w:val="00DC5FEE"/>
    <w:rsid w:val="00DC612B"/>
    <w:rsid w:val="00DC632C"/>
    <w:rsid w:val="00DC6460"/>
    <w:rsid w:val="00DC65B9"/>
    <w:rsid w:val="00DC6940"/>
    <w:rsid w:val="00DC727E"/>
    <w:rsid w:val="00DC7A3C"/>
    <w:rsid w:val="00DC7A5B"/>
    <w:rsid w:val="00DC7ADF"/>
    <w:rsid w:val="00DC7BC8"/>
    <w:rsid w:val="00DC7E10"/>
    <w:rsid w:val="00DC7E6E"/>
    <w:rsid w:val="00DD00FC"/>
    <w:rsid w:val="00DD0664"/>
    <w:rsid w:val="00DD07E0"/>
    <w:rsid w:val="00DD0888"/>
    <w:rsid w:val="00DD0BF7"/>
    <w:rsid w:val="00DD0FBC"/>
    <w:rsid w:val="00DD0FC3"/>
    <w:rsid w:val="00DD17C8"/>
    <w:rsid w:val="00DD1ACA"/>
    <w:rsid w:val="00DD1AD9"/>
    <w:rsid w:val="00DD1BE6"/>
    <w:rsid w:val="00DD1D1B"/>
    <w:rsid w:val="00DD1F2B"/>
    <w:rsid w:val="00DD2102"/>
    <w:rsid w:val="00DD2311"/>
    <w:rsid w:val="00DD23AE"/>
    <w:rsid w:val="00DD250C"/>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AF8"/>
    <w:rsid w:val="00DD6E04"/>
    <w:rsid w:val="00DD70A6"/>
    <w:rsid w:val="00DD76A8"/>
    <w:rsid w:val="00DD76F1"/>
    <w:rsid w:val="00DD7AB9"/>
    <w:rsid w:val="00DE00A0"/>
    <w:rsid w:val="00DE08E8"/>
    <w:rsid w:val="00DE0973"/>
    <w:rsid w:val="00DE0B49"/>
    <w:rsid w:val="00DE0C16"/>
    <w:rsid w:val="00DE0F99"/>
    <w:rsid w:val="00DE11BC"/>
    <w:rsid w:val="00DE1245"/>
    <w:rsid w:val="00DE19A1"/>
    <w:rsid w:val="00DE1A02"/>
    <w:rsid w:val="00DE2989"/>
    <w:rsid w:val="00DE2A14"/>
    <w:rsid w:val="00DE2BDC"/>
    <w:rsid w:val="00DE2D53"/>
    <w:rsid w:val="00DE2D91"/>
    <w:rsid w:val="00DE30AA"/>
    <w:rsid w:val="00DE3AD5"/>
    <w:rsid w:val="00DE3B12"/>
    <w:rsid w:val="00DE3C1B"/>
    <w:rsid w:val="00DE3EE0"/>
    <w:rsid w:val="00DE4317"/>
    <w:rsid w:val="00DE4323"/>
    <w:rsid w:val="00DE4416"/>
    <w:rsid w:val="00DE46CD"/>
    <w:rsid w:val="00DE4AB9"/>
    <w:rsid w:val="00DE4CC4"/>
    <w:rsid w:val="00DE5606"/>
    <w:rsid w:val="00DE580C"/>
    <w:rsid w:val="00DE5A29"/>
    <w:rsid w:val="00DE5C63"/>
    <w:rsid w:val="00DE5EA9"/>
    <w:rsid w:val="00DE6010"/>
    <w:rsid w:val="00DE6093"/>
    <w:rsid w:val="00DE6166"/>
    <w:rsid w:val="00DE6CD9"/>
    <w:rsid w:val="00DE6E28"/>
    <w:rsid w:val="00DE6F8E"/>
    <w:rsid w:val="00DE715E"/>
    <w:rsid w:val="00DE7B57"/>
    <w:rsid w:val="00DE7C7D"/>
    <w:rsid w:val="00DE7D68"/>
    <w:rsid w:val="00DE7F41"/>
    <w:rsid w:val="00DF05EE"/>
    <w:rsid w:val="00DF0687"/>
    <w:rsid w:val="00DF07BA"/>
    <w:rsid w:val="00DF0DAD"/>
    <w:rsid w:val="00DF0DFA"/>
    <w:rsid w:val="00DF0ED6"/>
    <w:rsid w:val="00DF125B"/>
    <w:rsid w:val="00DF1B10"/>
    <w:rsid w:val="00DF23A2"/>
    <w:rsid w:val="00DF26C2"/>
    <w:rsid w:val="00DF2A15"/>
    <w:rsid w:val="00DF3093"/>
    <w:rsid w:val="00DF310A"/>
    <w:rsid w:val="00DF3114"/>
    <w:rsid w:val="00DF3246"/>
    <w:rsid w:val="00DF3688"/>
    <w:rsid w:val="00DF3DC6"/>
    <w:rsid w:val="00DF3E78"/>
    <w:rsid w:val="00DF4024"/>
    <w:rsid w:val="00DF41AB"/>
    <w:rsid w:val="00DF443A"/>
    <w:rsid w:val="00DF45C1"/>
    <w:rsid w:val="00DF46C3"/>
    <w:rsid w:val="00DF4A0D"/>
    <w:rsid w:val="00DF4C89"/>
    <w:rsid w:val="00DF4EF4"/>
    <w:rsid w:val="00DF5027"/>
    <w:rsid w:val="00DF52E5"/>
    <w:rsid w:val="00DF531A"/>
    <w:rsid w:val="00DF53D8"/>
    <w:rsid w:val="00DF5429"/>
    <w:rsid w:val="00DF57E5"/>
    <w:rsid w:val="00DF57F0"/>
    <w:rsid w:val="00DF58CA"/>
    <w:rsid w:val="00DF5BF9"/>
    <w:rsid w:val="00DF5C84"/>
    <w:rsid w:val="00DF634E"/>
    <w:rsid w:val="00DF6415"/>
    <w:rsid w:val="00DF65D0"/>
    <w:rsid w:val="00DF66C5"/>
    <w:rsid w:val="00DF66EF"/>
    <w:rsid w:val="00DF684F"/>
    <w:rsid w:val="00DF6B4E"/>
    <w:rsid w:val="00DF6D5F"/>
    <w:rsid w:val="00DF73D4"/>
    <w:rsid w:val="00DF768E"/>
    <w:rsid w:val="00DF794B"/>
    <w:rsid w:val="00DF7A5A"/>
    <w:rsid w:val="00DF7BE1"/>
    <w:rsid w:val="00DF7CA7"/>
    <w:rsid w:val="00DF7CEF"/>
    <w:rsid w:val="00DF7F6D"/>
    <w:rsid w:val="00DF7F7C"/>
    <w:rsid w:val="00DF7FD3"/>
    <w:rsid w:val="00E000DD"/>
    <w:rsid w:val="00E006E7"/>
    <w:rsid w:val="00E00B6A"/>
    <w:rsid w:val="00E00C75"/>
    <w:rsid w:val="00E00DB2"/>
    <w:rsid w:val="00E00DE7"/>
    <w:rsid w:val="00E00F01"/>
    <w:rsid w:val="00E00FC0"/>
    <w:rsid w:val="00E0113D"/>
    <w:rsid w:val="00E011C1"/>
    <w:rsid w:val="00E012DB"/>
    <w:rsid w:val="00E0136F"/>
    <w:rsid w:val="00E01538"/>
    <w:rsid w:val="00E01899"/>
    <w:rsid w:val="00E01BE6"/>
    <w:rsid w:val="00E01C53"/>
    <w:rsid w:val="00E01D77"/>
    <w:rsid w:val="00E020DA"/>
    <w:rsid w:val="00E02465"/>
    <w:rsid w:val="00E0271A"/>
    <w:rsid w:val="00E02749"/>
    <w:rsid w:val="00E027B0"/>
    <w:rsid w:val="00E0293C"/>
    <w:rsid w:val="00E0296E"/>
    <w:rsid w:val="00E02A3E"/>
    <w:rsid w:val="00E02AE8"/>
    <w:rsid w:val="00E02B23"/>
    <w:rsid w:val="00E02E8E"/>
    <w:rsid w:val="00E02F8D"/>
    <w:rsid w:val="00E035DC"/>
    <w:rsid w:val="00E03614"/>
    <w:rsid w:val="00E0390A"/>
    <w:rsid w:val="00E03C44"/>
    <w:rsid w:val="00E03CD6"/>
    <w:rsid w:val="00E03D6B"/>
    <w:rsid w:val="00E03DC8"/>
    <w:rsid w:val="00E03FCE"/>
    <w:rsid w:val="00E03FD9"/>
    <w:rsid w:val="00E04588"/>
    <w:rsid w:val="00E04827"/>
    <w:rsid w:val="00E0497A"/>
    <w:rsid w:val="00E049F1"/>
    <w:rsid w:val="00E04EC4"/>
    <w:rsid w:val="00E04F3B"/>
    <w:rsid w:val="00E05018"/>
    <w:rsid w:val="00E0504D"/>
    <w:rsid w:val="00E0548F"/>
    <w:rsid w:val="00E0579D"/>
    <w:rsid w:val="00E05BC3"/>
    <w:rsid w:val="00E05D7E"/>
    <w:rsid w:val="00E05DC1"/>
    <w:rsid w:val="00E05E88"/>
    <w:rsid w:val="00E05F2A"/>
    <w:rsid w:val="00E060D1"/>
    <w:rsid w:val="00E065EA"/>
    <w:rsid w:val="00E06751"/>
    <w:rsid w:val="00E0678C"/>
    <w:rsid w:val="00E06A8F"/>
    <w:rsid w:val="00E06CA6"/>
    <w:rsid w:val="00E06FB2"/>
    <w:rsid w:val="00E07138"/>
    <w:rsid w:val="00E071AC"/>
    <w:rsid w:val="00E07557"/>
    <w:rsid w:val="00E0760C"/>
    <w:rsid w:val="00E07869"/>
    <w:rsid w:val="00E07AD3"/>
    <w:rsid w:val="00E07CAE"/>
    <w:rsid w:val="00E07FC9"/>
    <w:rsid w:val="00E1061E"/>
    <w:rsid w:val="00E1105F"/>
    <w:rsid w:val="00E111C5"/>
    <w:rsid w:val="00E1159B"/>
    <w:rsid w:val="00E11B15"/>
    <w:rsid w:val="00E11C7E"/>
    <w:rsid w:val="00E11E5F"/>
    <w:rsid w:val="00E11ED9"/>
    <w:rsid w:val="00E11F18"/>
    <w:rsid w:val="00E12295"/>
    <w:rsid w:val="00E123E0"/>
    <w:rsid w:val="00E124A3"/>
    <w:rsid w:val="00E127DB"/>
    <w:rsid w:val="00E12844"/>
    <w:rsid w:val="00E1287F"/>
    <w:rsid w:val="00E128C5"/>
    <w:rsid w:val="00E12E32"/>
    <w:rsid w:val="00E12E92"/>
    <w:rsid w:val="00E12EF2"/>
    <w:rsid w:val="00E131B8"/>
    <w:rsid w:val="00E136E7"/>
    <w:rsid w:val="00E136E9"/>
    <w:rsid w:val="00E13967"/>
    <w:rsid w:val="00E139D0"/>
    <w:rsid w:val="00E139F6"/>
    <w:rsid w:val="00E13C5F"/>
    <w:rsid w:val="00E13D0F"/>
    <w:rsid w:val="00E13D7D"/>
    <w:rsid w:val="00E13DA2"/>
    <w:rsid w:val="00E13E37"/>
    <w:rsid w:val="00E13F4C"/>
    <w:rsid w:val="00E1419B"/>
    <w:rsid w:val="00E141DF"/>
    <w:rsid w:val="00E142F9"/>
    <w:rsid w:val="00E144B4"/>
    <w:rsid w:val="00E146A0"/>
    <w:rsid w:val="00E146D5"/>
    <w:rsid w:val="00E1490E"/>
    <w:rsid w:val="00E14AE7"/>
    <w:rsid w:val="00E14B03"/>
    <w:rsid w:val="00E14B3D"/>
    <w:rsid w:val="00E14FEF"/>
    <w:rsid w:val="00E15064"/>
    <w:rsid w:val="00E15170"/>
    <w:rsid w:val="00E152CE"/>
    <w:rsid w:val="00E1546F"/>
    <w:rsid w:val="00E1567D"/>
    <w:rsid w:val="00E15893"/>
    <w:rsid w:val="00E1598A"/>
    <w:rsid w:val="00E159CE"/>
    <w:rsid w:val="00E159D3"/>
    <w:rsid w:val="00E15E92"/>
    <w:rsid w:val="00E15F0E"/>
    <w:rsid w:val="00E15F2E"/>
    <w:rsid w:val="00E15F38"/>
    <w:rsid w:val="00E1606F"/>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17DE1"/>
    <w:rsid w:val="00E20365"/>
    <w:rsid w:val="00E209C7"/>
    <w:rsid w:val="00E20A13"/>
    <w:rsid w:val="00E20AE4"/>
    <w:rsid w:val="00E20B35"/>
    <w:rsid w:val="00E20E8E"/>
    <w:rsid w:val="00E2120B"/>
    <w:rsid w:val="00E219A3"/>
    <w:rsid w:val="00E21D73"/>
    <w:rsid w:val="00E2227B"/>
    <w:rsid w:val="00E22B5C"/>
    <w:rsid w:val="00E22C1C"/>
    <w:rsid w:val="00E22DAF"/>
    <w:rsid w:val="00E22F4A"/>
    <w:rsid w:val="00E23136"/>
    <w:rsid w:val="00E23211"/>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4B21"/>
    <w:rsid w:val="00E24B85"/>
    <w:rsid w:val="00E25AB5"/>
    <w:rsid w:val="00E25B1B"/>
    <w:rsid w:val="00E25F03"/>
    <w:rsid w:val="00E25F40"/>
    <w:rsid w:val="00E25FF6"/>
    <w:rsid w:val="00E26014"/>
    <w:rsid w:val="00E2602E"/>
    <w:rsid w:val="00E26138"/>
    <w:rsid w:val="00E262B1"/>
    <w:rsid w:val="00E262BC"/>
    <w:rsid w:val="00E26310"/>
    <w:rsid w:val="00E2652E"/>
    <w:rsid w:val="00E2669E"/>
    <w:rsid w:val="00E268BF"/>
    <w:rsid w:val="00E2691A"/>
    <w:rsid w:val="00E26B3E"/>
    <w:rsid w:val="00E26B5A"/>
    <w:rsid w:val="00E26BC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9FE"/>
    <w:rsid w:val="00E30E4D"/>
    <w:rsid w:val="00E311B9"/>
    <w:rsid w:val="00E3123E"/>
    <w:rsid w:val="00E312CA"/>
    <w:rsid w:val="00E31367"/>
    <w:rsid w:val="00E31C72"/>
    <w:rsid w:val="00E31DAC"/>
    <w:rsid w:val="00E32009"/>
    <w:rsid w:val="00E3217A"/>
    <w:rsid w:val="00E324DA"/>
    <w:rsid w:val="00E324FC"/>
    <w:rsid w:val="00E32582"/>
    <w:rsid w:val="00E32597"/>
    <w:rsid w:val="00E32A27"/>
    <w:rsid w:val="00E32D22"/>
    <w:rsid w:val="00E32E77"/>
    <w:rsid w:val="00E33015"/>
    <w:rsid w:val="00E33398"/>
    <w:rsid w:val="00E33602"/>
    <w:rsid w:val="00E33784"/>
    <w:rsid w:val="00E3386C"/>
    <w:rsid w:val="00E338D3"/>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5D6"/>
    <w:rsid w:val="00E356B6"/>
    <w:rsid w:val="00E35930"/>
    <w:rsid w:val="00E35ABB"/>
    <w:rsid w:val="00E35C94"/>
    <w:rsid w:val="00E35CA2"/>
    <w:rsid w:val="00E35CCF"/>
    <w:rsid w:val="00E35F3B"/>
    <w:rsid w:val="00E35FD9"/>
    <w:rsid w:val="00E360F6"/>
    <w:rsid w:val="00E360FD"/>
    <w:rsid w:val="00E367C6"/>
    <w:rsid w:val="00E36943"/>
    <w:rsid w:val="00E36987"/>
    <w:rsid w:val="00E36B7D"/>
    <w:rsid w:val="00E37496"/>
    <w:rsid w:val="00E37567"/>
    <w:rsid w:val="00E3780F"/>
    <w:rsid w:val="00E37B2D"/>
    <w:rsid w:val="00E37C3D"/>
    <w:rsid w:val="00E37CC8"/>
    <w:rsid w:val="00E37D00"/>
    <w:rsid w:val="00E37E42"/>
    <w:rsid w:val="00E37ED8"/>
    <w:rsid w:val="00E37F3A"/>
    <w:rsid w:val="00E400F7"/>
    <w:rsid w:val="00E40292"/>
    <w:rsid w:val="00E40334"/>
    <w:rsid w:val="00E404F7"/>
    <w:rsid w:val="00E40693"/>
    <w:rsid w:val="00E40A7B"/>
    <w:rsid w:val="00E40B41"/>
    <w:rsid w:val="00E40CEC"/>
    <w:rsid w:val="00E40DB8"/>
    <w:rsid w:val="00E40E38"/>
    <w:rsid w:val="00E41378"/>
    <w:rsid w:val="00E4150A"/>
    <w:rsid w:val="00E41783"/>
    <w:rsid w:val="00E417D1"/>
    <w:rsid w:val="00E417FA"/>
    <w:rsid w:val="00E41EB0"/>
    <w:rsid w:val="00E42101"/>
    <w:rsid w:val="00E4243C"/>
    <w:rsid w:val="00E42691"/>
    <w:rsid w:val="00E42788"/>
    <w:rsid w:val="00E4286C"/>
    <w:rsid w:val="00E4295E"/>
    <w:rsid w:val="00E42A43"/>
    <w:rsid w:val="00E42B5B"/>
    <w:rsid w:val="00E42DE4"/>
    <w:rsid w:val="00E430DA"/>
    <w:rsid w:val="00E4398A"/>
    <w:rsid w:val="00E43C88"/>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730"/>
    <w:rsid w:val="00E4593A"/>
    <w:rsid w:val="00E45A38"/>
    <w:rsid w:val="00E45E82"/>
    <w:rsid w:val="00E460A9"/>
    <w:rsid w:val="00E46288"/>
    <w:rsid w:val="00E46311"/>
    <w:rsid w:val="00E46380"/>
    <w:rsid w:val="00E4645C"/>
    <w:rsid w:val="00E46653"/>
    <w:rsid w:val="00E46999"/>
    <w:rsid w:val="00E46B07"/>
    <w:rsid w:val="00E46C33"/>
    <w:rsid w:val="00E46F42"/>
    <w:rsid w:val="00E46FB0"/>
    <w:rsid w:val="00E4737F"/>
    <w:rsid w:val="00E47494"/>
    <w:rsid w:val="00E477EE"/>
    <w:rsid w:val="00E502A7"/>
    <w:rsid w:val="00E50362"/>
    <w:rsid w:val="00E5057E"/>
    <w:rsid w:val="00E505B3"/>
    <w:rsid w:val="00E50B1A"/>
    <w:rsid w:val="00E50E61"/>
    <w:rsid w:val="00E5127A"/>
    <w:rsid w:val="00E514DC"/>
    <w:rsid w:val="00E51945"/>
    <w:rsid w:val="00E51954"/>
    <w:rsid w:val="00E51A48"/>
    <w:rsid w:val="00E51B37"/>
    <w:rsid w:val="00E51CC6"/>
    <w:rsid w:val="00E5301D"/>
    <w:rsid w:val="00E530C3"/>
    <w:rsid w:val="00E534A9"/>
    <w:rsid w:val="00E53CA2"/>
    <w:rsid w:val="00E540C1"/>
    <w:rsid w:val="00E54A05"/>
    <w:rsid w:val="00E54A2C"/>
    <w:rsid w:val="00E54DFA"/>
    <w:rsid w:val="00E54EB8"/>
    <w:rsid w:val="00E55487"/>
    <w:rsid w:val="00E559EF"/>
    <w:rsid w:val="00E55A67"/>
    <w:rsid w:val="00E55E30"/>
    <w:rsid w:val="00E55FAC"/>
    <w:rsid w:val="00E561EC"/>
    <w:rsid w:val="00E5637C"/>
    <w:rsid w:val="00E5668F"/>
    <w:rsid w:val="00E56829"/>
    <w:rsid w:val="00E56887"/>
    <w:rsid w:val="00E569B9"/>
    <w:rsid w:val="00E56B73"/>
    <w:rsid w:val="00E56CC7"/>
    <w:rsid w:val="00E56F01"/>
    <w:rsid w:val="00E571CE"/>
    <w:rsid w:val="00E5776B"/>
    <w:rsid w:val="00E57A4C"/>
    <w:rsid w:val="00E57EE5"/>
    <w:rsid w:val="00E603F7"/>
    <w:rsid w:val="00E604FF"/>
    <w:rsid w:val="00E6097B"/>
    <w:rsid w:val="00E609E0"/>
    <w:rsid w:val="00E60B2F"/>
    <w:rsid w:val="00E60BAA"/>
    <w:rsid w:val="00E60C1A"/>
    <w:rsid w:val="00E60EBA"/>
    <w:rsid w:val="00E60FDE"/>
    <w:rsid w:val="00E611B7"/>
    <w:rsid w:val="00E618E2"/>
    <w:rsid w:val="00E61D1D"/>
    <w:rsid w:val="00E61EF5"/>
    <w:rsid w:val="00E61F27"/>
    <w:rsid w:val="00E61FFB"/>
    <w:rsid w:val="00E62248"/>
    <w:rsid w:val="00E62497"/>
    <w:rsid w:val="00E62AA4"/>
    <w:rsid w:val="00E62C01"/>
    <w:rsid w:val="00E62C1B"/>
    <w:rsid w:val="00E62D0F"/>
    <w:rsid w:val="00E633EB"/>
    <w:rsid w:val="00E633F3"/>
    <w:rsid w:val="00E63526"/>
    <w:rsid w:val="00E63D4A"/>
    <w:rsid w:val="00E63E20"/>
    <w:rsid w:val="00E643B5"/>
    <w:rsid w:val="00E646C9"/>
    <w:rsid w:val="00E647A4"/>
    <w:rsid w:val="00E64928"/>
    <w:rsid w:val="00E64AFC"/>
    <w:rsid w:val="00E64CCD"/>
    <w:rsid w:val="00E64F30"/>
    <w:rsid w:val="00E6505A"/>
    <w:rsid w:val="00E6512D"/>
    <w:rsid w:val="00E652C9"/>
    <w:rsid w:val="00E654FA"/>
    <w:rsid w:val="00E65651"/>
    <w:rsid w:val="00E6571F"/>
    <w:rsid w:val="00E6572A"/>
    <w:rsid w:val="00E657F5"/>
    <w:rsid w:val="00E659CF"/>
    <w:rsid w:val="00E65BCB"/>
    <w:rsid w:val="00E65EBA"/>
    <w:rsid w:val="00E662D7"/>
    <w:rsid w:val="00E66551"/>
    <w:rsid w:val="00E66577"/>
    <w:rsid w:val="00E66A2A"/>
    <w:rsid w:val="00E67123"/>
    <w:rsid w:val="00E671B6"/>
    <w:rsid w:val="00E67264"/>
    <w:rsid w:val="00E67522"/>
    <w:rsid w:val="00E6775F"/>
    <w:rsid w:val="00E67939"/>
    <w:rsid w:val="00E67A5C"/>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054"/>
    <w:rsid w:val="00E7385D"/>
    <w:rsid w:val="00E739E3"/>
    <w:rsid w:val="00E73C6D"/>
    <w:rsid w:val="00E73F43"/>
    <w:rsid w:val="00E74241"/>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5B99"/>
    <w:rsid w:val="00E76097"/>
    <w:rsid w:val="00E764CD"/>
    <w:rsid w:val="00E77010"/>
    <w:rsid w:val="00E770B2"/>
    <w:rsid w:val="00E770FA"/>
    <w:rsid w:val="00E77279"/>
    <w:rsid w:val="00E773CF"/>
    <w:rsid w:val="00E7763A"/>
    <w:rsid w:val="00E776EC"/>
    <w:rsid w:val="00E77C16"/>
    <w:rsid w:val="00E77CA8"/>
    <w:rsid w:val="00E77DAD"/>
    <w:rsid w:val="00E77F49"/>
    <w:rsid w:val="00E801EC"/>
    <w:rsid w:val="00E8031C"/>
    <w:rsid w:val="00E80358"/>
    <w:rsid w:val="00E8057E"/>
    <w:rsid w:val="00E80B5D"/>
    <w:rsid w:val="00E80FB8"/>
    <w:rsid w:val="00E81201"/>
    <w:rsid w:val="00E8133F"/>
    <w:rsid w:val="00E81404"/>
    <w:rsid w:val="00E8145E"/>
    <w:rsid w:val="00E817C5"/>
    <w:rsid w:val="00E81D61"/>
    <w:rsid w:val="00E820F6"/>
    <w:rsid w:val="00E828F7"/>
    <w:rsid w:val="00E82913"/>
    <w:rsid w:val="00E82BA5"/>
    <w:rsid w:val="00E82D31"/>
    <w:rsid w:val="00E82FE4"/>
    <w:rsid w:val="00E8325B"/>
    <w:rsid w:val="00E83545"/>
    <w:rsid w:val="00E835F1"/>
    <w:rsid w:val="00E836A7"/>
    <w:rsid w:val="00E836C4"/>
    <w:rsid w:val="00E83AE7"/>
    <w:rsid w:val="00E8408C"/>
    <w:rsid w:val="00E8448D"/>
    <w:rsid w:val="00E847E7"/>
    <w:rsid w:val="00E8489F"/>
    <w:rsid w:val="00E84A70"/>
    <w:rsid w:val="00E84DDF"/>
    <w:rsid w:val="00E84E8C"/>
    <w:rsid w:val="00E84F13"/>
    <w:rsid w:val="00E85315"/>
    <w:rsid w:val="00E85324"/>
    <w:rsid w:val="00E856C3"/>
    <w:rsid w:val="00E8599C"/>
    <w:rsid w:val="00E85C8D"/>
    <w:rsid w:val="00E85CEB"/>
    <w:rsid w:val="00E85DBC"/>
    <w:rsid w:val="00E85F8A"/>
    <w:rsid w:val="00E86320"/>
    <w:rsid w:val="00E863BF"/>
    <w:rsid w:val="00E86B99"/>
    <w:rsid w:val="00E87042"/>
    <w:rsid w:val="00E87209"/>
    <w:rsid w:val="00E87268"/>
    <w:rsid w:val="00E87758"/>
    <w:rsid w:val="00E87BF9"/>
    <w:rsid w:val="00E87CBB"/>
    <w:rsid w:val="00E87D5E"/>
    <w:rsid w:val="00E87E85"/>
    <w:rsid w:val="00E90527"/>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6D"/>
    <w:rsid w:val="00E93675"/>
    <w:rsid w:val="00E93848"/>
    <w:rsid w:val="00E938B1"/>
    <w:rsid w:val="00E93E97"/>
    <w:rsid w:val="00E94550"/>
    <w:rsid w:val="00E949B3"/>
    <w:rsid w:val="00E94C74"/>
    <w:rsid w:val="00E94EBC"/>
    <w:rsid w:val="00E9505F"/>
    <w:rsid w:val="00E95D12"/>
    <w:rsid w:val="00E95E8C"/>
    <w:rsid w:val="00E95EA8"/>
    <w:rsid w:val="00E962EE"/>
    <w:rsid w:val="00E963C2"/>
    <w:rsid w:val="00E96616"/>
    <w:rsid w:val="00E9688B"/>
    <w:rsid w:val="00E968D9"/>
    <w:rsid w:val="00E96CCE"/>
    <w:rsid w:val="00E96E00"/>
    <w:rsid w:val="00E96E72"/>
    <w:rsid w:val="00E96EDF"/>
    <w:rsid w:val="00E9782C"/>
    <w:rsid w:val="00EA0051"/>
    <w:rsid w:val="00EA01BA"/>
    <w:rsid w:val="00EA02B1"/>
    <w:rsid w:val="00EA0556"/>
    <w:rsid w:val="00EA0619"/>
    <w:rsid w:val="00EA069F"/>
    <w:rsid w:val="00EA07D8"/>
    <w:rsid w:val="00EA0923"/>
    <w:rsid w:val="00EA0A6D"/>
    <w:rsid w:val="00EA1006"/>
    <w:rsid w:val="00EA1661"/>
    <w:rsid w:val="00EA1931"/>
    <w:rsid w:val="00EA1A09"/>
    <w:rsid w:val="00EA1B17"/>
    <w:rsid w:val="00EA1BE3"/>
    <w:rsid w:val="00EA1C4D"/>
    <w:rsid w:val="00EA1D3E"/>
    <w:rsid w:val="00EA20D8"/>
    <w:rsid w:val="00EA2104"/>
    <w:rsid w:val="00EA217B"/>
    <w:rsid w:val="00EA22A9"/>
    <w:rsid w:val="00EA2559"/>
    <w:rsid w:val="00EA2CA8"/>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E38"/>
    <w:rsid w:val="00EA5F44"/>
    <w:rsid w:val="00EA6276"/>
    <w:rsid w:val="00EA6429"/>
    <w:rsid w:val="00EA67A3"/>
    <w:rsid w:val="00EA6AD3"/>
    <w:rsid w:val="00EA6B06"/>
    <w:rsid w:val="00EA6BB7"/>
    <w:rsid w:val="00EA6DB4"/>
    <w:rsid w:val="00EA7121"/>
    <w:rsid w:val="00EA721D"/>
    <w:rsid w:val="00EA7248"/>
    <w:rsid w:val="00EA7428"/>
    <w:rsid w:val="00EA758A"/>
    <w:rsid w:val="00EA760E"/>
    <w:rsid w:val="00EA7753"/>
    <w:rsid w:val="00EA7A95"/>
    <w:rsid w:val="00EA7C6D"/>
    <w:rsid w:val="00EA7DC7"/>
    <w:rsid w:val="00EA7E34"/>
    <w:rsid w:val="00EB00D9"/>
    <w:rsid w:val="00EB01F2"/>
    <w:rsid w:val="00EB0440"/>
    <w:rsid w:val="00EB09CF"/>
    <w:rsid w:val="00EB0B52"/>
    <w:rsid w:val="00EB0C3E"/>
    <w:rsid w:val="00EB0D42"/>
    <w:rsid w:val="00EB1282"/>
    <w:rsid w:val="00EB12E2"/>
    <w:rsid w:val="00EB1333"/>
    <w:rsid w:val="00EB149D"/>
    <w:rsid w:val="00EB14FD"/>
    <w:rsid w:val="00EB16EC"/>
    <w:rsid w:val="00EB1713"/>
    <w:rsid w:val="00EB1890"/>
    <w:rsid w:val="00EB1B25"/>
    <w:rsid w:val="00EB1C0F"/>
    <w:rsid w:val="00EB1C21"/>
    <w:rsid w:val="00EB1C6E"/>
    <w:rsid w:val="00EB1D05"/>
    <w:rsid w:val="00EB1D39"/>
    <w:rsid w:val="00EB205C"/>
    <w:rsid w:val="00EB23A6"/>
    <w:rsid w:val="00EB24C8"/>
    <w:rsid w:val="00EB25E0"/>
    <w:rsid w:val="00EB2628"/>
    <w:rsid w:val="00EB27E9"/>
    <w:rsid w:val="00EB296F"/>
    <w:rsid w:val="00EB3012"/>
    <w:rsid w:val="00EB31C2"/>
    <w:rsid w:val="00EB36E9"/>
    <w:rsid w:val="00EB3807"/>
    <w:rsid w:val="00EB3836"/>
    <w:rsid w:val="00EB3913"/>
    <w:rsid w:val="00EB3EAF"/>
    <w:rsid w:val="00EB3EB2"/>
    <w:rsid w:val="00EB3FCA"/>
    <w:rsid w:val="00EB41B4"/>
    <w:rsid w:val="00EB42D8"/>
    <w:rsid w:val="00EB4586"/>
    <w:rsid w:val="00EB46B9"/>
    <w:rsid w:val="00EB4841"/>
    <w:rsid w:val="00EB4BD3"/>
    <w:rsid w:val="00EB4C2D"/>
    <w:rsid w:val="00EB4C52"/>
    <w:rsid w:val="00EB509E"/>
    <w:rsid w:val="00EB5192"/>
    <w:rsid w:val="00EB51DA"/>
    <w:rsid w:val="00EB5332"/>
    <w:rsid w:val="00EB55B3"/>
    <w:rsid w:val="00EB5A9E"/>
    <w:rsid w:val="00EB5C1A"/>
    <w:rsid w:val="00EB5CB2"/>
    <w:rsid w:val="00EB5E4D"/>
    <w:rsid w:val="00EB5EF8"/>
    <w:rsid w:val="00EB5F81"/>
    <w:rsid w:val="00EB6245"/>
    <w:rsid w:val="00EB6268"/>
    <w:rsid w:val="00EB62E4"/>
    <w:rsid w:val="00EB6309"/>
    <w:rsid w:val="00EB630F"/>
    <w:rsid w:val="00EB64DE"/>
    <w:rsid w:val="00EB6581"/>
    <w:rsid w:val="00EB6673"/>
    <w:rsid w:val="00EB689B"/>
    <w:rsid w:val="00EB6DD3"/>
    <w:rsid w:val="00EB7021"/>
    <w:rsid w:val="00EB7300"/>
    <w:rsid w:val="00EB741D"/>
    <w:rsid w:val="00EB7576"/>
    <w:rsid w:val="00EB7671"/>
    <w:rsid w:val="00EB782F"/>
    <w:rsid w:val="00EB7C67"/>
    <w:rsid w:val="00EB7FD9"/>
    <w:rsid w:val="00EC0004"/>
    <w:rsid w:val="00EC0022"/>
    <w:rsid w:val="00EC052E"/>
    <w:rsid w:val="00EC077A"/>
    <w:rsid w:val="00EC0AF5"/>
    <w:rsid w:val="00EC0E01"/>
    <w:rsid w:val="00EC0FC6"/>
    <w:rsid w:val="00EC110F"/>
    <w:rsid w:val="00EC13C3"/>
    <w:rsid w:val="00EC16B5"/>
    <w:rsid w:val="00EC17BA"/>
    <w:rsid w:val="00EC1C35"/>
    <w:rsid w:val="00EC1CB2"/>
    <w:rsid w:val="00EC2058"/>
    <w:rsid w:val="00EC208E"/>
    <w:rsid w:val="00EC2220"/>
    <w:rsid w:val="00EC23AF"/>
    <w:rsid w:val="00EC2575"/>
    <w:rsid w:val="00EC28A0"/>
    <w:rsid w:val="00EC290D"/>
    <w:rsid w:val="00EC2920"/>
    <w:rsid w:val="00EC304F"/>
    <w:rsid w:val="00EC339C"/>
    <w:rsid w:val="00EC3413"/>
    <w:rsid w:val="00EC344A"/>
    <w:rsid w:val="00EC3517"/>
    <w:rsid w:val="00EC382A"/>
    <w:rsid w:val="00EC395F"/>
    <w:rsid w:val="00EC3AA3"/>
    <w:rsid w:val="00EC3B3B"/>
    <w:rsid w:val="00EC3C2E"/>
    <w:rsid w:val="00EC43CF"/>
    <w:rsid w:val="00EC4569"/>
    <w:rsid w:val="00EC4678"/>
    <w:rsid w:val="00EC47FE"/>
    <w:rsid w:val="00EC4821"/>
    <w:rsid w:val="00EC48EE"/>
    <w:rsid w:val="00EC4AB7"/>
    <w:rsid w:val="00EC4AEA"/>
    <w:rsid w:val="00EC4B6C"/>
    <w:rsid w:val="00EC4EDF"/>
    <w:rsid w:val="00EC51F3"/>
    <w:rsid w:val="00EC5423"/>
    <w:rsid w:val="00EC54CC"/>
    <w:rsid w:val="00EC55BA"/>
    <w:rsid w:val="00EC57AF"/>
    <w:rsid w:val="00EC5892"/>
    <w:rsid w:val="00EC5E40"/>
    <w:rsid w:val="00EC5F33"/>
    <w:rsid w:val="00EC6052"/>
    <w:rsid w:val="00EC605C"/>
    <w:rsid w:val="00EC60BB"/>
    <w:rsid w:val="00EC60CD"/>
    <w:rsid w:val="00EC6163"/>
    <w:rsid w:val="00EC633F"/>
    <w:rsid w:val="00EC650F"/>
    <w:rsid w:val="00EC6E4F"/>
    <w:rsid w:val="00EC7021"/>
    <w:rsid w:val="00EC71B9"/>
    <w:rsid w:val="00EC75D0"/>
    <w:rsid w:val="00EC76CA"/>
    <w:rsid w:val="00EC774B"/>
    <w:rsid w:val="00EC782C"/>
    <w:rsid w:val="00EC796A"/>
    <w:rsid w:val="00EC7D0F"/>
    <w:rsid w:val="00EC7DBE"/>
    <w:rsid w:val="00ED0165"/>
    <w:rsid w:val="00ED02CA"/>
    <w:rsid w:val="00ED04D1"/>
    <w:rsid w:val="00ED06EE"/>
    <w:rsid w:val="00ED0839"/>
    <w:rsid w:val="00ED0A24"/>
    <w:rsid w:val="00ED0A5B"/>
    <w:rsid w:val="00ED0D45"/>
    <w:rsid w:val="00ED0E51"/>
    <w:rsid w:val="00ED12AE"/>
    <w:rsid w:val="00ED17B6"/>
    <w:rsid w:val="00ED1A85"/>
    <w:rsid w:val="00ED1B9A"/>
    <w:rsid w:val="00ED1BD3"/>
    <w:rsid w:val="00ED1CFC"/>
    <w:rsid w:val="00ED1E5A"/>
    <w:rsid w:val="00ED237C"/>
    <w:rsid w:val="00ED2F27"/>
    <w:rsid w:val="00ED33CD"/>
    <w:rsid w:val="00ED35A0"/>
    <w:rsid w:val="00ED3714"/>
    <w:rsid w:val="00ED39DA"/>
    <w:rsid w:val="00ED3F2A"/>
    <w:rsid w:val="00ED4151"/>
    <w:rsid w:val="00ED43B8"/>
    <w:rsid w:val="00ED444C"/>
    <w:rsid w:val="00ED450B"/>
    <w:rsid w:val="00ED4AED"/>
    <w:rsid w:val="00ED4BBB"/>
    <w:rsid w:val="00ED4EE2"/>
    <w:rsid w:val="00ED506E"/>
    <w:rsid w:val="00ED5BB3"/>
    <w:rsid w:val="00ED5C21"/>
    <w:rsid w:val="00ED6194"/>
    <w:rsid w:val="00ED62FC"/>
    <w:rsid w:val="00ED63E9"/>
    <w:rsid w:val="00ED6518"/>
    <w:rsid w:val="00ED651D"/>
    <w:rsid w:val="00ED66EA"/>
    <w:rsid w:val="00ED681F"/>
    <w:rsid w:val="00ED6821"/>
    <w:rsid w:val="00ED691B"/>
    <w:rsid w:val="00ED70B1"/>
    <w:rsid w:val="00ED716B"/>
    <w:rsid w:val="00ED721B"/>
    <w:rsid w:val="00ED769E"/>
    <w:rsid w:val="00ED76C3"/>
    <w:rsid w:val="00ED7778"/>
    <w:rsid w:val="00ED7C8F"/>
    <w:rsid w:val="00ED7D9B"/>
    <w:rsid w:val="00ED7E0C"/>
    <w:rsid w:val="00EE02FE"/>
    <w:rsid w:val="00EE0554"/>
    <w:rsid w:val="00EE06BF"/>
    <w:rsid w:val="00EE083D"/>
    <w:rsid w:val="00EE08E9"/>
    <w:rsid w:val="00EE092A"/>
    <w:rsid w:val="00EE0A49"/>
    <w:rsid w:val="00EE107C"/>
    <w:rsid w:val="00EE1167"/>
    <w:rsid w:val="00EE1389"/>
    <w:rsid w:val="00EE13AD"/>
    <w:rsid w:val="00EE153B"/>
    <w:rsid w:val="00EE1725"/>
    <w:rsid w:val="00EE1C2B"/>
    <w:rsid w:val="00EE2285"/>
    <w:rsid w:val="00EE22ED"/>
    <w:rsid w:val="00EE23D4"/>
    <w:rsid w:val="00EE28D1"/>
    <w:rsid w:val="00EE2B28"/>
    <w:rsid w:val="00EE2CBF"/>
    <w:rsid w:val="00EE2DD4"/>
    <w:rsid w:val="00EE2E0A"/>
    <w:rsid w:val="00EE2E44"/>
    <w:rsid w:val="00EE2F9D"/>
    <w:rsid w:val="00EE310C"/>
    <w:rsid w:val="00EE3318"/>
    <w:rsid w:val="00EE3745"/>
    <w:rsid w:val="00EE387E"/>
    <w:rsid w:val="00EE3B4C"/>
    <w:rsid w:val="00EE3B88"/>
    <w:rsid w:val="00EE3F20"/>
    <w:rsid w:val="00EE40F2"/>
    <w:rsid w:val="00EE44D1"/>
    <w:rsid w:val="00EE4680"/>
    <w:rsid w:val="00EE48F7"/>
    <w:rsid w:val="00EE4B62"/>
    <w:rsid w:val="00EE4CB1"/>
    <w:rsid w:val="00EE51AE"/>
    <w:rsid w:val="00EE53EF"/>
    <w:rsid w:val="00EE5A37"/>
    <w:rsid w:val="00EE5D59"/>
    <w:rsid w:val="00EE624E"/>
    <w:rsid w:val="00EE62A1"/>
    <w:rsid w:val="00EE639E"/>
    <w:rsid w:val="00EE6734"/>
    <w:rsid w:val="00EE67EE"/>
    <w:rsid w:val="00EE6825"/>
    <w:rsid w:val="00EE69C6"/>
    <w:rsid w:val="00EE6A9D"/>
    <w:rsid w:val="00EE6C21"/>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DB4"/>
    <w:rsid w:val="00EF0E1B"/>
    <w:rsid w:val="00EF0E83"/>
    <w:rsid w:val="00EF0F4A"/>
    <w:rsid w:val="00EF1009"/>
    <w:rsid w:val="00EF13D9"/>
    <w:rsid w:val="00EF1498"/>
    <w:rsid w:val="00EF1572"/>
    <w:rsid w:val="00EF15F4"/>
    <w:rsid w:val="00EF18DE"/>
    <w:rsid w:val="00EF1C60"/>
    <w:rsid w:val="00EF1F7E"/>
    <w:rsid w:val="00EF1F8D"/>
    <w:rsid w:val="00EF21AC"/>
    <w:rsid w:val="00EF2828"/>
    <w:rsid w:val="00EF295D"/>
    <w:rsid w:val="00EF29A6"/>
    <w:rsid w:val="00EF2B06"/>
    <w:rsid w:val="00EF319D"/>
    <w:rsid w:val="00EF376D"/>
    <w:rsid w:val="00EF3776"/>
    <w:rsid w:val="00EF380C"/>
    <w:rsid w:val="00EF3900"/>
    <w:rsid w:val="00EF39A6"/>
    <w:rsid w:val="00EF3A84"/>
    <w:rsid w:val="00EF3F8D"/>
    <w:rsid w:val="00EF4125"/>
    <w:rsid w:val="00EF41BB"/>
    <w:rsid w:val="00EF485C"/>
    <w:rsid w:val="00EF49D9"/>
    <w:rsid w:val="00EF4A20"/>
    <w:rsid w:val="00EF4A9D"/>
    <w:rsid w:val="00EF4BFB"/>
    <w:rsid w:val="00EF4C8F"/>
    <w:rsid w:val="00EF4D4F"/>
    <w:rsid w:val="00EF4E14"/>
    <w:rsid w:val="00EF54E6"/>
    <w:rsid w:val="00EF5571"/>
    <w:rsid w:val="00EF5AAF"/>
    <w:rsid w:val="00EF5E3E"/>
    <w:rsid w:val="00EF635B"/>
    <w:rsid w:val="00EF636C"/>
    <w:rsid w:val="00EF672A"/>
    <w:rsid w:val="00EF6851"/>
    <w:rsid w:val="00EF6872"/>
    <w:rsid w:val="00EF69F9"/>
    <w:rsid w:val="00EF6B2B"/>
    <w:rsid w:val="00EF73D0"/>
    <w:rsid w:val="00EF7451"/>
    <w:rsid w:val="00EF745B"/>
    <w:rsid w:val="00EF74C4"/>
    <w:rsid w:val="00EF7648"/>
    <w:rsid w:val="00EF7794"/>
    <w:rsid w:val="00EF7A10"/>
    <w:rsid w:val="00EF7A26"/>
    <w:rsid w:val="00EF7E85"/>
    <w:rsid w:val="00EF7F53"/>
    <w:rsid w:val="00F00017"/>
    <w:rsid w:val="00F001F8"/>
    <w:rsid w:val="00F00272"/>
    <w:rsid w:val="00F00386"/>
    <w:rsid w:val="00F007B6"/>
    <w:rsid w:val="00F0098B"/>
    <w:rsid w:val="00F01219"/>
    <w:rsid w:val="00F013D6"/>
    <w:rsid w:val="00F01578"/>
    <w:rsid w:val="00F017AC"/>
    <w:rsid w:val="00F01879"/>
    <w:rsid w:val="00F01B60"/>
    <w:rsid w:val="00F01B9D"/>
    <w:rsid w:val="00F02255"/>
    <w:rsid w:val="00F022B5"/>
    <w:rsid w:val="00F02758"/>
    <w:rsid w:val="00F028AB"/>
    <w:rsid w:val="00F02970"/>
    <w:rsid w:val="00F02ABD"/>
    <w:rsid w:val="00F02CAA"/>
    <w:rsid w:val="00F02F7D"/>
    <w:rsid w:val="00F03309"/>
    <w:rsid w:val="00F03390"/>
    <w:rsid w:val="00F0377B"/>
    <w:rsid w:val="00F038CC"/>
    <w:rsid w:val="00F0390B"/>
    <w:rsid w:val="00F03B2E"/>
    <w:rsid w:val="00F03BC0"/>
    <w:rsid w:val="00F03CEE"/>
    <w:rsid w:val="00F03D5C"/>
    <w:rsid w:val="00F03D88"/>
    <w:rsid w:val="00F04721"/>
    <w:rsid w:val="00F047D7"/>
    <w:rsid w:val="00F04A47"/>
    <w:rsid w:val="00F04B06"/>
    <w:rsid w:val="00F04C34"/>
    <w:rsid w:val="00F04ECD"/>
    <w:rsid w:val="00F04F40"/>
    <w:rsid w:val="00F04FFD"/>
    <w:rsid w:val="00F050B7"/>
    <w:rsid w:val="00F0519C"/>
    <w:rsid w:val="00F05272"/>
    <w:rsid w:val="00F053E9"/>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07D46"/>
    <w:rsid w:val="00F1030E"/>
    <w:rsid w:val="00F103FB"/>
    <w:rsid w:val="00F1049F"/>
    <w:rsid w:val="00F1068E"/>
    <w:rsid w:val="00F1071A"/>
    <w:rsid w:val="00F10927"/>
    <w:rsid w:val="00F109E4"/>
    <w:rsid w:val="00F10AC5"/>
    <w:rsid w:val="00F10C9D"/>
    <w:rsid w:val="00F10E37"/>
    <w:rsid w:val="00F114CA"/>
    <w:rsid w:val="00F11A33"/>
    <w:rsid w:val="00F11AA7"/>
    <w:rsid w:val="00F11AEA"/>
    <w:rsid w:val="00F11E29"/>
    <w:rsid w:val="00F11E39"/>
    <w:rsid w:val="00F1213E"/>
    <w:rsid w:val="00F1240C"/>
    <w:rsid w:val="00F12564"/>
    <w:rsid w:val="00F12967"/>
    <w:rsid w:val="00F129C3"/>
    <w:rsid w:val="00F129D0"/>
    <w:rsid w:val="00F12A9C"/>
    <w:rsid w:val="00F12B22"/>
    <w:rsid w:val="00F12BE8"/>
    <w:rsid w:val="00F12EE3"/>
    <w:rsid w:val="00F1301D"/>
    <w:rsid w:val="00F13047"/>
    <w:rsid w:val="00F13255"/>
    <w:rsid w:val="00F13310"/>
    <w:rsid w:val="00F1343A"/>
    <w:rsid w:val="00F13490"/>
    <w:rsid w:val="00F137BE"/>
    <w:rsid w:val="00F13996"/>
    <w:rsid w:val="00F13B87"/>
    <w:rsid w:val="00F13C2A"/>
    <w:rsid w:val="00F141A6"/>
    <w:rsid w:val="00F144B3"/>
    <w:rsid w:val="00F14663"/>
    <w:rsid w:val="00F14815"/>
    <w:rsid w:val="00F14984"/>
    <w:rsid w:val="00F14C53"/>
    <w:rsid w:val="00F14D9A"/>
    <w:rsid w:val="00F14DF0"/>
    <w:rsid w:val="00F151D7"/>
    <w:rsid w:val="00F15215"/>
    <w:rsid w:val="00F1544D"/>
    <w:rsid w:val="00F1569D"/>
    <w:rsid w:val="00F1575A"/>
    <w:rsid w:val="00F157E7"/>
    <w:rsid w:val="00F15B1B"/>
    <w:rsid w:val="00F15B22"/>
    <w:rsid w:val="00F15D38"/>
    <w:rsid w:val="00F15DA8"/>
    <w:rsid w:val="00F1606B"/>
    <w:rsid w:val="00F161ED"/>
    <w:rsid w:val="00F1622C"/>
    <w:rsid w:val="00F1640F"/>
    <w:rsid w:val="00F16766"/>
    <w:rsid w:val="00F16856"/>
    <w:rsid w:val="00F1687C"/>
    <w:rsid w:val="00F16B38"/>
    <w:rsid w:val="00F16EA8"/>
    <w:rsid w:val="00F171F5"/>
    <w:rsid w:val="00F17250"/>
    <w:rsid w:val="00F17696"/>
    <w:rsid w:val="00F1788B"/>
    <w:rsid w:val="00F17CD3"/>
    <w:rsid w:val="00F2011E"/>
    <w:rsid w:val="00F2015A"/>
    <w:rsid w:val="00F202B8"/>
    <w:rsid w:val="00F203B6"/>
    <w:rsid w:val="00F205E1"/>
    <w:rsid w:val="00F20707"/>
    <w:rsid w:val="00F20831"/>
    <w:rsid w:val="00F20853"/>
    <w:rsid w:val="00F20D18"/>
    <w:rsid w:val="00F20D92"/>
    <w:rsid w:val="00F2103A"/>
    <w:rsid w:val="00F210C7"/>
    <w:rsid w:val="00F21251"/>
    <w:rsid w:val="00F213EE"/>
    <w:rsid w:val="00F21608"/>
    <w:rsid w:val="00F21DA8"/>
    <w:rsid w:val="00F22128"/>
    <w:rsid w:val="00F221A9"/>
    <w:rsid w:val="00F2221C"/>
    <w:rsid w:val="00F2249F"/>
    <w:rsid w:val="00F22563"/>
    <w:rsid w:val="00F22827"/>
    <w:rsid w:val="00F228A5"/>
    <w:rsid w:val="00F2321E"/>
    <w:rsid w:val="00F2328F"/>
    <w:rsid w:val="00F232E1"/>
    <w:rsid w:val="00F234E1"/>
    <w:rsid w:val="00F2388B"/>
    <w:rsid w:val="00F23BBC"/>
    <w:rsid w:val="00F23C03"/>
    <w:rsid w:val="00F23C64"/>
    <w:rsid w:val="00F24274"/>
    <w:rsid w:val="00F24927"/>
    <w:rsid w:val="00F24CC4"/>
    <w:rsid w:val="00F24FFD"/>
    <w:rsid w:val="00F252C6"/>
    <w:rsid w:val="00F25445"/>
    <w:rsid w:val="00F2589E"/>
    <w:rsid w:val="00F25E0C"/>
    <w:rsid w:val="00F25E2C"/>
    <w:rsid w:val="00F26016"/>
    <w:rsid w:val="00F2614D"/>
    <w:rsid w:val="00F2645B"/>
    <w:rsid w:val="00F26A74"/>
    <w:rsid w:val="00F26A84"/>
    <w:rsid w:val="00F26CDD"/>
    <w:rsid w:val="00F26E03"/>
    <w:rsid w:val="00F277EA"/>
    <w:rsid w:val="00F27B0A"/>
    <w:rsid w:val="00F27BC2"/>
    <w:rsid w:val="00F27F70"/>
    <w:rsid w:val="00F308BE"/>
    <w:rsid w:val="00F30A80"/>
    <w:rsid w:val="00F30B13"/>
    <w:rsid w:val="00F30C99"/>
    <w:rsid w:val="00F30CAC"/>
    <w:rsid w:val="00F30DEB"/>
    <w:rsid w:val="00F30E56"/>
    <w:rsid w:val="00F30E71"/>
    <w:rsid w:val="00F30EA0"/>
    <w:rsid w:val="00F31169"/>
    <w:rsid w:val="00F311E8"/>
    <w:rsid w:val="00F31662"/>
    <w:rsid w:val="00F319AB"/>
    <w:rsid w:val="00F31DAD"/>
    <w:rsid w:val="00F31F59"/>
    <w:rsid w:val="00F31FDF"/>
    <w:rsid w:val="00F320BD"/>
    <w:rsid w:val="00F327D3"/>
    <w:rsid w:val="00F32B3C"/>
    <w:rsid w:val="00F32B3F"/>
    <w:rsid w:val="00F32BA2"/>
    <w:rsid w:val="00F32BFB"/>
    <w:rsid w:val="00F32C33"/>
    <w:rsid w:val="00F32C82"/>
    <w:rsid w:val="00F32D32"/>
    <w:rsid w:val="00F32DFB"/>
    <w:rsid w:val="00F3353C"/>
    <w:rsid w:val="00F335CB"/>
    <w:rsid w:val="00F33687"/>
    <w:rsid w:val="00F33707"/>
    <w:rsid w:val="00F3391C"/>
    <w:rsid w:val="00F33A35"/>
    <w:rsid w:val="00F33AFF"/>
    <w:rsid w:val="00F33B44"/>
    <w:rsid w:val="00F33CBF"/>
    <w:rsid w:val="00F33DC1"/>
    <w:rsid w:val="00F33E72"/>
    <w:rsid w:val="00F34213"/>
    <w:rsid w:val="00F34291"/>
    <w:rsid w:val="00F345F9"/>
    <w:rsid w:val="00F34771"/>
    <w:rsid w:val="00F348F6"/>
    <w:rsid w:val="00F34A2C"/>
    <w:rsid w:val="00F34E35"/>
    <w:rsid w:val="00F34F44"/>
    <w:rsid w:val="00F35194"/>
    <w:rsid w:val="00F3543D"/>
    <w:rsid w:val="00F35470"/>
    <w:rsid w:val="00F35769"/>
    <w:rsid w:val="00F35965"/>
    <w:rsid w:val="00F35C3A"/>
    <w:rsid w:val="00F35DF9"/>
    <w:rsid w:val="00F35FE4"/>
    <w:rsid w:val="00F362B9"/>
    <w:rsid w:val="00F36318"/>
    <w:rsid w:val="00F368CD"/>
    <w:rsid w:val="00F36A25"/>
    <w:rsid w:val="00F36AD6"/>
    <w:rsid w:val="00F36F05"/>
    <w:rsid w:val="00F3712E"/>
    <w:rsid w:val="00F37210"/>
    <w:rsid w:val="00F37277"/>
    <w:rsid w:val="00F37343"/>
    <w:rsid w:val="00F3746D"/>
    <w:rsid w:val="00F3751A"/>
    <w:rsid w:val="00F375BF"/>
    <w:rsid w:val="00F37942"/>
    <w:rsid w:val="00F37D18"/>
    <w:rsid w:val="00F40435"/>
    <w:rsid w:val="00F40A29"/>
    <w:rsid w:val="00F40BAB"/>
    <w:rsid w:val="00F41259"/>
    <w:rsid w:val="00F413A5"/>
    <w:rsid w:val="00F415BA"/>
    <w:rsid w:val="00F4190A"/>
    <w:rsid w:val="00F41E57"/>
    <w:rsid w:val="00F4207A"/>
    <w:rsid w:val="00F42E03"/>
    <w:rsid w:val="00F42E12"/>
    <w:rsid w:val="00F42F27"/>
    <w:rsid w:val="00F42F4E"/>
    <w:rsid w:val="00F42F55"/>
    <w:rsid w:val="00F4352C"/>
    <w:rsid w:val="00F436A8"/>
    <w:rsid w:val="00F437CB"/>
    <w:rsid w:val="00F43A64"/>
    <w:rsid w:val="00F43B67"/>
    <w:rsid w:val="00F43E1A"/>
    <w:rsid w:val="00F44739"/>
    <w:rsid w:val="00F4478B"/>
    <w:rsid w:val="00F44ABC"/>
    <w:rsid w:val="00F44BD1"/>
    <w:rsid w:val="00F44BF7"/>
    <w:rsid w:val="00F44EE2"/>
    <w:rsid w:val="00F45301"/>
    <w:rsid w:val="00F45442"/>
    <w:rsid w:val="00F455B8"/>
    <w:rsid w:val="00F4562A"/>
    <w:rsid w:val="00F45793"/>
    <w:rsid w:val="00F4582D"/>
    <w:rsid w:val="00F4596F"/>
    <w:rsid w:val="00F45C65"/>
    <w:rsid w:val="00F45CF6"/>
    <w:rsid w:val="00F45F13"/>
    <w:rsid w:val="00F46A91"/>
    <w:rsid w:val="00F46C88"/>
    <w:rsid w:val="00F4703A"/>
    <w:rsid w:val="00F471C9"/>
    <w:rsid w:val="00F47A62"/>
    <w:rsid w:val="00F47D54"/>
    <w:rsid w:val="00F47F8A"/>
    <w:rsid w:val="00F50209"/>
    <w:rsid w:val="00F50367"/>
    <w:rsid w:val="00F507DC"/>
    <w:rsid w:val="00F50962"/>
    <w:rsid w:val="00F509DA"/>
    <w:rsid w:val="00F50C20"/>
    <w:rsid w:val="00F50DDF"/>
    <w:rsid w:val="00F5128B"/>
    <w:rsid w:val="00F51363"/>
    <w:rsid w:val="00F513E5"/>
    <w:rsid w:val="00F51527"/>
    <w:rsid w:val="00F51744"/>
    <w:rsid w:val="00F51DFD"/>
    <w:rsid w:val="00F5210E"/>
    <w:rsid w:val="00F521C5"/>
    <w:rsid w:val="00F5245F"/>
    <w:rsid w:val="00F526A4"/>
    <w:rsid w:val="00F52804"/>
    <w:rsid w:val="00F52AC9"/>
    <w:rsid w:val="00F52ADD"/>
    <w:rsid w:val="00F52B79"/>
    <w:rsid w:val="00F52C32"/>
    <w:rsid w:val="00F52E5C"/>
    <w:rsid w:val="00F53061"/>
    <w:rsid w:val="00F539AE"/>
    <w:rsid w:val="00F53BB5"/>
    <w:rsid w:val="00F53E21"/>
    <w:rsid w:val="00F53FA3"/>
    <w:rsid w:val="00F53FE0"/>
    <w:rsid w:val="00F54149"/>
    <w:rsid w:val="00F5417C"/>
    <w:rsid w:val="00F541CD"/>
    <w:rsid w:val="00F543CF"/>
    <w:rsid w:val="00F5455F"/>
    <w:rsid w:val="00F54B13"/>
    <w:rsid w:val="00F5503F"/>
    <w:rsid w:val="00F551AF"/>
    <w:rsid w:val="00F5527D"/>
    <w:rsid w:val="00F552E9"/>
    <w:rsid w:val="00F55B1F"/>
    <w:rsid w:val="00F55B7C"/>
    <w:rsid w:val="00F55F5C"/>
    <w:rsid w:val="00F56082"/>
    <w:rsid w:val="00F5615E"/>
    <w:rsid w:val="00F561A0"/>
    <w:rsid w:val="00F56763"/>
    <w:rsid w:val="00F56A33"/>
    <w:rsid w:val="00F56BAA"/>
    <w:rsid w:val="00F56E32"/>
    <w:rsid w:val="00F56FFE"/>
    <w:rsid w:val="00F571DF"/>
    <w:rsid w:val="00F57798"/>
    <w:rsid w:val="00F5787C"/>
    <w:rsid w:val="00F57A35"/>
    <w:rsid w:val="00F57A93"/>
    <w:rsid w:val="00F57AAC"/>
    <w:rsid w:val="00F57DD6"/>
    <w:rsid w:val="00F60171"/>
    <w:rsid w:val="00F601B5"/>
    <w:rsid w:val="00F602E3"/>
    <w:rsid w:val="00F60698"/>
    <w:rsid w:val="00F606C7"/>
    <w:rsid w:val="00F6091E"/>
    <w:rsid w:val="00F60A4B"/>
    <w:rsid w:val="00F60EF0"/>
    <w:rsid w:val="00F61525"/>
    <w:rsid w:val="00F6193D"/>
    <w:rsid w:val="00F61A95"/>
    <w:rsid w:val="00F61EE9"/>
    <w:rsid w:val="00F624AE"/>
    <w:rsid w:val="00F62558"/>
    <w:rsid w:val="00F62995"/>
    <w:rsid w:val="00F634C2"/>
    <w:rsid w:val="00F635E0"/>
    <w:rsid w:val="00F64574"/>
    <w:rsid w:val="00F645E9"/>
    <w:rsid w:val="00F64916"/>
    <w:rsid w:val="00F64DD8"/>
    <w:rsid w:val="00F64EBD"/>
    <w:rsid w:val="00F65C72"/>
    <w:rsid w:val="00F65E29"/>
    <w:rsid w:val="00F668A8"/>
    <w:rsid w:val="00F66CF1"/>
    <w:rsid w:val="00F66D8E"/>
    <w:rsid w:val="00F671E7"/>
    <w:rsid w:val="00F672F0"/>
    <w:rsid w:val="00F673AA"/>
    <w:rsid w:val="00F677A7"/>
    <w:rsid w:val="00F677BC"/>
    <w:rsid w:val="00F67897"/>
    <w:rsid w:val="00F67D83"/>
    <w:rsid w:val="00F67DA1"/>
    <w:rsid w:val="00F67F4C"/>
    <w:rsid w:val="00F700A4"/>
    <w:rsid w:val="00F700C4"/>
    <w:rsid w:val="00F70179"/>
    <w:rsid w:val="00F70210"/>
    <w:rsid w:val="00F705B2"/>
    <w:rsid w:val="00F70895"/>
    <w:rsid w:val="00F7095E"/>
    <w:rsid w:val="00F709DD"/>
    <w:rsid w:val="00F70B33"/>
    <w:rsid w:val="00F70C94"/>
    <w:rsid w:val="00F70CFE"/>
    <w:rsid w:val="00F70E78"/>
    <w:rsid w:val="00F70EC7"/>
    <w:rsid w:val="00F711B8"/>
    <w:rsid w:val="00F714F6"/>
    <w:rsid w:val="00F7164D"/>
    <w:rsid w:val="00F7180B"/>
    <w:rsid w:val="00F71AA2"/>
    <w:rsid w:val="00F71B15"/>
    <w:rsid w:val="00F71B7A"/>
    <w:rsid w:val="00F71C7C"/>
    <w:rsid w:val="00F71D82"/>
    <w:rsid w:val="00F722F9"/>
    <w:rsid w:val="00F725B6"/>
    <w:rsid w:val="00F727CB"/>
    <w:rsid w:val="00F72BCA"/>
    <w:rsid w:val="00F72C6D"/>
    <w:rsid w:val="00F72CC4"/>
    <w:rsid w:val="00F72D49"/>
    <w:rsid w:val="00F73108"/>
    <w:rsid w:val="00F73559"/>
    <w:rsid w:val="00F7356F"/>
    <w:rsid w:val="00F735E6"/>
    <w:rsid w:val="00F73634"/>
    <w:rsid w:val="00F73998"/>
    <w:rsid w:val="00F74156"/>
    <w:rsid w:val="00F74340"/>
    <w:rsid w:val="00F74915"/>
    <w:rsid w:val="00F749C6"/>
    <w:rsid w:val="00F74B51"/>
    <w:rsid w:val="00F74B53"/>
    <w:rsid w:val="00F74BA7"/>
    <w:rsid w:val="00F74CE2"/>
    <w:rsid w:val="00F74CE9"/>
    <w:rsid w:val="00F7552A"/>
    <w:rsid w:val="00F75767"/>
    <w:rsid w:val="00F758AF"/>
    <w:rsid w:val="00F75B21"/>
    <w:rsid w:val="00F75BAB"/>
    <w:rsid w:val="00F75DED"/>
    <w:rsid w:val="00F75EA7"/>
    <w:rsid w:val="00F75ED5"/>
    <w:rsid w:val="00F76023"/>
    <w:rsid w:val="00F7605D"/>
    <w:rsid w:val="00F763F4"/>
    <w:rsid w:val="00F765AC"/>
    <w:rsid w:val="00F765BC"/>
    <w:rsid w:val="00F7670D"/>
    <w:rsid w:val="00F76A83"/>
    <w:rsid w:val="00F76B45"/>
    <w:rsid w:val="00F76E7A"/>
    <w:rsid w:val="00F77010"/>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859"/>
    <w:rsid w:val="00F80C08"/>
    <w:rsid w:val="00F8100A"/>
    <w:rsid w:val="00F81252"/>
    <w:rsid w:val="00F813AB"/>
    <w:rsid w:val="00F815C1"/>
    <w:rsid w:val="00F81A78"/>
    <w:rsid w:val="00F81C7E"/>
    <w:rsid w:val="00F82364"/>
    <w:rsid w:val="00F82487"/>
    <w:rsid w:val="00F82626"/>
    <w:rsid w:val="00F82959"/>
    <w:rsid w:val="00F82ACA"/>
    <w:rsid w:val="00F82B8E"/>
    <w:rsid w:val="00F82FBC"/>
    <w:rsid w:val="00F830AB"/>
    <w:rsid w:val="00F83733"/>
    <w:rsid w:val="00F83760"/>
    <w:rsid w:val="00F83877"/>
    <w:rsid w:val="00F83A0E"/>
    <w:rsid w:val="00F83C09"/>
    <w:rsid w:val="00F83E8C"/>
    <w:rsid w:val="00F83FFA"/>
    <w:rsid w:val="00F8410C"/>
    <w:rsid w:val="00F8412C"/>
    <w:rsid w:val="00F8418F"/>
    <w:rsid w:val="00F8449C"/>
    <w:rsid w:val="00F84512"/>
    <w:rsid w:val="00F84631"/>
    <w:rsid w:val="00F84743"/>
    <w:rsid w:val="00F85064"/>
    <w:rsid w:val="00F850D4"/>
    <w:rsid w:val="00F85190"/>
    <w:rsid w:val="00F85203"/>
    <w:rsid w:val="00F8539B"/>
    <w:rsid w:val="00F85488"/>
    <w:rsid w:val="00F855E7"/>
    <w:rsid w:val="00F85788"/>
    <w:rsid w:val="00F85A2B"/>
    <w:rsid w:val="00F85A53"/>
    <w:rsid w:val="00F85C47"/>
    <w:rsid w:val="00F85E9D"/>
    <w:rsid w:val="00F86173"/>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15BF"/>
    <w:rsid w:val="00F919CE"/>
    <w:rsid w:val="00F919DE"/>
    <w:rsid w:val="00F91B3D"/>
    <w:rsid w:val="00F91C90"/>
    <w:rsid w:val="00F9201A"/>
    <w:rsid w:val="00F922FE"/>
    <w:rsid w:val="00F92663"/>
    <w:rsid w:val="00F92727"/>
    <w:rsid w:val="00F92C1E"/>
    <w:rsid w:val="00F92E81"/>
    <w:rsid w:val="00F92F66"/>
    <w:rsid w:val="00F93427"/>
    <w:rsid w:val="00F93511"/>
    <w:rsid w:val="00F936DA"/>
    <w:rsid w:val="00F9389C"/>
    <w:rsid w:val="00F93AF3"/>
    <w:rsid w:val="00F93DD8"/>
    <w:rsid w:val="00F93DEB"/>
    <w:rsid w:val="00F93FBC"/>
    <w:rsid w:val="00F9438F"/>
    <w:rsid w:val="00F94457"/>
    <w:rsid w:val="00F94786"/>
    <w:rsid w:val="00F94876"/>
    <w:rsid w:val="00F948F4"/>
    <w:rsid w:val="00F94D56"/>
    <w:rsid w:val="00F94D5D"/>
    <w:rsid w:val="00F95387"/>
    <w:rsid w:val="00F953B8"/>
    <w:rsid w:val="00F959E5"/>
    <w:rsid w:val="00F95D41"/>
    <w:rsid w:val="00F95E6D"/>
    <w:rsid w:val="00F95EBA"/>
    <w:rsid w:val="00F95F17"/>
    <w:rsid w:val="00F961A4"/>
    <w:rsid w:val="00F962D9"/>
    <w:rsid w:val="00F9744A"/>
    <w:rsid w:val="00F97638"/>
    <w:rsid w:val="00F97904"/>
    <w:rsid w:val="00F9791F"/>
    <w:rsid w:val="00F97B14"/>
    <w:rsid w:val="00F97D2A"/>
    <w:rsid w:val="00F97F7B"/>
    <w:rsid w:val="00F97FD1"/>
    <w:rsid w:val="00F97FF5"/>
    <w:rsid w:val="00FA0046"/>
    <w:rsid w:val="00FA00B2"/>
    <w:rsid w:val="00FA0454"/>
    <w:rsid w:val="00FA04C6"/>
    <w:rsid w:val="00FA0528"/>
    <w:rsid w:val="00FA07A6"/>
    <w:rsid w:val="00FA0972"/>
    <w:rsid w:val="00FA1423"/>
    <w:rsid w:val="00FA157D"/>
    <w:rsid w:val="00FA1692"/>
    <w:rsid w:val="00FA1F02"/>
    <w:rsid w:val="00FA2169"/>
    <w:rsid w:val="00FA2360"/>
    <w:rsid w:val="00FA26D2"/>
    <w:rsid w:val="00FA2833"/>
    <w:rsid w:val="00FA29F6"/>
    <w:rsid w:val="00FA3059"/>
    <w:rsid w:val="00FA305B"/>
    <w:rsid w:val="00FA3395"/>
    <w:rsid w:val="00FA352D"/>
    <w:rsid w:val="00FA3731"/>
    <w:rsid w:val="00FA3839"/>
    <w:rsid w:val="00FA38A0"/>
    <w:rsid w:val="00FA3B98"/>
    <w:rsid w:val="00FA3DC8"/>
    <w:rsid w:val="00FA4A19"/>
    <w:rsid w:val="00FA4C46"/>
    <w:rsid w:val="00FA507F"/>
    <w:rsid w:val="00FA521E"/>
    <w:rsid w:val="00FA521F"/>
    <w:rsid w:val="00FA5634"/>
    <w:rsid w:val="00FA566D"/>
    <w:rsid w:val="00FA574F"/>
    <w:rsid w:val="00FA5912"/>
    <w:rsid w:val="00FA5EA8"/>
    <w:rsid w:val="00FA5F0C"/>
    <w:rsid w:val="00FA6122"/>
    <w:rsid w:val="00FA6353"/>
    <w:rsid w:val="00FA693B"/>
    <w:rsid w:val="00FA6CB6"/>
    <w:rsid w:val="00FA6D51"/>
    <w:rsid w:val="00FA6E9B"/>
    <w:rsid w:val="00FA7014"/>
    <w:rsid w:val="00FA714E"/>
    <w:rsid w:val="00FA7654"/>
    <w:rsid w:val="00FA768E"/>
    <w:rsid w:val="00FA7A20"/>
    <w:rsid w:val="00FA7C72"/>
    <w:rsid w:val="00FA7FA6"/>
    <w:rsid w:val="00FA7FD5"/>
    <w:rsid w:val="00FB0053"/>
    <w:rsid w:val="00FB00E1"/>
    <w:rsid w:val="00FB02C6"/>
    <w:rsid w:val="00FB0592"/>
    <w:rsid w:val="00FB0953"/>
    <w:rsid w:val="00FB0AB0"/>
    <w:rsid w:val="00FB1062"/>
    <w:rsid w:val="00FB124E"/>
    <w:rsid w:val="00FB1438"/>
    <w:rsid w:val="00FB1B42"/>
    <w:rsid w:val="00FB1CEC"/>
    <w:rsid w:val="00FB1D72"/>
    <w:rsid w:val="00FB1DC2"/>
    <w:rsid w:val="00FB1F0A"/>
    <w:rsid w:val="00FB238D"/>
    <w:rsid w:val="00FB266D"/>
    <w:rsid w:val="00FB2709"/>
    <w:rsid w:val="00FB299F"/>
    <w:rsid w:val="00FB2C62"/>
    <w:rsid w:val="00FB2CF4"/>
    <w:rsid w:val="00FB2F4A"/>
    <w:rsid w:val="00FB30CF"/>
    <w:rsid w:val="00FB3135"/>
    <w:rsid w:val="00FB3448"/>
    <w:rsid w:val="00FB3553"/>
    <w:rsid w:val="00FB37E6"/>
    <w:rsid w:val="00FB384A"/>
    <w:rsid w:val="00FB3907"/>
    <w:rsid w:val="00FB3923"/>
    <w:rsid w:val="00FB3F48"/>
    <w:rsid w:val="00FB44AD"/>
    <w:rsid w:val="00FB4CB1"/>
    <w:rsid w:val="00FB4ECF"/>
    <w:rsid w:val="00FB4F24"/>
    <w:rsid w:val="00FB4FDB"/>
    <w:rsid w:val="00FB4FE3"/>
    <w:rsid w:val="00FB5524"/>
    <w:rsid w:val="00FB566E"/>
    <w:rsid w:val="00FB57C3"/>
    <w:rsid w:val="00FB5A04"/>
    <w:rsid w:val="00FB5B33"/>
    <w:rsid w:val="00FB5CF3"/>
    <w:rsid w:val="00FB5DCC"/>
    <w:rsid w:val="00FB5E2A"/>
    <w:rsid w:val="00FB5E4F"/>
    <w:rsid w:val="00FB65AC"/>
    <w:rsid w:val="00FB698D"/>
    <w:rsid w:val="00FB6D69"/>
    <w:rsid w:val="00FB706D"/>
    <w:rsid w:val="00FB7357"/>
    <w:rsid w:val="00FB7410"/>
    <w:rsid w:val="00FB748F"/>
    <w:rsid w:val="00FB74C9"/>
    <w:rsid w:val="00FB751A"/>
    <w:rsid w:val="00FB7677"/>
    <w:rsid w:val="00FB7919"/>
    <w:rsid w:val="00FB7AE8"/>
    <w:rsid w:val="00FB7B95"/>
    <w:rsid w:val="00FB7FC8"/>
    <w:rsid w:val="00FC0051"/>
    <w:rsid w:val="00FC00F6"/>
    <w:rsid w:val="00FC0152"/>
    <w:rsid w:val="00FC021C"/>
    <w:rsid w:val="00FC08C7"/>
    <w:rsid w:val="00FC0A80"/>
    <w:rsid w:val="00FC1396"/>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6FF"/>
    <w:rsid w:val="00FC396E"/>
    <w:rsid w:val="00FC3B30"/>
    <w:rsid w:val="00FC3BAC"/>
    <w:rsid w:val="00FC3D10"/>
    <w:rsid w:val="00FC3E33"/>
    <w:rsid w:val="00FC3E3B"/>
    <w:rsid w:val="00FC41E3"/>
    <w:rsid w:val="00FC426B"/>
    <w:rsid w:val="00FC4FE6"/>
    <w:rsid w:val="00FC5262"/>
    <w:rsid w:val="00FC52B1"/>
    <w:rsid w:val="00FC534D"/>
    <w:rsid w:val="00FC5357"/>
    <w:rsid w:val="00FC5B7B"/>
    <w:rsid w:val="00FC5FEA"/>
    <w:rsid w:val="00FC601B"/>
    <w:rsid w:val="00FC62CD"/>
    <w:rsid w:val="00FC663E"/>
    <w:rsid w:val="00FC6D0F"/>
    <w:rsid w:val="00FC70D5"/>
    <w:rsid w:val="00FC7139"/>
    <w:rsid w:val="00FC739C"/>
    <w:rsid w:val="00FC73ED"/>
    <w:rsid w:val="00FC7465"/>
    <w:rsid w:val="00FC783C"/>
    <w:rsid w:val="00FC7BA7"/>
    <w:rsid w:val="00FC7C36"/>
    <w:rsid w:val="00FD0308"/>
    <w:rsid w:val="00FD0986"/>
    <w:rsid w:val="00FD0AF8"/>
    <w:rsid w:val="00FD0C81"/>
    <w:rsid w:val="00FD0EBA"/>
    <w:rsid w:val="00FD108D"/>
    <w:rsid w:val="00FD11A1"/>
    <w:rsid w:val="00FD12BE"/>
    <w:rsid w:val="00FD1840"/>
    <w:rsid w:val="00FD1AA8"/>
    <w:rsid w:val="00FD23C3"/>
    <w:rsid w:val="00FD2578"/>
    <w:rsid w:val="00FD29B6"/>
    <w:rsid w:val="00FD2B54"/>
    <w:rsid w:val="00FD2DC1"/>
    <w:rsid w:val="00FD2F98"/>
    <w:rsid w:val="00FD2FC8"/>
    <w:rsid w:val="00FD320B"/>
    <w:rsid w:val="00FD35CE"/>
    <w:rsid w:val="00FD3B02"/>
    <w:rsid w:val="00FD3B04"/>
    <w:rsid w:val="00FD3BD6"/>
    <w:rsid w:val="00FD3BE0"/>
    <w:rsid w:val="00FD3C8F"/>
    <w:rsid w:val="00FD4188"/>
    <w:rsid w:val="00FD4321"/>
    <w:rsid w:val="00FD46A7"/>
    <w:rsid w:val="00FD49CF"/>
    <w:rsid w:val="00FD4B13"/>
    <w:rsid w:val="00FD4D09"/>
    <w:rsid w:val="00FD4E31"/>
    <w:rsid w:val="00FD4F24"/>
    <w:rsid w:val="00FD4F48"/>
    <w:rsid w:val="00FD4F87"/>
    <w:rsid w:val="00FD4FFB"/>
    <w:rsid w:val="00FD51AA"/>
    <w:rsid w:val="00FD56DE"/>
    <w:rsid w:val="00FD5704"/>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2BD"/>
    <w:rsid w:val="00FD7497"/>
    <w:rsid w:val="00FD76FC"/>
    <w:rsid w:val="00FD7723"/>
    <w:rsid w:val="00FD778E"/>
    <w:rsid w:val="00FD77A7"/>
    <w:rsid w:val="00FD7B03"/>
    <w:rsid w:val="00FD7C02"/>
    <w:rsid w:val="00FD7FF1"/>
    <w:rsid w:val="00FE0009"/>
    <w:rsid w:val="00FE00EC"/>
    <w:rsid w:val="00FE0275"/>
    <w:rsid w:val="00FE04B7"/>
    <w:rsid w:val="00FE05A4"/>
    <w:rsid w:val="00FE072A"/>
    <w:rsid w:val="00FE0C01"/>
    <w:rsid w:val="00FE0EB7"/>
    <w:rsid w:val="00FE1248"/>
    <w:rsid w:val="00FE137F"/>
    <w:rsid w:val="00FE1392"/>
    <w:rsid w:val="00FE13B3"/>
    <w:rsid w:val="00FE143A"/>
    <w:rsid w:val="00FE1798"/>
    <w:rsid w:val="00FE1BE1"/>
    <w:rsid w:val="00FE1E55"/>
    <w:rsid w:val="00FE255B"/>
    <w:rsid w:val="00FE2932"/>
    <w:rsid w:val="00FE2C2D"/>
    <w:rsid w:val="00FE2D79"/>
    <w:rsid w:val="00FE2EF6"/>
    <w:rsid w:val="00FE3055"/>
    <w:rsid w:val="00FE3487"/>
    <w:rsid w:val="00FE355C"/>
    <w:rsid w:val="00FE35A2"/>
    <w:rsid w:val="00FE3640"/>
    <w:rsid w:val="00FE3722"/>
    <w:rsid w:val="00FE3820"/>
    <w:rsid w:val="00FE39B5"/>
    <w:rsid w:val="00FE3B3E"/>
    <w:rsid w:val="00FE3B92"/>
    <w:rsid w:val="00FE3CB9"/>
    <w:rsid w:val="00FE3D6C"/>
    <w:rsid w:val="00FE3FA9"/>
    <w:rsid w:val="00FE416B"/>
    <w:rsid w:val="00FE4438"/>
    <w:rsid w:val="00FE4478"/>
    <w:rsid w:val="00FE44B5"/>
    <w:rsid w:val="00FE4908"/>
    <w:rsid w:val="00FE499C"/>
    <w:rsid w:val="00FE4AC6"/>
    <w:rsid w:val="00FE4DE0"/>
    <w:rsid w:val="00FE546A"/>
    <w:rsid w:val="00FE54CE"/>
    <w:rsid w:val="00FE57F3"/>
    <w:rsid w:val="00FE59FC"/>
    <w:rsid w:val="00FE5F6A"/>
    <w:rsid w:val="00FE611F"/>
    <w:rsid w:val="00FE64F0"/>
    <w:rsid w:val="00FE6835"/>
    <w:rsid w:val="00FE6980"/>
    <w:rsid w:val="00FE69E5"/>
    <w:rsid w:val="00FE6C84"/>
    <w:rsid w:val="00FE6D66"/>
    <w:rsid w:val="00FE709E"/>
    <w:rsid w:val="00FE727D"/>
    <w:rsid w:val="00FE7512"/>
    <w:rsid w:val="00FE756E"/>
    <w:rsid w:val="00FE7794"/>
    <w:rsid w:val="00FE79AE"/>
    <w:rsid w:val="00FE7AB0"/>
    <w:rsid w:val="00FE7AE6"/>
    <w:rsid w:val="00FE7B2D"/>
    <w:rsid w:val="00FE7CBC"/>
    <w:rsid w:val="00FE7E73"/>
    <w:rsid w:val="00FE7F5E"/>
    <w:rsid w:val="00FF0150"/>
    <w:rsid w:val="00FF019F"/>
    <w:rsid w:val="00FF05C0"/>
    <w:rsid w:val="00FF0ACB"/>
    <w:rsid w:val="00FF0D0E"/>
    <w:rsid w:val="00FF0E8A"/>
    <w:rsid w:val="00FF0ECD"/>
    <w:rsid w:val="00FF100B"/>
    <w:rsid w:val="00FF13BD"/>
    <w:rsid w:val="00FF178C"/>
    <w:rsid w:val="00FF1852"/>
    <w:rsid w:val="00FF19C2"/>
    <w:rsid w:val="00FF1BA8"/>
    <w:rsid w:val="00FF1F50"/>
    <w:rsid w:val="00FF273C"/>
    <w:rsid w:val="00FF295F"/>
    <w:rsid w:val="00FF2998"/>
    <w:rsid w:val="00FF3321"/>
    <w:rsid w:val="00FF3432"/>
    <w:rsid w:val="00FF385E"/>
    <w:rsid w:val="00FF3935"/>
    <w:rsid w:val="00FF3B7E"/>
    <w:rsid w:val="00FF3BEC"/>
    <w:rsid w:val="00FF3CF7"/>
    <w:rsid w:val="00FF3D63"/>
    <w:rsid w:val="00FF3E2A"/>
    <w:rsid w:val="00FF3EFE"/>
    <w:rsid w:val="00FF3F22"/>
    <w:rsid w:val="00FF442D"/>
    <w:rsid w:val="00FF463E"/>
    <w:rsid w:val="00FF4FFD"/>
    <w:rsid w:val="00FF5255"/>
    <w:rsid w:val="00FF5304"/>
    <w:rsid w:val="00FF5355"/>
    <w:rsid w:val="00FF540B"/>
    <w:rsid w:val="00FF5866"/>
    <w:rsid w:val="00FF5AD0"/>
    <w:rsid w:val="00FF5DBA"/>
    <w:rsid w:val="00FF63A5"/>
    <w:rsid w:val="00FF63F2"/>
    <w:rsid w:val="00FF65B7"/>
    <w:rsid w:val="00FF6612"/>
    <w:rsid w:val="00FF688D"/>
    <w:rsid w:val="00FF6971"/>
    <w:rsid w:val="00FF6AEB"/>
    <w:rsid w:val="00FF6C28"/>
    <w:rsid w:val="00FF6D9B"/>
    <w:rsid w:val="00FF70EA"/>
    <w:rsid w:val="00FF7540"/>
    <w:rsid w:val="00FF77B7"/>
    <w:rsid w:val="00FF7A52"/>
    <w:rsid w:val="00FF7AEA"/>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81875"/>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rsid w:val="008C1DAB"/>
    <w:pPr>
      <w:keepNext/>
      <w:spacing w:line="480" w:lineRule="auto"/>
      <w:outlineLvl w:val="1"/>
    </w:pPr>
    <w:rPr>
      <w:rFonts w:ascii="Arial" w:hAnsi="Arial"/>
      <w:sz w:val="26"/>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rsid w:val="008C1DAB"/>
    <w:pPr>
      <w:keepNext/>
      <w:spacing w:line="360" w:lineRule="auto"/>
      <w:outlineLvl w:val="4"/>
    </w:pPr>
    <w:rPr>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P"/>
    <w:basedOn w:val="a1"/>
    <w:link w:val="aff7"/>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8C1DAB"/>
    <w:rPr>
      <w:rFonts w:ascii="Arial" w:eastAsia="ＭＳ ゴシック" w:hAnsi="Arial"/>
      <w:sz w:val="26"/>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8C1DAB"/>
    <w:rPr>
      <w:rFonts w:ascii="Times New Roman" w:eastAsia="ＭＳ ゴシック" w:hAnsi="Times New Roman"/>
      <w:sz w:val="24"/>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qFormat/>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table" w:customStyle="1" w:styleId="TableGrid1">
    <w:name w:val="TableGrid1"/>
    <w:basedOn w:val="a3"/>
    <w:next w:val="aff4"/>
    <w:qFormat/>
    <w:rsid w:val="00157FB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uiPriority w:val="99"/>
    <w:qFormat/>
    <w:rsid w:val="002F0CA0"/>
    <w:pPr>
      <w:numPr>
        <w:numId w:val="24"/>
      </w:numPr>
      <w:spacing w:before="60"/>
    </w:pPr>
    <w:rPr>
      <w:rFonts w:ascii="Arial" w:eastAsia="ＭＳ 明朝"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5546877">
      <w:bodyDiv w:val="1"/>
      <w:marLeft w:val="0"/>
      <w:marRight w:val="0"/>
      <w:marTop w:val="0"/>
      <w:marBottom w:val="0"/>
      <w:divBdr>
        <w:top w:val="none" w:sz="0" w:space="0" w:color="auto"/>
        <w:left w:val="none" w:sz="0" w:space="0" w:color="auto"/>
        <w:bottom w:val="none" w:sz="0" w:space="0" w:color="auto"/>
        <w:right w:val="none" w:sz="0" w:space="0" w:color="auto"/>
      </w:divBdr>
      <w:divsChild>
        <w:div w:id="2113545786">
          <w:marLeft w:val="936"/>
          <w:marRight w:val="0"/>
          <w:marTop w:val="86"/>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3552556">
      <w:bodyDiv w:val="1"/>
      <w:marLeft w:val="0"/>
      <w:marRight w:val="0"/>
      <w:marTop w:val="0"/>
      <w:marBottom w:val="0"/>
      <w:divBdr>
        <w:top w:val="none" w:sz="0" w:space="0" w:color="auto"/>
        <w:left w:val="none" w:sz="0" w:space="0" w:color="auto"/>
        <w:bottom w:val="none" w:sz="0" w:space="0" w:color="auto"/>
        <w:right w:val="none" w:sz="0" w:space="0" w:color="auto"/>
      </w:divBdr>
      <w:divsChild>
        <w:div w:id="2098599987">
          <w:marLeft w:val="1498"/>
          <w:marRight w:val="0"/>
          <w:marTop w:val="0"/>
          <w:marBottom w:val="0"/>
          <w:divBdr>
            <w:top w:val="none" w:sz="0" w:space="0" w:color="auto"/>
            <w:left w:val="none" w:sz="0" w:space="0" w:color="auto"/>
            <w:bottom w:val="none" w:sz="0" w:space="0" w:color="auto"/>
            <w:right w:val="none" w:sz="0" w:space="0" w:color="auto"/>
          </w:divBdr>
        </w:div>
        <w:div w:id="1633831185">
          <w:marLeft w:val="1498"/>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98949">
      <w:bodyDiv w:val="1"/>
      <w:marLeft w:val="0"/>
      <w:marRight w:val="0"/>
      <w:marTop w:val="0"/>
      <w:marBottom w:val="0"/>
      <w:divBdr>
        <w:top w:val="none" w:sz="0" w:space="0" w:color="auto"/>
        <w:left w:val="none" w:sz="0" w:space="0" w:color="auto"/>
        <w:bottom w:val="none" w:sz="0" w:space="0" w:color="auto"/>
        <w:right w:val="none" w:sz="0" w:space="0" w:color="auto"/>
      </w:divBdr>
      <w:divsChild>
        <w:div w:id="64954774">
          <w:marLeft w:val="1310"/>
          <w:marRight w:val="0"/>
          <w:marTop w:val="67"/>
          <w:marBottom w:val="0"/>
          <w:divBdr>
            <w:top w:val="none" w:sz="0" w:space="0" w:color="auto"/>
            <w:left w:val="none" w:sz="0" w:space="0" w:color="auto"/>
            <w:bottom w:val="none" w:sz="0" w:space="0" w:color="auto"/>
            <w:right w:val="none" w:sz="0" w:space="0" w:color="auto"/>
          </w:divBdr>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22947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3316318">
      <w:bodyDiv w:val="1"/>
      <w:marLeft w:val="0"/>
      <w:marRight w:val="0"/>
      <w:marTop w:val="0"/>
      <w:marBottom w:val="0"/>
      <w:divBdr>
        <w:top w:val="none" w:sz="0" w:space="0" w:color="auto"/>
        <w:left w:val="none" w:sz="0" w:space="0" w:color="auto"/>
        <w:bottom w:val="none" w:sz="0" w:space="0" w:color="auto"/>
        <w:right w:val="none" w:sz="0" w:space="0" w:color="auto"/>
      </w:divBdr>
      <w:divsChild>
        <w:div w:id="1438023002">
          <w:marLeft w:val="547"/>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21734695">
      <w:bodyDiv w:val="1"/>
      <w:marLeft w:val="0"/>
      <w:marRight w:val="0"/>
      <w:marTop w:val="0"/>
      <w:marBottom w:val="0"/>
      <w:divBdr>
        <w:top w:val="none" w:sz="0" w:space="0" w:color="auto"/>
        <w:left w:val="none" w:sz="0" w:space="0" w:color="auto"/>
        <w:bottom w:val="none" w:sz="0" w:space="0" w:color="auto"/>
        <w:right w:val="none" w:sz="0" w:space="0" w:color="auto"/>
      </w:divBdr>
    </w:div>
    <w:div w:id="327054574">
      <w:bodyDiv w:val="1"/>
      <w:marLeft w:val="0"/>
      <w:marRight w:val="0"/>
      <w:marTop w:val="0"/>
      <w:marBottom w:val="0"/>
      <w:divBdr>
        <w:top w:val="none" w:sz="0" w:space="0" w:color="auto"/>
        <w:left w:val="none" w:sz="0" w:space="0" w:color="auto"/>
        <w:bottom w:val="none" w:sz="0" w:space="0" w:color="auto"/>
        <w:right w:val="none" w:sz="0" w:space="0" w:color="auto"/>
      </w:divBdr>
      <w:divsChild>
        <w:div w:id="472260326">
          <w:marLeft w:val="547"/>
          <w:marRight w:val="0"/>
          <w:marTop w:val="0"/>
          <w:marBottom w:val="0"/>
          <w:divBdr>
            <w:top w:val="none" w:sz="0" w:space="0" w:color="auto"/>
            <w:left w:val="none" w:sz="0" w:space="0" w:color="auto"/>
            <w:bottom w:val="none" w:sz="0" w:space="0" w:color="auto"/>
            <w:right w:val="none" w:sz="0" w:space="0" w:color="auto"/>
          </w:divBdr>
        </w:div>
        <w:div w:id="1316685208">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20589">
      <w:bodyDiv w:val="1"/>
      <w:marLeft w:val="0"/>
      <w:marRight w:val="0"/>
      <w:marTop w:val="0"/>
      <w:marBottom w:val="0"/>
      <w:divBdr>
        <w:top w:val="none" w:sz="0" w:space="0" w:color="auto"/>
        <w:left w:val="none" w:sz="0" w:space="0" w:color="auto"/>
        <w:bottom w:val="none" w:sz="0" w:space="0" w:color="auto"/>
        <w:right w:val="none" w:sz="0" w:space="0" w:color="auto"/>
      </w:divBdr>
      <w:divsChild>
        <w:div w:id="1043940765">
          <w:marLeft w:val="1310"/>
          <w:marRight w:val="0"/>
          <w:marTop w:val="77"/>
          <w:marBottom w:val="0"/>
          <w:divBdr>
            <w:top w:val="none" w:sz="0" w:space="0" w:color="auto"/>
            <w:left w:val="none" w:sz="0" w:space="0" w:color="auto"/>
            <w:bottom w:val="none" w:sz="0" w:space="0" w:color="auto"/>
            <w:right w:val="none" w:sz="0" w:space="0" w:color="auto"/>
          </w:divBdr>
        </w:div>
        <w:div w:id="1040671470">
          <w:marLeft w:val="1685"/>
          <w:marRight w:val="0"/>
          <w:marTop w:val="67"/>
          <w:marBottom w:val="0"/>
          <w:divBdr>
            <w:top w:val="none" w:sz="0" w:space="0" w:color="auto"/>
            <w:left w:val="none" w:sz="0" w:space="0" w:color="auto"/>
            <w:bottom w:val="none" w:sz="0" w:space="0" w:color="auto"/>
            <w:right w:val="none" w:sz="0" w:space="0" w:color="auto"/>
          </w:divBdr>
        </w:div>
        <w:div w:id="305089383">
          <w:marLeft w:val="1685"/>
          <w:marRight w:val="0"/>
          <w:marTop w:val="67"/>
          <w:marBottom w:val="0"/>
          <w:divBdr>
            <w:top w:val="none" w:sz="0" w:space="0" w:color="auto"/>
            <w:left w:val="none" w:sz="0" w:space="0" w:color="auto"/>
            <w:bottom w:val="none" w:sz="0" w:space="0" w:color="auto"/>
            <w:right w:val="none" w:sz="0" w:space="0" w:color="auto"/>
          </w:divBdr>
        </w:div>
        <w:div w:id="150946901">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4693933">
      <w:bodyDiv w:val="1"/>
      <w:marLeft w:val="0"/>
      <w:marRight w:val="0"/>
      <w:marTop w:val="0"/>
      <w:marBottom w:val="0"/>
      <w:divBdr>
        <w:top w:val="none" w:sz="0" w:space="0" w:color="auto"/>
        <w:left w:val="none" w:sz="0" w:space="0" w:color="auto"/>
        <w:bottom w:val="none" w:sz="0" w:space="0" w:color="auto"/>
        <w:right w:val="none" w:sz="0" w:space="0" w:color="auto"/>
      </w:divBdr>
      <w:divsChild>
        <w:div w:id="123242863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6803820">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6991958">
      <w:bodyDiv w:val="1"/>
      <w:marLeft w:val="0"/>
      <w:marRight w:val="0"/>
      <w:marTop w:val="0"/>
      <w:marBottom w:val="0"/>
      <w:divBdr>
        <w:top w:val="none" w:sz="0" w:space="0" w:color="auto"/>
        <w:left w:val="none" w:sz="0" w:space="0" w:color="auto"/>
        <w:bottom w:val="none" w:sz="0" w:space="0" w:color="auto"/>
        <w:right w:val="none" w:sz="0" w:space="0" w:color="auto"/>
      </w:divBdr>
      <w:divsChild>
        <w:div w:id="1422723794">
          <w:marLeft w:val="1498"/>
          <w:marRight w:val="0"/>
          <w:marTop w:val="0"/>
          <w:marBottom w:val="0"/>
          <w:divBdr>
            <w:top w:val="none" w:sz="0" w:space="0" w:color="auto"/>
            <w:left w:val="none" w:sz="0" w:space="0" w:color="auto"/>
            <w:bottom w:val="none" w:sz="0" w:space="0" w:color="auto"/>
            <w:right w:val="none" w:sz="0" w:space="0" w:color="auto"/>
          </w:divBdr>
        </w:div>
        <w:div w:id="186413825">
          <w:marLeft w:val="1498"/>
          <w:marRight w:val="0"/>
          <w:marTop w:val="0"/>
          <w:marBottom w:val="0"/>
          <w:divBdr>
            <w:top w:val="none" w:sz="0" w:space="0" w:color="auto"/>
            <w:left w:val="none" w:sz="0" w:space="0" w:color="auto"/>
            <w:bottom w:val="none" w:sz="0" w:space="0" w:color="auto"/>
            <w:right w:val="none" w:sz="0" w:space="0" w:color="auto"/>
          </w:divBdr>
        </w:div>
      </w:divsChild>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1832729">
      <w:bodyDiv w:val="1"/>
      <w:marLeft w:val="0"/>
      <w:marRight w:val="0"/>
      <w:marTop w:val="0"/>
      <w:marBottom w:val="0"/>
      <w:divBdr>
        <w:top w:val="none" w:sz="0" w:space="0" w:color="auto"/>
        <w:left w:val="none" w:sz="0" w:space="0" w:color="auto"/>
        <w:bottom w:val="none" w:sz="0" w:space="0" w:color="auto"/>
        <w:right w:val="none" w:sz="0" w:space="0" w:color="auto"/>
      </w:divBdr>
      <w:divsChild>
        <w:div w:id="1091320046">
          <w:marLeft w:val="547"/>
          <w:marRight w:val="0"/>
          <w:marTop w:val="0"/>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87174111">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578534">
      <w:bodyDiv w:val="1"/>
      <w:marLeft w:val="0"/>
      <w:marRight w:val="0"/>
      <w:marTop w:val="0"/>
      <w:marBottom w:val="0"/>
      <w:divBdr>
        <w:top w:val="none" w:sz="0" w:space="0" w:color="auto"/>
        <w:left w:val="none" w:sz="0" w:space="0" w:color="auto"/>
        <w:bottom w:val="none" w:sz="0" w:space="0" w:color="auto"/>
        <w:right w:val="none" w:sz="0" w:space="0" w:color="auto"/>
      </w:divBdr>
      <w:divsChild>
        <w:div w:id="1433234960">
          <w:marLeft w:val="1310"/>
          <w:marRight w:val="0"/>
          <w:marTop w:val="67"/>
          <w:marBottom w:val="0"/>
          <w:divBdr>
            <w:top w:val="none" w:sz="0" w:space="0" w:color="auto"/>
            <w:left w:val="none" w:sz="0" w:space="0" w:color="auto"/>
            <w:bottom w:val="none" w:sz="0" w:space="0" w:color="auto"/>
            <w:right w:val="none" w:sz="0" w:space="0" w:color="auto"/>
          </w:divBdr>
        </w:div>
        <w:div w:id="728498881">
          <w:marLeft w:val="1310"/>
          <w:marRight w:val="0"/>
          <w:marTop w:val="67"/>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4059672">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9473401">
      <w:bodyDiv w:val="1"/>
      <w:marLeft w:val="0"/>
      <w:marRight w:val="0"/>
      <w:marTop w:val="0"/>
      <w:marBottom w:val="0"/>
      <w:divBdr>
        <w:top w:val="none" w:sz="0" w:space="0" w:color="auto"/>
        <w:left w:val="none" w:sz="0" w:space="0" w:color="auto"/>
        <w:bottom w:val="none" w:sz="0" w:space="0" w:color="auto"/>
        <w:right w:val="none" w:sz="0" w:space="0" w:color="auto"/>
      </w:divBdr>
      <w:divsChild>
        <w:div w:id="971445796">
          <w:marLeft w:val="547"/>
          <w:marRight w:val="0"/>
          <w:marTop w:val="0"/>
          <w:marBottom w:val="0"/>
          <w:divBdr>
            <w:top w:val="none" w:sz="0" w:space="0" w:color="auto"/>
            <w:left w:val="none" w:sz="0" w:space="0" w:color="auto"/>
            <w:bottom w:val="none" w:sz="0" w:space="0" w:color="auto"/>
            <w:right w:val="none" w:sz="0" w:space="0" w:color="auto"/>
          </w:divBdr>
        </w:div>
        <w:div w:id="399601946">
          <w:marLeft w:val="1800"/>
          <w:marRight w:val="0"/>
          <w:marTop w:val="0"/>
          <w:marBottom w:val="0"/>
          <w:divBdr>
            <w:top w:val="none" w:sz="0" w:space="0" w:color="auto"/>
            <w:left w:val="none" w:sz="0" w:space="0" w:color="auto"/>
            <w:bottom w:val="none" w:sz="0" w:space="0" w:color="auto"/>
            <w:right w:val="none" w:sz="0" w:space="0" w:color="auto"/>
          </w:divBdr>
        </w:div>
        <w:div w:id="499732782">
          <w:marLeft w:val="2520"/>
          <w:marRight w:val="0"/>
          <w:marTop w:val="0"/>
          <w:marBottom w:val="0"/>
          <w:divBdr>
            <w:top w:val="none" w:sz="0" w:space="0" w:color="auto"/>
            <w:left w:val="none" w:sz="0" w:space="0" w:color="auto"/>
            <w:bottom w:val="none" w:sz="0" w:space="0" w:color="auto"/>
            <w:right w:val="none" w:sz="0" w:space="0" w:color="auto"/>
          </w:divBdr>
        </w:div>
        <w:div w:id="2081630052">
          <w:marLeft w:val="2520"/>
          <w:marRight w:val="0"/>
          <w:marTop w:val="0"/>
          <w:marBottom w:val="0"/>
          <w:divBdr>
            <w:top w:val="none" w:sz="0" w:space="0" w:color="auto"/>
            <w:left w:val="none" w:sz="0" w:space="0" w:color="auto"/>
            <w:bottom w:val="none" w:sz="0" w:space="0" w:color="auto"/>
            <w:right w:val="none" w:sz="0" w:space="0" w:color="auto"/>
          </w:divBdr>
        </w:div>
        <w:div w:id="416440648">
          <w:marLeft w:val="1800"/>
          <w:marRight w:val="0"/>
          <w:marTop w:val="0"/>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08598693">
      <w:bodyDiv w:val="1"/>
      <w:marLeft w:val="0"/>
      <w:marRight w:val="0"/>
      <w:marTop w:val="0"/>
      <w:marBottom w:val="0"/>
      <w:divBdr>
        <w:top w:val="none" w:sz="0" w:space="0" w:color="auto"/>
        <w:left w:val="none" w:sz="0" w:space="0" w:color="auto"/>
        <w:bottom w:val="none" w:sz="0" w:space="0" w:color="auto"/>
        <w:right w:val="none" w:sz="0" w:space="0" w:color="auto"/>
      </w:divBdr>
      <w:divsChild>
        <w:div w:id="1810050834">
          <w:marLeft w:val="547"/>
          <w:marRight w:val="0"/>
          <w:marTop w:val="0"/>
          <w:marBottom w:val="0"/>
          <w:divBdr>
            <w:top w:val="none" w:sz="0" w:space="0" w:color="auto"/>
            <w:left w:val="none" w:sz="0" w:space="0" w:color="auto"/>
            <w:bottom w:val="none" w:sz="0" w:space="0" w:color="auto"/>
            <w:right w:val="none" w:sz="0" w:space="0" w:color="auto"/>
          </w:divBdr>
        </w:div>
        <w:div w:id="1693847334">
          <w:marLeft w:val="1166"/>
          <w:marRight w:val="0"/>
          <w:marTop w:val="0"/>
          <w:marBottom w:val="0"/>
          <w:divBdr>
            <w:top w:val="none" w:sz="0" w:space="0" w:color="auto"/>
            <w:left w:val="none" w:sz="0" w:space="0" w:color="auto"/>
            <w:bottom w:val="none" w:sz="0" w:space="0" w:color="auto"/>
            <w:right w:val="none" w:sz="0" w:space="0" w:color="auto"/>
          </w:divBdr>
        </w:div>
        <w:div w:id="562108908">
          <w:marLeft w:val="1166"/>
          <w:marRight w:val="0"/>
          <w:marTop w:val="0"/>
          <w:marBottom w:val="0"/>
          <w:divBdr>
            <w:top w:val="none" w:sz="0" w:space="0" w:color="auto"/>
            <w:left w:val="none" w:sz="0" w:space="0" w:color="auto"/>
            <w:bottom w:val="none" w:sz="0" w:space="0" w:color="auto"/>
            <w:right w:val="none" w:sz="0" w:space="0" w:color="auto"/>
          </w:divBdr>
        </w:div>
        <w:div w:id="1432504129">
          <w:marLeft w:val="1166"/>
          <w:marRight w:val="0"/>
          <w:marTop w:val="0"/>
          <w:marBottom w:val="0"/>
          <w:divBdr>
            <w:top w:val="none" w:sz="0" w:space="0" w:color="auto"/>
            <w:left w:val="none" w:sz="0" w:space="0" w:color="auto"/>
            <w:bottom w:val="none" w:sz="0" w:space="0" w:color="auto"/>
            <w:right w:val="none" w:sz="0" w:space="0" w:color="auto"/>
          </w:divBdr>
        </w:div>
        <w:div w:id="61635432">
          <w:marLeft w:val="547"/>
          <w:marRight w:val="0"/>
          <w:marTop w:val="0"/>
          <w:marBottom w:val="0"/>
          <w:divBdr>
            <w:top w:val="none" w:sz="0" w:space="0" w:color="auto"/>
            <w:left w:val="none" w:sz="0" w:space="0" w:color="auto"/>
            <w:bottom w:val="none" w:sz="0" w:space="0" w:color="auto"/>
            <w:right w:val="none" w:sz="0" w:space="0" w:color="auto"/>
          </w:divBdr>
        </w:div>
        <w:div w:id="735858794">
          <w:marLeft w:val="1166"/>
          <w:marRight w:val="0"/>
          <w:marTop w:val="0"/>
          <w:marBottom w:val="0"/>
          <w:divBdr>
            <w:top w:val="none" w:sz="0" w:space="0" w:color="auto"/>
            <w:left w:val="none" w:sz="0" w:space="0" w:color="auto"/>
            <w:bottom w:val="none" w:sz="0" w:space="0" w:color="auto"/>
            <w:right w:val="none" w:sz="0" w:space="0" w:color="auto"/>
          </w:divBdr>
        </w:div>
        <w:div w:id="1357076942">
          <w:marLeft w:val="1800"/>
          <w:marRight w:val="0"/>
          <w:marTop w:val="0"/>
          <w:marBottom w:val="0"/>
          <w:divBdr>
            <w:top w:val="none" w:sz="0" w:space="0" w:color="auto"/>
            <w:left w:val="none" w:sz="0" w:space="0" w:color="auto"/>
            <w:bottom w:val="none" w:sz="0" w:space="0" w:color="auto"/>
            <w:right w:val="none" w:sz="0" w:space="0" w:color="auto"/>
          </w:divBdr>
        </w:div>
        <w:div w:id="308900305">
          <w:marLeft w:val="1166"/>
          <w:marRight w:val="0"/>
          <w:marTop w:val="0"/>
          <w:marBottom w:val="0"/>
          <w:divBdr>
            <w:top w:val="none" w:sz="0" w:space="0" w:color="auto"/>
            <w:left w:val="none" w:sz="0" w:space="0" w:color="auto"/>
            <w:bottom w:val="none" w:sz="0" w:space="0" w:color="auto"/>
            <w:right w:val="none" w:sz="0" w:space="0" w:color="auto"/>
          </w:divBdr>
        </w:div>
        <w:div w:id="1232470259">
          <w:marLeft w:val="547"/>
          <w:marRight w:val="0"/>
          <w:marTop w:val="0"/>
          <w:marBottom w:val="0"/>
          <w:divBdr>
            <w:top w:val="none" w:sz="0" w:space="0" w:color="auto"/>
            <w:left w:val="none" w:sz="0" w:space="0" w:color="auto"/>
            <w:bottom w:val="none" w:sz="0" w:space="0" w:color="auto"/>
            <w:right w:val="none" w:sz="0" w:space="0" w:color="auto"/>
          </w:divBdr>
        </w:div>
        <w:div w:id="1969312308">
          <w:marLeft w:val="547"/>
          <w:marRight w:val="0"/>
          <w:marTop w:val="0"/>
          <w:marBottom w:val="0"/>
          <w:divBdr>
            <w:top w:val="none" w:sz="0" w:space="0" w:color="auto"/>
            <w:left w:val="none" w:sz="0" w:space="0" w:color="auto"/>
            <w:bottom w:val="none" w:sz="0" w:space="0" w:color="auto"/>
            <w:right w:val="none" w:sz="0" w:space="0" w:color="auto"/>
          </w:divBdr>
        </w:div>
        <w:div w:id="1078284355">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663556">
      <w:bodyDiv w:val="1"/>
      <w:marLeft w:val="0"/>
      <w:marRight w:val="0"/>
      <w:marTop w:val="0"/>
      <w:marBottom w:val="0"/>
      <w:divBdr>
        <w:top w:val="none" w:sz="0" w:space="0" w:color="auto"/>
        <w:left w:val="none" w:sz="0" w:space="0" w:color="auto"/>
        <w:bottom w:val="none" w:sz="0" w:space="0" w:color="auto"/>
        <w:right w:val="none" w:sz="0" w:space="0" w:color="auto"/>
      </w:divBdr>
      <w:divsChild>
        <w:div w:id="538279072">
          <w:marLeft w:val="547"/>
          <w:marRight w:val="0"/>
          <w:marTop w:val="0"/>
          <w:marBottom w:val="0"/>
          <w:divBdr>
            <w:top w:val="none" w:sz="0" w:space="0" w:color="auto"/>
            <w:left w:val="none" w:sz="0" w:space="0" w:color="auto"/>
            <w:bottom w:val="none" w:sz="0" w:space="0" w:color="auto"/>
            <w:right w:val="none" w:sz="0" w:space="0" w:color="auto"/>
          </w:divBdr>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582711">
      <w:bodyDiv w:val="1"/>
      <w:marLeft w:val="0"/>
      <w:marRight w:val="0"/>
      <w:marTop w:val="0"/>
      <w:marBottom w:val="0"/>
      <w:divBdr>
        <w:top w:val="none" w:sz="0" w:space="0" w:color="auto"/>
        <w:left w:val="none" w:sz="0" w:space="0" w:color="auto"/>
        <w:bottom w:val="none" w:sz="0" w:space="0" w:color="auto"/>
        <w:right w:val="none" w:sz="0" w:space="0" w:color="auto"/>
      </w:divBdr>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4078397">
      <w:bodyDiv w:val="1"/>
      <w:marLeft w:val="0"/>
      <w:marRight w:val="0"/>
      <w:marTop w:val="0"/>
      <w:marBottom w:val="0"/>
      <w:divBdr>
        <w:top w:val="none" w:sz="0" w:space="0" w:color="auto"/>
        <w:left w:val="none" w:sz="0" w:space="0" w:color="auto"/>
        <w:bottom w:val="none" w:sz="0" w:space="0" w:color="auto"/>
        <w:right w:val="none" w:sz="0" w:space="0" w:color="auto"/>
      </w:divBdr>
      <w:divsChild>
        <w:div w:id="58797084">
          <w:marLeft w:val="547"/>
          <w:marRight w:val="0"/>
          <w:marTop w:val="0"/>
          <w:marBottom w:val="0"/>
          <w:divBdr>
            <w:top w:val="none" w:sz="0" w:space="0" w:color="auto"/>
            <w:left w:val="none" w:sz="0" w:space="0" w:color="auto"/>
            <w:bottom w:val="none" w:sz="0" w:space="0" w:color="auto"/>
            <w:right w:val="none" w:sz="0" w:space="0" w:color="auto"/>
          </w:divBdr>
        </w:div>
      </w:divsChild>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1383569">
      <w:bodyDiv w:val="1"/>
      <w:marLeft w:val="0"/>
      <w:marRight w:val="0"/>
      <w:marTop w:val="0"/>
      <w:marBottom w:val="0"/>
      <w:divBdr>
        <w:top w:val="none" w:sz="0" w:space="0" w:color="auto"/>
        <w:left w:val="none" w:sz="0" w:space="0" w:color="auto"/>
        <w:bottom w:val="none" w:sz="0" w:space="0" w:color="auto"/>
        <w:right w:val="none" w:sz="0" w:space="0" w:color="auto"/>
      </w:divBdr>
      <w:divsChild>
        <w:div w:id="1393888796">
          <w:marLeft w:val="936"/>
          <w:marRight w:val="0"/>
          <w:marTop w:val="67"/>
          <w:marBottom w:val="0"/>
          <w:divBdr>
            <w:top w:val="none" w:sz="0" w:space="0" w:color="auto"/>
            <w:left w:val="none" w:sz="0" w:space="0" w:color="auto"/>
            <w:bottom w:val="none" w:sz="0" w:space="0" w:color="auto"/>
            <w:right w:val="none" w:sz="0" w:space="0" w:color="auto"/>
          </w:divBdr>
        </w:div>
      </w:divsChild>
    </w:div>
    <w:div w:id="1162769481">
      <w:bodyDiv w:val="1"/>
      <w:marLeft w:val="0"/>
      <w:marRight w:val="0"/>
      <w:marTop w:val="0"/>
      <w:marBottom w:val="0"/>
      <w:divBdr>
        <w:top w:val="none" w:sz="0" w:space="0" w:color="auto"/>
        <w:left w:val="none" w:sz="0" w:space="0" w:color="auto"/>
        <w:bottom w:val="none" w:sz="0" w:space="0" w:color="auto"/>
        <w:right w:val="none" w:sz="0" w:space="0" w:color="auto"/>
      </w:divBdr>
      <w:divsChild>
        <w:div w:id="1669286252">
          <w:marLeft w:val="547"/>
          <w:marRight w:val="0"/>
          <w:marTop w:val="0"/>
          <w:marBottom w:val="0"/>
          <w:divBdr>
            <w:top w:val="none" w:sz="0" w:space="0" w:color="auto"/>
            <w:left w:val="none" w:sz="0" w:space="0" w:color="auto"/>
            <w:bottom w:val="none" w:sz="0" w:space="0" w:color="auto"/>
            <w:right w:val="none" w:sz="0" w:space="0" w:color="auto"/>
          </w:divBdr>
        </w:div>
        <w:div w:id="1792430681">
          <w:marLeft w:val="1166"/>
          <w:marRight w:val="0"/>
          <w:marTop w:val="0"/>
          <w:marBottom w:val="0"/>
          <w:divBdr>
            <w:top w:val="none" w:sz="0" w:space="0" w:color="auto"/>
            <w:left w:val="none" w:sz="0" w:space="0" w:color="auto"/>
            <w:bottom w:val="none" w:sz="0" w:space="0" w:color="auto"/>
            <w:right w:val="none" w:sz="0" w:space="0" w:color="auto"/>
          </w:divBdr>
        </w:div>
        <w:div w:id="306934840">
          <w:marLeft w:val="547"/>
          <w:marRight w:val="0"/>
          <w:marTop w:val="0"/>
          <w:marBottom w:val="0"/>
          <w:divBdr>
            <w:top w:val="none" w:sz="0" w:space="0" w:color="auto"/>
            <w:left w:val="none" w:sz="0" w:space="0" w:color="auto"/>
            <w:bottom w:val="none" w:sz="0" w:space="0" w:color="auto"/>
            <w:right w:val="none" w:sz="0" w:space="0" w:color="auto"/>
          </w:divBdr>
        </w:div>
        <w:div w:id="1544058192">
          <w:marLeft w:val="1166"/>
          <w:marRight w:val="0"/>
          <w:marTop w:val="0"/>
          <w:marBottom w:val="0"/>
          <w:divBdr>
            <w:top w:val="none" w:sz="0" w:space="0" w:color="auto"/>
            <w:left w:val="none" w:sz="0" w:space="0" w:color="auto"/>
            <w:bottom w:val="none" w:sz="0" w:space="0" w:color="auto"/>
            <w:right w:val="none" w:sz="0" w:space="0" w:color="auto"/>
          </w:divBdr>
        </w:div>
        <w:div w:id="1215921273">
          <w:marLeft w:val="547"/>
          <w:marRight w:val="0"/>
          <w:marTop w:val="0"/>
          <w:marBottom w:val="0"/>
          <w:divBdr>
            <w:top w:val="none" w:sz="0" w:space="0" w:color="auto"/>
            <w:left w:val="none" w:sz="0" w:space="0" w:color="auto"/>
            <w:bottom w:val="none" w:sz="0" w:space="0" w:color="auto"/>
            <w:right w:val="none" w:sz="0" w:space="0" w:color="auto"/>
          </w:divBdr>
        </w:div>
        <w:div w:id="130947693">
          <w:marLeft w:val="547"/>
          <w:marRight w:val="0"/>
          <w:marTop w:val="0"/>
          <w:marBottom w:val="0"/>
          <w:divBdr>
            <w:top w:val="none" w:sz="0" w:space="0" w:color="auto"/>
            <w:left w:val="none" w:sz="0" w:space="0" w:color="auto"/>
            <w:bottom w:val="none" w:sz="0" w:space="0" w:color="auto"/>
            <w:right w:val="none" w:sz="0" w:space="0" w:color="auto"/>
          </w:divBdr>
        </w:div>
        <w:div w:id="1752584045">
          <w:marLeft w:val="547"/>
          <w:marRight w:val="0"/>
          <w:marTop w:val="0"/>
          <w:marBottom w:val="0"/>
          <w:divBdr>
            <w:top w:val="none" w:sz="0" w:space="0" w:color="auto"/>
            <w:left w:val="none" w:sz="0" w:space="0" w:color="auto"/>
            <w:bottom w:val="none" w:sz="0" w:space="0" w:color="auto"/>
            <w:right w:val="none" w:sz="0" w:space="0" w:color="auto"/>
          </w:divBdr>
        </w:div>
        <w:div w:id="115108183">
          <w:marLeft w:val="547"/>
          <w:marRight w:val="0"/>
          <w:marTop w:val="0"/>
          <w:marBottom w:val="0"/>
          <w:divBdr>
            <w:top w:val="none" w:sz="0" w:space="0" w:color="auto"/>
            <w:left w:val="none" w:sz="0" w:space="0" w:color="auto"/>
            <w:bottom w:val="none" w:sz="0" w:space="0" w:color="auto"/>
            <w:right w:val="none" w:sz="0" w:space="0" w:color="auto"/>
          </w:divBdr>
        </w:div>
      </w:divsChild>
    </w:div>
    <w:div w:id="11632760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27244436">
      <w:bodyDiv w:val="1"/>
      <w:marLeft w:val="0"/>
      <w:marRight w:val="0"/>
      <w:marTop w:val="0"/>
      <w:marBottom w:val="0"/>
      <w:divBdr>
        <w:top w:val="none" w:sz="0" w:space="0" w:color="auto"/>
        <w:left w:val="none" w:sz="0" w:space="0" w:color="auto"/>
        <w:bottom w:val="none" w:sz="0" w:space="0" w:color="auto"/>
        <w:right w:val="none" w:sz="0" w:space="0" w:color="auto"/>
      </w:divBdr>
      <w:divsChild>
        <w:div w:id="1893730730">
          <w:marLeft w:val="1310"/>
          <w:marRight w:val="0"/>
          <w:marTop w:val="77"/>
          <w:marBottom w:val="0"/>
          <w:divBdr>
            <w:top w:val="none" w:sz="0" w:space="0" w:color="auto"/>
            <w:left w:val="none" w:sz="0" w:space="0" w:color="auto"/>
            <w:bottom w:val="none" w:sz="0" w:space="0" w:color="auto"/>
            <w:right w:val="none" w:sz="0" w:space="0" w:color="auto"/>
          </w:divBdr>
        </w:div>
        <w:div w:id="1547832765">
          <w:marLeft w:val="1685"/>
          <w:marRight w:val="0"/>
          <w:marTop w:val="67"/>
          <w:marBottom w:val="0"/>
          <w:divBdr>
            <w:top w:val="none" w:sz="0" w:space="0" w:color="auto"/>
            <w:left w:val="none" w:sz="0" w:space="0" w:color="auto"/>
            <w:bottom w:val="none" w:sz="0" w:space="0" w:color="auto"/>
            <w:right w:val="none" w:sz="0" w:space="0" w:color="auto"/>
          </w:divBdr>
        </w:div>
        <w:div w:id="2044936315">
          <w:marLeft w:val="1685"/>
          <w:marRight w:val="0"/>
          <w:marTop w:val="67"/>
          <w:marBottom w:val="0"/>
          <w:divBdr>
            <w:top w:val="none" w:sz="0" w:space="0" w:color="auto"/>
            <w:left w:val="none" w:sz="0" w:space="0" w:color="auto"/>
            <w:bottom w:val="none" w:sz="0" w:space="0" w:color="auto"/>
            <w:right w:val="none" w:sz="0" w:space="0" w:color="auto"/>
          </w:divBdr>
        </w:div>
        <w:div w:id="1540821045">
          <w:marLeft w:val="1310"/>
          <w:marRight w:val="0"/>
          <w:marTop w:val="77"/>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207937">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942768">
      <w:bodyDiv w:val="1"/>
      <w:marLeft w:val="0"/>
      <w:marRight w:val="0"/>
      <w:marTop w:val="0"/>
      <w:marBottom w:val="0"/>
      <w:divBdr>
        <w:top w:val="none" w:sz="0" w:space="0" w:color="auto"/>
        <w:left w:val="none" w:sz="0" w:space="0" w:color="auto"/>
        <w:bottom w:val="none" w:sz="0" w:space="0" w:color="auto"/>
        <w:right w:val="none" w:sz="0" w:space="0" w:color="auto"/>
      </w:divBdr>
      <w:divsChild>
        <w:div w:id="883174568">
          <w:marLeft w:val="547"/>
          <w:marRight w:val="0"/>
          <w:marTop w:val="0"/>
          <w:marBottom w:val="0"/>
          <w:divBdr>
            <w:top w:val="none" w:sz="0" w:space="0" w:color="auto"/>
            <w:left w:val="none" w:sz="0" w:space="0" w:color="auto"/>
            <w:bottom w:val="none" w:sz="0" w:space="0" w:color="auto"/>
            <w:right w:val="none" w:sz="0" w:space="0" w:color="auto"/>
          </w:divBdr>
        </w:div>
        <w:div w:id="368260008">
          <w:marLeft w:val="547"/>
          <w:marRight w:val="0"/>
          <w:marTop w:val="0"/>
          <w:marBottom w:val="0"/>
          <w:divBdr>
            <w:top w:val="none" w:sz="0" w:space="0" w:color="auto"/>
            <w:left w:val="none" w:sz="0" w:space="0" w:color="auto"/>
            <w:bottom w:val="none" w:sz="0" w:space="0" w:color="auto"/>
            <w:right w:val="none" w:sz="0" w:space="0" w:color="auto"/>
          </w:divBdr>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6600369">
      <w:bodyDiv w:val="1"/>
      <w:marLeft w:val="0"/>
      <w:marRight w:val="0"/>
      <w:marTop w:val="0"/>
      <w:marBottom w:val="0"/>
      <w:divBdr>
        <w:top w:val="none" w:sz="0" w:space="0" w:color="auto"/>
        <w:left w:val="none" w:sz="0" w:space="0" w:color="auto"/>
        <w:bottom w:val="none" w:sz="0" w:space="0" w:color="auto"/>
        <w:right w:val="none" w:sz="0" w:space="0" w:color="auto"/>
      </w:divBdr>
      <w:divsChild>
        <w:div w:id="1937983853">
          <w:marLeft w:val="547"/>
          <w:marRight w:val="0"/>
          <w:marTop w:val="0"/>
          <w:marBottom w:val="0"/>
          <w:divBdr>
            <w:top w:val="none" w:sz="0" w:space="0" w:color="auto"/>
            <w:left w:val="none" w:sz="0" w:space="0" w:color="auto"/>
            <w:bottom w:val="none" w:sz="0" w:space="0" w:color="auto"/>
            <w:right w:val="none" w:sz="0" w:space="0" w:color="auto"/>
          </w:divBdr>
        </w:div>
        <w:div w:id="1061489597">
          <w:marLeft w:val="1166"/>
          <w:marRight w:val="0"/>
          <w:marTop w:val="0"/>
          <w:marBottom w:val="0"/>
          <w:divBdr>
            <w:top w:val="none" w:sz="0" w:space="0" w:color="auto"/>
            <w:left w:val="none" w:sz="0" w:space="0" w:color="auto"/>
            <w:bottom w:val="none" w:sz="0" w:space="0" w:color="auto"/>
            <w:right w:val="none" w:sz="0" w:space="0" w:color="auto"/>
          </w:divBdr>
        </w:div>
        <w:div w:id="1901746925">
          <w:marLeft w:val="1800"/>
          <w:marRight w:val="0"/>
          <w:marTop w:val="0"/>
          <w:marBottom w:val="0"/>
          <w:divBdr>
            <w:top w:val="none" w:sz="0" w:space="0" w:color="auto"/>
            <w:left w:val="none" w:sz="0" w:space="0" w:color="auto"/>
            <w:bottom w:val="none" w:sz="0" w:space="0" w:color="auto"/>
            <w:right w:val="none" w:sz="0" w:space="0" w:color="auto"/>
          </w:divBdr>
        </w:div>
        <w:div w:id="131798732">
          <w:marLeft w:val="1800"/>
          <w:marRight w:val="0"/>
          <w:marTop w:val="0"/>
          <w:marBottom w:val="0"/>
          <w:divBdr>
            <w:top w:val="none" w:sz="0" w:space="0" w:color="auto"/>
            <w:left w:val="none" w:sz="0" w:space="0" w:color="auto"/>
            <w:bottom w:val="none" w:sz="0" w:space="0" w:color="auto"/>
            <w:right w:val="none" w:sz="0" w:space="0" w:color="auto"/>
          </w:divBdr>
        </w:div>
        <w:div w:id="796219366">
          <w:marLeft w:val="2520"/>
          <w:marRight w:val="0"/>
          <w:marTop w:val="0"/>
          <w:marBottom w:val="0"/>
          <w:divBdr>
            <w:top w:val="none" w:sz="0" w:space="0" w:color="auto"/>
            <w:left w:val="none" w:sz="0" w:space="0" w:color="auto"/>
            <w:bottom w:val="none" w:sz="0" w:space="0" w:color="auto"/>
            <w:right w:val="none" w:sz="0" w:space="0" w:color="auto"/>
          </w:divBdr>
        </w:div>
        <w:div w:id="1204749960">
          <w:marLeft w:val="1800"/>
          <w:marRight w:val="0"/>
          <w:marTop w:val="0"/>
          <w:marBottom w:val="0"/>
          <w:divBdr>
            <w:top w:val="none" w:sz="0" w:space="0" w:color="auto"/>
            <w:left w:val="none" w:sz="0" w:space="0" w:color="auto"/>
            <w:bottom w:val="none" w:sz="0" w:space="0" w:color="auto"/>
            <w:right w:val="none" w:sz="0" w:space="0" w:color="auto"/>
          </w:divBdr>
        </w:div>
        <w:div w:id="972634402">
          <w:marLeft w:val="1800"/>
          <w:marRight w:val="0"/>
          <w:marTop w:val="0"/>
          <w:marBottom w:val="0"/>
          <w:divBdr>
            <w:top w:val="none" w:sz="0" w:space="0" w:color="auto"/>
            <w:left w:val="none" w:sz="0" w:space="0" w:color="auto"/>
            <w:bottom w:val="none" w:sz="0" w:space="0" w:color="auto"/>
            <w:right w:val="none" w:sz="0" w:space="0" w:color="auto"/>
          </w:divBdr>
        </w:div>
        <w:div w:id="950163640">
          <w:marLeft w:val="1800"/>
          <w:marRight w:val="0"/>
          <w:marTop w:val="0"/>
          <w:marBottom w:val="0"/>
          <w:divBdr>
            <w:top w:val="none" w:sz="0" w:space="0" w:color="auto"/>
            <w:left w:val="none" w:sz="0" w:space="0" w:color="auto"/>
            <w:bottom w:val="none" w:sz="0" w:space="0" w:color="auto"/>
            <w:right w:val="none" w:sz="0" w:space="0" w:color="auto"/>
          </w:divBdr>
        </w:div>
        <w:div w:id="360980481">
          <w:marLeft w:val="547"/>
          <w:marRight w:val="0"/>
          <w:marTop w:val="0"/>
          <w:marBottom w:val="0"/>
          <w:divBdr>
            <w:top w:val="none" w:sz="0" w:space="0" w:color="auto"/>
            <w:left w:val="none" w:sz="0" w:space="0" w:color="auto"/>
            <w:bottom w:val="none" w:sz="0" w:space="0" w:color="auto"/>
            <w:right w:val="none" w:sz="0" w:space="0" w:color="auto"/>
          </w:divBdr>
        </w:div>
        <w:div w:id="1592657963">
          <w:marLeft w:val="547"/>
          <w:marRight w:val="0"/>
          <w:marTop w:val="0"/>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3712822">
      <w:bodyDiv w:val="1"/>
      <w:marLeft w:val="0"/>
      <w:marRight w:val="0"/>
      <w:marTop w:val="0"/>
      <w:marBottom w:val="0"/>
      <w:divBdr>
        <w:top w:val="none" w:sz="0" w:space="0" w:color="auto"/>
        <w:left w:val="none" w:sz="0" w:space="0" w:color="auto"/>
        <w:bottom w:val="none" w:sz="0" w:space="0" w:color="auto"/>
        <w:right w:val="none" w:sz="0" w:space="0" w:color="auto"/>
      </w:divBdr>
      <w:divsChild>
        <w:div w:id="1959220406">
          <w:marLeft w:val="1310"/>
          <w:marRight w:val="0"/>
          <w:marTop w:val="77"/>
          <w:marBottom w:val="0"/>
          <w:divBdr>
            <w:top w:val="none" w:sz="0" w:space="0" w:color="auto"/>
            <w:left w:val="none" w:sz="0" w:space="0" w:color="auto"/>
            <w:bottom w:val="none" w:sz="0" w:space="0" w:color="auto"/>
            <w:right w:val="none" w:sz="0" w:space="0" w:color="auto"/>
          </w:divBdr>
        </w:div>
      </w:divsChild>
    </w:div>
    <w:div w:id="1566605114">
      <w:bodyDiv w:val="1"/>
      <w:marLeft w:val="0"/>
      <w:marRight w:val="0"/>
      <w:marTop w:val="0"/>
      <w:marBottom w:val="0"/>
      <w:divBdr>
        <w:top w:val="none" w:sz="0" w:space="0" w:color="auto"/>
        <w:left w:val="none" w:sz="0" w:space="0" w:color="auto"/>
        <w:bottom w:val="none" w:sz="0" w:space="0" w:color="auto"/>
        <w:right w:val="none" w:sz="0" w:space="0" w:color="auto"/>
      </w:divBdr>
      <w:divsChild>
        <w:div w:id="667903319">
          <w:marLeft w:val="547"/>
          <w:marRight w:val="0"/>
          <w:marTop w:val="0"/>
          <w:marBottom w:val="0"/>
          <w:divBdr>
            <w:top w:val="none" w:sz="0" w:space="0" w:color="auto"/>
            <w:left w:val="none" w:sz="0" w:space="0" w:color="auto"/>
            <w:bottom w:val="none" w:sz="0" w:space="0" w:color="auto"/>
            <w:right w:val="none" w:sz="0" w:space="0" w:color="auto"/>
          </w:divBdr>
        </w:div>
      </w:divsChild>
    </w:div>
    <w:div w:id="1571385021">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355531">
      <w:bodyDiv w:val="1"/>
      <w:marLeft w:val="0"/>
      <w:marRight w:val="0"/>
      <w:marTop w:val="0"/>
      <w:marBottom w:val="0"/>
      <w:divBdr>
        <w:top w:val="none" w:sz="0" w:space="0" w:color="auto"/>
        <w:left w:val="none" w:sz="0" w:space="0" w:color="auto"/>
        <w:bottom w:val="none" w:sz="0" w:space="0" w:color="auto"/>
        <w:right w:val="none" w:sz="0" w:space="0" w:color="auto"/>
      </w:divBdr>
      <w:divsChild>
        <w:div w:id="1213686648">
          <w:marLeft w:val="547"/>
          <w:marRight w:val="0"/>
          <w:marTop w:val="0"/>
          <w:marBottom w:val="0"/>
          <w:divBdr>
            <w:top w:val="none" w:sz="0" w:space="0" w:color="auto"/>
            <w:left w:val="none" w:sz="0" w:space="0" w:color="auto"/>
            <w:bottom w:val="none" w:sz="0" w:space="0" w:color="auto"/>
            <w:right w:val="none" w:sz="0" w:space="0" w:color="auto"/>
          </w:divBdr>
        </w:div>
        <w:div w:id="1628272110">
          <w:marLeft w:val="547"/>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635473">
      <w:bodyDiv w:val="1"/>
      <w:marLeft w:val="0"/>
      <w:marRight w:val="0"/>
      <w:marTop w:val="0"/>
      <w:marBottom w:val="0"/>
      <w:divBdr>
        <w:top w:val="none" w:sz="0" w:space="0" w:color="auto"/>
        <w:left w:val="none" w:sz="0" w:space="0" w:color="auto"/>
        <w:bottom w:val="none" w:sz="0" w:space="0" w:color="auto"/>
        <w:right w:val="none" w:sz="0" w:space="0" w:color="auto"/>
      </w:divBdr>
      <w:divsChild>
        <w:div w:id="1086999750">
          <w:marLeft w:val="1310"/>
          <w:marRight w:val="0"/>
          <w:marTop w:val="67"/>
          <w:marBottom w:val="0"/>
          <w:divBdr>
            <w:top w:val="none" w:sz="0" w:space="0" w:color="auto"/>
            <w:left w:val="none" w:sz="0" w:space="0" w:color="auto"/>
            <w:bottom w:val="none" w:sz="0" w:space="0" w:color="auto"/>
            <w:right w:val="none" w:sz="0" w:space="0" w:color="auto"/>
          </w:divBdr>
        </w:div>
      </w:divsChild>
    </w:div>
    <w:div w:id="1627422715">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8138474">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594105">
      <w:bodyDiv w:val="1"/>
      <w:marLeft w:val="0"/>
      <w:marRight w:val="0"/>
      <w:marTop w:val="0"/>
      <w:marBottom w:val="0"/>
      <w:divBdr>
        <w:top w:val="none" w:sz="0" w:space="0" w:color="auto"/>
        <w:left w:val="none" w:sz="0" w:space="0" w:color="auto"/>
        <w:bottom w:val="none" w:sz="0" w:space="0" w:color="auto"/>
        <w:right w:val="none" w:sz="0" w:space="0" w:color="auto"/>
      </w:divBdr>
      <w:divsChild>
        <w:div w:id="1018240722">
          <w:marLeft w:val="547"/>
          <w:marRight w:val="0"/>
          <w:marTop w:val="0"/>
          <w:marBottom w:val="0"/>
          <w:divBdr>
            <w:top w:val="none" w:sz="0" w:space="0" w:color="auto"/>
            <w:left w:val="none" w:sz="0" w:space="0" w:color="auto"/>
            <w:bottom w:val="none" w:sz="0" w:space="0" w:color="auto"/>
            <w:right w:val="none" w:sz="0" w:space="0" w:color="auto"/>
          </w:divBdr>
        </w:div>
        <w:div w:id="1840972063">
          <w:marLeft w:val="547"/>
          <w:marRight w:val="0"/>
          <w:marTop w:val="0"/>
          <w:marBottom w:val="0"/>
          <w:divBdr>
            <w:top w:val="none" w:sz="0" w:space="0" w:color="auto"/>
            <w:left w:val="none" w:sz="0" w:space="0" w:color="auto"/>
            <w:bottom w:val="none" w:sz="0" w:space="0" w:color="auto"/>
            <w:right w:val="none" w:sz="0" w:space="0" w:color="auto"/>
          </w:divBdr>
        </w:div>
        <w:div w:id="744842489">
          <w:marLeft w:val="547"/>
          <w:marRight w:val="0"/>
          <w:marTop w:val="0"/>
          <w:marBottom w:val="0"/>
          <w:divBdr>
            <w:top w:val="none" w:sz="0" w:space="0" w:color="auto"/>
            <w:left w:val="none" w:sz="0" w:space="0" w:color="auto"/>
            <w:bottom w:val="none" w:sz="0" w:space="0" w:color="auto"/>
            <w:right w:val="none" w:sz="0" w:space="0" w:color="auto"/>
          </w:divBdr>
        </w:div>
        <w:div w:id="2049840219">
          <w:marLeft w:val="547"/>
          <w:marRight w:val="0"/>
          <w:marTop w:val="0"/>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4778313">
      <w:bodyDiv w:val="1"/>
      <w:marLeft w:val="0"/>
      <w:marRight w:val="0"/>
      <w:marTop w:val="0"/>
      <w:marBottom w:val="0"/>
      <w:divBdr>
        <w:top w:val="none" w:sz="0" w:space="0" w:color="auto"/>
        <w:left w:val="none" w:sz="0" w:space="0" w:color="auto"/>
        <w:bottom w:val="none" w:sz="0" w:space="0" w:color="auto"/>
        <w:right w:val="none" w:sz="0" w:space="0" w:color="auto"/>
      </w:divBdr>
      <w:divsChild>
        <w:div w:id="802423315">
          <w:marLeft w:val="547"/>
          <w:marRight w:val="0"/>
          <w:marTop w:val="0"/>
          <w:marBottom w:val="0"/>
          <w:divBdr>
            <w:top w:val="none" w:sz="0" w:space="0" w:color="auto"/>
            <w:left w:val="none" w:sz="0" w:space="0" w:color="auto"/>
            <w:bottom w:val="none" w:sz="0" w:space="0" w:color="auto"/>
            <w:right w:val="none" w:sz="0" w:space="0" w:color="auto"/>
          </w:divBdr>
        </w:div>
        <w:div w:id="636224336">
          <w:marLeft w:val="547"/>
          <w:marRight w:val="0"/>
          <w:marTop w:val="0"/>
          <w:marBottom w:val="0"/>
          <w:divBdr>
            <w:top w:val="none" w:sz="0" w:space="0" w:color="auto"/>
            <w:left w:val="none" w:sz="0" w:space="0" w:color="auto"/>
            <w:bottom w:val="none" w:sz="0" w:space="0" w:color="auto"/>
            <w:right w:val="none" w:sz="0" w:space="0" w:color="auto"/>
          </w:divBdr>
        </w:div>
        <w:div w:id="1676883707">
          <w:marLeft w:val="547"/>
          <w:marRight w:val="0"/>
          <w:marTop w:val="0"/>
          <w:marBottom w:val="0"/>
          <w:divBdr>
            <w:top w:val="none" w:sz="0" w:space="0" w:color="auto"/>
            <w:left w:val="none" w:sz="0" w:space="0" w:color="auto"/>
            <w:bottom w:val="none" w:sz="0" w:space="0" w:color="auto"/>
            <w:right w:val="none" w:sz="0" w:space="0" w:color="auto"/>
          </w:divBdr>
        </w:div>
        <w:div w:id="1170217915">
          <w:marLeft w:val="547"/>
          <w:marRight w:val="0"/>
          <w:marTop w:val="0"/>
          <w:marBottom w:val="0"/>
          <w:divBdr>
            <w:top w:val="none" w:sz="0" w:space="0" w:color="auto"/>
            <w:left w:val="none" w:sz="0" w:space="0" w:color="auto"/>
            <w:bottom w:val="none" w:sz="0" w:space="0" w:color="auto"/>
            <w:right w:val="none" w:sz="0" w:space="0" w:color="auto"/>
          </w:divBdr>
        </w:div>
      </w:divsChild>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000322">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0135070">
      <w:bodyDiv w:val="1"/>
      <w:marLeft w:val="0"/>
      <w:marRight w:val="0"/>
      <w:marTop w:val="0"/>
      <w:marBottom w:val="0"/>
      <w:divBdr>
        <w:top w:val="none" w:sz="0" w:space="0" w:color="auto"/>
        <w:left w:val="none" w:sz="0" w:space="0" w:color="auto"/>
        <w:bottom w:val="none" w:sz="0" w:space="0" w:color="auto"/>
        <w:right w:val="none" w:sz="0" w:space="0" w:color="auto"/>
      </w:divBdr>
      <w:divsChild>
        <w:div w:id="208996159">
          <w:marLeft w:val="547"/>
          <w:marRight w:val="0"/>
          <w:marTop w:val="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0052252">
      <w:bodyDiv w:val="1"/>
      <w:marLeft w:val="0"/>
      <w:marRight w:val="0"/>
      <w:marTop w:val="0"/>
      <w:marBottom w:val="0"/>
      <w:divBdr>
        <w:top w:val="none" w:sz="0" w:space="0" w:color="auto"/>
        <w:left w:val="none" w:sz="0" w:space="0" w:color="auto"/>
        <w:bottom w:val="none" w:sz="0" w:space="0" w:color="auto"/>
        <w:right w:val="none" w:sz="0" w:space="0" w:color="auto"/>
      </w:divBdr>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3138</Words>
  <Characters>16389</Characters>
  <Application>Microsoft Office Word</Application>
  <DocSecurity>0</DocSecurity>
  <Lines>136</Lines>
  <Paragraphs>38</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
  <LinksUpToDate>false</LinksUpToDate>
  <CharactersWithSpaces>19489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Mamoru Okumura (奥村 守)</cp:lastModifiedBy>
  <cp:revision>4</cp:revision>
  <cp:lastPrinted>2017-08-09T04:40:00Z</cp:lastPrinted>
  <dcterms:created xsi:type="dcterms:W3CDTF">2024-11-08T06:12:00Z</dcterms:created>
  <dcterms:modified xsi:type="dcterms:W3CDTF">2024-11-08T06:14:00Z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2024-05-08T08:42:07Z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da50988e-1b5f-4b9d-ad30-344789ba3f05</vt:lpwstr>
  </property>
  <property fmtid="{D5CDD505-2E9C-101B-9397-08002B2CF9AE}" pid="9" name="MSIP_Label_f7b7771f-98a2-4ec9-8160-ee37e9359e20_ContentBits">
    <vt:lpwstr>0</vt:lpwstr>
  </property>
</Properties>
</file>