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3E086" w14:textId="21785A16" w:rsidR="00A2332A" w:rsidRPr="00967CFB" w:rsidRDefault="00A2332A" w:rsidP="00A2332A">
      <w:pPr>
        <w:tabs>
          <w:tab w:val="center" w:pos="4536"/>
          <w:tab w:val="right" w:pos="7938"/>
          <w:tab w:val="right" w:pos="9639"/>
        </w:tabs>
        <w:spacing w:after="0" w:afterAutospacing="0"/>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w:t>
      </w:r>
      <w:r w:rsidR="00BB1257">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1163C3" w:rsidRPr="00D506D0">
        <w:rPr>
          <w:rFonts w:ascii="Arial" w:hAnsi="Arial" w:cs="Arial"/>
          <w:b/>
          <w:bCs/>
          <w:sz w:val="28"/>
        </w:rPr>
        <w:t>2</w:t>
      </w:r>
      <w:r w:rsidR="001163C3">
        <w:rPr>
          <w:rFonts w:ascii="Arial" w:hAnsi="Arial" w:cs="Arial"/>
          <w:b/>
          <w:bCs/>
          <w:sz w:val="28"/>
        </w:rPr>
        <w:t>4</w:t>
      </w:r>
      <w:r w:rsidR="00C52BC1" w:rsidRPr="00C52BC1">
        <w:rPr>
          <w:rFonts w:ascii="Arial" w:hAnsi="Arial" w:cs="Arial"/>
          <w:b/>
          <w:bCs/>
          <w:sz w:val="28"/>
        </w:rPr>
        <w:t>10360</w:t>
      </w:r>
    </w:p>
    <w:p w14:paraId="65A1C627" w14:textId="302CFF21" w:rsidR="00807B0C" w:rsidRPr="00A2332A" w:rsidRDefault="00BB1257" w:rsidP="00A2332A">
      <w:pPr>
        <w:tabs>
          <w:tab w:val="center" w:pos="4536"/>
          <w:tab w:val="right" w:pos="9072"/>
        </w:tabs>
        <w:rPr>
          <w:rFonts w:ascii="Arial" w:eastAsia="ＭＳ 明朝" w:hAnsi="Arial" w:cs="Arial"/>
          <w:b/>
          <w:bCs/>
          <w:sz w:val="28"/>
        </w:rPr>
      </w:pPr>
      <w:r w:rsidRPr="00BB1257">
        <w:rPr>
          <w:rFonts w:ascii="Arial" w:eastAsia="ＭＳ 明朝" w:hAnsi="Arial" w:cs="Arial"/>
          <w:b/>
          <w:bCs/>
          <w:sz w:val="28"/>
        </w:rPr>
        <w:t>Orlando, US</w:t>
      </w:r>
      <w:r w:rsidR="00A2332A">
        <w:rPr>
          <w:rFonts w:ascii="Arial" w:eastAsia="ＭＳ 明朝" w:hAnsi="Arial" w:cs="Arial"/>
          <w:b/>
          <w:bCs/>
          <w:sz w:val="28"/>
        </w:rPr>
        <w:t xml:space="preserve">, </w:t>
      </w:r>
      <w:r>
        <w:rPr>
          <w:rFonts w:ascii="Arial" w:eastAsia="ＭＳ 明朝" w:hAnsi="Arial" w:cs="Arial"/>
          <w:b/>
          <w:bCs/>
          <w:sz w:val="28"/>
        </w:rPr>
        <w:t>No</w:t>
      </w:r>
      <w:r w:rsidR="0072576E">
        <w:rPr>
          <w:rFonts w:ascii="Arial" w:eastAsia="ＭＳ 明朝" w:hAnsi="Arial" w:cs="Arial"/>
          <w:b/>
          <w:bCs/>
          <w:sz w:val="28"/>
        </w:rPr>
        <w:t>vember</w:t>
      </w:r>
      <w:r w:rsidR="00A2332A">
        <w:rPr>
          <w:rFonts w:ascii="Arial" w:eastAsia="ＭＳ 明朝" w:hAnsi="Arial" w:cs="Arial"/>
          <w:b/>
          <w:bCs/>
          <w:sz w:val="28"/>
        </w:rPr>
        <w:t xml:space="preserve"> </w:t>
      </w:r>
      <w:r>
        <w:rPr>
          <w:rFonts w:ascii="Arial" w:eastAsia="ＭＳ 明朝" w:hAnsi="Arial" w:cs="Arial"/>
          <w:b/>
          <w:bCs/>
          <w:sz w:val="28"/>
        </w:rPr>
        <w:t>18</w:t>
      </w:r>
      <w:r w:rsidR="00A2332A">
        <w:rPr>
          <w:rFonts w:ascii="Malgun Gothic" w:eastAsia="Malgun Gothic" w:hAnsi="Malgun Gothic" w:cs="Malgun Gothic" w:hint="eastAsia"/>
          <w:b/>
          <w:bCs/>
          <w:sz w:val="28"/>
          <w:vertAlign w:val="superscript"/>
          <w:lang w:eastAsia="ko-KR"/>
        </w:rPr>
        <w:t>th</w:t>
      </w:r>
      <w:r w:rsidR="00A2332A">
        <w:rPr>
          <w:rFonts w:ascii="Arial" w:eastAsia="ＭＳ 明朝" w:hAnsi="Arial" w:cs="Arial"/>
          <w:b/>
          <w:bCs/>
          <w:sz w:val="28"/>
        </w:rPr>
        <w:t xml:space="preserve"> </w:t>
      </w:r>
      <w:r w:rsidR="00A2332A" w:rsidRPr="0032415B">
        <w:rPr>
          <w:rFonts w:ascii="Arial" w:hAnsi="Arial" w:cs="Arial"/>
          <w:b/>
          <w:bCs/>
          <w:sz w:val="28"/>
        </w:rPr>
        <w:t>–</w:t>
      </w:r>
      <w:r w:rsidR="00A2332A">
        <w:rPr>
          <w:rFonts w:ascii="Arial" w:hAnsi="Arial" w:cs="Arial"/>
          <w:b/>
          <w:bCs/>
          <w:sz w:val="28"/>
        </w:rPr>
        <w:t xml:space="preserve"> </w:t>
      </w:r>
      <w:r>
        <w:rPr>
          <w:rFonts w:ascii="Arial" w:hAnsi="Arial" w:cs="Arial"/>
          <w:b/>
          <w:bCs/>
          <w:sz w:val="28"/>
        </w:rPr>
        <w:t>22</w:t>
      </w:r>
      <w:r w:rsidR="002A78A5">
        <w:rPr>
          <w:rFonts w:ascii="Arial" w:hAnsi="Arial" w:cs="Arial" w:hint="eastAsia"/>
          <w:b/>
          <w:bCs/>
          <w:sz w:val="28"/>
          <w:vertAlign w:val="superscript"/>
        </w:rPr>
        <w:t>n</w:t>
      </w:r>
      <w:r w:rsidR="002A78A5">
        <w:rPr>
          <w:rFonts w:ascii="Arial" w:hAnsi="Arial" w:cs="Arial"/>
          <w:b/>
          <w:bCs/>
          <w:sz w:val="28"/>
          <w:vertAlign w:val="superscript"/>
        </w:rPr>
        <w:t>d</w:t>
      </w:r>
      <w:r w:rsidR="00A2332A">
        <w:rPr>
          <w:rFonts w:ascii="Arial" w:eastAsia="ＭＳ 明朝" w:hAnsi="Arial" w:cs="Arial"/>
          <w:b/>
          <w:bCs/>
          <w:sz w:val="28"/>
        </w:rPr>
        <w:t>, 2024</w:t>
      </w:r>
      <w:bookmarkEnd w:id="0"/>
    </w:p>
    <w:p w14:paraId="0A3BBF41" w14:textId="0BA71B3E" w:rsidR="00807B0C" w:rsidRDefault="00FB6343">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73B0209E" w:rsidR="00807B0C" w:rsidRDefault="00FB6343">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 on specification support for</w:t>
      </w:r>
      <w:r w:rsidR="002B6BE6">
        <w:rPr>
          <w:rFonts w:ascii="Arial" w:hAnsi="Arial" w:cs="Arial"/>
          <w:b/>
          <w:color w:val="000000" w:themeColor="text1"/>
          <w:sz w:val="28"/>
          <w:szCs w:val="28"/>
          <w:lang w:val="en-US"/>
        </w:rPr>
        <w:t xml:space="preserve"> AI/ML based</w:t>
      </w:r>
      <w:r w:rsidR="00B37288">
        <w:rPr>
          <w:rFonts w:ascii="Arial" w:hAnsi="Arial" w:cs="Arial"/>
          <w:b/>
          <w:color w:val="000000" w:themeColor="text1"/>
          <w:sz w:val="28"/>
          <w:szCs w:val="28"/>
          <w:lang w:val="en-US"/>
        </w:rPr>
        <w:t xml:space="preserve"> </w:t>
      </w:r>
      <w:bookmarkStart w:id="3" w:name="_Hlk159103420"/>
      <w:r w:rsidR="00C9270D">
        <w:rPr>
          <w:rFonts w:ascii="Arial" w:hAnsi="Arial" w:cs="Arial"/>
          <w:b/>
          <w:color w:val="000000" w:themeColor="text1"/>
          <w:sz w:val="28"/>
          <w:szCs w:val="28"/>
          <w:lang w:val="en-US"/>
        </w:rPr>
        <w:t>positioning accuracy enhancement</w:t>
      </w:r>
      <w:bookmarkEnd w:id="3"/>
      <w:r w:rsidR="00C9270D">
        <w:rPr>
          <w:rFonts w:ascii="Arial" w:hAnsi="Arial" w:cs="Arial"/>
          <w:b/>
          <w:color w:val="000000" w:themeColor="text1"/>
          <w:sz w:val="28"/>
          <w:szCs w:val="28"/>
          <w:lang w:val="en-US"/>
        </w:rPr>
        <w:t>s</w:t>
      </w:r>
    </w:p>
    <w:p w14:paraId="6FF724D9" w14:textId="5188F803" w:rsidR="00807B0C" w:rsidRDefault="00FB6343">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r w:rsidR="00B37288" w:rsidRPr="00E81D80">
        <w:rPr>
          <w:rFonts w:ascii="Arial" w:hAnsi="Arial" w:cs="Arial"/>
          <w:b/>
          <w:color w:val="000000" w:themeColor="text1"/>
          <w:sz w:val="28"/>
          <w:szCs w:val="28"/>
          <w:lang w:val="en-US"/>
        </w:rPr>
        <w:t>.</w:t>
      </w:r>
      <w:r w:rsidR="00C9270D" w:rsidRPr="00E81D80">
        <w:rPr>
          <w:rFonts w:ascii="Arial" w:hAnsi="Arial" w:cs="Arial"/>
          <w:b/>
          <w:color w:val="000000" w:themeColor="text1"/>
          <w:sz w:val="28"/>
          <w:szCs w:val="28"/>
          <w:lang w:val="en-US"/>
        </w:rPr>
        <w:t>2</w:t>
      </w:r>
    </w:p>
    <w:p w14:paraId="774D9031" w14:textId="77777777" w:rsidR="00807B0C" w:rsidRDefault="00FB6343">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4" w:name="DocumentFor"/>
      <w:bookmarkEnd w:id="4"/>
      <w:r>
        <w:rPr>
          <w:rFonts w:ascii="Arial" w:hAnsi="Arial" w:cs="Arial"/>
          <w:b/>
          <w:color w:val="000000" w:themeColor="text1"/>
          <w:sz w:val="28"/>
          <w:szCs w:val="28"/>
          <w:lang w:val="en-US"/>
        </w:rPr>
        <w:t xml:space="preserve"> and Decision</w:t>
      </w:r>
    </w:p>
    <w:p w14:paraId="75A18F46" w14:textId="77777777" w:rsidR="00807B0C" w:rsidRDefault="00FB6343">
      <w:pPr>
        <w:pStyle w:val="10"/>
        <w:spacing w:after="180"/>
        <w:rPr>
          <w:color w:val="000000" w:themeColor="text1"/>
          <w:lang w:val="en-US"/>
        </w:rPr>
      </w:pPr>
      <w:bookmarkStart w:id="5" w:name="_Ref180141071"/>
      <w:r>
        <w:rPr>
          <w:color w:val="000000" w:themeColor="text1"/>
          <w:lang w:val="en-US"/>
        </w:rPr>
        <w:t>Introduction</w:t>
      </w:r>
      <w:bookmarkEnd w:id="2"/>
      <w:bookmarkEnd w:id="5"/>
    </w:p>
    <w:p w14:paraId="52026AC9" w14:textId="6FF3DF86" w:rsidR="00807B0C" w:rsidRPr="003015B5" w:rsidRDefault="00C34705">
      <w:pPr>
        <w:spacing w:before="240" w:after="240" w:afterAutospacing="0"/>
        <w:rPr>
          <w:rFonts w:eastAsia="SimSun"/>
          <w:color w:val="000000" w:themeColor="text1"/>
          <w:szCs w:val="24"/>
          <w:lang w:val="en-US"/>
        </w:rPr>
      </w:pPr>
      <w:r w:rsidRPr="003015B5">
        <w:rPr>
          <w:rFonts w:eastAsia="ＭＳ 明朝"/>
          <w:color w:val="000000" w:themeColor="text1"/>
        </w:rPr>
        <w:t xml:space="preserve">In </w:t>
      </w:r>
      <w:r w:rsidR="00522FFD">
        <w:rPr>
          <w:rFonts w:eastAsia="ＭＳ 明朝"/>
          <w:color w:val="000000" w:themeColor="text1"/>
        </w:rPr>
        <w:t xml:space="preserve">the </w:t>
      </w:r>
      <w:r w:rsidR="00E079CC">
        <w:rPr>
          <w:rFonts w:eastAsia="ＭＳ 明朝"/>
          <w:color w:val="000000" w:themeColor="text1"/>
        </w:rPr>
        <w:t>RAN</w:t>
      </w:r>
      <w:r w:rsidR="006725A2">
        <w:rPr>
          <w:rFonts w:eastAsia="ＭＳ 明朝"/>
          <w:color w:val="000000" w:themeColor="text1"/>
        </w:rPr>
        <w:t xml:space="preserve">#105 </w:t>
      </w:r>
      <w:r w:rsidR="00522FFD">
        <w:rPr>
          <w:rFonts w:eastAsia="ＭＳ 明朝"/>
          <w:color w:val="000000" w:themeColor="text1"/>
        </w:rPr>
        <w:t>meeting,</w:t>
      </w:r>
      <w:r w:rsidR="006725A2">
        <w:rPr>
          <w:rFonts w:eastAsia="ＭＳ 明朝"/>
          <w:color w:val="000000" w:themeColor="text1"/>
        </w:rPr>
        <w:t xml:space="preserve"> objective of AI/ML positioning on WID was revised as follows</w:t>
      </w:r>
      <w:r w:rsidR="007149CD">
        <w:rPr>
          <w:rFonts w:eastAsia="ＭＳ 明朝"/>
          <w:color w:val="000000" w:themeColor="text1"/>
        </w:rPr>
        <w:t xml:space="preserve"> </w:t>
      </w:r>
      <w:r w:rsidR="007149CD">
        <w:rPr>
          <w:rFonts w:eastAsia="ＭＳ 明朝"/>
          <w:color w:val="000000" w:themeColor="text1"/>
        </w:rPr>
        <w:fldChar w:fldCharType="begin"/>
      </w:r>
      <w:r w:rsidR="007149CD">
        <w:rPr>
          <w:rFonts w:eastAsia="ＭＳ 明朝"/>
          <w:color w:val="000000" w:themeColor="text1"/>
        </w:rPr>
        <w:instrText xml:space="preserve"> REF _Ref174035828 \n \h </w:instrText>
      </w:r>
      <w:r w:rsidR="007149CD">
        <w:rPr>
          <w:rFonts w:eastAsia="ＭＳ 明朝"/>
          <w:color w:val="000000" w:themeColor="text1"/>
        </w:rPr>
      </w:r>
      <w:r w:rsidR="007149CD">
        <w:rPr>
          <w:rFonts w:eastAsia="ＭＳ 明朝"/>
          <w:color w:val="000000" w:themeColor="text1"/>
        </w:rPr>
        <w:fldChar w:fldCharType="separate"/>
      </w:r>
      <w:r w:rsidR="00D7589C">
        <w:rPr>
          <w:rFonts w:eastAsia="ＭＳ 明朝"/>
          <w:color w:val="000000" w:themeColor="text1"/>
        </w:rPr>
        <w:t>[1]</w:t>
      </w:r>
      <w:r w:rsidR="007149CD">
        <w:rPr>
          <w:rFonts w:eastAsia="ＭＳ 明朝"/>
          <w:color w:val="000000" w:themeColor="text1"/>
        </w:rPr>
        <w:fldChar w:fldCharType="end"/>
      </w:r>
      <w:r w:rsidR="007149CD">
        <w:rPr>
          <w:rFonts w:eastAsia="ＭＳ 明朝"/>
          <w:color w:val="000000" w:themeColor="text1"/>
        </w:rPr>
        <w:t>:</w:t>
      </w:r>
      <w:r w:rsidR="00FB6343"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57105458" w14:textId="77777777" w:rsidR="006725A2" w:rsidRDefault="006725A2" w:rsidP="002F5ED2">
            <w:pPr>
              <w:numPr>
                <w:ilvl w:val="0"/>
                <w:numId w:val="29"/>
              </w:numPr>
              <w:overflowPunct w:val="0"/>
              <w:autoSpaceDE w:val="0"/>
              <w:autoSpaceDN w:val="0"/>
              <w:adjustRightInd w:val="0"/>
              <w:snapToGrid/>
              <w:spacing w:after="0" w:afterAutospacing="0"/>
              <w:jc w:val="left"/>
              <w:rPr>
                <w:rFonts w:eastAsia="Malgun Gothic"/>
                <w:bCs/>
                <w:sz w:val="20"/>
              </w:rPr>
            </w:pPr>
            <w:r>
              <w:rPr>
                <w:bCs/>
              </w:rPr>
              <w:t>Positioning accuracy enhancements, encompassing [RAN1/RAN2/RAN3]:</w:t>
            </w:r>
          </w:p>
          <w:p w14:paraId="28809035" w14:textId="77777777" w:rsidR="006725A2" w:rsidRDefault="006725A2" w:rsidP="002F5ED2">
            <w:pPr>
              <w:numPr>
                <w:ilvl w:val="1"/>
                <w:numId w:val="29"/>
              </w:numPr>
              <w:overflowPunct w:val="0"/>
              <w:autoSpaceDE w:val="0"/>
              <w:autoSpaceDN w:val="0"/>
              <w:adjustRightInd w:val="0"/>
              <w:snapToGrid/>
              <w:spacing w:after="0" w:afterAutospacing="0"/>
              <w:jc w:val="left"/>
              <w:rPr>
                <w:bCs/>
              </w:rPr>
            </w:pPr>
            <w:r>
              <w:rPr>
                <w:bCs/>
              </w:rPr>
              <w:t>Direct AI/ML positioning:</w:t>
            </w:r>
          </w:p>
          <w:p w14:paraId="67290BBB" w14:textId="77777777" w:rsidR="006725A2" w:rsidRDefault="006725A2" w:rsidP="002F5ED2">
            <w:pPr>
              <w:numPr>
                <w:ilvl w:val="2"/>
                <w:numId w:val="29"/>
              </w:numPr>
              <w:overflowPunct w:val="0"/>
              <w:autoSpaceDE w:val="0"/>
              <w:autoSpaceDN w:val="0"/>
              <w:adjustRightInd w:val="0"/>
              <w:snapToGrid/>
              <w:spacing w:after="0" w:afterAutospacing="0"/>
              <w:jc w:val="left"/>
              <w:rPr>
                <w:bCs/>
              </w:rPr>
            </w:pPr>
            <w:r>
              <w:rPr>
                <w:bCs/>
              </w:rPr>
              <w:t>(1</w:t>
            </w:r>
            <w:r>
              <w:rPr>
                <w:bCs/>
                <w:vertAlign w:val="superscript"/>
              </w:rPr>
              <w:t>st</w:t>
            </w:r>
            <w:r>
              <w:rPr>
                <w:bCs/>
              </w:rPr>
              <w:t xml:space="preserve"> priority) Case 1: </w:t>
            </w:r>
            <w:r>
              <w:t>UE-based positioning with UE-side model, direct AI/ML positioning</w:t>
            </w:r>
          </w:p>
          <w:p w14:paraId="2CB3F3E7" w14:textId="77777777" w:rsidR="006725A2" w:rsidRDefault="006725A2" w:rsidP="002F5ED2">
            <w:pPr>
              <w:numPr>
                <w:ilvl w:val="2"/>
                <w:numId w:val="29"/>
              </w:numPr>
              <w:overflowPunct w:val="0"/>
              <w:autoSpaceDE w:val="0"/>
              <w:autoSpaceDN w:val="0"/>
              <w:adjustRightInd w:val="0"/>
              <w:snapToGrid/>
              <w:spacing w:after="0" w:afterAutospacing="0"/>
              <w:jc w:val="left"/>
              <w:rPr>
                <w:bCs/>
              </w:rPr>
            </w:pPr>
            <w:r>
              <w:rPr>
                <w:bCs/>
              </w:rPr>
              <w:t>(2</w:t>
            </w:r>
            <w:r>
              <w:rPr>
                <w:bCs/>
                <w:vertAlign w:val="superscript"/>
              </w:rPr>
              <w:t>nd</w:t>
            </w:r>
            <w:r>
              <w:rPr>
                <w:bCs/>
              </w:rPr>
              <w:t xml:space="preserve"> priority) Case 2b: </w:t>
            </w:r>
            <w:r>
              <w:t>UE-assisted/LMF-based positioning with LMF-side model, direct AI/ML positioning</w:t>
            </w:r>
          </w:p>
          <w:p w14:paraId="0EA0BF23" w14:textId="77777777" w:rsidR="006725A2" w:rsidRDefault="006725A2" w:rsidP="002F5ED2">
            <w:pPr>
              <w:numPr>
                <w:ilvl w:val="2"/>
                <w:numId w:val="29"/>
              </w:numPr>
              <w:overflowPunct w:val="0"/>
              <w:autoSpaceDE w:val="0"/>
              <w:autoSpaceDN w:val="0"/>
              <w:adjustRightInd w:val="0"/>
              <w:snapToGrid/>
              <w:spacing w:after="0" w:afterAutospacing="0"/>
              <w:jc w:val="left"/>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47D14980" w14:textId="77777777" w:rsidR="006725A2" w:rsidRDefault="006725A2" w:rsidP="002F5ED2">
            <w:pPr>
              <w:numPr>
                <w:ilvl w:val="1"/>
                <w:numId w:val="29"/>
              </w:numPr>
              <w:overflowPunct w:val="0"/>
              <w:autoSpaceDE w:val="0"/>
              <w:autoSpaceDN w:val="0"/>
              <w:adjustRightInd w:val="0"/>
              <w:snapToGrid/>
              <w:spacing w:after="0" w:afterAutospacing="0"/>
              <w:jc w:val="left"/>
              <w:rPr>
                <w:bCs/>
              </w:rPr>
            </w:pPr>
            <w:r>
              <w:rPr>
                <w:bCs/>
              </w:rPr>
              <w:t xml:space="preserve">AI/ML assisted positioning </w:t>
            </w:r>
            <w:r>
              <w:rPr>
                <w:bCs/>
              </w:rPr>
              <w:tab/>
            </w:r>
            <w:r>
              <w:rPr>
                <w:bCs/>
              </w:rPr>
              <w:tab/>
              <w:t xml:space="preserve"> </w:t>
            </w:r>
          </w:p>
          <w:p w14:paraId="42FD9EA6" w14:textId="77777777" w:rsidR="006725A2" w:rsidRDefault="006725A2" w:rsidP="002F5ED2">
            <w:pPr>
              <w:numPr>
                <w:ilvl w:val="2"/>
                <w:numId w:val="29"/>
              </w:numPr>
              <w:overflowPunct w:val="0"/>
              <w:autoSpaceDE w:val="0"/>
              <w:autoSpaceDN w:val="0"/>
              <w:adjustRightInd w:val="0"/>
              <w:snapToGrid/>
              <w:spacing w:after="0" w:afterAutospacing="0"/>
              <w:jc w:val="left"/>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16BC1668" w14:textId="77777777" w:rsidR="006725A2" w:rsidRDefault="006725A2" w:rsidP="002F5ED2">
            <w:pPr>
              <w:numPr>
                <w:ilvl w:val="2"/>
                <w:numId w:val="29"/>
              </w:numPr>
              <w:overflowPunct w:val="0"/>
              <w:autoSpaceDE w:val="0"/>
              <w:autoSpaceDN w:val="0"/>
              <w:adjustRightInd w:val="0"/>
              <w:snapToGrid/>
              <w:spacing w:after="0" w:afterAutospacing="0"/>
              <w:jc w:val="left"/>
              <w:rPr>
                <w:bCs/>
              </w:rPr>
            </w:pPr>
            <w:r>
              <w:rPr>
                <w:bCs/>
              </w:rPr>
              <w:t>(1</w:t>
            </w:r>
            <w:r>
              <w:rPr>
                <w:bCs/>
                <w:vertAlign w:val="superscript"/>
              </w:rPr>
              <w:t>st</w:t>
            </w:r>
            <w:r>
              <w:rPr>
                <w:bCs/>
              </w:rPr>
              <w:t xml:space="preserve"> priority) Case 3a: </w:t>
            </w:r>
            <w:r>
              <w:t>NG-RAN node assisted positioning with gNB-side model, AI/ML assisted positioning</w:t>
            </w:r>
          </w:p>
          <w:p w14:paraId="48B44DED" w14:textId="77777777" w:rsidR="006725A2" w:rsidRDefault="006725A2" w:rsidP="002F5ED2">
            <w:pPr>
              <w:numPr>
                <w:ilvl w:val="1"/>
                <w:numId w:val="29"/>
              </w:numPr>
              <w:overflowPunct w:val="0"/>
              <w:autoSpaceDE w:val="0"/>
              <w:autoSpaceDN w:val="0"/>
              <w:adjustRightInd w:val="0"/>
              <w:snapToGrid/>
              <w:spacing w:after="0" w:afterAutospacing="0"/>
              <w:jc w:val="left"/>
              <w:rPr>
                <w:bCs/>
              </w:rPr>
            </w:pPr>
            <w:r>
              <w:rPr>
                <w:bCs/>
              </w:rPr>
              <w:t>Specify necessary measurements, signalling/mechanism(s) to facilitate LCM operations specific to the Positioning accuracy enhancements use cases, if any</w:t>
            </w:r>
          </w:p>
          <w:p w14:paraId="481E5523" w14:textId="77777777" w:rsidR="006725A2" w:rsidRDefault="006725A2" w:rsidP="002F5ED2">
            <w:pPr>
              <w:numPr>
                <w:ilvl w:val="1"/>
                <w:numId w:val="29"/>
              </w:numPr>
              <w:overflowPunct w:val="0"/>
              <w:autoSpaceDE w:val="0"/>
              <w:autoSpaceDN w:val="0"/>
              <w:adjustRightInd w:val="0"/>
              <w:snapToGrid/>
              <w:spacing w:after="0" w:afterAutospacing="0"/>
              <w:jc w:val="left"/>
              <w:rPr>
                <w:bCs/>
              </w:rPr>
            </w:pPr>
            <w:r>
              <w:rPr>
                <w:bCs/>
              </w:rPr>
              <w:t>Investigate and specify the necessary signalling of necessary measurement enhancements (if any)</w:t>
            </w:r>
          </w:p>
          <w:p w14:paraId="4EB509F6" w14:textId="77777777" w:rsidR="006725A2" w:rsidRDefault="006725A2" w:rsidP="002F5ED2">
            <w:pPr>
              <w:numPr>
                <w:ilvl w:val="1"/>
                <w:numId w:val="29"/>
              </w:numPr>
              <w:overflowPunct w:val="0"/>
              <w:autoSpaceDE w:val="0"/>
              <w:autoSpaceDN w:val="0"/>
              <w:adjustRightInd w:val="0"/>
              <w:snapToGrid/>
              <w:spacing w:after="0" w:afterAutospacing="0"/>
              <w:jc w:val="left"/>
              <w:rPr>
                <w:bCs/>
              </w:rPr>
            </w:pPr>
            <w:r>
              <w:rPr>
                <w:bCs/>
              </w:rPr>
              <w:t>Enabling method(s) to ensure consistency between training and inference regarding NW-side additional conditions (if identified) for inference at UE for relevant positioning sub use cases</w:t>
            </w:r>
          </w:p>
          <w:p w14:paraId="7E0FDD63" w14:textId="124C11F0" w:rsidR="003015B5" w:rsidRPr="00C9270D" w:rsidRDefault="006725A2" w:rsidP="006725A2">
            <w:pPr>
              <w:numPr>
                <w:ilvl w:val="1"/>
                <w:numId w:val="14"/>
              </w:numPr>
              <w:spacing w:after="0"/>
              <w:rPr>
                <w:bCs/>
              </w:rPr>
            </w:pPr>
            <w:r w:rsidRPr="007925A4">
              <w:rPr>
                <w:bCs/>
                <w:color w:val="FF0000"/>
              </w:rPr>
              <w:t>Note: RAN1 will not discuss any proposals targeting 2</w:t>
            </w:r>
            <w:r w:rsidRPr="007925A4">
              <w:rPr>
                <w:bCs/>
                <w:color w:val="FF0000"/>
                <w:vertAlign w:val="superscript"/>
              </w:rPr>
              <w:t>nd</w:t>
            </w:r>
            <w:r w:rsidRPr="007925A4">
              <w:rPr>
                <w:bCs/>
                <w:color w:val="FF0000"/>
              </w:rPr>
              <w:t xml:space="preserve"> priority issues in Q4 of 2024</w:t>
            </w:r>
            <w:r>
              <w:rPr>
                <w:bCs/>
              </w:rPr>
              <w:t>.</w:t>
            </w:r>
          </w:p>
        </w:tc>
      </w:tr>
    </w:tbl>
    <w:p w14:paraId="289B56C0" w14:textId="2FFBE51E" w:rsidR="007D7858" w:rsidRDefault="00FB6343">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w:t>
      </w:r>
      <w:r w:rsidR="00C9270D">
        <w:rPr>
          <w:rFonts w:eastAsia="ＭＳ 明朝"/>
          <w:color w:val="000000" w:themeColor="text1"/>
        </w:rPr>
        <w:t>positioning accuracy enhancements</w:t>
      </w:r>
      <w:r>
        <w:rPr>
          <w:rFonts w:eastAsia="ＭＳ 明朝"/>
          <w:color w:val="000000" w:themeColor="text1"/>
        </w:rPr>
        <w:t>.</w:t>
      </w:r>
    </w:p>
    <w:p w14:paraId="6D917A73" w14:textId="77777777" w:rsidR="007C3E3D" w:rsidRPr="00190B36" w:rsidRDefault="007C3E3D">
      <w:pPr>
        <w:spacing w:before="100" w:beforeAutospacing="1"/>
        <w:rPr>
          <w:rFonts w:eastAsia="ＭＳ 明朝"/>
          <w:color w:val="000000" w:themeColor="text1"/>
        </w:rPr>
      </w:pPr>
    </w:p>
    <w:p w14:paraId="0DEBC52F" w14:textId="01E5EF9C" w:rsidR="009D3044" w:rsidRPr="00406DA4" w:rsidRDefault="00FB6343" w:rsidP="009D3044">
      <w:pPr>
        <w:pStyle w:val="10"/>
        <w:spacing w:after="180"/>
        <w:rPr>
          <w:color w:val="000000" w:themeColor="text1"/>
          <w:lang w:val="en-US"/>
        </w:rPr>
      </w:pPr>
      <w:bookmarkStart w:id="6" w:name="_Ref173404039"/>
      <w:bookmarkStart w:id="7" w:name="OLE_LINK1"/>
      <w:r>
        <w:rPr>
          <w:color w:val="000000" w:themeColor="text1"/>
          <w:lang w:val="en-US"/>
        </w:rPr>
        <w:lastRenderedPageBreak/>
        <w:t>Discussions</w:t>
      </w:r>
      <w:bookmarkEnd w:id="6"/>
    </w:p>
    <w:p w14:paraId="1323455A" w14:textId="326D0484" w:rsidR="00DF0620" w:rsidRDefault="00DF0620" w:rsidP="00DF0620">
      <w:pPr>
        <w:pStyle w:val="20"/>
        <w:rPr>
          <w:rFonts w:eastAsiaTheme="minorEastAsia"/>
          <w:bCs/>
        </w:rPr>
      </w:pPr>
      <w:r>
        <w:rPr>
          <w:rFonts w:eastAsiaTheme="minorEastAsia"/>
          <w:bCs/>
        </w:rPr>
        <w:t>Model input</w:t>
      </w:r>
    </w:p>
    <w:p w14:paraId="6E7C0350" w14:textId="7DAA3D87" w:rsidR="0058164B" w:rsidRDefault="0058164B" w:rsidP="0058164B">
      <w:pPr>
        <w:pStyle w:val="30"/>
      </w:pPr>
      <w:r>
        <w:rPr>
          <w:rFonts w:hint="eastAsia"/>
        </w:rPr>
        <w:t>S</w:t>
      </w:r>
      <w:r>
        <w:t xml:space="preserve">ample-based </w:t>
      </w:r>
      <w:r w:rsidR="0017564E">
        <w:t>and</w:t>
      </w:r>
      <w:r>
        <w:t xml:space="preserve"> path-based measurement for model input</w:t>
      </w:r>
    </w:p>
    <w:p w14:paraId="26980BBA" w14:textId="3CA83A18" w:rsidR="0058164B" w:rsidRDefault="00284392" w:rsidP="0058164B">
      <w:pPr>
        <w:rPr>
          <w:rFonts w:eastAsiaTheme="minorEastAsia"/>
        </w:rPr>
      </w:pPr>
      <w:r>
        <w:rPr>
          <w:rFonts w:eastAsiaTheme="minorEastAsia"/>
        </w:rPr>
        <w:t>From RAN1#116 to RAN1#118</w:t>
      </w:r>
      <w:r w:rsidR="0058164B">
        <w:rPr>
          <w:rFonts w:eastAsiaTheme="minorEastAsia"/>
        </w:rPr>
        <w:t xml:space="preserve"> meeting</w:t>
      </w:r>
      <w:r w:rsidR="007149CD">
        <w:rPr>
          <w:rFonts w:eastAsiaTheme="minorEastAsia"/>
        </w:rPr>
        <w:t xml:space="preserve"> </w:t>
      </w:r>
      <w:r w:rsidR="007149CD">
        <w:rPr>
          <w:rFonts w:eastAsiaTheme="minorEastAsia"/>
        </w:rPr>
        <w:fldChar w:fldCharType="begin"/>
      </w:r>
      <w:r w:rsidR="007149CD">
        <w:rPr>
          <w:rFonts w:eastAsiaTheme="minorEastAsia"/>
        </w:rPr>
        <w:instrText xml:space="preserve"> REF _Ref174035807 \n \h </w:instrText>
      </w:r>
      <w:r w:rsidR="007149CD">
        <w:rPr>
          <w:rFonts w:eastAsiaTheme="minorEastAsia"/>
        </w:rPr>
      </w:r>
      <w:r w:rsidR="007149CD">
        <w:rPr>
          <w:rFonts w:eastAsiaTheme="minorEastAsia"/>
        </w:rPr>
        <w:fldChar w:fldCharType="separate"/>
      </w:r>
      <w:r w:rsidR="00D7589C">
        <w:rPr>
          <w:rFonts w:eastAsiaTheme="minorEastAsia"/>
        </w:rPr>
        <w:t>[2]</w:t>
      </w:r>
      <w:r w:rsidR="007149CD">
        <w:rPr>
          <w:rFonts w:eastAsiaTheme="minorEastAsia"/>
        </w:rPr>
        <w:fldChar w:fldCharType="end"/>
      </w:r>
      <w:r w:rsidR="007149CD">
        <w:rPr>
          <w:rFonts w:eastAsiaTheme="minorEastAsia"/>
        </w:rPr>
        <w:fldChar w:fldCharType="begin"/>
      </w:r>
      <w:r w:rsidR="007149CD">
        <w:rPr>
          <w:rFonts w:eastAsiaTheme="minorEastAsia"/>
        </w:rPr>
        <w:instrText xml:space="preserve"> REF _Ref174035803 \n \h </w:instrText>
      </w:r>
      <w:r w:rsidR="007149CD">
        <w:rPr>
          <w:rFonts w:eastAsiaTheme="minorEastAsia"/>
        </w:rPr>
      </w:r>
      <w:r w:rsidR="007149CD">
        <w:rPr>
          <w:rFonts w:eastAsiaTheme="minorEastAsia"/>
        </w:rPr>
        <w:fldChar w:fldCharType="separate"/>
      </w:r>
      <w:r w:rsidR="00D7589C">
        <w:rPr>
          <w:rFonts w:eastAsiaTheme="minorEastAsia"/>
        </w:rPr>
        <w:t>[3]</w:t>
      </w:r>
      <w:r w:rsidR="007149CD">
        <w:rPr>
          <w:rFonts w:eastAsiaTheme="minorEastAsia"/>
        </w:rPr>
        <w:fldChar w:fldCharType="end"/>
      </w:r>
      <w:r w:rsidR="007149CD">
        <w:rPr>
          <w:rFonts w:eastAsiaTheme="minorEastAsia"/>
        </w:rPr>
        <w:fldChar w:fldCharType="begin"/>
      </w:r>
      <w:r w:rsidR="007149CD">
        <w:rPr>
          <w:rFonts w:eastAsiaTheme="minorEastAsia"/>
        </w:rPr>
        <w:instrText xml:space="preserve"> REF _Ref174035771 \n \h </w:instrText>
      </w:r>
      <w:r w:rsidR="007149CD">
        <w:rPr>
          <w:rFonts w:eastAsiaTheme="minorEastAsia"/>
        </w:rPr>
      </w:r>
      <w:r w:rsidR="007149CD">
        <w:rPr>
          <w:rFonts w:eastAsiaTheme="minorEastAsia"/>
        </w:rPr>
        <w:fldChar w:fldCharType="separate"/>
      </w:r>
      <w:r w:rsidR="00D7589C">
        <w:rPr>
          <w:rFonts w:eastAsiaTheme="minorEastAsia"/>
        </w:rPr>
        <w:t>[4]</w:t>
      </w:r>
      <w:r w:rsidR="007149CD">
        <w:rPr>
          <w:rFonts w:eastAsiaTheme="minorEastAsia"/>
        </w:rPr>
        <w:fldChar w:fldCharType="end"/>
      </w:r>
      <w:r w:rsidR="007149CD">
        <w:rPr>
          <w:rFonts w:eastAsiaTheme="minorEastAsia"/>
        </w:rPr>
        <w:fldChar w:fldCharType="begin"/>
      </w:r>
      <w:r w:rsidR="007149CD">
        <w:rPr>
          <w:rFonts w:eastAsiaTheme="minorEastAsia"/>
        </w:rPr>
        <w:instrText xml:space="preserve"> REF _Ref178842533 \n \h </w:instrText>
      </w:r>
      <w:r w:rsidR="007149CD">
        <w:rPr>
          <w:rFonts w:eastAsiaTheme="minorEastAsia"/>
        </w:rPr>
      </w:r>
      <w:r w:rsidR="007149CD">
        <w:rPr>
          <w:rFonts w:eastAsiaTheme="minorEastAsia"/>
        </w:rPr>
        <w:fldChar w:fldCharType="separate"/>
      </w:r>
      <w:r w:rsidR="00D7589C">
        <w:rPr>
          <w:rFonts w:eastAsiaTheme="minorEastAsia"/>
        </w:rPr>
        <w:t>[5]</w:t>
      </w:r>
      <w:r w:rsidR="007149CD">
        <w:rPr>
          <w:rFonts w:eastAsiaTheme="minorEastAsia"/>
        </w:rPr>
        <w:fldChar w:fldCharType="end"/>
      </w:r>
      <w:r w:rsidR="0058164B">
        <w:rPr>
          <w:rFonts w:eastAsiaTheme="minorEastAsia"/>
        </w:rPr>
        <w:t xml:space="preserve">, </w:t>
      </w:r>
      <w:r w:rsidR="006725A2">
        <w:rPr>
          <w:rFonts w:eastAsiaTheme="minorEastAsia"/>
        </w:rPr>
        <w:t>RAN1 ha</w:t>
      </w:r>
      <w:r w:rsidR="00B263CA">
        <w:rPr>
          <w:rFonts w:eastAsiaTheme="minorEastAsia"/>
        </w:rPr>
        <w:t>s</w:t>
      </w:r>
      <w:r w:rsidR="006725A2">
        <w:rPr>
          <w:rFonts w:eastAsiaTheme="minorEastAsia"/>
        </w:rPr>
        <w:t xml:space="preserve"> been discussed sample-based and path-based measurement, and following agreements are mad</w:t>
      </w:r>
      <w:r w:rsidR="00A66915">
        <w:rPr>
          <w:rFonts w:eastAsiaTheme="minorEastAsia"/>
        </w:rPr>
        <w:t>e</w:t>
      </w:r>
      <w:r w:rsidR="006725A2">
        <w:rPr>
          <w:rFonts w:eastAsiaTheme="minorEastAsia"/>
        </w:rPr>
        <w:t>:</w:t>
      </w:r>
    </w:p>
    <w:tbl>
      <w:tblPr>
        <w:tblStyle w:val="afd"/>
        <w:tblW w:w="0" w:type="auto"/>
        <w:tblLook w:val="04A0" w:firstRow="1" w:lastRow="0" w:firstColumn="1" w:lastColumn="0" w:noHBand="0" w:noVBand="1"/>
      </w:tblPr>
      <w:tblGrid>
        <w:gridCol w:w="9954"/>
      </w:tblGrid>
      <w:tr w:rsidR="0058164B" w14:paraId="1A9E468F" w14:textId="77777777" w:rsidTr="001D2064">
        <w:tc>
          <w:tcPr>
            <w:tcW w:w="9954" w:type="dxa"/>
          </w:tcPr>
          <w:p w14:paraId="56E64CE5" w14:textId="506D3CF1" w:rsidR="00E7482E" w:rsidRPr="00E7482E" w:rsidRDefault="00E7482E" w:rsidP="00E7482E">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DengXian" w:hAnsi="Times"/>
                <w:color w:val="000000"/>
                <w:kern w:val="24"/>
                <w:sz w:val="20"/>
                <w:highlight w:val="green"/>
              </w:rPr>
              <w:t>Agreement</w:t>
            </w:r>
            <w:r>
              <w:rPr>
                <w:rFonts w:ascii="Times" w:eastAsia="DengXian" w:hAnsi="Times"/>
                <w:color w:val="000000"/>
                <w:kern w:val="24"/>
                <w:sz w:val="20"/>
                <w:highlight w:val="green"/>
              </w:rPr>
              <w:t xml:space="preserve"> on RAN1#116</w:t>
            </w:r>
          </w:p>
          <w:p w14:paraId="5C20BF9C" w14:textId="77777777" w:rsidR="00E7482E" w:rsidRPr="00E7482E" w:rsidRDefault="00E7482E" w:rsidP="00E7482E">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Batang" w:hAnsi="Times"/>
                <w:color w:val="000000"/>
                <w:kern w:val="24"/>
                <w:sz w:val="20"/>
              </w:rPr>
              <w:t>In Rel-19 AI/ML based positioning, regarding the time domain channel measurements, RAN1 investigate the following alternatives:</w:t>
            </w:r>
          </w:p>
          <w:p w14:paraId="6F63BC61" w14:textId="77777777" w:rsidR="00E7482E" w:rsidRPr="00E7482E" w:rsidRDefault="00E7482E" w:rsidP="002F5ED2">
            <w:pPr>
              <w:numPr>
                <w:ilvl w:val="3"/>
                <w:numId w:val="22"/>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 xml:space="preserve">Alternative (a).  Sample-based measurements, where the timing information is an integer multiple of sampling periods. </w:t>
            </w:r>
          </w:p>
          <w:p w14:paraId="603EC6FA" w14:textId="77777777" w:rsidR="00E7482E" w:rsidRPr="00E7482E" w:rsidRDefault="00E7482E" w:rsidP="002F5ED2">
            <w:pPr>
              <w:numPr>
                <w:ilvl w:val="3"/>
                <w:numId w:val="22"/>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Alternative (b).  Path-based measurements, where the timing information is according to the detected path timing and may not be an integer multiple of sampling periods.</w:t>
            </w:r>
          </w:p>
          <w:p w14:paraId="63645AD5" w14:textId="77777777" w:rsidR="00E7482E" w:rsidRPr="00E7482E" w:rsidRDefault="00E7482E" w:rsidP="00E7482E">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Batang" w:hAnsi="Times"/>
                <w:color w:val="000000"/>
                <w:kern w:val="24"/>
                <w:sz w:val="20"/>
              </w:rPr>
              <w:t>The issues to be studied include, but not limited to, the following:</w:t>
            </w:r>
          </w:p>
          <w:p w14:paraId="1BFD7A71" w14:textId="77777777" w:rsidR="00E7482E" w:rsidRPr="00E7482E" w:rsidRDefault="00E7482E" w:rsidP="002F5ED2">
            <w:pPr>
              <w:numPr>
                <w:ilvl w:val="3"/>
                <w:numId w:val="23"/>
              </w:numPr>
              <w:snapToGrid/>
              <w:spacing w:after="0" w:afterAutospacing="0"/>
              <w:ind w:leftChars="-15" w:left="324"/>
              <w:rPr>
                <w:rFonts w:ascii="ＭＳ Ｐゴシック" w:eastAsia="ＭＳ Ｐゴシック" w:hAnsi="ＭＳ Ｐゴシック" w:cs="ＭＳ Ｐゴシック"/>
                <w:sz w:val="20"/>
                <w:szCs w:val="24"/>
                <w:lang w:val="en-US"/>
              </w:rPr>
            </w:pPr>
            <w:proofErr w:type="spellStart"/>
            <w:r w:rsidRPr="00E7482E">
              <w:rPr>
                <w:rFonts w:ascii="Times" w:eastAsia="Batang" w:hAnsi="Times"/>
                <w:color w:val="000000"/>
                <w:kern w:val="24"/>
                <w:sz w:val="20"/>
              </w:rPr>
              <w:t>Tradeoff</w:t>
            </w:r>
            <w:proofErr w:type="spellEnd"/>
            <w:r w:rsidRPr="00E7482E">
              <w:rPr>
                <w:rFonts w:ascii="Times" w:eastAsia="Batang" w:hAnsi="Times"/>
                <w:color w:val="000000"/>
                <w:kern w:val="24"/>
                <w:sz w:val="20"/>
              </w:rPr>
              <w:t xml:space="preserve"> of positioning accuracy and </w:t>
            </w:r>
            <w:proofErr w:type="spellStart"/>
            <w:r w:rsidRPr="00E7482E">
              <w:rPr>
                <w:rFonts w:ascii="Times" w:eastAsia="Batang" w:hAnsi="Times"/>
                <w:color w:val="000000"/>
                <w:kern w:val="24"/>
                <w:sz w:val="20"/>
              </w:rPr>
              <w:t>signaling</w:t>
            </w:r>
            <w:proofErr w:type="spellEnd"/>
            <w:r w:rsidRPr="00E7482E">
              <w:rPr>
                <w:rFonts w:ascii="Times" w:eastAsia="Batang" w:hAnsi="Times"/>
                <w:color w:val="000000"/>
                <w:kern w:val="24"/>
                <w:sz w:val="20"/>
              </w:rPr>
              <w:t xml:space="preserve"> overhead</w:t>
            </w:r>
          </w:p>
          <w:p w14:paraId="664F0B74" w14:textId="77777777" w:rsidR="00E7482E" w:rsidRPr="00E7482E" w:rsidRDefault="00E7482E" w:rsidP="002F5ED2">
            <w:pPr>
              <w:numPr>
                <w:ilvl w:val="3"/>
                <w:numId w:val="23"/>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 xml:space="preserve">Impact and necessary details of gNB/UE implementation to obtain the channel measurement values. </w:t>
            </w:r>
          </w:p>
          <w:p w14:paraId="01774925" w14:textId="77777777" w:rsidR="00E7482E" w:rsidRPr="00E7482E" w:rsidRDefault="00E7482E" w:rsidP="002F5ED2">
            <w:pPr>
              <w:numPr>
                <w:ilvl w:val="3"/>
                <w:numId w:val="23"/>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Whether the same Alternative(s) applies to all cases or not</w:t>
            </w:r>
          </w:p>
          <w:p w14:paraId="583DC869" w14:textId="77777777" w:rsidR="00E7482E" w:rsidRPr="00E7482E" w:rsidRDefault="00E7482E" w:rsidP="002F5ED2">
            <w:pPr>
              <w:numPr>
                <w:ilvl w:val="3"/>
                <w:numId w:val="23"/>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Applicability and necessity of specifying the Alternative(s) to different cases</w:t>
            </w:r>
          </w:p>
          <w:p w14:paraId="553E5849" w14:textId="77777777" w:rsidR="00E7482E" w:rsidRPr="00E7482E" w:rsidRDefault="00E7482E" w:rsidP="002F5ED2">
            <w:pPr>
              <w:numPr>
                <w:ilvl w:val="3"/>
                <w:numId w:val="23"/>
              </w:numPr>
              <w:snapToGrid/>
              <w:spacing w:after="0" w:afterAutospacing="0"/>
              <w:ind w:leftChars="-15" w:left="324"/>
              <w:rPr>
                <w:rFonts w:ascii="ＭＳ Ｐゴシック" w:eastAsia="ＭＳ Ｐゴシック" w:hAnsi="ＭＳ Ｐゴシック" w:cs="ＭＳ Ｐゴシック"/>
                <w:sz w:val="20"/>
                <w:szCs w:val="24"/>
                <w:lang w:val="en-US"/>
              </w:rPr>
            </w:pPr>
            <w:r w:rsidRPr="00E7482E">
              <w:rPr>
                <w:rFonts w:ascii="Times" w:eastAsia="Batang" w:hAnsi="Times"/>
                <w:color w:val="000000"/>
                <w:kern w:val="24"/>
                <w:sz w:val="20"/>
              </w:rPr>
              <w:t xml:space="preserve">Note: different sub-cases may have different issues. </w:t>
            </w:r>
          </w:p>
          <w:p w14:paraId="2969251D" w14:textId="596C5989" w:rsidR="00E7482E" w:rsidRPr="00D618A7" w:rsidRDefault="00E7482E" w:rsidP="00B64D94">
            <w:pPr>
              <w:snapToGrid/>
              <w:spacing w:after="0" w:afterAutospacing="0"/>
              <w:jc w:val="left"/>
              <w:rPr>
                <w:rFonts w:ascii="ＭＳ Ｐゴシック" w:eastAsia="ＭＳ Ｐゴシック" w:hAnsi="ＭＳ Ｐゴシック" w:cs="ＭＳ Ｐゴシック"/>
                <w:szCs w:val="24"/>
                <w:lang w:val="en-US"/>
              </w:rPr>
            </w:pPr>
            <w:r w:rsidRPr="00E7482E">
              <w:rPr>
                <w:rFonts w:ascii="Times" w:eastAsia="Batang" w:hAnsi="Times"/>
                <w:color w:val="000000"/>
                <w:kern w:val="24"/>
                <w:sz w:val="20"/>
              </w:rPr>
              <w:t>Note: In addition to timing information, the components for the channel measurement for model input may also include power and potentially phase. To provide the type of the channel measurement in their investigation.</w:t>
            </w:r>
          </w:p>
          <w:p w14:paraId="688C681D" w14:textId="017E3DCB"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highlight w:val="green"/>
                <w:lang w:val="en-US"/>
              </w:rPr>
              <w:t>Agreement</w:t>
            </w:r>
            <w:r w:rsidR="00E7482E">
              <w:rPr>
                <w:rFonts w:ascii="Times" w:eastAsia="Batang" w:hAnsi="Times"/>
                <w:color w:val="000000"/>
                <w:kern w:val="24"/>
                <w:sz w:val="20"/>
                <w:highlight w:val="green"/>
                <w:lang w:val="en-US"/>
              </w:rPr>
              <w:t xml:space="preserve"> on RAN1#117</w:t>
            </w:r>
          </w:p>
          <w:p w14:paraId="6D83218F" w14:textId="77777777"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Sample-based measurement is defined as:</w:t>
            </w:r>
          </w:p>
          <w:p w14:paraId="5AAB62E8" w14:textId="77777777" w:rsidR="00B64D94" w:rsidRPr="00B64D94" w:rsidRDefault="00B64D94" w:rsidP="002F5ED2">
            <w:pPr>
              <w:numPr>
                <w:ilvl w:val="0"/>
                <w:numId w:val="21"/>
              </w:numPr>
              <w:snapToGrid/>
              <w:spacing w:after="80" w:afterAutospacing="0"/>
              <w:ind w:left="1267"/>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 xml:space="preserve">The measurement is composed of </w:t>
            </w:r>
            <w:proofErr w:type="spellStart"/>
            <w:r w:rsidRPr="00B64D94">
              <w:rPr>
                <w:rFonts w:ascii="Times" w:eastAsia="Batang" w:hAnsi="Times"/>
                <w:color w:val="000000"/>
                <w:kern w:val="24"/>
                <w:sz w:val="20"/>
                <w:lang w:val="en-US"/>
              </w:rPr>
              <w:t>Nt</w:t>
            </w:r>
            <w:proofErr w:type="spellEnd"/>
            <w:r w:rsidRPr="00B64D94">
              <w:rPr>
                <w:rFonts w:ascii="Times" w:eastAsia="Batang" w:hAnsi="Times"/>
                <w:color w:val="000000"/>
                <w:kern w:val="24"/>
                <w:sz w:val="20"/>
                <w:lang w:val="en-US"/>
              </w:rPr>
              <w:t xml:space="preserve">' samples of the estimated channel response in time domain. The timing information for the </w:t>
            </w:r>
            <w:proofErr w:type="spellStart"/>
            <w:r w:rsidRPr="00B64D94">
              <w:rPr>
                <w:rFonts w:ascii="Times" w:eastAsia="Batang" w:hAnsi="Times"/>
                <w:color w:val="000000"/>
                <w:kern w:val="24"/>
                <w:sz w:val="20"/>
                <w:lang w:val="en-US"/>
              </w:rPr>
              <w:t>Nt</w:t>
            </w:r>
            <w:proofErr w:type="spellEnd"/>
            <w:r w:rsidRPr="00B64D94">
              <w:rPr>
                <w:rFonts w:ascii="Times" w:eastAsia="Batang" w:hAnsi="Times"/>
                <w:color w:val="000000"/>
                <w:kern w:val="24"/>
                <w:sz w:val="20"/>
                <w:lang w:val="en-US"/>
              </w:rPr>
              <w:t>' samples are reported with a timing granularity T, where T=2</w:t>
            </w:r>
            <w:r w:rsidRPr="00B64D94">
              <w:rPr>
                <w:rFonts w:ascii="Times" w:eastAsia="Batang" w:hAnsi="Times"/>
                <w:color w:val="000000"/>
                <w:kern w:val="24"/>
                <w:position w:val="6"/>
                <w:sz w:val="20"/>
                <w:vertAlign w:val="superscript"/>
                <w:lang w:val="en-US"/>
              </w:rPr>
              <w:t>k</w:t>
            </w:r>
            <w:proofErr w:type="spellStart"/>
            <w:r w:rsidRPr="00B64D94">
              <w:rPr>
                <w:rFonts w:ascii="Times" w:eastAsia="Batang" w:hAnsi="Times"/>
                <w:color w:val="000000"/>
                <w:kern w:val="24"/>
                <w:sz w:val="20"/>
                <w:lang w:val="en-US"/>
              </w:rPr>
              <w:t>xTc</w:t>
            </w:r>
            <w:proofErr w:type="spellEnd"/>
            <w:r w:rsidRPr="00B64D94">
              <w:rPr>
                <w:rFonts w:ascii="Times" w:eastAsia="Batang" w:hAnsi="Times"/>
                <w:color w:val="000000"/>
                <w:kern w:val="24"/>
                <w:sz w:val="20"/>
                <w:lang w:val="en-US"/>
              </w:rPr>
              <w:t xml:space="preserve">. k represents the timing reporting granularity factor. Tc is the basic time unit for NR. </w:t>
            </w:r>
          </w:p>
          <w:p w14:paraId="7BFE5723" w14:textId="77777777" w:rsidR="00B64D94" w:rsidRPr="00B64D94" w:rsidRDefault="00B64D94" w:rsidP="002F5ED2">
            <w:pPr>
              <w:numPr>
                <w:ilvl w:val="1"/>
                <w:numId w:val="21"/>
              </w:numPr>
              <w:snapToGrid/>
              <w:spacing w:after="80" w:afterAutospacing="0"/>
              <w:ind w:left="2606"/>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 xml:space="preserve">The corresponding measurement (e.g., power if reported) corresponds to the measurement for the reported </w:t>
            </w:r>
            <w:proofErr w:type="spellStart"/>
            <w:r w:rsidRPr="00B64D94">
              <w:rPr>
                <w:rFonts w:ascii="Times" w:eastAsia="Batang" w:hAnsi="Times"/>
                <w:color w:val="000000"/>
                <w:kern w:val="24"/>
                <w:sz w:val="20"/>
                <w:lang w:val="en-US"/>
              </w:rPr>
              <w:t>Nt</w:t>
            </w:r>
            <w:proofErr w:type="spellEnd"/>
            <w:r w:rsidRPr="00B64D94">
              <w:rPr>
                <w:rFonts w:ascii="Times" w:eastAsia="Batang" w:hAnsi="Times"/>
                <w:color w:val="000000"/>
                <w:kern w:val="24"/>
                <w:sz w:val="20"/>
                <w:lang w:val="en-US"/>
              </w:rPr>
              <w:t>' samples.</w:t>
            </w:r>
          </w:p>
          <w:p w14:paraId="6761D964" w14:textId="77777777" w:rsidR="00B64D94" w:rsidRPr="00B64D94" w:rsidRDefault="00B64D94" w:rsidP="002F5ED2">
            <w:pPr>
              <w:numPr>
                <w:ilvl w:val="0"/>
                <w:numId w:val="21"/>
              </w:numPr>
              <w:snapToGrid/>
              <w:spacing w:after="80" w:afterAutospacing="0"/>
              <w:ind w:left="1267"/>
              <w:rPr>
                <w:rFonts w:ascii="ＭＳ Ｐゴシック" w:eastAsia="ＭＳ Ｐゴシック" w:hAnsi="ＭＳ Ｐゴシック" w:cs="ＭＳ Ｐゴシック"/>
                <w:sz w:val="20"/>
                <w:szCs w:val="24"/>
                <w:lang w:val="en-US"/>
              </w:rPr>
            </w:pPr>
            <w:proofErr w:type="spellStart"/>
            <w:r w:rsidRPr="00B64D94">
              <w:rPr>
                <w:rFonts w:ascii="Times" w:eastAsia="Batang" w:hAnsi="Times"/>
                <w:color w:val="000000"/>
                <w:kern w:val="24"/>
                <w:sz w:val="20"/>
                <w:lang w:val="en-US"/>
              </w:rPr>
              <w:t>Nt</w:t>
            </w:r>
            <w:proofErr w:type="spellEnd"/>
            <w:r w:rsidRPr="00B64D94">
              <w:rPr>
                <w:rFonts w:ascii="Times" w:eastAsia="Batang" w:hAnsi="Times"/>
                <w:color w:val="000000"/>
                <w:kern w:val="24"/>
                <w:sz w:val="20"/>
                <w:lang w:val="en-US"/>
              </w:rPr>
              <w:t xml:space="preserve">' and k can be </w:t>
            </w:r>
            <w:proofErr w:type="spellStart"/>
            <w:r w:rsidRPr="00B64D94">
              <w:rPr>
                <w:rFonts w:ascii="Times" w:eastAsia="Batang" w:hAnsi="Times"/>
                <w:color w:val="000000"/>
                <w:kern w:val="24"/>
                <w:sz w:val="20"/>
                <w:lang w:val="en-US"/>
              </w:rPr>
              <w:t>signalled</w:t>
            </w:r>
            <w:proofErr w:type="spellEnd"/>
            <w:r w:rsidRPr="00B64D94">
              <w:rPr>
                <w:rFonts w:ascii="Times" w:eastAsia="Batang" w:hAnsi="Times"/>
                <w:color w:val="000000"/>
                <w:kern w:val="24"/>
                <w:sz w:val="20"/>
                <w:lang w:val="en-US"/>
              </w:rPr>
              <w:t xml:space="preserve"> </w:t>
            </w:r>
          </w:p>
          <w:p w14:paraId="2FDDBEF3" w14:textId="77777777" w:rsidR="00B64D94" w:rsidRPr="00B64D94" w:rsidRDefault="00B64D94" w:rsidP="002F5ED2">
            <w:pPr>
              <w:numPr>
                <w:ilvl w:val="1"/>
                <w:numId w:val="21"/>
              </w:numPr>
              <w:snapToGrid/>
              <w:spacing w:after="80" w:afterAutospacing="0"/>
              <w:ind w:left="2606"/>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 xml:space="preserve">FFS: the value range of </w:t>
            </w:r>
            <w:proofErr w:type="spellStart"/>
            <w:r w:rsidRPr="00B64D94">
              <w:rPr>
                <w:rFonts w:ascii="Times" w:eastAsia="Batang" w:hAnsi="Times"/>
                <w:color w:val="000000"/>
                <w:kern w:val="24"/>
                <w:sz w:val="20"/>
                <w:lang w:val="en-US"/>
              </w:rPr>
              <w:t>Nt</w:t>
            </w:r>
            <w:proofErr w:type="spellEnd"/>
            <w:r w:rsidRPr="00B64D94">
              <w:rPr>
                <w:rFonts w:ascii="Times" w:eastAsia="Batang" w:hAnsi="Times"/>
                <w:color w:val="000000"/>
                <w:kern w:val="24"/>
                <w:sz w:val="20"/>
                <w:lang w:val="en-US"/>
              </w:rPr>
              <w:t xml:space="preserve">'; the value range of integer k for the timing granularity T. </w:t>
            </w:r>
          </w:p>
          <w:p w14:paraId="68F34026" w14:textId="77777777" w:rsidR="00B64D94" w:rsidRPr="00B64D94" w:rsidRDefault="00B64D94" w:rsidP="002F5ED2">
            <w:pPr>
              <w:numPr>
                <w:ilvl w:val="0"/>
                <w:numId w:val="21"/>
              </w:numPr>
              <w:snapToGrid/>
              <w:spacing w:after="80" w:afterAutospacing="0"/>
              <w:ind w:left="1267"/>
              <w:rPr>
                <w:rFonts w:ascii="ＭＳ Ｐゴシック" w:eastAsia="ＭＳ Ｐゴシック" w:hAnsi="ＭＳ Ｐゴシック" w:cs="ＭＳ Ｐゴシック"/>
                <w:sz w:val="20"/>
                <w:szCs w:val="24"/>
                <w:lang w:val="en-US"/>
              </w:rPr>
            </w:pPr>
            <w:r w:rsidRPr="00B64D94">
              <w:rPr>
                <w:rFonts w:ascii="Times" w:eastAsia="Batang" w:hAnsi="Times"/>
                <w:color w:val="000000"/>
                <w:kern w:val="24"/>
                <w:sz w:val="20"/>
                <w:lang w:val="en-US"/>
              </w:rPr>
              <w:t xml:space="preserve">The timing information is defined relative to a reference time </w:t>
            </w:r>
          </w:p>
          <w:p w14:paraId="56F0E3C5" w14:textId="77777777"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 xml:space="preserve">Further discussion is expected on the determination of </w:t>
            </w:r>
            <w:proofErr w:type="spellStart"/>
            <w:r w:rsidRPr="00B64D94">
              <w:rPr>
                <w:rFonts w:ascii="Times" w:eastAsia="Batang" w:hAnsi="Times"/>
                <w:color w:val="000000"/>
                <w:kern w:val="24"/>
                <w:sz w:val="20"/>
                <w:lang w:val="en-US"/>
              </w:rPr>
              <w:t>Nt</w:t>
            </w:r>
            <w:proofErr w:type="spellEnd"/>
            <w:r w:rsidRPr="00B64D94">
              <w:rPr>
                <w:rFonts w:ascii="Times" w:eastAsia="Batang" w:hAnsi="Times"/>
                <w:color w:val="000000"/>
                <w:kern w:val="24"/>
                <w:sz w:val="20"/>
                <w:lang w:val="en-US"/>
              </w:rPr>
              <w:t>' and k (including signaling) , and a rule</w:t>
            </w:r>
            <w:r w:rsidRPr="00B64D94">
              <w:rPr>
                <w:rFonts w:ascii="Times" w:eastAsia="DengXian" w:hAnsi="Times"/>
                <w:color w:val="000000"/>
                <w:kern w:val="24"/>
                <w:sz w:val="20"/>
                <w:lang w:val="en-US"/>
              </w:rPr>
              <w:t xml:space="preserve"> to </w:t>
            </w:r>
            <w:r w:rsidRPr="00B64D94">
              <w:rPr>
                <w:rFonts w:ascii="Times" w:eastAsia="Batang" w:hAnsi="Times"/>
                <w:color w:val="000000"/>
                <w:kern w:val="24"/>
                <w:sz w:val="20"/>
                <w:lang w:val="en-US"/>
              </w:rPr>
              <w:t xml:space="preserve">be introduced for selecting </w:t>
            </w:r>
            <w:proofErr w:type="spellStart"/>
            <w:r w:rsidRPr="00B64D94">
              <w:rPr>
                <w:rFonts w:ascii="Times" w:eastAsia="Batang" w:hAnsi="Times"/>
                <w:color w:val="000000"/>
                <w:kern w:val="24"/>
                <w:sz w:val="20"/>
                <w:lang w:val="en-US"/>
              </w:rPr>
              <w:t>Nt</w:t>
            </w:r>
            <w:proofErr w:type="spellEnd"/>
            <w:r w:rsidRPr="00B64D94">
              <w:rPr>
                <w:rFonts w:ascii="Times" w:eastAsia="Batang" w:hAnsi="Times"/>
                <w:color w:val="000000"/>
                <w:kern w:val="24"/>
                <w:sz w:val="20"/>
                <w:lang w:val="en-US"/>
              </w:rPr>
              <w:t>' samples.</w:t>
            </w:r>
          </w:p>
          <w:p w14:paraId="3CE97338" w14:textId="08654E56"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Note: It doesn’t imply the definition of Sample-based measurement will be captured into the spec.</w:t>
            </w:r>
          </w:p>
          <w:p w14:paraId="62F5FF30" w14:textId="3FDD02C6" w:rsidR="00B64D94" w:rsidRPr="00B64D94" w:rsidRDefault="00B64D94" w:rsidP="00B64D94">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highlight w:val="green"/>
                <w:lang w:val="en-US"/>
              </w:rPr>
              <w:lastRenderedPageBreak/>
              <w:t>Agreement</w:t>
            </w:r>
            <w:r w:rsidR="00E7482E">
              <w:rPr>
                <w:rFonts w:ascii="Times" w:eastAsia="Batang" w:hAnsi="Times"/>
                <w:color w:val="000000"/>
                <w:kern w:val="24"/>
                <w:sz w:val="20"/>
                <w:highlight w:val="green"/>
                <w:lang w:val="en-US"/>
              </w:rPr>
              <w:t xml:space="preserve"> on RAN1#117</w:t>
            </w:r>
          </w:p>
          <w:p w14:paraId="2F1C062E" w14:textId="77777777" w:rsidR="00D618A7" w:rsidRDefault="00B64D94" w:rsidP="00D618A7">
            <w:pPr>
              <w:snapToGrid/>
              <w:spacing w:after="0" w:afterAutospacing="0"/>
              <w:jc w:val="left"/>
              <w:rPr>
                <w:rFonts w:ascii="ＭＳ Ｐゴシック" w:eastAsia="ＭＳ Ｐゴシック" w:hAnsi="ＭＳ Ｐゴシック" w:cs="ＭＳ Ｐゴシック"/>
                <w:szCs w:val="24"/>
                <w:lang w:val="en-US"/>
              </w:rPr>
            </w:pPr>
            <w:r w:rsidRPr="00B64D94">
              <w:rPr>
                <w:rFonts w:ascii="Times" w:eastAsia="Batang" w:hAnsi="Times"/>
                <w:color w:val="000000"/>
                <w:kern w:val="24"/>
                <w:sz w:val="20"/>
                <w:lang w:val="en-US"/>
              </w:rPr>
              <w:t>Path-based measurement refers to the measurement in the existing specifications (up to Rel-18) including measurement reporting, with potential enhancements on the number of reported paths (if needed).</w:t>
            </w:r>
          </w:p>
          <w:p w14:paraId="1A1A8016" w14:textId="3C0A74E2" w:rsidR="00D618A7" w:rsidRPr="00B94DB4" w:rsidRDefault="00D618A7" w:rsidP="00D618A7">
            <w:pPr>
              <w:snapToGrid/>
              <w:spacing w:after="0" w:afterAutospacing="0"/>
              <w:jc w:val="left"/>
              <w:rPr>
                <w:rFonts w:ascii="Times" w:eastAsia="DengXian" w:hAnsi="Times"/>
                <w:sz w:val="20"/>
                <w:szCs w:val="24"/>
                <w:highlight w:val="green"/>
                <w:lang w:eastAsia="zh-CN"/>
              </w:rPr>
            </w:pPr>
            <w:r w:rsidRPr="00B94DB4">
              <w:rPr>
                <w:rFonts w:ascii="Times" w:eastAsia="DengXian" w:hAnsi="Times" w:hint="eastAsia"/>
                <w:sz w:val="20"/>
                <w:szCs w:val="24"/>
                <w:highlight w:val="green"/>
                <w:lang w:eastAsia="zh-CN"/>
              </w:rPr>
              <w:t>Agreement</w:t>
            </w:r>
            <w:r>
              <w:rPr>
                <w:rFonts w:ascii="Times" w:eastAsia="DengXian" w:hAnsi="Times"/>
                <w:sz w:val="20"/>
                <w:szCs w:val="24"/>
                <w:highlight w:val="green"/>
                <w:lang w:eastAsia="zh-CN"/>
              </w:rPr>
              <w:t xml:space="preserve"> on RAN1#118</w:t>
            </w:r>
          </w:p>
          <w:p w14:paraId="05B08CD0" w14:textId="77777777" w:rsidR="00D618A7" w:rsidRPr="00B94DB4" w:rsidRDefault="00D618A7" w:rsidP="00D618A7">
            <w:pPr>
              <w:snapToGrid/>
              <w:spacing w:after="0" w:afterAutospacing="0"/>
              <w:jc w:val="left"/>
              <w:rPr>
                <w:rFonts w:ascii="Times" w:eastAsia="Batang" w:hAnsi="Times"/>
                <w:sz w:val="20"/>
                <w:szCs w:val="24"/>
                <w:lang w:eastAsia="en-US"/>
              </w:rPr>
            </w:pPr>
            <w:r w:rsidRPr="00B94DB4">
              <w:rPr>
                <w:rFonts w:ascii="Times" w:eastAsia="Batang" w:hAnsi="Times"/>
                <w:sz w:val="20"/>
                <w:szCs w:val="24"/>
                <w:lang w:eastAsia="en-US"/>
              </w:rPr>
              <w:t xml:space="preserve">For the definition of sample-based measurement, select </w:t>
            </w:r>
            <w:proofErr w:type="spellStart"/>
            <w:r w:rsidRPr="00B94DB4">
              <w:rPr>
                <w:rFonts w:ascii="Times" w:eastAsia="Batang" w:hAnsi="Times"/>
                <w:sz w:val="20"/>
                <w:szCs w:val="24"/>
                <w:lang w:eastAsia="en-US"/>
              </w:rPr>
              <w:t>N</w:t>
            </w:r>
            <w:r w:rsidRPr="00B94DB4">
              <w:rPr>
                <w:rFonts w:ascii="Times" w:eastAsia="Batang" w:hAnsi="Times"/>
                <w:sz w:val="20"/>
                <w:szCs w:val="24"/>
                <w:vertAlign w:val="subscript"/>
                <w:lang w:eastAsia="en-US"/>
              </w:rPr>
              <w:t>t</w:t>
            </w:r>
            <w:proofErr w:type="spellEnd"/>
            <w:r w:rsidRPr="00B94DB4">
              <w:rPr>
                <w:rFonts w:ascii="Times" w:eastAsia="Batang" w:hAnsi="Times"/>
                <w:sz w:val="20"/>
                <w:szCs w:val="24"/>
                <w:lang w:eastAsia="en-US"/>
              </w:rPr>
              <w:t xml:space="preserve">’ samples out of a list of </w:t>
            </w:r>
            <w:proofErr w:type="spellStart"/>
            <w:r w:rsidRPr="00B94DB4">
              <w:rPr>
                <w:rFonts w:ascii="Times" w:eastAsia="Batang" w:hAnsi="Times"/>
                <w:sz w:val="20"/>
                <w:szCs w:val="24"/>
                <w:lang w:eastAsia="en-US"/>
              </w:rPr>
              <w:t>N</w:t>
            </w:r>
            <w:r w:rsidRPr="00B94DB4">
              <w:rPr>
                <w:rFonts w:ascii="Times" w:eastAsia="Batang" w:hAnsi="Times"/>
                <w:sz w:val="20"/>
                <w:szCs w:val="24"/>
                <w:vertAlign w:val="subscript"/>
                <w:lang w:eastAsia="en-US"/>
              </w:rPr>
              <w:t>t</w:t>
            </w:r>
            <w:proofErr w:type="spellEnd"/>
            <w:r w:rsidRPr="00B94DB4">
              <w:rPr>
                <w:rFonts w:ascii="Times" w:eastAsia="DengXian" w:hAnsi="Times"/>
                <w:sz w:val="20"/>
                <w:szCs w:val="24"/>
                <w:lang w:eastAsia="en-US"/>
              </w:rPr>
              <w:t xml:space="preserve"> consecutive samples</w:t>
            </w:r>
          </w:p>
          <w:p w14:paraId="6116B03F" w14:textId="77777777" w:rsidR="00D618A7" w:rsidRPr="00B94DB4" w:rsidRDefault="00D618A7" w:rsidP="002F5ED2">
            <w:pPr>
              <w:numPr>
                <w:ilvl w:val="0"/>
                <w:numId w:val="25"/>
              </w:numPr>
              <w:tabs>
                <w:tab w:val="left" w:pos="0"/>
              </w:tabs>
              <w:suppressAutoHyphens/>
              <w:snapToGrid/>
              <w:spacing w:after="160" w:afterAutospacing="0" w:line="276" w:lineRule="auto"/>
              <w:jc w:val="left"/>
              <w:rPr>
                <w:rFonts w:ascii="Times" w:eastAsia="Batang" w:hAnsi="Times"/>
                <w:sz w:val="20"/>
                <w:szCs w:val="24"/>
                <w:lang w:val="en-US" w:eastAsia="x-none"/>
              </w:rPr>
            </w:pPr>
            <w:r w:rsidRPr="00B94DB4">
              <w:rPr>
                <w:rFonts w:ascii="Times" w:eastAsia="Batang" w:hAnsi="Times"/>
                <w:sz w:val="20"/>
                <w:szCs w:val="24"/>
                <w:lang w:val="en-US" w:eastAsia="x-none"/>
              </w:rPr>
              <w:t xml:space="preserve">The </w:t>
            </w:r>
            <w:proofErr w:type="spellStart"/>
            <w:r w:rsidRPr="00B94DB4">
              <w:rPr>
                <w:rFonts w:ascii="Times" w:eastAsia="Batang" w:hAnsi="Times"/>
                <w:sz w:val="20"/>
                <w:szCs w:val="24"/>
                <w:lang w:val="en-US" w:eastAsia="x-none"/>
              </w:rPr>
              <w:t>N</w:t>
            </w:r>
            <w:r w:rsidRPr="00B94DB4">
              <w:rPr>
                <w:rFonts w:ascii="Times" w:eastAsia="Batang" w:hAnsi="Times"/>
                <w:sz w:val="20"/>
                <w:szCs w:val="24"/>
                <w:vertAlign w:val="subscript"/>
                <w:lang w:val="en-US" w:eastAsia="x-none"/>
              </w:rPr>
              <w:t>t</w:t>
            </w:r>
            <w:proofErr w:type="spellEnd"/>
            <w:r w:rsidRPr="00B94DB4">
              <w:rPr>
                <w:rFonts w:ascii="Times" w:eastAsia="DengXian" w:hAnsi="Times"/>
                <w:sz w:val="20"/>
                <w:szCs w:val="24"/>
                <w:lang w:val="en-US" w:eastAsia="x-none"/>
              </w:rPr>
              <w:t xml:space="preserve"> samples have timing granularity</w:t>
            </w:r>
            <w:r w:rsidRPr="00B94DB4">
              <w:rPr>
                <w:rFonts w:ascii="Times" w:eastAsia="Batang" w:hAnsi="Times"/>
                <w:sz w:val="20"/>
                <w:szCs w:val="24"/>
                <w:lang w:val="en-US" w:eastAsia="x-none"/>
              </w:rPr>
              <w:t xml:space="preserve"> T. </w:t>
            </w:r>
          </w:p>
          <w:p w14:paraId="3E7452EE" w14:textId="77777777" w:rsidR="00D618A7" w:rsidRPr="00B94DB4" w:rsidRDefault="00D618A7" w:rsidP="002F5ED2">
            <w:pPr>
              <w:numPr>
                <w:ilvl w:val="0"/>
                <w:numId w:val="25"/>
              </w:numPr>
              <w:tabs>
                <w:tab w:val="left" w:pos="0"/>
              </w:tabs>
              <w:suppressAutoHyphens/>
              <w:snapToGrid/>
              <w:spacing w:after="160" w:afterAutospacing="0" w:line="276" w:lineRule="auto"/>
              <w:jc w:val="left"/>
              <w:rPr>
                <w:rFonts w:ascii="Times" w:eastAsia="Batang" w:hAnsi="Times"/>
                <w:sz w:val="20"/>
                <w:szCs w:val="24"/>
                <w:lang w:val="en-US" w:eastAsia="x-none"/>
              </w:rPr>
            </w:pPr>
            <w:r w:rsidRPr="00B94DB4">
              <w:rPr>
                <w:rFonts w:ascii="Times" w:eastAsia="DengXian" w:hAnsi="Times"/>
                <w:sz w:val="20"/>
                <w:szCs w:val="24"/>
                <w:lang w:val="en-US" w:eastAsia="x-none"/>
              </w:rPr>
              <w:t xml:space="preserve">FFS: the starting time of the list of </w:t>
            </w:r>
            <w:proofErr w:type="spellStart"/>
            <w:r w:rsidRPr="00B94DB4">
              <w:rPr>
                <w:rFonts w:ascii="Times" w:eastAsia="Batang" w:hAnsi="Times"/>
                <w:sz w:val="20"/>
                <w:szCs w:val="24"/>
                <w:lang w:val="en-US" w:eastAsia="x-none"/>
              </w:rPr>
              <w:t>N</w:t>
            </w:r>
            <w:r w:rsidRPr="00B94DB4">
              <w:rPr>
                <w:rFonts w:ascii="Times" w:eastAsia="Batang" w:hAnsi="Times"/>
                <w:sz w:val="20"/>
                <w:szCs w:val="24"/>
                <w:vertAlign w:val="subscript"/>
                <w:lang w:val="en-US" w:eastAsia="x-none"/>
              </w:rPr>
              <w:t>t</w:t>
            </w:r>
            <w:proofErr w:type="spellEnd"/>
            <w:r w:rsidRPr="00B94DB4">
              <w:rPr>
                <w:rFonts w:ascii="Times" w:eastAsia="DengXian" w:hAnsi="Times"/>
                <w:sz w:val="20"/>
                <w:szCs w:val="24"/>
                <w:lang w:val="en-US" w:eastAsia="x-none"/>
              </w:rPr>
              <w:t xml:space="preserve"> samples </w:t>
            </w:r>
          </w:p>
          <w:p w14:paraId="0F9E3979" w14:textId="77777777" w:rsidR="00D618A7" w:rsidRPr="00B94DB4" w:rsidRDefault="00D618A7" w:rsidP="002F5ED2">
            <w:pPr>
              <w:numPr>
                <w:ilvl w:val="0"/>
                <w:numId w:val="25"/>
              </w:numPr>
              <w:tabs>
                <w:tab w:val="left" w:pos="0"/>
              </w:tabs>
              <w:suppressAutoHyphens/>
              <w:snapToGrid/>
              <w:spacing w:after="160" w:afterAutospacing="0" w:line="276" w:lineRule="auto"/>
              <w:jc w:val="left"/>
              <w:rPr>
                <w:rFonts w:ascii="Times" w:eastAsia="Batang" w:hAnsi="Times"/>
                <w:sz w:val="20"/>
                <w:szCs w:val="24"/>
                <w:lang w:val="en-US" w:eastAsia="x-none"/>
              </w:rPr>
            </w:pPr>
            <w:r w:rsidRPr="00B94DB4">
              <w:rPr>
                <w:rFonts w:ascii="Times" w:eastAsia="Batang" w:hAnsi="Times"/>
                <w:sz w:val="20"/>
                <w:szCs w:val="24"/>
                <w:lang w:val="en-US" w:eastAsia="x-none"/>
              </w:rPr>
              <w:t xml:space="preserve">FFS: the value range of </w:t>
            </w:r>
            <w:proofErr w:type="spellStart"/>
            <w:r w:rsidRPr="00B94DB4">
              <w:rPr>
                <w:rFonts w:ascii="Times" w:eastAsia="Batang" w:hAnsi="Times"/>
                <w:sz w:val="20"/>
                <w:szCs w:val="24"/>
                <w:lang w:val="en-US" w:eastAsia="x-none"/>
              </w:rPr>
              <w:t>N</w:t>
            </w:r>
            <w:r w:rsidRPr="00B94DB4">
              <w:rPr>
                <w:rFonts w:ascii="Times" w:eastAsia="Batang" w:hAnsi="Times"/>
                <w:sz w:val="20"/>
                <w:szCs w:val="24"/>
                <w:vertAlign w:val="subscript"/>
                <w:lang w:val="en-US" w:eastAsia="x-none"/>
              </w:rPr>
              <w:t>t</w:t>
            </w:r>
            <w:proofErr w:type="spellEnd"/>
            <w:r w:rsidRPr="00B94DB4">
              <w:rPr>
                <w:rFonts w:ascii="Times" w:eastAsia="Batang" w:hAnsi="Times"/>
                <w:sz w:val="20"/>
                <w:szCs w:val="24"/>
                <w:lang w:val="en-US" w:eastAsia="x-none"/>
              </w:rPr>
              <w:t xml:space="preserve"> </w:t>
            </w:r>
          </w:p>
          <w:p w14:paraId="440F9599" w14:textId="77777777" w:rsidR="00D618A7" w:rsidRPr="00B94DB4" w:rsidRDefault="00D618A7" w:rsidP="00D618A7">
            <w:pPr>
              <w:snapToGrid/>
              <w:spacing w:after="0" w:afterAutospacing="0"/>
              <w:jc w:val="left"/>
              <w:rPr>
                <w:rFonts w:ascii="Times" w:eastAsia="Batang" w:hAnsi="Times"/>
                <w:sz w:val="20"/>
                <w:szCs w:val="24"/>
                <w:lang w:eastAsia="en-US"/>
              </w:rPr>
            </w:pPr>
            <w:r w:rsidRPr="00B94DB4">
              <w:rPr>
                <w:rFonts w:ascii="Times" w:eastAsia="Batang" w:hAnsi="Times"/>
                <w:sz w:val="20"/>
                <w:szCs w:val="24"/>
                <w:lang w:eastAsia="en-US"/>
              </w:rPr>
              <w:t xml:space="preserve">For the sample-based measurement (if accepted in Rel-19), </w:t>
            </w:r>
          </w:p>
          <w:p w14:paraId="24EAE2BA" w14:textId="77777777" w:rsidR="00D618A7" w:rsidRPr="00B94DB4" w:rsidRDefault="00D618A7" w:rsidP="002F5ED2">
            <w:pPr>
              <w:numPr>
                <w:ilvl w:val="0"/>
                <w:numId w:val="28"/>
              </w:numPr>
              <w:tabs>
                <w:tab w:val="left" w:pos="0"/>
              </w:tabs>
              <w:suppressAutoHyphens/>
              <w:snapToGrid/>
              <w:spacing w:after="160" w:afterAutospacing="0" w:line="276" w:lineRule="auto"/>
              <w:jc w:val="left"/>
              <w:rPr>
                <w:rFonts w:ascii="Times" w:eastAsia="Batang" w:hAnsi="Times"/>
                <w:sz w:val="20"/>
                <w:szCs w:val="24"/>
                <w:lang w:eastAsia="x-none"/>
              </w:rPr>
            </w:pPr>
            <w:r w:rsidRPr="00B94DB4">
              <w:rPr>
                <w:rFonts w:ascii="Times" w:eastAsia="Batang" w:hAnsi="Times"/>
                <w:sz w:val="20"/>
                <w:szCs w:val="24"/>
                <w:lang w:val="en-US" w:eastAsia="x-none"/>
              </w:rPr>
              <w:t>For measurement by TRP/</w:t>
            </w:r>
            <w:proofErr w:type="spellStart"/>
            <w:r w:rsidRPr="00B94DB4">
              <w:rPr>
                <w:rFonts w:ascii="Times" w:eastAsia="Batang" w:hAnsi="Times"/>
                <w:sz w:val="20"/>
                <w:szCs w:val="24"/>
                <w:lang w:val="en-US" w:eastAsia="x-none"/>
              </w:rPr>
              <w:t>gNB</w:t>
            </w:r>
            <w:proofErr w:type="spellEnd"/>
            <w:r w:rsidRPr="00B94DB4">
              <w:rPr>
                <w:rFonts w:ascii="Times" w:eastAsia="Batang" w:hAnsi="Times"/>
                <w:sz w:val="20"/>
                <w:szCs w:val="24"/>
                <w:lang w:val="en-US" w:eastAsia="x-none"/>
              </w:rPr>
              <w:t>, t</w:t>
            </w:r>
            <w:r w:rsidRPr="00B94DB4">
              <w:rPr>
                <w:rFonts w:ascii="Times" w:eastAsia="DengXian" w:hAnsi="Times"/>
                <w:sz w:val="20"/>
                <w:szCs w:val="24"/>
                <w:lang w:val="en-US" w:eastAsia="x-none"/>
              </w:rPr>
              <w:t xml:space="preserve">he </w:t>
            </w:r>
            <w:proofErr w:type="spellStart"/>
            <w:r w:rsidRPr="00B94DB4">
              <w:rPr>
                <w:rFonts w:ascii="Times" w:eastAsia="Batang" w:hAnsi="Times"/>
                <w:sz w:val="20"/>
                <w:szCs w:val="24"/>
                <w:lang w:eastAsia="x-none"/>
              </w:rPr>
              <w:t>N</w:t>
            </w:r>
            <w:r w:rsidRPr="00B94DB4">
              <w:rPr>
                <w:rFonts w:ascii="Times" w:eastAsia="Batang" w:hAnsi="Times"/>
                <w:sz w:val="20"/>
                <w:szCs w:val="24"/>
                <w:vertAlign w:val="subscript"/>
                <w:lang w:eastAsia="x-none"/>
              </w:rPr>
              <w:t>t</w:t>
            </w:r>
            <w:proofErr w:type="spellEnd"/>
            <w:r w:rsidRPr="00B94DB4">
              <w:rPr>
                <w:rFonts w:ascii="Times" w:eastAsia="Batang" w:hAnsi="Times"/>
                <w:sz w:val="20"/>
                <w:szCs w:val="24"/>
                <w:lang w:eastAsia="x-none"/>
              </w:rPr>
              <w:t xml:space="preserve">’ </w:t>
            </w:r>
            <w:r w:rsidRPr="00B94DB4">
              <w:rPr>
                <w:rFonts w:ascii="Times" w:eastAsia="Batang" w:hAnsi="Times"/>
                <w:sz w:val="20"/>
                <w:szCs w:val="24"/>
                <w:lang w:val="en-US" w:eastAsia="x-none"/>
              </w:rPr>
              <w:t xml:space="preserve">selected </w:t>
            </w:r>
            <w:r w:rsidRPr="00B94DB4">
              <w:rPr>
                <w:rFonts w:ascii="Times" w:eastAsia="Batang" w:hAnsi="Times"/>
                <w:sz w:val="20"/>
                <w:szCs w:val="24"/>
                <w:lang w:eastAsia="x-none"/>
              </w:rPr>
              <w:t xml:space="preserve">samples </w:t>
            </w:r>
            <w:r w:rsidRPr="00B94DB4">
              <w:rPr>
                <w:rFonts w:ascii="Times" w:eastAsia="Batang" w:hAnsi="Times"/>
                <w:sz w:val="20"/>
                <w:szCs w:val="24"/>
                <w:lang w:val="en-US" w:eastAsia="x-none"/>
              </w:rPr>
              <w:t xml:space="preserve">are </w:t>
            </w:r>
            <w:r w:rsidRPr="00B94DB4">
              <w:rPr>
                <w:rFonts w:ascii="Times" w:eastAsia="DengXian" w:hAnsi="Times"/>
                <w:sz w:val="20"/>
                <w:szCs w:val="24"/>
                <w:lang w:val="en-US" w:eastAsia="x-none"/>
              </w:rPr>
              <w:t xml:space="preserve">expected to be </w:t>
            </w:r>
            <w:r w:rsidRPr="00B94DB4">
              <w:rPr>
                <w:rFonts w:ascii="Times" w:eastAsia="Batang" w:hAnsi="Times"/>
                <w:sz w:val="20"/>
                <w:szCs w:val="24"/>
                <w:lang w:val="en-US" w:eastAsia="x-none"/>
              </w:rPr>
              <w:t xml:space="preserve">those </w:t>
            </w:r>
            <w:r w:rsidRPr="00B94DB4">
              <w:rPr>
                <w:rFonts w:ascii="Times" w:eastAsia="Batang" w:hAnsi="Times"/>
                <w:sz w:val="20"/>
                <w:szCs w:val="24"/>
                <w:lang w:eastAsia="x-none"/>
              </w:rPr>
              <w:t>with the highest power</w:t>
            </w:r>
            <w:r w:rsidRPr="00B94DB4">
              <w:rPr>
                <w:rFonts w:ascii="Times" w:eastAsia="Batang" w:hAnsi="Times"/>
                <w:sz w:val="20"/>
                <w:szCs w:val="24"/>
                <w:lang w:val="en-US" w:eastAsia="x-none"/>
              </w:rPr>
              <w:t>.</w:t>
            </w:r>
          </w:p>
          <w:p w14:paraId="0A4E2F27" w14:textId="77777777" w:rsidR="00D618A7" w:rsidRDefault="00D618A7" w:rsidP="002F5ED2">
            <w:pPr>
              <w:numPr>
                <w:ilvl w:val="0"/>
                <w:numId w:val="28"/>
              </w:numPr>
              <w:tabs>
                <w:tab w:val="left" w:pos="0"/>
              </w:tabs>
              <w:suppressAutoHyphens/>
              <w:snapToGrid/>
              <w:spacing w:after="160" w:afterAutospacing="0" w:line="276" w:lineRule="auto"/>
              <w:jc w:val="left"/>
              <w:rPr>
                <w:rFonts w:ascii="Times" w:eastAsia="Batang" w:hAnsi="Times"/>
                <w:sz w:val="20"/>
                <w:szCs w:val="24"/>
                <w:lang w:eastAsia="x-none"/>
              </w:rPr>
            </w:pPr>
            <w:r w:rsidRPr="00B94DB4">
              <w:rPr>
                <w:rFonts w:ascii="Times" w:eastAsia="Batang" w:hAnsi="Times"/>
                <w:sz w:val="20"/>
                <w:szCs w:val="24"/>
                <w:lang w:eastAsia="x-none"/>
              </w:rPr>
              <w:t xml:space="preserve">Note: Choice of the maximum value of </w:t>
            </w:r>
            <w:proofErr w:type="spellStart"/>
            <w:r w:rsidRPr="00B94DB4">
              <w:rPr>
                <w:rFonts w:ascii="Times" w:eastAsia="Batang" w:hAnsi="Times"/>
                <w:sz w:val="20"/>
                <w:szCs w:val="24"/>
                <w:lang w:eastAsia="x-none"/>
              </w:rPr>
              <w:t>Nt</w:t>
            </w:r>
            <w:proofErr w:type="spellEnd"/>
            <w:r w:rsidRPr="00B94DB4">
              <w:rPr>
                <w:rFonts w:ascii="Times" w:eastAsia="Batang" w:hAnsi="Times"/>
                <w:sz w:val="20"/>
                <w:szCs w:val="24"/>
                <w:lang w:eastAsia="x-none"/>
              </w:rPr>
              <w:t xml:space="preserve">, </w:t>
            </w:r>
            <w:proofErr w:type="spellStart"/>
            <w:r w:rsidRPr="00B94DB4">
              <w:rPr>
                <w:rFonts w:ascii="Times" w:eastAsia="Batang" w:hAnsi="Times"/>
                <w:sz w:val="20"/>
                <w:szCs w:val="24"/>
                <w:lang w:eastAsia="x-none"/>
              </w:rPr>
              <w:t>Nt</w:t>
            </w:r>
            <w:proofErr w:type="spellEnd"/>
            <w:r w:rsidRPr="00B94DB4">
              <w:rPr>
                <w:rFonts w:ascii="Times" w:eastAsia="Batang" w:hAnsi="Times"/>
                <w:sz w:val="20"/>
                <w:szCs w:val="24"/>
                <w:lang w:eastAsia="x-none"/>
              </w:rPr>
              <w:t xml:space="preserve">’ </w:t>
            </w:r>
            <w:r w:rsidRPr="00B94DB4">
              <w:rPr>
                <w:rFonts w:ascii="Times" w:eastAsia="Batang" w:hAnsi="Times"/>
                <w:sz w:val="20"/>
                <w:szCs w:val="24"/>
                <w:lang w:val="en-US" w:eastAsia="x-none"/>
              </w:rPr>
              <w:t xml:space="preserve">should </w:t>
            </w:r>
            <w:r w:rsidRPr="00B94DB4">
              <w:rPr>
                <w:rFonts w:ascii="Times" w:eastAsia="Batang" w:hAnsi="Times"/>
                <w:sz w:val="20"/>
                <w:szCs w:val="24"/>
                <w:lang w:eastAsia="x-none"/>
              </w:rPr>
              <w:t>take into account the need to preserve proprietary implementation.</w:t>
            </w:r>
          </w:p>
          <w:p w14:paraId="7473B0C6" w14:textId="412C6002" w:rsidR="004B16D7" w:rsidRPr="00792D41" w:rsidRDefault="004B16D7" w:rsidP="004B16D7">
            <w:pPr>
              <w:snapToGrid/>
              <w:spacing w:after="0" w:afterAutospacing="0"/>
              <w:jc w:val="left"/>
              <w:rPr>
                <w:rFonts w:ascii="Times" w:eastAsiaTheme="minorEastAsia" w:hAnsi="Times"/>
                <w:sz w:val="20"/>
                <w:szCs w:val="24"/>
                <w:highlight w:val="green"/>
                <w:lang w:val="en-US"/>
              </w:rPr>
            </w:pPr>
            <w:r w:rsidRPr="00B94DB4">
              <w:rPr>
                <w:rFonts w:ascii="Times" w:eastAsia="DengXian" w:hAnsi="Times" w:hint="eastAsia"/>
                <w:sz w:val="20"/>
                <w:szCs w:val="24"/>
                <w:highlight w:val="green"/>
                <w:lang w:val="en-US" w:eastAsia="zh-CN"/>
              </w:rPr>
              <w:t>Agreement</w:t>
            </w:r>
            <w:r w:rsidR="00792D41">
              <w:rPr>
                <w:rFonts w:ascii="Times" w:eastAsia="DengXian" w:hAnsi="Times"/>
                <w:sz w:val="20"/>
                <w:szCs w:val="24"/>
                <w:highlight w:val="green"/>
                <w:lang w:val="en-US" w:eastAsia="zh-CN"/>
              </w:rPr>
              <w:t xml:space="preserve"> on RAN1#118</w:t>
            </w:r>
          </w:p>
          <w:p w14:paraId="15519252" w14:textId="77777777" w:rsidR="004B16D7" w:rsidRPr="00B94DB4" w:rsidRDefault="004B16D7" w:rsidP="004B16D7">
            <w:pPr>
              <w:snapToGrid/>
              <w:spacing w:after="0" w:afterAutospacing="0"/>
              <w:jc w:val="left"/>
              <w:rPr>
                <w:rFonts w:ascii="Times" w:eastAsia="DengXian" w:hAnsi="Times"/>
                <w:sz w:val="20"/>
                <w:szCs w:val="24"/>
                <w:lang w:eastAsia="zh-CN"/>
              </w:rPr>
            </w:pPr>
            <w:r w:rsidRPr="00B94DB4">
              <w:rPr>
                <w:rFonts w:ascii="Times" w:eastAsia="DengXian" w:hAnsi="Times" w:hint="eastAsia"/>
                <w:sz w:val="20"/>
                <w:szCs w:val="24"/>
                <w:lang w:eastAsia="zh-CN"/>
              </w:rPr>
              <w:t>F</w:t>
            </w:r>
            <w:r w:rsidRPr="00B94DB4">
              <w:rPr>
                <w:rFonts w:ascii="Times" w:eastAsia="Batang" w:hAnsi="Times"/>
                <w:sz w:val="20"/>
                <w:szCs w:val="24"/>
                <w:lang w:eastAsia="en-US"/>
              </w:rPr>
              <w:t xml:space="preserve">or Rel-19 AI/ML based positioning Case 3b, regarding sample-based measurement (if supported), </w:t>
            </w:r>
            <w:r w:rsidRPr="00B94DB4">
              <w:rPr>
                <w:rFonts w:ascii="Times" w:eastAsia="DengXian" w:hAnsi="Times" w:hint="eastAsia"/>
                <w:sz w:val="20"/>
                <w:szCs w:val="24"/>
                <w:lang w:eastAsia="zh-CN"/>
              </w:rPr>
              <w:t xml:space="preserve">from RAN1 perspective, </w:t>
            </w:r>
          </w:p>
          <w:p w14:paraId="59EAAA90" w14:textId="756706F6" w:rsidR="004B16D7" w:rsidRPr="00D618A7" w:rsidRDefault="004B16D7" w:rsidP="002F5ED2">
            <w:pPr>
              <w:numPr>
                <w:ilvl w:val="0"/>
                <w:numId w:val="28"/>
              </w:numPr>
              <w:tabs>
                <w:tab w:val="left" w:pos="0"/>
              </w:tabs>
              <w:suppressAutoHyphens/>
              <w:snapToGrid/>
              <w:spacing w:after="160" w:afterAutospacing="0" w:line="276" w:lineRule="auto"/>
              <w:jc w:val="left"/>
              <w:rPr>
                <w:rFonts w:ascii="Times" w:eastAsia="Batang" w:hAnsi="Times"/>
                <w:sz w:val="20"/>
                <w:szCs w:val="24"/>
                <w:lang w:eastAsia="x-none"/>
              </w:rPr>
            </w:pPr>
            <w:r w:rsidRPr="00B94DB4">
              <w:rPr>
                <w:rFonts w:ascii="Times" w:eastAsia="Batang" w:hAnsi="Times"/>
                <w:sz w:val="20"/>
                <w:szCs w:val="24"/>
                <w:lang w:val="en-US" w:eastAsia="en-US"/>
              </w:rPr>
              <w:t xml:space="preserve">LMF </w:t>
            </w:r>
            <w:r w:rsidRPr="00B94DB4">
              <w:rPr>
                <w:rFonts w:ascii="Times" w:eastAsia="DengXian" w:hAnsi="Times" w:hint="eastAsia"/>
                <w:sz w:val="20"/>
                <w:szCs w:val="24"/>
                <w:lang w:val="en-US" w:eastAsia="zh-CN"/>
              </w:rPr>
              <w:t xml:space="preserve">can </w:t>
            </w:r>
            <w:r w:rsidRPr="00B94DB4">
              <w:rPr>
                <w:rFonts w:ascii="Times" w:eastAsia="Batang" w:hAnsi="Times"/>
                <w:sz w:val="20"/>
                <w:szCs w:val="24"/>
                <w:lang w:val="en-US" w:eastAsia="en-US"/>
              </w:rPr>
              <w:t xml:space="preserve">signal parameter values of </w:t>
            </w:r>
            <w:proofErr w:type="spellStart"/>
            <w:r w:rsidRPr="00B94DB4">
              <w:rPr>
                <w:rFonts w:ascii="Times" w:eastAsia="Batang" w:hAnsi="Times"/>
                <w:sz w:val="20"/>
                <w:szCs w:val="24"/>
                <w:lang w:val="en-US" w:eastAsia="en-US"/>
              </w:rPr>
              <w:t>N</w:t>
            </w:r>
            <w:r w:rsidRPr="00B94DB4">
              <w:rPr>
                <w:rFonts w:ascii="Times" w:eastAsia="Batang" w:hAnsi="Times"/>
                <w:sz w:val="20"/>
                <w:szCs w:val="24"/>
                <w:vertAlign w:val="subscript"/>
                <w:lang w:val="en-US" w:eastAsia="en-US"/>
              </w:rPr>
              <w:t>t</w:t>
            </w:r>
            <w:proofErr w:type="spellEnd"/>
            <w:r w:rsidRPr="00B94DB4">
              <w:rPr>
                <w:rFonts w:ascii="Times" w:eastAsia="Batang" w:hAnsi="Times"/>
                <w:sz w:val="20"/>
                <w:szCs w:val="24"/>
                <w:lang w:val="en-US" w:eastAsia="en-US"/>
              </w:rPr>
              <w:t xml:space="preserve">, </w:t>
            </w:r>
            <w:proofErr w:type="spellStart"/>
            <w:r w:rsidRPr="00B94DB4">
              <w:rPr>
                <w:rFonts w:ascii="Times" w:eastAsia="Batang" w:hAnsi="Times"/>
                <w:sz w:val="20"/>
                <w:szCs w:val="24"/>
                <w:lang w:val="en-US" w:eastAsia="en-US"/>
              </w:rPr>
              <w:t>N</w:t>
            </w:r>
            <w:r w:rsidRPr="00B94DB4">
              <w:rPr>
                <w:rFonts w:ascii="Times" w:eastAsia="Batang" w:hAnsi="Times"/>
                <w:sz w:val="20"/>
                <w:szCs w:val="24"/>
                <w:vertAlign w:val="subscript"/>
                <w:lang w:val="en-US" w:eastAsia="en-US"/>
              </w:rPr>
              <w:t>t</w:t>
            </w:r>
            <w:proofErr w:type="spellEnd"/>
            <w:r w:rsidRPr="00B94DB4">
              <w:rPr>
                <w:rFonts w:ascii="Times" w:eastAsia="Batang" w:hAnsi="Times"/>
                <w:sz w:val="20"/>
                <w:szCs w:val="24"/>
                <w:lang w:val="en-US" w:eastAsia="en-US"/>
              </w:rPr>
              <w:t>', k to gNB via NRPPa.</w:t>
            </w:r>
          </w:p>
        </w:tc>
      </w:tr>
    </w:tbl>
    <w:p w14:paraId="122FFB8E" w14:textId="77777777" w:rsidR="00815D72" w:rsidRDefault="00815D72" w:rsidP="0058164B">
      <w:pPr>
        <w:rPr>
          <w:rFonts w:eastAsiaTheme="minorEastAsia"/>
        </w:rPr>
      </w:pPr>
    </w:p>
    <w:p w14:paraId="349CD7E8" w14:textId="18F4DA52" w:rsidR="006725A2" w:rsidRDefault="006725A2" w:rsidP="0058164B">
      <w:pPr>
        <w:pStyle w:val="4"/>
        <w:jc w:val="left"/>
      </w:pPr>
      <w:r>
        <w:t>Starting time of tim</w:t>
      </w:r>
      <w:r w:rsidR="00E74F03">
        <w:t>e</w:t>
      </w:r>
      <w:r>
        <w:t xml:space="preserve"> window for </w:t>
      </w:r>
      <w:r w:rsidR="00F32DB4">
        <w:rPr>
          <w:rFonts w:hint="eastAsia"/>
        </w:rPr>
        <w:t>s</w:t>
      </w:r>
      <w:r>
        <w:t>ample-based measurement</w:t>
      </w:r>
    </w:p>
    <w:p w14:paraId="046836D6" w14:textId="7BF49C57" w:rsidR="00B01913" w:rsidRDefault="00B01913" w:rsidP="00B01913">
      <w:r>
        <w:rPr>
          <w:rFonts w:hint="eastAsia"/>
        </w:rPr>
        <w:t>I</w:t>
      </w:r>
      <w:r>
        <w:t>n RAN1#118bis meeting, finally, following proposal was made for starting time of time window for sample-based measurement, but not agreed</w:t>
      </w:r>
      <w:r w:rsidR="00D7589C">
        <w:t xml:space="preserve"> </w:t>
      </w:r>
      <w:r w:rsidR="00D7589C">
        <w:fldChar w:fldCharType="begin"/>
      </w:r>
      <w:r w:rsidR="00D7589C">
        <w:instrText xml:space="preserve"> REF _Ref178843110 \n \h </w:instrText>
      </w:r>
      <w:r w:rsidR="00D7589C">
        <w:fldChar w:fldCharType="separate"/>
      </w:r>
      <w:r w:rsidR="00D7589C">
        <w:t>[7]</w:t>
      </w:r>
      <w:r w:rsidR="00D7589C">
        <w:fldChar w:fldCharType="end"/>
      </w:r>
      <w:r>
        <w:t>:</w:t>
      </w:r>
    </w:p>
    <w:tbl>
      <w:tblPr>
        <w:tblStyle w:val="afd"/>
        <w:tblW w:w="0" w:type="auto"/>
        <w:tblLook w:val="04A0" w:firstRow="1" w:lastRow="0" w:firstColumn="1" w:lastColumn="0" w:noHBand="0" w:noVBand="1"/>
      </w:tblPr>
      <w:tblGrid>
        <w:gridCol w:w="9954"/>
      </w:tblGrid>
      <w:tr w:rsidR="00B01913" w14:paraId="3C01650B" w14:textId="77777777" w:rsidTr="00B01913">
        <w:tc>
          <w:tcPr>
            <w:tcW w:w="9954" w:type="dxa"/>
          </w:tcPr>
          <w:p w14:paraId="76F51CB3" w14:textId="77777777" w:rsidR="004F3F68" w:rsidRDefault="004F3F68" w:rsidP="004F3F68">
            <w:pPr>
              <w:rPr>
                <w:b/>
                <w:bCs/>
                <w:u w:val="single"/>
              </w:rPr>
            </w:pPr>
            <w:r>
              <w:rPr>
                <w:b/>
                <w:bCs/>
                <w:highlight w:val="cyan"/>
                <w:u w:val="single"/>
              </w:rPr>
              <w:t>Proposal 2.1.1.4-1</w:t>
            </w:r>
          </w:p>
          <w:p w14:paraId="345B0048" w14:textId="77777777" w:rsidR="004F3F68" w:rsidRDefault="004F3F68" w:rsidP="004F3F68">
            <w:r>
              <w:t xml:space="preserve">For the definition of sample-based measurement, for </w:t>
            </w:r>
            <w:r>
              <w:rPr>
                <w:rFonts w:cs="Calibri"/>
                <w:color w:val="FF0000"/>
              </w:rPr>
              <w:t xml:space="preserve">an estimated channel response </w:t>
            </w:r>
            <w:r w:rsidRPr="00023FC8">
              <w:rPr>
                <w:color w:val="FF0000"/>
              </w:rPr>
              <w:t>between a pair of UE and TRP</w:t>
            </w:r>
            <w:r>
              <w:t xml:space="preserve">, RAN1 study the following options </w:t>
            </w:r>
            <w:r>
              <w:rPr>
                <w:color w:val="FF0000"/>
              </w:rPr>
              <w:t xml:space="preserve">for down-selection </w:t>
            </w:r>
            <w:r>
              <w:t xml:space="preserve">for determining the starting time of the list of </w:t>
            </w:r>
            <w:proofErr w:type="spellStart"/>
            <w:r>
              <w:t>N</w:t>
            </w:r>
            <w:r>
              <w:rPr>
                <w:vertAlign w:val="subscript"/>
              </w:rPr>
              <w:t>t</w:t>
            </w:r>
            <w:proofErr w:type="spellEnd"/>
            <w:r>
              <w:t xml:space="preserve"> </w:t>
            </w:r>
            <w:r w:rsidRPr="00BD51DC">
              <w:t xml:space="preserve">consecutive </w:t>
            </w:r>
            <w:r>
              <w:t>samples:</w:t>
            </w:r>
          </w:p>
          <w:p w14:paraId="22268A5F" w14:textId="77777777" w:rsidR="004F3F68" w:rsidRDefault="004F3F68" w:rsidP="002F5ED2">
            <w:pPr>
              <w:pStyle w:val="aff9"/>
              <w:widowControl w:val="0"/>
              <w:numPr>
                <w:ilvl w:val="0"/>
                <w:numId w:val="30"/>
              </w:numPr>
              <w:tabs>
                <w:tab w:val="left" w:pos="0"/>
                <w:tab w:val="left" w:pos="720"/>
              </w:tabs>
              <w:suppressAutoHyphens/>
              <w:snapToGrid/>
              <w:spacing w:after="0" w:afterAutospacing="0" w:line="276" w:lineRule="auto"/>
              <w:ind w:firstLineChars="0"/>
            </w:pPr>
            <w:r>
              <w:t xml:space="preserve">Option A. the starting time of the list of </w:t>
            </w:r>
            <w:proofErr w:type="spellStart"/>
            <w:r>
              <w:t>N</w:t>
            </w:r>
            <w:r>
              <w:rPr>
                <w:vertAlign w:val="subscript"/>
              </w:rPr>
              <w:t>t</w:t>
            </w:r>
            <w:proofErr w:type="spellEnd"/>
            <w:r>
              <w:t xml:space="preserve"> samples is the timing of the first detected path </w:t>
            </w:r>
            <w:r>
              <w:rPr>
                <w:color w:val="FF0000"/>
              </w:rPr>
              <w:t>(with timing granularity T)</w:t>
            </w:r>
            <w:r>
              <w:t xml:space="preserve">. </w:t>
            </w:r>
          </w:p>
          <w:p w14:paraId="3B972B8A" w14:textId="77777777" w:rsidR="004F3F68" w:rsidRDefault="004F3F68" w:rsidP="002F5ED2">
            <w:pPr>
              <w:pStyle w:val="aff9"/>
              <w:widowControl w:val="0"/>
              <w:numPr>
                <w:ilvl w:val="0"/>
                <w:numId w:val="30"/>
              </w:numPr>
              <w:tabs>
                <w:tab w:val="left" w:pos="0"/>
                <w:tab w:val="left" w:pos="720"/>
              </w:tabs>
              <w:suppressAutoHyphens/>
              <w:snapToGrid/>
              <w:spacing w:after="0" w:afterAutospacing="0" w:line="276" w:lineRule="auto"/>
              <w:ind w:firstLineChars="0"/>
            </w:pPr>
            <w:r>
              <w:t xml:space="preserve">Option B. </w:t>
            </w:r>
            <w:r w:rsidRPr="00F36617">
              <w:t xml:space="preserve">the starting time of the list of </w:t>
            </w:r>
            <w:proofErr w:type="spellStart"/>
            <w:r w:rsidRPr="00F36617">
              <w:t>N</w:t>
            </w:r>
            <w:r w:rsidRPr="00F36617">
              <w:rPr>
                <w:vertAlign w:val="subscript"/>
              </w:rPr>
              <w:t>t</w:t>
            </w:r>
            <w:proofErr w:type="spellEnd"/>
            <w:r w:rsidRPr="00F36617">
              <w:t xml:space="preserve"> consecutive samples is </w:t>
            </w:r>
            <w:r w:rsidRPr="00637480">
              <w:rPr>
                <w:color w:val="FF0000"/>
              </w:rPr>
              <w:t xml:space="preserve">the timing of the </w:t>
            </w:r>
            <w:r w:rsidRPr="00F36617">
              <w:rPr>
                <w:color w:val="FF0000"/>
              </w:rPr>
              <w:t>earliest sample that the first path power is detectable</w:t>
            </w:r>
            <w:r w:rsidRPr="00AA2B63">
              <w:rPr>
                <w:color w:val="FF0000"/>
              </w:rPr>
              <w:t>.</w:t>
            </w:r>
            <w:r>
              <w:t xml:space="preserve"> </w:t>
            </w:r>
          </w:p>
          <w:p w14:paraId="316E1C7C" w14:textId="77777777" w:rsidR="004F3F68" w:rsidRDefault="004F3F68" w:rsidP="002F5ED2">
            <w:pPr>
              <w:pStyle w:val="aff9"/>
              <w:widowControl w:val="0"/>
              <w:numPr>
                <w:ilvl w:val="0"/>
                <w:numId w:val="30"/>
              </w:numPr>
              <w:tabs>
                <w:tab w:val="left" w:pos="0"/>
                <w:tab w:val="left" w:pos="720"/>
              </w:tabs>
              <w:suppressAutoHyphens/>
              <w:snapToGrid/>
              <w:spacing w:after="0" w:afterAutospacing="0" w:line="276" w:lineRule="auto"/>
              <w:ind w:firstLineChars="0"/>
            </w:pPr>
            <w:r>
              <w:t xml:space="preserve">Option C.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fixed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6847823B" w14:textId="77777777" w:rsidR="004F3F68" w:rsidRDefault="004F3F68" w:rsidP="002F5ED2">
            <w:pPr>
              <w:pStyle w:val="aff9"/>
              <w:widowControl w:val="0"/>
              <w:numPr>
                <w:ilvl w:val="1"/>
                <w:numId w:val="30"/>
              </w:numPr>
              <w:tabs>
                <w:tab w:val="left" w:pos="0"/>
                <w:tab w:val="left" w:pos="720"/>
                <w:tab w:val="left" w:pos="1440"/>
              </w:tabs>
              <w:suppressAutoHyphens/>
              <w:snapToGrid/>
              <w:spacing w:after="0" w:afterAutospacing="0" w:line="276" w:lineRule="auto"/>
              <w:ind w:firstLineChars="0"/>
            </w:pPr>
            <w:r>
              <w:rPr>
                <w:rFonts w:eastAsiaTheme="minorEastAsia"/>
              </w:rPr>
              <w:lastRenderedPageBreak/>
              <w:t>Proponent companies provide details on the value of the fixed offset.</w:t>
            </w:r>
          </w:p>
          <w:p w14:paraId="1A5C12B0" w14:textId="77777777" w:rsidR="004F3F68" w:rsidRDefault="004F3F68" w:rsidP="002F5ED2">
            <w:pPr>
              <w:pStyle w:val="aff9"/>
              <w:widowControl w:val="0"/>
              <w:numPr>
                <w:ilvl w:val="0"/>
                <w:numId w:val="30"/>
              </w:numPr>
              <w:tabs>
                <w:tab w:val="left" w:pos="0"/>
                <w:tab w:val="left" w:pos="720"/>
              </w:tabs>
              <w:suppressAutoHyphens/>
              <w:snapToGrid/>
              <w:spacing w:after="0" w:afterAutospacing="0" w:line="276" w:lineRule="auto"/>
              <w:ind w:firstLineChars="0"/>
            </w:pPr>
            <w:r>
              <w:t xml:space="preserve">Option D. the </w:t>
            </w:r>
            <w:r>
              <w:rPr>
                <w:rFonts w:eastAsiaTheme="minorEastAsia" w:hint="eastAsia"/>
              </w:rPr>
              <w:t>star</w:t>
            </w:r>
            <w:r>
              <w:rPr>
                <w:rFonts w:eastAsiaTheme="minorEastAsia"/>
              </w:rPr>
              <w:t>t</w:t>
            </w:r>
            <w:r>
              <w:rPr>
                <w:rFonts w:eastAsiaTheme="minorEastAsia" w:hint="eastAsia"/>
              </w:rPr>
              <w:t xml:space="preserve">ing point of the </w:t>
            </w:r>
            <w:proofErr w:type="spellStart"/>
            <w:r>
              <w:rPr>
                <w:rFonts w:eastAsiaTheme="minorEastAsia" w:hint="eastAsia"/>
              </w:rPr>
              <w:t>N</w:t>
            </w:r>
            <w:r>
              <w:rPr>
                <w:rFonts w:eastAsiaTheme="minorEastAsia" w:hint="eastAsia"/>
                <w:vertAlign w:val="subscript"/>
              </w:rPr>
              <w:t>t</w:t>
            </w:r>
            <w:proofErr w:type="spellEnd"/>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5945AA13" w14:textId="77777777" w:rsidR="004F3F68" w:rsidRDefault="004F3F68" w:rsidP="002F5ED2">
            <w:pPr>
              <w:pStyle w:val="aff9"/>
              <w:widowControl w:val="0"/>
              <w:numPr>
                <w:ilvl w:val="1"/>
                <w:numId w:val="30"/>
              </w:numPr>
              <w:tabs>
                <w:tab w:val="left" w:pos="0"/>
                <w:tab w:val="left" w:pos="720"/>
                <w:tab w:val="left" w:pos="1440"/>
              </w:tabs>
              <w:suppressAutoHyphens/>
              <w:snapToGrid/>
              <w:spacing w:after="0" w:afterAutospacing="0" w:line="276" w:lineRule="auto"/>
              <w:ind w:firstLineChars="0"/>
            </w:pPr>
            <w:r>
              <w:rPr>
                <w:rFonts w:eastAsiaTheme="minorEastAsia"/>
              </w:rPr>
              <w:t xml:space="preserve">Proponent companies provide details on the value range and </w:t>
            </w:r>
            <w:proofErr w:type="spellStart"/>
            <w:r>
              <w:rPr>
                <w:rFonts w:eastAsiaTheme="minorEastAsia"/>
              </w:rPr>
              <w:t>signaling</w:t>
            </w:r>
            <w:proofErr w:type="spellEnd"/>
            <w:r>
              <w:rPr>
                <w:rFonts w:eastAsiaTheme="minorEastAsia"/>
              </w:rPr>
              <w:t xml:space="preserve"> details of the configured offset.</w:t>
            </w:r>
          </w:p>
          <w:p w14:paraId="281B57BB" w14:textId="77777777" w:rsidR="00B01913" w:rsidRPr="004F3F68" w:rsidRDefault="00B01913" w:rsidP="00B01913"/>
        </w:tc>
      </w:tr>
    </w:tbl>
    <w:p w14:paraId="526E0597" w14:textId="37AE5508" w:rsidR="00B01913" w:rsidRDefault="00B01913" w:rsidP="00B01913"/>
    <w:p w14:paraId="0FD428B6" w14:textId="384568AC" w:rsidR="00B52BFD" w:rsidRDefault="006651E8" w:rsidP="00B01913">
      <w:r>
        <w:t xml:space="preserve">For Option A, </w:t>
      </w:r>
      <w:r w:rsidR="00D2484A" w:rsidRPr="00D2484A">
        <w:t xml:space="preserve">existing positioning measurement (e.g. UL RTOA or DL RSTD) can be reused to </w:t>
      </w:r>
      <w:r w:rsidR="00D2484A">
        <w:t>indicate the timing of the first detected path, if reported</w:t>
      </w:r>
      <w:r w:rsidR="00D2484A" w:rsidRPr="00D2484A">
        <w:t>.</w:t>
      </w:r>
      <w:r>
        <w:t xml:space="preserve"> If the starting time is determined based the timing of the first detected path, the signalling overhead of the channel measurement can be reduced.</w:t>
      </w:r>
      <w:r w:rsidR="0038038D">
        <w:t xml:space="preserve"> </w:t>
      </w:r>
      <w:r w:rsidR="00D2484A" w:rsidRPr="00D2484A">
        <w:t xml:space="preserve">However, the method of detecting the first path may be up to implementation, similar to the discussion of sample-based vs. path-based measurement. Therefore, as depicted in the </w:t>
      </w:r>
      <w:r w:rsidR="00777B29">
        <w:fldChar w:fldCharType="begin"/>
      </w:r>
      <w:r w:rsidR="00777B29">
        <w:instrText xml:space="preserve"> REF _Ref181868215 \h </w:instrText>
      </w:r>
      <w:r w:rsidR="00777B29">
        <w:fldChar w:fldCharType="separate"/>
      </w:r>
      <w:r w:rsidR="00D7589C">
        <w:t xml:space="preserve">Figure </w:t>
      </w:r>
      <w:r w:rsidR="00D7589C">
        <w:rPr>
          <w:noProof/>
        </w:rPr>
        <w:t>1</w:t>
      </w:r>
      <w:r w:rsidR="00777B29">
        <w:fldChar w:fldCharType="end"/>
      </w:r>
      <w:r w:rsidR="00777B29">
        <w:t xml:space="preserve">, </w:t>
      </w:r>
      <w:r w:rsidR="00D2484A" w:rsidRPr="00D2484A">
        <w:t>samples of channel measurement may shift earlier or later in time domain depending on how the first path is detected. Nevertheless, this issue can be resolved with AI/ML model implementation. For example, since Convolutional Neural Networks (CNN) model, using convolutional layers and pooling layers, is adept at extracting local features, it may be robust for timing shifted samples.</w:t>
      </w:r>
      <w:r w:rsidR="008858E5">
        <w:t xml:space="preserve"> For Option A, we should further discuss whether the timing of the first detected path is reported or not.</w:t>
      </w:r>
    </w:p>
    <w:p w14:paraId="711B9908" w14:textId="151418B1" w:rsidR="006F0112" w:rsidRDefault="006F0112" w:rsidP="00B01913">
      <w:r w:rsidRPr="00EA0BDC">
        <w:rPr>
          <w:rFonts w:hint="eastAsia"/>
          <w:b/>
          <w:u w:val="single"/>
        </w:rPr>
        <w:t>O</w:t>
      </w:r>
      <w:r w:rsidRPr="00EA0BDC">
        <w:rPr>
          <w:b/>
          <w:u w:val="single"/>
        </w:rPr>
        <w:t xml:space="preserve">bservation </w:t>
      </w:r>
      <w:r w:rsidR="00974136">
        <w:rPr>
          <w:rFonts w:hint="eastAsia"/>
          <w:b/>
          <w:u w:val="single"/>
        </w:rPr>
        <w:t>1</w:t>
      </w:r>
      <w:r w:rsidRPr="00EA0BDC">
        <w:rPr>
          <w:b/>
          <w:u w:val="single"/>
        </w:rPr>
        <w:t>:</w:t>
      </w:r>
      <w:r>
        <w:t xml:space="preserve"> For Option A, </w:t>
      </w:r>
      <w:r w:rsidR="00EA0BDC" w:rsidRPr="00EA0BDC">
        <w:t>the signalling overhead of the channel measurement can be reduced</w:t>
      </w:r>
      <w:r w:rsidR="00EA0BDC">
        <w:t>.</w:t>
      </w:r>
    </w:p>
    <w:p w14:paraId="31384C94" w14:textId="77C67D1D" w:rsidR="00EA0BDC" w:rsidRDefault="00EA0BDC" w:rsidP="00B01913">
      <w:r w:rsidRPr="00EA0BDC">
        <w:rPr>
          <w:rFonts w:hint="eastAsia"/>
          <w:b/>
          <w:u w:val="single"/>
        </w:rPr>
        <w:t>O</w:t>
      </w:r>
      <w:r w:rsidRPr="00EA0BDC">
        <w:rPr>
          <w:b/>
          <w:u w:val="single"/>
        </w:rPr>
        <w:t xml:space="preserve">bservation </w:t>
      </w:r>
      <w:r w:rsidR="00974136">
        <w:rPr>
          <w:b/>
          <w:u w:val="single"/>
        </w:rPr>
        <w:t>2</w:t>
      </w:r>
      <w:r w:rsidRPr="00EA0BDC">
        <w:rPr>
          <w:b/>
          <w:u w:val="single"/>
        </w:rPr>
        <w:t>:</w:t>
      </w:r>
      <w:r w:rsidRPr="00EA0BDC">
        <w:t xml:space="preserve"> </w:t>
      </w:r>
      <w:r>
        <w:t xml:space="preserve">For Option A, </w:t>
      </w:r>
      <w:r w:rsidRPr="00EA0BDC">
        <w:t>the method of detecting the first path may be up to implementation</w:t>
      </w:r>
      <w:r>
        <w:t>.</w:t>
      </w:r>
    </w:p>
    <w:p w14:paraId="4E174C67" w14:textId="48AC3B77" w:rsidR="006F0112" w:rsidRPr="00B52BFD" w:rsidRDefault="006F0112" w:rsidP="00B01913">
      <w:r w:rsidRPr="00EA0BDC">
        <w:rPr>
          <w:rFonts w:hint="eastAsia"/>
          <w:b/>
          <w:u w:val="single"/>
        </w:rPr>
        <w:t>O</w:t>
      </w:r>
      <w:r w:rsidRPr="00EA0BDC">
        <w:rPr>
          <w:b/>
          <w:u w:val="single"/>
        </w:rPr>
        <w:t xml:space="preserve">bservation </w:t>
      </w:r>
      <w:r w:rsidR="00974136">
        <w:rPr>
          <w:b/>
          <w:u w:val="single"/>
        </w:rPr>
        <w:t>3</w:t>
      </w:r>
      <w:r w:rsidRPr="00EA0BDC">
        <w:rPr>
          <w:b/>
          <w:u w:val="single"/>
        </w:rPr>
        <w:t>:</w:t>
      </w:r>
      <w:r>
        <w:t xml:space="preserve"> For Option A, </w:t>
      </w:r>
      <w:r w:rsidRPr="006F0112">
        <w:t>we should further discuss whether the timing of the first detected path is reported or not.</w:t>
      </w:r>
    </w:p>
    <w:p w14:paraId="1F368643" w14:textId="77777777" w:rsidR="00D221A6" w:rsidRDefault="00D221A6" w:rsidP="00D221A6">
      <w:pPr>
        <w:keepNext/>
        <w:jc w:val="center"/>
      </w:pPr>
      <w:r>
        <w:rPr>
          <w:rFonts w:eastAsiaTheme="minorEastAsia"/>
          <w:noProof/>
        </w:rPr>
        <w:drawing>
          <wp:inline distT="0" distB="0" distL="0" distR="0" wp14:anchorId="13C62E39" wp14:editId="34E806B1">
            <wp:extent cx="5046207" cy="2315114"/>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1391" cy="2331256"/>
                    </a:xfrm>
                    <a:prstGeom prst="rect">
                      <a:avLst/>
                    </a:prstGeom>
                    <a:noFill/>
                    <a:ln>
                      <a:noFill/>
                    </a:ln>
                  </pic:spPr>
                </pic:pic>
              </a:graphicData>
            </a:graphic>
          </wp:inline>
        </w:drawing>
      </w:r>
    </w:p>
    <w:p w14:paraId="4AFB213A" w14:textId="3FA70650" w:rsidR="00D221A6" w:rsidRPr="00D221A6" w:rsidRDefault="00D221A6" w:rsidP="00D221A6">
      <w:pPr>
        <w:pStyle w:val="a6"/>
        <w:jc w:val="center"/>
        <w:rPr>
          <w:rFonts w:eastAsiaTheme="minorEastAsia"/>
        </w:rPr>
      </w:pPr>
      <w:bookmarkStart w:id="8" w:name="_Ref181868215"/>
      <w:r>
        <w:t xml:space="preserve">Figure </w:t>
      </w:r>
      <w:r>
        <w:fldChar w:fldCharType="begin"/>
      </w:r>
      <w:r>
        <w:instrText xml:space="preserve"> SEQ Figure \* ARABIC </w:instrText>
      </w:r>
      <w:r>
        <w:fldChar w:fldCharType="separate"/>
      </w:r>
      <w:r w:rsidR="00D7589C">
        <w:rPr>
          <w:noProof/>
        </w:rPr>
        <w:t>1</w:t>
      </w:r>
      <w:r>
        <w:fldChar w:fldCharType="end"/>
      </w:r>
      <w:bookmarkEnd w:id="8"/>
      <w:r>
        <w:t xml:space="preserve">: </w:t>
      </w:r>
      <w:r w:rsidRPr="00BF3C9D">
        <w:rPr>
          <w:rFonts w:eastAsiaTheme="minorEastAsia"/>
        </w:rPr>
        <w:t xml:space="preserve">Option </w:t>
      </w:r>
      <w:r>
        <w:rPr>
          <w:rFonts w:eastAsiaTheme="minorEastAsia"/>
        </w:rPr>
        <w:t>A</w:t>
      </w:r>
      <w:r w:rsidRPr="00BF3C9D">
        <w:rPr>
          <w:rFonts w:eastAsiaTheme="minorEastAsia"/>
        </w:rPr>
        <w:t xml:space="preserve">: the start of the list of </w:t>
      </w:r>
      <w:proofErr w:type="spellStart"/>
      <w:r w:rsidRPr="00BF3C9D">
        <w:rPr>
          <w:rFonts w:eastAsiaTheme="minorEastAsia"/>
        </w:rPr>
        <w:t>Nt</w:t>
      </w:r>
      <w:proofErr w:type="spellEnd"/>
      <w:r w:rsidRPr="00BF3C9D">
        <w:rPr>
          <w:rFonts w:eastAsiaTheme="minorEastAsia"/>
        </w:rPr>
        <w:t xml:space="preserve"> samples is determined by the first detected path in time</w:t>
      </w:r>
      <w:r>
        <w:rPr>
          <w:rFonts w:eastAsiaTheme="minorEastAsia"/>
        </w:rPr>
        <w:t xml:space="preserve"> domain</w:t>
      </w:r>
    </w:p>
    <w:p w14:paraId="3AA4E44A" w14:textId="0F97F32C" w:rsidR="006C656E" w:rsidRDefault="006C656E" w:rsidP="00B01913">
      <w:r>
        <w:rPr>
          <w:rFonts w:hint="eastAsia"/>
        </w:rPr>
        <w:t>F</w:t>
      </w:r>
      <w:r>
        <w:t>or Option B, we are not sure how RAN1 define the</w:t>
      </w:r>
      <w:r w:rsidRPr="006C656E">
        <w:t xml:space="preserve"> “the first path power is detectable”</w:t>
      </w:r>
      <w:r w:rsidR="00777B29">
        <w:t>. It should be clarified if discussed.</w:t>
      </w:r>
    </w:p>
    <w:p w14:paraId="624B7CD8" w14:textId="7595676F" w:rsidR="00FD0A3A" w:rsidRDefault="00AC61C6" w:rsidP="00B01913">
      <w:r>
        <w:rPr>
          <w:rFonts w:hint="eastAsia"/>
        </w:rPr>
        <w:lastRenderedPageBreak/>
        <w:t>F</w:t>
      </w:r>
      <w:r>
        <w:t xml:space="preserve">or Option </w:t>
      </w:r>
      <w:r w:rsidR="006C656E">
        <w:t>C</w:t>
      </w:r>
      <w:r w:rsidR="00D2484A">
        <w:t xml:space="preserve"> and Option </w:t>
      </w:r>
      <w:r w:rsidR="006C656E">
        <w:t>D</w:t>
      </w:r>
      <w:r>
        <w:t xml:space="preserve">, </w:t>
      </w:r>
      <w:r w:rsidR="00D2484A" w:rsidRPr="00D2484A">
        <w:t xml:space="preserve">the reference timing in the existing specification can be reused for the starting time of the sample-based measurement. </w:t>
      </w:r>
      <w:r w:rsidR="00777B29">
        <w:t xml:space="preserve">Example figure is depicted in </w:t>
      </w:r>
      <w:r w:rsidR="00777B29">
        <w:fldChar w:fldCharType="begin"/>
      </w:r>
      <w:r w:rsidR="00777B29">
        <w:instrText xml:space="preserve"> REF _Ref181868412 \h </w:instrText>
      </w:r>
      <w:r w:rsidR="00777B29">
        <w:fldChar w:fldCharType="separate"/>
      </w:r>
      <w:r w:rsidR="00D7589C">
        <w:t xml:space="preserve">Figure </w:t>
      </w:r>
      <w:r w:rsidR="00D7589C">
        <w:rPr>
          <w:noProof/>
        </w:rPr>
        <w:t>2</w:t>
      </w:r>
      <w:r w:rsidR="00777B29">
        <w:fldChar w:fldCharType="end"/>
      </w:r>
      <w:r w:rsidR="00777B29">
        <w:t xml:space="preserve">. </w:t>
      </w:r>
      <w:r w:rsidR="00D2484A" w:rsidRPr="00D2484A">
        <w:t>For example, UL-RTOA reference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SRS</m:t>
            </m:r>
          </m:sub>
        </m:sSub>
      </m:oMath>
      <w:r w:rsidR="00D2484A" w:rsidRPr="00D2484A">
        <w:t xml:space="preserve">) may be used for starting time of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00D2484A" w:rsidRPr="00D2484A">
        <w:t xml:space="preserve"> samples. In this scenario, the ambiguity issue, which arises from depending on the implementation how the path is detected, would not be a problem. However, in order to </w:t>
      </w:r>
      <w:r w:rsidR="003D74E1">
        <w:t>include</w:t>
      </w:r>
      <w:r w:rsidR="00D2484A" w:rsidRPr="00D2484A">
        <w:t xml:space="preserve"> important channel characteristics (channel fingerprint) in the measurement report of the sample-based measurement, the timing window shall be longer than that of the Option </w:t>
      </w:r>
      <w:r w:rsidR="00D2484A">
        <w:t>A</w:t>
      </w:r>
      <w:r w:rsidR="00D2484A" w:rsidRPr="00D2484A">
        <w:t xml:space="preserve">. Therefore, Option </w:t>
      </w:r>
      <w:r w:rsidR="004629A9">
        <w:t>C</w:t>
      </w:r>
      <w:r w:rsidR="00D2484A">
        <w:t xml:space="preserve"> and Option </w:t>
      </w:r>
      <w:r w:rsidR="004629A9">
        <w:t>D</w:t>
      </w:r>
      <w:r w:rsidR="00D2484A" w:rsidRPr="00D2484A">
        <w:t xml:space="preserve"> may result in larger signalling overhead or coarser timing granularity compared to Option </w:t>
      </w:r>
      <w:r w:rsidR="00D2484A">
        <w:t>A</w:t>
      </w:r>
      <w:r w:rsidR="00D2484A" w:rsidRPr="00D2484A">
        <w:t>.</w:t>
      </w:r>
      <w:r w:rsidR="004629A9">
        <w:t xml:space="preserve"> </w:t>
      </w:r>
    </w:p>
    <w:p w14:paraId="5C76458B" w14:textId="76E70EF7" w:rsidR="00FD0A3A" w:rsidRDefault="00FD0A3A" w:rsidP="00FD0A3A">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sidR="00974136">
        <w:rPr>
          <w:rFonts w:eastAsiaTheme="minorEastAsia"/>
          <w:b/>
          <w:u w:val="single"/>
        </w:rPr>
        <w:t>4</w:t>
      </w:r>
      <w:r>
        <w:rPr>
          <w:rFonts w:eastAsiaTheme="minorEastAsia"/>
        </w:rPr>
        <w:t>: For Option C and Option D, t</w:t>
      </w:r>
      <w:r w:rsidRPr="00D978C8">
        <w:rPr>
          <w:rFonts w:eastAsiaTheme="minorEastAsia"/>
        </w:rPr>
        <w:t>he ambiguity issue, which arises from depending on the implementation of the measurement node</w:t>
      </w:r>
      <w:r>
        <w:rPr>
          <w:rFonts w:eastAsiaTheme="minorEastAsia"/>
        </w:rPr>
        <w:t xml:space="preserve"> for path detection</w:t>
      </w:r>
      <w:r w:rsidRPr="00D978C8">
        <w:rPr>
          <w:rFonts w:eastAsiaTheme="minorEastAsia"/>
        </w:rPr>
        <w:t>, would not be a problem</w:t>
      </w:r>
      <w:r>
        <w:rPr>
          <w:rFonts w:eastAsiaTheme="minorEastAsia"/>
        </w:rPr>
        <w:t>.</w:t>
      </w:r>
    </w:p>
    <w:p w14:paraId="12C9A2C6" w14:textId="77069B11" w:rsidR="00FD0A3A" w:rsidRPr="00FD0A3A" w:rsidRDefault="00FD0A3A" w:rsidP="00B01913">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sidR="00974136">
        <w:rPr>
          <w:rFonts w:eastAsiaTheme="minorEastAsia"/>
          <w:b/>
          <w:u w:val="single"/>
        </w:rPr>
        <w:t>5</w:t>
      </w:r>
      <w:r>
        <w:rPr>
          <w:rFonts w:eastAsiaTheme="minorEastAsia"/>
        </w:rPr>
        <w:t xml:space="preserve">: Option C and Option D may result in larger signalling overhead </w:t>
      </w:r>
      <w:r w:rsidR="003243CC">
        <w:rPr>
          <w:rFonts w:eastAsiaTheme="minorEastAsia"/>
        </w:rPr>
        <w:t>and/</w:t>
      </w:r>
      <w:r>
        <w:rPr>
          <w:rFonts w:eastAsiaTheme="minorEastAsia"/>
        </w:rPr>
        <w:t>or coarser timing granularity compared to Option A due to indicating longer time window.</w:t>
      </w:r>
    </w:p>
    <w:p w14:paraId="5E8FDC8A" w14:textId="30DDB875" w:rsidR="00343757" w:rsidRDefault="00343757" w:rsidP="00B01913">
      <w:r>
        <w:t xml:space="preserve">For Option C, if the timing offset between the reference time and the starting time of the window is fixed, </w:t>
      </w:r>
      <w:r w:rsidR="00214A0C">
        <w:t xml:space="preserve">according to the existing specification, the channel fingerprint can appear </w:t>
      </w:r>
      <w:r w:rsidR="00FD55BA">
        <w:t>within</w:t>
      </w:r>
      <w:r w:rsidR="00214A0C">
        <w:t xml:space="preserve"> the</w:t>
      </w:r>
      <w:r w:rsidR="00FD55BA">
        <w:t xml:space="preserve"> range [</w:t>
      </w:r>
      <w:r w:rsidR="00214A0C">
        <w:t xml:space="preserve">reference time – 0.5 </w:t>
      </w:r>
      <w:proofErr w:type="spellStart"/>
      <w:r w:rsidR="00214A0C">
        <w:t>ms</w:t>
      </w:r>
      <w:proofErr w:type="spellEnd"/>
      <w:r w:rsidR="00FD55BA">
        <w:t>,</w:t>
      </w:r>
      <w:r w:rsidR="00214A0C">
        <w:t xml:space="preserve"> reference time + 0.5 </w:t>
      </w:r>
      <w:proofErr w:type="spellStart"/>
      <w:r w:rsidR="00214A0C">
        <w:t>ms</w:t>
      </w:r>
      <w:proofErr w:type="spellEnd"/>
      <w:r w:rsidR="00FD55BA">
        <w:t>]</w:t>
      </w:r>
      <w:r w:rsidR="00214A0C">
        <w:t xml:space="preserve">. Therefore, </w:t>
      </w:r>
      <w:r>
        <w:t xml:space="preserve">the </w:t>
      </w:r>
      <w:r w:rsidR="00EA0BDC">
        <w:t xml:space="preserve">fixed (pre-determined) </w:t>
      </w:r>
      <w:r>
        <w:t xml:space="preserve">offset value should be around </w:t>
      </w:r>
      <w:r w:rsidR="007236EE">
        <w:t>-</w:t>
      </w:r>
      <w:r w:rsidR="008D1FF3">
        <w:t xml:space="preserve"> </w:t>
      </w:r>
      <w:r w:rsidR="007236EE">
        <w:t xml:space="preserve">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007236EE">
        <w:t xml:space="preserve"> (</w:t>
      </w:r>
      <m:oMath>
        <m:r>
          <m:rPr>
            <m:sty m:val="p"/>
          </m:rPr>
          <w:rPr>
            <w:rFonts w:ascii="Cambria Math" w:hAnsi="Cambria Math"/>
          </w:rPr>
          <m:t>≃0.5 ms</m:t>
        </m:r>
      </m:oMath>
      <w:r w:rsidR="007236EE">
        <w:t>)</w:t>
      </w:r>
      <w:r>
        <w:t xml:space="preserve"> and the length of the time window should be around</w:t>
      </w:r>
      <w:r w:rsidR="007236EE">
        <w:t xml:space="preserve"> +</w:t>
      </w:r>
      <w:r w:rsidR="008D1FF3">
        <w:t xml:space="preserve"> </w:t>
      </w:r>
      <w:r w:rsidR="007236EE">
        <w:t>197004</w:t>
      </w:r>
      <w:r w:rsidR="008D1FF3">
        <w:t>8</w:t>
      </w:r>
      <w:r w:rsidR="00DA4411">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007236EE">
        <w:t xml:space="preserve"> (</w:t>
      </w:r>
      <m:oMath>
        <m:r>
          <m:rPr>
            <m:sty m:val="p"/>
          </m:rPr>
          <w:rPr>
            <w:rFonts w:ascii="Cambria Math" w:hAnsi="Cambria Math"/>
          </w:rPr>
          <m:t>≃1 ms</m:t>
        </m:r>
      </m:oMath>
      <w:r w:rsidR="007236EE">
        <w:t>)</w:t>
      </w:r>
      <w:r>
        <w:t xml:space="preserve">. </w:t>
      </w:r>
    </w:p>
    <w:p w14:paraId="49DE25DE" w14:textId="1BBA5DDF" w:rsidR="00EA0BDC" w:rsidRPr="00EA0BDC" w:rsidRDefault="00EA0BDC" w:rsidP="00B01913">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sidR="00974136">
        <w:rPr>
          <w:rFonts w:eastAsiaTheme="minorEastAsia"/>
          <w:b/>
          <w:u w:val="single"/>
        </w:rPr>
        <w:t>6</w:t>
      </w:r>
      <w:r>
        <w:rPr>
          <w:rFonts w:eastAsiaTheme="minorEastAsia"/>
        </w:rPr>
        <w:t xml:space="preserve">: For Option C, </w:t>
      </w:r>
      <w:r>
        <w:t xml:space="preserve">the fixed (pre-determined) offset value should be around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w:t>
      </w:r>
      <m:oMath>
        <m:r>
          <m:rPr>
            <m:sty m:val="p"/>
          </m:rPr>
          <w:rPr>
            <w:rFonts w:ascii="Cambria Math" w:hAnsi="Cambria Math"/>
          </w:rPr>
          <m:t>≃0.5 ms</m:t>
        </m:r>
      </m:oMath>
      <w:r>
        <w:t>) and the length of the time window should be around + 1970048</w:t>
      </w:r>
      <w:r w:rsidR="00DA4411">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w:t>
      </w:r>
      <m:oMath>
        <m:r>
          <m:rPr>
            <m:sty m:val="p"/>
          </m:rPr>
          <w:rPr>
            <w:rFonts w:ascii="Cambria Math" w:hAnsi="Cambria Math"/>
          </w:rPr>
          <m:t>≃1 ms</m:t>
        </m:r>
      </m:oMath>
      <w:r>
        <w:t>).</w:t>
      </w:r>
    </w:p>
    <w:p w14:paraId="3F3E13F9" w14:textId="597EE73D" w:rsidR="00343757" w:rsidRDefault="00343757" w:rsidP="00B01913">
      <w:r>
        <w:rPr>
          <w:rFonts w:hint="eastAsia"/>
        </w:rPr>
        <w:t>F</w:t>
      </w:r>
      <w:r>
        <w:t xml:space="preserve">or Option D, if the timing offset between the reference time and the starting time of the window is configured by LMF, </w:t>
      </w:r>
      <w:r w:rsidR="00EA0BDC">
        <w:t xml:space="preserve">value range of the configured offset should be from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00EA0BDC">
        <w:rPr>
          <w:rFonts w:hint="eastAsia"/>
        </w:rPr>
        <w:t xml:space="preserve"> </w:t>
      </w:r>
      <w:r w:rsidR="00EA0BDC">
        <w:t xml:space="preserve">to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007236EE">
        <w:t xml:space="preserve"> and the length of the time window should be</w:t>
      </w:r>
      <w:r w:rsidR="00EA0BDC">
        <w:t xml:space="preserve"> additionally</w:t>
      </w:r>
      <w:r w:rsidR="007236EE">
        <w:t xml:space="preserve"> configured by the LMF.</w:t>
      </w:r>
    </w:p>
    <w:p w14:paraId="015335FD" w14:textId="3B3AB2D9" w:rsidR="00EA0BDC" w:rsidRPr="00EA0BDC" w:rsidRDefault="00EA0BDC" w:rsidP="00B01913">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sidR="00974136">
        <w:rPr>
          <w:rFonts w:eastAsiaTheme="minorEastAsia"/>
          <w:b/>
          <w:u w:val="single"/>
        </w:rPr>
        <w:t>7</w:t>
      </w:r>
      <w:r>
        <w:rPr>
          <w:rFonts w:eastAsiaTheme="minorEastAsia"/>
        </w:rPr>
        <w:t xml:space="preserve">: For Option D, </w:t>
      </w:r>
      <w:r>
        <w:t xml:space="preserve">value range of the configured offset should be from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Pr>
          <w:rFonts w:hint="eastAsia"/>
        </w:rPr>
        <w:t xml:space="preserve"> </w:t>
      </w:r>
      <w:r>
        <w:t xml:space="preserve">to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and the length of the time window should be additionally configured by the LMF.</w:t>
      </w:r>
    </w:p>
    <w:p w14:paraId="601BEF73" w14:textId="77777777" w:rsidR="00D221A6" w:rsidRDefault="00D221A6" w:rsidP="00D221A6">
      <w:pPr>
        <w:keepNext/>
        <w:jc w:val="center"/>
      </w:pPr>
      <w:r>
        <w:rPr>
          <w:noProof/>
        </w:rPr>
        <w:drawing>
          <wp:inline distT="0" distB="0" distL="0" distR="0" wp14:anchorId="52162CA1" wp14:editId="37BB0DA1">
            <wp:extent cx="4584526" cy="211443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7974" cy="2129860"/>
                    </a:xfrm>
                    <a:prstGeom prst="rect">
                      <a:avLst/>
                    </a:prstGeom>
                    <a:noFill/>
                    <a:ln>
                      <a:noFill/>
                    </a:ln>
                  </pic:spPr>
                </pic:pic>
              </a:graphicData>
            </a:graphic>
          </wp:inline>
        </w:drawing>
      </w:r>
    </w:p>
    <w:p w14:paraId="400377E9" w14:textId="50EE3480" w:rsidR="00D221A6" w:rsidRPr="00D221A6" w:rsidRDefault="00D221A6" w:rsidP="00D221A6">
      <w:pPr>
        <w:pStyle w:val="a6"/>
        <w:jc w:val="center"/>
        <w:rPr>
          <w:rFonts w:eastAsiaTheme="minorEastAsia"/>
        </w:rPr>
      </w:pPr>
      <w:bookmarkStart w:id="9" w:name="_Ref181868412"/>
      <w:r>
        <w:t xml:space="preserve">Figure </w:t>
      </w:r>
      <w:r>
        <w:fldChar w:fldCharType="begin"/>
      </w:r>
      <w:r>
        <w:instrText xml:space="preserve"> SEQ Figure \* ARABIC </w:instrText>
      </w:r>
      <w:r>
        <w:fldChar w:fldCharType="separate"/>
      </w:r>
      <w:r w:rsidR="00D7589C">
        <w:rPr>
          <w:noProof/>
        </w:rPr>
        <w:t>2</w:t>
      </w:r>
      <w:r>
        <w:fldChar w:fldCharType="end"/>
      </w:r>
      <w:bookmarkEnd w:id="9"/>
      <w:r>
        <w:t xml:space="preserve">: </w:t>
      </w:r>
      <w:r w:rsidRPr="004A6A03">
        <w:t xml:space="preserve">Option </w:t>
      </w:r>
      <w:r w:rsidR="00FD55BA">
        <w:t>C</w:t>
      </w:r>
      <w:r>
        <w:t xml:space="preserve"> and </w:t>
      </w:r>
      <w:r w:rsidR="00FD55BA">
        <w:t>D</w:t>
      </w:r>
      <w:r w:rsidRPr="004A6A03">
        <w:t xml:space="preserve">: the start of the list of </w:t>
      </w:r>
      <w:proofErr w:type="spellStart"/>
      <w:r w:rsidRPr="004A6A03">
        <w:t>Nt</w:t>
      </w:r>
      <w:proofErr w:type="spellEnd"/>
      <w:r w:rsidRPr="004A6A03">
        <w:t xml:space="preserve"> samples is based on reference time</w:t>
      </w:r>
    </w:p>
    <w:p w14:paraId="3115EFD8" w14:textId="5E508B3D" w:rsidR="00405D5A" w:rsidRDefault="00FD55BA" w:rsidP="00083A4F">
      <w:r>
        <w:lastRenderedPageBreak/>
        <w:t>From</w:t>
      </w:r>
      <w:r w:rsidR="004629A9">
        <w:t xml:space="preserve"> our perspective, the</w:t>
      </w:r>
      <w:r>
        <w:t xml:space="preserve"> main</w:t>
      </w:r>
      <w:r w:rsidR="004629A9">
        <w:t xml:space="preserve"> difference among Option A, Option </w:t>
      </w:r>
      <w:r w:rsidR="00083A4F">
        <w:t>C</w:t>
      </w:r>
      <w:r w:rsidR="004629A9">
        <w:t xml:space="preserve"> and Option </w:t>
      </w:r>
      <w:r w:rsidR="00083A4F">
        <w:t>D</w:t>
      </w:r>
      <w:r w:rsidR="004629A9">
        <w:t xml:space="preserve"> is just </w:t>
      </w:r>
      <w:r w:rsidR="00B52BFD">
        <w:t xml:space="preserve">whether </w:t>
      </w:r>
      <w:r w:rsidR="004629A9">
        <w:t xml:space="preserve">the timing offset is determined </w:t>
      </w:r>
      <w:r w:rsidR="00083A4F">
        <w:t xml:space="preserve">by UE, Spec or LMF, respectively, and these three options can co-exist </w:t>
      </w:r>
      <w:r>
        <w:t xml:space="preserve">with </w:t>
      </w:r>
      <w:r w:rsidR="00083A4F">
        <w:t xml:space="preserve">each other. </w:t>
      </w:r>
      <w:r w:rsidR="00D2484A">
        <w:t xml:space="preserve">For example, if </w:t>
      </w:r>
      <w:r w:rsidR="0038038D">
        <w:t xml:space="preserve">the timing offset is not configured by LMF, the pre-determined offset </w:t>
      </w:r>
      <w:r w:rsidR="00B52BFD">
        <w:t>can</w:t>
      </w:r>
      <w:r w:rsidR="0038038D">
        <w:t xml:space="preserve"> be used</w:t>
      </w:r>
      <w:r w:rsidR="00083A4F">
        <w:t xml:space="preserve"> (e.g. if Option D is not available, Option C will be used)</w:t>
      </w:r>
      <w:r w:rsidR="0038038D">
        <w:t>. Moreover</w:t>
      </w:r>
      <w:r w:rsidR="00083A4F">
        <w:t>, LMF can indicate whether Option A will be used, then</w:t>
      </w:r>
      <w:r w:rsidR="0055550A">
        <w:t xml:space="preserve"> UE will determine the starting timing</w:t>
      </w:r>
      <w:r w:rsidR="00B52BFD">
        <w:t xml:space="preserve"> based on the timing of first path detection</w:t>
      </w:r>
      <w:r w:rsidR="0055550A">
        <w:t xml:space="preserve"> if indicated so</w:t>
      </w:r>
      <w:r w:rsidR="0038038D">
        <w:t>.</w:t>
      </w:r>
      <w:r w:rsidR="002A6FD7">
        <w:rPr>
          <w:rFonts w:hint="eastAsia"/>
        </w:rPr>
        <w:t xml:space="preserve"> </w:t>
      </w:r>
      <w:r w:rsidR="0055550A">
        <w:t>Therefore, we</w:t>
      </w:r>
      <w:r w:rsidR="002A6FD7">
        <w:t xml:space="preserve"> do not have to down-select one among Option A to Option </w:t>
      </w:r>
      <w:r w:rsidR="0055550A">
        <w:t>D</w:t>
      </w:r>
      <w:r w:rsidR="002A6FD7">
        <w:t>. Therefore, we propose follows:</w:t>
      </w:r>
    </w:p>
    <w:p w14:paraId="3F06D38E" w14:textId="0E8CA5EF" w:rsidR="00FD55BA" w:rsidRDefault="00B52BFD" w:rsidP="00B52BFD">
      <w:pPr>
        <w:pStyle w:val="proposal"/>
        <w:numPr>
          <w:ilvl w:val="0"/>
          <w:numId w:val="0"/>
        </w:numPr>
      </w:pPr>
      <w:bookmarkStart w:id="10" w:name="_Ref180141296"/>
      <w:r w:rsidRPr="00B52BFD">
        <w:rPr>
          <w:b/>
          <w:u w:val="single"/>
        </w:rPr>
        <w:t xml:space="preserve">Proposal </w:t>
      </w:r>
      <w:r w:rsidR="00974136">
        <w:rPr>
          <w:b/>
          <w:u w:val="single"/>
        </w:rPr>
        <w:t>1</w:t>
      </w:r>
      <w:r w:rsidRPr="00B52BFD">
        <w:rPr>
          <w:b/>
          <w:u w:val="single"/>
        </w:rPr>
        <w:t>:</w:t>
      </w:r>
      <w:r>
        <w:t xml:space="preserve"> </w:t>
      </w:r>
      <w:r w:rsidR="002A6FD7" w:rsidRPr="002A6FD7">
        <w:t xml:space="preserve">For the definition of sample-based measurement, for an estimated channel response between a pair of UE and TRP, RAN1 study the following options for determining the starting time of the list of </w:t>
      </w:r>
      <w:proofErr w:type="spellStart"/>
      <w:r w:rsidR="002A6FD7" w:rsidRPr="002A6FD7">
        <w:t>Nt</w:t>
      </w:r>
      <w:proofErr w:type="spellEnd"/>
      <w:r w:rsidR="002A6FD7" w:rsidRPr="002A6FD7">
        <w:t xml:space="preserve"> consecutive samples:</w:t>
      </w:r>
    </w:p>
    <w:p w14:paraId="65EE415C" w14:textId="3BDD0D06" w:rsidR="00FD55BA" w:rsidRDefault="002A6FD7" w:rsidP="00FD55BA">
      <w:pPr>
        <w:pStyle w:val="proposal"/>
        <w:numPr>
          <w:ilvl w:val="0"/>
          <w:numId w:val="28"/>
        </w:numPr>
      </w:pPr>
      <w:r w:rsidRPr="002A6FD7">
        <w:t>Option A</w:t>
      </w:r>
      <w:r w:rsidR="00FD55BA">
        <w:t>:</w:t>
      </w:r>
      <w:r w:rsidRPr="002A6FD7">
        <w:t xml:space="preserve"> the starting time of the list of </w:t>
      </w:r>
      <w:proofErr w:type="spellStart"/>
      <w:r w:rsidRPr="002A6FD7">
        <w:t>Nt</w:t>
      </w:r>
      <w:proofErr w:type="spellEnd"/>
      <w:r w:rsidRPr="002A6FD7">
        <w:t xml:space="preserve"> consecutive samples is the timing of the first detected path (with timing granularity T).</w:t>
      </w:r>
    </w:p>
    <w:p w14:paraId="5E815285" w14:textId="77777777" w:rsidR="00FD55BA" w:rsidRDefault="00A30BEA" w:rsidP="00FD55BA">
      <w:pPr>
        <w:pStyle w:val="proposal"/>
        <w:numPr>
          <w:ilvl w:val="1"/>
          <w:numId w:val="28"/>
        </w:numPr>
      </w:pPr>
      <w:r>
        <w:t xml:space="preserve">FFS: </w:t>
      </w:r>
      <w:r w:rsidRPr="00A30BEA">
        <w:t>whether the timing of the first detected path is reported</w:t>
      </w:r>
    </w:p>
    <w:p w14:paraId="50FB385F" w14:textId="5E83D432" w:rsidR="00FD55BA" w:rsidRDefault="002A6FD7" w:rsidP="00FD55BA">
      <w:pPr>
        <w:pStyle w:val="proposal"/>
        <w:numPr>
          <w:ilvl w:val="0"/>
          <w:numId w:val="28"/>
        </w:numPr>
      </w:pPr>
      <w:r w:rsidRPr="002A6FD7">
        <w:t xml:space="preserve">Option </w:t>
      </w:r>
      <w:r w:rsidR="006F0112">
        <w:t>C</w:t>
      </w:r>
      <w:r w:rsidR="00FD55BA">
        <w:t>:</w:t>
      </w:r>
      <w:r w:rsidRPr="002A6FD7">
        <w:t xml:space="preserve"> the starting point of the </w:t>
      </w:r>
      <w:proofErr w:type="spellStart"/>
      <w:r w:rsidRPr="002A6FD7">
        <w:t>Nt</w:t>
      </w:r>
      <w:proofErr w:type="spellEnd"/>
      <w:r w:rsidRPr="002A6FD7">
        <w:t xml:space="preserve"> consecutive samples is determined by a fixed offset (with timing granularity T) relative to the reference time. </w:t>
      </w:r>
    </w:p>
    <w:p w14:paraId="3B32481F" w14:textId="77777777" w:rsidR="00FD55BA" w:rsidRPr="00FD55BA" w:rsidRDefault="007236EE" w:rsidP="00FD55BA">
      <w:pPr>
        <w:pStyle w:val="proposal"/>
        <w:numPr>
          <w:ilvl w:val="1"/>
          <w:numId w:val="28"/>
        </w:numPr>
      </w:pPr>
      <w:r>
        <w:t xml:space="preserve">Note: value of the fixed </w:t>
      </w:r>
      <w:r w:rsidR="00605EB1">
        <w:t>offset</w:t>
      </w:r>
      <w:r>
        <w:t xml:space="preserve"> is </w:t>
      </w:r>
      <w:r w:rsidR="00605EB1">
        <w:t xml:space="preserve">- 985024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00605EB1">
        <w:rPr>
          <w:rFonts w:hint="eastAsia"/>
        </w:rPr>
        <w:t xml:space="preserve"> </w:t>
      </w:r>
      <w:r w:rsidR="00605EB1">
        <w:t xml:space="preserve">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r>
          <w:rPr>
            <w:rFonts w:ascii="Cambria Math" w:hAnsi="Cambria Math"/>
          </w:rPr>
          <m:t>=1970048</m:t>
        </m:r>
      </m:oMath>
    </w:p>
    <w:p w14:paraId="39C54232" w14:textId="2DAE4B35" w:rsidR="00FD55BA" w:rsidRPr="00FD55BA" w:rsidRDefault="002A6FD7" w:rsidP="00FD55BA">
      <w:pPr>
        <w:pStyle w:val="proposal"/>
        <w:numPr>
          <w:ilvl w:val="0"/>
          <w:numId w:val="28"/>
        </w:numPr>
      </w:pPr>
      <w:r w:rsidRPr="002A6FD7">
        <w:t xml:space="preserve">Option </w:t>
      </w:r>
      <w:r w:rsidR="006F0112">
        <w:t>D</w:t>
      </w:r>
      <w:r w:rsidR="00FD55BA">
        <w:t>:</w:t>
      </w:r>
      <w:r w:rsidRPr="002A6FD7">
        <w:t xml:space="preserve"> the starting point of the </w:t>
      </w:r>
      <w:proofErr w:type="spellStart"/>
      <w:r w:rsidRPr="002A6FD7">
        <w:t>Nt</w:t>
      </w:r>
      <w:proofErr w:type="spellEnd"/>
      <w:r w:rsidRPr="002A6FD7">
        <w:t xml:space="preserve"> consecutive samples is determined by a configured offset (with timing granularity T) relative to the reference time.</w:t>
      </w:r>
      <w:bookmarkEnd w:id="10"/>
      <w:r w:rsidRPr="002A6FD7">
        <w:t xml:space="preserve"> </w:t>
      </w:r>
    </w:p>
    <w:p w14:paraId="5FBE1306" w14:textId="3038D7C3" w:rsidR="00A30BEA" w:rsidRDefault="0072462C" w:rsidP="00FD55BA">
      <w:pPr>
        <w:pStyle w:val="proposal"/>
        <w:numPr>
          <w:ilvl w:val="1"/>
          <w:numId w:val="28"/>
        </w:numPr>
      </w:pPr>
      <w:r>
        <w:t xml:space="preserve">Note: value range of the configured offset </w:t>
      </w:r>
      <w:r w:rsidR="00FD0A3A">
        <w:t>is</w:t>
      </w:r>
      <w:r>
        <w:t xml:space="preserve"> </w:t>
      </w:r>
      <w:r w:rsidR="00FD0A3A">
        <w:t xml:space="preserve">from </w:t>
      </w:r>
      <w:r>
        <w:t xml:space="preserve">- 985024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00FD0A3A">
        <w:rPr>
          <w:rFonts w:hint="eastAsia"/>
        </w:rPr>
        <w:t xml:space="preserve"> </w:t>
      </w:r>
      <w:r w:rsidR="00FD0A3A">
        <w:t xml:space="preserve">to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p>
    <w:p w14:paraId="56768B80" w14:textId="2CDF1CE4" w:rsidR="008617E5" w:rsidRPr="003A652B" w:rsidRDefault="003D7258" w:rsidP="008617E5">
      <w:pPr>
        <w:pStyle w:val="4"/>
        <w:jc w:val="left"/>
      </w:pPr>
      <w:r>
        <w:t>Representation of sample-based measurement</w:t>
      </w:r>
    </w:p>
    <w:p w14:paraId="2EB6B9EA" w14:textId="107AF6FB" w:rsidR="00A45B2B" w:rsidRPr="00C166E5" w:rsidRDefault="00442387" w:rsidP="0058164B">
      <w:pPr>
        <w:rPr>
          <w:rFonts w:eastAsiaTheme="minorEastAsia"/>
        </w:rPr>
      </w:pPr>
      <w:r w:rsidRPr="00C166E5">
        <w:rPr>
          <w:rFonts w:eastAsiaTheme="minorEastAsia"/>
        </w:rPr>
        <w:t>We assume</w:t>
      </w:r>
      <w:r w:rsidR="003D4E1F" w:rsidRPr="00C166E5">
        <w:rPr>
          <w:rFonts w:eastAsiaTheme="minorEastAsia"/>
        </w:rPr>
        <w:t xml:space="preserve"> two ways</w:t>
      </w:r>
      <w:r w:rsidR="00B402D4" w:rsidRPr="00C166E5">
        <w:rPr>
          <w:rFonts w:eastAsiaTheme="minorEastAsia"/>
        </w:rPr>
        <w:t xml:space="preserve"> </w:t>
      </w:r>
      <w:r w:rsidR="003D4E1F" w:rsidRPr="00C166E5">
        <w:rPr>
          <w:rFonts w:eastAsiaTheme="minorEastAsia"/>
        </w:rPr>
        <w:t xml:space="preserve">to represent the timing information of </w:t>
      </w:r>
      <w:r w:rsidRPr="00C166E5">
        <w:rPr>
          <w:rFonts w:eastAsiaTheme="minorEastAsia"/>
        </w:rPr>
        <w:t>sub-sampled</w:t>
      </w:r>
      <w:r w:rsidR="003D4E1F" w:rsidRPr="00C166E5">
        <w:rPr>
          <w:rFonts w:eastAsiaTheme="minorEastAsia"/>
        </w:rPr>
        <w:t xml:space="preserve"> measurement for </w:t>
      </w:r>
      <w:r w:rsidRPr="00C166E5">
        <w:rPr>
          <w:rFonts w:eastAsiaTheme="minorEastAsia"/>
        </w:rPr>
        <w:t xml:space="preserve">sample-based </w:t>
      </w:r>
      <w:r w:rsidR="003D4E1F" w:rsidRPr="00C166E5">
        <w:rPr>
          <w:rFonts w:eastAsiaTheme="minorEastAsia"/>
        </w:rPr>
        <w:t>DP, PDP and CIR</w:t>
      </w:r>
      <w:r w:rsidRPr="00C166E5">
        <w:rPr>
          <w:rFonts w:eastAsiaTheme="minorEastAsia"/>
        </w:rPr>
        <w:t>.</w:t>
      </w:r>
      <w:r w:rsidR="003D4E1F" w:rsidRPr="00C166E5">
        <w:rPr>
          <w:rFonts w:eastAsiaTheme="minorEastAsia"/>
        </w:rPr>
        <w:t xml:space="preserve"> </w:t>
      </w:r>
      <w:r w:rsidRPr="00C166E5">
        <w:rPr>
          <w:rFonts w:eastAsiaTheme="minorEastAsia"/>
        </w:rPr>
        <w:t>The one</w:t>
      </w:r>
      <w:r w:rsidR="003D4E1F" w:rsidRPr="00C166E5">
        <w:rPr>
          <w:rFonts w:eastAsiaTheme="minorEastAsia"/>
        </w:rPr>
        <w:t xml:space="preserve"> is</w:t>
      </w:r>
      <w:r w:rsidR="00B80B42">
        <w:rPr>
          <w:rFonts w:eastAsiaTheme="minorEastAsia"/>
        </w:rPr>
        <w:t xml:space="preserve"> to use</w:t>
      </w:r>
      <w:r w:rsidR="003D4E1F" w:rsidRPr="00C166E5">
        <w:rPr>
          <w:rFonts w:eastAsiaTheme="minorEastAsia"/>
        </w:rPr>
        <w:t xml:space="preserve"> </w:t>
      </w:r>
      <w:r w:rsidR="00641499">
        <w:rPr>
          <w:rFonts w:eastAsiaTheme="minorEastAsia"/>
        </w:rPr>
        <w:t>legacy-like</w:t>
      </w:r>
      <w:r w:rsidRPr="00C166E5">
        <w:rPr>
          <w:rFonts w:eastAsiaTheme="minorEastAsia"/>
        </w:rPr>
        <w:t xml:space="preserve"> format</w:t>
      </w:r>
      <w:r w:rsidR="00D33F6B">
        <w:rPr>
          <w:rFonts w:eastAsiaTheme="minorEastAsia"/>
        </w:rPr>
        <w:t xml:space="preserve">, as shown in </w:t>
      </w:r>
      <w:r w:rsidR="00D33F6B">
        <w:rPr>
          <w:rFonts w:eastAsiaTheme="minorEastAsia"/>
        </w:rPr>
        <w:fldChar w:fldCharType="begin"/>
      </w:r>
      <w:r w:rsidR="00D33F6B">
        <w:rPr>
          <w:rFonts w:eastAsiaTheme="minorEastAsia"/>
        </w:rPr>
        <w:instrText xml:space="preserve"> REF _Ref178948663 \h </w:instrText>
      </w:r>
      <w:r w:rsidR="00D33F6B">
        <w:rPr>
          <w:rFonts w:eastAsiaTheme="minorEastAsia"/>
        </w:rPr>
      </w:r>
      <w:r w:rsidR="00D33F6B">
        <w:rPr>
          <w:rFonts w:eastAsiaTheme="minorEastAsia"/>
        </w:rPr>
        <w:fldChar w:fldCharType="separate"/>
      </w:r>
      <w:r w:rsidR="00D7589C" w:rsidRPr="00C166E5">
        <w:t xml:space="preserve">Figure </w:t>
      </w:r>
      <w:r w:rsidR="00D7589C">
        <w:rPr>
          <w:noProof/>
        </w:rPr>
        <w:t>3</w:t>
      </w:r>
      <w:r w:rsidR="00D33F6B">
        <w:rPr>
          <w:rFonts w:eastAsiaTheme="minorEastAsia"/>
        </w:rPr>
        <w:fldChar w:fldCharType="end"/>
      </w:r>
      <w:r w:rsidR="00D33F6B">
        <w:rPr>
          <w:rFonts w:eastAsiaTheme="minorEastAsia"/>
        </w:rPr>
        <w:t>,</w:t>
      </w:r>
      <w:r w:rsidR="003D4E1F" w:rsidRPr="00C166E5">
        <w:rPr>
          <w:rFonts w:eastAsiaTheme="minorEastAsia"/>
        </w:rPr>
        <w:t xml:space="preserve"> </w:t>
      </w:r>
      <w:r w:rsidR="00A45B2B" w:rsidRPr="00C166E5">
        <w:rPr>
          <w:rFonts w:eastAsiaTheme="minorEastAsia"/>
        </w:rPr>
        <w:t>that</w:t>
      </w:r>
      <w:r w:rsidR="003D4E1F" w:rsidRPr="00C166E5">
        <w:rPr>
          <w:rFonts w:eastAsiaTheme="minorEastAsia"/>
        </w:rPr>
        <w:t xml:space="preserve"> the </w:t>
      </w:r>
      <w:r w:rsidRPr="00C166E5">
        <w:rPr>
          <w:rFonts w:eastAsiaTheme="minorEastAsia"/>
        </w:rPr>
        <w:t>timing information of each</w:t>
      </w:r>
      <w:r w:rsidR="005D688C" w:rsidRPr="00C166E5">
        <w:rPr>
          <w:rFonts w:eastAsiaTheme="minorEastAsia"/>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t</m:t>
            </m:r>
          </m:sub>
          <m:sup>
            <m:r>
              <m:rPr>
                <m:sty m:val="p"/>
              </m:rPr>
              <w:rPr>
                <w:rFonts w:ascii="Cambria Math" w:eastAsiaTheme="minorEastAsia" w:hAnsi="Cambria Math"/>
              </w:rPr>
              <m:t>'</m:t>
            </m:r>
          </m:sup>
        </m:sSubSup>
      </m:oMath>
      <w:r w:rsidRPr="00C166E5">
        <w:rPr>
          <w:rFonts w:eastAsiaTheme="minorEastAsia"/>
        </w:rPr>
        <w:t xml:space="preserve"> </w:t>
      </w:r>
      <w:r w:rsidR="005D688C" w:rsidRPr="00C166E5">
        <w:rPr>
          <w:rFonts w:eastAsiaTheme="minorEastAsia"/>
        </w:rPr>
        <w:t>sub-</w:t>
      </w:r>
      <w:r w:rsidRPr="00C166E5">
        <w:rPr>
          <w:rFonts w:eastAsiaTheme="minorEastAsia"/>
        </w:rPr>
        <w:t>samples are represented</w:t>
      </w:r>
      <w:r w:rsidR="005D688C" w:rsidRPr="00C166E5">
        <w:rPr>
          <w:rFonts w:eastAsiaTheme="minorEastAsia"/>
        </w:rPr>
        <w:t xml:space="preserve"> </w:t>
      </w:r>
      <w:r w:rsidR="00B80B42">
        <w:rPr>
          <w:rFonts w:eastAsiaTheme="minorEastAsia"/>
        </w:rPr>
        <w:t>by</w:t>
      </w:r>
      <w:r w:rsidR="005D688C" w:rsidRPr="00C166E5">
        <w:rPr>
          <w:rFonts w:eastAsiaTheme="minorEastAsia"/>
        </w:rPr>
        <w:t xml:space="preserve"> </w:t>
      </w:r>
      <w:r w:rsidR="00407F5E" w:rsidRPr="00C166E5">
        <w:rPr>
          <w:rFonts w:eastAsiaTheme="minorEastAsia"/>
        </w:rPr>
        <w:t>integer number</w:t>
      </w:r>
      <w:r w:rsidR="00271787" w:rsidRPr="00271787">
        <w:rPr>
          <w:rFonts w:eastAsiaTheme="minorEastAsia"/>
        </w:rPr>
        <w:t xml:space="preserve"> </w:t>
      </w:r>
      <w:r w:rsidR="00271787">
        <w:rPr>
          <w:rFonts w:eastAsiaTheme="minorEastAsia"/>
        </w:rPr>
        <w:t>similar to UL-RTOA or DL-RSTD report. The estimated amount of information is</w:t>
      </w:r>
      <w:r w:rsidR="00407F5E" w:rsidRPr="00C166E5">
        <w:rPr>
          <w:rFonts w:eastAsiaTheme="minorEastAsia"/>
        </w:rPr>
        <w:t xml:space="preserve"> </w:t>
      </w:r>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e>
            </m:func>
          </m:e>
        </m:d>
      </m:oMath>
      <w:r w:rsidR="005D688C" w:rsidRPr="00C166E5">
        <w:rPr>
          <w:rFonts w:eastAsiaTheme="minorEastAsia"/>
        </w:rPr>
        <w:t xml:space="preserve"> </w:t>
      </w:r>
      <w:r w:rsidR="007800DB" w:rsidRPr="00C166E5">
        <w:rPr>
          <w:rFonts w:eastAsiaTheme="minorEastAsia"/>
        </w:rPr>
        <w:t xml:space="preserve">bits </w:t>
      </w:r>
      <w:r w:rsidR="005D688C" w:rsidRPr="00C166E5">
        <w:rPr>
          <w:rFonts w:eastAsiaTheme="minorEastAsia"/>
        </w:rPr>
        <w:t xml:space="preserve">(i.e. the total bit length will be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t</m:t>
            </m:r>
          </m:sub>
          <m:sup>
            <m:r>
              <w:rPr>
                <w:rFonts w:ascii="Cambria Math" w:eastAsiaTheme="minorEastAsia"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e>
            </m:func>
          </m:e>
        </m:d>
      </m:oMath>
      <w:r w:rsidR="005D688C" w:rsidRPr="00C166E5">
        <w:rPr>
          <w:rFonts w:eastAsiaTheme="minorEastAsia"/>
        </w:rPr>
        <w:t>)</w:t>
      </w:r>
      <w:r w:rsidR="00271787">
        <w:rPr>
          <w:rFonts w:eastAsiaTheme="minorEastAsia"/>
        </w:rPr>
        <w:t>. T</w:t>
      </w:r>
      <w:r w:rsidRPr="00C166E5">
        <w:rPr>
          <w:rFonts w:eastAsiaTheme="minorEastAsia"/>
        </w:rPr>
        <w:t xml:space="preserve">he other one is </w:t>
      </w:r>
      <w:bookmarkStart w:id="11" w:name="_Hlk173831524"/>
      <w:r w:rsidR="00B80B42">
        <w:rPr>
          <w:rFonts w:eastAsiaTheme="minorEastAsia"/>
        </w:rPr>
        <w:t xml:space="preserve">to use </w:t>
      </w:r>
      <w:r w:rsidRPr="00C166E5">
        <w:rPr>
          <w:rFonts w:eastAsiaTheme="minorEastAsia"/>
        </w:rPr>
        <w:t>bitmap format</w:t>
      </w:r>
      <w:r w:rsidR="00D33F6B">
        <w:rPr>
          <w:rFonts w:eastAsiaTheme="minorEastAsia"/>
        </w:rPr>
        <w:t xml:space="preserve">, as shown in </w:t>
      </w:r>
      <w:r w:rsidR="00D33F6B">
        <w:rPr>
          <w:rFonts w:eastAsiaTheme="minorEastAsia"/>
        </w:rPr>
        <w:fldChar w:fldCharType="begin"/>
      </w:r>
      <w:r w:rsidR="00D33F6B">
        <w:rPr>
          <w:rFonts w:eastAsiaTheme="minorEastAsia"/>
        </w:rPr>
        <w:instrText xml:space="preserve"> REF _Ref178948695 \h </w:instrText>
      </w:r>
      <w:r w:rsidR="00D33F6B">
        <w:rPr>
          <w:rFonts w:eastAsiaTheme="minorEastAsia"/>
        </w:rPr>
      </w:r>
      <w:r w:rsidR="00D33F6B">
        <w:rPr>
          <w:rFonts w:eastAsiaTheme="minorEastAsia"/>
        </w:rPr>
        <w:fldChar w:fldCharType="separate"/>
      </w:r>
      <w:r w:rsidR="00D7589C" w:rsidRPr="00C166E5">
        <w:t xml:space="preserve">Figure </w:t>
      </w:r>
      <w:r w:rsidR="00D7589C">
        <w:rPr>
          <w:noProof/>
        </w:rPr>
        <w:t>4</w:t>
      </w:r>
      <w:r w:rsidR="00D33F6B">
        <w:rPr>
          <w:rFonts w:eastAsiaTheme="minorEastAsia"/>
        </w:rPr>
        <w:fldChar w:fldCharType="end"/>
      </w:r>
      <w:r w:rsidR="00D33F6B">
        <w:rPr>
          <w:rFonts w:eastAsiaTheme="minorEastAsia"/>
        </w:rPr>
        <w:t>,</w:t>
      </w:r>
      <w:r w:rsidRPr="00C166E5">
        <w:rPr>
          <w:rFonts w:eastAsiaTheme="minorEastAsia"/>
        </w:rPr>
        <w:t xml:space="preserve"> </w:t>
      </w:r>
      <w:r w:rsidR="00A45B2B" w:rsidRPr="00C166E5">
        <w:rPr>
          <w:rFonts w:eastAsiaTheme="minorEastAsia"/>
        </w:rPr>
        <w:t>that</w:t>
      </w:r>
      <w:r w:rsidRPr="00C166E5">
        <w:rPr>
          <w:rFonts w:eastAsiaTheme="minorEastAsia"/>
        </w:rPr>
        <w:t xml:space="preserve"> the timing information is represented </w:t>
      </w:r>
      <w:r w:rsidR="00B80B42">
        <w:rPr>
          <w:rFonts w:eastAsiaTheme="minorEastAsia"/>
        </w:rPr>
        <w:t>by a</w:t>
      </w:r>
      <w:r w:rsidRPr="00C166E5">
        <w:rPr>
          <w:rFonts w:eastAsiaTheme="minorEastAsia"/>
        </w:rPr>
        <w:t xml:space="preserve"> bitmap</w:t>
      </w:r>
      <w:r w:rsidR="00271787">
        <w:rPr>
          <w:rFonts w:eastAsiaTheme="minorEastAsia"/>
        </w:rPr>
        <w:t>. The estimated amount of information</w:t>
      </w:r>
      <w:r w:rsidR="00272EC2" w:rsidRPr="00C166E5">
        <w:rPr>
          <w:rFonts w:eastAsiaTheme="minorEastAsia"/>
        </w:rPr>
        <w:t xml:space="preserve"> </w:t>
      </w:r>
      <w:r w:rsidR="00B80B42">
        <w:rPr>
          <w:rFonts w:eastAsiaTheme="minorEastAsia"/>
        </w:rPr>
        <w:t xml:space="preserve">of the bitmap </w:t>
      </w:r>
      <w:r w:rsidR="00272EC2" w:rsidRPr="00C166E5">
        <w:rPr>
          <w:rFonts w:eastAsiaTheme="minorEastAsia"/>
        </w:rPr>
        <w:t xml:space="preserve">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oMath>
      <w:bookmarkEnd w:id="11"/>
      <w:r w:rsidRPr="00C166E5">
        <w:rPr>
          <w:rFonts w:eastAsiaTheme="minorEastAsia"/>
        </w:rPr>
        <w:t>.</w:t>
      </w:r>
      <w:r w:rsidR="00074B38" w:rsidRPr="00C166E5">
        <w:rPr>
          <w:rFonts w:eastAsiaTheme="minorEastAsia"/>
        </w:rPr>
        <w:t xml:space="preserve"> The examples of these two formats are shown in bellow:</w:t>
      </w:r>
    </w:p>
    <w:p w14:paraId="392C987E" w14:textId="3A961EF5" w:rsidR="00A45B2B" w:rsidRPr="00C166E5" w:rsidRDefault="00641499" w:rsidP="002A2B69">
      <w:pPr>
        <w:keepNext/>
        <w:jc w:val="center"/>
      </w:pPr>
      <w:r>
        <w:rPr>
          <w:noProof/>
        </w:rPr>
        <w:drawing>
          <wp:inline distT="0" distB="0" distL="0" distR="0" wp14:anchorId="4375E740" wp14:editId="4D16B5FC">
            <wp:extent cx="5051894" cy="1927771"/>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6051" cy="1948437"/>
                    </a:xfrm>
                    <a:prstGeom prst="rect">
                      <a:avLst/>
                    </a:prstGeom>
                    <a:noFill/>
                    <a:ln>
                      <a:noFill/>
                    </a:ln>
                  </pic:spPr>
                </pic:pic>
              </a:graphicData>
            </a:graphic>
          </wp:inline>
        </w:drawing>
      </w:r>
    </w:p>
    <w:p w14:paraId="31A5CD4B" w14:textId="23E95FC9" w:rsidR="00A45B2B" w:rsidRPr="00C166E5" w:rsidRDefault="00A45B2B" w:rsidP="002A2B69">
      <w:pPr>
        <w:pStyle w:val="a6"/>
        <w:jc w:val="center"/>
        <w:rPr>
          <w:rFonts w:eastAsiaTheme="minorEastAsia"/>
        </w:rPr>
      </w:pPr>
      <w:bookmarkStart w:id="12" w:name="_Ref178948663"/>
      <w:r w:rsidRPr="00C166E5">
        <w:t xml:space="preserve">Figure </w:t>
      </w:r>
      <w:r w:rsidRPr="00C166E5">
        <w:fldChar w:fldCharType="begin"/>
      </w:r>
      <w:r w:rsidRPr="00C166E5">
        <w:instrText xml:space="preserve"> SEQ Figure \* ARABIC </w:instrText>
      </w:r>
      <w:r w:rsidRPr="00C166E5">
        <w:fldChar w:fldCharType="separate"/>
      </w:r>
      <w:r w:rsidR="00D7589C">
        <w:rPr>
          <w:noProof/>
        </w:rPr>
        <w:t>3</w:t>
      </w:r>
      <w:r w:rsidRPr="00C166E5">
        <w:fldChar w:fldCharType="end"/>
      </w:r>
      <w:bookmarkEnd w:id="12"/>
      <w:r w:rsidR="00B80B42">
        <w:t>:</w:t>
      </w:r>
      <w:r w:rsidRPr="00C166E5">
        <w:t xml:space="preserve"> </w:t>
      </w:r>
      <w:r w:rsidR="00641499">
        <w:t>Legacy-like</w:t>
      </w:r>
      <w:r w:rsidRPr="00C166E5">
        <w:t xml:space="preserve"> format </w:t>
      </w:r>
      <w:r w:rsidRPr="00C166E5">
        <w:rPr>
          <w:rFonts w:eastAsiaTheme="minorEastAsia"/>
        </w:rPr>
        <w:t xml:space="preserve">where the timing information of each </w:t>
      </w:r>
      <w:proofErr w:type="spellStart"/>
      <w:r w:rsidRPr="00C166E5">
        <w:rPr>
          <w:rFonts w:eastAsiaTheme="minorEastAsia"/>
        </w:rPr>
        <w:t>N’t</w:t>
      </w:r>
      <w:proofErr w:type="spellEnd"/>
      <w:r w:rsidRPr="00C166E5">
        <w:rPr>
          <w:rFonts w:eastAsiaTheme="minorEastAsia"/>
        </w:rPr>
        <w:t xml:space="preserve"> sub-samples are represented with integer number in </w:t>
      </w:r>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b"/>
                      </m:rPr>
                      <w:rPr>
                        <w:rFonts w:ascii="Cambria Math" w:hAnsi="Cambria Math"/>
                      </w:rPr>
                      <m:t>log</m:t>
                    </m:r>
                  </m:e>
                  <m:sub>
                    <m:r>
                      <m:rPr>
                        <m:sty m:val="bi"/>
                      </m:rPr>
                      <w:rPr>
                        <w:rFonts w:ascii="Cambria Math" w:eastAsiaTheme="minorEastAsia" w:hAnsi="Cambria Math"/>
                      </w:rPr>
                      <m:t>2</m:t>
                    </m:r>
                  </m:sub>
                </m:sSub>
              </m:fName>
              <m:e>
                <m:sSub>
                  <m:sSubPr>
                    <m:ctrlPr>
                      <w:rPr>
                        <w:rFonts w:ascii="Cambria Math" w:eastAsiaTheme="minorEastAsia" w:hAnsi="Cambria Math"/>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e>
            </m:func>
          </m:e>
        </m:d>
      </m:oMath>
      <w:r w:rsidRPr="00C166E5">
        <w:rPr>
          <w:rFonts w:eastAsiaTheme="minorEastAsia"/>
        </w:rPr>
        <w:t xml:space="preserve"> bits</w:t>
      </w:r>
    </w:p>
    <w:p w14:paraId="19ED8802" w14:textId="77777777" w:rsidR="00A45B2B" w:rsidRPr="00C166E5" w:rsidRDefault="00A45B2B" w:rsidP="002A2B69">
      <w:pPr>
        <w:keepNext/>
        <w:jc w:val="center"/>
      </w:pPr>
      <w:r w:rsidRPr="00C166E5">
        <w:rPr>
          <w:noProof/>
        </w:rPr>
        <w:lastRenderedPageBreak/>
        <w:drawing>
          <wp:inline distT="0" distB="0" distL="0" distR="0" wp14:anchorId="01103AA1" wp14:editId="77D0B1A9">
            <wp:extent cx="3472263" cy="2058073"/>
            <wp:effectExtent l="0" t="0" r="0" b="0"/>
            <wp:docPr id="3" name="図 2">
              <a:extLst xmlns:a="http://schemas.openxmlformats.org/drawingml/2006/main">
                <a:ext uri="{FF2B5EF4-FFF2-40B4-BE49-F238E27FC236}">
                  <a16:creationId xmlns:a16="http://schemas.microsoft.com/office/drawing/2014/main" id="{0BBCCA1F-33E2-4AD3-9599-600C6143BF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0BBCCA1F-33E2-4AD3-9599-600C6143BF88}"/>
                        </a:ext>
                      </a:extLst>
                    </pic:cNvPr>
                    <pic:cNvPicPr>
                      <a:picLocks noChangeAspect="1"/>
                    </pic:cNvPicPr>
                  </pic:nvPicPr>
                  <pic:blipFill>
                    <a:blip r:embed="rId11"/>
                    <a:stretch>
                      <a:fillRect/>
                    </a:stretch>
                  </pic:blipFill>
                  <pic:spPr>
                    <a:xfrm>
                      <a:off x="0" y="0"/>
                      <a:ext cx="3502387" cy="2075928"/>
                    </a:xfrm>
                    <a:prstGeom prst="rect">
                      <a:avLst/>
                    </a:prstGeom>
                  </pic:spPr>
                </pic:pic>
              </a:graphicData>
            </a:graphic>
          </wp:inline>
        </w:drawing>
      </w:r>
    </w:p>
    <w:p w14:paraId="25D1D8AF" w14:textId="690477F9" w:rsidR="00A45B2B" w:rsidRPr="00C166E5" w:rsidRDefault="00A45B2B" w:rsidP="002A2B69">
      <w:pPr>
        <w:pStyle w:val="a6"/>
        <w:jc w:val="center"/>
      </w:pPr>
      <w:bookmarkStart w:id="13" w:name="_Ref178948695"/>
      <w:r w:rsidRPr="00C166E5">
        <w:t xml:space="preserve">Figure </w:t>
      </w:r>
      <w:r w:rsidRPr="00C166E5">
        <w:fldChar w:fldCharType="begin"/>
      </w:r>
      <w:r w:rsidRPr="00C166E5">
        <w:instrText xml:space="preserve"> SEQ Figure \* ARABIC </w:instrText>
      </w:r>
      <w:r w:rsidRPr="00C166E5">
        <w:fldChar w:fldCharType="separate"/>
      </w:r>
      <w:r w:rsidR="00D7589C">
        <w:rPr>
          <w:noProof/>
        </w:rPr>
        <w:t>4</w:t>
      </w:r>
      <w:r w:rsidRPr="00C166E5">
        <w:fldChar w:fldCharType="end"/>
      </w:r>
      <w:bookmarkEnd w:id="13"/>
      <w:r w:rsidR="00B80B42">
        <w:t>:</w:t>
      </w:r>
      <w:r w:rsidRPr="00C166E5">
        <w:t xml:space="preserve"> Bitmap format that the timing information is represented with bitmap where the length is </w:t>
      </w:r>
      <w:proofErr w:type="spellStart"/>
      <w:r w:rsidRPr="00C166E5">
        <w:t>Nt</w:t>
      </w:r>
      <w:proofErr w:type="spellEnd"/>
      <w:r w:rsidR="00074B38" w:rsidRPr="00C166E5">
        <w:t xml:space="preserve"> bits</w:t>
      </w:r>
    </w:p>
    <w:p w14:paraId="3C644F0E" w14:textId="1D383B86" w:rsidR="00B402D4" w:rsidRPr="00C166E5" w:rsidRDefault="005A1965" w:rsidP="0058164B">
      <w:pPr>
        <w:rPr>
          <w:rFonts w:eastAsiaTheme="minorEastAsia"/>
        </w:rPr>
      </w:pPr>
      <w:r w:rsidRPr="00C166E5">
        <w:rPr>
          <w:rFonts w:eastAsiaTheme="minorEastAsia"/>
        </w:rPr>
        <w:t>For these two format</w:t>
      </w:r>
      <w:r w:rsidR="00074B38" w:rsidRPr="00C166E5">
        <w:rPr>
          <w:rFonts w:eastAsiaTheme="minorEastAsia"/>
        </w:rPr>
        <w:t>s</w:t>
      </w:r>
      <w:r w:rsidRPr="00C166E5">
        <w:rPr>
          <w:rFonts w:eastAsiaTheme="minorEastAsia"/>
        </w:rPr>
        <w:t xml:space="preserve">, </w:t>
      </w:r>
      <w:r w:rsidR="00D33F6B">
        <w:rPr>
          <w:rFonts w:eastAsiaTheme="minorEastAsia"/>
        </w:rPr>
        <w:fldChar w:fldCharType="begin"/>
      </w:r>
      <w:r w:rsidR="00D33F6B">
        <w:rPr>
          <w:rFonts w:eastAsiaTheme="minorEastAsia"/>
        </w:rPr>
        <w:instrText xml:space="preserve"> REF _Ref178948732 \h </w:instrText>
      </w:r>
      <w:r w:rsidR="00D33F6B">
        <w:rPr>
          <w:rFonts w:eastAsiaTheme="minorEastAsia"/>
        </w:rPr>
      </w:r>
      <w:r w:rsidR="00D33F6B">
        <w:rPr>
          <w:rFonts w:eastAsiaTheme="minorEastAsia"/>
        </w:rPr>
        <w:fldChar w:fldCharType="separate"/>
      </w:r>
      <w:r w:rsidR="00D7589C" w:rsidRPr="00C166E5">
        <w:t xml:space="preserve">Table </w:t>
      </w:r>
      <w:r w:rsidR="00D7589C">
        <w:rPr>
          <w:noProof/>
        </w:rPr>
        <w:t>1</w:t>
      </w:r>
      <w:r w:rsidR="00D33F6B">
        <w:rPr>
          <w:rFonts w:eastAsiaTheme="minorEastAsia"/>
        </w:rPr>
        <w:fldChar w:fldCharType="end"/>
      </w:r>
      <w:r w:rsidR="00C47ADB" w:rsidRPr="00C166E5">
        <w:rPr>
          <w:rFonts w:eastAsiaTheme="minorEastAsia"/>
        </w:rPr>
        <w:t xml:space="preserve"> shows the comparison of </w:t>
      </w:r>
      <w:r w:rsidRPr="00C166E5">
        <w:rPr>
          <w:rFonts w:eastAsiaTheme="minorEastAsia"/>
        </w:rPr>
        <w:t xml:space="preserve">the </w:t>
      </w:r>
      <w:r w:rsidR="00CC1438">
        <w:rPr>
          <w:rFonts w:eastAsiaTheme="minorEastAsia"/>
        </w:rPr>
        <w:t>estimated amount of information</w:t>
      </w:r>
      <w:r w:rsidRPr="00C166E5">
        <w:rPr>
          <w:rFonts w:eastAsiaTheme="minorEastAsia"/>
        </w:rPr>
        <w:t xml:space="preserve"> </w:t>
      </w:r>
      <w:r w:rsidR="0021420C">
        <w:rPr>
          <w:rFonts w:eastAsiaTheme="minorEastAsia"/>
        </w:rPr>
        <w:t>of</w:t>
      </w:r>
      <w:r w:rsidRPr="00C166E5">
        <w:rPr>
          <w:rFonts w:eastAsiaTheme="minorEastAsia"/>
        </w:rPr>
        <w:t xml:space="preserve"> the</w:t>
      </w:r>
      <w:r w:rsidR="002245F4">
        <w:rPr>
          <w:rFonts w:eastAsiaTheme="minorEastAsia"/>
        </w:rPr>
        <w:t xml:space="preserve"> </w:t>
      </w:r>
      <w:r w:rsidRPr="00C166E5">
        <w:rPr>
          <w:rFonts w:eastAsiaTheme="minorEastAsia"/>
        </w:rPr>
        <w:t>timing information</w:t>
      </w:r>
      <w:r w:rsidR="0021420C">
        <w:rPr>
          <w:rFonts w:eastAsiaTheme="minorEastAsia"/>
        </w:rPr>
        <w:t xml:space="preserve"> and value of less overhead format is highlighted for each </w:t>
      </w:r>
      <w:proofErr w:type="spellStart"/>
      <w:r w:rsidR="0021420C">
        <w:rPr>
          <w:rFonts w:eastAsiaTheme="minorEastAsia"/>
        </w:rPr>
        <w:t>Nt</w:t>
      </w:r>
      <w:proofErr w:type="spellEnd"/>
      <w:r w:rsidR="0021420C">
        <w:rPr>
          <w:rFonts w:eastAsiaTheme="minorEastAsia"/>
        </w:rPr>
        <w:t xml:space="preserve">, </w:t>
      </w:r>
      <w:proofErr w:type="spellStart"/>
      <w:r w:rsidR="0021420C">
        <w:rPr>
          <w:rFonts w:eastAsiaTheme="minorEastAsia"/>
        </w:rPr>
        <w:t>N’t</w:t>
      </w:r>
      <w:proofErr w:type="spellEnd"/>
      <w:r w:rsidR="0021420C">
        <w:rPr>
          <w:rFonts w:eastAsiaTheme="minorEastAsia"/>
        </w:rPr>
        <w:t xml:space="preserve"> combinations</w:t>
      </w:r>
      <w:r w:rsidR="00272EC2" w:rsidRPr="00C166E5">
        <w:rPr>
          <w:rFonts w:eastAsiaTheme="minorEastAsia"/>
        </w:rPr>
        <w:t>:</w:t>
      </w:r>
    </w:p>
    <w:p w14:paraId="7A589AFB" w14:textId="0E50197A" w:rsidR="00CD21D9" w:rsidRPr="00C166E5" w:rsidRDefault="00CD21D9" w:rsidP="00CD21D9">
      <w:pPr>
        <w:pStyle w:val="a6"/>
        <w:keepNext/>
        <w:jc w:val="center"/>
      </w:pPr>
      <w:bookmarkStart w:id="14" w:name="_Ref178948732"/>
      <w:r w:rsidRPr="00C166E5">
        <w:t xml:space="preserve">Table </w:t>
      </w:r>
      <w:r w:rsidRPr="00C166E5">
        <w:fldChar w:fldCharType="begin"/>
      </w:r>
      <w:r w:rsidRPr="00C166E5">
        <w:instrText xml:space="preserve"> SEQ Table \* ARABIC </w:instrText>
      </w:r>
      <w:r w:rsidRPr="00C166E5">
        <w:fldChar w:fldCharType="separate"/>
      </w:r>
      <w:r w:rsidR="00D7589C">
        <w:rPr>
          <w:noProof/>
        </w:rPr>
        <w:t>1</w:t>
      </w:r>
      <w:r w:rsidRPr="00C166E5">
        <w:fldChar w:fldCharType="end"/>
      </w:r>
      <w:bookmarkEnd w:id="14"/>
      <w:r w:rsidR="00ED1CD5">
        <w:t>.</w:t>
      </w:r>
      <w:r w:rsidRPr="00C166E5">
        <w:t xml:space="preserve"> </w:t>
      </w:r>
      <w:r w:rsidR="00271787">
        <w:t>Estimated amount of information</w:t>
      </w:r>
      <w:r w:rsidRPr="00C166E5">
        <w:t xml:space="preserve"> </w:t>
      </w:r>
      <w:r w:rsidR="00271787">
        <w:t>of</w:t>
      </w:r>
      <w:r w:rsidRPr="00C166E5">
        <w:t xml:space="preserve"> </w:t>
      </w:r>
      <w:r w:rsidR="00641499">
        <w:t>legacy-like</w:t>
      </w:r>
      <w:r w:rsidRPr="00C166E5">
        <w:t xml:space="preserve"> format and bitmap format</w:t>
      </w:r>
    </w:p>
    <w:tbl>
      <w:tblPr>
        <w:tblStyle w:val="afd"/>
        <w:tblW w:w="0" w:type="auto"/>
        <w:jc w:val="center"/>
        <w:tblLook w:val="04A0" w:firstRow="1" w:lastRow="0" w:firstColumn="1" w:lastColumn="0" w:noHBand="0" w:noVBand="1"/>
      </w:tblPr>
      <w:tblGrid>
        <w:gridCol w:w="1236"/>
        <w:gridCol w:w="756"/>
        <w:gridCol w:w="2809"/>
        <w:gridCol w:w="2369"/>
      </w:tblGrid>
      <w:tr w:rsidR="00C166E5" w:rsidRPr="00C166E5" w14:paraId="78DD9A9D" w14:textId="77777777" w:rsidTr="00D33F6B">
        <w:trPr>
          <w:trHeight w:val="375"/>
          <w:jc w:val="center"/>
        </w:trPr>
        <w:tc>
          <w:tcPr>
            <w:tcW w:w="1236" w:type="dxa"/>
            <w:noWrap/>
            <w:hideMark/>
          </w:tcPr>
          <w:p w14:paraId="20ADEF18" w14:textId="77777777" w:rsidR="00272EC2" w:rsidRPr="00C166E5" w:rsidRDefault="00272EC2" w:rsidP="00426D4B">
            <w:pPr>
              <w:jc w:val="center"/>
              <w:rPr>
                <w:rFonts w:eastAsiaTheme="minorEastAsia"/>
                <w:lang w:val="en-US"/>
              </w:rPr>
            </w:pPr>
            <w:proofErr w:type="spellStart"/>
            <w:r w:rsidRPr="00C166E5">
              <w:rPr>
                <w:rFonts w:eastAsiaTheme="minorEastAsia" w:hint="eastAsia"/>
              </w:rPr>
              <w:t>Nt</w:t>
            </w:r>
            <w:proofErr w:type="spellEnd"/>
          </w:p>
        </w:tc>
        <w:tc>
          <w:tcPr>
            <w:tcW w:w="756" w:type="dxa"/>
            <w:noWrap/>
            <w:hideMark/>
          </w:tcPr>
          <w:p w14:paraId="4BBA2051" w14:textId="788D5354" w:rsidR="00272EC2" w:rsidRPr="00C166E5" w:rsidRDefault="00272EC2" w:rsidP="00426D4B">
            <w:pPr>
              <w:jc w:val="center"/>
              <w:rPr>
                <w:rFonts w:eastAsiaTheme="minorEastAsia"/>
              </w:rPr>
            </w:pPr>
            <w:proofErr w:type="spellStart"/>
            <w:r w:rsidRPr="00C166E5">
              <w:rPr>
                <w:rFonts w:eastAsiaTheme="minorEastAsia" w:hint="eastAsia"/>
              </w:rPr>
              <w:t>N</w:t>
            </w:r>
            <w:r w:rsidR="004969EC">
              <w:rPr>
                <w:rFonts w:eastAsiaTheme="minorEastAsia"/>
              </w:rPr>
              <w:t>’</w:t>
            </w:r>
            <w:r w:rsidRPr="00C166E5">
              <w:rPr>
                <w:rFonts w:eastAsiaTheme="minorEastAsia" w:hint="eastAsia"/>
              </w:rPr>
              <w:t>t</w:t>
            </w:r>
            <w:proofErr w:type="spellEnd"/>
          </w:p>
        </w:tc>
        <w:tc>
          <w:tcPr>
            <w:tcW w:w="2809" w:type="dxa"/>
            <w:noWrap/>
            <w:hideMark/>
          </w:tcPr>
          <w:p w14:paraId="3E76B0E5" w14:textId="5A1FBD98" w:rsidR="00272EC2" w:rsidRPr="00C166E5" w:rsidRDefault="00641499" w:rsidP="00426D4B">
            <w:pPr>
              <w:jc w:val="center"/>
              <w:rPr>
                <w:rFonts w:eastAsiaTheme="minorEastAsia"/>
              </w:rPr>
            </w:pPr>
            <w:r>
              <w:rPr>
                <w:rFonts w:eastAsiaTheme="minorEastAsia"/>
              </w:rPr>
              <w:t>Legacy-like</w:t>
            </w:r>
            <w:r w:rsidR="00272EC2" w:rsidRPr="00C166E5">
              <w:rPr>
                <w:rFonts w:eastAsiaTheme="minorEastAsia" w:hint="eastAsia"/>
              </w:rPr>
              <w:t xml:space="preserve"> format</w:t>
            </w:r>
            <w:r w:rsidR="003E1B60" w:rsidRPr="00C166E5">
              <w:rPr>
                <w:rFonts w:eastAsiaTheme="minorEastAsia"/>
              </w:rPr>
              <w:t xml:space="preserve"> [bits]</w:t>
            </w:r>
          </w:p>
        </w:tc>
        <w:tc>
          <w:tcPr>
            <w:tcW w:w="2369" w:type="dxa"/>
            <w:noWrap/>
            <w:hideMark/>
          </w:tcPr>
          <w:p w14:paraId="6A6D297D" w14:textId="691107E2" w:rsidR="003E1B60" w:rsidRPr="00C166E5" w:rsidRDefault="00272EC2" w:rsidP="003E1B60">
            <w:pPr>
              <w:jc w:val="center"/>
              <w:rPr>
                <w:rFonts w:eastAsiaTheme="minorEastAsia"/>
              </w:rPr>
            </w:pPr>
            <w:r w:rsidRPr="00C166E5">
              <w:rPr>
                <w:rFonts w:eastAsiaTheme="minorEastAsia"/>
              </w:rPr>
              <w:t>B</w:t>
            </w:r>
            <w:r w:rsidRPr="00C166E5">
              <w:rPr>
                <w:rFonts w:eastAsiaTheme="minorEastAsia" w:hint="eastAsia"/>
              </w:rPr>
              <w:t>itmap format</w:t>
            </w:r>
            <w:r w:rsidR="003E1B60" w:rsidRPr="00C166E5">
              <w:rPr>
                <w:rFonts w:eastAsiaTheme="minorEastAsia"/>
              </w:rPr>
              <w:t xml:space="preserve"> [bits</w:t>
            </w:r>
            <w:r w:rsidR="003E1B60" w:rsidRPr="00C166E5">
              <w:rPr>
                <w:rFonts w:eastAsiaTheme="minorEastAsia" w:hint="eastAsia"/>
              </w:rPr>
              <w:t>]</w:t>
            </w:r>
          </w:p>
        </w:tc>
      </w:tr>
      <w:tr w:rsidR="00406EF5" w:rsidRPr="00C166E5" w14:paraId="7F888377" w14:textId="77777777" w:rsidTr="00D33F6B">
        <w:trPr>
          <w:trHeight w:val="375"/>
          <w:jc w:val="center"/>
        </w:trPr>
        <w:tc>
          <w:tcPr>
            <w:tcW w:w="1236" w:type="dxa"/>
            <w:noWrap/>
            <w:vAlign w:val="center"/>
          </w:tcPr>
          <w:p w14:paraId="743CD01F" w14:textId="2454CE4B" w:rsidR="00406EF5" w:rsidRPr="00C166E5" w:rsidRDefault="00406EF5" w:rsidP="00406EF5">
            <w:pPr>
              <w:jc w:val="center"/>
              <w:rPr>
                <w:rFonts w:eastAsiaTheme="minorEastAsia"/>
              </w:rPr>
            </w:pPr>
            <w:r>
              <w:rPr>
                <w:rFonts w:eastAsia="游ゴシック"/>
                <w:color w:val="000000"/>
              </w:rPr>
              <w:t>32</w:t>
            </w:r>
          </w:p>
        </w:tc>
        <w:tc>
          <w:tcPr>
            <w:tcW w:w="756" w:type="dxa"/>
            <w:noWrap/>
            <w:vAlign w:val="center"/>
          </w:tcPr>
          <w:p w14:paraId="5C091BD6" w14:textId="5A567D21" w:rsidR="00406EF5" w:rsidRPr="00C166E5" w:rsidRDefault="00406EF5" w:rsidP="00406EF5">
            <w:pPr>
              <w:jc w:val="center"/>
              <w:rPr>
                <w:rFonts w:eastAsiaTheme="minorEastAsia"/>
              </w:rPr>
            </w:pPr>
            <w:r>
              <w:rPr>
                <w:rFonts w:eastAsia="游ゴシック"/>
                <w:color w:val="000000"/>
              </w:rPr>
              <w:t>16</w:t>
            </w:r>
          </w:p>
        </w:tc>
        <w:tc>
          <w:tcPr>
            <w:tcW w:w="2809" w:type="dxa"/>
            <w:noWrap/>
            <w:vAlign w:val="center"/>
          </w:tcPr>
          <w:p w14:paraId="647DD434" w14:textId="220762E5" w:rsidR="00406EF5" w:rsidRDefault="00406EF5" w:rsidP="00406EF5">
            <w:pPr>
              <w:jc w:val="center"/>
              <w:rPr>
                <w:rFonts w:eastAsiaTheme="minorEastAsia"/>
              </w:rPr>
            </w:pPr>
            <w:r>
              <w:rPr>
                <w:rFonts w:eastAsia="游ゴシック"/>
                <w:color w:val="000000"/>
              </w:rPr>
              <w:t>80</w:t>
            </w:r>
          </w:p>
        </w:tc>
        <w:tc>
          <w:tcPr>
            <w:tcW w:w="2369" w:type="dxa"/>
            <w:noWrap/>
            <w:vAlign w:val="center"/>
          </w:tcPr>
          <w:p w14:paraId="4A42CB92" w14:textId="4040890D" w:rsidR="00406EF5" w:rsidRPr="00406EF5" w:rsidRDefault="00406EF5" w:rsidP="00406EF5">
            <w:pPr>
              <w:jc w:val="center"/>
              <w:rPr>
                <w:rFonts w:eastAsiaTheme="minorEastAsia"/>
                <w:highlight w:val="cyan"/>
              </w:rPr>
            </w:pPr>
            <w:r w:rsidRPr="00406EF5">
              <w:rPr>
                <w:rFonts w:eastAsia="游ゴシック"/>
                <w:color w:val="000000"/>
                <w:highlight w:val="cyan"/>
              </w:rPr>
              <w:t>32</w:t>
            </w:r>
          </w:p>
        </w:tc>
      </w:tr>
      <w:tr w:rsidR="00406EF5" w:rsidRPr="00C166E5" w14:paraId="4CDA5BD1" w14:textId="77777777" w:rsidTr="00D33F6B">
        <w:trPr>
          <w:trHeight w:val="375"/>
          <w:jc w:val="center"/>
        </w:trPr>
        <w:tc>
          <w:tcPr>
            <w:tcW w:w="1236" w:type="dxa"/>
            <w:noWrap/>
            <w:vAlign w:val="center"/>
          </w:tcPr>
          <w:p w14:paraId="7BC37488" w14:textId="6F1FA40E" w:rsidR="00406EF5" w:rsidRPr="00C166E5" w:rsidRDefault="00406EF5" w:rsidP="00406EF5">
            <w:pPr>
              <w:jc w:val="center"/>
              <w:rPr>
                <w:rFonts w:eastAsiaTheme="minorEastAsia"/>
              </w:rPr>
            </w:pPr>
            <w:r>
              <w:rPr>
                <w:rFonts w:eastAsia="游ゴシック"/>
                <w:color w:val="000000"/>
              </w:rPr>
              <w:t>64</w:t>
            </w:r>
          </w:p>
        </w:tc>
        <w:tc>
          <w:tcPr>
            <w:tcW w:w="756" w:type="dxa"/>
            <w:noWrap/>
            <w:vAlign w:val="center"/>
          </w:tcPr>
          <w:p w14:paraId="145A9186" w14:textId="206D38BA" w:rsidR="00406EF5" w:rsidRPr="00C166E5" w:rsidRDefault="00406EF5" w:rsidP="00406EF5">
            <w:pPr>
              <w:jc w:val="center"/>
              <w:rPr>
                <w:rFonts w:eastAsiaTheme="minorEastAsia"/>
              </w:rPr>
            </w:pPr>
            <w:r>
              <w:rPr>
                <w:rFonts w:eastAsia="游ゴシック"/>
                <w:color w:val="000000"/>
              </w:rPr>
              <w:t>16</w:t>
            </w:r>
          </w:p>
        </w:tc>
        <w:tc>
          <w:tcPr>
            <w:tcW w:w="2809" w:type="dxa"/>
            <w:noWrap/>
            <w:vAlign w:val="center"/>
          </w:tcPr>
          <w:p w14:paraId="718D8EEE" w14:textId="5E52618E" w:rsidR="00406EF5" w:rsidRDefault="00406EF5" w:rsidP="00406EF5">
            <w:pPr>
              <w:jc w:val="center"/>
              <w:rPr>
                <w:rFonts w:eastAsiaTheme="minorEastAsia"/>
              </w:rPr>
            </w:pPr>
            <w:r>
              <w:rPr>
                <w:rFonts w:eastAsia="游ゴシック"/>
                <w:color w:val="000000"/>
              </w:rPr>
              <w:t>96</w:t>
            </w:r>
          </w:p>
        </w:tc>
        <w:tc>
          <w:tcPr>
            <w:tcW w:w="2369" w:type="dxa"/>
            <w:noWrap/>
            <w:vAlign w:val="center"/>
          </w:tcPr>
          <w:p w14:paraId="5EB124B7" w14:textId="4B013BBD" w:rsidR="00406EF5" w:rsidRPr="00406EF5" w:rsidRDefault="00406EF5" w:rsidP="00406EF5">
            <w:pPr>
              <w:jc w:val="center"/>
              <w:rPr>
                <w:rFonts w:eastAsiaTheme="minorEastAsia"/>
                <w:highlight w:val="cyan"/>
              </w:rPr>
            </w:pPr>
            <w:r w:rsidRPr="00406EF5">
              <w:rPr>
                <w:rFonts w:eastAsia="游ゴシック"/>
                <w:color w:val="000000"/>
                <w:highlight w:val="cyan"/>
              </w:rPr>
              <w:t>64</w:t>
            </w:r>
          </w:p>
        </w:tc>
      </w:tr>
      <w:tr w:rsidR="00406EF5" w:rsidRPr="00C166E5" w14:paraId="72D6AA3D" w14:textId="77777777" w:rsidTr="00D33F6B">
        <w:trPr>
          <w:trHeight w:val="375"/>
          <w:jc w:val="center"/>
        </w:trPr>
        <w:tc>
          <w:tcPr>
            <w:tcW w:w="1236" w:type="dxa"/>
            <w:noWrap/>
            <w:vAlign w:val="center"/>
            <w:hideMark/>
          </w:tcPr>
          <w:p w14:paraId="6881830D" w14:textId="66403963" w:rsidR="00406EF5" w:rsidRPr="00C166E5" w:rsidRDefault="00406EF5" w:rsidP="00406EF5">
            <w:pPr>
              <w:jc w:val="center"/>
              <w:rPr>
                <w:rFonts w:eastAsiaTheme="minorEastAsia"/>
              </w:rPr>
            </w:pPr>
            <w:r>
              <w:rPr>
                <w:rFonts w:eastAsia="游ゴシック"/>
                <w:color w:val="000000"/>
              </w:rPr>
              <w:t>64</w:t>
            </w:r>
          </w:p>
        </w:tc>
        <w:tc>
          <w:tcPr>
            <w:tcW w:w="756" w:type="dxa"/>
            <w:noWrap/>
            <w:vAlign w:val="center"/>
            <w:hideMark/>
          </w:tcPr>
          <w:p w14:paraId="4B8D7A0A" w14:textId="4C708515" w:rsidR="00406EF5" w:rsidRPr="00C166E5" w:rsidRDefault="00406EF5" w:rsidP="00406EF5">
            <w:pPr>
              <w:jc w:val="center"/>
              <w:rPr>
                <w:rFonts w:eastAsiaTheme="minorEastAsia"/>
              </w:rPr>
            </w:pPr>
            <w:r>
              <w:rPr>
                <w:rFonts w:eastAsia="游ゴシック"/>
                <w:color w:val="000000"/>
              </w:rPr>
              <w:t>32</w:t>
            </w:r>
          </w:p>
        </w:tc>
        <w:tc>
          <w:tcPr>
            <w:tcW w:w="2809" w:type="dxa"/>
            <w:noWrap/>
            <w:vAlign w:val="center"/>
            <w:hideMark/>
          </w:tcPr>
          <w:p w14:paraId="0D8FB631" w14:textId="20A844E6" w:rsidR="00406EF5" w:rsidRPr="00C166E5" w:rsidRDefault="00406EF5" w:rsidP="00406EF5">
            <w:pPr>
              <w:jc w:val="center"/>
              <w:rPr>
                <w:rFonts w:eastAsiaTheme="minorEastAsia"/>
              </w:rPr>
            </w:pPr>
            <w:r>
              <w:rPr>
                <w:rFonts w:eastAsia="游ゴシック"/>
                <w:color w:val="000000"/>
              </w:rPr>
              <w:t>192</w:t>
            </w:r>
          </w:p>
        </w:tc>
        <w:tc>
          <w:tcPr>
            <w:tcW w:w="2369" w:type="dxa"/>
            <w:noWrap/>
            <w:vAlign w:val="center"/>
            <w:hideMark/>
          </w:tcPr>
          <w:p w14:paraId="5D4D2022" w14:textId="17C411FC" w:rsidR="00406EF5" w:rsidRPr="00406EF5" w:rsidRDefault="00406EF5" w:rsidP="00406EF5">
            <w:pPr>
              <w:jc w:val="center"/>
              <w:rPr>
                <w:rFonts w:eastAsiaTheme="minorEastAsia"/>
                <w:highlight w:val="cyan"/>
              </w:rPr>
            </w:pPr>
            <w:r w:rsidRPr="00406EF5">
              <w:rPr>
                <w:rFonts w:eastAsia="游ゴシック"/>
                <w:color w:val="000000"/>
                <w:highlight w:val="cyan"/>
              </w:rPr>
              <w:t>64</w:t>
            </w:r>
          </w:p>
        </w:tc>
      </w:tr>
      <w:tr w:rsidR="00406EF5" w:rsidRPr="00C166E5" w14:paraId="5B317D89" w14:textId="77777777" w:rsidTr="00D33F6B">
        <w:trPr>
          <w:trHeight w:val="375"/>
          <w:jc w:val="center"/>
        </w:trPr>
        <w:tc>
          <w:tcPr>
            <w:tcW w:w="1236" w:type="dxa"/>
            <w:noWrap/>
            <w:vAlign w:val="center"/>
            <w:hideMark/>
          </w:tcPr>
          <w:p w14:paraId="304DE9F6" w14:textId="12D6087E" w:rsidR="00406EF5" w:rsidRPr="00C166E5" w:rsidRDefault="00406EF5" w:rsidP="00406EF5">
            <w:pPr>
              <w:jc w:val="center"/>
              <w:rPr>
                <w:rFonts w:eastAsiaTheme="minorEastAsia"/>
              </w:rPr>
            </w:pPr>
            <w:r>
              <w:rPr>
                <w:rFonts w:eastAsia="游ゴシック"/>
                <w:color w:val="000000"/>
              </w:rPr>
              <w:t>128</w:t>
            </w:r>
          </w:p>
        </w:tc>
        <w:tc>
          <w:tcPr>
            <w:tcW w:w="756" w:type="dxa"/>
            <w:noWrap/>
            <w:vAlign w:val="center"/>
            <w:hideMark/>
          </w:tcPr>
          <w:p w14:paraId="38154953" w14:textId="6CC144FD" w:rsidR="00406EF5" w:rsidRPr="00C166E5" w:rsidRDefault="00406EF5" w:rsidP="00406EF5">
            <w:pPr>
              <w:jc w:val="center"/>
              <w:rPr>
                <w:rFonts w:eastAsiaTheme="minorEastAsia"/>
              </w:rPr>
            </w:pPr>
            <w:r>
              <w:rPr>
                <w:rFonts w:eastAsia="游ゴシック"/>
                <w:color w:val="000000"/>
              </w:rPr>
              <w:t>16</w:t>
            </w:r>
          </w:p>
        </w:tc>
        <w:tc>
          <w:tcPr>
            <w:tcW w:w="2809" w:type="dxa"/>
            <w:noWrap/>
            <w:vAlign w:val="center"/>
            <w:hideMark/>
          </w:tcPr>
          <w:p w14:paraId="23AACF85" w14:textId="55E90233" w:rsidR="00406EF5" w:rsidRPr="00C166E5" w:rsidRDefault="00406EF5" w:rsidP="00406EF5">
            <w:pPr>
              <w:jc w:val="center"/>
              <w:rPr>
                <w:rFonts w:eastAsiaTheme="minorEastAsia"/>
              </w:rPr>
            </w:pPr>
            <w:r w:rsidRPr="00406EF5">
              <w:rPr>
                <w:rFonts w:eastAsia="游ゴシック"/>
                <w:color w:val="000000"/>
                <w:highlight w:val="cyan"/>
              </w:rPr>
              <w:t>112</w:t>
            </w:r>
          </w:p>
        </w:tc>
        <w:tc>
          <w:tcPr>
            <w:tcW w:w="2369" w:type="dxa"/>
            <w:noWrap/>
            <w:vAlign w:val="center"/>
            <w:hideMark/>
          </w:tcPr>
          <w:p w14:paraId="6AE7D70A" w14:textId="785375C9" w:rsidR="00406EF5" w:rsidRPr="00406EF5" w:rsidRDefault="00406EF5" w:rsidP="00406EF5">
            <w:pPr>
              <w:jc w:val="center"/>
              <w:rPr>
                <w:rFonts w:eastAsiaTheme="minorEastAsia"/>
                <w:highlight w:val="cyan"/>
              </w:rPr>
            </w:pPr>
            <w:r>
              <w:rPr>
                <w:rFonts w:eastAsia="游ゴシック"/>
                <w:color w:val="000000"/>
              </w:rPr>
              <w:t>128</w:t>
            </w:r>
          </w:p>
        </w:tc>
      </w:tr>
      <w:tr w:rsidR="00406EF5" w:rsidRPr="00C166E5" w14:paraId="374144B4" w14:textId="77777777" w:rsidTr="00D33F6B">
        <w:trPr>
          <w:trHeight w:val="375"/>
          <w:jc w:val="center"/>
        </w:trPr>
        <w:tc>
          <w:tcPr>
            <w:tcW w:w="1236" w:type="dxa"/>
            <w:noWrap/>
            <w:vAlign w:val="center"/>
            <w:hideMark/>
          </w:tcPr>
          <w:p w14:paraId="14A9E7FC" w14:textId="42B1977C" w:rsidR="00406EF5" w:rsidRPr="00C166E5" w:rsidRDefault="00406EF5" w:rsidP="00406EF5">
            <w:pPr>
              <w:jc w:val="center"/>
              <w:rPr>
                <w:rFonts w:eastAsiaTheme="minorEastAsia"/>
              </w:rPr>
            </w:pPr>
            <w:r>
              <w:rPr>
                <w:rFonts w:eastAsia="游ゴシック"/>
                <w:color w:val="000000"/>
              </w:rPr>
              <w:t>128</w:t>
            </w:r>
          </w:p>
        </w:tc>
        <w:tc>
          <w:tcPr>
            <w:tcW w:w="756" w:type="dxa"/>
            <w:noWrap/>
            <w:vAlign w:val="center"/>
            <w:hideMark/>
          </w:tcPr>
          <w:p w14:paraId="553561A6" w14:textId="43C6F067" w:rsidR="00406EF5" w:rsidRPr="00C166E5" w:rsidRDefault="00406EF5" w:rsidP="00406EF5">
            <w:pPr>
              <w:jc w:val="center"/>
              <w:rPr>
                <w:rFonts w:eastAsiaTheme="minorEastAsia"/>
              </w:rPr>
            </w:pPr>
            <w:r>
              <w:rPr>
                <w:rFonts w:eastAsia="游ゴシック"/>
                <w:color w:val="000000"/>
              </w:rPr>
              <w:t>32</w:t>
            </w:r>
          </w:p>
        </w:tc>
        <w:tc>
          <w:tcPr>
            <w:tcW w:w="2809" w:type="dxa"/>
            <w:noWrap/>
            <w:vAlign w:val="center"/>
            <w:hideMark/>
          </w:tcPr>
          <w:p w14:paraId="7BEFF27F" w14:textId="4E0005DD" w:rsidR="00406EF5" w:rsidRPr="00C166E5" w:rsidRDefault="00406EF5" w:rsidP="00406EF5">
            <w:pPr>
              <w:jc w:val="center"/>
              <w:rPr>
                <w:rFonts w:eastAsiaTheme="minorEastAsia"/>
              </w:rPr>
            </w:pPr>
            <w:r>
              <w:rPr>
                <w:rFonts w:eastAsia="游ゴシック"/>
                <w:color w:val="000000"/>
              </w:rPr>
              <w:t>224</w:t>
            </w:r>
          </w:p>
        </w:tc>
        <w:tc>
          <w:tcPr>
            <w:tcW w:w="2369" w:type="dxa"/>
            <w:noWrap/>
            <w:vAlign w:val="center"/>
            <w:hideMark/>
          </w:tcPr>
          <w:p w14:paraId="3F36E022" w14:textId="4A5DC164" w:rsidR="00406EF5" w:rsidRPr="00C166E5" w:rsidRDefault="00406EF5" w:rsidP="00406EF5">
            <w:pPr>
              <w:jc w:val="center"/>
              <w:rPr>
                <w:rFonts w:eastAsiaTheme="minorEastAsia"/>
              </w:rPr>
            </w:pPr>
            <w:r w:rsidRPr="00406EF5">
              <w:rPr>
                <w:rFonts w:eastAsia="游ゴシック"/>
                <w:color w:val="000000"/>
                <w:highlight w:val="cyan"/>
              </w:rPr>
              <w:t>128</w:t>
            </w:r>
          </w:p>
        </w:tc>
      </w:tr>
      <w:tr w:rsidR="00406EF5" w:rsidRPr="00C166E5" w14:paraId="6397FD35" w14:textId="77777777" w:rsidTr="00D33F6B">
        <w:trPr>
          <w:trHeight w:val="375"/>
          <w:jc w:val="center"/>
        </w:trPr>
        <w:tc>
          <w:tcPr>
            <w:tcW w:w="1236" w:type="dxa"/>
            <w:noWrap/>
            <w:vAlign w:val="center"/>
            <w:hideMark/>
          </w:tcPr>
          <w:p w14:paraId="5DF58AC0" w14:textId="316C3A84" w:rsidR="00406EF5" w:rsidRPr="00C166E5" w:rsidRDefault="00406EF5" w:rsidP="00406EF5">
            <w:pPr>
              <w:jc w:val="center"/>
              <w:rPr>
                <w:rFonts w:eastAsiaTheme="minorEastAsia"/>
              </w:rPr>
            </w:pPr>
            <w:r>
              <w:rPr>
                <w:rFonts w:eastAsia="游ゴシック"/>
                <w:color w:val="000000"/>
              </w:rPr>
              <w:t>128</w:t>
            </w:r>
          </w:p>
        </w:tc>
        <w:tc>
          <w:tcPr>
            <w:tcW w:w="756" w:type="dxa"/>
            <w:noWrap/>
            <w:vAlign w:val="center"/>
            <w:hideMark/>
          </w:tcPr>
          <w:p w14:paraId="2FD8CE07" w14:textId="480ACC2D" w:rsidR="00406EF5" w:rsidRPr="00C166E5" w:rsidRDefault="00406EF5" w:rsidP="00406EF5">
            <w:pPr>
              <w:jc w:val="center"/>
              <w:rPr>
                <w:rFonts w:eastAsiaTheme="minorEastAsia"/>
              </w:rPr>
            </w:pPr>
            <w:r>
              <w:rPr>
                <w:rFonts w:eastAsia="游ゴシック"/>
                <w:color w:val="000000"/>
              </w:rPr>
              <w:t>64</w:t>
            </w:r>
          </w:p>
        </w:tc>
        <w:tc>
          <w:tcPr>
            <w:tcW w:w="2809" w:type="dxa"/>
            <w:noWrap/>
            <w:vAlign w:val="center"/>
            <w:hideMark/>
          </w:tcPr>
          <w:p w14:paraId="2B64BA10" w14:textId="19568A67" w:rsidR="00406EF5" w:rsidRPr="00C166E5" w:rsidRDefault="00406EF5" w:rsidP="00406EF5">
            <w:pPr>
              <w:jc w:val="center"/>
              <w:rPr>
                <w:rFonts w:eastAsiaTheme="minorEastAsia"/>
              </w:rPr>
            </w:pPr>
            <w:r>
              <w:rPr>
                <w:rFonts w:eastAsia="游ゴシック"/>
                <w:color w:val="000000"/>
              </w:rPr>
              <w:t>448</w:t>
            </w:r>
          </w:p>
        </w:tc>
        <w:tc>
          <w:tcPr>
            <w:tcW w:w="2369" w:type="dxa"/>
            <w:noWrap/>
            <w:vAlign w:val="center"/>
            <w:hideMark/>
          </w:tcPr>
          <w:p w14:paraId="5242B148" w14:textId="6116CD8D" w:rsidR="00406EF5" w:rsidRPr="00C166E5" w:rsidRDefault="00406EF5" w:rsidP="00406EF5">
            <w:pPr>
              <w:jc w:val="center"/>
              <w:rPr>
                <w:rFonts w:eastAsiaTheme="minorEastAsia"/>
              </w:rPr>
            </w:pPr>
            <w:r w:rsidRPr="00406EF5">
              <w:rPr>
                <w:rFonts w:eastAsia="游ゴシック"/>
                <w:color w:val="000000"/>
                <w:highlight w:val="cyan"/>
              </w:rPr>
              <w:t>128</w:t>
            </w:r>
          </w:p>
        </w:tc>
      </w:tr>
      <w:tr w:rsidR="00406EF5" w:rsidRPr="00C166E5" w14:paraId="4B6FEED4" w14:textId="77777777" w:rsidTr="00D33F6B">
        <w:trPr>
          <w:trHeight w:val="375"/>
          <w:jc w:val="center"/>
        </w:trPr>
        <w:tc>
          <w:tcPr>
            <w:tcW w:w="1236" w:type="dxa"/>
            <w:noWrap/>
            <w:vAlign w:val="center"/>
            <w:hideMark/>
          </w:tcPr>
          <w:p w14:paraId="58D9C33A" w14:textId="065F0AAD" w:rsidR="00406EF5" w:rsidRPr="00C166E5" w:rsidRDefault="00406EF5" w:rsidP="00406EF5">
            <w:pPr>
              <w:jc w:val="center"/>
              <w:rPr>
                <w:rFonts w:eastAsiaTheme="minorEastAsia"/>
              </w:rPr>
            </w:pPr>
            <w:r>
              <w:rPr>
                <w:rFonts w:eastAsia="游ゴシック"/>
                <w:color w:val="000000"/>
              </w:rPr>
              <w:t>256</w:t>
            </w:r>
          </w:p>
        </w:tc>
        <w:tc>
          <w:tcPr>
            <w:tcW w:w="756" w:type="dxa"/>
            <w:noWrap/>
            <w:vAlign w:val="center"/>
            <w:hideMark/>
          </w:tcPr>
          <w:p w14:paraId="35237445" w14:textId="5504BA45" w:rsidR="00406EF5" w:rsidRPr="00C166E5" w:rsidRDefault="00406EF5" w:rsidP="00406EF5">
            <w:pPr>
              <w:jc w:val="center"/>
              <w:rPr>
                <w:rFonts w:eastAsiaTheme="minorEastAsia"/>
              </w:rPr>
            </w:pPr>
            <w:r>
              <w:rPr>
                <w:rFonts w:eastAsia="游ゴシック"/>
                <w:color w:val="000000"/>
              </w:rPr>
              <w:t>16</w:t>
            </w:r>
          </w:p>
        </w:tc>
        <w:tc>
          <w:tcPr>
            <w:tcW w:w="2809" w:type="dxa"/>
            <w:noWrap/>
            <w:vAlign w:val="center"/>
            <w:hideMark/>
          </w:tcPr>
          <w:p w14:paraId="2C3039A2" w14:textId="6BC921A7" w:rsidR="00406EF5" w:rsidRPr="00C166E5" w:rsidRDefault="00406EF5" w:rsidP="00406EF5">
            <w:pPr>
              <w:jc w:val="center"/>
              <w:rPr>
                <w:rFonts w:eastAsiaTheme="minorEastAsia"/>
              </w:rPr>
            </w:pPr>
            <w:r w:rsidRPr="00406EF5">
              <w:rPr>
                <w:rFonts w:eastAsia="游ゴシック"/>
                <w:color w:val="000000"/>
                <w:highlight w:val="cyan"/>
              </w:rPr>
              <w:t>128</w:t>
            </w:r>
          </w:p>
        </w:tc>
        <w:tc>
          <w:tcPr>
            <w:tcW w:w="2369" w:type="dxa"/>
            <w:noWrap/>
            <w:vAlign w:val="center"/>
            <w:hideMark/>
          </w:tcPr>
          <w:p w14:paraId="511FC907" w14:textId="577872CC" w:rsidR="00406EF5" w:rsidRPr="00C166E5" w:rsidRDefault="00406EF5" w:rsidP="00406EF5">
            <w:pPr>
              <w:jc w:val="center"/>
              <w:rPr>
                <w:rFonts w:eastAsiaTheme="minorEastAsia"/>
              </w:rPr>
            </w:pPr>
            <w:r>
              <w:rPr>
                <w:rFonts w:eastAsia="游ゴシック"/>
                <w:color w:val="000000"/>
              </w:rPr>
              <w:t>256</w:t>
            </w:r>
          </w:p>
        </w:tc>
      </w:tr>
      <w:tr w:rsidR="00406EF5" w:rsidRPr="00C166E5" w14:paraId="45D0DC81" w14:textId="77777777" w:rsidTr="00D33F6B">
        <w:trPr>
          <w:trHeight w:val="375"/>
          <w:jc w:val="center"/>
        </w:trPr>
        <w:tc>
          <w:tcPr>
            <w:tcW w:w="1236" w:type="dxa"/>
            <w:noWrap/>
            <w:vAlign w:val="center"/>
            <w:hideMark/>
          </w:tcPr>
          <w:p w14:paraId="202A1A54" w14:textId="134CC02F" w:rsidR="00406EF5" w:rsidRPr="00C166E5" w:rsidRDefault="00406EF5" w:rsidP="00406EF5">
            <w:pPr>
              <w:jc w:val="center"/>
              <w:rPr>
                <w:rFonts w:eastAsiaTheme="minorEastAsia"/>
              </w:rPr>
            </w:pPr>
            <w:r>
              <w:rPr>
                <w:rFonts w:eastAsia="游ゴシック"/>
                <w:color w:val="000000"/>
              </w:rPr>
              <w:t>256</w:t>
            </w:r>
          </w:p>
        </w:tc>
        <w:tc>
          <w:tcPr>
            <w:tcW w:w="756" w:type="dxa"/>
            <w:noWrap/>
            <w:vAlign w:val="center"/>
            <w:hideMark/>
          </w:tcPr>
          <w:p w14:paraId="0A40BDCB" w14:textId="74646C46" w:rsidR="00406EF5" w:rsidRPr="00C166E5" w:rsidRDefault="00406EF5" w:rsidP="00406EF5">
            <w:pPr>
              <w:jc w:val="center"/>
              <w:rPr>
                <w:rFonts w:eastAsiaTheme="minorEastAsia"/>
              </w:rPr>
            </w:pPr>
            <w:r>
              <w:rPr>
                <w:rFonts w:eastAsia="游ゴシック"/>
                <w:color w:val="000000"/>
              </w:rPr>
              <w:t>32</w:t>
            </w:r>
          </w:p>
        </w:tc>
        <w:tc>
          <w:tcPr>
            <w:tcW w:w="2809" w:type="dxa"/>
            <w:noWrap/>
            <w:vAlign w:val="center"/>
            <w:hideMark/>
          </w:tcPr>
          <w:p w14:paraId="70BDCDD7" w14:textId="09660964" w:rsidR="00406EF5" w:rsidRPr="00D33F6B" w:rsidRDefault="00406EF5" w:rsidP="00406EF5">
            <w:pPr>
              <w:jc w:val="center"/>
              <w:rPr>
                <w:rFonts w:eastAsiaTheme="minorEastAsia"/>
                <w:highlight w:val="cyan"/>
              </w:rPr>
            </w:pPr>
            <w:r w:rsidRPr="00D33F6B">
              <w:rPr>
                <w:rFonts w:eastAsia="游ゴシック"/>
                <w:color w:val="000000"/>
                <w:highlight w:val="cyan"/>
              </w:rPr>
              <w:t>256</w:t>
            </w:r>
          </w:p>
        </w:tc>
        <w:tc>
          <w:tcPr>
            <w:tcW w:w="2369" w:type="dxa"/>
            <w:noWrap/>
            <w:vAlign w:val="center"/>
            <w:hideMark/>
          </w:tcPr>
          <w:p w14:paraId="3C8E9AAE" w14:textId="7C6F3A95" w:rsidR="00406EF5" w:rsidRPr="00D33F6B" w:rsidRDefault="00406EF5" w:rsidP="00406EF5">
            <w:pPr>
              <w:jc w:val="center"/>
              <w:rPr>
                <w:rFonts w:eastAsiaTheme="minorEastAsia"/>
                <w:highlight w:val="cyan"/>
              </w:rPr>
            </w:pPr>
            <w:r w:rsidRPr="00D33F6B">
              <w:rPr>
                <w:rFonts w:eastAsia="游ゴシック"/>
                <w:color w:val="000000"/>
                <w:highlight w:val="cyan"/>
              </w:rPr>
              <w:t>256</w:t>
            </w:r>
          </w:p>
        </w:tc>
      </w:tr>
      <w:tr w:rsidR="00406EF5" w:rsidRPr="00C166E5" w14:paraId="1C0F871D" w14:textId="77777777" w:rsidTr="00D33F6B">
        <w:trPr>
          <w:trHeight w:val="375"/>
          <w:jc w:val="center"/>
        </w:trPr>
        <w:tc>
          <w:tcPr>
            <w:tcW w:w="1236" w:type="dxa"/>
            <w:noWrap/>
            <w:vAlign w:val="center"/>
            <w:hideMark/>
          </w:tcPr>
          <w:p w14:paraId="78A80BCA" w14:textId="4CC43A3E" w:rsidR="00406EF5" w:rsidRPr="00C166E5" w:rsidRDefault="00406EF5" w:rsidP="00406EF5">
            <w:pPr>
              <w:jc w:val="center"/>
              <w:rPr>
                <w:rFonts w:eastAsiaTheme="minorEastAsia"/>
              </w:rPr>
            </w:pPr>
            <w:r>
              <w:rPr>
                <w:rFonts w:eastAsia="游ゴシック"/>
                <w:color w:val="000000"/>
              </w:rPr>
              <w:t>256</w:t>
            </w:r>
          </w:p>
        </w:tc>
        <w:tc>
          <w:tcPr>
            <w:tcW w:w="756" w:type="dxa"/>
            <w:noWrap/>
            <w:vAlign w:val="center"/>
            <w:hideMark/>
          </w:tcPr>
          <w:p w14:paraId="61D936CC" w14:textId="282A6AE5" w:rsidR="00406EF5" w:rsidRPr="00C166E5" w:rsidRDefault="00406EF5" w:rsidP="00406EF5">
            <w:pPr>
              <w:jc w:val="center"/>
              <w:rPr>
                <w:rFonts w:eastAsiaTheme="minorEastAsia"/>
              </w:rPr>
            </w:pPr>
            <w:r>
              <w:rPr>
                <w:rFonts w:eastAsia="游ゴシック"/>
                <w:color w:val="000000"/>
              </w:rPr>
              <w:t>64</w:t>
            </w:r>
          </w:p>
        </w:tc>
        <w:tc>
          <w:tcPr>
            <w:tcW w:w="2809" w:type="dxa"/>
            <w:noWrap/>
            <w:vAlign w:val="center"/>
            <w:hideMark/>
          </w:tcPr>
          <w:p w14:paraId="65181808" w14:textId="6A9AC3A7" w:rsidR="00406EF5" w:rsidRPr="00C166E5" w:rsidRDefault="00406EF5" w:rsidP="00406EF5">
            <w:pPr>
              <w:jc w:val="center"/>
              <w:rPr>
                <w:rFonts w:eastAsiaTheme="minorEastAsia"/>
              </w:rPr>
            </w:pPr>
            <w:r>
              <w:rPr>
                <w:rFonts w:eastAsia="游ゴシック"/>
                <w:color w:val="000000"/>
              </w:rPr>
              <w:t>512</w:t>
            </w:r>
          </w:p>
        </w:tc>
        <w:tc>
          <w:tcPr>
            <w:tcW w:w="2369" w:type="dxa"/>
            <w:noWrap/>
            <w:vAlign w:val="center"/>
            <w:hideMark/>
          </w:tcPr>
          <w:p w14:paraId="685EE8A2" w14:textId="0F96031A" w:rsidR="00406EF5" w:rsidRPr="00C166E5" w:rsidRDefault="00406EF5" w:rsidP="00406EF5">
            <w:pPr>
              <w:jc w:val="center"/>
              <w:rPr>
                <w:rFonts w:eastAsiaTheme="minorEastAsia"/>
              </w:rPr>
            </w:pPr>
            <w:r w:rsidRPr="00406EF5">
              <w:rPr>
                <w:rFonts w:eastAsia="游ゴシック"/>
                <w:color w:val="000000"/>
                <w:highlight w:val="cyan"/>
              </w:rPr>
              <w:t>256</w:t>
            </w:r>
          </w:p>
        </w:tc>
      </w:tr>
      <w:tr w:rsidR="00406EF5" w:rsidRPr="00C166E5" w14:paraId="13FDF8E3" w14:textId="77777777" w:rsidTr="00D33F6B">
        <w:trPr>
          <w:trHeight w:val="375"/>
          <w:jc w:val="center"/>
        </w:trPr>
        <w:tc>
          <w:tcPr>
            <w:tcW w:w="1236" w:type="dxa"/>
            <w:noWrap/>
            <w:vAlign w:val="center"/>
            <w:hideMark/>
          </w:tcPr>
          <w:p w14:paraId="1ABF2B78" w14:textId="1FDB0D03" w:rsidR="00406EF5" w:rsidRPr="00C166E5" w:rsidRDefault="00406EF5" w:rsidP="00406EF5">
            <w:pPr>
              <w:jc w:val="center"/>
              <w:rPr>
                <w:rFonts w:eastAsiaTheme="minorEastAsia"/>
              </w:rPr>
            </w:pPr>
            <w:r>
              <w:rPr>
                <w:rFonts w:eastAsia="游ゴシック"/>
                <w:color w:val="000000"/>
              </w:rPr>
              <w:t>256</w:t>
            </w:r>
          </w:p>
        </w:tc>
        <w:tc>
          <w:tcPr>
            <w:tcW w:w="756" w:type="dxa"/>
            <w:noWrap/>
            <w:vAlign w:val="center"/>
            <w:hideMark/>
          </w:tcPr>
          <w:p w14:paraId="32F35C75" w14:textId="55B85A95" w:rsidR="00406EF5" w:rsidRPr="00C166E5" w:rsidRDefault="00406EF5" w:rsidP="00406EF5">
            <w:pPr>
              <w:jc w:val="center"/>
              <w:rPr>
                <w:rFonts w:eastAsiaTheme="minorEastAsia"/>
              </w:rPr>
            </w:pPr>
            <w:r>
              <w:rPr>
                <w:rFonts w:eastAsia="游ゴシック"/>
                <w:color w:val="000000"/>
              </w:rPr>
              <w:t>128</w:t>
            </w:r>
          </w:p>
        </w:tc>
        <w:tc>
          <w:tcPr>
            <w:tcW w:w="2809" w:type="dxa"/>
            <w:noWrap/>
            <w:vAlign w:val="center"/>
            <w:hideMark/>
          </w:tcPr>
          <w:p w14:paraId="3D2EC161" w14:textId="3EC3B429" w:rsidR="00406EF5" w:rsidRPr="00C166E5" w:rsidRDefault="00406EF5" w:rsidP="00406EF5">
            <w:pPr>
              <w:jc w:val="center"/>
              <w:rPr>
                <w:rFonts w:eastAsiaTheme="minorEastAsia"/>
              </w:rPr>
            </w:pPr>
            <w:r>
              <w:rPr>
                <w:rFonts w:eastAsia="游ゴシック"/>
                <w:color w:val="000000"/>
              </w:rPr>
              <w:t>1024</w:t>
            </w:r>
          </w:p>
        </w:tc>
        <w:tc>
          <w:tcPr>
            <w:tcW w:w="2369" w:type="dxa"/>
            <w:noWrap/>
            <w:vAlign w:val="center"/>
            <w:hideMark/>
          </w:tcPr>
          <w:p w14:paraId="45BD8E04" w14:textId="53580C12" w:rsidR="00406EF5" w:rsidRPr="00C166E5" w:rsidRDefault="00406EF5" w:rsidP="00406EF5">
            <w:pPr>
              <w:jc w:val="center"/>
              <w:rPr>
                <w:rFonts w:eastAsiaTheme="minorEastAsia"/>
              </w:rPr>
            </w:pPr>
            <w:r w:rsidRPr="00406EF5">
              <w:rPr>
                <w:rFonts w:eastAsia="游ゴシック"/>
                <w:color w:val="000000"/>
                <w:highlight w:val="cyan"/>
              </w:rPr>
              <w:t>256</w:t>
            </w:r>
          </w:p>
        </w:tc>
      </w:tr>
      <w:tr w:rsidR="00406EF5" w:rsidRPr="00C166E5" w14:paraId="5ADC66ED" w14:textId="77777777" w:rsidTr="00D33F6B">
        <w:trPr>
          <w:trHeight w:val="375"/>
          <w:jc w:val="center"/>
        </w:trPr>
        <w:tc>
          <w:tcPr>
            <w:tcW w:w="1236" w:type="dxa"/>
            <w:noWrap/>
            <w:vAlign w:val="center"/>
            <w:hideMark/>
          </w:tcPr>
          <w:p w14:paraId="1141D03E" w14:textId="452E1908" w:rsidR="00406EF5" w:rsidRPr="00D33F6B" w:rsidRDefault="00406EF5" w:rsidP="00406EF5">
            <w:pPr>
              <w:jc w:val="center"/>
              <w:rPr>
                <w:rFonts w:eastAsiaTheme="minorEastAsia"/>
              </w:rPr>
            </w:pPr>
            <w:r w:rsidRPr="00D33F6B">
              <w:rPr>
                <w:rFonts w:eastAsia="游ゴシック"/>
                <w:color w:val="000000"/>
              </w:rPr>
              <w:t>19700</w:t>
            </w:r>
            <w:r w:rsidR="008F18FA">
              <w:rPr>
                <w:rFonts w:eastAsia="游ゴシック" w:hint="eastAsia"/>
                <w:color w:val="000000"/>
              </w:rPr>
              <w:t>48</w:t>
            </w:r>
          </w:p>
        </w:tc>
        <w:tc>
          <w:tcPr>
            <w:tcW w:w="756" w:type="dxa"/>
            <w:noWrap/>
            <w:vAlign w:val="center"/>
            <w:hideMark/>
          </w:tcPr>
          <w:p w14:paraId="24DEA1B5" w14:textId="7386D897" w:rsidR="00406EF5" w:rsidRPr="00C166E5" w:rsidRDefault="00406EF5" w:rsidP="00406EF5">
            <w:pPr>
              <w:jc w:val="center"/>
              <w:rPr>
                <w:rFonts w:eastAsiaTheme="minorEastAsia"/>
              </w:rPr>
            </w:pPr>
            <w:r>
              <w:rPr>
                <w:rFonts w:eastAsia="游ゴシック"/>
                <w:color w:val="000000"/>
              </w:rPr>
              <w:t>128</w:t>
            </w:r>
          </w:p>
        </w:tc>
        <w:tc>
          <w:tcPr>
            <w:tcW w:w="2809" w:type="dxa"/>
            <w:noWrap/>
            <w:vAlign w:val="center"/>
            <w:hideMark/>
          </w:tcPr>
          <w:p w14:paraId="0BEE65AA" w14:textId="2716960C" w:rsidR="00406EF5" w:rsidRPr="00C166E5" w:rsidRDefault="00406EF5" w:rsidP="00406EF5">
            <w:pPr>
              <w:jc w:val="center"/>
              <w:rPr>
                <w:rFonts w:eastAsiaTheme="minorEastAsia"/>
              </w:rPr>
            </w:pPr>
            <w:r w:rsidRPr="00406EF5">
              <w:rPr>
                <w:rFonts w:eastAsia="游ゴシック"/>
                <w:color w:val="000000"/>
                <w:highlight w:val="cyan"/>
              </w:rPr>
              <w:t>2688</w:t>
            </w:r>
          </w:p>
        </w:tc>
        <w:tc>
          <w:tcPr>
            <w:tcW w:w="2369" w:type="dxa"/>
            <w:noWrap/>
            <w:vAlign w:val="center"/>
            <w:hideMark/>
          </w:tcPr>
          <w:p w14:paraId="53BED41E" w14:textId="63C44A03" w:rsidR="00406EF5" w:rsidRPr="00C166E5" w:rsidRDefault="00406EF5" w:rsidP="00406EF5">
            <w:pPr>
              <w:jc w:val="center"/>
              <w:rPr>
                <w:rFonts w:eastAsiaTheme="minorEastAsia"/>
              </w:rPr>
            </w:pPr>
            <w:r>
              <w:rPr>
                <w:rFonts w:eastAsia="游ゴシック"/>
                <w:color w:val="000000"/>
              </w:rPr>
              <w:t>19700</w:t>
            </w:r>
            <w:r w:rsidR="008F18FA">
              <w:rPr>
                <w:rFonts w:eastAsia="游ゴシック" w:hint="eastAsia"/>
                <w:color w:val="000000"/>
              </w:rPr>
              <w:t>48</w:t>
            </w:r>
          </w:p>
        </w:tc>
      </w:tr>
      <w:tr w:rsidR="00406EF5" w:rsidRPr="00C166E5" w14:paraId="4B422741" w14:textId="77777777" w:rsidTr="00D33F6B">
        <w:trPr>
          <w:trHeight w:val="375"/>
          <w:jc w:val="center"/>
        </w:trPr>
        <w:tc>
          <w:tcPr>
            <w:tcW w:w="1236" w:type="dxa"/>
            <w:noWrap/>
            <w:vAlign w:val="center"/>
            <w:hideMark/>
          </w:tcPr>
          <w:p w14:paraId="54657EBE" w14:textId="14D2A7AE" w:rsidR="00406EF5" w:rsidRPr="00D33F6B" w:rsidRDefault="00406EF5" w:rsidP="00406EF5">
            <w:pPr>
              <w:jc w:val="center"/>
              <w:rPr>
                <w:rFonts w:eastAsiaTheme="minorEastAsia"/>
              </w:rPr>
            </w:pPr>
            <w:r w:rsidRPr="00D33F6B">
              <w:rPr>
                <w:rFonts w:eastAsia="游ゴシック"/>
                <w:color w:val="000000"/>
              </w:rPr>
              <w:t>19700</w:t>
            </w:r>
            <w:r w:rsidR="008F18FA">
              <w:rPr>
                <w:rFonts w:eastAsia="游ゴシック" w:hint="eastAsia"/>
                <w:color w:val="000000"/>
              </w:rPr>
              <w:t>48</w:t>
            </w:r>
          </w:p>
        </w:tc>
        <w:tc>
          <w:tcPr>
            <w:tcW w:w="756" w:type="dxa"/>
            <w:noWrap/>
            <w:vAlign w:val="center"/>
            <w:hideMark/>
          </w:tcPr>
          <w:p w14:paraId="54BC2766" w14:textId="058AAF3F" w:rsidR="00406EF5" w:rsidRPr="00C166E5" w:rsidRDefault="00406EF5" w:rsidP="00406EF5">
            <w:pPr>
              <w:jc w:val="center"/>
              <w:rPr>
                <w:rFonts w:eastAsiaTheme="minorEastAsia"/>
              </w:rPr>
            </w:pPr>
            <w:r>
              <w:rPr>
                <w:rFonts w:eastAsia="游ゴシック"/>
                <w:color w:val="000000"/>
              </w:rPr>
              <w:t>256</w:t>
            </w:r>
          </w:p>
        </w:tc>
        <w:tc>
          <w:tcPr>
            <w:tcW w:w="2809" w:type="dxa"/>
            <w:noWrap/>
            <w:vAlign w:val="center"/>
            <w:hideMark/>
          </w:tcPr>
          <w:p w14:paraId="51404EDE" w14:textId="0A0FD6E6" w:rsidR="00406EF5" w:rsidRPr="00C166E5" w:rsidRDefault="00406EF5" w:rsidP="00406EF5">
            <w:pPr>
              <w:jc w:val="center"/>
              <w:rPr>
                <w:rFonts w:eastAsiaTheme="minorEastAsia"/>
              </w:rPr>
            </w:pPr>
            <w:r w:rsidRPr="00406EF5">
              <w:rPr>
                <w:rFonts w:eastAsia="游ゴシック"/>
                <w:color w:val="000000"/>
                <w:highlight w:val="cyan"/>
              </w:rPr>
              <w:t>5376</w:t>
            </w:r>
          </w:p>
        </w:tc>
        <w:tc>
          <w:tcPr>
            <w:tcW w:w="2369" w:type="dxa"/>
            <w:noWrap/>
            <w:vAlign w:val="center"/>
            <w:hideMark/>
          </w:tcPr>
          <w:p w14:paraId="2B1E7A2F" w14:textId="43C076A1" w:rsidR="00406EF5" w:rsidRPr="00C166E5" w:rsidRDefault="00406EF5" w:rsidP="00406EF5">
            <w:pPr>
              <w:jc w:val="center"/>
              <w:rPr>
                <w:rFonts w:eastAsiaTheme="minorEastAsia"/>
              </w:rPr>
            </w:pPr>
            <w:r>
              <w:rPr>
                <w:rFonts w:eastAsia="游ゴシック"/>
                <w:color w:val="000000"/>
              </w:rPr>
              <w:t>19700</w:t>
            </w:r>
            <w:r w:rsidR="008F18FA">
              <w:rPr>
                <w:rFonts w:eastAsia="游ゴシック" w:hint="eastAsia"/>
                <w:color w:val="000000"/>
              </w:rPr>
              <w:t>48</w:t>
            </w:r>
          </w:p>
        </w:tc>
      </w:tr>
    </w:tbl>
    <w:p w14:paraId="6FB120C7" w14:textId="77777777" w:rsidR="00195E3C" w:rsidRDefault="00195E3C" w:rsidP="0058164B">
      <w:pPr>
        <w:rPr>
          <w:rFonts w:eastAsiaTheme="minorEastAsia"/>
        </w:rPr>
      </w:pPr>
    </w:p>
    <w:p w14:paraId="6369674F" w14:textId="4A6A1EFB" w:rsidR="00195E3C" w:rsidRDefault="00195E3C" w:rsidP="0058164B">
      <w:pPr>
        <w:rPr>
          <w:rFonts w:eastAsiaTheme="minorEastAsia"/>
        </w:rPr>
      </w:pPr>
      <w:r>
        <w:rPr>
          <w:rFonts w:eastAsiaTheme="minorEastAsia"/>
        </w:rPr>
        <w:t xml:space="preserve">As shown in the table, Legacy-like format </w:t>
      </w:r>
      <w:r w:rsidR="00417214">
        <w:rPr>
          <w:rFonts w:eastAsiaTheme="minorEastAsia"/>
        </w:rPr>
        <w:t>or</w:t>
      </w:r>
      <w:r>
        <w:rPr>
          <w:rFonts w:eastAsiaTheme="minorEastAsia"/>
        </w:rPr>
        <w:t xml:space="preserve"> Bitmap format should be used according to whether </w:t>
      </w:r>
      <w:r w:rsidR="002245F4">
        <w:rPr>
          <w:rFonts w:eastAsiaTheme="minorEastAsia"/>
        </w:rPr>
        <w:t xml:space="preserve">the above-mentioned </w:t>
      </w:r>
      <w:r>
        <w:rPr>
          <w:rFonts w:eastAsiaTheme="minorEastAsia"/>
        </w:rPr>
        <w:t xml:space="preserve">Option </w:t>
      </w:r>
      <w:r w:rsidR="002245F4">
        <w:rPr>
          <w:rFonts w:eastAsiaTheme="minorEastAsia"/>
        </w:rPr>
        <w:t>A</w:t>
      </w:r>
      <w:r>
        <w:rPr>
          <w:rFonts w:eastAsiaTheme="minorEastAsia"/>
        </w:rPr>
        <w:t xml:space="preserve"> or Option</w:t>
      </w:r>
      <w:r w:rsidR="002245F4">
        <w:rPr>
          <w:rFonts w:eastAsiaTheme="minorEastAsia"/>
        </w:rPr>
        <w:t>s</w:t>
      </w:r>
      <w:r>
        <w:rPr>
          <w:rFonts w:eastAsiaTheme="minorEastAsia"/>
        </w:rPr>
        <w:t xml:space="preserve"> </w:t>
      </w:r>
      <w:r w:rsidR="002245F4">
        <w:rPr>
          <w:rFonts w:eastAsiaTheme="minorEastAsia"/>
        </w:rPr>
        <w:t>C/D</w:t>
      </w:r>
      <w:r>
        <w:rPr>
          <w:rFonts w:eastAsiaTheme="minorEastAsia"/>
        </w:rPr>
        <w:t xml:space="preserve"> is used.</w:t>
      </w:r>
      <w:r w:rsidR="00A8133E">
        <w:rPr>
          <w:rFonts w:eastAsiaTheme="minorEastAsia"/>
        </w:rPr>
        <w:t xml:space="preserve"> For example, </w:t>
      </w:r>
      <w:r w:rsidR="007B6D6E">
        <w:rPr>
          <w:rFonts w:eastAsiaTheme="minorEastAsia"/>
        </w:rPr>
        <w:t>Legacy-like format</w:t>
      </w:r>
      <w:r w:rsidR="00A8133E">
        <w:rPr>
          <w:rFonts w:eastAsiaTheme="minorEastAsia"/>
        </w:rPr>
        <w:t xml:space="preserve"> </w:t>
      </w:r>
      <w:r w:rsidR="007B6D6E">
        <w:rPr>
          <w:rFonts w:eastAsiaTheme="minorEastAsia"/>
        </w:rPr>
        <w:t>is</w:t>
      </w:r>
      <w:r w:rsidR="00A8133E">
        <w:rPr>
          <w:rFonts w:eastAsiaTheme="minorEastAsia"/>
        </w:rPr>
        <w:t xml:space="preserve"> </w:t>
      </w:r>
      <w:r w:rsidR="007B6D6E">
        <w:rPr>
          <w:rFonts w:eastAsiaTheme="minorEastAsia"/>
        </w:rPr>
        <w:t>suitable</w:t>
      </w:r>
      <w:r w:rsidR="00A8133E">
        <w:rPr>
          <w:rFonts w:eastAsiaTheme="minorEastAsia"/>
        </w:rPr>
        <w:t xml:space="preserve"> for </w:t>
      </w:r>
      <w:r w:rsidR="007B6D6E" w:rsidRPr="007B6D6E">
        <w:rPr>
          <w:rFonts w:eastAsiaTheme="minorEastAsia"/>
        </w:rPr>
        <w:t xml:space="preserve">Option </w:t>
      </w:r>
      <w:r w:rsidR="002245F4">
        <w:rPr>
          <w:rFonts w:eastAsiaTheme="minorEastAsia"/>
        </w:rPr>
        <w:t>C/D</w:t>
      </w:r>
      <w:r w:rsidR="007B6D6E" w:rsidRPr="007B6D6E">
        <w:rPr>
          <w:rFonts w:eastAsiaTheme="minorEastAsia"/>
        </w:rPr>
        <w:t xml:space="preserve"> </w:t>
      </w:r>
      <w:r w:rsidR="007B6D6E">
        <w:rPr>
          <w:rFonts w:eastAsiaTheme="minorEastAsia"/>
        </w:rPr>
        <w:t>(</w:t>
      </w:r>
      <w:r w:rsidR="007B6D6E" w:rsidRPr="007B6D6E">
        <w:rPr>
          <w:rFonts w:eastAsiaTheme="minorEastAsia"/>
        </w:rPr>
        <w:t xml:space="preserve">the start of the list of </w:t>
      </w:r>
      <w:proofErr w:type="spellStart"/>
      <w:r w:rsidR="007B6D6E" w:rsidRPr="007B6D6E">
        <w:rPr>
          <w:rFonts w:eastAsiaTheme="minorEastAsia"/>
        </w:rPr>
        <w:t>Nt</w:t>
      </w:r>
      <w:proofErr w:type="spellEnd"/>
      <w:r w:rsidR="007B6D6E" w:rsidRPr="007B6D6E">
        <w:rPr>
          <w:rFonts w:eastAsiaTheme="minorEastAsia"/>
        </w:rPr>
        <w:t xml:space="preserve"> samples is based on reference time</w:t>
      </w:r>
      <w:r w:rsidR="007B6D6E">
        <w:rPr>
          <w:rFonts w:eastAsiaTheme="minorEastAsia"/>
        </w:rPr>
        <w:t xml:space="preserve">) which has large </w:t>
      </w:r>
      <w:proofErr w:type="spellStart"/>
      <w:r w:rsidR="007B6D6E">
        <w:rPr>
          <w:rFonts w:eastAsiaTheme="minorEastAsia"/>
        </w:rPr>
        <w:t>Nt</w:t>
      </w:r>
      <w:proofErr w:type="spellEnd"/>
      <w:r w:rsidR="007B6D6E">
        <w:rPr>
          <w:rFonts w:eastAsiaTheme="minorEastAsia"/>
        </w:rPr>
        <w:t xml:space="preserve"> value (e.g. </w:t>
      </w:r>
      <w:proofErr w:type="spellStart"/>
      <w:r w:rsidR="007B6D6E">
        <w:rPr>
          <w:rFonts w:eastAsiaTheme="minorEastAsia"/>
        </w:rPr>
        <w:t>Nt</w:t>
      </w:r>
      <w:proofErr w:type="spellEnd"/>
      <w:r w:rsidR="007B6D6E">
        <w:rPr>
          <w:rFonts w:eastAsiaTheme="minorEastAsia"/>
        </w:rPr>
        <w:t xml:space="preserve">=1970050), while Bitmap format is suitable for Option </w:t>
      </w:r>
      <w:r w:rsidR="002245F4">
        <w:rPr>
          <w:rFonts w:eastAsiaTheme="minorEastAsia"/>
        </w:rPr>
        <w:t>A</w:t>
      </w:r>
      <w:r w:rsidR="007B6D6E">
        <w:rPr>
          <w:rFonts w:eastAsiaTheme="minorEastAsia"/>
        </w:rPr>
        <w:t xml:space="preserve"> (</w:t>
      </w:r>
      <w:r w:rsidR="007B6D6E" w:rsidRPr="00BF3C9D">
        <w:rPr>
          <w:rFonts w:eastAsiaTheme="minorEastAsia"/>
        </w:rPr>
        <w:t xml:space="preserve">the start of the list of </w:t>
      </w:r>
      <w:proofErr w:type="spellStart"/>
      <w:r w:rsidR="007B6D6E" w:rsidRPr="00BF3C9D">
        <w:rPr>
          <w:rFonts w:eastAsiaTheme="minorEastAsia"/>
        </w:rPr>
        <w:t>Nt</w:t>
      </w:r>
      <w:proofErr w:type="spellEnd"/>
      <w:r w:rsidR="007B6D6E" w:rsidRPr="00BF3C9D">
        <w:rPr>
          <w:rFonts w:eastAsiaTheme="minorEastAsia"/>
        </w:rPr>
        <w:t xml:space="preserve"> samples is determined by the first detected path in time</w:t>
      </w:r>
      <w:r w:rsidR="007B6D6E">
        <w:rPr>
          <w:rFonts w:eastAsiaTheme="minorEastAsia"/>
        </w:rPr>
        <w:t xml:space="preserve"> domain) which has</w:t>
      </w:r>
      <w:r w:rsidR="00FC528F">
        <w:rPr>
          <w:rFonts w:eastAsiaTheme="minorEastAsia"/>
        </w:rPr>
        <w:t xml:space="preserve"> a</w:t>
      </w:r>
      <w:r w:rsidR="00D33F6B">
        <w:rPr>
          <w:rFonts w:eastAsiaTheme="minorEastAsia"/>
        </w:rPr>
        <w:t xml:space="preserve"> relatively</w:t>
      </w:r>
      <w:r w:rsidR="007B6D6E">
        <w:rPr>
          <w:rFonts w:eastAsiaTheme="minorEastAsia"/>
        </w:rPr>
        <w:t xml:space="preserve"> </w:t>
      </w:r>
      <w:r w:rsidR="00D75958">
        <w:rPr>
          <w:rFonts w:eastAsiaTheme="minorEastAsia"/>
        </w:rPr>
        <w:t xml:space="preserve">small </w:t>
      </w:r>
      <w:proofErr w:type="spellStart"/>
      <w:r w:rsidR="00D75958">
        <w:rPr>
          <w:rFonts w:eastAsiaTheme="minorEastAsia"/>
        </w:rPr>
        <w:t>Nt</w:t>
      </w:r>
      <w:proofErr w:type="spellEnd"/>
      <w:r w:rsidR="00D75958">
        <w:rPr>
          <w:rFonts w:eastAsiaTheme="minorEastAsia"/>
        </w:rPr>
        <w:t xml:space="preserve"> value</w:t>
      </w:r>
      <w:r w:rsidR="007B6D6E">
        <w:rPr>
          <w:rFonts w:eastAsiaTheme="minorEastAsia"/>
        </w:rPr>
        <w:t>.</w:t>
      </w:r>
      <w:r w:rsidR="000B1F72">
        <w:rPr>
          <w:rFonts w:eastAsiaTheme="minorEastAsia"/>
        </w:rPr>
        <w:t xml:space="preserve"> Therefore, Legacy-like format and Bitmap format should be supported for channel measurement for sample-based measurement.</w:t>
      </w:r>
    </w:p>
    <w:p w14:paraId="482C6B13" w14:textId="0F0C785D" w:rsidR="00417214" w:rsidRPr="00417214" w:rsidRDefault="00417214" w:rsidP="0058164B">
      <w:pPr>
        <w:rPr>
          <w:rFonts w:eastAsiaTheme="minorEastAsia"/>
        </w:rPr>
      </w:pPr>
      <w:r w:rsidRPr="00417214">
        <w:rPr>
          <w:rFonts w:eastAsiaTheme="minorEastAsia"/>
          <w:b/>
          <w:u w:val="single"/>
        </w:rPr>
        <w:lastRenderedPageBreak/>
        <w:t xml:space="preserve">Observation </w:t>
      </w:r>
      <w:r w:rsidR="00974136">
        <w:rPr>
          <w:rFonts w:eastAsiaTheme="minorEastAsia"/>
          <w:b/>
          <w:u w:val="single"/>
        </w:rPr>
        <w:t>8</w:t>
      </w:r>
      <w:r>
        <w:rPr>
          <w:rFonts w:eastAsiaTheme="minorEastAsia"/>
        </w:rPr>
        <w:t xml:space="preserve">: </w:t>
      </w:r>
      <w:r w:rsidRPr="00417214">
        <w:rPr>
          <w:rFonts w:eastAsiaTheme="minorEastAsia"/>
        </w:rPr>
        <w:t xml:space="preserve">Legacy-like format </w:t>
      </w:r>
      <w:r>
        <w:rPr>
          <w:rFonts w:eastAsiaTheme="minorEastAsia"/>
        </w:rPr>
        <w:t>or</w:t>
      </w:r>
      <w:r w:rsidRPr="00417214">
        <w:rPr>
          <w:rFonts w:eastAsiaTheme="minorEastAsia"/>
        </w:rPr>
        <w:t xml:space="preserve"> Bitmap format should be</w:t>
      </w:r>
      <w:r>
        <w:rPr>
          <w:rFonts w:eastAsiaTheme="minorEastAsia"/>
        </w:rPr>
        <w:t xml:space="preserve"> properly</w:t>
      </w:r>
      <w:r w:rsidRPr="00417214">
        <w:rPr>
          <w:rFonts w:eastAsiaTheme="minorEastAsia"/>
        </w:rPr>
        <w:t xml:space="preserve"> used according to whether </w:t>
      </w:r>
      <w:r w:rsidR="002245F4">
        <w:rPr>
          <w:rFonts w:eastAsiaTheme="minorEastAsia"/>
        </w:rPr>
        <w:t>Option A (</w:t>
      </w:r>
      <w:r w:rsidR="002245F4" w:rsidRPr="00BF3C9D">
        <w:rPr>
          <w:rFonts w:eastAsiaTheme="minorEastAsia"/>
        </w:rPr>
        <w:t xml:space="preserve">the start of the list of </w:t>
      </w:r>
      <w:proofErr w:type="spellStart"/>
      <w:r w:rsidR="002245F4" w:rsidRPr="00BF3C9D">
        <w:rPr>
          <w:rFonts w:eastAsiaTheme="minorEastAsia"/>
        </w:rPr>
        <w:t>Nt</w:t>
      </w:r>
      <w:proofErr w:type="spellEnd"/>
      <w:r w:rsidR="002245F4" w:rsidRPr="00BF3C9D">
        <w:rPr>
          <w:rFonts w:eastAsiaTheme="minorEastAsia"/>
        </w:rPr>
        <w:t xml:space="preserve"> samples is determined by the first detected path in time</w:t>
      </w:r>
      <w:r w:rsidR="002245F4">
        <w:rPr>
          <w:rFonts w:eastAsiaTheme="minorEastAsia"/>
        </w:rPr>
        <w:t xml:space="preserve"> domain)</w:t>
      </w:r>
      <w:r w:rsidRPr="00417214">
        <w:rPr>
          <w:rFonts w:eastAsiaTheme="minorEastAsia"/>
        </w:rPr>
        <w:t xml:space="preserve"> or </w:t>
      </w:r>
      <w:r w:rsidR="002245F4" w:rsidRPr="007B6D6E">
        <w:rPr>
          <w:rFonts w:eastAsiaTheme="minorEastAsia"/>
        </w:rPr>
        <w:t>Option</w:t>
      </w:r>
      <w:r w:rsidR="002245F4">
        <w:rPr>
          <w:rFonts w:eastAsiaTheme="minorEastAsia"/>
        </w:rPr>
        <w:t>s</w:t>
      </w:r>
      <w:r w:rsidR="002245F4" w:rsidRPr="007B6D6E">
        <w:rPr>
          <w:rFonts w:eastAsiaTheme="minorEastAsia"/>
        </w:rPr>
        <w:t xml:space="preserve"> </w:t>
      </w:r>
      <w:r w:rsidR="002245F4">
        <w:rPr>
          <w:rFonts w:eastAsiaTheme="minorEastAsia"/>
        </w:rPr>
        <w:t>C/D</w:t>
      </w:r>
      <w:r w:rsidR="002245F4" w:rsidRPr="007B6D6E">
        <w:rPr>
          <w:rFonts w:eastAsiaTheme="minorEastAsia"/>
        </w:rPr>
        <w:t xml:space="preserve"> </w:t>
      </w:r>
      <w:r w:rsidR="002245F4">
        <w:rPr>
          <w:rFonts w:eastAsiaTheme="minorEastAsia"/>
        </w:rPr>
        <w:t>(</w:t>
      </w:r>
      <w:r w:rsidR="002245F4" w:rsidRPr="007B6D6E">
        <w:rPr>
          <w:rFonts w:eastAsiaTheme="minorEastAsia"/>
        </w:rPr>
        <w:t xml:space="preserve">the start of the list of </w:t>
      </w:r>
      <w:proofErr w:type="spellStart"/>
      <w:r w:rsidR="002245F4" w:rsidRPr="007B6D6E">
        <w:rPr>
          <w:rFonts w:eastAsiaTheme="minorEastAsia"/>
        </w:rPr>
        <w:t>Nt</w:t>
      </w:r>
      <w:proofErr w:type="spellEnd"/>
      <w:r w:rsidR="002245F4" w:rsidRPr="007B6D6E">
        <w:rPr>
          <w:rFonts w:eastAsiaTheme="minorEastAsia"/>
        </w:rPr>
        <w:t xml:space="preserve"> samples is based on reference time</w:t>
      </w:r>
      <w:r w:rsidR="002245F4">
        <w:rPr>
          <w:rFonts w:eastAsiaTheme="minorEastAsia"/>
        </w:rPr>
        <w:t>)</w:t>
      </w:r>
      <w:r w:rsidRPr="00417214">
        <w:rPr>
          <w:rFonts w:eastAsiaTheme="minorEastAsia"/>
        </w:rPr>
        <w:t xml:space="preserve"> is used.</w:t>
      </w:r>
    </w:p>
    <w:p w14:paraId="16061E0D" w14:textId="4D79F13E" w:rsidR="0058164B" w:rsidRDefault="001E51A9" w:rsidP="0058164B">
      <w:pPr>
        <w:rPr>
          <w:rFonts w:eastAsiaTheme="minorEastAsia"/>
        </w:rPr>
      </w:pPr>
      <w:r w:rsidRPr="00C166E5">
        <w:rPr>
          <w:rFonts w:eastAsiaTheme="minorEastAsia"/>
          <w:b/>
          <w:u w:val="single"/>
        </w:rPr>
        <w:t>Proposal</w:t>
      </w:r>
      <w:r w:rsidR="00974136">
        <w:rPr>
          <w:rFonts w:eastAsiaTheme="minorEastAsia"/>
          <w:b/>
          <w:u w:val="single"/>
        </w:rPr>
        <w:t xml:space="preserve"> 2</w:t>
      </w:r>
      <w:r w:rsidR="0058164B" w:rsidRPr="00C166E5">
        <w:rPr>
          <w:rFonts w:eastAsiaTheme="minorEastAsia"/>
          <w:b/>
          <w:u w:val="single"/>
        </w:rPr>
        <w:t>:</w:t>
      </w:r>
      <w:r w:rsidR="0058164B" w:rsidRPr="00C166E5">
        <w:rPr>
          <w:rFonts w:eastAsiaTheme="minorEastAsia"/>
        </w:rPr>
        <w:t xml:space="preserve"> </w:t>
      </w:r>
      <w:r w:rsidR="000B1F72">
        <w:rPr>
          <w:rFonts w:eastAsiaTheme="minorEastAsia"/>
        </w:rPr>
        <w:t>For AI/ML based positioning, Legacy-like format and Bitmap format should be supported for channel measurement for sample-based measurement.</w:t>
      </w:r>
    </w:p>
    <w:p w14:paraId="55DD506B" w14:textId="77777777" w:rsidR="007C3E3D" w:rsidRDefault="007C3E3D" w:rsidP="0058164B">
      <w:pPr>
        <w:rPr>
          <w:rFonts w:eastAsiaTheme="minorEastAsia"/>
        </w:rPr>
      </w:pPr>
    </w:p>
    <w:p w14:paraId="34B48B47" w14:textId="77777777" w:rsidR="008F5E05" w:rsidRDefault="008F5E05" w:rsidP="008F5E05">
      <w:pPr>
        <w:pStyle w:val="30"/>
      </w:pPr>
      <w:r>
        <w:rPr>
          <w:rFonts w:hint="eastAsia"/>
        </w:rPr>
        <w:t>P</w:t>
      </w:r>
      <w:r>
        <w:t>hase information for model input</w:t>
      </w:r>
    </w:p>
    <w:p w14:paraId="0D4FE6E8" w14:textId="2FD03E73" w:rsidR="008F5E05" w:rsidRDefault="008F5E05" w:rsidP="008F5E05">
      <w:pPr>
        <w:rPr>
          <w:rFonts w:eastAsia="SimSun"/>
          <w:lang w:eastAsia="zh-CN"/>
        </w:rPr>
      </w:pPr>
      <w:r>
        <w:rPr>
          <w:rFonts w:eastAsia="SimSun"/>
          <w:lang w:eastAsia="zh-CN"/>
        </w:rPr>
        <w:t xml:space="preserve">In RAN1#116 meeting, phase information for model input was discussed and following agreement was made </w:t>
      </w:r>
      <w:r w:rsidR="00F96068">
        <w:rPr>
          <w:rFonts w:eastAsia="SimSun"/>
          <w:lang w:eastAsia="zh-CN"/>
        </w:rPr>
        <w:fldChar w:fldCharType="begin"/>
      </w:r>
      <w:r w:rsidR="00F96068">
        <w:rPr>
          <w:rFonts w:eastAsia="SimSun"/>
          <w:lang w:eastAsia="zh-CN"/>
        </w:rPr>
        <w:instrText xml:space="preserve"> REF _Ref174035807 \r \h </w:instrText>
      </w:r>
      <w:r w:rsidR="00F96068">
        <w:rPr>
          <w:rFonts w:eastAsia="SimSun"/>
          <w:lang w:eastAsia="zh-CN"/>
        </w:rPr>
      </w:r>
      <w:r w:rsidR="00F96068">
        <w:rPr>
          <w:rFonts w:eastAsia="SimSun"/>
          <w:lang w:eastAsia="zh-CN"/>
        </w:rPr>
        <w:fldChar w:fldCharType="separate"/>
      </w:r>
      <w:r w:rsidR="00D7589C">
        <w:rPr>
          <w:rFonts w:eastAsia="SimSun"/>
          <w:lang w:eastAsia="zh-CN"/>
        </w:rPr>
        <w:t>[2]</w:t>
      </w:r>
      <w:r w:rsidR="00F96068">
        <w:rPr>
          <w:rFonts w:eastAsia="SimSun"/>
          <w:lang w:eastAsia="zh-CN"/>
        </w:rPr>
        <w:fldChar w:fldCharType="end"/>
      </w:r>
      <w:r>
        <w:rPr>
          <w:rFonts w:eastAsia="SimSun"/>
          <w:lang w:eastAsia="zh-CN"/>
        </w:rPr>
        <w:t>.</w:t>
      </w:r>
    </w:p>
    <w:tbl>
      <w:tblPr>
        <w:tblStyle w:val="afd"/>
        <w:tblW w:w="0" w:type="auto"/>
        <w:tblLook w:val="04A0" w:firstRow="1" w:lastRow="0" w:firstColumn="1" w:lastColumn="0" w:noHBand="0" w:noVBand="1"/>
      </w:tblPr>
      <w:tblGrid>
        <w:gridCol w:w="9954"/>
      </w:tblGrid>
      <w:tr w:rsidR="008F5E05" w14:paraId="239704F0" w14:textId="77777777" w:rsidTr="002E0A06">
        <w:tc>
          <w:tcPr>
            <w:tcW w:w="9954" w:type="dxa"/>
          </w:tcPr>
          <w:p w14:paraId="4D5A0A07" w14:textId="77777777" w:rsidR="008F5E05" w:rsidRPr="00A73E8E" w:rsidRDefault="008F5E05" w:rsidP="002E0A06">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123F8DC8" w14:textId="77777777" w:rsidR="008F5E05" w:rsidRPr="00346E02" w:rsidRDefault="008F5E05" w:rsidP="002E0A06">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2B2EDFF7" w14:textId="77777777" w:rsidR="008F5E05" w:rsidRPr="00346E02" w:rsidRDefault="008F5E05" w:rsidP="002F5ED2">
            <w:pPr>
              <w:pStyle w:val="aff9"/>
              <w:widowControl w:val="0"/>
              <w:numPr>
                <w:ilvl w:val="0"/>
                <w:numId w:val="16"/>
              </w:numPr>
              <w:snapToGrid/>
              <w:spacing w:after="0" w:afterAutospacing="0"/>
              <w:ind w:firstLineChars="0"/>
              <w:rPr>
                <w:rFonts w:cs="DengXian"/>
                <w:lang w:val="en-US"/>
              </w:rPr>
            </w:pPr>
            <w:r w:rsidRPr="00346E02">
              <w:rPr>
                <w:lang w:val="en-US"/>
              </w:rPr>
              <w:t>Tradeoff of positioning accuracy and signaling overhe</w:t>
            </w:r>
            <w:r>
              <w:rPr>
                <w:lang w:val="en-US"/>
              </w:rPr>
              <w:t>ad</w:t>
            </w:r>
          </w:p>
          <w:p w14:paraId="4052C3F2" w14:textId="77777777" w:rsidR="008F5E05" w:rsidRPr="00346E02" w:rsidRDefault="008F5E05" w:rsidP="002F5ED2">
            <w:pPr>
              <w:pStyle w:val="aff9"/>
              <w:widowControl w:val="0"/>
              <w:numPr>
                <w:ilvl w:val="0"/>
                <w:numId w:val="16"/>
              </w:numPr>
              <w:snapToGrid/>
              <w:spacing w:after="0" w:afterAutospacing="0"/>
              <w:ind w:firstLineChars="0"/>
              <w:rPr>
                <w:rFonts w:cs="DengXian"/>
                <w:lang w:val="en-US"/>
              </w:rPr>
            </w:pPr>
            <w:r w:rsidRPr="00346E02">
              <w:rPr>
                <w:rFonts w:cs="Calibri"/>
                <w:lang w:val="en-US"/>
              </w:rPr>
              <w:t>The impact of transmitter and receiver implementation</w:t>
            </w:r>
          </w:p>
          <w:p w14:paraId="4234041D" w14:textId="77777777" w:rsidR="008F5E05" w:rsidRPr="00346E02" w:rsidRDefault="008F5E05" w:rsidP="002F5ED2">
            <w:pPr>
              <w:pStyle w:val="aff9"/>
              <w:widowControl w:val="0"/>
              <w:numPr>
                <w:ilvl w:val="0"/>
                <w:numId w:val="16"/>
              </w:numPr>
              <w:snapToGrid/>
              <w:spacing w:after="0" w:afterAutospacing="0"/>
              <w:ind w:firstLineChars="0"/>
              <w:rPr>
                <w:rFonts w:cs="DengXian"/>
              </w:rPr>
            </w:pPr>
            <w:r w:rsidRPr="00346E02">
              <w:rPr>
                <w:lang w:val="en-US"/>
              </w:rPr>
              <w:t>S</w:t>
            </w:r>
            <w:proofErr w:type="spellStart"/>
            <w:r w:rsidRPr="00346E02">
              <w:t>pecification</w:t>
            </w:r>
            <w:proofErr w:type="spellEnd"/>
            <w:r w:rsidRPr="00346E02">
              <w:t xml:space="preserve"> impact</w:t>
            </w:r>
          </w:p>
          <w:p w14:paraId="608EA746" w14:textId="77777777" w:rsidR="008F5E05" w:rsidRPr="00346E02" w:rsidRDefault="008F5E05" w:rsidP="002F5ED2">
            <w:pPr>
              <w:pStyle w:val="aff9"/>
              <w:widowControl w:val="0"/>
              <w:numPr>
                <w:ilvl w:val="0"/>
                <w:numId w:val="16"/>
              </w:numPr>
              <w:snapToGrid/>
              <w:spacing w:after="0" w:afterAutospacing="0"/>
              <w:ind w:firstLineChars="0"/>
              <w:rPr>
                <w:rFonts w:cs="DengXian"/>
              </w:rPr>
            </w:pPr>
            <w:r w:rsidRPr="00346E02">
              <w:rPr>
                <w:rFonts w:eastAsia="SimSun" w:hint="eastAsia"/>
                <w:lang w:val="en-US"/>
              </w:rPr>
              <w:t>Other aspects are not precluded</w:t>
            </w:r>
          </w:p>
          <w:p w14:paraId="5BB400FE" w14:textId="77777777" w:rsidR="008F5E05" w:rsidRPr="00235F0C" w:rsidRDefault="008F5E05" w:rsidP="002E0A06">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tc>
      </w:tr>
    </w:tbl>
    <w:p w14:paraId="73A53DE8" w14:textId="77777777" w:rsidR="008F5E05" w:rsidRDefault="008F5E05" w:rsidP="008F5E05">
      <w:pPr>
        <w:rPr>
          <w:rFonts w:eastAsia="SimSun"/>
          <w:lang w:eastAsia="zh-CN"/>
        </w:rPr>
      </w:pPr>
    </w:p>
    <w:p w14:paraId="4D1A20CF" w14:textId="76CAE6E2" w:rsidR="00AD72F3" w:rsidRDefault="008F5E05" w:rsidP="008F5E05">
      <w:pPr>
        <w:rPr>
          <w:rFonts w:eastAsiaTheme="minorEastAsia"/>
        </w:rPr>
      </w:pPr>
      <w:r>
        <w:rPr>
          <w:rFonts w:eastAsia="SimSun"/>
          <w:lang w:eastAsia="zh-CN"/>
        </w:rPr>
        <w:t>In our understanding, there are mainly two ways to report phase information of the channel: One is (a)</w:t>
      </w:r>
      <w:r w:rsidR="00DF63A8">
        <w:rPr>
          <w:rFonts w:eastAsia="SimSun"/>
          <w:lang w:eastAsia="zh-CN"/>
        </w:rPr>
        <w:t xml:space="preserve"> continuous </w:t>
      </w:r>
      <w:r>
        <w:rPr>
          <w:rFonts w:eastAsia="SimSun"/>
          <w:lang w:eastAsia="zh-CN"/>
        </w:rPr>
        <w:t>phase information for each sample/path (e.g. including CIR), and the other one is (b) phase information for single sample/path</w:t>
      </w:r>
      <w:r w:rsidR="00C42F25">
        <w:rPr>
          <w:rFonts w:eastAsia="SimSun"/>
          <w:lang w:eastAsia="zh-CN"/>
        </w:rPr>
        <w:t xml:space="preserve"> (e.g. the first sample/path phase)</w:t>
      </w:r>
      <w:r>
        <w:rPr>
          <w:rFonts w:eastAsia="SimSun"/>
          <w:lang w:eastAsia="zh-CN"/>
        </w:rPr>
        <w:t xml:space="preserve">. </w:t>
      </w:r>
      <w:r w:rsidR="00AD72F3">
        <w:rPr>
          <w:rFonts w:eastAsia="SimSun"/>
          <w:lang w:eastAsia="zh-CN"/>
        </w:rPr>
        <w:t xml:space="preserve">The phase reporting is already supported in the Rel-18 spec, so </w:t>
      </w:r>
      <w:r w:rsidR="009D7B0E">
        <w:rPr>
          <w:rFonts w:eastAsia="SimSun"/>
          <w:lang w:eastAsia="zh-CN"/>
        </w:rPr>
        <w:t xml:space="preserve">additional </w:t>
      </w:r>
      <w:r w:rsidR="00AD72F3">
        <w:rPr>
          <w:rFonts w:eastAsia="SimSun"/>
          <w:lang w:eastAsia="zh-CN"/>
        </w:rPr>
        <w:t>specification effort may be not so large. And we should not concern about the signalling overhead for phase information report because whether to report the phase information can be up to LMF</w:t>
      </w:r>
      <w:r w:rsidR="007757C8">
        <w:rPr>
          <w:rFonts w:eastAsia="SimSun"/>
          <w:lang w:eastAsia="zh-CN"/>
        </w:rPr>
        <w:t xml:space="preserve"> decision</w:t>
      </w:r>
      <w:r w:rsidR="00AD72F3">
        <w:rPr>
          <w:rFonts w:eastAsia="SimSun"/>
          <w:lang w:eastAsia="zh-CN"/>
        </w:rPr>
        <w:t xml:space="preserve">. </w:t>
      </w:r>
      <w:r w:rsidR="00AD72F3">
        <w:rPr>
          <w:rFonts w:eastAsiaTheme="minorEastAsia" w:hint="eastAsia"/>
        </w:rPr>
        <w:t>F</w:t>
      </w:r>
      <w:r w:rsidR="00AD72F3">
        <w:rPr>
          <w:rFonts w:eastAsiaTheme="minorEastAsia"/>
        </w:rPr>
        <w:t xml:space="preserve">or (a), the positioning accuracy enhancement is observed in the TR 38.843, so the CIR report should be supported. However, in our understanding, (b) may not contribute </w:t>
      </w:r>
      <w:r w:rsidR="009D7B0E">
        <w:rPr>
          <w:rFonts w:eastAsiaTheme="minorEastAsia"/>
        </w:rPr>
        <w:t>to the</w:t>
      </w:r>
      <w:r w:rsidR="00AD72F3">
        <w:rPr>
          <w:rFonts w:eastAsiaTheme="minorEastAsia"/>
        </w:rPr>
        <w:t xml:space="preserve"> positioning accuracy enhancement because the single-phase information may be randomized. Therefore, we make a following proposal:</w:t>
      </w:r>
    </w:p>
    <w:p w14:paraId="38732739" w14:textId="14BE94F3" w:rsidR="008F5E05" w:rsidRDefault="008F5E05" w:rsidP="0058164B">
      <w:pPr>
        <w:rPr>
          <w:rFonts w:eastAsiaTheme="minorEastAsia"/>
        </w:rPr>
      </w:pPr>
      <w:r w:rsidRPr="00C808C4">
        <w:rPr>
          <w:rFonts w:eastAsiaTheme="minorEastAsia" w:hint="eastAsia"/>
          <w:b/>
          <w:u w:val="single"/>
        </w:rPr>
        <w:t>P</w:t>
      </w:r>
      <w:r w:rsidRPr="00C808C4">
        <w:rPr>
          <w:rFonts w:eastAsiaTheme="minorEastAsia"/>
          <w:b/>
          <w:u w:val="single"/>
        </w:rPr>
        <w:t xml:space="preserve">roposal </w:t>
      </w:r>
      <w:r w:rsidR="00974136">
        <w:rPr>
          <w:rFonts w:eastAsiaTheme="minorEastAsia"/>
          <w:b/>
          <w:u w:val="single"/>
        </w:rPr>
        <w:t>3</w:t>
      </w:r>
      <w:r w:rsidRPr="00C808C4">
        <w:rPr>
          <w:rFonts w:eastAsiaTheme="minorEastAsia"/>
          <w:b/>
          <w:u w:val="single"/>
        </w:rPr>
        <w:t>:</w:t>
      </w:r>
      <w:r w:rsidRPr="00C808C4">
        <w:rPr>
          <w:rFonts w:eastAsiaTheme="minorEastAsia"/>
        </w:rPr>
        <w:t xml:space="preserve"> </w:t>
      </w:r>
      <w:r>
        <w:rPr>
          <w:rFonts w:eastAsiaTheme="minorEastAsia"/>
        </w:rPr>
        <w:t xml:space="preserve">For AI/ML based positioning, </w:t>
      </w:r>
      <w:r w:rsidR="007757C8">
        <w:rPr>
          <w:rFonts w:eastAsia="SimSun"/>
          <w:lang w:eastAsia="zh-CN"/>
        </w:rPr>
        <w:t>continuous phase information</w:t>
      </w:r>
      <w:r>
        <w:rPr>
          <w:rFonts w:eastAsiaTheme="minorEastAsia"/>
        </w:rPr>
        <w:t xml:space="preserve"> is supported for model input.</w:t>
      </w:r>
    </w:p>
    <w:p w14:paraId="0BADE87D" w14:textId="77777777" w:rsidR="00E678F4" w:rsidRPr="00E678F4" w:rsidRDefault="00E678F4" w:rsidP="0058164B">
      <w:pPr>
        <w:rPr>
          <w:rFonts w:eastAsiaTheme="minorEastAsia"/>
          <w:lang w:val="en-US"/>
        </w:rPr>
      </w:pPr>
    </w:p>
    <w:p w14:paraId="67AD1851" w14:textId="2995E13B" w:rsidR="009B5A59" w:rsidRDefault="009B5A59" w:rsidP="009B5A59">
      <w:pPr>
        <w:pStyle w:val="20"/>
        <w:rPr>
          <w:rFonts w:eastAsia="SimSun"/>
          <w:bCs/>
          <w:lang w:eastAsia="zh-CN"/>
        </w:rPr>
      </w:pPr>
      <w:r>
        <w:rPr>
          <w:rFonts w:eastAsia="SimSun"/>
          <w:bCs/>
          <w:lang w:eastAsia="zh-CN"/>
        </w:rPr>
        <w:lastRenderedPageBreak/>
        <w:t>Model output for AI/ML assisted positioning</w:t>
      </w:r>
      <w:r w:rsidR="00E01ADB">
        <w:rPr>
          <w:rFonts w:eastAsia="SimSun"/>
          <w:bCs/>
          <w:lang w:eastAsia="zh-CN"/>
        </w:rPr>
        <w:t xml:space="preserve"> (Case 3a)</w:t>
      </w:r>
    </w:p>
    <w:p w14:paraId="6A2EC59F" w14:textId="432DFD51" w:rsidR="00EC6927" w:rsidRPr="00EC6927" w:rsidRDefault="00EC6927" w:rsidP="00EC6927">
      <w:pPr>
        <w:pStyle w:val="30"/>
        <w:rPr>
          <w:lang w:eastAsia="zh-CN"/>
        </w:rPr>
      </w:pPr>
      <w:r>
        <w:rPr>
          <w:rFonts w:hint="eastAsia"/>
        </w:rPr>
        <w:t>L</w:t>
      </w:r>
      <w:r>
        <w:t>OS/NLOS indicator</w:t>
      </w:r>
    </w:p>
    <w:p w14:paraId="768AD482" w14:textId="7357B205" w:rsidR="009B5A59" w:rsidRDefault="009B5A59" w:rsidP="009B5A59">
      <w:pPr>
        <w:rPr>
          <w:rFonts w:eastAsiaTheme="minorEastAsia"/>
        </w:rPr>
      </w:pPr>
      <w:r>
        <w:rPr>
          <w:rFonts w:eastAsiaTheme="minorEastAsia" w:hint="eastAsia"/>
        </w:rPr>
        <w:t>I</w:t>
      </w:r>
      <w:r>
        <w:rPr>
          <w:rFonts w:eastAsiaTheme="minorEastAsia"/>
        </w:rPr>
        <w:t xml:space="preserve">n RAN1#116 meeting, for AI/ML positioning case 2a and case 3a, </w:t>
      </w:r>
      <w:r w:rsidRPr="0043492E">
        <w:rPr>
          <w:rFonts w:eastAsiaTheme="minorEastAsia"/>
        </w:rPr>
        <w:t>at least LOS/NLOS indicator and/or timing information</w:t>
      </w:r>
      <w:r>
        <w:rPr>
          <w:rFonts w:eastAsiaTheme="minorEastAsia"/>
        </w:rPr>
        <w:t xml:space="preserve"> (UL-RTOA and gNB Rx-Tx Time Difference for uplink, and DL-RSTD and UE Rx-Tx Time Difference for downlink)</w:t>
      </w:r>
      <w:r w:rsidRPr="0043492E">
        <w:rPr>
          <w:rFonts w:eastAsiaTheme="minorEastAsia"/>
        </w:rPr>
        <w:t xml:space="preserve"> are supported for reporting</w:t>
      </w:r>
      <w:r>
        <w:rPr>
          <w:rFonts w:eastAsiaTheme="minorEastAsia"/>
        </w:rPr>
        <w:t xml:space="preserve"> </w:t>
      </w:r>
      <w:r>
        <w:rPr>
          <w:rFonts w:eastAsiaTheme="minorEastAsia"/>
        </w:rPr>
        <w:fldChar w:fldCharType="begin"/>
      </w:r>
      <w:r>
        <w:rPr>
          <w:rFonts w:eastAsiaTheme="minorEastAsia"/>
        </w:rPr>
        <w:instrText xml:space="preserve"> REF _Ref174035807 \r \h </w:instrText>
      </w:r>
      <w:r>
        <w:rPr>
          <w:rFonts w:eastAsiaTheme="minorEastAsia"/>
        </w:rPr>
      </w:r>
      <w:r>
        <w:rPr>
          <w:rFonts w:eastAsiaTheme="minorEastAsia"/>
        </w:rPr>
        <w:fldChar w:fldCharType="separate"/>
      </w:r>
      <w:r w:rsidR="00D7589C">
        <w:rPr>
          <w:rFonts w:eastAsiaTheme="minorEastAsia"/>
        </w:rPr>
        <w:t>[2]</w:t>
      </w:r>
      <w:r>
        <w:rPr>
          <w:rFonts w:eastAsiaTheme="minorEastAsia"/>
        </w:rPr>
        <w:fldChar w:fldCharType="end"/>
      </w:r>
      <w:r w:rsidRPr="0043492E">
        <w:rPr>
          <w:rFonts w:eastAsiaTheme="minorEastAsia"/>
        </w:rPr>
        <w:t>.</w:t>
      </w:r>
      <w:r>
        <w:rPr>
          <w:rFonts w:eastAsiaTheme="minorEastAsia"/>
        </w:rPr>
        <w:t xml:space="preserve"> </w:t>
      </w:r>
    </w:p>
    <w:tbl>
      <w:tblPr>
        <w:tblStyle w:val="afd"/>
        <w:tblW w:w="0" w:type="auto"/>
        <w:tblLook w:val="04A0" w:firstRow="1" w:lastRow="0" w:firstColumn="1" w:lastColumn="0" w:noHBand="0" w:noVBand="1"/>
      </w:tblPr>
      <w:tblGrid>
        <w:gridCol w:w="9954"/>
      </w:tblGrid>
      <w:tr w:rsidR="009B5A59" w14:paraId="63D7C43E" w14:textId="77777777" w:rsidTr="003236D5">
        <w:tc>
          <w:tcPr>
            <w:tcW w:w="9954" w:type="dxa"/>
          </w:tcPr>
          <w:p w14:paraId="47076D72" w14:textId="77777777" w:rsidR="009B5A59" w:rsidRPr="007B56FB" w:rsidRDefault="009B5A59" w:rsidP="003236D5">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p>
          <w:p w14:paraId="02FE8FC0" w14:textId="77777777" w:rsidR="009B5A59" w:rsidRPr="007B56FB" w:rsidRDefault="009B5A59" w:rsidP="003236D5">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3a, at least LOS/NLOS indicator and/or timing information are supported for reporting. </w:t>
            </w:r>
          </w:p>
          <w:p w14:paraId="7ADD6A59" w14:textId="77777777"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14:paraId="1B45E1FB" w14:textId="77777777"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timing information is reported, the timing information at least can be reported via UL RTOA or gNB Rx-Tx time difference as defined in 38.215.</w:t>
            </w:r>
          </w:p>
          <w:p w14:paraId="62FB1826" w14:textId="77777777"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14:paraId="55DA4BF6" w14:textId="77777777" w:rsidR="009B5A59" w:rsidRPr="007B56FB" w:rsidRDefault="009B5A59" w:rsidP="003236D5">
            <w:pPr>
              <w:snapToGrid/>
              <w:spacing w:after="0" w:afterAutospacing="0"/>
              <w:jc w:val="left"/>
              <w:rPr>
                <w:rFonts w:ascii="Times" w:eastAsia="DengXian" w:hAnsi="Times"/>
                <w:b/>
                <w:bCs/>
                <w:sz w:val="20"/>
                <w:szCs w:val="24"/>
                <w:highlight w:val="green"/>
                <w:lang w:eastAsia="zh-CN"/>
              </w:rPr>
            </w:pPr>
            <w:r w:rsidRPr="007B56FB">
              <w:rPr>
                <w:rFonts w:ascii="Times" w:eastAsia="DengXian" w:hAnsi="Times" w:hint="eastAsia"/>
                <w:b/>
                <w:bCs/>
                <w:sz w:val="20"/>
                <w:szCs w:val="24"/>
                <w:highlight w:val="green"/>
                <w:lang w:eastAsia="zh-CN"/>
              </w:rPr>
              <w:t>A</w:t>
            </w:r>
            <w:r w:rsidRPr="007B56FB">
              <w:rPr>
                <w:rFonts w:ascii="Times" w:eastAsia="DengXian" w:hAnsi="Times"/>
                <w:b/>
                <w:bCs/>
                <w:sz w:val="20"/>
                <w:szCs w:val="24"/>
                <w:highlight w:val="green"/>
                <w:lang w:eastAsia="zh-CN"/>
              </w:rPr>
              <w:t>greement</w:t>
            </w:r>
          </w:p>
          <w:p w14:paraId="32A0F442" w14:textId="77777777" w:rsidR="009B5A59" w:rsidRPr="007B56FB" w:rsidRDefault="009B5A59" w:rsidP="003236D5">
            <w:pPr>
              <w:snapToGrid/>
              <w:spacing w:after="0" w:afterAutospacing="0"/>
              <w:jc w:val="left"/>
              <w:rPr>
                <w:rFonts w:ascii="Times" w:eastAsia="Batang" w:hAnsi="Times"/>
                <w:sz w:val="20"/>
                <w:szCs w:val="24"/>
                <w:lang w:eastAsia="en-US"/>
              </w:rPr>
            </w:pPr>
            <w:r w:rsidRPr="007B56FB">
              <w:rPr>
                <w:rFonts w:ascii="Times" w:eastAsia="Batang" w:hAnsi="Times"/>
                <w:sz w:val="20"/>
                <w:szCs w:val="24"/>
                <w:lang w:eastAsia="en-US"/>
              </w:rPr>
              <w:t xml:space="preserve">For AI/ML assisted positioning Case 2a, at least LOS/NLOS indicator and/or timing information are supported for reporting. </w:t>
            </w:r>
          </w:p>
          <w:p w14:paraId="63C76449" w14:textId="77777777"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LOS/NLOS indicator is reported, the indicator can be reported as soft indicator or hard indicator as defined in 38.214.</w:t>
            </w:r>
          </w:p>
          <w:p w14:paraId="735F3C54" w14:textId="77777777"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If timing information is reported, the timing information at least can be reported via DL RSTD or UE Rx-Tx time difference as defined in 38.215.</w:t>
            </w:r>
          </w:p>
          <w:p w14:paraId="279A4D5D" w14:textId="77777777" w:rsidR="009B5A59" w:rsidRPr="007B56FB" w:rsidRDefault="009B5A59" w:rsidP="003236D5">
            <w:pPr>
              <w:widowControl w:val="0"/>
              <w:numPr>
                <w:ilvl w:val="0"/>
                <w:numId w:val="15"/>
              </w:numPr>
              <w:snapToGrid/>
              <w:spacing w:after="0" w:afterAutospacing="0"/>
              <w:jc w:val="left"/>
              <w:rPr>
                <w:rFonts w:ascii="Times" w:eastAsia="Batang" w:hAnsi="Times"/>
                <w:sz w:val="20"/>
                <w:szCs w:val="24"/>
                <w:lang w:val="en-US" w:eastAsia="x-none"/>
              </w:rPr>
            </w:pPr>
            <w:r w:rsidRPr="007B56FB">
              <w:rPr>
                <w:rFonts w:ascii="Times" w:eastAsia="Batang" w:hAnsi="Times"/>
                <w:sz w:val="20"/>
                <w:szCs w:val="24"/>
                <w:lang w:val="en-US" w:eastAsia="x-none"/>
              </w:rPr>
              <w:t>Note: details of the report are pending further discussion.</w:t>
            </w:r>
          </w:p>
          <w:p w14:paraId="6596C385" w14:textId="77777777" w:rsidR="009B5A59" w:rsidRPr="007B56FB" w:rsidRDefault="009B5A59" w:rsidP="003236D5">
            <w:pPr>
              <w:rPr>
                <w:rFonts w:eastAsiaTheme="minorEastAsia"/>
                <w:lang w:val="en-US"/>
              </w:rPr>
            </w:pPr>
          </w:p>
        </w:tc>
      </w:tr>
    </w:tbl>
    <w:p w14:paraId="6790732F" w14:textId="77777777" w:rsidR="009B5A59" w:rsidRPr="00DA77A7" w:rsidRDefault="009B5A59" w:rsidP="009B5A59">
      <w:pPr>
        <w:rPr>
          <w:rFonts w:eastAsiaTheme="minorEastAsia"/>
        </w:rPr>
      </w:pPr>
    </w:p>
    <w:p w14:paraId="0B941561" w14:textId="69B807BF" w:rsidR="009B5A59" w:rsidRPr="004A6A03" w:rsidRDefault="009B5A59" w:rsidP="009B5A59">
      <w:pPr>
        <w:rPr>
          <w:rFonts w:eastAsiaTheme="minorEastAsia"/>
        </w:rPr>
      </w:pPr>
      <w:r>
        <w:rPr>
          <w:rFonts w:eastAsiaTheme="minorEastAsia" w:hint="eastAsia"/>
        </w:rPr>
        <w:t>I</w:t>
      </w:r>
      <w:r>
        <w:rPr>
          <w:rFonts w:eastAsiaTheme="minorEastAsia"/>
        </w:rPr>
        <w:t xml:space="preserve">n AI/ML assisted positioning, it was agreed that </w:t>
      </w:r>
      <w:r w:rsidRPr="001E7F33">
        <w:rPr>
          <w:rFonts w:eastAsiaTheme="minorEastAsia"/>
        </w:rPr>
        <w:t>at least LOS/NLOS indicator and/or timing information are supported for reporting</w:t>
      </w:r>
      <w:r>
        <w:rPr>
          <w:rFonts w:eastAsiaTheme="minorEastAsia"/>
        </w:rPr>
        <w:t xml:space="preserve">. However, whether to change the meaning of the LOS/NLOS indicator is not </w:t>
      </w:r>
      <w:r w:rsidR="00B30DF8">
        <w:rPr>
          <w:rFonts w:eastAsiaTheme="minorEastAsia"/>
        </w:rPr>
        <w:t>determined</w:t>
      </w:r>
      <w:r>
        <w:rPr>
          <w:rFonts w:eastAsiaTheme="minorEastAsia"/>
        </w:rPr>
        <w:t xml:space="preserve">. </w:t>
      </w:r>
    </w:p>
    <w:p w14:paraId="315ECC1C" w14:textId="5D7D2DD3" w:rsidR="006A6D82" w:rsidRDefault="009B5A59" w:rsidP="009B5A59">
      <w:pPr>
        <w:rPr>
          <w:rFonts w:eastAsiaTheme="minorEastAsia"/>
        </w:rPr>
      </w:pPr>
      <w:r w:rsidRPr="0017324B">
        <w:rPr>
          <w:rFonts w:eastAsiaTheme="minorEastAsia"/>
        </w:rPr>
        <w:t xml:space="preserve">In our understanding, the meaning of LOS/NLOS indicators needs to be discussed separately depending on whether the </w:t>
      </w:r>
      <w:r>
        <w:rPr>
          <w:rFonts w:eastAsiaTheme="minorEastAsia"/>
        </w:rPr>
        <w:t>associated</w:t>
      </w:r>
      <w:r w:rsidRPr="0017324B">
        <w:rPr>
          <w:rFonts w:eastAsiaTheme="minorEastAsia"/>
        </w:rPr>
        <w:t xml:space="preserve"> timing information is predicted by AI/ML or not.</w:t>
      </w:r>
      <w:r>
        <w:rPr>
          <w:rFonts w:eastAsiaTheme="minorEastAsia"/>
        </w:rPr>
        <w:t xml:space="preserve"> </w:t>
      </w:r>
      <w:bookmarkStart w:id="15" w:name="_Hlk178946495"/>
      <w:r>
        <w:rPr>
          <w:rFonts w:eastAsiaTheme="minorEastAsia"/>
        </w:rPr>
        <w:t>In case that the associated timing information is not predicted by AI/ML</w:t>
      </w:r>
      <w:bookmarkEnd w:id="15"/>
      <w:r>
        <w:rPr>
          <w:rFonts w:eastAsiaTheme="minorEastAsia"/>
        </w:rPr>
        <w:t>, the meaning of the LOS/NLOS indicator is not need to be changed, regardless</w:t>
      </w:r>
      <w:r w:rsidR="006139BB">
        <w:rPr>
          <w:rFonts w:eastAsiaTheme="minorEastAsia"/>
        </w:rPr>
        <w:t xml:space="preserve"> of whether</w:t>
      </w:r>
      <w:r>
        <w:rPr>
          <w:rFonts w:eastAsiaTheme="minorEastAsia"/>
        </w:rPr>
        <w:t xml:space="preserve"> the LOS/NLOS indicator is predicted by AI/ML. </w:t>
      </w:r>
    </w:p>
    <w:p w14:paraId="4151A99D" w14:textId="77777777" w:rsidR="005B7918" w:rsidRDefault="00AD24DC" w:rsidP="009B5A59">
      <w:pPr>
        <w:rPr>
          <w:rFonts w:eastAsiaTheme="minorEastAsia"/>
        </w:rPr>
      </w:pPr>
      <w:r>
        <w:rPr>
          <w:rFonts w:eastAsiaTheme="minorEastAsia"/>
        </w:rPr>
        <w:t xml:space="preserve">However, </w:t>
      </w:r>
      <w:bookmarkStart w:id="16" w:name="_Hlk181894979"/>
      <w:r>
        <w:rPr>
          <w:rFonts w:eastAsiaTheme="minorEastAsia"/>
        </w:rPr>
        <w:t>i</w:t>
      </w:r>
      <w:r w:rsidRPr="00AD24DC">
        <w:rPr>
          <w:rFonts w:eastAsiaTheme="minorEastAsia"/>
        </w:rPr>
        <w:t>n case that the associated timing information is predicted by AI/ML,</w:t>
      </w:r>
      <w:r>
        <w:rPr>
          <w:rFonts w:eastAsiaTheme="minorEastAsia"/>
        </w:rPr>
        <w:t xml:space="preserve"> </w:t>
      </w:r>
      <w:r w:rsidR="006A6D82">
        <w:rPr>
          <w:rFonts w:eastAsiaTheme="minorEastAsia"/>
        </w:rPr>
        <w:t xml:space="preserve">current NRPPa specification </w:t>
      </w:r>
      <w:r>
        <w:rPr>
          <w:rFonts w:eastAsiaTheme="minorEastAsia"/>
        </w:rPr>
        <w:t>(</w:t>
      </w:r>
      <w:r w:rsidR="006A6D82">
        <w:rPr>
          <w:rFonts w:eastAsiaTheme="minorEastAsia"/>
        </w:rPr>
        <w:t>TS38.455</w:t>
      </w:r>
      <w:r>
        <w:rPr>
          <w:rFonts w:eastAsiaTheme="minorEastAsia"/>
        </w:rPr>
        <w:t>) can be</w:t>
      </w:r>
      <w:r w:rsidR="00CD32BC">
        <w:rPr>
          <w:rFonts w:eastAsiaTheme="minorEastAsia"/>
        </w:rPr>
        <w:t xml:space="preserve"> </w:t>
      </w:r>
      <w:r>
        <w:rPr>
          <w:rFonts w:eastAsiaTheme="minorEastAsia"/>
        </w:rPr>
        <w:t>interpreted</w:t>
      </w:r>
      <w:r w:rsidR="00CD32BC">
        <w:rPr>
          <w:rFonts w:eastAsiaTheme="minorEastAsia"/>
        </w:rPr>
        <w:t xml:space="preserve"> </w:t>
      </w:r>
      <w:r w:rsidR="006139BB">
        <w:rPr>
          <w:rFonts w:eastAsiaTheme="minorEastAsia"/>
        </w:rPr>
        <w:t xml:space="preserve">in </w:t>
      </w:r>
      <w:r w:rsidR="006A6D82">
        <w:rPr>
          <w:rFonts w:eastAsiaTheme="minorEastAsia"/>
        </w:rPr>
        <w:t>two</w:t>
      </w:r>
      <w:r>
        <w:rPr>
          <w:rFonts w:eastAsiaTheme="minorEastAsia"/>
        </w:rPr>
        <w:t xml:space="preserve"> ways</w:t>
      </w:r>
      <w:r w:rsidR="00A62A94">
        <w:rPr>
          <w:rFonts w:eastAsiaTheme="minorEastAsia"/>
        </w:rPr>
        <w:t xml:space="preserve"> for AI/ML assisted positioning</w:t>
      </w:r>
      <w:r w:rsidR="008F3FAF">
        <w:rPr>
          <w:rFonts w:eastAsiaTheme="minorEastAsia"/>
        </w:rPr>
        <w:t xml:space="preserve"> as follows</w:t>
      </w:r>
      <w:r w:rsidR="00A62A94">
        <w:rPr>
          <w:rFonts w:eastAsiaTheme="minorEastAsia"/>
        </w:rPr>
        <w:t>:</w:t>
      </w:r>
      <w:r w:rsidR="008F3FAF">
        <w:rPr>
          <w:rFonts w:eastAsiaTheme="minorEastAsia"/>
        </w:rPr>
        <w:br/>
      </w:r>
      <w:r w:rsidR="003050ED">
        <w:rPr>
          <w:rFonts w:eastAsiaTheme="minorEastAsia"/>
        </w:rPr>
        <w:t>Interpretation</w:t>
      </w:r>
      <w:r w:rsidR="008F3FAF">
        <w:rPr>
          <w:rFonts w:eastAsiaTheme="minorEastAsia"/>
        </w:rPr>
        <w:t xml:space="preserve"> </w:t>
      </w:r>
      <w:r w:rsidR="003050ED">
        <w:rPr>
          <w:rFonts w:eastAsiaTheme="minorEastAsia"/>
        </w:rPr>
        <w:t>1</w:t>
      </w:r>
      <w:r w:rsidR="008F3FAF">
        <w:rPr>
          <w:rFonts w:eastAsiaTheme="minorEastAsia"/>
        </w:rPr>
        <w:t xml:space="preserve">) the LOS/NLOS indicator provides the </w:t>
      </w:r>
      <w:r w:rsidR="004378B2">
        <w:rPr>
          <w:rFonts w:eastAsiaTheme="minorEastAsia"/>
        </w:rPr>
        <w:t>confidence</w:t>
      </w:r>
      <w:r w:rsidR="008F3FAF">
        <w:rPr>
          <w:rFonts w:eastAsiaTheme="minorEastAsia"/>
        </w:rPr>
        <w:t xml:space="preserve"> of virtual LOS propagation path of the </w:t>
      </w:r>
      <w:r w:rsidR="007E0F11">
        <w:rPr>
          <w:rFonts w:eastAsiaTheme="minorEastAsia"/>
        </w:rPr>
        <w:t xml:space="preserve">associated </w:t>
      </w:r>
      <w:r w:rsidR="008F3FAF">
        <w:rPr>
          <w:rFonts w:eastAsiaTheme="minorEastAsia"/>
        </w:rPr>
        <w:t>timing information of the AI/ML model</w:t>
      </w:r>
      <w:r w:rsidR="007E0F11">
        <w:rPr>
          <w:rFonts w:eastAsiaTheme="minorEastAsia"/>
        </w:rPr>
        <w:t xml:space="preserve"> output</w:t>
      </w:r>
      <w:r>
        <w:rPr>
          <w:rFonts w:eastAsiaTheme="minorEastAsia"/>
        </w:rPr>
        <w:t>.</w:t>
      </w:r>
      <w:r w:rsidR="003050ED">
        <w:rPr>
          <w:rFonts w:eastAsiaTheme="minorEastAsia"/>
        </w:rPr>
        <w:br/>
        <w:t xml:space="preserve">Interpretation 2) the LOS/NLOS indicator provides the likelihood of a </w:t>
      </w:r>
      <w:r w:rsidR="007725ED">
        <w:rPr>
          <w:rFonts w:eastAsiaTheme="minorEastAsia"/>
        </w:rPr>
        <w:t xml:space="preserve">physical </w:t>
      </w:r>
      <w:r w:rsidR="003050ED">
        <w:rPr>
          <w:rFonts w:eastAsiaTheme="minorEastAsia"/>
        </w:rPr>
        <w:t>LOS propagation path of the channel measurement used for input of the AI/ML model</w:t>
      </w:r>
      <w:r>
        <w:rPr>
          <w:rFonts w:eastAsiaTheme="minorEastAsia"/>
        </w:rPr>
        <w:t>.</w:t>
      </w:r>
      <w:bookmarkEnd w:id="16"/>
    </w:p>
    <w:p w14:paraId="63877ED1" w14:textId="3768F6C0" w:rsidR="005B7918" w:rsidRPr="005B7918" w:rsidRDefault="005B7918" w:rsidP="005B7918">
      <w:pPr>
        <w:rPr>
          <w:rFonts w:eastAsiaTheme="minorEastAsia"/>
        </w:rPr>
      </w:pPr>
      <w:bookmarkStart w:id="17" w:name="_Hlk181967512"/>
      <w:r w:rsidRPr="005B7918">
        <w:rPr>
          <w:rFonts w:eastAsiaTheme="minorEastAsia" w:hint="eastAsia"/>
          <w:b/>
          <w:u w:val="single"/>
        </w:rPr>
        <w:lastRenderedPageBreak/>
        <w:t>O</w:t>
      </w:r>
      <w:r w:rsidRPr="005B7918">
        <w:rPr>
          <w:rFonts w:eastAsiaTheme="minorEastAsia"/>
          <w:b/>
          <w:u w:val="single"/>
        </w:rPr>
        <w:t xml:space="preserve">bservation </w:t>
      </w:r>
      <w:r w:rsidR="00974136">
        <w:rPr>
          <w:rFonts w:eastAsiaTheme="minorEastAsia"/>
          <w:b/>
          <w:u w:val="single"/>
        </w:rPr>
        <w:t>9</w:t>
      </w:r>
      <w:r>
        <w:rPr>
          <w:rFonts w:eastAsiaTheme="minorEastAsia"/>
        </w:rPr>
        <w:t>:</w:t>
      </w:r>
      <w:r>
        <w:rPr>
          <w:rFonts w:eastAsiaTheme="minorEastAsia" w:hint="eastAsia"/>
        </w:rPr>
        <w:t xml:space="preserve"> </w:t>
      </w:r>
      <w:r>
        <w:rPr>
          <w:rFonts w:eastAsiaTheme="minorEastAsia"/>
        </w:rPr>
        <w:t>I</w:t>
      </w:r>
      <w:r w:rsidRPr="005B7918">
        <w:rPr>
          <w:rFonts w:eastAsiaTheme="minorEastAsia"/>
        </w:rPr>
        <w:t>n case that the associated timing information is predicted by AI/ML, current NRPPa specification (TS38.455) can be interpreted in two ways for AI/ML assisted positioning as follows:</w:t>
      </w:r>
    </w:p>
    <w:p w14:paraId="6018F356" w14:textId="77777777" w:rsidR="005B7918" w:rsidRPr="005B7918" w:rsidRDefault="005B7918" w:rsidP="005B7918">
      <w:pPr>
        <w:rPr>
          <w:rFonts w:eastAsiaTheme="minorEastAsia"/>
        </w:rPr>
      </w:pPr>
      <w:r w:rsidRPr="005B7918">
        <w:rPr>
          <w:rFonts w:eastAsiaTheme="minorEastAsia"/>
        </w:rPr>
        <w:t>Interpretation 1) the LOS/NLOS indicator provides the confidence of virtual LOS propagation path of the associated timing information of the AI/ML model output.</w:t>
      </w:r>
    </w:p>
    <w:p w14:paraId="58B48DB3" w14:textId="383C1B29" w:rsidR="005B7918" w:rsidRDefault="005B7918" w:rsidP="005B7918">
      <w:pPr>
        <w:rPr>
          <w:rFonts w:eastAsiaTheme="minorEastAsia"/>
        </w:rPr>
      </w:pPr>
      <w:r w:rsidRPr="005B7918">
        <w:rPr>
          <w:rFonts w:eastAsiaTheme="minorEastAsia"/>
        </w:rPr>
        <w:t>Interpretation 2) the LOS/NLOS indicator provides the likelihood of a physical LOS propagation path of the channel measurement used for input of the AI/ML model.</w:t>
      </w:r>
    </w:p>
    <w:bookmarkEnd w:id="17"/>
    <w:p w14:paraId="6891833D" w14:textId="74E4D648" w:rsidR="00986516" w:rsidRDefault="00AD24DC" w:rsidP="009B5A59">
      <w:pPr>
        <w:rPr>
          <w:rFonts w:eastAsiaTheme="minorEastAsia"/>
        </w:rPr>
      </w:pPr>
      <w:r>
        <w:rPr>
          <w:rFonts w:eastAsiaTheme="minorEastAsia"/>
        </w:rPr>
        <w:br/>
        <w:t xml:space="preserve">Therefore, </w:t>
      </w:r>
      <w:r w:rsidR="008577FD">
        <w:rPr>
          <w:rFonts w:eastAsiaTheme="minorEastAsia"/>
        </w:rPr>
        <w:t>specifications for LOS/NLOS indicator should be modified</w:t>
      </w:r>
      <w:r>
        <w:rPr>
          <w:rFonts w:eastAsiaTheme="minorEastAsia"/>
        </w:rPr>
        <w:t xml:space="preserve"> so that the LOS/NLOS indicator is clearly understood in Interpretation 1 or 2</w:t>
      </w:r>
      <w:r w:rsidR="00B577F8">
        <w:rPr>
          <w:rFonts w:eastAsiaTheme="minorEastAsia"/>
        </w:rPr>
        <w:t xml:space="preserve"> if the LOS/NLOS indicator is provided</w:t>
      </w:r>
      <w:r>
        <w:rPr>
          <w:rFonts w:eastAsiaTheme="minorEastAsia"/>
        </w:rPr>
        <w:t>.</w:t>
      </w:r>
      <w:r w:rsidR="00986516">
        <w:rPr>
          <w:rFonts w:eastAsiaTheme="minorEastAsia" w:hint="eastAsia"/>
        </w:rPr>
        <w:t xml:space="preserve"> </w:t>
      </w:r>
      <w:r w:rsidR="00986516">
        <w:rPr>
          <w:rFonts w:eastAsiaTheme="minorEastAsia"/>
        </w:rPr>
        <w:t xml:space="preserve">Therefore, we </w:t>
      </w:r>
      <w:r w:rsidR="00B47984">
        <w:rPr>
          <w:rFonts w:eastAsiaTheme="minorEastAsia"/>
        </w:rPr>
        <w:t>made</w:t>
      </w:r>
      <w:r w:rsidR="00986516">
        <w:rPr>
          <w:rFonts w:eastAsiaTheme="minorEastAsia"/>
        </w:rPr>
        <w:t xml:space="preserve"> </w:t>
      </w:r>
      <w:r w:rsidR="00B47984">
        <w:rPr>
          <w:rFonts w:eastAsiaTheme="minorEastAsia"/>
        </w:rPr>
        <w:t>following</w:t>
      </w:r>
      <w:r w:rsidR="00986516">
        <w:rPr>
          <w:rFonts w:eastAsiaTheme="minorEastAsia"/>
        </w:rPr>
        <w:t xml:space="preserve"> options:</w:t>
      </w:r>
    </w:p>
    <w:p w14:paraId="0D156744" w14:textId="56475C62" w:rsidR="00DE291B" w:rsidRPr="008577FD" w:rsidRDefault="00DE291B" w:rsidP="008577FD">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 xml:space="preserve">ption 1: </w:t>
      </w:r>
      <w:r w:rsidR="00B577F8" w:rsidRPr="008577FD">
        <w:rPr>
          <w:rFonts w:eastAsiaTheme="minorEastAsia"/>
        </w:rPr>
        <w:t>the LOS/NLOS indicator is provided</w:t>
      </w:r>
      <w:r w:rsidR="00B577F8">
        <w:rPr>
          <w:rFonts w:eastAsiaTheme="minorEastAsia"/>
        </w:rPr>
        <w:t xml:space="preserve"> with specification change </w:t>
      </w:r>
      <w:r w:rsidR="00B577F8" w:rsidRPr="008577FD">
        <w:rPr>
          <w:rFonts w:eastAsiaTheme="minorEastAsia"/>
        </w:rPr>
        <w:t>in case that the associated timing information is predicted by AI/ML.</w:t>
      </w:r>
    </w:p>
    <w:p w14:paraId="797DB700" w14:textId="619352E4" w:rsidR="00986516" w:rsidRPr="008577FD" w:rsidRDefault="00986516" w:rsidP="008577FD">
      <w:pPr>
        <w:pStyle w:val="aff9"/>
        <w:numPr>
          <w:ilvl w:val="1"/>
          <w:numId w:val="28"/>
        </w:numPr>
        <w:ind w:firstLineChars="0"/>
        <w:rPr>
          <w:rFonts w:eastAsiaTheme="minorEastAsia"/>
        </w:rPr>
      </w:pPr>
      <w:r w:rsidRPr="008577FD">
        <w:rPr>
          <w:rFonts w:eastAsiaTheme="minorEastAsia" w:hint="eastAsia"/>
        </w:rPr>
        <w:t>O</w:t>
      </w:r>
      <w:r w:rsidRPr="008577FD">
        <w:rPr>
          <w:rFonts w:eastAsiaTheme="minorEastAsia"/>
        </w:rPr>
        <w:t>ption 1</w:t>
      </w:r>
      <w:r w:rsidR="00DE291B" w:rsidRPr="008577FD">
        <w:rPr>
          <w:rFonts w:eastAsiaTheme="minorEastAsia"/>
        </w:rPr>
        <w:t>-1</w:t>
      </w:r>
      <w:r w:rsidRPr="008577FD">
        <w:rPr>
          <w:rFonts w:eastAsiaTheme="minorEastAsia"/>
        </w:rPr>
        <w:t xml:space="preserve">: the LOS/NLOS indicator provides the </w:t>
      </w:r>
      <w:r w:rsidR="004378B2">
        <w:rPr>
          <w:rFonts w:eastAsiaTheme="minorEastAsia"/>
        </w:rPr>
        <w:t>confidence</w:t>
      </w:r>
      <w:r w:rsidRPr="008577FD">
        <w:rPr>
          <w:rFonts w:eastAsiaTheme="minorEastAsia"/>
        </w:rPr>
        <w:t xml:space="preserve"> of a virtual LOS propagation path of the associated timing information of the AI/ML model output.</w:t>
      </w:r>
    </w:p>
    <w:p w14:paraId="3A1EF998" w14:textId="0BDC035E" w:rsidR="00986516" w:rsidRDefault="00986516" w:rsidP="008577FD">
      <w:pPr>
        <w:pStyle w:val="aff9"/>
        <w:numPr>
          <w:ilvl w:val="1"/>
          <w:numId w:val="28"/>
        </w:numPr>
        <w:ind w:firstLineChars="0"/>
        <w:rPr>
          <w:rFonts w:eastAsiaTheme="minorEastAsia"/>
        </w:rPr>
      </w:pPr>
      <w:r w:rsidRPr="008577FD">
        <w:rPr>
          <w:rFonts w:eastAsiaTheme="minorEastAsia" w:hint="eastAsia"/>
        </w:rPr>
        <w:t>O</w:t>
      </w:r>
      <w:r w:rsidRPr="008577FD">
        <w:rPr>
          <w:rFonts w:eastAsiaTheme="minorEastAsia"/>
        </w:rPr>
        <w:t>ption</w:t>
      </w:r>
      <w:r w:rsidR="00521C20">
        <w:rPr>
          <w:rFonts w:eastAsiaTheme="minorEastAsia"/>
        </w:rPr>
        <w:t xml:space="preserve"> </w:t>
      </w:r>
      <w:r w:rsidR="00DE291B" w:rsidRPr="008577FD">
        <w:rPr>
          <w:rFonts w:eastAsiaTheme="minorEastAsia"/>
        </w:rPr>
        <w:t>1-</w:t>
      </w:r>
      <w:r w:rsidRPr="008577FD">
        <w:rPr>
          <w:rFonts w:eastAsiaTheme="minorEastAsia"/>
        </w:rPr>
        <w:t>2: the LOS/NLOS indicator provides the likelihood of a physical LOS propagation path of the channel measurement used for input of the AI/ML model.</w:t>
      </w:r>
    </w:p>
    <w:p w14:paraId="083E4996" w14:textId="7006EBA6" w:rsidR="00986516" w:rsidRDefault="00986516" w:rsidP="008577FD">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 xml:space="preserve">ption </w:t>
      </w:r>
      <w:r w:rsidR="00DE291B" w:rsidRPr="008577FD">
        <w:rPr>
          <w:rFonts w:eastAsiaTheme="minorEastAsia"/>
        </w:rPr>
        <w:t>2</w:t>
      </w:r>
      <w:r w:rsidRPr="008577FD">
        <w:rPr>
          <w:rFonts w:eastAsiaTheme="minorEastAsia"/>
        </w:rPr>
        <w:t>: the LOS/NLOS indicator is not provided in case that the associated timing information is predicted by AI/ML.</w:t>
      </w:r>
    </w:p>
    <w:p w14:paraId="548B29ED" w14:textId="2A758AFC" w:rsidR="009027D5" w:rsidRDefault="009027D5" w:rsidP="009027D5">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sidR="00974136">
        <w:rPr>
          <w:rFonts w:eastAsiaTheme="minorEastAsia"/>
          <w:b/>
          <w:u w:val="single"/>
        </w:rPr>
        <w:t>4</w:t>
      </w:r>
      <w:r w:rsidRPr="006F0112">
        <w:rPr>
          <w:rFonts w:eastAsiaTheme="minorEastAsia"/>
          <w:b/>
          <w:u w:val="single"/>
        </w:rPr>
        <w:t>:</w:t>
      </w:r>
      <w:r>
        <w:rPr>
          <w:rFonts w:eastAsiaTheme="minorEastAsia"/>
        </w:rPr>
        <w:t xml:space="preserve"> </w:t>
      </w:r>
      <w:r w:rsidR="006F0112">
        <w:rPr>
          <w:rFonts w:eastAsiaTheme="minorEastAsia"/>
        </w:rPr>
        <w:t xml:space="preserve">For AI/ML assisted positioning in case 3a, </w:t>
      </w:r>
      <w:r w:rsidR="006139BB">
        <w:rPr>
          <w:rFonts w:eastAsiaTheme="minorEastAsia"/>
        </w:rPr>
        <w:t xml:space="preserve">study </w:t>
      </w:r>
      <w:r w:rsidR="006F0112">
        <w:rPr>
          <w:rFonts w:eastAsiaTheme="minorEastAsia"/>
        </w:rPr>
        <w:t xml:space="preserve">the following options for down-selection: </w:t>
      </w:r>
    </w:p>
    <w:p w14:paraId="05A859DD" w14:textId="6D6C7E70" w:rsidR="009027D5" w:rsidRPr="008577FD" w:rsidRDefault="009027D5" w:rsidP="009027D5">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ption 1: the LOS/NLOS indicator is provided</w:t>
      </w:r>
      <w:r>
        <w:rPr>
          <w:rFonts w:eastAsiaTheme="minorEastAsia"/>
        </w:rPr>
        <w:t xml:space="preserve"> with </w:t>
      </w:r>
      <w:r w:rsidR="006139BB">
        <w:rPr>
          <w:rFonts w:eastAsiaTheme="minorEastAsia"/>
        </w:rPr>
        <w:t>definition</w:t>
      </w:r>
      <w:r>
        <w:rPr>
          <w:rFonts w:eastAsiaTheme="minorEastAsia"/>
        </w:rPr>
        <w:t xml:space="preserve"> change</w:t>
      </w:r>
      <w:r w:rsidR="006139BB">
        <w:rPr>
          <w:rFonts w:eastAsiaTheme="minorEastAsia"/>
        </w:rPr>
        <w:t xml:space="preserve"> in current specification</w:t>
      </w:r>
      <w:r>
        <w:rPr>
          <w:rFonts w:eastAsiaTheme="minorEastAsia"/>
        </w:rPr>
        <w:t xml:space="preserve"> </w:t>
      </w:r>
      <w:r w:rsidRPr="008577FD">
        <w:rPr>
          <w:rFonts w:eastAsiaTheme="minorEastAsia"/>
        </w:rPr>
        <w:t>in case that the associated timing information is predicted by AI/ML.</w:t>
      </w:r>
    </w:p>
    <w:p w14:paraId="268C2244" w14:textId="77777777" w:rsidR="009027D5" w:rsidRPr="008577FD" w:rsidRDefault="009027D5" w:rsidP="009027D5">
      <w:pPr>
        <w:pStyle w:val="aff9"/>
        <w:numPr>
          <w:ilvl w:val="1"/>
          <w:numId w:val="28"/>
        </w:numPr>
        <w:ind w:firstLineChars="0"/>
        <w:rPr>
          <w:rFonts w:eastAsiaTheme="minorEastAsia"/>
        </w:rPr>
      </w:pPr>
      <w:r w:rsidRPr="008577FD">
        <w:rPr>
          <w:rFonts w:eastAsiaTheme="minorEastAsia" w:hint="eastAsia"/>
        </w:rPr>
        <w:t>O</w:t>
      </w:r>
      <w:r w:rsidRPr="008577FD">
        <w:rPr>
          <w:rFonts w:eastAsiaTheme="minorEastAsia"/>
        </w:rPr>
        <w:t xml:space="preserve">ption 1-1: the LOS/NLOS indicator provides the </w:t>
      </w:r>
      <w:r>
        <w:rPr>
          <w:rFonts w:eastAsiaTheme="minorEastAsia"/>
        </w:rPr>
        <w:t>confidence</w:t>
      </w:r>
      <w:r w:rsidRPr="008577FD">
        <w:rPr>
          <w:rFonts w:eastAsiaTheme="minorEastAsia"/>
        </w:rPr>
        <w:t xml:space="preserve"> of a virtual LOS propagation path of the associated timing information of the AI/ML model output.</w:t>
      </w:r>
    </w:p>
    <w:p w14:paraId="690B6045" w14:textId="77777777" w:rsidR="009027D5" w:rsidRDefault="009027D5" w:rsidP="009027D5">
      <w:pPr>
        <w:pStyle w:val="aff9"/>
        <w:numPr>
          <w:ilvl w:val="1"/>
          <w:numId w:val="28"/>
        </w:numPr>
        <w:ind w:firstLineChars="0"/>
        <w:rPr>
          <w:rFonts w:eastAsiaTheme="minorEastAsia"/>
        </w:rPr>
      </w:pPr>
      <w:r w:rsidRPr="008577FD">
        <w:rPr>
          <w:rFonts w:eastAsiaTheme="minorEastAsia" w:hint="eastAsia"/>
        </w:rPr>
        <w:t>O</w:t>
      </w:r>
      <w:r w:rsidRPr="008577FD">
        <w:rPr>
          <w:rFonts w:eastAsiaTheme="minorEastAsia"/>
        </w:rPr>
        <w:t>ption</w:t>
      </w:r>
      <w:r>
        <w:rPr>
          <w:rFonts w:eastAsiaTheme="minorEastAsia"/>
        </w:rPr>
        <w:t xml:space="preserve"> </w:t>
      </w:r>
      <w:r w:rsidRPr="008577FD">
        <w:rPr>
          <w:rFonts w:eastAsiaTheme="minorEastAsia"/>
        </w:rPr>
        <w:t>1-2: the LOS/NLOS indicator provides the likelihood of a physical LOS propagation path of the channel measurement used for input of the AI/ML model.</w:t>
      </w:r>
    </w:p>
    <w:p w14:paraId="7F980297" w14:textId="1163CD8F" w:rsidR="009027D5" w:rsidRPr="00D7589C" w:rsidRDefault="009027D5" w:rsidP="009027D5">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ption 2: the LOS/NLOS indicator is not provided in case that the associated timing information is predicted by AI/ML.</w:t>
      </w:r>
    </w:p>
    <w:p w14:paraId="2C732504" w14:textId="146C395E" w:rsidR="003050ED" w:rsidRDefault="003050ED" w:rsidP="009B5A59">
      <w:pPr>
        <w:rPr>
          <w:rFonts w:eastAsiaTheme="minorEastAsia"/>
        </w:rPr>
      </w:pPr>
      <w:r>
        <w:rPr>
          <w:rFonts w:eastAsiaTheme="minorEastAsia"/>
        </w:rPr>
        <w:t xml:space="preserve">For </w:t>
      </w:r>
      <w:r w:rsidR="00DE291B">
        <w:rPr>
          <w:rFonts w:eastAsiaTheme="minorEastAsia" w:hint="eastAsia"/>
        </w:rPr>
        <w:t>Option</w:t>
      </w:r>
      <w:r>
        <w:rPr>
          <w:rFonts w:eastAsiaTheme="minorEastAsia"/>
        </w:rPr>
        <w:t xml:space="preserve"> </w:t>
      </w:r>
      <w:r w:rsidR="00DE291B">
        <w:rPr>
          <w:rFonts w:eastAsiaTheme="minorEastAsia"/>
        </w:rPr>
        <w:t>1-</w:t>
      </w:r>
      <w:r>
        <w:rPr>
          <w:rFonts w:eastAsiaTheme="minorEastAsia"/>
        </w:rPr>
        <w:t xml:space="preserve">1, we understand that the virtual LOS propagation path means the 3D-distance between a RS transmission </w:t>
      </w:r>
      <w:r w:rsidR="007A43AB">
        <w:rPr>
          <w:rFonts w:eastAsiaTheme="minorEastAsia"/>
        </w:rPr>
        <w:t>point</w:t>
      </w:r>
      <w:r>
        <w:rPr>
          <w:rFonts w:eastAsiaTheme="minorEastAsia"/>
        </w:rPr>
        <w:t xml:space="preserve"> and </w:t>
      </w:r>
      <w:r w:rsidR="007A43AB">
        <w:rPr>
          <w:rFonts w:eastAsiaTheme="minorEastAsia"/>
        </w:rPr>
        <w:t xml:space="preserve">a </w:t>
      </w:r>
      <w:r>
        <w:rPr>
          <w:rFonts w:eastAsiaTheme="minorEastAsia"/>
        </w:rPr>
        <w:t xml:space="preserve">reception </w:t>
      </w:r>
      <w:r w:rsidR="007A43AB">
        <w:rPr>
          <w:rFonts w:eastAsiaTheme="minorEastAsia"/>
        </w:rPr>
        <w:t>point</w:t>
      </w:r>
      <w:r>
        <w:rPr>
          <w:rFonts w:eastAsiaTheme="minorEastAsia"/>
        </w:rPr>
        <w:t xml:space="preserve"> in a straight line</w:t>
      </w:r>
      <w:r w:rsidR="00FD55BA">
        <w:rPr>
          <w:rFonts w:eastAsiaTheme="minorEastAsia"/>
        </w:rPr>
        <w:t xml:space="preserve"> ignoring blockers</w:t>
      </w:r>
      <w:r>
        <w:rPr>
          <w:rFonts w:eastAsiaTheme="minorEastAsia"/>
        </w:rPr>
        <w:t>.</w:t>
      </w:r>
      <w:r w:rsidR="009B5625">
        <w:rPr>
          <w:rFonts w:eastAsiaTheme="minorEastAsia"/>
        </w:rPr>
        <w:t xml:space="preserve"> </w:t>
      </w:r>
      <w:r w:rsidR="006A2716">
        <w:rPr>
          <w:rFonts w:eastAsiaTheme="minorEastAsia"/>
        </w:rPr>
        <w:t>T</w:t>
      </w:r>
      <w:r w:rsidR="001B3B1F">
        <w:rPr>
          <w:rFonts w:eastAsiaTheme="minorEastAsia"/>
        </w:rPr>
        <w:t>he LOS/NLOS indicator</w:t>
      </w:r>
      <w:r w:rsidR="006A2716">
        <w:rPr>
          <w:rFonts w:eastAsiaTheme="minorEastAsia"/>
        </w:rPr>
        <w:t xml:space="preserve"> which associated with timing information generated by AI/ML</w:t>
      </w:r>
      <w:r w:rsidR="001B3B1F">
        <w:rPr>
          <w:rFonts w:eastAsiaTheme="minorEastAsia"/>
        </w:rPr>
        <w:t xml:space="preserve"> </w:t>
      </w:r>
      <w:r w:rsidR="006A2716">
        <w:rPr>
          <w:rFonts w:eastAsiaTheme="minorEastAsia"/>
        </w:rPr>
        <w:t>may</w:t>
      </w:r>
      <w:r w:rsidR="001B3B1F">
        <w:rPr>
          <w:rFonts w:eastAsiaTheme="minorEastAsia"/>
        </w:rPr>
        <w:t xml:space="preserve"> be</w:t>
      </w:r>
      <w:r w:rsidR="006A2716">
        <w:rPr>
          <w:rFonts w:eastAsiaTheme="minorEastAsia"/>
        </w:rPr>
        <w:t xml:space="preserve"> better</w:t>
      </w:r>
      <w:r w:rsidR="001B3B1F">
        <w:rPr>
          <w:rFonts w:eastAsiaTheme="minorEastAsia"/>
        </w:rPr>
        <w:t xml:space="preserve"> inte</w:t>
      </w:r>
      <w:r w:rsidR="006A2716">
        <w:rPr>
          <w:rFonts w:eastAsiaTheme="minorEastAsia"/>
        </w:rPr>
        <w:t>rpreted</w:t>
      </w:r>
      <w:r w:rsidR="001B3B1F">
        <w:rPr>
          <w:rFonts w:eastAsiaTheme="minorEastAsia"/>
        </w:rPr>
        <w:t xml:space="preserve"> </w:t>
      </w:r>
      <w:r w:rsidR="006139BB">
        <w:rPr>
          <w:rFonts w:eastAsiaTheme="minorEastAsia"/>
        </w:rPr>
        <w:t xml:space="preserve">as </w:t>
      </w:r>
      <w:r w:rsidR="001B3B1F">
        <w:rPr>
          <w:rFonts w:eastAsiaTheme="minorEastAsia"/>
        </w:rPr>
        <w:t>“confidence” rather than “likelihood”.</w:t>
      </w:r>
      <w:r w:rsidR="006A2716">
        <w:rPr>
          <w:rFonts w:eastAsiaTheme="minorEastAsia"/>
        </w:rPr>
        <w:t xml:space="preserve"> Because </w:t>
      </w:r>
      <w:r w:rsidR="00202DDA" w:rsidRPr="00202DDA">
        <w:rPr>
          <w:rFonts w:eastAsiaTheme="minorEastAsia"/>
        </w:rPr>
        <w:t>AI/ML model strive to always train with label data of the timing information that the propagation path is assumed as LOS</w:t>
      </w:r>
      <w:r w:rsidR="00202DDA">
        <w:rPr>
          <w:rFonts w:eastAsiaTheme="minorEastAsia"/>
        </w:rPr>
        <w:t>, and “likelihood” of the LOS propagation path may be always LOS. If the LOS/NLOS indicator is interpreted as “confidence” of the</w:t>
      </w:r>
      <w:r w:rsidR="009027D5">
        <w:rPr>
          <w:rFonts w:eastAsiaTheme="minorEastAsia"/>
        </w:rPr>
        <w:t xml:space="preserve"> virtual</w:t>
      </w:r>
      <w:r w:rsidR="00202DDA">
        <w:rPr>
          <w:rFonts w:eastAsiaTheme="minorEastAsia"/>
        </w:rPr>
        <w:t xml:space="preserve"> LOS propagation path, it will be </w:t>
      </w:r>
      <w:r w:rsidR="009027D5">
        <w:rPr>
          <w:rFonts w:eastAsiaTheme="minorEastAsia"/>
        </w:rPr>
        <w:t>valid information.</w:t>
      </w:r>
    </w:p>
    <w:p w14:paraId="13DAA868" w14:textId="2F2409A5" w:rsidR="00106CA9" w:rsidRDefault="00106CA9" w:rsidP="009B5A59">
      <w:pPr>
        <w:rPr>
          <w:rFonts w:eastAsiaTheme="minorEastAsia"/>
        </w:rPr>
      </w:pPr>
      <w:r>
        <w:rPr>
          <w:rFonts w:eastAsiaTheme="minorEastAsia" w:hint="eastAsia"/>
        </w:rPr>
        <w:t>F</w:t>
      </w:r>
      <w:r>
        <w:rPr>
          <w:rFonts w:eastAsiaTheme="minorEastAsia"/>
        </w:rPr>
        <w:t>or</w:t>
      </w:r>
      <w:r w:rsidR="00DE291B">
        <w:rPr>
          <w:rFonts w:eastAsiaTheme="minorEastAsia"/>
        </w:rPr>
        <w:t xml:space="preserve"> Option</w:t>
      </w:r>
      <w:r>
        <w:rPr>
          <w:rFonts w:eastAsiaTheme="minorEastAsia"/>
        </w:rPr>
        <w:t xml:space="preserve"> </w:t>
      </w:r>
      <w:r w:rsidR="00DE291B">
        <w:rPr>
          <w:rFonts w:eastAsiaTheme="minorEastAsia"/>
        </w:rPr>
        <w:t>1-</w:t>
      </w:r>
      <w:r>
        <w:rPr>
          <w:rFonts w:eastAsiaTheme="minorEastAsia"/>
        </w:rPr>
        <w:t xml:space="preserve">2, </w:t>
      </w:r>
      <w:r w:rsidR="00485447">
        <w:rPr>
          <w:rFonts w:eastAsiaTheme="minorEastAsia"/>
        </w:rPr>
        <w:t>the LOS/NLOS indicator is based on the channel measurement used for input of the AI/ML model in inference phase.</w:t>
      </w:r>
      <w:r w:rsidR="000C0BEE">
        <w:rPr>
          <w:rFonts w:eastAsiaTheme="minorEastAsia"/>
        </w:rPr>
        <w:t xml:space="preserve"> But in our understanding, there is no correlation between the likelihood of a LOS propagation path of channel measurement used for input of AI/ML model and prediction accuracy of timing information. Therefore, LMF may not utilize such LOS/NLOS indicator to select associated timing information.</w:t>
      </w:r>
    </w:p>
    <w:p w14:paraId="1492B9D7" w14:textId="210D29D9" w:rsidR="009027D5" w:rsidRDefault="009027D5" w:rsidP="009B5A59">
      <w:pPr>
        <w:rPr>
          <w:rFonts w:eastAsiaTheme="minorEastAsia"/>
        </w:rPr>
      </w:pPr>
      <w:r>
        <w:rPr>
          <w:rFonts w:eastAsiaTheme="minorEastAsia"/>
        </w:rPr>
        <w:lastRenderedPageBreak/>
        <w:t xml:space="preserve">In case that the Option 1 is not valid for LOS/NLOS indicator for associated timing information predicted by AI/ML, Option 2 can be selected. However, at least we believe Option 1-1 can work in this case. Therefore, we prefer Option 1-1. </w:t>
      </w:r>
    </w:p>
    <w:p w14:paraId="7D9E4B35" w14:textId="126B096E" w:rsidR="009B5A59" w:rsidRDefault="00B47984" w:rsidP="009B5A59">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sidR="00974136">
        <w:rPr>
          <w:rFonts w:eastAsiaTheme="minorEastAsia"/>
          <w:b/>
          <w:u w:val="single"/>
        </w:rPr>
        <w:t>5</w:t>
      </w:r>
      <w:r w:rsidRPr="006F0112">
        <w:rPr>
          <w:rFonts w:eastAsiaTheme="minorEastAsia"/>
          <w:b/>
          <w:u w:val="single"/>
        </w:rPr>
        <w:t>:</w:t>
      </w:r>
      <w:r>
        <w:rPr>
          <w:rFonts w:eastAsiaTheme="minorEastAsia"/>
        </w:rPr>
        <w:t xml:space="preserve"> </w:t>
      </w:r>
      <w:r w:rsidR="006139BB">
        <w:rPr>
          <w:rFonts w:eastAsiaTheme="minorEastAsia"/>
        </w:rPr>
        <w:t>For the</w:t>
      </w:r>
      <w:r w:rsidR="009027D5" w:rsidRPr="008577FD">
        <w:rPr>
          <w:rFonts w:eastAsiaTheme="minorEastAsia"/>
        </w:rPr>
        <w:t xml:space="preserve"> case that the associated timing information is predicted by AI/ML</w:t>
      </w:r>
      <w:r w:rsidR="009027D5">
        <w:rPr>
          <w:rFonts w:eastAsiaTheme="minorEastAsia"/>
        </w:rPr>
        <w:t xml:space="preserve">, </w:t>
      </w:r>
      <w:r w:rsidR="009027D5" w:rsidRPr="009027D5">
        <w:rPr>
          <w:rFonts w:eastAsiaTheme="minorEastAsia"/>
        </w:rPr>
        <w:t>the LOS/NLOS indicator provides the confidence of a virtual LOS propagation path of the associated timing information of the AI/ML model output.</w:t>
      </w:r>
    </w:p>
    <w:p w14:paraId="1CD1A512" w14:textId="1B3D7034" w:rsidR="00EC6927" w:rsidRPr="00EC6927" w:rsidRDefault="00EC6927" w:rsidP="009B5A59">
      <w:pPr>
        <w:pStyle w:val="30"/>
        <w:rPr>
          <w:lang w:eastAsia="zh-CN"/>
        </w:rPr>
      </w:pPr>
      <w:r>
        <w:rPr>
          <w:lang w:eastAsia="zh-CN"/>
        </w:rPr>
        <w:t>I</w:t>
      </w:r>
      <w:r w:rsidRPr="00EC6927">
        <w:rPr>
          <w:lang w:eastAsia="zh-CN"/>
        </w:rPr>
        <w:t xml:space="preserve">ndicator </w:t>
      </w:r>
      <w:r>
        <w:rPr>
          <w:lang w:eastAsia="zh-CN"/>
        </w:rPr>
        <w:t>which</w:t>
      </w:r>
      <w:r w:rsidRPr="00EC6927">
        <w:rPr>
          <w:lang w:eastAsia="zh-CN"/>
        </w:rPr>
        <w:t xml:space="preserve"> provides whether the timing information is made by AI/ML</w:t>
      </w:r>
    </w:p>
    <w:p w14:paraId="43983430" w14:textId="6DDE2A91" w:rsidR="009B17BB" w:rsidRDefault="00EA0BDC" w:rsidP="009B5A59">
      <w:pPr>
        <w:rPr>
          <w:rFonts w:eastAsiaTheme="minorEastAsia"/>
        </w:rPr>
      </w:pPr>
      <w:r>
        <w:rPr>
          <w:rFonts w:eastAsiaTheme="minorEastAsia"/>
        </w:rPr>
        <w:t xml:space="preserve">If we select Option 1 in the above section, since the meaning of LOS/NLOS indicator is changed, an indicator that provides whether the timing information is made by AI/ML is useful. </w:t>
      </w:r>
      <w:r w:rsidR="00B77B78">
        <w:rPr>
          <w:rFonts w:eastAsiaTheme="minorEastAsia"/>
        </w:rPr>
        <w:t>Therefore, such indicator should be reported for AI/ML assisted positioning.</w:t>
      </w:r>
    </w:p>
    <w:p w14:paraId="68A24511" w14:textId="1889AC06" w:rsidR="00C66B82" w:rsidRDefault="00B77B78" w:rsidP="009B5A59">
      <w:pPr>
        <w:rPr>
          <w:rFonts w:eastAsiaTheme="minorEastAsia"/>
        </w:rPr>
      </w:pPr>
      <w:r w:rsidRPr="00EA0BDC">
        <w:rPr>
          <w:rFonts w:eastAsiaTheme="minorEastAsia" w:hint="eastAsia"/>
          <w:b/>
          <w:u w:val="single"/>
        </w:rPr>
        <w:t>P</w:t>
      </w:r>
      <w:r w:rsidRPr="00EA0BDC">
        <w:rPr>
          <w:rFonts w:eastAsiaTheme="minorEastAsia"/>
          <w:b/>
          <w:u w:val="single"/>
        </w:rPr>
        <w:t xml:space="preserve">roposal </w:t>
      </w:r>
      <w:r w:rsidR="00974136">
        <w:rPr>
          <w:rFonts w:eastAsiaTheme="minorEastAsia"/>
          <w:b/>
          <w:u w:val="single"/>
        </w:rPr>
        <w:t>6</w:t>
      </w:r>
      <w:r w:rsidRPr="00EA0BDC">
        <w:rPr>
          <w:rFonts w:eastAsiaTheme="minorEastAsia"/>
          <w:b/>
          <w:u w:val="single"/>
        </w:rPr>
        <w:t>:</w:t>
      </w:r>
      <w:r>
        <w:rPr>
          <w:rFonts w:eastAsiaTheme="minorEastAsia"/>
        </w:rPr>
        <w:t xml:space="preserve"> </w:t>
      </w:r>
      <w:r w:rsidR="00FD55BA">
        <w:rPr>
          <w:rFonts w:eastAsiaTheme="minorEastAsia"/>
        </w:rPr>
        <w:t>For AI/ML assisted positioning Case 3a, i</w:t>
      </w:r>
      <w:r w:rsidRPr="00B77B78">
        <w:rPr>
          <w:rFonts w:eastAsiaTheme="minorEastAsia"/>
        </w:rPr>
        <w:t>ndicator that provides whether the timing information is made by AI/ML is</w:t>
      </w:r>
      <w:r>
        <w:rPr>
          <w:rFonts w:eastAsiaTheme="minorEastAsia"/>
        </w:rPr>
        <w:t xml:space="preserve"> reported.</w:t>
      </w:r>
    </w:p>
    <w:p w14:paraId="3AC2FD24" w14:textId="61FFD9A4" w:rsidR="0064212F" w:rsidRDefault="004E36F5" w:rsidP="00400365">
      <w:pPr>
        <w:pStyle w:val="20"/>
      </w:pPr>
      <w:r>
        <w:rPr>
          <w:rFonts w:hint="eastAsia"/>
        </w:rPr>
        <w:t>E</w:t>
      </w:r>
      <w:r>
        <w:t xml:space="preserve">nsure consistency between </w:t>
      </w:r>
      <w:r w:rsidR="00400365">
        <w:t>training and inference</w:t>
      </w:r>
    </w:p>
    <w:p w14:paraId="2F4D5BBF" w14:textId="49479139" w:rsidR="00754A9B" w:rsidRPr="00754A9B" w:rsidRDefault="00754A9B" w:rsidP="00754A9B">
      <w:pPr>
        <w:pStyle w:val="30"/>
      </w:pPr>
      <w:r>
        <w:rPr>
          <w:rFonts w:hint="eastAsia"/>
        </w:rPr>
        <w:t>E</w:t>
      </w:r>
      <w:r>
        <w:t>nsure consistency between training and inference for Case 1</w:t>
      </w:r>
    </w:p>
    <w:p w14:paraId="0DB0EC21" w14:textId="7DBA30CD" w:rsidR="007C3E3D" w:rsidRDefault="00400365" w:rsidP="00105B63">
      <w:r>
        <w:rPr>
          <w:rFonts w:hint="eastAsia"/>
        </w:rPr>
        <w:t>I</w:t>
      </w:r>
      <w:r>
        <w:t>n the RAN1#118bis meeting, the following agreement was made for ensuring consistency between training and inference</w:t>
      </w:r>
      <w:r w:rsidR="00754A9B">
        <w:t xml:space="preserve"> for AI/ML based positioning Case 1</w:t>
      </w:r>
      <w:r w:rsidR="00D7589C">
        <w:t xml:space="preserve"> </w:t>
      </w:r>
      <w:r w:rsidR="00D7589C">
        <w:fldChar w:fldCharType="begin"/>
      </w:r>
      <w:r w:rsidR="00D7589C">
        <w:instrText xml:space="preserve"> REF _Ref181869102 \n \h </w:instrText>
      </w:r>
      <w:r w:rsidR="00D7589C">
        <w:fldChar w:fldCharType="separate"/>
      </w:r>
      <w:r w:rsidR="00D7589C">
        <w:t>[6]</w:t>
      </w:r>
      <w:r w:rsidR="00D7589C">
        <w:fldChar w:fldCharType="end"/>
      </w:r>
      <w:r>
        <w:t>:</w:t>
      </w:r>
    </w:p>
    <w:tbl>
      <w:tblPr>
        <w:tblStyle w:val="afd"/>
        <w:tblW w:w="0" w:type="auto"/>
        <w:tblLook w:val="04A0" w:firstRow="1" w:lastRow="0" w:firstColumn="1" w:lastColumn="0" w:noHBand="0" w:noVBand="1"/>
      </w:tblPr>
      <w:tblGrid>
        <w:gridCol w:w="9954"/>
      </w:tblGrid>
      <w:tr w:rsidR="00400365" w14:paraId="50A8541E" w14:textId="77777777" w:rsidTr="00400365">
        <w:tc>
          <w:tcPr>
            <w:tcW w:w="9954" w:type="dxa"/>
          </w:tcPr>
          <w:p w14:paraId="6306FBBF" w14:textId="77777777" w:rsidR="00400365" w:rsidRPr="00853B61" w:rsidRDefault="00400365" w:rsidP="00400365">
            <w:pPr>
              <w:rPr>
                <w:highlight w:val="green"/>
              </w:rPr>
            </w:pPr>
            <w:r w:rsidRPr="00853B61">
              <w:rPr>
                <w:rFonts w:hint="eastAsia"/>
                <w:highlight w:val="green"/>
              </w:rPr>
              <w:t>Agreement</w:t>
            </w:r>
          </w:p>
          <w:p w14:paraId="1DF4C3E0" w14:textId="77777777" w:rsidR="00400365" w:rsidRPr="00242291" w:rsidRDefault="00400365" w:rsidP="00400365">
            <w:r>
              <w:t xml:space="preserve">For AI/ML positioning Case 1, regarding the assistance data provided from LMF to UE, for ensuring consistency between training and inference, </w:t>
            </w:r>
          </w:p>
          <w:p w14:paraId="520B3B05" w14:textId="77777777" w:rsidR="00400365" w:rsidRPr="00242291" w:rsidRDefault="00400365" w:rsidP="00400365">
            <w:pPr>
              <w:pStyle w:val="aff9"/>
              <w:widowControl w:val="0"/>
              <w:numPr>
                <w:ilvl w:val="0"/>
                <w:numId w:val="33"/>
              </w:numPr>
              <w:tabs>
                <w:tab w:val="left" w:pos="0"/>
                <w:tab w:val="left" w:pos="720"/>
              </w:tabs>
              <w:suppressAutoHyphens/>
              <w:snapToGrid/>
              <w:spacing w:after="0" w:afterAutospacing="0"/>
              <w:ind w:firstLineChars="0"/>
            </w:pPr>
            <w:r w:rsidRPr="00242291">
              <w:t>for each of the existing assistance data IE of UE-based DL-TDOA and</w:t>
            </w:r>
            <w:r>
              <w:rPr>
                <w:rFonts w:eastAsia="DengXian" w:hint="eastAsia"/>
                <w:lang w:eastAsia="zh-CN"/>
              </w:rPr>
              <w:t xml:space="preserve">/or </w:t>
            </w:r>
            <w:r w:rsidRPr="00242291">
              <w:t>UE-based DL-</w:t>
            </w:r>
            <w:proofErr w:type="spellStart"/>
            <w:r w:rsidRPr="00242291">
              <w:t>AoD</w:t>
            </w:r>
            <w:proofErr w:type="spellEnd"/>
            <w:r w:rsidRPr="00242291">
              <w:t>,</w:t>
            </w:r>
            <w:r>
              <w:rPr>
                <w:rFonts w:eastAsia="DengXian" w:hint="eastAsia"/>
                <w:lang w:eastAsia="zh-CN"/>
              </w:rPr>
              <w:t xml:space="preserve"> </w:t>
            </w:r>
            <w:r w:rsidRPr="00242291">
              <w:t>study whether it should be: (a) explicitly indicated</w:t>
            </w:r>
            <w:r>
              <w:rPr>
                <w:rFonts w:eastAsia="DengXian" w:hint="eastAsia"/>
                <w:lang w:eastAsia="zh-CN"/>
              </w:rPr>
              <w:t xml:space="preserve">, </w:t>
            </w:r>
            <w:r w:rsidRPr="00242291">
              <w:t>(b) implicitly indicated</w:t>
            </w:r>
            <w:r>
              <w:rPr>
                <w:rFonts w:eastAsia="DengXian" w:hint="eastAsia"/>
                <w:lang w:eastAsia="zh-CN"/>
              </w:rPr>
              <w:t xml:space="preserve"> and/or (c) other</w:t>
            </w:r>
            <w:r w:rsidRPr="00242291">
              <w:t xml:space="preserve">; </w:t>
            </w:r>
          </w:p>
          <w:p w14:paraId="13E41612" w14:textId="77777777" w:rsidR="00400365" w:rsidRPr="00242291" w:rsidRDefault="00400365" w:rsidP="00400365">
            <w:pPr>
              <w:pStyle w:val="aff9"/>
              <w:widowControl w:val="0"/>
              <w:numPr>
                <w:ilvl w:val="0"/>
                <w:numId w:val="33"/>
              </w:numPr>
              <w:tabs>
                <w:tab w:val="left" w:pos="0"/>
                <w:tab w:val="left" w:pos="720"/>
              </w:tabs>
              <w:suppressAutoHyphens/>
              <w:snapToGrid/>
              <w:spacing w:after="0" w:afterAutospacing="0"/>
              <w:ind w:firstLineChars="0"/>
            </w:pPr>
            <w:r w:rsidRPr="00242291">
              <w:t>Companies can provide inputs on further enhancements of existing assistance data, including new information</w:t>
            </w:r>
          </w:p>
          <w:p w14:paraId="302F6F8E" w14:textId="77777777" w:rsidR="00400365" w:rsidRPr="00242291" w:rsidRDefault="00400365" w:rsidP="00400365">
            <w:pPr>
              <w:pStyle w:val="aff9"/>
              <w:widowControl w:val="0"/>
              <w:numPr>
                <w:ilvl w:val="0"/>
                <w:numId w:val="33"/>
              </w:numPr>
              <w:tabs>
                <w:tab w:val="left" w:pos="0"/>
                <w:tab w:val="left" w:pos="720"/>
              </w:tabs>
              <w:suppressAutoHyphens/>
              <w:snapToGrid/>
              <w:spacing w:after="0" w:afterAutospacing="0"/>
              <w:ind w:firstLineChars="0"/>
            </w:pPr>
            <w:r w:rsidRPr="00242291">
              <w:t>Note: this does not mean that training and inference phases are mentioned in assistance data.</w:t>
            </w:r>
          </w:p>
          <w:p w14:paraId="3138BB2E" w14:textId="45F6E2FD" w:rsidR="00400365" w:rsidRPr="00CE6EA7" w:rsidRDefault="00400365" w:rsidP="00400365">
            <w:pPr>
              <w:rPr>
                <w:rFonts w:eastAsia="DengXian"/>
                <w:lang w:eastAsia="zh-CN"/>
              </w:rPr>
            </w:pPr>
            <w:r w:rsidRPr="00242291">
              <w:t>Table. Existing assistance data (supported up to Rel-18) that may be transferred from LMF to UE in UE-based DL-</w:t>
            </w:r>
            <w:r w:rsidRPr="001A7DC3">
              <w:t>T</w:t>
            </w:r>
            <w:r>
              <w:t>DO</w:t>
            </w:r>
            <w:r w:rsidRPr="001A7DC3">
              <w:t>A [1] or UE-based DL-</w:t>
            </w:r>
            <w:proofErr w:type="spellStart"/>
            <w:r w:rsidRPr="001A7DC3">
              <w:t>AoD</w:t>
            </w:r>
            <w:proofErr w:type="spellEnd"/>
            <w:r w:rsidRPr="001A7DC3">
              <w:t xml:space="preserve"> [2], as applicable</w:t>
            </w:r>
            <w:r>
              <w:t>.</w:t>
            </w:r>
          </w:p>
          <w:tbl>
            <w:tblPr>
              <w:tblW w:w="0" w:type="auto"/>
              <w:tblLook w:val="04A0" w:firstRow="1" w:lastRow="0" w:firstColumn="1" w:lastColumn="0" w:noHBand="0" w:noVBand="1"/>
            </w:tblPr>
            <w:tblGrid>
              <w:gridCol w:w="456"/>
              <w:gridCol w:w="6996"/>
              <w:gridCol w:w="1135"/>
              <w:gridCol w:w="1141"/>
            </w:tblGrid>
            <w:tr w:rsidR="00400365" w:rsidRPr="00612371" w14:paraId="3B1EA3E4" w14:textId="77777777" w:rsidTr="00451781">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8718EE7"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14:paraId="678420C9" w14:textId="77777777" w:rsidR="00400365" w:rsidRPr="004C6DA0" w:rsidRDefault="00400365" w:rsidP="00400365">
                  <w:pPr>
                    <w:spacing w:after="60"/>
                    <w:jc w:val="center"/>
                    <w:rPr>
                      <w:rFonts w:eastAsia="Times New Roman" w:cs="DengXian"/>
                      <w:b/>
                      <w:bCs/>
                      <w:color w:val="000000"/>
                    </w:rPr>
                  </w:pPr>
                  <w:r w:rsidRPr="004C6DA0">
                    <w:rPr>
                      <w:rFonts w:eastAsia="Times New Roman" w:cs="DengXian"/>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52EABC4C" w14:textId="77777777" w:rsidR="00400365" w:rsidRPr="004C6DA0" w:rsidRDefault="00400365" w:rsidP="00400365">
                  <w:pPr>
                    <w:spacing w:after="60"/>
                    <w:jc w:val="center"/>
                    <w:rPr>
                      <w:rFonts w:eastAsia="Times New Roman" w:cs="DengXian"/>
                      <w:b/>
                      <w:bCs/>
                      <w:color w:val="000000"/>
                    </w:rPr>
                  </w:pPr>
                  <w:r w:rsidRPr="004C6DA0">
                    <w:rPr>
                      <w:rFonts w:eastAsia="Times New Roman" w:cs="DengXian"/>
                      <w:b/>
                      <w:bCs/>
                      <w:color w:val="000000"/>
                    </w:rPr>
                    <w:t>UE-based DL-</w:t>
                  </w:r>
                  <w:proofErr w:type="spellStart"/>
                  <w:r w:rsidRPr="004C6DA0">
                    <w:rPr>
                      <w:rFonts w:eastAsia="Times New Roman" w:cs="DengXian"/>
                      <w:b/>
                      <w:bCs/>
                      <w:color w:val="000000"/>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1246A46D" w14:textId="77777777" w:rsidR="00400365" w:rsidRPr="004C6DA0" w:rsidRDefault="00400365" w:rsidP="00400365">
                  <w:pPr>
                    <w:spacing w:after="60"/>
                    <w:jc w:val="center"/>
                    <w:rPr>
                      <w:rFonts w:eastAsia="Times New Roman" w:cs="DengXian"/>
                      <w:b/>
                      <w:bCs/>
                      <w:color w:val="000000"/>
                    </w:rPr>
                  </w:pPr>
                  <w:r w:rsidRPr="004C6DA0">
                    <w:rPr>
                      <w:rFonts w:eastAsia="Times New Roman" w:cs="DengXian"/>
                      <w:b/>
                      <w:bCs/>
                      <w:color w:val="000000"/>
                    </w:rPr>
                    <w:t>UE-based  DL-</w:t>
                  </w:r>
                  <w:proofErr w:type="spellStart"/>
                  <w:r w:rsidRPr="004C6DA0">
                    <w:rPr>
                      <w:rFonts w:eastAsia="Times New Roman" w:cs="DengXian"/>
                      <w:b/>
                      <w:bCs/>
                      <w:color w:val="000000"/>
                    </w:rPr>
                    <w:t>AoD</w:t>
                  </w:r>
                  <w:proofErr w:type="spellEnd"/>
                </w:p>
              </w:tc>
            </w:tr>
            <w:tr w:rsidR="00400365" w:rsidRPr="00612371" w14:paraId="66511C3A"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18247CF"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1</w:t>
                  </w:r>
                </w:p>
              </w:tc>
              <w:tc>
                <w:tcPr>
                  <w:tcW w:w="0" w:type="auto"/>
                  <w:tcBorders>
                    <w:top w:val="nil"/>
                    <w:left w:val="nil"/>
                    <w:bottom w:val="single" w:sz="4" w:space="0" w:color="auto"/>
                    <w:right w:val="single" w:sz="4" w:space="0" w:color="auto"/>
                  </w:tcBorders>
                  <w:shd w:val="clear" w:color="auto" w:fill="auto"/>
                  <w:hideMark/>
                </w:tcPr>
                <w:p w14:paraId="1E098BD8"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6F46A76C" w14:textId="77777777" w:rsidR="00400365" w:rsidRPr="002C5F6A" w:rsidRDefault="00400365" w:rsidP="00400365">
                  <w:pPr>
                    <w:spacing w:after="60"/>
                    <w:jc w:val="center"/>
                    <w:rPr>
                      <w:rFonts w:eastAsia="游明朝"/>
                    </w:rPr>
                  </w:pPr>
                </w:p>
              </w:tc>
              <w:tc>
                <w:tcPr>
                  <w:tcW w:w="0" w:type="auto"/>
                  <w:tcBorders>
                    <w:top w:val="nil"/>
                    <w:left w:val="nil"/>
                    <w:bottom w:val="single" w:sz="4" w:space="0" w:color="auto"/>
                    <w:right w:val="single" w:sz="4" w:space="0" w:color="auto"/>
                  </w:tcBorders>
                  <w:shd w:val="clear" w:color="auto" w:fill="auto"/>
                  <w:noWrap/>
                </w:tcPr>
                <w:p w14:paraId="0491BECB" w14:textId="77777777" w:rsidR="00400365" w:rsidRPr="003716CE" w:rsidRDefault="00400365" w:rsidP="00400365">
                  <w:pPr>
                    <w:spacing w:after="60"/>
                    <w:jc w:val="center"/>
                    <w:rPr>
                      <w:rFonts w:eastAsia="DengXian"/>
                      <w:lang w:eastAsia="zh-CN"/>
                    </w:rPr>
                  </w:pPr>
                </w:p>
              </w:tc>
            </w:tr>
            <w:tr w:rsidR="00400365" w:rsidRPr="00612371" w14:paraId="039FEA01"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0B4DCE6"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2</w:t>
                  </w:r>
                </w:p>
              </w:tc>
              <w:tc>
                <w:tcPr>
                  <w:tcW w:w="0" w:type="auto"/>
                  <w:tcBorders>
                    <w:top w:val="nil"/>
                    <w:left w:val="nil"/>
                    <w:bottom w:val="single" w:sz="4" w:space="0" w:color="auto"/>
                    <w:right w:val="single" w:sz="4" w:space="0" w:color="auto"/>
                  </w:tcBorders>
                  <w:shd w:val="clear" w:color="auto" w:fill="auto"/>
                  <w:hideMark/>
                </w:tcPr>
                <w:p w14:paraId="458B38C0"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090CE563" w14:textId="77777777" w:rsidR="00400365" w:rsidRPr="002C5F6A" w:rsidRDefault="00400365" w:rsidP="00400365">
                  <w:pPr>
                    <w:spacing w:after="60"/>
                    <w:jc w:val="center"/>
                    <w:rPr>
                      <w:rFonts w:eastAsia="游明朝"/>
                    </w:rPr>
                  </w:pPr>
                </w:p>
              </w:tc>
              <w:tc>
                <w:tcPr>
                  <w:tcW w:w="0" w:type="auto"/>
                  <w:tcBorders>
                    <w:top w:val="nil"/>
                    <w:left w:val="nil"/>
                    <w:bottom w:val="single" w:sz="4" w:space="0" w:color="auto"/>
                    <w:right w:val="single" w:sz="4" w:space="0" w:color="auto"/>
                  </w:tcBorders>
                  <w:shd w:val="clear" w:color="auto" w:fill="auto"/>
                  <w:noWrap/>
                </w:tcPr>
                <w:p w14:paraId="4EC8ACF4" w14:textId="77777777" w:rsidR="00400365" w:rsidRPr="003716CE" w:rsidRDefault="00400365" w:rsidP="00400365">
                  <w:pPr>
                    <w:spacing w:after="60"/>
                    <w:jc w:val="center"/>
                    <w:rPr>
                      <w:rFonts w:eastAsia="DengXian"/>
                      <w:lang w:eastAsia="zh-CN"/>
                    </w:rPr>
                  </w:pPr>
                </w:p>
              </w:tc>
            </w:tr>
            <w:tr w:rsidR="00400365" w:rsidRPr="00612371" w14:paraId="5306F17A"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8E0E847"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3</w:t>
                  </w:r>
                </w:p>
              </w:tc>
              <w:tc>
                <w:tcPr>
                  <w:tcW w:w="0" w:type="auto"/>
                  <w:tcBorders>
                    <w:top w:val="nil"/>
                    <w:left w:val="nil"/>
                    <w:bottom w:val="single" w:sz="4" w:space="0" w:color="auto"/>
                    <w:right w:val="single" w:sz="4" w:space="0" w:color="auto"/>
                  </w:tcBorders>
                  <w:shd w:val="clear" w:color="auto" w:fill="auto"/>
                  <w:hideMark/>
                </w:tcPr>
                <w:p w14:paraId="573BC34F"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2AC08D89" w14:textId="77777777" w:rsidR="00400365" w:rsidRPr="002C5F6A" w:rsidRDefault="00400365" w:rsidP="00400365">
                  <w:pPr>
                    <w:spacing w:after="60"/>
                    <w:jc w:val="center"/>
                    <w:rPr>
                      <w:rFonts w:eastAsia="游明朝"/>
                    </w:rPr>
                  </w:pPr>
                </w:p>
              </w:tc>
              <w:tc>
                <w:tcPr>
                  <w:tcW w:w="0" w:type="auto"/>
                  <w:tcBorders>
                    <w:top w:val="nil"/>
                    <w:left w:val="nil"/>
                    <w:bottom w:val="single" w:sz="4" w:space="0" w:color="auto"/>
                    <w:right w:val="single" w:sz="4" w:space="0" w:color="auto"/>
                  </w:tcBorders>
                  <w:shd w:val="clear" w:color="auto" w:fill="auto"/>
                  <w:noWrap/>
                </w:tcPr>
                <w:p w14:paraId="38028076" w14:textId="77777777" w:rsidR="00400365" w:rsidRPr="003716CE" w:rsidRDefault="00400365" w:rsidP="00400365">
                  <w:pPr>
                    <w:spacing w:after="60"/>
                    <w:jc w:val="center"/>
                    <w:rPr>
                      <w:rFonts w:eastAsia="DengXian"/>
                      <w:lang w:eastAsia="zh-CN"/>
                    </w:rPr>
                  </w:pPr>
                </w:p>
              </w:tc>
            </w:tr>
            <w:tr w:rsidR="00400365" w:rsidRPr="00612371" w14:paraId="1974EB94"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C6AC184"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lastRenderedPageBreak/>
                    <w:t>4</w:t>
                  </w:r>
                </w:p>
              </w:tc>
              <w:tc>
                <w:tcPr>
                  <w:tcW w:w="0" w:type="auto"/>
                  <w:tcBorders>
                    <w:top w:val="nil"/>
                    <w:left w:val="nil"/>
                    <w:bottom w:val="single" w:sz="4" w:space="0" w:color="auto"/>
                    <w:right w:val="single" w:sz="4" w:space="0" w:color="auto"/>
                  </w:tcBorders>
                  <w:shd w:val="clear" w:color="auto" w:fill="auto"/>
                  <w:hideMark/>
                </w:tcPr>
                <w:p w14:paraId="368EC9E2"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1EE3B048" w14:textId="77777777" w:rsidR="00400365" w:rsidRPr="002C5F6A" w:rsidRDefault="00400365" w:rsidP="00400365">
                  <w:pPr>
                    <w:spacing w:after="60"/>
                    <w:jc w:val="center"/>
                    <w:rPr>
                      <w:rFonts w:eastAsia="游明朝"/>
                    </w:rPr>
                  </w:pPr>
                </w:p>
              </w:tc>
              <w:tc>
                <w:tcPr>
                  <w:tcW w:w="0" w:type="auto"/>
                  <w:tcBorders>
                    <w:top w:val="nil"/>
                    <w:left w:val="nil"/>
                    <w:bottom w:val="single" w:sz="4" w:space="0" w:color="auto"/>
                    <w:right w:val="single" w:sz="4" w:space="0" w:color="auto"/>
                  </w:tcBorders>
                  <w:shd w:val="clear" w:color="auto" w:fill="auto"/>
                  <w:noWrap/>
                </w:tcPr>
                <w:p w14:paraId="1FEE7115" w14:textId="77777777" w:rsidR="00400365" w:rsidRPr="003716CE" w:rsidRDefault="00400365" w:rsidP="00400365">
                  <w:pPr>
                    <w:spacing w:after="60"/>
                    <w:jc w:val="center"/>
                    <w:rPr>
                      <w:rFonts w:eastAsia="DengXian"/>
                      <w:lang w:eastAsia="zh-CN"/>
                    </w:rPr>
                  </w:pPr>
                </w:p>
              </w:tc>
            </w:tr>
            <w:tr w:rsidR="00400365" w:rsidRPr="00612371" w14:paraId="2E13E42C"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57E420A"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5</w:t>
                  </w:r>
                </w:p>
              </w:tc>
              <w:tc>
                <w:tcPr>
                  <w:tcW w:w="0" w:type="auto"/>
                  <w:tcBorders>
                    <w:top w:val="nil"/>
                    <w:left w:val="nil"/>
                    <w:bottom w:val="single" w:sz="4" w:space="0" w:color="auto"/>
                    <w:right w:val="single" w:sz="4" w:space="0" w:color="auto"/>
                  </w:tcBorders>
                  <w:shd w:val="clear" w:color="auto" w:fill="auto"/>
                  <w:hideMark/>
                </w:tcPr>
                <w:p w14:paraId="47B85917"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063EB0EF"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E1671AE" w14:textId="77777777" w:rsidR="00400365" w:rsidRPr="003716CE" w:rsidRDefault="00400365" w:rsidP="00400365">
                  <w:pPr>
                    <w:spacing w:after="60"/>
                    <w:jc w:val="center"/>
                    <w:rPr>
                      <w:rFonts w:eastAsia="DengXian"/>
                      <w:lang w:eastAsia="zh-CN"/>
                    </w:rPr>
                  </w:pPr>
                </w:p>
              </w:tc>
            </w:tr>
            <w:tr w:rsidR="00400365" w:rsidRPr="00612371" w14:paraId="5EADAE5C"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C253C28"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6</w:t>
                  </w:r>
                </w:p>
              </w:tc>
              <w:tc>
                <w:tcPr>
                  <w:tcW w:w="0" w:type="auto"/>
                  <w:tcBorders>
                    <w:top w:val="nil"/>
                    <w:left w:val="nil"/>
                    <w:bottom w:val="single" w:sz="4" w:space="0" w:color="auto"/>
                    <w:right w:val="single" w:sz="4" w:space="0" w:color="auto"/>
                  </w:tcBorders>
                  <w:shd w:val="clear" w:color="auto" w:fill="auto"/>
                  <w:hideMark/>
                </w:tcPr>
                <w:p w14:paraId="4B81B202"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4996CAA5"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8E90691" w14:textId="77777777" w:rsidR="00400365" w:rsidRPr="003716CE" w:rsidRDefault="00400365" w:rsidP="00400365">
                  <w:pPr>
                    <w:spacing w:after="60"/>
                    <w:jc w:val="center"/>
                    <w:rPr>
                      <w:rFonts w:eastAsia="DengXian"/>
                      <w:lang w:eastAsia="zh-CN"/>
                    </w:rPr>
                  </w:pPr>
                </w:p>
              </w:tc>
            </w:tr>
            <w:tr w:rsidR="00400365" w:rsidRPr="00612371" w14:paraId="4555AB86"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06D66A"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7</w:t>
                  </w:r>
                </w:p>
              </w:tc>
              <w:tc>
                <w:tcPr>
                  <w:tcW w:w="0" w:type="auto"/>
                  <w:tcBorders>
                    <w:top w:val="nil"/>
                    <w:left w:val="nil"/>
                    <w:bottom w:val="single" w:sz="4" w:space="0" w:color="auto"/>
                    <w:right w:val="single" w:sz="4" w:space="0" w:color="auto"/>
                  </w:tcBorders>
                  <w:shd w:val="clear" w:color="auto" w:fill="auto"/>
                  <w:hideMark/>
                </w:tcPr>
                <w:p w14:paraId="495C75ED"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7B24E1A1"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0F0EA34" w14:textId="77777777" w:rsidR="00400365" w:rsidRPr="003716CE" w:rsidRDefault="00400365" w:rsidP="00400365">
                  <w:pPr>
                    <w:spacing w:after="60"/>
                    <w:jc w:val="center"/>
                    <w:rPr>
                      <w:rFonts w:eastAsia="DengXian"/>
                      <w:lang w:eastAsia="zh-CN"/>
                    </w:rPr>
                  </w:pPr>
                </w:p>
              </w:tc>
            </w:tr>
            <w:tr w:rsidR="00400365" w:rsidRPr="00612371" w14:paraId="5F35D66F"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A21D55"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8</w:t>
                  </w:r>
                </w:p>
              </w:tc>
              <w:tc>
                <w:tcPr>
                  <w:tcW w:w="0" w:type="auto"/>
                  <w:tcBorders>
                    <w:top w:val="nil"/>
                    <w:left w:val="nil"/>
                    <w:bottom w:val="single" w:sz="4" w:space="0" w:color="auto"/>
                    <w:right w:val="single" w:sz="4" w:space="0" w:color="auto"/>
                  </w:tcBorders>
                  <w:shd w:val="clear" w:color="auto" w:fill="auto"/>
                  <w:hideMark/>
                </w:tcPr>
                <w:p w14:paraId="204BFDB4"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E50A23C"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66C98FD" w14:textId="77777777" w:rsidR="00400365" w:rsidRPr="003716CE" w:rsidRDefault="00400365" w:rsidP="00400365">
                  <w:pPr>
                    <w:spacing w:after="60"/>
                    <w:jc w:val="center"/>
                    <w:rPr>
                      <w:rFonts w:eastAsia="DengXian"/>
                      <w:lang w:eastAsia="zh-CN"/>
                    </w:rPr>
                  </w:pPr>
                </w:p>
              </w:tc>
            </w:tr>
            <w:tr w:rsidR="00400365" w:rsidRPr="00612371" w14:paraId="2CC8E9F6"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F7046D4"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9</w:t>
                  </w:r>
                </w:p>
              </w:tc>
              <w:tc>
                <w:tcPr>
                  <w:tcW w:w="0" w:type="auto"/>
                  <w:tcBorders>
                    <w:top w:val="nil"/>
                    <w:left w:val="nil"/>
                    <w:bottom w:val="single" w:sz="4" w:space="0" w:color="auto"/>
                    <w:right w:val="single" w:sz="4" w:space="0" w:color="auto"/>
                  </w:tcBorders>
                  <w:shd w:val="clear" w:color="auto" w:fill="auto"/>
                  <w:hideMark/>
                </w:tcPr>
                <w:p w14:paraId="0159F914"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PRS-only TP indication</w:t>
                  </w:r>
                </w:p>
              </w:tc>
              <w:tc>
                <w:tcPr>
                  <w:tcW w:w="0" w:type="auto"/>
                  <w:tcBorders>
                    <w:top w:val="nil"/>
                    <w:left w:val="nil"/>
                    <w:bottom w:val="single" w:sz="4" w:space="0" w:color="auto"/>
                    <w:right w:val="single" w:sz="4" w:space="0" w:color="auto"/>
                  </w:tcBorders>
                  <w:shd w:val="clear" w:color="auto" w:fill="auto"/>
                  <w:noWrap/>
                </w:tcPr>
                <w:p w14:paraId="73B5215F"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6CE20B1" w14:textId="77777777" w:rsidR="00400365" w:rsidRPr="003716CE" w:rsidRDefault="00400365" w:rsidP="00400365">
                  <w:pPr>
                    <w:spacing w:after="60"/>
                    <w:jc w:val="center"/>
                    <w:rPr>
                      <w:rFonts w:eastAsia="DengXian"/>
                      <w:lang w:eastAsia="zh-CN"/>
                    </w:rPr>
                  </w:pPr>
                </w:p>
              </w:tc>
            </w:tr>
            <w:tr w:rsidR="00400365" w:rsidRPr="00612371" w14:paraId="75C62A06"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C45D08"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10</w:t>
                  </w:r>
                </w:p>
              </w:tc>
              <w:tc>
                <w:tcPr>
                  <w:tcW w:w="0" w:type="auto"/>
                  <w:tcBorders>
                    <w:top w:val="nil"/>
                    <w:left w:val="nil"/>
                    <w:bottom w:val="single" w:sz="4" w:space="0" w:color="auto"/>
                    <w:right w:val="single" w:sz="4" w:space="0" w:color="auto"/>
                  </w:tcBorders>
                  <w:shd w:val="clear" w:color="auto" w:fill="auto"/>
                  <w:hideMark/>
                </w:tcPr>
                <w:p w14:paraId="3231CD81"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3BA5A049"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C02E2DD" w14:textId="77777777" w:rsidR="00400365" w:rsidRPr="003716CE" w:rsidRDefault="00400365" w:rsidP="00400365">
                  <w:pPr>
                    <w:spacing w:after="60"/>
                    <w:jc w:val="center"/>
                    <w:rPr>
                      <w:rFonts w:eastAsia="DengXian"/>
                      <w:lang w:eastAsia="zh-CN"/>
                    </w:rPr>
                  </w:pPr>
                </w:p>
              </w:tc>
            </w:tr>
            <w:tr w:rsidR="00400365" w:rsidRPr="00612371" w14:paraId="0783EC11"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E471E0B"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11</w:t>
                  </w:r>
                </w:p>
              </w:tc>
              <w:tc>
                <w:tcPr>
                  <w:tcW w:w="0" w:type="auto"/>
                  <w:tcBorders>
                    <w:top w:val="nil"/>
                    <w:left w:val="nil"/>
                    <w:bottom w:val="single" w:sz="4" w:space="0" w:color="auto"/>
                    <w:right w:val="single" w:sz="4" w:space="0" w:color="auto"/>
                  </w:tcBorders>
                  <w:shd w:val="clear" w:color="auto" w:fill="auto"/>
                  <w:hideMark/>
                </w:tcPr>
                <w:p w14:paraId="19585B33"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6DAF66C7"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D06C36B" w14:textId="77777777" w:rsidR="00400365" w:rsidRPr="003716CE" w:rsidRDefault="00400365" w:rsidP="00400365">
                  <w:pPr>
                    <w:spacing w:after="60"/>
                    <w:jc w:val="center"/>
                    <w:rPr>
                      <w:rFonts w:eastAsia="DengXian"/>
                      <w:lang w:eastAsia="zh-CN"/>
                    </w:rPr>
                  </w:pPr>
                </w:p>
              </w:tc>
            </w:tr>
            <w:tr w:rsidR="00400365" w:rsidRPr="00612371" w14:paraId="6E01D6C6"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B03F5F4"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12</w:t>
                  </w:r>
                </w:p>
              </w:tc>
              <w:tc>
                <w:tcPr>
                  <w:tcW w:w="0" w:type="auto"/>
                  <w:tcBorders>
                    <w:top w:val="nil"/>
                    <w:left w:val="nil"/>
                    <w:bottom w:val="single" w:sz="4" w:space="0" w:color="auto"/>
                    <w:right w:val="single" w:sz="4" w:space="0" w:color="auto"/>
                  </w:tcBorders>
                  <w:shd w:val="clear" w:color="auto" w:fill="auto"/>
                  <w:hideMark/>
                </w:tcPr>
                <w:p w14:paraId="11FF912C"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1470FE75"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DDE8E31" w14:textId="77777777" w:rsidR="00400365" w:rsidRPr="003716CE" w:rsidRDefault="00400365" w:rsidP="00400365">
                  <w:pPr>
                    <w:spacing w:after="60"/>
                    <w:jc w:val="center"/>
                    <w:rPr>
                      <w:rFonts w:eastAsia="DengXian"/>
                      <w:lang w:eastAsia="zh-CN"/>
                    </w:rPr>
                  </w:pPr>
                </w:p>
              </w:tc>
            </w:tr>
            <w:tr w:rsidR="00400365" w:rsidRPr="00612371" w14:paraId="79C702EE"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7995620"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13</w:t>
                  </w:r>
                </w:p>
              </w:tc>
              <w:tc>
                <w:tcPr>
                  <w:tcW w:w="0" w:type="auto"/>
                  <w:tcBorders>
                    <w:top w:val="nil"/>
                    <w:left w:val="nil"/>
                    <w:bottom w:val="single" w:sz="4" w:space="0" w:color="auto"/>
                    <w:right w:val="single" w:sz="4" w:space="0" w:color="auto"/>
                  </w:tcBorders>
                  <w:shd w:val="clear" w:color="auto" w:fill="auto"/>
                  <w:hideMark/>
                </w:tcPr>
                <w:p w14:paraId="3089EE8E"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36918AC3"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8853821" w14:textId="77777777" w:rsidR="00400365" w:rsidRPr="003716CE" w:rsidRDefault="00400365" w:rsidP="00400365">
                  <w:pPr>
                    <w:spacing w:after="60"/>
                    <w:jc w:val="center"/>
                    <w:rPr>
                      <w:rFonts w:eastAsia="DengXian"/>
                      <w:lang w:eastAsia="zh-CN"/>
                    </w:rPr>
                  </w:pPr>
                </w:p>
              </w:tc>
            </w:tr>
            <w:tr w:rsidR="00400365" w:rsidRPr="00612371" w14:paraId="630F648B"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C86676"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14</w:t>
                  </w:r>
                </w:p>
              </w:tc>
              <w:tc>
                <w:tcPr>
                  <w:tcW w:w="0" w:type="auto"/>
                  <w:tcBorders>
                    <w:top w:val="nil"/>
                    <w:left w:val="nil"/>
                    <w:bottom w:val="single" w:sz="4" w:space="0" w:color="auto"/>
                    <w:right w:val="single" w:sz="4" w:space="0" w:color="auto"/>
                  </w:tcBorders>
                  <w:shd w:val="clear" w:color="auto" w:fill="auto"/>
                  <w:hideMark/>
                </w:tcPr>
                <w:p w14:paraId="3D0F9C67"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1AEFE599"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047F1AF" w14:textId="77777777" w:rsidR="00400365" w:rsidRPr="003716CE" w:rsidRDefault="00400365" w:rsidP="00400365">
                  <w:pPr>
                    <w:spacing w:after="60"/>
                    <w:jc w:val="center"/>
                    <w:rPr>
                      <w:rFonts w:eastAsia="DengXian"/>
                      <w:lang w:eastAsia="zh-CN"/>
                    </w:rPr>
                  </w:pPr>
                </w:p>
              </w:tc>
            </w:tr>
            <w:tr w:rsidR="00400365" w:rsidRPr="00612371" w14:paraId="00BEA3D4"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0911B83"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15</w:t>
                  </w:r>
                </w:p>
              </w:tc>
              <w:tc>
                <w:tcPr>
                  <w:tcW w:w="0" w:type="auto"/>
                  <w:tcBorders>
                    <w:top w:val="nil"/>
                    <w:left w:val="nil"/>
                    <w:bottom w:val="single" w:sz="4" w:space="0" w:color="auto"/>
                    <w:right w:val="single" w:sz="4" w:space="0" w:color="auto"/>
                  </w:tcBorders>
                  <w:shd w:val="clear" w:color="auto" w:fill="auto"/>
                  <w:hideMark/>
                </w:tcPr>
                <w:p w14:paraId="39D951D9"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6125C2D4"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0B0266C" w14:textId="77777777" w:rsidR="00400365" w:rsidRPr="003716CE" w:rsidRDefault="00400365" w:rsidP="00400365">
                  <w:pPr>
                    <w:spacing w:after="60"/>
                    <w:jc w:val="center"/>
                    <w:rPr>
                      <w:rFonts w:eastAsia="DengXian"/>
                      <w:lang w:eastAsia="zh-CN"/>
                    </w:rPr>
                  </w:pPr>
                </w:p>
              </w:tc>
            </w:tr>
            <w:tr w:rsidR="00400365" w:rsidRPr="00612371" w14:paraId="407B733F"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9F9E09"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16</w:t>
                  </w:r>
                </w:p>
              </w:tc>
              <w:tc>
                <w:tcPr>
                  <w:tcW w:w="0" w:type="auto"/>
                  <w:tcBorders>
                    <w:top w:val="nil"/>
                    <w:left w:val="nil"/>
                    <w:bottom w:val="single" w:sz="4" w:space="0" w:color="auto"/>
                    <w:right w:val="single" w:sz="4" w:space="0" w:color="auto"/>
                  </w:tcBorders>
                  <w:shd w:val="clear" w:color="auto" w:fill="auto"/>
                  <w:hideMark/>
                </w:tcPr>
                <w:p w14:paraId="027E9015"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4C6A216D"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E911FBE" w14:textId="77777777" w:rsidR="00400365" w:rsidRPr="003716CE" w:rsidRDefault="00400365" w:rsidP="00400365">
                  <w:pPr>
                    <w:spacing w:after="60"/>
                    <w:jc w:val="center"/>
                    <w:rPr>
                      <w:rFonts w:eastAsia="DengXian"/>
                      <w:lang w:eastAsia="zh-CN"/>
                    </w:rPr>
                  </w:pPr>
                </w:p>
              </w:tc>
            </w:tr>
            <w:tr w:rsidR="00400365" w:rsidRPr="00612371" w14:paraId="227D3FD4"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B010CB4"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17</w:t>
                  </w:r>
                </w:p>
              </w:tc>
              <w:tc>
                <w:tcPr>
                  <w:tcW w:w="0" w:type="auto"/>
                  <w:tcBorders>
                    <w:top w:val="nil"/>
                    <w:left w:val="nil"/>
                    <w:bottom w:val="single" w:sz="4" w:space="0" w:color="auto"/>
                    <w:right w:val="single" w:sz="4" w:space="0" w:color="auto"/>
                  </w:tcBorders>
                  <w:shd w:val="clear" w:color="auto" w:fill="auto"/>
                  <w:hideMark/>
                </w:tcPr>
                <w:p w14:paraId="525146E8"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131A133E"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A60E6A5" w14:textId="77777777" w:rsidR="00400365" w:rsidRPr="003716CE" w:rsidRDefault="00400365" w:rsidP="00400365">
                  <w:pPr>
                    <w:spacing w:after="60"/>
                    <w:jc w:val="center"/>
                    <w:rPr>
                      <w:rFonts w:eastAsia="DengXian"/>
                      <w:lang w:eastAsia="zh-CN"/>
                    </w:rPr>
                  </w:pPr>
                </w:p>
              </w:tc>
            </w:tr>
            <w:tr w:rsidR="00400365" w:rsidRPr="00612371" w14:paraId="5621E8A5"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067378"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18</w:t>
                  </w:r>
                </w:p>
              </w:tc>
              <w:tc>
                <w:tcPr>
                  <w:tcW w:w="0" w:type="auto"/>
                  <w:tcBorders>
                    <w:top w:val="nil"/>
                    <w:left w:val="nil"/>
                    <w:bottom w:val="single" w:sz="4" w:space="0" w:color="auto"/>
                    <w:right w:val="single" w:sz="4" w:space="0" w:color="auto"/>
                  </w:tcBorders>
                  <w:shd w:val="clear" w:color="auto" w:fill="auto"/>
                  <w:hideMark/>
                </w:tcPr>
                <w:p w14:paraId="24889910" w14:textId="77777777" w:rsidR="00400365" w:rsidRPr="004C6DA0" w:rsidRDefault="00400365" w:rsidP="00400365">
                  <w:pPr>
                    <w:spacing w:after="60"/>
                    <w:rPr>
                      <w:rFonts w:eastAsia="Times New Roman" w:cs="DengXian"/>
                      <w:color w:val="000000"/>
                    </w:rPr>
                  </w:pPr>
                  <w:r w:rsidRPr="004C6DA0">
                    <w:rPr>
                      <w:rFonts w:eastAsia="Times New Roman" w:cs="DengXian"/>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2764C5D1" w14:textId="77777777" w:rsidR="00400365" w:rsidRPr="003716CE" w:rsidRDefault="00400365" w:rsidP="00400365">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005B5F2" w14:textId="77777777" w:rsidR="00400365" w:rsidRPr="003716CE" w:rsidRDefault="00400365" w:rsidP="00400365">
                  <w:pPr>
                    <w:spacing w:after="60"/>
                    <w:jc w:val="center"/>
                    <w:rPr>
                      <w:rFonts w:eastAsia="DengXian"/>
                      <w:lang w:eastAsia="zh-CN"/>
                    </w:rPr>
                  </w:pPr>
                </w:p>
              </w:tc>
            </w:tr>
          </w:tbl>
          <w:p w14:paraId="6DE6D2B6" w14:textId="77777777" w:rsidR="00400365" w:rsidRDefault="00400365" w:rsidP="00400365">
            <w:r>
              <w:t>[1] Table 8.12.2.1.0-1 in 38.305, Use equipment (UE) positioning in NG-RAN (Release 18), v18.3.0</w:t>
            </w:r>
          </w:p>
          <w:p w14:paraId="4B2E88FA" w14:textId="77777777" w:rsidR="00400365" w:rsidRDefault="00400365" w:rsidP="00400365">
            <w:r>
              <w:t>[2] Table 8.11.2.1.0-1 in 38.305, Use equipment (UE) positioning in NG-RAN (Release 18), v18.3.0</w:t>
            </w:r>
          </w:p>
          <w:p w14:paraId="144C5D69" w14:textId="77777777" w:rsidR="00400365" w:rsidRPr="00400365" w:rsidRDefault="00400365" w:rsidP="00105B63"/>
        </w:tc>
      </w:tr>
    </w:tbl>
    <w:p w14:paraId="10325B82" w14:textId="2B6ED6C8" w:rsidR="00400365" w:rsidRDefault="00400365" w:rsidP="00105B63"/>
    <w:p w14:paraId="7D121F79" w14:textId="29550B06" w:rsidR="007B5AAD" w:rsidRDefault="00634554" w:rsidP="00105B63">
      <w:r>
        <w:t>In the last meeting, whether assistance information which is provided for legacy positioning is used for ensuring consistency between training</w:t>
      </w:r>
      <w:r w:rsidR="007B5AAD">
        <w:t xml:space="preserve"> was discussed</w:t>
      </w:r>
      <w:r>
        <w:t xml:space="preserve"> and </w:t>
      </w:r>
      <w:r w:rsidR="007B5AAD">
        <w:t>it was agreed that 18 assistance data which is currently used for DL-TDOA and DL-AOD positioning is to be studied</w:t>
      </w:r>
      <w:r w:rsidR="00B8305D">
        <w:t xml:space="preserve"> </w:t>
      </w:r>
      <w:r w:rsidR="00B8305D" w:rsidRPr="00B8305D">
        <w:t>whether it should be: (</w:t>
      </w:r>
      <w:r w:rsidR="00B8305D">
        <w:t>E</w:t>
      </w:r>
      <w:r w:rsidR="00B8305D" w:rsidRPr="00B8305D">
        <w:t>) explicitly indicated, (</w:t>
      </w:r>
      <w:r w:rsidR="00B8305D">
        <w:t>I</w:t>
      </w:r>
      <w:r w:rsidR="00B8305D" w:rsidRPr="00B8305D">
        <w:t>) implicitly indicated and/or (</w:t>
      </w:r>
      <w:r w:rsidR="00B8305D">
        <w:t>O</w:t>
      </w:r>
      <w:r w:rsidR="00B8305D" w:rsidRPr="00B8305D">
        <w:t>) other</w:t>
      </w:r>
      <w:r>
        <w:t xml:space="preserve">. </w:t>
      </w:r>
    </w:p>
    <w:p w14:paraId="3E94AF49" w14:textId="7D381583" w:rsidR="00B8305D" w:rsidRDefault="00B8305D" w:rsidP="00105B63">
      <w:r>
        <w:rPr>
          <w:rFonts w:hint="eastAsia"/>
        </w:rPr>
        <w:t>I</w:t>
      </w:r>
      <w:r>
        <w:t xml:space="preserve">n our understanding, in principle, the information which affects physical channel measurement within the time window should be explicitly indicated via assistance information. Our view of </w:t>
      </w:r>
      <w:r w:rsidRPr="00B8305D">
        <w:t xml:space="preserve">whether </w:t>
      </w:r>
      <w:r>
        <w:t>existing assistance information</w:t>
      </w:r>
      <w:r w:rsidRPr="00B8305D">
        <w:t xml:space="preserve"> should be: (</w:t>
      </w:r>
      <w:r>
        <w:t>E</w:t>
      </w:r>
      <w:r w:rsidRPr="00B8305D">
        <w:t>) explicitly indicated, (</w:t>
      </w:r>
      <w:r>
        <w:t>I</w:t>
      </w:r>
      <w:r w:rsidRPr="00B8305D">
        <w:t>) implicitly indicated and/or (</w:t>
      </w:r>
      <w:r>
        <w:t>O</w:t>
      </w:r>
      <w:r w:rsidRPr="00B8305D">
        <w:t>) other</w:t>
      </w:r>
      <w:r>
        <w:t xml:space="preserve"> is listed </w:t>
      </w:r>
      <w:r w:rsidR="00D02324">
        <w:t>in following Observation,</w:t>
      </w:r>
      <w:r w:rsidR="00C77E0C">
        <w:t xml:space="preserve"> especially (E) </w:t>
      </w:r>
      <w:r w:rsidR="00C77E0C" w:rsidRPr="00C77E0C">
        <w:t>explicitly indicated</w:t>
      </w:r>
      <w:r w:rsidR="00C77E0C">
        <w:t xml:space="preserve"> information:</w:t>
      </w:r>
    </w:p>
    <w:p w14:paraId="190C1AEE" w14:textId="3613CBD4" w:rsidR="00D02324" w:rsidRPr="00D02324" w:rsidRDefault="00D02324" w:rsidP="00105B63">
      <w:pPr>
        <w:rPr>
          <w:b/>
          <w:u w:val="single"/>
        </w:rPr>
      </w:pPr>
      <w:r w:rsidRPr="00D02324">
        <w:rPr>
          <w:rFonts w:hint="eastAsia"/>
          <w:b/>
          <w:u w:val="single"/>
        </w:rPr>
        <w:t>O</w:t>
      </w:r>
      <w:r w:rsidRPr="00D02324">
        <w:rPr>
          <w:b/>
          <w:u w:val="single"/>
        </w:rPr>
        <w:t xml:space="preserve">bservation </w:t>
      </w:r>
      <w:r w:rsidR="00974136">
        <w:rPr>
          <w:b/>
          <w:u w:val="single"/>
        </w:rPr>
        <w:t>10</w:t>
      </w:r>
      <w:r w:rsidRPr="00D02324">
        <w:rPr>
          <w:b/>
          <w:u w:val="single"/>
        </w:rPr>
        <w:t>:</w:t>
      </w:r>
      <w:r w:rsidRPr="00D02324">
        <w:t xml:space="preserve"> For AI/ML positioning Case 1, regarding the assistance data provided from LMF to UE, for ensuring consistency between training and inference,</w:t>
      </w:r>
      <w:r>
        <w:t xml:space="preserve"> our view is listed below:</w:t>
      </w:r>
    </w:p>
    <w:p w14:paraId="6EED4E0F" w14:textId="6513D36E" w:rsidR="000C3022" w:rsidRDefault="000C3022" w:rsidP="00557C08">
      <w:pPr>
        <w:pStyle w:val="aff9"/>
        <w:numPr>
          <w:ilvl w:val="0"/>
          <w:numId w:val="34"/>
        </w:numPr>
        <w:ind w:firstLineChars="0"/>
      </w:pPr>
      <w:r w:rsidRPr="000C3022">
        <w:lastRenderedPageBreak/>
        <w:t>Physical cell IDs (PCIs), global cell IDs (GCIs), ARFCN, and PRS IDs of candidate NR TRPs for measurement</w:t>
      </w:r>
      <w:r w:rsidR="00E26A85">
        <w:t xml:space="preserve"> (E)</w:t>
      </w:r>
    </w:p>
    <w:p w14:paraId="45E648DF" w14:textId="44CDEA5D" w:rsidR="00557C08" w:rsidRDefault="00A67293" w:rsidP="00557C08">
      <w:pPr>
        <w:pStyle w:val="aff9"/>
        <w:numPr>
          <w:ilvl w:val="1"/>
          <w:numId w:val="34"/>
        </w:numPr>
        <w:ind w:firstLineChars="0"/>
      </w:pPr>
      <w:r>
        <w:t>These information does not directory affect channel measurement result. But, since they uniquely identify candidate TRP and DL-PRS resources, this information should be explicitly provided to the UE.</w:t>
      </w:r>
    </w:p>
    <w:p w14:paraId="2AA4D5F7" w14:textId="29D34747" w:rsidR="00A618EF" w:rsidRDefault="00A618EF" w:rsidP="00A618EF">
      <w:pPr>
        <w:pStyle w:val="aff9"/>
        <w:numPr>
          <w:ilvl w:val="0"/>
          <w:numId w:val="34"/>
        </w:numPr>
        <w:ind w:firstLineChars="0"/>
      </w:pPr>
      <w:r w:rsidRPr="00A618EF">
        <w:t>Timing relative to the serving (reference) TRP of candidate NR TRPs</w:t>
      </w:r>
      <w:r w:rsidR="00FE4A3E">
        <w:t xml:space="preserve"> (O)</w:t>
      </w:r>
    </w:p>
    <w:p w14:paraId="481F9CA5" w14:textId="4600A8D6" w:rsidR="00A618EF" w:rsidRDefault="00A618EF" w:rsidP="00A618EF">
      <w:pPr>
        <w:pStyle w:val="aff9"/>
        <w:numPr>
          <w:ilvl w:val="1"/>
          <w:numId w:val="34"/>
        </w:numPr>
        <w:ind w:firstLineChars="0"/>
      </w:pPr>
      <w:r>
        <w:rPr>
          <w:rFonts w:hint="eastAsia"/>
        </w:rPr>
        <w:t>I</w:t>
      </w:r>
      <w:r>
        <w:t xml:space="preserve">n legacy NR positioning, this information provides subframe-level synchronization information between candidate TRPs. In AI/ML positioning, this information is also required </w:t>
      </w:r>
      <w:r w:rsidR="00FE4A3E">
        <w:t>for the purpose of</w:t>
      </w:r>
      <w:r>
        <w:t xml:space="preserve"> receiv</w:t>
      </w:r>
      <w:r w:rsidR="00FE4A3E">
        <w:t>ing</w:t>
      </w:r>
      <w:r>
        <w:t xml:space="preserve"> DL-PRS but </w:t>
      </w:r>
      <w:r w:rsidR="00FE4A3E">
        <w:t>not needed for ensuring the consistency.</w:t>
      </w:r>
    </w:p>
    <w:p w14:paraId="5E684552" w14:textId="2BE88BC8" w:rsidR="00C57F7D" w:rsidRDefault="00A67293" w:rsidP="00A67293">
      <w:pPr>
        <w:pStyle w:val="aff9"/>
        <w:numPr>
          <w:ilvl w:val="0"/>
          <w:numId w:val="34"/>
        </w:numPr>
        <w:ind w:firstLineChars="0"/>
      </w:pPr>
      <w:r w:rsidRPr="00A67293">
        <w:t>DL-PRS configuration of candidate NR TRPs</w:t>
      </w:r>
      <w:r w:rsidR="00FE4A3E">
        <w:t xml:space="preserve"> (</w:t>
      </w:r>
      <w:r w:rsidR="007B5AAD">
        <w:rPr>
          <w:rFonts w:eastAsia="游明朝" w:hint="eastAsia"/>
        </w:rPr>
        <w:t>E</w:t>
      </w:r>
      <w:r w:rsidR="007B5AAD">
        <w:rPr>
          <w:rFonts w:eastAsia="游明朝"/>
        </w:rPr>
        <w:t xml:space="preserve"> (partially)</w:t>
      </w:r>
      <w:r w:rsidR="00FE4A3E">
        <w:t>)</w:t>
      </w:r>
    </w:p>
    <w:p w14:paraId="2F03A961" w14:textId="71BF4D41" w:rsidR="00E75FDE" w:rsidRDefault="00A67293" w:rsidP="00E75FDE">
      <w:pPr>
        <w:pStyle w:val="aff9"/>
        <w:numPr>
          <w:ilvl w:val="1"/>
          <w:numId w:val="34"/>
        </w:numPr>
        <w:ind w:firstLineChars="0"/>
      </w:pPr>
      <w:r>
        <w:rPr>
          <w:rFonts w:hint="eastAsia"/>
        </w:rPr>
        <w:t>D</w:t>
      </w:r>
      <w:r>
        <w:t>L-PRS configuration</w:t>
      </w:r>
      <w:r w:rsidR="00150E42">
        <w:t xml:space="preserve"> related to time/frequency domain resource allocation</w:t>
      </w:r>
      <w:r>
        <w:t xml:space="preserve"> affects to the channel measurement </w:t>
      </w:r>
      <w:r w:rsidR="00E75FDE">
        <w:t xml:space="preserve">of the UE. </w:t>
      </w:r>
      <w:r w:rsidR="009505B0">
        <w:t xml:space="preserve">For example, </w:t>
      </w:r>
      <w:r w:rsidR="00E26A85">
        <w:t>channel measurement result depends on the bandwidth of DL-PRS.</w:t>
      </w:r>
      <w:r w:rsidR="00150E42">
        <w:t xml:space="preserve"> However,</w:t>
      </w:r>
      <w:r w:rsidR="009C4D1C">
        <w:t xml:space="preserve"> parameter related to</w:t>
      </w:r>
      <w:r w:rsidR="00150E42">
        <w:t xml:space="preserve"> </w:t>
      </w:r>
      <w:r w:rsidR="009C4D1C">
        <w:t>time-domain offset/periodicity of the DL-PRS resource and muting option may not be related to the consistency.</w:t>
      </w:r>
    </w:p>
    <w:p w14:paraId="5590FD03" w14:textId="2804150C" w:rsidR="00C606BF" w:rsidRDefault="00C606BF" w:rsidP="00C606BF">
      <w:pPr>
        <w:pStyle w:val="aff9"/>
        <w:numPr>
          <w:ilvl w:val="0"/>
          <w:numId w:val="34"/>
        </w:numPr>
        <w:ind w:firstLineChars="0"/>
      </w:pPr>
      <w:r w:rsidRPr="00C606BF">
        <w:t>Indication of which DL-PRS Resource Sets across DL-PRS positioning frequency layers are linked for DL-PRS bandwidth aggregation</w:t>
      </w:r>
      <w:r w:rsidR="007B5AAD">
        <w:t xml:space="preserve"> (</w:t>
      </w:r>
      <w:r w:rsidR="007B5AAD" w:rsidRPr="007B5AAD">
        <w:t>E (if supported)</w:t>
      </w:r>
      <w:r w:rsidR="007B5AAD">
        <w:t>)</w:t>
      </w:r>
    </w:p>
    <w:p w14:paraId="6F895926" w14:textId="62C22453" w:rsidR="00C606BF" w:rsidRDefault="00150E42" w:rsidP="00C606BF">
      <w:pPr>
        <w:pStyle w:val="aff9"/>
        <w:numPr>
          <w:ilvl w:val="1"/>
          <w:numId w:val="34"/>
        </w:numPr>
        <w:ind w:firstLineChars="0"/>
      </w:pPr>
      <w:r>
        <w:rPr>
          <w:rFonts w:hint="eastAsia"/>
        </w:rPr>
        <w:t>P</w:t>
      </w:r>
      <w:r>
        <w:t xml:space="preserve">arameter </w:t>
      </w:r>
      <w:r w:rsidR="000836C1">
        <w:t>r</w:t>
      </w:r>
      <w:r>
        <w:t>elated to DL-PRS bandwidth aggregation is required to ensure the consistency if the band width aggregation is supported for AI/ML based positioning. If not supported, this information is not needed.</w:t>
      </w:r>
    </w:p>
    <w:p w14:paraId="29D3B052" w14:textId="67FBBB12" w:rsidR="00634554" w:rsidRDefault="00634554" w:rsidP="00634554">
      <w:pPr>
        <w:pStyle w:val="aff9"/>
        <w:numPr>
          <w:ilvl w:val="0"/>
          <w:numId w:val="34"/>
        </w:numPr>
        <w:ind w:firstLineChars="0"/>
      </w:pPr>
      <w:r w:rsidRPr="00634554">
        <w:t>Spatial direction information (e.g. azimuth, elevation etc.) of the DL-PRS Resources of the TRPs served by the gNB</w:t>
      </w:r>
    </w:p>
    <w:p w14:paraId="7276D9E6" w14:textId="1F687F82" w:rsidR="008E6BB5" w:rsidRDefault="008E6BB5" w:rsidP="008E6BB5">
      <w:pPr>
        <w:pStyle w:val="aff9"/>
        <w:numPr>
          <w:ilvl w:val="0"/>
          <w:numId w:val="34"/>
        </w:numPr>
        <w:ind w:firstLineChars="0"/>
      </w:pPr>
      <w:r w:rsidRPr="008E6BB5">
        <w:t>Geographical coordinates of the TRPs served by the gNB (include a transmission reference location for each DL-PRS Resource ID, reference location for the transmitting antenna of the reference TRP, relative locations for transmitting antennas of other TRPs)</w:t>
      </w:r>
      <w:r w:rsidR="007B5AAD">
        <w:t xml:space="preserve"> (E)</w:t>
      </w:r>
    </w:p>
    <w:p w14:paraId="68753522" w14:textId="5E59287B" w:rsidR="008E6BB5" w:rsidRDefault="00634554" w:rsidP="008E6BB5">
      <w:pPr>
        <w:pStyle w:val="aff9"/>
        <w:numPr>
          <w:ilvl w:val="1"/>
          <w:numId w:val="34"/>
        </w:numPr>
        <w:ind w:firstLineChars="0"/>
      </w:pPr>
      <w:r w:rsidRPr="00634554">
        <w:t>Spatial direction of the DL-PRS Resources</w:t>
      </w:r>
      <w:r>
        <w:t xml:space="preserve"> and</w:t>
      </w:r>
      <w:r w:rsidRPr="00634554">
        <w:rPr>
          <w:rFonts w:hint="eastAsia"/>
        </w:rPr>
        <w:t xml:space="preserve"> </w:t>
      </w:r>
      <w:r w:rsidR="008E6BB5">
        <w:rPr>
          <w:rFonts w:hint="eastAsia"/>
        </w:rPr>
        <w:t>T</w:t>
      </w:r>
      <w:r w:rsidR="008E6BB5">
        <w:t>RP location must be same between training and inference for the consistency.</w:t>
      </w:r>
    </w:p>
    <w:p w14:paraId="5E29FF09" w14:textId="4C61DBF2" w:rsidR="00557C08" w:rsidRDefault="00557C08" w:rsidP="00105B63">
      <w:pPr>
        <w:pStyle w:val="aff9"/>
        <w:numPr>
          <w:ilvl w:val="0"/>
          <w:numId w:val="34"/>
        </w:numPr>
        <w:ind w:firstLineChars="0"/>
      </w:pPr>
      <w:r w:rsidRPr="00557C08">
        <w:t>Validity Area of the Assistance Data</w:t>
      </w:r>
      <w:r w:rsidR="007B5AAD">
        <w:t xml:space="preserve"> (E)</w:t>
      </w:r>
    </w:p>
    <w:p w14:paraId="2AE59E4E" w14:textId="12E64192" w:rsidR="00CE6EA7" w:rsidRDefault="008E6BB5" w:rsidP="008E6BB5">
      <w:pPr>
        <w:pStyle w:val="aff9"/>
        <w:numPr>
          <w:ilvl w:val="1"/>
          <w:numId w:val="34"/>
        </w:numPr>
        <w:ind w:firstLineChars="0"/>
      </w:pPr>
      <w:r>
        <w:rPr>
          <w:rFonts w:hint="eastAsia"/>
        </w:rPr>
        <w:t>T</w:t>
      </w:r>
      <w:r>
        <w:t xml:space="preserve">his information can be also reused for </w:t>
      </w:r>
      <w:r w:rsidR="00634554">
        <w:t>ensuring the consistency</w:t>
      </w:r>
      <w:r>
        <w:t>.</w:t>
      </w:r>
    </w:p>
    <w:p w14:paraId="266E3D18" w14:textId="33A3EE7B" w:rsidR="00C77E0C" w:rsidRDefault="005F6741" w:rsidP="00C77E0C">
      <w:r>
        <w:t xml:space="preserve">The one-by-one result of our study are shown in the table in the Proposal </w:t>
      </w:r>
      <w:r w:rsidR="00974136">
        <w:t>7</w:t>
      </w:r>
      <w:r>
        <w:t xml:space="preserve">. </w:t>
      </w:r>
      <w:r w:rsidR="00C77E0C">
        <w:t>Note that the information</w:t>
      </w:r>
      <w:r w:rsidR="000836C1">
        <w:t xml:space="preserve"> marked </w:t>
      </w:r>
      <w:r w:rsidR="00C77E0C">
        <w:t>with symbol “O” mean they are</w:t>
      </w:r>
      <w:r w:rsidR="000836C1">
        <w:t xml:space="preserve"> not</w:t>
      </w:r>
      <w:r w:rsidR="00C77E0C">
        <w:t xml:space="preserve"> used for ensuring the consistency </w:t>
      </w:r>
      <w:r w:rsidR="000836C1">
        <w:t>but</w:t>
      </w:r>
      <w:r w:rsidR="00C77E0C">
        <w:t xml:space="preserve"> is not intended to be not indicated to the UE. For example, </w:t>
      </w:r>
      <w:r w:rsidRPr="005F6741">
        <w:t>Timing relative to the serving (reference) TRP of candidate NR TRPs</w:t>
      </w:r>
      <w:r w:rsidR="000836C1">
        <w:t xml:space="preserve"> is not used for the consistency purpose but</w:t>
      </w:r>
      <w:r>
        <w:t xml:space="preserve"> must be indicated to the UE to receive DL-PRS.</w:t>
      </w:r>
    </w:p>
    <w:p w14:paraId="4E2CBDD7" w14:textId="1E04917B" w:rsidR="00400365" w:rsidRDefault="00400365" w:rsidP="00105B63">
      <w:r w:rsidRPr="005F6741">
        <w:rPr>
          <w:rFonts w:hint="eastAsia"/>
          <w:b/>
          <w:u w:val="single"/>
        </w:rPr>
        <w:t>P</w:t>
      </w:r>
      <w:r w:rsidRPr="005F6741">
        <w:rPr>
          <w:b/>
          <w:u w:val="single"/>
        </w:rPr>
        <w:t>roposal</w:t>
      </w:r>
      <w:r w:rsidR="005F6741" w:rsidRPr="005F6741">
        <w:rPr>
          <w:b/>
          <w:u w:val="single"/>
        </w:rPr>
        <w:t xml:space="preserve"> </w:t>
      </w:r>
      <w:r w:rsidR="00974136">
        <w:rPr>
          <w:b/>
          <w:u w:val="single"/>
        </w:rPr>
        <w:t>7</w:t>
      </w:r>
      <w:r w:rsidRPr="005F6741">
        <w:rPr>
          <w:b/>
          <w:u w:val="single"/>
        </w:rPr>
        <w:t>:</w:t>
      </w:r>
      <w:r>
        <w:t xml:space="preserve"> For AI/ML positioning, to ensure consistency between training and inference, </w:t>
      </w:r>
      <w:r w:rsidR="007B5AAD">
        <w:t xml:space="preserve">at least </w:t>
      </w:r>
      <w:r w:rsidR="00A42B5E">
        <w:t xml:space="preserve">the following </w:t>
      </w:r>
      <w:r w:rsidR="00951C04">
        <w:t>Assistance data is explicitly signalled or other with the symbol E or O, respectively</w:t>
      </w:r>
      <w:r w:rsidR="00A42B5E">
        <w:t>:</w:t>
      </w:r>
    </w:p>
    <w:tbl>
      <w:tblPr>
        <w:tblW w:w="0" w:type="auto"/>
        <w:tblLook w:val="04A0" w:firstRow="1" w:lastRow="0" w:firstColumn="1" w:lastColumn="0" w:noHBand="0" w:noVBand="1"/>
      </w:tblPr>
      <w:tblGrid>
        <w:gridCol w:w="456"/>
        <w:gridCol w:w="7256"/>
        <w:gridCol w:w="2242"/>
      </w:tblGrid>
      <w:tr w:rsidR="00451781" w:rsidRPr="004C6DA0" w14:paraId="40B1B484" w14:textId="77777777" w:rsidTr="00451781">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F6DD52"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14:paraId="4E955B8B" w14:textId="77777777" w:rsidR="00451781" w:rsidRPr="004C6DA0" w:rsidRDefault="00451781" w:rsidP="00451781">
            <w:pPr>
              <w:spacing w:after="60"/>
              <w:jc w:val="center"/>
              <w:rPr>
                <w:rFonts w:eastAsia="Times New Roman" w:cs="DengXian"/>
                <w:b/>
                <w:bCs/>
                <w:color w:val="000000"/>
              </w:rPr>
            </w:pPr>
            <w:r w:rsidRPr="004C6DA0">
              <w:rPr>
                <w:rFonts w:eastAsia="Times New Roman" w:cs="DengXian"/>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52E5CBA5" w14:textId="67191A6E" w:rsidR="00451781" w:rsidRPr="004C6DA0" w:rsidRDefault="00451781" w:rsidP="00451781">
            <w:pPr>
              <w:spacing w:after="60"/>
              <w:jc w:val="center"/>
              <w:rPr>
                <w:rFonts w:eastAsia="Times New Roman" w:cs="DengXian"/>
                <w:b/>
                <w:bCs/>
                <w:color w:val="000000"/>
              </w:rPr>
            </w:pPr>
            <w:r>
              <w:rPr>
                <w:rFonts w:eastAsia="Times New Roman" w:cs="DengXian"/>
                <w:b/>
                <w:bCs/>
                <w:color w:val="000000"/>
              </w:rPr>
              <w:t>AI/ML based positioning for Case 1</w:t>
            </w:r>
          </w:p>
        </w:tc>
      </w:tr>
      <w:tr w:rsidR="00451781" w:rsidRPr="003716CE" w14:paraId="5A75178E"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C66F501"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1</w:t>
            </w:r>
          </w:p>
        </w:tc>
        <w:tc>
          <w:tcPr>
            <w:tcW w:w="0" w:type="auto"/>
            <w:tcBorders>
              <w:top w:val="nil"/>
              <w:left w:val="nil"/>
              <w:bottom w:val="single" w:sz="4" w:space="0" w:color="auto"/>
              <w:right w:val="single" w:sz="4" w:space="0" w:color="auto"/>
            </w:tcBorders>
            <w:shd w:val="clear" w:color="auto" w:fill="auto"/>
            <w:hideMark/>
          </w:tcPr>
          <w:p w14:paraId="14D22B64"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5DD750E6" w14:textId="6E2B1CD0" w:rsidR="00451781" w:rsidRPr="002C5F6A" w:rsidRDefault="00C606BF" w:rsidP="00451781">
            <w:pPr>
              <w:spacing w:after="60"/>
              <w:jc w:val="center"/>
              <w:rPr>
                <w:rFonts w:eastAsia="游明朝"/>
              </w:rPr>
            </w:pPr>
            <w:r>
              <w:rPr>
                <w:rFonts w:eastAsia="游明朝" w:hint="eastAsia"/>
              </w:rPr>
              <w:t>E</w:t>
            </w:r>
          </w:p>
        </w:tc>
      </w:tr>
      <w:tr w:rsidR="00451781" w:rsidRPr="003716CE" w14:paraId="18A22027"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157B4D"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2</w:t>
            </w:r>
          </w:p>
        </w:tc>
        <w:tc>
          <w:tcPr>
            <w:tcW w:w="0" w:type="auto"/>
            <w:tcBorders>
              <w:top w:val="nil"/>
              <w:left w:val="nil"/>
              <w:bottom w:val="single" w:sz="4" w:space="0" w:color="auto"/>
              <w:right w:val="single" w:sz="4" w:space="0" w:color="auto"/>
            </w:tcBorders>
            <w:shd w:val="clear" w:color="auto" w:fill="auto"/>
            <w:hideMark/>
          </w:tcPr>
          <w:p w14:paraId="28281536"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4C28319" w14:textId="12C9BE62" w:rsidR="00451781" w:rsidRPr="002C5F6A" w:rsidRDefault="00951C04" w:rsidP="00451781">
            <w:pPr>
              <w:spacing w:after="60"/>
              <w:jc w:val="center"/>
              <w:rPr>
                <w:rFonts w:eastAsia="游明朝"/>
              </w:rPr>
            </w:pPr>
            <w:r>
              <w:rPr>
                <w:rFonts w:eastAsia="游明朝" w:hint="eastAsia"/>
              </w:rPr>
              <w:t>O</w:t>
            </w:r>
          </w:p>
        </w:tc>
      </w:tr>
      <w:tr w:rsidR="00451781" w:rsidRPr="003716CE" w14:paraId="450AD2C4"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EB84652"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3</w:t>
            </w:r>
          </w:p>
        </w:tc>
        <w:tc>
          <w:tcPr>
            <w:tcW w:w="0" w:type="auto"/>
            <w:tcBorders>
              <w:top w:val="nil"/>
              <w:left w:val="nil"/>
              <w:bottom w:val="single" w:sz="4" w:space="0" w:color="auto"/>
              <w:right w:val="single" w:sz="4" w:space="0" w:color="auto"/>
            </w:tcBorders>
            <w:shd w:val="clear" w:color="auto" w:fill="auto"/>
            <w:hideMark/>
          </w:tcPr>
          <w:p w14:paraId="1E6E7C93"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0FADE381" w14:textId="6F169427" w:rsidR="00451781" w:rsidRPr="002C5F6A" w:rsidRDefault="00951C04" w:rsidP="00451781">
            <w:pPr>
              <w:spacing w:after="60"/>
              <w:jc w:val="center"/>
              <w:rPr>
                <w:rFonts w:eastAsia="游明朝"/>
              </w:rPr>
            </w:pPr>
            <w:r>
              <w:rPr>
                <w:rFonts w:eastAsia="游明朝" w:hint="eastAsia"/>
              </w:rPr>
              <w:t>E</w:t>
            </w:r>
            <w:r w:rsidR="00150E42">
              <w:rPr>
                <w:rFonts w:eastAsia="游明朝"/>
              </w:rPr>
              <w:t xml:space="preserve"> (partially)</w:t>
            </w:r>
          </w:p>
        </w:tc>
      </w:tr>
      <w:tr w:rsidR="00451781" w:rsidRPr="003716CE" w14:paraId="3E74F57D"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B449373"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4</w:t>
            </w:r>
          </w:p>
        </w:tc>
        <w:tc>
          <w:tcPr>
            <w:tcW w:w="0" w:type="auto"/>
            <w:tcBorders>
              <w:top w:val="nil"/>
              <w:left w:val="nil"/>
              <w:bottom w:val="single" w:sz="4" w:space="0" w:color="auto"/>
              <w:right w:val="single" w:sz="4" w:space="0" w:color="auto"/>
            </w:tcBorders>
            <w:shd w:val="clear" w:color="auto" w:fill="auto"/>
            <w:hideMark/>
          </w:tcPr>
          <w:p w14:paraId="20D99259"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5D02591" w14:textId="5D55692F" w:rsidR="00451781" w:rsidRPr="002C5F6A" w:rsidRDefault="008E6BB5" w:rsidP="00451781">
            <w:pPr>
              <w:spacing w:after="60"/>
              <w:jc w:val="center"/>
              <w:rPr>
                <w:rFonts w:eastAsia="游明朝"/>
              </w:rPr>
            </w:pPr>
            <w:r>
              <w:rPr>
                <w:rFonts w:eastAsia="游明朝" w:hint="eastAsia"/>
              </w:rPr>
              <w:t>E</w:t>
            </w:r>
            <w:r>
              <w:rPr>
                <w:rFonts w:eastAsia="游明朝"/>
              </w:rPr>
              <w:t xml:space="preserve"> (if supported)</w:t>
            </w:r>
          </w:p>
        </w:tc>
      </w:tr>
      <w:tr w:rsidR="00451781" w:rsidRPr="003716CE" w14:paraId="2621C52A"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7FA96B3" w14:textId="77777777" w:rsidR="00451781" w:rsidRPr="004C6DA0" w:rsidRDefault="00451781" w:rsidP="00451781">
            <w:pPr>
              <w:spacing w:after="60"/>
              <w:rPr>
                <w:rFonts w:eastAsia="Times New Roman" w:cs="DengXian"/>
                <w:color w:val="000000"/>
              </w:rPr>
            </w:pPr>
            <w:bookmarkStart w:id="18" w:name="_Hlk181720329"/>
            <w:r w:rsidRPr="004C6DA0">
              <w:rPr>
                <w:rFonts w:eastAsia="Times New Roman" w:cs="DengXian"/>
                <w:color w:val="000000"/>
              </w:rPr>
              <w:t>5</w:t>
            </w:r>
          </w:p>
        </w:tc>
        <w:tc>
          <w:tcPr>
            <w:tcW w:w="0" w:type="auto"/>
            <w:tcBorders>
              <w:top w:val="nil"/>
              <w:left w:val="nil"/>
              <w:bottom w:val="single" w:sz="4" w:space="0" w:color="auto"/>
              <w:right w:val="single" w:sz="4" w:space="0" w:color="auto"/>
            </w:tcBorders>
            <w:shd w:val="clear" w:color="auto" w:fill="auto"/>
            <w:hideMark/>
          </w:tcPr>
          <w:p w14:paraId="53742625"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29E84078" w14:textId="6C1D3A64" w:rsidR="00451781" w:rsidRPr="00951C04" w:rsidRDefault="00D2697F" w:rsidP="00451781">
            <w:pPr>
              <w:spacing w:after="60"/>
              <w:jc w:val="center"/>
              <w:rPr>
                <w:rFonts w:eastAsiaTheme="minorEastAsia"/>
              </w:rPr>
            </w:pPr>
            <w:r>
              <w:rPr>
                <w:rFonts w:eastAsiaTheme="minorEastAsia" w:hint="eastAsia"/>
              </w:rPr>
              <w:t>E</w:t>
            </w:r>
          </w:p>
        </w:tc>
      </w:tr>
      <w:bookmarkEnd w:id="18"/>
      <w:tr w:rsidR="00451781" w:rsidRPr="003716CE" w14:paraId="26DCE6AC"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8959FB1"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lastRenderedPageBreak/>
              <w:t>6</w:t>
            </w:r>
          </w:p>
        </w:tc>
        <w:tc>
          <w:tcPr>
            <w:tcW w:w="0" w:type="auto"/>
            <w:tcBorders>
              <w:top w:val="nil"/>
              <w:left w:val="nil"/>
              <w:bottom w:val="single" w:sz="4" w:space="0" w:color="auto"/>
              <w:right w:val="single" w:sz="4" w:space="0" w:color="auto"/>
            </w:tcBorders>
            <w:shd w:val="clear" w:color="auto" w:fill="auto"/>
            <w:hideMark/>
          </w:tcPr>
          <w:p w14:paraId="1F1C356D"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183A4E46" w14:textId="33F43638" w:rsidR="00451781" w:rsidRPr="00951C04" w:rsidRDefault="008E6BB5" w:rsidP="00451781">
            <w:pPr>
              <w:spacing w:after="60"/>
              <w:jc w:val="center"/>
              <w:rPr>
                <w:rFonts w:eastAsiaTheme="minorEastAsia"/>
              </w:rPr>
            </w:pPr>
            <w:r>
              <w:rPr>
                <w:rFonts w:eastAsiaTheme="minorEastAsia"/>
              </w:rPr>
              <w:t>E</w:t>
            </w:r>
          </w:p>
        </w:tc>
      </w:tr>
      <w:tr w:rsidR="00451781" w:rsidRPr="003716CE" w14:paraId="5381F1A8"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38A1155"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7</w:t>
            </w:r>
          </w:p>
        </w:tc>
        <w:tc>
          <w:tcPr>
            <w:tcW w:w="0" w:type="auto"/>
            <w:tcBorders>
              <w:top w:val="nil"/>
              <w:left w:val="nil"/>
              <w:bottom w:val="single" w:sz="4" w:space="0" w:color="auto"/>
              <w:right w:val="single" w:sz="4" w:space="0" w:color="auto"/>
            </w:tcBorders>
            <w:shd w:val="clear" w:color="auto" w:fill="auto"/>
            <w:hideMark/>
          </w:tcPr>
          <w:p w14:paraId="62C789DF"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1C011F5C" w14:textId="7AA9FC96" w:rsidR="00451781" w:rsidRPr="00951C04" w:rsidRDefault="008E6BB5" w:rsidP="00451781">
            <w:pPr>
              <w:spacing w:after="60"/>
              <w:jc w:val="center"/>
              <w:rPr>
                <w:rFonts w:eastAsiaTheme="minorEastAsia"/>
              </w:rPr>
            </w:pPr>
            <w:r>
              <w:rPr>
                <w:rFonts w:eastAsiaTheme="minorEastAsia"/>
              </w:rPr>
              <w:t>E</w:t>
            </w:r>
          </w:p>
        </w:tc>
      </w:tr>
      <w:tr w:rsidR="00451781" w:rsidRPr="003716CE" w14:paraId="75A5FF16"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B20A70D"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8</w:t>
            </w:r>
          </w:p>
        </w:tc>
        <w:tc>
          <w:tcPr>
            <w:tcW w:w="0" w:type="auto"/>
            <w:tcBorders>
              <w:top w:val="nil"/>
              <w:left w:val="nil"/>
              <w:bottom w:val="single" w:sz="4" w:space="0" w:color="auto"/>
              <w:right w:val="single" w:sz="4" w:space="0" w:color="auto"/>
            </w:tcBorders>
            <w:shd w:val="clear" w:color="auto" w:fill="auto"/>
            <w:hideMark/>
          </w:tcPr>
          <w:p w14:paraId="6EB58293"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445F2DF9" w14:textId="155F8A61" w:rsidR="00451781" w:rsidRPr="00951C04" w:rsidRDefault="00951C04" w:rsidP="00451781">
            <w:pPr>
              <w:spacing w:after="60"/>
              <w:jc w:val="center"/>
              <w:rPr>
                <w:rFonts w:eastAsiaTheme="minorEastAsia"/>
              </w:rPr>
            </w:pPr>
            <w:r>
              <w:rPr>
                <w:rFonts w:eastAsiaTheme="minorEastAsia" w:hint="eastAsia"/>
              </w:rPr>
              <w:t>O</w:t>
            </w:r>
          </w:p>
        </w:tc>
      </w:tr>
      <w:tr w:rsidR="00451781" w:rsidRPr="003716CE" w14:paraId="161BE4AB"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C37F064"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9</w:t>
            </w:r>
          </w:p>
        </w:tc>
        <w:tc>
          <w:tcPr>
            <w:tcW w:w="0" w:type="auto"/>
            <w:tcBorders>
              <w:top w:val="nil"/>
              <w:left w:val="nil"/>
              <w:bottom w:val="single" w:sz="4" w:space="0" w:color="auto"/>
              <w:right w:val="single" w:sz="4" w:space="0" w:color="auto"/>
            </w:tcBorders>
            <w:shd w:val="clear" w:color="auto" w:fill="auto"/>
            <w:hideMark/>
          </w:tcPr>
          <w:p w14:paraId="090E20D8"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PRS-only TP indication</w:t>
            </w:r>
          </w:p>
        </w:tc>
        <w:tc>
          <w:tcPr>
            <w:tcW w:w="0" w:type="auto"/>
            <w:tcBorders>
              <w:top w:val="nil"/>
              <w:left w:val="nil"/>
              <w:bottom w:val="single" w:sz="4" w:space="0" w:color="auto"/>
              <w:right w:val="single" w:sz="4" w:space="0" w:color="auto"/>
            </w:tcBorders>
            <w:shd w:val="clear" w:color="auto" w:fill="auto"/>
            <w:noWrap/>
          </w:tcPr>
          <w:p w14:paraId="7E0EC353" w14:textId="0D4C60BE" w:rsidR="00451781" w:rsidRPr="00951C04" w:rsidRDefault="00951C04" w:rsidP="00451781">
            <w:pPr>
              <w:spacing w:after="60"/>
              <w:jc w:val="center"/>
              <w:rPr>
                <w:rFonts w:eastAsiaTheme="minorEastAsia"/>
              </w:rPr>
            </w:pPr>
            <w:r>
              <w:rPr>
                <w:rFonts w:eastAsiaTheme="minorEastAsia" w:hint="eastAsia"/>
              </w:rPr>
              <w:t>O</w:t>
            </w:r>
          </w:p>
        </w:tc>
      </w:tr>
      <w:tr w:rsidR="00451781" w:rsidRPr="003716CE" w14:paraId="0C0FB03C"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20341C"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10</w:t>
            </w:r>
          </w:p>
        </w:tc>
        <w:tc>
          <w:tcPr>
            <w:tcW w:w="0" w:type="auto"/>
            <w:tcBorders>
              <w:top w:val="nil"/>
              <w:left w:val="nil"/>
              <w:bottom w:val="single" w:sz="4" w:space="0" w:color="auto"/>
              <w:right w:val="single" w:sz="4" w:space="0" w:color="auto"/>
            </w:tcBorders>
            <w:shd w:val="clear" w:color="auto" w:fill="auto"/>
            <w:hideMark/>
          </w:tcPr>
          <w:p w14:paraId="397BF4A8"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6365ACBE" w14:textId="462800A9" w:rsidR="00451781" w:rsidRPr="00951C04" w:rsidRDefault="00951C04" w:rsidP="00451781">
            <w:pPr>
              <w:spacing w:after="60"/>
              <w:jc w:val="center"/>
              <w:rPr>
                <w:rFonts w:eastAsiaTheme="minorEastAsia"/>
              </w:rPr>
            </w:pPr>
            <w:r>
              <w:rPr>
                <w:rFonts w:eastAsiaTheme="minorEastAsia" w:hint="eastAsia"/>
              </w:rPr>
              <w:t>O</w:t>
            </w:r>
          </w:p>
        </w:tc>
      </w:tr>
      <w:tr w:rsidR="00451781" w:rsidRPr="003716CE" w14:paraId="5C09E5C6"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0E89F06"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11</w:t>
            </w:r>
          </w:p>
        </w:tc>
        <w:tc>
          <w:tcPr>
            <w:tcW w:w="0" w:type="auto"/>
            <w:tcBorders>
              <w:top w:val="nil"/>
              <w:left w:val="nil"/>
              <w:bottom w:val="single" w:sz="4" w:space="0" w:color="auto"/>
              <w:right w:val="single" w:sz="4" w:space="0" w:color="auto"/>
            </w:tcBorders>
            <w:shd w:val="clear" w:color="auto" w:fill="auto"/>
            <w:hideMark/>
          </w:tcPr>
          <w:p w14:paraId="07298FFC"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6085721D" w14:textId="07AE309C" w:rsidR="00451781" w:rsidRPr="00951C04" w:rsidRDefault="00951C04" w:rsidP="00451781">
            <w:pPr>
              <w:spacing w:after="60"/>
              <w:jc w:val="center"/>
              <w:rPr>
                <w:rFonts w:eastAsiaTheme="minorEastAsia"/>
              </w:rPr>
            </w:pPr>
            <w:r>
              <w:rPr>
                <w:rFonts w:eastAsiaTheme="minorEastAsia" w:hint="eastAsia"/>
              </w:rPr>
              <w:t>O</w:t>
            </w:r>
          </w:p>
        </w:tc>
      </w:tr>
      <w:tr w:rsidR="00451781" w:rsidRPr="003716CE" w14:paraId="1E49FD43"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C0D3B2"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12</w:t>
            </w:r>
          </w:p>
        </w:tc>
        <w:tc>
          <w:tcPr>
            <w:tcW w:w="0" w:type="auto"/>
            <w:tcBorders>
              <w:top w:val="nil"/>
              <w:left w:val="nil"/>
              <w:bottom w:val="single" w:sz="4" w:space="0" w:color="auto"/>
              <w:right w:val="single" w:sz="4" w:space="0" w:color="auto"/>
            </w:tcBorders>
            <w:shd w:val="clear" w:color="auto" w:fill="auto"/>
            <w:hideMark/>
          </w:tcPr>
          <w:p w14:paraId="3A860352"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423A2859" w14:textId="0A7CAF98" w:rsidR="00451781" w:rsidRPr="00951C04" w:rsidRDefault="00B14D23" w:rsidP="00451781">
            <w:pPr>
              <w:spacing w:after="60"/>
              <w:jc w:val="center"/>
              <w:rPr>
                <w:rFonts w:eastAsiaTheme="minorEastAsia"/>
              </w:rPr>
            </w:pPr>
            <w:r>
              <w:rPr>
                <w:rFonts w:eastAsia="游明朝" w:hint="eastAsia"/>
              </w:rPr>
              <w:t>E</w:t>
            </w:r>
            <w:r>
              <w:rPr>
                <w:rFonts w:eastAsia="游明朝"/>
              </w:rPr>
              <w:t xml:space="preserve"> (if supported)</w:t>
            </w:r>
          </w:p>
        </w:tc>
      </w:tr>
      <w:tr w:rsidR="00451781" w:rsidRPr="003716CE" w14:paraId="694329AA"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785B3B5"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13</w:t>
            </w:r>
          </w:p>
        </w:tc>
        <w:tc>
          <w:tcPr>
            <w:tcW w:w="0" w:type="auto"/>
            <w:tcBorders>
              <w:top w:val="nil"/>
              <w:left w:val="nil"/>
              <w:bottom w:val="single" w:sz="4" w:space="0" w:color="auto"/>
              <w:right w:val="single" w:sz="4" w:space="0" w:color="auto"/>
            </w:tcBorders>
            <w:shd w:val="clear" w:color="auto" w:fill="auto"/>
            <w:hideMark/>
          </w:tcPr>
          <w:p w14:paraId="7F4BDB5A"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1C2AF92B" w14:textId="79FA9024" w:rsidR="00451781" w:rsidRPr="00951C04" w:rsidRDefault="00951C04" w:rsidP="00451781">
            <w:pPr>
              <w:spacing w:after="60"/>
              <w:jc w:val="center"/>
              <w:rPr>
                <w:rFonts w:eastAsiaTheme="minorEastAsia"/>
              </w:rPr>
            </w:pPr>
            <w:r>
              <w:rPr>
                <w:rFonts w:eastAsiaTheme="minorEastAsia" w:hint="eastAsia"/>
              </w:rPr>
              <w:t>E</w:t>
            </w:r>
          </w:p>
        </w:tc>
      </w:tr>
      <w:tr w:rsidR="00451781" w:rsidRPr="003716CE" w14:paraId="68ECE285"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0A23E4A"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14</w:t>
            </w:r>
          </w:p>
        </w:tc>
        <w:tc>
          <w:tcPr>
            <w:tcW w:w="0" w:type="auto"/>
            <w:tcBorders>
              <w:top w:val="nil"/>
              <w:left w:val="nil"/>
              <w:bottom w:val="single" w:sz="4" w:space="0" w:color="auto"/>
              <w:right w:val="single" w:sz="4" w:space="0" w:color="auto"/>
            </w:tcBorders>
            <w:shd w:val="clear" w:color="auto" w:fill="auto"/>
            <w:hideMark/>
          </w:tcPr>
          <w:p w14:paraId="7B3C8D6C"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5D0A61B1" w14:textId="3CC916E6" w:rsidR="00451781" w:rsidRPr="00951C04" w:rsidRDefault="00951C04" w:rsidP="00451781">
            <w:pPr>
              <w:spacing w:after="60"/>
              <w:jc w:val="center"/>
              <w:rPr>
                <w:rFonts w:eastAsiaTheme="minorEastAsia"/>
              </w:rPr>
            </w:pPr>
            <w:r>
              <w:rPr>
                <w:rFonts w:eastAsiaTheme="minorEastAsia" w:hint="eastAsia"/>
              </w:rPr>
              <w:t>O</w:t>
            </w:r>
          </w:p>
        </w:tc>
      </w:tr>
      <w:tr w:rsidR="00451781" w:rsidRPr="003716CE" w14:paraId="719743AA"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BAFD6D"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15</w:t>
            </w:r>
          </w:p>
        </w:tc>
        <w:tc>
          <w:tcPr>
            <w:tcW w:w="0" w:type="auto"/>
            <w:tcBorders>
              <w:top w:val="nil"/>
              <w:left w:val="nil"/>
              <w:bottom w:val="single" w:sz="4" w:space="0" w:color="auto"/>
              <w:right w:val="single" w:sz="4" w:space="0" w:color="auto"/>
            </w:tcBorders>
            <w:shd w:val="clear" w:color="auto" w:fill="auto"/>
            <w:hideMark/>
          </w:tcPr>
          <w:p w14:paraId="3A993B21"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37E367C" w14:textId="09803C4A" w:rsidR="00451781" w:rsidRPr="00951C04" w:rsidRDefault="00951C04" w:rsidP="00451781">
            <w:pPr>
              <w:spacing w:after="60"/>
              <w:jc w:val="center"/>
              <w:rPr>
                <w:rFonts w:eastAsiaTheme="minorEastAsia"/>
              </w:rPr>
            </w:pPr>
            <w:r>
              <w:rPr>
                <w:rFonts w:eastAsiaTheme="minorEastAsia" w:hint="eastAsia"/>
              </w:rPr>
              <w:t>O</w:t>
            </w:r>
          </w:p>
        </w:tc>
      </w:tr>
      <w:tr w:rsidR="00451781" w:rsidRPr="003716CE" w14:paraId="1A7DDFAA"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0BD5FB"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16</w:t>
            </w:r>
          </w:p>
        </w:tc>
        <w:tc>
          <w:tcPr>
            <w:tcW w:w="0" w:type="auto"/>
            <w:tcBorders>
              <w:top w:val="nil"/>
              <w:left w:val="nil"/>
              <w:bottom w:val="single" w:sz="4" w:space="0" w:color="auto"/>
              <w:right w:val="single" w:sz="4" w:space="0" w:color="auto"/>
            </w:tcBorders>
            <w:shd w:val="clear" w:color="auto" w:fill="auto"/>
            <w:hideMark/>
          </w:tcPr>
          <w:p w14:paraId="081CD687"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55EB270" w14:textId="1795A858" w:rsidR="00451781" w:rsidRPr="00951C04" w:rsidRDefault="00951C04" w:rsidP="00451781">
            <w:pPr>
              <w:spacing w:after="60"/>
              <w:jc w:val="center"/>
              <w:rPr>
                <w:rFonts w:eastAsiaTheme="minorEastAsia"/>
              </w:rPr>
            </w:pPr>
            <w:r>
              <w:rPr>
                <w:rFonts w:eastAsiaTheme="minorEastAsia" w:hint="eastAsia"/>
              </w:rPr>
              <w:t>O</w:t>
            </w:r>
          </w:p>
        </w:tc>
      </w:tr>
      <w:tr w:rsidR="00451781" w:rsidRPr="003716CE" w14:paraId="4B47BC3E"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9FA4237"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17</w:t>
            </w:r>
          </w:p>
        </w:tc>
        <w:tc>
          <w:tcPr>
            <w:tcW w:w="0" w:type="auto"/>
            <w:tcBorders>
              <w:top w:val="nil"/>
              <w:left w:val="nil"/>
              <w:bottom w:val="single" w:sz="4" w:space="0" w:color="auto"/>
              <w:right w:val="single" w:sz="4" w:space="0" w:color="auto"/>
            </w:tcBorders>
            <w:shd w:val="clear" w:color="auto" w:fill="auto"/>
            <w:hideMark/>
          </w:tcPr>
          <w:p w14:paraId="40CB206E"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4BA7FDBE" w14:textId="6367FA0E" w:rsidR="00451781" w:rsidRPr="00951C04" w:rsidRDefault="00951C04" w:rsidP="00451781">
            <w:pPr>
              <w:spacing w:after="60"/>
              <w:jc w:val="center"/>
              <w:rPr>
                <w:rFonts w:eastAsiaTheme="minorEastAsia"/>
              </w:rPr>
            </w:pPr>
            <w:r>
              <w:rPr>
                <w:rFonts w:eastAsiaTheme="minorEastAsia" w:hint="eastAsia"/>
              </w:rPr>
              <w:t>O</w:t>
            </w:r>
          </w:p>
        </w:tc>
      </w:tr>
      <w:tr w:rsidR="00451781" w:rsidRPr="003716CE" w14:paraId="338F3413" w14:textId="77777777" w:rsidTr="0045178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0D661A"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18</w:t>
            </w:r>
          </w:p>
        </w:tc>
        <w:tc>
          <w:tcPr>
            <w:tcW w:w="0" w:type="auto"/>
            <w:tcBorders>
              <w:top w:val="nil"/>
              <w:left w:val="nil"/>
              <w:bottom w:val="single" w:sz="4" w:space="0" w:color="auto"/>
              <w:right w:val="single" w:sz="4" w:space="0" w:color="auto"/>
            </w:tcBorders>
            <w:shd w:val="clear" w:color="auto" w:fill="auto"/>
            <w:hideMark/>
          </w:tcPr>
          <w:p w14:paraId="0F12A32E" w14:textId="77777777" w:rsidR="00451781" w:rsidRPr="004C6DA0" w:rsidRDefault="00451781" w:rsidP="00451781">
            <w:pPr>
              <w:spacing w:after="60"/>
              <w:rPr>
                <w:rFonts w:eastAsia="Times New Roman" w:cs="DengXian"/>
                <w:color w:val="000000"/>
              </w:rPr>
            </w:pPr>
            <w:r w:rsidRPr="004C6DA0">
              <w:rPr>
                <w:rFonts w:eastAsia="Times New Roman" w:cs="DengXian"/>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590AC3DF" w14:textId="26F0CCDF" w:rsidR="00451781" w:rsidRPr="00951C04" w:rsidRDefault="00951C04" w:rsidP="00451781">
            <w:pPr>
              <w:spacing w:after="60"/>
              <w:jc w:val="center"/>
              <w:rPr>
                <w:rFonts w:eastAsiaTheme="minorEastAsia"/>
              </w:rPr>
            </w:pPr>
            <w:r>
              <w:rPr>
                <w:rFonts w:eastAsiaTheme="minorEastAsia" w:hint="eastAsia"/>
              </w:rPr>
              <w:t>O</w:t>
            </w:r>
          </w:p>
        </w:tc>
      </w:tr>
    </w:tbl>
    <w:p w14:paraId="329284A1" w14:textId="77777777" w:rsidR="00400365" w:rsidRPr="00105B63" w:rsidRDefault="00400365" w:rsidP="00105B63"/>
    <w:p w14:paraId="5AD458CD" w14:textId="77777777" w:rsidR="008F5E05" w:rsidRDefault="008F5E05" w:rsidP="008F5E05">
      <w:pPr>
        <w:pStyle w:val="20"/>
        <w:rPr>
          <w:rFonts w:eastAsia="SimSun"/>
          <w:bCs/>
          <w:lang w:eastAsia="zh-CN"/>
        </w:rPr>
      </w:pPr>
      <w:r>
        <w:rPr>
          <w:rFonts w:eastAsia="SimSun"/>
          <w:bCs/>
          <w:lang w:eastAsia="zh-CN"/>
        </w:rPr>
        <w:t>Performance monitoring</w:t>
      </w:r>
    </w:p>
    <w:p w14:paraId="1F5F9002" w14:textId="77777777" w:rsidR="008F5E05" w:rsidRPr="001F0DD1" w:rsidRDefault="008F5E05" w:rsidP="008F5E05">
      <w:pPr>
        <w:pStyle w:val="30"/>
        <w:rPr>
          <w:lang w:eastAsia="zh-CN"/>
        </w:rPr>
      </w:pPr>
      <w:r>
        <w:rPr>
          <w:lang w:eastAsia="zh-CN"/>
        </w:rPr>
        <w:t>Performance monitoring for Case 1</w:t>
      </w:r>
    </w:p>
    <w:p w14:paraId="302466E8" w14:textId="50F5C21D" w:rsidR="008F5E05" w:rsidRDefault="008F5E05" w:rsidP="008F5E05">
      <w:pPr>
        <w:rPr>
          <w:rFonts w:eastAsiaTheme="minorEastAsia"/>
        </w:rPr>
      </w:pPr>
      <w:r>
        <w:rPr>
          <w:rFonts w:eastAsiaTheme="minorEastAsia" w:hint="eastAsia"/>
        </w:rPr>
        <w:t>I</w:t>
      </w:r>
      <w:r>
        <w:rPr>
          <w:rFonts w:eastAsiaTheme="minorEastAsia"/>
        </w:rPr>
        <w:t>n RAN1#116 bis</w:t>
      </w:r>
      <w:r w:rsidR="004B0469">
        <w:rPr>
          <w:rFonts w:eastAsiaTheme="minorEastAsia"/>
        </w:rPr>
        <w:t xml:space="preserve"> and RAN1#118 meeting</w:t>
      </w:r>
      <w:r>
        <w:rPr>
          <w:rFonts w:eastAsiaTheme="minorEastAsia"/>
        </w:rPr>
        <w:t>, the following agreement</w:t>
      </w:r>
      <w:r w:rsidR="004B0469">
        <w:rPr>
          <w:rFonts w:eastAsiaTheme="minorEastAsia"/>
        </w:rPr>
        <w:t xml:space="preserve"> and conclusion</w:t>
      </w:r>
      <w:r>
        <w:rPr>
          <w:rFonts w:eastAsiaTheme="minorEastAsia"/>
        </w:rPr>
        <w:t xml:space="preserve"> w</w:t>
      </w:r>
      <w:r w:rsidR="004B0469">
        <w:rPr>
          <w:rFonts w:eastAsiaTheme="minorEastAsia"/>
        </w:rPr>
        <w:t>ere</w:t>
      </w:r>
      <w:r>
        <w:rPr>
          <w:rFonts w:eastAsiaTheme="minorEastAsia"/>
        </w:rPr>
        <w:t xml:space="preserve"> made for performance monitoring for AI/ML positioning </w:t>
      </w:r>
      <w:r w:rsidR="004B0469">
        <w:rPr>
          <w:rFonts w:eastAsiaTheme="minorEastAsia"/>
        </w:rPr>
        <w:t>C</w:t>
      </w:r>
      <w:r>
        <w:rPr>
          <w:rFonts w:eastAsiaTheme="minorEastAsia"/>
        </w:rPr>
        <w:t>ase</w:t>
      </w:r>
      <w:r w:rsidR="004B0469">
        <w:rPr>
          <w:rFonts w:eastAsiaTheme="minorEastAsia"/>
        </w:rPr>
        <w:t xml:space="preserve"> </w:t>
      </w:r>
      <w:r>
        <w:rPr>
          <w:rFonts w:eastAsiaTheme="minorEastAsia"/>
        </w:rPr>
        <w:t>1</w:t>
      </w:r>
      <w:r w:rsidR="004B0469">
        <w:rPr>
          <w:rFonts w:eastAsiaTheme="minorEastAsia"/>
        </w:rPr>
        <w:t xml:space="preserve"> </w:t>
      </w:r>
      <w:r w:rsidR="00F96068">
        <w:rPr>
          <w:rFonts w:eastAsiaTheme="minorEastAsia"/>
        </w:rPr>
        <w:fldChar w:fldCharType="begin"/>
      </w:r>
      <w:r w:rsidR="00F96068">
        <w:rPr>
          <w:rFonts w:eastAsiaTheme="minorEastAsia"/>
        </w:rPr>
        <w:instrText xml:space="preserve"> REF _Ref174035803 \r \h </w:instrText>
      </w:r>
      <w:r w:rsidR="00F96068">
        <w:rPr>
          <w:rFonts w:eastAsiaTheme="minorEastAsia"/>
        </w:rPr>
      </w:r>
      <w:r w:rsidR="00F96068">
        <w:rPr>
          <w:rFonts w:eastAsiaTheme="minorEastAsia"/>
        </w:rPr>
        <w:fldChar w:fldCharType="separate"/>
      </w:r>
      <w:r w:rsidR="00D7589C">
        <w:rPr>
          <w:rFonts w:eastAsiaTheme="minorEastAsia"/>
        </w:rPr>
        <w:t>[3]</w:t>
      </w:r>
      <w:r w:rsidR="00F96068">
        <w:rPr>
          <w:rFonts w:eastAsiaTheme="minorEastAsia"/>
        </w:rPr>
        <w:fldChar w:fldCharType="end"/>
      </w:r>
      <w:r w:rsidR="00345BDC">
        <w:rPr>
          <w:rFonts w:eastAsiaTheme="minorEastAsia"/>
        </w:rPr>
        <w:fldChar w:fldCharType="begin"/>
      </w:r>
      <w:r w:rsidR="00345BDC">
        <w:rPr>
          <w:rFonts w:eastAsiaTheme="minorEastAsia"/>
        </w:rPr>
        <w:instrText xml:space="preserve"> REF _Ref178842533 \n \h </w:instrText>
      </w:r>
      <w:r w:rsidR="00345BDC">
        <w:rPr>
          <w:rFonts w:eastAsiaTheme="minorEastAsia"/>
        </w:rPr>
      </w:r>
      <w:r w:rsidR="00345BDC">
        <w:rPr>
          <w:rFonts w:eastAsiaTheme="minorEastAsia"/>
        </w:rPr>
        <w:fldChar w:fldCharType="separate"/>
      </w:r>
      <w:r w:rsidR="00D7589C">
        <w:rPr>
          <w:rFonts w:eastAsiaTheme="minorEastAsia"/>
        </w:rPr>
        <w:t>[5]</w:t>
      </w:r>
      <w:r w:rsidR="00345BDC">
        <w:rPr>
          <w:rFonts w:eastAsiaTheme="minorEastAsia"/>
        </w:rPr>
        <w:fldChar w:fldCharType="end"/>
      </w:r>
      <w:r>
        <w:rPr>
          <w:rFonts w:eastAsiaTheme="minorEastAsia"/>
        </w:rPr>
        <w:t>:</w:t>
      </w:r>
    </w:p>
    <w:tbl>
      <w:tblPr>
        <w:tblStyle w:val="afd"/>
        <w:tblW w:w="0" w:type="auto"/>
        <w:tblLook w:val="04A0" w:firstRow="1" w:lastRow="0" w:firstColumn="1" w:lastColumn="0" w:noHBand="0" w:noVBand="1"/>
      </w:tblPr>
      <w:tblGrid>
        <w:gridCol w:w="9954"/>
      </w:tblGrid>
      <w:tr w:rsidR="008F5E05" w14:paraId="0F2B4938" w14:textId="77777777" w:rsidTr="002E0A06">
        <w:tc>
          <w:tcPr>
            <w:tcW w:w="9954" w:type="dxa"/>
          </w:tcPr>
          <w:p w14:paraId="7F8CA560" w14:textId="27A7C39C"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highlight w:val="green"/>
                <w:lang w:val="en-US"/>
              </w:rPr>
              <w:t>Agreement</w:t>
            </w:r>
            <w:r w:rsidR="004B0469">
              <w:rPr>
                <w:rFonts w:ascii="Times" w:eastAsia="DengXian" w:hAnsi="Times"/>
                <w:color w:val="000000"/>
                <w:sz w:val="20"/>
                <w:highlight w:val="green"/>
                <w:lang w:val="en-US"/>
              </w:rPr>
              <w:t xml:space="preserve"> on RAN1#116bis</w:t>
            </w:r>
          </w:p>
          <w:p w14:paraId="51B13E92" w14:textId="77777777" w:rsidR="008F5E05" w:rsidRDefault="008F5E05" w:rsidP="002E0A06">
            <w:pPr>
              <w:snapToGrid/>
              <w:spacing w:after="0" w:afterAutospacing="0"/>
              <w:rPr>
                <w:rFonts w:ascii="Times" w:eastAsia="Batang" w:hAnsi="Times"/>
                <w:color w:val="000000"/>
                <w:sz w:val="20"/>
              </w:rPr>
            </w:pPr>
            <w:r w:rsidRPr="00744953">
              <w:rPr>
                <w:rFonts w:ascii="Times" w:eastAsia="Batang" w:hAnsi="Times"/>
                <w:color w:val="000000"/>
                <w:sz w:val="20"/>
              </w:rPr>
              <w:t xml:space="preserve">For model performance monitoring of AI/ML positioning Case 1, for model performance monitoring metric calculation in label-based model monitoring, study the feasibility, benefits, and </w:t>
            </w:r>
            <w:r w:rsidRPr="00744953">
              <w:rPr>
                <w:rFonts w:ascii="Times" w:eastAsia="DengXian" w:hAnsi="Times"/>
                <w:color w:val="000000"/>
                <w:sz w:val="20"/>
              </w:rPr>
              <w:t xml:space="preserve">potential </w:t>
            </w:r>
            <w:r w:rsidRPr="00744953">
              <w:rPr>
                <w:rFonts w:ascii="Times" w:eastAsia="Batang" w:hAnsi="Times"/>
                <w:color w:val="000000"/>
                <w:sz w:val="20"/>
              </w:rPr>
              <w:t xml:space="preserve">specification impact of the following options with regard to how to generate information on ground truth label: </w:t>
            </w:r>
          </w:p>
          <w:p w14:paraId="17BA5A0F" w14:textId="77777777" w:rsidR="008F5E05" w:rsidRPr="00744953" w:rsidRDefault="008F5E05" w:rsidP="002F5ED2">
            <w:pPr>
              <w:numPr>
                <w:ilvl w:val="0"/>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 The target UE side performs monitoring metric calculation. </w:t>
            </w:r>
          </w:p>
          <w:p w14:paraId="631D9DF4" w14:textId="77777777"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A-1. At least information on ground truth label of the target UE is generated by LMF and provided to the target UE. </w:t>
            </w:r>
          </w:p>
          <w:p w14:paraId="024195CD" w14:textId="77777777" w:rsidR="008F5E05" w:rsidRPr="00744953" w:rsidRDefault="008F5E05" w:rsidP="002F5ED2">
            <w:pPr>
              <w:numPr>
                <w:ilvl w:val="2"/>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In one example, target UE and/or gNB sends measurement (e.g., legacy measurement) to LMF so that LMF can derive the information on ground truth label.</w:t>
            </w:r>
          </w:p>
          <w:p w14:paraId="291C8C20" w14:textId="77777777"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A-2. At least position calculation assistance data (e.g., existing information for UE-based positioning method) is provided from LMF to the target UE.</w:t>
            </w:r>
          </w:p>
          <w:p w14:paraId="47387960" w14:textId="77777777"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 xml:space="preserve">Option A-3. Reuse Rel-18 assistance data transfer framework from LMF to the target UE, where the PRU measurement (e.g., legacy measurement) and the corresponding PRU location are sent via LMF to the target UE. </w:t>
            </w:r>
          </w:p>
          <w:p w14:paraId="5C9528DF" w14:textId="77777777"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lastRenderedPageBreak/>
              <w:t xml:space="preserve">Option A-4. PRU measurement (and the corresponding PRU location if not already known at the UE-side) are sent from PRU to the target UE side. </w:t>
            </w:r>
          </w:p>
          <w:p w14:paraId="614DDA69" w14:textId="77777777" w:rsidR="008F5E05" w:rsidRPr="00744953" w:rsidRDefault="008F5E05" w:rsidP="002F5ED2">
            <w:pPr>
              <w:numPr>
                <w:ilvl w:val="2"/>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Note: Option A-4 can be realized by implementation in a manner transparent to specification if the PRU sends information to the target UE side in a proprietary method.</w:t>
            </w:r>
          </w:p>
          <w:p w14:paraId="02C0E177" w14:textId="77777777" w:rsidR="008F5E05" w:rsidRPr="00744953" w:rsidRDefault="008F5E05" w:rsidP="002F5ED2">
            <w:pPr>
              <w:numPr>
                <w:ilvl w:val="0"/>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Batang" w:hAnsi="Times"/>
                <w:color w:val="000000"/>
                <w:sz w:val="20"/>
                <w:lang w:val="en-US"/>
              </w:rPr>
              <w:t>Option B. The LMF performs monitoring metric calculation.</w:t>
            </w:r>
          </w:p>
          <w:p w14:paraId="3C963440" w14:textId="77777777"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DengXian" w:hAnsi="Times"/>
                <w:color w:val="000000"/>
                <w:sz w:val="20"/>
                <w:lang w:val="en-US"/>
              </w:rPr>
              <w:t xml:space="preserve">Option B-1. </w:t>
            </w:r>
            <w:r w:rsidRPr="00744953">
              <w:rPr>
                <w:rFonts w:ascii="Times" w:eastAsia="Batang" w:hAnsi="Times"/>
                <w:color w:val="000000"/>
                <w:sz w:val="20"/>
                <w:lang w:val="en-US"/>
              </w:rPr>
              <w:t xml:space="preserve">at least </w:t>
            </w:r>
            <w:r w:rsidRPr="00744953">
              <w:rPr>
                <w:rFonts w:ascii="Times" w:eastAsia="SimSun" w:hAnsi="Times"/>
                <w:color w:val="000000"/>
                <w:sz w:val="20"/>
                <w:lang w:val="en-US"/>
              </w:rPr>
              <w:t>inference result</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(i.e., the model output corresponding to target UE’s channel measurement) </w:t>
            </w:r>
            <w:r w:rsidRPr="00744953">
              <w:rPr>
                <w:rFonts w:ascii="Times" w:eastAsia="Batang" w:hAnsi="Times"/>
                <w:color w:val="000000"/>
                <w:sz w:val="20"/>
                <w:lang w:val="en-US"/>
              </w:rPr>
              <w:t>of the target UE</w:t>
            </w:r>
            <w:r w:rsidRPr="00744953">
              <w:rPr>
                <w:rFonts w:ascii="Times" w:eastAsia="SimSun" w:hAnsi="Times"/>
                <w:color w:val="000000"/>
                <w:sz w:val="20"/>
                <w:lang w:val="en-US"/>
              </w:rPr>
              <w:t xml:space="preserve"> is sent by the target UE to </w:t>
            </w:r>
            <w:r w:rsidRPr="00744953">
              <w:rPr>
                <w:rFonts w:ascii="Times" w:eastAsia="Batang" w:hAnsi="Times"/>
                <w:color w:val="000000"/>
                <w:sz w:val="20"/>
                <w:lang w:val="en-US"/>
              </w:rPr>
              <w:t xml:space="preserve">LMF. </w:t>
            </w:r>
          </w:p>
          <w:p w14:paraId="695F408F" w14:textId="77777777" w:rsidR="008F5E05" w:rsidRPr="00744953" w:rsidRDefault="008F5E05" w:rsidP="002F5ED2">
            <w:pPr>
              <w:numPr>
                <w:ilvl w:val="1"/>
                <w:numId w:val="17"/>
              </w:numPr>
              <w:snapToGrid/>
              <w:spacing w:after="0" w:afterAutospacing="0"/>
              <w:rPr>
                <w:rFonts w:ascii="ＭＳ Ｐゴシック" w:eastAsia="ＭＳ Ｐゴシック" w:hAnsi="ＭＳ Ｐゴシック" w:cs="ＭＳ Ｐゴシック"/>
                <w:sz w:val="20"/>
                <w:szCs w:val="24"/>
                <w:lang w:val="en-US"/>
              </w:rPr>
            </w:pPr>
            <w:r w:rsidRPr="00744953">
              <w:rPr>
                <w:rFonts w:ascii="Times" w:eastAsia="SimSun" w:hAnsi="Times"/>
                <w:color w:val="000000"/>
                <w:sz w:val="20"/>
                <w:lang w:val="en-US"/>
              </w:rPr>
              <w:t xml:space="preserve">Option B-2. </w:t>
            </w:r>
            <w:r w:rsidRPr="00744953">
              <w:rPr>
                <w:rFonts w:ascii="Times" w:eastAsia="Batang" w:hAnsi="Times"/>
                <w:color w:val="000000"/>
                <w:sz w:val="20"/>
                <w:lang w:val="en-US"/>
              </w:rPr>
              <w:t>PRU</w:t>
            </w:r>
            <w:r w:rsidRPr="00744953">
              <w:rPr>
                <w:rFonts w:ascii="Times" w:eastAsia="SimSun" w:hAnsi="Times"/>
                <w:color w:val="000000"/>
                <w:sz w:val="20"/>
                <w:lang w:val="en-US"/>
              </w:rPr>
              <w:t>’s</w:t>
            </w:r>
            <w:r w:rsidRPr="00744953">
              <w:rPr>
                <w:rFonts w:ascii="Times" w:eastAsia="Batang" w:hAnsi="Times"/>
                <w:color w:val="000000"/>
                <w:sz w:val="20"/>
                <w:lang w:val="en-US"/>
              </w:rPr>
              <w:t xml:space="preserve"> </w:t>
            </w:r>
            <w:r w:rsidRPr="00744953">
              <w:rPr>
                <w:rFonts w:ascii="Times" w:eastAsia="SimSun" w:hAnsi="Times"/>
                <w:color w:val="000000"/>
                <w:sz w:val="20"/>
                <w:lang w:val="en-US"/>
              </w:rPr>
              <w:t xml:space="preserve">channel </w:t>
            </w:r>
            <w:r w:rsidRPr="00744953">
              <w:rPr>
                <w:rFonts w:ascii="Times" w:eastAsia="Batang" w:hAnsi="Times"/>
                <w:color w:val="000000"/>
                <w:sz w:val="20"/>
                <w:lang w:val="en-US"/>
              </w:rPr>
              <w:t>measurement is sent via LMF to the target UE</w:t>
            </w:r>
            <w:r w:rsidRPr="00744953">
              <w:rPr>
                <w:rFonts w:ascii="Times" w:eastAsia="SimSun" w:hAnsi="Times"/>
                <w:color w:val="000000"/>
                <w:sz w:val="20"/>
                <w:lang w:val="en-US"/>
              </w:rPr>
              <w:t xml:space="preserve">, and the inference result (i.e., the model output corresponding to PRU’s channel measurement) is sent by the target UE to </w:t>
            </w:r>
            <w:r w:rsidRPr="00744953">
              <w:rPr>
                <w:rFonts w:ascii="Times" w:eastAsia="Batang" w:hAnsi="Times"/>
                <w:color w:val="000000"/>
                <w:sz w:val="20"/>
                <w:lang w:val="en-US"/>
              </w:rPr>
              <w:t>LMF.</w:t>
            </w:r>
          </w:p>
          <w:p w14:paraId="063C9F78" w14:textId="77777777"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p>
          <w:p w14:paraId="5EBE7930" w14:textId="77777777"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Batang" w:hAnsi="Times"/>
                <w:color w:val="000000"/>
                <w:sz w:val="20"/>
              </w:rPr>
              <w:t xml:space="preserve">Note: exact method to perform the monitoring metric calculation is up to implementation. </w:t>
            </w:r>
          </w:p>
          <w:p w14:paraId="4C3C01ED" w14:textId="77777777" w:rsidR="008F5E05" w:rsidRPr="00744953" w:rsidRDefault="008F5E05" w:rsidP="002E0A06">
            <w:pPr>
              <w:snapToGrid/>
              <w:spacing w:after="0" w:afterAutospacing="0"/>
              <w:rPr>
                <w:rFonts w:ascii="ＭＳ Ｐゴシック" w:eastAsia="ＭＳ Ｐゴシック" w:hAnsi="ＭＳ Ｐゴシック" w:cs="ＭＳ Ｐゴシック"/>
                <w:szCs w:val="24"/>
                <w:lang w:val="en-US"/>
              </w:rPr>
            </w:pPr>
            <w:r w:rsidRPr="00744953">
              <w:rPr>
                <w:rFonts w:ascii="Times" w:eastAsia="DengXian" w:hAnsi="Times"/>
                <w:color w:val="000000"/>
                <w:sz w:val="20"/>
              </w:rPr>
              <w:t>Note: Other options are not precluded.</w:t>
            </w:r>
          </w:p>
          <w:p w14:paraId="3522B29F" w14:textId="77777777" w:rsidR="008F5E05" w:rsidRPr="00744953" w:rsidRDefault="008F5E05" w:rsidP="002E0A06">
            <w:pPr>
              <w:rPr>
                <w:rFonts w:eastAsiaTheme="minorEastAsia"/>
                <w:lang w:val="en-US"/>
              </w:rPr>
            </w:pPr>
          </w:p>
        </w:tc>
      </w:tr>
      <w:tr w:rsidR="004B0469" w14:paraId="70AA8486" w14:textId="77777777" w:rsidTr="002E0A06">
        <w:tc>
          <w:tcPr>
            <w:tcW w:w="9954" w:type="dxa"/>
          </w:tcPr>
          <w:p w14:paraId="5C8E17EC" w14:textId="2B360BC5" w:rsidR="004B0469" w:rsidRPr="009035C9" w:rsidRDefault="004B0469" w:rsidP="004B0469">
            <w:pPr>
              <w:rPr>
                <w:rFonts w:eastAsia="DengXian"/>
                <w:lang w:eastAsia="zh-CN"/>
              </w:rPr>
            </w:pPr>
            <w:r w:rsidRPr="009035C9">
              <w:rPr>
                <w:rFonts w:eastAsia="DengXian" w:hint="eastAsia"/>
                <w:lang w:eastAsia="zh-CN"/>
              </w:rPr>
              <w:lastRenderedPageBreak/>
              <w:t>Conclusion</w:t>
            </w:r>
            <w:r>
              <w:rPr>
                <w:rFonts w:eastAsia="DengXian"/>
                <w:lang w:eastAsia="zh-CN"/>
              </w:rPr>
              <w:t xml:space="preserve"> on RAN1#118</w:t>
            </w:r>
          </w:p>
          <w:p w14:paraId="5238A933" w14:textId="77777777" w:rsidR="004B0469" w:rsidRPr="009035C9" w:rsidRDefault="004B0469" w:rsidP="004B0469">
            <w:r w:rsidRPr="009035C9">
              <w:t>For model performance monitoring of AI/ML positioning Case 1, for model performance monitoring metric calculation in label-based model monitoring,</w:t>
            </w:r>
          </w:p>
          <w:p w14:paraId="61A777C4" w14:textId="75662FA5" w:rsidR="004B0469" w:rsidRPr="004B0469" w:rsidRDefault="004B0469" w:rsidP="002F5ED2">
            <w:pPr>
              <w:pStyle w:val="aff9"/>
              <w:numPr>
                <w:ilvl w:val="0"/>
                <w:numId w:val="26"/>
              </w:numPr>
              <w:suppressAutoHyphens/>
              <w:snapToGrid/>
              <w:spacing w:after="160" w:afterAutospacing="0" w:line="276" w:lineRule="auto"/>
              <w:ind w:firstLineChars="0"/>
              <w:jc w:val="left"/>
            </w:pPr>
            <w:r w:rsidRPr="009035C9">
              <w:rPr>
                <w:rFonts w:eastAsia="Calibri"/>
                <w:lang w:val="de-DE"/>
              </w:rPr>
              <w:t>Option A-4 can be realized by implementation in a manner transparent to specification</w:t>
            </w:r>
            <w:r w:rsidRPr="009035C9">
              <w:rPr>
                <w:lang w:val="en-US"/>
              </w:rPr>
              <w:t xml:space="preserve"> </w:t>
            </w:r>
            <w:r w:rsidRPr="009035C9">
              <w:rPr>
                <w:rFonts w:eastAsia="Calibri"/>
                <w:lang w:val="de-DE"/>
              </w:rPr>
              <w:t>specification if the PRU sends information to the target UE side in a proprietary method. No further discussion on</w:t>
            </w:r>
            <w:r w:rsidRPr="009035C9">
              <w:rPr>
                <w:lang w:val="en-US"/>
              </w:rPr>
              <w:t xml:space="preserve"> Option A-4.</w:t>
            </w:r>
          </w:p>
        </w:tc>
      </w:tr>
    </w:tbl>
    <w:p w14:paraId="0AA49974" w14:textId="77777777" w:rsidR="008F5E05" w:rsidRDefault="008F5E05" w:rsidP="008F5E05">
      <w:pPr>
        <w:rPr>
          <w:rFonts w:eastAsiaTheme="minorEastAsia"/>
        </w:rPr>
      </w:pPr>
    </w:p>
    <w:p w14:paraId="51A037D8" w14:textId="3591CD03" w:rsidR="00E308D5" w:rsidRDefault="00E308D5" w:rsidP="00E308D5">
      <w:r>
        <w:rPr>
          <w:rFonts w:hint="eastAsia"/>
        </w:rPr>
        <w:t>I</w:t>
      </w:r>
      <w:r>
        <w:t>n our understanding, node</w:t>
      </w:r>
      <w:r w:rsidR="004B0469">
        <w:t xml:space="preserve"> performing the monitoring</w:t>
      </w:r>
      <w:r>
        <w:t xml:space="preserve"> (target UE or LMF) should have at least inference result and corresponding ground truth label</w:t>
      </w:r>
      <w:r w:rsidRPr="00C629C9">
        <w:t xml:space="preserve"> </w:t>
      </w:r>
      <w:r>
        <w:t xml:space="preserve">in order to calculate label-based performance monitoring in </w:t>
      </w:r>
      <w:r w:rsidR="00726DE0">
        <w:t>C</w:t>
      </w:r>
      <w:r>
        <w:t xml:space="preserve">ase 1. And the accuracy of </w:t>
      </w:r>
      <w:r w:rsidR="00726DE0">
        <w:t xml:space="preserve">the </w:t>
      </w:r>
      <w:r>
        <w:t xml:space="preserve">performance monitoring depends on the ground truth label. </w:t>
      </w:r>
    </w:p>
    <w:p w14:paraId="0A8B2FDD" w14:textId="3572B05A" w:rsidR="00E308D5" w:rsidRDefault="00E308D5" w:rsidP="00E308D5">
      <w:r>
        <w:t xml:space="preserve">In perspective of ground truth label generation, for Option A-1, A-2 and B-1, the ground truth label for performance monitoring is generated based on legacy positioning method performed using measurement made by target UE since the PRU is not involving for the performance monitoring. Thus, these three options may not be useful in NLOS environment. Therefore, we should discuss Option A-3, A-4 and B-2, and Option A-1, A-2 and Option B-1 separately, and down-select two options where PRU is involving and not involving, respectively. </w:t>
      </w:r>
    </w:p>
    <w:p w14:paraId="18B7F553" w14:textId="77777777" w:rsidR="00E308D5" w:rsidRDefault="00E308D5" w:rsidP="00E308D5">
      <w:r>
        <w:t>Among</w:t>
      </w:r>
      <w:r>
        <w:rPr>
          <w:rFonts w:hint="eastAsia"/>
        </w:rPr>
        <w:t xml:space="preserve"> </w:t>
      </w:r>
      <w:r>
        <w:t>Option A-3, A-4 and B-2, Option A-3 has less specification impact and the quality of measurement and position can be guaranteed by the specification thus we slightly prefer Option A-3.</w:t>
      </w:r>
    </w:p>
    <w:p w14:paraId="644B21EE" w14:textId="77777777" w:rsidR="00E308D5" w:rsidRPr="00523D00" w:rsidRDefault="00E308D5" w:rsidP="00E308D5">
      <w:r>
        <w:t xml:space="preserve">Among </w:t>
      </w:r>
      <w:r w:rsidRPr="00523D00">
        <w:t>Option A-1, A-2 and Option B-1</w:t>
      </w:r>
      <w:r>
        <w:t>, Option A-2 may have less signalling overhead. Therefore, we prefer the Option A-2 in case that PRU is not involving in the performance monitoring.</w:t>
      </w:r>
    </w:p>
    <w:p w14:paraId="06174839" w14:textId="33F3F626" w:rsidR="00E308D5" w:rsidRDefault="00E308D5" w:rsidP="00E308D5">
      <w:r w:rsidRPr="0040718A">
        <w:rPr>
          <w:rFonts w:hint="eastAsia"/>
          <w:b/>
          <w:u w:val="single"/>
        </w:rPr>
        <w:t>P</w:t>
      </w:r>
      <w:r w:rsidRPr="0040718A">
        <w:rPr>
          <w:b/>
          <w:u w:val="single"/>
        </w:rPr>
        <w:t xml:space="preserve">roposal </w:t>
      </w:r>
      <w:r w:rsidR="00974136">
        <w:rPr>
          <w:b/>
          <w:u w:val="single"/>
        </w:rPr>
        <w:t>8</w:t>
      </w:r>
      <w:r w:rsidRPr="0040718A">
        <w:rPr>
          <w:b/>
          <w:u w:val="single"/>
        </w:rPr>
        <w:t>:</w:t>
      </w:r>
      <w:r>
        <w:t xml:space="preserve"> For performance monitoring in AI/ML based positioning Case 1, support Option A-3 in case that PRU is involving in the performance monitoring.</w:t>
      </w:r>
    </w:p>
    <w:p w14:paraId="6353F84B" w14:textId="546C27B1" w:rsidR="002E0A06" w:rsidRDefault="00E308D5" w:rsidP="008F5E05">
      <w:r w:rsidRPr="0040718A">
        <w:rPr>
          <w:rFonts w:hint="eastAsia"/>
          <w:b/>
          <w:u w:val="single"/>
        </w:rPr>
        <w:lastRenderedPageBreak/>
        <w:t>P</w:t>
      </w:r>
      <w:r w:rsidRPr="0040718A">
        <w:rPr>
          <w:b/>
          <w:u w:val="single"/>
        </w:rPr>
        <w:t>roposal</w:t>
      </w:r>
      <w:r w:rsidR="00D02324">
        <w:rPr>
          <w:b/>
          <w:u w:val="single"/>
        </w:rPr>
        <w:t xml:space="preserve"> </w:t>
      </w:r>
      <w:r w:rsidR="00974136">
        <w:rPr>
          <w:b/>
          <w:u w:val="single"/>
        </w:rPr>
        <w:t>9</w:t>
      </w:r>
      <w:r w:rsidRPr="0040718A">
        <w:rPr>
          <w:b/>
          <w:u w:val="single"/>
        </w:rPr>
        <w:t>:</w:t>
      </w:r>
      <w:r>
        <w:t xml:space="preserve"> For performance monitoring in AI/ML based positioning Case 1, support Option A-2 in </w:t>
      </w:r>
      <w:r w:rsidRPr="00345BDC">
        <w:t>case that PRU is not involving in the performance monitoring.</w:t>
      </w:r>
    </w:p>
    <w:p w14:paraId="6B637FD9" w14:textId="77777777" w:rsidR="007C3E3D" w:rsidRPr="00345BDC" w:rsidRDefault="007C3E3D" w:rsidP="008F5E05"/>
    <w:p w14:paraId="7C993231" w14:textId="77777777" w:rsidR="00807B0C" w:rsidRPr="00345BDC" w:rsidRDefault="00FB6343">
      <w:pPr>
        <w:pStyle w:val="10"/>
        <w:spacing w:after="180"/>
        <w:rPr>
          <w:color w:val="000000" w:themeColor="text1"/>
          <w:lang w:val="en-US"/>
        </w:rPr>
      </w:pPr>
      <w:r w:rsidRPr="00345BDC">
        <w:rPr>
          <w:color w:val="000000" w:themeColor="text1"/>
          <w:lang w:val="en-US"/>
        </w:rPr>
        <w:t>Conclusion</w:t>
      </w:r>
    </w:p>
    <w:p w14:paraId="783322CB" w14:textId="1C58C8B8" w:rsidR="006461AC" w:rsidRDefault="00FB6343" w:rsidP="006461AC">
      <w:pPr>
        <w:rPr>
          <w:rFonts w:eastAsiaTheme="minorEastAsia"/>
          <w:color w:val="000000" w:themeColor="text1"/>
        </w:rPr>
      </w:pPr>
      <w:r w:rsidRPr="00345BDC">
        <w:rPr>
          <w:rFonts w:eastAsiaTheme="minorEastAsia" w:hint="eastAsia"/>
          <w:color w:val="000000" w:themeColor="text1"/>
        </w:rPr>
        <w:t>I</w:t>
      </w:r>
      <w:r w:rsidRPr="00345BDC">
        <w:rPr>
          <w:rFonts w:eastAsiaTheme="minorEastAsia"/>
          <w:color w:val="000000" w:themeColor="text1"/>
        </w:rPr>
        <w:t xml:space="preserve">n this contribution, we have </w:t>
      </w:r>
      <w:r w:rsidRPr="00345BDC">
        <w:rPr>
          <w:rFonts w:eastAsia="ＭＳ 明朝"/>
          <w:color w:val="000000" w:themeColor="text1"/>
        </w:rPr>
        <w:t xml:space="preserve">discussed our views on </w:t>
      </w:r>
      <w:r w:rsidR="00C83E47" w:rsidRPr="00345BDC">
        <w:rPr>
          <w:rFonts w:eastAsia="ＭＳ 明朝"/>
          <w:color w:val="000000" w:themeColor="text1"/>
        </w:rPr>
        <w:t xml:space="preserve">specification support for </w:t>
      </w:r>
      <w:r w:rsidR="00BD58DB" w:rsidRPr="00345BDC">
        <w:rPr>
          <w:rFonts w:eastAsia="ＭＳ 明朝"/>
          <w:color w:val="000000" w:themeColor="text1"/>
        </w:rPr>
        <w:t>positioning accuracy enhancement</w:t>
      </w:r>
      <w:r w:rsidRPr="00345BDC">
        <w:rPr>
          <w:rFonts w:eastAsia="ＭＳ 明朝"/>
          <w:color w:val="000000" w:themeColor="text1"/>
        </w:rPr>
        <w:t xml:space="preserve"> </w:t>
      </w:r>
      <w:r w:rsidRPr="00345BDC">
        <w:rPr>
          <w:rFonts w:eastAsiaTheme="minorEastAsia"/>
          <w:color w:val="000000" w:themeColor="text1"/>
        </w:rPr>
        <w:t xml:space="preserve">and have the following </w:t>
      </w:r>
      <w:r w:rsidR="00FB3492" w:rsidRPr="00345BDC">
        <w:rPr>
          <w:rFonts w:eastAsiaTheme="minorEastAsia"/>
          <w:color w:val="000000" w:themeColor="text1"/>
        </w:rPr>
        <w:t xml:space="preserve">observations and </w:t>
      </w:r>
      <w:r w:rsidRPr="00345BDC">
        <w:rPr>
          <w:rFonts w:eastAsiaTheme="minorEastAsia"/>
          <w:color w:val="000000" w:themeColor="text1"/>
        </w:rPr>
        <w:t>proposals.</w:t>
      </w:r>
    </w:p>
    <w:p w14:paraId="7BC5AD38" w14:textId="77777777" w:rsidR="00974136" w:rsidRDefault="00974136" w:rsidP="00974136">
      <w:r w:rsidRPr="00EA0BDC">
        <w:rPr>
          <w:rFonts w:hint="eastAsia"/>
          <w:b/>
          <w:u w:val="single"/>
        </w:rPr>
        <w:t>O</w:t>
      </w:r>
      <w:r w:rsidRPr="00EA0BDC">
        <w:rPr>
          <w:b/>
          <w:u w:val="single"/>
        </w:rPr>
        <w:t xml:space="preserve">bservation </w:t>
      </w:r>
      <w:r>
        <w:rPr>
          <w:rFonts w:hint="eastAsia"/>
          <w:b/>
          <w:u w:val="single"/>
        </w:rPr>
        <w:t>1</w:t>
      </w:r>
      <w:r w:rsidRPr="00EA0BDC">
        <w:rPr>
          <w:b/>
          <w:u w:val="single"/>
        </w:rPr>
        <w:t>:</w:t>
      </w:r>
      <w:r>
        <w:t xml:space="preserve"> For Option A, </w:t>
      </w:r>
      <w:r w:rsidRPr="00EA0BDC">
        <w:t>the signalling overhead of the channel measurement can be reduced</w:t>
      </w:r>
      <w:r>
        <w:t>.</w:t>
      </w:r>
    </w:p>
    <w:p w14:paraId="69932604" w14:textId="77777777" w:rsidR="00974136" w:rsidRDefault="00974136" w:rsidP="00974136">
      <w:r w:rsidRPr="00EA0BDC">
        <w:rPr>
          <w:rFonts w:hint="eastAsia"/>
          <w:b/>
          <w:u w:val="single"/>
        </w:rPr>
        <w:t>O</w:t>
      </w:r>
      <w:r w:rsidRPr="00EA0BDC">
        <w:rPr>
          <w:b/>
          <w:u w:val="single"/>
        </w:rPr>
        <w:t xml:space="preserve">bservation </w:t>
      </w:r>
      <w:r>
        <w:rPr>
          <w:b/>
          <w:u w:val="single"/>
        </w:rPr>
        <w:t>2</w:t>
      </w:r>
      <w:r w:rsidRPr="00EA0BDC">
        <w:rPr>
          <w:b/>
          <w:u w:val="single"/>
        </w:rPr>
        <w:t>:</w:t>
      </w:r>
      <w:r w:rsidRPr="00EA0BDC">
        <w:t xml:space="preserve"> </w:t>
      </w:r>
      <w:r>
        <w:t xml:space="preserve">For Option A, </w:t>
      </w:r>
      <w:r w:rsidRPr="00EA0BDC">
        <w:t>the method of detecting the first path may be up to implementation</w:t>
      </w:r>
      <w:r>
        <w:t>.</w:t>
      </w:r>
    </w:p>
    <w:p w14:paraId="4D265E37" w14:textId="77777777" w:rsidR="00974136" w:rsidRPr="00B52BFD" w:rsidRDefault="00974136" w:rsidP="00974136">
      <w:r w:rsidRPr="00EA0BDC">
        <w:rPr>
          <w:rFonts w:hint="eastAsia"/>
          <w:b/>
          <w:u w:val="single"/>
        </w:rPr>
        <w:t>O</w:t>
      </w:r>
      <w:r w:rsidRPr="00EA0BDC">
        <w:rPr>
          <w:b/>
          <w:u w:val="single"/>
        </w:rPr>
        <w:t xml:space="preserve">bservation </w:t>
      </w:r>
      <w:r>
        <w:rPr>
          <w:b/>
          <w:u w:val="single"/>
        </w:rPr>
        <w:t>3</w:t>
      </w:r>
      <w:r w:rsidRPr="00EA0BDC">
        <w:rPr>
          <w:b/>
          <w:u w:val="single"/>
        </w:rPr>
        <w:t>:</w:t>
      </w:r>
      <w:r>
        <w:t xml:space="preserve"> For Option A, </w:t>
      </w:r>
      <w:r w:rsidRPr="006F0112">
        <w:t>we should further discuss whether the timing of the first detected path is reported or not.</w:t>
      </w:r>
    </w:p>
    <w:p w14:paraId="08D10856" w14:textId="77777777" w:rsidR="00974136" w:rsidRDefault="00974136" w:rsidP="00974136">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Pr>
          <w:rFonts w:eastAsiaTheme="minorEastAsia"/>
          <w:b/>
          <w:u w:val="single"/>
        </w:rPr>
        <w:t>4</w:t>
      </w:r>
      <w:r>
        <w:rPr>
          <w:rFonts w:eastAsiaTheme="minorEastAsia"/>
        </w:rPr>
        <w:t>: For Option C and Option D, t</w:t>
      </w:r>
      <w:r w:rsidRPr="00D978C8">
        <w:rPr>
          <w:rFonts w:eastAsiaTheme="minorEastAsia"/>
        </w:rPr>
        <w:t>he ambiguity issue, which arises from depending on the implementation of the measurement node</w:t>
      </w:r>
      <w:r>
        <w:rPr>
          <w:rFonts w:eastAsiaTheme="minorEastAsia"/>
        </w:rPr>
        <w:t xml:space="preserve"> for path detection</w:t>
      </w:r>
      <w:r w:rsidRPr="00D978C8">
        <w:rPr>
          <w:rFonts w:eastAsiaTheme="minorEastAsia"/>
        </w:rPr>
        <w:t>, would not be a problem</w:t>
      </w:r>
      <w:r>
        <w:rPr>
          <w:rFonts w:eastAsiaTheme="minorEastAsia"/>
        </w:rPr>
        <w:t>.</w:t>
      </w:r>
    </w:p>
    <w:p w14:paraId="5639865C" w14:textId="77777777" w:rsidR="00974136" w:rsidRPr="00FD0A3A" w:rsidRDefault="00974136" w:rsidP="00974136">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Pr>
          <w:rFonts w:eastAsiaTheme="minorEastAsia"/>
          <w:b/>
          <w:u w:val="single"/>
        </w:rPr>
        <w:t>5</w:t>
      </w:r>
      <w:r>
        <w:rPr>
          <w:rFonts w:eastAsiaTheme="minorEastAsia"/>
        </w:rPr>
        <w:t>: Option C and Option D may result in larger signalling overhead and/or coarser timing granularity compared to Option A due to indicating longer time window.</w:t>
      </w:r>
    </w:p>
    <w:p w14:paraId="579A04BD" w14:textId="77777777" w:rsidR="00974136" w:rsidRPr="00EA0BDC" w:rsidRDefault="00974136" w:rsidP="00974136">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Pr>
          <w:rFonts w:eastAsiaTheme="minorEastAsia"/>
          <w:b/>
          <w:u w:val="single"/>
        </w:rPr>
        <w:t>6</w:t>
      </w:r>
      <w:r>
        <w:rPr>
          <w:rFonts w:eastAsiaTheme="minorEastAsia"/>
        </w:rPr>
        <w:t xml:space="preserve">: For Option C, </w:t>
      </w:r>
      <w:r>
        <w:t xml:space="preserve">the fixed (pre-determined) offset value should be around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w:t>
      </w:r>
      <m:oMath>
        <m:r>
          <m:rPr>
            <m:sty m:val="p"/>
          </m:rPr>
          <w:rPr>
            <w:rFonts w:ascii="Cambria Math" w:hAnsi="Cambria Math"/>
          </w:rPr>
          <m:t>≃0.5 ms</m:t>
        </m:r>
      </m:oMath>
      <w:r>
        <w:t xml:space="preserve">) and the length of the time window should be around + 1970048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w:t>
      </w:r>
      <m:oMath>
        <m:r>
          <m:rPr>
            <m:sty m:val="p"/>
          </m:rPr>
          <w:rPr>
            <w:rFonts w:ascii="Cambria Math" w:hAnsi="Cambria Math"/>
          </w:rPr>
          <m:t>≃1 ms</m:t>
        </m:r>
      </m:oMath>
      <w:r>
        <w:t>).</w:t>
      </w:r>
    </w:p>
    <w:p w14:paraId="7183EB76" w14:textId="77777777" w:rsidR="00974136" w:rsidRPr="00EA0BDC" w:rsidRDefault="00974136" w:rsidP="00974136">
      <w:pPr>
        <w:rPr>
          <w:rFonts w:eastAsiaTheme="minorEastAsia"/>
        </w:rPr>
      </w:pPr>
      <w:r w:rsidRPr="00C6078F">
        <w:rPr>
          <w:rFonts w:eastAsiaTheme="minorEastAsia" w:hint="eastAsia"/>
          <w:b/>
          <w:u w:val="single"/>
        </w:rPr>
        <w:t>O</w:t>
      </w:r>
      <w:r w:rsidRPr="00C6078F">
        <w:rPr>
          <w:rFonts w:eastAsiaTheme="minorEastAsia"/>
          <w:b/>
          <w:u w:val="single"/>
        </w:rPr>
        <w:t xml:space="preserve">bservation </w:t>
      </w:r>
      <w:r>
        <w:rPr>
          <w:rFonts w:eastAsiaTheme="minorEastAsia"/>
          <w:b/>
          <w:u w:val="single"/>
        </w:rPr>
        <w:t>7</w:t>
      </w:r>
      <w:r>
        <w:rPr>
          <w:rFonts w:eastAsiaTheme="minorEastAsia"/>
        </w:rPr>
        <w:t xml:space="preserve">: For Option D, </w:t>
      </w:r>
      <w:r>
        <w:t xml:space="preserve">value range of the configured offset should be from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Pr>
          <w:rFonts w:hint="eastAsia"/>
        </w:rPr>
        <w:t xml:space="preserve"> </w:t>
      </w:r>
      <w:r>
        <w:t xml:space="preserve">to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and the length of the time window should be additionally configured by the LMF.</w:t>
      </w:r>
    </w:p>
    <w:p w14:paraId="35812D96" w14:textId="77777777" w:rsidR="00974136" w:rsidRDefault="00974136" w:rsidP="00974136">
      <w:pPr>
        <w:pStyle w:val="proposal"/>
        <w:numPr>
          <w:ilvl w:val="0"/>
          <w:numId w:val="0"/>
        </w:numPr>
      </w:pPr>
      <w:r w:rsidRPr="00B52BFD">
        <w:rPr>
          <w:b/>
          <w:u w:val="single"/>
        </w:rPr>
        <w:t xml:space="preserve">Proposal </w:t>
      </w:r>
      <w:r>
        <w:rPr>
          <w:b/>
          <w:u w:val="single"/>
        </w:rPr>
        <w:t>1</w:t>
      </w:r>
      <w:r w:rsidRPr="00B52BFD">
        <w:rPr>
          <w:b/>
          <w:u w:val="single"/>
        </w:rPr>
        <w:t>:</w:t>
      </w:r>
      <w:r>
        <w:t xml:space="preserve"> </w:t>
      </w:r>
      <w:r w:rsidRPr="002A6FD7">
        <w:t xml:space="preserve">For the definition of sample-based measurement, for an estimated channel response between a pair of UE and TRP, RAN1 study the following options for determining the starting time of the list of </w:t>
      </w:r>
      <w:proofErr w:type="spellStart"/>
      <w:r w:rsidRPr="002A6FD7">
        <w:t>Nt</w:t>
      </w:r>
      <w:proofErr w:type="spellEnd"/>
      <w:r w:rsidRPr="002A6FD7">
        <w:t xml:space="preserve"> consecutive samples:</w:t>
      </w:r>
    </w:p>
    <w:p w14:paraId="37BEA743" w14:textId="77777777" w:rsidR="00974136" w:rsidRDefault="00974136" w:rsidP="00974136">
      <w:pPr>
        <w:pStyle w:val="proposal"/>
        <w:numPr>
          <w:ilvl w:val="0"/>
          <w:numId w:val="28"/>
        </w:numPr>
      </w:pPr>
      <w:r w:rsidRPr="002A6FD7">
        <w:t>Option A</w:t>
      </w:r>
      <w:r>
        <w:t>:</w:t>
      </w:r>
      <w:r w:rsidRPr="002A6FD7">
        <w:t xml:space="preserve"> the starting time of the list of </w:t>
      </w:r>
      <w:proofErr w:type="spellStart"/>
      <w:r w:rsidRPr="002A6FD7">
        <w:t>Nt</w:t>
      </w:r>
      <w:proofErr w:type="spellEnd"/>
      <w:r w:rsidRPr="002A6FD7">
        <w:t xml:space="preserve"> consecutive samples is the timing of the first detected path (with timing granularity T).</w:t>
      </w:r>
    </w:p>
    <w:p w14:paraId="28239207" w14:textId="77777777" w:rsidR="00974136" w:rsidRDefault="00974136" w:rsidP="00974136">
      <w:pPr>
        <w:pStyle w:val="proposal"/>
        <w:numPr>
          <w:ilvl w:val="1"/>
          <w:numId w:val="28"/>
        </w:numPr>
      </w:pPr>
      <w:r>
        <w:t xml:space="preserve">FFS: </w:t>
      </w:r>
      <w:r w:rsidRPr="00A30BEA">
        <w:t>whether the timing of the first detected path is reported</w:t>
      </w:r>
    </w:p>
    <w:p w14:paraId="77A5E477" w14:textId="77777777" w:rsidR="00974136" w:rsidRDefault="00974136" w:rsidP="00974136">
      <w:pPr>
        <w:pStyle w:val="proposal"/>
        <w:numPr>
          <w:ilvl w:val="0"/>
          <w:numId w:val="28"/>
        </w:numPr>
      </w:pPr>
      <w:r w:rsidRPr="002A6FD7">
        <w:t xml:space="preserve">Option </w:t>
      </w:r>
      <w:r>
        <w:t>C:</w:t>
      </w:r>
      <w:r w:rsidRPr="002A6FD7">
        <w:t xml:space="preserve"> the starting point of the </w:t>
      </w:r>
      <w:proofErr w:type="spellStart"/>
      <w:r w:rsidRPr="002A6FD7">
        <w:t>Nt</w:t>
      </w:r>
      <w:proofErr w:type="spellEnd"/>
      <w:r w:rsidRPr="002A6FD7">
        <w:t xml:space="preserve"> consecutive samples is determined by a fixed offset (with timing granularity T) relative to the reference time. </w:t>
      </w:r>
    </w:p>
    <w:p w14:paraId="323AA5D6" w14:textId="77777777" w:rsidR="00974136" w:rsidRPr="00FD55BA" w:rsidRDefault="00974136" w:rsidP="00974136">
      <w:pPr>
        <w:pStyle w:val="proposal"/>
        <w:numPr>
          <w:ilvl w:val="1"/>
          <w:numId w:val="28"/>
        </w:numPr>
      </w:pPr>
      <w:r>
        <w:t xml:space="preserve">Note: value of the fixed offset is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Pr>
          <w:rFonts w:hint="eastAsia"/>
        </w:rPr>
        <w:t xml:space="preserve"> </w:t>
      </w:r>
      <w:r>
        <w:t xml:space="preserve">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r>
          <w:rPr>
            <w:rFonts w:ascii="Cambria Math" w:hAnsi="Cambria Math"/>
          </w:rPr>
          <m:t>=1970048</m:t>
        </m:r>
      </m:oMath>
    </w:p>
    <w:p w14:paraId="0EF8DF48" w14:textId="77777777" w:rsidR="00974136" w:rsidRPr="00FD55BA" w:rsidRDefault="00974136" w:rsidP="00974136">
      <w:pPr>
        <w:pStyle w:val="proposal"/>
        <w:numPr>
          <w:ilvl w:val="0"/>
          <w:numId w:val="28"/>
        </w:numPr>
      </w:pPr>
      <w:r w:rsidRPr="002A6FD7">
        <w:t xml:space="preserve">Option </w:t>
      </w:r>
      <w:r>
        <w:t>D:</w:t>
      </w:r>
      <w:r w:rsidRPr="002A6FD7">
        <w:t xml:space="preserve"> the starting point of the </w:t>
      </w:r>
      <w:proofErr w:type="spellStart"/>
      <w:r w:rsidRPr="002A6FD7">
        <w:t>Nt</w:t>
      </w:r>
      <w:proofErr w:type="spellEnd"/>
      <w:r w:rsidRPr="002A6FD7">
        <w:t xml:space="preserve"> consecutive samples is determined by a configured offset (with timing granularity T) relative to the reference time. </w:t>
      </w:r>
    </w:p>
    <w:p w14:paraId="7C9A8D24" w14:textId="77777777" w:rsidR="00974136" w:rsidRDefault="00974136" w:rsidP="00974136">
      <w:pPr>
        <w:pStyle w:val="proposal"/>
        <w:numPr>
          <w:ilvl w:val="1"/>
          <w:numId w:val="28"/>
        </w:numPr>
      </w:pPr>
      <w:r>
        <w:t xml:space="preserve">Note: value range of the configured offset is from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Pr>
          <w:rFonts w:hint="eastAsia"/>
        </w:rPr>
        <w:t xml:space="preserve"> </w:t>
      </w:r>
      <w:r>
        <w:t xml:space="preserve">to + 985024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p>
    <w:p w14:paraId="2D058E96" w14:textId="77777777" w:rsidR="00974136" w:rsidRPr="00417214" w:rsidRDefault="00974136" w:rsidP="00974136">
      <w:pPr>
        <w:rPr>
          <w:rFonts w:eastAsiaTheme="minorEastAsia"/>
        </w:rPr>
      </w:pPr>
      <w:r w:rsidRPr="00417214">
        <w:rPr>
          <w:rFonts w:eastAsiaTheme="minorEastAsia"/>
          <w:b/>
          <w:u w:val="single"/>
        </w:rPr>
        <w:t xml:space="preserve">Observation </w:t>
      </w:r>
      <w:r>
        <w:rPr>
          <w:rFonts w:eastAsiaTheme="minorEastAsia"/>
          <w:b/>
          <w:u w:val="single"/>
        </w:rPr>
        <w:t>8</w:t>
      </w:r>
      <w:r>
        <w:rPr>
          <w:rFonts w:eastAsiaTheme="minorEastAsia"/>
        </w:rPr>
        <w:t xml:space="preserve">: </w:t>
      </w:r>
      <w:r w:rsidRPr="00417214">
        <w:rPr>
          <w:rFonts w:eastAsiaTheme="minorEastAsia"/>
        </w:rPr>
        <w:t xml:space="preserve">Legacy-like format </w:t>
      </w:r>
      <w:r>
        <w:rPr>
          <w:rFonts w:eastAsiaTheme="minorEastAsia"/>
        </w:rPr>
        <w:t>or</w:t>
      </w:r>
      <w:r w:rsidRPr="00417214">
        <w:rPr>
          <w:rFonts w:eastAsiaTheme="minorEastAsia"/>
        </w:rPr>
        <w:t xml:space="preserve"> Bitmap format should be</w:t>
      </w:r>
      <w:r>
        <w:rPr>
          <w:rFonts w:eastAsiaTheme="minorEastAsia"/>
        </w:rPr>
        <w:t xml:space="preserve"> properly</w:t>
      </w:r>
      <w:r w:rsidRPr="00417214">
        <w:rPr>
          <w:rFonts w:eastAsiaTheme="minorEastAsia"/>
        </w:rPr>
        <w:t xml:space="preserve"> used according to whether </w:t>
      </w:r>
      <w:r>
        <w:rPr>
          <w:rFonts w:eastAsiaTheme="minorEastAsia"/>
        </w:rPr>
        <w:t>Option A (</w:t>
      </w:r>
      <w:r w:rsidRPr="00BF3C9D">
        <w:rPr>
          <w:rFonts w:eastAsiaTheme="minorEastAsia"/>
        </w:rPr>
        <w:t xml:space="preserve">the start of the list of </w:t>
      </w:r>
      <w:proofErr w:type="spellStart"/>
      <w:r w:rsidRPr="00BF3C9D">
        <w:rPr>
          <w:rFonts w:eastAsiaTheme="minorEastAsia"/>
        </w:rPr>
        <w:t>Nt</w:t>
      </w:r>
      <w:proofErr w:type="spellEnd"/>
      <w:r w:rsidRPr="00BF3C9D">
        <w:rPr>
          <w:rFonts w:eastAsiaTheme="minorEastAsia"/>
        </w:rPr>
        <w:t xml:space="preserve"> samples is determined by the first detected path in time</w:t>
      </w:r>
      <w:r>
        <w:rPr>
          <w:rFonts w:eastAsiaTheme="minorEastAsia"/>
        </w:rPr>
        <w:t xml:space="preserve"> domain)</w:t>
      </w:r>
      <w:r w:rsidRPr="00417214">
        <w:rPr>
          <w:rFonts w:eastAsiaTheme="minorEastAsia"/>
        </w:rPr>
        <w:t xml:space="preserve"> or </w:t>
      </w:r>
      <w:r w:rsidRPr="007B6D6E">
        <w:rPr>
          <w:rFonts w:eastAsiaTheme="minorEastAsia"/>
        </w:rPr>
        <w:t>Option</w:t>
      </w:r>
      <w:r>
        <w:rPr>
          <w:rFonts w:eastAsiaTheme="minorEastAsia"/>
        </w:rPr>
        <w:t>s</w:t>
      </w:r>
      <w:r w:rsidRPr="007B6D6E">
        <w:rPr>
          <w:rFonts w:eastAsiaTheme="minorEastAsia"/>
        </w:rPr>
        <w:t xml:space="preserve"> </w:t>
      </w:r>
      <w:r>
        <w:rPr>
          <w:rFonts w:eastAsiaTheme="minorEastAsia"/>
        </w:rPr>
        <w:t>C/D</w:t>
      </w:r>
      <w:r w:rsidRPr="007B6D6E">
        <w:rPr>
          <w:rFonts w:eastAsiaTheme="minorEastAsia"/>
        </w:rPr>
        <w:t xml:space="preserve"> </w:t>
      </w:r>
      <w:r>
        <w:rPr>
          <w:rFonts w:eastAsiaTheme="minorEastAsia"/>
        </w:rPr>
        <w:t>(</w:t>
      </w:r>
      <w:r w:rsidRPr="007B6D6E">
        <w:rPr>
          <w:rFonts w:eastAsiaTheme="minorEastAsia"/>
        </w:rPr>
        <w:t xml:space="preserve">the start of the list of </w:t>
      </w:r>
      <w:proofErr w:type="spellStart"/>
      <w:r w:rsidRPr="007B6D6E">
        <w:rPr>
          <w:rFonts w:eastAsiaTheme="minorEastAsia"/>
        </w:rPr>
        <w:t>Nt</w:t>
      </w:r>
      <w:proofErr w:type="spellEnd"/>
      <w:r w:rsidRPr="007B6D6E">
        <w:rPr>
          <w:rFonts w:eastAsiaTheme="minorEastAsia"/>
        </w:rPr>
        <w:t xml:space="preserve"> samples is based on reference time</w:t>
      </w:r>
      <w:r>
        <w:rPr>
          <w:rFonts w:eastAsiaTheme="minorEastAsia"/>
        </w:rPr>
        <w:t>)</w:t>
      </w:r>
      <w:r w:rsidRPr="00417214">
        <w:rPr>
          <w:rFonts w:eastAsiaTheme="minorEastAsia"/>
        </w:rPr>
        <w:t xml:space="preserve"> is used.</w:t>
      </w:r>
    </w:p>
    <w:p w14:paraId="493BE263" w14:textId="77777777" w:rsidR="00974136" w:rsidRDefault="00974136" w:rsidP="00974136">
      <w:pPr>
        <w:rPr>
          <w:rFonts w:eastAsiaTheme="minorEastAsia"/>
        </w:rPr>
      </w:pPr>
      <w:r w:rsidRPr="00C166E5">
        <w:rPr>
          <w:rFonts w:eastAsiaTheme="minorEastAsia"/>
          <w:b/>
          <w:u w:val="single"/>
        </w:rPr>
        <w:lastRenderedPageBreak/>
        <w:t>Proposal</w:t>
      </w:r>
      <w:r>
        <w:rPr>
          <w:rFonts w:eastAsiaTheme="minorEastAsia"/>
          <w:b/>
          <w:u w:val="single"/>
        </w:rPr>
        <w:t xml:space="preserve"> 2</w:t>
      </w:r>
      <w:r w:rsidRPr="00C166E5">
        <w:rPr>
          <w:rFonts w:eastAsiaTheme="minorEastAsia"/>
          <w:b/>
          <w:u w:val="single"/>
        </w:rPr>
        <w:t>:</w:t>
      </w:r>
      <w:r w:rsidRPr="00C166E5">
        <w:rPr>
          <w:rFonts w:eastAsiaTheme="minorEastAsia"/>
        </w:rPr>
        <w:t xml:space="preserve"> </w:t>
      </w:r>
      <w:r>
        <w:rPr>
          <w:rFonts w:eastAsiaTheme="minorEastAsia"/>
        </w:rPr>
        <w:t>For AI/ML based positioning, Legacy-like format and Bitmap format should be supported for channel measurement for sample-based measurement.</w:t>
      </w:r>
    </w:p>
    <w:p w14:paraId="67237233" w14:textId="77777777" w:rsidR="00974136" w:rsidRDefault="00974136" w:rsidP="00974136">
      <w:pPr>
        <w:rPr>
          <w:rFonts w:eastAsiaTheme="minorEastAsia"/>
        </w:rPr>
      </w:pPr>
      <w:r w:rsidRPr="00C808C4">
        <w:rPr>
          <w:rFonts w:eastAsiaTheme="minorEastAsia" w:hint="eastAsia"/>
          <w:b/>
          <w:u w:val="single"/>
        </w:rPr>
        <w:t>P</w:t>
      </w:r>
      <w:r w:rsidRPr="00C808C4">
        <w:rPr>
          <w:rFonts w:eastAsiaTheme="minorEastAsia"/>
          <w:b/>
          <w:u w:val="single"/>
        </w:rPr>
        <w:t xml:space="preserve">roposal </w:t>
      </w:r>
      <w:r>
        <w:rPr>
          <w:rFonts w:eastAsiaTheme="minorEastAsia"/>
          <w:b/>
          <w:u w:val="single"/>
        </w:rPr>
        <w:t>3</w:t>
      </w:r>
      <w:r w:rsidRPr="00C808C4">
        <w:rPr>
          <w:rFonts w:eastAsiaTheme="minorEastAsia"/>
          <w:b/>
          <w:u w:val="single"/>
        </w:rPr>
        <w:t>:</w:t>
      </w:r>
      <w:r w:rsidRPr="00C808C4">
        <w:rPr>
          <w:rFonts w:eastAsiaTheme="minorEastAsia"/>
        </w:rPr>
        <w:t xml:space="preserve"> </w:t>
      </w:r>
      <w:r>
        <w:rPr>
          <w:rFonts w:eastAsiaTheme="minorEastAsia"/>
        </w:rPr>
        <w:t xml:space="preserve">For AI/ML based positioning, </w:t>
      </w:r>
      <w:r>
        <w:rPr>
          <w:rFonts w:eastAsia="SimSun"/>
          <w:lang w:eastAsia="zh-CN"/>
        </w:rPr>
        <w:t>continuous phase information</w:t>
      </w:r>
      <w:r>
        <w:rPr>
          <w:rFonts w:eastAsiaTheme="minorEastAsia"/>
        </w:rPr>
        <w:t xml:space="preserve"> is supported for model input.</w:t>
      </w:r>
    </w:p>
    <w:p w14:paraId="25487037" w14:textId="77777777" w:rsidR="00974136" w:rsidRPr="005B7918" w:rsidRDefault="00974136" w:rsidP="00974136">
      <w:pPr>
        <w:rPr>
          <w:rFonts w:eastAsiaTheme="minorEastAsia"/>
        </w:rPr>
      </w:pPr>
      <w:r w:rsidRPr="005B7918">
        <w:rPr>
          <w:rFonts w:eastAsiaTheme="minorEastAsia" w:hint="eastAsia"/>
          <w:b/>
          <w:u w:val="single"/>
        </w:rPr>
        <w:t>O</w:t>
      </w:r>
      <w:r w:rsidRPr="005B7918">
        <w:rPr>
          <w:rFonts w:eastAsiaTheme="minorEastAsia"/>
          <w:b/>
          <w:u w:val="single"/>
        </w:rPr>
        <w:t xml:space="preserve">bservation </w:t>
      </w:r>
      <w:r>
        <w:rPr>
          <w:rFonts w:eastAsiaTheme="minorEastAsia"/>
          <w:b/>
          <w:u w:val="single"/>
        </w:rPr>
        <w:t>9</w:t>
      </w:r>
      <w:r>
        <w:rPr>
          <w:rFonts w:eastAsiaTheme="minorEastAsia"/>
        </w:rPr>
        <w:t>:</w:t>
      </w:r>
      <w:r>
        <w:rPr>
          <w:rFonts w:eastAsiaTheme="minorEastAsia" w:hint="eastAsia"/>
        </w:rPr>
        <w:t xml:space="preserve"> </w:t>
      </w:r>
      <w:r>
        <w:rPr>
          <w:rFonts w:eastAsiaTheme="minorEastAsia"/>
        </w:rPr>
        <w:t>I</w:t>
      </w:r>
      <w:r w:rsidRPr="005B7918">
        <w:rPr>
          <w:rFonts w:eastAsiaTheme="minorEastAsia"/>
        </w:rPr>
        <w:t>n case that the associated timing information is predicted by AI/ML, current NRPPa specification (TS38.455) can be interpreted in two ways for AI/ML assisted positioning as follows:</w:t>
      </w:r>
    </w:p>
    <w:p w14:paraId="6705C545" w14:textId="77777777" w:rsidR="00974136" w:rsidRPr="005B7918" w:rsidRDefault="00974136" w:rsidP="00974136">
      <w:pPr>
        <w:rPr>
          <w:rFonts w:eastAsiaTheme="minorEastAsia"/>
        </w:rPr>
      </w:pPr>
      <w:r w:rsidRPr="005B7918">
        <w:rPr>
          <w:rFonts w:eastAsiaTheme="minorEastAsia"/>
        </w:rPr>
        <w:t>Interpretation 1) the LOS/NLOS indicator provides the confidence of virtual LOS propagation path of the associated timing information of the AI/ML model output.</w:t>
      </w:r>
    </w:p>
    <w:p w14:paraId="636DD95B" w14:textId="77777777" w:rsidR="00974136" w:rsidRDefault="00974136" w:rsidP="00974136">
      <w:pPr>
        <w:rPr>
          <w:rFonts w:eastAsiaTheme="minorEastAsia"/>
        </w:rPr>
      </w:pPr>
      <w:r w:rsidRPr="005B7918">
        <w:rPr>
          <w:rFonts w:eastAsiaTheme="minorEastAsia"/>
        </w:rPr>
        <w:t>Interpretation 2) the LOS/NLOS indicator provides the likelihood of a physical LOS propagation path of the channel measurement used for input of the AI/ML model.</w:t>
      </w:r>
    </w:p>
    <w:p w14:paraId="1744D224" w14:textId="77777777" w:rsidR="00974136" w:rsidRDefault="00974136" w:rsidP="00974136">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Pr>
          <w:rFonts w:eastAsiaTheme="minorEastAsia"/>
          <w:b/>
          <w:u w:val="single"/>
        </w:rPr>
        <w:t>4</w:t>
      </w:r>
      <w:r w:rsidRPr="006F0112">
        <w:rPr>
          <w:rFonts w:eastAsiaTheme="minorEastAsia"/>
          <w:b/>
          <w:u w:val="single"/>
        </w:rPr>
        <w:t>:</w:t>
      </w:r>
      <w:r>
        <w:rPr>
          <w:rFonts w:eastAsiaTheme="minorEastAsia"/>
        </w:rPr>
        <w:t xml:space="preserve"> For AI/ML assisted positioning in case 3a, study the following options for down-selection: </w:t>
      </w:r>
    </w:p>
    <w:p w14:paraId="463E7609" w14:textId="77777777" w:rsidR="00974136" w:rsidRPr="008577FD" w:rsidRDefault="00974136" w:rsidP="00974136">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ption 1: the LOS/NLOS indicator is provided</w:t>
      </w:r>
      <w:r>
        <w:rPr>
          <w:rFonts w:eastAsiaTheme="minorEastAsia"/>
        </w:rPr>
        <w:t xml:space="preserve"> with definition change in current specification </w:t>
      </w:r>
      <w:r w:rsidRPr="008577FD">
        <w:rPr>
          <w:rFonts w:eastAsiaTheme="minorEastAsia"/>
        </w:rPr>
        <w:t>in case that the associated timing information is predicted by AI/ML.</w:t>
      </w:r>
    </w:p>
    <w:p w14:paraId="654311A2" w14:textId="77777777" w:rsidR="00974136" w:rsidRPr="008577FD" w:rsidRDefault="00974136" w:rsidP="00974136">
      <w:pPr>
        <w:pStyle w:val="aff9"/>
        <w:numPr>
          <w:ilvl w:val="1"/>
          <w:numId w:val="28"/>
        </w:numPr>
        <w:ind w:firstLineChars="0"/>
        <w:rPr>
          <w:rFonts w:eastAsiaTheme="minorEastAsia"/>
        </w:rPr>
      </w:pPr>
      <w:r w:rsidRPr="008577FD">
        <w:rPr>
          <w:rFonts w:eastAsiaTheme="minorEastAsia" w:hint="eastAsia"/>
        </w:rPr>
        <w:t>O</w:t>
      </w:r>
      <w:r w:rsidRPr="008577FD">
        <w:rPr>
          <w:rFonts w:eastAsiaTheme="minorEastAsia"/>
        </w:rPr>
        <w:t xml:space="preserve">ption 1-1: the LOS/NLOS indicator provides the </w:t>
      </w:r>
      <w:r>
        <w:rPr>
          <w:rFonts w:eastAsiaTheme="minorEastAsia"/>
        </w:rPr>
        <w:t>confidence</w:t>
      </w:r>
      <w:r w:rsidRPr="008577FD">
        <w:rPr>
          <w:rFonts w:eastAsiaTheme="minorEastAsia"/>
        </w:rPr>
        <w:t xml:space="preserve"> of a virtual LOS propagation path of the associated timing information of the AI/ML model output.</w:t>
      </w:r>
    </w:p>
    <w:p w14:paraId="59084FF0" w14:textId="77777777" w:rsidR="00974136" w:rsidRDefault="00974136" w:rsidP="00974136">
      <w:pPr>
        <w:pStyle w:val="aff9"/>
        <w:numPr>
          <w:ilvl w:val="1"/>
          <w:numId w:val="28"/>
        </w:numPr>
        <w:ind w:firstLineChars="0"/>
        <w:rPr>
          <w:rFonts w:eastAsiaTheme="minorEastAsia"/>
        </w:rPr>
      </w:pPr>
      <w:r w:rsidRPr="008577FD">
        <w:rPr>
          <w:rFonts w:eastAsiaTheme="minorEastAsia" w:hint="eastAsia"/>
        </w:rPr>
        <w:t>O</w:t>
      </w:r>
      <w:r w:rsidRPr="008577FD">
        <w:rPr>
          <w:rFonts w:eastAsiaTheme="minorEastAsia"/>
        </w:rPr>
        <w:t>ption</w:t>
      </w:r>
      <w:r>
        <w:rPr>
          <w:rFonts w:eastAsiaTheme="minorEastAsia"/>
        </w:rPr>
        <w:t xml:space="preserve"> </w:t>
      </w:r>
      <w:r w:rsidRPr="008577FD">
        <w:rPr>
          <w:rFonts w:eastAsiaTheme="minorEastAsia"/>
        </w:rPr>
        <w:t>1-2: the LOS/NLOS indicator provides the likelihood of a physical LOS propagation path of the channel measurement used for input of the AI/ML model.</w:t>
      </w:r>
    </w:p>
    <w:p w14:paraId="7640BFA8" w14:textId="065DC2D5" w:rsidR="00974136" w:rsidRPr="00974136" w:rsidRDefault="00974136" w:rsidP="00D02324">
      <w:pPr>
        <w:pStyle w:val="aff9"/>
        <w:numPr>
          <w:ilvl w:val="0"/>
          <w:numId w:val="28"/>
        </w:numPr>
        <w:ind w:firstLineChars="0"/>
        <w:rPr>
          <w:rFonts w:eastAsiaTheme="minorEastAsia"/>
        </w:rPr>
      </w:pPr>
      <w:r w:rsidRPr="008577FD">
        <w:rPr>
          <w:rFonts w:eastAsiaTheme="minorEastAsia" w:hint="eastAsia"/>
        </w:rPr>
        <w:t>O</w:t>
      </w:r>
      <w:r w:rsidRPr="008577FD">
        <w:rPr>
          <w:rFonts w:eastAsiaTheme="minorEastAsia"/>
        </w:rPr>
        <w:t>ption 2: the LOS/NLOS indicator is not provided in case that the associated timing information is predicted by AI/ML.</w:t>
      </w:r>
    </w:p>
    <w:p w14:paraId="1EA6728C" w14:textId="77777777" w:rsidR="00974136" w:rsidRDefault="00974136" w:rsidP="00974136">
      <w:pPr>
        <w:rPr>
          <w:rFonts w:eastAsiaTheme="minorEastAsia"/>
        </w:rPr>
      </w:pPr>
      <w:r w:rsidRPr="006F0112">
        <w:rPr>
          <w:rFonts w:eastAsiaTheme="minorEastAsia" w:hint="eastAsia"/>
          <w:b/>
          <w:u w:val="single"/>
        </w:rPr>
        <w:t>P</w:t>
      </w:r>
      <w:r w:rsidRPr="006F0112">
        <w:rPr>
          <w:rFonts w:eastAsiaTheme="minorEastAsia"/>
          <w:b/>
          <w:u w:val="single"/>
        </w:rPr>
        <w:t xml:space="preserve">roposal </w:t>
      </w:r>
      <w:r>
        <w:rPr>
          <w:rFonts w:eastAsiaTheme="minorEastAsia"/>
          <w:b/>
          <w:u w:val="single"/>
        </w:rPr>
        <w:t>5</w:t>
      </w:r>
      <w:r w:rsidRPr="006F0112">
        <w:rPr>
          <w:rFonts w:eastAsiaTheme="minorEastAsia"/>
          <w:b/>
          <w:u w:val="single"/>
        </w:rPr>
        <w:t>:</w:t>
      </w:r>
      <w:r>
        <w:rPr>
          <w:rFonts w:eastAsiaTheme="minorEastAsia"/>
        </w:rPr>
        <w:t xml:space="preserve"> For the</w:t>
      </w:r>
      <w:r w:rsidRPr="008577FD">
        <w:rPr>
          <w:rFonts w:eastAsiaTheme="minorEastAsia"/>
        </w:rPr>
        <w:t xml:space="preserve"> case that the associated timing information is predicted by AI/ML</w:t>
      </w:r>
      <w:r>
        <w:rPr>
          <w:rFonts w:eastAsiaTheme="minorEastAsia"/>
        </w:rPr>
        <w:t xml:space="preserve">, </w:t>
      </w:r>
      <w:r w:rsidRPr="009027D5">
        <w:rPr>
          <w:rFonts w:eastAsiaTheme="minorEastAsia"/>
        </w:rPr>
        <w:t>the LOS/NLOS indicator provides the confidence of a virtual LOS propagation path of the associated timing information of the AI/ML model output.</w:t>
      </w:r>
    </w:p>
    <w:p w14:paraId="1018B673" w14:textId="77777777" w:rsidR="00974136" w:rsidRDefault="00974136" w:rsidP="00974136">
      <w:pPr>
        <w:rPr>
          <w:rFonts w:eastAsiaTheme="minorEastAsia"/>
        </w:rPr>
      </w:pPr>
      <w:r w:rsidRPr="00EA0BDC">
        <w:rPr>
          <w:rFonts w:eastAsiaTheme="minorEastAsia" w:hint="eastAsia"/>
          <w:b/>
          <w:u w:val="single"/>
        </w:rPr>
        <w:t>P</w:t>
      </w:r>
      <w:r w:rsidRPr="00EA0BDC">
        <w:rPr>
          <w:rFonts w:eastAsiaTheme="minorEastAsia"/>
          <w:b/>
          <w:u w:val="single"/>
        </w:rPr>
        <w:t xml:space="preserve">roposal </w:t>
      </w:r>
      <w:r>
        <w:rPr>
          <w:rFonts w:eastAsiaTheme="minorEastAsia"/>
          <w:b/>
          <w:u w:val="single"/>
        </w:rPr>
        <w:t>6</w:t>
      </w:r>
      <w:r w:rsidRPr="00EA0BDC">
        <w:rPr>
          <w:rFonts w:eastAsiaTheme="minorEastAsia"/>
          <w:b/>
          <w:u w:val="single"/>
        </w:rPr>
        <w:t>:</w:t>
      </w:r>
      <w:r>
        <w:rPr>
          <w:rFonts w:eastAsiaTheme="minorEastAsia"/>
        </w:rPr>
        <w:t xml:space="preserve"> For AI/ML assisted positioning Case 3a, i</w:t>
      </w:r>
      <w:r w:rsidRPr="00B77B78">
        <w:rPr>
          <w:rFonts w:eastAsiaTheme="minorEastAsia"/>
        </w:rPr>
        <w:t>ndicator that provides whether the timing information is made by AI/ML is</w:t>
      </w:r>
      <w:r>
        <w:rPr>
          <w:rFonts w:eastAsiaTheme="minorEastAsia"/>
        </w:rPr>
        <w:t xml:space="preserve"> reported.</w:t>
      </w:r>
    </w:p>
    <w:p w14:paraId="5F2FD6C9" w14:textId="77777777" w:rsidR="00974136" w:rsidRPr="00D02324" w:rsidRDefault="00974136" w:rsidP="00974136">
      <w:pPr>
        <w:rPr>
          <w:b/>
          <w:u w:val="single"/>
        </w:rPr>
      </w:pPr>
      <w:r w:rsidRPr="00D02324">
        <w:rPr>
          <w:rFonts w:hint="eastAsia"/>
          <w:b/>
          <w:u w:val="single"/>
        </w:rPr>
        <w:t>O</w:t>
      </w:r>
      <w:r w:rsidRPr="00D02324">
        <w:rPr>
          <w:b/>
          <w:u w:val="single"/>
        </w:rPr>
        <w:t xml:space="preserve">bservation </w:t>
      </w:r>
      <w:r>
        <w:rPr>
          <w:b/>
          <w:u w:val="single"/>
        </w:rPr>
        <w:t>10</w:t>
      </w:r>
      <w:r w:rsidRPr="00D02324">
        <w:rPr>
          <w:b/>
          <w:u w:val="single"/>
        </w:rPr>
        <w:t>:</w:t>
      </w:r>
      <w:r w:rsidRPr="00D02324">
        <w:t xml:space="preserve"> For AI/ML positioning Case 1, regarding the assistance data provided from LMF to UE, for ensuring consistency between training and inference,</w:t>
      </w:r>
      <w:r>
        <w:t xml:space="preserve"> our view is listed below:</w:t>
      </w:r>
    </w:p>
    <w:p w14:paraId="494FD1AF" w14:textId="77777777" w:rsidR="00974136" w:rsidRDefault="00974136" w:rsidP="00974136">
      <w:pPr>
        <w:pStyle w:val="aff9"/>
        <w:numPr>
          <w:ilvl w:val="0"/>
          <w:numId w:val="34"/>
        </w:numPr>
        <w:ind w:firstLineChars="0"/>
      </w:pPr>
      <w:r w:rsidRPr="000C3022">
        <w:t>Physical cell IDs (PCIs), global cell IDs (GCIs), ARFCN, and PRS IDs of candidate NR TRPs for measurement</w:t>
      </w:r>
      <w:r>
        <w:t xml:space="preserve"> (E)</w:t>
      </w:r>
    </w:p>
    <w:p w14:paraId="162BF94C" w14:textId="77777777" w:rsidR="00974136" w:rsidRDefault="00974136" w:rsidP="00974136">
      <w:pPr>
        <w:pStyle w:val="aff9"/>
        <w:numPr>
          <w:ilvl w:val="1"/>
          <w:numId w:val="34"/>
        </w:numPr>
        <w:ind w:firstLineChars="0"/>
      </w:pPr>
      <w:r>
        <w:t>These information does not directory affect channel measurement result. But, since they uniquely identify candidate TRP and DL-PRS resources, this information should be explicitly provided to the UE.</w:t>
      </w:r>
    </w:p>
    <w:p w14:paraId="3007A078" w14:textId="77777777" w:rsidR="00974136" w:rsidRDefault="00974136" w:rsidP="00974136">
      <w:pPr>
        <w:pStyle w:val="aff9"/>
        <w:numPr>
          <w:ilvl w:val="0"/>
          <w:numId w:val="34"/>
        </w:numPr>
        <w:ind w:firstLineChars="0"/>
      </w:pPr>
      <w:r w:rsidRPr="00A618EF">
        <w:t>Timing relative to the serving (reference) TRP of candidate NR TRPs</w:t>
      </w:r>
      <w:r>
        <w:t xml:space="preserve"> (O)</w:t>
      </w:r>
    </w:p>
    <w:p w14:paraId="2FA3D67D" w14:textId="77777777" w:rsidR="00974136" w:rsidRDefault="00974136" w:rsidP="00974136">
      <w:pPr>
        <w:pStyle w:val="aff9"/>
        <w:numPr>
          <w:ilvl w:val="1"/>
          <w:numId w:val="34"/>
        </w:numPr>
        <w:ind w:firstLineChars="0"/>
      </w:pPr>
      <w:r>
        <w:rPr>
          <w:rFonts w:hint="eastAsia"/>
        </w:rPr>
        <w:t>I</w:t>
      </w:r>
      <w:r>
        <w:t>n legacy NR positioning, this information provides subframe-level synchronization information between candidate TRPs. In AI/ML positioning, this information is also required for the purpose of receiving DL-PRS but not needed for ensuring the consistency.</w:t>
      </w:r>
    </w:p>
    <w:p w14:paraId="3B684A69" w14:textId="77777777" w:rsidR="00974136" w:rsidRDefault="00974136" w:rsidP="00974136">
      <w:pPr>
        <w:pStyle w:val="aff9"/>
        <w:numPr>
          <w:ilvl w:val="0"/>
          <w:numId w:val="34"/>
        </w:numPr>
        <w:ind w:firstLineChars="0"/>
      </w:pPr>
      <w:r w:rsidRPr="00A67293">
        <w:t>DL-PRS configuration of candidate NR TRPs</w:t>
      </w:r>
      <w:r>
        <w:t xml:space="preserve"> (</w:t>
      </w:r>
      <w:r>
        <w:rPr>
          <w:rFonts w:eastAsia="游明朝" w:hint="eastAsia"/>
        </w:rPr>
        <w:t>E</w:t>
      </w:r>
      <w:r>
        <w:rPr>
          <w:rFonts w:eastAsia="游明朝"/>
        </w:rPr>
        <w:t xml:space="preserve"> (partially)</w:t>
      </w:r>
      <w:r>
        <w:t>)</w:t>
      </w:r>
    </w:p>
    <w:p w14:paraId="2AFB5F2F" w14:textId="77777777" w:rsidR="00974136" w:rsidRDefault="00974136" w:rsidP="00974136">
      <w:pPr>
        <w:pStyle w:val="aff9"/>
        <w:numPr>
          <w:ilvl w:val="1"/>
          <w:numId w:val="34"/>
        </w:numPr>
        <w:ind w:firstLineChars="0"/>
      </w:pPr>
      <w:r>
        <w:rPr>
          <w:rFonts w:hint="eastAsia"/>
        </w:rPr>
        <w:t>D</w:t>
      </w:r>
      <w:r>
        <w:t xml:space="preserve">L-PRS configuration related to time/frequency domain resource allocation affects to the channel measurement of the UE. For example, channel measurement result depends on the </w:t>
      </w:r>
      <w:r>
        <w:lastRenderedPageBreak/>
        <w:t>bandwidth of DL-PRS. However, parameter related to time-domain offset/periodicity of the DL-PRS resource and muting option may not be related to the consistency.</w:t>
      </w:r>
    </w:p>
    <w:p w14:paraId="087F5B07" w14:textId="77777777" w:rsidR="00974136" w:rsidRDefault="00974136" w:rsidP="00974136">
      <w:pPr>
        <w:pStyle w:val="aff9"/>
        <w:numPr>
          <w:ilvl w:val="0"/>
          <w:numId w:val="34"/>
        </w:numPr>
        <w:ind w:firstLineChars="0"/>
      </w:pPr>
      <w:r w:rsidRPr="00C606BF">
        <w:t>Indication of which DL-PRS Resource Sets across DL-PRS positioning frequency layers are linked for DL-PRS bandwidth aggregation</w:t>
      </w:r>
      <w:r>
        <w:t xml:space="preserve"> (</w:t>
      </w:r>
      <w:r w:rsidRPr="007B5AAD">
        <w:t>E (if supported)</w:t>
      </w:r>
      <w:r>
        <w:t>)</w:t>
      </w:r>
    </w:p>
    <w:p w14:paraId="18D3E3ED" w14:textId="77777777" w:rsidR="00974136" w:rsidRDefault="00974136" w:rsidP="00974136">
      <w:pPr>
        <w:pStyle w:val="aff9"/>
        <w:numPr>
          <w:ilvl w:val="1"/>
          <w:numId w:val="34"/>
        </w:numPr>
        <w:ind w:firstLineChars="0"/>
      </w:pPr>
      <w:r>
        <w:rPr>
          <w:rFonts w:hint="eastAsia"/>
        </w:rPr>
        <w:t>P</w:t>
      </w:r>
      <w:r>
        <w:t>arameter related to DL-PRS bandwidth aggregation is required to ensure the consistency if the band width aggregation is supported for AI/ML based positioning. If not supported, this information is not needed.</w:t>
      </w:r>
    </w:p>
    <w:p w14:paraId="13DBC069" w14:textId="77777777" w:rsidR="00974136" w:rsidRDefault="00974136" w:rsidP="00974136">
      <w:pPr>
        <w:pStyle w:val="aff9"/>
        <w:numPr>
          <w:ilvl w:val="0"/>
          <w:numId w:val="34"/>
        </w:numPr>
        <w:ind w:firstLineChars="0"/>
      </w:pPr>
      <w:r w:rsidRPr="00634554">
        <w:t>Spatial direction information (e.g. azimuth, elevation etc.) of the DL-PRS Resources of the TRPs served by the gNB</w:t>
      </w:r>
    </w:p>
    <w:p w14:paraId="7071304B" w14:textId="77777777" w:rsidR="00974136" w:rsidRDefault="00974136" w:rsidP="00974136">
      <w:pPr>
        <w:pStyle w:val="aff9"/>
        <w:numPr>
          <w:ilvl w:val="0"/>
          <w:numId w:val="34"/>
        </w:numPr>
        <w:ind w:firstLineChars="0"/>
      </w:pPr>
      <w:r w:rsidRPr="008E6BB5">
        <w:t>Geographical coordinates of the TRPs served by the gNB (include a transmission reference location for each DL-PRS Resource ID, reference location for the transmitting antenna of the reference TRP, relative locations for transmitting antennas of other TRPs)</w:t>
      </w:r>
      <w:r>
        <w:t xml:space="preserve"> (E)</w:t>
      </w:r>
    </w:p>
    <w:p w14:paraId="41569745" w14:textId="77777777" w:rsidR="00974136" w:rsidRDefault="00974136" w:rsidP="00974136">
      <w:pPr>
        <w:pStyle w:val="aff9"/>
        <w:numPr>
          <w:ilvl w:val="1"/>
          <w:numId w:val="34"/>
        </w:numPr>
        <w:ind w:firstLineChars="0"/>
      </w:pPr>
      <w:r w:rsidRPr="00634554">
        <w:t>Spatial direction of the DL-PRS Resources</w:t>
      </w:r>
      <w:r>
        <w:t xml:space="preserve"> and</w:t>
      </w:r>
      <w:r w:rsidRPr="00634554">
        <w:rPr>
          <w:rFonts w:hint="eastAsia"/>
        </w:rPr>
        <w:t xml:space="preserve"> </w:t>
      </w:r>
      <w:r>
        <w:rPr>
          <w:rFonts w:hint="eastAsia"/>
        </w:rPr>
        <w:t>T</w:t>
      </w:r>
      <w:r>
        <w:t>RP location must be same between training and inference for the consistency.</w:t>
      </w:r>
    </w:p>
    <w:p w14:paraId="31F60CCE" w14:textId="77777777" w:rsidR="00974136" w:rsidRDefault="00974136" w:rsidP="00974136">
      <w:pPr>
        <w:pStyle w:val="aff9"/>
        <w:numPr>
          <w:ilvl w:val="0"/>
          <w:numId w:val="34"/>
        </w:numPr>
        <w:ind w:firstLineChars="0"/>
      </w:pPr>
      <w:r w:rsidRPr="00557C08">
        <w:t>Validity Area of the Assistance Data</w:t>
      </w:r>
      <w:r>
        <w:t xml:space="preserve"> (E)</w:t>
      </w:r>
    </w:p>
    <w:p w14:paraId="6BAB1DE3" w14:textId="5DD28696" w:rsidR="00974136" w:rsidRDefault="00974136" w:rsidP="00D02324">
      <w:pPr>
        <w:pStyle w:val="aff9"/>
        <w:numPr>
          <w:ilvl w:val="1"/>
          <w:numId w:val="34"/>
        </w:numPr>
        <w:ind w:firstLineChars="0"/>
      </w:pPr>
      <w:r>
        <w:rPr>
          <w:rFonts w:hint="eastAsia"/>
        </w:rPr>
        <w:t>T</w:t>
      </w:r>
      <w:r>
        <w:t>his information can be also reused for ensuring the consistency.</w:t>
      </w:r>
    </w:p>
    <w:p w14:paraId="3EE50E58" w14:textId="77777777" w:rsidR="00974136" w:rsidRDefault="00974136" w:rsidP="00974136">
      <w:r w:rsidRPr="005F6741">
        <w:rPr>
          <w:rFonts w:hint="eastAsia"/>
          <w:b/>
          <w:u w:val="single"/>
        </w:rPr>
        <w:t>P</w:t>
      </w:r>
      <w:r w:rsidRPr="005F6741">
        <w:rPr>
          <w:b/>
          <w:u w:val="single"/>
        </w:rPr>
        <w:t xml:space="preserve">roposal </w:t>
      </w:r>
      <w:r>
        <w:rPr>
          <w:b/>
          <w:u w:val="single"/>
        </w:rPr>
        <w:t>7</w:t>
      </w:r>
      <w:r w:rsidRPr="005F6741">
        <w:rPr>
          <w:b/>
          <w:u w:val="single"/>
        </w:rPr>
        <w:t>:</w:t>
      </w:r>
      <w:r>
        <w:t xml:space="preserve"> For AI/ML positioning, to ensure consistency between training and inference, at least the following Assistance data is explicitly signalled or other with the symbol E or O, respectively:</w:t>
      </w:r>
    </w:p>
    <w:tbl>
      <w:tblPr>
        <w:tblW w:w="0" w:type="auto"/>
        <w:tblLook w:val="04A0" w:firstRow="1" w:lastRow="0" w:firstColumn="1" w:lastColumn="0" w:noHBand="0" w:noVBand="1"/>
      </w:tblPr>
      <w:tblGrid>
        <w:gridCol w:w="456"/>
        <w:gridCol w:w="7256"/>
        <w:gridCol w:w="2242"/>
      </w:tblGrid>
      <w:tr w:rsidR="00974136" w:rsidRPr="004C6DA0" w14:paraId="4C8963A3" w14:textId="77777777" w:rsidTr="00F926BD">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641A43"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 </w:t>
            </w:r>
          </w:p>
        </w:tc>
        <w:tc>
          <w:tcPr>
            <w:tcW w:w="0" w:type="auto"/>
            <w:tcBorders>
              <w:top w:val="single" w:sz="4" w:space="0" w:color="auto"/>
              <w:left w:val="nil"/>
              <w:bottom w:val="single" w:sz="4" w:space="0" w:color="auto"/>
              <w:right w:val="single" w:sz="4" w:space="0" w:color="auto"/>
            </w:tcBorders>
            <w:shd w:val="clear" w:color="auto" w:fill="auto"/>
            <w:hideMark/>
          </w:tcPr>
          <w:p w14:paraId="3F506371" w14:textId="77777777" w:rsidR="00974136" w:rsidRPr="004C6DA0" w:rsidRDefault="00974136" w:rsidP="00F926BD">
            <w:pPr>
              <w:spacing w:after="60"/>
              <w:jc w:val="center"/>
              <w:rPr>
                <w:rFonts w:eastAsia="Times New Roman" w:cs="DengXian"/>
                <w:b/>
                <w:bCs/>
                <w:color w:val="000000"/>
              </w:rPr>
            </w:pPr>
            <w:r w:rsidRPr="004C6DA0">
              <w:rPr>
                <w:rFonts w:eastAsia="Times New Roman" w:cs="DengXian"/>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A03BD7F" w14:textId="77777777" w:rsidR="00974136" w:rsidRPr="004C6DA0" w:rsidRDefault="00974136" w:rsidP="00F926BD">
            <w:pPr>
              <w:spacing w:after="60"/>
              <w:jc w:val="center"/>
              <w:rPr>
                <w:rFonts w:eastAsia="Times New Roman" w:cs="DengXian"/>
                <w:b/>
                <w:bCs/>
                <w:color w:val="000000"/>
              </w:rPr>
            </w:pPr>
            <w:r>
              <w:rPr>
                <w:rFonts w:eastAsia="Times New Roman" w:cs="DengXian"/>
                <w:b/>
                <w:bCs/>
                <w:color w:val="000000"/>
              </w:rPr>
              <w:t>AI/ML based positioning for Case 1</w:t>
            </w:r>
          </w:p>
        </w:tc>
      </w:tr>
      <w:tr w:rsidR="00974136" w:rsidRPr="003716CE" w14:paraId="27EFAE14"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C04E63"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1</w:t>
            </w:r>
          </w:p>
        </w:tc>
        <w:tc>
          <w:tcPr>
            <w:tcW w:w="0" w:type="auto"/>
            <w:tcBorders>
              <w:top w:val="nil"/>
              <w:left w:val="nil"/>
              <w:bottom w:val="single" w:sz="4" w:space="0" w:color="auto"/>
              <w:right w:val="single" w:sz="4" w:space="0" w:color="auto"/>
            </w:tcBorders>
            <w:shd w:val="clear" w:color="auto" w:fill="auto"/>
            <w:hideMark/>
          </w:tcPr>
          <w:p w14:paraId="658C1490"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49FDC808" w14:textId="77777777" w:rsidR="00974136" w:rsidRPr="002C5F6A" w:rsidRDefault="00974136" w:rsidP="00F926BD">
            <w:pPr>
              <w:spacing w:after="60"/>
              <w:jc w:val="center"/>
              <w:rPr>
                <w:rFonts w:eastAsia="游明朝"/>
              </w:rPr>
            </w:pPr>
            <w:r>
              <w:rPr>
                <w:rFonts w:eastAsia="游明朝" w:hint="eastAsia"/>
              </w:rPr>
              <w:t>E</w:t>
            </w:r>
          </w:p>
        </w:tc>
      </w:tr>
      <w:tr w:rsidR="00974136" w:rsidRPr="003716CE" w14:paraId="3E34D7CB"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F60092"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2</w:t>
            </w:r>
          </w:p>
        </w:tc>
        <w:tc>
          <w:tcPr>
            <w:tcW w:w="0" w:type="auto"/>
            <w:tcBorders>
              <w:top w:val="nil"/>
              <w:left w:val="nil"/>
              <w:bottom w:val="single" w:sz="4" w:space="0" w:color="auto"/>
              <w:right w:val="single" w:sz="4" w:space="0" w:color="auto"/>
            </w:tcBorders>
            <w:shd w:val="clear" w:color="auto" w:fill="auto"/>
            <w:hideMark/>
          </w:tcPr>
          <w:p w14:paraId="6880A991"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2AF61949" w14:textId="77777777" w:rsidR="00974136" w:rsidRPr="002C5F6A" w:rsidRDefault="00974136" w:rsidP="00F926BD">
            <w:pPr>
              <w:spacing w:after="60"/>
              <w:jc w:val="center"/>
              <w:rPr>
                <w:rFonts w:eastAsia="游明朝"/>
              </w:rPr>
            </w:pPr>
            <w:r>
              <w:rPr>
                <w:rFonts w:eastAsia="游明朝" w:hint="eastAsia"/>
              </w:rPr>
              <w:t>O</w:t>
            </w:r>
          </w:p>
        </w:tc>
      </w:tr>
      <w:tr w:rsidR="00974136" w:rsidRPr="003716CE" w14:paraId="4B67B48A"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474B29"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3</w:t>
            </w:r>
          </w:p>
        </w:tc>
        <w:tc>
          <w:tcPr>
            <w:tcW w:w="0" w:type="auto"/>
            <w:tcBorders>
              <w:top w:val="nil"/>
              <w:left w:val="nil"/>
              <w:bottom w:val="single" w:sz="4" w:space="0" w:color="auto"/>
              <w:right w:val="single" w:sz="4" w:space="0" w:color="auto"/>
            </w:tcBorders>
            <w:shd w:val="clear" w:color="auto" w:fill="auto"/>
            <w:hideMark/>
          </w:tcPr>
          <w:p w14:paraId="261B1127"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776DD3EA" w14:textId="77777777" w:rsidR="00974136" w:rsidRPr="002C5F6A" w:rsidRDefault="00974136" w:rsidP="00F926BD">
            <w:pPr>
              <w:spacing w:after="60"/>
              <w:jc w:val="center"/>
              <w:rPr>
                <w:rFonts w:eastAsia="游明朝"/>
              </w:rPr>
            </w:pPr>
            <w:r>
              <w:rPr>
                <w:rFonts w:eastAsia="游明朝" w:hint="eastAsia"/>
              </w:rPr>
              <w:t>E</w:t>
            </w:r>
            <w:r>
              <w:rPr>
                <w:rFonts w:eastAsia="游明朝"/>
              </w:rPr>
              <w:t xml:space="preserve"> (partially)</w:t>
            </w:r>
          </w:p>
        </w:tc>
      </w:tr>
      <w:tr w:rsidR="00974136" w:rsidRPr="003716CE" w14:paraId="5EAED41C"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485E7C6"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4</w:t>
            </w:r>
          </w:p>
        </w:tc>
        <w:tc>
          <w:tcPr>
            <w:tcW w:w="0" w:type="auto"/>
            <w:tcBorders>
              <w:top w:val="nil"/>
              <w:left w:val="nil"/>
              <w:bottom w:val="single" w:sz="4" w:space="0" w:color="auto"/>
              <w:right w:val="single" w:sz="4" w:space="0" w:color="auto"/>
            </w:tcBorders>
            <w:shd w:val="clear" w:color="auto" w:fill="auto"/>
            <w:hideMark/>
          </w:tcPr>
          <w:p w14:paraId="00198860"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6E917E80" w14:textId="77777777" w:rsidR="00974136" w:rsidRPr="002C5F6A" w:rsidRDefault="00974136" w:rsidP="00F926BD">
            <w:pPr>
              <w:spacing w:after="60"/>
              <w:jc w:val="center"/>
              <w:rPr>
                <w:rFonts w:eastAsia="游明朝"/>
              </w:rPr>
            </w:pPr>
            <w:r>
              <w:rPr>
                <w:rFonts w:eastAsia="游明朝" w:hint="eastAsia"/>
              </w:rPr>
              <w:t>E</w:t>
            </w:r>
            <w:r>
              <w:rPr>
                <w:rFonts w:eastAsia="游明朝"/>
              </w:rPr>
              <w:t xml:space="preserve"> (if supported)</w:t>
            </w:r>
          </w:p>
        </w:tc>
      </w:tr>
      <w:tr w:rsidR="00974136" w:rsidRPr="003716CE" w14:paraId="3DAFF130"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40C151A"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5</w:t>
            </w:r>
          </w:p>
        </w:tc>
        <w:tc>
          <w:tcPr>
            <w:tcW w:w="0" w:type="auto"/>
            <w:tcBorders>
              <w:top w:val="nil"/>
              <w:left w:val="nil"/>
              <w:bottom w:val="single" w:sz="4" w:space="0" w:color="auto"/>
              <w:right w:val="single" w:sz="4" w:space="0" w:color="auto"/>
            </w:tcBorders>
            <w:shd w:val="clear" w:color="auto" w:fill="auto"/>
            <w:hideMark/>
          </w:tcPr>
          <w:p w14:paraId="0E928BF9"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271076F2" w14:textId="77777777" w:rsidR="00974136" w:rsidRPr="00951C04" w:rsidRDefault="00974136" w:rsidP="00F926BD">
            <w:pPr>
              <w:spacing w:after="60"/>
              <w:jc w:val="center"/>
              <w:rPr>
                <w:rFonts w:eastAsiaTheme="minorEastAsia"/>
              </w:rPr>
            </w:pPr>
            <w:r>
              <w:rPr>
                <w:rFonts w:eastAsiaTheme="minorEastAsia" w:hint="eastAsia"/>
              </w:rPr>
              <w:t>E</w:t>
            </w:r>
          </w:p>
        </w:tc>
      </w:tr>
      <w:tr w:rsidR="00974136" w:rsidRPr="003716CE" w14:paraId="1554DF3D"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1C49F06"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6</w:t>
            </w:r>
          </w:p>
        </w:tc>
        <w:tc>
          <w:tcPr>
            <w:tcW w:w="0" w:type="auto"/>
            <w:tcBorders>
              <w:top w:val="nil"/>
              <w:left w:val="nil"/>
              <w:bottom w:val="single" w:sz="4" w:space="0" w:color="auto"/>
              <w:right w:val="single" w:sz="4" w:space="0" w:color="auto"/>
            </w:tcBorders>
            <w:shd w:val="clear" w:color="auto" w:fill="auto"/>
            <w:hideMark/>
          </w:tcPr>
          <w:p w14:paraId="0F1561D4"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4256C1C8" w14:textId="77777777" w:rsidR="00974136" w:rsidRPr="00951C04" w:rsidRDefault="00974136" w:rsidP="00F926BD">
            <w:pPr>
              <w:spacing w:after="60"/>
              <w:jc w:val="center"/>
              <w:rPr>
                <w:rFonts w:eastAsiaTheme="minorEastAsia"/>
              </w:rPr>
            </w:pPr>
            <w:r>
              <w:rPr>
                <w:rFonts w:eastAsiaTheme="minorEastAsia"/>
              </w:rPr>
              <w:t>E</w:t>
            </w:r>
          </w:p>
        </w:tc>
      </w:tr>
      <w:tr w:rsidR="00974136" w:rsidRPr="003716CE" w14:paraId="30115F63"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404E8DF"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7</w:t>
            </w:r>
          </w:p>
        </w:tc>
        <w:tc>
          <w:tcPr>
            <w:tcW w:w="0" w:type="auto"/>
            <w:tcBorders>
              <w:top w:val="nil"/>
              <w:left w:val="nil"/>
              <w:bottom w:val="single" w:sz="4" w:space="0" w:color="auto"/>
              <w:right w:val="single" w:sz="4" w:space="0" w:color="auto"/>
            </w:tcBorders>
            <w:shd w:val="clear" w:color="auto" w:fill="auto"/>
            <w:hideMark/>
          </w:tcPr>
          <w:p w14:paraId="7B669850"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9EE2515" w14:textId="77777777" w:rsidR="00974136" w:rsidRPr="00951C04" w:rsidRDefault="00974136" w:rsidP="00F926BD">
            <w:pPr>
              <w:spacing w:after="60"/>
              <w:jc w:val="center"/>
              <w:rPr>
                <w:rFonts w:eastAsiaTheme="minorEastAsia"/>
              </w:rPr>
            </w:pPr>
            <w:r>
              <w:rPr>
                <w:rFonts w:eastAsiaTheme="minorEastAsia"/>
              </w:rPr>
              <w:t>E</w:t>
            </w:r>
          </w:p>
        </w:tc>
      </w:tr>
      <w:tr w:rsidR="00974136" w:rsidRPr="003716CE" w14:paraId="0691988A"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5851AC1"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8</w:t>
            </w:r>
          </w:p>
        </w:tc>
        <w:tc>
          <w:tcPr>
            <w:tcW w:w="0" w:type="auto"/>
            <w:tcBorders>
              <w:top w:val="nil"/>
              <w:left w:val="nil"/>
              <w:bottom w:val="single" w:sz="4" w:space="0" w:color="auto"/>
              <w:right w:val="single" w:sz="4" w:space="0" w:color="auto"/>
            </w:tcBorders>
            <w:shd w:val="clear" w:color="auto" w:fill="auto"/>
            <w:hideMark/>
          </w:tcPr>
          <w:p w14:paraId="7E602405"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4952BFB7" w14:textId="77777777" w:rsidR="00974136" w:rsidRPr="00951C04" w:rsidRDefault="00974136" w:rsidP="00F926BD">
            <w:pPr>
              <w:spacing w:after="60"/>
              <w:jc w:val="center"/>
              <w:rPr>
                <w:rFonts w:eastAsiaTheme="minorEastAsia"/>
              </w:rPr>
            </w:pPr>
            <w:r>
              <w:rPr>
                <w:rFonts w:eastAsiaTheme="minorEastAsia" w:hint="eastAsia"/>
              </w:rPr>
              <w:t>O</w:t>
            </w:r>
          </w:p>
        </w:tc>
      </w:tr>
      <w:tr w:rsidR="00974136" w:rsidRPr="003716CE" w14:paraId="4EE315FD"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959D6F"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9</w:t>
            </w:r>
          </w:p>
        </w:tc>
        <w:tc>
          <w:tcPr>
            <w:tcW w:w="0" w:type="auto"/>
            <w:tcBorders>
              <w:top w:val="nil"/>
              <w:left w:val="nil"/>
              <w:bottom w:val="single" w:sz="4" w:space="0" w:color="auto"/>
              <w:right w:val="single" w:sz="4" w:space="0" w:color="auto"/>
            </w:tcBorders>
            <w:shd w:val="clear" w:color="auto" w:fill="auto"/>
            <w:hideMark/>
          </w:tcPr>
          <w:p w14:paraId="78C560BF"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PRS-only TP indication</w:t>
            </w:r>
          </w:p>
        </w:tc>
        <w:tc>
          <w:tcPr>
            <w:tcW w:w="0" w:type="auto"/>
            <w:tcBorders>
              <w:top w:val="nil"/>
              <w:left w:val="nil"/>
              <w:bottom w:val="single" w:sz="4" w:space="0" w:color="auto"/>
              <w:right w:val="single" w:sz="4" w:space="0" w:color="auto"/>
            </w:tcBorders>
            <w:shd w:val="clear" w:color="auto" w:fill="auto"/>
            <w:noWrap/>
          </w:tcPr>
          <w:p w14:paraId="471D6CC8" w14:textId="77777777" w:rsidR="00974136" w:rsidRPr="00951C04" w:rsidRDefault="00974136" w:rsidP="00F926BD">
            <w:pPr>
              <w:spacing w:after="60"/>
              <w:jc w:val="center"/>
              <w:rPr>
                <w:rFonts w:eastAsiaTheme="minorEastAsia"/>
              </w:rPr>
            </w:pPr>
            <w:r>
              <w:rPr>
                <w:rFonts w:eastAsiaTheme="minorEastAsia" w:hint="eastAsia"/>
              </w:rPr>
              <w:t>O</w:t>
            </w:r>
          </w:p>
        </w:tc>
      </w:tr>
      <w:tr w:rsidR="00974136" w:rsidRPr="003716CE" w14:paraId="70BF3E26"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8CF62DF"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10</w:t>
            </w:r>
          </w:p>
        </w:tc>
        <w:tc>
          <w:tcPr>
            <w:tcW w:w="0" w:type="auto"/>
            <w:tcBorders>
              <w:top w:val="nil"/>
              <w:left w:val="nil"/>
              <w:bottom w:val="single" w:sz="4" w:space="0" w:color="auto"/>
              <w:right w:val="single" w:sz="4" w:space="0" w:color="auto"/>
            </w:tcBorders>
            <w:shd w:val="clear" w:color="auto" w:fill="auto"/>
            <w:hideMark/>
          </w:tcPr>
          <w:p w14:paraId="47110EA8"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746C106E" w14:textId="77777777" w:rsidR="00974136" w:rsidRPr="00951C04" w:rsidRDefault="00974136" w:rsidP="00F926BD">
            <w:pPr>
              <w:spacing w:after="60"/>
              <w:jc w:val="center"/>
              <w:rPr>
                <w:rFonts w:eastAsiaTheme="minorEastAsia"/>
              </w:rPr>
            </w:pPr>
            <w:r>
              <w:rPr>
                <w:rFonts w:eastAsiaTheme="minorEastAsia" w:hint="eastAsia"/>
              </w:rPr>
              <w:t>O</w:t>
            </w:r>
          </w:p>
        </w:tc>
      </w:tr>
      <w:tr w:rsidR="00974136" w:rsidRPr="003716CE" w14:paraId="45325ABF"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3C0311C"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11</w:t>
            </w:r>
          </w:p>
        </w:tc>
        <w:tc>
          <w:tcPr>
            <w:tcW w:w="0" w:type="auto"/>
            <w:tcBorders>
              <w:top w:val="nil"/>
              <w:left w:val="nil"/>
              <w:bottom w:val="single" w:sz="4" w:space="0" w:color="auto"/>
              <w:right w:val="single" w:sz="4" w:space="0" w:color="auto"/>
            </w:tcBorders>
            <w:shd w:val="clear" w:color="auto" w:fill="auto"/>
            <w:hideMark/>
          </w:tcPr>
          <w:p w14:paraId="2F29025F"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534CD273" w14:textId="77777777" w:rsidR="00974136" w:rsidRPr="00951C04" w:rsidRDefault="00974136" w:rsidP="00F926BD">
            <w:pPr>
              <w:spacing w:after="60"/>
              <w:jc w:val="center"/>
              <w:rPr>
                <w:rFonts w:eastAsiaTheme="minorEastAsia"/>
              </w:rPr>
            </w:pPr>
            <w:r>
              <w:rPr>
                <w:rFonts w:eastAsiaTheme="minorEastAsia" w:hint="eastAsia"/>
              </w:rPr>
              <w:t>O</w:t>
            </w:r>
          </w:p>
        </w:tc>
      </w:tr>
      <w:tr w:rsidR="00974136" w:rsidRPr="003716CE" w14:paraId="46D641B5"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D02A7A"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12</w:t>
            </w:r>
          </w:p>
        </w:tc>
        <w:tc>
          <w:tcPr>
            <w:tcW w:w="0" w:type="auto"/>
            <w:tcBorders>
              <w:top w:val="nil"/>
              <w:left w:val="nil"/>
              <w:bottom w:val="single" w:sz="4" w:space="0" w:color="auto"/>
              <w:right w:val="single" w:sz="4" w:space="0" w:color="auto"/>
            </w:tcBorders>
            <w:shd w:val="clear" w:color="auto" w:fill="auto"/>
            <w:hideMark/>
          </w:tcPr>
          <w:p w14:paraId="47FA6309"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6BB62C81" w14:textId="77777777" w:rsidR="00974136" w:rsidRPr="00951C04" w:rsidRDefault="00974136" w:rsidP="00F926BD">
            <w:pPr>
              <w:spacing w:after="60"/>
              <w:jc w:val="center"/>
              <w:rPr>
                <w:rFonts w:eastAsiaTheme="minorEastAsia"/>
              </w:rPr>
            </w:pPr>
            <w:r>
              <w:rPr>
                <w:rFonts w:eastAsia="游明朝" w:hint="eastAsia"/>
              </w:rPr>
              <w:t>E</w:t>
            </w:r>
            <w:r>
              <w:rPr>
                <w:rFonts w:eastAsia="游明朝"/>
              </w:rPr>
              <w:t xml:space="preserve"> (if supported)</w:t>
            </w:r>
          </w:p>
        </w:tc>
      </w:tr>
      <w:tr w:rsidR="00974136" w:rsidRPr="003716CE" w14:paraId="2A567E57"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4A38583"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13</w:t>
            </w:r>
          </w:p>
        </w:tc>
        <w:tc>
          <w:tcPr>
            <w:tcW w:w="0" w:type="auto"/>
            <w:tcBorders>
              <w:top w:val="nil"/>
              <w:left w:val="nil"/>
              <w:bottom w:val="single" w:sz="4" w:space="0" w:color="auto"/>
              <w:right w:val="single" w:sz="4" w:space="0" w:color="auto"/>
            </w:tcBorders>
            <w:shd w:val="clear" w:color="auto" w:fill="auto"/>
            <w:hideMark/>
          </w:tcPr>
          <w:p w14:paraId="3045B461"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7D25B325" w14:textId="77777777" w:rsidR="00974136" w:rsidRPr="00951C04" w:rsidRDefault="00974136" w:rsidP="00F926BD">
            <w:pPr>
              <w:spacing w:after="60"/>
              <w:jc w:val="center"/>
              <w:rPr>
                <w:rFonts w:eastAsiaTheme="minorEastAsia"/>
              </w:rPr>
            </w:pPr>
            <w:r>
              <w:rPr>
                <w:rFonts w:eastAsiaTheme="minorEastAsia" w:hint="eastAsia"/>
              </w:rPr>
              <w:t>E</w:t>
            </w:r>
          </w:p>
        </w:tc>
      </w:tr>
      <w:tr w:rsidR="00974136" w:rsidRPr="003716CE" w14:paraId="20DE6D69"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3998A9"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14</w:t>
            </w:r>
          </w:p>
        </w:tc>
        <w:tc>
          <w:tcPr>
            <w:tcW w:w="0" w:type="auto"/>
            <w:tcBorders>
              <w:top w:val="nil"/>
              <w:left w:val="nil"/>
              <w:bottom w:val="single" w:sz="4" w:space="0" w:color="auto"/>
              <w:right w:val="single" w:sz="4" w:space="0" w:color="auto"/>
            </w:tcBorders>
            <w:shd w:val="clear" w:color="auto" w:fill="auto"/>
            <w:hideMark/>
          </w:tcPr>
          <w:p w14:paraId="63A2690E"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68A519DF" w14:textId="77777777" w:rsidR="00974136" w:rsidRPr="00951C04" w:rsidRDefault="00974136" w:rsidP="00F926BD">
            <w:pPr>
              <w:spacing w:after="60"/>
              <w:jc w:val="center"/>
              <w:rPr>
                <w:rFonts w:eastAsiaTheme="minorEastAsia"/>
              </w:rPr>
            </w:pPr>
            <w:r>
              <w:rPr>
                <w:rFonts w:eastAsiaTheme="minorEastAsia" w:hint="eastAsia"/>
              </w:rPr>
              <w:t>O</w:t>
            </w:r>
          </w:p>
        </w:tc>
      </w:tr>
      <w:tr w:rsidR="00974136" w:rsidRPr="003716CE" w14:paraId="463DF2FB"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018101E"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15</w:t>
            </w:r>
          </w:p>
        </w:tc>
        <w:tc>
          <w:tcPr>
            <w:tcW w:w="0" w:type="auto"/>
            <w:tcBorders>
              <w:top w:val="nil"/>
              <w:left w:val="nil"/>
              <w:bottom w:val="single" w:sz="4" w:space="0" w:color="auto"/>
              <w:right w:val="single" w:sz="4" w:space="0" w:color="auto"/>
            </w:tcBorders>
            <w:shd w:val="clear" w:color="auto" w:fill="auto"/>
            <w:hideMark/>
          </w:tcPr>
          <w:p w14:paraId="062F0081"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543311C7" w14:textId="77777777" w:rsidR="00974136" w:rsidRPr="00951C04" w:rsidRDefault="00974136" w:rsidP="00F926BD">
            <w:pPr>
              <w:spacing w:after="60"/>
              <w:jc w:val="center"/>
              <w:rPr>
                <w:rFonts w:eastAsiaTheme="minorEastAsia"/>
              </w:rPr>
            </w:pPr>
            <w:r>
              <w:rPr>
                <w:rFonts w:eastAsiaTheme="minorEastAsia" w:hint="eastAsia"/>
              </w:rPr>
              <w:t>O</w:t>
            </w:r>
          </w:p>
        </w:tc>
      </w:tr>
      <w:tr w:rsidR="00974136" w:rsidRPr="003716CE" w14:paraId="2F317FD6"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9F7268"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lastRenderedPageBreak/>
              <w:t>16</w:t>
            </w:r>
          </w:p>
        </w:tc>
        <w:tc>
          <w:tcPr>
            <w:tcW w:w="0" w:type="auto"/>
            <w:tcBorders>
              <w:top w:val="nil"/>
              <w:left w:val="nil"/>
              <w:bottom w:val="single" w:sz="4" w:space="0" w:color="auto"/>
              <w:right w:val="single" w:sz="4" w:space="0" w:color="auto"/>
            </w:tcBorders>
            <w:shd w:val="clear" w:color="auto" w:fill="auto"/>
            <w:hideMark/>
          </w:tcPr>
          <w:p w14:paraId="6CF4D6D8"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07E31F39" w14:textId="77777777" w:rsidR="00974136" w:rsidRPr="00951C04" w:rsidRDefault="00974136" w:rsidP="00F926BD">
            <w:pPr>
              <w:spacing w:after="60"/>
              <w:jc w:val="center"/>
              <w:rPr>
                <w:rFonts w:eastAsiaTheme="minorEastAsia"/>
              </w:rPr>
            </w:pPr>
            <w:r>
              <w:rPr>
                <w:rFonts w:eastAsiaTheme="minorEastAsia" w:hint="eastAsia"/>
              </w:rPr>
              <w:t>O</w:t>
            </w:r>
          </w:p>
        </w:tc>
      </w:tr>
      <w:tr w:rsidR="00974136" w:rsidRPr="003716CE" w14:paraId="40C98A94"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901FC14"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17</w:t>
            </w:r>
          </w:p>
        </w:tc>
        <w:tc>
          <w:tcPr>
            <w:tcW w:w="0" w:type="auto"/>
            <w:tcBorders>
              <w:top w:val="nil"/>
              <w:left w:val="nil"/>
              <w:bottom w:val="single" w:sz="4" w:space="0" w:color="auto"/>
              <w:right w:val="single" w:sz="4" w:space="0" w:color="auto"/>
            </w:tcBorders>
            <w:shd w:val="clear" w:color="auto" w:fill="auto"/>
            <w:hideMark/>
          </w:tcPr>
          <w:p w14:paraId="7C303BBE"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6170D5DE" w14:textId="77777777" w:rsidR="00974136" w:rsidRPr="00951C04" w:rsidRDefault="00974136" w:rsidP="00F926BD">
            <w:pPr>
              <w:spacing w:after="60"/>
              <w:jc w:val="center"/>
              <w:rPr>
                <w:rFonts w:eastAsiaTheme="minorEastAsia"/>
              </w:rPr>
            </w:pPr>
            <w:r>
              <w:rPr>
                <w:rFonts w:eastAsiaTheme="minorEastAsia" w:hint="eastAsia"/>
              </w:rPr>
              <w:t>O</w:t>
            </w:r>
          </w:p>
        </w:tc>
      </w:tr>
      <w:tr w:rsidR="00974136" w:rsidRPr="003716CE" w14:paraId="523D315C" w14:textId="77777777" w:rsidTr="00F926B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ED61CF2"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18</w:t>
            </w:r>
          </w:p>
        </w:tc>
        <w:tc>
          <w:tcPr>
            <w:tcW w:w="0" w:type="auto"/>
            <w:tcBorders>
              <w:top w:val="nil"/>
              <w:left w:val="nil"/>
              <w:bottom w:val="single" w:sz="4" w:space="0" w:color="auto"/>
              <w:right w:val="single" w:sz="4" w:space="0" w:color="auto"/>
            </w:tcBorders>
            <w:shd w:val="clear" w:color="auto" w:fill="auto"/>
            <w:hideMark/>
          </w:tcPr>
          <w:p w14:paraId="472126D6" w14:textId="77777777" w:rsidR="00974136" w:rsidRPr="004C6DA0" w:rsidRDefault="00974136" w:rsidP="00F926BD">
            <w:pPr>
              <w:spacing w:after="60"/>
              <w:rPr>
                <w:rFonts w:eastAsia="Times New Roman" w:cs="DengXian"/>
                <w:color w:val="000000"/>
              </w:rPr>
            </w:pPr>
            <w:r w:rsidRPr="004C6DA0">
              <w:rPr>
                <w:rFonts w:eastAsia="Times New Roman" w:cs="DengXian"/>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5DDBBF0D" w14:textId="77777777" w:rsidR="00974136" w:rsidRPr="00951C04" w:rsidRDefault="00974136" w:rsidP="00F926BD">
            <w:pPr>
              <w:spacing w:after="60"/>
              <w:jc w:val="center"/>
              <w:rPr>
                <w:rFonts w:eastAsiaTheme="minorEastAsia"/>
              </w:rPr>
            </w:pPr>
            <w:r>
              <w:rPr>
                <w:rFonts w:eastAsiaTheme="minorEastAsia" w:hint="eastAsia"/>
              </w:rPr>
              <w:t>O</w:t>
            </w:r>
          </w:p>
        </w:tc>
      </w:tr>
    </w:tbl>
    <w:p w14:paraId="109B75E2" w14:textId="77777777" w:rsidR="00974136" w:rsidRPr="00105B63" w:rsidRDefault="00974136" w:rsidP="00974136"/>
    <w:p w14:paraId="54E8F05B" w14:textId="77777777" w:rsidR="00C326AC" w:rsidRDefault="00C326AC" w:rsidP="00C326AC">
      <w:r w:rsidRPr="0040718A">
        <w:rPr>
          <w:rFonts w:hint="eastAsia"/>
          <w:b/>
          <w:u w:val="single"/>
        </w:rPr>
        <w:t>P</w:t>
      </w:r>
      <w:r w:rsidRPr="0040718A">
        <w:rPr>
          <w:b/>
          <w:u w:val="single"/>
        </w:rPr>
        <w:t xml:space="preserve">roposal </w:t>
      </w:r>
      <w:r>
        <w:rPr>
          <w:b/>
          <w:u w:val="single"/>
        </w:rPr>
        <w:t>8</w:t>
      </w:r>
      <w:r w:rsidRPr="0040718A">
        <w:rPr>
          <w:b/>
          <w:u w:val="single"/>
        </w:rPr>
        <w:t>:</w:t>
      </w:r>
      <w:r>
        <w:t xml:space="preserve"> For performance monitoring in AI/ML based positioning Case 1, support Option A-3 in case that PRU is involving in the performance monitoring.</w:t>
      </w:r>
    </w:p>
    <w:p w14:paraId="0759AA5B" w14:textId="77777777" w:rsidR="00C326AC" w:rsidRDefault="00C326AC" w:rsidP="00C326AC">
      <w:r w:rsidRPr="0040718A">
        <w:rPr>
          <w:rFonts w:hint="eastAsia"/>
          <w:b/>
          <w:u w:val="single"/>
        </w:rPr>
        <w:t>P</w:t>
      </w:r>
      <w:r w:rsidRPr="0040718A">
        <w:rPr>
          <w:b/>
          <w:u w:val="single"/>
        </w:rPr>
        <w:t>roposal</w:t>
      </w:r>
      <w:r>
        <w:rPr>
          <w:b/>
          <w:u w:val="single"/>
        </w:rPr>
        <w:t xml:space="preserve"> 9</w:t>
      </w:r>
      <w:r w:rsidRPr="0040718A">
        <w:rPr>
          <w:b/>
          <w:u w:val="single"/>
        </w:rPr>
        <w:t>:</w:t>
      </w:r>
      <w:r>
        <w:t xml:space="preserve"> For performance monitoring in AI/ML based positioning Case 1, support Option A-2 in </w:t>
      </w:r>
      <w:r w:rsidRPr="00345BDC">
        <w:t>case that PRU is not involving in the performance monitoring.</w:t>
      </w:r>
    </w:p>
    <w:p w14:paraId="3A5A8D21" w14:textId="77777777" w:rsidR="00974136" w:rsidRPr="00C326AC" w:rsidRDefault="00974136" w:rsidP="00D02324"/>
    <w:p w14:paraId="03FB6C1E" w14:textId="2B2DBF22" w:rsidR="00A579FC" w:rsidRPr="00345BDC" w:rsidRDefault="00FB6343" w:rsidP="00A579FC">
      <w:pPr>
        <w:pStyle w:val="10"/>
        <w:spacing w:after="180"/>
        <w:rPr>
          <w:color w:val="000000" w:themeColor="text1"/>
          <w:lang w:val="en-US"/>
        </w:rPr>
      </w:pPr>
      <w:r w:rsidRPr="00345BDC">
        <w:rPr>
          <w:color w:val="000000" w:themeColor="text1"/>
          <w:lang w:val="en-US"/>
        </w:rPr>
        <w:t>References</w:t>
      </w:r>
    </w:p>
    <w:p w14:paraId="5A6C506D" w14:textId="7B8BC943" w:rsidR="00F96068" w:rsidRPr="00345BDC" w:rsidRDefault="00F96068" w:rsidP="00F96068">
      <w:pPr>
        <w:pStyle w:val="textintend2"/>
        <w:tabs>
          <w:tab w:val="num" w:pos="420"/>
        </w:tabs>
        <w:rPr>
          <w:color w:val="000000" w:themeColor="text1"/>
          <w:szCs w:val="24"/>
        </w:rPr>
      </w:pPr>
      <w:bookmarkStart w:id="19" w:name="_Ref174035828"/>
      <w:bookmarkEnd w:id="7"/>
      <w:r w:rsidRPr="00345BDC">
        <w:t>RP-2</w:t>
      </w:r>
      <w:r w:rsidR="007149CD" w:rsidRPr="00345BDC">
        <w:t>42399</w:t>
      </w:r>
      <w:r w:rsidRPr="00345BDC">
        <w:t xml:space="preserve"> “</w:t>
      </w:r>
      <w:r w:rsidR="007149CD" w:rsidRPr="00345BDC">
        <w:t>Revised</w:t>
      </w:r>
      <w:r w:rsidRPr="00345BDC">
        <w:t xml:space="preserve"> WID on Artificial Intelligence (AI)/Machine Learning (ML) for NR Air Interface”, RAN#10</w:t>
      </w:r>
      <w:r w:rsidR="007149CD" w:rsidRPr="00345BDC">
        <w:t>5</w:t>
      </w:r>
      <w:r w:rsidRPr="00345BDC">
        <w:t>, Qualcomm.</w:t>
      </w:r>
      <w:bookmarkEnd w:id="19"/>
    </w:p>
    <w:p w14:paraId="3CB50DE5" w14:textId="0E0B3719" w:rsidR="007149CD" w:rsidRPr="00345BDC" w:rsidRDefault="007149CD" w:rsidP="007149CD">
      <w:pPr>
        <w:pStyle w:val="textintend2"/>
        <w:tabs>
          <w:tab w:val="num" w:pos="420"/>
        </w:tabs>
        <w:rPr>
          <w:color w:val="000000" w:themeColor="text1"/>
          <w:szCs w:val="24"/>
        </w:rPr>
      </w:pPr>
      <w:bookmarkStart w:id="20" w:name="_Ref174035807"/>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#116</w:t>
      </w:r>
      <w:r w:rsidRPr="00345BDC">
        <w:rPr>
          <w:rFonts w:eastAsiaTheme="minorEastAsia" w:hint="eastAsia"/>
          <w:lang w:eastAsia="zh-CN"/>
        </w:rPr>
        <w:t xml:space="preserve">, </w:t>
      </w:r>
      <w:r w:rsidR="003D5595">
        <w:rPr>
          <w:rFonts w:eastAsiaTheme="minorEastAsia"/>
          <w:lang w:eastAsia="zh-CN"/>
        </w:rPr>
        <w:t>Mar</w:t>
      </w:r>
      <w:r w:rsidRPr="00345BDC">
        <w:rPr>
          <w:rFonts w:eastAsiaTheme="minorEastAsia"/>
          <w:lang w:eastAsia="zh-CN"/>
        </w:rPr>
        <w:t>.</w:t>
      </w:r>
      <w:r w:rsidRPr="00345BDC">
        <w:t xml:space="preserve"> 2024</w:t>
      </w:r>
      <w:r w:rsidRPr="00345BDC">
        <w:rPr>
          <w:rFonts w:eastAsiaTheme="minorEastAsia" w:hint="eastAsia"/>
          <w:lang w:eastAsia="zh-CN"/>
        </w:rPr>
        <w:t>.</w:t>
      </w:r>
      <w:bookmarkEnd w:id="20"/>
    </w:p>
    <w:p w14:paraId="43C73545" w14:textId="4B9EEBC7" w:rsidR="007149CD" w:rsidRPr="00345BDC" w:rsidRDefault="007149CD" w:rsidP="007149CD">
      <w:pPr>
        <w:pStyle w:val="textintend2"/>
        <w:tabs>
          <w:tab w:val="num" w:pos="420"/>
        </w:tabs>
        <w:rPr>
          <w:color w:val="000000" w:themeColor="text1"/>
          <w:szCs w:val="24"/>
        </w:rPr>
      </w:pPr>
      <w:bookmarkStart w:id="21" w:name="_Ref174035803"/>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#116bis</w:t>
      </w:r>
      <w:r w:rsidRPr="00345BDC">
        <w:rPr>
          <w:rFonts w:eastAsiaTheme="minorEastAsia" w:hint="eastAsia"/>
          <w:lang w:eastAsia="zh-CN"/>
        </w:rPr>
        <w:t xml:space="preserve">, </w:t>
      </w:r>
      <w:r w:rsidRPr="00345BDC">
        <w:rPr>
          <w:rFonts w:eastAsiaTheme="minorEastAsia"/>
          <w:lang w:eastAsia="zh-CN"/>
        </w:rPr>
        <w:t>Apr.</w:t>
      </w:r>
      <w:r w:rsidRPr="00345BDC">
        <w:t xml:space="preserve"> 2024</w:t>
      </w:r>
      <w:r w:rsidRPr="00345BDC">
        <w:rPr>
          <w:rFonts w:eastAsiaTheme="minorEastAsia" w:hint="eastAsia"/>
          <w:lang w:eastAsia="zh-CN"/>
        </w:rPr>
        <w:t>.</w:t>
      </w:r>
      <w:bookmarkEnd w:id="21"/>
    </w:p>
    <w:p w14:paraId="4C537D72" w14:textId="77777777" w:rsidR="007149CD" w:rsidRPr="00345BDC" w:rsidRDefault="007149CD" w:rsidP="007149CD">
      <w:pPr>
        <w:pStyle w:val="textintend2"/>
        <w:tabs>
          <w:tab w:val="num" w:pos="420"/>
        </w:tabs>
        <w:rPr>
          <w:color w:val="000000" w:themeColor="text1"/>
          <w:szCs w:val="24"/>
        </w:rPr>
      </w:pPr>
      <w:bookmarkStart w:id="22" w:name="_Ref174035771"/>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#117</w:t>
      </w:r>
      <w:r w:rsidRPr="00345BDC">
        <w:rPr>
          <w:rFonts w:eastAsiaTheme="minorEastAsia" w:hint="eastAsia"/>
          <w:lang w:eastAsia="zh-CN"/>
        </w:rPr>
        <w:t xml:space="preserve">, </w:t>
      </w:r>
      <w:r w:rsidRPr="00345BDC">
        <w:rPr>
          <w:rFonts w:eastAsiaTheme="minorEastAsia"/>
          <w:lang w:eastAsia="zh-CN"/>
        </w:rPr>
        <w:t>May.</w:t>
      </w:r>
      <w:r w:rsidRPr="00345BDC">
        <w:t xml:space="preserve"> 2024</w:t>
      </w:r>
      <w:r w:rsidRPr="00345BDC">
        <w:rPr>
          <w:rFonts w:eastAsiaTheme="minorEastAsia" w:hint="eastAsia"/>
          <w:lang w:eastAsia="zh-CN"/>
        </w:rPr>
        <w:t>.</w:t>
      </w:r>
      <w:bookmarkEnd w:id="22"/>
      <w:r w:rsidRPr="00345BDC">
        <w:rPr>
          <w:rFonts w:eastAsiaTheme="minorEastAsia"/>
          <w:lang w:eastAsia="ja-JP"/>
        </w:rPr>
        <w:t xml:space="preserve"> </w:t>
      </w:r>
    </w:p>
    <w:p w14:paraId="0496CF05" w14:textId="4FF01B57" w:rsidR="007149CD" w:rsidRPr="00D7589C" w:rsidRDefault="007149CD" w:rsidP="007149CD">
      <w:pPr>
        <w:pStyle w:val="textintend2"/>
        <w:tabs>
          <w:tab w:val="num" w:pos="420"/>
        </w:tabs>
        <w:rPr>
          <w:color w:val="000000" w:themeColor="text1"/>
          <w:szCs w:val="24"/>
        </w:rPr>
      </w:pPr>
      <w:bookmarkStart w:id="23" w:name="_Ref178842533"/>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#118</w:t>
      </w:r>
      <w:r w:rsidRPr="00345BDC">
        <w:rPr>
          <w:rFonts w:eastAsiaTheme="minorEastAsia" w:hint="eastAsia"/>
          <w:lang w:eastAsia="zh-CN"/>
        </w:rPr>
        <w:t xml:space="preserve">, </w:t>
      </w:r>
      <w:r w:rsidRPr="00345BDC">
        <w:rPr>
          <w:rFonts w:eastAsiaTheme="minorEastAsia"/>
          <w:lang w:eastAsia="zh-CN"/>
        </w:rPr>
        <w:t>Aug.</w:t>
      </w:r>
      <w:r w:rsidRPr="00345BDC">
        <w:t xml:space="preserve"> 2024</w:t>
      </w:r>
      <w:r w:rsidRPr="00345BDC">
        <w:rPr>
          <w:rFonts w:eastAsiaTheme="minorEastAsia" w:hint="eastAsia"/>
          <w:lang w:eastAsia="zh-CN"/>
        </w:rPr>
        <w:t>.</w:t>
      </w:r>
      <w:bookmarkEnd w:id="23"/>
    </w:p>
    <w:p w14:paraId="4955A734" w14:textId="7BA3C56A" w:rsidR="00D7589C" w:rsidRPr="00D7589C" w:rsidRDefault="00D7589C" w:rsidP="00D7589C">
      <w:pPr>
        <w:pStyle w:val="textintend2"/>
        <w:tabs>
          <w:tab w:val="num" w:pos="420"/>
        </w:tabs>
        <w:rPr>
          <w:color w:val="000000" w:themeColor="text1"/>
          <w:szCs w:val="24"/>
        </w:rPr>
      </w:pPr>
      <w:bookmarkStart w:id="24" w:name="_Ref181869102"/>
      <w:r w:rsidRPr="00345BDC">
        <w:rPr>
          <w:rFonts w:eastAsiaTheme="minorEastAsia"/>
          <w:lang w:eastAsia="ja-JP"/>
        </w:rPr>
        <w:t>“</w:t>
      </w:r>
      <w:r w:rsidRPr="00345BDC">
        <w:rPr>
          <w:color w:val="000000" w:themeColor="text1"/>
          <w:szCs w:val="24"/>
          <w:lang w:eastAsia="ja-JP"/>
        </w:rPr>
        <w:t xml:space="preserve">RAN1 Chairman’s Notes,” </w:t>
      </w:r>
      <w:r w:rsidRPr="00345BDC">
        <w:t>RAN</w:t>
      </w:r>
      <w:r w:rsidRPr="00345BDC">
        <w:rPr>
          <w:rFonts w:eastAsiaTheme="minorEastAsia" w:hint="eastAsia"/>
          <w:lang w:eastAsia="zh-CN"/>
        </w:rPr>
        <w:t>1</w:t>
      </w:r>
      <w:r w:rsidRPr="00345BDC">
        <w:t xml:space="preserve"> #118</w:t>
      </w:r>
      <w:r>
        <w:t>bis</w:t>
      </w:r>
      <w:r w:rsidRPr="00345BDC">
        <w:rPr>
          <w:rFonts w:eastAsiaTheme="minorEastAsia" w:hint="eastAsia"/>
          <w:lang w:eastAsia="zh-CN"/>
        </w:rPr>
        <w:t xml:space="preserve">, </w:t>
      </w:r>
      <w:r w:rsidR="003D5595">
        <w:rPr>
          <w:rFonts w:eastAsiaTheme="minorEastAsia"/>
          <w:lang w:eastAsia="zh-CN"/>
        </w:rPr>
        <w:t>Oct</w:t>
      </w:r>
      <w:r w:rsidRPr="00345BDC">
        <w:rPr>
          <w:rFonts w:eastAsiaTheme="minorEastAsia"/>
          <w:lang w:eastAsia="zh-CN"/>
        </w:rPr>
        <w:t>.</w:t>
      </w:r>
      <w:r w:rsidRPr="00345BDC">
        <w:t xml:space="preserve"> 2024</w:t>
      </w:r>
      <w:r w:rsidRPr="00345BDC">
        <w:rPr>
          <w:rFonts w:eastAsiaTheme="minorEastAsia" w:hint="eastAsia"/>
          <w:lang w:eastAsia="zh-CN"/>
        </w:rPr>
        <w:t>.</w:t>
      </w:r>
      <w:bookmarkEnd w:id="24"/>
    </w:p>
    <w:p w14:paraId="14108FE0" w14:textId="0E7FB4E2" w:rsidR="00F96068" w:rsidRPr="00D7589C" w:rsidRDefault="007149CD" w:rsidP="00D7589C">
      <w:pPr>
        <w:pStyle w:val="textintend2"/>
        <w:tabs>
          <w:tab w:val="num" w:pos="420"/>
        </w:tabs>
        <w:rPr>
          <w:color w:val="000000" w:themeColor="text1"/>
          <w:szCs w:val="24"/>
        </w:rPr>
      </w:pPr>
      <w:bookmarkStart w:id="25" w:name="_Ref178843110"/>
      <w:r w:rsidRPr="00345BDC">
        <w:rPr>
          <w:rFonts w:hint="eastAsia"/>
          <w:color w:val="000000" w:themeColor="text1"/>
          <w:szCs w:val="24"/>
          <w:lang w:eastAsia="ja-JP"/>
        </w:rPr>
        <w:t>R</w:t>
      </w:r>
      <w:r w:rsidRPr="00345BDC">
        <w:rPr>
          <w:color w:val="000000" w:themeColor="text1"/>
          <w:szCs w:val="24"/>
          <w:lang w:eastAsia="ja-JP"/>
        </w:rPr>
        <w:t>1</w:t>
      </w:r>
      <w:r w:rsidR="00345BDC" w:rsidRPr="00345BDC">
        <w:rPr>
          <w:color w:val="000000" w:themeColor="text1"/>
          <w:szCs w:val="24"/>
          <w:lang w:eastAsia="ja-JP"/>
        </w:rPr>
        <w:t>-240</w:t>
      </w:r>
      <w:r w:rsidR="00D7589C">
        <w:rPr>
          <w:color w:val="000000" w:themeColor="text1"/>
          <w:szCs w:val="24"/>
          <w:lang w:eastAsia="ja-JP"/>
        </w:rPr>
        <w:t>9286</w:t>
      </w:r>
      <w:r w:rsidR="00345BDC" w:rsidRPr="00345BDC">
        <w:rPr>
          <w:color w:val="000000" w:themeColor="text1"/>
          <w:szCs w:val="24"/>
          <w:lang w:eastAsia="ja-JP"/>
        </w:rPr>
        <w:t xml:space="preserve">, </w:t>
      </w:r>
      <w:r w:rsidR="00D7589C" w:rsidRPr="00D7589C">
        <w:rPr>
          <w:color w:val="000000" w:themeColor="text1"/>
          <w:szCs w:val="24"/>
          <w:lang w:eastAsia="ja-JP"/>
        </w:rPr>
        <w:t>Moderator (Ericsson)</w:t>
      </w:r>
      <w:r w:rsidR="00345BDC" w:rsidRPr="00345BDC">
        <w:rPr>
          <w:color w:val="000000" w:themeColor="text1"/>
          <w:szCs w:val="24"/>
          <w:lang w:eastAsia="ja-JP"/>
        </w:rPr>
        <w:t xml:space="preserve">, </w:t>
      </w:r>
      <w:r w:rsidR="00D7589C" w:rsidRPr="00D7589C">
        <w:rPr>
          <w:color w:val="000000" w:themeColor="text1"/>
          <w:szCs w:val="24"/>
          <w:lang w:eastAsia="ja-JP"/>
        </w:rPr>
        <w:t>Final summary of specification support for positioning accuracy enhancement</w:t>
      </w:r>
      <w:r w:rsidR="00345BDC" w:rsidRPr="00345BDC">
        <w:rPr>
          <w:color w:val="000000" w:themeColor="text1"/>
          <w:szCs w:val="24"/>
          <w:lang w:eastAsia="ja-JP"/>
        </w:rPr>
        <w:t xml:space="preserve">, </w:t>
      </w:r>
      <w:r w:rsidR="00345BDC" w:rsidRPr="00345BDC">
        <w:t>RAN</w:t>
      </w:r>
      <w:r w:rsidR="00345BDC" w:rsidRPr="00345BDC">
        <w:rPr>
          <w:rFonts w:eastAsiaTheme="minorEastAsia" w:hint="eastAsia"/>
          <w:lang w:eastAsia="zh-CN"/>
        </w:rPr>
        <w:t>1</w:t>
      </w:r>
      <w:r w:rsidR="00345BDC" w:rsidRPr="00345BDC">
        <w:t xml:space="preserve"> #11</w:t>
      </w:r>
      <w:r w:rsidR="00D7589C">
        <w:t>8bis</w:t>
      </w:r>
      <w:r w:rsidR="00345BDC" w:rsidRPr="00345BDC">
        <w:rPr>
          <w:rFonts w:eastAsiaTheme="minorEastAsia" w:hint="eastAsia"/>
          <w:lang w:eastAsia="zh-CN"/>
        </w:rPr>
        <w:t xml:space="preserve">, </w:t>
      </w:r>
      <w:r w:rsidR="00D7589C">
        <w:rPr>
          <w:rFonts w:eastAsiaTheme="minorEastAsia"/>
          <w:lang w:eastAsia="zh-CN"/>
        </w:rPr>
        <w:t>Oct</w:t>
      </w:r>
      <w:r w:rsidR="00345BDC" w:rsidRPr="00345BDC">
        <w:rPr>
          <w:rFonts w:eastAsiaTheme="minorEastAsia"/>
          <w:lang w:eastAsia="zh-CN"/>
        </w:rPr>
        <w:t>.</w:t>
      </w:r>
      <w:r w:rsidR="00345BDC" w:rsidRPr="00345BDC">
        <w:t xml:space="preserve"> 2024</w:t>
      </w:r>
      <w:r w:rsidR="00345BDC" w:rsidRPr="00345BDC">
        <w:rPr>
          <w:rFonts w:eastAsiaTheme="minorEastAsia" w:hint="eastAsia"/>
          <w:lang w:eastAsia="zh-CN"/>
        </w:rPr>
        <w:t>.</w:t>
      </w:r>
      <w:bookmarkEnd w:id="25"/>
    </w:p>
    <w:sectPr w:rsidR="00F96068" w:rsidRPr="00D7589C">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3B68E" w14:textId="77777777" w:rsidR="001823D4" w:rsidRDefault="001823D4">
      <w:pPr>
        <w:spacing w:after="0"/>
      </w:pPr>
      <w:r>
        <w:separator/>
      </w:r>
    </w:p>
  </w:endnote>
  <w:endnote w:type="continuationSeparator" w:id="0">
    <w:p w14:paraId="37B8A6B9" w14:textId="77777777" w:rsidR="001823D4" w:rsidRDefault="001823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l‚r ƒSƒVƒbƒN"/>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l‚r –¾’©"/>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ËÎÌå"/>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w:altName w:val="ŸàƒSƒVƒbƒN"/>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C52BC1" w:rsidRDefault="00C52BC1">
    <w:pPr>
      <w:pStyle w:val="af4"/>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C52BC1" w:rsidRDefault="00C52BC1">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D6E8D" w14:textId="77777777" w:rsidR="001823D4" w:rsidRDefault="001823D4">
      <w:pPr>
        <w:spacing w:after="0"/>
      </w:pPr>
      <w:r>
        <w:separator/>
      </w:r>
    </w:p>
  </w:footnote>
  <w:footnote w:type="continuationSeparator" w:id="0">
    <w:p w14:paraId="46D5154C" w14:textId="77777777" w:rsidR="001823D4" w:rsidRDefault="001823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1E402E"/>
    <w:multiLevelType w:val="multilevel"/>
    <w:tmpl w:val="8C8C6344"/>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B817331"/>
    <w:multiLevelType w:val="hybridMultilevel"/>
    <w:tmpl w:val="250E08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135D7FC5"/>
    <w:multiLevelType w:val="hybridMultilevel"/>
    <w:tmpl w:val="D7A68BD0"/>
    <w:lvl w:ilvl="0" w:tplc="56686984">
      <w:start w:val="1"/>
      <w:numFmt w:val="bullet"/>
      <w:lvlText w:val=""/>
      <w:lvlJc w:val="left"/>
      <w:pPr>
        <w:tabs>
          <w:tab w:val="num" w:pos="720"/>
        </w:tabs>
        <w:ind w:left="720" w:hanging="360"/>
      </w:pPr>
      <w:rPr>
        <w:rFonts w:ascii="Symbol" w:hAnsi="Symbol" w:hint="default"/>
      </w:rPr>
    </w:lvl>
    <w:lvl w:ilvl="1" w:tplc="6EB455A0" w:tentative="1">
      <w:start w:val="1"/>
      <w:numFmt w:val="bullet"/>
      <w:lvlText w:val=""/>
      <w:lvlJc w:val="left"/>
      <w:pPr>
        <w:tabs>
          <w:tab w:val="num" w:pos="1440"/>
        </w:tabs>
        <w:ind w:left="1440" w:hanging="360"/>
      </w:pPr>
      <w:rPr>
        <w:rFonts w:ascii="Symbol" w:hAnsi="Symbol" w:hint="default"/>
      </w:rPr>
    </w:lvl>
    <w:lvl w:ilvl="2" w:tplc="3516DBF2" w:tentative="1">
      <w:start w:val="1"/>
      <w:numFmt w:val="bullet"/>
      <w:lvlText w:val=""/>
      <w:lvlJc w:val="left"/>
      <w:pPr>
        <w:tabs>
          <w:tab w:val="num" w:pos="2160"/>
        </w:tabs>
        <w:ind w:left="2160" w:hanging="360"/>
      </w:pPr>
      <w:rPr>
        <w:rFonts w:ascii="Symbol" w:hAnsi="Symbol" w:hint="default"/>
      </w:rPr>
    </w:lvl>
    <w:lvl w:ilvl="3" w:tplc="67C6AA3E">
      <w:start w:val="1"/>
      <w:numFmt w:val="bullet"/>
      <w:lvlText w:val=""/>
      <w:lvlJc w:val="left"/>
      <w:pPr>
        <w:tabs>
          <w:tab w:val="num" w:pos="2880"/>
        </w:tabs>
        <w:ind w:left="2880" w:hanging="360"/>
      </w:pPr>
      <w:rPr>
        <w:rFonts w:ascii="Symbol" w:hAnsi="Symbol" w:hint="default"/>
      </w:rPr>
    </w:lvl>
    <w:lvl w:ilvl="4" w:tplc="9C4E0526" w:tentative="1">
      <w:start w:val="1"/>
      <w:numFmt w:val="bullet"/>
      <w:lvlText w:val=""/>
      <w:lvlJc w:val="left"/>
      <w:pPr>
        <w:tabs>
          <w:tab w:val="num" w:pos="3600"/>
        </w:tabs>
        <w:ind w:left="3600" w:hanging="360"/>
      </w:pPr>
      <w:rPr>
        <w:rFonts w:ascii="Symbol" w:hAnsi="Symbol" w:hint="default"/>
      </w:rPr>
    </w:lvl>
    <w:lvl w:ilvl="5" w:tplc="EF260F8E" w:tentative="1">
      <w:start w:val="1"/>
      <w:numFmt w:val="bullet"/>
      <w:lvlText w:val=""/>
      <w:lvlJc w:val="left"/>
      <w:pPr>
        <w:tabs>
          <w:tab w:val="num" w:pos="4320"/>
        </w:tabs>
        <w:ind w:left="4320" w:hanging="360"/>
      </w:pPr>
      <w:rPr>
        <w:rFonts w:ascii="Symbol" w:hAnsi="Symbol" w:hint="default"/>
      </w:rPr>
    </w:lvl>
    <w:lvl w:ilvl="6" w:tplc="03BA48AE" w:tentative="1">
      <w:start w:val="1"/>
      <w:numFmt w:val="bullet"/>
      <w:lvlText w:val=""/>
      <w:lvlJc w:val="left"/>
      <w:pPr>
        <w:tabs>
          <w:tab w:val="num" w:pos="5040"/>
        </w:tabs>
        <w:ind w:left="5040" w:hanging="360"/>
      </w:pPr>
      <w:rPr>
        <w:rFonts w:ascii="Symbol" w:hAnsi="Symbol" w:hint="default"/>
      </w:rPr>
    </w:lvl>
    <w:lvl w:ilvl="7" w:tplc="CFD6C148" w:tentative="1">
      <w:start w:val="1"/>
      <w:numFmt w:val="bullet"/>
      <w:lvlText w:val=""/>
      <w:lvlJc w:val="left"/>
      <w:pPr>
        <w:tabs>
          <w:tab w:val="num" w:pos="5760"/>
        </w:tabs>
        <w:ind w:left="5760" w:hanging="360"/>
      </w:pPr>
      <w:rPr>
        <w:rFonts w:ascii="Symbol" w:hAnsi="Symbol" w:hint="default"/>
      </w:rPr>
    </w:lvl>
    <w:lvl w:ilvl="8" w:tplc="943AED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F2551"/>
    <w:multiLevelType w:val="hybridMultilevel"/>
    <w:tmpl w:val="DCEA7D64"/>
    <w:lvl w:ilvl="0" w:tplc="1C1E1620">
      <w:start w:val="1"/>
      <w:numFmt w:val="bullet"/>
      <w:lvlText w:val=""/>
      <w:lvlJc w:val="left"/>
      <w:pPr>
        <w:tabs>
          <w:tab w:val="num" w:pos="720"/>
        </w:tabs>
        <w:ind w:left="720" w:hanging="360"/>
      </w:pPr>
      <w:rPr>
        <w:rFonts w:ascii="Symbol" w:hAnsi="Symbol" w:hint="default"/>
      </w:rPr>
    </w:lvl>
    <w:lvl w:ilvl="1" w:tplc="CB16A31A">
      <w:start w:val="1"/>
      <w:numFmt w:val="bullet"/>
      <w:lvlText w:val="-"/>
      <w:lvlJc w:val="left"/>
      <w:pPr>
        <w:ind w:left="1440" w:hanging="360"/>
      </w:pPr>
      <w:rPr>
        <w:rFonts w:ascii="Times New Roman" w:eastAsia="ＭＳ ゴシック" w:hAnsi="Times New Roman" w:cs="Times New Roman" w:hint="default"/>
      </w:rPr>
    </w:lvl>
    <w:lvl w:ilvl="2" w:tplc="8520A83C" w:tentative="1">
      <w:start w:val="1"/>
      <w:numFmt w:val="bullet"/>
      <w:lvlText w:val=""/>
      <w:lvlJc w:val="left"/>
      <w:pPr>
        <w:tabs>
          <w:tab w:val="num" w:pos="2160"/>
        </w:tabs>
        <w:ind w:left="2160" w:hanging="360"/>
      </w:pPr>
      <w:rPr>
        <w:rFonts w:ascii="Symbol" w:hAnsi="Symbol" w:hint="default"/>
      </w:rPr>
    </w:lvl>
    <w:lvl w:ilvl="3" w:tplc="A0A0C94A">
      <w:start w:val="1"/>
      <w:numFmt w:val="bullet"/>
      <w:lvlText w:val=""/>
      <w:lvlJc w:val="left"/>
      <w:pPr>
        <w:tabs>
          <w:tab w:val="num" w:pos="2880"/>
        </w:tabs>
        <w:ind w:left="2880" w:hanging="360"/>
      </w:pPr>
      <w:rPr>
        <w:rFonts w:ascii="Symbol" w:hAnsi="Symbol" w:hint="default"/>
      </w:rPr>
    </w:lvl>
    <w:lvl w:ilvl="4" w:tplc="C59440BE" w:tentative="1">
      <w:start w:val="1"/>
      <w:numFmt w:val="bullet"/>
      <w:lvlText w:val=""/>
      <w:lvlJc w:val="left"/>
      <w:pPr>
        <w:tabs>
          <w:tab w:val="num" w:pos="3600"/>
        </w:tabs>
        <w:ind w:left="3600" w:hanging="360"/>
      </w:pPr>
      <w:rPr>
        <w:rFonts w:ascii="Symbol" w:hAnsi="Symbol" w:hint="default"/>
      </w:rPr>
    </w:lvl>
    <w:lvl w:ilvl="5" w:tplc="2528BB2C" w:tentative="1">
      <w:start w:val="1"/>
      <w:numFmt w:val="bullet"/>
      <w:lvlText w:val=""/>
      <w:lvlJc w:val="left"/>
      <w:pPr>
        <w:tabs>
          <w:tab w:val="num" w:pos="4320"/>
        </w:tabs>
        <w:ind w:left="4320" w:hanging="360"/>
      </w:pPr>
      <w:rPr>
        <w:rFonts w:ascii="Symbol" w:hAnsi="Symbol" w:hint="default"/>
      </w:rPr>
    </w:lvl>
    <w:lvl w:ilvl="6" w:tplc="31AAC388" w:tentative="1">
      <w:start w:val="1"/>
      <w:numFmt w:val="bullet"/>
      <w:lvlText w:val=""/>
      <w:lvlJc w:val="left"/>
      <w:pPr>
        <w:tabs>
          <w:tab w:val="num" w:pos="5040"/>
        </w:tabs>
        <w:ind w:left="5040" w:hanging="360"/>
      </w:pPr>
      <w:rPr>
        <w:rFonts w:ascii="Symbol" w:hAnsi="Symbol" w:hint="default"/>
      </w:rPr>
    </w:lvl>
    <w:lvl w:ilvl="7" w:tplc="AF6662AA" w:tentative="1">
      <w:start w:val="1"/>
      <w:numFmt w:val="bullet"/>
      <w:lvlText w:val=""/>
      <w:lvlJc w:val="left"/>
      <w:pPr>
        <w:tabs>
          <w:tab w:val="num" w:pos="5760"/>
        </w:tabs>
        <w:ind w:left="5760" w:hanging="360"/>
      </w:pPr>
      <w:rPr>
        <w:rFonts w:ascii="Symbol" w:hAnsi="Symbol" w:hint="default"/>
      </w:rPr>
    </w:lvl>
    <w:lvl w:ilvl="8" w:tplc="74CA008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5B2358"/>
    <w:multiLevelType w:val="hybridMultilevel"/>
    <w:tmpl w:val="3732C266"/>
    <w:lvl w:ilvl="0" w:tplc="D5501122">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7C178E"/>
    <w:multiLevelType w:val="multilevel"/>
    <w:tmpl w:val="650AA10C"/>
    <w:styleLink w:val="Proposal0"/>
    <w:lvl w:ilvl="0">
      <w:start w:val="1"/>
      <w:numFmt w:val="decimal"/>
      <w:lvlText w:val="Proposal %1:"/>
      <w:lvlJc w:val="left"/>
      <w:pPr>
        <w:ind w:left="425" w:hanging="425"/>
      </w:pPr>
      <w:rPr>
        <w:rFonts w:hint="eastAsia"/>
        <w:b/>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9301DB"/>
    <w:multiLevelType w:val="hybridMultilevel"/>
    <w:tmpl w:val="9BCC6114"/>
    <w:lvl w:ilvl="0" w:tplc="CB16A31A">
      <w:start w:val="1"/>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54A24CD"/>
    <w:multiLevelType w:val="hybridMultilevel"/>
    <w:tmpl w:val="26B4471E"/>
    <w:lvl w:ilvl="0" w:tplc="BC885DF6">
      <w:start w:val="1"/>
      <w:numFmt w:val="bullet"/>
      <w:lvlText w:val=""/>
      <w:lvlJc w:val="left"/>
      <w:pPr>
        <w:tabs>
          <w:tab w:val="num" w:pos="720"/>
        </w:tabs>
        <w:ind w:left="720" w:hanging="360"/>
      </w:pPr>
      <w:rPr>
        <w:rFonts w:ascii="Symbol" w:hAnsi="Symbol" w:hint="default"/>
      </w:rPr>
    </w:lvl>
    <w:lvl w:ilvl="1" w:tplc="30963B0E" w:tentative="1">
      <w:start w:val="1"/>
      <w:numFmt w:val="bullet"/>
      <w:lvlText w:val=""/>
      <w:lvlJc w:val="left"/>
      <w:pPr>
        <w:tabs>
          <w:tab w:val="num" w:pos="1440"/>
        </w:tabs>
        <w:ind w:left="1440" w:hanging="360"/>
      </w:pPr>
      <w:rPr>
        <w:rFonts w:ascii="Symbol" w:hAnsi="Symbol" w:hint="default"/>
      </w:rPr>
    </w:lvl>
    <w:lvl w:ilvl="2" w:tplc="1C3EBA1E" w:tentative="1">
      <w:start w:val="1"/>
      <w:numFmt w:val="bullet"/>
      <w:lvlText w:val=""/>
      <w:lvlJc w:val="left"/>
      <w:pPr>
        <w:tabs>
          <w:tab w:val="num" w:pos="2160"/>
        </w:tabs>
        <w:ind w:left="2160" w:hanging="360"/>
      </w:pPr>
      <w:rPr>
        <w:rFonts w:ascii="Symbol" w:hAnsi="Symbol" w:hint="default"/>
      </w:rPr>
    </w:lvl>
    <w:lvl w:ilvl="3" w:tplc="848096C6" w:tentative="1">
      <w:start w:val="1"/>
      <w:numFmt w:val="bullet"/>
      <w:lvlText w:val=""/>
      <w:lvlJc w:val="left"/>
      <w:pPr>
        <w:tabs>
          <w:tab w:val="num" w:pos="2880"/>
        </w:tabs>
        <w:ind w:left="2880" w:hanging="360"/>
      </w:pPr>
      <w:rPr>
        <w:rFonts w:ascii="Symbol" w:hAnsi="Symbol" w:hint="default"/>
      </w:rPr>
    </w:lvl>
    <w:lvl w:ilvl="4" w:tplc="942019BE" w:tentative="1">
      <w:start w:val="1"/>
      <w:numFmt w:val="bullet"/>
      <w:lvlText w:val=""/>
      <w:lvlJc w:val="left"/>
      <w:pPr>
        <w:tabs>
          <w:tab w:val="num" w:pos="3600"/>
        </w:tabs>
        <w:ind w:left="3600" w:hanging="360"/>
      </w:pPr>
      <w:rPr>
        <w:rFonts w:ascii="Symbol" w:hAnsi="Symbol" w:hint="default"/>
      </w:rPr>
    </w:lvl>
    <w:lvl w:ilvl="5" w:tplc="139C9854" w:tentative="1">
      <w:start w:val="1"/>
      <w:numFmt w:val="bullet"/>
      <w:lvlText w:val=""/>
      <w:lvlJc w:val="left"/>
      <w:pPr>
        <w:tabs>
          <w:tab w:val="num" w:pos="4320"/>
        </w:tabs>
        <w:ind w:left="4320" w:hanging="360"/>
      </w:pPr>
      <w:rPr>
        <w:rFonts w:ascii="Symbol" w:hAnsi="Symbol" w:hint="default"/>
      </w:rPr>
    </w:lvl>
    <w:lvl w:ilvl="6" w:tplc="3D52C038" w:tentative="1">
      <w:start w:val="1"/>
      <w:numFmt w:val="bullet"/>
      <w:lvlText w:val=""/>
      <w:lvlJc w:val="left"/>
      <w:pPr>
        <w:tabs>
          <w:tab w:val="num" w:pos="5040"/>
        </w:tabs>
        <w:ind w:left="5040" w:hanging="360"/>
      </w:pPr>
      <w:rPr>
        <w:rFonts w:ascii="Symbol" w:hAnsi="Symbol" w:hint="default"/>
      </w:rPr>
    </w:lvl>
    <w:lvl w:ilvl="7" w:tplc="D26C1FDE" w:tentative="1">
      <w:start w:val="1"/>
      <w:numFmt w:val="bullet"/>
      <w:lvlText w:val=""/>
      <w:lvlJc w:val="left"/>
      <w:pPr>
        <w:tabs>
          <w:tab w:val="num" w:pos="5760"/>
        </w:tabs>
        <w:ind w:left="5760" w:hanging="360"/>
      </w:pPr>
      <w:rPr>
        <w:rFonts w:ascii="Symbol" w:hAnsi="Symbol" w:hint="default"/>
      </w:rPr>
    </w:lvl>
    <w:lvl w:ilvl="8" w:tplc="E1E6EC2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4" w15:restartNumberingAfterBreak="0">
    <w:nsid w:val="598C1C8F"/>
    <w:multiLevelType w:val="hybridMultilevel"/>
    <w:tmpl w:val="AF40DF46"/>
    <w:lvl w:ilvl="0" w:tplc="0F884B02">
      <w:start w:val="1"/>
      <w:numFmt w:val="bullet"/>
      <w:lvlText w:val=""/>
      <w:lvlJc w:val="left"/>
      <w:pPr>
        <w:tabs>
          <w:tab w:val="num" w:pos="720"/>
        </w:tabs>
        <w:ind w:left="720" w:hanging="360"/>
      </w:pPr>
      <w:rPr>
        <w:rFonts w:ascii="Symbol" w:hAnsi="Symbol" w:hint="default"/>
      </w:rPr>
    </w:lvl>
    <w:lvl w:ilvl="1" w:tplc="0E680DD4">
      <w:numFmt w:val="bullet"/>
      <w:lvlText w:val="o"/>
      <w:lvlJc w:val="left"/>
      <w:pPr>
        <w:tabs>
          <w:tab w:val="num" w:pos="1440"/>
        </w:tabs>
        <w:ind w:left="1440" w:hanging="360"/>
      </w:pPr>
      <w:rPr>
        <w:rFonts w:ascii="Courier New" w:hAnsi="Courier New" w:hint="default"/>
      </w:rPr>
    </w:lvl>
    <w:lvl w:ilvl="2" w:tplc="DDC8D3F4" w:tentative="1">
      <w:start w:val="1"/>
      <w:numFmt w:val="bullet"/>
      <w:lvlText w:val=""/>
      <w:lvlJc w:val="left"/>
      <w:pPr>
        <w:tabs>
          <w:tab w:val="num" w:pos="2160"/>
        </w:tabs>
        <w:ind w:left="2160" w:hanging="360"/>
      </w:pPr>
      <w:rPr>
        <w:rFonts w:ascii="Symbol" w:hAnsi="Symbol" w:hint="default"/>
      </w:rPr>
    </w:lvl>
    <w:lvl w:ilvl="3" w:tplc="EEAE1E96" w:tentative="1">
      <w:start w:val="1"/>
      <w:numFmt w:val="bullet"/>
      <w:lvlText w:val=""/>
      <w:lvlJc w:val="left"/>
      <w:pPr>
        <w:tabs>
          <w:tab w:val="num" w:pos="2880"/>
        </w:tabs>
        <w:ind w:left="2880" w:hanging="360"/>
      </w:pPr>
      <w:rPr>
        <w:rFonts w:ascii="Symbol" w:hAnsi="Symbol" w:hint="default"/>
      </w:rPr>
    </w:lvl>
    <w:lvl w:ilvl="4" w:tplc="A18E45CA" w:tentative="1">
      <w:start w:val="1"/>
      <w:numFmt w:val="bullet"/>
      <w:lvlText w:val=""/>
      <w:lvlJc w:val="left"/>
      <w:pPr>
        <w:tabs>
          <w:tab w:val="num" w:pos="3600"/>
        </w:tabs>
        <w:ind w:left="3600" w:hanging="360"/>
      </w:pPr>
      <w:rPr>
        <w:rFonts w:ascii="Symbol" w:hAnsi="Symbol" w:hint="default"/>
      </w:rPr>
    </w:lvl>
    <w:lvl w:ilvl="5" w:tplc="A77AA70C" w:tentative="1">
      <w:start w:val="1"/>
      <w:numFmt w:val="bullet"/>
      <w:lvlText w:val=""/>
      <w:lvlJc w:val="left"/>
      <w:pPr>
        <w:tabs>
          <w:tab w:val="num" w:pos="4320"/>
        </w:tabs>
        <w:ind w:left="4320" w:hanging="360"/>
      </w:pPr>
      <w:rPr>
        <w:rFonts w:ascii="Symbol" w:hAnsi="Symbol" w:hint="default"/>
      </w:rPr>
    </w:lvl>
    <w:lvl w:ilvl="6" w:tplc="0B484232" w:tentative="1">
      <w:start w:val="1"/>
      <w:numFmt w:val="bullet"/>
      <w:lvlText w:val=""/>
      <w:lvlJc w:val="left"/>
      <w:pPr>
        <w:tabs>
          <w:tab w:val="num" w:pos="5040"/>
        </w:tabs>
        <w:ind w:left="5040" w:hanging="360"/>
      </w:pPr>
      <w:rPr>
        <w:rFonts w:ascii="Symbol" w:hAnsi="Symbol" w:hint="default"/>
      </w:rPr>
    </w:lvl>
    <w:lvl w:ilvl="7" w:tplc="04E64508" w:tentative="1">
      <w:start w:val="1"/>
      <w:numFmt w:val="bullet"/>
      <w:lvlText w:val=""/>
      <w:lvlJc w:val="left"/>
      <w:pPr>
        <w:tabs>
          <w:tab w:val="num" w:pos="5760"/>
        </w:tabs>
        <w:ind w:left="5760" w:hanging="360"/>
      </w:pPr>
      <w:rPr>
        <w:rFonts w:ascii="Symbol" w:hAnsi="Symbol" w:hint="default"/>
      </w:rPr>
    </w:lvl>
    <w:lvl w:ilvl="8" w:tplc="A0BE339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A40026E"/>
    <w:multiLevelType w:val="hybridMultilevel"/>
    <w:tmpl w:val="A8DA5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A14295"/>
    <w:multiLevelType w:val="hybridMultilevel"/>
    <w:tmpl w:val="2D3A504A"/>
    <w:lvl w:ilvl="0" w:tplc="A5C2B608">
      <w:start w:val="1"/>
      <w:numFmt w:val="bullet"/>
      <w:lvlText w:val=""/>
      <w:lvlJc w:val="left"/>
      <w:pPr>
        <w:tabs>
          <w:tab w:val="num" w:pos="720"/>
        </w:tabs>
        <w:ind w:left="720" w:hanging="360"/>
      </w:pPr>
      <w:rPr>
        <w:rFonts w:ascii="Symbol" w:hAnsi="Symbol" w:hint="default"/>
      </w:rPr>
    </w:lvl>
    <w:lvl w:ilvl="1" w:tplc="06E02F7A" w:tentative="1">
      <w:start w:val="1"/>
      <w:numFmt w:val="bullet"/>
      <w:lvlText w:val=""/>
      <w:lvlJc w:val="left"/>
      <w:pPr>
        <w:tabs>
          <w:tab w:val="num" w:pos="1440"/>
        </w:tabs>
        <w:ind w:left="1440" w:hanging="360"/>
      </w:pPr>
      <w:rPr>
        <w:rFonts w:ascii="Symbol" w:hAnsi="Symbol" w:hint="default"/>
      </w:rPr>
    </w:lvl>
    <w:lvl w:ilvl="2" w:tplc="A03489CA" w:tentative="1">
      <w:start w:val="1"/>
      <w:numFmt w:val="bullet"/>
      <w:lvlText w:val=""/>
      <w:lvlJc w:val="left"/>
      <w:pPr>
        <w:tabs>
          <w:tab w:val="num" w:pos="2160"/>
        </w:tabs>
        <w:ind w:left="2160" w:hanging="360"/>
      </w:pPr>
      <w:rPr>
        <w:rFonts w:ascii="Symbol" w:hAnsi="Symbol" w:hint="default"/>
      </w:rPr>
    </w:lvl>
    <w:lvl w:ilvl="3" w:tplc="740E9F6A" w:tentative="1">
      <w:start w:val="1"/>
      <w:numFmt w:val="bullet"/>
      <w:lvlText w:val=""/>
      <w:lvlJc w:val="left"/>
      <w:pPr>
        <w:tabs>
          <w:tab w:val="num" w:pos="2880"/>
        </w:tabs>
        <w:ind w:left="2880" w:hanging="360"/>
      </w:pPr>
      <w:rPr>
        <w:rFonts w:ascii="Symbol" w:hAnsi="Symbol" w:hint="default"/>
      </w:rPr>
    </w:lvl>
    <w:lvl w:ilvl="4" w:tplc="2DEAB558" w:tentative="1">
      <w:start w:val="1"/>
      <w:numFmt w:val="bullet"/>
      <w:lvlText w:val=""/>
      <w:lvlJc w:val="left"/>
      <w:pPr>
        <w:tabs>
          <w:tab w:val="num" w:pos="3600"/>
        </w:tabs>
        <w:ind w:left="3600" w:hanging="360"/>
      </w:pPr>
      <w:rPr>
        <w:rFonts w:ascii="Symbol" w:hAnsi="Symbol" w:hint="default"/>
      </w:rPr>
    </w:lvl>
    <w:lvl w:ilvl="5" w:tplc="88D6124A" w:tentative="1">
      <w:start w:val="1"/>
      <w:numFmt w:val="bullet"/>
      <w:lvlText w:val=""/>
      <w:lvlJc w:val="left"/>
      <w:pPr>
        <w:tabs>
          <w:tab w:val="num" w:pos="4320"/>
        </w:tabs>
        <w:ind w:left="4320" w:hanging="360"/>
      </w:pPr>
      <w:rPr>
        <w:rFonts w:ascii="Symbol" w:hAnsi="Symbol" w:hint="default"/>
      </w:rPr>
    </w:lvl>
    <w:lvl w:ilvl="6" w:tplc="00A292BC" w:tentative="1">
      <w:start w:val="1"/>
      <w:numFmt w:val="bullet"/>
      <w:lvlText w:val=""/>
      <w:lvlJc w:val="left"/>
      <w:pPr>
        <w:tabs>
          <w:tab w:val="num" w:pos="5040"/>
        </w:tabs>
        <w:ind w:left="5040" w:hanging="360"/>
      </w:pPr>
      <w:rPr>
        <w:rFonts w:ascii="Symbol" w:hAnsi="Symbol" w:hint="default"/>
      </w:rPr>
    </w:lvl>
    <w:lvl w:ilvl="7" w:tplc="ACFA5F66" w:tentative="1">
      <w:start w:val="1"/>
      <w:numFmt w:val="bullet"/>
      <w:lvlText w:val=""/>
      <w:lvlJc w:val="left"/>
      <w:pPr>
        <w:tabs>
          <w:tab w:val="num" w:pos="5760"/>
        </w:tabs>
        <w:ind w:left="5760" w:hanging="360"/>
      </w:pPr>
      <w:rPr>
        <w:rFonts w:ascii="Symbol" w:hAnsi="Symbol" w:hint="default"/>
      </w:rPr>
    </w:lvl>
    <w:lvl w:ilvl="8" w:tplc="57CA4BE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517699455">
    <w:abstractNumId w:val="30"/>
  </w:num>
  <w:num w:numId="2" w16cid:durableId="447747476">
    <w:abstractNumId w:val="4"/>
  </w:num>
  <w:num w:numId="3" w16cid:durableId="1375538088">
    <w:abstractNumId w:val="31"/>
  </w:num>
  <w:num w:numId="4" w16cid:durableId="1501654820">
    <w:abstractNumId w:val="2"/>
  </w:num>
  <w:num w:numId="5" w16cid:durableId="2006787022">
    <w:abstractNumId w:val="21"/>
  </w:num>
  <w:num w:numId="6" w16cid:durableId="1211769815">
    <w:abstractNumId w:val="22"/>
  </w:num>
  <w:num w:numId="7" w16cid:durableId="1778794953">
    <w:abstractNumId w:val="23"/>
  </w:num>
  <w:num w:numId="8" w16cid:durableId="470362517">
    <w:abstractNumId w:val="32"/>
  </w:num>
  <w:num w:numId="9" w16cid:durableId="305278155">
    <w:abstractNumId w:val="9"/>
  </w:num>
  <w:num w:numId="10" w16cid:durableId="181479871">
    <w:abstractNumId w:val="19"/>
  </w:num>
  <w:num w:numId="11" w16cid:durableId="103770306">
    <w:abstractNumId w:val="27"/>
  </w:num>
  <w:num w:numId="12" w16cid:durableId="966860196">
    <w:abstractNumId w:val="29"/>
  </w:num>
  <w:num w:numId="13" w16cid:durableId="129564762">
    <w:abstractNumId w:val="20"/>
  </w:num>
  <w:num w:numId="14" w16cid:durableId="1768423785">
    <w:abstractNumId w:val="25"/>
  </w:num>
  <w:num w:numId="15" w16cid:durableId="1074473947">
    <w:abstractNumId w:val="28"/>
  </w:num>
  <w:num w:numId="16" w16cid:durableId="2099406242">
    <w:abstractNumId w:val="14"/>
  </w:num>
  <w:num w:numId="17" w16cid:durableId="1172523894">
    <w:abstractNumId w:val="12"/>
  </w:num>
  <w:num w:numId="18" w16cid:durableId="632177656">
    <w:abstractNumId w:val="11"/>
  </w:num>
  <w:num w:numId="19" w16cid:durableId="90396917">
    <w:abstractNumId w:val="26"/>
  </w:num>
  <w:num w:numId="20" w16cid:durableId="1489446361">
    <w:abstractNumId w:val="16"/>
  </w:num>
  <w:num w:numId="21" w16cid:durableId="160319663">
    <w:abstractNumId w:val="24"/>
  </w:num>
  <w:num w:numId="22" w16cid:durableId="1909000203">
    <w:abstractNumId w:val="8"/>
  </w:num>
  <w:num w:numId="23" w16cid:durableId="1208179232">
    <w:abstractNumId w:val="5"/>
  </w:num>
  <w:num w:numId="24" w16cid:durableId="643966337">
    <w:abstractNumId w:val="18"/>
  </w:num>
  <w:num w:numId="25" w16cid:durableId="1586037445">
    <w:abstractNumId w:val="0"/>
  </w:num>
  <w:num w:numId="26" w16cid:durableId="1084717512">
    <w:abstractNumId w:val="7"/>
  </w:num>
  <w:num w:numId="27" w16cid:durableId="2025475883">
    <w:abstractNumId w:val="6"/>
  </w:num>
  <w:num w:numId="28" w16cid:durableId="1950503242">
    <w:abstractNumId w:val="3"/>
  </w:num>
  <w:num w:numId="29" w16cid:durableId="1901138832">
    <w:abstractNumId w:val="25"/>
  </w:num>
  <w:num w:numId="30" w16cid:durableId="492571412">
    <w:abstractNumId w:val="10"/>
  </w:num>
  <w:num w:numId="31" w16cid:durableId="994727133">
    <w:abstractNumId w:val="13"/>
  </w:num>
  <w:num w:numId="32" w16cid:durableId="906039996">
    <w:abstractNumId w:val="1"/>
  </w:num>
  <w:num w:numId="33" w16cid:durableId="1813214317">
    <w:abstractNumId w:val="17"/>
  </w:num>
  <w:num w:numId="34" w16cid:durableId="1864051327">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05"/>
    <w:rsid w:val="000015E0"/>
    <w:rsid w:val="00001661"/>
    <w:rsid w:val="00001D5C"/>
    <w:rsid w:val="00001E49"/>
    <w:rsid w:val="00001FBA"/>
    <w:rsid w:val="00002051"/>
    <w:rsid w:val="00002063"/>
    <w:rsid w:val="0000241D"/>
    <w:rsid w:val="000024FE"/>
    <w:rsid w:val="0000272E"/>
    <w:rsid w:val="00002757"/>
    <w:rsid w:val="000028A2"/>
    <w:rsid w:val="00002B7D"/>
    <w:rsid w:val="00002B8F"/>
    <w:rsid w:val="00003522"/>
    <w:rsid w:val="00003DDB"/>
    <w:rsid w:val="0000485C"/>
    <w:rsid w:val="00004B52"/>
    <w:rsid w:val="00005371"/>
    <w:rsid w:val="000057F1"/>
    <w:rsid w:val="00005A3D"/>
    <w:rsid w:val="00006BC3"/>
    <w:rsid w:val="00006C58"/>
    <w:rsid w:val="0000709F"/>
    <w:rsid w:val="000079B0"/>
    <w:rsid w:val="00007E9E"/>
    <w:rsid w:val="00011490"/>
    <w:rsid w:val="00011549"/>
    <w:rsid w:val="0001155B"/>
    <w:rsid w:val="00011A70"/>
    <w:rsid w:val="00011AFB"/>
    <w:rsid w:val="00011BEE"/>
    <w:rsid w:val="00012041"/>
    <w:rsid w:val="0001212C"/>
    <w:rsid w:val="0001277E"/>
    <w:rsid w:val="0001290F"/>
    <w:rsid w:val="00012A29"/>
    <w:rsid w:val="000130D3"/>
    <w:rsid w:val="000132FC"/>
    <w:rsid w:val="000135B8"/>
    <w:rsid w:val="00013B31"/>
    <w:rsid w:val="00014468"/>
    <w:rsid w:val="000145C0"/>
    <w:rsid w:val="0001517E"/>
    <w:rsid w:val="000154A8"/>
    <w:rsid w:val="00015543"/>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7E8"/>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B1F"/>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0FE"/>
    <w:rsid w:val="000365B5"/>
    <w:rsid w:val="00036830"/>
    <w:rsid w:val="00037050"/>
    <w:rsid w:val="0003772B"/>
    <w:rsid w:val="00037D7F"/>
    <w:rsid w:val="0004004C"/>
    <w:rsid w:val="0004055D"/>
    <w:rsid w:val="000411B6"/>
    <w:rsid w:val="00041332"/>
    <w:rsid w:val="00041470"/>
    <w:rsid w:val="00041673"/>
    <w:rsid w:val="00041DB3"/>
    <w:rsid w:val="00041E9B"/>
    <w:rsid w:val="00042102"/>
    <w:rsid w:val="00042247"/>
    <w:rsid w:val="00042697"/>
    <w:rsid w:val="000428EC"/>
    <w:rsid w:val="00042C5C"/>
    <w:rsid w:val="00042C72"/>
    <w:rsid w:val="00042DAD"/>
    <w:rsid w:val="00042EB2"/>
    <w:rsid w:val="00043005"/>
    <w:rsid w:val="00043205"/>
    <w:rsid w:val="00044018"/>
    <w:rsid w:val="00044B35"/>
    <w:rsid w:val="00044CF9"/>
    <w:rsid w:val="00045078"/>
    <w:rsid w:val="000457A2"/>
    <w:rsid w:val="000459D8"/>
    <w:rsid w:val="0004629F"/>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D9D"/>
    <w:rsid w:val="00051E39"/>
    <w:rsid w:val="00052523"/>
    <w:rsid w:val="00052627"/>
    <w:rsid w:val="00052D1B"/>
    <w:rsid w:val="0005309E"/>
    <w:rsid w:val="00053C1D"/>
    <w:rsid w:val="00053F1C"/>
    <w:rsid w:val="00054183"/>
    <w:rsid w:val="000541A8"/>
    <w:rsid w:val="00054443"/>
    <w:rsid w:val="0005465F"/>
    <w:rsid w:val="00054759"/>
    <w:rsid w:val="000549DE"/>
    <w:rsid w:val="00054AAC"/>
    <w:rsid w:val="00054D1F"/>
    <w:rsid w:val="000551FF"/>
    <w:rsid w:val="000552C6"/>
    <w:rsid w:val="00055348"/>
    <w:rsid w:val="000558C9"/>
    <w:rsid w:val="00055976"/>
    <w:rsid w:val="00055A54"/>
    <w:rsid w:val="00055A67"/>
    <w:rsid w:val="00055A8D"/>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37C"/>
    <w:rsid w:val="000647D6"/>
    <w:rsid w:val="00064B05"/>
    <w:rsid w:val="00064B7C"/>
    <w:rsid w:val="000653C0"/>
    <w:rsid w:val="00065497"/>
    <w:rsid w:val="000658A8"/>
    <w:rsid w:val="000661B7"/>
    <w:rsid w:val="00066253"/>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38"/>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61"/>
    <w:rsid w:val="0007699A"/>
    <w:rsid w:val="000769D0"/>
    <w:rsid w:val="00076D0B"/>
    <w:rsid w:val="0007749D"/>
    <w:rsid w:val="0007766F"/>
    <w:rsid w:val="00077748"/>
    <w:rsid w:val="0007795B"/>
    <w:rsid w:val="00077E66"/>
    <w:rsid w:val="000804CA"/>
    <w:rsid w:val="000806C8"/>
    <w:rsid w:val="00080AE1"/>
    <w:rsid w:val="00080C25"/>
    <w:rsid w:val="00080DCD"/>
    <w:rsid w:val="00080EBA"/>
    <w:rsid w:val="00080F8C"/>
    <w:rsid w:val="0008126D"/>
    <w:rsid w:val="0008131D"/>
    <w:rsid w:val="000815B1"/>
    <w:rsid w:val="00081A0E"/>
    <w:rsid w:val="00081A21"/>
    <w:rsid w:val="00081A5E"/>
    <w:rsid w:val="00081B37"/>
    <w:rsid w:val="00081B72"/>
    <w:rsid w:val="00082083"/>
    <w:rsid w:val="000821AA"/>
    <w:rsid w:val="0008267B"/>
    <w:rsid w:val="0008279D"/>
    <w:rsid w:val="00082C1A"/>
    <w:rsid w:val="00082FD1"/>
    <w:rsid w:val="00083011"/>
    <w:rsid w:val="000836C1"/>
    <w:rsid w:val="00083A4F"/>
    <w:rsid w:val="00083E1E"/>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83"/>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0B3"/>
    <w:rsid w:val="000A00E8"/>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2C39"/>
    <w:rsid w:val="000A3906"/>
    <w:rsid w:val="000A3C75"/>
    <w:rsid w:val="000A3F92"/>
    <w:rsid w:val="000A4142"/>
    <w:rsid w:val="000A450B"/>
    <w:rsid w:val="000A45CD"/>
    <w:rsid w:val="000A5C56"/>
    <w:rsid w:val="000A5E31"/>
    <w:rsid w:val="000A633F"/>
    <w:rsid w:val="000A7841"/>
    <w:rsid w:val="000A7B40"/>
    <w:rsid w:val="000A7B8C"/>
    <w:rsid w:val="000A7C46"/>
    <w:rsid w:val="000B003C"/>
    <w:rsid w:val="000B0AAC"/>
    <w:rsid w:val="000B0DD4"/>
    <w:rsid w:val="000B10E5"/>
    <w:rsid w:val="000B1554"/>
    <w:rsid w:val="000B1622"/>
    <w:rsid w:val="000B1B7D"/>
    <w:rsid w:val="000B1C17"/>
    <w:rsid w:val="000B1C38"/>
    <w:rsid w:val="000B1F72"/>
    <w:rsid w:val="000B2106"/>
    <w:rsid w:val="000B22C2"/>
    <w:rsid w:val="000B22F4"/>
    <w:rsid w:val="000B2ABE"/>
    <w:rsid w:val="000B2CFA"/>
    <w:rsid w:val="000B2D1F"/>
    <w:rsid w:val="000B2DDD"/>
    <w:rsid w:val="000B3165"/>
    <w:rsid w:val="000B32E4"/>
    <w:rsid w:val="000B35E3"/>
    <w:rsid w:val="000B3D0B"/>
    <w:rsid w:val="000B407F"/>
    <w:rsid w:val="000B4578"/>
    <w:rsid w:val="000B5B15"/>
    <w:rsid w:val="000B5C2C"/>
    <w:rsid w:val="000B6BA7"/>
    <w:rsid w:val="000B6E4C"/>
    <w:rsid w:val="000B6E61"/>
    <w:rsid w:val="000B7321"/>
    <w:rsid w:val="000B7C4D"/>
    <w:rsid w:val="000C00D0"/>
    <w:rsid w:val="000C04E0"/>
    <w:rsid w:val="000C0725"/>
    <w:rsid w:val="000C0BEE"/>
    <w:rsid w:val="000C0EDD"/>
    <w:rsid w:val="000C1961"/>
    <w:rsid w:val="000C1A49"/>
    <w:rsid w:val="000C1B4B"/>
    <w:rsid w:val="000C1C18"/>
    <w:rsid w:val="000C2A4A"/>
    <w:rsid w:val="000C2F83"/>
    <w:rsid w:val="000C3022"/>
    <w:rsid w:val="000C3750"/>
    <w:rsid w:val="000C3B7B"/>
    <w:rsid w:val="000C3E9A"/>
    <w:rsid w:val="000C3F22"/>
    <w:rsid w:val="000C46F8"/>
    <w:rsid w:val="000C4D95"/>
    <w:rsid w:val="000C4E1E"/>
    <w:rsid w:val="000C532C"/>
    <w:rsid w:val="000C5722"/>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3F4"/>
    <w:rsid w:val="000D251B"/>
    <w:rsid w:val="000D26F1"/>
    <w:rsid w:val="000D27EA"/>
    <w:rsid w:val="000D282D"/>
    <w:rsid w:val="000D287E"/>
    <w:rsid w:val="000D28E2"/>
    <w:rsid w:val="000D2E3D"/>
    <w:rsid w:val="000D34F9"/>
    <w:rsid w:val="000D3699"/>
    <w:rsid w:val="000D40C7"/>
    <w:rsid w:val="000D4A01"/>
    <w:rsid w:val="000D4DC5"/>
    <w:rsid w:val="000D4E2B"/>
    <w:rsid w:val="000D4EBE"/>
    <w:rsid w:val="000D52A3"/>
    <w:rsid w:val="000D55D6"/>
    <w:rsid w:val="000D594D"/>
    <w:rsid w:val="000D649B"/>
    <w:rsid w:val="000D657D"/>
    <w:rsid w:val="000D7660"/>
    <w:rsid w:val="000D7DB9"/>
    <w:rsid w:val="000D7E78"/>
    <w:rsid w:val="000E031D"/>
    <w:rsid w:val="000E0349"/>
    <w:rsid w:val="000E0581"/>
    <w:rsid w:val="000E0CDB"/>
    <w:rsid w:val="000E1540"/>
    <w:rsid w:val="000E167A"/>
    <w:rsid w:val="000E16C2"/>
    <w:rsid w:val="000E1D41"/>
    <w:rsid w:val="000E229C"/>
    <w:rsid w:val="000E25A0"/>
    <w:rsid w:val="000E2AC6"/>
    <w:rsid w:val="000E2B92"/>
    <w:rsid w:val="000E3412"/>
    <w:rsid w:val="000E3548"/>
    <w:rsid w:val="000E3577"/>
    <w:rsid w:val="000E3591"/>
    <w:rsid w:val="000E3763"/>
    <w:rsid w:val="000E37D6"/>
    <w:rsid w:val="000E3DC5"/>
    <w:rsid w:val="000E4717"/>
    <w:rsid w:val="000E4DD1"/>
    <w:rsid w:val="000E5AD3"/>
    <w:rsid w:val="000E5D1E"/>
    <w:rsid w:val="000E60D2"/>
    <w:rsid w:val="000E6193"/>
    <w:rsid w:val="000E68FD"/>
    <w:rsid w:val="000E71CA"/>
    <w:rsid w:val="000E7D8E"/>
    <w:rsid w:val="000E7FCB"/>
    <w:rsid w:val="000F0244"/>
    <w:rsid w:val="000F02BF"/>
    <w:rsid w:val="000F10D0"/>
    <w:rsid w:val="000F11EF"/>
    <w:rsid w:val="000F1372"/>
    <w:rsid w:val="000F142A"/>
    <w:rsid w:val="000F168A"/>
    <w:rsid w:val="000F1D44"/>
    <w:rsid w:val="000F2C64"/>
    <w:rsid w:val="000F2D23"/>
    <w:rsid w:val="000F2DAC"/>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852"/>
    <w:rsid w:val="00100968"/>
    <w:rsid w:val="00100CB7"/>
    <w:rsid w:val="00100F05"/>
    <w:rsid w:val="0010137F"/>
    <w:rsid w:val="00101500"/>
    <w:rsid w:val="00101634"/>
    <w:rsid w:val="00101874"/>
    <w:rsid w:val="00101963"/>
    <w:rsid w:val="0010226A"/>
    <w:rsid w:val="00102295"/>
    <w:rsid w:val="0010270E"/>
    <w:rsid w:val="00102945"/>
    <w:rsid w:val="00102CC5"/>
    <w:rsid w:val="00102EF7"/>
    <w:rsid w:val="00103569"/>
    <w:rsid w:val="00103688"/>
    <w:rsid w:val="00103779"/>
    <w:rsid w:val="00103A66"/>
    <w:rsid w:val="00103D0F"/>
    <w:rsid w:val="00104193"/>
    <w:rsid w:val="001042AB"/>
    <w:rsid w:val="00104891"/>
    <w:rsid w:val="00104B02"/>
    <w:rsid w:val="00104D54"/>
    <w:rsid w:val="00105058"/>
    <w:rsid w:val="00105186"/>
    <w:rsid w:val="00105217"/>
    <w:rsid w:val="00105B63"/>
    <w:rsid w:val="0010615A"/>
    <w:rsid w:val="001065A4"/>
    <w:rsid w:val="00106965"/>
    <w:rsid w:val="00106B00"/>
    <w:rsid w:val="00106CA9"/>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22C"/>
    <w:rsid w:val="001163C3"/>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0DC"/>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234"/>
    <w:rsid w:val="0013552C"/>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9F1"/>
    <w:rsid w:val="00150E42"/>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46AC"/>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4FA2"/>
    <w:rsid w:val="00165199"/>
    <w:rsid w:val="001654BE"/>
    <w:rsid w:val="0016556E"/>
    <w:rsid w:val="001656CF"/>
    <w:rsid w:val="00165980"/>
    <w:rsid w:val="00165D49"/>
    <w:rsid w:val="00165E20"/>
    <w:rsid w:val="001665ED"/>
    <w:rsid w:val="001666A4"/>
    <w:rsid w:val="001666B7"/>
    <w:rsid w:val="00166BE3"/>
    <w:rsid w:val="001674D8"/>
    <w:rsid w:val="00167842"/>
    <w:rsid w:val="00167956"/>
    <w:rsid w:val="001679E0"/>
    <w:rsid w:val="00167B73"/>
    <w:rsid w:val="00167EA8"/>
    <w:rsid w:val="001701FB"/>
    <w:rsid w:val="00170AC7"/>
    <w:rsid w:val="00170C33"/>
    <w:rsid w:val="00170C46"/>
    <w:rsid w:val="00170DCA"/>
    <w:rsid w:val="001714C3"/>
    <w:rsid w:val="00171884"/>
    <w:rsid w:val="00171C38"/>
    <w:rsid w:val="00171CC9"/>
    <w:rsid w:val="00171D11"/>
    <w:rsid w:val="00171E1F"/>
    <w:rsid w:val="0017207F"/>
    <w:rsid w:val="00172224"/>
    <w:rsid w:val="0017252F"/>
    <w:rsid w:val="001727AF"/>
    <w:rsid w:val="00172B4B"/>
    <w:rsid w:val="00172EB4"/>
    <w:rsid w:val="00172FEB"/>
    <w:rsid w:val="00173022"/>
    <w:rsid w:val="0017317A"/>
    <w:rsid w:val="001731AA"/>
    <w:rsid w:val="0017324B"/>
    <w:rsid w:val="00173437"/>
    <w:rsid w:val="00173611"/>
    <w:rsid w:val="001739F5"/>
    <w:rsid w:val="00173C2E"/>
    <w:rsid w:val="0017426C"/>
    <w:rsid w:val="0017437C"/>
    <w:rsid w:val="001747BD"/>
    <w:rsid w:val="001748C8"/>
    <w:rsid w:val="00174F6A"/>
    <w:rsid w:val="0017505A"/>
    <w:rsid w:val="00175133"/>
    <w:rsid w:val="0017514E"/>
    <w:rsid w:val="00175453"/>
    <w:rsid w:val="00175494"/>
    <w:rsid w:val="0017564E"/>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3D4"/>
    <w:rsid w:val="00182A0A"/>
    <w:rsid w:val="001837AA"/>
    <w:rsid w:val="001838B1"/>
    <w:rsid w:val="00183F4C"/>
    <w:rsid w:val="0018416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A9E"/>
    <w:rsid w:val="00194D2E"/>
    <w:rsid w:val="00194FED"/>
    <w:rsid w:val="001958D6"/>
    <w:rsid w:val="0019599E"/>
    <w:rsid w:val="00195C59"/>
    <w:rsid w:val="00195CD0"/>
    <w:rsid w:val="00195D0F"/>
    <w:rsid w:val="00195D2E"/>
    <w:rsid w:val="00195D88"/>
    <w:rsid w:val="00195E3C"/>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593"/>
    <w:rsid w:val="001A3663"/>
    <w:rsid w:val="001A3ECC"/>
    <w:rsid w:val="001A43C2"/>
    <w:rsid w:val="001A470F"/>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B1F"/>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80F"/>
    <w:rsid w:val="001B7CBE"/>
    <w:rsid w:val="001B7DB3"/>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D70"/>
    <w:rsid w:val="001C5FEB"/>
    <w:rsid w:val="001C6136"/>
    <w:rsid w:val="001C6307"/>
    <w:rsid w:val="001C7030"/>
    <w:rsid w:val="001C731F"/>
    <w:rsid w:val="001C74A2"/>
    <w:rsid w:val="001C79DB"/>
    <w:rsid w:val="001C7B85"/>
    <w:rsid w:val="001C7BD8"/>
    <w:rsid w:val="001C7DC7"/>
    <w:rsid w:val="001D0AD4"/>
    <w:rsid w:val="001D0E61"/>
    <w:rsid w:val="001D1194"/>
    <w:rsid w:val="001D160B"/>
    <w:rsid w:val="001D166A"/>
    <w:rsid w:val="001D1932"/>
    <w:rsid w:val="001D1B8F"/>
    <w:rsid w:val="001D2064"/>
    <w:rsid w:val="001D235F"/>
    <w:rsid w:val="001D29D1"/>
    <w:rsid w:val="001D2ED6"/>
    <w:rsid w:val="001D3BBE"/>
    <w:rsid w:val="001D3C6C"/>
    <w:rsid w:val="001D421B"/>
    <w:rsid w:val="001D42DB"/>
    <w:rsid w:val="001D47FE"/>
    <w:rsid w:val="001D531B"/>
    <w:rsid w:val="001D560F"/>
    <w:rsid w:val="001D5B31"/>
    <w:rsid w:val="001D5F3E"/>
    <w:rsid w:val="001D60FC"/>
    <w:rsid w:val="001D62C4"/>
    <w:rsid w:val="001D673C"/>
    <w:rsid w:val="001D6ADA"/>
    <w:rsid w:val="001D6BBA"/>
    <w:rsid w:val="001D7133"/>
    <w:rsid w:val="001D72C4"/>
    <w:rsid w:val="001D78A3"/>
    <w:rsid w:val="001D7D74"/>
    <w:rsid w:val="001E0090"/>
    <w:rsid w:val="001E040F"/>
    <w:rsid w:val="001E06B5"/>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3680"/>
    <w:rsid w:val="001E477A"/>
    <w:rsid w:val="001E487F"/>
    <w:rsid w:val="001E4A8C"/>
    <w:rsid w:val="001E501A"/>
    <w:rsid w:val="001E50E0"/>
    <w:rsid w:val="001E51A9"/>
    <w:rsid w:val="001E5359"/>
    <w:rsid w:val="001E5626"/>
    <w:rsid w:val="001E580A"/>
    <w:rsid w:val="001E58C6"/>
    <w:rsid w:val="001E5A11"/>
    <w:rsid w:val="001E5F84"/>
    <w:rsid w:val="001E634E"/>
    <w:rsid w:val="001E695B"/>
    <w:rsid w:val="001E706E"/>
    <w:rsid w:val="001E72B4"/>
    <w:rsid w:val="001E7F33"/>
    <w:rsid w:val="001E7FD6"/>
    <w:rsid w:val="001F0821"/>
    <w:rsid w:val="001F09F9"/>
    <w:rsid w:val="001F0B18"/>
    <w:rsid w:val="001F0DD1"/>
    <w:rsid w:val="001F15FE"/>
    <w:rsid w:val="001F1821"/>
    <w:rsid w:val="001F1B48"/>
    <w:rsid w:val="001F1C4F"/>
    <w:rsid w:val="001F20E0"/>
    <w:rsid w:val="001F22D3"/>
    <w:rsid w:val="001F2C04"/>
    <w:rsid w:val="001F2C90"/>
    <w:rsid w:val="001F3858"/>
    <w:rsid w:val="001F3EB5"/>
    <w:rsid w:val="001F41CD"/>
    <w:rsid w:val="001F4A7E"/>
    <w:rsid w:val="001F5253"/>
    <w:rsid w:val="001F55E0"/>
    <w:rsid w:val="001F5946"/>
    <w:rsid w:val="001F5D52"/>
    <w:rsid w:val="001F5E84"/>
    <w:rsid w:val="001F60F3"/>
    <w:rsid w:val="001F71A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2DDA"/>
    <w:rsid w:val="00202F41"/>
    <w:rsid w:val="00203064"/>
    <w:rsid w:val="00203143"/>
    <w:rsid w:val="0020316A"/>
    <w:rsid w:val="002036BE"/>
    <w:rsid w:val="00203705"/>
    <w:rsid w:val="00203808"/>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20C"/>
    <w:rsid w:val="0021443B"/>
    <w:rsid w:val="002145B7"/>
    <w:rsid w:val="002147C1"/>
    <w:rsid w:val="00214A0C"/>
    <w:rsid w:val="00214C24"/>
    <w:rsid w:val="002150DB"/>
    <w:rsid w:val="002158F5"/>
    <w:rsid w:val="00215BA3"/>
    <w:rsid w:val="00215C4D"/>
    <w:rsid w:val="00215D5C"/>
    <w:rsid w:val="0021634A"/>
    <w:rsid w:val="00216682"/>
    <w:rsid w:val="00216C40"/>
    <w:rsid w:val="00217086"/>
    <w:rsid w:val="0021757B"/>
    <w:rsid w:val="00217CED"/>
    <w:rsid w:val="002202E6"/>
    <w:rsid w:val="002203E0"/>
    <w:rsid w:val="002205EE"/>
    <w:rsid w:val="00220BA3"/>
    <w:rsid w:val="00221035"/>
    <w:rsid w:val="00221171"/>
    <w:rsid w:val="002217A9"/>
    <w:rsid w:val="00221FAE"/>
    <w:rsid w:val="00221FC2"/>
    <w:rsid w:val="00222134"/>
    <w:rsid w:val="0022246F"/>
    <w:rsid w:val="002224A9"/>
    <w:rsid w:val="0022255E"/>
    <w:rsid w:val="00222899"/>
    <w:rsid w:val="00222B12"/>
    <w:rsid w:val="00222E55"/>
    <w:rsid w:val="002231E2"/>
    <w:rsid w:val="00223459"/>
    <w:rsid w:val="00223648"/>
    <w:rsid w:val="002239D9"/>
    <w:rsid w:val="002240F0"/>
    <w:rsid w:val="0022421A"/>
    <w:rsid w:val="002245F4"/>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3E"/>
    <w:rsid w:val="0022724A"/>
    <w:rsid w:val="00227C4F"/>
    <w:rsid w:val="00227C8D"/>
    <w:rsid w:val="00227FF9"/>
    <w:rsid w:val="00230265"/>
    <w:rsid w:val="002311AF"/>
    <w:rsid w:val="002311BB"/>
    <w:rsid w:val="002319BD"/>
    <w:rsid w:val="00231E1A"/>
    <w:rsid w:val="002323D6"/>
    <w:rsid w:val="002323FD"/>
    <w:rsid w:val="0023268B"/>
    <w:rsid w:val="002328C5"/>
    <w:rsid w:val="002328E8"/>
    <w:rsid w:val="00232A8A"/>
    <w:rsid w:val="00232BE1"/>
    <w:rsid w:val="00232EDA"/>
    <w:rsid w:val="0023425F"/>
    <w:rsid w:val="002342D0"/>
    <w:rsid w:val="00234466"/>
    <w:rsid w:val="00234DBC"/>
    <w:rsid w:val="002350E1"/>
    <w:rsid w:val="00235970"/>
    <w:rsid w:val="002359FA"/>
    <w:rsid w:val="00235A91"/>
    <w:rsid w:val="00235CCC"/>
    <w:rsid w:val="00235F0C"/>
    <w:rsid w:val="00235F78"/>
    <w:rsid w:val="00236034"/>
    <w:rsid w:val="00236CD1"/>
    <w:rsid w:val="00237062"/>
    <w:rsid w:val="00237113"/>
    <w:rsid w:val="00237477"/>
    <w:rsid w:val="00237A75"/>
    <w:rsid w:val="00237E17"/>
    <w:rsid w:val="00237F3E"/>
    <w:rsid w:val="00240437"/>
    <w:rsid w:val="00240A46"/>
    <w:rsid w:val="00240A51"/>
    <w:rsid w:val="00240D81"/>
    <w:rsid w:val="00240DBF"/>
    <w:rsid w:val="002415F1"/>
    <w:rsid w:val="00241BE2"/>
    <w:rsid w:val="00241D39"/>
    <w:rsid w:val="00241DF0"/>
    <w:rsid w:val="00242BB1"/>
    <w:rsid w:val="0024301C"/>
    <w:rsid w:val="00243811"/>
    <w:rsid w:val="0024390D"/>
    <w:rsid w:val="002439E1"/>
    <w:rsid w:val="00243B89"/>
    <w:rsid w:val="00243D21"/>
    <w:rsid w:val="00243E28"/>
    <w:rsid w:val="00243F3F"/>
    <w:rsid w:val="00243F95"/>
    <w:rsid w:val="0024401B"/>
    <w:rsid w:val="002443D4"/>
    <w:rsid w:val="002449D3"/>
    <w:rsid w:val="00244BF2"/>
    <w:rsid w:val="002451FF"/>
    <w:rsid w:val="0024529E"/>
    <w:rsid w:val="002452B0"/>
    <w:rsid w:val="002452CB"/>
    <w:rsid w:val="00245353"/>
    <w:rsid w:val="00245732"/>
    <w:rsid w:val="00246481"/>
    <w:rsid w:val="002466FC"/>
    <w:rsid w:val="0024685B"/>
    <w:rsid w:val="00246917"/>
    <w:rsid w:val="00246C75"/>
    <w:rsid w:val="002476B6"/>
    <w:rsid w:val="00247811"/>
    <w:rsid w:val="002503FD"/>
    <w:rsid w:val="0025082F"/>
    <w:rsid w:val="002509D2"/>
    <w:rsid w:val="002512A3"/>
    <w:rsid w:val="0025152F"/>
    <w:rsid w:val="00251651"/>
    <w:rsid w:val="0025194F"/>
    <w:rsid w:val="00251AD8"/>
    <w:rsid w:val="00251B51"/>
    <w:rsid w:val="00252133"/>
    <w:rsid w:val="002522AE"/>
    <w:rsid w:val="002522C7"/>
    <w:rsid w:val="00252FCC"/>
    <w:rsid w:val="0025364B"/>
    <w:rsid w:val="002539C5"/>
    <w:rsid w:val="00253DD9"/>
    <w:rsid w:val="002540E1"/>
    <w:rsid w:val="002546A4"/>
    <w:rsid w:val="00254FE2"/>
    <w:rsid w:val="00254FFA"/>
    <w:rsid w:val="00255B35"/>
    <w:rsid w:val="00255CC9"/>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18"/>
    <w:rsid w:val="00267D89"/>
    <w:rsid w:val="00267E17"/>
    <w:rsid w:val="00267EA4"/>
    <w:rsid w:val="00270AED"/>
    <w:rsid w:val="00270F2C"/>
    <w:rsid w:val="00270FEE"/>
    <w:rsid w:val="002711DF"/>
    <w:rsid w:val="002716EE"/>
    <w:rsid w:val="00271787"/>
    <w:rsid w:val="0027184B"/>
    <w:rsid w:val="00271BB9"/>
    <w:rsid w:val="00272546"/>
    <w:rsid w:val="002728D1"/>
    <w:rsid w:val="002728D4"/>
    <w:rsid w:val="00272AA8"/>
    <w:rsid w:val="00272C7C"/>
    <w:rsid w:val="00272EC2"/>
    <w:rsid w:val="00272EDB"/>
    <w:rsid w:val="002732A4"/>
    <w:rsid w:val="00273842"/>
    <w:rsid w:val="00273D44"/>
    <w:rsid w:val="00274192"/>
    <w:rsid w:val="002742AF"/>
    <w:rsid w:val="00274332"/>
    <w:rsid w:val="00274B61"/>
    <w:rsid w:val="00274E0D"/>
    <w:rsid w:val="00274EAF"/>
    <w:rsid w:val="0027527B"/>
    <w:rsid w:val="002753B5"/>
    <w:rsid w:val="00275702"/>
    <w:rsid w:val="002758C1"/>
    <w:rsid w:val="00275911"/>
    <w:rsid w:val="00275E42"/>
    <w:rsid w:val="00275FC0"/>
    <w:rsid w:val="00276113"/>
    <w:rsid w:val="002762BE"/>
    <w:rsid w:val="00276663"/>
    <w:rsid w:val="0027686B"/>
    <w:rsid w:val="00277608"/>
    <w:rsid w:val="00277786"/>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392"/>
    <w:rsid w:val="00284D35"/>
    <w:rsid w:val="00284EAE"/>
    <w:rsid w:val="00284EFE"/>
    <w:rsid w:val="0028509A"/>
    <w:rsid w:val="00285357"/>
    <w:rsid w:val="0028543E"/>
    <w:rsid w:val="00285613"/>
    <w:rsid w:val="00286190"/>
    <w:rsid w:val="002866A6"/>
    <w:rsid w:val="00286D2E"/>
    <w:rsid w:val="00286F94"/>
    <w:rsid w:val="002870E3"/>
    <w:rsid w:val="00287229"/>
    <w:rsid w:val="00287489"/>
    <w:rsid w:val="002877C2"/>
    <w:rsid w:val="002878FE"/>
    <w:rsid w:val="00287E5B"/>
    <w:rsid w:val="00287E84"/>
    <w:rsid w:val="002900A5"/>
    <w:rsid w:val="002904EE"/>
    <w:rsid w:val="002912BD"/>
    <w:rsid w:val="00291404"/>
    <w:rsid w:val="00291451"/>
    <w:rsid w:val="002919B3"/>
    <w:rsid w:val="00292713"/>
    <w:rsid w:val="00292A37"/>
    <w:rsid w:val="00292A44"/>
    <w:rsid w:val="00292E91"/>
    <w:rsid w:val="00292E96"/>
    <w:rsid w:val="002931E7"/>
    <w:rsid w:val="002933B2"/>
    <w:rsid w:val="002935AD"/>
    <w:rsid w:val="00293699"/>
    <w:rsid w:val="002938BA"/>
    <w:rsid w:val="00293C91"/>
    <w:rsid w:val="0029440D"/>
    <w:rsid w:val="002949ED"/>
    <w:rsid w:val="002949F3"/>
    <w:rsid w:val="00294B23"/>
    <w:rsid w:val="0029501B"/>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971"/>
    <w:rsid w:val="002A1A1C"/>
    <w:rsid w:val="002A1A72"/>
    <w:rsid w:val="002A1DE6"/>
    <w:rsid w:val="002A237D"/>
    <w:rsid w:val="002A292E"/>
    <w:rsid w:val="002A2B69"/>
    <w:rsid w:val="002A2E99"/>
    <w:rsid w:val="002A308E"/>
    <w:rsid w:val="002A32C8"/>
    <w:rsid w:val="002A333D"/>
    <w:rsid w:val="002A34A1"/>
    <w:rsid w:val="002A36E4"/>
    <w:rsid w:val="002A3956"/>
    <w:rsid w:val="002A3D19"/>
    <w:rsid w:val="002A3DB2"/>
    <w:rsid w:val="002A441B"/>
    <w:rsid w:val="002A48A9"/>
    <w:rsid w:val="002A493B"/>
    <w:rsid w:val="002A4EA5"/>
    <w:rsid w:val="002A5269"/>
    <w:rsid w:val="002A56CF"/>
    <w:rsid w:val="002A6300"/>
    <w:rsid w:val="002A63B1"/>
    <w:rsid w:val="002A6FD7"/>
    <w:rsid w:val="002A70BD"/>
    <w:rsid w:val="002A774F"/>
    <w:rsid w:val="002A77CA"/>
    <w:rsid w:val="002A78A5"/>
    <w:rsid w:val="002A795C"/>
    <w:rsid w:val="002A7B27"/>
    <w:rsid w:val="002A7B61"/>
    <w:rsid w:val="002A7DBE"/>
    <w:rsid w:val="002B044F"/>
    <w:rsid w:val="002B04CE"/>
    <w:rsid w:val="002B04CF"/>
    <w:rsid w:val="002B06A6"/>
    <w:rsid w:val="002B0D7F"/>
    <w:rsid w:val="002B0FF7"/>
    <w:rsid w:val="002B1243"/>
    <w:rsid w:val="002B1313"/>
    <w:rsid w:val="002B132B"/>
    <w:rsid w:val="002B1E42"/>
    <w:rsid w:val="002B2479"/>
    <w:rsid w:val="002B29BC"/>
    <w:rsid w:val="002B2DFD"/>
    <w:rsid w:val="002B2EB9"/>
    <w:rsid w:val="002B3B58"/>
    <w:rsid w:val="002B3B69"/>
    <w:rsid w:val="002B3E62"/>
    <w:rsid w:val="002B3F10"/>
    <w:rsid w:val="002B400E"/>
    <w:rsid w:val="002B4751"/>
    <w:rsid w:val="002B4E38"/>
    <w:rsid w:val="002B513B"/>
    <w:rsid w:val="002B51DB"/>
    <w:rsid w:val="002B547F"/>
    <w:rsid w:val="002B57D9"/>
    <w:rsid w:val="002B60A3"/>
    <w:rsid w:val="002B650D"/>
    <w:rsid w:val="002B6531"/>
    <w:rsid w:val="002B664A"/>
    <w:rsid w:val="002B6BE6"/>
    <w:rsid w:val="002B6D0E"/>
    <w:rsid w:val="002B6E9C"/>
    <w:rsid w:val="002B734E"/>
    <w:rsid w:val="002B7406"/>
    <w:rsid w:val="002B7614"/>
    <w:rsid w:val="002B7A9F"/>
    <w:rsid w:val="002B7DBF"/>
    <w:rsid w:val="002C0138"/>
    <w:rsid w:val="002C0302"/>
    <w:rsid w:val="002C04B7"/>
    <w:rsid w:val="002C0877"/>
    <w:rsid w:val="002C0C6D"/>
    <w:rsid w:val="002C0CAA"/>
    <w:rsid w:val="002C0E94"/>
    <w:rsid w:val="002C11F8"/>
    <w:rsid w:val="002C13D4"/>
    <w:rsid w:val="002C14AF"/>
    <w:rsid w:val="002C1AA4"/>
    <w:rsid w:val="002C1B1F"/>
    <w:rsid w:val="002C1EF4"/>
    <w:rsid w:val="002C2478"/>
    <w:rsid w:val="002C27EA"/>
    <w:rsid w:val="002C28CE"/>
    <w:rsid w:val="002C2C68"/>
    <w:rsid w:val="002C2DDA"/>
    <w:rsid w:val="002C2DDB"/>
    <w:rsid w:val="002C3019"/>
    <w:rsid w:val="002C30B8"/>
    <w:rsid w:val="002C3613"/>
    <w:rsid w:val="002C375C"/>
    <w:rsid w:val="002C3A9F"/>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0D82"/>
    <w:rsid w:val="002D1B3E"/>
    <w:rsid w:val="002D1B7B"/>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06"/>
    <w:rsid w:val="002E0B30"/>
    <w:rsid w:val="002E0B90"/>
    <w:rsid w:val="002E1075"/>
    <w:rsid w:val="002E29CA"/>
    <w:rsid w:val="002E2E81"/>
    <w:rsid w:val="002E333A"/>
    <w:rsid w:val="002E3A64"/>
    <w:rsid w:val="002E43A6"/>
    <w:rsid w:val="002E43EB"/>
    <w:rsid w:val="002E47CA"/>
    <w:rsid w:val="002E49A9"/>
    <w:rsid w:val="002E4D33"/>
    <w:rsid w:val="002E4FDD"/>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50D"/>
    <w:rsid w:val="002F1768"/>
    <w:rsid w:val="002F18C2"/>
    <w:rsid w:val="002F1AF9"/>
    <w:rsid w:val="002F1E64"/>
    <w:rsid w:val="002F23F6"/>
    <w:rsid w:val="002F28F0"/>
    <w:rsid w:val="002F2A26"/>
    <w:rsid w:val="002F3156"/>
    <w:rsid w:val="002F31B1"/>
    <w:rsid w:val="002F3466"/>
    <w:rsid w:val="002F3974"/>
    <w:rsid w:val="002F39CB"/>
    <w:rsid w:val="002F3D1A"/>
    <w:rsid w:val="002F440F"/>
    <w:rsid w:val="002F4648"/>
    <w:rsid w:val="002F467B"/>
    <w:rsid w:val="002F4686"/>
    <w:rsid w:val="002F4775"/>
    <w:rsid w:val="002F485D"/>
    <w:rsid w:val="002F4906"/>
    <w:rsid w:val="002F5172"/>
    <w:rsid w:val="002F5ED2"/>
    <w:rsid w:val="002F5FB2"/>
    <w:rsid w:val="002F63E8"/>
    <w:rsid w:val="002F653E"/>
    <w:rsid w:val="002F656C"/>
    <w:rsid w:val="002F6753"/>
    <w:rsid w:val="002F6FF7"/>
    <w:rsid w:val="002F765C"/>
    <w:rsid w:val="00300127"/>
    <w:rsid w:val="00300681"/>
    <w:rsid w:val="003009B8"/>
    <w:rsid w:val="00300F5C"/>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B99"/>
    <w:rsid w:val="00304DB2"/>
    <w:rsid w:val="003050ED"/>
    <w:rsid w:val="00305D6A"/>
    <w:rsid w:val="00305EEB"/>
    <w:rsid w:val="003060CB"/>
    <w:rsid w:val="003063DE"/>
    <w:rsid w:val="0030642F"/>
    <w:rsid w:val="00306621"/>
    <w:rsid w:val="00306763"/>
    <w:rsid w:val="00306945"/>
    <w:rsid w:val="00306FC1"/>
    <w:rsid w:val="00307809"/>
    <w:rsid w:val="00307E0A"/>
    <w:rsid w:val="003100E0"/>
    <w:rsid w:val="00310414"/>
    <w:rsid w:val="0031063A"/>
    <w:rsid w:val="00310C71"/>
    <w:rsid w:val="00310FED"/>
    <w:rsid w:val="0031114E"/>
    <w:rsid w:val="00311470"/>
    <w:rsid w:val="003115AC"/>
    <w:rsid w:val="00311ABB"/>
    <w:rsid w:val="00311BC5"/>
    <w:rsid w:val="0031240F"/>
    <w:rsid w:val="003125BC"/>
    <w:rsid w:val="00312758"/>
    <w:rsid w:val="00312F4F"/>
    <w:rsid w:val="003135A6"/>
    <w:rsid w:val="00313ADB"/>
    <w:rsid w:val="003143F9"/>
    <w:rsid w:val="003143FE"/>
    <w:rsid w:val="00314C60"/>
    <w:rsid w:val="00315087"/>
    <w:rsid w:val="00315346"/>
    <w:rsid w:val="003154FA"/>
    <w:rsid w:val="003156F1"/>
    <w:rsid w:val="00315878"/>
    <w:rsid w:val="00315EC0"/>
    <w:rsid w:val="00315FAA"/>
    <w:rsid w:val="0031613D"/>
    <w:rsid w:val="003161AF"/>
    <w:rsid w:val="00316986"/>
    <w:rsid w:val="00316C3E"/>
    <w:rsid w:val="00317118"/>
    <w:rsid w:val="003174D2"/>
    <w:rsid w:val="0031766A"/>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2FBC"/>
    <w:rsid w:val="00323502"/>
    <w:rsid w:val="003235B4"/>
    <w:rsid w:val="00323654"/>
    <w:rsid w:val="003236D5"/>
    <w:rsid w:val="00324140"/>
    <w:rsid w:val="003242F2"/>
    <w:rsid w:val="003243CC"/>
    <w:rsid w:val="00324CD4"/>
    <w:rsid w:val="003250FF"/>
    <w:rsid w:val="003251A4"/>
    <w:rsid w:val="00325578"/>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27D9D"/>
    <w:rsid w:val="00327F1A"/>
    <w:rsid w:val="003300C5"/>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3B4D"/>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757"/>
    <w:rsid w:val="00344193"/>
    <w:rsid w:val="003442B9"/>
    <w:rsid w:val="0034492A"/>
    <w:rsid w:val="00344A5B"/>
    <w:rsid w:val="00344C0A"/>
    <w:rsid w:val="00344FD9"/>
    <w:rsid w:val="00345381"/>
    <w:rsid w:val="00345432"/>
    <w:rsid w:val="003457FF"/>
    <w:rsid w:val="003459E9"/>
    <w:rsid w:val="00345BDC"/>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494"/>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08F"/>
    <w:rsid w:val="003544AC"/>
    <w:rsid w:val="003546CA"/>
    <w:rsid w:val="00354B21"/>
    <w:rsid w:val="00354F29"/>
    <w:rsid w:val="00355759"/>
    <w:rsid w:val="00355B41"/>
    <w:rsid w:val="00355BF1"/>
    <w:rsid w:val="003563AD"/>
    <w:rsid w:val="003568F3"/>
    <w:rsid w:val="0035795B"/>
    <w:rsid w:val="00357A4C"/>
    <w:rsid w:val="00357D0A"/>
    <w:rsid w:val="00360282"/>
    <w:rsid w:val="0036043C"/>
    <w:rsid w:val="0036047D"/>
    <w:rsid w:val="0036102C"/>
    <w:rsid w:val="00361542"/>
    <w:rsid w:val="00361ACE"/>
    <w:rsid w:val="00361C1F"/>
    <w:rsid w:val="00361F35"/>
    <w:rsid w:val="00361F77"/>
    <w:rsid w:val="00362724"/>
    <w:rsid w:val="0036284B"/>
    <w:rsid w:val="00362A00"/>
    <w:rsid w:val="00362AC9"/>
    <w:rsid w:val="00362DA3"/>
    <w:rsid w:val="003631D8"/>
    <w:rsid w:val="003633A8"/>
    <w:rsid w:val="003633C7"/>
    <w:rsid w:val="0036344B"/>
    <w:rsid w:val="003635DE"/>
    <w:rsid w:val="00363ED7"/>
    <w:rsid w:val="003640B8"/>
    <w:rsid w:val="003643D9"/>
    <w:rsid w:val="00364B75"/>
    <w:rsid w:val="00365452"/>
    <w:rsid w:val="0036567C"/>
    <w:rsid w:val="003657C8"/>
    <w:rsid w:val="00365F04"/>
    <w:rsid w:val="0036636B"/>
    <w:rsid w:val="00366395"/>
    <w:rsid w:val="0036674B"/>
    <w:rsid w:val="00366810"/>
    <w:rsid w:val="0036713B"/>
    <w:rsid w:val="003674CF"/>
    <w:rsid w:val="003675C7"/>
    <w:rsid w:val="00367790"/>
    <w:rsid w:val="00367E53"/>
    <w:rsid w:val="00367EA7"/>
    <w:rsid w:val="00367FD9"/>
    <w:rsid w:val="003706E3"/>
    <w:rsid w:val="003708F4"/>
    <w:rsid w:val="0037098C"/>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77E"/>
    <w:rsid w:val="00375EDB"/>
    <w:rsid w:val="00375EDD"/>
    <w:rsid w:val="00376058"/>
    <w:rsid w:val="0037617F"/>
    <w:rsid w:val="00376880"/>
    <w:rsid w:val="00376D76"/>
    <w:rsid w:val="00376EFE"/>
    <w:rsid w:val="003770F5"/>
    <w:rsid w:val="00377582"/>
    <w:rsid w:val="0038038D"/>
    <w:rsid w:val="003806A7"/>
    <w:rsid w:val="00380B27"/>
    <w:rsid w:val="00381119"/>
    <w:rsid w:val="00381A21"/>
    <w:rsid w:val="00382084"/>
    <w:rsid w:val="003822E1"/>
    <w:rsid w:val="0038238A"/>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88A"/>
    <w:rsid w:val="00390977"/>
    <w:rsid w:val="00390A11"/>
    <w:rsid w:val="00390D27"/>
    <w:rsid w:val="00391674"/>
    <w:rsid w:val="003918EE"/>
    <w:rsid w:val="0039231E"/>
    <w:rsid w:val="00392465"/>
    <w:rsid w:val="00392676"/>
    <w:rsid w:val="0039281F"/>
    <w:rsid w:val="00392E58"/>
    <w:rsid w:val="003935EB"/>
    <w:rsid w:val="00393AE9"/>
    <w:rsid w:val="00393B86"/>
    <w:rsid w:val="00393D10"/>
    <w:rsid w:val="00393F73"/>
    <w:rsid w:val="00394241"/>
    <w:rsid w:val="003942BE"/>
    <w:rsid w:val="00394AD3"/>
    <w:rsid w:val="00394E81"/>
    <w:rsid w:val="003957EB"/>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0FB8"/>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52B"/>
    <w:rsid w:val="003A66E7"/>
    <w:rsid w:val="003A6A71"/>
    <w:rsid w:val="003A6B09"/>
    <w:rsid w:val="003A6CE1"/>
    <w:rsid w:val="003A6EE7"/>
    <w:rsid w:val="003A7087"/>
    <w:rsid w:val="003A711E"/>
    <w:rsid w:val="003A7817"/>
    <w:rsid w:val="003A7A3A"/>
    <w:rsid w:val="003B00EF"/>
    <w:rsid w:val="003B0314"/>
    <w:rsid w:val="003B0684"/>
    <w:rsid w:val="003B0863"/>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6EFC"/>
    <w:rsid w:val="003B76E4"/>
    <w:rsid w:val="003B781E"/>
    <w:rsid w:val="003C046D"/>
    <w:rsid w:val="003C05F6"/>
    <w:rsid w:val="003C0C8C"/>
    <w:rsid w:val="003C122B"/>
    <w:rsid w:val="003C2110"/>
    <w:rsid w:val="003C268F"/>
    <w:rsid w:val="003C292E"/>
    <w:rsid w:val="003C2B0F"/>
    <w:rsid w:val="003C2D39"/>
    <w:rsid w:val="003C30C2"/>
    <w:rsid w:val="003C32C5"/>
    <w:rsid w:val="003C3F8D"/>
    <w:rsid w:val="003C4131"/>
    <w:rsid w:val="003C43C3"/>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FC4"/>
    <w:rsid w:val="003D0060"/>
    <w:rsid w:val="003D01A2"/>
    <w:rsid w:val="003D0656"/>
    <w:rsid w:val="003D086D"/>
    <w:rsid w:val="003D0C6D"/>
    <w:rsid w:val="003D0F20"/>
    <w:rsid w:val="003D1551"/>
    <w:rsid w:val="003D1C41"/>
    <w:rsid w:val="003D2430"/>
    <w:rsid w:val="003D2464"/>
    <w:rsid w:val="003D24A9"/>
    <w:rsid w:val="003D27EB"/>
    <w:rsid w:val="003D289B"/>
    <w:rsid w:val="003D2BB7"/>
    <w:rsid w:val="003D2EE5"/>
    <w:rsid w:val="003D31E4"/>
    <w:rsid w:val="003D3379"/>
    <w:rsid w:val="003D38C1"/>
    <w:rsid w:val="003D3CBE"/>
    <w:rsid w:val="003D4C28"/>
    <w:rsid w:val="003D4E1F"/>
    <w:rsid w:val="003D4F59"/>
    <w:rsid w:val="003D54D6"/>
    <w:rsid w:val="003D54DF"/>
    <w:rsid w:val="003D5595"/>
    <w:rsid w:val="003D5B4B"/>
    <w:rsid w:val="003D694B"/>
    <w:rsid w:val="003D6EA8"/>
    <w:rsid w:val="003D720C"/>
    <w:rsid w:val="003D7258"/>
    <w:rsid w:val="003D74E1"/>
    <w:rsid w:val="003E0003"/>
    <w:rsid w:val="003E052E"/>
    <w:rsid w:val="003E065F"/>
    <w:rsid w:val="003E06E9"/>
    <w:rsid w:val="003E07B0"/>
    <w:rsid w:val="003E0B5F"/>
    <w:rsid w:val="003E0E25"/>
    <w:rsid w:val="003E109C"/>
    <w:rsid w:val="003E116B"/>
    <w:rsid w:val="003E1318"/>
    <w:rsid w:val="003E137F"/>
    <w:rsid w:val="003E13B3"/>
    <w:rsid w:val="003E16FA"/>
    <w:rsid w:val="003E1B4B"/>
    <w:rsid w:val="003E1B60"/>
    <w:rsid w:val="003E29FD"/>
    <w:rsid w:val="003E2B9D"/>
    <w:rsid w:val="003E2D6C"/>
    <w:rsid w:val="003E3002"/>
    <w:rsid w:val="003E316A"/>
    <w:rsid w:val="003E3319"/>
    <w:rsid w:val="003E3A32"/>
    <w:rsid w:val="003E3CB4"/>
    <w:rsid w:val="003E3EED"/>
    <w:rsid w:val="003E412F"/>
    <w:rsid w:val="003E4437"/>
    <w:rsid w:val="003E49AA"/>
    <w:rsid w:val="003E4A34"/>
    <w:rsid w:val="003E5437"/>
    <w:rsid w:val="003E5602"/>
    <w:rsid w:val="003E5A2E"/>
    <w:rsid w:val="003E5D66"/>
    <w:rsid w:val="003E67EF"/>
    <w:rsid w:val="003E70D9"/>
    <w:rsid w:val="003E72E1"/>
    <w:rsid w:val="003E7686"/>
    <w:rsid w:val="003E76F1"/>
    <w:rsid w:val="003E7F21"/>
    <w:rsid w:val="003F073C"/>
    <w:rsid w:val="003F09C1"/>
    <w:rsid w:val="003F0B1F"/>
    <w:rsid w:val="003F0B92"/>
    <w:rsid w:val="003F0BD3"/>
    <w:rsid w:val="003F0CFA"/>
    <w:rsid w:val="003F1183"/>
    <w:rsid w:val="003F11BC"/>
    <w:rsid w:val="003F163E"/>
    <w:rsid w:val="003F16CE"/>
    <w:rsid w:val="003F1B7B"/>
    <w:rsid w:val="003F289A"/>
    <w:rsid w:val="003F289C"/>
    <w:rsid w:val="003F2DDF"/>
    <w:rsid w:val="003F2E06"/>
    <w:rsid w:val="003F347E"/>
    <w:rsid w:val="003F348D"/>
    <w:rsid w:val="003F3C46"/>
    <w:rsid w:val="003F4215"/>
    <w:rsid w:val="003F49F9"/>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3F7DE1"/>
    <w:rsid w:val="00400019"/>
    <w:rsid w:val="00400365"/>
    <w:rsid w:val="00400428"/>
    <w:rsid w:val="0040046B"/>
    <w:rsid w:val="004007AB"/>
    <w:rsid w:val="00400959"/>
    <w:rsid w:val="0040097A"/>
    <w:rsid w:val="004010A1"/>
    <w:rsid w:val="00401173"/>
    <w:rsid w:val="00401200"/>
    <w:rsid w:val="0040142B"/>
    <w:rsid w:val="0040163F"/>
    <w:rsid w:val="00401963"/>
    <w:rsid w:val="00401A81"/>
    <w:rsid w:val="00401C5F"/>
    <w:rsid w:val="00401F8D"/>
    <w:rsid w:val="004020E2"/>
    <w:rsid w:val="0040211E"/>
    <w:rsid w:val="004027E7"/>
    <w:rsid w:val="004028F2"/>
    <w:rsid w:val="0040293D"/>
    <w:rsid w:val="00402974"/>
    <w:rsid w:val="0040299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D5A"/>
    <w:rsid w:val="00405E18"/>
    <w:rsid w:val="00405E44"/>
    <w:rsid w:val="00405EE3"/>
    <w:rsid w:val="00405FD1"/>
    <w:rsid w:val="00406141"/>
    <w:rsid w:val="004062E3"/>
    <w:rsid w:val="00406349"/>
    <w:rsid w:val="004069B0"/>
    <w:rsid w:val="004069B4"/>
    <w:rsid w:val="00406DA4"/>
    <w:rsid w:val="00406EF5"/>
    <w:rsid w:val="00406F48"/>
    <w:rsid w:val="00407111"/>
    <w:rsid w:val="0040718A"/>
    <w:rsid w:val="004072AF"/>
    <w:rsid w:val="0040755A"/>
    <w:rsid w:val="0040796E"/>
    <w:rsid w:val="00407F5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BF1"/>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214"/>
    <w:rsid w:val="00417521"/>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3BA5"/>
    <w:rsid w:val="0042406B"/>
    <w:rsid w:val="00424513"/>
    <w:rsid w:val="00424626"/>
    <w:rsid w:val="00424F64"/>
    <w:rsid w:val="00425042"/>
    <w:rsid w:val="00425667"/>
    <w:rsid w:val="00425E3A"/>
    <w:rsid w:val="00426960"/>
    <w:rsid w:val="00426D4B"/>
    <w:rsid w:val="00427D2E"/>
    <w:rsid w:val="004302BF"/>
    <w:rsid w:val="004308AE"/>
    <w:rsid w:val="00430932"/>
    <w:rsid w:val="00430DFD"/>
    <w:rsid w:val="00431536"/>
    <w:rsid w:val="00431DCE"/>
    <w:rsid w:val="00431FEA"/>
    <w:rsid w:val="00432426"/>
    <w:rsid w:val="004328C1"/>
    <w:rsid w:val="00432AA8"/>
    <w:rsid w:val="00432B4B"/>
    <w:rsid w:val="00432E5B"/>
    <w:rsid w:val="00432F56"/>
    <w:rsid w:val="00433340"/>
    <w:rsid w:val="00433ACA"/>
    <w:rsid w:val="00433B4C"/>
    <w:rsid w:val="00433C02"/>
    <w:rsid w:val="00433EED"/>
    <w:rsid w:val="00434062"/>
    <w:rsid w:val="00434648"/>
    <w:rsid w:val="004346C1"/>
    <w:rsid w:val="004346DB"/>
    <w:rsid w:val="004347A1"/>
    <w:rsid w:val="0043492E"/>
    <w:rsid w:val="00434DDC"/>
    <w:rsid w:val="00434E22"/>
    <w:rsid w:val="00434EBD"/>
    <w:rsid w:val="00435729"/>
    <w:rsid w:val="00435DB5"/>
    <w:rsid w:val="00435F05"/>
    <w:rsid w:val="00435F40"/>
    <w:rsid w:val="0043601C"/>
    <w:rsid w:val="0043616F"/>
    <w:rsid w:val="0043622E"/>
    <w:rsid w:val="0043625E"/>
    <w:rsid w:val="00436C25"/>
    <w:rsid w:val="004378B2"/>
    <w:rsid w:val="00437A87"/>
    <w:rsid w:val="00437AEF"/>
    <w:rsid w:val="00437D3F"/>
    <w:rsid w:val="00437D4E"/>
    <w:rsid w:val="00437D5F"/>
    <w:rsid w:val="00440148"/>
    <w:rsid w:val="004407D4"/>
    <w:rsid w:val="00440A5E"/>
    <w:rsid w:val="00440BE1"/>
    <w:rsid w:val="00440EA7"/>
    <w:rsid w:val="00441E8B"/>
    <w:rsid w:val="00442319"/>
    <w:rsid w:val="00442387"/>
    <w:rsid w:val="00442473"/>
    <w:rsid w:val="004428A0"/>
    <w:rsid w:val="004429DB"/>
    <w:rsid w:val="00442A16"/>
    <w:rsid w:val="00443075"/>
    <w:rsid w:val="004430CC"/>
    <w:rsid w:val="00443AE7"/>
    <w:rsid w:val="00443FFF"/>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33E"/>
    <w:rsid w:val="004516C1"/>
    <w:rsid w:val="0045178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9A9"/>
    <w:rsid w:val="00462C61"/>
    <w:rsid w:val="00462E40"/>
    <w:rsid w:val="00463A2B"/>
    <w:rsid w:val="00463AF6"/>
    <w:rsid w:val="00463EDC"/>
    <w:rsid w:val="0046426A"/>
    <w:rsid w:val="00464657"/>
    <w:rsid w:val="0046497F"/>
    <w:rsid w:val="004652C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6AF"/>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A90"/>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4CE"/>
    <w:rsid w:val="004826D5"/>
    <w:rsid w:val="0048284A"/>
    <w:rsid w:val="00482A34"/>
    <w:rsid w:val="004834A8"/>
    <w:rsid w:val="00483B0F"/>
    <w:rsid w:val="00483C3A"/>
    <w:rsid w:val="00483D3F"/>
    <w:rsid w:val="0048401C"/>
    <w:rsid w:val="0048420D"/>
    <w:rsid w:val="00484A9F"/>
    <w:rsid w:val="00485177"/>
    <w:rsid w:val="00485447"/>
    <w:rsid w:val="00485A4F"/>
    <w:rsid w:val="00485DE9"/>
    <w:rsid w:val="00485EE4"/>
    <w:rsid w:val="00486129"/>
    <w:rsid w:val="0048618F"/>
    <w:rsid w:val="0048660C"/>
    <w:rsid w:val="00486916"/>
    <w:rsid w:val="00486A1E"/>
    <w:rsid w:val="00487039"/>
    <w:rsid w:val="004870BE"/>
    <w:rsid w:val="004872D6"/>
    <w:rsid w:val="00487C28"/>
    <w:rsid w:val="00487FA8"/>
    <w:rsid w:val="00490051"/>
    <w:rsid w:val="00490683"/>
    <w:rsid w:val="00490C19"/>
    <w:rsid w:val="00490D1F"/>
    <w:rsid w:val="00491FBF"/>
    <w:rsid w:val="0049203E"/>
    <w:rsid w:val="00492124"/>
    <w:rsid w:val="004922AB"/>
    <w:rsid w:val="00492608"/>
    <w:rsid w:val="004926E5"/>
    <w:rsid w:val="00492738"/>
    <w:rsid w:val="0049362E"/>
    <w:rsid w:val="00493636"/>
    <w:rsid w:val="0049392B"/>
    <w:rsid w:val="00493D60"/>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EC"/>
    <w:rsid w:val="004969F6"/>
    <w:rsid w:val="00496B02"/>
    <w:rsid w:val="00496D14"/>
    <w:rsid w:val="004972C3"/>
    <w:rsid w:val="00497768"/>
    <w:rsid w:val="004978AD"/>
    <w:rsid w:val="00497C5E"/>
    <w:rsid w:val="004A014D"/>
    <w:rsid w:val="004A070C"/>
    <w:rsid w:val="004A0B3B"/>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A03"/>
    <w:rsid w:val="004A6E59"/>
    <w:rsid w:val="004A73F1"/>
    <w:rsid w:val="004A7422"/>
    <w:rsid w:val="004A75C0"/>
    <w:rsid w:val="004A7B67"/>
    <w:rsid w:val="004B021E"/>
    <w:rsid w:val="004B0229"/>
    <w:rsid w:val="004B0469"/>
    <w:rsid w:val="004B1154"/>
    <w:rsid w:val="004B14C4"/>
    <w:rsid w:val="004B16D7"/>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4A6"/>
    <w:rsid w:val="004B551B"/>
    <w:rsid w:val="004B5753"/>
    <w:rsid w:val="004B5B7F"/>
    <w:rsid w:val="004B5D1E"/>
    <w:rsid w:val="004B5F1C"/>
    <w:rsid w:val="004B689C"/>
    <w:rsid w:val="004B68F2"/>
    <w:rsid w:val="004B6D70"/>
    <w:rsid w:val="004B703E"/>
    <w:rsid w:val="004B721E"/>
    <w:rsid w:val="004B74D5"/>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3AB"/>
    <w:rsid w:val="004C3606"/>
    <w:rsid w:val="004C364F"/>
    <w:rsid w:val="004C4374"/>
    <w:rsid w:val="004C4643"/>
    <w:rsid w:val="004C4C7E"/>
    <w:rsid w:val="004C59EE"/>
    <w:rsid w:val="004C5E6E"/>
    <w:rsid w:val="004C5EDF"/>
    <w:rsid w:val="004C610E"/>
    <w:rsid w:val="004C6744"/>
    <w:rsid w:val="004C6EE8"/>
    <w:rsid w:val="004C74CD"/>
    <w:rsid w:val="004C763B"/>
    <w:rsid w:val="004C7697"/>
    <w:rsid w:val="004C7877"/>
    <w:rsid w:val="004C7A62"/>
    <w:rsid w:val="004D02C9"/>
    <w:rsid w:val="004D0853"/>
    <w:rsid w:val="004D0B71"/>
    <w:rsid w:val="004D14B4"/>
    <w:rsid w:val="004D14DF"/>
    <w:rsid w:val="004D1552"/>
    <w:rsid w:val="004D18A7"/>
    <w:rsid w:val="004D1A9D"/>
    <w:rsid w:val="004D1B11"/>
    <w:rsid w:val="004D1C40"/>
    <w:rsid w:val="004D1C92"/>
    <w:rsid w:val="004D28E7"/>
    <w:rsid w:val="004D29E1"/>
    <w:rsid w:val="004D2BFC"/>
    <w:rsid w:val="004D2F81"/>
    <w:rsid w:val="004D3299"/>
    <w:rsid w:val="004D3B15"/>
    <w:rsid w:val="004D3EB8"/>
    <w:rsid w:val="004D4547"/>
    <w:rsid w:val="004D4677"/>
    <w:rsid w:val="004D48AE"/>
    <w:rsid w:val="004D4927"/>
    <w:rsid w:val="004D49C1"/>
    <w:rsid w:val="004D4AEC"/>
    <w:rsid w:val="004D4C65"/>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6F5"/>
    <w:rsid w:val="004E370A"/>
    <w:rsid w:val="004E3750"/>
    <w:rsid w:val="004E37D2"/>
    <w:rsid w:val="004E39C6"/>
    <w:rsid w:val="004E3D37"/>
    <w:rsid w:val="004E3EC8"/>
    <w:rsid w:val="004E4868"/>
    <w:rsid w:val="004E4B7C"/>
    <w:rsid w:val="004E4E49"/>
    <w:rsid w:val="004E4E58"/>
    <w:rsid w:val="004E515A"/>
    <w:rsid w:val="004E56B0"/>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1E73"/>
    <w:rsid w:val="004F202F"/>
    <w:rsid w:val="004F2702"/>
    <w:rsid w:val="004F2877"/>
    <w:rsid w:val="004F33A2"/>
    <w:rsid w:val="004F3430"/>
    <w:rsid w:val="004F373D"/>
    <w:rsid w:val="004F396C"/>
    <w:rsid w:val="004F39CC"/>
    <w:rsid w:val="004F3F68"/>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2817"/>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0B0A"/>
    <w:rsid w:val="0051153D"/>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6CB6"/>
    <w:rsid w:val="005175C0"/>
    <w:rsid w:val="00517940"/>
    <w:rsid w:val="00517ACE"/>
    <w:rsid w:val="005207C6"/>
    <w:rsid w:val="00520FAC"/>
    <w:rsid w:val="00521A75"/>
    <w:rsid w:val="00521C20"/>
    <w:rsid w:val="00521C73"/>
    <w:rsid w:val="005220C5"/>
    <w:rsid w:val="00522491"/>
    <w:rsid w:val="005227BF"/>
    <w:rsid w:val="00522CFA"/>
    <w:rsid w:val="00522FFD"/>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77"/>
    <w:rsid w:val="00527AEC"/>
    <w:rsid w:val="00527B6F"/>
    <w:rsid w:val="00527CA8"/>
    <w:rsid w:val="00527DA1"/>
    <w:rsid w:val="00527E8C"/>
    <w:rsid w:val="00527F22"/>
    <w:rsid w:val="00530405"/>
    <w:rsid w:val="0053069F"/>
    <w:rsid w:val="00530D9F"/>
    <w:rsid w:val="00530EFB"/>
    <w:rsid w:val="00531B7A"/>
    <w:rsid w:val="0053227D"/>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86E"/>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1ED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A4"/>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50A"/>
    <w:rsid w:val="00555A79"/>
    <w:rsid w:val="00555AF1"/>
    <w:rsid w:val="00555D1A"/>
    <w:rsid w:val="005562DF"/>
    <w:rsid w:val="0055652F"/>
    <w:rsid w:val="0055689D"/>
    <w:rsid w:val="005568EF"/>
    <w:rsid w:val="00556920"/>
    <w:rsid w:val="00556A68"/>
    <w:rsid w:val="005571AB"/>
    <w:rsid w:val="0055728C"/>
    <w:rsid w:val="005573AB"/>
    <w:rsid w:val="0055763D"/>
    <w:rsid w:val="005577A2"/>
    <w:rsid w:val="00557AD7"/>
    <w:rsid w:val="00557B13"/>
    <w:rsid w:val="00557BD3"/>
    <w:rsid w:val="00557C08"/>
    <w:rsid w:val="00557C4E"/>
    <w:rsid w:val="00560150"/>
    <w:rsid w:val="00560430"/>
    <w:rsid w:val="00560E13"/>
    <w:rsid w:val="00561127"/>
    <w:rsid w:val="0056115E"/>
    <w:rsid w:val="00561ACE"/>
    <w:rsid w:val="00561C07"/>
    <w:rsid w:val="00562071"/>
    <w:rsid w:val="005622FD"/>
    <w:rsid w:val="0056245A"/>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44"/>
    <w:rsid w:val="00570D81"/>
    <w:rsid w:val="00571155"/>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11E"/>
    <w:rsid w:val="005801EE"/>
    <w:rsid w:val="005803C8"/>
    <w:rsid w:val="0058058C"/>
    <w:rsid w:val="005807EF"/>
    <w:rsid w:val="0058095C"/>
    <w:rsid w:val="00580A79"/>
    <w:rsid w:val="005813E7"/>
    <w:rsid w:val="005814BF"/>
    <w:rsid w:val="005814DB"/>
    <w:rsid w:val="005815B2"/>
    <w:rsid w:val="0058164B"/>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893"/>
    <w:rsid w:val="00585BD8"/>
    <w:rsid w:val="00585FA6"/>
    <w:rsid w:val="00586302"/>
    <w:rsid w:val="0058634D"/>
    <w:rsid w:val="00586A1B"/>
    <w:rsid w:val="00587402"/>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1E1"/>
    <w:rsid w:val="005943C7"/>
    <w:rsid w:val="00594409"/>
    <w:rsid w:val="005949CB"/>
    <w:rsid w:val="00594D72"/>
    <w:rsid w:val="0059517C"/>
    <w:rsid w:val="0059523F"/>
    <w:rsid w:val="00595431"/>
    <w:rsid w:val="00595516"/>
    <w:rsid w:val="00595981"/>
    <w:rsid w:val="00595D75"/>
    <w:rsid w:val="00595DDF"/>
    <w:rsid w:val="005966F2"/>
    <w:rsid w:val="005967E5"/>
    <w:rsid w:val="005974DA"/>
    <w:rsid w:val="00597687"/>
    <w:rsid w:val="00597716"/>
    <w:rsid w:val="005A0A95"/>
    <w:rsid w:val="005A0F7E"/>
    <w:rsid w:val="005A0FF1"/>
    <w:rsid w:val="005A1031"/>
    <w:rsid w:val="005A1965"/>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0B0"/>
    <w:rsid w:val="005A63C9"/>
    <w:rsid w:val="005A66C3"/>
    <w:rsid w:val="005A66C7"/>
    <w:rsid w:val="005A68D7"/>
    <w:rsid w:val="005A6998"/>
    <w:rsid w:val="005A6D73"/>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BA"/>
    <w:rsid w:val="005B4EE6"/>
    <w:rsid w:val="005B4F49"/>
    <w:rsid w:val="005B5060"/>
    <w:rsid w:val="005B52B2"/>
    <w:rsid w:val="005B59D1"/>
    <w:rsid w:val="005B5AE6"/>
    <w:rsid w:val="005B5E32"/>
    <w:rsid w:val="005B5F3B"/>
    <w:rsid w:val="005B636E"/>
    <w:rsid w:val="005B6805"/>
    <w:rsid w:val="005B692E"/>
    <w:rsid w:val="005B709E"/>
    <w:rsid w:val="005B728B"/>
    <w:rsid w:val="005B7918"/>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0D6"/>
    <w:rsid w:val="005C63F4"/>
    <w:rsid w:val="005C6C09"/>
    <w:rsid w:val="005C6F2A"/>
    <w:rsid w:val="005C7137"/>
    <w:rsid w:val="005C74A8"/>
    <w:rsid w:val="005D00CE"/>
    <w:rsid w:val="005D0241"/>
    <w:rsid w:val="005D02FF"/>
    <w:rsid w:val="005D0E70"/>
    <w:rsid w:val="005D0F3C"/>
    <w:rsid w:val="005D128A"/>
    <w:rsid w:val="005D165A"/>
    <w:rsid w:val="005D1DD7"/>
    <w:rsid w:val="005D209C"/>
    <w:rsid w:val="005D2212"/>
    <w:rsid w:val="005D2500"/>
    <w:rsid w:val="005D2B19"/>
    <w:rsid w:val="005D2D13"/>
    <w:rsid w:val="005D3038"/>
    <w:rsid w:val="005D3961"/>
    <w:rsid w:val="005D3D17"/>
    <w:rsid w:val="005D4C54"/>
    <w:rsid w:val="005D52A9"/>
    <w:rsid w:val="005D5484"/>
    <w:rsid w:val="005D5E4E"/>
    <w:rsid w:val="005D5E94"/>
    <w:rsid w:val="005D5EA6"/>
    <w:rsid w:val="005D6104"/>
    <w:rsid w:val="005D688C"/>
    <w:rsid w:val="005D6A99"/>
    <w:rsid w:val="005D7286"/>
    <w:rsid w:val="005D756A"/>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4E7"/>
    <w:rsid w:val="005F484A"/>
    <w:rsid w:val="005F488B"/>
    <w:rsid w:val="005F4CD3"/>
    <w:rsid w:val="005F4EFD"/>
    <w:rsid w:val="005F4FED"/>
    <w:rsid w:val="005F510F"/>
    <w:rsid w:val="005F53F6"/>
    <w:rsid w:val="005F59C0"/>
    <w:rsid w:val="005F65CC"/>
    <w:rsid w:val="005F6741"/>
    <w:rsid w:val="005F6852"/>
    <w:rsid w:val="005F6C35"/>
    <w:rsid w:val="005F78BC"/>
    <w:rsid w:val="005F796E"/>
    <w:rsid w:val="005F7B61"/>
    <w:rsid w:val="006002C1"/>
    <w:rsid w:val="006004EE"/>
    <w:rsid w:val="0060083B"/>
    <w:rsid w:val="00600D47"/>
    <w:rsid w:val="0060163B"/>
    <w:rsid w:val="0060213A"/>
    <w:rsid w:val="006023E8"/>
    <w:rsid w:val="0060240B"/>
    <w:rsid w:val="00602426"/>
    <w:rsid w:val="00602956"/>
    <w:rsid w:val="00602B7B"/>
    <w:rsid w:val="00602DD2"/>
    <w:rsid w:val="006032A9"/>
    <w:rsid w:val="00603542"/>
    <w:rsid w:val="00603681"/>
    <w:rsid w:val="00603CAE"/>
    <w:rsid w:val="00603F94"/>
    <w:rsid w:val="0060441A"/>
    <w:rsid w:val="006044D5"/>
    <w:rsid w:val="0060455C"/>
    <w:rsid w:val="00604C4E"/>
    <w:rsid w:val="00604CCA"/>
    <w:rsid w:val="006057CF"/>
    <w:rsid w:val="00605919"/>
    <w:rsid w:val="00605B90"/>
    <w:rsid w:val="00605EB1"/>
    <w:rsid w:val="00605F60"/>
    <w:rsid w:val="0060661B"/>
    <w:rsid w:val="00607035"/>
    <w:rsid w:val="00607120"/>
    <w:rsid w:val="0060733C"/>
    <w:rsid w:val="0060799C"/>
    <w:rsid w:val="00607D37"/>
    <w:rsid w:val="0061011F"/>
    <w:rsid w:val="006102BC"/>
    <w:rsid w:val="0061038A"/>
    <w:rsid w:val="00610553"/>
    <w:rsid w:val="00610670"/>
    <w:rsid w:val="006108AC"/>
    <w:rsid w:val="006109F7"/>
    <w:rsid w:val="00610CB8"/>
    <w:rsid w:val="00610DD2"/>
    <w:rsid w:val="006114EA"/>
    <w:rsid w:val="006119B3"/>
    <w:rsid w:val="00611CC0"/>
    <w:rsid w:val="0061221C"/>
    <w:rsid w:val="006123BE"/>
    <w:rsid w:val="00612820"/>
    <w:rsid w:val="0061347A"/>
    <w:rsid w:val="00613482"/>
    <w:rsid w:val="006134F3"/>
    <w:rsid w:val="006136E1"/>
    <w:rsid w:val="006139BB"/>
    <w:rsid w:val="006139F1"/>
    <w:rsid w:val="00613F59"/>
    <w:rsid w:val="0061420F"/>
    <w:rsid w:val="0061427E"/>
    <w:rsid w:val="006146F1"/>
    <w:rsid w:val="00614DAB"/>
    <w:rsid w:val="006154DF"/>
    <w:rsid w:val="0061599B"/>
    <w:rsid w:val="00615B74"/>
    <w:rsid w:val="00615D48"/>
    <w:rsid w:val="00615DA4"/>
    <w:rsid w:val="00616263"/>
    <w:rsid w:val="00616450"/>
    <w:rsid w:val="006165D3"/>
    <w:rsid w:val="00616810"/>
    <w:rsid w:val="00616D64"/>
    <w:rsid w:val="00616E0B"/>
    <w:rsid w:val="00616E82"/>
    <w:rsid w:val="00617096"/>
    <w:rsid w:val="0061717E"/>
    <w:rsid w:val="006200F7"/>
    <w:rsid w:val="006204BD"/>
    <w:rsid w:val="0062085C"/>
    <w:rsid w:val="00620CB1"/>
    <w:rsid w:val="00620CFE"/>
    <w:rsid w:val="00620D97"/>
    <w:rsid w:val="00620E2A"/>
    <w:rsid w:val="00620F2E"/>
    <w:rsid w:val="0062155F"/>
    <w:rsid w:val="006215CB"/>
    <w:rsid w:val="00621FE5"/>
    <w:rsid w:val="00622479"/>
    <w:rsid w:val="00622568"/>
    <w:rsid w:val="00622703"/>
    <w:rsid w:val="0062292D"/>
    <w:rsid w:val="00622CA2"/>
    <w:rsid w:val="00623487"/>
    <w:rsid w:val="006245ED"/>
    <w:rsid w:val="00624990"/>
    <w:rsid w:val="00624BB9"/>
    <w:rsid w:val="006253A6"/>
    <w:rsid w:val="00625514"/>
    <w:rsid w:val="00625521"/>
    <w:rsid w:val="006255E3"/>
    <w:rsid w:val="00626379"/>
    <w:rsid w:val="0062673B"/>
    <w:rsid w:val="00626A4E"/>
    <w:rsid w:val="00626AB9"/>
    <w:rsid w:val="00627144"/>
    <w:rsid w:val="006300A7"/>
    <w:rsid w:val="0063014C"/>
    <w:rsid w:val="00630297"/>
    <w:rsid w:val="0063065F"/>
    <w:rsid w:val="00630750"/>
    <w:rsid w:val="00630B0D"/>
    <w:rsid w:val="00630BA0"/>
    <w:rsid w:val="00630C59"/>
    <w:rsid w:val="00631405"/>
    <w:rsid w:val="00631475"/>
    <w:rsid w:val="0063193F"/>
    <w:rsid w:val="00631C12"/>
    <w:rsid w:val="00631C65"/>
    <w:rsid w:val="00631FB9"/>
    <w:rsid w:val="006320DB"/>
    <w:rsid w:val="006321EF"/>
    <w:rsid w:val="00632270"/>
    <w:rsid w:val="0063286F"/>
    <w:rsid w:val="00632E5F"/>
    <w:rsid w:val="00632EE2"/>
    <w:rsid w:val="00632F81"/>
    <w:rsid w:val="006331A9"/>
    <w:rsid w:val="00633798"/>
    <w:rsid w:val="006339DB"/>
    <w:rsid w:val="00633A78"/>
    <w:rsid w:val="00633E04"/>
    <w:rsid w:val="00634453"/>
    <w:rsid w:val="00634554"/>
    <w:rsid w:val="00634B08"/>
    <w:rsid w:val="00634E6F"/>
    <w:rsid w:val="00634FE5"/>
    <w:rsid w:val="00635448"/>
    <w:rsid w:val="006362DD"/>
    <w:rsid w:val="0063636C"/>
    <w:rsid w:val="0063637D"/>
    <w:rsid w:val="00636673"/>
    <w:rsid w:val="00636CB1"/>
    <w:rsid w:val="0063761C"/>
    <w:rsid w:val="0063762C"/>
    <w:rsid w:val="00637DD5"/>
    <w:rsid w:val="006400E4"/>
    <w:rsid w:val="00640173"/>
    <w:rsid w:val="00640332"/>
    <w:rsid w:val="006403CF"/>
    <w:rsid w:val="00640DEF"/>
    <w:rsid w:val="00641499"/>
    <w:rsid w:val="0064171D"/>
    <w:rsid w:val="00641DB9"/>
    <w:rsid w:val="00641E38"/>
    <w:rsid w:val="00641E5E"/>
    <w:rsid w:val="00641FC0"/>
    <w:rsid w:val="0064212F"/>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B3"/>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0DD9"/>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1BC2"/>
    <w:rsid w:val="00662038"/>
    <w:rsid w:val="0066224D"/>
    <w:rsid w:val="0066247A"/>
    <w:rsid w:val="00662955"/>
    <w:rsid w:val="00662C27"/>
    <w:rsid w:val="00662C9A"/>
    <w:rsid w:val="006632A6"/>
    <w:rsid w:val="00663A2F"/>
    <w:rsid w:val="00663E7D"/>
    <w:rsid w:val="00664181"/>
    <w:rsid w:val="00664386"/>
    <w:rsid w:val="00664966"/>
    <w:rsid w:val="00664FB9"/>
    <w:rsid w:val="006651E8"/>
    <w:rsid w:val="00665E10"/>
    <w:rsid w:val="00665FC6"/>
    <w:rsid w:val="006663E6"/>
    <w:rsid w:val="00666D32"/>
    <w:rsid w:val="00666FF3"/>
    <w:rsid w:val="00667196"/>
    <w:rsid w:val="006673F3"/>
    <w:rsid w:val="006675AA"/>
    <w:rsid w:val="00667B46"/>
    <w:rsid w:val="00667B49"/>
    <w:rsid w:val="00667BBE"/>
    <w:rsid w:val="00667E2D"/>
    <w:rsid w:val="006701AB"/>
    <w:rsid w:val="006701D3"/>
    <w:rsid w:val="00670453"/>
    <w:rsid w:val="006708F9"/>
    <w:rsid w:val="00670B3C"/>
    <w:rsid w:val="00670B79"/>
    <w:rsid w:val="006719C2"/>
    <w:rsid w:val="00672014"/>
    <w:rsid w:val="006725A2"/>
    <w:rsid w:val="006728DA"/>
    <w:rsid w:val="006728EF"/>
    <w:rsid w:val="006732FA"/>
    <w:rsid w:val="00673493"/>
    <w:rsid w:val="00673706"/>
    <w:rsid w:val="00673ADF"/>
    <w:rsid w:val="00673D69"/>
    <w:rsid w:val="00673FAA"/>
    <w:rsid w:val="00674421"/>
    <w:rsid w:val="00674655"/>
    <w:rsid w:val="006747EE"/>
    <w:rsid w:val="00674926"/>
    <w:rsid w:val="00674BC3"/>
    <w:rsid w:val="00674BE3"/>
    <w:rsid w:val="00674CC7"/>
    <w:rsid w:val="00674FAB"/>
    <w:rsid w:val="00675554"/>
    <w:rsid w:val="00675A4C"/>
    <w:rsid w:val="00675B05"/>
    <w:rsid w:val="00675EDB"/>
    <w:rsid w:val="006768A6"/>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4E7"/>
    <w:rsid w:val="0068357C"/>
    <w:rsid w:val="006837EC"/>
    <w:rsid w:val="006839B1"/>
    <w:rsid w:val="006839DD"/>
    <w:rsid w:val="00683BA3"/>
    <w:rsid w:val="00683FDE"/>
    <w:rsid w:val="006840AF"/>
    <w:rsid w:val="00684389"/>
    <w:rsid w:val="0068444E"/>
    <w:rsid w:val="00684616"/>
    <w:rsid w:val="00685B08"/>
    <w:rsid w:val="00685D2D"/>
    <w:rsid w:val="00686550"/>
    <w:rsid w:val="006865BF"/>
    <w:rsid w:val="006866F3"/>
    <w:rsid w:val="00687395"/>
    <w:rsid w:val="00687441"/>
    <w:rsid w:val="00687529"/>
    <w:rsid w:val="0068755A"/>
    <w:rsid w:val="0068764D"/>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60F"/>
    <w:rsid w:val="006A2716"/>
    <w:rsid w:val="006A3094"/>
    <w:rsid w:val="006A30CC"/>
    <w:rsid w:val="006A3859"/>
    <w:rsid w:val="006A3AB0"/>
    <w:rsid w:val="006A46DF"/>
    <w:rsid w:val="006A4C0E"/>
    <w:rsid w:val="006A4F2D"/>
    <w:rsid w:val="006A514B"/>
    <w:rsid w:val="006A5A3B"/>
    <w:rsid w:val="006A5B5B"/>
    <w:rsid w:val="006A5D6A"/>
    <w:rsid w:val="006A695D"/>
    <w:rsid w:val="006A6D82"/>
    <w:rsid w:val="006A72E8"/>
    <w:rsid w:val="006A7745"/>
    <w:rsid w:val="006A77E3"/>
    <w:rsid w:val="006A7AA6"/>
    <w:rsid w:val="006A7F7C"/>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6F0C"/>
    <w:rsid w:val="006B7045"/>
    <w:rsid w:val="006B732A"/>
    <w:rsid w:val="006B7423"/>
    <w:rsid w:val="006C011B"/>
    <w:rsid w:val="006C01C6"/>
    <w:rsid w:val="006C0409"/>
    <w:rsid w:val="006C0D4C"/>
    <w:rsid w:val="006C1CAB"/>
    <w:rsid w:val="006C1FC2"/>
    <w:rsid w:val="006C2285"/>
    <w:rsid w:val="006C2891"/>
    <w:rsid w:val="006C2992"/>
    <w:rsid w:val="006C2C17"/>
    <w:rsid w:val="006C2D7B"/>
    <w:rsid w:val="006C2D93"/>
    <w:rsid w:val="006C2F29"/>
    <w:rsid w:val="006C30F2"/>
    <w:rsid w:val="006C33C9"/>
    <w:rsid w:val="006C3470"/>
    <w:rsid w:val="006C3494"/>
    <w:rsid w:val="006C3A52"/>
    <w:rsid w:val="006C3B41"/>
    <w:rsid w:val="006C3F03"/>
    <w:rsid w:val="006C431F"/>
    <w:rsid w:val="006C452E"/>
    <w:rsid w:val="006C465F"/>
    <w:rsid w:val="006C4990"/>
    <w:rsid w:val="006C4B8C"/>
    <w:rsid w:val="006C5632"/>
    <w:rsid w:val="006C568F"/>
    <w:rsid w:val="006C5690"/>
    <w:rsid w:val="006C5A19"/>
    <w:rsid w:val="006C5BA8"/>
    <w:rsid w:val="006C5C0A"/>
    <w:rsid w:val="006C6012"/>
    <w:rsid w:val="006C656E"/>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8"/>
    <w:rsid w:val="006D7299"/>
    <w:rsid w:val="006D748F"/>
    <w:rsid w:val="006E0275"/>
    <w:rsid w:val="006E0BB7"/>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3E4"/>
    <w:rsid w:val="006E53F1"/>
    <w:rsid w:val="006E5A3D"/>
    <w:rsid w:val="006E5B73"/>
    <w:rsid w:val="006E5B86"/>
    <w:rsid w:val="006E63AA"/>
    <w:rsid w:val="006E6750"/>
    <w:rsid w:val="006E68CF"/>
    <w:rsid w:val="006E6ED6"/>
    <w:rsid w:val="006E7314"/>
    <w:rsid w:val="006E7AF5"/>
    <w:rsid w:val="006E7E92"/>
    <w:rsid w:val="006F0112"/>
    <w:rsid w:val="006F0583"/>
    <w:rsid w:val="006F060E"/>
    <w:rsid w:val="006F0627"/>
    <w:rsid w:val="006F09BB"/>
    <w:rsid w:val="006F0A80"/>
    <w:rsid w:val="006F0F06"/>
    <w:rsid w:val="006F0F62"/>
    <w:rsid w:val="006F17D4"/>
    <w:rsid w:val="006F18FE"/>
    <w:rsid w:val="006F1BAB"/>
    <w:rsid w:val="006F1DCE"/>
    <w:rsid w:val="006F2A3E"/>
    <w:rsid w:val="006F2AE2"/>
    <w:rsid w:val="006F2B19"/>
    <w:rsid w:val="006F2C80"/>
    <w:rsid w:val="006F310C"/>
    <w:rsid w:val="006F33E9"/>
    <w:rsid w:val="006F360B"/>
    <w:rsid w:val="006F380D"/>
    <w:rsid w:val="006F403F"/>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2E"/>
    <w:rsid w:val="006F6D50"/>
    <w:rsid w:val="006F6E4A"/>
    <w:rsid w:val="006F6EF3"/>
    <w:rsid w:val="006F706E"/>
    <w:rsid w:val="006F75EB"/>
    <w:rsid w:val="006F7F54"/>
    <w:rsid w:val="00700260"/>
    <w:rsid w:val="00700265"/>
    <w:rsid w:val="00700514"/>
    <w:rsid w:val="007007B7"/>
    <w:rsid w:val="00700C1E"/>
    <w:rsid w:val="0070113F"/>
    <w:rsid w:val="0070120C"/>
    <w:rsid w:val="00701801"/>
    <w:rsid w:val="00701B75"/>
    <w:rsid w:val="00702366"/>
    <w:rsid w:val="007025DC"/>
    <w:rsid w:val="007025E8"/>
    <w:rsid w:val="00702E74"/>
    <w:rsid w:val="00702FC6"/>
    <w:rsid w:val="00703025"/>
    <w:rsid w:val="0070325A"/>
    <w:rsid w:val="0070330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62"/>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9CD"/>
    <w:rsid w:val="00714F43"/>
    <w:rsid w:val="00714FAF"/>
    <w:rsid w:val="0071537C"/>
    <w:rsid w:val="00715522"/>
    <w:rsid w:val="007159D6"/>
    <w:rsid w:val="00715D1D"/>
    <w:rsid w:val="00715EC4"/>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6EE"/>
    <w:rsid w:val="00723783"/>
    <w:rsid w:val="007238F0"/>
    <w:rsid w:val="007239C5"/>
    <w:rsid w:val="00723BA7"/>
    <w:rsid w:val="00723D14"/>
    <w:rsid w:val="0072462C"/>
    <w:rsid w:val="007249C4"/>
    <w:rsid w:val="00724B50"/>
    <w:rsid w:val="00724FC8"/>
    <w:rsid w:val="007250D0"/>
    <w:rsid w:val="00725117"/>
    <w:rsid w:val="007252AF"/>
    <w:rsid w:val="0072576E"/>
    <w:rsid w:val="00725978"/>
    <w:rsid w:val="00725D46"/>
    <w:rsid w:val="0072635C"/>
    <w:rsid w:val="00726DA4"/>
    <w:rsid w:val="00726DE0"/>
    <w:rsid w:val="007275AD"/>
    <w:rsid w:val="007275B8"/>
    <w:rsid w:val="007277CB"/>
    <w:rsid w:val="00727936"/>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991"/>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304"/>
    <w:rsid w:val="00744767"/>
    <w:rsid w:val="00744953"/>
    <w:rsid w:val="00744AD4"/>
    <w:rsid w:val="00744B1B"/>
    <w:rsid w:val="00744D19"/>
    <w:rsid w:val="00744DDB"/>
    <w:rsid w:val="00745199"/>
    <w:rsid w:val="00745643"/>
    <w:rsid w:val="007457FA"/>
    <w:rsid w:val="007458AB"/>
    <w:rsid w:val="007459D4"/>
    <w:rsid w:val="00745F0E"/>
    <w:rsid w:val="00746086"/>
    <w:rsid w:val="00746887"/>
    <w:rsid w:val="00746919"/>
    <w:rsid w:val="007479FC"/>
    <w:rsid w:val="00747B98"/>
    <w:rsid w:val="0075048D"/>
    <w:rsid w:val="00750703"/>
    <w:rsid w:val="00750A29"/>
    <w:rsid w:val="00750A5B"/>
    <w:rsid w:val="00750E79"/>
    <w:rsid w:val="00750E9E"/>
    <w:rsid w:val="00751942"/>
    <w:rsid w:val="00751DE0"/>
    <w:rsid w:val="00751E39"/>
    <w:rsid w:val="00751F1E"/>
    <w:rsid w:val="007524D3"/>
    <w:rsid w:val="007524E6"/>
    <w:rsid w:val="00752F8C"/>
    <w:rsid w:val="00753486"/>
    <w:rsid w:val="00753CF4"/>
    <w:rsid w:val="007540A6"/>
    <w:rsid w:val="0075446A"/>
    <w:rsid w:val="00754802"/>
    <w:rsid w:val="007549E9"/>
    <w:rsid w:val="00754A2D"/>
    <w:rsid w:val="00754A9B"/>
    <w:rsid w:val="00754CF4"/>
    <w:rsid w:val="007550DC"/>
    <w:rsid w:val="00755160"/>
    <w:rsid w:val="00755190"/>
    <w:rsid w:val="00755484"/>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BB2"/>
    <w:rsid w:val="00757E67"/>
    <w:rsid w:val="00757F8A"/>
    <w:rsid w:val="007602F6"/>
    <w:rsid w:val="0076039D"/>
    <w:rsid w:val="00760419"/>
    <w:rsid w:val="00760600"/>
    <w:rsid w:val="00760EEE"/>
    <w:rsid w:val="00760FA3"/>
    <w:rsid w:val="00761180"/>
    <w:rsid w:val="00761399"/>
    <w:rsid w:val="007614D2"/>
    <w:rsid w:val="007625BF"/>
    <w:rsid w:val="0076276A"/>
    <w:rsid w:val="00762813"/>
    <w:rsid w:val="00762A2C"/>
    <w:rsid w:val="0076399D"/>
    <w:rsid w:val="00763C1F"/>
    <w:rsid w:val="0076409D"/>
    <w:rsid w:val="007643B7"/>
    <w:rsid w:val="007645DC"/>
    <w:rsid w:val="0076489F"/>
    <w:rsid w:val="00764A5C"/>
    <w:rsid w:val="00764DB4"/>
    <w:rsid w:val="00764DFF"/>
    <w:rsid w:val="00764ED1"/>
    <w:rsid w:val="00765056"/>
    <w:rsid w:val="00765724"/>
    <w:rsid w:val="00765813"/>
    <w:rsid w:val="007666FC"/>
    <w:rsid w:val="00766E50"/>
    <w:rsid w:val="00767156"/>
    <w:rsid w:val="007673F0"/>
    <w:rsid w:val="00767449"/>
    <w:rsid w:val="00767942"/>
    <w:rsid w:val="00767A14"/>
    <w:rsid w:val="0077007D"/>
    <w:rsid w:val="00770389"/>
    <w:rsid w:val="007706F0"/>
    <w:rsid w:val="00770D20"/>
    <w:rsid w:val="007711FC"/>
    <w:rsid w:val="00772126"/>
    <w:rsid w:val="007721B2"/>
    <w:rsid w:val="007725B0"/>
    <w:rsid w:val="007725ED"/>
    <w:rsid w:val="00772F3B"/>
    <w:rsid w:val="00773049"/>
    <w:rsid w:val="00773376"/>
    <w:rsid w:val="007733DF"/>
    <w:rsid w:val="007735BD"/>
    <w:rsid w:val="00773B0E"/>
    <w:rsid w:val="0077447E"/>
    <w:rsid w:val="007746B0"/>
    <w:rsid w:val="0077479F"/>
    <w:rsid w:val="00774815"/>
    <w:rsid w:val="00774993"/>
    <w:rsid w:val="00774E75"/>
    <w:rsid w:val="007755E0"/>
    <w:rsid w:val="007757C8"/>
    <w:rsid w:val="0077596C"/>
    <w:rsid w:val="00775E2B"/>
    <w:rsid w:val="00775E44"/>
    <w:rsid w:val="007763FA"/>
    <w:rsid w:val="00776B22"/>
    <w:rsid w:val="0077740F"/>
    <w:rsid w:val="00777609"/>
    <w:rsid w:val="00777614"/>
    <w:rsid w:val="007777C3"/>
    <w:rsid w:val="00777836"/>
    <w:rsid w:val="00777B29"/>
    <w:rsid w:val="00780043"/>
    <w:rsid w:val="00780055"/>
    <w:rsid w:val="007800DB"/>
    <w:rsid w:val="0078013F"/>
    <w:rsid w:val="00781037"/>
    <w:rsid w:val="00781231"/>
    <w:rsid w:val="007813BE"/>
    <w:rsid w:val="00781652"/>
    <w:rsid w:val="00781778"/>
    <w:rsid w:val="007818F6"/>
    <w:rsid w:val="00781B2F"/>
    <w:rsid w:val="00781B82"/>
    <w:rsid w:val="00782395"/>
    <w:rsid w:val="007825EF"/>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0158"/>
    <w:rsid w:val="007908B6"/>
    <w:rsid w:val="00790A7B"/>
    <w:rsid w:val="0079100C"/>
    <w:rsid w:val="00791042"/>
    <w:rsid w:val="00791180"/>
    <w:rsid w:val="0079149E"/>
    <w:rsid w:val="007918C6"/>
    <w:rsid w:val="00791AA0"/>
    <w:rsid w:val="00791FEA"/>
    <w:rsid w:val="007922C0"/>
    <w:rsid w:val="00792392"/>
    <w:rsid w:val="007925A4"/>
    <w:rsid w:val="007925E8"/>
    <w:rsid w:val="00792AF9"/>
    <w:rsid w:val="00792B71"/>
    <w:rsid w:val="00792D41"/>
    <w:rsid w:val="0079315C"/>
    <w:rsid w:val="00793530"/>
    <w:rsid w:val="007936AA"/>
    <w:rsid w:val="00793973"/>
    <w:rsid w:val="00793BD7"/>
    <w:rsid w:val="007940CD"/>
    <w:rsid w:val="00794743"/>
    <w:rsid w:val="007949B4"/>
    <w:rsid w:val="00794BE0"/>
    <w:rsid w:val="00795049"/>
    <w:rsid w:val="0079555B"/>
    <w:rsid w:val="0079571A"/>
    <w:rsid w:val="00795721"/>
    <w:rsid w:val="007957EC"/>
    <w:rsid w:val="00795CBF"/>
    <w:rsid w:val="007962AA"/>
    <w:rsid w:val="00796531"/>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06A"/>
    <w:rsid w:val="007A426B"/>
    <w:rsid w:val="007A43AB"/>
    <w:rsid w:val="007A4C89"/>
    <w:rsid w:val="007A4EB0"/>
    <w:rsid w:val="007A4EEB"/>
    <w:rsid w:val="007A4F4B"/>
    <w:rsid w:val="007A537B"/>
    <w:rsid w:val="007A5CB8"/>
    <w:rsid w:val="007A5D10"/>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054A"/>
    <w:rsid w:val="007B0F34"/>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0F2"/>
    <w:rsid w:val="007B5403"/>
    <w:rsid w:val="007B55BA"/>
    <w:rsid w:val="007B56FB"/>
    <w:rsid w:val="007B5A08"/>
    <w:rsid w:val="007B5AAD"/>
    <w:rsid w:val="007B6953"/>
    <w:rsid w:val="007B6C55"/>
    <w:rsid w:val="007B6D6E"/>
    <w:rsid w:val="007B6E1F"/>
    <w:rsid w:val="007B6E8F"/>
    <w:rsid w:val="007B7CE0"/>
    <w:rsid w:val="007C022F"/>
    <w:rsid w:val="007C030E"/>
    <w:rsid w:val="007C03F9"/>
    <w:rsid w:val="007C0445"/>
    <w:rsid w:val="007C0CBD"/>
    <w:rsid w:val="007C163B"/>
    <w:rsid w:val="007C1857"/>
    <w:rsid w:val="007C1BFF"/>
    <w:rsid w:val="007C202F"/>
    <w:rsid w:val="007C28A4"/>
    <w:rsid w:val="007C2FBA"/>
    <w:rsid w:val="007C34F8"/>
    <w:rsid w:val="007C3E3D"/>
    <w:rsid w:val="007C40DC"/>
    <w:rsid w:val="007C4636"/>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290"/>
    <w:rsid w:val="007D2712"/>
    <w:rsid w:val="007D27A1"/>
    <w:rsid w:val="007D2A79"/>
    <w:rsid w:val="007D37A6"/>
    <w:rsid w:val="007D3987"/>
    <w:rsid w:val="007D3BBC"/>
    <w:rsid w:val="007D3C2F"/>
    <w:rsid w:val="007D43DE"/>
    <w:rsid w:val="007D441F"/>
    <w:rsid w:val="007D444F"/>
    <w:rsid w:val="007D451F"/>
    <w:rsid w:val="007D4749"/>
    <w:rsid w:val="007D577F"/>
    <w:rsid w:val="007D5FF2"/>
    <w:rsid w:val="007D6088"/>
    <w:rsid w:val="007D6D58"/>
    <w:rsid w:val="007D7858"/>
    <w:rsid w:val="007D7A99"/>
    <w:rsid w:val="007D7AF1"/>
    <w:rsid w:val="007E02A2"/>
    <w:rsid w:val="007E0489"/>
    <w:rsid w:val="007E06DB"/>
    <w:rsid w:val="007E0772"/>
    <w:rsid w:val="007E0F11"/>
    <w:rsid w:val="007E177B"/>
    <w:rsid w:val="007E1890"/>
    <w:rsid w:val="007E19F1"/>
    <w:rsid w:val="007E1F2B"/>
    <w:rsid w:val="007E1FE6"/>
    <w:rsid w:val="007E2545"/>
    <w:rsid w:val="007E2A50"/>
    <w:rsid w:val="007E2B26"/>
    <w:rsid w:val="007E2E51"/>
    <w:rsid w:val="007E3138"/>
    <w:rsid w:val="007E3418"/>
    <w:rsid w:val="007E3487"/>
    <w:rsid w:val="007E3571"/>
    <w:rsid w:val="007E35EC"/>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15B"/>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372"/>
    <w:rsid w:val="007F6C30"/>
    <w:rsid w:val="007F6EC3"/>
    <w:rsid w:val="007F7487"/>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1EB"/>
    <w:rsid w:val="00805302"/>
    <w:rsid w:val="00805549"/>
    <w:rsid w:val="00805780"/>
    <w:rsid w:val="0080578F"/>
    <w:rsid w:val="00805AD4"/>
    <w:rsid w:val="00806005"/>
    <w:rsid w:val="008061EB"/>
    <w:rsid w:val="0080627C"/>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3F7E"/>
    <w:rsid w:val="00813FB5"/>
    <w:rsid w:val="008142F8"/>
    <w:rsid w:val="00814347"/>
    <w:rsid w:val="00814535"/>
    <w:rsid w:val="00814B10"/>
    <w:rsid w:val="00814D5C"/>
    <w:rsid w:val="00815589"/>
    <w:rsid w:val="00815B43"/>
    <w:rsid w:val="00815D72"/>
    <w:rsid w:val="0081625E"/>
    <w:rsid w:val="0081632C"/>
    <w:rsid w:val="00816836"/>
    <w:rsid w:val="00816AE8"/>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68B"/>
    <w:rsid w:val="00822B39"/>
    <w:rsid w:val="00822C1B"/>
    <w:rsid w:val="008230A6"/>
    <w:rsid w:val="00823115"/>
    <w:rsid w:val="008234E7"/>
    <w:rsid w:val="008238D6"/>
    <w:rsid w:val="0082420D"/>
    <w:rsid w:val="008244C6"/>
    <w:rsid w:val="008247F8"/>
    <w:rsid w:val="00824843"/>
    <w:rsid w:val="00825324"/>
    <w:rsid w:val="00825978"/>
    <w:rsid w:val="00825DBF"/>
    <w:rsid w:val="0082633E"/>
    <w:rsid w:val="0082688D"/>
    <w:rsid w:val="008269D4"/>
    <w:rsid w:val="008271B6"/>
    <w:rsid w:val="0082790F"/>
    <w:rsid w:val="00827985"/>
    <w:rsid w:val="00827986"/>
    <w:rsid w:val="00827EE9"/>
    <w:rsid w:val="00830003"/>
    <w:rsid w:val="008301DA"/>
    <w:rsid w:val="008304E0"/>
    <w:rsid w:val="008308EA"/>
    <w:rsid w:val="00830ABC"/>
    <w:rsid w:val="00830ABE"/>
    <w:rsid w:val="008316DC"/>
    <w:rsid w:val="00831B53"/>
    <w:rsid w:val="008320B9"/>
    <w:rsid w:val="008322B3"/>
    <w:rsid w:val="00832B6F"/>
    <w:rsid w:val="00832B91"/>
    <w:rsid w:val="00832CBD"/>
    <w:rsid w:val="00834050"/>
    <w:rsid w:val="0083429E"/>
    <w:rsid w:val="00834499"/>
    <w:rsid w:val="00834781"/>
    <w:rsid w:val="00834E98"/>
    <w:rsid w:val="00835188"/>
    <w:rsid w:val="00835F16"/>
    <w:rsid w:val="008361F6"/>
    <w:rsid w:val="008363AF"/>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0D"/>
    <w:rsid w:val="0084206A"/>
    <w:rsid w:val="008421FC"/>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7FD"/>
    <w:rsid w:val="00857CAA"/>
    <w:rsid w:val="00860360"/>
    <w:rsid w:val="00860609"/>
    <w:rsid w:val="00860814"/>
    <w:rsid w:val="0086085C"/>
    <w:rsid w:val="008608A5"/>
    <w:rsid w:val="008609EE"/>
    <w:rsid w:val="00861138"/>
    <w:rsid w:val="008614E8"/>
    <w:rsid w:val="008617E5"/>
    <w:rsid w:val="00861AE4"/>
    <w:rsid w:val="00861C97"/>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0FF5"/>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AF3"/>
    <w:rsid w:val="00876C12"/>
    <w:rsid w:val="00877001"/>
    <w:rsid w:val="00877018"/>
    <w:rsid w:val="008776FA"/>
    <w:rsid w:val="00877EC8"/>
    <w:rsid w:val="00880004"/>
    <w:rsid w:val="00880164"/>
    <w:rsid w:val="00880248"/>
    <w:rsid w:val="008802BE"/>
    <w:rsid w:val="008803E5"/>
    <w:rsid w:val="008805B2"/>
    <w:rsid w:val="00880A9F"/>
    <w:rsid w:val="008818C2"/>
    <w:rsid w:val="00881A3B"/>
    <w:rsid w:val="00881DD4"/>
    <w:rsid w:val="00882100"/>
    <w:rsid w:val="00882134"/>
    <w:rsid w:val="008821FB"/>
    <w:rsid w:val="00882241"/>
    <w:rsid w:val="00882ACC"/>
    <w:rsid w:val="00882AF7"/>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4DC"/>
    <w:rsid w:val="008856AC"/>
    <w:rsid w:val="008858E5"/>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AB4"/>
    <w:rsid w:val="00890C07"/>
    <w:rsid w:val="00890F62"/>
    <w:rsid w:val="00891248"/>
    <w:rsid w:val="00891615"/>
    <w:rsid w:val="0089184D"/>
    <w:rsid w:val="00891AEB"/>
    <w:rsid w:val="00891C4E"/>
    <w:rsid w:val="00891CEC"/>
    <w:rsid w:val="0089207D"/>
    <w:rsid w:val="008922A2"/>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978"/>
    <w:rsid w:val="008A6A87"/>
    <w:rsid w:val="008A6FA8"/>
    <w:rsid w:val="008A7B27"/>
    <w:rsid w:val="008A7DF4"/>
    <w:rsid w:val="008A7ED1"/>
    <w:rsid w:val="008B03AF"/>
    <w:rsid w:val="008B0541"/>
    <w:rsid w:val="008B056F"/>
    <w:rsid w:val="008B0F63"/>
    <w:rsid w:val="008B0FDD"/>
    <w:rsid w:val="008B13E9"/>
    <w:rsid w:val="008B1867"/>
    <w:rsid w:val="008B1C9B"/>
    <w:rsid w:val="008B201F"/>
    <w:rsid w:val="008B22AD"/>
    <w:rsid w:val="008B2379"/>
    <w:rsid w:val="008B2607"/>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B7699"/>
    <w:rsid w:val="008B7D08"/>
    <w:rsid w:val="008C0105"/>
    <w:rsid w:val="008C02FB"/>
    <w:rsid w:val="008C0639"/>
    <w:rsid w:val="008C0AF1"/>
    <w:rsid w:val="008C0CE7"/>
    <w:rsid w:val="008C0D1C"/>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42E"/>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C7E31"/>
    <w:rsid w:val="008D03D8"/>
    <w:rsid w:val="008D0C22"/>
    <w:rsid w:val="008D0F18"/>
    <w:rsid w:val="008D0FE1"/>
    <w:rsid w:val="008D12D6"/>
    <w:rsid w:val="008D1FF3"/>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5D9"/>
    <w:rsid w:val="008D58F8"/>
    <w:rsid w:val="008D608A"/>
    <w:rsid w:val="008D6305"/>
    <w:rsid w:val="008D63A1"/>
    <w:rsid w:val="008D68F4"/>
    <w:rsid w:val="008D694E"/>
    <w:rsid w:val="008D6CC9"/>
    <w:rsid w:val="008D6F5B"/>
    <w:rsid w:val="008D75DA"/>
    <w:rsid w:val="008D791A"/>
    <w:rsid w:val="008D7B8A"/>
    <w:rsid w:val="008D7D2A"/>
    <w:rsid w:val="008E093C"/>
    <w:rsid w:val="008E0947"/>
    <w:rsid w:val="008E0B79"/>
    <w:rsid w:val="008E14F9"/>
    <w:rsid w:val="008E1563"/>
    <w:rsid w:val="008E1615"/>
    <w:rsid w:val="008E1E75"/>
    <w:rsid w:val="008E1F17"/>
    <w:rsid w:val="008E21B7"/>
    <w:rsid w:val="008E2717"/>
    <w:rsid w:val="008E2BD6"/>
    <w:rsid w:val="008E2BF4"/>
    <w:rsid w:val="008E2F5E"/>
    <w:rsid w:val="008E32D9"/>
    <w:rsid w:val="008E33A2"/>
    <w:rsid w:val="008E3A39"/>
    <w:rsid w:val="008E3A52"/>
    <w:rsid w:val="008E3B7D"/>
    <w:rsid w:val="008E3BEE"/>
    <w:rsid w:val="008E45A2"/>
    <w:rsid w:val="008E45CA"/>
    <w:rsid w:val="008E4915"/>
    <w:rsid w:val="008E497A"/>
    <w:rsid w:val="008E4BDC"/>
    <w:rsid w:val="008E4EF2"/>
    <w:rsid w:val="008E4F62"/>
    <w:rsid w:val="008E5126"/>
    <w:rsid w:val="008E5427"/>
    <w:rsid w:val="008E54C5"/>
    <w:rsid w:val="008E54DD"/>
    <w:rsid w:val="008E58D6"/>
    <w:rsid w:val="008E58F4"/>
    <w:rsid w:val="008E5B73"/>
    <w:rsid w:val="008E5D21"/>
    <w:rsid w:val="008E5F8F"/>
    <w:rsid w:val="008E64A5"/>
    <w:rsid w:val="008E6559"/>
    <w:rsid w:val="008E67C3"/>
    <w:rsid w:val="008E6876"/>
    <w:rsid w:val="008E6BB5"/>
    <w:rsid w:val="008E6EDD"/>
    <w:rsid w:val="008E707F"/>
    <w:rsid w:val="008E767B"/>
    <w:rsid w:val="008E774D"/>
    <w:rsid w:val="008E78DA"/>
    <w:rsid w:val="008E7A46"/>
    <w:rsid w:val="008E7A6A"/>
    <w:rsid w:val="008E7CDC"/>
    <w:rsid w:val="008F0088"/>
    <w:rsid w:val="008F0179"/>
    <w:rsid w:val="008F03B9"/>
    <w:rsid w:val="008F0D58"/>
    <w:rsid w:val="008F14C3"/>
    <w:rsid w:val="008F18FA"/>
    <w:rsid w:val="008F1A16"/>
    <w:rsid w:val="008F2081"/>
    <w:rsid w:val="008F20AE"/>
    <w:rsid w:val="008F2112"/>
    <w:rsid w:val="008F22AC"/>
    <w:rsid w:val="008F232D"/>
    <w:rsid w:val="008F2D2B"/>
    <w:rsid w:val="008F3034"/>
    <w:rsid w:val="008F32D2"/>
    <w:rsid w:val="008F339E"/>
    <w:rsid w:val="008F3702"/>
    <w:rsid w:val="008F376B"/>
    <w:rsid w:val="008F3E98"/>
    <w:rsid w:val="008F3F8B"/>
    <w:rsid w:val="008F3FAF"/>
    <w:rsid w:val="008F531B"/>
    <w:rsid w:val="008F5338"/>
    <w:rsid w:val="008F5343"/>
    <w:rsid w:val="008F567F"/>
    <w:rsid w:val="008F5699"/>
    <w:rsid w:val="008F5E05"/>
    <w:rsid w:val="008F5EDF"/>
    <w:rsid w:val="008F5F45"/>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2FF"/>
    <w:rsid w:val="009025A7"/>
    <w:rsid w:val="00902714"/>
    <w:rsid w:val="009027D5"/>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AB8"/>
    <w:rsid w:val="00907AFD"/>
    <w:rsid w:val="00907BAD"/>
    <w:rsid w:val="009102E6"/>
    <w:rsid w:val="009103D2"/>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1DF0"/>
    <w:rsid w:val="00922512"/>
    <w:rsid w:val="00922A4F"/>
    <w:rsid w:val="00922C94"/>
    <w:rsid w:val="00922F5B"/>
    <w:rsid w:val="00923456"/>
    <w:rsid w:val="0092349F"/>
    <w:rsid w:val="009236D5"/>
    <w:rsid w:val="00923AFE"/>
    <w:rsid w:val="00923DF9"/>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9F4"/>
    <w:rsid w:val="00936A8D"/>
    <w:rsid w:val="00936F54"/>
    <w:rsid w:val="009372F3"/>
    <w:rsid w:val="009373CD"/>
    <w:rsid w:val="00937E9C"/>
    <w:rsid w:val="009402C2"/>
    <w:rsid w:val="00940319"/>
    <w:rsid w:val="0094059E"/>
    <w:rsid w:val="00940693"/>
    <w:rsid w:val="00940737"/>
    <w:rsid w:val="009408C3"/>
    <w:rsid w:val="0094097A"/>
    <w:rsid w:val="00940C89"/>
    <w:rsid w:val="0094116F"/>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6C06"/>
    <w:rsid w:val="0094792D"/>
    <w:rsid w:val="009479F6"/>
    <w:rsid w:val="00947AEA"/>
    <w:rsid w:val="00947C7F"/>
    <w:rsid w:val="00947D61"/>
    <w:rsid w:val="009500BE"/>
    <w:rsid w:val="009505B0"/>
    <w:rsid w:val="009506E1"/>
    <w:rsid w:val="00950F6D"/>
    <w:rsid w:val="00950FE5"/>
    <w:rsid w:val="009510CF"/>
    <w:rsid w:val="00951133"/>
    <w:rsid w:val="0095138B"/>
    <w:rsid w:val="00951403"/>
    <w:rsid w:val="0095150D"/>
    <w:rsid w:val="00951C04"/>
    <w:rsid w:val="00951E37"/>
    <w:rsid w:val="00951F21"/>
    <w:rsid w:val="009528D1"/>
    <w:rsid w:val="009530F2"/>
    <w:rsid w:val="009532CF"/>
    <w:rsid w:val="00953591"/>
    <w:rsid w:val="0095398F"/>
    <w:rsid w:val="009539FC"/>
    <w:rsid w:val="00953F08"/>
    <w:rsid w:val="0095406E"/>
    <w:rsid w:val="00954107"/>
    <w:rsid w:val="009544A6"/>
    <w:rsid w:val="00954511"/>
    <w:rsid w:val="0095455D"/>
    <w:rsid w:val="00954916"/>
    <w:rsid w:val="009552FB"/>
    <w:rsid w:val="00955617"/>
    <w:rsid w:val="00955946"/>
    <w:rsid w:val="00955D88"/>
    <w:rsid w:val="00956669"/>
    <w:rsid w:val="00956722"/>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556"/>
    <w:rsid w:val="00970C91"/>
    <w:rsid w:val="0097114A"/>
    <w:rsid w:val="00971436"/>
    <w:rsid w:val="0097197E"/>
    <w:rsid w:val="009719CD"/>
    <w:rsid w:val="009722F4"/>
    <w:rsid w:val="0097232C"/>
    <w:rsid w:val="0097295F"/>
    <w:rsid w:val="009734C1"/>
    <w:rsid w:val="00973504"/>
    <w:rsid w:val="00973A70"/>
    <w:rsid w:val="00974136"/>
    <w:rsid w:val="0097432A"/>
    <w:rsid w:val="009743E4"/>
    <w:rsid w:val="00974542"/>
    <w:rsid w:val="00974988"/>
    <w:rsid w:val="009749C8"/>
    <w:rsid w:val="00974C53"/>
    <w:rsid w:val="009751F8"/>
    <w:rsid w:val="0097520D"/>
    <w:rsid w:val="009754BC"/>
    <w:rsid w:val="00975642"/>
    <w:rsid w:val="00975665"/>
    <w:rsid w:val="00975CF5"/>
    <w:rsid w:val="00975D36"/>
    <w:rsid w:val="009761A5"/>
    <w:rsid w:val="009763E2"/>
    <w:rsid w:val="009764E1"/>
    <w:rsid w:val="00976A82"/>
    <w:rsid w:val="00976C63"/>
    <w:rsid w:val="00976CB8"/>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64A"/>
    <w:rsid w:val="00984F61"/>
    <w:rsid w:val="0098508B"/>
    <w:rsid w:val="009854D3"/>
    <w:rsid w:val="009854ED"/>
    <w:rsid w:val="0098572F"/>
    <w:rsid w:val="00985FF8"/>
    <w:rsid w:val="00986332"/>
    <w:rsid w:val="00986516"/>
    <w:rsid w:val="00986ECA"/>
    <w:rsid w:val="0098754A"/>
    <w:rsid w:val="00987929"/>
    <w:rsid w:val="00987CF8"/>
    <w:rsid w:val="00990584"/>
    <w:rsid w:val="00990AB3"/>
    <w:rsid w:val="0099127C"/>
    <w:rsid w:val="00991B13"/>
    <w:rsid w:val="00992090"/>
    <w:rsid w:val="0099218B"/>
    <w:rsid w:val="00992399"/>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F86"/>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0FE7"/>
    <w:rsid w:val="009B1410"/>
    <w:rsid w:val="009B152B"/>
    <w:rsid w:val="009B164D"/>
    <w:rsid w:val="009B175A"/>
    <w:rsid w:val="009B17BB"/>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463"/>
    <w:rsid w:val="009B5625"/>
    <w:rsid w:val="009B5A59"/>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52B"/>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4D1C"/>
    <w:rsid w:val="009C5444"/>
    <w:rsid w:val="009C6487"/>
    <w:rsid w:val="009C66DD"/>
    <w:rsid w:val="009C6756"/>
    <w:rsid w:val="009C67F2"/>
    <w:rsid w:val="009C6858"/>
    <w:rsid w:val="009C78BF"/>
    <w:rsid w:val="009C7D57"/>
    <w:rsid w:val="009C7E91"/>
    <w:rsid w:val="009C7FD3"/>
    <w:rsid w:val="009D0110"/>
    <w:rsid w:val="009D0654"/>
    <w:rsid w:val="009D15CB"/>
    <w:rsid w:val="009D16E7"/>
    <w:rsid w:val="009D1D90"/>
    <w:rsid w:val="009D283D"/>
    <w:rsid w:val="009D2DEA"/>
    <w:rsid w:val="009D3044"/>
    <w:rsid w:val="009D32C6"/>
    <w:rsid w:val="009D35E5"/>
    <w:rsid w:val="009D3BD2"/>
    <w:rsid w:val="009D3EAE"/>
    <w:rsid w:val="009D422A"/>
    <w:rsid w:val="009D4436"/>
    <w:rsid w:val="009D49A3"/>
    <w:rsid w:val="009D54D1"/>
    <w:rsid w:val="009D58C5"/>
    <w:rsid w:val="009D59E0"/>
    <w:rsid w:val="009D5BDF"/>
    <w:rsid w:val="009D5D9E"/>
    <w:rsid w:val="009D5EA5"/>
    <w:rsid w:val="009D6599"/>
    <w:rsid w:val="009D667C"/>
    <w:rsid w:val="009D69F7"/>
    <w:rsid w:val="009D7459"/>
    <w:rsid w:val="009D77A2"/>
    <w:rsid w:val="009D7B0E"/>
    <w:rsid w:val="009D7E76"/>
    <w:rsid w:val="009E0325"/>
    <w:rsid w:val="009E057D"/>
    <w:rsid w:val="009E05AE"/>
    <w:rsid w:val="009E07D6"/>
    <w:rsid w:val="009E087D"/>
    <w:rsid w:val="009E0BFC"/>
    <w:rsid w:val="009E0F84"/>
    <w:rsid w:val="009E10B7"/>
    <w:rsid w:val="009E13D0"/>
    <w:rsid w:val="009E18BE"/>
    <w:rsid w:val="009E1C50"/>
    <w:rsid w:val="009E220A"/>
    <w:rsid w:val="009E2514"/>
    <w:rsid w:val="009E264B"/>
    <w:rsid w:val="009E2970"/>
    <w:rsid w:val="009E2D4A"/>
    <w:rsid w:val="009E2F89"/>
    <w:rsid w:val="009E3B93"/>
    <w:rsid w:val="009E3D97"/>
    <w:rsid w:val="009E40A4"/>
    <w:rsid w:val="009E4246"/>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7F"/>
    <w:rsid w:val="009F169C"/>
    <w:rsid w:val="009F17C8"/>
    <w:rsid w:val="009F1862"/>
    <w:rsid w:val="009F1BA0"/>
    <w:rsid w:val="009F22B9"/>
    <w:rsid w:val="009F2578"/>
    <w:rsid w:val="009F28C9"/>
    <w:rsid w:val="009F29C0"/>
    <w:rsid w:val="009F2C95"/>
    <w:rsid w:val="009F2FB7"/>
    <w:rsid w:val="009F309B"/>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24"/>
    <w:rsid w:val="00A0437D"/>
    <w:rsid w:val="00A055E4"/>
    <w:rsid w:val="00A05DCC"/>
    <w:rsid w:val="00A060A8"/>
    <w:rsid w:val="00A060DD"/>
    <w:rsid w:val="00A07078"/>
    <w:rsid w:val="00A071EB"/>
    <w:rsid w:val="00A07534"/>
    <w:rsid w:val="00A078AA"/>
    <w:rsid w:val="00A07BF6"/>
    <w:rsid w:val="00A1013C"/>
    <w:rsid w:val="00A10974"/>
    <w:rsid w:val="00A10B83"/>
    <w:rsid w:val="00A10E4B"/>
    <w:rsid w:val="00A10FCA"/>
    <w:rsid w:val="00A11E82"/>
    <w:rsid w:val="00A12271"/>
    <w:rsid w:val="00A125C4"/>
    <w:rsid w:val="00A12AA4"/>
    <w:rsid w:val="00A12AFA"/>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5988"/>
    <w:rsid w:val="00A165F2"/>
    <w:rsid w:val="00A16CD5"/>
    <w:rsid w:val="00A16CE4"/>
    <w:rsid w:val="00A17123"/>
    <w:rsid w:val="00A173F6"/>
    <w:rsid w:val="00A17A15"/>
    <w:rsid w:val="00A17B63"/>
    <w:rsid w:val="00A17E16"/>
    <w:rsid w:val="00A202EC"/>
    <w:rsid w:val="00A2047E"/>
    <w:rsid w:val="00A20C66"/>
    <w:rsid w:val="00A20DA0"/>
    <w:rsid w:val="00A20FFE"/>
    <w:rsid w:val="00A211AC"/>
    <w:rsid w:val="00A2165B"/>
    <w:rsid w:val="00A21E75"/>
    <w:rsid w:val="00A22310"/>
    <w:rsid w:val="00A22499"/>
    <w:rsid w:val="00A228B0"/>
    <w:rsid w:val="00A22A0E"/>
    <w:rsid w:val="00A2312B"/>
    <w:rsid w:val="00A2332A"/>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EA"/>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958"/>
    <w:rsid w:val="00A33B69"/>
    <w:rsid w:val="00A33E77"/>
    <w:rsid w:val="00A341C8"/>
    <w:rsid w:val="00A34208"/>
    <w:rsid w:val="00A34B0F"/>
    <w:rsid w:val="00A34D22"/>
    <w:rsid w:val="00A34FD5"/>
    <w:rsid w:val="00A353DA"/>
    <w:rsid w:val="00A35670"/>
    <w:rsid w:val="00A35713"/>
    <w:rsid w:val="00A35747"/>
    <w:rsid w:val="00A35827"/>
    <w:rsid w:val="00A35C26"/>
    <w:rsid w:val="00A35DC4"/>
    <w:rsid w:val="00A360A2"/>
    <w:rsid w:val="00A3614D"/>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B5E"/>
    <w:rsid w:val="00A42CBD"/>
    <w:rsid w:val="00A4306C"/>
    <w:rsid w:val="00A43553"/>
    <w:rsid w:val="00A43C48"/>
    <w:rsid w:val="00A43F34"/>
    <w:rsid w:val="00A44065"/>
    <w:rsid w:val="00A44098"/>
    <w:rsid w:val="00A44EB9"/>
    <w:rsid w:val="00A451F9"/>
    <w:rsid w:val="00A4528D"/>
    <w:rsid w:val="00A452B9"/>
    <w:rsid w:val="00A4535F"/>
    <w:rsid w:val="00A458B4"/>
    <w:rsid w:val="00A45B2B"/>
    <w:rsid w:val="00A45F68"/>
    <w:rsid w:val="00A468DE"/>
    <w:rsid w:val="00A468FB"/>
    <w:rsid w:val="00A46EC0"/>
    <w:rsid w:val="00A477F4"/>
    <w:rsid w:val="00A47DB5"/>
    <w:rsid w:val="00A509B0"/>
    <w:rsid w:val="00A512FE"/>
    <w:rsid w:val="00A51732"/>
    <w:rsid w:val="00A51B0B"/>
    <w:rsid w:val="00A51B67"/>
    <w:rsid w:val="00A51DFE"/>
    <w:rsid w:val="00A520EE"/>
    <w:rsid w:val="00A52505"/>
    <w:rsid w:val="00A52514"/>
    <w:rsid w:val="00A52941"/>
    <w:rsid w:val="00A529AB"/>
    <w:rsid w:val="00A52CD7"/>
    <w:rsid w:val="00A52F4B"/>
    <w:rsid w:val="00A53738"/>
    <w:rsid w:val="00A53759"/>
    <w:rsid w:val="00A53D61"/>
    <w:rsid w:val="00A541B1"/>
    <w:rsid w:val="00A5449C"/>
    <w:rsid w:val="00A54D7C"/>
    <w:rsid w:val="00A554B0"/>
    <w:rsid w:val="00A555DB"/>
    <w:rsid w:val="00A55936"/>
    <w:rsid w:val="00A55DDC"/>
    <w:rsid w:val="00A561FD"/>
    <w:rsid w:val="00A5646B"/>
    <w:rsid w:val="00A565A7"/>
    <w:rsid w:val="00A56810"/>
    <w:rsid w:val="00A56A46"/>
    <w:rsid w:val="00A56DEB"/>
    <w:rsid w:val="00A56E03"/>
    <w:rsid w:val="00A5715E"/>
    <w:rsid w:val="00A573B2"/>
    <w:rsid w:val="00A5753C"/>
    <w:rsid w:val="00A576F0"/>
    <w:rsid w:val="00A577A5"/>
    <w:rsid w:val="00A57984"/>
    <w:rsid w:val="00A579FC"/>
    <w:rsid w:val="00A57A2A"/>
    <w:rsid w:val="00A60062"/>
    <w:rsid w:val="00A600BF"/>
    <w:rsid w:val="00A602DE"/>
    <w:rsid w:val="00A6037D"/>
    <w:rsid w:val="00A60627"/>
    <w:rsid w:val="00A60F34"/>
    <w:rsid w:val="00A61100"/>
    <w:rsid w:val="00A61346"/>
    <w:rsid w:val="00A614B9"/>
    <w:rsid w:val="00A615F1"/>
    <w:rsid w:val="00A618EF"/>
    <w:rsid w:val="00A61B9B"/>
    <w:rsid w:val="00A61D34"/>
    <w:rsid w:val="00A61E3F"/>
    <w:rsid w:val="00A620A3"/>
    <w:rsid w:val="00A62318"/>
    <w:rsid w:val="00A62A94"/>
    <w:rsid w:val="00A62B44"/>
    <w:rsid w:val="00A62C3D"/>
    <w:rsid w:val="00A62DF3"/>
    <w:rsid w:val="00A62E95"/>
    <w:rsid w:val="00A639AF"/>
    <w:rsid w:val="00A644EF"/>
    <w:rsid w:val="00A6545D"/>
    <w:rsid w:val="00A6569F"/>
    <w:rsid w:val="00A656F2"/>
    <w:rsid w:val="00A66538"/>
    <w:rsid w:val="00A66768"/>
    <w:rsid w:val="00A66915"/>
    <w:rsid w:val="00A67293"/>
    <w:rsid w:val="00A678C6"/>
    <w:rsid w:val="00A67A44"/>
    <w:rsid w:val="00A67ED4"/>
    <w:rsid w:val="00A70275"/>
    <w:rsid w:val="00A70935"/>
    <w:rsid w:val="00A71F05"/>
    <w:rsid w:val="00A727E9"/>
    <w:rsid w:val="00A72819"/>
    <w:rsid w:val="00A7298F"/>
    <w:rsid w:val="00A72AAD"/>
    <w:rsid w:val="00A72C36"/>
    <w:rsid w:val="00A72C69"/>
    <w:rsid w:val="00A731D1"/>
    <w:rsid w:val="00A734C3"/>
    <w:rsid w:val="00A73F8A"/>
    <w:rsid w:val="00A74C63"/>
    <w:rsid w:val="00A74DA6"/>
    <w:rsid w:val="00A74E2C"/>
    <w:rsid w:val="00A74E40"/>
    <w:rsid w:val="00A75747"/>
    <w:rsid w:val="00A763BD"/>
    <w:rsid w:val="00A76922"/>
    <w:rsid w:val="00A76980"/>
    <w:rsid w:val="00A771B3"/>
    <w:rsid w:val="00A777EC"/>
    <w:rsid w:val="00A77C1A"/>
    <w:rsid w:val="00A77FCB"/>
    <w:rsid w:val="00A8091E"/>
    <w:rsid w:val="00A80AD5"/>
    <w:rsid w:val="00A80E8F"/>
    <w:rsid w:val="00A8133E"/>
    <w:rsid w:val="00A81C87"/>
    <w:rsid w:val="00A81F0E"/>
    <w:rsid w:val="00A81FE5"/>
    <w:rsid w:val="00A82222"/>
    <w:rsid w:val="00A8284E"/>
    <w:rsid w:val="00A82EF5"/>
    <w:rsid w:val="00A8306C"/>
    <w:rsid w:val="00A83CF3"/>
    <w:rsid w:val="00A83F03"/>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3E48"/>
    <w:rsid w:val="00AA43B5"/>
    <w:rsid w:val="00AA456C"/>
    <w:rsid w:val="00AA47C4"/>
    <w:rsid w:val="00AA4867"/>
    <w:rsid w:val="00AA4A80"/>
    <w:rsid w:val="00AA51AC"/>
    <w:rsid w:val="00AA5D12"/>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D8E"/>
    <w:rsid w:val="00AB1FCB"/>
    <w:rsid w:val="00AB23D9"/>
    <w:rsid w:val="00AB29CE"/>
    <w:rsid w:val="00AB2B9E"/>
    <w:rsid w:val="00AB2D72"/>
    <w:rsid w:val="00AB3136"/>
    <w:rsid w:val="00AB36F9"/>
    <w:rsid w:val="00AB3DBE"/>
    <w:rsid w:val="00AB4052"/>
    <w:rsid w:val="00AB4479"/>
    <w:rsid w:val="00AB45F9"/>
    <w:rsid w:val="00AB46A4"/>
    <w:rsid w:val="00AB47D8"/>
    <w:rsid w:val="00AB488E"/>
    <w:rsid w:val="00AB4BAC"/>
    <w:rsid w:val="00AB4C45"/>
    <w:rsid w:val="00AB55A5"/>
    <w:rsid w:val="00AB55B3"/>
    <w:rsid w:val="00AB56F4"/>
    <w:rsid w:val="00AB5B06"/>
    <w:rsid w:val="00AB5F48"/>
    <w:rsid w:val="00AB630A"/>
    <w:rsid w:val="00AB68BE"/>
    <w:rsid w:val="00AB6E3C"/>
    <w:rsid w:val="00AB7097"/>
    <w:rsid w:val="00AB7874"/>
    <w:rsid w:val="00AB7D60"/>
    <w:rsid w:val="00AB7E3D"/>
    <w:rsid w:val="00AB7F94"/>
    <w:rsid w:val="00AC0380"/>
    <w:rsid w:val="00AC041E"/>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1C6"/>
    <w:rsid w:val="00AC6422"/>
    <w:rsid w:val="00AC6992"/>
    <w:rsid w:val="00AC6A1A"/>
    <w:rsid w:val="00AC6ACB"/>
    <w:rsid w:val="00AC6C60"/>
    <w:rsid w:val="00AC6E3A"/>
    <w:rsid w:val="00AC6E95"/>
    <w:rsid w:val="00AC79B9"/>
    <w:rsid w:val="00AC7D67"/>
    <w:rsid w:val="00AC7DFE"/>
    <w:rsid w:val="00AD09F2"/>
    <w:rsid w:val="00AD0AED"/>
    <w:rsid w:val="00AD0EAD"/>
    <w:rsid w:val="00AD1361"/>
    <w:rsid w:val="00AD1910"/>
    <w:rsid w:val="00AD195F"/>
    <w:rsid w:val="00AD1A22"/>
    <w:rsid w:val="00AD1AFC"/>
    <w:rsid w:val="00AD1B9A"/>
    <w:rsid w:val="00AD1BDB"/>
    <w:rsid w:val="00AD1E9F"/>
    <w:rsid w:val="00AD1FCB"/>
    <w:rsid w:val="00AD22E9"/>
    <w:rsid w:val="00AD24C2"/>
    <w:rsid w:val="00AD24DC"/>
    <w:rsid w:val="00AD26E4"/>
    <w:rsid w:val="00AD2786"/>
    <w:rsid w:val="00AD295C"/>
    <w:rsid w:val="00AD2FDC"/>
    <w:rsid w:val="00AD30D2"/>
    <w:rsid w:val="00AD332F"/>
    <w:rsid w:val="00AD360B"/>
    <w:rsid w:val="00AD3A9A"/>
    <w:rsid w:val="00AD3C97"/>
    <w:rsid w:val="00AD4A3E"/>
    <w:rsid w:val="00AD4A55"/>
    <w:rsid w:val="00AD4BFF"/>
    <w:rsid w:val="00AD4D00"/>
    <w:rsid w:val="00AD59E1"/>
    <w:rsid w:val="00AD5C89"/>
    <w:rsid w:val="00AD5DF2"/>
    <w:rsid w:val="00AD6034"/>
    <w:rsid w:val="00AD6F5D"/>
    <w:rsid w:val="00AD70ED"/>
    <w:rsid w:val="00AD72F3"/>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13C"/>
    <w:rsid w:val="00AE587C"/>
    <w:rsid w:val="00AE624E"/>
    <w:rsid w:val="00AE6C50"/>
    <w:rsid w:val="00AE6CA1"/>
    <w:rsid w:val="00AE6E44"/>
    <w:rsid w:val="00AE731C"/>
    <w:rsid w:val="00AE7802"/>
    <w:rsid w:val="00AE7928"/>
    <w:rsid w:val="00AE7DA3"/>
    <w:rsid w:val="00AE7E19"/>
    <w:rsid w:val="00AE7F2D"/>
    <w:rsid w:val="00AF061F"/>
    <w:rsid w:val="00AF0622"/>
    <w:rsid w:val="00AF0A2E"/>
    <w:rsid w:val="00AF12E0"/>
    <w:rsid w:val="00AF145B"/>
    <w:rsid w:val="00AF14EC"/>
    <w:rsid w:val="00AF1773"/>
    <w:rsid w:val="00AF2755"/>
    <w:rsid w:val="00AF276F"/>
    <w:rsid w:val="00AF2F72"/>
    <w:rsid w:val="00AF308F"/>
    <w:rsid w:val="00AF31FE"/>
    <w:rsid w:val="00AF34F9"/>
    <w:rsid w:val="00AF3A82"/>
    <w:rsid w:val="00AF3CE7"/>
    <w:rsid w:val="00AF4095"/>
    <w:rsid w:val="00AF5178"/>
    <w:rsid w:val="00AF57F9"/>
    <w:rsid w:val="00AF581B"/>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82D"/>
    <w:rsid w:val="00B01913"/>
    <w:rsid w:val="00B01D0A"/>
    <w:rsid w:val="00B01E27"/>
    <w:rsid w:val="00B01FC0"/>
    <w:rsid w:val="00B023BB"/>
    <w:rsid w:val="00B0262F"/>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9"/>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4D23"/>
    <w:rsid w:val="00B151FA"/>
    <w:rsid w:val="00B153D9"/>
    <w:rsid w:val="00B1544F"/>
    <w:rsid w:val="00B15A30"/>
    <w:rsid w:val="00B15BB7"/>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D5D"/>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3CA"/>
    <w:rsid w:val="00B264D9"/>
    <w:rsid w:val="00B26AE5"/>
    <w:rsid w:val="00B26CE3"/>
    <w:rsid w:val="00B26D56"/>
    <w:rsid w:val="00B26DCD"/>
    <w:rsid w:val="00B26E4D"/>
    <w:rsid w:val="00B2740A"/>
    <w:rsid w:val="00B27A88"/>
    <w:rsid w:val="00B27D91"/>
    <w:rsid w:val="00B300CE"/>
    <w:rsid w:val="00B30831"/>
    <w:rsid w:val="00B30935"/>
    <w:rsid w:val="00B30991"/>
    <w:rsid w:val="00B30DC9"/>
    <w:rsid w:val="00B30DF8"/>
    <w:rsid w:val="00B3183B"/>
    <w:rsid w:val="00B31C53"/>
    <w:rsid w:val="00B31F60"/>
    <w:rsid w:val="00B3252F"/>
    <w:rsid w:val="00B325B6"/>
    <w:rsid w:val="00B33336"/>
    <w:rsid w:val="00B337CA"/>
    <w:rsid w:val="00B33BBA"/>
    <w:rsid w:val="00B347FB"/>
    <w:rsid w:val="00B3491A"/>
    <w:rsid w:val="00B34945"/>
    <w:rsid w:val="00B34B8B"/>
    <w:rsid w:val="00B34D6E"/>
    <w:rsid w:val="00B3508C"/>
    <w:rsid w:val="00B3619B"/>
    <w:rsid w:val="00B36460"/>
    <w:rsid w:val="00B3680A"/>
    <w:rsid w:val="00B37288"/>
    <w:rsid w:val="00B377E1"/>
    <w:rsid w:val="00B400AA"/>
    <w:rsid w:val="00B400B6"/>
    <w:rsid w:val="00B402D4"/>
    <w:rsid w:val="00B403FA"/>
    <w:rsid w:val="00B40F44"/>
    <w:rsid w:val="00B40F48"/>
    <w:rsid w:val="00B4165D"/>
    <w:rsid w:val="00B416C6"/>
    <w:rsid w:val="00B41E54"/>
    <w:rsid w:val="00B42AC4"/>
    <w:rsid w:val="00B42B98"/>
    <w:rsid w:val="00B43210"/>
    <w:rsid w:val="00B433D1"/>
    <w:rsid w:val="00B435BD"/>
    <w:rsid w:val="00B437F0"/>
    <w:rsid w:val="00B43914"/>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47984"/>
    <w:rsid w:val="00B502AC"/>
    <w:rsid w:val="00B50350"/>
    <w:rsid w:val="00B50FB8"/>
    <w:rsid w:val="00B51545"/>
    <w:rsid w:val="00B516AA"/>
    <w:rsid w:val="00B51D45"/>
    <w:rsid w:val="00B51D7E"/>
    <w:rsid w:val="00B526F5"/>
    <w:rsid w:val="00B52BFD"/>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7F8"/>
    <w:rsid w:val="00B57837"/>
    <w:rsid w:val="00B579F1"/>
    <w:rsid w:val="00B57FEC"/>
    <w:rsid w:val="00B60056"/>
    <w:rsid w:val="00B609D5"/>
    <w:rsid w:val="00B60BDB"/>
    <w:rsid w:val="00B60E88"/>
    <w:rsid w:val="00B611EC"/>
    <w:rsid w:val="00B6129A"/>
    <w:rsid w:val="00B612F6"/>
    <w:rsid w:val="00B6131B"/>
    <w:rsid w:val="00B61C26"/>
    <w:rsid w:val="00B61EC2"/>
    <w:rsid w:val="00B626B7"/>
    <w:rsid w:val="00B628D3"/>
    <w:rsid w:val="00B62942"/>
    <w:rsid w:val="00B62D5D"/>
    <w:rsid w:val="00B62E98"/>
    <w:rsid w:val="00B630E6"/>
    <w:rsid w:val="00B6366D"/>
    <w:rsid w:val="00B63AA9"/>
    <w:rsid w:val="00B63BFD"/>
    <w:rsid w:val="00B64669"/>
    <w:rsid w:val="00B647DF"/>
    <w:rsid w:val="00B64C8A"/>
    <w:rsid w:val="00B64D94"/>
    <w:rsid w:val="00B64E6C"/>
    <w:rsid w:val="00B65120"/>
    <w:rsid w:val="00B6526A"/>
    <w:rsid w:val="00B6529C"/>
    <w:rsid w:val="00B65332"/>
    <w:rsid w:val="00B6537B"/>
    <w:rsid w:val="00B6546A"/>
    <w:rsid w:val="00B65A1F"/>
    <w:rsid w:val="00B65BEB"/>
    <w:rsid w:val="00B66017"/>
    <w:rsid w:val="00B66033"/>
    <w:rsid w:val="00B665EF"/>
    <w:rsid w:val="00B667EA"/>
    <w:rsid w:val="00B6684B"/>
    <w:rsid w:val="00B669CF"/>
    <w:rsid w:val="00B66D33"/>
    <w:rsid w:val="00B6786B"/>
    <w:rsid w:val="00B679BB"/>
    <w:rsid w:val="00B67F3E"/>
    <w:rsid w:val="00B7055C"/>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7D8"/>
    <w:rsid w:val="00B75B41"/>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78"/>
    <w:rsid w:val="00B77BE9"/>
    <w:rsid w:val="00B77E5A"/>
    <w:rsid w:val="00B77E9D"/>
    <w:rsid w:val="00B8008C"/>
    <w:rsid w:val="00B80638"/>
    <w:rsid w:val="00B80A10"/>
    <w:rsid w:val="00B80A40"/>
    <w:rsid w:val="00B80A86"/>
    <w:rsid w:val="00B80B42"/>
    <w:rsid w:val="00B80C38"/>
    <w:rsid w:val="00B80DDE"/>
    <w:rsid w:val="00B812D7"/>
    <w:rsid w:val="00B813D8"/>
    <w:rsid w:val="00B81BF5"/>
    <w:rsid w:val="00B82104"/>
    <w:rsid w:val="00B82209"/>
    <w:rsid w:val="00B824E5"/>
    <w:rsid w:val="00B827E4"/>
    <w:rsid w:val="00B8295E"/>
    <w:rsid w:val="00B82D01"/>
    <w:rsid w:val="00B82D87"/>
    <w:rsid w:val="00B8305D"/>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52"/>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DB4"/>
    <w:rsid w:val="00B94F60"/>
    <w:rsid w:val="00B9529F"/>
    <w:rsid w:val="00B954BE"/>
    <w:rsid w:val="00B9574B"/>
    <w:rsid w:val="00B95904"/>
    <w:rsid w:val="00B95C3B"/>
    <w:rsid w:val="00B95D87"/>
    <w:rsid w:val="00B95ED3"/>
    <w:rsid w:val="00B96789"/>
    <w:rsid w:val="00B96FD4"/>
    <w:rsid w:val="00B9750B"/>
    <w:rsid w:val="00B97643"/>
    <w:rsid w:val="00B9798A"/>
    <w:rsid w:val="00B97A7A"/>
    <w:rsid w:val="00B97B32"/>
    <w:rsid w:val="00BA00D5"/>
    <w:rsid w:val="00BA066F"/>
    <w:rsid w:val="00BA0729"/>
    <w:rsid w:val="00BA1358"/>
    <w:rsid w:val="00BA1879"/>
    <w:rsid w:val="00BA1AB9"/>
    <w:rsid w:val="00BA21D0"/>
    <w:rsid w:val="00BA2722"/>
    <w:rsid w:val="00BA28A8"/>
    <w:rsid w:val="00BA2926"/>
    <w:rsid w:val="00BA292B"/>
    <w:rsid w:val="00BA32F7"/>
    <w:rsid w:val="00BA393D"/>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6BCF"/>
    <w:rsid w:val="00BA7891"/>
    <w:rsid w:val="00BA7CDF"/>
    <w:rsid w:val="00BB1257"/>
    <w:rsid w:val="00BB1560"/>
    <w:rsid w:val="00BB15BD"/>
    <w:rsid w:val="00BB19C5"/>
    <w:rsid w:val="00BB1A2B"/>
    <w:rsid w:val="00BB221B"/>
    <w:rsid w:val="00BB2509"/>
    <w:rsid w:val="00BB25BF"/>
    <w:rsid w:val="00BB282D"/>
    <w:rsid w:val="00BB2DC7"/>
    <w:rsid w:val="00BB3041"/>
    <w:rsid w:val="00BB30F7"/>
    <w:rsid w:val="00BB3410"/>
    <w:rsid w:val="00BB3A1E"/>
    <w:rsid w:val="00BB3EAE"/>
    <w:rsid w:val="00BB3EE5"/>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4BA"/>
    <w:rsid w:val="00BC1655"/>
    <w:rsid w:val="00BC1668"/>
    <w:rsid w:val="00BC177B"/>
    <w:rsid w:val="00BC1908"/>
    <w:rsid w:val="00BC1BA8"/>
    <w:rsid w:val="00BC2132"/>
    <w:rsid w:val="00BC217B"/>
    <w:rsid w:val="00BC21B6"/>
    <w:rsid w:val="00BC26E3"/>
    <w:rsid w:val="00BC2C91"/>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263D"/>
    <w:rsid w:val="00BD37CE"/>
    <w:rsid w:val="00BD4012"/>
    <w:rsid w:val="00BD508A"/>
    <w:rsid w:val="00BD51CE"/>
    <w:rsid w:val="00BD5293"/>
    <w:rsid w:val="00BD5648"/>
    <w:rsid w:val="00BD58DB"/>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1F88"/>
    <w:rsid w:val="00BE229F"/>
    <w:rsid w:val="00BE2ED3"/>
    <w:rsid w:val="00BE2FCB"/>
    <w:rsid w:val="00BE3629"/>
    <w:rsid w:val="00BE3797"/>
    <w:rsid w:val="00BE37A7"/>
    <w:rsid w:val="00BE3B55"/>
    <w:rsid w:val="00BE3E90"/>
    <w:rsid w:val="00BE3EDC"/>
    <w:rsid w:val="00BE4023"/>
    <w:rsid w:val="00BE4115"/>
    <w:rsid w:val="00BE4855"/>
    <w:rsid w:val="00BE53D7"/>
    <w:rsid w:val="00BE574C"/>
    <w:rsid w:val="00BE5E7A"/>
    <w:rsid w:val="00BE602C"/>
    <w:rsid w:val="00BE6346"/>
    <w:rsid w:val="00BE6818"/>
    <w:rsid w:val="00BE6EC1"/>
    <w:rsid w:val="00BE75E5"/>
    <w:rsid w:val="00BE7996"/>
    <w:rsid w:val="00BE79EC"/>
    <w:rsid w:val="00BE7BB1"/>
    <w:rsid w:val="00BE7E8B"/>
    <w:rsid w:val="00BF0124"/>
    <w:rsid w:val="00BF02A5"/>
    <w:rsid w:val="00BF0388"/>
    <w:rsid w:val="00BF0DD8"/>
    <w:rsid w:val="00BF11EF"/>
    <w:rsid w:val="00BF1672"/>
    <w:rsid w:val="00BF168C"/>
    <w:rsid w:val="00BF16DE"/>
    <w:rsid w:val="00BF2020"/>
    <w:rsid w:val="00BF210F"/>
    <w:rsid w:val="00BF2624"/>
    <w:rsid w:val="00BF2D7E"/>
    <w:rsid w:val="00BF2E60"/>
    <w:rsid w:val="00BF32B4"/>
    <w:rsid w:val="00BF3500"/>
    <w:rsid w:val="00BF3C37"/>
    <w:rsid w:val="00BF3C9D"/>
    <w:rsid w:val="00BF4099"/>
    <w:rsid w:val="00BF46D7"/>
    <w:rsid w:val="00BF5910"/>
    <w:rsid w:val="00BF5B62"/>
    <w:rsid w:val="00BF5C81"/>
    <w:rsid w:val="00BF5EDD"/>
    <w:rsid w:val="00BF6138"/>
    <w:rsid w:val="00BF62FD"/>
    <w:rsid w:val="00BF675A"/>
    <w:rsid w:val="00BF68D9"/>
    <w:rsid w:val="00BF69A3"/>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2"/>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4F1"/>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6E5"/>
    <w:rsid w:val="00C1690D"/>
    <w:rsid w:val="00C1712B"/>
    <w:rsid w:val="00C1746E"/>
    <w:rsid w:val="00C175CA"/>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A42"/>
    <w:rsid w:val="00C23B55"/>
    <w:rsid w:val="00C23C7C"/>
    <w:rsid w:val="00C23C81"/>
    <w:rsid w:val="00C246D8"/>
    <w:rsid w:val="00C249B3"/>
    <w:rsid w:val="00C249F0"/>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293"/>
    <w:rsid w:val="00C32349"/>
    <w:rsid w:val="00C32465"/>
    <w:rsid w:val="00C326AC"/>
    <w:rsid w:val="00C32840"/>
    <w:rsid w:val="00C328D3"/>
    <w:rsid w:val="00C32EF6"/>
    <w:rsid w:val="00C33130"/>
    <w:rsid w:val="00C33BDA"/>
    <w:rsid w:val="00C33FB4"/>
    <w:rsid w:val="00C340FD"/>
    <w:rsid w:val="00C34178"/>
    <w:rsid w:val="00C34705"/>
    <w:rsid w:val="00C34B00"/>
    <w:rsid w:val="00C34B2A"/>
    <w:rsid w:val="00C34C08"/>
    <w:rsid w:val="00C34DC9"/>
    <w:rsid w:val="00C34FC7"/>
    <w:rsid w:val="00C351FD"/>
    <w:rsid w:val="00C35380"/>
    <w:rsid w:val="00C357A1"/>
    <w:rsid w:val="00C3589F"/>
    <w:rsid w:val="00C3590B"/>
    <w:rsid w:val="00C35D83"/>
    <w:rsid w:val="00C35E64"/>
    <w:rsid w:val="00C3601B"/>
    <w:rsid w:val="00C3639A"/>
    <w:rsid w:val="00C365E3"/>
    <w:rsid w:val="00C36660"/>
    <w:rsid w:val="00C36F00"/>
    <w:rsid w:val="00C3771A"/>
    <w:rsid w:val="00C37AF5"/>
    <w:rsid w:val="00C401C9"/>
    <w:rsid w:val="00C407ED"/>
    <w:rsid w:val="00C40837"/>
    <w:rsid w:val="00C4103E"/>
    <w:rsid w:val="00C4118D"/>
    <w:rsid w:val="00C413EE"/>
    <w:rsid w:val="00C41705"/>
    <w:rsid w:val="00C41837"/>
    <w:rsid w:val="00C418FD"/>
    <w:rsid w:val="00C421AD"/>
    <w:rsid w:val="00C42F25"/>
    <w:rsid w:val="00C43271"/>
    <w:rsid w:val="00C43453"/>
    <w:rsid w:val="00C43EFE"/>
    <w:rsid w:val="00C4425A"/>
    <w:rsid w:val="00C443C2"/>
    <w:rsid w:val="00C44865"/>
    <w:rsid w:val="00C44EF8"/>
    <w:rsid w:val="00C459C4"/>
    <w:rsid w:val="00C459E1"/>
    <w:rsid w:val="00C45F53"/>
    <w:rsid w:val="00C460DE"/>
    <w:rsid w:val="00C4637A"/>
    <w:rsid w:val="00C4649C"/>
    <w:rsid w:val="00C46DA8"/>
    <w:rsid w:val="00C47699"/>
    <w:rsid w:val="00C479A1"/>
    <w:rsid w:val="00C47A47"/>
    <w:rsid w:val="00C47A79"/>
    <w:rsid w:val="00C47ADB"/>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BC1"/>
    <w:rsid w:val="00C52E9E"/>
    <w:rsid w:val="00C536C4"/>
    <w:rsid w:val="00C537B5"/>
    <w:rsid w:val="00C53A26"/>
    <w:rsid w:val="00C53C03"/>
    <w:rsid w:val="00C53CCA"/>
    <w:rsid w:val="00C545CA"/>
    <w:rsid w:val="00C547E9"/>
    <w:rsid w:val="00C5480A"/>
    <w:rsid w:val="00C54A42"/>
    <w:rsid w:val="00C54ABE"/>
    <w:rsid w:val="00C54EAF"/>
    <w:rsid w:val="00C54EDE"/>
    <w:rsid w:val="00C55A32"/>
    <w:rsid w:val="00C56724"/>
    <w:rsid w:val="00C576C2"/>
    <w:rsid w:val="00C57DB9"/>
    <w:rsid w:val="00C57F24"/>
    <w:rsid w:val="00C57F33"/>
    <w:rsid w:val="00C57F7D"/>
    <w:rsid w:val="00C60066"/>
    <w:rsid w:val="00C606BF"/>
    <w:rsid w:val="00C6078F"/>
    <w:rsid w:val="00C60D67"/>
    <w:rsid w:val="00C60D69"/>
    <w:rsid w:val="00C60E7A"/>
    <w:rsid w:val="00C60F62"/>
    <w:rsid w:val="00C611D2"/>
    <w:rsid w:val="00C612B7"/>
    <w:rsid w:val="00C612E1"/>
    <w:rsid w:val="00C6195F"/>
    <w:rsid w:val="00C61BE6"/>
    <w:rsid w:val="00C61C28"/>
    <w:rsid w:val="00C61CD0"/>
    <w:rsid w:val="00C61FF9"/>
    <w:rsid w:val="00C6230D"/>
    <w:rsid w:val="00C62754"/>
    <w:rsid w:val="00C62867"/>
    <w:rsid w:val="00C63DD1"/>
    <w:rsid w:val="00C63E00"/>
    <w:rsid w:val="00C64BB9"/>
    <w:rsid w:val="00C6503E"/>
    <w:rsid w:val="00C65589"/>
    <w:rsid w:val="00C655BF"/>
    <w:rsid w:val="00C65682"/>
    <w:rsid w:val="00C6591B"/>
    <w:rsid w:val="00C65C0F"/>
    <w:rsid w:val="00C65DD9"/>
    <w:rsid w:val="00C663FB"/>
    <w:rsid w:val="00C665CD"/>
    <w:rsid w:val="00C66B02"/>
    <w:rsid w:val="00C66B82"/>
    <w:rsid w:val="00C66BD6"/>
    <w:rsid w:val="00C66E36"/>
    <w:rsid w:val="00C66E54"/>
    <w:rsid w:val="00C67175"/>
    <w:rsid w:val="00C6726F"/>
    <w:rsid w:val="00C6731D"/>
    <w:rsid w:val="00C67599"/>
    <w:rsid w:val="00C679E9"/>
    <w:rsid w:val="00C67C6A"/>
    <w:rsid w:val="00C67E3F"/>
    <w:rsid w:val="00C67E98"/>
    <w:rsid w:val="00C7066A"/>
    <w:rsid w:val="00C706A8"/>
    <w:rsid w:val="00C70BE2"/>
    <w:rsid w:val="00C70D31"/>
    <w:rsid w:val="00C70E60"/>
    <w:rsid w:val="00C71A32"/>
    <w:rsid w:val="00C71FA4"/>
    <w:rsid w:val="00C72389"/>
    <w:rsid w:val="00C7238A"/>
    <w:rsid w:val="00C723B4"/>
    <w:rsid w:val="00C7262E"/>
    <w:rsid w:val="00C726A1"/>
    <w:rsid w:val="00C7326D"/>
    <w:rsid w:val="00C73407"/>
    <w:rsid w:val="00C734D1"/>
    <w:rsid w:val="00C73695"/>
    <w:rsid w:val="00C73839"/>
    <w:rsid w:val="00C73D96"/>
    <w:rsid w:val="00C73E5A"/>
    <w:rsid w:val="00C73FE0"/>
    <w:rsid w:val="00C749F5"/>
    <w:rsid w:val="00C74FEB"/>
    <w:rsid w:val="00C75712"/>
    <w:rsid w:val="00C75F9F"/>
    <w:rsid w:val="00C76F57"/>
    <w:rsid w:val="00C77093"/>
    <w:rsid w:val="00C774A5"/>
    <w:rsid w:val="00C775DE"/>
    <w:rsid w:val="00C77767"/>
    <w:rsid w:val="00C77D03"/>
    <w:rsid w:val="00C77E0C"/>
    <w:rsid w:val="00C77E34"/>
    <w:rsid w:val="00C80243"/>
    <w:rsid w:val="00C80357"/>
    <w:rsid w:val="00C80484"/>
    <w:rsid w:val="00C808C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928"/>
    <w:rsid w:val="00C87D05"/>
    <w:rsid w:val="00C87E60"/>
    <w:rsid w:val="00C87FAB"/>
    <w:rsid w:val="00C902B5"/>
    <w:rsid w:val="00C9033A"/>
    <w:rsid w:val="00C905CE"/>
    <w:rsid w:val="00C907CF"/>
    <w:rsid w:val="00C90A44"/>
    <w:rsid w:val="00C90A6D"/>
    <w:rsid w:val="00C90B34"/>
    <w:rsid w:val="00C90DB7"/>
    <w:rsid w:val="00C91037"/>
    <w:rsid w:val="00C912E3"/>
    <w:rsid w:val="00C91519"/>
    <w:rsid w:val="00C91915"/>
    <w:rsid w:val="00C91ACC"/>
    <w:rsid w:val="00C91DB4"/>
    <w:rsid w:val="00C91FFC"/>
    <w:rsid w:val="00C92585"/>
    <w:rsid w:val="00C9260B"/>
    <w:rsid w:val="00C9270D"/>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0B2A"/>
    <w:rsid w:val="00CA1333"/>
    <w:rsid w:val="00CA1684"/>
    <w:rsid w:val="00CA187C"/>
    <w:rsid w:val="00CA1C0F"/>
    <w:rsid w:val="00CA1E2A"/>
    <w:rsid w:val="00CA1E8D"/>
    <w:rsid w:val="00CA1ED4"/>
    <w:rsid w:val="00CA220F"/>
    <w:rsid w:val="00CA22E0"/>
    <w:rsid w:val="00CA2417"/>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062"/>
    <w:rsid w:val="00CB69D3"/>
    <w:rsid w:val="00CB6F1E"/>
    <w:rsid w:val="00CB6FA4"/>
    <w:rsid w:val="00CB7D1A"/>
    <w:rsid w:val="00CC01BE"/>
    <w:rsid w:val="00CC07E4"/>
    <w:rsid w:val="00CC08C6"/>
    <w:rsid w:val="00CC0A60"/>
    <w:rsid w:val="00CC0EC9"/>
    <w:rsid w:val="00CC1438"/>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1D9"/>
    <w:rsid w:val="00CD2414"/>
    <w:rsid w:val="00CD26E1"/>
    <w:rsid w:val="00CD2771"/>
    <w:rsid w:val="00CD2C12"/>
    <w:rsid w:val="00CD2DB3"/>
    <w:rsid w:val="00CD2DF2"/>
    <w:rsid w:val="00CD32BC"/>
    <w:rsid w:val="00CD36B3"/>
    <w:rsid w:val="00CD3C53"/>
    <w:rsid w:val="00CD3D41"/>
    <w:rsid w:val="00CD3F67"/>
    <w:rsid w:val="00CD48FC"/>
    <w:rsid w:val="00CD496E"/>
    <w:rsid w:val="00CD524E"/>
    <w:rsid w:val="00CD555B"/>
    <w:rsid w:val="00CD5565"/>
    <w:rsid w:val="00CD5D80"/>
    <w:rsid w:val="00CD5FAF"/>
    <w:rsid w:val="00CD678F"/>
    <w:rsid w:val="00CD6F90"/>
    <w:rsid w:val="00CD7375"/>
    <w:rsid w:val="00CD7635"/>
    <w:rsid w:val="00CD799E"/>
    <w:rsid w:val="00CD7A2C"/>
    <w:rsid w:val="00CD7FBF"/>
    <w:rsid w:val="00CD7FC6"/>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23F"/>
    <w:rsid w:val="00CE43A5"/>
    <w:rsid w:val="00CE4500"/>
    <w:rsid w:val="00CE48A8"/>
    <w:rsid w:val="00CE4CD2"/>
    <w:rsid w:val="00CE51EF"/>
    <w:rsid w:val="00CE5337"/>
    <w:rsid w:val="00CE59FF"/>
    <w:rsid w:val="00CE5BFC"/>
    <w:rsid w:val="00CE621A"/>
    <w:rsid w:val="00CE6EA7"/>
    <w:rsid w:val="00CE6EC2"/>
    <w:rsid w:val="00CE73F2"/>
    <w:rsid w:val="00CE74F5"/>
    <w:rsid w:val="00CE779F"/>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3"/>
    <w:rsid w:val="00CF4CCA"/>
    <w:rsid w:val="00CF4F0E"/>
    <w:rsid w:val="00CF5751"/>
    <w:rsid w:val="00CF5C62"/>
    <w:rsid w:val="00CF600A"/>
    <w:rsid w:val="00CF62B7"/>
    <w:rsid w:val="00CF65F1"/>
    <w:rsid w:val="00CF667D"/>
    <w:rsid w:val="00CF68DC"/>
    <w:rsid w:val="00CF6989"/>
    <w:rsid w:val="00CF6BC8"/>
    <w:rsid w:val="00CF6FC1"/>
    <w:rsid w:val="00CF75B4"/>
    <w:rsid w:val="00CF7859"/>
    <w:rsid w:val="00CF7983"/>
    <w:rsid w:val="00CF7D9B"/>
    <w:rsid w:val="00CF7DA4"/>
    <w:rsid w:val="00CF7F1D"/>
    <w:rsid w:val="00D00462"/>
    <w:rsid w:val="00D00854"/>
    <w:rsid w:val="00D008FA"/>
    <w:rsid w:val="00D00ABB"/>
    <w:rsid w:val="00D00D14"/>
    <w:rsid w:val="00D01B23"/>
    <w:rsid w:val="00D01BCA"/>
    <w:rsid w:val="00D022E1"/>
    <w:rsid w:val="00D02324"/>
    <w:rsid w:val="00D026C1"/>
    <w:rsid w:val="00D02808"/>
    <w:rsid w:val="00D02B54"/>
    <w:rsid w:val="00D02F75"/>
    <w:rsid w:val="00D03438"/>
    <w:rsid w:val="00D034FD"/>
    <w:rsid w:val="00D03A61"/>
    <w:rsid w:val="00D0419E"/>
    <w:rsid w:val="00D04842"/>
    <w:rsid w:val="00D04AB3"/>
    <w:rsid w:val="00D04BBD"/>
    <w:rsid w:val="00D04E6A"/>
    <w:rsid w:val="00D05861"/>
    <w:rsid w:val="00D0586B"/>
    <w:rsid w:val="00D05930"/>
    <w:rsid w:val="00D05B09"/>
    <w:rsid w:val="00D05ED1"/>
    <w:rsid w:val="00D061B2"/>
    <w:rsid w:val="00D066E5"/>
    <w:rsid w:val="00D0696C"/>
    <w:rsid w:val="00D06B5A"/>
    <w:rsid w:val="00D06BB2"/>
    <w:rsid w:val="00D06FC3"/>
    <w:rsid w:val="00D0732A"/>
    <w:rsid w:val="00D074CB"/>
    <w:rsid w:val="00D07503"/>
    <w:rsid w:val="00D07B6E"/>
    <w:rsid w:val="00D1030B"/>
    <w:rsid w:val="00D10597"/>
    <w:rsid w:val="00D109D5"/>
    <w:rsid w:val="00D11219"/>
    <w:rsid w:val="00D11494"/>
    <w:rsid w:val="00D114C4"/>
    <w:rsid w:val="00D11712"/>
    <w:rsid w:val="00D11E42"/>
    <w:rsid w:val="00D11EDA"/>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B8F"/>
    <w:rsid w:val="00D14CEC"/>
    <w:rsid w:val="00D15541"/>
    <w:rsid w:val="00D155C1"/>
    <w:rsid w:val="00D15682"/>
    <w:rsid w:val="00D157F1"/>
    <w:rsid w:val="00D158CA"/>
    <w:rsid w:val="00D16437"/>
    <w:rsid w:val="00D165C2"/>
    <w:rsid w:val="00D16D98"/>
    <w:rsid w:val="00D16F48"/>
    <w:rsid w:val="00D1791D"/>
    <w:rsid w:val="00D179B4"/>
    <w:rsid w:val="00D17E85"/>
    <w:rsid w:val="00D20287"/>
    <w:rsid w:val="00D2039B"/>
    <w:rsid w:val="00D204EB"/>
    <w:rsid w:val="00D218FA"/>
    <w:rsid w:val="00D221A6"/>
    <w:rsid w:val="00D22865"/>
    <w:rsid w:val="00D234DF"/>
    <w:rsid w:val="00D2350F"/>
    <w:rsid w:val="00D2376A"/>
    <w:rsid w:val="00D23C8D"/>
    <w:rsid w:val="00D23DD1"/>
    <w:rsid w:val="00D23DD4"/>
    <w:rsid w:val="00D23DEF"/>
    <w:rsid w:val="00D23F12"/>
    <w:rsid w:val="00D2449B"/>
    <w:rsid w:val="00D2484A"/>
    <w:rsid w:val="00D2498D"/>
    <w:rsid w:val="00D25032"/>
    <w:rsid w:val="00D260E2"/>
    <w:rsid w:val="00D2697F"/>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3F6B"/>
    <w:rsid w:val="00D34016"/>
    <w:rsid w:val="00D340B9"/>
    <w:rsid w:val="00D340EB"/>
    <w:rsid w:val="00D34579"/>
    <w:rsid w:val="00D348D8"/>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DE1"/>
    <w:rsid w:val="00D44E50"/>
    <w:rsid w:val="00D45317"/>
    <w:rsid w:val="00D45370"/>
    <w:rsid w:val="00D4564B"/>
    <w:rsid w:val="00D4570B"/>
    <w:rsid w:val="00D459CA"/>
    <w:rsid w:val="00D45DAE"/>
    <w:rsid w:val="00D460F8"/>
    <w:rsid w:val="00D461B2"/>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BE8"/>
    <w:rsid w:val="00D53F26"/>
    <w:rsid w:val="00D542A0"/>
    <w:rsid w:val="00D5458C"/>
    <w:rsid w:val="00D548C8"/>
    <w:rsid w:val="00D549A7"/>
    <w:rsid w:val="00D549BD"/>
    <w:rsid w:val="00D549E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8D9"/>
    <w:rsid w:val="00D57946"/>
    <w:rsid w:val="00D57A03"/>
    <w:rsid w:val="00D57B91"/>
    <w:rsid w:val="00D57DB9"/>
    <w:rsid w:val="00D57E20"/>
    <w:rsid w:val="00D603A7"/>
    <w:rsid w:val="00D60498"/>
    <w:rsid w:val="00D604B5"/>
    <w:rsid w:val="00D60795"/>
    <w:rsid w:val="00D607E6"/>
    <w:rsid w:val="00D60A97"/>
    <w:rsid w:val="00D60EB0"/>
    <w:rsid w:val="00D610FB"/>
    <w:rsid w:val="00D611BA"/>
    <w:rsid w:val="00D6166D"/>
    <w:rsid w:val="00D618A7"/>
    <w:rsid w:val="00D6210F"/>
    <w:rsid w:val="00D62DB3"/>
    <w:rsid w:val="00D630A6"/>
    <w:rsid w:val="00D63586"/>
    <w:rsid w:val="00D638B1"/>
    <w:rsid w:val="00D63CE8"/>
    <w:rsid w:val="00D63DB3"/>
    <w:rsid w:val="00D643C4"/>
    <w:rsid w:val="00D64654"/>
    <w:rsid w:val="00D64B7D"/>
    <w:rsid w:val="00D64E7F"/>
    <w:rsid w:val="00D65115"/>
    <w:rsid w:val="00D651FD"/>
    <w:rsid w:val="00D65331"/>
    <w:rsid w:val="00D6544E"/>
    <w:rsid w:val="00D655DE"/>
    <w:rsid w:val="00D65A9B"/>
    <w:rsid w:val="00D65A9F"/>
    <w:rsid w:val="00D65D50"/>
    <w:rsid w:val="00D66A46"/>
    <w:rsid w:val="00D66D96"/>
    <w:rsid w:val="00D6725A"/>
    <w:rsid w:val="00D67402"/>
    <w:rsid w:val="00D675B9"/>
    <w:rsid w:val="00D677FA"/>
    <w:rsid w:val="00D67958"/>
    <w:rsid w:val="00D67D59"/>
    <w:rsid w:val="00D67EB1"/>
    <w:rsid w:val="00D70547"/>
    <w:rsid w:val="00D7059A"/>
    <w:rsid w:val="00D7059D"/>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89C"/>
    <w:rsid w:val="00D75958"/>
    <w:rsid w:val="00D75AB8"/>
    <w:rsid w:val="00D75C7C"/>
    <w:rsid w:val="00D75E35"/>
    <w:rsid w:val="00D75EBD"/>
    <w:rsid w:val="00D75ECB"/>
    <w:rsid w:val="00D765E3"/>
    <w:rsid w:val="00D7669F"/>
    <w:rsid w:val="00D766BC"/>
    <w:rsid w:val="00D76B82"/>
    <w:rsid w:val="00D76C27"/>
    <w:rsid w:val="00D76C46"/>
    <w:rsid w:val="00D76CF1"/>
    <w:rsid w:val="00D76D74"/>
    <w:rsid w:val="00D76DAB"/>
    <w:rsid w:val="00D7708E"/>
    <w:rsid w:val="00D7717A"/>
    <w:rsid w:val="00D77FAA"/>
    <w:rsid w:val="00D80016"/>
    <w:rsid w:val="00D80140"/>
    <w:rsid w:val="00D8038A"/>
    <w:rsid w:val="00D80768"/>
    <w:rsid w:val="00D80B97"/>
    <w:rsid w:val="00D81A10"/>
    <w:rsid w:val="00D81C5C"/>
    <w:rsid w:val="00D82220"/>
    <w:rsid w:val="00D824A7"/>
    <w:rsid w:val="00D824DA"/>
    <w:rsid w:val="00D8266E"/>
    <w:rsid w:val="00D829A6"/>
    <w:rsid w:val="00D82A41"/>
    <w:rsid w:val="00D82BD6"/>
    <w:rsid w:val="00D838C7"/>
    <w:rsid w:val="00D83A81"/>
    <w:rsid w:val="00D83B12"/>
    <w:rsid w:val="00D83F71"/>
    <w:rsid w:val="00D84161"/>
    <w:rsid w:val="00D84524"/>
    <w:rsid w:val="00D848E8"/>
    <w:rsid w:val="00D84BAB"/>
    <w:rsid w:val="00D8549D"/>
    <w:rsid w:val="00D85549"/>
    <w:rsid w:val="00D85C7A"/>
    <w:rsid w:val="00D85C84"/>
    <w:rsid w:val="00D85F17"/>
    <w:rsid w:val="00D86467"/>
    <w:rsid w:val="00D8681B"/>
    <w:rsid w:val="00D8690E"/>
    <w:rsid w:val="00D86B85"/>
    <w:rsid w:val="00D87100"/>
    <w:rsid w:val="00D873DC"/>
    <w:rsid w:val="00D87A07"/>
    <w:rsid w:val="00D87AAE"/>
    <w:rsid w:val="00D87F43"/>
    <w:rsid w:val="00D901F1"/>
    <w:rsid w:val="00D9054F"/>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C84"/>
    <w:rsid w:val="00D95D36"/>
    <w:rsid w:val="00D95E25"/>
    <w:rsid w:val="00D960A6"/>
    <w:rsid w:val="00D9664F"/>
    <w:rsid w:val="00D96AFF"/>
    <w:rsid w:val="00D96F4B"/>
    <w:rsid w:val="00D9729C"/>
    <w:rsid w:val="00D977F0"/>
    <w:rsid w:val="00D978C8"/>
    <w:rsid w:val="00D97ADF"/>
    <w:rsid w:val="00D97D95"/>
    <w:rsid w:val="00DA0885"/>
    <w:rsid w:val="00DA0984"/>
    <w:rsid w:val="00DA0BED"/>
    <w:rsid w:val="00DA0C17"/>
    <w:rsid w:val="00DA0FA7"/>
    <w:rsid w:val="00DA1083"/>
    <w:rsid w:val="00DA1B01"/>
    <w:rsid w:val="00DA1E42"/>
    <w:rsid w:val="00DA205D"/>
    <w:rsid w:val="00DA2437"/>
    <w:rsid w:val="00DA263B"/>
    <w:rsid w:val="00DA28AD"/>
    <w:rsid w:val="00DA2D12"/>
    <w:rsid w:val="00DA2D34"/>
    <w:rsid w:val="00DA3541"/>
    <w:rsid w:val="00DA38C5"/>
    <w:rsid w:val="00DA3FB8"/>
    <w:rsid w:val="00DA4249"/>
    <w:rsid w:val="00DA4376"/>
    <w:rsid w:val="00DA4411"/>
    <w:rsid w:val="00DA443B"/>
    <w:rsid w:val="00DA4B64"/>
    <w:rsid w:val="00DA4F06"/>
    <w:rsid w:val="00DA59A8"/>
    <w:rsid w:val="00DA61C8"/>
    <w:rsid w:val="00DA64D0"/>
    <w:rsid w:val="00DA6502"/>
    <w:rsid w:val="00DA659F"/>
    <w:rsid w:val="00DA663D"/>
    <w:rsid w:val="00DA66BC"/>
    <w:rsid w:val="00DA6ABD"/>
    <w:rsid w:val="00DA6B92"/>
    <w:rsid w:val="00DA6D9E"/>
    <w:rsid w:val="00DA70DE"/>
    <w:rsid w:val="00DA7711"/>
    <w:rsid w:val="00DA77A7"/>
    <w:rsid w:val="00DA7854"/>
    <w:rsid w:val="00DA7888"/>
    <w:rsid w:val="00DA7AD9"/>
    <w:rsid w:val="00DA7B09"/>
    <w:rsid w:val="00DA7CC1"/>
    <w:rsid w:val="00DA7E40"/>
    <w:rsid w:val="00DB0013"/>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42E"/>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56C"/>
    <w:rsid w:val="00DC17FB"/>
    <w:rsid w:val="00DC19AC"/>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9F9"/>
    <w:rsid w:val="00DD2A4A"/>
    <w:rsid w:val="00DD2ABF"/>
    <w:rsid w:val="00DD2BD6"/>
    <w:rsid w:val="00DD2D85"/>
    <w:rsid w:val="00DD3274"/>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1B"/>
    <w:rsid w:val="00DE2982"/>
    <w:rsid w:val="00DE3670"/>
    <w:rsid w:val="00DE39DA"/>
    <w:rsid w:val="00DE3B20"/>
    <w:rsid w:val="00DE3C9C"/>
    <w:rsid w:val="00DE3FAB"/>
    <w:rsid w:val="00DE4189"/>
    <w:rsid w:val="00DE4543"/>
    <w:rsid w:val="00DE4C0B"/>
    <w:rsid w:val="00DE4CEC"/>
    <w:rsid w:val="00DE4DB3"/>
    <w:rsid w:val="00DE528B"/>
    <w:rsid w:val="00DE5306"/>
    <w:rsid w:val="00DE56AE"/>
    <w:rsid w:val="00DE6163"/>
    <w:rsid w:val="00DE61C2"/>
    <w:rsid w:val="00DE65C0"/>
    <w:rsid w:val="00DE66F5"/>
    <w:rsid w:val="00DE6811"/>
    <w:rsid w:val="00DE6928"/>
    <w:rsid w:val="00DE6BF0"/>
    <w:rsid w:val="00DE7052"/>
    <w:rsid w:val="00DE7AA8"/>
    <w:rsid w:val="00DE7EC1"/>
    <w:rsid w:val="00DF001B"/>
    <w:rsid w:val="00DF03FB"/>
    <w:rsid w:val="00DF0620"/>
    <w:rsid w:val="00DF0B37"/>
    <w:rsid w:val="00DF0E28"/>
    <w:rsid w:val="00DF1582"/>
    <w:rsid w:val="00DF1773"/>
    <w:rsid w:val="00DF1782"/>
    <w:rsid w:val="00DF19CD"/>
    <w:rsid w:val="00DF1AE7"/>
    <w:rsid w:val="00DF215C"/>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3A8"/>
    <w:rsid w:val="00DF69F4"/>
    <w:rsid w:val="00DF7262"/>
    <w:rsid w:val="00DF7415"/>
    <w:rsid w:val="00DF7448"/>
    <w:rsid w:val="00DF75E6"/>
    <w:rsid w:val="00DF7892"/>
    <w:rsid w:val="00DF7DC8"/>
    <w:rsid w:val="00DF7FF9"/>
    <w:rsid w:val="00E00752"/>
    <w:rsid w:val="00E00965"/>
    <w:rsid w:val="00E00B2E"/>
    <w:rsid w:val="00E011C4"/>
    <w:rsid w:val="00E01378"/>
    <w:rsid w:val="00E015D3"/>
    <w:rsid w:val="00E01755"/>
    <w:rsid w:val="00E0176E"/>
    <w:rsid w:val="00E01ADB"/>
    <w:rsid w:val="00E01CD2"/>
    <w:rsid w:val="00E02008"/>
    <w:rsid w:val="00E0208B"/>
    <w:rsid w:val="00E023CF"/>
    <w:rsid w:val="00E02757"/>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6E7E"/>
    <w:rsid w:val="00E071CD"/>
    <w:rsid w:val="00E079CC"/>
    <w:rsid w:val="00E07AAE"/>
    <w:rsid w:val="00E07D8B"/>
    <w:rsid w:val="00E10E03"/>
    <w:rsid w:val="00E10F25"/>
    <w:rsid w:val="00E111AB"/>
    <w:rsid w:val="00E11880"/>
    <w:rsid w:val="00E119E0"/>
    <w:rsid w:val="00E11AE5"/>
    <w:rsid w:val="00E12294"/>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40B"/>
    <w:rsid w:val="00E20623"/>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9B"/>
    <w:rsid w:val="00E23EA4"/>
    <w:rsid w:val="00E2429C"/>
    <w:rsid w:val="00E24C57"/>
    <w:rsid w:val="00E25036"/>
    <w:rsid w:val="00E25071"/>
    <w:rsid w:val="00E25741"/>
    <w:rsid w:val="00E25953"/>
    <w:rsid w:val="00E25AC3"/>
    <w:rsid w:val="00E25D24"/>
    <w:rsid w:val="00E25E95"/>
    <w:rsid w:val="00E25EBC"/>
    <w:rsid w:val="00E2623B"/>
    <w:rsid w:val="00E263D0"/>
    <w:rsid w:val="00E26A68"/>
    <w:rsid w:val="00E26A85"/>
    <w:rsid w:val="00E26F1F"/>
    <w:rsid w:val="00E27338"/>
    <w:rsid w:val="00E2751C"/>
    <w:rsid w:val="00E27BD9"/>
    <w:rsid w:val="00E27CD2"/>
    <w:rsid w:val="00E27DBA"/>
    <w:rsid w:val="00E27EAE"/>
    <w:rsid w:val="00E30323"/>
    <w:rsid w:val="00E308D5"/>
    <w:rsid w:val="00E30EE1"/>
    <w:rsid w:val="00E31630"/>
    <w:rsid w:val="00E3220D"/>
    <w:rsid w:val="00E32EF0"/>
    <w:rsid w:val="00E331C0"/>
    <w:rsid w:val="00E33643"/>
    <w:rsid w:val="00E339B2"/>
    <w:rsid w:val="00E339CB"/>
    <w:rsid w:val="00E33CA8"/>
    <w:rsid w:val="00E3439E"/>
    <w:rsid w:val="00E3492A"/>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0FD2"/>
    <w:rsid w:val="00E41634"/>
    <w:rsid w:val="00E4200F"/>
    <w:rsid w:val="00E424F1"/>
    <w:rsid w:val="00E42BD6"/>
    <w:rsid w:val="00E42EE4"/>
    <w:rsid w:val="00E4331F"/>
    <w:rsid w:val="00E4388C"/>
    <w:rsid w:val="00E43905"/>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2FB3"/>
    <w:rsid w:val="00E53430"/>
    <w:rsid w:val="00E538D9"/>
    <w:rsid w:val="00E53AB7"/>
    <w:rsid w:val="00E53C5D"/>
    <w:rsid w:val="00E53F38"/>
    <w:rsid w:val="00E5447A"/>
    <w:rsid w:val="00E548C6"/>
    <w:rsid w:val="00E54953"/>
    <w:rsid w:val="00E54B2B"/>
    <w:rsid w:val="00E54FBD"/>
    <w:rsid w:val="00E550E2"/>
    <w:rsid w:val="00E55307"/>
    <w:rsid w:val="00E554BF"/>
    <w:rsid w:val="00E5561C"/>
    <w:rsid w:val="00E557E9"/>
    <w:rsid w:val="00E5610F"/>
    <w:rsid w:val="00E561A6"/>
    <w:rsid w:val="00E564DB"/>
    <w:rsid w:val="00E56A3E"/>
    <w:rsid w:val="00E56B62"/>
    <w:rsid w:val="00E57A9D"/>
    <w:rsid w:val="00E57AAD"/>
    <w:rsid w:val="00E57C1C"/>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2"/>
    <w:rsid w:val="00E665F7"/>
    <w:rsid w:val="00E66655"/>
    <w:rsid w:val="00E667F5"/>
    <w:rsid w:val="00E66B8F"/>
    <w:rsid w:val="00E6778F"/>
    <w:rsid w:val="00E678F4"/>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482E"/>
    <w:rsid w:val="00E74F03"/>
    <w:rsid w:val="00E7550F"/>
    <w:rsid w:val="00E75E8A"/>
    <w:rsid w:val="00E75FDE"/>
    <w:rsid w:val="00E765D9"/>
    <w:rsid w:val="00E76921"/>
    <w:rsid w:val="00E77776"/>
    <w:rsid w:val="00E77991"/>
    <w:rsid w:val="00E77B88"/>
    <w:rsid w:val="00E77D06"/>
    <w:rsid w:val="00E8003F"/>
    <w:rsid w:val="00E80263"/>
    <w:rsid w:val="00E8028F"/>
    <w:rsid w:val="00E80A60"/>
    <w:rsid w:val="00E811C9"/>
    <w:rsid w:val="00E81831"/>
    <w:rsid w:val="00E81D80"/>
    <w:rsid w:val="00E8206F"/>
    <w:rsid w:val="00E821E6"/>
    <w:rsid w:val="00E822A8"/>
    <w:rsid w:val="00E82962"/>
    <w:rsid w:val="00E82B45"/>
    <w:rsid w:val="00E8301B"/>
    <w:rsid w:val="00E8301F"/>
    <w:rsid w:val="00E8313B"/>
    <w:rsid w:val="00E83165"/>
    <w:rsid w:val="00E835CA"/>
    <w:rsid w:val="00E837D9"/>
    <w:rsid w:val="00E84163"/>
    <w:rsid w:val="00E841F9"/>
    <w:rsid w:val="00E84273"/>
    <w:rsid w:val="00E84557"/>
    <w:rsid w:val="00E84873"/>
    <w:rsid w:val="00E84A31"/>
    <w:rsid w:val="00E84A6F"/>
    <w:rsid w:val="00E84D66"/>
    <w:rsid w:val="00E84E89"/>
    <w:rsid w:val="00E84E8B"/>
    <w:rsid w:val="00E85A0F"/>
    <w:rsid w:val="00E86226"/>
    <w:rsid w:val="00E86AB2"/>
    <w:rsid w:val="00E8716C"/>
    <w:rsid w:val="00E87436"/>
    <w:rsid w:val="00E874E3"/>
    <w:rsid w:val="00E8793E"/>
    <w:rsid w:val="00E87B35"/>
    <w:rsid w:val="00E87FC5"/>
    <w:rsid w:val="00E90062"/>
    <w:rsid w:val="00E9029D"/>
    <w:rsid w:val="00E9050E"/>
    <w:rsid w:val="00E90C02"/>
    <w:rsid w:val="00E91212"/>
    <w:rsid w:val="00E92023"/>
    <w:rsid w:val="00E923F6"/>
    <w:rsid w:val="00E92540"/>
    <w:rsid w:val="00E925D2"/>
    <w:rsid w:val="00E92648"/>
    <w:rsid w:val="00E9295C"/>
    <w:rsid w:val="00E92F2F"/>
    <w:rsid w:val="00E9316D"/>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BDC"/>
    <w:rsid w:val="00EA0FB9"/>
    <w:rsid w:val="00EA16DA"/>
    <w:rsid w:val="00EA1A7E"/>
    <w:rsid w:val="00EA2DF8"/>
    <w:rsid w:val="00EA3249"/>
    <w:rsid w:val="00EA3256"/>
    <w:rsid w:val="00EA33D7"/>
    <w:rsid w:val="00EA345A"/>
    <w:rsid w:val="00EA378E"/>
    <w:rsid w:val="00EA37F3"/>
    <w:rsid w:val="00EA382E"/>
    <w:rsid w:val="00EA3A63"/>
    <w:rsid w:val="00EA3AB1"/>
    <w:rsid w:val="00EA3CB8"/>
    <w:rsid w:val="00EA3D98"/>
    <w:rsid w:val="00EA3E1F"/>
    <w:rsid w:val="00EA3F7E"/>
    <w:rsid w:val="00EA4008"/>
    <w:rsid w:val="00EA5367"/>
    <w:rsid w:val="00EA5682"/>
    <w:rsid w:val="00EA5BD8"/>
    <w:rsid w:val="00EA5FC3"/>
    <w:rsid w:val="00EA6374"/>
    <w:rsid w:val="00EA684B"/>
    <w:rsid w:val="00EA6BA5"/>
    <w:rsid w:val="00EA6FC8"/>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26E"/>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1"/>
    <w:rsid w:val="00EB6322"/>
    <w:rsid w:val="00EB65D1"/>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436"/>
    <w:rsid w:val="00EC46F9"/>
    <w:rsid w:val="00EC471D"/>
    <w:rsid w:val="00EC4883"/>
    <w:rsid w:val="00EC4AC1"/>
    <w:rsid w:val="00EC4CC1"/>
    <w:rsid w:val="00EC4D91"/>
    <w:rsid w:val="00EC4E55"/>
    <w:rsid w:val="00EC504E"/>
    <w:rsid w:val="00EC535E"/>
    <w:rsid w:val="00EC6048"/>
    <w:rsid w:val="00EC654E"/>
    <w:rsid w:val="00EC6778"/>
    <w:rsid w:val="00EC6927"/>
    <w:rsid w:val="00EC6A69"/>
    <w:rsid w:val="00EC71AE"/>
    <w:rsid w:val="00EC7278"/>
    <w:rsid w:val="00EC73D5"/>
    <w:rsid w:val="00EC7A6A"/>
    <w:rsid w:val="00EC7AE7"/>
    <w:rsid w:val="00EC7BB2"/>
    <w:rsid w:val="00EC7F05"/>
    <w:rsid w:val="00ED0016"/>
    <w:rsid w:val="00ED0039"/>
    <w:rsid w:val="00ED0452"/>
    <w:rsid w:val="00ED0805"/>
    <w:rsid w:val="00ED121F"/>
    <w:rsid w:val="00ED14B0"/>
    <w:rsid w:val="00ED16A5"/>
    <w:rsid w:val="00ED17A3"/>
    <w:rsid w:val="00ED1C5B"/>
    <w:rsid w:val="00ED1CD5"/>
    <w:rsid w:val="00ED1CDB"/>
    <w:rsid w:val="00ED22E9"/>
    <w:rsid w:val="00ED237E"/>
    <w:rsid w:val="00ED293F"/>
    <w:rsid w:val="00ED2B07"/>
    <w:rsid w:val="00ED2D7B"/>
    <w:rsid w:val="00ED2F20"/>
    <w:rsid w:val="00ED362E"/>
    <w:rsid w:val="00ED369F"/>
    <w:rsid w:val="00ED3772"/>
    <w:rsid w:val="00ED3B6E"/>
    <w:rsid w:val="00ED44F9"/>
    <w:rsid w:val="00ED4764"/>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1E0F"/>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546"/>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0"/>
    <w:rsid w:val="00F00CA2"/>
    <w:rsid w:val="00F01E2A"/>
    <w:rsid w:val="00F01F0C"/>
    <w:rsid w:val="00F02629"/>
    <w:rsid w:val="00F028DF"/>
    <w:rsid w:val="00F02BD4"/>
    <w:rsid w:val="00F02CD7"/>
    <w:rsid w:val="00F02F5D"/>
    <w:rsid w:val="00F030FE"/>
    <w:rsid w:val="00F03160"/>
    <w:rsid w:val="00F0338C"/>
    <w:rsid w:val="00F0348A"/>
    <w:rsid w:val="00F0359C"/>
    <w:rsid w:val="00F03856"/>
    <w:rsid w:val="00F03C40"/>
    <w:rsid w:val="00F03CC7"/>
    <w:rsid w:val="00F03FA4"/>
    <w:rsid w:val="00F04259"/>
    <w:rsid w:val="00F043EE"/>
    <w:rsid w:val="00F044A4"/>
    <w:rsid w:val="00F04B35"/>
    <w:rsid w:val="00F04DEC"/>
    <w:rsid w:val="00F04F5B"/>
    <w:rsid w:val="00F04FF3"/>
    <w:rsid w:val="00F050F9"/>
    <w:rsid w:val="00F05251"/>
    <w:rsid w:val="00F0543B"/>
    <w:rsid w:val="00F05761"/>
    <w:rsid w:val="00F058D1"/>
    <w:rsid w:val="00F05E2A"/>
    <w:rsid w:val="00F06073"/>
    <w:rsid w:val="00F060A2"/>
    <w:rsid w:val="00F06259"/>
    <w:rsid w:val="00F06AC0"/>
    <w:rsid w:val="00F0728D"/>
    <w:rsid w:val="00F10841"/>
    <w:rsid w:val="00F1088E"/>
    <w:rsid w:val="00F109A4"/>
    <w:rsid w:val="00F10AC6"/>
    <w:rsid w:val="00F1115B"/>
    <w:rsid w:val="00F11295"/>
    <w:rsid w:val="00F1140B"/>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68A"/>
    <w:rsid w:val="00F158F7"/>
    <w:rsid w:val="00F159EC"/>
    <w:rsid w:val="00F15A96"/>
    <w:rsid w:val="00F15CEB"/>
    <w:rsid w:val="00F162B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4F1A"/>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C33"/>
    <w:rsid w:val="00F32D71"/>
    <w:rsid w:val="00F32DB4"/>
    <w:rsid w:val="00F33049"/>
    <w:rsid w:val="00F330A5"/>
    <w:rsid w:val="00F335FD"/>
    <w:rsid w:val="00F3441A"/>
    <w:rsid w:val="00F3471D"/>
    <w:rsid w:val="00F34CC1"/>
    <w:rsid w:val="00F35525"/>
    <w:rsid w:val="00F362CD"/>
    <w:rsid w:val="00F36582"/>
    <w:rsid w:val="00F36653"/>
    <w:rsid w:val="00F3682C"/>
    <w:rsid w:val="00F36F44"/>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DE4"/>
    <w:rsid w:val="00F50113"/>
    <w:rsid w:val="00F50362"/>
    <w:rsid w:val="00F50C70"/>
    <w:rsid w:val="00F50D0B"/>
    <w:rsid w:val="00F510E7"/>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5B2"/>
    <w:rsid w:val="00F566C8"/>
    <w:rsid w:val="00F570E4"/>
    <w:rsid w:val="00F57252"/>
    <w:rsid w:val="00F5770F"/>
    <w:rsid w:val="00F5777C"/>
    <w:rsid w:val="00F57ED5"/>
    <w:rsid w:val="00F60095"/>
    <w:rsid w:val="00F60370"/>
    <w:rsid w:val="00F60D98"/>
    <w:rsid w:val="00F60E21"/>
    <w:rsid w:val="00F61E01"/>
    <w:rsid w:val="00F61E53"/>
    <w:rsid w:val="00F61FAB"/>
    <w:rsid w:val="00F61FBE"/>
    <w:rsid w:val="00F622F2"/>
    <w:rsid w:val="00F62AAE"/>
    <w:rsid w:val="00F6366B"/>
    <w:rsid w:val="00F63EE8"/>
    <w:rsid w:val="00F63F67"/>
    <w:rsid w:val="00F641C1"/>
    <w:rsid w:val="00F64589"/>
    <w:rsid w:val="00F645BB"/>
    <w:rsid w:val="00F64DAB"/>
    <w:rsid w:val="00F64EE1"/>
    <w:rsid w:val="00F64EEB"/>
    <w:rsid w:val="00F64F09"/>
    <w:rsid w:val="00F64F20"/>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A19"/>
    <w:rsid w:val="00F71B92"/>
    <w:rsid w:val="00F71C9A"/>
    <w:rsid w:val="00F71FB6"/>
    <w:rsid w:val="00F7298B"/>
    <w:rsid w:val="00F7299D"/>
    <w:rsid w:val="00F72A3C"/>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793"/>
    <w:rsid w:val="00F80971"/>
    <w:rsid w:val="00F81150"/>
    <w:rsid w:val="00F8119A"/>
    <w:rsid w:val="00F81410"/>
    <w:rsid w:val="00F81646"/>
    <w:rsid w:val="00F81CEB"/>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30A"/>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48"/>
    <w:rsid w:val="00F93A98"/>
    <w:rsid w:val="00F93BB3"/>
    <w:rsid w:val="00F93E2A"/>
    <w:rsid w:val="00F93F8D"/>
    <w:rsid w:val="00F93FED"/>
    <w:rsid w:val="00F94670"/>
    <w:rsid w:val="00F94CFD"/>
    <w:rsid w:val="00F9501E"/>
    <w:rsid w:val="00F95B51"/>
    <w:rsid w:val="00F96068"/>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2F04"/>
    <w:rsid w:val="00FA3562"/>
    <w:rsid w:val="00FA3763"/>
    <w:rsid w:val="00FA3874"/>
    <w:rsid w:val="00FA3980"/>
    <w:rsid w:val="00FA39BD"/>
    <w:rsid w:val="00FA3C69"/>
    <w:rsid w:val="00FA3D95"/>
    <w:rsid w:val="00FA3E84"/>
    <w:rsid w:val="00FA47E9"/>
    <w:rsid w:val="00FA4A04"/>
    <w:rsid w:val="00FA4DB9"/>
    <w:rsid w:val="00FA5BC8"/>
    <w:rsid w:val="00FA636F"/>
    <w:rsid w:val="00FA65D3"/>
    <w:rsid w:val="00FA697B"/>
    <w:rsid w:val="00FA6A7F"/>
    <w:rsid w:val="00FA6D72"/>
    <w:rsid w:val="00FA6F79"/>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492"/>
    <w:rsid w:val="00FB3555"/>
    <w:rsid w:val="00FB3BCD"/>
    <w:rsid w:val="00FB3C2A"/>
    <w:rsid w:val="00FB4109"/>
    <w:rsid w:val="00FB42B2"/>
    <w:rsid w:val="00FB445F"/>
    <w:rsid w:val="00FB57BE"/>
    <w:rsid w:val="00FB5825"/>
    <w:rsid w:val="00FB6028"/>
    <w:rsid w:val="00FB6343"/>
    <w:rsid w:val="00FB63D5"/>
    <w:rsid w:val="00FB6604"/>
    <w:rsid w:val="00FB6928"/>
    <w:rsid w:val="00FB69C7"/>
    <w:rsid w:val="00FB6FB9"/>
    <w:rsid w:val="00FB78DE"/>
    <w:rsid w:val="00FB7B71"/>
    <w:rsid w:val="00FB7C1F"/>
    <w:rsid w:val="00FB7CD3"/>
    <w:rsid w:val="00FB7CF8"/>
    <w:rsid w:val="00FB7CF9"/>
    <w:rsid w:val="00FC0022"/>
    <w:rsid w:val="00FC0524"/>
    <w:rsid w:val="00FC150F"/>
    <w:rsid w:val="00FC1696"/>
    <w:rsid w:val="00FC17E3"/>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8F"/>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A3A"/>
    <w:rsid w:val="00FD0B02"/>
    <w:rsid w:val="00FD0B55"/>
    <w:rsid w:val="00FD0C0B"/>
    <w:rsid w:val="00FD1255"/>
    <w:rsid w:val="00FD1509"/>
    <w:rsid w:val="00FD155C"/>
    <w:rsid w:val="00FD1621"/>
    <w:rsid w:val="00FD1B20"/>
    <w:rsid w:val="00FD1EF6"/>
    <w:rsid w:val="00FD2426"/>
    <w:rsid w:val="00FD253B"/>
    <w:rsid w:val="00FD265F"/>
    <w:rsid w:val="00FD275F"/>
    <w:rsid w:val="00FD2853"/>
    <w:rsid w:val="00FD28B9"/>
    <w:rsid w:val="00FD2E75"/>
    <w:rsid w:val="00FD30A0"/>
    <w:rsid w:val="00FD346A"/>
    <w:rsid w:val="00FD3815"/>
    <w:rsid w:val="00FD3853"/>
    <w:rsid w:val="00FD389E"/>
    <w:rsid w:val="00FD3FE7"/>
    <w:rsid w:val="00FD441E"/>
    <w:rsid w:val="00FD4961"/>
    <w:rsid w:val="00FD55BA"/>
    <w:rsid w:val="00FD5748"/>
    <w:rsid w:val="00FD5B5B"/>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3FEC"/>
    <w:rsid w:val="00FE40B8"/>
    <w:rsid w:val="00FE4583"/>
    <w:rsid w:val="00FE4A3E"/>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38C"/>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8D4"/>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D5CCC692-B9D1-442C-B263-C448767A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4136"/>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semiHidden/>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列表段落"/>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235F0C"/>
    <w:rPr>
      <w:rFonts w:ascii="Times" w:eastAsia="Batang" w:hAnsi="Times"/>
      <w:szCs w:val="24"/>
      <w:lang w:val="en-GB" w:eastAsia="x-none"/>
    </w:rPr>
  </w:style>
  <w:style w:type="character" w:customStyle="1" w:styleId="TALChar">
    <w:name w:val="TAL Char"/>
    <w:link w:val="TAL"/>
    <w:qFormat/>
    <w:rsid w:val="0072635C"/>
    <w:rPr>
      <w:rFonts w:ascii="Arial" w:hAnsi="Arial"/>
      <w:sz w:val="18"/>
      <w:lang w:val="en-GB" w:eastAsia="en-GB"/>
    </w:rPr>
  </w:style>
  <w:style w:type="paragraph" w:styleId="affc">
    <w:name w:val="Revision"/>
    <w:hidden/>
    <w:uiPriority w:val="99"/>
    <w:semiHidden/>
    <w:rsid w:val="00325578"/>
    <w:rPr>
      <w:rFonts w:ascii="Times New Roman" w:eastAsia="ＭＳ ゴシック" w:hAnsi="Times New Roman"/>
      <w:sz w:val="24"/>
      <w:lang w:val="en-GB"/>
    </w:rPr>
  </w:style>
  <w:style w:type="character" w:customStyle="1" w:styleId="TAHCar">
    <w:name w:val="TAH Car"/>
    <w:link w:val="TAH"/>
    <w:qFormat/>
    <w:rsid w:val="004A6A03"/>
    <w:rPr>
      <w:rFonts w:ascii="Arial" w:hAnsi="Arial"/>
      <w:b/>
      <w:sz w:val="18"/>
      <w:lang w:val="en-GB" w:eastAsia="en-GB"/>
    </w:rPr>
  </w:style>
  <w:style w:type="paragraph" w:customStyle="1" w:styleId="proposal">
    <w:name w:val="proposal"/>
    <w:basedOn w:val="a"/>
    <w:rsid w:val="00405D5A"/>
    <w:pPr>
      <w:numPr>
        <w:numId w:val="32"/>
      </w:numPr>
    </w:pPr>
  </w:style>
  <w:style w:type="numbering" w:customStyle="1" w:styleId="Proposal0">
    <w:name w:val="Proposal:"/>
    <w:basedOn w:val="a2"/>
    <w:uiPriority w:val="99"/>
    <w:rsid w:val="00405D5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13627787">
      <w:bodyDiv w:val="1"/>
      <w:marLeft w:val="0"/>
      <w:marRight w:val="0"/>
      <w:marTop w:val="0"/>
      <w:marBottom w:val="0"/>
      <w:divBdr>
        <w:top w:val="none" w:sz="0" w:space="0" w:color="auto"/>
        <w:left w:val="none" w:sz="0" w:space="0" w:color="auto"/>
        <w:bottom w:val="none" w:sz="0" w:space="0" w:color="auto"/>
        <w:right w:val="none" w:sz="0" w:space="0" w:color="auto"/>
      </w:divBdr>
      <w:divsChild>
        <w:div w:id="149955057">
          <w:marLeft w:val="1166"/>
          <w:marRight w:val="0"/>
          <w:marTop w:val="0"/>
          <w:marBottom w:val="0"/>
          <w:divBdr>
            <w:top w:val="none" w:sz="0" w:space="0" w:color="auto"/>
            <w:left w:val="none" w:sz="0" w:space="0" w:color="auto"/>
            <w:bottom w:val="none" w:sz="0" w:space="0" w:color="auto"/>
            <w:right w:val="none" w:sz="0" w:space="0" w:color="auto"/>
          </w:divBdr>
        </w:div>
        <w:div w:id="319777226">
          <w:marLeft w:val="547"/>
          <w:marRight w:val="0"/>
          <w:marTop w:val="0"/>
          <w:marBottom w:val="0"/>
          <w:divBdr>
            <w:top w:val="none" w:sz="0" w:space="0" w:color="auto"/>
            <w:left w:val="none" w:sz="0" w:space="0" w:color="auto"/>
            <w:bottom w:val="none" w:sz="0" w:space="0" w:color="auto"/>
            <w:right w:val="none" w:sz="0" w:space="0" w:color="auto"/>
          </w:divBdr>
        </w:div>
        <w:div w:id="596672233">
          <w:marLeft w:val="1800"/>
          <w:marRight w:val="0"/>
          <w:marTop w:val="0"/>
          <w:marBottom w:val="0"/>
          <w:divBdr>
            <w:top w:val="none" w:sz="0" w:space="0" w:color="auto"/>
            <w:left w:val="none" w:sz="0" w:space="0" w:color="auto"/>
            <w:bottom w:val="none" w:sz="0" w:space="0" w:color="auto"/>
            <w:right w:val="none" w:sz="0" w:space="0" w:color="auto"/>
          </w:divBdr>
        </w:div>
        <w:div w:id="949703242">
          <w:marLeft w:val="1166"/>
          <w:marRight w:val="0"/>
          <w:marTop w:val="0"/>
          <w:marBottom w:val="0"/>
          <w:divBdr>
            <w:top w:val="none" w:sz="0" w:space="0" w:color="auto"/>
            <w:left w:val="none" w:sz="0" w:space="0" w:color="auto"/>
            <w:bottom w:val="none" w:sz="0" w:space="0" w:color="auto"/>
            <w:right w:val="none" w:sz="0" w:space="0" w:color="auto"/>
          </w:divBdr>
        </w:div>
        <w:div w:id="1213224574">
          <w:marLeft w:val="1166"/>
          <w:marRight w:val="0"/>
          <w:marTop w:val="0"/>
          <w:marBottom w:val="0"/>
          <w:divBdr>
            <w:top w:val="none" w:sz="0" w:space="0" w:color="auto"/>
            <w:left w:val="none" w:sz="0" w:space="0" w:color="auto"/>
            <w:bottom w:val="none" w:sz="0" w:space="0" w:color="auto"/>
            <w:right w:val="none" w:sz="0" w:space="0" w:color="auto"/>
          </w:divBdr>
        </w:div>
        <w:div w:id="1382752186">
          <w:marLeft w:val="1800"/>
          <w:marRight w:val="0"/>
          <w:marTop w:val="0"/>
          <w:marBottom w:val="0"/>
          <w:divBdr>
            <w:top w:val="none" w:sz="0" w:space="0" w:color="auto"/>
            <w:left w:val="none" w:sz="0" w:space="0" w:color="auto"/>
            <w:bottom w:val="none" w:sz="0" w:space="0" w:color="auto"/>
            <w:right w:val="none" w:sz="0" w:space="0" w:color="auto"/>
          </w:divBdr>
        </w:div>
        <w:div w:id="1640105987">
          <w:marLeft w:val="1166"/>
          <w:marRight w:val="0"/>
          <w:marTop w:val="0"/>
          <w:marBottom w:val="0"/>
          <w:divBdr>
            <w:top w:val="none" w:sz="0" w:space="0" w:color="auto"/>
            <w:left w:val="none" w:sz="0" w:space="0" w:color="auto"/>
            <w:bottom w:val="none" w:sz="0" w:space="0" w:color="auto"/>
            <w:right w:val="none" w:sz="0" w:space="0" w:color="auto"/>
          </w:divBdr>
        </w:div>
        <w:div w:id="1675062200">
          <w:marLeft w:val="1166"/>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17781106">
          <w:marLeft w:val="1166"/>
          <w:marRight w:val="0"/>
          <w:marTop w:val="0"/>
          <w:marBottom w:val="0"/>
          <w:divBdr>
            <w:top w:val="none" w:sz="0" w:space="0" w:color="auto"/>
            <w:left w:val="none" w:sz="0" w:space="0" w:color="auto"/>
            <w:bottom w:val="none" w:sz="0" w:space="0" w:color="auto"/>
            <w:right w:val="none" w:sz="0" w:space="0" w:color="auto"/>
          </w:divBdr>
        </w:div>
      </w:divsChild>
    </w:div>
    <w:div w:id="41806129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66748968">
      <w:bodyDiv w:val="1"/>
      <w:marLeft w:val="0"/>
      <w:marRight w:val="0"/>
      <w:marTop w:val="0"/>
      <w:marBottom w:val="0"/>
      <w:divBdr>
        <w:top w:val="none" w:sz="0" w:space="0" w:color="auto"/>
        <w:left w:val="none" w:sz="0" w:space="0" w:color="auto"/>
        <w:bottom w:val="none" w:sz="0" w:space="0" w:color="auto"/>
        <w:right w:val="none" w:sz="0" w:space="0" w:color="auto"/>
      </w:divBdr>
    </w:div>
    <w:div w:id="620720699">
      <w:bodyDiv w:val="1"/>
      <w:marLeft w:val="0"/>
      <w:marRight w:val="0"/>
      <w:marTop w:val="0"/>
      <w:marBottom w:val="0"/>
      <w:divBdr>
        <w:top w:val="none" w:sz="0" w:space="0" w:color="auto"/>
        <w:left w:val="none" w:sz="0" w:space="0" w:color="auto"/>
        <w:bottom w:val="none" w:sz="0" w:space="0" w:color="auto"/>
        <w:right w:val="none" w:sz="0" w:space="0" w:color="auto"/>
      </w:divBdr>
      <w:divsChild>
        <w:div w:id="339504576">
          <w:marLeft w:val="547"/>
          <w:marRight w:val="0"/>
          <w:marTop w:val="0"/>
          <w:marBottom w:val="80"/>
          <w:divBdr>
            <w:top w:val="none" w:sz="0" w:space="0" w:color="auto"/>
            <w:left w:val="none" w:sz="0" w:space="0" w:color="auto"/>
            <w:bottom w:val="none" w:sz="0" w:space="0" w:color="auto"/>
            <w:right w:val="none" w:sz="0" w:space="0" w:color="auto"/>
          </w:divBdr>
        </w:div>
        <w:div w:id="360790671">
          <w:marLeft w:val="547"/>
          <w:marRight w:val="0"/>
          <w:marTop w:val="0"/>
          <w:marBottom w:val="80"/>
          <w:divBdr>
            <w:top w:val="none" w:sz="0" w:space="0" w:color="auto"/>
            <w:left w:val="none" w:sz="0" w:space="0" w:color="auto"/>
            <w:bottom w:val="none" w:sz="0" w:space="0" w:color="auto"/>
            <w:right w:val="none" w:sz="0" w:space="0" w:color="auto"/>
          </w:divBdr>
        </w:div>
        <w:div w:id="487140248">
          <w:marLeft w:val="1166"/>
          <w:marRight w:val="0"/>
          <w:marTop w:val="0"/>
          <w:marBottom w:val="80"/>
          <w:divBdr>
            <w:top w:val="none" w:sz="0" w:space="0" w:color="auto"/>
            <w:left w:val="none" w:sz="0" w:space="0" w:color="auto"/>
            <w:bottom w:val="none" w:sz="0" w:space="0" w:color="auto"/>
            <w:right w:val="none" w:sz="0" w:space="0" w:color="auto"/>
          </w:divBdr>
        </w:div>
        <w:div w:id="578751153">
          <w:marLeft w:val="1166"/>
          <w:marRight w:val="0"/>
          <w:marTop w:val="0"/>
          <w:marBottom w:val="80"/>
          <w:divBdr>
            <w:top w:val="none" w:sz="0" w:space="0" w:color="auto"/>
            <w:left w:val="none" w:sz="0" w:space="0" w:color="auto"/>
            <w:bottom w:val="none" w:sz="0" w:space="0" w:color="auto"/>
            <w:right w:val="none" w:sz="0" w:space="0" w:color="auto"/>
          </w:divBdr>
        </w:div>
        <w:div w:id="996424538">
          <w:marLeft w:val="547"/>
          <w:marRight w:val="0"/>
          <w:marTop w:val="0"/>
          <w:marBottom w:val="80"/>
          <w:divBdr>
            <w:top w:val="none" w:sz="0" w:space="0" w:color="auto"/>
            <w:left w:val="none" w:sz="0" w:space="0" w:color="auto"/>
            <w:bottom w:val="none" w:sz="0" w:space="0" w:color="auto"/>
            <w:right w:val="none" w:sz="0" w:space="0" w:color="auto"/>
          </w:divBdr>
        </w:div>
      </w:divsChild>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61091614">
      <w:bodyDiv w:val="1"/>
      <w:marLeft w:val="0"/>
      <w:marRight w:val="0"/>
      <w:marTop w:val="0"/>
      <w:marBottom w:val="0"/>
      <w:divBdr>
        <w:top w:val="none" w:sz="0" w:space="0" w:color="auto"/>
        <w:left w:val="none" w:sz="0" w:space="0" w:color="auto"/>
        <w:bottom w:val="none" w:sz="0" w:space="0" w:color="auto"/>
        <w:right w:val="none" w:sz="0" w:space="0" w:color="auto"/>
      </w:divBdr>
    </w:div>
    <w:div w:id="868646032">
      <w:bodyDiv w:val="1"/>
      <w:marLeft w:val="0"/>
      <w:marRight w:val="0"/>
      <w:marTop w:val="0"/>
      <w:marBottom w:val="0"/>
      <w:divBdr>
        <w:top w:val="none" w:sz="0" w:space="0" w:color="auto"/>
        <w:left w:val="none" w:sz="0" w:space="0" w:color="auto"/>
        <w:bottom w:val="none" w:sz="0" w:space="0" w:color="auto"/>
        <w:right w:val="none" w:sz="0" w:space="0" w:color="auto"/>
      </w:divBdr>
    </w:div>
    <w:div w:id="89116153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33320496">
      <w:bodyDiv w:val="1"/>
      <w:marLeft w:val="0"/>
      <w:marRight w:val="0"/>
      <w:marTop w:val="0"/>
      <w:marBottom w:val="0"/>
      <w:divBdr>
        <w:top w:val="none" w:sz="0" w:space="0" w:color="auto"/>
        <w:left w:val="none" w:sz="0" w:space="0" w:color="auto"/>
        <w:bottom w:val="none" w:sz="0" w:space="0" w:color="auto"/>
        <w:right w:val="none" w:sz="0" w:space="0" w:color="auto"/>
      </w:divBdr>
      <w:divsChild>
        <w:div w:id="498810025">
          <w:marLeft w:val="547"/>
          <w:marRight w:val="0"/>
          <w:marTop w:val="0"/>
          <w:marBottom w:val="0"/>
          <w:divBdr>
            <w:top w:val="none" w:sz="0" w:space="0" w:color="auto"/>
            <w:left w:val="none" w:sz="0" w:space="0" w:color="auto"/>
            <w:bottom w:val="none" w:sz="0" w:space="0" w:color="auto"/>
            <w:right w:val="none" w:sz="0" w:space="0" w:color="auto"/>
          </w:divBdr>
        </w:div>
        <w:div w:id="691489432">
          <w:marLeft w:val="547"/>
          <w:marRight w:val="0"/>
          <w:marTop w:val="0"/>
          <w:marBottom w:val="0"/>
          <w:divBdr>
            <w:top w:val="none" w:sz="0" w:space="0" w:color="auto"/>
            <w:left w:val="none" w:sz="0" w:space="0" w:color="auto"/>
            <w:bottom w:val="none" w:sz="0" w:space="0" w:color="auto"/>
            <w:right w:val="none" w:sz="0" w:space="0" w:color="auto"/>
          </w:divBdr>
        </w:div>
        <w:div w:id="721441172">
          <w:marLeft w:val="547"/>
          <w:marRight w:val="0"/>
          <w:marTop w:val="0"/>
          <w:marBottom w:val="0"/>
          <w:divBdr>
            <w:top w:val="none" w:sz="0" w:space="0" w:color="auto"/>
            <w:left w:val="none" w:sz="0" w:space="0" w:color="auto"/>
            <w:bottom w:val="none" w:sz="0" w:space="0" w:color="auto"/>
            <w:right w:val="none" w:sz="0" w:space="0" w:color="auto"/>
          </w:divBdr>
        </w:div>
        <w:div w:id="932204584">
          <w:marLeft w:val="547"/>
          <w:marRight w:val="0"/>
          <w:marTop w:val="0"/>
          <w:marBottom w:val="0"/>
          <w:divBdr>
            <w:top w:val="none" w:sz="0" w:space="0" w:color="auto"/>
            <w:left w:val="none" w:sz="0" w:space="0" w:color="auto"/>
            <w:bottom w:val="none" w:sz="0" w:space="0" w:color="auto"/>
            <w:right w:val="none" w:sz="0" w:space="0" w:color="auto"/>
          </w:divBdr>
        </w:div>
        <w:div w:id="1884243386">
          <w:marLeft w:val="547"/>
          <w:marRight w:val="0"/>
          <w:marTop w:val="0"/>
          <w:marBottom w:val="0"/>
          <w:divBdr>
            <w:top w:val="none" w:sz="0" w:space="0" w:color="auto"/>
            <w:left w:val="none" w:sz="0" w:space="0" w:color="auto"/>
            <w:bottom w:val="none" w:sz="0" w:space="0" w:color="auto"/>
            <w:right w:val="none" w:sz="0" w:space="0" w:color="auto"/>
          </w:divBdr>
        </w:div>
        <w:div w:id="2001423774">
          <w:marLeft w:val="547"/>
          <w:marRight w:val="0"/>
          <w:marTop w:val="0"/>
          <w:marBottom w:val="0"/>
          <w:divBdr>
            <w:top w:val="none" w:sz="0" w:space="0" w:color="auto"/>
            <w:left w:val="none" w:sz="0" w:space="0" w:color="auto"/>
            <w:bottom w:val="none" w:sz="0" w:space="0" w:color="auto"/>
            <w:right w:val="none" w:sz="0" w:space="0" w:color="auto"/>
          </w:divBdr>
        </w:div>
      </w:divsChild>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28877418">
      <w:bodyDiv w:val="1"/>
      <w:marLeft w:val="0"/>
      <w:marRight w:val="0"/>
      <w:marTop w:val="0"/>
      <w:marBottom w:val="0"/>
      <w:divBdr>
        <w:top w:val="none" w:sz="0" w:space="0" w:color="auto"/>
        <w:left w:val="none" w:sz="0" w:space="0" w:color="auto"/>
        <w:bottom w:val="none" w:sz="0" w:space="0" w:color="auto"/>
        <w:right w:val="none" w:sz="0" w:space="0" w:color="auto"/>
      </w:divBdr>
    </w:div>
    <w:div w:id="1336227800">
      <w:bodyDiv w:val="1"/>
      <w:marLeft w:val="0"/>
      <w:marRight w:val="0"/>
      <w:marTop w:val="0"/>
      <w:marBottom w:val="0"/>
      <w:divBdr>
        <w:top w:val="none" w:sz="0" w:space="0" w:color="auto"/>
        <w:left w:val="none" w:sz="0" w:space="0" w:color="auto"/>
        <w:bottom w:val="none" w:sz="0" w:space="0" w:color="auto"/>
        <w:right w:val="none" w:sz="0" w:space="0" w:color="auto"/>
      </w:divBdr>
    </w:div>
    <w:div w:id="1339579807">
      <w:bodyDiv w:val="1"/>
      <w:marLeft w:val="0"/>
      <w:marRight w:val="0"/>
      <w:marTop w:val="0"/>
      <w:marBottom w:val="0"/>
      <w:divBdr>
        <w:top w:val="none" w:sz="0" w:space="0" w:color="auto"/>
        <w:left w:val="none" w:sz="0" w:space="0" w:color="auto"/>
        <w:bottom w:val="none" w:sz="0" w:space="0" w:color="auto"/>
        <w:right w:val="none" w:sz="0" w:space="0" w:color="auto"/>
      </w:divBdr>
    </w:div>
    <w:div w:id="1442728589">
      <w:bodyDiv w:val="1"/>
      <w:marLeft w:val="0"/>
      <w:marRight w:val="0"/>
      <w:marTop w:val="0"/>
      <w:marBottom w:val="0"/>
      <w:divBdr>
        <w:top w:val="none" w:sz="0" w:space="0" w:color="auto"/>
        <w:left w:val="none" w:sz="0" w:space="0" w:color="auto"/>
        <w:bottom w:val="none" w:sz="0" w:space="0" w:color="auto"/>
        <w:right w:val="none" w:sz="0" w:space="0" w:color="auto"/>
      </w:divBdr>
    </w:div>
    <w:div w:id="1477337113">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917084719">
      <w:bodyDiv w:val="1"/>
      <w:marLeft w:val="0"/>
      <w:marRight w:val="0"/>
      <w:marTop w:val="0"/>
      <w:marBottom w:val="0"/>
      <w:divBdr>
        <w:top w:val="none" w:sz="0" w:space="0" w:color="auto"/>
        <w:left w:val="none" w:sz="0" w:space="0" w:color="auto"/>
        <w:bottom w:val="none" w:sz="0" w:space="0" w:color="auto"/>
        <w:right w:val="none" w:sz="0" w:space="0" w:color="auto"/>
      </w:divBdr>
    </w:div>
    <w:div w:id="1959216541">
      <w:bodyDiv w:val="1"/>
      <w:marLeft w:val="0"/>
      <w:marRight w:val="0"/>
      <w:marTop w:val="0"/>
      <w:marBottom w:val="0"/>
      <w:divBdr>
        <w:top w:val="none" w:sz="0" w:space="0" w:color="auto"/>
        <w:left w:val="none" w:sz="0" w:space="0" w:color="auto"/>
        <w:bottom w:val="none" w:sz="0" w:space="0" w:color="auto"/>
        <w:right w:val="none" w:sz="0" w:space="0" w:color="auto"/>
      </w:divBdr>
      <w:divsChild>
        <w:div w:id="562722080">
          <w:marLeft w:val="1166"/>
          <w:marRight w:val="0"/>
          <w:marTop w:val="0"/>
          <w:marBottom w:val="0"/>
          <w:divBdr>
            <w:top w:val="none" w:sz="0" w:space="0" w:color="auto"/>
            <w:left w:val="none" w:sz="0" w:space="0" w:color="auto"/>
            <w:bottom w:val="none" w:sz="0" w:space="0" w:color="auto"/>
            <w:right w:val="none" w:sz="0" w:space="0" w:color="auto"/>
          </w:divBdr>
        </w:div>
        <w:div w:id="688532846">
          <w:marLeft w:val="1166"/>
          <w:marRight w:val="0"/>
          <w:marTop w:val="0"/>
          <w:marBottom w:val="0"/>
          <w:divBdr>
            <w:top w:val="none" w:sz="0" w:space="0" w:color="auto"/>
            <w:left w:val="none" w:sz="0" w:space="0" w:color="auto"/>
            <w:bottom w:val="none" w:sz="0" w:space="0" w:color="auto"/>
            <w:right w:val="none" w:sz="0" w:space="0" w:color="auto"/>
          </w:divBdr>
        </w:div>
        <w:div w:id="723522243">
          <w:marLeft w:val="547"/>
          <w:marRight w:val="0"/>
          <w:marTop w:val="0"/>
          <w:marBottom w:val="0"/>
          <w:divBdr>
            <w:top w:val="none" w:sz="0" w:space="0" w:color="auto"/>
            <w:left w:val="none" w:sz="0" w:space="0" w:color="auto"/>
            <w:bottom w:val="none" w:sz="0" w:space="0" w:color="auto"/>
            <w:right w:val="none" w:sz="0" w:space="0" w:color="auto"/>
          </w:divBdr>
        </w:div>
        <w:div w:id="852955362">
          <w:marLeft w:val="1800"/>
          <w:marRight w:val="0"/>
          <w:marTop w:val="0"/>
          <w:marBottom w:val="0"/>
          <w:divBdr>
            <w:top w:val="none" w:sz="0" w:space="0" w:color="auto"/>
            <w:left w:val="none" w:sz="0" w:space="0" w:color="auto"/>
            <w:bottom w:val="none" w:sz="0" w:space="0" w:color="auto"/>
            <w:right w:val="none" w:sz="0" w:space="0" w:color="auto"/>
          </w:divBdr>
        </w:div>
        <w:div w:id="855267667">
          <w:marLeft w:val="1800"/>
          <w:marRight w:val="0"/>
          <w:marTop w:val="0"/>
          <w:marBottom w:val="0"/>
          <w:divBdr>
            <w:top w:val="none" w:sz="0" w:space="0" w:color="auto"/>
            <w:left w:val="none" w:sz="0" w:space="0" w:color="auto"/>
            <w:bottom w:val="none" w:sz="0" w:space="0" w:color="auto"/>
            <w:right w:val="none" w:sz="0" w:space="0" w:color="auto"/>
          </w:divBdr>
        </w:div>
        <w:div w:id="919020256">
          <w:marLeft w:val="1166"/>
          <w:marRight w:val="0"/>
          <w:marTop w:val="0"/>
          <w:marBottom w:val="0"/>
          <w:divBdr>
            <w:top w:val="none" w:sz="0" w:space="0" w:color="auto"/>
            <w:left w:val="none" w:sz="0" w:space="0" w:color="auto"/>
            <w:bottom w:val="none" w:sz="0" w:space="0" w:color="auto"/>
            <w:right w:val="none" w:sz="0" w:space="0" w:color="auto"/>
          </w:divBdr>
        </w:div>
        <w:div w:id="1008869388">
          <w:marLeft w:val="1166"/>
          <w:marRight w:val="0"/>
          <w:marTop w:val="0"/>
          <w:marBottom w:val="0"/>
          <w:divBdr>
            <w:top w:val="none" w:sz="0" w:space="0" w:color="auto"/>
            <w:left w:val="none" w:sz="0" w:space="0" w:color="auto"/>
            <w:bottom w:val="none" w:sz="0" w:space="0" w:color="auto"/>
            <w:right w:val="none" w:sz="0" w:space="0" w:color="auto"/>
          </w:divBdr>
        </w:div>
        <w:div w:id="1359891398">
          <w:marLeft w:val="547"/>
          <w:marRight w:val="0"/>
          <w:marTop w:val="0"/>
          <w:marBottom w:val="0"/>
          <w:divBdr>
            <w:top w:val="none" w:sz="0" w:space="0" w:color="auto"/>
            <w:left w:val="none" w:sz="0" w:space="0" w:color="auto"/>
            <w:bottom w:val="none" w:sz="0" w:space="0" w:color="auto"/>
            <w:right w:val="none" w:sz="0" w:space="0" w:color="auto"/>
          </w:divBdr>
        </w:div>
        <w:div w:id="1588920907">
          <w:marLeft w:val="1166"/>
          <w:marRight w:val="0"/>
          <w:marTop w:val="0"/>
          <w:marBottom w:val="0"/>
          <w:divBdr>
            <w:top w:val="none" w:sz="0" w:space="0" w:color="auto"/>
            <w:left w:val="none" w:sz="0" w:space="0" w:color="auto"/>
            <w:bottom w:val="none" w:sz="0" w:space="0" w:color="auto"/>
            <w:right w:val="none" w:sz="0" w:space="0" w:color="auto"/>
          </w:divBdr>
        </w:div>
        <w:div w:id="1664964483">
          <w:marLeft w:val="1166"/>
          <w:marRight w:val="0"/>
          <w:marTop w:val="0"/>
          <w:marBottom w:val="0"/>
          <w:divBdr>
            <w:top w:val="none" w:sz="0" w:space="0" w:color="auto"/>
            <w:left w:val="none" w:sz="0" w:space="0" w:color="auto"/>
            <w:bottom w:val="none" w:sz="0" w:space="0" w:color="auto"/>
            <w:right w:val="none" w:sz="0" w:space="0" w:color="auto"/>
          </w:divBdr>
        </w:div>
      </w:divsChild>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34115022">
      <w:bodyDiv w:val="1"/>
      <w:marLeft w:val="0"/>
      <w:marRight w:val="0"/>
      <w:marTop w:val="0"/>
      <w:marBottom w:val="0"/>
      <w:divBdr>
        <w:top w:val="none" w:sz="0" w:space="0" w:color="auto"/>
        <w:left w:val="none" w:sz="0" w:space="0" w:color="auto"/>
        <w:bottom w:val="none" w:sz="0" w:space="0" w:color="auto"/>
        <w:right w:val="none" w:sz="0" w:space="0" w:color="auto"/>
      </w:divBdr>
    </w:div>
    <w:div w:id="2058697269">
      <w:bodyDiv w:val="1"/>
      <w:marLeft w:val="0"/>
      <w:marRight w:val="0"/>
      <w:marTop w:val="0"/>
      <w:marBottom w:val="0"/>
      <w:divBdr>
        <w:top w:val="none" w:sz="0" w:space="0" w:color="auto"/>
        <w:left w:val="none" w:sz="0" w:space="0" w:color="auto"/>
        <w:bottom w:val="none" w:sz="0" w:space="0" w:color="auto"/>
        <w:right w:val="none" w:sz="0" w:space="0" w:color="auto"/>
      </w:divBdr>
      <w:divsChild>
        <w:div w:id="78865645">
          <w:marLeft w:val="2520"/>
          <w:marRight w:val="0"/>
          <w:marTop w:val="0"/>
          <w:marBottom w:val="0"/>
          <w:divBdr>
            <w:top w:val="none" w:sz="0" w:space="0" w:color="auto"/>
            <w:left w:val="none" w:sz="0" w:space="0" w:color="auto"/>
            <w:bottom w:val="none" w:sz="0" w:space="0" w:color="auto"/>
            <w:right w:val="none" w:sz="0" w:space="0" w:color="auto"/>
          </w:divBdr>
        </w:div>
        <w:div w:id="466313433">
          <w:marLeft w:val="2520"/>
          <w:marRight w:val="0"/>
          <w:marTop w:val="0"/>
          <w:marBottom w:val="0"/>
          <w:divBdr>
            <w:top w:val="none" w:sz="0" w:space="0" w:color="auto"/>
            <w:left w:val="none" w:sz="0" w:space="0" w:color="auto"/>
            <w:bottom w:val="none" w:sz="0" w:space="0" w:color="auto"/>
            <w:right w:val="none" w:sz="0" w:space="0" w:color="auto"/>
          </w:divBdr>
        </w:div>
        <w:div w:id="546838490">
          <w:marLeft w:val="2520"/>
          <w:marRight w:val="0"/>
          <w:marTop w:val="0"/>
          <w:marBottom w:val="0"/>
          <w:divBdr>
            <w:top w:val="none" w:sz="0" w:space="0" w:color="auto"/>
            <w:left w:val="none" w:sz="0" w:space="0" w:color="auto"/>
            <w:bottom w:val="none" w:sz="0" w:space="0" w:color="auto"/>
            <w:right w:val="none" w:sz="0" w:space="0" w:color="auto"/>
          </w:divBdr>
        </w:div>
        <w:div w:id="751003268">
          <w:marLeft w:val="2520"/>
          <w:marRight w:val="0"/>
          <w:marTop w:val="0"/>
          <w:marBottom w:val="0"/>
          <w:divBdr>
            <w:top w:val="none" w:sz="0" w:space="0" w:color="auto"/>
            <w:left w:val="none" w:sz="0" w:space="0" w:color="auto"/>
            <w:bottom w:val="none" w:sz="0" w:space="0" w:color="auto"/>
            <w:right w:val="none" w:sz="0" w:space="0" w:color="auto"/>
          </w:divBdr>
        </w:div>
        <w:div w:id="914899848">
          <w:marLeft w:val="2520"/>
          <w:marRight w:val="0"/>
          <w:marTop w:val="0"/>
          <w:marBottom w:val="0"/>
          <w:divBdr>
            <w:top w:val="none" w:sz="0" w:space="0" w:color="auto"/>
            <w:left w:val="none" w:sz="0" w:space="0" w:color="auto"/>
            <w:bottom w:val="none" w:sz="0" w:space="0" w:color="auto"/>
            <w:right w:val="none" w:sz="0" w:space="0" w:color="auto"/>
          </w:divBdr>
        </w:div>
        <w:div w:id="1271665385">
          <w:marLeft w:val="2520"/>
          <w:marRight w:val="0"/>
          <w:marTop w:val="0"/>
          <w:marBottom w:val="0"/>
          <w:divBdr>
            <w:top w:val="none" w:sz="0" w:space="0" w:color="auto"/>
            <w:left w:val="none" w:sz="0" w:space="0" w:color="auto"/>
            <w:bottom w:val="none" w:sz="0" w:space="0" w:color="auto"/>
            <w:right w:val="none" w:sz="0" w:space="0" w:color="auto"/>
          </w:divBdr>
        </w:div>
        <w:div w:id="1997492344">
          <w:marLeft w:val="25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A494E-B377-49FA-B507-D5EE78570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19</Pages>
  <Words>6522</Words>
  <Characters>37176</Characters>
  <Application>Microsoft Office Word</Application>
  <DocSecurity>0</DocSecurity>
  <Lines>309</Lines>
  <Paragraphs>87</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Sharp_LQ</cp:lastModifiedBy>
  <cp:revision>5</cp:revision>
  <cp:lastPrinted>2024-10-09T08:31:00Z</cp:lastPrinted>
  <dcterms:created xsi:type="dcterms:W3CDTF">2024-11-07T09:03:00Z</dcterms:created>
  <dcterms:modified xsi:type="dcterms:W3CDTF">2024-11-08T09:48:00Z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