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2CDE4387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8D3D45">
        <w:rPr>
          <w:rFonts w:ascii="Arial" w:eastAsia="ＭＳ 明朝" w:hAnsi="Arial" w:cs="Arial" w:hint="eastAsia"/>
          <w:b/>
          <w:bCs/>
          <w:sz w:val="28"/>
          <w:szCs w:val="24"/>
        </w:rPr>
        <w:t>9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860329" w:rsidRPr="00906BBC">
        <w:rPr>
          <w:rFonts w:ascii="Arial" w:eastAsia="ＭＳ 明朝" w:hAnsi="Arial" w:cs="Arial"/>
          <w:b/>
          <w:bCs/>
          <w:sz w:val="28"/>
          <w:szCs w:val="24"/>
        </w:rPr>
        <w:t>R1-24</w:t>
      </w:r>
      <w:r w:rsidR="00906BBC" w:rsidRPr="00906BBC">
        <w:rPr>
          <w:rFonts w:ascii="Arial" w:eastAsia="ＭＳ 明朝" w:hAnsi="Arial" w:cs="Arial" w:hint="eastAsia"/>
          <w:b/>
          <w:bCs/>
          <w:sz w:val="28"/>
          <w:szCs w:val="24"/>
        </w:rPr>
        <w:t>10130</w:t>
      </w:r>
    </w:p>
    <w:p w14:paraId="125C9673" w14:textId="283E4DB0" w:rsidR="000A57F7" w:rsidRPr="009513AC" w:rsidRDefault="008D3D45" w:rsidP="26298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 w:rsidRPr="6C046569">
        <w:rPr>
          <w:rFonts w:ascii="Arial" w:eastAsia="ＭＳ 明朝" w:hAnsi="Arial" w:cs="Arial"/>
          <w:b/>
          <w:bCs/>
          <w:sz w:val="28"/>
          <w:szCs w:val="28"/>
        </w:rPr>
        <w:t>Orland</w:t>
      </w:r>
      <w:r w:rsidR="5DADFD06" w:rsidRPr="6C046569">
        <w:rPr>
          <w:rFonts w:ascii="Arial" w:eastAsia="ＭＳ 明朝" w:hAnsi="Arial" w:cs="Arial"/>
          <w:b/>
          <w:bCs/>
          <w:sz w:val="28"/>
          <w:szCs w:val="28"/>
        </w:rPr>
        <w:t>o</w:t>
      </w:r>
      <w:r w:rsidR="23046FB5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USA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November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38AE472A" w:rsidRPr="26298652">
        <w:rPr>
          <w:rFonts w:ascii="Arial" w:eastAsia="ＭＳ 明朝" w:hAnsi="Arial" w:cs="Arial"/>
          <w:b/>
          <w:bCs/>
          <w:sz w:val="28"/>
          <w:szCs w:val="28"/>
        </w:rPr>
        <w:t>1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8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th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04A7CA4" w:rsidRPr="26298652">
        <w:rPr>
          <w:rFonts w:ascii="Arial" w:hAnsi="Arial" w:cs="Arial"/>
          <w:b/>
          <w:bCs/>
          <w:sz w:val="28"/>
          <w:szCs w:val="28"/>
        </w:rPr>
        <w:t>–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22</w:t>
      </w:r>
      <w:r>
        <w:rPr>
          <w:rFonts w:ascii="Arial" w:eastAsia="ＭＳ 明朝" w:hAnsi="Arial" w:cs="Arial" w:hint="eastAsia"/>
          <w:b/>
          <w:bCs/>
          <w:sz w:val="28"/>
          <w:szCs w:val="28"/>
          <w:vertAlign w:val="superscript"/>
        </w:rPr>
        <w:t>nd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7A9F0536" w:rsidRPr="26298652">
        <w:rPr>
          <w:rFonts w:ascii="Arial" w:eastAsia="ＭＳ 明朝" w:hAnsi="Arial" w:cs="Arial"/>
          <w:b/>
          <w:bCs/>
          <w:sz w:val="28"/>
          <w:szCs w:val="28"/>
        </w:rPr>
        <w:t>4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555901C6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</w:t>
      </w:r>
      <w:r w:rsidR="000325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cell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throughput enhancement for FR1-NTN</w:t>
      </w:r>
    </w:p>
    <w:p w14:paraId="0AD5DEDA" w14:textId="60EEB64D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915003">
        <w:rPr>
          <w:rFonts w:ascii="Arial" w:eastAsia="ＭＳ 明朝" w:hAnsi="Arial" w:cs="Arial" w:hint="eastAsia"/>
          <w:b/>
          <w:sz w:val="28"/>
          <w:szCs w:val="28"/>
          <w:lang w:val="en-US"/>
        </w:rPr>
        <w:t>11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.3</w:t>
      </w:r>
    </w:p>
    <w:p w14:paraId="4A0DF529" w14:textId="37A5FFC0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26F3C33B" w:rsidR="00D9705D" w:rsidRPr="00A51FA2" w:rsidRDefault="00D9705D" w:rsidP="00212F4E">
      <w:pPr>
        <w:pStyle w:val="af2"/>
        <w:spacing w:after="100" w:afterAutospacing="1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</w:t>
      </w:r>
      <w:r w:rsidR="00340970">
        <w:rPr>
          <w:rFonts w:eastAsiaTheme="minorEastAsia" w:hint="eastAsia"/>
          <w:bCs/>
          <w:iCs/>
          <w:sz w:val="24"/>
          <w:lang w:eastAsia="ja-JP"/>
        </w:rPr>
        <w:t xml:space="preserve">cell </w:t>
      </w:r>
      <w:r w:rsidRPr="00A51FA2">
        <w:rPr>
          <w:rFonts w:eastAsia="SimSun"/>
          <w:bCs/>
          <w:iCs/>
          <w:sz w:val="24"/>
          <w:lang w:eastAsia="zh-CN"/>
        </w:rPr>
        <w:t>throughput enhancements for FR1-NTN are</w:t>
      </w:r>
      <w:r w:rsidR="00FE269B">
        <w:rPr>
          <w:rFonts w:eastAsiaTheme="minorEastAsia" w:hint="eastAsia"/>
          <w:bCs/>
          <w:iCs/>
          <w:sz w:val="24"/>
          <w:lang w:eastAsia="ja-JP"/>
        </w:rPr>
        <w:t xml:space="preserve"> described</w:t>
      </w:r>
      <w:r w:rsidRPr="00A51FA2">
        <w:rPr>
          <w:rFonts w:eastAsia="SimSun"/>
          <w:bCs/>
          <w:iCs/>
          <w:sz w:val="24"/>
          <w:lang w:eastAsia="zh-CN"/>
        </w:rPr>
        <w:t xml:space="preserve">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27EDE01" w14:textId="77777777" w:rsidR="007550AB" w:rsidRPr="009431DD" w:rsidRDefault="007550AB" w:rsidP="00FF01E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6817BC9B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Specify</w:t>
            </w:r>
            <w:r>
              <w:rPr>
                <w:sz w:val="20"/>
              </w:rPr>
              <w:t xml:space="preserve"> </w:t>
            </w:r>
            <w:r w:rsidRPr="0037216F">
              <w:rPr>
                <w:sz w:val="20"/>
              </w:rPr>
              <w:t>Orthogonal Cover Codes (OCC) for</w:t>
            </w:r>
            <w:r w:rsidRPr="009431DD">
              <w:rPr>
                <w:sz w:val="20"/>
              </w:rPr>
              <w:t xml:space="preserve"> DFT-s-OFDM PUSCH </w:t>
            </w:r>
            <w:r w:rsidRPr="004630B8">
              <w:rPr>
                <w:sz w:val="20"/>
              </w:rPr>
              <w:t xml:space="preserve">at least for multiplexing 2 or 4 UEs when PUSCH repetitions are </w:t>
            </w:r>
            <w:proofErr w:type="gramStart"/>
            <w:r w:rsidRPr="004630B8">
              <w:rPr>
                <w:sz w:val="20"/>
              </w:rPr>
              <w:t>used</w:t>
            </w:r>
            <w:proofErr w:type="gramEnd"/>
            <w:r w:rsidRPr="004630B8">
              <w:rPr>
                <w:sz w:val="20"/>
              </w:rPr>
              <w:t xml:space="preserve"> </w:t>
            </w:r>
          </w:p>
          <w:p w14:paraId="71AB63E4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Specify necessary </w:t>
            </w:r>
            <w:proofErr w:type="gramStart"/>
            <w:r w:rsidRPr="009431DD">
              <w:rPr>
                <w:sz w:val="20"/>
              </w:rPr>
              <w:t>signalling</w:t>
            </w:r>
            <w:proofErr w:type="gramEnd"/>
            <w:r w:rsidRPr="009431DD">
              <w:rPr>
                <w:sz w:val="20"/>
              </w:rPr>
              <w:t xml:space="preserve"> </w:t>
            </w:r>
          </w:p>
          <w:p w14:paraId="57241D0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Update RF requirements accordingly, if needed</w:t>
            </w:r>
          </w:p>
          <w:p w14:paraId="1F79C73F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Notes for this objective:</w:t>
            </w:r>
          </w:p>
          <w:p w14:paraId="1DDD767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The enhancement is not targeting improvements/impacts of MU-MIMO </w:t>
            </w:r>
            <w:proofErr w:type="gramStart"/>
            <w:r w:rsidRPr="009431DD">
              <w:rPr>
                <w:sz w:val="20"/>
              </w:rPr>
              <w:t>capability</w:t>
            </w:r>
            <w:proofErr w:type="gramEnd"/>
          </w:p>
          <w:p w14:paraId="5417282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The enhancement is not targeted to PUSCH DMRS</w:t>
            </w:r>
          </w:p>
          <w:p w14:paraId="176CF18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 enhancement for initial access</w:t>
            </w:r>
          </w:p>
          <w:p w14:paraId="4979D3AE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Enhancements to PRACH are not in scope.</w:t>
            </w:r>
          </w:p>
          <w:p w14:paraId="5C640901" w14:textId="1C2B036E" w:rsidR="00D9705D" w:rsidRPr="003613B1" w:rsidRDefault="007550AB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7550AB">
              <w:rPr>
                <w:sz w:val="20"/>
              </w:rPr>
              <w:t>This feature may be applicable for UEs operating in terrestrial networks based on a common design</w:t>
            </w:r>
          </w:p>
        </w:tc>
      </w:tr>
    </w:tbl>
    <w:p w14:paraId="2406BC38" w14:textId="3A0EB125" w:rsidR="00CA7DEC" w:rsidRDefault="1D3879B4" w:rsidP="009C2A32">
      <w:pPr>
        <w:spacing w:beforeLines="50" w:before="180"/>
      </w:pPr>
      <w:r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00494966">
        <w:rPr>
          <w:rFonts w:hint="eastAsia"/>
        </w:rPr>
        <w:t xml:space="preserve">the </w:t>
      </w:r>
      <w:r w:rsidR="4D1FC6AF">
        <w:t>detail</w:t>
      </w:r>
      <w:r w:rsidR="00494966">
        <w:rPr>
          <w:rFonts w:hint="eastAsia"/>
        </w:rPr>
        <w:t>s</w:t>
      </w:r>
      <w:r w:rsidR="4D1FC6AF">
        <w:t xml:space="preserve"> of</w:t>
      </w:r>
      <w:r w:rsidR="6A59BF01">
        <w:t xml:space="preserve"> </w:t>
      </w:r>
      <w:r w:rsidR="0FFCB740">
        <w:t>UL capacity</w:t>
      </w:r>
      <w:r w:rsidR="7909B095">
        <w:t>/</w:t>
      </w:r>
      <w:r w:rsidR="00B25EF0">
        <w:rPr>
          <w:rFonts w:hint="eastAsia"/>
        </w:rPr>
        <w:t xml:space="preserve">cell </w:t>
      </w:r>
      <w:r w:rsidR="7909B095">
        <w:t>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64A4FAA9" w14:textId="5C8EE2B7" w:rsidR="00A97A09" w:rsidRDefault="00E21866" w:rsidP="00A97A09">
      <w:pPr>
        <w:pStyle w:val="10"/>
        <w:spacing w:after="180"/>
      </w:pPr>
      <w:r>
        <w:t xml:space="preserve">Down-selection of </w:t>
      </w:r>
      <w:r w:rsidR="00C51CAF" w:rsidRPr="00B634F6">
        <w:t xml:space="preserve">OCC </w:t>
      </w:r>
      <w:r w:rsidR="00FB0BC2">
        <w:t>scheme</w:t>
      </w:r>
      <w:r>
        <w:t>s</w:t>
      </w:r>
      <w:r w:rsidR="004E5AF7">
        <w:rPr>
          <w:rFonts w:hint="eastAsia"/>
          <w:lang w:eastAsia="ja-JP"/>
        </w:rPr>
        <w:t xml:space="preserve"> and length</w:t>
      </w:r>
      <w:r w:rsidR="00FB0BC2">
        <w:t xml:space="preserve"> for PUSCH</w:t>
      </w:r>
    </w:p>
    <w:p w14:paraId="1428617A" w14:textId="56AAE379" w:rsidR="00A85C90" w:rsidRDefault="00A85C90" w:rsidP="00A85C90">
      <w:r>
        <w:t>In RAN1#11</w:t>
      </w:r>
      <w:r w:rsidR="00010F9B">
        <w:rPr>
          <w:rFonts w:hint="eastAsia"/>
        </w:rPr>
        <w:t>8</w:t>
      </w:r>
      <w:r w:rsidR="00086E6A">
        <w:rPr>
          <w:rFonts w:hint="eastAsia"/>
        </w:rPr>
        <w:t>-</w:t>
      </w:r>
      <w:r w:rsidR="00174C7D">
        <w:rPr>
          <w:rFonts w:hint="eastAsia"/>
        </w:rPr>
        <w:t>bis</w:t>
      </w:r>
      <w:r w:rsidR="00346254">
        <w:rPr>
          <w:rFonts w:hint="eastAsia"/>
        </w:rPr>
        <w:t xml:space="preserve"> </w:t>
      </w:r>
      <w:r w:rsidR="002C2F22">
        <w:rPr>
          <w:rFonts w:hint="eastAsia"/>
        </w:rPr>
        <w:t>[2]</w:t>
      </w:r>
      <w:r>
        <w:t xml:space="preserve">, the following </w:t>
      </w:r>
      <w:r w:rsidR="00D83C5E">
        <w:rPr>
          <w:rFonts w:hint="eastAsia"/>
        </w:rPr>
        <w:t>working assumption</w:t>
      </w:r>
      <w:r>
        <w:t xml:space="preserve"> was made.</w:t>
      </w:r>
    </w:p>
    <w:tbl>
      <w:tblPr>
        <w:tblStyle w:val="af1"/>
        <w:tblW w:w="9815" w:type="dxa"/>
        <w:tblLook w:val="04A0" w:firstRow="1" w:lastRow="0" w:firstColumn="1" w:lastColumn="0" w:noHBand="0" w:noVBand="1"/>
      </w:tblPr>
      <w:tblGrid>
        <w:gridCol w:w="9815"/>
      </w:tblGrid>
      <w:tr w:rsidR="00A85C90" w14:paraId="35A8DA76" w14:textId="77777777" w:rsidTr="007B235E">
        <w:trPr>
          <w:trHeight w:val="3280"/>
        </w:trPr>
        <w:tc>
          <w:tcPr>
            <w:tcW w:w="9815" w:type="dxa"/>
            <w:shd w:val="clear" w:color="auto" w:fill="auto"/>
          </w:tcPr>
          <w:p w14:paraId="2E4A5769" w14:textId="77777777" w:rsidR="00617791" w:rsidRPr="00FB0A1C" w:rsidRDefault="00617791" w:rsidP="005F7DF4">
            <w:pPr>
              <w:spacing w:after="0" w:afterAutospacing="0"/>
            </w:pPr>
            <w:bookmarkStart w:id="3" w:name="OLE_LINK19"/>
            <w:r w:rsidRPr="00FB0A1C">
              <w:rPr>
                <w:highlight w:val="darkYellow"/>
              </w:rPr>
              <w:lastRenderedPageBreak/>
              <w:t>Working assumption</w:t>
            </w:r>
          </w:p>
          <w:p w14:paraId="75081A81" w14:textId="77777777" w:rsidR="00617791" w:rsidRPr="00FB0A1C" w:rsidRDefault="00617791" w:rsidP="005F7DF4">
            <w:pPr>
              <w:spacing w:after="0" w:afterAutospacing="0"/>
            </w:pPr>
            <w:bookmarkStart w:id="4" w:name="OLE_LINK13"/>
            <w:r w:rsidRPr="00FB0A1C">
              <w:t xml:space="preserve">For the normative phase, </w:t>
            </w:r>
          </w:p>
          <w:p w14:paraId="52EDAC04" w14:textId="77777777" w:rsidR="00617791" w:rsidRPr="00FB0A1C" w:rsidRDefault="00617791" w:rsidP="00617791">
            <w:pPr>
              <w:pStyle w:val="a"/>
              <w:numPr>
                <w:ilvl w:val="0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>Support OCC length 2 with inter-slot OCC to multiplex up to 2 UEs.</w:t>
            </w:r>
          </w:p>
          <w:p w14:paraId="02ECF7B0" w14:textId="77777777" w:rsidR="00617791" w:rsidRPr="00FB0A1C" w:rsidRDefault="00617791" w:rsidP="00617791">
            <w:pPr>
              <w:pStyle w:val="a"/>
              <w:numPr>
                <w:ilvl w:val="0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>Support OCC length 4 with one of the following OCC techniques</w:t>
            </w:r>
          </w:p>
          <w:p w14:paraId="57E6D36F" w14:textId="77777777" w:rsidR="00617791" w:rsidRPr="00FB0A1C" w:rsidRDefault="00617791" w:rsidP="00617791">
            <w:pPr>
              <w:pStyle w:val="a"/>
              <w:numPr>
                <w:ilvl w:val="1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>Option 1: Inter-slot with OCC length 4 to multiplex up to 4 UEs.</w:t>
            </w:r>
          </w:p>
          <w:p w14:paraId="4D4A2184" w14:textId="77777777" w:rsidR="00617791" w:rsidRPr="00FB0A1C" w:rsidRDefault="00617791" w:rsidP="00617791">
            <w:pPr>
              <w:pStyle w:val="a"/>
              <w:numPr>
                <w:ilvl w:val="1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 xml:space="preserve">Option 2: </w:t>
            </w:r>
            <w:bookmarkStart w:id="5" w:name="OLE_LINK34"/>
            <w:r w:rsidRPr="00FB0A1C">
              <w:t xml:space="preserve">Intra-symbol pre-DFT OCC with OCC length 4 </w:t>
            </w:r>
            <w:bookmarkEnd w:id="5"/>
            <w:r w:rsidRPr="00FB0A1C">
              <w:t>to multiplex up to 4 UEs.</w:t>
            </w:r>
          </w:p>
          <w:p w14:paraId="2FF4ADC7" w14:textId="77777777" w:rsidR="00617791" w:rsidRPr="00FB0A1C" w:rsidRDefault="00617791" w:rsidP="00617791">
            <w:pPr>
              <w:pStyle w:val="a"/>
              <w:numPr>
                <w:ilvl w:val="1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>Option 3: Combination of Inter-slot OCC with OCC length 2 and intra-symbol pre-DFT OCC with OCC length 2 to multiplex up to 4 UEs.</w:t>
            </w:r>
          </w:p>
          <w:p w14:paraId="58BB898D" w14:textId="77777777" w:rsidR="00617791" w:rsidRPr="00FB0A1C" w:rsidRDefault="00617791" w:rsidP="00617791">
            <w:pPr>
              <w:pStyle w:val="a"/>
              <w:numPr>
                <w:ilvl w:val="1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rPr>
                <w:rFonts w:hint="eastAsia"/>
              </w:rPr>
              <w:t>N</w:t>
            </w:r>
            <w:r w:rsidRPr="00FB0A1C">
              <w:t>ote 1:</w:t>
            </w:r>
          </w:p>
          <w:p w14:paraId="2D98D365" w14:textId="77777777" w:rsidR="00617791" w:rsidRPr="00FB0A1C" w:rsidRDefault="00617791" w:rsidP="00617791">
            <w:pPr>
              <w:pStyle w:val="a"/>
              <w:numPr>
                <w:ilvl w:val="2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>At least consider 8 slots, 16 slots, and 20 slots for VoIP with BLER 2% target, with 1 RB, 2 RBs when comparing Option 1, Option 2, and Option 3. Companies can additionally report on 4 slots at least for 2 RBs.</w:t>
            </w:r>
          </w:p>
          <w:p w14:paraId="5AF2961E" w14:textId="77777777" w:rsidR="00617791" w:rsidRPr="00FB0A1C" w:rsidRDefault="00617791" w:rsidP="00617791">
            <w:pPr>
              <w:pStyle w:val="a"/>
              <w:numPr>
                <w:ilvl w:val="2"/>
                <w:numId w:val="58"/>
              </w:numPr>
              <w:snapToGrid/>
              <w:spacing w:after="0" w:afterAutospacing="0"/>
              <w:ind w:leftChars="0"/>
              <w:jc w:val="left"/>
            </w:pPr>
            <w:r w:rsidRPr="00FB0A1C">
              <w:t xml:space="preserve">Option 2 assumes </w:t>
            </w:r>
            <w:proofErr w:type="spellStart"/>
            <w:r w:rsidRPr="00FB0A1C">
              <w:t>TBoMS</w:t>
            </w:r>
            <w:proofErr w:type="spellEnd"/>
            <w:r w:rsidRPr="00FB0A1C">
              <w:t xml:space="preserve">, FFS Option 3 assumes </w:t>
            </w:r>
            <w:proofErr w:type="spellStart"/>
            <w:proofErr w:type="gramStart"/>
            <w:r w:rsidRPr="00FB0A1C">
              <w:t>TBoMS</w:t>
            </w:r>
            <w:proofErr w:type="spellEnd"/>
            <w:proofErr w:type="gramEnd"/>
          </w:p>
          <w:bookmarkEnd w:id="3"/>
          <w:bookmarkEnd w:id="4"/>
          <w:p w14:paraId="620A222C" w14:textId="44593F23" w:rsidR="009A05CE" w:rsidRPr="0063422F" w:rsidRDefault="00617791" w:rsidP="0063422F">
            <w:pPr>
              <w:spacing w:after="0" w:afterAutospacing="0"/>
              <w:rPr>
                <w:rFonts w:eastAsiaTheme="minorEastAsia"/>
                <w:iCs/>
              </w:rPr>
            </w:pPr>
            <w:r w:rsidRPr="00FB0A1C">
              <w:rPr>
                <w:rFonts w:eastAsia="SimSun"/>
                <w:iCs/>
                <w:lang w:eastAsia="zh-CN"/>
              </w:rPr>
              <w:t>Note 2: as part of the working assumption, it is assumed that there would be separate UE capabilities for OCC length 2 and OCC length 4, where UE capability for OCC length 2 is a prerequisite for UE capability for OCC length 4.</w:t>
            </w:r>
          </w:p>
          <w:p w14:paraId="0A0D2749" w14:textId="5B753ADF" w:rsidR="00A85C90" w:rsidRPr="009A6BC9" w:rsidRDefault="00A85C90" w:rsidP="005F7DF4">
            <w:pPr>
              <w:rPr>
                <w:lang w:val="en-US"/>
              </w:rPr>
            </w:pPr>
          </w:p>
        </w:tc>
      </w:tr>
    </w:tbl>
    <w:p w14:paraId="5EA839CB" w14:textId="77777777" w:rsidR="00A85C90" w:rsidRDefault="00A85C90" w:rsidP="00611D73">
      <w:pPr>
        <w:ind w:firstLineChars="50" w:firstLine="120"/>
        <w:contextualSpacing/>
      </w:pPr>
    </w:p>
    <w:p w14:paraId="2B2A05D2" w14:textId="40672E2B" w:rsidR="00D451A2" w:rsidRPr="00A85C90" w:rsidRDefault="00D451A2" w:rsidP="0050374D">
      <w:pPr>
        <w:pStyle w:val="20"/>
      </w:pPr>
      <w:r>
        <w:rPr>
          <w:rFonts w:hint="eastAsia"/>
        </w:rPr>
        <w:t xml:space="preserve">Analysis on each OCC </w:t>
      </w:r>
      <w:r w:rsidR="008641A9">
        <w:rPr>
          <w:rFonts w:hint="eastAsia"/>
        </w:rPr>
        <w:t>technique</w:t>
      </w:r>
    </w:p>
    <w:p w14:paraId="71937E8E" w14:textId="36EEC23A" w:rsidR="000C6A44" w:rsidRDefault="00DC1FD9" w:rsidP="003F2E3B">
      <w:pPr>
        <w:ind w:firstLineChars="50" w:firstLine="120"/>
        <w:contextualSpacing/>
      </w:pPr>
      <w:r>
        <w:t xml:space="preserve">According to </w:t>
      </w:r>
      <w:r w:rsidR="046370B3">
        <w:t xml:space="preserve">the </w:t>
      </w:r>
      <w:r w:rsidR="00B4387E">
        <w:t xml:space="preserve">revised </w:t>
      </w:r>
      <w:r w:rsidR="575B561E">
        <w:t>WID</w:t>
      </w:r>
      <w:r w:rsidR="00C311C4">
        <w:t xml:space="preserve"> </w:t>
      </w:r>
      <w:r w:rsidR="00B4387E">
        <w:t>in RAN#10</w:t>
      </w:r>
      <w:r w:rsidR="75D74B21">
        <w:t>5</w:t>
      </w:r>
      <w:r w:rsidR="00B4387E">
        <w:t xml:space="preserve"> </w:t>
      </w:r>
      <w:r w:rsidR="00C311C4">
        <w:t xml:space="preserve">and </w:t>
      </w:r>
      <w:r w:rsidR="001D7321">
        <w:t xml:space="preserve">the </w:t>
      </w:r>
      <w:r w:rsidR="000B6A51">
        <w:rPr>
          <w:rFonts w:hint="eastAsia"/>
        </w:rPr>
        <w:t>working assumption</w:t>
      </w:r>
      <w:r w:rsidR="006D1676">
        <w:t xml:space="preserve"> above</w:t>
      </w:r>
      <w:r w:rsidR="05BF15CA">
        <w:t xml:space="preserve">, </w:t>
      </w:r>
      <w:r w:rsidR="00427650">
        <w:t>two</w:t>
      </w:r>
      <w:r w:rsidR="70637499">
        <w:t xml:space="preserve"> type</w:t>
      </w:r>
      <w:r w:rsidR="6142A882">
        <w:t>s</w:t>
      </w:r>
      <w:r w:rsidR="70637499">
        <w:t xml:space="preserve"> of</w:t>
      </w:r>
      <w:r w:rsidR="05BF15CA">
        <w:t xml:space="preserve"> </w:t>
      </w:r>
      <w:r w:rsidR="1FD0E00D">
        <w:t xml:space="preserve">OCC </w:t>
      </w:r>
      <w:r w:rsidR="70637499">
        <w:t>techn</w:t>
      </w:r>
      <w:r w:rsidR="533922BE">
        <w:t>ique</w:t>
      </w:r>
      <w:r w:rsidR="70637499">
        <w:t>s</w:t>
      </w:r>
      <w:r w:rsidR="1FD0E00D">
        <w:t xml:space="preserve"> </w:t>
      </w:r>
      <w:r w:rsidR="176C9586">
        <w:t>to multiplex</w:t>
      </w:r>
      <w:r w:rsidR="31FD694C">
        <w:t xml:space="preserve"> UE</w:t>
      </w:r>
      <w:r w:rsidR="5EBBE150">
        <w:t>s</w:t>
      </w:r>
      <w:r w:rsidR="70637499">
        <w:t xml:space="preserve"> in </w:t>
      </w:r>
      <w:r w:rsidR="1B4895A1">
        <w:t>UL</w:t>
      </w:r>
      <w:r w:rsidR="7D6E80F2">
        <w:t xml:space="preserve"> for NR-NTN</w:t>
      </w:r>
      <w:r w:rsidR="00AE21FE">
        <w:t xml:space="preserve"> </w:t>
      </w:r>
      <w:r w:rsidR="006D1676">
        <w:t xml:space="preserve">are </w:t>
      </w:r>
      <w:r w:rsidR="006D7AF2">
        <w:t>considered</w:t>
      </w:r>
      <w:r w:rsidR="31FD694C">
        <w:t>.</w:t>
      </w:r>
      <w:r w:rsidR="7D6E80F2">
        <w:t xml:space="preserve"> </w:t>
      </w:r>
      <w:r w:rsidR="2563A4AC">
        <w:t>The f</w:t>
      </w:r>
      <w:r w:rsidR="7D6E80F2">
        <w:t>irst one is inter-slot OCC</w:t>
      </w:r>
      <w:r w:rsidR="481AF021">
        <w:t xml:space="preserve"> </w:t>
      </w:r>
      <w:r w:rsidR="433DC36C">
        <w:t xml:space="preserve">with </w:t>
      </w:r>
      <w:r w:rsidR="340AFE97">
        <w:t>repetition</w:t>
      </w:r>
      <w:r w:rsidR="7D327374">
        <w:t xml:space="preserve"> </w:t>
      </w:r>
      <w:r w:rsidR="433DC36C">
        <w:t>for</w:t>
      </w:r>
      <w:r w:rsidR="7D327374">
        <w:t xml:space="preserve"> each slot</w:t>
      </w:r>
      <w:r w:rsidR="5D6CB0B3">
        <w:t xml:space="preserve"> in OCC length</w:t>
      </w:r>
      <w:r w:rsidR="7D327374">
        <w:t xml:space="preserve">. </w:t>
      </w:r>
      <w:r w:rsidR="002E1331">
        <w:t>The OCC design of inter</w:t>
      </w:r>
      <w:r w:rsidR="11718EEA">
        <w:t xml:space="preserve">-slot OCC </w:t>
      </w:r>
      <w:r w:rsidR="002E1331">
        <w:t xml:space="preserve">is </w:t>
      </w:r>
      <w:r w:rsidR="001A3132">
        <w:rPr>
          <w:rFonts w:hint="eastAsia"/>
        </w:rPr>
        <w:t>evident</w:t>
      </w:r>
      <w:r w:rsidR="00492215">
        <w:rPr>
          <w:rFonts w:hint="eastAsia"/>
        </w:rPr>
        <w:t>,</w:t>
      </w:r>
      <w:r w:rsidR="00DD7365">
        <w:t xml:space="preserve"> </w:t>
      </w:r>
      <w:r w:rsidR="009B4F87">
        <w:rPr>
          <w:rFonts w:hint="eastAsia"/>
        </w:rPr>
        <w:t xml:space="preserve">where an OCC factor is mapped to one slot </w:t>
      </w:r>
      <w:r w:rsidR="5F0AE4C7">
        <w:t>over</w:t>
      </w:r>
      <w:r w:rsidR="00B43886">
        <w:rPr>
          <w:rFonts w:hint="eastAsia"/>
        </w:rPr>
        <w:t xml:space="preserve"> repetitions</w:t>
      </w:r>
      <w:r w:rsidR="009B4F87">
        <w:rPr>
          <w:rFonts w:hint="eastAsia"/>
        </w:rPr>
        <w:t>. I</w:t>
      </w:r>
      <w:r w:rsidR="002762A3">
        <w:t>t allows one</w:t>
      </w:r>
      <w:r w:rsidR="32DD7052">
        <w:t xml:space="preserve"> OCC </w:t>
      </w:r>
      <w:r w:rsidR="003F2E3B">
        <w:t>incapable</w:t>
      </w:r>
      <w:r w:rsidR="00981AE9">
        <w:t xml:space="preserve"> </w:t>
      </w:r>
      <w:r w:rsidR="32DD7052">
        <w:t>UE</w:t>
      </w:r>
      <w:r w:rsidR="002762A3">
        <w:t xml:space="preserve"> for multiplexing</w:t>
      </w:r>
      <w:r w:rsidR="00802766">
        <w:rPr>
          <w:rFonts w:hint="eastAsia"/>
        </w:rPr>
        <w:t xml:space="preserve"> </w:t>
      </w:r>
      <w:r w:rsidR="00AF4A15">
        <w:rPr>
          <w:rFonts w:hint="eastAsia"/>
        </w:rPr>
        <w:t>if</w:t>
      </w:r>
      <w:r w:rsidR="00802766">
        <w:rPr>
          <w:rFonts w:hint="eastAsia"/>
        </w:rPr>
        <w:t xml:space="preserve"> R</w:t>
      </w:r>
      <w:r w:rsidR="003C516C">
        <w:rPr>
          <w:rFonts w:hint="eastAsia"/>
        </w:rPr>
        <w:t xml:space="preserve">edundancy </w:t>
      </w:r>
      <w:r w:rsidR="00802766">
        <w:rPr>
          <w:rFonts w:hint="eastAsia"/>
        </w:rPr>
        <w:t>V</w:t>
      </w:r>
      <w:r w:rsidR="003C516C">
        <w:rPr>
          <w:rFonts w:hint="eastAsia"/>
        </w:rPr>
        <w:t>ersion</w:t>
      </w:r>
      <w:r w:rsidR="00802766">
        <w:rPr>
          <w:rFonts w:hint="eastAsia"/>
        </w:rPr>
        <w:t xml:space="preserve"> is </w:t>
      </w:r>
      <w:r w:rsidR="00822894">
        <w:rPr>
          <w:rFonts w:hint="eastAsia"/>
        </w:rPr>
        <w:t xml:space="preserve">the </w:t>
      </w:r>
      <w:r w:rsidR="00802766">
        <w:rPr>
          <w:rFonts w:hint="eastAsia"/>
        </w:rPr>
        <w:t xml:space="preserve">same </w:t>
      </w:r>
      <w:r w:rsidR="003962D6">
        <w:rPr>
          <w:rFonts w:hint="eastAsia"/>
        </w:rPr>
        <w:t>for</w:t>
      </w:r>
      <w:r w:rsidR="00F13DBF">
        <w:rPr>
          <w:rFonts w:hint="eastAsia"/>
        </w:rPr>
        <w:t xml:space="preserve"> each slot </w:t>
      </w:r>
      <w:r w:rsidR="00822894">
        <w:t>across</w:t>
      </w:r>
      <w:r w:rsidR="00822894">
        <w:rPr>
          <w:rFonts w:hint="eastAsia"/>
        </w:rPr>
        <w:t xml:space="preserve"> </w:t>
      </w:r>
      <w:r w:rsidR="002F69F1">
        <w:rPr>
          <w:rFonts w:hint="eastAsia"/>
        </w:rPr>
        <w:t>UEs</w:t>
      </w:r>
      <w:r w:rsidR="00DD4EFB">
        <w:t xml:space="preserve"> because </w:t>
      </w:r>
      <w:r w:rsidR="00E31636">
        <w:t xml:space="preserve">transmission of PUSCH repetition type A without </w:t>
      </w:r>
      <w:r w:rsidR="00A6378B">
        <w:t xml:space="preserve">applying </w:t>
      </w:r>
      <w:r w:rsidR="00E31636">
        <w:t>OCC</w:t>
      </w:r>
      <w:r w:rsidR="00A6378B">
        <w:t xml:space="preserve"> is same as </w:t>
      </w:r>
      <w:r w:rsidR="001A7FF7">
        <w:t xml:space="preserve">the transmission with </w:t>
      </w:r>
      <w:r w:rsidR="00A6378B">
        <w:t xml:space="preserve">applying </w:t>
      </w:r>
      <w:r w:rsidR="001A7FF7">
        <w:t xml:space="preserve">inter-slot </w:t>
      </w:r>
      <w:r w:rsidR="00A6378B">
        <w:t xml:space="preserve">OCC </w:t>
      </w:r>
      <w:r w:rsidR="00DD5174">
        <w:t>using</w:t>
      </w:r>
      <w:r w:rsidR="008A55ED">
        <w:t xml:space="preserve"> OCC sequence index 1 (e.g.</w:t>
      </w:r>
      <w:r w:rsidR="00DD5174">
        <w:t xml:space="preserve"> </w:t>
      </w:r>
      <w:r w:rsidR="0051455A">
        <w:t xml:space="preserve">Walsh </w:t>
      </w:r>
      <w:r w:rsidR="009D3416">
        <w:t>C</w:t>
      </w:r>
      <w:r w:rsidR="0051455A">
        <w:t>ode [+1, +1]</w:t>
      </w:r>
      <w:r w:rsidR="008A55ED">
        <w:t>)</w:t>
      </w:r>
      <w:r w:rsidR="32DD7052">
        <w:t xml:space="preserve">. </w:t>
      </w:r>
      <w:r w:rsidR="2F9841C8">
        <w:t xml:space="preserve">The </w:t>
      </w:r>
      <w:r w:rsidR="00BE428E">
        <w:t>second</w:t>
      </w:r>
      <w:r w:rsidR="3D357123">
        <w:t xml:space="preserve"> one is intra-symbol OCC</w:t>
      </w:r>
      <w:r w:rsidR="14D163DD">
        <w:t xml:space="preserve"> (OCC </w:t>
      </w:r>
      <w:r w:rsidR="6CEB3E0E">
        <w:t>within an OFDM symbol</w:t>
      </w:r>
      <w:r w:rsidR="14D163DD">
        <w:t>)</w:t>
      </w:r>
      <w:r w:rsidR="6CEB3E0E">
        <w:t xml:space="preserve"> with </w:t>
      </w:r>
      <w:r w:rsidR="27BC2203">
        <w:t>comb-like structure</w:t>
      </w:r>
      <w:r w:rsidR="47E1C71E">
        <w:t xml:space="preserve"> spreading </w:t>
      </w:r>
      <w:r w:rsidR="3AF5C613">
        <w:t>of the OCC length</w:t>
      </w:r>
      <w:r w:rsidR="27BC2203">
        <w:t xml:space="preserve"> in frequency </w:t>
      </w:r>
      <w:r w:rsidR="18DF080E">
        <w:t>domain.</w:t>
      </w:r>
      <w:r w:rsidR="6FBBFD28">
        <w:t xml:space="preserve"> Intra-symbol OCC </w:t>
      </w:r>
      <w:r w:rsidR="09247D9C">
        <w:t xml:space="preserve">has </w:t>
      </w:r>
      <w:r w:rsidR="4C17E2B7">
        <w:t xml:space="preserve">the robustness </w:t>
      </w:r>
      <w:r w:rsidR="6CAA06B1">
        <w:t>against</w:t>
      </w:r>
      <w:r w:rsidR="4C17E2B7">
        <w:t xml:space="preserve"> timing drift</w:t>
      </w:r>
      <w:r w:rsidR="17860067">
        <w:t>,</w:t>
      </w:r>
      <w:r w:rsidR="51860060">
        <w:t xml:space="preserve"> but </w:t>
      </w:r>
      <w:r w:rsidR="17860067">
        <w:t>it can</w:t>
      </w:r>
      <w:r w:rsidR="61F42C53">
        <w:t>not</w:t>
      </w:r>
      <w:r w:rsidR="17860067">
        <w:t xml:space="preserve"> multiplex </w:t>
      </w:r>
      <w:r w:rsidR="002C4B51">
        <w:t>OCC incapable</w:t>
      </w:r>
      <w:r w:rsidR="17860067">
        <w:t xml:space="preserve"> UE</w:t>
      </w:r>
      <w:r w:rsidR="04F1EE5D">
        <w:t>s</w:t>
      </w:r>
      <w:r w:rsidR="18D303CE">
        <w:t>. In addition,</w:t>
      </w:r>
      <w:r w:rsidR="0058579D">
        <w:t xml:space="preserve"> </w:t>
      </w:r>
      <w:r w:rsidR="7A9BF205">
        <w:t xml:space="preserve">application of </w:t>
      </w:r>
      <w:proofErr w:type="spellStart"/>
      <w:r w:rsidR="0058579D">
        <w:t>TBoMS</w:t>
      </w:r>
      <w:proofErr w:type="spellEnd"/>
      <w:r w:rsidR="0058579D">
        <w:t xml:space="preserve"> </w:t>
      </w:r>
      <w:r w:rsidR="00BB6769">
        <w:t xml:space="preserve">is </w:t>
      </w:r>
      <w:r w:rsidR="407431E3">
        <w:t xml:space="preserve">prerequisite </w:t>
      </w:r>
      <w:r w:rsidR="432F2089">
        <w:t>depending on the target SNR range for operation</w:t>
      </w:r>
      <w:r w:rsidR="17860067">
        <w:t xml:space="preserve">. </w:t>
      </w:r>
    </w:p>
    <w:p w14:paraId="203649ED" w14:textId="77777777" w:rsidR="00B929D9" w:rsidRPr="00BB6769" w:rsidRDefault="00B929D9" w:rsidP="004F61DB">
      <w:pPr>
        <w:contextualSpacing/>
      </w:pPr>
    </w:p>
    <w:p w14:paraId="7160BD04" w14:textId="54A626C8" w:rsidR="00D67037" w:rsidRDefault="00753858" w:rsidP="007B235E">
      <w:pPr>
        <w:ind w:firstLineChars="50" w:firstLine="120"/>
        <w:contextualSpacing/>
      </w:pPr>
      <w:r>
        <w:t>In terms of</w:t>
      </w:r>
      <w:r w:rsidR="004F61DB">
        <w:t xml:space="preserve"> </w:t>
      </w:r>
      <w:r w:rsidR="00354616">
        <w:t>spe</w:t>
      </w:r>
      <w:r w:rsidR="00225F32">
        <w:t xml:space="preserve">c impact on the </w:t>
      </w:r>
      <w:r w:rsidR="004F61DB">
        <w:t xml:space="preserve">transmission/reception procedure, </w:t>
      </w:r>
      <w:r w:rsidR="005E466B">
        <w:rPr>
          <w:rFonts w:hint="eastAsia"/>
        </w:rPr>
        <w:t>both</w:t>
      </w:r>
      <w:r w:rsidR="004F61DB">
        <w:t xml:space="preserve"> OCC techniques have </w:t>
      </w:r>
      <w:r w:rsidR="00A10279">
        <w:t xml:space="preserve">specification </w:t>
      </w:r>
      <w:r w:rsidR="006B12CB">
        <w:t>impact.</w:t>
      </w:r>
      <w:r>
        <w:t xml:space="preserve"> </w:t>
      </w:r>
      <w:r w:rsidR="00645DBF">
        <w:t xml:space="preserve">For intra-symbol OCC, </w:t>
      </w:r>
      <w:r w:rsidR="7A7EDF31">
        <w:t xml:space="preserve">the </w:t>
      </w:r>
      <w:r w:rsidR="004F1D4E">
        <w:t xml:space="preserve">UE </w:t>
      </w:r>
      <w:r w:rsidR="3E94F6CC">
        <w:t>need</w:t>
      </w:r>
      <w:r w:rsidR="2C2E15FF">
        <w:t>s</w:t>
      </w:r>
      <w:r w:rsidR="004F1D4E">
        <w:t xml:space="preserve"> to introduce comb-like structure</w:t>
      </w:r>
      <w:r w:rsidR="004F4486">
        <w:t xml:space="preserve"> (such as PUCCH format 4)</w:t>
      </w:r>
      <w:r w:rsidR="004F1D4E">
        <w:t xml:space="preserve"> for PUSCH transmission </w:t>
      </w:r>
      <w:r w:rsidR="00BE7D1D">
        <w:t xml:space="preserve">and gNB </w:t>
      </w:r>
      <w:r w:rsidR="00C90A6A">
        <w:t>need</w:t>
      </w:r>
      <w:r w:rsidR="366B4A90">
        <w:t>s</w:t>
      </w:r>
      <w:r w:rsidR="00BE7D1D">
        <w:t xml:space="preserve"> to introduce </w:t>
      </w:r>
      <w:r w:rsidR="004F4486">
        <w:t xml:space="preserve">corresponding </w:t>
      </w:r>
      <w:r w:rsidR="00BE7D1D">
        <w:t>OCC d</w:t>
      </w:r>
      <w:r w:rsidR="00517237">
        <w:t>e</w:t>
      </w:r>
      <w:r w:rsidR="00861614">
        <w:t>-</w:t>
      </w:r>
      <w:r w:rsidR="00BE7D1D">
        <w:t xml:space="preserve">spreading </w:t>
      </w:r>
      <w:r w:rsidR="009259F3">
        <w:t>scheme in reception procedure implicitly.</w:t>
      </w:r>
      <w:r w:rsidR="00D67037">
        <w:t xml:space="preserve"> </w:t>
      </w:r>
      <w:r w:rsidR="000F4988">
        <w:t>In addition, the TBS calculation rule may b</w:t>
      </w:r>
      <w:r w:rsidR="0042027E">
        <w:t xml:space="preserve">e needed as the number of available RE in </w:t>
      </w:r>
      <w:r w:rsidR="00090D01">
        <w:t>an</w:t>
      </w:r>
      <w:r w:rsidR="0042027E">
        <w:t xml:space="preserve"> RB is </w:t>
      </w:r>
      <w:r w:rsidR="00A90B53">
        <w:t>reduced due to the comb structure</w:t>
      </w:r>
      <w:r w:rsidR="00AF5DBC">
        <w:t>.</w:t>
      </w:r>
      <w:r w:rsidR="0062629F">
        <w:t xml:space="preserve"> </w:t>
      </w:r>
      <w:r w:rsidR="00D67037">
        <w:t xml:space="preserve">For inter-slot OCC, </w:t>
      </w:r>
      <w:r w:rsidR="00AB200C">
        <w:t>the expected spec impact is (1)</w:t>
      </w:r>
      <w:r w:rsidR="00D67037">
        <w:t xml:space="preserve"> </w:t>
      </w:r>
      <w:r w:rsidR="00AB200C">
        <w:t>introduction of</w:t>
      </w:r>
      <w:r w:rsidR="00D67037">
        <w:t xml:space="preserve"> the multiplication of OCC sequence</w:t>
      </w:r>
      <w:r w:rsidR="00412EAE">
        <w:t>,</w:t>
      </w:r>
      <w:r w:rsidR="00D67037">
        <w:t xml:space="preserve"> and </w:t>
      </w:r>
      <w:r w:rsidR="00412EAE">
        <w:t xml:space="preserve">(2) </w:t>
      </w:r>
      <w:r w:rsidR="00D67037">
        <w:t>the mapping procedure to each symbol/</w:t>
      </w:r>
      <w:r w:rsidR="004E6DEE">
        <w:t>slot. The</w:t>
      </w:r>
      <w:r w:rsidR="00412EAE">
        <w:t xml:space="preserve"> </w:t>
      </w:r>
      <w:r w:rsidR="00D67037">
        <w:t xml:space="preserve">multiplication of OCC sequence in mapping procedure is new </w:t>
      </w:r>
      <w:r w:rsidR="00412EAE">
        <w:t xml:space="preserve">but it </w:t>
      </w:r>
      <w:r w:rsidR="00D72D6E">
        <w:rPr>
          <w:rFonts w:hint="eastAsia"/>
        </w:rPr>
        <w:t xml:space="preserve">can be realized </w:t>
      </w:r>
      <w:r w:rsidR="00B5566F">
        <w:rPr>
          <w:rFonts w:hint="eastAsia"/>
        </w:rPr>
        <w:t xml:space="preserve">by straight forward </w:t>
      </w:r>
      <w:r w:rsidR="00BB23C2">
        <w:t>extension</w:t>
      </w:r>
      <w:r w:rsidR="00BB23C2">
        <w:rPr>
          <w:rFonts w:hint="eastAsia"/>
        </w:rPr>
        <w:t xml:space="preserve"> </w:t>
      </w:r>
      <w:r w:rsidR="00412EAE">
        <w:t>if the OCC sequence is</w:t>
      </w:r>
      <w:r w:rsidR="00D2078C">
        <w:t xml:space="preserve"> Walsh code</w:t>
      </w:r>
      <w:r w:rsidR="003D3C4A">
        <w:t>,</w:t>
      </w:r>
      <w:r w:rsidR="0049026C">
        <w:t xml:space="preserve"> </w:t>
      </w:r>
      <w:r w:rsidR="009A3299">
        <w:t>which</w:t>
      </w:r>
      <w:r w:rsidR="003D3C4A">
        <w:t xml:space="preserve"> is</w:t>
      </w:r>
      <w:r w:rsidR="009A3299">
        <w:t xml:space="preserve"> </w:t>
      </w:r>
      <w:r w:rsidR="00366186">
        <w:t xml:space="preserve">already </w:t>
      </w:r>
      <w:r w:rsidR="003D3C4A">
        <w:t>specifi</w:t>
      </w:r>
      <w:r w:rsidR="00366186">
        <w:t>ed in TS</w:t>
      </w:r>
      <w:r w:rsidR="001D2556">
        <w:t xml:space="preserve"> and simple signal processing</w:t>
      </w:r>
      <w:r w:rsidR="00D2078C">
        <w:t xml:space="preserve">. </w:t>
      </w:r>
      <w:r w:rsidR="009E40CF">
        <w:t xml:space="preserve">Regarding </w:t>
      </w:r>
      <w:r w:rsidR="00B57C69">
        <w:t>the impact of</w:t>
      </w:r>
      <w:r w:rsidR="00D67037">
        <w:t xml:space="preserve"> mapping procedure</w:t>
      </w:r>
      <w:r w:rsidR="009E40CF">
        <w:t xml:space="preserve">, we see no impact for inter-slot </w:t>
      </w:r>
      <w:r w:rsidR="00001BC4">
        <w:t xml:space="preserve">OCC because we can reuse PUSCH repletion type A. </w:t>
      </w:r>
    </w:p>
    <w:p w14:paraId="67E89F3C" w14:textId="77777777" w:rsidR="00387845" w:rsidRDefault="00387845" w:rsidP="004F61DB">
      <w:pPr>
        <w:contextualSpacing/>
      </w:pPr>
    </w:p>
    <w:p w14:paraId="54999F55" w14:textId="77777777" w:rsidR="005D04C3" w:rsidRPr="009259F3" w:rsidRDefault="005D04C3" w:rsidP="004F61DB">
      <w:pPr>
        <w:contextualSpacing/>
      </w:pPr>
    </w:p>
    <w:p w14:paraId="1B0C2D10" w14:textId="0B1FB461" w:rsidR="005D04C3" w:rsidRPr="009C2A32" w:rsidRDefault="00B97507" w:rsidP="22018953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lastRenderedPageBreak/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1</w:t>
      </w:r>
      <w:r w:rsidRPr="22018953">
        <w:rPr>
          <w:b/>
          <w:bCs/>
          <w:i/>
          <w:iCs/>
          <w:u w:val="single"/>
        </w:rPr>
        <w:t>:</w:t>
      </w:r>
      <w:r w:rsidR="00DF38B2" w:rsidRPr="22018953">
        <w:rPr>
          <w:b/>
          <w:bCs/>
          <w:i/>
          <w:iCs/>
          <w:u w:val="single"/>
        </w:rPr>
        <w:t xml:space="preserve"> For intra-symbol OCC, RAN1 need</w:t>
      </w:r>
      <w:r w:rsidR="2D026796" w:rsidRPr="22018953">
        <w:rPr>
          <w:b/>
          <w:bCs/>
          <w:i/>
          <w:iCs/>
          <w:u w:val="single"/>
        </w:rPr>
        <w:t>s</w:t>
      </w:r>
      <w:r w:rsidR="00DF38B2" w:rsidRPr="22018953">
        <w:rPr>
          <w:b/>
          <w:bCs/>
          <w:i/>
          <w:iCs/>
          <w:u w:val="single"/>
        </w:rPr>
        <w:t xml:space="preserve"> to specify </w:t>
      </w:r>
      <w:r w:rsidR="0034211B" w:rsidRPr="22018953">
        <w:rPr>
          <w:b/>
          <w:bCs/>
          <w:i/>
          <w:iCs/>
          <w:u w:val="single"/>
        </w:rPr>
        <w:t xml:space="preserve">comb-like structure </w:t>
      </w:r>
      <w:r w:rsidR="00F85558" w:rsidRPr="22018953">
        <w:rPr>
          <w:b/>
          <w:bCs/>
          <w:i/>
          <w:iCs/>
          <w:u w:val="single"/>
        </w:rPr>
        <w:t>for PUSCH transmission procedure</w:t>
      </w:r>
      <w:r w:rsidR="00A90B53" w:rsidRPr="22018953">
        <w:rPr>
          <w:b/>
          <w:bCs/>
          <w:i/>
          <w:iCs/>
          <w:u w:val="single"/>
        </w:rPr>
        <w:t>, which may impact the TBS calculation</w:t>
      </w:r>
      <w:r w:rsidR="00F85558" w:rsidRPr="22018953">
        <w:rPr>
          <w:b/>
          <w:bCs/>
          <w:i/>
          <w:iCs/>
          <w:u w:val="single"/>
        </w:rPr>
        <w:t>.</w:t>
      </w:r>
    </w:p>
    <w:p w14:paraId="59409E46" w14:textId="77777777" w:rsidR="00C47C31" w:rsidRPr="00C842DB" w:rsidRDefault="00C47C31" w:rsidP="004F61DB">
      <w:pPr>
        <w:contextualSpacing/>
      </w:pPr>
    </w:p>
    <w:p w14:paraId="1A68E64C" w14:textId="5A57B146" w:rsidR="009B2E27" w:rsidRDefault="009B2E27" w:rsidP="009B2E2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 w:rsidR="005D377F">
        <w:rPr>
          <w:rFonts w:hint="eastAsia"/>
          <w:b/>
          <w:bCs/>
          <w:i/>
          <w:iCs/>
          <w:u w:val="single"/>
        </w:rPr>
        <w:t>.</w:t>
      </w:r>
    </w:p>
    <w:p w14:paraId="5B8D139B" w14:textId="77777777" w:rsidR="00400FBD" w:rsidRPr="00C842DB" w:rsidRDefault="00400FBD" w:rsidP="009B2E27">
      <w:pPr>
        <w:contextualSpacing/>
        <w:rPr>
          <w:b/>
          <w:bCs/>
          <w:i/>
          <w:iCs/>
          <w:u w:val="single"/>
        </w:rPr>
      </w:pPr>
    </w:p>
    <w:p w14:paraId="34D006C3" w14:textId="7138A192" w:rsidR="00F10EF2" w:rsidRDefault="00F10EF2" w:rsidP="009B2E27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3</w:t>
      </w:r>
      <w:r>
        <w:rPr>
          <w:rFonts w:hint="eastAsia"/>
          <w:b/>
          <w:bCs/>
          <w:i/>
          <w:iCs/>
          <w:u w:val="single"/>
        </w:rPr>
        <w:t xml:space="preserve">: </w:t>
      </w:r>
      <w:r w:rsidR="00A627EC">
        <w:rPr>
          <w:rFonts w:hint="eastAsia"/>
          <w:b/>
          <w:bCs/>
          <w:i/>
          <w:iCs/>
          <w:u w:val="single"/>
        </w:rPr>
        <w:t xml:space="preserve">For inter-slot OCC, the mapping procedure </w:t>
      </w:r>
      <w:r w:rsidR="00EC7D61">
        <w:rPr>
          <w:rFonts w:hint="eastAsia"/>
          <w:b/>
          <w:bCs/>
          <w:i/>
          <w:iCs/>
          <w:u w:val="single"/>
        </w:rPr>
        <w:t>is new</w:t>
      </w:r>
      <w:r w:rsidR="00A24DD2">
        <w:rPr>
          <w:rFonts w:hint="eastAsia"/>
          <w:b/>
          <w:bCs/>
          <w:i/>
          <w:iCs/>
          <w:u w:val="single"/>
        </w:rPr>
        <w:t>,</w:t>
      </w:r>
      <w:r w:rsidR="00EC7D61">
        <w:rPr>
          <w:rFonts w:hint="eastAsia"/>
          <w:b/>
          <w:bCs/>
          <w:i/>
          <w:iCs/>
          <w:u w:val="single"/>
        </w:rPr>
        <w:t xml:space="preserve"> but </w:t>
      </w:r>
      <w:r w:rsidR="00A84D19">
        <w:rPr>
          <w:rFonts w:hint="eastAsia"/>
          <w:b/>
          <w:bCs/>
          <w:i/>
          <w:iCs/>
          <w:u w:val="single"/>
        </w:rPr>
        <w:t xml:space="preserve">the spec impact </w:t>
      </w:r>
      <w:r w:rsidR="00AF57B8">
        <w:rPr>
          <w:rFonts w:hint="eastAsia"/>
          <w:b/>
          <w:bCs/>
          <w:i/>
          <w:iCs/>
          <w:u w:val="single"/>
        </w:rPr>
        <w:t xml:space="preserve">can </w:t>
      </w:r>
      <w:r w:rsidR="00EF35F1">
        <w:rPr>
          <w:rFonts w:hint="eastAsia"/>
          <w:b/>
          <w:bCs/>
          <w:i/>
          <w:iCs/>
          <w:u w:val="single"/>
        </w:rPr>
        <w:t xml:space="preserve">be </w:t>
      </w:r>
      <w:r w:rsidR="00CF6E27">
        <w:rPr>
          <w:rFonts w:hint="eastAsia"/>
          <w:b/>
          <w:bCs/>
          <w:i/>
          <w:iCs/>
          <w:u w:val="single"/>
        </w:rPr>
        <w:t>minimize</w:t>
      </w:r>
      <w:r w:rsidR="00EF35F1">
        <w:rPr>
          <w:rFonts w:hint="eastAsia"/>
          <w:b/>
          <w:bCs/>
          <w:i/>
          <w:iCs/>
          <w:u w:val="single"/>
        </w:rPr>
        <w:t>d</w:t>
      </w:r>
      <w:r w:rsidR="00CF6E27">
        <w:rPr>
          <w:rFonts w:hint="eastAsia"/>
          <w:b/>
          <w:bCs/>
          <w:i/>
          <w:iCs/>
          <w:u w:val="single"/>
        </w:rPr>
        <w:t xml:space="preserve"> by reus</w:t>
      </w:r>
      <w:r w:rsidR="00FF7A79">
        <w:rPr>
          <w:rFonts w:hint="eastAsia"/>
          <w:b/>
          <w:bCs/>
          <w:i/>
          <w:iCs/>
          <w:u w:val="single"/>
        </w:rPr>
        <w:t xml:space="preserve">ing </w:t>
      </w:r>
      <w:r w:rsidR="00322736">
        <w:rPr>
          <w:rFonts w:hint="eastAsia"/>
          <w:b/>
          <w:bCs/>
          <w:i/>
          <w:iCs/>
          <w:u w:val="single"/>
        </w:rPr>
        <w:t>OCC in current specification</w:t>
      </w:r>
      <w:r w:rsidR="00A84D19">
        <w:rPr>
          <w:rFonts w:hint="eastAsia"/>
          <w:b/>
          <w:bCs/>
          <w:i/>
          <w:iCs/>
          <w:u w:val="single"/>
        </w:rPr>
        <w:t>.</w:t>
      </w:r>
    </w:p>
    <w:p w14:paraId="5658EEB1" w14:textId="77777777" w:rsidR="00350714" w:rsidRPr="009C2A32" w:rsidRDefault="00350714" w:rsidP="009B2E27">
      <w:pPr>
        <w:contextualSpacing/>
        <w:rPr>
          <w:b/>
          <w:bCs/>
          <w:i/>
          <w:iCs/>
          <w:u w:val="single"/>
        </w:rPr>
      </w:pPr>
    </w:p>
    <w:p w14:paraId="7B207D87" w14:textId="1AD00D69" w:rsidR="00400FBD" w:rsidRDefault="00C013F8" w:rsidP="00400FBD">
      <w:pPr>
        <w:contextualSpacing/>
      </w:pPr>
      <w:r>
        <w:t xml:space="preserve"> </w:t>
      </w:r>
      <w:r w:rsidR="00400FBD">
        <w:t xml:space="preserve">In terms of </w:t>
      </w:r>
      <w:r w:rsidR="00AD5A6E">
        <w:t>performance</w:t>
      </w:r>
      <w:r w:rsidR="00400FBD">
        <w:t>, some compan</w:t>
      </w:r>
      <w:r w:rsidR="001C1DD2">
        <w:t>ies</w:t>
      </w:r>
      <w:r w:rsidR="00400FBD">
        <w:t xml:space="preserve"> discuss</w:t>
      </w:r>
      <w:r w:rsidR="00E43B2A">
        <w:t xml:space="preserve"> </w:t>
      </w:r>
      <w:r w:rsidR="00400FBD">
        <w:t xml:space="preserve">degradation of BLER for inter-slot OCC and </w:t>
      </w:r>
      <w:r w:rsidR="007F5ED8">
        <w:rPr>
          <w:rFonts w:hint="eastAsia"/>
        </w:rPr>
        <w:t>it</w:t>
      </w:r>
      <w:r w:rsidR="00400FBD">
        <w:t xml:space="preserve"> gets larger on OCC length 4 than length 2. This degradation occur</w:t>
      </w:r>
      <w:r w:rsidR="00126C97">
        <w:t>s</w:t>
      </w:r>
      <w:r w:rsidR="00400FBD">
        <w:t xml:space="preserve"> because the orthogonality of the OCC is broken due to timing drift in the transmission of 2 or 4 slots. In this case, link-level performance is certainly degraded, and </w:t>
      </w:r>
      <w:r w:rsidR="00FF6A70">
        <w:t xml:space="preserve">the </w:t>
      </w:r>
      <w:r w:rsidR="00400FBD">
        <w:t xml:space="preserve">aggregated throughput with low SNR is also reduced. However, </w:t>
      </w:r>
      <w:r w:rsidR="00497C70">
        <w:t xml:space="preserve">this issue can </w:t>
      </w:r>
      <w:r w:rsidR="00BD192B">
        <w:t xml:space="preserve">be </w:t>
      </w:r>
      <w:r w:rsidR="00243BB9">
        <w:t>avoid</w:t>
      </w:r>
      <w:r w:rsidR="00BD192B">
        <w:t>ed</w:t>
      </w:r>
      <w:r w:rsidR="00243BB9">
        <w:t xml:space="preserve"> </w:t>
      </w:r>
      <w:r w:rsidR="00BD192B">
        <w:t xml:space="preserve">by not applying OCC to </w:t>
      </w:r>
      <w:r w:rsidR="008F7F8C">
        <w:t>low SNR UE</w:t>
      </w:r>
      <w:r w:rsidR="002974F4">
        <w:t>s</w:t>
      </w:r>
      <w:r w:rsidR="00FD3567">
        <w:t xml:space="preserve"> or applying short OCC length to keep orthogonality</w:t>
      </w:r>
      <w:r w:rsidR="008F7F8C">
        <w:t>. As a result, the</w:t>
      </w:r>
      <w:r w:rsidR="00C10601">
        <w:t xml:space="preserve"> </w:t>
      </w:r>
      <w:r w:rsidR="00B22ACB">
        <w:t xml:space="preserve">number of multiplexing UE in the cell is decreased compared with applying intra-symbol OCC </w:t>
      </w:r>
      <w:r w:rsidR="00766923">
        <w:t>but</w:t>
      </w:r>
      <w:r w:rsidR="00243BB9">
        <w:t xml:space="preserve"> </w:t>
      </w:r>
      <w:r w:rsidR="00DE7BDD">
        <w:t xml:space="preserve">this can be </w:t>
      </w:r>
      <w:r w:rsidR="7BE87AFD">
        <w:t>compensated</w:t>
      </w:r>
      <w:r w:rsidR="37A4FE13">
        <w:t xml:space="preserve"> to some extent</w:t>
      </w:r>
      <w:r w:rsidR="00DE7BDD">
        <w:t xml:space="preserve"> by</w:t>
      </w:r>
      <w:r w:rsidR="00C67E7E">
        <w:t xml:space="preserve"> </w:t>
      </w:r>
      <w:r w:rsidR="00DF7808">
        <w:t>multiplexing non-OCC UEs</w:t>
      </w:r>
      <w:r w:rsidR="00400FBD">
        <w:t>. Although the link-level simulation result of intra-symbol is better than inter-slot OCC, we consider it would be a good way to introduce inter-slot OCC which can multiplex non-OCC UE to increase the number of OCC UEs and increase capacity.</w:t>
      </w:r>
    </w:p>
    <w:p w14:paraId="530904DC" w14:textId="77777777" w:rsidR="004E613C" w:rsidRDefault="004E613C" w:rsidP="00400FBD">
      <w:pPr>
        <w:contextualSpacing/>
      </w:pPr>
    </w:p>
    <w:p w14:paraId="46035218" w14:textId="1A6FB829" w:rsidR="0084420B" w:rsidRDefault="00C73BF9" w:rsidP="005F7DF4">
      <w:pPr>
        <w:contextualSpacing/>
      </w:pPr>
      <w:r>
        <w:rPr>
          <w:rFonts w:hint="eastAsia"/>
        </w:rPr>
        <w:t xml:space="preserve"> </w:t>
      </w:r>
      <w:r w:rsidR="00B16B14">
        <w:rPr>
          <w:rFonts w:hint="eastAsia"/>
        </w:rPr>
        <w:t>T</w:t>
      </w:r>
      <w:r w:rsidR="001B3380">
        <w:rPr>
          <w:rFonts w:hint="eastAsia"/>
        </w:rPr>
        <w:t xml:space="preserve">he pros and </w:t>
      </w:r>
      <w:r w:rsidR="00252E3E">
        <w:rPr>
          <w:rFonts w:hint="eastAsia"/>
        </w:rPr>
        <w:t xml:space="preserve">the </w:t>
      </w:r>
      <w:r w:rsidR="001B3380">
        <w:rPr>
          <w:rFonts w:hint="eastAsia"/>
        </w:rPr>
        <w:t>cons of each OCC scheme</w:t>
      </w:r>
      <w:r w:rsidR="00E64177">
        <w:rPr>
          <w:rFonts w:hint="eastAsia"/>
        </w:rPr>
        <w:t xml:space="preserve"> </w:t>
      </w:r>
      <w:r w:rsidR="00B16B14">
        <w:rPr>
          <w:rFonts w:hint="eastAsia"/>
        </w:rPr>
        <w:t xml:space="preserve">are summarized </w:t>
      </w:r>
      <w:r w:rsidR="00E11626">
        <w:rPr>
          <w:rFonts w:hint="eastAsia"/>
        </w:rPr>
        <w:t xml:space="preserve">in the </w:t>
      </w:r>
      <w:r w:rsidR="00E64177">
        <w:rPr>
          <w:rFonts w:hint="eastAsia"/>
        </w:rPr>
        <w:t>table</w:t>
      </w:r>
      <w:r w:rsidR="00DE08D0">
        <w:rPr>
          <w:rFonts w:hint="eastAsia"/>
        </w:rPr>
        <w:t xml:space="preserve"> below</w:t>
      </w:r>
      <w:r w:rsidR="00E64177">
        <w:rPr>
          <w:rFonts w:hint="eastAsia"/>
        </w:rPr>
        <w:t xml:space="preserve"> and </w:t>
      </w:r>
      <w:r w:rsidR="00B37B6C">
        <w:rPr>
          <w:rFonts w:hint="eastAsia"/>
        </w:rPr>
        <w:t>inter-slot OCC is preferred to select in Rel-19</w:t>
      </w:r>
      <w:r w:rsidR="006E0801">
        <w:rPr>
          <w:rFonts w:hint="eastAsia"/>
        </w:rPr>
        <w:t>.</w:t>
      </w:r>
    </w:p>
    <w:p w14:paraId="1096A871" w14:textId="77777777" w:rsidR="00E0577E" w:rsidRDefault="00E0577E" w:rsidP="007B235E">
      <w:pPr>
        <w:ind w:firstLineChars="50" w:firstLine="120"/>
        <w:contextualSpacing/>
      </w:pPr>
    </w:p>
    <w:p w14:paraId="53E2CC31" w14:textId="33BFD95B" w:rsidR="00FF5FD5" w:rsidRDefault="00FF5FD5" w:rsidP="00E664C9">
      <w:pPr>
        <w:ind w:firstLineChars="50" w:firstLine="120"/>
        <w:contextualSpacing/>
        <w:jc w:val="center"/>
      </w:pPr>
      <w:r>
        <w:rPr>
          <w:rFonts w:hint="eastAsia"/>
        </w:rPr>
        <w:t xml:space="preserve">Table 1. </w:t>
      </w:r>
      <w:r w:rsidR="00DF24DF">
        <w:rPr>
          <w:rFonts w:hint="eastAsia"/>
        </w:rPr>
        <w:t>T</w:t>
      </w:r>
      <w:r w:rsidR="00DF24DF">
        <w:t>h</w:t>
      </w:r>
      <w:r w:rsidR="00DF24DF">
        <w:rPr>
          <w:rFonts w:hint="eastAsia"/>
        </w:rPr>
        <w:t xml:space="preserve">e pros and the cons </w:t>
      </w:r>
      <w:r w:rsidR="002F168F">
        <w:rPr>
          <w:rFonts w:hint="eastAsia"/>
        </w:rPr>
        <w:t>of</w:t>
      </w:r>
      <w:r w:rsidR="00DF24DF">
        <w:rPr>
          <w:rFonts w:hint="eastAsia"/>
        </w:rPr>
        <w:t xml:space="preserve"> each OCC </w:t>
      </w:r>
      <w:r w:rsidR="002F168F">
        <w:rPr>
          <w:rFonts w:hint="eastAsia"/>
        </w:rPr>
        <w:t>scheme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8"/>
        <w:gridCol w:w="3828"/>
        <w:gridCol w:w="3827"/>
      </w:tblGrid>
      <w:tr w:rsidR="00527514" w:rsidRPr="00502D39" w14:paraId="1D4E2EEE" w14:textId="77777777" w:rsidTr="22018953">
        <w:trPr>
          <w:trHeight w:val="274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C2E81A" w14:textId="77777777" w:rsidR="00502D39" w:rsidRPr="00502D39" w:rsidRDefault="00502D39" w:rsidP="00502D39">
            <w:pPr>
              <w:ind w:firstLineChars="50" w:firstLine="120"/>
              <w:contextualSpacing/>
              <w:rPr>
                <w:lang w:val="en-US"/>
              </w:rPr>
            </w:pP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EEE1D" w14:textId="620242D6" w:rsidR="00502D39" w:rsidRPr="00502D39" w:rsidRDefault="225A4B87" w:rsidP="00502D39">
            <w:pPr>
              <w:ind w:firstLineChars="50" w:firstLine="120"/>
              <w:contextualSpacing/>
              <w:rPr>
                <w:lang w:val="en-US"/>
              </w:rPr>
            </w:pPr>
            <w:r w:rsidRPr="22018953">
              <w:rPr>
                <w:lang w:val="en-US"/>
              </w:rPr>
              <w:t>P</w:t>
            </w:r>
            <w:r w:rsidR="0EB38BAD" w:rsidRPr="22018953">
              <w:rPr>
                <w:lang w:val="en-US"/>
              </w:rPr>
              <w:t>ros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178A5" w14:textId="18937160" w:rsidR="00502D39" w:rsidRPr="00502D39" w:rsidRDefault="00DF7808" w:rsidP="00502D39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lang w:val="en-US"/>
              </w:rPr>
              <w:t>C</w:t>
            </w:r>
            <w:r w:rsidR="00502D39" w:rsidRPr="00502D39">
              <w:rPr>
                <w:rFonts w:hint="eastAsia"/>
                <w:lang w:val="en-US"/>
              </w:rPr>
              <w:t>ons</w:t>
            </w:r>
          </w:p>
        </w:tc>
      </w:tr>
      <w:tr w:rsidR="00527514" w:rsidRPr="00502D39" w14:paraId="0BB5457A" w14:textId="77777777" w:rsidTr="22018953">
        <w:trPr>
          <w:trHeight w:val="677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4CF450" w14:textId="6AB8B8AD" w:rsidR="00502D39" w:rsidRPr="00502D39" w:rsidRDefault="00502D39" w:rsidP="00A14744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rFonts w:hint="eastAsia"/>
                <w:lang w:val="en-US"/>
              </w:rPr>
              <w:t>inter-slot OCC</w:t>
            </w: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5CCEF" w14:textId="0BCAF039" w:rsidR="00CC6DDF" w:rsidRPr="00CC6DDF" w:rsidRDefault="00502D39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 w:rsidRPr="00CC6DDF">
              <w:rPr>
                <w:rFonts w:hint="eastAsia"/>
                <w:lang w:val="en-US"/>
              </w:rPr>
              <w:t xml:space="preserve">1 </w:t>
            </w:r>
            <w:r w:rsidR="005D57BE">
              <w:rPr>
                <w:rFonts w:hint="eastAsia"/>
                <w:lang w:val="en-US"/>
              </w:rPr>
              <w:t>legacy</w:t>
            </w:r>
            <w:r w:rsidRPr="00CC6DDF">
              <w:rPr>
                <w:rFonts w:hint="eastAsia"/>
                <w:lang w:val="en-US"/>
              </w:rPr>
              <w:t xml:space="preserve"> UE can </w:t>
            </w:r>
            <w:r w:rsidR="00C055BB">
              <w:rPr>
                <w:rFonts w:hint="eastAsia"/>
                <w:lang w:val="en-US"/>
              </w:rPr>
              <w:t xml:space="preserve">be </w:t>
            </w:r>
            <w:proofErr w:type="gramStart"/>
            <w:r w:rsidRPr="00CC6DDF">
              <w:rPr>
                <w:rFonts w:hint="eastAsia"/>
                <w:lang w:val="en-US"/>
              </w:rPr>
              <w:t>multiplex</w:t>
            </w:r>
            <w:r w:rsidR="00C055BB">
              <w:rPr>
                <w:rFonts w:hint="eastAsia"/>
                <w:lang w:val="en-US"/>
              </w:rPr>
              <w:t>ed</w:t>
            </w:r>
            <w:proofErr w:type="gramEnd"/>
          </w:p>
          <w:p w14:paraId="3426DA7A" w14:textId="1EA39C4E" w:rsidR="00502D39" w:rsidRPr="00CC6DDF" w:rsidRDefault="001C7CC7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Harmonized with repetition</w:t>
            </w:r>
            <w:r w:rsidR="00502D39" w:rsidRPr="00CC6DDF">
              <w:rPr>
                <w:rFonts w:hint="eastAsia"/>
                <w:lang w:val="en-US"/>
              </w:rPr>
              <w:t xml:space="preserve"> type A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8F0BF" w14:textId="1578D436" w:rsidR="00902D72" w:rsidRPr="00CC6DDF" w:rsidRDefault="005C11FC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BLER degradation by</w:t>
            </w:r>
            <w:r w:rsidR="00902D72">
              <w:rPr>
                <w:rFonts w:hint="eastAsia"/>
                <w:lang w:val="en-US"/>
              </w:rPr>
              <w:t xml:space="preserve"> follows:</w:t>
            </w:r>
          </w:p>
          <w:p w14:paraId="2A2AD196" w14:textId="44BDD668" w:rsidR="00502D39" w:rsidRDefault="00902D72" w:rsidP="00902D72">
            <w:pPr>
              <w:pStyle w:val="a"/>
              <w:numPr>
                <w:ilvl w:val="1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rFonts w:hint="eastAsia"/>
                <w:lang w:val="en-US"/>
              </w:rPr>
              <w:t>iming drift</w:t>
            </w:r>
          </w:p>
          <w:p w14:paraId="5C5A3522" w14:textId="01E48DF5" w:rsidR="00902D72" w:rsidRPr="00902D72" w:rsidRDefault="00902D72" w:rsidP="0063422F">
            <w:pPr>
              <w:pStyle w:val="a"/>
              <w:numPr>
                <w:ilvl w:val="1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OCC orthogonality</w:t>
            </w:r>
            <w:r w:rsidR="00D33B46">
              <w:rPr>
                <w:rFonts w:hint="eastAsia"/>
                <w:lang w:val="en-US"/>
              </w:rPr>
              <w:t xml:space="preserve"> lost</w:t>
            </w:r>
          </w:p>
        </w:tc>
      </w:tr>
      <w:tr w:rsidR="00527514" w:rsidRPr="00502D39" w14:paraId="7BC4EE8E" w14:textId="77777777" w:rsidTr="22018953">
        <w:trPr>
          <w:trHeight w:val="548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4251A" w14:textId="7DE87A58" w:rsidR="00502D39" w:rsidRPr="00502D39" w:rsidRDefault="00502D39" w:rsidP="00A14744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rFonts w:hint="eastAsia"/>
                <w:lang w:val="en-US"/>
              </w:rPr>
              <w:t>intra-symbol OCC</w:t>
            </w: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033CF" w14:textId="28B50B87" w:rsidR="00502D39" w:rsidRPr="00CC6DDF" w:rsidRDefault="006F1931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 w:rsidRPr="00CC6DDF">
              <w:rPr>
                <w:rFonts w:hint="eastAsia"/>
                <w:lang w:val="en-US"/>
              </w:rPr>
              <w:t xml:space="preserve">obustness </w:t>
            </w:r>
            <w:r w:rsidR="00502D39" w:rsidRPr="00CC6DDF">
              <w:rPr>
                <w:rFonts w:hint="eastAsia"/>
                <w:lang w:val="en-US"/>
              </w:rPr>
              <w:t>to timing drift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68563A" w14:textId="31504F38" w:rsidR="00CC6DDF" w:rsidRPr="00CC6DDF" w:rsidRDefault="007353B9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 w:rsidRPr="00CC6DDF">
              <w:rPr>
                <w:rFonts w:hint="eastAsia"/>
                <w:lang w:val="en-US"/>
              </w:rPr>
              <w:t xml:space="preserve">annot </w:t>
            </w:r>
            <w:r w:rsidR="00502D39" w:rsidRPr="00CC6DDF">
              <w:rPr>
                <w:rFonts w:hint="eastAsia"/>
                <w:lang w:val="en-US"/>
              </w:rPr>
              <w:t xml:space="preserve">multiplex </w:t>
            </w:r>
            <w:r w:rsidR="00443026">
              <w:rPr>
                <w:rFonts w:hint="eastAsia"/>
                <w:lang w:val="en-US"/>
              </w:rPr>
              <w:t xml:space="preserve">legacy </w:t>
            </w:r>
            <w:proofErr w:type="gramStart"/>
            <w:r w:rsidR="00502D39" w:rsidRPr="00CC6DDF">
              <w:rPr>
                <w:rFonts w:hint="eastAsia"/>
                <w:lang w:val="en-US"/>
              </w:rPr>
              <w:t>UEs</w:t>
            </w:r>
            <w:proofErr w:type="gramEnd"/>
          </w:p>
          <w:p w14:paraId="4F1C7CD9" w14:textId="77777777" w:rsidR="00502D39" w:rsidRDefault="007353B9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 w:rsidRPr="00CC6DDF">
              <w:rPr>
                <w:rFonts w:hint="eastAsia"/>
                <w:lang w:val="en-US"/>
              </w:rPr>
              <w:t xml:space="preserve">mpact </w:t>
            </w:r>
            <w:r w:rsidR="00502D39" w:rsidRPr="00CC6DDF">
              <w:rPr>
                <w:rFonts w:hint="eastAsia"/>
                <w:lang w:val="en-US"/>
              </w:rPr>
              <w:t>on TBS determination</w:t>
            </w:r>
          </w:p>
          <w:p w14:paraId="6074CC0D" w14:textId="12DBE5E5" w:rsidR="00BB6769" w:rsidRPr="00CC6DDF" w:rsidRDefault="00BB6769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TBoMS</w:t>
            </w:r>
            <w:proofErr w:type="spellEnd"/>
            <w:r>
              <w:rPr>
                <w:rFonts w:hint="eastAsia"/>
                <w:lang w:val="en-US"/>
              </w:rPr>
              <w:t xml:space="preserve"> is </w:t>
            </w:r>
            <w:r w:rsidR="00854993" w:rsidRPr="00854993">
              <w:rPr>
                <w:lang w:val="en-US"/>
              </w:rPr>
              <w:t>prerequisite</w:t>
            </w:r>
            <w:r w:rsidR="00854993" w:rsidRPr="00854993" w:rsidDel="00854993">
              <w:rPr>
                <w:rFonts w:hint="eastAsia"/>
                <w:lang w:val="en-US"/>
              </w:rPr>
              <w:t xml:space="preserve"> </w:t>
            </w:r>
          </w:p>
        </w:tc>
      </w:tr>
    </w:tbl>
    <w:p w14:paraId="320749FF" w14:textId="3CCEE8E3" w:rsidR="00924249" w:rsidRDefault="00924249" w:rsidP="004F61DB">
      <w:pPr>
        <w:contextualSpacing/>
      </w:pPr>
    </w:p>
    <w:p w14:paraId="3D699B52" w14:textId="1903C60B" w:rsidR="00D97896" w:rsidRPr="005F7DF4" w:rsidRDefault="00BB6769" w:rsidP="004F61DB">
      <w:pPr>
        <w:contextualSpacing/>
        <w:rPr>
          <w:b/>
          <w:bCs/>
          <w:i/>
          <w:iCs/>
          <w:u w:val="single"/>
        </w:rPr>
      </w:pPr>
      <w:r w:rsidRPr="005F7DF4">
        <w:rPr>
          <w:rFonts w:hint="eastAsia"/>
          <w:b/>
          <w:bCs/>
          <w:i/>
          <w:iCs/>
          <w:u w:val="single"/>
        </w:rPr>
        <w:t xml:space="preserve">Proposal 1: </w:t>
      </w:r>
      <w:r w:rsidR="001B65CE" w:rsidRPr="005F7DF4">
        <w:rPr>
          <w:rFonts w:hint="eastAsia"/>
          <w:b/>
          <w:bCs/>
          <w:i/>
          <w:iCs/>
          <w:u w:val="single"/>
        </w:rPr>
        <w:t>For OCC length 2, confirm the working assumption.</w:t>
      </w:r>
    </w:p>
    <w:p w14:paraId="1449CF94" w14:textId="77777777" w:rsidR="00BB6769" w:rsidRPr="00627943" w:rsidRDefault="00BB6769" w:rsidP="004F61DB">
      <w:pPr>
        <w:contextualSpacing/>
      </w:pPr>
    </w:p>
    <w:p w14:paraId="6B9C9A01" w14:textId="40989A1A" w:rsidR="00D97896" w:rsidRPr="009C2A32" w:rsidRDefault="00D97896" w:rsidP="22018953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Proposal </w:t>
      </w:r>
      <w:r w:rsidR="001B65CE">
        <w:rPr>
          <w:rFonts w:hint="eastAsia"/>
          <w:b/>
          <w:bCs/>
          <w:i/>
          <w:iCs/>
          <w:u w:val="single"/>
        </w:rPr>
        <w:t>2</w:t>
      </w:r>
      <w:r w:rsidRPr="22018953">
        <w:rPr>
          <w:b/>
          <w:bCs/>
          <w:i/>
          <w:iCs/>
          <w:u w:val="single"/>
        </w:rPr>
        <w:t>:</w:t>
      </w:r>
      <w:r w:rsidR="00056DA4" w:rsidRPr="22018953">
        <w:rPr>
          <w:b/>
          <w:bCs/>
          <w:i/>
          <w:iCs/>
          <w:u w:val="single"/>
        </w:rPr>
        <w:t xml:space="preserve"> </w:t>
      </w:r>
      <w:r w:rsidR="00440529">
        <w:rPr>
          <w:rFonts w:hint="eastAsia"/>
          <w:b/>
          <w:bCs/>
          <w:i/>
          <w:iCs/>
          <w:u w:val="single"/>
        </w:rPr>
        <w:t>For OCC length 4, Option 1 (i.e. i</w:t>
      </w:r>
      <w:r w:rsidR="00CB7036" w:rsidRPr="22018953">
        <w:rPr>
          <w:b/>
          <w:bCs/>
          <w:i/>
          <w:iCs/>
          <w:u w:val="single"/>
        </w:rPr>
        <w:t>nter-slot OCC</w:t>
      </w:r>
      <w:r w:rsidR="00E52BC8" w:rsidRPr="22018953">
        <w:rPr>
          <w:b/>
          <w:bCs/>
          <w:i/>
          <w:iCs/>
          <w:u w:val="single"/>
        </w:rPr>
        <w:t xml:space="preserve"> with </w:t>
      </w:r>
      <w:r w:rsidR="00F21732" w:rsidRPr="22018953">
        <w:rPr>
          <w:b/>
          <w:bCs/>
          <w:i/>
          <w:iCs/>
          <w:u w:val="single"/>
        </w:rPr>
        <w:t>OCC length 4</w:t>
      </w:r>
      <w:r w:rsidR="00440529">
        <w:rPr>
          <w:rFonts w:hint="eastAsia"/>
          <w:b/>
          <w:bCs/>
          <w:i/>
          <w:iCs/>
          <w:u w:val="single"/>
        </w:rPr>
        <w:t>)</w:t>
      </w:r>
      <w:r w:rsidR="00056DA4" w:rsidRPr="22018953">
        <w:rPr>
          <w:b/>
          <w:bCs/>
          <w:i/>
          <w:iCs/>
          <w:u w:val="single"/>
        </w:rPr>
        <w:t xml:space="preserve"> </w:t>
      </w:r>
      <w:r w:rsidR="00CB7036" w:rsidRPr="22018953">
        <w:rPr>
          <w:b/>
          <w:bCs/>
          <w:i/>
          <w:iCs/>
          <w:u w:val="single"/>
        </w:rPr>
        <w:t>is</w:t>
      </w:r>
      <w:r w:rsidR="001B28B9" w:rsidRPr="22018953">
        <w:rPr>
          <w:b/>
          <w:bCs/>
          <w:i/>
          <w:iCs/>
          <w:u w:val="single"/>
        </w:rPr>
        <w:t xml:space="preserve"> preferred to</w:t>
      </w:r>
      <w:r w:rsidR="00D2109E" w:rsidRPr="22018953">
        <w:rPr>
          <w:b/>
          <w:bCs/>
          <w:i/>
          <w:iCs/>
          <w:u w:val="single"/>
        </w:rPr>
        <w:t xml:space="preserve"> </w:t>
      </w:r>
      <w:r w:rsidR="00FD331F" w:rsidRPr="22018953">
        <w:rPr>
          <w:b/>
          <w:bCs/>
          <w:i/>
          <w:iCs/>
          <w:u w:val="single"/>
        </w:rPr>
        <w:t>select</w:t>
      </w:r>
      <w:r w:rsidR="002232F5" w:rsidRPr="22018953">
        <w:rPr>
          <w:b/>
          <w:bCs/>
          <w:i/>
          <w:iCs/>
          <w:u w:val="single"/>
        </w:rPr>
        <w:t xml:space="preserve"> </w:t>
      </w:r>
      <w:r w:rsidR="00D2109E" w:rsidRPr="22018953">
        <w:rPr>
          <w:b/>
          <w:bCs/>
          <w:i/>
          <w:iCs/>
          <w:u w:val="single"/>
        </w:rPr>
        <w:t>in Rel-19</w:t>
      </w:r>
      <w:r w:rsidR="006E0801" w:rsidRPr="22018953">
        <w:rPr>
          <w:b/>
          <w:bCs/>
          <w:i/>
          <w:iCs/>
          <w:u w:val="single"/>
        </w:rPr>
        <w:t>.</w:t>
      </w:r>
    </w:p>
    <w:p w14:paraId="3B593696" w14:textId="77777777" w:rsidR="00D97896" w:rsidRPr="00CB4661" w:rsidRDefault="00D97896" w:rsidP="004F61DB">
      <w:pPr>
        <w:contextualSpacing/>
      </w:pPr>
    </w:p>
    <w:p w14:paraId="1797CA96" w14:textId="0A953482" w:rsidR="00565648" w:rsidRPr="00A85C90" w:rsidRDefault="00565648" w:rsidP="00565648">
      <w:pPr>
        <w:pStyle w:val="20"/>
      </w:pPr>
      <w:r>
        <w:rPr>
          <w:rFonts w:hint="eastAsia"/>
        </w:rPr>
        <w:lastRenderedPageBreak/>
        <w:t>Combination of OCC schemes</w:t>
      </w:r>
    </w:p>
    <w:tbl>
      <w:tblPr>
        <w:tblStyle w:val="af1"/>
        <w:tblW w:w="9841" w:type="dxa"/>
        <w:tblLook w:val="04A0" w:firstRow="1" w:lastRow="0" w:firstColumn="1" w:lastColumn="0" w:noHBand="0" w:noVBand="1"/>
      </w:tblPr>
      <w:tblGrid>
        <w:gridCol w:w="9841"/>
      </w:tblGrid>
      <w:tr w:rsidR="0080599C" w14:paraId="001BFA6F" w14:textId="77777777" w:rsidTr="007B235E">
        <w:trPr>
          <w:trHeight w:val="1435"/>
        </w:trPr>
        <w:tc>
          <w:tcPr>
            <w:tcW w:w="9841" w:type="dxa"/>
            <w:shd w:val="clear" w:color="auto" w:fill="auto"/>
          </w:tcPr>
          <w:p w14:paraId="7EDF6F7B" w14:textId="77777777" w:rsidR="001F23FF" w:rsidRPr="000D38F3" w:rsidRDefault="001F23FF" w:rsidP="001F23FF">
            <w:pPr>
              <w:rPr>
                <w:b/>
                <w:color w:val="000000"/>
                <w:lang w:eastAsia="ko-KR"/>
              </w:rPr>
            </w:pPr>
            <w:r w:rsidRPr="000D38F3">
              <w:rPr>
                <w:b/>
                <w:color w:val="000000"/>
                <w:lang w:eastAsia="ko-KR"/>
              </w:rPr>
              <w:t>Conclusion</w:t>
            </w:r>
          </w:p>
          <w:p w14:paraId="1B434E35" w14:textId="4B22926A" w:rsidR="0080599C" w:rsidRPr="009A6BC9" w:rsidRDefault="001F23FF" w:rsidP="007B235E">
            <w:pPr>
              <w:rPr>
                <w:lang w:eastAsia="zh-CN"/>
              </w:rPr>
            </w:pPr>
            <w:r w:rsidRPr="000D38F3">
              <w:rPr>
                <w:color w:val="000000"/>
                <w:lang w:eastAsia="ko-KR"/>
              </w:rPr>
              <w:t>Multiplexing of 8 UEs with PUSCH OCC is not discussed in RAN1 until the work for multiplexing of less than 8 UEs has been completed.</w:t>
            </w:r>
          </w:p>
        </w:tc>
      </w:tr>
    </w:tbl>
    <w:p w14:paraId="2E7DE431" w14:textId="77777777" w:rsidR="0080599C" w:rsidRPr="0080599C" w:rsidRDefault="0080599C" w:rsidP="007B235E">
      <w:pPr>
        <w:contextualSpacing/>
      </w:pPr>
    </w:p>
    <w:p w14:paraId="2BDAA7C0" w14:textId="395CA17A" w:rsidR="00E123BE" w:rsidRDefault="00AC756D" w:rsidP="00B76917">
      <w:pPr>
        <w:ind w:firstLineChars="50" w:firstLine="120"/>
        <w:contextualSpacing/>
      </w:pPr>
      <w:r>
        <w:t>T</w:t>
      </w:r>
      <w:r w:rsidR="005C1454">
        <w:t xml:space="preserve">he </w:t>
      </w:r>
      <w:r w:rsidR="00C81ECA">
        <w:t xml:space="preserve">above </w:t>
      </w:r>
      <w:r w:rsidR="004E736B">
        <w:t xml:space="preserve">conclusion was made in </w:t>
      </w:r>
      <w:r w:rsidR="002244C7">
        <w:t>RAN1#11</w:t>
      </w:r>
      <w:r w:rsidR="0080599C">
        <w:t>8</w:t>
      </w:r>
      <w:r w:rsidR="00AE61DD">
        <w:t xml:space="preserve"> [</w:t>
      </w:r>
      <w:r w:rsidR="008419A8">
        <w:rPr>
          <w:rFonts w:hint="eastAsia"/>
        </w:rPr>
        <w:t>3</w:t>
      </w:r>
      <w:r w:rsidR="00AE61DD">
        <w:t>]</w:t>
      </w:r>
      <w:r w:rsidR="00627A46">
        <w:rPr>
          <w:rFonts w:hint="eastAsia"/>
        </w:rPr>
        <w:t xml:space="preserve"> and OCC combination</w:t>
      </w:r>
      <w:r w:rsidR="00ED63AF">
        <w:rPr>
          <w:rFonts w:hint="eastAsia"/>
        </w:rPr>
        <w:t xml:space="preserve"> of inter-slot OCC with length 2 and intra-symbol OCC with length 2 is </w:t>
      </w:r>
      <w:r w:rsidR="00DD5F59">
        <w:rPr>
          <w:rFonts w:hint="eastAsia"/>
        </w:rPr>
        <w:t>considered in working assumption</w:t>
      </w:r>
      <w:r w:rsidR="00A20057">
        <w:rPr>
          <w:rFonts w:hint="eastAsia"/>
        </w:rPr>
        <w:t xml:space="preserve"> in section 2.1</w:t>
      </w:r>
      <w:r w:rsidR="005C1454">
        <w:t xml:space="preserve">. </w:t>
      </w:r>
    </w:p>
    <w:p w14:paraId="7E47C684" w14:textId="77777777" w:rsidR="004E613C" w:rsidRDefault="004E613C" w:rsidP="00B76917">
      <w:pPr>
        <w:ind w:firstLineChars="50" w:firstLine="120"/>
        <w:contextualSpacing/>
      </w:pPr>
    </w:p>
    <w:p w14:paraId="4065338C" w14:textId="32C29F3E" w:rsidR="004E613C" w:rsidRDefault="00F67842" w:rsidP="00B76917">
      <w:pPr>
        <w:ind w:firstLineChars="50" w:firstLine="120"/>
        <w:contextualSpacing/>
      </w:pPr>
      <w:r>
        <w:t xml:space="preserve">Multiplexing of 8 UEs can </w:t>
      </w:r>
      <w:r w:rsidR="0009071F">
        <w:t>be</w:t>
      </w:r>
      <w:r w:rsidR="009157F2">
        <w:t xml:space="preserve"> realized by</w:t>
      </w:r>
      <w:r>
        <w:t xml:space="preserve"> combin</w:t>
      </w:r>
      <w:r w:rsidR="009157F2">
        <w:t>ing</w:t>
      </w:r>
      <w:r>
        <w:t xml:space="preserve"> </w:t>
      </w:r>
      <w:r w:rsidR="00F4570A">
        <w:t xml:space="preserve">two </w:t>
      </w:r>
      <w:r>
        <w:t xml:space="preserve">OCC </w:t>
      </w:r>
      <w:r w:rsidR="00125D43">
        <w:t>scheme</w:t>
      </w:r>
      <w:r w:rsidR="009157F2">
        <w:t>s</w:t>
      </w:r>
      <w:r w:rsidR="00125D43">
        <w:t xml:space="preserve">. </w:t>
      </w:r>
      <w:r w:rsidR="005C1454">
        <w:t>When combin</w:t>
      </w:r>
      <w:r w:rsidR="00222A0C">
        <w:rPr>
          <w:rFonts w:hint="eastAsia"/>
        </w:rPr>
        <w:t>ing</w:t>
      </w:r>
      <w:r w:rsidR="005C1454">
        <w:t xml:space="preserve"> multiple OCC techniques, the </w:t>
      </w:r>
      <w:r w:rsidR="004C71C4">
        <w:t xml:space="preserve">cell </w:t>
      </w:r>
      <w:r w:rsidR="005C1454">
        <w:t>throughput</w:t>
      </w:r>
      <w:r w:rsidR="004C71C4">
        <w:t>/capacity</w:t>
      </w:r>
      <w:r w:rsidR="005C1454">
        <w:t xml:space="preserve"> gain can be obtained </w:t>
      </w:r>
      <w:r w:rsidR="00AE130B">
        <w:t>because of</w:t>
      </w:r>
      <w:r w:rsidR="005C1454">
        <w:t xml:space="preserve"> a greater number of UE</w:t>
      </w:r>
      <w:r w:rsidR="56733CAA">
        <w:t>s</w:t>
      </w:r>
      <w:r w:rsidR="005C1454">
        <w:t xml:space="preserve"> multiplexing by two OCC schemes. </w:t>
      </w:r>
      <w:r w:rsidR="003F5DF9">
        <w:t>For the inter-slot scheme,</w:t>
      </w:r>
      <w:r w:rsidR="005C1454">
        <w:t xml:space="preserve"> the total time duration </w:t>
      </w:r>
      <w:r w:rsidR="003F5DF9">
        <w:t xml:space="preserve">can be kept </w:t>
      </w:r>
      <w:r w:rsidR="004E235F">
        <w:t>and</w:t>
      </w:r>
      <w:r w:rsidR="005C1454">
        <w:t xml:space="preserve"> the impact of doppler shift </w:t>
      </w:r>
      <w:r w:rsidR="004E235F">
        <w:t xml:space="preserve">can be avoided </w:t>
      </w:r>
      <w:r w:rsidR="005C1454">
        <w:t xml:space="preserve">compared with multiplexing </w:t>
      </w:r>
      <w:r w:rsidR="008D6449">
        <w:t xml:space="preserve">of </w:t>
      </w:r>
      <w:r w:rsidR="005C1454">
        <w:t>the same number of UEs</w:t>
      </w:r>
      <w:r w:rsidR="00EA050E">
        <w:t xml:space="preserve"> using longer repetition</w:t>
      </w:r>
      <w:r w:rsidR="005C1454">
        <w:t xml:space="preserve">. </w:t>
      </w:r>
      <w:r w:rsidR="006B298D">
        <w:t xml:space="preserve">For intra-symbol </w:t>
      </w:r>
      <w:r w:rsidR="00B76917">
        <w:t>scheme</w:t>
      </w:r>
      <w:r w:rsidR="006B298D">
        <w:t xml:space="preserve">, </w:t>
      </w:r>
      <w:r w:rsidR="00B76917">
        <w:t>8 multiplexing is not possible with 1</w:t>
      </w:r>
      <w:r w:rsidR="00CA0CAD">
        <w:t xml:space="preserve"> </w:t>
      </w:r>
      <w:r w:rsidR="00B76917">
        <w:t>RB.</w:t>
      </w:r>
    </w:p>
    <w:p w14:paraId="4746B1B9" w14:textId="77777777" w:rsidR="00595FBD" w:rsidRDefault="00595FBD" w:rsidP="004E613C">
      <w:pPr>
        <w:ind w:firstLineChars="50" w:firstLine="120"/>
        <w:contextualSpacing/>
      </w:pPr>
    </w:p>
    <w:p w14:paraId="0966E704" w14:textId="5414072E" w:rsidR="003103F5" w:rsidRDefault="00ED1B66" w:rsidP="00AF7442">
      <w:pPr>
        <w:ind w:firstLineChars="50" w:firstLine="120"/>
        <w:contextualSpacing/>
      </w:pPr>
      <w:r>
        <w:rPr>
          <w:rFonts w:hint="eastAsia"/>
        </w:rPr>
        <w:t>Combination of t</w:t>
      </w:r>
      <w:r w:rsidR="005C1454">
        <w:t xml:space="preserve">he </w:t>
      </w:r>
      <w:r w:rsidR="00873C2A">
        <w:t xml:space="preserve">inter-slot OCC and </w:t>
      </w:r>
      <w:r>
        <w:rPr>
          <w:rFonts w:hint="eastAsia"/>
        </w:rPr>
        <w:t xml:space="preserve">the </w:t>
      </w:r>
      <w:r w:rsidR="00873C2A">
        <w:t>intra-symbol OCC</w:t>
      </w:r>
      <w:r w:rsidR="005C1454">
        <w:t xml:space="preserve"> </w:t>
      </w:r>
      <w:r w:rsidR="001C75D3">
        <w:rPr>
          <w:rFonts w:hint="eastAsia"/>
        </w:rPr>
        <w:t>is possible</w:t>
      </w:r>
      <w:r w:rsidR="00873C2A">
        <w:t xml:space="preserve"> in </w:t>
      </w:r>
      <w:r w:rsidR="3AE77F76">
        <w:t xml:space="preserve">the </w:t>
      </w:r>
      <w:r w:rsidR="00873C2A">
        <w:t xml:space="preserve">current </w:t>
      </w:r>
      <w:r w:rsidR="00DB436B">
        <w:t>agreement</w:t>
      </w:r>
      <w:r w:rsidR="005C1454">
        <w:t xml:space="preserve">. </w:t>
      </w:r>
      <w:r w:rsidR="006D201A">
        <w:t>However, a</w:t>
      </w:r>
      <w:r w:rsidR="00041465">
        <w:t>s discussed in section 2.1</w:t>
      </w:r>
      <w:r w:rsidR="005C1454">
        <w:t>,</w:t>
      </w:r>
      <w:r w:rsidR="002E6FE7">
        <w:t xml:space="preserve"> </w:t>
      </w:r>
      <w:r w:rsidR="0068633A">
        <w:t>transmission/reception procedure</w:t>
      </w:r>
      <w:r w:rsidR="009D0E00">
        <w:t xml:space="preserve"> pointed out in observations </w:t>
      </w:r>
      <w:r w:rsidR="009F6F6C">
        <w:t>1</w:t>
      </w:r>
      <w:r w:rsidR="006501EB">
        <w:rPr>
          <w:rFonts w:hint="eastAsia"/>
        </w:rPr>
        <w:t xml:space="preserve"> and</w:t>
      </w:r>
      <w:r w:rsidR="009F6F6C">
        <w:t xml:space="preserve"> 2</w:t>
      </w:r>
      <w:r w:rsidR="0068633A">
        <w:t xml:space="preserve"> </w:t>
      </w:r>
      <w:r w:rsidR="007A300E">
        <w:rPr>
          <w:rFonts w:hint="eastAsia"/>
        </w:rPr>
        <w:t>becomes</w:t>
      </w:r>
      <w:r w:rsidR="00C83C61">
        <w:t xml:space="preserve"> more </w:t>
      </w:r>
      <w:r w:rsidR="00F755A8">
        <w:t>compl</w:t>
      </w:r>
      <w:r w:rsidR="00B022CD">
        <w:t>icated</w:t>
      </w:r>
      <w:r w:rsidR="00871D41">
        <w:t xml:space="preserve"> due to </w:t>
      </w:r>
      <w:r w:rsidR="001323EA">
        <w:t xml:space="preserve">the </w:t>
      </w:r>
      <w:r w:rsidR="00871D41">
        <w:t>combinat</w:t>
      </w:r>
      <w:r w:rsidR="007A300E">
        <w:rPr>
          <w:rFonts w:hint="eastAsia"/>
        </w:rPr>
        <w:t>orial use</w:t>
      </w:r>
      <w:r w:rsidR="000E51D6">
        <w:rPr>
          <w:rFonts w:hint="eastAsia"/>
        </w:rPr>
        <w:t xml:space="preserve"> </w:t>
      </w:r>
      <w:r w:rsidR="000E51D6">
        <w:t>of the</w:t>
      </w:r>
      <w:r w:rsidR="000E51D6">
        <w:rPr>
          <w:rFonts w:hint="eastAsia"/>
        </w:rPr>
        <w:t xml:space="preserve"> </w:t>
      </w:r>
      <w:r w:rsidR="00380D30">
        <w:rPr>
          <w:rFonts w:hint="eastAsia"/>
        </w:rPr>
        <w:t>schemes</w:t>
      </w:r>
      <w:r w:rsidR="005C1B07">
        <w:t>.</w:t>
      </w:r>
      <w:r w:rsidR="005C1454">
        <w:t xml:space="preserve"> </w:t>
      </w:r>
      <w:r w:rsidR="00303F76">
        <w:t xml:space="preserve">Moreover, </w:t>
      </w:r>
      <w:r w:rsidR="00FF7485">
        <w:t>OCC selection</w:t>
      </w:r>
      <w:r w:rsidR="005126E2">
        <w:t xml:space="preserve"> choosing one </w:t>
      </w:r>
      <w:r w:rsidR="701C9A11">
        <w:t xml:space="preserve">out of </w:t>
      </w:r>
      <w:r w:rsidR="005045E4">
        <w:t>OCC scheme</w:t>
      </w:r>
      <w:r w:rsidR="6E79436C">
        <w:t>s</w:t>
      </w:r>
      <w:r w:rsidR="00FF7485">
        <w:t xml:space="preserve"> </w:t>
      </w:r>
      <w:r w:rsidR="74DFA4C8">
        <w:t xml:space="preserve">would </w:t>
      </w:r>
      <w:r w:rsidR="00B2224D">
        <w:t xml:space="preserve">occur </w:t>
      </w:r>
      <w:r w:rsidR="00376739">
        <w:t xml:space="preserve">when </w:t>
      </w:r>
      <w:r w:rsidR="004F28A6">
        <w:t xml:space="preserve">multiplexing </w:t>
      </w:r>
      <w:r w:rsidR="009D228F">
        <w:t xml:space="preserve">2 UEs. </w:t>
      </w:r>
      <w:r w:rsidR="00C3582B">
        <w:t>Thus</w:t>
      </w:r>
      <w:r w:rsidR="005C1454">
        <w:t>,</w:t>
      </w:r>
      <w:r w:rsidR="005D63C5">
        <w:t xml:space="preserve"> </w:t>
      </w:r>
      <w:r w:rsidR="004C27EE">
        <w:t xml:space="preserve">OCC combination </w:t>
      </w:r>
      <w:r w:rsidR="00426704">
        <w:t>is not preferable</w:t>
      </w:r>
      <w:r w:rsidR="005B6B1A">
        <w:t xml:space="preserve"> </w:t>
      </w:r>
      <w:r w:rsidR="00D37DFB">
        <w:t>due to spec</w:t>
      </w:r>
      <w:r w:rsidR="002B679E">
        <w:t>ification impact</w:t>
      </w:r>
      <w:r w:rsidR="00426704">
        <w:t>.</w:t>
      </w:r>
      <w:r w:rsidR="009805F2">
        <w:t xml:space="preserve"> </w:t>
      </w:r>
    </w:p>
    <w:p w14:paraId="58E70BE1" w14:textId="77777777" w:rsidR="00BD64A9" w:rsidRDefault="00BD64A9" w:rsidP="004F61DB">
      <w:pPr>
        <w:contextualSpacing/>
      </w:pPr>
    </w:p>
    <w:p w14:paraId="33DF76F6" w14:textId="6F63E76F" w:rsidR="00A7410D" w:rsidRPr="009C2A32" w:rsidRDefault="001E6448" w:rsidP="004F61DB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 </w:t>
      </w:r>
      <w:r w:rsidR="00627A46">
        <w:rPr>
          <w:rFonts w:hint="eastAsia"/>
          <w:b/>
          <w:bCs/>
          <w:i/>
          <w:iCs/>
          <w:u w:val="single"/>
        </w:rPr>
        <w:t>3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: </w:t>
      </w:r>
      <w:r w:rsidR="00261F9E">
        <w:rPr>
          <w:rFonts w:hint="eastAsia"/>
          <w:b/>
          <w:bCs/>
          <w:i/>
          <w:iCs/>
          <w:u w:val="single"/>
        </w:rPr>
        <w:t xml:space="preserve">OCC combination is not preferable </w:t>
      </w:r>
      <w:r w:rsidR="002B679E">
        <w:rPr>
          <w:rFonts w:hint="eastAsia"/>
          <w:b/>
          <w:bCs/>
          <w:i/>
          <w:iCs/>
          <w:u w:val="single"/>
        </w:rPr>
        <w:t>due to specification impact</w:t>
      </w:r>
      <w:r w:rsidR="00174A28">
        <w:rPr>
          <w:rFonts w:hint="eastAsia"/>
          <w:b/>
          <w:bCs/>
          <w:i/>
          <w:iCs/>
          <w:u w:val="single"/>
        </w:rPr>
        <w:t>.</w:t>
      </w:r>
      <w:r w:rsidR="007B03F7" w:rsidRPr="007B03F7" w:rsidDel="00FD3A76">
        <w:rPr>
          <w:b/>
          <w:bCs/>
          <w:i/>
          <w:iCs/>
          <w:u w:val="single"/>
        </w:rPr>
        <w:t xml:space="preserve"> </w:t>
      </w:r>
    </w:p>
    <w:p w14:paraId="0A0EEC37" w14:textId="77777777" w:rsidR="004E4BB0" w:rsidRPr="00CB4661" w:rsidRDefault="004E4BB0" w:rsidP="004E4BB0">
      <w:pPr>
        <w:rPr>
          <w:lang w:eastAsia="x-none"/>
        </w:rPr>
      </w:pPr>
    </w:p>
    <w:p w14:paraId="37345C41" w14:textId="77777777" w:rsidR="004E4BB0" w:rsidRPr="00A97A09" w:rsidRDefault="004E4BB0" w:rsidP="005F7DF4">
      <w:pPr>
        <w:pStyle w:val="10"/>
        <w:spacing w:after="180"/>
        <w:ind w:left="431" w:hanging="431"/>
      </w:pPr>
      <w:r w:rsidRPr="00B634F6">
        <w:t>OCC details for PUSCH in Rel-19 NR NTN</w:t>
      </w:r>
    </w:p>
    <w:p w14:paraId="55307BD2" w14:textId="6ABE47DB" w:rsidR="00B81486" w:rsidRDefault="0032454D" w:rsidP="00C311C4">
      <w:r>
        <w:rPr>
          <w:rFonts w:hint="eastAsia"/>
        </w:rPr>
        <w:t xml:space="preserve"> </w:t>
      </w:r>
      <w:r w:rsidR="00827DF3">
        <w:rPr>
          <w:rFonts w:hint="eastAsia"/>
        </w:rPr>
        <w:t>I</w:t>
      </w:r>
      <w:r w:rsidR="00827DF3">
        <w:t xml:space="preserve">n this section, we </w:t>
      </w:r>
      <w:r w:rsidR="004A22D3">
        <w:t>discuss</w:t>
      </w:r>
      <w:r w:rsidR="00296452">
        <w:t xml:space="preserve"> </w:t>
      </w:r>
      <w:r w:rsidR="00BA3BC6">
        <w:rPr>
          <w:rFonts w:hint="eastAsia"/>
        </w:rPr>
        <w:t xml:space="preserve">the </w:t>
      </w:r>
      <w:r w:rsidR="00291D5D">
        <w:rPr>
          <w:rFonts w:hint="eastAsia"/>
        </w:rPr>
        <w:t xml:space="preserve">OCC </w:t>
      </w:r>
      <w:r w:rsidR="001E47B0">
        <w:rPr>
          <w:rFonts w:hint="eastAsia"/>
        </w:rPr>
        <w:t xml:space="preserve">indication </w:t>
      </w:r>
      <w:r w:rsidR="00E76A49">
        <w:rPr>
          <w:rFonts w:hint="eastAsia"/>
        </w:rPr>
        <w:t>mechanism</w:t>
      </w:r>
      <w:r w:rsidR="00291D5D">
        <w:rPr>
          <w:rFonts w:hint="eastAsia"/>
        </w:rPr>
        <w:t xml:space="preserve"> </w:t>
      </w:r>
      <w:r w:rsidR="001809C7">
        <w:rPr>
          <w:rFonts w:hint="eastAsia"/>
        </w:rPr>
        <w:t xml:space="preserve">and </w:t>
      </w:r>
      <w:r w:rsidR="00E03DFC">
        <w:rPr>
          <w:rFonts w:hint="eastAsia"/>
        </w:rPr>
        <w:t xml:space="preserve">the feasibility </w:t>
      </w:r>
      <w:r w:rsidR="00E50DF2">
        <w:rPr>
          <w:rFonts w:hint="eastAsia"/>
        </w:rPr>
        <w:t xml:space="preserve">of applying OCC to </w:t>
      </w:r>
      <w:r w:rsidR="00871B61">
        <w:rPr>
          <w:rFonts w:hint="eastAsia"/>
        </w:rPr>
        <w:t xml:space="preserve">existing </w:t>
      </w:r>
      <w:r w:rsidR="00C26769">
        <w:rPr>
          <w:rFonts w:hint="eastAsia"/>
        </w:rPr>
        <w:t>techniques</w:t>
      </w:r>
      <w:r w:rsidR="009165C7">
        <w:rPr>
          <w:rFonts w:hint="eastAsia"/>
        </w:rPr>
        <w:t xml:space="preserve"> such as </w:t>
      </w:r>
      <w:proofErr w:type="spellStart"/>
      <w:r w:rsidR="009165C7">
        <w:rPr>
          <w:rFonts w:hint="eastAsia"/>
        </w:rPr>
        <w:t>TBoMS</w:t>
      </w:r>
      <w:proofErr w:type="spellEnd"/>
      <w:r w:rsidR="000802DC">
        <w:t>.</w:t>
      </w:r>
    </w:p>
    <w:p w14:paraId="1B159C3F" w14:textId="07E76E7D" w:rsidR="001B61AD" w:rsidRPr="00B81486" w:rsidRDefault="005C0598" w:rsidP="00565648">
      <w:pPr>
        <w:pStyle w:val="20"/>
      </w:pPr>
      <w:r w:rsidRPr="7BD1215C">
        <w:rPr>
          <w:rFonts w:hint="eastAsia"/>
          <w:lang w:val="en-GB"/>
        </w:rPr>
        <w:t xml:space="preserve">OCC indication </w:t>
      </w:r>
      <w:r w:rsidR="006C49CD" w:rsidRPr="7BD1215C">
        <w:rPr>
          <w:rFonts w:hint="eastAsia"/>
          <w:lang w:val="en-GB"/>
        </w:rPr>
        <w:t>mechanisms</w:t>
      </w:r>
    </w:p>
    <w:p w14:paraId="56CF4F10" w14:textId="77777777" w:rsidR="007E4AAF" w:rsidRDefault="007429D1" w:rsidP="0063422F">
      <w:pPr>
        <w:spacing w:line="259" w:lineRule="auto"/>
        <w:ind w:firstLine="120"/>
        <w:contextualSpacing/>
      </w:pPr>
      <w:r>
        <w:t xml:space="preserve">We see at least </w:t>
      </w:r>
      <w:r w:rsidR="00660340">
        <w:t>OCC length and OCC sequence index</w:t>
      </w:r>
      <w:r w:rsidR="00387BD2">
        <w:t xml:space="preserve"> </w:t>
      </w:r>
      <w:r>
        <w:t>need to be indicated to enable OCC schemes.</w:t>
      </w:r>
      <w:r w:rsidR="000C6936">
        <w:t xml:space="preserve"> For</w:t>
      </w:r>
      <w:r w:rsidR="004B3588">
        <w:t xml:space="preserve"> indication of OCC length,</w:t>
      </w:r>
      <w:r w:rsidR="0091185D">
        <w:t xml:space="preserve"> </w:t>
      </w:r>
      <w:r w:rsidR="007E5672">
        <w:t xml:space="preserve">two </w:t>
      </w:r>
      <w:r w:rsidR="002679D0">
        <w:t>approaches can be considered</w:t>
      </w:r>
      <w:r w:rsidR="00D100EE">
        <w:t xml:space="preserve">. </w:t>
      </w:r>
      <w:r w:rsidR="00BD444D">
        <w:t xml:space="preserve">The first one </w:t>
      </w:r>
      <w:r w:rsidR="00A6147F">
        <w:t>utiliz</w:t>
      </w:r>
      <w:r w:rsidR="008C7191">
        <w:t>es</w:t>
      </w:r>
      <w:r w:rsidR="009A20F5">
        <w:t xml:space="preserve"> cell specific signalling (e.g. SIB19)</w:t>
      </w:r>
      <w:r w:rsidR="007D77B3">
        <w:t xml:space="preserve"> for inter-slot OCC</w:t>
      </w:r>
      <w:r w:rsidR="008C7191">
        <w:t xml:space="preserve"> to indicate the largest value of the supported OCC length</w:t>
      </w:r>
      <w:r w:rsidR="00536CD5">
        <w:t>.</w:t>
      </w:r>
      <w:r w:rsidR="004A3641">
        <w:t xml:space="preserve"> </w:t>
      </w:r>
      <w:r w:rsidR="00A51893">
        <w:t xml:space="preserve">For example, when </w:t>
      </w:r>
      <w:r w:rsidR="44DB9519">
        <w:t xml:space="preserve">NW </w:t>
      </w:r>
      <w:r w:rsidR="0DCC0516">
        <w:t>indicate</w:t>
      </w:r>
      <w:r w:rsidR="44DB9519">
        <w:t>s</w:t>
      </w:r>
      <w:r w:rsidR="00A51893">
        <w:t xml:space="preserve"> the </w:t>
      </w:r>
      <w:r w:rsidR="37FE9F3A">
        <w:t xml:space="preserve">largest </w:t>
      </w:r>
      <w:r w:rsidR="00A51893">
        <w:t>value</w:t>
      </w:r>
      <w:r w:rsidR="188AE239">
        <w:t xml:space="preserve"> of OCC length in SIB19</w:t>
      </w:r>
      <w:r w:rsidR="00A51893">
        <w:t xml:space="preserve">, the UE </w:t>
      </w:r>
      <w:r w:rsidR="3E1A6212">
        <w:t xml:space="preserve">can </w:t>
      </w:r>
      <w:r w:rsidR="00A51893">
        <w:t>assume that other OCC length</w:t>
      </w:r>
      <w:r w:rsidR="20344197">
        <w:t>s</w:t>
      </w:r>
      <w:r w:rsidR="00A51893">
        <w:t xml:space="preserve"> smaller than the </w:t>
      </w:r>
      <w:r w:rsidR="2019BA18">
        <w:t>indicated</w:t>
      </w:r>
      <w:r w:rsidR="00A51893">
        <w:t xml:space="preserve"> value are also available, i.e. when </w:t>
      </w:r>
      <w:r w:rsidR="00E12CD5">
        <w:t>4</w:t>
      </w:r>
      <w:r w:rsidR="00A51893">
        <w:t xml:space="preserve"> is </w:t>
      </w:r>
      <w:r w:rsidR="7EFF11CA">
        <w:t>indicated</w:t>
      </w:r>
      <w:r w:rsidR="00A51893">
        <w:t xml:space="preserve">, 1, 2, and </w:t>
      </w:r>
      <w:r w:rsidR="00954E4A">
        <w:t>4</w:t>
      </w:r>
      <w:r w:rsidR="00A51893">
        <w:t xml:space="preserve"> are available for OCC. </w:t>
      </w:r>
      <w:r w:rsidR="00482658">
        <w:t>This mechanism can re</w:t>
      </w:r>
      <w:r w:rsidR="00482658">
        <w:rPr>
          <w:rFonts w:hint="eastAsia"/>
        </w:rPr>
        <w:t>duce the gNB workload</w:t>
      </w:r>
      <w:r w:rsidR="00482658">
        <w:t xml:space="preserve"> because the </w:t>
      </w:r>
      <w:r w:rsidR="00482658">
        <w:rPr>
          <w:rFonts w:hint="eastAsia"/>
        </w:rPr>
        <w:t>gNB is no longer required to manage OCC for each UE with UE specific signal</w:t>
      </w:r>
      <w:r w:rsidR="003E7613">
        <w:t xml:space="preserve"> (e.g. </w:t>
      </w:r>
      <w:r w:rsidR="00596EE7">
        <w:rPr>
          <w:rFonts w:hint="eastAsia"/>
        </w:rPr>
        <w:t>UE dedicated RRC</w:t>
      </w:r>
      <w:r w:rsidR="003E7613">
        <w:t>)</w:t>
      </w:r>
      <w:r w:rsidR="001C3408">
        <w:t xml:space="preserve">. </w:t>
      </w:r>
      <w:r w:rsidR="00977610">
        <w:t xml:space="preserve">The </w:t>
      </w:r>
      <w:r w:rsidR="00AF7423">
        <w:t>issue here is</w:t>
      </w:r>
      <w:r w:rsidR="0025792E">
        <w:t xml:space="preserve"> </w:t>
      </w:r>
      <w:r w:rsidR="00E131A4">
        <w:t xml:space="preserve">UE cannot recognize the actual </w:t>
      </w:r>
      <w:r w:rsidR="00247869">
        <w:t>OCC length</w:t>
      </w:r>
      <w:r w:rsidR="5D4EAB69">
        <w:t xml:space="preserve"> by the UE itself</w:t>
      </w:r>
      <w:r w:rsidR="00247869">
        <w:t>.</w:t>
      </w:r>
      <w:r w:rsidR="00180C13">
        <w:t xml:space="preserve"> </w:t>
      </w:r>
      <w:r w:rsidR="009948B2">
        <w:t>However</w:t>
      </w:r>
      <w:r w:rsidR="005A2394">
        <w:t>,</w:t>
      </w:r>
      <w:r w:rsidR="00247869">
        <w:t xml:space="preserve"> </w:t>
      </w:r>
      <w:r w:rsidR="548DEBD2">
        <w:t>it</w:t>
      </w:r>
      <w:r w:rsidR="00140CD4">
        <w:t xml:space="preserve"> can </w:t>
      </w:r>
      <w:r w:rsidR="00B76B37">
        <w:t xml:space="preserve">be solved by </w:t>
      </w:r>
      <w:r w:rsidR="007D77B3">
        <w:t xml:space="preserve">using the relationship between inter-slot OCC and PUSCH repetition type A. </w:t>
      </w:r>
      <w:r w:rsidR="008966B1">
        <w:t xml:space="preserve">When the </w:t>
      </w:r>
      <w:r w:rsidR="4FC3BEF2">
        <w:t>largest</w:t>
      </w:r>
      <w:r w:rsidR="008966B1">
        <w:t xml:space="preserve"> value among the supported OCC length is indicated in cell specific signal, </w:t>
      </w:r>
      <w:r w:rsidR="0EAC0AA3">
        <w:t xml:space="preserve">the </w:t>
      </w:r>
      <w:r w:rsidR="008966B1">
        <w:t>UE can interpret that applied OCC length is the maximum supported value less than the actual number of PUSCH repetitions.</w:t>
      </w:r>
      <w:r w:rsidR="00DB38EB">
        <w:t xml:space="preserve"> For example,</w:t>
      </w:r>
      <w:r w:rsidR="006B08A3">
        <w:t xml:space="preserve"> if</w:t>
      </w:r>
      <w:r w:rsidR="00DB38EB">
        <w:t xml:space="preserve"> </w:t>
      </w:r>
      <w:r w:rsidR="007230D9">
        <w:t xml:space="preserve">gNB indicate the actual repetition number is </w:t>
      </w:r>
      <w:r w:rsidR="007B0AAE">
        <w:t xml:space="preserve">6 and the maximum supported OCC length is </w:t>
      </w:r>
      <w:r w:rsidR="006B08A3">
        <w:t xml:space="preserve">4, UE </w:t>
      </w:r>
      <w:r w:rsidR="00E33091">
        <w:t>apply OCC for first 4 slots</w:t>
      </w:r>
      <w:r w:rsidR="00FD59B5">
        <w:t>.</w:t>
      </w:r>
      <w:r w:rsidR="00E8779A">
        <w:t xml:space="preserve"> </w:t>
      </w:r>
      <w:r w:rsidR="00C60889">
        <w:t>At this time,</w:t>
      </w:r>
      <w:r w:rsidR="00E33091">
        <w:t xml:space="preserve"> </w:t>
      </w:r>
      <w:r w:rsidR="005641D7">
        <w:t xml:space="preserve">the </w:t>
      </w:r>
      <w:r w:rsidR="00E420E9">
        <w:t>rema</w:t>
      </w:r>
      <w:r w:rsidR="006B2F1F">
        <w:t>i</w:t>
      </w:r>
      <w:r w:rsidR="00E420E9">
        <w:t>ning</w:t>
      </w:r>
      <w:r w:rsidR="00E33091">
        <w:t xml:space="preserve"> </w:t>
      </w:r>
      <w:r w:rsidR="004D3DF6">
        <w:t xml:space="preserve">2 slots </w:t>
      </w:r>
      <w:r w:rsidR="005641D7">
        <w:t xml:space="preserve">don’t apply OCC, </w:t>
      </w:r>
      <w:r w:rsidR="001B3D09">
        <w:t xml:space="preserve">and only one of the multiplexed </w:t>
      </w:r>
      <w:r w:rsidR="001B3D09">
        <w:lastRenderedPageBreak/>
        <w:t xml:space="preserve">UEs can have such </w:t>
      </w:r>
      <w:r w:rsidR="00E21F8E">
        <w:t xml:space="preserve">OCC length and the number of </w:t>
      </w:r>
      <w:r w:rsidR="006B2F1F">
        <w:t>repetitions</w:t>
      </w:r>
      <w:r w:rsidR="00E21F8E">
        <w:t xml:space="preserve"> that </w:t>
      </w:r>
      <w:r w:rsidR="00196284">
        <w:t xml:space="preserve">is </w:t>
      </w:r>
      <w:r w:rsidR="00E21F8E">
        <w:t>unmatch</w:t>
      </w:r>
      <w:r w:rsidR="00196284">
        <w:t>ed.</w:t>
      </w:r>
      <w:r w:rsidR="008966B1">
        <w:t xml:space="preserve"> Therefore, inter-slot OCC can be controlled with</w:t>
      </w:r>
      <w:r w:rsidR="000B0E1C">
        <w:rPr>
          <w:rFonts w:hint="eastAsia"/>
        </w:rPr>
        <w:t xml:space="preserve"> existing DCI</w:t>
      </w:r>
      <w:r w:rsidR="008966B1">
        <w:t>.</w:t>
      </w:r>
      <w:r w:rsidR="002444D8">
        <w:rPr>
          <w:rFonts w:hint="eastAsia"/>
        </w:rPr>
        <w:t xml:space="preserve"> </w:t>
      </w:r>
    </w:p>
    <w:p w14:paraId="3AC5126F" w14:textId="77777777" w:rsidR="00EA11F1" w:rsidRDefault="00EA11F1" w:rsidP="0063422F">
      <w:pPr>
        <w:spacing w:line="259" w:lineRule="auto"/>
        <w:ind w:firstLine="120"/>
        <w:contextualSpacing/>
      </w:pPr>
    </w:p>
    <w:p w14:paraId="2C7A2635" w14:textId="235B897D" w:rsidR="007D19B2" w:rsidRDefault="003C539B" w:rsidP="0063422F">
      <w:pPr>
        <w:spacing w:line="259" w:lineRule="auto"/>
        <w:ind w:firstLine="120"/>
        <w:contextualSpacing/>
      </w:pPr>
      <w:r>
        <w:rPr>
          <w:rFonts w:hint="eastAsia"/>
        </w:rPr>
        <w:t xml:space="preserve">The </w:t>
      </w:r>
      <w:r w:rsidR="00BD444D">
        <w:rPr>
          <w:rFonts w:hint="eastAsia"/>
        </w:rPr>
        <w:t>second</w:t>
      </w:r>
      <w:r>
        <w:rPr>
          <w:rFonts w:hint="eastAsia"/>
        </w:rPr>
        <w:t xml:space="preserve"> one</w:t>
      </w:r>
      <w:r w:rsidR="00D470B9">
        <w:rPr>
          <w:rFonts w:hint="eastAsia"/>
        </w:rPr>
        <w:t xml:space="preserve"> utilizes DCI</w:t>
      </w:r>
      <w:r>
        <w:rPr>
          <w:rFonts w:hint="eastAsia"/>
        </w:rPr>
        <w:t xml:space="preserve"> </w:t>
      </w:r>
      <w:r w:rsidR="00D470B9">
        <w:rPr>
          <w:rFonts w:hint="eastAsia"/>
        </w:rPr>
        <w:t>to</w:t>
      </w:r>
      <w:r w:rsidR="00CE230B">
        <w:rPr>
          <w:rFonts w:hint="eastAsia"/>
        </w:rPr>
        <w:t xml:space="preserve"> indicat</w:t>
      </w:r>
      <w:r w:rsidR="00D470B9">
        <w:rPr>
          <w:rFonts w:hint="eastAsia"/>
        </w:rPr>
        <w:t>e</w:t>
      </w:r>
      <w:r w:rsidR="00402AD8">
        <w:rPr>
          <w:rFonts w:hint="eastAsia"/>
        </w:rPr>
        <w:t xml:space="preserve"> OCC length </w:t>
      </w:r>
      <w:r w:rsidR="00E26781">
        <w:rPr>
          <w:rFonts w:hint="eastAsia"/>
        </w:rPr>
        <w:t>value</w:t>
      </w:r>
      <w:r w:rsidR="00630745">
        <w:rPr>
          <w:rFonts w:hint="eastAsia"/>
        </w:rPr>
        <w:t xml:space="preserve"> </w:t>
      </w:r>
      <w:r w:rsidR="00402AD8">
        <w:rPr>
          <w:rFonts w:hint="eastAsia"/>
        </w:rPr>
        <w:t>for each UEs</w:t>
      </w:r>
      <w:r w:rsidR="00F90959">
        <w:rPr>
          <w:rFonts w:hint="eastAsia"/>
        </w:rPr>
        <w:t xml:space="preserve"> directly</w:t>
      </w:r>
      <w:r w:rsidR="00402AD8">
        <w:rPr>
          <w:rFonts w:hint="eastAsia"/>
        </w:rPr>
        <w:t xml:space="preserve">. </w:t>
      </w:r>
      <w:r w:rsidR="00030109">
        <w:rPr>
          <w:rFonts w:hint="eastAsia"/>
        </w:rPr>
        <w:t xml:space="preserve">This indication is </w:t>
      </w:r>
      <w:r w:rsidR="004810EA">
        <w:t>straightforward</w:t>
      </w:r>
      <w:r w:rsidR="004810EA">
        <w:rPr>
          <w:rFonts w:hint="eastAsia"/>
        </w:rPr>
        <w:t xml:space="preserve"> </w:t>
      </w:r>
      <w:r w:rsidR="00A11513">
        <w:rPr>
          <w:rFonts w:hint="eastAsia"/>
        </w:rPr>
        <w:t>for UE</w:t>
      </w:r>
      <w:r w:rsidR="00762C4F">
        <w:rPr>
          <w:rFonts w:hint="eastAsia"/>
        </w:rPr>
        <w:t>s</w:t>
      </w:r>
      <w:r w:rsidR="00A11513">
        <w:rPr>
          <w:rFonts w:hint="eastAsia"/>
        </w:rPr>
        <w:t xml:space="preserve"> </w:t>
      </w:r>
      <w:r w:rsidR="004810EA">
        <w:rPr>
          <w:rFonts w:hint="eastAsia"/>
        </w:rPr>
        <w:t xml:space="preserve">and </w:t>
      </w:r>
      <w:r w:rsidR="00294185">
        <w:rPr>
          <w:rFonts w:hint="eastAsia"/>
        </w:rPr>
        <w:t>su</w:t>
      </w:r>
      <w:r w:rsidR="00BD444D">
        <w:rPr>
          <w:rFonts w:hint="eastAsia"/>
        </w:rPr>
        <w:t>fficient when other than inter-slot OCC are supported.</w:t>
      </w:r>
      <w:r w:rsidR="00B975BB">
        <w:rPr>
          <w:rFonts w:hint="eastAsia"/>
        </w:rPr>
        <w:t xml:space="preserve"> </w:t>
      </w:r>
      <w:r w:rsidR="00B675E0">
        <w:rPr>
          <w:rFonts w:hint="eastAsia"/>
        </w:rPr>
        <w:t xml:space="preserve">Both </w:t>
      </w:r>
      <w:r w:rsidR="000233D3">
        <w:rPr>
          <w:rFonts w:hint="eastAsia"/>
        </w:rPr>
        <w:t xml:space="preserve">OCC length indication </w:t>
      </w:r>
      <w:r w:rsidR="00C86FC1">
        <w:rPr>
          <w:rFonts w:hint="eastAsia"/>
        </w:rPr>
        <w:t xml:space="preserve">approaches </w:t>
      </w:r>
      <w:r w:rsidR="0098113B">
        <w:rPr>
          <w:rFonts w:hint="eastAsia"/>
        </w:rPr>
        <w:t xml:space="preserve">can work for inter-slot OCC, </w:t>
      </w:r>
      <w:r w:rsidR="004278AE">
        <w:rPr>
          <w:rFonts w:hint="eastAsia"/>
        </w:rPr>
        <w:t xml:space="preserve">however, from the gNB perspective, </w:t>
      </w:r>
      <w:r w:rsidR="00CA50C3">
        <w:rPr>
          <w:rFonts w:hint="eastAsia"/>
        </w:rPr>
        <w:t>u</w:t>
      </w:r>
      <w:r w:rsidR="004D4A9E">
        <w:rPr>
          <w:rFonts w:hint="eastAsia"/>
        </w:rPr>
        <w:t>tilizing</w:t>
      </w:r>
      <w:r w:rsidR="00CA50C3">
        <w:rPr>
          <w:rFonts w:hint="eastAsia"/>
        </w:rPr>
        <w:t xml:space="preserve"> cell specific signal</w:t>
      </w:r>
      <w:r w:rsidR="006919F9">
        <w:rPr>
          <w:rFonts w:hint="eastAsia"/>
        </w:rPr>
        <w:t xml:space="preserve"> </w:t>
      </w:r>
      <w:r w:rsidR="00B44185">
        <w:rPr>
          <w:rFonts w:hint="eastAsia"/>
        </w:rPr>
        <w:t xml:space="preserve">to indicate OCC length </w:t>
      </w:r>
      <w:r w:rsidR="002644EC">
        <w:rPr>
          <w:rFonts w:hint="eastAsia"/>
        </w:rPr>
        <w:t xml:space="preserve">is effective because </w:t>
      </w:r>
      <w:r w:rsidR="00A63ABA">
        <w:rPr>
          <w:rFonts w:hint="eastAsia"/>
        </w:rPr>
        <w:t xml:space="preserve">gNB does not </w:t>
      </w:r>
      <w:r w:rsidR="00184B15">
        <w:rPr>
          <w:rFonts w:hint="eastAsia"/>
        </w:rPr>
        <w:t>need to m</w:t>
      </w:r>
      <w:r w:rsidR="001C1057">
        <w:rPr>
          <w:rFonts w:hint="eastAsia"/>
        </w:rPr>
        <w:t>emorize</w:t>
      </w:r>
      <w:r w:rsidR="00184B15">
        <w:rPr>
          <w:rFonts w:hint="eastAsia"/>
        </w:rPr>
        <w:t xml:space="preserve"> OCC length for each UE separate</w:t>
      </w:r>
      <w:r w:rsidR="001C1057">
        <w:rPr>
          <w:rFonts w:hint="eastAsia"/>
        </w:rPr>
        <w:t>l</w:t>
      </w:r>
      <w:r w:rsidR="00184B15">
        <w:rPr>
          <w:rFonts w:hint="eastAsia"/>
        </w:rPr>
        <w:t>y.</w:t>
      </w:r>
    </w:p>
    <w:p w14:paraId="7B8AE154" w14:textId="77777777" w:rsidR="007D19B2" w:rsidRPr="001C1057" w:rsidRDefault="007D19B2" w:rsidP="00B81D53">
      <w:pPr>
        <w:contextualSpacing/>
      </w:pPr>
    </w:p>
    <w:p w14:paraId="109CCB13" w14:textId="265B7A9D" w:rsidR="003371B9" w:rsidRDefault="00BB3CEA" w:rsidP="0051396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 w:rsidR="00D5069E">
        <w:rPr>
          <w:rFonts w:hint="eastAsia"/>
          <w:b/>
          <w:bCs/>
          <w:i/>
          <w:iCs/>
          <w:u w:val="single"/>
        </w:rPr>
        <w:t>4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 w:rsidR="00232739">
        <w:rPr>
          <w:rFonts w:hint="eastAsia"/>
          <w:b/>
          <w:bCs/>
          <w:i/>
          <w:iCs/>
          <w:u w:val="single"/>
        </w:rPr>
        <w:t xml:space="preserve">For </w:t>
      </w:r>
      <w:r w:rsidR="005C0F56">
        <w:rPr>
          <w:rFonts w:hint="eastAsia"/>
          <w:b/>
          <w:bCs/>
          <w:i/>
          <w:iCs/>
          <w:u w:val="single"/>
        </w:rPr>
        <w:t xml:space="preserve">OCC </w:t>
      </w:r>
      <w:r w:rsidR="004C54F0">
        <w:rPr>
          <w:rFonts w:hint="eastAsia"/>
          <w:b/>
          <w:bCs/>
          <w:i/>
          <w:iCs/>
          <w:u w:val="single"/>
        </w:rPr>
        <w:t xml:space="preserve">length </w:t>
      </w:r>
      <w:r w:rsidR="005C0F56">
        <w:rPr>
          <w:rFonts w:hint="eastAsia"/>
          <w:b/>
          <w:bCs/>
          <w:i/>
          <w:iCs/>
          <w:u w:val="single"/>
        </w:rPr>
        <w:t xml:space="preserve">indication </w:t>
      </w:r>
      <w:r w:rsidR="00A11216">
        <w:rPr>
          <w:rFonts w:hint="eastAsia"/>
          <w:b/>
          <w:bCs/>
          <w:i/>
          <w:iCs/>
          <w:u w:val="single"/>
        </w:rPr>
        <w:t xml:space="preserve">with </w:t>
      </w:r>
      <w:r w:rsidR="00232739">
        <w:rPr>
          <w:rFonts w:hint="eastAsia"/>
          <w:b/>
          <w:bCs/>
          <w:i/>
          <w:iCs/>
          <w:u w:val="single"/>
        </w:rPr>
        <w:t xml:space="preserve">inter-slot OCC, </w:t>
      </w:r>
      <w:r w:rsidR="00A11216">
        <w:rPr>
          <w:rFonts w:hint="eastAsia"/>
          <w:b/>
          <w:bCs/>
          <w:i/>
          <w:iCs/>
          <w:u w:val="single"/>
        </w:rPr>
        <w:t>OCC application can control with</w:t>
      </w:r>
      <w:r w:rsidR="003C2534">
        <w:rPr>
          <w:rFonts w:hint="eastAsia"/>
          <w:b/>
          <w:bCs/>
          <w:i/>
          <w:iCs/>
          <w:u w:val="single"/>
        </w:rPr>
        <w:t xml:space="preserve"> existing DCI</w:t>
      </w:r>
      <w:r w:rsidR="00A11216">
        <w:rPr>
          <w:rFonts w:hint="eastAsia"/>
          <w:b/>
          <w:bCs/>
          <w:i/>
          <w:iCs/>
          <w:u w:val="single"/>
        </w:rPr>
        <w:t xml:space="preserve"> when 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he </w:t>
      </w:r>
      <w:r w:rsidR="00A11216">
        <w:rPr>
          <w:rFonts w:hint="eastAsia"/>
          <w:b/>
          <w:bCs/>
          <w:i/>
          <w:iCs/>
          <w:u w:val="single"/>
        </w:rPr>
        <w:t>largest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value </w:t>
      </w:r>
      <w:r w:rsidR="00A11216">
        <w:rPr>
          <w:rFonts w:hint="eastAsia"/>
          <w:b/>
          <w:bCs/>
          <w:i/>
          <w:iCs/>
          <w:u w:val="single"/>
        </w:rPr>
        <w:t>of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="00A11216" w:rsidRPr="009C2A32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>is configured by</w:t>
      </w:r>
      <w:r w:rsidR="00A11216" w:rsidRPr="009C2A32">
        <w:rPr>
          <w:b/>
          <w:bCs/>
          <w:i/>
          <w:iCs/>
          <w:u w:val="single"/>
        </w:rPr>
        <w:t xml:space="preserve"> cell specific signalling </w:t>
      </w:r>
      <w:r w:rsidR="00A11216" w:rsidRPr="009C2A32">
        <w:rPr>
          <w:rFonts w:hint="eastAsia"/>
          <w:b/>
          <w:bCs/>
          <w:i/>
          <w:iCs/>
          <w:u w:val="single"/>
        </w:rPr>
        <w:t>(</w:t>
      </w:r>
      <w:r w:rsidR="00A11216" w:rsidRPr="009C2A32">
        <w:rPr>
          <w:b/>
          <w:bCs/>
          <w:i/>
          <w:iCs/>
          <w:u w:val="single"/>
        </w:rPr>
        <w:t>e.g.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</w:t>
      </w:r>
      <w:r w:rsidR="00A11216" w:rsidRPr="009C2A32">
        <w:rPr>
          <w:b/>
          <w:bCs/>
          <w:i/>
          <w:iCs/>
          <w:u w:val="single"/>
        </w:rPr>
        <w:t>SIB19</w:t>
      </w:r>
      <w:r w:rsidR="00A11216">
        <w:rPr>
          <w:rFonts w:hint="eastAsia"/>
          <w:b/>
          <w:bCs/>
          <w:i/>
          <w:iCs/>
          <w:u w:val="single"/>
        </w:rPr>
        <w:t>)</w:t>
      </w:r>
      <w:r w:rsidR="00A11216" w:rsidRPr="00B31E9C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 xml:space="preserve">and UE </w:t>
      </w:r>
      <w:r w:rsidR="001E0AAA">
        <w:rPr>
          <w:rFonts w:hint="eastAsia"/>
          <w:b/>
          <w:bCs/>
          <w:i/>
          <w:iCs/>
          <w:u w:val="single"/>
        </w:rPr>
        <w:t>uses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B83C55">
        <w:rPr>
          <w:rFonts w:hint="eastAsia"/>
          <w:b/>
          <w:bCs/>
          <w:i/>
          <w:iCs/>
          <w:u w:val="single"/>
        </w:rPr>
        <w:t xml:space="preserve">the </w:t>
      </w:r>
      <w:r w:rsidR="001E0AAA">
        <w:rPr>
          <w:rFonts w:hint="eastAsia"/>
          <w:b/>
          <w:bCs/>
          <w:i/>
          <w:iCs/>
          <w:u w:val="single"/>
        </w:rPr>
        <w:t xml:space="preserve">maximum supported </w:t>
      </w:r>
      <w:r w:rsidR="00A11216" w:rsidRPr="00B31E9C">
        <w:rPr>
          <w:b/>
          <w:bCs/>
          <w:i/>
          <w:iCs/>
          <w:u w:val="single"/>
        </w:rPr>
        <w:t xml:space="preserve">OCC length less than the </w:t>
      </w:r>
      <w:r w:rsidR="00A11216" w:rsidRPr="00FB0427">
        <w:rPr>
          <w:b/>
          <w:bCs/>
          <w:i/>
          <w:iCs/>
          <w:u w:val="single"/>
        </w:rPr>
        <w:t>actual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A11216" w:rsidRPr="00B31E9C">
        <w:rPr>
          <w:b/>
          <w:bCs/>
          <w:i/>
          <w:iCs/>
          <w:u w:val="single"/>
        </w:rPr>
        <w:t xml:space="preserve">number of </w:t>
      </w:r>
      <w:r w:rsidR="00A11216">
        <w:rPr>
          <w:rFonts w:hint="eastAsia"/>
          <w:b/>
          <w:bCs/>
          <w:i/>
          <w:iCs/>
          <w:u w:val="single"/>
        </w:rPr>
        <w:t xml:space="preserve">PUSCH </w:t>
      </w:r>
      <w:r w:rsidR="00A11216" w:rsidRPr="00B31E9C">
        <w:rPr>
          <w:b/>
          <w:bCs/>
          <w:i/>
          <w:iCs/>
          <w:u w:val="single"/>
        </w:rPr>
        <w:t>repetitions</w:t>
      </w:r>
      <w:r w:rsidR="00554628">
        <w:rPr>
          <w:rFonts w:hint="eastAsia"/>
          <w:b/>
          <w:bCs/>
          <w:i/>
          <w:iCs/>
          <w:u w:val="single"/>
        </w:rPr>
        <w:t>.</w:t>
      </w:r>
    </w:p>
    <w:p w14:paraId="45EAF2B0" w14:textId="77777777" w:rsidR="00324E6D" w:rsidRDefault="00324E6D" w:rsidP="00B81D53">
      <w:pPr>
        <w:contextualSpacing/>
      </w:pPr>
    </w:p>
    <w:p w14:paraId="43B859E6" w14:textId="60C101E5" w:rsidR="0086471E" w:rsidRDefault="00235588" w:rsidP="007B235E">
      <w:pPr>
        <w:ind w:firstLineChars="50" w:firstLine="120"/>
        <w:contextualSpacing/>
      </w:pPr>
      <w:r>
        <w:rPr>
          <w:rFonts w:hint="eastAsia"/>
        </w:rPr>
        <w:t>For indication of OCC sequence index, w</w:t>
      </w:r>
      <w:r w:rsidR="00A23175">
        <w:rPr>
          <w:rFonts w:hint="eastAsia"/>
        </w:rPr>
        <w:t xml:space="preserve">e </w:t>
      </w:r>
      <w:r>
        <w:t>propose</w:t>
      </w:r>
      <w:r w:rsidR="00A23175">
        <w:rPr>
          <w:rFonts w:hint="eastAsia"/>
        </w:rPr>
        <w:t xml:space="preserve"> </w:t>
      </w:r>
      <w:r w:rsidR="00CA105D">
        <w:rPr>
          <w:rFonts w:hint="eastAsia"/>
        </w:rPr>
        <w:t xml:space="preserve">to </w:t>
      </w:r>
      <w:r w:rsidR="00A23175">
        <w:rPr>
          <w:rFonts w:hint="eastAsia"/>
        </w:rPr>
        <w:t>associat</w:t>
      </w:r>
      <w:r w:rsidR="00CA105D">
        <w:rPr>
          <w:rFonts w:hint="eastAsia"/>
        </w:rPr>
        <w:t>e the OCC sequence index</w:t>
      </w:r>
      <w:r w:rsidR="00A23175">
        <w:rPr>
          <w:rFonts w:hint="eastAsia"/>
        </w:rPr>
        <w:t xml:space="preserve"> with DM-RS antenna port</w:t>
      </w:r>
      <w:r w:rsidR="00F97642">
        <w:rPr>
          <w:rFonts w:hint="eastAsia"/>
        </w:rPr>
        <w:t xml:space="preserve"> field in DCI </w:t>
      </w:r>
      <w:r w:rsidR="002B125A">
        <w:rPr>
          <w:rFonts w:hint="eastAsia"/>
        </w:rPr>
        <w:t>because</w:t>
      </w:r>
      <w:r w:rsidR="00DE2B3D">
        <w:rPr>
          <w:rFonts w:hint="eastAsia"/>
        </w:rPr>
        <w:t xml:space="preserve"> DM-RS antenna port should be </w:t>
      </w:r>
      <w:r w:rsidR="00363074">
        <w:rPr>
          <w:rFonts w:hint="eastAsia"/>
        </w:rPr>
        <w:t>designed to be orthogonal</w:t>
      </w:r>
      <w:r w:rsidR="004573FE">
        <w:rPr>
          <w:rFonts w:hint="eastAsia"/>
        </w:rPr>
        <w:t xml:space="preserve"> among OCC UEs</w:t>
      </w:r>
      <w:r w:rsidR="00363074">
        <w:rPr>
          <w:rFonts w:hint="eastAsia"/>
        </w:rPr>
        <w:t>.</w:t>
      </w:r>
      <w:r w:rsidR="002B125A">
        <w:rPr>
          <w:rFonts w:hint="eastAsia"/>
        </w:rPr>
        <w:t xml:space="preserve"> </w:t>
      </w:r>
      <w:r w:rsidR="00930CB4">
        <w:rPr>
          <w:rFonts w:hint="eastAsia"/>
        </w:rPr>
        <w:t xml:space="preserve">For example, </w:t>
      </w:r>
      <w:r w:rsidR="00E53F09">
        <w:rPr>
          <w:rFonts w:hint="eastAsia"/>
        </w:rPr>
        <w:t>i</w:t>
      </w:r>
      <w:r w:rsidR="00E53F09" w:rsidRPr="00E53F09">
        <w:t xml:space="preserve">n the description of the </w:t>
      </w:r>
      <w:r w:rsidR="00E53F09">
        <w:rPr>
          <w:rFonts w:hint="eastAsia"/>
        </w:rPr>
        <w:t>antenna port field</w:t>
      </w:r>
      <w:r w:rsidR="00E53F09" w:rsidRPr="00E53F09">
        <w:t xml:space="preserve"> in TS. 38.212, insert the sentence</w:t>
      </w:r>
      <w:r w:rsidR="0048443D">
        <w:rPr>
          <w:rFonts w:hint="eastAsia"/>
        </w:rPr>
        <w:t xml:space="preserve"> that</w:t>
      </w:r>
      <w:r w:rsidR="004B7FBD">
        <w:rPr>
          <w:rFonts w:hint="eastAsia"/>
        </w:rPr>
        <w:t xml:space="preserve"> </w:t>
      </w:r>
      <w:r w:rsidR="00EE1A3C" w:rsidRPr="00EE1A3C">
        <w:t>the UE using the DM-RS port 0 applies the OCC sequence index 1, and the UE using the DM-RS port 1 applies the OCC sequence index 2.</w:t>
      </w:r>
      <w:r w:rsidR="00EE1A3C">
        <w:rPr>
          <w:rFonts w:hint="eastAsia"/>
        </w:rPr>
        <w:t xml:space="preserve"> </w:t>
      </w:r>
      <w:r w:rsidR="00CB38B0">
        <w:rPr>
          <w:rFonts w:hint="eastAsia"/>
        </w:rPr>
        <w:t>In summary</w:t>
      </w:r>
      <w:r w:rsidR="0036456B">
        <w:rPr>
          <w:rFonts w:hint="eastAsia"/>
        </w:rPr>
        <w:t xml:space="preserve">, </w:t>
      </w:r>
      <w:r w:rsidR="004573FE">
        <w:rPr>
          <w:rFonts w:hint="eastAsia"/>
        </w:rPr>
        <w:t xml:space="preserve">OCC </w:t>
      </w:r>
      <w:r w:rsidR="00E177D5">
        <w:rPr>
          <w:rFonts w:hint="eastAsia"/>
        </w:rPr>
        <w:t>sequence</w:t>
      </w:r>
      <w:r w:rsidR="0036456B">
        <w:rPr>
          <w:rFonts w:hint="eastAsia"/>
        </w:rPr>
        <w:t xml:space="preserve"> index</w:t>
      </w:r>
      <w:r w:rsidR="00E177D5">
        <w:rPr>
          <w:rFonts w:hint="eastAsia"/>
        </w:rPr>
        <w:t xml:space="preserve"> should be indi</w:t>
      </w:r>
      <w:r w:rsidR="00480BC1">
        <w:rPr>
          <w:rFonts w:hint="eastAsia"/>
        </w:rPr>
        <w:t xml:space="preserve">cated to </w:t>
      </w:r>
      <w:r w:rsidR="004573FE">
        <w:rPr>
          <w:rFonts w:hint="eastAsia"/>
        </w:rPr>
        <w:t xml:space="preserve">UEs </w:t>
      </w:r>
      <w:r w:rsidR="00134E30">
        <w:rPr>
          <w:rFonts w:hint="eastAsia"/>
        </w:rPr>
        <w:t xml:space="preserve">dynamically </w:t>
      </w:r>
      <w:r w:rsidR="004573FE">
        <w:rPr>
          <w:rFonts w:hint="eastAsia"/>
        </w:rPr>
        <w:t xml:space="preserve">by </w:t>
      </w:r>
      <w:r w:rsidR="00480BC1">
        <w:rPr>
          <w:rFonts w:hint="eastAsia"/>
        </w:rPr>
        <w:t xml:space="preserve">using the </w:t>
      </w:r>
      <w:r w:rsidR="00E01BBD">
        <w:t>existing</w:t>
      </w:r>
      <w:r w:rsidR="00E01BBD">
        <w:rPr>
          <w:rFonts w:hint="eastAsia"/>
        </w:rPr>
        <w:t xml:space="preserve"> </w:t>
      </w:r>
      <w:r w:rsidR="009611ED">
        <w:t>field</w:t>
      </w:r>
      <w:r w:rsidR="009611ED">
        <w:rPr>
          <w:rFonts w:hint="eastAsia"/>
        </w:rPr>
        <w:t xml:space="preserve"> in </w:t>
      </w:r>
      <w:r w:rsidR="00134E30">
        <w:rPr>
          <w:rFonts w:hint="eastAsia"/>
        </w:rPr>
        <w:t>DCI</w:t>
      </w:r>
      <w:r w:rsidR="00E01BBD">
        <w:rPr>
          <w:rFonts w:hint="eastAsia"/>
        </w:rPr>
        <w:t xml:space="preserve"> </w:t>
      </w:r>
      <w:r w:rsidR="009611ED">
        <w:rPr>
          <w:rFonts w:hint="eastAsia"/>
        </w:rPr>
        <w:t>to</w:t>
      </w:r>
      <w:r w:rsidR="00E01BBD">
        <w:rPr>
          <w:rFonts w:hint="eastAsia"/>
        </w:rPr>
        <w:t xml:space="preserve"> reduce signalling overhead.</w:t>
      </w:r>
    </w:p>
    <w:p w14:paraId="795D8C99" w14:textId="77777777" w:rsidR="005376FE" w:rsidRDefault="005376FE" w:rsidP="005376FE">
      <w:pPr>
        <w:contextualSpacing/>
      </w:pPr>
    </w:p>
    <w:p w14:paraId="4BAD8040" w14:textId="787DCADC" w:rsidR="005376FE" w:rsidRDefault="005376FE">
      <w:pPr>
        <w:contextualSpacing/>
      </w:pPr>
      <w:bookmarkStart w:id="6" w:name="_Hlk178857989"/>
      <w:r w:rsidRPr="0050374D">
        <w:rPr>
          <w:b/>
          <w:bCs/>
          <w:i/>
          <w:iCs/>
          <w:u w:val="single"/>
        </w:rPr>
        <w:t xml:space="preserve">Proposal </w:t>
      </w:r>
      <w:r w:rsidR="00D5069E">
        <w:rPr>
          <w:rFonts w:hint="eastAsia"/>
          <w:b/>
          <w:bCs/>
          <w:i/>
          <w:iCs/>
          <w:u w:val="single"/>
        </w:rPr>
        <w:t>5</w:t>
      </w:r>
      <w:r w:rsidRPr="0050374D">
        <w:rPr>
          <w:b/>
          <w:bCs/>
          <w:i/>
          <w:iCs/>
          <w:u w:val="single"/>
        </w:rPr>
        <w:t>: OCC</w:t>
      </w:r>
      <w:r w:rsidR="002D3BAD" w:rsidRPr="0050374D">
        <w:rPr>
          <w:b/>
          <w:bCs/>
          <w:i/>
          <w:iCs/>
          <w:u w:val="single"/>
        </w:rPr>
        <w:t xml:space="preserve"> sequence</w:t>
      </w:r>
      <w:r w:rsidRPr="0050374D">
        <w:rPr>
          <w:b/>
          <w:bCs/>
          <w:i/>
          <w:iCs/>
          <w:u w:val="single"/>
        </w:rPr>
        <w:t xml:space="preserve"> index should be associate</w:t>
      </w:r>
      <w:r w:rsidR="00E0286F">
        <w:rPr>
          <w:rFonts w:hint="eastAsia"/>
          <w:b/>
          <w:bCs/>
          <w:i/>
          <w:iCs/>
          <w:u w:val="single"/>
        </w:rPr>
        <w:t>d</w:t>
      </w:r>
      <w:r w:rsidRPr="0050374D">
        <w:rPr>
          <w:b/>
          <w:bCs/>
          <w:i/>
          <w:iCs/>
          <w:u w:val="single"/>
        </w:rPr>
        <w:t xml:space="preserve"> with DMRS antenna port one by one to reduce signalling overhead</w:t>
      </w:r>
      <w:r w:rsidR="0017183D" w:rsidRPr="0050374D">
        <w:rPr>
          <w:b/>
          <w:bCs/>
          <w:i/>
          <w:iCs/>
          <w:u w:val="single"/>
        </w:rPr>
        <w:t>.</w:t>
      </w:r>
      <w:bookmarkEnd w:id="6"/>
    </w:p>
    <w:p w14:paraId="617E3129" w14:textId="77777777" w:rsidR="000729B1" w:rsidRPr="00AC5860" w:rsidRDefault="000729B1" w:rsidP="009621F5">
      <w:pPr>
        <w:rPr>
          <w:b/>
          <w:bCs/>
          <w:u w:val="single"/>
        </w:rPr>
      </w:pPr>
    </w:p>
    <w:p w14:paraId="5928412C" w14:textId="5771A86C" w:rsidR="00D846A7" w:rsidRDefault="00407E68" w:rsidP="00565648">
      <w:pPr>
        <w:pStyle w:val="20"/>
      </w:pPr>
      <w:proofErr w:type="spellStart"/>
      <w:r w:rsidRPr="7F88C917">
        <w:rPr>
          <w:lang w:val="en-GB"/>
        </w:rPr>
        <w:t>TBoMS</w:t>
      </w:r>
      <w:proofErr w:type="spellEnd"/>
      <w:r w:rsidRPr="7F88C917">
        <w:rPr>
          <w:lang w:val="en-GB"/>
        </w:rPr>
        <w:t xml:space="preserve"> for OCC</w:t>
      </w:r>
      <w:r w:rsidR="00231961" w:rsidRPr="7F88C917">
        <w:rPr>
          <w:rFonts w:hint="eastAsia"/>
          <w:lang w:val="en-GB"/>
        </w:rPr>
        <w:t xml:space="preserve"> techniques</w:t>
      </w:r>
    </w:p>
    <w:p w14:paraId="62C5D76B" w14:textId="7B6A662C" w:rsidR="001E0E35" w:rsidRPr="00064C56" w:rsidRDefault="008907A6" w:rsidP="0648E68B">
      <w:pPr>
        <w:contextualSpacing/>
      </w:pPr>
      <w:r>
        <w:t xml:space="preserve"> </w:t>
      </w:r>
      <w:proofErr w:type="spellStart"/>
      <w:r w:rsidR="009B0DFA">
        <w:t>TBoMS</w:t>
      </w:r>
      <w:proofErr w:type="spellEnd"/>
      <w:r w:rsidR="009B0DFA">
        <w:t xml:space="preserve"> </w:t>
      </w:r>
      <w:r w:rsidR="00CD0D74">
        <w:t xml:space="preserve">would be </w:t>
      </w:r>
      <w:r w:rsidR="00C15170">
        <w:t xml:space="preserve">useful </w:t>
      </w:r>
      <w:r w:rsidR="00CD0D74">
        <w:t>for NTN because</w:t>
      </w:r>
      <w:r w:rsidR="00F44069">
        <w:t xml:space="preserve"> </w:t>
      </w:r>
      <w:r w:rsidR="00C56DD1">
        <w:t xml:space="preserve">very </w:t>
      </w:r>
      <w:r w:rsidR="7735A4FC">
        <w:t xml:space="preserve">low </w:t>
      </w:r>
      <w:r w:rsidR="00930F77">
        <w:t>TB</w:t>
      </w:r>
      <w:r w:rsidR="001445AB">
        <w:t xml:space="preserve"> size </w:t>
      </w:r>
      <w:r w:rsidR="7735A4FC">
        <w:t>is mainly</w:t>
      </w:r>
      <w:r w:rsidR="001C3F93">
        <w:t xml:space="preserve"> used</w:t>
      </w:r>
      <w:r w:rsidR="7735A4FC">
        <w:t xml:space="preserve"> for NTN</w:t>
      </w:r>
      <w:r w:rsidR="001C3F93">
        <w:t xml:space="preserve"> communication and the reduction of CRC </w:t>
      </w:r>
      <w:r w:rsidR="748A5ACD">
        <w:t xml:space="preserve">overhead </w:t>
      </w:r>
      <w:r w:rsidR="001C3F93">
        <w:t>would be useful</w:t>
      </w:r>
      <w:r w:rsidR="00665EC9">
        <w:t>.</w:t>
      </w:r>
      <w:r w:rsidR="0072058E">
        <w:t xml:space="preserve"> </w:t>
      </w:r>
      <w:r w:rsidR="00A55CA5">
        <w:t>Therefore,</w:t>
      </w:r>
      <w:r w:rsidR="0072058E">
        <w:t xml:space="preserve"> </w:t>
      </w:r>
      <w:r w:rsidR="00E7472C">
        <w:t xml:space="preserve">we believe </w:t>
      </w:r>
      <w:r w:rsidR="00EC50B5">
        <w:t>the</w:t>
      </w:r>
      <w:r w:rsidR="00B52BC6">
        <w:t xml:space="preserve"> </w:t>
      </w:r>
      <w:r w:rsidR="007D6580">
        <w:t xml:space="preserve">simultaneous use </w:t>
      </w:r>
      <w:r w:rsidR="00B52BC6">
        <w:t xml:space="preserve">of </w:t>
      </w:r>
      <w:proofErr w:type="spellStart"/>
      <w:proofErr w:type="gramStart"/>
      <w:r w:rsidR="00B52BC6">
        <w:t>TBoMS</w:t>
      </w:r>
      <w:proofErr w:type="spellEnd"/>
      <w:proofErr w:type="gramEnd"/>
      <w:r w:rsidR="00B52BC6">
        <w:t xml:space="preserve"> and OCC </w:t>
      </w:r>
      <w:r w:rsidR="00575FF6">
        <w:t>is beneficial</w:t>
      </w:r>
      <w:r w:rsidR="00A55CA5">
        <w:t>.</w:t>
      </w:r>
      <w:r w:rsidR="00703B96">
        <w:t xml:space="preserve"> In our understanding, the application of inter-slot OCC for </w:t>
      </w:r>
      <w:proofErr w:type="spellStart"/>
      <w:r w:rsidR="00703B96">
        <w:t>TBoMS</w:t>
      </w:r>
      <w:proofErr w:type="spellEnd"/>
      <w:r w:rsidR="00703B96">
        <w:t xml:space="preserve"> is not so complicated because </w:t>
      </w:r>
      <w:proofErr w:type="spellStart"/>
      <w:r w:rsidR="00703B96">
        <w:t>TBoMS</w:t>
      </w:r>
      <w:proofErr w:type="spellEnd"/>
      <w:r w:rsidR="00703B96">
        <w:t xml:space="preserve"> with PUSCH repetition type A has already supported in Rel-17.</w:t>
      </w:r>
      <w:r w:rsidR="00353BC5">
        <w:t xml:space="preserve"> </w:t>
      </w:r>
      <w:r w:rsidR="00F55F17">
        <w:t>Besides</w:t>
      </w:r>
      <w:r w:rsidR="00353BC5">
        <w:t>,</w:t>
      </w:r>
      <w:r w:rsidR="00CF7407">
        <w:rPr>
          <w:rFonts w:hint="eastAsia"/>
        </w:rPr>
        <w:t xml:space="preserve"> </w:t>
      </w:r>
      <w:proofErr w:type="spellStart"/>
      <w:r w:rsidR="00B42A0C">
        <w:t>TBoMS</w:t>
      </w:r>
      <w:proofErr w:type="spellEnd"/>
      <w:r w:rsidR="00B42A0C">
        <w:t xml:space="preserve"> is</w:t>
      </w:r>
      <w:r w:rsidR="00FB49A0">
        <w:t xml:space="preserve"> </w:t>
      </w:r>
      <w:r w:rsidR="4A70DCE7">
        <w:t xml:space="preserve">also </w:t>
      </w:r>
      <w:r w:rsidR="0021386F">
        <w:t>effective</w:t>
      </w:r>
      <w:r w:rsidR="57CDA6F1">
        <w:t xml:space="preserve"> for intra-symbol OCC,</w:t>
      </w:r>
      <w:r w:rsidR="00703309">
        <w:t xml:space="preserve"> because </w:t>
      </w:r>
      <w:proofErr w:type="spellStart"/>
      <w:r w:rsidR="00064C56">
        <w:t>TBoMS</w:t>
      </w:r>
      <w:proofErr w:type="spellEnd"/>
      <w:r w:rsidR="00064C56">
        <w:t xml:space="preserve"> with </w:t>
      </w:r>
      <w:r w:rsidR="006473E3">
        <w:t xml:space="preserve">intra-symbol OCC </w:t>
      </w:r>
      <w:r w:rsidR="001D7C63">
        <w:t xml:space="preserve">is </w:t>
      </w:r>
      <w:r w:rsidR="00584801">
        <w:t xml:space="preserve">efficient to send </w:t>
      </w:r>
      <w:r w:rsidR="004742B3">
        <w:t xml:space="preserve">the same TB </w:t>
      </w:r>
      <w:r w:rsidR="001272D5">
        <w:t xml:space="preserve">as when </w:t>
      </w:r>
      <w:r w:rsidR="007D2E84">
        <w:t>OCC is not applied.</w:t>
      </w:r>
      <w:r w:rsidR="00A16218">
        <w:t xml:space="preserve"> </w:t>
      </w:r>
      <w:r w:rsidR="00B42CC5">
        <w:t xml:space="preserve">Therefore, we </w:t>
      </w:r>
      <w:r w:rsidR="00C9335E">
        <w:t xml:space="preserve">are fine to support </w:t>
      </w:r>
      <w:proofErr w:type="spellStart"/>
      <w:r w:rsidR="00D71A11">
        <w:t>TBoMS</w:t>
      </w:r>
      <w:proofErr w:type="spellEnd"/>
      <w:r w:rsidR="00D71A11">
        <w:t xml:space="preserve"> with all OCC schemes.</w:t>
      </w:r>
      <w:r w:rsidR="00930860">
        <w:t xml:space="preserve"> </w:t>
      </w:r>
    </w:p>
    <w:p w14:paraId="6F40F89F" w14:textId="77777777" w:rsidR="00A85DEA" w:rsidRDefault="00A85DEA" w:rsidP="00407E68">
      <w:pPr>
        <w:contextualSpacing/>
      </w:pPr>
    </w:p>
    <w:p w14:paraId="42BBBDF0" w14:textId="32541BC6" w:rsidR="006C60B0" w:rsidRPr="00CB4661" w:rsidRDefault="00A85DEA" w:rsidP="00407E68">
      <w:pPr>
        <w:contextualSpacing/>
        <w:rPr>
          <w:b/>
          <w:i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BA3411">
        <w:rPr>
          <w:rFonts w:hint="eastAsia"/>
          <w:b/>
          <w:bCs/>
          <w:i/>
          <w:iCs/>
          <w:u w:val="single"/>
        </w:rPr>
        <w:t>6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</w:t>
      </w:r>
      <w:r w:rsidR="00D9776B">
        <w:rPr>
          <w:rFonts w:hint="eastAsia"/>
          <w:b/>
          <w:bCs/>
          <w:i/>
          <w:iCs/>
          <w:u w:val="single"/>
        </w:rPr>
        <w:t>with</w:t>
      </w:r>
      <w:r w:rsidR="00703B96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OCC should be supported</w:t>
      </w:r>
      <w:r w:rsidR="44DC7D8B" w:rsidRPr="5A902E4F">
        <w:rPr>
          <w:b/>
          <w:bCs/>
          <w:i/>
          <w:iCs/>
          <w:u w:val="single"/>
        </w:rPr>
        <w:t xml:space="preserve"> for both inter-slot OCC and intra-symbol OCC</w:t>
      </w:r>
      <w:r w:rsidRPr="00517AC9">
        <w:rPr>
          <w:b/>
          <w:bCs/>
          <w:i/>
          <w:iCs/>
          <w:u w:val="single"/>
        </w:rPr>
        <w:t>.</w:t>
      </w:r>
    </w:p>
    <w:bookmarkEnd w:id="2"/>
    <w:p w14:paraId="1091D64E" w14:textId="179B8885" w:rsidR="00AE6C82" w:rsidRPr="00CB4661" w:rsidRDefault="00AE6C82" w:rsidP="00023C68">
      <w:pPr>
        <w:contextualSpacing/>
      </w:pPr>
    </w:p>
    <w:p w14:paraId="42ED5C2A" w14:textId="030E78B5" w:rsidR="00280DED" w:rsidRPr="00280DED" w:rsidRDefault="00E45DF3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1DC18FE" w:rsidR="0030181F" w:rsidRDefault="007B0609" w:rsidP="001A5CDB">
      <w:pPr>
        <w:spacing w:before="72"/>
        <w:rPr>
          <w:lang w:eastAsia="en-US"/>
        </w:rPr>
      </w:pPr>
      <w:r w:rsidRPr="22018953">
        <w:rPr>
          <w:lang w:eastAsia="en-US"/>
        </w:rPr>
        <w:t xml:space="preserve">In this contribution, we provide </w:t>
      </w:r>
      <w:r w:rsidR="00285861" w:rsidRPr="22018953">
        <w:rPr>
          <w:lang w:eastAsia="en-US"/>
        </w:rPr>
        <w:t>our view</w:t>
      </w:r>
      <w:r w:rsidR="407A2D59" w:rsidRPr="22018953">
        <w:rPr>
          <w:lang w:eastAsia="en-US"/>
        </w:rPr>
        <w:t>s</w:t>
      </w:r>
      <w:r w:rsidR="001A5CDB" w:rsidRPr="22018953">
        <w:rPr>
          <w:lang w:eastAsia="en-US"/>
        </w:rPr>
        <w:t xml:space="preserve"> as below</w:t>
      </w:r>
      <w:r w:rsidR="0090269D" w:rsidRPr="22018953">
        <w:rPr>
          <w:lang w:eastAsia="en-US"/>
        </w:rPr>
        <w:t>.</w:t>
      </w:r>
    </w:p>
    <w:p w14:paraId="43429D1C" w14:textId="77777777" w:rsidR="00F37CAC" w:rsidRPr="009C2A32" w:rsidRDefault="00F37CAC" w:rsidP="00F37CAC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1</w:t>
      </w:r>
      <w:r w:rsidRPr="22018953">
        <w:rPr>
          <w:b/>
          <w:bCs/>
          <w:i/>
          <w:iCs/>
          <w:u w:val="single"/>
        </w:rPr>
        <w:t>: For intra-symbol OCC, RAN1 needs to specify comb-like structure for PUSCH transmission procedure, which may impact the TBS calculation.</w:t>
      </w:r>
    </w:p>
    <w:p w14:paraId="6D922651" w14:textId="77777777" w:rsidR="00F37CAC" w:rsidRPr="00C842DB" w:rsidRDefault="00F37CAC" w:rsidP="00F37CAC">
      <w:pPr>
        <w:contextualSpacing/>
      </w:pPr>
    </w:p>
    <w:p w14:paraId="1AD4E7E4" w14:textId="77777777" w:rsidR="00F37CAC" w:rsidRDefault="00F37CAC" w:rsidP="00F37CA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>
        <w:rPr>
          <w:rFonts w:hint="eastAsia"/>
          <w:b/>
          <w:bCs/>
          <w:i/>
          <w:iCs/>
          <w:u w:val="single"/>
        </w:rPr>
        <w:t>.</w:t>
      </w:r>
    </w:p>
    <w:p w14:paraId="74D0D00B" w14:textId="77777777" w:rsidR="00F37CAC" w:rsidRPr="00C842DB" w:rsidRDefault="00F37CAC" w:rsidP="00F37CAC">
      <w:pPr>
        <w:contextualSpacing/>
        <w:rPr>
          <w:b/>
          <w:bCs/>
          <w:i/>
          <w:iCs/>
          <w:u w:val="single"/>
        </w:rPr>
      </w:pPr>
    </w:p>
    <w:p w14:paraId="09CA3B5F" w14:textId="77777777" w:rsidR="00F37CAC" w:rsidRDefault="00F37CAC" w:rsidP="00F37CAC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Observation 3: For inter-slot OCC, the mapping procedure is new, but the spec impact can be minimized by reusing OCC in current specification.</w:t>
      </w:r>
    </w:p>
    <w:p w14:paraId="36D6FE12" w14:textId="77777777" w:rsidR="00E44E25" w:rsidRPr="00E44E25" w:rsidRDefault="00E44E25" w:rsidP="0045308E">
      <w:pPr>
        <w:rPr>
          <w:iCs/>
        </w:rPr>
      </w:pPr>
    </w:p>
    <w:p w14:paraId="30CFB205" w14:textId="77777777" w:rsidR="009A2C6A" w:rsidRPr="00F6437B" w:rsidRDefault="009A2C6A" w:rsidP="009A2C6A">
      <w:pPr>
        <w:contextualSpacing/>
        <w:rPr>
          <w:b/>
          <w:bCs/>
          <w:i/>
          <w:iCs/>
          <w:u w:val="single"/>
        </w:rPr>
      </w:pPr>
      <w:r w:rsidRPr="00F6437B">
        <w:rPr>
          <w:rFonts w:hint="eastAsia"/>
          <w:b/>
          <w:bCs/>
          <w:i/>
          <w:iCs/>
          <w:u w:val="single"/>
        </w:rPr>
        <w:t>Proposal 1: For OCC length 2, confirm the working assumption.</w:t>
      </w:r>
    </w:p>
    <w:p w14:paraId="2AED33C6" w14:textId="77777777" w:rsidR="009A2C6A" w:rsidRPr="00627943" w:rsidRDefault="009A2C6A" w:rsidP="009A2C6A">
      <w:pPr>
        <w:contextualSpacing/>
      </w:pPr>
    </w:p>
    <w:p w14:paraId="68E7F11E" w14:textId="77777777" w:rsidR="009A2C6A" w:rsidRPr="009C2A32" w:rsidRDefault="009A2C6A" w:rsidP="009A2C6A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2</w:t>
      </w:r>
      <w:r w:rsidRPr="22018953">
        <w:rPr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For OCC length 4, Option 1 (i.e. i</w:t>
      </w:r>
      <w:r w:rsidRPr="22018953">
        <w:rPr>
          <w:b/>
          <w:bCs/>
          <w:i/>
          <w:iCs/>
          <w:u w:val="single"/>
        </w:rPr>
        <w:t>nter-slot OCC with OCC length 4</w:t>
      </w:r>
      <w:r>
        <w:rPr>
          <w:rFonts w:hint="eastAsia"/>
          <w:b/>
          <w:bCs/>
          <w:i/>
          <w:iCs/>
          <w:u w:val="single"/>
        </w:rPr>
        <w:t>)</w:t>
      </w:r>
      <w:r w:rsidRPr="22018953">
        <w:rPr>
          <w:b/>
          <w:bCs/>
          <w:i/>
          <w:iCs/>
          <w:u w:val="single"/>
        </w:rPr>
        <w:t xml:space="preserve"> is preferred to select in Rel-19.</w:t>
      </w:r>
    </w:p>
    <w:p w14:paraId="7FEACC88" w14:textId="77777777" w:rsidR="00F37CAC" w:rsidRPr="00F37CAC" w:rsidRDefault="00F37CAC" w:rsidP="009B59B5">
      <w:pPr>
        <w:contextualSpacing/>
        <w:rPr>
          <w:b/>
          <w:bCs/>
          <w:i/>
          <w:iCs/>
          <w:u w:val="single"/>
        </w:rPr>
      </w:pPr>
    </w:p>
    <w:p w14:paraId="5EE964A2" w14:textId="77777777" w:rsidR="002420F7" w:rsidRPr="009C2A32" w:rsidRDefault="002420F7" w:rsidP="002420F7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OCC combination is not preferable due to specification impact.</w:t>
      </w:r>
      <w:r w:rsidRPr="007B03F7" w:rsidDel="00FD3A76">
        <w:rPr>
          <w:b/>
          <w:bCs/>
          <w:i/>
          <w:iCs/>
          <w:u w:val="single"/>
        </w:rPr>
        <w:t xml:space="preserve"> </w:t>
      </w:r>
    </w:p>
    <w:p w14:paraId="1EF70391" w14:textId="77777777" w:rsidR="002420F7" w:rsidRPr="002420F7" w:rsidRDefault="002420F7" w:rsidP="00F37CAC">
      <w:pPr>
        <w:contextualSpacing/>
        <w:rPr>
          <w:b/>
          <w:bCs/>
          <w:i/>
          <w:iCs/>
          <w:u w:val="single"/>
        </w:rPr>
      </w:pPr>
    </w:p>
    <w:p w14:paraId="28662786" w14:textId="77777777" w:rsidR="00595E32" w:rsidRDefault="00595E32" w:rsidP="00595E32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4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For OCC length indication with inter-slot OCC, OCC application can control with existing DCI when t</w:t>
      </w:r>
      <w:r w:rsidRPr="009C2A32">
        <w:rPr>
          <w:rFonts w:hint="eastAsia"/>
          <w:b/>
          <w:bCs/>
          <w:i/>
          <w:iCs/>
          <w:u w:val="single"/>
        </w:rPr>
        <w:t xml:space="preserve">he </w:t>
      </w:r>
      <w:r>
        <w:rPr>
          <w:rFonts w:hint="eastAsia"/>
          <w:b/>
          <w:bCs/>
          <w:i/>
          <w:iCs/>
          <w:u w:val="single"/>
        </w:rPr>
        <w:t>largest</w:t>
      </w:r>
      <w:r w:rsidRPr="009C2A32">
        <w:rPr>
          <w:rFonts w:hint="eastAsia"/>
          <w:b/>
          <w:bCs/>
          <w:i/>
          <w:iCs/>
          <w:u w:val="single"/>
        </w:rPr>
        <w:t xml:space="preserve"> value </w:t>
      </w:r>
      <w:r>
        <w:rPr>
          <w:rFonts w:hint="eastAsia"/>
          <w:b/>
          <w:bCs/>
          <w:i/>
          <w:iCs/>
          <w:u w:val="single"/>
        </w:rPr>
        <w:t>of</w:t>
      </w:r>
      <w:r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is configured by</w:t>
      </w:r>
      <w:r w:rsidRPr="009C2A32">
        <w:rPr>
          <w:b/>
          <w:bCs/>
          <w:i/>
          <w:iCs/>
          <w:u w:val="single"/>
        </w:rPr>
        <w:t xml:space="preserve"> cell specific signalling </w:t>
      </w:r>
      <w:r w:rsidRPr="009C2A32">
        <w:rPr>
          <w:rFonts w:hint="eastAsia"/>
          <w:b/>
          <w:bCs/>
          <w:i/>
          <w:iCs/>
          <w:u w:val="single"/>
        </w:rPr>
        <w:t>(</w:t>
      </w:r>
      <w:r w:rsidRPr="009C2A32">
        <w:rPr>
          <w:b/>
          <w:bCs/>
          <w:i/>
          <w:iCs/>
          <w:u w:val="single"/>
        </w:rPr>
        <w:t>e.g.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Pr="009C2A32">
        <w:rPr>
          <w:b/>
          <w:bCs/>
          <w:i/>
          <w:iCs/>
          <w:u w:val="single"/>
        </w:rPr>
        <w:t>SIB19</w:t>
      </w:r>
      <w:r>
        <w:rPr>
          <w:rFonts w:hint="eastAsia"/>
          <w:b/>
          <w:bCs/>
          <w:i/>
          <w:iCs/>
          <w:u w:val="single"/>
        </w:rPr>
        <w:t>)</w:t>
      </w:r>
      <w:r w:rsidRPr="00B31E9C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and UE uses the maximum supported </w:t>
      </w:r>
      <w:r w:rsidRPr="00B31E9C">
        <w:rPr>
          <w:b/>
          <w:bCs/>
          <w:i/>
          <w:iCs/>
          <w:u w:val="single"/>
        </w:rPr>
        <w:t xml:space="preserve">OCC length less than the </w:t>
      </w:r>
      <w:r w:rsidRPr="00FB0427">
        <w:rPr>
          <w:b/>
          <w:bCs/>
          <w:i/>
          <w:iCs/>
          <w:u w:val="single"/>
        </w:rPr>
        <w:t>actual</w:t>
      </w:r>
      <w:r>
        <w:rPr>
          <w:rFonts w:hint="eastAsia"/>
          <w:b/>
          <w:bCs/>
          <w:i/>
          <w:iCs/>
          <w:u w:val="single"/>
        </w:rPr>
        <w:t xml:space="preserve"> </w:t>
      </w:r>
      <w:r w:rsidRPr="00B31E9C">
        <w:rPr>
          <w:b/>
          <w:bCs/>
          <w:i/>
          <w:iCs/>
          <w:u w:val="single"/>
        </w:rPr>
        <w:t xml:space="preserve">number of </w:t>
      </w:r>
      <w:r>
        <w:rPr>
          <w:rFonts w:hint="eastAsia"/>
          <w:b/>
          <w:bCs/>
          <w:i/>
          <w:iCs/>
          <w:u w:val="single"/>
        </w:rPr>
        <w:t xml:space="preserve">PUSCH </w:t>
      </w:r>
      <w:r w:rsidRPr="00B31E9C">
        <w:rPr>
          <w:b/>
          <w:bCs/>
          <w:i/>
          <w:iCs/>
          <w:u w:val="single"/>
        </w:rPr>
        <w:t>repetitions</w:t>
      </w:r>
      <w:r>
        <w:rPr>
          <w:rFonts w:hint="eastAsia"/>
          <w:b/>
          <w:bCs/>
          <w:i/>
          <w:iCs/>
          <w:u w:val="single"/>
        </w:rPr>
        <w:t>.</w:t>
      </w:r>
    </w:p>
    <w:p w14:paraId="7B3EBB07" w14:textId="77777777" w:rsidR="00151337" w:rsidRPr="00F37CAC" w:rsidRDefault="00151337" w:rsidP="00030FA7">
      <w:pPr>
        <w:contextualSpacing/>
        <w:rPr>
          <w:b/>
          <w:bCs/>
          <w:i/>
          <w:iCs/>
          <w:u w:val="single"/>
        </w:rPr>
      </w:pPr>
    </w:p>
    <w:p w14:paraId="016ADCD5" w14:textId="23302EC3" w:rsidR="00151337" w:rsidRDefault="00F37CAC" w:rsidP="00030FA7">
      <w:pPr>
        <w:contextualSpacing/>
        <w:rPr>
          <w:b/>
          <w:bCs/>
          <w:i/>
          <w:iCs/>
          <w:u w:val="single"/>
        </w:rPr>
      </w:pPr>
      <w:r w:rsidRPr="00F37CAC">
        <w:rPr>
          <w:b/>
          <w:bCs/>
          <w:i/>
          <w:iCs/>
          <w:u w:val="single"/>
        </w:rPr>
        <w:t xml:space="preserve">Proposal </w:t>
      </w:r>
      <w:r w:rsidR="002420F7">
        <w:rPr>
          <w:rFonts w:hint="eastAsia"/>
          <w:b/>
          <w:bCs/>
          <w:i/>
          <w:iCs/>
          <w:u w:val="single"/>
        </w:rPr>
        <w:t>5</w:t>
      </w:r>
      <w:r w:rsidRPr="00F37CAC">
        <w:rPr>
          <w:b/>
          <w:bCs/>
          <w:i/>
          <w:iCs/>
          <w:u w:val="single"/>
        </w:rPr>
        <w:t>: OCC sequence index should be associated with DMRS antenna port one by one to reduce signalling overhead.</w:t>
      </w:r>
    </w:p>
    <w:p w14:paraId="7B103DDE" w14:textId="77777777" w:rsidR="00F37CAC" w:rsidRPr="002420F7" w:rsidRDefault="00F37CAC" w:rsidP="00030FA7">
      <w:pPr>
        <w:contextualSpacing/>
        <w:rPr>
          <w:b/>
          <w:bCs/>
          <w:i/>
          <w:iCs/>
          <w:u w:val="single"/>
        </w:rPr>
      </w:pPr>
    </w:p>
    <w:p w14:paraId="0F269E35" w14:textId="0530EAB2" w:rsidR="00151337" w:rsidRPr="00517AC9" w:rsidRDefault="00151337" w:rsidP="00151337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2420F7">
        <w:rPr>
          <w:rFonts w:hint="eastAsia"/>
          <w:b/>
          <w:bCs/>
          <w:i/>
          <w:iCs/>
          <w:u w:val="single"/>
        </w:rPr>
        <w:t>6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with OCC should be supported</w:t>
      </w:r>
      <w:r w:rsidR="5C3B1CD3" w:rsidRPr="251D7E2F">
        <w:rPr>
          <w:b/>
          <w:bCs/>
          <w:i/>
          <w:iCs/>
          <w:u w:val="single"/>
        </w:rPr>
        <w:t xml:space="preserve"> for both inter-slot OCC and intra-symbol OCC.</w:t>
      </w:r>
    </w:p>
    <w:p w14:paraId="3E8F707D" w14:textId="77777777" w:rsidR="00151337" w:rsidRPr="00151337" w:rsidRDefault="00151337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t>References</w:t>
      </w:r>
    </w:p>
    <w:p w14:paraId="2ED1A556" w14:textId="47382C7A" w:rsidR="00214D00" w:rsidRPr="00214D00" w:rsidRDefault="009A2C6A" w:rsidP="00214D00">
      <w:pPr>
        <w:pStyle w:val="a"/>
        <w:numPr>
          <w:ilvl w:val="0"/>
          <w:numId w:val="31"/>
        </w:numPr>
        <w:ind w:leftChars="0"/>
        <w:rPr>
          <w:rFonts w:eastAsia="DengXian"/>
          <w:szCs w:val="24"/>
          <w:lang w:eastAsia="en-GB"/>
        </w:rPr>
      </w:pPr>
      <w:r w:rsidRPr="005F7DF4">
        <w:rPr>
          <w:rFonts w:eastAsia="DengXian" w:hint="eastAsia"/>
          <w:szCs w:val="24"/>
          <w:lang w:eastAsia="en-GB"/>
        </w:rPr>
        <w:t>RP-241789</w:t>
      </w:r>
      <w:r w:rsidR="00214D00" w:rsidRPr="00214D00">
        <w:rPr>
          <w:rFonts w:eastAsia="DengXian"/>
          <w:szCs w:val="24"/>
          <w:lang w:eastAsia="en-GB"/>
        </w:rPr>
        <w:t>,</w:t>
      </w:r>
      <w:r w:rsidR="001C4281" w:rsidRPr="001C4281">
        <w:t xml:space="preserve"> </w:t>
      </w:r>
      <w:r w:rsidR="001C4281" w:rsidRPr="001C4281">
        <w:rPr>
          <w:rFonts w:eastAsia="DengXian"/>
          <w:szCs w:val="24"/>
          <w:lang w:eastAsia="en-GB"/>
        </w:rPr>
        <w:t>Revised WID: Non-Terrestrial Networks (NTN) for NR Phase 3</w:t>
      </w:r>
      <w:r w:rsidR="00214D00" w:rsidRPr="00214D00">
        <w:rPr>
          <w:rFonts w:eastAsia="DengXian"/>
          <w:szCs w:val="24"/>
          <w:lang w:eastAsia="en-GB"/>
        </w:rPr>
        <w:t>.</w:t>
      </w:r>
    </w:p>
    <w:p w14:paraId="31A838E1" w14:textId="5D719177" w:rsidR="008419A8" w:rsidRPr="009C2A32" w:rsidRDefault="00E95E70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</w:t>
      </w:r>
      <w:r w:rsidR="4EAA713B" w:rsidRPr="3EB7BA1E">
        <w:rPr>
          <w:rFonts w:eastAsia="DengXian"/>
          <w:lang w:eastAsia="en-GB"/>
        </w:rPr>
        <w:t>1</w:t>
      </w:r>
      <w:r w:rsidRPr="3EB7BA1E">
        <w:rPr>
          <w:rFonts w:eastAsia="DengXian"/>
          <w:lang w:eastAsia="en-GB"/>
        </w:rPr>
        <w:t># 11</w:t>
      </w:r>
      <w:r w:rsidR="00346254">
        <w:rPr>
          <w:rFonts w:eastAsiaTheme="minorEastAsia" w:hint="eastAsia"/>
        </w:rPr>
        <w:t>8</w:t>
      </w:r>
      <w:r w:rsidR="0069520C">
        <w:rPr>
          <w:rFonts w:eastAsiaTheme="minorEastAsia" w:hint="eastAsia"/>
        </w:rPr>
        <w:t>-bis</w:t>
      </w:r>
      <w:r w:rsidRPr="3EB7BA1E">
        <w:rPr>
          <w:rFonts w:eastAsia="DengXian"/>
          <w:lang w:eastAsia="en-GB"/>
        </w:rPr>
        <w:t xml:space="preserve">. </w:t>
      </w:r>
    </w:p>
    <w:p w14:paraId="6AE80C96" w14:textId="57093C95" w:rsidR="00C96211" w:rsidRPr="008419A8" w:rsidRDefault="009A2C6A" w:rsidP="008419A8">
      <w:pPr>
        <w:pStyle w:val="a"/>
        <w:numPr>
          <w:ilvl w:val="0"/>
          <w:numId w:val="31"/>
        </w:numPr>
        <w:ind w:leftChars="0"/>
        <w:rPr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>
        <w:rPr>
          <w:rFonts w:eastAsiaTheme="minorEastAsia" w:hint="eastAsia"/>
        </w:rPr>
        <w:t>8.</w:t>
      </w:r>
    </w:p>
    <w:sectPr w:rsidR="00C96211" w:rsidRPr="008419A8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954A8" w14:textId="77777777" w:rsidR="00187DBE" w:rsidRDefault="00187DBE" w:rsidP="005E4B6E">
      <w:pPr>
        <w:spacing w:before="120" w:after="120"/>
      </w:pPr>
      <w:r>
        <w:separator/>
      </w:r>
    </w:p>
    <w:p w14:paraId="5E918B51" w14:textId="77777777" w:rsidR="00187DBE" w:rsidRDefault="00187DBE"/>
  </w:endnote>
  <w:endnote w:type="continuationSeparator" w:id="0">
    <w:p w14:paraId="16A8B44F" w14:textId="77777777" w:rsidR="00187DBE" w:rsidRDefault="00187DBE" w:rsidP="005E4B6E">
      <w:pPr>
        <w:spacing w:before="120" w:after="120"/>
      </w:pPr>
      <w:r>
        <w:continuationSeparator/>
      </w:r>
    </w:p>
    <w:p w14:paraId="611A0B2C" w14:textId="77777777" w:rsidR="00187DBE" w:rsidRDefault="00187DBE"/>
  </w:endnote>
  <w:endnote w:type="continuationNotice" w:id="1">
    <w:p w14:paraId="010CDAE6" w14:textId="77777777" w:rsidR="00187DBE" w:rsidRDefault="00187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0C253" w14:textId="77777777" w:rsidR="00187DBE" w:rsidRDefault="00187DBE" w:rsidP="005E4B6E">
      <w:pPr>
        <w:spacing w:before="120" w:after="120"/>
      </w:pPr>
      <w:r>
        <w:separator/>
      </w:r>
    </w:p>
    <w:p w14:paraId="49EBBA66" w14:textId="77777777" w:rsidR="00187DBE" w:rsidRDefault="00187DBE"/>
  </w:footnote>
  <w:footnote w:type="continuationSeparator" w:id="0">
    <w:p w14:paraId="7CF1034C" w14:textId="77777777" w:rsidR="00187DBE" w:rsidRDefault="00187DBE" w:rsidP="005E4B6E">
      <w:pPr>
        <w:spacing w:before="120" w:after="120"/>
      </w:pPr>
      <w:r>
        <w:continuationSeparator/>
      </w:r>
    </w:p>
    <w:p w14:paraId="451865AF" w14:textId="77777777" w:rsidR="00187DBE" w:rsidRDefault="00187DBE"/>
  </w:footnote>
  <w:footnote w:type="continuationNotice" w:id="1">
    <w:p w14:paraId="605AC4E3" w14:textId="77777777" w:rsidR="00187DBE" w:rsidRDefault="00187D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585B89"/>
    <w:multiLevelType w:val="hybridMultilevel"/>
    <w:tmpl w:val="B6DE0B20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1C29AC"/>
    <w:multiLevelType w:val="hybridMultilevel"/>
    <w:tmpl w:val="E9AE6F64"/>
    <w:lvl w:ilvl="0" w:tplc="D2F69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85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61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83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0E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AF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F6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9B12D1"/>
    <w:multiLevelType w:val="hybridMultilevel"/>
    <w:tmpl w:val="0098FD90"/>
    <w:lvl w:ilvl="0" w:tplc="13E2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A6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C8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22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44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AC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C2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25284E"/>
    <w:multiLevelType w:val="multilevel"/>
    <w:tmpl w:val="F360699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645F0F"/>
    <w:multiLevelType w:val="hybridMultilevel"/>
    <w:tmpl w:val="130C2A6E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9922D0C"/>
    <w:multiLevelType w:val="hybridMultilevel"/>
    <w:tmpl w:val="D5F22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AD2263B"/>
    <w:multiLevelType w:val="hybridMultilevel"/>
    <w:tmpl w:val="C26AF8E2"/>
    <w:lvl w:ilvl="0" w:tplc="7AC8E79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2C46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230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3857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2BD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57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83C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0C26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C498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A670BC"/>
    <w:multiLevelType w:val="hybridMultilevel"/>
    <w:tmpl w:val="B8DEBCD8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F60AE1"/>
    <w:multiLevelType w:val="hybridMultilevel"/>
    <w:tmpl w:val="924CD214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207608"/>
    <w:multiLevelType w:val="hybridMultilevel"/>
    <w:tmpl w:val="DDBAE602"/>
    <w:lvl w:ilvl="0" w:tplc="7818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0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3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66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9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29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A7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2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03157D4"/>
    <w:multiLevelType w:val="multilevel"/>
    <w:tmpl w:val="888E4EB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9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064F2B"/>
    <w:multiLevelType w:val="hybridMultilevel"/>
    <w:tmpl w:val="B6D6C90E"/>
    <w:lvl w:ilvl="0" w:tplc="D1B6B5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E11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AF9E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9AF2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673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616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602B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039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A18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E30194"/>
    <w:multiLevelType w:val="hybridMultilevel"/>
    <w:tmpl w:val="D0CA5972"/>
    <w:lvl w:ilvl="0" w:tplc="10920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A203E1"/>
    <w:multiLevelType w:val="hybridMultilevel"/>
    <w:tmpl w:val="1E341C9E"/>
    <w:lvl w:ilvl="0" w:tplc="4524E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65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67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A7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23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AB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6A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F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AF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4300765">
    <w:abstractNumId w:val="48"/>
  </w:num>
  <w:num w:numId="2" w16cid:durableId="293340198">
    <w:abstractNumId w:val="10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18"/>
  </w:num>
  <w:num w:numId="7" w16cid:durableId="1214660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41"/>
  </w:num>
  <w:num w:numId="9" w16cid:durableId="1640961336">
    <w:abstractNumId w:val="12"/>
  </w:num>
  <w:num w:numId="10" w16cid:durableId="788472469">
    <w:abstractNumId w:val="51"/>
  </w:num>
  <w:num w:numId="11" w16cid:durableId="659695275">
    <w:abstractNumId w:val="25"/>
  </w:num>
  <w:num w:numId="12" w16cid:durableId="1168712341">
    <w:abstractNumId w:val="17"/>
  </w:num>
  <w:num w:numId="13" w16cid:durableId="859512572">
    <w:abstractNumId w:val="15"/>
  </w:num>
  <w:num w:numId="14" w16cid:durableId="1173838480">
    <w:abstractNumId w:val="20"/>
  </w:num>
  <w:num w:numId="15" w16cid:durableId="428087074">
    <w:abstractNumId w:val="26"/>
  </w:num>
  <w:num w:numId="16" w16cid:durableId="1859811230">
    <w:abstractNumId w:val="35"/>
  </w:num>
  <w:num w:numId="17" w16cid:durableId="329791362">
    <w:abstractNumId w:val="38"/>
  </w:num>
  <w:num w:numId="18" w16cid:durableId="390036852">
    <w:abstractNumId w:val="7"/>
  </w:num>
  <w:num w:numId="19" w16cid:durableId="797188560">
    <w:abstractNumId w:val="42"/>
  </w:num>
  <w:num w:numId="20" w16cid:durableId="741756864">
    <w:abstractNumId w:val="19"/>
  </w:num>
  <w:num w:numId="21" w16cid:durableId="1965959591">
    <w:abstractNumId w:val="0"/>
  </w:num>
  <w:num w:numId="22" w16cid:durableId="1394960889">
    <w:abstractNumId w:val="19"/>
  </w:num>
  <w:num w:numId="23" w16cid:durableId="853422042">
    <w:abstractNumId w:val="14"/>
  </w:num>
  <w:num w:numId="24" w16cid:durableId="1643459777">
    <w:abstractNumId w:val="16"/>
  </w:num>
  <w:num w:numId="25" w16cid:durableId="228730042">
    <w:abstractNumId w:val="23"/>
  </w:num>
  <w:num w:numId="26" w16cid:durableId="354692244">
    <w:abstractNumId w:val="46"/>
  </w:num>
  <w:num w:numId="27" w16cid:durableId="534848999">
    <w:abstractNumId w:val="30"/>
  </w:num>
  <w:num w:numId="28" w16cid:durableId="78528786">
    <w:abstractNumId w:val="22"/>
  </w:num>
  <w:num w:numId="29" w16cid:durableId="1862352746">
    <w:abstractNumId w:val="9"/>
  </w:num>
  <w:num w:numId="30" w16cid:durableId="2004891963">
    <w:abstractNumId w:val="3"/>
  </w:num>
  <w:num w:numId="31" w16cid:durableId="977150387">
    <w:abstractNumId w:val="49"/>
  </w:num>
  <w:num w:numId="32" w16cid:durableId="569123409">
    <w:abstractNumId w:val="36"/>
  </w:num>
  <w:num w:numId="33" w16cid:durableId="1594506697">
    <w:abstractNumId w:val="28"/>
  </w:num>
  <w:num w:numId="34" w16cid:durableId="214851980">
    <w:abstractNumId w:val="8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44"/>
  </w:num>
  <w:num w:numId="38" w16cid:durableId="892471009">
    <w:abstractNumId w:val="11"/>
  </w:num>
  <w:num w:numId="39" w16cid:durableId="390227961">
    <w:abstractNumId w:val="29"/>
  </w:num>
  <w:num w:numId="40" w16cid:durableId="1999729764">
    <w:abstractNumId w:val="21"/>
  </w:num>
  <w:num w:numId="41" w16cid:durableId="3104487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765779">
    <w:abstractNumId w:val="24"/>
  </w:num>
  <w:num w:numId="43" w16cid:durableId="1203907273">
    <w:abstractNumId w:val="33"/>
  </w:num>
  <w:num w:numId="44" w16cid:durableId="1408259935">
    <w:abstractNumId w:val="34"/>
  </w:num>
  <w:num w:numId="45" w16cid:durableId="1612978538">
    <w:abstractNumId w:val="53"/>
  </w:num>
  <w:num w:numId="46" w16cid:durableId="1534688185">
    <w:abstractNumId w:val="52"/>
  </w:num>
  <w:num w:numId="47" w16cid:durableId="1177579565">
    <w:abstractNumId w:val="39"/>
  </w:num>
  <w:num w:numId="48" w16cid:durableId="1129515542">
    <w:abstractNumId w:val="50"/>
  </w:num>
  <w:num w:numId="49" w16cid:durableId="569581120">
    <w:abstractNumId w:val="40"/>
  </w:num>
  <w:num w:numId="50" w16cid:durableId="989020565">
    <w:abstractNumId w:val="27"/>
  </w:num>
  <w:num w:numId="51" w16cid:durableId="547304557">
    <w:abstractNumId w:val="31"/>
  </w:num>
  <w:num w:numId="52" w16cid:durableId="1666929549">
    <w:abstractNumId w:val="47"/>
  </w:num>
  <w:num w:numId="53" w16cid:durableId="2035763363">
    <w:abstractNumId w:val="54"/>
  </w:num>
  <w:num w:numId="54" w16cid:durableId="1022979301">
    <w:abstractNumId w:val="43"/>
  </w:num>
  <w:num w:numId="55" w16cid:durableId="1549683906">
    <w:abstractNumId w:val="45"/>
  </w:num>
  <w:num w:numId="56" w16cid:durableId="584069753">
    <w:abstractNumId w:val="13"/>
  </w:num>
  <w:num w:numId="57" w16cid:durableId="601378799">
    <w:abstractNumId w:val="37"/>
  </w:num>
  <w:num w:numId="58" w16cid:durableId="929504252">
    <w:abstractNumId w:val="3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272"/>
    <w:rsid w:val="00000799"/>
    <w:rsid w:val="000008DD"/>
    <w:rsid w:val="00001377"/>
    <w:rsid w:val="00001645"/>
    <w:rsid w:val="000018A1"/>
    <w:rsid w:val="00001A68"/>
    <w:rsid w:val="00001BC4"/>
    <w:rsid w:val="00001C1E"/>
    <w:rsid w:val="00002279"/>
    <w:rsid w:val="000026B7"/>
    <w:rsid w:val="00002A78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FA"/>
    <w:rsid w:val="00004282"/>
    <w:rsid w:val="000045CD"/>
    <w:rsid w:val="00005130"/>
    <w:rsid w:val="00005393"/>
    <w:rsid w:val="0000552D"/>
    <w:rsid w:val="000057D9"/>
    <w:rsid w:val="0000590D"/>
    <w:rsid w:val="00005D78"/>
    <w:rsid w:val="00005D7B"/>
    <w:rsid w:val="00006080"/>
    <w:rsid w:val="000060A5"/>
    <w:rsid w:val="000068AE"/>
    <w:rsid w:val="00006E93"/>
    <w:rsid w:val="0000739F"/>
    <w:rsid w:val="000074FD"/>
    <w:rsid w:val="0000758E"/>
    <w:rsid w:val="00007956"/>
    <w:rsid w:val="000103F2"/>
    <w:rsid w:val="000105E5"/>
    <w:rsid w:val="000108B4"/>
    <w:rsid w:val="00010959"/>
    <w:rsid w:val="00010AFE"/>
    <w:rsid w:val="00010C53"/>
    <w:rsid w:val="00010CAF"/>
    <w:rsid w:val="00010D9E"/>
    <w:rsid w:val="00010F9B"/>
    <w:rsid w:val="00011118"/>
    <w:rsid w:val="00011492"/>
    <w:rsid w:val="000114A0"/>
    <w:rsid w:val="00011A64"/>
    <w:rsid w:val="00011C32"/>
    <w:rsid w:val="00011D5E"/>
    <w:rsid w:val="000125BA"/>
    <w:rsid w:val="00012743"/>
    <w:rsid w:val="00012756"/>
    <w:rsid w:val="000127B7"/>
    <w:rsid w:val="00013288"/>
    <w:rsid w:val="000138BE"/>
    <w:rsid w:val="000139A3"/>
    <w:rsid w:val="00013D11"/>
    <w:rsid w:val="00013EC2"/>
    <w:rsid w:val="00013FD0"/>
    <w:rsid w:val="00014322"/>
    <w:rsid w:val="000146FA"/>
    <w:rsid w:val="000154A1"/>
    <w:rsid w:val="00015697"/>
    <w:rsid w:val="00015D8B"/>
    <w:rsid w:val="000160A3"/>
    <w:rsid w:val="000161AE"/>
    <w:rsid w:val="0001624D"/>
    <w:rsid w:val="00016542"/>
    <w:rsid w:val="000165CC"/>
    <w:rsid w:val="00016A2B"/>
    <w:rsid w:val="00016CD3"/>
    <w:rsid w:val="000170B6"/>
    <w:rsid w:val="00017355"/>
    <w:rsid w:val="000176E9"/>
    <w:rsid w:val="00017732"/>
    <w:rsid w:val="00017A30"/>
    <w:rsid w:val="000200B0"/>
    <w:rsid w:val="00020105"/>
    <w:rsid w:val="0002085A"/>
    <w:rsid w:val="000209A1"/>
    <w:rsid w:val="00020B4E"/>
    <w:rsid w:val="00020BA3"/>
    <w:rsid w:val="00020BD5"/>
    <w:rsid w:val="00020BDA"/>
    <w:rsid w:val="00020CE4"/>
    <w:rsid w:val="00020F57"/>
    <w:rsid w:val="00020FB9"/>
    <w:rsid w:val="0002149F"/>
    <w:rsid w:val="00021A4A"/>
    <w:rsid w:val="00022415"/>
    <w:rsid w:val="0002254D"/>
    <w:rsid w:val="000225D9"/>
    <w:rsid w:val="00022826"/>
    <w:rsid w:val="00022EBA"/>
    <w:rsid w:val="00023062"/>
    <w:rsid w:val="000233D3"/>
    <w:rsid w:val="00023746"/>
    <w:rsid w:val="000237DF"/>
    <w:rsid w:val="000237E4"/>
    <w:rsid w:val="00023949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6731"/>
    <w:rsid w:val="000271F9"/>
    <w:rsid w:val="000272F0"/>
    <w:rsid w:val="00027323"/>
    <w:rsid w:val="00027AED"/>
    <w:rsid w:val="00027EA7"/>
    <w:rsid w:val="00030109"/>
    <w:rsid w:val="0003028E"/>
    <w:rsid w:val="000304F1"/>
    <w:rsid w:val="000306CE"/>
    <w:rsid w:val="00030731"/>
    <w:rsid w:val="00030DE7"/>
    <w:rsid w:val="00030E9D"/>
    <w:rsid w:val="00030FA7"/>
    <w:rsid w:val="00031070"/>
    <w:rsid w:val="000311DA"/>
    <w:rsid w:val="000313F7"/>
    <w:rsid w:val="0003176F"/>
    <w:rsid w:val="00031954"/>
    <w:rsid w:val="00031D01"/>
    <w:rsid w:val="00031F6F"/>
    <w:rsid w:val="00032281"/>
    <w:rsid w:val="00032287"/>
    <w:rsid w:val="000325F7"/>
    <w:rsid w:val="00032771"/>
    <w:rsid w:val="00032EEC"/>
    <w:rsid w:val="0003315F"/>
    <w:rsid w:val="00033747"/>
    <w:rsid w:val="0003374B"/>
    <w:rsid w:val="00033ABF"/>
    <w:rsid w:val="00033BB8"/>
    <w:rsid w:val="0003448B"/>
    <w:rsid w:val="000344FC"/>
    <w:rsid w:val="00034560"/>
    <w:rsid w:val="00034888"/>
    <w:rsid w:val="00034A3B"/>
    <w:rsid w:val="00034C97"/>
    <w:rsid w:val="00034FC2"/>
    <w:rsid w:val="00035297"/>
    <w:rsid w:val="000357C7"/>
    <w:rsid w:val="00035940"/>
    <w:rsid w:val="00035BE4"/>
    <w:rsid w:val="00035C16"/>
    <w:rsid w:val="00035EC3"/>
    <w:rsid w:val="000363D6"/>
    <w:rsid w:val="000364A6"/>
    <w:rsid w:val="00036D0E"/>
    <w:rsid w:val="00036E4D"/>
    <w:rsid w:val="0003721B"/>
    <w:rsid w:val="0003782B"/>
    <w:rsid w:val="000379E8"/>
    <w:rsid w:val="00037A98"/>
    <w:rsid w:val="000400F1"/>
    <w:rsid w:val="000401E9"/>
    <w:rsid w:val="000402E1"/>
    <w:rsid w:val="00040741"/>
    <w:rsid w:val="00040A3A"/>
    <w:rsid w:val="00040D96"/>
    <w:rsid w:val="00041145"/>
    <w:rsid w:val="00041164"/>
    <w:rsid w:val="00041465"/>
    <w:rsid w:val="00041839"/>
    <w:rsid w:val="00041B21"/>
    <w:rsid w:val="00041C6F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E40"/>
    <w:rsid w:val="00042F94"/>
    <w:rsid w:val="0004345A"/>
    <w:rsid w:val="000437A9"/>
    <w:rsid w:val="00043A3B"/>
    <w:rsid w:val="00043A86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E06"/>
    <w:rsid w:val="00046EFD"/>
    <w:rsid w:val="00047483"/>
    <w:rsid w:val="000475C3"/>
    <w:rsid w:val="000477BC"/>
    <w:rsid w:val="00047AE1"/>
    <w:rsid w:val="00047AF0"/>
    <w:rsid w:val="00047C3D"/>
    <w:rsid w:val="00047FE7"/>
    <w:rsid w:val="000501DE"/>
    <w:rsid w:val="000502E9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48D"/>
    <w:rsid w:val="000529DE"/>
    <w:rsid w:val="00052E51"/>
    <w:rsid w:val="00052F59"/>
    <w:rsid w:val="00053117"/>
    <w:rsid w:val="00053216"/>
    <w:rsid w:val="0005325D"/>
    <w:rsid w:val="0005345B"/>
    <w:rsid w:val="000536EA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61A"/>
    <w:rsid w:val="00055C9B"/>
    <w:rsid w:val="00056285"/>
    <w:rsid w:val="000562A1"/>
    <w:rsid w:val="00056464"/>
    <w:rsid w:val="0005677B"/>
    <w:rsid w:val="00056A83"/>
    <w:rsid w:val="00056B1E"/>
    <w:rsid w:val="00056D43"/>
    <w:rsid w:val="00056DA4"/>
    <w:rsid w:val="000570C8"/>
    <w:rsid w:val="000571C2"/>
    <w:rsid w:val="00057735"/>
    <w:rsid w:val="00057784"/>
    <w:rsid w:val="00057CF5"/>
    <w:rsid w:val="00060128"/>
    <w:rsid w:val="000601CC"/>
    <w:rsid w:val="00060549"/>
    <w:rsid w:val="00060DCF"/>
    <w:rsid w:val="00061874"/>
    <w:rsid w:val="00061B2A"/>
    <w:rsid w:val="00061D28"/>
    <w:rsid w:val="00061D81"/>
    <w:rsid w:val="00062385"/>
    <w:rsid w:val="00062429"/>
    <w:rsid w:val="00062540"/>
    <w:rsid w:val="000625E8"/>
    <w:rsid w:val="000625F0"/>
    <w:rsid w:val="00062AA1"/>
    <w:rsid w:val="00062BD5"/>
    <w:rsid w:val="00062F20"/>
    <w:rsid w:val="000631D9"/>
    <w:rsid w:val="000634BF"/>
    <w:rsid w:val="00063644"/>
    <w:rsid w:val="00063741"/>
    <w:rsid w:val="00063E29"/>
    <w:rsid w:val="00063F0E"/>
    <w:rsid w:val="00063F58"/>
    <w:rsid w:val="00064292"/>
    <w:rsid w:val="0006430F"/>
    <w:rsid w:val="00064C56"/>
    <w:rsid w:val="00065046"/>
    <w:rsid w:val="0006541F"/>
    <w:rsid w:val="00066491"/>
    <w:rsid w:val="00066B73"/>
    <w:rsid w:val="000672A4"/>
    <w:rsid w:val="000676B5"/>
    <w:rsid w:val="0006788D"/>
    <w:rsid w:val="00067A12"/>
    <w:rsid w:val="00067C08"/>
    <w:rsid w:val="00067C45"/>
    <w:rsid w:val="00067E7E"/>
    <w:rsid w:val="00070424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06"/>
    <w:rsid w:val="000724F2"/>
    <w:rsid w:val="000729B1"/>
    <w:rsid w:val="00072A45"/>
    <w:rsid w:val="00072C0A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5005"/>
    <w:rsid w:val="000750BF"/>
    <w:rsid w:val="00075512"/>
    <w:rsid w:val="000758AA"/>
    <w:rsid w:val="00075B9C"/>
    <w:rsid w:val="000761A9"/>
    <w:rsid w:val="0007656C"/>
    <w:rsid w:val="0007741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751"/>
    <w:rsid w:val="00082B62"/>
    <w:rsid w:val="00082E8F"/>
    <w:rsid w:val="000835E4"/>
    <w:rsid w:val="000836A7"/>
    <w:rsid w:val="00083720"/>
    <w:rsid w:val="00083A5A"/>
    <w:rsid w:val="00083B8C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A29"/>
    <w:rsid w:val="00085E7A"/>
    <w:rsid w:val="000860A7"/>
    <w:rsid w:val="00086107"/>
    <w:rsid w:val="00086257"/>
    <w:rsid w:val="00086757"/>
    <w:rsid w:val="0008675E"/>
    <w:rsid w:val="00086E6A"/>
    <w:rsid w:val="00087294"/>
    <w:rsid w:val="00087699"/>
    <w:rsid w:val="00087879"/>
    <w:rsid w:val="000878C2"/>
    <w:rsid w:val="00087943"/>
    <w:rsid w:val="00087D36"/>
    <w:rsid w:val="0009032E"/>
    <w:rsid w:val="000904E5"/>
    <w:rsid w:val="0009071F"/>
    <w:rsid w:val="0009079B"/>
    <w:rsid w:val="00090CBE"/>
    <w:rsid w:val="00090D01"/>
    <w:rsid w:val="00090EA0"/>
    <w:rsid w:val="00090F54"/>
    <w:rsid w:val="00090F98"/>
    <w:rsid w:val="0009121D"/>
    <w:rsid w:val="00091241"/>
    <w:rsid w:val="00091816"/>
    <w:rsid w:val="00091A02"/>
    <w:rsid w:val="00091C26"/>
    <w:rsid w:val="00091E9D"/>
    <w:rsid w:val="000927DE"/>
    <w:rsid w:val="00092836"/>
    <w:rsid w:val="00092902"/>
    <w:rsid w:val="00093303"/>
    <w:rsid w:val="00093343"/>
    <w:rsid w:val="0009393F"/>
    <w:rsid w:val="00093DE3"/>
    <w:rsid w:val="0009405E"/>
    <w:rsid w:val="0009502C"/>
    <w:rsid w:val="000950B1"/>
    <w:rsid w:val="00095199"/>
    <w:rsid w:val="000953EF"/>
    <w:rsid w:val="0009557F"/>
    <w:rsid w:val="0009562A"/>
    <w:rsid w:val="00095777"/>
    <w:rsid w:val="000958F1"/>
    <w:rsid w:val="000959D5"/>
    <w:rsid w:val="00095A08"/>
    <w:rsid w:val="00095DD7"/>
    <w:rsid w:val="00095F65"/>
    <w:rsid w:val="000965FE"/>
    <w:rsid w:val="0009686F"/>
    <w:rsid w:val="00096C3A"/>
    <w:rsid w:val="00096F58"/>
    <w:rsid w:val="00097476"/>
    <w:rsid w:val="0009791E"/>
    <w:rsid w:val="00097CAA"/>
    <w:rsid w:val="00097F3E"/>
    <w:rsid w:val="000A0204"/>
    <w:rsid w:val="000A0691"/>
    <w:rsid w:val="000A0B74"/>
    <w:rsid w:val="000A0DDD"/>
    <w:rsid w:val="000A0FBA"/>
    <w:rsid w:val="000A15BC"/>
    <w:rsid w:val="000A18FB"/>
    <w:rsid w:val="000A1CCF"/>
    <w:rsid w:val="000A272C"/>
    <w:rsid w:val="000A2C97"/>
    <w:rsid w:val="000A2E12"/>
    <w:rsid w:val="000A2E5E"/>
    <w:rsid w:val="000A31A0"/>
    <w:rsid w:val="000A320A"/>
    <w:rsid w:val="000A39F8"/>
    <w:rsid w:val="000A416A"/>
    <w:rsid w:val="000A464D"/>
    <w:rsid w:val="000A4657"/>
    <w:rsid w:val="000A4EF3"/>
    <w:rsid w:val="000A550A"/>
    <w:rsid w:val="000A574D"/>
    <w:rsid w:val="000A57F7"/>
    <w:rsid w:val="000A5865"/>
    <w:rsid w:val="000A58A8"/>
    <w:rsid w:val="000A5C58"/>
    <w:rsid w:val="000A5D29"/>
    <w:rsid w:val="000A5E13"/>
    <w:rsid w:val="000A5FB7"/>
    <w:rsid w:val="000A64C0"/>
    <w:rsid w:val="000A676C"/>
    <w:rsid w:val="000A682E"/>
    <w:rsid w:val="000A798F"/>
    <w:rsid w:val="000A7F2F"/>
    <w:rsid w:val="000B01FD"/>
    <w:rsid w:val="000B07CE"/>
    <w:rsid w:val="000B0843"/>
    <w:rsid w:val="000B0D7E"/>
    <w:rsid w:val="000B0E1C"/>
    <w:rsid w:val="000B0FC3"/>
    <w:rsid w:val="000B0FDA"/>
    <w:rsid w:val="000B100D"/>
    <w:rsid w:val="000B1631"/>
    <w:rsid w:val="000B218E"/>
    <w:rsid w:val="000B2469"/>
    <w:rsid w:val="000B2672"/>
    <w:rsid w:val="000B29B5"/>
    <w:rsid w:val="000B2E7A"/>
    <w:rsid w:val="000B31E5"/>
    <w:rsid w:val="000B3238"/>
    <w:rsid w:val="000B325A"/>
    <w:rsid w:val="000B3662"/>
    <w:rsid w:val="000B382C"/>
    <w:rsid w:val="000B391A"/>
    <w:rsid w:val="000B39FD"/>
    <w:rsid w:val="000B3D5D"/>
    <w:rsid w:val="000B439E"/>
    <w:rsid w:val="000B4504"/>
    <w:rsid w:val="000B4509"/>
    <w:rsid w:val="000B450D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06"/>
    <w:rsid w:val="000B69EF"/>
    <w:rsid w:val="000B6A51"/>
    <w:rsid w:val="000B6EEE"/>
    <w:rsid w:val="000B6FE5"/>
    <w:rsid w:val="000B7004"/>
    <w:rsid w:val="000B76BF"/>
    <w:rsid w:val="000B7A64"/>
    <w:rsid w:val="000C0088"/>
    <w:rsid w:val="000C04FE"/>
    <w:rsid w:val="000C0B10"/>
    <w:rsid w:val="000C0E26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3C74"/>
    <w:rsid w:val="000C4102"/>
    <w:rsid w:val="000C414B"/>
    <w:rsid w:val="000C4528"/>
    <w:rsid w:val="000C4785"/>
    <w:rsid w:val="000C4D22"/>
    <w:rsid w:val="000C4FB9"/>
    <w:rsid w:val="000C4FD9"/>
    <w:rsid w:val="000C50E1"/>
    <w:rsid w:val="000C5209"/>
    <w:rsid w:val="000C54EF"/>
    <w:rsid w:val="000C54FC"/>
    <w:rsid w:val="000C55BA"/>
    <w:rsid w:val="000C55D3"/>
    <w:rsid w:val="000C562A"/>
    <w:rsid w:val="000C5AD6"/>
    <w:rsid w:val="000C5C5D"/>
    <w:rsid w:val="000C5E5D"/>
    <w:rsid w:val="000C60B4"/>
    <w:rsid w:val="000C675F"/>
    <w:rsid w:val="000C6857"/>
    <w:rsid w:val="000C68E7"/>
    <w:rsid w:val="000C6936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2541"/>
    <w:rsid w:val="000D2C7A"/>
    <w:rsid w:val="000D31B5"/>
    <w:rsid w:val="000D32F2"/>
    <w:rsid w:val="000D33B3"/>
    <w:rsid w:val="000D397A"/>
    <w:rsid w:val="000D3CD4"/>
    <w:rsid w:val="000D4935"/>
    <w:rsid w:val="000D4BD7"/>
    <w:rsid w:val="000D4E83"/>
    <w:rsid w:val="000D4FE4"/>
    <w:rsid w:val="000D5155"/>
    <w:rsid w:val="000D5371"/>
    <w:rsid w:val="000D56F6"/>
    <w:rsid w:val="000D5AA8"/>
    <w:rsid w:val="000D5B72"/>
    <w:rsid w:val="000D5BDA"/>
    <w:rsid w:val="000D5DAA"/>
    <w:rsid w:val="000D5DD9"/>
    <w:rsid w:val="000D64D4"/>
    <w:rsid w:val="000D6C82"/>
    <w:rsid w:val="000D6D44"/>
    <w:rsid w:val="000D71C8"/>
    <w:rsid w:val="000D71D3"/>
    <w:rsid w:val="000D725C"/>
    <w:rsid w:val="000D78F0"/>
    <w:rsid w:val="000D7CCD"/>
    <w:rsid w:val="000D7D4B"/>
    <w:rsid w:val="000D7DAD"/>
    <w:rsid w:val="000D7FA9"/>
    <w:rsid w:val="000E01B6"/>
    <w:rsid w:val="000E02C4"/>
    <w:rsid w:val="000E05F0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BB"/>
    <w:rsid w:val="000E3866"/>
    <w:rsid w:val="000E3A18"/>
    <w:rsid w:val="000E3A63"/>
    <w:rsid w:val="000E402A"/>
    <w:rsid w:val="000E4212"/>
    <w:rsid w:val="000E43C3"/>
    <w:rsid w:val="000E4DB6"/>
    <w:rsid w:val="000E4DDB"/>
    <w:rsid w:val="000E51D6"/>
    <w:rsid w:val="000E56E4"/>
    <w:rsid w:val="000E5885"/>
    <w:rsid w:val="000E58FB"/>
    <w:rsid w:val="000E5E1D"/>
    <w:rsid w:val="000E6074"/>
    <w:rsid w:val="000E6101"/>
    <w:rsid w:val="000E66D8"/>
    <w:rsid w:val="000F00A8"/>
    <w:rsid w:val="000F024B"/>
    <w:rsid w:val="000F03D8"/>
    <w:rsid w:val="000F0427"/>
    <w:rsid w:val="000F09C6"/>
    <w:rsid w:val="000F0EF7"/>
    <w:rsid w:val="000F0F3D"/>
    <w:rsid w:val="000F1707"/>
    <w:rsid w:val="000F218E"/>
    <w:rsid w:val="000F27EE"/>
    <w:rsid w:val="000F2A5D"/>
    <w:rsid w:val="000F355D"/>
    <w:rsid w:val="000F35FA"/>
    <w:rsid w:val="000F387D"/>
    <w:rsid w:val="000F3E32"/>
    <w:rsid w:val="000F42D9"/>
    <w:rsid w:val="000F4988"/>
    <w:rsid w:val="000F4C8B"/>
    <w:rsid w:val="000F4CF4"/>
    <w:rsid w:val="000F4F7D"/>
    <w:rsid w:val="000F503C"/>
    <w:rsid w:val="000F53EB"/>
    <w:rsid w:val="000F568D"/>
    <w:rsid w:val="000F5D09"/>
    <w:rsid w:val="000F654D"/>
    <w:rsid w:val="000F67FF"/>
    <w:rsid w:val="000F69B9"/>
    <w:rsid w:val="000F6A77"/>
    <w:rsid w:val="000F6B27"/>
    <w:rsid w:val="000F6BC9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2652"/>
    <w:rsid w:val="00102C93"/>
    <w:rsid w:val="00103283"/>
    <w:rsid w:val="00103294"/>
    <w:rsid w:val="0010330A"/>
    <w:rsid w:val="001037BC"/>
    <w:rsid w:val="00104027"/>
    <w:rsid w:val="001046F5"/>
    <w:rsid w:val="00104878"/>
    <w:rsid w:val="00104D3B"/>
    <w:rsid w:val="00104DD1"/>
    <w:rsid w:val="001050BA"/>
    <w:rsid w:val="00105269"/>
    <w:rsid w:val="001052A8"/>
    <w:rsid w:val="00105628"/>
    <w:rsid w:val="00105BC4"/>
    <w:rsid w:val="00105C75"/>
    <w:rsid w:val="00106021"/>
    <w:rsid w:val="001060D7"/>
    <w:rsid w:val="00106798"/>
    <w:rsid w:val="0010699B"/>
    <w:rsid w:val="00106B8A"/>
    <w:rsid w:val="00106DC2"/>
    <w:rsid w:val="00106F84"/>
    <w:rsid w:val="00106FAA"/>
    <w:rsid w:val="0010745A"/>
    <w:rsid w:val="001079E7"/>
    <w:rsid w:val="00107A04"/>
    <w:rsid w:val="00107E9B"/>
    <w:rsid w:val="00107EC8"/>
    <w:rsid w:val="00110288"/>
    <w:rsid w:val="00110506"/>
    <w:rsid w:val="001107A8"/>
    <w:rsid w:val="0011125A"/>
    <w:rsid w:val="00111301"/>
    <w:rsid w:val="0011155E"/>
    <w:rsid w:val="00111625"/>
    <w:rsid w:val="00111671"/>
    <w:rsid w:val="001117EF"/>
    <w:rsid w:val="00111986"/>
    <w:rsid w:val="00111B60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416"/>
    <w:rsid w:val="00113876"/>
    <w:rsid w:val="0011418C"/>
    <w:rsid w:val="00114256"/>
    <w:rsid w:val="001145FB"/>
    <w:rsid w:val="00115878"/>
    <w:rsid w:val="00115FB3"/>
    <w:rsid w:val="00116085"/>
    <w:rsid w:val="0011630D"/>
    <w:rsid w:val="00116437"/>
    <w:rsid w:val="00116B72"/>
    <w:rsid w:val="00116BAF"/>
    <w:rsid w:val="00116E38"/>
    <w:rsid w:val="001170A6"/>
    <w:rsid w:val="00117438"/>
    <w:rsid w:val="00117683"/>
    <w:rsid w:val="0011774A"/>
    <w:rsid w:val="00117882"/>
    <w:rsid w:val="00117BAC"/>
    <w:rsid w:val="00117E2D"/>
    <w:rsid w:val="001204FD"/>
    <w:rsid w:val="0012065E"/>
    <w:rsid w:val="001208A4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0C6"/>
    <w:rsid w:val="00123169"/>
    <w:rsid w:val="00123798"/>
    <w:rsid w:val="0012398A"/>
    <w:rsid w:val="00123AAE"/>
    <w:rsid w:val="00123BE3"/>
    <w:rsid w:val="0012412B"/>
    <w:rsid w:val="001247DB"/>
    <w:rsid w:val="00124955"/>
    <w:rsid w:val="00124E28"/>
    <w:rsid w:val="00124ED4"/>
    <w:rsid w:val="0012562A"/>
    <w:rsid w:val="001259AF"/>
    <w:rsid w:val="001259BD"/>
    <w:rsid w:val="00125D43"/>
    <w:rsid w:val="00126185"/>
    <w:rsid w:val="00126222"/>
    <w:rsid w:val="001262DF"/>
    <w:rsid w:val="0012663F"/>
    <w:rsid w:val="00126C97"/>
    <w:rsid w:val="00126D27"/>
    <w:rsid w:val="00126F5A"/>
    <w:rsid w:val="001272D5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1A"/>
    <w:rsid w:val="001316C2"/>
    <w:rsid w:val="00131731"/>
    <w:rsid w:val="00131A02"/>
    <w:rsid w:val="00131F95"/>
    <w:rsid w:val="001322C3"/>
    <w:rsid w:val="001323EA"/>
    <w:rsid w:val="00132466"/>
    <w:rsid w:val="0013250B"/>
    <w:rsid w:val="0013290B"/>
    <w:rsid w:val="00133873"/>
    <w:rsid w:val="00133E94"/>
    <w:rsid w:val="00134168"/>
    <w:rsid w:val="00134345"/>
    <w:rsid w:val="0013434E"/>
    <w:rsid w:val="001345C3"/>
    <w:rsid w:val="00134AA5"/>
    <w:rsid w:val="00134D3D"/>
    <w:rsid w:val="00134D81"/>
    <w:rsid w:val="00134E30"/>
    <w:rsid w:val="001350A4"/>
    <w:rsid w:val="0013543F"/>
    <w:rsid w:val="00135BEE"/>
    <w:rsid w:val="00135EC3"/>
    <w:rsid w:val="00136105"/>
    <w:rsid w:val="00136276"/>
    <w:rsid w:val="001362E1"/>
    <w:rsid w:val="001363E8"/>
    <w:rsid w:val="00136A25"/>
    <w:rsid w:val="00136C32"/>
    <w:rsid w:val="00136C4D"/>
    <w:rsid w:val="00136FB1"/>
    <w:rsid w:val="00136FD9"/>
    <w:rsid w:val="00137D41"/>
    <w:rsid w:val="00140230"/>
    <w:rsid w:val="0014055B"/>
    <w:rsid w:val="00140CD4"/>
    <w:rsid w:val="00140F96"/>
    <w:rsid w:val="001416E8"/>
    <w:rsid w:val="00141714"/>
    <w:rsid w:val="0014174B"/>
    <w:rsid w:val="00141998"/>
    <w:rsid w:val="001419FA"/>
    <w:rsid w:val="001420B2"/>
    <w:rsid w:val="0014217F"/>
    <w:rsid w:val="00142360"/>
    <w:rsid w:val="00142A05"/>
    <w:rsid w:val="00142C91"/>
    <w:rsid w:val="00143281"/>
    <w:rsid w:val="001434E3"/>
    <w:rsid w:val="0014387A"/>
    <w:rsid w:val="0014396D"/>
    <w:rsid w:val="001439BD"/>
    <w:rsid w:val="00144181"/>
    <w:rsid w:val="0014434E"/>
    <w:rsid w:val="001445AB"/>
    <w:rsid w:val="00144DEB"/>
    <w:rsid w:val="00144E6C"/>
    <w:rsid w:val="0014502F"/>
    <w:rsid w:val="001458E4"/>
    <w:rsid w:val="00145D8D"/>
    <w:rsid w:val="00145EBE"/>
    <w:rsid w:val="001469B8"/>
    <w:rsid w:val="0014712D"/>
    <w:rsid w:val="0014748E"/>
    <w:rsid w:val="001475C6"/>
    <w:rsid w:val="0014765A"/>
    <w:rsid w:val="00147AAF"/>
    <w:rsid w:val="00147ABB"/>
    <w:rsid w:val="00150679"/>
    <w:rsid w:val="00150BC9"/>
    <w:rsid w:val="00150C82"/>
    <w:rsid w:val="00150D66"/>
    <w:rsid w:val="001511DA"/>
    <w:rsid w:val="001511F0"/>
    <w:rsid w:val="001512A4"/>
    <w:rsid w:val="00151337"/>
    <w:rsid w:val="00151537"/>
    <w:rsid w:val="00151D7F"/>
    <w:rsid w:val="00152082"/>
    <w:rsid w:val="00152199"/>
    <w:rsid w:val="0015263B"/>
    <w:rsid w:val="001527FB"/>
    <w:rsid w:val="0015288E"/>
    <w:rsid w:val="00152BA7"/>
    <w:rsid w:val="00152F1D"/>
    <w:rsid w:val="00153087"/>
    <w:rsid w:val="001531D2"/>
    <w:rsid w:val="00153365"/>
    <w:rsid w:val="00153589"/>
    <w:rsid w:val="0015395B"/>
    <w:rsid w:val="00153B05"/>
    <w:rsid w:val="00153CF6"/>
    <w:rsid w:val="0015427D"/>
    <w:rsid w:val="001544D3"/>
    <w:rsid w:val="00154772"/>
    <w:rsid w:val="00154A2A"/>
    <w:rsid w:val="00154B9E"/>
    <w:rsid w:val="0015525A"/>
    <w:rsid w:val="001553FA"/>
    <w:rsid w:val="0015556D"/>
    <w:rsid w:val="00156617"/>
    <w:rsid w:val="00156DB9"/>
    <w:rsid w:val="00156FDD"/>
    <w:rsid w:val="00157BD0"/>
    <w:rsid w:val="00157D1D"/>
    <w:rsid w:val="00160408"/>
    <w:rsid w:val="00160517"/>
    <w:rsid w:val="00160F8F"/>
    <w:rsid w:val="00160FEC"/>
    <w:rsid w:val="00161063"/>
    <w:rsid w:val="0016108F"/>
    <w:rsid w:val="00161231"/>
    <w:rsid w:val="00161389"/>
    <w:rsid w:val="001618D1"/>
    <w:rsid w:val="00161985"/>
    <w:rsid w:val="00161A99"/>
    <w:rsid w:val="001625E1"/>
    <w:rsid w:val="00162D70"/>
    <w:rsid w:val="00163134"/>
    <w:rsid w:val="00163969"/>
    <w:rsid w:val="00163A97"/>
    <w:rsid w:val="00163D6B"/>
    <w:rsid w:val="00163F58"/>
    <w:rsid w:val="001644D7"/>
    <w:rsid w:val="00164648"/>
    <w:rsid w:val="0016483A"/>
    <w:rsid w:val="00164933"/>
    <w:rsid w:val="00164988"/>
    <w:rsid w:val="00164A26"/>
    <w:rsid w:val="00164AD6"/>
    <w:rsid w:val="001650EC"/>
    <w:rsid w:val="001652D1"/>
    <w:rsid w:val="0016539B"/>
    <w:rsid w:val="0016567B"/>
    <w:rsid w:val="00165878"/>
    <w:rsid w:val="001658B2"/>
    <w:rsid w:val="001664E9"/>
    <w:rsid w:val="00166602"/>
    <w:rsid w:val="001666FE"/>
    <w:rsid w:val="001669FD"/>
    <w:rsid w:val="00167241"/>
    <w:rsid w:val="00167C33"/>
    <w:rsid w:val="00167E29"/>
    <w:rsid w:val="00167F02"/>
    <w:rsid w:val="001705A7"/>
    <w:rsid w:val="001707C0"/>
    <w:rsid w:val="00170E83"/>
    <w:rsid w:val="0017100E"/>
    <w:rsid w:val="00171037"/>
    <w:rsid w:val="001710FA"/>
    <w:rsid w:val="001711B9"/>
    <w:rsid w:val="001711D2"/>
    <w:rsid w:val="001714AA"/>
    <w:rsid w:val="00171694"/>
    <w:rsid w:val="00171763"/>
    <w:rsid w:val="0017183D"/>
    <w:rsid w:val="00171A3F"/>
    <w:rsid w:val="00171EA7"/>
    <w:rsid w:val="00171ED9"/>
    <w:rsid w:val="001728A2"/>
    <w:rsid w:val="001728AA"/>
    <w:rsid w:val="0017367C"/>
    <w:rsid w:val="00173936"/>
    <w:rsid w:val="001739ED"/>
    <w:rsid w:val="00173EDD"/>
    <w:rsid w:val="00174546"/>
    <w:rsid w:val="0017493F"/>
    <w:rsid w:val="00174A28"/>
    <w:rsid w:val="00174C7D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4E1"/>
    <w:rsid w:val="00176652"/>
    <w:rsid w:val="001766A9"/>
    <w:rsid w:val="00176F52"/>
    <w:rsid w:val="00177034"/>
    <w:rsid w:val="00177227"/>
    <w:rsid w:val="00177B90"/>
    <w:rsid w:val="00177C8E"/>
    <w:rsid w:val="001801D8"/>
    <w:rsid w:val="001805EB"/>
    <w:rsid w:val="00180675"/>
    <w:rsid w:val="0018092F"/>
    <w:rsid w:val="001809C7"/>
    <w:rsid w:val="00180C13"/>
    <w:rsid w:val="00180D92"/>
    <w:rsid w:val="0018127D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BDB"/>
    <w:rsid w:val="00182E3A"/>
    <w:rsid w:val="00183308"/>
    <w:rsid w:val="00183453"/>
    <w:rsid w:val="00183B95"/>
    <w:rsid w:val="00183B9F"/>
    <w:rsid w:val="001847E5"/>
    <w:rsid w:val="001848D5"/>
    <w:rsid w:val="00184956"/>
    <w:rsid w:val="00184A2C"/>
    <w:rsid w:val="00184B15"/>
    <w:rsid w:val="00184EE7"/>
    <w:rsid w:val="00185389"/>
    <w:rsid w:val="0018548B"/>
    <w:rsid w:val="0018561F"/>
    <w:rsid w:val="001858CE"/>
    <w:rsid w:val="00185CA4"/>
    <w:rsid w:val="001862C1"/>
    <w:rsid w:val="00186334"/>
    <w:rsid w:val="00186468"/>
    <w:rsid w:val="001865FB"/>
    <w:rsid w:val="00186761"/>
    <w:rsid w:val="0018680F"/>
    <w:rsid w:val="00186D82"/>
    <w:rsid w:val="00186F9E"/>
    <w:rsid w:val="00187187"/>
    <w:rsid w:val="0018728D"/>
    <w:rsid w:val="001872C5"/>
    <w:rsid w:val="001872F3"/>
    <w:rsid w:val="00187DBE"/>
    <w:rsid w:val="0019006E"/>
    <w:rsid w:val="001901B6"/>
    <w:rsid w:val="001904B6"/>
    <w:rsid w:val="00190840"/>
    <w:rsid w:val="001908E6"/>
    <w:rsid w:val="00190B7D"/>
    <w:rsid w:val="00190CFA"/>
    <w:rsid w:val="00191297"/>
    <w:rsid w:val="00191565"/>
    <w:rsid w:val="0019179B"/>
    <w:rsid w:val="00191B12"/>
    <w:rsid w:val="00192393"/>
    <w:rsid w:val="001928BA"/>
    <w:rsid w:val="00192C56"/>
    <w:rsid w:val="00193252"/>
    <w:rsid w:val="00193549"/>
    <w:rsid w:val="00193A05"/>
    <w:rsid w:val="00193DAD"/>
    <w:rsid w:val="00193DEE"/>
    <w:rsid w:val="00194037"/>
    <w:rsid w:val="001942AC"/>
    <w:rsid w:val="00194ADD"/>
    <w:rsid w:val="001952A4"/>
    <w:rsid w:val="00195503"/>
    <w:rsid w:val="00195A5D"/>
    <w:rsid w:val="00195B24"/>
    <w:rsid w:val="00195DB1"/>
    <w:rsid w:val="00195E8E"/>
    <w:rsid w:val="00195FA9"/>
    <w:rsid w:val="00196284"/>
    <w:rsid w:val="0019649D"/>
    <w:rsid w:val="001964E9"/>
    <w:rsid w:val="00196C7B"/>
    <w:rsid w:val="001972CF"/>
    <w:rsid w:val="00197769"/>
    <w:rsid w:val="00197810"/>
    <w:rsid w:val="00197E4B"/>
    <w:rsid w:val="00197FFA"/>
    <w:rsid w:val="001A00A6"/>
    <w:rsid w:val="001A02CD"/>
    <w:rsid w:val="001A03AC"/>
    <w:rsid w:val="001A04A3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132"/>
    <w:rsid w:val="001A3961"/>
    <w:rsid w:val="001A39C0"/>
    <w:rsid w:val="001A3AD3"/>
    <w:rsid w:val="001A3B95"/>
    <w:rsid w:val="001A3D13"/>
    <w:rsid w:val="001A43E3"/>
    <w:rsid w:val="001A460C"/>
    <w:rsid w:val="001A4855"/>
    <w:rsid w:val="001A4AE3"/>
    <w:rsid w:val="001A4F09"/>
    <w:rsid w:val="001A4FC0"/>
    <w:rsid w:val="001A536C"/>
    <w:rsid w:val="001A5703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7655"/>
    <w:rsid w:val="001A7AE6"/>
    <w:rsid w:val="001A7B2D"/>
    <w:rsid w:val="001A7FF7"/>
    <w:rsid w:val="001B022B"/>
    <w:rsid w:val="001B07E5"/>
    <w:rsid w:val="001B0B97"/>
    <w:rsid w:val="001B0BFB"/>
    <w:rsid w:val="001B0D6F"/>
    <w:rsid w:val="001B0EF2"/>
    <w:rsid w:val="001B14F6"/>
    <w:rsid w:val="001B15EC"/>
    <w:rsid w:val="001B16E5"/>
    <w:rsid w:val="001B17E6"/>
    <w:rsid w:val="001B2180"/>
    <w:rsid w:val="001B2198"/>
    <w:rsid w:val="001B2251"/>
    <w:rsid w:val="001B2417"/>
    <w:rsid w:val="001B250C"/>
    <w:rsid w:val="001B25AF"/>
    <w:rsid w:val="001B28B9"/>
    <w:rsid w:val="001B2BC2"/>
    <w:rsid w:val="001B2BE4"/>
    <w:rsid w:val="001B2D21"/>
    <w:rsid w:val="001B2FC5"/>
    <w:rsid w:val="001B3380"/>
    <w:rsid w:val="001B37F6"/>
    <w:rsid w:val="001B3D09"/>
    <w:rsid w:val="001B3E4B"/>
    <w:rsid w:val="001B3E7A"/>
    <w:rsid w:val="001B3E96"/>
    <w:rsid w:val="001B3F3C"/>
    <w:rsid w:val="001B42D5"/>
    <w:rsid w:val="001B458F"/>
    <w:rsid w:val="001B4C41"/>
    <w:rsid w:val="001B4CA0"/>
    <w:rsid w:val="001B4CE4"/>
    <w:rsid w:val="001B54F3"/>
    <w:rsid w:val="001B5732"/>
    <w:rsid w:val="001B577A"/>
    <w:rsid w:val="001B5A43"/>
    <w:rsid w:val="001B5FD2"/>
    <w:rsid w:val="001B61AD"/>
    <w:rsid w:val="001B64F4"/>
    <w:rsid w:val="001B652F"/>
    <w:rsid w:val="001B65CE"/>
    <w:rsid w:val="001B6668"/>
    <w:rsid w:val="001B6748"/>
    <w:rsid w:val="001B6963"/>
    <w:rsid w:val="001B6A58"/>
    <w:rsid w:val="001B6F7F"/>
    <w:rsid w:val="001B6F87"/>
    <w:rsid w:val="001B72EB"/>
    <w:rsid w:val="001B7395"/>
    <w:rsid w:val="001B78DD"/>
    <w:rsid w:val="001B79F7"/>
    <w:rsid w:val="001B7B8C"/>
    <w:rsid w:val="001C0112"/>
    <w:rsid w:val="001C05E1"/>
    <w:rsid w:val="001C061E"/>
    <w:rsid w:val="001C0633"/>
    <w:rsid w:val="001C07A1"/>
    <w:rsid w:val="001C0DE6"/>
    <w:rsid w:val="001C1057"/>
    <w:rsid w:val="001C161F"/>
    <w:rsid w:val="001C1B31"/>
    <w:rsid w:val="001C1BA3"/>
    <w:rsid w:val="001C1CA4"/>
    <w:rsid w:val="001C1DD2"/>
    <w:rsid w:val="001C2314"/>
    <w:rsid w:val="001C259A"/>
    <w:rsid w:val="001C260C"/>
    <w:rsid w:val="001C2689"/>
    <w:rsid w:val="001C2774"/>
    <w:rsid w:val="001C284D"/>
    <w:rsid w:val="001C29C5"/>
    <w:rsid w:val="001C32FD"/>
    <w:rsid w:val="001C33E6"/>
    <w:rsid w:val="001C3408"/>
    <w:rsid w:val="001C36FC"/>
    <w:rsid w:val="001C3804"/>
    <w:rsid w:val="001C3B5D"/>
    <w:rsid w:val="001C3BAD"/>
    <w:rsid w:val="001C3F93"/>
    <w:rsid w:val="001C424B"/>
    <w:rsid w:val="001C4281"/>
    <w:rsid w:val="001C4435"/>
    <w:rsid w:val="001C451E"/>
    <w:rsid w:val="001C4715"/>
    <w:rsid w:val="001C49A4"/>
    <w:rsid w:val="001C4D8F"/>
    <w:rsid w:val="001C4ED4"/>
    <w:rsid w:val="001C5113"/>
    <w:rsid w:val="001C517B"/>
    <w:rsid w:val="001C52C9"/>
    <w:rsid w:val="001C558B"/>
    <w:rsid w:val="001C559E"/>
    <w:rsid w:val="001C55F2"/>
    <w:rsid w:val="001C56EE"/>
    <w:rsid w:val="001C58BE"/>
    <w:rsid w:val="001C5E17"/>
    <w:rsid w:val="001C5F4C"/>
    <w:rsid w:val="001C5F9B"/>
    <w:rsid w:val="001C62EF"/>
    <w:rsid w:val="001C64AB"/>
    <w:rsid w:val="001C72D9"/>
    <w:rsid w:val="001C75D3"/>
    <w:rsid w:val="001C76F0"/>
    <w:rsid w:val="001C7CC7"/>
    <w:rsid w:val="001C7E93"/>
    <w:rsid w:val="001C7EF6"/>
    <w:rsid w:val="001C7F1B"/>
    <w:rsid w:val="001D018C"/>
    <w:rsid w:val="001D0286"/>
    <w:rsid w:val="001D02B7"/>
    <w:rsid w:val="001D02C3"/>
    <w:rsid w:val="001D0B1C"/>
    <w:rsid w:val="001D0DE3"/>
    <w:rsid w:val="001D124A"/>
    <w:rsid w:val="001D15BC"/>
    <w:rsid w:val="001D17C9"/>
    <w:rsid w:val="001D1831"/>
    <w:rsid w:val="001D2556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B4F"/>
    <w:rsid w:val="001D3D11"/>
    <w:rsid w:val="001D40C9"/>
    <w:rsid w:val="001D40F2"/>
    <w:rsid w:val="001D424E"/>
    <w:rsid w:val="001D49AA"/>
    <w:rsid w:val="001D4AB1"/>
    <w:rsid w:val="001D5095"/>
    <w:rsid w:val="001D51C4"/>
    <w:rsid w:val="001D5D42"/>
    <w:rsid w:val="001D5E6F"/>
    <w:rsid w:val="001D69D3"/>
    <w:rsid w:val="001D6B42"/>
    <w:rsid w:val="001D6FC7"/>
    <w:rsid w:val="001D707A"/>
    <w:rsid w:val="001D70A5"/>
    <w:rsid w:val="001D71FE"/>
    <w:rsid w:val="001D7321"/>
    <w:rsid w:val="001D7560"/>
    <w:rsid w:val="001D76CE"/>
    <w:rsid w:val="001D7B5F"/>
    <w:rsid w:val="001D7C63"/>
    <w:rsid w:val="001D7F61"/>
    <w:rsid w:val="001E02D2"/>
    <w:rsid w:val="001E02F1"/>
    <w:rsid w:val="001E043F"/>
    <w:rsid w:val="001E059E"/>
    <w:rsid w:val="001E07C3"/>
    <w:rsid w:val="001E0AAA"/>
    <w:rsid w:val="001E0B08"/>
    <w:rsid w:val="001E0D63"/>
    <w:rsid w:val="001E0E35"/>
    <w:rsid w:val="001E0EB9"/>
    <w:rsid w:val="001E11EC"/>
    <w:rsid w:val="001E122C"/>
    <w:rsid w:val="001E1462"/>
    <w:rsid w:val="001E14B1"/>
    <w:rsid w:val="001E163F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3E8"/>
    <w:rsid w:val="001E44BE"/>
    <w:rsid w:val="001E477F"/>
    <w:rsid w:val="001E47B0"/>
    <w:rsid w:val="001E484D"/>
    <w:rsid w:val="001E514A"/>
    <w:rsid w:val="001E51BB"/>
    <w:rsid w:val="001E5300"/>
    <w:rsid w:val="001E5B2B"/>
    <w:rsid w:val="001E5DC3"/>
    <w:rsid w:val="001E5F15"/>
    <w:rsid w:val="001E6179"/>
    <w:rsid w:val="001E63C6"/>
    <w:rsid w:val="001E6448"/>
    <w:rsid w:val="001E6517"/>
    <w:rsid w:val="001E66EB"/>
    <w:rsid w:val="001E680A"/>
    <w:rsid w:val="001E6CED"/>
    <w:rsid w:val="001E70D6"/>
    <w:rsid w:val="001E7166"/>
    <w:rsid w:val="001E7785"/>
    <w:rsid w:val="001E780C"/>
    <w:rsid w:val="001E7ED8"/>
    <w:rsid w:val="001E7F40"/>
    <w:rsid w:val="001F00D3"/>
    <w:rsid w:val="001F0156"/>
    <w:rsid w:val="001F04E8"/>
    <w:rsid w:val="001F0A97"/>
    <w:rsid w:val="001F1033"/>
    <w:rsid w:val="001F1211"/>
    <w:rsid w:val="001F1633"/>
    <w:rsid w:val="001F2332"/>
    <w:rsid w:val="001F23FF"/>
    <w:rsid w:val="001F281A"/>
    <w:rsid w:val="001F2D4E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3E8"/>
    <w:rsid w:val="001F54D9"/>
    <w:rsid w:val="001F575B"/>
    <w:rsid w:val="001F632D"/>
    <w:rsid w:val="001F6450"/>
    <w:rsid w:val="001F668D"/>
    <w:rsid w:val="001F696B"/>
    <w:rsid w:val="001F6999"/>
    <w:rsid w:val="001F6BDE"/>
    <w:rsid w:val="001F6F5A"/>
    <w:rsid w:val="001F724A"/>
    <w:rsid w:val="001F72D0"/>
    <w:rsid w:val="001F785F"/>
    <w:rsid w:val="001F7F0F"/>
    <w:rsid w:val="001F7F43"/>
    <w:rsid w:val="001F7FC0"/>
    <w:rsid w:val="00200215"/>
    <w:rsid w:val="00200B69"/>
    <w:rsid w:val="0020113A"/>
    <w:rsid w:val="002018D5"/>
    <w:rsid w:val="00201EF1"/>
    <w:rsid w:val="0020207F"/>
    <w:rsid w:val="0020249C"/>
    <w:rsid w:val="00202B5A"/>
    <w:rsid w:val="00202DA2"/>
    <w:rsid w:val="002031C3"/>
    <w:rsid w:val="00203FFA"/>
    <w:rsid w:val="00204158"/>
    <w:rsid w:val="002041B1"/>
    <w:rsid w:val="00204A22"/>
    <w:rsid w:val="00204A6B"/>
    <w:rsid w:val="00204DA4"/>
    <w:rsid w:val="0020580F"/>
    <w:rsid w:val="00205DAD"/>
    <w:rsid w:val="00206401"/>
    <w:rsid w:val="00206BE8"/>
    <w:rsid w:val="00206DC8"/>
    <w:rsid w:val="00206EED"/>
    <w:rsid w:val="002076A6"/>
    <w:rsid w:val="00207706"/>
    <w:rsid w:val="00207998"/>
    <w:rsid w:val="002100CD"/>
    <w:rsid w:val="00210814"/>
    <w:rsid w:val="002109D1"/>
    <w:rsid w:val="00210C01"/>
    <w:rsid w:val="002114EC"/>
    <w:rsid w:val="00211FBA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50B"/>
    <w:rsid w:val="0021386F"/>
    <w:rsid w:val="002138E2"/>
    <w:rsid w:val="002138F3"/>
    <w:rsid w:val="00213D0C"/>
    <w:rsid w:val="00213D8D"/>
    <w:rsid w:val="00214465"/>
    <w:rsid w:val="00214AD7"/>
    <w:rsid w:val="00214D00"/>
    <w:rsid w:val="00214D29"/>
    <w:rsid w:val="00214F58"/>
    <w:rsid w:val="002150BF"/>
    <w:rsid w:val="0021542D"/>
    <w:rsid w:val="0021551A"/>
    <w:rsid w:val="0021634B"/>
    <w:rsid w:val="00216585"/>
    <w:rsid w:val="00216AB8"/>
    <w:rsid w:val="00216BC7"/>
    <w:rsid w:val="00216BD8"/>
    <w:rsid w:val="00216C90"/>
    <w:rsid w:val="00217144"/>
    <w:rsid w:val="00217279"/>
    <w:rsid w:val="002172AC"/>
    <w:rsid w:val="00217C6D"/>
    <w:rsid w:val="00220482"/>
    <w:rsid w:val="00220B28"/>
    <w:rsid w:val="00220C17"/>
    <w:rsid w:val="00220D7D"/>
    <w:rsid w:val="00220E74"/>
    <w:rsid w:val="002217C4"/>
    <w:rsid w:val="002218ED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2A0C"/>
    <w:rsid w:val="00222C50"/>
    <w:rsid w:val="002232F5"/>
    <w:rsid w:val="002233B5"/>
    <w:rsid w:val="0022347B"/>
    <w:rsid w:val="0022357B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4C7"/>
    <w:rsid w:val="00224559"/>
    <w:rsid w:val="002246AD"/>
    <w:rsid w:val="00224888"/>
    <w:rsid w:val="00224AFD"/>
    <w:rsid w:val="00224B28"/>
    <w:rsid w:val="00224C22"/>
    <w:rsid w:val="00224DA7"/>
    <w:rsid w:val="00225171"/>
    <w:rsid w:val="00225212"/>
    <w:rsid w:val="00225449"/>
    <w:rsid w:val="00225579"/>
    <w:rsid w:val="002255BC"/>
    <w:rsid w:val="00225637"/>
    <w:rsid w:val="0022581E"/>
    <w:rsid w:val="00225AA0"/>
    <w:rsid w:val="00225EC4"/>
    <w:rsid w:val="00225F32"/>
    <w:rsid w:val="00227322"/>
    <w:rsid w:val="0022749E"/>
    <w:rsid w:val="00227A42"/>
    <w:rsid w:val="00227B80"/>
    <w:rsid w:val="00227FBE"/>
    <w:rsid w:val="0023009F"/>
    <w:rsid w:val="002300F1"/>
    <w:rsid w:val="00230347"/>
    <w:rsid w:val="002303CF"/>
    <w:rsid w:val="00230457"/>
    <w:rsid w:val="002306BA"/>
    <w:rsid w:val="002306C9"/>
    <w:rsid w:val="00230AF8"/>
    <w:rsid w:val="00230DB0"/>
    <w:rsid w:val="00231473"/>
    <w:rsid w:val="00231961"/>
    <w:rsid w:val="002322BA"/>
    <w:rsid w:val="0023243A"/>
    <w:rsid w:val="00232739"/>
    <w:rsid w:val="0023282A"/>
    <w:rsid w:val="00232853"/>
    <w:rsid w:val="00232B4B"/>
    <w:rsid w:val="00232E47"/>
    <w:rsid w:val="00233484"/>
    <w:rsid w:val="002336FD"/>
    <w:rsid w:val="00233AA3"/>
    <w:rsid w:val="00233F3F"/>
    <w:rsid w:val="00234122"/>
    <w:rsid w:val="00234352"/>
    <w:rsid w:val="002343CB"/>
    <w:rsid w:val="00234A1B"/>
    <w:rsid w:val="00234C38"/>
    <w:rsid w:val="00234D1A"/>
    <w:rsid w:val="00235412"/>
    <w:rsid w:val="00235588"/>
    <w:rsid w:val="00235992"/>
    <w:rsid w:val="00235C71"/>
    <w:rsid w:val="0023618D"/>
    <w:rsid w:val="00236270"/>
    <w:rsid w:val="002362A1"/>
    <w:rsid w:val="0023644F"/>
    <w:rsid w:val="0023705C"/>
    <w:rsid w:val="0023765F"/>
    <w:rsid w:val="00237762"/>
    <w:rsid w:val="002379B7"/>
    <w:rsid w:val="0024018F"/>
    <w:rsid w:val="00240313"/>
    <w:rsid w:val="0024039B"/>
    <w:rsid w:val="002405D6"/>
    <w:rsid w:val="00240A82"/>
    <w:rsid w:val="00240B80"/>
    <w:rsid w:val="00240D25"/>
    <w:rsid w:val="00240FF3"/>
    <w:rsid w:val="00241742"/>
    <w:rsid w:val="00241BBE"/>
    <w:rsid w:val="00241D62"/>
    <w:rsid w:val="002420F7"/>
    <w:rsid w:val="0024268A"/>
    <w:rsid w:val="0024293A"/>
    <w:rsid w:val="00242A76"/>
    <w:rsid w:val="00243A76"/>
    <w:rsid w:val="00243BB9"/>
    <w:rsid w:val="00243C64"/>
    <w:rsid w:val="00243F91"/>
    <w:rsid w:val="0024428B"/>
    <w:rsid w:val="002444D8"/>
    <w:rsid w:val="002448E0"/>
    <w:rsid w:val="00244A8F"/>
    <w:rsid w:val="00244C09"/>
    <w:rsid w:val="002450B6"/>
    <w:rsid w:val="002453AA"/>
    <w:rsid w:val="00245537"/>
    <w:rsid w:val="002456B7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15E"/>
    <w:rsid w:val="0024745C"/>
    <w:rsid w:val="0024763C"/>
    <w:rsid w:val="0024766C"/>
    <w:rsid w:val="00247869"/>
    <w:rsid w:val="002479F0"/>
    <w:rsid w:val="00247AEB"/>
    <w:rsid w:val="002502C9"/>
    <w:rsid w:val="00250410"/>
    <w:rsid w:val="002509CD"/>
    <w:rsid w:val="00250DC3"/>
    <w:rsid w:val="0025152F"/>
    <w:rsid w:val="00251662"/>
    <w:rsid w:val="0025178E"/>
    <w:rsid w:val="00251824"/>
    <w:rsid w:val="00251934"/>
    <w:rsid w:val="00251A98"/>
    <w:rsid w:val="00252059"/>
    <w:rsid w:val="00252324"/>
    <w:rsid w:val="0025233A"/>
    <w:rsid w:val="00252368"/>
    <w:rsid w:val="00252618"/>
    <w:rsid w:val="002528B0"/>
    <w:rsid w:val="00252ABD"/>
    <w:rsid w:val="00252E3E"/>
    <w:rsid w:val="00252ED2"/>
    <w:rsid w:val="00252F57"/>
    <w:rsid w:val="00253273"/>
    <w:rsid w:val="002532F4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53A"/>
    <w:rsid w:val="0025454C"/>
    <w:rsid w:val="00254B17"/>
    <w:rsid w:val="00254C64"/>
    <w:rsid w:val="00254CCE"/>
    <w:rsid w:val="00254F6A"/>
    <w:rsid w:val="0025515C"/>
    <w:rsid w:val="002552D5"/>
    <w:rsid w:val="002555F7"/>
    <w:rsid w:val="00255661"/>
    <w:rsid w:val="00255952"/>
    <w:rsid w:val="00255B39"/>
    <w:rsid w:val="00255CF9"/>
    <w:rsid w:val="00256096"/>
    <w:rsid w:val="00256557"/>
    <w:rsid w:val="0025663F"/>
    <w:rsid w:val="002567E1"/>
    <w:rsid w:val="0025690E"/>
    <w:rsid w:val="00256994"/>
    <w:rsid w:val="00256A50"/>
    <w:rsid w:val="00256B01"/>
    <w:rsid w:val="00256CB5"/>
    <w:rsid w:val="00256E08"/>
    <w:rsid w:val="00257625"/>
    <w:rsid w:val="00257709"/>
    <w:rsid w:val="0025792E"/>
    <w:rsid w:val="002579BB"/>
    <w:rsid w:val="00257A08"/>
    <w:rsid w:val="00257C8C"/>
    <w:rsid w:val="00257D1C"/>
    <w:rsid w:val="0026006E"/>
    <w:rsid w:val="0026010B"/>
    <w:rsid w:val="002604EE"/>
    <w:rsid w:val="002604F9"/>
    <w:rsid w:val="0026074C"/>
    <w:rsid w:val="00260979"/>
    <w:rsid w:val="00260ED8"/>
    <w:rsid w:val="00261183"/>
    <w:rsid w:val="00261231"/>
    <w:rsid w:val="002615DC"/>
    <w:rsid w:val="00261679"/>
    <w:rsid w:val="00261EE3"/>
    <w:rsid w:val="00261F9E"/>
    <w:rsid w:val="00262443"/>
    <w:rsid w:val="0026270C"/>
    <w:rsid w:val="002641E9"/>
    <w:rsid w:val="002644EC"/>
    <w:rsid w:val="002646C3"/>
    <w:rsid w:val="0026474C"/>
    <w:rsid w:val="00264BC6"/>
    <w:rsid w:val="00264EDD"/>
    <w:rsid w:val="002652B5"/>
    <w:rsid w:val="00265671"/>
    <w:rsid w:val="0026595F"/>
    <w:rsid w:val="002661A5"/>
    <w:rsid w:val="00266FC5"/>
    <w:rsid w:val="00267020"/>
    <w:rsid w:val="0026720F"/>
    <w:rsid w:val="00267404"/>
    <w:rsid w:val="00267446"/>
    <w:rsid w:val="00267917"/>
    <w:rsid w:val="002679D0"/>
    <w:rsid w:val="00267B54"/>
    <w:rsid w:val="00267F90"/>
    <w:rsid w:val="00267FC7"/>
    <w:rsid w:val="0027010E"/>
    <w:rsid w:val="0027083E"/>
    <w:rsid w:val="00270882"/>
    <w:rsid w:val="00270911"/>
    <w:rsid w:val="00270B9D"/>
    <w:rsid w:val="0027110B"/>
    <w:rsid w:val="002715B6"/>
    <w:rsid w:val="00271E54"/>
    <w:rsid w:val="002722A8"/>
    <w:rsid w:val="00272725"/>
    <w:rsid w:val="002728FC"/>
    <w:rsid w:val="00272990"/>
    <w:rsid w:val="00272DB7"/>
    <w:rsid w:val="00272E94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970"/>
    <w:rsid w:val="00275D81"/>
    <w:rsid w:val="00275DBD"/>
    <w:rsid w:val="00275E5B"/>
    <w:rsid w:val="00276178"/>
    <w:rsid w:val="002762A3"/>
    <w:rsid w:val="0027643F"/>
    <w:rsid w:val="002769CD"/>
    <w:rsid w:val="00276D3E"/>
    <w:rsid w:val="00277342"/>
    <w:rsid w:val="0027789D"/>
    <w:rsid w:val="0027793A"/>
    <w:rsid w:val="00277E2E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6BF"/>
    <w:rsid w:val="00284653"/>
    <w:rsid w:val="00284B1B"/>
    <w:rsid w:val="00284CE7"/>
    <w:rsid w:val="002850B3"/>
    <w:rsid w:val="00285335"/>
    <w:rsid w:val="00285605"/>
    <w:rsid w:val="00285626"/>
    <w:rsid w:val="002856DE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0A4"/>
    <w:rsid w:val="00287193"/>
    <w:rsid w:val="00287BD4"/>
    <w:rsid w:val="00287F44"/>
    <w:rsid w:val="00287F6C"/>
    <w:rsid w:val="0029004F"/>
    <w:rsid w:val="0029035D"/>
    <w:rsid w:val="002904B9"/>
    <w:rsid w:val="0029074E"/>
    <w:rsid w:val="00290D65"/>
    <w:rsid w:val="00290E96"/>
    <w:rsid w:val="0029124C"/>
    <w:rsid w:val="002915C7"/>
    <w:rsid w:val="0029186B"/>
    <w:rsid w:val="00291A14"/>
    <w:rsid w:val="00291D5D"/>
    <w:rsid w:val="00291EA5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185"/>
    <w:rsid w:val="00294258"/>
    <w:rsid w:val="00294424"/>
    <w:rsid w:val="00294553"/>
    <w:rsid w:val="0029479B"/>
    <w:rsid w:val="002948DA"/>
    <w:rsid w:val="00294D24"/>
    <w:rsid w:val="00295317"/>
    <w:rsid w:val="00295472"/>
    <w:rsid w:val="0029550C"/>
    <w:rsid w:val="00295561"/>
    <w:rsid w:val="00295757"/>
    <w:rsid w:val="0029578F"/>
    <w:rsid w:val="00295BD0"/>
    <w:rsid w:val="00295DC6"/>
    <w:rsid w:val="00295F61"/>
    <w:rsid w:val="002962BD"/>
    <w:rsid w:val="00296452"/>
    <w:rsid w:val="002966E5"/>
    <w:rsid w:val="0029688B"/>
    <w:rsid w:val="002974F4"/>
    <w:rsid w:val="00297760"/>
    <w:rsid w:val="0029789D"/>
    <w:rsid w:val="00297EBE"/>
    <w:rsid w:val="002A0430"/>
    <w:rsid w:val="002A06F1"/>
    <w:rsid w:val="002A0934"/>
    <w:rsid w:val="002A0A2D"/>
    <w:rsid w:val="002A0C54"/>
    <w:rsid w:val="002A0C79"/>
    <w:rsid w:val="002A0FD1"/>
    <w:rsid w:val="002A19DD"/>
    <w:rsid w:val="002A1C8D"/>
    <w:rsid w:val="002A256F"/>
    <w:rsid w:val="002A267F"/>
    <w:rsid w:val="002A27AE"/>
    <w:rsid w:val="002A2B78"/>
    <w:rsid w:val="002A2C73"/>
    <w:rsid w:val="002A2DC2"/>
    <w:rsid w:val="002A2DFD"/>
    <w:rsid w:val="002A2F2A"/>
    <w:rsid w:val="002A2F8E"/>
    <w:rsid w:val="002A2F95"/>
    <w:rsid w:val="002A30DE"/>
    <w:rsid w:val="002A31EC"/>
    <w:rsid w:val="002A33F7"/>
    <w:rsid w:val="002A3532"/>
    <w:rsid w:val="002A37FC"/>
    <w:rsid w:val="002A3CE8"/>
    <w:rsid w:val="002A4A42"/>
    <w:rsid w:val="002A5547"/>
    <w:rsid w:val="002A56BA"/>
    <w:rsid w:val="002A5988"/>
    <w:rsid w:val="002A5BA5"/>
    <w:rsid w:val="002A5FD9"/>
    <w:rsid w:val="002A6087"/>
    <w:rsid w:val="002A6481"/>
    <w:rsid w:val="002A6C35"/>
    <w:rsid w:val="002A6FDE"/>
    <w:rsid w:val="002A71BD"/>
    <w:rsid w:val="002A733D"/>
    <w:rsid w:val="002A73C3"/>
    <w:rsid w:val="002A75A5"/>
    <w:rsid w:val="002A75B8"/>
    <w:rsid w:val="002A78A8"/>
    <w:rsid w:val="002A79AB"/>
    <w:rsid w:val="002A7B08"/>
    <w:rsid w:val="002A7E4D"/>
    <w:rsid w:val="002A7ED5"/>
    <w:rsid w:val="002B00DD"/>
    <w:rsid w:val="002B01AE"/>
    <w:rsid w:val="002B0E9A"/>
    <w:rsid w:val="002B125A"/>
    <w:rsid w:val="002B1BA4"/>
    <w:rsid w:val="002B1D64"/>
    <w:rsid w:val="002B275A"/>
    <w:rsid w:val="002B2897"/>
    <w:rsid w:val="002B2E9E"/>
    <w:rsid w:val="002B349D"/>
    <w:rsid w:val="002B3644"/>
    <w:rsid w:val="002B372E"/>
    <w:rsid w:val="002B392B"/>
    <w:rsid w:val="002B3B62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71A"/>
    <w:rsid w:val="002B679E"/>
    <w:rsid w:val="002B6826"/>
    <w:rsid w:val="002B6EDD"/>
    <w:rsid w:val="002C06C7"/>
    <w:rsid w:val="002C08EC"/>
    <w:rsid w:val="002C097C"/>
    <w:rsid w:val="002C0E78"/>
    <w:rsid w:val="002C0F7F"/>
    <w:rsid w:val="002C1093"/>
    <w:rsid w:val="002C1234"/>
    <w:rsid w:val="002C1272"/>
    <w:rsid w:val="002C1680"/>
    <w:rsid w:val="002C176B"/>
    <w:rsid w:val="002C177E"/>
    <w:rsid w:val="002C1993"/>
    <w:rsid w:val="002C1A72"/>
    <w:rsid w:val="002C2145"/>
    <w:rsid w:val="002C27BF"/>
    <w:rsid w:val="002C2993"/>
    <w:rsid w:val="002C2F22"/>
    <w:rsid w:val="002C38E8"/>
    <w:rsid w:val="002C3A2C"/>
    <w:rsid w:val="002C3F2B"/>
    <w:rsid w:val="002C4171"/>
    <w:rsid w:val="002C4173"/>
    <w:rsid w:val="002C41E5"/>
    <w:rsid w:val="002C471E"/>
    <w:rsid w:val="002C48A0"/>
    <w:rsid w:val="002C49D8"/>
    <w:rsid w:val="002C4A29"/>
    <w:rsid w:val="002C4A91"/>
    <w:rsid w:val="002C4B51"/>
    <w:rsid w:val="002C520C"/>
    <w:rsid w:val="002C5256"/>
    <w:rsid w:val="002C52AE"/>
    <w:rsid w:val="002C54AE"/>
    <w:rsid w:val="002C5917"/>
    <w:rsid w:val="002C5995"/>
    <w:rsid w:val="002C5A97"/>
    <w:rsid w:val="002C624A"/>
    <w:rsid w:val="002C63E4"/>
    <w:rsid w:val="002C65FD"/>
    <w:rsid w:val="002C670C"/>
    <w:rsid w:val="002C68C2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2CA"/>
    <w:rsid w:val="002D12DD"/>
    <w:rsid w:val="002D1311"/>
    <w:rsid w:val="002D1439"/>
    <w:rsid w:val="002D155B"/>
    <w:rsid w:val="002D19A2"/>
    <w:rsid w:val="002D1A64"/>
    <w:rsid w:val="002D1B94"/>
    <w:rsid w:val="002D27AA"/>
    <w:rsid w:val="002D2970"/>
    <w:rsid w:val="002D2C5D"/>
    <w:rsid w:val="002D2E65"/>
    <w:rsid w:val="002D2E71"/>
    <w:rsid w:val="002D2EFC"/>
    <w:rsid w:val="002D316B"/>
    <w:rsid w:val="002D37A7"/>
    <w:rsid w:val="002D3916"/>
    <w:rsid w:val="002D3A0C"/>
    <w:rsid w:val="002D3BAD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2CE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99E"/>
    <w:rsid w:val="002D7AB9"/>
    <w:rsid w:val="002D7BFD"/>
    <w:rsid w:val="002D7C63"/>
    <w:rsid w:val="002D7ED4"/>
    <w:rsid w:val="002E0195"/>
    <w:rsid w:val="002E08E2"/>
    <w:rsid w:val="002E0D55"/>
    <w:rsid w:val="002E0EB6"/>
    <w:rsid w:val="002E1331"/>
    <w:rsid w:val="002E1739"/>
    <w:rsid w:val="002E1811"/>
    <w:rsid w:val="002E19D7"/>
    <w:rsid w:val="002E1A56"/>
    <w:rsid w:val="002E1A9B"/>
    <w:rsid w:val="002E22CA"/>
    <w:rsid w:val="002E24AC"/>
    <w:rsid w:val="002E25AE"/>
    <w:rsid w:val="002E2BB6"/>
    <w:rsid w:val="002E2C18"/>
    <w:rsid w:val="002E2C91"/>
    <w:rsid w:val="002E2E19"/>
    <w:rsid w:val="002E2E32"/>
    <w:rsid w:val="002E2EF7"/>
    <w:rsid w:val="002E3573"/>
    <w:rsid w:val="002E36D8"/>
    <w:rsid w:val="002E3BB3"/>
    <w:rsid w:val="002E4208"/>
    <w:rsid w:val="002E4303"/>
    <w:rsid w:val="002E43D5"/>
    <w:rsid w:val="002E48FB"/>
    <w:rsid w:val="002E4A00"/>
    <w:rsid w:val="002E4A82"/>
    <w:rsid w:val="002E4FB2"/>
    <w:rsid w:val="002E5033"/>
    <w:rsid w:val="002E58A0"/>
    <w:rsid w:val="002E63BC"/>
    <w:rsid w:val="002E654A"/>
    <w:rsid w:val="002E66E6"/>
    <w:rsid w:val="002E67A6"/>
    <w:rsid w:val="002E67FF"/>
    <w:rsid w:val="002E6FE7"/>
    <w:rsid w:val="002E7116"/>
    <w:rsid w:val="002E76E3"/>
    <w:rsid w:val="002E7B34"/>
    <w:rsid w:val="002E7CC5"/>
    <w:rsid w:val="002E7D71"/>
    <w:rsid w:val="002E7FCA"/>
    <w:rsid w:val="002F0073"/>
    <w:rsid w:val="002F0661"/>
    <w:rsid w:val="002F0A39"/>
    <w:rsid w:val="002F0B1C"/>
    <w:rsid w:val="002F10C9"/>
    <w:rsid w:val="002F1162"/>
    <w:rsid w:val="002F11DF"/>
    <w:rsid w:val="002F1431"/>
    <w:rsid w:val="002F168F"/>
    <w:rsid w:val="002F19AC"/>
    <w:rsid w:val="002F19B1"/>
    <w:rsid w:val="002F19D8"/>
    <w:rsid w:val="002F1BA0"/>
    <w:rsid w:val="002F20E9"/>
    <w:rsid w:val="002F211E"/>
    <w:rsid w:val="002F22FC"/>
    <w:rsid w:val="002F248C"/>
    <w:rsid w:val="002F27FC"/>
    <w:rsid w:val="002F2DD2"/>
    <w:rsid w:val="002F2F63"/>
    <w:rsid w:val="002F3436"/>
    <w:rsid w:val="002F34C2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5BFE"/>
    <w:rsid w:val="002F5C7A"/>
    <w:rsid w:val="002F5D80"/>
    <w:rsid w:val="002F5E77"/>
    <w:rsid w:val="002F5F45"/>
    <w:rsid w:val="002F5F9A"/>
    <w:rsid w:val="002F64CA"/>
    <w:rsid w:val="002F6797"/>
    <w:rsid w:val="002F69F1"/>
    <w:rsid w:val="002F6B15"/>
    <w:rsid w:val="002F6F5E"/>
    <w:rsid w:val="002F7998"/>
    <w:rsid w:val="0030012F"/>
    <w:rsid w:val="003001CE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CC7"/>
    <w:rsid w:val="00302D1B"/>
    <w:rsid w:val="00302E44"/>
    <w:rsid w:val="00302F59"/>
    <w:rsid w:val="00303400"/>
    <w:rsid w:val="00303F18"/>
    <w:rsid w:val="00303F76"/>
    <w:rsid w:val="00303FB3"/>
    <w:rsid w:val="0030451B"/>
    <w:rsid w:val="003048D0"/>
    <w:rsid w:val="003051C4"/>
    <w:rsid w:val="0030524B"/>
    <w:rsid w:val="00305286"/>
    <w:rsid w:val="00305BA5"/>
    <w:rsid w:val="00305EF2"/>
    <w:rsid w:val="0030604B"/>
    <w:rsid w:val="00306E16"/>
    <w:rsid w:val="00306F06"/>
    <w:rsid w:val="00307165"/>
    <w:rsid w:val="0030732B"/>
    <w:rsid w:val="00307588"/>
    <w:rsid w:val="003077A7"/>
    <w:rsid w:val="0030780A"/>
    <w:rsid w:val="003079AC"/>
    <w:rsid w:val="0031000F"/>
    <w:rsid w:val="003103F5"/>
    <w:rsid w:val="0031083B"/>
    <w:rsid w:val="00310A9A"/>
    <w:rsid w:val="00310B55"/>
    <w:rsid w:val="00311156"/>
    <w:rsid w:val="00311330"/>
    <w:rsid w:val="003115B8"/>
    <w:rsid w:val="0031167A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632"/>
    <w:rsid w:val="00313AF4"/>
    <w:rsid w:val="00313D1C"/>
    <w:rsid w:val="00313E0C"/>
    <w:rsid w:val="00313EE3"/>
    <w:rsid w:val="00314105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5EAC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7DF"/>
    <w:rsid w:val="00317C1F"/>
    <w:rsid w:val="003204F8"/>
    <w:rsid w:val="00320736"/>
    <w:rsid w:val="003210A9"/>
    <w:rsid w:val="0032131B"/>
    <w:rsid w:val="0032145C"/>
    <w:rsid w:val="00321692"/>
    <w:rsid w:val="00321697"/>
    <w:rsid w:val="00321FE8"/>
    <w:rsid w:val="00322016"/>
    <w:rsid w:val="00322271"/>
    <w:rsid w:val="003223BE"/>
    <w:rsid w:val="003225E9"/>
    <w:rsid w:val="00322736"/>
    <w:rsid w:val="00322BF1"/>
    <w:rsid w:val="00322DB1"/>
    <w:rsid w:val="003234C1"/>
    <w:rsid w:val="003236E3"/>
    <w:rsid w:val="003238BA"/>
    <w:rsid w:val="0032435D"/>
    <w:rsid w:val="0032441C"/>
    <w:rsid w:val="0032454D"/>
    <w:rsid w:val="00324DF4"/>
    <w:rsid w:val="00324E6D"/>
    <w:rsid w:val="003252EF"/>
    <w:rsid w:val="00325336"/>
    <w:rsid w:val="003257CB"/>
    <w:rsid w:val="00325F7A"/>
    <w:rsid w:val="0032601F"/>
    <w:rsid w:val="003266BD"/>
    <w:rsid w:val="003267E5"/>
    <w:rsid w:val="0032726E"/>
    <w:rsid w:val="003273D0"/>
    <w:rsid w:val="003276D0"/>
    <w:rsid w:val="00327A2E"/>
    <w:rsid w:val="00327ABB"/>
    <w:rsid w:val="00327C32"/>
    <w:rsid w:val="003301CE"/>
    <w:rsid w:val="003302F5"/>
    <w:rsid w:val="003303D9"/>
    <w:rsid w:val="00330D80"/>
    <w:rsid w:val="00330F40"/>
    <w:rsid w:val="003312AF"/>
    <w:rsid w:val="0033135D"/>
    <w:rsid w:val="00331471"/>
    <w:rsid w:val="00331533"/>
    <w:rsid w:val="00331583"/>
    <w:rsid w:val="0033207C"/>
    <w:rsid w:val="003326E6"/>
    <w:rsid w:val="00332785"/>
    <w:rsid w:val="003327C2"/>
    <w:rsid w:val="003327CC"/>
    <w:rsid w:val="003334DF"/>
    <w:rsid w:val="0033390C"/>
    <w:rsid w:val="00333C67"/>
    <w:rsid w:val="00333F7E"/>
    <w:rsid w:val="003344B7"/>
    <w:rsid w:val="0033479D"/>
    <w:rsid w:val="003347E0"/>
    <w:rsid w:val="0033490A"/>
    <w:rsid w:val="00334A63"/>
    <w:rsid w:val="00334B05"/>
    <w:rsid w:val="003350A0"/>
    <w:rsid w:val="00335227"/>
    <w:rsid w:val="00335597"/>
    <w:rsid w:val="003355FE"/>
    <w:rsid w:val="003358E4"/>
    <w:rsid w:val="00335A1E"/>
    <w:rsid w:val="00335FBF"/>
    <w:rsid w:val="00336062"/>
    <w:rsid w:val="003360FC"/>
    <w:rsid w:val="0033665D"/>
    <w:rsid w:val="00336891"/>
    <w:rsid w:val="003371B9"/>
    <w:rsid w:val="0033743F"/>
    <w:rsid w:val="003374E4"/>
    <w:rsid w:val="003378D7"/>
    <w:rsid w:val="003379C6"/>
    <w:rsid w:val="00337AA9"/>
    <w:rsid w:val="00337B72"/>
    <w:rsid w:val="00337F57"/>
    <w:rsid w:val="0034005C"/>
    <w:rsid w:val="00340475"/>
    <w:rsid w:val="003405DF"/>
    <w:rsid w:val="0034096B"/>
    <w:rsid w:val="00340970"/>
    <w:rsid w:val="00340FDC"/>
    <w:rsid w:val="003410A1"/>
    <w:rsid w:val="003414E3"/>
    <w:rsid w:val="00341512"/>
    <w:rsid w:val="0034164A"/>
    <w:rsid w:val="00341B46"/>
    <w:rsid w:val="00341CBA"/>
    <w:rsid w:val="00341D4F"/>
    <w:rsid w:val="00341DE2"/>
    <w:rsid w:val="0034211B"/>
    <w:rsid w:val="00342130"/>
    <w:rsid w:val="003422FF"/>
    <w:rsid w:val="003423B6"/>
    <w:rsid w:val="0034263B"/>
    <w:rsid w:val="003426D8"/>
    <w:rsid w:val="00342C5A"/>
    <w:rsid w:val="003436CF"/>
    <w:rsid w:val="0034374E"/>
    <w:rsid w:val="00343C1F"/>
    <w:rsid w:val="00343D5D"/>
    <w:rsid w:val="00343E05"/>
    <w:rsid w:val="0034443F"/>
    <w:rsid w:val="003446C8"/>
    <w:rsid w:val="00344B1C"/>
    <w:rsid w:val="00344B36"/>
    <w:rsid w:val="00344D0A"/>
    <w:rsid w:val="00345742"/>
    <w:rsid w:val="003459E0"/>
    <w:rsid w:val="00345BE7"/>
    <w:rsid w:val="00345CCF"/>
    <w:rsid w:val="00346254"/>
    <w:rsid w:val="00346391"/>
    <w:rsid w:val="003464C2"/>
    <w:rsid w:val="0034659A"/>
    <w:rsid w:val="0034672D"/>
    <w:rsid w:val="003468F8"/>
    <w:rsid w:val="003469F1"/>
    <w:rsid w:val="00346D78"/>
    <w:rsid w:val="00346EC4"/>
    <w:rsid w:val="00347082"/>
    <w:rsid w:val="00347397"/>
    <w:rsid w:val="0034744B"/>
    <w:rsid w:val="00350128"/>
    <w:rsid w:val="00350714"/>
    <w:rsid w:val="0035076D"/>
    <w:rsid w:val="00350873"/>
    <w:rsid w:val="00350F89"/>
    <w:rsid w:val="003512AA"/>
    <w:rsid w:val="003514B3"/>
    <w:rsid w:val="003515F3"/>
    <w:rsid w:val="00351864"/>
    <w:rsid w:val="00351900"/>
    <w:rsid w:val="00351931"/>
    <w:rsid w:val="00351D1C"/>
    <w:rsid w:val="00351D43"/>
    <w:rsid w:val="00351EB1"/>
    <w:rsid w:val="00351F36"/>
    <w:rsid w:val="003525A6"/>
    <w:rsid w:val="00352773"/>
    <w:rsid w:val="00352A8F"/>
    <w:rsid w:val="00352B49"/>
    <w:rsid w:val="00352CAD"/>
    <w:rsid w:val="00352CB2"/>
    <w:rsid w:val="00353003"/>
    <w:rsid w:val="00353217"/>
    <w:rsid w:val="00353749"/>
    <w:rsid w:val="0035391A"/>
    <w:rsid w:val="0035391B"/>
    <w:rsid w:val="003539C8"/>
    <w:rsid w:val="00353BC5"/>
    <w:rsid w:val="00353D0A"/>
    <w:rsid w:val="00353F4C"/>
    <w:rsid w:val="00353F7E"/>
    <w:rsid w:val="0035459E"/>
    <w:rsid w:val="00354616"/>
    <w:rsid w:val="003548F1"/>
    <w:rsid w:val="00354A64"/>
    <w:rsid w:val="0035546F"/>
    <w:rsid w:val="003555BF"/>
    <w:rsid w:val="00355900"/>
    <w:rsid w:val="00355E29"/>
    <w:rsid w:val="00355E85"/>
    <w:rsid w:val="0035658D"/>
    <w:rsid w:val="003565C5"/>
    <w:rsid w:val="0035684F"/>
    <w:rsid w:val="003568A8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074"/>
    <w:rsid w:val="00363C89"/>
    <w:rsid w:val="00363C8A"/>
    <w:rsid w:val="0036424A"/>
    <w:rsid w:val="00364251"/>
    <w:rsid w:val="003644C2"/>
    <w:rsid w:val="0036456B"/>
    <w:rsid w:val="00364909"/>
    <w:rsid w:val="00364AA9"/>
    <w:rsid w:val="00364F87"/>
    <w:rsid w:val="003656A0"/>
    <w:rsid w:val="00365A65"/>
    <w:rsid w:val="00366166"/>
    <w:rsid w:val="00366186"/>
    <w:rsid w:val="003665AD"/>
    <w:rsid w:val="003667C0"/>
    <w:rsid w:val="003668AD"/>
    <w:rsid w:val="00366ABE"/>
    <w:rsid w:val="00366E1B"/>
    <w:rsid w:val="00366FE7"/>
    <w:rsid w:val="003671EC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06C"/>
    <w:rsid w:val="0037160D"/>
    <w:rsid w:val="00371725"/>
    <w:rsid w:val="00371761"/>
    <w:rsid w:val="00371AAD"/>
    <w:rsid w:val="00371C46"/>
    <w:rsid w:val="00371CA5"/>
    <w:rsid w:val="00372464"/>
    <w:rsid w:val="003724A0"/>
    <w:rsid w:val="003725D9"/>
    <w:rsid w:val="003728C8"/>
    <w:rsid w:val="00372F0A"/>
    <w:rsid w:val="003731E4"/>
    <w:rsid w:val="0037343D"/>
    <w:rsid w:val="003737A4"/>
    <w:rsid w:val="003737FA"/>
    <w:rsid w:val="00373C96"/>
    <w:rsid w:val="0037412F"/>
    <w:rsid w:val="00374419"/>
    <w:rsid w:val="0037446F"/>
    <w:rsid w:val="00374567"/>
    <w:rsid w:val="00374A4A"/>
    <w:rsid w:val="00374DCF"/>
    <w:rsid w:val="00374E08"/>
    <w:rsid w:val="00374EE8"/>
    <w:rsid w:val="00375235"/>
    <w:rsid w:val="0037523A"/>
    <w:rsid w:val="003755A0"/>
    <w:rsid w:val="003756AC"/>
    <w:rsid w:val="003758F7"/>
    <w:rsid w:val="00375E24"/>
    <w:rsid w:val="0037603D"/>
    <w:rsid w:val="0037623F"/>
    <w:rsid w:val="00376382"/>
    <w:rsid w:val="00376739"/>
    <w:rsid w:val="00376848"/>
    <w:rsid w:val="003771AC"/>
    <w:rsid w:val="00377A32"/>
    <w:rsid w:val="00377B40"/>
    <w:rsid w:val="00377B84"/>
    <w:rsid w:val="00377CCF"/>
    <w:rsid w:val="00377EA5"/>
    <w:rsid w:val="00380184"/>
    <w:rsid w:val="0038021F"/>
    <w:rsid w:val="003802D0"/>
    <w:rsid w:val="00380420"/>
    <w:rsid w:val="00380605"/>
    <w:rsid w:val="00380D30"/>
    <w:rsid w:val="00380D36"/>
    <w:rsid w:val="0038180C"/>
    <w:rsid w:val="00381945"/>
    <w:rsid w:val="00381BA4"/>
    <w:rsid w:val="00381C2D"/>
    <w:rsid w:val="00381CEA"/>
    <w:rsid w:val="00382196"/>
    <w:rsid w:val="00382220"/>
    <w:rsid w:val="00382508"/>
    <w:rsid w:val="00382735"/>
    <w:rsid w:val="003827E0"/>
    <w:rsid w:val="00382CA8"/>
    <w:rsid w:val="0038358F"/>
    <w:rsid w:val="00383645"/>
    <w:rsid w:val="003836B7"/>
    <w:rsid w:val="003836C6"/>
    <w:rsid w:val="003839A9"/>
    <w:rsid w:val="00383A87"/>
    <w:rsid w:val="00383BC4"/>
    <w:rsid w:val="003841A3"/>
    <w:rsid w:val="00384A78"/>
    <w:rsid w:val="00384B92"/>
    <w:rsid w:val="0038565F"/>
    <w:rsid w:val="0038598E"/>
    <w:rsid w:val="003859B9"/>
    <w:rsid w:val="003867E3"/>
    <w:rsid w:val="003867E4"/>
    <w:rsid w:val="00386B4B"/>
    <w:rsid w:val="0038721B"/>
    <w:rsid w:val="00387845"/>
    <w:rsid w:val="0038796A"/>
    <w:rsid w:val="00387B9E"/>
    <w:rsid w:val="00387BD2"/>
    <w:rsid w:val="00387C19"/>
    <w:rsid w:val="00387DCD"/>
    <w:rsid w:val="00387F70"/>
    <w:rsid w:val="00387F97"/>
    <w:rsid w:val="003902B6"/>
    <w:rsid w:val="00390347"/>
    <w:rsid w:val="0039047D"/>
    <w:rsid w:val="00391205"/>
    <w:rsid w:val="00391304"/>
    <w:rsid w:val="00391450"/>
    <w:rsid w:val="0039196D"/>
    <w:rsid w:val="00391A04"/>
    <w:rsid w:val="00391A22"/>
    <w:rsid w:val="00391C4D"/>
    <w:rsid w:val="00391D78"/>
    <w:rsid w:val="003922C4"/>
    <w:rsid w:val="003923AE"/>
    <w:rsid w:val="0039302F"/>
    <w:rsid w:val="00393322"/>
    <w:rsid w:val="0039348E"/>
    <w:rsid w:val="0039352D"/>
    <w:rsid w:val="0039370F"/>
    <w:rsid w:val="00393BBC"/>
    <w:rsid w:val="00393CEF"/>
    <w:rsid w:val="00393D53"/>
    <w:rsid w:val="00393EAA"/>
    <w:rsid w:val="0039409B"/>
    <w:rsid w:val="003941CF"/>
    <w:rsid w:val="00394755"/>
    <w:rsid w:val="003948CF"/>
    <w:rsid w:val="00394B09"/>
    <w:rsid w:val="00394F43"/>
    <w:rsid w:val="003951F9"/>
    <w:rsid w:val="00395239"/>
    <w:rsid w:val="0039526C"/>
    <w:rsid w:val="003954B6"/>
    <w:rsid w:val="00395922"/>
    <w:rsid w:val="003959B9"/>
    <w:rsid w:val="00395D36"/>
    <w:rsid w:val="00395EE9"/>
    <w:rsid w:val="003962D6"/>
    <w:rsid w:val="00396528"/>
    <w:rsid w:val="003965F7"/>
    <w:rsid w:val="00396C88"/>
    <w:rsid w:val="00396D38"/>
    <w:rsid w:val="00396E79"/>
    <w:rsid w:val="00396F92"/>
    <w:rsid w:val="00397167"/>
    <w:rsid w:val="00397829"/>
    <w:rsid w:val="003978F5"/>
    <w:rsid w:val="00397DC2"/>
    <w:rsid w:val="00397FB5"/>
    <w:rsid w:val="003A028A"/>
    <w:rsid w:val="003A05D8"/>
    <w:rsid w:val="003A0C20"/>
    <w:rsid w:val="003A0CE0"/>
    <w:rsid w:val="003A0FD8"/>
    <w:rsid w:val="003A1A44"/>
    <w:rsid w:val="003A1ED9"/>
    <w:rsid w:val="003A20D3"/>
    <w:rsid w:val="003A2514"/>
    <w:rsid w:val="003A26F8"/>
    <w:rsid w:val="003A275E"/>
    <w:rsid w:val="003A2821"/>
    <w:rsid w:val="003A2AB0"/>
    <w:rsid w:val="003A2ACC"/>
    <w:rsid w:val="003A2BD1"/>
    <w:rsid w:val="003A2CF7"/>
    <w:rsid w:val="003A2EE7"/>
    <w:rsid w:val="003A34DB"/>
    <w:rsid w:val="003A3C2A"/>
    <w:rsid w:val="003A3E9A"/>
    <w:rsid w:val="003A49E3"/>
    <w:rsid w:val="003A4B3B"/>
    <w:rsid w:val="003A529B"/>
    <w:rsid w:val="003A530B"/>
    <w:rsid w:val="003A5440"/>
    <w:rsid w:val="003A5ADF"/>
    <w:rsid w:val="003A5BC8"/>
    <w:rsid w:val="003A5C0A"/>
    <w:rsid w:val="003A5FB9"/>
    <w:rsid w:val="003A63F4"/>
    <w:rsid w:val="003A655F"/>
    <w:rsid w:val="003A674D"/>
    <w:rsid w:val="003A6909"/>
    <w:rsid w:val="003A6B8C"/>
    <w:rsid w:val="003A6BE4"/>
    <w:rsid w:val="003A6E69"/>
    <w:rsid w:val="003A6FA7"/>
    <w:rsid w:val="003A73C7"/>
    <w:rsid w:val="003A77B1"/>
    <w:rsid w:val="003A7DBA"/>
    <w:rsid w:val="003B0387"/>
    <w:rsid w:val="003B0424"/>
    <w:rsid w:val="003B0461"/>
    <w:rsid w:val="003B0681"/>
    <w:rsid w:val="003B0A1E"/>
    <w:rsid w:val="003B1245"/>
    <w:rsid w:val="003B16BA"/>
    <w:rsid w:val="003B1D69"/>
    <w:rsid w:val="003B1E1A"/>
    <w:rsid w:val="003B1E79"/>
    <w:rsid w:val="003B23A4"/>
    <w:rsid w:val="003B2552"/>
    <w:rsid w:val="003B2697"/>
    <w:rsid w:val="003B27C7"/>
    <w:rsid w:val="003B2A9A"/>
    <w:rsid w:val="003B2BC5"/>
    <w:rsid w:val="003B3176"/>
    <w:rsid w:val="003B3623"/>
    <w:rsid w:val="003B3A65"/>
    <w:rsid w:val="003B3C7E"/>
    <w:rsid w:val="003B4035"/>
    <w:rsid w:val="003B40D0"/>
    <w:rsid w:val="003B42A3"/>
    <w:rsid w:val="003B43AC"/>
    <w:rsid w:val="003B4BE1"/>
    <w:rsid w:val="003B5441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60F"/>
    <w:rsid w:val="003C08F9"/>
    <w:rsid w:val="003C0956"/>
    <w:rsid w:val="003C0A14"/>
    <w:rsid w:val="003C0A2D"/>
    <w:rsid w:val="003C0E0E"/>
    <w:rsid w:val="003C135C"/>
    <w:rsid w:val="003C1465"/>
    <w:rsid w:val="003C1F4D"/>
    <w:rsid w:val="003C20FE"/>
    <w:rsid w:val="003C215B"/>
    <w:rsid w:val="003C250F"/>
    <w:rsid w:val="003C2534"/>
    <w:rsid w:val="003C2F57"/>
    <w:rsid w:val="003C325A"/>
    <w:rsid w:val="003C3353"/>
    <w:rsid w:val="003C34A3"/>
    <w:rsid w:val="003C36B5"/>
    <w:rsid w:val="003C37E9"/>
    <w:rsid w:val="003C3BD2"/>
    <w:rsid w:val="003C3C9A"/>
    <w:rsid w:val="003C3D26"/>
    <w:rsid w:val="003C3E99"/>
    <w:rsid w:val="003C3FB4"/>
    <w:rsid w:val="003C4891"/>
    <w:rsid w:val="003C516C"/>
    <w:rsid w:val="003C539B"/>
    <w:rsid w:val="003C57FA"/>
    <w:rsid w:val="003C5AD8"/>
    <w:rsid w:val="003C5B18"/>
    <w:rsid w:val="003C5F79"/>
    <w:rsid w:val="003C65B6"/>
    <w:rsid w:val="003C6D39"/>
    <w:rsid w:val="003C6E7A"/>
    <w:rsid w:val="003C6F31"/>
    <w:rsid w:val="003C727D"/>
    <w:rsid w:val="003C794E"/>
    <w:rsid w:val="003C795B"/>
    <w:rsid w:val="003C7A96"/>
    <w:rsid w:val="003C7B72"/>
    <w:rsid w:val="003C7C72"/>
    <w:rsid w:val="003C7EF6"/>
    <w:rsid w:val="003C7F8A"/>
    <w:rsid w:val="003CA058"/>
    <w:rsid w:val="003D009F"/>
    <w:rsid w:val="003D0487"/>
    <w:rsid w:val="003D0F5D"/>
    <w:rsid w:val="003D118F"/>
    <w:rsid w:val="003D137F"/>
    <w:rsid w:val="003D13F7"/>
    <w:rsid w:val="003D16A0"/>
    <w:rsid w:val="003D1A91"/>
    <w:rsid w:val="003D1B5F"/>
    <w:rsid w:val="003D3671"/>
    <w:rsid w:val="003D3828"/>
    <w:rsid w:val="003D385E"/>
    <w:rsid w:val="003D3967"/>
    <w:rsid w:val="003D3A48"/>
    <w:rsid w:val="003D3C4A"/>
    <w:rsid w:val="003D3CCB"/>
    <w:rsid w:val="003D4198"/>
    <w:rsid w:val="003D46E1"/>
    <w:rsid w:val="003D4BAF"/>
    <w:rsid w:val="003D50B3"/>
    <w:rsid w:val="003D51D6"/>
    <w:rsid w:val="003D5423"/>
    <w:rsid w:val="003D6407"/>
    <w:rsid w:val="003D6475"/>
    <w:rsid w:val="003D6685"/>
    <w:rsid w:val="003D670E"/>
    <w:rsid w:val="003D6816"/>
    <w:rsid w:val="003D6981"/>
    <w:rsid w:val="003D6F4E"/>
    <w:rsid w:val="003D6FBD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2C"/>
    <w:rsid w:val="003E145E"/>
    <w:rsid w:val="003E21BA"/>
    <w:rsid w:val="003E26C1"/>
    <w:rsid w:val="003E2AA3"/>
    <w:rsid w:val="003E2ACD"/>
    <w:rsid w:val="003E2B8A"/>
    <w:rsid w:val="003E2BAF"/>
    <w:rsid w:val="003E30F7"/>
    <w:rsid w:val="003E31D8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557"/>
    <w:rsid w:val="003E67CD"/>
    <w:rsid w:val="003E6D20"/>
    <w:rsid w:val="003E72C4"/>
    <w:rsid w:val="003E7613"/>
    <w:rsid w:val="003E78BF"/>
    <w:rsid w:val="003E7F4E"/>
    <w:rsid w:val="003E7F69"/>
    <w:rsid w:val="003F02F4"/>
    <w:rsid w:val="003F071F"/>
    <w:rsid w:val="003F088B"/>
    <w:rsid w:val="003F147F"/>
    <w:rsid w:val="003F1C3D"/>
    <w:rsid w:val="003F1CEA"/>
    <w:rsid w:val="003F1D53"/>
    <w:rsid w:val="003F1D99"/>
    <w:rsid w:val="003F1E13"/>
    <w:rsid w:val="003F20DE"/>
    <w:rsid w:val="003F25B2"/>
    <w:rsid w:val="003F271C"/>
    <w:rsid w:val="003F285C"/>
    <w:rsid w:val="003F2E0C"/>
    <w:rsid w:val="003F2E3B"/>
    <w:rsid w:val="003F3047"/>
    <w:rsid w:val="003F31B7"/>
    <w:rsid w:val="003F31E8"/>
    <w:rsid w:val="003F328F"/>
    <w:rsid w:val="003F3347"/>
    <w:rsid w:val="003F3381"/>
    <w:rsid w:val="003F3637"/>
    <w:rsid w:val="003F4331"/>
    <w:rsid w:val="003F4AFB"/>
    <w:rsid w:val="003F5301"/>
    <w:rsid w:val="003F536B"/>
    <w:rsid w:val="003F55D9"/>
    <w:rsid w:val="003F563E"/>
    <w:rsid w:val="003F56C7"/>
    <w:rsid w:val="003F5C20"/>
    <w:rsid w:val="003F5DF9"/>
    <w:rsid w:val="003F6485"/>
    <w:rsid w:val="003F6813"/>
    <w:rsid w:val="003F6A58"/>
    <w:rsid w:val="003F6AF5"/>
    <w:rsid w:val="003F7507"/>
    <w:rsid w:val="003F7AFA"/>
    <w:rsid w:val="003F7E10"/>
    <w:rsid w:val="003F7FFE"/>
    <w:rsid w:val="00400779"/>
    <w:rsid w:val="00400B83"/>
    <w:rsid w:val="00400CDF"/>
    <w:rsid w:val="00400E42"/>
    <w:rsid w:val="00400FBD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2AD8"/>
    <w:rsid w:val="00403097"/>
    <w:rsid w:val="00403274"/>
    <w:rsid w:val="004032DB"/>
    <w:rsid w:val="004032F5"/>
    <w:rsid w:val="0040339A"/>
    <w:rsid w:val="0040348B"/>
    <w:rsid w:val="00403BEB"/>
    <w:rsid w:val="00403DED"/>
    <w:rsid w:val="0040423D"/>
    <w:rsid w:val="0040447B"/>
    <w:rsid w:val="004045FC"/>
    <w:rsid w:val="00404838"/>
    <w:rsid w:val="00404ADD"/>
    <w:rsid w:val="00404C6B"/>
    <w:rsid w:val="00404E38"/>
    <w:rsid w:val="00405034"/>
    <w:rsid w:val="00405648"/>
    <w:rsid w:val="004057BB"/>
    <w:rsid w:val="00405817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48"/>
    <w:rsid w:val="00410AE2"/>
    <w:rsid w:val="00410C4D"/>
    <w:rsid w:val="00410DCA"/>
    <w:rsid w:val="0041113A"/>
    <w:rsid w:val="004113FA"/>
    <w:rsid w:val="00411D0A"/>
    <w:rsid w:val="00411F21"/>
    <w:rsid w:val="00411F81"/>
    <w:rsid w:val="0041257E"/>
    <w:rsid w:val="00412648"/>
    <w:rsid w:val="004127C8"/>
    <w:rsid w:val="00412EAE"/>
    <w:rsid w:val="00413345"/>
    <w:rsid w:val="00413649"/>
    <w:rsid w:val="00413CE4"/>
    <w:rsid w:val="00413E8A"/>
    <w:rsid w:val="004140E0"/>
    <w:rsid w:val="00414193"/>
    <w:rsid w:val="0041423D"/>
    <w:rsid w:val="004144CA"/>
    <w:rsid w:val="004149A7"/>
    <w:rsid w:val="00415046"/>
    <w:rsid w:val="00415190"/>
    <w:rsid w:val="00415275"/>
    <w:rsid w:val="004155AA"/>
    <w:rsid w:val="0041567E"/>
    <w:rsid w:val="00415D75"/>
    <w:rsid w:val="004161DC"/>
    <w:rsid w:val="004164BE"/>
    <w:rsid w:val="004164DB"/>
    <w:rsid w:val="00416542"/>
    <w:rsid w:val="00416543"/>
    <w:rsid w:val="00416C2B"/>
    <w:rsid w:val="00416C95"/>
    <w:rsid w:val="00416D9F"/>
    <w:rsid w:val="00416E20"/>
    <w:rsid w:val="00416ED3"/>
    <w:rsid w:val="00416FDE"/>
    <w:rsid w:val="00417175"/>
    <w:rsid w:val="0041717C"/>
    <w:rsid w:val="004172A1"/>
    <w:rsid w:val="0041764B"/>
    <w:rsid w:val="00417832"/>
    <w:rsid w:val="00417BAC"/>
    <w:rsid w:val="00417D65"/>
    <w:rsid w:val="0042000C"/>
    <w:rsid w:val="00420206"/>
    <w:rsid w:val="0042026A"/>
    <w:rsid w:val="0042027E"/>
    <w:rsid w:val="004205A4"/>
    <w:rsid w:val="004205AD"/>
    <w:rsid w:val="00420E51"/>
    <w:rsid w:val="00420FCC"/>
    <w:rsid w:val="004210E2"/>
    <w:rsid w:val="00421592"/>
    <w:rsid w:val="004216A4"/>
    <w:rsid w:val="00422385"/>
    <w:rsid w:val="004229B4"/>
    <w:rsid w:val="0042319C"/>
    <w:rsid w:val="0042356C"/>
    <w:rsid w:val="0042377D"/>
    <w:rsid w:val="00423B90"/>
    <w:rsid w:val="00424314"/>
    <w:rsid w:val="00424394"/>
    <w:rsid w:val="00424569"/>
    <w:rsid w:val="00424D31"/>
    <w:rsid w:val="00424E5E"/>
    <w:rsid w:val="004252D6"/>
    <w:rsid w:val="00425E5D"/>
    <w:rsid w:val="00425E6C"/>
    <w:rsid w:val="004260AA"/>
    <w:rsid w:val="00426156"/>
    <w:rsid w:val="0042669C"/>
    <w:rsid w:val="004266F1"/>
    <w:rsid w:val="00426704"/>
    <w:rsid w:val="00426862"/>
    <w:rsid w:val="00426A9C"/>
    <w:rsid w:val="00426D7F"/>
    <w:rsid w:val="00427077"/>
    <w:rsid w:val="00427650"/>
    <w:rsid w:val="004278AE"/>
    <w:rsid w:val="00427A25"/>
    <w:rsid w:val="00427A8D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2CE"/>
    <w:rsid w:val="004327CC"/>
    <w:rsid w:val="00432846"/>
    <w:rsid w:val="00432CB6"/>
    <w:rsid w:val="0043350E"/>
    <w:rsid w:val="004336E5"/>
    <w:rsid w:val="0043396A"/>
    <w:rsid w:val="00433BAF"/>
    <w:rsid w:val="00433D4D"/>
    <w:rsid w:val="00434056"/>
    <w:rsid w:val="00434169"/>
    <w:rsid w:val="00434190"/>
    <w:rsid w:val="0043476A"/>
    <w:rsid w:val="00434B62"/>
    <w:rsid w:val="00434BA6"/>
    <w:rsid w:val="004352FE"/>
    <w:rsid w:val="004353A7"/>
    <w:rsid w:val="004357A4"/>
    <w:rsid w:val="00435962"/>
    <w:rsid w:val="00435F30"/>
    <w:rsid w:val="004367A6"/>
    <w:rsid w:val="00436A6A"/>
    <w:rsid w:val="00436B0B"/>
    <w:rsid w:val="00436B3E"/>
    <w:rsid w:val="00436E95"/>
    <w:rsid w:val="00437305"/>
    <w:rsid w:val="00437779"/>
    <w:rsid w:val="00437F8B"/>
    <w:rsid w:val="0043F836"/>
    <w:rsid w:val="00440134"/>
    <w:rsid w:val="004403A0"/>
    <w:rsid w:val="004403E2"/>
    <w:rsid w:val="00440529"/>
    <w:rsid w:val="00440657"/>
    <w:rsid w:val="00440FCB"/>
    <w:rsid w:val="00441663"/>
    <w:rsid w:val="00441C6E"/>
    <w:rsid w:val="00441F03"/>
    <w:rsid w:val="0044215E"/>
    <w:rsid w:val="00442280"/>
    <w:rsid w:val="00442744"/>
    <w:rsid w:val="00442F7A"/>
    <w:rsid w:val="00443026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E80"/>
    <w:rsid w:val="00445F57"/>
    <w:rsid w:val="004467A1"/>
    <w:rsid w:val="00446C39"/>
    <w:rsid w:val="004470BB"/>
    <w:rsid w:val="0044711D"/>
    <w:rsid w:val="00447671"/>
    <w:rsid w:val="0044769E"/>
    <w:rsid w:val="004477F3"/>
    <w:rsid w:val="004478BC"/>
    <w:rsid w:val="00447A68"/>
    <w:rsid w:val="004500DC"/>
    <w:rsid w:val="00450208"/>
    <w:rsid w:val="004503A6"/>
    <w:rsid w:val="004505C7"/>
    <w:rsid w:val="00450C2E"/>
    <w:rsid w:val="00450C31"/>
    <w:rsid w:val="00450C3E"/>
    <w:rsid w:val="0045180C"/>
    <w:rsid w:val="00451897"/>
    <w:rsid w:val="00451DC8"/>
    <w:rsid w:val="0045308E"/>
    <w:rsid w:val="004533A7"/>
    <w:rsid w:val="00453406"/>
    <w:rsid w:val="00453968"/>
    <w:rsid w:val="00453A65"/>
    <w:rsid w:val="004544FC"/>
    <w:rsid w:val="00454CCA"/>
    <w:rsid w:val="00454FFB"/>
    <w:rsid w:val="004552D2"/>
    <w:rsid w:val="004553F3"/>
    <w:rsid w:val="004555EF"/>
    <w:rsid w:val="00455747"/>
    <w:rsid w:val="00455C3D"/>
    <w:rsid w:val="0045604F"/>
    <w:rsid w:val="0045615A"/>
    <w:rsid w:val="00456251"/>
    <w:rsid w:val="00456290"/>
    <w:rsid w:val="00456411"/>
    <w:rsid w:val="0045646E"/>
    <w:rsid w:val="004564F2"/>
    <w:rsid w:val="0045653D"/>
    <w:rsid w:val="0045657B"/>
    <w:rsid w:val="004566B5"/>
    <w:rsid w:val="00456845"/>
    <w:rsid w:val="00456882"/>
    <w:rsid w:val="00456F31"/>
    <w:rsid w:val="004573FE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438"/>
    <w:rsid w:val="00461551"/>
    <w:rsid w:val="0046179E"/>
    <w:rsid w:val="00461E94"/>
    <w:rsid w:val="0046233A"/>
    <w:rsid w:val="004623EB"/>
    <w:rsid w:val="004625E1"/>
    <w:rsid w:val="00462A1C"/>
    <w:rsid w:val="0046339B"/>
    <w:rsid w:val="004635DE"/>
    <w:rsid w:val="00463FA6"/>
    <w:rsid w:val="00464595"/>
    <w:rsid w:val="00464763"/>
    <w:rsid w:val="00464C18"/>
    <w:rsid w:val="00464FC8"/>
    <w:rsid w:val="0046522D"/>
    <w:rsid w:val="00465336"/>
    <w:rsid w:val="00465419"/>
    <w:rsid w:val="004655CD"/>
    <w:rsid w:val="004656B9"/>
    <w:rsid w:val="004658E7"/>
    <w:rsid w:val="00465DFF"/>
    <w:rsid w:val="00466649"/>
    <w:rsid w:val="00466837"/>
    <w:rsid w:val="004669C7"/>
    <w:rsid w:val="00466ACE"/>
    <w:rsid w:val="00466C14"/>
    <w:rsid w:val="00466C96"/>
    <w:rsid w:val="00466D53"/>
    <w:rsid w:val="00467118"/>
    <w:rsid w:val="0046711F"/>
    <w:rsid w:val="0046716C"/>
    <w:rsid w:val="00467327"/>
    <w:rsid w:val="00467596"/>
    <w:rsid w:val="004676E0"/>
    <w:rsid w:val="0046774C"/>
    <w:rsid w:val="00467924"/>
    <w:rsid w:val="00467D49"/>
    <w:rsid w:val="00467F9D"/>
    <w:rsid w:val="004709ED"/>
    <w:rsid w:val="00470F22"/>
    <w:rsid w:val="00471140"/>
    <w:rsid w:val="00471572"/>
    <w:rsid w:val="00471C14"/>
    <w:rsid w:val="00472327"/>
    <w:rsid w:val="00472356"/>
    <w:rsid w:val="0047259A"/>
    <w:rsid w:val="004728BC"/>
    <w:rsid w:val="00472BE1"/>
    <w:rsid w:val="00472C80"/>
    <w:rsid w:val="00472CE7"/>
    <w:rsid w:val="00473177"/>
    <w:rsid w:val="004732EF"/>
    <w:rsid w:val="004733A2"/>
    <w:rsid w:val="00473AB6"/>
    <w:rsid w:val="00473BF6"/>
    <w:rsid w:val="00473D97"/>
    <w:rsid w:val="00473EDD"/>
    <w:rsid w:val="004740BD"/>
    <w:rsid w:val="004742B3"/>
    <w:rsid w:val="004744CE"/>
    <w:rsid w:val="0047472E"/>
    <w:rsid w:val="00474B4D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0BC1"/>
    <w:rsid w:val="004810EA"/>
    <w:rsid w:val="00481126"/>
    <w:rsid w:val="00481162"/>
    <w:rsid w:val="004817FC"/>
    <w:rsid w:val="0048184A"/>
    <w:rsid w:val="00481ED7"/>
    <w:rsid w:val="0048213D"/>
    <w:rsid w:val="00482449"/>
    <w:rsid w:val="0048248C"/>
    <w:rsid w:val="00482658"/>
    <w:rsid w:val="00482781"/>
    <w:rsid w:val="004837F5"/>
    <w:rsid w:val="0048443D"/>
    <w:rsid w:val="0048460E"/>
    <w:rsid w:val="0048502D"/>
    <w:rsid w:val="00485DC6"/>
    <w:rsid w:val="00486268"/>
    <w:rsid w:val="004862CE"/>
    <w:rsid w:val="004866D3"/>
    <w:rsid w:val="0048692A"/>
    <w:rsid w:val="00486D28"/>
    <w:rsid w:val="004872C4"/>
    <w:rsid w:val="00487932"/>
    <w:rsid w:val="00487C57"/>
    <w:rsid w:val="00487E42"/>
    <w:rsid w:val="0049026C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215"/>
    <w:rsid w:val="00492328"/>
    <w:rsid w:val="00492394"/>
    <w:rsid w:val="004924BF"/>
    <w:rsid w:val="0049255C"/>
    <w:rsid w:val="00492B20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966"/>
    <w:rsid w:val="004949AE"/>
    <w:rsid w:val="00494D5F"/>
    <w:rsid w:val="00495190"/>
    <w:rsid w:val="00495661"/>
    <w:rsid w:val="00495A74"/>
    <w:rsid w:val="00496467"/>
    <w:rsid w:val="00496631"/>
    <w:rsid w:val="004967D2"/>
    <w:rsid w:val="00496855"/>
    <w:rsid w:val="00496B15"/>
    <w:rsid w:val="00496B1E"/>
    <w:rsid w:val="004970AF"/>
    <w:rsid w:val="0049799B"/>
    <w:rsid w:val="00497A95"/>
    <w:rsid w:val="00497AD0"/>
    <w:rsid w:val="00497C70"/>
    <w:rsid w:val="004A0010"/>
    <w:rsid w:val="004A0120"/>
    <w:rsid w:val="004A0162"/>
    <w:rsid w:val="004A0187"/>
    <w:rsid w:val="004A04BD"/>
    <w:rsid w:val="004A0D6D"/>
    <w:rsid w:val="004A1017"/>
    <w:rsid w:val="004A10B5"/>
    <w:rsid w:val="004A1226"/>
    <w:rsid w:val="004A1863"/>
    <w:rsid w:val="004A1888"/>
    <w:rsid w:val="004A1CF8"/>
    <w:rsid w:val="004A1D79"/>
    <w:rsid w:val="004A1F9E"/>
    <w:rsid w:val="004A203E"/>
    <w:rsid w:val="004A21DD"/>
    <w:rsid w:val="004A22B0"/>
    <w:rsid w:val="004A22D3"/>
    <w:rsid w:val="004A24ED"/>
    <w:rsid w:val="004A289A"/>
    <w:rsid w:val="004A2925"/>
    <w:rsid w:val="004A2B78"/>
    <w:rsid w:val="004A2EAA"/>
    <w:rsid w:val="004A2F1B"/>
    <w:rsid w:val="004A334A"/>
    <w:rsid w:val="004A35AF"/>
    <w:rsid w:val="004A3641"/>
    <w:rsid w:val="004A369A"/>
    <w:rsid w:val="004A3EC5"/>
    <w:rsid w:val="004A41CA"/>
    <w:rsid w:val="004A5552"/>
    <w:rsid w:val="004A55DB"/>
    <w:rsid w:val="004A59F8"/>
    <w:rsid w:val="004A5B7E"/>
    <w:rsid w:val="004A5D9C"/>
    <w:rsid w:val="004A5E7C"/>
    <w:rsid w:val="004A5F0B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4E2"/>
    <w:rsid w:val="004B0F75"/>
    <w:rsid w:val="004B1486"/>
    <w:rsid w:val="004B1630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2FF4"/>
    <w:rsid w:val="004B30EC"/>
    <w:rsid w:val="004B311D"/>
    <w:rsid w:val="004B3311"/>
    <w:rsid w:val="004B3588"/>
    <w:rsid w:val="004B3598"/>
    <w:rsid w:val="004B35F3"/>
    <w:rsid w:val="004B37A1"/>
    <w:rsid w:val="004B37E5"/>
    <w:rsid w:val="004B3844"/>
    <w:rsid w:val="004B3A20"/>
    <w:rsid w:val="004B3B04"/>
    <w:rsid w:val="004B3BC8"/>
    <w:rsid w:val="004B3CC1"/>
    <w:rsid w:val="004B43DD"/>
    <w:rsid w:val="004B449B"/>
    <w:rsid w:val="004B44A6"/>
    <w:rsid w:val="004B4512"/>
    <w:rsid w:val="004B4C93"/>
    <w:rsid w:val="004B51B1"/>
    <w:rsid w:val="004B56C0"/>
    <w:rsid w:val="004B594C"/>
    <w:rsid w:val="004B5B02"/>
    <w:rsid w:val="004B5C6D"/>
    <w:rsid w:val="004B5F59"/>
    <w:rsid w:val="004B6B1B"/>
    <w:rsid w:val="004B6C5C"/>
    <w:rsid w:val="004B7241"/>
    <w:rsid w:val="004B728C"/>
    <w:rsid w:val="004B736F"/>
    <w:rsid w:val="004B74DD"/>
    <w:rsid w:val="004B7621"/>
    <w:rsid w:val="004B7652"/>
    <w:rsid w:val="004B76A1"/>
    <w:rsid w:val="004B7A06"/>
    <w:rsid w:val="004B7FBD"/>
    <w:rsid w:val="004C0199"/>
    <w:rsid w:val="004C0298"/>
    <w:rsid w:val="004C08E0"/>
    <w:rsid w:val="004C0D1A"/>
    <w:rsid w:val="004C0DEF"/>
    <w:rsid w:val="004C0F09"/>
    <w:rsid w:val="004C11CE"/>
    <w:rsid w:val="004C12C8"/>
    <w:rsid w:val="004C16AE"/>
    <w:rsid w:val="004C1705"/>
    <w:rsid w:val="004C17B9"/>
    <w:rsid w:val="004C184C"/>
    <w:rsid w:val="004C1B6D"/>
    <w:rsid w:val="004C1C9F"/>
    <w:rsid w:val="004C1D8F"/>
    <w:rsid w:val="004C1E23"/>
    <w:rsid w:val="004C23EE"/>
    <w:rsid w:val="004C2570"/>
    <w:rsid w:val="004C27EE"/>
    <w:rsid w:val="004C2DAF"/>
    <w:rsid w:val="004C2EAD"/>
    <w:rsid w:val="004C3592"/>
    <w:rsid w:val="004C3FE1"/>
    <w:rsid w:val="004C402E"/>
    <w:rsid w:val="004C4541"/>
    <w:rsid w:val="004C4787"/>
    <w:rsid w:val="004C4EBD"/>
    <w:rsid w:val="004C519A"/>
    <w:rsid w:val="004C5245"/>
    <w:rsid w:val="004C538E"/>
    <w:rsid w:val="004C54F0"/>
    <w:rsid w:val="004C55AF"/>
    <w:rsid w:val="004C5757"/>
    <w:rsid w:val="004C585F"/>
    <w:rsid w:val="004C6066"/>
    <w:rsid w:val="004C62CF"/>
    <w:rsid w:val="004C6E90"/>
    <w:rsid w:val="004C6F07"/>
    <w:rsid w:val="004C713F"/>
    <w:rsid w:val="004C71C4"/>
    <w:rsid w:val="004C7222"/>
    <w:rsid w:val="004C7336"/>
    <w:rsid w:val="004C74A4"/>
    <w:rsid w:val="004C74ED"/>
    <w:rsid w:val="004C75CC"/>
    <w:rsid w:val="004C77D9"/>
    <w:rsid w:val="004C79D1"/>
    <w:rsid w:val="004C7D88"/>
    <w:rsid w:val="004C7F9A"/>
    <w:rsid w:val="004C7FB9"/>
    <w:rsid w:val="004D000E"/>
    <w:rsid w:val="004D0056"/>
    <w:rsid w:val="004D0214"/>
    <w:rsid w:val="004D09B9"/>
    <w:rsid w:val="004D0C39"/>
    <w:rsid w:val="004D0F06"/>
    <w:rsid w:val="004D0FBB"/>
    <w:rsid w:val="004D1175"/>
    <w:rsid w:val="004D1504"/>
    <w:rsid w:val="004D1915"/>
    <w:rsid w:val="004D1B99"/>
    <w:rsid w:val="004D21CC"/>
    <w:rsid w:val="004D23D1"/>
    <w:rsid w:val="004D243D"/>
    <w:rsid w:val="004D2EAB"/>
    <w:rsid w:val="004D2EC0"/>
    <w:rsid w:val="004D331B"/>
    <w:rsid w:val="004D36FE"/>
    <w:rsid w:val="004D3A87"/>
    <w:rsid w:val="004D3DF6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A9E"/>
    <w:rsid w:val="004D4BCD"/>
    <w:rsid w:val="004D4CAD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567"/>
    <w:rsid w:val="004D6935"/>
    <w:rsid w:val="004D69FD"/>
    <w:rsid w:val="004D6B40"/>
    <w:rsid w:val="004D6E13"/>
    <w:rsid w:val="004D6E23"/>
    <w:rsid w:val="004D7227"/>
    <w:rsid w:val="004D73CD"/>
    <w:rsid w:val="004D762B"/>
    <w:rsid w:val="004D774C"/>
    <w:rsid w:val="004D7914"/>
    <w:rsid w:val="004D7B71"/>
    <w:rsid w:val="004D7DBA"/>
    <w:rsid w:val="004E0A1A"/>
    <w:rsid w:val="004E158A"/>
    <w:rsid w:val="004E191C"/>
    <w:rsid w:val="004E1F08"/>
    <w:rsid w:val="004E20C5"/>
    <w:rsid w:val="004E21C2"/>
    <w:rsid w:val="004E21EB"/>
    <w:rsid w:val="004E235F"/>
    <w:rsid w:val="004E2781"/>
    <w:rsid w:val="004E28C3"/>
    <w:rsid w:val="004E2B51"/>
    <w:rsid w:val="004E2CC2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AF7"/>
    <w:rsid w:val="004E5B8E"/>
    <w:rsid w:val="004E5FD6"/>
    <w:rsid w:val="004E613C"/>
    <w:rsid w:val="004E614B"/>
    <w:rsid w:val="004E61F2"/>
    <w:rsid w:val="004E6216"/>
    <w:rsid w:val="004E647F"/>
    <w:rsid w:val="004E6D02"/>
    <w:rsid w:val="004E6DEE"/>
    <w:rsid w:val="004E6EB2"/>
    <w:rsid w:val="004E6EC1"/>
    <w:rsid w:val="004E714C"/>
    <w:rsid w:val="004E736B"/>
    <w:rsid w:val="004E767B"/>
    <w:rsid w:val="004E7B3B"/>
    <w:rsid w:val="004E7B41"/>
    <w:rsid w:val="004E7D4C"/>
    <w:rsid w:val="004F04C2"/>
    <w:rsid w:val="004F08F0"/>
    <w:rsid w:val="004F0972"/>
    <w:rsid w:val="004F0DC2"/>
    <w:rsid w:val="004F1223"/>
    <w:rsid w:val="004F1566"/>
    <w:rsid w:val="004F1713"/>
    <w:rsid w:val="004F177D"/>
    <w:rsid w:val="004F1D4E"/>
    <w:rsid w:val="004F1E41"/>
    <w:rsid w:val="004F1F28"/>
    <w:rsid w:val="004F2197"/>
    <w:rsid w:val="004F2293"/>
    <w:rsid w:val="004F243E"/>
    <w:rsid w:val="004F24BB"/>
    <w:rsid w:val="004F28A6"/>
    <w:rsid w:val="004F2DCB"/>
    <w:rsid w:val="004F2E30"/>
    <w:rsid w:val="004F2FBA"/>
    <w:rsid w:val="004F35C9"/>
    <w:rsid w:val="004F38B0"/>
    <w:rsid w:val="004F3A5E"/>
    <w:rsid w:val="004F3D66"/>
    <w:rsid w:val="004F3EA7"/>
    <w:rsid w:val="004F43EB"/>
    <w:rsid w:val="004F4486"/>
    <w:rsid w:val="004F467F"/>
    <w:rsid w:val="004F4CFA"/>
    <w:rsid w:val="004F4F2F"/>
    <w:rsid w:val="004F507B"/>
    <w:rsid w:val="004F590B"/>
    <w:rsid w:val="004F598F"/>
    <w:rsid w:val="004F5A6F"/>
    <w:rsid w:val="004F5B27"/>
    <w:rsid w:val="004F5C2D"/>
    <w:rsid w:val="004F5F24"/>
    <w:rsid w:val="004F6033"/>
    <w:rsid w:val="004F61DB"/>
    <w:rsid w:val="004F6326"/>
    <w:rsid w:val="004F64D4"/>
    <w:rsid w:val="004F67F0"/>
    <w:rsid w:val="004F6A3D"/>
    <w:rsid w:val="004F756B"/>
    <w:rsid w:val="004F7571"/>
    <w:rsid w:val="004F75DF"/>
    <w:rsid w:val="004F793F"/>
    <w:rsid w:val="004F7BE2"/>
    <w:rsid w:val="00500193"/>
    <w:rsid w:val="005007C1"/>
    <w:rsid w:val="00501291"/>
    <w:rsid w:val="005017D8"/>
    <w:rsid w:val="00501E1A"/>
    <w:rsid w:val="00502023"/>
    <w:rsid w:val="005022AB"/>
    <w:rsid w:val="0050282C"/>
    <w:rsid w:val="0050296F"/>
    <w:rsid w:val="00502A38"/>
    <w:rsid w:val="00502D39"/>
    <w:rsid w:val="00502F96"/>
    <w:rsid w:val="005032C2"/>
    <w:rsid w:val="005033B0"/>
    <w:rsid w:val="00503696"/>
    <w:rsid w:val="0050374D"/>
    <w:rsid w:val="00503761"/>
    <w:rsid w:val="00503B11"/>
    <w:rsid w:val="00503B26"/>
    <w:rsid w:val="00503EAF"/>
    <w:rsid w:val="00503FE0"/>
    <w:rsid w:val="00504159"/>
    <w:rsid w:val="005042FF"/>
    <w:rsid w:val="0050440B"/>
    <w:rsid w:val="005045E4"/>
    <w:rsid w:val="005046D3"/>
    <w:rsid w:val="00504CA7"/>
    <w:rsid w:val="005053EE"/>
    <w:rsid w:val="005055FC"/>
    <w:rsid w:val="005059C7"/>
    <w:rsid w:val="005059DD"/>
    <w:rsid w:val="00505B9D"/>
    <w:rsid w:val="005060D1"/>
    <w:rsid w:val="005064BD"/>
    <w:rsid w:val="00506687"/>
    <w:rsid w:val="00506A22"/>
    <w:rsid w:val="00506FC8"/>
    <w:rsid w:val="00507AD8"/>
    <w:rsid w:val="00507E06"/>
    <w:rsid w:val="00507F2D"/>
    <w:rsid w:val="0051020B"/>
    <w:rsid w:val="00510354"/>
    <w:rsid w:val="005103D9"/>
    <w:rsid w:val="00510702"/>
    <w:rsid w:val="0051073A"/>
    <w:rsid w:val="00510758"/>
    <w:rsid w:val="00510991"/>
    <w:rsid w:val="0051123A"/>
    <w:rsid w:val="00511289"/>
    <w:rsid w:val="005112E9"/>
    <w:rsid w:val="00511479"/>
    <w:rsid w:val="005115E3"/>
    <w:rsid w:val="005116A3"/>
    <w:rsid w:val="00511798"/>
    <w:rsid w:val="00511F4F"/>
    <w:rsid w:val="00512210"/>
    <w:rsid w:val="005126E2"/>
    <w:rsid w:val="0051273C"/>
    <w:rsid w:val="00512887"/>
    <w:rsid w:val="00512AD7"/>
    <w:rsid w:val="00512D1B"/>
    <w:rsid w:val="00513201"/>
    <w:rsid w:val="0051355B"/>
    <w:rsid w:val="0051396C"/>
    <w:rsid w:val="00513E37"/>
    <w:rsid w:val="00513EAA"/>
    <w:rsid w:val="005140ED"/>
    <w:rsid w:val="0051415F"/>
    <w:rsid w:val="0051455A"/>
    <w:rsid w:val="0051455B"/>
    <w:rsid w:val="005145D0"/>
    <w:rsid w:val="00514656"/>
    <w:rsid w:val="0051490D"/>
    <w:rsid w:val="00514A80"/>
    <w:rsid w:val="00514BF7"/>
    <w:rsid w:val="00514EE0"/>
    <w:rsid w:val="0051551F"/>
    <w:rsid w:val="005155E1"/>
    <w:rsid w:val="005157A3"/>
    <w:rsid w:val="005159C1"/>
    <w:rsid w:val="005159E4"/>
    <w:rsid w:val="00515B4F"/>
    <w:rsid w:val="00515D49"/>
    <w:rsid w:val="005164B7"/>
    <w:rsid w:val="00516A50"/>
    <w:rsid w:val="00516A7D"/>
    <w:rsid w:val="00516A7E"/>
    <w:rsid w:val="00516C8D"/>
    <w:rsid w:val="00516EF7"/>
    <w:rsid w:val="00516FEC"/>
    <w:rsid w:val="00517237"/>
    <w:rsid w:val="0051769C"/>
    <w:rsid w:val="005179FE"/>
    <w:rsid w:val="00517AC9"/>
    <w:rsid w:val="00520318"/>
    <w:rsid w:val="00520420"/>
    <w:rsid w:val="0052053A"/>
    <w:rsid w:val="005207AC"/>
    <w:rsid w:val="0052094D"/>
    <w:rsid w:val="00520C95"/>
    <w:rsid w:val="00521265"/>
    <w:rsid w:val="005215C7"/>
    <w:rsid w:val="00521A4F"/>
    <w:rsid w:val="00521AD3"/>
    <w:rsid w:val="00521CA4"/>
    <w:rsid w:val="00521D3B"/>
    <w:rsid w:val="00521FE1"/>
    <w:rsid w:val="00522219"/>
    <w:rsid w:val="0052244C"/>
    <w:rsid w:val="0052248A"/>
    <w:rsid w:val="00522AA4"/>
    <w:rsid w:val="00522B52"/>
    <w:rsid w:val="00522D2F"/>
    <w:rsid w:val="00522FE6"/>
    <w:rsid w:val="0052333E"/>
    <w:rsid w:val="005236CA"/>
    <w:rsid w:val="005237CC"/>
    <w:rsid w:val="00523CA7"/>
    <w:rsid w:val="00523CC7"/>
    <w:rsid w:val="00524334"/>
    <w:rsid w:val="0052444D"/>
    <w:rsid w:val="0052456D"/>
    <w:rsid w:val="00524876"/>
    <w:rsid w:val="00524A5C"/>
    <w:rsid w:val="00524B26"/>
    <w:rsid w:val="0052508B"/>
    <w:rsid w:val="00525163"/>
    <w:rsid w:val="00525291"/>
    <w:rsid w:val="0052539B"/>
    <w:rsid w:val="005254AB"/>
    <w:rsid w:val="00525B59"/>
    <w:rsid w:val="00525BCA"/>
    <w:rsid w:val="00525DF5"/>
    <w:rsid w:val="00525FCB"/>
    <w:rsid w:val="00525FE6"/>
    <w:rsid w:val="00526846"/>
    <w:rsid w:val="00526865"/>
    <w:rsid w:val="00526B0F"/>
    <w:rsid w:val="00527514"/>
    <w:rsid w:val="00527B82"/>
    <w:rsid w:val="00530021"/>
    <w:rsid w:val="0053093C"/>
    <w:rsid w:val="005310E8"/>
    <w:rsid w:val="0053127F"/>
    <w:rsid w:val="005319B6"/>
    <w:rsid w:val="00531E2F"/>
    <w:rsid w:val="0053210B"/>
    <w:rsid w:val="00532369"/>
    <w:rsid w:val="0053236F"/>
    <w:rsid w:val="00532593"/>
    <w:rsid w:val="00532D8B"/>
    <w:rsid w:val="00532F50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9E"/>
    <w:rsid w:val="00535BDD"/>
    <w:rsid w:val="00535FB3"/>
    <w:rsid w:val="00536105"/>
    <w:rsid w:val="00536450"/>
    <w:rsid w:val="005364B1"/>
    <w:rsid w:val="005365A8"/>
    <w:rsid w:val="00536902"/>
    <w:rsid w:val="00536C0F"/>
    <w:rsid w:val="00536CD5"/>
    <w:rsid w:val="00537510"/>
    <w:rsid w:val="005376FE"/>
    <w:rsid w:val="00537739"/>
    <w:rsid w:val="0053777C"/>
    <w:rsid w:val="0053779F"/>
    <w:rsid w:val="00537898"/>
    <w:rsid w:val="00537A9D"/>
    <w:rsid w:val="00537CF1"/>
    <w:rsid w:val="0054019D"/>
    <w:rsid w:val="00540456"/>
    <w:rsid w:val="005406C3"/>
    <w:rsid w:val="0054098A"/>
    <w:rsid w:val="00541115"/>
    <w:rsid w:val="00541129"/>
    <w:rsid w:val="00541191"/>
    <w:rsid w:val="00541196"/>
    <w:rsid w:val="005413E4"/>
    <w:rsid w:val="00541D95"/>
    <w:rsid w:val="005423C6"/>
    <w:rsid w:val="005424F2"/>
    <w:rsid w:val="0054354F"/>
    <w:rsid w:val="0054375D"/>
    <w:rsid w:val="00543D77"/>
    <w:rsid w:val="0054436A"/>
    <w:rsid w:val="005444B9"/>
    <w:rsid w:val="00544864"/>
    <w:rsid w:val="00544D65"/>
    <w:rsid w:val="00544ED1"/>
    <w:rsid w:val="00545550"/>
    <w:rsid w:val="005457A2"/>
    <w:rsid w:val="005458A1"/>
    <w:rsid w:val="005458F9"/>
    <w:rsid w:val="00545ABF"/>
    <w:rsid w:val="00545DBC"/>
    <w:rsid w:val="00545FA8"/>
    <w:rsid w:val="00546D72"/>
    <w:rsid w:val="005475BE"/>
    <w:rsid w:val="00547BC0"/>
    <w:rsid w:val="00547C03"/>
    <w:rsid w:val="00547E1E"/>
    <w:rsid w:val="0055006A"/>
    <w:rsid w:val="005505A1"/>
    <w:rsid w:val="00550A87"/>
    <w:rsid w:val="00550D3E"/>
    <w:rsid w:val="00551015"/>
    <w:rsid w:val="00551E13"/>
    <w:rsid w:val="005520C5"/>
    <w:rsid w:val="00552711"/>
    <w:rsid w:val="005529D0"/>
    <w:rsid w:val="00552D45"/>
    <w:rsid w:val="00552F0D"/>
    <w:rsid w:val="0055302F"/>
    <w:rsid w:val="005532A0"/>
    <w:rsid w:val="00553817"/>
    <w:rsid w:val="00553967"/>
    <w:rsid w:val="00553CCE"/>
    <w:rsid w:val="00553E25"/>
    <w:rsid w:val="00553F84"/>
    <w:rsid w:val="00554065"/>
    <w:rsid w:val="00554628"/>
    <w:rsid w:val="00554831"/>
    <w:rsid w:val="005549E7"/>
    <w:rsid w:val="00554A00"/>
    <w:rsid w:val="00555207"/>
    <w:rsid w:val="00555434"/>
    <w:rsid w:val="00555449"/>
    <w:rsid w:val="005556C5"/>
    <w:rsid w:val="0055604B"/>
    <w:rsid w:val="00556534"/>
    <w:rsid w:val="005565CE"/>
    <w:rsid w:val="005566AC"/>
    <w:rsid w:val="00556DCC"/>
    <w:rsid w:val="00556E45"/>
    <w:rsid w:val="0055700E"/>
    <w:rsid w:val="0055705B"/>
    <w:rsid w:val="005572B7"/>
    <w:rsid w:val="005579F8"/>
    <w:rsid w:val="00557A60"/>
    <w:rsid w:val="00557C17"/>
    <w:rsid w:val="0056095A"/>
    <w:rsid w:val="00560A28"/>
    <w:rsid w:val="0056103B"/>
    <w:rsid w:val="00561AD6"/>
    <w:rsid w:val="0056205E"/>
    <w:rsid w:val="00562121"/>
    <w:rsid w:val="00562581"/>
    <w:rsid w:val="00562812"/>
    <w:rsid w:val="005630E0"/>
    <w:rsid w:val="00563258"/>
    <w:rsid w:val="0056395C"/>
    <w:rsid w:val="00563A83"/>
    <w:rsid w:val="00563B0B"/>
    <w:rsid w:val="00563BB1"/>
    <w:rsid w:val="00563CC6"/>
    <w:rsid w:val="00563F04"/>
    <w:rsid w:val="005641D7"/>
    <w:rsid w:val="0056423A"/>
    <w:rsid w:val="00564BC9"/>
    <w:rsid w:val="00564E72"/>
    <w:rsid w:val="0056546C"/>
    <w:rsid w:val="00565648"/>
    <w:rsid w:val="00566812"/>
    <w:rsid w:val="00566A21"/>
    <w:rsid w:val="00566BF1"/>
    <w:rsid w:val="00566CC5"/>
    <w:rsid w:val="00567139"/>
    <w:rsid w:val="005675D4"/>
    <w:rsid w:val="0056790C"/>
    <w:rsid w:val="00567BCE"/>
    <w:rsid w:val="00567C4C"/>
    <w:rsid w:val="00567FBB"/>
    <w:rsid w:val="0057019F"/>
    <w:rsid w:val="00570420"/>
    <w:rsid w:val="0057047C"/>
    <w:rsid w:val="005704C2"/>
    <w:rsid w:val="005705D0"/>
    <w:rsid w:val="0057074A"/>
    <w:rsid w:val="00570E67"/>
    <w:rsid w:val="00570ED1"/>
    <w:rsid w:val="00570ED2"/>
    <w:rsid w:val="00570ED6"/>
    <w:rsid w:val="00571158"/>
    <w:rsid w:val="00571BDB"/>
    <w:rsid w:val="00571DC7"/>
    <w:rsid w:val="00571F1B"/>
    <w:rsid w:val="00571FBA"/>
    <w:rsid w:val="00571FC9"/>
    <w:rsid w:val="005722C2"/>
    <w:rsid w:val="005728A9"/>
    <w:rsid w:val="00572D0C"/>
    <w:rsid w:val="00572F8F"/>
    <w:rsid w:val="005733AA"/>
    <w:rsid w:val="0057371E"/>
    <w:rsid w:val="0057386B"/>
    <w:rsid w:val="00573FF3"/>
    <w:rsid w:val="00574065"/>
    <w:rsid w:val="00574292"/>
    <w:rsid w:val="00574591"/>
    <w:rsid w:val="0057474E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861"/>
    <w:rsid w:val="00576FA7"/>
    <w:rsid w:val="00577227"/>
    <w:rsid w:val="0057723E"/>
    <w:rsid w:val="00577301"/>
    <w:rsid w:val="0057757D"/>
    <w:rsid w:val="00577CAB"/>
    <w:rsid w:val="00577D67"/>
    <w:rsid w:val="005806F7"/>
    <w:rsid w:val="00580763"/>
    <w:rsid w:val="00580B59"/>
    <w:rsid w:val="00580BDE"/>
    <w:rsid w:val="0058160B"/>
    <w:rsid w:val="005816F3"/>
    <w:rsid w:val="00581803"/>
    <w:rsid w:val="0058199C"/>
    <w:rsid w:val="005819B5"/>
    <w:rsid w:val="005819BD"/>
    <w:rsid w:val="005819DA"/>
    <w:rsid w:val="00581A26"/>
    <w:rsid w:val="00581AE0"/>
    <w:rsid w:val="00581B43"/>
    <w:rsid w:val="00581CFD"/>
    <w:rsid w:val="0058268B"/>
    <w:rsid w:val="005828F4"/>
    <w:rsid w:val="00582978"/>
    <w:rsid w:val="00583462"/>
    <w:rsid w:val="00583F37"/>
    <w:rsid w:val="00584033"/>
    <w:rsid w:val="0058412B"/>
    <w:rsid w:val="0058454E"/>
    <w:rsid w:val="005846C6"/>
    <w:rsid w:val="00584801"/>
    <w:rsid w:val="005848B5"/>
    <w:rsid w:val="00584B79"/>
    <w:rsid w:val="005850DC"/>
    <w:rsid w:val="005853C4"/>
    <w:rsid w:val="0058555E"/>
    <w:rsid w:val="00585637"/>
    <w:rsid w:val="0058579D"/>
    <w:rsid w:val="00585887"/>
    <w:rsid w:val="00585C65"/>
    <w:rsid w:val="00586BE2"/>
    <w:rsid w:val="00587081"/>
    <w:rsid w:val="005870A6"/>
    <w:rsid w:val="0058779E"/>
    <w:rsid w:val="00587B9D"/>
    <w:rsid w:val="00587BD2"/>
    <w:rsid w:val="00587E07"/>
    <w:rsid w:val="00587E42"/>
    <w:rsid w:val="00590052"/>
    <w:rsid w:val="005903D3"/>
    <w:rsid w:val="00590410"/>
    <w:rsid w:val="0059084B"/>
    <w:rsid w:val="00590DDF"/>
    <w:rsid w:val="00591165"/>
    <w:rsid w:val="0059128F"/>
    <w:rsid w:val="00591A19"/>
    <w:rsid w:val="00591B9F"/>
    <w:rsid w:val="0059213A"/>
    <w:rsid w:val="00592144"/>
    <w:rsid w:val="0059228D"/>
    <w:rsid w:val="00592469"/>
    <w:rsid w:val="005925E8"/>
    <w:rsid w:val="0059275C"/>
    <w:rsid w:val="0059280A"/>
    <w:rsid w:val="005928EB"/>
    <w:rsid w:val="005929B8"/>
    <w:rsid w:val="00592D03"/>
    <w:rsid w:val="00593A31"/>
    <w:rsid w:val="00593E69"/>
    <w:rsid w:val="00594015"/>
    <w:rsid w:val="0059417E"/>
    <w:rsid w:val="00594635"/>
    <w:rsid w:val="0059498F"/>
    <w:rsid w:val="00594A62"/>
    <w:rsid w:val="00594FA9"/>
    <w:rsid w:val="00595194"/>
    <w:rsid w:val="0059524F"/>
    <w:rsid w:val="005954F8"/>
    <w:rsid w:val="00595E32"/>
    <w:rsid w:val="00595FBD"/>
    <w:rsid w:val="00596096"/>
    <w:rsid w:val="005960ED"/>
    <w:rsid w:val="00596346"/>
    <w:rsid w:val="005965DB"/>
    <w:rsid w:val="0059667F"/>
    <w:rsid w:val="005967EA"/>
    <w:rsid w:val="0059680C"/>
    <w:rsid w:val="00596A3E"/>
    <w:rsid w:val="00596EE7"/>
    <w:rsid w:val="0059776A"/>
    <w:rsid w:val="005978EB"/>
    <w:rsid w:val="00597C96"/>
    <w:rsid w:val="00597E35"/>
    <w:rsid w:val="00597F87"/>
    <w:rsid w:val="005A0247"/>
    <w:rsid w:val="005A0937"/>
    <w:rsid w:val="005A0A4B"/>
    <w:rsid w:val="005A1023"/>
    <w:rsid w:val="005A13EF"/>
    <w:rsid w:val="005A14A9"/>
    <w:rsid w:val="005A15E0"/>
    <w:rsid w:val="005A1890"/>
    <w:rsid w:val="005A1D95"/>
    <w:rsid w:val="005A1DFD"/>
    <w:rsid w:val="005A2394"/>
    <w:rsid w:val="005A24E6"/>
    <w:rsid w:val="005A2670"/>
    <w:rsid w:val="005A2FC1"/>
    <w:rsid w:val="005A30BA"/>
    <w:rsid w:val="005A394B"/>
    <w:rsid w:val="005A3C79"/>
    <w:rsid w:val="005A3DBA"/>
    <w:rsid w:val="005A4028"/>
    <w:rsid w:val="005A41D5"/>
    <w:rsid w:val="005A4379"/>
    <w:rsid w:val="005A4560"/>
    <w:rsid w:val="005A4583"/>
    <w:rsid w:val="005A45CB"/>
    <w:rsid w:val="005A48D3"/>
    <w:rsid w:val="005A4937"/>
    <w:rsid w:val="005A4AC5"/>
    <w:rsid w:val="005A4B26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FCA"/>
    <w:rsid w:val="005A79D9"/>
    <w:rsid w:val="005A7A28"/>
    <w:rsid w:val="005B0018"/>
    <w:rsid w:val="005B001E"/>
    <w:rsid w:val="005B0302"/>
    <w:rsid w:val="005B08A9"/>
    <w:rsid w:val="005B09A4"/>
    <w:rsid w:val="005B0AB7"/>
    <w:rsid w:val="005B0D1D"/>
    <w:rsid w:val="005B1024"/>
    <w:rsid w:val="005B104B"/>
    <w:rsid w:val="005B17CA"/>
    <w:rsid w:val="005B186E"/>
    <w:rsid w:val="005B1EE4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86B"/>
    <w:rsid w:val="005B4B7D"/>
    <w:rsid w:val="005B4C2A"/>
    <w:rsid w:val="005B5242"/>
    <w:rsid w:val="005B573C"/>
    <w:rsid w:val="005B5AA3"/>
    <w:rsid w:val="005B5BE9"/>
    <w:rsid w:val="005B5D01"/>
    <w:rsid w:val="005B62D5"/>
    <w:rsid w:val="005B6470"/>
    <w:rsid w:val="005B64EA"/>
    <w:rsid w:val="005B689B"/>
    <w:rsid w:val="005B68E0"/>
    <w:rsid w:val="005B68F8"/>
    <w:rsid w:val="005B6971"/>
    <w:rsid w:val="005B6B1A"/>
    <w:rsid w:val="005B6F70"/>
    <w:rsid w:val="005B750C"/>
    <w:rsid w:val="005B7887"/>
    <w:rsid w:val="005B791C"/>
    <w:rsid w:val="005B7967"/>
    <w:rsid w:val="005B7AF2"/>
    <w:rsid w:val="005C00BF"/>
    <w:rsid w:val="005C0172"/>
    <w:rsid w:val="005C0598"/>
    <w:rsid w:val="005C0799"/>
    <w:rsid w:val="005C07E6"/>
    <w:rsid w:val="005C0C7B"/>
    <w:rsid w:val="005C0EE1"/>
    <w:rsid w:val="005C0F56"/>
    <w:rsid w:val="005C100B"/>
    <w:rsid w:val="005C10F2"/>
    <w:rsid w:val="005C11FC"/>
    <w:rsid w:val="005C12BB"/>
    <w:rsid w:val="005C1454"/>
    <w:rsid w:val="005C17FE"/>
    <w:rsid w:val="005C180D"/>
    <w:rsid w:val="005C1B07"/>
    <w:rsid w:val="005C1BFC"/>
    <w:rsid w:val="005C2158"/>
    <w:rsid w:val="005C26DD"/>
    <w:rsid w:val="005C27F6"/>
    <w:rsid w:val="005C28F4"/>
    <w:rsid w:val="005C2C39"/>
    <w:rsid w:val="005C2D6A"/>
    <w:rsid w:val="005C2E5D"/>
    <w:rsid w:val="005C30C3"/>
    <w:rsid w:val="005C33BA"/>
    <w:rsid w:val="005C3913"/>
    <w:rsid w:val="005C3A60"/>
    <w:rsid w:val="005C435E"/>
    <w:rsid w:val="005C4E09"/>
    <w:rsid w:val="005C503F"/>
    <w:rsid w:val="005C5209"/>
    <w:rsid w:val="005C573B"/>
    <w:rsid w:val="005C5756"/>
    <w:rsid w:val="005C5BB7"/>
    <w:rsid w:val="005C5DBF"/>
    <w:rsid w:val="005C5DC5"/>
    <w:rsid w:val="005C6B2A"/>
    <w:rsid w:val="005C6F7A"/>
    <w:rsid w:val="005C7135"/>
    <w:rsid w:val="005C75FB"/>
    <w:rsid w:val="005C7660"/>
    <w:rsid w:val="005C7814"/>
    <w:rsid w:val="005C7941"/>
    <w:rsid w:val="005C7ACF"/>
    <w:rsid w:val="005C7D72"/>
    <w:rsid w:val="005C7DD9"/>
    <w:rsid w:val="005C7E91"/>
    <w:rsid w:val="005C7F85"/>
    <w:rsid w:val="005D0137"/>
    <w:rsid w:val="005D04C3"/>
    <w:rsid w:val="005D0765"/>
    <w:rsid w:val="005D09A3"/>
    <w:rsid w:val="005D0AFA"/>
    <w:rsid w:val="005D0C82"/>
    <w:rsid w:val="005D0D59"/>
    <w:rsid w:val="005D0F51"/>
    <w:rsid w:val="005D14C0"/>
    <w:rsid w:val="005D1512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77F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ED9"/>
    <w:rsid w:val="005D4FC0"/>
    <w:rsid w:val="005D52A2"/>
    <w:rsid w:val="005D531D"/>
    <w:rsid w:val="005D53D4"/>
    <w:rsid w:val="005D570B"/>
    <w:rsid w:val="005D57BE"/>
    <w:rsid w:val="005D5EAF"/>
    <w:rsid w:val="005D6109"/>
    <w:rsid w:val="005D63C5"/>
    <w:rsid w:val="005D64FE"/>
    <w:rsid w:val="005D6622"/>
    <w:rsid w:val="005D691A"/>
    <w:rsid w:val="005D6CAC"/>
    <w:rsid w:val="005D6EAA"/>
    <w:rsid w:val="005D7CB9"/>
    <w:rsid w:val="005D7D14"/>
    <w:rsid w:val="005D7D8D"/>
    <w:rsid w:val="005E02D9"/>
    <w:rsid w:val="005E0380"/>
    <w:rsid w:val="005E083A"/>
    <w:rsid w:val="005E088B"/>
    <w:rsid w:val="005E09D2"/>
    <w:rsid w:val="005E0D0B"/>
    <w:rsid w:val="005E1741"/>
    <w:rsid w:val="005E1A1A"/>
    <w:rsid w:val="005E1E90"/>
    <w:rsid w:val="005E1FA3"/>
    <w:rsid w:val="005E2103"/>
    <w:rsid w:val="005E24E7"/>
    <w:rsid w:val="005E27D1"/>
    <w:rsid w:val="005E2D0A"/>
    <w:rsid w:val="005E2F16"/>
    <w:rsid w:val="005E388E"/>
    <w:rsid w:val="005E3949"/>
    <w:rsid w:val="005E3B35"/>
    <w:rsid w:val="005E3C41"/>
    <w:rsid w:val="005E3FC4"/>
    <w:rsid w:val="005E45BD"/>
    <w:rsid w:val="005E466B"/>
    <w:rsid w:val="005E486F"/>
    <w:rsid w:val="005E4B6E"/>
    <w:rsid w:val="005E4D54"/>
    <w:rsid w:val="005E51D2"/>
    <w:rsid w:val="005E5415"/>
    <w:rsid w:val="005E5634"/>
    <w:rsid w:val="005E61E3"/>
    <w:rsid w:val="005E6E98"/>
    <w:rsid w:val="005E7123"/>
    <w:rsid w:val="005E71A1"/>
    <w:rsid w:val="005E736E"/>
    <w:rsid w:val="005E746C"/>
    <w:rsid w:val="005E7C1B"/>
    <w:rsid w:val="005E7DB9"/>
    <w:rsid w:val="005F00B0"/>
    <w:rsid w:val="005F02EA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D1"/>
    <w:rsid w:val="005F3AEA"/>
    <w:rsid w:val="005F3E34"/>
    <w:rsid w:val="005F40D2"/>
    <w:rsid w:val="005F4141"/>
    <w:rsid w:val="005F4FE1"/>
    <w:rsid w:val="005F5BC5"/>
    <w:rsid w:val="005F5BF7"/>
    <w:rsid w:val="005F62D6"/>
    <w:rsid w:val="005F64D0"/>
    <w:rsid w:val="005F6A77"/>
    <w:rsid w:val="005F7277"/>
    <w:rsid w:val="005F7396"/>
    <w:rsid w:val="005F79B5"/>
    <w:rsid w:val="005F7A1E"/>
    <w:rsid w:val="005F7AF5"/>
    <w:rsid w:val="005F7CDE"/>
    <w:rsid w:val="005F7DF4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2DD2"/>
    <w:rsid w:val="0060308D"/>
    <w:rsid w:val="006031D5"/>
    <w:rsid w:val="0060339D"/>
    <w:rsid w:val="0060346B"/>
    <w:rsid w:val="00603B5F"/>
    <w:rsid w:val="006042CF"/>
    <w:rsid w:val="00604681"/>
    <w:rsid w:val="00604A0A"/>
    <w:rsid w:val="00604C16"/>
    <w:rsid w:val="00605007"/>
    <w:rsid w:val="006050DA"/>
    <w:rsid w:val="006050E7"/>
    <w:rsid w:val="00605107"/>
    <w:rsid w:val="006051A3"/>
    <w:rsid w:val="00605216"/>
    <w:rsid w:val="006052E6"/>
    <w:rsid w:val="00605492"/>
    <w:rsid w:val="0060555C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5A"/>
    <w:rsid w:val="00607169"/>
    <w:rsid w:val="006079D7"/>
    <w:rsid w:val="0061023A"/>
    <w:rsid w:val="00610A68"/>
    <w:rsid w:val="00610B12"/>
    <w:rsid w:val="00610D79"/>
    <w:rsid w:val="00610EF1"/>
    <w:rsid w:val="00611155"/>
    <w:rsid w:val="00611242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230"/>
    <w:rsid w:val="00613AAD"/>
    <w:rsid w:val="00614835"/>
    <w:rsid w:val="0061494B"/>
    <w:rsid w:val="00614C4F"/>
    <w:rsid w:val="00614E76"/>
    <w:rsid w:val="00614E8A"/>
    <w:rsid w:val="0061532F"/>
    <w:rsid w:val="0061576F"/>
    <w:rsid w:val="0061578A"/>
    <w:rsid w:val="00615995"/>
    <w:rsid w:val="00615A75"/>
    <w:rsid w:val="00615B90"/>
    <w:rsid w:val="0061642D"/>
    <w:rsid w:val="0061642E"/>
    <w:rsid w:val="0061648E"/>
    <w:rsid w:val="00616846"/>
    <w:rsid w:val="00616AF4"/>
    <w:rsid w:val="00616BF9"/>
    <w:rsid w:val="00616FE3"/>
    <w:rsid w:val="0061724F"/>
    <w:rsid w:val="006173C2"/>
    <w:rsid w:val="00617791"/>
    <w:rsid w:val="006177DC"/>
    <w:rsid w:val="00617B11"/>
    <w:rsid w:val="006205EE"/>
    <w:rsid w:val="006206B3"/>
    <w:rsid w:val="006209AF"/>
    <w:rsid w:val="00620A46"/>
    <w:rsid w:val="00620F2E"/>
    <w:rsid w:val="006217B2"/>
    <w:rsid w:val="006217C7"/>
    <w:rsid w:val="006217E1"/>
    <w:rsid w:val="006220F1"/>
    <w:rsid w:val="006224C9"/>
    <w:rsid w:val="00622623"/>
    <w:rsid w:val="006228D1"/>
    <w:rsid w:val="00622E10"/>
    <w:rsid w:val="00623167"/>
    <w:rsid w:val="0062351C"/>
    <w:rsid w:val="00623647"/>
    <w:rsid w:val="00623B89"/>
    <w:rsid w:val="0062443D"/>
    <w:rsid w:val="006249A2"/>
    <w:rsid w:val="00624AAE"/>
    <w:rsid w:val="00624ABA"/>
    <w:rsid w:val="00624D54"/>
    <w:rsid w:val="00624E98"/>
    <w:rsid w:val="00625520"/>
    <w:rsid w:val="00625675"/>
    <w:rsid w:val="00625B73"/>
    <w:rsid w:val="00625F4A"/>
    <w:rsid w:val="0062627B"/>
    <w:rsid w:val="0062629F"/>
    <w:rsid w:val="00626422"/>
    <w:rsid w:val="006265BF"/>
    <w:rsid w:val="00626957"/>
    <w:rsid w:val="00626B87"/>
    <w:rsid w:val="00626D6B"/>
    <w:rsid w:val="00626EEA"/>
    <w:rsid w:val="006272F1"/>
    <w:rsid w:val="00627943"/>
    <w:rsid w:val="0062799A"/>
    <w:rsid w:val="00627A46"/>
    <w:rsid w:val="006306A9"/>
    <w:rsid w:val="00630745"/>
    <w:rsid w:val="00630FC9"/>
    <w:rsid w:val="00631AE4"/>
    <w:rsid w:val="00631D00"/>
    <w:rsid w:val="00631DDB"/>
    <w:rsid w:val="00631FAB"/>
    <w:rsid w:val="00632AD8"/>
    <w:rsid w:val="00632F41"/>
    <w:rsid w:val="006330A3"/>
    <w:rsid w:val="006332C6"/>
    <w:rsid w:val="006338F4"/>
    <w:rsid w:val="00633995"/>
    <w:rsid w:val="00633F57"/>
    <w:rsid w:val="0063422F"/>
    <w:rsid w:val="006343D1"/>
    <w:rsid w:val="00634509"/>
    <w:rsid w:val="00634A03"/>
    <w:rsid w:val="00634D65"/>
    <w:rsid w:val="006350E5"/>
    <w:rsid w:val="006352A6"/>
    <w:rsid w:val="006356F1"/>
    <w:rsid w:val="00635D64"/>
    <w:rsid w:val="00635DDB"/>
    <w:rsid w:val="00635FE4"/>
    <w:rsid w:val="00636097"/>
    <w:rsid w:val="00636141"/>
    <w:rsid w:val="00636771"/>
    <w:rsid w:val="0063699B"/>
    <w:rsid w:val="006369C7"/>
    <w:rsid w:val="0063728C"/>
    <w:rsid w:val="00637539"/>
    <w:rsid w:val="00637773"/>
    <w:rsid w:val="00637CF8"/>
    <w:rsid w:val="006400FC"/>
    <w:rsid w:val="006401E6"/>
    <w:rsid w:val="00640440"/>
    <w:rsid w:val="00640CA3"/>
    <w:rsid w:val="006413D2"/>
    <w:rsid w:val="006415AE"/>
    <w:rsid w:val="0064196C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0E7"/>
    <w:rsid w:val="00643749"/>
    <w:rsid w:val="00643C14"/>
    <w:rsid w:val="00643C33"/>
    <w:rsid w:val="00643E91"/>
    <w:rsid w:val="006442AA"/>
    <w:rsid w:val="00644676"/>
    <w:rsid w:val="00644918"/>
    <w:rsid w:val="00644CC4"/>
    <w:rsid w:val="00644F49"/>
    <w:rsid w:val="006454D4"/>
    <w:rsid w:val="00645658"/>
    <w:rsid w:val="006456AE"/>
    <w:rsid w:val="0064584A"/>
    <w:rsid w:val="00645DBF"/>
    <w:rsid w:val="00645FCA"/>
    <w:rsid w:val="0064606B"/>
    <w:rsid w:val="00646C42"/>
    <w:rsid w:val="00646E53"/>
    <w:rsid w:val="00647008"/>
    <w:rsid w:val="00647061"/>
    <w:rsid w:val="00647334"/>
    <w:rsid w:val="006473E3"/>
    <w:rsid w:val="00647602"/>
    <w:rsid w:val="00647958"/>
    <w:rsid w:val="00647CA8"/>
    <w:rsid w:val="00647D68"/>
    <w:rsid w:val="006501EB"/>
    <w:rsid w:val="00650228"/>
    <w:rsid w:val="006502D1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76"/>
    <w:rsid w:val="00651EFB"/>
    <w:rsid w:val="00651F32"/>
    <w:rsid w:val="0065231B"/>
    <w:rsid w:val="0065296E"/>
    <w:rsid w:val="00652A51"/>
    <w:rsid w:val="00652BF2"/>
    <w:rsid w:val="00652F72"/>
    <w:rsid w:val="00653A31"/>
    <w:rsid w:val="00654175"/>
    <w:rsid w:val="00654261"/>
    <w:rsid w:val="00654705"/>
    <w:rsid w:val="0065473F"/>
    <w:rsid w:val="00654B09"/>
    <w:rsid w:val="00654FCF"/>
    <w:rsid w:val="00655099"/>
    <w:rsid w:val="00655513"/>
    <w:rsid w:val="0065590C"/>
    <w:rsid w:val="00655A66"/>
    <w:rsid w:val="00655A7C"/>
    <w:rsid w:val="00655B74"/>
    <w:rsid w:val="00655BB0"/>
    <w:rsid w:val="00656134"/>
    <w:rsid w:val="006562F5"/>
    <w:rsid w:val="00656425"/>
    <w:rsid w:val="006565AE"/>
    <w:rsid w:val="00656A8A"/>
    <w:rsid w:val="0065755F"/>
    <w:rsid w:val="006575C7"/>
    <w:rsid w:val="0065795D"/>
    <w:rsid w:val="00657965"/>
    <w:rsid w:val="00657D5B"/>
    <w:rsid w:val="00657FE8"/>
    <w:rsid w:val="00660340"/>
    <w:rsid w:val="00660626"/>
    <w:rsid w:val="0066071C"/>
    <w:rsid w:val="006607E6"/>
    <w:rsid w:val="00660C41"/>
    <w:rsid w:val="00660D5C"/>
    <w:rsid w:val="00661A43"/>
    <w:rsid w:val="00661C9A"/>
    <w:rsid w:val="00661E74"/>
    <w:rsid w:val="00661F97"/>
    <w:rsid w:val="00662162"/>
    <w:rsid w:val="006624B3"/>
    <w:rsid w:val="00662936"/>
    <w:rsid w:val="00662C29"/>
    <w:rsid w:val="00662F18"/>
    <w:rsid w:val="00663023"/>
    <w:rsid w:val="0066304C"/>
    <w:rsid w:val="006631E5"/>
    <w:rsid w:val="006633B3"/>
    <w:rsid w:val="0066428D"/>
    <w:rsid w:val="00664307"/>
    <w:rsid w:val="006644E2"/>
    <w:rsid w:val="006649DF"/>
    <w:rsid w:val="00664E58"/>
    <w:rsid w:val="00665012"/>
    <w:rsid w:val="0066521C"/>
    <w:rsid w:val="00665245"/>
    <w:rsid w:val="00665267"/>
    <w:rsid w:val="00665296"/>
    <w:rsid w:val="006654C3"/>
    <w:rsid w:val="006654DF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938"/>
    <w:rsid w:val="00666C20"/>
    <w:rsid w:val="00666E2D"/>
    <w:rsid w:val="006673BE"/>
    <w:rsid w:val="006679AE"/>
    <w:rsid w:val="00667C30"/>
    <w:rsid w:val="0067000B"/>
    <w:rsid w:val="0067021A"/>
    <w:rsid w:val="0067049B"/>
    <w:rsid w:val="00670A26"/>
    <w:rsid w:val="00670A63"/>
    <w:rsid w:val="006713EF"/>
    <w:rsid w:val="00671442"/>
    <w:rsid w:val="00671868"/>
    <w:rsid w:val="00671932"/>
    <w:rsid w:val="00671A32"/>
    <w:rsid w:val="0067204F"/>
    <w:rsid w:val="006720B8"/>
    <w:rsid w:val="0067227D"/>
    <w:rsid w:val="00672285"/>
    <w:rsid w:val="0067235F"/>
    <w:rsid w:val="006727F8"/>
    <w:rsid w:val="00672F63"/>
    <w:rsid w:val="00673013"/>
    <w:rsid w:val="0067314C"/>
    <w:rsid w:val="00673419"/>
    <w:rsid w:val="006734C2"/>
    <w:rsid w:val="006738AC"/>
    <w:rsid w:val="00673936"/>
    <w:rsid w:val="00673BDA"/>
    <w:rsid w:val="00674235"/>
    <w:rsid w:val="00674457"/>
    <w:rsid w:val="006748F3"/>
    <w:rsid w:val="00674C91"/>
    <w:rsid w:val="00675597"/>
    <w:rsid w:val="00675DA0"/>
    <w:rsid w:val="00675E29"/>
    <w:rsid w:val="0067607B"/>
    <w:rsid w:val="0067646D"/>
    <w:rsid w:val="006765EF"/>
    <w:rsid w:val="006768C8"/>
    <w:rsid w:val="006769B7"/>
    <w:rsid w:val="00676E98"/>
    <w:rsid w:val="00676EB6"/>
    <w:rsid w:val="00676FFC"/>
    <w:rsid w:val="00677787"/>
    <w:rsid w:val="00680063"/>
    <w:rsid w:val="00680066"/>
    <w:rsid w:val="00680075"/>
    <w:rsid w:val="0068055A"/>
    <w:rsid w:val="00680598"/>
    <w:rsid w:val="006805D0"/>
    <w:rsid w:val="00680CB8"/>
    <w:rsid w:val="00680DFC"/>
    <w:rsid w:val="00680E2E"/>
    <w:rsid w:val="00681391"/>
    <w:rsid w:val="006817C2"/>
    <w:rsid w:val="0068197F"/>
    <w:rsid w:val="00681A32"/>
    <w:rsid w:val="00681BE2"/>
    <w:rsid w:val="006823F9"/>
    <w:rsid w:val="00682F26"/>
    <w:rsid w:val="006834E6"/>
    <w:rsid w:val="00683A1B"/>
    <w:rsid w:val="00683B69"/>
    <w:rsid w:val="00683DC1"/>
    <w:rsid w:val="00683FE7"/>
    <w:rsid w:val="006841D4"/>
    <w:rsid w:val="00684DC5"/>
    <w:rsid w:val="006850AE"/>
    <w:rsid w:val="00685195"/>
    <w:rsid w:val="0068538C"/>
    <w:rsid w:val="006855A0"/>
    <w:rsid w:val="006857AD"/>
    <w:rsid w:val="006859FA"/>
    <w:rsid w:val="00685C49"/>
    <w:rsid w:val="00685C9E"/>
    <w:rsid w:val="00685D5F"/>
    <w:rsid w:val="00686040"/>
    <w:rsid w:val="00686213"/>
    <w:rsid w:val="00686224"/>
    <w:rsid w:val="0068633A"/>
    <w:rsid w:val="006863CC"/>
    <w:rsid w:val="00687408"/>
    <w:rsid w:val="0068756F"/>
    <w:rsid w:val="006875B9"/>
    <w:rsid w:val="00687ACA"/>
    <w:rsid w:val="006905AF"/>
    <w:rsid w:val="0069084A"/>
    <w:rsid w:val="00690DC5"/>
    <w:rsid w:val="00690EB3"/>
    <w:rsid w:val="00690F57"/>
    <w:rsid w:val="00691244"/>
    <w:rsid w:val="0069167D"/>
    <w:rsid w:val="00691777"/>
    <w:rsid w:val="006919F9"/>
    <w:rsid w:val="00691D3D"/>
    <w:rsid w:val="00691D8E"/>
    <w:rsid w:val="00691F72"/>
    <w:rsid w:val="006923D7"/>
    <w:rsid w:val="00692D16"/>
    <w:rsid w:val="00693461"/>
    <w:rsid w:val="00693831"/>
    <w:rsid w:val="00693A79"/>
    <w:rsid w:val="006945C6"/>
    <w:rsid w:val="00694B8E"/>
    <w:rsid w:val="00694E54"/>
    <w:rsid w:val="00694FD8"/>
    <w:rsid w:val="0069520C"/>
    <w:rsid w:val="0069526E"/>
    <w:rsid w:val="00695966"/>
    <w:rsid w:val="006968FE"/>
    <w:rsid w:val="00696BEF"/>
    <w:rsid w:val="00696C31"/>
    <w:rsid w:val="006970CA"/>
    <w:rsid w:val="00697230"/>
    <w:rsid w:val="00697634"/>
    <w:rsid w:val="00697B6F"/>
    <w:rsid w:val="00697BD5"/>
    <w:rsid w:val="00697CD4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3F"/>
    <w:rsid w:val="006A118B"/>
    <w:rsid w:val="006A11F1"/>
    <w:rsid w:val="006A1342"/>
    <w:rsid w:val="006A1460"/>
    <w:rsid w:val="006A1654"/>
    <w:rsid w:val="006A1DED"/>
    <w:rsid w:val="006A1FBC"/>
    <w:rsid w:val="006A2515"/>
    <w:rsid w:val="006A2788"/>
    <w:rsid w:val="006A2963"/>
    <w:rsid w:val="006A2AB3"/>
    <w:rsid w:val="006A2E87"/>
    <w:rsid w:val="006A33E3"/>
    <w:rsid w:val="006A3738"/>
    <w:rsid w:val="006A3762"/>
    <w:rsid w:val="006A3929"/>
    <w:rsid w:val="006A3E0C"/>
    <w:rsid w:val="006A3EB1"/>
    <w:rsid w:val="006A4038"/>
    <w:rsid w:val="006A4148"/>
    <w:rsid w:val="006A41F5"/>
    <w:rsid w:val="006A4EE0"/>
    <w:rsid w:val="006A5691"/>
    <w:rsid w:val="006A5D1C"/>
    <w:rsid w:val="006A635F"/>
    <w:rsid w:val="006A63A5"/>
    <w:rsid w:val="006A64C5"/>
    <w:rsid w:val="006A6F2A"/>
    <w:rsid w:val="006A7002"/>
    <w:rsid w:val="006A71DF"/>
    <w:rsid w:val="006A793E"/>
    <w:rsid w:val="006A7AE4"/>
    <w:rsid w:val="006B05AC"/>
    <w:rsid w:val="006B08A0"/>
    <w:rsid w:val="006B08A3"/>
    <w:rsid w:val="006B0A0E"/>
    <w:rsid w:val="006B0FF8"/>
    <w:rsid w:val="006B12CB"/>
    <w:rsid w:val="006B175A"/>
    <w:rsid w:val="006B1B41"/>
    <w:rsid w:val="006B1E15"/>
    <w:rsid w:val="006B20D6"/>
    <w:rsid w:val="006B24FA"/>
    <w:rsid w:val="006B258C"/>
    <w:rsid w:val="006B298D"/>
    <w:rsid w:val="006B29B6"/>
    <w:rsid w:val="006B2B71"/>
    <w:rsid w:val="006B2BA6"/>
    <w:rsid w:val="006B2F1F"/>
    <w:rsid w:val="006B3081"/>
    <w:rsid w:val="006B3227"/>
    <w:rsid w:val="006B3336"/>
    <w:rsid w:val="006B35BE"/>
    <w:rsid w:val="006B39FC"/>
    <w:rsid w:val="006B3BB0"/>
    <w:rsid w:val="006B3C7B"/>
    <w:rsid w:val="006B3F56"/>
    <w:rsid w:val="006B4263"/>
    <w:rsid w:val="006B4521"/>
    <w:rsid w:val="006B46F2"/>
    <w:rsid w:val="006B48DE"/>
    <w:rsid w:val="006B4DAD"/>
    <w:rsid w:val="006B4EF5"/>
    <w:rsid w:val="006B52D0"/>
    <w:rsid w:val="006B5AE6"/>
    <w:rsid w:val="006B6710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4DD"/>
    <w:rsid w:val="006C26F4"/>
    <w:rsid w:val="006C27F5"/>
    <w:rsid w:val="006C2A11"/>
    <w:rsid w:val="006C2A50"/>
    <w:rsid w:val="006C2D28"/>
    <w:rsid w:val="006C2EB2"/>
    <w:rsid w:val="006C30EB"/>
    <w:rsid w:val="006C3344"/>
    <w:rsid w:val="006C3449"/>
    <w:rsid w:val="006C37D0"/>
    <w:rsid w:val="006C37FC"/>
    <w:rsid w:val="006C4670"/>
    <w:rsid w:val="006C49CD"/>
    <w:rsid w:val="006C52F0"/>
    <w:rsid w:val="006C591E"/>
    <w:rsid w:val="006C5AB7"/>
    <w:rsid w:val="006C5CAE"/>
    <w:rsid w:val="006C5F24"/>
    <w:rsid w:val="006C60B0"/>
    <w:rsid w:val="006C6214"/>
    <w:rsid w:val="006C628D"/>
    <w:rsid w:val="006C62D8"/>
    <w:rsid w:val="006C632C"/>
    <w:rsid w:val="006C63AA"/>
    <w:rsid w:val="006C6627"/>
    <w:rsid w:val="006C669E"/>
    <w:rsid w:val="006C71BA"/>
    <w:rsid w:val="006C72EE"/>
    <w:rsid w:val="006C7463"/>
    <w:rsid w:val="006C74B5"/>
    <w:rsid w:val="006C7AA9"/>
    <w:rsid w:val="006C7AD0"/>
    <w:rsid w:val="006D024D"/>
    <w:rsid w:val="006D0310"/>
    <w:rsid w:val="006D053B"/>
    <w:rsid w:val="006D0614"/>
    <w:rsid w:val="006D066D"/>
    <w:rsid w:val="006D0CC1"/>
    <w:rsid w:val="006D0EAD"/>
    <w:rsid w:val="006D119D"/>
    <w:rsid w:val="006D1676"/>
    <w:rsid w:val="006D1719"/>
    <w:rsid w:val="006D17B3"/>
    <w:rsid w:val="006D1935"/>
    <w:rsid w:val="006D1E2C"/>
    <w:rsid w:val="006D1E7E"/>
    <w:rsid w:val="006D1E9A"/>
    <w:rsid w:val="006D1EBA"/>
    <w:rsid w:val="006D201A"/>
    <w:rsid w:val="006D203B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9E1"/>
    <w:rsid w:val="006D4F4E"/>
    <w:rsid w:val="006D52C4"/>
    <w:rsid w:val="006D5CBB"/>
    <w:rsid w:val="006D605B"/>
    <w:rsid w:val="006D6587"/>
    <w:rsid w:val="006D6C10"/>
    <w:rsid w:val="006D6D59"/>
    <w:rsid w:val="006D6DBF"/>
    <w:rsid w:val="006D7079"/>
    <w:rsid w:val="006D71E2"/>
    <w:rsid w:val="006D73A4"/>
    <w:rsid w:val="006D766A"/>
    <w:rsid w:val="006D76CF"/>
    <w:rsid w:val="006D77EB"/>
    <w:rsid w:val="006D7AF2"/>
    <w:rsid w:val="006E019E"/>
    <w:rsid w:val="006E02DB"/>
    <w:rsid w:val="006E032B"/>
    <w:rsid w:val="006E049D"/>
    <w:rsid w:val="006E04C9"/>
    <w:rsid w:val="006E073F"/>
    <w:rsid w:val="006E0801"/>
    <w:rsid w:val="006E0B41"/>
    <w:rsid w:val="006E0FF2"/>
    <w:rsid w:val="006E1043"/>
    <w:rsid w:val="006E14E0"/>
    <w:rsid w:val="006E18F6"/>
    <w:rsid w:val="006E193C"/>
    <w:rsid w:val="006E1EAD"/>
    <w:rsid w:val="006E2171"/>
    <w:rsid w:val="006E2561"/>
    <w:rsid w:val="006E2719"/>
    <w:rsid w:val="006E2980"/>
    <w:rsid w:val="006E2EE7"/>
    <w:rsid w:val="006E30DA"/>
    <w:rsid w:val="006E316C"/>
    <w:rsid w:val="006E33C4"/>
    <w:rsid w:val="006E345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96F"/>
    <w:rsid w:val="006E6B1B"/>
    <w:rsid w:val="006E6BE2"/>
    <w:rsid w:val="006E6C64"/>
    <w:rsid w:val="006E7213"/>
    <w:rsid w:val="006E739B"/>
    <w:rsid w:val="006E77CD"/>
    <w:rsid w:val="006E7FAF"/>
    <w:rsid w:val="006F0063"/>
    <w:rsid w:val="006F033C"/>
    <w:rsid w:val="006F0366"/>
    <w:rsid w:val="006F040C"/>
    <w:rsid w:val="006F0C30"/>
    <w:rsid w:val="006F0D09"/>
    <w:rsid w:val="006F120E"/>
    <w:rsid w:val="006F1448"/>
    <w:rsid w:val="006F14A6"/>
    <w:rsid w:val="006F1810"/>
    <w:rsid w:val="006F1879"/>
    <w:rsid w:val="006F1931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B18"/>
    <w:rsid w:val="006F2D86"/>
    <w:rsid w:val="006F33A1"/>
    <w:rsid w:val="006F3C5D"/>
    <w:rsid w:val="006F3EBD"/>
    <w:rsid w:val="006F4057"/>
    <w:rsid w:val="006F484B"/>
    <w:rsid w:val="006F49D7"/>
    <w:rsid w:val="006F4FBC"/>
    <w:rsid w:val="006F50ED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0114"/>
    <w:rsid w:val="00700116"/>
    <w:rsid w:val="00700604"/>
    <w:rsid w:val="00701161"/>
    <w:rsid w:val="007019A3"/>
    <w:rsid w:val="00703220"/>
    <w:rsid w:val="00703309"/>
    <w:rsid w:val="0070389E"/>
    <w:rsid w:val="00703938"/>
    <w:rsid w:val="00703AEF"/>
    <w:rsid w:val="00703B96"/>
    <w:rsid w:val="00703C89"/>
    <w:rsid w:val="00704445"/>
    <w:rsid w:val="00704962"/>
    <w:rsid w:val="00704C5E"/>
    <w:rsid w:val="00704F6F"/>
    <w:rsid w:val="0070514D"/>
    <w:rsid w:val="0070522D"/>
    <w:rsid w:val="007056AF"/>
    <w:rsid w:val="0070597F"/>
    <w:rsid w:val="00705F15"/>
    <w:rsid w:val="00706249"/>
    <w:rsid w:val="00706315"/>
    <w:rsid w:val="007063A7"/>
    <w:rsid w:val="00706466"/>
    <w:rsid w:val="007064B5"/>
    <w:rsid w:val="007066E3"/>
    <w:rsid w:val="00706C48"/>
    <w:rsid w:val="00706F60"/>
    <w:rsid w:val="00706FFA"/>
    <w:rsid w:val="0070705D"/>
    <w:rsid w:val="00707258"/>
    <w:rsid w:val="007078F2"/>
    <w:rsid w:val="00707CAB"/>
    <w:rsid w:val="00707EB6"/>
    <w:rsid w:val="00707EB9"/>
    <w:rsid w:val="007106FD"/>
    <w:rsid w:val="00710788"/>
    <w:rsid w:val="007108D3"/>
    <w:rsid w:val="00711226"/>
    <w:rsid w:val="007113B2"/>
    <w:rsid w:val="00711510"/>
    <w:rsid w:val="00711581"/>
    <w:rsid w:val="00711C1C"/>
    <w:rsid w:val="00711E6B"/>
    <w:rsid w:val="0071217B"/>
    <w:rsid w:val="007123A8"/>
    <w:rsid w:val="007123B9"/>
    <w:rsid w:val="007126C0"/>
    <w:rsid w:val="007129FB"/>
    <w:rsid w:val="00712D82"/>
    <w:rsid w:val="007130DA"/>
    <w:rsid w:val="00713F8B"/>
    <w:rsid w:val="0071437D"/>
    <w:rsid w:val="0071456C"/>
    <w:rsid w:val="007145ED"/>
    <w:rsid w:val="0071494F"/>
    <w:rsid w:val="007149D1"/>
    <w:rsid w:val="00714AD0"/>
    <w:rsid w:val="00714F36"/>
    <w:rsid w:val="007152F9"/>
    <w:rsid w:val="007160C1"/>
    <w:rsid w:val="00716216"/>
    <w:rsid w:val="0071626E"/>
    <w:rsid w:val="007162D5"/>
    <w:rsid w:val="007163C9"/>
    <w:rsid w:val="00716769"/>
    <w:rsid w:val="00716B43"/>
    <w:rsid w:val="00716F3C"/>
    <w:rsid w:val="00716F54"/>
    <w:rsid w:val="007173A9"/>
    <w:rsid w:val="007173F8"/>
    <w:rsid w:val="00717C39"/>
    <w:rsid w:val="00717DDA"/>
    <w:rsid w:val="00720176"/>
    <w:rsid w:val="007204C7"/>
    <w:rsid w:val="0072058E"/>
    <w:rsid w:val="00720AC5"/>
    <w:rsid w:val="00720B9C"/>
    <w:rsid w:val="00720F69"/>
    <w:rsid w:val="007211C5"/>
    <w:rsid w:val="0072138B"/>
    <w:rsid w:val="007214C4"/>
    <w:rsid w:val="00721647"/>
    <w:rsid w:val="00721A8D"/>
    <w:rsid w:val="00722329"/>
    <w:rsid w:val="0072247D"/>
    <w:rsid w:val="007224CB"/>
    <w:rsid w:val="007225AA"/>
    <w:rsid w:val="0072287F"/>
    <w:rsid w:val="00722E5C"/>
    <w:rsid w:val="00723022"/>
    <w:rsid w:val="007230D9"/>
    <w:rsid w:val="0072340A"/>
    <w:rsid w:val="00723705"/>
    <w:rsid w:val="00723873"/>
    <w:rsid w:val="0072399C"/>
    <w:rsid w:val="00723BB1"/>
    <w:rsid w:val="00723DA3"/>
    <w:rsid w:val="007241C8"/>
    <w:rsid w:val="0072478D"/>
    <w:rsid w:val="00725141"/>
    <w:rsid w:val="0072516C"/>
    <w:rsid w:val="0072530B"/>
    <w:rsid w:val="0072535A"/>
    <w:rsid w:val="00725567"/>
    <w:rsid w:val="0072571B"/>
    <w:rsid w:val="00725A51"/>
    <w:rsid w:val="00725C95"/>
    <w:rsid w:val="00725E7B"/>
    <w:rsid w:val="00726297"/>
    <w:rsid w:val="00726351"/>
    <w:rsid w:val="00726492"/>
    <w:rsid w:val="00726507"/>
    <w:rsid w:val="00726571"/>
    <w:rsid w:val="00726AE9"/>
    <w:rsid w:val="00726B34"/>
    <w:rsid w:val="00726BD5"/>
    <w:rsid w:val="00726EAA"/>
    <w:rsid w:val="007270A3"/>
    <w:rsid w:val="00727414"/>
    <w:rsid w:val="00727536"/>
    <w:rsid w:val="007275BC"/>
    <w:rsid w:val="007276BB"/>
    <w:rsid w:val="007276ED"/>
    <w:rsid w:val="00727CF5"/>
    <w:rsid w:val="007301DD"/>
    <w:rsid w:val="00730232"/>
    <w:rsid w:val="0073086D"/>
    <w:rsid w:val="007309DA"/>
    <w:rsid w:val="00730A37"/>
    <w:rsid w:val="00730DB7"/>
    <w:rsid w:val="00730ECB"/>
    <w:rsid w:val="00730F54"/>
    <w:rsid w:val="0073116D"/>
    <w:rsid w:val="00731394"/>
    <w:rsid w:val="007315D3"/>
    <w:rsid w:val="0073160D"/>
    <w:rsid w:val="00731ADA"/>
    <w:rsid w:val="00731E2F"/>
    <w:rsid w:val="00732064"/>
    <w:rsid w:val="0073271B"/>
    <w:rsid w:val="0073289A"/>
    <w:rsid w:val="007330BB"/>
    <w:rsid w:val="007332D7"/>
    <w:rsid w:val="007336D9"/>
    <w:rsid w:val="00733805"/>
    <w:rsid w:val="00733857"/>
    <w:rsid w:val="00733DEA"/>
    <w:rsid w:val="00733FBC"/>
    <w:rsid w:val="007343F1"/>
    <w:rsid w:val="0073441F"/>
    <w:rsid w:val="0073453C"/>
    <w:rsid w:val="0073454C"/>
    <w:rsid w:val="00734C3F"/>
    <w:rsid w:val="0073508B"/>
    <w:rsid w:val="007353B9"/>
    <w:rsid w:val="007358BD"/>
    <w:rsid w:val="007358F0"/>
    <w:rsid w:val="00735E51"/>
    <w:rsid w:val="007368D3"/>
    <w:rsid w:val="00736902"/>
    <w:rsid w:val="007369F1"/>
    <w:rsid w:val="00736B0F"/>
    <w:rsid w:val="00736D22"/>
    <w:rsid w:val="007372D8"/>
    <w:rsid w:val="0073757A"/>
    <w:rsid w:val="00737774"/>
    <w:rsid w:val="0073788D"/>
    <w:rsid w:val="0073796A"/>
    <w:rsid w:val="00737B18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EC7"/>
    <w:rsid w:val="00740F54"/>
    <w:rsid w:val="007411C3"/>
    <w:rsid w:val="007411E6"/>
    <w:rsid w:val="0074155F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676"/>
    <w:rsid w:val="00744A6C"/>
    <w:rsid w:val="0074577B"/>
    <w:rsid w:val="007457A8"/>
    <w:rsid w:val="00745A63"/>
    <w:rsid w:val="00745C4F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0CDE"/>
    <w:rsid w:val="007510CF"/>
    <w:rsid w:val="007511C7"/>
    <w:rsid w:val="007518F2"/>
    <w:rsid w:val="00751A30"/>
    <w:rsid w:val="00751CA0"/>
    <w:rsid w:val="00751DE7"/>
    <w:rsid w:val="00751E2D"/>
    <w:rsid w:val="007523BA"/>
    <w:rsid w:val="0075297C"/>
    <w:rsid w:val="00752B21"/>
    <w:rsid w:val="00752B43"/>
    <w:rsid w:val="00752D4F"/>
    <w:rsid w:val="007531C5"/>
    <w:rsid w:val="00753469"/>
    <w:rsid w:val="007537DE"/>
    <w:rsid w:val="00753858"/>
    <w:rsid w:val="00754533"/>
    <w:rsid w:val="007546A1"/>
    <w:rsid w:val="00754720"/>
    <w:rsid w:val="00754BD0"/>
    <w:rsid w:val="00754ED8"/>
    <w:rsid w:val="00754EF9"/>
    <w:rsid w:val="007550AB"/>
    <w:rsid w:val="007556DC"/>
    <w:rsid w:val="00755782"/>
    <w:rsid w:val="00755FA3"/>
    <w:rsid w:val="00756231"/>
    <w:rsid w:val="007567BE"/>
    <w:rsid w:val="00756847"/>
    <w:rsid w:val="00756EF6"/>
    <w:rsid w:val="0075713D"/>
    <w:rsid w:val="007575F8"/>
    <w:rsid w:val="00757707"/>
    <w:rsid w:val="00757727"/>
    <w:rsid w:val="00757890"/>
    <w:rsid w:val="00757CE6"/>
    <w:rsid w:val="007606EE"/>
    <w:rsid w:val="0076142E"/>
    <w:rsid w:val="0076149F"/>
    <w:rsid w:val="007614F5"/>
    <w:rsid w:val="00761530"/>
    <w:rsid w:val="00761B16"/>
    <w:rsid w:val="00761B2B"/>
    <w:rsid w:val="007622F5"/>
    <w:rsid w:val="00762597"/>
    <w:rsid w:val="00762761"/>
    <w:rsid w:val="00762ADD"/>
    <w:rsid w:val="00762C4F"/>
    <w:rsid w:val="00763DDC"/>
    <w:rsid w:val="00763E6F"/>
    <w:rsid w:val="0076414F"/>
    <w:rsid w:val="00764268"/>
    <w:rsid w:val="00764270"/>
    <w:rsid w:val="00764287"/>
    <w:rsid w:val="00764727"/>
    <w:rsid w:val="007647A5"/>
    <w:rsid w:val="00764F1E"/>
    <w:rsid w:val="00764FD0"/>
    <w:rsid w:val="007654FC"/>
    <w:rsid w:val="007659B7"/>
    <w:rsid w:val="00765DEE"/>
    <w:rsid w:val="0076608F"/>
    <w:rsid w:val="0076629A"/>
    <w:rsid w:val="00766335"/>
    <w:rsid w:val="00766557"/>
    <w:rsid w:val="00766706"/>
    <w:rsid w:val="00766923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5A3"/>
    <w:rsid w:val="00770A86"/>
    <w:rsid w:val="00770A98"/>
    <w:rsid w:val="00770C96"/>
    <w:rsid w:val="00770CC3"/>
    <w:rsid w:val="00771134"/>
    <w:rsid w:val="007713A0"/>
    <w:rsid w:val="0077166D"/>
    <w:rsid w:val="00771888"/>
    <w:rsid w:val="00771B8D"/>
    <w:rsid w:val="00771D4B"/>
    <w:rsid w:val="00771DF1"/>
    <w:rsid w:val="00771E2B"/>
    <w:rsid w:val="00772802"/>
    <w:rsid w:val="00772A35"/>
    <w:rsid w:val="00772CC5"/>
    <w:rsid w:val="007733E7"/>
    <w:rsid w:val="007738B2"/>
    <w:rsid w:val="00773C0B"/>
    <w:rsid w:val="00773ED6"/>
    <w:rsid w:val="00774456"/>
    <w:rsid w:val="00774534"/>
    <w:rsid w:val="007745B7"/>
    <w:rsid w:val="007745DA"/>
    <w:rsid w:val="00774D88"/>
    <w:rsid w:val="00775893"/>
    <w:rsid w:val="00775D50"/>
    <w:rsid w:val="0077692B"/>
    <w:rsid w:val="0077708A"/>
    <w:rsid w:val="007772F3"/>
    <w:rsid w:val="0077746B"/>
    <w:rsid w:val="007777BF"/>
    <w:rsid w:val="00777982"/>
    <w:rsid w:val="00777AB5"/>
    <w:rsid w:val="0078017A"/>
    <w:rsid w:val="007801CF"/>
    <w:rsid w:val="0078023F"/>
    <w:rsid w:val="00780854"/>
    <w:rsid w:val="00780C36"/>
    <w:rsid w:val="00780C6B"/>
    <w:rsid w:val="00780E79"/>
    <w:rsid w:val="00780F9B"/>
    <w:rsid w:val="00781403"/>
    <w:rsid w:val="00781754"/>
    <w:rsid w:val="00781C22"/>
    <w:rsid w:val="00781D85"/>
    <w:rsid w:val="00781FAD"/>
    <w:rsid w:val="00782353"/>
    <w:rsid w:val="0078278B"/>
    <w:rsid w:val="007827BC"/>
    <w:rsid w:val="00782E43"/>
    <w:rsid w:val="00783067"/>
    <w:rsid w:val="007831A7"/>
    <w:rsid w:val="007835FF"/>
    <w:rsid w:val="00783746"/>
    <w:rsid w:val="00783B33"/>
    <w:rsid w:val="00783B68"/>
    <w:rsid w:val="00783E34"/>
    <w:rsid w:val="00784068"/>
    <w:rsid w:val="00784B5A"/>
    <w:rsid w:val="00784BF3"/>
    <w:rsid w:val="00784DB8"/>
    <w:rsid w:val="00784F68"/>
    <w:rsid w:val="00785836"/>
    <w:rsid w:val="00785C6E"/>
    <w:rsid w:val="00786C23"/>
    <w:rsid w:val="007878DB"/>
    <w:rsid w:val="007879C5"/>
    <w:rsid w:val="007879DE"/>
    <w:rsid w:val="00787ECB"/>
    <w:rsid w:val="007900D1"/>
    <w:rsid w:val="0079070F"/>
    <w:rsid w:val="00790718"/>
    <w:rsid w:val="0079077E"/>
    <w:rsid w:val="0079084C"/>
    <w:rsid w:val="007908CA"/>
    <w:rsid w:val="00790B29"/>
    <w:rsid w:val="00790D2B"/>
    <w:rsid w:val="00790DA4"/>
    <w:rsid w:val="00790E77"/>
    <w:rsid w:val="00790EC9"/>
    <w:rsid w:val="00790EF7"/>
    <w:rsid w:val="0079113C"/>
    <w:rsid w:val="00791395"/>
    <w:rsid w:val="007918AE"/>
    <w:rsid w:val="00791B44"/>
    <w:rsid w:val="00791DB5"/>
    <w:rsid w:val="00791E24"/>
    <w:rsid w:val="0079282C"/>
    <w:rsid w:val="00792DB5"/>
    <w:rsid w:val="0079319F"/>
    <w:rsid w:val="007932D6"/>
    <w:rsid w:val="00793811"/>
    <w:rsid w:val="00793A7A"/>
    <w:rsid w:val="00793E1A"/>
    <w:rsid w:val="00794610"/>
    <w:rsid w:val="0079464B"/>
    <w:rsid w:val="00794B14"/>
    <w:rsid w:val="00794BF2"/>
    <w:rsid w:val="00794F3E"/>
    <w:rsid w:val="00795275"/>
    <w:rsid w:val="00795409"/>
    <w:rsid w:val="00795427"/>
    <w:rsid w:val="00795545"/>
    <w:rsid w:val="00795799"/>
    <w:rsid w:val="00795BD1"/>
    <w:rsid w:val="00795CD5"/>
    <w:rsid w:val="00795FF3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6D6"/>
    <w:rsid w:val="00797795"/>
    <w:rsid w:val="0079780C"/>
    <w:rsid w:val="00797872"/>
    <w:rsid w:val="00797D21"/>
    <w:rsid w:val="00797D24"/>
    <w:rsid w:val="007A0559"/>
    <w:rsid w:val="007A070E"/>
    <w:rsid w:val="007A078E"/>
    <w:rsid w:val="007A0863"/>
    <w:rsid w:val="007A0865"/>
    <w:rsid w:val="007A09E1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00E"/>
    <w:rsid w:val="007A35A7"/>
    <w:rsid w:val="007A36FD"/>
    <w:rsid w:val="007A3753"/>
    <w:rsid w:val="007A3CA3"/>
    <w:rsid w:val="007A4037"/>
    <w:rsid w:val="007A4069"/>
    <w:rsid w:val="007A437E"/>
    <w:rsid w:val="007A490B"/>
    <w:rsid w:val="007A4A9C"/>
    <w:rsid w:val="007A4DD7"/>
    <w:rsid w:val="007A5531"/>
    <w:rsid w:val="007A566F"/>
    <w:rsid w:val="007A576D"/>
    <w:rsid w:val="007A5FA7"/>
    <w:rsid w:val="007A6144"/>
    <w:rsid w:val="007A61E8"/>
    <w:rsid w:val="007A7207"/>
    <w:rsid w:val="007A75E4"/>
    <w:rsid w:val="007A75EB"/>
    <w:rsid w:val="007A7715"/>
    <w:rsid w:val="007A7E26"/>
    <w:rsid w:val="007B02D1"/>
    <w:rsid w:val="007B03F7"/>
    <w:rsid w:val="007B0609"/>
    <w:rsid w:val="007B06FB"/>
    <w:rsid w:val="007B095A"/>
    <w:rsid w:val="007B09AE"/>
    <w:rsid w:val="007B09BD"/>
    <w:rsid w:val="007B0AAE"/>
    <w:rsid w:val="007B0ADB"/>
    <w:rsid w:val="007B113C"/>
    <w:rsid w:val="007B12D1"/>
    <w:rsid w:val="007B15B0"/>
    <w:rsid w:val="007B1F84"/>
    <w:rsid w:val="007B202E"/>
    <w:rsid w:val="007B235E"/>
    <w:rsid w:val="007B23C4"/>
    <w:rsid w:val="007B269A"/>
    <w:rsid w:val="007B2DD6"/>
    <w:rsid w:val="007B3188"/>
    <w:rsid w:val="007B31F1"/>
    <w:rsid w:val="007B35F0"/>
    <w:rsid w:val="007B366E"/>
    <w:rsid w:val="007B37AC"/>
    <w:rsid w:val="007B3E57"/>
    <w:rsid w:val="007B41C8"/>
    <w:rsid w:val="007B427C"/>
    <w:rsid w:val="007B4B44"/>
    <w:rsid w:val="007B4C52"/>
    <w:rsid w:val="007B4D94"/>
    <w:rsid w:val="007B5195"/>
    <w:rsid w:val="007B51B6"/>
    <w:rsid w:val="007B531A"/>
    <w:rsid w:val="007B5468"/>
    <w:rsid w:val="007B58A7"/>
    <w:rsid w:val="007B5C46"/>
    <w:rsid w:val="007B5E41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BE7"/>
    <w:rsid w:val="007C0D3C"/>
    <w:rsid w:val="007C0EF7"/>
    <w:rsid w:val="007C1125"/>
    <w:rsid w:val="007C1440"/>
    <w:rsid w:val="007C18EF"/>
    <w:rsid w:val="007C19AE"/>
    <w:rsid w:val="007C1BF7"/>
    <w:rsid w:val="007C1CA4"/>
    <w:rsid w:val="007C1D19"/>
    <w:rsid w:val="007C1D9B"/>
    <w:rsid w:val="007C2001"/>
    <w:rsid w:val="007C208C"/>
    <w:rsid w:val="007C20F2"/>
    <w:rsid w:val="007C21B4"/>
    <w:rsid w:val="007C2709"/>
    <w:rsid w:val="007C2870"/>
    <w:rsid w:val="007C2976"/>
    <w:rsid w:val="007C30CB"/>
    <w:rsid w:val="007C30F8"/>
    <w:rsid w:val="007C321B"/>
    <w:rsid w:val="007C32E4"/>
    <w:rsid w:val="007C37AC"/>
    <w:rsid w:val="007C3F11"/>
    <w:rsid w:val="007C3F3F"/>
    <w:rsid w:val="007C402A"/>
    <w:rsid w:val="007C4633"/>
    <w:rsid w:val="007C4A16"/>
    <w:rsid w:val="007C4C72"/>
    <w:rsid w:val="007C5101"/>
    <w:rsid w:val="007C586C"/>
    <w:rsid w:val="007C595A"/>
    <w:rsid w:val="007C5E6F"/>
    <w:rsid w:val="007C5F48"/>
    <w:rsid w:val="007C6D13"/>
    <w:rsid w:val="007C6E10"/>
    <w:rsid w:val="007C70FF"/>
    <w:rsid w:val="007C7269"/>
    <w:rsid w:val="007C7272"/>
    <w:rsid w:val="007C73D2"/>
    <w:rsid w:val="007C7C15"/>
    <w:rsid w:val="007D016C"/>
    <w:rsid w:val="007D03D2"/>
    <w:rsid w:val="007D0453"/>
    <w:rsid w:val="007D0648"/>
    <w:rsid w:val="007D0DAB"/>
    <w:rsid w:val="007D1683"/>
    <w:rsid w:val="007D16BD"/>
    <w:rsid w:val="007D19B2"/>
    <w:rsid w:val="007D1E50"/>
    <w:rsid w:val="007D2386"/>
    <w:rsid w:val="007D2730"/>
    <w:rsid w:val="007D2834"/>
    <w:rsid w:val="007D2BAE"/>
    <w:rsid w:val="007D2BB0"/>
    <w:rsid w:val="007D2C31"/>
    <w:rsid w:val="007D2E84"/>
    <w:rsid w:val="007D2FD9"/>
    <w:rsid w:val="007D305F"/>
    <w:rsid w:val="007D30AF"/>
    <w:rsid w:val="007D3722"/>
    <w:rsid w:val="007D3737"/>
    <w:rsid w:val="007D3AF4"/>
    <w:rsid w:val="007D3D1A"/>
    <w:rsid w:val="007D4CA2"/>
    <w:rsid w:val="007D4E7F"/>
    <w:rsid w:val="007D4E98"/>
    <w:rsid w:val="007D50DF"/>
    <w:rsid w:val="007D5146"/>
    <w:rsid w:val="007D532E"/>
    <w:rsid w:val="007D5F91"/>
    <w:rsid w:val="007D6254"/>
    <w:rsid w:val="007D6518"/>
    <w:rsid w:val="007D6580"/>
    <w:rsid w:val="007D69AE"/>
    <w:rsid w:val="007D706E"/>
    <w:rsid w:val="007D71F8"/>
    <w:rsid w:val="007D77B3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92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5"/>
    <w:rsid w:val="007E43B6"/>
    <w:rsid w:val="007E4AAF"/>
    <w:rsid w:val="007E536C"/>
    <w:rsid w:val="007E55F9"/>
    <w:rsid w:val="007E560E"/>
    <w:rsid w:val="007E5672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C98"/>
    <w:rsid w:val="007E6F9A"/>
    <w:rsid w:val="007E74AB"/>
    <w:rsid w:val="007E74D6"/>
    <w:rsid w:val="007E7E70"/>
    <w:rsid w:val="007F0318"/>
    <w:rsid w:val="007F03B5"/>
    <w:rsid w:val="007F0A9B"/>
    <w:rsid w:val="007F105D"/>
    <w:rsid w:val="007F1232"/>
    <w:rsid w:val="007F13EA"/>
    <w:rsid w:val="007F1AF3"/>
    <w:rsid w:val="007F1BDB"/>
    <w:rsid w:val="007F1C0D"/>
    <w:rsid w:val="007F1D4F"/>
    <w:rsid w:val="007F24F2"/>
    <w:rsid w:val="007F3077"/>
    <w:rsid w:val="007F358D"/>
    <w:rsid w:val="007F3E23"/>
    <w:rsid w:val="007F3EF9"/>
    <w:rsid w:val="007F3F88"/>
    <w:rsid w:val="007F4318"/>
    <w:rsid w:val="007F45A8"/>
    <w:rsid w:val="007F4AFC"/>
    <w:rsid w:val="007F4CEB"/>
    <w:rsid w:val="007F5114"/>
    <w:rsid w:val="007F5372"/>
    <w:rsid w:val="007F5525"/>
    <w:rsid w:val="007F5A86"/>
    <w:rsid w:val="007F5B75"/>
    <w:rsid w:val="007F5E13"/>
    <w:rsid w:val="007F5ED8"/>
    <w:rsid w:val="007F60A1"/>
    <w:rsid w:val="007F62BA"/>
    <w:rsid w:val="007F6786"/>
    <w:rsid w:val="007F697C"/>
    <w:rsid w:val="007F6D54"/>
    <w:rsid w:val="007F6DAD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92"/>
    <w:rsid w:val="00800EAD"/>
    <w:rsid w:val="00800FE6"/>
    <w:rsid w:val="00801757"/>
    <w:rsid w:val="008017BE"/>
    <w:rsid w:val="00801D01"/>
    <w:rsid w:val="00801EDF"/>
    <w:rsid w:val="00802173"/>
    <w:rsid w:val="00802542"/>
    <w:rsid w:val="0080258E"/>
    <w:rsid w:val="00802756"/>
    <w:rsid w:val="00802766"/>
    <w:rsid w:val="008027D0"/>
    <w:rsid w:val="00802977"/>
    <w:rsid w:val="00802C90"/>
    <w:rsid w:val="00802E33"/>
    <w:rsid w:val="0080333B"/>
    <w:rsid w:val="0080335A"/>
    <w:rsid w:val="008034CE"/>
    <w:rsid w:val="00803A59"/>
    <w:rsid w:val="00803AC7"/>
    <w:rsid w:val="00804586"/>
    <w:rsid w:val="008047C8"/>
    <w:rsid w:val="00804A48"/>
    <w:rsid w:val="00804BA2"/>
    <w:rsid w:val="00804FED"/>
    <w:rsid w:val="00804FEE"/>
    <w:rsid w:val="0080599C"/>
    <w:rsid w:val="00805E25"/>
    <w:rsid w:val="00806088"/>
    <w:rsid w:val="0080642F"/>
    <w:rsid w:val="00806590"/>
    <w:rsid w:val="0080679A"/>
    <w:rsid w:val="008069DF"/>
    <w:rsid w:val="00806A17"/>
    <w:rsid w:val="00806B2A"/>
    <w:rsid w:val="00806CF4"/>
    <w:rsid w:val="00806ED3"/>
    <w:rsid w:val="00807490"/>
    <w:rsid w:val="008079F5"/>
    <w:rsid w:val="00807A63"/>
    <w:rsid w:val="00807B54"/>
    <w:rsid w:val="00807F62"/>
    <w:rsid w:val="00807FF3"/>
    <w:rsid w:val="00810027"/>
    <w:rsid w:val="008100DC"/>
    <w:rsid w:val="0081064D"/>
    <w:rsid w:val="00810B31"/>
    <w:rsid w:val="00810CA9"/>
    <w:rsid w:val="00810E78"/>
    <w:rsid w:val="0081129F"/>
    <w:rsid w:val="00811679"/>
    <w:rsid w:val="008117C4"/>
    <w:rsid w:val="00811903"/>
    <w:rsid w:val="0081209F"/>
    <w:rsid w:val="00812375"/>
    <w:rsid w:val="008130CF"/>
    <w:rsid w:val="008131A8"/>
    <w:rsid w:val="00813728"/>
    <w:rsid w:val="00813C6F"/>
    <w:rsid w:val="00814341"/>
    <w:rsid w:val="0081449F"/>
    <w:rsid w:val="008147AD"/>
    <w:rsid w:val="008147F1"/>
    <w:rsid w:val="008149C5"/>
    <w:rsid w:val="00814AE7"/>
    <w:rsid w:val="00814BD9"/>
    <w:rsid w:val="00814BF6"/>
    <w:rsid w:val="008152BF"/>
    <w:rsid w:val="00815608"/>
    <w:rsid w:val="00815FB3"/>
    <w:rsid w:val="008160E6"/>
    <w:rsid w:val="008163C9"/>
    <w:rsid w:val="00816AEB"/>
    <w:rsid w:val="008176FD"/>
    <w:rsid w:val="0081774C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AF"/>
    <w:rsid w:val="0082264E"/>
    <w:rsid w:val="00822894"/>
    <w:rsid w:val="00822B5D"/>
    <w:rsid w:val="00822E71"/>
    <w:rsid w:val="0082309D"/>
    <w:rsid w:val="0082313B"/>
    <w:rsid w:val="00823260"/>
    <w:rsid w:val="00823502"/>
    <w:rsid w:val="00823BE1"/>
    <w:rsid w:val="00823D62"/>
    <w:rsid w:val="0082428E"/>
    <w:rsid w:val="008243AC"/>
    <w:rsid w:val="00824E15"/>
    <w:rsid w:val="0082598A"/>
    <w:rsid w:val="00825B5A"/>
    <w:rsid w:val="00825E19"/>
    <w:rsid w:val="00825E81"/>
    <w:rsid w:val="00826302"/>
    <w:rsid w:val="00826342"/>
    <w:rsid w:val="00826690"/>
    <w:rsid w:val="00826846"/>
    <w:rsid w:val="00826B27"/>
    <w:rsid w:val="00826DE0"/>
    <w:rsid w:val="0082718B"/>
    <w:rsid w:val="00827A64"/>
    <w:rsid w:val="00827DF3"/>
    <w:rsid w:val="00827E3E"/>
    <w:rsid w:val="0083004E"/>
    <w:rsid w:val="008300D0"/>
    <w:rsid w:val="008301E9"/>
    <w:rsid w:val="0083040E"/>
    <w:rsid w:val="00830BB7"/>
    <w:rsid w:val="00830CA8"/>
    <w:rsid w:val="00830E48"/>
    <w:rsid w:val="00831252"/>
    <w:rsid w:val="0083130C"/>
    <w:rsid w:val="00831321"/>
    <w:rsid w:val="008316B3"/>
    <w:rsid w:val="0083185B"/>
    <w:rsid w:val="00831AB9"/>
    <w:rsid w:val="00831C03"/>
    <w:rsid w:val="00831C0B"/>
    <w:rsid w:val="00832083"/>
    <w:rsid w:val="008328D4"/>
    <w:rsid w:val="00832952"/>
    <w:rsid w:val="00832F8B"/>
    <w:rsid w:val="0083327F"/>
    <w:rsid w:val="0083349E"/>
    <w:rsid w:val="008334B3"/>
    <w:rsid w:val="00833A93"/>
    <w:rsid w:val="0083412B"/>
    <w:rsid w:val="0083427E"/>
    <w:rsid w:val="0083429A"/>
    <w:rsid w:val="008344DD"/>
    <w:rsid w:val="0083462C"/>
    <w:rsid w:val="00834D26"/>
    <w:rsid w:val="00834DB4"/>
    <w:rsid w:val="00835430"/>
    <w:rsid w:val="008356BF"/>
    <w:rsid w:val="0083570C"/>
    <w:rsid w:val="00835E17"/>
    <w:rsid w:val="00835EF0"/>
    <w:rsid w:val="00835FF8"/>
    <w:rsid w:val="0083631C"/>
    <w:rsid w:val="00836519"/>
    <w:rsid w:val="0083656A"/>
    <w:rsid w:val="00836621"/>
    <w:rsid w:val="00836638"/>
    <w:rsid w:val="0083676F"/>
    <w:rsid w:val="008367D5"/>
    <w:rsid w:val="00836851"/>
    <w:rsid w:val="00836F94"/>
    <w:rsid w:val="00836FEF"/>
    <w:rsid w:val="008371D4"/>
    <w:rsid w:val="0083766D"/>
    <w:rsid w:val="00840596"/>
    <w:rsid w:val="008406BA"/>
    <w:rsid w:val="008406EE"/>
    <w:rsid w:val="00841105"/>
    <w:rsid w:val="008413B8"/>
    <w:rsid w:val="00841727"/>
    <w:rsid w:val="008419A8"/>
    <w:rsid w:val="00841C37"/>
    <w:rsid w:val="00841E21"/>
    <w:rsid w:val="008422BE"/>
    <w:rsid w:val="0084236B"/>
    <w:rsid w:val="008427CC"/>
    <w:rsid w:val="00842CEF"/>
    <w:rsid w:val="00842FA6"/>
    <w:rsid w:val="0084339A"/>
    <w:rsid w:val="008434E0"/>
    <w:rsid w:val="008439DA"/>
    <w:rsid w:val="00843C22"/>
    <w:rsid w:val="00843D49"/>
    <w:rsid w:val="00843D99"/>
    <w:rsid w:val="00844100"/>
    <w:rsid w:val="0084420B"/>
    <w:rsid w:val="00844655"/>
    <w:rsid w:val="00844899"/>
    <w:rsid w:val="00844A50"/>
    <w:rsid w:val="00844E26"/>
    <w:rsid w:val="00844E97"/>
    <w:rsid w:val="00845024"/>
    <w:rsid w:val="00845261"/>
    <w:rsid w:val="00845D91"/>
    <w:rsid w:val="00845E56"/>
    <w:rsid w:val="00845E83"/>
    <w:rsid w:val="00845EB9"/>
    <w:rsid w:val="00845F9C"/>
    <w:rsid w:val="008460D8"/>
    <w:rsid w:val="008461B5"/>
    <w:rsid w:val="00846B2E"/>
    <w:rsid w:val="00846B67"/>
    <w:rsid w:val="00846B97"/>
    <w:rsid w:val="00846D1E"/>
    <w:rsid w:val="00846EA1"/>
    <w:rsid w:val="00847188"/>
    <w:rsid w:val="00847DDB"/>
    <w:rsid w:val="00850481"/>
    <w:rsid w:val="00850756"/>
    <w:rsid w:val="00850B27"/>
    <w:rsid w:val="00850C0B"/>
    <w:rsid w:val="00850CD0"/>
    <w:rsid w:val="00850F66"/>
    <w:rsid w:val="008511DD"/>
    <w:rsid w:val="00851410"/>
    <w:rsid w:val="00851938"/>
    <w:rsid w:val="00851C45"/>
    <w:rsid w:val="00851E1A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91A"/>
    <w:rsid w:val="00854993"/>
    <w:rsid w:val="00854BBD"/>
    <w:rsid w:val="00854CA3"/>
    <w:rsid w:val="0085599D"/>
    <w:rsid w:val="008562D3"/>
    <w:rsid w:val="0085650E"/>
    <w:rsid w:val="00856613"/>
    <w:rsid w:val="00856806"/>
    <w:rsid w:val="00856988"/>
    <w:rsid w:val="00856CBC"/>
    <w:rsid w:val="00856EA3"/>
    <w:rsid w:val="00856F0A"/>
    <w:rsid w:val="00857352"/>
    <w:rsid w:val="0085742B"/>
    <w:rsid w:val="008574BC"/>
    <w:rsid w:val="00857646"/>
    <w:rsid w:val="0085778F"/>
    <w:rsid w:val="0085780E"/>
    <w:rsid w:val="0085794A"/>
    <w:rsid w:val="00857AD0"/>
    <w:rsid w:val="00857D00"/>
    <w:rsid w:val="00857D02"/>
    <w:rsid w:val="00857D48"/>
    <w:rsid w:val="00857FA0"/>
    <w:rsid w:val="00860329"/>
    <w:rsid w:val="00860673"/>
    <w:rsid w:val="00860788"/>
    <w:rsid w:val="00860B8B"/>
    <w:rsid w:val="00860C4D"/>
    <w:rsid w:val="00860F23"/>
    <w:rsid w:val="00861614"/>
    <w:rsid w:val="00861A06"/>
    <w:rsid w:val="00861CDF"/>
    <w:rsid w:val="008621D0"/>
    <w:rsid w:val="008626EA"/>
    <w:rsid w:val="00862C12"/>
    <w:rsid w:val="00862DFA"/>
    <w:rsid w:val="00862E35"/>
    <w:rsid w:val="00863426"/>
    <w:rsid w:val="0086399F"/>
    <w:rsid w:val="00863A81"/>
    <w:rsid w:val="00863C31"/>
    <w:rsid w:val="00863F61"/>
    <w:rsid w:val="008641A9"/>
    <w:rsid w:val="008641D1"/>
    <w:rsid w:val="0086431D"/>
    <w:rsid w:val="00864357"/>
    <w:rsid w:val="008645C4"/>
    <w:rsid w:val="0086471E"/>
    <w:rsid w:val="0086483B"/>
    <w:rsid w:val="00864CCD"/>
    <w:rsid w:val="00864EA9"/>
    <w:rsid w:val="00864F2C"/>
    <w:rsid w:val="00864F9A"/>
    <w:rsid w:val="00864FA2"/>
    <w:rsid w:val="008651C9"/>
    <w:rsid w:val="00865CDC"/>
    <w:rsid w:val="00865EE3"/>
    <w:rsid w:val="00865EF6"/>
    <w:rsid w:val="008661DB"/>
    <w:rsid w:val="0086642A"/>
    <w:rsid w:val="00866621"/>
    <w:rsid w:val="00866923"/>
    <w:rsid w:val="00866D12"/>
    <w:rsid w:val="0086708A"/>
    <w:rsid w:val="0086718B"/>
    <w:rsid w:val="00867BF1"/>
    <w:rsid w:val="008705A2"/>
    <w:rsid w:val="00870613"/>
    <w:rsid w:val="008708E3"/>
    <w:rsid w:val="00870B72"/>
    <w:rsid w:val="00870E8A"/>
    <w:rsid w:val="00871409"/>
    <w:rsid w:val="008718FF"/>
    <w:rsid w:val="00871B61"/>
    <w:rsid w:val="00871BB5"/>
    <w:rsid w:val="00871CCD"/>
    <w:rsid w:val="00871D41"/>
    <w:rsid w:val="00871F5C"/>
    <w:rsid w:val="0087222D"/>
    <w:rsid w:val="00872631"/>
    <w:rsid w:val="008729A0"/>
    <w:rsid w:val="0087309F"/>
    <w:rsid w:val="008733FE"/>
    <w:rsid w:val="00873512"/>
    <w:rsid w:val="00873561"/>
    <w:rsid w:val="00873BAA"/>
    <w:rsid w:val="00873C2A"/>
    <w:rsid w:val="008743C4"/>
    <w:rsid w:val="008745E0"/>
    <w:rsid w:val="00874BD4"/>
    <w:rsid w:val="00874DB0"/>
    <w:rsid w:val="00875126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6"/>
    <w:rsid w:val="00877E2C"/>
    <w:rsid w:val="00877E3B"/>
    <w:rsid w:val="00880643"/>
    <w:rsid w:val="008806D0"/>
    <w:rsid w:val="00880913"/>
    <w:rsid w:val="00880C07"/>
    <w:rsid w:val="00880E21"/>
    <w:rsid w:val="00880FDD"/>
    <w:rsid w:val="00881793"/>
    <w:rsid w:val="00881798"/>
    <w:rsid w:val="00881ABA"/>
    <w:rsid w:val="00881BDF"/>
    <w:rsid w:val="00882191"/>
    <w:rsid w:val="008821E9"/>
    <w:rsid w:val="0088244E"/>
    <w:rsid w:val="00882487"/>
    <w:rsid w:val="0088288F"/>
    <w:rsid w:val="00882AC2"/>
    <w:rsid w:val="00882AD1"/>
    <w:rsid w:val="00882DEF"/>
    <w:rsid w:val="00883C85"/>
    <w:rsid w:val="00883F05"/>
    <w:rsid w:val="00884512"/>
    <w:rsid w:val="00884887"/>
    <w:rsid w:val="00884B19"/>
    <w:rsid w:val="008850D0"/>
    <w:rsid w:val="00885127"/>
    <w:rsid w:val="008855F7"/>
    <w:rsid w:val="00885798"/>
    <w:rsid w:val="00885CC1"/>
    <w:rsid w:val="00885CEB"/>
    <w:rsid w:val="0088622D"/>
    <w:rsid w:val="0088627B"/>
    <w:rsid w:val="00886282"/>
    <w:rsid w:val="008866DE"/>
    <w:rsid w:val="00886738"/>
    <w:rsid w:val="00886B32"/>
    <w:rsid w:val="0088706D"/>
    <w:rsid w:val="008870B2"/>
    <w:rsid w:val="0088757B"/>
    <w:rsid w:val="008875A0"/>
    <w:rsid w:val="00887822"/>
    <w:rsid w:val="00887976"/>
    <w:rsid w:val="00887CBF"/>
    <w:rsid w:val="00887FCF"/>
    <w:rsid w:val="008907A6"/>
    <w:rsid w:val="008907FC"/>
    <w:rsid w:val="00890A8A"/>
    <w:rsid w:val="00890D17"/>
    <w:rsid w:val="00890FE0"/>
    <w:rsid w:val="008910B5"/>
    <w:rsid w:val="008911B5"/>
    <w:rsid w:val="008913AF"/>
    <w:rsid w:val="00891453"/>
    <w:rsid w:val="00891517"/>
    <w:rsid w:val="0089173B"/>
    <w:rsid w:val="00891EE1"/>
    <w:rsid w:val="00891FC6"/>
    <w:rsid w:val="0089275D"/>
    <w:rsid w:val="00892948"/>
    <w:rsid w:val="0089376B"/>
    <w:rsid w:val="00893BC2"/>
    <w:rsid w:val="0089436E"/>
    <w:rsid w:val="0089438D"/>
    <w:rsid w:val="008944CB"/>
    <w:rsid w:val="00894870"/>
    <w:rsid w:val="008949E5"/>
    <w:rsid w:val="00894C81"/>
    <w:rsid w:val="00894CAB"/>
    <w:rsid w:val="00894EFA"/>
    <w:rsid w:val="008951AB"/>
    <w:rsid w:val="00895442"/>
    <w:rsid w:val="008954B5"/>
    <w:rsid w:val="008956DD"/>
    <w:rsid w:val="0089584F"/>
    <w:rsid w:val="00895C26"/>
    <w:rsid w:val="008961E1"/>
    <w:rsid w:val="008966B1"/>
    <w:rsid w:val="00896AF1"/>
    <w:rsid w:val="00896AFD"/>
    <w:rsid w:val="00896B50"/>
    <w:rsid w:val="00896C4F"/>
    <w:rsid w:val="00896E53"/>
    <w:rsid w:val="00896FFD"/>
    <w:rsid w:val="008972C5"/>
    <w:rsid w:val="00897AE4"/>
    <w:rsid w:val="00897E8E"/>
    <w:rsid w:val="00897F39"/>
    <w:rsid w:val="008A0145"/>
    <w:rsid w:val="008A060A"/>
    <w:rsid w:val="008A0CA8"/>
    <w:rsid w:val="008A0DBE"/>
    <w:rsid w:val="008A114D"/>
    <w:rsid w:val="008A13CA"/>
    <w:rsid w:val="008A13E2"/>
    <w:rsid w:val="008A1488"/>
    <w:rsid w:val="008A1500"/>
    <w:rsid w:val="008A1D96"/>
    <w:rsid w:val="008A1E72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1B"/>
    <w:rsid w:val="008A4072"/>
    <w:rsid w:val="008A4489"/>
    <w:rsid w:val="008A470B"/>
    <w:rsid w:val="008A487F"/>
    <w:rsid w:val="008A509A"/>
    <w:rsid w:val="008A5430"/>
    <w:rsid w:val="008A55ED"/>
    <w:rsid w:val="008A5CE3"/>
    <w:rsid w:val="008A5D87"/>
    <w:rsid w:val="008A5EAA"/>
    <w:rsid w:val="008A664C"/>
    <w:rsid w:val="008A6837"/>
    <w:rsid w:val="008A6BB8"/>
    <w:rsid w:val="008A6E55"/>
    <w:rsid w:val="008A71C8"/>
    <w:rsid w:val="008A731F"/>
    <w:rsid w:val="008A7AD6"/>
    <w:rsid w:val="008A7BAA"/>
    <w:rsid w:val="008A7C4E"/>
    <w:rsid w:val="008B046E"/>
    <w:rsid w:val="008B0513"/>
    <w:rsid w:val="008B08E6"/>
    <w:rsid w:val="008B098C"/>
    <w:rsid w:val="008B0CD5"/>
    <w:rsid w:val="008B0CF9"/>
    <w:rsid w:val="008B124A"/>
    <w:rsid w:val="008B140F"/>
    <w:rsid w:val="008B15AF"/>
    <w:rsid w:val="008B1968"/>
    <w:rsid w:val="008B1A73"/>
    <w:rsid w:val="008B219A"/>
    <w:rsid w:val="008B27A7"/>
    <w:rsid w:val="008B2FC6"/>
    <w:rsid w:val="008B2FE9"/>
    <w:rsid w:val="008B3154"/>
    <w:rsid w:val="008B34F6"/>
    <w:rsid w:val="008B3B02"/>
    <w:rsid w:val="008B3EFE"/>
    <w:rsid w:val="008B411F"/>
    <w:rsid w:val="008B4130"/>
    <w:rsid w:val="008B4663"/>
    <w:rsid w:val="008B4DC6"/>
    <w:rsid w:val="008B4E22"/>
    <w:rsid w:val="008B4F9E"/>
    <w:rsid w:val="008B564F"/>
    <w:rsid w:val="008B5676"/>
    <w:rsid w:val="008B57F5"/>
    <w:rsid w:val="008B5838"/>
    <w:rsid w:val="008B595F"/>
    <w:rsid w:val="008B5DFE"/>
    <w:rsid w:val="008B619F"/>
    <w:rsid w:val="008B62C3"/>
    <w:rsid w:val="008B64FC"/>
    <w:rsid w:val="008B658A"/>
    <w:rsid w:val="008B6694"/>
    <w:rsid w:val="008B67F1"/>
    <w:rsid w:val="008B687E"/>
    <w:rsid w:val="008B69AA"/>
    <w:rsid w:val="008B706B"/>
    <w:rsid w:val="008B7105"/>
    <w:rsid w:val="008B72E8"/>
    <w:rsid w:val="008B78E4"/>
    <w:rsid w:val="008B7CB7"/>
    <w:rsid w:val="008B7DE6"/>
    <w:rsid w:val="008C00EC"/>
    <w:rsid w:val="008C0109"/>
    <w:rsid w:val="008C02CC"/>
    <w:rsid w:val="008C05B8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20FC"/>
    <w:rsid w:val="008C266D"/>
    <w:rsid w:val="008C3A9C"/>
    <w:rsid w:val="008C3AD8"/>
    <w:rsid w:val="008C3E4C"/>
    <w:rsid w:val="008C44A5"/>
    <w:rsid w:val="008C477D"/>
    <w:rsid w:val="008C4889"/>
    <w:rsid w:val="008C4FD5"/>
    <w:rsid w:val="008C52FC"/>
    <w:rsid w:val="008C59D6"/>
    <w:rsid w:val="008C5A59"/>
    <w:rsid w:val="008C604B"/>
    <w:rsid w:val="008C63C4"/>
    <w:rsid w:val="008C69A2"/>
    <w:rsid w:val="008C7191"/>
    <w:rsid w:val="008C7827"/>
    <w:rsid w:val="008C7D0D"/>
    <w:rsid w:val="008C7E62"/>
    <w:rsid w:val="008C7EBD"/>
    <w:rsid w:val="008D08B2"/>
    <w:rsid w:val="008D096C"/>
    <w:rsid w:val="008D09DF"/>
    <w:rsid w:val="008D0B0F"/>
    <w:rsid w:val="008D0D89"/>
    <w:rsid w:val="008D0DB4"/>
    <w:rsid w:val="008D0E0C"/>
    <w:rsid w:val="008D1114"/>
    <w:rsid w:val="008D14E9"/>
    <w:rsid w:val="008D1528"/>
    <w:rsid w:val="008D157C"/>
    <w:rsid w:val="008D1F65"/>
    <w:rsid w:val="008D2A7A"/>
    <w:rsid w:val="008D2AB5"/>
    <w:rsid w:val="008D35F8"/>
    <w:rsid w:val="008D3A2B"/>
    <w:rsid w:val="008D3C34"/>
    <w:rsid w:val="008D3D45"/>
    <w:rsid w:val="008D411A"/>
    <w:rsid w:val="008D4354"/>
    <w:rsid w:val="008D439A"/>
    <w:rsid w:val="008D49C2"/>
    <w:rsid w:val="008D5320"/>
    <w:rsid w:val="008D5A41"/>
    <w:rsid w:val="008D5A9B"/>
    <w:rsid w:val="008D618B"/>
    <w:rsid w:val="008D625F"/>
    <w:rsid w:val="008D6449"/>
    <w:rsid w:val="008D67B9"/>
    <w:rsid w:val="008D6805"/>
    <w:rsid w:val="008D6BA5"/>
    <w:rsid w:val="008D6FFB"/>
    <w:rsid w:val="008D719D"/>
    <w:rsid w:val="008D721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17EF"/>
    <w:rsid w:val="008E21C2"/>
    <w:rsid w:val="008E21DD"/>
    <w:rsid w:val="008E23C7"/>
    <w:rsid w:val="008E2523"/>
    <w:rsid w:val="008E2621"/>
    <w:rsid w:val="008E293F"/>
    <w:rsid w:val="008E2AAD"/>
    <w:rsid w:val="008E3223"/>
    <w:rsid w:val="008E384B"/>
    <w:rsid w:val="008E38A2"/>
    <w:rsid w:val="008E392E"/>
    <w:rsid w:val="008E4453"/>
    <w:rsid w:val="008E47BA"/>
    <w:rsid w:val="008E4F64"/>
    <w:rsid w:val="008E551A"/>
    <w:rsid w:val="008E5D34"/>
    <w:rsid w:val="008E627C"/>
    <w:rsid w:val="008E6552"/>
    <w:rsid w:val="008E66A5"/>
    <w:rsid w:val="008E6A66"/>
    <w:rsid w:val="008E6EB6"/>
    <w:rsid w:val="008E721E"/>
    <w:rsid w:val="008E73E2"/>
    <w:rsid w:val="008E78EF"/>
    <w:rsid w:val="008E7C01"/>
    <w:rsid w:val="008E7E78"/>
    <w:rsid w:val="008E7FAA"/>
    <w:rsid w:val="008F0145"/>
    <w:rsid w:val="008F0530"/>
    <w:rsid w:val="008F0D2F"/>
    <w:rsid w:val="008F0D70"/>
    <w:rsid w:val="008F0EC0"/>
    <w:rsid w:val="008F170B"/>
    <w:rsid w:val="008F1891"/>
    <w:rsid w:val="008F18CC"/>
    <w:rsid w:val="008F1956"/>
    <w:rsid w:val="008F1B50"/>
    <w:rsid w:val="008F1DD7"/>
    <w:rsid w:val="008F1F34"/>
    <w:rsid w:val="008F22C9"/>
    <w:rsid w:val="008F24D7"/>
    <w:rsid w:val="008F26D4"/>
    <w:rsid w:val="008F3073"/>
    <w:rsid w:val="008F3204"/>
    <w:rsid w:val="008F39B7"/>
    <w:rsid w:val="008F3B79"/>
    <w:rsid w:val="008F3EAA"/>
    <w:rsid w:val="008F41EB"/>
    <w:rsid w:val="008F4C16"/>
    <w:rsid w:val="008F5509"/>
    <w:rsid w:val="008F590B"/>
    <w:rsid w:val="008F64AA"/>
    <w:rsid w:val="008F6716"/>
    <w:rsid w:val="008F6924"/>
    <w:rsid w:val="008F6C19"/>
    <w:rsid w:val="008F7074"/>
    <w:rsid w:val="008F75D6"/>
    <w:rsid w:val="008F772C"/>
    <w:rsid w:val="008F7776"/>
    <w:rsid w:val="008F7C2B"/>
    <w:rsid w:val="008F7CC2"/>
    <w:rsid w:val="008F7E88"/>
    <w:rsid w:val="008F7F8C"/>
    <w:rsid w:val="009001D0"/>
    <w:rsid w:val="0090059F"/>
    <w:rsid w:val="00900AEE"/>
    <w:rsid w:val="009016CD"/>
    <w:rsid w:val="00901846"/>
    <w:rsid w:val="009018E2"/>
    <w:rsid w:val="00901BCE"/>
    <w:rsid w:val="00901DF7"/>
    <w:rsid w:val="00901E96"/>
    <w:rsid w:val="0090204F"/>
    <w:rsid w:val="009020DB"/>
    <w:rsid w:val="0090245C"/>
    <w:rsid w:val="009025B2"/>
    <w:rsid w:val="0090269D"/>
    <w:rsid w:val="00902D72"/>
    <w:rsid w:val="009030A2"/>
    <w:rsid w:val="009035E4"/>
    <w:rsid w:val="009036A2"/>
    <w:rsid w:val="0090399F"/>
    <w:rsid w:val="00903BAC"/>
    <w:rsid w:val="00903D13"/>
    <w:rsid w:val="00904220"/>
    <w:rsid w:val="00904359"/>
    <w:rsid w:val="00904435"/>
    <w:rsid w:val="009044B6"/>
    <w:rsid w:val="009044DB"/>
    <w:rsid w:val="0090471D"/>
    <w:rsid w:val="00904AFB"/>
    <w:rsid w:val="00904B2D"/>
    <w:rsid w:val="00904F9C"/>
    <w:rsid w:val="0090519D"/>
    <w:rsid w:val="009051C8"/>
    <w:rsid w:val="00905585"/>
    <w:rsid w:val="009056CA"/>
    <w:rsid w:val="00905C08"/>
    <w:rsid w:val="00906024"/>
    <w:rsid w:val="00906025"/>
    <w:rsid w:val="0090609B"/>
    <w:rsid w:val="00906538"/>
    <w:rsid w:val="00906BBC"/>
    <w:rsid w:val="009071D5"/>
    <w:rsid w:val="00907609"/>
    <w:rsid w:val="00907AD8"/>
    <w:rsid w:val="00907C42"/>
    <w:rsid w:val="009100FC"/>
    <w:rsid w:val="009103BA"/>
    <w:rsid w:val="00911215"/>
    <w:rsid w:val="0091185D"/>
    <w:rsid w:val="00911B61"/>
    <w:rsid w:val="00911FFF"/>
    <w:rsid w:val="009120D8"/>
    <w:rsid w:val="009121CE"/>
    <w:rsid w:val="00912791"/>
    <w:rsid w:val="009129D2"/>
    <w:rsid w:val="009129FA"/>
    <w:rsid w:val="009131C5"/>
    <w:rsid w:val="00913229"/>
    <w:rsid w:val="0091326E"/>
    <w:rsid w:val="009135D6"/>
    <w:rsid w:val="00913C7D"/>
    <w:rsid w:val="00913F55"/>
    <w:rsid w:val="00914009"/>
    <w:rsid w:val="0091410B"/>
    <w:rsid w:val="0091453C"/>
    <w:rsid w:val="00914BD7"/>
    <w:rsid w:val="00914D86"/>
    <w:rsid w:val="00915003"/>
    <w:rsid w:val="00915246"/>
    <w:rsid w:val="00915425"/>
    <w:rsid w:val="009157F2"/>
    <w:rsid w:val="009159B4"/>
    <w:rsid w:val="00915DAB"/>
    <w:rsid w:val="009163BB"/>
    <w:rsid w:val="009163D9"/>
    <w:rsid w:val="00916463"/>
    <w:rsid w:val="009165C7"/>
    <w:rsid w:val="009169D5"/>
    <w:rsid w:val="00916A7C"/>
    <w:rsid w:val="00916B25"/>
    <w:rsid w:val="00917A3F"/>
    <w:rsid w:val="00917C2F"/>
    <w:rsid w:val="00917CCD"/>
    <w:rsid w:val="00917D6E"/>
    <w:rsid w:val="00920337"/>
    <w:rsid w:val="00920790"/>
    <w:rsid w:val="00920949"/>
    <w:rsid w:val="00921246"/>
    <w:rsid w:val="009212AD"/>
    <w:rsid w:val="00921643"/>
    <w:rsid w:val="0092171D"/>
    <w:rsid w:val="00921924"/>
    <w:rsid w:val="0092223B"/>
    <w:rsid w:val="009225B3"/>
    <w:rsid w:val="00922880"/>
    <w:rsid w:val="00922A16"/>
    <w:rsid w:val="00922ADF"/>
    <w:rsid w:val="00922BA9"/>
    <w:rsid w:val="00923098"/>
    <w:rsid w:val="0092314A"/>
    <w:rsid w:val="00923370"/>
    <w:rsid w:val="00923BEB"/>
    <w:rsid w:val="0092402A"/>
    <w:rsid w:val="00924249"/>
    <w:rsid w:val="00924774"/>
    <w:rsid w:val="0092498E"/>
    <w:rsid w:val="00924F13"/>
    <w:rsid w:val="00924F73"/>
    <w:rsid w:val="00924F82"/>
    <w:rsid w:val="00924F8B"/>
    <w:rsid w:val="0092502F"/>
    <w:rsid w:val="009259F3"/>
    <w:rsid w:val="00925EEB"/>
    <w:rsid w:val="00926153"/>
    <w:rsid w:val="009263D6"/>
    <w:rsid w:val="00926461"/>
    <w:rsid w:val="00927028"/>
    <w:rsid w:val="00927041"/>
    <w:rsid w:val="0092719D"/>
    <w:rsid w:val="00927849"/>
    <w:rsid w:val="00927D60"/>
    <w:rsid w:val="0093013E"/>
    <w:rsid w:val="00930366"/>
    <w:rsid w:val="00930860"/>
    <w:rsid w:val="00930A00"/>
    <w:rsid w:val="00930ABB"/>
    <w:rsid w:val="00930CB4"/>
    <w:rsid w:val="00930F77"/>
    <w:rsid w:val="0093147D"/>
    <w:rsid w:val="009314F7"/>
    <w:rsid w:val="0093174D"/>
    <w:rsid w:val="0093174F"/>
    <w:rsid w:val="009317D0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311"/>
    <w:rsid w:val="009376A3"/>
    <w:rsid w:val="00937815"/>
    <w:rsid w:val="00937E00"/>
    <w:rsid w:val="00937E76"/>
    <w:rsid w:val="00937E77"/>
    <w:rsid w:val="009403BA"/>
    <w:rsid w:val="00940684"/>
    <w:rsid w:val="00940ED2"/>
    <w:rsid w:val="009414CF"/>
    <w:rsid w:val="00941731"/>
    <w:rsid w:val="009417F0"/>
    <w:rsid w:val="00941967"/>
    <w:rsid w:val="00941DC1"/>
    <w:rsid w:val="009421CA"/>
    <w:rsid w:val="0094231D"/>
    <w:rsid w:val="009428C9"/>
    <w:rsid w:val="00942A32"/>
    <w:rsid w:val="00942A8F"/>
    <w:rsid w:val="00942B87"/>
    <w:rsid w:val="009430D5"/>
    <w:rsid w:val="009430E7"/>
    <w:rsid w:val="0094323C"/>
    <w:rsid w:val="0094371B"/>
    <w:rsid w:val="009437FB"/>
    <w:rsid w:val="00943A02"/>
    <w:rsid w:val="00943AB8"/>
    <w:rsid w:val="00944235"/>
    <w:rsid w:val="0094481E"/>
    <w:rsid w:val="00944D7D"/>
    <w:rsid w:val="009455CF"/>
    <w:rsid w:val="00945838"/>
    <w:rsid w:val="00945B78"/>
    <w:rsid w:val="00945BC5"/>
    <w:rsid w:val="009460E9"/>
    <w:rsid w:val="0094626B"/>
    <w:rsid w:val="009466C5"/>
    <w:rsid w:val="00946723"/>
    <w:rsid w:val="00946C4B"/>
    <w:rsid w:val="00946CBA"/>
    <w:rsid w:val="00946F1D"/>
    <w:rsid w:val="00946FBD"/>
    <w:rsid w:val="00946FC5"/>
    <w:rsid w:val="00947649"/>
    <w:rsid w:val="00947960"/>
    <w:rsid w:val="00947A1D"/>
    <w:rsid w:val="00947B5C"/>
    <w:rsid w:val="00947E15"/>
    <w:rsid w:val="0095013B"/>
    <w:rsid w:val="00950610"/>
    <w:rsid w:val="00950616"/>
    <w:rsid w:val="00950D0D"/>
    <w:rsid w:val="00951176"/>
    <w:rsid w:val="00951E33"/>
    <w:rsid w:val="009522E2"/>
    <w:rsid w:val="00952361"/>
    <w:rsid w:val="00952856"/>
    <w:rsid w:val="0095288F"/>
    <w:rsid w:val="00952B5F"/>
    <w:rsid w:val="00952C48"/>
    <w:rsid w:val="00952F2E"/>
    <w:rsid w:val="009534D4"/>
    <w:rsid w:val="009535BB"/>
    <w:rsid w:val="00953B2B"/>
    <w:rsid w:val="00953C2F"/>
    <w:rsid w:val="00953E82"/>
    <w:rsid w:val="009544A0"/>
    <w:rsid w:val="00954B26"/>
    <w:rsid w:val="00954E4A"/>
    <w:rsid w:val="00954FD7"/>
    <w:rsid w:val="009550CD"/>
    <w:rsid w:val="00955C21"/>
    <w:rsid w:val="00955D38"/>
    <w:rsid w:val="00955E48"/>
    <w:rsid w:val="00957439"/>
    <w:rsid w:val="00957755"/>
    <w:rsid w:val="009579A9"/>
    <w:rsid w:val="00957B54"/>
    <w:rsid w:val="00957BFF"/>
    <w:rsid w:val="00957CF8"/>
    <w:rsid w:val="00957E2E"/>
    <w:rsid w:val="00960135"/>
    <w:rsid w:val="009601AA"/>
    <w:rsid w:val="009606A7"/>
    <w:rsid w:val="00960728"/>
    <w:rsid w:val="00960B68"/>
    <w:rsid w:val="009611ED"/>
    <w:rsid w:val="00961462"/>
    <w:rsid w:val="009614D6"/>
    <w:rsid w:val="0096155E"/>
    <w:rsid w:val="009615BD"/>
    <w:rsid w:val="0096172D"/>
    <w:rsid w:val="0096178D"/>
    <w:rsid w:val="00961892"/>
    <w:rsid w:val="00961AF8"/>
    <w:rsid w:val="00961B10"/>
    <w:rsid w:val="009621F5"/>
    <w:rsid w:val="00962DC8"/>
    <w:rsid w:val="00962FA7"/>
    <w:rsid w:val="00962FD9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12"/>
    <w:rsid w:val="00964769"/>
    <w:rsid w:val="00964826"/>
    <w:rsid w:val="00964B6F"/>
    <w:rsid w:val="00964E93"/>
    <w:rsid w:val="0096559F"/>
    <w:rsid w:val="009657B2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4C5"/>
    <w:rsid w:val="00967E5D"/>
    <w:rsid w:val="009705D4"/>
    <w:rsid w:val="009706D5"/>
    <w:rsid w:val="00970D97"/>
    <w:rsid w:val="0097119F"/>
    <w:rsid w:val="0097166F"/>
    <w:rsid w:val="00971779"/>
    <w:rsid w:val="00971BFD"/>
    <w:rsid w:val="00971CB2"/>
    <w:rsid w:val="009720A8"/>
    <w:rsid w:val="009721D4"/>
    <w:rsid w:val="00972CE7"/>
    <w:rsid w:val="0097320C"/>
    <w:rsid w:val="0097369A"/>
    <w:rsid w:val="0097396C"/>
    <w:rsid w:val="00973AC1"/>
    <w:rsid w:val="00973E78"/>
    <w:rsid w:val="00973FAB"/>
    <w:rsid w:val="009740A2"/>
    <w:rsid w:val="009743CF"/>
    <w:rsid w:val="00974432"/>
    <w:rsid w:val="00974503"/>
    <w:rsid w:val="00974B0F"/>
    <w:rsid w:val="00974D4F"/>
    <w:rsid w:val="009751C9"/>
    <w:rsid w:val="0097527E"/>
    <w:rsid w:val="009753BB"/>
    <w:rsid w:val="00975CDE"/>
    <w:rsid w:val="00976ACF"/>
    <w:rsid w:val="00976B08"/>
    <w:rsid w:val="00976BB0"/>
    <w:rsid w:val="00976DB5"/>
    <w:rsid w:val="00977461"/>
    <w:rsid w:val="00977610"/>
    <w:rsid w:val="009779AD"/>
    <w:rsid w:val="00977BE5"/>
    <w:rsid w:val="00980545"/>
    <w:rsid w:val="009805F2"/>
    <w:rsid w:val="00980635"/>
    <w:rsid w:val="00980A1F"/>
    <w:rsid w:val="009810EB"/>
    <w:rsid w:val="0098113B"/>
    <w:rsid w:val="00981208"/>
    <w:rsid w:val="00981563"/>
    <w:rsid w:val="00981776"/>
    <w:rsid w:val="0098179C"/>
    <w:rsid w:val="00981AE9"/>
    <w:rsid w:val="00981F10"/>
    <w:rsid w:val="0098244B"/>
    <w:rsid w:val="009827AC"/>
    <w:rsid w:val="009828BD"/>
    <w:rsid w:val="00982A1D"/>
    <w:rsid w:val="00982A99"/>
    <w:rsid w:val="00982B2A"/>
    <w:rsid w:val="00982B56"/>
    <w:rsid w:val="00982CA2"/>
    <w:rsid w:val="00982EAE"/>
    <w:rsid w:val="0098337F"/>
    <w:rsid w:val="00983606"/>
    <w:rsid w:val="00983DB3"/>
    <w:rsid w:val="00983E8D"/>
    <w:rsid w:val="009840D7"/>
    <w:rsid w:val="0098411B"/>
    <w:rsid w:val="009842CC"/>
    <w:rsid w:val="00984391"/>
    <w:rsid w:val="009843F6"/>
    <w:rsid w:val="009844A3"/>
    <w:rsid w:val="0098481F"/>
    <w:rsid w:val="00984905"/>
    <w:rsid w:val="00984C8E"/>
    <w:rsid w:val="00984C97"/>
    <w:rsid w:val="00984C9A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031"/>
    <w:rsid w:val="009877DC"/>
    <w:rsid w:val="00987C7F"/>
    <w:rsid w:val="00987EF2"/>
    <w:rsid w:val="00990532"/>
    <w:rsid w:val="009908BD"/>
    <w:rsid w:val="00990C3E"/>
    <w:rsid w:val="0099127A"/>
    <w:rsid w:val="009916E7"/>
    <w:rsid w:val="00991B43"/>
    <w:rsid w:val="009924F7"/>
    <w:rsid w:val="009926CB"/>
    <w:rsid w:val="009927C9"/>
    <w:rsid w:val="009929F1"/>
    <w:rsid w:val="00992A19"/>
    <w:rsid w:val="00992A81"/>
    <w:rsid w:val="00993066"/>
    <w:rsid w:val="0099338C"/>
    <w:rsid w:val="00993663"/>
    <w:rsid w:val="009938CD"/>
    <w:rsid w:val="00993BBE"/>
    <w:rsid w:val="00993F5F"/>
    <w:rsid w:val="009948B2"/>
    <w:rsid w:val="00994C77"/>
    <w:rsid w:val="00995590"/>
    <w:rsid w:val="00995B57"/>
    <w:rsid w:val="00995E25"/>
    <w:rsid w:val="0099655B"/>
    <w:rsid w:val="009965B7"/>
    <w:rsid w:val="009972CC"/>
    <w:rsid w:val="009979A2"/>
    <w:rsid w:val="00997E27"/>
    <w:rsid w:val="00997FDF"/>
    <w:rsid w:val="009A0147"/>
    <w:rsid w:val="009A023B"/>
    <w:rsid w:val="009A02F1"/>
    <w:rsid w:val="009A03BB"/>
    <w:rsid w:val="009A05CE"/>
    <w:rsid w:val="009A0897"/>
    <w:rsid w:val="009A094D"/>
    <w:rsid w:val="009A0B30"/>
    <w:rsid w:val="009A0CD8"/>
    <w:rsid w:val="009A0EF5"/>
    <w:rsid w:val="009A1AD8"/>
    <w:rsid w:val="009A1C2E"/>
    <w:rsid w:val="009A1EA5"/>
    <w:rsid w:val="009A20F5"/>
    <w:rsid w:val="009A243C"/>
    <w:rsid w:val="009A2C6A"/>
    <w:rsid w:val="009A2CA0"/>
    <w:rsid w:val="009A2D0D"/>
    <w:rsid w:val="009A2D6B"/>
    <w:rsid w:val="009A2E60"/>
    <w:rsid w:val="009A30BA"/>
    <w:rsid w:val="009A31E4"/>
    <w:rsid w:val="009A3299"/>
    <w:rsid w:val="009A3339"/>
    <w:rsid w:val="009A3D31"/>
    <w:rsid w:val="009A4062"/>
    <w:rsid w:val="009A447A"/>
    <w:rsid w:val="009A4AA5"/>
    <w:rsid w:val="009A4C63"/>
    <w:rsid w:val="009A4EF5"/>
    <w:rsid w:val="009A4FC9"/>
    <w:rsid w:val="009A518B"/>
    <w:rsid w:val="009A5215"/>
    <w:rsid w:val="009A52D5"/>
    <w:rsid w:val="009A57EC"/>
    <w:rsid w:val="009A58B3"/>
    <w:rsid w:val="009A5FC6"/>
    <w:rsid w:val="009A6136"/>
    <w:rsid w:val="009A650B"/>
    <w:rsid w:val="009A6979"/>
    <w:rsid w:val="009A6ADD"/>
    <w:rsid w:val="009A6B6C"/>
    <w:rsid w:val="009A6BC9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C62"/>
    <w:rsid w:val="009B2374"/>
    <w:rsid w:val="009B23A8"/>
    <w:rsid w:val="009B264E"/>
    <w:rsid w:val="009B26F7"/>
    <w:rsid w:val="009B2E27"/>
    <w:rsid w:val="009B2E89"/>
    <w:rsid w:val="009B3927"/>
    <w:rsid w:val="009B3C87"/>
    <w:rsid w:val="009B4048"/>
    <w:rsid w:val="009B4F87"/>
    <w:rsid w:val="009B512F"/>
    <w:rsid w:val="009B537F"/>
    <w:rsid w:val="009B544A"/>
    <w:rsid w:val="009B5740"/>
    <w:rsid w:val="009B59AA"/>
    <w:rsid w:val="009B59B5"/>
    <w:rsid w:val="009B5AED"/>
    <w:rsid w:val="009B63D3"/>
    <w:rsid w:val="009B6824"/>
    <w:rsid w:val="009B6D7E"/>
    <w:rsid w:val="009B70FC"/>
    <w:rsid w:val="009B78D8"/>
    <w:rsid w:val="009B7F3A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620"/>
    <w:rsid w:val="009C1937"/>
    <w:rsid w:val="009C1ADE"/>
    <w:rsid w:val="009C25AE"/>
    <w:rsid w:val="009C2721"/>
    <w:rsid w:val="009C299E"/>
    <w:rsid w:val="009C2A32"/>
    <w:rsid w:val="009C2FE4"/>
    <w:rsid w:val="009C327E"/>
    <w:rsid w:val="009C3688"/>
    <w:rsid w:val="009C3787"/>
    <w:rsid w:val="009C3A27"/>
    <w:rsid w:val="009C3A70"/>
    <w:rsid w:val="009C3C71"/>
    <w:rsid w:val="009C3D7F"/>
    <w:rsid w:val="009C3D8B"/>
    <w:rsid w:val="009C3DD0"/>
    <w:rsid w:val="009C3F34"/>
    <w:rsid w:val="009C42C4"/>
    <w:rsid w:val="009C456F"/>
    <w:rsid w:val="009C486C"/>
    <w:rsid w:val="009C4BB0"/>
    <w:rsid w:val="009C53B5"/>
    <w:rsid w:val="009C58DA"/>
    <w:rsid w:val="009C59D5"/>
    <w:rsid w:val="009C5A15"/>
    <w:rsid w:val="009C5A63"/>
    <w:rsid w:val="009C5BDF"/>
    <w:rsid w:val="009C5F40"/>
    <w:rsid w:val="009C64DF"/>
    <w:rsid w:val="009C6745"/>
    <w:rsid w:val="009C6911"/>
    <w:rsid w:val="009C6A6B"/>
    <w:rsid w:val="009C6F85"/>
    <w:rsid w:val="009C726A"/>
    <w:rsid w:val="009C786A"/>
    <w:rsid w:val="009C7C28"/>
    <w:rsid w:val="009C7CA6"/>
    <w:rsid w:val="009C7D1E"/>
    <w:rsid w:val="009C7E96"/>
    <w:rsid w:val="009D064F"/>
    <w:rsid w:val="009D07BF"/>
    <w:rsid w:val="009D0E00"/>
    <w:rsid w:val="009D0ED5"/>
    <w:rsid w:val="009D10ED"/>
    <w:rsid w:val="009D11E9"/>
    <w:rsid w:val="009D1233"/>
    <w:rsid w:val="009D136F"/>
    <w:rsid w:val="009D144D"/>
    <w:rsid w:val="009D1465"/>
    <w:rsid w:val="009D18F1"/>
    <w:rsid w:val="009D1A5D"/>
    <w:rsid w:val="009D1CE2"/>
    <w:rsid w:val="009D228F"/>
    <w:rsid w:val="009D245B"/>
    <w:rsid w:val="009D265C"/>
    <w:rsid w:val="009D2872"/>
    <w:rsid w:val="009D2A39"/>
    <w:rsid w:val="009D2C62"/>
    <w:rsid w:val="009D2C63"/>
    <w:rsid w:val="009D2EC2"/>
    <w:rsid w:val="009D31B2"/>
    <w:rsid w:val="009D31F1"/>
    <w:rsid w:val="009D3416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F78"/>
    <w:rsid w:val="009D603F"/>
    <w:rsid w:val="009D66C1"/>
    <w:rsid w:val="009D697D"/>
    <w:rsid w:val="009D712A"/>
    <w:rsid w:val="009D72A3"/>
    <w:rsid w:val="009D74FE"/>
    <w:rsid w:val="009D7A58"/>
    <w:rsid w:val="009E06B4"/>
    <w:rsid w:val="009E09B8"/>
    <w:rsid w:val="009E0AD7"/>
    <w:rsid w:val="009E264A"/>
    <w:rsid w:val="009E29CF"/>
    <w:rsid w:val="009E2A2F"/>
    <w:rsid w:val="009E2F3B"/>
    <w:rsid w:val="009E3128"/>
    <w:rsid w:val="009E35B9"/>
    <w:rsid w:val="009E40CF"/>
    <w:rsid w:val="009E44F1"/>
    <w:rsid w:val="009E4824"/>
    <w:rsid w:val="009E4BB6"/>
    <w:rsid w:val="009E4C4A"/>
    <w:rsid w:val="009E4D38"/>
    <w:rsid w:val="009E530B"/>
    <w:rsid w:val="009E559E"/>
    <w:rsid w:val="009E5D17"/>
    <w:rsid w:val="009E6013"/>
    <w:rsid w:val="009E678C"/>
    <w:rsid w:val="009E70CE"/>
    <w:rsid w:val="009E73CF"/>
    <w:rsid w:val="009E7A73"/>
    <w:rsid w:val="009E7B98"/>
    <w:rsid w:val="009E7BD7"/>
    <w:rsid w:val="009E7C2A"/>
    <w:rsid w:val="009E7CC0"/>
    <w:rsid w:val="009E7E31"/>
    <w:rsid w:val="009F01DF"/>
    <w:rsid w:val="009F0543"/>
    <w:rsid w:val="009F0BBD"/>
    <w:rsid w:val="009F0E95"/>
    <w:rsid w:val="009F1375"/>
    <w:rsid w:val="009F13C8"/>
    <w:rsid w:val="009F1446"/>
    <w:rsid w:val="009F165E"/>
    <w:rsid w:val="009F1810"/>
    <w:rsid w:val="009F1B83"/>
    <w:rsid w:val="009F1CB7"/>
    <w:rsid w:val="009F1ED2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786"/>
    <w:rsid w:val="009F5B9F"/>
    <w:rsid w:val="009F65A2"/>
    <w:rsid w:val="009F6B39"/>
    <w:rsid w:val="009F6F03"/>
    <w:rsid w:val="009F6F32"/>
    <w:rsid w:val="009F6F6C"/>
    <w:rsid w:val="009F7C2C"/>
    <w:rsid w:val="00A00017"/>
    <w:rsid w:val="00A00360"/>
    <w:rsid w:val="00A008AE"/>
    <w:rsid w:val="00A00ECB"/>
    <w:rsid w:val="00A0124E"/>
    <w:rsid w:val="00A01531"/>
    <w:rsid w:val="00A01713"/>
    <w:rsid w:val="00A01F44"/>
    <w:rsid w:val="00A021A0"/>
    <w:rsid w:val="00A0233E"/>
    <w:rsid w:val="00A03340"/>
    <w:rsid w:val="00A03499"/>
    <w:rsid w:val="00A03EA0"/>
    <w:rsid w:val="00A041D9"/>
    <w:rsid w:val="00A043D1"/>
    <w:rsid w:val="00A04C55"/>
    <w:rsid w:val="00A04D00"/>
    <w:rsid w:val="00A04E0C"/>
    <w:rsid w:val="00A04E50"/>
    <w:rsid w:val="00A0511F"/>
    <w:rsid w:val="00A05286"/>
    <w:rsid w:val="00A0528E"/>
    <w:rsid w:val="00A059F7"/>
    <w:rsid w:val="00A0608E"/>
    <w:rsid w:val="00A0615C"/>
    <w:rsid w:val="00A0651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279"/>
    <w:rsid w:val="00A10534"/>
    <w:rsid w:val="00A10B9E"/>
    <w:rsid w:val="00A10BFE"/>
    <w:rsid w:val="00A10D6D"/>
    <w:rsid w:val="00A10E57"/>
    <w:rsid w:val="00A11077"/>
    <w:rsid w:val="00A11216"/>
    <w:rsid w:val="00A11513"/>
    <w:rsid w:val="00A118E6"/>
    <w:rsid w:val="00A1197A"/>
    <w:rsid w:val="00A11CA6"/>
    <w:rsid w:val="00A11F1C"/>
    <w:rsid w:val="00A12525"/>
    <w:rsid w:val="00A127CA"/>
    <w:rsid w:val="00A12BC4"/>
    <w:rsid w:val="00A12D8A"/>
    <w:rsid w:val="00A1334D"/>
    <w:rsid w:val="00A133AE"/>
    <w:rsid w:val="00A1347D"/>
    <w:rsid w:val="00A1366A"/>
    <w:rsid w:val="00A13D09"/>
    <w:rsid w:val="00A13E34"/>
    <w:rsid w:val="00A14023"/>
    <w:rsid w:val="00A1420B"/>
    <w:rsid w:val="00A14744"/>
    <w:rsid w:val="00A1477F"/>
    <w:rsid w:val="00A14B22"/>
    <w:rsid w:val="00A14BD1"/>
    <w:rsid w:val="00A14C97"/>
    <w:rsid w:val="00A14EA1"/>
    <w:rsid w:val="00A1524A"/>
    <w:rsid w:val="00A15623"/>
    <w:rsid w:val="00A15672"/>
    <w:rsid w:val="00A16025"/>
    <w:rsid w:val="00A16121"/>
    <w:rsid w:val="00A16218"/>
    <w:rsid w:val="00A16418"/>
    <w:rsid w:val="00A16C9A"/>
    <w:rsid w:val="00A17123"/>
    <w:rsid w:val="00A17546"/>
    <w:rsid w:val="00A176D9"/>
    <w:rsid w:val="00A177C2"/>
    <w:rsid w:val="00A1789D"/>
    <w:rsid w:val="00A17AF7"/>
    <w:rsid w:val="00A17B88"/>
    <w:rsid w:val="00A17EB7"/>
    <w:rsid w:val="00A20057"/>
    <w:rsid w:val="00A20980"/>
    <w:rsid w:val="00A20AD2"/>
    <w:rsid w:val="00A20AF7"/>
    <w:rsid w:val="00A20C3B"/>
    <w:rsid w:val="00A20EAA"/>
    <w:rsid w:val="00A21308"/>
    <w:rsid w:val="00A215A9"/>
    <w:rsid w:val="00A21705"/>
    <w:rsid w:val="00A21CC3"/>
    <w:rsid w:val="00A21D97"/>
    <w:rsid w:val="00A221C0"/>
    <w:rsid w:val="00A228B6"/>
    <w:rsid w:val="00A22AF2"/>
    <w:rsid w:val="00A22C41"/>
    <w:rsid w:val="00A22FDD"/>
    <w:rsid w:val="00A23019"/>
    <w:rsid w:val="00A23175"/>
    <w:rsid w:val="00A23553"/>
    <w:rsid w:val="00A2374D"/>
    <w:rsid w:val="00A23DA3"/>
    <w:rsid w:val="00A241EB"/>
    <w:rsid w:val="00A24430"/>
    <w:rsid w:val="00A244F0"/>
    <w:rsid w:val="00A24889"/>
    <w:rsid w:val="00A2489F"/>
    <w:rsid w:val="00A24DD2"/>
    <w:rsid w:val="00A251D2"/>
    <w:rsid w:val="00A25206"/>
    <w:rsid w:val="00A2578B"/>
    <w:rsid w:val="00A25796"/>
    <w:rsid w:val="00A25AC5"/>
    <w:rsid w:val="00A2602F"/>
    <w:rsid w:val="00A261C7"/>
    <w:rsid w:val="00A263B6"/>
    <w:rsid w:val="00A263ED"/>
    <w:rsid w:val="00A265F0"/>
    <w:rsid w:val="00A26690"/>
    <w:rsid w:val="00A2697A"/>
    <w:rsid w:val="00A27279"/>
    <w:rsid w:val="00A27694"/>
    <w:rsid w:val="00A276D6"/>
    <w:rsid w:val="00A27A3D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1F14"/>
    <w:rsid w:val="00A321F3"/>
    <w:rsid w:val="00A32B45"/>
    <w:rsid w:val="00A32C58"/>
    <w:rsid w:val="00A331C1"/>
    <w:rsid w:val="00A33435"/>
    <w:rsid w:val="00A33B4D"/>
    <w:rsid w:val="00A33CFB"/>
    <w:rsid w:val="00A33F1D"/>
    <w:rsid w:val="00A33FBE"/>
    <w:rsid w:val="00A34168"/>
    <w:rsid w:val="00A3434B"/>
    <w:rsid w:val="00A3487F"/>
    <w:rsid w:val="00A34CB5"/>
    <w:rsid w:val="00A34D4B"/>
    <w:rsid w:val="00A34E2A"/>
    <w:rsid w:val="00A35311"/>
    <w:rsid w:val="00A3557E"/>
    <w:rsid w:val="00A3586F"/>
    <w:rsid w:val="00A35C1B"/>
    <w:rsid w:val="00A35DEC"/>
    <w:rsid w:val="00A36104"/>
    <w:rsid w:val="00A36205"/>
    <w:rsid w:val="00A3653B"/>
    <w:rsid w:val="00A36639"/>
    <w:rsid w:val="00A36907"/>
    <w:rsid w:val="00A36CF2"/>
    <w:rsid w:val="00A36CFC"/>
    <w:rsid w:val="00A36EC1"/>
    <w:rsid w:val="00A3705E"/>
    <w:rsid w:val="00A37FFD"/>
    <w:rsid w:val="00A4037F"/>
    <w:rsid w:val="00A4050D"/>
    <w:rsid w:val="00A40BCD"/>
    <w:rsid w:val="00A40BE1"/>
    <w:rsid w:val="00A40C35"/>
    <w:rsid w:val="00A40D31"/>
    <w:rsid w:val="00A4122F"/>
    <w:rsid w:val="00A41613"/>
    <w:rsid w:val="00A41D90"/>
    <w:rsid w:val="00A41DE3"/>
    <w:rsid w:val="00A41F76"/>
    <w:rsid w:val="00A422E1"/>
    <w:rsid w:val="00A4260F"/>
    <w:rsid w:val="00A42705"/>
    <w:rsid w:val="00A42728"/>
    <w:rsid w:val="00A42A77"/>
    <w:rsid w:val="00A42C68"/>
    <w:rsid w:val="00A42EA9"/>
    <w:rsid w:val="00A42EBB"/>
    <w:rsid w:val="00A4346A"/>
    <w:rsid w:val="00A43B01"/>
    <w:rsid w:val="00A442AF"/>
    <w:rsid w:val="00A44A38"/>
    <w:rsid w:val="00A44C00"/>
    <w:rsid w:val="00A44D41"/>
    <w:rsid w:val="00A44D74"/>
    <w:rsid w:val="00A44E39"/>
    <w:rsid w:val="00A452BD"/>
    <w:rsid w:val="00A45A20"/>
    <w:rsid w:val="00A45A87"/>
    <w:rsid w:val="00A45AB6"/>
    <w:rsid w:val="00A46032"/>
    <w:rsid w:val="00A460DE"/>
    <w:rsid w:val="00A46444"/>
    <w:rsid w:val="00A46AD0"/>
    <w:rsid w:val="00A46EDB"/>
    <w:rsid w:val="00A47533"/>
    <w:rsid w:val="00A476F6"/>
    <w:rsid w:val="00A47852"/>
    <w:rsid w:val="00A478AF"/>
    <w:rsid w:val="00A478C5"/>
    <w:rsid w:val="00A478D9"/>
    <w:rsid w:val="00A47903"/>
    <w:rsid w:val="00A47951"/>
    <w:rsid w:val="00A47AE8"/>
    <w:rsid w:val="00A50120"/>
    <w:rsid w:val="00A50823"/>
    <w:rsid w:val="00A509CA"/>
    <w:rsid w:val="00A50D40"/>
    <w:rsid w:val="00A50D6E"/>
    <w:rsid w:val="00A51099"/>
    <w:rsid w:val="00A517D5"/>
    <w:rsid w:val="00A51893"/>
    <w:rsid w:val="00A51D83"/>
    <w:rsid w:val="00A51FA2"/>
    <w:rsid w:val="00A5242A"/>
    <w:rsid w:val="00A527F7"/>
    <w:rsid w:val="00A529BE"/>
    <w:rsid w:val="00A52D88"/>
    <w:rsid w:val="00A52F33"/>
    <w:rsid w:val="00A5307F"/>
    <w:rsid w:val="00A53390"/>
    <w:rsid w:val="00A536B7"/>
    <w:rsid w:val="00A536D4"/>
    <w:rsid w:val="00A53B44"/>
    <w:rsid w:val="00A53C4F"/>
    <w:rsid w:val="00A53D03"/>
    <w:rsid w:val="00A53F1A"/>
    <w:rsid w:val="00A53F43"/>
    <w:rsid w:val="00A540FB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23A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C39"/>
    <w:rsid w:val="00A6116E"/>
    <w:rsid w:val="00A611A2"/>
    <w:rsid w:val="00A61383"/>
    <w:rsid w:val="00A6147F"/>
    <w:rsid w:val="00A615A2"/>
    <w:rsid w:val="00A61627"/>
    <w:rsid w:val="00A6178C"/>
    <w:rsid w:val="00A61A95"/>
    <w:rsid w:val="00A61E5B"/>
    <w:rsid w:val="00A61F15"/>
    <w:rsid w:val="00A6243C"/>
    <w:rsid w:val="00A624E1"/>
    <w:rsid w:val="00A62540"/>
    <w:rsid w:val="00A62774"/>
    <w:rsid w:val="00A627EC"/>
    <w:rsid w:val="00A628C6"/>
    <w:rsid w:val="00A6298B"/>
    <w:rsid w:val="00A62C53"/>
    <w:rsid w:val="00A6349D"/>
    <w:rsid w:val="00A6360B"/>
    <w:rsid w:val="00A6378B"/>
    <w:rsid w:val="00A63ABA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E"/>
    <w:rsid w:val="00A65F35"/>
    <w:rsid w:val="00A65FBC"/>
    <w:rsid w:val="00A660C2"/>
    <w:rsid w:val="00A661BD"/>
    <w:rsid w:val="00A66765"/>
    <w:rsid w:val="00A66D84"/>
    <w:rsid w:val="00A66EFB"/>
    <w:rsid w:val="00A66F3B"/>
    <w:rsid w:val="00A66FB0"/>
    <w:rsid w:val="00A670ED"/>
    <w:rsid w:val="00A6718E"/>
    <w:rsid w:val="00A67367"/>
    <w:rsid w:val="00A675C9"/>
    <w:rsid w:val="00A67640"/>
    <w:rsid w:val="00A676D6"/>
    <w:rsid w:val="00A67777"/>
    <w:rsid w:val="00A677FD"/>
    <w:rsid w:val="00A6791D"/>
    <w:rsid w:val="00A67DA4"/>
    <w:rsid w:val="00A67E0A"/>
    <w:rsid w:val="00A703D3"/>
    <w:rsid w:val="00A7053C"/>
    <w:rsid w:val="00A706F8"/>
    <w:rsid w:val="00A70767"/>
    <w:rsid w:val="00A70E8C"/>
    <w:rsid w:val="00A71032"/>
    <w:rsid w:val="00A710CD"/>
    <w:rsid w:val="00A712B6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38E4"/>
    <w:rsid w:val="00A7410D"/>
    <w:rsid w:val="00A74385"/>
    <w:rsid w:val="00A747EC"/>
    <w:rsid w:val="00A747F1"/>
    <w:rsid w:val="00A748D1"/>
    <w:rsid w:val="00A75079"/>
    <w:rsid w:val="00A7538E"/>
    <w:rsid w:val="00A7558B"/>
    <w:rsid w:val="00A75748"/>
    <w:rsid w:val="00A75A44"/>
    <w:rsid w:val="00A75C85"/>
    <w:rsid w:val="00A75FAF"/>
    <w:rsid w:val="00A76415"/>
    <w:rsid w:val="00A764BC"/>
    <w:rsid w:val="00A77392"/>
    <w:rsid w:val="00A773A7"/>
    <w:rsid w:val="00A777C9"/>
    <w:rsid w:val="00A77973"/>
    <w:rsid w:val="00A7798C"/>
    <w:rsid w:val="00A77C6B"/>
    <w:rsid w:val="00A77EE6"/>
    <w:rsid w:val="00A80326"/>
    <w:rsid w:val="00A8037B"/>
    <w:rsid w:val="00A8055F"/>
    <w:rsid w:val="00A80A23"/>
    <w:rsid w:val="00A80AD9"/>
    <w:rsid w:val="00A80D09"/>
    <w:rsid w:val="00A80DAA"/>
    <w:rsid w:val="00A80DC6"/>
    <w:rsid w:val="00A80FE6"/>
    <w:rsid w:val="00A81608"/>
    <w:rsid w:val="00A8182F"/>
    <w:rsid w:val="00A8197A"/>
    <w:rsid w:val="00A82032"/>
    <w:rsid w:val="00A82084"/>
    <w:rsid w:val="00A822DE"/>
    <w:rsid w:val="00A8258E"/>
    <w:rsid w:val="00A827A9"/>
    <w:rsid w:val="00A82A5D"/>
    <w:rsid w:val="00A82BEA"/>
    <w:rsid w:val="00A838B3"/>
    <w:rsid w:val="00A838C0"/>
    <w:rsid w:val="00A83D7C"/>
    <w:rsid w:val="00A83E51"/>
    <w:rsid w:val="00A843A5"/>
    <w:rsid w:val="00A84709"/>
    <w:rsid w:val="00A84754"/>
    <w:rsid w:val="00A84808"/>
    <w:rsid w:val="00A84CD0"/>
    <w:rsid w:val="00A84D19"/>
    <w:rsid w:val="00A8508B"/>
    <w:rsid w:val="00A854B9"/>
    <w:rsid w:val="00A85ADE"/>
    <w:rsid w:val="00A85BD8"/>
    <w:rsid w:val="00A85C90"/>
    <w:rsid w:val="00A85DEA"/>
    <w:rsid w:val="00A86119"/>
    <w:rsid w:val="00A8641D"/>
    <w:rsid w:val="00A869AD"/>
    <w:rsid w:val="00A869E2"/>
    <w:rsid w:val="00A86B88"/>
    <w:rsid w:val="00A87589"/>
    <w:rsid w:val="00A87FBF"/>
    <w:rsid w:val="00A90385"/>
    <w:rsid w:val="00A9049B"/>
    <w:rsid w:val="00A90689"/>
    <w:rsid w:val="00A90B53"/>
    <w:rsid w:val="00A90DFC"/>
    <w:rsid w:val="00A90F39"/>
    <w:rsid w:val="00A9141B"/>
    <w:rsid w:val="00A91742"/>
    <w:rsid w:val="00A91A80"/>
    <w:rsid w:val="00A921B6"/>
    <w:rsid w:val="00A925E4"/>
    <w:rsid w:val="00A9302A"/>
    <w:rsid w:val="00A934EF"/>
    <w:rsid w:val="00A93572"/>
    <w:rsid w:val="00A93781"/>
    <w:rsid w:val="00A93B4B"/>
    <w:rsid w:val="00A93B4F"/>
    <w:rsid w:val="00A9400C"/>
    <w:rsid w:val="00A94300"/>
    <w:rsid w:val="00A94325"/>
    <w:rsid w:val="00A94772"/>
    <w:rsid w:val="00A94B76"/>
    <w:rsid w:val="00A94DAA"/>
    <w:rsid w:val="00A94F58"/>
    <w:rsid w:val="00A95258"/>
    <w:rsid w:val="00A952F3"/>
    <w:rsid w:val="00A9591B"/>
    <w:rsid w:val="00A95D3A"/>
    <w:rsid w:val="00A95D94"/>
    <w:rsid w:val="00A95DDC"/>
    <w:rsid w:val="00A95EDA"/>
    <w:rsid w:val="00A95EE5"/>
    <w:rsid w:val="00A963F6"/>
    <w:rsid w:val="00A96571"/>
    <w:rsid w:val="00A967F5"/>
    <w:rsid w:val="00A96872"/>
    <w:rsid w:val="00A969DD"/>
    <w:rsid w:val="00A96A24"/>
    <w:rsid w:val="00A96B4C"/>
    <w:rsid w:val="00A96D1C"/>
    <w:rsid w:val="00A96D46"/>
    <w:rsid w:val="00A96F87"/>
    <w:rsid w:val="00A97349"/>
    <w:rsid w:val="00A973C8"/>
    <w:rsid w:val="00A976B0"/>
    <w:rsid w:val="00A97A09"/>
    <w:rsid w:val="00A97CD2"/>
    <w:rsid w:val="00AA03A7"/>
    <w:rsid w:val="00AA06AB"/>
    <w:rsid w:val="00AA0A4E"/>
    <w:rsid w:val="00AA0CD0"/>
    <w:rsid w:val="00AA0E5C"/>
    <w:rsid w:val="00AA1988"/>
    <w:rsid w:val="00AA19B1"/>
    <w:rsid w:val="00AA1AD1"/>
    <w:rsid w:val="00AA1D23"/>
    <w:rsid w:val="00AA1F90"/>
    <w:rsid w:val="00AA1F93"/>
    <w:rsid w:val="00AA285D"/>
    <w:rsid w:val="00AA2A1A"/>
    <w:rsid w:val="00AA2A32"/>
    <w:rsid w:val="00AA2F19"/>
    <w:rsid w:val="00AA30D8"/>
    <w:rsid w:val="00AA3378"/>
    <w:rsid w:val="00AA3649"/>
    <w:rsid w:val="00AA37F5"/>
    <w:rsid w:val="00AA395D"/>
    <w:rsid w:val="00AA3A65"/>
    <w:rsid w:val="00AA3C77"/>
    <w:rsid w:val="00AA3CE5"/>
    <w:rsid w:val="00AA3D16"/>
    <w:rsid w:val="00AA4074"/>
    <w:rsid w:val="00AA4514"/>
    <w:rsid w:val="00AA4947"/>
    <w:rsid w:val="00AA4AE9"/>
    <w:rsid w:val="00AA4EB5"/>
    <w:rsid w:val="00AA513E"/>
    <w:rsid w:val="00AA5267"/>
    <w:rsid w:val="00AA52A2"/>
    <w:rsid w:val="00AA5491"/>
    <w:rsid w:val="00AA5623"/>
    <w:rsid w:val="00AA59B9"/>
    <w:rsid w:val="00AA6146"/>
    <w:rsid w:val="00AA6214"/>
    <w:rsid w:val="00AA674D"/>
    <w:rsid w:val="00AA6840"/>
    <w:rsid w:val="00AA6B08"/>
    <w:rsid w:val="00AA7370"/>
    <w:rsid w:val="00AA76A2"/>
    <w:rsid w:val="00AA7D87"/>
    <w:rsid w:val="00AB002F"/>
    <w:rsid w:val="00AB0617"/>
    <w:rsid w:val="00AB0BA3"/>
    <w:rsid w:val="00AB0C0A"/>
    <w:rsid w:val="00AB0C25"/>
    <w:rsid w:val="00AB1054"/>
    <w:rsid w:val="00AB1178"/>
    <w:rsid w:val="00AB1234"/>
    <w:rsid w:val="00AB13E6"/>
    <w:rsid w:val="00AB1421"/>
    <w:rsid w:val="00AB16D1"/>
    <w:rsid w:val="00AB199C"/>
    <w:rsid w:val="00AB19EB"/>
    <w:rsid w:val="00AB1E88"/>
    <w:rsid w:val="00AB1FEC"/>
    <w:rsid w:val="00AB200C"/>
    <w:rsid w:val="00AB2440"/>
    <w:rsid w:val="00AB24C1"/>
    <w:rsid w:val="00AB266C"/>
    <w:rsid w:val="00AB2715"/>
    <w:rsid w:val="00AB27D2"/>
    <w:rsid w:val="00AB287C"/>
    <w:rsid w:val="00AB2BC3"/>
    <w:rsid w:val="00AB2CCA"/>
    <w:rsid w:val="00AB32D6"/>
    <w:rsid w:val="00AB3328"/>
    <w:rsid w:val="00AB3CE1"/>
    <w:rsid w:val="00AB3FE8"/>
    <w:rsid w:val="00AB4266"/>
    <w:rsid w:val="00AB4277"/>
    <w:rsid w:val="00AB4475"/>
    <w:rsid w:val="00AB46C6"/>
    <w:rsid w:val="00AB4AE9"/>
    <w:rsid w:val="00AB4C94"/>
    <w:rsid w:val="00AB55DF"/>
    <w:rsid w:val="00AB562F"/>
    <w:rsid w:val="00AB57FD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79B"/>
    <w:rsid w:val="00AB7901"/>
    <w:rsid w:val="00AB7A05"/>
    <w:rsid w:val="00AB7A9D"/>
    <w:rsid w:val="00AB7BB7"/>
    <w:rsid w:val="00AB7C3B"/>
    <w:rsid w:val="00AB7C86"/>
    <w:rsid w:val="00AB7F9C"/>
    <w:rsid w:val="00AC0752"/>
    <w:rsid w:val="00AC0AF4"/>
    <w:rsid w:val="00AC0F47"/>
    <w:rsid w:val="00AC1179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2E"/>
    <w:rsid w:val="00AC4687"/>
    <w:rsid w:val="00AC4913"/>
    <w:rsid w:val="00AC4E4F"/>
    <w:rsid w:val="00AC50E0"/>
    <w:rsid w:val="00AC5170"/>
    <w:rsid w:val="00AC5482"/>
    <w:rsid w:val="00AC5792"/>
    <w:rsid w:val="00AC5860"/>
    <w:rsid w:val="00AC5A58"/>
    <w:rsid w:val="00AC5AEA"/>
    <w:rsid w:val="00AC5C22"/>
    <w:rsid w:val="00AC5D36"/>
    <w:rsid w:val="00AC611E"/>
    <w:rsid w:val="00AC68CE"/>
    <w:rsid w:val="00AC69E4"/>
    <w:rsid w:val="00AC6A77"/>
    <w:rsid w:val="00AC6EA0"/>
    <w:rsid w:val="00AC6FB3"/>
    <w:rsid w:val="00AC727A"/>
    <w:rsid w:val="00AC73B1"/>
    <w:rsid w:val="00AC756D"/>
    <w:rsid w:val="00AC75D0"/>
    <w:rsid w:val="00AC7728"/>
    <w:rsid w:val="00AC78A8"/>
    <w:rsid w:val="00AC798A"/>
    <w:rsid w:val="00AD014D"/>
    <w:rsid w:val="00AD01E4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418"/>
    <w:rsid w:val="00AD260F"/>
    <w:rsid w:val="00AD2815"/>
    <w:rsid w:val="00AD2A8D"/>
    <w:rsid w:val="00AD2B5B"/>
    <w:rsid w:val="00AD2EC0"/>
    <w:rsid w:val="00AD2F15"/>
    <w:rsid w:val="00AD3258"/>
    <w:rsid w:val="00AD32A7"/>
    <w:rsid w:val="00AD36D1"/>
    <w:rsid w:val="00AD38D4"/>
    <w:rsid w:val="00AD3ABB"/>
    <w:rsid w:val="00AD3E2C"/>
    <w:rsid w:val="00AD42D5"/>
    <w:rsid w:val="00AD4405"/>
    <w:rsid w:val="00AD4D61"/>
    <w:rsid w:val="00AD501E"/>
    <w:rsid w:val="00AD5145"/>
    <w:rsid w:val="00AD5520"/>
    <w:rsid w:val="00AD567A"/>
    <w:rsid w:val="00AD59B2"/>
    <w:rsid w:val="00AD5A6E"/>
    <w:rsid w:val="00AD61C8"/>
    <w:rsid w:val="00AD6C38"/>
    <w:rsid w:val="00AD6D3E"/>
    <w:rsid w:val="00AD6DB2"/>
    <w:rsid w:val="00AD6F38"/>
    <w:rsid w:val="00AD6FFB"/>
    <w:rsid w:val="00AD7617"/>
    <w:rsid w:val="00AD7C40"/>
    <w:rsid w:val="00AE0125"/>
    <w:rsid w:val="00AE0D61"/>
    <w:rsid w:val="00AE0DD8"/>
    <w:rsid w:val="00AE130B"/>
    <w:rsid w:val="00AE1425"/>
    <w:rsid w:val="00AE21FE"/>
    <w:rsid w:val="00AE2856"/>
    <w:rsid w:val="00AE2B73"/>
    <w:rsid w:val="00AE3098"/>
    <w:rsid w:val="00AE312E"/>
    <w:rsid w:val="00AE331F"/>
    <w:rsid w:val="00AE3F11"/>
    <w:rsid w:val="00AE40CB"/>
    <w:rsid w:val="00AE4E5E"/>
    <w:rsid w:val="00AE5016"/>
    <w:rsid w:val="00AE524D"/>
    <w:rsid w:val="00AE5475"/>
    <w:rsid w:val="00AE5541"/>
    <w:rsid w:val="00AE5D63"/>
    <w:rsid w:val="00AE5DD4"/>
    <w:rsid w:val="00AE61DD"/>
    <w:rsid w:val="00AE62E0"/>
    <w:rsid w:val="00AE6999"/>
    <w:rsid w:val="00AE6A6A"/>
    <w:rsid w:val="00AE6A82"/>
    <w:rsid w:val="00AE6C4E"/>
    <w:rsid w:val="00AE6C82"/>
    <w:rsid w:val="00AE6C93"/>
    <w:rsid w:val="00AE6E18"/>
    <w:rsid w:val="00AE73F3"/>
    <w:rsid w:val="00AE73F9"/>
    <w:rsid w:val="00AE7767"/>
    <w:rsid w:val="00AE7CBC"/>
    <w:rsid w:val="00AF0110"/>
    <w:rsid w:val="00AF023E"/>
    <w:rsid w:val="00AF0649"/>
    <w:rsid w:val="00AF07A9"/>
    <w:rsid w:val="00AF0E93"/>
    <w:rsid w:val="00AF192B"/>
    <w:rsid w:val="00AF1CEB"/>
    <w:rsid w:val="00AF1D0C"/>
    <w:rsid w:val="00AF2334"/>
    <w:rsid w:val="00AF2783"/>
    <w:rsid w:val="00AF28E4"/>
    <w:rsid w:val="00AF31D9"/>
    <w:rsid w:val="00AF3303"/>
    <w:rsid w:val="00AF3582"/>
    <w:rsid w:val="00AF36AA"/>
    <w:rsid w:val="00AF3BE0"/>
    <w:rsid w:val="00AF42DC"/>
    <w:rsid w:val="00AF4334"/>
    <w:rsid w:val="00AF4A15"/>
    <w:rsid w:val="00AF4A69"/>
    <w:rsid w:val="00AF4ECF"/>
    <w:rsid w:val="00AF4F94"/>
    <w:rsid w:val="00AF579E"/>
    <w:rsid w:val="00AF57B8"/>
    <w:rsid w:val="00AF5898"/>
    <w:rsid w:val="00AF59A0"/>
    <w:rsid w:val="00AF5A46"/>
    <w:rsid w:val="00AF5DBC"/>
    <w:rsid w:val="00AF63A1"/>
    <w:rsid w:val="00AF6480"/>
    <w:rsid w:val="00AF7401"/>
    <w:rsid w:val="00AF7423"/>
    <w:rsid w:val="00AF7429"/>
    <w:rsid w:val="00AF7442"/>
    <w:rsid w:val="00AF7624"/>
    <w:rsid w:val="00AF7E62"/>
    <w:rsid w:val="00B003E3"/>
    <w:rsid w:val="00B0047D"/>
    <w:rsid w:val="00B004C4"/>
    <w:rsid w:val="00B00517"/>
    <w:rsid w:val="00B00B74"/>
    <w:rsid w:val="00B00D7F"/>
    <w:rsid w:val="00B0115F"/>
    <w:rsid w:val="00B01B57"/>
    <w:rsid w:val="00B02215"/>
    <w:rsid w:val="00B022CD"/>
    <w:rsid w:val="00B0230B"/>
    <w:rsid w:val="00B02F25"/>
    <w:rsid w:val="00B032F6"/>
    <w:rsid w:val="00B03C4B"/>
    <w:rsid w:val="00B03CFF"/>
    <w:rsid w:val="00B03D12"/>
    <w:rsid w:val="00B03EA6"/>
    <w:rsid w:val="00B04345"/>
    <w:rsid w:val="00B04409"/>
    <w:rsid w:val="00B04546"/>
    <w:rsid w:val="00B049A7"/>
    <w:rsid w:val="00B04F8E"/>
    <w:rsid w:val="00B05058"/>
    <w:rsid w:val="00B0507F"/>
    <w:rsid w:val="00B0553A"/>
    <w:rsid w:val="00B057C1"/>
    <w:rsid w:val="00B059FB"/>
    <w:rsid w:val="00B05A64"/>
    <w:rsid w:val="00B05ADE"/>
    <w:rsid w:val="00B05D84"/>
    <w:rsid w:val="00B05EEB"/>
    <w:rsid w:val="00B06039"/>
    <w:rsid w:val="00B06229"/>
    <w:rsid w:val="00B0676C"/>
    <w:rsid w:val="00B069B3"/>
    <w:rsid w:val="00B06FBA"/>
    <w:rsid w:val="00B072A2"/>
    <w:rsid w:val="00B07497"/>
    <w:rsid w:val="00B0755E"/>
    <w:rsid w:val="00B077D5"/>
    <w:rsid w:val="00B078E9"/>
    <w:rsid w:val="00B07A03"/>
    <w:rsid w:val="00B07AA5"/>
    <w:rsid w:val="00B07C11"/>
    <w:rsid w:val="00B07D2C"/>
    <w:rsid w:val="00B07D5A"/>
    <w:rsid w:val="00B07E71"/>
    <w:rsid w:val="00B07F23"/>
    <w:rsid w:val="00B10125"/>
    <w:rsid w:val="00B101C0"/>
    <w:rsid w:val="00B10F3F"/>
    <w:rsid w:val="00B117A2"/>
    <w:rsid w:val="00B118C0"/>
    <w:rsid w:val="00B11ABB"/>
    <w:rsid w:val="00B11BA1"/>
    <w:rsid w:val="00B124E8"/>
    <w:rsid w:val="00B12B3D"/>
    <w:rsid w:val="00B12FE6"/>
    <w:rsid w:val="00B13130"/>
    <w:rsid w:val="00B13345"/>
    <w:rsid w:val="00B134CE"/>
    <w:rsid w:val="00B135B8"/>
    <w:rsid w:val="00B13694"/>
    <w:rsid w:val="00B139AC"/>
    <w:rsid w:val="00B13A8A"/>
    <w:rsid w:val="00B13B6A"/>
    <w:rsid w:val="00B13C78"/>
    <w:rsid w:val="00B13DDB"/>
    <w:rsid w:val="00B142B7"/>
    <w:rsid w:val="00B144BC"/>
    <w:rsid w:val="00B144F8"/>
    <w:rsid w:val="00B145A4"/>
    <w:rsid w:val="00B149FC"/>
    <w:rsid w:val="00B14F08"/>
    <w:rsid w:val="00B1514C"/>
    <w:rsid w:val="00B15D6B"/>
    <w:rsid w:val="00B161D3"/>
    <w:rsid w:val="00B1645B"/>
    <w:rsid w:val="00B16B14"/>
    <w:rsid w:val="00B16B99"/>
    <w:rsid w:val="00B16C29"/>
    <w:rsid w:val="00B16F80"/>
    <w:rsid w:val="00B17161"/>
    <w:rsid w:val="00B17394"/>
    <w:rsid w:val="00B17654"/>
    <w:rsid w:val="00B176B5"/>
    <w:rsid w:val="00B17723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4B5"/>
    <w:rsid w:val="00B216E7"/>
    <w:rsid w:val="00B2176C"/>
    <w:rsid w:val="00B21BBC"/>
    <w:rsid w:val="00B21F56"/>
    <w:rsid w:val="00B2207C"/>
    <w:rsid w:val="00B2224D"/>
    <w:rsid w:val="00B22327"/>
    <w:rsid w:val="00B22415"/>
    <w:rsid w:val="00B22ACB"/>
    <w:rsid w:val="00B230A4"/>
    <w:rsid w:val="00B230F4"/>
    <w:rsid w:val="00B2345F"/>
    <w:rsid w:val="00B234FB"/>
    <w:rsid w:val="00B235F5"/>
    <w:rsid w:val="00B2372B"/>
    <w:rsid w:val="00B23AF0"/>
    <w:rsid w:val="00B23B29"/>
    <w:rsid w:val="00B23C8F"/>
    <w:rsid w:val="00B23F5A"/>
    <w:rsid w:val="00B2441D"/>
    <w:rsid w:val="00B24ADE"/>
    <w:rsid w:val="00B250CE"/>
    <w:rsid w:val="00B255A7"/>
    <w:rsid w:val="00B2592B"/>
    <w:rsid w:val="00B25A9A"/>
    <w:rsid w:val="00B25EF0"/>
    <w:rsid w:val="00B26023"/>
    <w:rsid w:val="00B2605A"/>
    <w:rsid w:val="00B261BC"/>
    <w:rsid w:val="00B2656B"/>
    <w:rsid w:val="00B26B7D"/>
    <w:rsid w:val="00B26E11"/>
    <w:rsid w:val="00B274B0"/>
    <w:rsid w:val="00B302E4"/>
    <w:rsid w:val="00B306A9"/>
    <w:rsid w:val="00B3099B"/>
    <w:rsid w:val="00B30ADF"/>
    <w:rsid w:val="00B31E9C"/>
    <w:rsid w:val="00B31EDD"/>
    <w:rsid w:val="00B32048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83F"/>
    <w:rsid w:val="00B33A10"/>
    <w:rsid w:val="00B33C4D"/>
    <w:rsid w:val="00B33D65"/>
    <w:rsid w:val="00B33FE1"/>
    <w:rsid w:val="00B343C6"/>
    <w:rsid w:val="00B34A4F"/>
    <w:rsid w:val="00B34AD2"/>
    <w:rsid w:val="00B34B0A"/>
    <w:rsid w:val="00B34D97"/>
    <w:rsid w:val="00B34EA2"/>
    <w:rsid w:val="00B34FBD"/>
    <w:rsid w:val="00B350D8"/>
    <w:rsid w:val="00B35391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C9"/>
    <w:rsid w:val="00B37AE6"/>
    <w:rsid w:val="00B37B6C"/>
    <w:rsid w:val="00B40127"/>
    <w:rsid w:val="00B40150"/>
    <w:rsid w:val="00B40A24"/>
    <w:rsid w:val="00B41099"/>
    <w:rsid w:val="00B41184"/>
    <w:rsid w:val="00B423F0"/>
    <w:rsid w:val="00B429FD"/>
    <w:rsid w:val="00B42A0C"/>
    <w:rsid w:val="00B42CC5"/>
    <w:rsid w:val="00B434D1"/>
    <w:rsid w:val="00B43545"/>
    <w:rsid w:val="00B43692"/>
    <w:rsid w:val="00B4387E"/>
    <w:rsid w:val="00B43886"/>
    <w:rsid w:val="00B43CF7"/>
    <w:rsid w:val="00B43E70"/>
    <w:rsid w:val="00B44185"/>
    <w:rsid w:val="00B443BD"/>
    <w:rsid w:val="00B444E2"/>
    <w:rsid w:val="00B44772"/>
    <w:rsid w:val="00B44A0D"/>
    <w:rsid w:val="00B44EB6"/>
    <w:rsid w:val="00B4574A"/>
    <w:rsid w:val="00B45EBA"/>
    <w:rsid w:val="00B45ECC"/>
    <w:rsid w:val="00B45FA8"/>
    <w:rsid w:val="00B45FD7"/>
    <w:rsid w:val="00B4619E"/>
    <w:rsid w:val="00B46DCA"/>
    <w:rsid w:val="00B46FAD"/>
    <w:rsid w:val="00B4704F"/>
    <w:rsid w:val="00B4716A"/>
    <w:rsid w:val="00B476C3"/>
    <w:rsid w:val="00B47D8A"/>
    <w:rsid w:val="00B502A2"/>
    <w:rsid w:val="00B5050A"/>
    <w:rsid w:val="00B50761"/>
    <w:rsid w:val="00B50AD8"/>
    <w:rsid w:val="00B50E68"/>
    <w:rsid w:val="00B512E0"/>
    <w:rsid w:val="00B5171A"/>
    <w:rsid w:val="00B51A2F"/>
    <w:rsid w:val="00B51FA1"/>
    <w:rsid w:val="00B51FF7"/>
    <w:rsid w:val="00B52BC6"/>
    <w:rsid w:val="00B52F25"/>
    <w:rsid w:val="00B52F78"/>
    <w:rsid w:val="00B530D4"/>
    <w:rsid w:val="00B532A9"/>
    <w:rsid w:val="00B53927"/>
    <w:rsid w:val="00B53F6A"/>
    <w:rsid w:val="00B5404C"/>
    <w:rsid w:val="00B540E7"/>
    <w:rsid w:val="00B542BE"/>
    <w:rsid w:val="00B54746"/>
    <w:rsid w:val="00B5476C"/>
    <w:rsid w:val="00B548F5"/>
    <w:rsid w:val="00B54982"/>
    <w:rsid w:val="00B549D8"/>
    <w:rsid w:val="00B54C5D"/>
    <w:rsid w:val="00B5566F"/>
    <w:rsid w:val="00B5597F"/>
    <w:rsid w:val="00B561C9"/>
    <w:rsid w:val="00B566DB"/>
    <w:rsid w:val="00B569BA"/>
    <w:rsid w:val="00B56A12"/>
    <w:rsid w:val="00B56B77"/>
    <w:rsid w:val="00B56CA1"/>
    <w:rsid w:val="00B5722B"/>
    <w:rsid w:val="00B574C0"/>
    <w:rsid w:val="00B57C69"/>
    <w:rsid w:val="00B57D6D"/>
    <w:rsid w:val="00B57EEB"/>
    <w:rsid w:val="00B60312"/>
    <w:rsid w:val="00B60397"/>
    <w:rsid w:val="00B60C95"/>
    <w:rsid w:val="00B60DDE"/>
    <w:rsid w:val="00B60F13"/>
    <w:rsid w:val="00B612EC"/>
    <w:rsid w:val="00B6185D"/>
    <w:rsid w:val="00B61A11"/>
    <w:rsid w:val="00B61A53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C6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AF"/>
    <w:rsid w:val="00B6686A"/>
    <w:rsid w:val="00B6689C"/>
    <w:rsid w:val="00B66985"/>
    <w:rsid w:val="00B66C50"/>
    <w:rsid w:val="00B66D0E"/>
    <w:rsid w:val="00B67287"/>
    <w:rsid w:val="00B6741C"/>
    <w:rsid w:val="00B675E0"/>
    <w:rsid w:val="00B6781C"/>
    <w:rsid w:val="00B6794A"/>
    <w:rsid w:val="00B67AE3"/>
    <w:rsid w:val="00B67C9E"/>
    <w:rsid w:val="00B67E97"/>
    <w:rsid w:val="00B70051"/>
    <w:rsid w:val="00B70BEA"/>
    <w:rsid w:val="00B70EF5"/>
    <w:rsid w:val="00B71431"/>
    <w:rsid w:val="00B71443"/>
    <w:rsid w:val="00B714D5"/>
    <w:rsid w:val="00B71A23"/>
    <w:rsid w:val="00B71C51"/>
    <w:rsid w:val="00B71CCF"/>
    <w:rsid w:val="00B71D9A"/>
    <w:rsid w:val="00B71E41"/>
    <w:rsid w:val="00B71F6B"/>
    <w:rsid w:val="00B71FC4"/>
    <w:rsid w:val="00B72054"/>
    <w:rsid w:val="00B72678"/>
    <w:rsid w:val="00B73157"/>
    <w:rsid w:val="00B732E2"/>
    <w:rsid w:val="00B73571"/>
    <w:rsid w:val="00B73692"/>
    <w:rsid w:val="00B73AC2"/>
    <w:rsid w:val="00B73BDC"/>
    <w:rsid w:val="00B740CF"/>
    <w:rsid w:val="00B7415D"/>
    <w:rsid w:val="00B741D6"/>
    <w:rsid w:val="00B7431F"/>
    <w:rsid w:val="00B74602"/>
    <w:rsid w:val="00B74649"/>
    <w:rsid w:val="00B74BFC"/>
    <w:rsid w:val="00B74FFA"/>
    <w:rsid w:val="00B75049"/>
    <w:rsid w:val="00B750CC"/>
    <w:rsid w:val="00B752A0"/>
    <w:rsid w:val="00B75379"/>
    <w:rsid w:val="00B75427"/>
    <w:rsid w:val="00B7629A"/>
    <w:rsid w:val="00B76628"/>
    <w:rsid w:val="00B76917"/>
    <w:rsid w:val="00B76A54"/>
    <w:rsid w:val="00B76AA4"/>
    <w:rsid w:val="00B76B11"/>
    <w:rsid w:val="00B76B37"/>
    <w:rsid w:val="00B76D0B"/>
    <w:rsid w:val="00B77200"/>
    <w:rsid w:val="00B777AA"/>
    <w:rsid w:val="00B77824"/>
    <w:rsid w:val="00B800EF"/>
    <w:rsid w:val="00B80334"/>
    <w:rsid w:val="00B80884"/>
    <w:rsid w:val="00B809B8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2090"/>
    <w:rsid w:val="00B82345"/>
    <w:rsid w:val="00B82440"/>
    <w:rsid w:val="00B8248D"/>
    <w:rsid w:val="00B82504"/>
    <w:rsid w:val="00B83077"/>
    <w:rsid w:val="00B834C4"/>
    <w:rsid w:val="00B838A3"/>
    <w:rsid w:val="00B8396F"/>
    <w:rsid w:val="00B83C55"/>
    <w:rsid w:val="00B8404E"/>
    <w:rsid w:val="00B84146"/>
    <w:rsid w:val="00B8424B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5591"/>
    <w:rsid w:val="00B85E8F"/>
    <w:rsid w:val="00B860C8"/>
    <w:rsid w:val="00B865FD"/>
    <w:rsid w:val="00B87289"/>
    <w:rsid w:val="00B87AC3"/>
    <w:rsid w:val="00B87CB5"/>
    <w:rsid w:val="00B87CCB"/>
    <w:rsid w:val="00B87F4A"/>
    <w:rsid w:val="00B9095B"/>
    <w:rsid w:val="00B909C2"/>
    <w:rsid w:val="00B90A99"/>
    <w:rsid w:val="00B90AD4"/>
    <w:rsid w:val="00B90B9A"/>
    <w:rsid w:val="00B90BAA"/>
    <w:rsid w:val="00B90C5A"/>
    <w:rsid w:val="00B912E3"/>
    <w:rsid w:val="00B91571"/>
    <w:rsid w:val="00B91767"/>
    <w:rsid w:val="00B918FA"/>
    <w:rsid w:val="00B91C10"/>
    <w:rsid w:val="00B91F96"/>
    <w:rsid w:val="00B92382"/>
    <w:rsid w:val="00B926AF"/>
    <w:rsid w:val="00B929D9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5D1"/>
    <w:rsid w:val="00B9491A"/>
    <w:rsid w:val="00B94A5B"/>
    <w:rsid w:val="00B94C75"/>
    <w:rsid w:val="00B95001"/>
    <w:rsid w:val="00B951AD"/>
    <w:rsid w:val="00B9528B"/>
    <w:rsid w:val="00B95624"/>
    <w:rsid w:val="00B95855"/>
    <w:rsid w:val="00B959A9"/>
    <w:rsid w:val="00B959AF"/>
    <w:rsid w:val="00B95D39"/>
    <w:rsid w:val="00B95F06"/>
    <w:rsid w:val="00B96053"/>
    <w:rsid w:val="00B96103"/>
    <w:rsid w:val="00B96210"/>
    <w:rsid w:val="00B96315"/>
    <w:rsid w:val="00B96733"/>
    <w:rsid w:val="00B9688F"/>
    <w:rsid w:val="00B96F62"/>
    <w:rsid w:val="00B970FB"/>
    <w:rsid w:val="00B97507"/>
    <w:rsid w:val="00B975BB"/>
    <w:rsid w:val="00B97C28"/>
    <w:rsid w:val="00B97E11"/>
    <w:rsid w:val="00BA04FF"/>
    <w:rsid w:val="00BA06DB"/>
    <w:rsid w:val="00BA0776"/>
    <w:rsid w:val="00BA0B12"/>
    <w:rsid w:val="00BA0DD4"/>
    <w:rsid w:val="00BA10D0"/>
    <w:rsid w:val="00BA10EF"/>
    <w:rsid w:val="00BA162C"/>
    <w:rsid w:val="00BA173C"/>
    <w:rsid w:val="00BA17A8"/>
    <w:rsid w:val="00BA1A69"/>
    <w:rsid w:val="00BA1EE7"/>
    <w:rsid w:val="00BA1F11"/>
    <w:rsid w:val="00BA1F62"/>
    <w:rsid w:val="00BA27F8"/>
    <w:rsid w:val="00BA2969"/>
    <w:rsid w:val="00BA29C2"/>
    <w:rsid w:val="00BA29D0"/>
    <w:rsid w:val="00BA29F9"/>
    <w:rsid w:val="00BA2D54"/>
    <w:rsid w:val="00BA32D4"/>
    <w:rsid w:val="00BA3411"/>
    <w:rsid w:val="00BA378C"/>
    <w:rsid w:val="00BA3963"/>
    <w:rsid w:val="00BA3A00"/>
    <w:rsid w:val="00BA3BC6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46"/>
    <w:rsid w:val="00BA68BE"/>
    <w:rsid w:val="00BA6B5E"/>
    <w:rsid w:val="00BA6E69"/>
    <w:rsid w:val="00BA76AE"/>
    <w:rsid w:val="00BA78DB"/>
    <w:rsid w:val="00BA7B31"/>
    <w:rsid w:val="00BA7C16"/>
    <w:rsid w:val="00BB045B"/>
    <w:rsid w:val="00BB0504"/>
    <w:rsid w:val="00BB0756"/>
    <w:rsid w:val="00BB0BF4"/>
    <w:rsid w:val="00BB0C88"/>
    <w:rsid w:val="00BB0D3F"/>
    <w:rsid w:val="00BB103F"/>
    <w:rsid w:val="00BB14C0"/>
    <w:rsid w:val="00BB1C52"/>
    <w:rsid w:val="00BB1DCA"/>
    <w:rsid w:val="00BB202C"/>
    <w:rsid w:val="00BB21BA"/>
    <w:rsid w:val="00BB23C2"/>
    <w:rsid w:val="00BB2815"/>
    <w:rsid w:val="00BB2984"/>
    <w:rsid w:val="00BB2B69"/>
    <w:rsid w:val="00BB2D5A"/>
    <w:rsid w:val="00BB2E3E"/>
    <w:rsid w:val="00BB329A"/>
    <w:rsid w:val="00BB38A4"/>
    <w:rsid w:val="00BB392A"/>
    <w:rsid w:val="00BB3A3D"/>
    <w:rsid w:val="00BB3A92"/>
    <w:rsid w:val="00BB3CEA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034"/>
    <w:rsid w:val="00BB5116"/>
    <w:rsid w:val="00BB537C"/>
    <w:rsid w:val="00BB54E1"/>
    <w:rsid w:val="00BB5569"/>
    <w:rsid w:val="00BB5684"/>
    <w:rsid w:val="00BB57C2"/>
    <w:rsid w:val="00BB593A"/>
    <w:rsid w:val="00BB5AB1"/>
    <w:rsid w:val="00BB5D46"/>
    <w:rsid w:val="00BB6769"/>
    <w:rsid w:val="00BB6987"/>
    <w:rsid w:val="00BB69B6"/>
    <w:rsid w:val="00BB6C83"/>
    <w:rsid w:val="00BB70A3"/>
    <w:rsid w:val="00BB7D24"/>
    <w:rsid w:val="00BB7E79"/>
    <w:rsid w:val="00BB7FE7"/>
    <w:rsid w:val="00BC02D0"/>
    <w:rsid w:val="00BC08AB"/>
    <w:rsid w:val="00BC0B9C"/>
    <w:rsid w:val="00BC0C63"/>
    <w:rsid w:val="00BC0EEA"/>
    <w:rsid w:val="00BC105E"/>
    <w:rsid w:val="00BC120E"/>
    <w:rsid w:val="00BC127A"/>
    <w:rsid w:val="00BC12D9"/>
    <w:rsid w:val="00BC145A"/>
    <w:rsid w:val="00BC15A9"/>
    <w:rsid w:val="00BC171C"/>
    <w:rsid w:val="00BC1D6A"/>
    <w:rsid w:val="00BC27A8"/>
    <w:rsid w:val="00BC331C"/>
    <w:rsid w:val="00BC33B4"/>
    <w:rsid w:val="00BC387E"/>
    <w:rsid w:val="00BC3BBE"/>
    <w:rsid w:val="00BC405C"/>
    <w:rsid w:val="00BC4220"/>
    <w:rsid w:val="00BC433E"/>
    <w:rsid w:val="00BC439E"/>
    <w:rsid w:val="00BC4D22"/>
    <w:rsid w:val="00BC4D53"/>
    <w:rsid w:val="00BC505F"/>
    <w:rsid w:val="00BC5098"/>
    <w:rsid w:val="00BC5385"/>
    <w:rsid w:val="00BC54EB"/>
    <w:rsid w:val="00BC56A5"/>
    <w:rsid w:val="00BC59F3"/>
    <w:rsid w:val="00BC5B2F"/>
    <w:rsid w:val="00BC5CF3"/>
    <w:rsid w:val="00BC6588"/>
    <w:rsid w:val="00BC6712"/>
    <w:rsid w:val="00BC6836"/>
    <w:rsid w:val="00BC6846"/>
    <w:rsid w:val="00BC69E4"/>
    <w:rsid w:val="00BC6BA1"/>
    <w:rsid w:val="00BC6D7A"/>
    <w:rsid w:val="00BC6ECA"/>
    <w:rsid w:val="00BC7578"/>
    <w:rsid w:val="00BC767D"/>
    <w:rsid w:val="00BC7BA3"/>
    <w:rsid w:val="00BD01FF"/>
    <w:rsid w:val="00BD0450"/>
    <w:rsid w:val="00BD0584"/>
    <w:rsid w:val="00BD0979"/>
    <w:rsid w:val="00BD0B15"/>
    <w:rsid w:val="00BD0C90"/>
    <w:rsid w:val="00BD0EFB"/>
    <w:rsid w:val="00BD0F25"/>
    <w:rsid w:val="00BD1036"/>
    <w:rsid w:val="00BD1614"/>
    <w:rsid w:val="00BD192B"/>
    <w:rsid w:val="00BD27D3"/>
    <w:rsid w:val="00BD2E9F"/>
    <w:rsid w:val="00BD3228"/>
    <w:rsid w:val="00BD33BB"/>
    <w:rsid w:val="00BD3E1C"/>
    <w:rsid w:val="00BD444D"/>
    <w:rsid w:val="00BD4B16"/>
    <w:rsid w:val="00BD4B37"/>
    <w:rsid w:val="00BD4BF6"/>
    <w:rsid w:val="00BD547B"/>
    <w:rsid w:val="00BD5573"/>
    <w:rsid w:val="00BD5867"/>
    <w:rsid w:val="00BD5B7C"/>
    <w:rsid w:val="00BD649F"/>
    <w:rsid w:val="00BD64A9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09A"/>
    <w:rsid w:val="00BE036B"/>
    <w:rsid w:val="00BE04B7"/>
    <w:rsid w:val="00BE0778"/>
    <w:rsid w:val="00BE07BA"/>
    <w:rsid w:val="00BE0859"/>
    <w:rsid w:val="00BE0F3C"/>
    <w:rsid w:val="00BE124A"/>
    <w:rsid w:val="00BE153D"/>
    <w:rsid w:val="00BE1DF0"/>
    <w:rsid w:val="00BE2650"/>
    <w:rsid w:val="00BE27D8"/>
    <w:rsid w:val="00BE2A6C"/>
    <w:rsid w:val="00BE35C6"/>
    <w:rsid w:val="00BE38BB"/>
    <w:rsid w:val="00BE3968"/>
    <w:rsid w:val="00BE40F3"/>
    <w:rsid w:val="00BE428E"/>
    <w:rsid w:val="00BE430C"/>
    <w:rsid w:val="00BE4556"/>
    <w:rsid w:val="00BE47FF"/>
    <w:rsid w:val="00BE4B0F"/>
    <w:rsid w:val="00BE4C2C"/>
    <w:rsid w:val="00BE4E6D"/>
    <w:rsid w:val="00BE5814"/>
    <w:rsid w:val="00BE5929"/>
    <w:rsid w:val="00BE5C17"/>
    <w:rsid w:val="00BE5DB0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3B"/>
    <w:rsid w:val="00BE72C7"/>
    <w:rsid w:val="00BE7CCC"/>
    <w:rsid w:val="00BE7D1D"/>
    <w:rsid w:val="00BE7D71"/>
    <w:rsid w:val="00BE7EFD"/>
    <w:rsid w:val="00BF0199"/>
    <w:rsid w:val="00BF0221"/>
    <w:rsid w:val="00BF0382"/>
    <w:rsid w:val="00BF0841"/>
    <w:rsid w:val="00BF09FA"/>
    <w:rsid w:val="00BF0B0A"/>
    <w:rsid w:val="00BF0D60"/>
    <w:rsid w:val="00BF0FAC"/>
    <w:rsid w:val="00BF114B"/>
    <w:rsid w:val="00BF11EF"/>
    <w:rsid w:val="00BF1479"/>
    <w:rsid w:val="00BF1693"/>
    <w:rsid w:val="00BF16BD"/>
    <w:rsid w:val="00BF173B"/>
    <w:rsid w:val="00BF1A36"/>
    <w:rsid w:val="00BF1BBD"/>
    <w:rsid w:val="00BF1DED"/>
    <w:rsid w:val="00BF1E61"/>
    <w:rsid w:val="00BF2285"/>
    <w:rsid w:val="00BF2733"/>
    <w:rsid w:val="00BF279A"/>
    <w:rsid w:val="00BF2B61"/>
    <w:rsid w:val="00BF2C8D"/>
    <w:rsid w:val="00BF2CCB"/>
    <w:rsid w:val="00BF2CE3"/>
    <w:rsid w:val="00BF2D2B"/>
    <w:rsid w:val="00BF2F16"/>
    <w:rsid w:val="00BF2FDF"/>
    <w:rsid w:val="00BF30AD"/>
    <w:rsid w:val="00BF31EA"/>
    <w:rsid w:val="00BF32A6"/>
    <w:rsid w:val="00BF34AE"/>
    <w:rsid w:val="00BF353E"/>
    <w:rsid w:val="00BF360F"/>
    <w:rsid w:val="00BF3ABD"/>
    <w:rsid w:val="00BF3B9D"/>
    <w:rsid w:val="00BF3D34"/>
    <w:rsid w:val="00BF4031"/>
    <w:rsid w:val="00BF41D8"/>
    <w:rsid w:val="00BF4319"/>
    <w:rsid w:val="00BF4634"/>
    <w:rsid w:val="00BF4770"/>
    <w:rsid w:val="00BF4A15"/>
    <w:rsid w:val="00BF4ABD"/>
    <w:rsid w:val="00BF4D04"/>
    <w:rsid w:val="00BF5449"/>
    <w:rsid w:val="00BF5553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8BD"/>
    <w:rsid w:val="00BF79A0"/>
    <w:rsid w:val="00BF7DAC"/>
    <w:rsid w:val="00BF7E0E"/>
    <w:rsid w:val="00BF7E95"/>
    <w:rsid w:val="00BF7FE2"/>
    <w:rsid w:val="00C00550"/>
    <w:rsid w:val="00C00A0B"/>
    <w:rsid w:val="00C00FB3"/>
    <w:rsid w:val="00C011FB"/>
    <w:rsid w:val="00C013F8"/>
    <w:rsid w:val="00C015AF"/>
    <w:rsid w:val="00C01C27"/>
    <w:rsid w:val="00C01E44"/>
    <w:rsid w:val="00C01EC3"/>
    <w:rsid w:val="00C02196"/>
    <w:rsid w:val="00C02239"/>
    <w:rsid w:val="00C02269"/>
    <w:rsid w:val="00C024F3"/>
    <w:rsid w:val="00C029A5"/>
    <w:rsid w:val="00C02AB5"/>
    <w:rsid w:val="00C030DA"/>
    <w:rsid w:val="00C035E1"/>
    <w:rsid w:val="00C0365C"/>
    <w:rsid w:val="00C036CA"/>
    <w:rsid w:val="00C036CF"/>
    <w:rsid w:val="00C03DB3"/>
    <w:rsid w:val="00C04076"/>
    <w:rsid w:val="00C04724"/>
    <w:rsid w:val="00C0486E"/>
    <w:rsid w:val="00C05201"/>
    <w:rsid w:val="00C053F6"/>
    <w:rsid w:val="00C05449"/>
    <w:rsid w:val="00C055BB"/>
    <w:rsid w:val="00C05C4B"/>
    <w:rsid w:val="00C05CCE"/>
    <w:rsid w:val="00C05DC1"/>
    <w:rsid w:val="00C063F9"/>
    <w:rsid w:val="00C0673C"/>
    <w:rsid w:val="00C071AA"/>
    <w:rsid w:val="00C073D0"/>
    <w:rsid w:val="00C078BD"/>
    <w:rsid w:val="00C079F1"/>
    <w:rsid w:val="00C07AF6"/>
    <w:rsid w:val="00C07F22"/>
    <w:rsid w:val="00C105C2"/>
    <w:rsid w:val="00C10601"/>
    <w:rsid w:val="00C1108E"/>
    <w:rsid w:val="00C110E6"/>
    <w:rsid w:val="00C1115C"/>
    <w:rsid w:val="00C11233"/>
    <w:rsid w:val="00C112D3"/>
    <w:rsid w:val="00C1151C"/>
    <w:rsid w:val="00C11B46"/>
    <w:rsid w:val="00C11F82"/>
    <w:rsid w:val="00C11FDD"/>
    <w:rsid w:val="00C12209"/>
    <w:rsid w:val="00C122AC"/>
    <w:rsid w:val="00C12325"/>
    <w:rsid w:val="00C12407"/>
    <w:rsid w:val="00C12608"/>
    <w:rsid w:val="00C129B0"/>
    <w:rsid w:val="00C12A11"/>
    <w:rsid w:val="00C12BBC"/>
    <w:rsid w:val="00C12FDC"/>
    <w:rsid w:val="00C1345A"/>
    <w:rsid w:val="00C1345E"/>
    <w:rsid w:val="00C1365C"/>
    <w:rsid w:val="00C13A9D"/>
    <w:rsid w:val="00C13D4C"/>
    <w:rsid w:val="00C13FC1"/>
    <w:rsid w:val="00C148A4"/>
    <w:rsid w:val="00C14B2C"/>
    <w:rsid w:val="00C14E75"/>
    <w:rsid w:val="00C15170"/>
    <w:rsid w:val="00C15A21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756"/>
    <w:rsid w:val="00C178FB"/>
    <w:rsid w:val="00C17B4A"/>
    <w:rsid w:val="00C20A4F"/>
    <w:rsid w:val="00C20BBC"/>
    <w:rsid w:val="00C20E02"/>
    <w:rsid w:val="00C20EEF"/>
    <w:rsid w:val="00C20F06"/>
    <w:rsid w:val="00C2187D"/>
    <w:rsid w:val="00C21A81"/>
    <w:rsid w:val="00C21B0A"/>
    <w:rsid w:val="00C21C00"/>
    <w:rsid w:val="00C21C5B"/>
    <w:rsid w:val="00C21E1A"/>
    <w:rsid w:val="00C21E72"/>
    <w:rsid w:val="00C21F96"/>
    <w:rsid w:val="00C22E1B"/>
    <w:rsid w:val="00C23088"/>
    <w:rsid w:val="00C23792"/>
    <w:rsid w:val="00C23905"/>
    <w:rsid w:val="00C23B27"/>
    <w:rsid w:val="00C23CDA"/>
    <w:rsid w:val="00C24001"/>
    <w:rsid w:val="00C24540"/>
    <w:rsid w:val="00C2466A"/>
    <w:rsid w:val="00C24726"/>
    <w:rsid w:val="00C24898"/>
    <w:rsid w:val="00C24C9A"/>
    <w:rsid w:val="00C24F7F"/>
    <w:rsid w:val="00C2506B"/>
    <w:rsid w:val="00C25560"/>
    <w:rsid w:val="00C25615"/>
    <w:rsid w:val="00C2584C"/>
    <w:rsid w:val="00C25D60"/>
    <w:rsid w:val="00C2604F"/>
    <w:rsid w:val="00C264CA"/>
    <w:rsid w:val="00C26769"/>
    <w:rsid w:val="00C26881"/>
    <w:rsid w:val="00C26A2E"/>
    <w:rsid w:val="00C26AA3"/>
    <w:rsid w:val="00C26FD9"/>
    <w:rsid w:val="00C2722E"/>
    <w:rsid w:val="00C274F6"/>
    <w:rsid w:val="00C27561"/>
    <w:rsid w:val="00C27AFF"/>
    <w:rsid w:val="00C27D36"/>
    <w:rsid w:val="00C30176"/>
    <w:rsid w:val="00C3071D"/>
    <w:rsid w:val="00C30925"/>
    <w:rsid w:val="00C30E70"/>
    <w:rsid w:val="00C30F99"/>
    <w:rsid w:val="00C311C4"/>
    <w:rsid w:val="00C314F5"/>
    <w:rsid w:val="00C3192A"/>
    <w:rsid w:val="00C320AE"/>
    <w:rsid w:val="00C32130"/>
    <w:rsid w:val="00C3240C"/>
    <w:rsid w:val="00C32529"/>
    <w:rsid w:val="00C3258D"/>
    <w:rsid w:val="00C32FA4"/>
    <w:rsid w:val="00C33090"/>
    <w:rsid w:val="00C333A2"/>
    <w:rsid w:val="00C3368D"/>
    <w:rsid w:val="00C336DD"/>
    <w:rsid w:val="00C3389B"/>
    <w:rsid w:val="00C338D4"/>
    <w:rsid w:val="00C33AA8"/>
    <w:rsid w:val="00C34040"/>
    <w:rsid w:val="00C342DC"/>
    <w:rsid w:val="00C343E2"/>
    <w:rsid w:val="00C3456D"/>
    <w:rsid w:val="00C34A61"/>
    <w:rsid w:val="00C34C98"/>
    <w:rsid w:val="00C34FC0"/>
    <w:rsid w:val="00C3512A"/>
    <w:rsid w:val="00C352E7"/>
    <w:rsid w:val="00C3536C"/>
    <w:rsid w:val="00C3561E"/>
    <w:rsid w:val="00C3582B"/>
    <w:rsid w:val="00C35CD5"/>
    <w:rsid w:val="00C360CE"/>
    <w:rsid w:val="00C3611A"/>
    <w:rsid w:val="00C36519"/>
    <w:rsid w:val="00C366E1"/>
    <w:rsid w:val="00C36B47"/>
    <w:rsid w:val="00C36F5F"/>
    <w:rsid w:val="00C37067"/>
    <w:rsid w:val="00C37259"/>
    <w:rsid w:val="00C37321"/>
    <w:rsid w:val="00C37934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249B"/>
    <w:rsid w:val="00C42643"/>
    <w:rsid w:val="00C42AC8"/>
    <w:rsid w:val="00C42B37"/>
    <w:rsid w:val="00C43A2F"/>
    <w:rsid w:val="00C442B9"/>
    <w:rsid w:val="00C4469F"/>
    <w:rsid w:val="00C446E8"/>
    <w:rsid w:val="00C447B5"/>
    <w:rsid w:val="00C44887"/>
    <w:rsid w:val="00C44B10"/>
    <w:rsid w:val="00C44BC9"/>
    <w:rsid w:val="00C454C4"/>
    <w:rsid w:val="00C45671"/>
    <w:rsid w:val="00C45BEB"/>
    <w:rsid w:val="00C45BED"/>
    <w:rsid w:val="00C46036"/>
    <w:rsid w:val="00C46132"/>
    <w:rsid w:val="00C465E1"/>
    <w:rsid w:val="00C47A09"/>
    <w:rsid w:val="00C47C31"/>
    <w:rsid w:val="00C47CEB"/>
    <w:rsid w:val="00C47D7E"/>
    <w:rsid w:val="00C50016"/>
    <w:rsid w:val="00C5002A"/>
    <w:rsid w:val="00C500B9"/>
    <w:rsid w:val="00C50210"/>
    <w:rsid w:val="00C505EB"/>
    <w:rsid w:val="00C507AE"/>
    <w:rsid w:val="00C51398"/>
    <w:rsid w:val="00C51644"/>
    <w:rsid w:val="00C51CAF"/>
    <w:rsid w:val="00C524B2"/>
    <w:rsid w:val="00C52717"/>
    <w:rsid w:val="00C52750"/>
    <w:rsid w:val="00C52ADE"/>
    <w:rsid w:val="00C52FD1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C4B"/>
    <w:rsid w:val="00C54D21"/>
    <w:rsid w:val="00C54E1E"/>
    <w:rsid w:val="00C55078"/>
    <w:rsid w:val="00C55588"/>
    <w:rsid w:val="00C55AD6"/>
    <w:rsid w:val="00C55B28"/>
    <w:rsid w:val="00C55CD1"/>
    <w:rsid w:val="00C55E62"/>
    <w:rsid w:val="00C5640D"/>
    <w:rsid w:val="00C5670B"/>
    <w:rsid w:val="00C568D0"/>
    <w:rsid w:val="00C5690D"/>
    <w:rsid w:val="00C56A28"/>
    <w:rsid w:val="00C56BB4"/>
    <w:rsid w:val="00C56DD1"/>
    <w:rsid w:val="00C56E6B"/>
    <w:rsid w:val="00C5771A"/>
    <w:rsid w:val="00C5776F"/>
    <w:rsid w:val="00C57A65"/>
    <w:rsid w:val="00C57D0C"/>
    <w:rsid w:val="00C6008C"/>
    <w:rsid w:val="00C6041A"/>
    <w:rsid w:val="00C60889"/>
    <w:rsid w:val="00C60906"/>
    <w:rsid w:val="00C60BE0"/>
    <w:rsid w:val="00C60D9B"/>
    <w:rsid w:val="00C61561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918"/>
    <w:rsid w:val="00C629A4"/>
    <w:rsid w:val="00C62A75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48CE"/>
    <w:rsid w:val="00C65094"/>
    <w:rsid w:val="00C654E2"/>
    <w:rsid w:val="00C657E3"/>
    <w:rsid w:val="00C661EA"/>
    <w:rsid w:val="00C664BD"/>
    <w:rsid w:val="00C666C3"/>
    <w:rsid w:val="00C66B86"/>
    <w:rsid w:val="00C67180"/>
    <w:rsid w:val="00C67383"/>
    <w:rsid w:val="00C673AE"/>
    <w:rsid w:val="00C677E7"/>
    <w:rsid w:val="00C67835"/>
    <w:rsid w:val="00C67D1C"/>
    <w:rsid w:val="00C67E7E"/>
    <w:rsid w:val="00C7031A"/>
    <w:rsid w:val="00C70AD2"/>
    <w:rsid w:val="00C70AE1"/>
    <w:rsid w:val="00C70C59"/>
    <w:rsid w:val="00C70C97"/>
    <w:rsid w:val="00C70DF2"/>
    <w:rsid w:val="00C70E5E"/>
    <w:rsid w:val="00C71C37"/>
    <w:rsid w:val="00C71C78"/>
    <w:rsid w:val="00C71DB8"/>
    <w:rsid w:val="00C72104"/>
    <w:rsid w:val="00C72D4F"/>
    <w:rsid w:val="00C73366"/>
    <w:rsid w:val="00C735B1"/>
    <w:rsid w:val="00C73921"/>
    <w:rsid w:val="00C73BF9"/>
    <w:rsid w:val="00C73CCF"/>
    <w:rsid w:val="00C73DE0"/>
    <w:rsid w:val="00C73E95"/>
    <w:rsid w:val="00C73ECE"/>
    <w:rsid w:val="00C74152"/>
    <w:rsid w:val="00C742AA"/>
    <w:rsid w:val="00C7456A"/>
    <w:rsid w:val="00C74ADE"/>
    <w:rsid w:val="00C75275"/>
    <w:rsid w:val="00C755C7"/>
    <w:rsid w:val="00C7583F"/>
    <w:rsid w:val="00C7597C"/>
    <w:rsid w:val="00C75B89"/>
    <w:rsid w:val="00C76DD8"/>
    <w:rsid w:val="00C77287"/>
    <w:rsid w:val="00C77489"/>
    <w:rsid w:val="00C777F7"/>
    <w:rsid w:val="00C77C1D"/>
    <w:rsid w:val="00C77E3C"/>
    <w:rsid w:val="00C77EDA"/>
    <w:rsid w:val="00C80082"/>
    <w:rsid w:val="00C806D5"/>
    <w:rsid w:val="00C80BBA"/>
    <w:rsid w:val="00C80D68"/>
    <w:rsid w:val="00C81078"/>
    <w:rsid w:val="00C814F3"/>
    <w:rsid w:val="00C81ECA"/>
    <w:rsid w:val="00C820CB"/>
    <w:rsid w:val="00C820CE"/>
    <w:rsid w:val="00C820E6"/>
    <w:rsid w:val="00C8240E"/>
    <w:rsid w:val="00C826DB"/>
    <w:rsid w:val="00C8287D"/>
    <w:rsid w:val="00C830AE"/>
    <w:rsid w:val="00C8346C"/>
    <w:rsid w:val="00C83514"/>
    <w:rsid w:val="00C8398F"/>
    <w:rsid w:val="00C83C61"/>
    <w:rsid w:val="00C83EC2"/>
    <w:rsid w:val="00C83F74"/>
    <w:rsid w:val="00C842DB"/>
    <w:rsid w:val="00C84555"/>
    <w:rsid w:val="00C8465E"/>
    <w:rsid w:val="00C84C11"/>
    <w:rsid w:val="00C84DE1"/>
    <w:rsid w:val="00C8559E"/>
    <w:rsid w:val="00C857A5"/>
    <w:rsid w:val="00C8638D"/>
    <w:rsid w:val="00C8679D"/>
    <w:rsid w:val="00C86A1F"/>
    <w:rsid w:val="00C86E1B"/>
    <w:rsid w:val="00C86FC1"/>
    <w:rsid w:val="00C874D9"/>
    <w:rsid w:val="00C874F7"/>
    <w:rsid w:val="00C875D0"/>
    <w:rsid w:val="00C876F2"/>
    <w:rsid w:val="00C87809"/>
    <w:rsid w:val="00C879E6"/>
    <w:rsid w:val="00C90098"/>
    <w:rsid w:val="00C9010C"/>
    <w:rsid w:val="00C90285"/>
    <w:rsid w:val="00C905BE"/>
    <w:rsid w:val="00C9069D"/>
    <w:rsid w:val="00C9070E"/>
    <w:rsid w:val="00C90A6A"/>
    <w:rsid w:val="00C90EA3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35E"/>
    <w:rsid w:val="00C93458"/>
    <w:rsid w:val="00C935E1"/>
    <w:rsid w:val="00C93815"/>
    <w:rsid w:val="00C93915"/>
    <w:rsid w:val="00C9428F"/>
    <w:rsid w:val="00C94370"/>
    <w:rsid w:val="00C94424"/>
    <w:rsid w:val="00C94840"/>
    <w:rsid w:val="00C9489C"/>
    <w:rsid w:val="00C94C09"/>
    <w:rsid w:val="00C95292"/>
    <w:rsid w:val="00C95335"/>
    <w:rsid w:val="00C95A4B"/>
    <w:rsid w:val="00C95A9F"/>
    <w:rsid w:val="00C95B6C"/>
    <w:rsid w:val="00C96211"/>
    <w:rsid w:val="00C962D0"/>
    <w:rsid w:val="00C96B12"/>
    <w:rsid w:val="00C96E87"/>
    <w:rsid w:val="00C96EB2"/>
    <w:rsid w:val="00C96F76"/>
    <w:rsid w:val="00C970E3"/>
    <w:rsid w:val="00C972B8"/>
    <w:rsid w:val="00C977D7"/>
    <w:rsid w:val="00C978BC"/>
    <w:rsid w:val="00C979BE"/>
    <w:rsid w:val="00C97C1B"/>
    <w:rsid w:val="00C97E86"/>
    <w:rsid w:val="00CA0B87"/>
    <w:rsid w:val="00CA0CAD"/>
    <w:rsid w:val="00CA0D71"/>
    <w:rsid w:val="00CA105D"/>
    <w:rsid w:val="00CA106E"/>
    <w:rsid w:val="00CA107E"/>
    <w:rsid w:val="00CA1100"/>
    <w:rsid w:val="00CA13D6"/>
    <w:rsid w:val="00CA17D9"/>
    <w:rsid w:val="00CA1939"/>
    <w:rsid w:val="00CA1A78"/>
    <w:rsid w:val="00CA1BEE"/>
    <w:rsid w:val="00CA1DAB"/>
    <w:rsid w:val="00CA1E54"/>
    <w:rsid w:val="00CA23F0"/>
    <w:rsid w:val="00CA481D"/>
    <w:rsid w:val="00CA4931"/>
    <w:rsid w:val="00CA4A3D"/>
    <w:rsid w:val="00CA4A40"/>
    <w:rsid w:val="00CA4D92"/>
    <w:rsid w:val="00CA4E83"/>
    <w:rsid w:val="00CA5023"/>
    <w:rsid w:val="00CA5035"/>
    <w:rsid w:val="00CA50C3"/>
    <w:rsid w:val="00CA50F9"/>
    <w:rsid w:val="00CA5387"/>
    <w:rsid w:val="00CA58D9"/>
    <w:rsid w:val="00CA5C19"/>
    <w:rsid w:val="00CA6003"/>
    <w:rsid w:val="00CA6607"/>
    <w:rsid w:val="00CA678A"/>
    <w:rsid w:val="00CA67AD"/>
    <w:rsid w:val="00CA6916"/>
    <w:rsid w:val="00CA6F68"/>
    <w:rsid w:val="00CA70A0"/>
    <w:rsid w:val="00CA7AFF"/>
    <w:rsid w:val="00CA7B94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2A"/>
    <w:rsid w:val="00CB21B0"/>
    <w:rsid w:val="00CB21F9"/>
    <w:rsid w:val="00CB2369"/>
    <w:rsid w:val="00CB260B"/>
    <w:rsid w:val="00CB2964"/>
    <w:rsid w:val="00CB2B97"/>
    <w:rsid w:val="00CB2C35"/>
    <w:rsid w:val="00CB2C4F"/>
    <w:rsid w:val="00CB2CD5"/>
    <w:rsid w:val="00CB2DB5"/>
    <w:rsid w:val="00CB38B0"/>
    <w:rsid w:val="00CB3A9C"/>
    <w:rsid w:val="00CB3C4D"/>
    <w:rsid w:val="00CB3CAF"/>
    <w:rsid w:val="00CB40DC"/>
    <w:rsid w:val="00CB414C"/>
    <w:rsid w:val="00CB41FE"/>
    <w:rsid w:val="00CB44C6"/>
    <w:rsid w:val="00CB4661"/>
    <w:rsid w:val="00CB467A"/>
    <w:rsid w:val="00CB4AE6"/>
    <w:rsid w:val="00CB4D09"/>
    <w:rsid w:val="00CB4D0B"/>
    <w:rsid w:val="00CB4DFC"/>
    <w:rsid w:val="00CB4E1A"/>
    <w:rsid w:val="00CB4EC3"/>
    <w:rsid w:val="00CB5441"/>
    <w:rsid w:val="00CB5551"/>
    <w:rsid w:val="00CB5760"/>
    <w:rsid w:val="00CB58CA"/>
    <w:rsid w:val="00CB58D7"/>
    <w:rsid w:val="00CB5978"/>
    <w:rsid w:val="00CB5B84"/>
    <w:rsid w:val="00CB5D95"/>
    <w:rsid w:val="00CB645D"/>
    <w:rsid w:val="00CB648B"/>
    <w:rsid w:val="00CB655D"/>
    <w:rsid w:val="00CB656C"/>
    <w:rsid w:val="00CB6B5D"/>
    <w:rsid w:val="00CB6C7F"/>
    <w:rsid w:val="00CB6EA9"/>
    <w:rsid w:val="00CB7036"/>
    <w:rsid w:val="00CB722E"/>
    <w:rsid w:val="00CB73A9"/>
    <w:rsid w:val="00CB7D70"/>
    <w:rsid w:val="00CB7E3C"/>
    <w:rsid w:val="00CC06BF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2C2"/>
    <w:rsid w:val="00CC369E"/>
    <w:rsid w:val="00CC3709"/>
    <w:rsid w:val="00CC3789"/>
    <w:rsid w:val="00CC40DE"/>
    <w:rsid w:val="00CC42E2"/>
    <w:rsid w:val="00CC44E4"/>
    <w:rsid w:val="00CC4789"/>
    <w:rsid w:val="00CC4820"/>
    <w:rsid w:val="00CC4B29"/>
    <w:rsid w:val="00CC4BB3"/>
    <w:rsid w:val="00CC4D4C"/>
    <w:rsid w:val="00CC4D76"/>
    <w:rsid w:val="00CC4E18"/>
    <w:rsid w:val="00CC56A6"/>
    <w:rsid w:val="00CC5BCB"/>
    <w:rsid w:val="00CC5CC5"/>
    <w:rsid w:val="00CC5FBE"/>
    <w:rsid w:val="00CC60B7"/>
    <w:rsid w:val="00CC618C"/>
    <w:rsid w:val="00CC67CA"/>
    <w:rsid w:val="00CC68F4"/>
    <w:rsid w:val="00CC6A66"/>
    <w:rsid w:val="00CC6A8F"/>
    <w:rsid w:val="00CC6D62"/>
    <w:rsid w:val="00CC6DDF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37F"/>
    <w:rsid w:val="00CD27DA"/>
    <w:rsid w:val="00CD2BF4"/>
    <w:rsid w:val="00CD2DF9"/>
    <w:rsid w:val="00CD319C"/>
    <w:rsid w:val="00CD3382"/>
    <w:rsid w:val="00CD33BB"/>
    <w:rsid w:val="00CD3727"/>
    <w:rsid w:val="00CD392A"/>
    <w:rsid w:val="00CD43C3"/>
    <w:rsid w:val="00CD45F2"/>
    <w:rsid w:val="00CD460E"/>
    <w:rsid w:val="00CD4899"/>
    <w:rsid w:val="00CD4B92"/>
    <w:rsid w:val="00CD4D1F"/>
    <w:rsid w:val="00CD4F99"/>
    <w:rsid w:val="00CD517C"/>
    <w:rsid w:val="00CD5332"/>
    <w:rsid w:val="00CD53F5"/>
    <w:rsid w:val="00CD55C0"/>
    <w:rsid w:val="00CD5919"/>
    <w:rsid w:val="00CD59EF"/>
    <w:rsid w:val="00CD5CC3"/>
    <w:rsid w:val="00CD5FC0"/>
    <w:rsid w:val="00CD638B"/>
    <w:rsid w:val="00CD653A"/>
    <w:rsid w:val="00CD716A"/>
    <w:rsid w:val="00CD770A"/>
    <w:rsid w:val="00CD79FF"/>
    <w:rsid w:val="00CD7A14"/>
    <w:rsid w:val="00CD7C63"/>
    <w:rsid w:val="00CD83D4"/>
    <w:rsid w:val="00CE013F"/>
    <w:rsid w:val="00CE01D0"/>
    <w:rsid w:val="00CE0A20"/>
    <w:rsid w:val="00CE0E3D"/>
    <w:rsid w:val="00CE1177"/>
    <w:rsid w:val="00CE13D0"/>
    <w:rsid w:val="00CE13FD"/>
    <w:rsid w:val="00CE1410"/>
    <w:rsid w:val="00CE1A14"/>
    <w:rsid w:val="00CE1BA9"/>
    <w:rsid w:val="00CE1E1F"/>
    <w:rsid w:val="00CE2005"/>
    <w:rsid w:val="00CE21E9"/>
    <w:rsid w:val="00CE230B"/>
    <w:rsid w:val="00CE2623"/>
    <w:rsid w:val="00CE2734"/>
    <w:rsid w:val="00CE274D"/>
    <w:rsid w:val="00CE2980"/>
    <w:rsid w:val="00CE2C77"/>
    <w:rsid w:val="00CE2CDF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5BBF"/>
    <w:rsid w:val="00CE5BC7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3F"/>
    <w:rsid w:val="00CF0045"/>
    <w:rsid w:val="00CF0544"/>
    <w:rsid w:val="00CF05FE"/>
    <w:rsid w:val="00CF065C"/>
    <w:rsid w:val="00CF0D10"/>
    <w:rsid w:val="00CF0F05"/>
    <w:rsid w:val="00CF0F48"/>
    <w:rsid w:val="00CF10D8"/>
    <w:rsid w:val="00CF1151"/>
    <w:rsid w:val="00CF180B"/>
    <w:rsid w:val="00CF1C51"/>
    <w:rsid w:val="00CF1F17"/>
    <w:rsid w:val="00CF23D3"/>
    <w:rsid w:val="00CF2B06"/>
    <w:rsid w:val="00CF2B9B"/>
    <w:rsid w:val="00CF2DBC"/>
    <w:rsid w:val="00CF3E08"/>
    <w:rsid w:val="00CF4335"/>
    <w:rsid w:val="00CF43CF"/>
    <w:rsid w:val="00CF440D"/>
    <w:rsid w:val="00CF497F"/>
    <w:rsid w:val="00CF4A5E"/>
    <w:rsid w:val="00CF4C2A"/>
    <w:rsid w:val="00CF50A3"/>
    <w:rsid w:val="00CF5142"/>
    <w:rsid w:val="00CF5457"/>
    <w:rsid w:val="00CF54CB"/>
    <w:rsid w:val="00CF56D2"/>
    <w:rsid w:val="00CF588F"/>
    <w:rsid w:val="00CF5B21"/>
    <w:rsid w:val="00CF5DDA"/>
    <w:rsid w:val="00CF6093"/>
    <w:rsid w:val="00CF60F3"/>
    <w:rsid w:val="00CF672D"/>
    <w:rsid w:val="00CF68F4"/>
    <w:rsid w:val="00CF6B5F"/>
    <w:rsid w:val="00CF6E27"/>
    <w:rsid w:val="00CF6F02"/>
    <w:rsid w:val="00CF6FF7"/>
    <w:rsid w:val="00CF7407"/>
    <w:rsid w:val="00CF74C8"/>
    <w:rsid w:val="00CF78BC"/>
    <w:rsid w:val="00CF938B"/>
    <w:rsid w:val="00D00546"/>
    <w:rsid w:val="00D00698"/>
    <w:rsid w:val="00D0072F"/>
    <w:rsid w:val="00D00730"/>
    <w:rsid w:val="00D00794"/>
    <w:rsid w:val="00D007FC"/>
    <w:rsid w:val="00D00AB9"/>
    <w:rsid w:val="00D00D83"/>
    <w:rsid w:val="00D00E0C"/>
    <w:rsid w:val="00D00FB6"/>
    <w:rsid w:val="00D01033"/>
    <w:rsid w:val="00D01087"/>
    <w:rsid w:val="00D0137E"/>
    <w:rsid w:val="00D0179E"/>
    <w:rsid w:val="00D01883"/>
    <w:rsid w:val="00D01F6E"/>
    <w:rsid w:val="00D0232E"/>
    <w:rsid w:val="00D02656"/>
    <w:rsid w:val="00D027AC"/>
    <w:rsid w:val="00D02E58"/>
    <w:rsid w:val="00D03203"/>
    <w:rsid w:val="00D03233"/>
    <w:rsid w:val="00D0349D"/>
    <w:rsid w:val="00D03A05"/>
    <w:rsid w:val="00D03A21"/>
    <w:rsid w:val="00D03D62"/>
    <w:rsid w:val="00D044B1"/>
    <w:rsid w:val="00D0486F"/>
    <w:rsid w:val="00D0524C"/>
    <w:rsid w:val="00D05384"/>
    <w:rsid w:val="00D053FD"/>
    <w:rsid w:val="00D056F9"/>
    <w:rsid w:val="00D05C95"/>
    <w:rsid w:val="00D05D36"/>
    <w:rsid w:val="00D05EEB"/>
    <w:rsid w:val="00D0632D"/>
    <w:rsid w:val="00D0683E"/>
    <w:rsid w:val="00D06CF8"/>
    <w:rsid w:val="00D074F7"/>
    <w:rsid w:val="00D076A5"/>
    <w:rsid w:val="00D077FA"/>
    <w:rsid w:val="00D07B0A"/>
    <w:rsid w:val="00D100EE"/>
    <w:rsid w:val="00D10326"/>
    <w:rsid w:val="00D104DD"/>
    <w:rsid w:val="00D104F1"/>
    <w:rsid w:val="00D105A2"/>
    <w:rsid w:val="00D10793"/>
    <w:rsid w:val="00D111C9"/>
    <w:rsid w:val="00D113CB"/>
    <w:rsid w:val="00D11994"/>
    <w:rsid w:val="00D11B0E"/>
    <w:rsid w:val="00D11BAA"/>
    <w:rsid w:val="00D11EAD"/>
    <w:rsid w:val="00D1235A"/>
    <w:rsid w:val="00D124C3"/>
    <w:rsid w:val="00D12697"/>
    <w:rsid w:val="00D12C07"/>
    <w:rsid w:val="00D1346D"/>
    <w:rsid w:val="00D13480"/>
    <w:rsid w:val="00D13540"/>
    <w:rsid w:val="00D139BA"/>
    <w:rsid w:val="00D13B31"/>
    <w:rsid w:val="00D13FD7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C2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8DF"/>
    <w:rsid w:val="00D17A41"/>
    <w:rsid w:val="00D17D02"/>
    <w:rsid w:val="00D17D7E"/>
    <w:rsid w:val="00D17EA3"/>
    <w:rsid w:val="00D203A6"/>
    <w:rsid w:val="00D2078C"/>
    <w:rsid w:val="00D20809"/>
    <w:rsid w:val="00D208F6"/>
    <w:rsid w:val="00D20994"/>
    <w:rsid w:val="00D20A48"/>
    <w:rsid w:val="00D20E13"/>
    <w:rsid w:val="00D2109E"/>
    <w:rsid w:val="00D21123"/>
    <w:rsid w:val="00D21305"/>
    <w:rsid w:val="00D21543"/>
    <w:rsid w:val="00D21655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C89"/>
    <w:rsid w:val="00D22D3D"/>
    <w:rsid w:val="00D23153"/>
    <w:rsid w:val="00D2355E"/>
    <w:rsid w:val="00D23848"/>
    <w:rsid w:val="00D23F55"/>
    <w:rsid w:val="00D24034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02E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CA2"/>
    <w:rsid w:val="00D27CDA"/>
    <w:rsid w:val="00D30329"/>
    <w:rsid w:val="00D304DF"/>
    <w:rsid w:val="00D307E9"/>
    <w:rsid w:val="00D309EC"/>
    <w:rsid w:val="00D30ECD"/>
    <w:rsid w:val="00D312B5"/>
    <w:rsid w:val="00D321EA"/>
    <w:rsid w:val="00D3268E"/>
    <w:rsid w:val="00D327B9"/>
    <w:rsid w:val="00D32AED"/>
    <w:rsid w:val="00D32F95"/>
    <w:rsid w:val="00D33469"/>
    <w:rsid w:val="00D334BB"/>
    <w:rsid w:val="00D3373D"/>
    <w:rsid w:val="00D33964"/>
    <w:rsid w:val="00D33B17"/>
    <w:rsid w:val="00D33B46"/>
    <w:rsid w:val="00D33E0A"/>
    <w:rsid w:val="00D33F78"/>
    <w:rsid w:val="00D33FA5"/>
    <w:rsid w:val="00D34386"/>
    <w:rsid w:val="00D34820"/>
    <w:rsid w:val="00D34B97"/>
    <w:rsid w:val="00D35061"/>
    <w:rsid w:val="00D35244"/>
    <w:rsid w:val="00D35837"/>
    <w:rsid w:val="00D359A6"/>
    <w:rsid w:val="00D35DC5"/>
    <w:rsid w:val="00D360FC"/>
    <w:rsid w:val="00D36595"/>
    <w:rsid w:val="00D36785"/>
    <w:rsid w:val="00D367D5"/>
    <w:rsid w:val="00D368D3"/>
    <w:rsid w:val="00D36CBE"/>
    <w:rsid w:val="00D36E03"/>
    <w:rsid w:val="00D36EF2"/>
    <w:rsid w:val="00D3733B"/>
    <w:rsid w:val="00D37386"/>
    <w:rsid w:val="00D37804"/>
    <w:rsid w:val="00D37992"/>
    <w:rsid w:val="00D37DFB"/>
    <w:rsid w:val="00D37EE7"/>
    <w:rsid w:val="00D40312"/>
    <w:rsid w:val="00D4066D"/>
    <w:rsid w:val="00D4103F"/>
    <w:rsid w:val="00D411FF"/>
    <w:rsid w:val="00D413C8"/>
    <w:rsid w:val="00D41FD5"/>
    <w:rsid w:val="00D424AC"/>
    <w:rsid w:val="00D426E1"/>
    <w:rsid w:val="00D4312F"/>
    <w:rsid w:val="00D433DB"/>
    <w:rsid w:val="00D43B33"/>
    <w:rsid w:val="00D43D26"/>
    <w:rsid w:val="00D4426D"/>
    <w:rsid w:val="00D44569"/>
    <w:rsid w:val="00D44641"/>
    <w:rsid w:val="00D44842"/>
    <w:rsid w:val="00D44D5E"/>
    <w:rsid w:val="00D451A2"/>
    <w:rsid w:val="00D453EC"/>
    <w:rsid w:val="00D45AB3"/>
    <w:rsid w:val="00D45AF8"/>
    <w:rsid w:val="00D45B2B"/>
    <w:rsid w:val="00D45C82"/>
    <w:rsid w:val="00D45ED9"/>
    <w:rsid w:val="00D45FF3"/>
    <w:rsid w:val="00D46137"/>
    <w:rsid w:val="00D4622A"/>
    <w:rsid w:val="00D46304"/>
    <w:rsid w:val="00D46923"/>
    <w:rsid w:val="00D469FA"/>
    <w:rsid w:val="00D46AAA"/>
    <w:rsid w:val="00D470B9"/>
    <w:rsid w:val="00D470E5"/>
    <w:rsid w:val="00D472C4"/>
    <w:rsid w:val="00D47540"/>
    <w:rsid w:val="00D47AE7"/>
    <w:rsid w:val="00D47F60"/>
    <w:rsid w:val="00D47F63"/>
    <w:rsid w:val="00D50455"/>
    <w:rsid w:val="00D5069E"/>
    <w:rsid w:val="00D5094B"/>
    <w:rsid w:val="00D50E8E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014"/>
    <w:rsid w:val="00D545B2"/>
    <w:rsid w:val="00D549E7"/>
    <w:rsid w:val="00D55EB7"/>
    <w:rsid w:val="00D55F35"/>
    <w:rsid w:val="00D56CC5"/>
    <w:rsid w:val="00D56DD7"/>
    <w:rsid w:val="00D5708A"/>
    <w:rsid w:val="00D5737F"/>
    <w:rsid w:val="00D575B0"/>
    <w:rsid w:val="00D57779"/>
    <w:rsid w:val="00D600AE"/>
    <w:rsid w:val="00D60197"/>
    <w:rsid w:val="00D60357"/>
    <w:rsid w:val="00D60529"/>
    <w:rsid w:val="00D6065F"/>
    <w:rsid w:val="00D609DD"/>
    <w:rsid w:val="00D60ECC"/>
    <w:rsid w:val="00D61182"/>
    <w:rsid w:val="00D6130F"/>
    <w:rsid w:val="00D6148D"/>
    <w:rsid w:val="00D616C3"/>
    <w:rsid w:val="00D61752"/>
    <w:rsid w:val="00D61D5A"/>
    <w:rsid w:val="00D61EC5"/>
    <w:rsid w:val="00D62DB3"/>
    <w:rsid w:val="00D6304A"/>
    <w:rsid w:val="00D636B6"/>
    <w:rsid w:val="00D6409D"/>
    <w:rsid w:val="00D643AE"/>
    <w:rsid w:val="00D6449B"/>
    <w:rsid w:val="00D6495E"/>
    <w:rsid w:val="00D65060"/>
    <w:rsid w:val="00D65120"/>
    <w:rsid w:val="00D65390"/>
    <w:rsid w:val="00D6561A"/>
    <w:rsid w:val="00D65900"/>
    <w:rsid w:val="00D65AB5"/>
    <w:rsid w:val="00D66163"/>
    <w:rsid w:val="00D66748"/>
    <w:rsid w:val="00D66AA0"/>
    <w:rsid w:val="00D66D31"/>
    <w:rsid w:val="00D66F6E"/>
    <w:rsid w:val="00D67037"/>
    <w:rsid w:val="00D672AF"/>
    <w:rsid w:val="00D67303"/>
    <w:rsid w:val="00D67852"/>
    <w:rsid w:val="00D6787C"/>
    <w:rsid w:val="00D67890"/>
    <w:rsid w:val="00D678A1"/>
    <w:rsid w:val="00D678C5"/>
    <w:rsid w:val="00D67958"/>
    <w:rsid w:val="00D67C71"/>
    <w:rsid w:val="00D711B5"/>
    <w:rsid w:val="00D71212"/>
    <w:rsid w:val="00D714C4"/>
    <w:rsid w:val="00D719FA"/>
    <w:rsid w:val="00D71A11"/>
    <w:rsid w:val="00D71ACD"/>
    <w:rsid w:val="00D7212A"/>
    <w:rsid w:val="00D723DA"/>
    <w:rsid w:val="00D724CB"/>
    <w:rsid w:val="00D72D6E"/>
    <w:rsid w:val="00D73079"/>
    <w:rsid w:val="00D730FA"/>
    <w:rsid w:val="00D731DD"/>
    <w:rsid w:val="00D73392"/>
    <w:rsid w:val="00D73402"/>
    <w:rsid w:val="00D7390C"/>
    <w:rsid w:val="00D73B58"/>
    <w:rsid w:val="00D73CFE"/>
    <w:rsid w:val="00D74013"/>
    <w:rsid w:val="00D74365"/>
    <w:rsid w:val="00D743B7"/>
    <w:rsid w:val="00D7443E"/>
    <w:rsid w:val="00D74522"/>
    <w:rsid w:val="00D749F6"/>
    <w:rsid w:val="00D752F9"/>
    <w:rsid w:val="00D755EE"/>
    <w:rsid w:val="00D75695"/>
    <w:rsid w:val="00D75889"/>
    <w:rsid w:val="00D7589A"/>
    <w:rsid w:val="00D758D5"/>
    <w:rsid w:val="00D75FB1"/>
    <w:rsid w:val="00D76180"/>
    <w:rsid w:val="00D76666"/>
    <w:rsid w:val="00D76B19"/>
    <w:rsid w:val="00D76B82"/>
    <w:rsid w:val="00D76BDD"/>
    <w:rsid w:val="00D76FCA"/>
    <w:rsid w:val="00D773A5"/>
    <w:rsid w:val="00D77462"/>
    <w:rsid w:val="00D77728"/>
    <w:rsid w:val="00D77AFC"/>
    <w:rsid w:val="00D77D98"/>
    <w:rsid w:val="00D77E68"/>
    <w:rsid w:val="00D801E4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2980"/>
    <w:rsid w:val="00D82DC9"/>
    <w:rsid w:val="00D83018"/>
    <w:rsid w:val="00D83085"/>
    <w:rsid w:val="00D83355"/>
    <w:rsid w:val="00D83524"/>
    <w:rsid w:val="00D835B0"/>
    <w:rsid w:val="00D8363C"/>
    <w:rsid w:val="00D83C5E"/>
    <w:rsid w:val="00D83D85"/>
    <w:rsid w:val="00D843F1"/>
    <w:rsid w:val="00D844CB"/>
    <w:rsid w:val="00D846A7"/>
    <w:rsid w:val="00D846FF"/>
    <w:rsid w:val="00D849CF"/>
    <w:rsid w:val="00D84CC9"/>
    <w:rsid w:val="00D850A4"/>
    <w:rsid w:val="00D8549B"/>
    <w:rsid w:val="00D85588"/>
    <w:rsid w:val="00D8563A"/>
    <w:rsid w:val="00D859D1"/>
    <w:rsid w:val="00D85CCB"/>
    <w:rsid w:val="00D8667A"/>
    <w:rsid w:val="00D86BC0"/>
    <w:rsid w:val="00D86BC7"/>
    <w:rsid w:val="00D86C12"/>
    <w:rsid w:val="00D87782"/>
    <w:rsid w:val="00D877AE"/>
    <w:rsid w:val="00D901E8"/>
    <w:rsid w:val="00D90585"/>
    <w:rsid w:val="00D9069A"/>
    <w:rsid w:val="00D9086F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365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FA2"/>
    <w:rsid w:val="00D9520E"/>
    <w:rsid w:val="00D95467"/>
    <w:rsid w:val="00D9558A"/>
    <w:rsid w:val="00D956A4"/>
    <w:rsid w:val="00D95B85"/>
    <w:rsid w:val="00D960D6"/>
    <w:rsid w:val="00D962AA"/>
    <w:rsid w:val="00D963FF"/>
    <w:rsid w:val="00D9652F"/>
    <w:rsid w:val="00D96A3C"/>
    <w:rsid w:val="00D96CCE"/>
    <w:rsid w:val="00D9705D"/>
    <w:rsid w:val="00D976AB"/>
    <w:rsid w:val="00D9776B"/>
    <w:rsid w:val="00D97896"/>
    <w:rsid w:val="00D978C0"/>
    <w:rsid w:val="00D978F6"/>
    <w:rsid w:val="00D97958"/>
    <w:rsid w:val="00D97AC3"/>
    <w:rsid w:val="00D97B11"/>
    <w:rsid w:val="00DA00C1"/>
    <w:rsid w:val="00DA0361"/>
    <w:rsid w:val="00DA0606"/>
    <w:rsid w:val="00DA06D7"/>
    <w:rsid w:val="00DA0837"/>
    <w:rsid w:val="00DA08C6"/>
    <w:rsid w:val="00DA0905"/>
    <w:rsid w:val="00DA0A52"/>
    <w:rsid w:val="00DA0BC0"/>
    <w:rsid w:val="00DA0BE4"/>
    <w:rsid w:val="00DA0D45"/>
    <w:rsid w:val="00DA0FD7"/>
    <w:rsid w:val="00DA1190"/>
    <w:rsid w:val="00DA1230"/>
    <w:rsid w:val="00DA148B"/>
    <w:rsid w:val="00DA15F7"/>
    <w:rsid w:val="00DA1819"/>
    <w:rsid w:val="00DA24C7"/>
    <w:rsid w:val="00DA27E8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1B6"/>
    <w:rsid w:val="00DA6651"/>
    <w:rsid w:val="00DA68BA"/>
    <w:rsid w:val="00DA6F69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345"/>
    <w:rsid w:val="00DB1E9B"/>
    <w:rsid w:val="00DB20BE"/>
    <w:rsid w:val="00DB2675"/>
    <w:rsid w:val="00DB2923"/>
    <w:rsid w:val="00DB2D17"/>
    <w:rsid w:val="00DB36D0"/>
    <w:rsid w:val="00DB37CB"/>
    <w:rsid w:val="00DB38EB"/>
    <w:rsid w:val="00DB38F8"/>
    <w:rsid w:val="00DB3AE0"/>
    <w:rsid w:val="00DB3BB7"/>
    <w:rsid w:val="00DB424D"/>
    <w:rsid w:val="00DB4274"/>
    <w:rsid w:val="00DB4355"/>
    <w:rsid w:val="00DB436B"/>
    <w:rsid w:val="00DB44D7"/>
    <w:rsid w:val="00DB47D8"/>
    <w:rsid w:val="00DB49C2"/>
    <w:rsid w:val="00DB4A3F"/>
    <w:rsid w:val="00DB4ADC"/>
    <w:rsid w:val="00DB4B26"/>
    <w:rsid w:val="00DB4BE4"/>
    <w:rsid w:val="00DB4D9C"/>
    <w:rsid w:val="00DB4EBE"/>
    <w:rsid w:val="00DB52DF"/>
    <w:rsid w:val="00DB5492"/>
    <w:rsid w:val="00DB5539"/>
    <w:rsid w:val="00DB55CA"/>
    <w:rsid w:val="00DB5D88"/>
    <w:rsid w:val="00DB5E72"/>
    <w:rsid w:val="00DB5EC7"/>
    <w:rsid w:val="00DB6103"/>
    <w:rsid w:val="00DB66D3"/>
    <w:rsid w:val="00DB6B0C"/>
    <w:rsid w:val="00DB6C79"/>
    <w:rsid w:val="00DB6C96"/>
    <w:rsid w:val="00DB6CBE"/>
    <w:rsid w:val="00DB756A"/>
    <w:rsid w:val="00DB7696"/>
    <w:rsid w:val="00DC000B"/>
    <w:rsid w:val="00DC0A0C"/>
    <w:rsid w:val="00DC0A31"/>
    <w:rsid w:val="00DC0B46"/>
    <w:rsid w:val="00DC0D5C"/>
    <w:rsid w:val="00DC13D0"/>
    <w:rsid w:val="00DC15EF"/>
    <w:rsid w:val="00DC16B1"/>
    <w:rsid w:val="00DC1AAA"/>
    <w:rsid w:val="00DC1EAD"/>
    <w:rsid w:val="00DC1FD9"/>
    <w:rsid w:val="00DC2385"/>
    <w:rsid w:val="00DC278B"/>
    <w:rsid w:val="00DC2828"/>
    <w:rsid w:val="00DC2A0D"/>
    <w:rsid w:val="00DC2C92"/>
    <w:rsid w:val="00DC2D4C"/>
    <w:rsid w:val="00DC2D99"/>
    <w:rsid w:val="00DC2F27"/>
    <w:rsid w:val="00DC2FD1"/>
    <w:rsid w:val="00DC3159"/>
    <w:rsid w:val="00DC316E"/>
    <w:rsid w:val="00DC31D0"/>
    <w:rsid w:val="00DC345F"/>
    <w:rsid w:val="00DC3726"/>
    <w:rsid w:val="00DC37C2"/>
    <w:rsid w:val="00DC3988"/>
    <w:rsid w:val="00DC3AC2"/>
    <w:rsid w:val="00DC3FE2"/>
    <w:rsid w:val="00DC434D"/>
    <w:rsid w:val="00DC44B7"/>
    <w:rsid w:val="00DC488B"/>
    <w:rsid w:val="00DC4A90"/>
    <w:rsid w:val="00DC5195"/>
    <w:rsid w:val="00DC53A3"/>
    <w:rsid w:val="00DC54BA"/>
    <w:rsid w:val="00DC5ED5"/>
    <w:rsid w:val="00DC615D"/>
    <w:rsid w:val="00DC6351"/>
    <w:rsid w:val="00DC65D4"/>
    <w:rsid w:val="00DC6957"/>
    <w:rsid w:val="00DC6C27"/>
    <w:rsid w:val="00DC6D8C"/>
    <w:rsid w:val="00DC78AD"/>
    <w:rsid w:val="00DC7B52"/>
    <w:rsid w:val="00DD009C"/>
    <w:rsid w:val="00DD01C4"/>
    <w:rsid w:val="00DD0364"/>
    <w:rsid w:val="00DD0424"/>
    <w:rsid w:val="00DD049B"/>
    <w:rsid w:val="00DD0EB9"/>
    <w:rsid w:val="00DD0EBB"/>
    <w:rsid w:val="00DD0F50"/>
    <w:rsid w:val="00DD1395"/>
    <w:rsid w:val="00DD16BA"/>
    <w:rsid w:val="00DD24C1"/>
    <w:rsid w:val="00DD25C9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EFB"/>
    <w:rsid w:val="00DD4F81"/>
    <w:rsid w:val="00DD5033"/>
    <w:rsid w:val="00DD505B"/>
    <w:rsid w:val="00DD5174"/>
    <w:rsid w:val="00DD51D1"/>
    <w:rsid w:val="00DD5A4A"/>
    <w:rsid w:val="00DD5AF4"/>
    <w:rsid w:val="00DD5CE3"/>
    <w:rsid w:val="00DD5F59"/>
    <w:rsid w:val="00DD6221"/>
    <w:rsid w:val="00DD63BE"/>
    <w:rsid w:val="00DD653E"/>
    <w:rsid w:val="00DD70A2"/>
    <w:rsid w:val="00DD712F"/>
    <w:rsid w:val="00DD7339"/>
    <w:rsid w:val="00DD7365"/>
    <w:rsid w:val="00DD7712"/>
    <w:rsid w:val="00DD777D"/>
    <w:rsid w:val="00DD7933"/>
    <w:rsid w:val="00DD7A49"/>
    <w:rsid w:val="00DD7B4E"/>
    <w:rsid w:val="00DE0093"/>
    <w:rsid w:val="00DE0318"/>
    <w:rsid w:val="00DE0617"/>
    <w:rsid w:val="00DE08D0"/>
    <w:rsid w:val="00DE093B"/>
    <w:rsid w:val="00DE098A"/>
    <w:rsid w:val="00DE09B2"/>
    <w:rsid w:val="00DE0B40"/>
    <w:rsid w:val="00DE1345"/>
    <w:rsid w:val="00DE144F"/>
    <w:rsid w:val="00DE1B9F"/>
    <w:rsid w:val="00DE1F27"/>
    <w:rsid w:val="00DE27BE"/>
    <w:rsid w:val="00DE2802"/>
    <w:rsid w:val="00DE2936"/>
    <w:rsid w:val="00DE2B3D"/>
    <w:rsid w:val="00DE2BAE"/>
    <w:rsid w:val="00DE31A1"/>
    <w:rsid w:val="00DE3958"/>
    <w:rsid w:val="00DE40F2"/>
    <w:rsid w:val="00DE42C8"/>
    <w:rsid w:val="00DE4781"/>
    <w:rsid w:val="00DE4B0E"/>
    <w:rsid w:val="00DE5132"/>
    <w:rsid w:val="00DE52E8"/>
    <w:rsid w:val="00DE5379"/>
    <w:rsid w:val="00DE5441"/>
    <w:rsid w:val="00DE5593"/>
    <w:rsid w:val="00DE5ABD"/>
    <w:rsid w:val="00DE645A"/>
    <w:rsid w:val="00DE6AA9"/>
    <w:rsid w:val="00DE6FA0"/>
    <w:rsid w:val="00DE7385"/>
    <w:rsid w:val="00DE7401"/>
    <w:rsid w:val="00DE77A1"/>
    <w:rsid w:val="00DE7BDD"/>
    <w:rsid w:val="00DE7C2F"/>
    <w:rsid w:val="00DE7EA3"/>
    <w:rsid w:val="00DF0A52"/>
    <w:rsid w:val="00DF0A80"/>
    <w:rsid w:val="00DF10C3"/>
    <w:rsid w:val="00DF1822"/>
    <w:rsid w:val="00DF24DF"/>
    <w:rsid w:val="00DF27AE"/>
    <w:rsid w:val="00DF2936"/>
    <w:rsid w:val="00DF29BD"/>
    <w:rsid w:val="00DF35A7"/>
    <w:rsid w:val="00DF3730"/>
    <w:rsid w:val="00DF376B"/>
    <w:rsid w:val="00DF38B2"/>
    <w:rsid w:val="00DF3992"/>
    <w:rsid w:val="00DF4294"/>
    <w:rsid w:val="00DF4748"/>
    <w:rsid w:val="00DF4EC5"/>
    <w:rsid w:val="00DF51AF"/>
    <w:rsid w:val="00DF5305"/>
    <w:rsid w:val="00DF5323"/>
    <w:rsid w:val="00DF5396"/>
    <w:rsid w:val="00DF563A"/>
    <w:rsid w:val="00DF579E"/>
    <w:rsid w:val="00DF57D7"/>
    <w:rsid w:val="00DF58B4"/>
    <w:rsid w:val="00DF5A64"/>
    <w:rsid w:val="00DF5C3E"/>
    <w:rsid w:val="00DF5DF7"/>
    <w:rsid w:val="00DF63E3"/>
    <w:rsid w:val="00DF65A2"/>
    <w:rsid w:val="00DF69E2"/>
    <w:rsid w:val="00DF6B18"/>
    <w:rsid w:val="00DF6F4F"/>
    <w:rsid w:val="00DF745E"/>
    <w:rsid w:val="00DF7473"/>
    <w:rsid w:val="00DF75CD"/>
    <w:rsid w:val="00DF7808"/>
    <w:rsid w:val="00DF7BC3"/>
    <w:rsid w:val="00DF7C77"/>
    <w:rsid w:val="00DF7E13"/>
    <w:rsid w:val="00DF7F0F"/>
    <w:rsid w:val="00DF7F40"/>
    <w:rsid w:val="00E00A3E"/>
    <w:rsid w:val="00E00A6C"/>
    <w:rsid w:val="00E00F90"/>
    <w:rsid w:val="00E0167A"/>
    <w:rsid w:val="00E016E2"/>
    <w:rsid w:val="00E01BBD"/>
    <w:rsid w:val="00E01F87"/>
    <w:rsid w:val="00E02151"/>
    <w:rsid w:val="00E02360"/>
    <w:rsid w:val="00E0244F"/>
    <w:rsid w:val="00E0286F"/>
    <w:rsid w:val="00E036C4"/>
    <w:rsid w:val="00E0370D"/>
    <w:rsid w:val="00E03BD8"/>
    <w:rsid w:val="00E03C37"/>
    <w:rsid w:val="00E03CDF"/>
    <w:rsid w:val="00E03DFC"/>
    <w:rsid w:val="00E040B4"/>
    <w:rsid w:val="00E041E5"/>
    <w:rsid w:val="00E045CB"/>
    <w:rsid w:val="00E049D5"/>
    <w:rsid w:val="00E04B01"/>
    <w:rsid w:val="00E04BC2"/>
    <w:rsid w:val="00E04DE0"/>
    <w:rsid w:val="00E04F51"/>
    <w:rsid w:val="00E05308"/>
    <w:rsid w:val="00E054AA"/>
    <w:rsid w:val="00E0556D"/>
    <w:rsid w:val="00E05693"/>
    <w:rsid w:val="00E0577E"/>
    <w:rsid w:val="00E058FE"/>
    <w:rsid w:val="00E05954"/>
    <w:rsid w:val="00E05A87"/>
    <w:rsid w:val="00E06993"/>
    <w:rsid w:val="00E06ADC"/>
    <w:rsid w:val="00E06B46"/>
    <w:rsid w:val="00E079D2"/>
    <w:rsid w:val="00E07A99"/>
    <w:rsid w:val="00E10380"/>
    <w:rsid w:val="00E10DEB"/>
    <w:rsid w:val="00E11097"/>
    <w:rsid w:val="00E110BF"/>
    <w:rsid w:val="00E11117"/>
    <w:rsid w:val="00E112E9"/>
    <w:rsid w:val="00E11626"/>
    <w:rsid w:val="00E11721"/>
    <w:rsid w:val="00E11741"/>
    <w:rsid w:val="00E11A8B"/>
    <w:rsid w:val="00E11F85"/>
    <w:rsid w:val="00E123BE"/>
    <w:rsid w:val="00E1264F"/>
    <w:rsid w:val="00E128AA"/>
    <w:rsid w:val="00E12B1E"/>
    <w:rsid w:val="00E12C07"/>
    <w:rsid w:val="00E12CD5"/>
    <w:rsid w:val="00E131A4"/>
    <w:rsid w:val="00E131D2"/>
    <w:rsid w:val="00E13277"/>
    <w:rsid w:val="00E13304"/>
    <w:rsid w:val="00E1361A"/>
    <w:rsid w:val="00E144C7"/>
    <w:rsid w:val="00E14A88"/>
    <w:rsid w:val="00E14F54"/>
    <w:rsid w:val="00E151E3"/>
    <w:rsid w:val="00E151F2"/>
    <w:rsid w:val="00E15352"/>
    <w:rsid w:val="00E153C6"/>
    <w:rsid w:val="00E15572"/>
    <w:rsid w:val="00E15679"/>
    <w:rsid w:val="00E1589F"/>
    <w:rsid w:val="00E15F02"/>
    <w:rsid w:val="00E161F4"/>
    <w:rsid w:val="00E162D9"/>
    <w:rsid w:val="00E1644D"/>
    <w:rsid w:val="00E1695B"/>
    <w:rsid w:val="00E16A0F"/>
    <w:rsid w:val="00E16AAC"/>
    <w:rsid w:val="00E16C2A"/>
    <w:rsid w:val="00E16F25"/>
    <w:rsid w:val="00E16F90"/>
    <w:rsid w:val="00E16F97"/>
    <w:rsid w:val="00E177D5"/>
    <w:rsid w:val="00E17C01"/>
    <w:rsid w:val="00E17C38"/>
    <w:rsid w:val="00E17F52"/>
    <w:rsid w:val="00E20B03"/>
    <w:rsid w:val="00E212F3"/>
    <w:rsid w:val="00E2183E"/>
    <w:rsid w:val="00E21866"/>
    <w:rsid w:val="00E2187D"/>
    <w:rsid w:val="00E21BB0"/>
    <w:rsid w:val="00E21C82"/>
    <w:rsid w:val="00E21F8E"/>
    <w:rsid w:val="00E221D5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24D"/>
    <w:rsid w:val="00E243B5"/>
    <w:rsid w:val="00E2440D"/>
    <w:rsid w:val="00E24569"/>
    <w:rsid w:val="00E248F1"/>
    <w:rsid w:val="00E249A3"/>
    <w:rsid w:val="00E24A28"/>
    <w:rsid w:val="00E24B7E"/>
    <w:rsid w:val="00E24B84"/>
    <w:rsid w:val="00E2506C"/>
    <w:rsid w:val="00E25207"/>
    <w:rsid w:val="00E25F0A"/>
    <w:rsid w:val="00E265B4"/>
    <w:rsid w:val="00E26781"/>
    <w:rsid w:val="00E26880"/>
    <w:rsid w:val="00E26A5A"/>
    <w:rsid w:val="00E26BA8"/>
    <w:rsid w:val="00E2723F"/>
    <w:rsid w:val="00E27470"/>
    <w:rsid w:val="00E274A0"/>
    <w:rsid w:val="00E275D3"/>
    <w:rsid w:val="00E27857"/>
    <w:rsid w:val="00E279E8"/>
    <w:rsid w:val="00E27C91"/>
    <w:rsid w:val="00E27F09"/>
    <w:rsid w:val="00E30182"/>
    <w:rsid w:val="00E303D0"/>
    <w:rsid w:val="00E30660"/>
    <w:rsid w:val="00E30C75"/>
    <w:rsid w:val="00E30D17"/>
    <w:rsid w:val="00E30E01"/>
    <w:rsid w:val="00E310AD"/>
    <w:rsid w:val="00E3138B"/>
    <w:rsid w:val="00E31497"/>
    <w:rsid w:val="00E31636"/>
    <w:rsid w:val="00E31820"/>
    <w:rsid w:val="00E31D2A"/>
    <w:rsid w:val="00E31F00"/>
    <w:rsid w:val="00E31FBE"/>
    <w:rsid w:val="00E3258E"/>
    <w:rsid w:val="00E32814"/>
    <w:rsid w:val="00E32B97"/>
    <w:rsid w:val="00E32C96"/>
    <w:rsid w:val="00E33091"/>
    <w:rsid w:val="00E33404"/>
    <w:rsid w:val="00E33769"/>
    <w:rsid w:val="00E33774"/>
    <w:rsid w:val="00E3391D"/>
    <w:rsid w:val="00E33AB0"/>
    <w:rsid w:val="00E33EE0"/>
    <w:rsid w:val="00E34068"/>
    <w:rsid w:val="00E34181"/>
    <w:rsid w:val="00E34A81"/>
    <w:rsid w:val="00E35279"/>
    <w:rsid w:val="00E3556A"/>
    <w:rsid w:val="00E35598"/>
    <w:rsid w:val="00E3563B"/>
    <w:rsid w:val="00E3583C"/>
    <w:rsid w:val="00E35E34"/>
    <w:rsid w:val="00E36103"/>
    <w:rsid w:val="00E3620D"/>
    <w:rsid w:val="00E365B7"/>
    <w:rsid w:val="00E36C4B"/>
    <w:rsid w:val="00E36E26"/>
    <w:rsid w:val="00E37014"/>
    <w:rsid w:val="00E37784"/>
    <w:rsid w:val="00E37936"/>
    <w:rsid w:val="00E37A05"/>
    <w:rsid w:val="00E37DAE"/>
    <w:rsid w:val="00E401BE"/>
    <w:rsid w:val="00E401E7"/>
    <w:rsid w:val="00E40462"/>
    <w:rsid w:val="00E4095C"/>
    <w:rsid w:val="00E40A03"/>
    <w:rsid w:val="00E40AB2"/>
    <w:rsid w:val="00E40AC2"/>
    <w:rsid w:val="00E411E7"/>
    <w:rsid w:val="00E4137A"/>
    <w:rsid w:val="00E413C5"/>
    <w:rsid w:val="00E4187E"/>
    <w:rsid w:val="00E41DA6"/>
    <w:rsid w:val="00E41E14"/>
    <w:rsid w:val="00E41F6F"/>
    <w:rsid w:val="00E420E9"/>
    <w:rsid w:val="00E42510"/>
    <w:rsid w:val="00E42A19"/>
    <w:rsid w:val="00E42F9A"/>
    <w:rsid w:val="00E43047"/>
    <w:rsid w:val="00E4315A"/>
    <w:rsid w:val="00E4381A"/>
    <w:rsid w:val="00E43A63"/>
    <w:rsid w:val="00E43B2A"/>
    <w:rsid w:val="00E44081"/>
    <w:rsid w:val="00E44380"/>
    <w:rsid w:val="00E44669"/>
    <w:rsid w:val="00E44686"/>
    <w:rsid w:val="00E446F9"/>
    <w:rsid w:val="00E447AB"/>
    <w:rsid w:val="00E44978"/>
    <w:rsid w:val="00E44A23"/>
    <w:rsid w:val="00E44E25"/>
    <w:rsid w:val="00E45888"/>
    <w:rsid w:val="00E45B2A"/>
    <w:rsid w:val="00E45DF3"/>
    <w:rsid w:val="00E45E3C"/>
    <w:rsid w:val="00E460C9"/>
    <w:rsid w:val="00E46E0B"/>
    <w:rsid w:val="00E4700C"/>
    <w:rsid w:val="00E47161"/>
    <w:rsid w:val="00E4719E"/>
    <w:rsid w:val="00E4793B"/>
    <w:rsid w:val="00E47EC1"/>
    <w:rsid w:val="00E503A9"/>
    <w:rsid w:val="00E503EA"/>
    <w:rsid w:val="00E50437"/>
    <w:rsid w:val="00E50940"/>
    <w:rsid w:val="00E50944"/>
    <w:rsid w:val="00E509BB"/>
    <w:rsid w:val="00E50DF2"/>
    <w:rsid w:val="00E514A5"/>
    <w:rsid w:val="00E5168A"/>
    <w:rsid w:val="00E518A6"/>
    <w:rsid w:val="00E52218"/>
    <w:rsid w:val="00E52329"/>
    <w:rsid w:val="00E528EF"/>
    <w:rsid w:val="00E52B87"/>
    <w:rsid w:val="00E52BC8"/>
    <w:rsid w:val="00E52DC7"/>
    <w:rsid w:val="00E536F3"/>
    <w:rsid w:val="00E537AB"/>
    <w:rsid w:val="00E53CB4"/>
    <w:rsid w:val="00E53F09"/>
    <w:rsid w:val="00E546C3"/>
    <w:rsid w:val="00E54745"/>
    <w:rsid w:val="00E5474E"/>
    <w:rsid w:val="00E549BD"/>
    <w:rsid w:val="00E549D4"/>
    <w:rsid w:val="00E54EA0"/>
    <w:rsid w:val="00E55065"/>
    <w:rsid w:val="00E55086"/>
    <w:rsid w:val="00E55244"/>
    <w:rsid w:val="00E553CA"/>
    <w:rsid w:val="00E557A7"/>
    <w:rsid w:val="00E5587B"/>
    <w:rsid w:val="00E5595B"/>
    <w:rsid w:val="00E559DF"/>
    <w:rsid w:val="00E55E29"/>
    <w:rsid w:val="00E56CF7"/>
    <w:rsid w:val="00E57394"/>
    <w:rsid w:val="00E57619"/>
    <w:rsid w:val="00E57901"/>
    <w:rsid w:val="00E5791A"/>
    <w:rsid w:val="00E579CF"/>
    <w:rsid w:val="00E57A9E"/>
    <w:rsid w:val="00E57B82"/>
    <w:rsid w:val="00E57C43"/>
    <w:rsid w:val="00E57E50"/>
    <w:rsid w:val="00E602FD"/>
    <w:rsid w:val="00E60550"/>
    <w:rsid w:val="00E606DE"/>
    <w:rsid w:val="00E60AA6"/>
    <w:rsid w:val="00E60F7C"/>
    <w:rsid w:val="00E613AC"/>
    <w:rsid w:val="00E61801"/>
    <w:rsid w:val="00E6227D"/>
    <w:rsid w:val="00E623E1"/>
    <w:rsid w:val="00E62579"/>
    <w:rsid w:val="00E625E4"/>
    <w:rsid w:val="00E6283A"/>
    <w:rsid w:val="00E633FA"/>
    <w:rsid w:val="00E635E1"/>
    <w:rsid w:val="00E6360A"/>
    <w:rsid w:val="00E64177"/>
    <w:rsid w:val="00E64636"/>
    <w:rsid w:val="00E64875"/>
    <w:rsid w:val="00E64C60"/>
    <w:rsid w:val="00E64D61"/>
    <w:rsid w:val="00E64E5D"/>
    <w:rsid w:val="00E65985"/>
    <w:rsid w:val="00E660DE"/>
    <w:rsid w:val="00E66475"/>
    <w:rsid w:val="00E664C9"/>
    <w:rsid w:val="00E666B6"/>
    <w:rsid w:val="00E66AD6"/>
    <w:rsid w:val="00E66B71"/>
    <w:rsid w:val="00E672F6"/>
    <w:rsid w:val="00E6735C"/>
    <w:rsid w:val="00E674B9"/>
    <w:rsid w:val="00E677CB"/>
    <w:rsid w:val="00E67837"/>
    <w:rsid w:val="00E67EBE"/>
    <w:rsid w:val="00E67F49"/>
    <w:rsid w:val="00E70883"/>
    <w:rsid w:val="00E70CA9"/>
    <w:rsid w:val="00E70DA6"/>
    <w:rsid w:val="00E70E20"/>
    <w:rsid w:val="00E71872"/>
    <w:rsid w:val="00E71945"/>
    <w:rsid w:val="00E71AD5"/>
    <w:rsid w:val="00E71CBC"/>
    <w:rsid w:val="00E71F9F"/>
    <w:rsid w:val="00E71FAA"/>
    <w:rsid w:val="00E72072"/>
    <w:rsid w:val="00E7219C"/>
    <w:rsid w:val="00E72453"/>
    <w:rsid w:val="00E72562"/>
    <w:rsid w:val="00E7297B"/>
    <w:rsid w:val="00E72BEA"/>
    <w:rsid w:val="00E72C1B"/>
    <w:rsid w:val="00E73310"/>
    <w:rsid w:val="00E7337A"/>
    <w:rsid w:val="00E73B5D"/>
    <w:rsid w:val="00E7472C"/>
    <w:rsid w:val="00E749C0"/>
    <w:rsid w:val="00E74F59"/>
    <w:rsid w:val="00E7515B"/>
    <w:rsid w:val="00E75413"/>
    <w:rsid w:val="00E7558E"/>
    <w:rsid w:val="00E76A2F"/>
    <w:rsid w:val="00E76A49"/>
    <w:rsid w:val="00E76C70"/>
    <w:rsid w:val="00E77033"/>
    <w:rsid w:val="00E7719E"/>
    <w:rsid w:val="00E77824"/>
    <w:rsid w:val="00E77905"/>
    <w:rsid w:val="00E77D9D"/>
    <w:rsid w:val="00E77F51"/>
    <w:rsid w:val="00E80189"/>
    <w:rsid w:val="00E807F3"/>
    <w:rsid w:val="00E808CD"/>
    <w:rsid w:val="00E8094C"/>
    <w:rsid w:val="00E80F49"/>
    <w:rsid w:val="00E816F0"/>
    <w:rsid w:val="00E81740"/>
    <w:rsid w:val="00E81AD9"/>
    <w:rsid w:val="00E821E0"/>
    <w:rsid w:val="00E824A9"/>
    <w:rsid w:val="00E827D2"/>
    <w:rsid w:val="00E82E2E"/>
    <w:rsid w:val="00E8302C"/>
    <w:rsid w:val="00E834CE"/>
    <w:rsid w:val="00E839D0"/>
    <w:rsid w:val="00E84486"/>
    <w:rsid w:val="00E846CD"/>
    <w:rsid w:val="00E84D19"/>
    <w:rsid w:val="00E85069"/>
    <w:rsid w:val="00E85509"/>
    <w:rsid w:val="00E85C2E"/>
    <w:rsid w:val="00E85E43"/>
    <w:rsid w:val="00E86418"/>
    <w:rsid w:val="00E864D7"/>
    <w:rsid w:val="00E86E88"/>
    <w:rsid w:val="00E86FEA"/>
    <w:rsid w:val="00E8779A"/>
    <w:rsid w:val="00E87979"/>
    <w:rsid w:val="00E9013B"/>
    <w:rsid w:val="00E902D8"/>
    <w:rsid w:val="00E90367"/>
    <w:rsid w:val="00E9079F"/>
    <w:rsid w:val="00E91DD0"/>
    <w:rsid w:val="00E92170"/>
    <w:rsid w:val="00E9262F"/>
    <w:rsid w:val="00E928D4"/>
    <w:rsid w:val="00E92983"/>
    <w:rsid w:val="00E92DB3"/>
    <w:rsid w:val="00E92FE9"/>
    <w:rsid w:val="00E930AA"/>
    <w:rsid w:val="00E931C5"/>
    <w:rsid w:val="00E9353E"/>
    <w:rsid w:val="00E93594"/>
    <w:rsid w:val="00E936CF"/>
    <w:rsid w:val="00E938E9"/>
    <w:rsid w:val="00E93AF6"/>
    <w:rsid w:val="00E93CD5"/>
    <w:rsid w:val="00E942FA"/>
    <w:rsid w:val="00E952B5"/>
    <w:rsid w:val="00E95320"/>
    <w:rsid w:val="00E954D8"/>
    <w:rsid w:val="00E959AD"/>
    <w:rsid w:val="00E95E70"/>
    <w:rsid w:val="00E9623F"/>
    <w:rsid w:val="00E96490"/>
    <w:rsid w:val="00E9659B"/>
    <w:rsid w:val="00E966E3"/>
    <w:rsid w:val="00E96A40"/>
    <w:rsid w:val="00E9720B"/>
    <w:rsid w:val="00E9742D"/>
    <w:rsid w:val="00E97520"/>
    <w:rsid w:val="00E975C8"/>
    <w:rsid w:val="00E979AD"/>
    <w:rsid w:val="00E97DD8"/>
    <w:rsid w:val="00E97E89"/>
    <w:rsid w:val="00E97F38"/>
    <w:rsid w:val="00EA050E"/>
    <w:rsid w:val="00EA0869"/>
    <w:rsid w:val="00EA0A8D"/>
    <w:rsid w:val="00EA1139"/>
    <w:rsid w:val="00EA11F1"/>
    <w:rsid w:val="00EA120C"/>
    <w:rsid w:val="00EA1DE5"/>
    <w:rsid w:val="00EA1F81"/>
    <w:rsid w:val="00EA212E"/>
    <w:rsid w:val="00EA232F"/>
    <w:rsid w:val="00EA2C02"/>
    <w:rsid w:val="00EA3428"/>
    <w:rsid w:val="00EA37E5"/>
    <w:rsid w:val="00EA388E"/>
    <w:rsid w:val="00EA3AC0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DE9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7AC"/>
    <w:rsid w:val="00EB09A1"/>
    <w:rsid w:val="00EB11F6"/>
    <w:rsid w:val="00EB2184"/>
    <w:rsid w:val="00EB218B"/>
    <w:rsid w:val="00EB2271"/>
    <w:rsid w:val="00EB244F"/>
    <w:rsid w:val="00EB2560"/>
    <w:rsid w:val="00EB27BA"/>
    <w:rsid w:val="00EB2E90"/>
    <w:rsid w:val="00EB3201"/>
    <w:rsid w:val="00EB36E3"/>
    <w:rsid w:val="00EB3C75"/>
    <w:rsid w:val="00EB3DAD"/>
    <w:rsid w:val="00EB3FBA"/>
    <w:rsid w:val="00EB4190"/>
    <w:rsid w:val="00EB420F"/>
    <w:rsid w:val="00EB44B7"/>
    <w:rsid w:val="00EB4798"/>
    <w:rsid w:val="00EB4B94"/>
    <w:rsid w:val="00EB4DE7"/>
    <w:rsid w:val="00EB5014"/>
    <w:rsid w:val="00EB5531"/>
    <w:rsid w:val="00EB58CC"/>
    <w:rsid w:val="00EB6203"/>
    <w:rsid w:val="00EB63F1"/>
    <w:rsid w:val="00EB6536"/>
    <w:rsid w:val="00EB6615"/>
    <w:rsid w:val="00EB6A14"/>
    <w:rsid w:val="00EB6B5F"/>
    <w:rsid w:val="00EB7122"/>
    <w:rsid w:val="00EB72EC"/>
    <w:rsid w:val="00EB7511"/>
    <w:rsid w:val="00EB7846"/>
    <w:rsid w:val="00EB7936"/>
    <w:rsid w:val="00EB7990"/>
    <w:rsid w:val="00EB7B41"/>
    <w:rsid w:val="00EB7F5E"/>
    <w:rsid w:val="00EB7FF0"/>
    <w:rsid w:val="00EC01AE"/>
    <w:rsid w:val="00EC0312"/>
    <w:rsid w:val="00EC0503"/>
    <w:rsid w:val="00EC0523"/>
    <w:rsid w:val="00EC0528"/>
    <w:rsid w:val="00EC09F3"/>
    <w:rsid w:val="00EC129D"/>
    <w:rsid w:val="00EC1C51"/>
    <w:rsid w:val="00EC2624"/>
    <w:rsid w:val="00EC2946"/>
    <w:rsid w:val="00EC2D61"/>
    <w:rsid w:val="00EC2FEC"/>
    <w:rsid w:val="00EC3062"/>
    <w:rsid w:val="00EC32D1"/>
    <w:rsid w:val="00EC3EA1"/>
    <w:rsid w:val="00EC4115"/>
    <w:rsid w:val="00EC451B"/>
    <w:rsid w:val="00EC4728"/>
    <w:rsid w:val="00EC4797"/>
    <w:rsid w:val="00EC5072"/>
    <w:rsid w:val="00EC50B5"/>
    <w:rsid w:val="00EC530B"/>
    <w:rsid w:val="00EC5682"/>
    <w:rsid w:val="00EC5DDB"/>
    <w:rsid w:val="00EC5FFF"/>
    <w:rsid w:val="00EC6347"/>
    <w:rsid w:val="00EC678F"/>
    <w:rsid w:val="00EC6CEB"/>
    <w:rsid w:val="00EC6EED"/>
    <w:rsid w:val="00EC70AE"/>
    <w:rsid w:val="00EC72AC"/>
    <w:rsid w:val="00EC75FE"/>
    <w:rsid w:val="00EC7750"/>
    <w:rsid w:val="00EC78C2"/>
    <w:rsid w:val="00EC799D"/>
    <w:rsid w:val="00EC7D61"/>
    <w:rsid w:val="00EC7E66"/>
    <w:rsid w:val="00EC7F64"/>
    <w:rsid w:val="00ED0002"/>
    <w:rsid w:val="00ED03E4"/>
    <w:rsid w:val="00ED0491"/>
    <w:rsid w:val="00ED05CE"/>
    <w:rsid w:val="00ED07E8"/>
    <w:rsid w:val="00ED09FD"/>
    <w:rsid w:val="00ED0A94"/>
    <w:rsid w:val="00ED1929"/>
    <w:rsid w:val="00ED1A46"/>
    <w:rsid w:val="00ED1B66"/>
    <w:rsid w:val="00ED1C3A"/>
    <w:rsid w:val="00ED1FB3"/>
    <w:rsid w:val="00ED24B8"/>
    <w:rsid w:val="00ED26E1"/>
    <w:rsid w:val="00ED2957"/>
    <w:rsid w:val="00ED2BCB"/>
    <w:rsid w:val="00ED30EB"/>
    <w:rsid w:val="00ED32B0"/>
    <w:rsid w:val="00ED36B1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50D"/>
    <w:rsid w:val="00ED56A8"/>
    <w:rsid w:val="00ED5746"/>
    <w:rsid w:val="00ED5A4C"/>
    <w:rsid w:val="00ED5C9E"/>
    <w:rsid w:val="00ED63AF"/>
    <w:rsid w:val="00ED66A2"/>
    <w:rsid w:val="00ED684C"/>
    <w:rsid w:val="00ED73E0"/>
    <w:rsid w:val="00ED75A2"/>
    <w:rsid w:val="00ED7696"/>
    <w:rsid w:val="00ED7967"/>
    <w:rsid w:val="00ED7E6F"/>
    <w:rsid w:val="00ED7F42"/>
    <w:rsid w:val="00EE0121"/>
    <w:rsid w:val="00EE0641"/>
    <w:rsid w:val="00EE07EB"/>
    <w:rsid w:val="00EE1502"/>
    <w:rsid w:val="00EE1A3C"/>
    <w:rsid w:val="00EE1F08"/>
    <w:rsid w:val="00EE2EA8"/>
    <w:rsid w:val="00EE3131"/>
    <w:rsid w:val="00EE37D4"/>
    <w:rsid w:val="00EE3896"/>
    <w:rsid w:val="00EE4028"/>
    <w:rsid w:val="00EE40AA"/>
    <w:rsid w:val="00EE416F"/>
    <w:rsid w:val="00EE43D3"/>
    <w:rsid w:val="00EE4569"/>
    <w:rsid w:val="00EE465F"/>
    <w:rsid w:val="00EE49FF"/>
    <w:rsid w:val="00EE4E6B"/>
    <w:rsid w:val="00EE500D"/>
    <w:rsid w:val="00EE5BE8"/>
    <w:rsid w:val="00EE5D3A"/>
    <w:rsid w:val="00EE6119"/>
    <w:rsid w:val="00EE6240"/>
    <w:rsid w:val="00EE6670"/>
    <w:rsid w:val="00EE6A5F"/>
    <w:rsid w:val="00EE73B3"/>
    <w:rsid w:val="00EE73FE"/>
    <w:rsid w:val="00EE765B"/>
    <w:rsid w:val="00EE7713"/>
    <w:rsid w:val="00EE7F87"/>
    <w:rsid w:val="00EF06D0"/>
    <w:rsid w:val="00EF086C"/>
    <w:rsid w:val="00EF095D"/>
    <w:rsid w:val="00EF12E1"/>
    <w:rsid w:val="00EF138D"/>
    <w:rsid w:val="00EF1391"/>
    <w:rsid w:val="00EF20E4"/>
    <w:rsid w:val="00EF2131"/>
    <w:rsid w:val="00EF220A"/>
    <w:rsid w:val="00EF2777"/>
    <w:rsid w:val="00EF2914"/>
    <w:rsid w:val="00EF2D33"/>
    <w:rsid w:val="00EF30BF"/>
    <w:rsid w:val="00EF313C"/>
    <w:rsid w:val="00EF31EA"/>
    <w:rsid w:val="00EF3238"/>
    <w:rsid w:val="00EF3282"/>
    <w:rsid w:val="00EF35F1"/>
    <w:rsid w:val="00EF35F6"/>
    <w:rsid w:val="00EF3836"/>
    <w:rsid w:val="00EF4F2A"/>
    <w:rsid w:val="00EF5460"/>
    <w:rsid w:val="00EF582F"/>
    <w:rsid w:val="00EF58C8"/>
    <w:rsid w:val="00EF59EC"/>
    <w:rsid w:val="00EF5C63"/>
    <w:rsid w:val="00EF5EAB"/>
    <w:rsid w:val="00EF6ED5"/>
    <w:rsid w:val="00EF6FAE"/>
    <w:rsid w:val="00EF71D5"/>
    <w:rsid w:val="00EF7655"/>
    <w:rsid w:val="00EF7AFA"/>
    <w:rsid w:val="00EF7AFB"/>
    <w:rsid w:val="00EF7DEF"/>
    <w:rsid w:val="00EF7FD3"/>
    <w:rsid w:val="00F00071"/>
    <w:rsid w:val="00F00228"/>
    <w:rsid w:val="00F0091A"/>
    <w:rsid w:val="00F00E33"/>
    <w:rsid w:val="00F00F77"/>
    <w:rsid w:val="00F0172C"/>
    <w:rsid w:val="00F01893"/>
    <w:rsid w:val="00F01BD6"/>
    <w:rsid w:val="00F020F9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69D"/>
    <w:rsid w:val="00F03B1A"/>
    <w:rsid w:val="00F03DBE"/>
    <w:rsid w:val="00F04463"/>
    <w:rsid w:val="00F04633"/>
    <w:rsid w:val="00F046D4"/>
    <w:rsid w:val="00F04B70"/>
    <w:rsid w:val="00F04C22"/>
    <w:rsid w:val="00F05D05"/>
    <w:rsid w:val="00F063A8"/>
    <w:rsid w:val="00F06ACC"/>
    <w:rsid w:val="00F07678"/>
    <w:rsid w:val="00F07705"/>
    <w:rsid w:val="00F07751"/>
    <w:rsid w:val="00F078B8"/>
    <w:rsid w:val="00F07962"/>
    <w:rsid w:val="00F07B14"/>
    <w:rsid w:val="00F07C31"/>
    <w:rsid w:val="00F07ECF"/>
    <w:rsid w:val="00F1026A"/>
    <w:rsid w:val="00F10321"/>
    <w:rsid w:val="00F10335"/>
    <w:rsid w:val="00F107EC"/>
    <w:rsid w:val="00F10AD1"/>
    <w:rsid w:val="00F10B48"/>
    <w:rsid w:val="00F10BB9"/>
    <w:rsid w:val="00F10EF2"/>
    <w:rsid w:val="00F112BE"/>
    <w:rsid w:val="00F11376"/>
    <w:rsid w:val="00F11544"/>
    <w:rsid w:val="00F1193C"/>
    <w:rsid w:val="00F119D3"/>
    <w:rsid w:val="00F11D31"/>
    <w:rsid w:val="00F125E5"/>
    <w:rsid w:val="00F12823"/>
    <w:rsid w:val="00F12AC6"/>
    <w:rsid w:val="00F12D00"/>
    <w:rsid w:val="00F12E40"/>
    <w:rsid w:val="00F12EE4"/>
    <w:rsid w:val="00F131AB"/>
    <w:rsid w:val="00F1342C"/>
    <w:rsid w:val="00F1349A"/>
    <w:rsid w:val="00F136C0"/>
    <w:rsid w:val="00F13DBF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E69"/>
    <w:rsid w:val="00F15AEF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6E4"/>
    <w:rsid w:val="00F17915"/>
    <w:rsid w:val="00F17D89"/>
    <w:rsid w:val="00F2046E"/>
    <w:rsid w:val="00F206CF"/>
    <w:rsid w:val="00F2097F"/>
    <w:rsid w:val="00F20ADC"/>
    <w:rsid w:val="00F2127E"/>
    <w:rsid w:val="00F21732"/>
    <w:rsid w:val="00F218F5"/>
    <w:rsid w:val="00F21CD2"/>
    <w:rsid w:val="00F21D01"/>
    <w:rsid w:val="00F2200E"/>
    <w:rsid w:val="00F22269"/>
    <w:rsid w:val="00F2228A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5E"/>
    <w:rsid w:val="00F24970"/>
    <w:rsid w:val="00F24A1C"/>
    <w:rsid w:val="00F24AFD"/>
    <w:rsid w:val="00F24E37"/>
    <w:rsid w:val="00F25006"/>
    <w:rsid w:val="00F2518A"/>
    <w:rsid w:val="00F25425"/>
    <w:rsid w:val="00F25B18"/>
    <w:rsid w:val="00F25C87"/>
    <w:rsid w:val="00F26205"/>
    <w:rsid w:val="00F2642A"/>
    <w:rsid w:val="00F265D0"/>
    <w:rsid w:val="00F26944"/>
    <w:rsid w:val="00F27298"/>
    <w:rsid w:val="00F2747C"/>
    <w:rsid w:val="00F278DE"/>
    <w:rsid w:val="00F27BCC"/>
    <w:rsid w:val="00F27DC1"/>
    <w:rsid w:val="00F3051D"/>
    <w:rsid w:val="00F30D67"/>
    <w:rsid w:val="00F30DE6"/>
    <w:rsid w:val="00F31520"/>
    <w:rsid w:val="00F3164F"/>
    <w:rsid w:val="00F31663"/>
    <w:rsid w:val="00F31B98"/>
    <w:rsid w:val="00F31BCF"/>
    <w:rsid w:val="00F31FE8"/>
    <w:rsid w:val="00F321EA"/>
    <w:rsid w:val="00F32A42"/>
    <w:rsid w:val="00F32ECE"/>
    <w:rsid w:val="00F337FA"/>
    <w:rsid w:val="00F3398F"/>
    <w:rsid w:val="00F33C2B"/>
    <w:rsid w:val="00F34097"/>
    <w:rsid w:val="00F3441F"/>
    <w:rsid w:val="00F3453C"/>
    <w:rsid w:val="00F3456C"/>
    <w:rsid w:val="00F346B0"/>
    <w:rsid w:val="00F3478A"/>
    <w:rsid w:val="00F35A65"/>
    <w:rsid w:val="00F35C40"/>
    <w:rsid w:val="00F35EC2"/>
    <w:rsid w:val="00F362E6"/>
    <w:rsid w:val="00F36420"/>
    <w:rsid w:val="00F368AB"/>
    <w:rsid w:val="00F36B0F"/>
    <w:rsid w:val="00F36DAD"/>
    <w:rsid w:val="00F36DD7"/>
    <w:rsid w:val="00F37160"/>
    <w:rsid w:val="00F373F2"/>
    <w:rsid w:val="00F375A8"/>
    <w:rsid w:val="00F3776D"/>
    <w:rsid w:val="00F377E5"/>
    <w:rsid w:val="00F379BB"/>
    <w:rsid w:val="00F37BA5"/>
    <w:rsid w:val="00F37CAC"/>
    <w:rsid w:val="00F37CE5"/>
    <w:rsid w:val="00F40557"/>
    <w:rsid w:val="00F40636"/>
    <w:rsid w:val="00F40695"/>
    <w:rsid w:val="00F406FB"/>
    <w:rsid w:val="00F40B36"/>
    <w:rsid w:val="00F40E20"/>
    <w:rsid w:val="00F40E39"/>
    <w:rsid w:val="00F419BF"/>
    <w:rsid w:val="00F41A3A"/>
    <w:rsid w:val="00F41AD8"/>
    <w:rsid w:val="00F41DD0"/>
    <w:rsid w:val="00F41F54"/>
    <w:rsid w:val="00F424B6"/>
    <w:rsid w:val="00F4291E"/>
    <w:rsid w:val="00F42B40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3D25"/>
    <w:rsid w:val="00F44025"/>
    <w:rsid w:val="00F44069"/>
    <w:rsid w:val="00F440F7"/>
    <w:rsid w:val="00F444AA"/>
    <w:rsid w:val="00F44B4F"/>
    <w:rsid w:val="00F452B0"/>
    <w:rsid w:val="00F45493"/>
    <w:rsid w:val="00F4554F"/>
    <w:rsid w:val="00F4570A"/>
    <w:rsid w:val="00F4575C"/>
    <w:rsid w:val="00F45B49"/>
    <w:rsid w:val="00F45CF5"/>
    <w:rsid w:val="00F45D4C"/>
    <w:rsid w:val="00F469F9"/>
    <w:rsid w:val="00F474A5"/>
    <w:rsid w:val="00F47579"/>
    <w:rsid w:val="00F47CF7"/>
    <w:rsid w:val="00F50020"/>
    <w:rsid w:val="00F5004C"/>
    <w:rsid w:val="00F5078E"/>
    <w:rsid w:val="00F50B49"/>
    <w:rsid w:val="00F50C25"/>
    <w:rsid w:val="00F51115"/>
    <w:rsid w:val="00F51156"/>
    <w:rsid w:val="00F5146A"/>
    <w:rsid w:val="00F515C5"/>
    <w:rsid w:val="00F515EE"/>
    <w:rsid w:val="00F517FF"/>
    <w:rsid w:val="00F51C26"/>
    <w:rsid w:val="00F51DB6"/>
    <w:rsid w:val="00F52337"/>
    <w:rsid w:val="00F525F8"/>
    <w:rsid w:val="00F52672"/>
    <w:rsid w:val="00F527AA"/>
    <w:rsid w:val="00F52A51"/>
    <w:rsid w:val="00F52DB4"/>
    <w:rsid w:val="00F52FE7"/>
    <w:rsid w:val="00F5414B"/>
    <w:rsid w:val="00F542BE"/>
    <w:rsid w:val="00F54486"/>
    <w:rsid w:val="00F549E3"/>
    <w:rsid w:val="00F54DF3"/>
    <w:rsid w:val="00F54F3A"/>
    <w:rsid w:val="00F558F2"/>
    <w:rsid w:val="00F55B82"/>
    <w:rsid w:val="00F55F17"/>
    <w:rsid w:val="00F55F46"/>
    <w:rsid w:val="00F55FCE"/>
    <w:rsid w:val="00F5606C"/>
    <w:rsid w:val="00F56D5C"/>
    <w:rsid w:val="00F56EC5"/>
    <w:rsid w:val="00F56FC5"/>
    <w:rsid w:val="00F572B5"/>
    <w:rsid w:val="00F578F7"/>
    <w:rsid w:val="00F5797C"/>
    <w:rsid w:val="00F57B03"/>
    <w:rsid w:val="00F57C10"/>
    <w:rsid w:val="00F57F9B"/>
    <w:rsid w:val="00F57FBB"/>
    <w:rsid w:val="00F6023A"/>
    <w:rsid w:val="00F60306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27C"/>
    <w:rsid w:val="00F63A6C"/>
    <w:rsid w:val="00F63ADE"/>
    <w:rsid w:val="00F63AFC"/>
    <w:rsid w:val="00F64318"/>
    <w:rsid w:val="00F64BCC"/>
    <w:rsid w:val="00F64BF2"/>
    <w:rsid w:val="00F650B1"/>
    <w:rsid w:val="00F653B9"/>
    <w:rsid w:val="00F65BF0"/>
    <w:rsid w:val="00F65C6A"/>
    <w:rsid w:val="00F66549"/>
    <w:rsid w:val="00F66FA4"/>
    <w:rsid w:val="00F670F3"/>
    <w:rsid w:val="00F67451"/>
    <w:rsid w:val="00F67842"/>
    <w:rsid w:val="00F679A6"/>
    <w:rsid w:val="00F679BD"/>
    <w:rsid w:val="00F67A71"/>
    <w:rsid w:val="00F67C3D"/>
    <w:rsid w:val="00F70520"/>
    <w:rsid w:val="00F70522"/>
    <w:rsid w:val="00F707FC"/>
    <w:rsid w:val="00F70861"/>
    <w:rsid w:val="00F708D9"/>
    <w:rsid w:val="00F70BB0"/>
    <w:rsid w:val="00F70DA7"/>
    <w:rsid w:val="00F70DD1"/>
    <w:rsid w:val="00F712E7"/>
    <w:rsid w:val="00F7134F"/>
    <w:rsid w:val="00F71695"/>
    <w:rsid w:val="00F71F89"/>
    <w:rsid w:val="00F72025"/>
    <w:rsid w:val="00F721DC"/>
    <w:rsid w:val="00F723C4"/>
    <w:rsid w:val="00F72668"/>
    <w:rsid w:val="00F72B21"/>
    <w:rsid w:val="00F72B2B"/>
    <w:rsid w:val="00F72C5F"/>
    <w:rsid w:val="00F72C84"/>
    <w:rsid w:val="00F72D75"/>
    <w:rsid w:val="00F737E7"/>
    <w:rsid w:val="00F73831"/>
    <w:rsid w:val="00F738B9"/>
    <w:rsid w:val="00F73C3C"/>
    <w:rsid w:val="00F73EB3"/>
    <w:rsid w:val="00F7420E"/>
    <w:rsid w:val="00F7438D"/>
    <w:rsid w:val="00F743C5"/>
    <w:rsid w:val="00F74C34"/>
    <w:rsid w:val="00F750FC"/>
    <w:rsid w:val="00F75201"/>
    <w:rsid w:val="00F755A8"/>
    <w:rsid w:val="00F75710"/>
    <w:rsid w:val="00F75D48"/>
    <w:rsid w:val="00F762DC"/>
    <w:rsid w:val="00F764F2"/>
    <w:rsid w:val="00F76583"/>
    <w:rsid w:val="00F76702"/>
    <w:rsid w:val="00F76A41"/>
    <w:rsid w:val="00F76DFB"/>
    <w:rsid w:val="00F76F7E"/>
    <w:rsid w:val="00F778FB"/>
    <w:rsid w:val="00F80103"/>
    <w:rsid w:val="00F80333"/>
    <w:rsid w:val="00F80AC0"/>
    <w:rsid w:val="00F811C2"/>
    <w:rsid w:val="00F813C4"/>
    <w:rsid w:val="00F815D3"/>
    <w:rsid w:val="00F81712"/>
    <w:rsid w:val="00F81A75"/>
    <w:rsid w:val="00F81ABD"/>
    <w:rsid w:val="00F82185"/>
    <w:rsid w:val="00F8220E"/>
    <w:rsid w:val="00F824AA"/>
    <w:rsid w:val="00F82959"/>
    <w:rsid w:val="00F82A1F"/>
    <w:rsid w:val="00F82D80"/>
    <w:rsid w:val="00F8304A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4B33"/>
    <w:rsid w:val="00F85558"/>
    <w:rsid w:val="00F85881"/>
    <w:rsid w:val="00F85CDC"/>
    <w:rsid w:val="00F85D1D"/>
    <w:rsid w:val="00F85DCB"/>
    <w:rsid w:val="00F862E1"/>
    <w:rsid w:val="00F8663D"/>
    <w:rsid w:val="00F86A2F"/>
    <w:rsid w:val="00F875B9"/>
    <w:rsid w:val="00F877D8"/>
    <w:rsid w:val="00F877FC"/>
    <w:rsid w:val="00F87B9A"/>
    <w:rsid w:val="00F87BAC"/>
    <w:rsid w:val="00F87BAF"/>
    <w:rsid w:val="00F90237"/>
    <w:rsid w:val="00F903CA"/>
    <w:rsid w:val="00F906A5"/>
    <w:rsid w:val="00F90959"/>
    <w:rsid w:val="00F9098E"/>
    <w:rsid w:val="00F91041"/>
    <w:rsid w:val="00F911F0"/>
    <w:rsid w:val="00F912A6"/>
    <w:rsid w:val="00F9164B"/>
    <w:rsid w:val="00F9168B"/>
    <w:rsid w:val="00F91ACD"/>
    <w:rsid w:val="00F92376"/>
    <w:rsid w:val="00F92C48"/>
    <w:rsid w:val="00F9330B"/>
    <w:rsid w:val="00F93528"/>
    <w:rsid w:val="00F93777"/>
    <w:rsid w:val="00F93FFA"/>
    <w:rsid w:val="00F94031"/>
    <w:rsid w:val="00F941D0"/>
    <w:rsid w:val="00F94A75"/>
    <w:rsid w:val="00F94B8A"/>
    <w:rsid w:val="00F951D1"/>
    <w:rsid w:val="00F951F7"/>
    <w:rsid w:val="00F95332"/>
    <w:rsid w:val="00F956B0"/>
    <w:rsid w:val="00F95736"/>
    <w:rsid w:val="00F95D31"/>
    <w:rsid w:val="00F961C9"/>
    <w:rsid w:val="00F96599"/>
    <w:rsid w:val="00F967D4"/>
    <w:rsid w:val="00F96F19"/>
    <w:rsid w:val="00F96F9E"/>
    <w:rsid w:val="00F9707D"/>
    <w:rsid w:val="00F97642"/>
    <w:rsid w:val="00F97B9F"/>
    <w:rsid w:val="00F97F3A"/>
    <w:rsid w:val="00FA01E8"/>
    <w:rsid w:val="00FA0360"/>
    <w:rsid w:val="00FA037C"/>
    <w:rsid w:val="00FA0445"/>
    <w:rsid w:val="00FA0659"/>
    <w:rsid w:val="00FA07BB"/>
    <w:rsid w:val="00FA089D"/>
    <w:rsid w:val="00FA097A"/>
    <w:rsid w:val="00FA0B7F"/>
    <w:rsid w:val="00FA102F"/>
    <w:rsid w:val="00FA1049"/>
    <w:rsid w:val="00FA1863"/>
    <w:rsid w:val="00FA1997"/>
    <w:rsid w:val="00FA1BB8"/>
    <w:rsid w:val="00FA1F9E"/>
    <w:rsid w:val="00FA21F1"/>
    <w:rsid w:val="00FA2416"/>
    <w:rsid w:val="00FA2F4F"/>
    <w:rsid w:val="00FA3508"/>
    <w:rsid w:val="00FA351D"/>
    <w:rsid w:val="00FA366A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7CC"/>
    <w:rsid w:val="00FA784F"/>
    <w:rsid w:val="00FA7B55"/>
    <w:rsid w:val="00FA7C6B"/>
    <w:rsid w:val="00FB01DC"/>
    <w:rsid w:val="00FB0398"/>
    <w:rsid w:val="00FB03E6"/>
    <w:rsid w:val="00FB0427"/>
    <w:rsid w:val="00FB059E"/>
    <w:rsid w:val="00FB0631"/>
    <w:rsid w:val="00FB0BC2"/>
    <w:rsid w:val="00FB0D4D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1B"/>
    <w:rsid w:val="00FB29DC"/>
    <w:rsid w:val="00FB2BF0"/>
    <w:rsid w:val="00FB2BF9"/>
    <w:rsid w:val="00FB2C3C"/>
    <w:rsid w:val="00FB3B34"/>
    <w:rsid w:val="00FB469F"/>
    <w:rsid w:val="00FB47C0"/>
    <w:rsid w:val="00FB48A4"/>
    <w:rsid w:val="00FB49A0"/>
    <w:rsid w:val="00FB4B13"/>
    <w:rsid w:val="00FB4B2C"/>
    <w:rsid w:val="00FB4F2C"/>
    <w:rsid w:val="00FB5109"/>
    <w:rsid w:val="00FB5346"/>
    <w:rsid w:val="00FB53AD"/>
    <w:rsid w:val="00FB55B7"/>
    <w:rsid w:val="00FB59A8"/>
    <w:rsid w:val="00FB5A00"/>
    <w:rsid w:val="00FB5B56"/>
    <w:rsid w:val="00FB60BE"/>
    <w:rsid w:val="00FB6255"/>
    <w:rsid w:val="00FB634A"/>
    <w:rsid w:val="00FB63B5"/>
    <w:rsid w:val="00FB6692"/>
    <w:rsid w:val="00FB6840"/>
    <w:rsid w:val="00FB72F6"/>
    <w:rsid w:val="00FB74D7"/>
    <w:rsid w:val="00FB77C6"/>
    <w:rsid w:val="00FB7C29"/>
    <w:rsid w:val="00FC01DC"/>
    <w:rsid w:val="00FC0945"/>
    <w:rsid w:val="00FC0C80"/>
    <w:rsid w:val="00FC0F59"/>
    <w:rsid w:val="00FC1032"/>
    <w:rsid w:val="00FC1297"/>
    <w:rsid w:val="00FC1595"/>
    <w:rsid w:val="00FC1599"/>
    <w:rsid w:val="00FC160F"/>
    <w:rsid w:val="00FC1674"/>
    <w:rsid w:val="00FC1A4B"/>
    <w:rsid w:val="00FC1DA3"/>
    <w:rsid w:val="00FC1F41"/>
    <w:rsid w:val="00FC2081"/>
    <w:rsid w:val="00FC2658"/>
    <w:rsid w:val="00FC2959"/>
    <w:rsid w:val="00FC29DB"/>
    <w:rsid w:val="00FC303D"/>
    <w:rsid w:val="00FC30E3"/>
    <w:rsid w:val="00FC329C"/>
    <w:rsid w:val="00FC3AB8"/>
    <w:rsid w:val="00FC4320"/>
    <w:rsid w:val="00FC4417"/>
    <w:rsid w:val="00FC46EE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55A"/>
    <w:rsid w:val="00FC7D7F"/>
    <w:rsid w:val="00FC7FAF"/>
    <w:rsid w:val="00FD01E2"/>
    <w:rsid w:val="00FD07CE"/>
    <w:rsid w:val="00FD08AC"/>
    <w:rsid w:val="00FD09F3"/>
    <w:rsid w:val="00FD0D7F"/>
    <w:rsid w:val="00FD0ECA"/>
    <w:rsid w:val="00FD0FCC"/>
    <w:rsid w:val="00FD1349"/>
    <w:rsid w:val="00FD15F6"/>
    <w:rsid w:val="00FD1C04"/>
    <w:rsid w:val="00FD1D67"/>
    <w:rsid w:val="00FD1EBA"/>
    <w:rsid w:val="00FD1F0A"/>
    <w:rsid w:val="00FD1F78"/>
    <w:rsid w:val="00FD21D8"/>
    <w:rsid w:val="00FD2366"/>
    <w:rsid w:val="00FD2719"/>
    <w:rsid w:val="00FD2DE2"/>
    <w:rsid w:val="00FD2F9A"/>
    <w:rsid w:val="00FD331F"/>
    <w:rsid w:val="00FD3567"/>
    <w:rsid w:val="00FD3A76"/>
    <w:rsid w:val="00FD3E79"/>
    <w:rsid w:val="00FD4212"/>
    <w:rsid w:val="00FD44BC"/>
    <w:rsid w:val="00FD453C"/>
    <w:rsid w:val="00FD45F9"/>
    <w:rsid w:val="00FD4855"/>
    <w:rsid w:val="00FD5177"/>
    <w:rsid w:val="00FD51A4"/>
    <w:rsid w:val="00FD51B1"/>
    <w:rsid w:val="00FD54BC"/>
    <w:rsid w:val="00FD55C1"/>
    <w:rsid w:val="00FD59B5"/>
    <w:rsid w:val="00FD5A2F"/>
    <w:rsid w:val="00FD5AF0"/>
    <w:rsid w:val="00FD6315"/>
    <w:rsid w:val="00FD6527"/>
    <w:rsid w:val="00FD6BC4"/>
    <w:rsid w:val="00FD6C47"/>
    <w:rsid w:val="00FD773C"/>
    <w:rsid w:val="00FD77BE"/>
    <w:rsid w:val="00FD77E5"/>
    <w:rsid w:val="00FD7E9F"/>
    <w:rsid w:val="00FD7F51"/>
    <w:rsid w:val="00FE0011"/>
    <w:rsid w:val="00FE0178"/>
    <w:rsid w:val="00FE03D4"/>
    <w:rsid w:val="00FE04B6"/>
    <w:rsid w:val="00FE04DA"/>
    <w:rsid w:val="00FE0529"/>
    <w:rsid w:val="00FE069F"/>
    <w:rsid w:val="00FE06F8"/>
    <w:rsid w:val="00FE09B7"/>
    <w:rsid w:val="00FE10B1"/>
    <w:rsid w:val="00FE16A7"/>
    <w:rsid w:val="00FE1AFE"/>
    <w:rsid w:val="00FE1B48"/>
    <w:rsid w:val="00FE2088"/>
    <w:rsid w:val="00FE269B"/>
    <w:rsid w:val="00FE2805"/>
    <w:rsid w:val="00FE29FB"/>
    <w:rsid w:val="00FE2B24"/>
    <w:rsid w:val="00FE2EF5"/>
    <w:rsid w:val="00FE3230"/>
    <w:rsid w:val="00FE33BF"/>
    <w:rsid w:val="00FE364D"/>
    <w:rsid w:val="00FE3C74"/>
    <w:rsid w:val="00FE3C96"/>
    <w:rsid w:val="00FE3E16"/>
    <w:rsid w:val="00FE4A9F"/>
    <w:rsid w:val="00FE5225"/>
    <w:rsid w:val="00FE5248"/>
    <w:rsid w:val="00FE573D"/>
    <w:rsid w:val="00FE57BA"/>
    <w:rsid w:val="00FE59E3"/>
    <w:rsid w:val="00FE5AA2"/>
    <w:rsid w:val="00FE5B95"/>
    <w:rsid w:val="00FE5EB2"/>
    <w:rsid w:val="00FE5ECD"/>
    <w:rsid w:val="00FE617F"/>
    <w:rsid w:val="00FE625F"/>
    <w:rsid w:val="00FE6418"/>
    <w:rsid w:val="00FE66E9"/>
    <w:rsid w:val="00FE6902"/>
    <w:rsid w:val="00FE6D0A"/>
    <w:rsid w:val="00FE6E98"/>
    <w:rsid w:val="00FE7084"/>
    <w:rsid w:val="00FE7154"/>
    <w:rsid w:val="00FE7222"/>
    <w:rsid w:val="00FE7267"/>
    <w:rsid w:val="00FE75F7"/>
    <w:rsid w:val="00FE7790"/>
    <w:rsid w:val="00FE7A9D"/>
    <w:rsid w:val="00FE7B65"/>
    <w:rsid w:val="00FE7E10"/>
    <w:rsid w:val="00FF01ED"/>
    <w:rsid w:val="00FF02DA"/>
    <w:rsid w:val="00FF0830"/>
    <w:rsid w:val="00FF0A8F"/>
    <w:rsid w:val="00FF0D2D"/>
    <w:rsid w:val="00FF0E64"/>
    <w:rsid w:val="00FF14E8"/>
    <w:rsid w:val="00FF17F9"/>
    <w:rsid w:val="00FF1922"/>
    <w:rsid w:val="00FF1DBB"/>
    <w:rsid w:val="00FF1EB3"/>
    <w:rsid w:val="00FF1EDE"/>
    <w:rsid w:val="00FF2370"/>
    <w:rsid w:val="00FF25C8"/>
    <w:rsid w:val="00FF2720"/>
    <w:rsid w:val="00FF273F"/>
    <w:rsid w:val="00FF27F6"/>
    <w:rsid w:val="00FF2F19"/>
    <w:rsid w:val="00FF2FBE"/>
    <w:rsid w:val="00FF306A"/>
    <w:rsid w:val="00FF31F8"/>
    <w:rsid w:val="00FF3467"/>
    <w:rsid w:val="00FF379A"/>
    <w:rsid w:val="00FF39D9"/>
    <w:rsid w:val="00FF3BAD"/>
    <w:rsid w:val="00FF3C8F"/>
    <w:rsid w:val="00FF3F87"/>
    <w:rsid w:val="00FF4430"/>
    <w:rsid w:val="00FF459B"/>
    <w:rsid w:val="00FF4838"/>
    <w:rsid w:val="00FF4BDF"/>
    <w:rsid w:val="00FF536B"/>
    <w:rsid w:val="00FF5409"/>
    <w:rsid w:val="00FF5411"/>
    <w:rsid w:val="00FF5A4D"/>
    <w:rsid w:val="00FF5BF8"/>
    <w:rsid w:val="00FF5D78"/>
    <w:rsid w:val="00FF5FD5"/>
    <w:rsid w:val="00FF61DF"/>
    <w:rsid w:val="00FF637A"/>
    <w:rsid w:val="00FF6732"/>
    <w:rsid w:val="00FF6791"/>
    <w:rsid w:val="00FF68A8"/>
    <w:rsid w:val="00FF6A70"/>
    <w:rsid w:val="00FF6CD0"/>
    <w:rsid w:val="00FF7041"/>
    <w:rsid w:val="00FF7188"/>
    <w:rsid w:val="00FF72B9"/>
    <w:rsid w:val="00FF7485"/>
    <w:rsid w:val="00FF7A79"/>
    <w:rsid w:val="00FF7EB2"/>
    <w:rsid w:val="01981627"/>
    <w:rsid w:val="019862B2"/>
    <w:rsid w:val="01A37EB2"/>
    <w:rsid w:val="01A49355"/>
    <w:rsid w:val="01A8ACB3"/>
    <w:rsid w:val="02098E93"/>
    <w:rsid w:val="026E543B"/>
    <w:rsid w:val="027BE5F8"/>
    <w:rsid w:val="02A1B9BB"/>
    <w:rsid w:val="02ADC1DB"/>
    <w:rsid w:val="031AAB89"/>
    <w:rsid w:val="0327F1EB"/>
    <w:rsid w:val="034D7CA1"/>
    <w:rsid w:val="03D575FE"/>
    <w:rsid w:val="04207A3B"/>
    <w:rsid w:val="043A827F"/>
    <w:rsid w:val="046370B3"/>
    <w:rsid w:val="04ED2D18"/>
    <w:rsid w:val="04EF33CA"/>
    <w:rsid w:val="04F1EE5D"/>
    <w:rsid w:val="04F4459E"/>
    <w:rsid w:val="054A0C60"/>
    <w:rsid w:val="05BF15CA"/>
    <w:rsid w:val="05CB676F"/>
    <w:rsid w:val="06316543"/>
    <w:rsid w:val="06317273"/>
    <w:rsid w:val="0648E68B"/>
    <w:rsid w:val="0656F111"/>
    <w:rsid w:val="06A3A103"/>
    <w:rsid w:val="06ABBCBA"/>
    <w:rsid w:val="06ACB7A7"/>
    <w:rsid w:val="06B0CFFD"/>
    <w:rsid w:val="073628CE"/>
    <w:rsid w:val="073722C6"/>
    <w:rsid w:val="0754ADE1"/>
    <w:rsid w:val="077B48F3"/>
    <w:rsid w:val="081B5123"/>
    <w:rsid w:val="084B3CA9"/>
    <w:rsid w:val="0850B4BF"/>
    <w:rsid w:val="0874398F"/>
    <w:rsid w:val="08D831EC"/>
    <w:rsid w:val="08F8A684"/>
    <w:rsid w:val="09247D9C"/>
    <w:rsid w:val="092A33A4"/>
    <w:rsid w:val="09351011"/>
    <w:rsid w:val="09638106"/>
    <w:rsid w:val="09C8F763"/>
    <w:rsid w:val="09ECA8BF"/>
    <w:rsid w:val="0A31F2B0"/>
    <w:rsid w:val="0A3C7B69"/>
    <w:rsid w:val="0A5C3511"/>
    <w:rsid w:val="0A62E3E2"/>
    <w:rsid w:val="0AECD391"/>
    <w:rsid w:val="0B011BF2"/>
    <w:rsid w:val="0B396A4E"/>
    <w:rsid w:val="0B44B44A"/>
    <w:rsid w:val="0B5CD9C7"/>
    <w:rsid w:val="0B77E6CB"/>
    <w:rsid w:val="0C4960C7"/>
    <w:rsid w:val="0C50B89C"/>
    <w:rsid w:val="0C733523"/>
    <w:rsid w:val="0C76225D"/>
    <w:rsid w:val="0C951C66"/>
    <w:rsid w:val="0CB3E4DB"/>
    <w:rsid w:val="0D6D7FD1"/>
    <w:rsid w:val="0D776752"/>
    <w:rsid w:val="0D7D67D2"/>
    <w:rsid w:val="0DC53483"/>
    <w:rsid w:val="0DCC0516"/>
    <w:rsid w:val="0E5B02D4"/>
    <w:rsid w:val="0EAC0AA3"/>
    <w:rsid w:val="0EB38BAD"/>
    <w:rsid w:val="0ED9E2D9"/>
    <w:rsid w:val="0F431E99"/>
    <w:rsid w:val="0F8B296D"/>
    <w:rsid w:val="0FC7E85C"/>
    <w:rsid w:val="0FCD9BFE"/>
    <w:rsid w:val="0FEFBAFB"/>
    <w:rsid w:val="0FFCB740"/>
    <w:rsid w:val="102F41E5"/>
    <w:rsid w:val="103FC0AB"/>
    <w:rsid w:val="104A7CA4"/>
    <w:rsid w:val="104A9DC2"/>
    <w:rsid w:val="106AD4DF"/>
    <w:rsid w:val="10D4D3AC"/>
    <w:rsid w:val="11031CBE"/>
    <w:rsid w:val="110505E2"/>
    <w:rsid w:val="1106BA7B"/>
    <w:rsid w:val="110CD5FB"/>
    <w:rsid w:val="113743F5"/>
    <w:rsid w:val="114C74FC"/>
    <w:rsid w:val="115990D0"/>
    <w:rsid w:val="11718EEA"/>
    <w:rsid w:val="11A756B3"/>
    <w:rsid w:val="11B59DD3"/>
    <w:rsid w:val="11BB6759"/>
    <w:rsid w:val="11C588C4"/>
    <w:rsid w:val="11D9560F"/>
    <w:rsid w:val="12251898"/>
    <w:rsid w:val="130785FF"/>
    <w:rsid w:val="13986223"/>
    <w:rsid w:val="143717B7"/>
    <w:rsid w:val="14507B09"/>
    <w:rsid w:val="14508D80"/>
    <w:rsid w:val="1453561E"/>
    <w:rsid w:val="148DEDD7"/>
    <w:rsid w:val="14D163DD"/>
    <w:rsid w:val="1567E515"/>
    <w:rsid w:val="157D3304"/>
    <w:rsid w:val="15F67179"/>
    <w:rsid w:val="164E9990"/>
    <w:rsid w:val="16E4DACD"/>
    <w:rsid w:val="174ABFE5"/>
    <w:rsid w:val="175B4B85"/>
    <w:rsid w:val="176C9586"/>
    <w:rsid w:val="17860067"/>
    <w:rsid w:val="17B3BA24"/>
    <w:rsid w:val="17E115BA"/>
    <w:rsid w:val="17F00B4C"/>
    <w:rsid w:val="17FE4357"/>
    <w:rsid w:val="1819527F"/>
    <w:rsid w:val="18423285"/>
    <w:rsid w:val="188AE239"/>
    <w:rsid w:val="18D303CE"/>
    <w:rsid w:val="18DF080E"/>
    <w:rsid w:val="18FD2029"/>
    <w:rsid w:val="19118405"/>
    <w:rsid w:val="194F7C22"/>
    <w:rsid w:val="19571B6A"/>
    <w:rsid w:val="197757CC"/>
    <w:rsid w:val="1980A37C"/>
    <w:rsid w:val="19936BA4"/>
    <w:rsid w:val="19C0C79C"/>
    <w:rsid w:val="1A7EE10C"/>
    <w:rsid w:val="1A7FA97E"/>
    <w:rsid w:val="1B4895A1"/>
    <w:rsid w:val="1B78405D"/>
    <w:rsid w:val="1BA79B9C"/>
    <w:rsid w:val="1BBFC96A"/>
    <w:rsid w:val="1C486F20"/>
    <w:rsid w:val="1D0A0B37"/>
    <w:rsid w:val="1D3879B4"/>
    <w:rsid w:val="1D5BCFC4"/>
    <w:rsid w:val="1D6FE3CE"/>
    <w:rsid w:val="1DF3E799"/>
    <w:rsid w:val="1DF41EEF"/>
    <w:rsid w:val="1E087A45"/>
    <w:rsid w:val="1E699B95"/>
    <w:rsid w:val="1E9A6004"/>
    <w:rsid w:val="1EA8BFE2"/>
    <w:rsid w:val="1EB31FEF"/>
    <w:rsid w:val="1EFC9633"/>
    <w:rsid w:val="1F05801B"/>
    <w:rsid w:val="1F204132"/>
    <w:rsid w:val="1F619047"/>
    <w:rsid w:val="1F89E022"/>
    <w:rsid w:val="1FB51ED1"/>
    <w:rsid w:val="1FD0E00D"/>
    <w:rsid w:val="2019BA18"/>
    <w:rsid w:val="2026A2BE"/>
    <w:rsid w:val="20344197"/>
    <w:rsid w:val="20D75B6D"/>
    <w:rsid w:val="20D7B8A7"/>
    <w:rsid w:val="21134F71"/>
    <w:rsid w:val="211DF041"/>
    <w:rsid w:val="2197F1EE"/>
    <w:rsid w:val="21C4CE65"/>
    <w:rsid w:val="22018953"/>
    <w:rsid w:val="225A4B87"/>
    <w:rsid w:val="226731E2"/>
    <w:rsid w:val="2274CB7B"/>
    <w:rsid w:val="22DC4BEE"/>
    <w:rsid w:val="22DDAE90"/>
    <w:rsid w:val="23046FB5"/>
    <w:rsid w:val="230FD0FA"/>
    <w:rsid w:val="23676224"/>
    <w:rsid w:val="23AF75C3"/>
    <w:rsid w:val="23C6FBC0"/>
    <w:rsid w:val="24261EDC"/>
    <w:rsid w:val="24662469"/>
    <w:rsid w:val="24A65861"/>
    <w:rsid w:val="24CA0F02"/>
    <w:rsid w:val="24D8C1D5"/>
    <w:rsid w:val="2503320B"/>
    <w:rsid w:val="251D7E2F"/>
    <w:rsid w:val="2521965C"/>
    <w:rsid w:val="25449E62"/>
    <w:rsid w:val="2562588B"/>
    <w:rsid w:val="2563A4AC"/>
    <w:rsid w:val="25A7740F"/>
    <w:rsid w:val="2613BB17"/>
    <w:rsid w:val="26283F18"/>
    <w:rsid w:val="26298652"/>
    <w:rsid w:val="26319463"/>
    <w:rsid w:val="26BB3325"/>
    <w:rsid w:val="272CED1C"/>
    <w:rsid w:val="275A1B7D"/>
    <w:rsid w:val="275E5D64"/>
    <w:rsid w:val="276EB7BF"/>
    <w:rsid w:val="27838DE8"/>
    <w:rsid w:val="27AACFEB"/>
    <w:rsid w:val="27BC2203"/>
    <w:rsid w:val="280E36E5"/>
    <w:rsid w:val="2838664E"/>
    <w:rsid w:val="289DC5C6"/>
    <w:rsid w:val="28A17D61"/>
    <w:rsid w:val="28DF8A79"/>
    <w:rsid w:val="290127E2"/>
    <w:rsid w:val="29742528"/>
    <w:rsid w:val="29BCE2AC"/>
    <w:rsid w:val="29E6C9B2"/>
    <w:rsid w:val="2A60D0D8"/>
    <w:rsid w:val="2B28AC53"/>
    <w:rsid w:val="2B488D48"/>
    <w:rsid w:val="2B7F7B2F"/>
    <w:rsid w:val="2BA756DC"/>
    <w:rsid w:val="2C2E15FF"/>
    <w:rsid w:val="2C81B989"/>
    <w:rsid w:val="2CC47CB4"/>
    <w:rsid w:val="2CCF3A0D"/>
    <w:rsid w:val="2CF31EA8"/>
    <w:rsid w:val="2D026796"/>
    <w:rsid w:val="2D55F4D1"/>
    <w:rsid w:val="2D6EC0D2"/>
    <w:rsid w:val="2D890C1E"/>
    <w:rsid w:val="2DF50109"/>
    <w:rsid w:val="2DF5AE25"/>
    <w:rsid w:val="2E1C1C06"/>
    <w:rsid w:val="2E1D1672"/>
    <w:rsid w:val="2EAE367C"/>
    <w:rsid w:val="2F082A94"/>
    <w:rsid w:val="2F8F9402"/>
    <w:rsid w:val="2F9841C8"/>
    <w:rsid w:val="2FAA18DE"/>
    <w:rsid w:val="2FCA5F75"/>
    <w:rsid w:val="2FE66BB8"/>
    <w:rsid w:val="3019F97E"/>
    <w:rsid w:val="30445F2A"/>
    <w:rsid w:val="3063C461"/>
    <w:rsid w:val="3064AE30"/>
    <w:rsid w:val="30669739"/>
    <w:rsid w:val="309D45B1"/>
    <w:rsid w:val="3190C9B5"/>
    <w:rsid w:val="31BE68ED"/>
    <w:rsid w:val="31FD694C"/>
    <w:rsid w:val="3287428B"/>
    <w:rsid w:val="32DD7052"/>
    <w:rsid w:val="32DEBD0F"/>
    <w:rsid w:val="32E0B23B"/>
    <w:rsid w:val="336D68E6"/>
    <w:rsid w:val="33A53F3E"/>
    <w:rsid w:val="33C3962A"/>
    <w:rsid w:val="33CBBFB5"/>
    <w:rsid w:val="33D64982"/>
    <w:rsid w:val="33FC5975"/>
    <w:rsid w:val="340AFE97"/>
    <w:rsid w:val="341901BC"/>
    <w:rsid w:val="3478C672"/>
    <w:rsid w:val="347B2175"/>
    <w:rsid w:val="3493CFFA"/>
    <w:rsid w:val="34F8C644"/>
    <w:rsid w:val="34FE801E"/>
    <w:rsid w:val="351A1FBD"/>
    <w:rsid w:val="355308E2"/>
    <w:rsid w:val="35A420C9"/>
    <w:rsid w:val="35B2B2E9"/>
    <w:rsid w:val="35C349B9"/>
    <w:rsid w:val="35EDD98B"/>
    <w:rsid w:val="360721D8"/>
    <w:rsid w:val="363FB059"/>
    <w:rsid w:val="366B4A90"/>
    <w:rsid w:val="3671AFAC"/>
    <w:rsid w:val="3671FAC6"/>
    <w:rsid w:val="36D981E4"/>
    <w:rsid w:val="36FAE693"/>
    <w:rsid w:val="36FFF8D6"/>
    <w:rsid w:val="3724FDB4"/>
    <w:rsid w:val="3726D418"/>
    <w:rsid w:val="37707DB5"/>
    <w:rsid w:val="378C6A21"/>
    <w:rsid w:val="37A4FE13"/>
    <w:rsid w:val="37BB6098"/>
    <w:rsid w:val="37F908EF"/>
    <w:rsid w:val="37FE9F3A"/>
    <w:rsid w:val="3843E69C"/>
    <w:rsid w:val="387559B0"/>
    <w:rsid w:val="38AE472A"/>
    <w:rsid w:val="38B08C63"/>
    <w:rsid w:val="392F58D7"/>
    <w:rsid w:val="394D575D"/>
    <w:rsid w:val="395D47A6"/>
    <w:rsid w:val="395F364F"/>
    <w:rsid w:val="397CE717"/>
    <w:rsid w:val="39A73312"/>
    <w:rsid w:val="39C334A1"/>
    <w:rsid w:val="39C37351"/>
    <w:rsid w:val="3ABB103E"/>
    <w:rsid w:val="3AC0D5B4"/>
    <w:rsid w:val="3AD075CE"/>
    <w:rsid w:val="3AE44F64"/>
    <w:rsid w:val="3AE77F76"/>
    <w:rsid w:val="3AF5C613"/>
    <w:rsid w:val="3B1AA017"/>
    <w:rsid w:val="3B34E52D"/>
    <w:rsid w:val="3B66D62C"/>
    <w:rsid w:val="3B7D5097"/>
    <w:rsid w:val="3B83DD00"/>
    <w:rsid w:val="3C2965A5"/>
    <w:rsid w:val="3C6ADAA6"/>
    <w:rsid w:val="3C845471"/>
    <w:rsid w:val="3CC51D28"/>
    <w:rsid w:val="3CDA0569"/>
    <w:rsid w:val="3CDF2FDB"/>
    <w:rsid w:val="3CEF0C2B"/>
    <w:rsid w:val="3D357123"/>
    <w:rsid w:val="3D4C98E6"/>
    <w:rsid w:val="3DE9C678"/>
    <w:rsid w:val="3DF18F77"/>
    <w:rsid w:val="3E13EA82"/>
    <w:rsid w:val="3E1A6212"/>
    <w:rsid w:val="3E2E7971"/>
    <w:rsid w:val="3E443861"/>
    <w:rsid w:val="3E89D3D1"/>
    <w:rsid w:val="3E94F6CC"/>
    <w:rsid w:val="3EA48C8B"/>
    <w:rsid w:val="3EB7BA1E"/>
    <w:rsid w:val="3EF7C746"/>
    <w:rsid w:val="3F61D8AF"/>
    <w:rsid w:val="3FD9464B"/>
    <w:rsid w:val="3FDC54BA"/>
    <w:rsid w:val="3FEEE068"/>
    <w:rsid w:val="40566B69"/>
    <w:rsid w:val="40571229"/>
    <w:rsid w:val="407431E3"/>
    <w:rsid w:val="407A2D59"/>
    <w:rsid w:val="409110A5"/>
    <w:rsid w:val="409C1BFA"/>
    <w:rsid w:val="40B2AAC0"/>
    <w:rsid w:val="40D0FE7D"/>
    <w:rsid w:val="417A3003"/>
    <w:rsid w:val="42414E02"/>
    <w:rsid w:val="424404E2"/>
    <w:rsid w:val="424B835E"/>
    <w:rsid w:val="42727241"/>
    <w:rsid w:val="42920A54"/>
    <w:rsid w:val="42CE34D3"/>
    <w:rsid w:val="42D280ED"/>
    <w:rsid w:val="43203CF5"/>
    <w:rsid w:val="432F2089"/>
    <w:rsid w:val="433DC36C"/>
    <w:rsid w:val="43430E70"/>
    <w:rsid w:val="43864DEC"/>
    <w:rsid w:val="4389E7F8"/>
    <w:rsid w:val="440BC0AF"/>
    <w:rsid w:val="440C7CE7"/>
    <w:rsid w:val="443783E7"/>
    <w:rsid w:val="4454C2ED"/>
    <w:rsid w:val="445BBE6A"/>
    <w:rsid w:val="44C7B3D3"/>
    <w:rsid w:val="44DB9519"/>
    <w:rsid w:val="44DC7D8B"/>
    <w:rsid w:val="44DFF492"/>
    <w:rsid w:val="450EDF18"/>
    <w:rsid w:val="451BD5AD"/>
    <w:rsid w:val="4548831B"/>
    <w:rsid w:val="456FED5A"/>
    <w:rsid w:val="458F2E78"/>
    <w:rsid w:val="45D4692B"/>
    <w:rsid w:val="4637C1F9"/>
    <w:rsid w:val="463AA584"/>
    <w:rsid w:val="465297FD"/>
    <w:rsid w:val="467E6A1C"/>
    <w:rsid w:val="46B44273"/>
    <w:rsid w:val="46B9BCCB"/>
    <w:rsid w:val="46EAA9A1"/>
    <w:rsid w:val="474487FC"/>
    <w:rsid w:val="4777AC37"/>
    <w:rsid w:val="47899C23"/>
    <w:rsid w:val="47943C4E"/>
    <w:rsid w:val="47E1C71E"/>
    <w:rsid w:val="47FF51D4"/>
    <w:rsid w:val="4810D5E1"/>
    <w:rsid w:val="4810DE1C"/>
    <w:rsid w:val="481A7704"/>
    <w:rsid w:val="481AF021"/>
    <w:rsid w:val="48A41EA6"/>
    <w:rsid w:val="48AC7CA1"/>
    <w:rsid w:val="48EFCE4D"/>
    <w:rsid w:val="491F5516"/>
    <w:rsid w:val="49247F2E"/>
    <w:rsid w:val="495FFDB2"/>
    <w:rsid w:val="499F18AC"/>
    <w:rsid w:val="4A018EC4"/>
    <w:rsid w:val="4A3899CE"/>
    <w:rsid w:val="4A70DCE7"/>
    <w:rsid w:val="4A8AC713"/>
    <w:rsid w:val="4AB2A7BE"/>
    <w:rsid w:val="4AF0E7FE"/>
    <w:rsid w:val="4B7F3449"/>
    <w:rsid w:val="4BA977D1"/>
    <w:rsid w:val="4C17E2B7"/>
    <w:rsid w:val="4C1B47E4"/>
    <w:rsid w:val="4C211B22"/>
    <w:rsid w:val="4D1FC6AF"/>
    <w:rsid w:val="4D88AE39"/>
    <w:rsid w:val="4DAF3ED4"/>
    <w:rsid w:val="4DB2FD00"/>
    <w:rsid w:val="4E06732D"/>
    <w:rsid w:val="4E6C63CC"/>
    <w:rsid w:val="4E92DCF2"/>
    <w:rsid w:val="4EAA713B"/>
    <w:rsid w:val="4F30978C"/>
    <w:rsid w:val="4F333ECB"/>
    <w:rsid w:val="4F3DDF37"/>
    <w:rsid w:val="4FA2061C"/>
    <w:rsid w:val="4FC3BEF2"/>
    <w:rsid w:val="509DB2CC"/>
    <w:rsid w:val="50CBE48F"/>
    <w:rsid w:val="511865AB"/>
    <w:rsid w:val="5122097C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74C0B4"/>
    <w:rsid w:val="5298A951"/>
    <w:rsid w:val="52FEBF52"/>
    <w:rsid w:val="533922BE"/>
    <w:rsid w:val="53C71774"/>
    <w:rsid w:val="53F1381B"/>
    <w:rsid w:val="53FEFE5B"/>
    <w:rsid w:val="543CACC1"/>
    <w:rsid w:val="5473753E"/>
    <w:rsid w:val="548119BC"/>
    <w:rsid w:val="548DEBD2"/>
    <w:rsid w:val="54970D14"/>
    <w:rsid w:val="557C2B8E"/>
    <w:rsid w:val="56733CAA"/>
    <w:rsid w:val="568FCB9A"/>
    <w:rsid w:val="56A6DE0C"/>
    <w:rsid w:val="575B561E"/>
    <w:rsid w:val="57602A01"/>
    <w:rsid w:val="576C5FBF"/>
    <w:rsid w:val="57AAB269"/>
    <w:rsid w:val="57ACAE12"/>
    <w:rsid w:val="57CD271B"/>
    <w:rsid w:val="57CDA6F1"/>
    <w:rsid w:val="580E6089"/>
    <w:rsid w:val="58221194"/>
    <w:rsid w:val="5885E89D"/>
    <w:rsid w:val="58C0F687"/>
    <w:rsid w:val="59550CC4"/>
    <w:rsid w:val="59619F38"/>
    <w:rsid w:val="596594AF"/>
    <w:rsid w:val="598B8928"/>
    <w:rsid w:val="5992B36F"/>
    <w:rsid w:val="59BC34D2"/>
    <w:rsid w:val="59C4FB9D"/>
    <w:rsid w:val="59FE841E"/>
    <w:rsid w:val="59FE9FDA"/>
    <w:rsid w:val="5A164DB3"/>
    <w:rsid w:val="5A1CEA6D"/>
    <w:rsid w:val="5A220C12"/>
    <w:rsid w:val="5A257BAF"/>
    <w:rsid w:val="5A39A118"/>
    <w:rsid w:val="5A902E4F"/>
    <w:rsid w:val="5AE61891"/>
    <w:rsid w:val="5B6A4635"/>
    <w:rsid w:val="5B847C7C"/>
    <w:rsid w:val="5BCDAD4C"/>
    <w:rsid w:val="5BDE51A3"/>
    <w:rsid w:val="5C1CCB7A"/>
    <w:rsid w:val="5C3B1CD3"/>
    <w:rsid w:val="5C3FDEA4"/>
    <w:rsid w:val="5D065130"/>
    <w:rsid w:val="5D16C1E9"/>
    <w:rsid w:val="5D4EAB69"/>
    <w:rsid w:val="5D6CB0B3"/>
    <w:rsid w:val="5D71B172"/>
    <w:rsid w:val="5D7647F2"/>
    <w:rsid w:val="5D7D7D83"/>
    <w:rsid w:val="5DA71EA1"/>
    <w:rsid w:val="5DADFD06"/>
    <w:rsid w:val="5DB46E7F"/>
    <w:rsid w:val="5DBA61F0"/>
    <w:rsid w:val="5DBCC4B9"/>
    <w:rsid w:val="5DD5AC69"/>
    <w:rsid w:val="5E45C6BA"/>
    <w:rsid w:val="5E4E32FA"/>
    <w:rsid w:val="5EAA4D41"/>
    <w:rsid w:val="5EAFF0A7"/>
    <w:rsid w:val="5EBBE150"/>
    <w:rsid w:val="5F09C41F"/>
    <w:rsid w:val="5F0AE4C7"/>
    <w:rsid w:val="5F78A6B1"/>
    <w:rsid w:val="5F96B63C"/>
    <w:rsid w:val="5FA97F6A"/>
    <w:rsid w:val="5FD57FEE"/>
    <w:rsid w:val="5FE33A63"/>
    <w:rsid w:val="60432CB3"/>
    <w:rsid w:val="609DE017"/>
    <w:rsid w:val="60D76D92"/>
    <w:rsid w:val="6142A882"/>
    <w:rsid w:val="61506623"/>
    <w:rsid w:val="61D3ED2D"/>
    <w:rsid w:val="61E4C9C7"/>
    <w:rsid w:val="61F42C53"/>
    <w:rsid w:val="62008892"/>
    <w:rsid w:val="6233340B"/>
    <w:rsid w:val="6259DDCB"/>
    <w:rsid w:val="625C8DA8"/>
    <w:rsid w:val="62D3CCA9"/>
    <w:rsid w:val="631B314A"/>
    <w:rsid w:val="6328393C"/>
    <w:rsid w:val="639A1836"/>
    <w:rsid w:val="63F93924"/>
    <w:rsid w:val="6442DD1E"/>
    <w:rsid w:val="64DF1DF6"/>
    <w:rsid w:val="6500E317"/>
    <w:rsid w:val="65785F0D"/>
    <w:rsid w:val="6586F78A"/>
    <w:rsid w:val="65914F12"/>
    <w:rsid w:val="65E95991"/>
    <w:rsid w:val="66319C19"/>
    <w:rsid w:val="66608A72"/>
    <w:rsid w:val="667DDB84"/>
    <w:rsid w:val="66B6EC46"/>
    <w:rsid w:val="6715C3D8"/>
    <w:rsid w:val="672E7DB2"/>
    <w:rsid w:val="677E7F13"/>
    <w:rsid w:val="67AD0390"/>
    <w:rsid w:val="6806AE1E"/>
    <w:rsid w:val="6815750A"/>
    <w:rsid w:val="68572E5B"/>
    <w:rsid w:val="685BAA71"/>
    <w:rsid w:val="6873A40E"/>
    <w:rsid w:val="68A3E22B"/>
    <w:rsid w:val="68B130B7"/>
    <w:rsid w:val="68C29BFE"/>
    <w:rsid w:val="694AD521"/>
    <w:rsid w:val="698A037B"/>
    <w:rsid w:val="6994B132"/>
    <w:rsid w:val="69E455E6"/>
    <w:rsid w:val="6A02B309"/>
    <w:rsid w:val="6A192A03"/>
    <w:rsid w:val="6A310BBE"/>
    <w:rsid w:val="6A3AD0DA"/>
    <w:rsid w:val="6A59BF01"/>
    <w:rsid w:val="6AA7B6C5"/>
    <w:rsid w:val="6AA98EAE"/>
    <w:rsid w:val="6B3B1067"/>
    <w:rsid w:val="6B82EFBC"/>
    <w:rsid w:val="6BBD02DC"/>
    <w:rsid w:val="6BE34B45"/>
    <w:rsid w:val="6BE5F2E5"/>
    <w:rsid w:val="6C046569"/>
    <w:rsid w:val="6C09EA9B"/>
    <w:rsid w:val="6C455F0F"/>
    <w:rsid w:val="6C63D6F8"/>
    <w:rsid w:val="6C753ADC"/>
    <w:rsid w:val="6C9E5FED"/>
    <w:rsid w:val="6CAA06B1"/>
    <w:rsid w:val="6CEA62A1"/>
    <w:rsid w:val="6CEB3E0E"/>
    <w:rsid w:val="6D0C6A14"/>
    <w:rsid w:val="6E0E8657"/>
    <w:rsid w:val="6E32E031"/>
    <w:rsid w:val="6E4339C5"/>
    <w:rsid w:val="6E53B74F"/>
    <w:rsid w:val="6E6E472A"/>
    <w:rsid w:val="6E79436C"/>
    <w:rsid w:val="6EEE1960"/>
    <w:rsid w:val="6EF4A76E"/>
    <w:rsid w:val="6EFAF67B"/>
    <w:rsid w:val="6F2E53BD"/>
    <w:rsid w:val="6F42B88C"/>
    <w:rsid w:val="6F7D4541"/>
    <w:rsid w:val="6FBBFD28"/>
    <w:rsid w:val="70176E25"/>
    <w:rsid w:val="701C9A11"/>
    <w:rsid w:val="70637499"/>
    <w:rsid w:val="70A781D0"/>
    <w:rsid w:val="710ECD3C"/>
    <w:rsid w:val="7169A778"/>
    <w:rsid w:val="7182C47E"/>
    <w:rsid w:val="719655BF"/>
    <w:rsid w:val="71CF400D"/>
    <w:rsid w:val="71F91DCF"/>
    <w:rsid w:val="72305884"/>
    <w:rsid w:val="72517590"/>
    <w:rsid w:val="726D5652"/>
    <w:rsid w:val="728C0836"/>
    <w:rsid w:val="728C460F"/>
    <w:rsid w:val="72B9960E"/>
    <w:rsid w:val="73B94865"/>
    <w:rsid w:val="74197E9B"/>
    <w:rsid w:val="741FAE24"/>
    <w:rsid w:val="745B198F"/>
    <w:rsid w:val="748A5ACD"/>
    <w:rsid w:val="74CF75B8"/>
    <w:rsid w:val="74DFA4C8"/>
    <w:rsid w:val="751F3B49"/>
    <w:rsid w:val="756A4EFF"/>
    <w:rsid w:val="756E2EFF"/>
    <w:rsid w:val="757EADFC"/>
    <w:rsid w:val="75962538"/>
    <w:rsid w:val="75AD9E9A"/>
    <w:rsid w:val="75D74B21"/>
    <w:rsid w:val="761ACCF1"/>
    <w:rsid w:val="763ABA34"/>
    <w:rsid w:val="76BE046D"/>
    <w:rsid w:val="7735A4FC"/>
    <w:rsid w:val="775EBED3"/>
    <w:rsid w:val="776F2F7E"/>
    <w:rsid w:val="77E0E5F4"/>
    <w:rsid w:val="77FFA833"/>
    <w:rsid w:val="78589CA2"/>
    <w:rsid w:val="78C07195"/>
    <w:rsid w:val="78CAEC7E"/>
    <w:rsid w:val="78EAFEDF"/>
    <w:rsid w:val="7909B095"/>
    <w:rsid w:val="794E3C16"/>
    <w:rsid w:val="79695C32"/>
    <w:rsid w:val="798688F9"/>
    <w:rsid w:val="7A03B8D8"/>
    <w:rsid w:val="7A7EDF31"/>
    <w:rsid w:val="7A9BF205"/>
    <w:rsid w:val="7A9F0536"/>
    <w:rsid w:val="7AAC803F"/>
    <w:rsid w:val="7AACF439"/>
    <w:rsid w:val="7B05E8BB"/>
    <w:rsid w:val="7B113A4D"/>
    <w:rsid w:val="7B79FA9C"/>
    <w:rsid w:val="7BBA0505"/>
    <w:rsid w:val="7BC0BD03"/>
    <w:rsid w:val="7BD1215C"/>
    <w:rsid w:val="7BE6C7D7"/>
    <w:rsid w:val="7BE87AFD"/>
    <w:rsid w:val="7C064D40"/>
    <w:rsid w:val="7C19AE4E"/>
    <w:rsid w:val="7C32F048"/>
    <w:rsid w:val="7C97FD62"/>
    <w:rsid w:val="7CA72491"/>
    <w:rsid w:val="7CD4059A"/>
    <w:rsid w:val="7D327374"/>
    <w:rsid w:val="7D62AE27"/>
    <w:rsid w:val="7D68DC2B"/>
    <w:rsid w:val="7D6E80F2"/>
    <w:rsid w:val="7D913438"/>
    <w:rsid w:val="7D9D7A8B"/>
    <w:rsid w:val="7DB98427"/>
    <w:rsid w:val="7DBC3B27"/>
    <w:rsid w:val="7E280BCA"/>
    <w:rsid w:val="7E513735"/>
    <w:rsid w:val="7E887DE3"/>
    <w:rsid w:val="7E9BC65E"/>
    <w:rsid w:val="7EC2DBCB"/>
    <w:rsid w:val="7ED2853C"/>
    <w:rsid w:val="7EFF11CA"/>
    <w:rsid w:val="7F8392F3"/>
    <w:rsid w:val="7F8398AE"/>
    <w:rsid w:val="7F88C917"/>
    <w:rsid w:val="7F8D639A"/>
    <w:rsid w:val="7FD0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5E32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565648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6564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,列表段落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character" w:styleId="aff4">
    <w:name w:val="Unresolved Mention"/>
    <w:basedOn w:val="a1"/>
    <w:uiPriority w:val="99"/>
    <w:semiHidden/>
    <w:unhideWhenUsed/>
    <w:rsid w:val="00666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27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433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16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690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59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90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509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3757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1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31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0712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303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23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4907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320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448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2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81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9124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279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523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6119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1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198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33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6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4087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2086</Words>
  <Characters>10471</Characters>
  <Application>Microsoft Office Word</Application>
  <DocSecurity>0</DocSecurity>
  <Lines>87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2024-11-08T08:55:00Z</dcterms:created>
  <dcterms:modified xsi:type="dcterms:W3CDTF">2024-11-08T08:57:00Z</dcterms:modified>
  <cp:category/>
</cp:coreProperties>
</file>