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44B5B" w14:textId="75DCAE20" w:rsidR="00A63C50" w:rsidRPr="0038121F" w:rsidRDefault="00A63C50" w:rsidP="0049727A">
      <w:pPr>
        <w:tabs>
          <w:tab w:val="center" w:pos="4536"/>
          <w:tab w:val="right" w:pos="8789"/>
          <w:tab w:val="right" w:pos="9639"/>
        </w:tabs>
        <w:spacing w:afterLines="0" w:after="0"/>
        <w:ind w:right="2"/>
        <w:rPr>
          <w:rFonts w:ascii="Arial" w:hAnsi="Arial" w:cs="Arial"/>
          <w:b/>
          <w:bCs/>
          <w:sz w:val="22"/>
        </w:rPr>
      </w:pPr>
      <w:r>
        <w:rPr>
          <w:rFonts w:ascii="Arial" w:hAnsi="Arial" w:cs="Arial"/>
          <w:b/>
          <w:bCs/>
          <w:sz w:val="22"/>
        </w:rPr>
        <w:t>3GPP TSG RAN WG1 #</w:t>
      </w:r>
      <w:proofErr w:type="gramStart"/>
      <w:r>
        <w:rPr>
          <w:rFonts w:ascii="Arial" w:hAnsi="Arial" w:cs="Arial"/>
          <w:b/>
          <w:bCs/>
          <w:sz w:val="22"/>
        </w:rPr>
        <w:t>11</w:t>
      </w:r>
      <w:r>
        <w:rPr>
          <w:rFonts w:ascii="Arial" w:hAnsi="Arial" w:cs="Arial" w:hint="eastAsia"/>
          <w:b/>
          <w:bCs/>
          <w:sz w:val="22"/>
        </w:rPr>
        <w:t xml:space="preserve">9                                            </w:t>
      </w:r>
      <w:r w:rsidR="002F59EF">
        <w:rPr>
          <w:rFonts w:ascii="Arial" w:hAnsi="Arial" w:cs="Arial" w:hint="eastAsia"/>
          <w:b/>
          <w:bCs/>
          <w:sz w:val="22"/>
        </w:rPr>
        <w:t xml:space="preserve"> </w:t>
      </w:r>
      <w:r w:rsidRPr="00DF18BD">
        <w:rPr>
          <w:rFonts w:ascii="Arial" w:hAnsi="Arial" w:cs="Arial"/>
          <w:b/>
          <w:bCs/>
          <w:sz w:val="22"/>
        </w:rPr>
        <w:t>R1-2</w:t>
      </w:r>
      <w:r>
        <w:rPr>
          <w:rFonts w:ascii="Arial" w:hAnsi="Arial" w:cs="Arial" w:hint="eastAsia"/>
          <w:b/>
          <w:bCs/>
          <w:sz w:val="22"/>
        </w:rPr>
        <w:t>4</w:t>
      </w:r>
      <w:r w:rsidRPr="00DF18BD">
        <w:rPr>
          <w:rFonts w:ascii="Arial" w:hAnsi="Arial" w:cs="Arial"/>
          <w:b/>
          <w:bCs/>
          <w:sz w:val="22"/>
        </w:rPr>
        <w:t>0</w:t>
      </w:r>
      <w:r w:rsidR="002F59EF">
        <w:rPr>
          <w:rFonts w:ascii="Arial" w:hAnsi="Arial" w:cs="Arial" w:hint="eastAsia"/>
          <w:b/>
          <w:bCs/>
          <w:sz w:val="22"/>
        </w:rPr>
        <w:t>9931</w:t>
      </w:r>
      <w:proofErr w:type="gramEnd"/>
    </w:p>
    <w:p w14:paraId="3FCB98FB" w14:textId="77777777" w:rsidR="00A63C50" w:rsidRPr="00B22149" w:rsidRDefault="00A63C50" w:rsidP="0049727A">
      <w:pPr>
        <w:tabs>
          <w:tab w:val="center" w:pos="4536"/>
          <w:tab w:val="right" w:pos="7938"/>
          <w:tab w:val="right" w:pos="9639"/>
        </w:tabs>
        <w:spacing w:afterLines="0" w:after="0"/>
        <w:ind w:right="2"/>
        <w:rPr>
          <w:rFonts w:ascii="Arial" w:hAnsi="Arial" w:cs="Arial"/>
          <w:b/>
          <w:bCs/>
          <w:sz w:val="22"/>
        </w:rPr>
      </w:pPr>
      <w:r w:rsidRPr="005219C2">
        <w:rPr>
          <w:rFonts w:ascii="Arial" w:hAnsi="Arial" w:cs="Arial"/>
          <w:b/>
          <w:bCs/>
          <w:sz w:val="22"/>
        </w:rPr>
        <w:t>Orlando, US, November</w:t>
      </w:r>
      <w:r w:rsidRPr="005219C2">
        <w:rPr>
          <w:rFonts w:ascii="Arial" w:hAnsi="Arial" w:cs="Arial" w:hint="eastAsia"/>
          <w:b/>
          <w:bCs/>
          <w:sz w:val="22"/>
        </w:rPr>
        <w:t xml:space="preserve"> </w:t>
      </w:r>
      <w:r>
        <w:rPr>
          <w:rFonts w:ascii="Arial" w:hAnsi="Arial" w:cs="Arial" w:hint="eastAsia"/>
          <w:b/>
          <w:bCs/>
          <w:sz w:val="22"/>
        </w:rPr>
        <w:t>18</w:t>
      </w:r>
      <w:r w:rsidRPr="00607396">
        <w:rPr>
          <w:rFonts w:ascii="Arial" w:hAnsi="Arial" w:cs="Arial"/>
          <w:b/>
          <w:bCs/>
          <w:sz w:val="22"/>
          <w:vertAlign w:val="superscript"/>
        </w:rPr>
        <w:t xml:space="preserve">th </w:t>
      </w:r>
      <w:r>
        <w:rPr>
          <w:rFonts w:ascii="Arial" w:hAnsi="Arial" w:cs="Arial"/>
          <w:b/>
          <w:bCs/>
          <w:sz w:val="22"/>
        </w:rPr>
        <w:t xml:space="preserve">– </w:t>
      </w:r>
      <w:r>
        <w:rPr>
          <w:rFonts w:ascii="Arial" w:hAnsi="Arial" w:cs="Arial" w:hint="eastAsia"/>
          <w:b/>
          <w:bCs/>
          <w:sz w:val="22"/>
        </w:rPr>
        <w:t>22</w:t>
      </w:r>
      <w:r>
        <w:rPr>
          <w:rFonts w:ascii="Arial" w:hAnsi="Arial" w:cs="Arial"/>
          <w:b/>
          <w:bCs/>
          <w:sz w:val="22"/>
          <w:vertAlign w:val="superscript"/>
        </w:rPr>
        <w:t>nd</w:t>
      </w:r>
      <w:r w:rsidRPr="00607396">
        <w:rPr>
          <w:rFonts w:ascii="Arial" w:hAnsi="Arial" w:cs="Arial"/>
          <w:b/>
          <w:bCs/>
          <w:sz w:val="22"/>
        </w:rPr>
        <w:t>, 2024</w:t>
      </w:r>
    </w:p>
    <w:p w14:paraId="4384DC2C" w14:textId="77777777" w:rsidR="00087B87" w:rsidRPr="00087B87" w:rsidRDefault="00087B87" w:rsidP="0049727A">
      <w:pPr>
        <w:tabs>
          <w:tab w:val="center" w:pos="4536"/>
          <w:tab w:val="right" w:pos="7938"/>
          <w:tab w:val="right" w:pos="9639"/>
        </w:tabs>
        <w:spacing w:afterLines="0" w:after="0"/>
        <w:ind w:right="2"/>
        <w:rPr>
          <w:rFonts w:ascii="Arial" w:hAnsi="Arial" w:cs="Arial"/>
          <w:b/>
          <w:bCs/>
          <w:sz w:val="22"/>
        </w:rPr>
      </w:pPr>
    </w:p>
    <w:p w14:paraId="5AFF58CD" w14:textId="39794B63" w:rsidR="00087B87" w:rsidRPr="00087B87" w:rsidRDefault="008706D2" w:rsidP="0049727A">
      <w:pPr>
        <w:tabs>
          <w:tab w:val="left" w:pos="1985"/>
          <w:tab w:val="left" w:pos="2835"/>
          <w:tab w:val="right" w:pos="9072"/>
          <w:tab w:val="right" w:pos="10206"/>
        </w:tabs>
        <w:spacing w:afterLines="0" w:after="0"/>
        <w:rPr>
          <w:rFonts w:ascii="Arial" w:hAnsi="Arial"/>
          <w:b/>
          <w:sz w:val="22"/>
        </w:rPr>
      </w:pPr>
      <w:r>
        <w:rPr>
          <w:rFonts w:ascii="Arial" w:hAnsi="Arial"/>
          <w:b/>
          <w:sz w:val="22"/>
        </w:rPr>
        <w:t xml:space="preserve">Source: </w:t>
      </w:r>
      <w:r>
        <w:rPr>
          <w:rFonts w:ascii="Arial" w:hAnsi="Arial" w:hint="eastAsia"/>
          <w:b/>
          <w:sz w:val="22"/>
        </w:rPr>
        <w:t xml:space="preserve">        </w:t>
      </w:r>
      <w:r w:rsidR="00087B87" w:rsidRPr="00087B87">
        <w:rPr>
          <w:rFonts w:ascii="Arial" w:hAnsi="Arial"/>
          <w:b/>
          <w:sz w:val="22"/>
        </w:rPr>
        <w:t>CATT</w:t>
      </w:r>
    </w:p>
    <w:p w14:paraId="10FEA1FE" w14:textId="3156C3E5" w:rsidR="00087B87" w:rsidRPr="00087B87" w:rsidRDefault="00087B87" w:rsidP="0049727A">
      <w:pPr>
        <w:tabs>
          <w:tab w:val="left" w:pos="1985"/>
          <w:tab w:val="left" w:pos="2835"/>
          <w:tab w:val="right" w:pos="9072"/>
          <w:tab w:val="right" w:pos="10206"/>
        </w:tabs>
        <w:spacing w:afterLines="0" w:after="0"/>
        <w:rPr>
          <w:rFonts w:ascii="Arial" w:hAnsi="Arial"/>
          <w:b/>
          <w:sz w:val="22"/>
        </w:rPr>
      </w:pPr>
      <w:r w:rsidRPr="00087B87">
        <w:rPr>
          <w:rFonts w:ascii="Arial" w:hAnsi="Arial"/>
          <w:b/>
          <w:sz w:val="22"/>
        </w:rPr>
        <w:t>Title:</w:t>
      </w:r>
      <w:r w:rsidR="008706D2">
        <w:rPr>
          <w:rFonts w:ascii="Arial" w:hAnsi="Arial" w:hint="eastAsia"/>
          <w:b/>
          <w:sz w:val="22"/>
        </w:rPr>
        <w:t xml:space="preserve">            </w:t>
      </w:r>
      <w:r w:rsidRPr="00087B87">
        <w:rPr>
          <w:rFonts w:ascii="Arial" w:hAnsi="Arial" w:hint="eastAsia"/>
          <w:b/>
          <w:sz w:val="22"/>
        </w:rPr>
        <w:t xml:space="preserve">Discussion on </w:t>
      </w:r>
      <w:r>
        <w:rPr>
          <w:rFonts w:ascii="Arial" w:hAnsi="Arial" w:hint="eastAsia"/>
          <w:b/>
          <w:sz w:val="22"/>
        </w:rPr>
        <w:t>multi-cell PUSCH/PDSCH scheduling with a single DCI</w:t>
      </w:r>
    </w:p>
    <w:p w14:paraId="139947DF" w14:textId="0480255A" w:rsidR="00087B87" w:rsidRPr="00087B87" w:rsidRDefault="008706D2" w:rsidP="0049727A">
      <w:pPr>
        <w:tabs>
          <w:tab w:val="left" w:pos="1985"/>
          <w:tab w:val="left" w:pos="2835"/>
          <w:tab w:val="right" w:pos="9072"/>
          <w:tab w:val="right" w:pos="10206"/>
        </w:tabs>
        <w:spacing w:afterLines="0" w:after="0"/>
        <w:rPr>
          <w:rFonts w:ascii="Arial" w:hAnsi="Arial"/>
          <w:b/>
          <w:sz w:val="22"/>
        </w:rPr>
      </w:pPr>
      <w:r>
        <w:rPr>
          <w:rFonts w:ascii="Arial" w:hAnsi="Arial"/>
          <w:b/>
          <w:sz w:val="22"/>
        </w:rPr>
        <w:t>Agenda Item:</w:t>
      </w:r>
      <w:r>
        <w:rPr>
          <w:rFonts w:ascii="Arial" w:hAnsi="Arial" w:hint="eastAsia"/>
          <w:b/>
          <w:sz w:val="22"/>
        </w:rPr>
        <w:t xml:space="preserve">    </w:t>
      </w:r>
      <w:r w:rsidR="00087B87" w:rsidRPr="00087B87">
        <w:rPr>
          <w:rFonts w:ascii="Arial" w:hAnsi="Arial"/>
          <w:b/>
          <w:sz w:val="22"/>
        </w:rPr>
        <w:t>9.</w:t>
      </w:r>
      <w:r w:rsidR="00087B87">
        <w:rPr>
          <w:rFonts w:ascii="Arial" w:hAnsi="Arial" w:hint="eastAsia"/>
          <w:b/>
          <w:sz w:val="22"/>
        </w:rPr>
        <w:t>12</w:t>
      </w:r>
      <w:r w:rsidR="00087B87" w:rsidRPr="00087B87">
        <w:rPr>
          <w:rFonts w:ascii="Arial" w:hAnsi="Arial" w:hint="eastAsia"/>
          <w:b/>
          <w:sz w:val="22"/>
        </w:rPr>
        <w:t>.1</w:t>
      </w:r>
    </w:p>
    <w:p w14:paraId="7A66EB22" w14:textId="0F947169" w:rsidR="00087B87" w:rsidRPr="00087B87" w:rsidRDefault="008706D2" w:rsidP="0049727A">
      <w:pPr>
        <w:tabs>
          <w:tab w:val="left" w:pos="1985"/>
          <w:tab w:val="left" w:pos="2835"/>
          <w:tab w:val="right" w:pos="9072"/>
          <w:tab w:val="right" w:pos="10206"/>
        </w:tabs>
        <w:spacing w:afterLines="0" w:after="0"/>
        <w:rPr>
          <w:rFonts w:ascii="Arial" w:hAnsi="Arial"/>
          <w:b/>
          <w:sz w:val="22"/>
        </w:rPr>
      </w:pPr>
      <w:r>
        <w:rPr>
          <w:rFonts w:ascii="Arial" w:hAnsi="Arial"/>
          <w:b/>
          <w:sz w:val="22"/>
        </w:rPr>
        <w:t>Document for:</w:t>
      </w:r>
      <w:r>
        <w:rPr>
          <w:rFonts w:ascii="Arial" w:hAnsi="Arial" w:hint="eastAsia"/>
          <w:b/>
          <w:sz w:val="22"/>
        </w:rPr>
        <w:t xml:space="preserve">   </w:t>
      </w:r>
      <w:r w:rsidR="00087B87" w:rsidRPr="00087B87">
        <w:rPr>
          <w:rFonts w:ascii="Arial" w:hAnsi="Arial"/>
          <w:b/>
          <w:sz w:val="22"/>
        </w:rPr>
        <w:t>Discussion and Decision</w:t>
      </w:r>
    </w:p>
    <w:p w14:paraId="59576F3C" w14:textId="77777777" w:rsidR="00087B87" w:rsidRPr="00087B87" w:rsidRDefault="00087B87" w:rsidP="007278E8">
      <w:pPr>
        <w:widowControl/>
        <w:pBdr>
          <w:bottom w:val="single" w:sz="4" w:space="1" w:color="auto"/>
        </w:pBdr>
        <w:tabs>
          <w:tab w:val="left" w:pos="2552"/>
        </w:tabs>
        <w:spacing w:before="120" w:after="120"/>
        <w:ind w:left="-2"/>
        <w:rPr>
          <w:rFonts w:eastAsia="宋体" w:cs="Times New Roman"/>
          <w:kern w:val="0"/>
          <w:szCs w:val="20"/>
        </w:rPr>
      </w:pPr>
    </w:p>
    <w:p w14:paraId="322AFF90" w14:textId="77777777" w:rsidR="00DE210C" w:rsidRDefault="00DE210C" w:rsidP="0049727A">
      <w:pPr>
        <w:pStyle w:val="1"/>
      </w:pPr>
      <w:bookmarkStart w:id="0" w:name="_Ref521334010"/>
      <w:r>
        <w:t>Introduction</w:t>
      </w:r>
      <w:bookmarkEnd w:id="0"/>
    </w:p>
    <w:p w14:paraId="369B1799" w14:textId="13012C09" w:rsidR="00DE210C" w:rsidRPr="00F114F4" w:rsidRDefault="00035391" w:rsidP="007278E8">
      <w:pPr>
        <w:pStyle w:val="a1"/>
        <w:spacing w:before="120"/>
      </w:pPr>
      <w:r>
        <w:rPr>
          <w:rFonts w:hint="eastAsia"/>
        </w:rPr>
        <w:t>In RAN#109-e meeting, a new Rel-19 WI on multi-cell PUSCH/PDSCH scheduling with a single DCI was approved as follows</w:t>
      </w:r>
      <w:r w:rsidR="003D47DA">
        <w:fldChar w:fldCharType="begin"/>
      </w:r>
      <w:r w:rsidR="003D47DA">
        <w:instrText xml:space="preserve"> </w:instrText>
      </w:r>
      <w:r w:rsidR="003D47DA">
        <w:rPr>
          <w:rFonts w:hint="eastAsia"/>
        </w:rPr>
        <w:instrText>REF _Ref181973813 \r \h</w:instrText>
      </w:r>
      <w:r w:rsidR="003D47DA">
        <w:instrText xml:space="preserve"> </w:instrText>
      </w:r>
      <w:r w:rsidR="003D47DA">
        <w:fldChar w:fldCharType="separate"/>
      </w:r>
      <w:r w:rsidR="003D47DA">
        <w:t>[1]</w:t>
      </w:r>
      <w:r w:rsidR="003D47DA">
        <w:fldChar w:fldCharType="end"/>
      </w:r>
      <w:bookmarkStart w:id="1" w:name="_GoBack"/>
      <w:bookmarkEnd w:id="1"/>
      <w:r>
        <w:rPr>
          <w:rFonts w:hint="eastAsia"/>
        </w:rPr>
        <w:t>.</w:t>
      </w:r>
    </w:p>
    <w:tbl>
      <w:tblPr>
        <w:tblStyle w:val="ac"/>
        <w:tblpPr w:leftFromText="180" w:rightFromText="180" w:vertAnchor="text" w:horzAnchor="margin" w:tblpX="108" w:tblpY="9"/>
        <w:tblW w:w="0" w:type="auto"/>
        <w:tblLook w:val="04A0" w:firstRow="1" w:lastRow="0" w:firstColumn="1" w:lastColumn="0" w:noHBand="0" w:noVBand="1"/>
      </w:tblPr>
      <w:tblGrid>
        <w:gridCol w:w="9072"/>
      </w:tblGrid>
      <w:tr w:rsidR="00DE210C" w:rsidRPr="00D503F6" w14:paraId="39DD4DC2" w14:textId="77777777" w:rsidTr="00696751">
        <w:tc>
          <w:tcPr>
            <w:tcW w:w="9072" w:type="dxa"/>
          </w:tcPr>
          <w:p w14:paraId="1BD46FBA" w14:textId="77777777" w:rsidR="00035391" w:rsidRPr="00F33077" w:rsidRDefault="00035391" w:rsidP="007278E8">
            <w:pPr>
              <w:spacing w:before="120" w:after="120"/>
            </w:pPr>
            <w:r w:rsidRPr="00F33077">
              <w:t>1. Specify the support of the following for multi-cell PUSCH/PDSCH scheduling with a single DCI [RAN1]</w:t>
            </w:r>
          </w:p>
          <w:p w14:paraId="3FCEFBC7" w14:textId="77777777" w:rsidR="00035391" w:rsidRPr="00F33077" w:rsidRDefault="00035391" w:rsidP="007278E8">
            <w:pPr>
              <w:pStyle w:val="af"/>
              <w:numPr>
                <w:ilvl w:val="0"/>
                <w:numId w:val="33"/>
              </w:numPr>
              <w:spacing w:before="120" w:after="120"/>
              <w:ind w:firstLineChars="0"/>
            </w:pPr>
            <w:r w:rsidRPr="00F33077">
              <w:t>Different SCS/carrier type among co-scheduled cells by the single DCI.</w:t>
            </w:r>
          </w:p>
          <w:p w14:paraId="029DC688" w14:textId="77777777" w:rsidR="00035391" w:rsidRPr="00F33077" w:rsidRDefault="00035391" w:rsidP="007278E8">
            <w:pPr>
              <w:pStyle w:val="af"/>
              <w:numPr>
                <w:ilvl w:val="0"/>
                <w:numId w:val="33"/>
              </w:numPr>
              <w:spacing w:before="120" w:after="120"/>
              <w:ind w:firstLineChars="0"/>
            </w:pPr>
            <w:r w:rsidRPr="00F33077">
              <w:t>One or multiple PUSCHs/PDSCHs per scheduled cell by the single DCI.</w:t>
            </w:r>
          </w:p>
          <w:p w14:paraId="79D5FC96" w14:textId="77777777" w:rsidR="00035391" w:rsidRPr="00F33077" w:rsidRDefault="00035391" w:rsidP="007278E8">
            <w:pPr>
              <w:pStyle w:val="af"/>
              <w:numPr>
                <w:ilvl w:val="1"/>
                <w:numId w:val="33"/>
              </w:numPr>
              <w:spacing w:before="120" w:after="120"/>
              <w:ind w:firstLineChars="0"/>
            </w:pPr>
            <w:r w:rsidRPr="00F33077">
              <w:t>The maximum number of PUSCHs/PDSCHs per scheduled cell is [4 or 8].</w:t>
            </w:r>
          </w:p>
          <w:p w14:paraId="2147F4A4" w14:textId="77777777" w:rsidR="00035391" w:rsidRPr="00F33077" w:rsidRDefault="00035391" w:rsidP="007278E8">
            <w:pPr>
              <w:pStyle w:val="af"/>
              <w:numPr>
                <w:ilvl w:val="1"/>
                <w:numId w:val="33"/>
              </w:numPr>
              <w:spacing w:before="120" w:after="120"/>
              <w:ind w:firstLineChars="0"/>
            </w:pPr>
            <w:r w:rsidRPr="00F33077">
              <w:t>Note: Type-1 HARQ-ACK codebook is not enhanced for Rel-19 multi-cell scheduling.</w:t>
            </w:r>
          </w:p>
          <w:p w14:paraId="6081026E" w14:textId="77777777" w:rsidR="00035391" w:rsidRPr="00F33077" w:rsidRDefault="00035391" w:rsidP="007278E8">
            <w:pPr>
              <w:pStyle w:val="af"/>
              <w:numPr>
                <w:ilvl w:val="1"/>
                <w:numId w:val="33"/>
              </w:numPr>
              <w:spacing w:before="120" w:after="120"/>
              <w:ind w:firstLineChars="0"/>
            </w:pPr>
            <w:r w:rsidRPr="00F33077">
              <w:t>Note: The maximum number of sub-codebooks for Type-2 HARQ-ACK codebook is not increased for Rel-19 multi-cell scheduling.</w:t>
            </w:r>
          </w:p>
          <w:p w14:paraId="50472168" w14:textId="77777777" w:rsidR="00035391" w:rsidRPr="00F33077" w:rsidRDefault="00035391" w:rsidP="007278E8">
            <w:pPr>
              <w:pStyle w:val="af"/>
              <w:numPr>
                <w:ilvl w:val="1"/>
                <w:numId w:val="33"/>
              </w:numPr>
              <w:spacing w:before="120" w:after="120"/>
              <w:ind w:firstLineChars="0"/>
            </w:pPr>
            <w:r w:rsidRPr="00F33077">
              <w:t>Note: UE does not expect to be configured with both single-cell multi-PUSCH/PDSCH scheduling and multi-cell multi-PUSCH/PDSCH scheduling on the same or different cells within a same PUCCH group.</w:t>
            </w:r>
          </w:p>
          <w:p w14:paraId="4333EB79" w14:textId="008B5907" w:rsidR="00DE210C" w:rsidRPr="00035391" w:rsidRDefault="00035391" w:rsidP="007278E8">
            <w:pPr>
              <w:pStyle w:val="af"/>
              <w:numPr>
                <w:ilvl w:val="0"/>
                <w:numId w:val="33"/>
              </w:numPr>
              <w:spacing w:before="120" w:after="120"/>
              <w:ind w:firstLineChars="0"/>
            </w:pPr>
            <w:r w:rsidRPr="00F33077">
              <w:t>Note: No new DCI format is introduced.</w:t>
            </w:r>
          </w:p>
        </w:tc>
      </w:tr>
    </w:tbl>
    <w:p w14:paraId="79FCEC48" w14:textId="7AE70017" w:rsidR="00DE210C" w:rsidRPr="00D503F6" w:rsidRDefault="00DE210C" w:rsidP="007278E8">
      <w:pPr>
        <w:pStyle w:val="a1"/>
        <w:spacing w:before="120"/>
      </w:pPr>
      <w:r w:rsidRPr="00D503F6">
        <w:rPr>
          <w:rFonts w:hint="eastAsia"/>
        </w:rPr>
        <w:t xml:space="preserve">In this contribution, we </w:t>
      </w:r>
      <w:r>
        <w:rPr>
          <w:rFonts w:hint="eastAsia"/>
        </w:rPr>
        <w:t>discuss</w:t>
      </w:r>
      <w:r w:rsidRPr="00D503F6">
        <w:rPr>
          <w:rFonts w:hint="eastAsia"/>
        </w:rPr>
        <w:t xml:space="preserve"> the potential spec</w:t>
      </w:r>
      <w:r>
        <w:rPr>
          <w:rFonts w:hint="eastAsia"/>
        </w:rPr>
        <w:t>ification</w:t>
      </w:r>
      <w:r w:rsidRPr="00D503F6">
        <w:rPr>
          <w:rFonts w:hint="eastAsia"/>
        </w:rPr>
        <w:t xml:space="preserve"> impacts </w:t>
      </w:r>
      <w:r>
        <w:rPr>
          <w:rFonts w:hint="eastAsia"/>
        </w:rPr>
        <w:t xml:space="preserve">for </w:t>
      </w:r>
      <w:r w:rsidR="00035391">
        <w:rPr>
          <w:rFonts w:hint="eastAsia"/>
        </w:rPr>
        <w:t>multi-cell PUSCH/PDSCH with a single DCI</w:t>
      </w:r>
      <w:r>
        <w:rPr>
          <w:rFonts w:hint="eastAsia"/>
        </w:rPr>
        <w:t>.</w:t>
      </w:r>
    </w:p>
    <w:p w14:paraId="77017A11" w14:textId="18625B7E" w:rsidR="003A287F" w:rsidRPr="00DE210C" w:rsidRDefault="007278E8" w:rsidP="0049727A">
      <w:pPr>
        <w:pStyle w:val="1"/>
      </w:pPr>
      <w:r>
        <w:rPr>
          <w:rFonts w:hint="eastAsia"/>
        </w:rPr>
        <w:t>Scenarios and general aspects</w:t>
      </w:r>
    </w:p>
    <w:p w14:paraId="75E9113C" w14:textId="650AE50D" w:rsidR="0042166A" w:rsidRPr="00087B87" w:rsidRDefault="0042166A" w:rsidP="007278E8">
      <w:pPr>
        <w:pStyle w:val="af"/>
        <w:keepNext/>
        <w:widowControl/>
        <w:numPr>
          <w:ilvl w:val="0"/>
          <w:numId w:val="5"/>
        </w:numPr>
        <w:tabs>
          <w:tab w:val="left" w:pos="-806"/>
        </w:tabs>
        <w:spacing w:before="120" w:after="120"/>
        <w:ind w:firstLineChars="0"/>
        <w:jc w:val="left"/>
        <w:outlineLvl w:val="1"/>
        <w:rPr>
          <w:rFonts w:ascii="Arial" w:eastAsia="Arial" w:hAnsi="Arial" w:cs="Times New Roman"/>
          <w:b/>
          <w:vanish/>
          <w:kern w:val="0"/>
          <w:sz w:val="24"/>
          <w:szCs w:val="24"/>
        </w:rPr>
      </w:pPr>
    </w:p>
    <w:p w14:paraId="09471187" w14:textId="77777777" w:rsidR="0042166A" w:rsidRPr="00087B87" w:rsidRDefault="0042166A" w:rsidP="007278E8">
      <w:pPr>
        <w:pStyle w:val="af"/>
        <w:keepNext/>
        <w:widowControl/>
        <w:numPr>
          <w:ilvl w:val="0"/>
          <w:numId w:val="5"/>
        </w:numPr>
        <w:tabs>
          <w:tab w:val="left" w:pos="-806"/>
        </w:tabs>
        <w:spacing w:before="120" w:after="120"/>
        <w:ind w:firstLineChars="0"/>
        <w:jc w:val="left"/>
        <w:outlineLvl w:val="1"/>
        <w:rPr>
          <w:rFonts w:ascii="Arial" w:eastAsia="Arial" w:hAnsi="Arial" w:cs="Times New Roman"/>
          <w:b/>
          <w:vanish/>
          <w:kern w:val="0"/>
          <w:sz w:val="24"/>
          <w:szCs w:val="24"/>
        </w:rPr>
      </w:pPr>
    </w:p>
    <w:p w14:paraId="3E43B409" w14:textId="37B452E6" w:rsidR="00885165" w:rsidRPr="007278E8" w:rsidRDefault="00885165" w:rsidP="007278E8">
      <w:pPr>
        <w:pStyle w:val="a1"/>
        <w:spacing w:before="120"/>
        <w:rPr>
          <w:rFonts w:eastAsiaTheme="minorEastAsia"/>
          <w:lang w:eastAsia="zh-CN"/>
        </w:rPr>
      </w:pPr>
      <w:r w:rsidRPr="007278E8">
        <w:rPr>
          <w:rFonts w:eastAsiaTheme="minorEastAsia"/>
          <w:lang w:eastAsia="zh-CN"/>
        </w:rPr>
        <w:t xml:space="preserve">In RAN1#118bis meeting, a proposal on supported FR and SCS for multi-cell </w:t>
      </w:r>
      <w:r w:rsidR="00C07B8F" w:rsidRPr="00C07B8F">
        <w:rPr>
          <w:rFonts w:eastAsiaTheme="minorEastAsia" w:hint="eastAsia"/>
          <w:lang w:eastAsia="zh-CN"/>
        </w:rPr>
        <w:t>multi-PUSCH/PDSCH was discussed</w:t>
      </w:r>
      <w:r w:rsidR="00C07B8F">
        <w:rPr>
          <w:rFonts w:eastAsiaTheme="minorEastAsia" w:hint="eastAsia"/>
          <w:lang w:eastAsia="zh-CN"/>
        </w:rPr>
        <w:t xml:space="preserve"> as </w:t>
      </w:r>
      <w:r w:rsidR="000A6AE6">
        <w:rPr>
          <w:rFonts w:eastAsiaTheme="minorEastAsia"/>
          <w:lang w:eastAsia="zh-CN"/>
        </w:rPr>
        <w:t xml:space="preserve">followings </w:t>
      </w:r>
      <w:r w:rsidR="0042166A" w:rsidRPr="0042166A">
        <w:rPr>
          <w:rFonts w:eastAsia="Times New Roman" w:cs="Times New Roman"/>
          <w:color w:val="000000"/>
          <w:szCs w:val="20"/>
        </w:rPr>
        <w:fldChar w:fldCharType="begin"/>
      </w:r>
      <w:r w:rsidR="0042166A" w:rsidRPr="0042166A">
        <w:rPr>
          <w:rFonts w:eastAsia="Times New Roman" w:cs="Times New Roman"/>
          <w:color w:val="000000"/>
          <w:szCs w:val="20"/>
        </w:rPr>
        <w:instrText xml:space="preserve"> REF _Ref181805193 \n \h  \* MERGEFORMAT </w:instrText>
      </w:r>
      <w:r w:rsidR="0042166A" w:rsidRPr="0042166A">
        <w:rPr>
          <w:rFonts w:eastAsia="Times New Roman" w:cs="Times New Roman"/>
          <w:color w:val="000000"/>
          <w:szCs w:val="20"/>
        </w:rPr>
      </w:r>
      <w:r w:rsidR="0042166A" w:rsidRPr="0042166A">
        <w:rPr>
          <w:rFonts w:eastAsia="Times New Roman" w:cs="Times New Roman"/>
          <w:color w:val="000000"/>
          <w:szCs w:val="20"/>
        </w:rPr>
        <w:fldChar w:fldCharType="separate"/>
      </w:r>
      <w:r w:rsidR="0042166A" w:rsidRPr="0042166A">
        <w:rPr>
          <w:rFonts w:eastAsia="Times New Roman" w:cs="Times New Roman"/>
          <w:color w:val="000000"/>
          <w:szCs w:val="20"/>
        </w:rPr>
        <w:t>[2]</w:t>
      </w:r>
      <w:r w:rsidR="0042166A" w:rsidRPr="0042166A">
        <w:rPr>
          <w:rFonts w:eastAsia="Times New Roman" w:cs="Times New Roman"/>
          <w:color w:val="000000"/>
          <w:szCs w:val="20"/>
        </w:rPr>
        <w:fldChar w:fldCharType="end"/>
      </w:r>
      <w:r w:rsidR="00C07B8F" w:rsidRPr="0042166A">
        <w:rPr>
          <w:rFonts w:eastAsiaTheme="minorEastAsia" w:hint="eastAsia"/>
          <w:lang w:eastAsia="zh-CN"/>
        </w:rPr>
        <w:t>.</w:t>
      </w:r>
    </w:p>
    <w:tbl>
      <w:tblPr>
        <w:tblStyle w:val="ac"/>
        <w:tblW w:w="5000" w:type="pct"/>
        <w:tblLook w:val="04A0" w:firstRow="1" w:lastRow="0" w:firstColumn="1" w:lastColumn="0" w:noHBand="0" w:noVBand="1"/>
      </w:tblPr>
      <w:tblGrid>
        <w:gridCol w:w="9286"/>
      </w:tblGrid>
      <w:tr w:rsidR="00885165" w14:paraId="5D02B366" w14:textId="77777777" w:rsidTr="0049727A">
        <w:tc>
          <w:tcPr>
            <w:tcW w:w="5000" w:type="pct"/>
          </w:tcPr>
          <w:p w14:paraId="09682C67" w14:textId="1BB549C2" w:rsidR="00885165" w:rsidRPr="0049727A" w:rsidRDefault="00885165" w:rsidP="007278E8">
            <w:pPr>
              <w:keepNext/>
              <w:widowControl/>
              <w:spacing w:before="120" w:after="120" w:line="276" w:lineRule="auto"/>
              <w:jc w:val="left"/>
              <w:outlineLvl w:val="3"/>
              <w:rPr>
                <w:rFonts w:eastAsia="Times New Roman" w:cs="Times New Roman"/>
                <w:b/>
                <w:bCs/>
                <w:color w:val="000000"/>
                <w:kern w:val="0"/>
                <w:szCs w:val="20"/>
              </w:rPr>
            </w:pPr>
            <w:r w:rsidRPr="0049727A">
              <w:rPr>
                <w:rFonts w:eastAsia="Times New Roman" w:cs="Times New Roman"/>
                <w:b/>
                <w:bCs/>
                <w:color w:val="000000"/>
                <w:kern w:val="0"/>
                <w:szCs w:val="20"/>
              </w:rPr>
              <w:t>Proposal 1-3 rev2:</w:t>
            </w:r>
          </w:p>
          <w:p w14:paraId="7C7C2F86" w14:textId="77777777" w:rsidR="00885165" w:rsidRPr="0049727A" w:rsidRDefault="00885165" w:rsidP="007278E8">
            <w:pPr>
              <w:widowControl/>
              <w:numPr>
                <w:ilvl w:val="0"/>
                <w:numId w:val="49"/>
              </w:numPr>
              <w:snapToGrid w:val="0"/>
              <w:spacing w:before="120" w:after="120" w:line="276" w:lineRule="auto"/>
              <w:ind w:left="360"/>
              <w:jc w:val="left"/>
              <w:rPr>
                <w:rFonts w:eastAsia="Times New Roman" w:cs="Times New Roman"/>
                <w:kern w:val="0"/>
                <w:szCs w:val="20"/>
              </w:rPr>
            </w:pPr>
            <w:r w:rsidRPr="0049727A">
              <w:rPr>
                <w:rFonts w:eastAsia="Times New Roman" w:cs="Times New Roman"/>
                <w:kern w:val="0"/>
                <w:szCs w:val="20"/>
              </w:rPr>
              <w:t>Multi-cell multi-PDSCH scheduling by DCI format 1_3 is applicable to cells with 120kHz SCS in Rel-19.</w:t>
            </w:r>
          </w:p>
          <w:p w14:paraId="43382C27" w14:textId="77777777" w:rsidR="00885165" w:rsidRPr="00FB3D22" w:rsidRDefault="00885165" w:rsidP="007278E8">
            <w:pPr>
              <w:widowControl/>
              <w:numPr>
                <w:ilvl w:val="0"/>
                <w:numId w:val="49"/>
              </w:numPr>
              <w:snapToGrid w:val="0"/>
              <w:spacing w:before="120" w:after="120" w:line="276" w:lineRule="auto"/>
              <w:ind w:left="360"/>
              <w:jc w:val="left"/>
              <w:rPr>
                <w:rFonts w:asciiTheme="minorHAnsi" w:eastAsia="Times New Roman" w:hAnsiTheme="minorHAnsi"/>
                <w:szCs w:val="20"/>
              </w:rPr>
            </w:pPr>
            <w:r w:rsidRPr="0049727A">
              <w:rPr>
                <w:rFonts w:eastAsia="Times New Roman" w:cs="Times New Roman"/>
                <w:kern w:val="0"/>
                <w:szCs w:val="20"/>
              </w:rPr>
              <w:t>Multi-cell multi-PUSCH scheduling by DCI format 0_3 is applicable to FR1 cells and FR2-1 cells.</w:t>
            </w:r>
          </w:p>
        </w:tc>
      </w:tr>
    </w:tbl>
    <w:p w14:paraId="780F56D0" w14:textId="3334B071" w:rsidR="00885165" w:rsidRDefault="008B5528" w:rsidP="007278E8">
      <w:pPr>
        <w:pStyle w:val="a1"/>
        <w:spacing w:before="120"/>
        <w:rPr>
          <w:rFonts w:eastAsiaTheme="minorEastAsia"/>
          <w:lang w:eastAsia="zh-CN"/>
        </w:rPr>
      </w:pPr>
      <w:r>
        <w:rPr>
          <w:rFonts w:eastAsiaTheme="minorEastAsia" w:hint="eastAsia"/>
          <w:lang w:eastAsia="zh-CN"/>
        </w:rPr>
        <w:t xml:space="preserve">In </w:t>
      </w:r>
      <w:r>
        <w:rPr>
          <w:rFonts w:eastAsiaTheme="minorEastAsia"/>
          <w:lang w:eastAsia="zh-CN"/>
        </w:rPr>
        <w:t>existing</w:t>
      </w:r>
      <w:r>
        <w:rPr>
          <w:rFonts w:eastAsiaTheme="minorEastAsia" w:hint="eastAsia"/>
          <w:lang w:eastAsia="zh-CN"/>
        </w:rPr>
        <w:t xml:space="preserve"> specification, </w:t>
      </w:r>
      <w:r w:rsidR="00C07B8F">
        <w:rPr>
          <w:rFonts w:eastAsiaTheme="minorEastAsia" w:hint="eastAsia"/>
          <w:lang w:eastAsia="zh-CN"/>
        </w:rPr>
        <w:t xml:space="preserve">the UE capabilities on </w:t>
      </w:r>
      <w:r>
        <w:rPr>
          <w:rFonts w:eastAsiaTheme="minorEastAsia" w:hint="eastAsia"/>
          <w:lang w:eastAsia="zh-CN"/>
        </w:rPr>
        <w:t xml:space="preserve">the multi-PUSCH scheduling by a single DCI </w:t>
      </w:r>
      <w:r w:rsidR="00C07B8F">
        <w:rPr>
          <w:rFonts w:eastAsiaTheme="minorEastAsia" w:hint="eastAsia"/>
          <w:lang w:eastAsia="zh-CN"/>
        </w:rPr>
        <w:t xml:space="preserve">can be listed as </w:t>
      </w:r>
      <w:r w:rsidR="00C07B8F">
        <w:rPr>
          <w:rFonts w:eastAsiaTheme="minorEastAsia"/>
          <w:lang w:eastAsia="zh-CN"/>
        </w:rPr>
        <w:fldChar w:fldCharType="begin"/>
      </w:r>
      <w:r w:rsidR="00C07B8F">
        <w:rPr>
          <w:rFonts w:eastAsiaTheme="minorEastAsia"/>
          <w:lang w:eastAsia="zh-CN"/>
        </w:rPr>
        <w:instrText xml:space="preserve"> </w:instrText>
      </w:r>
      <w:r w:rsidR="00C07B8F">
        <w:rPr>
          <w:rFonts w:eastAsiaTheme="minorEastAsia" w:hint="eastAsia"/>
          <w:lang w:eastAsia="zh-CN"/>
        </w:rPr>
        <w:instrText>REF _Ref181784859 \h</w:instrText>
      </w:r>
      <w:r w:rsidR="00C07B8F">
        <w:rPr>
          <w:rFonts w:eastAsiaTheme="minorEastAsia"/>
          <w:lang w:eastAsia="zh-CN"/>
        </w:rPr>
        <w:instrText xml:space="preserve"> </w:instrText>
      </w:r>
      <w:r w:rsidR="00C07B8F">
        <w:rPr>
          <w:rFonts w:eastAsiaTheme="minorEastAsia"/>
          <w:lang w:eastAsia="zh-CN"/>
        </w:rPr>
      </w:r>
      <w:r w:rsidR="00C07B8F">
        <w:rPr>
          <w:rFonts w:eastAsiaTheme="minorEastAsia"/>
          <w:lang w:eastAsia="zh-CN"/>
        </w:rPr>
        <w:fldChar w:fldCharType="separate"/>
      </w:r>
      <w:r w:rsidR="00C07B8F">
        <w:t xml:space="preserve">Table </w:t>
      </w:r>
      <w:r w:rsidR="00C07B8F">
        <w:rPr>
          <w:noProof/>
        </w:rPr>
        <w:t>1</w:t>
      </w:r>
      <w:r w:rsidR="00C07B8F">
        <w:rPr>
          <w:rFonts w:eastAsiaTheme="minorEastAsia"/>
          <w:lang w:eastAsia="zh-CN"/>
        </w:rPr>
        <w:fldChar w:fldCharType="end"/>
      </w:r>
      <w:r w:rsidR="00C07B8F">
        <w:rPr>
          <w:rFonts w:eastAsiaTheme="minorEastAsia" w:hint="eastAsia"/>
          <w:lang w:eastAsia="zh-CN"/>
        </w:rPr>
        <w:t xml:space="preserve">. </w:t>
      </w:r>
      <w:r w:rsidR="00C07B8F">
        <w:rPr>
          <w:rFonts w:eastAsiaTheme="minorEastAsia"/>
          <w:lang w:eastAsia="zh-CN"/>
        </w:rPr>
        <w:t>I</w:t>
      </w:r>
      <w:r w:rsidR="00C07B8F">
        <w:rPr>
          <w:rFonts w:eastAsiaTheme="minorEastAsia" w:hint="eastAsia"/>
          <w:lang w:eastAsia="zh-CN"/>
        </w:rPr>
        <w:t>t can be observed that</w:t>
      </w:r>
      <w:r w:rsidR="00E347CA">
        <w:rPr>
          <w:rFonts w:eastAsiaTheme="minorEastAsia" w:hint="eastAsia"/>
          <w:lang w:eastAsia="zh-CN"/>
        </w:rPr>
        <w:t xml:space="preserve"> the</w:t>
      </w:r>
      <w:r w:rsidR="00C07B8F">
        <w:rPr>
          <w:rFonts w:eastAsiaTheme="minorEastAsia" w:hint="eastAsia"/>
          <w:lang w:eastAsia="zh-CN"/>
        </w:rPr>
        <w:t xml:space="preserve"> multi-PUSCH scheduling </w:t>
      </w:r>
      <w:r w:rsidR="00E347CA">
        <w:rPr>
          <w:rFonts w:eastAsiaTheme="minorEastAsia" w:hint="eastAsia"/>
          <w:lang w:eastAsia="zh-CN"/>
        </w:rPr>
        <w:t>has been</w:t>
      </w:r>
      <w:r w:rsidR="00C07B8F">
        <w:rPr>
          <w:rFonts w:eastAsiaTheme="minorEastAsia" w:hint="eastAsia"/>
          <w:lang w:eastAsia="zh-CN"/>
        </w:rPr>
        <w:t xml:space="preserve"> applicable to FR1</w:t>
      </w:r>
      <w:r w:rsidR="00F272D3">
        <w:rPr>
          <w:rFonts w:eastAsiaTheme="minorEastAsia" w:hint="eastAsia"/>
          <w:lang w:eastAsia="zh-CN"/>
        </w:rPr>
        <w:t>, 120</w:t>
      </w:r>
      <w:r w:rsidR="00895CF7">
        <w:rPr>
          <w:rFonts w:eastAsiaTheme="minorEastAsia" w:hint="eastAsia"/>
          <w:lang w:eastAsia="zh-CN"/>
        </w:rPr>
        <w:t xml:space="preserve"> </w:t>
      </w:r>
      <w:r w:rsidR="00F272D3">
        <w:rPr>
          <w:rFonts w:eastAsiaTheme="minorEastAsia" w:hint="eastAsia"/>
          <w:lang w:eastAsia="zh-CN"/>
        </w:rPr>
        <w:t xml:space="preserve">kHz in FR2-1 and </w:t>
      </w:r>
      <w:proofErr w:type="gramStart"/>
      <w:r w:rsidR="00F272D3">
        <w:rPr>
          <w:rFonts w:eastAsiaTheme="minorEastAsia" w:hint="eastAsia"/>
          <w:lang w:eastAsia="zh-CN"/>
        </w:rPr>
        <w:t>120kHz/480kHz/</w:t>
      </w:r>
      <w:proofErr w:type="gramEnd"/>
      <w:r w:rsidR="00F272D3">
        <w:rPr>
          <w:rFonts w:eastAsiaTheme="minorEastAsia" w:hint="eastAsia"/>
          <w:lang w:eastAsia="zh-CN"/>
        </w:rPr>
        <w:t>960kHz in FR2-2.</w:t>
      </w:r>
    </w:p>
    <w:p w14:paraId="407D37A8" w14:textId="7A9C4E8C" w:rsidR="00C07B8F" w:rsidRDefault="00C07B8F" w:rsidP="007278E8">
      <w:pPr>
        <w:pStyle w:val="a5"/>
        <w:spacing w:before="120" w:after="120"/>
      </w:pPr>
      <w:bookmarkStart w:id="2" w:name="_Ref181784859"/>
      <w:r>
        <w:t xml:space="preserve">Table </w:t>
      </w:r>
      <w:fldSimple w:instr=" SEQ Table \* ARABIC ">
        <w:r w:rsidR="002943B9">
          <w:rPr>
            <w:noProof/>
          </w:rPr>
          <w:t>1</w:t>
        </w:r>
      </w:fldSimple>
      <w:bookmarkEnd w:id="2"/>
      <w:r>
        <w:rPr>
          <w:rFonts w:hint="eastAsia"/>
        </w:rPr>
        <w:t>: The UE capability on the multi-PUSCH scheduling by a single DCI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01"/>
        <w:gridCol w:w="3544"/>
        <w:gridCol w:w="1701"/>
        <w:gridCol w:w="1523"/>
      </w:tblGrid>
      <w:tr w:rsidR="008B5528" w:rsidRPr="0017622F" w14:paraId="4080B202" w14:textId="77777777" w:rsidTr="007278E8">
        <w:trPr>
          <w:trHeight w:val="737"/>
        </w:trPr>
        <w:tc>
          <w:tcPr>
            <w:tcW w:w="817" w:type="dxa"/>
          </w:tcPr>
          <w:p w14:paraId="039D95B3" w14:textId="77777777" w:rsidR="0017622F" w:rsidRPr="007278E8" w:rsidRDefault="0017622F" w:rsidP="009C68E5">
            <w:pPr>
              <w:pStyle w:val="TAH"/>
              <w:keepNext w:val="0"/>
              <w:keepLines w:val="0"/>
              <w:widowControl w:val="0"/>
              <w:spacing w:before="120" w:after="120"/>
              <w:rPr>
                <w:rFonts w:ascii="Times New Roman" w:hAnsi="Times New Roman"/>
                <w:szCs w:val="18"/>
              </w:rPr>
            </w:pPr>
            <w:r w:rsidRPr="007278E8">
              <w:rPr>
                <w:rFonts w:ascii="Times New Roman" w:hAnsi="Times New Roman"/>
                <w:szCs w:val="18"/>
              </w:rPr>
              <w:t>Index</w:t>
            </w:r>
          </w:p>
        </w:tc>
        <w:tc>
          <w:tcPr>
            <w:tcW w:w="1701" w:type="dxa"/>
          </w:tcPr>
          <w:p w14:paraId="4F84A2EF" w14:textId="77777777" w:rsidR="0017622F" w:rsidRPr="007278E8" w:rsidRDefault="0017622F" w:rsidP="009C68E5">
            <w:pPr>
              <w:pStyle w:val="TAH"/>
              <w:keepNext w:val="0"/>
              <w:keepLines w:val="0"/>
              <w:widowControl w:val="0"/>
              <w:spacing w:before="120" w:after="120"/>
              <w:rPr>
                <w:rFonts w:ascii="Times New Roman" w:hAnsi="Times New Roman"/>
                <w:szCs w:val="18"/>
              </w:rPr>
            </w:pPr>
            <w:r w:rsidRPr="007278E8">
              <w:rPr>
                <w:rFonts w:ascii="Times New Roman" w:hAnsi="Times New Roman"/>
                <w:szCs w:val="18"/>
              </w:rPr>
              <w:t>Feature group</w:t>
            </w:r>
          </w:p>
        </w:tc>
        <w:tc>
          <w:tcPr>
            <w:tcW w:w="3544" w:type="dxa"/>
          </w:tcPr>
          <w:p w14:paraId="2E6B796D" w14:textId="77777777" w:rsidR="0017622F" w:rsidRPr="007278E8" w:rsidRDefault="0017622F" w:rsidP="009C68E5">
            <w:pPr>
              <w:pStyle w:val="TAH"/>
              <w:keepNext w:val="0"/>
              <w:keepLines w:val="0"/>
              <w:widowControl w:val="0"/>
              <w:spacing w:before="120" w:after="120"/>
              <w:rPr>
                <w:rFonts w:ascii="Times New Roman" w:hAnsi="Times New Roman"/>
                <w:szCs w:val="18"/>
              </w:rPr>
            </w:pPr>
            <w:r w:rsidRPr="007278E8">
              <w:rPr>
                <w:rFonts w:ascii="Times New Roman" w:hAnsi="Times New Roman"/>
                <w:szCs w:val="18"/>
              </w:rPr>
              <w:t>Components</w:t>
            </w:r>
          </w:p>
        </w:tc>
        <w:tc>
          <w:tcPr>
            <w:tcW w:w="1701" w:type="dxa"/>
          </w:tcPr>
          <w:p w14:paraId="6C1E12D3" w14:textId="77777777" w:rsidR="0017622F" w:rsidRPr="007278E8" w:rsidRDefault="0017622F" w:rsidP="009C68E5">
            <w:pPr>
              <w:pStyle w:val="TAH"/>
              <w:keepNext w:val="0"/>
              <w:keepLines w:val="0"/>
              <w:widowControl w:val="0"/>
              <w:spacing w:before="120" w:after="120"/>
              <w:rPr>
                <w:rFonts w:ascii="Times New Roman" w:hAnsi="Times New Roman"/>
                <w:szCs w:val="18"/>
              </w:rPr>
            </w:pPr>
            <w:r w:rsidRPr="007278E8">
              <w:rPr>
                <w:rFonts w:ascii="Times New Roman" w:hAnsi="Times New Roman"/>
                <w:szCs w:val="18"/>
              </w:rPr>
              <w:t>Prerequisite feature groups</w:t>
            </w:r>
          </w:p>
        </w:tc>
        <w:tc>
          <w:tcPr>
            <w:tcW w:w="1523" w:type="dxa"/>
          </w:tcPr>
          <w:p w14:paraId="58C52CC0" w14:textId="77777777" w:rsidR="0017622F" w:rsidRPr="007278E8" w:rsidRDefault="0017622F" w:rsidP="009C68E5">
            <w:pPr>
              <w:pStyle w:val="TAH"/>
              <w:keepNext w:val="0"/>
              <w:keepLines w:val="0"/>
              <w:widowControl w:val="0"/>
              <w:spacing w:before="120" w:after="120"/>
              <w:rPr>
                <w:rFonts w:ascii="Times New Roman" w:hAnsi="Times New Roman"/>
                <w:szCs w:val="18"/>
              </w:rPr>
            </w:pPr>
            <w:r w:rsidRPr="007278E8">
              <w:rPr>
                <w:rFonts w:ascii="Times New Roman" w:hAnsi="Times New Roman"/>
                <w:szCs w:val="18"/>
              </w:rPr>
              <w:t>Field name in TS 38.331 [2]</w:t>
            </w:r>
          </w:p>
        </w:tc>
      </w:tr>
      <w:tr w:rsidR="008B5528" w:rsidRPr="0017622F" w14:paraId="41CD6CD6" w14:textId="77777777" w:rsidTr="007278E8">
        <w:tc>
          <w:tcPr>
            <w:tcW w:w="817" w:type="dxa"/>
            <w:tcBorders>
              <w:top w:val="single" w:sz="4" w:space="0" w:color="auto"/>
              <w:left w:val="single" w:sz="4" w:space="0" w:color="auto"/>
              <w:bottom w:val="single" w:sz="4" w:space="0" w:color="auto"/>
              <w:right w:val="single" w:sz="4" w:space="0" w:color="auto"/>
            </w:tcBorders>
          </w:tcPr>
          <w:p w14:paraId="267C358B" w14:textId="6360CDC9" w:rsidR="008B5528" w:rsidRPr="007278E8" w:rsidRDefault="008B5528" w:rsidP="009C68E5">
            <w:pPr>
              <w:pStyle w:val="TAL"/>
              <w:keepNext w:val="0"/>
              <w:keepLines w:val="0"/>
              <w:widowControl w:val="0"/>
              <w:spacing w:before="120" w:after="120"/>
              <w:rPr>
                <w:rFonts w:ascii="Times New Roman" w:hAnsi="Times New Roman"/>
              </w:rPr>
            </w:pPr>
            <w:r w:rsidRPr="007278E8">
              <w:rPr>
                <w:rFonts w:ascii="Times New Roman" w:hAnsi="Times New Roman"/>
              </w:rPr>
              <w:t>10-17</w:t>
            </w:r>
          </w:p>
        </w:tc>
        <w:tc>
          <w:tcPr>
            <w:tcW w:w="1701" w:type="dxa"/>
            <w:tcBorders>
              <w:top w:val="single" w:sz="4" w:space="0" w:color="auto"/>
              <w:left w:val="single" w:sz="4" w:space="0" w:color="auto"/>
              <w:bottom w:val="single" w:sz="4" w:space="0" w:color="auto"/>
              <w:right w:val="single" w:sz="4" w:space="0" w:color="auto"/>
            </w:tcBorders>
          </w:tcPr>
          <w:p w14:paraId="061ED111" w14:textId="13C38EC9" w:rsidR="008B5528" w:rsidRPr="007278E8" w:rsidRDefault="008B5528" w:rsidP="009C68E5">
            <w:pPr>
              <w:pStyle w:val="TAL"/>
              <w:keepNext w:val="0"/>
              <w:keepLines w:val="0"/>
              <w:widowControl w:val="0"/>
              <w:spacing w:before="120" w:after="120"/>
              <w:rPr>
                <w:rFonts w:ascii="Times New Roman" w:hAnsi="Times New Roman"/>
              </w:rPr>
            </w:pPr>
            <w:r w:rsidRPr="007278E8">
              <w:rPr>
                <w:rFonts w:ascii="Times New Roman" w:hAnsi="Times New Roman"/>
              </w:rPr>
              <w:t>Multi-PUSCH UL grant</w:t>
            </w:r>
          </w:p>
        </w:tc>
        <w:tc>
          <w:tcPr>
            <w:tcW w:w="3544" w:type="dxa"/>
            <w:tcBorders>
              <w:top w:val="single" w:sz="4" w:space="0" w:color="auto"/>
              <w:left w:val="single" w:sz="4" w:space="0" w:color="auto"/>
              <w:bottom w:val="single" w:sz="4" w:space="0" w:color="auto"/>
              <w:right w:val="single" w:sz="4" w:space="0" w:color="auto"/>
            </w:tcBorders>
          </w:tcPr>
          <w:p w14:paraId="67473C29" w14:textId="504964AC" w:rsidR="008B5528" w:rsidRPr="007278E8" w:rsidRDefault="008B5528" w:rsidP="009C68E5">
            <w:pPr>
              <w:pStyle w:val="TAL"/>
              <w:keepNext w:val="0"/>
              <w:keepLines w:val="0"/>
              <w:widowControl w:val="0"/>
              <w:spacing w:before="120" w:after="120"/>
              <w:rPr>
                <w:rFonts w:ascii="Times New Roman" w:hAnsi="Times New Roman"/>
              </w:rPr>
            </w:pPr>
            <w:r w:rsidRPr="007278E8">
              <w:rPr>
                <w:rFonts w:ascii="Times New Roman" w:hAnsi="Times New Roman"/>
              </w:rPr>
              <w:t xml:space="preserve">1. Support of scheduling up to 8 PUSCH with a single DCI 0_1 </w:t>
            </w:r>
          </w:p>
        </w:tc>
        <w:tc>
          <w:tcPr>
            <w:tcW w:w="1701" w:type="dxa"/>
            <w:tcBorders>
              <w:top w:val="single" w:sz="4" w:space="0" w:color="auto"/>
              <w:left w:val="single" w:sz="4" w:space="0" w:color="auto"/>
              <w:bottom w:val="single" w:sz="4" w:space="0" w:color="auto"/>
              <w:right w:val="single" w:sz="4" w:space="0" w:color="auto"/>
            </w:tcBorders>
          </w:tcPr>
          <w:p w14:paraId="32DBD992" w14:textId="77777777" w:rsidR="008B5528" w:rsidRPr="007278E8" w:rsidRDefault="008B5528" w:rsidP="009C68E5">
            <w:pPr>
              <w:pStyle w:val="TAL"/>
              <w:keepNext w:val="0"/>
              <w:keepLines w:val="0"/>
              <w:widowControl w:val="0"/>
              <w:spacing w:before="120" w:after="120"/>
              <w:rPr>
                <w:rFonts w:ascii="Times New Roman" w:hAnsi="Times New Roman"/>
              </w:rPr>
            </w:pPr>
          </w:p>
        </w:tc>
        <w:tc>
          <w:tcPr>
            <w:tcW w:w="1523" w:type="dxa"/>
            <w:tcBorders>
              <w:top w:val="single" w:sz="4" w:space="0" w:color="auto"/>
              <w:left w:val="single" w:sz="4" w:space="0" w:color="auto"/>
              <w:bottom w:val="single" w:sz="4" w:space="0" w:color="auto"/>
              <w:right w:val="single" w:sz="4" w:space="0" w:color="auto"/>
            </w:tcBorders>
          </w:tcPr>
          <w:p w14:paraId="3736865D" w14:textId="68315972" w:rsidR="008B5528" w:rsidRPr="007278E8" w:rsidRDefault="008B5528" w:rsidP="009C68E5">
            <w:pPr>
              <w:pStyle w:val="TAL"/>
              <w:keepNext w:val="0"/>
              <w:keepLines w:val="0"/>
              <w:widowControl w:val="0"/>
              <w:spacing w:before="120" w:after="120"/>
              <w:rPr>
                <w:rFonts w:ascii="Times New Roman" w:eastAsiaTheme="minorEastAsia" w:hAnsi="Times New Roman"/>
                <w:i/>
                <w:iCs/>
                <w:lang w:eastAsia="zh-CN"/>
              </w:rPr>
            </w:pPr>
            <w:r w:rsidRPr="007278E8">
              <w:rPr>
                <w:rFonts w:ascii="Times New Roman" w:hAnsi="Times New Roman"/>
                <w:i/>
                <w:iCs/>
              </w:rPr>
              <w:t>multiPUSCH-UL-grant-r16</w:t>
            </w:r>
          </w:p>
        </w:tc>
      </w:tr>
      <w:tr w:rsidR="008B5528" w:rsidRPr="0017622F" w14:paraId="2050BE21" w14:textId="77777777" w:rsidTr="007278E8">
        <w:tc>
          <w:tcPr>
            <w:tcW w:w="817" w:type="dxa"/>
            <w:tcBorders>
              <w:top w:val="single" w:sz="4" w:space="0" w:color="auto"/>
              <w:left w:val="single" w:sz="4" w:space="0" w:color="auto"/>
              <w:bottom w:val="single" w:sz="4" w:space="0" w:color="auto"/>
              <w:right w:val="single" w:sz="4" w:space="0" w:color="auto"/>
            </w:tcBorders>
          </w:tcPr>
          <w:p w14:paraId="2439D450" w14:textId="18956AA1" w:rsidR="0017622F" w:rsidRPr="007278E8" w:rsidRDefault="0017622F" w:rsidP="009C68E5">
            <w:pPr>
              <w:pStyle w:val="TAL"/>
              <w:keepNext w:val="0"/>
              <w:keepLines w:val="0"/>
              <w:widowControl w:val="0"/>
              <w:spacing w:before="120" w:after="120"/>
              <w:rPr>
                <w:rFonts w:ascii="Times New Roman" w:hAnsi="Times New Roman"/>
                <w:szCs w:val="18"/>
              </w:rPr>
            </w:pPr>
            <w:r w:rsidRPr="007278E8">
              <w:rPr>
                <w:rFonts w:ascii="Times New Roman" w:hAnsi="Times New Roman"/>
              </w:rPr>
              <w:t>24-1e</w:t>
            </w:r>
          </w:p>
        </w:tc>
        <w:tc>
          <w:tcPr>
            <w:tcW w:w="1701" w:type="dxa"/>
            <w:tcBorders>
              <w:top w:val="single" w:sz="4" w:space="0" w:color="auto"/>
              <w:left w:val="single" w:sz="4" w:space="0" w:color="auto"/>
              <w:bottom w:val="single" w:sz="4" w:space="0" w:color="auto"/>
              <w:right w:val="single" w:sz="4" w:space="0" w:color="auto"/>
            </w:tcBorders>
          </w:tcPr>
          <w:p w14:paraId="5992D5E1" w14:textId="214CF4C7" w:rsidR="0017622F" w:rsidRPr="007278E8" w:rsidRDefault="0017622F" w:rsidP="009C68E5">
            <w:pPr>
              <w:pStyle w:val="TAL"/>
              <w:keepNext w:val="0"/>
              <w:keepLines w:val="0"/>
              <w:widowControl w:val="0"/>
              <w:spacing w:before="120" w:after="120"/>
              <w:rPr>
                <w:rFonts w:ascii="Times New Roman" w:hAnsi="Times New Roman"/>
                <w:szCs w:val="18"/>
              </w:rPr>
            </w:pPr>
            <w:r w:rsidRPr="007278E8">
              <w:rPr>
                <w:rFonts w:ascii="Times New Roman" w:hAnsi="Times New Roman"/>
              </w:rPr>
              <w:t>Multiple PUSCH scheduling by single DCI for 120kHz in FR2-2</w:t>
            </w:r>
          </w:p>
        </w:tc>
        <w:tc>
          <w:tcPr>
            <w:tcW w:w="3544" w:type="dxa"/>
            <w:tcBorders>
              <w:top w:val="single" w:sz="4" w:space="0" w:color="auto"/>
              <w:left w:val="single" w:sz="4" w:space="0" w:color="auto"/>
              <w:bottom w:val="single" w:sz="4" w:space="0" w:color="auto"/>
              <w:right w:val="single" w:sz="4" w:space="0" w:color="auto"/>
            </w:tcBorders>
          </w:tcPr>
          <w:p w14:paraId="71240A41" w14:textId="1A863A5C" w:rsidR="0017622F" w:rsidRPr="007278E8" w:rsidRDefault="0017622F" w:rsidP="009C68E5">
            <w:pPr>
              <w:pStyle w:val="TAL"/>
              <w:keepNext w:val="0"/>
              <w:keepLines w:val="0"/>
              <w:widowControl w:val="0"/>
              <w:spacing w:before="120" w:after="120"/>
              <w:rPr>
                <w:rFonts w:ascii="Times New Roman" w:hAnsi="Times New Roman"/>
                <w:szCs w:val="18"/>
              </w:rPr>
            </w:pPr>
            <w:r w:rsidRPr="007278E8">
              <w:rPr>
                <w:rFonts w:ascii="Times New Roman" w:hAnsi="Times New Roman"/>
              </w:rPr>
              <w:t>1. Multi-PUSCH scheduling by single DCI for the operation with 120 kHz SCS</w:t>
            </w:r>
          </w:p>
        </w:tc>
        <w:tc>
          <w:tcPr>
            <w:tcW w:w="1701" w:type="dxa"/>
            <w:tcBorders>
              <w:top w:val="single" w:sz="4" w:space="0" w:color="auto"/>
              <w:left w:val="single" w:sz="4" w:space="0" w:color="auto"/>
              <w:bottom w:val="single" w:sz="4" w:space="0" w:color="auto"/>
              <w:right w:val="single" w:sz="4" w:space="0" w:color="auto"/>
            </w:tcBorders>
          </w:tcPr>
          <w:p w14:paraId="0EAA4093" w14:textId="162C4B0E" w:rsidR="0017622F" w:rsidRPr="007278E8" w:rsidRDefault="0017622F" w:rsidP="009C68E5">
            <w:pPr>
              <w:pStyle w:val="TAL"/>
              <w:keepNext w:val="0"/>
              <w:keepLines w:val="0"/>
              <w:widowControl w:val="0"/>
              <w:spacing w:before="120" w:after="120"/>
              <w:rPr>
                <w:rFonts w:ascii="Times New Roman" w:hAnsi="Times New Roman"/>
                <w:szCs w:val="18"/>
              </w:rPr>
            </w:pPr>
            <w:r w:rsidRPr="007278E8">
              <w:rPr>
                <w:rFonts w:ascii="Times New Roman" w:hAnsi="Times New Roman"/>
              </w:rPr>
              <w:t>24-1a</w:t>
            </w:r>
          </w:p>
        </w:tc>
        <w:tc>
          <w:tcPr>
            <w:tcW w:w="1523" w:type="dxa"/>
            <w:tcBorders>
              <w:top w:val="single" w:sz="4" w:space="0" w:color="auto"/>
              <w:left w:val="single" w:sz="4" w:space="0" w:color="auto"/>
              <w:bottom w:val="single" w:sz="4" w:space="0" w:color="auto"/>
              <w:right w:val="single" w:sz="4" w:space="0" w:color="auto"/>
            </w:tcBorders>
          </w:tcPr>
          <w:p w14:paraId="347BFC87" w14:textId="344395BA" w:rsidR="0017622F" w:rsidRPr="007278E8" w:rsidRDefault="0017622F" w:rsidP="009C68E5">
            <w:pPr>
              <w:pStyle w:val="TAL"/>
              <w:keepNext w:val="0"/>
              <w:keepLines w:val="0"/>
              <w:widowControl w:val="0"/>
              <w:spacing w:before="120" w:after="120"/>
              <w:rPr>
                <w:rFonts w:ascii="Times New Roman" w:hAnsi="Times New Roman"/>
                <w:i/>
                <w:iCs/>
                <w:szCs w:val="18"/>
              </w:rPr>
            </w:pPr>
            <w:r w:rsidRPr="007278E8">
              <w:rPr>
                <w:rFonts w:ascii="Times New Roman" w:hAnsi="Times New Roman"/>
                <w:i/>
                <w:iCs/>
                <w:szCs w:val="18"/>
              </w:rPr>
              <w:t>multiPUSCH-SingleDCI-FR2-2-SCS-120kHz-r17</w:t>
            </w:r>
          </w:p>
        </w:tc>
      </w:tr>
      <w:tr w:rsidR="008B5528" w:rsidRPr="0017622F" w14:paraId="5C72B60B" w14:textId="77777777" w:rsidTr="007278E8">
        <w:tc>
          <w:tcPr>
            <w:tcW w:w="817" w:type="dxa"/>
            <w:tcBorders>
              <w:top w:val="single" w:sz="4" w:space="0" w:color="auto"/>
              <w:left w:val="single" w:sz="4" w:space="0" w:color="auto"/>
              <w:bottom w:val="single" w:sz="4" w:space="0" w:color="auto"/>
              <w:right w:val="single" w:sz="4" w:space="0" w:color="auto"/>
            </w:tcBorders>
          </w:tcPr>
          <w:p w14:paraId="34606E07" w14:textId="1FD3C009" w:rsidR="0017622F" w:rsidRPr="007278E8" w:rsidRDefault="0017622F" w:rsidP="009C68E5">
            <w:pPr>
              <w:pStyle w:val="TAL"/>
              <w:keepNext w:val="0"/>
              <w:keepLines w:val="0"/>
              <w:widowControl w:val="0"/>
              <w:spacing w:before="120" w:after="120"/>
              <w:rPr>
                <w:rFonts w:ascii="Times New Roman" w:hAnsi="Times New Roman"/>
              </w:rPr>
            </w:pPr>
            <w:r w:rsidRPr="007278E8">
              <w:rPr>
                <w:rFonts w:ascii="Times New Roman" w:hAnsi="Times New Roman"/>
              </w:rPr>
              <w:lastRenderedPageBreak/>
              <w:t>24-1g</w:t>
            </w:r>
          </w:p>
        </w:tc>
        <w:tc>
          <w:tcPr>
            <w:tcW w:w="1701" w:type="dxa"/>
            <w:tcBorders>
              <w:top w:val="single" w:sz="4" w:space="0" w:color="auto"/>
              <w:left w:val="single" w:sz="4" w:space="0" w:color="auto"/>
              <w:bottom w:val="single" w:sz="4" w:space="0" w:color="auto"/>
              <w:right w:val="single" w:sz="4" w:space="0" w:color="auto"/>
            </w:tcBorders>
          </w:tcPr>
          <w:p w14:paraId="7269C9DF" w14:textId="197AED57" w:rsidR="0017622F" w:rsidRPr="007278E8" w:rsidRDefault="0017622F" w:rsidP="009C68E5">
            <w:pPr>
              <w:pStyle w:val="TAL"/>
              <w:keepNext w:val="0"/>
              <w:keepLines w:val="0"/>
              <w:widowControl w:val="0"/>
              <w:spacing w:before="120" w:after="120"/>
              <w:rPr>
                <w:rFonts w:ascii="Times New Roman" w:hAnsi="Times New Roman"/>
              </w:rPr>
            </w:pPr>
            <w:r w:rsidRPr="007278E8">
              <w:rPr>
                <w:rFonts w:ascii="Times New Roman" w:hAnsi="Times New Roman"/>
              </w:rPr>
              <w:t>Multiple PUSCH scheduling by single DCI for 120kHz in FR2-1</w:t>
            </w:r>
          </w:p>
        </w:tc>
        <w:tc>
          <w:tcPr>
            <w:tcW w:w="3544" w:type="dxa"/>
            <w:tcBorders>
              <w:top w:val="single" w:sz="4" w:space="0" w:color="auto"/>
              <w:left w:val="single" w:sz="4" w:space="0" w:color="auto"/>
              <w:bottom w:val="single" w:sz="4" w:space="0" w:color="auto"/>
              <w:right w:val="single" w:sz="4" w:space="0" w:color="auto"/>
            </w:tcBorders>
          </w:tcPr>
          <w:p w14:paraId="5F726D37" w14:textId="1BEFF4CE" w:rsidR="0017622F" w:rsidRPr="007278E8" w:rsidRDefault="0017622F" w:rsidP="009C68E5">
            <w:pPr>
              <w:pStyle w:val="TAL"/>
              <w:keepNext w:val="0"/>
              <w:keepLines w:val="0"/>
              <w:widowControl w:val="0"/>
              <w:spacing w:before="120" w:after="120"/>
              <w:rPr>
                <w:rFonts w:ascii="Times New Roman" w:hAnsi="Times New Roman"/>
              </w:rPr>
            </w:pPr>
            <w:r w:rsidRPr="007278E8">
              <w:rPr>
                <w:rFonts w:ascii="Times New Roman" w:hAnsi="Times New Roman"/>
              </w:rPr>
              <w:t xml:space="preserve">1. Multi-PUSCH scheduling by single DCI for the operation with 120 kHz SCS with non-contiguous allocation </w:t>
            </w:r>
          </w:p>
        </w:tc>
        <w:tc>
          <w:tcPr>
            <w:tcW w:w="1701" w:type="dxa"/>
            <w:tcBorders>
              <w:top w:val="single" w:sz="4" w:space="0" w:color="auto"/>
              <w:left w:val="single" w:sz="4" w:space="0" w:color="auto"/>
              <w:bottom w:val="single" w:sz="4" w:space="0" w:color="auto"/>
              <w:right w:val="single" w:sz="4" w:space="0" w:color="auto"/>
            </w:tcBorders>
          </w:tcPr>
          <w:p w14:paraId="43D4C4E6" w14:textId="77777777" w:rsidR="0017622F" w:rsidRPr="007278E8" w:rsidRDefault="0017622F" w:rsidP="009C68E5">
            <w:pPr>
              <w:pStyle w:val="TAL"/>
              <w:keepNext w:val="0"/>
              <w:keepLines w:val="0"/>
              <w:widowControl w:val="0"/>
              <w:spacing w:before="120" w:after="120"/>
              <w:rPr>
                <w:rFonts w:ascii="Times New Roman" w:hAnsi="Times New Roman"/>
              </w:rPr>
            </w:pPr>
          </w:p>
        </w:tc>
        <w:tc>
          <w:tcPr>
            <w:tcW w:w="1523" w:type="dxa"/>
            <w:tcBorders>
              <w:top w:val="single" w:sz="4" w:space="0" w:color="auto"/>
              <w:left w:val="single" w:sz="4" w:space="0" w:color="auto"/>
              <w:bottom w:val="single" w:sz="4" w:space="0" w:color="auto"/>
              <w:right w:val="single" w:sz="4" w:space="0" w:color="auto"/>
            </w:tcBorders>
          </w:tcPr>
          <w:p w14:paraId="5492974D" w14:textId="5F8F4047" w:rsidR="0017622F" w:rsidRPr="007278E8" w:rsidRDefault="0017622F" w:rsidP="009C68E5">
            <w:pPr>
              <w:pStyle w:val="TAL"/>
              <w:keepNext w:val="0"/>
              <w:keepLines w:val="0"/>
              <w:widowControl w:val="0"/>
              <w:spacing w:before="120" w:after="120"/>
              <w:rPr>
                <w:rFonts w:ascii="Times New Roman" w:hAnsi="Times New Roman"/>
                <w:i/>
                <w:iCs/>
                <w:szCs w:val="18"/>
              </w:rPr>
            </w:pPr>
            <w:r w:rsidRPr="007278E8">
              <w:rPr>
                <w:rFonts w:ascii="Times New Roman" w:hAnsi="Times New Roman"/>
                <w:i/>
                <w:iCs/>
                <w:szCs w:val="18"/>
              </w:rPr>
              <w:t>multiPUSCH-SingleDCI-FR2-1-SCS-120kHz-r17</w:t>
            </w:r>
          </w:p>
        </w:tc>
      </w:tr>
      <w:tr w:rsidR="008B5528" w:rsidRPr="0017622F" w14:paraId="5E1860F7" w14:textId="77777777" w:rsidTr="008B5528">
        <w:tc>
          <w:tcPr>
            <w:tcW w:w="817" w:type="dxa"/>
            <w:tcBorders>
              <w:top w:val="single" w:sz="4" w:space="0" w:color="auto"/>
              <w:left w:val="single" w:sz="4" w:space="0" w:color="auto"/>
              <w:bottom w:val="single" w:sz="4" w:space="0" w:color="auto"/>
              <w:right w:val="single" w:sz="4" w:space="0" w:color="auto"/>
            </w:tcBorders>
          </w:tcPr>
          <w:p w14:paraId="4B43CF52" w14:textId="310FC5AB" w:rsidR="008B5528" w:rsidRPr="007278E8" w:rsidRDefault="008B5528" w:rsidP="009C68E5">
            <w:pPr>
              <w:pStyle w:val="TAL"/>
              <w:keepNext w:val="0"/>
              <w:keepLines w:val="0"/>
              <w:widowControl w:val="0"/>
              <w:spacing w:before="120" w:after="120"/>
              <w:rPr>
                <w:rFonts w:ascii="Times New Roman" w:hAnsi="Times New Roman"/>
              </w:rPr>
            </w:pPr>
            <w:r w:rsidRPr="007278E8">
              <w:rPr>
                <w:rFonts w:ascii="Times New Roman" w:hAnsi="Times New Roman"/>
              </w:rPr>
              <w:t>24-4a</w:t>
            </w:r>
          </w:p>
        </w:tc>
        <w:tc>
          <w:tcPr>
            <w:tcW w:w="1701" w:type="dxa"/>
            <w:tcBorders>
              <w:top w:val="single" w:sz="4" w:space="0" w:color="auto"/>
              <w:left w:val="single" w:sz="4" w:space="0" w:color="auto"/>
              <w:bottom w:val="single" w:sz="4" w:space="0" w:color="auto"/>
              <w:right w:val="single" w:sz="4" w:space="0" w:color="auto"/>
            </w:tcBorders>
          </w:tcPr>
          <w:p w14:paraId="03754DDE" w14:textId="451EF827" w:rsidR="008B5528" w:rsidRPr="007278E8" w:rsidRDefault="008B5528" w:rsidP="009C68E5">
            <w:pPr>
              <w:pStyle w:val="TAL"/>
              <w:keepNext w:val="0"/>
              <w:keepLines w:val="0"/>
              <w:widowControl w:val="0"/>
              <w:spacing w:before="120" w:after="120"/>
              <w:rPr>
                <w:rFonts w:ascii="Times New Roman" w:hAnsi="Times New Roman"/>
              </w:rPr>
            </w:pPr>
            <w:r w:rsidRPr="007278E8">
              <w:rPr>
                <w:rFonts w:ascii="Times New Roman" w:hAnsi="Times New Roman"/>
              </w:rPr>
              <w:t>480KHz SCS support for UL</w:t>
            </w:r>
          </w:p>
        </w:tc>
        <w:tc>
          <w:tcPr>
            <w:tcW w:w="3544" w:type="dxa"/>
            <w:tcBorders>
              <w:top w:val="single" w:sz="4" w:space="0" w:color="auto"/>
              <w:left w:val="single" w:sz="4" w:space="0" w:color="auto"/>
              <w:bottom w:val="single" w:sz="4" w:space="0" w:color="auto"/>
              <w:right w:val="single" w:sz="4" w:space="0" w:color="auto"/>
            </w:tcBorders>
          </w:tcPr>
          <w:p w14:paraId="5022D180" w14:textId="77777777" w:rsidR="008B5528" w:rsidRPr="007278E8" w:rsidRDefault="008B5528" w:rsidP="009C68E5">
            <w:pPr>
              <w:pStyle w:val="TAL"/>
              <w:keepNext w:val="0"/>
              <w:keepLines w:val="0"/>
              <w:widowControl w:val="0"/>
              <w:spacing w:before="120" w:after="120"/>
              <w:rPr>
                <w:rFonts w:ascii="Times New Roman" w:hAnsi="Times New Roman"/>
              </w:rPr>
            </w:pPr>
            <w:r w:rsidRPr="007278E8">
              <w:rPr>
                <w:rFonts w:ascii="Times New Roman" w:hAnsi="Times New Roman"/>
              </w:rPr>
              <w:t>1. PRACH with 480KHz and length 139</w:t>
            </w:r>
          </w:p>
          <w:p w14:paraId="62CBF377" w14:textId="77777777" w:rsidR="008B5528" w:rsidRPr="007278E8" w:rsidRDefault="008B5528" w:rsidP="009C68E5">
            <w:pPr>
              <w:pStyle w:val="TAL"/>
              <w:keepNext w:val="0"/>
              <w:keepLines w:val="0"/>
              <w:widowControl w:val="0"/>
              <w:spacing w:before="120" w:after="120"/>
              <w:rPr>
                <w:rFonts w:ascii="Times New Roman" w:hAnsi="Times New Roman"/>
              </w:rPr>
            </w:pPr>
            <w:r w:rsidRPr="007278E8">
              <w:rPr>
                <w:rFonts w:ascii="Times New Roman" w:hAnsi="Times New Roman"/>
              </w:rPr>
              <w:t>2. 480KHz SCS for UL data and control channels and reference signal transmission in FR2-2</w:t>
            </w:r>
          </w:p>
          <w:p w14:paraId="4638DF4B" w14:textId="4547FF83" w:rsidR="008B5528" w:rsidRPr="007278E8" w:rsidRDefault="008B5528" w:rsidP="009C68E5">
            <w:pPr>
              <w:pStyle w:val="TAL"/>
              <w:keepNext w:val="0"/>
              <w:keepLines w:val="0"/>
              <w:widowControl w:val="0"/>
              <w:spacing w:before="120" w:after="120"/>
              <w:rPr>
                <w:rFonts w:ascii="Times New Roman" w:hAnsi="Times New Roman"/>
              </w:rPr>
            </w:pPr>
            <w:r w:rsidRPr="007278E8">
              <w:rPr>
                <w:rFonts w:ascii="Times New Roman" w:hAnsi="Times New Roman"/>
              </w:rPr>
              <w:t>3. Multi-PUSCH scheduling by single DCI for the operation with 480 kHz SCS</w:t>
            </w:r>
          </w:p>
        </w:tc>
        <w:tc>
          <w:tcPr>
            <w:tcW w:w="1701" w:type="dxa"/>
            <w:tcBorders>
              <w:top w:val="single" w:sz="4" w:space="0" w:color="auto"/>
              <w:left w:val="single" w:sz="4" w:space="0" w:color="auto"/>
              <w:bottom w:val="single" w:sz="4" w:space="0" w:color="auto"/>
              <w:right w:val="single" w:sz="4" w:space="0" w:color="auto"/>
            </w:tcBorders>
          </w:tcPr>
          <w:p w14:paraId="0EDB0914" w14:textId="762211EA" w:rsidR="008B5528" w:rsidRPr="007278E8" w:rsidRDefault="008B5528" w:rsidP="009C68E5">
            <w:pPr>
              <w:pStyle w:val="TAL"/>
              <w:keepNext w:val="0"/>
              <w:keepLines w:val="0"/>
              <w:widowControl w:val="0"/>
              <w:spacing w:before="120" w:after="120"/>
              <w:rPr>
                <w:rFonts w:ascii="Times New Roman" w:hAnsi="Times New Roman"/>
              </w:rPr>
            </w:pPr>
            <w:r w:rsidRPr="007278E8">
              <w:rPr>
                <w:rFonts w:ascii="Times New Roman" w:hAnsi="Times New Roman"/>
              </w:rPr>
              <w:t>24-1a, 24-4</w:t>
            </w:r>
          </w:p>
        </w:tc>
        <w:tc>
          <w:tcPr>
            <w:tcW w:w="1523" w:type="dxa"/>
            <w:tcBorders>
              <w:top w:val="single" w:sz="4" w:space="0" w:color="auto"/>
              <w:left w:val="single" w:sz="4" w:space="0" w:color="auto"/>
              <w:bottom w:val="single" w:sz="4" w:space="0" w:color="auto"/>
              <w:right w:val="single" w:sz="4" w:space="0" w:color="auto"/>
            </w:tcBorders>
          </w:tcPr>
          <w:p w14:paraId="03F80D06" w14:textId="1416293C" w:rsidR="008B5528" w:rsidRPr="007278E8" w:rsidRDefault="008B5528" w:rsidP="009C68E5">
            <w:pPr>
              <w:pStyle w:val="TAL"/>
              <w:keepNext w:val="0"/>
              <w:keepLines w:val="0"/>
              <w:widowControl w:val="0"/>
              <w:spacing w:before="120" w:after="120"/>
              <w:rPr>
                <w:rFonts w:ascii="Times New Roman" w:hAnsi="Times New Roman"/>
                <w:i/>
                <w:iCs/>
                <w:szCs w:val="18"/>
              </w:rPr>
            </w:pPr>
            <w:r w:rsidRPr="007278E8">
              <w:rPr>
                <w:rFonts w:ascii="Times New Roman" w:hAnsi="Times New Roman"/>
                <w:i/>
                <w:iCs/>
                <w:szCs w:val="18"/>
              </w:rPr>
              <w:t>ul-FR2-2-SCS-480kHz-r17</w:t>
            </w:r>
          </w:p>
        </w:tc>
      </w:tr>
      <w:tr w:rsidR="008B5528" w:rsidRPr="0017622F" w14:paraId="60E4333F" w14:textId="77777777" w:rsidTr="008B5528">
        <w:tc>
          <w:tcPr>
            <w:tcW w:w="817" w:type="dxa"/>
            <w:tcBorders>
              <w:top w:val="single" w:sz="4" w:space="0" w:color="auto"/>
              <w:left w:val="single" w:sz="4" w:space="0" w:color="auto"/>
              <w:bottom w:val="single" w:sz="4" w:space="0" w:color="auto"/>
              <w:right w:val="single" w:sz="4" w:space="0" w:color="auto"/>
            </w:tcBorders>
          </w:tcPr>
          <w:p w14:paraId="477BF18A" w14:textId="5411CBB9" w:rsidR="008B5528" w:rsidRPr="007278E8" w:rsidRDefault="008B5528" w:rsidP="009C68E5">
            <w:pPr>
              <w:pStyle w:val="TAL"/>
              <w:keepNext w:val="0"/>
              <w:keepLines w:val="0"/>
              <w:widowControl w:val="0"/>
              <w:spacing w:before="120" w:after="120"/>
              <w:rPr>
                <w:rFonts w:ascii="Times New Roman" w:hAnsi="Times New Roman"/>
              </w:rPr>
            </w:pPr>
            <w:r w:rsidRPr="007278E8">
              <w:rPr>
                <w:rFonts w:ascii="Times New Roman" w:hAnsi="Times New Roman"/>
              </w:rPr>
              <w:t>24-5a</w:t>
            </w:r>
          </w:p>
        </w:tc>
        <w:tc>
          <w:tcPr>
            <w:tcW w:w="1701" w:type="dxa"/>
            <w:tcBorders>
              <w:top w:val="single" w:sz="4" w:space="0" w:color="auto"/>
              <w:left w:val="single" w:sz="4" w:space="0" w:color="auto"/>
              <w:bottom w:val="single" w:sz="4" w:space="0" w:color="auto"/>
              <w:right w:val="single" w:sz="4" w:space="0" w:color="auto"/>
            </w:tcBorders>
          </w:tcPr>
          <w:p w14:paraId="78EE0EC0" w14:textId="49C14A41" w:rsidR="008B5528" w:rsidRPr="007278E8" w:rsidRDefault="008B5528" w:rsidP="009C68E5">
            <w:pPr>
              <w:pStyle w:val="TAL"/>
              <w:keepNext w:val="0"/>
              <w:keepLines w:val="0"/>
              <w:widowControl w:val="0"/>
              <w:spacing w:before="120" w:after="120"/>
              <w:rPr>
                <w:rFonts w:ascii="Times New Roman" w:hAnsi="Times New Roman"/>
              </w:rPr>
            </w:pPr>
            <w:r w:rsidRPr="007278E8">
              <w:rPr>
                <w:rFonts w:ascii="Times New Roman" w:hAnsi="Times New Roman"/>
              </w:rPr>
              <w:t>960KHz SCS support for UL</w:t>
            </w:r>
          </w:p>
        </w:tc>
        <w:tc>
          <w:tcPr>
            <w:tcW w:w="3544" w:type="dxa"/>
            <w:tcBorders>
              <w:top w:val="single" w:sz="4" w:space="0" w:color="auto"/>
              <w:left w:val="single" w:sz="4" w:space="0" w:color="auto"/>
              <w:bottom w:val="single" w:sz="4" w:space="0" w:color="auto"/>
              <w:right w:val="single" w:sz="4" w:space="0" w:color="auto"/>
            </w:tcBorders>
          </w:tcPr>
          <w:p w14:paraId="174A757C" w14:textId="77777777" w:rsidR="008B5528" w:rsidRPr="007278E8" w:rsidRDefault="008B5528" w:rsidP="009C68E5">
            <w:pPr>
              <w:pStyle w:val="TAL"/>
              <w:keepNext w:val="0"/>
              <w:keepLines w:val="0"/>
              <w:widowControl w:val="0"/>
              <w:spacing w:before="120" w:after="120"/>
              <w:rPr>
                <w:rFonts w:ascii="Times New Roman" w:hAnsi="Times New Roman"/>
              </w:rPr>
            </w:pPr>
            <w:r w:rsidRPr="007278E8">
              <w:rPr>
                <w:rFonts w:ascii="Times New Roman" w:hAnsi="Times New Roman"/>
              </w:rPr>
              <w:t>1. PRACH with 960KHz and length 139</w:t>
            </w:r>
          </w:p>
          <w:p w14:paraId="1E89CFAB" w14:textId="77777777" w:rsidR="008B5528" w:rsidRPr="007278E8" w:rsidRDefault="008B5528" w:rsidP="009C68E5">
            <w:pPr>
              <w:pStyle w:val="TAL"/>
              <w:keepNext w:val="0"/>
              <w:keepLines w:val="0"/>
              <w:widowControl w:val="0"/>
              <w:spacing w:before="120" w:after="120"/>
              <w:rPr>
                <w:rFonts w:ascii="Times New Roman" w:hAnsi="Times New Roman"/>
              </w:rPr>
            </w:pPr>
            <w:r w:rsidRPr="007278E8">
              <w:rPr>
                <w:rFonts w:ascii="Times New Roman" w:hAnsi="Times New Roman"/>
              </w:rPr>
              <w:t>2. 960KHz SCS for UL data and control channels and reference signal transmission in FR2-2</w:t>
            </w:r>
          </w:p>
          <w:p w14:paraId="5FB8D0DC" w14:textId="27F0A0C0" w:rsidR="008B5528" w:rsidRPr="007278E8" w:rsidRDefault="008B5528" w:rsidP="009C68E5">
            <w:pPr>
              <w:pStyle w:val="TAL"/>
              <w:keepNext w:val="0"/>
              <w:keepLines w:val="0"/>
              <w:widowControl w:val="0"/>
              <w:spacing w:before="120" w:after="120"/>
              <w:rPr>
                <w:rFonts w:ascii="Times New Roman" w:hAnsi="Times New Roman"/>
              </w:rPr>
            </w:pPr>
            <w:r w:rsidRPr="007278E8">
              <w:rPr>
                <w:rFonts w:ascii="Times New Roman" w:hAnsi="Times New Roman"/>
              </w:rPr>
              <w:t>3. Multi-PUSCH scheduling by single DCI for the operation with 960 kHz SCS</w:t>
            </w:r>
          </w:p>
        </w:tc>
        <w:tc>
          <w:tcPr>
            <w:tcW w:w="1701" w:type="dxa"/>
            <w:tcBorders>
              <w:top w:val="single" w:sz="4" w:space="0" w:color="auto"/>
              <w:left w:val="single" w:sz="4" w:space="0" w:color="auto"/>
              <w:bottom w:val="single" w:sz="4" w:space="0" w:color="auto"/>
              <w:right w:val="single" w:sz="4" w:space="0" w:color="auto"/>
            </w:tcBorders>
          </w:tcPr>
          <w:p w14:paraId="50318487" w14:textId="5553A01E" w:rsidR="008B5528" w:rsidRPr="007278E8" w:rsidRDefault="008B5528" w:rsidP="009C68E5">
            <w:pPr>
              <w:pStyle w:val="TAL"/>
              <w:keepNext w:val="0"/>
              <w:keepLines w:val="0"/>
              <w:widowControl w:val="0"/>
              <w:spacing w:before="120" w:after="120"/>
              <w:rPr>
                <w:rFonts w:ascii="Times New Roman" w:hAnsi="Times New Roman"/>
              </w:rPr>
            </w:pPr>
            <w:r w:rsidRPr="007278E8">
              <w:rPr>
                <w:rFonts w:ascii="Times New Roman" w:hAnsi="Times New Roman"/>
              </w:rPr>
              <w:t>24-1a, 24-5</w:t>
            </w:r>
          </w:p>
        </w:tc>
        <w:tc>
          <w:tcPr>
            <w:tcW w:w="1523" w:type="dxa"/>
            <w:tcBorders>
              <w:top w:val="single" w:sz="4" w:space="0" w:color="auto"/>
              <w:left w:val="single" w:sz="4" w:space="0" w:color="auto"/>
              <w:bottom w:val="single" w:sz="4" w:space="0" w:color="auto"/>
              <w:right w:val="single" w:sz="4" w:space="0" w:color="auto"/>
            </w:tcBorders>
          </w:tcPr>
          <w:p w14:paraId="16B60B82" w14:textId="04328BD9" w:rsidR="008B5528" w:rsidRPr="007278E8" w:rsidRDefault="008B5528" w:rsidP="009C68E5">
            <w:pPr>
              <w:pStyle w:val="TAL"/>
              <w:keepNext w:val="0"/>
              <w:keepLines w:val="0"/>
              <w:widowControl w:val="0"/>
              <w:spacing w:before="120" w:after="120"/>
              <w:rPr>
                <w:rFonts w:ascii="Times New Roman" w:hAnsi="Times New Roman"/>
                <w:i/>
                <w:iCs/>
                <w:szCs w:val="18"/>
              </w:rPr>
            </w:pPr>
            <w:r w:rsidRPr="007278E8">
              <w:rPr>
                <w:rFonts w:ascii="Times New Roman" w:hAnsi="Times New Roman"/>
                <w:i/>
                <w:iCs/>
                <w:szCs w:val="18"/>
              </w:rPr>
              <w:t>ul-FR2-2-SCS-960kHz-r17</w:t>
            </w:r>
          </w:p>
        </w:tc>
      </w:tr>
      <w:tr w:rsidR="008B5528" w:rsidRPr="0017622F" w14:paraId="6FC15780" w14:textId="77777777" w:rsidTr="008B5528">
        <w:tc>
          <w:tcPr>
            <w:tcW w:w="817" w:type="dxa"/>
            <w:tcBorders>
              <w:top w:val="single" w:sz="4" w:space="0" w:color="auto"/>
              <w:left w:val="single" w:sz="4" w:space="0" w:color="auto"/>
              <w:bottom w:val="single" w:sz="4" w:space="0" w:color="auto"/>
              <w:right w:val="single" w:sz="4" w:space="0" w:color="auto"/>
            </w:tcBorders>
          </w:tcPr>
          <w:p w14:paraId="4B3D9C19" w14:textId="7644384D" w:rsidR="008B5528" w:rsidRPr="007278E8" w:rsidRDefault="008B5528" w:rsidP="009C68E5">
            <w:pPr>
              <w:pStyle w:val="TAL"/>
              <w:keepNext w:val="0"/>
              <w:keepLines w:val="0"/>
              <w:widowControl w:val="0"/>
              <w:spacing w:before="120" w:after="120"/>
              <w:rPr>
                <w:rFonts w:ascii="Times New Roman" w:hAnsi="Times New Roman"/>
              </w:rPr>
            </w:pPr>
            <w:r w:rsidRPr="007278E8">
              <w:rPr>
                <w:rFonts w:ascii="Times New Roman" w:eastAsia="MS Mincho" w:hAnsi="Times New Roman"/>
                <w:szCs w:val="18"/>
                <w:lang w:val="en-US"/>
              </w:rPr>
              <w:t>55-3</w:t>
            </w:r>
          </w:p>
        </w:tc>
        <w:tc>
          <w:tcPr>
            <w:tcW w:w="1701" w:type="dxa"/>
            <w:tcBorders>
              <w:top w:val="single" w:sz="4" w:space="0" w:color="auto"/>
              <w:left w:val="single" w:sz="4" w:space="0" w:color="auto"/>
              <w:bottom w:val="single" w:sz="4" w:space="0" w:color="auto"/>
              <w:right w:val="single" w:sz="4" w:space="0" w:color="auto"/>
            </w:tcBorders>
          </w:tcPr>
          <w:p w14:paraId="159A5602" w14:textId="3230D909" w:rsidR="008B5528" w:rsidRPr="007278E8" w:rsidRDefault="008B5528" w:rsidP="009C68E5">
            <w:pPr>
              <w:pStyle w:val="TAL"/>
              <w:keepNext w:val="0"/>
              <w:keepLines w:val="0"/>
              <w:widowControl w:val="0"/>
              <w:spacing w:before="120" w:after="120"/>
              <w:rPr>
                <w:rFonts w:ascii="Times New Roman" w:hAnsi="Times New Roman"/>
              </w:rPr>
            </w:pPr>
            <w:r w:rsidRPr="007278E8">
              <w:rPr>
                <w:rFonts w:ascii="Times New Roman" w:eastAsia="MS Mincho" w:hAnsi="Times New Roman"/>
                <w:szCs w:val="18"/>
              </w:rPr>
              <w:t>Multiple PUSCH</w:t>
            </w:r>
            <w:r w:rsidRPr="007278E8">
              <w:rPr>
                <w:rFonts w:ascii="Times New Roman" w:eastAsia="MS Mincho" w:hAnsi="Times New Roman"/>
                <w:szCs w:val="18"/>
                <w:lang w:val="en-US"/>
              </w:rPr>
              <w:t>s</w:t>
            </w:r>
            <w:r w:rsidRPr="007278E8">
              <w:rPr>
                <w:rFonts w:ascii="Times New Roman" w:eastAsia="MS Mincho" w:hAnsi="Times New Roman"/>
                <w:szCs w:val="18"/>
              </w:rPr>
              <w:t xml:space="preserve"> scheduling by single DCI for non-consecutive</w:t>
            </w:r>
            <w:r w:rsidRPr="007278E8">
              <w:rPr>
                <w:rFonts w:ascii="Times New Roman" w:eastAsia="MS Mincho" w:hAnsi="Times New Roman"/>
                <w:szCs w:val="18"/>
                <w:lang w:val="en-US"/>
              </w:rPr>
              <w:t xml:space="preserve"> slots</w:t>
            </w:r>
            <w:r w:rsidRPr="007278E8">
              <w:rPr>
                <w:rFonts w:ascii="Times New Roman" w:eastAsia="MS Mincho" w:hAnsi="Times New Roman"/>
                <w:szCs w:val="18"/>
              </w:rPr>
              <w:t xml:space="preserve"> in </w:t>
            </w:r>
            <w:r w:rsidRPr="007278E8">
              <w:rPr>
                <w:rFonts w:ascii="Times New Roman" w:eastAsia="MS Mincho" w:hAnsi="Times New Roman"/>
                <w:szCs w:val="18"/>
                <w:lang w:val="en-US"/>
              </w:rPr>
              <w:t>FR1</w:t>
            </w:r>
          </w:p>
        </w:tc>
        <w:tc>
          <w:tcPr>
            <w:tcW w:w="3544" w:type="dxa"/>
            <w:tcBorders>
              <w:top w:val="single" w:sz="4" w:space="0" w:color="auto"/>
              <w:left w:val="single" w:sz="4" w:space="0" w:color="auto"/>
              <w:bottom w:val="single" w:sz="4" w:space="0" w:color="auto"/>
              <w:right w:val="single" w:sz="4" w:space="0" w:color="auto"/>
            </w:tcBorders>
          </w:tcPr>
          <w:p w14:paraId="5CE245EB" w14:textId="1702F9E0" w:rsidR="008B5528" w:rsidRPr="007278E8" w:rsidRDefault="008B5528" w:rsidP="009C68E5">
            <w:pPr>
              <w:pStyle w:val="TAL"/>
              <w:keepNext w:val="0"/>
              <w:keepLines w:val="0"/>
              <w:widowControl w:val="0"/>
              <w:spacing w:before="120" w:after="120"/>
              <w:rPr>
                <w:rFonts w:ascii="Times New Roman" w:hAnsi="Times New Roman"/>
              </w:rPr>
            </w:pPr>
            <w:r w:rsidRPr="007278E8">
              <w:rPr>
                <w:rFonts w:ascii="Times New Roman" w:hAnsi="Times New Roman"/>
                <w:szCs w:val="18"/>
              </w:rPr>
              <w:t xml:space="preserve">1. Multi-PUSCH scheduling by single DCI format 0_1 for the operation with non-contiguous allocation </w:t>
            </w:r>
          </w:p>
        </w:tc>
        <w:tc>
          <w:tcPr>
            <w:tcW w:w="1701" w:type="dxa"/>
            <w:tcBorders>
              <w:top w:val="single" w:sz="4" w:space="0" w:color="auto"/>
              <w:left w:val="single" w:sz="4" w:space="0" w:color="auto"/>
              <w:bottom w:val="single" w:sz="4" w:space="0" w:color="auto"/>
              <w:right w:val="single" w:sz="4" w:space="0" w:color="auto"/>
            </w:tcBorders>
          </w:tcPr>
          <w:p w14:paraId="6FA1353D" w14:textId="6838C46A" w:rsidR="008B5528" w:rsidRPr="007278E8" w:rsidRDefault="008B5528" w:rsidP="009C68E5">
            <w:pPr>
              <w:pStyle w:val="TAL"/>
              <w:keepNext w:val="0"/>
              <w:keepLines w:val="0"/>
              <w:widowControl w:val="0"/>
              <w:spacing w:before="120" w:after="120"/>
              <w:rPr>
                <w:rFonts w:ascii="Times New Roman" w:hAnsi="Times New Roman"/>
              </w:rPr>
            </w:pPr>
            <w:r w:rsidRPr="007278E8">
              <w:rPr>
                <w:rFonts w:ascii="Times New Roman" w:eastAsia="MS Mincho" w:hAnsi="Times New Roman"/>
                <w:szCs w:val="18"/>
              </w:rPr>
              <w:t>10-17</w:t>
            </w:r>
          </w:p>
        </w:tc>
        <w:tc>
          <w:tcPr>
            <w:tcW w:w="1523" w:type="dxa"/>
            <w:tcBorders>
              <w:top w:val="single" w:sz="4" w:space="0" w:color="auto"/>
              <w:left w:val="single" w:sz="4" w:space="0" w:color="auto"/>
              <w:bottom w:val="single" w:sz="4" w:space="0" w:color="auto"/>
              <w:right w:val="single" w:sz="4" w:space="0" w:color="auto"/>
            </w:tcBorders>
          </w:tcPr>
          <w:p w14:paraId="16846271" w14:textId="77777777" w:rsidR="008B5528" w:rsidRPr="007278E8" w:rsidRDefault="008B5528" w:rsidP="009C68E5">
            <w:pPr>
              <w:pStyle w:val="TAL"/>
              <w:keepNext w:val="0"/>
              <w:keepLines w:val="0"/>
              <w:widowControl w:val="0"/>
              <w:spacing w:before="120" w:after="120"/>
              <w:rPr>
                <w:rFonts w:ascii="Times New Roman" w:hAnsi="Times New Roman"/>
                <w:i/>
                <w:iCs/>
                <w:szCs w:val="18"/>
              </w:rPr>
            </w:pPr>
          </w:p>
        </w:tc>
      </w:tr>
    </w:tbl>
    <w:p w14:paraId="3CC72486" w14:textId="0761A8B6" w:rsidR="00F272D3" w:rsidRDefault="00F272D3" w:rsidP="007278E8">
      <w:pPr>
        <w:pStyle w:val="a1"/>
        <w:spacing w:beforeLines="50" w:before="120"/>
        <w:rPr>
          <w:rFonts w:eastAsiaTheme="minorEastAsia"/>
          <w:lang w:eastAsia="zh-CN"/>
        </w:rPr>
      </w:pPr>
      <w:r w:rsidRPr="00F272D3">
        <w:rPr>
          <w:rFonts w:eastAsiaTheme="minorEastAsia"/>
          <w:lang w:eastAsia="zh-CN"/>
        </w:rPr>
        <w:t>In existing specification, the UE capabilities on the multi-P</w:t>
      </w:r>
      <w:r>
        <w:rPr>
          <w:rFonts w:eastAsiaTheme="minorEastAsia" w:hint="eastAsia"/>
          <w:lang w:eastAsia="zh-CN"/>
        </w:rPr>
        <w:t>D</w:t>
      </w:r>
      <w:r w:rsidRPr="00F272D3">
        <w:rPr>
          <w:rFonts w:eastAsiaTheme="minorEastAsia"/>
          <w:lang w:eastAsia="zh-CN"/>
        </w:rPr>
        <w:t>SCH scheduling by a single DCI can be listed as</w:t>
      </w:r>
      <w:r w:rsidR="00E347CA">
        <w:rPr>
          <w:rFonts w:eastAsiaTheme="minorEastAsia" w:hint="eastAsia"/>
          <w:lang w:eastAsia="zh-CN"/>
        </w:rPr>
        <w:t xml:space="preserve"> </w:t>
      </w:r>
      <w:r w:rsidR="00E347CA">
        <w:rPr>
          <w:rFonts w:eastAsiaTheme="minorEastAsia"/>
          <w:lang w:eastAsia="zh-CN"/>
        </w:rPr>
        <w:fldChar w:fldCharType="begin"/>
      </w:r>
      <w:r w:rsidR="00E347CA">
        <w:rPr>
          <w:rFonts w:eastAsiaTheme="minorEastAsia"/>
          <w:lang w:eastAsia="zh-CN"/>
        </w:rPr>
        <w:instrText xml:space="preserve"> </w:instrText>
      </w:r>
      <w:r w:rsidR="00E347CA">
        <w:rPr>
          <w:rFonts w:eastAsiaTheme="minorEastAsia" w:hint="eastAsia"/>
          <w:lang w:eastAsia="zh-CN"/>
        </w:rPr>
        <w:instrText>REF _Ref181794248 \h</w:instrText>
      </w:r>
      <w:r w:rsidR="00E347CA">
        <w:rPr>
          <w:rFonts w:eastAsiaTheme="minorEastAsia"/>
          <w:lang w:eastAsia="zh-CN"/>
        </w:rPr>
        <w:instrText xml:space="preserve"> </w:instrText>
      </w:r>
      <w:r w:rsidR="00E347CA">
        <w:rPr>
          <w:rFonts w:eastAsiaTheme="minorEastAsia"/>
          <w:lang w:eastAsia="zh-CN"/>
        </w:rPr>
      </w:r>
      <w:r w:rsidR="00E347CA">
        <w:rPr>
          <w:rFonts w:eastAsiaTheme="minorEastAsia"/>
          <w:lang w:eastAsia="zh-CN"/>
        </w:rPr>
        <w:fldChar w:fldCharType="separate"/>
      </w:r>
      <w:r w:rsidR="00E347CA">
        <w:t xml:space="preserve">Table </w:t>
      </w:r>
      <w:r w:rsidR="00E347CA">
        <w:rPr>
          <w:noProof/>
        </w:rPr>
        <w:t>2</w:t>
      </w:r>
      <w:r w:rsidR="00E347CA">
        <w:rPr>
          <w:rFonts w:eastAsiaTheme="minorEastAsia"/>
          <w:lang w:eastAsia="zh-CN"/>
        </w:rPr>
        <w:fldChar w:fldCharType="end"/>
      </w:r>
      <w:r w:rsidR="00E347CA">
        <w:rPr>
          <w:rFonts w:eastAsiaTheme="minorEastAsia" w:hint="eastAsia"/>
          <w:lang w:eastAsia="zh-CN"/>
        </w:rPr>
        <w:t xml:space="preserve">. It can be observed that the multi-PDSCH scheduling has been applicable to </w:t>
      </w:r>
      <w:proofErr w:type="gramStart"/>
      <w:r w:rsidR="00895CF7">
        <w:rPr>
          <w:rFonts w:eastAsiaTheme="minorEastAsia" w:hint="eastAsia"/>
          <w:lang w:eastAsia="zh-CN"/>
        </w:rPr>
        <w:t>1</w:t>
      </w:r>
      <w:r w:rsidR="00E347CA" w:rsidRPr="00E347CA">
        <w:rPr>
          <w:rFonts w:eastAsiaTheme="minorEastAsia"/>
          <w:lang w:eastAsia="zh-CN"/>
        </w:rPr>
        <w:t>20kHz</w:t>
      </w:r>
      <w:proofErr w:type="gramEnd"/>
      <w:r w:rsidR="00E347CA" w:rsidRPr="00E347CA">
        <w:rPr>
          <w:rFonts w:eastAsiaTheme="minorEastAsia"/>
          <w:lang w:eastAsia="zh-CN"/>
        </w:rPr>
        <w:t xml:space="preserve"> in FR2-1 and 120kHz/480kHz/960kHz in FR2-2.</w:t>
      </w:r>
    </w:p>
    <w:p w14:paraId="7AC2EA85" w14:textId="4891F06F" w:rsidR="00E347CA" w:rsidRDefault="00E347CA" w:rsidP="009C68E5">
      <w:pPr>
        <w:pStyle w:val="a5"/>
        <w:keepNext w:val="0"/>
        <w:spacing w:before="120" w:after="120"/>
      </w:pPr>
      <w:bookmarkStart w:id="3" w:name="_Ref181794248"/>
      <w:r>
        <w:t xml:space="preserve">Table </w:t>
      </w:r>
      <w:fldSimple w:instr=" SEQ Table \* ARABIC ">
        <w:r w:rsidR="002943B9">
          <w:rPr>
            <w:noProof/>
          </w:rPr>
          <w:t>2</w:t>
        </w:r>
      </w:fldSimple>
      <w:bookmarkEnd w:id="3"/>
      <w:r>
        <w:rPr>
          <w:rFonts w:hint="eastAsia"/>
        </w:rPr>
        <w:t xml:space="preserve">: </w:t>
      </w:r>
      <w:r w:rsidRPr="00E347CA">
        <w:t>The UE capability on the multi-P</w:t>
      </w:r>
      <w:r>
        <w:rPr>
          <w:rFonts w:hint="eastAsia"/>
        </w:rPr>
        <w:t>D</w:t>
      </w:r>
      <w:r w:rsidRPr="00E347CA">
        <w:t>SCH scheduling by a single DCI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01"/>
        <w:gridCol w:w="3544"/>
        <w:gridCol w:w="1701"/>
        <w:gridCol w:w="1523"/>
      </w:tblGrid>
      <w:tr w:rsidR="00D4448D" w:rsidRPr="0017622F" w14:paraId="1D66322D" w14:textId="77777777" w:rsidTr="00057B62">
        <w:trPr>
          <w:trHeight w:val="737"/>
        </w:trPr>
        <w:tc>
          <w:tcPr>
            <w:tcW w:w="817" w:type="dxa"/>
          </w:tcPr>
          <w:p w14:paraId="0D23ECCE" w14:textId="77777777" w:rsidR="00D4448D" w:rsidRPr="007278E8" w:rsidRDefault="00D4448D" w:rsidP="009C68E5">
            <w:pPr>
              <w:pStyle w:val="TAH"/>
              <w:keepNext w:val="0"/>
              <w:keepLines w:val="0"/>
              <w:widowControl w:val="0"/>
              <w:spacing w:before="120" w:after="120"/>
              <w:rPr>
                <w:rFonts w:ascii="Times New Roman" w:hAnsi="Times New Roman"/>
                <w:szCs w:val="18"/>
              </w:rPr>
            </w:pPr>
            <w:r w:rsidRPr="007278E8">
              <w:rPr>
                <w:rFonts w:ascii="Times New Roman" w:hAnsi="Times New Roman"/>
                <w:szCs w:val="18"/>
              </w:rPr>
              <w:t>Index</w:t>
            </w:r>
          </w:p>
        </w:tc>
        <w:tc>
          <w:tcPr>
            <w:tcW w:w="1701" w:type="dxa"/>
          </w:tcPr>
          <w:p w14:paraId="364063AB" w14:textId="77777777" w:rsidR="00D4448D" w:rsidRPr="007278E8" w:rsidRDefault="00D4448D" w:rsidP="009C68E5">
            <w:pPr>
              <w:pStyle w:val="TAH"/>
              <w:keepNext w:val="0"/>
              <w:keepLines w:val="0"/>
              <w:widowControl w:val="0"/>
              <w:spacing w:before="120" w:after="120"/>
              <w:rPr>
                <w:rFonts w:ascii="Times New Roman" w:hAnsi="Times New Roman"/>
                <w:szCs w:val="18"/>
              </w:rPr>
            </w:pPr>
            <w:r w:rsidRPr="007278E8">
              <w:rPr>
                <w:rFonts w:ascii="Times New Roman" w:hAnsi="Times New Roman"/>
                <w:szCs w:val="18"/>
              </w:rPr>
              <w:t>Feature group</w:t>
            </w:r>
          </w:p>
        </w:tc>
        <w:tc>
          <w:tcPr>
            <w:tcW w:w="3544" w:type="dxa"/>
          </w:tcPr>
          <w:p w14:paraId="5F3C5FE0" w14:textId="77777777" w:rsidR="00D4448D" w:rsidRPr="007278E8" w:rsidRDefault="00D4448D" w:rsidP="009C68E5">
            <w:pPr>
              <w:pStyle w:val="TAH"/>
              <w:keepNext w:val="0"/>
              <w:keepLines w:val="0"/>
              <w:widowControl w:val="0"/>
              <w:spacing w:before="120" w:after="120"/>
              <w:rPr>
                <w:rFonts w:ascii="Times New Roman" w:hAnsi="Times New Roman"/>
                <w:szCs w:val="18"/>
              </w:rPr>
            </w:pPr>
            <w:r w:rsidRPr="007278E8">
              <w:rPr>
                <w:rFonts w:ascii="Times New Roman" w:hAnsi="Times New Roman"/>
                <w:szCs w:val="18"/>
              </w:rPr>
              <w:t>Components</w:t>
            </w:r>
          </w:p>
        </w:tc>
        <w:tc>
          <w:tcPr>
            <w:tcW w:w="1701" w:type="dxa"/>
          </w:tcPr>
          <w:p w14:paraId="2A36FC87" w14:textId="77777777" w:rsidR="00D4448D" w:rsidRPr="007278E8" w:rsidRDefault="00D4448D" w:rsidP="009C68E5">
            <w:pPr>
              <w:pStyle w:val="TAH"/>
              <w:keepNext w:val="0"/>
              <w:keepLines w:val="0"/>
              <w:widowControl w:val="0"/>
              <w:spacing w:before="120" w:after="120"/>
              <w:rPr>
                <w:rFonts w:ascii="Times New Roman" w:hAnsi="Times New Roman"/>
                <w:szCs w:val="18"/>
              </w:rPr>
            </w:pPr>
            <w:r w:rsidRPr="007278E8">
              <w:rPr>
                <w:rFonts w:ascii="Times New Roman" w:hAnsi="Times New Roman"/>
                <w:szCs w:val="18"/>
              </w:rPr>
              <w:t>Prerequisite feature groups</w:t>
            </w:r>
          </w:p>
        </w:tc>
        <w:tc>
          <w:tcPr>
            <w:tcW w:w="1523" w:type="dxa"/>
          </w:tcPr>
          <w:p w14:paraId="1A828CF4" w14:textId="77777777" w:rsidR="00D4448D" w:rsidRPr="007278E8" w:rsidRDefault="00D4448D" w:rsidP="009C68E5">
            <w:pPr>
              <w:pStyle w:val="TAH"/>
              <w:keepNext w:val="0"/>
              <w:keepLines w:val="0"/>
              <w:widowControl w:val="0"/>
              <w:spacing w:before="120" w:after="120"/>
              <w:rPr>
                <w:rFonts w:ascii="Times New Roman" w:hAnsi="Times New Roman"/>
                <w:szCs w:val="18"/>
              </w:rPr>
            </w:pPr>
            <w:r w:rsidRPr="007278E8">
              <w:rPr>
                <w:rFonts w:ascii="Times New Roman" w:hAnsi="Times New Roman"/>
                <w:szCs w:val="18"/>
              </w:rPr>
              <w:t>Field name in TS 38.331 [2]</w:t>
            </w:r>
          </w:p>
        </w:tc>
      </w:tr>
      <w:tr w:rsidR="00D4448D" w:rsidRPr="00FB3D22" w14:paraId="7B037065" w14:textId="77777777" w:rsidTr="00057B62">
        <w:tc>
          <w:tcPr>
            <w:tcW w:w="817" w:type="dxa"/>
            <w:tcBorders>
              <w:top w:val="single" w:sz="4" w:space="0" w:color="auto"/>
              <w:left w:val="single" w:sz="4" w:space="0" w:color="auto"/>
              <w:bottom w:val="single" w:sz="4" w:space="0" w:color="auto"/>
              <w:right w:val="single" w:sz="4" w:space="0" w:color="auto"/>
            </w:tcBorders>
          </w:tcPr>
          <w:p w14:paraId="749FB166" w14:textId="4430C3F9" w:rsidR="00D4448D" w:rsidRPr="007278E8" w:rsidRDefault="00D4448D" w:rsidP="009C68E5">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24-1d</w:t>
            </w:r>
          </w:p>
        </w:tc>
        <w:tc>
          <w:tcPr>
            <w:tcW w:w="1701" w:type="dxa"/>
            <w:tcBorders>
              <w:top w:val="single" w:sz="4" w:space="0" w:color="auto"/>
              <w:left w:val="single" w:sz="4" w:space="0" w:color="auto"/>
              <w:bottom w:val="single" w:sz="4" w:space="0" w:color="auto"/>
              <w:right w:val="single" w:sz="4" w:space="0" w:color="auto"/>
            </w:tcBorders>
          </w:tcPr>
          <w:p w14:paraId="2D659A14" w14:textId="1DDB0E30" w:rsidR="00D4448D" w:rsidRPr="007278E8" w:rsidRDefault="00D4448D" w:rsidP="009C68E5">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Multiple PDSCH scheduling by single DCI for 120kHz in FR2-2</w:t>
            </w:r>
          </w:p>
        </w:tc>
        <w:tc>
          <w:tcPr>
            <w:tcW w:w="3544" w:type="dxa"/>
            <w:tcBorders>
              <w:top w:val="single" w:sz="4" w:space="0" w:color="auto"/>
              <w:left w:val="single" w:sz="4" w:space="0" w:color="auto"/>
              <w:bottom w:val="single" w:sz="4" w:space="0" w:color="auto"/>
              <w:right w:val="single" w:sz="4" w:space="0" w:color="auto"/>
            </w:tcBorders>
          </w:tcPr>
          <w:p w14:paraId="77BBFC09" w14:textId="77777777" w:rsidR="00D4448D" w:rsidRPr="007278E8" w:rsidRDefault="00D4448D" w:rsidP="009C68E5">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1. Multi-PDSCH scheduling by single DCI for the operation with 120 kHz SCS</w:t>
            </w:r>
          </w:p>
          <w:p w14:paraId="2DD4CD0E" w14:textId="01C0D2BE" w:rsidR="00D4448D" w:rsidRPr="007278E8" w:rsidRDefault="00D4448D" w:rsidP="009C68E5">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2. HARQ enhancements for both type 1 and type 2 HARQ codebook for supporting multi-PDSCH scheduling with singe DCI</w:t>
            </w:r>
          </w:p>
        </w:tc>
        <w:tc>
          <w:tcPr>
            <w:tcW w:w="1701" w:type="dxa"/>
            <w:tcBorders>
              <w:top w:val="single" w:sz="4" w:space="0" w:color="auto"/>
              <w:left w:val="single" w:sz="4" w:space="0" w:color="auto"/>
              <w:bottom w:val="single" w:sz="4" w:space="0" w:color="auto"/>
              <w:right w:val="single" w:sz="4" w:space="0" w:color="auto"/>
            </w:tcBorders>
          </w:tcPr>
          <w:p w14:paraId="57CB591E" w14:textId="5D618509" w:rsidR="00D4448D" w:rsidRPr="007278E8" w:rsidRDefault="00D4448D" w:rsidP="009C68E5">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24-1</w:t>
            </w:r>
          </w:p>
        </w:tc>
        <w:tc>
          <w:tcPr>
            <w:tcW w:w="1523" w:type="dxa"/>
            <w:tcBorders>
              <w:top w:val="single" w:sz="4" w:space="0" w:color="auto"/>
              <w:left w:val="single" w:sz="4" w:space="0" w:color="auto"/>
              <w:bottom w:val="single" w:sz="4" w:space="0" w:color="auto"/>
              <w:right w:val="single" w:sz="4" w:space="0" w:color="auto"/>
            </w:tcBorders>
          </w:tcPr>
          <w:p w14:paraId="2F26B53B" w14:textId="01398517" w:rsidR="00D4448D" w:rsidRPr="007278E8" w:rsidRDefault="00D4448D" w:rsidP="009C68E5">
            <w:pPr>
              <w:pStyle w:val="TAL"/>
              <w:keepNext w:val="0"/>
              <w:keepLines w:val="0"/>
              <w:widowControl w:val="0"/>
              <w:spacing w:before="120" w:after="120"/>
              <w:rPr>
                <w:rFonts w:ascii="Times New Roman" w:eastAsiaTheme="minorEastAsia" w:hAnsi="Times New Roman"/>
                <w:i/>
                <w:iCs/>
                <w:szCs w:val="18"/>
                <w:lang w:eastAsia="zh-CN"/>
              </w:rPr>
            </w:pPr>
            <w:r w:rsidRPr="007278E8">
              <w:rPr>
                <w:rFonts w:ascii="Times New Roman" w:hAnsi="Times New Roman"/>
                <w:i/>
                <w:iCs/>
                <w:szCs w:val="18"/>
              </w:rPr>
              <w:t>multiPDSCH-SingleDCI-FR2-2-SCS-120kHz-r17</w:t>
            </w:r>
          </w:p>
        </w:tc>
      </w:tr>
      <w:tr w:rsidR="00D4448D" w:rsidRPr="008B5528" w14:paraId="23FA2497" w14:textId="77777777" w:rsidTr="00057B62">
        <w:tc>
          <w:tcPr>
            <w:tcW w:w="817" w:type="dxa"/>
            <w:tcBorders>
              <w:top w:val="single" w:sz="4" w:space="0" w:color="auto"/>
              <w:left w:val="single" w:sz="4" w:space="0" w:color="auto"/>
              <w:bottom w:val="single" w:sz="4" w:space="0" w:color="auto"/>
              <w:right w:val="single" w:sz="4" w:space="0" w:color="auto"/>
            </w:tcBorders>
          </w:tcPr>
          <w:p w14:paraId="4DFBDC56" w14:textId="16B36D2B" w:rsidR="00D4448D" w:rsidRPr="007278E8" w:rsidRDefault="00D4448D" w:rsidP="009C68E5">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24-1f</w:t>
            </w:r>
          </w:p>
        </w:tc>
        <w:tc>
          <w:tcPr>
            <w:tcW w:w="1701" w:type="dxa"/>
            <w:tcBorders>
              <w:top w:val="single" w:sz="4" w:space="0" w:color="auto"/>
              <w:left w:val="single" w:sz="4" w:space="0" w:color="auto"/>
              <w:bottom w:val="single" w:sz="4" w:space="0" w:color="auto"/>
              <w:right w:val="single" w:sz="4" w:space="0" w:color="auto"/>
            </w:tcBorders>
          </w:tcPr>
          <w:p w14:paraId="52409CA4" w14:textId="7C6FCBBB" w:rsidR="00D4448D" w:rsidRPr="007278E8" w:rsidRDefault="00D4448D" w:rsidP="009C68E5">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Multiple PDSCH scheduling by single DCI for 120kHz in FR2-1</w:t>
            </w:r>
          </w:p>
        </w:tc>
        <w:tc>
          <w:tcPr>
            <w:tcW w:w="3544" w:type="dxa"/>
            <w:tcBorders>
              <w:top w:val="single" w:sz="4" w:space="0" w:color="auto"/>
              <w:left w:val="single" w:sz="4" w:space="0" w:color="auto"/>
              <w:bottom w:val="single" w:sz="4" w:space="0" w:color="auto"/>
              <w:right w:val="single" w:sz="4" w:space="0" w:color="auto"/>
            </w:tcBorders>
          </w:tcPr>
          <w:p w14:paraId="67E7CAB7" w14:textId="77777777" w:rsidR="00D4448D" w:rsidRPr="007278E8" w:rsidRDefault="00D4448D" w:rsidP="009C68E5">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1. Multi-PDSCH scheduling by single DCI for the operation with 120 kHz SCS</w:t>
            </w:r>
          </w:p>
          <w:p w14:paraId="13C631C6" w14:textId="4258C7CA" w:rsidR="00D4448D" w:rsidRPr="007278E8" w:rsidRDefault="00D4448D" w:rsidP="009C68E5">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2. HARQ enhancements for both type 1 and type 2 HARQ codebook for supporting multi-PDSCH scheduling with singe DCI</w:t>
            </w:r>
          </w:p>
        </w:tc>
        <w:tc>
          <w:tcPr>
            <w:tcW w:w="1701" w:type="dxa"/>
            <w:tcBorders>
              <w:top w:val="single" w:sz="4" w:space="0" w:color="auto"/>
              <w:left w:val="single" w:sz="4" w:space="0" w:color="auto"/>
              <w:bottom w:val="single" w:sz="4" w:space="0" w:color="auto"/>
              <w:right w:val="single" w:sz="4" w:space="0" w:color="auto"/>
            </w:tcBorders>
          </w:tcPr>
          <w:p w14:paraId="35702583" w14:textId="118A3712" w:rsidR="00D4448D" w:rsidRPr="007278E8" w:rsidRDefault="00D4448D" w:rsidP="009C68E5">
            <w:pPr>
              <w:pStyle w:val="TAL"/>
              <w:keepNext w:val="0"/>
              <w:keepLines w:val="0"/>
              <w:widowControl w:val="0"/>
              <w:spacing w:before="120" w:after="120"/>
              <w:rPr>
                <w:rFonts w:ascii="Times New Roman" w:hAnsi="Times New Roman"/>
                <w:szCs w:val="18"/>
              </w:rPr>
            </w:pPr>
          </w:p>
        </w:tc>
        <w:tc>
          <w:tcPr>
            <w:tcW w:w="1523" w:type="dxa"/>
            <w:tcBorders>
              <w:top w:val="single" w:sz="4" w:space="0" w:color="auto"/>
              <w:left w:val="single" w:sz="4" w:space="0" w:color="auto"/>
              <w:bottom w:val="single" w:sz="4" w:space="0" w:color="auto"/>
              <w:right w:val="single" w:sz="4" w:space="0" w:color="auto"/>
            </w:tcBorders>
          </w:tcPr>
          <w:p w14:paraId="2A5BEF5A" w14:textId="62F56D24" w:rsidR="00D4448D" w:rsidRPr="007278E8" w:rsidRDefault="00D4448D" w:rsidP="009C68E5">
            <w:pPr>
              <w:pStyle w:val="TAL"/>
              <w:keepNext w:val="0"/>
              <w:keepLines w:val="0"/>
              <w:widowControl w:val="0"/>
              <w:spacing w:before="120" w:after="120"/>
              <w:rPr>
                <w:rFonts w:ascii="Times New Roman" w:hAnsi="Times New Roman"/>
                <w:i/>
                <w:iCs/>
                <w:szCs w:val="18"/>
              </w:rPr>
            </w:pPr>
            <w:r w:rsidRPr="007278E8">
              <w:rPr>
                <w:rFonts w:ascii="Times New Roman" w:hAnsi="Times New Roman"/>
                <w:i/>
                <w:iCs/>
                <w:szCs w:val="18"/>
              </w:rPr>
              <w:t>multiPDSCH-SingleDCI-FR2-1-SCS-120kHz-r17</w:t>
            </w:r>
          </w:p>
        </w:tc>
      </w:tr>
      <w:tr w:rsidR="00D4448D" w:rsidRPr="008B5528" w14:paraId="794654B9" w14:textId="77777777" w:rsidTr="00057B62">
        <w:tc>
          <w:tcPr>
            <w:tcW w:w="817" w:type="dxa"/>
            <w:tcBorders>
              <w:top w:val="single" w:sz="4" w:space="0" w:color="auto"/>
              <w:left w:val="single" w:sz="4" w:space="0" w:color="auto"/>
              <w:bottom w:val="single" w:sz="4" w:space="0" w:color="auto"/>
              <w:right w:val="single" w:sz="4" w:space="0" w:color="auto"/>
            </w:tcBorders>
          </w:tcPr>
          <w:p w14:paraId="4E5A86FA" w14:textId="744FF3CC" w:rsidR="00D4448D" w:rsidRPr="007278E8" w:rsidRDefault="00D4448D" w:rsidP="009C68E5">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24-4</w:t>
            </w:r>
          </w:p>
        </w:tc>
        <w:tc>
          <w:tcPr>
            <w:tcW w:w="1701" w:type="dxa"/>
            <w:tcBorders>
              <w:top w:val="single" w:sz="4" w:space="0" w:color="auto"/>
              <w:left w:val="single" w:sz="4" w:space="0" w:color="auto"/>
              <w:bottom w:val="single" w:sz="4" w:space="0" w:color="auto"/>
              <w:right w:val="single" w:sz="4" w:space="0" w:color="auto"/>
            </w:tcBorders>
          </w:tcPr>
          <w:p w14:paraId="01F901A9" w14:textId="3A48C635" w:rsidR="00D4448D" w:rsidRPr="007278E8" w:rsidRDefault="00D4448D" w:rsidP="009C68E5">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480KHz SCS support for DL</w:t>
            </w:r>
          </w:p>
        </w:tc>
        <w:tc>
          <w:tcPr>
            <w:tcW w:w="3544" w:type="dxa"/>
            <w:tcBorders>
              <w:top w:val="single" w:sz="4" w:space="0" w:color="auto"/>
              <w:left w:val="single" w:sz="4" w:space="0" w:color="auto"/>
              <w:bottom w:val="single" w:sz="4" w:space="0" w:color="auto"/>
              <w:right w:val="single" w:sz="4" w:space="0" w:color="auto"/>
            </w:tcBorders>
          </w:tcPr>
          <w:p w14:paraId="3C03C291" w14:textId="5F6372EF" w:rsidR="00D4448D" w:rsidRPr="007278E8" w:rsidRDefault="0000272F" w:rsidP="009C68E5">
            <w:pPr>
              <w:pStyle w:val="TAL"/>
              <w:keepNext w:val="0"/>
              <w:keepLines w:val="0"/>
              <w:widowControl w:val="0"/>
              <w:spacing w:before="120" w:after="120"/>
              <w:rPr>
                <w:rFonts w:ascii="Times New Roman" w:eastAsiaTheme="minorEastAsia" w:hAnsi="Times New Roman"/>
                <w:szCs w:val="18"/>
                <w:lang w:eastAsia="zh-CN"/>
              </w:rPr>
            </w:pPr>
            <w:r w:rsidRPr="007278E8">
              <w:rPr>
                <w:rFonts w:ascii="Times New Roman" w:eastAsiaTheme="minorEastAsia" w:hAnsi="Times New Roman"/>
                <w:szCs w:val="18"/>
                <w:lang w:eastAsia="zh-CN"/>
              </w:rPr>
              <w:t>….</w:t>
            </w:r>
          </w:p>
          <w:p w14:paraId="774C1674" w14:textId="77777777" w:rsidR="00D4448D" w:rsidRPr="007278E8" w:rsidRDefault="00D4448D" w:rsidP="009C68E5">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3. Multi-</w:t>
            </w:r>
            <w:r w:rsidRPr="007278E8" w:rsidDel="00770392">
              <w:rPr>
                <w:rFonts w:ascii="Times New Roman" w:hAnsi="Times New Roman"/>
                <w:szCs w:val="18"/>
              </w:rPr>
              <w:t xml:space="preserve"> </w:t>
            </w:r>
            <w:r w:rsidRPr="007278E8">
              <w:rPr>
                <w:rFonts w:ascii="Times New Roman" w:hAnsi="Times New Roman"/>
                <w:szCs w:val="18"/>
              </w:rPr>
              <w:t>PDSCH scheduling by single DCI for the operation with 480 kHz SCS and corresponding HARQ enhancements</w:t>
            </w:r>
          </w:p>
          <w:p w14:paraId="48C165E5" w14:textId="629B38F8" w:rsidR="00D4448D" w:rsidRPr="007278E8" w:rsidRDefault="0000272F" w:rsidP="009C68E5">
            <w:pPr>
              <w:pStyle w:val="TAL"/>
              <w:keepNext w:val="0"/>
              <w:keepLines w:val="0"/>
              <w:widowControl w:val="0"/>
              <w:spacing w:before="120" w:after="120"/>
              <w:rPr>
                <w:rFonts w:ascii="Times New Roman" w:eastAsiaTheme="minorEastAsia" w:hAnsi="Times New Roman"/>
                <w:szCs w:val="18"/>
                <w:lang w:eastAsia="zh-CN"/>
              </w:rPr>
            </w:pPr>
            <w:r w:rsidRPr="007278E8">
              <w:rPr>
                <w:rFonts w:ascii="Times New Roman" w:eastAsiaTheme="minorEastAsia" w:hAnsi="Times New Roman"/>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3E6ED032" w14:textId="057E094B" w:rsidR="00D4448D" w:rsidRPr="007278E8" w:rsidRDefault="00D4448D" w:rsidP="009C68E5">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24-1</w:t>
            </w:r>
          </w:p>
        </w:tc>
        <w:tc>
          <w:tcPr>
            <w:tcW w:w="1523" w:type="dxa"/>
            <w:tcBorders>
              <w:top w:val="single" w:sz="4" w:space="0" w:color="auto"/>
              <w:left w:val="single" w:sz="4" w:space="0" w:color="auto"/>
              <w:bottom w:val="single" w:sz="4" w:space="0" w:color="auto"/>
              <w:right w:val="single" w:sz="4" w:space="0" w:color="auto"/>
            </w:tcBorders>
          </w:tcPr>
          <w:p w14:paraId="3C35DC04" w14:textId="4F374382" w:rsidR="00D4448D" w:rsidRPr="007278E8" w:rsidRDefault="00D4448D" w:rsidP="009C68E5">
            <w:pPr>
              <w:pStyle w:val="TAL"/>
              <w:keepNext w:val="0"/>
              <w:keepLines w:val="0"/>
              <w:widowControl w:val="0"/>
              <w:spacing w:before="120" w:after="120"/>
              <w:rPr>
                <w:rFonts w:ascii="Times New Roman" w:hAnsi="Times New Roman"/>
                <w:i/>
                <w:iCs/>
                <w:szCs w:val="18"/>
              </w:rPr>
            </w:pPr>
            <w:r w:rsidRPr="007278E8">
              <w:rPr>
                <w:rFonts w:ascii="Times New Roman" w:hAnsi="Times New Roman"/>
                <w:i/>
                <w:iCs/>
                <w:szCs w:val="18"/>
              </w:rPr>
              <w:t>dl-FR2-2-SCS-480kHz-r17</w:t>
            </w:r>
          </w:p>
        </w:tc>
      </w:tr>
      <w:tr w:rsidR="0000272F" w:rsidRPr="008B5528" w14:paraId="66884296" w14:textId="77777777" w:rsidTr="00057B62">
        <w:tc>
          <w:tcPr>
            <w:tcW w:w="817" w:type="dxa"/>
            <w:tcBorders>
              <w:top w:val="single" w:sz="4" w:space="0" w:color="auto"/>
              <w:left w:val="single" w:sz="4" w:space="0" w:color="auto"/>
              <w:bottom w:val="single" w:sz="4" w:space="0" w:color="auto"/>
              <w:right w:val="single" w:sz="4" w:space="0" w:color="auto"/>
            </w:tcBorders>
          </w:tcPr>
          <w:p w14:paraId="2F455C58" w14:textId="297BC1BF" w:rsidR="0000272F" w:rsidRPr="007278E8" w:rsidRDefault="0000272F" w:rsidP="009C68E5">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24-5</w:t>
            </w:r>
          </w:p>
        </w:tc>
        <w:tc>
          <w:tcPr>
            <w:tcW w:w="1701" w:type="dxa"/>
            <w:tcBorders>
              <w:top w:val="single" w:sz="4" w:space="0" w:color="auto"/>
              <w:left w:val="single" w:sz="4" w:space="0" w:color="auto"/>
              <w:bottom w:val="single" w:sz="4" w:space="0" w:color="auto"/>
              <w:right w:val="single" w:sz="4" w:space="0" w:color="auto"/>
            </w:tcBorders>
          </w:tcPr>
          <w:p w14:paraId="12F46148" w14:textId="0BC474F6" w:rsidR="0000272F" w:rsidRPr="007278E8" w:rsidRDefault="0000272F" w:rsidP="009C68E5">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960KHz SCS support for DL</w:t>
            </w:r>
          </w:p>
        </w:tc>
        <w:tc>
          <w:tcPr>
            <w:tcW w:w="3544" w:type="dxa"/>
            <w:tcBorders>
              <w:top w:val="single" w:sz="4" w:space="0" w:color="auto"/>
              <w:left w:val="single" w:sz="4" w:space="0" w:color="auto"/>
              <w:bottom w:val="single" w:sz="4" w:space="0" w:color="auto"/>
              <w:right w:val="single" w:sz="4" w:space="0" w:color="auto"/>
            </w:tcBorders>
          </w:tcPr>
          <w:p w14:paraId="2B3DAAF6" w14:textId="5B9A0C19" w:rsidR="0000272F" w:rsidRPr="007278E8" w:rsidRDefault="0000272F" w:rsidP="009C68E5">
            <w:pPr>
              <w:pStyle w:val="TAL"/>
              <w:keepNext w:val="0"/>
              <w:keepLines w:val="0"/>
              <w:widowControl w:val="0"/>
              <w:spacing w:before="120" w:after="120"/>
              <w:rPr>
                <w:rFonts w:ascii="Times New Roman" w:eastAsiaTheme="minorEastAsia" w:hAnsi="Times New Roman"/>
                <w:szCs w:val="18"/>
                <w:lang w:eastAsia="zh-CN"/>
              </w:rPr>
            </w:pPr>
            <w:r w:rsidRPr="007278E8">
              <w:rPr>
                <w:rFonts w:ascii="Times New Roman" w:eastAsiaTheme="minorEastAsia" w:hAnsi="Times New Roman"/>
                <w:szCs w:val="18"/>
                <w:lang w:eastAsia="zh-CN"/>
              </w:rPr>
              <w:t>…</w:t>
            </w:r>
          </w:p>
          <w:p w14:paraId="77D460B4" w14:textId="77777777" w:rsidR="0000272F" w:rsidRPr="007278E8" w:rsidRDefault="0000272F" w:rsidP="009C68E5">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 xml:space="preserve">3. </w:t>
            </w:r>
            <w:proofErr w:type="spellStart"/>
            <w:r w:rsidRPr="007278E8">
              <w:rPr>
                <w:rFonts w:ascii="Times New Roman" w:hAnsi="Times New Roman"/>
                <w:szCs w:val="18"/>
              </w:rPr>
              <w:t>MultiPDSCH</w:t>
            </w:r>
            <w:proofErr w:type="spellEnd"/>
            <w:r w:rsidRPr="007278E8">
              <w:rPr>
                <w:rFonts w:ascii="Times New Roman" w:hAnsi="Times New Roman"/>
                <w:szCs w:val="18"/>
              </w:rPr>
              <w:t xml:space="preserve"> scheduling by single DCI for the operation with 960 kHz SCS and corresponding HARQ enhancements</w:t>
            </w:r>
          </w:p>
          <w:p w14:paraId="4444BB4E" w14:textId="1437A79B" w:rsidR="0000272F" w:rsidRPr="007278E8" w:rsidRDefault="0000272F" w:rsidP="009C68E5">
            <w:pPr>
              <w:pStyle w:val="TAL"/>
              <w:keepNext w:val="0"/>
              <w:keepLines w:val="0"/>
              <w:widowControl w:val="0"/>
              <w:spacing w:before="120" w:after="120"/>
              <w:rPr>
                <w:rFonts w:ascii="Times New Roman" w:eastAsiaTheme="minorEastAsia" w:hAnsi="Times New Roman"/>
                <w:szCs w:val="18"/>
                <w:lang w:eastAsia="zh-CN"/>
              </w:rPr>
            </w:pPr>
            <w:r w:rsidRPr="007278E8">
              <w:rPr>
                <w:rFonts w:ascii="Times New Roman" w:eastAsiaTheme="minorEastAsia" w:hAnsi="Times New Roman"/>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1BD2895D" w14:textId="35C5F0DE" w:rsidR="0000272F" w:rsidRPr="007278E8" w:rsidRDefault="0000272F" w:rsidP="009C68E5">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24-1</w:t>
            </w:r>
          </w:p>
        </w:tc>
        <w:tc>
          <w:tcPr>
            <w:tcW w:w="1523" w:type="dxa"/>
            <w:tcBorders>
              <w:top w:val="single" w:sz="4" w:space="0" w:color="auto"/>
              <w:left w:val="single" w:sz="4" w:space="0" w:color="auto"/>
              <w:bottom w:val="single" w:sz="4" w:space="0" w:color="auto"/>
              <w:right w:val="single" w:sz="4" w:space="0" w:color="auto"/>
            </w:tcBorders>
          </w:tcPr>
          <w:p w14:paraId="76EC6915" w14:textId="05B65349" w:rsidR="0000272F" w:rsidRPr="007278E8" w:rsidRDefault="0000272F" w:rsidP="009C68E5">
            <w:pPr>
              <w:pStyle w:val="TAL"/>
              <w:keepNext w:val="0"/>
              <w:keepLines w:val="0"/>
              <w:widowControl w:val="0"/>
              <w:spacing w:before="120" w:after="120"/>
              <w:rPr>
                <w:rFonts w:ascii="Times New Roman" w:hAnsi="Times New Roman"/>
                <w:i/>
                <w:iCs/>
                <w:szCs w:val="18"/>
              </w:rPr>
            </w:pPr>
            <w:r w:rsidRPr="007278E8">
              <w:rPr>
                <w:rFonts w:ascii="Times New Roman" w:hAnsi="Times New Roman"/>
                <w:i/>
                <w:iCs/>
                <w:szCs w:val="18"/>
              </w:rPr>
              <w:t>dl-FR2-2-SCS-960kHz-r17</w:t>
            </w:r>
          </w:p>
        </w:tc>
      </w:tr>
    </w:tbl>
    <w:p w14:paraId="03C9CAF6" w14:textId="25CC3BFE" w:rsidR="0017622F" w:rsidRDefault="005D5512" w:rsidP="007278E8">
      <w:pPr>
        <w:pStyle w:val="a1"/>
        <w:spacing w:beforeLines="50" w:before="120"/>
        <w:rPr>
          <w:rFonts w:eastAsiaTheme="minorEastAsia"/>
          <w:lang w:eastAsia="zh-CN"/>
        </w:rPr>
      </w:pPr>
      <w:r>
        <w:rPr>
          <w:rFonts w:eastAsiaTheme="minorEastAsia" w:hint="eastAsia"/>
          <w:lang w:eastAsia="zh-CN"/>
        </w:rPr>
        <w:lastRenderedPageBreak/>
        <w:t xml:space="preserve">Based on above FGs on multi-PUSCH/PDSCH scheduling, multi-cell single-PUSCH/PDSCH scheduling in Rel-18 can be extended to multi-cell multi-PUSCH/PDSCH scheduling in Rel-19. The </w:t>
      </w:r>
      <w:r w:rsidR="0042166A">
        <w:rPr>
          <w:rFonts w:eastAsiaTheme="minorEastAsia"/>
          <w:lang w:eastAsia="zh-CN"/>
        </w:rPr>
        <w:t xml:space="preserve">above </w:t>
      </w:r>
      <w:r>
        <w:rPr>
          <w:rFonts w:eastAsiaTheme="minorEastAsia" w:hint="eastAsia"/>
          <w:lang w:eastAsia="zh-CN"/>
        </w:rPr>
        <w:t xml:space="preserve">applicable FR and SCS </w:t>
      </w:r>
      <w:r w:rsidR="0042166A">
        <w:rPr>
          <w:rFonts w:eastAsiaTheme="minorEastAsia"/>
          <w:lang w:eastAsia="zh-CN"/>
        </w:rPr>
        <w:t>can</w:t>
      </w:r>
      <w:r w:rsidR="0042166A">
        <w:rPr>
          <w:rFonts w:eastAsiaTheme="minorEastAsia" w:hint="eastAsia"/>
          <w:lang w:eastAsia="zh-CN"/>
        </w:rPr>
        <w:t xml:space="preserve"> </w:t>
      </w:r>
      <w:r>
        <w:rPr>
          <w:rFonts w:eastAsiaTheme="minorEastAsia" w:hint="eastAsia"/>
          <w:lang w:eastAsia="zh-CN"/>
        </w:rPr>
        <w:t xml:space="preserve">be </w:t>
      </w:r>
      <w:r w:rsidR="0042166A">
        <w:rPr>
          <w:rFonts w:eastAsiaTheme="minorEastAsia"/>
          <w:lang w:eastAsia="zh-CN"/>
        </w:rPr>
        <w:t>extended to</w:t>
      </w:r>
      <w:r>
        <w:rPr>
          <w:rFonts w:eastAsiaTheme="minorEastAsia" w:hint="eastAsia"/>
          <w:lang w:eastAsia="zh-CN"/>
        </w:rPr>
        <w:t xml:space="preserve"> multi-cell multi-PUSCH/PDSCH scheduling in Rel-19. At the same time, </w:t>
      </w:r>
      <w:r w:rsidR="0025734D">
        <w:rPr>
          <w:rFonts w:eastAsiaTheme="minorEastAsia" w:hint="eastAsia"/>
          <w:lang w:eastAsia="zh-CN"/>
        </w:rPr>
        <w:t>it</w:t>
      </w:r>
      <w:r w:rsidR="0025734D">
        <w:rPr>
          <w:rFonts w:eastAsiaTheme="minorEastAsia"/>
          <w:lang w:eastAsia="zh-CN"/>
        </w:rPr>
        <w:t>’</w:t>
      </w:r>
      <w:r w:rsidR="0025734D">
        <w:rPr>
          <w:rFonts w:eastAsiaTheme="minorEastAsia" w:hint="eastAsia"/>
          <w:lang w:eastAsia="zh-CN"/>
        </w:rPr>
        <w:t xml:space="preserve">s still a </w:t>
      </w:r>
      <w:r w:rsidR="0025734D">
        <w:rPr>
          <w:rFonts w:eastAsiaTheme="minorEastAsia"/>
          <w:lang w:eastAsia="zh-CN"/>
        </w:rPr>
        <w:t>contr</w:t>
      </w:r>
      <w:r w:rsidR="0025734D">
        <w:rPr>
          <w:rFonts w:eastAsiaTheme="minorEastAsia" w:hint="eastAsia"/>
          <w:lang w:eastAsia="zh-CN"/>
        </w:rPr>
        <w:t xml:space="preserve">oversial part whether to support FR2-2 for DCI 0_3/1_3, </w:t>
      </w:r>
      <w:r w:rsidR="0042166A">
        <w:rPr>
          <w:rFonts w:eastAsiaTheme="minorEastAsia"/>
          <w:lang w:eastAsia="zh-CN"/>
        </w:rPr>
        <w:t xml:space="preserve">thus </w:t>
      </w:r>
      <w:r w:rsidR="0025734D">
        <w:rPr>
          <w:rFonts w:eastAsiaTheme="minorEastAsia" w:hint="eastAsia"/>
          <w:lang w:eastAsia="zh-CN"/>
        </w:rPr>
        <w:t xml:space="preserve">multi-cell multi-PUSCH scheduling </w:t>
      </w:r>
      <w:r w:rsidR="0042166A">
        <w:rPr>
          <w:rFonts w:eastAsiaTheme="minorEastAsia"/>
          <w:lang w:eastAsia="zh-CN"/>
        </w:rPr>
        <w:t xml:space="preserve">can be supported </w:t>
      </w:r>
      <w:r w:rsidR="0025734D">
        <w:rPr>
          <w:rFonts w:eastAsiaTheme="minorEastAsia" w:hint="eastAsia"/>
          <w:lang w:eastAsia="zh-CN"/>
        </w:rPr>
        <w:t xml:space="preserve">at least for FR1 and 120kHz in FR2-1, and multi-cell multi-PDSCH scheduling </w:t>
      </w:r>
      <w:r w:rsidR="00F2483B">
        <w:rPr>
          <w:rFonts w:eastAsiaTheme="minorEastAsia"/>
          <w:lang w:eastAsia="zh-CN"/>
        </w:rPr>
        <w:t xml:space="preserve">can be supported </w:t>
      </w:r>
      <w:r w:rsidR="0025734D">
        <w:rPr>
          <w:rFonts w:eastAsiaTheme="minorEastAsia" w:hint="eastAsia"/>
          <w:lang w:eastAsia="zh-CN"/>
        </w:rPr>
        <w:t xml:space="preserve">at least for 120kHz in FR2-1. </w:t>
      </w:r>
    </w:p>
    <w:p w14:paraId="3EF68CD1" w14:textId="27264209" w:rsidR="00E347CA" w:rsidRPr="00E347CA" w:rsidRDefault="0025734D" w:rsidP="007278E8">
      <w:pPr>
        <w:pStyle w:val="a1"/>
        <w:spacing w:before="120"/>
        <w:rPr>
          <w:rFonts w:eastAsiaTheme="minorEastAsia"/>
          <w:b/>
          <w:lang w:eastAsia="zh-CN"/>
        </w:rPr>
      </w:pPr>
      <w:r>
        <w:rPr>
          <w:rFonts w:eastAsiaTheme="minorEastAsia"/>
          <w:b/>
          <w:lang w:eastAsia="zh-CN"/>
        </w:rPr>
        <w:t xml:space="preserve">Proposal </w:t>
      </w:r>
      <w:r w:rsidR="00E356F3">
        <w:rPr>
          <w:rFonts w:eastAsiaTheme="minorEastAsia"/>
          <w:b/>
          <w:lang w:eastAsia="zh-CN"/>
        </w:rPr>
        <w:t>1</w:t>
      </w:r>
      <w:r w:rsidR="00E347CA" w:rsidRPr="00E347CA">
        <w:rPr>
          <w:rFonts w:eastAsiaTheme="minorEastAsia"/>
          <w:b/>
          <w:lang w:eastAsia="zh-CN"/>
        </w:rPr>
        <w:t>:</w:t>
      </w:r>
      <w:r w:rsidR="00E347CA">
        <w:rPr>
          <w:rFonts w:eastAsiaTheme="minorEastAsia" w:hint="eastAsia"/>
          <w:b/>
          <w:lang w:eastAsia="zh-CN"/>
        </w:rPr>
        <w:t xml:space="preserve"> For supported FR and SCS for multi-cell multi-PUSCH/PDSCH, support </w:t>
      </w:r>
      <w:r w:rsidR="005D5512">
        <w:rPr>
          <w:rFonts w:eastAsiaTheme="minorEastAsia" w:hint="eastAsia"/>
          <w:b/>
          <w:lang w:eastAsia="zh-CN"/>
        </w:rPr>
        <w:t xml:space="preserve">at least </w:t>
      </w:r>
      <w:r w:rsidR="00E347CA">
        <w:rPr>
          <w:rFonts w:eastAsiaTheme="minorEastAsia" w:hint="eastAsia"/>
          <w:b/>
          <w:lang w:eastAsia="zh-CN"/>
        </w:rPr>
        <w:t xml:space="preserve">follows: </w:t>
      </w:r>
    </w:p>
    <w:p w14:paraId="36F956B1" w14:textId="43A68752" w:rsidR="00F2483B" w:rsidRPr="006517A0" w:rsidRDefault="00F2483B" w:rsidP="00F2483B">
      <w:pPr>
        <w:pStyle w:val="a1"/>
        <w:numPr>
          <w:ilvl w:val="0"/>
          <w:numId w:val="33"/>
        </w:numPr>
        <w:spacing w:before="120"/>
        <w:rPr>
          <w:rFonts w:eastAsiaTheme="minorEastAsia"/>
          <w:b/>
          <w:lang w:eastAsia="zh-CN"/>
        </w:rPr>
      </w:pPr>
      <w:r w:rsidRPr="00E347CA">
        <w:rPr>
          <w:rFonts w:eastAsiaTheme="minorEastAsia"/>
          <w:b/>
          <w:lang w:eastAsia="zh-CN"/>
        </w:rPr>
        <w:t xml:space="preserve">Multi-cell multi-PUSCH scheduling by DCI format 0_3 is applicable to FR1 and </w:t>
      </w:r>
      <w:r w:rsidR="00E356F3">
        <w:rPr>
          <w:rFonts w:eastAsiaTheme="minorEastAsia"/>
          <w:b/>
          <w:lang w:eastAsia="zh-CN"/>
        </w:rPr>
        <w:t xml:space="preserve">120 kHz SCS in </w:t>
      </w:r>
      <w:r w:rsidRPr="00E347CA">
        <w:rPr>
          <w:rFonts w:eastAsiaTheme="minorEastAsia"/>
          <w:b/>
          <w:lang w:eastAsia="zh-CN"/>
        </w:rPr>
        <w:t>FR2-1.</w:t>
      </w:r>
    </w:p>
    <w:p w14:paraId="138501A0" w14:textId="21C1B382" w:rsidR="00E347CA" w:rsidRPr="00E347CA" w:rsidRDefault="00E347CA" w:rsidP="007278E8">
      <w:pPr>
        <w:pStyle w:val="a1"/>
        <w:numPr>
          <w:ilvl w:val="0"/>
          <w:numId w:val="33"/>
        </w:numPr>
        <w:spacing w:before="120"/>
        <w:rPr>
          <w:rFonts w:eastAsiaTheme="minorEastAsia"/>
          <w:b/>
          <w:lang w:eastAsia="zh-CN"/>
        </w:rPr>
      </w:pPr>
      <w:r w:rsidRPr="00E347CA">
        <w:rPr>
          <w:rFonts w:eastAsiaTheme="minorEastAsia"/>
          <w:b/>
          <w:lang w:eastAsia="zh-CN"/>
        </w:rPr>
        <w:t>Multi-cell multi-PDSCH scheduling by DCI format 1_3 is applicable to 120</w:t>
      </w:r>
      <w:r w:rsidR="00895CF7">
        <w:rPr>
          <w:rFonts w:eastAsiaTheme="minorEastAsia" w:hint="eastAsia"/>
          <w:b/>
          <w:lang w:eastAsia="zh-CN"/>
        </w:rPr>
        <w:t xml:space="preserve"> </w:t>
      </w:r>
      <w:r w:rsidRPr="00E347CA">
        <w:rPr>
          <w:rFonts w:eastAsiaTheme="minorEastAsia"/>
          <w:b/>
          <w:lang w:eastAsia="zh-CN"/>
        </w:rPr>
        <w:t xml:space="preserve">kHz SCS in </w:t>
      </w:r>
      <w:r w:rsidR="00F2483B">
        <w:rPr>
          <w:rFonts w:eastAsiaTheme="minorEastAsia"/>
          <w:b/>
          <w:lang w:eastAsia="zh-CN"/>
        </w:rPr>
        <w:t>FR2-1</w:t>
      </w:r>
      <w:r w:rsidRPr="00E347CA">
        <w:rPr>
          <w:rFonts w:eastAsiaTheme="minorEastAsia"/>
          <w:b/>
          <w:lang w:eastAsia="zh-CN"/>
        </w:rPr>
        <w:t>.</w:t>
      </w:r>
    </w:p>
    <w:p w14:paraId="4DE78A44" w14:textId="17849A9F" w:rsidR="009E3CF0" w:rsidRDefault="00665E05" w:rsidP="007278E8">
      <w:pPr>
        <w:pStyle w:val="a1"/>
        <w:spacing w:before="120"/>
      </w:pPr>
      <w:r>
        <w:rPr>
          <w:rFonts w:hint="eastAsia"/>
        </w:rPr>
        <w:t xml:space="preserve">In Rel-18, </w:t>
      </w:r>
      <w:r w:rsidR="006F64E4">
        <w:rPr>
          <w:rFonts w:hint="eastAsia"/>
        </w:rPr>
        <w:t xml:space="preserve">the maximum number of scheduled cell for multi-cell scheduling is </w:t>
      </w:r>
      <w:r>
        <w:rPr>
          <w:rFonts w:hint="eastAsia"/>
        </w:rPr>
        <w:t xml:space="preserve">4. One pending issue is whether the maximum number of PUSCHs/PDSCH </w:t>
      </w:r>
      <w:r w:rsidR="006F64E4">
        <w:rPr>
          <w:rFonts w:hint="eastAsia"/>
        </w:rPr>
        <w:t xml:space="preserve">per scheduled cell for multi-cell multi-PUSCH/PDSCH scheduling </w:t>
      </w:r>
      <w:r>
        <w:rPr>
          <w:rFonts w:hint="eastAsia"/>
        </w:rPr>
        <w:t xml:space="preserve">is 4 or 8. </w:t>
      </w:r>
      <w:r w:rsidR="00A50366">
        <w:rPr>
          <w:rFonts w:hint="eastAsia"/>
        </w:rPr>
        <w:t>As the number of PUSCHs/PDSCHs per cell, the</w:t>
      </w:r>
      <w:r w:rsidR="00F925BD">
        <w:rPr>
          <w:rFonts w:eastAsiaTheme="minorEastAsia" w:hint="eastAsia"/>
          <w:lang w:eastAsia="zh-CN"/>
        </w:rPr>
        <w:t xml:space="preserve"> </w:t>
      </w:r>
      <w:r w:rsidR="00F925BD">
        <w:rPr>
          <w:rFonts w:eastAsiaTheme="minorEastAsia"/>
          <w:lang w:eastAsia="zh-CN"/>
        </w:rPr>
        <w:t>payload</w:t>
      </w:r>
      <w:r w:rsidR="00F925BD">
        <w:rPr>
          <w:rFonts w:eastAsiaTheme="minorEastAsia" w:hint="eastAsia"/>
          <w:lang w:eastAsia="zh-CN"/>
        </w:rPr>
        <w:t xml:space="preserve"> size of</w:t>
      </w:r>
      <w:r w:rsidR="00A50366">
        <w:rPr>
          <w:rFonts w:hint="eastAsia"/>
        </w:rPr>
        <w:t xml:space="preserve"> enhanced DCI format 0_3/1_3 will </w:t>
      </w:r>
      <w:r w:rsidR="00E6321C">
        <w:t>increase</w:t>
      </w:r>
      <w:r w:rsidR="00A50366">
        <w:rPr>
          <w:rFonts w:hint="eastAsia"/>
        </w:rPr>
        <w:t xml:space="preserve"> as well. Since the payload size of DCI format is limited </w:t>
      </w:r>
      <w:r w:rsidR="00E6321C">
        <w:rPr>
          <w:rFonts w:hint="eastAsia"/>
        </w:rPr>
        <w:t xml:space="preserve">by 164 bits, </w:t>
      </w:r>
      <w:r w:rsidR="00C45818">
        <w:rPr>
          <w:rFonts w:hint="eastAsia"/>
        </w:rPr>
        <w:t>one important factor is</w:t>
      </w:r>
      <w:r w:rsidR="00E6321C">
        <w:rPr>
          <w:rFonts w:hint="eastAsia"/>
        </w:rPr>
        <w:t xml:space="preserve"> how many bits are required for a cell supporting </w:t>
      </w:r>
      <w:r w:rsidR="00C45818">
        <w:rPr>
          <w:rFonts w:hint="eastAsia"/>
        </w:rPr>
        <w:t>multi-PUSCHs/PDSCHs.</w:t>
      </w:r>
      <w:r w:rsidR="003944E6">
        <w:rPr>
          <w:rFonts w:hint="eastAsia"/>
        </w:rPr>
        <w:t xml:space="preserve"> Based on current DCI format 0_3/1_3, for a given cell, </w:t>
      </w:r>
      <w:r w:rsidR="00DD412A">
        <w:rPr>
          <w:rFonts w:hint="eastAsia"/>
        </w:rPr>
        <w:t>at least NDI field and RV field</w:t>
      </w:r>
      <w:r w:rsidR="003944E6">
        <w:rPr>
          <w:rFonts w:hint="eastAsia"/>
        </w:rPr>
        <w:t xml:space="preserve"> </w:t>
      </w:r>
      <w:r w:rsidR="00DD412A">
        <w:rPr>
          <w:rFonts w:hint="eastAsia"/>
        </w:rPr>
        <w:t xml:space="preserve">require </w:t>
      </w:r>
      <w:r w:rsidR="009E3CF0">
        <w:rPr>
          <w:rFonts w:hint="eastAsia"/>
        </w:rPr>
        <w:t>more</w:t>
      </w:r>
      <w:r w:rsidR="00DD412A">
        <w:rPr>
          <w:rFonts w:hint="eastAsia"/>
        </w:rPr>
        <w:t xml:space="preserve"> bits</w:t>
      </w:r>
      <w:r w:rsidR="003944E6">
        <w:rPr>
          <w:rFonts w:hint="eastAsia"/>
        </w:rPr>
        <w:t xml:space="preserve"> </w:t>
      </w:r>
      <w:r w:rsidR="00DD412A">
        <w:rPr>
          <w:rFonts w:hint="eastAsia"/>
        </w:rPr>
        <w:t xml:space="preserve">for the cell to </w:t>
      </w:r>
      <w:r w:rsidR="003944E6">
        <w:t>support</w:t>
      </w:r>
      <w:r w:rsidR="003944E6">
        <w:rPr>
          <w:rFonts w:hint="eastAsia"/>
        </w:rPr>
        <w:t xml:space="preserve"> </w:t>
      </w:r>
      <w:r w:rsidR="003944E6" w:rsidRPr="003944E6">
        <w:t>multi-PUSCHs/PDSCHs</w:t>
      </w:r>
      <w:r w:rsidR="003944E6">
        <w:rPr>
          <w:rFonts w:hint="eastAsia"/>
        </w:rPr>
        <w:t xml:space="preserve"> scheduling. </w:t>
      </w:r>
      <w:r w:rsidR="009E3CF0">
        <w:rPr>
          <w:rFonts w:hint="eastAsia"/>
        </w:rPr>
        <w:t xml:space="preserve">Similar to DCI format 0_1 and DCI format 1_1 for FR 2-2, 1TB is </w:t>
      </w:r>
      <w:r w:rsidR="009E3CF0">
        <w:t>considered</w:t>
      </w:r>
      <w:r w:rsidR="009E3CF0">
        <w:rPr>
          <w:rFonts w:hint="eastAsia"/>
        </w:rPr>
        <w:t xml:space="preserve"> for multi-PUSCH scheduled by DCI format 0_3, 2TB is considered for multi-PDSCH scheduled by DCI format 1_3. </w:t>
      </w:r>
      <w:r w:rsidR="00FE6788">
        <w:rPr>
          <w:rFonts w:hint="eastAsia"/>
        </w:rPr>
        <w:t>The required bits</w:t>
      </w:r>
      <w:r w:rsidR="00BA4EC5">
        <w:rPr>
          <w:rFonts w:hint="eastAsia"/>
        </w:rPr>
        <w:t xml:space="preserve"> </w:t>
      </w:r>
      <w:r w:rsidR="00FE6788">
        <w:rPr>
          <w:rFonts w:hint="eastAsia"/>
        </w:rPr>
        <w:t xml:space="preserve">of NDI field and RV field for supporting </w:t>
      </w:r>
      <w:r w:rsidR="00BA4EC5">
        <w:rPr>
          <w:rFonts w:hint="eastAsia"/>
        </w:rPr>
        <w:t xml:space="preserve">multi-PUSCH/PDSCH per cell </w:t>
      </w:r>
      <w:r w:rsidR="00FE6788">
        <w:rPr>
          <w:rFonts w:hint="eastAsia"/>
        </w:rPr>
        <w:t xml:space="preserve">are </w:t>
      </w:r>
      <w:r w:rsidR="00FE6788">
        <w:t>analyzed</w:t>
      </w:r>
      <w:r w:rsidR="00FE6788">
        <w:rPr>
          <w:rFonts w:hint="eastAsia"/>
        </w:rPr>
        <w:t xml:space="preserve"> in </w:t>
      </w:r>
      <w:r w:rsidR="00FE6788">
        <w:fldChar w:fldCharType="begin"/>
      </w:r>
      <w:r w:rsidR="00FE6788">
        <w:instrText xml:space="preserve"> </w:instrText>
      </w:r>
      <w:r w:rsidR="00FE6788">
        <w:rPr>
          <w:rFonts w:hint="eastAsia"/>
        </w:rPr>
        <w:instrText>REF _Ref178156693 \h</w:instrText>
      </w:r>
      <w:r w:rsidR="00FE6788">
        <w:instrText xml:space="preserve"> </w:instrText>
      </w:r>
      <w:r w:rsidR="00B84DA2">
        <w:instrText xml:space="preserve"> \* MERGEFORMAT </w:instrText>
      </w:r>
      <w:r w:rsidR="00FE6788">
        <w:fldChar w:fldCharType="separate"/>
      </w:r>
      <w:r w:rsidR="00FE6788">
        <w:t xml:space="preserve">Table </w:t>
      </w:r>
      <w:r w:rsidR="00FE6788">
        <w:rPr>
          <w:noProof/>
        </w:rPr>
        <w:t>1</w:t>
      </w:r>
      <w:r w:rsidR="00FE6788">
        <w:fldChar w:fldCharType="end"/>
      </w:r>
      <w:r w:rsidR="00FE6788">
        <w:rPr>
          <w:rFonts w:hint="eastAsia"/>
        </w:rPr>
        <w:t>.</w:t>
      </w:r>
    </w:p>
    <w:p w14:paraId="590682D2" w14:textId="1E9794AC" w:rsidR="00555863" w:rsidRDefault="00555863" w:rsidP="007278E8">
      <w:pPr>
        <w:pStyle w:val="a1"/>
        <w:spacing w:before="120"/>
        <w:jc w:val="center"/>
      </w:pPr>
      <w:bookmarkStart w:id="4" w:name="_Ref178156693"/>
      <w:r>
        <w:t xml:space="preserve">Table </w:t>
      </w:r>
      <w:fldSimple w:instr=" SEQ Table \* ARABIC ">
        <w:r w:rsidR="002943B9">
          <w:rPr>
            <w:noProof/>
          </w:rPr>
          <w:t>3</w:t>
        </w:r>
      </w:fldSimple>
      <w:bookmarkEnd w:id="4"/>
      <w:r w:rsidR="00895CF7">
        <w:rPr>
          <w:rFonts w:eastAsiaTheme="minorEastAsia" w:hint="eastAsia"/>
          <w:noProof/>
          <w:lang w:eastAsia="zh-CN"/>
        </w:rPr>
        <w:t>:</w:t>
      </w:r>
      <w:r w:rsidR="00895CF7">
        <w:rPr>
          <w:rFonts w:eastAsiaTheme="minorEastAsia" w:hint="eastAsia"/>
          <w:lang w:eastAsia="zh-CN"/>
        </w:rPr>
        <w:t xml:space="preserve"> </w:t>
      </w:r>
      <w:r w:rsidR="00BA4EC5">
        <w:rPr>
          <w:rFonts w:hint="eastAsia"/>
        </w:rPr>
        <w:t>Total required bits of NDI field and RV field for supporting multi-PUSCH/PDSCH per cell</w:t>
      </w:r>
    </w:p>
    <w:tbl>
      <w:tblPr>
        <w:tblStyle w:val="ac"/>
        <w:tblW w:w="0" w:type="auto"/>
        <w:jc w:val="center"/>
        <w:tblLook w:val="04A0" w:firstRow="1" w:lastRow="0" w:firstColumn="1" w:lastColumn="0" w:noHBand="0" w:noVBand="1"/>
      </w:tblPr>
      <w:tblGrid>
        <w:gridCol w:w="1562"/>
        <w:gridCol w:w="1517"/>
        <w:gridCol w:w="1554"/>
        <w:gridCol w:w="1559"/>
        <w:gridCol w:w="1559"/>
      </w:tblGrid>
      <w:tr w:rsidR="00DD412A" w:rsidRPr="00634E85" w14:paraId="7E490A0F" w14:textId="77777777" w:rsidTr="00BA4EC5">
        <w:trPr>
          <w:jc w:val="center"/>
        </w:trPr>
        <w:tc>
          <w:tcPr>
            <w:tcW w:w="1323" w:type="dxa"/>
          </w:tcPr>
          <w:p w14:paraId="5267119D" w14:textId="019729C4" w:rsidR="00DD412A" w:rsidRDefault="00BA4EC5" w:rsidP="007278E8">
            <w:pPr>
              <w:spacing w:before="120" w:after="120"/>
              <w:jc w:val="center"/>
            </w:pPr>
            <w:r>
              <w:rPr>
                <w:rFonts w:hint="eastAsia"/>
              </w:rPr>
              <w:t>Max Num. of PUSCH/PDSCH</w:t>
            </w:r>
          </w:p>
        </w:tc>
        <w:tc>
          <w:tcPr>
            <w:tcW w:w="1517" w:type="dxa"/>
          </w:tcPr>
          <w:p w14:paraId="571B93A4" w14:textId="0B89AC7E" w:rsidR="00DD412A" w:rsidRDefault="00DD412A" w:rsidP="007278E8">
            <w:pPr>
              <w:spacing w:before="120" w:after="120"/>
              <w:jc w:val="center"/>
            </w:pPr>
            <w:r>
              <w:rPr>
                <w:rFonts w:hint="eastAsia"/>
              </w:rPr>
              <w:t>4-PUSCH</w:t>
            </w:r>
            <w:r w:rsidR="00BA4EC5">
              <w:rPr>
                <w:rFonts w:hint="eastAsia"/>
              </w:rPr>
              <w:t xml:space="preserve">, </w:t>
            </w:r>
            <w:r w:rsidR="00634E85">
              <w:rPr>
                <w:rFonts w:hint="eastAsia"/>
              </w:rPr>
              <w:t>1TB</w:t>
            </w:r>
            <w:r w:rsidR="00BA4EC5">
              <w:rPr>
                <w:rFonts w:hint="eastAsia"/>
              </w:rPr>
              <w:t>(bit)</w:t>
            </w:r>
          </w:p>
        </w:tc>
        <w:tc>
          <w:tcPr>
            <w:tcW w:w="1554" w:type="dxa"/>
          </w:tcPr>
          <w:p w14:paraId="57FBF216" w14:textId="6E63F3B7" w:rsidR="00DD412A" w:rsidRDefault="00634E85" w:rsidP="007278E8">
            <w:pPr>
              <w:spacing w:before="120" w:after="120"/>
              <w:jc w:val="center"/>
            </w:pPr>
            <w:r>
              <w:rPr>
                <w:rFonts w:hint="eastAsia"/>
              </w:rPr>
              <w:t>8</w:t>
            </w:r>
            <w:r w:rsidR="00DD412A">
              <w:rPr>
                <w:rFonts w:hint="eastAsia"/>
              </w:rPr>
              <w:t>-P</w:t>
            </w:r>
            <w:r>
              <w:rPr>
                <w:rFonts w:hint="eastAsia"/>
              </w:rPr>
              <w:t>U</w:t>
            </w:r>
            <w:r w:rsidR="00DD412A">
              <w:rPr>
                <w:rFonts w:hint="eastAsia"/>
              </w:rPr>
              <w:t>SCH</w:t>
            </w:r>
            <w:r w:rsidR="00BA4EC5">
              <w:rPr>
                <w:rFonts w:hint="eastAsia"/>
              </w:rPr>
              <w:t>, 1TB(bit)</w:t>
            </w:r>
          </w:p>
        </w:tc>
        <w:tc>
          <w:tcPr>
            <w:tcW w:w="1559" w:type="dxa"/>
          </w:tcPr>
          <w:p w14:paraId="77832B54" w14:textId="6E953D77" w:rsidR="00DD412A" w:rsidRDefault="00634E85" w:rsidP="007278E8">
            <w:pPr>
              <w:spacing w:before="120" w:after="120"/>
              <w:jc w:val="center"/>
            </w:pPr>
            <w:r>
              <w:rPr>
                <w:rFonts w:hint="eastAsia"/>
              </w:rPr>
              <w:t>4</w:t>
            </w:r>
            <w:r w:rsidR="00DD412A">
              <w:rPr>
                <w:rFonts w:hint="eastAsia"/>
              </w:rPr>
              <w:t>-P</w:t>
            </w:r>
            <w:r>
              <w:rPr>
                <w:rFonts w:hint="eastAsia"/>
              </w:rPr>
              <w:t>D</w:t>
            </w:r>
            <w:r w:rsidR="00DD412A">
              <w:rPr>
                <w:rFonts w:hint="eastAsia"/>
              </w:rPr>
              <w:t>SCH</w:t>
            </w:r>
            <w:r w:rsidR="00BA4EC5">
              <w:rPr>
                <w:rFonts w:hint="eastAsia"/>
              </w:rPr>
              <w:t>, 2TB(bit)</w:t>
            </w:r>
          </w:p>
        </w:tc>
        <w:tc>
          <w:tcPr>
            <w:tcW w:w="1559" w:type="dxa"/>
          </w:tcPr>
          <w:p w14:paraId="7E222096" w14:textId="47785658" w:rsidR="00DD412A" w:rsidRDefault="00634E85" w:rsidP="007278E8">
            <w:pPr>
              <w:spacing w:before="120" w:after="120"/>
              <w:jc w:val="center"/>
            </w:pPr>
            <w:r>
              <w:rPr>
                <w:rFonts w:hint="eastAsia"/>
              </w:rPr>
              <w:t>8-PDSCH</w:t>
            </w:r>
            <w:r w:rsidR="00BA4EC5">
              <w:rPr>
                <w:rFonts w:hint="eastAsia"/>
              </w:rPr>
              <w:t>, 2TB(bit)</w:t>
            </w:r>
          </w:p>
        </w:tc>
      </w:tr>
      <w:tr w:rsidR="00DD412A" w:rsidRPr="00634E85" w14:paraId="3029BB9E" w14:textId="77777777" w:rsidTr="00BA4EC5">
        <w:trPr>
          <w:jc w:val="center"/>
        </w:trPr>
        <w:tc>
          <w:tcPr>
            <w:tcW w:w="1323" w:type="dxa"/>
          </w:tcPr>
          <w:p w14:paraId="5313CD1F" w14:textId="6AACDEAD" w:rsidR="00DD412A" w:rsidRDefault="00634E85" w:rsidP="007278E8">
            <w:pPr>
              <w:spacing w:before="120" w:after="120"/>
              <w:jc w:val="center"/>
            </w:pPr>
            <w:r>
              <w:rPr>
                <w:rFonts w:hint="eastAsia"/>
              </w:rPr>
              <w:t>NDI</w:t>
            </w:r>
          </w:p>
        </w:tc>
        <w:tc>
          <w:tcPr>
            <w:tcW w:w="1517" w:type="dxa"/>
          </w:tcPr>
          <w:p w14:paraId="39B0F8DA" w14:textId="75B8697A" w:rsidR="00DD412A" w:rsidRDefault="00634E85" w:rsidP="007278E8">
            <w:pPr>
              <w:spacing w:before="120" w:after="120"/>
              <w:jc w:val="center"/>
            </w:pPr>
            <w:r>
              <w:rPr>
                <w:rFonts w:hint="eastAsia"/>
              </w:rPr>
              <w:t>4</w:t>
            </w:r>
          </w:p>
        </w:tc>
        <w:tc>
          <w:tcPr>
            <w:tcW w:w="1554" w:type="dxa"/>
          </w:tcPr>
          <w:p w14:paraId="55478DD3" w14:textId="04B41CE6" w:rsidR="00DD412A" w:rsidRDefault="00634E85" w:rsidP="007278E8">
            <w:pPr>
              <w:spacing w:before="120" w:after="120"/>
              <w:jc w:val="center"/>
            </w:pPr>
            <w:r>
              <w:rPr>
                <w:rFonts w:hint="eastAsia"/>
              </w:rPr>
              <w:t>8</w:t>
            </w:r>
          </w:p>
        </w:tc>
        <w:tc>
          <w:tcPr>
            <w:tcW w:w="1559" w:type="dxa"/>
          </w:tcPr>
          <w:p w14:paraId="3518AE32" w14:textId="095B0313" w:rsidR="00DD412A" w:rsidRDefault="00634E85" w:rsidP="007278E8">
            <w:pPr>
              <w:spacing w:before="120" w:after="120"/>
              <w:jc w:val="center"/>
            </w:pPr>
            <w:r>
              <w:rPr>
                <w:rFonts w:hint="eastAsia"/>
              </w:rPr>
              <w:t>8</w:t>
            </w:r>
          </w:p>
        </w:tc>
        <w:tc>
          <w:tcPr>
            <w:tcW w:w="1559" w:type="dxa"/>
          </w:tcPr>
          <w:p w14:paraId="0EDF8624" w14:textId="2F9D8F46" w:rsidR="00DD412A" w:rsidRDefault="00634E85" w:rsidP="007278E8">
            <w:pPr>
              <w:spacing w:before="120" w:after="120"/>
              <w:jc w:val="center"/>
            </w:pPr>
            <w:r>
              <w:rPr>
                <w:rFonts w:hint="eastAsia"/>
              </w:rPr>
              <w:t>16</w:t>
            </w:r>
          </w:p>
        </w:tc>
      </w:tr>
      <w:tr w:rsidR="00DD412A" w:rsidRPr="00634E85" w14:paraId="6F2B358F" w14:textId="77777777" w:rsidTr="00BA4EC5">
        <w:trPr>
          <w:trHeight w:val="53"/>
          <w:jc w:val="center"/>
        </w:trPr>
        <w:tc>
          <w:tcPr>
            <w:tcW w:w="1323" w:type="dxa"/>
          </w:tcPr>
          <w:p w14:paraId="4C0F5A24" w14:textId="3EA01DD5" w:rsidR="00DD412A" w:rsidRDefault="00634E85" w:rsidP="007278E8">
            <w:pPr>
              <w:spacing w:before="120" w:after="120"/>
              <w:jc w:val="center"/>
            </w:pPr>
            <w:r>
              <w:rPr>
                <w:rFonts w:hint="eastAsia"/>
              </w:rPr>
              <w:t>RV</w:t>
            </w:r>
          </w:p>
        </w:tc>
        <w:tc>
          <w:tcPr>
            <w:tcW w:w="1517" w:type="dxa"/>
          </w:tcPr>
          <w:p w14:paraId="0401E455" w14:textId="3EB36EF2" w:rsidR="00DD412A" w:rsidRDefault="00634E85" w:rsidP="007278E8">
            <w:pPr>
              <w:spacing w:before="120" w:after="120"/>
              <w:jc w:val="center"/>
            </w:pPr>
            <w:r>
              <w:rPr>
                <w:rFonts w:hint="eastAsia"/>
              </w:rPr>
              <w:t>4</w:t>
            </w:r>
          </w:p>
        </w:tc>
        <w:tc>
          <w:tcPr>
            <w:tcW w:w="1554" w:type="dxa"/>
          </w:tcPr>
          <w:p w14:paraId="57A14EC5" w14:textId="0CC55503" w:rsidR="00DD412A" w:rsidRDefault="00634E85" w:rsidP="007278E8">
            <w:pPr>
              <w:spacing w:before="120" w:after="120"/>
              <w:jc w:val="center"/>
            </w:pPr>
            <w:r>
              <w:rPr>
                <w:rFonts w:hint="eastAsia"/>
              </w:rPr>
              <w:t>8</w:t>
            </w:r>
          </w:p>
        </w:tc>
        <w:tc>
          <w:tcPr>
            <w:tcW w:w="1559" w:type="dxa"/>
          </w:tcPr>
          <w:p w14:paraId="6257B6C1" w14:textId="03919F1C" w:rsidR="00DD412A" w:rsidRDefault="00634E85" w:rsidP="007278E8">
            <w:pPr>
              <w:spacing w:before="120" w:after="120"/>
              <w:jc w:val="center"/>
            </w:pPr>
            <w:r>
              <w:rPr>
                <w:rFonts w:hint="eastAsia"/>
              </w:rPr>
              <w:t>8</w:t>
            </w:r>
          </w:p>
        </w:tc>
        <w:tc>
          <w:tcPr>
            <w:tcW w:w="1559" w:type="dxa"/>
          </w:tcPr>
          <w:p w14:paraId="5A0AE620" w14:textId="4CD9884A" w:rsidR="00DD412A" w:rsidRDefault="00634E85" w:rsidP="007278E8">
            <w:pPr>
              <w:spacing w:before="120" w:after="120"/>
              <w:jc w:val="center"/>
            </w:pPr>
            <w:r>
              <w:rPr>
                <w:rFonts w:hint="eastAsia"/>
              </w:rPr>
              <w:t>16</w:t>
            </w:r>
          </w:p>
        </w:tc>
      </w:tr>
      <w:tr w:rsidR="00634E85" w:rsidRPr="00634E85" w14:paraId="14413484" w14:textId="77777777" w:rsidTr="00BA4EC5">
        <w:trPr>
          <w:jc w:val="center"/>
        </w:trPr>
        <w:tc>
          <w:tcPr>
            <w:tcW w:w="1323" w:type="dxa"/>
          </w:tcPr>
          <w:p w14:paraId="36174DCE" w14:textId="1DE19685" w:rsidR="00634E85" w:rsidRDefault="00634E85" w:rsidP="007278E8">
            <w:pPr>
              <w:spacing w:before="120" w:after="120"/>
              <w:jc w:val="center"/>
            </w:pPr>
            <w:r>
              <w:rPr>
                <w:rFonts w:hint="eastAsia"/>
              </w:rPr>
              <w:t>Total</w:t>
            </w:r>
            <w:r w:rsidR="00BA4EC5">
              <w:rPr>
                <w:rFonts w:hint="eastAsia"/>
              </w:rPr>
              <w:t xml:space="preserve"> bit</w:t>
            </w:r>
          </w:p>
        </w:tc>
        <w:tc>
          <w:tcPr>
            <w:tcW w:w="1517" w:type="dxa"/>
          </w:tcPr>
          <w:p w14:paraId="3710AA7C" w14:textId="229D0CBA" w:rsidR="00634E85" w:rsidRDefault="00634E85" w:rsidP="007278E8">
            <w:pPr>
              <w:spacing w:before="120" w:after="120"/>
              <w:jc w:val="center"/>
            </w:pPr>
            <w:r>
              <w:rPr>
                <w:rFonts w:hint="eastAsia"/>
              </w:rPr>
              <w:t>8</w:t>
            </w:r>
          </w:p>
        </w:tc>
        <w:tc>
          <w:tcPr>
            <w:tcW w:w="1554" w:type="dxa"/>
          </w:tcPr>
          <w:p w14:paraId="156917F0" w14:textId="15072BA9" w:rsidR="00634E85" w:rsidRDefault="00634E85" w:rsidP="007278E8">
            <w:pPr>
              <w:spacing w:before="120" w:after="120"/>
              <w:jc w:val="center"/>
            </w:pPr>
            <w:r>
              <w:rPr>
                <w:rFonts w:hint="eastAsia"/>
              </w:rPr>
              <w:t>16</w:t>
            </w:r>
          </w:p>
        </w:tc>
        <w:tc>
          <w:tcPr>
            <w:tcW w:w="1559" w:type="dxa"/>
          </w:tcPr>
          <w:p w14:paraId="7BC81133" w14:textId="7EF1B14D" w:rsidR="00634E85" w:rsidRDefault="00634E85" w:rsidP="007278E8">
            <w:pPr>
              <w:spacing w:before="120" w:after="120"/>
              <w:jc w:val="center"/>
            </w:pPr>
            <w:r>
              <w:rPr>
                <w:rFonts w:hint="eastAsia"/>
              </w:rPr>
              <w:t>16</w:t>
            </w:r>
          </w:p>
        </w:tc>
        <w:tc>
          <w:tcPr>
            <w:tcW w:w="1559" w:type="dxa"/>
          </w:tcPr>
          <w:p w14:paraId="4548C883" w14:textId="41E4EB5A" w:rsidR="00634E85" w:rsidRDefault="00634E85" w:rsidP="007278E8">
            <w:pPr>
              <w:spacing w:before="120" w:after="120"/>
              <w:jc w:val="center"/>
            </w:pPr>
            <w:r>
              <w:rPr>
                <w:rFonts w:hint="eastAsia"/>
              </w:rPr>
              <w:t>32</w:t>
            </w:r>
          </w:p>
        </w:tc>
      </w:tr>
      <w:tr w:rsidR="00BA4EC5" w:rsidRPr="00634E85" w14:paraId="04DADE10" w14:textId="77777777" w:rsidTr="00BA4EC5">
        <w:trPr>
          <w:jc w:val="center"/>
        </w:trPr>
        <w:tc>
          <w:tcPr>
            <w:tcW w:w="1323" w:type="dxa"/>
          </w:tcPr>
          <w:p w14:paraId="2D6F7D88" w14:textId="7258233C" w:rsidR="00BA4EC5" w:rsidRDefault="00BA4EC5" w:rsidP="007278E8">
            <w:pPr>
              <w:spacing w:before="120" w:after="120"/>
              <w:jc w:val="center"/>
            </w:pPr>
            <w:r>
              <w:t>Additional</w:t>
            </w:r>
            <w:r>
              <w:rPr>
                <w:rFonts w:hint="eastAsia"/>
              </w:rPr>
              <w:t xml:space="preserve"> bit</w:t>
            </w:r>
          </w:p>
        </w:tc>
        <w:tc>
          <w:tcPr>
            <w:tcW w:w="1517" w:type="dxa"/>
          </w:tcPr>
          <w:p w14:paraId="292F85FA" w14:textId="35374455" w:rsidR="00BA4EC5" w:rsidRDefault="00BA4EC5" w:rsidP="007278E8">
            <w:pPr>
              <w:spacing w:before="120" w:after="120"/>
              <w:jc w:val="center"/>
            </w:pPr>
            <w:r>
              <w:rPr>
                <w:rFonts w:hint="eastAsia"/>
              </w:rPr>
              <w:t>6</w:t>
            </w:r>
          </w:p>
        </w:tc>
        <w:tc>
          <w:tcPr>
            <w:tcW w:w="1554" w:type="dxa"/>
          </w:tcPr>
          <w:p w14:paraId="1F338ACF" w14:textId="361BD97E" w:rsidR="00BA4EC5" w:rsidRDefault="00BA4EC5" w:rsidP="007278E8">
            <w:pPr>
              <w:spacing w:before="120" w:after="120"/>
              <w:jc w:val="center"/>
            </w:pPr>
            <w:r>
              <w:rPr>
                <w:rFonts w:hint="eastAsia"/>
              </w:rPr>
              <w:t>14</w:t>
            </w:r>
          </w:p>
        </w:tc>
        <w:tc>
          <w:tcPr>
            <w:tcW w:w="1559" w:type="dxa"/>
          </w:tcPr>
          <w:p w14:paraId="1760E983" w14:textId="4FE07AD2" w:rsidR="00BA4EC5" w:rsidRDefault="00BA4EC5" w:rsidP="007278E8">
            <w:pPr>
              <w:spacing w:before="120" w:after="120"/>
              <w:jc w:val="center"/>
            </w:pPr>
            <w:r>
              <w:rPr>
                <w:rFonts w:hint="eastAsia"/>
              </w:rPr>
              <w:t>12</w:t>
            </w:r>
          </w:p>
        </w:tc>
        <w:tc>
          <w:tcPr>
            <w:tcW w:w="1559" w:type="dxa"/>
          </w:tcPr>
          <w:p w14:paraId="7BEB16E9" w14:textId="67EFEF51" w:rsidR="00BA4EC5" w:rsidRDefault="00BA4EC5" w:rsidP="007278E8">
            <w:pPr>
              <w:spacing w:before="120" w:after="120"/>
              <w:jc w:val="center"/>
            </w:pPr>
            <w:r>
              <w:rPr>
                <w:rFonts w:hint="eastAsia"/>
              </w:rPr>
              <w:t>28</w:t>
            </w:r>
          </w:p>
        </w:tc>
      </w:tr>
    </w:tbl>
    <w:p w14:paraId="3ED17394" w14:textId="340B9F03" w:rsidR="00804D1E" w:rsidRDefault="00BA4EC5" w:rsidP="007278E8">
      <w:pPr>
        <w:pStyle w:val="a1"/>
        <w:spacing w:before="120"/>
      </w:pPr>
      <w:r>
        <w:rPr>
          <w:rFonts w:hint="eastAsia"/>
        </w:rPr>
        <w:t xml:space="preserve">The total bit refers to total required bit </w:t>
      </w:r>
      <w:r w:rsidR="000D5814">
        <w:rPr>
          <w:rFonts w:hint="eastAsia"/>
        </w:rPr>
        <w:t>of</w:t>
      </w:r>
      <w:r>
        <w:rPr>
          <w:rFonts w:hint="eastAsia"/>
        </w:rPr>
        <w:t xml:space="preserve"> NDI field and RV field</w:t>
      </w:r>
      <w:r w:rsidR="000D5814">
        <w:rPr>
          <w:rFonts w:hint="eastAsia"/>
        </w:rPr>
        <w:t xml:space="preserve"> for supporting multi-PUSCH/PDSCH per cell in DCI format 0_3/1_3. And the </w:t>
      </w:r>
      <w:r w:rsidR="000D5814">
        <w:t>additional</w:t>
      </w:r>
      <w:r w:rsidR="000D5814">
        <w:rPr>
          <w:rFonts w:hint="eastAsia"/>
        </w:rPr>
        <w:t xml:space="preserve"> bit </w:t>
      </w:r>
      <w:r w:rsidR="006B7198">
        <w:rPr>
          <w:rFonts w:eastAsiaTheme="minorEastAsia" w:hint="eastAsia"/>
          <w:lang w:eastAsia="zh-CN"/>
        </w:rPr>
        <w:t xml:space="preserve">are </w:t>
      </w:r>
      <w:r w:rsidR="000D5814">
        <w:rPr>
          <w:rFonts w:hint="eastAsia"/>
        </w:rPr>
        <w:t>the additional required bit of NDI field and RV field for supporting multi-PUSCH/PDSCH per cell</w:t>
      </w:r>
      <w:r w:rsidR="006B7198">
        <w:rPr>
          <w:rFonts w:eastAsiaTheme="minorEastAsia" w:hint="eastAsia"/>
          <w:lang w:eastAsia="zh-CN"/>
        </w:rPr>
        <w:t xml:space="preserve"> </w:t>
      </w:r>
      <w:r w:rsidR="006B7198">
        <w:rPr>
          <w:rFonts w:hint="eastAsia"/>
        </w:rPr>
        <w:t>on top of current DCI format 0_3/1_3</w:t>
      </w:r>
      <w:r w:rsidR="000D5814">
        <w:rPr>
          <w:rFonts w:hint="eastAsia"/>
        </w:rPr>
        <w:t xml:space="preserve">. According to above table, it showed when the </w:t>
      </w:r>
      <w:r w:rsidR="000D5814" w:rsidRPr="000D5814">
        <w:t>maximum number of PUSCHs per scheduled cell is 4</w:t>
      </w:r>
      <w:r w:rsidR="000D5814">
        <w:rPr>
          <w:rFonts w:hint="eastAsia"/>
        </w:rPr>
        <w:t xml:space="preserve"> and 8</w:t>
      </w:r>
      <w:r w:rsidR="000D5814" w:rsidRPr="000D5814">
        <w:t>,</w:t>
      </w:r>
      <w:r w:rsidR="000D5814">
        <w:rPr>
          <w:rFonts w:hint="eastAsia"/>
        </w:rPr>
        <w:t xml:space="preserve"> the additional bits is 6 bits and 14 bits</w:t>
      </w:r>
      <w:r w:rsidR="006B7198">
        <w:rPr>
          <w:rFonts w:eastAsiaTheme="minorEastAsia" w:hint="eastAsia"/>
          <w:lang w:eastAsia="zh-CN"/>
        </w:rPr>
        <w:t xml:space="preserve"> per cell</w:t>
      </w:r>
      <w:r w:rsidR="000D5814">
        <w:rPr>
          <w:rFonts w:hint="eastAsia"/>
        </w:rPr>
        <w:t xml:space="preserve">, respectively. When the </w:t>
      </w:r>
      <w:r w:rsidR="000D5814" w:rsidRPr="000D5814">
        <w:t>maximum number of P</w:t>
      </w:r>
      <w:r w:rsidR="000D5814">
        <w:rPr>
          <w:rFonts w:hint="eastAsia"/>
        </w:rPr>
        <w:t>D</w:t>
      </w:r>
      <w:r w:rsidR="000D5814" w:rsidRPr="000D5814">
        <w:t>SCHs per scheduled cell is 4</w:t>
      </w:r>
      <w:r w:rsidR="000D5814">
        <w:rPr>
          <w:rFonts w:hint="eastAsia"/>
        </w:rPr>
        <w:t xml:space="preserve"> and 8</w:t>
      </w:r>
      <w:r w:rsidR="000D5814" w:rsidRPr="000D5814">
        <w:t>,</w:t>
      </w:r>
      <w:r w:rsidR="000D5814">
        <w:rPr>
          <w:rFonts w:hint="eastAsia"/>
        </w:rPr>
        <w:t xml:space="preserve"> the additional bits is 12 bits and 28 bits</w:t>
      </w:r>
      <w:r w:rsidR="006B7198">
        <w:rPr>
          <w:rFonts w:eastAsiaTheme="minorEastAsia" w:hint="eastAsia"/>
          <w:lang w:eastAsia="zh-CN"/>
        </w:rPr>
        <w:t xml:space="preserve"> per cell</w:t>
      </w:r>
      <w:r w:rsidR="000D5814">
        <w:rPr>
          <w:rFonts w:hint="eastAsia"/>
        </w:rPr>
        <w:t xml:space="preserve">, respectively. </w:t>
      </w:r>
      <w:r w:rsidR="00A048E5">
        <w:rPr>
          <w:rFonts w:hint="eastAsia"/>
        </w:rPr>
        <w:t>Also, there is still another aspect having impact on the</w:t>
      </w:r>
      <w:r w:rsidR="00A048E5" w:rsidRPr="00A048E5">
        <w:rPr>
          <w:rFonts w:hint="eastAsia"/>
        </w:rPr>
        <w:t xml:space="preserve"> </w:t>
      </w:r>
      <w:r w:rsidR="00A048E5">
        <w:rPr>
          <w:rFonts w:hint="eastAsia"/>
        </w:rPr>
        <w:t xml:space="preserve">payload size of DCI format 0_3/1_3, which is the </w:t>
      </w:r>
      <w:r w:rsidR="00A048E5" w:rsidRPr="00E0250B">
        <w:t>maximum number of cell supporting multi-PUSCHs/PDSCHs</w:t>
      </w:r>
      <w:r w:rsidR="00A048E5">
        <w:rPr>
          <w:rFonts w:hint="eastAsia"/>
        </w:rPr>
        <w:t xml:space="preserve">. </w:t>
      </w:r>
      <w:r w:rsidR="00804D1E">
        <w:rPr>
          <w:rFonts w:hint="eastAsia"/>
        </w:rPr>
        <w:t xml:space="preserve">Our view on the </w:t>
      </w:r>
      <w:r w:rsidR="00804D1E" w:rsidRPr="00804D1E">
        <w:t>maximum number of PUSCHs per scheduled cell</w:t>
      </w:r>
      <w:r w:rsidR="00804D1E">
        <w:rPr>
          <w:rFonts w:hint="eastAsia"/>
        </w:rPr>
        <w:t xml:space="preserve"> and the </w:t>
      </w:r>
      <w:r w:rsidR="00804D1E" w:rsidRPr="00E0250B">
        <w:t>maximum number of cell supporting multi-PUSCHs/PDSCHs</w:t>
      </w:r>
      <w:r w:rsidR="00804D1E">
        <w:rPr>
          <w:rFonts w:hint="eastAsia"/>
        </w:rPr>
        <w:t xml:space="preserve"> for supporting multi-cell multi-PUSCH/PDSCH scheduling </w:t>
      </w:r>
      <w:r w:rsidR="006B7198">
        <w:rPr>
          <w:rFonts w:eastAsiaTheme="minorEastAsia" w:hint="eastAsia"/>
          <w:lang w:eastAsia="zh-CN"/>
        </w:rPr>
        <w:t>can be</w:t>
      </w:r>
      <w:r w:rsidR="006B7198">
        <w:rPr>
          <w:rFonts w:hint="eastAsia"/>
        </w:rPr>
        <w:t xml:space="preserve"> </w:t>
      </w:r>
      <w:r w:rsidR="00804D1E">
        <w:t>summarized</w:t>
      </w:r>
      <w:r w:rsidR="00804D1E">
        <w:rPr>
          <w:rFonts w:hint="eastAsia"/>
        </w:rPr>
        <w:t xml:space="preserve"> as follows:</w:t>
      </w:r>
    </w:p>
    <w:p w14:paraId="7A7425C6" w14:textId="66312B96" w:rsidR="00804D1E" w:rsidRPr="00804D1E" w:rsidRDefault="00804D1E" w:rsidP="007278E8">
      <w:pPr>
        <w:pStyle w:val="af"/>
        <w:numPr>
          <w:ilvl w:val="0"/>
          <w:numId w:val="38"/>
        </w:numPr>
        <w:spacing w:before="120" w:after="120"/>
        <w:ind w:firstLineChars="0"/>
      </w:pPr>
      <w:r w:rsidRPr="00804D1E">
        <w:t>If</w:t>
      </w:r>
      <w:r w:rsidR="00A048E5" w:rsidRPr="00804D1E">
        <w:rPr>
          <w:rFonts w:hint="eastAsia"/>
        </w:rPr>
        <w:t xml:space="preserve"> the </w:t>
      </w:r>
      <w:r w:rsidR="00A048E5" w:rsidRPr="00804D1E">
        <w:t>maximum number of PUSCHs per scheduled cell is</w:t>
      </w:r>
      <w:r w:rsidR="00A048E5" w:rsidRPr="00804D1E">
        <w:rPr>
          <w:rFonts w:hint="eastAsia"/>
        </w:rPr>
        <w:t xml:space="preserve"> defined as 4, the </w:t>
      </w:r>
      <w:r w:rsidR="00A048E5" w:rsidRPr="00804D1E">
        <w:t xml:space="preserve">maximum number of cell supporting multi-PUSCHs scheduling </w:t>
      </w:r>
      <w:r w:rsidR="00A048E5" w:rsidRPr="00804D1E">
        <w:rPr>
          <w:rFonts w:hint="eastAsia"/>
        </w:rPr>
        <w:t xml:space="preserve">can be defined as 4. In this case, the maximum of </w:t>
      </w:r>
      <w:r w:rsidR="00A048E5" w:rsidRPr="00804D1E">
        <w:t>additional</w:t>
      </w:r>
      <w:r w:rsidR="00A048E5" w:rsidRPr="00804D1E">
        <w:rPr>
          <w:rFonts w:hint="eastAsia"/>
        </w:rPr>
        <w:t xml:space="preserve"> bits </w:t>
      </w:r>
      <w:r w:rsidR="006B7198">
        <w:rPr>
          <w:rFonts w:hint="eastAsia"/>
        </w:rPr>
        <w:t xml:space="preserve">in </w:t>
      </w:r>
      <w:r w:rsidR="00A048E5" w:rsidRPr="00804D1E">
        <w:rPr>
          <w:rFonts w:hint="eastAsia"/>
        </w:rPr>
        <w:t xml:space="preserve">DCI 0_3 is about 24 bits. </w:t>
      </w:r>
    </w:p>
    <w:p w14:paraId="365E75B9" w14:textId="561BACAF" w:rsidR="00A048E5" w:rsidRDefault="00A048E5" w:rsidP="007278E8">
      <w:pPr>
        <w:pStyle w:val="af"/>
        <w:numPr>
          <w:ilvl w:val="0"/>
          <w:numId w:val="38"/>
        </w:numPr>
        <w:spacing w:before="120" w:after="120"/>
        <w:ind w:firstLineChars="0"/>
      </w:pPr>
      <w:r w:rsidRPr="00804D1E">
        <w:t>If</w:t>
      </w:r>
      <w:r w:rsidRPr="00804D1E">
        <w:rPr>
          <w:rFonts w:hint="eastAsia"/>
        </w:rPr>
        <w:t xml:space="preserve"> the </w:t>
      </w:r>
      <w:r w:rsidRPr="00804D1E">
        <w:t>maximum number of PUSCHs per scheduled cell is</w:t>
      </w:r>
      <w:r w:rsidRPr="00804D1E">
        <w:rPr>
          <w:rFonts w:hint="eastAsia"/>
        </w:rPr>
        <w:t xml:space="preserve"> defined as 8, the </w:t>
      </w:r>
      <w:r w:rsidRPr="00804D1E">
        <w:t xml:space="preserve">maximum number of cell supporting multi-PUSCHs scheduling </w:t>
      </w:r>
      <w:r w:rsidRPr="00804D1E">
        <w:rPr>
          <w:rFonts w:hint="eastAsia"/>
        </w:rPr>
        <w:t xml:space="preserve">can be defined as 1. In this case, the maximum of </w:t>
      </w:r>
      <w:r w:rsidRPr="00804D1E">
        <w:t>additional</w:t>
      </w:r>
      <w:r w:rsidRPr="00804D1E">
        <w:rPr>
          <w:rFonts w:hint="eastAsia"/>
        </w:rPr>
        <w:t xml:space="preserve"> bits in DCI 0_3 is about 28 bits.</w:t>
      </w:r>
      <w:r w:rsidR="00804D1E" w:rsidRPr="00804D1E">
        <w:rPr>
          <w:rFonts w:hint="eastAsia"/>
        </w:rPr>
        <w:t xml:space="preserve"> </w:t>
      </w:r>
    </w:p>
    <w:p w14:paraId="7352A110" w14:textId="740B1D50" w:rsidR="00804D1E" w:rsidRPr="00804D1E" w:rsidRDefault="00804D1E" w:rsidP="007278E8">
      <w:pPr>
        <w:pStyle w:val="af"/>
        <w:numPr>
          <w:ilvl w:val="0"/>
          <w:numId w:val="38"/>
        </w:numPr>
        <w:spacing w:before="120" w:after="120"/>
        <w:ind w:firstLineChars="0"/>
      </w:pPr>
      <w:r w:rsidRPr="00804D1E">
        <w:t>If</w:t>
      </w:r>
      <w:r w:rsidRPr="00804D1E">
        <w:rPr>
          <w:rFonts w:hint="eastAsia"/>
        </w:rPr>
        <w:t xml:space="preserve"> the </w:t>
      </w:r>
      <w:r w:rsidRPr="00804D1E">
        <w:t xml:space="preserve">maximum number of </w:t>
      </w:r>
      <w:r w:rsidR="006B7198" w:rsidRPr="00804D1E">
        <w:t>PDSCH</w:t>
      </w:r>
      <w:r w:rsidR="006B7198">
        <w:rPr>
          <w:rFonts w:hint="eastAsia"/>
        </w:rPr>
        <w:t>s</w:t>
      </w:r>
      <w:r w:rsidR="006B7198" w:rsidRPr="00804D1E">
        <w:t xml:space="preserve"> </w:t>
      </w:r>
      <w:r w:rsidRPr="00804D1E">
        <w:t>per scheduled cell is</w:t>
      </w:r>
      <w:r w:rsidRPr="00804D1E">
        <w:rPr>
          <w:rFonts w:hint="eastAsia"/>
        </w:rPr>
        <w:t xml:space="preserve"> defined as 4, the </w:t>
      </w:r>
      <w:r w:rsidRPr="00804D1E">
        <w:t xml:space="preserve">maximum number of cell supporting multi-PDSCHs scheduling </w:t>
      </w:r>
      <w:r w:rsidRPr="00804D1E">
        <w:rPr>
          <w:rFonts w:hint="eastAsia"/>
        </w:rPr>
        <w:t xml:space="preserve">can be defined as </w:t>
      </w:r>
      <w:r>
        <w:rPr>
          <w:rFonts w:hint="eastAsia"/>
        </w:rPr>
        <w:t>2</w:t>
      </w:r>
      <w:r w:rsidRPr="00804D1E">
        <w:rPr>
          <w:rFonts w:hint="eastAsia"/>
        </w:rPr>
        <w:t xml:space="preserve">. In this case, the maximum of </w:t>
      </w:r>
      <w:r w:rsidRPr="00804D1E">
        <w:t>additional</w:t>
      </w:r>
      <w:r w:rsidRPr="00804D1E">
        <w:rPr>
          <w:rFonts w:hint="eastAsia"/>
        </w:rPr>
        <w:t xml:space="preserve"> bits in DCI </w:t>
      </w:r>
      <w:r>
        <w:rPr>
          <w:rFonts w:hint="eastAsia"/>
        </w:rPr>
        <w:t>1</w:t>
      </w:r>
      <w:r w:rsidRPr="00804D1E">
        <w:rPr>
          <w:rFonts w:hint="eastAsia"/>
        </w:rPr>
        <w:t xml:space="preserve">_3 is about 24 bits. </w:t>
      </w:r>
    </w:p>
    <w:p w14:paraId="6198A133" w14:textId="33CCCCAE" w:rsidR="00804D1E" w:rsidRPr="00804D1E" w:rsidRDefault="00804D1E" w:rsidP="007278E8">
      <w:pPr>
        <w:pStyle w:val="af"/>
        <w:numPr>
          <w:ilvl w:val="0"/>
          <w:numId w:val="38"/>
        </w:numPr>
        <w:spacing w:before="120" w:after="120"/>
        <w:ind w:firstLineChars="0"/>
      </w:pPr>
      <w:r w:rsidRPr="00804D1E">
        <w:t>If</w:t>
      </w:r>
      <w:r w:rsidRPr="00804D1E">
        <w:rPr>
          <w:rFonts w:hint="eastAsia"/>
        </w:rPr>
        <w:t xml:space="preserve"> the </w:t>
      </w:r>
      <w:r w:rsidRPr="00804D1E">
        <w:t xml:space="preserve">maximum number of </w:t>
      </w:r>
      <w:r w:rsidR="006B7198" w:rsidRPr="00804D1E">
        <w:t>PDSCH</w:t>
      </w:r>
      <w:r w:rsidR="006B7198">
        <w:rPr>
          <w:rFonts w:hint="eastAsia"/>
        </w:rPr>
        <w:t>s</w:t>
      </w:r>
      <w:r w:rsidR="006B7198" w:rsidRPr="00804D1E">
        <w:t xml:space="preserve"> </w:t>
      </w:r>
      <w:r w:rsidRPr="00804D1E">
        <w:t>per scheduled cell is</w:t>
      </w:r>
      <w:r w:rsidRPr="00804D1E">
        <w:rPr>
          <w:rFonts w:hint="eastAsia"/>
        </w:rPr>
        <w:t xml:space="preserve"> defined as </w:t>
      </w:r>
      <w:r w:rsidR="006B7198">
        <w:rPr>
          <w:rFonts w:hint="eastAsia"/>
        </w:rPr>
        <w:t>8</w:t>
      </w:r>
      <w:r w:rsidRPr="00804D1E">
        <w:rPr>
          <w:rFonts w:hint="eastAsia"/>
        </w:rPr>
        <w:t xml:space="preserve">, the </w:t>
      </w:r>
      <w:r w:rsidRPr="00804D1E">
        <w:t xml:space="preserve">maximum number of cell supporting multi- PDSCHs scheduling </w:t>
      </w:r>
      <w:r w:rsidRPr="00804D1E">
        <w:rPr>
          <w:rFonts w:hint="eastAsia"/>
        </w:rPr>
        <w:t xml:space="preserve">can be defined as </w:t>
      </w:r>
      <w:r>
        <w:rPr>
          <w:rFonts w:hint="eastAsia"/>
        </w:rPr>
        <w:t>1</w:t>
      </w:r>
      <w:r w:rsidRPr="00804D1E">
        <w:rPr>
          <w:rFonts w:hint="eastAsia"/>
        </w:rPr>
        <w:t xml:space="preserve">. In this case, the maximum of </w:t>
      </w:r>
      <w:r w:rsidRPr="00804D1E">
        <w:t>additional</w:t>
      </w:r>
      <w:r w:rsidRPr="00804D1E">
        <w:rPr>
          <w:rFonts w:hint="eastAsia"/>
        </w:rPr>
        <w:t xml:space="preserve"> bits in DCI </w:t>
      </w:r>
      <w:r>
        <w:rPr>
          <w:rFonts w:hint="eastAsia"/>
        </w:rPr>
        <w:t>1</w:t>
      </w:r>
      <w:r w:rsidRPr="00804D1E">
        <w:rPr>
          <w:rFonts w:hint="eastAsia"/>
        </w:rPr>
        <w:t>_3 is about 2</w:t>
      </w:r>
      <w:r>
        <w:rPr>
          <w:rFonts w:hint="eastAsia"/>
        </w:rPr>
        <w:t>8</w:t>
      </w:r>
      <w:r w:rsidRPr="00804D1E">
        <w:rPr>
          <w:rFonts w:hint="eastAsia"/>
        </w:rPr>
        <w:t xml:space="preserve"> bits. </w:t>
      </w:r>
    </w:p>
    <w:p w14:paraId="2288FBE0" w14:textId="382F3BCA" w:rsidR="00DD0ADA" w:rsidRDefault="00DD0ADA" w:rsidP="007278E8">
      <w:pPr>
        <w:pStyle w:val="a5"/>
        <w:spacing w:before="120" w:after="120"/>
      </w:pPr>
      <w:r>
        <w:lastRenderedPageBreak/>
        <w:t xml:space="preserve">Table </w:t>
      </w:r>
      <w:fldSimple w:instr=" SEQ Table \* ARABIC ">
        <w:r w:rsidR="002943B9">
          <w:rPr>
            <w:noProof/>
          </w:rPr>
          <w:t>4</w:t>
        </w:r>
      </w:fldSimple>
      <w:r w:rsidR="00895CF7">
        <w:rPr>
          <w:rFonts w:hint="eastAsia"/>
          <w:noProof/>
        </w:rPr>
        <w:t>:</w:t>
      </w:r>
      <w:r>
        <w:rPr>
          <w:rFonts w:hint="eastAsia"/>
        </w:rPr>
        <w:t xml:space="preserve"> Additional bits for DCI format 0_3/1_3</w:t>
      </w:r>
    </w:p>
    <w:tbl>
      <w:tblPr>
        <w:tblStyle w:val="ac"/>
        <w:tblW w:w="0" w:type="auto"/>
        <w:jc w:val="center"/>
        <w:tblLook w:val="04A0" w:firstRow="1" w:lastRow="0" w:firstColumn="1" w:lastColumn="0" w:noHBand="0" w:noVBand="1"/>
      </w:tblPr>
      <w:tblGrid>
        <w:gridCol w:w="1839"/>
        <w:gridCol w:w="1895"/>
        <w:gridCol w:w="2050"/>
        <w:gridCol w:w="1809"/>
      </w:tblGrid>
      <w:tr w:rsidR="00804D1E" w14:paraId="415B05B6" w14:textId="77777777" w:rsidTr="00895CF7">
        <w:trPr>
          <w:jc w:val="center"/>
        </w:trPr>
        <w:tc>
          <w:tcPr>
            <w:tcW w:w="1788" w:type="dxa"/>
          </w:tcPr>
          <w:p w14:paraId="1D5BE50C" w14:textId="77777777" w:rsidR="00804D1E" w:rsidRDefault="00804D1E" w:rsidP="007278E8">
            <w:pPr>
              <w:spacing w:before="120" w:after="120"/>
              <w:jc w:val="center"/>
            </w:pPr>
          </w:p>
        </w:tc>
        <w:tc>
          <w:tcPr>
            <w:tcW w:w="1895" w:type="dxa"/>
          </w:tcPr>
          <w:p w14:paraId="696ECAAF" w14:textId="48D0D8BB" w:rsidR="00804D1E" w:rsidRDefault="00804D1E" w:rsidP="007278E8">
            <w:pPr>
              <w:spacing w:before="120" w:after="120"/>
              <w:jc w:val="center"/>
            </w:pPr>
            <w:r>
              <w:rPr>
                <w:rFonts w:hint="eastAsia"/>
              </w:rPr>
              <w:t>M</w:t>
            </w:r>
            <w:r w:rsidRPr="00A048E5">
              <w:t>ax</w:t>
            </w:r>
            <w:r>
              <w:rPr>
                <w:rFonts w:hint="eastAsia"/>
              </w:rPr>
              <w:t>.</w:t>
            </w:r>
            <w:r w:rsidRPr="00A048E5">
              <w:t xml:space="preserve"> number of PUSCHs/PDSCH</w:t>
            </w:r>
            <w:r>
              <w:rPr>
                <w:rFonts w:hint="eastAsia"/>
              </w:rPr>
              <w:t xml:space="preserve"> per cell</w:t>
            </w:r>
          </w:p>
        </w:tc>
        <w:tc>
          <w:tcPr>
            <w:tcW w:w="2050" w:type="dxa"/>
          </w:tcPr>
          <w:p w14:paraId="5A6286CC" w14:textId="20B33BA5" w:rsidR="00804D1E" w:rsidRDefault="00804D1E" w:rsidP="007278E8">
            <w:pPr>
              <w:spacing w:before="120" w:after="120"/>
              <w:jc w:val="center"/>
            </w:pPr>
            <w:r>
              <w:rPr>
                <w:rFonts w:hint="eastAsia"/>
              </w:rPr>
              <w:t>M</w:t>
            </w:r>
            <w:r w:rsidRPr="00A048E5">
              <w:t>ax</w:t>
            </w:r>
            <w:r>
              <w:rPr>
                <w:rFonts w:hint="eastAsia"/>
              </w:rPr>
              <w:t>.</w:t>
            </w:r>
            <w:r w:rsidRPr="00A048E5">
              <w:t xml:space="preserve"> number of </w:t>
            </w:r>
            <w:r>
              <w:rPr>
                <w:rFonts w:hint="eastAsia"/>
              </w:rPr>
              <w:t>cell supporting multi-PUSCH/PDSCH</w:t>
            </w:r>
          </w:p>
        </w:tc>
        <w:tc>
          <w:tcPr>
            <w:tcW w:w="1809" w:type="dxa"/>
          </w:tcPr>
          <w:p w14:paraId="10DA172E" w14:textId="78846688" w:rsidR="00804D1E" w:rsidRDefault="00804D1E" w:rsidP="007278E8">
            <w:pPr>
              <w:spacing w:before="120" w:after="120"/>
              <w:jc w:val="center"/>
            </w:pPr>
            <w:r>
              <w:t>Additional</w:t>
            </w:r>
            <w:r>
              <w:rPr>
                <w:rFonts w:hint="eastAsia"/>
              </w:rPr>
              <w:t xml:space="preserve"> bit</w:t>
            </w:r>
          </w:p>
        </w:tc>
      </w:tr>
      <w:tr w:rsidR="00804D1E" w14:paraId="7A27FEBB" w14:textId="77777777" w:rsidTr="00895CF7">
        <w:trPr>
          <w:trHeight w:val="249"/>
          <w:jc w:val="center"/>
        </w:trPr>
        <w:tc>
          <w:tcPr>
            <w:tcW w:w="1788" w:type="dxa"/>
            <w:vMerge w:val="restart"/>
          </w:tcPr>
          <w:p w14:paraId="5BF6FDD8" w14:textId="359100F7" w:rsidR="00804D1E" w:rsidRDefault="00804D1E" w:rsidP="007278E8">
            <w:pPr>
              <w:spacing w:before="120" w:after="120"/>
              <w:jc w:val="center"/>
            </w:pPr>
            <w:r>
              <w:t>M</w:t>
            </w:r>
            <w:r>
              <w:rPr>
                <w:rFonts w:hint="eastAsia"/>
              </w:rPr>
              <w:t>ulti-cell multi-PUSCH(1TB)</w:t>
            </w:r>
          </w:p>
        </w:tc>
        <w:tc>
          <w:tcPr>
            <w:tcW w:w="1895" w:type="dxa"/>
          </w:tcPr>
          <w:p w14:paraId="2D75226F" w14:textId="51AF5D6E" w:rsidR="00804D1E" w:rsidRDefault="00804D1E" w:rsidP="007278E8">
            <w:pPr>
              <w:spacing w:before="120" w:after="120"/>
              <w:jc w:val="center"/>
            </w:pPr>
            <w:r>
              <w:rPr>
                <w:rFonts w:hint="eastAsia"/>
              </w:rPr>
              <w:t>4</w:t>
            </w:r>
          </w:p>
        </w:tc>
        <w:tc>
          <w:tcPr>
            <w:tcW w:w="2050" w:type="dxa"/>
          </w:tcPr>
          <w:p w14:paraId="01B6C36F" w14:textId="4C0B6896" w:rsidR="00804D1E" w:rsidRDefault="00804D1E" w:rsidP="007278E8">
            <w:pPr>
              <w:spacing w:before="120" w:after="120"/>
              <w:jc w:val="center"/>
            </w:pPr>
            <w:r>
              <w:rPr>
                <w:rFonts w:hint="eastAsia"/>
              </w:rPr>
              <w:t>4</w:t>
            </w:r>
          </w:p>
        </w:tc>
        <w:tc>
          <w:tcPr>
            <w:tcW w:w="1809" w:type="dxa"/>
          </w:tcPr>
          <w:p w14:paraId="5B743B43" w14:textId="5FB8D20F" w:rsidR="00804D1E" w:rsidRDefault="00804D1E" w:rsidP="007278E8">
            <w:pPr>
              <w:spacing w:before="120" w:after="120"/>
              <w:jc w:val="center"/>
            </w:pPr>
            <w:r>
              <w:rPr>
                <w:rFonts w:hint="eastAsia"/>
              </w:rPr>
              <w:t>24 bits</w:t>
            </w:r>
          </w:p>
        </w:tc>
      </w:tr>
      <w:tr w:rsidR="00804D1E" w14:paraId="47AB51D8" w14:textId="77777777" w:rsidTr="00895CF7">
        <w:trPr>
          <w:trHeight w:val="267"/>
          <w:jc w:val="center"/>
        </w:trPr>
        <w:tc>
          <w:tcPr>
            <w:tcW w:w="1788" w:type="dxa"/>
            <w:vMerge/>
          </w:tcPr>
          <w:p w14:paraId="6B643308" w14:textId="0097C960" w:rsidR="00804D1E" w:rsidRDefault="00804D1E" w:rsidP="007278E8">
            <w:pPr>
              <w:spacing w:before="120" w:after="120"/>
              <w:jc w:val="center"/>
            </w:pPr>
          </w:p>
        </w:tc>
        <w:tc>
          <w:tcPr>
            <w:tcW w:w="1895" w:type="dxa"/>
          </w:tcPr>
          <w:p w14:paraId="7E06B7B5" w14:textId="544A4A63" w:rsidR="00804D1E" w:rsidRDefault="00804D1E" w:rsidP="007278E8">
            <w:pPr>
              <w:spacing w:before="120" w:after="120"/>
              <w:jc w:val="center"/>
            </w:pPr>
            <w:r>
              <w:rPr>
                <w:rFonts w:hint="eastAsia"/>
              </w:rPr>
              <w:t>8</w:t>
            </w:r>
          </w:p>
        </w:tc>
        <w:tc>
          <w:tcPr>
            <w:tcW w:w="2050" w:type="dxa"/>
          </w:tcPr>
          <w:p w14:paraId="62C29A0E" w14:textId="3E375ECD" w:rsidR="00804D1E" w:rsidRDefault="00804D1E" w:rsidP="007278E8">
            <w:pPr>
              <w:spacing w:before="120" w:after="120"/>
              <w:jc w:val="center"/>
            </w:pPr>
            <w:r>
              <w:rPr>
                <w:rFonts w:hint="eastAsia"/>
              </w:rPr>
              <w:t>2</w:t>
            </w:r>
          </w:p>
        </w:tc>
        <w:tc>
          <w:tcPr>
            <w:tcW w:w="1809" w:type="dxa"/>
          </w:tcPr>
          <w:p w14:paraId="5E9CFC4D" w14:textId="505F7067" w:rsidR="00804D1E" w:rsidRDefault="00804D1E" w:rsidP="007278E8">
            <w:pPr>
              <w:spacing w:before="120" w:after="120"/>
              <w:jc w:val="center"/>
            </w:pPr>
            <w:r>
              <w:rPr>
                <w:rFonts w:hint="eastAsia"/>
              </w:rPr>
              <w:t>28 bits</w:t>
            </w:r>
          </w:p>
        </w:tc>
      </w:tr>
      <w:tr w:rsidR="00804D1E" w14:paraId="793AE5F6" w14:textId="77777777" w:rsidTr="00895CF7">
        <w:trPr>
          <w:jc w:val="center"/>
        </w:trPr>
        <w:tc>
          <w:tcPr>
            <w:tcW w:w="1788" w:type="dxa"/>
            <w:vMerge w:val="restart"/>
          </w:tcPr>
          <w:p w14:paraId="075E9010" w14:textId="53317E19" w:rsidR="00804D1E" w:rsidRDefault="00804D1E" w:rsidP="007278E8">
            <w:pPr>
              <w:spacing w:before="120" w:after="120"/>
              <w:jc w:val="center"/>
            </w:pPr>
            <w:r>
              <w:t>M</w:t>
            </w:r>
            <w:r>
              <w:rPr>
                <w:rFonts w:hint="eastAsia"/>
              </w:rPr>
              <w:t>ulti-cell multi-PDSCH(2TB)</w:t>
            </w:r>
          </w:p>
        </w:tc>
        <w:tc>
          <w:tcPr>
            <w:tcW w:w="1895" w:type="dxa"/>
          </w:tcPr>
          <w:p w14:paraId="51C97161" w14:textId="7867F462" w:rsidR="00804D1E" w:rsidRDefault="00804D1E" w:rsidP="007278E8">
            <w:pPr>
              <w:spacing w:before="120" w:after="120"/>
              <w:jc w:val="center"/>
            </w:pPr>
            <w:r>
              <w:rPr>
                <w:rFonts w:hint="eastAsia"/>
              </w:rPr>
              <w:t>4</w:t>
            </w:r>
          </w:p>
        </w:tc>
        <w:tc>
          <w:tcPr>
            <w:tcW w:w="2050" w:type="dxa"/>
          </w:tcPr>
          <w:p w14:paraId="380F7F97" w14:textId="4717530E" w:rsidR="00804D1E" w:rsidRDefault="00804D1E" w:rsidP="007278E8">
            <w:pPr>
              <w:spacing w:before="120" w:after="120"/>
              <w:jc w:val="center"/>
            </w:pPr>
            <w:r>
              <w:rPr>
                <w:rFonts w:hint="eastAsia"/>
              </w:rPr>
              <w:t>2</w:t>
            </w:r>
          </w:p>
        </w:tc>
        <w:tc>
          <w:tcPr>
            <w:tcW w:w="1809" w:type="dxa"/>
          </w:tcPr>
          <w:p w14:paraId="459E862B" w14:textId="62E15B07" w:rsidR="00804D1E" w:rsidRDefault="00804D1E" w:rsidP="007278E8">
            <w:pPr>
              <w:spacing w:before="120" w:after="120"/>
              <w:jc w:val="center"/>
            </w:pPr>
            <w:r>
              <w:rPr>
                <w:rFonts w:hint="eastAsia"/>
              </w:rPr>
              <w:t>24 bits</w:t>
            </w:r>
          </w:p>
        </w:tc>
      </w:tr>
      <w:tr w:rsidR="00804D1E" w14:paraId="59D15F20" w14:textId="77777777" w:rsidTr="00895CF7">
        <w:trPr>
          <w:jc w:val="center"/>
        </w:trPr>
        <w:tc>
          <w:tcPr>
            <w:tcW w:w="1788" w:type="dxa"/>
            <w:vMerge/>
          </w:tcPr>
          <w:p w14:paraId="6395007B" w14:textId="77777777" w:rsidR="00804D1E" w:rsidRDefault="00804D1E" w:rsidP="007278E8">
            <w:pPr>
              <w:spacing w:before="120" w:after="120"/>
              <w:jc w:val="center"/>
            </w:pPr>
          </w:p>
        </w:tc>
        <w:tc>
          <w:tcPr>
            <w:tcW w:w="1895" w:type="dxa"/>
          </w:tcPr>
          <w:p w14:paraId="66406119" w14:textId="64DA18E0" w:rsidR="00804D1E" w:rsidRDefault="00804D1E" w:rsidP="007278E8">
            <w:pPr>
              <w:spacing w:before="120" w:after="120"/>
              <w:jc w:val="center"/>
            </w:pPr>
            <w:r>
              <w:rPr>
                <w:rFonts w:hint="eastAsia"/>
              </w:rPr>
              <w:t>8</w:t>
            </w:r>
          </w:p>
        </w:tc>
        <w:tc>
          <w:tcPr>
            <w:tcW w:w="2050" w:type="dxa"/>
          </w:tcPr>
          <w:p w14:paraId="4ED9E3EF" w14:textId="1DF92C95" w:rsidR="00804D1E" w:rsidRDefault="00804D1E" w:rsidP="007278E8">
            <w:pPr>
              <w:spacing w:before="120" w:after="120"/>
              <w:jc w:val="center"/>
            </w:pPr>
            <w:r>
              <w:rPr>
                <w:rFonts w:hint="eastAsia"/>
              </w:rPr>
              <w:t>1</w:t>
            </w:r>
          </w:p>
        </w:tc>
        <w:tc>
          <w:tcPr>
            <w:tcW w:w="1809" w:type="dxa"/>
          </w:tcPr>
          <w:p w14:paraId="180A183A" w14:textId="5C54966F" w:rsidR="00804D1E" w:rsidRDefault="00804D1E" w:rsidP="007278E8">
            <w:pPr>
              <w:spacing w:before="120" w:after="120"/>
              <w:jc w:val="center"/>
            </w:pPr>
            <w:r>
              <w:rPr>
                <w:rFonts w:hint="eastAsia"/>
              </w:rPr>
              <w:t>28 bits</w:t>
            </w:r>
          </w:p>
        </w:tc>
      </w:tr>
    </w:tbl>
    <w:p w14:paraId="1CD648C1" w14:textId="38841904" w:rsidR="006F64E4" w:rsidRPr="006517A0" w:rsidRDefault="006F64E4" w:rsidP="007278E8">
      <w:pPr>
        <w:spacing w:before="120" w:after="120"/>
        <w:rPr>
          <w:b/>
        </w:rPr>
      </w:pPr>
      <w:r w:rsidRPr="006517A0">
        <w:rPr>
          <w:b/>
        </w:rPr>
        <w:t xml:space="preserve">Proposal </w:t>
      </w:r>
      <w:r w:rsidR="00E356F3">
        <w:rPr>
          <w:b/>
        </w:rPr>
        <w:t>2</w:t>
      </w:r>
      <w:r w:rsidRPr="006517A0">
        <w:rPr>
          <w:b/>
        </w:rPr>
        <w:t>: For multi-cell</w:t>
      </w:r>
      <w:r w:rsidR="006B33DD">
        <w:rPr>
          <w:rFonts w:hint="eastAsia"/>
          <w:b/>
        </w:rPr>
        <w:t>/</w:t>
      </w:r>
      <w:r w:rsidRPr="006517A0">
        <w:rPr>
          <w:b/>
        </w:rPr>
        <w:t>multi-</w:t>
      </w:r>
      <w:r w:rsidR="00634E85" w:rsidRPr="006517A0">
        <w:rPr>
          <w:b/>
        </w:rPr>
        <w:t>PUSCH</w:t>
      </w:r>
      <w:r w:rsidRPr="006517A0">
        <w:rPr>
          <w:b/>
        </w:rPr>
        <w:t xml:space="preserve"> scheduling, consider following options for </w:t>
      </w:r>
      <w:r w:rsidR="006B7198">
        <w:rPr>
          <w:rFonts w:hint="eastAsia"/>
          <w:b/>
        </w:rPr>
        <w:t xml:space="preserve">the </w:t>
      </w:r>
      <w:r w:rsidRPr="006517A0">
        <w:rPr>
          <w:b/>
        </w:rPr>
        <w:t>maximum number of PUSCHs per scheduled cell</w:t>
      </w:r>
      <w:r w:rsidR="000752B7">
        <w:rPr>
          <w:rFonts w:hint="eastAsia"/>
          <w:b/>
        </w:rPr>
        <w:t xml:space="preserve"> with 1TB</w:t>
      </w:r>
      <w:r w:rsidR="006B7198">
        <w:rPr>
          <w:rFonts w:hint="eastAsia"/>
          <w:b/>
        </w:rPr>
        <w:t xml:space="preserve"> and the maximum number of cell supporting multi-PUSCH</w:t>
      </w:r>
      <w:r w:rsidR="006B33DD">
        <w:rPr>
          <w:rFonts w:hint="eastAsia"/>
          <w:b/>
        </w:rPr>
        <w:t xml:space="preserve"> </w:t>
      </w:r>
      <w:r w:rsidR="006B33DD">
        <w:rPr>
          <w:b/>
        </w:rPr>
        <w:t>scheduling</w:t>
      </w:r>
      <w:r w:rsidR="006B33DD">
        <w:rPr>
          <w:rFonts w:hint="eastAsia"/>
          <w:b/>
        </w:rPr>
        <w:t xml:space="preserve"> in a cell set</w:t>
      </w:r>
      <w:r w:rsidRPr="006517A0">
        <w:rPr>
          <w:b/>
        </w:rPr>
        <w:t>:</w:t>
      </w:r>
    </w:p>
    <w:p w14:paraId="513F6E1F" w14:textId="3F1A1DCB" w:rsidR="006F64E4" w:rsidRPr="006517A0" w:rsidRDefault="006F64E4" w:rsidP="007278E8">
      <w:pPr>
        <w:pStyle w:val="af"/>
        <w:numPr>
          <w:ilvl w:val="0"/>
          <w:numId w:val="36"/>
        </w:numPr>
        <w:spacing w:before="120" w:after="120"/>
        <w:ind w:firstLineChars="0"/>
        <w:rPr>
          <w:b/>
        </w:rPr>
      </w:pPr>
      <w:r w:rsidRPr="006517A0">
        <w:rPr>
          <w:b/>
        </w:rPr>
        <w:t xml:space="preserve">Option 1: the maximum number of PUSCHs per scheduled cell is </w:t>
      </w:r>
      <w:r w:rsidR="00634E85" w:rsidRPr="006517A0">
        <w:rPr>
          <w:b/>
        </w:rPr>
        <w:t>4</w:t>
      </w:r>
      <w:r w:rsidRPr="006517A0">
        <w:rPr>
          <w:b/>
        </w:rPr>
        <w:t>, an</w:t>
      </w:r>
      <w:r w:rsidR="00A50366" w:rsidRPr="006517A0">
        <w:rPr>
          <w:b/>
        </w:rPr>
        <w:t xml:space="preserve">d the maximum number of cell supporting multi-PUSCHs scheduling is </w:t>
      </w:r>
      <w:r w:rsidR="00634E85" w:rsidRPr="006517A0">
        <w:rPr>
          <w:b/>
        </w:rPr>
        <w:t>4</w:t>
      </w:r>
      <w:r w:rsidR="00A50366" w:rsidRPr="006517A0">
        <w:rPr>
          <w:b/>
        </w:rPr>
        <w:t>.</w:t>
      </w:r>
    </w:p>
    <w:p w14:paraId="60DBCDE9" w14:textId="77D27E1A" w:rsidR="00FC6F66" w:rsidRDefault="006F64E4" w:rsidP="009C68E5">
      <w:pPr>
        <w:pStyle w:val="af"/>
        <w:numPr>
          <w:ilvl w:val="0"/>
          <w:numId w:val="36"/>
        </w:numPr>
        <w:spacing w:before="120" w:after="120"/>
        <w:ind w:firstLineChars="0"/>
      </w:pPr>
      <w:r w:rsidRPr="006517A0">
        <w:rPr>
          <w:b/>
        </w:rPr>
        <w:t>Option 2:</w:t>
      </w:r>
      <w:r w:rsidR="00A50366" w:rsidRPr="006517A0">
        <w:rPr>
          <w:b/>
        </w:rPr>
        <w:t xml:space="preserve"> the maximum number of PUSCHs per scheduled cell is </w:t>
      </w:r>
      <w:r w:rsidR="00634E85" w:rsidRPr="006517A0">
        <w:rPr>
          <w:b/>
        </w:rPr>
        <w:t>8</w:t>
      </w:r>
      <w:r w:rsidR="00A50366" w:rsidRPr="006517A0">
        <w:rPr>
          <w:b/>
        </w:rPr>
        <w:t xml:space="preserve">, and the maximum number of cell supporting multi-PUSCHs scheduling is </w:t>
      </w:r>
      <w:r w:rsidR="00634E85" w:rsidRPr="006517A0">
        <w:rPr>
          <w:b/>
        </w:rPr>
        <w:t>2</w:t>
      </w:r>
      <w:r w:rsidR="00D6160D">
        <w:rPr>
          <w:b/>
        </w:rPr>
        <w:t>.</w:t>
      </w:r>
    </w:p>
    <w:p w14:paraId="388D5E50" w14:textId="613C99E3" w:rsidR="00634E85" w:rsidRPr="006517A0" w:rsidRDefault="00634E85" w:rsidP="007278E8">
      <w:pPr>
        <w:spacing w:before="120" w:after="120"/>
        <w:rPr>
          <w:b/>
        </w:rPr>
      </w:pPr>
      <w:r w:rsidRPr="006517A0">
        <w:rPr>
          <w:b/>
        </w:rPr>
        <w:t xml:space="preserve">Proposal </w:t>
      </w:r>
      <w:r w:rsidR="00E356F3">
        <w:rPr>
          <w:b/>
        </w:rPr>
        <w:t>3</w:t>
      </w:r>
      <w:r w:rsidRPr="006517A0">
        <w:rPr>
          <w:b/>
        </w:rPr>
        <w:t>: For multi-cell multi-</w:t>
      </w:r>
      <w:r w:rsidR="006B7198" w:rsidRPr="006517A0">
        <w:rPr>
          <w:b/>
        </w:rPr>
        <w:t xml:space="preserve">PDSCH </w:t>
      </w:r>
      <w:r w:rsidRPr="006517A0">
        <w:rPr>
          <w:b/>
        </w:rPr>
        <w:t>scheduling, consider following options for maximum number of PDSCH</w:t>
      </w:r>
      <w:r w:rsidR="006B7198">
        <w:rPr>
          <w:rFonts w:hint="eastAsia"/>
          <w:b/>
        </w:rPr>
        <w:t>s</w:t>
      </w:r>
      <w:r w:rsidRPr="006517A0">
        <w:rPr>
          <w:b/>
        </w:rPr>
        <w:t xml:space="preserve"> per scheduled cell</w:t>
      </w:r>
      <w:r w:rsidR="000752B7">
        <w:rPr>
          <w:rFonts w:hint="eastAsia"/>
          <w:b/>
        </w:rPr>
        <w:t xml:space="preserve"> with 2TBs</w:t>
      </w:r>
      <w:r w:rsidR="006B7198">
        <w:rPr>
          <w:rFonts w:hint="eastAsia"/>
          <w:b/>
        </w:rPr>
        <w:t xml:space="preserve"> and the maximum number of cell supporting multi-PDSCH</w:t>
      </w:r>
      <w:r w:rsidR="003E4282">
        <w:rPr>
          <w:rFonts w:hint="eastAsia"/>
          <w:b/>
        </w:rPr>
        <w:t xml:space="preserve"> </w:t>
      </w:r>
      <w:r w:rsidR="003E4282">
        <w:rPr>
          <w:b/>
        </w:rPr>
        <w:t>scheduling</w:t>
      </w:r>
      <w:r w:rsidR="003E4282">
        <w:rPr>
          <w:rFonts w:hint="eastAsia"/>
          <w:b/>
        </w:rPr>
        <w:t xml:space="preserve"> in a cell set</w:t>
      </w:r>
      <w:r w:rsidR="003E4282" w:rsidRPr="006517A0">
        <w:rPr>
          <w:b/>
        </w:rPr>
        <w:t>:</w:t>
      </w:r>
    </w:p>
    <w:p w14:paraId="2267FD48" w14:textId="7602D9DE" w:rsidR="00634E85" w:rsidRPr="006517A0" w:rsidRDefault="00634E85" w:rsidP="007278E8">
      <w:pPr>
        <w:pStyle w:val="af"/>
        <w:numPr>
          <w:ilvl w:val="0"/>
          <w:numId w:val="36"/>
        </w:numPr>
        <w:spacing w:before="120" w:after="120"/>
        <w:ind w:firstLineChars="0"/>
        <w:rPr>
          <w:b/>
        </w:rPr>
      </w:pPr>
      <w:r w:rsidRPr="006517A0">
        <w:rPr>
          <w:b/>
        </w:rPr>
        <w:t>Option 1: the maximum number of PDSCH</w:t>
      </w:r>
      <w:r w:rsidR="006B7198" w:rsidRPr="006517A0">
        <w:rPr>
          <w:b/>
        </w:rPr>
        <w:t>s</w:t>
      </w:r>
      <w:r w:rsidRPr="006517A0">
        <w:rPr>
          <w:b/>
        </w:rPr>
        <w:t xml:space="preserve"> per scheduled cell is 4, and the maximum number of cell supporting multi-PDSCHs</w:t>
      </w:r>
      <w:r w:rsidR="006B7198" w:rsidRPr="006517A0">
        <w:rPr>
          <w:b/>
        </w:rPr>
        <w:t xml:space="preserve"> </w:t>
      </w:r>
      <w:r w:rsidRPr="006517A0">
        <w:rPr>
          <w:b/>
        </w:rPr>
        <w:t>scheduling is 2.</w:t>
      </w:r>
    </w:p>
    <w:p w14:paraId="5D803925" w14:textId="4BA4DDB0" w:rsidR="000752B7" w:rsidRDefault="00634E85" w:rsidP="007278E8">
      <w:pPr>
        <w:pStyle w:val="af"/>
        <w:numPr>
          <w:ilvl w:val="0"/>
          <w:numId w:val="36"/>
        </w:numPr>
        <w:spacing w:before="120" w:after="120"/>
        <w:ind w:firstLineChars="0"/>
        <w:rPr>
          <w:b/>
        </w:rPr>
      </w:pPr>
      <w:r w:rsidRPr="006517A0">
        <w:rPr>
          <w:b/>
        </w:rPr>
        <w:t>Option 2: the maximum number of PDSCH per scheduled cell is 8, and the maximum number of cell supporting multi-PDSCHs scheduling is 1</w:t>
      </w:r>
      <w:r w:rsidR="000752B7">
        <w:rPr>
          <w:rFonts w:hint="eastAsia"/>
          <w:b/>
        </w:rPr>
        <w:t>.</w:t>
      </w:r>
    </w:p>
    <w:p w14:paraId="0ED97631" w14:textId="23B9CD20" w:rsidR="00E356F3" w:rsidRPr="005549BA" w:rsidRDefault="00E356F3" w:rsidP="009C68E5">
      <w:pPr>
        <w:pStyle w:val="1"/>
      </w:pPr>
      <w:r>
        <w:rPr>
          <w:rFonts w:eastAsiaTheme="minorEastAsia" w:hint="eastAsia"/>
        </w:rPr>
        <w:t>DCI field</w:t>
      </w:r>
    </w:p>
    <w:p w14:paraId="6A72E82F" w14:textId="7B681AFF" w:rsidR="000752B7" w:rsidRDefault="0023086B" w:rsidP="007278E8">
      <w:pPr>
        <w:spacing w:before="120" w:after="120"/>
      </w:pPr>
      <w:r>
        <w:rPr>
          <w:rFonts w:hint="eastAsia"/>
        </w:rPr>
        <w:t>In RAN1#118bis, it</w:t>
      </w:r>
      <w:r w:rsidR="0034518D">
        <w:rPr>
          <w:rFonts w:hint="eastAsia"/>
        </w:rPr>
        <w:t xml:space="preserve"> </w:t>
      </w:r>
      <w:r w:rsidR="008B6EB1">
        <w:rPr>
          <w:rFonts w:hint="eastAsia"/>
        </w:rPr>
        <w:t>was achieved</w:t>
      </w:r>
      <w:r w:rsidR="0034518D">
        <w:rPr>
          <w:rFonts w:hint="eastAsia"/>
        </w:rPr>
        <w:t xml:space="preserve"> two agreements</w:t>
      </w:r>
      <w:r w:rsidR="008B6EB1">
        <w:rPr>
          <w:rFonts w:hint="eastAsia"/>
        </w:rPr>
        <w:t xml:space="preserve"> </w:t>
      </w:r>
      <w:r w:rsidR="0034518D">
        <w:rPr>
          <w:rFonts w:hint="eastAsia"/>
        </w:rPr>
        <w:t xml:space="preserve">on the NDI field and RV field in DCI format 0_3/1_3 for supporting multi-cell multi-PUSCH/PDSCH </w:t>
      </w:r>
      <w:r w:rsidR="008B6EB1">
        <w:t>separately</w:t>
      </w:r>
      <w:r w:rsidR="008B6EB1">
        <w:rPr>
          <w:rFonts w:hint="eastAsia"/>
        </w:rPr>
        <w:t xml:space="preserve"> </w:t>
      </w:r>
      <w:r w:rsidR="008B6EB1">
        <w:fldChar w:fldCharType="begin"/>
      </w:r>
      <w:r w:rsidR="008B6EB1">
        <w:instrText xml:space="preserve"> </w:instrText>
      </w:r>
      <w:r w:rsidR="008B6EB1">
        <w:rPr>
          <w:rFonts w:hint="eastAsia"/>
        </w:rPr>
        <w:instrText>REF _Ref181805396 \n \h</w:instrText>
      </w:r>
      <w:r w:rsidR="008B6EB1">
        <w:instrText xml:space="preserve"> </w:instrText>
      </w:r>
      <w:r w:rsidR="008B6EB1">
        <w:fldChar w:fldCharType="separate"/>
      </w:r>
      <w:r w:rsidR="008B6EB1">
        <w:t>[3]</w:t>
      </w:r>
      <w:r w:rsidR="008B6EB1">
        <w:fldChar w:fldCharType="end"/>
      </w:r>
      <w:r w:rsidR="008B6EB1">
        <w:t>.</w:t>
      </w:r>
    </w:p>
    <w:tbl>
      <w:tblPr>
        <w:tblStyle w:val="ac"/>
        <w:tblW w:w="0" w:type="auto"/>
        <w:tblLook w:val="04A0" w:firstRow="1" w:lastRow="0" w:firstColumn="1" w:lastColumn="0" w:noHBand="0" w:noVBand="1"/>
      </w:tblPr>
      <w:tblGrid>
        <w:gridCol w:w="9286"/>
      </w:tblGrid>
      <w:tr w:rsidR="000752B7" w14:paraId="7461B4AD" w14:textId="77777777" w:rsidTr="000752B7">
        <w:tc>
          <w:tcPr>
            <w:tcW w:w="9286" w:type="dxa"/>
          </w:tcPr>
          <w:p w14:paraId="4BB18DDC" w14:textId="77777777" w:rsidR="000752B7" w:rsidRDefault="000752B7" w:rsidP="007278E8">
            <w:pPr>
              <w:snapToGrid w:val="0"/>
              <w:spacing w:before="120" w:after="120"/>
              <w:rPr>
                <w:rFonts w:eastAsia="等线"/>
                <w:bCs/>
                <w:szCs w:val="20"/>
                <w:highlight w:val="green"/>
              </w:rPr>
            </w:pPr>
            <w:r>
              <w:rPr>
                <w:rFonts w:eastAsia="等线" w:hint="eastAsia"/>
                <w:bCs/>
                <w:szCs w:val="20"/>
                <w:highlight w:val="green"/>
              </w:rPr>
              <w:t>Agreement</w:t>
            </w:r>
          </w:p>
          <w:p w14:paraId="759BFF85" w14:textId="77777777" w:rsidR="000752B7" w:rsidRDefault="000752B7" w:rsidP="007278E8">
            <w:pPr>
              <w:widowControl/>
              <w:numPr>
                <w:ilvl w:val="0"/>
                <w:numId w:val="47"/>
              </w:numPr>
              <w:snapToGrid w:val="0"/>
              <w:spacing w:before="120" w:after="120"/>
              <w:rPr>
                <w:szCs w:val="20"/>
              </w:rPr>
            </w:pPr>
            <w:r>
              <w:rPr>
                <w:szCs w:val="20"/>
              </w:rPr>
              <w:t>In DCI format 0_3/1_3, for each block of NDI field, consider the following options:</w:t>
            </w:r>
          </w:p>
          <w:p w14:paraId="7CA67FE8" w14:textId="77777777" w:rsidR="000752B7" w:rsidRPr="000464CC" w:rsidRDefault="000752B7" w:rsidP="007278E8">
            <w:pPr>
              <w:widowControl/>
              <w:numPr>
                <w:ilvl w:val="1"/>
                <w:numId w:val="47"/>
              </w:numPr>
              <w:snapToGrid w:val="0"/>
              <w:spacing w:before="120" w:after="120"/>
              <w:rPr>
                <w:szCs w:val="20"/>
              </w:rPr>
            </w:pPr>
            <w:r>
              <w:rPr>
                <w:szCs w:val="20"/>
              </w:rPr>
              <w:t xml:space="preserve">Option 1: the number of bits is equal to the maximum number of schedulable </w:t>
            </w:r>
            <w:r w:rsidRPr="004C25F1">
              <w:rPr>
                <w:rFonts w:eastAsia="等线" w:hint="eastAsia"/>
                <w:szCs w:val="20"/>
              </w:rPr>
              <w:t>PUSCH</w:t>
            </w:r>
            <w:r>
              <w:rPr>
                <w:szCs w:val="20"/>
              </w:rPr>
              <w:t>s</w:t>
            </w:r>
            <w:r w:rsidRPr="004C25F1">
              <w:rPr>
                <w:rFonts w:eastAsia="等线" w:hint="eastAsia"/>
                <w:szCs w:val="20"/>
              </w:rPr>
              <w:t>/PDSCHs</w:t>
            </w:r>
            <w:r>
              <w:rPr>
                <w:szCs w:val="20"/>
              </w:rPr>
              <w:t xml:space="preserve"> </w:t>
            </w:r>
            <w:r w:rsidRPr="004C25F1">
              <w:rPr>
                <w:rFonts w:eastAsia="等线" w:hint="eastAsia"/>
                <w:szCs w:val="20"/>
              </w:rPr>
              <w:t>on the corresponding cell by the DCI format 0_3/1_3.</w:t>
            </w:r>
          </w:p>
          <w:p w14:paraId="1A85EB62" w14:textId="77777777" w:rsidR="000752B7" w:rsidRDefault="000752B7" w:rsidP="007278E8">
            <w:pPr>
              <w:widowControl/>
              <w:numPr>
                <w:ilvl w:val="1"/>
                <w:numId w:val="47"/>
              </w:numPr>
              <w:snapToGrid w:val="0"/>
              <w:spacing w:before="120" w:after="120"/>
              <w:rPr>
                <w:szCs w:val="20"/>
              </w:rPr>
            </w:pPr>
            <w:r w:rsidRPr="003B44A4">
              <w:rPr>
                <w:szCs w:val="20"/>
              </w:rPr>
              <w:t xml:space="preserve">Option 2: the number of bits is equal to the actual number of scheduled </w:t>
            </w:r>
            <w:r w:rsidRPr="004C25F1">
              <w:rPr>
                <w:rFonts w:eastAsia="等线" w:hint="eastAsia"/>
                <w:szCs w:val="20"/>
              </w:rPr>
              <w:t>PUSCH</w:t>
            </w:r>
            <w:r w:rsidRPr="003B44A4">
              <w:rPr>
                <w:szCs w:val="20"/>
              </w:rPr>
              <w:t>s</w:t>
            </w:r>
            <w:r w:rsidRPr="004C25F1">
              <w:rPr>
                <w:rFonts w:eastAsia="等线" w:hint="eastAsia"/>
                <w:szCs w:val="20"/>
              </w:rPr>
              <w:t>/PDSCHs</w:t>
            </w:r>
            <w:r w:rsidRPr="003B44A4">
              <w:rPr>
                <w:szCs w:val="20"/>
              </w:rPr>
              <w:t xml:space="preserve"> </w:t>
            </w:r>
            <w:r w:rsidRPr="004C25F1">
              <w:rPr>
                <w:rFonts w:eastAsia="等线" w:hint="eastAsia"/>
                <w:szCs w:val="20"/>
              </w:rPr>
              <w:t>on the corresponding cell by the DCI format 0_3/1_3.</w:t>
            </w:r>
            <w:r w:rsidRPr="00EC7081">
              <w:rPr>
                <w:szCs w:val="20"/>
              </w:rPr>
              <w:t xml:space="preserve"> </w:t>
            </w:r>
          </w:p>
          <w:p w14:paraId="1EA3CB12" w14:textId="77777777" w:rsidR="000752B7" w:rsidRPr="008801F4" w:rsidRDefault="000752B7" w:rsidP="007278E8">
            <w:pPr>
              <w:widowControl/>
              <w:numPr>
                <w:ilvl w:val="1"/>
                <w:numId w:val="47"/>
              </w:numPr>
              <w:snapToGrid w:val="0"/>
              <w:spacing w:before="120" w:after="120"/>
              <w:rPr>
                <w:szCs w:val="20"/>
              </w:rPr>
            </w:pPr>
            <w:r w:rsidRPr="00EC7081">
              <w:rPr>
                <w:szCs w:val="20"/>
              </w:rPr>
              <w:t xml:space="preserve">Option 3: if the number of scheduled PUSCH/PDSCH is 1, then </w:t>
            </w:r>
            <w:r>
              <w:rPr>
                <w:szCs w:val="20"/>
              </w:rPr>
              <w:t>one bit NDI</w:t>
            </w:r>
            <w:r w:rsidRPr="00EC7081">
              <w:rPr>
                <w:szCs w:val="20"/>
              </w:rPr>
              <w:t xml:space="preserve"> is applied; otherwise, option 1 is applied</w:t>
            </w:r>
            <w:r w:rsidRPr="004C25F1">
              <w:rPr>
                <w:rFonts w:eastAsia="等线" w:hint="eastAsia"/>
                <w:szCs w:val="20"/>
              </w:rPr>
              <w:t>.</w:t>
            </w:r>
            <w:r w:rsidRPr="004C25F1">
              <w:rPr>
                <w:rFonts w:eastAsia="等线"/>
                <w:szCs w:val="20"/>
              </w:rPr>
              <w:t xml:space="preserve"> </w:t>
            </w:r>
          </w:p>
          <w:p w14:paraId="0CB23B6C" w14:textId="77777777" w:rsidR="000752B7" w:rsidRDefault="000752B7" w:rsidP="007278E8">
            <w:pPr>
              <w:snapToGrid w:val="0"/>
              <w:spacing w:before="120" w:after="120"/>
              <w:rPr>
                <w:rFonts w:eastAsia="等线"/>
                <w:bCs/>
                <w:szCs w:val="20"/>
                <w:highlight w:val="green"/>
              </w:rPr>
            </w:pPr>
            <w:r>
              <w:rPr>
                <w:rFonts w:eastAsia="等线" w:hint="eastAsia"/>
                <w:bCs/>
                <w:szCs w:val="20"/>
                <w:highlight w:val="green"/>
              </w:rPr>
              <w:t>Agreement</w:t>
            </w:r>
          </w:p>
          <w:p w14:paraId="2C9E5575" w14:textId="77777777" w:rsidR="000752B7" w:rsidRDefault="000752B7" w:rsidP="007278E8">
            <w:pPr>
              <w:widowControl/>
              <w:numPr>
                <w:ilvl w:val="0"/>
                <w:numId w:val="47"/>
              </w:numPr>
              <w:snapToGrid w:val="0"/>
              <w:spacing w:before="120" w:after="120"/>
              <w:rPr>
                <w:szCs w:val="20"/>
              </w:rPr>
            </w:pPr>
            <w:r>
              <w:rPr>
                <w:szCs w:val="20"/>
              </w:rPr>
              <w:t xml:space="preserve">In DCI format 0_3/1_3, for each block of </w:t>
            </w:r>
            <w:r w:rsidRPr="00122F19">
              <w:rPr>
                <w:rFonts w:eastAsia="等线" w:hint="eastAsia"/>
                <w:szCs w:val="20"/>
              </w:rPr>
              <w:t>RV</w:t>
            </w:r>
            <w:r>
              <w:rPr>
                <w:szCs w:val="20"/>
              </w:rPr>
              <w:t xml:space="preserve"> field, consider the following options:</w:t>
            </w:r>
          </w:p>
          <w:p w14:paraId="51413E52" w14:textId="77777777" w:rsidR="000752B7" w:rsidRPr="002F6774" w:rsidRDefault="000752B7" w:rsidP="007278E8">
            <w:pPr>
              <w:widowControl/>
              <w:numPr>
                <w:ilvl w:val="1"/>
                <w:numId w:val="47"/>
              </w:numPr>
              <w:snapToGrid w:val="0"/>
              <w:spacing w:before="120" w:after="120"/>
              <w:rPr>
                <w:szCs w:val="20"/>
              </w:rPr>
            </w:pPr>
            <w:r>
              <w:rPr>
                <w:szCs w:val="20"/>
              </w:rPr>
              <w:t xml:space="preserve">Option 1: the number of bits is </w:t>
            </w:r>
            <w:r w:rsidRPr="002F6774">
              <w:rPr>
                <w:rFonts w:hint="eastAsia"/>
                <w:szCs w:val="20"/>
              </w:rPr>
              <w:t>determined based on</w:t>
            </w:r>
            <w:r>
              <w:rPr>
                <w:szCs w:val="20"/>
              </w:rPr>
              <w:t xml:space="preserve"> the maximum number of schedulable </w:t>
            </w:r>
            <w:r w:rsidRPr="002F6774">
              <w:rPr>
                <w:rFonts w:hint="eastAsia"/>
                <w:szCs w:val="20"/>
              </w:rPr>
              <w:t>PUSCH</w:t>
            </w:r>
            <w:r>
              <w:rPr>
                <w:szCs w:val="20"/>
              </w:rPr>
              <w:t>s</w:t>
            </w:r>
            <w:r w:rsidRPr="002F6774">
              <w:rPr>
                <w:rFonts w:hint="eastAsia"/>
                <w:szCs w:val="20"/>
              </w:rPr>
              <w:t>/PDSCHs</w:t>
            </w:r>
            <w:r>
              <w:rPr>
                <w:szCs w:val="20"/>
              </w:rPr>
              <w:t xml:space="preserve"> </w:t>
            </w:r>
            <w:r w:rsidRPr="002F6774">
              <w:rPr>
                <w:rFonts w:hint="eastAsia"/>
                <w:szCs w:val="20"/>
              </w:rPr>
              <w:t xml:space="preserve">on the corresponding cell by the DCI format 0_3/1_3 and number of bits for RV </w:t>
            </w:r>
            <w:r>
              <w:rPr>
                <w:szCs w:val="20"/>
              </w:rPr>
              <w:t xml:space="preserve">configured </w:t>
            </w:r>
            <w:r w:rsidRPr="002F6774">
              <w:rPr>
                <w:rFonts w:hint="eastAsia"/>
                <w:szCs w:val="20"/>
              </w:rPr>
              <w:t>for the corresponding cell.</w:t>
            </w:r>
          </w:p>
          <w:p w14:paraId="4F00C14E" w14:textId="77777777" w:rsidR="000752B7" w:rsidRDefault="000752B7" w:rsidP="007278E8">
            <w:pPr>
              <w:widowControl/>
              <w:numPr>
                <w:ilvl w:val="1"/>
                <w:numId w:val="47"/>
              </w:numPr>
              <w:snapToGrid w:val="0"/>
              <w:spacing w:before="120" w:after="120"/>
              <w:rPr>
                <w:szCs w:val="20"/>
              </w:rPr>
            </w:pPr>
            <w:r>
              <w:rPr>
                <w:szCs w:val="20"/>
              </w:rPr>
              <w:t>Option</w:t>
            </w:r>
            <w:r w:rsidRPr="00122F19">
              <w:rPr>
                <w:rFonts w:eastAsia="等线" w:hint="eastAsia"/>
                <w:szCs w:val="20"/>
              </w:rPr>
              <w:t xml:space="preserve"> </w:t>
            </w:r>
            <w:r>
              <w:rPr>
                <w:szCs w:val="20"/>
              </w:rPr>
              <w:t xml:space="preserve">2: the number of bits is </w:t>
            </w:r>
            <w:r w:rsidRPr="002F6774">
              <w:rPr>
                <w:rFonts w:hint="eastAsia"/>
                <w:szCs w:val="20"/>
              </w:rPr>
              <w:t>determined based on</w:t>
            </w:r>
            <w:r>
              <w:rPr>
                <w:szCs w:val="20"/>
              </w:rPr>
              <w:t xml:space="preserve"> the </w:t>
            </w:r>
            <w:r w:rsidRPr="003B44A4">
              <w:rPr>
                <w:szCs w:val="20"/>
              </w:rPr>
              <w:t xml:space="preserve">actual number of scheduled </w:t>
            </w:r>
            <w:r w:rsidRPr="002F6774">
              <w:rPr>
                <w:rFonts w:hint="eastAsia"/>
                <w:szCs w:val="20"/>
              </w:rPr>
              <w:t>PUSCH</w:t>
            </w:r>
            <w:r>
              <w:rPr>
                <w:szCs w:val="20"/>
              </w:rPr>
              <w:t>s</w:t>
            </w:r>
            <w:r w:rsidRPr="002F6774">
              <w:rPr>
                <w:rFonts w:hint="eastAsia"/>
                <w:szCs w:val="20"/>
              </w:rPr>
              <w:t>/PDSCHs</w:t>
            </w:r>
            <w:r>
              <w:rPr>
                <w:szCs w:val="20"/>
              </w:rPr>
              <w:t xml:space="preserve"> </w:t>
            </w:r>
            <w:r w:rsidRPr="002F6774">
              <w:rPr>
                <w:rFonts w:hint="eastAsia"/>
                <w:szCs w:val="20"/>
              </w:rPr>
              <w:t xml:space="preserve">on the corresponding cell by the DCI format 0_3/1_3 and number of bits for RV </w:t>
            </w:r>
            <w:r>
              <w:rPr>
                <w:szCs w:val="20"/>
              </w:rPr>
              <w:t xml:space="preserve">configured </w:t>
            </w:r>
            <w:r w:rsidRPr="002F6774">
              <w:rPr>
                <w:rFonts w:hint="eastAsia"/>
                <w:szCs w:val="20"/>
              </w:rPr>
              <w:t>for the corresponding cell.</w:t>
            </w:r>
          </w:p>
          <w:p w14:paraId="6B5D4660" w14:textId="50D111AF" w:rsidR="000752B7" w:rsidRPr="000752B7" w:rsidRDefault="000752B7" w:rsidP="007278E8">
            <w:pPr>
              <w:widowControl/>
              <w:numPr>
                <w:ilvl w:val="1"/>
                <w:numId w:val="47"/>
              </w:numPr>
              <w:snapToGrid w:val="0"/>
              <w:spacing w:before="120" w:after="120"/>
              <w:rPr>
                <w:szCs w:val="20"/>
              </w:rPr>
            </w:pPr>
            <w:r>
              <w:rPr>
                <w:szCs w:val="20"/>
              </w:rPr>
              <w:t xml:space="preserve">Option 3: </w:t>
            </w:r>
            <w:r w:rsidRPr="00EC7081">
              <w:rPr>
                <w:szCs w:val="20"/>
              </w:rPr>
              <w:t>if the number of scheduled PUSCH/PDSCH is 1, then option 2 is applied; otherwise, option 1 is applied</w:t>
            </w:r>
            <w:r w:rsidRPr="002F6774">
              <w:rPr>
                <w:rFonts w:hint="eastAsia"/>
                <w:szCs w:val="20"/>
              </w:rPr>
              <w:t>.</w:t>
            </w:r>
          </w:p>
        </w:tc>
      </w:tr>
    </w:tbl>
    <w:p w14:paraId="0A5B78D6" w14:textId="77777777" w:rsidR="00895CF7" w:rsidRDefault="00895CF7" w:rsidP="007278E8">
      <w:pPr>
        <w:spacing w:beforeLines="50" w:before="120" w:after="120"/>
      </w:pPr>
      <w:r>
        <w:lastRenderedPageBreak/>
        <w:t>We</w:t>
      </w:r>
      <w:r w:rsidR="0034518D">
        <w:rPr>
          <w:rFonts w:hint="eastAsia"/>
        </w:rPr>
        <w:t xml:space="preserve"> can start with </w:t>
      </w:r>
      <w:r w:rsidR="00B3196B">
        <w:rPr>
          <w:rFonts w:hint="eastAsia"/>
        </w:rPr>
        <w:t xml:space="preserve">the discussion on </w:t>
      </w:r>
      <w:r w:rsidR="0034518D">
        <w:rPr>
          <w:rFonts w:hint="eastAsia"/>
        </w:rPr>
        <w:t>NDI field</w:t>
      </w:r>
      <w:r w:rsidR="00605B94">
        <w:rPr>
          <w:rFonts w:hint="eastAsia"/>
        </w:rPr>
        <w:t xml:space="preserve">. For </w:t>
      </w:r>
      <w:r w:rsidR="00075220">
        <w:rPr>
          <w:rFonts w:hint="eastAsia"/>
        </w:rPr>
        <w:t>o</w:t>
      </w:r>
      <w:r w:rsidR="00605B94">
        <w:rPr>
          <w:rFonts w:hint="eastAsia"/>
        </w:rPr>
        <w:t>ption 1, the number of bits for each block of NDI field is equal to the maximum number of scheduled PUSCH/PDSCH on each cell, thus the number of bits for</w:t>
      </w:r>
      <w:r w:rsidR="00411B30">
        <w:rPr>
          <w:rFonts w:hint="eastAsia"/>
        </w:rPr>
        <w:t xml:space="preserve"> entire NDI field is the sum of the maximum number of scheduled PUSCH/PDSCH of all cells. For </w:t>
      </w:r>
      <w:r w:rsidR="00075220">
        <w:rPr>
          <w:rFonts w:hint="eastAsia"/>
        </w:rPr>
        <w:t>o</w:t>
      </w:r>
      <w:r w:rsidR="00411B30">
        <w:rPr>
          <w:rFonts w:hint="eastAsia"/>
        </w:rPr>
        <w:t>ption 2, the num</w:t>
      </w:r>
      <w:r w:rsidR="00292E31">
        <w:rPr>
          <w:rFonts w:hint="eastAsia"/>
        </w:rPr>
        <w:t>ber of bit</w:t>
      </w:r>
      <w:r w:rsidR="00411B30">
        <w:rPr>
          <w:rFonts w:hint="eastAsia"/>
        </w:rPr>
        <w:t>s for each block of NDI field is equal to the actual number of scheduled PUSCHs</w:t>
      </w:r>
      <w:r w:rsidR="00292E31">
        <w:rPr>
          <w:rFonts w:hint="eastAsia"/>
        </w:rPr>
        <w:t>/PDSCHs for each cell, and the number of bits for entire NDI field is the maximum number of the actual number of scheduled PUSCH/PDSCH by a DCI format</w:t>
      </w:r>
      <w:r w:rsidR="00B3196B">
        <w:rPr>
          <w:rFonts w:hint="eastAsia"/>
        </w:rPr>
        <w:t xml:space="preserve">. And for </w:t>
      </w:r>
      <w:r w:rsidR="00075220">
        <w:rPr>
          <w:rFonts w:hint="eastAsia"/>
        </w:rPr>
        <w:t>o</w:t>
      </w:r>
      <w:r w:rsidR="00B3196B">
        <w:rPr>
          <w:rFonts w:hint="eastAsia"/>
        </w:rPr>
        <w:t>ption 3, the bits determination for each block of NDI field depends on whether the number of scheduled PUSCH/PDSCH</w:t>
      </w:r>
      <w:r w:rsidR="00E356F3">
        <w:t xml:space="preserve"> for the cell</w:t>
      </w:r>
      <w:r w:rsidR="00B3196B">
        <w:rPr>
          <w:rFonts w:hint="eastAsia"/>
        </w:rPr>
        <w:t xml:space="preserve"> is 1 or not. </w:t>
      </w:r>
      <w:r w:rsidR="00075220">
        <w:rPr>
          <w:rFonts w:hint="eastAsia"/>
        </w:rPr>
        <w:t xml:space="preserve">If the </w:t>
      </w:r>
      <w:r w:rsidR="00075220" w:rsidRPr="00075220">
        <w:t>number of scheduled PUSCH/PDSCH is 1, then option 2 is applied; otherwise, option 1 is applied</w:t>
      </w:r>
      <w:r w:rsidR="00075220">
        <w:rPr>
          <w:rFonts w:hint="eastAsia"/>
        </w:rPr>
        <w:t xml:space="preserve">. </w:t>
      </w:r>
    </w:p>
    <w:p w14:paraId="1815EE3F" w14:textId="3B1EE7B8" w:rsidR="000752B7" w:rsidRDefault="00075220" w:rsidP="007278E8">
      <w:pPr>
        <w:spacing w:beforeLines="50" w:before="120" w:after="120"/>
      </w:pPr>
      <w:r>
        <w:rPr>
          <w:rFonts w:hint="eastAsia"/>
        </w:rPr>
        <w:t xml:space="preserve">From the perspective of </w:t>
      </w:r>
      <w:r w:rsidR="00AB7217">
        <w:rPr>
          <w:rFonts w:hint="eastAsia"/>
        </w:rPr>
        <w:t xml:space="preserve">the </w:t>
      </w:r>
      <w:r w:rsidR="00895CF7">
        <w:rPr>
          <w:rFonts w:hint="eastAsia"/>
        </w:rPr>
        <w:t>total</w:t>
      </w:r>
      <w:r w:rsidR="00AB7217">
        <w:rPr>
          <w:rFonts w:hint="eastAsia"/>
        </w:rPr>
        <w:t xml:space="preserve"> bits required for NDI field</w:t>
      </w:r>
      <w:r>
        <w:rPr>
          <w:rFonts w:hint="eastAsia"/>
        </w:rPr>
        <w:t xml:space="preserve">, option 1 requires the most bits </w:t>
      </w:r>
      <w:r w:rsidR="00AB7217">
        <w:rPr>
          <w:rFonts w:hint="eastAsia"/>
        </w:rPr>
        <w:t xml:space="preserve">for NDI field </w:t>
      </w:r>
      <w:r>
        <w:rPr>
          <w:rFonts w:hint="eastAsia"/>
        </w:rPr>
        <w:t xml:space="preserve">and option 2 requires least bits among the above options. For </w:t>
      </w:r>
      <w:r>
        <w:t>example</w:t>
      </w:r>
      <w:r>
        <w:rPr>
          <w:rFonts w:hint="eastAsia"/>
        </w:rPr>
        <w:t xml:space="preserve">, </w:t>
      </w:r>
      <w:r w:rsidR="002943B9">
        <w:rPr>
          <w:rFonts w:hint="eastAsia"/>
        </w:rPr>
        <w:t>there</w:t>
      </w:r>
      <w:r w:rsidR="00AB7217">
        <w:rPr>
          <w:rFonts w:hint="eastAsia"/>
        </w:rPr>
        <w:t xml:space="preserve"> is a joint TDRA table for a DCI format 1_3 associated a cell set, each row index</w:t>
      </w:r>
      <w:r w:rsidR="002943B9">
        <w:rPr>
          <w:rFonts w:hint="eastAsia"/>
        </w:rPr>
        <w:t xml:space="preserve"> in the table </w:t>
      </w:r>
      <w:r w:rsidR="002943B9">
        <w:t>implicitly</w:t>
      </w:r>
      <w:r w:rsidR="00AB7217">
        <w:rPr>
          <w:rFonts w:hint="eastAsia"/>
        </w:rPr>
        <w:t xml:space="preserve"> </w:t>
      </w:r>
      <w:r w:rsidR="002943B9">
        <w:rPr>
          <w:rFonts w:hint="eastAsia"/>
        </w:rPr>
        <w:t>indicate</w:t>
      </w:r>
      <w:r w:rsidR="00E356F3">
        <w:t>s</w:t>
      </w:r>
      <w:r w:rsidR="002943B9">
        <w:rPr>
          <w:rFonts w:hint="eastAsia"/>
        </w:rPr>
        <w:t xml:space="preserve"> the number of scheduled PDSCHs for each cell as </w:t>
      </w:r>
      <w:r w:rsidR="002943B9">
        <w:fldChar w:fldCharType="begin"/>
      </w:r>
      <w:r w:rsidR="002943B9">
        <w:instrText xml:space="preserve"> </w:instrText>
      </w:r>
      <w:r w:rsidR="002943B9">
        <w:rPr>
          <w:rFonts w:hint="eastAsia"/>
        </w:rPr>
        <w:instrText>REF _Ref181803404 \h</w:instrText>
      </w:r>
      <w:r w:rsidR="002943B9">
        <w:instrText xml:space="preserve"> </w:instrText>
      </w:r>
      <w:r w:rsidR="002943B9">
        <w:fldChar w:fldCharType="separate"/>
      </w:r>
      <w:r w:rsidR="002943B9">
        <w:t xml:space="preserve">Table </w:t>
      </w:r>
      <w:r w:rsidR="002943B9">
        <w:rPr>
          <w:noProof/>
        </w:rPr>
        <w:t>5</w:t>
      </w:r>
      <w:r w:rsidR="002943B9">
        <w:fldChar w:fldCharType="end"/>
      </w:r>
      <w:r w:rsidR="002943B9">
        <w:rPr>
          <w:rFonts w:hint="eastAsia"/>
        </w:rPr>
        <w:t>. T</w:t>
      </w:r>
      <w:r w:rsidR="002943B9" w:rsidRPr="002943B9">
        <w:t xml:space="preserve">he </w:t>
      </w:r>
      <w:r w:rsidR="00895CF7">
        <w:rPr>
          <w:rFonts w:hint="eastAsia"/>
        </w:rPr>
        <w:t xml:space="preserve">total </w:t>
      </w:r>
      <w:r w:rsidR="002943B9" w:rsidRPr="002943B9">
        <w:t>bits required for NDI field</w:t>
      </w:r>
      <w:r w:rsidR="002943B9">
        <w:rPr>
          <w:rFonts w:hint="eastAsia"/>
        </w:rPr>
        <w:t xml:space="preserve"> in DCI format 1_3 for three options </w:t>
      </w:r>
      <w:r w:rsidR="00895CF7">
        <w:rPr>
          <w:rFonts w:hint="eastAsia"/>
        </w:rPr>
        <w:t>are</w:t>
      </w:r>
      <w:r w:rsidR="002943B9">
        <w:rPr>
          <w:rFonts w:hint="eastAsia"/>
        </w:rPr>
        <w:t xml:space="preserve"> as following: </w:t>
      </w:r>
    </w:p>
    <w:p w14:paraId="0FB6AAB4" w14:textId="31FB6283" w:rsidR="00AB7217" w:rsidRDefault="00AB7217" w:rsidP="007278E8">
      <w:pPr>
        <w:pStyle w:val="af"/>
        <w:numPr>
          <w:ilvl w:val="0"/>
          <w:numId w:val="52"/>
        </w:numPr>
        <w:spacing w:beforeLines="50" w:before="120" w:after="120"/>
        <w:ind w:firstLineChars="0"/>
      </w:pPr>
      <w:r>
        <w:t>O</w:t>
      </w:r>
      <w:r>
        <w:rPr>
          <w:rFonts w:hint="eastAsia"/>
        </w:rPr>
        <w:t>ption1: 1</w:t>
      </w:r>
      <w:r w:rsidR="002943B9">
        <w:rPr>
          <w:rFonts w:hint="eastAsia"/>
        </w:rPr>
        <w:t>6</w:t>
      </w:r>
      <w:r>
        <w:rPr>
          <w:rFonts w:hint="eastAsia"/>
        </w:rPr>
        <w:t xml:space="preserve"> bits</w:t>
      </w:r>
    </w:p>
    <w:p w14:paraId="0948809E" w14:textId="4131330D" w:rsidR="00AB7217" w:rsidRDefault="00AB7217" w:rsidP="007278E8">
      <w:pPr>
        <w:pStyle w:val="af"/>
        <w:numPr>
          <w:ilvl w:val="0"/>
          <w:numId w:val="52"/>
        </w:numPr>
        <w:spacing w:beforeLines="50" w:before="120" w:after="120"/>
        <w:ind w:firstLineChars="0"/>
      </w:pPr>
      <w:r>
        <w:t>O</w:t>
      </w:r>
      <w:r>
        <w:rPr>
          <w:rFonts w:hint="eastAsia"/>
        </w:rPr>
        <w:t xml:space="preserve">ption 2: </w:t>
      </w:r>
      <w:r w:rsidR="002943B9">
        <w:rPr>
          <w:rFonts w:hint="eastAsia"/>
        </w:rPr>
        <w:t>9</w:t>
      </w:r>
      <w:r>
        <w:rPr>
          <w:rFonts w:hint="eastAsia"/>
        </w:rPr>
        <w:t xml:space="preserve"> bits</w:t>
      </w:r>
    </w:p>
    <w:p w14:paraId="0EE83658" w14:textId="2EB5879D" w:rsidR="00AB7217" w:rsidRDefault="00AB7217" w:rsidP="007278E8">
      <w:pPr>
        <w:pStyle w:val="af"/>
        <w:numPr>
          <w:ilvl w:val="0"/>
          <w:numId w:val="52"/>
        </w:numPr>
        <w:spacing w:beforeLines="50" w:before="120" w:after="120"/>
        <w:ind w:firstLineChars="0"/>
      </w:pPr>
      <w:r>
        <w:t>O</w:t>
      </w:r>
      <w:r>
        <w:rPr>
          <w:rFonts w:hint="eastAsia"/>
        </w:rPr>
        <w:t xml:space="preserve">ption 3: </w:t>
      </w:r>
      <w:r w:rsidR="002943B9">
        <w:rPr>
          <w:rFonts w:hint="eastAsia"/>
        </w:rPr>
        <w:t>13</w:t>
      </w:r>
      <w:r>
        <w:rPr>
          <w:rFonts w:hint="eastAsia"/>
        </w:rPr>
        <w:t xml:space="preserve"> bits</w:t>
      </w:r>
    </w:p>
    <w:p w14:paraId="59F05B9B" w14:textId="78F218D1" w:rsidR="002943B9" w:rsidRDefault="002943B9" w:rsidP="007278E8">
      <w:pPr>
        <w:pStyle w:val="a5"/>
        <w:spacing w:before="120" w:after="120"/>
      </w:pPr>
      <w:bookmarkStart w:id="5" w:name="_Ref181803404"/>
      <w:r>
        <w:t xml:space="preserve">Table </w:t>
      </w:r>
      <w:fldSimple w:instr=" SEQ Table \* ARABIC ">
        <w:r>
          <w:rPr>
            <w:noProof/>
          </w:rPr>
          <w:t>5</w:t>
        </w:r>
      </w:fldSimple>
      <w:bookmarkEnd w:id="5"/>
      <w:r>
        <w:rPr>
          <w:rFonts w:hint="eastAsia"/>
        </w:rPr>
        <w:t>: The number of PDSCHs for each cell</w:t>
      </w:r>
    </w:p>
    <w:tbl>
      <w:tblPr>
        <w:tblStyle w:val="ac"/>
        <w:tblW w:w="0" w:type="auto"/>
        <w:jc w:val="center"/>
        <w:tblLook w:val="04A0" w:firstRow="1" w:lastRow="0" w:firstColumn="1" w:lastColumn="0" w:noHBand="0" w:noVBand="1"/>
      </w:tblPr>
      <w:tblGrid>
        <w:gridCol w:w="1089"/>
        <w:gridCol w:w="1089"/>
        <w:gridCol w:w="1089"/>
        <w:gridCol w:w="1089"/>
        <w:gridCol w:w="1089"/>
      </w:tblGrid>
      <w:tr w:rsidR="00075220" w14:paraId="61AC420B" w14:textId="77777777" w:rsidTr="007278E8">
        <w:trPr>
          <w:jc w:val="center"/>
        </w:trPr>
        <w:tc>
          <w:tcPr>
            <w:tcW w:w="0" w:type="auto"/>
          </w:tcPr>
          <w:p w14:paraId="7AA52A63" w14:textId="0FB77483" w:rsidR="00075220" w:rsidRDefault="00075220" w:rsidP="007278E8">
            <w:pPr>
              <w:spacing w:beforeLines="50" w:before="120" w:after="120"/>
              <w:jc w:val="center"/>
            </w:pPr>
            <w:r>
              <w:t>R</w:t>
            </w:r>
            <w:r>
              <w:rPr>
                <w:rFonts w:hint="eastAsia"/>
              </w:rPr>
              <w:t>ow index</w:t>
            </w:r>
          </w:p>
        </w:tc>
        <w:tc>
          <w:tcPr>
            <w:tcW w:w="0" w:type="auto"/>
          </w:tcPr>
          <w:p w14:paraId="2D582428" w14:textId="5BD6F691" w:rsidR="00075220" w:rsidRDefault="00075220" w:rsidP="007278E8">
            <w:pPr>
              <w:spacing w:beforeLines="50" w:before="120" w:after="120"/>
              <w:jc w:val="center"/>
            </w:pPr>
            <w:r>
              <w:rPr>
                <w:rFonts w:hint="eastAsia"/>
              </w:rPr>
              <w:t>CC1</w:t>
            </w:r>
          </w:p>
        </w:tc>
        <w:tc>
          <w:tcPr>
            <w:tcW w:w="0" w:type="auto"/>
          </w:tcPr>
          <w:p w14:paraId="296FE6AD" w14:textId="38B34544" w:rsidR="00075220" w:rsidRDefault="00075220" w:rsidP="007278E8">
            <w:pPr>
              <w:spacing w:beforeLines="50" w:before="120" w:after="120"/>
              <w:jc w:val="center"/>
            </w:pPr>
            <w:r>
              <w:rPr>
                <w:rFonts w:hint="eastAsia"/>
              </w:rPr>
              <w:t>CC2</w:t>
            </w:r>
          </w:p>
        </w:tc>
        <w:tc>
          <w:tcPr>
            <w:tcW w:w="0" w:type="auto"/>
          </w:tcPr>
          <w:p w14:paraId="44F15403" w14:textId="46795E9C" w:rsidR="00075220" w:rsidRDefault="00075220" w:rsidP="007278E8">
            <w:pPr>
              <w:spacing w:beforeLines="50" w:before="120" w:after="120"/>
              <w:jc w:val="center"/>
            </w:pPr>
            <w:r>
              <w:rPr>
                <w:rFonts w:hint="eastAsia"/>
              </w:rPr>
              <w:t>CC3</w:t>
            </w:r>
          </w:p>
        </w:tc>
        <w:tc>
          <w:tcPr>
            <w:tcW w:w="0" w:type="auto"/>
          </w:tcPr>
          <w:p w14:paraId="7930D6C5" w14:textId="2FD502A5" w:rsidR="00075220" w:rsidRDefault="00075220" w:rsidP="007278E8">
            <w:pPr>
              <w:spacing w:beforeLines="50" w:before="120" w:after="120"/>
              <w:jc w:val="center"/>
            </w:pPr>
            <w:r>
              <w:rPr>
                <w:rFonts w:hint="eastAsia"/>
              </w:rPr>
              <w:t>CC4</w:t>
            </w:r>
          </w:p>
        </w:tc>
      </w:tr>
      <w:tr w:rsidR="00AB7217" w14:paraId="4F3172EE" w14:textId="77777777" w:rsidTr="007278E8">
        <w:trPr>
          <w:jc w:val="center"/>
        </w:trPr>
        <w:tc>
          <w:tcPr>
            <w:tcW w:w="0" w:type="auto"/>
          </w:tcPr>
          <w:p w14:paraId="286E9137" w14:textId="19D3361B" w:rsidR="00AB7217" w:rsidRDefault="00AB7217" w:rsidP="007278E8">
            <w:pPr>
              <w:spacing w:beforeLines="50" w:before="120" w:after="120"/>
              <w:jc w:val="center"/>
            </w:pPr>
            <w:r>
              <w:rPr>
                <w:rFonts w:hint="eastAsia"/>
              </w:rPr>
              <w:t>1</w:t>
            </w:r>
          </w:p>
        </w:tc>
        <w:tc>
          <w:tcPr>
            <w:tcW w:w="0" w:type="auto"/>
          </w:tcPr>
          <w:p w14:paraId="34C5B011" w14:textId="7DFFF928" w:rsidR="00AB7217" w:rsidRDefault="00AB7217" w:rsidP="007278E8">
            <w:pPr>
              <w:spacing w:beforeLines="50" w:before="120" w:after="120"/>
              <w:jc w:val="center"/>
            </w:pPr>
            <w:r w:rsidRPr="001F28AC">
              <w:rPr>
                <w:rFonts w:hint="eastAsia"/>
              </w:rPr>
              <w:t>4 PDSCHs</w:t>
            </w:r>
          </w:p>
        </w:tc>
        <w:tc>
          <w:tcPr>
            <w:tcW w:w="0" w:type="auto"/>
          </w:tcPr>
          <w:p w14:paraId="1F0041C9" w14:textId="12B916B3" w:rsidR="00AB7217" w:rsidRDefault="00AB7217" w:rsidP="007278E8">
            <w:pPr>
              <w:spacing w:beforeLines="50" w:before="120" w:after="120"/>
              <w:jc w:val="center"/>
            </w:pPr>
            <w:r>
              <w:rPr>
                <w:rFonts w:hint="eastAsia"/>
              </w:rPr>
              <w:t>2</w:t>
            </w:r>
            <w:r w:rsidRPr="001F28AC">
              <w:rPr>
                <w:rFonts w:hint="eastAsia"/>
              </w:rPr>
              <w:t xml:space="preserve"> PDSCHs</w:t>
            </w:r>
          </w:p>
        </w:tc>
        <w:tc>
          <w:tcPr>
            <w:tcW w:w="0" w:type="auto"/>
          </w:tcPr>
          <w:p w14:paraId="67E88C0A" w14:textId="36C3B2CE" w:rsidR="00AB7217" w:rsidRDefault="002943B9" w:rsidP="007278E8">
            <w:pPr>
              <w:spacing w:beforeLines="50" w:before="120" w:after="120"/>
              <w:jc w:val="center"/>
            </w:pPr>
            <w:r>
              <w:rPr>
                <w:rFonts w:hint="eastAsia"/>
              </w:rPr>
              <w:t>2</w:t>
            </w:r>
            <w:r w:rsidR="00AB7217" w:rsidRPr="001F28AC">
              <w:rPr>
                <w:rFonts w:hint="eastAsia"/>
              </w:rPr>
              <w:t xml:space="preserve"> PDSCHs</w:t>
            </w:r>
          </w:p>
        </w:tc>
        <w:tc>
          <w:tcPr>
            <w:tcW w:w="0" w:type="auto"/>
          </w:tcPr>
          <w:p w14:paraId="5F515B89" w14:textId="7AC36F30" w:rsidR="00AB7217" w:rsidRDefault="00AB7217" w:rsidP="007278E8">
            <w:pPr>
              <w:spacing w:beforeLines="50" w:before="120" w:after="120"/>
              <w:jc w:val="center"/>
            </w:pPr>
            <w:r>
              <w:rPr>
                <w:rFonts w:hint="eastAsia"/>
              </w:rPr>
              <w:t>1</w:t>
            </w:r>
            <w:r w:rsidRPr="001F28AC">
              <w:rPr>
                <w:rFonts w:hint="eastAsia"/>
              </w:rPr>
              <w:t xml:space="preserve"> PDSCHs</w:t>
            </w:r>
          </w:p>
        </w:tc>
      </w:tr>
      <w:tr w:rsidR="00AB7217" w14:paraId="39FB7629" w14:textId="77777777" w:rsidTr="007278E8">
        <w:trPr>
          <w:jc w:val="center"/>
        </w:trPr>
        <w:tc>
          <w:tcPr>
            <w:tcW w:w="0" w:type="auto"/>
          </w:tcPr>
          <w:p w14:paraId="3712FE56" w14:textId="56CF6C32" w:rsidR="00AB7217" w:rsidRDefault="00AB7217" w:rsidP="007278E8">
            <w:pPr>
              <w:spacing w:beforeLines="50" w:before="120" w:after="120"/>
              <w:jc w:val="center"/>
            </w:pPr>
            <w:r>
              <w:rPr>
                <w:rFonts w:hint="eastAsia"/>
              </w:rPr>
              <w:t>2</w:t>
            </w:r>
          </w:p>
        </w:tc>
        <w:tc>
          <w:tcPr>
            <w:tcW w:w="0" w:type="auto"/>
          </w:tcPr>
          <w:p w14:paraId="6EB3F5F7" w14:textId="6A57E517" w:rsidR="00AB7217" w:rsidRDefault="00AB7217" w:rsidP="007278E8">
            <w:pPr>
              <w:spacing w:beforeLines="50" w:before="120" w:after="120"/>
              <w:jc w:val="center"/>
            </w:pPr>
            <w:r>
              <w:rPr>
                <w:rFonts w:hint="eastAsia"/>
              </w:rPr>
              <w:t>1</w:t>
            </w:r>
            <w:r w:rsidRPr="001F28AC">
              <w:rPr>
                <w:rFonts w:hint="eastAsia"/>
              </w:rPr>
              <w:t xml:space="preserve"> PDSCHs</w:t>
            </w:r>
          </w:p>
        </w:tc>
        <w:tc>
          <w:tcPr>
            <w:tcW w:w="0" w:type="auto"/>
          </w:tcPr>
          <w:p w14:paraId="08F004F0" w14:textId="2B9643AD" w:rsidR="00AB7217" w:rsidRDefault="00AB7217" w:rsidP="007278E8">
            <w:pPr>
              <w:spacing w:beforeLines="50" w:before="120" w:after="120"/>
              <w:jc w:val="center"/>
            </w:pPr>
            <w:r w:rsidRPr="001F28AC">
              <w:rPr>
                <w:rFonts w:hint="eastAsia"/>
              </w:rPr>
              <w:t>4 PDSCHs</w:t>
            </w:r>
          </w:p>
        </w:tc>
        <w:tc>
          <w:tcPr>
            <w:tcW w:w="0" w:type="auto"/>
          </w:tcPr>
          <w:p w14:paraId="7AFA1691" w14:textId="1BAEBE11" w:rsidR="00AB7217" w:rsidRDefault="00AB7217" w:rsidP="007278E8">
            <w:pPr>
              <w:spacing w:beforeLines="50" w:before="120" w:after="120"/>
              <w:jc w:val="center"/>
            </w:pPr>
            <w:r>
              <w:rPr>
                <w:rFonts w:hint="eastAsia"/>
              </w:rPr>
              <w:t>2</w:t>
            </w:r>
            <w:r w:rsidRPr="001F28AC">
              <w:rPr>
                <w:rFonts w:hint="eastAsia"/>
              </w:rPr>
              <w:t xml:space="preserve"> PDSCHs</w:t>
            </w:r>
          </w:p>
        </w:tc>
        <w:tc>
          <w:tcPr>
            <w:tcW w:w="0" w:type="auto"/>
          </w:tcPr>
          <w:p w14:paraId="6740BF65" w14:textId="3C475C9A" w:rsidR="00AB7217" w:rsidRDefault="002943B9" w:rsidP="007278E8">
            <w:pPr>
              <w:spacing w:beforeLines="50" w:before="120" w:after="120"/>
              <w:jc w:val="center"/>
            </w:pPr>
            <w:r>
              <w:rPr>
                <w:rFonts w:hint="eastAsia"/>
              </w:rPr>
              <w:t>2</w:t>
            </w:r>
            <w:r w:rsidR="00AB7217" w:rsidRPr="001F28AC">
              <w:rPr>
                <w:rFonts w:hint="eastAsia"/>
              </w:rPr>
              <w:t xml:space="preserve"> PDSCHs</w:t>
            </w:r>
          </w:p>
        </w:tc>
      </w:tr>
      <w:tr w:rsidR="00AB7217" w14:paraId="1FD5703E" w14:textId="77777777" w:rsidTr="007278E8">
        <w:trPr>
          <w:jc w:val="center"/>
        </w:trPr>
        <w:tc>
          <w:tcPr>
            <w:tcW w:w="0" w:type="auto"/>
          </w:tcPr>
          <w:p w14:paraId="71ECD31C" w14:textId="346235D2" w:rsidR="00AB7217" w:rsidRDefault="00AB7217" w:rsidP="00075220">
            <w:pPr>
              <w:spacing w:beforeLines="50" w:before="120" w:after="120"/>
              <w:jc w:val="center"/>
            </w:pPr>
            <w:r>
              <w:rPr>
                <w:rFonts w:hint="eastAsia"/>
              </w:rPr>
              <w:t>3</w:t>
            </w:r>
          </w:p>
        </w:tc>
        <w:tc>
          <w:tcPr>
            <w:tcW w:w="0" w:type="auto"/>
          </w:tcPr>
          <w:p w14:paraId="256BC718" w14:textId="731CE868" w:rsidR="00AB7217" w:rsidRDefault="002943B9" w:rsidP="00075220">
            <w:pPr>
              <w:spacing w:beforeLines="50" w:before="120" w:after="120"/>
              <w:jc w:val="center"/>
            </w:pPr>
            <w:r>
              <w:rPr>
                <w:rFonts w:hint="eastAsia"/>
              </w:rPr>
              <w:t>2</w:t>
            </w:r>
            <w:r w:rsidR="00AB7217" w:rsidRPr="001F28AC">
              <w:rPr>
                <w:rFonts w:hint="eastAsia"/>
              </w:rPr>
              <w:t xml:space="preserve"> PDSCHs</w:t>
            </w:r>
          </w:p>
        </w:tc>
        <w:tc>
          <w:tcPr>
            <w:tcW w:w="0" w:type="auto"/>
          </w:tcPr>
          <w:p w14:paraId="32C1A92E" w14:textId="2FB8ADEE" w:rsidR="00AB7217" w:rsidRDefault="00AB7217" w:rsidP="00075220">
            <w:pPr>
              <w:spacing w:beforeLines="50" w:before="120" w:after="120"/>
              <w:jc w:val="center"/>
            </w:pPr>
            <w:r>
              <w:rPr>
                <w:rFonts w:hint="eastAsia"/>
              </w:rPr>
              <w:t>1</w:t>
            </w:r>
            <w:r w:rsidRPr="001F28AC">
              <w:rPr>
                <w:rFonts w:hint="eastAsia"/>
              </w:rPr>
              <w:t xml:space="preserve"> PDSCHs</w:t>
            </w:r>
          </w:p>
        </w:tc>
        <w:tc>
          <w:tcPr>
            <w:tcW w:w="0" w:type="auto"/>
          </w:tcPr>
          <w:p w14:paraId="4A840BCC" w14:textId="563CC80E" w:rsidR="00AB7217" w:rsidRDefault="00AB7217" w:rsidP="00075220">
            <w:pPr>
              <w:spacing w:beforeLines="50" w:before="120" w:after="120"/>
              <w:jc w:val="center"/>
            </w:pPr>
            <w:r w:rsidRPr="001F28AC">
              <w:rPr>
                <w:rFonts w:hint="eastAsia"/>
              </w:rPr>
              <w:t>4 PDSCHs</w:t>
            </w:r>
          </w:p>
        </w:tc>
        <w:tc>
          <w:tcPr>
            <w:tcW w:w="0" w:type="auto"/>
          </w:tcPr>
          <w:p w14:paraId="46C572E4" w14:textId="25F78106" w:rsidR="00AB7217" w:rsidRDefault="00AB7217" w:rsidP="00075220">
            <w:pPr>
              <w:spacing w:beforeLines="50" w:before="120" w:after="120"/>
              <w:jc w:val="center"/>
            </w:pPr>
            <w:r>
              <w:rPr>
                <w:rFonts w:hint="eastAsia"/>
              </w:rPr>
              <w:t>2</w:t>
            </w:r>
            <w:r w:rsidRPr="001F28AC">
              <w:rPr>
                <w:rFonts w:hint="eastAsia"/>
              </w:rPr>
              <w:t>PDSCHs</w:t>
            </w:r>
          </w:p>
        </w:tc>
      </w:tr>
      <w:tr w:rsidR="00AB7217" w14:paraId="0D208A31" w14:textId="77777777" w:rsidTr="007278E8">
        <w:trPr>
          <w:jc w:val="center"/>
        </w:trPr>
        <w:tc>
          <w:tcPr>
            <w:tcW w:w="0" w:type="auto"/>
          </w:tcPr>
          <w:p w14:paraId="5A3FC513" w14:textId="36B77FB9" w:rsidR="00AB7217" w:rsidRDefault="00AB7217" w:rsidP="00075220">
            <w:pPr>
              <w:spacing w:beforeLines="50" w:before="120" w:after="120"/>
              <w:jc w:val="center"/>
            </w:pPr>
            <w:r>
              <w:rPr>
                <w:rFonts w:hint="eastAsia"/>
              </w:rPr>
              <w:t>4</w:t>
            </w:r>
          </w:p>
        </w:tc>
        <w:tc>
          <w:tcPr>
            <w:tcW w:w="0" w:type="auto"/>
          </w:tcPr>
          <w:p w14:paraId="5B785FD7" w14:textId="3D3E129E" w:rsidR="00AB7217" w:rsidRDefault="00AB7217" w:rsidP="00075220">
            <w:pPr>
              <w:spacing w:beforeLines="50" w:before="120" w:after="120"/>
              <w:jc w:val="center"/>
            </w:pPr>
            <w:r>
              <w:rPr>
                <w:rFonts w:hint="eastAsia"/>
              </w:rPr>
              <w:t>2</w:t>
            </w:r>
            <w:r w:rsidRPr="001F28AC">
              <w:rPr>
                <w:rFonts w:hint="eastAsia"/>
              </w:rPr>
              <w:t xml:space="preserve"> PDSCHs</w:t>
            </w:r>
          </w:p>
        </w:tc>
        <w:tc>
          <w:tcPr>
            <w:tcW w:w="0" w:type="auto"/>
          </w:tcPr>
          <w:p w14:paraId="34019133" w14:textId="7F547044" w:rsidR="00AB7217" w:rsidRDefault="002943B9" w:rsidP="00075220">
            <w:pPr>
              <w:spacing w:beforeLines="50" w:before="120" w:after="120"/>
              <w:jc w:val="center"/>
            </w:pPr>
            <w:r>
              <w:rPr>
                <w:rFonts w:hint="eastAsia"/>
              </w:rPr>
              <w:t>2</w:t>
            </w:r>
            <w:r w:rsidR="00AB7217" w:rsidRPr="001F28AC">
              <w:rPr>
                <w:rFonts w:hint="eastAsia"/>
              </w:rPr>
              <w:t xml:space="preserve"> PDSCHs</w:t>
            </w:r>
          </w:p>
        </w:tc>
        <w:tc>
          <w:tcPr>
            <w:tcW w:w="0" w:type="auto"/>
          </w:tcPr>
          <w:p w14:paraId="3B2C200E" w14:textId="601E913D" w:rsidR="00AB7217" w:rsidRDefault="00AB7217" w:rsidP="00075220">
            <w:pPr>
              <w:spacing w:beforeLines="50" w:before="120" w:after="120"/>
              <w:jc w:val="center"/>
            </w:pPr>
            <w:r>
              <w:rPr>
                <w:rFonts w:hint="eastAsia"/>
              </w:rPr>
              <w:t>1</w:t>
            </w:r>
            <w:r w:rsidRPr="001F28AC">
              <w:rPr>
                <w:rFonts w:hint="eastAsia"/>
              </w:rPr>
              <w:t xml:space="preserve"> PDSCHs</w:t>
            </w:r>
          </w:p>
        </w:tc>
        <w:tc>
          <w:tcPr>
            <w:tcW w:w="0" w:type="auto"/>
          </w:tcPr>
          <w:p w14:paraId="26D67A5A" w14:textId="5A663364" w:rsidR="00AB7217" w:rsidRDefault="00AB7217" w:rsidP="00075220">
            <w:pPr>
              <w:spacing w:beforeLines="50" w:before="120" w:after="120"/>
              <w:jc w:val="center"/>
            </w:pPr>
            <w:r w:rsidRPr="001F28AC">
              <w:rPr>
                <w:rFonts w:hint="eastAsia"/>
              </w:rPr>
              <w:t>4 PDSCHs</w:t>
            </w:r>
          </w:p>
        </w:tc>
      </w:tr>
    </w:tbl>
    <w:p w14:paraId="11572032" w14:textId="56A205C9" w:rsidR="00075220" w:rsidRDefault="00057B62" w:rsidP="007278E8">
      <w:pPr>
        <w:spacing w:beforeLines="50" w:before="120" w:after="120"/>
      </w:pPr>
      <w:r>
        <w:rPr>
          <w:rFonts w:hint="eastAsia"/>
        </w:rPr>
        <w:t>To support multi-cell multi-PUSCH/PDSCH scheduling by a single DCI, it</w:t>
      </w:r>
      <w:r>
        <w:t>’</w:t>
      </w:r>
      <w:r>
        <w:rPr>
          <w:rFonts w:hint="eastAsia"/>
        </w:rPr>
        <w:t xml:space="preserve">s better to reduce the bits of each DCI field as much as possible to </w:t>
      </w:r>
      <w:r>
        <w:t>accommodate</w:t>
      </w:r>
      <w:r>
        <w:rPr>
          <w:rFonts w:hint="eastAsia"/>
        </w:rPr>
        <w:t xml:space="preserve"> more scheduling information in DCI format 0_3/1_3. Therefore, option 2 for each block of NDI field</w:t>
      </w:r>
      <w:r w:rsidR="00345B74">
        <w:rPr>
          <w:rFonts w:hint="eastAsia"/>
        </w:rPr>
        <w:t xml:space="preserve"> </w:t>
      </w:r>
      <w:r w:rsidR="00E356F3">
        <w:t>should</w:t>
      </w:r>
      <w:r w:rsidR="00E356F3">
        <w:rPr>
          <w:rFonts w:hint="eastAsia"/>
        </w:rPr>
        <w:t xml:space="preserve"> </w:t>
      </w:r>
      <w:r w:rsidR="00345B74">
        <w:rPr>
          <w:rFonts w:hint="eastAsia"/>
        </w:rPr>
        <w:t>be supported for DCI format 0_3/1_3 in Rel-19</w:t>
      </w:r>
      <w:r>
        <w:rPr>
          <w:rFonts w:hint="eastAsia"/>
        </w:rPr>
        <w:t>.</w:t>
      </w:r>
    </w:p>
    <w:p w14:paraId="2F434A5C" w14:textId="3ABCD4DC" w:rsidR="00345B74" w:rsidRPr="007278E8" w:rsidRDefault="00345B74" w:rsidP="007278E8">
      <w:pPr>
        <w:pStyle w:val="a1"/>
        <w:spacing w:before="120"/>
        <w:rPr>
          <w:b/>
        </w:rPr>
      </w:pPr>
      <w:bookmarkStart w:id="6" w:name="_Hlk181917537"/>
      <w:r w:rsidRPr="007278E8">
        <w:rPr>
          <w:b/>
        </w:rPr>
        <w:t xml:space="preserve">Proposal </w:t>
      </w:r>
      <w:r w:rsidR="00E356F3">
        <w:rPr>
          <w:rFonts w:eastAsiaTheme="minorEastAsia"/>
          <w:b/>
          <w:lang w:eastAsia="zh-CN"/>
        </w:rPr>
        <w:t>4</w:t>
      </w:r>
      <w:r w:rsidRPr="007278E8">
        <w:rPr>
          <w:b/>
        </w:rPr>
        <w:t>: In DCI format 0_3/1_3, for each block of NDI field, option 2 can be supported,</w:t>
      </w:r>
      <w:r w:rsidR="00E356F3">
        <w:rPr>
          <w:b/>
        </w:rPr>
        <w:t xml:space="preserve"> </w:t>
      </w:r>
      <w:r w:rsidRPr="007278E8">
        <w:rPr>
          <w:b/>
        </w:rPr>
        <w:t>i.e. the number of bits is equal to the actual number of scheduled PUSCHs/PDSCHs on the corresponding cell by the DCI format 0_3/1_3.</w:t>
      </w:r>
    </w:p>
    <w:bookmarkEnd w:id="6"/>
    <w:p w14:paraId="0ACAB7BE" w14:textId="39D7C984" w:rsidR="00345B74" w:rsidRDefault="00345B74" w:rsidP="007278E8">
      <w:pPr>
        <w:spacing w:beforeLines="50" w:before="120" w:after="120"/>
      </w:pPr>
      <w:r>
        <w:rPr>
          <w:rFonts w:hint="eastAsia"/>
        </w:rPr>
        <w:t xml:space="preserve">Also, for each block of RV field, the </w:t>
      </w:r>
      <w:r w:rsidR="00895CF7">
        <w:rPr>
          <w:rFonts w:hint="eastAsia"/>
        </w:rPr>
        <w:t>similar</w:t>
      </w:r>
      <w:r>
        <w:rPr>
          <w:rFonts w:hint="eastAsia"/>
        </w:rPr>
        <w:t xml:space="preserve"> principle as NDI field </w:t>
      </w:r>
      <w:r w:rsidR="00E356F3">
        <w:t>should</w:t>
      </w:r>
      <w:r w:rsidR="00E356F3">
        <w:rPr>
          <w:rFonts w:hint="eastAsia"/>
        </w:rPr>
        <w:t xml:space="preserve"> </w:t>
      </w:r>
      <w:r>
        <w:rPr>
          <w:rFonts w:hint="eastAsia"/>
        </w:rPr>
        <w:t>be considered to reduce the number of bits for RV field in DCI format 0_3/1_3. Therefore, option 2 for each block of RV field can be supported for DCI format 0_3/1_3 in Rel-19.</w:t>
      </w:r>
    </w:p>
    <w:p w14:paraId="0FE45F78" w14:textId="785F653F" w:rsidR="0034518D" w:rsidRPr="007278E8" w:rsidRDefault="00345B74" w:rsidP="007278E8">
      <w:pPr>
        <w:pStyle w:val="a1"/>
        <w:spacing w:before="120"/>
        <w:rPr>
          <w:b/>
        </w:rPr>
      </w:pPr>
      <w:r w:rsidRPr="007278E8">
        <w:rPr>
          <w:b/>
        </w:rPr>
        <w:t xml:space="preserve">Proposal </w:t>
      </w:r>
      <w:r w:rsidR="00E356F3">
        <w:rPr>
          <w:rFonts w:eastAsiaTheme="minorEastAsia"/>
          <w:b/>
          <w:lang w:eastAsia="zh-CN"/>
        </w:rPr>
        <w:t>5</w:t>
      </w:r>
      <w:r w:rsidRPr="007278E8">
        <w:rPr>
          <w:b/>
        </w:rPr>
        <w:t xml:space="preserve">: In DCI format 0_3/1_3, for each block of RV field, option 2 can be supported, i.e. the number of bits is determined based on the actual number of scheduled PUSCHs/PDSCHs on the corresponding cell by the DCI format 0_3/1_3 and </w:t>
      </w:r>
      <w:r w:rsidR="001440AE">
        <w:rPr>
          <w:b/>
        </w:rPr>
        <w:t>the</w:t>
      </w:r>
      <w:r w:rsidR="001440AE">
        <w:rPr>
          <w:rFonts w:eastAsiaTheme="minorEastAsia" w:hint="eastAsia"/>
          <w:b/>
          <w:lang w:eastAsia="zh-CN"/>
        </w:rPr>
        <w:t xml:space="preserve"> </w:t>
      </w:r>
      <w:r w:rsidRPr="007278E8">
        <w:rPr>
          <w:b/>
        </w:rPr>
        <w:t>number of bits for RV configured for the corresponding cell.</w:t>
      </w:r>
    </w:p>
    <w:p w14:paraId="7F4120CE" w14:textId="35DF0AA3" w:rsidR="005806C6" w:rsidRPr="005806C6" w:rsidRDefault="005806C6" w:rsidP="0049727A">
      <w:pPr>
        <w:pStyle w:val="1"/>
      </w:pPr>
      <w:r w:rsidRPr="005806C6">
        <w:rPr>
          <w:rFonts w:hint="eastAsia"/>
        </w:rPr>
        <w:t xml:space="preserve">HARQ-ACK </w:t>
      </w:r>
      <w:r w:rsidR="0049727A">
        <w:rPr>
          <w:rFonts w:eastAsiaTheme="minorEastAsia" w:hint="eastAsia"/>
        </w:rPr>
        <w:t>enhancement</w:t>
      </w:r>
    </w:p>
    <w:p w14:paraId="7417C147" w14:textId="093F036A" w:rsidR="00495C89" w:rsidRDefault="00495C89" w:rsidP="007278E8">
      <w:pPr>
        <w:pStyle w:val="a1"/>
        <w:spacing w:before="120"/>
        <w:rPr>
          <w:rFonts w:eastAsiaTheme="minorEastAsia"/>
          <w:lang w:eastAsia="zh-CN"/>
        </w:rPr>
      </w:pPr>
      <w:r>
        <w:rPr>
          <w:rFonts w:eastAsiaTheme="minorEastAsia"/>
          <w:lang w:eastAsia="zh-CN"/>
        </w:rPr>
        <w:t xml:space="preserve">In Rel-17, </w:t>
      </w:r>
      <w:r w:rsidRPr="00495C89">
        <w:rPr>
          <w:rFonts w:eastAsiaTheme="minorEastAsia"/>
          <w:lang w:eastAsia="zh-CN"/>
        </w:rPr>
        <w:t>a new procedure is introduced in the section of Type-2 HARQ-ACK codebook generation</w:t>
      </w:r>
      <w:r>
        <w:rPr>
          <w:rFonts w:eastAsiaTheme="minorEastAsia"/>
          <w:lang w:eastAsia="zh-CN"/>
        </w:rPr>
        <w:t xml:space="preserve"> to support </w:t>
      </w:r>
      <w:r w:rsidR="005E0F55">
        <w:rPr>
          <w:rFonts w:eastAsiaTheme="minorEastAsia" w:hint="eastAsia"/>
          <w:lang w:eastAsia="zh-CN"/>
        </w:rPr>
        <w:t xml:space="preserve">HARQ-ACK feedback </w:t>
      </w:r>
      <w:r>
        <w:rPr>
          <w:rFonts w:eastAsiaTheme="minorEastAsia"/>
          <w:lang w:eastAsia="zh-CN"/>
        </w:rPr>
        <w:t xml:space="preserve">for </w:t>
      </w:r>
      <w:r w:rsidR="005E0F55" w:rsidRPr="0012151F">
        <w:rPr>
          <w:rFonts w:eastAsiaTheme="minorEastAsia" w:hint="eastAsia"/>
          <w:lang w:eastAsia="zh-CN"/>
        </w:rPr>
        <w:t>multi-PDSCHs scheduling by a DCI format</w:t>
      </w:r>
      <w:r w:rsidR="005E0F55">
        <w:rPr>
          <w:rFonts w:hint="eastAsia"/>
        </w:rPr>
        <w:t xml:space="preserve"> 1_1</w:t>
      </w:r>
      <w:r w:rsidR="005E0F55">
        <w:rPr>
          <w:rFonts w:eastAsiaTheme="minorEastAsia" w:hint="eastAsia"/>
          <w:lang w:eastAsia="zh-CN"/>
        </w:rPr>
        <w:t xml:space="preserve">. </w:t>
      </w:r>
      <w:r w:rsidRPr="00495C89">
        <w:rPr>
          <w:rFonts w:eastAsiaTheme="minorEastAsia"/>
          <w:lang w:eastAsia="zh-CN"/>
        </w:rPr>
        <w:t xml:space="preserve">To further optimize HARQ-ACK feedback, a </w:t>
      </w:r>
      <w:r>
        <w:rPr>
          <w:rFonts w:eastAsiaTheme="minorEastAsia"/>
          <w:lang w:eastAsia="zh-CN"/>
        </w:rPr>
        <w:t xml:space="preserve">time domain HARQ-ACK </w:t>
      </w:r>
      <w:r w:rsidRPr="00495C89">
        <w:rPr>
          <w:rFonts w:eastAsiaTheme="minorEastAsia"/>
          <w:lang w:eastAsia="zh-CN"/>
        </w:rPr>
        <w:t>bundling mechanism is supported for both Type-1 and Type-2 HARQ-ACK codebooks.</w:t>
      </w:r>
    </w:p>
    <w:p w14:paraId="2D8F11E5" w14:textId="7EBC09CF" w:rsidR="005E0F55" w:rsidRDefault="00495C89">
      <w:pPr>
        <w:pStyle w:val="a1"/>
        <w:spacing w:before="120"/>
        <w:rPr>
          <w:rFonts w:eastAsiaTheme="minorEastAsia"/>
          <w:lang w:eastAsia="zh-CN"/>
        </w:rPr>
      </w:pPr>
      <w:r>
        <w:rPr>
          <w:rFonts w:eastAsiaTheme="minorEastAsia"/>
          <w:lang w:eastAsia="zh-CN"/>
        </w:rPr>
        <w:t>In RAN1#118bis meeting, i</w:t>
      </w:r>
      <w:r w:rsidR="005E0F55">
        <w:rPr>
          <w:rFonts w:eastAsiaTheme="minorEastAsia" w:hint="eastAsia"/>
          <w:lang w:eastAsia="zh-CN"/>
        </w:rPr>
        <w:t xml:space="preserve">t was agreed that </w:t>
      </w:r>
      <w:r>
        <w:rPr>
          <w:rFonts w:eastAsia="宋体"/>
          <w:szCs w:val="20"/>
        </w:rPr>
        <w:t xml:space="preserve">time </w:t>
      </w:r>
      <w:r w:rsidR="005E0F55">
        <w:rPr>
          <w:rFonts w:eastAsia="宋体"/>
          <w:szCs w:val="20"/>
        </w:rPr>
        <w:t>domain HARQ-ACK bundling is supported</w:t>
      </w:r>
      <w:r w:rsidR="005E0F55">
        <w:rPr>
          <w:rFonts w:eastAsia="宋体" w:hint="eastAsia"/>
          <w:szCs w:val="20"/>
          <w:lang w:eastAsia="zh-CN"/>
        </w:rPr>
        <w:t xml:space="preserve"> for HARQ-ACK feedback of </w:t>
      </w:r>
      <w:r w:rsidR="005E0F55">
        <w:rPr>
          <w:rFonts w:hint="eastAsia"/>
        </w:rPr>
        <w:t>multi-cell PUSCH/PDSCH scheduling with a DCI</w:t>
      </w:r>
      <w:r w:rsidR="005E0F55">
        <w:rPr>
          <w:rFonts w:eastAsiaTheme="minorEastAsia" w:hint="eastAsia"/>
          <w:lang w:eastAsia="zh-CN"/>
        </w:rPr>
        <w:t xml:space="preserve"> format 1_3</w:t>
      </w:r>
      <w:r w:rsidR="005E0F55">
        <w:rPr>
          <w:rFonts w:eastAsia="宋体" w:hint="eastAsia"/>
          <w:szCs w:val="20"/>
          <w:lang w:eastAsia="zh-CN"/>
        </w:rPr>
        <w:t>.</w:t>
      </w:r>
      <w:r w:rsidR="005E0F55">
        <w:rPr>
          <w:rFonts w:eastAsiaTheme="minorEastAsia" w:hint="eastAsia"/>
          <w:lang w:eastAsia="zh-CN"/>
        </w:rPr>
        <w:t xml:space="preserve"> </w:t>
      </w:r>
      <w:r w:rsidR="00221547">
        <w:t>T</w:t>
      </w:r>
      <w:r w:rsidR="005E0F55">
        <w:rPr>
          <w:rFonts w:hint="eastAsia"/>
        </w:rPr>
        <w:t xml:space="preserve">here are </w:t>
      </w:r>
      <w:r w:rsidR="005E0F55">
        <w:rPr>
          <w:rFonts w:eastAsiaTheme="minorEastAsia" w:hint="eastAsia"/>
          <w:lang w:eastAsia="zh-CN"/>
        </w:rPr>
        <w:t>two</w:t>
      </w:r>
      <w:r w:rsidR="005E0F55">
        <w:rPr>
          <w:rFonts w:hint="eastAsia"/>
        </w:rPr>
        <w:t xml:space="preserve"> </w:t>
      </w:r>
      <w:r w:rsidR="00D15F23">
        <w:rPr>
          <w:rFonts w:hint="eastAsia"/>
        </w:rPr>
        <w:t>potential</w:t>
      </w:r>
      <w:r w:rsidR="005E0F55">
        <w:rPr>
          <w:rFonts w:hint="eastAsia"/>
        </w:rPr>
        <w:t xml:space="preserve"> </w:t>
      </w:r>
      <w:r w:rsidR="005E0F55">
        <w:rPr>
          <w:rFonts w:eastAsiaTheme="minorEastAsia" w:hint="eastAsia"/>
          <w:lang w:eastAsia="zh-CN"/>
        </w:rPr>
        <w:t>alternatives</w:t>
      </w:r>
      <w:r w:rsidR="005E0F55">
        <w:rPr>
          <w:rFonts w:hint="eastAsia"/>
        </w:rPr>
        <w:t xml:space="preserve"> </w:t>
      </w:r>
      <w:r w:rsidR="005E0F55">
        <w:rPr>
          <w:rFonts w:eastAsiaTheme="minorEastAsia" w:hint="eastAsia"/>
          <w:lang w:eastAsia="zh-CN"/>
        </w:rPr>
        <w:t xml:space="preserve">on </w:t>
      </w:r>
      <w:r w:rsidR="005E0F55">
        <w:rPr>
          <w:rFonts w:eastAsia="宋体" w:hint="eastAsia"/>
          <w:szCs w:val="20"/>
          <w:lang w:eastAsia="zh-CN"/>
        </w:rPr>
        <w:t>t</w:t>
      </w:r>
      <w:r w:rsidR="005E0F55">
        <w:rPr>
          <w:rFonts w:eastAsia="宋体"/>
          <w:szCs w:val="20"/>
        </w:rPr>
        <w:t>ime domain HARQ-ACK bundling</w:t>
      </w:r>
      <w:r w:rsidR="005E0F55">
        <w:rPr>
          <w:rFonts w:eastAsia="宋体" w:hint="eastAsia"/>
          <w:szCs w:val="20"/>
          <w:lang w:eastAsia="zh-CN"/>
        </w:rPr>
        <w:t xml:space="preserve"> </w:t>
      </w:r>
      <w:r w:rsidR="005E0F55">
        <w:rPr>
          <w:rFonts w:eastAsia="宋体"/>
          <w:szCs w:val="20"/>
          <w:lang w:eastAsia="zh-CN"/>
        </w:rPr>
        <w:t>mechanism</w:t>
      </w:r>
      <w:r w:rsidR="005E0F55">
        <w:rPr>
          <w:rFonts w:eastAsia="宋体" w:hint="eastAsia"/>
          <w:szCs w:val="20"/>
          <w:lang w:eastAsia="zh-CN"/>
        </w:rPr>
        <w:t xml:space="preserve"> </w:t>
      </w:r>
      <w:r w:rsidR="005E0F55">
        <w:rPr>
          <w:rFonts w:eastAsiaTheme="minorEastAsia" w:hint="eastAsia"/>
          <w:lang w:eastAsia="zh-CN"/>
        </w:rPr>
        <w:t>as followings</w:t>
      </w:r>
      <w:r w:rsidR="00221547">
        <w:rPr>
          <w:rFonts w:eastAsiaTheme="minorEastAsia"/>
          <w:lang w:eastAsia="zh-CN"/>
        </w:rPr>
        <w:t>:</w:t>
      </w:r>
    </w:p>
    <w:p w14:paraId="64AE406D" w14:textId="1DE20D1C" w:rsidR="005E0F55" w:rsidRPr="0051368F" w:rsidRDefault="005E0F55" w:rsidP="007278E8">
      <w:pPr>
        <w:pStyle w:val="a1"/>
        <w:numPr>
          <w:ilvl w:val="0"/>
          <w:numId w:val="46"/>
        </w:numPr>
        <w:spacing w:before="120"/>
        <w:ind w:leftChars="10" w:left="380"/>
      </w:pPr>
      <w:r>
        <w:rPr>
          <w:rFonts w:eastAsiaTheme="minorEastAsia" w:hint="eastAsia"/>
          <w:lang w:eastAsia="zh-CN"/>
        </w:rPr>
        <w:t>Alt-1</w:t>
      </w:r>
      <w:r>
        <w:rPr>
          <w:rFonts w:hint="eastAsia"/>
        </w:rPr>
        <w:t xml:space="preserve">: </w:t>
      </w:r>
      <w:r w:rsidRPr="00263B46">
        <w:rPr>
          <w:i/>
        </w:rPr>
        <w:t>nrofHARQ-BundlingGroups</w:t>
      </w:r>
      <w:r>
        <w:rPr>
          <w:rFonts w:eastAsiaTheme="minorEastAsia" w:hint="eastAsia"/>
          <w:lang w:eastAsia="zh-CN"/>
        </w:rPr>
        <w:t xml:space="preserve"> is configured based on </w:t>
      </w:r>
      <w:r w:rsidR="00221547">
        <w:rPr>
          <w:rFonts w:eastAsiaTheme="minorEastAsia"/>
          <w:lang w:eastAsia="zh-CN"/>
        </w:rPr>
        <w:t xml:space="preserve">a </w:t>
      </w:r>
      <w:r>
        <w:rPr>
          <w:rFonts w:eastAsiaTheme="minorEastAsia" w:hint="eastAsia"/>
          <w:lang w:eastAsia="zh-CN"/>
        </w:rPr>
        <w:t>serving cell</w:t>
      </w:r>
    </w:p>
    <w:p w14:paraId="0BEA8552" w14:textId="35A6579B" w:rsidR="005E0F55" w:rsidRPr="007F0E8B" w:rsidRDefault="00221547" w:rsidP="007278E8">
      <w:pPr>
        <w:pStyle w:val="a1"/>
        <w:spacing w:before="120"/>
        <w:ind w:left="20"/>
        <w:rPr>
          <w:rFonts w:eastAsiaTheme="minorEastAsia"/>
          <w:lang w:eastAsia="zh-CN"/>
        </w:rPr>
      </w:pPr>
      <w:r>
        <w:t>For Alt-1</w:t>
      </w:r>
      <w:r w:rsidR="005E0F55">
        <w:rPr>
          <w:rFonts w:eastAsiaTheme="minorEastAsia" w:hint="eastAsia"/>
          <w:lang w:eastAsia="zh-CN"/>
        </w:rPr>
        <w:t xml:space="preserve">, each serving cell in cell set </w:t>
      </w:r>
      <w:r>
        <w:rPr>
          <w:rFonts w:eastAsiaTheme="minorEastAsia"/>
          <w:lang w:eastAsia="zh-CN"/>
        </w:rPr>
        <w:t>can be</w:t>
      </w:r>
      <w:r>
        <w:rPr>
          <w:rFonts w:eastAsiaTheme="minorEastAsia" w:hint="eastAsia"/>
          <w:lang w:eastAsia="zh-CN"/>
        </w:rPr>
        <w:t xml:space="preserve"> </w:t>
      </w:r>
      <w:r w:rsidR="005E0F55">
        <w:rPr>
          <w:rFonts w:eastAsiaTheme="minorEastAsia"/>
          <w:lang w:eastAsia="zh-CN"/>
        </w:rPr>
        <w:t>configured</w:t>
      </w:r>
      <w:r w:rsidR="005E0F55">
        <w:rPr>
          <w:rFonts w:eastAsiaTheme="minorEastAsia" w:hint="eastAsia"/>
          <w:lang w:eastAsia="zh-CN"/>
        </w:rPr>
        <w:t xml:space="preserve"> </w:t>
      </w:r>
      <w:r>
        <w:rPr>
          <w:rFonts w:eastAsiaTheme="minorEastAsia"/>
          <w:lang w:eastAsia="zh-CN"/>
        </w:rPr>
        <w:t xml:space="preserve">with the </w:t>
      </w:r>
      <w:r w:rsidR="005E0F55">
        <w:rPr>
          <w:rFonts w:eastAsiaTheme="minorEastAsia" w:hint="eastAsia"/>
          <w:lang w:eastAsia="zh-CN"/>
        </w:rPr>
        <w:t xml:space="preserve">parameter </w:t>
      </w:r>
      <w:r w:rsidR="005E0F55" w:rsidRPr="00263B46">
        <w:rPr>
          <w:i/>
        </w:rPr>
        <w:t>nrofHARQ-BundlingGroups</w:t>
      </w:r>
      <w:r w:rsidR="005E0F55">
        <w:rPr>
          <w:rFonts w:eastAsiaTheme="minorEastAsia" w:hint="eastAsia"/>
          <w:i/>
          <w:lang w:eastAsia="zh-CN"/>
        </w:rPr>
        <w:t xml:space="preserve"> </w:t>
      </w:r>
      <w:r w:rsidR="005E0F55" w:rsidRPr="006D6980">
        <w:rPr>
          <w:rFonts w:eastAsiaTheme="minorEastAsia"/>
          <w:lang w:eastAsia="zh-CN"/>
        </w:rPr>
        <w:t>separately</w:t>
      </w:r>
      <w:r>
        <w:rPr>
          <w:rFonts w:eastAsiaTheme="minorEastAsia"/>
          <w:lang w:eastAsia="zh-CN"/>
        </w:rPr>
        <w:t xml:space="preserve">. And the candidate </w:t>
      </w:r>
      <w:r w:rsidR="005E0F55" w:rsidRPr="006D6980">
        <w:rPr>
          <w:rFonts w:eastAsiaTheme="minorEastAsia" w:hint="eastAsia"/>
          <w:lang w:eastAsia="zh-CN"/>
        </w:rPr>
        <w:t xml:space="preserve">range can be as </w:t>
      </w:r>
      <w:r w:rsidR="005E0F55">
        <w:t>{n1, n2, n4}</w:t>
      </w:r>
      <w:r>
        <w:t>, aligning with</w:t>
      </w:r>
      <w:r w:rsidR="005E0F55">
        <w:rPr>
          <w:rFonts w:eastAsiaTheme="minorEastAsia" w:hint="eastAsia"/>
          <w:lang w:eastAsia="zh-CN"/>
        </w:rPr>
        <w:t xml:space="preserve"> as legacy operation</w:t>
      </w:r>
      <w:r>
        <w:rPr>
          <w:rFonts w:eastAsiaTheme="minorEastAsia"/>
          <w:lang w:eastAsia="zh-CN"/>
        </w:rPr>
        <w:t>s</w:t>
      </w:r>
      <w:r w:rsidR="005E0F55">
        <w:rPr>
          <w:rFonts w:eastAsiaTheme="minorEastAsia" w:hint="eastAsia"/>
          <w:lang w:eastAsia="zh-CN"/>
        </w:rPr>
        <w:t xml:space="preserve">. </w:t>
      </w:r>
      <w:r w:rsidR="005E0F55">
        <w:rPr>
          <w:rFonts w:eastAsiaTheme="minorEastAsia"/>
          <w:lang w:eastAsia="zh-CN"/>
        </w:rPr>
        <w:t>F</w:t>
      </w:r>
      <w:r w:rsidR="005E0F55">
        <w:rPr>
          <w:rFonts w:eastAsiaTheme="minorEastAsia" w:hint="eastAsia"/>
          <w:lang w:eastAsia="zh-CN"/>
        </w:rPr>
        <w:t xml:space="preserve">or each serving cell, </w:t>
      </w:r>
      <w:r w:rsidR="005E0F55" w:rsidRPr="00B27E56">
        <w:t xml:space="preserve">UE generates </w:t>
      </w:r>
      <w:r w:rsidR="005E0F55">
        <w:rPr>
          <w:rFonts w:eastAsiaTheme="minorEastAsia" w:hint="eastAsia"/>
          <w:lang w:eastAsia="zh-CN"/>
        </w:rPr>
        <w:t xml:space="preserve">Type-2 </w:t>
      </w:r>
      <w:r w:rsidR="005E0F55" w:rsidRPr="00B27E56">
        <w:t>HARQ-ACK information over transport block groups (TBGs) fo</w:t>
      </w:r>
      <w:r w:rsidR="005E0F55">
        <w:t>r PDSCH receptions</w:t>
      </w:r>
      <w:r w:rsidR="005E0F55">
        <w:rPr>
          <w:rFonts w:eastAsiaTheme="minorEastAsia" w:hint="eastAsia"/>
          <w:lang w:eastAsia="zh-CN"/>
        </w:rPr>
        <w:t>, and</w:t>
      </w:r>
      <w:r w:rsidR="005E0F55" w:rsidRPr="00B27E56">
        <w:t xml:space="preserve"> </w:t>
      </w:r>
      <w:r w:rsidR="00EA0DC0">
        <w:rPr>
          <w:rFonts w:eastAsiaTheme="minorEastAsia" w:hint="eastAsia"/>
          <w:lang w:eastAsia="zh-CN"/>
        </w:rPr>
        <w:t xml:space="preserve">the </w:t>
      </w:r>
      <w:r w:rsidR="005E0F55" w:rsidRPr="00B27E56">
        <w:t>number of TBGs is provided</w:t>
      </w:r>
      <w:r w:rsidR="005E0F55">
        <w:t xml:space="preserve"> by</w:t>
      </w:r>
      <w:r w:rsidR="005E0F55" w:rsidRPr="00B27E56">
        <w:t xml:space="preserve"> </w:t>
      </w:r>
      <w:r w:rsidR="005E0F55">
        <w:rPr>
          <w:rFonts w:eastAsiaTheme="minorEastAsia" w:hint="eastAsia"/>
          <w:lang w:eastAsia="zh-CN"/>
        </w:rPr>
        <w:t xml:space="preserve">the </w:t>
      </w:r>
      <w:r w:rsidR="005E0F55" w:rsidRPr="00B27E56">
        <w:rPr>
          <w:i/>
          <w:iCs/>
        </w:rPr>
        <w:t>n</w:t>
      </w:r>
      <w:r w:rsidR="005E0F55">
        <w:rPr>
          <w:i/>
          <w:iCs/>
        </w:rPr>
        <w:t>ro</w:t>
      </w:r>
      <w:r w:rsidR="005E0F55" w:rsidRPr="00B27E56">
        <w:rPr>
          <w:i/>
          <w:iCs/>
        </w:rPr>
        <w:t>fHARQ-BundlingGroups</w:t>
      </w:r>
      <w:r w:rsidR="005E0F55">
        <w:rPr>
          <w:rFonts w:eastAsiaTheme="minorEastAsia" w:hint="eastAsia"/>
          <w:i/>
          <w:iCs/>
          <w:lang w:eastAsia="zh-CN"/>
        </w:rPr>
        <w:t xml:space="preserve"> </w:t>
      </w:r>
      <w:r w:rsidR="005E0F55" w:rsidRPr="006D6980">
        <w:rPr>
          <w:rFonts w:eastAsiaTheme="minorEastAsia" w:hint="eastAsia"/>
          <w:iCs/>
          <w:lang w:eastAsia="zh-CN"/>
        </w:rPr>
        <w:t>of the</w:t>
      </w:r>
      <w:r w:rsidR="005E0F55">
        <w:rPr>
          <w:rFonts w:eastAsiaTheme="minorEastAsia" w:hint="eastAsia"/>
          <w:iCs/>
          <w:lang w:eastAsia="zh-CN"/>
        </w:rPr>
        <w:t xml:space="preserve"> corresponding</w:t>
      </w:r>
      <w:r w:rsidR="005E0F55" w:rsidRPr="006D6980">
        <w:rPr>
          <w:rFonts w:eastAsiaTheme="minorEastAsia" w:hint="eastAsia"/>
          <w:iCs/>
          <w:lang w:eastAsia="zh-CN"/>
        </w:rPr>
        <w:t xml:space="preserve"> serving cell</w:t>
      </w:r>
      <w:r w:rsidR="005E0F55" w:rsidRPr="00B27E56">
        <w:t>.</w:t>
      </w:r>
    </w:p>
    <w:p w14:paraId="3F094799" w14:textId="3924A61D" w:rsidR="005E0F55" w:rsidRPr="00BB3A05" w:rsidRDefault="005E0F55" w:rsidP="007278E8">
      <w:pPr>
        <w:pStyle w:val="a1"/>
        <w:spacing w:before="120"/>
        <w:ind w:leftChars="10" w:left="20"/>
      </w:pPr>
      <w:r>
        <w:rPr>
          <w:rFonts w:eastAsiaTheme="minorEastAsia"/>
          <w:lang w:eastAsia="zh-CN"/>
        </w:rPr>
        <w:lastRenderedPageBreak/>
        <w:t>T</w:t>
      </w:r>
      <w:r>
        <w:rPr>
          <w:rFonts w:eastAsiaTheme="minorEastAsia" w:hint="eastAsia"/>
          <w:lang w:eastAsia="zh-CN"/>
        </w:rPr>
        <w:t>he benefit of Alt-1 is that</w:t>
      </w:r>
      <w:r w:rsidR="00221547">
        <w:rPr>
          <w:rFonts w:eastAsiaTheme="minorEastAsia"/>
          <w:lang w:eastAsia="zh-CN"/>
        </w:rPr>
        <w:t xml:space="preserve"> </w:t>
      </w:r>
      <w:r w:rsidR="00221547">
        <w:rPr>
          <w:rFonts w:eastAsiaTheme="minorEastAsia" w:hint="eastAsia"/>
          <w:lang w:eastAsia="zh-CN"/>
        </w:rPr>
        <w:t>it</w:t>
      </w:r>
      <w:r w:rsidR="00221547">
        <w:rPr>
          <w:rFonts w:eastAsiaTheme="minorEastAsia"/>
          <w:lang w:eastAsia="zh-CN"/>
        </w:rPr>
        <w:t xml:space="preserve"> allows for flexible configuration of</w:t>
      </w:r>
      <w:r>
        <w:rPr>
          <w:rFonts w:eastAsiaTheme="minorEastAsia" w:hint="eastAsia"/>
          <w:lang w:eastAsia="zh-CN"/>
        </w:rPr>
        <w:t xml:space="preserve"> </w:t>
      </w:r>
      <w:r w:rsidRPr="00263B46">
        <w:rPr>
          <w:i/>
        </w:rPr>
        <w:t>nrofHARQ-BundlingGroups</w:t>
      </w:r>
      <w:r>
        <w:rPr>
          <w:rFonts w:eastAsiaTheme="minorEastAsia" w:hint="eastAsia"/>
          <w:lang w:eastAsia="zh-CN"/>
        </w:rPr>
        <w:t xml:space="preserve"> </w:t>
      </w:r>
      <w:r w:rsidR="00221547">
        <w:rPr>
          <w:rFonts w:eastAsiaTheme="minorEastAsia"/>
          <w:lang w:eastAsia="zh-CN"/>
        </w:rPr>
        <w:t>for each cell</w:t>
      </w:r>
      <w:r>
        <w:rPr>
          <w:rFonts w:eastAsiaTheme="minorEastAsia" w:hint="eastAsia"/>
          <w:lang w:eastAsia="zh-CN"/>
        </w:rPr>
        <w:t xml:space="preserve">, which can </w:t>
      </w:r>
      <w:r w:rsidR="00F27807">
        <w:rPr>
          <w:rFonts w:eastAsiaTheme="minorEastAsia"/>
          <w:lang w:eastAsia="zh-CN"/>
        </w:rPr>
        <w:t xml:space="preserve">be </w:t>
      </w:r>
      <w:r>
        <w:rPr>
          <w:rFonts w:eastAsiaTheme="minorEastAsia" w:hint="eastAsia"/>
          <w:lang w:eastAsia="zh-CN"/>
        </w:rPr>
        <w:t>match</w:t>
      </w:r>
      <w:r w:rsidR="00F27807">
        <w:rPr>
          <w:rFonts w:eastAsiaTheme="minorEastAsia"/>
          <w:lang w:eastAsia="zh-CN"/>
        </w:rPr>
        <w:t>ed</w:t>
      </w:r>
      <w:r>
        <w:rPr>
          <w:rFonts w:eastAsiaTheme="minorEastAsia" w:hint="eastAsia"/>
          <w:lang w:eastAsia="zh-CN"/>
        </w:rPr>
        <w:t xml:space="preserve"> </w:t>
      </w:r>
      <w:r w:rsidR="00F27807">
        <w:rPr>
          <w:rFonts w:eastAsiaTheme="minorEastAsia"/>
          <w:lang w:eastAsia="zh-CN"/>
        </w:rPr>
        <w:t xml:space="preserve">with </w:t>
      </w:r>
      <w:r>
        <w:rPr>
          <w:rFonts w:eastAsiaTheme="minorEastAsia" w:hint="eastAsia"/>
          <w:lang w:eastAsia="zh-CN"/>
        </w:rPr>
        <w:t>channel condition</w:t>
      </w:r>
      <w:r w:rsidR="00F27807">
        <w:rPr>
          <w:rFonts w:eastAsiaTheme="minorEastAsia"/>
          <w:lang w:eastAsia="zh-CN"/>
        </w:rPr>
        <w:t xml:space="preserve"> of each cell,</w:t>
      </w:r>
      <w:r>
        <w:rPr>
          <w:rFonts w:eastAsiaTheme="minorEastAsia" w:hint="eastAsia"/>
          <w:lang w:eastAsia="zh-CN"/>
        </w:rPr>
        <w:t xml:space="preserve"> and </w:t>
      </w:r>
      <w:r w:rsidR="00F27807">
        <w:rPr>
          <w:rFonts w:eastAsiaTheme="minorEastAsia"/>
          <w:lang w:eastAsia="zh-CN"/>
        </w:rPr>
        <w:t xml:space="preserve">can be matched with the </w:t>
      </w:r>
      <w:r w:rsidRPr="00B27E56">
        <w:t xml:space="preserve">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rPr>
              <m:t>max</m:t>
            </m:r>
            <m:ctrlPr>
              <w:rPr>
                <w:rFonts w:ascii="Cambria Math" w:hAnsi="Cambria Math"/>
              </w:rPr>
            </m:ctrlPr>
          </m:sup>
        </m:sSubSup>
      </m:oMath>
      <w:r w:rsidRPr="00B27E56">
        <w:t xml:space="preserve"> PDSCH receptions </w:t>
      </w:r>
      <w:r w:rsidR="00F27807">
        <w:rPr>
          <w:rFonts w:eastAsiaTheme="minorEastAsia"/>
          <w:lang w:eastAsia="zh-CN"/>
        </w:rPr>
        <w:t xml:space="preserve">of </w:t>
      </w:r>
      <w:r w:rsidR="00F27807">
        <w:t xml:space="preserve">each </w:t>
      </w:r>
      <w:r w:rsidRPr="00B27E56">
        <w:t>cell</w:t>
      </w:r>
      <w:r w:rsidR="00F27807">
        <w:t>.</w:t>
      </w:r>
    </w:p>
    <w:p w14:paraId="620C83E2" w14:textId="044FBEF3" w:rsidR="005E0F55" w:rsidRDefault="005E0F55" w:rsidP="007278E8">
      <w:pPr>
        <w:pStyle w:val="a1"/>
        <w:numPr>
          <w:ilvl w:val="0"/>
          <w:numId w:val="46"/>
        </w:numPr>
        <w:spacing w:before="120"/>
        <w:ind w:leftChars="10" w:left="380"/>
      </w:pPr>
      <w:r>
        <w:t>A</w:t>
      </w:r>
      <w:r>
        <w:rPr>
          <w:rFonts w:hint="eastAsia"/>
        </w:rPr>
        <w:t>lt-</w:t>
      </w:r>
      <w:r>
        <w:rPr>
          <w:rFonts w:eastAsiaTheme="minorEastAsia" w:hint="eastAsia"/>
          <w:lang w:eastAsia="zh-CN"/>
        </w:rPr>
        <w:t>2</w:t>
      </w:r>
      <w:r>
        <w:rPr>
          <w:rFonts w:hint="eastAsia"/>
        </w:rPr>
        <w:t xml:space="preserve">: </w:t>
      </w:r>
      <w:r w:rsidRPr="00263B46">
        <w:rPr>
          <w:i/>
        </w:rPr>
        <w:t>nrofHARQ-BundlingGroups</w:t>
      </w:r>
      <w:r>
        <w:rPr>
          <w:rFonts w:eastAsiaTheme="minorEastAsia" w:hint="eastAsia"/>
          <w:lang w:eastAsia="zh-CN"/>
        </w:rPr>
        <w:t xml:space="preserve"> is configured based on </w:t>
      </w:r>
      <w:r w:rsidR="00221547">
        <w:rPr>
          <w:rFonts w:eastAsiaTheme="minorEastAsia"/>
          <w:lang w:eastAsia="zh-CN"/>
        </w:rPr>
        <w:t xml:space="preserve">a </w:t>
      </w:r>
      <w:r>
        <w:rPr>
          <w:rFonts w:eastAsiaTheme="minorEastAsia" w:hint="eastAsia"/>
          <w:lang w:eastAsia="zh-CN"/>
        </w:rPr>
        <w:t xml:space="preserve">cell set.  </w:t>
      </w:r>
    </w:p>
    <w:p w14:paraId="152C6400" w14:textId="022C7FDF" w:rsidR="005E0F55" w:rsidRPr="006D6980" w:rsidRDefault="00F27807" w:rsidP="007278E8">
      <w:pPr>
        <w:pStyle w:val="a1"/>
        <w:spacing w:before="120"/>
        <w:rPr>
          <w:rFonts w:eastAsiaTheme="minorEastAsia"/>
          <w:lang w:eastAsia="zh-CN"/>
        </w:rPr>
      </w:pPr>
      <w:r>
        <w:t>For Alt-2</w:t>
      </w:r>
      <w:r w:rsidR="005E0F55" w:rsidRPr="009B1219">
        <w:rPr>
          <w:rFonts w:eastAsiaTheme="minorEastAsia" w:hint="eastAsia"/>
          <w:lang w:eastAsia="zh-CN"/>
        </w:rPr>
        <w:t xml:space="preserve">, </w:t>
      </w:r>
      <w:r>
        <w:rPr>
          <w:rFonts w:eastAsiaTheme="minorEastAsia"/>
          <w:lang w:eastAsia="zh-CN"/>
        </w:rPr>
        <w:t xml:space="preserve">the </w:t>
      </w:r>
      <w:r w:rsidR="005E0F55" w:rsidRPr="009B1219">
        <w:rPr>
          <w:rFonts w:eastAsiaTheme="minorEastAsia" w:hint="eastAsia"/>
          <w:lang w:eastAsia="zh-CN"/>
        </w:rPr>
        <w:t xml:space="preserve">parameter of </w:t>
      </w:r>
      <w:r w:rsidR="005E0F55" w:rsidRPr="006D6980">
        <w:rPr>
          <w:i/>
        </w:rPr>
        <w:t>nrofHARQ-BundlingGroups</w:t>
      </w:r>
      <w:r w:rsidR="005E0F55" w:rsidRPr="009B1219">
        <w:rPr>
          <w:rFonts w:eastAsiaTheme="minorEastAsia" w:hint="eastAsia"/>
          <w:lang w:eastAsia="zh-CN"/>
        </w:rPr>
        <w:t xml:space="preserve"> is c</w:t>
      </w:r>
      <w:r w:rsidR="005E0F55">
        <w:rPr>
          <w:rFonts w:eastAsiaTheme="minorEastAsia" w:hint="eastAsia"/>
          <w:lang w:eastAsia="zh-CN"/>
        </w:rPr>
        <w:t xml:space="preserve">onfigured commonly for one cell </w:t>
      </w:r>
      <w:r w:rsidR="005E0F55" w:rsidRPr="009B1219">
        <w:rPr>
          <w:rFonts w:eastAsiaTheme="minorEastAsia" w:hint="eastAsia"/>
          <w:lang w:eastAsia="zh-CN"/>
        </w:rPr>
        <w:t>set</w:t>
      </w:r>
      <w:r>
        <w:rPr>
          <w:rFonts w:eastAsiaTheme="minorEastAsia"/>
          <w:lang w:eastAsia="zh-CN"/>
        </w:rPr>
        <w:t xml:space="preserve">. Each cell </w:t>
      </w:r>
      <w:r w:rsidR="005E0F55" w:rsidRPr="009B1219">
        <w:rPr>
          <w:rFonts w:eastAsiaTheme="minorEastAsia" w:hint="eastAsia"/>
          <w:lang w:eastAsia="zh-CN"/>
        </w:rPr>
        <w:t xml:space="preserve">in the cell set has same value to determine the </w:t>
      </w:r>
      <w:r w:rsidR="005E0F55" w:rsidRPr="009B1219">
        <w:t xml:space="preserve">maximum number of </w:t>
      </w:r>
      <w:proofErr w:type="gramStart"/>
      <w:r w:rsidR="005E0F55" w:rsidRPr="009B1219">
        <w:t xml:space="preserve">TBGs </w:t>
      </w:r>
      <w:proofErr w:type="gramEnd"/>
      <m:oMath>
        <m:sSubSup>
          <m:sSubSupPr>
            <m:ctrlPr>
              <w:rPr>
                <w:rFonts w:ascii="Cambria Math" w:hAnsi="Cambria Math"/>
              </w:rPr>
            </m:ctrlPr>
          </m:sSubSupPr>
          <m:e>
            <m:r>
              <m:rPr>
                <m:sty m:val="p"/>
              </m:rPr>
              <w:rPr>
                <w:rFonts w:ascii="Cambria Math"/>
              </w:rPr>
              <m:t>N</m:t>
            </m:r>
          </m:e>
          <m:sub>
            <m:r>
              <m:rPr>
                <m:sty m:val="p"/>
              </m:rPr>
              <w:rPr>
                <w:rFonts w:ascii="Cambria Math"/>
              </w:rPr>
              <m:t>HARQ</m:t>
            </m:r>
            <m:r>
              <m:rPr>
                <m:sty m:val="p"/>
              </m:rPr>
              <w:rPr>
                <w:rFonts w:ascii="Cambria Math"/>
              </w:rPr>
              <m:t>-</m:t>
            </m:r>
            <m:r>
              <m:rPr>
                <m:sty m:val="p"/>
              </m:rPr>
              <w:rPr>
                <w:rFonts w:ascii="Cambria Math"/>
              </w:rPr>
              <m:t>ACK,c</m:t>
            </m:r>
          </m:sub>
          <m:sup>
            <m:r>
              <m:rPr>
                <m:sty m:val="p"/>
              </m:rPr>
              <w:rPr>
                <w:rFonts w:ascii="Cambria Math"/>
              </w:rPr>
              <m:t>TBG,max</m:t>
            </m:r>
          </m:sup>
        </m:sSubSup>
      </m:oMath>
      <w:r w:rsidR="005E0F55">
        <w:rPr>
          <w:rFonts w:eastAsiaTheme="minorEastAsia" w:hint="eastAsia"/>
          <w:lang w:eastAsia="zh-CN"/>
        </w:rPr>
        <w:t>.</w:t>
      </w:r>
    </w:p>
    <w:p w14:paraId="51FFB05F" w14:textId="7A9BF4B8" w:rsidR="005E0F55" w:rsidRPr="00F27807" w:rsidRDefault="005E0F55" w:rsidP="009C68E5">
      <w:pPr>
        <w:pStyle w:val="a1"/>
        <w:spacing w:before="120"/>
        <w:rPr>
          <w:rFonts w:eastAsiaTheme="minorEastAsia"/>
          <w:lang w:eastAsia="zh-CN"/>
        </w:rPr>
      </w:pPr>
      <w:r>
        <w:rPr>
          <w:rFonts w:eastAsiaTheme="minorEastAsia"/>
          <w:lang w:eastAsia="zh-CN"/>
        </w:rPr>
        <w:t>T</w:t>
      </w:r>
      <w:r>
        <w:rPr>
          <w:rFonts w:eastAsiaTheme="minorEastAsia" w:hint="eastAsia"/>
          <w:lang w:eastAsia="zh-CN"/>
        </w:rPr>
        <w:t xml:space="preserve">he benefit of Alt-2 is that the procedure is simple when UE </w:t>
      </w:r>
      <w:r w:rsidRPr="00B27E56">
        <w:t xml:space="preserve">generates </w:t>
      </w:r>
      <w:r>
        <w:rPr>
          <w:rFonts w:eastAsiaTheme="minorEastAsia" w:hint="eastAsia"/>
          <w:lang w:eastAsia="zh-CN"/>
        </w:rPr>
        <w:t xml:space="preserve">Type-2 </w:t>
      </w:r>
      <w:r w:rsidRPr="00B27E56">
        <w:t xml:space="preserve">HARQ-ACK information </w:t>
      </w:r>
      <w:r>
        <w:rPr>
          <w:rFonts w:eastAsiaTheme="minorEastAsia" w:hint="eastAsia"/>
          <w:lang w:eastAsia="zh-CN"/>
        </w:rPr>
        <w:t xml:space="preserve">for PDSCHs </w:t>
      </w:r>
      <w:r>
        <w:rPr>
          <w:rFonts w:eastAsiaTheme="minorEastAsia"/>
          <w:lang w:eastAsia="zh-CN"/>
        </w:rPr>
        <w:t>reception</w:t>
      </w:r>
      <w:r>
        <w:rPr>
          <w:rFonts w:eastAsiaTheme="minorEastAsia" w:hint="eastAsia"/>
          <w:lang w:eastAsia="zh-CN"/>
        </w:rPr>
        <w:t>s scheduled by DCI format 1_3, since the</w:t>
      </w:r>
      <w:r w:rsidRPr="00B27E56">
        <w:t xml:space="preserve"> number of </w:t>
      </w:r>
      <w:proofErr w:type="gramStart"/>
      <w:r w:rsidRPr="00B27E56">
        <w:t xml:space="preserve">TBGs </w:t>
      </w:r>
      <w:r>
        <w:rPr>
          <w:rFonts w:eastAsiaTheme="minorEastAsia" w:hint="eastAsia"/>
          <w:lang w:eastAsia="zh-CN"/>
        </w:rPr>
        <w:t xml:space="preserve"> is</w:t>
      </w:r>
      <w:proofErr w:type="gramEnd"/>
      <w:r>
        <w:rPr>
          <w:rFonts w:eastAsiaTheme="minorEastAsia" w:hint="eastAsia"/>
          <w:lang w:eastAsia="zh-CN"/>
        </w:rPr>
        <w:t xml:space="preserve"> same among </w:t>
      </w:r>
      <w:r w:rsidR="00F27807">
        <w:rPr>
          <w:rFonts w:eastAsiaTheme="minorEastAsia"/>
          <w:lang w:eastAsia="zh-CN"/>
        </w:rPr>
        <w:t xml:space="preserve">the cells </w:t>
      </w:r>
      <w:r>
        <w:rPr>
          <w:rFonts w:eastAsiaTheme="minorEastAsia" w:hint="eastAsia"/>
          <w:lang w:eastAsia="zh-CN"/>
        </w:rPr>
        <w:t>within a cell set.</w:t>
      </w:r>
    </w:p>
    <w:p w14:paraId="591E1749" w14:textId="4C083A44" w:rsidR="005E0F55" w:rsidRPr="00615C38" w:rsidRDefault="005E0F55" w:rsidP="007278E8">
      <w:pPr>
        <w:pStyle w:val="a1"/>
        <w:spacing w:before="120"/>
        <w:ind w:leftChars="10" w:left="20"/>
        <w:rPr>
          <w:rFonts w:eastAsiaTheme="minorEastAsia"/>
          <w:b/>
          <w:lang w:eastAsia="zh-CN"/>
        </w:rPr>
      </w:pPr>
      <w:bookmarkStart w:id="7" w:name="_Hlk181917555"/>
      <w:r w:rsidRPr="008F1847">
        <w:rPr>
          <w:rFonts w:hint="eastAsia"/>
          <w:b/>
          <w:bCs/>
        </w:rPr>
        <w:t xml:space="preserve">Proposal </w:t>
      </w:r>
      <w:r w:rsidR="00E356F3">
        <w:rPr>
          <w:rFonts w:eastAsiaTheme="minorEastAsia"/>
          <w:b/>
          <w:bCs/>
          <w:lang w:eastAsia="zh-CN"/>
        </w:rPr>
        <w:t>6</w:t>
      </w:r>
      <w:r w:rsidRPr="008F1847">
        <w:rPr>
          <w:rFonts w:hint="eastAsia"/>
          <w:b/>
          <w:bCs/>
        </w:rPr>
        <w:t xml:space="preserve">: For the second Type-2 HARQ-ACK information </w:t>
      </w:r>
      <w:r w:rsidR="00F27807">
        <w:rPr>
          <w:b/>
          <w:bCs/>
        </w:rPr>
        <w:t>for</w:t>
      </w:r>
      <w:r w:rsidR="00F27807" w:rsidRPr="008F1847">
        <w:rPr>
          <w:rFonts w:hint="eastAsia"/>
          <w:b/>
          <w:bCs/>
        </w:rPr>
        <w:t xml:space="preserve"> </w:t>
      </w:r>
      <w:r w:rsidR="00F27807">
        <w:rPr>
          <w:b/>
          <w:bCs/>
        </w:rPr>
        <w:t xml:space="preserve">PDSCH scheduled by a </w:t>
      </w:r>
      <w:r w:rsidR="00F27807">
        <w:rPr>
          <w:b/>
        </w:rPr>
        <w:t>multi-cell multi-PDSCH DCI</w:t>
      </w:r>
      <w:r w:rsidRPr="00615C38">
        <w:rPr>
          <w:rFonts w:hint="eastAsia"/>
          <w:b/>
        </w:rPr>
        <w:t>, the following alternatives</w:t>
      </w:r>
      <w:r w:rsidR="00C02A94">
        <w:rPr>
          <w:b/>
        </w:rPr>
        <w:t xml:space="preserve"> can be considered for </w:t>
      </w:r>
      <w:r w:rsidR="00C02A94">
        <w:rPr>
          <w:rFonts w:eastAsiaTheme="minorEastAsia"/>
          <w:b/>
          <w:lang w:eastAsia="zh-CN"/>
        </w:rPr>
        <w:t xml:space="preserve">the </w:t>
      </w:r>
      <w:r w:rsidR="00C02A94" w:rsidRPr="00615C38">
        <w:rPr>
          <w:rFonts w:eastAsia="宋体" w:hint="eastAsia"/>
          <w:b/>
          <w:szCs w:val="20"/>
          <w:lang w:eastAsia="zh-CN"/>
        </w:rPr>
        <w:t>t</w:t>
      </w:r>
      <w:r w:rsidR="00C02A94" w:rsidRPr="00615C38">
        <w:rPr>
          <w:rFonts w:eastAsia="宋体"/>
          <w:b/>
          <w:szCs w:val="20"/>
        </w:rPr>
        <w:t>ime domain HARQ-ACK bundling</w:t>
      </w:r>
      <w:r w:rsidR="00C02A94" w:rsidRPr="00615C38">
        <w:rPr>
          <w:rFonts w:eastAsia="宋体" w:hint="eastAsia"/>
          <w:b/>
          <w:szCs w:val="20"/>
          <w:lang w:eastAsia="zh-CN"/>
        </w:rPr>
        <w:t xml:space="preserve"> </w:t>
      </w:r>
      <w:r w:rsidR="00C02A94" w:rsidRPr="00615C38">
        <w:rPr>
          <w:rFonts w:eastAsia="宋体"/>
          <w:b/>
          <w:szCs w:val="20"/>
          <w:lang w:eastAsia="zh-CN"/>
        </w:rPr>
        <w:t>mechanism</w:t>
      </w:r>
      <w:r w:rsidR="00C02A94">
        <w:rPr>
          <w:b/>
        </w:rPr>
        <w:t>:</w:t>
      </w:r>
    </w:p>
    <w:p w14:paraId="72701F23" w14:textId="77777777" w:rsidR="005E0F55" w:rsidRPr="00615C38" w:rsidRDefault="005E0F55" w:rsidP="007278E8">
      <w:pPr>
        <w:pStyle w:val="a1"/>
        <w:numPr>
          <w:ilvl w:val="0"/>
          <w:numId w:val="36"/>
        </w:numPr>
        <w:spacing w:before="120"/>
        <w:rPr>
          <w:b/>
        </w:rPr>
      </w:pPr>
      <w:r w:rsidRPr="00615C38">
        <w:rPr>
          <w:rFonts w:eastAsiaTheme="minorEastAsia" w:hint="eastAsia"/>
          <w:b/>
          <w:lang w:eastAsia="zh-CN"/>
        </w:rPr>
        <w:t>Alt-1</w:t>
      </w:r>
      <w:r w:rsidRPr="00615C38">
        <w:rPr>
          <w:rFonts w:hint="eastAsia"/>
          <w:b/>
        </w:rPr>
        <w:t xml:space="preserve">: </w:t>
      </w:r>
      <w:r w:rsidRPr="00615C38">
        <w:rPr>
          <w:b/>
          <w:i/>
        </w:rPr>
        <w:t>nrofHARQ-BundlingGroups</w:t>
      </w:r>
      <w:r w:rsidRPr="00615C38">
        <w:rPr>
          <w:rFonts w:eastAsiaTheme="minorEastAsia" w:hint="eastAsia"/>
          <w:b/>
          <w:lang w:eastAsia="zh-CN"/>
        </w:rPr>
        <w:t xml:space="preserve"> is configured based on serving cell</w:t>
      </w:r>
    </w:p>
    <w:p w14:paraId="1250856B" w14:textId="72B03378" w:rsidR="0049727A" w:rsidRPr="00672808" w:rsidRDefault="005E0F55" w:rsidP="00672808">
      <w:pPr>
        <w:pStyle w:val="af"/>
        <w:numPr>
          <w:ilvl w:val="0"/>
          <w:numId w:val="36"/>
        </w:numPr>
        <w:spacing w:before="120" w:after="120"/>
        <w:ind w:firstLineChars="0"/>
        <w:rPr>
          <w:b/>
        </w:rPr>
      </w:pPr>
      <w:r w:rsidRPr="00672808">
        <w:rPr>
          <w:b/>
        </w:rPr>
        <w:t>A</w:t>
      </w:r>
      <w:r w:rsidRPr="00672808">
        <w:rPr>
          <w:rFonts w:hint="eastAsia"/>
          <w:b/>
        </w:rPr>
        <w:t xml:space="preserve">lt-2: </w:t>
      </w:r>
      <w:r w:rsidRPr="00672808">
        <w:rPr>
          <w:b/>
          <w:i/>
        </w:rPr>
        <w:t>nrofHARQ-BundlingGroups</w:t>
      </w:r>
      <w:r w:rsidRPr="00672808">
        <w:rPr>
          <w:rFonts w:hint="eastAsia"/>
          <w:b/>
        </w:rPr>
        <w:t xml:space="preserve"> is configured based on cell set</w:t>
      </w:r>
      <w:bookmarkEnd w:id="7"/>
    </w:p>
    <w:p w14:paraId="370006E2" w14:textId="6CB36A98" w:rsidR="0049727A" w:rsidRDefault="0049727A" w:rsidP="0049727A">
      <w:pPr>
        <w:spacing w:after="120"/>
      </w:pPr>
      <w:r>
        <w:rPr>
          <w:rFonts w:hint="eastAsia"/>
        </w:rPr>
        <w:t xml:space="preserve">For support HARQ information feedback, </w:t>
      </w:r>
      <w:r>
        <w:t xml:space="preserve">UE </w:t>
      </w:r>
      <w:r>
        <w:rPr>
          <w:rFonts w:hint="eastAsia"/>
        </w:rPr>
        <w:t>will generate</w:t>
      </w:r>
      <w:r>
        <w:t xml:space="preserve"> corresponding HARQ-ACK information in a PUCCH transmission within UL slot </w:t>
      </w:r>
      <w:proofErr w:type="spellStart"/>
      <w:r>
        <w:rPr>
          <w:i/>
        </w:rPr>
        <w:t>n</w:t>
      </w:r>
      <w:r>
        <w:t>+</w:t>
      </w:r>
      <w:r>
        <w:rPr>
          <w:i/>
        </w:rPr>
        <w:t>k</w:t>
      </w:r>
      <w:proofErr w:type="spellEnd"/>
      <w:r>
        <w:t>, where</w:t>
      </w:r>
      <w:r>
        <w:rPr>
          <w:rFonts w:hint="eastAsia"/>
        </w:rPr>
        <w:t xml:space="preserve"> </w:t>
      </w:r>
      <w:r w:rsidR="00D6160D">
        <w:t xml:space="preserve">the value of </w:t>
      </w:r>
      <w:r>
        <w:rPr>
          <w:rFonts w:hint="eastAsia"/>
        </w:rPr>
        <w:t xml:space="preserve">k is indicated by </w:t>
      </w:r>
      <w:r w:rsidR="00D6160D">
        <w:t xml:space="preserve">DCI </w:t>
      </w:r>
      <w:r>
        <w:rPr>
          <w:rFonts w:hint="eastAsia"/>
        </w:rPr>
        <w:t>and</w:t>
      </w:r>
      <w:r w:rsidR="00D6160D">
        <w:t xml:space="preserve"> the value of</w:t>
      </w:r>
      <w:r>
        <w:rPr>
          <w:rFonts w:hint="eastAsia"/>
        </w:rPr>
        <w:t xml:space="preserve"> </w:t>
      </w:r>
      <w:r>
        <w:rPr>
          <w:i/>
        </w:rPr>
        <w:t>n</w:t>
      </w:r>
      <w:r>
        <w:t xml:space="preserve"> is the last UL slot overlapping with the DL slot </w:t>
      </w:r>
      <m:oMath>
        <m:sSub>
          <m:sSubPr>
            <m:ctrlPr>
              <w:rPr>
                <w:rFonts w:ascii="Cambria Math" w:eastAsia="楷体" w:hAnsi="Cambria Math" w:cs="Calibri"/>
                <w:i/>
                <w:iCs/>
                <w:lang w:eastAsia="ja-JP"/>
              </w:rPr>
            </m:ctrlPr>
          </m:sSubPr>
          <m:e>
            <m:r>
              <m:rPr>
                <m:sty m:val="bi"/>
              </m:rPr>
              <w:rPr>
                <w:rFonts w:ascii="Cambria Math" w:eastAsia="楷体" w:hAnsi="Cambria Math" w:cs="Calibri"/>
                <w:lang w:val="zh-CN" w:eastAsia="ja-JP"/>
              </w:rPr>
              <m:t>n</m:t>
            </m:r>
          </m:e>
          <m:sub>
            <m:r>
              <m:rPr>
                <m:sty m:val="bi"/>
              </m:rPr>
              <w:rPr>
                <w:rFonts w:ascii="Cambria Math" w:eastAsia="楷体" w:hAnsi="Cambria Math" w:cs="Calibri"/>
                <w:lang w:val="zh-CN" w:eastAsia="ja-JP"/>
              </w:rPr>
              <m:t>D</m:t>
            </m:r>
          </m:sub>
        </m:sSub>
      </m:oMath>
      <w:r>
        <w:rPr>
          <w:rFonts w:ascii="Calibri" w:eastAsia="楷体" w:hAnsi="Calibri" w:cs="Calibri"/>
          <w:lang w:eastAsia="ja-JP"/>
        </w:rPr>
        <w:t xml:space="preserve"> </w:t>
      </w:r>
      <w:r>
        <w:t>for the reference PDSCH reception</w:t>
      </w:r>
      <w:r w:rsidR="00D6160D">
        <w:t xml:space="preserve">. In Rel-18, the </w:t>
      </w:r>
      <w:r>
        <w:t>reference PDSCH is the</w:t>
      </w:r>
      <w:r>
        <w:rPr>
          <w:rFonts w:hint="eastAsia"/>
        </w:rPr>
        <w:t xml:space="preserve"> latest</w:t>
      </w:r>
      <w:r>
        <w:t xml:space="preserve"> PDSCH ending </w:t>
      </w:r>
      <w:r>
        <w:rPr>
          <w:rFonts w:hint="eastAsia"/>
        </w:rPr>
        <w:t>among the PDSCHs scheduled by a</w:t>
      </w:r>
      <w:r>
        <w:t xml:space="preserve"> DCI format 1_3</w:t>
      </w:r>
      <w:r>
        <w:rPr>
          <w:rFonts w:hint="eastAsia"/>
        </w:rPr>
        <w:t xml:space="preserve">. </w:t>
      </w:r>
    </w:p>
    <w:p w14:paraId="1714D396" w14:textId="1D5E80DF" w:rsidR="0049727A" w:rsidRDefault="00D6160D" w:rsidP="0049727A">
      <w:pPr>
        <w:spacing w:after="120"/>
      </w:pPr>
      <w:r>
        <w:t>In Rel-19, when the</w:t>
      </w:r>
      <w:r>
        <w:rPr>
          <w:rFonts w:hint="eastAsia"/>
        </w:rPr>
        <w:t xml:space="preserve"> </w:t>
      </w:r>
      <w:r w:rsidR="0049727A">
        <w:rPr>
          <w:rFonts w:hint="eastAsia"/>
        </w:rPr>
        <w:t xml:space="preserve">PDSCHs within different SCS are </w:t>
      </w:r>
      <w:r w:rsidR="0049727A">
        <w:t>scheduled</w:t>
      </w:r>
      <w:r w:rsidR="0049727A">
        <w:rPr>
          <w:rFonts w:hint="eastAsia"/>
        </w:rPr>
        <w:t xml:space="preserve"> by a DCI format 1_3, and if </w:t>
      </w:r>
      <w:r>
        <w:t xml:space="preserve">two or more scheduled </w:t>
      </w:r>
      <w:r w:rsidR="0049727A">
        <w:rPr>
          <w:rFonts w:hint="eastAsia"/>
        </w:rPr>
        <w:t>PDSCHs have same ending time</w:t>
      </w:r>
      <w:r>
        <w:t>, there is</w:t>
      </w:r>
      <w:r w:rsidR="0049727A">
        <w:rPr>
          <w:rFonts w:hint="eastAsia"/>
        </w:rPr>
        <w:t xml:space="preserve"> more than one reference PDSCH</w:t>
      </w:r>
      <w:r>
        <w:t xml:space="preserve"> for timing of PUCCH determination. It </w:t>
      </w:r>
      <w:r w:rsidR="0049727A">
        <w:rPr>
          <w:rFonts w:hint="eastAsia"/>
        </w:rPr>
        <w:t xml:space="preserve">will result </w:t>
      </w:r>
      <w:r>
        <w:t xml:space="preserve">in </w:t>
      </w:r>
      <w:r w:rsidRPr="00146B49">
        <w:t>ambiguity</w:t>
      </w:r>
      <w:r>
        <w:rPr>
          <w:rFonts w:hint="eastAsia"/>
        </w:rPr>
        <w:t xml:space="preserve"> </w:t>
      </w:r>
      <w:r w:rsidR="0049727A">
        <w:rPr>
          <w:rFonts w:hint="eastAsia"/>
        </w:rPr>
        <w:t xml:space="preserve">UL slot </w:t>
      </w:r>
      <w:proofErr w:type="gramStart"/>
      <w:r w:rsidR="0049727A" w:rsidRPr="009C68E5">
        <w:rPr>
          <w:i/>
          <w:iCs/>
        </w:rPr>
        <w:t>n</w:t>
      </w:r>
      <w:r w:rsidR="0049727A">
        <w:rPr>
          <w:rFonts w:hint="eastAsia"/>
        </w:rPr>
        <w:t xml:space="preserve"> .</w:t>
      </w:r>
      <w:proofErr w:type="gramEnd"/>
    </w:p>
    <w:p w14:paraId="1505DFE9" w14:textId="77777777" w:rsidR="0049727A" w:rsidRDefault="0049727A" w:rsidP="0049727A">
      <w:pPr>
        <w:spacing w:after="120"/>
      </w:pPr>
      <w:r>
        <w:t xml:space="preserve">To solve </w:t>
      </w:r>
      <w:r>
        <w:rPr>
          <w:rFonts w:hint="eastAsia"/>
        </w:rPr>
        <w:t xml:space="preserve">the </w:t>
      </w:r>
      <w:r w:rsidRPr="00146B49">
        <w:t>ambiguity</w:t>
      </w:r>
      <w:r>
        <w:t xml:space="preserve"> issue, the following </w:t>
      </w:r>
      <w:r>
        <w:rPr>
          <w:rFonts w:hint="eastAsia"/>
        </w:rPr>
        <w:t>alternatives</w:t>
      </w:r>
      <w:r>
        <w:t xml:space="preserve"> can be considered:</w:t>
      </w:r>
    </w:p>
    <w:p w14:paraId="1D6BACE3" w14:textId="77777777" w:rsidR="0049727A" w:rsidRDefault="0049727A" w:rsidP="0049727A">
      <w:pPr>
        <w:pStyle w:val="af"/>
        <w:numPr>
          <w:ilvl w:val="1"/>
          <w:numId w:val="53"/>
        </w:numPr>
        <w:spacing w:afterLines="0" w:after="120"/>
        <w:ind w:firstLineChars="0"/>
        <w:rPr>
          <w:lang w:eastAsia="en-US"/>
        </w:rPr>
      </w:pPr>
      <w:r>
        <w:rPr>
          <w:rFonts w:hint="eastAsia"/>
          <w:lang w:eastAsia="en-US"/>
        </w:rPr>
        <w:t>A</w:t>
      </w:r>
      <w:r>
        <w:rPr>
          <w:lang w:eastAsia="en-US"/>
        </w:rPr>
        <w:t>lt.</w:t>
      </w:r>
      <w:r>
        <w:rPr>
          <w:rFonts w:hint="eastAsia"/>
        </w:rPr>
        <w:t>1</w:t>
      </w:r>
      <w:r>
        <w:rPr>
          <w:lang w:eastAsia="en-US"/>
        </w:rPr>
        <w:t xml:space="preserve">: The </w:t>
      </w:r>
      <w:r>
        <w:t>reference</w:t>
      </w:r>
      <w:r>
        <w:rPr>
          <w:lang w:eastAsia="en-US"/>
        </w:rPr>
        <w:t xml:space="preserve"> PDSCH is the PDSCH with the smallest serving cell index</w:t>
      </w:r>
      <w:r>
        <w:rPr>
          <w:rFonts w:eastAsia="Times New Roman"/>
        </w:rPr>
        <w:t xml:space="preserve"> among the </w:t>
      </w:r>
      <w:r>
        <w:rPr>
          <w:rFonts w:hint="eastAsia"/>
        </w:rPr>
        <w:t xml:space="preserve">same latest </w:t>
      </w:r>
      <w:r>
        <w:rPr>
          <w:rFonts w:eastAsia="Times New Roman"/>
        </w:rPr>
        <w:t>PDSCHs ending.</w:t>
      </w:r>
    </w:p>
    <w:p w14:paraId="46D43FA1" w14:textId="77777777" w:rsidR="0049727A" w:rsidRDefault="0049727A" w:rsidP="0049727A">
      <w:pPr>
        <w:pStyle w:val="af"/>
        <w:numPr>
          <w:ilvl w:val="1"/>
          <w:numId w:val="53"/>
        </w:numPr>
        <w:spacing w:afterLines="0" w:after="120"/>
        <w:ind w:firstLineChars="0"/>
      </w:pPr>
      <w:r>
        <w:rPr>
          <w:rFonts w:hint="eastAsia"/>
        </w:rPr>
        <w:t>A</w:t>
      </w:r>
      <w:r>
        <w:t>lt.</w:t>
      </w:r>
      <w:r>
        <w:rPr>
          <w:rFonts w:hint="eastAsia"/>
        </w:rPr>
        <w:t>2</w:t>
      </w:r>
      <w:r>
        <w:t xml:space="preserve">: The </w:t>
      </w:r>
      <w:r>
        <w:rPr>
          <w:rFonts w:cs="Times New Roman"/>
          <w:szCs w:val="24"/>
          <w:lang w:eastAsia="en-US"/>
        </w:rPr>
        <w:t>reference</w:t>
      </w:r>
      <w:r>
        <w:t xml:space="preserve"> PDSCH is the PDSCH with the smallest SCS </w:t>
      </w:r>
      <w:r>
        <w:rPr>
          <w:rFonts w:eastAsia="Times New Roman"/>
        </w:rPr>
        <w:t xml:space="preserve">among the </w:t>
      </w:r>
      <w:r>
        <w:rPr>
          <w:rFonts w:hint="eastAsia"/>
        </w:rPr>
        <w:t xml:space="preserve">same latest </w:t>
      </w:r>
      <w:r>
        <w:rPr>
          <w:rFonts w:eastAsia="Times New Roman"/>
        </w:rPr>
        <w:t>PDSCHs ending.</w:t>
      </w:r>
    </w:p>
    <w:p w14:paraId="5799E20C" w14:textId="7C25894A" w:rsidR="0049727A" w:rsidRDefault="0049727A" w:rsidP="0049727A">
      <w:pPr>
        <w:pStyle w:val="af"/>
        <w:numPr>
          <w:ilvl w:val="1"/>
          <w:numId w:val="53"/>
        </w:numPr>
        <w:spacing w:afterLines="0" w:after="120"/>
        <w:ind w:firstLineChars="0"/>
        <w:rPr>
          <w:rFonts w:cs="Times New Roman"/>
          <w:szCs w:val="24"/>
          <w:lang w:eastAsia="en-US"/>
        </w:rPr>
      </w:pPr>
      <w:r>
        <w:rPr>
          <w:rFonts w:cs="Times New Roman" w:hint="eastAsia"/>
          <w:szCs w:val="24"/>
          <w:lang w:eastAsia="en-US"/>
        </w:rPr>
        <w:t>A</w:t>
      </w:r>
      <w:r>
        <w:rPr>
          <w:rFonts w:cs="Times New Roman"/>
          <w:szCs w:val="24"/>
          <w:lang w:eastAsia="en-US"/>
        </w:rPr>
        <w:t>lt.</w:t>
      </w:r>
      <w:r>
        <w:rPr>
          <w:rFonts w:cs="Times New Roman" w:hint="eastAsia"/>
          <w:szCs w:val="24"/>
        </w:rPr>
        <w:t>3</w:t>
      </w:r>
      <w:r>
        <w:rPr>
          <w:rFonts w:cs="Times New Roman"/>
          <w:szCs w:val="24"/>
          <w:lang w:eastAsia="en-US"/>
        </w:rPr>
        <w:t>:</w:t>
      </w:r>
      <w:r w:rsidRPr="004A596B">
        <w:t xml:space="preserve"> </w:t>
      </w:r>
      <w:r>
        <w:t xml:space="preserve">The </w:t>
      </w:r>
      <w:r>
        <w:rPr>
          <w:rFonts w:cs="Times New Roman"/>
          <w:szCs w:val="24"/>
          <w:lang w:eastAsia="en-US"/>
        </w:rPr>
        <w:t>reference</w:t>
      </w:r>
      <w:r>
        <w:t xml:space="preserve"> PDSCH is the PDSCH with the </w:t>
      </w:r>
      <w:r w:rsidR="00895CF7">
        <w:t>largest</w:t>
      </w:r>
      <w:r>
        <w:t xml:space="preserve"> SCS </w:t>
      </w:r>
      <w:r>
        <w:rPr>
          <w:rFonts w:eastAsia="Times New Roman"/>
        </w:rPr>
        <w:t xml:space="preserve">among the </w:t>
      </w:r>
      <w:r>
        <w:rPr>
          <w:rFonts w:hint="eastAsia"/>
        </w:rPr>
        <w:t xml:space="preserve">same latest </w:t>
      </w:r>
      <w:r>
        <w:rPr>
          <w:rFonts w:eastAsia="Times New Roman"/>
        </w:rPr>
        <w:t>PDSCHs ending.</w:t>
      </w:r>
    </w:p>
    <w:p w14:paraId="4581C90A" w14:textId="31EDDA9D" w:rsidR="0049727A" w:rsidRDefault="00D6160D" w:rsidP="0049727A">
      <w:pPr>
        <w:spacing w:after="120"/>
      </w:pPr>
      <w:r>
        <w:t>In our view, Alt.1 can be supported</w:t>
      </w:r>
      <w:r w:rsidR="0009490B">
        <w:t>.</w:t>
      </w:r>
      <w:r>
        <w:t xml:space="preserve"> </w:t>
      </w:r>
      <w:r w:rsidR="0009490B">
        <w:t>S</w:t>
      </w:r>
      <w:r w:rsidR="0009490B">
        <w:rPr>
          <w:rFonts w:hint="eastAsia"/>
        </w:rPr>
        <w:t xml:space="preserve">ince </w:t>
      </w:r>
      <w:r w:rsidR="0049727A">
        <w:rPr>
          <w:rFonts w:hint="eastAsia"/>
        </w:rPr>
        <w:t xml:space="preserve">using </w:t>
      </w:r>
      <w:r w:rsidR="0009490B">
        <w:t xml:space="preserve">the PDSCH with </w:t>
      </w:r>
      <w:r w:rsidR="0049727A">
        <w:rPr>
          <w:rFonts w:hint="eastAsia"/>
        </w:rPr>
        <w:t xml:space="preserve">smallest serving cell index </w:t>
      </w:r>
      <w:r w:rsidR="0009490B">
        <w:t>as reference PDSCH is a legacy method for last DCI format determination and DAI counting for DCI format 1_3 in Rel-18</w:t>
      </w:r>
      <w:r w:rsidR="0049727A">
        <w:rPr>
          <w:rFonts w:hint="eastAsia"/>
        </w:rPr>
        <w:t xml:space="preserve">. </w:t>
      </w:r>
    </w:p>
    <w:p w14:paraId="1F0A66F1" w14:textId="154C41F8" w:rsidR="0049727A" w:rsidRPr="0049727A" w:rsidRDefault="0049727A" w:rsidP="0049727A">
      <w:pPr>
        <w:spacing w:after="120"/>
        <w:rPr>
          <w:b/>
        </w:rPr>
      </w:pPr>
      <w:r w:rsidRPr="0049727A">
        <w:rPr>
          <w:b/>
        </w:rPr>
        <w:t xml:space="preserve">Proposal </w:t>
      </w:r>
      <w:r w:rsidR="00E356F3">
        <w:rPr>
          <w:b/>
        </w:rPr>
        <w:t>7</w:t>
      </w:r>
      <w:r w:rsidRPr="0049727A">
        <w:rPr>
          <w:b/>
        </w:rPr>
        <w:t>: For determining the timing of a PUCCH carrying HARQ-ACK information corresponding to a set of PDSCHs</w:t>
      </w:r>
      <w:r w:rsidRPr="0049727A">
        <w:rPr>
          <w:rFonts w:hint="eastAsia"/>
          <w:b/>
        </w:rPr>
        <w:t xml:space="preserve"> scheduled</w:t>
      </w:r>
      <w:r w:rsidRPr="0049727A">
        <w:rPr>
          <w:b/>
        </w:rPr>
        <w:t xml:space="preserve"> with different SCS by a DCI,</w:t>
      </w:r>
      <w:r w:rsidRPr="0049727A">
        <w:rPr>
          <w:rFonts w:eastAsia="Yu Mincho" w:cs="Times New Roman"/>
          <w:b/>
          <w:szCs w:val="24"/>
          <w:lang w:eastAsia="en-US"/>
        </w:rPr>
        <w:t xml:space="preserve"> </w:t>
      </w:r>
      <w:r w:rsidR="00C02A94" w:rsidRPr="0049727A">
        <w:rPr>
          <w:rFonts w:eastAsia="Yu Mincho" w:cs="Times New Roman"/>
          <w:b/>
          <w:szCs w:val="24"/>
          <w:lang w:eastAsia="en-US"/>
        </w:rPr>
        <w:t>the</w:t>
      </w:r>
      <w:r w:rsidRPr="0049727A">
        <w:rPr>
          <w:rFonts w:eastAsia="Yu Mincho" w:cs="Times New Roman"/>
          <w:b/>
          <w:szCs w:val="24"/>
          <w:lang w:eastAsia="en-US"/>
        </w:rPr>
        <w:t xml:space="preserve"> </w:t>
      </w:r>
      <w:r w:rsidRPr="0049727A">
        <w:rPr>
          <w:rFonts w:eastAsia="Yu Mincho"/>
          <w:b/>
        </w:rPr>
        <w:t>reference</w:t>
      </w:r>
      <w:r w:rsidRPr="0049727A">
        <w:rPr>
          <w:rFonts w:eastAsia="Yu Mincho" w:cs="Times New Roman"/>
          <w:b/>
          <w:szCs w:val="24"/>
          <w:lang w:eastAsia="en-US"/>
        </w:rPr>
        <w:t xml:space="preserve"> PDSCH is the PDSCH with the smallest serving cell index</w:t>
      </w:r>
      <w:r w:rsidRPr="0049727A">
        <w:rPr>
          <w:rFonts w:eastAsia="Times New Roman"/>
          <w:b/>
        </w:rPr>
        <w:t xml:space="preserve"> among the </w:t>
      </w:r>
      <w:r w:rsidRPr="0049727A">
        <w:rPr>
          <w:rFonts w:hint="eastAsia"/>
          <w:b/>
        </w:rPr>
        <w:t xml:space="preserve">same latest </w:t>
      </w:r>
      <w:r w:rsidRPr="0049727A">
        <w:rPr>
          <w:rFonts w:eastAsia="Times New Roman"/>
          <w:b/>
        </w:rPr>
        <w:t>PDSCHs ending</w:t>
      </w:r>
      <w:r w:rsidRPr="0049727A">
        <w:rPr>
          <w:b/>
        </w:rPr>
        <w:t>.</w:t>
      </w:r>
    </w:p>
    <w:p w14:paraId="2ADA824A" w14:textId="77777777" w:rsidR="003A287F" w:rsidRPr="0049727A" w:rsidRDefault="003A287F" w:rsidP="007278E8">
      <w:pPr>
        <w:pStyle w:val="a1"/>
        <w:spacing w:before="120"/>
        <w:rPr>
          <w:rFonts w:eastAsiaTheme="minorEastAsia"/>
          <w:lang w:eastAsia="zh-CN"/>
        </w:rPr>
      </w:pPr>
    </w:p>
    <w:p w14:paraId="1BC51658" w14:textId="77777777" w:rsidR="003A287F" w:rsidRPr="00087B87" w:rsidRDefault="00D45149" w:rsidP="0049727A">
      <w:pPr>
        <w:pStyle w:val="1"/>
      </w:pPr>
      <w:r w:rsidRPr="00087B87">
        <w:rPr>
          <w:rFonts w:hint="eastAsia"/>
        </w:rPr>
        <w:t>Conclusion</w:t>
      </w:r>
    </w:p>
    <w:p w14:paraId="72F6F00D" w14:textId="18D2C0FC" w:rsidR="003A287F" w:rsidRDefault="00D45149" w:rsidP="007278E8">
      <w:pPr>
        <w:pStyle w:val="a1"/>
        <w:spacing w:before="120"/>
        <w:rPr>
          <w:rFonts w:eastAsiaTheme="minorEastAsia"/>
          <w:lang w:eastAsia="zh-CN"/>
        </w:rPr>
      </w:pPr>
      <w:r w:rsidRPr="006517A0">
        <w:rPr>
          <w:rFonts w:eastAsiaTheme="minorEastAsia"/>
          <w:lang w:eastAsia="zh-CN"/>
        </w:rPr>
        <w:t xml:space="preserve">In this contribution, the potential spec impacts for </w:t>
      </w:r>
      <w:r w:rsidR="0052060F" w:rsidRPr="0052060F">
        <w:rPr>
          <w:rFonts w:eastAsiaTheme="minorEastAsia"/>
          <w:lang w:eastAsia="zh-CN"/>
        </w:rPr>
        <w:t xml:space="preserve">multi-cell PUSCH/PDSCH scheduling with a single DCI </w:t>
      </w:r>
      <w:r w:rsidRPr="006517A0">
        <w:rPr>
          <w:rFonts w:eastAsiaTheme="minorEastAsia"/>
          <w:lang w:eastAsia="zh-CN"/>
        </w:rPr>
        <w:t>are discussed. The proposals are summarized as follows:</w:t>
      </w:r>
    </w:p>
    <w:p w14:paraId="2F893526" w14:textId="77777777" w:rsidR="00895CF7" w:rsidRPr="00E347CA" w:rsidRDefault="00895CF7" w:rsidP="00895CF7">
      <w:pPr>
        <w:pStyle w:val="a1"/>
        <w:spacing w:before="120"/>
        <w:rPr>
          <w:rFonts w:eastAsiaTheme="minorEastAsia"/>
          <w:b/>
          <w:lang w:eastAsia="zh-CN"/>
        </w:rPr>
      </w:pPr>
      <w:r>
        <w:rPr>
          <w:rFonts w:eastAsiaTheme="minorEastAsia"/>
          <w:b/>
          <w:lang w:eastAsia="zh-CN"/>
        </w:rPr>
        <w:t>Proposal 1</w:t>
      </w:r>
      <w:r w:rsidRPr="00E347CA">
        <w:rPr>
          <w:rFonts w:eastAsiaTheme="minorEastAsia"/>
          <w:b/>
          <w:lang w:eastAsia="zh-CN"/>
        </w:rPr>
        <w:t>:</w:t>
      </w:r>
      <w:r>
        <w:rPr>
          <w:rFonts w:eastAsiaTheme="minorEastAsia" w:hint="eastAsia"/>
          <w:b/>
          <w:lang w:eastAsia="zh-CN"/>
        </w:rPr>
        <w:t xml:space="preserve"> For supported FR and SCS for multi-cell multi-PUSCH/PDSCH, support at least follows: </w:t>
      </w:r>
    </w:p>
    <w:p w14:paraId="3DC8CCCB" w14:textId="77777777" w:rsidR="00895CF7" w:rsidRPr="006517A0" w:rsidRDefault="00895CF7" w:rsidP="00895CF7">
      <w:pPr>
        <w:pStyle w:val="a1"/>
        <w:numPr>
          <w:ilvl w:val="0"/>
          <w:numId w:val="33"/>
        </w:numPr>
        <w:spacing w:before="120"/>
        <w:rPr>
          <w:rFonts w:eastAsiaTheme="minorEastAsia"/>
          <w:b/>
          <w:lang w:eastAsia="zh-CN"/>
        </w:rPr>
      </w:pPr>
      <w:r w:rsidRPr="00E347CA">
        <w:rPr>
          <w:rFonts w:eastAsiaTheme="minorEastAsia"/>
          <w:b/>
          <w:lang w:eastAsia="zh-CN"/>
        </w:rPr>
        <w:t xml:space="preserve">Multi-cell multi-PUSCH scheduling by DCI format 0_3 is applicable to FR1 and </w:t>
      </w:r>
      <w:r>
        <w:rPr>
          <w:rFonts w:eastAsiaTheme="minorEastAsia"/>
          <w:b/>
          <w:lang w:eastAsia="zh-CN"/>
        </w:rPr>
        <w:t xml:space="preserve">120 kHz SCS in </w:t>
      </w:r>
      <w:r w:rsidRPr="00E347CA">
        <w:rPr>
          <w:rFonts w:eastAsiaTheme="minorEastAsia"/>
          <w:b/>
          <w:lang w:eastAsia="zh-CN"/>
        </w:rPr>
        <w:t>FR2-1.</w:t>
      </w:r>
    </w:p>
    <w:p w14:paraId="5B65675A" w14:textId="77777777" w:rsidR="00895CF7" w:rsidRPr="00E347CA" w:rsidRDefault="00895CF7" w:rsidP="00895CF7">
      <w:pPr>
        <w:pStyle w:val="a1"/>
        <w:numPr>
          <w:ilvl w:val="0"/>
          <w:numId w:val="33"/>
        </w:numPr>
        <w:spacing w:before="120"/>
        <w:rPr>
          <w:rFonts w:eastAsiaTheme="minorEastAsia"/>
          <w:b/>
          <w:lang w:eastAsia="zh-CN"/>
        </w:rPr>
      </w:pPr>
      <w:r w:rsidRPr="00E347CA">
        <w:rPr>
          <w:rFonts w:eastAsiaTheme="minorEastAsia"/>
          <w:b/>
          <w:lang w:eastAsia="zh-CN"/>
        </w:rPr>
        <w:t>Multi-cell multi-PDSCH scheduling by DCI format 1_3 is applicable to 120</w:t>
      </w:r>
      <w:r>
        <w:rPr>
          <w:rFonts w:eastAsiaTheme="minorEastAsia" w:hint="eastAsia"/>
          <w:b/>
          <w:lang w:eastAsia="zh-CN"/>
        </w:rPr>
        <w:t xml:space="preserve"> </w:t>
      </w:r>
      <w:r w:rsidRPr="00E347CA">
        <w:rPr>
          <w:rFonts w:eastAsiaTheme="minorEastAsia"/>
          <w:b/>
          <w:lang w:eastAsia="zh-CN"/>
        </w:rPr>
        <w:t xml:space="preserve">kHz SCS in </w:t>
      </w:r>
      <w:r>
        <w:rPr>
          <w:rFonts w:eastAsiaTheme="minorEastAsia"/>
          <w:b/>
          <w:lang w:eastAsia="zh-CN"/>
        </w:rPr>
        <w:t>FR2-1</w:t>
      </w:r>
      <w:r w:rsidRPr="00E347CA">
        <w:rPr>
          <w:rFonts w:eastAsiaTheme="minorEastAsia"/>
          <w:b/>
          <w:lang w:eastAsia="zh-CN"/>
        </w:rPr>
        <w:t>.</w:t>
      </w:r>
    </w:p>
    <w:p w14:paraId="5D98A025" w14:textId="77777777" w:rsidR="0009490B" w:rsidRPr="006517A0" w:rsidRDefault="0009490B" w:rsidP="0009490B">
      <w:pPr>
        <w:spacing w:before="120" w:after="120"/>
        <w:rPr>
          <w:b/>
        </w:rPr>
      </w:pPr>
      <w:r w:rsidRPr="006517A0">
        <w:rPr>
          <w:b/>
        </w:rPr>
        <w:t xml:space="preserve">Proposal </w:t>
      </w:r>
      <w:r>
        <w:rPr>
          <w:b/>
        </w:rPr>
        <w:t>2</w:t>
      </w:r>
      <w:r w:rsidRPr="006517A0">
        <w:rPr>
          <w:b/>
        </w:rPr>
        <w:t>: For multi-cell</w:t>
      </w:r>
      <w:r>
        <w:rPr>
          <w:rFonts w:hint="eastAsia"/>
          <w:b/>
        </w:rPr>
        <w:t>/</w:t>
      </w:r>
      <w:r w:rsidRPr="006517A0">
        <w:rPr>
          <w:b/>
        </w:rPr>
        <w:t xml:space="preserve">multi-PUSCH scheduling, consider following options for </w:t>
      </w:r>
      <w:r>
        <w:rPr>
          <w:rFonts w:hint="eastAsia"/>
          <w:b/>
        </w:rPr>
        <w:t xml:space="preserve">the </w:t>
      </w:r>
      <w:r w:rsidRPr="006517A0">
        <w:rPr>
          <w:b/>
        </w:rPr>
        <w:t>maximum number of PUSCHs per scheduled cell</w:t>
      </w:r>
      <w:r>
        <w:rPr>
          <w:rFonts w:hint="eastAsia"/>
          <w:b/>
        </w:rPr>
        <w:t xml:space="preserve"> with 1TB and the maximum number of cell supporting multi-PUSCH </w:t>
      </w:r>
      <w:r>
        <w:rPr>
          <w:b/>
        </w:rPr>
        <w:t>scheduling</w:t>
      </w:r>
      <w:r>
        <w:rPr>
          <w:rFonts w:hint="eastAsia"/>
          <w:b/>
        </w:rPr>
        <w:t xml:space="preserve"> in a cell set</w:t>
      </w:r>
      <w:r w:rsidRPr="006517A0">
        <w:rPr>
          <w:b/>
        </w:rPr>
        <w:t>:</w:t>
      </w:r>
    </w:p>
    <w:p w14:paraId="43448535" w14:textId="77777777" w:rsidR="0009490B" w:rsidRPr="006517A0" w:rsidRDefault="0009490B" w:rsidP="0009490B">
      <w:pPr>
        <w:pStyle w:val="af"/>
        <w:numPr>
          <w:ilvl w:val="0"/>
          <w:numId w:val="36"/>
        </w:numPr>
        <w:spacing w:before="120" w:after="120"/>
        <w:ind w:firstLineChars="0"/>
        <w:rPr>
          <w:b/>
        </w:rPr>
      </w:pPr>
      <w:r w:rsidRPr="006517A0">
        <w:rPr>
          <w:b/>
        </w:rPr>
        <w:t>Option 1: the maximum number of PUSCHs per scheduled cell is 4, and the maximum number of cell supporting multi-PUSCHs scheduling is 4.</w:t>
      </w:r>
    </w:p>
    <w:p w14:paraId="36B70CF5" w14:textId="77777777" w:rsidR="0009490B" w:rsidRDefault="0009490B" w:rsidP="0009490B">
      <w:pPr>
        <w:pStyle w:val="af"/>
        <w:numPr>
          <w:ilvl w:val="0"/>
          <w:numId w:val="36"/>
        </w:numPr>
        <w:spacing w:before="120" w:after="120"/>
        <w:ind w:firstLineChars="0"/>
      </w:pPr>
      <w:r w:rsidRPr="006517A0">
        <w:rPr>
          <w:b/>
        </w:rPr>
        <w:t xml:space="preserve">Option 2: the maximum number of PUSCHs per scheduled cell is 8, and the maximum number of </w:t>
      </w:r>
      <w:r w:rsidRPr="006517A0">
        <w:rPr>
          <w:b/>
        </w:rPr>
        <w:lastRenderedPageBreak/>
        <w:t>cell supporting multi-PUSCHs scheduling is 2</w:t>
      </w:r>
      <w:r>
        <w:rPr>
          <w:b/>
        </w:rPr>
        <w:t>.</w:t>
      </w:r>
    </w:p>
    <w:p w14:paraId="2778F084" w14:textId="77777777" w:rsidR="0009490B" w:rsidRPr="006517A0" w:rsidRDefault="0009490B" w:rsidP="0009490B">
      <w:pPr>
        <w:spacing w:before="120" w:after="120"/>
        <w:rPr>
          <w:b/>
        </w:rPr>
      </w:pPr>
      <w:r w:rsidRPr="006517A0">
        <w:rPr>
          <w:b/>
        </w:rPr>
        <w:t xml:space="preserve">Proposal </w:t>
      </w:r>
      <w:r>
        <w:rPr>
          <w:b/>
        </w:rPr>
        <w:t>3</w:t>
      </w:r>
      <w:r w:rsidRPr="006517A0">
        <w:rPr>
          <w:b/>
        </w:rPr>
        <w:t>: For multi-cell multi-PDSCH scheduling, consider following options for maximum number of PDSCH</w:t>
      </w:r>
      <w:r>
        <w:rPr>
          <w:rFonts w:hint="eastAsia"/>
          <w:b/>
        </w:rPr>
        <w:t>s</w:t>
      </w:r>
      <w:r w:rsidRPr="006517A0">
        <w:rPr>
          <w:b/>
        </w:rPr>
        <w:t xml:space="preserve"> per scheduled cell</w:t>
      </w:r>
      <w:r>
        <w:rPr>
          <w:rFonts w:hint="eastAsia"/>
          <w:b/>
        </w:rPr>
        <w:t xml:space="preserve"> with 2TBs and the maximum number of cell supporting multi-PDSCH </w:t>
      </w:r>
      <w:r>
        <w:rPr>
          <w:b/>
        </w:rPr>
        <w:t>scheduling</w:t>
      </w:r>
      <w:r>
        <w:rPr>
          <w:rFonts w:hint="eastAsia"/>
          <w:b/>
        </w:rPr>
        <w:t xml:space="preserve"> in a cell set</w:t>
      </w:r>
      <w:r w:rsidRPr="006517A0">
        <w:rPr>
          <w:b/>
        </w:rPr>
        <w:t>:</w:t>
      </w:r>
    </w:p>
    <w:p w14:paraId="65AFC5CD" w14:textId="77777777" w:rsidR="0009490B" w:rsidRPr="006517A0" w:rsidRDefault="0009490B" w:rsidP="0009490B">
      <w:pPr>
        <w:pStyle w:val="af"/>
        <w:numPr>
          <w:ilvl w:val="0"/>
          <w:numId w:val="36"/>
        </w:numPr>
        <w:spacing w:before="120" w:after="120"/>
        <w:ind w:firstLineChars="0"/>
        <w:rPr>
          <w:b/>
        </w:rPr>
      </w:pPr>
      <w:r w:rsidRPr="006517A0">
        <w:rPr>
          <w:b/>
        </w:rPr>
        <w:t>Option 1: the maximum number of PDSCHs per scheduled cell is 4, and the maximum number of cell supporting multi-PDSCHs scheduling is 2.</w:t>
      </w:r>
    </w:p>
    <w:p w14:paraId="23443F1D" w14:textId="77777777" w:rsidR="0009490B" w:rsidRDefault="0009490B" w:rsidP="0009490B">
      <w:pPr>
        <w:pStyle w:val="af"/>
        <w:numPr>
          <w:ilvl w:val="0"/>
          <w:numId w:val="36"/>
        </w:numPr>
        <w:spacing w:before="120" w:after="120"/>
        <w:ind w:firstLineChars="0"/>
        <w:rPr>
          <w:b/>
        </w:rPr>
      </w:pPr>
      <w:r w:rsidRPr="006517A0">
        <w:rPr>
          <w:b/>
        </w:rPr>
        <w:t>Option 2: the maximum number of PDSCH per scheduled cell is 8, and the maximum number of cell supporting multi-PDSCHs scheduling is 1</w:t>
      </w:r>
      <w:r>
        <w:rPr>
          <w:rFonts w:hint="eastAsia"/>
          <w:b/>
        </w:rPr>
        <w:t>.</w:t>
      </w:r>
    </w:p>
    <w:p w14:paraId="0AC090BE" w14:textId="77777777" w:rsidR="0009490B" w:rsidRPr="007278E8" w:rsidRDefault="0009490B" w:rsidP="0009490B">
      <w:pPr>
        <w:pStyle w:val="a1"/>
        <w:spacing w:before="120"/>
        <w:rPr>
          <w:b/>
        </w:rPr>
      </w:pPr>
      <w:r w:rsidRPr="007278E8">
        <w:rPr>
          <w:b/>
        </w:rPr>
        <w:t xml:space="preserve">Proposal </w:t>
      </w:r>
      <w:r>
        <w:rPr>
          <w:rFonts w:eastAsiaTheme="minorEastAsia"/>
          <w:b/>
          <w:lang w:eastAsia="zh-CN"/>
        </w:rPr>
        <w:t>4</w:t>
      </w:r>
      <w:r w:rsidRPr="007278E8">
        <w:rPr>
          <w:b/>
        </w:rPr>
        <w:t>: In DCI format 0_3/1_3, for each block of NDI field, option 2 can be supported,</w:t>
      </w:r>
      <w:r>
        <w:rPr>
          <w:b/>
        </w:rPr>
        <w:t xml:space="preserve"> </w:t>
      </w:r>
      <w:r w:rsidRPr="007278E8">
        <w:rPr>
          <w:b/>
        </w:rPr>
        <w:t>i.e. the number of bits is equal to the actual number of scheduled PUSCHs/PDSCHs on the corresponding cell by the DCI format 0_3/1_3.</w:t>
      </w:r>
    </w:p>
    <w:p w14:paraId="4FBA56A8" w14:textId="77777777" w:rsidR="0009490B" w:rsidRPr="007278E8" w:rsidRDefault="0009490B" w:rsidP="0009490B">
      <w:pPr>
        <w:pStyle w:val="a1"/>
        <w:spacing w:before="120"/>
        <w:rPr>
          <w:b/>
        </w:rPr>
      </w:pPr>
      <w:r w:rsidRPr="007278E8">
        <w:rPr>
          <w:b/>
        </w:rPr>
        <w:t xml:space="preserve">Proposal </w:t>
      </w:r>
      <w:r>
        <w:rPr>
          <w:rFonts w:eastAsiaTheme="minorEastAsia"/>
          <w:b/>
          <w:lang w:eastAsia="zh-CN"/>
        </w:rPr>
        <w:t>5</w:t>
      </w:r>
      <w:r w:rsidRPr="007278E8">
        <w:rPr>
          <w:b/>
        </w:rPr>
        <w:t>: In DCI format 0_3/1_3, for each block of RV field, option 2 can be supported, i.e. the number of bits is determined based on the actual number of scheduled PUSCHs/PDSCHs on the corresponding cell by the DCI format 0_3/1_3 and number of bits for RV configured for the corresponding cell.</w:t>
      </w:r>
    </w:p>
    <w:p w14:paraId="37CCCB60" w14:textId="77777777" w:rsidR="0009490B" w:rsidRPr="00615C38" w:rsidRDefault="0009490B" w:rsidP="0009490B">
      <w:pPr>
        <w:pStyle w:val="a1"/>
        <w:spacing w:before="120"/>
        <w:ind w:leftChars="10" w:left="20"/>
        <w:rPr>
          <w:rFonts w:eastAsiaTheme="minorEastAsia"/>
          <w:b/>
          <w:lang w:eastAsia="zh-CN"/>
        </w:rPr>
      </w:pPr>
      <w:r w:rsidRPr="008F1847">
        <w:rPr>
          <w:rFonts w:hint="eastAsia"/>
          <w:b/>
          <w:bCs/>
        </w:rPr>
        <w:t xml:space="preserve">Proposal </w:t>
      </w:r>
      <w:r>
        <w:rPr>
          <w:rFonts w:eastAsiaTheme="minorEastAsia"/>
          <w:b/>
          <w:bCs/>
          <w:lang w:eastAsia="zh-CN"/>
        </w:rPr>
        <w:t>6</w:t>
      </w:r>
      <w:r w:rsidRPr="008F1847">
        <w:rPr>
          <w:rFonts w:hint="eastAsia"/>
          <w:b/>
          <w:bCs/>
        </w:rPr>
        <w:t xml:space="preserve">: For the second Type-2 HARQ-ACK information </w:t>
      </w:r>
      <w:r>
        <w:rPr>
          <w:b/>
          <w:bCs/>
        </w:rPr>
        <w:t>for</w:t>
      </w:r>
      <w:r w:rsidRPr="008F1847">
        <w:rPr>
          <w:rFonts w:hint="eastAsia"/>
          <w:b/>
          <w:bCs/>
        </w:rPr>
        <w:t xml:space="preserve"> </w:t>
      </w:r>
      <w:r>
        <w:rPr>
          <w:b/>
          <w:bCs/>
        </w:rPr>
        <w:t xml:space="preserve">PDSCH scheduled by a </w:t>
      </w:r>
      <w:r>
        <w:rPr>
          <w:b/>
        </w:rPr>
        <w:t>multi-cell multi-PDSCH DCI</w:t>
      </w:r>
      <w:r w:rsidRPr="00615C38">
        <w:rPr>
          <w:rFonts w:hint="eastAsia"/>
          <w:b/>
        </w:rPr>
        <w:t>, the following alternatives</w:t>
      </w:r>
      <w:r>
        <w:rPr>
          <w:b/>
        </w:rPr>
        <w:t xml:space="preserve"> can be considered for </w:t>
      </w:r>
      <w:r>
        <w:rPr>
          <w:rFonts w:eastAsiaTheme="minorEastAsia"/>
          <w:b/>
          <w:lang w:eastAsia="zh-CN"/>
        </w:rPr>
        <w:t xml:space="preserve">the </w:t>
      </w:r>
      <w:r w:rsidRPr="00615C38">
        <w:rPr>
          <w:rFonts w:eastAsia="宋体" w:hint="eastAsia"/>
          <w:b/>
          <w:szCs w:val="20"/>
          <w:lang w:eastAsia="zh-CN"/>
        </w:rPr>
        <w:t>t</w:t>
      </w:r>
      <w:r w:rsidRPr="00615C38">
        <w:rPr>
          <w:rFonts w:eastAsia="宋体"/>
          <w:b/>
          <w:szCs w:val="20"/>
        </w:rPr>
        <w:t>ime domain HARQ-ACK bundling</w:t>
      </w:r>
      <w:r w:rsidRPr="00615C38">
        <w:rPr>
          <w:rFonts w:eastAsia="宋体" w:hint="eastAsia"/>
          <w:b/>
          <w:szCs w:val="20"/>
          <w:lang w:eastAsia="zh-CN"/>
        </w:rPr>
        <w:t xml:space="preserve"> </w:t>
      </w:r>
      <w:r w:rsidRPr="00615C38">
        <w:rPr>
          <w:rFonts w:eastAsia="宋体"/>
          <w:b/>
          <w:szCs w:val="20"/>
          <w:lang w:eastAsia="zh-CN"/>
        </w:rPr>
        <w:t>mechanism</w:t>
      </w:r>
      <w:r>
        <w:rPr>
          <w:b/>
        </w:rPr>
        <w:t>:</w:t>
      </w:r>
    </w:p>
    <w:p w14:paraId="46A2F353" w14:textId="77777777" w:rsidR="0009490B" w:rsidRPr="00615C38" w:rsidRDefault="0009490B" w:rsidP="0009490B">
      <w:pPr>
        <w:pStyle w:val="a1"/>
        <w:numPr>
          <w:ilvl w:val="0"/>
          <w:numId w:val="36"/>
        </w:numPr>
        <w:spacing w:before="120"/>
        <w:rPr>
          <w:b/>
        </w:rPr>
      </w:pPr>
      <w:r w:rsidRPr="00615C38">
        <w:rPr>
          <w:rFonts w:eastAsiaTheme="minorEastAsia" w:hint="eastAsia"/>
          <w:b/>
          <w:lang w:eastAsia="zh-CN"/>
        </w:rPr>
        <w:t>Alt-1</w:t>
      </w:r>
      <w:r w:rsidRPr="00615C38">
        <w:rPr>
          <w:rFonts w:hint="eastAsia"/>
          <w:b/>
        </w:rPr>
        <w:t xml:space="preserve">: </w:t>
      </w:r>
      <w:r w:rsidRPr="00615C38">
        <w:rPr>
          <w:b/>
          <w:i/>
        </w:rPr>
        <w:t>nrofHARQ-BundlingGroups</w:t>
      </w:r>
      <w:r w:rsidRPr="00615C38">
        <w:rPr>
          <w:rFonts w:eastAsiaTheme="minorEastAsia" w:hint="eastAsia"/>
          <w:b/>
          <w:lang w:eastAsia="zh-CN"/>
        </w:rPr>
        <w:t xml:space="preserve"> is configured based on serving cell</w:t>
      </w:r>
    </w:p>
    <w:p w14:paraId="4B0B91E8" w14:textId="67306505" w:rsidR="0009490B" w:rsidRDefault="0009490B" w:rsidP="0009490B">
      <w:pPr>
        <w:pStyle w:val="a1"/>
        <w:numPr>
          <w:ilvl w:val="0"/>
          <w:numId w:val="36"/>
        </w:numPr>
        <w:spacing w:before="120"/>
        <w:rPr>
          <w:rFonts w:eastAsiaTheme="minorEastAsia"/>
          <w:b/>
          <w:lang w:eastAsia="zh-CN"/>
        </w:rPr>
      </w:pPr>
      <w:r w:rsidRPr="009C68E5">
        <w:rPr>
          <w:rFonts w:eastAsiaTheme="minorEastAsia"/>
          <w:b/>
          <w:lang w:eastAsia="zh-CN"/>
        </w:rPr>
        <w:t xml:space="preserve">Alt-2: </w:t>
      </w:r>
      <w:r w:rsidRPr="00895CF7">
        <w:rPr>
          <w:rFonts w:eastAsiaTheme="minorEastAsia"/>
          <w:b/>
          <w:i/>
          <w:lang w:eastAsia="zh-CN"/>
        </w:rPr>
        <w:t>nrofHARQ-BundlingGroups</w:t>
      </w:r>
      <w:r w:rsidRPr="009C68E5">
        <w:rPr>
          <w:rFonts w:eastAsiaTheme="minorEastAsia"/>
          <w:b/>
          <w:lang w:eastAsia="zh-CN"/>
        </w:rPr>
        <w:t xml:space="preserve"> is configured based on cell set</w:t>
      </w:r>
    </w:p>
    <w:p w14:paraId="46A0622F" w14:textId="2830C250" w:rsidR="0009490B" w:rsidRPr="005549BA" w:rsidRDefault="0009490B" w:rsidP="009C68E5">
      <w:pPr>
        <w:spacing w:after="120"/>
        <w:rPr>
          <w:b/>
        </w:rPr>
      </w:pPr>
      <w:r w:rsidRPr="0049727A">
        <w:rPr>
          <w:b/>
        </w:rPr>
        <w:t xml:space="preserve">Proposal </w:t>
      </w:r>
      <w:r>
        <w:rPr>
          <w:b/>
        </w:rPr>
        <w:t>7</w:t>
      </w:r>
      <w:r w:rsidRPr="0049727A">
        <w:rPr>
          <w:b/>
        </w:rPr>
        <w:t>: For determining the timing of a PUCCH carrying HARQ-ACK information corresponding to a set of PDSCHs</w:t>
      </w:r>
      <w:r w:rsidRPr="0049727A">
        <w:rPr>
          <w:rFonts w:hint="eastAsia"/>
          <w:b/>
        </w:rPr>
        <w:t xml:space="preserve"> scheduled</w:t>
      </w:r>
      <w:r w:rsidRPr="0049727A">
        <w:rPr>
          <w:b/>
        </w:rPr>
        <w:t xml:space="preserve"> with different SCS by a DCI,</w:t>
      </w:r>
      <w:r w:rsidRPr="0049727A">
        <w:rPr>
          <w:rFonts w:eastAsia="Yu Mincho" w:cs="Times New Roman"/>
          <w:b/>
          <w:szCs w:val="24"/>
          <w:lang w:eastAsia="en-US"/>
        </w:rPr>
        <w:t xml:space="preserve"> the </w:t>
      </w:r>
      <w:r w:rsidRPr="0049727A">
        <w:rPr>
          <w:rFonts w:eastAsia="Yu Mincho"/>
          <w:b/>
        </w:rPr>
        <w:t>reference</w:t>
      </w:r>
      <w:r w:rsidRPr="0049727A">
        <w:rPr>
          <w:rFonts w:eastAsia="Yu Mincho" w:cs="Times New Roman"/>
          <w:b/>
          <w:szCs w:val="24"/>
          <w:lang w:eastAsia="en-US"/>
        </w:rPr>
        <w:t xml:space="preserve"> PDSCH is the PDSCH with the smallest serving cell index</w:t>
      </w:r>
      <w:r w:rsidRPr="0049727A">
        <w:rPr>
          <w:rFonts w:eastAsia="Times New Roman"/>
          <w:b/>
        </w:rPr>
        <w:t xml:space="preserve"> among the </w:t>
      </w:r>
      <w:r w:rsidRPr="0049727A">
        <w:rPr>
          <w:rFonts w:hint="eastAsia"/>
          <w:b/>
        </w:rPr>
        <w:t xml:space="preserve">same latest </w:t>
      </w:r>
      <w:r w:rsidRPr="0049727A">
        <w:rPr>
          <w:rFonts w:eastAsia="Times New Roman"/>
          <w:b/>
        </w:rPr>
        <w:t>PDSCHs ending</w:t>
      </w:r>
      <w:r w:rsidRPr="0049727A">
        <w:rPr>
          <w:b/>
        </w:rPr>
        <w:t>.</w:t>
      </w:r>
    </w:p>
    <w:p w14:paraId="213AAA3D" w14:textId="77777777" w:rsidR="003A287F" w:rsidRPr="00494082" w:rsidRDefault="00D45149" w:rsidP="0049727A">
      <w:pPr>
        <w:pStyle w:val="1"/>
      </w:pPr>
      <w:r w:rsidRPr="00494082">
        <w:t>References</w:t>
      </w:r>
    </w:p>
    <w:p w14:paraId="6819D4BE" w14:textId="75184C20" w:rsidR="00494082" w:rsidRPr="007278E8" w:rsidRDefault="00035391" w:rsidP="007278E8">
      <w:pPr>
        <w:pStyle w:val="a1"/>
        <w:numPr>
          <w:ilvl w:val="0"/>
          <w:numId w:val="14"/>
        </w:numPr>
        <w:spacing w:before="120"/>
        <w:rPr>
          <w:lang w:val="en-GB"/>
        </w:rPr>
      </w:pPr>
      <w:bookmarkStart w:id="8" w:name="_Ref181973813"/>
      <w:r>
        <w:rPr>
          <w:rFonts w:hint="eastAsia"/>
          <w:lang w:val="en-GB"/>
        </w:rPr>
        <w:t xml:space="preserve">RP-242408, </w:t>
      </w:r>
      <w:r w:rsidRPr="00035391">
        <w:rPr>
          <w:lang w:val="en-GB"/>
        </w:rPr>
        <w:t>New WID: Multi-carrier enhancements for NR Phase 2</w:t>
      </w:r>
      <w:r>
        <w:rPr>
          <w:rFonts w:hint="eastAsia"/>
          <w:lang w:val="en-GB"/>
        </w:rPr>
        <w:t xml:space="preserve">, </w:t>
      </w:r>
      <w:r w:rsidRPr="00035391">
        <w:rPr>
          <w:lang w:val="en-GB"/>
        </w:rPr>
        <w:t>Lenovo</w:t>
      </w:r>
      <w:r>
        <w:rPr>
          <w:rFonts w:hint="eastAsia"/>
          <w:lang w:val="en-GB"/>
        </w:rPr>
        <w:t>, RAN#109-e meeting</w:t>
      </w:r>
      <w:bookmarkEnd w:id="8"/>
    </w:p>
    <w:p w14:paraId="7AED088F" w14:textId="4C2B81B2" w:rsidR="00345B74" w:rsidRPr="007278E8" w:rsidRDefault="00345B74" w:rsidP="007278E8">
      <w:pPr>
        <w:pStyle w:val="a1"/>
        <w:numPr>
          <w:ilvl w:val="0"/>
          <w:numId w:val="14"/>
        </w:numPr>
        <w:spacing w:before="120"/>
        <w:rPr>
          <w:lang w:val="en-GB"/>
        </w:rPr>
      </w:pPr>
      <w:bookmarkStart w:id="9" w:name="_Ref181805193"/>
      <w:r w:rsidRPr="00345B74">
        <w:rPr>
          <w:lang w:val="en-GB"/>
        </w:rPr>
        <w:t>R1-2409113</w:t>
      </w:r>
      <w:r>
        <w:rPr>
          <w:rFonts w:eastAsiaTheme="minorEastAsia" w:hint="eastAsia"/>
          <w:lang w:val="en-GB" w:eastAsia="zh-CN"/>
        </w:rPr>
        <w:t xml:space="preserve">, </w:t>
      </w:r>
      <w:r w:rsidRPr="00345B74">
        <w:rPr>
          <w:rFonts w:eastAsiaTheme="minorEastAsia"/>
          <w:lang w:val="en-GB" w:eastAsia="zh-CN"/>
        </w:rPr>
        <w:t>Feature lead summary #3 on multi-cell scheduling with a single DCI</w:t>
      </w:r>
      <w:r>
        <w:rPr>
          <w:rFonts w:eastAsiaTheme="minorEastAsia" w:hint="eastAsia"/>
          <w:lang w:val="en-GB" w:eastAsia="zh-CN"/>
        </w:rPr>
        <w:t xml:space="preserve">, </w:t>
      </w:r>
      <w:r w:rsidRPr="00345B74">
        <w:rPr>
          <w:rFonts w:eastAsiaTheme="minorEastAsia"/>
          <w:lang w:val="en-GB" w:eastAsia="zh-CN"/>
        </w:rPr>
        <w:t>Moderator (Lenovo)</w:t>
      </w:r>
      <w:r w:rsidR="008B6EB1">
        <w:rPr>
          <w:rFonts w:eastAsiaTheme="minorEastAsia" w:hint="eastAsia"/>
          <w:lang w:val="en-GB" w:eastAsia="zh-CN"/>
        </w:rPr>
        <w:t xml:space="preserve">, </w:t>
      </w:r>
      <w:r w:rsidR="008B6EB1" w:rsidRPr="008B6EB1">
        <w:rPr>
          <w:rFonts w:eastAsiaTheme="minorEastAsia"/>
          <w:lang w:val="en-GB" w:eastAsia="zh-CN"/>
        </w:rPr>
        <w:t>October 14th – 18th, 2024</w:t>
      </w:r>
      <w:bookmarkEnd w:id="9"/>
    </w:p>
    <w:p w14:paraId="3C1B7184" w14:textId="1AE19C8E" w:rsidR="008B6EB1" w:rsidRPr="00C15AB5" w:rsidRDefault="008B6EB1" w:rsidP="007278E8">
      <w:pPr>
        <w:pStyle w:val="a1"/>
        <w:numPr>
          <w:ilvl w:val="0"/>
          <w:numId w:val="14"/>
        </w:numPr>
        <w:spacing w:before="120"/>
        <w:rPr>
          <w:lang w:val="en-GB"/>
        </w:rPr>
      </w:pPr>
      <w:bookmarkStart w:id="10" w:name="_Ref181805396"/>
      <w:r w:rsidRPr="008B6EB1">
        <w:rPr>
          <w:lang w:val="en-GB"/>
        </w:rPr>
        <w:t>RAN1 Chair’s Notes</w:t>
      </w:r>
      <w:r>
        <w:rPr>
          <w:rFonts w:eastAsiaTheme="minorEastAsia" w:hint="eastAsia"/>
          <w:lang w:val="en-GB" w:eastAsia="zh-CN"/>
        </w:rPr>
        <w:t xml:space="preserve"> RAN1</w:t>
      </w:r>
      <w:r w:rsidRPr="008B6EB1">
        <w:rPr>
          <w:rFonts w:eastAsiaTheme="minorEastAsia"/>
          <w:lang w:val="en-GB" w:eastAsia="zh-CN"/>
        </w:rPr>
        <w:t xml:space="preserve"> #118bis</w:t>
      </w:r>
      <w:r>
        <w:rPr>
          <w:rFonts w:eastAsiaTheme="minorEastAsia" w:hint="eastAsia"/>
          <w:lang w:val="en-GB" w:eastAsia="zh-CN"/>
        </w:rPr>
        <w:t xml:space="preserve">, </w:t>
      </w:r>
      <w:r w:rsidRPr="008B6EB1">
        <w:rPr>
          <w:rFonts w:eastAsiaTheme="minorEastAsia"/>
          <w:lang w:val="en-GB" w:eastAsia="zh-CN"/>
        </w:rPr>
        <w:t>Hefei, China, October 14th – 18th, 2024</w:t>
      </w:r>
      <w:bookmarkEnd w:id="10"/>
    </w:p>
    <w:sectPr w:rsidR="008B6EB1" w:rsidRPr="00C15AB5" w:rsidSect="000A6AE6">
      <w:headerReference w:type="default" r:id="rId9"/>
      <w:footerReference w:type="even" r:id="rId10"/>
      <w:footerReference w:type="default" r:id="rId11"/>
      <w:footerReference w:type="first" r:id="rId12"/>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7B38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7D0A2" w16cex:dateUtc="2024-11-07T1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7B3864" w16cid:durableId="2AD7D0A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6D6E93" w14:textId="77777777" w:rsidR="009241E8" w:rsidRDefault="009241E8" w:rsidP="007278E8">
      <w:pPr>
        <w:spacing w:before="120" w:after="120"/>
      </w:pPr>
      <w:r>
        <w:separator/>
      </w:r>
    </w:p>
  </w:endnote>
  <w:endnote w:type="continuationSeparator" w:id="0">
    <w:p w14:paraId="043EE849" w14:textId="77777777" w:rsidR="009241E8" w:rsidRDefault="009241E8" w:rsidP="007278E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charset w:val="00"/>
    <w:family w:val="roman"/>
    <w:pitch w:val="default"/>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DB3E24" w14:textId="77777777" w:rsidR="000A6AE6" w:rsidRDefault="000A6AE6" w:rsidP="000A6AE6">
    <w:pPr>
      <w:pStyle w:val="a9"/>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512937" w14:textId="77777777" w:rsidR="000A6AE6" w:rsidRDefault="000A6AE6" w:rsidP="000A6AE6">
    <w:pPr>
      <w:pStyle w:val="a9"/>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FE6AB" w14:textId="77777777" w:rsidR="000A6AE6" w:rsidRDefault="000A6AE6" w:rsidP="000A6AE6">
    <w:pPr>
      <w:pStyle w:val="a9"/>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A51CC9" w14:textId="77777777" w:rsidR="009241E8" w:rsidRDefault="009241E8" w:rsidP="007278E8">
      <w:pPr>
        <w:spacing w:before="120" w:after="120"/>
      </w:pPr>
      <w:r>
        <w:separator/>
      </w:r>
    </w:p>
  </w:footnote>
  <w:footnote w:type="continuationSeparator" w:id="0">
    <w:p w14:paraId="50F4DF9B" w14:textId="77777777" w:rsidR="009241E8" w:rsidRDefault="009241E8" w:rsidP="007278E8">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B6A6B1" w14:textId="77777777" w:rsidR="000A6AE6" w:rsidRPr="002F59EF" w:rsidRDefault="000A6AE6" w:rsidP="002F59EF">
    <w:pPr>
      <w:pStyle w:val="a9"/>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6906C63"/>
    <w:multiLevelType w:val="hybridMultilevel"/>
    <w:tmpl w:val="EE805BB6"/>
    <w:lvl w:ilvl="0" w:tplc="DAA0BAA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9703BA7"/>
    <w:multiLevelType w:val="hybridMultilevel"/>
    <w:tmpl w:val="67105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A97D16"/>
    <w:multiLevelType w:val="hybridMultilevel"/>
    <w:tmpl w:val="2026C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C934E3"/>
    <w:multiLevelType w:val="hybridMultilevel"/>
    <w:tmpl w:val="93E8A91A"/>
    <w:lvl w:ilvl="0" w:tplc="592C733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1F3F16"/>
    <w:multiLevelType w:val="hybridMultilevel"/>
    <w:tmpl w:val="DC0A2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B1A687E"/>
    <w:multiLevelType w:val="hybridMultilevel"/>
    <w:tmpl w:val="F7807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E27114"/>
    <w:multiLevelType w:val="multilevel"/>
    <w:tmpl w:val="96E40D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C577E39"/>
    <w:multiLevelType w:val="multilevel"/>
    <w:tmpl w:val="1C577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CD37955"/>
    <w:multiLevelType w:val="hybridMultilevel"/>
    <w:tmpl w:val="0C22F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nsid w:val="1F85565B"/>
    <w:multiLevelType w:val="multilevel"/>
    <w:tmpl w:val="1F85565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nsid w:val="24823D59"/>
    <w:multiLevelType w:val="hybridMultilevel"/>
    <w:tmpl w:val="7FEAC918"/>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5543479"/>
    <w:multiLevelType w:val="hybridMultilevel"/>
    <w:tmpl w:val="C45A62D6"/>
    <w:lvl w:ilvl="0" w:tplc="DAA0BAA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68E52D3"/>
    <w:multiLevelType w:val="multilevel"/>
    <w:tmpl w:val="268E5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A192D97"/>
    <w:multiLevelType w:val="hybridMultilevel"/>
    <w:tmpl w:val="B340359E"/>
    <w:lvl w:ilvl="0" w:tplc="04090001">
      <w:start w:val="1"/>
      <w:numFmt w:val="bullet"/>
      <w:lvlText w:val=""/>
      <w:lvlJc w:val="left"/>
      <w:pPr>
        <w:ind w:left="1580" w:hanging="360"/>
      </w:pPr>
      <w:rPr>
        <w:rFonts w:ascii="Symbol" w:hAnsi="Symbol" w:hint="default"/>
      </w:rPr>
    </w:lvl>
    <w:lvl w:ilvl="1" w:tplc="04090003" w:tentative="1">
      <w:start w:val="1"/>
      <w:numFmt w:val="bullet"/>
      <w:lvlText w:val="o"/>
      <w:lvlJc w:val="left"/>
      <w:pPr>
        <w:ind w:left="2300" w:hanging="360"/>
      </w:pPr>
      <w:rPr>
        <w:rFonts w:ascii="Courier New" w:hAnsi="Courier New" w:cs="Courier New" w:hint="default"/>
      </w:rPr>
    </w:lvl>
    <w:lvl w:ilvl="2" w:tplc="04090005" w:tentative="1">
      <w:start w:val="1"/>
      <w:numFmt w:val="bullet"/>
      <w:lvlText w:val=""/>
      <w:lvlJc w:val="left"/>
      <w:pPr>
        <w:ind w:left="3020" w:hanging="360"/>
      </w:pPr>
      <w:rPr>
        <w:rFonts w:ascii="Wingdings" w:hAnsi="Wingdings" w:hint="default"/>
      </w:rPr>
    </w:lvl>
    <w:lvl w:ilvl="3" w:tplc="04090001" w:tentative="1">
      <w:start w:val="1"/>
      <w:numFmt w:val="bullet"/>
      <w:lvlText w:val=""/>
      <w:lvlJc w:val="left"/>
      <w:pPr>
        <w:ind w:left="3740" w:hanging="360"/>
      </w:pPr>
      <w:rPr>
        <w:rFonts w:ascii="Symbol" w:hAnsi="Symbol" w:hint="default"/>
      </w:rPr>
    </w:lvl>
    <w:lvl w:ilvl="4" w:tplc="04090003" w:tentative="1">
      <w:start w:val="1"/>
      <w:numFmt w:val="bullet"/>
      <w:lvlText w:val="o"/>
      <w:lvlJc w:val="left"/>
      <w:pPr>
        <w:ind w:left="4460" w:hanging="360"/>
      </w:pPr>
      <w:rPr>
        <w:rFonts w:ascii="Courier New" w:hAnsi="Courier New" w:cs="Courier New" w:hint="default"/>
      </w:rPr>
    </w:lvl>
    <w:lvl w:ilvl="5" w:tplc="04090005" w:tentative="1">
      <w:start w:val="1"/>
      <w:numFmt w:val="bullet"/>
      <w:lvlText w:val=""/>
      <w:lvlJc w:val="left"/>
      <w:pPr>
        <w:ind w:left="5180" w:hanging="360"/>
      </w:pPr>
      <w:rPr>
        <w:rFonts w:ascii="Wingdings" w:hAnsi="Wingdings" w:hint="default"/>
      </w:rPr>
    </w:lvl>
    <w:lvl w:ilvl="6" w:tplc="04090001" w:tentative="1">
      <w:start w:val="1"/>
      <w:numFmt w:val="bullet"/>
      <w:lvlText w:val=""/>
      <w:lvlJc w:val="left"/>
      <w:pPr>
        <w:ind w:left="5900" w:hanging="360"/>
      </w:pPr>
      <w:rPr>
        <w:rFonts w:ascii="Symbol" w:hAnsi="Symbol" w:hint="default"/>
      </w:rPr>
    </w:lvl>
    <w:lvl w:ilvl="7" w:tplc="04090003" w:tentative="1">
      <w:start w:val="1"/>
      <w:numFmt w:val="bullet"/>
      <w:lvlText w:val="o"/>
      <w:lvlJc w:val="left"/>
      <w:pPr>
        <w:ind w:left="6620" w:hanging="360"/>
      </w:pPr>
      <w:rPr>
        <w:rFonts w:ascii="Courier New" w:hAnsi="Courier New" w:cs="Courier New" w:hint="default"/>
      </w:rPr>
    </w:lvl>
    <w:lvl w:ilvl="8" w:tplc="04090005" w:tentative="1">
      <w:start w:val="1"/>
      <w:numFmt w:val="bullet"/>
      <w:lvlText w:val=""/>
      <w:lvlJc w:val="left"/>
      <w:pPr>
        <w:ind w:left="7340" w:hanging="360"/>
      </w:pPr>
      <w:rPr>
        <w:rFonts w:ascii="Wingdings" w:hAnsi="Wingdings" w:hint="default"/>
      </w:rPr>
    </w:lvl>
  </w:abstractNum>
  <w:abstractNum w:abstractNumId="19">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1069"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0863507"/>
    <w:multiLevelType w:val="hybridMultilevel"/>
    <w:tmpl w:val="B26EAE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1890D46"/>
    <w:multiLevelType w:val="multilevel"/>
    <w:tmpl w:val="1DBE5A12"/>
    <w:lvl w:ilvl="0">
      <w:start w:val="1"/>
      <w:numFmt w:val="decimal"/>
      <w:pStyle w:val="1"/>
      <w:lvlText w:val="%1."/>
      <w:lvlJc w:val="left"/>
      <w:pPr>
        <w:ind w:left="432" w:hanging="432"/>
      </w:p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nsid w:val="377E298A"/>
    <w:multiLevelType w:val="hybridMultilevel"/>
    <w:tmpl w:val="A8544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92052D4"/>
    <w:multiLevelType w:val="multilevel"/>
    <w:tmpl w:val="9926E838"/>
    <w:lvl w:ilvl="0">
      <w:start w:val="1"/>
      <w:numFmt w:val="decimal"/>
      <w:lvlText w:val="%1."/>
      <w:lvlJc w:val="left"/>
      <w:pPr>
        <w:ind w:left="425" w:hanging="425"/>
      </w:pPr>
    </w:lvl>
    <w:lvl w:ilvl="1">
      <w:start w:val="1"/>
      <w:numFmt w:val="decimal"/>
      <w:pStyle w:val="2"/>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394D02A4"/>
    <w:multiLevelType w:val="multilevel"/>
    <w:tmpl w:val="394D0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3BAB5F4A"/>
    <w:multiLevelType w:val="multilevel"/>
    <w:tmpl w:val="3BAB5F4A"/>
    <w:lvl w:ilvl="0">
      <w:start w:val="1"/>
      <w:numFmt w:val="decimal"/>
      <w:lvlText w:val="[%1]"/>
      <w:lvlJc w:val="left"/>
      <w:pPr>
        <w:ind w:left="420" w:hanging="420"/>
      </w:pPr>
      <w:rPr>
        <w:rFonts w:hint="eastAsia"/>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464E72EE"/>
    <w:multiLevelType w:val="hybridMultilevel"/>
    <w:tmpl w:val="AF8C0086"/>
    <w:lvl w:ilvl="0" w:tplc="E662E73E">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nsid w:val="4A04337B"/>
    <w:multiLevelType w:val="hybridMultilevel"/>
    <w:tmpl w:val="85663464"/>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0">
    <w:nsid w:val="4F1768C8"/>
    <w:multiLevelType w:val="hybridMultilevel"/>
    <w:tmpl w:val="1C125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FE13821"/>
    <w:multiLevelType w:val="hybridMultilevel"/>
    <w:tmpl w:val="0B6C9D3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FFE7EA2"/>
    <w:multiLevelType w:val="hybridMultilevel"/>
    <w:tmpl w:val="3AA41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F38283A">
      <w:numFmt w:val="bullet"/>
      <w:lvlText w:val="•"/>
      <w:lvlJc w:val="left"/>
      <w:pPr>
        <w:ind w:left="2220" w:hanging="420"/>
      </w:pPr>
      <w:rPr>
        <w:rFonts w:ascii="宋体" w:eastAsia="宋体" w:hAnsi="宋体" w:cstheme="minorBidi" w:hint="eastAsia"/>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2886B5B"/>
    <w:multiLevelType w:val="hybridMultilevel"/>
    <w:tmpl w:val="505C2B84"/>
    <w:lvl w:ilvl="0" w:tplc="96969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3CD1839"/>
    <w:multiLevelType w:val="hybridMultilevel"/>
    <w:tmpl w:val="168EBAC8"/>
    <w:lvl w:ilvl="0" w:tplc="E2C07EAE">
      <w:start w:val="1"/>
      <w:numFmt w:val="bullet"/>
      <w:lvlText w:val=""/>
      <w:lvlJc w:val="left"/>
      <w:pPr>
        <w:ind w:left="840" w:hanging="420"/>
      </w:pPr>
      <w:rPr>
        <w:rFonts w:ascii="Symbol" w:hAnsi="Symbo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5647342"/>
    <w:multiLevelType w:val="multilevel"/>
    <w:tmpl w:val="65647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68037F58"/>
    <w:multiLevelType w:val="multilevel"/>
    <w:tmpl w:val="68037F58"/>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nsid w:val="73D63B74"/>
    <w:multiLevelType w:val="hybridMultilevel"/>
    <w:tmpl w:val="0C8EF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5614CF0"/>
    <w:multiLevelType w:val="hybridMultilevel"/>
    <w:tmpl w:val="84A2CCD6"/>
    <w:lvl w:ilvl="0" w:tplc="84AC64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67C454C"/>
    <w:multiLevelType w:val="multilevel"/>
    <w:tmpl w:val="67405B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nsid w:val="77E30194"/>
    <w:multiLevelType w:val="hybridMultilevel"/>
    <w:tmpl w:val="4F4227BE"/>
    <w:lvl w:ilvl="0" w:tplc="08D403A6">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94E765D"/>
    <w:multiLevelType w:val="multilevel"/>
    <w:tmpl w:val="794E765D"/>
    <w:lvl w:ilvl="0">
      <w:start w:val="1"/>
      <w:numFmt w:val="decimal"/>
      <w:lvlText w:val="%1)"/>
      <w:lvlJc w:val="left"/>
      <w:pPr>
        <w:ind w:left="420" w:hanging="420"/>
      </w:pPr>
      <w:rPr>
        <w:rFonts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nsid w:val="7C51772D"/>
    <w:multiLevelType w:val="hybridMultilevel"/>
    <w:tmpl w:val="9466A3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1"/>
  </w:num>
  <w:num w:numId="2">
    <w:abstractNumId w:val="44"/>
  </w:num>
  <w:num w:numId="3">
    <w:abstractNumId w:val="13"/>
  </w:num>
  <w:num w:numId="4">
    <w:abstractNumId w:val="29"/>
  </w:num>
  <w:num w:numId="5">
    <w:abstractNumId w:val="24"/>
  </w:num>
  <w:num w:numId="6">
    <w:abstractNumId w:val="1"/>
  </w:num>
  <w:num w:numId="7">
    <w:abstractNumId w:val="2"/>
  </w:num>
  <w:num w:numId="8">
    <w:abstractNumId w:val="17"/>
  </w:num>
  <w:num w:numId="9">
    <w:abstractNumId w:val="36"/>
  </w:num>
  <w:num w:numId="10">
    <w:abstractNumId w:val="37"/>
  </w:num>
  <w:num w:numId="11">
    <w:abstractNumId w:val="11"/>
  </w:num>
  <w:num w:numId="12">
    <w:abstractNumId w:val="25"/>
  </w:num>
  <w:num w:numId="13">
    <w:abstractNumId w:val="14"/>
  </w:num>
  <w:num w:numId="14">
    <w:abstractNumId w:val="26"/>
  </w:num>
  <w:num w:numId="15">
    <w:abstractNumId w:val="19"/>
  </w:num>
  <w:num w:numId="16">
    <w:abstractNumId w:val="20"/>
  </w:num>
  <w:num w:numId="17">
    <w:abstractNumId w:val="10"/>
  </w:num>
  <w:num w:numId="18">
    <w:abstractNumId w:val="3"/>
  </w:num>
  <w:num w:numId="19">
    <w:abstractNumId w:val="16"/>
  </w:num>
  <w:num w:numId="20">
    <w:abstractNumId w:val="41"/>
  </w:num>
  <w:num w:numId="21">
    <w:abstractNumId w:val="23"/>
  </w:num>
  <w:num w:numId="22">
    <w:abstractNumId w:val="9"/>
  </w:num>
  <w:num w:numId="23">
    <w:abstractNumId w:val="6"/>
  </w:num>
  <w:num w:numId="24">
    <w:abstractNumId w:val="35"/>
  </w:num>
  <w:num w:numId="25">
    <w:abstractNumId w:val="0"/>
  </w:num>
  <w:num w:numId="26">
    <w:abstractNumId w:val="21"/>
  </w:num>
  <w:num w:numId="27">
    <w:abstractNumId w:val="21"/>
  </w:num>
  <w:num w:numId="28">
    <w:abstractNumId w:val="33"/>
  </w:num>
  <w:num w:numId="29">
    <w:abstractNumId w:val="39"/>
  </w:num>
  <w:num w:numId="30">
    <w:abstractNumId w:val="5"/>
  </w:num>
  <w:num w:numId="31">
    <w:abstractNumId w:val="28"/>
  </w:num>
  <w:num w:numId="32">
    <w:abstractNumId w:val="21"/>
  </w:num>
  <w:num w:numId="33">
    <w:abstractNumId w:val="32"/>
  </w:num>
  <w:num w:numId="34">
    <w:abstractNumId w:val="27"/>
  </w:num>
  <w:num w:numId="35">
    <w:abstractNumId w:val="12"/>
  </w:num>
  <w:num w:numId="36">
    <w:abstractNumId w:val="7"/>
  </w:num>
  <w:num w:numId="37">
    <w:abstractNumId w:val="4"/>
  </w:num>
  <w:num w:numId="38">
    <w:abstractNumId w:val="30"/>
  </w:num>
  <w:num w:numId="39">
    <w:abstractNumId w:val="15"/>
  </w:num>
  <w:num w:numId="40">
    <w:abstractNumId w:val="31"/>
  </w:num>
  <w:num w:numId="41">
    <w:abstractNumId w:val="21"/>
  </w:num>
  <w:num w:numId="42">
    <w:abstractNumId w:val="21"/>
  </w:num>
  <w:num w:numId="43">
    <w:abstractNumId w:val="21"/>
  </w:num>
  <w:num w:numId="44">
    <w:abstractNumId w:val="24"/>
  </w:num>
  <w:num w:numId="45">
    <w:abstractNumId w:val="24"/>
  </w:num>
  <w:num w:numId="46">
    <w:abstractNumId w:val="18"/>
  </w:num>
  <w:num w:numId="47">
    <w:abstractNumId w:val="22"/>
  </w:num>
  <w:num w:numId="48">
    <w:abstractNumId w:val="8"/>
  </w:num>
  <w:num w:numId="49">
    <w:abstractNumId w:val="40"/>
  </w:num>
  <w:num w:numId="50">
    <w:abstractNumId w:val="38"/>
  </w:num>
  <w:num w:numId="51">
    <w:abstractNumId w:val="43"/>
  </w:num>
  <w:num w:numId="52">
    <w:abstractNumId w:val="34"/>
  </w:num>
  <w:num w:numId="53">
    <w:abstractNumId w:val="4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uMin">
    <w15:presenceInfo w15:providerId="None" w15:userId="Zh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yMTBmOGEwYzQ0ZDk1Mjc5MGIwZTdkZmM4NTUyZTIifQ=="/>
  </w:docVars>
  <w:rsids>
    <w:rsidRoot w:val="00A35F19"/>
    <w:rsid w:val="00000166"/>
    <w:rsid w:val="00000366"/>
    <w:rsid w:val="00000555"/>
    <w:rsid w:val="00000EEA"/>
    <w:rsid w:val="00000F22"/>
    <w:rsid w:val="00001A37"/>
    <w:rsid w:val="00001A5E"/>
    <w:rsid w:val="0000272F"/>
    <w:rsid w:val="00002A45"/>
    <w:rsid w:val="00002EF6"/>
    <w:rsid w:val="00005721"/>
    <w:rsid w:val="00005E93"/>
    <w:rsid w:val="00005FB6"/>
    <w:rsid w:val="000065C5"/>
    <w:rsid w:val="00006D92"/>
    <w:rsid w:val="00006F2D"/>
    <w:rsid w:val="000070D0"/>
    <w:rsid w:val="00007878"/>
    <w:rsid w:val="00007CEF"/>
    <w:rsid w:val="000103C4"/>
    <w:rsid w:val="000110E5"/>
    <w:rsid w:val="00011324"/>
    <w:rsid w:val="000115D2"/>
    <w:rsid w:val="0001161A"/>
    <w:rsid w:val="000117EF"/>
    <w:rsid w:val="00011D2D"/>
    <w:rsid w:val="00011E80"/>
    <w:rsid w:val="00012C09"/>
    <w:rsid w:val="000131A8"/>
    <w:rsid w:val="00013319"/>
    <w:rsid w:val="0001380C"/>
    <w:rsid w:val="0001408B"/>
    <w:rsid w:val="000145E8"/>
    <w:rsid w:val="00014833"/>
    <w:rsid w:val="00015503"/>
    <w:rsid w:val="000169B7"/>
    <w:rsid w:val="00016E12"/>
    <w:rsid w:val="0002076C"/>
    <w:rsid w:val="000213C8"/>
    <w:rsid w:val="00021657"/>
    <w:rsid w:val="00021E6F"/>
    <w:rsid w:val="00021F34"/>
    <w:rsid w:val="00021F77"/>
    <w:rsid w:val="000222ED"/>
    <w:rsid w:val="00022856"/>
    <w:rsid w:val="00022B1B"/>
    <w:rsid w:val="000232B3"/>
    <w:rsid w:val="000238E8"/>
    <w:rsid w:val="0002399C"/>
    <w:rsid w:val="00023CFA"/>
    <w:rsid w:val="00024439"/>
    <w:rsid w:val="00024768"/>
    <w:rsid w:val="000250B0"/>
    <w:rsid w:val="00025837"/>
    <w:rsid w:val="00025B12"/>
    <w:rsid w:val="00025F5E"/>
    <w:rsid w:val="00025FA8"/>
    <w:rsid w:val="00026238"/>
    <w:rsid w:val="000265A5"/>
    <w:rsid w:val="0002669B"/>
    <w:rsid w:val="00026876"/>
    <w:rsid w:val="00027155"/>
    <w:rsid w:val="00027733"/>
    <w:rsid w:val="00030371"/>
    <w:rsid w:val="00030552"/>
    <w:rsid w:val="00030910"/>
    <w:rsid w:val="00032052"/>
    <w:rsid w:val="00032186"/>
    <w:rsid w:val="00032316"/>
    <w:rsid w:val="000323BE"/>
    <w:rsid w:val="000323EE"/>
    <w:rsid w:val="00032B19"/>
    <w:rsid w:val="00033139"/>
    <w:rsid w:val="00033799"/>
    <w:rsid w:val="00033A4A"/>
    <w:rsid w:val="00033C59"/>
    <w:rsid w:val="000346E9"/>
    <w:rsid w:val="00035391"/>
    <w:rsid w:val="00035C06"/>
    <w:rsid w:val="00035FD6"/>
    <w:rsid w:val="0003605E"/>
    <w:rsid w:val="0003658D"/>
    <w:rsid w:val="00036D89"/>
    <w:rsid w:val="00037479"/>
    <w:rsid w:val="00037958"/>
    <w:rsid w:val="00040123"/>
    <w:rsid w:val="000403B5"/>
    <w:rsid w:val="00040695"/>
    <w:rsid w:val="00040D81"/>
    <w:rsid w:val="000412A9"/>
    <w:rsid w:val="0004189D"/>
    <w:rsid w:val="00041A2E"/>
    <w:rsid w:val="00041B42"/>
    <w:rsid w:val="00041B4B"/>
    <w:rsid w:val="000420B3"/>
    <w:rsid w:val="000422C7"/>
    <w:rsid w:val="000433CB"/>
    <w:rsid w:val="0004416B"/>
    <w:rsid w:val="000448A2"/>
    <w:rsid w:val="00045BA4"/>
    <w:rsid w:val="00046158"/>
    <w:rsid w:val="00047B3E"/>
    <w:rsid w:val="00047CDC"/>
    <w:rsid w:val="00047DAA"/>
    <w:rsid w:val="000506B5"/>
    <w:rsid w:val="00050793"/>
    <w:rsid w:val="000509E4"/>
    <w:rsid w:val="000511E7"/>
    <w:rsid w:val="0005193C"/>
    <w:rsid w:val="000524C7"/>
    <w:rsid w:val="00052957"/>
    <w:rsid w:val="00053145"/>
    <w:rsid w:val="00053D25"/>
    <w:rsid w:val="000544D2"/>
    <w:rsid w:val="00054574"/>
    <w:rsid w:val="000547AA"/>
    <w:rsid w:val="00054AC8"/>
    <w:rsid w:val="000553A9"/>
    <w:rsid w:val="000554FC"/>
    <w:rsid w:val="00055BC1"/>
    <w:rsid w:val="000562E8"/>
    <w:rsid w:val="00056614"/>
    <w:rsid w:val="000571CB"/>
    <w:rsid w:val="00057367"/>
    <w:rsid w:val="0005748D"/>
    <w:rsid w:val="000576E9"/>
    <w:rsid w:val="00057B03"/>
    <w:rsid w:val="00057B62"/>
    <w:rsid w:val="00060115"/>
    <w:rsid w:val="00060AA0"/>
    <w:rsid w:val="0006107F"/>
    <w:rsid w:val="000624BF"/>
    <w:rsid w:val="000629C0"/>
    <w:rsid w:val="00062BE5"/>
    <w:rsid w:val="000630C1"/>
    <w:rsid w:val="000635B7"/>
    <w:rsid w:val="000639DD"/>
    <w:rsid w:val="00064E81"/>
    <w:rsid w:val="0006592F"/>
    <w:rsid w:val="00065FF5"/>
    <w:rsid w:val="00066278"/>
    <w:rsid w:val="00066F5D"/>
    <w:rsid w:val="00067E44"/>
    <w:rsid w:val="00067EED"/>
    <w:rsid w:val="00070D9A"/>
    <w:rsid w:val="000718F5"/>
    <w:rsid w:val="000719D0"/>
    <w:rsid w:val="00071ED6"/>
    <w:rsid w:val="000736D7"/>
    <w:rsid w:val="00075220"/>
    <w:rsid w:val="000752B7"/>
    <w:rsid w:val="000753D3"/>
    <w:rsid w:val="00075AAF"/>
    <w:rsid w:val="00075F22"/>
    <w:rsid w:val="00077FB0"/>
    <w:rsid w:val="00080DF4"/>
    <w:rsid w:val="00080E2C"/>
    <w:rsid w:val="00081287"/>
    <w:rsid w:val="00081AC9"/>
    <w:rsid w:val="000821B0"/>
    <w:rsid w:val="00082FEB"/>
    <w:rsid w:val="0008358C"/>
    <w:rsid w:val="000837EF"/>
    <w:rsid w:val="00083E02"/>
    <w:rsid w:val="000849E5"/>
    <w:rsid w:val="000854B3"/>
    <w:rsid w:val="000862AF"/>
    <w:rsid w:val="000875ED"/>
    <w:rsid w:val="00087832"/>
    <w:rsid w:val="00087B87"/>
    <w:rsid w:val="00087D22"/>
    <w:rsid w:val="000901FC"/>
    <w:rsid w:val="00090D4B"/>
    <w:rsid w:val="000910B6"/>
    <w:rsid w:val="00091B65"/>
    <w:rsid w:val="00092E77"/>
    <w:rsid w:val="000931F2"/>
    <w:rsid w:val="0009490B"/>
    <w:rsid w:val="00094911"/>
    <w:rsid w:val="00094BA9"/>
    <w:rsid w:val="00095343"/>
    <w:rsid w:val="000956F8"/>
    <w:rsid w:val="00096723"/>
    <w:rsid w:val="00096A7E"/>
    <w:rsid w:val="0009728B"/>
    <w:rsid w:val="0009787B"/>
    <w:rsid w:val="00097BB6"/>
    <w:rsid w:val="00097C14"/>
    <w:rsid w:val="000A085F"/>
    <w:rsid w:val="000A0A5D"/>
    <w:rsid w:val="000A15DD"/>
    <w:rsid w:val="000A20F3"/>
    <w:rsid w:val="000A2964"/>
    <w:rsid w:val="000A4127"/>
    <w:rsid w:val="000A4852"/>
    <w:rsid w:val="000A4B70"/>
    <w:rsid w:val="000A5551"/>
    <w:rsid w:val="000A5D1B"/>
    <w:rsid w:val="000A6AE6"/>
    <w:rsid w:val="000B0812"/>
    <w:rsid w:val="000B0915"/>
    <w:rsid w:val="000B1289"/>
    <w:rsid w:val="000B12DE"/>
    <w:rsid w:val="000B1790"/>
    <w:rsid w:val="000B17FA"/>
    <w:rsid w:val="000B187A"/>
    <w:rsid w:val="000B20E8"/>
    <w:rsid w:val="000B2FF7"/>
    <w:rsid w:val="000B3A0A"/>
    <w:rsid w:val="000B3D54"/>
    <w:rsid w:val="000B4486"/>
    <w:rsid w:val="000B46A9"/>
    <w:rsid w:val="000B480B"/>
    <w:rsid w:val="000B4B3F"/>
    <w:rsid w:val="000B535F"/>
    <w:rsid w:val="000B5DD6"/>
    <w:rsid w:val="000B6030"/>
    <w:rsid w:val="000B6BC7"/>
    <w:rsid w:val="000B6D43"/>
    <w:rsid w:val="000C06BD"/>
    <w:rsid w:val="000C2A4F"/>
    <w:rsid w:val="000C2CA9"/>
    <w:rsid w:val="000C3628"/>
    <w:rsid w:val="000C3B8D"/>
    <w:rsid w:val="000C5A69"/>
    <w:rsid w:val="000C6638"/>
    <w:rsid w:val="000C67F5"/>
    <w:rsid w:val="000C6862"/>
    <w:rsid w:val="000C6E32"/>
    <w:rsid w:val="000C753B"/>
    <w:rsid w:val="000C7A50"/>
    <w:rsid w:val="000D0436"/>
    <w:rsid w:val="000D0857"/>
    <w:rsid w:val="000D085F"/>
    <w:rsid w:val="000D1FB4"/>
    <w:rsid w:val="000D2714"/>
    <w:rsid w:val="000D2DAB"/>
    <w:rsid w:val="000D2FBC"/>
    <w:rsid w:val="000D31A7"/>
    <w:rsid w:val="000D37E3"/>
    <w:rsid w:val="000D3DAB"/>
    <w:rsid w:val="000D5406"/>
    <w:rsid w:val="000D566C"/>
    <w:rsid w:val="000D5814"/>
    <w:rsid w:val="000D59AE"/>
    <w:rsid w:val="000D62D7"/>
    <w:rsid w:val="000D65B8"/>
    <w:rsid w:val="000E03C0"/>
    <w:rsid w:val="000E0D16"/>
    <w:rsid w:val="000E1652"/>
    <w:rsid w:val="000E1C1A"/>
    <w:rsid w:val="000E1D4E"/>
    <w:rsid w:val="000E1FF9"/>
    <w:rsid w:val="000E2CC9"/>
    <w:rsid w:val="000E2F95"/>
    <w:rsid w:val="000E49BE"/>
    <w:rsid w:val="000E512D"/>
    <w:rsid w:val="000E5D69"/>
    <w:rsid w:val="000E64B5"/>
    <w:rsid w:val="000E64B8"/>
    <w:rsid w:val="000E6BD3"/>
    <w:rsid w:val="000E740C"/>
    <w:rsid w:val="000E7834"/>
    <w:rsid w:val="000E7928"/>
    <w:rsid w:val="000F0056"/>
    <w:rsid w:val="000F0AFF"/>
    <w:rsid w:val="000F0EB3"/>
    <w:rsid w:val="000F1B90"/>
    <w:rsid w:val="000F252D"/>
    <w:rsid w:val="000F2A1F"/>
    <w:rsid w:val="000F46A8"/>
    <w:rsid w:val="000F4B6D"/>
    <w:rsid w:val="000F4E84"/>
    <w:rsid w:val="000F50EE"/>
    <w:rsid w:val="000F5B88"/>
    <w:rsid w:val="000F6199"/>
    <w:rsid w:val="000F6DAB"/>
    <w:rsid w:val="000F723E"/>
    <w:rsid w:val="000F750D"/>
    <w:rsid w:val="000F7D78"/>
    <w:rsid w:val="001015D4"/>
    <w:rsid w:val="00102D86"/>
    <w:rsid w:val="00102DC0"/>
    <w:rsid w:val="00103139"/>
    <w:rsid w:val="001034B8"/>
    <w:rsid w:val="001039A1"/>
    <w:rsid w:val="001042DD"/>
    <w:rsid w:val="001049A6"/>
    <w:rsid w:val="00104CA4"/>
    <w:rsid w:val="001050AA"/>
    <w:rsid w:val="001056FF"/>
    <w:rsid w:val="00105F76"/>
    <w:rsid w:val="00106163"/>
    <w:rsid w:val="0011039A"/>
    <w:rsid w:val="00110790"/>
    <w:rsid w:val="0011148C"/>
    <w:rsid w:val="00111A93"/>
    <w:rsid w:val="00112008"/>
    <w:rsid w:val="0011223D"/>
    <w:rsid w:val="001123B7"/>
    <w:rsid w:val="00114268"/>
    <w:rsid w:val="001142E4"/>
    <w:rsid w:val="001162AD"/>
    <w:rsid w:val="00116F2F"/>
    <w:rsid w:val="001170FC"/>
    <w:rsid w:val="00120E3E"/>
    <w:rsid w:val="0012151F"/>
    <w:rsid w:val="00121F20"/>
    <w:rsid w:val="00121F53"/>
    <w:rsid w:val="00122518"/>
    <w:rsid w:val="00124855"/>
    <w:rsid w:val="00124CAC"/>
    <w:rsid w:val="00125098"/>
    <w:rsid w:val="00125118"/>
    <w:rsid w:val="0012551C"/>
    <w:rsid w:val="001256B1"/>
    <w:rsid w:val="00125950"/>
    <w:rsid w:val="001268EC"/>
    <w:rsid w:val="001268FD"/>
    <w:rsid w:val="00126E1E"/>
    <w:rsid w:val="00126E52"/>
    <w:rsid w:val="001278D8"/>
    <w:rsid w:val="00130856"/>
    <w:rsid w:val="00130AD8"/>
    <w:rsid w:val="001310AD"/>
    <w:rsid w:val="001311EA"/>
    <w:rsid w:val="001314D2"/>
    <w:rsid w:val="00131B4B"/>
    <w:rsid w:val="00132A78"/>
    <w:rsid w:val="00132FE8"/>
    <w:rsid w:val="00133AB5"/>
    <w:rsid w:val="00133B61"/>
    <w:rsid w:val="00133D3A"/>
    <w:rsid w:val="001344C0"/>
    <w:rsid w:val="0013468A"/>
    <w:rsid w:val="001352D5"/>
    <w:rsid w:val="00135C1E"/>
    <w:rsid w:val="00135EE7"/>
    <w:rsid w:val="00136148"/>
    <w:rsid w:val="001361DE"/>
    <w:rsid w:val="001362A1"/>
    <w:rsid w:val="00136935"/>
    <w:rsid w:val="001371A2"/>
    <w:rsid w:val="00137546"/>
    <w:rsid w:val="00137F9F"/>
    <w:rsid w:val="00142175"/>
    <w:rsid w:val="00142304"/>
    <w:rsid w:val="00142389"/>
    <w:rsid w:val="00142503"/>
    <w:rsid w:val="00142825"/>
    <w:rsid w:val="00142F90"/>
    <w:rsid w:val="001432F4"/>
    <w:rsid w:val="001435F1"/>
    <w:rsid w:val="001440AE"/>
    <w:rsid w:val="00144AA6"/>
    <w:rsid w:val="00144E81"/>
    <w:rsid w:val="00145384"/>
    <w:rsid w:val="00145525"/>
    <w:rsid w:val="00145BC5"/>
    <w:rsid w:val="0014683E"/>
    <w:rsid w:val="00147152"/>
    <w:rsid w:val="00147B0B"/>
    <w:rsid w:val="00147BFD"/>
    <w:rsid w:val="001502C0"/>
    <w:rsid w:val="0015242C"/>
    <w:rsid w:val="00153A4F"/>
    <w:rsid w:val="00153B01"/>
    <w:rsid w:val="00153CCF"/>
    <w:rsid w:val="00153CEE"/>
    <w:rsid w:val="0015554F"/>
    <w:rsid w:val="001559CE"/>
    <w:rsid w:val="00155FE7"/>
    <w:rsid w:val="00156486"/>
    <w:rsid w:val="0015726D"/>
    <w:rsid w:val="00157810"/>
    <w:rsid w:val="001606D5"/>
    <w:rsid w:val="001617AC"/>
    <w:rsid w:val="001618F6"/>
    <w:rsid w:val="00161C8E"/>
    <w:rsid w:val="0016231F"/>
    <w:rsid w:val="00162BA4"/>
    <w:rsid w:val="001634E7"/>
    <w:rsid w:val="00163AA3"/>
    <w:rsid w:val="00163D6F"/>
    <w:rsid w:val="001641F8"/>
    <w:rsid w:val="00164DC1"/>
    <w:rsid w:val="00164E61"/>
    <w:rsid w:val="00165487"/>
    <w:rsid w:val="00165A25"/>
    <w:rsid w:val="00165A53"/>
    <w:rsid w:val="00165CAB"/>
    <w:rsid w:val="00166B35"/>
    <w:rsid w:val="00166CF5"/>
    <w:rsid w:val="001703A3"/>
    <w:rsid w:val="00170A99"/>
    <w:rsid w:val="001719C0"/>
    <w:rsid w:val="00171B1C"/>
    <w:rsid w:val="00171D7E"/>
    <w:rsid w:val="001725D1"/>
    <w:rsid w:val="00172BC6"/>
    <w:rsid w:val="00172F31"/>
    <w:rsid w:val="00172F56"/>
    <w:rsid w:val="00173760"/>
    <w:rsid w:val="001737EB"/>
    <w:rsid w:val="00173B51"/>
    <w:rsid w:val="00174229"/>
    <w:rsid w:val="00175198"/>
    <w:rsid w:val="001756C0"/>
    <w:rsid w:val="00175FAA"/>
    <w:rsid w:val="0017622F"/>
    <w:rsid w:val="0017645B"/>
    <w:rsid w:val="0017733A"/>
    <w:rsid w:val="0018050F"/>
    <w:rsid w:val="00180628"/>
    <w:rsid w:val="00180C0A"/>
    <w:rsid w:val="00180CC1"/>
    <w:rsid w:val="00180E6D"/>
    <w:rsid w:val="001815AC"/>
    <w:rsid w:val="001817B3"/>
    <w:rsid w:val="001820D3"/>
    <w:rsid w:val="001821D2"/>
    <w:rsid w:val="00182731"/>
    <w:rsid w:val="00182E19"/>
    <w:rsid w:val="00182F3B"/>
    <w:rsid w:val="001834C8"/>
    <w:rsid w:val="00183B4E"/>
    <w:rsid w:val="00183F27"/>
    <w:rsid w:val="00183F5E"/>
    <w:rsid w:val="0018411E"/>
    <w:rsid w:val="0018456C"/>
    <w:rsid w:val="0018474A"/>
    <w:rsid w:val="00186788"/>
    <w:rsid w:val="00186A79"/>
    <w:rsid w:val="00186C47"/>
    <w:rsid w:val="00186EC5"/>
    <w:rsid w:val="00187659"/>
    <w:rsid w:val="00190D0D"/>
    <w:rsid w:val="0019253B"/>
    <w:rsid w:val="001928C5"/>
    <w:rsid w:val="00192D6F"/>
    <w:rsid w:val="00192F27"/>
    <w:rsid w:val="00193650"/>
    <w:rsid w:val="00193678"/>
    <w:rsid w:val="00193D30"/>
    <w:rsid w:val="00194549"/>
    <w:rsid w:val="001946A1"/>
    <w:rsid w:val="001946C1"/>
    <w:rsid w:val="00194DD0"/>
    <w:rsid w:val="00195A9D"/>
    <w:rsid w:val="00195BE7"/>
    <w:rsid w:val="0019638C"/>
    <w:rsid w:val="001968CD"/>
    <w:rsid w:val="0019715D"/>
    <w:rsid w:val="0019781D"/>
    <w:rsid w:val="001A0182"/>
    <w:rsid w:val="001A0D1E"/>
    <w:rsid w:val="001A14D1"/>
    <w:rsid w:val="001A1516"/>
    <w:rsid w:val="001A273B"/>
    <w:rsid w:val="001A2AA1"/>
    <w:rsid w:val="001A3FD9"/>
    <w:rsid w:val="001A4064"/>
    <w:rsid w:val="001A4F6C"/>
    <w:rsid w:val="001A5170"/>
    <w:rsid w:val="001A54A3"/>
    <w:rsid w:val="001A6283"/>
    <w:rsid w:val="001A62E7"/>
    <w:rsid w:val="001A70E5"/>
    <w:rsid w:val="001A7656"/>
    <w:rsid w:val="001A7CF0"/>
    <w:rsid w:val="001B09FD"/>
    <w:rsid w:val="001B0C8F"/>
    <w:rsid w:val="001B1264"/>
    <w:rsid w:val="001B1D4A"/>
    <w:rsid w:val="001B1DED"/>
    <w:rsid w:val="001B32E8"/>
    <w:rsid w:val="001B36C9"/>
    <w:rsid w:val="001B3856"/>
    <w:rsid w:val="001B3AD1"/>
    <w:rsid w:val="001B4753"/>
    <w:rsid w:val="001B6ED4"/>
    <w:rsid w:val="001B7347"/>
    <w:rsid w:val="001B7518"/>
    <w:rsid w:val="001B758C"/>
    <w:rsid w:val="001B76BF"/>
    <w:rsid w:val="001B7A86"/>
    <w:rsid w:val="001C0703"/>
    <w:rsid w:val="001C09B9"/>
    <w:rsid w:val="001C244F"/>
    <w:rsid w:val="001C276D"/>
    <w:rsid w:val="001C2BB6"/>
    <w:rsid w:val="001C3C9E"/>
    <w:rsid w:val="001C52A1"/>
    <w:rsid w:val="001C603B"/>
    <w:rsid w:val="001C6BAD"/>
    <w:rsid w:val="001C778B"/>
    <w:rsid w:val="001C7EB3"/>
    <w:rsid w:val="001D1481"/>
    <w:rsid w:val="001D1A72"/>
    <w:rsid w:val="001D2C37"/>
    <w:rsid w:val="001D2FB8"/>
    <w:rsid w:val="001D3352"/>
    <w:rsid w:val="001D459E"/>
    <w:rsid w:val="001D49B3"/>
    <w:rsid w:val="001D5594"/>
    <w:rsid w:val="001D60D7"/>
    <w:rsid w:val="001D6DE3"/>
    <w:rsid w:val="001D72E3"/>
    <w:rsid w:val="001D7851"/>
    <w:rsid w:val="001D7934"/>
    <w:rsid w:val="001E021A"/>
    <w:rsid w:val="001E0381"/>
    <w:rsid w:val="001E064A"/>
    <w:rsid w:val="001E07E3"/>
    <w:rsid w:val="001E0D09"/>
    <w:rsid w:val="001E0EF6"/>
    <w:rsid w:val="001E160D"/>
    <w:rsid w:val="001E1D69"/>
    <w:rsid w:val="001E23A2"/>
    <w:rsid w:val="001E28A0"/>
    <w:rsid w:val="001E29D1"/>
    <w:rsid w:val="001E2AC0"/>
    <w:rsid w:val="001E3BEC"/>
    <w:rsid w:val="001E4589"/>
    <w:rsid w:val="001E5216"/>
    <w:rsid w:val="001E681A"/>
    <w:rsid w:val="001E6855"/>
    <w:rsid w:val="001E68A9"/>
    <w:rsid w:val="001E79FF"/>
    <w:rsid w:val="001F0988"/>
    <w:rsid w:val="001F0AC9"/>
    <w:rsid w:val="001F2250"/>
    <w:rsid w:val="001F2C61"/>
    <w:rsid w:val="001F373A"/>
    <w:rsid w:val="001F3B73"/>
    <w:rsid w:val="001F3C2E"/>
    <w:rsid w:val="001F4058"/>
    <w:rsid w:val="001F4512"/>
    <w:rsid w:val="001F4733"/>
    <w:rsid w:val="001F4E16"/>
    <w:rsid w:val="002009C6"/>
    <w:rsid w:val="00201611"/>
    <w:rsid w:val="002016C2"/>
    <w:rsid w:val="00201C2F"/>
    <w:rsid w:val="00201ECC"/>
    <w:rsid w:val="002022E0"/>
    <w:rsid w:val="002026D5"/>
    <w:rsid w:val="00202870"/>
    <w:rsid w:val="00202F8C"/>
    <w:rsid w:val="00203356"/>
    <w:rsid w:val="00203528"/>
    <w:rsid w:val="002035E5"/>
    <w:rsid w:val="002043F2"/>
    <w:rsid w:val="002047DF"/>
    <w:rsid w:val="00204E7C"/>
    <w:rsid w:val="002054CF"/>
    <w:rsid w:val="00205671"/>
    <w:rsid w:val="002061D7"/>
    <w:rsid w:val="002063D8"/>
    <w:rsid w:val="00206C40"/>
    <w:rsid w:val="00206ECC"/>
    <w:rsid w:val="00207D77"/>
    <w:rsid w:val="002101B6"/>
    <w:rsid w:val="0021023C"/>
    <w:rsid w:val="00210870"/>
    <w:rsid w:val="00210D20"/>
    <w:rsid w:val="00210E0A"/>
    <w:rsid w:val="00211311"/>
    <w:rsid w:val="0021241B"/>
    <w:rsid w:val="00212CE2"/>
    <w:rsid w:val="002135FF"/>
    <w:rsid w:val="002137BB"/>
    <w:rsid w:val="00213E80"/>
    <w:rsid w:val="00215195"/>
    <w:rsid w:val="002158A4"/>
    <w:rsid w:val="002158DC"/>
    <w:rsid w:val="002173C8"/>
    <w:rsid w:val="00217557"/>
    <w:rsid w:val="00217CC5"/>
    <w:rsid w:val="00220740"/>
    <w:rsid w:val="002207AA"/>
    <w:rsid w:val="00220BC6"/>
    <w:rsid w:val="00221547"/>
    <w:rsid w:val="0022194E"/>
    <w:rsid w:val="002227F6"/>
    <w:rsid w:val="00222BA1"/>
    <w:rsid w:val="00222BF2"/>
    <w:rsid w:val="00222D1E"/>
    <w:rsid w:val="00223231"/>
    <w:rsid w:val="00223258"/>
    <w:rsid w:val="00223770"/>
    <w:rsid w:val="00223DA8"/>
    <w:rsid w:val="002252B8"/>
    <w:rsid w:val="002254FB"/>
    <w:rsid w:val="00226126"/>
    <w:rsid w:val="0022628A"/>
    <w:rsid w:val="00226333"/>
    <w:rsid w:val="0022693E"/>
    <w:rsid w:val="00226E9E"/>
    <w:rsid w:val="0022703F"/>
    <w:rsid w:val="002270E0"/>
    <w:rsid w:val="00227EEB"/>
    <w:rsid w:val="0023086B"/>
    <w:rsid w:val="00231E39"/>
    <w:rsid w:val="00232782"/>
    <w:rsid w:val="00232E09"/>
    <w:rsid w:val="00233BFF"/>
    <w:rsid w:val="002342F4"/>
    <w:rsid w:val="002349D3"/>
    <w:rsid w:val="00236B13"/>
    <w:rsid w:val="0023712E"/>
    <w:rsid w:val="002373A3"/>
    <w:rsid w:val="00237A9B"/>
    <w:rsid w:val="002400A9"/>
    <w:rsid w:val="00240606"/>
    <w:rsid w:val="00242B0E"/>
    <w:rsid w:val="00243554"/>
    <w:rsid w:val="00243926"/>
    <w:rsid w:val="00243CC7"/>
    <w:rsid w:val="002446AB"/>
    <w:rsid w:val="002447BF"/>
    <w:rsid w:val="002449C4"/>
    <w:rsid w:val="00245473"/>
    <w:rsid w:val="00247985"/>
    <w:rsid w:val="00247DCD"/>
    <w:rsid w:val="00250453"/>
    <w:rsid w:val="002506B7"/>
    <w:rsid w:val="00252532"/>
    <w:rsid w:val="00252F75"/>
    <w:rsid w:val="00253E84"/>
    <w:rsid w:val="0025453F"/>
    <w:rsid w:val="00254627"/>
    <w:rsid w:val="00254A4C"/>
    <w:rsid w:val="00255D90"/>
    <w:rsid w:val="0025615C"/>
    <w:rsid w:val="00256507"/>
    <w:rsid w:val="0025734D"/>
    <w:rsid w:val="00260379"/>
    <w:rsid w:val="00260EF4"/>
    <w:rsid w:val="002612C5"/>
    <w:rsid w:val="00261F4D"/>
    <w:rsid w:val="002621AD"/>
    <w:rsid w:val="00262AD0"/>
    <w:rsid w:val="00262F88"/>
    <w:rsid w:val="002630F7"/>
    <w:rsid w:val="00263B46"/>
    <w:rsid w:val="0026554B"/>
    <w:rsid w:val="00265CE6"/>
    <w:rsid w:val="002665E2"/>
    <w:rsid w:val="002676DB"/>
    <w:rsid w:val="00270514"/>
    <w:rsid w:val="00271660"/>
    <w:rsid w:val="002736AC"/>
    <w:rsid w:val="002737E5"/>
    <w:rsid w:val="00273A99"/>
    <w:rsid w:val="00273AB9"/>
    <w:rsid w:val="00273D36"/>
    <w:rsid w:val="00273E7B"/>
    <w:rsid w:val="00274877"/>
    <w:rsid w:val="00274BF2"/>
    <w:rsid w:val="00274D69"/>
    <w:rsid w:val="00275214"/>
    <w:rsid w:val="00275501"/>
    <w:rsid w:val="002760B2"/>
    <w:rsid w:val="00276B4A"/>
    <w:rsid w:val="00276D3B"/>
    <w:rsid w:val="00276EE8"/>
    <w:rsid w:val="00277434"/>
    <w:rsid w:val="00277671"/>
    <w:rsid w:val="00277944"/>
    <w:rsid w:val="002779CC"/>
    <w:rsid w:val="00280715"/>
    <w:rsid w:val="0028086B"/>
    <w:rsid w:val="00281213"/>
    <w:rsid w:val="0028181D"/>
    <w:rsid w:val="00282794"/>
    <w:rsid w:val="00282956"/>
    <w:rsid w:val="00282E99"/>
    <w:rsid w:val="002841BE"/>
    <w:rsid w:val="00284D4B"/>
    <w:rsid w:val="00285205"/>
    <w:rsid w:val="002859D5"/>
    <w:rsid w:val="00286778"/>
    <w:rsid w:val="00286C8E"/>
    <w:rsid w:val="00287538"/>
    <w:rsid w:val="00290464"/>
    <w:rsid w:val="00290D4F"/>
    <w:rsid w:val="00291E80"/>
    <w:rsid w:val="00292A99"/>
    <w:rsid w:val="00292E31"/>
    <w:rsid w:val="00292FAB"/>
    <w:rsid w:val="002943B9"/>
    <w:rsid w:val="00295523"/>
    <w:rsid w:val="002958A2"/>
    <w:rsid w:val="00296F3C"/>
    <w:rsid w:val="00297154"/>
    <w:rsid w:val="00297565"/>
    <w:rsid w:val="002A0490"/>
    <w:rsid w:val="002A0FB3"/>
    <w:rsid w:val="002A1164"/>
    <w:rsid w:val="002A1881"/>
    <w:rsid w:val="002A18D4"/>
    <w:rsid w:val="002A1C42"/>
    <w:rsid w:val="002A28B6"/>
    <w:rsid w:val="002A4467"/>
    <w:rsid w:val="002A4ECD"/>
    <w:rsid w:val="002A4F1A"/>
    <w:rsid w:val="002A6B88"/>
    <w:rsid w:val="002A7071"/>
    <w:rsid w:val="002A729B"/>
    <w:rsid w:val="002B0635"/>
    <w:rsid w:val="002B15E3"/>
    <w:rsid w:val="002B2951"/>
    <w:rsid w:val="002B2FD0"/>
    <w:rsid w:val="002B340F"/>
    <w:rsid w:val="002B3696"/>
    <w:rsid w:val="002B38D3"/>
    <w:rsid w:val="002B3FED"/>
    <w:rsid w:val="002B4795"/>
    <w:rsid w:val="002B4B70"/>
    <w:rsid w:val="002B5436"/>
    <w:rsid w:val="002B55E8"/>
    <w:rsid w:val="002B606A"/>
    <w:rsid w:val="002B729F"/>
    <w:rsid w:val="002B7BA2"/>
    <w:rsid w:val="002B7E57"/>
    <w:rsid w:val="002C0130"/>
    <w:rsid w:val="002C0673"/>
    <w:rsid w:val="002C07A1"/>
    <w:rsid w:val="002C0DD6"/>
    <w:rsid w:val="002C123E"/>
    <w:rsid w:val="002C2705"/>
    <w:rsid w:val="002C2A68"/>
    <w:rsid w:val="002C368B"/>
    <w:rsid w:val="002C38B5"/>
    <w:rsid w:val="002C3AD4"/>
    <w:rsid w:val="002C3B3E"/>
    <w:rsid w:val="002C4B3C"/>
    <w:rsid w:val="002C4E60"/>
    <w:rsid w:val="002C4E78"/>
    <w:rsid w:val="002C5693"/>
    <w:rsid w:val="002C5BD7"/>
    <w:rsid w:val="002C60CB"/>
    <w:rsid w:val="002C6EC0"/>
    <w:rsid w:val="002D16CF"/>
    <w:rsid w:val="002D1D40"/>
    <w:rsid w:val="002D2E93"/>
    <w:rsid w:val="002D369A"/>
    <w:rsid w:val="002D3E90"/>
    <w:rsid w:val="002D459A"/>
    <w:rsid w:val="002D511F"/>
    <w:rsid w:val="002D587E"/>
    <w:rsid w:val="002D62BC"/>
    <w:rsid w:val="002D6CD0"/>
    <w:rsid w:val="002E15DF"/>
    <w:rsid w:val="002E2019"/>
    <w:rsid w:val="002E258A"/>
    <w:rsid w:val="002E260A"/>
    <w:rsid w:val="002E32D2"/>
    <w:rsid w:val="002E34A1"/>
    <w:rsid w:val="002E3710"/>
    <w:rsid w:val="002E402D"/>
    <w:rsid w:val="002E4A6B"/>
    <w:rsid w:val="002E51A4"/>
    <w:rsid w:val="002E558D"/>
    <w:rsid w:val="002E5DCD"/>
    <w:rsid w:val="002E5E59"/>
    <w:rsid w:val="002E658E"/>
    <w:rsid w:val="002E66B9"/>
    <w:rsid w:val="002E6775"/>
    <w:rsid w:val="002E6AC2"/>
    <w:rsid w:val="002E73B3"/>
    <w:rsid w:val="002F0645"/>
    <w:rsid w:val="002F09BD"/>
    <w:rsid w:val="002F193C"/>
    <w:rsid w:val="002F2E82"/>
    <w:rsid w:val="002F3E28"/>
    <w:rsid w:val="002F3E5B"/>
    <w:rsid w:val="002F3E69"/>
    <w:rsid w:val="002F40C8"/>
    <w:rsid w:val="002F4220"/>
    <w:rsid w:val="002F4F25"/>
    <w:rsid w:val="002F562B"/>
    <w:rsid w:val="002F59EF"/>
    <w:rsid w:val="002F68CF"/>
    <w:rsid w:val="002F73C2"/>
    <w:rsid w:val="0030078C"/>
    <w:rsid w:val="003013D5"/>
    <w:rsid w:val="003015C7"/>
    <w:rsid w:val="00301ED9"/>
    <w:rsid w:val="00302BB5"/>
    <w:rsid w:val="003030B9"/>
    <w:rsid w:val="003040FD"/>
    <w:rsid w:val="0030432C"/>
    <w:rsid w:val="003047B6"/>
    <w:rsid w:val="00304EF5"/>
    <w:rsid w:val="00304F82"/>
    <w:rsid w:val="0030537C"/>
    <w:rsid w:val="00305BDB"/>
    <w:rsid w:val="00305F35"/>
    <w:rsid w:val="003069B8"/>
    <w:rsid w:val="003102D2"/>
    <w:rsid w:val="0031050A"/>
    <w:rsid w:val="00310A83"/>
    <w:rsid w:val="00310AE8"/>
    <w:rsid w:val="00310BEB"/>
    <w:rsid w:val="0031104F"/>
    <w:rsid w:val="00311463"/>
    <w:rsid w:val="00312068"/>
    <w:rsid w:val="00312222"/>
    <w:rsid w:val="00312813"/>
    <w:rsid w:val="003131EB"/>
    <w:rsid w:val="0031331C"/>
    <w:rsid w:val="0031386D"/>
    <w:rsid w:val="00313CF7"/>
    <w:rsid w:val="00313F18"/>
    <w:rsid w:val="00314563"/>
    <w:rsid w:val="003147E6"/>
    <w:rsid w:val="003149B4"/>
    <w:rsid w:val="003154CD"/>
    <w:rsid w:val="003157D6"/>
    <w:rsid w:val="00316165"/>
    <w:rsid w:val="0031670B"/>
    <w:rsid w:val="0031705D"/>
    <w:rsid w:val="00320942"/>
    <w:rsid w:val="00321698"/>
    <w:rsid w:val="003217A6"/>
    <w:rsid w:val="003224A4"/>
    <w:rsid w:val="003224E5"/>
    <w:rsid w:val="00323003"/>
    <w:rsid w:val="00323875"/>
    <w:rsid w:val="00323C1D"/>
    <w:rsid w:val="00324632"/>
    <w:rsid w:val="003247B4"/>
    <w:rsid w:val="00325399"/>
    <w:rsid w:val="003258B7"/>
    <w:rsid w:val="00325C20"/>
    <w:rsid w:val="00326353"/>
    <w:rsid w:val="003264EF"/>
    <w:rsid w:val="003300CB"/>
    <w:rsid w:val="00331726"/>
    <w:rsid w:val="00331A27"/>
    <w:rsid w:val="00331B3D"/>
    <w:rsid w:val="0033231C"/>
    <w:rsid w:val="0033283D"/>
    <w:rsid w:val="00332EB7"/>
    <w:rsid w:val="00333425"/>
    <w:rsid w:val="00333F99"/>
    <w:rsid w:val="003348A6"/>
    <w:rsid w:val="00335177"/>
    <w:rsid w:val="003361E6"/>
    <w:rsid w:val="00336506"/>
    <w:rsid w:val="0033679B"/>
    <w:rsid w:val="0033682F"/>
    <w:rsid w:val="00336F60"/>
    <w:rsid w:val="0033725F"/>
    <w:rsid w:val="00337804"/>
    <w:rsid w:val="00337FDA"/>
    <w:rsid w:val="00340145"/>
    <w:rsid w:val="003406B0"/>
    <w:rsid w:val="00340FD3"/>
    <w:rsid w:val="00341630"/>
    <w:rsid w:val="00342150"/>
    <w:rsid w:val="003422E1"/>
    <w:rsid w:val="00342A44"/>
    <w:rsid w:val="00342C43"/>
    <w:rsid w:val="003436BF"/>
    <w:rsid w:val="00344035"/>
    <w:rsid w:val="00344316"/>
    <w:rsid w:val="003445C7"/>
    <w:rsid w:val="003445DE"/>
    <w:rsid w:val="003448EA"/>
    <w:rsid w:val="0034518D"/>
    <w:rsid w:val="003454D3"/>
    <w:rsid w:val="003457EB"/>
    <w:rsid w:val="00345B74"/>
    <w:rsid w:val="00345F22"/>
    <w:rsid w:val="00346399"/>
    <w:rsid w:val="00346991"/>
    <w:rsid w:val="00346BA4"/>
    <w:rsid w:val="00346E3E"/>
    <w:rsid w:val="00346F2A"/>
    <w:rsid w:val="003477B1"/>
    <w:rsid w:val="0034797E"/>
    <w:rsid w:val="00350F1A"/>
    <w:rsid w:val="003517E4"/>
    <w:rsid w:val="0035294F"/>
    <w:rsid w:val="00352AF5"/>
    <w:rsid w:val="0035387C"/>
    <w:rsid w:val="00353B8B"/>
    <w:rsid w:val="00354199"/>
    <w:rsid w:val="0035464B"/>
    <w:rsid w:val="00354B58"/>
    <w:rsid w:val="0035543C"/>
    <w:rsid w:val="00356359"/>
    <w:rsid w:val="00356A41"/>
    <w:rsid w:val="003573EF"/>
    <w:rsid w:val="003600A6"/>
    <w:rsid w:val="0036013F"/>
    <w:rsid w:val="00360469"/>
    <w:rsid w:val="00360BEA"/>
    <w:rsid w:val="0036119C"/>
    <w:rsid w:val="00361D25"/>
    <w:rsid w:val="0036246E"/>
    <w:rsid w:val="0036287D"/>
    <w:rsid w:val="0036327E"/>
    <w:rsid w:val="003635EF"/>
    <w:rsid w:val="00363A79"/>
    <w:rsid w:val="00363D9C"/>
    <w:rsid w:val="0036487B"/>
    <w:rsid w:val="00364888"/>
    <w:rsid w:val="003665B3"/>
    <w:rsid w:val="0036666C"/>
    <w:rsid w:val="00366911"/>
    <w:rsid w:val="003672FA"/>
    <w:rsid w:val="0036751F"/>
    <w:rsid w:val="00367612"/>
    <w:rsid w:val="00370331"/>
    <w:rsid w:val="00370C4E"/>
    <w:rsid w:val="00370DA8"/>
    <w:rsid w:val="0037103D"/>
    <w:rsid w:val="003714A5"/>
    <w:rsid w:val="00371724"/>
    <w:rsid w:val="00371FFA"/>
    <w:rsid w:val="00372A79"/>
    <w:rsid w:val="00373A2D"/>
    <w:rsid w:val="00374530"/>
    <w:rsid w:val="0037484B"/>
    <w:rsid w:val="00374B08"/>
    <w:rsid w:val="00375689"/>
    <w:rsid w:val="003758B2"/>
    <w:rsid w:val="00375B48"/>
    <w:rsid w:val="003772FC"/>
    <w:rsid w:val="00377D69"/>
    <w:rsid w:val="00377D82"/>
    <w:rsid w:val="003804E0"/>
    <w:rsid w:val="003809C9"/>
    <w:rsid w:val="0038121F"/>
    <w:rsid w:val="00382443"/>
    <w:rsid w:val="00382B3E"/>
    <w:rsid w:val="00382CE2"/>
    <w:rsid w:val="00382F84"/>
    <w:rsid w:val="00383CB3"/>
    <w:rsid w:val="003841C6"/>
    <w:rsid w:val="00384CAF"/>
    <w:rsid w:val="00384E1A"/>
    <w:rsid w:val="00385515"/>
    <w:rsid w:val="003865B8"/>
    <w:rsid w:val="00386D0C"/>
    <w:rsid w:val="00386F05"/>
    <w:rsid w:val="00387217"/>
    <w:rsid w:val="00387363"/>
    <w:rsid w:val="0038764A"/>
    <w:rsid w:val="00387BE4"/>
    <w:rsid w:val="00390B7A"/>
    <w:rsid w:val="00390F67"/>
    <w:rsid w:val="00392370"/>
    <w:rsid w:val="003923A9"/>
    <w:rsid w:val="00392F12"/>
    <w:rsid w:val="003932BE"/>
    <w:rsid w:val="0039392C"/>
    <w:rsid w:val="003944B2"/>
    <w:rsid w:val="003944E6"/>
    <w:rsid w:val="00395374"/>
    <w:rsid w:val="00395C46"/>
    <w:rsid w:val="00396137"/>
    <w:rsid w:val="00396575"/>
    <w:rsid w:val="003970CD"/>
    <w:rsid w:val="00397F51"/>
    <w:rsid w:val="003A0277"/>
    <w:rsid w:val="003A0579"/>
    <w:rsid w:val="003A0891"/>
    <w:rsid w:val="003A1AA0"/>
    <w:rsid w:val="003A1D68"/>
    <w:rsid w:val="003A2232"/>
    <w:rsid w:val="003A249A"/>
    <w:rsid w:val="003A287F"/>
    <w:rsid w:val="003A3576"/>
    <w:rsid w:val="003A37FA"/>
    <w:rsid w:val="003A543E"/>
    <w:rsid w:val="003A5927"/>
    <w:rsid w:val="003A6000"/>
    <w:rsid w:val="003A6298"/>
    <w:rsid w:val="003A6615"/>
    <w:rsid w:val="003A6830"/>
    <w:rsid w:val="003A7099"/>
    <w:rsid w:val="003A7244"/>
    <w:rsid w:val="003A7575"/>
    <w:rsid w:val="003A75FE"/>
    <w:rsid w:val="003B08D5"/>
    <w:rsid w:val="003B0995"/>
    <w:rsid w:val="003B0F20"/>
    <w:rsid w:val="003B17F8"/>
    <w:rsid w:val="003B1B70"/>
    <w:rsid w:val="003B1E72"/>
    <w:rsid w:val="003B2A1D"/>
    <w:rsid w:val="003B2EB0"/>
    <w:rsid w:val="003B3FEB"/>
    <w:rsid w:val="003B4243"/>
    <w:rsid w:val="003B4D8C"/>
    <w:rsid w:val="003B4FFC"/>
    <w:rsid w:val="003B5394"/>
    <w:rsid w:val="003B53FB"/>
    <w:rsid w:val="003B5583"/>
    <w:rsid w:val="003B559E"/>
    <w:rsid w:val="003B5C1E"/>
    <w:rsid w:val="003B5C31"/>
    <w:rsid w:val="003B5F6D"/>
    <w:rsid w:val="003B6107"/>
    <w:rsid w:val="003B671B"/>
    <w:rsid w:val="003B680B"/>
    <w:rsid w:val="003B6A5E"/>
    <w:rsid w:val="003B6B4D"/>
    <w:rsid w:val="003B7069"/>
    <w:rsid w:val="003B728D"/>
    <w:rsid w:val="003C03BA"/>
    <w:rsid w:val="003C096F"/>
    <w:rsid w:val="003C15DD"/>
    <w:rsid w:val="003C16F3"/>
    <w:rsid w:val="003C1A72"/>
    <w:rsid w:val="003C271A"/>
    <w:rsid w:val="003C30A5"/>
    <w:rsid w:val="003C31A4"/>
    <w:rsid w:val="003C3248"/>
    <w:rsid w:val="003C4A00"/>
    <w:rsid w:val="003C4C0D"/>
    <w:rsid w:val="003C521F"/>
    <w:rsid w:val="003C57E6"/>
    <w:rsid w:val="003C6B64"/>
    <w:rsid w:val="003C7D2C"/>
    <w:rsid w:val="003D0DB3"/>
    <w:rsid w:val="003D0F7E"/>
    <w:rsid w:val="003D1151"/>
    <w:rsid w:val="003D1EB7"/>
    <w:rsid w:val="003D1F35"/>
    <w:rsid w:val="003D27F6"/>
    <w:rsid w:val="003D3932"/>
    <w:rsid w:val="003D3AAF"/>
    <w:rsid w:val="003D47DA"/>
    <w:rsid w:val="003D48A8"/>
    <w:rsid w:val="003D4B87"/>
    <w:rsid w:val="003D58E3"/>
    <w:rsid w:val="003D6487"/>
    <w:rsid w:val="003E0465"/>
    <w:rsid w:val="003E0A32"/>
    <w:rsid w:val="003E241C"/>
    <w:rsid w:val="003E276D"/>
    <w:rsid w:val="003E3347"/>
    <w:rsid w:val="003E3485"/>
    <w:rsid w:val="003E3617"/>
    <w:rsid w:val="003E3A83"/>
    <w:rsid w:val="003E4282"/>
    <w:rsid w:val="003E448C"/>
    <w:rsid w:val="003E46D2"/>
    <w:rsid w:val="003E4A19"/>
    <w:rsid w:val="003E4E37"/>
    <w:rsid w:val="003E4FD0"/>
    <w:rsid w:val="003E5C63"/>
    <w:rsid w:val="003E6D4E"/>
    <w:rsid w:val="003E722A"/>
    <w:rsid w:val="003E7341"/>
    <w:rsid w:val="003E7650"/>
    <w:rsid w:val="003E7842"/>
    <w:rsid w:val="003F07D3"/>
    <w:rsid w:val="003F1341"/>
    <w:rsid w:val="003F202C"/>
    <w:rsid w:val="003F3269"/>
    <w:rsid w:val="003F3BD9"/>
    <w:rsid w:val="003F48A9"/>
    <w:rsid w:val="003F4C04"/>
    <w:rsid w:val="003F5198"/>
    <w:rsid w:val="003F6655"/>
    <w:rsid w:val="003F668B"/>
    <w:rsid w:val="003F6AE9"/>
    <w:rsid w:val="003F7117"/>
    <w:rsid w:val="003F797E"/>
    <w:rsid w:val="00400EE1"/>
    <w:rsid w:val="00400F63"/>
    <w:rsid w:val="004017C2"/>
    <w:rsid w:val="00402AFD"/>
    <w:rsid w:val="004034A5"/>
    <w:rsid w:val="0040658C"/>
    <w:rsid w:val="00406C65"/>
    <w:rsid w:val="00406C66"/>
    <w:rsid w:val="00406F2B"/>
    <w:rsid w:val="004070DA"/>
    <w:rsid w:val="00407AEC"/>
    <w:rsid w:val="00407D8C"/>
    <w:rsid w:val="004105B1"/>
    <w:rsid w:val="0041175C"/>
    <w:rsid w:val="00411B30"/>
    <w:rsid w:val="00412434"/>
    <w:rsid w:val="00412C62"/>
    <w:rsid w:val="00413ADB"/>
    <w:rsid w:val="0041428B"/>
    <w:rsid w:val="0041436C"/>
    <w:rsid w:val="00414E75"/>
    <w:rsid w:val="004159AC"/>
    <w:rsid w:val="00416045"/>
    <w:rsid w:val="00416B84"/>
    <w:rsid w:val="004172FD"/>
    <w:rsid w:val="004174CE"/>
    <w:rsid w:val="0041752B"/>
    <w:rsid w:val="0042166A"/>
    <w:rsid w:val="00422166"/>
    <w:rsid w:val="004225D6"/>
    <w:rsid w:val="00422EAF"/>
    <w:rsid w:val="004243BF"/>
    <w:rsid w:val="0042497A"/>
    <w:rsid w:val="00425064"/>
    <w:rsid w:val="004252D6"/>
    <w:rsid w:val="0042534B"/>
    <w:rsid w:val="004257F5"/>
    <w:rsid w:val="00427FD5"/>
    <w:rsid w:val="004306D1"/>
    <w:rsid w:val="00430A2D"/>
    <w:rsid w:val="00430CCA"/>
    <w:rsid w:val="004313ED"/>
    <w:rsid w:val="0043188B"/>
    <w:rsid w:val="00431F9B"/>
    <w:rsid w:val="00432896"/>
    <w:rsid w:val="00433CAF"/>
    <w:rsid w:val="00433D8E"/>
    <w:rsid w:val="00433F7A"/>
    <w:rsid w:val="00434002"/>
    <w:rsid w:val="004341E5"/>
    <w:rsid w:val="0043442F"/>
    <w:rsid w:val="004347B9"/>
    <w:rsid w:val="00434889"/>
    <w:rsid w:val="00435554"/>
    <w:rsid w:val="0043627C"/>
    <w:rsid w:val="00437666"/>
    <w:rsid w:val="004379E6"/>
    <w:rsid w:val="00437FF8"/>
    <w:rsid w:val="00440FEA"/>
    <w:rsid w:val="00442031"/>
    <w:rsid w:val="004428C6"/>
    <w:rsid w:val="00443226"/>
    <w:rsid w:val="00443238"/>
    <w:rsid w:val="00443671"/>
    <w:rsid w:val="00444F54"/>
    <w:rsid w:val="00445632"/>
    <w:rsid w:val="00445C0D"/>
    <w:rsid w:val="0044674B"/>
    <w:rsid w:val="004477AD"/>
    <w:rsid w:val="00447B62"/>
    <w:rsid w:val="00447C7E"/>
    <w:rsid w:val="00450715"/>
    <w:rsid w:val="00450A52"/>
    <w:rsid w:val="00451862"/>
    <w:rsid w:val="00451A32"/>
    <w:rsid w:val="00451C5F"/>
    <w:rsid w:val="00451CD0"/>
    <w:rsid w:val="0045284C"/>
    <w:rsid w:val="00452A69"/>
    <w:rsid w:val="00452D78"/>
    <w:rsid w:val="00452F8C"/>
    <w:rsid w:val="004542CC"/>
    <w:rsid w:val="00454364"/>
    <w:rsid w:val="00454BBB"/>
    <w:rsid w:val="00454CB2"/>
    <w:rsid w:val="004564DD"/>
    <w:rsid w:val="00456971"/>
    <w:rsid w:val="00456A34"/>
    <w:rsid w:val="00456AC8"/>
    <w:rsid w:val="00457E21"/>
    <w:rsid w:val="00460532"/>
    <w:rsid w:val="004609CF"/>
    <w:rsid w:val="00461A7A"/>
    <w:rsid w:val="00462F37"/>
    <w:rsid w:val="004647E8"/>
    <w:rsid w:val="004649C3"/>
    <w:rsid w:val="004653F4"/>
    <w:rsid w:val="00465C8B"/>
    <w:rsid w:val="00465CA5"/>
    <w:rsid w:val="004660E4"/>
    <w:rsid w:val="0047048F"/>
    <w:rsid w:val="00471C3D"/>
    <w:rsid w:val="0047208D"/>
    <w:rsid w:val="00472811"/>
    <w:rsid w:val="004728B3"/>
    <w:rsid w:val="00472B79"/>
    <w:rsid w:val="00473735"/>
    <w:rsid w:val="00473E9E"/>
    <w:rsid w:val="004746F6"/>
    <w:rsid w:val="00474FFA"/>
    <w:rsid w:val="004756E4"/>
    <w:rsid w:val="00476CDF"/>
    <w:rsid w:val="00477F7B"/>
    <w:rsid w:val="00480004"/>
    <w:rsid w:val="004807B9"/>
    <w:rsid w:val="00480C47"/>
    <w:rsid w:val="00481523"/>
    <w:rsid w:val="00481CD4"/>
    <w:rsid w:val="00481E6F"/>
    <w:rsid w:val="00482199"/>
    <w:rsid w:val="00482841"/>
    <w:rsid w:val="00482A60"/>
    <w:rsid w:val="00482EF9"/>
    <w:rsid w:val="00484332"/>
    <w:rsid w:val="004846A1"/>
    <w:rsid w:val="00484FBB"/>
    <w:rsid w:val="00485211"/>
    <w:rsid w:val="004853C2"/>
    <w:rsid w:val="00485787"/>
    <w:rsid w:val="00485EBE"/>
    <w:rsid w:val="00485FC4"/>
    <w:rsid w:val="00486DA7"/>
    <w:rsid w:val="00487F0F"/>
    <w:rsid w:val="0049022D"/>
    <w:rsid w:val="00490C2C"/>
    <w:rsid w:val="004910F5"/>
    <w:rsid w:val="004928FD"/>
    <w:rsid w:val="00492A44"/>
    <w:rsid w:val="00493D97"/>
    <w:rsid w:val="00493EC1"/>
    <w:rsid w:val="00494082"/>
    <w:rsid w:val="00494491"/>
    <w:rsid w:val="00495156"/>
    <w:rsid w:val="004958D9"/>
    <w:rsid w:val="00495A59"/>
    <w:rsid w:val="00495C89"/>
    <w:rsid w:val="004961EC"/>
    <w:rsid w:val="004968C5"/>
    <w:rsid w:val="00496D1D"/>
    <w:rsid w:val="0049727A"/>
    <w:rsid w:val="00497AAB"/>
    <w:rsid w:val="004A0A02"/>
    <w:rsid w:val="004A1F50"/>
    <w:rsid w:val="004A21B5"/>
    <w:rsid w:val="004A44ED"/>
    <w:rsid w:val="004A4534"/>
    <w:rsid w:val="004A4A4E"/>
    <w:rsid w:val="004A4C1E"/>
    <w:rsid w:val="004A4F1A"/>
    <w:rsid w:val="004A4F21"/>
    <w:rsid w:val="004A54E2"/>
    <w:rsid w:val="004A5636"/>
    <w:rsid w:val="004A6347"/>
    <w:rsid w:val="004A636D"/>
    <w:rsid w:val="004A6449"/>
    <w:rsid w:val="004A7134"/>
    <w:rsid w:val="004A727A"/>
    <w:rsid w:val="004A77BA"/>
    <w:rsid w:val="004A781A"/>
    <w:rsid w:val="004A7932"/>
    <w:rsid w:val="004B08B0"/>
    <w:rsid w:val="004B09C3"/>
    <w:rsid w:val="004B0CD8"/>
    <w:rsid w:val="004B2B30"/>
    <w:rsid w:val="004B3909"/>
    <w:rsid w:val="004B4367"/>
    <w:rsid w:val="004B4510"/>
    <w:rsid w:val="004B45F0"/>
    <w:rsid w:val="004B477C"/>
    <w:rsid w:val="004B4D37"/>
    <w:rsid w:val="004B4E5F"/>
    <w:rsid w:val="004B6BFF"/>
    <w:rsid w:val="004B7099"/>
    <w:rsid w:val="004B7628"/>
    <w:rsid w:val="004B774B"/>
    <w:rsid w:val="004C0BEE"/>
    <w:rsid w:val="004C1341"/>
    <w:rsid w:val="004C1948"/>
    <w:rsid w:val="004C2EA5"/>
    <w:rsid w:val="004C3602"/>
    <w:rsid w:val="004C4351"/>
    <w:rsid w:val="004C4471"/>
    <w:rsid w:val="004C4548"/>
    <w:rsid w:val="004C458C"/>
    <w:rsid w:val="004C48D6"/>
    <w:rsid w:val="004C5300"/>
    <w:rsid w:val="004C55DF"/>
    <w:rsid w:val="004C5AC2"/>
    <w:rsid w:val="004C5B2F"/>
    <w:rsid w:val="004C5F29"/>
    <w:rsid w:val="004C624F"/>
    <w:rsid w:val="004C6EAE"/>
    <w:rsid w:val="004D0060"/>
    <w:rsid w:val="004D12BF"/>
    <w:rsid w:val="004D2C5A"/>
    <w:rsid w:val="004D3B0C"/>
    <w:rsid w:val="004D3DFD"/>
    <w:rsid w:val="004D4357"/>
    <w:rsid w:val="004D4ED7"/>
    <w:rsid w:val="004D5094"/>
    <w:rsid w:val="004D538A"/>
    <w:rsid w:val="004D57BE"/>
    <w:rsid w:val="004D5804"/>
    <w:rsid w:val="004D5E1E"/>
    <w:rsid w:val="004D62D4"/>
    <w:rsid w:val="004D65AB"/>
    <w:rsid w:val="004D77E7"/>
    <w:rsid w:val="004E14C3"/>
    <w:rsid w:val="004E1AD7"/>
    <w:rsid w:val="004E1B5A"/>
    <w:rsid w:val="004E206E"/>
    <w:rsid w:val="004E2F0A"/>
    <w:rsid w:val="004E32C5"/>
    <w:rsid w:val="004E4A43"/>
    <w:rsid w:val="004E4FC5"/>
    <w:rsid w:val="004E505F"/>
    <w:rsid w:val="004E64B0"/>
    <w:rsid w:val="004E6D49"/>
    <w:rsid w:val="004E74F4"/>
    <w:rsid w:val="004E7660"/>
    <w:rsid w:val="004E7BAB"/>
    <w:rsid w:val="004F0735"/>
    <w:rsid w:val="004F0AF8"/>
    <w:rsid w:val="004F1068"/>
    <w:rsid w:val="004F230F"/>
    <w:rsid w:val="004F3403"/>
    <w:rsid w:val="004F3570"/>
    <w:rsid w:val="004F3826"/>
    <w:rsid w:val="004F3C38"/>
    <w:rsid w:val="004F3D9C"/>
    <w:rsid w:val="004F4FA3"/>
    <w:rsid w:val="004F57A1"/>
    <w:rsid w:val="004F73F5"/>
    <w:rsid w:val="004F79E3"/>
    <w:rsid w:val="004F7DC9"/>
    <w:rsid w:val="005002EA"/>
    <w:rsid w:val="005003A9"/>
    <w:rsid w:val="0050051F"/>
    <w:rsid w:val="00500E0F"/>
    <w:rsid w:val="00500E53"/>
    <w:rsid w:val="00500F72"/>
    <w:rsid w:val="00500FF7"/>
    <w:rsid w:val="005043CF"/>
    <w:rsid w:val="00504C02"/>
    <w:rsid w:val="00504FAD"/>
    <w:rsid w:val="00506063"/>
    <w:rsid w:val="005063A6"/>
    <w:rsid w:val="0050683E"/>
    <w:rsid w:val="00506D58"/>
    <w:rsid w:val="005101C5"/>
    <w:rsid w:val="00510872"/>
    <w:rsid w:val="00510B55"/>
    <w:rsid w:val="005110BB"/>
    <w:rsid w:val="00511BD8"/>
    <w:rsid w:val="00511F4B"/>
    <w:rsid w:val="00512286"/>
    <w:rsid w:val="005124DE"/>
    <w:rsid w:val="00512551"/>
    <w:rsid w:val="0051368F"/>
    <w:rsid w:val="005139D0"/>
    <w:rsid w:val="00514990"/>
    <w:rsid w:val="00514FFC"/>
    <w:rsid w:val="005150F5"/>
    <w:rsid w:val="00515532"/>
    <w:rsid w:val="00515D5A"/>
    <w:rsid w:val="00516637"/>
    <w:rsid w:val="0051669B"/>
    <w:rsid w:val="005168ED"/>
    <w:rsid w:val="00517843"/>
    <w:rsid w:val="00520287"/>
    <w:rsid w:val="0052052D"/>
    <w:rsid w:val="0052060F"/>
    <w:rsid w:val="0052085F"/>
    <w:rsid w:val="00520A08"/>
    <w:rsid w:val="00520A18"/>
    <w:rsid w:val="00520B22"/>
    <w:rsid w:val="00520E9D"/>
    <w:rsid w:val="005217E1"/>
    <w:rsid w:val="00521930"/>
    <w:rsid w:val="00521974"/>
    <w:rsid w:val="005220D2"/>
    <w:rsid w:val="005223E5"/>
    <w:rsid w:val="005240F2"/>
    <w:rsid w:val="005244BC"/>
    <w:rsid w:val="005245A9"/>
    <w:rsid w:val="00524918"/>
    <w:rsid w:val="00525558"/>
    <w:rsid w:val="005260AA"/>
    <w:rsid w:val="005276F5"/>
    <w:rsid w:val="00527C02"/>
    <w:rsid w:val="00527C1F"/>
    <w:rsid w:val="005304CB"/>
    <w:rsid w:val="00530CBE"/>
    <w:rsid w:val="00530FF8"/>
    <w:rsid w:val="00531D27"/>
    <w:rsid w:val="00531D89"/>
    <w:rsid w:val="00532332"/>
    <w:rsid w:val="0053283B"/>
    <w:rsid w:val="00532BBA"/>
    <w:rsid w:val="0053418B"/>
    <w:rsid w:val="005342A7"/>
    <w:rsid w:val="00534576"/>
    <w:rsid w:val="00534917"/>
    <w:rsid w:val="00535348"/>
    <w:rsid w:val="00535D99"/>
    <w:rsid w:val="00537896"/>
    <w:rsid w:val="005378C0"/>
    <w:rsid w:val="005378D1"/>
    <w:rsid w:val="00540403"/>
    <w:rsid w:val="00541D6F"/>
    <w:rsid w:val="00542A11"/>
    <w:rsid w:val="00543405"/>
    <w:rsid w:val="00543AEF"/>
    <w:rsid w:val="005443AB"/>
    <w:rsid w:val="0054442D"/>
    <w:rsid w:val="00544B49"/>
    <w:rsid w:val="005461F3"/>
    <w:rsid w:val="005465FB"/>
    <w:rsid w:val="00546A0B"/>
    <w:rsid w:val="00546D3F"/>
    <w:rsid w:val="005475BD"/>
    <w:rsid w:val="00547788"/>
    <w:rsid w:val="005506D4"/>
    <w:rsid w:val="00551E69"/>
    <w:rsid w:val="00552299"/>
    <w:rsid w:val="005522E1"/>
    <w:rsid w:val="005524D8"/>
    <w:rsid w:val="00552BF1"/>
    <w:rsid w:val="00553677"/>
    <w:rsid w:val="005549BA"/>
    <w:rsid w:val="00554EBC"/>
    <w:rsid w:val="005550D9"/>
    <w:rsid w:val="005552C2"/>
    <w:rsid w:val="00555431"/>
    <w:rsid w:val="00555863"/>
    <w:rsid w:val="00555C58"/>
    <w:rsid w:val="00557211"/>
    <w:rsid w:val="00557CF1"/>
    <w:rsid w:val="00560271"/>
    <w:rsid w:val="00560302"/>
    <w:rsid w:val="005603A5"/>
    <w:rsid w:val="005611F2"/>
    <w:rsid w:val="005615AA"/>
    <w:rsid w:val="00561C7F"/>
    <w:rsid w:val="00561EBA"/>
    <w:rsid w:val="00562EA0"/>
    <w:rsid w:val="005631A7"/>
    <w:rsid w:val="005636AD"/>
    <w:rsid w:val="00563F5F"/>
    <w:rsid w:val="005648B0"/>
    <w:rsid w:val="00565491"/>
    <w:rsid w:val="00565561"/>
    <w:rsid w:val="005674BD"/>
    <w:rsid w:val="005678E0"/>
    <w:rsid w:val="005707BA"/>
    <w:rsid w:val="00570AC8"/>
    <w:rsid w:val="00571324"/>
    <w:rsid w:val="00571452"/>
    <w:rsid w:val="00571DD5"/>
    <w:rsid w:val="00572211"/>
    <w:rsid w:val="00572CEE"/>
    <w:rsid w:val="0057332D"/>
    <w:rsid w:val="0057355D"/>
    <w:rsid w:val="00573B09"/>
    <w:rsid w:val="00573B35"/>
    <w:rsid w:val="00574781"/>
    <w:rsid w:val="00575B1A"/>
    <w:rsid w:val="0057603D"/>
    <w:rsid w:val="005769C1"/>
    <w:rsid w:val="00576CD3"/>
    <w:rsid w:val="00576FFC"/>
    <w:rsid w:val="0057720E"/>
    <w:rsid w:val="0057784A"/>
    <w:rsid w:val="00577B8B"/>
    <w:rsid w:val="0058033B"/>
    <w:rsid w:val="005806C6"/>
    <w:rsid w:val="005807E9"/>
    <w:rsid w:val="0058198F"/>
    <w:rsid w:val="005835DC"/>
    <w:rsid w:val="00584496"/>
    <w:rsid w:val="005847F3"/>
    <w:rsid w:val="005852B3"/>
    <w:rsid w:val="005854DE"/>
    <w:rsid w:val="00585FA8"/>
    <w:rsid w:val="005861C9"/>
    <w:rsid w:val="00587041"/>
    <w:rsid w:val="005870EE"/>
    <w:rsid w:val="005904AD"/>
    <w:rsid w:val="0059065B"/>
    <w:rsid w:val="00590999"/>
    <w:rsid w:val="00590A36"/>
    <w:rsid w:val="00590B70"/>
    <w:rsid w:val="00590BC8"/>
    <w:rsid w:val="00590F12"/>
    <w:rsid w:val="00591A89"/>
    <w:rsid w:val="0059213C"/>
    <w:rsid w:val="0059261A"/>
    <w:rsid w:val="005937FB"/>
    <w:rsid w:val="00594082"/>
    <w:rsid w:val="0059439A"/>
    <w:rsid w:val="00594407"/>
    <w:rsid w:val="00594717"/>
    <w:rsid w:val="005954A3"/>
    <w:rsid w:val="00595B1E"/>
    <w:rsid w:val="00596B65"/>
    <w:rsid w:val="005972F6"/>
    <w:rsid w:val="00597706"/>
    <w:rsid w:val="00597709"/>
    <w:rsid w:val="005A06B1"/>
    <w:rsid w:val="005A0C36"/>
    <w:rsid w:val="005A1EC5"/>
    <w:rsid w:val="005A2282"/>
    <w:rsid w:val="005A25B5"/>
    <w:rsid w:val="005A294A"/>
    <w:rsid w:val="005A31F5"/>
    <w:rsid w:val="005A34CA"/>
    <w:rsid w:val="005A378F"/>
    <w:rsid w:val="005A3A34"/>
    <w:rsid w:val="005A3C32"/>
    <w:rsid w:val="005A4117"/>
    <w:rsid w:val="005A4E6F"/>
    <w:rsid w:val="005A5610"/>
    <w:rsid w:val="005A5BC6"/>
    <w:rsid w:val="005A5C41"/>
    <w:rsid w:val="005A6432"/>
    <w:rsid w:val="005A6465"/>
    <w:rsid w:val="005A6EFD"/>
    <w:rsid w:val="005A7C8A"/>
    <w:rsid w:val="005B0408"/>
    <w:rsid w:val="005B1A73"/>
    <w:rsid w:val="005B1F78"/>
    <w:rsid w:val="005B200A"/>
    <w:rsid w:val="005B26A5"/>
    <w:rsid w:val="005B2780"/>
    <w:rsid w:val="005B2A31"/>
    <w:rsid w:val="005B2BA1"/>
    <w:rsid w:val="005B334A"/>
    <w:rsid w:val="005B33A2"/>
    <w:rsid w:val="005B433A"/>
    <w:rsid w:val="005B4DF3"/>
    <w:rsid w:val="005B6ACA"/>
    <w:rsid w:val="005B74F9"/>
    <w:rsid w:val="005B75D3"/>
    <w:rsid w:val="005C02EC"/>
    <w:rsid w:val="005C0695"/>
    <w:rsid w:val="005C1AFB"/>
    <w:rsid w:val="005C1B4C"/>
    <w:rsid w:val="005C1C1C"/>
    <w:rsid w:val="005C231B"/>
    <w:rsid w:val="005C3E68"/>
    <w:rsid w:val="005C4574"/>
    <w:rsid w:val="005C48C8"/>
    <w:rsid w:val="005C53EC"/>
    <w:rsid w:val="005C5AC0"/>
    <w:rsid w:val="005C5F33"/>
    <w:rsid w:val="005C6763"/>
    <w:rsid w:val="005C6A61"/>
    <w:rsid w:val="005D01BE"/>
    <w:rsid w:val="005D0DFD"/>
    <w:rsid w:val="005D2602"/>
    <w:rsid w:val="005D266D"/>
    <w:rsid w:val="005D3404"/>
    <w:rsid w:val="005D3F7A"/>
    <w:rsid w:val="005D43E7"/>
    <w:rsid w:val="005D45E0"/>
    <w:rsid w:val="005D4FCE"/>
    <w:rsid w:val="005D5512"/>
    <w:rsid w:val="005D6227"/>
    <w:rsid w:val="005D634F"/>
    <w:rsid w:val="005D6774"/>
    <w:rsid w:val="005D6875"/>
    <w:rsid w:val="005D6952"/>
    <w:rsid w:val="005D6BE6"/>
    <w:rsid w:val="005D70E2"/>
    <w:rsid w:val="005D7945"/>
    <w:rsid w:val="005D7E6F"/>
    <w:rsid w:val="005E0E8F"/>
    <w:rsid w:val="005E0F55"/>
    <w:rsid w:val="005E12E4"/>
    <w:rsid w:val="005E1745"/>
    <w:rsid w:val="005E1A54"/>
    <w:rsid w:val="005E1C22"/>
    <w:rsid w:val="005E2334"/>
    <w:rsid w:val="005E2E38"/>
    <w:rsid w:val="005E391A"/>
    <w:rsid w:val="005E42A3"/>
    <w:rsid w:val="005E4590"/>
    <w:rsid w:val="005E5180"/>
    <w:rsid w:val="005E5373"/>
    <w:rsid w:val="005E54F8"/>
    <w:rsid w:val="005E590D"/>
    <w:rsid w:val="005E5E74"/>
    <w:rsid w:val="005E6B8D"/>
    <w:rsid w:val="005E7FA8"/>
    <w:rsid w:val="005F0439"/>
    <w:rsid w:val="005F0627"/>
    <w:rsid w:val="005F0E8E"/>
    <w:rsid w:val="005F0F8F"/>
    <w:rsid w:val="005F12D7"/>
    <w:rsid w:val="005F1410"/>
    <w:rsid w:val="005F1767"/>
    <w:rsid w:val="005F19AC"/>
    <w:rsid w:val="005F1E1A"/>
    <w:rsid w:val="005F211A"/>
    <w:rsid w:val="005F236A"/>
    <w:rsid w:val="005F2FA7"/>
    <w:rsid w:val="005F301D"/>
    <w:rsid w:val="005F5050"/>
    <w:rsid w:val="005F5099"/>
    <w:rsid w:val="005F5550"/>
    <w:rsid w:val="005F6059"/>
    <w:rsid w:val="005F6330"/>
    <w:rsid w:val="005F6721"/>
    <w:rsid w:val="005F6BA3"/>
    <w:rsid w:val="005F71E1"/>
    <w:rsid w:val="005F7A9C"/>
    <w:rsid w:val="005F7DFE"/>
    <w:rsid w:val="006008FC"/>
    <w:rsid w:val="00600BC6"/>
    <w:rsid w:val="00600D61"/>
    <w:rsid w:val="006018E3"/>
    <w:rsid w:val="00601999"/>
    <w:rsid w:val="00601EF5"/>
    <w:rsid w:val="00602663"/>
    <w:rsid w:val="006034AB"/>
    <w:rsid w:val="00603895"/>
    <w:rsid w:val="00603CF7"/>
    <w:rsid w:val="006044CD"/>
    <w:rsid w:val="00604787"/>
    <w:rsid w:val="006052DC"/>
    <w:rsid w:val="006056CE"/>
    <w:rsid w:val="00605B94"/>
    <w:rsid w:val="00605BC8"/>
    <w:rsid w:val="006069D9"/>
    <w:rsid w:val="00606ECD"/>
    <w:rsid w:val="00606FB8"/>
    <w:rsid w:val="00607577"/>
    <w:rsid w:val="006101DD"/>
    <w:rsid w:val="00610B4C"/>
    <w:rsid w:val="0061115A"/>
    <w:rsid w:val="00611A38"/>
    <w:rsid w:val="0061277A"/>
    <w:rsid w:val="00612FAE"/>
    <w:rsid w:val="00613797"/>
    <w:rsid w:val="00613852"/>
    <w:rsid w:val="006138A4"/>
    <w:rsid w:val="00615C38"/>
    <w:rsid w:val="00616772"/>
    <w:rsid w:val="006169AF"/>
    <w:rsid w:val="00616E3E"/>
    <w:rsid w:val="006200FC"/>
    <w:rsid w:val="0062083C"/>
    <w:rsid w:val="006209C2"/>
    <w:rsid w:val="00620E7E"/>
    <w:rsid w:val="00621230"/>
    <w:rsid w:val="00621FE3"/>
    <w:rsid w:val="00622593"/>
    <w:rsid w:val="006228AB"/>
    <w:rsid w:val="00622AEF"/>
    <w:rsid w:val="00622B06"/>
    <w:rsid w:val="00622B84"/>
    <w:rsid w:val="00622C85"/>
    <w:rsid w:val="00623ACC"/>
    <w:rsid w:val="006243AE"/>
    <w:rsid w:val="00624F5E"/>
    <w:rsid w:val="0062514B"/>
    <w:rsid w:val="00625808"/>
    <w:rsid w:val="00626E3D"/>
    <w:rsid w:val="00627271"/>
    <w:rsid w:val="00627D96"/>
    <w:rsid w:val="006305B0"/>
    <w:rsid w:val="0063086A"/>
    <w:rsid w:val="00630928"/>
    <w:rsid w:val="006309FA"/>
    <w:rsid w:val="00630F25"/>
    <w:rsid w:val="00631060"/>
    <w:rsid w:val="006310C9"/>
    <w:rsid w:val="00631210"/>
    <w:rsid w:val="00631CBB"/>
    <w:rsid w:val="00631E09"/>
    <w:rsid w:val="006321A1"/>
    <w:rsid w:val="00632D40"/>
    <w:rsid w:val="006331D1"/>
    <w:rsid w:val="00634E85"/>
    <w:rsid w:val="00636318"/>
    <w:rsid w:val="00636FF5"/>
    <w:rsid w:val="00637370"/>
    <w:rsid w:val="006376DE"/>
    <w:rsid w:val="0064018A"/>
    <w:rsid w:val="00641258"/>
    <w:rsid w:val="006414F5"/>
    <w:rsid w:val="006433F6"/>
    <w:rsid w:val="006438AA"/>
    <w:rsid w:val="00644162"/>
    <w:rsid w:val="00644251"/>
    <w:rsid w:val="00644395"/>
    <w:rsid w:val="006448E3"/>
    <w:rsid w:val="006464F3"/>
    <w:rsid w:val="00646C21"/>
    <w:rsid w:val="00646F42"/>
    <w:rsid w:val="006470A3"/>
    <w:rsid w:val="00647775"/>
    <w:rsid w:val="00650F5A"/>
    <w:rsid w:val="006517A0"/>
    <w:rsid w:val="00652833"/>
    <w:rsid w:val="00653215"/>
    <w:rsid w:val="006535B0"/>
    <w:rsid w:val="00653A1D"/>
    <w:rsid w:val="00654300"/>
    <w:rsid w:val="006544E4"/>
    <w:rsid w:val="00654888"/>
    <w:rsid w:val="0065542D"/>
    <w:rsid w:val="00655BB6"/>
    <w:rsid w:val="0065602A"/>
    <w:rsid w:val="0065628D"/>
    <w:rsid w:val="00656C9F"/>
    <w:rsid w:val="00656EF6"/>
    <w:rsid w:val="006574E0"/>
    <w:rsid w:val="00657508"/>
    <w:rsid w:val="00657763"/>
    <w:rsid w:val="00660847"/>
    <w:rsid w:val="006631EF"/>
    <w:rsid w:val="00663E9A"/>
    <w:rsid w:val="0066441B"/>
    <w:rsid w:val="00664D43"/>
    <w:rsid w:val="00665E05"/>
    <w:rsid w:val="00666246"/>
    <w:rsid w:val="006663BF"/>
    <w:rsid w:val="006665A7"/>
    <w:rsid w:val="00666C9B"/>
    <w:rsid w:val="00666FAC"/>
    <w:rsid w:val="006671C2"/>
    <w:rsid w:val="006674DD"/>
    <w:rsid w:val="006709B1"/>
    <w:rsid w:val="00670CE5"/>
    <w:rsid w:val="00670F4D"/>
    <w:rsid w:val="00670FB2"/>
    <w:rsid w:val="0067149B"/>
    <w:rsid w:val="006716A2"/>
    <w:rsid w:val="0067275D"/>
    <w:rsid w:val="00672808"/>
    <w:rsid w:val="0067356F"/>
    <w:rsid w:val="00673748"/>
    <w:rsid w:val="00674EA5"/>
    <w:rsid w:val="006752E5"/>
    <w:rsid w:val="00675961"/>
    <w:rsid w:val="006760C2"/>
    <w:rsid w:val="00676363"/>
    <w:rsid w:val="00676E25"/>
    <w:rsid w:val="006776AC"/>
    <w:rsid w:val="00680674"/>
    <w:rsid w:val="006806D9"/>
    <w:rsid w:val="00680EE7"/>
    <w:rsid w:val="00681665"/>
    <w:rsid w:val="00681E1E"/>
    <w:rsid w:val="00681E28"/>
    <w:rsid w:val="0068307B"/>
    <w:rsid w:val="006831A5"/>
    <w:rsid w:val="00683A59"/>
    <w:rsid w:val="006843A1"/>
    <w:rsid w:val="006843A3"/>
    <w:rsid w:val="006847D3"/>
    <w:rsid w:val="0068508E"/>
    <w:rsid w:val="00685AD0"/>
    <w:rsid w:val="00686261"/>
    <w:rsid w:val="006863BE"/>
    <w:rsid w:val="006867C4"/>
    <w:rsid w:val="00686B3F"/>
    <w:rsid w:val="00687037"/>
    <w:rsid w:val="006870B8"/>
    <w:rsid w:val="0068723E"/>
    <w:rsid w:val="00687723"/>
    <w:rsid w:val="00687EFD"/>
    <w:rsid w:val="00690F32"/>
    <w:rsid w:val="006914C3"/>
    <w:rsid w:val="00691836"/>
    <w:rsid w:val="00692005"/>
    <w:rsid w:val="00692064"/>
    <w:rsid w:val="006925EA"/>
    <w:rsid w:val="0069376F"/>
    <w:rsid w:val="00693D7F"/>
    <w:rsid w:val="00694941"/>
    <w:rsid w:val="006953A2"/>
    <w:rsid w:val="00695E8D"/>
    <w:rsid w:val="00696751"/>
    <w:rsid w:val="00696FF9"/>
    <w:rsid w:val="0069773A"/>
    <w:rsid w:val="00697A0B"/>
    <w:rsid w:val="00697DC1"/>
    <w:rsid w:val="00697EF3"/>
    <w:rsid w:val="006A0ED3"/>
    <w:rsid w:val="006A17AF"/>
    <w:rsid w:val="006A2701"/>
    <w:rsid w:val="006A2A51"/>
    <w:rsid w:val="006A2FA1"/>
    <w:rsid w:val="006A3116"/>
    <w:rsid w:val="006A33AD"/>
    <w:rsid w:val="006A40B4"/>
    <w:rsid w:val="006A45EC"/>
    <w:rsid w:val="006A48D2"/>
    <w:rsid w:val="006A561D"/>
    <w:rsid w:val="006A692D"/>
    <w:rsid w:val="006A7DBA"/>
    <w:rsid w:val="006B06A2"/>
    <w:rsid w:val="006B0E61"/>
    <w:rsid w:val="006B1919"/>
    <w:rsid w:val="006B229F"/>
    <w:rsid w:val="006B25AD"/>
    <w:rsid w:val="006B2B75"/>
    <w:rsid w:val="006B2C8F"/>
    <w:rsid w:val="006B2FC5"/>
    <w:rsid w:val="006B3136"/>
    <w:rsid w:val="006B33DD"/>
    <w:rsid w:val="006B3944"/>
    <w:rsid w:val="006B3CC1"/>
    <w:rsid w:val="006B3CE2"/>
    <w:rsid w:val="006B3E5C"/>
    <w:rsid w:val="006B3EA9"/>
    <w:rsid w:val="006B5199"/>
    <w:rsid w:val="006B5B70"/>
    <w:rsid w:val="006B657B"/>
    <w:rsid w:val="006B670E"/>
    <w:rsid w:val="006B6869"/>
    <w:rsid w:val="006B7198"/>
    <w:rsid w:val="006B741C"/>
    <w:rsid w:val="006B7D7E"/>
    <w:rsid w:val="006C077B"/>
    <w:rsid w:val="006C077D"/>
    <w:rsid w:val="006C0D2E"/>
    <w:rsid w:val="006C1BE5"/>
    <w:rsid w:val="006C278E"/>
    <w:rsid w:val="006C2A3D"/>
    <w:rsid w:val="006C2D49"/>
    <w:rsid w:val="006C313D"/>
    <w:rsid w:val="006C4623"/>
    <w:rsid w:val="006C4C13"/>
    <w:rsid w:val="006C65FC"/>
    <w:rsid w:val="006C76F4"/>
    <w:rsid w:val="006C7D13"/>
    <w:rsid w:val="006D055C"/>
    <w:rsid w:val="006D0567"/>
    <w:rsid w:val="006D0782"/>
    <w:rsid w:val="006D08B9"/>
    <w:rsid w:val="006D11A4"/>
    <w:rsid w:val="006D2391"/>
    <w:rsid w:val="006D24A3"/>
    <w:rsid w:val="006D29DE"/>
    <w:rsid w:val="006D366A"/>
    <w:rsid w:val="006D3A4C"/>
    <w:rsid w:val="006D3F22"/>
    <w:rsid w:val="006D413F"/>
    <w:rsid w:val="006D5261"/>
    <w:rsid w:val="006D5ADE"/>
    <w:rsid w:val="006D64C7"/>
    <w:rsid w:val="006D6980"/>
    <w:rsid w:val="006D69A3"/>
    <w:rsid w:val="006D6A02"/>
    <w:rsid w:val="006D6B9C"/>
    <w:rsid w:val="006D6E7A"/>
    <w:rsid w:val="006D7798"/>
    <w:rsid w:val="006D7F5C"/>
    <w:rsid w:val="006E03CA"/>
    <w:rsid w:val="006E0940"/>
    <w:rsid w:val="006E0D60"/>
    <w:rsid w:val="006E1FBE"/>
    <w:rsid w:val="006E22B8"/>
    <w:rsid w:val="006E287D"/>
    <w:rsid w:val="006E4209"/>
    <w:rsid w:val="006E4567"/>
    <w:rsid w:val="006E4A9B"/>
    <w:rsid w:val="006E5688"/>
    <w:rsid w:val="006E5ADD"/>
    <w:rsid w:val="006E6389"/>
    <w:rsid w:val="006E67B9"/>
    <w:rsid w:val="006E7E47"/>
    <w:rsid w:val="006F078E"/>
    <w:rsid w:val="006F1B15"/>
    <w:rsid w:val="006F1F46"/>
    <w:rsid w:val="006F3028"/>
    <w:rsid w:val="006F30A9"/>
    <w:rsid w:val="006F342C"/>
    <w:rsid w:val="006F39EA"/>
    <w:rsid w:val="006F401A"/>
    <w:rsid w:val="006F42B3"/>
    <w:rsid w:val="006F50D5"/>
    <w:rsid w:val="006F64E4"/>
    <w:rsid w:val="006F77D4"/>
    <w:rsid w:val="006F7D1B"/>
    <w:rsid w:val="007005B8"/>
    <w:rsid w:val="00700A81"/>
    <w:rsid w:val="00700E50"/>
    <w:rsid w:val="00701C93"/>
    <w:rsid w:val="0070236A"/>
    <w:rsid w:val="00702596"/>
    <w:rsid w:val="00702E3C"/>
    <w:rsid w:val="00702E5A"/>
    <w:rsid w:val="00703114"/>
    <w:rsid w:val="0070420D"/>
    <w:rsid w:val="007042A3"/>
    <w:rsid w:val="007061D5"/>
    <w:rsid w:val="0070632B"/>
    <w:rsid w:val="007067FA"/>
    <w:rsid w:val="00706C6B"/>
    <w:rsid w:val="007070A4"/>
    <w:rsid w:val="007107BA"/>
    <w:rsid w:val="00710850"/>
    <w:rsid w:val="007112CD"/>
    <w:rsid w:val="00711B2B"/>
    <w:rsid w:val="007121D6"/>
    <w:rsid w:val="0071259D"/>
    <w:rsid w:val="007127EA"/>
    <w:rsid w:val="007127EF"/>
    <w:rsid w:val="00712E57"/>
    <w:rsid w:val="00712E66"/>
    <w:rsid w:val="00713AAE"/>
    <w:rsid w:val="00713B50"/>
    <w:rsid w:val="007140E4"/>
    <w:rsid w:val="00714AED"/>
    <w:rsid w:val="00715901"/>
    <w:rsid w:val="00716279"/>
    <w:rsid w:val="0071651D"/>
    <w:rsid w:val="0071668D"/>
    <w:rsid w:val="007169FE"/>
    <w:rsid w:val="00716D8C"/>
    <w:rsid w:val="007170F4"/>
    <w:rsid w:val="00717661"/>
    <w:rsid w:val="00717839"/>
    <w:rsid w:val="00717922"/>
    <w:rsid w:val="00717E50"/>
    <w:rsid w:val="00721A13"/>
    <w:rsid w:val="00722354"/>
    <w:rsid w:val="00722432"/>
    <w:rsid w:val="00722C58"/>
    <w:rsid w:val="00722D77"/>
    <w:rsid w:val="00722F17"/>
    <w:rsid w:val="00723086"/>
    <w:rsid w:val="00723A4E"/>
    <w:rsid w:val="00723FB9"/>
    <w:rsid w:val="007244E7"/>
    <w:rsid w:val="00724D68"/>
    <w:rsid w:val="00725278"/>
    <w:rsid w:val="00726348"/>
    <w:rsid w:val="00726D7A"/>
    <w:rsid w:val="00726E06"/>
    <w:rsid w:val="007278E8"/>
    <w:rsid w:val="00727F06"/>
    <w:rsid w:val="007307BB"/>
    <w:rsid w:val="00731354"/>
    <w:rsid w:val="007323B9"/>
    <w:rsid w:val="007326CA"/>
    <w:rsid w:val="00732DA4"/>
    <w:rsid w:val="00732FCD"/>
    <w:rsid w:val="00733289"/>
    <w:rsid w:val="0073408D"/>
    <w:rsid w:val="007345FA"/>
    <w:rsid w:val="007351BA"/>
    <w:rsid w:val="007356DE"/>
    <w:rsid w:val="00735877"/>
    <w:rsid w:val="007358C8"/>
    <w:rsid w:val="00735DC5"/>
    <w:rsid w:val="00735F8F"/>
    <w:rsid w:val="007363E2"/>
    <w:rsid w:val="00736ACD"/>
    <w:rsid w:val="00736F48"/>
    <w:rsid w:val="00740367"/>
    <w:rsid w:val="0074072C"/>
    <w:rsid w:val="00740F76"/>
    <w:rsid w:val="007415A8"/>
    <w:rsid w:val="0074254F"/>
    <w:rsid w:val="0074259F"/>
    <w:rsid w:val="00742761"/>
    <w:rsid w:val="00742DB7"/>
    <w:rsid w:val="00742E5B"/>
    <w:rsid w:val="00742F1C"/>
    <w:rsid w:val="00742F33"/>
    <w:rsid w:val="007432CF"/>
    <w:rsid w:val="0074379B"/>
    <w:rsid w:val="00744F13"/>
    <w:rsid w:val="007458F0"/>
    <w:rsid w:val="007459E4"/>
    <w:rsid w:val="007468FD"/>
    <w:rsid w:val="007473D8"/>
    <w:rsid w:val="00747AA5"/>
    <w:rsid w:val="00747D6C"/>
    <w:rsid w:val="00750304"/>
    <w:rsid w:val="00750404"/>
    <w:rsid w:val="00750473"/>
    <w:rsid w:val="007509A9"/>
    <w:rsid w:val="00751E3B"/>
    <w:rsid w:val="00751E75"/>
    <w:rsid w:val="0075249A"/>
    <w:rsid w:val="00752C2F"/>
    <w:rsid w:val="00752D02"/>
    <w:rsid w:val="00753DE5"/>
    <w:rsid w:val="007542A9"/>
    <w:rsid w:val="007546F2"/>
    <w:rsid w:val="00754AD2"/>
    <w:rsid w:val="00754BA0"/>
    <w:rsid w:val="00754DA2"/>
    <w:rsid w:val="007552BA"/>
    <w:rsid w:val="00755D9A"/>
    <w:rsid w:val="007560D2"/>
    <w:rsid w:val="00757B2D"/>
    <w:rsid w:val="007601A1"/>
    <w:rsid w:val="00761620"/>
    <w:rsid w:val="0076239A"/>
    <w:rsid w:val="00763138"/>
    <w:rsid w:val="00763351"/>
    <w:rsid w:val="007650D1"/>
    <w:rsid w:val="007659FC"/>
    <w:rsid w:val="00765DFC"/>
    <w:rsid w:val="0076615B"/>
    <w:rsid w:val="007662A7"/>
    <w:rsid w:val="007664A0"/>
    <w:rsid w:val="007668DC"/>
    <w:rsid w:val="00766C2C"/>
    <w:rsid w:val="007676A1"/>
    <w:rsid w:val="00767E65"/>
    <w:rsid w:val="00767F3A"/>
    <w:rsid w:val="007713A8"/>
    <w:rsid w:val="00771B8D"/>
    <w:rsid w:val="00773026"/>
    <w:rsid w:val="00773C43"/>
    <w:rsid w:val="00774E03"/>
    <w:rsid w:val="00776330"/>
    <w:rsid w:val="007764F4"/>
    <w:rsid w:val="00777789"/>
    <w:rsid w:val="00780851"/>
    <w:rsid w:val="0078123E"/>
    <w:rsid w:val="007814C3"/>
    <w:rsid w:val="00781A83"/>
    <w:rsid w:val="00782415"/>
    <w:rsid w:val="00782D61"/>
    <w:rsid w:val="00783170"/>
    <w:rsid w:val="007839B3"/>
    <w:rsid w:val="007852F8"/>
    <w:rsid w:val="00785C9D"/>
    <w:rsid w:val="00785D04"/>
    <w:rsid w:val="00786633"/>
    <w:rsid w:val="00786850"/>
    <w:rsid w:val="007877B5"/>
    <w:rsid w:val="007877D5"/>
    <w:rsid w:val="00787931"/>
    <w:rsid w:val="00787D1B"/>
    <w:rsid w:val="00787DF0"/>
    <w:rsid w:val="00787F2E"/>
    <w:rsid w:val="007906A6"/>
    <w:rsid w:val="00791619"/>
    <w:rsid w:val="00791C3E"/>
    <w:rsid w:val="0079246D"/>
    <w:rsid w:val="007928DD"/>
    <w:rsid w:val="00792C61"/>
    <w:rsid w:val="00792F34"/>
    <w:rsid w:val="0079326B"/>
    <w:rsid w:val="00793516"/>
    <w:rsid w:val="007940B3"/>
    <w:rsid w:val="007952B4"/>
    <w:rsid w:val="007957F2"/>
    <w:rsid w:val="00796C15"/>
    <w:rsid w:val="007976DD"/>
    <w:rsid w:val="0079799A"/>
    <w:rsid w:val="00797E30"/>
    <w:rsid w:val="007A05CE"/>
    <w:rsid w:val="007A0BDC"/>
    <w:rsid w:val="007A1149"/>
    <w:rsid w:val="007A15C6"/>
    <w:rsid w:val="007A183C"/>
    <w:rsid w:val="007A269C"/>
    <w:rsid w:val="007A2B3E"/>
    <w:rsid w:val="007A340D"/>
    <w:rsid w:val="007A3835"/>
    <w:rsid w:val="007A4018"/>
    <w:rsid w:val="007A433A"/>
    <w:rsid w:val="007A4350"/>
    <w:rsid w:val="007A46D2"/>
    <w:rsid w:val="007A494D"/>
    <w:rsid w:val="007A4BF5"/>
    <w:rsid w:val="007A50F4"/>
    <w:rsid w:val="007A53B4"/>
    <w:rsid w:val="007A70C9"/>
    <w:rsid w:val="007A71B8"/>
    <w:rsid w:val="007A7243"/>
    <w:rsid w:val="007A7360"/>
    <w:rsid w:val="007A7CEB"/>
    <w:rsid w:val="007B0253"/>
    <w:rsid w:val="007B10F1"/>
    <w:rsid w:val="007B2342"/>
    <w:rsid w:val="007B2E18"/>
    <w:rsid w:val="007B3232"/>
    <w:rsid w:val="007B32C4"/>
    <w:rsid w:val="007B368E"/>
    <w:rsid w:val="007B505D"/>
    <w:rsid w:val="007B5724"/>
    <w:rsid w:val="007B5ABB"/>
    <w:rsid w:val="007B6054"/>
    <w:rsid w:val="007C05CF"/>
    <w:rsid w:val="007C1005"/>
    <w:rsid w:val="007C1242"/>
    <w:rsid w:val="007C2279"/>
    <w:rsid w:val="007C25C7"/>
    <w:rsid w:val="007C26C0"/>
    <w:rsid w:val="007C26E7"/>
    <w:rsid w:val="007C386C"/>
    <w:rsid w:val="007C4201"/>
    <w:rsid w:val="007C6067"/>
    <w:rsid w:val="007C6114"/>
    <w:rsid w:val="007C746C"/>
    <w:rsid w:val="007C799F"/>
    <w:rsid w:val="007C7A59"/>
    <w:rsid w:val="007C7C3F"/>
    <w:rsid w:val="007C7DF0"/>
    <w:rsid w:val="007D010E"/>
    <w:rsid w:val="007D13DD"/>
    <w:rsid w:val="007D1530"/>
    <w:rsid w:val="007D1762"/>
    <w:rsid w:val="007D20B2"/>
    <w:rsid w:val="007D21F2"/>
    <w:rsid w:val="007D2AD3"/>
    <w:rsid w:val="007D2BB4"/>
    <w:rsid w:val="007D38CB"/>
    <w:rsid w:val="007D4060"/>
    <w:rsid w:val="007D4172"/>
    <w:rsid w:val="007D4868"/>
    <w:rsid w:val="007D4C8C"/>
    <w:rsid w:val="007D4F44"/>
    <w:rsid w:val="007D50BB"/>
    <w:rsid w:val="007D56CF"/>
    <w:rsid w:val="007D603A"/>
    <w:rsid w:val="007D683E"/>
    <w:rsid w:val="007D7E2D"/>
    <w:rsid w:val="007E0ACC"/>
    <w:rsid w:val="007E33F8"/>
    <w:rsid w:val="007E349B"/>
    <w:rsid w:val="007E366E"/>
    <w:rsid w:val="007E38DB"/>
    <w:rsid w:val="007E396D"/>
    <w:rsid w:val="007E41E8"/>
    <w:rsid w:val="007E4BAC"/>
    <w:rsid w:val="007E54AF"/>
    <w:rsid w:val="007E601F"/>
    <w:rsid w:val="007E66EB"/>
    <w:rsid w:val="007F067C"/>
    <w:rsid w:val="007F088C"/>
    <w:rsid w:val="007F0E8B"/>
    <w:rsid w:val="007F10F1"/>
    <w:rsid w:val="007F1A66"/>
    <w:rsid w:val="007F1CC9"/>
    <w:rsid w:val="007F2C0A"/>
    <w:rsid w:val="007F3436"/>
    <w:rsid w:val="007F3701"/>
    <w:rsid w:val="007F3D0E"/>
    <w:rsid w:val="007F3EE8"/>
    <w:rsid w:val="007F48F6"/>
    <w:rsid w:val="007F4AA8"/>
    <w:rsid w:val="007F5074"/>
    <w:rsid w:val="007F66A8"/>
    <w:rsid w:val="007F6765"/>
    <w:rsid w:val="007F67DA"/>
    <w:rsid w:val="007F68F3"/>
    <w:rsid w:val="007F6BF9"/>
    <w:rsid w:val="008004FC"/>
    <w:rsid w:val="00800725"/>
    <w:rsid w:val="008012C8"/>
    <w:rsid w:val="008019C9"/>
    <w:rsid w:val="00801D8E"/>
    <w:rsid w:val="00801F88"/>
    <w:rsid w:val="0080260B"/>
    <w:rsid w:val="00802719"/>
    <w:rsid w:val="008029FE"/>
    <w:rsid w:val="008045C4"/>
    <w:rsid w:val="00804D1E"/>
    <w:rsid w:val="00804DA4"/>
    <w:rsid w:val="00805B3F"/>
    <w:rsid w:val="0080695A"/>
    <w:rsid w:val="00806BF1"/>
    <w:rsid w:val="00806C0C"/>
    <w:rsid w:val="00806D98"/>
    <w:rsid w:val="00807249"/>
    <w:rsid w:val="00807B58"/>
    <w:rsid w:val="00807B9F"/>
    <w:rsid w:val="008104CB"/>
    <w:rsid w:val="0081089B"/>
    <w:rsid w:val="0081152C"/>
    <w:rsid w:val="00811F31"/>
    <w:rsid w:val="00812DFB"/>
    <w:rsid w:val="00812F58"/>
    <w:rsid w:val="0081341E"/>
    <w:rsid w:val="00813858"/>
    <w:rsid w:val="00813DB2"/>
    <w:rsid w:val="00813E2B"/>
    <w:rsid w:val="00814563"/>
    <w:rsid w:val="008147B7"/>
    <w:rsid w:val="00814A56"/>
    <w:rsid w:val="00814B08"/>
    <w:rsid w:val="00814CA7"/>
    <w:rsid w:val="00814F35"/>
    <w:rsid w:val="00814FDB"/>
    <w:rsid w:val="0081529D"/>
    <w:rsid w:val="00815486"/>
    <w:rsid w:val="0081588E"/>
    <w:rsid w:val="008159B8"/>
    <w:rsid w:val="00815C71"/>
    <w:rsid w:val="0081676F"/>
    <w:rsid w:val="00816EF5"/>
    <w:rsid w:val="008170C7"/>
    <w:rsid w:val="008178BF"/>
    <w:rsid w:val="00817939"/>
    <w:rsid w:val="00817F93"/>
    <w:rsid w:val="00817FB4"/>
    <w:rsid w:val="008207AA"/>
    <w:rsid w:val="00820A1C"/>
    <w:rsid w:val="00820AC4"/>
    <w:rsid w:val="00820F38"/>
    <w:rsid w:val="00821B8E"/>
    <w:rsid w:val="00822285"/>
    <w:rsid w:val="008226A7"/>
    <w:rsid w:val="00822C43"/>
    <w:rsid w:val="00823732"/>
    <w:rsid w:val="008241E6"/>
    <w:rsid w:val="008246BE"/>
    <w:rsid w:val="00824CAE"/>
    <w:rsid w:val="00825239"/>
    <w:rsid w:val="008258C9"/>
    <w:rsid w:val="00825EE8"/>
    <w:rsid w:val="00826382"/>
    <w:rsid w:val="0082663B"/>
    <w:rsid w:val="00826864"/>
    <w:rsid w:val="00827428"/>
    <w:rsid w:val="0082765D"/>
    <w:rsid w:val="008279BC"/>
    <w:rsid w:val="00827BCD"/>
    <w:rsid w:val="0083050C"/>
    <w:rsid w:val="00830C06"/>
    <w:rsid w:val="00831136"/>
    <w:rsid w:val="008316F3"/>
    <w:rsid w:val="008320FF"/>
    <w:rsid w:val="0083225E"/>
    <w:rsid w:val="00832B47"/>
    <w:rsid w:val="00832EF4"/>
    <w:rsid w:val="00832FC3"/>
    <w:rsid w:val="00833C20"/>
    <w:rsid w:val="00833F24"/>
    <w:rsid w:val="008341F2"/>
    <w:rsid w:val="008342FA"/>
    <w:rsid w:val="00835B1E"/>
    <w:rsid w:val="0083718F"/>
    <w:rsid w:val="008400AD"/>
    <w:rsid w:val="00840537"/>
    <w:rsid w:val="00840CAF"/>
    <w:rsid w:val="00841783"/>
    <w:rsid w:val="00842022"/>
    <w:rsid w:val="0084233B"/>
    <w:rsid w:val="00842836"/>
    <w:rsid w:val="0084287B"/>
    <w:rsid w:val="008429FF"/>
    <w:rsid w:val="00842F77"/>
    <w:rsid w:val="008437B8"/>
    <w:rsid w:val="00843832"/>
    <w:rsid w:val="00844E53"/>
    <w:rsid w:val="00845246"/>
    <w:rsid w:val="00845489"/>
    <w:rsid w:val="008455D5"/>
    <w:rsid w:val="0084571C"/>
    <w:rsid w:val="00845ADB"/>
    <w:rsid w:val="00846814"/>
    <w:rsid w:val="00846F5C"/>
    <w:rsid w:val="008474DD"/>
    <w:rsid w:val="00850202"/>
    <w:rsid w:val="00850FE4"/>
    <w:rsid w:val="008510D6"/>
    <w:rsid w:val="0085121D"/>
    <w:rsid w:val="00851459"/>
    <w:rsid w:val="008521DC"/>
    <w:rsid w:val="00852C46"/>
    <w:rsid w:val="008534F6"/>
    <w:rsid w:val="00853D5E"/>
    <w:rsid w:val="00854F35"/>
    <w:rsid w:val="0085521E"/>
    <w:rsid w:val="008552B3"/>
    <w:rsid w:val="008555B5"/>
    <w:rsid w:val="008555BF"/>
    <w:rsid w:val="008560DA"/>
    <w:rsid w:val="0085628F"/>
    <w:rsid w:val="00856816"/>
    <w:rsid w:val="00856AD0"/>
    <w:rsid w:val="00856FCA"/>
    <w:rsid w:val="008577DB"/>
    <w:rsid w:val="008612F5"/>
    <w:rsid w:val="00861927"/>
    <w:rsid w:val="0086214A"/>
    <w:rsid w:val="00862863"/>
    <w:rsid w:val="00862B5B"/>
    <w:rsid w:val="00862E5C"/>
    <w:rsid w:val="0086425D"/>
    <w:rsid w:val="0086447B"/>
    <w:rsid w:val="0086547A"/>
    <w:rsid w:val="00865EF2"/>
    <w:rsid w:val="008674E5"/>
    <w:rsid w:val="0086779B"/>
    <w:rsid w:val="00867F06"/>
    <w:rsid w:val="00870547"/>
    <w:rsid w:val="00870694"/>
    <w:rsid w:val="008706D2"/>
    <w:rsid w:val="00870B76"/>
    <w:rsid w:val="008710D7"/>
    <w:rsid w:val="00871447"/>
    <w:rsid w:val="0087373C"/>
    <w:rsid w:val="00873777"/>
    <w:rsid w:val="00873DA7"/>
    <w:rsid w:val="0087420F"/>
    <w:rsid w:val="00874401"/>
    <w:rsid w:val="00874797"/>
    <w:rsid w:val="00874A47"/>
    <w:rsid w:val="00874AF2"/>
    <w:rsid w:val="00876BFC"/>
    <w:rsid w:val="0087701E"/>
    <w:rsid w:val="008775DC"/>
    <w:rsid w:val="008818FF"/>
    <w:rsid w:val="00881A6D"/>
    <w:rsid w:val="0088268D"/>
    <w:rsid w:val="00882AC0"/>
    <w:rsid w:val="0088401F"/>
    <w:rsid w:val="00884201"/>
    <w:rsid w:val="0088495F"/>
    <w:rsid w:val="00885165"/>
    <w:rsid w:val="008852C5"/>
    <w:rsid w:val="00885488"/>
    <w:rsid w:val="00885AC2"/>
    <w:rsid w:val="00885C11"/>
    <w:rsid w:val="00886AC4"/>
    <w:rsid w:val="00886F32"/>
    <w:rsid w:val="008875C7"/>
    <w:rsid w:val="008902BD"/>
    <w:rsid w:val="00890F9A"/>
    <w:rsid w:val="0089167D"/>
    <w:rsid w:val="00891877"/>
    <w:rsid w:val="00891A4B"/>
    <w:rsid w:val="00892961"/>
    <w:rsid w:val="00893A05"/>
    <w:rsid w:val="00893CA9"/>
    <w:rsid w:val="00893F77"/>
    <w:rsid w:val="008949A1"/>
    <w:rsid w:val="00895CF7"/>
    <w:rsid w:val="0089680E"/>
    <w:rsid w:val="00897ADF"/>
    <w:rsid w:val="008A0733"/>
    <w:rsid w:val="008A0F76"/>
    <w:rsid w:val="008A1BA6"/>
    <w:rsid w:val="008A22D9"/>
    <w:rsid w:val="008A230F"/>
    <w:rsid w:val="008A2CF0"/>
    <w:rsid w:val="008A3DF6"/>
    <w:rsid w:val="008A47BD"/>
    <w:rsid w:val="008A48D8"/>
    <w:rsid w:val="008A5570"/>
    <w:rsid w:val="008A59E4"/>
    <w:rsid w:val="008A5A2F"/>
    <w:rsid w:val="008A6032"/>
    <w:rsid w:val="008A6663"/>
    <w:rsid w:val="008A68D9"/>
    <w:rsid w:val="008A6AC1"/>
    <w:rsid w:val="008A709A"/>
    <w:rsid w:val="008A75D6"/>
    <w:rsid w:val="008A7C61"/>
    <w:rsid w:val="008A7D95"/>
    <w:rsid w:val="008B061D"/>
    <w:rsid w:val="008B0AA5"/>
    <w:rsid w:val="008B0BF9"/>
    <w:rsid w:val="008B1E05"/>
    <w:rsid w:val="008B2086"/>
    <w:rsid w:val="008B23BC"/>
    <w:rsid w:val="008B2B12"/>
    <w:rsid w:val="008B2C69"/>
    <w:rsid w:val="008B33F3"/>
    <w:rsid w:val="008B45C8"/>
    <w:rsid w:val="008B4D43"/>
    <w:rsid w:val="008B5528"/>
    <w:rsid w:val="008B5A50"/>
    <w:rsid w:val="008B5DF5"/>
    <w:rsid w:val="008B6007"/>
    <w:rsid w:val="008B6EB1"/>
    <w:rsid w:val="008B6EEB"/>
    <w:rsid w:val="008B7F72"/>
    <w:rsid w:val="008C00CA"/>
    <w:rsid w:val="008C0146"/>
    <w:rsid w:val="008C02C8"/>
    <w:rsid w:val="008C057F"/>
    <w:rsid w:val="008C060B"/>
    <w:rsid w:val="008C157D"/>
    <w:rsid w:val="008C197A"/>
    <w:rsid w:val="008C1AEA"/>
    <w:rsid w:val="008C1E50"/>
    <w:rsid w:val="008C2C74"/>
    <w:rsid w:val="008C3429"/>
    <w:rsid w:val="008C396D"/>
    <w:rsid w:val="008C4256"/>
    <w:rsid w:val="008C4315"/>
    <w:rsid w:val="008C465C"/>
    <w:rsid w:val="008C4E87"/>
    <w:rsid w:val="008C54D1"/>
    <w:rsid w:val="008C5706"/>
    <w:rsid w:val="008C57E0"/>
    <w:rsid w:val="008C5EF1"/>
    <w:rsid w:val="008C67A2"/>
    <w:rsid w:val="008C6BCC"/>
    <w:rsid w:val="008C7592"/>
    <w:rsid w:val="008D00C3"/>
    <w:rsid w:val="008D06DC"/>
    <w:rsid w:val="008D0A27"/>
    <w:rsid w:val="008D0A44"/>
    <w:rsid w:val="008D1CD1"/>
    <w:rsid w:val="008D2C96"/>
    <w:rsid w:val="008D33D7"/>
    <w:rsid w:val="008D36F3"/>
    <w:rsid w:val="008D3DF5"/>
    <w:rsid w:val="008D4995"/>
    <w:rsid w:val="008D4B1E"/>
    <w:rsid w:val="008D4DBE"/>
    <w:rsid w:val="008D567C"/>
    <w:rsid w:val="008D60CA"/>
    <w:rsid w:val="008D64DA"/>
    <w:rsid w:val="008D6ACA"/>
    <w:rsid w:val="008D7998"/>
    <w:rsid w:val="008D7C03"/>
    <w:rsid w:val="008E0585"/>
    <w:rsid w:val="008E14B4"/>
    <w:rsid w:val="008E22FE"/>
    <w:rsid w:val="008E347C"/>
    <w:rsid w:val="008E3785"/>
    <w:rsid w:val="008E3914"/>
    <w:rsid w:val="008E3C93"/>
    <w:rsid w:val="008E3DD1"/>
    <w:rsid w:val="008E3F20"/>
    <w:rsid w:val="008E4010"/>
    <w:rsid w:val="008E487A"/>
    <w:rsid w:val="008E491D"/>
    <w:rsid w:val="008E498B"/>
    <w:rsid w:val="008E508C"/>
    <w:rsid w:val="008E54C3"/>
    <w:rsid w:val="008E55CE"/>
    <w:rsid w:val="008E56A9"/>
    <w:rsid w:val="008E653F"/>
    <w:rsid w:val="008E66AF"/>
    <w:rsid w:val="008E6907"/>
    <w:rsid w:val="008E789F"/>
    <w:rsid w:val="008E7951"/>
    <w:rsid w:val="008F0176"/>
    <w:rsid w:val="008F039C"/>
    <w:rsid w:val="008F098F"/>
    <w:rsid w:val="008F0C2B"/>
    <w:rsid w:val="008F0D66"/>
    <w:rsid w:val="008F1045"/>
    <w:rsid w:val="008F1847"/>
    <w:rsid w:val="008F24A5"/>
    <w:rsid w:val="008F24EE"/>
    <w:rsid w:val="008F26C7"/>
    <w:rsid w:val="008F2A46"/>
    <w:rsid w:val="008F2CF0"/>
    <w:rsid w:val="008F3183"/>
    <w:rsid w:val="008F39EE"/>
    <w:rsid w:val="008F5630"/>
    <w:rsid w:val="008F6563"/>
    <w:rsid w:val="008F66A6"/>
    <w:rsid w:val="008F6B21"/>
    <w:rsid w:val="008F6B7F"/>
    <w:rsid w:val="008F6FAB"/>
    <w:rsid w:val="008F71D4"/>
    <w:rsid w:val="008F7C42"/>
    <w:rsid w:val="008F7F95"/>
    <w:rsid w:val="00900407"/>
    <w:rsid w:val="0090106C"/>
    <w:rsid w:val="00902112"/>
    <w:rsid w:val="009036EA"/>
    <w:rsid w:val="0090392E"/>
    <w:rsid w:val="009045C7"/>
    <w:rsid w:val="00904B0E"/>
    <w:rsid w:val="00904BBF"/>
    <w:rsid w:val="00904C9B"/>
    <w:rsid w:val="0090572E"/>
    <w:rsid w:val="00905CB3"/>
    <w:rsid w:val="00905F2F"/>
    <w:rsid w:val="009062F4"/>
    <w:rsid w:val="009064E8"/>
    <w:rsid w:val="009067F5"/>
    <w:rsid w:val="00906E8A"/>
    <w:rsid w:val="009074AB"/>
    <w:rsid w:val="00907988"/>
    <w:rsid w:val="009079E9"/>
    <w:rsid w:val="00907FAB"/>
    <w:rsid w:val="009110DA"/>
    <w:rsid w:val="00911A2C"/>
    <w:rsid w:val="00911BB5"/>
    <w:rsid w:val="00911DFC"/>
    <w:rsid w:val="0091239F"/>
    <w:rsid w:val="00912974"/>
    <w:rsid w:val="009158DE"/>
    <w:rsid w:val="0091663D"/>
    <w:rsid w:val="00916A02"/>
    <w:rsid w:val="00916B24"/>
    <w:rsid w:val="00917AC7"/>
    <w:rsid w:val="00917D58"/>
    <w:rsid w:val="00917E3B"/>
    <w:rsid w:val="00920224"/>
    <w:rsid w:val="00920EB2"/>
    <w:rsid w:val="009211BB"/>
    <w:rsid w:val="00921CD7"/>
    <w:rsid w:val="009239AF"/>
    <w:rsid w:val="00923DC4"/>
    <w:rsid w:val="009241E8"/>
    <w:rsid w:val="009248A0"/>
    <w:rsid w:val="00924B0D"/>
    <w:rsid w:val="00925819"/>
    <w:rsid w:val="00926122"/>
    <w:rsid w:val="0092654E"/>
    <w:rsid w:val="009266A6"/>
    <w:rsid w:val="00927C79"/>
    <w:rsid w:val="00927E1C"/>
    <w:rsid w:val="00927FB4"/>
    <w:rsid w:val="0093006B"/>
    <w:rsid w:val="00931D5F"/>
    <w:rsid w:val="009323AB"/>
    <w:rsid w:val="009323F3"/>
    <w:rsid w:val="00932956"/>
    <w:rsid w:val="00932F5F"/>
    <w:rsid w:val="00934B4B"/>
    <w:rsid w:val="00935377"/>
    <w:rsid w:val="00936107"/>
    <w:rsid w:val="009362AE"/>
    <w:rsid w:val="00936412"/>
    <w:rsid w:val="009373AE"/>
    <w:rsid w:val="009412BF"/>
    <w:rsid w:val="00941368"/>
    <w:rsid w:val="009415CF"/>
    <w:rsid w:val="00941A47"/>
    <w:rsid w:val="00941ACC"/>
    <w:rsid w:val="00941F9D"/>
    <w:rsid w:val="009421C9"/>
    <w:rsid w:val="00942767"/>
    <w:rsid w:val="0094402C"/>
    <w:rsid w:val="00944489"/>
    <w:rsid w:val="00944D03"/>
    <w:rsid w:val="009454C2"/>
    <w:rsid w:val="00946787"/>
    <w:rsid w:val="009479A8"/>
    <w:rsid w:val="00950024"/>
    <w:rsid w:val="009506B1"/>
    <w:rsid w:val="00952461"/>
    <w:rsid w:val="00952CE2"/>
    <w:rsid w:val="00953038"/>
    <w:rsid w:val="009536F7"/>
    <w:rsid w:val="009537F0"/>
    <w:rsid w:val="00953E2D"/>
    <w:rsid w:val="00954814"/>
    <w:rsid w:val="00954A96"/>
    <w:rsid w:val="009552F4"/>
    <w:rsid w:val="009560D5"/>
    <w:rsid w:val="00956292"/>
    <w:rsid w:val="009576B5"/>
    <w:rsid w:val="00957B3F"/>
    <w:rsid w:val="0096018D"/>
    <w:rsid w:val="00960D47"/>
    <w:rsid w:val="00961280"/>
    <w:rsid w:val="009616CA"/>
    <w:rsid w:val="00961C8F"/>
    <w:rsid w:val="00962708"/>
    <w:rsid w:val="00962E49"/>
    <w:rsid w:val="00963074"/>
    <w:rsid w:val="0096383F"/>
    <w:rsid w:val="00964270"/>
    <w:rsid w:val="00964833"/>
    <w:rsid w:val="009652FD"/>
    <w:rsid w:val="00965424"/>
    <w:rsid w:val="009657B0"/>
    <w:rsid w:val="00965824"/>
    <w:rsid w:val="0096606A"/>
    <w:rsid w:val="0096672E"/>
    <w:rsid w:val="00966992"/>
    <w:rsid w:val="00966D87"/>
    <w:rsid w:val="0096757A"/>
    <w:rsid w:val="00967708"/>
    <w:rsid w:val="00967710"/>
    <w:rsid w:val="00967FF5"/>
    <w:rsid w:val="00970150"/>
    <w:rsid w:val="009728B4"/>
    <w:rsid w:val="00972D2E"/>
    <w:rsid w:val="00973217"/>
    <w:rsid w:val="0097337F"/>
    <w:rsid w:val="009735EB"/>
    <w:rsid w:val="00974542"/>
    <w:rsid w:val="0097521E"/>
    <w:rsid w:val="0097522A"/>
    <w:rsid w:val="009757EE"/>
    <w:rsid w:val="00975D3A"/>
    <w:rsid w:val="00975F35"/>
    <w:rsid w:val="009769AE"/>
    <w:rsid w:val="00976C73"/>
    <w:rsid w:val="00977125"/>
    <w:rsid w:val="009772B4"/>
    <w:rsid w:val="009772CC"/>
    <w:rsid w:val="00977ACF"/>
    <w:rsid w:val="00981B50"/>
    <w:rsid w:val="009825C4"/>
    <w:rsid w:val="009825E2"/>
    <w:rsid w:val="00982B90"/>
    <w:rsid w:val="00982E19"/>
    <w:rsid w:val="00982E93"/>
    <w:rsid w:val="009831F1"/>
    <w:rsid w:val="00983348"/>
    <w:rsid w:val="00983AB6"/>
    <w:rsid w:val="00983ADE"/>
    <w:rsid w:val="009840B2"/>
    <w:rsid w:val="009845DB"/>
    <w:rsid w:val="00985590"/>
    <w:rsid w:val="00985CE7"/>
    <w:rsid w:val="00987AF0"/>
    <w:rsid w:val="00987CFE"/>
    <w:rsid w:val="00990AD1"/>
    <w:rsid w:val="00990ED9"/>
    <w:rsid w:val="009915AC"/>
    <w:rsid w:val="00992310"/>
    <w:rsid w:val="009927B2"/>
    <w:rsid w:val="00993F64"/>
    <w:rsid w:val="009942E8"/>
    <w:rsid w:val="00994552"/>
    <w:rsid w:val="009949D1"/>
    <w:rsid w:val="00994A36"/>
    <w:rsid w:val="00995D7C"/>
    <w:rsid w:val="0099624B"/>
    <w:rsid w:val="009A00A8"/>
    <w:rsid w:val="009A07CA"/>
    <w:rsid w:val="009A1E95"/>
    <w:rsid w:val="009A22DF"/>
    <w:rsid w:val="009A2550"/>
    <w:rsid w:val="009A267E"/>
    <w:rsid w:val="009A3082"/>
    <w:rsid w:val="009A36E7"/>
    <w:rsid w:val="009A3C37"/>
    <w:rsid w:val="009A4915"/>
    <w:rsid w:val="009A4F2D"/>
    <w:rsid w:val="009A68C7"/>
    <w:rsid w:val="009A6D88"/>
    <w:rsid w:val="009A73DB"/>
    <w:rsid w:val="009A7937"/>
    <w:rsid w:val="009A7E46"/>
    <w:rsid w:val="009B02B9"/>
    <w:rsid w:val="009B05FF"/>
    <w:rsid w:val="009B09F4"/>
    <w:rsid w:val="009B1219"/>
    <w:rsid w:val="009B28D7"/>
    <w:rsid w:val="009B4C04"/>
    <w:rsid w:val="009B4FDC"/>
    <w:rsid w:val="009B5709"/>
    <w:rsid w:val="009B5904"/>
    <w:rsid w:val="009B67FD"/>
    <w:rsid w:val="009B6B9B"/>
    <w:rsid w:val="009B6D1E"/>
    <w:rsid w:val="009B6E5D"/>
    <w:rsid w:val="009B79F3"/>
    <w:rsid w:val="009C0AE1"/>
    <w:rsid w:val="009C16BC"/>
    <w:rsid w:val="009C24CF"/>
    <w:rsid w:val="009C30CC"/>
    <w:rsid w:val="009C31A5"/>
    <w:rsid w:val="009C3545"/>
    <w:rsid w:val="009C3962"/>
    <w:rsid w:val="009C40BE"/>
    <w:rsid w:val="009C494A"/>
    <w:rsid w:val="009C4B94"/>
    <w:rsid w:val="009C4E32"/>
    <w:rsid w:val="009C51FF"/>
    <w:rsid w:val="009C523C"/>
    <w:rsid w:val="009C56BF"/>
    <w:rsid w:val="009C5F0E"/>
    <w:rsid w:val="009C64B4"/>
    <w:rsid w:val="009C6727"/>
    <w:rsid w:val="009C68E5"/>
    <w:rsid w:val="009C6C08"/>
    <w:rsid w:val="009C6C0E"/>
    <w:rsid w:val="009C6E49"/>
    <w:rsid w:val="009C7312"/>
    <w:rsid w:val="009D0705"/>
    <w:rsid w:val="009D11D0"/>
    <w:rsid w:val="009D2EDA"/>
    <w:rsid w:val="009D34E0"/>
    <w:rsid w:val="009D3897"/>
    <w:rsid w:val="009D4ECB"/>
    <w:rsid w:val="009D5DE4"/>
    <w:rsid w:val="009D6200"/>
    <w:rsid w:val="009D6377"/>
    <w:rsid w:val="009D65E8"/>
    <w:rsid w:val="009D6BFD"/>
    <w:rsid w:val="009D7141"/>
    <w:rsid w:val="009D7418"/>
    <w:rsid w:val="009E09AD"/>
    <w:rsid w:val="009E1143"/>
    <w:rsid w:val="009E12CD"/>
    <w:rsid w:val="009E219F"/>
    <w:rsid w:val="009E2537"/>
    <w:rsid w:val="009E3CF0"/>
    <w:rsid w:val="009E41CD"/>
    <w:rsid w:val="009E537C"/>
    <w:rsid w:val="009E5D22"/>
    <w:rsid w:val="009E5D84"/>
    <w:rsid w:val="009E6565"/>
    <w:rsid w:val="009E6773"/>
    <w:rsid w:val="009E6E15"/>
    <w:rsid w:val="009E705E"/>
    <w:rsid w:val="009E7645"/>
    <w:rsid w:val="009E7CB8"/>
    <w:rsid w:val="009F072A"/>
    <w:rsid w:val="009F1014"/>
    <w:rsid w:val="009F178D"/>
    <w:rsid w:val="009F1C6B"/>
    <w:rsid w:val="009F2F90"/>
    <w:rsid w:val="009F331E"/>
    <w:rsid w:val="009F3528"/>
    <w:rsid w:val="009F3532"/>
    <w:rsid w:val="009F35CA"/>
    <w:rsid w:val="009F51CE"/>
    <w:rsid w:val="009F5475"/>
    <w:rsid w:val="009F5605"/>
    <w:rsid w:val="009F5CD9"/>
    <w:rsid w:val="009F5D71"/>
    <w:rsid w:val="009F6987"/>
    <w:rsid w:val="009F6CB4"/>
    <w:rsid w:val="009F7DA9"/>
    <w:rsid w:val="009F7F14"/>
    <w:rsid w:val="00A004BC"/>
    <w:rsid w:val="00A01EB1"/>
    <w:rsid w:val="00A01FE4"/>
    <w:rsid w:val="00A02910"/>
    <w:rsid w:val="00A037F7"/>
    <w:rsid w:val="00A0382F"/>
    <w:rsid w:val="00A048E5"/>
    <w:rsid w:val="00A049A1"/>
    <w:rsid w:val="00A04EB2"/>
    <w:rsid w:val="00A05FA6"/>
    <w:rsid w:val="00A06886"/>
    <w:rsid w:val="00A068E5"/>
    <w:rsid w:val="00A07C01"/>
    <w:rsid w:val="00A10315"/>
    <w:rsid w:val="00A10537"/>
    <w:rsid w:val="00A10859"/>
    <w:rsid w:val="00A11009"/>
    <w:rsid w:val="00A11E6A"/>
    <w:rsid w:val="00A12176"/>
    <w:rsid w:val="00A124A5"/>
    <w:rsid w:val="00A1262C"/>
    <w:rsid w:val="00A126C7"/>
    <w:rsid w:val="00A13675"/>
    <w:rsid w:val="00A138AF"/>
    <w:rsid w:val="00A13DA2"/>
    <w:rsid w:val="00A13DCA"/>
    <w:rsid w:val="00A1464C"/>
    <w:rsid w:val="00A14A63"/>
    <w:rsid w:val="00A15495"/>
    <w:rsid w:val="00A16F6E"/>
    <w:rsid w:val="00A170A3"/>
    <w:rsid w:val="00A17626"/>
    <w:rsid w:val="00A20366"/>
    <w:rsid w:val="00A20620"/>
    <w:rsid w:val="00A211C4"/>
    <w:rsid w:val="00A2131A"/>
    <w:rsid w:val="00A21435"/>
    <w:rsid w:val="00A21EC7"/>
    <w:rsid w:val="00A235B9"/>
    <w:rsid w:val="00A24761"/>
    <w:rsid w:val="00A2520D"/>
    <w:rsid w:val="00A25232"/>
    <w:rsid w:val="00A26F7A"/>
    <w:rsid w:val="00A2789C"/>
    <w:rsid w:val="00A31360"/>
    <w:rsid w:val="00A31873"/>
    <w:rsid w:val="00A31963"/>
    <w:rsid w:val="00A32F9F"/>
    <w:rsid w:val="00A34153"/>
    <w:rsid w:val="00A35F19"/>
    <w:rsid w:val="00A3623C"/>
    <w:rsid w:val="00A3668F"/>
    <w:rsid w:val="00A36BEC"/>
    <w:rsid w:val="00A3785F"/>
    <w:rsid w:val="00A40689"/>
    <w:rsid w:val="00A40877"/>
    <w:rsid w:val="00A40C59"/>
    <w:rsid w:val="00A4106E"/>
    <w:rsid w:val="00A418C0"/>
    <w:rsid w:val="00A41BFE"/>
    <w:rsid w:val="00A41DFD"/>
    <w:rsid w:val="00A42535"/>
    <w:rsid w:val="00A42896"/>
    <w:rsid w:val="00A431EB"/>
    <w:rsid w:val="00A432A1"/>
    <w:rsid w:val="00A43371"/>
    <w:rsid w:val="00A44350"/>
    <w:rsid w:val="00A44824"/>
    <w:rsid w:val="00A44D1F"/>
    <w:rsid w:val="00A451EE"/>
    <w:rsid w:val="00A458A9"/>
    <w:rsid w:val="00A45CC1"/>
    <w:rsid w:val="00A46EDD"/>
    <w:rsid w:val="00A47184"/>
    <w:rsid w:val="00A50366"/>
    <w:rsid w:val="00A50AA8"/>
    <w:rsid w:val="00A51BCB"/>
    <w:rsid w:val="00A51D69"/>
    <w:rsid w:val="00A52AA2"/>
    <w:rsid w:val="00A52AC5"/>
    <w:rsid w:val="00A52AF4"/>
    <w:rsid w:val="00A52E3F"/>
    <w:rsid w:val="00A54F47"/>
    <w:rsid w:val="00A5506A"/>
    <w:rsid w:val="00A572FE"/>
    <w:rsid w:val="00A5763B"/>
    <w:rsid w:val="00A5780A"/>
    <w:rsid w:val="00A578C0"/>
    <w:rsid w:val="00A57C65"/>
    <w:rsid w:val="00A57C8C"/>
    <w:rsid w:val="00A57DA5"/>
    <w:rsid w:val="00A61625"/>
    <w:rsid w:val="00A61644"/>
    <w:rsid w:val="00A626E4"/>
    <w:rsid w:val="00A638D6"/>
    <w:rsid w:val="00A63B42"/>
    <w:rsid w:val="00A63C50"/>
    <w:rsid w:val="00A65FE9"/>
    <w:rsid w:val="00A67629"/>
    <w:rsid w:val="00A67F15"/>
    <w:rsid w:val="00A70B61"/>
    <w:rsid w:val="00A71F2C"/>
    <w:rsid w:val="00A72165"/>
    <w:rsid w:val="00A72EA0"/>
    <w:rsid w:val="00A7322B"/>
    <w:rsid w:val="00A73657"/>
    <w:rsid w:val="00A73D57"/>
    <w:rsid w:val="00A744E2"/>
    <w:rsid w:val="00A75578"/>
    <w:rsid w:val="00A76361"/>
    <w:rsid w:val="00A76684"/>
    <w:rsid w:val="00A76DCE"/>
    <w:rsid w:val="00A772CC"/>
    <w:rsid w:val="00A77447"/>
    <w:rsid w:val="00A77478"/>
    <w:rsid w:val="00A77C53"/>
    <w:rsid w:val="00A812CA"/>
    <w:rsid w:val="00A81B4A"/>
    <w:rsid w:val="00A82102"/>
    <w:rsid w:val="00A82235"/>
    <w:rsid w:val="00A822E6"/>
    <w:rsid w:val="00A8232C"/>
    <w:rsid w:val="00A825A9"/>
    <w:rsid w:val="00A833EB"/>
    <w:rsid w:val="00A855F5"/>
    <w:rsid w:val="00A86038"/>
    <w:rsid w:val="00A8679D"/>
    <w:rsid w:val="00A86A4F"/>
    <w:rsid w:val="00A86CB2"/>
    <w:rsid w:val="00A87B9B"/>
    <w:rsid w:val="00A87DA4"/>
    <w:rsid w:val="00A901FD"/>
    <w:rsid w:val="00A90F92"/>
    <w:rsid w:val="00A914C0"/>
    <w:rsid w:val="00A916CD"/>
    <w:rsid w:val="00A91CCF"/>
    <w:rsid w:val="00A92EF7"/>
    <w:rsid w:val="00A934F8"/>
    <w:rsid w:val="00A942CC"/>
    <w:rsid w:val="00A946BD"/>
    <w:rsid w:val="00A94E9B"/>
    <w:rsid w:val="00A95199"/>
    <w:rsid w:val="00A956ED"/>
    <w:rsid w:val="00A96013"/>
    <w:rsid w:val="00A96D68"/>
    <w:rsid w:val="00A96F05"/>
    <w:rsid w:val="00A97552"/>
    <w:rsid w:val="00A9799D"/>
    <w:rsid w:val="00A97C67"/>
    <w:rsid w:val="00AA0077"/>
    <w:rsid w:val="00AA0DEC"/>
    <w:rsid w:val="00AA0E7F"/>
    <w:rsid w:val="00AA203E"/>
    <w:rsid w:val="00AA384C"/>
    <w:rsid w:val="00AA38B5"/>
    <w:rsid w:val="00AA3A28"/>
    <w:rsid w:val="00AA3B91"/>
    <w:rsid w:val="00AA3CEB"/>
    <w:rsid w:val="00AA5164"/>
    <w:rsid w:val="00AA571E"/>
    <w:rsid w:val="00AA60AB"/>
    <w:rsid w:val="00AA62BF"/>
    <w:rsid w:val="00AA69D0"/>
    <w:rsid w:val="00AA6D12"/>
    <w:rsid w:val="00AA6E3E"/>
    <w:rsid w:val="00AA6E5C"/>
    <w:rsid w:val="00AA7B03"/>
    <w:rsid w:val="00AB04BF"/>
    <w:rsid w:val="00AB0B4F"/>
    <w:rsid w:val="00AB2055"/>
    <w:rsid w:val="00AB242D"/>
    <w:rsid w:val="00AB3795"/>
    <w:rsid w:val="00AB55F8"/>
    <w:rsid w:val="00AB66AF"/>
    <w:rsid w:val="00AB6DED"/>
    <w:rsid w:val="00AB7217"/>
    <w:rsid w:val="00AB7952"/>
    <w:rsid w:val="00AC036D"/>
    <w:rsid w:val="00AC0FEC"/>
    <w:rsid w:val="00AC311A"/>
    <w:rsid w:val="00AC38A5"/>
    <w:rsid w:val="00AC3FEC"/>
    <w:rsid w:val="00AC4678"/>
    <w:rsid w:val="00AC472E"/>
    <w:rsid w:val="00AC54A9"/>
    <w:rsid w:val="00AC6353"/>
    <w:rsid w:val="00AC79C2"/>
    <w:rsid w:val="00AD0116"/>
    <w:rsid w:val="00AD0560"/>
    <w:rsid w:val="00AD0FCA"/>
    <w:rsid w:val="00AD1763"/>
    <w:rsid w:val="00AD1BC3"/>
    <w:rsid w:val="00AD1D98"/>
    <w:rsid w:val="00AD22DB"/>
    <w:rsid w:val="00AD330D"/>
    <w:rsid w:val="00AD369D"/>
    <w:rsid w:val="00AD3EB0"/>
    <w:rsid w:val="00AD472B"/>
    <w:rsid w:val="00AD5145"/>
    <w:rsid w:val="00AD59A2"/>
    <w:rsid w:val="00AD659D"/>
    <w:rsid w:val="00AD78FF"/>
    <w:rsid w:val="00AD7A2A"/>
    <w:rsid w:val="00AE002A"/>
    <w:rsid w:val="00AE0B92"/>
    <w:rsid w:val="00AE1532"/>
    <w:rsid w:val="00AE1C85"/>
    <w:rsid w:val="00AE1D44"/>
    <w:rsid w:val="00AE2462"/>
    <w:rsid w:val="00AE308E"/>
    <w:rsid w:val="00AE3A28"/>
    <w:rsid w:val="00AE4543"/>
    <w:rsid w:val="00AE4A5D"/>
    <w:rsid w:val="00AE4A69"/>
    <w:rsid w:val="00AE4BA2"/>
    <w:rsid w:val="00AE4D99"/>
    <w:rsid w:val="00AE71E0"/>
    <w:rsid w:val="00AE728A"/>
    <w:rsid w:val="00AE7A7A"/>
    <w:rsid w:val="00AF01D8"/>
    <w:rsid w:val="00AF0C41"/>
    <w:rsid w:val="00AF2BFC"/>
    <w:rsid w:val="00AF30A5"/>
    <w:rsid w:val="00AF39CF"/>
    <w:rsid w:val="00AF423C"/>
    <w:rsid w:val="00AF5EA7"/>
    <w:rsid w:val="00AF610D"/>
    <w:rsid w:val="00AF61C3"/>
    <w:rsid w:val="00AF73B2"/>
    <w:rsid w:val="00AF79A8"/>
    <w:rsid w:val="00B00030"/>
    <w:rsid w:val="00B0040B"/>
    <w:rsid w:val="00B004BC"/>
    <w:rsid w:val="00B008A2"/>
    <w:rsid w:val="00B00AC4"/>
    <w:rsid w:val="00B01457"/>
    <w:rsid w:val="00B01501"/>
    <w:rsid w:val="00B0180D"/>
    <w:rsid w:val="00B01833"/>
    <w:rsid w:val="00B02119"/>
    <w:rsid w:val="00B02197"/>
    <w:rsid w:val="00B03463"/>
    <w:rsid w:val="00B03631"/>
    <w:rsid w:val="00B042DB"/>
    <w:rsid w:val="00B043A2"/>
    <w:rsid w:val="00B044CF"/>
    <w:rsid w:val="00B0533A"/>
    <w:rsid w:val="00B0723F"/>
    <w:rsid w:val="00B07CB1"/>
    <w:rsid w:val="00B07F0B"/>
    <w:rsid w:val="00B108B0"/>
    <w:rsid w:val="00B10DA3"/>
    <w:rsid w:val="00B11144"/>
    <w:rsid w:val="00B12446"/>
    <w:rsid w:val="00B13603"/>
    <w:rsid w:val="00B13684"/>
    <w:rsid w:val="00B13702"/>
    <w:rsid w:val="00B139BF"/>
    <w:rsid w:val="00B1441E"/>
    <w:rsid w:val="00B144D9"/>
    <w:rsid w:val="00B14524"/>
    <w:rsid w:val="00B147BB"/>
    <w:rsid w:val="00B14A32"/>
    <w:rsid w:val="00B150C7"/>
    <w:rsid w:val="00B152E2"/>
    <w:rsid w:val="00B153DE"/>
    <w:rsid w:val="00B15C5F"/>
    <w:rsid w:val="00B15D44"/>
    <w:rsid w:val="00B15E09"/>
    <w:rsid w:val="00B15FBD"/>
    <w:rsid w:val="00B17282"/>
    <w:rsid w:val="00B209D8"/>
    <w:rsid w:val="00B215EC"/>
    <w:rsid w:val="00B21FAC"/>
    <w:rsid w:val="00B21FD0"/>
    <w:rsid w:val="00B22149"/>
    <w:rsid w:val="00B22654"/>
    <w:rsid w:val="00B227C6"/>
    <w:rsid w:val="00B23D0E"/>
    <w:rsid w:val="00B2424D"/>
    <w:rsid w:val="00B27451"/>
    <w:rsid w:val="00B277DB"/>
    <w:rsid w:val="00B27A9C"/>
    <w:rsid w:val="00B27DE4"/>
    <w:rsid w:val="00B27E7B"/>
    <w:rsid w:val="00B3196B"/>
    <w:rsid w:val="00B31B10"/>
    <w:rsid w:val="00B31CDB"/>
    <w:rsid w:val="00B31D3A"/>
    <w:rsid w:val="00B31FDE"/>
    <w:rsid w:val="00B3255C"/>
    <w:rsid w:val="00B32657"/>
    <w:rsid w:val="00B326B1"/>
    <w:rsid w:val="00B32985"/>
    <w:rsid w:val="00B32A90"/>
    <w:rsid w:val="00B3335A"/>
    <w:rsid w:val="00B338E7"/>
    <w:rsid w:val="00B33BB0"/>
    <w:rsid w:val="00B33CDE"/>
    <w:rsid w:val="00B33F94"/>
    <w:rsid w:val="00B34D75"/>
    <w:rsid w:val="00B34E1C"/>
    <w:rsid w:val="00B35375"/>
    <w:rsid w:val="00B356A4"/>
    <w:rsid w:val="00B3694E"/>
    <w:rsid w:val="00B37605"/>
    <w:rsid w:val="00B377CB"/>
    <w:rsid w:val="00B37F63"/>
    <w:rsid w:val="00B41317"/>
    <w:rsid w:val="00B41A63"/>
    <w:rsid w:val="00B41D51"/>
    <w:rsid w:val="00B426C7"/>
    <w:rsid w:val="00B42AE4"/>
    <w:rsid w:val="00B42E4F"/>
    <w:rsid w:val="00B43675"/>
    <w:rsid w:val="00B444FC"/>
    <w:rsid w:val="00B4481A"/>
    <w:rsid w:val="00B44E95"/>
    <w:rsid w:val="00B451A6"/>
    <w:rsid w:val="00B4523D"/>
    <w:rsid w:val="00B4527F"/>
    <w:rsid w:val="00B45337"/>
    <w:rsid w:val="00B454F1"/>
    <w:rsid w:val="00B4626B"/>
    <w:rsid w:val="00B47556"/>
    <w:rsid w:val="00B47860"/>
    <w:rsid w:val="00B510D2"/>
    <w:rsid w:val="00B51594"/>
    <w:rsid w:val="00B54550"/>
    <w:rsid w:val="00B548AB"/>
    <w:rsid w:val="00B54E3B"/>
    <w:rsid w:val="00B5525E"/>
    <w:rsid w:val="00B55C1C"/>
    <w:rsid w:val="00B55D25"/>
    <w:rsid w:val="00B55FF8"/>
    <w:rsid w:val="00B560BE"/>
    <w:rsid w:val="00B56726"/>
    <w:rsid w:val="00B5690F"/>
    <w:rsid w:val="00B5735B"/>
    <w:rsid w:val="00B5788C"/>
    <w:rsid w:val="00B6099F"/>
    <w:rsid w:val="00B61340"/>
    <w:rsid w:val="00B61DC3"/>
    <w:rsid w:val="00B61E76"/>
    <w:rsid w:val="00B637D5"/>
    <w:rsid w:val="00B6394A"/>
    <w:rsid w:val="00B63EB0"/>
    <w:rsid w:val="00B63F04"/>
    <w:rsid w:val="00B647A5"/>
    <w:rsid w:val="00B64917"/>
    <w:rsid w:val="00B6575C"/>
    <w:rsid w:val="00B65FF0"/>
    <w:rsid w:val="00B662FF"/>
    <w:rsid w:val="00B6648B"/>
    <w:rsid w:val="00B665F0"/>
    <w:rsid w:val="00B705D8"/>
    <w:rsid w:val="00B7080A"/>
    <w:rsid w:val="00B710D7"/>
    <w:rsid w:val="00B7110C"/>
    <w:rsid w:val="00B71D76"/>
    <w:rsid w:val="00B725F9"/>
    <w:rsid w:val="00B72CC4"/>
    <w:rsid w:val="00B72D26"/>
    <w:rsid w:val="00B72E89"/>
    <w:rsid w:val="00B730E8"/>
    <w:rsid w:val="00B743D3"/>
    <w:rsid w:val="00B7589A"/>
    <w:rsid w:val="00B76113"/>
    <w:rsid w:val="00B76831"/>
    <w:rsid w:val="00B76D0F"/>
    <w:rsid w:val="00B76DBA"/>
    <w:rsid w:val="00B7717C"/>
    <w:rsid w:val="00B7729B"/>
    <w:rsid w:val="00B77569"/>
    <w:rsid w:val="00B77AD0"/>
    <w:rsid w:val="00B77B60"/>
    <w:rsid w:val="00B77F2F"/>
    <w:rsid w:val="00B809E5"/>
    <w:rsid w:val="00B81291"/>
    <w:rsid w:val="00B816A6"/>
    <w:rsid w:val="00B81A42"/>
    <w:rsid w:val="00B820AD"/>
    <w:rsid w:val="00B8233E"/>
    <w:rsid w:val="00B82EEC"/>
    <w:rsid w:val="00B83948"/>
    <w:rsid w:val="00B83C52"/>
    <w:rsid w:val="00B83EC1"/>
    <w:rsid w:val="00B84DA2"/>
    <w:rsid w:val="00B84DCE"/>
    <w:rsid w:val="00B85495"/>
    <w:rsid w:val="00B85667"/>
    <w:rsid w:val="00B85D40"/>
    <w:rsid w:val="00B86960"/>
    <w:rsid w:val="00B86A07"/>
    <w:rsid w:val="00B86FD7"/>
    <w:rsid w:val="00B879B9"/>
    <w:rsid w:val="00B87C61"/>
    <w:rsid w:val="00B913F8"/>
    <w:rsid w:val="00B9141F"/>
    <w:rsid w:val="00B91657"/>
    <w:rsid w:val="00B91779"/>
    <w:rsid w:val="00B91DCF"/>
    <w:rsid w:val="00B927B6"/>
    <w:rsid w:val="00B92BFB"/>
    <w:rsid w:val="00B933A4"/>
    <w:rsid w:val="00BA0B86"/>
    <w:rsid w:val="00BA1001"/>
    <w:rsid w:val="00BA1216"/>
    <w:rsid w:val="00BA1398"/>
    <w:rsid w:val="00BA184C"/>
    <w:rsid w:val="00BA27C7"/>
    <w:rsid w:val="00BA2F58"/>
    <w:rsid w:val="00BA3687"/>
    <w:rsid w:val="00BA389F"/>
    <w:rsid w:val="00BA3C44"/>
    <w:rsid w:val="00BA3FA8"/>
    <w:rsid w:val="00BA4533"/>
    <w:rsid w:val="00BA4941"/>
    <w:rsid w:val="00BA4EC5"/>
    <w:rsid w:val="00BA50EF"/>
    <w:rsid w:val="00BA5399"/>
    <w:rsid w:val="00BA5627"/>
    <w:rsid w:val="00BA61F7"/>
    <w:rsid w:val="00BA6F55"/>
    <w:rsid w:val="00BA7AC1"/>
    <w:rsid w:val="00BA7F2C"/>
    <w:rsid w:val="00BB0189"/>
    <w:rsid w:val="00BB019A"/>
    <w:rsid w:val="00BB0637"/>
    <w:rsid w:val="00BB09AB"/>
    <w:rsid w:val="00BB1442"/>
    <w:rsid w:val="00BB1D3F"/>
    <w:rsid w:val="00BB1E8E"/>
    <w:rsid w:val="00BB211E"/>
    <w:rsid w:val="00BB24CC"/>
    <w:rsid w:val="00BB3A05"/>
    <w:rsid w:val="00BB4C0E"/>
    <w:rsid w:val="00BB4CC9"/>
    <w:rsid w:val="00BB4E9A"/>
    <w:rsid w:val="00BB4FEC"/>
    <w:rsid w:val="00BB5303"/>
    <w:rsid w:val="00BB5A0B"/>
    <w:rsid w:val="00BB7487"/>
    <w:rsid w:val="00BB76CA"/>
    <w:rsid w:val="00BB7A48"/>
    <w:rsid w:val="00BC0A8E"/>
    <w:rsid w:val="00BC38F0"/>
    <w:rsid w:val="00BC3BC5"/>
    <w:rsid w:val="00BC413A"/>
    <w:rsid w:val="00BC4CBC"/>
    <w:rsid w:val="00BC5DCB"/>
    <w:rsid w:val="00BC60CD"/>
    <w:rsid w:val="00BC6AAA"/>
    <w:rsid w:val="00BC7D79"/>
    <w:rsid w:val="00BC7DB5"/>
    <w:rsid w:val="00BD0B7D"/>
    <w:rsid w:val="00BD0EBD"/>
    <w:rsid w:val="00BD11C7"/>
    <w:rsid w:val="00BD1B1F"/>
    <w:rsid w:val="00BD2529"/>
    <w:rsid w:val="00BD37C1"/>
    <w:rsid w:val="00BD3D1E"/>
    <w:rsid w:val="00BD4990"/>
    <w:rsid w:val="00BD4A32"/>
    <w:rsid w:val="00BD4AE1"/>
    <w:rsid w:val="00BD4D24"/>
    <w:rsid w:val="00BD5038"/>
    <w:rsid w:val="00BD5E8F"/>
    <w:rsid w:val="00BD657B"/>
    <w:rsid w:val="00BD6683"/>
    <w:rsid w:val="00BD6D01"/>
    <w:rsid w:val="00BD6E27"/>
    <w:rsid w:val="00BD7268"/>
    <w:rsid w:val="00BD7E85"/>
    <w:rsid w:val="00BE0252"/>
    <w:rsid w:val="00BE07C2"/>
    <w:rsid w:val="00BE0A2C"/>
    <w:rsid w:val="00BE1040"/>
    <w:rsid w:val="00BE1097"/>
    <w:rsid w:val="00BE1F3B"/>
    <w:rsid w:val="00BE24C0"/>
    <w:rsid w:val="00BE2E9C"/>
    <w:rsid w:val="00BE35B6"/>
    <w:rsid w:val="00BE3D71"/>
    <w:rsid w:val="00BE3DB0"/>
    <w:rsid w:val="00BE4E29"/>
    <w:rsid w:val="00BE4E2D"/>
    <w:rsid w:val="00BE4F68"/>
    <w:rsid w:val="00BE512E"/>
    <w:rsid w:val="00BE5440"/>
    <w:rsid w:val="00BE57A1"/>
    <w:rsid w:val="00BE6419"/>
    <w:rsid w:val="00BE67EB"/>
    <w:rsid w:val="00BE6B79"/>
    <w:rsid w:val="00BE7571"/>
    <w:rsid w:val="00BE7937"/>
    <w:rsid w:val="00BE79AB"/>
    <w:rsid w:val="00BF00F8"/>
    <w:rsid w:val="00BF0211"/>
    <w:rsid w:val="00BF046C"/>
    <w:rsid w:val="00BF0E43"/>
    <w:rsid w:val="00BF111D"/>
    <w:rsid w:val="00BF1A47"/>
    <w:rsid w:val="00BF368F"/>
    <w:rsid w:val="00BF3B0B"/>
    <w:rsid w:val="00BF3D84"/>
    <w:rsid w:val="00BF4592"/>
    <w:rsid w:val="00BF477E"/>
    <w:rsid w:val="00BF5A4B"/>
    <w:rsid w:val="00BF5B57"/>
    <w:rsid w:val="00BF72E5"/>
    <w:rsid w:val="00BF73E7"/>
    <w:rsid w:val="00C01370"/>
    <w:rsid w:val="00C0196A"/>
    <w:rsid w:val="00C02755"/>
    <w:rsid w:val="00C02856"/>
    <w:rsid w:val="00C02A94"/>
    <w:rsid w:val="00C03125"/>
    <w:rsid w:val="00C033D3"/>
    <w:rsid w:val="00C04675"/>
    <w:rsid w:val="00C046F7"/>
    <w:rsid w:val="00C04B34"/>
    <w:rsid w:val="00C04BE5"/>
    <w:rsid w:val="00C064BB"/>
    <w:rsid w:val="00C06656"/>
    <w:rsid w:val="00C06672"/>
    <w:rsid w:val="00C07248"/>
    <w:rsid w:val="00C07B8F"/>
    <w:rsid w:val="00C07F61"/>
    <w:rsid w:val="00C1008C"/>
    <w:rsid w:val="00C10C14"/>
    <w:rsid w:val="00C10FB3"/>
    <w:rsid w:val="00C11170"/>
    <w:rsid w:val="00C11EC3"/>
    <w:rsid w:val="00C11FB2"/>
    <w:rsid w:val="00C123FD"/>
    <w:rsid w:val="00C12449"/>
    <w:rsid w:val="00C131D3"/>
    <w:rsid w:val="00C142AA"/>
    <w:rsid w:val="00C145FA"/>
    <w:rsid w:val="00C15555"/>
    <w:rsid w:val="00C155AD"/>
    <w:rsid w:val="00C157E2"/>
    <w:rsid w:val="00C158B1"/>
    <w:rsid w:val="00C15AB5"/>
    <w:rsid w:val="00C15DA1"/>
    <w:rsid w:val="00C163CC"/>
    <w:rsid w:val="00C166B4"/>
    <w:rsid w:val="00C2071C"/>
    <w:rsid w:val="00C227A3"/>
    <w:rsid w:val="00C2289F"/>
    <w:rsid w:val="00C22905"/>
    <w:rsid w:val="00C23071"/>
    <w:rsid w:val="00C233D6"/>
    <w:rsid w:val="00C235F2"/>
    <w:rsid w:val="00C2381D"/>
    <w:rsid w:val="00C24278"/>
    <w:rsid w:val="00C24E0A"/>
    <w:rsid w:val="00C24ED6"/>
    <w:rsid w:val="00C24F32"/>
    <w:rsid w:val="00C25590"/>
    <w:rsid w:val="00C2560B"/>
    <w:rsid w:val="00C25FA2"/>
    <w:rsid w:val="00C264AC"/>
    <w:rsid w:val="00C269A1"/>
    <w:rsid w:val="00C26AED"/>
    <w:rsid w:val="00C26C31"/>
    <w:rsid w:val="00C278D6"/>
    <w:rsid w:val="00C27ADE"/>
    <w:rsid w:val="00C302EE"/>
    <w:rsid w:val="00C30B22"/>
    <w:rsid w:val="00C30E76"/>
    <w:rsid w:val="00C32A15"/>
    <w:rsid w:val="00C33661"/>
    <w:rsid w:val="00C33A89"/>
    <w:rsid w:val="00C33BC4"/>
    <w:rsid w:val="00C34B49"/>
    <w:rsid w:val="00C356A7"/>
    <w:rsid w:val="00C3583B"/>
    <w:rsid w:val="00C369C7"/>
    <w:rsid w:val="00C4055F"/>
    <w:rsid w:val="00C409B0"/>
    <w:rsid w:val="00C41B7F"/>
    <w:rsid w:val="00C41F8A"/>
    <w:rsid w:val="00C43ABB"/>
    <w:rsid w:val="00C44C9E"/>
    <w:rsid w:val="00C45818"/>
    <w:rsid w:val="00C4608B"/>
    <w:rsid w:val="00C46977"/>
    <w:rsid w:val="00C46E77"/>
    <w:rsid w:val="00C502B9"/>
    <w:rsid w:val="00C5129A"/>
    <w:rsid w:val="00C51866"/>
    <w:rsid w:val="00C546A9"/>
    <w:rsid w:val="00C55921"/>
    <w:rsid w:val="00C55DE6"/>
    <w:rsid w:val="00C56CDE"/>
    <w:rsid w:val="00C56FF2"/>
    <w:rsid w:val="00C57255"/>
    <w:rsid w:val="00C57311"/>
    <w:rsid w:val="00C5754C"/>
    <w:rsid w:val="00C60289"/>
    <w:rsid w:val="00C6175B"/>
    <w:rsid w:val="00C623FB"/>
    <w:rsid w:val="00C628FD"/>
    <w:rsid w:val="00C634CA"/>
    <w:rsid w:val="00C646BB"/>
    <w:rsid w:val="00C65122"/>
    <w:rsid w:val="00C6554E"/>
    <w:rsid w:val="00C65C0F"/>
    <w:rsid w:val="00C65CED"/>
    <w:rsid w:val="00C65F26"/>
    <w:rsid w:val="00C66AD6"/>
    <w:rsid w:val="00C66BFC"/>
    <w:rsid w:val="00C66C9E"/>
    <w:rsid w:val="00C67A50"/>
    <w:rsid w:val="00C705B5"/>
    <w:rsid w:val="00C72643"/>
    <w:rsid w:val="00C72E02"/>
    <w:rsid w:val="00C734B2"/>
    <w:rsid w:val="00C743F3"/>
    <w:rsid w:val="00C746E6"/>
    <w:rsid w:val="00C74B4D"/>
    <w:rsid w:val="00C74D31"/>
    <w:rsid w:val="00C754E2"/>
    <w:rsid w:val="00C7663B"/>
    <w:rsid w:val="00C768E6"/>
    <w:rsid w:val="00C77FAB"/>
    <w:rsid w:val="00C77FDE"/>
    <w:rsid w:val="00C80101"/>
    <w:rsid w:val="00C81250"/>
    <w:rsid w:val="00C81F4B"/>
    <w:rsid w:val="00C831A3"/>
    <w:rsid w:val="00C834BE"/>
    <w:rsid w:val="00C83BA6"/>
    <w:rsid w:val="00C83FC4"/>
    <w:rsid w:val="00C85114"/>
    <w:rsid w:val="00C85641"/>
    <w:rsid w:val="00C85D56"/>
    <w:rsid w:val="00C86A82"/>
    <w:rsid w:val="00C86C49"/>
    <w:rsid w:val="00C870C1"/>
    <w:rsid w:val="00C871C9"/>
    <w:rsid w:val="00C879C3"/>
    <w:rsid w:val="00C87CD0"/>
    <w:rsid w:val="00C87CF7"/>
    <w:rsid w:val="00C87F88"/>
    <w:rsid w:val="00C90C52"/>
    <w:rsid w:val="00C90F79"/>
    <w:rsid w:val="00C91253"/>
    <w:rsid w:val="00C91569"/>
    <w:rsid w:val="00C9240D"/>
    <w:rsid w:val="00C92C89"/>
    <w:rsid w:val="00C92E49"/>
    <w:rsid w:val="00C93870"/>
    <w:rsid w:val="00C93F67"/>
    <w:rsid w:val="00C94150"/>
    <w:rsid w:val="00C943D6"/>
    <w:rsid w:val="00C946B3"/>
    <w:rsid w:val="00C94881"/>
    <w:rsid w:val="00C956D8"/>
    <w:rsid w:val="00C95C08"/>
    <w:rsid w:val="00C95C34"/>
    <w:rsid w:val="00C961EC"/>
    <w:rsid w:val="00C96C21"/>
    <w:rsid w:val="00C9766F"/>
    <w:rsid w:val="00CA0258"/>
    <w:rsid w:val="00CA0A9E"/>
    <w:rsid w:val="00CA10C1"/>
    <w:rsid w:val="00CA200E"/>
    <w:rsid w:val="00CA217A"/>
    <w:rsid w:val="00CA2263"/>
    <w:rsid w:val="00CA231A"/>
    <w:rsid w:val="00CA4810"/>
    <w:rsid w:val="00CA4D00"/>
    <w:rsid w:val="00CA526B"/>
    <w:rsid w:val="00CA552B"/>
    <w:rsid w:val="00CA690D"/>
    <w:rsid w:val="00CA6E2A"/>
    <w:rsid w:val="00CB011E"/>
    <w:rsid w:val="00CB024F"/>
    <w:rsid w:val="00CB02E5"/>
    <w:rsid w:val="00CB02F3"/>
    <w:rsid w:val="00CB0442"/>
    <w:rsid w:val="00CB0762"/>
    <w:rsid w:val="00CB1017"/>
    <w:rsid w:val="00CB109B"/>
    <w:rsid w:val="00CB127A"/>
    <w:rsid w:val="00CB1962"/>
    <w:rsid w:val="00CB1A70"/>
    <w:rsid w:val="00CB1CDC"/>
    <w:rsid w:val="00CB1D92"/>
    <w:rsid w:val="00CB2938"/>
    <w:rsid w:val="00CB31D9"/>
    <w:rsid w:val="00CB3993"/>
    <w:rsid w:val="00CB3FFE"/>
    <w:rsid w:val="00CB4FAC"/>
    <w:rsid w:val="00CB519B"/>
    <w:rsid w:val="00CB5548"/>
    <w:rsid w:val="00CB58C7"/>
    <w:rsid w:val="00CB5FEC"/>
    <w:rsid w:val="00CB6C9A"/>
    <w:rsid w:val="00CC03DC"/>
    <w:rsid w:val="00CC0680"/>
    <w:rsid w:val="00CC2844"/>
    <w:rsid w:val="00CC300E"/>
    <w:rsid w:val="00CC31FB"/>
    <w:rsid w:val="00CC3F9E"/>
    <w:rsid w:val="00CC409B"/>
    <w:rsid w:val="00CC5C25"/>
    <w:rsid w:val="00CC6E8A"/>
    <w:rsid w:val="00CC7B4F"/>
    <w:rsid w:val="00CD049C"/>
    <w:rsid w:val="00CD1700"/>
    <w:rsid w:val="00CD257C"/>
    <w:rsid w:val="00CD3043"/>
    <w:rsid w:val="00CD3BF6"/>
    <w:rsid w:val="00CD4882"/>
    <w:rsid w:val="00CD4D1D"/>
    <w:rsid w:val="00CD57EB"/>
    <w:rsid w:val="00CD6A4D"/>
    <w:rsid w:val="00CD6A71"/>
    <w:rsid w:val="00CD77E5"/>
    <w:rsid w:val="00CE007B"/>
    <w:rsid w:val="00CE06C8"/>
    <w:rsid w:val="00CE0DA4"/>
    <w:rsid w:val="00CE0DC9"/>
    <w:rsid w:val="00CE1376"/>
    <w:rsid w:val="00CE148B"/>
    <w:rsid w:val="00CE14C1"/>
    <w:rsid w:val="00CE1827"/>
    <w:rsid w:val="00CE1960"/>
    <w:rsid w:val="00CE290B"/>
    <w:rsid w:val="00CE2D7D"/>
    <w:rsid w:val="00CE35CA"/>
    <w:rsid w:val="00CE3B80"/>
    <w:rsid w:val="00CE4111"/>
    <w:rsid w:val="00CE4EBA"/>
    <w:rsid w:val="00CE5633"/>
    <w:rsid w:val="00CE6549"/>
    <w:rsid w:val="00CE6986"/>
    <w:rsid w:val="00CF0423"/>
    <w:rsid w:val="00CF07BD"/>
    <w:rsid w:val="00CF1368"/>
    <w:rsid w:val="00CF1503"/>
    <w:rsid w:val="00CF188C"/>
    <w:rsid w:val="00CF1B97"/>
    <w:rsid w:val="00CF3A05"/>
    <w:rsid w:val="00CF4B8E"/>
    <w:rsid w:val="00CF527F"/>
    <w:rsid w:val="00CF539C"/>
    <w:rsid w:val="00CF63B1"/>
    <w:rsid w:val="00CF63D2"/>
    <w:rsid w:val="00CF6909"/>
    <w:rsid w:val="00CF72A8"/>
    <w:rsid w:val="00D001E9"/>
    <w:rsid w:val="00D00C95"/>
    <w:rsid w:val="00D00F62"/>
    <w:rsid w:val="00D01F12"/>
    <w:rsid w:val="00D0237D"/>
    <w:rsid w:val="00D028B4"/>
    <w:rsid w:val="00D02DFA"/>
    <w:rsid w:val="00D02E04"/>
    <w:rsid w:val="00D03683"/>
    <w:rsid w:val="00D048DC"/>
    <w:rsid w:val="00D05CF4"/>
    <w:rsid w:val="00D05E3B"/>
    <w:rsid w:val="00D05E6C"/>
    <w:rsid w:val="00D05F44"/>
    <w:rsid w:val="00D068B1"/>
    <w:rsid w:val="00D07645"/>
    <w:rsid w:val="00D10C1F"/>
    <w:rsid w:val="00D10F58"/>
    <w:rsid w:val="00D12009"/>
    <w:rsid w:val="00D127AE"/>
    <w:rsid w:val="00D13051"/>
    <w:rsid w:val="00D13448"/>
    <w:rsid w:val="00D13BAE"/>
    <w:rsid w:val="00D13E36"/>
    <w:rsid w:val="00D14FF0"/>
    <w:rsid w:val="00D154CD"/>
    <w:rsid w:val="00D15F23"/>
    <w:rsid w:val="00D1608A"/>
    <w:rsid w:val="00D16ABE"/>
    <w:rsid w:val="00D16E77"/>
    <w:rsid w:val="00D17398"/>
    <w:rsid w:val="00D20217"/>
    <w:rsid w:val="00D2055F"/>
    <w:rsid w:val="00D20C3D"/>
    <w:rsid w:val="00D21ADC"/>
    <w:rsid w:val="00D22248"/>
    <w:rsid w:val="00D2321D"/>
    <w:rsid w:val="00D2330F"/>
    <w:rsid w:val="00D23D18"/>
    <w:rsid w:val="00D244A8"/>
    <w:rsid w:val="00D25047"/>
    <w:rsid w:val="00D2576E"/>
    <w:rsid w:val="00D25EB1"/>
    <w:rsid w:val="00D260F7"/>
    <w:rsid w:val="00D2656C"/>
    <w:rsid w:val="00D272B5"/>
    <w:rsid w:val="00D2762F"/>
    <w:rsid w:val="00D306EA"/>
    <w:rsid w:val="00D31533"/>
    <w:rsid w:val="00D315DA"/>
    <w:rsid w:val="00D31DA1"/>
    <w:rsid w:val="00D321E8"/>
    <w:rsid w:val="00D334FB"/>
    <w:rsid w:val="00D34BDA"/>
    <w:rsid w:val="00D352AF"/>
    <w:rsid w:val="00D366AA"/>
    <w:rsid w:val="00D37488"/>
    <w:rsid w:val="00D376B9"/>
    <w:rsid w:val="00D40212"/>
    <w:rsid w:val="00D403F3"/>
    <w:rsid w:val="00D4191E"/>
    <w:rsid w:val="00D425DD"/>
    <w:rsid w:val="00D42C4D"/>
    <w:rsid w:val="00D432D8"/>
    <w:rsid w:val="00D4331B"/>
    <w:rsid w:val="00D43AC7"/>
    <w:rsid w:val="00D43FB3"/>
    <w:rsid w:val="00D4448D"/>
    <w:rsid w:val="00D45149"/>
    <w:rsid w:val="00D458F2"/>
    <w:rsid w:val="00D45FAA"/>
    <w:rsid w:val="00D4647D"/>
    <w:rsid w:val="00D467BB"/>
    <w:rsid w:val="00D469F6"/>
    <w:rsid w:val="00D46DE9"/>
    <w:rsid w:val="00D47591"/>
    <w:rsid w:val="00D503F6"/>
    <w:rsid w:val="00D51709"/>
    <w:rsid w:val="00D52706"/>
    <w:rsid w:val="00D528A3"/>
    <w:rsid w:val="00D545F0"/>
    <w:rsid w:val="00D54723"/>
    <w:rsid w:val="00D54AB7"/>
    <w:rsid w:val="00D54E8A"/>
    <w:rsid w:val="00D54EEB"/>
    <w:rsid w:val="00D54FFC"/>
    <w:rsid w:val="00D555A0"/>
    <w:rsid w:val="00D565D0"/>
    <w:rsid w:val="00D56642"/>
    <w:rsid w:val="00D56668"/>
    <w:rsid w:val="00D5705A"/>
    <w:rsid w:val="00D572C3"/>
    <w:rsid w:val="00D572F7"/>
    <w:rsid w:val="00D57495"/>
    <w:rsid w:val="00D5764F"/>
    <w:rsid w:val="00D606D2"/>
    <w:rsid w:val="00D606EE"/>
    <w:rsid w:val="00D60768"/>
    <w:rsid w:val="00D6160D"/>
    <w:rsid w:val="00D63E6F"/>
    <w:rsid w:val="00D63F80"/>
    <w:rsid w:val="00D6446C"/>
    <w:rsid w:val="00D64D82"/>
    <w:rsid w:val="00D64DB6"/>
    <w:rsid w:val="00D655B9"/>
    <w:rsid w:val="00D66255"/>
    <w:rsid w:val="00D66524"/>
    <w:rsid w:val="00D705E3"/>
    <w:rsid w:val="00D706D9"/>
    <w:rsid w:val="00D71A7A"/>
    <w:rsid w:val="00D73429"/>
    <w:rsid w:val="00D73F17"/>
    <w:rsid w:val="00D74260"/>
    <w:rsid w:val="00D74289"/>
    <w:rsid w:val="00D74CEA"/>
    <w:rsid w:val="00D75E84"/>
    <w:rsid w:val="00D7607D"/>
    <w:rsid w:val="00D76821"/>
    <w:rsid w:val="00D76E3D"/>
    <w:rsid w:val="00D77AF1"/>
    <w:rsid w:val="00D8089B"/>
    <w:rsid w:val="00D81C6E"/>
    <w:rsid w:val="00D8299D"/>
    <w:rsid w:val="00D83406"/>
    <w:rsid w:val="00D84B5C"/>
    <w:rsid w:val="00D84DAD"/>
    <w:rsid w:val="00D84F35"/>
    <w:rsid w:val="00D858DF"/>
    <w:rsid w:val="00D85B14"/>
    <w:rsid w:val="00D86A0A"/>
    <w:rsid w:val="00D873F3"/>
    <w:rsid w:val="00D90541"/>
    <w:rsid w:val="00D9089F"/>
    <w:rsid w:val="00D90D2F"/>
    <w:rsid w:val="00D90FDA"/>
    <w:rsid w:val="00D910F0"/>
    <w:rsid w:val="00D91500"/>
    <w:rsid w:val="00D91ABC"/>
    <w:rsid w:val="00D9266A"/>
    <w:rsid w:val="00D926D8"/>
    <w:rsid w:val="00D92D75"/>
    <w:rsid w:val="00D92EAF"/>
    <w:rsid w:val="00D9359A"/>
    <w:rsid w:val="00D93C81"/>
    <w:rsid w:val="00D93F92"/>
    <w:rsid w:val="00D944C7"/>
    <w:rsid w:val="00D944F3"/>
    <w:rsid w:val="00D95083"/>
    <w:rsid w:val="00D95E50"/>
    <w:rsid w:val="00D96878"/>
    <w:rsid w:val="00D96B03"/>
    <w:rsid w:val="00D97157"/>
    <w:rsid w:val="00DA070D"/>
    <w:rsid w:val="00DA0B9C"/>
    <w:rsid w:val="00DA1DA9"/>
    <w:rsid w:val="00DA2EFC"/>
    <w:rsid w:val="00DA3AFB"/>
    <w:rsid w:val="00DA3FC9"/>
    <w:rsid w:val="00DA44EA"/>
    <w:rsid w:val="00DA65DD"/>
    <w:rsid w:val="00DA7F18"/>
    <w:rsid w:val="00DB019C"/>
    <w:rsid w:val="00DB0638"/>
    <w:rsid w:val="00DB15AA"/>
    <w:rsid w:val="00DB18BF"/>
    <w:rsid w:val="00DB2EAA"/>
    <w:rsid w:val="00DB2EE1"/>
    <w:rsid w:val="00DB3738"/>
    <w:rsid w:val="00DB44A7"/>
    <w:rsid w:val="00DB6CDC"/>
    <w:rsid w:val="00DB6E1C"/>
    <w:rsid w:val="00DC0054"/>
    <w:rsid w:val="00DC099A"/>
    <w:rsid w:val="00DC0A38"/>
    <w:rsid w:val="00DC0E45"/>
    <w:rsid w:val="00DC1196"/>
    <w:rsid w:val="00DC18BF"/>
    <w:rsid w:val="00DC1C08"/>
    <w:rsid w:val="00DC242F"/>
    <w:rsid w:val="00DC2E22"/>
    <w:rsid w:val="00DC3075"/>
    <w:rsid w:val="00DC3126"/>
    <w:rsid w:val="00DC35F6"/>
    <w:rsid w:val="00DC544D"/>
    <w:rsid w:val="00DC598F"/>
    <w:rsid w:val="00DC6386"/>
    <w:rsid w:val="00DC6A51"/>
    <w:rsid w:val="00DC6ED3"/>
    <w:rsid w:val="00DC7367"/>
    <w:rsid w:val="00DD07DF"/>
    <w:rsid w:val="00DD0ADA"/>
    <w:rsid w:val="00DD1973"/>
    <w:rsid w:val="00DD28F7"/>
    <w:rsid w:val="00DD2FBB"/>
    <w:rsid w:val="00DD3184"/>
    <w:rsid w:val="00DD357E"/>
    <w:rsid w:val="00DD35A2"/>
    <w:rsid w:val="00DD412A"/>
    <w:rsid w:val="00DD4232"/>
    <w:rsid w:val="00DD4622"/>
    <w:rsid w:val="00DD4FF7"/>
    <w:rsid w:val="00DD5A34"/>
    <w:rsid w:val="00DD7292"/>
    <w:rsid w:val="00DD7711"/>
    <w:rsid w:val="00DD7FE6"/>
    <w:rsid w:val="00DE02C1"/>
    <w:rsid w:val="00DE0497"/>
    <w:rsid w:val="00DE0D42"/>
    <w:rsid w:val="00DE0DD9"/>
    <w:rsid w:val="00DE1079"/>
    <w:rsid w:val="00DE17FF"/>
    <w:rsid w:val="00DE210C"/>
    <w:rsid w:val="00DE2485"/>
    <w:rsid w:val="00DE2DC9"/>
    <w:rsid w:val="00DE359E"/>
    <w:rsid w:val="00DE37B7"/>
    <w:rsid w:val="00DE38AB"/>
    <w:rsid w:val="00DE3D18"/>
    <w:rsid w:val="00DE3DE6"/>
    <w:rsid w:val="00DE4576"/>
    <w:rsid w:val="00DE4FB6"/>
    <w:rsid w:val="00DE522E"/>
    <w:rsid w:val="00DE5948"/>
    <w:rsid w:val="00DE5CAE"/>
    <w:rsid w:val="00DE5DAE"/>
    <w:rsid w:val="00DE5E20"/>
    <w:rsid w:val="00DE6044"/>
    <w:rsid w:val="00DE6450"/>
    <w:rsid w:val="00DE7A6E"/>
    <w:rsid w:val="00DE7C76"/>
    <w:rsid w:val="00DF00C2"/>
    <w:rsid w:val="00DF018C"/>
    <w:rsid w:val="00DF0863"/>
    <w:rsid w:val="00DF0F13"/>
    <w:rsid w:val="00DF14A9"/>
    <w:rsid w:val="00DF18BD"/>
    <w:rsid w:val="00DF27A5"/>
    <w:rsid w:val="00DF2B07"/>
    <w:rsid w:val="00DF36A3"/>
    <w:rsid w:val="00DF380F"/>
    <w:rsid w:val="00DF3AAC"/>
    <w:rsid w:val="00DF3EFF"/>
    <w:rsid w:val="00DF4DBF"/>
    <w:rsid w:val="00DF592A"/>
    <w:rsid w:val="00DF5AA2"/>
    <w:rsid w:val="00DF7072"/>
    <w:rsid w:val="00E00169"/>
    <w:rsid w:val="00E00867"/>
    <w:rsid w:val="00E00DE7"/>
    <w:rsid w:val="00E01AA7"/>
    <w:rsid w:val="00E01B41"/>
    <w:rsid w:val="00E01E91"/>
    <w:rsid w:val="00E021E2"/>
    <w:rsid w:val="00E0250B"/>
    <w:rsid w:val="00E0258B"/>
    <w:rsid w:val="00E03211"/>
    <w:rsid w:val="00E038B7"/>
    <w:rsid w:val="00E03938"/>
    <w:rsid w:val="00E0393E"/>
    <w:rsid w:val="00E046F2"/>
    <w:rsid w:val="00E04B12"/>
    <w:rsid w:val="00E04DFD"/>
    <w:rsid w:val="00E05086"/>
    <w:rsid w:val="00E0558D"/>
    <w:rsid w:val="00E05EE9"/>
    <w:rsid w:val="00E06511"/>
    <w:rsid w:val="00E10601"/>
    <w:rsid w:val="00E10EE9"/>
    <w:rsid w:val="00E11DB9"/>
    <w:rsid w:val="00E11FC2"/>
    <w:rsid w:val="00E12250"/>
    <w:rsid w:val="00E12457"/>
    <w:rsid w:val="00E124F4"/>
    <w:rsid w:val="00E12C49"/>
    <w:rsid w:val="00E135C9"/>
    <w:rsid w:val="00E1488F"/>
    <w:rsid w:val="00E14EA0"/>
    <w:rsid w:val="00E16898"/>
    <w:rsid w:val="00E16AFE"/>
    <w:rsid w:val="00E16B8C"/>
    <w:rsid w:val="00E16F81"/>
    <w:rsid w:val="00E17AFC"/>
    <w:rsid w:val="00E2006C"/>
    <w:rsid w:val="00E209EF"/>
    <w:rsid w:val="00E20B77"/>
    <w:rsid w:val="00E2135B"/>
    <w:rsid w:val="00E216FE"/>
    <w:rsid w:val="00E21DB5"/>
    <w:rsid w:val="00E2275B"/>
    <w:rsid w:val="00E22DCF"/>
    <w:rsid w:val="00E22FA0"/>
    <w:rsid w:val="00E2368B"/>
    <w:rsid w:val="00E23733"/>
    <w:rsid w:val="00E243B3"/>
    <w:rsid w:val="00E247DD"/>
    <w:rsid w:val="00E25918"/>
    <w:rsid w:val="00E25A38"/>
    <w:rsid w:val="00E25B84"/>
    <w:rsid w:val="00E26F46"/>
    <w:rsid w:val="00E276D4"/>
    <w:rsid w:val="00E306A1"/>
    <w:rsid w:val="00E30ACD"/>
    <w:rsid w:val="00E31114"/>
    <w:rsid w:val="00E31884"/>
    <w:rsid w:val="00E31C03"/>
    <w:rsid w:val="00E32B9E"/>
    <w:rsid w:val="00E32FBE"/>
    <w:rsid w:val="00E339C5"/>
    <w:rsid w:val="00E33BB4"/>
    <w:rsid w:val="00E345BE"/>
    <w:rsid w:val="00E347CA"/>
    <w:rsid w:val="00E349BE"/>
    <w:rsid w:val="00E34E7B"/>
    <w:rsid w:val="00E356F3"/>
    <w:rsid w:val="00E357B2"/>
    <w:rsid w:val="00E3609D"/>
    <w:rsid w:val="00E36BA1"/>
    <w:rsid w:val="00E36CFB"/>
    <w:rsid w:val="00E408B2"/>
    <w:rsid w:val="00E41493"/>
    <w:rsid w:val="00E41578"/>
    <w:rsid w:val="00E415DC"/>
    <w:rsid w:val="00E41D7D"/>
    <w:rsid w:val="00E42CB4"/>
    <w:rsid w:val="00E43479"/>
    <w:rsid w:val="00E43877"/>
    <w:rsid w:val="00E4418E"/>
    <w:rsid w:val="00E4448A"/>
    <w:rsid w:val="00E45BC2"/>
    <w:rsid w:val="00E45F2E"/>
    <w:rsid w:val="00E467AC"/>
    <w:rsid w:val="00E46C52"/>
    <w:rsid w:val="00E4757B"/>
    <w:rsid w:val="00E47F16"/>
    <w:rsid w:val="00E50000"/>
    <w:rsid w:val="00E502D7"/>
    <w:rsid w:val="00E507F9"/>
    <w:rsid w:val="00E51064"/>
    <w:rsid w:val="00E5168D"/>
    <w:rsid w:val="00E51BB6"/>
    <w:rsid w:val="00E52729"/>
    <w:rsid w:val="00E52B6C"/>
    <w:rsid w:val="00E530B7"/>
    <w:rsid w:val="00E5381B"/>
    <w:rsid w:val="00E53BD3"/>
    <w:rsid w:val="00E53F43"/>
    <w:rsid w:val="00E54CCC"/>
    <w:rsid w:val="00E55AC5"/>
    <w:rsid w:val="00E55CC8"/>
    <w:rsid w:val="00E574E6"/>
    <w:rsid w:val="00E5788E"/>
    <w:rsid w:val="00E57D25"/>
    <w:rsid w:val="00E57FFA"/>
    <w:rsid w:val="00E602ED"/>
    <w:rsid w:val="00E61790"/>
    <w:rsid w:val="00E6199A"/>
    <w:rsid w:val="00E622BF"/>
    <w:rsid w:val="00E6321C"/>
    <w:rsid w:val="00E632FE"/>
    <w:rsid w:val="00E63DA9"/>
    <w:rsid w:val="00E64692"/>
    <w:rsid w:val="00E65A73"/>
    <w:rsid w:val="00E66D6B"/>
    <w:rsid w:val="00E673DD"/>
    <w:rsid w:val="00E67F26"/>
    <w:rsid w:val="00E701BF"/>
    <w:rsid w:val="00E7093A"/>
    <w:rsid w:val="00E71B68"/>
    <w:rsid w:val="00E71C81"/>
    <w:rsid w:val="00E728E6"/>
    <w:rsid w:val="00E73147"/>
    <w:rsid w:val="00E73CD3"/>
    <w:rsid w:val="00E741A9"/>
    <w:rsid w:val="00E7492F"/>
    <w:rsid w:val="00E76C96"/>
    <w:rsid w:val="00E77BEF"/>
    <w:rsid w:val="00E77D13"/>
    <w:rsid w:val="00E801E9"/>
    <w:rsid w:val="00E81862"/>
    <w:rsid w:val="00E8306B"/>
    <w:rsid w:val="00E83AC7"/>
    <w:rsid w:val="00E844B8"/>
    <w:rsid w:val="00E85EB3"/>
    <w:rsid w:val="00E864DE"/>
    <w:rsid w:val="00E871C4"/>
    <w:rsid w:val="00E871D4"/>
    <w:rsid w:val="00E90C0A"/>
    <w:rsid w:val="00E90DDF"/>
    <w:rsid w:val="00E92167"/>
    <w:rsid w:val="00E922A9"/>
    <w:rsid w:val="00E922F8"/>
    <w:rsid w:val="00E924F0"/>
    <w:rsid w:val="00E92E00"/>
    <w:rsid w:val="00E93565"/>
    <w:rsid w:val="00E939C8"/>
    <w:rsid w:val="00E93FB0"/>
    <w:rsid w:val="00E9406E"/>
    <w:rsid w:val="00E945E8"/>
    <w:rsid w:val="00E94F82"/>
    <w:rsid w:val="00E9576C"/>
    <w:rsid w:val="00E958F9"/>
    <w:rsid w:val="00E95BF9"/>
    <w:rsid w:val="00EA01BB"/>
    <w:rsid w:val="00EA01C8"/>
    <w:rsid w:val="00EA0897"/>
    <w:rsid w:val="00EA0BAB"/>
    <w:rsid w:val="00EA0DC0"/>
    <w:rsid w:val="00EA10B6"/>
    <w:rsid w:val="00EA15DD"/>
    <w:rsid w:val="00EA251E"/>
    <w:rsid w:val="00EA2EB1"/>
    <w:rsid w:val="00EA3EEE"/>
    <w:rsid w:val="00EA4C7D"/>
    <w:rsid w:val="00EA4F56"/>
    <w:rsid w:val="00EA5349"/>
    <w:rsid w:val="00EA563F"/>
    <w:rsid w:val="00EA5642"/>
    <w:rsid w:val="00EA5C88"/>
    <w:rsid w:val="00EA6D23"/>
    <w:rsid w:val="00EB0DD2"/>
    <w:rsid w:val="00EB0E6D"/>
    <w:rsid w:val="00EB1017"/>
    <w:rsid w:val="00EB1AE3"/>
    <w:rsid w:val="00EB1B55"/>
    <w:rsid w:val="00EB1D38"/>
    <w:rsid w:val="00EB1ECF"/>
    <w:rsid w:val="00EB300E"/>
    <w:rsid w:val="00EB350A"/>
    <w:rsid w:val="00EB3607"/>
    <w:rsid w:val="00EB3F99"/>
    <w:rsid w:val="00EB43FC"/>
    <w:rsid w:val="00EB4F1B"/>
    <w:rsid w:val="00EB52DD"/>
    <w:rsid w:val="00EB69A9"/>
    <w:rsid w:val="00EB6C1E"/>
    <w:rsid w:val="00EB6CF6"/>
    <w:rsid w:val="00EC0625"/>
    <w:rsid w:val="00EC086D"/>
    <w:rsid w:val="00EC09DF"/>
    <w:rsid w:val="00EC1106"/>
    <w:rsid w:val="00EC1800"/>
    <w:rsid w:val="00EC19B2"/>
    <w:rsid w:val="00EC1A64"/>
    <w:rsid w:val="00EC1D86"/>
    <w:rsid w:val="00EC1F13"/>
    <w:rsid w:val="00EC2321"/>
    <w:rsid w:val="00EC3567"/>
    <w:rsid w:val="00EC4360"/>
    <w:rsid w:val="00EC50A5"/>
    <w:rsid w:val="00EC5247"/>
    <w:rsid w:val="00EC5AF8"/>
    <w:rsid w:val="00EC5C1F"/>
    <w:rsid w:val="00EC5E0A"/>
    <w:rsid w:val="00EC6937"/>
    <w:rsid w:val="00EC6AC9"/>
    <w:rsid w:val="00EC79CB"/>
    <w:rsid w:val="00ED0E8C"/>
    <w:rsid w:val="00ED1311"/>
    <w:rsid w:val="00ED160F"/>
    <w:rsid w:val="00ED1D90"/>
    <w:rsid w:val="00ED2330"/>
    <w:rsid w:val="00ED23E9"/>
    <w:rsid w:val="00ED2947"/>
    <w:rsid w:val="00ED2D1B"/>
    <w:rsid w:val="00ED327A"/>
    <w:rsid w:val="00ED3969"/>
    <w:rsid w:val="00ED3B85"/>
    <w:rsid w:val="00ED49B5"/>
    <w:rsid w:val="00ED49FD"/>
    <w:rsid w:val="00ED4C38"/>
    <w:rsid w:val="00ED5DD0"/>
    <w:rsid w:val="00ED601E"/>
    <w:rsid w:val="00ED66DC"/>
    <w:rsid w:val="00ED7880"/>
    <w:rsid w:val="00EE1DE5"/>
    <w:rsid w:val="00EE1E98"/>
    <w:rsid w:val="00EE218E"/>
    <w:rsid w:val="00EE2244"/>
    <w:rsid w:val="00EE238F"/>
    <w:rsid w:val="00EE2CC9"/>
    <w:rsid w:val="00EE30B3"/>
    <w:rsid w:val="00EE3B7D"/>
    <w:rsid w:val="00EE4542"/>
    <w:rsid w:val="00EE48A3"/>
    <w:rsid w:val="00EE5052"/>
    <w:rsid w:val="00EE52B3"/>
    <w:rsid w:val="00EE5893"/>
    <w:rsid w:val="00EE5FF2"/>
    <w:rsid w:val="00EE60C8"/>
    <w:rsid w:val="00EE6FAD"/>
    <w:rsid w:val="00EE733A"/>
    <w:rsid w:val="00EE7881"/>
    <w:rsid w:val="00EF018F"/>
    <w:rsid w:val="00EF09C9"/>
    <w:rsid w:val="00EF0B15"/>
    <w:rsid w:val="00EF1803"/>
    <w:rsid w:val="00EF1A8C"/>
    <w:rsid w:val="00EF2125"/>
    <w:rsid w:val="00EF2F8D"/>
    <w:rsid w:val="00EF38BB"/>
    <w:rsid w:val="00EF38C2"/>
    <w:rsid w:val="00EF5168"/>
    <w:rsid w:val="00EF5404"/>
    <w:rsid w:val="00EF5B64"/>
    <w:rsid w:val="00EF5FFF"/>
    <w:rsid w:val="00EF68AE"/>
    <w:rsid w:val="00EF69E3"/>
    <w:rsid w:val="00EF7D38"/>
    <w:rsid w:val="00F00286"/>
    <w:rsid w:val="00F0037D"/>
    <w:rsid w:val="00F00B21"/>
    <w:rsid w:val="00F00B76"/>
    <w:rsid w:val="00F011A2"/>
    <w:rsid w:val="00F01BC7"/>
    <w:rsid w:val="00F0212E"/>
    <w:rsid w:val="00F0230C"/>
    <w:rsid w:val="00F02A20"/>
    <w:rsid w:val="00F02CCD"/>
    <w:rsid w:val="00F02E67"/>
    <w:rsid w:val="00F03168"/>
    <w:rsid w:val="00F03270"/>
    <w:rsid w:val="00F04899"/>
    <w:rsid w:val="00F04D49"/>
    <w:rsid w:val="00F05AA3"/>
    <w:rsid w:val="00F06454"/>
    <w:rsid w:val="00F0706E"/>
    <w:rsid w:val="00F0733B"/>
    <w:rsid w:val="00F07BE7"/>
    <w:rsid w:val="00F07C7C"/>
    <w:rsid w:val="00F1003F"/>
    <w:rsid w:val="00F108B5"/>
    <w:rsid w:val="00F10E69"/>
    <w:rsid w:val="00F10FE2"/>
    <w:rsid w:val="00F114F4"/>
    <w:rsid w:val="00F1175F"/>
    <w:rsid w:val="00F13FD1"/>
    <w:rsid w:val="00F1427E"/>
    <w:rsid w:val="00F1465A"/>
    <w:rsid w:val="00F15062"/>
    <w:rsid w:val="00F153B1"/>
    <w:rsid w:val="00F15695"/>
    <w:rsid w:val="00F167E1"/>
    <w:rsid w:val="00F16BBA"/>
    <w:rsid w:val="00F17AED"/>
    <w:rsid w:val="00F21892"/>
    <w:rsid w:val="00F22D14"/>
    <w:rsid w:val="00F233AB"/>
    <w:rsid w:val="00F23AF6"/>
    <w:rsid w:val="00F2411F"/>
    <w:rsid w:val="00F24444"/>
    <w:rsid w:val="00F2483B"/>
    <w:rsid w:val="00F265D8"/>
    <w:rsid w:val="00F272C9"/>
    <w:rsid w:val="00F272D3"/>
    <w:rsid w:val="00F27807"/>
    <w:rsid w:val="00F30289"/>
    <w:rsid w:val="00F31338"/>
    <w:rsid w:val="00F31458"/>
    <w:rsid w:val="00F316A6"/>
    <w:rsid w:val="00F317D7"/>
    <w:rsid w:val="00F3208B"/>
    <w:rsid w:val="00F328D0"/>
    <w:rsid w:val="00F32CCE"/>
    <w:rsid w:val="00F33132"/>
    <w:rsid w:val="00F33B8F"/>
    <w:rsid w:val="00F34F41"/>
    <w:rsid w:val="00F36ADF"/>
    <w:rsid w:val="00F36E22"/>
    <w:rsid w:val="00F37112"/>
    <w:rsid w:val="00F37529"/>
    <w:rsid w:val="00F3768F"/>
    <w:rsid w:val="00F3790A"/>
    <w:rsid w:val="00F41A96"/>
    <w:rsid w:val="00F41DBA"/>
    <w:rsid w:val="00F4222A"/>
    <w:rsid w:val="00F422A3"/>
    <w:rsid w:val="00F4253C"/>
    <w:rsid w:val="00F43631"/>
    <w:rsid w:val="00F436E6"/>
    <w:rsid w:val="00F44341"/>
    <w:rsid w:val="00F4554D"/>
    <w:rsid w:val="00F45C2C"/>
    <w:rsid w:val="00F46B61"/>
    <w:rsid w:val="00F46DB4"/>
    <w:rsid w:val="00F475AE"/>
    <w:rsid w:val="00F50B12"/>
    <w:rsid w:val="00F50B2D"/>
    <w:rsid w:val="00F50EB2"/>
    <w:rsid w:val="00F51010"/>
    <w:rsid w:val="00F5199E"/>
    <w:rsid w:val="00F51A7D"/>
    <w:rsid w:val="00F533E8"/>
    <w:rsid w:val="00F54C75"/>
    <w:rsid w:val="00F54EBC"/>
    <w:rsid w:val="00F54F34"/>
    <w:rsid w:val="00F55344"/>
    <w:rsid w:val="00F556BD"/>
    <w:rsid w:val="00F55F13"/>
    <w:rsid w:val="00F56CA1"/>
    <w:rsid w:val="00F56F46"/>
    <w:rsid w:val="00F57209"/>
    <w:rsid w:val="00F577DF"/>
    <w:rsid w:val="00F6003C"/>
    <w:rsid w:val="00F60272"/>
    <w:rsid w:val="00F6103C"/>
    <w:rsid w:val="00F615C9"/>
    <w:rsid w:val="00F61631"/>
    <w:rsid w:val="00F63735"/>
    <w:rsid w:val="00F6463A"/>
    <w:rsid w:val="00F64BF7"/>
    <w:rsid w:val="00F658CE"/>
    <w:rsid w:val="00F65DAA"/>
    <w:rsid w:val="00F66B0A"/>
    <w:rsid w:val="00F67575"/>
    <w:rsid w:val="00F67D1B"/>
    <w:rsid w:val="00F70AEC"/>
    <w:rsid w:val="00F71C10"/>
    <w:rsid w:val="00F71F76"/>
    <w:rsid w:val="00F71FC8"/>
    <w:rsid w:val="00F727B2"/>
    <w:rsid w:val="00F72A1A"/>
    <w:rsid w:val="00F72C39"/>
    <w:rsid w:val="00F73003"/>
    <w:rsid w:val="00F73818"/>
    <w:rsid w:val="00F74C30"/>
    <w:rsid w:val="00F751AF"/>
    <w:rsid w:val="00F75516"/>
    <w:rsid w:val="00F75F55"/>
    <w:rsid w:val="00F760B4"/>
    <w:rsid w:val="00F771E0"/>
    <w:rsid w:val="00F77C2C"/>
    <w:rsid w:val="00F812E4"/>
    <w:rsid w:val="00F81790"/>
    <w:rsid w:val="00F817BC"/>
    <w:rsid w:val="00F82679"/>
    <w:rsid w:val="00F83F0A"/>
    <w:rsid w:val="00F844AC"/>
    <w:rsid w:val="00F848B0"/>
    <w:rsid w:val="00F85B63"/>
    <w:rsid w:val="00F8674E"/>
    <w:rsid w:val="00F869B5"/>
    <w:rsid w:val="00F87022"/>
    <w:rsid w:val="00F877A8"/>
    <w:rsid w:val="00F87819"/>
    <w:rsid w:val="00F878E2"/>
    <w:rsid w:val="00F87970"/>
    <w:rsid w:val="00F87B69"/>
    <w:rsid w:val="00F90A3F"/>
    <w:rsid w:val="00F910AB"/>
    <w:rsid w:val="00F91E4D"/>
    <w:rsid w:val="00F925BD"/>
    <w:rsid w:val="00F94C4F"/>
    <w:rsid w:val="00F95600"/>
    <w:rsid w:val="00F959D4"/>
    <w:rsid w:val="00F95AB4"/>
    <w:rsid w:val="00F963AA"/>
    <w:rsid w:val="00F96460"/>
    <w:rsid w:val="00F964B7"/>
    <w:rsid w:val="00F96EAE"/>
    <w:rsid w:val="00F971BA"/>
    <w:rsid w:val="00F97306"/>
    <w:rsid w:val="00F97EAF"/>
    <w:rsid w:val="00F97FB7"/>
    <w:rsid w:val="00FA1077"/>
    <w:rsid w:val="00FA1896"/>
    <w:rsid w:val="00FA1A9D"/>
    <w:rsid w:val="00FA40CA"/>
    <w:rsid w:val="00FA4480"/>
    <w:rsid w:val="00FA44BB"/>
    <w:rsid w:val="00FA526F"/>
    <w:rsid w:val="00FA588E"/>
    <w:rsid w:val="00FA5A22"/>
    <w:rsid w:val="00FA5E8A"/>
    <w:rsid w:val="00FA5E9C"/>
    <w:rsid w:val="00FA6588"/>
    <w:rsid w:val="00FA77A2"/>
    <w:rsid w:val="00FB10C9"/>
    <w:rsid w:val="00FB1568"/>
    <w:rsid w:val="00FB1E71"/>
    <w:rsid w:val="00FB268A"/>
    <w:rsid w:val="00FB27C2"/>
    <w:rsid w:val="00FB30B1"/>
    <w:rsid w:val="00FB3610"/>
    <w:rsid w:val="00FB3EE4"/>
    <w:rsid w:val="00FB3F1E"/>
    <w:rsid w:val="00FB417F"/>
    <w:rsid w:val="00FB524C"/>
    <w:rsid w:val="00FB5C4F"/>
    <w:rsid w:val="00FB652A"/>
    <w:rsid w:val="00FB695F"/>
    <w:rsid w:val="00FB6E63"/>
    <w:rsid w:val="00FB727A"/>
    <w:rsid w:val="00FB7657"/>
    <w:rsid w:val="00FB7B85"/>
    <w:rsid w:val="00FC0182"/>
    <w:rsid w:val="00FC1713"/>
    <w:rsid w:val="00FC180C"/>
    <w:rsid w:val="00FC2519"/>
    <w:rsid w:val="00FC2A38"/>
    <w:rsid w:val="00FC2DBC"/>
    <w:rsid w:val="00FC2EAA"/>
    <w:rsid w:val="00FC2F83"/>
    <w:rsid w:val="00FC30C2"/>
    <w:rsid w:val="00FC3801"/>
    <w:rsid w:val="00FC5B0D"/>
    <w:rsid w:val="00FC6217"/>
    <w:rsid w:val="00FC6A0C"/>
    <w:rsid w:val="00FC6F66"/>
    <w:rsid w:val="00FC73A4"/>
    <w:rsid w:val="00FC7509"/>
    <w:rsid w:val="00FC751E"/>
    <w:rsid w:val="00FC7AB3"/>
    <w:rsid w:val="00FD0814"/>
    <w:rsid w:val="00FD0DB0"/>
    <w:rsid w:val="00FD0EA9"/>
    <w:rsid w:val="00FD1570"/>
    <w:rsid w:val="00FD1881"/>
    <w:rsid w:val="00FD1CC8"/>
    <w:rsid w:val="00FD26BA"/>
    <w:rsid w:val="00FD28C4"/>
    <w:rsid w:val="00FD3A38"/>
    <w:rsid w:val="00FD3BBF"/>
    <w:rsid w:val="00FD584B"/>
    <w:rsid w:val="00FD5A54"/>
    <w:rsid w:val="00FD5B1E"/>
    <w:rsid w:val="00FD5BB6"/>
    <w:rsid w:val="00FD695A"/>
    <w:rsid w:val="00FD6C37"/>
    <w:rsid w:val="00FD7076"/>
    <w:rsid w:val="00FD717E"/>
    <w:rsid w:val="00FD7D2C"/>
    <w:rsid w:val="00FE0876"/>
    <w:rsid w:val="00FE0C9A"/>
    <w:rsid w:val="00FE1661"/>
    <w:rsid w:val="00FE22EC"/>
    <w:rsid w:val="00FE263B"/>
    <w:rsid w:val="00FE2E7E"/>
    <w:rsid w:val="00FE31EC"/>
    <w:rsid w:val="00FE3B92"/>
    <w:rsid w:val="00FE4386"/>
    <w:rsid w:val="00FE5BB7"/>
    <w:rsid w:val="00FE6788"/>
    <w:rsid w:val="00FE694D"/>
    <w:rsid w:val="00FE6EF4"/>
    <w:rsid w:val="00FF0C72"/>
    <w:rsid w:val="00FF279C"/>
    <w:rsid w:val="00FF2CF1"/>
    <w:rsid w:val="00FF4A52"/>
    <w:rsid w:val="00FF4ABB"/>
    <w:rsid w:val="00FF5085"/>
    <w:rsid w:val="00FF515D"/>
    <w:rsid w:val="00FF5BB2"/>
    <w:rsid w:val="00FF5ED8"/>
    <w:rsid w:val="00FF5F59"/>
    <w:rsid w:val="00FF6A1A"/>
    <w:rsid w:val="018B1672"/>
    <w:rsid w:val="05102B0D"/>
    <w:rsid w:val="05E874D6"/>
    <w:rsid w:val="09A51579"/>
    <w:rsid w:val="0F71204C"/>
    <w:rsid w:val="10357485"/>
    <w:rsid w:val="10780801"/>
    <w:rsid w:val="16F877B4"/>
    <w:rsid w:val="17526059"/>
    <w:rsid w:val="203D5A33"/>
    <w:rsid w:val="25C97EC1"/>
    <w:rsid w:val="29435AD1"/>
    <w:rsid w:val="2D7A1345"/>
    <w:rsid w:val="30136908"/>
    <w:rsid w:val="320A7897"/>
    <w:rsid w:val="33023A32"/>
    <w:rsid w:val="33FA4AE4"/>
    <w:rsid w:val="342E38AB"/>
    <w:rsid w:val="35703254"/>
    <w:rsid w:val="3931026B"/>
    <w:rsid w:val="39440D68"/>
    <w:rsid w:val="3A7C3852"/>
    <w:rsid w:val="3D7F02E4"/>
    <w:rsid w:val="3DA664CE"/>
    <w:rsid w:val="3FE860B7"/>
    <w:rsid w:val="40ED060C"/>
    <w:rsid w:val="450F22B7"/>
    <w:rsid w:val="464F5D68"/>
    <w:rsid w:val="49231C2D"/>
    <w:rsid w:val="4BBD6AE1"/>
    <w:rsid w:val="4E523276"/>
    <w:rsid w:val="4E556F61"/>
    <w:rsid w:val="4E685FE7"/>
    <w:rsid w:val="531163D2"/>
    <w:rsid w:val="53BD2688"/>
    <w:rsid w:val="54920F49"/>
    <w:rsid w:val="553A4E5A"/>
    <w:rsid w:val="5566766D"/>
    <w:rsid w:val="558012E6"/>
    <w:rsid w:val="558F10BD"/>
    <w:rsid w:val="55FA7A9F"/>
    <w:rsid w:val="597E4B39"/>
    <w:rsid w:val="5BB03969"/>
    <w:rsid w:val="5DEF5A0F"/>
    <w:rsid w:val="692F21DD"/>
    <w:rsid w:val="6C4C7043"/>
    <w:rsid w:val="6FE62681"/>
    <w:rsid w:val="71600CA6"/>
    <w:rsid w:val="71A465EE"/>
    <w:rsid w:val="772E7CE8"/>
    <w:rsid w:val="7AEF4122"/>
    <w:rsid w:val="7E1C43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E7A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qFormat="1"/>
    <w:lsdException w:name="footer" w:semiHidden="0" w:qFormat="1"/>
    <w:lsdException w:name="caption" w:semiHidden="0" w:uiPriority="35" w:qFormat="1"/>
    <w:lsdException w:name="annotation reference" w:semiHidden="0" w:unhideWhenUsed="0" w:qFormat="1"/>
    <w:lsdException w:name="List Bullet" w:semiHidden="0" w:uiPriority="0" w:unhideWhenUsed="0" w:qFormat="1"/>
    <w:lsdException w:name="List 2"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annotation subject" w:qFormat="1"/>
    <w:lsdException w:name="Table Grid" w:uiPriority="39"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9727A"/>
    <w:pPr>
      <w:widowControl w:val="0"/>
      <w:spacing w:afterLines="50" w:after="50"/>
      <w:jc w:val="both"/>
    </w:pPr>
    <w:rPr>
      <w:rFonts w:ascii="Times New Roman" w:hAnsi="Times New Roman"/>
      <w:kern w:val="2"/>
      <w:szCs w:val="22"/>
    </w:rPr>
  </w:style>
  <w:style w:type="paragraph" w:styleId="1">
    <w:name w:val="heading 1"/>
    <w:basedOn w:val="a0"/>
    <w:next w:val="a1"/>
    <w:link w:val="1Char"/>
    <w:autoRedefine/>
    <w:qFormat/>
    <w:rsid w:val="0049727A"/>
    <w:pPr>
      <w:numPr>
        <w:numId w:val="1"/>
      </w:numPr>
      <w:spacing w:before="120" w:after="120"/>
      <w:ind w:left="604" w:hangingChars="215" w:hanging="604"/>
      <w:jc w:val="left"/>
      <w:outlineLvl w:val="0"/>
    </w:pPr>
    <w:rPr>
      <w:rFonts w:ascii="Arial" w:eastAsia="Arial" w:hAnsi="Arial" w:cs="Times New Roman"/>
      <w:b/>
      <w:kern w:val="32"/>
      <w:sz w:val="28"/>
      <w:szCs w:val="28"/>
      <w:lang w:val="zh-CN"/>
    </w:rPr>
  </w:style>
  <w:style w:type="paragraph" w:styleId="2">
    <w:name w:val="heading 2"/>
    <w:basedOn w:val="a0"/>
    <w:next w:val="a1"/>
    <w:link w:val="2Char"/>
    <w:autoRedefine/>
    <w:qFormat/>
    <w:rsid w:val="00087B87"/>
    <w:pPr>
      <w:keepNext/>
      <w:widowControl/>
      <w:numPr>
        <w:ilvl w:val="1"/>
        <w:numId w:val="5"/>
      </w:numPr>
      <w:tabs>
        <w:tab w:val="left" w:pos="-806"/>
      </w:tabs>
      <w:spacing w:before="240" w:after="120"/>
      <w:jc w:val="left"/>
      <w:outlineLvl w:val="1"/>
    </w:pPr>
    <w:rPr>
      <w:rFonts w:ascii="Arial" w:eastAsia="Arial" w:hAnsi="Arial" w:cs="Times New Roman"/>
      <w:b/>
      <w:kern w:val="0"/>
      <w:sz w:val="24"/>
      <w:szCs w:val="24"/>
    </w:rPr>
  </w:style>
  <w:style w:type="paragraph" w:styleId="3">
    <w:name w:val="heading 3"/>
    <w:basedOn w:val="a0"/>
    <w:next w:val="a0"/>
    <w:link w:val="3Char"/>
    <w:qFormat/>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autoRedefine/>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autoRedefine/>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autoRedefine/>
    <w:unhideWhenUsed/>
    <w:qFormat/>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autoRedefine/>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7278E8"/>
    <w:pPr>
      <w:spacing w:after="120"/>
    </w:pPr>
    <w:rPr>
      <w:rFonts w:eastAsia="MS Mincho"/>
      <w:kern w:val="0"/>
      <w:lang w:eastAsia="en-US"/>
    </w:rPr>
  </w:style>
  <w:style w:type="paragraph" w:styleId="a5">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autoRedefine/>
    <w:uiPriority w:val="35"/>
    <w:unhideWhenUsed/>
    <w:qFormat/>
    <w:rsid w:val="00AA38B5"/>
    <w:pPr>
      <w:keepNext/>
      <w:jc w:val="center"/>
    </w:pPr>
    <w:rPr>
      <w:kern w:val="0"/>
      <w:szCs w:val="20"/>
    </w:rPr>
  </w:style>
  <w:style w:type="paragraph" w:styleId="a">
    <w:name w:val="List Bullet"/>
    <w:basedOn w:val="a0"/>
    <w:autoRedefine/>
    <w:qFormat/>
    <w:pPr>
      <w:numPr>
        <w:numId w:val="2"/>
      </w:numPr>
      <w:ind w:hangingChars="200" w:hanging="200"/>
    </w:pPr>
    <w:rPr>
      <w:rFonts w:eastAsia="MS Gothic" w:cs="Times New Roman"/>
      <w:szCs w:val="20"/>
      <w:lang w:eastAsia="ja-JP"/>
    </w:rPr>
  </w:style>
  <w:style w:type="paragraph" w:styleId="a6">
    <w:name w:val="Document Map"/>
    <w:basedOn w:val="a0"/>
    <w:link w:val="Char1"/>
    <w:autoRedefine/>
    <w:uiPriority w:val="99"/>
    <w:semiHidden/>
    <w:unhideWhenUsed/>
    <w:qFormat/>
    <w:rPr>
      <w:rFonts w:ascii="宋体" w:eastAsia="宋体"/>
      <w:sz w:val="18"/>
      <w:szCs w:val="18"/>
    </w:rPr>
  </w:style>
  <w:style w:type="paragraph" w:styleId="a7">
    <w:name w:val="annotation text"/>
    <w:basedOn w:val="a0"/>
    <w:link w:val="Char2"/>
    <w:autoRedefine/>
    <w:uiPriority w:val="99"/>
    <w:qFormat/>
    <w:rsid w:val="00DE210C"/>
    <w:pPr>
      <w:widowControl/>
      <w:spacing w:after="180"/>
      <w:jc w:val="left"/>
    </w:pPr>
    <w:rPr>
      <w:rFonts w:cs="Times New Roman"/>
      <w:kern w:val="0"/>
      <w:sz w:val="16"/>
      <w:szCs w:val="20"/>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8">
    <w:name w:val="Balloon Text"/>
    <w:basedOn w:val="a0"/>
    <w:link w:val="Char3"/>
    <w:autoRedefine/>
    <w:uiPriority w:val="99"/>
    <w:semiHidden/>
    <w:unhideWhenUsed/>
    <w:rPr>
      <w:sz w:val="18"/>
      <w:szCs w:val="18"/>
    </w:rPr>
  </w:style>
  <w:style w:type="paragraph" w:styleId="a9">
    <w:name w:val="footer"/>
    <w:basedOn w:val="a0"/>
    <w:link w:val="Char4"/>
    <w:autoRedefine/>
    <w:uiPriority w:val="99"/>
    <w:unhideWhenUsed/>
    <w:qFormat/>
    <w:pPr>
      <w:tabs>
        <w:tab w:val="center" w:pos="4153"/>
        <w:tab w:val="right" w:pos="8306"/>
      </w:tabs>
      <w:snapToGrid w:val="0"/>
      <w:jc w:val="left"/>
    </w:pPr>
    <w:rPr>
      <w:sz w:val="18"/>
      <w:szCs w:val="18"/>
    </w:rPr>
  </w:style>
  <w:style w:type="paragraph" w:styleId="aa">
    <w:name w:val="header"/>
    <w:basedOn w:val="a0"/>
    <w:link w:val="Char5"/>
    <w:autoRedefine/>
    <w:uiPriority w:val="99"/>
    <w:unhideWhenUsed/>
    <w:qFormat/>
    <w:rsid w:val="000A6AE6"/>
    <w:pPr>
      <w:pBdr>
        <w:bottom w:val="single" w:sz="6" w:space="1" w:color="auto"/>
      </w:pBdr>
      <w:tabs>
        <w:tab w:val="center" w:pos="4153"/>
        <w:tab w:val="right" w:pos="8306"/>
      </w:tabs>
      <w:adjustRightInd w:val="0"/>
      <w:snapToGrid w:val="0"/>
      <w:spacing w:after="120"/>
      <w:jc w:val="center"/>
    </w:pPr>
    <w:rPr>
      <w:sz w:val="18"/>
      <w:szCs w:val="18"/>
    </w:rPr>
  </w:style>
  <w:style w:type="paragraph" w:styleId="ab">
    <w:name w:val="annotation subject"/>
    <w:basedOn w:val="a7"/>
    <w:next w:val="a7"/>
    <w:link w:val="Char6"/>
    <w:autoRedefine/>
    <w:uiPriority w:val="99"/>
    <w:semiHidden/>
    <w:unhideWhenUsed/>
    <w:qFormat/>
    <w:pPr>
      <w:widowControl w:val="0"/>
      <w:spacing w:after="0"/>
      <w:jc w:val="both"/>
    </w:pPr>
    <w:rPr>
      <w:rFonts w:asciiTheme="minorHAnsi" w:hAnsiTheme="minorHAnsi" w:cstheme="minorBidi"/>
      <w:b/>
      <w:bCs/>
      <w:kern w:val="2"/>
    </w:rPr>
  </w:style>
  <w:style w:type="table" w:styleId="ac">
    <w:name w:val="Table Grid"/>
    <w:aliases w:val="TableGrid"/>
    <w:basedOn w:val="a3"/>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autoRedefine/>
    <w:uiPriority w:val="99"/>
    <w:qFormat/>
    <w:rPr>
      <w:color w:val="0000FF"/>
      <w:u w:val="single"/>
    </w:rPr>
  </w:style>
  <w:style w:type="character" w:styleId="ae">
    <w:name w:val="annotation reference"/>
    <w:autoRedefine/>
    <w:uiPriority w:val="99"/>
    <w:qFormat/>
    <w:rPr>
      <w:sz w:val="16"/>
      <w:szCs w:val="16"/>
    </w:rPr>
  </w:style>
  <w:style w:type="character" w:customStyle="1" w:styleId="Char5">
    <w:name w:val="页眉 Char"/>
    <w:basedOn w:val="a2"/>
    <w:link w:val="aa"/>
    <w:autoRedefine/>
    <w:uiPriority w:val="99"/>
    <w:qFormat/>
    <w:rsid w:val="000A6AE6"/>
    <w:rPr>
      <w:rFonts w:ascii="Times New Roman" w:hAnsi="Times New Roman"/>
      <w:kern w:val="2"/>
      <w:sz w:val="18"/>
      <w:szCs w:val="18"/>
    </w:rPr>
  </w:style>
  <w:style w:type="character" w:customStyle="1" w:styleId="Char4">
    <w:name w:val="页脚 Char"/>
    <w:basedOn w:val="a2"/>
    <w:link w:val="a9"/>
    <w:autoRedefine/>
    <w:uiPriority w:val="99"/>
    <w:qFormat/>
    <w:rPr>
      <w:sz w:val="18"/>
      <w:szCs w:val="18"/>
    </w:rPr>
  </w:style>
  <w:style w:type="character" w:customStyle="1" w:styleId="Char3">
    <w:name w:val="批注框文本 Char"/>
    <w:basedOn w:val="a2"/>
    <w:link w:val="a8"/>
    <w:autoRedefine/>
    <w:uiPriority w:val="99"/>
    <w:semiHidden/>
    <w:qFormat/>
    <w:rPr>
      <w:sz w:val="18"/>
      <w:szCs w:val="18"/>
    </w:rPr>
  </w:style>
  <w:style w:type="paragraph" w:styleId="af">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表段落11"/>
    <w:basedOn w:val="a0"/>
    <w:link w:val="Char7"/>
    <w:uiPriority w:val="34"/>
    <w:qFormat/>
    <w:rsid w:val="007F3EE8"/>
    <w:pPr>
      <w:ind w:firstLineChars="200" w:firstLine="420"/>
    </w:pPr>
  </w:style>
  <w:style w:type="character" w:customStyle="1" w:styleId="Char7">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f"/>
    <w:autoRedefine/>
    <w:uiPriority w:val="34"/>
    <w:qFormat/>
    <w:locked/>
    <w:rsid w:val="007F3EE8"/>
    <w:rPr>
      <w:rFonts w:ascii="Times New Roman" w:hAnsi="Times New Roman"/>
      <w:kern w:val="2"/>
      <w:szCs w:val="22"/>
    </w:rPr>
  </w:style>
  <w:style w:type="character" w:customStyle="1" w:styleId="1Char">
    <w:name w:val="标题 1 Char"/>
    <w:basedOn w:val="a2"/>
    <w:link w:val="1"/>
    <w:autoRedefine/>
    <w:qFormat/>
    <w:rsid w:val="0049727A"/>
    <w:rPr>
      <w:rFonts w:ascii="Arial" w:eastAsia="Arial" w:hAnsi="Arial" w:cs="Times New Roman"/>
      <w:b/>
      <w:kern w:val="32"/>
      <w:sz w:val="28"/>
      <w:szCs w:val="28"/>
      <w:lang w:val="zh-CN"/>
    </w:rPr>
  </w:style>
  <w:style w:type="character" w:customStyle="1" w:styleId="2Char">
    <w:name w:val="标题 2 Char"/>
    <w:basedOn w:val="a2"/>
    <w:link w:val="2"/>
    <w:autoRedefine/>
    <w:qFormat/>
    <w:rsid w:val="00087B87"/>
    <w:rPr>
      <w:rFonts w:ascii="Arial" w:eastAsia="Arial" w:hAnsi="Arial" w:cs="Times New Roman"/>
      <w:b/>
      <w:sz w:val="24"/>
      <w:szCs w:val="24"/>
    </w:rPr>
  </w:style>
  <w:style w:type="character" w:customStyle="1" w:styleId="3Char">
    <w:name w:val="标题 3 Char"/>
    <w:basedOn w:val="a2"/>
    <w:link w:val="3"/>
    <w:autoRedefine/>
    <w:qFormat/>
    <w:rPr>
      <w:rFonts w:ascii="Arial" w:eastAsia="Arial" w:hAnsi="Arial" w:cs="Arial"/>
      <w:b/>
      <w:kern w:val="0"/>
      <w:sz w:val="20"/>
      <w:szCs w:val="21"/>
    </w:rPr>
  </w:style>
  <w:style w:type="character" w:customStyle="1" w:styleId="4Char">
    <w:name w:val="标题 4 Char"/>
    <w:basedOn w:val="a2"/>
    <w:link w:val="4"/>
    <w:autoRedefine/>
    <w:qFormat/>
    <w:rPr>
      <w:rFonts w:ascii="Arial" w:eastAsia="Arial" w:hAnsi="Arial" w:cs="Times New Roman"/>
      <w:kern w:val="0"/>
      <w:sz w:val="24"/>
      <w:szCs w:val="20"/>
      <w:lang w:eastAsia="en-US"/>
    </w:rPr>
  </w:style>
  <w:style w:type="character" w:customStyle="1" w:styleId="5Char">
    <w:name w:val="标题 5 Char"/>
    <w:basedOn w:val="a2"/>
    <w:link w:val="5"/>
    <w:autoRedefine/>
    <w:qFormat/>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autoRedefine/>
    <w:qFormat/>
    <w:rPr>
      <w:rFonts w:ascii="Cambria" w:eastAsia="宋体" w:hAnsi="Cambria" w:cs="Times New Roman"/>
      <w:b/>
      <w:bCs/>
      <w:kern w:val="0"/>
      <w:sz w:val="24"/>
      <w:szCs w:val="24"/>
      <w:lang w:val="zh-CN" w:eastAsia="en-US"/>
    </w:rPr>
  </w:style>
  <w:style w:type="character" w:customStyle="1" w:styleId="7Char">
    <w:name w:val="标题 7 Char"/>
    <w:basedOn w:val="a2"/>
    <w:link w:val="7"/>
    <w:autoRedefine/>
    <w:qFormat/>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autoRedefine/>
    <w:qFormat/>
    <w:rPr>
      <w:rFonts w:ascii="Cambria" w:eastAsia="宋体" w:hAnsi="Cambria" w:cs="Times New Roman"/>
      <w:kern w:val="0"/>
      <w:sz w:val="24"/>
      <w:szCs w:val="24"/>
      <w:lang w:val="zh-CN" w:eastAsia="en-US"/>
    </w:rPr>
  </w:style>
  <w:style w:type="character" w:customStyle="1" w:styleId="9Char">
    <w:name w:val="标题 9 Char"/>
    <w:basedOn w:val="a2"/>
    <w:link w:val="9"/>
    <w:autoRedefine/>
    <w:qFormat/>
    <w:rPr>
      <w:rFonts w:ascii="Cambria" w:eastAsia="宋体" w:hAnsi="Cambria" w:cs="Times New Roman"/>
      <w:kern w:val="0"/>
      <w:sz w:val="20"/>
      <w:szCs w:val="21"/>
      <w:lang w:val="zh-CN" w:eastAsia="en-US"/>
    </w:rPr>
  </w:style>
  <w:style w:type="character" w:customStyle="1" w:styleId="Char">
    <w:name w:val="正文文本 Char"/>
    <w:basedOn w:val="a2"/>
    <w:link w:val="a1"/>
    <w:autoRedefine/>
    <w:qFormat/>
    <w:rsid w:val="007278E8"/>
    <w:rPr>
      <w:rFonts w:ascii="Times New Roman" w:eastAsia="MS Mincho" w:hAnsi="Times New Roman"/>
      <w:szCs w:val="22"/>
      <w:lang w:eastAsia="en-US"/>
    </w:rPr>
  </w:style>
  <w:style w:type="paragraph" w:customStyle="1" w:styleId="Style1">
    <w:name w:val="Style1"/>
    <w:basedOn w:val="a0"/>
    <w:link w:val="Style1Char"/>
    <w:autoRedefine/>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autoRedefine/>
    <w:qFormat/>
    <w:rPr>
      <w:rFonts w:ascii="Times New Roman" w:eastAsia="宋体" w:hAnsi="Times New Roman" w:cs="Times New Roman"/>
      <w:kern w:val="0"/>
      <w:sz w:val="20"/>
      <w:szCs w:val="20"/>
    </w:rPr>
  </w:style>
  <w:style w:type="paragraph" w:customStyle="1" w:styleId="TAC">
    <w:name w:val="TAC"/>
    <w:basedOn w:val="a0"/>
    <w:link w:val="TACChar"/>
    <w:autoRedefine/>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2">
    <w:name w:val="批注文字 Char"/>
    <w:basedOn w:val="a2"/>
    <w:link w:val="a7"/>
    <w:autoRedefine/>
    <w:uiPriority w:val="99"/>
    <w:qFormat/>
    <w:rsid w:val="00DE210C"/>
    <w:rPr>
      <w:rFonts w:ascii="Times New Roman" w:hAnsi="Times New Roman" w:cs="Times New Roman"/>
      <w:sz w:val="16"/>
    </w:rPr>
  </w:style>
  <w:style w:type="paragraph" w:customStyle="1" w:styleId="normalpuce">
    <w:name w:val="normal puce"/>
    <w:basedOn w:val="a0"/>
    <w:autoRedefine/>
    <w:qFormat/>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6">
    <w:name w:val="批注主题 Char"/>
    <w:basedOn w:val="Char2"/>
    <w:link w:val="ab"/>
    <w:autoRedefine/>
    <w:uiPriority w:val="99"/>
    <w:semiHidden/>
    <w:qFormat/>
    <w:rPr>
      <w:rFonts w:ascii="Times New Roman" w:hAnsi="Times New Roman" w:cs="Times New Roman"/>
      <w:b/>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autoRedefine/>
    <w:uiPriority w:val="1"/>
    <w:qFormat/>
    <w:rPr>
      <w:rFonts w:ascii="Times New Roman" w:eastAsia="宋体" w:hAnsi="Times New Roman" w:cs="Times New Roman"/>
      <w:sz w:val="22"/>
      <w:szCs w:val="22"/>
    </w:rPr>
  </w:style>
  <w:style w:type="character" w:customStyle="1" w:styleId="Char1">
    <w:name w:val="文档结构图 Char"/>
    <w:basedOn w:val="a2"/>
    <w:link w:val="a6"/>
    <w:autoRedefine/>
    <w:uiPriority w:val="99"/>
    <w:semiHidden/>
    <w:qFormat/>
    <w:rPr>
      <w:rFonts w:ascii="宋体" w:eastAsia="宋体"/>
      <w:sz w:val="18"/>
      <w:szCs w:val="18"/>
    </w:rPr>
  </w:style>
  <w:style w:type="paragraph" w:customStyle="1" w:styleId="B1">
    <w:name w:val="B1"/>
    <w:basedOn w:val="a0"/>
    <w:link w:val="B1Zchn"/>
    <w:autoRedefine/>
    <w:qFormat/>
    <w:pPr>
      <w:widowControl/>
      <w:spacing w:after="180"/>
      <w:ind w:left="568" w:hanging="284"/>
      <w:jc w:val="left"/>
    </w:pPr>
    <w:rPr>
      <w:rFonts w:cs="Times New Roman"/>
      <w:kern w:val="0"/>
      <w:szCs w:val="20"/>
      <w:lang w:eastAsia="en-US"/>
    </w:rPr>
  </w:style>
  <w:style w:type="character" w:customStyle="1" w:styleId="B1Zchn">
    <w:name w:val="B1 Zchn"/>
    <w:link w:val="B1"/>
    <w:autoRedefine/>
    <w:qFormat/>
    <w:rPr>
      <w:rFonts w:ascii="Times New Roman" w:hAnsi="Times New Roman" w:cs="Times New Roman"/>
      <w:kern w:val="0"/>
      <w:sz w:val="20"/>
      <w:szCs w:val="20"/>
      <w:lang w:eastAsia="en-US"/>
    </w:rPr>
  </w:style>
  <w:style w:type="character" w:styleId="af0">
    <w:name w:val="Placeholder Text"/>
    <w:basedOn w:val="a2"/>
    <w:autoRedefine/>
    <w:uiPriority w:val="99"/>
    <w:semiHidden/>
    <w:qFormat/>
    <w:rPr>
      <w:color w:val="808080"/>
    </w:rPr>
  </w:style>
  <w:style w:type="paragraph" w:customStyle="1" w:styleId="10">
    <w:name w:val="修订1"/>
    <w:autoRedefine/>
    <w:hidden/>
    <w:uiPriority w:val="99"/>
    <w:semiHidden/>
    <w:qFormat/>
    <w:rPr>
      <w:kern w:val="2"/>
      <w:sz w:val="21"/>
      <w:szCs w:val="22"/>
    </w:rPr>
  </w:style>
  <w:style w:type="paragraph" w:customStyle="1" w:styleId="a10">
    <w:name w:val="a1"/>
    <w:basedOn w:val="a0"/>
    <w:autoRedefine/>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autoRedefine/>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autoRedefine/>
    <w:qFormat/>
    <w:rPr>
      <w:rFonts w:ascii="Arial" w:eastAsia="Times New Roman" w:hAnsi="Arial" w:cs="Times New Roman"/>
      <w:kern w:val="0"/>
      <w:sz w:val="18"/>
      <w:szCs w:val="20"/>
      <w:lang w:val="en-GB" w:eastAsia="ja-JP"/>
    </w:rPr>
  </w:style>
  <w:style w:type="paragraph" w:customStyle="1" w:styleId="xmsonormal">
    <w:name w:val="x_msonormal"/>
    <w:basedOn w:val="a0"/>
    <w:autoRedefine/>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autoRedefine/>
    <w:qFormat/>
  </w:style>
  <w:style w:type="paragraph" w:customStyle="1" w:styleId="textintend3">
    <w:name w:val="text intend 3"/>
    <w:basedOn w:val="a0"/>
    <w:autoRedefine/>
    <w:qFormat/>
    <w:pPr>
      <w:widowControl/>
      <w:numPr>
        <w:numId w:val="4"/>
      </w:numPr>
      <w:overflowPunct w:val="0"/>
      <w:autoSpaceDE w:val="0"/>
      <w:autoSpaceDN w:val="0"/>
      <w:adjustRightInd w:val="0"/>
      <w:textAlignment w:val="baseline"/>
    </w:pPr>
    <w:rPr>
      <w:rFonts w:eastAsia="MS Mincho" w:cs="Times New Roman"/>
      <w:kern w:val="0"/>
      <w:sz w:val="24"/>
      <w:szCs w:val="20"/>
      <w:lang w:eastAsia="en-GB"/>
    </w:rPr>
  </w:style>
  <w:style w:type="paragraph" w:customStyle="1" w:styleId="30">
    <w:name w:val="列出段落3"/>
    <w:basedOn w:val="a0"/>
    <w:next w:val="af"/>
    <w:link w:val="af1"/>
    <w:autoRedefine/>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rPr>
  </w:style>
  <w:style w:type="character" w:customStyle="1" w:styleId="af1">
    <w:name w:val="列表段落 字符"/>
    <w:link w:val="30"/>
    <w:autoRedefine/>
    <w:uiPriority w:val="34"/>
    <w:qFormat/>
    <w:rPr>
      <w:rFonts w:ascii="Times" w:hAnsi="Times"/>
      <w:szCs w:val="24"/>
      <w:lang w:val="en-GB"/>
    </w:rPr>
  </w:style>
  <w:style w:type="character" w:customStyle="1" w:styleId="Char10">
    <w:name w:val="批注文字 Char1"/>
    <w:autoRedefine/>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autoRedefine/>
    <w:qFormat/>
    <w:rPr>
      <w:lang w:eastAsia="en-US"/>
    </w:rPr>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5"/>
    <w:autoRedefine/>
    <w:uiPriority w:val="35"/>
    <w:qFormat/>
    <w:rsid w:val="00AA38B5"/>
    <w:rPr>
      <w:rFonts w:ascii="Times New Roman" w:hAnsi="Times New Roman"/>
    </w:rPr>
  </w:style>
  <w:style w:type="paragraph" w:customStyle="1" w:styleId="3GPPText">
    <w:name w:val="3GPP Text"/>
    <w:basedOn w:val="a0"/>
    <w:link w:val="3GPPTextChar"/>
    <w:qFormat/>
    <w:pPr>
      <w:widowControl/>
      <w:overflowPunct w:val="0"/>
      <w:autoSpaceDE w:val="0"/>
      <w:autoSpaceDN w:val="0"/>
      <w:spacing w:before="120" w:after="120"/>
    </w:pPr>
    <w:rPr>
      <w:rFonts w:asciiTheme="minorHAnsi" w:hAnsiTheme="minorHAnsi"/>
      <w:kern w:val="0"/>
      <w:sz w:val="22"/>
      <w:lang w:val="en-IN" w:eastAsia="en-US"/>
    </w:rPr>
  </w:style>
  <w:style w:type="character" w:customStyle="1" w:styleId="3GPPTextChar">
    <w:name w:val="3GPP Text Char"/>
    <w:link w:val="3GPPText"/>
    <w:autoRedefine/>
    <w:qFormat/>
    <w:locked/>
    <w:rPr>
      <w:kern w:val="0"/>
      <w:sz w:val="22"/>
      <w:lang w:val="en-IN" w:eastAsia="en-US"/>
    </w:rPr>
  </w:style>
  <w:style w:type="paragraph" w:customStyle="1" w:styleId="B2">
    <w:name w:val="B2"/>
    <w:basedOn w:val="20"/>
    <w:link w:val="B2Char"/>
    <w:autoRedefine/>
    <w:qFormat/>
    <w:pPr>
      <w:overflowPunct w:val="0"/>
      <w:autoSpaceDE w:val="0"/>
      <w:autoSpaceDN w:val="0"/>
      <w:adjustRightInd w:val="0"/>
      <w:spacing w:after="180"/>
      <w:ind w:leftChars="0" w:left="851" w:firstLineChars="0" w:hanging="284"/>
      <w:contextualSpacing w:val="0"/>
      <w:textAlignment w:val="baseline"/>
    </w:pPr>
    <w:rPr>
      <w:rFonts w:eastAsiaTheme="minorEastAsia"/>
      <w:szCs w:val="20"/>
      <w:lang w:val="en-GB" w:eastAsia="ja-JP"/>
    </w:rPr>
  </w:style>
  <w:style w:type="character" w:customStyle="1" w:styleId="B2Char">
    <w:name w:val="B2 Char"/>
    <w:link w:val="B2"/>
    <w:autoRedefine/>
    <w:qFormat/>
    <w:rPr>
      <w:rFonts w:ascii="Times New Roman" w:hAnsi="Times New Roman" w:cs="Times New Roman"/>
      <w:kern w:val="0"/>
      <w:sz w:val="20"/>
      <w:szCs w:val="20"/>
      <w:lang w:val="en-GB" w:eastAsia="ja-JP"/>
    </w:rPr>
  </w:style>
  <w:style w:type="paragraph" w:customStyle="1" w:styleId="22">
    <w:name w:val="修订2"/>
    <w:autoRedefine/>
    <w:hidden/>
    <w:uiPriority w:val="99"/>
    <w:unhideWhenUsed/>
    <w:qFormat/>
    <w:rPr>
      <w:rFonts w:ascii="Times New Roman" w:hAnsi="Times New Roman"/>
      <w:kern w:val="2"/>
      <w:szCs w:val="2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styleId="af2">
    <w:name w:val="Normal (Web)"/>
    <w:basedOn w:val="a0"/>
    <w:uiPriority w:val="99"/>
    <w:semiHidden/>
    <w:unhideWhenUsed/>
    <w:rsid w:val="009537F0"/>
    <w:pPr>
      <w:widowControl/>
      <w:spacing w:before="100" w:beforeAutospacing="1" w:after="100" w:afterAutospacing="1"/>
      <w:jc w:val="left"/>
    </w:pPr>
    <w:rPr>
      <w:rFonts w:eastAsia="Times New Roman" w:cs="Times New Roman"/>
      <w:kern w:val="0"/>
      <w:sz w:val="24"/>
      <w:szCs w:val="24"/>
    </w:rPr>
  </w:style>
  <w:style w:type="paragraph" w:styleId="af3">
    <w:name w:val="Revision"/>
    <w:hidden/>
    <w:uiPriority w:val="99"/>
    <w:unhideWhenUsed/>
    <w:rsid w:val="000D5406"/>
    <w:rPr>
      <w:rFonts w:ascii="Times New Roman" w:hAnsi="Times New Roman"/>
      <w:kern w:val="2"/>
      <w:szCs w:val="22"/>
    </w:rPr>
  </w:style>
  <w:style w:type="paragraph" w:customStyle="1" w:styleId="TAH">
    <w:name w:val="TAH"/>
    <w:basedOn w:val="TAC"/>
    <w:link w:val="TAHCar"/>
    <w:qFormat/>
    <w:rsid w:val="0017622F"/>
    <w:pPr>
      <w:overflowPunct w:val="0"/>
      <w:autoSpaceDE w:val="0"/>
      <w:autoSpaceDN w:val="0"/>
      <w:adjustRightInd w:val="0"/>
      <w:textAlignment w:val="baseline"/>
    </w:pPr>
    <w:rPr>
      <w:rFonts w:eastAsia="Times New Roman"/>
      <w:b/>
      <w:lang w:eastAsia="ja-JP"/>
    </w:rPr>
  </w:style>
  <w:style w:type="character" w:customStyle="1" w:styleId="TAHCar">
    <w:name w:val="TAH Car"/>
    <w:link w:val="TAH"/>
    <w:qFormat/>
    <w:rsid w:val="0017622F"/>
    <w:rPr>
      <w:rFonts w:ascii="Arial" w:eastAsia="Times New Roman" w:hAnsi="Arial" w:cs="Times New Roman"/>
      <w:b/>
      <w:sz w:val="18"/>
      <w:lang w:val="en-GB" w:eastAsia="ja-JP"/>
    </w:rPr>
  </w:style>
  <w:style w:type="character" w:customStyle="1" w:styleId="B1Char">
    <w:name w:val="B1 Char"/>
    <w:rsid w:val="008B5528"/>
    <w:rPr>
      <w:rFonts w:eastAsia="Times New Roman"/>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qFormat="1"/>
    <w:lsdException w:name="footer" w:semiHidden="0" w:qFormat="1"/>
    <w:lsdException w:name="caption" w:semiHidden="0" w:uiPriority="35" w:qFormat="1"/>
    <w:lsdException w:name="annotation reference" w:semiHidden="0" w:unhideWhenUsed="0" w:qFormat="1"/>
    <w:lsdException w:name="List Bullet" w:semiHidden="0" w:uiPriority="0" w:unhideWhenUsed="0" w:qFormat="1"/>
    <w:lsdException w:name="List 2"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annotation subject" w:qFormat="1"/>
    <w:lsdException w:name="Table Grid" w:uiPriority="39"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9727A"/>
    <w:pPr>
      <w:widowControl w:val="0"/>
      <w:spacing w:afterLines="50" w:after="50"/>
      <w:jc w:val="both"/>
    </w:pPr>
    <w:rPr>
      <w:rFonts w:ascii="Times New Roman" w:hAnsi="Times New Roman"/>
      <w:kern w:val="2"/>
      <w:szCs w:val="22"/>
    </w:rPr>
  </w:style>
  <w:style w:type="paragraph" w:styleId="1">
    <w:name w:val="heading 1"/>
    <w:basedOn w:val="a0"/>
    <w:next w:val="a1"/>
    <w:link w:val="1Char"/>
    <w:autoRedefine/>
    <w:qFormat/>
    <w:rsid w:val="0049727A"/>
    <w:pPr>
      <w:numPr>
        <w:numId w:val="1"/>
      </w:numPr>
      <w:spacing w:before="120" w:after="120"/>
      <w:ind w:left="604" w:hangingChars="215" w:hanging="604"/>
      <w:jc w:val="left"/>
      <w:outlineLvl w:val="0"/>
    </w:pPr>
    <w:rPr>
      <w:rFonts w:ascii="Arial" w:eastAsia="Arial" w:hAnsi="Arial" w:cs="Times New Roman"/>
      <w:b/>
      <w:kern w:val="32"/>
      <w:sz w:val="28"/>
      <w:szCs w:val="28"/>
      <w:lang w:val="zh-CN"/>
    </w:rPr>
  </w:style>
  <w:style w:type="paragraph" w:styleId="2">
    <w:name w:val="heading 2"/>
    <w:basedOn w:val="a0"/>
    <w:next w:val="a1"/>
    <w:link w:val="2Char"/>
    <w:autoRedefine/>
    <w:qFormat/>
    <w:rsid w:val="00087B87"/>
    <w:pPr>
      <w:keepNext/>
      <w:widowControl/>
      <w:numPr>
        <w:ilvl w:val="1"/>
        <w:numId w:val="5"/>
      </w:numPr>
      <w:tabs>
        <w:tab w:val="left" w:pos="-806"/>
      </w:tabs>
      <w:spacing w:before="240" w:after="120"/>
      <w:jc w:val="left"/>
      <w:outlineLvl w:val="1"/>
    </w:pPr>
    <w:rPr>
      <w:rFonts w:ascii="Arial" w:eastAsia="Arial" w:hAnsi="Arial" w:cs="Times New Roman"/>
      <w:b/>
      <w:kern w:val="0"/>
      <w:sz w:val="24"/>
      <w:szCs w:val="24"/>
    </w:rPr>
  </w:style>
  <w:style w:type="paragraph" w:styleId="3">
    <w:name w:val="heading 3"/>
    <w:basedOn w:val="a0"/>
    <w:next w:val="a0"/>
    <w:link w:val="3Char"/>
    <w:qFormat/>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autoRedefine/>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autoRedefine/>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autoRedefine/>
    <w:unhideWhenUsed/>
    <w:qFormat/>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autoRedefine/>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7278E8"/>
    <w:pPr>
      <w:spacing w:after="120"/>
    </w:pPr>
    <w:rPr>
      <w:rFonts w:eastAsia="MS Mincho"/>
      <w:kern w:val="0"/>
      <w:lang w:eastAsia="en-US"/>
    </w:rPr>
  </w:style>
  <w:style w:type="paragraph" w:styleId="a5">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autoRedefine/>
    <w:uiPriority w:val="35"/>
    <w:unhideWhenUsed/>
    <w:qFormat/>
    <w:rsid w:val="00AA38B5"/>
    <w:pPr>
      <w:keepNext/>
      <w:jc w:val="center"/>
    </w:pPr>
    <w:rPr>
      <w:kern w:val="0"/>
      <w:szCs w:val="20"/>
    </w:rPr>
  </w:style>
  <w:style w:type="paragraph" w:styleId="a">
    <w:name w:val="List Bullet"/>
    <w:basedOn w:val="a0"/>
    <w:autoRedefine/>
    <w:qFormat/>
    <w:pPr>
      <w:numPr>
        <w:numId w:val="2"/>
      </w:numPr>
      <w:ind w:hangingChars="200" w:hanging="200"/>
    </w:pPr>
    <w:rPr>
      <w:rFonts w:eastAsia="MS Gothic" w:cs="Times New Roman"/>
      <w:szCs w:val="20"/>
      <w:lang w:eastAsia="ja-JP"/>
    </w:rPr>
  </w:style>
  <w:style w:type="paragraph" w:styleId="a6">
    <w:name w:val="Document Map"/>
    <w:basedOn w:val="a0"/>
    <w:link w:val="Char1"/>
    <w:autoRedefine/>
    <w:uiPriority w:val="99"/>
    <w:semiHidden/>
    <w:unhideWhenUsed/>
    <w:qFormat/>
    <w:rPr>
      <w:rFonts w:ascii="宋体" w:eastAsia="宋体"/>
      <w:sz w:val="18"/>
      <w:szCs w:val="18"/>
    </w:rPr>
  </w:style>
  <w:style w:type="paragraph" w:styleId="a7">
    <w:name w:val="annotation text"/>
    <w:basedOn w:val="a0"/>
    <w:link w:val="Char2"/>
    <w:autoRedefine/>
    <w:uiPriority w:val="99"/>
    <w:qFormat/>
    <w:rsid w:val="00DE210C"/>
    <w:pPr>
      <w:widowControl/>
      <w:spacing w:after="180"/>
      <w:jc w:val="left"/>
    </w:pPr>
    <w:rPr>
      <w:rFonts w:cs="Times New Roman"/>
      <w:kern w:val="0"/>
      <w:sz w:val="16"/>
      <w:szCs w:val="20"/>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8">
    <w:name w:val="Balloon Text"/>
    <w:basedOn w:val="a0"/>
    <w:link w:val="Char3"/>
    <w:autoRedefine/>
    <w:uiPriority w:val="99"/>
    <w:semiHidden/>
    <w:unhideWhenUsed/>
    <w:rPr>
      <w:sz w:val="18"/>
      <w:szCs w:val="18"/>
    </w:rPr>
  </w:style>
  <w:style w:type="paragraph" w:styleId="a9">
    <w:name w:val="footer"/>
    <w:basedOn w:val="a0"/>
    <w:link w:val="Char4"/>
    <w:autoRedefine/>
    <w:uiPriority w:val="99"/>
    <w:unhideWhenUsed/>
    <w:qFormat/>
    <w:pPr>
      <w:tabs>
        <w:tab w:val="center" w:pos="4153"/>
        <w:tab w:val="right" w:pos="8306"/>
      </w:tabs>
      <w:snapToGrid w:val="0"/>
      <w:jc w:val="left"/>
    </w:pPr>
    <w:rPr>
      <w:sz w:val="18"/>
      <w:szCs w:val="18"/>
    </w:rPr>
  </w:style>
  <w:style w:type="paragraph" w:styleId="aa">
    <w:name w:val="header"/>
    <w:basedOn w:val="a0"/>
    <w:link w:val="Char5"/>
    <w:autoRedefine/>
    <w:uiPriority w:val="99"/>
    <w:unhideWhenUsed/>
    <w:qFormat/>
    <w:rsid w:val="000A6AE6"/>
    <w:pPr>
      <w:pBdr>
        <w:bottom w:val="single" w:sz="6" w:space="1" w:color="auto"/>
      </w:pBdr>
      <w:tabs>
        <w:tab w:val="center" w:pos="4153"/>
        <w:tab w:val="right" w:pos="8306"/>
      </w:tabs>
      <w:adjustRightInd w:val="0"/>
      <w:snapToGrid w:val="0"/>
      <w:spacing w:after="120"/>
      <w:jc w:val="center"/>
    </w:pPr>
    <w:rPr>
      <w:sz w:val="18"/>
      <w:szCs w:val="18"/>
    </w:rPr>
  </w:style>
  <w:style w:type="paragraph" w:styleId="ab">
    <w:name w:val="annotation subject"/>
    <w:basedOn w:val="a7"/>
    <w:next w:val="a7"/>
    <w:link w:val="Char6"/>
    <w:autoRedefine/>
    <w:uiPriority w:val="99"/>
    <w:semiHidden/>
    <w:unhideWhenUsed/>
    <w:qFormat/>
    <w:pPr>
      <w:widowControl w:val="0"/>
      <w:spacing w:after="0"/>
      <w:jc w:val="both"/>
    </w:pPr>
    <w:rPr>
      <w:rFonts w:asciiTheme="minorHAnsi" w:hAnsiTheme="minorHAnsi" w:cstheme="minorBidi"/>
      <w:b/>
      <w:bCs/>
      <w:kern w:val="2"/>
    </w:rPr>
  </w:style>
  <w:style w:type="table" w:styleId="ac">
    <w:name w:val="Table Grid"/>
    <w:aliases w:val="TableGrid"/>
    <w:basedOn w:val="a3"/>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autoRedefine/>
    <w:uiPriority w:val="99"/>
    <w:qFormat/>
    <w:rPr>
      <w:color w:val="0000FF"/>
      <w:u w:val="single"/>
    </w:rPr>
  </w:style>
  <w:style w:type="character" w:styleId="ae">
    <w:name w:val="annotation reference"/>
    <w:autoRedefine/>
    <w:uiPriority w:val="99"/>
    <w:qFormat/>
    <w:rPr>
      <w:sz w:val="16"/>
      <w:szCs w:val="16"/>
    </w:rPr>
  </w:style>
  <w:style w:type="character" w:customStyle="1" w:styleId="Char5">
    <w:name w:val="页眉 Char"/>
    <w:basedOn w:val="a2"/>
    <w:link w:val="aa"/>
    <w:autoRedefine/>
    <w:uiPriority w:val="99"/>
    <w:qFormat/>
    <w:rsid w:val="000A6AE6"/>
    <w:rPr>
      <w:rFonts w:ascii="Times New Roman" w:hAnsi="Times New Roman"/>
      <w:kern w:val="2"/>
      <w:sz w:val="18"/>
      <w:szCs w:val="18"/>
    </w:rPr>
  </w:style>
  <w:style w:type="character" w:customStyle="1" w:styleId="Char4">
    <w:name w:val="页脚 Char"/>
    <w:basedOn w:val="a2"/>
    <w:link w:val="a9"/>
    <w:autoRedefine/>
    <w:uiPriority w:val="99"/>
    <w:qFormat/>
    <w:rPr>
      <w:sz w:val="18"/>
      <w:szCs w:val="18"/>
    </w:rPr>
  </w:style>
  <w:style w:type="character" w:customStyle="1" w:styleId="Char3">
    <w:name w:val="批注框文本 Char"/>
    <w:basedOn w:val="a2"/>
    <w:link w:val="a8"/>
    <w:autoRedefine/>
    <w:uiPriority w:val="99"/>
    <w:semiHidden/>
    <w:qFormat/>
    <w:rPr>
      <w:sz w:val="18"/>
      <w:szCs w:val="18"/>
    </w:rPr>
  </w:style>
  <w:style w:type="paragraph" w:styleId="af">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表段落11"/>
    <w:basedOn w:val="a0"/>
    <w:link w:val="Char7"/>
    <w:uiPriority w:val="34"/>
    <w:qFormat/>
    <w:rsid w:val="007F3EE8"/>
    <w:pPr>
      <w:ind w:firstLineChars="200" w:firstLine="420"/>
    </w:pPr>
  </w:style>
  <w:style w:type="character" w:customStyle="1" w:styleId="Char7">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f"/>
    <w:autoRedefine/>
    <w:uiPriority w:val="34"/>
    <w:qFormat/>
    <w:locked/>
    <w:rsid w:val="007F3EE8"/>
    <w:rPr>
      <w:rFonts w:ascii="Times New Roman" w:hAnsi="Times New Roman"/>
      <w:kern w:val="2"/>
      <w:szCs w:val="22"/>
    </w:rPr>
  </w:style>
  <w:style w:type="character" w:customStyle="1" w:styleId="1Char">
    <w:name w:val="标题 1 Char"/>
    <w:basedOn w:val="a2"/>
    <w:link w:val="1"/>
    <w:autoRedefine/>
    <w:qFormat/>
    <w:rsid w:val="0049727A"/>
    <w:rPr>
      <w:rFonts w:ascii="Arial" w:eastAsia="Arial" w:hAnsi="Arial" w:cs="Times New Roman"/>
      <w:b/>
      <w:kern w:val="32"/>
      <w:sz w:val="28"/>
      <w:szCs w:val="28"/>
      <w:lang w:val="zh-CN"/>
    </w:rPr>
  </w:style>
  <w:style w:type="character" w:customStyle="1" w:styleId="2Char">
    <w:name w:val="标题 2 Char"/>
    <w:basedOn w:val="a2"/>
    <w:link w:val="2"/>
    <w:autoRedefine/>
    <w:qFormat/>
    <w:rsid w:val="00087B87"/>
    <w:rPr>
      <w:rFonts w:ascii="Arial" w:eastAsia="Arial" w:hAnsi="Arial" w:cs="Times New Roman"/>
      <w:b/>
      <w:sz w:val="24"/>
      <w:szCs w:val="24"/>
    </w:rPr>
  </w:style>
  <w:style w:type="character" w:customStyle="1" w:styleId="3Char">
    <w:name w:val="标题 3 Char"/>
    <w:basedOn w:val="a2"/>
    <w:link w:val="3"/>
    <w:autoRedefine/>
    <w:qFormat/>
    <w:rPr>
      <w:rFonts w:ascii="Arial" w:eastAsia="Arial" w:hAnsi="Arial" w:cs="Arial"/>
      <w:b/>
      <w:kern w:val="0"/>
      <w:sz w:val="20"/>
      <w:szCs w:val="21"/>
    </w:rPr>
  </w:style>
  <w:style w:type="character" w:customStyle="1" w:styleId="4Char">
    <w:name w:val="标题 4 Char"/>
    <w:basedOn w:val="a2"/>
    <w:link w:val="4"/>
    <w:autoRedefine/>
    <w:qFormat/>
    <w:rPr>
      <w:rFonts w:ascii="Arial" w:eastAsia="Arial" w:hAnsi="Arial" w:cs="Times New Roman"/>
      <w:kern w:val="0"/>
      <w:sz w:val="24"/>
      <w:szCs w:val="20"/>
      <w:lang w:eastAsia="en-US"/>
    </w:rPr>
  </w:style>
  <w:style w:type="character" w:customStyle="1" w:styleId="5Char">
    <w:name w:val="标题 5 Char"/>
    <w:basedOn w:val="a2"/>
    <w:link w:val="5"/>
    <w:autoRedefine/>
    <w:qFormat/>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autoRedefine/>
    <w:qFormat/>
    <w:rPr>
      <w:rFonts w:ascii="Cambria" w:eastAsia="宋体" w:hAnsi="Cambria" w:cs="Times New Roman"/>
      <w:b/>
      <w:bCs/>
      <w:kern w:val="0"/>
      <w:sz w:val="24"/>
      <w:szCs w:val="24"/>
      <w:lang w:val="zh-CN" w:eastAsia="en-US"/>
    </w:rPr>
  </w:style>
  <w:style w:type="character" w:customStyle="1" w:styleId="7Char">
    <w:name w:val="标题 7 Char"/>
    <w:basedOn w:val="a2"/>
    <w:link w:val="7"/>
    <w:autoRedefine/>
    <w:qFormat/>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autoRedefine/>
    <w:qFormat/>
    <w:rPr>
      <w:rFonts w:ascii="Cambria" w:eastAsia="宋体" w:hAnsi="Cambria" w:cs="Times New Roman"/>
      <w:kern w:val="0"/>
      <w:sz w:val="24"/>
      <w:szCs w:val="24"/>
      <w:lang w:val="zh-CN" w:eastAsia="en-US"/>
    </w:rPr>
  </w:style>
  <w:style w:type="character" w:customStyle="1" w:styleId="9Char">
    <w:name w:val="标题 9 Char"/>
    <w:basedOn w:val="a2"/>
    <w:link w:val="9"/>
    <w:autoRedefine/>
    <w:qFormat/>
    <w:rPr>
      <w:rFonts w:ascii="Cambria" w:eastAsia="宋体" w:hAnsi="Cambria" w:cs="Times New Roman"/>
      <w:kern w:val="0"/>
      <w:sz w:val="20"/>
      <w:szCs w:val="21"/>
      <w:lang w:val="zh-CN" w:eastAsia="en-US"/>
    </w:rPr>
  </w:style>
  <w:style w:type="character" w:customStyle="1" w:styleId="Char">
    <w:name w:val="正文文本 Char"/>
    <w:basedOn w:val="a2"/>
    <w:link w:val="a1"/>
    <w:autoRedefine/>
    <w:qFormat/>
    <w:rsid w:val="007278E8"/>
    <w:rPr>
      <w:rFonts w:ascii="Times New Roman" w:eastAsia="MS Mincho" w:hAnsi="Times New Roman"/>
      <w:szCs w:val="22"/>
      <w:lang w:eastAsia="en-US"/>
    </w:rPr>
  </w:style>
  <w:style w:type="paragraph" w:customStyle="1" w:styleId="Style1">
    <w:name w:val="Style1"/>
    <w:basedOn w:val="a0"/>
    <w:link w:val="Style1Char"/>
    <w:autoRedefine/>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autoRedefine/>
    <w:qFormat/>
    <w:rPr>
      <w:rFonts w:ascii="Times New Roman" w:eastAsia="宋体" w:hAnsi="Times New Roman" w:cs="Times New Roman"/>
      <w:kern w:val="0"/>
      <w:sz w:val="20"/>
      <w:szCs w:val="20"/>
    </w:rPr>
  </w:style>
  <w:style w:type="paragraph" w:customStyle="1" w:styleId="TAC">
    <w:name w:val="TAC"/>
    <w:basedOn w:val="a0"/>
    <w:link w:val="TACChar"/>
    <w:autoRedefine/>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2">
    <w:name w:val="批注文字 Char"/>
    <w:basedOn w:val="a2"/>
    <w:link w:val="a7"/>
    <w:autoRedefine/>
    <w:uiPriority w:val="99"/>
    <w:qFormat/>
    <w:rsid w:val="00DE210C"/>
    <w:rPr>
      <w:rFonts w:ascii="Times New Roman" w:hAnsi="Times New Roman" w:cs="Times New Roman"/>
      <w:sz w:val="16"/>
    </w:rPr>
  </w:style>
  <w:style w:type="paragraph" w:customStyle="1" w:styleId="normalpuce">
    <w:name w:val="normal puce"/>
    <w:basedOn w:val="a0"/>
    <w:autoRedefine/>
    <w:qFormat/>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6">
    <w:name w:val="批注主题 Char"/>
    <w:basedOn w:val="Char2"/>
    <w:link w:val="ab"/>
    <w:autoRedefine/>
    <w:uiPriority w:val="99"/>
    <w:semiHidden/>
    <w:qFormat/>
    <w:rPr>
      <w:rFonts w:ascii="Times New Roman" w:hAnsi="Times New Roman" w:cs="Times New Roman"/>
      <w:b/>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autoRedefine/>
    <w:uiPriority w:val="1"/>
    <w:qFormat/>
    <w:rPr>
      <w:rFonts w:ascii="Times New Roman" w:eastAsia="宋体" w:hAnsi="Times New Roman" w:cs="Times New Roman"/>
      <w:sz w:val="22"/>
      <w:szCs w:val="22"/>
    </w:rPr>
  </w:style>
  <w:style w:type="character" w:customStyle="1" w:styleId="Char1">
    <w:name w:val="文档结构图 Char"/>
    <w:basedOn w:val="a2"/>
    <w:link w:val="a6"/>
    <w:autoRedefine/>
    <w:uiPriority w:val="99"/>
    <w:semiHidden/>
    <w:qFormat/>
    <w:rPr>
      <w:rFonts w:ascii="宋体" w:eastAsia="宋体"/>
      <w:sz w:val="18"/>
      <w:szCs w:val="18"/>
    </w:rPr>
  </w:style>
  <w:style w:type="paragraph" w:customStyle="1" w:styleId="B1">
    <w:name w:val="B1"/>
    <w:basedOn w:val="a0"/>
    <w:link w:val="B1Zchn"/>
    <w:autoRedefine/>
    <w:qFormat/>
    <w:pPr>
      <w:widowControl/>
      <w:spacing w:after="180"/>
      <w:ind w:left="568" w:hanging="284"/>
      <w:jc w:val="left"/>
    </w:pPr>
    <w:rPr>
      <w:rFonts w:cs="Times New Roman"/>
      <w:kern w:val="0"/>
      <w:szCs w:val="20"/>
      <w:lang w:eastAsia="en-US"/>
    </w:rPr>
  </w:style>
  <w:style w:type="character" w:customStyle="1" w:styleId="B1Zchn">
    <w:name w:val="B1 Zchn"/>
    <w:link w:val="B1"/>
    <w:autoRedefine/>
    <w:qFormat/>
    <w:rPr>
      <w:rFonts w:ascii="Times New Roman" w:hAnsi="Times New Roman" w:cs="Times New Roman"/>
      <w:kern w:val="0"/>
      <w:sz w:val="20"/>
      <w:szCs w:val="20"/>
      <w:lang w:eastAsia="en-US"/>
    </w:rPr>
  </w:style>
  <w:style w:type="character" w:styleId="af0">
    <w:name w:val="Placeholder Text"/>
    <w:basedOn w:val="a2"/>
    <w:autoRedefine/>
    <w:uiPriority w:val="99"/>
    <w:semiHidden/>
    <w:qFormat/>
    <w:rPr>
      <w:color w:val="808080"/>
    </w:rPr>
  </w:style>
  <w:style w:type="paragraph" w:customStyle="1" w:styleId="10">
    <w:name w:val="修订1"/>
    <w:autoRedefine/>
    <w:hidden/>
    <w:uiPriority w:val="99"/>
    <w:semiHidden/>
    <w:qFormat/>
    <w:rPr>
      <w:kern w:val="2"/>
      <w:sz w:val="21"/>
      <w:szCs w:val="22"/>
    </w:rPr>
  </w:style>
  <w:style w:type="paragraph" w:customStyle="1" w:styleId="a10">
    <w:name w:val="a1"/>
    <w:basedOn w:val="a0"/>
    <w:autoRedefine/>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autoRedefine/>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autoRedefine/>
    <w:qFormat/>
    <w:rPr>
      <w:rFonts w:ascii="Arial" w:eastAsia="Times New Roman" w:hAnsi="Arial" w:cs="Times New Roman"/>
      <w:kern w:val="0"/>
      <w:sz w:val="18"/>
      <w:szCs w:val="20"/>
      <w:lang w:val="en-GB" w:eastAsia="ja-JP"/>
    </w:rPr>
  </w:style>
  <w:style w:type="paragraph" w:customStyle="1" w:styleId="xmsonormal">
    <w:name w:val="x_msonormal"/>
    <w:basedOn w:val="a0"/>
    <w:autoRedefine/>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autoRedefine/>
    <w:qFormat/>
  </w:style>
  <w:style w:type="paragraph" w:customStyle="1" w:styleId="textintend3">
    <w:name w:val="text intend 3"/>
    <w:basedOn w:val="a0"/>
    <w:autoRedefine/>
    <w:qFormat/>
    <w:pPr>
      <w:widowControl/>
      <w:numPr>
        <w:numId w:val="4"/>
      </w:numPr>
      <w:overflowPunct w:val="0"/>
      <w:autoSpaceDE w:val="0"/>
      <w:autoSpaceDN w:val="0"/>
      <w:adjustRightInd w:val="0"/>
      <w:textAlignment w:val="baseline"/>
    </w:pPr>
    <w:rPr>
      <w:rFonts w:eastAsia="MS Mincho" w:cs="Times New Roman"/>
      <w:kern w:val="0"/>
      <w:sz w:val="24"/>
      <w:szCs w:val="20"/>
      <w:lang w:eastAsia="en-GB"/>
    </w:rPr>
  </w:style>
  <w:style w:type="paragraph" w:customStyle="1" w:styleId="30">
    <w:name w:val="列出段落3"/>
    <w:basedOn w:val="a0"/>
    <w:next w:val="af"/>
    <w:link w:val="af1"/>
    <w:autoRedefine/>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rPr>
  </w:style>
  <w:style w:type="character" w:customStyle="1" w:styleId="af1">
    <w:name w:val="列表段落 字符"/>
    <w:link w:val="30"/>
    <w:autoRedefine/>
    <w:uiPriority w:val="34"/>
    <w:qFormat/>
    <w:rPr>
      <w:rFonts w:ascii="Times" w:hAnsi="Times"/>
      <w:szCs w:val="24"/>
      <w:lang w:val="en-GB"/>
    </w:rPr>
  </w:style>
  <w:style w:type="character" w:customStyle="1" w:styleId="Char10">
    <w:name w:val="批注文字 Char1"/>
    <w:autoRedefine/>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autoRedefine/>
    <w:qFormat/>
    <w:rPr>
      <w:lang w:eastAsia="en-US"/>
    </w:rPr>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5"/>
    <w:autoRedefine/>
    <w:uiPriority w:val="35"/>
    <w:qFormat/>
    <w:rsid w:val="00AA38B5"/>
    <w:rPr>
      <w:rFonts w:ascii="Times New Roman" w:hAnsi="Times New Roman"/>
    </w:rPr>
  </w:style>
  <w:style w:type="paragraph" w:customStyle="1" w:styleId="3GPPText">
    <w:name w:val="3GPP Text"/>
    <w:basedOn w:val="a0"/>
    <w:link w:val="3GPPTextChar"/>
    <w:qFormat/>
    <w:pPr>
      <w:widowControl/>
      <w:overflowPunct w:val="0"/>
      <w:autoSpaceDE w:val="0"/>
      <w:autoSpaceDN w:val="0"/>
      <w:spacing w:before="120" w:after="120"/>
    </w:pPr>
    <w:rPr>
      <w:rFonts w:asciiTheme="minorHAnsi" w:hAnsiTheme="minorHAnsi"/>
      <w:kern w:val="0"/>
      <w:sz w:val="22"/>
      <w:lang w:val="en-IN" w:eastAsia="en-US"/>
    </w:rPr>
  </w:style>
  <w:style w:type="character" w:customStyle="1" w:styleId="3GPPTextChar">
    <w:name w:val="3GPP Text Char"/>
    <w:link w:val="3GPPText"/>
    <w:autoRedefine/>
    <w:qFormat/>
    <w:locked/>
    <w:rPr>
      <w:kern w:val="0"/>
      <w:sz w:val="22"/>
      <w:lang w:val="en-IN" w:eastAsia="en-US"/>
    </w:rPr>
  </w:style>
  <w:style w:type="paragraph" w:customStyle="1" w:styleId="B2">
    <w:name w:val="B2"/>
    <w:basedOn w:val="20"/>
    <w:link w:val="B2Char"/>
    <w:autoRedefine/>
    <w:qFormat/>
    <w:pPr>
      <w:overflowPunct w:val="0"/>
      <w:autoSpaceDE w:val="0"/>
      <w:autoSpaceDN w:val="0"/>
      <w:adjustRightInd w:val="0"/>
      <w:spacing w:after="180"/>
      <w:ind w:leftChars="0" w:left="851" w:firstLineChars="0" w:hanging="284"/>
      <w:contextualSpacing w:val="0"/>
      <w:textAlignment w:val="baseline"/>
    </w:pPr>
    <w:rPr>
      <w:rFonts w:eastAsiaTheme="minorEastAsia"/>
      <w:szCs w:val="20"/>
      <w:lang w:val="en-GB" w:eastAsia="ja-JP"/>
    </w:rPr>
  </w:style>
  <w:style w:type="character" w:customStyle="1" w:styleId="B2Char">
    <w:name w:val="B2 Char"/>
    <w:link w:val="B2"/>
    <w:autoRedefine/>
    <w:qFormat/>
    <w:rPr>
      <w:rFonts w:ascii="Times New Roman" w:hAnsi="Times New Roman" w:cs="Times New Roman"/>
      <w:kern w:val="0"/>
      <w:sz w:val="20"/>
      <w:szCs w:val="20"/>
      <w:lang w:val="en-GB" w:eastAsia="ja-JP"/>
    </w:rPr>
  </w:style>
  <w:style w:type="paragraph" w:customStyle="1" w:styleId="22">
    <w:name w:val="修订2"/>
    <w:autoRedefine/>
    <w:hidden/>
    <w:uiPriority w:val="99"/>
    <w:unhideWhenUsed/>
    <w:qFormat/>
    <w:rPr>
      <w:rFonts w:ascii="Times New Roman" w:hAnsi="Times New Roman"/>
      <w:kern w:val="2"/>
      <w:szCs w:val="2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styleId="af2">
    <w:name w:val="Normal (Web)"/>
    <w:basedOn w:val="a0"/>
    <w:uiPriority w:val="99"/>
    <w:semiHidden/>
    <w:unhideWhenUsed/>
    <w:rsid w:val="009537F0"/>
    <w:pPr>
      <w:widowControl/>
      <w:spacing w:before="100" w:beforeAutospacing="1" w:after="100" w:afterAutospacing="1"/>
      <w:jc w:val="left"/>
    </w:pPr>
    <w:rPr>
      <w:rFonts w:eastAsia="Times New Roman" w:cs="Times New Roman"/>
      <w:kern w:val="0"/>
      <w:sz w:val="24"/>
      <w:szCs w:val="24"/>
    </w:rPr>
  </w:style>
  <w:style w:type="paragraph" w:styleId="af3">
    <w:name w:val="Revision"/>
    <w:hidden/>
    <w:uiPriority w:val="99"/>
    <w:unhideWhenUsed/>
    <w:rsid w:val="000D5406"/>
    <w:rPr>
      <w:rFonts w:ascii="Times New Roman" w:hAnsi="Times New Roman"/>
      <w:kern w:val="2"/>
      <w:szCs w:val="22"/>
    </w:rPr>
  </w:style>
  <w:style w:type="paragraph" w:customStyle="1" w:styleId="TAH">
    <w:name w:val="TAH"/>
    <w:basedOn w:val="TAC"/>
    <w:link w:val="TAHCar"/>
    <w:qFormat/>
    <w:rsid w:val="0017622F"/>
    <w:pPr>
      <w:overflowPunct w:val="0"/>
      <w:autoSpaceDE w:val="0"/>
      <w:autoSpaceDN w:val="0"/>
      <w:adjustRightInd w:val="0"/>
      <w:textAlignment w:val="baseline"/>
    </w:pPr>
    <w:rPr>
      <w:rFonts w:eastAsia="Times New Roman"/>
      <w:b/>
      <w:lang w:eastAsia="ja-JP"/>
    </w:rPr>
  </w:style>
  <w:style w:type="character" w:customStyle="1" w:styleId="TAHCar">
    <w:name w:val="TAH Car"/>
    <w:link w:val="TAH"/>
    <w:qFormat/>
    <w:rsid w:val="0017622F"/>
    <w:rPr>
      <w:rFonts w:ascii="Arial" w:eastAsia="Times New Roman" w:hAnsi="Arial" w:cs="Times New Roman"/>
      <w:b/>
      <w:sz w:val="18"/>
      <w:lang w:val="en-GB" w:eastAsia="ja-JP"/>
    </w:rPr>
  </w:style>
  <w:style w:type="character" w:customStyle="1" w:styleId="B1Char">
    <w:name w:val="B1 Char"/>
    <w:rsid w:val="008B5528"/>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microsoft.com/office/2011/relationships/people" Target="people.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336C7B-4B37-4302-B90A-E08564ECD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3078</Words>
  <Characters>17547</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20584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ZM</cp:lastModifiedBy>
  <cp:revision>5</cp:revision>
  <dcterms:created xsi:type="dcterms:W3CDTF">2024-11-08T01:22:00Z</dcterms:created>
  <dcterms:modified xsi:type="dcterms:W3CDTF">2024-11-08T07:56:00Z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19C27D237CA94E49ADF2CA8BBE16AD71_12</vt:lpwstr>
  </property>
</Properties>
</file>