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CA6A" w14:textId="490330C7" w:rsidR="00C055E0" w:rsidRPr="00C055E0" w:rsidRDefault="00953286" w:rsidP="00953286">
      <w:pPr>
        <w:tabs>
          <w:tab w:val="center" w:pos="4536"/>
          <w:tab w:val="right" w:pos="7938"/>
          <w:tab w:val="right" w:pos="9639"/>
        </w:tabs>
        <w:ind w:right="2"/>
        <w:rPr>
          <w:rFonts w:ascii="Arial" w:eastAsia="Malgun Gothic" w:hAnsi="Arial" w:cs="Arial"/>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R1-240</w:t>
      </w:r>
      <w:r w:rsidR="00C055E0">
        <w:rPr>
          <w:rFonts w:ascii="Arial" w:hAnsi="Arial" w:cs="Arial"/>
          <w:b/>
          <w:bCs/>
          <w:sz w:val="28"/>
          <w:lang w:eastAsia="ko-KR"/>
        </w:rPr>
        <w:t>9891</w:t>
      </w:r>
    </w:p>
    <w:p w14:paraId="7A436044" w14:textId="77777777" w:rsidR="00953286" w:rsidRPr="009513AC" w:rsidRDefault="00953286" w:rsidP="009532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4F160069" w14:textId="46DFBD9C" w:rsidR="00D92188" w:rsidRPr="00FD563B" w:rsidRDefault="00D92188" w:rsidP="00D92188">
      <w:pPr>
        <w:pStyle w:val="3GPPHeader"/>
      </w:pPr>
      <w:r w:rsidRPr="00FD563B">
        <w:t>Agenda Item:</w:t>
      </w:r>
      <w:r w:rsidRPr="00FD563B">
        <w:tab/>
      </w:r>
      <w:r w:rsidR="00631372">
        <w:t>9.2.4</w:t>
      </w:r>
    </w:p>
    <w:p w14:paraId="1A1AA0B3" w14:textId="77777777" w:rsidR="00D92188" w:rsidRPr="009251CF" w:rsidRDefault="00D92188" w:rsidP="00D92188">
      <w:pPr>
        <w:pStyle w:val="3GPPHeader"/>
      </w:pPr>
      <w:r w:rsidRPr="00ED2B29">
        <w:t>Source:</w:t>
      </w:r>
      <w:r w:rsidRPr="00ED2B29">
        <w:tab/>
      </w:r>
      <w:r>
        <w:t>Xiaomi</w:t>
      </w:r>
    </w:p>
    <w:p w14:paraId="10FC0A10" w14:textId="51D6417B" w:rsidR="00C356B9" w:rsidRPr="00ED2B29" w:rsidRDefault="00C356B9" w:rsidP="00C356B9">
      <w:pPr>
        <w:pStyle w:val="3GPPHeader"/>
      </w:pPr>
      <w:r w:rsidRPr="00ED2B29">
        <w:t>Title:</w:t>
      </w:r>
      <w:r w:rsidRPr="00ED2B29">
        <w:tab/>
      </w:r>
      <w:r w:rsidR="00CA443B">
        <w:t xml:space="preserve">Discussion on </w:t>
      </w:r>
      <w:r w:rsidR="00FE3153">
        <w:t xml:space="preserve">enhancement for asymmetric DL </w:t>
      </w:r>
      <w:proofErr w:type="spellStart"/>
      <w:r w:rsidR="00FE3153">
        <w:t>sTRP</w:t>
      </w:r>
      <w:proofErr w:type="spellEnd"/>
      <w:r w:rsidR="00FE3153">
        <w:t>/UL</w:t>
      </w:r>
      <w:r w:rsidR="00CA443B">
        <w:t xml:space="preserve"> </w:t>
      </w:r>
      <w:proofErr w:type="spellStart"/>
      <w:r w:rsidR="00FE3153">
        <w:t>mTRP</w:t>
      </w:r>
      <w:proofErr w:type="spellEnd"/>
      <w:r w:rsidR="00FE3153">
        <w:t xml:space="preserve"> scenarios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E804E15" w14:textId="6A70D198" w:rsidR="00D05068" w:rsidRPr="004B5964" w:rsidRDefault="00E47FA4" w:rsidP="00D05068">
      <w:pPr>
        <w:tabs>
          <w:tab w:val="num" w:pos="1800"/>
        </w:tabs>
        <w:rPr>
          <w:rFonts w:eastAsia="微软雅黑"/>
          <w:sz w:val="21"/>
          <w:szCs w:val="21"/>
          <w:lang w:val="en-GB"/>
        </w:rPr>
      </w:pPr>
      <w:r>
        <w:rPr>
          <w:bCs/>
          <w:sz w:val="21"/>
          <w:szCs w:val="21"/>
        </w:rPr>
        <w:t>In the RANP#105</w:t>
      </w:r>
      <w:r w:rsidR="00CA5455">
        <w:rPr>
          <w:bCs/>
          <w:sz w:val="21"/>
          <w:szCs w:val="21"/>
        </w:rPr>
        <w:t xml:space="preserve"> meeting</w:t>
      </w:r>
      <w:r>
        <w:rPr>
          <w:bCs/>
          <w:sz w:val="21"/>
          <w:szCs w:val="21"/>
        </w:rPr>
        <w:t xml:space="preserve">, </w:t>
      </w:r>
      <w:r>
        <w:rPr>
          <w:rFonts w:hint="eastAsia"/>
          <w:bCs/>
          <w:sz w:val="21"/>
          <w:szCs w:val="21"/>
          <w:lang w:eastAsia="zh-CN"/>
        </w:rPr>
        <w:t>t</w:t>
      </w:r>
      <w:r w:rsidR="00D05068" w:rsidRPr="004B5964">
        <w:rPr>
          <w:bCs/>
          <w:sz w:val="21"/>
          <w:szCs w:val="21"/>
        </w:rPr>
        <w:t xml:space="preserve">he </w:t>
      </w:r>
      <w:r w:rsidR="00D05068" w:rsidRPr="004B5964">
        <w:rPr>
          <w:rFonts w:eastAsia="微软雅黑"/>
          <w:sz w:val="21"/>
          <w:szCs w:val="21"/>
          <w:lang w:val="en-GB"/>
        </w:rPr>
        <w:t>Rel-19 WID on NR MIMO Phase 5 was revised [2]</w:t>
      </w:r>
      <w:r w:rsidR="00185F53">
        <w:rPr>
          <w:rFonts w:eastAsia="微软雅黑"/>
          <w:sz w:val="21"/>
          <w:szCs w:val="21"/>
          <w:lang w:val="en-GB"/>
        </w:rPr>
        <w:t xml:space="preserve"> </w:t>
      </w:r>
      <w:r w:rsidR="00185F53">
        <w:rPr>
          <w:rFonts w:eastAsia="微软雅黑" w:hint="eastAsia"/>
          <w:sz w:val="21"/>
          <w:szCs w:val="21"/>
          <w:lang w:val="en-GB" w:eastAsia="zh-CN"/>
        </w:rPr>
        <w:t>based</w:t>
      </w:r>
      <w:r w:rsidR="00185F53">
        <w:rPr>
          <w:rFonts w:eastAsia="微软雅黑"/>
          <w:sz w:val="21"/>
          <w:szCs w:val="21"/>
          <w:lang w:val="en-GB"/>
        </w:rPr>
        <w:t xml:space="preserve"> on the original</w:t>
      </w:r>
      <w:r>
        <w:rPr>
          <w:rFonts w:eastAsia="微软雅黑"/>
          <w:sz w:val="21"/>
          <w:szCs w:val="21"/>
          <w:lang w:val="en-GB"/>
        </w:rPr>
        <w:t xml:space="preserve"> </w:t>
      </w:r>
      <w:r w:rsidRPr="004B5964">
        <w:rPr>
          <w:rFonts w:eastAsia="微软雅黑"/>
          <w:sz w:val="21"/>
          <w:szCs w:val="21"/>
          <w:lang w:val="en-GB"/>
        </w:rPr>
        <w:t>Rel-19</w:t>
      </w:r>
      <w:r w:rsidR="00185F53">
        <w:rPr>
          <w:rFonts w:eastAsia="微软雅黑"/>
          <w:sz w:val="21"/>
          <w:szCs w:val="21"/>
          <w:lang w:val="en-GB"/>
        </w:rPr>
        <w:t xml:space="preserve"> WID [1]</w:t>
      </w:r>
      <w:r w:rsidR="00D05068" w:rsidRPr="004B5964">
        <w:rPr>
          <w:rFonts w:eastAsia="微软雅黑"/>
          <w:sz w:val="21"/>
          <w:szCs w:val="21"/>
          <w:lang w:val="en-GB"/>
        </w:rPr>
        <w:t xml:space="preserve">, which </w:t>
      </w:r>
      <w:r w:rsidR="0072522E">
        <w:rPr>
          <w:rFonts w:eastAsia="微软雅黑"/>
          <w:sz w:val="21"/>
          <w:szCs w:val="21"/>
          <w:lang w:val="en-GB"/>
        </w:rPr>
        <w:t xml:space="preserve">currently </w:t>
      </w:r>
      <w:r w:rsidR="00D05068" w:rsidRPr="004B5964">
        <w:rPr>
          <w:rFonts w:eastAsia="微软雅黑"/>
          <w:sz w:val="21"/>
          <w:szCs w:val="21"/>
          <w:lang w:val="en-GB"/>
        </w:rPr>
        <w:t>includes the following objective</w:t>
      </w:r>
      <w:r w:rsidR="0072522E">
        <w:rPr>
          <w:rFonts w:eastAsia="微软雅黑"/>
          <w:sz w:val="21"/>
          <w:szCs w:val="21"/>
          <w:lang w:val="en-GB"/>
        </w:rPr>
        <w:t>,</w:t>
      </w:r>
    </w:p>
    <w:p w14:paraId="5594C2AC" w14:textId="63444796" w:rsidR="002B4D0C" w:rsidRPr="004B5964" w:rsidRDefault="00D05068" w:rsidP="004B5964">
      <w:pPr>
        <w:tabs>
          <w:tab w:val="num" w:pos="1800"/>
        </w:tabs>
        <w:rPr>
          <w:rFonts w:eastAsia="微软雅黑"/>
          <w:sz w:val="21"/>
          <w:szCs w:val="21"/>
          <w:lang w:val="en-GB"/>
        </w:rPr>
      </w:pPr>
      <w:r w:rsidRPr="004B5964">
        <w:rPr>
          <w:noProof/>
          <w:sz w:val="21"/>
          <w:szCs w:val="21"/>
          <w:lang w:eastAsia="zh-CN"/>
        </w:rPr>
        <mc:AlternateContent>
          <mc:Choice Requires="wps">
            <w:drawing>
              <wp:anchor distT="0" distB="0" distL="114300" distR="114300" simplePos="0" relativeHeight="251661312" behindDoc="0" locked="0" layoutInCell="1" allowOverlap="1" wp14:anchorId="732C13F0" wp14:editId="7D05CCDA">
                <wp:simplePos x="0" y="0"/>
                <wp:positionH relativeFrom="column">
                  <wp:posOffset>0</wp:posOffset>
                </wp:positionH>
                <wp:positionV relativeFrom="paragraph">
                  <wp:posOffset>0</wp:posOffset>
                </wp:positionV>
                <wp:extent cx="1828800" cy="1828800"/>
                <wp:effectExtent l="0" t="0" r="0" b="0"/>
                <wp:wrapSquare wrapText="bothSides"/>
                <wp:docPr id="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(e.g.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2C13F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cxOgIAAHgEAAAOAAAAZHJzL2Uyb0RvYy54bWysVE1v2zAMvQ/YfxB0X+xk/ciCOEWWosOA&#10;oi2QDj0rshwbk0VBUmN3v35PctwG3U7DLjI/HimRj/Tyqm81OyjnGzIFn05yzpSRVDZmX/Afjzef&#10;5pz5IEwpNBlV8Bfl+dXq44dlZxdqRjXpUjmGJMYvOlvwOgS7yDIva9UKPyGrDJwVuVYEqG6flU50&#10;yN7qbJbnF1lHrrSOpPIe1uvByVcpf1UpGe6ryqvAdMHxtpBOl85dPLPVUiz2Tti6kcdniH94RSsa&#10;g0tfU12LINiza/5I1TbSkacqTCS1GVVVI1WqAdVM83fVbGthVaoFzfH2tU3+/6WVd4cHx5qy4Jec&#10;GdGCokfVB/aVejaN3emsXwC0tYCFHmawPNo9jLHovnJt/KIcBj/6/PLa25hMxqD5bD7P4ZLwjQry&#10;Z2/h1vnwTVHLolBwB/JST8Xh1ocBOkLibYZuGq0TgdqwruAXn8/zFOBJN2V0RlgM2WjHDgIjsNNC&#10;/ozPx7UnKGjawBiLHYqKUuh3PaBR3FH5ggY4GgbIW3nTIO+t8OFBOEwMCsMWhHsclSY8ho4SZzW5&#10;X3+zRzyIhJezDhNYcIMV4Ux/NyD4y/TsLA5sUs7OL2dQ3Klnd+oxz+2GUN8U22ZlEiM+6FGsHLVP&#10;WJV1vBMuYSRuLngYxU0YtgKrJtV6nUAYUSvCrdlaGVOP3Xzsn4SzR5YCCL6jcVLF4h1ZAzZGert+&#10;DqAsMfnW02PXMd6JlOMqxv051RPq7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G7NzE6AgAAeAQAAA4AAAAAAAAAAAAAAAAA&#10;LgIAAGRycy9lMm9Eb2MueG1sUEsBAi0AFAAGAAgAAAAhALcMAwjXAAAABQEAAA8AAAAAAAAAAAAA&#10;AAAAlAQAAGRycy9kb3ducmV2LnhtbFBLBQYAAAAABAAEAPMAAACYBQAAAAA=&#10;" filled="f" strokeweight=".5pt">
                <v:textbox style="mso-fit-shape-to-text:t">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Specify enhancement for asymmetric DL sTRP/UL mTRP deployment scenarios, assuming intra-band intra-DU non-co-located mTRP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sTRP.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r w:rsidRPr="00D05068">
                        <w:rPr>
                          <w:rFonts w:eastAsia="Times New Roman"/>
                          <w:i/>
                          <w:iCs/>
                          <w:color w:val="FF0000"/>
                          <w:szCs w:val="24"/>
                        </w:rPr>
                        <w:t xml:space="preserve">coresetPoolIndex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v:textbox>
                <w10:wrap type="square"/>
              </v:shape>
            </w:pict>
          </mc:Fallback>
        </mc:AlternateContent>
      </w:r>
      <w:r w:rsidR="003E605B" w:rsidRPr="004B5964">
        <w:rPr>
          <w:rFonts w:hint="eastAsia"/>
          <w:sz w:val="21"/>
          <w:szCs w:val="18"/>
          <w:lang w:val="en-GB" w:eastAsia="zh-CN"/>
        </w:rPr>
        <w:t>I</w:t>
      </w:r>
      <w:r w:rsidR="003E605B" w:rsidRPr="004B5964">
        <w:rPr>
          <w:sz w:val="21"/>
          <w:szCs w:val="18"/>
          <w:lang w:val="en-GB" w:eastAsia="zh-CN"/>
        </w:rPr>
        <w:t>n th</w:t>
      </w:r>
      <w:r w:rsidR="007216D2" w:rsidRPr="004B5964">
        <w:rPr>
          <w:sz w:val="21"/>
          <w:szCs w:val="18"/>
          <w:lang w:val="en-GB" w:eastAsia="zh-CN"/>
        </w:rPr>
        <w:t>is contribution, we discuss further on the</w:t>
      </w:r>
      <w:r w:rsidR="006418B9" w:rsidRPr="004B5964">
        <w:rPr>
          <w:sz w:val="21"/>
          <w:szCs w:val="18"/>
          <w:lang w:val="en-GB" w:eastAsia="zh-CN"/>
        </w:rPr>
        <w:t xml:space="preserve"> leftover</w:t>
      </w:r>
      <w:r w:rsidR="003E605B" w:rsidRPr="004B5964">
        <w:rPr>
          <w:sz w:val="21"/>
          <w:szCs w:val="18"/>
          <w:lang w:val="en-GB" w:eastAsia="zh-CN"/>
        </w:rPr>
        <w:t xml:space="preserve"> issues related to the enhancements for asymmetric DL </w:t>
      </w:r>
      <w:proofErr w:type="spellStart"/>
      <w:r w:rsidR="003E605B" w:rsidRPr="004B5964">
        <w:rPr>
          <w:sz w:val="21"/>
          <w:szCs w:val="18"/>
          <w:lang w:val="en-GB" w:eastAsia="zh-CN"/>
        </w:rPr>
        <w:t>sTRP</w:t>
      </w:r>
      <w:proofErr w:type="spellEnd"/>
      <w:r w:rsidR="003E605B" w:rsidRPr="004B5964">
        <w:rPr>
          <w:sz w:val="21"/>
          <w:szCs w:val="18"/>
          <w:lang w:val="en-GB" w:eastAsia="zh-CN"/>
        </w:rPr>
        <w:t xml:space="preserve">/UL </w:t>
      </w:r>
      <w:proofErr w:type="spellStart"/>
      <w:r w:rsidR="003E605B" w:rsidRPr="004B5964">
        <w:rPr>
          <w:sz w:val="21"/>
          <w:szCs w:val="18"/>
          <w:lang w:val="en-GB" w:eastAsia="zh-CN"/>
        </w:rPr>
        <w:t>mTRP</w:t>
      </w:r>
      <w:proofErr w:type="spellEnd"/>
      <w:r w:rsidR="003E605B" w:rsidRPr="004B5964">
        <w:rPr>
          <w:sz w:val="21"/>
          <w:szCs w:val="18"/>
          <w:lang w:val="en-GB" w:eastAsia="zh-CN"/>
        </w:rPr>
        <w:t xml:space="preserve"> scenarios. </w:t>
      </w:r>
    </w:p>
    <w:p w14:paraId="51685FF8" w14:textId="77777777" w:rsidR="00FE3615" w:rsidRPr="00447E0C" w:rsidRDefault="00FE3615" w:rsidP="00FE3615">
      <w:pPr>
        <w:pBdr>
          <w:bottom w:val="single" w:sz="4" w:space="1" w:color="auto"/>
        </w:pBdr>
        <w:spacing w:beforeLines="50" w:before="120" w:afterLines="50"/>
        <w:jc w:val="left"/>
        <w:rPr>
          <w:b/>
          <w:sz w:val="16"/>
          <w:szCs w:val="16"/>
        </w:rPr>
      </w:pPr>
    </w:p>
    <w:p w14:paraId="56E15AD0" w14:textId="352D7314" w:rsidR="00977CB1" w:rsidRDefault="000615E8" w:rsidP="00FE3615">
      <w:pPr>
        <w:pStyle w:val="1"/>
      </w:pPr>
      <w:r w:rsidRPr="000615E8">
        <w:t>Di</w:t>
      </w:r>
      <w:r w:rsidR="00183F40">
        <w:t xml:space="preserve">scussion on </w:t>
      </w:r>
      <w:r w:rsidR="001071E0">
        <w:t xml:space="preserve">enhancement for asymmetric DL </w:t>
      </w:r>
      <w:proofErr w:type="spellStart"/>
      <w:r w:rsidR="001071E0">
        <w:t>sTRP</w:t>
      </w:r>
      <w:proofErr w:type="spellEnd"/>
      <w:r w:rsidR="001071E0">
        <w:t xml:space="preserve">/UL </w:t>
      </w:r>
      <w:proofErr w:type="spellStart"/>
      <w:r w:rsidR="001071E0">
        <w:t>mTRP</w:t>
      </w:r>
      <w:proofErr w:type="spellEnd"/>
      <w:r w:rsidR="001071E0">
        <w:t xml:space="preserve"> scenarios</w:t>
      </w:r>
    </w:p>
    <w:p w14:paraId="4CFD2432" w14:textId="635D3AC8" w:rsidR="001E50DD" w:rsidRPr="008A7F83" w:rsidRDefault="003E605B" w:rsidP="009646E8">
      <w:pPr>
        <w:rPr>
          <w:sz w:val="21"/>
          <w:szCs w:val="21"/>
        </w:rPr>
      </w:pPr>
      <w:r w:rsidRPr="008A7F83">
        <w:rPr>
          <w:sz w:val="21"/>
          <w:szCs w:val="21"/>
        </w:rPr>
        <w:t xml:space="preserve">Heterogeneous Network as asymmetric DL </w:t>
      </w:r>
      <w:proofErr w:type="spellStart"/>
      <w:r w:rsidRPr="008A7F83">
        <w:rPr>
          <w:sz w:val="21"/>
          <w:szCs w:val="21"/>
        </w:rPr>
        <w:t>sTRP</w:t>
      </w:r>
      <w:proofErr w:type="spellEnd"/>
      <w:r w:rsidRPr="008A7F83">
        <w:rPr>
          <w:sz w:val="21"/>
          <w:szCs w:val="21"/>
        </w:rPr>
        <w:t xml:space="preserve">/UL </w:t>
      </w:r>
      <w:proofErr w:type="spellStart"/>
      <w:r w:rsidRPr="008A7F83">
        <w:rPr>
          <w:sz w:val="21"/>
          <w:szCs w:val="21"/>
        </w:rPr>
        <w:t>mTRP</w:t>
      </w:r>
      <w:proofErr w:type="spellEnd"/>
      <w:r w:rsidRPr="008A7F83">
        <w:rPr>
          <w:sz w:val="21"/>
          <w:szCs w:val="21"/>
        </w:rPr>
        <w:t xml:space="preserve"> can be deployed to improve UL coverage and throughput</w:t>
      </w:r>
      <w:r w:rsidR="001C4D7F" w:rsidRPr="008A7F83">
        <w:rPr>
          <w:sz w:val="21"/>
          <w:szCs w:val="21"/>
        </w:rPr>
        <w:t xml:space="preserve"> which are</w:t>
      </w:r>
      <w:r w:rsidR="00303E01" w:rsidRPr="008A7F83">
        <w:rPr>
          <w:sz w:val="21"/>
          <w:szCs w:val="21"/>
        </w:rPr>
        <w:t xml:space="preserve"> always </w:t>
      </w:r>
      <w:r w:rsidR="006B0070" w:rsidRPr="008A7F83">
        <w:rPr>
          <w:sz w:val="21"/>
          <w:szCs w:val="21"/>
        </w:rPr>
        <w:t xml:space="preserve">considered </w:t>
      </w:r>
      <w:r w:rsidR="00303E01" w:rsidRPr="008A7F83">
        <w:rPr>
          <w:sz w:val="21"/>
          <w:szCs w:val="21"/>
        </w:rPr>
        <w:t>the bottleneck</w:t>
      </w:r>
      <w:r w:rsidR="001C4D7F" w:rsidRPr="008A7F83">
        <w:rPr>
          <w:sz w:val="21"/>
          <w:szCs w:val="21"/>
        </w:rPr>
        <w:t>s</w:t>
      </w:r>
      <w:r w:rsidR="00303E01" w:rsidRPr="008A7F83">
        <w:rPr>
          <w:sz w:val="21"/>
          <w:szCs w:val="21"/>
        </w:rPr>
        <w:t xml:space="preserve"> for the network performance</w:t>
      </w:r>
      <w:r w:rsidRPr="008A7F83">
        <w:rPr>
          <w:sz w:val="21"/>
          <w:szCs w:val="21"/>
        </w:rPr>
        <w:t xml:space="preserve">. One macro </w:t>
      </w:r>
      <w:proofErr w:type="spellStart"/>
      <w:r w:rsidRPr="008A7F83">
        <w:rPr>
          <w:sz w:val="21"/>
          <w:szCs w:val="21"/>
        </w:rPr>
        <w:t>gNB</w:t>
      </w:r>
      <w:proofErr w:type="spellEnd"/>
      <w:r w:rsidRPr="008A7F83">
        <w:rPr>
          <w:sz w:val="21"/>
          <w:szCs w:val="21"/>
        </w:rPr>
        <w:t xml:space="preserve"> and several non-co-located UL micro nodes (</w:t>
      </w:r>
      <w:r w:rsidR="00057729" w:rsidRPr="008A7F83">
        <w:rPr>
          <w:sz w:val="21"/>
          <w:szCs w:val="21"/>
        </w:rPr>
        <w:t>UL-</w:t>
      </w:r>
      <w:r w:rsidRPr="008A7F83">
        <w:rPr>
          <w:sz w:val="21"/>
          <w:szCs w:val="21"/>
        </w:rPr>
        <w:t>only TRPs) can be deployed in this scenario. To support such deployment scenario,</w:t>
      </w:r>
      <w:r w:rsidR="00567B07" w:rsidRPr="008A7F83">
        <w:rPr>
          <w:sz w:val="21"/>
          <w:szCs w:val="21"/>
        </w:rPr>
        <w:t xml:space="preserve"> there are </w:t>
      </w:r>
      <w:r w:rsidR="008F2C97" w:rsidRPr="008A7F83">
        <w:rPr>
          <w:sz w:val="21"/>
          <w:szCs w:val="21"/>
        </w:rPr>
        <w:t xml:space="preserve">still </w:t>
      </w:r>
      <w:r w:rsidR="00567B07" w:rsidRPr="008A7F83">
        <w:rPr>
          <w:sz w:val="21"/>
          <w:szCs w:val="21"/>
        </w:rPr>
        <w:t xml:space="preserve">some leftover issues to be </w:t>
      </w:r>
      <w:r w:rsidR="00241DFA" w:rsidRPr="008A7F83">
        <w:rPr>
          <w:sz w:val="21"/>
          <w:szCs w:val="21"/>
        </w:rPr>
        <w:t xml:space="preserve">discussed and </w:t>
      </w:r>
      <w:r w:rsidR="00567B07" w:rsidRPr="008A7F83">
        <w:rPr>
          <w:sz w:val="21"/>
          <w:szCs w:val="21"/>
        </w:rPr>
        <w:t>solved</w:t>
      </w:r>
      <w:r w:rsidR="00174D04" w:rsidRPr="008A7F83">
        <w:rPr>
          <w:sz w:val="21"/>
          <w:szCs w:val="21"/>
        </w:rPr>
        <w:t>.</w:t>
      </w:r>
      <w:r w:rsidR="00F85CAE" w:rsidRPr="008A7F83">
        <w:rPr>
          <w:sz w:val="21"/>
          <w:szCs w:val="21"/>
        </w:rPr>
        <w:t xml:space="preserve">  </w:t>
      </w:r>
    </w:p>
    <w:p w14:paraId="6F1C85D8" w14:textId="77777777" w:rsidR="00DA5C06" w:rsidRDefault="00DA5C06" w:rsidP="009646E8"/>
    <w:p w14:paraId="2C8F0627" w14:textId="1832FA65" w:rsidR="00631F66" w:rsidRDefault="00423413" w:rsidP="00423413">
      <w:pPr>
        <w:pStyle w:val="2"/>
        <w:rPr>
          <w:lang w:eastAsia="zh-CN"/>
        </w:rPr>
      </w:pPr>
      <w:r w:rsidRPr="002E1C43">
        <w:rPr>
          <w:rFonts w:hint="eastAsia"/>
          <w:lang w:eastAsia="zh-CN"/>
        </w:rPr>
        <w:t>PL</w:t>
      </w:r>
      <w:r w:rsidRPr="002E1C43">
        <w:rPr>
          <w:lang w:eastAsia="zh-CN"/>
        </w:rPr>
        <w:t xml:space="preserve"> offset for PDCCH-order PRACH</w:t>
      </w:r>
    </w:p>
    <w:p w14:paraId="740D839B" w14:textId="15BB8A3A" w:rsidR="00386BBE" w:rsidRPr="008A7F83" w:rsidRDefault="00386BBE" w:rsidP="00386BBE">
      <w:pPr>
        <w:rPr>
          <w:sz w:val="21"/>
          <w:szCs w:val="21"/>
          <w:lang w:eastAsia="zh-CN"/>
        </w:rPr>
      </w:pPr>
      <w:r w:rsidRPr="008A7F83">
        <w:rPr>
          <w:sz w:val="21"/>
          <w:szCs w:val="21"/>
          <w:lang w:eastAsia="zh-CN"/>
        </w:rPr>
        <w:t>In RAN1#118</w:t>
      </w:r>
      <w:r w:rsidRPr="008A7F83">
        <w:rPr>
          <w:rFonts w:hint="eastAsia"/>
          <w:sz w:val="21"/>
          <w:szCs w:val="21"/>
          <w:lang w:eastAsia="zh-CN"/>
        </w:rPr>
        <w:t xml:space="preserve"> </w:t>
      </w:r>
      <w:r w:rsidRPr="008A7F83">
        <w:rPr>
          <w:sz w:val="21"/>
          <w:szCs w:val="21"/>
          <w:lang w:eastAsia="zh-CN"/>
        </w:rPr>
        <w:t>meeting, the agreement was made on PDCCH-</w:t>
      </w:r>
      <w:r w:rsidRPr="008A7F83">
        <w:rPr>
          <w:rFonts w:hint="eastAsia"/>
          <w:sz w:val="21"/>
          <w:szCs w:val="21"/>
          <w:lang w:eastAsia="zh-CN"/>
        </w:rPr>
        <w:t>o</w:t>
      </w:r>
      <w:r w:rsidRPr="008A7F83">
        <w:rPr>
          <w:sz w:val="21"/>
          <w:szCs w:val="21"/>
          <w:lang w:eastAsia="zh-CN"/>
        </w:rPr>
        <w:t>rder PRACH as below [</w:t>
      </w:r>
      <w:r w:rsidR="00DA36C4">
        <w:rPr>
          <w:sz w:val="21"/>
          <w:szCs w:val="21"/>
          <w:lang w:eastAsia="zh-CN"/>
        </w:rPr>
        <w:t>3</w:t>
      </w:r>
      <w:r w:rsidRPr="008A7F83">
        <w:rPr>
          <w:sz w:val="21"/>
          <w:szCs w:val="21"/>
          <w:lang w:eastAsia="zh-CN"/>
        </w:rPr>
        <w:t xml:space="preserve">], </w:t>
      </w:r>
    </w:p>
    <w:p w14:paraId="457EB4BD" w14:textId="77777777" w:rsidR="00386BBE" w:rsidRPr="008A7F83" w:rsidRDefault="00386BBE" w:rsidP="00386BBE">
      <w:pPr>
        <w:pStyle w:val="a3"/>
        <w:rPr>
          <w:sz w:val="21"/>
          <w:szCs w:val="18"/>
        </w:rPr>
      </w:pPr>
      <w:r w:rsidRPr="008A7F83">
        <w:rPr>
          <w:noProof/>
          <w:sz w:val="21"/>
          <w:szCs w:val="18"/>
          <w:lang w:eastAsia="zh-CN"/>
        </w:rPr>
        <mc:AlternateContent>
          <mc:Choice Requires="wps">
            <w:drawing>
              <wp:inline distT="0" distB="0" distL="0" distR="0" wp14:anchorId="28E89200" wp14:editId="0528504B">
                <wp:extent cx="5892800" cy="1176020"/>
                <wp:effectExtent l="0" t="0" r="12700" b="16510"/>
                <wp:docPr id="5"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705034D0" w14:textId="77777777" w:rsidR="00386BBE" w:rsidRPr="00E245A5" w:rsidRDefault="00386BBE" w:rsidP="00386BBE">
                            <w:pPr>
                              <w:rPr>
                                <w:rFonts w:cs="Times"/>
                                <w:b/>
                                <w:bCs/>
                                <w:highlight w:val="green"/>
                                <w:lang w:eastAsia="x-none"/>
                              </w:rPr>
                            </w:pPr>
                            <w:r w:rsidRPr="00E245A5">
                              <w:rPr>
                                <w:rFonts w:cs="Times"/>
                                <w:b/>
                                <w:bCs/>
                                <w:highlight w:val="green"/>
                                <w:lang w:eastAsia="x-none"/>
                              </w:rPr>
                              <w:t>Agreement</w:t>
                            </w:r>
                          </w:p>
                          <w:p w14:paraId="50070F8A" w14:textId="77777777" w:rsidR="00386BBE" w:rsidRPr="00C80951" w:rsidRDefault="00386BBE" w:rsidP="00386BBE">
                            <w:pPr>
                              <w:rPr>
                                <w:rFonts w:eastAsia="等线" w:cs="Arial"/>
                                <w:szCs w:val="20"/>
                              </w:rPr>
                            </w:pPr>
                            <w:r w:rsidRPr="00C80951">
                              <w:rPr>
                                <w:rFonts w:eastAsia="等线" w:cs="Arial"/>
                                <w:szCs w:val="20"/>
                              </w:rPr>
                              <w:t xml:space="preserve">For indicating a PL offset for PDCCH-order PRACH transmission at least for FR1, support </w:t>
                            </w:r>
                            <w:r w:rsidRPr="00C80951">
                              <w:rPr>
                                <w:rFonts w:eastAsia="等线" w:cs="Arial"/>
                                <w:b/>
                                <w:bCs/>
                                <w:szCs w:val="20"/>
                              </w:rPr>
                              <w:t>Alt3</w:t>
                            </w:r>
                            <w:r w:rsidRPr="00C80951">
                              <w:rPr>
                                <w:rFonts w:eastAsia="等线" w:cs="Arial"/>
                                <w:szCs w:val="20"/>
                              </w:rPr>
                              <w:t>:</w:t>
                            </w:r>
                          </w:p>
                          <w:p w14:paraId="39EC0443" w14:textId="77777777" w:rsidR="00386BBE" w:rsidRPr="00C80951" w:rsidRDefault="00386BBE" w:rsidP="00606C52">
                            <w:pPr>
                              <w:numPr>
                                <w:ilvl w:val="0"/>
                                <w:numId w:val="16"/>
                              </w:numPr>
                              <w:autoSpaceDE/>
                              <w:autoSpaceDN/>
                              <w:adjustRightInd/>
                              <w:snapToGrid/>
                              <w:spacing w:after="0"/>
                              <w:rPr>
                                <w:rFonts w:eastAsia="等线" w:cs="Arial"/>
                                <w:szCs w:val="18"/>
                              </w:rPr>
                            </w:pPr>
                            <w:r w:rsidRPr="00C80951">
                              <w:rPr>
                                <w:rFonts w:eastAsia="等线" w:cs="Arial"/>
                                <w:szCs w:val="16"/>
                              </w:rPr>
                              <w:t>Alt3: The PL offset associated with one of the indicated joint/UL TCI state for UL TRP in unified TCI framework is applied on the PDCCH-order PRACH transmission</w:t>
                            </w:r>
                          </w:p>
                          <w:p w14:paraId="0F48B9D3" w14:textId="7C69A6E4" w:rsidR="00386BBE" w:rsidRPr="00081FD7" w:rsidRDefault="00386BBE" w:rsidP="00606C52">
                            <w:pPr>
                              <w:pStyle w:val="af3"/>
                              <w:numPr>
                                <w:ilvl w:val="1"/>
                                <w:numId w:val="16"/>
                              </w:numPr>
                              <w:autoSpaceDE/>
                              <w:autoSpaceDN/>
                              <w:adjustRightInd/>
                              <w:snapToGrid/>
                              <w:spacing w:after="0"/>
                              <w:ind w:firstLineChars="0"/>
                              <w:contextualSpacing/>
                              <w:jc w:val="left"/>
                              <w:rPr>
                                <w:rFonts w:ascii="Aptos" w:eastAsia="Malgun Gothic" w:hAnsi="Aptos"/>
                              </w:rPr>
                            </w:pPr>
                            <w:r w:rsidRPr="00C80951">
                              <w:rPr>
                                <w:rFonts w:eastAsia="等线" w:cs="Arial"/>
                                <w:szCs w:val="20"/>
                              </w:rPr>
                              <w:t>FFS the detailed design of DCI format: e.g., how to indicate one of the indicated joint/UL TCI states or whether to apply the PL offset in the indicated TCI state or not.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E89200" id="Text Box 3" o:spid="_x0000_s1027"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JXOUAIAAKkEAAAOAAAAZHJzL2Uyb0RvYy54bWysVE1vGjEQvVfqf7B8L7uQQBLEElEiqkpR&#10;EimJcjZeb1jV63Ftwy799X02HwlpT1UvZjwz+zzz3gyT667RbKOcr8kUvN/LOVNGUlmb14I/Py2+&#10;XHLmgzCl0GRUwbfK8+vp50+T1o7VgFakS+UYQIwft7bgqxDsOMu8XKlG+B5ZZRCsyDUi4Opes9KJ&#10;FuiNzgZ5PspacqV1JJX38N7sgnya8KtKyXBfVV4FpguO2kI6XTqX8cymEzF+dcKuarkvQ/xDFY2o&#10;DR49Qt2IINja1X9ANbV05KkKPUlNRlVVS5V6QDf9/EM3jythVeoF5Hh7pMn/P1h5t3lwrC4LPuTM&#10;iAYSPakusK/UsbPITmv9GEmPFmmhgxsqH/wezth0V7km/qIdhjh43h65jWASzuHl1eAyR0gi1u9f&#10;jPJBYj97+9w6H74palg0Cu4gXuJUbG59QClIPaTE1zzpulzUWqdLHBg1145tBKTWIRWJL06ytGFt&#10;wUdnwzwBn8Qi9PH7pRbyR2zzFAE3beCMpOyaj1boll2i8EjMksot+HK0mzdv5aIG/K3w4UE4DBh4&#10;wNKEexyVJtREe4uzFblff/PHfOiOKGctBrbg/udaOMWZ/m4wEVf98/M44elyPrwAvcy9jyzfR8y6&#10;mROI6mM9rUxmzA/6YFaOmhfs1iy+ipAwEm8XPBzMeditEXZTqtksJWGmrQi35tHKCB2FibQ+dS/C&#10;2b2sARNxR4fRFuMP6u5yk6R2tg60qJP0kecdq3v6sQ9Jnf3uxoV7f09Zb/8w098AAAD//wMAUEsD&#10;BBQABgAIAAAAIQDxOQSC2gAAAAUBAAAPAAAAZHJzL2Rvd25yZXYueG1sTI9BS8QwEIXvgv8hjOBF&#10;3HQDSq1NF1H0pmAV1mPazKbFZlKa7Lb77x29uJeBx3u8+V65WfwgDjjFPpCG9SoDgdQG25PT8Pnx&#10;fJ2DiMmQNUMg1HDECJvq/Kw0hQ0zveOhTk5wCcXCaOhSGgspY9uhN3EVRiT2dmHyJrGcnLSTmbnc&#10;D1Jl2a30pif+0JkRHztsv+u917C7mmv7tm6Wr61T2yfjXo7uVWl9ebE83INIuKT/MPziMzpUzNSE&#10;PdkoBg08JP1d9u5UzrLhUH6jQFalPKWvfgAAAP//AwBQSwECLQAUAAYACAAAACEAtoM4kv4AAADh&#10;AQAAEwAAAAAAAAAAAAAAAAAAAAAAW0NvbnRlbnRfVHlwZXNdLnhtbFBLAQItABQABgAIAAAAIQA4&#10;/SH/1gAAAJQBAAALAAAAAAAAAAAAAAAAAC8BAABfcmVscy8ucmVsc1BLAQItABQABgAIAAAAIQAA&#10;qJXOUAIAAKkEAAAOAAAAAAAAAAAAAAAAAC4CAABkcnMvZTJvRG9jLnhtbFBLAQItABQABgAIAAAA&#10;IQDxOQSC2gAAAAUBAAAPAAAAAAAAAAAAAAAAAKoEAABkcnMvZG93bnJldi54bWxQSwUGAAAAAAQA&#10;BADzAAAAsQUAAAAA&#10;" fillcolor="white [3201]" strokeweight=".5pt">
                <v:textbox style="mso-fit-shape-to-text:t">
                  <w:txbxContent>
                    <w:p w14:paraId="705034D0" w14:textId="77777777" w:rsidR="00386BBE" w:rsidRPr="00E245A5" w:rsidRDefault="00386BBE" w:rsidP="00386BBE">
                      <w:pPr>
                        <w:rPr>
                          <w:rFonts w:cs="Times"/>
                          <w:b/>
                          <w:bCs/>
                          <w:highlight w:val="green"/>
                          <w:lang w:eastAsia="x-none"/>
                        </w:rPr>
                      </w:pPr>
                      <w:r w:rsidRPr="00E245A5">
                        <w:rPr>
                          <w:rFonts w:cs="Times"/>
                          <w:b/>
                          <w:bCs/>
                          <w:highlight w:val="green"/>
                          <w:lang w:eastAsia="x-none"/>
                        </w:rPr>
                        <w:t>Agreement</w:t>
                      </w:r>
                    </w:p>
                    <w:p w14:paraId="50070F8A" w14:textId="77777777" w:rsidR="00386BBE" w:rsidRPr="00C80951" w:rsidRDefault="00386BBE" w:rsidP="00386BBE">
                      <w:pPr>
                        <w:rPr>
                          <w:rFonts w:eastAsia="等线" w:cs="Arial"/>
                          <w:szCs w:val="20"/>
                        </w:rPr>
                      </w:pPr>
                      <w:r w:rsidRPr="00C80951">
                        <w:rPr>
                          <w:rFonts w:eastAsia="等线" w:cs="Arial"/>
                          <w:szCs w:val="20"/>
                        </w:rPr>
                        <w:t xml:space="preserve">For indicating a PL offset for PDCCH-order PRACH transmission at least for FR1, support </w:t>
                      </w:r>
                      <w:r w:rsidRPr="00C80951">
                        <w:rPr>
                          <w:rFonts w:eastAsia="等线" w:cs="Arial"/>
                          <w:b/>
                          <w:bCs/>
                          <w:szCs w:val="20"/>
                        </w:rPr>
                        <w:t>Alt3</w:t>
                      </w:r>
                      <w:r w:rsidRPr="00C80951">
                        <w:rPr>
                          <w:rFonts w:eastAsia="等线" w:cs="Arial"/>
                          <w:szCs w:val="20"/>
                        </w:rPr>
                        <w:t>:</w:t>
                      </w:r>
                    </w:p>
                    <w:p w14:paraId="39EC0443" w14:textId="77777777" w:rsidR="00386BBE" w:rsidRPr="00C80951" w:rsidRDefault="00386BBE" w:rsidP="00606C52">
                      <w:pPr>
                        <w:numPr>
                          <w:ilvl w:val="0"/>
                          <w:numId w:val="16"/>
                        </w:numPr>
                        <w:autoSpaceDE/>
                        <w:autoSpaceDN/>
                        <w:adjustRightInd/>
                        <w:snapToGrid/>
                        <w:spacing w:after="0"/>
                        <w:rPr>
                          <w:rFonts w:eastAsia="等线" w:cs="Arial"/>
                          <w:szCs w:val="18"/>
                        </w:rPr>
                      </w:pPr>
                      <w:r w:rsidRPr="00C80951">
                        <w:rPr>
                          <w:rFonts w:eastAsia="等线" w:cs="Arial"/>
                          <w:szCs w:val="16"/>
                        </w:rPr>
                        <w:t>Alt3: The PL offset associated with one of the indicated joint/UL TCI state for UL TRP in unified TCI framework is applied on the PDCCH-order PRACH transmission</w:t>
                      </w:r>
                    </w:p>
                    <w:p w14:paraId="0F48B9D3" w14:textId="7C69A6E4" w:rsidR="00386BBE" w:rsidRPr="00081FD7" w:rsidRDefault="00386BBE" w:rsidP="00606C52">
                      <w:pPr>
                        <w:pStyle w:val="af3"/>
                        <w:numPr>
                          <w:ilvl w:val="1"/>
                          <w:numId w:val="16"/>
                        </w:numPr>
                        <w:autoSpaceDE/>
                        <w:autoSpaceDN/>
                        <w:adjustRightInd/>
                        <w:snapToGrid/>
                        <w:spacing w:after="0"/>
                        <w:ind w:firstLineChars="0"/>
                        <w:contextualSpacing/>
                        <w:jc w:val="left"/>
                        <w:rPr>
                          <w:rFonts w:ascii="Aptos" w:eastAsia="Malgun Gothic" w:hAnsi="Aptos"/>
                        </w:rPr>
                      </w:pPr>
                      <w:r w:rsidRPr="00C80951">
                        <w:rPr>
                          <w:rFonts w:eastAsia="等线" w:cs="Arial"/>
                          <w:szCs w:val="20"/>
                        </w:rPr>
                        <w:t>FFS the detailed design of DCI format: e.g., how to indicate one of the indicated joint/UL TCI states or whether to apply the PL offset in the indicated TCI state or not.</w:t>
                      </w:r>
                    </w:p>
                  </w:txbxContent>
                </v:textbox>
                <w10:anchorlock/>
              </v:shape>
            </w:pict>
          </mc:Fallback>
        </mc:AlternateContent>
      </w:r>
    </w:p>
    <w:p w14:paraId="339E24D8" w14:textId="4122FA2B" w:rsidR="00DE763A" w:rsidRPr="008A7F83" w:rsidRDefault="00086DA8" w:rsidP="00DE763A">
      <w:pPr>
        <w:rPr>
          <w:sz w:val="21"/>
          <w:szCs w:val="21"/>
          <w:lang w:eastAsia="zh-CN"/>
        </w:rPr>
      </w:pPr>
      <w:r w:rsidRPr="008A7F83">
        <w:rPr>
          <w:sz w:val="21"/>
          <w:szCs w:val="21"/>
          <w:lang w:eastAsia="zh-CN"/>
        </w:rPr>
        <w:t xml:space="preserve">For PDCCH order PRACH, </w:t>
      </w:r>
      <w:r w:rsidR="006418B9" w:rsidRPr="008A7F83">
        <w:rPr>
          <w:sz w:val="21"/>
          <w:szCs w:val="21"/>
          <w:lang w:eastAsia="zh-CN"/>
        </w:rPr>
        <w:t xml:space="preserve">Alt.3 is more aligned with the indication of PL offset for PUSCH/PUCCH/SRS which </w:t>
      </w:r>
      <w:r w:rsidR="00C9376A">
        <w:rPr>
          <w:sz w:val="21"/>
          <w:szCs w:val="21"/>
          <w:lang w:eastAsia="zh-CN"/>
        </w:rPr>
        <w:t xml:space="preserve">was </w:t>
      </w:r>
      <w:r w:rsidR="006418B9" w:rsidRPr="008A7F83">
        <w:rPr>
          <w:sz w:val="21"/>
          <w:szCs w:val="21"/>
          <w:lang w:eastAsia="zh-CN"/>
        </w:rPr>
        <w:t xml:space="preserve">agreed </w:t>
      </w:r>
      <w:r w:rsidR="005944B9" w:rsidRPr="008A7F83">
        <w:rPr>
          <w:sz w:val="21"/>
          <w:szCs w:val="21"/>
          <w:lang w:eastAsia="zh-CN"/>
        </w:rPr>
        <w:t xml:space="preserve">that the PL offset is </w:t>
      </w:r>
      <w:r w:rsidR="006418B9" w:rsidRPr="008A7F83">
        <w:rPr>
          <w:sz w:val="21"/>
          <w:szCs w:val="21"/>
          <w:lang w:eastAsia="zh-CN"/>
        </w:rPr>
        <w:t xml:space="preserve">to be associated with the indicated joint/UL TCI state. </w:t>
      </w:r>
      <w:r w:rsidR="006808DF" w:rsidRPr="008A7F83">
        <w:rPr>
          <w:sz w:val="21"/>
          <w:szCs w:val="21"/>
          <w:lang w:eastAsia="zh-CN"/>
        </w:rPr>
        <w:t xml:space="preserve">When the indicated TCI state codepoint </w:t>
      </w:r>
      <w:r w:rsidR="00C9376A">
        <w:rPr>
          <w:sz w:val="21"/>
          <w:szCs w:val="21"/>
          <w:lang w:eastAsia="zh-CN"/>
        </w:rPr>
        <w:t xml:space="preserve">in for </w:t>
      </w:r>
      <w:r w:rsidR="00DB5531">
        <w:rPr>
          <w:sz w:val="21"/>
          <w:szCs w:val="21"/>
          <w:lang w:eastAsia="zh-CN"/>
        </w:rPr>
        <w:t xml:space="preserve">uplink </w:t>
      </w:r>
      <w:r w:rsidR="00C9376A">
        <w:rPr>
          <w:sz w:val="21"/>
          <w:szCs w:val="21"/>
          <w:lang w:eastAsia="zh-CN"/>
        </w:rPr>
        <w:t>multi-TRP transmission</w:t>
      </w:r>
      <w:r w:rsidR="006808DF" w:rsidRPr="008A7F83">
        <w:rPr>
          <w:sz w:val="21"/>
          <w:szCs w:val="21"/>
          <w:lang w:eastAsia="zh-CN"/>
        </w:rPr>
        <w:t xml:space="preserve">, then 1 bit </w:t>
      </w:r>
      <w:r w:rsidR="00415BFF" w:rsidRPr="008A7F83">
        <w:rPr>
          <w:sz w:val="21"/>
          <w:szCs w:val="21"/>
          <w:lang w:eastAsia="zh-CN"/>
        </w:rPr>
        <w:t xml:space="preserve">in the PDCCH order DCI </w:t>
      </w:r>
      <w:r w:rsidR="00C9376A">
        <w:rPr>
          <w:sz w:val="21"/>
          <w:szCs w:val="21"/>
          <w:lang w:eastAsia="zh-CN"/>
        </w:rPr>
        <w:t>can be defined</w:t>
      </w:r>
      <w:r w:rsidR="006808DF" w:rsidRPr="008A7F83">
        <w:rPr>
          <w:sz w:val="21"/>
          <w:szCs w:val="21"/>
          <w:lang w:eastAsia="zh-CN"/>
        </w:rPr>
        <w:t xml:space="preserve"> </w:t>
      </w:r>
      <w:r w:rsidR="006808DF" w:rsidRPr="008A7F83">
        <w:rPr>
          <w:sz w:val="21"/>
          <w:szCs w:val="21"/>
          <w:lang w:eastAsia="zh-CN"/>
        </w:rPr>
        <w:lastRenderedPageBreak/>
        <w:t xml:space="preserve">to indicate </w:t>
      </w:r>
      <w:r w:rsidR="00733C37">
        <w:rPr>
          <w:sz w:val="21"/>
          <w:szCs w:val="21"/>
          <w:lang w:eastAsia="zh-CN"/>
        </w:rPr>
        <w:t>how to apply the PL offset for the PDCCH order PRACH</w:t>
      </w:r>
      <w:r w:rsidR="006808DF" w:rsidRPr="008A7F83">
        <w:rPr>
          <w:sz w:val="21"/>
          <w:szCs w:val="21"/>
          <w:lang w:eastAsia="zh-CN"/>
        </w:rPr>
        <w:t xml:space="preserve">. </w:t>
      </w:r>
      <w:r w:rsidR="00733C37">
        <w:rPr>
          <w:sz w:val="21"/>
          <w:szCs w:val="21"/>
          <w:lang w:eastAsia="zh-CN"/>
        </w:rPr>
        <w:t>T</w:t>
      </w:r>
      <w:r w:rsidR="00DE763A" w:rsidRPr="008A7F83">
        <w:rPr>
          <w:sz w:val="21"/>
          <w:szCs w:val="21"/>
          <w:lang w:eastAsia="zh-CN"/>
        </w:rPr>
        <w:t xml:space="preserve">he agreement was made </w:t>
      </w:r>
      <w:r w:rsidR="00733C37">
        <w:rPr>
          <w:sz w:val="21"/>
          <w:szCs w:val="21"/>
          <w:lang w:eastAsia="zh-CN"/>
        </w:rPr>
        <w:t>i</w:t>
      </w:r>
      <w:r w:rsidR="00733C37" w:rsidRPr="008A7F83">
        <w:rPr>
          <w:sz w:val="21"/>
          <w:szCs w:val="21"/>
          <w:lang w:eastAsia="zh-CN"/>
        </w:rPr>
        <w:t>n RAN1#118</w:t>
      </w:r>
      <w:r w:rsidR="00733C37">
        <w:rPr>
          <w:sz w:val="21"/>
          <w:szCs w:val="21"/>
          <w:lang w:eastAsia="zh-CN"/>
        </w:rPr>
        <w:t>bis</w:t>
      </w:r>
      <w:r w:rsidR="00733C37" w:rsidRPr="008A7F83">
        <w:rPr>
          <w:rFonts w:hint="eastAsia"/>
          <w:sz w:val="21"/>
          <w:szCs w:val="21"/>
          <w:lang w:eastAsia="zh-CN"/>
        </w:rPr>
        <w:t xml:space="preserve"> </w:t>
      </w:r>
      <w:r w:rsidR="00733C37" w:rsidRPr="008A7F83">
        <w:rPr>
          <w:sz w:val="21"/>
          <w:szCs w:val="21"/>
          <w:lang w:eastAsia="zh-CN"/>
        </w:rPr>
        <w:t>meeting</w:t>
      </w:r>
      <w:r w:rsidR="00733C37">
        <w:rPr>
          <w:sz w:val="21"/>
          <w:szCs w:val="21"/>
          <w:lang w:eastAsia="zh-CN"/>
        </w:rPr>
        <w:t xml:space="preserve"> </w:t>
      </w:r>
      <w:r w:rsidR="00DE763A" w:rsidRPr="008A7F83">
        <w:rPr>
          <w:sz w:val="21"/>
          <w:szCs w:val="21"/>
          <w:lang w:eastAsia="zh-CN"/>
        </w:rPr>
        <w:t>as below [</w:t>
      </w:r>
      <w:r w:rsidR="00DE763A">
        <w:rPr>
          <w:sz w:val="21"/>
          <w:szCs w:val="21"/>
          <w:lang w:eastAsia="zh-CN"/>
        </w:rPr>
        <w:t>6</w:t>
      </w:r>
      <w:r w:rsidR="00DE763A" w:rsidRPr="008A7F83">
        <w:rPr>
          <w:sz w:val="21"/>
          <w:szCs w:val="21"/>
          <w:lang w:eastAsia="zh-CN"/>
        </w:rPr>
        <w:t>]</w:t>
      </w:r>
      <w:r w:rsidR="00733C37">
        <w:rPr>
          <w:sz w:val="21"/>
          <w:szCs w:val="21"/>
          <w:lang w:eastAsia="zh-CN"/>
        </w:rPr>
        <w:t>.</w:t>
      </w:r>
    </w:p>
    <w:p w14:paraId="54F8341B" w14:textId="77777777" w:rsidR="00DE763A" w:rsidRPr="008A7F83" w:rsidRDefault="00DE763A" w:rsidP="00DE763A">
      <w:pPr>
        <w:pStyle w:val="a3"/>
        <w:rPr>
          <w:sz w:val="21"/>
          <w:szCs w:val="18"/>
        </w:rPr>
      </w:pPr>
      <w:r w:rsidRPr="008A7F83">
        <w:rPr>
          <w:noProof/>
          <w:sz w:val="21"/>
          <w:szCs w:val="18"/>
          <w:lang w:eastAsia="zh-CN"/>
        </w:rPr>
        <mc:AlternateContent>
          <mc:Choice Requires="wps">
            <w:drawing>
              <wp:inline distT="0" distB="0" distL="0" distR="0" wp14:anchorId="34382F38" wp14:editId="6A783FA6">
                <wp:extent cx="5892800" cy="1176020"/>
                <wp:effectExtent l="0" t="0" r="12700" b="16510"/>
                <wp:docPr id="3"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3C3A7F31" w14:textId="77777777" w:rsidR="00DE763A" w:rsidRPr="00C979C1" w:rsidRDefault="00DE763A" w:rsidP="00DE763A">
                            <w:pPr>
                              <w:rPr>
                                <w:rFonts w:cs="Times"/>
                                <w:b/>
                                <w:szCs w:val="20"/>
                                <w:lang w:eastAsia="ko-KR"/>
                              </w:rPr>
                            </w:pPr>
                            <w:r w:rsidRPr="00C979C1">
                              <w:rPr>
                                <w:rFonts w:cs="Times" w:hint="eastAsia"/>
                                <w:b/>
                                <w:szCs w:val="20"/>
                                <w:highlight w:val="green"/>
                                <w:lang w:eastAsia="ko-KR"/>
                              </w:rPr>
                              <w:t>Agreement</w:t>
                            </w:r>
                          </w:p>
                          <w:p w14:paraId="2B2E58FD" w14:textId="77777777" w:rsidR="00DE763A" w:rsidRDefault="00DE763A" w:rsidP="00DE763A">
                            <w:pPr>
                              <w:rPr>
                                <w:rFonts w:eastAsia="等线" w:cs="Arial"/>
                                <w:szCs w:val="20"/>
                              </w:rPr>
                            </w:pPr>
                            <w:r>
                              <w:rPr>
                                <w:rFonts w:eastAsia="等线" w:cs="Arial"/>
                                <w:szCs w:val="20"/>
                              </w:rPr>
                              <w:t>For indicating PL offset for PDCCH-order PRACH, introduce a new 1-bit DCI field in DCI format 1_0:</w:t>
                            </w:r>
                          </w:p>
                          <w:p w14:paraId="2C18A1C0" w14:textId="77777777" w:rsidR="00DE763A" w:rsidRDefault="00DE763A" w:rsidP="00DE763A">
                            <w:pPr>
                              <w:numPr>
                                <w:ilvl w:val="0"/>
                                <w:numId w:val="16"/>
                              </w:numPr>
                              <w:autoSpaceDE/>
                              <w:autoSpaceDN/>
                              <w:adjustRightInd/>
                              <w:snapToGrid/>
                              <w:spacing w:after="0"/>
                              <w:rPr>
                                <w:rFonts w:eastAsia="等线" w:cs="Arial"/>
                                <w:szCs w:val="20"/>
                              </w:rPr>
                            </w:pPr>
                            <w:r>
                              <w:rPr>
                                <w:rFonts w:eastAsia="等线" w:cs="Arial"/>
                                <w:szCs w:val="20"/>
                              </w:rPr>
                              <w:t>This DCI field exists when the corresponding RRC parameter (which is a new RRC used to configure the presence of this 1-bit DCI field) is enabled and at least one TCI state is configured with PL offset.</w:t>
                            </w:r>
                          </w:p>
                          <w:p w14:paraId="4802134C" w14:textId="77777777" w:rsidR="00DE763A" w:rsidRDefault="00DE763A" w:rsidP="00DE763A">
                            <w:pPr>
                              <w:numPr>
                                <w:ilvl w:val="0"/>
                                <w:numId w:val="16"/>
                              </w:numPr>
                              <w:autoSpaceDE/>
                              <w:autoSpaceDN/>
                              <w:adjustRightInd/>
                              <w:snapToGrid/>
                              <w:spacing w:after="0"/>
                              <w:rPr>
                                <w:rFonts w:eastAsia="等线" w:cs="Arial"/>
                                <w:szCs w:val="20"/>
                              </w:rPr>
                            </w:pPr>
                            <w:r>
                              <w:rPr>
                                <w:rFonts w:eastAsia="等线" w:cs="Arial"/>
                                <w:szCs w:val="20"/>
                              </w:rPr>
                              <w:t xml:space="preserve">When one joint/UL TCI state is indicated in Rel-17 unified TCI, </w:t>
                            </w:r>
                          </w:p>
                          <w:p w14:paraId="12AB2E91" w14:textId="77777777" w:rsidR="00DE763A" w:rsidRDefault="00DE763A" w:rsidP="00DE763A">
                            <w:pPr>
                              <w:numPr>
                                <w:ilvl w:val="1"/>
                                <w:numId w:val="16"/>
                              </w:numPr>
                              <w:autoSpaceDE/>
                              <w:autoSpaceDN/>
                              <w:adjustRightInd/>
                              <w:snapToGrid/>
                              <w:spacing w:after="0"/>
                              <w:rPr>
                                <w:rFonts w:eastAsia="等线" w:cs="Arial"/>
                                <w:szCs w:val="20"/>
                              </w:rPr>
                            </w:pPr>
                            <w:r>
                              <w:rPr>
                                <w:rFonts w:eastAsia="等线" w:cs="Arial"/>
                                <w:szCs w:val="20"/>
                              </w:rPr>
                              <w:t xml:space="preserve">the bit field index 0 of this field indicates that PL offset is not included in the PRACH transmission power calculation </w:t>
                            </w:r>
                          </w:p>
                          <w:p w14:paraId="4C262FFD" w14:textId="77777777" w:rsidR="00DE763A" w:rsidRDefault="00DE763A" w:rsidP="00DE763A">
                            <w:pPr>
                              <w:numPr>
                                <w:ilvl w:val="1"/>
                                <w:numId w:val="16"/>
                              </w:numPr>
                              <w:autoSpaceDE/>
                              <w:autoSpaceDN/>
                              <w:adjustRightInd/>
                              <w:snapToGrid/>
                              <w:spacing w:after="0"/>
                              <w:rPr>
                                <w:rFonts w:eastAsia="等线" w:cs="Arial"/>
                                <w:szCs w:val="20"/>
                              </w:rPr>
                            </w:pPr>
                            <w:r>
                              <w:rPr>
                                <w:rFonts w:eastAsia="等线" w:cs="Arial"/>
                                <w:szCs w:val="20"/>
                              </w:rPr>
                              <w:t>the bit field index 1 of this field indicates that the PL offset associated with the indicated TCI state is included in the PRACH transmission power.</w:t>
                            </w:r>
                          </w:p>
                          <w:p w14:paraId="700BE967" w14:textId="77777777" w:rsidR="00DE763A" w:rsidRPr="00F7437B" w:rsidRDefault="00DE763A" w:rsidP="00DE763A">
                            <w:pPr>
                              <w:pStyle w:val="af3"/>
                              <w:numPr>
                                <w:ilvl w:val="0"/>
                                <w:numId w:val="16"/>
                              </w:numPr>
                              <w:autoSpaceDE/>
                              <w:autoSpaceDN/>
                              <w:adjustRightInd/>
                              <w:snapToGrid/>
                              <w:spacing w:after="0"/>
                              <w:ind w:firstLineChars="0"/>
                              <w:rPr>
                                <w:lang w:eastAsia="zh-CN"/>
                              </w:rPr>
                            </w:pPr>
                            <w:r>
                              <w:rPr>
                                <w:rFonts w:eastAsia="等线" w:cs="Arial"/>
                                <w:szCs w:val="20"/>
                              </w:rPr>
                              <w:t>FFS: Whether the bit field can be used to indicate other information</w:t>
                            </w:r>
                          </w:p>
                          <w:p w14:paraId="14061539" w14:textId="77777777" w:rsidR="00DE763A" w:rsidRPr="00CB3398" w:rsidRDefault="00DE763A" w:rsidP="00DE763A">
                            <w:pPr>
                              <w:pStyle w:val="af3"/>
                              <w:numPr>
                                <w:ilvl w:val="0"/>
                                <w:numId w:val="16"/>
                              </w:numPr>
                              <w:autoSpaceDE/>
                              <w:autoSpaceDN/>
                              <w:adjustRightInd/>
                              <w:snapToGrid/>
                              <w:spacing w:after="0"/>
                              <w:ind w:firstLineChars="0"/>
                              <w:rPr>
                                <w:lang w:eastAsia="zh-CN"/>
                              </w:rPr>
                            </w:pPr>
                            <w:r>
                              <w:rPr>
                                <w:rFonts w:eastAsia="等线" w:cs="Arial"/>
                                <w:szCs w:val="20"/>
                              </w:rPr>
                              <w:t>FFS: When two joint/UL TCI states are indicated in Rel-18 unified TCI</w:t>
                            </w:r>
                          </w:p>
                          <w:p w14:paraId="623C9EA0" w14:textId="33CE8672" w:rsidR="00DE763A" w:rsidRDefault="00DE763A" w:rsidP="00DE763A">
                            <w:pPr>
                              <w:autoSpaceDE/>
                              <w:autoSpaceDN/>
                              <w:adjustRightInd/>
                              <w:snapToGrid/>
                              <w:spacing w:after="0"/>
                              <w:contextualSpacing/>
                              <w:jc w:val="left"/>
                              <w:rPr>
                                <w:rFonts w:ascii="Aptos" w:eastAsia="Malgun Gothic" w:hAnsi="Aptos"/>
                              </w:rPr>
                            </w:pPr>
                          </w:p>
                          <w:p w14:paraId="078E0C64" w14:textId="77777777" w:rsidR="006101EF" w:rsidRPr="00C979C1" w:rsidRDefault="006101EF" w:rsidP="006101EF">
                            <w:pPr>
                              <w:rPr>
                                <w:rFonts w:cs="Times"/>
                                <w:b/>
                                <w:szCs w:val="20"/>
                                <w:lang w:eastAsia="ko-KR"/>
                              </w:rPr>
                            </w:pPr>
                            <w:r w:rsidRPr="00C979C1">
                              <w:rPr>
                                <w:rFonts w:cs="Times" w:hint="eastAsia"/>
                                <w:b/>
                                <w:szCs w:val="20"/>
                                <w:highlight w:val="green"/>
                                <w:lang w:eastAsia="ko-KR"/>
                              </w:rPr>
                              <w:t>Agreement</w:t>
                            </w:r>
                          </w:p>
                          <w:p w14:paraId="6F7E0FD9" w14:textId="77777777" w:rsidR="006101EF" w:rsidRDefault="006101EF" w:rsidP="006101EF">
                            <w:pPr>
                              <w:rPr>
                                <w:rFonts w:eastAsia="等线" w:cs="Arial"/>
                                <w:szCs w:val="20"/>
                              </w:rPr>
                            </w:pPr>
                            <w:r>
                              <w:rPr>
                                <w:rFonts w:eastAsia="等线"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5232E886" w14:textId="77777777" w:rsidR="006101EF" w:rsidRPr="00876ABB" w:rsidRDefault="006101EF" w:rsidP="006101EF">
                            <w:pPr>
                              <w:pStyle w:val="af3"/>
                              <w:numPr>
                                <w:ilvl w:val="0"/>
                                <w:numId w:val="16"/>
                              </w:numPr>
                              <w:autoSpaceDE/>
                              <w:autoSpaceDN/>
                              <w:adjustRightInd/>
                              <w:snapToGrid/>
                              <w:spacing w:after="0"/>
                              <w:ind w:firstLineChars="0"/>
                              <w:rPr>
                                <w:rFonts w:eastAsia="等线" w:cs="Arial"/>
                                <w:szCs w:val="20"/>
                              </w:rPr>
                            </w:pPr>
                            <w:r w:rsidRPr="00876ABB">
                              <w:rPr>
                                <w:rFonts w:eastAsia="等线" w:cs="Arial"/>
                                <w:szCs w:val="20"/>
                              </w:rPr>
                              <w:t>Alt2:</w:t>
                            </w:r>
                          </w:p>
                          <w:p w14:paraId="060F3DB7" w14:textId="77777777" w:rsidR="006101EF" w:rsidRPr="00876ABB" w:rsidRDefault="006101EF" w:rsidP="006101EF">
                            <w:pPr>
                              <w:numPr>
                                <w:ilvl w:val="1"/>
                                <w:numId w:val="16"/>
                              </w:numPr>
                              <w:autoSpaceDE/>
                              <w:autoSpaceDN/>
                              <w:adjustRightInd/>
                              <w:snapToGrid/>
                              <w:spacing w:after="0"/>
                              <w:rPr>
                                <w:rFonts w:eastAsia="等线" w:cs="Arial"/>
                                <w:szCs w:val="20"/>
                              </w:rPr>
                            </w:pPr>
                            <w:r w:rsidRPr="00876ABB">
                              <w:rPr>
                                <w:rFonts w:eastAsia="等线" w:cs="Arial"/>
                                <w:szCs w:val="20"/>
                              </w:rPr>
                              <w:t xml:space="preserve">the bit field index 0 of this field indicates that the PL offset associated in the first indicated joint/UL TCI state is included in the PRACH transmission power calculation </w:t>
                            </w:r>
                          </w:p>
                          <w:p w14:paraId="11BF5193" w14:textId="77777777" w:rsidR="006101EF" w:rsidRPr="00876ABB" w:rsidRDefault="006101EF" w:rsidP="006101EF">
                            <w:pPr>
                              <w:numPr>
                                <w:ilvl w:val="1"/>
                                <w:numId w:val="16"/>
                              </w:numPr>
                              <w:autoSpaceDE/>
                              <w:autoSpaceDN/>
                              <w:adjustRightInd/>
                              <w:snapToGrid/>
                              <w:spacing w:after="0"/>
                              <w:rPr>
                                <w:rFonts w:eastAsia="等线" w:cs="Arial"/>
                                <w:szCs w:val="20"/>
                              </w:rPr>
                            </w:pPr>
                            <w:r w:rsidRPr="00876ABB">
                              <w:rPr>
                                <w:rFonts w:eastAsia="等线" w:cs="Arial"/>
                                <w:szCs w:val="20"/>
                              </w:rPr>
                              <w:t>the bit field index 1 of this field indicates that the PL offset associated in the second indicated joint/UL TCI state is included in the PRACH transmission power calculation.</w:t>
                            </w:r>
                          </w:p>
                          <w:p w14:paraId="73A941CD" w14:textId="77777777" w:rsidR="006101EF" w:rsidRPr="00876ABB" w:rsidRDefault="006101EF" w:rsidP="006101EF">
                            <w:pPr>
                              <w:numPr>
                                <w:ilvl w:val="1"/>
                                <w:numId w:val="16"/>
                              </w:numPr>
                              <w:autoSpaceDE/>
                              <w:autoSpaceDN/>
                              <w:adjustRightInd/>
                              <w:snapToGrid/>
                              <w:spacing w:after="0"/>
                              <w:rPr>
                                <w:rFonts w:eastAsia="等线" w:cs="Arial"/>
                                <w:szCs w:val="20"/>
                              </w:rPr>
                            </w:pPr>
                            <w:r w:rsidRPr="00876ABB">
                              <w:rPr>
                                <w:rFonts w:eastAsia="等线" w:cs="Arial"/>
                                <w:szCs w:val="20"/>
                              </w:rPr>
                              <w:t>FFS: Whether a restriction that only one of the indicated joint/UL TCI states can be configured with PL offset is needed.</w:t>
                            </w:r>
                          </w:p>
                          <w:p w14:paraId="3F4E47AA" w14:textId="77777777" w:rsidR="006101EF" w:rsidRPr="00876ABB" w:rsidRDefault="006101EF" w:rsidP="006101EF">
                            <w:pPr>
                              <w:rPr>
                                <w:rFonts w:eastAsia="等线" w:cs="Arial"/>
                                <w:szCs w:val="20"/>
                              </w:rPr>
                            </w:pPr>
                            <w:r w:rsidRPr="00876ABB">
                              <w:rPr>
                                <w:rFonts w:eastAsia="等线" w:cs="Arial"/>
                                <w:szCs w:val="20"/>
                              </w:rPr>
                              <w:t>FFS: If other information can be indicated by this same 1-bit DCI field for the PDCCH-order PRACH transmission</w:t>
                            </w:r>
                          </w:p>
                          <w:p w14:paraId="1508A426" w14:textId="77777777" w:rsidR="006101EF" w:rsidRPr="000F1E32" w:rsidRDefault="006101EF" w:rsidP="00DE763A">
                            <w:pPr>
                              <w:autoSpaceDE/>
                              <w:autoSpaceDN/>
                              <w:adjustRightInd/>
                              <w:snapToGrid/>
                              <w:spacing w:after="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4382F38" id="_x0000_s1028"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NQ2UQIAAKkEAAAOAAAAZHJzL2Uyb0RvYy54bWysVE1vGjEQvVfqf7B8L7uQhBDEEtFEVJWi&#10;JBJEORuvF1b1elzbsJv++j6bj3y0p6oXM56ZfZ55b4bJdddotlPO12QK3u/lnCkjqazNuuBPy/mX&#10;EWc+CFMKTUYV/EV5fj39/GnS2rEa0IZ0qRwDiPHj1hZ8E4IdZ5mXG9UI3yOrDIIVuUYEXN06K51o&#10;gd7obJDnw6wlV1pHUnkP7+0+yKcJv6qUDA9V5VVguuCoLaTTpXMVz2w6EeO1E3ZTy0MZ4h+qaERt&#10;8OgJ6lYEwbau/gOqqaUjT1XoSWoyqqpaqtQDuunnH7pZbIRVqReQ4+2JJv//YOX97tGxuiz4GWdG&#10;NJBoqbrAvlLHziI7rfVjJC0s0kIHN1Q++j2csemuck38RTsMcfD8cuI2gkk4L0ZXg1GOkESs378c&#10;5oPEfvb6uXU+fFPUsGgU3EG8xKnY3fmAUpB6TImvedJ1Oa+1Tpc4MOpGO7YTkFqHVCS+eJelDWsL&#10;Pjy7yBPwu1iEPn2/0kL+iG2+R8BNGzgjKfvmoxW6VZcoHByJWVH5Ar4c7efNWzmvAX8nfHgUDgMG&#10;HrA04QFHpQk10cHibEPu19/8MR+6I8pZi4EtuP+5FU5xpr8bTMRV//w8Tni6nF9cgl7m3kZWbyNm&#10;29wQiOpjPa1MZswP+mhWjppn7NYsvoqQMBJvFzwczZuwXyPsplSzWUrCTFsR7szCyggdhYm0Lrtn&#10;4exB1oCJuKfjaIvxB3X3uUlSO9sGmtdJ+sjzntUD/diHpM5hd+PCvb2nrNd/mOlvAAAA//8DAFBL&#10;AwQUAAYACAAAACEA8TkEgtoAAAAFAQAADwAAAGRycy9kb3ducmV2LnhtbEyPQUvEMBCF74L/IYzg&#10;Rdx0A0qtTRdR9KZgFdZj2symxWZSmuy2++8dvbiXgcd7vPleuVn8IA44xT6QhvUqA4HUBtuT0/D5&#10;8Xydg4jJkDVDINRwxAib6vysNIUNM73joU5OcAnFwmjoUhoLKWPboTdxFUYk9nZh8iaxnJy0k5m5&#10;3A9SZdmt9KYn/tCZER87bL/rvdewu5pr+7Zulq+tU9sn416O7lVpfXmxPNyDSLik/zD84jM6VMzU&#10;hD3ZKAYNPCT9XfbuVM6y4VB+o0BWpTylr34AAAD//wMAUEsBAi0AFAAGAAgAAAAhALaDOJL+AAAA&#10;4QEAABMAAAAAAAAAAAAAAAAAAAAAAFtDb250ZW50X1R5cGVzXS54bWxQSwECLQAUAAYACAAAACEA&#10;OP0h/9YAAACUAQAACwAAAAAAAAAAAAAAAAAvAQAAX3JlbHMvLnJlbHNQSwECLQAUAAYACAAAACEA&#10;e+zUNlECAACpBAAADgAAAAAAAAAAAAAAAAAuAgAAZHJzL2Uyb0RvYy54bWxQSwECLQAUAAYACAAA&#10;ACEA8TkEgtoAAAAFAQAADwAAAAAAAAAAAAAAAACrBAAAZHJzL2Rvd25yZXYueG1sUEsFBgAAAAAE&#10;AAQA8wAAALIFAAAAAA==&#10;" fillcolor="white [3201]" strokeweight=".5pt">
                <v:textbox style="mso-fit-shape-to-text:t">
                  <w:txbxContent>
                    <w:p w14:paraId="3C3A7F31" w14:textId="77777777" w:rsidR="00DE763A" w:rsidRPr="00C979C1" w:rsidRDefault="00DE763A" w:rsidP="00DE763A">
                      <w:pPr>
                        <w:rPr>
                          <w:rFonts w:cs="Times"/>
                          <w:b/>
                          <w:szCs w:val="20"/>
                          <w:lang w:eastAsia="ko-KR"/>
                        </w:rPr>
                      </w:pPr>
                      <w:r w:rsidRPr="00C979C1">
                        <w:rPr>
                          <w:rFonts w:cs="Times" w:hint="eastAsia"/>
                          <w:b/>
                          <w:szCs w:val="20"/>
                          <w:highlight w:val="green"/>
                          <w:lang w:eastAsia="ko-KR"/>
                        </w:rPr>
                        <w:t>Agreement</w:t>
                      </w:r>
                    </w:p>
                    <w:p w14:paraId="2B2E58FD" w14:textId="77777777" w:rsidR="00DE763A" w:rsidRDefault="00DE763A" w:rsidP="00DE763A">
                      <w:pPr>
                        <w:rPr>
                          <w:rFonts w:eastAsia="等线" w:cs="Arial"/>
                          <w:szCs w:val="20"/>
                        </w:rPr>
                      </w:pPr>
                      <w:r>
                        <w:rPr>
                          <w:rFonts w:eastAsia="等线" w:cs="Arial"/>
                          <w:szCs w:val="20"/>
                        </w:rPr>
                        <w:t>For indicating PL offset for PDCCH-order PRACH, introduce a new 1-bit DCI field in DCI format 1_0:</w:t>
                      </w:r>
                    </w:p>
                    <w:p w14:paraId="2C18A1C0" w14:textId="77777777" w:rsidR="00DE763A" w:rsidRDefault="00DE763A" w:rsidP="00DE763A">
                      <w:pPr>
                        <w:numPr>
                          <w:ilvl w:val="0"/>
                          <w:numId w:val="16"/>
                        </w:numPr>
                        <w:autoSpaceDE/>
                        <w:autoSpaceDN/>
                        <w:adjustRightInd/>
                        <w:snapToGrid/>
                        <w:spacing w:after="0"/>
                        <w:rPr>
                          <w:rFonts w:eastAsia="等线" w:cs="Arial"/>
                          <w:szCs w:val="20"/>
                        </w:rPr>
                      </w:pPr>
                      <w:r>
                        <w:rPr>
                          <w:rFonts w:eastAsia="等线" w:cs="Arial"/>
                          <w:szCs w:val="20"/>
                        </w:rPr>
                        <w:t>This DCI field exists when the corresponding RRC parameter (which is a new RRC used to configure the presence of this 1-bit DCI field) is enabled and at least one TCI state is configured with PL offset.</w:t>
                      </w:r>
                    </w:p>
                    <w:p w14:paraId="4802134C" w14:textId="77777777" w:rsidR="00DE763A" w:rsidRDefault="00DE763A" w:rsidP="00DE763A">
                      <w:pPr>
                        <w:numPr>
                          <w:ilvl w:val="0"/>
                          <w:numId w:val="16"/>
                        </w:numPr>
                        <w:autoSpaceDE/>
                        <w:autoSpaceDN/>
                        <w:adjustRightInd/>
                        <w:snapToGrid/>
                        <w:spacing w:after="0"/>
                        <w:rPr>
                          <w:rFonts w:eastAsia="等线" w:cs="Arial"/>
                          <w:szCs w:val="20"/>
                        </w:rPr>
                      </w:pPr>
                      <w:r>
                        <w:rPr>
                          <w:rFonts w:eastAsia="等线" w:cs="Arial"/>
                          <w:szCs w:val="20"/>
                        </w:rPr>
                        <w:t xml:space="preserve">When one joint/UL TCI state is indicated in Rel-17 unified TCI, </w:t>
                      </w:r>
                    </w:p>
                    <w:p w14:paraId="12AB2E91" w14:textId="77777777" w:rsidR="00DE763A" w:rsidRDefault="00DE763A" w:rsidP="00DE763A">
                      <w:pPr>
                        <w:numPr>
                          <w:ilvl w:val="1"/>
                          <w:numId w:val="16"/>
                        </w:numPr>
                        <w:autoSpaceDE/>
                        <w:autoSpaceDN/>
                        <w:adjustRightInd/>
                        <w:snapToGrid/>
                        <w:spacing w:after="0"/>
                        <w:rPr>
                          <w:rFonts w:eastAsia="等线" w:cs="Arial"/>
                          <w:szCs w:val="20"/>
                        </w:rPr>
                      </w:pPr>
                      <w:r>
                        <w:rPr>
                          <w:rFonts w:eastAsia="等线" w:cs="Arial"/>
                          <w:szCs w:val="20"/>
                        </w:rPr>
                        <w:t xml:space="preserve">the bit field index 0 of this field indicates that PL offset is not included in the PRACH transmission power calculation </w:t>
                      </w:r>
                    </w:p>
                    <w:p w14:paraId="4C262FFD" w14:textId="77777777" w:rsidR="00DE763A" w:rsidRDefault="00DE763A" w:rsidP="00DE763A">
                      <w:pPr>
                        <w:numPr>
                          <w:ilvl w:val="1"/>
                          <w:numId w:val="16"/>
                        </w:numPr>
                        <w:autoSpaceDE/>
                        <w:autoSpaceDN/>
                        <w:adjustRightInd/>
                        <w:snapToGrid/>
                        <w:spacing w:after="0"/>
                        <w:rPr>
                          <w:rFonts w:eastAsia="等线" w:cs="Arial"/>
                          <w:szCs w:val="20"/>
                        </w:rPr>
                      </w:pPr>
                      <w:r>
                        <w:rPr>
                          <w:rFonts w:eastAsia="等线" w:cs="Arial"/>
                          <w:szCs w:val="20"/>
                        </w:rPr>
                        <w:t>the bit field index 1 of this field indicates that the PL offset associated with the indicated TCI state is included in the PRACH transmission power.</w:t>
                      </w:r>
                    </w:p>
                    <w:p w14:paraId="700BE967" w14:textId="77777777" w:rsidR="00DE763A" w:rsidRPr="00F7437B" w:rsidRDefault="00DE763A" w:rsidP="00DE763A">
                      <w:pPr>
                        <w:pStyle w:val="af3"/>
                        <w:numPr>
                          <w:ilvl w:val="0"/>
                          <w:numId w:val="16"/>
                        </w:numPr>
                        <w:autoSpaceDE/>
                        <w:autoSpaceDN/>
                        <w:adjustRightInd/>
                        <w:snapToGrid/>
                        <w:spacing w:after="0"/>
                        <w:ind w:firstLineChars="0"/>
                        <w:rPr>
                          <w:lang w:eastAsia="zh-CN"/>
                        </w:rPr>
                      </w:pPr>
                      <w:r>
                        <w:rPr>
                          <w:rFonts w:eastAsia="等线" w:cs="Arial"/>
                          <w:szCs w:val="20"/>
                        </w:rPr>
                        <w:t>FFS: Whether the bit field can be used to indicate other information</w:t>
                      </w:r>
                    </w:p>
                    <w:p w14:paraId="14061539" w14:textId="77777777" w:rsidR="00DE763A" w:rsidRPr="00CB3398" w:rsidRDefault="00DE763A" w:rsidP="00DE763A">
                      <w:pPr>
                        <w:pStyle w:val="af3"/>
                        <w:numPr>
                          <w:ilvl w:val="0"/>
                          <w:numId w:val="16"/>
                        </w:numPr>
                        <w:autoSpaceDE/>
                        <w:autoSpaceDN/>
                        <w:adjustRightInd/>
                        <w:snapToGrid/>
                        <w:spacing w:after="0"/>
                        <w:ind w:firstLineChars="0"/>
                        <w:rPr>
                          <w:lang w:eastAsia="zh-CN"/>
                        </w:rPr>
                      </w:pPr>
                      <w:r>
                        <w:rPr>
                          <w:rFonts w:eastAsia="等线" w:cs="Arial"/>
                          <w:szCs w:val="20"/>
                        </w:rPr>
                        <w:t>FFS: When two joint/UL TCI states are indicated in Rel-18 unified TCI</w:t>
                      </w:r>
                    </w:p>
                    <w:p w14:paraId="623C9EA0" w14:textId="33CE8672" w:rsidR="00DE763A" w:rsidRDefault="00DE763A" w:rsidP="00DE763A">
                      <w:pPr>
                        <w:autoSpaceDE/>
                        <w:autoSpaceDN/>
                        <w:adjustRightInd/>
                        <w:snapToGrid/>
                        <w:spacing w:after="0"/>
                        <w:contextualSpacing/>
                        <w:jc w:val="left"/>
                        <w:rPr>
                          <w:rFonts w:ascii="Aptos" w:eastAsia="Malgun Gothic" w:hAnsi="Aptos"/>
                        </w:rPr>
                      </w:pPr>
                    </w:p>
                    <w:p w14:paraId="078E0C64" w14:textId="77777777" w:rsidR="006101EF" w:rsidRPr="00C979C1" w:rsidRDefault="006101EF" w:rsidP="006101EF">
                      <w:pPr>
                        <w:rPr>
                          <w:rFonts w:cs="Times"/>
                          <w:b/>
                          <w:szCs w:val="20"/>
                          <w:lang w:eastAsia="ko-KR"/>
                        </w:rPr>
                      </w:pPr>
                      <w:r w:rsidRPr="00C979C1">
                        <w:rPr>
                          <w:rFonts w:cs="Times" w:hint="eastAsia"/>
                          <w:b/>
                          <w:szCs w:val="20"/>
                          <w:highlight w:val="green"/>
                          <w:lang w:eastAsia="ko-KR"/>
                        </w:rPr>
                        <w:t>Agreement</w:t>
                      </w:r>
                    </w:p>
                    <w:p w14:paraId="6F7E0FD9" w14:textId="77777777" w:rsidR="006101EF" w:rsidRDefault="006101EF" w:rsidP="006101EF">
                      <w:pPr>
                        <w:rPr>
                          <w:rFonts w:eastAsia="等线" w:cs="Arial"/>
                          <w:szCs w:val="20"/>
                        </w:rPr>
                      </w:pPr>
                      <w:r>
                        <w:rPr>
                          <w:rFonts w:eastAsia="等线"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5232E886" w14:textId="77777777" w:rsidR="006101EF" w:rsidRPr="00876ABB" w:rsidRDefault="006101EF" w:rsidP="006101EF">
                      <w:pPr>
                        <w:pStyle w:val="af3"/>
                        <w:numPr>
                          <w:ilvl w:val="0"/>
                          <w:numId w:val="16"/>
                        </w:numPr>
                        <w:autoSpaceDE/>
                        <w:autoSpaceDN/>
                        <w:adjustRightInd/>
                        <w:snapToGrid/>
                        <w:spacing w:after="0"/>
                        <w:ind w:firstLineChars="0"/>
                        <w:rPr>
                          <w:rFonts w:eastAsia="等线" w:cs="Arial"/>
                          <w:szCs w:val="20"/>
                        </w:rPr>
                      </w:pPr>
                      <w:r w:rsidRPr="00876ABB">
                        <w:rPr>
                          <w:rFonts w:eastAsia="等线" w:cs="Arial"/>
                          <w:szCs w:val="20"/>
                        </w:rPr>
                        <w:t>Alt2:</w:t>
                      </w:r>
                    </w:p>
                    <w:p w14:paraId="060F3DB7" w14:textId="77777777" w:rsidR="006101EF" w:rsidRPr="00876ABB" w:rsidRDefault="006101EF" w:rsidP="006101EF">
                      <w:pPr>
                        <w:numPr>
                          <w:ilvl w:val="1"/>
                          <w:numId w:val="16"/>
                        </w:numPr>
                        <w:autoSpaceDE/>
                        <w:autoSpaceDN/>
                        <w:adjustRightInd/>
                        <w:snapToGrid/>
                        <w:spacing w:after="0"/>
                        <w:rPr>
                          <w:rFonts w:eastAsia="等线" w:cs="Arial"/>
                          <w:szCs w:val="20"/>
                        </w:rPr>
                      </w:pPr>
                      <w:r w:rsidRPr="00876ABB">
                        <w:rPr>
                          <w:rFonts w:eastAsia="等线" w:cs="Arial"/>
                          <w:szCs w:val="20"/>
                        </w:rPr>
                        <w:t xml:space="preserve">the bit field index 0 of this field indicates that the PL offset associated in the first indicated joint/UL TCI state is included in the PRACH transmission power calculation </w:t>
                      </w:r>
                    </w:p>
                    <w:p w14:paraId="11BF5193" w14:textId="77777777" w:rsidR="006101EF" w:rsidRPr="00876ABB" w:rsidRDefault="006101EF" w:rsidP="006101EF">
                      <w:pPr>
                        <w:numPr>
                          <w:ilvl w:val="1"/>
                          <w:numId w:val="16"/>
                        </w:numPr>
                        <w:autoSpaceDE/>
                        <w:autoSpaceDN/>
                        <w:adjustRightInd/>
                        <w:snapToGrid/>
                        <w:spacing w:after="0"/>
                        <w:rPr>
                          <w:rFonts w:eastAsia="等线" w:cs="Arial"/>
                          <w:szCs w:val="20"/>
                        </w:rPr>
                      </w:pPr>
                      <w:r w:rsidRPr="00876ABB">
                        <w:rPr>
                          <w:rFonts w:eastAsia="等线" w:cs="Arial"/>
                          <w:szCs w:val="20"/>
                        </w:rPr>
                        <w:t>the bit field index 1 of this field indicates that the PL offset associated in the second indicated joint/UL TCI state is included in the PRACH transmission power calculation.</w:t>
                      </w:r>
                    </w:p>
                    <w:p w14:paraId="73A941CD" w14:textId="77777777" w:rsidR="006101EF" w:rsidRPr="00876ABB" w:rsidRDefault="006101EF" w:rsidP="006101EF">
                      <w:pPr>
                        <w:numPr>
                          <w:ilvl w:val="1"/>
                          <w:numId w:val="16"/>
                        </w:numPr>
                        <w:autoSpaceDE/>
                        <w:autoSpaceDN/>
                        <w:adjustRightInd/>
                        <w:snapToGrid/>
                        <w:spacing w:after="0"/>
                        <w:rPr>
                          <w:rFonts w:eastAsia="等线" w:cs="Arial"/>
                          <w:szCs w:val="20"/>
                        </w:rPr>
                      </w:pPr>
                      <w:r w:rsidRPr="00876ABB">
                        <w:rPr>
                          <w:rFonts w:eastAsia="等线" w:cs="Arial"/>
                          <w:szCs w:val="20"/>
                        </w:rPr>
                        <w:t>FFS: Whether a restriction that only one of the indicated joint/UL TCI states can be configured with PL offset is needed.</w:t>
                      </w:r>
                    </w:p>
                    <w:p w14:paraId="3F4E47AA" w14:textId="77777777" w:rsidR="006101EF" w:rsidRPr="00876ABB" w:rsidRDefault="006101EF" w:rsidP="006101EF">
                      <w:pPr>
                        <w:rPr>
                          <w:rFonts w:eastAsia="等线" w:cs="Arial"/>
                          <w:szCs w:val="20"/>
                        </w:rPr>
                      </w:pPr>
                      <w:r w:rsidRPr="00876ABB">
                        <w:rPr>
                          <w:rFonts w:eastAsia="等线" w:cs="Arial"/>
                          <w:szCs w:val="20"/>
                        </w:rPr>
                        <w:t>FFS: If other information can be indicated by this same 1-bit DCI field for the PDCCH-order PRACH transmission</w:t>
                      </w:r>
                    </w:p>
                    <w:p w14:paraId="1508A426" w14:textId="77777777" w:rsidR="006101EF" w:rsidRPr="000F1E32" w:rsidRDefault="006101EF" w:rsidP="00DE763A">
                      <w:pPr>
                        <w:autoSpaceDE/>
                        <w:autoSpaceDN/>
                        <w:adjustRightInd/>
                        <w:snapToGrid/>
                        <w:spacing w:after="0"/>
                        <w:contextualSpacing/>
                        <w:jc w:val="left"/>
                        <w:rPr>
                          <w:rFonts w:ascii="Aptos" w:eastAsia="Malgun Gothic" w:hAnsi="Aptos"/>
                        </w:rPr>
                      </w:pPr>
                    </w:p>
                  </w:txbxContent>
                </v:textbox>
                <w10:anchorlock/>
              </v:shape>
            </w:pict>
          </mc:Fallback>
        </mc:AlternateContent>
      </w:r>
    </w:p>
    <w:p w14:paraId="50F3CE25" w14:textId="3952F12C" w:rsidR="00DE763A" w:rsidRPr="00410829" w:rsidRDefault="00F73083" w:rsidP="00DE763A">
      <w:pPr>
        <w:rPr>
          <w:sz w:val="21"/>
          <w:szCs w:val="21"/>
          <w:lang w:eastAsia="zh-CN"/>
        </w:rPr>
      </w:pPr>
      <w:r>
        <w:rPr>
          <w:sz w:val="21"/>
          <w:szCs w:val="21"/>
          <w:lang w:eastAsia="zh-CN"/>
        </w:rPr>
        <w:t xml:space="preserve">In the asymmetric DL </w:t>
      </w:r>
      <w:proofErr w:type="spellStart"/>
      <w:r>
        <w:rPr>
          <w:sz w:val="21"/>
          <w:szCs w:val="21"/>
          <w:lang w:eastAsia="zh-CN"/>
        </w:rPr>
        <w:t>sTRP</w:t>
      </w:r>
      <w:proofErr w:type="spellEnd"/>
      <w:r>
        <w:rPr>
          <w:sz w:val="21"/>
          <w:szCs w:val="21"/>
          <w:lang w:eastAsia="zh-CN"/>
        </w:rPr>
        <w:t xml:space="preserve">/UL </w:t>
      </w:r>
      <w:proofErr w:type="spellStart"/>
      <w:r>
        <w:rPr>
          <w:sz w:val="21"/>
          <w:szCs w:val="21"/>
          <w:lang w:eastAsia="zh-CN"/>
        </w:rPr>
        <w:t>mTRP</w:t>
      </w:r>
      <w:proofErr w:type="spellEnd"/>
      <w:r>
        <w:rPr>
          <w:sz w:val="21"/>
          <w:szCs w:val="21"/>
          <w:lang w:eastAsia="zh-CN"/>
        </w:rPr>
        <w:t xml:space="preserve"> scenario, it would be allowed that both of the indicated joint/UL TCI states in Rel-18 unified TCI can be configured with PL offset values when the coordinated TRPs are both UL-only TRPs</w:t>
      </w:r>
      <w:r>
        <w:rPr>
          <w:rFonts w:hint="eastAsia"/>
          <w:sz w:val="21"/>
          <w:szCs w:val="21"/>
          <w:lang w:eastAsia="zh-CN"/>
        </w:rPr>
        <w:t>.</w:t>
      </w:r>
      <w:r>
        <w:rPr>
          <w:sz w:val="21"/>
          <w:szCs w:val="21"/>
          <w:lang w:eastAsia="zh-CN"/>
        </w:rPr>
        <w:t xml:space="preserve"> </w:t>
      </w:r>
    </w:p>
    <w:p w14:paraId="0754842C" w14:textId="22B3ADEC" w:rsidR="00DE763A" w:rsidRPr="008A7F83" w:rsidRDefault="00F73083" w:rsidP="00423413">
      <w:pPr>
        <w:rPr>
          <w:sz w:val="21"/>
          <w:szCs w:val="21"/>
          <w:lang w:eastAsia="zh-CN"/>
        </w:rPr>
      </w:pPr>
      <w:r>
        <w:rPr>
          <w:sz w:val="21"/>
          <w:szCs w:val="21"/>
          <w:lang w:eastAsia="zh-CN"/>
        </w:rPr>
        <w:t xml:space="preserve">Another </w:t>
      </w:r>
      <w:r w:rsidR="00733C37">
        <w:rPr>
          <w:sz w:val="21"/>
          <w:szCs w:val="21"/>
          <w:lang w:eastAsia="zh-CN"/>
        </w:rPr>
        <w:t xml:space="preserve">FFS part is that whether this indication bit can also be used for the indication of other information. But we don’t see a need for </w:t>
      </w:r>
      <w:r w:rsidR="00623702">
        <w:rPr>
          <w:sz w:val="21"/>
          <w:szCs w:val="21"/>
          <w:lang w:eastAsia="zh-CN"/>
        </w:rPr>
        <w:t>additional indication and prefer a clean design</w:t>
      </w:r>
      <w:r>
        <w:rPr>
          <w:sz w:val="21"/>
          <w:szCs w:val="21"/>
          <w:lang w:eastAsia="zh-CN"/>
        </w:rPr>
        <w:t>.</w:t>
      </w:r>
    </w:p>
    <w:p w14:paraId="118A4C10" w14:textId="15A11B7C" w:rsidR="0003145F" w:rsidRPr="008A7F83" w:rsidRDefault="0003145F" w:rsidP="00423413">
      <w:pPr>
        <w:rPr>
          <w:b/>
          <w:i/>
          <w:sz w:val="21"/>
          <w:szCs w:val="21"/>
          <w:lang w:eastAsia="zh-CN"/>
        </w:rPr>
      </w:pPr>
      <w:r w:rsidRPr="008A7F83">
        <w:rPr>
          <w:rFonts w:eastAsia="等线" w:cs="Arial"/>
          <w:b/>
          <w:i/>
          <w:sz w:val="21"/>
          <w:szCs w:val="21"/>
          <w:u w:val="single"/>
          <w:lang w:eastAsia="zh-CN"/>
        </w:rPr>
        <w:t xml:space="preserve">Proposal </w:t>
      </w:r>
      <w:r w:rsidR="00550C00" w:rsidRPr="008A7F83">
        <w:rPr>
          <w:rFonts w:eastAsia="等线" w:cs="Arial"/>
          <w:b/>
          <w:i/>
          <w:sz w:val="21"/>
          <w:szCs w:val="21"/>
          <w:u w:val="single"/>
          <w:lang w:eastAsia="zh-CN"/>
        </w:rPr>
        <w:t>1</w:t>
      </w:r>
      <w:r w:rsidRPr="008A7F83">
        <w:rPr>
          <w:rFonts w:eastAsia="等线" w:cs="Arial" w:hint="eastAsia"/>
          <w:b/>
          <w:i/>
          <w:sz w:val="21"/>
          <w:szCs w:val="21"/>
          <w:lang w:eastAsia="zh-CN"/>
        </w:rPr>
        <w:t>：</w:t>
      </w:r>
      <w:r w:rsidR="00D97095">
        <w:rPr>
          <w:rFonts w:eastAsia="等线" w:cs="Arial" w:hint="eastAsia"/>
          <w:b/>
          <w:i/>
          <w:sz w:val="21"/>
          <w:szCs w:val="21"/>
          <w:lang w:eastAsia="zh-CN"/>
        </w:rPr>
        <w:t>N</w:t>
      </w:r>
      <w:r w:rsidR="00D97095">
        <w:rPr>
          <w:rFonts w:eastAsia="等线" w:cs="Arial"/>
          <w:b/>
          <w:i/>
          <w:sz w:val="21"/>
          <w:szCs w:val="21"/>
          <w:lang w:eastAsia="zh-CN"/>
        </w:rPr>
        <w:t xml:space="preserve">o restriction is needed </w:t>
      </w:r>
      <w:r w:rsidR="00D11939">
        <w:rPr>
          <w:rFonts w:eastAsia="等线" w:cs="Arial"/>
          <w:b/>
          <w:i/>
          <w:sz w:val="21"/>
          <w:szCs w:val="21"/>
          <w:lang w:eastAsia="zh-CN"/>
        </w:rPr>
        <w:t>that</w:t>
      </w:r>
      <w:r w:rsidR="00D97095">
        <w:rPr>
          <w:rFonts w:eastAsia="等线" w:cs="Arial"/>
          <w:b/>
          <w:i/>
          <w:sz w:val="21"/>
          <w:szCs w:val="21"/>
          <w:lang w:eastAsia="zh-CN"/>
        </w:rPr>
        <w:t xml:space="preserve"> only one of the indicated joint/UL TCI states</w:t>
      </w:r>
      <w:r w:rsidR="00D11939">
        <w:rPr>
          <w:rFonts w:eastAsia="等线" w:cs="Arial"/>
          <w:b/>
          <w:i/>
          <w:sz w:val="21"/>
          <w:szCs w:val="21"/>
          <w:lang w:eastAsia="zh-CN"/>
        </w:rPr>
        <w:t xml:space="preserve"> </w:t>
      </w:r>
      <w:r w:rsidR="00D97095">
        <w:rPr>
          <w:rFonts w:eastAsia="等线" w:cs="Arial"/>
          <w:b/>
          <w:i/>
          <w:sz w:val="21"/>
          <w:szCs w:val="21"/>
          <w:lang w:eastAsia="zh-CN"/>
        </w:rPr>
        <w:t>configured with PL offset</w:t>
      </w:r>
      <w:r w:rsidR="00D11939">
        <w:rPr>
          <w:rFonts w:eastAsia="等线" w:cs="Arial"/>
          <w:b/>
          <w:i/>
          <w:sz w:val="21"/>
          <w:szCs w:val="21"/>
          <w:lang w:eastAsia="zh-CN"/>
        </w:rPr>
        <w:t xml:space="preserve"> is allowed</w:t>
      </w:r>
      <w:r w:rsidR="00D97095">
        <w:rPr>
          <w:rFonts w:eastAsia="等线" w:cs="Arial"/>
          <w:b/>
          <w:i/>
          <w:sz w:val="21"/>
          <w:szCs w:val="21"/>
          <w:lang w:eastAsia="zh-CN"/>
        </w:rPr>
        <w:t>.</w:t>
      </w:r>
    </w:p>
    <w:p w14:paraId="08458DA7" w14:textId="585A43D6" w:rsidR="009B5A41" w:rsidRDefault="009B5A41" w:rsidP="00DC58A6">
      <w:pPr>
        <w:rPr>
          <w:b/>
          <w:i/>
          <w:lang w:val="en-GB" w:eastAsia="zh-CN"/>
        </w:rPr>
      </w:pPr>
    </w:p>
    <w:p w14:paraId="19E952FE" w14:textId="62C1FE74" w:rsidR="002F664A" w:rsidRPr="00471CCF" w:rsidRDefault="002F664A" w:rsidP="00DC58A6">
      <w:pPr>
        <w:pStyle w:val="2"/>
        <w:rPr>
          <w:lang w:eastAsia="zh-CN"/>
        </w:rPr>
      </w:pPr>
      <w:r>
        <w:rPr>
          <w:lang w:eastAsia="zh-CN"/>
        </w:rPr>
        <w:t xml:space="preserve">Support of the SRS CLPC </w:t>
      </w:r>
    </w:p>
    <w:p w14:paraId="4283A295" w14:textId="406D99BC" w:rsidR="002F664A" w:rsidRPr="0001374F" w:rsidRDefault="002F664A" w:rsidP="002F664A">
      <w:pPr>
        <w:rPr>
          <w:sz w:val="21"/>
          <w:szCs w:val="21"/>
          <w:lang w:eastAsia="zh-CN"/>
        </w:rPr>
      </w:pPr>
      <w:r w:rsidRPr="0001374F">
        <w:rPr>
          <w:sz w:val="21"/>
          <w:szCs w:val="21"/>
          <w:lang w:eastAsia="zh-CN"/>
        </w:rPr>
        <w:t>The following agreement was made in RAN1#118</w:t>
      </w:r>
      <w:r>
        <w:rPr>
          <w:sz w:val="21"/>
          <w:szCs w:val="21"/>
          <w:lang w:eastAsia="zh-CN"/>
        </w:rPr>
        <w:t>bis</w:t>
      </w:r>
      <w:r w:rsidRPr="0001374F">
        <w:rPr>
          <w:sz w:val="21"/>
          <w:szCs w:val="21"/>
          <w:lang w:eastAsia="zh-CN"/>
        </w:rPr>
        <w:t xml:space="preserve"> meeting</w:t>
      </w:r>
      <w:r w:rsidR="00B3436C">
        <w:rPr>
          <w:sz w:val="21"/>
          <w:szCs w:val="21"/>
          <w:lang w:eastAsia="zh-CN"/>
        </w:rPr>
        <w:t xml:space="preserve"> </w:t>
      </w:r>
      <w:r w:rsidRPr="0001374F">
        <w:rPr>
          <w:sz w:val="21"/>
          <w:szCs w:val="21"/>
          <w:lang w:eastAsia="zh-CN"/>
        </w:rPr>
        <w:t>[</w:t>
      </w:r>
      <w:r>
        <w:rPr>
          <w:sz w:val="21"/>
          <w:szCs w:val="21"/>
          <w:lang w:eastAsia="zh-CN"/>
        </w:rPr>
        <w:t>6</w:t>
      </w:r>
      <w:r w:rsidRPr="0001374F">
        <w:rPr>
          <w:sz w:val="21"/>
          <w:szCs w:val="21"/>
          <w:lang w:eastAsia="zh-CN"/>
        </w:rPr>
        <w:t>],</w:t>
      </w:r>
    </w:p>
    <w:tbl>
      <w:tblPr>
        <w:tblStyle w:val="ae"/>
        <w:tblW w:w="0" w:type="auto"/>
        <w:tblLook w:val="04A0" w:firstRow="1" w:lastRow="0" w:firstColumn="1" w:lastColumn="0" w:noHBand="0" w:noVBand="1"/>
      </w:tblPr>
      <w:tblGrid>
        <w:gridCol w:w="9307"/>
      </w:tblGrid>
      <w:tr w:rsidR="002F664A" w:rsidRPr="0001374F" w14:paraId="66FE58AD" w14:textId="77777777" w:rsidTr="00733576">
        <w:tc>
          <w:tcPr>
            <w:tcW w:w="9629" w:type="dxa"/>
          </w:tcPr>
          <w:p w14:paraId="5F329AB6" w14:textId="77777777" w:rsidR="002F664A" w:rsidRPr="008806C6" w:rsidRDefault="002F664A" w:rsidP="002F664A">
            <w:pPr>
              <w:rPr>
                <w:b/>
                <w:bCs/>
                <w:szCs w:val="20"/>
                <w:lang w:val="en-CA"/>
              </w:rPr>
            </w:pPr>
            <w:r w:rsidRPr="008806C6">
              <w:rPr>
                <w:b/>
                <w:bCs/>
                <w:szCs w:val="20"/>
                <w:highlight w:val="green"/>
                <w:lang w:val="en-CA"/>
              </w:rPr>
              <w:t>Agreement</w:t>
            </w:r>
          </w:p>
          <w:p w14:paraId="33661195" w14:textId="77777777" w:rsidR="002F664A" w:rsidRDefault="002F664A" w:rsidP="002F664A">
            <w:pPr>
              <w:rPr>
                <w:rFonts w:eastAsia="等线"/>
                <w:szCs w:val="20"/>
                <w:lang w:val="en-CA"/>
              </w:rPr>
            </w:pPr>
            <w:r>
              <w:rPr>
                <w:rFonts w:eastAsia="等线"/>
                <w:szCs w:val="20"/>
                <w:lang w:val="en-CA"/>
              </w:rPr>
              <w:t>Support DCI format 1_1 to indicate TPC command for SRS CLPC adjustment state(s) separate from PUSCH:</w:t>
            </w:r>
          </w:p>
          <w:p w14:paraId="6DBD5652" w14:textId="77777777" w:rsidR="002F664A" w:rsidRDefault="002F664A" w:rsidP="002F664A">
            <w:pPr>
              <w:pStyle w:val="af3"/>
              <w:numPr>
                <w:ilvl w:val="0"/>
                <w:numId w:val="24"/>
              </w:numPr>
              <w:autoSpaceDE/>
              <w:autoSpaceDN/>
              <w:adjustRightInd/>
              <w:snapToGrid/>
              <w:spacing w:after="0"/>
              <w:ind w:firstLineChars="0"/>
              <w:rPr>
                <w:rFonts w:eastAsia="等线"/>
                <w:szCs w:val="20"/>
                <w:lang w:val="en-CA" w:eastAsia="zh-CN"/>
              </w:rPr>
            </w:pPr>
            <w:r>
              <w:rPr>
                <w:rFonts w:eastAsia="等线"/>
                <w:szCs w:val="20"/>
                <w:lang w:val="en-CA" w:eastAsia="zh-CN"/>
              </w:rPr>
              <w:t>(</w:t>
            </w:r>
            <w:r w:rsidRPr="00B33B84">
              <w:rPr>
                <w:rFonts w:eastAsia="等线"/>
                <w:b/>
                <w:bCs/>
                <w:szCs w:val="20"/>
                <w:highlight w:val="darkYellow"/>
                <w:lang w:val="en-CA" w:eastAsia="zh-CN"/>
              </w:rPr>
              <w:t>Working Assumption</w:t>
            </w:r>
            <w:r>
              <w:rPr>
                <w:rFonts w:eastAsia="等线"/>
                <w:szCs w:val="20"/>
                <w:lang w:val="en-CA" w:eastAsia="zh-CN"/>
              </w:rPr>
              <w:t>) Introduce a 2-bit TPC command field to indicate TPC command for SRS associated with separate SRS CLPC adjustment state where:</w:t>
            </w:r>
          </w:p>
          <w:p w14:paraId="13A575C9" w14:textId="77777777" w:rsidR="002F664A" w:rsidRDefault="002F664A" w:rsidP="002F664A">
            <w:pPr>
              <w:pStyle w:val="af3"/>
              <w:numPr>
                <w:ilvl w:val="1"/>
                <w:numId w:val="24"/>
              </w:numPr>
              <w:autoSpaceDE/>
              <w:autoSpaceDN/>
              <w:adjustRightInd/>
              <w:snapToGrid/>
              <w:spacing w:after="0"/>
              <w:ind w:firstLineChars="0"/>
              <w:rPr>
                <w:rFonts w:eastAsia="等线"/>
                <w:szCs w:val="20"/>
                <w:lang w:val="en-CA" w:eastAsia="zh-CN"/>
              </w:rPr>
            </w:pPr>
            <w:r>
              <w:rPr>
                <w:rFonts w:eastAsia="等线"/>
                <w:szCs w:val="20"/>
                <w:lang w:val="en-CA" w:eastAsia="zh-CN"/>
              </w:rPr>
              <w:t xml:space="preserve">The 2-bit TPC command field is present if UE reports supporting a dedicated UE </w:t>
            </w:r>
            <w:r>
              <w:rPr>
                <w:rFonts w:eastAsia="等线"/>
                <w:szCs w:val="20"/>
                <w:lang w:val="en-CA" w:eastAsia="zh-CN"/>
              </w:rPr>
              <w:lastRenderedPageBreak/>
              <w:t>capability, and a corresponding RRC parameter is configured</w:t>
            </w:r>
            <w:r>
              <w:rPr>
                <w:rFonts w:eastAsia="等线"/>
                <w:szCs w:val="20"/>
                <w:lang w:eastAsia="zh-CN"/>
              </w:rPr>
              <w:t xml:space="preserve"> (which is a new RRC to enable this)</w:t>
            </w:r>
            <w:r>
              <w:rPr>
                <w:rFonts w:eastAsia="等线"/>
                <w:szCs w:val="20"/>
                <w:lang w:val="en-CA" w:eastAsia="zh-CN"/>
              </w:rPr>
              <w:t>.</w:t>
            </w:r>
          </w:p>
          <w:p w14:paraId="4DA46C5F" w14:textId="77777777" w:rsidR="002F664A" w:rsidRDefault="002F664A" w:rsidP="002F664A">
            <w:pPr>
              <w:pStyle w:val="af3"/>
              <w:numPr>
                <w:ilvl w:val="0"/>
                <w:numId w:val="24"/>
              </w:numPr>
              <w:autoSpaceDE/>
              <w:autoSpaceDN/>
              <w:adjustRightInd/>
              <w:snapToGrid/>
              <w:spacing w:after="0"/>
              <w:ind w:firstLineChars="0"/>
              <w:rPr>
                <w:rFonts w:eastAsia="等线"/>
                <w:szCs w:val="20"/>
                <w:lang w:val="en-CA" w:eastAsia="zh-CN"/>
              </w:rPr>
            </w:pPr>
            <w:r>
              <w:rPr>
                <w:rFonts w:eastAsia="等线"/>
                <w:szCs w:val="20"/>
                <w:lang w:val="en-CA" w:eastAsia="zh-CN"/>
              </w:rPr>
              <w:t>(</w:t>
            </w:r>
            <w:r w:rsidRPr="00B33B84">
              <w:rPr>
                <w:rFonts w:eastAsia="等线"/>
                <w:b/>
                <w:bCs/>
                <w:szCs w:val="20"/>
                <w:highlight w:val="darkYellow"/>
                <w:lang w:val="en-CA" w:eastAsia="zh-CN"/>
              </w:rPr>
              <w:t>Working Assumption</w:t>
            </w:r>
            <w:r>
              <w:rPr>
                <w:rFonts w:eastAsia="等线"/>
                <w:szCs w:val="20"/>
                <w:lang w:val="en-CA" w:eastAsia="zh-CN"/>
              </w:rPr>
              <w:t>) Introduce a 1-bit SRS close-loop indicator to indicate one of the two separate SRS CLPC adjustment states for the TPC command</w:t>
            </w:r>
          </w:p>
          <w:p w14:paraId="37DE55E0" w14:textId="77777777" w:rsidR="002F664A" w:rsidRDefault="002F664A" w:rsidP="002F664A">
            <w:pPr>
              <w:pStyle w:val="af3"/>
              <w:numPr>
                <w:ilvl w:val="1"/>
                <w:numId w:val="24"/>
              </w:numPr>
              <w:autoSpaceDE/>
              <w:autoSpaceDN/>
              <w:adjustRightInd/>
              <w:snapToGrid/>
              <w:spacing w:after="0"/>
              <w:ind w:firstLineChars="0"/>
              <w:rPr>
                <w:rFonts w:eastAsia="等线"/>
                <w:szCs w:val="20"/>
                <w:lang w:val="en-CA" w:eastAsia="zh-CN"/>
              </w:rPr>
            </w:pPr>
            <w:r>
              <w:rPr>
                <w:rFonts w:eastAsia="等线"/>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7356E0E3" w14:textId="69AAF980" w:rsidR="002F664A" w:rsidRPr="002F664A" w:rsidRDefault="002F664A" w:rsidP="00733576">
            <w:pPr>
              <w:pStyle w:val="0Maintext"/>
              <w:rPr>
                <w:rFonts w:eastAsia="等线"/>
                <w:sz w:val="21"/>
                <w:szCs w:val="21"/>
                <w:lang w:val="en-CA" w:eastAsia="zh-CN"/>
              </w:rPr>
            </w:pPr>
          </w:p>
        </w:tc>
      </w:tr>
    </w:tbl>
    <w:p w14:paraId="01F50228" w14:textId="70126F0A" w:rsidR="002F664A" w:rsidRDefault="002F664A" w:rsidP="00DC58A6">
      <w:pPr>
        <w:rPr>
          <w:bCs/>
          <w:iCs/>
          <w:lang w:eastAsia="zh-CN"/>
        </w:rPr>
      </w:pPr>
    </w:p>
    <w:p w14:paraId="0E3AD024" w14:textId="13897E19" w:rsidR="00014190" w:rsidRPr="00B44AF9" w:rsidRDefault="00014190" w:rsidP="00DC58A6">
      <w:pPr>
        <w:rPr>
          <w:bCs/>
          <w:iCs/>
          <w:lang w:eastAsia="zh-CN"/>
        </w:rPr>
      </w:pPr>
      <w:r>
        <w:rPr>
          <w:rFonts w:hint="eastAsia"/>
          <w:bCs/>
          <w:iCs/>
          <w:lang w:eastAsia="zh-CN"/>
        </w:rPr>
        <w:t>T</w:t>
      </w:r>
      <w:r>
        <w:rPr>
          <w:bCs/>
          <w:iCs/>
          <w:lang w:eastAsia="zh-CN"/>
        </w:rPr>
        <w:t xml:space="preserve">his new DCI field(s) offers another option </w:t>
      </w:r>
      <w:r w:rsidR="00CB665F">
        <w:rPr>
          <w:bCs/>
          <w:iCs/>
          <w:lang w:eastAsia="zh-CN"/>
        </w:rPr>
        <w:t xml:space="preserve">different from DCI format 2_3 </w:t>
      </w:r>
      <w:r>
        <w:rPr>
          <w:bCs/>
          <w:iCs/>
          <w:lang w:eastAsia="zh-CN"/>
        </w:rPr>
        <w:t xml:space="preserve">to indicate the TPC command for SRS CLPC separate from PUSCH no matter </w:t>
      </w:r>
      <w:r w:rsidR="00CB665F">
        <w:rPr>
          <w:bCs/>
          <w:iCs/>
          <w:lang w:eastAsia="zh-CN"/>
        </w:rPr>
        <w:t>whether</w:t>
      </w:r>
      <w:r>
        <w:rPr>
          <w:bCs/>
          <w:iCs/>
          <w:lang w:eastAsia="zh-CN"/>
        </w:rPr>
        <w:t xml:space="preserve"> two separate SRS CLPC adjustment states are configured or not.</w:t>
      </w:r>
    </w:p>
    <w:p w14:paraId="23444192" w14:textId="00EEEA59" w:rsidR="002F664A" w:rsidRDefault="000D1AAD" w:rsidP="00DC58A6">
      <w:pPr>
        <w:rPr>
          <w:b/>
          <w:i/>
          <w:lang w:eastAsia="zh-CN"/>
        </w:rPr>
      </w:pPr>
      <w:r w:rsidRPr="00935330">
        <w:rPr>
          <w:rFonts w:eastAsia="等线" w:cs="Arial"/>
          <w:b/>
          <w:i/>
          <w:sz w:val="21"/>
          <w:szCs w:val="21"/>
          <w:u w:val="single"/>
          <w:lang w:eastAsia="zh-CN"/>
        </w:rPr>
        <w:t xml:space="preserve">Proposal </w:t>
      </w:r>
      <w:r w:rsidR="001E7117">
        <w:rPr>
          <w:rFonts w:eastAsia="等线" w:cs="Arial"/>
          <w:b/>
          <w:i/>
          <w:sz w:val="21"/>
          <w:szCs w:val="21"/>
          <w:u w:val="single"/>
          <w:lang w:eastAsia="zh-CN"/>
        </w:rPr>
        <w:t>2</w:t>
      </w:r>
      <w:r w:rsidRPr="00935330">
        <w:rPr>
          <w:rFonts w:eastAsia="等线" w:cs="Arial" w:hint="eastAsia"/>
          <w:b/>
          <w:i/>
          <w:sz w:val="21"/>
          <w:szCs w:val="21"/>
          <w:lang w:eastAsia="zh-CN"/>
        </w:rPr>
        <w:t>：</w:t>
      </w:r>
      <w:r>
        <w:rPr>
          <w:rFonts w:eastAsia="等线" w:cs="Arial"/>
          <w:b/>
          <w:i/>
          <w:sz w:val="21"/>
          <w:szCs w:val="21"/>
          <w:lang w:eastAsia="zh-CN"/>
        </w:rPr>
        <w:t>Confirm the Working Assumption of the introduction of 2 DCI indication field</w:t>
      </w:r>
      <w:r w:rsidR="00B46CA4">
        <w:rPr>
          <w:rFonts w:eastAsia="等线" w:cs="Arial"/>
          <w:b/>
          <w:i/>
          <w:sz w:val="21"/>
          <w:szCs w:val="21"/>
          <w:lang w:eastAsia="zh-CN"/>
        </w:rPr>
        <w:t>s for DCI format 1_1.</w:t>
      </w:r>
    </w:p>
    <w:p w14:paraId="31C586DE" w14:textId="77777777" w:rsidR="002F664A" w:rsidRPr="002F664A" w:rsidRDefault="002F664A" w:rsidP="00DC58A6">
      <w:pPr>
        <w:rPr>
          <w:b/>
          <w:i/>
          <w:lang w:eastAsia="zh-CN"/>
        </w:rPr>
      </w:pPr>
    </w:p>
    <w:p w14:paraId="6AAF19DB" w14:textId="6DC9F715" w:rsidR="00597065" w:rsidRPr="009B5A41" w:rsidRDefault="006B3EAD" w:rsidP="006B3EAD">
      <w:pPr>
        <w:pStyle w:val="2"/>
        <w:rPr>
          <w:lang w:eastAsia="zh-CN"/>
        </w:rPr>
      </w:pPr>
      <w:r>
        <w:rPr>
          <w:lang w:eastAsia="zh-CN"/>
        </w:rPr>
        <w:t xml:space="preserve">Enhancement on PHR reporting </w:t>
      </w:r>
    </w:p>
    <w:p w14:paraId="67B514BA" w14:textId="3327DB3D" w:rsidR="00597065" w:rsidRPr="0001374F" w:rsidRDefault="008C45CC" w:rsidP="00606C52">
      <w:pPr>
        <w:pStyle w:val="af3"/>
        <w:numPr>
          <w:ilvl w:val="0"/>
          <w:numId w:val="17"/>
        </w:numPr>
        <w:ind w:firstLineChars="0"/>
        <w:rPr>
          <w:b/>
          <w:bCs/>
          <w:sz w:val="21"/>
          <w:szCs w:val="21"/>
          <w:lang w:eastAsia="zh-CN"/>
        </w:rPr>
      </w:pPr>
      <w:r w:rsidRPr="0001374F">
        <w:rPr>
          <w:b/>
          <w:bCs/>
          <w:sz w:val="21"/>
          <w:szCs w:val="21"/>
          <w:lang w:eastAsia="zh-CN"/>
        </w:rPr>
        <w:t xml:space="preserve">Type 1 PHR </w:t>
      </w:r>
      <w:r w:rsidR="00597065" w:rsidRPr="0001374F">
        <w:rPr>
          <w:b/>
          <w:bCs/>
          <w:sz w:val="21"/>
          <w:szCs w:val="21"/>
          <w:lang w:eastAsia="zh-CN"/>
        </w:rPr>
        <w:t>Triggering condition</w:t>
      </w:r>
    </w:p>
    <w:p w14:paraId="04E0DD94" w14:textId="2D8EAFA2" w:rsidR="008C45CC" w:rsidRPr="0001374F" w:rsidRDefault="008C45CC" w:rsidP="008C45CC">
      <w:pPr>
        <w:rPr>
          <w:sz w:val="21"/>
          <w:szCs w:val="21"/>
          <w:lang w:eastAsia="zh-CN"/>
        </w:rPr>
      </w:pPr>
      <w:r w:rsidRPr="0001374F">
        <w:rPr>
          <w:sz w:val="21"/>
          <w:szCs w:val="21"/>
          <w:lang w:eastAsia="zh-CN"/>
        </w:rPr>
        <w:t>The following agreement was made in RAN1#118 meeting[3],</w:t>
      </w:r>
    </w:p>
    <w:tbl>
      <w:tblPr>
        <w:tblStyle w:val="ae"/>
        <w:tblW w:w="0" w:type="auto"/>
        <w:tblLook w:val="04A0" w:firstRow="1" w:lastRow="0" w:firstColumn="1" w:lastColumn="0" w:noHBand="0" w:noVBand="1"/>
      </w:tblPr>
      <w:tblGrid>
        <w:gridCol w:w="9307"/>
      </w:tblGrid>
      <w:tr w:rsidR="008C45CC" w:rsidRPr="0001374F" w14:paraId="6FDA47D6" w14:textId="77777777" w:rsidTr="00D57DB2">
        <w:tc>
          <w:tcPr>
            <w:tcW w:w="9629" w:type="dxa"/>
          </w:tcPr>
          <w:p w14:paraId="41A12A04" w14:textId="77777777" w:rsidR="008C45CC" w:rsidRPr="0001374F" w:rsidRDefault="008C45CC" w:rsidP="00D57DB2">
            <w:pPr>
              <w:rPr>
                <w:rFonts w:cs="Times"/>
                <w:b/>
                <w:bCs/>
                <w:sz w:val="21"/>
                <w:szCs w:val="21"/>
                <w:highlight w:val="green"/>
                <w:lang w:eastAsia="x-none"/>
              </w:rPr>
            </w:pPr>
            <w:r w:rsidRPr="0001374F">
              <w:rPr>
                <w:rFonts w:cs="Times"/>
                <w:b/>
                <w:bCs/>
                <w:sz w:val="21"/>
                <w:szCs w:val="21"/>
                <w:highlight w:val="green"/>
                <w:lang w:eastAsia="x-none"/>
              </w:rPr>
              <w:t>Agreement</w:t>
            </w:r>
          </w:p>
          <w:p w14:paraId="1586CFB0" w14:textId="25120A34" w:rsidR="008C45CC" w:rsidRPr="0001374F" w:rsidRDefault="008C45CC" w:rsidP="0001374F">
            <w:pPr>
              <w:pStyle w:val="0Maintext"/>
              <w:rPr>
                <w:rFonts w:eastAsia="等线"/>
                <w:sz w:val="21"/>
                <w:szCs w:val="21"/>
                <w:lang w:eastAsia="zh-CN"/>
              </w:rPr>
            </w:pPr>
            <w:r w:rsidRPr="0001374F">
              <w:rPr>
                <w:rFonts w:eastAsia="等线"/>
                <w:sz w:val="21"/>
                <w:szCs w:val="21"/>
                <w:lang w:eastAsia="zh-CN"/>
              </w:rPr>
              <w:t xml:space="preserve">For the asymmetric DL </w:t>
            </w:r>
            <w:proofErr w:type="spellStart"/>
            <w:r w:rsidRPr="0001374F">
              <w:rPr>
                <w:rFonts w:eastAsia="等线"/>
                <w:sz w:val="21"/>
                <w:szCs w:val="21"/>
                <w:lang w:eastAsia="zh-CN"/>
              </w:rPr>
              <w:t>sTRP</w:t>
            </w:r>
            <w:proofErr w:type="spellEnd"/>
            <w:r w:rsidRPr="0001374F">
              <w:rPr>
                <w:rFonts w:eastAsia="等线"/>
                <w:sz w:val="21"/>
                <w:szCs w:val="21"/>
                <w:lang w:eastAsia="zh-CN"/>
              </w:rPr>
              <w:t xml:space="preserve">/UL </w:t>
            </w:r>
            <w:proofErr w:type="spellStart"/>
            <w:r w:rsidRPr="0001374F">
              <w:rPr>
                <w:rFonts w:eastAsia="等线"/>
                <w:sz w:val="21"/>
                <w:szCs w:val="21"/>
                <w:lang w:eastAsia="zh-CN"/>
              </w:rPr>
              <w:t>mTRP</w:t>
            </w:r>
            <w:proofErr w:type="spellEnd"/>
            <w:r w:rsidRPr="0001374F">
              <w:rPr>
                <w:rFonts w:eastAsia="等线"/>
                <w:sz w:val="21"/>
                <w:szCs w:val="21"/>
                <w:lang w:eastAsia="zh-CN"/>
              </w:rPr>
              <w:t xml:space="preserve"> scenarios, support to include PL offset in the calculation of Type 1 PHR based on actual PUSCH transmission and Type 1 PHR based on reference PUSCH</w:t>
            </w:r>
            <w:r w:rsidR="0001374F" w:rsidRPr="0001374F">
              <w:rPr>
                <w:rFonts w:eastAsia="等线"/>
                <w:sz w:val="21"/>
                <w:szCs w:val="21"/>
                <w:lang w:eastAsia="zh-CN"/>
              </w:rPr>
              <w:t>.</w:t>
            </w:r>
          </w:p>
        </w:tc>
      </w:tr>
    </w:tbl>
    <w:p w14:paraId="1B127DDE" w14:textId="77777777" w:rsidR="008C45CC" w:rsidRPr="0001374F" w:rsidRDefault="008C45CC" w:rsidP="008C45CC">
      <w:pPr>
        <w:pStyle w:val="af3"/>
        <w:ind w:left="420" w:firstLineChars="0" w:firstLine="0"/>
        <w:rPr>
          <w:b/>
          <w:bCs/>
          <w:sz w:val="21"/>
          <w:szCs w:val="21"/>
          <w:lang w:eastAsia="zh-CN"/>
        </w:rPr>
      </w:pPr>
    </w:p>
    <w:p w14:paraId="2EEAD32E" w14:textId="5C51857D" w:rsidR="00B52B68" w:rsidRPr="0001374F" w:rsidRDefault="006B3B8C" w:rsidP="00B52B68">
      <w:pPr>
        <w:rPr>
          <w:sz w:val="21"/>
          <w:szCs w:val="21"/>
          <w:lang w:eastAsia="zh-CN"/>
        </w:rPr>
      </w:pPr>
      <w:r w:rsidRPr="0001374F">
        <w:rPr>
          <w:rFonts w:hint="eastAsia"/>
          <w:sz w:val="21"/>
          <w:szCs w:val="21"/>
          <w:lang w:eastAsia="zh-CN"/>
        </w:rPr>
        <w:t>I</w:t>
      </w:r>
      <w:r w:rsidRPr="0001374F">
        <w:rPr>
          <w:sz w:val="21"/>
          <w:szCs w:val="21"/>
          <w:lang w:eastAsia="zh-CN"/>
        </w:rPr>
        <w:t>n current</w:t>
      </w:r>
      <w:r w:rsidR="00B3498A" w:rsidRPr="0001374F">
        <w:rPr>
          <w:sz w:val="21"/>
          <w:szCs w:val="21"/>
          <w:lang w:eastAsia="zh-CN"/>
        </w:rPr>
        <w:t xml:space="preserve"> </w:t>
      </w:r>
      <w:r w:rsidRPr="0001374F">
        <w:rPr>
          <w:sz w:val="21"/>
          <w:szCs w:val="21"/>
          <w:lang w:eastAsia="zh-CN"/>
        </w:rPr>
        <w:t>spec</w:t>
      </w:r>
      <w:r w:rsidR="00B3498A" w:rsidRPr="0001374F">
        <w:rPr>
          <w:sz w:val="21"/>
          <w:szCs w:val="21"/>
          <w:lang w:eastAsia="zh-CN"/>
        </w:rPr>
        <w:t xml:space="preserve"> </w:t>
      </w:r>
      <w:r w:rsidRPr="0001374F">
        <w:rPr>
          <w:sz w:val="21"/>
          <w:szCs w:val="21"/>
          <w:lang w:eastAsia="zh-CN"/>
        </w:rPr>
        <w:t>[</w:t>
      </w:r>
      <w:r w:rsidR="00DA36C4" w:rsidRPr="0001374F">
        <w:rPr>
          <w:sz w:val="21"/>
          <w:szCs w:val="21"/>
          <w:lang w:eastAsia="zh-CN"/>
        </w:rPr>
        <w:t>4</w:t>
      </w:r>
      <w:r w:rsidRPr="0001374F">
        <w:rPr>
          <w:sz w:val="21"/>
          <w:szCs w:val="21"/>
          <w:lang w:eastAsia="zh-CN"/>
        </w:rPr>
        <w:t xml:space="preserve">], PHR can be triggered when the change of the path loss is more than </w:t>
      </w:r>
      <w:proofErr w:type="spellStart"/>
      <w:r w:rsidRPr="0001374F">
        <w:rPr>
          <w:i/>
          <w:sz w:val="21"/>
          <w:szCs w:val="21"/>
        </w:rPr>
        <w:t>phr</w:t>
      </w:r>
      <w:proofErr w:type="spellEnd"/>
      <w:r w:rsidRPr="0001374F">
        <w:rPr>
          <w:i/>
          <w:sz w:val="21"/>
          <w:szCs w:val="21"/>
        </w:rPr>
        <w:t>-Tx-</w:t>
      </w:r>
      <w:proofErr w:type="spellStart"/>
      <w:r w:rsidRPr="0001374F">
        <w:rPr>
          <w:i/>
          <w:sz w:val="21"/>
          <w:szCs w:val="21"/>
        </w:rPr>
        <w:t>PowerFactorChange</w:t>
      </w:r>
      <w:proofErr w:type="spellEnd"/>
      <w:r w:rsidRPr="0001374F">
        <w:rPr>
          <w:noProof/>
          <w:sz w:val="21"/>
          <w:szCs w:val="21"/>
        </w:rPr>
        <w:t xml:space="preserve"> dB described as below.</w:t>
      </w:r>
    </w:p>
    <w:tbl>
      <w:tblPr>
        <w:tblStyle w:val="ae"/>
        <w:tblW w:w="0" w:type="auto"/>
        <w:tblLook w:val="04A0" w:firstRow="1" w:lastRow="0" w:firstColumn="1" w:lastColumn="0" w:noHBand="0" w:noVBand="1"/>
      </w:tblPr>
      <w:tblGrid>
        <w:gridCol w:w="9307"/>
      </w:tblGrid>
      <w:tr w:rsidR="00B52B68" w:rsidRPr="00852B5A" w14:paraId="00F080AA" w14:textId="77777777" w:rsidTr="00CB3EC4">
        <w:tc>
          <w:tcPr>
            <w:tcW w:w="9629" w:type="dxa"/>
          </w:tcPr>
          <w:p w14:paraId="01B4676D" w14:textId="5274C717" w:rsidR="00B52B68" w:rsidRPr="00852B5A" w:rsidRDefault="00B52B68" w:rsidP="00CB3EC4">
            <w:pPr>
              <w:autoSpaceDE/>
              <w:autoSpaceDN/>
              <w:adjustRightInd/>
              <w:snapToGrid/>
              <w:spacing w:after="0"/>
              <w:jc w:val="left"/>
              <w:rPr>
                <w:rFonts w:ascii="Times" w:eastAsia="Batang" w:hAnsi="Times"/>
                <w:sz w:val="21"/>
                <w:szCs w:val="21"/>
              </w:rPr>
            </w:pPr>
            <w:r w:rsidRPr="00852B5A">
              <w:rPr>
                <w:rFonts w:ascii="Times" w:eastAsia="Batang" w:hAnsi="Times"/>
                <w:noProof/>
                <w:sz w:val="21"/>
                <w:szCs w:val="21"/>
              </w:rPr>
              <w:drawing>
                <wp:inline distT="0" distB="0" distL="0" distR="0" wp14:anchorId="6506A368" wp14:editId="4AB7B5C1">
                  <wp:extent cx="5916295" cy="1710690"/>
                  <wp:effectExtent l="0" t="0" r="8255"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10690"/>
                          </a:xfrm>
                          <a:prstGeom prst="rect">
                            <a:avLst/>
                          </a:prstGeom>
                        </pic:spPr>
                      </pic:pic>
                    </a:graphicData>
                  </a:graphic>
                </wp:inline>
              </w:drawing>
            </w:r>
          </w:p>
        </w:tc>
      </w:tr>
    </w:tbl>
    <w:p w14:paraId="2584B8DA" w14:textId="77777777" w:rsidR="00B52B68" w:rsidRPr="00852B5A" w:rsidRDefault="00B52B68" w:rsidP="00B52B68">
      <w:pPr>
        <w:rPr>
          <w:b/>
          <w:bCs/>
          <w:sz w:val="21"/>
          <w:szCs w:val="21"/>
        </w:rPr>
      </w:pPr>
    </w:p>
    <w:p w14:paraId="661AD85A" w14:textId="188C256C" w:rsidR="00B52B68" w:rsidRPr="00852B5A" w:rsidRDefault="006B3B8C" w:rsidP="00597065">
      <w:pPr>
        <w:rPr>
          <w:sz w:val="21"/>
          <w:szCs w:val="21"/>
          <w:lang w:eastAsia="zh-CN"/>
        </w:rPr>
      </w:pPr>
      <w:r w:rsidRPr="00852B5A">
        <w:rPr>
          <w:rFonts w:hint="eastAsia"/>
          <w:sz w:val="21"/>
          <w:szCs w:val="21"/>
          <w:lang w:eastAsia="zh-CN"/>
        </w:rPr>
        <w:t>I</w:t>
      </w:r>
      <w:r w:rsidRPr="00852B5A">
        <w:rPr>
          <w:sz w:val="21"/>
          <w:szCs w:val="21"/>
          <w:lang w:eastAsia="zh-CN"/>
        </w:rPr>
        <w:t xml:space="preserve">n the asymmetric </w:t>
      </w:r>
      <w:proofErr w:type="spellStart"/>
      <w:r w:rsidRPr="00852B5A">
        <w:rPr>
          <w:sz w:val="21"/>
          <w:szCs w:val="21"/>
          <w:lang w:eastAsia="zh-CN"/>
        </w:rPr>
        <w:t>mTRP</w:t>
      </w:r>
      <w:proofErr w:type="spellEnd"/>
      <w:r w:rsidRPr="00852B5A">
        <w:rPr>
          <w:sz w:val="21"/>
          <w:szCs w:val="21"/>
          <w:lang w:eastAsia="zh-CN"/>
        </w:rPr>
        <w:t xml:space="preserve"> scenario, the pathloss offset(s) associated with joint/UL TCI states can be updated via MAC-CE. The update </w:t>
      </w:r>
      <w:r w:rsidR="001709E6" w:rsidRPr="00852B5A">
        <w:rPr>
          <w:sz w:val="21"/>
          <w:szCs w:val="21"/>
          <w:lang w:eastAsia="zh-CN"/>
        </w:rPr>
        <w:t>may be necessary</w:t>
      </w:r>
      <w:r w:rsidRPr="00852B5A">
        <w:rPr>
          <w:sz w:val="21"/>
          <w:szCs w:val="21"/>
          <w:lang w:eastAsia="zh-CN"/>
        </w:rPr>
        <w:t xml:space="preserve"> when the UL TRP is changed or the UL T</w:t>
      </w:r>
      <w:r w:rsidRPr="00852B5A">
        <w:rPr>
          <w:rFonts w:hint="eastAsia"/>
          <w:sz w:val="21"/>
          <w:szCs w:val="21"/>
          <w:lang w:eastAsia="zh-CN"/>
        </w:rPr>
        <w:t>x</w:t>
      </w:r>
      <w:r w:rsidRPr="00852B5A">
        <w:rPr>
          <w:sz w:val="21"/>
          <w:szCs w:val="21"/>
          <w:lang w:eastAsia="zh-CN"/>
        </w:rPr>
        <w:t xml:space="preserve"> beam is changed</w:t>
      </w:r>
      <w:r w:rsidR="00AB3611" w:rsidRPr="00852B5A">
        <w:rPr>
          <w:sz w:val="21"/>
          <w:szCs w:val="21"/>
          <w:lang w:eastAsia="zh-CN"/>
        </w:rPr>
        <w:t xml:space="preserve"> due to UE movements. This all leads to the change on pathloss offset value(s) or the PL RS</w:t>
      </w:r>
      <w:r w:rsidR="00F458C0" w:rsidRPr="00852B5A">
        <w:rPr>
          <w:sz w:val="21"/>
          <w:szCs w:val="21"/>
          <w:lang w:eastAsia="zh-CN"/>
        </w:rPr>
        <w:t>(s)</w:t>
      </w:r>
      <w:r w:rsidR="00AB3611" w:rsidRPr="00852B5A">
        <w:rPr>
          <w:sz w:val="21"/>
          <w:szCs w:val="21"/>
          <w:lang w:eastAsia="zh-CN"/>
        </w:rPr>
        <w:t xml:space="preserve"> related to TCI states.</w:t>
      </w:r>
      <w:r w:rsidR="005F38FB" w:rsidRPr="00852B5A">
        <w:rPr>
          <w:sz w:val="21"/>
          <w:szCs w:val="21"/>
          <w:lang w:eastAsia="zh-CN"/>
        </w:rPr>
        <w:t xml:space="preserve"> </w:t>
      </w:r>
      <w:r w:rsidR="00F458C0" w:rsidRPr="00852B5A">
        <w:rPr>
          <w:sz w:val="21"/>
          <w:szCs w:val="21"/>
          <w:lang w:eastAsia="zh-CN"/>
        </w:rPr>
        <w:t xml:space="preserve">To </w:t>
      </w:r>
      <w:r w:rsidR="00E80EB3" w:rsidRPr="00852B5A">
        <w:rPr>
          <w:sz w:val="21"/>
          <w:szCs w:val="21"/>
          <w:lang w:eastAsia="zh-CN"/>
        </w:rPr>
        <w:t>make</w:t>
      </w:r>
      <w:r w:rsidR="00F458C0" w:rsidRPr="00852B5A">
        <w:rPr>
          <w:sz w:val="21"/>
          <w:szCs w:val="21"/>
          <w:lang w:eastAsia="zh-CN"/>
        </w:rPr>
        <w:t xml:space="preserve"> the PHR reporting more timely and informative, the network should trigger the PHR based on the factors that may lead to</w:t>
      </w:r>
      <w:r w:rsidR="00E80EB3" w:rsidRPr="00852B5A">
        <w:rPr>
          <w:sz w:val="21"/>
          <w:szCs w:val="21"/>
          <w:lang w:eastAsia="zh-CN"/>
        </w:rPr>
        <w:t xml:space="preserve"> severe </w:t>
      </w:r>
      <w:r w:rsidR="00F458C0" w:rsidRPr="00852B5A">
        <w:rPr>
          <w:sz w:val="21"/>
          <w:szCs w:val="21"/>
          <w:lang w:eastAsia="zh-CN"/>
        </w:rPr>
        <w:t>scheduling change.</w:t>
      </w:r>
      <w:r w:rsidR="00E80EB3" w:rsidRPr="00852B5A">
        <w:rPr>
          <w:sz w:val="21"/>
          <w:szCs w:val="21"/>
          <w:lang w:eastAsia="zh-CN"/>
        </w:rPr>
        <w:t xml:space="preserve"> So we propose to take the following into considerations on the triggering conditions of the PHR reporting of either Type 1 PHR or the Type 3 PHR,</w:t>
      </w:r>
    </w:p>
    <w:p w14:paraId="41BB5706" w14:textId="3A8277BC" w:rsidR="00E80EB3" w:rsidRPr="00852B5A" w:rsidRDefault="00E80EB3" w:rsidP="00606C52">
      <w:pPr>
        <w:pStyle w:val="af3"/>
        <w:numPr>
          <w:ilvl w:val="0"/>
          <w:numId w:val="18"/>
        </w:numPr>
        <w:ind w:firstLineChars="0"/>
        <w:rPr>
          <w:sz w:val="21"/>
          <w:szCs w:val="21"/>
          <w:lang w:eastAsia="zh-CN"/>
        </w:rPr>
      </w:pPr>
      <w:r w:rsidRPr="00852B5A">
        <w:rPr>
          <w:sz w:val="21"/>
          <w:szCs w:val="21"/>
          <w:lang w:eastAsia="zh-CN"/>
        </w:rPr>
        <w:t xml:space="preserve">Factor 1: Updates on the pathloss offset(s) of </w:t>
      </w:r>
      <w:r w:rsidR="002A2054" w:rsidRPr="00852B5A">
        <w:rPr>
          <w:sz w:val="21"/>
          <w:szCs w:val="21"/>
          <w:lang w:eastAsia="zh-CN"/>
        </w:rPr>
        <w:t>at least for the</w:t>
      </w:r>
      <w:r w:rsidRPr="00852B5A">
        <w:rPr>
          <w:sz w:val="21"/>
          <w:szCs w:val="21"/>
          <w:lang w:eastAsia="zh-CN"/>
        </w:rPr>
        <w:t xml:space="preserve"> activated TCI states;</w:t>
      </w:r>
    </w:p>
    <w:p w14:paraId="04961193" w14:textId="29DC153A" w:rsidR="002A2054" w:rsidRPr="00852B5A" w:rsidRDefault="00E80EB3" w:rsidP="00606C52">
      <w:pPr>
        <w:pStyle w:val="af3"/>
        <w:numPr>
          <w:ilvl w:val="0"/>
          <w:numId w:val="18"/>
        </w:numPr>
        <w:ind w:firstLineChars="0"/>
        <w:rPr>
          <w:sz w:val="21"/>
          <w:szCs w:val="21"/>
          <w:lang w:eastAsia="zh-CN"/>
        </w:rPr>
      </w:pPr>
      <w:r w:rsidRPr="00852B5A">
        <w:rPr>
          <w:rFonts w:hint="eastAsia"/>
          <w:sz w:val="21"/>
          <w:szCs w:val="21"/>
          <w:lang w:eastAsia="zh-CN"/>
        </w:rPr>
        <w:t>F</w:t>
      </w:r>
      <w:r w:rsidRPr="00852B5A">
        <w:rPr>
          <w:sz w:val="21"/>
          <w:szCs w:val="21"/>
          <w:lang w:eastAsia="zh-CN"/>
        </w:rPr>
        <w:t>actor 2</w:t>
      </w:r>
      <w:r w:rsidRPr="00852B5A">
        <w:rPr>
          <w:rFonts w:hint="eastAsia"/>
          <w:sz w:val="21"/>
          <w:szCs w:val="21"/>
          <w:lang w:eastAsia="zh-CN"/>
        </w:rPr>
        <w:t>:</w:t>
      </w:r>
      <w:r w:rsidRPr="00852B5A">
        <w:rPr>
          <w:sz w:val="21"/>
          <w:szCs w:val="21"/>
          <w:lang w:eastAsia="zh-CN"/>
        </w:rPr>
        <w:t xml:space="preserve"> The change of the </w:t>
      </w:r>
      <w:r w:rsidR="002A2054" w:rsidRPr="00852B5A">
        <w:rPr>
          <w:sz w:val="21"/>
          <w:szCs w:val="21"/>
          <w:lang w:eastAsia="zh-CN"/>
        </w:rPr>
        <w:t xml:space="preserve">updated </w:t>
      </w:r>
      <w:r w:rsidRPr="00852B5A">
        <w:rPr>
          <w:sz w:val="21"/>
          <w:szCs w:val="21"/>
          <w:lang w:eastAsia="zh-CN"/>
        </w:rPr>
        <w:t xml:space="preserve">pathloss offset value associated with </w:t>
      </w:r>
      <w:r w:rsidR="002A2054" w:rsidRPr="00852B5A">
        <w:rPr>
          <w:sz w:val="21"/>
          <w:szCs w:val="21"/>
          <w:lang w:eastAsia="zh-CN"/>
        </w:rPr>
        <w:t xml:space="preserve">a </w:t>
      </w:r>
      <w:r w:rsidRPr="00852B5A">
        <w:rPr>
          <w:sz w:val="21"/>
          <w:szCs w:val="21"/>
          <w:lang w:eastAsia="zh-CN"/>
        </w:rPr>
        <w:t>TCI state is above a certain threshold;</w:t>
      </w:r>
    </w:p>
    <w:p w14:paraId="5336BE4D" w14:textId="5B96E5DF" w:rsidR="00E80EB3" w:rsidRPr="00852B5A" w:rsidRDefault="00E80EB3" w:rsidP="002A2054">
      <w:pPr>
        <w:rPr>
          <w:sz w:val="21"/>
          <w:szCs w:val="21"/>
          <w:lang w:eastAsia="zh-CN"/>
        </w:rPr>
      </w:pPr>
    </w:p>
    <w:p w14:paraId="46FD74CD" w14:textId="07C6A450" w:rsidR="002A2054" w:rsidRPr="001E7117" w:rsidRDefault="002A2054" w:rsidP="001E7117">
      <w:pPr>
        <w:pStyle w:val="0Maintext"/>
        <w:ind w:firstLine="0"/>
        <w:rPr>
          <w:b/>
          <w:bCs/>
          <w:i/>
          <w:iCs/>
          <w:lang w:eastAsia="zh-CN"/>
        </w:rPr>
      </w:pPr>
      <w:r w:rsidRPr="001E7117">
        <w:rPr>
          <w:rFonts w:hint="eastAsia"/>
          <w:b/>
          <w:bCs/>
          <w:i/>
          <w:iCs/>
          <w:u w:val="single"/>
          <w:lang w:eastAsia="zh-CN"/>
        </w:rPr>
        <w:t>P</w:t>
      </w:r>
      <w:r w:rsidRPr="001E7117">
        <w:rPr>
          <w:b/>
          <w:bCs/>
          <w:i/>
          <w:iCs/>
          <w:u w:val="single"/>
          <w:lang w:eastAsia="zh-CN"/>
        </w:rPr>
        <w:t xml:space="preserve">roposal </w:t>
      </w:r>
      <w:r w:rsidR="001E7117" w:rsidRPr="001E7117">
        <w:rPr>
          <w:b/>
          <w:bCs/>
          <w:i/>
          <w:iCs/>
          <w:u w:val="single"/>
          <w:lang w:eastAsia="zh-CN"/>
        </w:rPr>
        <w:t>3</w:t>
      </w:r>
      <w:r w:rsidRPr="001E7117">
        <w:rPr>
          <w:b/>
          <w:bCs/>
          <w:i/>
          <w:iCs/>
          <w:lang w:eastAsia="zh-CN"/>
        </w:rPr>
        <w:t>: Suggest to consider the following triggering conditio</w:t>
      </w:r>
      <w:r w:rsidR="001B7ED6" w:rsidRPr="001E7117">
        <w:rPr>
          <w:b/>
          <w:bCs/>
          <w:i/>
          <w:iCs/>
          <w:lang w:eastAsia="zh-CN"/>
        </w:rPr>
        <w:t>n(s)</w:t>
      </w:r>
      <w:r w:rsidRPr="001E7117">
        <w:rPr>
          <w:b/>
          <w:bCs/>
          <w:i/>
          <w:iCs/>
          <w:lang w:eastAsia="zh-CN"/>
        </w:rPr>
        <w:t xml:space="preserve"> on the PHR reporting in the Asymmetric DL </w:t>
      </w:r>
      <w:r w:rsidR="0081134F" w:rsidRPr="001E7117">
        <w:rPr>
          <w:b/>
          <w:bCs/>
          <w:i/>
          <w:iCs/>
          <w:lang w:eastAsia="zh-CN"/>
        </w:rPr>
        <w:t>STRP</w:t>
      </w:r>
      <w:r w:rsidRPr="001E7117">
        <w:rPr>
          <w:b/>
          <w:bCs/>
          <w:i/>
          <w:iCs/>
          <w:lang w:eastAsia="zh-CN"/>
        </w:rPr>
        <w:t xml:space="preserve">/UL </w:t>
      </w:r>
      <w:proofErr w:type="spellStart"/>
      <w:r w:rsidRPr="001E7117">
        <w:rPr>
          <w:b/>
          <w:bCs/>
          <w:i/>
          <w:iCs/>
          <w:lang w:eastAsia="zh-CN"/>
        </w:rPr>
        <w:t>mTRP</w:t>
      </w:r>
      <w:proofErr w:type="spellEnd"/>
      <w:r w:rsidRPr="001E7117">
        <w:rPr>
          <w:b/>
          <w:bCs/>
          <w:i/>
          <w:iCs/>
          <w:lang w:eastAsia="zh-CN"/>
        </w:rPr>
        <w:t xml:space="preserve"> scenario,</w:t>
      </w:r>
    </w:p>
    <w:p w14:paraId="1B2B5266" w14:textId="5D1668FD" w:rsidR="002A2054" w:rsidRPr="00852B5A" w:rsidRDefault="001B7ED6" w:rsidP="00606C52">
      <w:pPr>
        <w:pStyle w:val="af3"/>
        <w:numPr>
          <w:ilvl w:val="0"/>
          <w:numId w:val="18"/>
        </w:numPr>
        <w:ind w:firstLineChars="0"/>
        <w:rPr>
          <w:b/>
          <w:bCs/>
          <w:i/>
          <w:iCs/>
          <w:sz w:val="21"/>
          <w:szCs w:val="21"/>
          <w:lang w:eastAsia="zh-CN"/>
        </w:rPr>
      </w:pPr>
      <w:r w:rsidRPr="00852B5A">
        <w:rPr>
          <w:b/>
          <w:bCs/>
          <w:i/>
          <w:iCs/>
          <w:sz w:val="21"/>
          <w:szCs w:val="21"/>
          <w:lang w:eastAsia="zh-CN"/>
        </w:rPr>
        <w:lastRenderedPageBreak/>
        <w:t>Condition</w:t>
      </w:r>
      <w:r w:rsidR="002A2054" w:rsidRPr="00852B5A">
        <w:rPr>
          <w:b/>
          <w:bCs/>
          <w:i/>
          <w:iCs/>
          <w:sz w:val="21"/>
          <w:szCs w:val="21"/>
          <w:lang w:eastAsia="zh-CN"/>
        </w:rPr>
        <w:t xml:space="preserve"> 1: Updates on the pathloss offset(s) of at least for the activated TCI states;</w:t>
      </w:r>
    </w:p>
    <w:p w14:paraId="6804C5A1" w14:textId="4241D003" w:rsidR="002A2054" w:rsidRPr="00852B5A" w:rsidRDefault="001B7ED6" w:rsidP="00606C52">
      <w:pPr>
        <w:pStyle w:val="af3"/>
        <w:numPr>
          <w:ilvl w:val="0"/>
          <w:numId w:val="18"/>
        </w:numPr>
        <w:ind w:firstLineChars="0"/>
        <w:rPr>
          <w:b/>
          <w:bCs/>
          <w:i/>
          <w:iCs/>
          <w:sz w:val="21"/>
          <w:szCs w:val="21"/>
          <w:lang w:eastAsia="zh-CN"/>
        </w:rPr>
      </w:pPr>
      <w:r w:rsidRPr="00852B5A">
        <w:rPr>
          <w:b/>
          <w:bCs/>
          <w:i/>
          <w:iCs/>
          <w:sz w:val="21"/>
          <w:szCs w:val="21"/>
          <w:lang w:eastAsia="zh-CN"/>
        </w:rPr>
        <w:t>Condition</w:t>
      </w:r>
      <w:r w:rsidR="002A2054" w:rsidRPr="00852B5A">
        <w:rPr>
          <w:b/>
          <w:bCs/>
          <w:i/>
          <w:iCs/>
          <w:sz w:val="21"/>
          <w:szCs w:val="21"/>
          <w:lang w:eastAsia="zh-CN"/>
        </w:rPr>
        <w:t xml:space="preserve"> 2</w:t>
      </w:r>
      <w:r w:rsidR="002A2054" w:rsidRPr="00852B5A">
        <w:rPr>
          <w:rFonts w:hint="eastAsia"/>
          <w:b/>
          <w:bCs/>
          <w:i/>
          <w:iCs/>
          <w:sz w:val="21"/>
          <w:szCs w:val="21"/>
          <w:lang w:eastAsia="zh-CN"/>
        </w:rPr>
        <w:t>:</w:t>
      </w:r>
      <w:r w:rsidR="002A2054" w:rsidRPr="00852B5A">
        <w:rPr>
          <w:b/>
          <w:bCs/>
          <w:i/>
          <w:iCs/>
          <w:sz w:val="21"/>
          <w:szCs w:val="21"/>
          <w:lang w:eastAsia="zh-CN"/>
        </w:rPr>
        <w:t xml:space="preserve"> The change of the updated pathloss offset value associated with a TCI state is above a certain threshold;</w:t>
      </w:r>
    </w:p>
    <w:p w14:paraId="77969A94" w14:textId="77777777" w:rsidR="00597065" w:rsidRPr="001709E6" w:rsidRDefault="00597065" w:rsidP="006B3EAD">
      <w:pPr>
        <w:rPr>
          <w:lang w:eastAsia="zh-CN"/>
        </w:rPr>
      </w:pPr>
    </w:p>
    <w:p w14:paraId="23066335" w14:textId="260811A4" w:rsidR="00C82654" w:rsidRDefault="001D01D0" w:rsidP="00606C52">
      <w:pPr>
        <w:pStyle w:val="af3"/>
        <w:numPr>
          <w:ilvl w:val="0"/>
          <w:numId w:val="17"/>
        </w:numPr>
        <w:ind w:firstLineChars="0"/>
        <w:rPr>
          <w:b/>
          <w:bCs/>
          <w:sz w:val="21"/>
          <w:szCs w:val="21"/>
          <w:lang w:eastAsia="zh-CN"/>
        </w:rPr>
      </w:pPr>
      <w:r w:rsidRPr="00AE6583">
        <w:rPr>
          <w:b/>
          <w:bCs/>
          <w:sz w:val="21"/>
          <w:szCs w:val="21"/>
          <w:lang w:eastAsia="zh-CN"/>
        </w:rPr>
        <w:t xml:space="preserve">Support of </w:t>
      </w:r>
      <w:r w:rsidRPr="00AE6583">
        <w:rPr>
          <w:rFonts w:hint="eastAsia"/>
          <w:b/>
          <w:bCs/>
          <w:sz w:val="21"/>
          <w:szCs w:val="21"/>
          <w:lang w:eastAsia="zh-CN"/>
        </w:rPr>
        <w:t>T</w:t>
      </w:r>
      <w:r w:rsidRPr="00AE6583">
        <w:rPr>
          <w:b/>
          <w:bCs/>
          <w:sz w:val="21"/>
          <w:szCs w:val="21"/>
          <w:lang w:eastAsia="zh-CN"/>
        </w:rPr>
        <w:t>ype 3 PHR</w:t>
      </w:r>
    </w:p>
    <w:p w14:paraId="401C2486" w14:textId="01DE59E8" w:rsidR="00794E4D" w:rsidRPr="009539F2" w:rsidRDefault="00794E4D" w:rsidP="00794E4D">
      <w:pPr>
        <w:rPr>
          <w:sz w:val="21"/>
          <w:szCs w:val="21"/>
          <w:lang w:eastAsia="zh-CN"/>
        </w:rPr>
      </w:pPr>
      <w:r w:rsidRPr="009539F2">
        <w:rPr>
          <w:sz w:val="21"/>
          <w:szCs w:val="21"/>
          <w:lang w:eastAsia="zh-CN"/>
        </w:rPr>
        <w:t xml:space="preserve">The following agreement was made </w:t>
      </w:r>
      <w:r w:rsidR="005F089B">
        <w:rPr>
          <w:sz w:val="21"/>
          <w:szCs w:val="21"/>
          <w:lang w:eastAsia="zh-CN"/>
        </w:rPr>
        <w:t>in last RAN1</w:t>
      </w:r>
      <w:r w:rsidRPr="009539F2">
        <w:rPr>
          <w:sz w:val="21"/>
          <w:szCs w:val="21"/>
          <w:lang w:eastAsia="zh-CN"/>
        </w:rPr>
        <w:t xml:space="preserve"> meeting</w:t>
      </w:r>
      <w:r w:rsidR="00BC1B81">
        <w:rPr>
          <w:sz w:val="21"/>
          <w:szCs w:val="21"/>
          <w:lang w:eastAsia="zh-CN"/>
        </w:rPr>
        <w:t xml:space="preserve"> [3]</w:t>
      </w:r>
      <w:r w:rsidRPr="009539F2">
        <w:rPr>
          <w:sz w:val="21"/>
          <w:szCs w:val="21"/>
          <w:lang w:eastAsia="zh-CN"/>
        </w:rPr>
        <w:t>,</w:t>
      </w:r>
    </w:p>
    <w:tbl>
      <w:tblPr>
        <w:tblStyle w:val="ae"/>
        <w:tblW w:w="0" w:type="auto"/>
        <w:tblLook w:val="04A0" w:firstRow="1" w:lastRow="0" w:firstColumn="1" w:lastColumn="0" w:noHBand="0" w:noVBand="1"/>
      </w:tblPr>
      <w:tblGrid>
        <w:gridCol w:w="9307"/>
      </w:tblGrid>
      <w:tr w:rsidR="00794E4D" w:rsidRPr="009539F2" w14:paraId="7A5B7AA8" w14:textId="77777777" w:rsidTr="00D57DB2">
        <w:tc>
          <w:tcPr>
            <w:tcW w:w="9629" w:type="dxa"/>
          </w:tcPr>
          <w:p w14:paraId="38CD3287" w14:textId="77777777" w:rsidR="00794E4D" w:rsidRPr="009539F2" w:rsidRDefault="00794E4D" w:rsidP="00D57DB2">
            <w:pPr>
              <w:rPr>
                <w:b/>
                <w:bCs/>
                <w:sz w:val="21"/>
                <w:szCs w:val="21"/>
              </w:rPr>
            </w:pPr>
            <w:r w:rsidRPr="009539F2">
              <w:rPr>
                <w:b/>
                <w:bCs/>
                <w:sz w:val="21"/>
                <w:szCs w:val="21"/>
                <w:highlight w:val="green"/>
              </w:rPr>
              <w:t>Agreement</w:t>
            </w:r>
          </w:p>
          <w:p w14:paraId="33183AB0" w14:textId="77777777" w:rsidR="00794E4D" w:rsidRPr="009539F2" w:rsidRDefault="00794E4D" w:rsidP="00D57DB2">
            <w:pPr>
              <w:rPr>
                <w:rFonts w:eastAsia="等线" w:cs="Batang"/>
                <w:sz w:val="21"/>
                <w:szCs w:val="21"/>
                <w:lang w:val="en-CA"/>
              </w:rPr>
            </w:pPr>
            <w:r w:rsidRPr="009539F2">
              <w:rPr>
                <w:rFonts w:eastAsia="等线" w:cs="Batang"/>
                <w:sz w:val="21"/>
                <w:szCs w:val="21"/>
                <w:lang w:val="en-CA"/>
              </w:rPr>
              <w:t>Study whether to support Type 3 PHR reporting in a serving cell/BWP where the UE is configured with two separate SRS CLPC adjustment states.</w:t>
            </w:r>
          </w:p>
          <w:p w14:paraId="43903D04" w14:textId="77777777" w:rsidR="00794E4D" w:rsidRPr="009539F2" w:rsidRDefault="00794E4D" w:rsidP="00606C52">
            <w:pPr>
              <w:pStyle w:val="af3"/>
              <w:numPr>
                <w:ilvl w:val="0"/>
                <w:numId w:val="14"/>
              </w:numPr>
              <w:autoSpaceDE/>
              <w:autoSpaceDN/>
              <w:adjustRightInd/>
              <w:snapToGrid/>
              <w:spacing w:after="0"/>
              <w:ind w:firstLineChars="0"/>
              <w:contextualSpacing/>
              <w:jc w:val="left"/>
              <w:rPr>
                <w:rFonts w:eastAsia="等线"/>
                <w:sz w:val="21"/>
                <w:szCs w:val="21"/>
                <w:lang w:val="en-CA"/>
              </w:rPr>
            </w:pPr>
            <w:r w:rsidRPr="009539F2">
              <w:rPr>
                <w:rFonts w:eastAsia="等线" w:cs="Arial"/>
                <w:sz w:val="21"/>
                <w:szCs w:val="21"/>
                <w:lang w:val="en-CA"/>
              </w:rPr>
              <w:t>Continue to study whether to support including PL offset in the calculation of Type 3 PHR.</w:t>
            </w:r>
          </w:p>
          <w:p w14:paraId="0F819C72" w14:textId="77777777" w:rsidR="00794E4D" w:rsidRPr="009539F2" w:rsidRDefault="00794E4D" w:rsidP="00D57DB2">
            <w:pPr>
              <w:autoSpaceDE/>
              <w:autoSpaceDN/>
              <w:adjustRightInd/>
              <w:snapToGrid/>
              <w:spacing w:after="0"/>
              <w:ind w:left="1440"/>
              <w:jc w:val="left"/>
              <w:rPr>
                <w:rFonts w:ascii="Times" w:eastAsia="Batang" w:hAnsi="Times"/>
                <w:sz w:val="21"/>
                <w:szCs w:val="21"/>
              </w:rPr>
            </w:pPr>
          </w:p>
        </w:tc>
      </w:tr>
    </w:tbl>
    <w:p w14:paraId="1E9988A9" w14:textId="77777777" w:rsidR="00794E4D" w:rsidRPr="00794E4D" w:rsidRDefault="00794E4D" w:rsidP="00794E4D">
      <w:pPr>
        <w:rPr>
          <w:b/>
          <w:bCs/>
          <w:sz w:val="21"/>
          <w:szCs w:val="21"/>
          <w:lang w:eastAsia="zh-CN"/>
        </w:rPr>
      </w:pPr>
    </w:p>
    <w:p w14:paraId="3A43E4A2" w14:textId="0B165A47" w:rsidR="002C6A10" w:rsidRPr="00AE6583" w:rsidRDefault="003368E9" w:rsidP="002C6A10">
      <w:pPr>
        <w:rPr>
          <w:sz w:val="21"/>
          <w:szCs w:val="21"/>
          <w:lang w:eastAsia="zh-CN"/>
        </w:rPr>
      </w:pPr>
      <w:r w:rsidRPr="00AE6583">
        <w:rPr>
          <w:sz w:val="21"/>
          <w:szCs w:val="21"/>
          <w:lang w:eastAsia="zh-CN"/>
        </w:rPr>
        <w:t xml:space="preserve">Currently, Type 3 PHR reporting is </w:t>
      </w:r>
      <w:r w:rsidR="001245D5" w:rsidRPr="00AE6583">
        <w:rPr>
          <w:sz w:val="21"/>
          <w:szCs w:val="21"/>
          <w:lang w:eastAsia="zh-CN"/>
        </w:rPr>
        <w:t>provided for the carrier of a serving cell when the PUSCH is not configured</w:t>
      </w:r>
      <w:r w:rsidR="002C6237" w:rsidRPr="00AE6583">
        <w:rPr>
          <w:sz w:val="21"/>
          <w:szCs w:val="21"/>
          <w:lang w:eastAsia="zh-CN"/>
        </w:rPr>
        <w:t xml:space="preserve"> [</w:t>
      </w:r>
      <w:r w:rsidR="00B3498A">
        <w:rPr>
          <w:sz w:val="21"/>
          <w:szCs w:val="21"/>
          <w:lang w:eastAsia="zh-CN"/>
        </w:rPr>
        <w:t>4</w:t>
      </w:r>
      <w:r w:rsidR="002C6237" w:rsidRPr="00AE6583">
        <w:rPr>
          <w:sz w:val="21"/>
          <w:szCs w:val="21"/>
          <w:lang w:eastAsia="zh-CN"/>
        </w:rPr>
        <w:t>]</w:t>
      </w:r>
      <w:r w:rsidR="005568D5" w:rsidRPr="00AE6583">
        <w:rPr>
          <w:sz w:val="21"/>
          <w:szCs w:val="21"/>
          <w:lang w:eastAsia="zh-CN"/>
        </w:rPr>
        <w:t>.</w:t>
      </w:r>
      <w:r w:rsidR="001245D5" w:rsidRPr="00AE6583">
        <w:rPr>
          <w:sz w:val="21"/>
          <w:szCs w:val="21"/>
          <w:lang w:eastAsia="zh-CN"/>
        </w:rPr>
        <w:t xml:space="preserve"> </w:t>
      </w:r>
      <w:r w:rsidR="002C6A10" w:rsidRPr="00AE6583">
        <w:rPr>
          <w:sz w:val="21"/>
          <w:szCs w:val="21"/>
          <w:lang w:eastAsia="zh-CN"/>
        </w:rPr>
        <w:t xml:space="preserve">For actual Type 3 PHR, </w:t>
      </w:r>
    </w:p>
    <w:tbl>
      <w:tblPr>
        <w:tblStyle w:val="ae"/>
        <w:tblW w:w="0" w:type="auto"/>
        <w:tblLook w:val="04A0" w:firstRow="1" w:lastRow="0" w:firstColumn="1" w:lastColumn="0" w:noHBand="0" w:noVBand="1"/>
      </w:tblPr>
      <w:tblGrid>
        <w:gridCol w:w="9307"/>
      </w:tblGrid>
      <w:tr w:rsidR="00AD4CC1" w:rsidRPr="00AE6583" w14:paraId="35DB9975" w14:textId="77777777" w:rsidTr="0039467A">
        <w:tc>
          <w:tcPr>
            <w:tcW w:w="9307" w:type="dxa"/>
          </w:tcPr>
          <w:p w14:paraId="24143254" w14:textId="6967D4E8" w:rsidR="00AD4CC1" w:rsidRPr="00AE6583" w:rsidRDefault="00AD4CC1" w:rsidP="00CB3EC4">
            <w:pPr>
              <w:autoSpaceDE/>
              <w:autoSpaceDN/>
              <w:adjustRightInd/>
              <w:snapToGrid/>
              <w:spacing w:after="0"/>
              <w:jc w:val="left"/>
              <w:rPr>
                <w:rFonts w:ascii="Times" w:eastAsia="Batang" w:hAnsi="Times"/>
                <w:sz w:val="21"/>
                <w:szCs w:val="21"/>
              </w:rPr>
            </w:pPr>
            <w:r w:rsidRPr="00AE6583">
              <w:rPr>
                <w:b/>
                <w:bCs/>
                <w:noProof/>
                <w:sz w:val="21"/>
                <w:szCs w:val="21"/>
              </w:rPr>
              <w:drawing>
                <wp:inline distT="0" distB="0" distL="0" distR="0" wp14:anchorId="4F5FB36E" wp14:editId="25735310">
                  <wp:extent cx="5916295" cy="1746885"/>
                  <wp:effectExtent l="0" t="0" r="825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46885"/>
                          </a:xfrm>
                          <a:prstGeom prst="rect">
                            <a:avLst/>
                          </a:prstGeom>
                        </pic:spPr>
                      </pic:pic>
                    </a:graphicData>
                  </a:graphic>
                </wp:inline>
              </w:drawing>
            </w:r>
          </w:p>
        </w:tc>
      </w:tr>
    </w:tbl>
    <w:p w14:paraId="26BD38B5" w14:textId="15AE0EE3" w:rsidR="0039467A" w:rsidRPr="00AE6583" w:rsidRDefault="002C6A10" w:rsidP="0039467A">
      <w:pPr>
        <w:rPr>
          <w:sz w:val="21"/>
          <w:szCs w:val="21"/>
          <w:lang w:eastAsia="zh-CN"/>
        </w:rPr>
      </w:pPr>
      <w:r w:rsidRPr="00AE6583">
        <w:rPr>
          <w:sz w:val="21"/>
          <w:szCs w:val="21"/>
          <w:lang w:eastAsia="zh-CN"/>
        </w:rPr>
        <w:t>For virtual Type 3 PHR,</w:t>
      </w:r>
    </w:p>
    <w:tbl>
      <w:tblPr>
        <w:tblStyle w:val="ae"/>
        <w:tblW w:w="0" w:type="auto"/>
        <w:tblLook w:val="04A0" w:firstRow="1" w:lastRow="0" w:firstColumn="1" w:lastColumn="0" w:noHBand="0" w:noVBand="1"/>
      </w:tblPr>
      <w:tblGrid>
        <w:gridCol w:w="9307"/>
      </w:tblGrid>
      <w:tr w:rsidR="0039467A" w:rsidRPr="00AE6583" w14:paraId="471024DF" w14:textId="77777777" w:rsidTr="00CB3EC4">
        <w:tc>
          <w:tcPr>
            <w:tcW w:w="9629" w:type="dxa"/>
          </w:tcPr>
          <w:p w14:paraId="44352D1A" w14:textId="4C3A4D6A" w:rsidR="0039467A" w:rsidRPr="00AE6583" w:rsidRDefault="0039467A" w:rsidP="00CB3EC4">
            <w:pPr>
              <w:autoSpaceDE/>
              <w:autoSpaceDN/>
              <w:adjustRightInd/>
              <w:snapToGrid/>
              <w:spacing w:after="0"/>
              <w:jc w:val="left"/>
              <w:rPr>
                <w:rFonts w:ascii="Times" w:eastAsia="Batang" w:hAnsi="Times"/>
                <w:sz w:val="21"/>
                <w:szCs w:val="21"/>
              </w:rPr>
            </w:pPr>
            <w:r w:rsidRPr="00AE6583">
              <w:rPr>
                <w:noProof/>
                <w:sz w:val="21"/>
                <w:szCs w:val="21"/>
                <w:lang w:eastAsia="zh-CN"/>
              </w:rPr>
              <w:drawing>
                <wp:inline distT="0" distB="0" distL="0" distR="0" wp14:anchorId="73B8C3A8" wp14:editId="1236F04E">
                  <wp:extent cx="5916295" cy="1161415"/>
                  <wp:effectExtent l="0" t="0" r="825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161415"/>
                          </a:xfrm>
                          <a:prstGeom prst="rect">
                            <a:avLst/>
                          </a:prstGeom>
                        </pic:spPr>
                      </pic:pic>
                    </a:graphicData>
                  </a:graphic>
                </wp:inline>
              </w:drawing>
            </w:r>
          </w:p>
        </w:tc>
      </w:tr>
    </w:tbl>
    <w:p w14:paraId="51636477" w14:textId="77777777" w:rsidR="0039467A" w:rsidRPr="00AE6583" w:rsidRDefault="0039467A" w:rsidP="0039467A">
      <w:pPr>
        <w:rPr>
          <w:b/>
          <w:bCs/>
          <w:sz w:val="21"/>
          <w:szCs w:val="21"/>
        </w:rPr>
      </w:pPr>
    </w:p>
    <w:p w14:paraId="449AE848" w14:textId="34A4BBDD" w:rsidR="00AD4CC1" w:rsidRDefault="00620604" w:rsidP="00AD4CC1">
      <w:pPr>
        <w:rPr>
          <w:sz w:val="21"/>
          <w:szCs w:val="21"/>
          <w:lang w:eastAsia="zh-CN"/>
        </w:rPr>
      </w:pPr>
      <w:r>
        <w:rPr>
          <w:sz w:val="21"/>
          <w:szCs w:val="21"/>
          <w:lang w:eastAsia="zh-CN"/>
        </w:rPr>
        <w:t>But i</w:t>
      </w:r>
      <w:r w:rsidR="002C6A10" w:rsidRPr="00AE6583">
        <w:rPr>
          <w:sz w:val="21"/>
          <w:szCs w:val="21"/>
          <w:lang w:eastAsia="zh-CN"/>
        </w:rPr>
        <w:t xml:space="preserve">n the asymmetric DL </w:t>
      </w:r>
      <w:proofErr w:type="spellStart"/>
      <w:r w:rsidR="00F57F4C" w:rsidRPr="00AE6583">
        <w:rPr>
          <w:rFonts w:hint="eastAsia"/>
          <w:sz w:val="21"/>
          <w:szCs w:val="21"/>
          <w:lang w:eastAsia="zh-CN"/>
        </w:rPr>
        <w:t>s</w:t>
      </w:r>
      <w:r w:rsidR="002C6A10" w:rsidRPr="00AE6583">
        <w:rPr>
          <w:sz w:val="21"/>
          <w:szCs w:val="21"/>
          <w:lang w:eastAsia="zh-CN"/>
        </w:rPr>
        <w:t>TRP</w:t>
      </w:r>
      <w:proofErr w:type="spellEnd"/>
      <w:r w:rsidR="002C6A10" w:rsidRPr="00AE6583">
        <w:rPr>
          <w:sz w:val="21"/>
          <w:szCs w:val="21"/>
          <w:lang w:eastAsia="zh-CN"/>
        </w:rPr>
        <w:t xml:space="preserve">/UL </w:t>
      </w:r>
      <w:proofErr w:type="spellStart"/>
      <w:r w:rsidR="002C6A10" w:rsidRPr="00AE6583">
        <w:rPr>
          <w:sz w:val="21"/>
          <w:szCs w:val="21"/>
          <w:lang w:eastAsia="zh-CN"/>
        </w:rPr>
        <w:t>mTRP</w:t>
      </w:r>
      <w:proofErr w:type="spellEnd"/>
      <w:r w:rsidR="002C6A10" w:rsidRPr="00AE6583">
        <w:rPr>
          <w:sz w:val="21"/>
          <w:szCs w:val="21"/>
          <w:lang w:eastAsia="zh-CN"/>
        </w:rPr>
        <w:t xml:space="preserve"> scenario, it would be beneficial to support the Type 3 PHR reporting when PUSCH is configured for the carrier. </w:t>
      </w:r>
      <w:r w:rsidR="008C45CC">
        <w:rPr>
          <w:sz w:val="21"/>
          <w:szCs w:val="21"/>
          <w:lang w:eastAsia="zh-CN"/>
        </w:rPr>
        <w:t xml:space="preserve">Type 3 PHR reporting </w:t>
      </w:r>
      <w:r>
        <w:rPr>
          <w:sz w:val="21"/>
          <w:szCs w:val="21"/>
          <w:lang w:eastAsia="zh-CN"/>
        </w:rPr>
        <w:t>can</w:t>
      </w:r>
      <w:r w:rsidR="008C45CC">
        <w:rPr>
          <w:sz w:val="21"/>
          <w:szCs w:val="21"/>
          <w:lang w:eastAsia="zh-CN"/>
        </w:rPr>
        <w:t xml:space="preserve"> be used</w:t>
      </w:r>
      <w:r w:rsidR="00496745">
        <w:rPr>
          <w:sz w:val="21"/>
          <w:szCs w:val="21"/>
          <w:lang w:eastAsia="zh-CN"/>
        </w:rPr>
        <w:t xml:space="preserve"> to assist the </w:t>
      </w:r>
      <w:proofErr w:type="spellStart"/>
      <w:r w:rsidR="00496745">
        <w:rPr>
          <w:sz w:val="21"/>
          <w:szCs w:val="21"/>
          <w:lang w:eastAsia="zh-CN"/>
        </w:rPr>
        <w:t>gNB</w:t>
      </w:r>
      <w:proofErr w:type="spellEnd"/>
      <w:r w:rsidR="00496745">
        <w:rPr>
          <w:sz w:val="21"/>
          <w:szCs w:val="21"/>
          <w:lang w:eastAsia="zh-CN"/>
        </w:rPr>
        <w:t xml:space="preserve"> to calculate the pathloss offset via the</w:t>
      </w:r>
      <w:r w:rsidR="001515CE" w:rsidRPr="00AE6583">
        <w:rPr>
          <w:sz w:val="21"/>
          <w:szCs w:val="21"/>
          <w:lang w:eastAsia="zh-CN"/>
        </w:rPr>
        <w:t xml:space="preserve"> </w:t>
      </w:r>
      <w:r w:rsidR="002C6A10" w:rsidRPr="00AE6583">
        <w:rPr>
          <w:sz w:val="21"/>
          <w:szCs w:val="21"/>
          <w:lang w:eastAsia="zh-CN"/>
        </w:rPr>
        <w:t>SRS for beam management</w:t>
      </w:r>
      <w:r w:rsidR="001515CE" w:rsidRPr="00AE6583">
        <w:rPr>
          <w:sz w:val="21"/>
          <w:szCs w:val="21"/>
          <w:lang w:eastAsia="zh-CN"/>
        </w:rPr>
        <w:t>.</w:t>
      </w:r>
      <w:r w:rsidR="002C6A10" w:rsidRPr="00AE6583">
        <w:rPr>
          <w:sz w:val="21"/>
          <w:szCs w:val="21"/>
          <w:lang w:eastAsia="zh-CN"/>
        </w:rPr>
        <w:t xml:space="preserve"> </w:t>
      </w:r>
      <w:r w:rsidR="001515CE" w:rsidRPr="00AE6583">
        <w:rPr>
          <w:sz w:val="21"/>
          <w:szCs w:val="21"/>
          <w:lang w:eastAsia="zh-CN"/>
        </w:rPr>
        <w:t>I</w:t>
      </w:r>
      <w:r w:rsidR="001515CE" w:rsidRPr="00AE6583">
        <w:rPr>
          <w:rFonts w:hint="eastAsia"/>
          <w:sz w:val="21"/>
          <w:szCs w:val="21"/>
          <w:lang w:eastAsia="zh-CN"/>
        </w:rPr>
        <w:t>n</w:t>
      </w:r>
      <w:r w:rsidR="001515CE" w:rsidRPr="00AE6583">
        <w:rPr>
          <w:sz w:val="21"/>
          <w:szCs w:val="21"/>
          <w:lang w:eastAsia="zh-CN"/>
        </w:rPr>
        <w:t xml:space="preserve"> FR1</w:t>
      </w:r>
      <w:r w:rsidR="001515CE" w:rsidRPr="00AE6583">
        <w:rPr>
          <w:rFonts w:hint="eastAsia"/>
          <w:sz w:val="21"/>
          <w:szCs w:val="21"/>
          <w:lang w:eastAsia="zh-CN"/>
        </w:rPr>
        <w:t>，</w:t>
      </w:r>
      <w:r w:rsidR="001515CE" w:rsidRPr="00AE6583">
        <w:rPr>
          <w:rFonts w:hint="eastAsia"/>
          <w:sz w:val="21"/>
          <w:szCs w:val="21"/>
          <w:lang w:eastAsia="zh-CN"/>
        </w:rPr>
        <w:t>t</w:t>
      </w:r>
      <w:r w:rsidR="001515CE" w:rsidRPr="00AE6583">
        <w:rPr>
          <w:sz w:val="21"/>
          <w:szCs w:val="21"/>
          <w:lang w:eastAsia="zh-CN"/>
        </w:rPr>
        <w:t xml:space="preserve">he pathloss offset can be </w:t>
      </w:r>
      <w:r w:rsidR="00F57F4C" w:rsidRPr="00AE6583">
        <w:rPr>
          <w:sz w:val="21"/>
          <w:szCs w:val="21"/>
          <w:lang w:eastAsia="zh-CN"/>
        </w:rPr>
        <w:t>derived</w:t>
      </w:r>
      <w:r w:rsidR="001515CE" w:rsidRPr="00AE6583">
        <w:rPr>
          <w:sz w:val="21"/>
          <w:szCs w:val="21"/>
          <w:lang w:eastAsia="zh-CN"/>
        </w:rPr>
        <w:t xml:space="preserve"> from the difference of SRS-RSRP measured for the same SRS resource between the anchor TRP and a UL-only TRP. In FR2, the pathloss offset can be got from </w:t>
      </w:r>
      <w:r w:rsidR="00F57F4C" w:rsidRPr="00AE6583">
        <w:rPr>
          <w:sz w:val="21"/>
          <w:szCs w:val="21"/>
          <w:lang w:eastAsia="zh-CN"/>
        </w:rPr>
        <w:t xml:space="preserve">different SRS resources transmitting toward anchor TRP and a UL-only TRP separately. When the SRS resources are configured in the same SRS resource set, it would always be about the same Tx power. </w:t>
      </w:r>
      <w:r w:rsidR="00527DAB" w:rsidRPr="00AE6583">
        <w:rPr>
          <w:sz w:val="21"/>
          <w:szCs w:val="21"/>
          <w:lang w:eastAsia="zh-CN"/>
        </w:rPr>
        <w:t>But this can only be applied to limited scenarios.</w:t>
      </w:r>
      <w:r>
        <w:rPr>
          <w:sz w:val="21"/>
          <w:szCs w:val="21"/>
          <w:lang w:eastAsia="zh-CN"/>
        </w:rPr>
        <w:t xml:space="preserve"> </w:t>
      </w:r>
      <w:r w:rsidR="004F06F8" w:rsidRPr="00AE6583">
        <w:rPr>
          <w:sz w:val="21"/>
          <w:szCs w:val="21"/>
          <w:lang w:eastAsia="zh-CN"/>
        </w:rPr>
        <w:t>SRS resources towards different TRPs configured with different Tx power can provide more scheduling flexibility.</w:t>
      </w:r>
      <w:r w:rsidR="0081134F" w:rsidRPr="00AE6583">
        <w:rPr>
          <w:sz w:val="21"/>
          <w:szCs w:val="21"/>
          <w:lang w:eastAsia="zh-CN"/>
        </w:rPr>
        <w:t xml:space="preserve"> </w:t>
      </w:r>
      <w:r w:rsidR="004F06F8" w:rsidRPr="00AE6583">
        <w:rPr>
          <w:sz w:val="21"/>
          <w:szCs w:val="21"/>
          <w:lang w:eastAsia="zh-CN"/>
        </w:rPr>
        <w:t>T</w:t>
      </w:r>
      <w:r w:rsidR="00F57F4C" w:rsidRPr="00AE6583">
        <w:rPr>
          <w:sz w:val="21"/>
          <w:szCs w:val="21"/>
          <w:lang w:eastAsia="zh-CN"/>
        </w:rPr>
        <w:t xml:space="preserve">here are cases that different SRS Tx power may be needed, e.g. when the UE is much closer to the UL-only TRP than the anchor TRP, </w:t>
      </w:r>
      <w:r w:rsidR="004F06F8" w:rsidRPr="00AE6583">
        <w:rPr>
          <w:sz w:val="21"/>
          <w:szCs w:val="21"/>
          <w:lang w:eastAsia="zh-CN"/>
        </w:rPr>
        <w:t xml:space="preserve">equal Tx power may not be appropriate, in this case </w:t>
      </w:r>
      <w:r w:rsidR="00F57F4C" w:rsidRPr="00AE6583">
        <w:rPr>
          <w:sz w:val="21"/>
          <w:szCs w:val="21"/>
          <w:lang w:eastAsia="zh-CN"/>
        </w:rPr>
        <w:t>different Tx power</w:t>
      </w:r>
      <w:r w:rsidR="00527DAB" w:rsidRPr="00AE6583">
        <w:rPr>
          <w:sz w:val="21"/>
          <w:szCs w:val="21"/>
          <w:lang w:eastAsia="zh-CN"/>
        </w:rPr>
        <w:t xml:space="preserve"> for different SRS resources can</w:t>
      </w:r>
      <w:r w:rsidR="00F57F4C" w:rsidRPr="00AE6583">
        <w:rPr>
          <w:sz w:val="21"/>
          <w:szCs w:val="21"/>
          <w:lang w:eastAsia="zh-CN"/>
        </w:rPr>
        <w:t xml:space="preserve"> be </w:t>
      </w:r>
      <w:r w:rsidR="00527DAB" w:rsidRPr="00AE6583">
        <w:rPr>
          <w:sz w:val="21"/>
          <w:szCs w:val="21"/>
          <w:lang w:eastAsia="zh-CN"/>
        </w:rPr>
        <w:t xml:space="preserve">set according to either the initial configuration of the pathloss offset values or other information </w:t>
      </w:r>
      <w:proofErr w:type="spellStart"/>
      <w:r w:rsidR="00527DAB" w:rsidRPr="00AE6583">
        <w:rPr>
          <w:sz w:val="21"/>
          <w:szCs w:val="21"/>
          <w:lang w:eastAsia="zh-CN"/>
        </w:rPr>
        <w:t>gNB</w:t>
      </w:r>
      <w:proofErr w:type="spellEnd"/>
      <w:r w:rsidR="00527DAB" w:rsidRPr="00AE6583">
        <w:rPr>
          <w:sz w:val="21"/>
          <w:szCs w:val="21"/>
          <w:lang w:eastAsia="zh-CN"/>
        </w:rPr>
        <w:t xml:space="preserve"> puts into scheduling. Thus the Tx power</w:t>
      </w:r>
      <w:r w:rsidR="004F06F8" w:rsidRPr="00AE6583">
        <w:rPr>
          <w:sz w:val="21"/>
          <w:szCs w:val="21"/>
          <w:lang w:eastAsia="zh-CN"/>
        </w:rPr>
        <w:t xml:space="preserve"> should be known by the network </w:t>
      </w:r>
      <w:r>
        <w:rPr>
          <w:sz w:val="21"/>
          <w:szCs w:val="21"/>
          <w:lang w:eastAsia="zh-CN"/>
        </w:rPr>
        <w:t>to</w:t>
      </w:r>
      <w:r w:rsidR="004F06F8" w:rsidRPr="00AE6583">
        <w:rPr>
          <w:sz w:val="21"/>
          <w:szCs w:val="21"/>
          <w:lang w:eastAsia="zh-CN"/>
        </w:rPr>
        <w:t xml:space="preserve"> </w:t>
      </w:r>
      <w:r>
        <w:rPr>
          <w:sz w:val="21"/>
          <w:szCs w:val="21"/>
          <w:lang w:eastAsia="zh-CN"/>
        </w:rPr>
        <w:t>derive</w:t>
      </w:r>
      <w:r w:rsidR="004F06F8" w:rsidRPr="00AE6583">
        <w:rPr>
          <w:sz w:val="21"/>
          <w:szCs w:val="21"/>
          <w:lang w:eastAsia="zh-CN"/>
        </w:rPr>
        <w:t xml:space="preserve"> the pathloss offset. This can be achieved by supporting Type 3 PHR reporting. </w:t>
      </w:r>
      <w:r w:rsidR="008A1BD5" w:rsidRPr="00AE6583">
        <w:rPr>
          <w:sz w:val="21"/>
          <w:szCs w:val="21"/>
          <w:lang w:eastAsia="zh-CN"/>
        </w:rPr>
        <w:t xml:space="preserve">And for cases that the SRS cannot be received from the anchor TRP, it also would be beneficial to support the Type 3 PHR reporting to let the </w:t>
      </w:r>
      <w:proofErr w:type="spellStart"/>
      <w:r w:rsidR="008A1BD5" w:rsidRPr="00AE6583">
        <w:rPr>
          <w:sz w:val="21"/>
          <w:szCs w:val="21"/>
          <w:lang w:eastAsia="zh-CN"/>
        </w:rPr>
        <w:t>gNB</w:t>
      </w:r>
      <w:proofErr w:type="spellEnd"/>
      <w:r w:rsidR="008A1BD5" w:rsidRPr="00AE6583">
        <w:rPr>
          <w:sz w:val="21"/>
          <w:szCs w:val="21"/>
          <w:lang w:eastAsia="zh-CN"/>
        </w:rPr>
        <w:t xml:space="preserve"> acknowledge such problems for rescheduling. Both </w:t>
      </w:r>
      <w:proofErr w:type="spellStart"/>
      <w:r w:rsidR="008A1BD5" w:rsidRPr="00AE6583">
        <w:rPr>
          <w:sz w:val="21"/>
          <w:szCs w:val="21"/>
          <w:lang w:eastAsia="zh-CN"/>
        </w:rPr>
        <w:t>sTRP</w:t>
      </w:r>
      <w:proofErr w:type="spellEnd"/>
      <w:r w:rsidR="008A1BD5" w:rsidRPr="00AE6583">
        <w:rPr>
          <w:sz w:val="21"/>
          <w:szCs w:val="21"/>
          <w:lang w:eastAsia="zh-CN"/>
        </w:rPr>
        <w:t xml:space="preserve"> </w:t>
      </w:r>
      <w:r>
        <w:rPr>
          <w:sz w:val="21"/>
          <w:szCs w:val="21"/>
          <w:lang w:eastAsia="zh-CN"/>
        </w:rPr>
        <w:t xml:space="preserve">mode </w:t>
      </w:r>
      <w:r w:rsidR="008A1BD5" w:rsidRPr="00AE6583">
        <w:rPr>
          <w:sz w:val="21"/>
          <w:szCs w:val="21"/>
          <w:lang w:eastAsia="zh-CN"/>
        </w:rPr>
        <w:t xml:space="preserve">and </w:t>
      </w:r>
      <w:proofErr w:type="spellStart"/>
      <w:r w:rsidR="008A1BD5" w:rsidRPr="00AE6583">
        <w:rPr>
          <w:sz w:val="21"/>
          <w:szCs w:val="21"/>
          <w:lang w:eastAsia="zh-CN"/>
        </w:rPr>
        <w:t>mTRP</w:t>
      </w:r>
      <w:proofErr w:type="spellEnd"/>
      <w:r w:rsidR="008A1BD5" w:rsidRPr="00AE6583">
        <w:rPr>
          <w:sz w:val="21"/>
          <w:szCs w:val="21"/>
          <w:lang w:eastAsia="zh-CN"/>
        </w:rPr>
        <w:t xml:space="preserve"> </w:t>
      </w:r>
      <w:r>
        <w:rPr>
          <w:sz w:val="21"/>
          <w:szCs w:val="21"/>
          <w:lang w:eastAsia="zh-CN"/>
        </w:rPr>
        <w:t xml:space="preserve">mode for the Type 3 PHR reporting </w:t>
      </w:r>
      <w:r w:rsidR="008A1BD5" w:rsidRPr="00AE6583">
        <w:rPr>
          <w:sz w:val="21"/>
          <w:szCs w:val="21"/>
          <w:lang w:eastAsia="zh-CN"/>
        </w:rPr>
        <w:t xml:space="preserve">can be </w:t>
      </w:r>
      <w:r w:rsidR="00F63CA4">
        <w:rPr>
          <w:sz w:val="21"/>
          <w:szCs w:val="21"/>
          <w:lang w:eastAsia="zh-CN"/>
        </w:rPr>
        <w:t>considered</w:t>
      </w:r>
      <w:r w:rsidR="008A1BD5" w:rsidRPr="00AE6583">
        <w:rPr>
          <w:sz w:val="21"/>
          <w:szCs w:val="21"/>
          <w:lang w:eastAsia="zh-CN"/>
        </w:rPr>
        <w:t xml:space="preserve">. </w:t>
      </w:r>
    </w:p>
    <w:p w14:paraId="599DF633" w14:textId="4D530BE9" w:rsidR="00496745" w:rsidRDefault="00496745" w:rsidP="00AD4CC1">
      <w:pPr>
        <w:rPr>
          <w:sz w:val="21"/>
          <w:szCs w:val="21"/>
          <w:lang w:eastAsia="zh-CN"/>
        </w:rPr>
      </w:pPr>
      <w:r>
        <w:rPr>
          <w:rFonts w:hint="eastAsia"/>
          <w:sz w:val="21"/>
          <w:szCs w:val="21"/>
          <w:lang w:eastAsia="zh-CN"/>
        </w:rPr>
        <w:lastRenderedPageBreak/>
        <w:t>For</w:t>
      </w:r>
      <w:r>
        <w:rPr>
          <w:sz w:val="21"/>
          <w:szCs w:val="21"/>
          <w:lang w:eastAsia="zh-CN"/>
        </w:rPr>
        <w:t xml:space="preserve"> </w:t>
      </w:r>
      <w:r w:rsidR="004308E4">
        <w:rPr>
          <w:sz w:val="21"/>
          <w:szCs w:val="21"/>
          <w:lang w:eastAsia="zh-CN"/>
        </w:rPr>
        <w:t xml:space="preserve">the </w:t>
      </w:r>
      <w:r w:rsidR="001B2F77">
        <w:rPr>
          <w:sz w:val="21"/>
          <w:szCs w:val="21"/>
          <w:lang w:eastAsia="zh-CN"/>
        </w:rPr>
        <w:t>antenna switching</w:t>
      </w:r>
      <w:r>
        <w:rPr>
          <w:sz w:val="21"/>
          <w:szCs w:val="21"/>
          <w:lang w:eastAsia="zh-CN"/>
        </w:rPr>
        <w:t xml:space="preserve"> SRS to acquire the DL CSI, it would also be beneficial to support the Type</w:t>
      </w:r>
      <w:r w:rsidR="001B2F77">
        <w:rPr>
          <w:sz w:val="21"/>
          <w:szCs w:val="21"/>
          <w:lang w:eastAsia="zh-CN"/>
        </w:rPr>
        <w:t xml:space="preserve"> </w:t>
      </w:r>
      <w:r>
        <w:rPr>
          <w:sz w:val="21"/>
          <w:szCs w:val="21"/>
          <w:lang w:eastAsia="zh-CN"/>
        </w:rPr>
        <w:t xml:space="preserve">3 PHR when the CLPC adjustment state of SRS is different from </w:t>
      </w:r>
      <w:r w:rsidR="001B2F77">
        <w:rPr>
          <w:sz w:val="21"/>
          <w:szCs w:val="21"/>
          <w:lang w:eastAsia="zh-CN"/>
        </w:rPr>
        <w:t xml:space="preserve">that of </w:t>
      </w:r>
      <w:r>
        <w:rPr>
          <w:sz w:val="21"/>
          <w:szCs w:val="21"/>
          <w:lang w:eastAsia="zh-CN"/>
        </w:rPr>
        <w:t>PUSCH</w:t>
      </w:r>
      <w:r w:rsidR="00492991">
        <w:rPr>
          <w:sz w:val="21"/>
          <w:szCs w:val="21"/>
          <w:lang w:eastAsia="zh-CN"/>
        </w:rPr>
        <w:t xml:space="preserve"> [5]</w:t>
      </w:r>
      <w:r>
        <w:rPr>
          <w:sz w:val="21"/>
          <w:szCs w:val="21"/>
          <w:lang w:eastAsia="zh-CN"/>
        </w:rPr>
        <w:t xml:space="preserve">. </w:t>
      </w:r>
      <w:r w:rsidR="004308E4">
        <w:rPr>
          <w:sz w:val="21"/>
          <w:szCs w:val="21"/>
          <w:lang w:eastAsia="zh-CN"/>
        </w:rPr>
        <w:t>From the above, we can see the justified scenarios to allow the Type 3 PHR reporting</w:t>
      </w:r>
      <w:r w:rsidR="00E47614">
        <w:rPr>
          <w:sz w:val="21"/>
          <w:szCs w:val="21"/>
          <w:lang w:eastAsia="zh-CN"/>
        </w:rPr>
        <w:t xml:space="preserve"> when PUSCH transmission is configured</w:t>
      </w:r>
      <w:r w:rsidR="004308E4">
        <w:rPr>
          <w:sz w:val="21"/>
          <w:szCs w:val="21"/>
          <w:lang w:eastAsia="zh-CN"/>
        </w:rPr>
        <w:t xml:space="preserve"> in the asymmetric DL STRP/UL MTRP scenario. </w:t>
      </w:r>
    </w:p>
    <w:p w14:paraId="7A50A12C" w14:textId="797AEEF9" w:rsidR="00E47614" w:rsidRPr="00E47614" w:rsidRDefault="001B2F77" w:rsidP="00E47614">
      <w:pPr>
        <w:rPr>
          <w:sz w:val="21"/>
          <w:szCs w:val="21"/>
          <w:lang w:eastAsia="zh-CN"/>
        </w:rPr>
      </w:pPr>
      <w:r>
        <w:rPr>
          <w:sz w:val="21"/>
          <w:szCs w:val="21"/>
          <w:lang w:eastAsia="zh-CN"/>
        </w:rPr>
        <w:t>And it would also need to clarify on</w:t>
      </w:r>
      <w:r w:rsidR="0077597A">
        <w:rPr>
          <w:sz w:val="21"/>
          <w:szCs w:val="21"/>
          <w:lang w:eastAsia="zh-CN"/>
        </w:rPr>
        <w:t xml:space="preserve"> how to report the PHR when Type 3 PHR is supported. The </w:t>
      </w:r>
      <w:r w:rsidR="001C454E">
        <w:rPr>
          <w:sz w:val="21"/>
          <w:szCs w:val="21"/>
          <w:lang w:eastAsia="zh-CN"/>
        </w:rPr>
        <w:t>solution</w:t>
      </w:r>
      <w:r w:rsidR="0077597A">
        <w:rPr>
          <w:sz w:val="21"/>
          <w:szCs w:val="21"/>
          <w:lang w:eastAsia="zh-CN"/>
        </w:rPr>
        <w:t xml:space="preserve"> can be reused </w:t>
      </w:r>
      <w:r w:rsidR="001C454E">
        <w:rPr>
          <w:sz w:val="21"/>
          <w:szCs w:val="21"/>
          <w:lang w:eastAsia="zh-CN"/>
        </w:rPr>
        <w:t xml:space="preserve">similar to the case when </w:t>
      </w:r>
      <w:r w:rsidR="0077597A">
        <w:rPr>
          <w:sz w:val="21"/>
          <w:szCs w:val="21"/>
          <w:lang w:eastAsia="zh-CN"/>
        </w:rPr>
        <w:t>UE configured with two UL carriers</w:t>
      </w:r>
      <w:r w:rsidR="001C454E">
        <w:rPr>
          <w:sz w:val="21"/>
          <w:szCs w:val="21"/>
          <w:lang w:eastAsia="zh-CN"/>
        </w:rPr>
        <w:t>. S</w:t>
      </w:r>
      <w:r w:rsidR="0077597A">
        <w:rPr>
          <w:sz w:val="21"/>
          <w:szCs w:val="21"/>
          <w:lang w:eastAsia="zh-CN"/>
        </w:rPr>
        <w:t xml:space="preserve">o </w:t>
      </w:r>
      <w:r w:rsidR="00E47614">
        <w:rPr>
          <w:sz w:val="21"/>
          <w:szCs w:val="21"/>
        </w:rPr>
        <w:t>i</w:t>
      </w:r>
      <w:r w:rsidR="00E47614" w:rsidRPr="00E47614">
        <w:rPr>
          <w:rFonts w:hint="eastAsia"/>
          <w:sz w:val="21"/>
          <w:szCs w:val="21"/>
        </w:rPr>
        <w:t xml:space="preserve">f a UE determines </w:t>
      </w:r>
      <w:r w:rsidR="00E47614" w:rsidRPr="00E47614">
        <w:rPr>
          <w:sz w:val="21"/>
          <w:szCs w:val="21"/>
        </w:rPr>
        <w:t xml:space="preserve">a </w:t>
      </w:r>
      <w:r w:rsidR="00E47614" w:rsidRPr="00E47614">
        <w:rPr>
          <w:rFonts w:hint="eastAsia"/>
          <w:sz w:val="21"/>
          <w:szCs w:val="21"/>
        </w:rPr>
        <w:t xml:space="preserve">Type 1 power headroom report </w:t>
      </w:r>
      <w:r w:rsidR="00E47614" w:rsidRPr="00E47614">
        <w:rPr>
          <w:sz w:val="21"/>
          <w:szCs w:val="21"/>
        </w:rPr>
        <w:t xml:space="preserve">and a </w:t>
      </w:r>
      <w:r w:rsidR="00E47614" w:rsidRPr="00E47614">
        <w:rPr>
          <w:rFonts w:hint="eastAsia"/>
          <w:sz w:val="21"/>
          <w:szCs w:val="21"/>
        </w:rPr>
        <w:t>Type 3 power headroom report</w:t>
      </w:r>
      <w:r w:rsidR="00E47614" w:rsidRPr="00E47614">
        <w:rPr>
          <w:sz w:val="21"/>
          <w:szCs w:val="21"/>
        </w:rPr>
        <w:t xml:space="preserve"> for the serving cell, the UE</w:t>
      </w:r>
    </w:p>
    <w:p w14:paraId="02440FA5" w14:textId="364CA9E4" w:rsidR="00E47614" w:rsidRPr="00E47614" w:rsidRDefault="00E47614" w:rsidP="00606C52">
      <w:pPr>
        <w:pStyle w:val="B1"/>
        <w:numPr>
          <w:ilvl w:val="0"/>
          <w:numId w:val="21"/>
        </w:numPr>
        <w:rPr>
          <w:sz w:val="21"/>
          <w:szCs w:val="21"/>
          <w:lang w:val="en-US" w:eastAsia="ja-JP"/>
        </w:rPr>
      </w:pPr>
      <w:r w:rsidRPr="00E47614">
        <w:rPr>
          <w:sz w:val="21"/>
          <w:szCs w:val="21"/>
          <w:lang w:val="en-US" w:eastAsia="ja-JP"/>
        </w:rPr>
        <w:t>provides the Type 1 power headroom report if both the Type 1 and Type 3 power headroom reports are based on respective actual transmissions or on respective reference transmissions</w:t>
      </w:r>
    </w:p>
    <w:p w14:paraId="7491C8EB" w14:textId="42C7495C" w:rsidR="00496745" w:rsidRPr="00D60034" w:rsidRDefault="00E47614" w:rsidP="00606C52">
      <w:pPr>
        <w:pStyle w:val="B1"/>
        <w:numPr>
          <w:ilvl w:val="0"/>
          <w:numId w:val="21"/>
        </w:numPr>
        <w:rPr>
          <w:sz w:val="21"/>
          <w:szCs w:val="21"/>
          <w:lang w:val="en-US" w:eastAsia="ja-JP"/>
        </w:rPr>
      </w:pPr>
      <w:r w:rsidRPr="00E47614">
        <w:rPr>
          <w:sz w:val="21"/>
          <w:szCs w:val="21"/>
          <w:lang w:val="en-US" w:eastAsia="ja-JP"/>
        </w:rPr>
        <w:t>provides the power headroom report that is based on a respective actual transmission if either the Type 1 report or the Type 3 report is based on a respective reference transmission</w:t>
      </w:r>
    </w:p>
    <w:p w14:paraId="6E1706BA" w14:textId="77777777" w:rsidR="00D60034" w:rsidRDefault="00D60034" w:rsidP="00AD4CC1">
      <w:pPr>
        <w:rPr>
          <w:b/>
          <w:bCs/>
          <w:i/>
          <w:iCs/>
          <w:sz w:val="21"/>
          <w:szCs w:val="21"/>
          <w:u w:val="single"/>
          <w:lang w:eastAsia="zh-CN"/>
        </w:rPr>
      </w:pPr>
    </w:p>
    <w:p w14:paraId="6F6D2053" w14:textId="17DE118E" w:rsidR="008A1BD5" w:rsidRDefault="008A1BD5" w:rsidP="00AD4CC1">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sidR="001E7117">
        <w:rPr>
          <w:b/>
          <w:bCs/>
          <w:i/>
          <w:iCs/>
          <w:sz w:val="21"/>
          <w:szCs w:val="21"/>
          <w:u w:val="single"/>
          <w:lang w:eastAsia="zh-CN"/>
        </w:rPr>
        <w:t>4</w:t>
      </w:r>
      <w:r w:rsidRPr="00AE6583">
        <w:rPr>
          <w:b/>
          <w:bCs/>
          <w:i/>
          <w:iCs/>
          <w:sz w:val="21"/>
          <w:szCs w:val="21"/>
          <w:lang w:eastAsia="zh-CN"/>
        </w:rPr>
        <w:t xml:space="preserve">: Support the Type 3 PHR reporting for carrier(s) with PUSCH </w:t>
      </w:r>
      <w:r w:rsidR="0077597A">
        <w:rPr>
          <w:b/>
          <w:bCs/>
          <w:i/>
          <w:iCs/>
          <w:sz w:val="21"/>
          <w:szCs w:val="21"/>
          <w:lang w:eastAsia="zh-CN"/>
        </w:rPr>
        <w:t xml:space="preserve">transmission </w:t>
      </w:r>
      <w:r w:rsidRPr="00AE6583">
        <w:rPr>
          <w:b/>
          <w:bCs/>
          <w:i/>
          <w:iCs/>
          <w:sz w:val="21"/>
          <w:szCs w:val="21"/>
          <w:lang w:eastAsia="zh-CN"/>
        </w:rPr>
        <w:t>configured</w:t>
      </w:r>
      <w:r w:rsidR="00561F49" w:rsidRPr="00AE6583">
        <w:rPr>
          <w:b/>
          <w:bCs/>
          <w:i/>
          <w:iCs/>
          <w:sz w:val="21"/>
          <w:szCs w:val="21"/>
          <w:lang w:eastAsia="zh-CN"/>
        </w:rPr>
        <w:t xml:space="preserve"> in asymmetric </w:t>
      </w:r>
      <w:proofErr w:type="spellStart"/>
      <w:r w:rsidR="00561F49" w:rsidRPr="00AE6583">
        <w:rPr>
          <w:b/>
          <w:bCs/>
          <w:i/>
          <w:iCs/>
          <w:sz w:val="21"/>
          <w:szCs w:val="21"/>
          <w:lang w:eastAsia="zh-CN"/>
        </w:rPr>
        <w:t>mTRP</w:t>
      </w:r>
      <w:proofErr w:type="spellEnd"/>
      <w:r w:rsidR="00561F49" w:rsidRPr="00AE6583">
        <w:rPr>
          <w:b/>
          <w:bCs/>
          <w:i/>
          <w:iCs/>
          <w:sz w:val="21"/>
          <w:szCs w:val="21"/>
          <w:lang w:eastAsia="zh-CN"/>
        </w:rPr>
        <w:t xml:space="preserve"> scenario</w:t>
      </w:r>
      <w:r w:rsidRPr="00AE6583">
        <w:rPr>
          <w:b/>
          <w:bCs/>
          <w:i/>
          <w:iCs/>
          <w:sz w:val="21"/>
          <w:szCs w:val="21"/>
          <w:lang w:eastAsia="zh-CN"/>
        </w:rPr>
        <w:t>.</w:t>
      </w:r>
      <w:r w:rsidR="0077597A">
        <w:rPr>
          <w:b/>
          <w:bCs/>
          <w:i/>
          <w:iCs/>
          <w:sz w:val="21"/>
          <w:szCs w:val="21"/>
          <w:lang w:eastAsia="zh-CN"/>
        </w:rPr>
        <w:t xml:space="preserve"> </w:t>
      </w:r>
    </w:p>
    <w:p w14:paraId="23DE37B4" w14:textId="5FFC4635" w:rsidR="0077597A" w:rsidRPr="00F63CA4" w:rsidRDefault="0077597A" w:rsidP="00AD4CC1">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sidR="001E7117">
        <w:rPr>
          <w:b/>
          <w:bCs/>
          <w:i/>
          <w:iCs/>
          <w:sz w:val="21"/>
          <w:szCs w:val="21"/>
          <w:u w:val="single"/>
          <w:lang w:eastAsia="zh-CN"/>
        </w:rPr>
        <w:t>5</w:t>
      </w:r>
      <w:r w:rsidRPr="00AE6583">
        <w:rPr>
          <w:b/>
          <w:bCs/>
          <w:i/>
          <w:iCs/>
          <w:sz w:val="21"/>
          <w:szCs w:val="21"/>
          <w:lang w:eastAsia="zh-CN"/>
        </w:rPr>
        <w:t xml:space="preserve">: </w:t>
      </w:r>
      <w:r w:rsidR="00F63CA4">
        <w:rPr>
          <w:b/>
          <w:bCs/>
          <w:i/>
          <w:iCs/>
          <w:sz w:val="21"/>
          <w:szCs w:val="21"/>
          <w:lang w:eastAsia="zh-CN"/>
        </w:rPr>
        <w:t>Consider to support</w:t>
      </w:r>
      <w:r w:rsidRPr="00AE6583">
        <w:rPr>
          <w:b/>
          <w:bCs/>
          <w:i/>
          <w:iCs/>
          <w:sz w:val="21"/>
          <w:szCs w:val="21"/>
          <w:lang w:eastAsia="zh-CN"/>
        </w:rPr>
        <w:t xml:space="preserve"> both the </w:t>
      </w:r>
      <w:proofErr w:type="spellStart"/>
      <w:r w:rsidRPr="00AE6583">
        <w:rPr>
          <w:b/>
          <w:bCs/>
          <w:i/>
          <w:iCs/>
          <w:sz w:val="21"/>
          <w:szCs w:val="21"/>
          <w:lang w:eastAsia="zh-CN"/>
        </w:rPr>
        <w:t>sTRP</w:t>
      </w:r>
      <w:proofErr w:type="spellEnd"/>
      <w:r w:rsidRPr="00AE6583">
        <w:rPr>
          <w:b/>
          <w:bCs/>
          <w:i/>
          <w:iCs/>
          <w:sz w:val="21"/>
          <w:szCs w:val="21"/>
          <w:lang w:eastAsia="zh-CN"/>
        </w:rPr>
        <w:t xml:space="preserve"> mode and the </w:t>
      </w:r>
      <w:proofErr w:type="spellStart"/>
      <w:r w:rsidRPr="00AE6583">
        <w:rPr>
          <w:b/>
          <w:bCs/>
          <w:i/>
          <w:iCs/>
          <w:sz w:val="21"/>
          <w:szCs w:val="21"/>
          <w:lang w:eastAsia="zh-CN"/>
        </w:rPr>
        <w:t>mTRP</w:t>
      </w:r>
      <w:proofErr w:type="spellEnd"/>
      <w:r w:rsidRPr="00AE6583">
        <w:rPr>
          <w:b/>
          <w:bCs/>
          <w:i/>
          <w:iCs/>
          <w:sz w:val="21"/>
          <w:szCs w:val="21"/>
          <w:lang w:eastAsia="zh-CN"/>
        </w:rPr>
        <w:t xml:space="preserve"> mode for Type 3 PHR reporting in asymmetric </w:t>
      </w:r>
      <w:proofErr w:type="spellStart"/>
      <w:r w:rsidRPr="00AE6583">
        <w:rPr>
          <w:b/>
          <w:bCs/>
          <w:i/>
          <w:iCs/>
          <w:sz w:val="21"/>
          <w:szCs w:val="21"/>
          <w:lang w:eastAsia="zh-CN"/>
        </w:rPr>
        <w:t>mTRP</w:t>
      </w:r>
      <w:proofErr w:type="spellEnd"/>
      <w:r w:rsidRPr="00AE6583">
        <w:rPr>
          <w:b/>
          <w:bCs/>
          <w:i/>
          <w:iCs/>
          <w:sz w:val="21"/>
          <w:szCs w:val="21"/>
          <w:lang w:eastAsia="zh-CN"/>
        </w:rPr>
        <w:t xml:space="preserve"> scenario.</w:t>
      </w:r>
    </w:p>
    <w:p w14:paraId="1D1A3C2F" w14:textId="61CE395E" w:rsidR="00B13692" w:rsidRPr="00AE6583" w:rsidRDefault="00E20530" w:rsidP="003D1DF0">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sidR="001E7117">
        <w:rPr>
          <w:b/>
          <w:bCs/>
          <w:i/>
          <w:iCs/>
          <w:sz w:val="21"/>
          <w:szCs w:val="21"/>
          <w:u w:val="single"/>
          <w:lang w:eastAsia="zh-CN"/>
        </w:rPr>
        <w:t>6</w:t>
      </w:r>
      <w:r w:rsidRPr="00AE6583">
        <w:rPr>
          <w:b/>
          <w:bCs/>
          <w:i/>
          <w:iCs/>
          <w:sz w:val="21"/>
          <w:szCs w:val="21"/>
          <w:lang w:eastAsia="zh-CN"/>
        </w:rPr>
        <w:t xml:space="preserve">: </w:t>
      </w:r>
      <w:r w:rsidR="00B13692" w:rsidRPr="00AE6583">
        <w:rPr>
          <w:b/>
          <w:bCs/>
          <w:i/>
          <w:iCs/>
          <w:sz w:val="21"/>
          <w:szCs w:val="21"/>
        </w:rPr>
        <w:t>I</w:t>
      </w:r>
      <w:r w:rsidR="00B13692" w:rsidRPr="00AE6583">
        <w:rPr>
          <w:rFonts w:hint="eastAsia"/>
          <w:b/>
          <w:bCs/>
          <w:i/>
          <w:iCs/>
          <w:sz w:val="21"/>
          <w:szCs w:val="21"/>
        </w:rPr>
        <w:t xml:space="preserve">f a UE determines </w:t>
      </w:r>
      <w:r w:rsidR="00B13692" w:rsidRPr="00AE6583">
        <w:rPr>
          <w:b/>
          <w:bCs/>
          <w:i/>
          <w:iCs/>
          <w:sz w:val="21"/>
          <w:szCs w:val="21"/>
        </w:rPr>
        <w:t xml:space="preserve">a </w:t>
      </w:r>
      <w:r w:rsidR="00B13692" w:rsidRPr="00AE6583">
        <w:rPr>
          <w:rFonts w:hint="eastAsia"/>
          <w:b/>
          <w:bCs/>
          <w:i/>
          <w:iCs/>
          <w:sz w:val="21"/>
          <w:szCs w:val="21"/>
        </w:rPr>
        <w:t xml:space="preserve">Type 1 power headroom report </w:t>
      </w:r>
      <w:r w:rsidR="00B13692" w:rsidRPr="00AE6583">
        <w:rPr>
          <w:b/>
          <w:bCs/>
          <w:i/>
          <w:iCs/>
          <w:sz w:val="21"/>
          <w:szCs w:val="21"/>
        </w:rPr>
        <w:t xml:space="preserve">and a </w:t>
      </w:r>
      <w:r w:rsidR="00B13692" w:rsidRPr="00AE6583">
        <w:rPr>
          <w:rFonts w:hint="eastAsia"/>
          <w:b/>
          <w:bCs/>
          <w:i/>
          <w:iCs/>
          <w:sz w:val="21"/>
          <w:szCs w:val="21"/>
        </w:rPr>
        <w:t>Type 3 power headroom report</w:t>
      </w:r>
      <w:r w:rsidR="00B13692" w:rsidRPr="00AE6583">
        <w:rPr>
          <w:b/>
          <w:bCs/>
          <w:i/>
          <w:iCs/>
          <w:sz w:val="21"/>
          <w:szCs w:val="21"/>
        </w:rPr>
        <w:t xml:space="preserve"> for the serving cell, the UE</w:t>
      </w:r>
    </w:p>
    <w:p w14:paraId="128396B1" w14:textId="7A63B386" w:rsidR="00B13692" w:rsidRPr="00AE6583" w:rsidRDefault="00B13692" w:rsidP="00606C52">
      <w:pPr>
        <w:pStyle w:val="B1"/>
        <w:numPr>
          <w:ilvl w:val="0"/>
          <w:numId w:val="22"/>
        </w:numPr>
        <w:rPr>
          <w:b/>
          <w:bCs/>
          <w:i/>
          <w:iCs/>
          <w:sz w:val="21"/>
          <w:szCs w:val="21"/>
          <w:lang w:val="en-US" w:eastAsia="ja-JP"/>
        </w:rPr>
      </w:pPr>
      <w:r w:rsidRPr="00AE6583">
        <w:rPr>
          <w:b/>
          <w:bCs/>
          <w:i/>
          <w:iCs/>
          <w:sz w:val="21"/>
          <w:szCs w:val="21"/>
          <w:lang w:val="en-US" w:eastAsia="ja-JP"/>
        </w:rPr>
        <w:t xml:space="preserve">provides the Type 1 power headroom report if both the Type 1 and Type 3 power headroom reports are </w:t>
      </w:r>
      <w:bookmarkStart w:id="1" w:name="_Hlk178178065"/>
      <w:r w:rsidRPr="00AE6583">
        <w:rPr>
          <w:b/>
          <w:bCs/>
          <w:i/>
          <w:iCs/>
          <w:sz w:val="21"/>
          <w:szCs w:val="21"/>
          <w:lang w:val="en-US" w:eastAsia="ja-JP"/>
        </w:rPr>
        <w:t>based on respective actual transmissions or on respective reference transmissions</w:t>
      </w:r>
    </w:p>
    <w:bookmarkEnd w:id="1"/>
    <w:p w14:paraId="12203C70" w14:textId="46DC5FC2" w:rsidR="00716C58" w:rsidRPr="00716C58" w:rsidRDefault="00B13692" w:rsidP="00E20530">
      <w:pPr>
        <w:pStyle w:val="B1"/>
        <w:numPr>
          <w:ilvl w:val="0"/>
          <w:numId w:val="22"/>
        </w:numPr>
        <w:rPr>
          <w:b/>
          <w:bCs/>
          <w:i/>
          <w:iCs/>
          <w:sz w:val="21"/>
          <w:szCs w:val="21"/>
          <w:lang w:val="en-US" w:eastAsia="ja-JP"/>
        </w:rPr>
      </w:pPr>
      <w:r w:rsidRPr="00AE6583">
        <w:rPr>
          <w:b/>
          <w:bCs/>
          <w:i/>
          <w:iCs/>
          <w:sz w:val="21"/>
          <w:szCs w:val="21"/>
          <w:lang w:val="en-US" w:eastAsia="ja-JP"/>
        </w:rPr>
        <w:t>provides the power headroom report that is based on a respective actual transmission if either the Type 1 report or the Type 3 report is based on a respective reference transmission</w:t>
      </w:r>
    </w:p>
    <w:p w14:paraId="203C8B66" w14:textId="4DBC8951" w:rsidR="00716C58" w:rsidRDefault="00716C58" w:rsidP="00E20530">
      <w:pPr>
        <w:rPr>
          <w:b/>
          <w:bCs/>
          <w:i/>
          <w:iCs/>
          <w:sz w:val="21"/>
          <w:szCs w:val="21"/>
          <w:lang w:eastAsia="zh-CN"/>
        </w:rPr>
      </w:pPr>
    </w:p>
    <w:p w14:paraId="1B190E8A" w14:textId="01A49901" w:rsidR="00716C58" w:rsidRPr="009B5A41" w:rsidRDefault="00716C58" w:rsidP="00716C58">
      <w:pPr>
        <w:pStyle w:val="2"/>
        <w:rPr>
          <w:lang w:eastAsia="zh-CN"/>
        </w:rPr>
      </w:pPr>
      <w:r>
        <w:rPr>
          <w:lang w:eastAsia="zh-CN"/>
        </w:rPr>
        <w:t xml:space="preserve">Enhancement on 2TA </w:t>
      </w:r>
      <w:r w:rsidR="00127D21">
        <w:rPr>
          <w:lang w:eastAsia="zh-CN"/>
        </w:rPr>
        <w:t>for single DCI based multi-TRP transmission</w:t>
      </w:r>
    </w:p>
    <w:p w14:paraId="54ECCA48" w14:textId="289EF69A" w:rsidR="00716C58" w:rsidRPr="001B5C2A" w:rsidRDefault="00065471" w:rsidP="00E20530">
      <w:pPr>
        <w:rPr>
          <w:sz w:val="21"/>
          <w:szCs w:val="21"/>
          <w:lang w:eastAsia="zh-CN"/>
        </w:rPr>
      </w:pPr>
      <w:r w:rsidRPr="001B5C2A">
        <w:rPr>
          <w:sz w:val="21"/>
          <w:szCs w:val="21"/>
          <w:lang w:eastAsia="zh-CN"/>
        </w:rPr>
        <w:t xml:space="preserve">In Rel-18, two TA is supported for multi-DCI based multi-TRP scenarios under the Rel-18 unified TCI state framework. A UE can be configured with two TAGs associated with different </w:t>
      </w:r>
      <w:proofErr w:type="spellStart"/>
      <w:r w:rsidR="001B5C2A" w:rsidRPr="001B5C2A">
        <w:rPr>
          <w:sz w:val="21"/>
          <w:szCs w:val="21"/>
          <w:lang w:eastAsia="zh-CN"/>
        </w:rPr>
        <w:t>c</w:t>
      </w:r>
      <w:r w:rsidRPr="001B5C2A">
        <w:rPr>
          <w:sz w:val="21"/>
          <w:szCs w:val="21"/>
          <w:lang w:eastAsia="zh-CN"/>
        </w:rPr>
        <w:t>ore</w:t>
      </w:r>
      <w:r w:rsidR="001B5C2A" w:rsidRPr="001B5C2A">
        <w:rPr>
          <w:sz w:val="21"/>
          <w:szCs w:val="21"/>
          <w:lang w:eastAsia="zh-CN"/>
        </w:rPr>
        <w:t>s</w:t>
      </w:r>
      <w:r w:rsidRPr="001B5C2A">
        <w:rPr>
          <w:sz w:val="21"/>
          <w:szCs w:val="21"/>
          <w:lang w:eastAsia="zh-CN"/>
        </w:rPr>
        <w:t>etPoolIndex</w:t>
      </w:r>
      <w:proofErr w:type="spellEnd"/>
      <w:r w:rsidRPr="001B5C2A">
        <w:rPr>
          <w:sz w:val="21"/>
          <w:szCs w:val="21"/>
          <w:lang w:eastAsia="zh-CN"/>
        </w:rPr>
        <w:t xml:space="preserve"> values in a serving cell, each TAG is </w:t>
      </w:r>
      <w:r w:rsidR="00664544" w:rsidRPr="001B5C2A">
        <w:rPr>
          <w:sz w:val="21"/>
          <w:szCs w:val="21"/>
          <w:lang w:eastAsia="zh-CN"/>
        </w:rPr>
        <w:t xml:space="preserve">configured in a TCI state which is associated with the UL transmission to the corresponding TRP. Thus, each TA </w:t>
      </w:r>
      <w:r w:rsidR="004954BD">
        <w:rPr>
          <w:sz w:val="21"/>
          <w:szCs w:val="21"/>
          <w:lang w:eastAsia="zh-CN"/>
        </w:rPr>
        <w:t>can be</w:t>
      </w:r>
      <w:r w:rsidR="00664544" w:rsidRPr="001B5C2A">
        <w:rPr>
          <w:sz w:val="21"/>
          <w:szCs w:val="21"/>
          <w:lang w:eastAsia="zh-CN"/>
        </w:rPr>
        <w:t xml:space="preserve"> applied to the UL transmission</w:t>
      </w:r>
      <w:r w:rsidR="00C11A8E" w:rsidRPr="001B5C2A">
        <w:rPr>
          <w:sz w:val="21"/>
          <w:szCs w:val="21"/>
          <w:lang w:eastAsia="zh-CN"/>
        </w:rPr>
        <w:t xml:space="preserve"> according to the </w:t>
      </w:r>
      <w:r w:rsidR="004954BD">
        <w:rPr>
          <w:sz w:val="21"/>
          <w:szCs w:val="21"/>
          <w:lang w:eastAsia="zh-CN"/>
        </w:rPr>
        <w:t xml:space="preserve">configured </w:t>
      </w:r>
      <w:r w:rsidR="00C11A8E" w:rsidRPr="001B5C2A">
        <w:rPr>
          <w:sz w:val="21"/>
          <w:szCs w:val="21"/>
          <w:lang w:eastAsia="zh-CN"/>
        </w:rPr>
        <w:t>TAG. The downlink timing for each of the TA in Rel-18 is provided by the SSB configured in a TCI state associate</w:t>
      </w:r>
      <w:r w:rsidR="004954BD">
        <w:rPr>
          <w:sz w:val="21"/>
          <w:szCs w:val="21"/>
          <w:lang w:eastAsia="zh-CN"/>
        </w:rPr>
        <w:t>d</w:t>
      </w:r>
      <w:r w:rsidR="00C11A8E" w:rsidRPr="001B5C2A">
        <w:rPr>
          <w:sz w:val="21"/>
          <w:szCs w:val="21"/>
          <w:lang w:eastAsia="zh-CN"/>
        </w:rPr>
        <w:t xml:space="preserve"> with the TAG respectively. </w:t>
      </w:r>
    </w:p>
    <w:p w14:paraId="7BB624B8" w14:textId="423C91E8" w:rsidR="00A132A5" w:rsidRDefault="00C11A8E" w:rsidP="00E20530">
      <w:pPr>
        <w:rPr>
          <w:sz w:val="21"/>
          <w:szCs w:val="21"/>
          <w:lang w:eastAsia="zh-CN"/>
        </w:rPr>
      </w:pPr>
      <w:r w:rsidRPr="001B5C2A">
        <w:rPr>
          <w:rFonts w:hint="eastAsia"/>
          <w:sz w:val="21"/>
          <w:szCs w:val="21"/>
          <w:lang w:eastAsia="zh-CN"/>
        </w:rPr>
        <w:t>I</w:t>
      </w:r>
      <w:r w:rsidRPr="001B5C2A">
        <w:rPr>
          <w:sz w:val="21"/>
          <w:szCs w:val="21"/>
          <w:lang w:eastAsia="zh-CN"/>
        </w:rPr>
        <w:t xml:space="preserve">n the asymmetric DL </w:t>
      </w:r>
      <w:proofErr w:type="spellStart"/>
      <w:r w:rsidR="00127D21" w:rsidRPr="001B5C2A">
        <w:rPr>
          <w:sz w:val="21"/>
          <w:szCs w:val="21"/>
          <w:lang w:eastAsia="zh-CN"/>
        </w:rPr>
        <w:t>s</w:t>
      </w:r>
      <w:r w:rsidRPr="001B5C2A">
        <w:rPr>
          <w:sz w:val="21"/>
          <w:szCs w:val="21"/>
          <w:lang w:eastAsia="zh-CN"/>
        </w:rPr>
        <w:t>TRP</w:t>
      </w:r>
      <w:proofErr w:type="spellEnd"/>
      <w:r w:rsidRPr="001B5C2A">
        <w:rPr>
          <w:sz w:val="21"/>
          <w:szCs w:val="21"/>
          <w:lang w:eastAsia="zh-CN"/>
        </w:rPr>
        <w:t xml:space="preserve">/UL MTRP deployment scenarios, the uplink timing difference </w:t>
      </w:r>
      <w:r w:rsidR="00127D21" w:rsidRPr="001B5C2A">
        <w:rPr>
          <w:sz w:val="21"/>
          <w:szCs w:val="21"/>
          <w:lang w:eastAsia="zh-CN"/>
        </w:rPr>
        <w:t>may be larger than a CP length, so it would be beneficial to support two TA</w:t>
      </w:r>
      <w:r w:rsidR="001B5C2A">
        <w:rPr>
          <w:sz w:val="21"/>
          <w:szCs w:val="21"/>
          <w:lang w:eastAsia="zh-CN"/>
        </w:rPr>
        <w:t xml:space="preserve"> </w:t>
      </w:r>
      <w:r w:rsidR="00127D21" w:rsidRPr="001B5C2A">
        <w:rPr>
          <w:sz w:val="21"/>
          <w:szCs w:val="21"/>
          <w:lang w:eastAsia="zh-CN"/>
        </w:rPr>
        <w:t>for the S-DCI based multi-TRP transmission to enable a flexible deployment for this scenario.</w:t>
      </w:r>
      <w:r w:rsidR="00B2283B" w:rsidRPr="001B5C2A">
        <w:rPr>
          <w:rFonts w:hint="eastAsia"/>
          <w:sz w:val="21"/>
          <w:szCs w:val="21"/>
          <w:lang w:eastAsia="zh-CN"/>
        </w:rPr>
        <w:t xml:space="preserve"> </w:t>
      </w:r>
      <w:r w:rsidR="00B2283B" w:rsidRPr="001B5C2A">
        <w:rPr>
          <w:sz w:val="21"/>
          <w:szCs w:val="21"/>
          <w:lang w:eastAsia="zh-CN"/>
        </w:rPr>
        <w:t xml:space="preserve">To make this two TA feature work, </w:t>
      </w:r>
      <w:r w:rsidR="001B5C2A" w:rsidRPr="001B5C2A">
        <w:rPr>
          <w:sz w:val="21"/>
          <w:szCs w:val="21"/>
          <w:lang w:eastAsia="zh-CN"/>
        </w:rPr>
        <w:t xml:space="preserve">the Rel-18 two TA feature can be reused and </w:t>
      </w:r>
      <w:r w:rsidR="00B2283B" w:rsidRPr="001B5C2A">
        <w:rPr>
          <w:sz w:val="21"/>
          <w:szCs w:val="21"/>
          <w:lang w:eastAsia="zh-CN"/>
        </w:rPr>
        <w:t>it is needed to remove the restriction in the current spec that two TA</w:t>
      </w:r>
      <w:r w:rsidR="001B5C2A" w:rsidRPr="001B5C2A">
        <w:rPr>
          <w:sz w:val="21"/>
          <w:szCs w:val="21"/>
          <w:lang w:eastAsia="zh-CN"/>
        </w:rPr>
        <w:t xml:space="preserve"> is applicable only if the </w:t>
      </w:r>
      <w:r w:rsidR="0057744F">
        <w:rPr>
          <w:sz w:val="21"/>
          <w:szCs w:val="21"/>
          <w:lang w:eastAsia="zh-CN"/>
        </w:rPr>
        <w:t xml:space="preserve">different </w:t>
      </w:r>
      <w:r w:rsidR="001B5C2A" w:rsidRPr="001B5C2A">
        <w:rPr>
          <w:sz w:val="21"/>
          <w:szCs w:val="21"/>
          <w:lang w:eastAsia="zh-CN"/>
        </w:rPr>
        <w:t xml:space="preserve"> </w:t>
      </w:r>
      <w:proofErr w:type="spellStart"/>
      <w:r w:rsidR="001B5C2A" w:rsidRPr="001B5C2A">
        <w:rPr>
          <w:sz w:val="21"/>
          <w:szCs w:val="21"/>
          <w:lang w:eastAsia="zh-CN"/>
        </w:rPr>
        <w:t>coresetPoolIndex</w:t>
      </w:r>
      <w:proofErr w:type="spellEnd"/>
      <w:r w:rsidR="0057744F">
        <w:rPr>
          <w:sz w:val="21"/>
          <w:szCs w:val="21"/>
          <w:lang w:eastAsia="zh-CN"/>
        </w:rPr>
        <w:t xml:space="preserve"> values</w:t>
      </w:r>
      <w:r w:rsidR="001B5C2A" w:rsidRPr="001B5C2A">
        <w:rPr>
          <w:sz w:val="21"/>
          <w:szCs w:val="21"/>
          <w:lang w:eastAsia="zh-CN"/>
        </w:rPr>
        <w:t xml:space="preserve"> </w:t>
      </w:r>
      <w:r w:rsidR="0057744F">
        <w:rPr>
          <w:sz w:val="21"/>
          <w:szCs w:val="21"/>
          <w:lang w:eastAsia="zh-CN"/>
        </w:rPr>
        <w:t>are</w:t>
      </w:r>
      <w:r w:rsidR="001B5C2A" w:rsidRPr="001B5C2A">
        <w:rPr>
          <w:sz w:val="21"/>
          <w:szCs w:val="21"/>
          <w:lang w:eastAsia="zh-CN"/>
        </w:rPr>
        <w:t xml:space="preserve"> configured. </w:t>
      </w:r>
    </w:p>
    <w:p w14:paraId="2FC08E9F" w14:textId="322E0581" w:rsidR="00410829" w:rsidRPr="008A7F83" w:rsidRDefault="00410829" w:rsidP="00410829">
      <w:pPr>
        <w:rPr>
          <w:sz w:val="21"/>
          <w:szCs w:val="21"/>
          <w:lang w:eastAsia="zh-CN"/>
        </w:rPr>
      </w:pPr>
      <w:r w:rsidRPr="008A7F83">
        <w:rPr>
          <w:sz w:val="21"/>
          <w:szCs w:val="21"/>
          <w:lang w:eastAsia="zh-CN"/>
        </w:rPr>
        <w:t>In RAN1#118</w:t>
      </w:r>
      <w:r w:rsidR="00D17E11">
        <w:rPr>
          <w:sz w:val="21"/>
          <w:szCs w:val="21"/>
          <w:lang w:eastAsia="zh-CN"/>
        </w:rPr>
        <w:t>bis</w:t>
      </w:r>
      <w:r w:rsidRPr="008A7F83">
        <w:rPr>
          <w:rFonts w:hint="eastAsia"/>
          <w:sz w:val="21"/>
          <w:szCs w:val="21"/>
          <w:lang w:eastAsia="zh-CN"/>
        </w:rPr>
        <w:t xml:space="preserve"> </w:t>
      </w:r>
      <w:r w:rsidRPr="008A7F83">
        <w:rPr>
          <w:sz w:val="21"/>
          <w:szCs w:val="21"/>
          <w:lang w:eastAsia="zh-CN"/>
        </w:rPr>
        <w:t xml:space="preserve">meeting, the </w:t>
      </w:r>
      <w:r w:rsidR="00E06EFA">
        <w:rPr>
          <w:sz w:val="21"/>
          <w:szCs w:val="21"/>
          <w:lang w:eastAsia="zh-CN"/>
        </w:rPr>
        <w:t xml:space="preserve">following </w:t>
      </w:r>
      <w:r w:rsidRPr="008A7F83">
        <w:rPr>
          <w:sz w:val="21"/>
          <w:szCs w:val="21"/>
          <w:lang w:eastAsia="zh-CN"/>
        </w:rPr>
        <w:t xml:space="preserve">agreement was made on </w:t>
      </w:r>
      <w:r>
        <w:rPr>
          <w:sz w:val="21"/>
          <w:szCs w:val="21"/>
          <w:lang w:eastAsia="zh-CN"/>
        </w:rPr>
        <w:t>2TA</w:t>
      </w:r>
      <w:r w:rsidRPr="008A7F83">
        <w:rPr>
          <w:sz w:val="21"/>
          <w:szCs w:val="21"/>
          <w:lang w:eastAsia="zh-CN"/>
        </w:rPr>
        <w:t xml:space="preserve"> [</w:t>
      </w:r>
      <w:r w:rsidR="000F1E32">
        <w:rPr>
          <w:sz w:val="21"/>
          <w:szCs w:val="21"/>
          <w:lang w:eastAsia="zh-CN"/>
        </w:rPr>
        <w:t>6</w:t>
      </w:r>
      <w:r w:rsidRPr="008A7F83">
        <w:rPr>
          <w:sz w:val="21"/>
          <w:szCs w:val="21"/>
          <w:lang w:eastAsia="zh-CN"/>
        </w:rPr>
        <w:t xml:space="preserve">], </w:t>
      </w:r>
    </w:p>
    <w:p w14:paraId="092C49AC" w14:textId="77777777" w:rsidR="00410829" w:rsidRPr="008A7F83" w:rsidRDefault="00410829" w:rsidP="00410829">
      <w:pPr>
        <w:pStyle w:val="a3"/>
        <w:rPr>
          <w:sz w:val="21"/>
          <w:szCs w:val="18"/>
        </w:rPr>
      </w:pPr>
      <w:r w:rsidRPr="008A7F83">
        <w:rPr>
          <w:noProof/>
          <w:sz w:val="21"/>
          <w:szCs w:val="18"/>
          <w:lang w:eastAsia="zh-CN"/>
        </w:rPr>
        <w:lastRenderedPageBreak/>
        <mc:AlternateContent>
          <mc:Choice Requires="wps">
            <w:drawing>
              <wp:inline distT="0" distB="0" distL="0" distR="0" wp14:anchorId="03131225" wp14:editId="0DABD3EF">
                <wp:extent cx="5892800" cy="1176020"/>
                <wp:effectExtent l="0" t="0" r="12700" b="16510"/>
                <wp:docPr id="1"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7BE6A9BD" w14:textId="77777777" w:rsidR="00410829" w:rsidRPr="00E01565" w:rsidRDefault="00410829" w:rsidP="00410829">
                            <w:pPr>
                              <w:rPr>
                                <w:rFonts w:eastAsia="等线" w:cs="Arial"/>
                                <w:b/>
                                <w:bCs/>
                                <w:szCs w:val="20"/>
                                <w:lang w:val="en-CA"/>
                              </w:rPr>
                            </w:pPr>
                            <w:r w:rsidRPr="000A640E">
                              <w:rPr>
                                <w:rFonts w:eastAsia="等线" w:cs="Arial"/>
                                <w:b/>
                                <w:bCs/>
                                <w:szCs w:val="20"/>
                                <w:highlight w:val="green"/>
                                <w:lang w:val="en-CA"/>
                              </w:rPr>
                              <w:t>Agreement</w:t>
                            </w:r>
                          </w:p>
                          <w:p w14:paraId="5B0AC007" w14:textId="77777777" w:rsidR="00410829" w:rsidRDefault="00410829" w:rsidP="00410829">
                            <w:pPr>
                              <w:rPr>
                                <w:rFonts w:eastAsia="等线"/>
                                <w:szCs w:val="20"/>
                              </w:rPr>
                            </w:pPr>
                            <w:r>
                              <w:rPr>
                                <w:szCs w:val="20"/>
                              </w:rPr>
                              <w:t xml:space="preserve">Support 2TA for the </w:t>
                            </w:r>
                            <w:r>
                              <w:rPr>
                                <w:rFonts w:eastAsia="等线"/>
                                <w:szCs w:val="20"/>
                              </w:rPr>
                              <w:t xml:space="preserve">asymmetric DL </w:t>
                            </w:r>
                            <w:proofErr w:type="spellStart"/>
                            <w:r>
                              <w:rPr>
                                <w:rFonts w:eastAsia="等线"/>
                                <w:szCs w:val="20"/>
                              </w:rPr>
                              <w:t>sTRP</w:t>
                            </w:r>
                            <w:proofErr w:type="spellEnd"/>
                            <w:r>
                              <w:rPr>
                                <w:rFonts w:eastAsia="等线"/>
                                <w:szCs w:val="20"/>
                              </w:rPr>
                              <w:t xml:space="preserve">/UL </w:t>
                            </w:r>
                            <w:proofErr w:type="spellStart"/>
                            <w:r>
                              <w:rPr>
                                <w:rFonts w:eastAsia="等线"/>
                                <w:szCs w:val="20"/>
                              </w:rPr>
                              <w:t>mTRP</w:t>
                            </w:r>
                            <w:proofErr w:type="spellEnd"/>
                            <w:r>
                              <w:rPr>
                                <w:rFonts w:eastAsia="等线"/>
                                <w:szCs w:val="20"/>
                              </w:rPr>
                              <w:t xml:space="preserve"> deployment scenarios:</w:t>
                            </w:r>
                          </w:p>
                          <w:p w14:paraId="4675BCDC" w14:textId="77777777" w:rsidR="00410829" w:rsidRDefault="00410829" w:rsidP="00410829">
                            <w:pPr>
                              <w:pStyle w:val="0Maintext"/>
                              <w:numPr>
                                <w:ilvl w:val="0"/>
                                <w:numId w:val="16"/>
                              </w:numPr>
                              <w:spacing w:after="0" w:afterAutospacing="0" w:line="240" w:lineRule="auto"/>
                              <w:rPr>
                                <w:rFonts w:eastAsia="等线"/>
                                <w:lang w:eastAsia="zh-CN"/>
                              </w:rPr>
                            </w:pPr>
                            <w:r>
                              <w:rPr>
                                <w:rFonts w:eastAsia="等线"/>
                              </w:rPr>
                              <w:t xml:space="preserve">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2DDB287A" w14:textId="77777777" w:rsidR="00410829" w:rsidRDefault="00410829" w:rsidP="00410829">
                            <w:pPr>
                              <w:numPr>
                                <w:ilvl w:val="0"/>
                                <w:numId w:val="16"/>
                              </w:numPr>
                              <w:autoSpaceDE/>
                              <w:autoSpaceDN/>
                              <w:adjustRightInd/>
                              <w:snapToGrid/>
                              <w:spacing w:after="0"/>
                              <w:rPr>
                                <w:rFonts w:eastAsia="等线" w:cs="Batang"/>
                                <w:szCs w:val="20"/>
                                <w:lang w:val="en-CA"/>
                              </w:rPr>
                            </w:pPr>
                            <w:r>
                              <w:rPr>
                                <w:rFonts w:eastAsia="等线" w:cs="Batang"/>
                                <w:szCs w:val="20"/>
                                <w:lang w:val="en-CA"/>
                              </w:rPr>
                              <w:t>One downlink reference timing is supported and applied to both TAGs.</w:t>
                            </w:r>
                          </w:p>
                          <w:p w14:paraId="4BACA105" w14:textId="77777777" w:rsidR="00410829" w:rsidRPr="000A640E" w:rsidRDefault="00410829" w:rsidP="00410829">
                            <w:pPr>
                              <w:pStyle w:val="0Maintext"/>
                              <w:numPr>
                                <w:ilvl w:val="1"/>
                                <w:numId w:val="16"/>
                              </w:numPr>
                              <w:spacing w:after="0" w:afterAutospacing="0" w:line="240" w:lineRule="auto"/>
                              <w:rPr>
                                <w:rFonts w:eastAsia="等线"/>
                                <w:lang w:val="en-CA"/>
                              </w:rPr>
                            </w:pPr>
                            <w:r w:rsidRPr="000A640E">
                              <w:t>(FFS) Note: UE autonomous TA adjustment is only applicable to the first TAG</w:t>
                            </w:r>
                          </w:p>
                          <w:p w14:paraId="38AA0858" w14:textId="77777777" w:rsidR="00410829" w:rsidRDefault="00410829" w:rsidP="00410829">
                            <w:pPr>
                              <w:numPr>
                                <w:ilvl w:val="0"/>
                                <w:numId w:val="16"/>
                              </w:numPr>
                              <w:autoSpaceDE/>
                              <w:autoSpaceDN/>
                              <w:adjustRightInd/>
                              <w:snapToGrid/>
                              <w:spacing w:after="0"/>
                              <w:rPr>
                                <w:rFonts w:eastAsia="等线" w:cs="Batang"/>
                                <w:szCs w:val="20"/>
                                <w:lang w:val="en-CA"/>
                              </w:rPr>
                            </w:pPr>
                            <w:r>
                              <w:rPr>
                                <w:rFonts w:eastAsia="等线" w:cs="Batang"/>
                                <w:szCs w:val="20"/>
                                <w:lang w:val="en-CA"/>
                              </w:rPr>
                              <w:t xml:space="preserve">One single </w:t>
                            </w:r>
                            <w:r>
                              <w:rPr>
                                <w:rFonts w:eastAsia="等线" w:cs="Batang"/>
                                <w:i/>
                                <w:iCs/>
                                <w:szCs w:val="20"/>
                                <w:lang w:val="en-CA"/>
                              </w:rPr>
                              <w:t>n-</w:t>
                            </w:r>
                            <w:proofErr w:type="spellStart"/>
                            <w:r>
                              <w:rPr>
                                <w:rFonts w:eastAsia="等线" w:cs="Batang"/>
                                <w:i/>
                                <w:iCs/>
                                <w:szCs w:val="20"/>
                                <w:lang w:val="en-CA"/>
                              </w:rPr>
                              <w:t>TimingAdvanceoffset</w:t>
                            </w:r>
                            <w:proofErr w:type="spellEnd"/>
                            <w:r>
                              <w:rPr>
                                <w:rFonts w:eastAsia="等线" w:cs="Batang"/>
                                <w:szCs w:val="20"/>
                                <w:lang w:val="en-CA"/>
                              </w:rPr>
                              <w:t xml:space="preserve"> is configured and applied to both TAGs.</w:t>
                            </w:r>
                          </w:p>
                          <w:p w14:paraId="6E0EF567" w14:textId="77777777" w:rsidR="00410829" w:rsidRDefault="00410829" w:rsidP="00410829">
                            <w:pPr>
                              <w:pStyle w:val="0Maintext"/>
                              <w:numPr>
                                <w:ilvl w:val="0"/>
                                <w:numId w:val="16"/>
                              </w:numPr>
                              <w:spacing w:after="0" w:afterAutospacing="0" w:line="240" w:lineRule="auto"/>
                              <w:rPr>
                                <w:rFonts w:eastAsia="等线"/>
                              </w:rPr>
                            </w:pPr>
                            <w:r>
                              <w:rPr>
                                <w:rFonts w:eastAsia="等线" w:cs="Arial"/>
                                <w:lang w:val="en-CA" w:eastAsia="zh-CN"/>
                              </w:rPr>
                              <w:t>Any of the TCI states can be associated with any one of the two TAGs.</w:t>
                            </w:r>
                          </w:p>
                          <w:p w14:paraId="4EE95DAA" w14:textId="77777777" w:rsidR="00410829" w:rsidRDefault="00410829" w:rsidP="00410829">
                            <w:pPr>
                              <w:pStyle w:val="0Maintext"/>
                              <w:numPr>
                                <w:ilvl w:val="0"/>
                                <w:numId w:val="16"/>
                              </w:numPr>
                              <w:spacing w:after="0" w:afterAutospacing="0" w:line="240" w:lineRule="auto"/>
                              <w:rPr>
                                <w:rFonts w:eastAsia="等线"/>
                              </w:rPr>
                            </w:pPr>
                            <w:r>
                              <w:rPr>
                                <w:rFonts w:eastAsia="等线"/>
                              </w:rPr>
                              <w:t xml:space="preserve">The RAR carrying TA adjustment for those 2 TAGs is reused for Rel-19 2TA </w:t>
                            </w:r>
                          </w:p>
                          <w:p w14:paraId="69BB164D" w14:textId="77777777" w:rsidR="00410829" w:rsidRDefault="00410829" w:rsidP="00410829">
                            <w:pPr>
                              <w:pStyle w:val="0Maintext"/>
                              <w:numPr>
                                <w:ilvl w:val="0"/>
                                <w:numId w:val="16"/>
                              </w:numPr>
                              <w:spacing w:after="0" w:afterAutospacing="0" w:line="240" w:lineRule="auto"/>
                              <w:rPr>
                                <w:rFonts w:eastAsia="等线"/>
                              </w:rPr>
                            </w:pPr>
                            <w:r>
                              <w:rPr>
                                <w:rFonts w:eastAsia="等线"/>
                              </w:rPr>
                              <w:t>The MAC CE based TA adjustment for 2 TAGs is reused for Rel-19 2TA.</w:t>
                            </w:r>
                          </w:p>
                          <w:p w14:paraId="4953761E" w14:textId="77777777" w:rsidR="00410829" w:rsidRDefault="00410829" w:rsidP="00410829">
                            <w:pPr>
                              <w:pStyle w:val="0Maintext"/>
                              <w:numPr>
                                <w:ilvl w:val="0"/>
                                <w:numId w:val="16"/>
                              </w:numPr>
                              <w:spacing w:after="0" w:afterAutospacing="0" w:line="240" w:lineRule="auto"/>
                              <w:rPr>
                                <w:rFonts w:eastAsia="等线"/>
                              </w:rPr>
                            </w:pPr>
                            <w:r>
                              <w:rPr>
                                <w:rFonts w:eastAsia="等线"/>
                              </w:rPr>
                              <w:t xml:space="preserve">Introduce the </w:t>
                            </w:r>
                            <w:r>
                              <w:rPr>
                                <w:rFonts w:eastAsia="等线"/>
                                <w:lang w:val="en-US"/>
                              </w:rPr>
                              <w:t xml:space="preserve">optional </w:t>
                            </w:r>
                            <w:r>
                              <w:rPr>
                                <w:rFonts w:eastAsia="等线"/>
                              </w:rPr>
                              <w:t>UE capability of “Overlapping UL transmission reduction” for Rel-19 2TA</w:t>
                            </w:r>
                          </w:p>
                          <w:p w14:paraId="21E73730" w14:textId="77777777" w:rsidR="00410829" w:rsidRPr="00F915F4" w:rsidRDefault="00410829" w:rsidP="00410829">
                            <w:pPr>
                              <w:pStyle w:val="0Maintext"/>
                              <w:numPr>
                                <w:ilvl w:val="1"/>
                                <w:numId w:val="16"/>
                              </w:numPr>
                              <w:spacing w:after="0" w:afterAutospacing="0" w:line="240" w:lineRule="auto"/>
                              <w:rPr>
                                <w:lang w:eastAsia="zh-CN"/>
                              </w:rPr>
                            </w:pPr>
                            <w:r>
                              <w:rPr>
                                <w:rFonts w:eastAsia="等线"/>
                              </w:rPr>
                              <w:t>If UE does not report this UE capability, UE does not expect two UL transmissions associated with different TAGs are overlapped.</w:t>
                            </w:r>
                          </w:p>
                          <w:p w14:paraId="3E3D018E" w14:textId="77777777" w:rsidR="00410829" w:rsidRPr="00317875" w:rsidRDefault="00410829" w:rsidP="00410829">
                            <w:pPr>
                              <w:pStyle w:val="0Maintext"/>
                              <w:numPr>
                                <w:ilvl w:val="0"/>
                                <w:numId w:val="16"/>
                              </w:numPr>
                              <w:spacing w:after="0" w:afterAutospacing="0" w:line="240" w:lineRule="auto"/>
                              <w:rPr>
                                <w:lang w:eastAsia="zh-CN"/>
                              </w:rPr>
                            </w:pPr>
                            <w:r>
                              <w:rPr>
                                <w:lang w:eastAsia="zh-CN"/>
                              </w:rPr>
                              <w:t xml:space="preserve">FFS: UE does not expect that in intra-slot TDM PUSCH type-B repetition transmission, </w:t>
                            </w:r>
                            <w:r>
                              <w:rPr>
                                <w:rFonts w:eastAsia="等线"/>
                              </w:rPr>
                              <w:t>two consecutive repetitions associated with different TAGs are overlapped.</w:t>
                            </w:r>
                          </w:p>
                          <w:p w14:paraId="34555047" w14:textId="49AC8E94" w:rsidR="00410829" w:rsidRPr="000F1E32" w:rsidRDefault="00410829" w:rsidP="000F1E32">
                            <w:pPr>
                              <w:autoSpaceDE/>
                              <w:autoSpaceDN/>
                              <w:adjustRightInd/>
                              <w:snapToGrid/>
                              <w:spacing w:after="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131225" id="_x0000_s1029"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sTXTgIAAKkEAAAOAAAAZHJzL2Uyb0RvYy54bWysVE1vGjEQvVfqf7B8b3YhCSEoS0QTUVWK&#10;kkgQ5Wy83rCq1+Pahl366/tsPgJpT1UvZjwz+zzz3gw3t12j2Vo5X5MpeO8s50wZSWVt3gr+Mp9+&#10;GXLmgzCl0GRUwTfK89vx5083rR2pPi1Jl8oxgBg/am3BlyHYUZZ5uVSN8GdklUGwIteIgKt7y0on&#10;WqA3Ouvn+SBryZXWkVTew3u/DfJxwq8qJcNTVXkVmC44agvpdOlcxDMb34jRmxN2WctdGeIfqmhE&#10;bfDoAepeBMFWrv4DqqmlI09VOJPUZFRVtVSpB3TTyz90M1sKq1IvIMfbA03+/8HKx/WzY3UJ7Tgz&#10;ooFEc9UF9pU6dh7Zaa0fIWlmkRY6uGPmzu/hjE13lWviL9phiIPnzYHbCCbhvBxe94c5QhKxXu9q&#10;kPcT+9n759b58E1Rw6JRcAfxEqdi/eADnkTqPiW+5knX5bTWOl3iwKg77dhaQGodUpH44iRLG9YW&#10;fHB+mSfgk1iEPny/0EL+iG2eIuCmDZyRlG3z0QrdoksUHghbULkBX4628+atnNaAfxA+PAuHAQMP&#10;WJrwhKPShJpoZ3G2JPfrb/6YD90R5azFwBbc/1wJpzjT3w0m4rp3cREnPF0uLq9AL3PHkcVxxKya&#10;OwJRUB3VJTPmB703K0fNK3ZrEl9FSBiJtwse9uZd2K4RdlOqySQlYaatCA9mZmWEjsJEWufdq3B2&#10;J2vARDzSfrTF6IO629wkqZ2sAk3rJH3kecvqjn7sQ1Jnt7tx4Y7vKev9H2b8GwAA//8DAFBLAwQU&#10;AAYACAAAACEA8TkEgtoAAAAFAQAADwAAAGRycy9kb3ducmV2LnhtbEyPQUvEMBCF74L/IYzgRdx0&#10;A0qtTRdR9KZgFdZj2symxWZSmuy2++8dvbiXgcd7vPleuVn8IA44xT6QhvUqA4HUBtuT0/D58Xyd&#10;g4jJkDVDINRwxAib6vysNIUNM73joU5OcAnFwmjoUhoLKWPboTdxFUYk9nZh8iaxnJy0k5m53A9S&#10;Zdmt9KYn/tCZER87bL/rvdewu5pr+7Zulq+tU9sn416O7lVpfXmxPNyDSLik/zD84jM6VMzUhD3Z&#10;KAYNPCT9XfbuVM6y4VB+o0BWpTylr34AAAD//wMAUEsBAi0AFAAGAAgAAAAhALaDOJL+AAAA4QEA&#10;ABMAAAAAAAAAAAAAAAAAAAAAAFtDb250ZW50X1R5cGVzXS54bWxQSwECLQAUAAYACAAAACEAOP0h&#10;/9YAAACUAQAACwAAAAAAAAAAAAAAAAAvAQAAX3JlbHMvLnJlbHNQSwECLQAUAAYACAAAACEAbdLE&#10;104CAACpBAAADgAAAAAAAAAAAAAAAAAuAgAAZHJzL2Uyb0RvYy54bWxQSwECLQAUAAYACAAAACEA&#10;8TkEgtoAAAAFAQAADwAAAAAAAAAAAAAAAACoBAAAZHJzL2Rvd25yZXYueG1sUEsFBgAAAAAEAAQA&#10;8wAAAK8FAAAAAA==&#10;" fillcolor="white [3201]" strokeweight=".5pt">
                <v:textbox style="mso-fit-shape-to-text:t">
                  <w:txbxContent>
                    <w:p w14:paraId="7BE6A9BD" w14:textId="77777777" w:rsidR="00410829" w:rsidRPr="00E01565" w:rsidRDefault="00410829" w:rsidP="00410829">
                      <w:pPr>
                        <w:rPr>
                          <w:rFonts w:eastAsia="等线" w:cs="Arial"/>
                          <w:b/>
                          <w:bCs/>
                          <w:szCs w:val="20"/>
                          <w:lang w:val="en-CA"/>
                        </w:rPr>
                      </w:pPr>
                      <w:r w:rsidRPr="000A640E">
                        <w:rPr>
                          <w:rFonts w:eastAsia="等线" w:cs="Arial"/>
                          <w:b/>
                          <w:bCs/>
                          <w:szCs w:val="20"/>
                          <w:highlight w:val="green"/>
                          <w:lang w:val="en-CA"/>
                        </w:rPr>
                        <w:t>Agreement</w:t>
                      </w:r>
                    </w:p>
                    <w:p w14:paraId="5B0AC007" w14:textId="77777777" w:rsidR="00410829" w:rsidRDefault="00410829" w:rsidP="00410829">
                      <w:pPr>
                        <w:rPr>
                          <w:rFonts w:eastAsia="等线"/>
                          <w:szCs w:val="20"/>
                        </w:rPr>
                      </w:pPr>
                      <w:r>
                        <w:rPr>
                          <w:szCs w:val="20"/>
                        </w:rPr>
                        <w:t xml:space="preserve">Support 2TA for the </w:t>
                      </w:r>
                      <w:r>
                        <w:rPr>
                          <w:rFonts w:eastAsia="等线"/>
                          <w:szCs w:val="20"/>
                        </w:rPr>
                        <w:t>asymmetric DL sTRP/UL mTRP deployment scenarios:</w:t>
                      </w:r>
                    </w:p>
                    <w:p w14:paraId="4675BCDC" w14:textId="77777777" w:rsidR="00410829" w:rsidRDefault="00410829" w:rsidP="00410829">
                      <w:pPr>
                        <w:pStyle w:val="0Maintext"/>
                        <w:numPr>
                          <w:ilvl w:val="0"/>
                          <w:numId w:val="16"/>
                        </w:numPr>
                        <w:spacing w:after="0" w:afterAutospacing="0" w:line="240" w:lineRule="auto"/>
                        <w:rPr>
                          <w:rFonts w:eastAsia="等线"/>
                          <w:lang w:eastAsia="zh-CN"/>
                        </w:rPr>
                      </w:pPr>
                      <w:r>
                        <w:rPr>
                          <w:rFonts w:eastAsia="等线"/>
                        </w:rPr>
                        <w:t xml:space="preserve">Remove the restriction that </w:t>
                      </w:r>
                      <w:r>
                        <w:rPr>
                          <w:rFonts w:eastAsia="等线"/>
                          <w:i/>
                          <w:iCs/>
                        </w:rPr>
                        <w:t>coresetPoolIndex</w:t>
                      </w:r>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2DDB287A" w14:textId="77777777" w:rsidR="00410829" w:rsidRDefault="00410829" w:rsidP="00410829">
                      <w:pPr>
                        <w:numPr>
                          <w:ilvl w:val="0"/>
                          <w:numId w:val="16"/>
                        </w:numPr>
                        <w:autoSpaceDE/>
                        <w:autoSpaceDN/>
                        <w:adjustRightInd/>
                        <w:snapToGrid/>
                        <w:spacing w:after="0"/>
                        <w:rPr>
                          <w:rFonts w:eastAsia="等线" w:cs="Batang"/>
                          <w:szCs w:val="20"/>
                          <w:lang w:val="en-CA"/>
                        </w:rPr>
                      </w:pPr>
                      <w:r>
                        <w:rPr>
                          <w:rFonts w:eastAsia="等线" w:cs="Batang"/>
                          <w:szCs w:val="20"/>
                          <w:lang w:val="en-CA"/>
                        </w:rPr>
                        <w:t>One downlink reference timing is supported and applied to both TAGs.</w:t>
                      </w:r>
                    </w:p>
                    <w:p w14:paraId="4BACA105" w14:textId="77777777" w:rsidR="00410829" w:rsidRPr="000A640E" w:rsidRDefault="00410829" w:rsidP="00410829">
                      <w:pPr>
                        <w:pStyle w:val="0Maintext"/>
                        <w:numPr>
                          <w:ilvl w:val="1"/>
                          <w:numId w:val="16"/>
                        </w:numPr>
                        <w:spacing w:after="0" w:afterAutospacing="0" w:line="240" w:lineRule="auto"/>
                        <w:rPr>
                          <w:rFonts w:eastAsia="等线"/>
                          <w:lang w:val="en-CA"/>
                        </w:rPr>
                      </w:pPr>
                      <w:r w:rsidRPr="000A640E">
                        <w:t>(FFS) Note: UE autonomous TA adjustment is only applicable to the first TAG</w:t>
                      </w:r>
                    </w:p>
                    <w:p w14:paraId="38AA0858" w14:textId="77777777" w:rsidR="00410829" w:rsidRDefault="00410829" w:rsidP="00410829">
                      <w:pPr>
                        <w:numPr>
                          <w:ilvl w:val="0"/>
                          <w:numId w:val="16"/>
                        </w:numPr>
                        <w:autoSpaceDE/>
                        <w:autoSpaceDN/>
                        <w:adjustRightInd/>
                        <w:snapToGrid/>
                        <w:spacing w:after="0"/>
                        <w:rPr>
                          <w:rFonts w:eastAsia="等线" w:cs="Batang"/>
                          <w:szCs w:val="20"/>
                          <w:lang w:val="en-CA"/>
                        </w:rPr>
                      </w:pPr>
                      <w:r>
                        <w:rPr>
                          <w:rFonts w:eastAsia="等线" w:cs="Batang"/>
                          <w:szCs w:val="20"/>
                          <w:lang w:val="en-CA"/>
                        </w:rPr>
                        <w:t xml:space="preserve">One single </w:t>
                      </w:r>
                      <w:r>
                        <w:rPr>
                          <w:rFonts w:eastAsia="等线" w:cs="Batang"/>
                          <w:i/>
                          <w:iCs/>
                          <w:szCs w:val="20"/>
                          <w:lang w:val="en-CA"/>
                        </w:rPr>
                        <w:t>n-TimingAdvanceoffset</w:t>
                      </w:r>
                      <w:r>
                        <w:rPr>
                          <w:rFonts w:eastAsia="等线" w:cs="Batang"/>
                          <w:szCs w:val="20"/>
                          <w:lang w:val="en-CA"/>
                        </w:rPr>
                        <w:t xml:space="preserve"> is configured and applied to both TAGs.</w:t>
                      </w:r>
                    </w:p>
                    <w:p w14:paraId="6E0EF567" w14:textId="77777777" w:rsidR="00410829" w:rsidRDefault="00410829" w:rsidP="00410829">
                      <w:pPr>
                        <w:pStyle w:val="0Maintext"/>
                        <w:numPr>
                          <w:ilvl w:val="0"/>
                          <w:numId w:val="16"/>
                        </w:numPr>
                        <w:spacing w:after="0" w:afterAutospacing="0" w:line="240" w:lineRule="auto"/>
                        <w:rPr>
                          <w:rFonts w:eastAsia="等线"/>
                        </w:rPr>
                      </w:pPr>
                      <w:r>
                        <w:rPr>
                          <w:rFonts w:eastAsia="等线" w:cs="Arial"/>
                          <w:lang w:val="en-CA" w:eastAsia="zh-CN"/>
                        </w:rPr>
                        <w:t>Any of the TCI states can be associated with any one of the two TAGs.</w:t>
                      </w:r>
                    </w:p>
                    <w:p w14:paraId="4EE95DAA" w14:textId="77777777" w:rsidR="00410829" w:rsidRDefault="00410829" w:rsidP="00410829">
                      <w:pPr>
                        <w:pStyle w:val="0Maintext"/>
                        <w:numPr>
                          <w:ilvl w:val="0"/>
                          <w:numId w:val="16"/>
                        </w:numPr>
                        <w:spacing w:after="0" w:afterAutospacing="0" w:line="240" w:lineRule="auto"/>
                        <w:rPr>
                          <w:rFonts w:eastAsia="等线"/>
                        </w:rPr>
                      </w:pPr>
                      <w:r>
                        <w:rPr>
                          <w:rFonts w:eastAsia="等线"/>
                        </w:rPr>
                        <w:t xml:space="preserve">The RAR carrying TA adjustment for those 2 TAGs is reused for Rel-19 2TA </w:t>
                      </w:r>
                    </w:p>
                    <w:p w14:paraId="69BB164D" w14:textId="77777777" w:rsidR="00410829" w:rsidRDefault="00410829" w:rsidP="00410829">
                      <w:pPr>
                        <w:pStyle w:val="0Maintext"/>
                        <w:numPr>
                          <w:ilvl w:val="0"/>
                          <w:numId w:val="16"/>
                        </w:numPr>
                        <w:spacing w:after="0" w:afterAutospacing="0" w:line="240" w:lineRule="auto"/>
                        <w:rPr>
                          <w:rFonts w:eastAsia="等线"/>
                        </w:rPr>
                      </w:pPr>
                      <w:r>
                        <w:rPr>
                          <w:rFonts w:eastAsia="等线"/>
                        </w:rPr>
                        <w:t>The MAC CE based TA adjustment for 2 TAGs is reused for Rel-19 2TA.</w:t>
                      </w:r>
                    </w:p>
                    <w:p w14:paraId="4953761E" w14:textId="77777777" w:rsidR="00410829" w:rsidRDefault="00410829" w:rsidP="00410829">
                      <w:pPr>
                        <w:pStyle w:val="0Maintext"/>
                        <w:numPr>
                          <w:ilvl w:val="0"/>
                          <w:numId w:val="16"/>
                        </w:numPr>
                        <w:spacing w:after="0" w:afterAutospacing="0" w:line="240" w:lineRule="auto"/>
                        <w:rPr>
                          <w:rFonts w:eastAsia="等线"/>
                        </w:rPr>
                      </w:pPr>
                      <w:r>
                        <w:rPr>
                          <w:rFonts w:eastAsia="等线"/>
                        </w:rPr>
                        <w:t xml:space="preserve">Introduce the </w:t>
                      </w:r>
                      <w:r>
                        <w:rPr>
                          <w:rFonts w:eastAsia="等线"/>
                          <w:lang w:val="en-US"/>
                        </w:rPr>
                        <w:t xml:space="preserve">optional </w:t>
                      </w:r>
                      <w:r>
                        <w:rPr>
                          <w:rFonts w:eastAsia="等线"/>
                        </w:rPr>
                        <w:t>UE capability of “Overlapping UL transmission reduction” for Rel-19 2TA</w:t>
                      </w:r>
                    </w:p>
                    <w:p w14:paraId="21E73730" w14:textId="77777777" w:rsidR="00410829" w:rsidRPr="00F915F4" w:rsidRDefault="00410829" w:rsidP="00410829">
                      <w:pPr>
                        <w:pStyle w:val="0Maintext"/>
                        <w:numPr>
                          <w:ilvl w:val="1"/>
                          <w:numId w:val="16"/>
                        </w:numPr>
                        <w:spacing w:after="0" w:afterAutospacing="0" w:line="240" w:lineRule="auto"/>
                        <w:rPr>
                          <w:lang w:eastAsia="zh-CN"/>
                        </w:rPr>
                      </w:pPr>
                      <w:r>
                        <w:rPr>
                          <w:rFonts w:eastAsia="等线"/>
                        </w:rPr>
                        <w:t>If UE does not report this UE capability, UE does not expect two UL transmissions associated with different TAGs are overlapped.</w:t>
                      </w:r>
                    </w:p>
                    <w:p w14:paraId="3E3D018E" w14:textId="77777777" w:rsidR="00410829" w:rsidRPr="00317875" w:rsidRDefault="00410829" w:rsidP="00410829">
                      <w:pPr>
                        <w:pStyle w:val="0Maintext"/>
                        <w:numPr>
                          <w:ilvl w:val="0"/>
                          <w:numId w:val="16"/>
                        </w:numPr>
                        <w:spacing w:after="0" w:afterAutospacing="0" w:line="240" w:lineRule="auto"/>
                        <w:rPr>
                          <w:lang w:eastAsia="zh-CN"/>
                        </w:rPr>
                      </w:pPr>
                      <w:r>
                        <w:rPr>
                          <w:lang w:eastAsia="zh-CN"/>
                        </w:rPr>
                        <w:t xml:space="preserve">FFS: UE does not expect that in intra-slot TDM PUSCH type-B repetition transmission, </w:t>
                      </w:r>
                      <w:r>
                        <w:rPr>
                          <w:rFonts w:eastAsia="等线"/>
                        </w:rPr>
                        <w:t>two consecutive repetitions associated with different TAGs are overlapped.</w:t>
                      </w:r>
                    </w:p>
                    <w:p w14:paraId="34555047" w14:textId="49AC8E94" w:rsidR="00410829" w:rsidRPr="000F1E32" w:rsidRDefault="00410829" w:rsidP="000F1E32">
                      <w:pPr>
                        <w:autoSpaceDE/>
                        <w:autoSpaceDN/>
                        <w:adjustRightInd/>
                        <w:snapToGrid/>
                        <w:spacing w:after="0"/>
                        <w:contextualSpacing/>
                        <w:jc w:val="left"/>
                        <w:rPr>
                          <w:rFonts w:ascii="Aptos" w:eastAsia="Malgun Gothic" w:hAnsi="Aptos"/>
                        </w:rPr>
                      </w:pPr>
                    </w:p>
                  </w:txbxContent>
                </v:textbox>
                <w10:anchorlock/>
              </v:shape>
            </w:pict>
          </mc:Fallback>
        </mc:AlternateContent>
      </w:r>
    </w:p>
    <w:p w14:paraId="4C6ABE19" w14:textId="3F4AA11C" w:rsidR="00410829" w:rsidRDefault="00770AF5" w:rsidP="00E20530">
      <w:pPr>
        <w:rPr>
          <w:sz w:val="21"/>
          <w:szCs w:val="21"/>
          <w:lang w:eastAsia="zh-CN"/>
        </w:rPr>
      </w:pPr>
      <w:r>
        <w:rPr>
          <w:rFonts w:hint="eastAsia"/>
          <w:sz w:val="21"/>
          <w:szCs w:val="21"/>
          <w:lang w:eastAsia="zh-CN"/>
        </w:rPr>
        <w:t>F</w:t>
      </w:r>
      <w:r>
        <w:rPr>
          <w:sz w:val="21"/>
          <w:szCs w:val="21"/>
          <w:lang w:eastAsia="zh-CN"/>
        </w:rPr>
        <w:t>or the UE capability of “Overlapping UL transmission reduction” introduced for Rel-19 2TA feature, a leftover issue is whether intra-slot TDM PUSCH type-B repetition transmission needs extra consideration.</w:t>
      </w:r>
      <w:r w:rsidR="003C2A4E">
        <w:rPr>
          <w:sz w:val="21"/>
          <w:szCs w:val="21"/>
          <w:lang w:eastAsia="zh-CN"/>
        </w:rPr>
        <w:t xml:space="preserve"> We think MTRP based type-B repetition transmission would be</w:t>
      </w:r>
      <w:r w:rsidR="003F1F48">
        <w:rPr>
          <w:sz w:val="21"/>
          <w:szCs w:val="21"/>
          <w:lang w:eastAsia="zh-CN"/>
        </w:rPr>
        <w:t xml:space="preserve"> more</w:t>
      </w:r>
      <w:r w:rsidR="003C2A4E">
        <w:rPr>
          <w:sz w:val="21"/>
          <w:szCs w:val="21"/>
          <w:lang w:eastAsia="zh-CN"/>
        </w:rPr>
        <w:t xml:space="preserve"> problematic </w:t>
      </w:r>
      <w:r w:rsidR="003F1F48">
        <w:rPr>
          <w:sz w:val="21"/>
          <w:szCs w:val="21"/>
          <w:lang w:eastAsia="zh-CN"/>
        </w:rPr>
        <w:t>because of the</w:t>
      </w:r>
      <w:r w:rsidR="009D0872">
        <w:rPr>
          <w:sz w:val="21"/>
          <w:szCs w:val="21"/>
          <w:lang w:eastAsia="zh-CN"/>
        </w:rPr>
        <w:t xml:space="preserve"> consecutive</w:t>
      </w:r>
      <w:r w:rsidR="003F1F48">
        <w:rPr>
          <w:sz w:val="21"/>
          <w:szCs w:val="21"/>
          <w:lang w:eastAsia="zh-CN"/>
        </w:rPr>
        <w:t xml:space="preserve"> back-to-back repetitions</w:t>
      </w:r>
      <w:r w:rsidR="00126511">
        <w:rPr>
          <w:sz w:val="21"/>
          <w:szCs w:val="21"/>
          <w:lang w:eastAsia="zh-CN"/>
        </w:rPr>
        <w:t xml:space="preserve">. </w:t>
      </w:r>
      <w:r w:rsidR="00AC364F">
        <w:rPr>
          <w:rFonts w:hint="eastAsia"/>
          <w:sz w:val="21"/>
          <w:szCs w:val="21"/>
          <w:lang w:eastAsia="zh-CN"/>
        </w:rPr>
        <w:t>The</w:t>
      </w:r>
      <w:r w:rsidR="00AC364F">
        <w:rPr>
          <w:sz w:val="21"/>
          <w:szCs w:val="21"/>
          <w:lang w:eastAsia="zh-CN"/>
        </w:rPr>
        <w:t xml:space="preserve"> overlapping may happen between the adjacent nominal transmission occasions with different TAGs (TRPs). </w:t>
      </w:r>
      <w:r w:rsidR="00126511">
        <w:rPr>
          <w:sz w:val="21"/>
          <w:szCs w:val="21"/>
          <w:lang w:eastAsia="zh-CN"/>
        </w:rPr>
        <w:t>For the extreme case, the repetitions towards one TRP cannot be decoded at all</w:t>
      </w:r>
      <w:r w:rsidR="00326708">
        <w:rPr>
          <w:sz w:val="21"/>
          <w:szCs w:val="21"/>
          <w:lang w:eastAsia="zh-CN"/>
        </w:rPr>
        <w:t xml:space="preserve"> if no splitting of the nominal transmission occasion into multiple actual transmission occasions</w:t>
      </w:r>
      <w:r w:rsidR="00126511">
        <w:rPr>
          <w:sz w:val="21"/>
          <w:szCs w:val="21"/>
          <w:lang w:eastAsia="zh-CN"/>
        </w:rPr>
        <w:t xml:space="preserve">.  There can be two ways to </w:t>
      </w:r>
      <w:r w:rsidR="009D0872">
        <w:rPr>
          <w:sz w:val="21"/>
          <w:szCs w:val="21"/>
          <w:lang w:eastAsia="zh-CN"/>
        </w:rPr>
        <w:t>solve</w:t>
      </w:r>
      <w:r w:rsidR="00126511">
        <w:rPr>
          <w:sz w:val="21"/>
          <w:szCs w:val="21"/>
          <w:lang w:eastAsia="zh-CN"/>
        </w:rPr>
        <w:t xml:space="preserve"> this issue:</w:t>
      </w:r>
      <w:r w:rsidR="00326708">
        <w:rPr>
          <w:sz w:val="21"/>
          <w:szCs w:val="21"/>
          <w:lang w:eastAsia="zh-CN"/>
        </w:rPr>
        <w:t xml:space="preserve"> </w:t>
      </w:r>
    </w:p>
    <w:p w14:paraId="15391926" w14:textId="0325B698" w:rsidR="00126511" w:rsidRDefault="00C929C4" w:rsidP="00126511">
      <w:pPr>
        <w:pStyle w:val="af3"/>
        <w:numPr>
          <w:ilvl w:val="0"/>
          <w:numId w:val="25"/>
        </w:numPr>
        <w:ind w:firstLineChars="0"/>
        <w:rPr>
          <w:sz w:val="21"/>
          <w:szCs w:val="21"/>
          <w:lang w:eastAsia="zh-CN"/>
        </w:rPr>
      </w:pPr>
      <w:r>
        <w:rPr>
          <w:sz w:val="21"/>
          <w:szCs w:val="21"/>
          <w:lang w:eastAsia="zh-CN"/>
        </w:rPr>
        <w:t xml:space="preserve">Option1: </w:t>
      </w:r>
      <w:r w:rsidR="00126511">
        <w:rPr>
          <w:sz w:val="21"/>
          <w:szCs w:val="21"/>
          <w:lang w:eastAsia="zh-CN"/>
        </w:rPr>
        <w:t xml:space="preserve">It </w:t>
      </w:r>
      <w:r w:rsidR="009D0872">
        <w:rPr>
          <w:sz w:val="21"/>
          <w:szCs w:val="21"/>
          <w:lang w:eastAsia="zh-CN"/>
        </w:rPr>
        <w:t>can</w:t>
      </w:r>
      <w:r w:rsidR="00126511">
        <w:rPr>
          <w:sz w:val="21"/>
          <w:szCs w:val="21"/>
          <w:lang w:eastAsia="zh-CN"/>
        </w:rPr>
        <w:t xml:space="preserve"> be avoided by </w:t>
      </w:r>
      <w:proofErr w:type="spellStart"/>
      <w:r w:rsidR="00126511">
        <w:rPr>
          <w:sz w:val="21"/>
          <w:szCs w:val="21"/>
          <w:lang w:eastAsia="zh-CN"/>
        </w:rPr>
        <w:t>gNB</w:t>
      </w:r>
      <w:proofErr w:type="spellEnd"/>
      <w:r w:rsidR="00126511">
        <w:rPr>
          <w:sz w:val="21"/>
          <w:szCs w:val="21"/>
          <w:lang w:eastAsia="zh-CN"/>
        </w:rPr>
        <w:t xml:space="preserve"> implementation. In practice, the </w:t>
      </w:r>
      <w:proofErr w:type="spellStart"/>
      <w:r w:rsidR="00126511">
        <w:rPr>
          <w:sz w:val="21"/>
          <w:szCs w:val="21"/>
          <w:lang w:eastAsia="zh-CN"/>
        </w:rPr>
        <w:t>gNB</w:t>
      </w:r>
      <w:proofErr w:type="spellEnd"/>
      <w:r w:rsidR="00126511">
        <w:rPr>
          <w:sz w:val="21"/>
          <w:szCs w:val="21"/>
          <w:lang w:eastAsia="zh-CN"/>
        </w:rPr>
        <w:t xml:space="preserve"> may have trouble avoid the </w:t>
      </w:r>
      <w:r w:rsidR="009D0872">
        <w:rPr>
          <w:sz w:val="21"/>
          <w:szCs w:val="21"/>
          <w:lang w:eastAsia="zh-CN"/>
        </w:rPr>
        <w:t xml:space="preserve">overlapping </w:t>
      </w:r>
      <w:r w:rsidR="00126511">
        <w:rPr>
          <w:sz w:val="21"/>
          <w:szCs w:val="21"/>
          <w:lang w:eastAsia="zh-CN"/>
        </w:rPr>
        <w:t>scheduling</w:t>
      </w:r>
      <w:r w:rsidR="00326708">
        <w:rPr>
          <w:sz w:val="21"/>
          <w:szCs w:val="21"/>
          <w:lang w:eastAsia="zh-CN"/>
        </w:rPr>
        <w:t xml:space="preserve"> due to the unawareness of the real TA(s) that UE applies</w:t>
      </w:r>
      <w:r w:rsidR="009D0872">
        <w:rPr>
          <w:sz w:val="21"/>
          <w:szCs w:val="21"/>
          <w:lang w:eastAsia="zh-CN"/>
        </w:rPr>
        <w:t xml:space="preserve">, then the restriction </w:t>
      </w:r>
      <w:r w:rsidR="00326708">
        <w:rPr>
          <w:sz w:val="21"/>
          <w:szCs w:val="21"/>
          <w:lang w:eastAsia="zh-CN"/>
        </w:rPr>
        <w:t xml:space="preserve">would make more sense </w:t>
      </w:r>
      <w:r w:rsidR="009D0872">
        <w:rPr>
          <w:sz w:val="21"/>
          <w:szCs w:val="21"/>
          <w:lang w:eastAsia="zh-CN"/>
        </w:rPr>
        <w:t xml:space="preserve">to avoid the scheduling of </w:t>
      </w:r>
      <w:r w:rsidR="009D0872">
        <w:rPr>
          <w:lang w:eastAsia="zh-CN"/>
        </w:rPr>
        <w:t>TDM PUSCH type-B repetition transmission scheme when different TAGs are configured.</w:t>
      </w:r>
      <w:r w:rsidR="00326708">
        <w:rPr>
          <w:lang w:eastAsia="zh-CN"/>
        </w:rPr>
        <w:t xml:space="preserve"> </w:t>
      </w:r>
    </w:p>
    <w:p w14:paraId="363294BF" w14:textId="540E3508" w:rsidR="00126511" w:rsidRPr="00126511" w:rsidRDefault="00C929C4" w:rsidP="00126511">
      <w:pPr>
        <w:pStyle w:val="af3"/>
        <w:numPr>
          <w:ilvl w:val="0"/>
          <w:numId w:val="25"/>
        </w:numPr>
        <w:ind w:firstLineChars="0"/>
        <w:rPr>
          <w:sz w:val="21"/>
          <w:szCs w:val="21"/>
          <w:lang w:eastAsia="zh-CN"/>
        </w:rPr>
      </w:pPr>
      <w:r>
        <w:rPr>
          <w:sz w:val="21"/>
          <w:szCs w:val="21"/>
          <w:lang w:eastAsia="zh-CN"/>
        </w:rPr>
        <w:t xml:space="preserve">Option 2: </w:t>
      </w:r>
      <w:r w:rsidR="009D0872">
        <w:rPr>
          <w:sz w:val="21"/>
          <w:szCs w:val="21"/>
          <w:lang w:eastAsia="zh-CN"/>
        </w:rPr>
        <w:t xml:space="preserve">UE performs the </w:t>
      </w:r>
      <w:r>
        <w:rPr>
          <w:sz w:val="21"/>
          <w:szCs w:val="21"/>
          <w:lang w:eastAsia="zh-CN"/>
        </w:rPr>
        <w:t xml:space="preserve">reduction of the duration of a latter </w:t>
      </w:r>
      <w:r w:rsidR="000A08D4">
        <w:rPr>
          <w:sz w:val="21"/>
          <w:szCs w:val="21"/>
          <w:lang w:eastAsia="zh-CN"/>
        </w:rPr>
        <w:t xml:space="preserve">nominal </w:t>
      </w:r>
      <w:r>
        <w:rPr>
          <w:sz w:val="21"/>
          <w:szCs w:val="21"/>
          <w:lang w:eastAsia="zh-CN"/>
        </w:rPr>
        <w:t xml:space="preserve">repetition relative to the former </w:t>
      </w:r>
      <w:r w:rsidR="000A08D4">
        <w:rPr>
          <w:sz w:val="21"/>
          <w:szCs w:val="21"/>
          <w:lang w:eastAsia="zh-CN"/>
        </w:rPr>
        <w:t xml:space="preserve">nominal </w:t>
      </w:r>
      <w:r>
        <w:rPr>
          <w:sz w:val="21"/>
          <w:szCs w:val="21"/>
          <w:lang w:eastAsia="zh-CN"/>
        </w:rPr>
        <w:t>repetition when UE supports the capability of “overlapping UL transmission reduction” for Rel-19 2TA.</w:t>
      </w:r>
      <w:r w:rsidR="008D03E6">
        <w:rPr>
          <w:sz w:val="21"/>
          <w:szCs w:val="21"/>
          <w:lang w:eastAsia="zh-CN"/>
        </w:rPr>
        <w:t xml:space="preserve"> Aligned UE behavior is required for different transmission schemes from the UE side.</w:t>
      </w:r>
    </w:p>
    <w:p w14:paraId="1A7B024D" w14:textId="2D1386D7" w:rsidR="00C929C4" w:rsidRPr="00C929C4" w:rsidRDefault="00C929C4" w:rsidP="001939A6">
      <w:pPr>
        <w:rPr>
          <w:sz w:val="21"/>
          <w:szCs w:val="21"/>
          <w:lang w:eastAsia="zh-CN"/>
        </w:rPr>
      </w:pPr>
      <w:r>
        <w:rPr>
          <w:sz w:val="21"/>
          <w:szCs w:val="21"/>
          <w:lang w:eastAsia="zh-CN"/>
        </w:rPr>
        <w:t xml:space="preserve">We slightly prefer Option </w:t>
      </w:r>
      <w:r w:rsidR="000A08D4">
        <w:rPr>
          <w:sz w:val="21"/>
          <w:szCs w:val="21"/>
          <w:lang w:eastAsia="zh-CN"/>
        </w:rPr>
        <w:t>2</w:t>
      </w:r>
    </w:p>
    <w:p w14:paraId="74036B69" w14:textId="570854AE" w:rsidR="00697E7B" w:rsidRPr="000D5714" w:rsidRDefault="001B5C2A" w:rsidP="001939A6">
      <w:pPr>
        <w:rPr>
          <w:b/>
          <w:bCs/>
          <w:i/>
          <w:iCs/>
          <w:sz w:val="21"/>
          <w:szCs w:val="21"/>
          <w:lang w:eastAsia="zh-CN"/>
        </w:rPr>
      </w:pPr>
      <w:r w:rsidRPr="000D5714">
        <w:rPr>
          <w:rFonts w:hint="eastAsia"/>
          <w:b/>
          <w:bCs/>
          <w:i/>
          <w:iCs/>
          <w:sz w:val="21"/>
          <w:szCs w:val="21"/>
          <w:u w:val="single"/>
          <w:lang w:eastAsia="zh-CN"/>
        </w:rPr>
        <w:t>P</w:t>
      </w:r>
      <w:r w:rsidRPr="000D5714">
        <w:rPr>
          <w:b/>
          <w:bCs/>
          <w:i/>
          <w:iCs/>
          <w:sz w:val="21"/>
          <w:szCs w:val="21"/>
          <w:u w:val="single"/>
          <w:lang w:eastAsia="zh-CN"/>
        </w:rPr>
        <w:t xml:space="preserve">roposal </w:t>
      </w:r>
      <w:r w:rsidR="00F46A2D">
        <w:rPr>
          <w:b/>
          <w:bCs/>
          <w:i/>
          <w:iCs/>
          <w:sz w:val="21"/>
          <w:szCs w:val="21"/>
          <w:u w:val="single"/>
          <w:lang w:eastAsia="zh-CN"/>
        </w:rPr>
        <w:t>7</w:t>
      </w:r>
      <w:r w:rsidRPr="000D5714">
        <w:rPr>
          <w:b/>
          <w:bCs/>
          <w:i/>
          <w:iCs/>
          <w:sz w:val="21"/>
          <w:szCs w:val="21"/>
          <w:lang w:eastAsia="zh-CN"/>
        </w:rPr>
        <w:t>:</w:t>
      </w:r>
      <w:r w:rsidR="000D5714">
        <w:rPr>
          <w:b/>
          <w:bCs/>
          <w:i/>
          <w:iCs/>
          <w:sz w:val="21"/>
          <w:szCs w:val="21"/>
          <w:lang w:eastAsia="zh-CN"/>
        </w:rPr>
        <w:t xml:space="preserve"> </w:t>
      </w:r>
      <w:r w:rsidR="00326708">
        <w:rPr>
          <w:b/>
          <w:bCs/>
          <w:i/>
          <w:iCs/>
          <w:sz w:val="21"/>
          <w:szCs w:val="21"/>
          <w:lang w:eastAsia="zh-CN"/>
        </w:rPr>
        <w:t>We slightly prefer not to treat the intra-slot TDM PUSCH type-B repetition transmission as a special case for the introduced UE capability “</w:t>
      </w:r>
      <w:r w:rsidR="00326708">
        <w:rPr>
          <w:rFonts w:hint="eastAsia"/>
          <w:b/>
          <w:bCs/>
          <w:i/>
          <w:iCs/>
          <w:sz w:val="21"/>
          <w:szCs w:val="21"/>
          <w:lang w:eastAsia="zh-CN"/>
        </w:rPr>
        <w:t>O</w:t>
      </w:r>
      <w:r w:rsidR="00326708">
        <w:rPr>
          <w:b/>
          <w:bCs/>
          <w:i/>
          <w:iCs/>
          <w:sz w:val="21"/>
          <w:szCs w:val="21"/>
          <w:lang w:eastAsia="zh-CN"/>
        </w:rPr>
        <w:t>verlapping UL transmission reduction” for Rel-19 2TA feature.</w:t>
      </w:r>
    </w:p>
    <w:p w14:paraId="0B66B253" w14:textId="77777777" w:rsidR="006B3EAD" w:rsidRPr="00447E0C" w:rsidRDefault="006B3EAD"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6E31E606" w14:textId="2FF16F9A" w:rsidR="00513C42" w:rsidRPr="009D0AEF" w:rsidRDefault="00646393" w:rsidP="009D0AEF">
      <w:pPr>
        <w:pStyle w:val="a3"/>
        <w:rPr>
          <w:sz w:val="22"/>
          <w:lang w:eastAsia="zh-CN"/>
        </w:rPr>
      </w:pPr>
      <w:r>
        <w:rPr>
          <w:sz w:val="22"/>
        </w:rPr>
        <w:t xml:space="preserve">In this contribution, we provide our views </w:t>
      </w:r>
      <w:r w:rsidR="007073E4">
        <w:rPr>
          <w:sz w:val="22"/>
        </w:rPr>
        <w:t xml:space="preserve">on some issues for the DL </w:t>
      </w:r>
      <w:proofErr w:type="spellStart"/>
      <w:r w:rsidR="007073E4">
        <w:rPr>
          <w:sz w:val="22"/>
        </w:rPr>
        <w:t>sTRP</w:t>
      </w:r>
      <w:proofErr w:type="spellEnd"/>
      <w:r w:rsidR="007073E4">
        <w:rPr>
          <w:sz w:val="22"/>
        </w:rPr>
        <w:t xml:space="preserve">/UL </w:t>
      </w:r>
      <w:proofErr w:type="spellStart"/>
      <w:r w:rsidR="007073E4">
        <w:rPr>
          <w:sz w:val="22"/>
        </w:rPr>
        <w:t>mTRP</w:t>
      </w:r>
      <w:proofErr w:type="spellEnd"/>
      <w:r w:rsidR="007073E4">
        <w:rPr>
          <w:sz w:val="22"/>
        </w:rPr>
        <w:t xml:space="preserve"> scenario,</w:t>
      </w:r>
      <w:r w:rsidR="007073E4">
        <w:rPr>
          <w:rFonts w:hint="eastAsia"/>
          <w:sz w:val="22"/>
          <w:lang w:eastAsia="zh-CN"/>
        </w:rPr>
        <w:t xml:space="preserve"> </w:t>
      </w:r>
      <w:r w:rsidR="007073E4">
        <w:rPr>
          <w:sz w:val="22"/>
          <w:lang w:eastAsia="zh-CN"/>
        </w:rPr>
        <w:t>and the following are our proposals,</w:t>
      </w:r>
    </w:p>
    <w:p w14:paraId="3E97C3CB" w14:textId="40AEECFA" w:rsidR="00513C42" w:rsidRPr="00513C42" w:rsidRDefault="008358A3" w:rsidP="00B54659">
      <w:pPr>
        <w:rPr>
          <w:i/>
          <w:lang w:eastAsia="zh-CN"/>
        </w:rPr>
      </w:pPr>
      <w:r>
        <w:rPr>
          <w:i/>
          <w:lang w:eastAsia="zh-CN"/>
        </w:rPr>
        <w:t>Pathloss offset for PDCCH-order PRACH</w:t>
      </w:r>
      <w:r w:rsidR="00513C42" w:rsidRPr="00513C42">
        <w:rPr>
          <w:i/>
          <w:lang w:eastAsia="zh-CN"/>
        </w:rPr>
        <w:t>:</w:t>
      </w:r>
    </w:p>
    <w:p w14:paraId="2B47E51B" w14:textId="77777777" w:rsidR="00D11939" w:rsidRPr="008A7F83" w:rsidRDefault="00D11939" w:rsidP="00D11939">
      <w:pPr>
        <w:rPr>
          <w:b/>
          <w:i/>
          <w:sz w:val="21"/>
          <w:szCs w:val="21"/>
          <w:lang w:eastAsia="zh-CN"/>
        </w:rPr>
      </w:pPr>
      <w:r w:rsidRPr="008A7F83">
        <w:rPr>
          <w:rFonts w:eastAsia="等线" w:cs="Arial"/>
          <w:b/>
          <w:i/>
          <w:sz w:val="21"/>
          <w:szCs w:val="21"/>
          <w:u w:val="single"/>
          <w:lang w:eastAsia="zh-CN"/>
        </w:rPr>
        <w:t>Proposal 1</w:t>
      </w:r>
      <w:r w:rsidRPr="008A7F83">
        <w:rPr>
          <w:rFonts w:eastAsia="等线" w:cs="Arial" w:hint="eastAsia"/>
          <w:b/>
          <w:i/>
          <w:sz w:val="21"/>
          <w:szCs w:val="21"/>
          <w:lang w:eastAsia="zh-CN"/>
        </w:rPr>
        <w:t>：</w:t>
      </w:r>
      <w:r>
        <w:rPr>
          <w:rFonts w:eastAsia="等线" w:cs="Arial" w:hint="eastAsia"/>
          <w:b/>
          <w:i/>
          <w:sz w:val="21"/>
          <w:szCs w:val="21"/>
          <w:lang w:eastAsia="zh-CN"/>
        </w:rPr>
        <w:t>N</w:t>
      </w:r>
      <w:r>
        <w:rPr>
          <w:rFonts w:eastAsia="等线" w:cs="Arial"/>
          <w:b/>
          <w:i/>
          <w:sz w:val="21"/>
          <w:szCs w:val="21"/>
          <w:lang w:eastAsia="zh-CN"/>
        </w:rPr>
        <w:t>o restriction is needed that only one of the indicated joint/UL TCI states configured with PL offset is allowed.</w:t>
      </w:r>
    </w:p>
    <w:p w14:paraId="5D4DC3C9" w14:textId="77777777" w:rsidR="009F68EF" w:rsidRPr="00D11939" w:rsidRDefault="009F68EF" w:rsidP="00513C42">
      <w:pPr>
        <w:rPr>
          <w:b/>
          <w:i/>
          <w:lang w:eastAsia="zh-CN"/>
        </w:rPr>
      </w:pPr>
    </w:p>
    <w:p w14:paraId="7A4CD1C8" w14:textId="3517D80D" w:rsidR="00513C42" w:rsidRPr="00513C42" w:rsidRDefault="00D11939" w:rsidP="00513C42">
      <w:pPr>
        <w:rPr>
          <w:i/>
          <w:lang w:eastAsia="zh-CN"/>
        </w:rPr>
      </w:pPr>
      <w:r>
        <w:rPr>
          <w:i/>
          <w:lang w:eastAsia="zh-CN"/>
        </w:rPr>
        <w:t>SRS CLPC</w:t>
      </w:r>
      <w:r w:rsidR="00513C42" w:rsidRPr="00513C42">
        <w:rPr>
          <w:i/>
          <w:lang w:eastAsia="zh-CN"/>
        </w:rPr>
        <w:t>:</w:t>
      </w:r>
    </w:p>
    <w:p w14:paraId="6EC83965" w14:textId="77777777" w:rsidR="00D11939" w:rsidRDefault="00D11939" w:rsidP="00D11939">
      <w:pPr>
        <w:rPr>
          <w:b/>
          <w:i/>
          <w:lang w:eastAsia="zh-CN"/>
        </w:rPr>
      </w:pPr>
      <w:r w:rsidRPr="00935330">
        <w:rPr>
          <w:rFonts w:eastAsia="等线" w:cs="Arial"/>
          <w:b/>
          <w:i/>
          <w:sz w:val="21"/>
          <w:szCs w:val="21"/>
          <w:u w:val="single"/>
          <w:lang w:eastAsia="zh-CN"/>
        </w:rPr>
        <w:t xml:space="preserve">Proposal </w:t>
      </w:r>
      <w:r>
        <w:rPr>
          <w:rFonts w:eastAsia="等线" w:cs="Arial"/>
          <w:b/>
          <w:i/>
          <w:sz w:val="21"/>
          <w:szCs w:val="21"/>
          <w:u w:val="single"/>
          <w:lang w:eastAsia="zh-CN"/>
        </w:rPr>
        <w:t>2</w:t>
      </w:r>
      <w:r w:rsidRPr="00935330">
        <w:rPr>
          <w:rFonts w:eastAsia="等线" w:cs="Arial" w:hint="eastAsia"/>
          <w:b/>
          <w:i/>
          <w:sz w:val="21"/>
          <w:szCs w:val="21"/>
          <w:lang w:eastAsia="zh-CN"/>
        </w:rPr>
        <w:t>：</w:t>
      </w:r>
      <w:r>
        <w:rPr>
          <w:rFonts w:eastAsia="等线" w:cs="Arial"/>
          <w:b/>
          <w:i/>
          <w:sz w:val="21"/>
          <w:szCs w:val="21"/>
          <w:lang w:eastAsia="zh-CN"/>
        </w:rPr>
        <w:t>Confirm the Working Assumption of the introduction of 2 DCI indication fields for DCI format 1_1.</w:t>
      </w:r>
    </w:p>
    <w:p w14:paraId="65E92316" w14:textId="77777777" w:rsidR="00282E24" w:rsidRPr="00D11939" w:rsidRDefault="00282E24" w:rsidP="00282E24">
      <w:pPr>
        <w:rPr>
          <w:b/>
          <w:sz w:val="16"/>
          <w:szCs w:val="16"/>
          <w:lang w:eastAsia="zh-CN"/>
        </w:rPr>
      </w:pPr>
    </w:p>
    <w:p w14:paraId="633045A7" w14:textId="4E81D585" w:rsidR="00282E24" w:rsidRPr="00513C42" w:rsidRDefault="00282E24" w:rsidP="00282E24">
      <w:pPr>
        <w:rPr>
          <w:i/>
          <w:lang w:eastAsia="zh-CN"/>
        </w:rPr>
      </w:pPr>
      <w:r>
        <w:rPr>
          <w:i/>
          <w:lang w:eastAsia="zh-CN"/>
        </w:rPr>
        <w:t>PHR reporting</w:t>
      </w:r>
      <w:r w:rsidRPr="00513C42">
        <w:rPr>
          <w:i/>
          <w:lang w:eastAsia="zh-CN"/>
        </w:rPr>
        <w:t>:</w:t>
      </w:r>
    </w:p>
    <w:p w14:paraId="1213482C" w14:textId="77777777" w:rsidR="00D11939" w:rsidRPr="001E7117" w:rsidRDefault="00D11939" w:rsidP="00D11939">
      <w:pPr>
        <w:pStyle w:val="0Maintext"/>
        <w:ind w:firstLine="0"/>
        <w:rPr>
          <w:b/>
          <w:bCs/>
          <w:i/>
          <w:iCs/>
          <w:lang w:eastAsia="zh-CN"/>
        </w:rPr>
      </w:pPr>
      <w:r w:rsidRPr="001E7117">
        <w:rPr>
          <w:rFonts w:hint="eastAsia"/>
          <w:b/>
          <w:bCs/>
          <w:i/>
          <w:iCs/>
          <w:u w:val="single"/>
          <w:lang w:eastAsia="zh-CN"/>
        </w:rPr>
        <w:lastRenderedPageBreak/>
        <w:t>P</w:t>
      </w:r>
      <w:r w:rsidRPr="001E7117">
        <w:rPr>
          <w:b/>
          <w:bCs/>
          <w:i/>
          <w:iCs/>
          <w:u w:val="single"/>
          <w:lang w:eastAsia="zh-CN"/>
        </w:rPr>
        <w:t>roposal 3</w:t>
      </w:r>
      <w:r w:rsidRPr="001E7117">
        <w:rPr>
          <w:b/>
          <w:bCs/>
          <w:i/>
          <w:iCs/>
          <w:lang w:eastAsia="zh-CN"/>
        </w:rPr>
        <w:t xml:space="preserve">: Suggest to consider the following triggering condition(s) on the PHR reporting in the Asymmetric DL STRP/UL </w:t>
      </w:r>
      <w:proofErr w:type="spellStart"/>
      <w:r w:rsidRPr="001E7117">
        <w:rPr>
          <w:b/>
          <w:bCs/>
          <w:i/>
          <w:iCs/>
          <w:lang w:eastAsia="zh-CN"/>
        </w:rPr>
        <w:t>mTRP</w:t>
      </w:r>
      <w:proofErr w:type="spellEnd"/>
      <w:r w:rsidRPr="001E7117">
        <w:rPr>
          <w:b/>
          <w:bCs/>
          <w:i/>
          <w:iCs/>
          <w:lang w:eastAsia="zh-CN"/>
        </w:rPr>
        <w:t xml:space="preserve"> scenario,</w:t>
      </w:r>
    </w:p>
    <w:p w14:paraId="08C48D77" w14:textId="77777777" w:rsidR="00D11939" w:rsidRPr="00852B5A" w:rsidRDefault="00D11939" w:rsidP="00D11939">
      <w:pPr>
        <w:pStyle w:val="af3"/>
        <w:numPr>
          <w:ilvl w:val="0"/>
          <w:numId w:val="18"/>
        </w:numPr>
        <w:ind w:firstLineChars="0"/>
        <w:rPr>
          <w:b/>
          <w:bCs/>
          <w:i/>
          <w:iCs/>
          <w:sz w:val="21"/>
          <w:szCs w:val="21"/>
          <w:lang w:eastAsia="zh-CN"/>
        </w:rPr>
      </w:pPr>
      <w:r w:rsidRPr="00852B5A">
        <w:rPr>
          <w:b/>
          <w:bCs/>
          <w:i/>
          <w:iCs/>
          <w:sz w:val="21"/>
          <w:szCs w:val="21"/>
          <w:lang w:eastAsia="zh-CN"/>
        </w:rPr>
        <w:t>Condition 1: Updates on the pathloss offset(s) of at least for the activated TCI states;</w:t>
      </w:r>
    </w:p>
    <w:p w14:paraId="7773BAA9" w14:textId="77777777" w:rsidR="00D11939" w:rsidRPr="00852B5A" w:rsidRDefault="00D11939" w:rsidP="00D11939">
      <w:pPr>
        <w:pStyle w:val="af3"/>
        <w:numPr>
          <w:ilvl w:val="0"/>
          <w:numId w:val="18"/>
        </w:numPr>
        <w:ind w:firstLineChars="0"/>
        <w:rPr>
          <w:b/>
          <w:bCs/>
          <w:i/>
          <w:iCs/>
          <w:sz w:val="21"/>
          <w:szCs w:val="21"/>
          <w:lang w:eastAsia="zh-CN"/>
        </w:rPr>
      </w:pPr>
      <w:r w:rsidRPr="00852B5A">
        <w:rPr>
          <w:b/>
          <w:bCs/>
          <w:i/>
          <w:iCs/>
          <w:sz w:val="21"/>
          <w:szCs w:val="21"/>
          <w:lang w:eastAsia="zh-CN"/>
        </w:rPr>
        <w:t>Condition 2</w:t>
      </w:r>
      <w:r w:rsidRPr="00852B5A">
        <w:rPr>
          <w:rFonts w:hint="eastAsia"/>
          <w:b/>
          <w:bCs/>
          <w:i/>
          <w:iCs/>
          <w:sz w:val="21"/>
          <w:szCs w:val="21"/>
          <w:lang w:eastAsia="zh-CN"/>
        </w:rPr>
        <w:t>:</w:t>
      </w:r>
      <w:r w:rsidRPr="00852B5A">
        <w:rPr>
          <w:b/>
          <w:bCs/>
          <w:i/>
          <w:iCs/>
          <w:sz w:val="21"/>
          <w:szCs w:val="21"/>
          <w:lang w:eastAsia="zh-CN"/>
        </w:rPr>
        <w:t xml:space="preserve"> The change of the updated pathloss offset value associated with a TCI state is above a certain threshold;</w:t>
      </w:r>
    </w:p>
    <w:p w14:paraId="10EE7468" w14:textId="77777777" w:rsidR="00D11939" w:rsidRDefault="00D11939" w:rsidP="00D11939">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Pr>
          <w:b/>
          <w:bCs/>
          <w:i/>
          <w:iCs/>
          <w:sz w:val="21"/>
          <w:szCs w:val="21"/>
          <w:u w:val="single"/>
          <w:lang w:eastAsia="zh-CN"/>
        </w:rPr>
        <w:t>4</w:t>
      </w:r>
      <w:r w:rsidRPr="00AE6583">
        <w:rPr>
          <w:b/>
          <w:bCs/>
          <w:i/>
          <w:iCs/>
          <w:sz w:val="21"/>
          <w:szCs w:val="21"/>
          <w:lang w:eastAsia="zh-CN"/>
        </w:rPr>
        <w:t xml:space="preserve">: Support the Type 3 PHR reporting for carrier(s) with PUSCH </w:t>
      </w:r>
      <w:r>
        <w:rPr>
          <w:b/>
          <w:bCs/>
          <w:i/>
          <w:iCs/>
          <w:sz w:val="21"/>
          <w:szCs w:val="21"/>
          <w:lang w:eastAsia="zh-CN"/>
        </w:rPr>
        <w:t xml:space="preserve">transmission </w:t>
      </w:r>
      <w:r w:rsidRPr="00AE6583">
        <w:rPr>
          <w:b/>
          <w:bCs/>
          <w:i/>
          <w:iCs/>
          <w:sz w:val="21"/>
          <w:szCs w:val="21"/>
          <w:lang w:eastAsia="zh-CN"/>
        </w:rPr>
        <w:t xml:space="preserve">configured in asymmetric </w:t>
      </w:r>
      <w:proofErr w:type="spellStart"/>
      <w:r w:rsidRPr="00AE6583">
        <w:rPr>
          <w:b/>
          <w:bCs/>
          <w:i/>
          <w:iCs/>
          <w:sz w:val="21"/>
          <w:szCs w:val="21"/>
          <w:lang w:eastAsia="zh-CN"/>
        </w:rPr>
        <w:t>mTRP</w:t>
      </w:r>
      <w:proofErr w:type="spellEnd"/>
      <w:r w:rsidRPr="00AE6583">
        <w:rPr>
          <w:b/>
          <w:bCs/>
          <w:i/>
          <w:iCs/>
          <w:sz w:val="21"/>
          <w:szCs w:val="21"/>
          <w:lang w:eastAsia="zh-CN"/>
        </w:rPr>
        <w:t xml:space="preserve"> scenario.</w:t>
      </w:r>
      <w:r>
        <w:rPr>
          <w:b/>
          <w:bCs/>
          <w:i/>
          <w:iCs/>
          <w:sz w:val="21"/>
          <w:szCs w:val="21"/>
          <w:lang w:eastAsia="zh-CN"/>
        </w:rPr>
        <w:t xml:space="preserve"> </w:t>
      </w:r>
    </w:p>
    <w:p w14:paraId="26F46D8F" w14:textId="77777777" w:rsidR="00D11939" w:rsidRPr="00F63CA4" w:rsidRDefault="00D11939" w:rsidP="00D11939">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Pr>
          <w:b/>
          <w:bCs/>
          <w:i/>
          <w:iCs/>
          <w:sz w:val="21"/>
          <w:szCs w:val="21"/>
          <w:u w:val="single"/>
          <w:lang w:eastAsia="zh-CN"/>
        </w:rPr>
        <w:t>5</w:t>
      </w:r>
      <w:r w:rsidRPr="00AE6583">
        <w:rPr>
          <w:b/>
          <w:bCs/>
          <w:i/>
          <w:iCs/>
          <w:sz w:val="21"/>
          <w:szCs w:val="21"/>
          <w:lang w:eastAsia="zh-CN"/>
        </w:rPr>
        <w:t xml:space="preserve">: </w:t>
      </w:r>
      <w:r>
        <w:rPr>
          <w:b/>
          <w:bCs/>
          <w:i/>
          <w:iCs/>
          <w:sz w:val="21"/>
          <w:szCs w:val="21"/>
          <w:lang w:eastAsia="zh-CN"/>
        </w:rPr>
        <w:t>Consider to support</w:t>
      </w:r>
      <w:r w:rsidRPr="00AE6583">
        <w:rPr>
          <w:b/>
          <w:bCs/>
          <w:i/>
          <w:iCs/>
          <w:sz w:val="21"/>
          <w:szCs w:val="21"/>
          <w:lang w:eastAsia="zh-CN"/>
        </w:rPr>
        <w:t xml:space="preserve"> both the </w:t>
      </w:r>
      <w:proofErr w:type="spellStart"/>
      <w:r w:rsidRPr="00AE6583">
        <w:rPr>
          <w:b/>
          <w:bCs/>
          <w:i/>
          <w:iCs/>
          <w:sz w:val="21"/>
          <w:szCs w:val="21"/>
          <w:lang w:eastAsia="zh-CN"/>
        </w:rPr>
        <w:t>sTRP</w:t>
      </w:r>
      <w:proofErr w:type="spellEnd"/>
      <w:r w:rsidRPr="00AE6583">
        <w:rPr>
          <w:b/>
          <w:bCs/>
          <w:i/>
          <w:iCs/>
          <w:sz w:val="21"/>
          <w:szCs w:val="21"/>
          <w:lang w:eastAsia="zh-CN"/>
        </w:rPr>
        <w:t xml:space="preserve"> mode and the </w:t>
      </w:r>
      <w:proofErr w:type="spellStart"/>
      <w:r w:rsidRPr="00AE6583">
        <w:rPr>
          <w:b/>
          <w:bCs/>
          <w:i/>
          <w:iCs/>
          <w:sz w:val="21"/>
          <w:szCs w:val="21"/>
          <w:lang w:eastAsia="zh-CN"/>
        </w:rPr>
        <w:t>mTRP</w:t>
      </w:r>
      <w:proofErr w:type="spellEnd"/>
      <w:r w:rsidRPr="00AE6583">
        <w:rPr>
          <w:b/>
          <w:bCs/>
          <w:i/>
          <w:iCs/>
          <w:sz w:val="21"/>
          <w:szCs w:val="21"/>
          <w:lang w:eastAsia="zh-CN"/>
        </w:rPr>
        <w:t xml:space="preserve"> mode for Type 3 PHR reporting in asymmetric </w:t>
      </w:r>
      <w:proofErr w:type="spellStart"/>
      <w:r w:rsidRPr="00AE6583">
        <w:rPr>
          <w:b/>
          <w:bCs/>
          <w:i/>
          <w:iCs/>
          <w:sz w:val="21"/>
          <w:szCs w:val="21"/>
          <w:lang w:eastAsia="zh-CN"/>
        </w:rPr>
        <w:t>mTRP</w:t>
      </w:r>
      <w:proofErr w:type="spellEnd"/>
      <w:r w:rsidRPr="00AE6583">
        <w:rPr>
          <w:b/>
          <w:bCs/>
          <w:i/>
          <w:iCs/>
          <w:sz w:val="21"/>
          <w:szCs w:val="21"/>
          <w:lang w:eastAsia="zh-CN"/>
        </w:rPr>
        <w:t xml:space="preserve"> scenario.</w:t>
      </w:r>
    </w:p>
    <w:p w14:paraId="0A1BCE22" w14:textId="77777777" w:rsidR="00D11939" w:rsidRPr="00AE6583" w:rsidRDefault="00D11939" w:rsidP="00D11939">
      <w:pPr>
        <w:rPr>
          <w:b/>
          <w:bCs/>
          <w:i/>
          <w:iCs/>
          <w:sz w:val="21"/>
          <w:szCs w:val="21"/>
          <w:lang w:eastAsia="zh-CN"/>
        </w:rPr>
      </w:pPr>
      <w:r w:rsidRPr="00AE6583">
        <w:rPr>
          <w:rFonts w:hint="eastAsia"/>
          <w:b/>
          <w:bCs/>
          <w:i/>
          <w:iCs/>
          <w:sz w:val="21"/>
          <w:szCs w:val="21"/>
          <w:u w:val="single"/>
          <w:lang w:eastAsia="zh-CN"/>
        </w:rPr>
        <w:t>P</w:t>
      </w:r>
      <w:r w:rsidRPr="00AE6583">
        <w:rPr>
          <w:b/>
          <w:bCs/>
          <w:i/>
          <w:iCs/>
          <w:sz w:val="21"/>
          <w:szCs w:val="21"/>
          <w:u w:val="single"/>
          <w:lang w:eastAsia="zh-CN"/>
        </w:rPr>
        <w:t xml:space="preserve">roposal </w:t>
      </w:r>
      <w:r>
        <w:rPr>
          <w:b/>
          <w:bCs/>
          <w:i/>
          <w:iCs/>
          <w:sz w:val="21"/>
          <w:szCs w:val="21"/>
          <w:u w:val="single"/>
          <w:lang w:eastAsia="zh-CN"/>
        </w:rPr>
        <w:t>6</w:t>
      </w:r>
      <w:r w:rsidRPr="00AE6583">
        <w:rPr>
          <w:b/>
          <w:bCs/>
          <w:i/>
          <w:iCs/>
          <w:sz w:val="21"/>
          <w:szCs w:val="21"/>
          <w:lang w:eastAsia="zh-CN"/>
        </w:rPr>
        <w:t xml:space="preserve">: </w:t>
      </w:r>
      <w:r w:rsidRPr="00AE6583">
        <w:rPr>
          <w:b/>
          <w:bCs/>
          <w:i/>
          <w:iCs/>
          <w:sz w:val="21"/>
          <w:szCs w:val="21"/>
        </w:rPr>
        <w:t>I</w:t>
      </w:r>
      <w:r w:rsidRPr="00AE6583">
        <w:rPr>
          <w:rFonts w:hint="eastAsia"/>
          <w:b/>
          <w:bCs/>
          <w:i/>
          <w:iCs/>
          <w:sz w:val="21"/>
          <w:szCs w:val="21"/>
        </w:rPr>
        <w:t xml:space="preserve">f a UE determines </w:t>
      </w:r>
      <w:r w:rsidRPr="00AE6583">
        <w:rPr>
          <w:b/>
          <w:bCs/>
          <w:i/>
          <w:iCs/>
          <w:sz w:val="21"/>
          <w:szCs w:val="21"/>
        </w:rPr>
        <w:t xml:space="preserve">a </w:t>
      </w:r>
      <w:r w:rsidRPr="00AE6583">
        <w:rPr>
          <w:rFonts w:hint="eastAsia"/>
          <w:b/>
          <w:bCs/>
          <w:i/>
          <w:iCs/>
          <w:sz w:val="21"/>
          <w:szCs w:val="21"/>
        </w:rPr>
        <w:t xml:space="preserve">Type 1 power headroom report </w:t>
      </w:r>
      <w:r w:rsidRPr="00AE6583">
        <w:rPr>
          <w:b/>
          <w:bCs/>
          <w:i/>
          <w:iCs/>
          <w:sz w:val="21"/>
          <w:szCs w:val="21"/>
        </w:rPr>
        <w:t xml:space="preserve">and a </w:t>
      </w:r>
      <w:r w:rsidRPr="00AE6583">
        <w:rPr>
          <w:rFonts w:hint="eastAsia"/>
          <w:b/>
          <w:bCs/>
          <w:i/>
          <w:iCs/>
          <w:sz w:val="21"/>
          <w:szCs w:val="21"/>
        </w:rPr>
        <w:t>Type 3 power headroom report</w:t>
      </w:r>
      <w:r w:rsidRPr="00AE6583">
        <w:rPr>
          <w:b/>
          <w:bCs/>
          <w:i/>
          <w:iCs/>
          <w:sz w:val="21"/>
          <w:szCs w:val="21"/>
        </w:rPr>
        <w:t xml:space="preserve"> for the serving cell, the UE</w:t>
      </w:r>
    </w:p>
    <w:p w14:paraId="67BFB741" w14:textId="77777777" w:rsidR="00D11939" w:rsidRPr="00AE6583" w:rsidRDefault="00D11939" w:rsidP="00D11939">
      <w:pPr>
        <w:pStyle w:val="B1"/>
        <w:numPr>
          <w:ilvl w:val="0"/>
          <w:numId w:val="22"/>
        </w:numPr>
        <w:rPr>
          <w:b/>
          <w:bCs/>
          <w:i/>
          <w:iCs/>
          <w:sz w:val="21"/>
          <w:szCs w:val="21"/>
          <w:lang w:val="en-US" w:eastAsia="ja-JP"/>
        </w:rPr>
      </w:pPr>
      <w:r w:rsidRPr="00AE6583">
        <w:rPr>
          <w:b/>
          <w:bCs/>
          <w:i/>
          <w:iCs/>
          <w:sz w:val="21"/>
          <w:szCs w:val="21"/>
          <w:lang w:val="en-US" w:eastAsia="ja-JP"/>
        </w:rPr>
        <w:t>provides the Type 1 power headroom report if both the Type 1 and Type 3 power headroom reports are based on respective actual transmissions or on respective reference transmissions</w:t>
      </w:r>
    </w:p>
    <w:p w14:paraId="40E62EB3" w14:textId="77777777" w:rsidR="00D11939" w:rsidRPr="00716C58" w:rsidRDefault="00D11939" w:rsidP="00D11939">
      <w:pPr>
        <w:pStyle w:val="B1"/>
        <w:numPr>
          <w:ilvl w:val="0"/>
          <w:numId w:val="22"/>
        </w:numPr>
        <w:rPr>
          <w:b/>
          <w:bCs/>
          <w:i/>
          <w:iCs/>
          <w:sz w:val="21"/>
          <w:szCs w:val="21"/>
          <w:lang w:val="en-US" w:eastAsia="ja-JP"/>
        </w:rPr>
      </w:pPr>
      <w:r w:rsidRPr="00AE6583">
        <w:rPr>
          <w:b/>
          <w:bCs/>
          <w:i/>
          <w:iCs/>
          <w:sz w:val="21"/>
          <w:szCs w:val="21"/>
          <w:lang w:val="en-US" w:eastAsia="ja-JP"/>
        </w:rPr>
        <w:t>provides the power headroom report that is based on a respective actual transmission if either the Type 1 report or the Type 3 report is based on a respective reference transmission</w:t>
      </w:r>
    </w:p>
    <w:p w14:paraId="785D4AC8" w14:textId="0A7663DF" w:rsidR="00634E17" w:rsidRPr="00D11939" w:rsidRDefault="00634E17" w:rsidP="00634E17">
      <w:pPr>
        <w:rPr>
          <w:b/>
          <w:bCs/>
          <w:i/>
          <w:iCs/>
          <w:lang w:eastAsia="zh-CN"/>
        </w:rPr>
      </w:pPr>
    </w:p>
    <w:p w14:paraId="51F7FAFB" w14:textId="14569EBC" w:rsidR="008A0972" w:rsidRDefault="00913438" w:rsidP="008A0972">
      <w:pPr>
        <w:rPr>
          <w:i/>
          <w:lang w:eastAsia="zh-CN"/>
        </w:rPr>
      </w:pPr>
      <w:r>
        <w:rPr>
          <w:i/>
          <w:lang w:eastAsia="zh-CN"/>
        </w:rPr>
        <w:t>T</w:t>
      </w:r>
      <w:r w:rsidR="008A0972">
        <w:rPr>
          <w:i/>
          <w:lang w:eastAsia="zh-CN"/>
        </w:rPr>
        <w:t>wo TA</w:t>
      </w:r>
      <w:r w:rsidR="008A0972" w:rsidRPr="00513C42">
        <w:rPr>
          <w:i/>
          <w:lang w:eastAsia="zh-CN"/>
        </w:rPr>
        <w:t>:</w:t>
      </w:r>
    </w:p>
    <w:p w14:paraId="77468BC2" w14:textId="77777777" w:rsidR="008D03E6" w:rsidRPr="000D5714" w:rsidRDefault="008D03E6" w:rsidP="008D03E6">
      <w:pPr>
        <w:rPr>
          <w:b/>
          <w:bCs/>
          <w:i/>
          <w:iCs/>
          <w:sz w:val="21"/>
          <w:szCs w:val="21"/>
          <w:lang w:eastAsia="zh-CN"/>
        </w:rPr>
      </w:pPr>
      <w:r w:rsidRPr="000D5714">
        <w:rPr>
          <w:rFonts w:hint="eastAsia"/>
          <w:b/>
          <w:bCs/>
          <w:i/>
          <w:iCs/>
          <w:sz w:val="21"/>
          <w:szCs w:val="21"/>
          <w:u w:val="single"/>
          <w:lang w:eastAsia="zh-CN"/>
        </w:rPr>
        <w:t>P</w:t>
      </w:r>
      <w:r w:rsidRPr="000D5714">
        <w:rPr>
          <w:b/>
          <w:bCs/>
          <w:i/>
          <w:iCs/>
          <w:sz w:val="21"/>
          <w:szCs w:val="21"/>
          <w:u w:val="single"/>
          <w:lang w:eastAsia="zh-CN"/>
        </w:rPr>
        <w:t xml:space="preserve">roposal </w:t>
      </w:r>
      <w:r>
        <w:rPr>
          <w:b/>
          <w:bCs/>
          <w:i/>
          <w:iCs/>
          <w:sz w:val="21"/>
          <w:szCs w:val="21"/>
          <w:u w:val="single"/>
          <w:lang w:eastAsia="zh-CN"/>
        </w:rPr>
        <w:t>7</w:t>
      </w:r>
      <w:r w:rsidRPr="000D5714">
        <w:rPr>
          <w:b/>
          <w:bCs/>
          <w:i/>
          <w:iCs/>
          <w:sz w:val="21"/>
          <w:szCs w:val="21"/>
          <w:lang w:eastAsia="zh-CN"/>
        </w:rPr>
        <w:t>:</w:t>
      </w:r>
      <w:r>
        <w:rPr>
          <w:b/>
          <w:bCs/>
          <w:i/>
          <w:iCs/>
          <w:sz w:val="21"/>
          <w:szCs w:val="21"/>
          <w:lang w:eastAsia="zh-CN"/>
        </w:rPr>
        <w:t xml:space="preserve"> We slightly prefer not to treat the intra-slot TDM PUSCH type-B repetition transmission as a special case for the introduced UE capability “</w:t>
      </w:r>
      <w:r>
        <w:rPr>
          <w:rFonts w:hint="eastAsia"/>
          <w:b/>
          <w:bCs/>
          <w:i/>
          <w:iCs/>
          <w:sz w:val="21"/>
          <w:szCs w:val="21"/>
          <w:lang w:eastAsia="zh-CN"/>
        </w:rPr>
        <w:t>O</w:t>
      </w:r>
      <w:r>
        <w:rPr>
          <w:b/>
          <w:bCs/>
          <w:i/>
          <w:iCs/>
          <w:sz w:val="21"/>
          <w:szCs w:val="21"/>
          <w:lang w:eastAsia="zh-CN"/>
        </w:rPr>
        <w:t>verlapping UL transmission reduction” for Rel-19 2TA feature.</w:t>
      </w:r>
    </w:p>
    <w:p w14:paraId="45FB8B47" w14:textId="77777777" w:rsidR="00282E24" w:rsidRPr="00986F46" w:rsidRDefault="00282E24" w:rsidP="00646393">
      <w:pPr>
        <w:pBdr>
          <w:bottom w:val="single" w:sz="4" w:space="1" w:color="auto"/>
        </w:pBdr>
        <w:spacing w:beforeLines="50" w:before="120" w:afterLines="50"/>
        <w:jc w:val="left"/>
        <w:rPr>
          <w:b/>
          <w:sz w:val="16"/>
          <w:szCs w:val="16"/>
          <w:lang w:val="en-GB"/>
        </w:rPr>
      </w:pPr>
    </w:p>
    <w:p w14:paraId="3C790C36" w14:textId="1817691C" w:rsidR="00646393" w:rsidRPr="00CE0424" w:rsidRDefault="00646393" w:rsidP="00D9789A">
      <w:pPr>
        <w:pStyle w:val="1"/>
      </w:pPr>
      <w:r w:rsidRPr="00CE0424">
        <w:t>References</w:t>
      </w:r>
    </w:p>
    <w:p w14:paraId="72747090" w14:textId="7CA35161" w:rsidR="000001AB" w:rsidRDefault="00827C61" w:rsidP="00F13C32">
      <w:pPr>
        <w:pStyle w:val="Reference"/>
        <w:keepLines w:val="0"/>
        <w:widowControl w:val="0"/>
        <w:numPr>
          <w:ilvl w:val="0"/>
          <w:numId w:val="10"/>
        </w:numPr>
        <w:overflowPunct/>
        <w:autoSpaceDE/>
        <w:autoSpaceDN/>
        <w:adjustRightInd/>
        <w:spacing w:after="120"/>
        <w:jc w:val="both"/>
        <w:textAlignment w:val="auto"/>
        <w:rPr>
          <w:sz w:val="21"/>
        </w:rPr>
      </w:pPr>
      <w:bookmarkStart w:id="2" w:name="_Ref31185007"/>
      <w:bookmarkStart w:id="3" w:name="_Ref174151459"/>
      <w:bookmarkStart w:id="4"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Samsung, RAN#102, December 2023</w:t>
      </w:r>
    </w:p>
    <w:p w14:paraId="0465BE7D" w14:textId="06089EAA" w:rsidR="008C0998" w:rsidRPr="00176E6C" w:rsidRDefault="008C0998" w:rsidP="00176E6C">
      <w:pPr>
        <w:pStyle w:val="Reference"/>
        <w:keepLines w:val="0"/>
        <w:widowControl w:val="0"/>
        <w:numPr>
          <w:ilvl w:val="0"/>
          <w:numId w:val="10"/>
        </w:numPr>
        <w:overflowPunct/>
        <w:autoSpaceDE/>
        <w:autoSpaceDN/>
        <w:adjustRightInd/>
        <w:spacing w:after="120"/>
        <w:jc w:val="both"/>
        <w:textAlignment w:val="auto"/>
        <w:rPr>
          <w:sz w:val="21"/>
        </w:rPr>
      </w:pPr>
      <w:r>
        <w:rPr>
          <w:sz w:val="21"/>
        </w:rPr>
        <w:t>RP-232394</w:t>
      </w:r>
      <w:r w:rsidRPr="000926FF">
        <w:rPr>
          <w:sz w:val="21"/>
        </w:rPr>
        <w:t>, WID</w:t>
      </w:r>
      <w:r>
        <w:rPr>
          <w:sz w:val="21"/>
        </w:rPr>
        <w:t xml:space="preserve"> Revision</w:t>
      </w:r>
      <w:r w:rsidRPr="000926FF">
        <w:rPr>
          <w:sz w:val="21"/>
        </w:rPr>
        <w:t xml:space="preserve">: </w:t>
      </w:r>
      <w:r>
        <w:rPr>
          <w:sz w:val="21"/>
        </w:rPr>
        <w:t xml:space="preserve">NR </w:t>
      </w:r>
      <w:r w:rsidRPr="000926FF">
        <w:rPr>
          <w:sz w:val="21"/>
        </w:rPr>
        <w:t xml:space="preserve">MIMO </w:t>
      </w:r>
      <w:r>
        <w:rPr>
          <w:sz w:val="21"/>
        </w:rPr>
        <w:t xml:space="preserve">Phase 5, Samsung, RAN#105, </w:t>
      </w:r>
      <w:r>
        <w:rPr>
          <w:rFonts w:hint="eastAsia"/>
          <w:sz w:val="21"/>
          <w:lang w:eastAsia="zh-CN"/>
        </w:rPr>
        <w:t>S</w:t>
      </w:r>
      <w:r>
        <w:rPr>
          <w:sz w:val="21"/>
        </w:rPr>
        <w:t>eptember 2024</w:t>
      </w:r>
    </w:p>
    <w:p w14:paraId="5FB5A6D6" w14:textId="5EB93DC9" w:rsidR="004C3191" w:rsidRPr="004C3191" w:rsidRDefault="004C3191" w:rsidP="004C3191">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RAN1#118</w:t>
      </w:r>
    </w:p>
    <w:p w14:paraId="0F644F79" w14:textId="78D7EC76" w:rsidR="00132256" w:rsidRDefault="00132256" w:rsidP="00132256">
      <w:pPr>
        <w:pStyle w:val="Reference"/>
        <w:keepLines w:val="0"/>
        <w:widowControl w:val="0"/>
        <w:numPr>
          <w:ilvl w:val="0"/>
          <w:numId w:val="10"/>
        </w:numPr>
        <w:overflowPunct/>
        <w:autoSpaceDE/>
        <w:autoSpaceDN/>
        <w:adjustRightInd/>
        <w:spacing w:after="120"/>
        <w:jc w:val="both"/>
        <w:textAlignment w:val="auto"/>
        <w:rPr>
          <w:sz w:val="21"/>
        </w:rPr>
      </w:pPr>
      <w:r>
        <w:rPr>
          <w:sz w:val="21"/>
        </w:rPr>
        <w:t>3GPP TS38.213,</w:t>
      </w:r>
      <w:r w:rsidR="00B634A9">
        <w:rPr>
          <w:sz w:val="21"/>
        </w:rPr>
        <w:t xml:space="preserve"> </w:t>
      </w:r>
      <w:r>
        <w:rPr>
          <w:rFonts w:hint="eastAsia"/>
          <w:sz w:val="21"/>
          <w:lang w:eastAsia="zh-CN"/>
        </w:rPr>
        <w:t>v</w:t>
      </w:r>
      <w:r>
        <w:rPr>
          <w:sz w:val="21"/>
        </w:rPr>
        <w:t>18.2.0</w:t>
      </w:r>
    </w:p>
    <w:p w14:paraId="04ECFBB7" w14:textId="0615095F" w:rsidR="00492991" w:rsidRPr="00410829" w:rsidRDefault="00492991" w:rsidP="00132256">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1-2406031,</w:t>
      </w:r>
      <w:r w:rsidRPr="00492991">
        <w:rPr>
          <w:rFonts w:cs="Arial"/>
          <w:bCs/>
          <w:sz w:val="22"/>
          <w:szCs w:val="22"/>
          <w:lang w:eastAsia="zh-CN"/>
        </w:rPr>
        <w:t xml:space="preserve"> </w:t>
      </w:r>
      <w:r>
        <w:rPr>
          <w:rFonts w:cs="Arial"/>
          <w:bCs/>
          <w:sz w:val="22"/>
          <w:szCs w:val="22"/>
          <w:lang w:eastAsia="zh-CN"/>
        </w:rPr>
        <w:t>Discussion on e</w:t>
      </w:r>
      <w:r>
        <w:rPr>
          <w:rFonts w:cs="Arial"/>
          <w:sz w:val="22"/>
          <w:szCs w:val="22"/>
        </w:rPr>
        <w:t>nhancement</w:t>
      </w:r>
      <w:r>
        <w:rPr>
          <w:rFonts w:cs="Arial"/>
          <w:sz w:val="22"/>
          <w:szCs w:val="22"/>
          <w:lang w:eastAsia="zh-CN"/>
        </w:rPr>
        <w:t>s</w:t>
      </w:r>
      <w:r>
        <w:rPr>
          <w:rFonts w:cs="Arial"/>
          <w:sz w:val="22"/>
          <w:szCs w:val="22"/>
        </w:rPr>
        <w:t xml:space="preserve"> </w:t>
      </w:r>
      <w:r>
        <w:rPr>
          <w:rFonts w:cs="Arial"/>
          <w:sz w:val="22"/>
          <w:szCs w:val="22"/>
          <w:lang w:eastAsia="zh-CN"/>
        </w:rPr>
        <w:t xml:space="preserve">for </w:t>
      </w:r>
      <w:r>
        <w:rPr>
          <w:rFonts w:cs="Arial"/>
          <w:sz w:val="22"/>
          <w:szCs w:val="22"/>
        </w:rPr>
        <w:t xml:space="preserve">asymmetric DL </w:t>
      </w:r>
      <w:proofErr w:type="spellStart"/>
      <w:r>
        <w:rPr>
          <w:rFonts w:cs="Arial"/>
          <w:sz w:val="22"/>
          <w:szCs w:val="22"/>
        </w:rPr>
        <w:t>sTRP</w:t>
      </w:r>
      <w:proofErr w:type="spellEnd"/>
      <w:r>
        <w:rPr>
          <w:rFonts w:cs="Arial"/>
          <w:sz w:val="22"/>
          <w:szCs w:val="22"/>
          <w:lang w:eastAsia="zh-CN"/>
        </w:rPr>
        <w:t>/</w:t>
      </w:r>
      <w:r>
        <w:rPr>
          <w:rFonts w:cs="Arial"/>
          <w:sz w:val="22"/>
          <w:szCs w:val="22"/>
        </w:rPr>
        <w:t xml:space="preserve">UL </w:t>
      </w:r>
      <w:proofErr w:type="spellStart"/>
      <w:r>
        <w:rPr>
          <w:rFonts w:cs="Arial"/>
          <w:sz w:val="22"/>
          <w:szCs w:val="22"/>
        </w:rPr>
        <w:t>mTRP</w:t>
      </w:r>
      <w:proofErr w:type="spellEnd"/>
      <w:r>
        <w:rPr>
          <w:rFonts w:cs="Arial"/>
          <w:sz w:val="22"/>
          <w:szCs w:val="22"/>
        </w:rPr>
        <w:t xml:space="preserve"> scenarios, ZTE, RAN1#118, A</w:t>
      </w:r>
      <w:r>
        <w:rPr>
          <w:rFonts w:cs="Arial" w:hint="eastAsia"/>
          <w:sz w:val="22"/>
          <w:szCs w:val="22"/>
          <w:lang w:eastAsia="zh-CN"/>
        </w:rPr>
        <w:t>ug</w:t>
      </w:r>
      <w:r>
        <w:rPr>
          <w:rFonts w:cs="Arial"/>
          <w:sz w:val="22"/>
          <w:szCs w:val="22"/>
        </w:rPr>
        <w:t>ust 2024</w:t>
      </w:r>
    </w:p>
    <w:p w14:paraId="62BD2FEF" w14:textId="432106C6" w:rsidR="00410829" w:rsidRPr="004C3191" w:rsidRDefault="00410829" w:rsidP="00410829">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RAN1#118bis</w:t>
      </w:r>
    </w:p>
    <w:p w14:paraId="70152F11" w14:textId="77777777" w:rsidR="00410829" w:rsidRDefault="00410829" w:rsidP="00410829">
      <w:pPr>
        <w:pStyle w:val="Reference"/>
        <w:keepLines w:val="0"/>
        <w:widowControl w:val="0"/>
        <w:numPr>
          <w:ilvl w:val="0"/>
          <w:numId w:val="0"/>
        </w:numPr>
        <w:overflowPunct/>
        <w:autoSpaceDE/>
        <w:autoSpaceDN/>
        <w:adjustRightInd/>
        <w:spacing w:after="120"/>
        <w:jc w:val="both"/>
        <w:textAlignment w:val="auto"/>
        <w:rPr>
          <w:sz w:val="21"/>
        </w:rPr>
      </w:pPr>
    </w:p>
    <w:bookmarkEnd w:id="2"/>
    <w:bookmarkEnd w:id="3"/>
    <w:bookmarkEnd w:id="4"/>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98CEC" w14:textId="77777777" w:rsidR="003C2388" w:rsidRDefault="003C2388">
      <w:r>
        <w:separator/>
      </w:r>
    </w:p>
  </w:endnote>
  <w:endnote w:type="continuationSeparator" w:id="0">
    <w:p w14:paraId="67CA8B40" w14:textId="77777777" w:rsidR="003C2388" w:rsidRDefault="003C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B2FC7" w14:textId="77777777" w:rsidR="003C2388" w:rsidRDefault="003C2388">
      <w:r>
        <w:separator/>
      </w:r>
    </w:p>
  </w:footnote>
  <w:footnote w:type="continuationSeparator" w:id="0">
    <w:p w14:paraId="3882B39F" w14:textId="77777777" w:rsidR="003C2388" w:rsidRDefault="003C2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BCD"/>
    <w:multiLevelType w:val="hybridMultilevel"/>
    <w:tmpl w:val="5CFED3B0"/>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6D6199"/>
    <w:multiLevelType w:val="hybridMultilevel"/>
    <w:tmpl w:val="DDD85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C84E29"/>
    <w:multiLevelType w:val="hybridMultilevel"/>
    <w:tmpl w:val="931AB052"/>
    <w:lvl w:ilvl="0" w:tplc="AAF043BA">
      <w:numFmt w:val="bullet"/>
      <w:lvlText w:val="-"/>
      <w:lvlJc w:val="left"/>
      <w:pPr>
        <w:ind w:left="798" w:hanging="420"/>
      </w:pPr>
      <w:rPr>
        <w:rFonts w:ascii="Times New Roman" w:eastAsia="Times New Roman" w:hAnsi="Times New Roman" w:cs="Times New Roman" w:hint="default"/>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76139DA"/>
    <w:multiLevelType w:val="hybridMultilevel"/>
    <w:tmpl w:val="BEC4F97A"/>
    <w:lvl w:ilvl="0" w:tplc="AAF043BA">
      <w:numFmt w:val="bullet"/>
      <w:lvlText w:val="-"/>
      <w:lvlJc w:val="left"/>
      <w:pPr>
        <w:ind w:left="548" w:hanging="420"/>
      </w:pPr>
      <w:rPr>
        <w:rFonts w:ascii="Times New Roman" w:eastAsia="Times New Roman" w:hAnsi="Times New Roman" w:cs="Times New Roman" w:hint="default"/>
      </w:rPr>
    </w:lvl>
    <w:lvl w:ilvl="1" w:tplc="04090003" w:tentative="1">
      <w:start w:val="1"/>
      <w:numFmt w:val="bullet"/>
      <w:lvlText w:val=""/>
      <w:lvlJc w:val="left"/>
      <w:pPr>
        <w:ind w:left="968" w:hanging="420"/>
      </w:pPr>
      <w:rPr>
        <w:rFonts w:ascii="Wingdings" w:hAnsi="Wingdings" w:hint="default"/>
      </w:rPr>
    </w:lvl>
    <w:lvl w:ilvl="2" w:tplc="04090005" w:tentative="1">
      <w:start w:val="1"/>
      <w:numFmt w:val="bullet"/>
      <w:lvlText w:val=""/>
      <w:lvlJc w:val="left"/>
      <w:pPr>
        <w:ind w:left="1388" w:hanging="420"/>
      </w:pPr>
      <w:rPr>
        <w:rFonts w:ascii="Wingdings" w:hAnsi="Wingdings" w:hint="default"/>
      </w:rPr>
    </w:lvl>
    <w:lvl w:ilvl="3" w:tplc="04090001" w:tentative="1">
      <w:start w:val="1"/>
      <w:numFmt w:val="bullet"/>
      <w:lvlText w:val=""/>
      <w:lvlJc w:val="left"/>
      <w:pPr>
        <w:ind w:left="1808" w:hanging="420"/>
      </w:pPr>
      <w:rPr>
        <w:rFonts w:ascii="Wingdings" w:hAnsi="Wingdings" w:hint="default"/>
      </w:rPr>
    </w:lvl>
    <w:lvl w:ilvl="4" w:tplc="04090003" w:tentative="1">
      <w:start w:val="1"/>
      <w:numFmt w:val="bullet"/>
      <w:lvlText w:val=""/>
      <w:lvlJc w:val="left"/>
      <w:pPr>
        <w:ind w:left="2228" w:hanging="420"/>
      </w:pPr>
      <w:rPr>
        <w:rFonts w:ascii="Wingdings" w:hAnsi="Wingdings" w:hint="default"/>
      </w:rPr>
    </w:lvl>
    <w:lvl w:ilvl="5" w:tplc="04090005" w:tentative="1">
      <w:start w:val="1"/>
      <w:numFmt w:val="bullet"/>
      <w:lvlText w:val=""/>
      <w:lvlJc w:val="left"/>
      <w:pPr>
        <w:ind w:left="2648" w:hanging="420"/>
      </w:pPr>
      <w:rPr>
        <w:rFonts w:ascii="Wingdings" w:hAnsi="Wingdings" w:hint="default"/>
      </w:rPr>
    </w:lvl>
    <w:lvl w:ilvl="6" w:tplc="04090001" w:tentative="1">
      <w:start w:val="1"/>
      <w:numFmt w:val="bullet"/>
      <w:lvlText w:val=""/>
      <w:lvlJc w:val="left"/>
      <w:pPr>
        <w:ind w:left="3068" w:hanging="420"/>
      </w:pPr>
      <w:rPr>
        <w:rFonts w:ascii="Wingdings" w:hAnsi="Wingdings" w:hint="default"/>
      </w:rPr>
    </w:lvl>
    <w:lvl w:ilvl="7" w:tplc="04090003" w:tentative="1">
      <w:start w:val="1"/>
      <w:numFmt w:val="bullet"/>
      <w:lvlText w:val=""/>
      <w:lvlJc w:val="left"/>
      <w:pPr>
        <w:ind w:left="3488" w:hanging="420"/>
      </w:pPr>
      <w:rPr>
        <w:rFonts w:ascii="Wingdings" w:hAnsi="Wingdings" w:hint="default"/>
      </w:rPr>
    </w:lvl>
    <w:lvl w:ilvl="8" w:tplc="04090005" w:tentative="1">
      <w:start w:val="1"/>
      <w:numFmt w:val="bullet"/>
      <w:lvlText w:val=""/>
      <w:lvlJc w:val="left"/>
      <w:pPr>
        <w:ind w:left="3908"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B7745F3"/>
    <w:multiLevelType w:val="hybridMultilevel"/>
    <w:tmpl w:val="9F005414"/>
    <w:lvl w:ilvl="0" w:tplc="A9C6BAA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EB0BDC"/>
    <w:multiLevelType w:val="hybridMultilevel"/>
    <w:tmpl w:val="2D56C4E8"/>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B25EB9"/>
    <w:multiLevelType w:val="hybridMultilevel"/>
    <w:tmpl w:val="69682C92"/>
    <w:lvl w:ilvl="0" w:tplc="321EFB96">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8"/>
  </w:num>
  <w:num w:numId="4">
    <w:abstractNumId w:val="19"/>
  </w:num>
  <w:num w:numId="5">
    <w:abstractNumId w:val="12"/>
  </w:num>
  <w:num w:numId="6">
    <w:abstractNumId w:val="24"/>
  </w:num>
  <w:num w:numId="7">
    <w:abstractNumId w:val="4"/>
  </w:num>
  <w:num w:numId="8">
    <w:abstractNumId w:val="1"/>
  </w:num>
  <w:num w:numId="9">
    <w:abstractNumId w:val="14"/>
  </w:num>
  <w:num w:numId="10">
    <w:abstractNumId w:val="10"/>
  </w:num>
  <w:num w:numId="11">
    <w:abstractNumId w:val="11"/>
  </w:num>
  <w:num w:numId="12">
    <w:abstractNumId w:val="8"/>
  </w:num>
  <w:num w:numId="13">
    <w:abstractNumId w:val="20"/>
  </w:num>
  <w:num w:numId="14">
    <w:abstractNumId w:val="22"/>
  </w:num>
  <w:num w:numId="15">
    <w:abstractNumId w:val="15"/>
  </w:num>
  <w:num w:numId="16">
    <w:abstractNumId w:val="7"/>
  </w:num>
  <w:num w:numId="17">
    <w:abstractNumId w:val="2"/>
  </w:num>
  <w:num w:numId="18">
    <w:abstractNumId w:val="17"/>
  </w:num>
  <w:num w:numId="19">
    <w:abstractNumId w:val="21"/>
  </w:num>
  <w:num w:numId="20">
    <w:abstractNumId w:val="9"/>
  </w:num>
  <w:num w:numId="21">
    <w:abstractNumId w:val="3"/>
  </w:num>
  <w:num w:numId="22">
    <w:abstractNumId w:val="5"/>
  </w:num>
  <w:num w:numId="23">
    <w:abstractNumId w:val="13"/>
  </w:num>
  <w:num w:numId="24">
    <w:abstractNumId w:val="16"/>
  </w:num>
  <w:num w:numId="25">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B2D"/>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535"/>
    <w:rsid w:val="0001261A"/>
    <w:rsid w:val="000126BF"/>
    <w:rsid w:val="0001279A"/>
    <w:rsid w:val="00012862"/>
    <w:rsid w:val="000128E6"/>
    <w:rsid w:val="00012E25"/>
    <w:rsid w:val="0001374F"/>
    <w:rsid w:val="00013A39"/>
    <w:rsid w:val="00013A54"/>
    <w:rsid w:val="00013CDA"/>
    <w:rsid w:val="00013EEE"/>
    <w:rsid w:val="00014035"/>
    <w:rsid w:val="00014190"/>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51"/>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1E5"/>
    <w:rsid w:val="000262C5"/>
    <w:rsid w:val="00026386"/>
    <w:rsid w:val="00026482"/>
    <w:rsid w:val="000264E0"/>
    <w:rsid w:val="00026933"/>
    <w:rsid w:val="00026B1E"/>
    <w:rsid w:val="00026D4B"/>
    <w:rsid w:val="00026EC9"/>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45F"/>
    <w:rsid w:val="00031664"/>
    <w:rsid w:val="00031A57"/>
    <w:rsid w:val="00031A90"/>
    <w:rsid w:val="00031ADB"/>
    <w:rsid w:val="00031F39"/>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027"/>
    <w:rsid w:val="00064518"/>
    <w:rsid w:val="000649B0"/>
    <w:rsid w:val="00064B57"/>
    <w:rsid w:val="00064C15"/>
    <w:rsid w:val="00064CB9"/>
    <w:rsid w:val="00064D79"/>
    <w:rsid w:val="00064EE1"/>
    <w:rsid w:val="0006547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D7"/>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DA8"/>
    <w:rsid w:val="00086EE0"/>
    <w:rsid w:val="00086F4D"/>
    <w:rsid w:val="00087606"/>
    <w:rsid w:val="00087913"/>
    <w:rsid w:val="00087ACA"/>
    <w:rsid w:val="00087E9C"/>
    <w:rsid w:val="00090195"/>
    <w:rsid w:val="000902DC"/>
    <w:rsid w:val="00090E15"/>
    <w:rsid w:val="00090F31"/>
    <w:rsid w:val="00091056"/>
    <w:rsid w:val="000911AE"/>
    <w:rsid w:val="000911DA"/>
    <w:rsid w:val="000911E9"/>
    <w:rsid w:val="00091325"/>
    <w:rsid w:val="0009138F"/>
    <w:rsid w:val="00091398"/>
    <w:rsid w:val="00091B96"/>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8D4"/>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1CFC"/>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AAD"/>
    <w:rsid w:val="000D1F73"/>
    <w:rsid w:val="000D1F94"/>
    <w:rsid w:val="000D1FBD"/>
    <w:rsid w:val="000D22CC"/>
    <w:rsid w:val="000D2764"/>
    <w:rsid w:val="000D2AAD"/>
    <w:rsid w:val="000D2D15"/>
    <w:rsid w:val="000D320A"/>
    <w:rsid w:val="000D3682"/>
    <w:rsid w:val="000D36AE"/>
    <w:rsid w:val="000D37F4"/>
    <w:rsid w:val="000D38A1"/>
    <w:rsid w:val="000D3D96"/>
    <w:rsid w:val="000D3F10"/>
    <w:rsid w:val="000D41FA"/>
    <w:rsid w:val="000D4277"/>
    <w:rsid w:val="000D4B31"/>
    <w:rsid w:val="000D4B51"/>
    <w:rsid w:val="000D4C4E"/>
    <w:rsid w:val="000D4CC4"/>
    <w:rsid w:val="000D5077"/>
    <w:rsid w:val="000D5245"/>
    <w:rsid w:val="000D5362"/>
    <w:rsid w:val="000D5425"/>
    <w:rsid w:val="000D546E"/>
    <w:rsid w:val="000D55CC"/>
    <w:rsid w:val="000D5714"/>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EFA"/>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2C5"/>
    <w:rsid w:val="000F15BC"/>
    <w:rsid w:val="000F15F2"/>
    <w:rsid w:val="000F180A"/>
    <w:rsid w:val="000F1A30"/>
    <w:rsid w:val="000F1C92"/>
    <w:rsid w:val="000F1D05"/>
    <w:rsid w:val="000F1E32"/>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2B"/>
    <w:rsid w:val="000F7043"/>
    <w:rsid w:val="000F72A5"/>
    <w:rsid w:val="000F741D"/>
    <w:rsid w:val="000F7F58"/>
    <w:rsid w:val="0010004E"/>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EFA"/>
    <w:rsid w:val="00104FCD"/>
    <w:rsid w:val="0010505A"/>
    <w:rsid w:val="00105387"/>
    <w:rsid w:val="0010588D"/>
    <w:rsid w:val="00105C6E"/>
    <w:rsid w:val="00105CC7"/>
    <w:rsid w:val="00105E14"/>
    <w:rsid w:val="00105F1D"/>
    <w:rsid w:val="001069EF"/>
    <w:rsid w:val="00106B6B"/>
    <w:rsid w:val="00106C25"/>
    <w:rsid w:val="00106D4D"/>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5D5"/>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511"/>
    <w:rsid w:val="001266EF"/>
    <w:rsid w:val="001278E6"/>
    <w:rsid w:val="00127910"/>
    <w:rsid w:val="00127D21"/>
    <w:rsid w:val="00127DDD"/>
    <w:rsid w:val="001302CC"/>
    <w:rsid w:val="00130387"/>
    <w:rsid w:val="00130757"/>
    <w:rsid w:val="00130779"/>
    <w:rsid w:val="001307A1"/>
    <w:rsid w:val="00130B6A"/>
    <w:rsid w:val="00130CA4"/>
    <w:rsid w:val="00130CD7"/>
    <w:rsid w:val="00131611"/>
    <w:rsid w:val="001316CE"/>
    <w:rsid w:val="00131BB0"/>
    <w:rsid w:val="00131C56"/>
    <w:rsid w:val="00131C59"/>
    <w:rsid w:val="001321D3"/>
    <w:rsid w:val="00132256"/>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5CE"/>
    <w:rsid w:val="00151609"/>
    <w:rsid w:val="00151619"/>
    <w:rsid w:val="0015163E"/>
    <w:rsid w:val="001516FB"/>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DC"/>
    <w:rsid w:val="00156ACA"/>
    <w:rsid w:val="00156CA6"/>
    <w:rsid w:val="00156D2C"/>
    <w:rsid w:val="001577D8"/>
    <w:rsid w:val="00157800"/>
    <w:rsid w:val="00157931"/>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9E6"/>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6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5F53"/>
    <w:rsid w:val="00186482"/>
    <w:rsid w:val="00186995"/>
    <w:rsid w:val="00186AE7"/>
    <w:rsid w:val="00186BD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9A6"/>
    <w:rsid w:val="00193B64"/>
    <w:rsid w:val="00193BED"/>
    <w:rsid w:val="00193C1A"/>
    <w:rsid w:val="00194132"/>
    <w:rsid w:val="00194339"/>
    <w:rsid w:val="0019443D"/>
    <w:rsid w:val="00194848"/>
    <w:rsid w:val="0019488A"/>
    <w:rsid w:val="00194C4F"/>
    <w:rsid w:val="00194ECA"/>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E1"/>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2F77"/>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C2A"/>
    <w:rsid w:val="001B6564"/>
    <w:rsid w:val="001B691A"/>
    <w:rsid w:val="001B6B7E"/>
    <w:rsid w:val="001B738C"/>
    <w:rsid w:val="001B73F4"/>
    <w:rsid w:val="001B7665"/>
    <w:rsid w:val="001B7ED6"/>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9B3"/>
    <w:rsid w:val="001C3DA3"/>
    <w:rsid w:val="001C3EE9"/>
    <w:rsid w:val="001C3FA4"/>
    <w:rsid w:val="001C40F9"/>
    <w:rsid w:val="001C454E"/>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D0"/>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8A2"/>
    <w:rsid w:val="001E5A20"/>
    <w:rsid w:val="001E5C23"/>
    <w:rsid w:val="001E5F83"/>
    <w:rsid w:val="001E62F4"/>
    <w:rsid w:val="001E6A9F"/>
    <w:rsid w:val="001E6F4C"/>
    <w:rsid w:val="001E7117"/>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024"/>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1E8E"/>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8E4"/>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1DFA"/>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7AE"/>
    <w:rsid w:val="00263808"/>
    <w:rsid w:val="0026391A"/>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C1F"/>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6D4"/>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2E24"/>
    <w:rsid w:val="002830D4"/>
    <w:rsid w:val="00283684"/>
    <w:rsid w:val="002836C3"/>
    <w:rsid w:val="00283E51"/>
    <w:rsid w:val="00283E6F"/>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86F"/>
    <w:rsid w:val="00296CB7"/>
    <w:rsid w:val="00296F70"/>
    <w:rsid w:val="0029796D"/>
    <w:rsid w:val="00297992"/>
    <w:rsid w:val="00297D1F"/>
    <w:rsid w:val="002A03DB"/>
    <w:rsid w:val="002A0860"/>
    <w:rsid w:val="002A0B1A"/>
    <w:rsid w:val="002A0D97"/>
    <w:rsid w:val="002A0EB3"/>
    <w:rsid w:val="002A1231"/>
    <w:rsid w:val="002A1508"/>
    <w:rsid w:val="002A1509"/>
    <w:rsid w:val="002A1680"/>
    <w:rsid w:val="002A1C5A"/>
    <w:rsid w:val="002A1E92"/>
    <w:rsid w:val="002A1FD0"/>
    <w:rsid w:val="002A204D"/>
    <w:rsid w:val="002A2054"/>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98"/>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237"/>
    <w:rsid w:val="002C6703"/>
    <w:rsid w:val="002C684B"/>
    <w:rsid w:val="002C6A10"/>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43"/>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4"/>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64A"/>
    <w:rsid w:val="002F6B7C"/>
    <w:rsid w:val="002F6E2F"/>
    <w:rsid w:val="002F6EE3"/>
    <w:rsid w:val="002F7321"/>
    <w:rsid w:val="002F7BDC"/>
    <w:rsid w:val="002F7BE3"/>
    <w:rsid w:val="002F7E6A"/>
    <w:rsid w:val="002F7F21"/>
    <w:rsid w:val="00300165"/>
    <w:rsid w:val="0030029A"/>
    <w:rsid w:val="00300414"/>
    <w:rsid w:val="00300468"/>
    <w:rsid w:val="0030077F"/>
    <w:rsid w:val="0030085F"/>
    <w:rsid w:val="00300A94"/>
    <w:rsid w:val="00300DF6"/>
    <w:rsid w:val="003010CF"/>
    <w:rsid w:val="00301154"/>
    <w:rsid w:val="00301BB8"/>
    <w:rsid w:val="00301C9C"/>
    <w:rsid w:val="00301D3E"/>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70D"/>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960"/>
    <w:rsid w:val="00325A67"/>
    <w:rsid w:val="00325ACC"/>
    <w:rsid w:val="00325B7E"/>
    <w:rsid w:val="0032602C"/>
    <w:rsid w:val="00326708"/>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0CA3"/>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8E9"/>
    <w:rsid w:val="00336B01"/>
    <w:rsid w:val="00336D0A"/>
    <w:rsid w:val="00336ED8"/>
    <w:rsid w:val="003370C0"/>
    <w:rsid w:val="0033721E"/>
    <w:rsid w:val="003378DD"/>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2F"/>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A8D"/>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9A"/>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67EF3"/>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6F1A"/>
    <w:rsid w:val="003770BB"/>
    <w:rsid w:val="003770BD"/>
    <w:rsid w:val="00377412"/>
    <w:rsid w:val="0037771A"/>
    <w:rsid w:val="00377921"/>
    <w:rsid w:val="00377BAB"/>
    <w:rsid w:val="00377E0A"/>
    <w:rsid w:val="003802C4"/>
    <w:rsid w:val="003802DC"/>
    <w:rsid w:val="0038040E"/>
    <w:rsid w:val="0038064C"/>
    <w:rsid w:val="00380715"/>
    <w:rsid w:val="003808D7"/>
    <w:rsid w:val="00380C23"/>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BBE"/>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644"/>
    <w:rsid w:val="00391914"/>
    <w:rsid w:val="003919F3"/>
    <w:rsid w:val="00391B66"/>
    <w:rsid w:val="00391ECF"/>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67A"/>
    <w:rsid w:val="00394CD6"/>
    <w:rsid w:val="00394DAF"/>
    <w:rsid w:val="00394E4F"/>
    <w:rsid w:val="00395266"/>
    <w:rsid w:val="00395405"/>
    <w:rsid w:val="003955B2"/>
    <w:rsid w:val="003955C3"/>
    <w:rsid w:val="0039561B"/>
    <w:rsid w:val="00395805"/>
    <w:rsid w:val="00395B99"/>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28"/>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A31"/>
    <w:rsid w:val="003B1ACC"/>
    <w:rsid w:val="003B1C92"/>
    <w:rsid w:val="003B1E72"/>
    <w:rsid w:val="003B224E"/>
    <w:rsid w:val="003B2494"/>
    <w:rsid w:val="003B2649"/>
    <w:rsid w:val="003B26C7"/>
    <w:rsid w:val="003B2EBE"/>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88"/>
    <w:rsid w:val="003C23D0"/>
    <w:rsid w:val="003C24A7"/>
    <w:rsid w:val="003C25AD"/>
    <w:rsid w:val="003C2754"/>
    <w:rsid w:val="003C2769"/>
    <w:rsid w:val="003C2997"/>
    <w:rsid w:val="003C29DE"/>
    <w:rsid w:val="003C2A4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7B4"/>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DF0"/>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0B8B"/>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7B5"/>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850"/>
    <w:rsid w:val="003F0927"/>
    <w:rsid w:val="003F0BC1"/>
    <w:rsid w:val="003F0C39"/>
    <w:rsid w:val="003F0D12"/>
    <w:rsid w:val="003F1258"/>
    <w:rsid w:val="003F160C"/>
    <w:rsid w:val="003F1653"/>
    <w:rsid w:val="003F1F48"/>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053"/>
    <w:rsid w:val="003F630E"/>
    <w:rsid w:val="003F6CD2"/>
    <w:rsid w:val="003F6D15"/>
    <w:rsid w:val="003F6EF0"/>
    <w:rsid w:val="003F707E"/>
    <w:rsid w:val="003F719A"/>
    <w:rsid w:val="003F769E"/>
    <w:rsid w:val="003F76D0"/>
    <w:rsid w:val="003F788D"/>
    <w:rsid w:val="003F7944"/>
    <w:rsid w:val="003F7A89"/>
    <w:rsid w:val="003F7DAD"/>
    <w:rsid w:val="0040017E"/>
    <w:rsid w:val="00400341"/>
    <w:rsid w:val="00400628"/>
    <w:rsid w:val="0040126E"/>
    <w:rsid w:val="0040130A"/>
    <w:rsid w:val="00401998"/>
    <w:rsid w:val="00401CF6"/>
    <w:rsid w:val="0040209C"/>
    <w:rsid w:val="004020D4"/>
    <w:rsid w:val="004021B6"/>
    <w:rsid w:val="004021DD"/>
    <w:rsid w:val="00402484"/>
    <w:rsid w:val="00402B8F"/>
    <w:rsid w:val="00402D95"/>
    <w:rsid w:val="00402E8E"/>
    <w:rsid w:val="004031D3"/>
    <w:rsid w:val="0040359E"/>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C8"/>
    <w:rsid w:val="00407FA9"/>
    <w:rsid w:val="00407FC7"/>
    <w:rsid w:val="00410829"/>
    <w:rsid w:val="00410B7A"/>
    <w:rsid w:val="004110E7"/>
    <w:rsid w:val="00411362"/>
    <w:rsid w:val="00411CCD"/>
    <w:rsid w:val="00411CE3"/>
    <w:rsid w:val="00411D77"/>
    <w:rsid w:val="0041235E"/>
    <w:rsid w:val="00412461"/>
    <w:rsid w:val="00412546"/>
    <w:rsid w:val="0041271A"/>
    <w:rsid w:val="00412947"/>
    <w:rsid w:val="00412CA5"/>
    <w:rsid w:val="00413053"/>
    <w:rsid w:val="00413104"/>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2C"/>
    <w:rsid w:val="004151EC"/>
    <w:rsid w:val="00415571"/>
    <w:rsid w:val="00415998"/>
    <w:rsid w:val="00415B13"/>
    <w:rsid w:val="00415BFF"/>
    <w:rsid w:val="00415C08"/>
    <w:rsid w:val="00415C20"/>
    <w:rsid w:val="00415D76"/>
    <w:rsid w:val="004163C6"/>
    <w:rsid w:val="00416665"/>
    <w:rsid w:val="00416705"/>
    <w:rsid w:val="00416A67"/>
    <w:rsid w:val="00416ACB"/>
    <w:rsid w:val="00416D1F"/>
    <w:rsid w:val="00416D45"/>
    <w:rsid w:val="004173EA"/>
    <w:rsid w:val="00417429"/>
    <w:rsid w:val="004203CA"/>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13"/>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8E4"/>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2"/>
    <w:rsid w:val="004379AF"/>
    <w:rsid w:val="004379D4"/>
    <w:rsid w:val="00440292"/>
    <w:rsid w:val="004407BF"/>
    <w:rsid w:val="00440842"/>
    <w:rsid w:val="00440FED"/>
    <w:rsid w:val="004418F3"/>
    <w:rsid w:val="00441F61"/>
    <w:rsid w:val="00441FFB"/>
    <w:rsid w:val="004428C3"/>
    <w:rsid w:val="00442B6E"/>
    <w:rsid w:val="00442CC1"/>
    <w:rsid w:val="00442D61"/>
    <w:rsid w:val="00442E57"/>
    <w:rsid w:val="00442F23"/>
    <w:rsid w:val="004430B9"/>
    <w:rsid w:val="004431D6"/>
    <w:rsid w:val="0044323C"/>
    <w:rsid w:val="004432A6"/>
    <w:rsid w:val="00443641"/>
    <w:rsid w:val="00443C77"/>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2"/>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1CCF"/>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991"/>
    <w:rsid w:val="00492DF8"/>
    <w:rsid w:val="00493055"/>
    <w:rsid w:val="004932E0"/>
    <w:rsid w:val="004934DC"/>
    <w:rsid w:val="004935EC"/>
    <w:rsid w:val="0049384A"/>
    <w:rsid w:val="00493E5E"/>
    <w:rsid w:val="00494242"/>
    <w:rsid w:val="00494887"/>
    <w:rsid w:val="00494A3D"/>
    <w:rsid w:val="00494AFE"/>
    <w:rsid w:val="00494C44"/>
    <w:rsid w:val="00494DD3"/>
    <w:rsid w:val="00494E8E"/>
    <w:rsid w:val="004954BD"/>
    <w:rsid w:val="004955BC"/>
    <w:rsid w:val="004956FB"/>
    <w:rsid w:val="00495AF5"/>
    <w:rsid w:val="00495D63"/>
    <w:rsid w:val="00495E92"/>
    <w:rsid w:val="00496422"/>
    <w:rsid w:val="0049648F"/>
    <w:rsid w:val="00496606"/>
    <w:rsid w:val="00496745"/>
    <w:rsid w:val="0049681A"/>
    <w:rsid w:val="004968F3"/>
    <w:rsid w:val="00496991"/>
    <w:rsid w:val="004969BC"/>
    <w:rsid w:val="00496D26"/>
    <w:rsid w:val="00496DB7"/>
    <w:rsid w:val="00496F05"/>
    <w:rsid w:val="00497133"/>
    <w:rsid w:val="00497370"/>
    <w:rsid w:val="00497634"/>
    <w:rsid w:val="004976CA"/>
    <w:rsid w:val="00497904"/>
    <w:rsid w:val="00497FFB"/>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9E1"/>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964"/>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91"/>
    <w:rsid w:val="004C31B6"/>
    <w:rsid w:val="004C342A"/>
    <w:rsid w:val="004C3A80"/>
    <w:rsid w:val="004C3C69"/>
    <w:rsid w:val="004C47A4"/>
    <w:rsid w:val="004C4C02"/>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1EEB"/>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4D8D"/>
    <w:rsid w:val="004E5375"/>
    <w:rsid w:val="004E57F1"/>
    <w:rsid w:val="004E6459"/>
    <w:rsid w:val="004E651F"/>
    <w:rsid w:val="004E6D71"/>
    <w:rsid w:val="004E6FA0"/>
    <w:rsid w:val="004E782D"/>
    <w:rsid w:val="004F0464"/>
    <w:rsid w:val="004F0634"/>
    <w:rsid w:val="004F06F8"/>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778"/>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05"/>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0B"/>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27DAB"/>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97C"/>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C00"/>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3F6F"/>
    <w:rsid w:val="0055405D"/>
    <w:rsid w:val="005547A0"/>
    <w:rsid w:val="00554BE7"/>
    <w:rsid w:val="00554C22"/>
    <w:rsid w:val="00554CD0"/>
    <w:rsid w:val="00554D36"/>
    <w:rsid w:val="005550C7"/>
    <w:rsid w:val="0055539B"/>
    <w:rsid w:val="00555699"/>
    <w:rsid w:val="005558BE"/>
    <w:rsid w:val="00555AE8"/>
    <w:rsid w:val="00555FBA"/>
    <w:rsid w:val="005568D5"/>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1F49"/>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494"/>
    <w:rsid w:val="00565664"/>
    <w:rsid w:val="005656ED"/>
    <w:rsid w:val="00565887"/>
    <w:rsid w:val="005659D3"/>
    <w:rsid w:val="00565AAE"/>
    <w:rsid w:val="00565BA9"/>
    <w:rsid w:val="00565BF2"/>
    <w:rsid w:val="00566544"/>
    <w:rsid w:val="00566608"/>
    <w:rsid w:val="005667BF"/>
    <w:rsid w:val="00566C83"/>
    <w:rsid w:val="00566E2E"/>
    <w:rsid w:val="00566F79"/>
    <w:rsid w:val="005671A6"/>
    <w:rsid w:val="005675BE"/>
    <w:rsid w:val="00567A9F"/>
    <w:rsid w:val="00567B07"/>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0D0"/>
    <w:rsid w:val="0057313A"/>
    <w:rsid w:val="00573618"/>
    <w:rsid w:val="005736A7"/>
    <w:rsid w:val="005736FB"/>
    <w:rsid w:val="00573B02"/>
    <w:rsid w:val="00573D04"/>
    <w:rsid w:val="00573D73"/>
    <w:rsid w:val="005740F4"/>
    <w:rsid w:val="005743DE"/>
    <w:rsid w:val="00574594"/>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44F"/>
    <w:rsid w:val="0057753C"/>
    <w:rsid w:val="00577A2E"/>
    <w:rsid w:val="00577A7D"/>
    <w:rsid w:val="00577D5B"/>
    <w:rsid w:val="00577D84"/>
    <w:rsid w:val="00577E88"/>
    <w:rsid w:val="00577EC0"/>
    <w:rsid w:val="0058068B"/>
    <w:rsid w:val="0058084A"/>
    <w:rsid w:val="005808A1"/>
    <w:rsid w:val="00580B2B"/>
    <w:rsid w:val="00580CE7"/>
    <w:rsid w:val="00580E48"/>
    <w:rsid w:val="00580F0A"/>
    <w:rsid w:val="00580F9E"/>
    <w:rsid w:val="00581016"/>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CF6"/>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533"/>
    <w:rsid w:val="00592712"/>
    <w:rsid w:val="005928DB"/>
    <w:rsid w:val="00592B03"/>
    <w:rsid w:val="00592FF8"/>
    <w:rsid w:val="00593752"/>
    <w:rsid w:val="00593917"/>
    <w:rsid w:val="00593AB9"/>
    <w:rsid w:val="00593DDC"/>
    <w:rsid w:val="00594299"/>
    <w:rsid w:val="005944B9"/>
    <w:rsid w:val="00594892"/>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65"/>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12"/>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29"/>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7AD"/>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2D01"/>
    <w:rsid w:val="005E3107"/>
    <w:rsid w:val="005E3588"/>
    <w:rsid w:val="005E35CC"/>
    <w:rsid w:val="005E371E"/>
    <w:rsid w:val="005E395D"/>
    <w:rsid w:val="005E3F22"/>
    <w:rsid w:val="005E427A"/>
    <w:rsid w:val="005E486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37"/>
    <w:rsid w:val="005F03CC"/>
    <w:rsid w:val="005F04D2"/>
    <w:rsid w:val="005F05FF"/>
    <w:rsid w:val="005F07B4"/>
    <w:rsid w:val="005F089B"/>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8FB"/>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528"/>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C80"/>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C52"/>
    <w:rsid w:val="00606D0B"/>
    <w:rsid w:val="00606D73"/>
    <w:rsid w:val="00606D95"/>
    <w:rsid w:val="00606E0B"/>
    <w:rsid w:val="00607298"/>
    <w:rsid w:val="006072C6"/>
    <w:rsid w:val="00607687"/>
    <w:rsid w:val="006076AF"/>
    <w:rsid w:val="0060799B"/>
    <w:rsid w:val="00607A2E"/>
    <w:rsid w:val="00607AB2"/>
    <w:rsid w:val="00607FD3"/>
    <w:rsid w:val="006101EF"/>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5093"/>
    <w:rsid w:val="0061531B"/>
    <w:rsid w:val="0061550C"/>
    <w:rsid w:val="006156B7"/>
    <w:rsid w:val="00615DFB"/>
    <w:rsid w:val="00615E23"/>
    <w:rsid w:val="00616112"/>
    <w:rsid w:val="0061674E"/>
    <w:rsid w:val="00616866"/>
    <w:rsid w:val="00616B63"/>
    <w:rsid w:val="00616FAF"/>
    <w:rsid w:val="0061711B"/>
    <w:rsid w:val="006177F8"/>
    <w:rsid w:val="00617913"/>
    <w:rsid w:val="0061795F"/>
    <w:rsid w:val="00617D20"/>
    <w:rsid w:val="00617D24"/>
    <w:rsid w:val="00617DE8"/>
    <w:rsid w:val="00617E45"/>
    <w:rsid w:val="00617E8C"/>
    <w:rsid w:val="006205CA"/>
    <w:rsid w:val="00620604"/>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702"/>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52"/>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1F66"/>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E17"/>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8B9"/>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8FC"/>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44"/>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513"/>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8DF"/>
    <w:rsid w:val="006809BA"/>
    <w:rsid w:val="00680B34"/>
    <w:rsid w:val="00680C7A"/>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E7B"/>
    <w:rsid w:val="00697FC9"/>
    <w:rsid w:val="006A0587"/>
    <w:rsid w:val="006A0C2A"/>
    <w:rsid w:val="006A0D6C"/>
    <w:rsid w:val="006A0D7D"/>
    <w:rsid w:val="006A130C"/>
    <w:rsid w:val="006A1462"/>
    <w:rsid w:val="006A1510"/>
    <w:rsid w:val="006A167A"/>
    <w:rsid w:val="006A16E1"/>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B8C"/>
    <w:rsid w:val="006B3CB9"/>
    <w:rsid w:val="006B3EAD"/>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A06"/>
    <w:rsid w:val="006D7CFF"/>
    <w:rsid w:val="006D7E67"/>
    <w:rsid w:val="006D7EB0"/>
    <w:rsid w:val="006D7F4B"/>
    <w:rsid w:val="006D7FE5"/>
    <w:rsid w:val="006E012E"/>
    <w:rsid w:val="006E0138"/>
    <w:rsid w:val="006E056F"/>
    <w:rsid w:val="006E0A67"/>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89"/>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C18"/>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E89"/>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12"/>
    <w:rsid w:val="007109C2"/>
    <w:rsid w:val="00710DAD"/>
    <w:rsid w:val="00710E7A"/>
    <w:rsid w:val="00710FE2"/>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C58"/>
    <w:rsid w:val="00716D56"/>
    <w:rsid w:val="00716D9F"/>
    <w:rsid w:val="00716E53"/>
    <w:rsid w:val="00716E83"/>
    <w:rsid w:val="0071712C"/>
    <w:rsid w:val="0071744A"/>
    <w:rsid w:val="00717722"/>
    <w:rsid w:val="00717947"/>
    <w:rsid w:val="007200E1"/>
    <w:rsid w:val="0072026B"/>
    <w:rsid w:val="0072039D"/>
    <w:rsid w:val="0072060F"/>
    <w:rsid w:val="007208B4"/>
    <w:rsid w:val="00720909"/>
    <w:rsid w:val="00720B72"/>
    <w:rsid w:val="00720D0F"/>
    <w:rsid w:val="00720D17"/>
    <w:rsid w:val="00720EAE"/>
    <w:rsid w:val="0072107B"/>
    <w:rsid w:val="00721084"/>
    <w:rsid w:val="0072119E"/>
    <w:rsid w:val="00721262"/>
    <w:rsid w:val="0072140B"/>
    <w:rsid w:val="007216D2"/>
    <w:rsid w:val="0072174B"/>
    <w:rsid w:val="00721ADD"/>
    <w:rsid w:val="00721B53"/>
    <w:rsid w:val="00721CD0"/>
    <w:rsid w:val="00721D9B"/>
    <w:rsid w:val="007220AA"/>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2E"/>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37"/>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BDC"/>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839"/>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16B"/>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0D31"/>
    <w:rsid w:val="00751091"/>
    <w:rsid w:val="007512AA"/>
    <w:rsid w:val="007517A5"/>
    <w:rsid w:val="0075183A"/>
    <w:rsid w:val="00751B6D"/>
    <w:rsid w:val="00751B83"/>
    <w:rsid w:val="00751B88"/>
    <w:rsid w:val="00751CBB"/>
    <w:rsid w:val="00751D40"/>
    <w:rsid w:val="00751E0F"/>
    <w:rsid w:val="00752086"/>
    <w:rsid w:val="0075214F"/>
    <w:rsid w:val="00752204"/>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1B4"/>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AF5"/>
    <w:rsid w:val="00770BFC"/>
    <w:rsid w:val="00771021"/>
    <w:rsid w:val="007710C6"/>
    <w:rsid w:val="0077175C"/>
    <w:rsid w:val="00771870"/>
    <w:rsid w:val="0077187A"/>
    <w:rsid w:val="00771A63"/>
    <w:rsid w:val="00771BD0"/>
    <w:rsid w:val="00771BF9"/>
    <w:rsid w:val="00771D84"/>
    <w:rsid w:val="00772284"/>
    <w:rsid w:val="00772438"/>
    <w:rsid w:val="00772635"/>
    <w:rsid w:val="00772738"/>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CD8"/>
    <w:rsid w:val="00774DE8"/>
    <w:rsid w:val="00774F74"/>
    <w:rsid w:val="00774FF5"/>
    <w:rsid w:val="007750B3"/>
    <w:rsid w:val="0077518D"/>
    <w:rsid w:val="007751EB"/>
    <w:rsid w:val="007753B5"/>
    <w:rsid w:val="0077565C"/>
    <w:rsid w:val="007756A1"/>
    <w:rsid w:val="0077597A"/>
    <w:rsid w:val="00775B6D"/>
    <w:rsid w:val="00775F76"/>
    <w:rsid w:val="00775FA0"/>
    <w:rsid w:val="0077638A"/>
    <w:rsid w:val="007764F4"/>
    <w:rsid w:val="007764FA"/>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AA7"/>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4E4D"/>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AE6"/>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A3D"/>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74F"/>
    <w:rsid w:val="007F5B5D"/>
    <w:rsid w:val="007F5B74"/>
    <w:rsid w:val="007F5D61"/>
    <w:rsid w:val="007F5EC1"/>
    <w:rsid w:val="007F6185"/>
    <w:rsid w:val="007F61B9"/>
    <w:rsid w:val="007F622F"/>
    <w:rsid w:val="007F6880"/>
    <w:rsid w:val="007F698D"/>
    <w:rsid w:val="007F6E89"/>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70"/>
    <w:rsid w:val="0080120C"/>
    <w:rsid w:val="008012D8"/>
    <w:rsid w:val="0080148A"/>
    <w:rsid w:val="0080172B"/>
    <w:rsid w:val="0080175B"/>
    <w:rsid w:val="008019B9"/>
    <w:rsid w:val="00801A7E"/>
    <w:rsid w:val="00801E18"/>
    <w:rsid w:val="008024E6"/>
    <w:rsid w:val="00802549"/>
    <w:rsid w:val="00802997"/>
    <w:rsid w:val="00802B56"/>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34F"/>
    <w:rsid w:val="00811835"/>
    <w:rsid w:val="00811A9B"/>
    <w:rsid w:val="00811FA4"/>
    <w:rsid w:val="00812090"/>
    <w:rsid w:val="008120E6"/>
    <w:rsid w:val="0081234D"/>
    <w:rsid w:val="008123A6"/>
    <w:rsid w:val="0081249B"/>
    <w:rsid w:val="00812767"/>
    <w:rsid w:val="00812771"/>
    <w:rsid w:val="00812A99"/>
    <w:rsid w:val="00812B1B"/>
    <w:rsid w:val="00813348"/>
    <w:rsid w:val="00813B31"/>
    <w:rsid w:val="00814208"/>
    <w:rsid w:val="008143F7"/>
    <w:rsid w:val="0081449A"/>
    <w:rsid w:val="00814565"/>
    <w:rsid w:val="00814845"/>
    <w:rsid w:val="00814A06"/>
    <w:rsid w:val="00814ED9"/>
    <w:rsid w:val="0081505C"/>
    <w:rsid w:val="008150A2"/>
    <w:rsid w:val="008157E8"/>
    <w:rsid w:val="0081581D"/>
    <w:rsid w:val="00816190"/>
    <w:rsid w:val="008164B4"/>
    <w:rsid w:val="008165B2"/>
    <w:rsid w:val="00816D6C"/>
    <w:rsid w:val="00816F50"/>
    <w:rsid w:val="008172BE"/>
    <w:rsid w:val="0081735F"/>
    <w:rsid w:val="00817479"/>
    <w:rsid w:val="00817772"/>
    <w:rsid w:val="008177BB"/>
    <w:rsid w:val="008177C3"/>
    <w:rsid w:val="0081791E"/>
    <w:rsid w:val="00817B71"/>
    <w:rsid w:val="00817CED"/>
    <w:rsid w:val="00817D32"/>
    <w:rsid w:val="00817D9A"/>
    <w:rsid w:val="00820184"/>
    <w:rsid w:val="00820244"/>
    <w:rsid w:val="00820B16"/>
    <w:rsid w:val="00820E4E"/>
    <w:rsid w:val="00820F07"/>
    <w:rsid w:val="008210C2"/>
    <w:rsid w:val="0082114C"/>
    <w:rsid w:val="00821696"/>
    <w:rsid w:val="00821A8E"/>
    <w:rsid w:val="00821AC1"/>
    <w:rsid w:val="00821B2F"/>
    <w:rsid w:val="00821D4D"/>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004"/>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8A3"/>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5A"/>
    <w:rsid w:val="00852BB7"/>
    <w:rsid w:val="00852D56"/>
    <w:rsid w:val="00852E19"/>
    <w:rsid w:val="00852FC7"/>
    <w:rsid w:val="00853133"/>
    <w:rsid w:val="00853744"/>
    <w:rsid w:val="00853746"/>
    <w:rsid w:val="00853892"/>
    <w:rsid w:val="00854241"/>
    <w:rsid w:val="00854838"/>
    <w:rsid w:val="00854876"/>
    <w:rsid w:val="00854940"/>
    <w:rsid w:val="00854D21"/>
    <w:rsid w:val="00854E5E"/>
    <w:rsid w:val="00854F1C"/>
    <w:rsid w:val="00855372"/>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77FD2"/>
    <w:rsid w:val="00880438"/>
    <w:rsid w:val="0088090C"/>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A44"/>
    <w:rsid w:val="00884B2C"/>
    <w:rsid w:val="00884B5E"/>
    <w:rsid w:val="008851AD"/>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76E"/>
    <w:rsid w:val="008917E0"/>
    <w:rsid w:val="00891908"/>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972"/>
    <w:rsid w:val="008A0AB2"/>
    <w:rsid w:val="008A0CFC"/>
    <w:rsid w:val="008A0E18"/>
    <w:rsid w:val="008A0EFF"/>
    <w:rsid w:val="008A0FF2"/>
    <w:rsid w:val="008A10D3"/>
    <w:rsid w:val="008A12FE"/>
    <w:rsid w:val="008A1443"/>
    <w:rsid w:val="008A1B32"/>
    <w:rsid w:val="008A1B62"/>
    <w:rsid w:val="008A1BD5"/>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B95"/>
    <w:rsid w:val="008A5D0A"/>
    <w:rsid w:val="008A66D9"/>
    <w:rsid w:val="008A67CB"/>
    <w:rsid w:val="008A6A8A"/>
    <w:rsid w:val="008A6C6E"/>
    <w:rsid w:val="008A6C83"/>
    <w:rsid w:val="008A7130"/>
    <w:rsid w:val="008A7151"/>
    <w:rsid w:val="008A73B2"/>
    <w:rsid w:val="008A7E32"/>
    <w:rsid w:val="008A7EEF"/>
    <w:rsid w:val="008A7F83"/>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98"/>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181"/>
    <w:rsid w:val="008C3468"/>
    <w:rsid w:val="008C358E"/>
    <w:rsid w:val="008C3809"/>
    <w:rsid w:val="008C3C0D"/>
    <w:rsid w:val="008C3CCA"/>
    <w:rsid w:val="008C3CEF"/>
    <w:rsid w:val="008C3E4A"/>
    <w:rsid w:val="008C4312"/>
    <w:rsid w:val="008C45CC"/>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5B"/>
    <w:rsid w:val="008C785E"/>
    <w:rsid w:val="008C7BD7"/>
    <w:rsid w:val="008C7C66"/>
    <w:rsid w:val="008C7E8E"/>
    <w:rsid w:val="008C7F7A"/>
    <w:rsid w:val="008D000E"/>
    <w:rsid w:val="008D01B6"/>
    <w:rsid w:val="008D03E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1DC"/>
    <w:rsid w:val="008F151A"/>
    <w:rsid w:val="008F18C2"/>
    <w:rsid w:val="008F1BA2"/>
    <w:rsid w:val="008F23D8"/>
    <w:rsid w:val="008F2A9B"/>
    <w:rsid w:val="008F2C03"/>
    <w:rsid w:val="008F2C97"/>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C6A"/>
    <w:rsid w:val="008F5D7E"/>
    <w:rsid w:val="008F5EEF"/>
    <w:rsid w:val="008F60AA"/>
    <w:rsid w:val="008F65A8"/>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C24"/>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438"/>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5EB0"/>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9DB"/>
    <w:rsid w:val="00934C13"/>
    <w:rsid w:val="00934C25"/>
    <w:rsid w:val="00934CA3"/>
    <w:rsid w:val="00934DCE"/>
    <w:rsid w:val="00934F2B"/>
    <w:rsid w:val="00935228"/>
    <w:rsid w:val="00935330"/>
    <w:rsid w:val="00935416"/>
    <w:rsid w:val="009355A2"/>
    <w:rsid w:val="009355E0"/>
    <w:rsid w:val="00935ACA"/>
    <w:rsid w:val="00935D47"/>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6"/>
    <w:rsid w:val="00953289"/>
    <w:rsid w:val="0095379C"/>
    <w:rsid w:val="0095380C"/>
    <w:rsid w:val="009539F2"/>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A26"/>
    <w:rsid w:val="00955C0A"/>
    <w:rsid w:val="00955C4F"/>
    <w:rsid w:val="00956130"/>
    <w:rsid w:val="009561E9"/>
    <w:rsid w:val="00956ABD"/>
    <w:rsid w:val="00956AC2"/>
    <w:rsid w:val="00956ADA"/>
    <w:rsid w:val="00956E11"/>
    <w:rsid w:val="00956E3E"/>
    <w:rsid w:val="00956F11"/>
    <w:rsid w:val="009573EB"/>
    <w:rsid w:val="00957529"/>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6D3"/>
    <w:rsid w:val="009646E8"/>
    <w:rsid w:val="0096476B"/>
    <w:rsid w:val="00964D92"/>
    <w:rsid w:val="009651E9"/>
    <w:rsid w:val="00965412"/>
    <w:rsid w:val="00965582"/>
    <w:rsid w:val="009656FC"/>
    <w:rsid w:val="009657F1"/>
    <w:rsid w:val="00965EB7"/>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9ED"/>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5F97"/>
    <w:rsid w:val="00976191"/>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483"/>
    <w:rsid w:val="009836E4"/>
    <w:rsid w:val="00983994"/>
    <w:rsid w:val="00983E12"/>
    <w:rsid w:val="00983E8F"/>
    <w:rsid w:val="009840EC"/>
    <w:rsid w:val="0098412F"/>
    <w:rsid w:val="009841A6"/>
    <w:rsid w:val="0098421E"/>
    <w:rsid w:val="00984245"/>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BC8"/>
    <w:rsid w:val="00993C96"/>
    <w:rsid w:val="00993EFB"/>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5BF"/>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A41"/>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51"/>
    <w:rsid w:val="009C699A"/>
    <w:rsid w:val="009C6AE9"/>
    <w:rsid w:val="009C6F8D"/>
    <w:rsid w:val="009C7320"/>
    <w:rsid w:val="009C7340"/>
    <w:rsid w:val="009C7F99"/>
    <w:rsid w:val="009D0128"/>
    <w:rsid w:val="009D0188"/>
    <w:rsid w:val="009D02BE"/>
    <w:rsid w:val="009D0729"/>
    <w:rsid w:val="009D0872"/>
    <w:rsid w:val="009D0AE8"/>
    <w:rsid w:val="009D0AEF"/>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0D05"/>
    <w:rsid w:val="009F1096"/>
    <w:rsid w:val="009F10AD"/>
    <w:rsid w:val="009F10DE"/>
    <w:rsid w:val="009F150E"/>
    <w:rsid w:val="009F16FD"/>
    <w:rsid w:val="009F1E48"/>
    <w:rsid w:val="009F1ED5"/>
    <w:rsid w:val="009F27AD"/>
    <w:rsid w:val="009F2921"/>
    <w:rsid w:val="009F2A35"/>
    <w:rsid w:val="009F344B"/>
    <w:rsid w:val="009F39FB"/>
    <w:rsid w:val="009F3D31"/>
    <w:rsid w:val="009F3FB5"/>
    <w:rsid w:val="009F4709"/>
    <w:rsid w:val="009F4753"/>
    <w:rsid w:val="009F4972"/>
    <w:rsid w:val="009F4989"/>
    <w:rsid w:val="009F49E0"/>
    <w:rsid w:val="009F4A59"/>
    <w:rsid w:val="009F4D71"/>
    <w:rsid w:val="009F503C"/>
    <w:rsid w:val="009F511A"/>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68EF"/>
    <w:rsid w:val="009F7495"/>
    <w:rsid w:val="009F7928"/>
    <w:rsid w:val="009F7D73"/>
    <w:rsid w:val="009F7E9D"/>
    <w:rsid w:val="00A003C2"/>
    <w:rsid w:val="00A005B0"/>
    <w:rsid w:val="00A00A41"/>
    <w:rsid w:val="00A00B45"/>
    <w:rsid w:val="00A00D7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2A5"/>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3B"/>
    <w:rsid w:val="00A21FD7"/>
    <w:rsid w:val="00A226EC"/>
    <w:rsid w:val="00A22909"/>
    <w:rsid w:val="00A229AD"/>
    <w:rsid w:val="00A22C16"/>
    <w:rsid w:val="00A22DF7"/>
    <w:rsid w:val="00A231AE"/>
    <w:rsid w:val="00A23859"/>
    <w:rsid w:val="00A2402C"/>
    <w:rsid w:val="00A2408A"/>
    <w:rsid w:val="00A242C3"/>
    <w:rsid w:val="00A24922"/>
    <w:rsid w:val="00A24AFE"/>
    <w:rsid w:val="00A25237"/>
    <w:rsid w:val="00A25294"/>
    <w:rsid w:val="00A253FC"/>
    <w:rsid w:val="00A254BD"/>
    <w:rsid w:val="00A254EE"/>
    <w:rsid w:val="00A2571A"/>
    <w:rsid w:val="00A2575C"/>
    <w:rsid w:val="00A2590E"/>
    <w:rsid w:val="00A25A50"/>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3DE"/>
    <w:rsid w:val="00A346BA"/>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08B0"/>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64A"/>
    <w:rsid w:val="00A76AA9"/>
    <w:rsid w:val="00A76AF7"/>
    <w:rsid w:val="00A76F6E"/>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58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611"/>
    <w:rsid w:val="00AB3C99"/>
    <w:rsid w:val="00AB3D61"/>
    <w:rsid w:val="00AB3F38"/>
    <w:rsid w:val="00AB40AB"/>
    <w:rsid w:val="00AB42DC"/>
    <w:rsid w:val="00AB43EC"/>
    <w:rsid w:val="00AB44F6"/>
    <w:rsid w:val="00AB461E"/>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64F"/>
    <w:rsid w:val="00AC3C38"/>
    <w:rsid w:val="00AC3DEA"/>
    <w:rsid w:val="00AC3E0A"/>
    <w:rsid w:val="00AC4291"/>
    <w:rsid w:val="00AC478A"/>
    <w:rsid w:val="00AC4903"/>
    <w:rsid w:val="00AC5144"/>
    <w:rsid w:val="00AC5243"/>
    <w:rsid w:val="00AC5548"/>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CC1"/>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0A"/>
    <w:rsid w:val="00AE465C"/>
    <w:rsid w:val="00AE48A2"/>
    <w:rsid w:val="00AE4A7D"/>
    <w:rsid w:val="00AE4B3A"/>
    <w:rsid w:val="00AE4E2D"/>
    <w:rsid w:val="00AE57A7"/>
    <w:rsid w:val="00AE57DA"/>
    <w:rsid w:val="00AE5998"/>
    <w:rsid w:val="00AE59EC"/>
    <w:rsid w:val="00AE5DF3"/>
    <w:rsid w:val="00AE5FD8"/>
    <w:rsid w:val="00AE60F8"/>
    <w:rsid w:val="00AE6183"/>
    <w:rsid w:val="00AE65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3C4"/>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0C5E"/>
    <w:rsid w:val="00B1109C"/>
    <w:rsid w:val="00B11500"/>
    <w:rsid w:val="00B11EE8"/>
    <w:rsid w:val="00B11FFB"/>
    <w:rsid w:val="00B125DC"/>
    <w:rsid w:val="00B126FC"/>
    <w:rsid w:val="00B12802"/>
    <w:rsid w:val="00B12FCC"/>
    <w:rsid w:val="00B13650"/>
    <w:rsid w:val="00B13692"/>
    <w:rsid w:val="00B138F7"/>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95"/>
    <w:rsid w:val="00B17DE7"/>
    <w:rsid w:val="00B2117B"/>
    <w:rsid w:val="00B21290"/>
    <w:rsid w:val="00B21777"/>
    <w:rsid w:val="00B217F2"/>
    <w:rsid w:val="00B21850"/>
    <w:rsid w:val="00B218E6"/>
    <w:rsid w:val="00B21C92"/>
    <w:rsid w:val="00B22137"/>
    <w:rsid w:val="00B22294"/>
    <w:rsid w:val="00B2281F"/>
    <w:rsid w:val="00B2283B"/>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BE5"/>
    <w:rsid w:val="00B25CD0"/>
    <w:rsid w:val="00B25DDF"/>
    <w:rsid w:val="00B25E18"/>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36C"/>
    <w:rsid w:val="00B3472A"/>
    <w:rsid w:val="00B3496A"/>
    <w:rsid w:val="00B3498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AF9"/>
    <w:rsid w:val="00B44CDF"/>
    <w:rsid w:val="00B44F99"/>
    <w:rsid w:val="00B44FB2"/>
    <w:rsid w:val="00B450D8"/>
    <w:rsid w:val="00B45150"/>
    <w:rsid w:val="00B45185"/>
    <w:rsid w:val="00B451FE"/>
    <w:rsid w:val="00B453B6"/>
    <w:rsid w:val="00B4570F"/>
    <w:rsid w:val="00B45876"/>
    <w:rsid w:val="00B458A1"/>
    <w:rsid w:val="00B45AE5"/>
    <w:rsid w:val="00B45B16"/>
    <w:rsid w:val="00B45B30"/>
    <w:rsid w:val="00B45E96"/>
    <w:rsid w:val="00B46259"/>
    <w:rsid w:val="00B4655C"/>
    <w:rsid w:val="00B46A38"/>
    <w:rsid w:val="00B46A3A"/>
    <w:rsid w:val="00B46CA4"/>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B68"/>
    <w:rsid w:val="00B52FA9"/>
    <w:rsid w:val="00B5310E"/>
    <w:rsid w:val="00B5351B"/>
    <w:rsid w:val="00B53562"/>
    <w:rsid w:val="00B536EA"/>
    <w:rsid w:val="00B5386A"/>
    <w:rsid w:val="00B53956"/>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4A9"/>
    <w:rsid w:val="00B636F8"/>
    <w:rsid w:val="00B63A44"/>
    <w:rsid w:val="00B63AF8"/>
    <w:rsid w:val="00B63C32"/>
    <w:rsid w:val="00B6422E"/>
    <w:rsid w:val="00B64424"/>
    <w:rsid w:val="00B64434"/>
    <w:rsid w:val="00B64436"/>
    <w:rsid w:val="00B645C2"/>
    <w:rsid w:val="00B64956"/>
    <w:rsid w:val="00B64D3B"/>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9B5"/>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7BF"/>
    <w:rsid w:val="00B9290A"/>
    <w:rsid w:val="00B929B7"/>
    <w:rsid w:val="00B92EE1"/>
    <w:rsid w:val="00B930DE"/>
    <w:rsid w:val="00B93204"/>
    <w:rsid w:val="00B93261"/>
    <w:rsid w:val="00B93582"/>
    <w:rsid w:val="00B93614"/>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DEF"/>
    <w:rsid w:val="00BB01B5"/>
    <w:rsid w:val="00BB0364"/>
    <w:rsid w:val="00BB05BC"/>
    <w:rsid w:val="00BB05DF"/>
    <w:rsid w:val="00BB0684"/>
    <w:rsid w:val="00BB085D"/>
    <w:rsid w:val="00BB0B6F"/>
    <w:rsid w:val="00BB0CF4"/>
    <w:rsid w:val="00BB0DBA"/>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5C"/>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99F"/>
    <w:rsid w:val="00BC1AF4"/>
    <w:rsid w:val="00BC1B81"/>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58C"/>
    <w:rsid w:val="00BC46EF"/>
    <w:rsid w:val="00BC496A"/>
    <w:rsid w:val="00BC4A6F"/>
    <w:rsid w:val="00BC4C01"/>
    <w:rsid w:val="00BC4F92"/>
    <w:rsid w:val="00BC5048"/>
    <w:rsid w:val="00BC54EC"/>
    <w:rsid w:val="00BC55E2"/>
    <w:rsid w:val="00BC59ED"/>
    <w:rsid w:val="00BC6686"/>
    <w:rsid w:val="00BC676B"/>
    <w:rsid w:val="00BC67CB"/>
    <w:rsid w:val="00BC685D"/>
    <w:rsid w:val="00BC6A5F"/>
    <w:rsid w:val="00BC6A75"/>
    <w:rsid w:val="00BC6FD6"/>
    <w:rsid w:val="00BC7215"/>
    <w:rsid w:val="00BC7262"/>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649"/>
    <w:rsid w:val="00BE3814"/>
    <w:rsid w:val="00BE3A3B"/>
    <w:rsid w:val="00BE3AF0"/>
    <w:rsid w:val="00BE3CF1"/>
    <w:rsid w:val="00BE3E3B"/>
    <w:rsid w:val="00BE3ECB"/>
    <w:rsid w:val="00BE400E"/>
    <w:rsid w:val="00BE419C"/>
    <w:rsid w:val="00BE4556"/>
    <w:rsid w:val="00BE4727"/>
    <w:rsid w:val="00BE4798"/>
    <w:rsid w:val="00BE489F"/>
    <w:rsid w:val="00BE4B20"/>
    <w:rsid w:val="00BE4CD3"/>
    <w:rsid w:val="00BE4DE1"/>
    <w:rsid w:val="00BE4F9D"/>
    <w:rsid w:val="00BE51E1"/>
    <w:rsid w:val="00BE51EC"/>
    <w:rsid w:val="00BE565D"/>
    <w:rsid w:val="00BE585A"/>
    <w:rsid w:val="00BE59BE"/>
    <w:rsid w:val="00BE5C9F"/>
    <w:rsid w:val="00BE5FC4"/>
    <w:rsid w:val="00BE61C8"/>
    <w:rsid w:val="00BE6317"/>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1F75"/>
    <w:rsid w:val="00C02419"/>
    <w:rsid w:val="00C02554"/>
    <w:rsid w:val="00C02766"/>
    <w:rsid w:val="00C02AC1"/>
    <w:rsid w:val="00C02B7B"/>
    <w:rsid w:val="00C03260"/>
    <w:rsid w:val="00C03489"/>
    <w:rsid w:val="00C035F3"/>
    <w:rsid w:val="00C038B2"/>
    <w:rsid w:val="00C03CA8"/>
    <w:rsid w:val="00C03EE8"/>
    <w:rsid w:val="00C04205"/>
    <w:rsid w:val="00C04513"/>
    <w:rsid w:val="00C04722"/>
    <w:rsid w:val="00C04839"/>
    <w:rsid w:val="00C04873"/>
    <w:rsid w:val="00C0497B"/>
    <w:rsid w:val="00C055E0"/>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A8E"/>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6DD"/>
    <w:rsid w:val="00C149A1"/>
    <w:rsid w:val="00C14DF3"/>
    <w:rsid w:val="00C14EF5"/>
    <w:rsid w:val="00C15055"/>
    <w:rsid w:val="00C15137"/>
    <w:rsid w:val="00C159AC"/>
    <w:rsid w:val="00C15B70"/>
    <w:rsid w:val="00C1664A"/>
    <w:rsid w:val="00C169AF"/>
    <w:rsid w:val="00C16C30"/>
    <w:rsid w:val="00C16E7C"/>
    <w:rsid w:val="00C171D4"/>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29"/>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654"/>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59A"/>
    <w:rsid w:val="00C849BC"/>
    <w:rsid w:val="00C84A6A"/>
    <w:rsid w:val="00C84D02"/>
    <w:rsid w:val="00C84E9E"/>
    <w:rsid w:val="00C851E2"/>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9C4"/>
    <w:rsid w:val="00C92AAA"/>
    <w:rsid w:val="00C92B92"/>
    <w:rsid w:val="00C92C7F"/>
    <w:rsid w:val="00C931AB"/>
    <w:rsid w:val="00C931E8"/>
    <w:rsid w:val="00C933C8"/>
    <w:rsid w:val="00C93479"/>
    <w:rsid w:val="00C9369D"/>
    <w:rsid w:val="00C9376A"/>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4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2BD"/>
    <w:rsid w:val="00CA443B"/>
    <w:rsid w:val="00CA49DA"/>
    <w:rsid w:val="00CA4AA2"/>
    <w:rsid w:val="00CA4AD2"/>
    <w:rsid w:val="00CA4C55"/>
    <w:rsid w:val="00CA4D83"/>
    <w:rsid w:val="00CA4DA7"/>
    <w:rsid w:val="00CA4E2F"/>
    <w:rsid w:val="00CA4F79"/>
    <w:rsid w:val="00CA505A"/>
    <w:rsid w:val="00CA5169"/>
    <w:rsid w:val="00CA5449"/>
    <w:rsid w:val="00CA5455"/>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379"/>
    <w:rsid w:val="00CB56FA"/>
    <w:rsid w:val="00CB591E"/>
    <w:rsid w:val="00CB5927"/>
    <w:rsid w:val="00CB5AE7"/>
    <w:rsid w:val="00CB5B1E"/>
    <w:rsid w:val="00CB5B3E"/>
    <w:rsid w:val="00CB5FFB"/>
    <w:rsid w:val="00CB606D"/>
    <w:rsid w:val="00CB6287"/>
    <w:rsid w:val="00CB62D0"/>
    <w:rsid w:val="00CB6589"/>
    <w:rsid w:val="00CB665F"/>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EF8"/>
    <w:rsid w:val="00CC1FAE"/>
    <w:rsid w:val="00CC237C"/>
    <w:rsid w:val="00CC2421"/>
    <w:rsid w:val="00CC24BB"/>
    <w:rsid w:val="00CC27EE"/>
    <w:rsid w:val="00CC29EF"/>
    <w:rsid w:val="00CC2B31"/>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BC"/>
    <w:rsid w:val="00CF5606"/>
    <w:rsid w:val="00CF59D0"/>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068"/>
    <w:rsid w:val="00D05132"/>
    <w:rsid w:val="00D05324"/>
    <w:rsid w:val="00D055B9"/>
    <w:rsid w:val="00D05ACE"/>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93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11"/>
    <w:rsid w:val="00D17EBA"/>
    <w:rsid w:val="00D20004"/>
    <w:rsid w:val="00D20243"/>
    <w:rsid w:val="00D202F6"/>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1F4"/>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2C"/>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47E0F"/>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0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034"/>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14A"/>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C"/>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138"/>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AD"/>
    <w:rsid w:val="00D952B0"/>
    <w:rsid w:val="00D95600"/>
    <w:rsid w:val="00D9566D"/>
    <w:rsid w:val="00D95E34"/>
    <w:rsid w:val="00D96219"/>
    <w:rsid w:val="00D96443"/>
    <w:rsid w:val="00D964F8"/>
    <w:rsid w:val="00D9683C"/>
    <w:rsid w:val="00D968D7"/>
    <w:rsid w:val="00D96B79"/>
    <w:rsid w:val="00D96ECB"/>
    <w:rsid w:val="00D96FB7"/>
    <w:rsid w:val="00D97095"/>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6C4"/>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06"/>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EB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CA4"/>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4CF0"/>
    <w:rsid w:val="00DB50DE"/>
    <w:rsid w:val="00DB5484"/>
    <w:rsid w:val="00DB5531"/>
    <w:rsid w:val="00DB56E3"/>
    <w:rsid w:val="00DB57D3"/>
    <w:rsid w:val="00DB5BE8"/>
    <w:rsid w:val="00DB640E"/>
    <w:rsid w:val="00DB64D4"/>
    <w:rsid w:val="00DB654A"/>
    <w:rsid w:val="00DB662E"/>
    <w:rsid w:val="00DB6A02"/>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8A6"/>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77"/>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63A"/>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6EFA"/>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4D0"/>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3C3"/>
    <w:rsid w:val="00E17619"/>
    <w:rsid w:val="00E17805"/>
    <w:rsid w:val="00E17C01"/>
    <w:rsid w:val="00E17D1B"/>
    <w:rsid w:val="00E201B1"/>
    <w:rsid w:val="00E202CC"/>
    <w:rsid w:val="00E20530"/>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5"/>
    <w:rsid w:val="00E40B47"/>
    <w:rsid w:val="00E40D91"/>
    <w:rsid w:val="00E40E0F"/>
    <w:rsid w:val="00E413D7"/>
    <w:rsid w:val="00E414D6"/>
    <w:rsid w:val="00E41A78"/>
    <w:rsid w:val="00E41E2C"/>
    <w:rsid w:val="00E41FCE"/>
    <w:rsid w:val="00E42024"/>
    <w:rsid w:val="00E42040"/>
    <w:rsid w:val="00E429ED"/>
    <w:rsid w:val="00E43357"/>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614"/>
    <w:rsid w:val="00E47766"/>
    <w:rsid w:val="00E4786D"/>
    <w:rsid w:val="00E4791B"/>
    <w:rsid w:val="00E47B71"/>
    <w:rsid w:val="00E47C15"/>
    <w:rsid w:val="00E47E31"/>
    <w:rsid w:val="00E47FA4"/>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156"/>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0EB3"/>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06"/>
    <w:rsid w:val="00E86372"/>
    <w:rsid w:val="00E8644A"/>
    <w:rsid w:val="00E86A5B"/>
    <w:rsid w:val="00E86CDB"/>
    <w:rsid w:val="00E86DCC"/>
    <w:rsid w:val="00E86E3C"/>
    <w:rsid w:val="00E86E6D"/>
    <w:rsid w:val="00E871C3"/>
    <w:rsid w:val="00E87248"/>
    <w:rsid w:val="00E874C5"/>
    <w:rsid w:val="00E874C7"/>
    <w:rsid w:val="00E87AC5"/>
    <w:rsid w:val="00E87B28"/>
    <w:rsid w:val="00E90279"/>
    <w:rsid w:val="00E90635"/>
    <w:rsid w:val="00E909A1"/>
    <w:rsid w:val="00E90A03"/>
    <w:rsid w:val="00E90BFF"/>
    <w:rsid w:val="00E90C2D"/>
    <w:rsid w:val="00E90DE9"/>
    <w:rsid w:val="00E910A2"/>
    <w:rsid w:val="00E9140B"/>
    <w:rsid w:val="00E9170D"/>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CEA"/>
    <w:rsid w:val="00EA4FD1"/>
    <w:rsid w:val="00EA53C2"/>
    <w:rsid w:val="00EA5693"/>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37D"/>
    <w:rsid w:val="00EB268B"/>
    <w:rsid w:val="00EB2703"/>
    <w:rsid w:val="00EB2ABA"/>
    <w:rsid w:val="00EB2B53"/>
    <w:rsid w:val="00EB2CF1"/>
    <w:rsid w:val="00EB3005"/>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332"/>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C03"/>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64C"/>
    <w:rsid w:val="00EF4CD6"/>
    <w:rsid w:val="00EF50DE"/>
    <w:rsid w:val="00EF51A7"/>
    <w:rsid w:val="00EF5239"/>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6C5"/>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396"/>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0C9"/>
    <w:rsid w:val="00F221B8"/>
    <w:rsid w:val="00F2250A"/>
    <w:rsid w:val="00F229A0"/>
    <w:rsid w:val="00F22D87"/>
    <w:rsid w:val="00F2380E"/>
    <w:rsid w:val="00F239B6"/>
    <w:rsid w:val="00F23B4A"/>
    <w:rsid w:val="00F23FAA"/>
    <w:rsid w:val="00F2467D"/>
    <w:rsid w:val="00F24788"/>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8C0"/>
    <w:rsid w:val="00F45A7E"/>
    <w:rsid w:val="00F45C0A"/>
    <w:rsid w:val="00F45F46"/>
    <w:rsid w:val="00F45F9C"/>
    <w:rsid w:val="00F46580"/>
    <w:rsid w:val="00F46866"/>
    <w:rsid w:val="00F46A2D"/>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637"/>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907"/>
    <w:rsid w:val="00F56C21"/>
    <w:rsid w:val="00F56DCF"/>
    <w:rsid w:val="00F57034"/>
    <w:rsid w:val="00F57B86"/>
    <w:rsid w:val="00F57D76"/>
    <w:rsid w:val="00F57EB9"/>
    <w:rsid w:val="00F57F4C"/>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3CA4"/>
    <w:rsid w:val="00F64000"/>
    <w:rsid w:val="00F64107"/>
    <w:rsid w:val="00F641FC"/>
    <w:rsid w:val="00F64216"/>
    <w:rsid w:val="00F647F7"/>
    <w:rsid w:val="00F64E5F"/>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83"/>
    <w:rsid w:val="00F732EC"/>
    <w:rsid w:val="00F7342C"/>
    <w:rsid w:val="00F73D08"/>
    <w:rsid w:val="00F7405A"/>
    <w:rsid w:val="00F74076"/>
    <w:rsid w:val="00F74C0B"/>
    <w:rsid w:val="00F74D34"/>
    <w:rsid w:val="00F74EDD"/>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670"/>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C7E"/>
    <w:rsid w:val="00FB5D6D"/>
    <w:rsid w:val="00FB5FFF"/>
    <w:rsid w:val="00FB60D9"/>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61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DC6"/>
    <w:rsid w:val="00FF2E73"/>
    <w:rsid w:val="00FF2F2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930191">
      <w:bodyDiv w:val="1"/>
      <w:marLeft w:val="0"/>
      <w:marRight w:val="0"/>
      <w:marTop w:val="0"/>
      <w:marBottom w:val="0"/>
      <w:divBdr>
        <w:top w:val="none" w:sz="0" w:space="0" w:color="auto"/>
        <w:left w:val="none" w:sz="0" w:space="0" w:color="auto"/>
        <w:bottom w:val="none" w:sz="0" w:space="0" w:color="auto"/>
        <w:right w:val="none" w:sz="0" w:space="0" w:color="auto"/>
      </w:divBdr>
      <w:divsChild>
        <w:div w:id="1360814410">
          <w:marLeft w:val="1267"/>
          <w:marRight w:val="0"/>
          <w:marTop w:val="200"/>
          <w:marBottom w:val="0"/>
          <w:divBdr>
            <w:top w:val="none" w:sz="0" w:space="0" w:color="auto"/>
            <w:left w:val="none" w:sz="0" w:space="0" w:color="auto"/>
            <w:bottom w:val="none" w:sz="0" w:space="0" w:color="auto"/>
            <w:right w:val="none" w:sz="0" w:space="0" w:color="auto"/>
          </w:divBdr>
        </w:div>
        <w:div w:id="1040276661">
          <w:marLeft w:val="1267"/>
          <w:marRight w:val="0"/>
          <w:marTop w:val="200"/>
          <w:marBottom w:val="0"/>
          <w:divBdr>
            <w:top w:val="none" w:sz="0" w:space="0" w:color="auto"/>
            <w:left w:val="none" w:sz="0" w:space="0" w:color="auto"/>
            <w:bottom w:val="none" w:sz="0" w:space="0" w:color="auto"/>
            <w:right w:val="none" w:sz="0" w:space="0" w:color="auto"/>
          </w:divBdr>
        </w:div>
        <w:div w:id="871309511">
          <w:marLeft w:val="1267"/>
          <w:marRight w:val="0"/>
          <w:marTop w:val="200"/>
          <w:marBottom w:val="0"/>
          <w:divBdr>
            <w:top w:val="none" w:sz="0" w:space="0" w:color="auto"/>
            <w:left w:val="none" w:sz="0" w:space="0" w:color="auto"/>
            <w:bottom w:val="none" w:sz="0" w:space="0" w:color="auto"/>
            <w:right w:val="none" w:sz="0" w:space="0" w:color="auto"/>
          </w:divBdr>
        </w:div>
      </w:divsChild>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33A2-CEC9-4AFE-949D-5C64168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7</Pages>
  <Words>2038</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Xueyuan Gao</cp:lastModifiedBy>
  <cp:revision>71</cp:revision>
  <cp:lastPrinted>2024-04-01T09:47:00Z</cp:lastPrinted>
  <dcterms:created xsi:type="dcterms:W3CDTF">2024-10-02T01:33:00Z</dcterms:created>
  <dcterms:modified xsi:type="dcterms:W3CDTF">2024-11-08T02:48:00Z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16147bc03cd011ef8000339700003397">
    <vt:lpwstr>CWMWNzN5CCLnjZU+IUUZwJ98WsLoCsEcUf5Av0wxcuTAx0AYpmrqctXsgyWw3lF8K00H+g+xmstDy8QohCgT3Ix0Q==</vt:lpwstr>
  </property>
  <property fmtid="{D5CDD505-2E9C-101B-9397-08002B2CF9AE}" pid="33" name="CWMf55dcdd0434311ef80000b5600000b56">
    <vt:lpwstr>CWMClIzu3sW4aL2ROlF97HzLV99y6+AFiwpKo6BOUIkFV99mEpKKOZDav9/9bkQexFebWyDswDTDBY3qWKhf1wNlg==</vt:lpwstr>
  </property>
  <property fmtid="{D5CDD505-2E9C-101B-9397-08002B2CF9AE}" pid="34" name="CWMd2df6ad04d7e11ef80001fe000001fe0">
    <vt:lpwstr>CWMBmKoW5uRRcsSqQppLul1EuIWrD9gDoyt7+Vv08MK6aATHLB9f3SBtwA7v0XsCiMrhG6m6EqJ7E74yuosIAMqAQ==</vt:lpwstr>
  </property>
</Properties>
</file>