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C346C5" w14:textId="7C74B59B" w:rsidR="000F62F9" w:rsidRPr="000F62F9" w:rsidRDefault="000F62F9" w:rsidP="000F62F9">
      <w:pPr>
        <w:widowControl/>
        <w:tabs>
          <w:tab w:val="center" w:pos="4536"/>
          <w:tab w:val="right" w:pos="9072"/>
        </w:tabs>
        <w:jc w:val="left"/>
        <w:rPr>
          <w:rFonts w:ascii="Arial" w:eastAsia="MS Mincho" w:hAnsi="Arial" w:cs="Arial"/>
          <w:b/>
          <w:kern w:val="0"/>
          <w:sz w:val="22"/>
          <w:lang w:eastAsia="en-US"/>
        </w:rPr>
      </w:pPr>
      <w:bookmarkStart w:id="0" w:name="_Hlk110460279"/>
      <w:r w:rsidRPr="000F62F9">
        <w:rPr>
          <w:rFonts w:ascii="Arial" w:eastAsia="MS Mincho" w:hAnsi="Arial" w:cs="Arial"/>
          <w:b/>
          <w:kern w:val="0"/>
          <w:sz w:val="22"/>
          <w:lang w:eastAsia="en-US"/>
        </w:rPr>
        <w:t>3GPP TSG RAN WG1 #</w:t>
      </w:r>
      <w:r w:rsidR="00AC75AB" w:rsidRPr="000F62F9">
        <w:rPr>
          <w:rFonts w:ascii="Arial" w:eastAsia="MS Mincho" w:hAnsi="Arial" w:cs="Arial"/>
          <w:b/>
          <w:kern w:val="0"/>
          <w:sz w:val="22"/>
          <w:lang w:eastAsia="en-US"/>
        </w:rPr>
        <w:t>11</w:t>
      </w:r>
      <w:r w:rsidR="000E3B58">
        <w:rPr>
          <w:rFonts w:ascii="Arial" w:hAnsi="Arial" w:cs="Arial" w:hint="eastAsia"/>
          <w:b/>
          <w:kern w:val="0"/>
          <w:sz w:val="22"/>
        </w:rPr>
        <w:t>9</w:t>
      </w:r>
      <w:r w:rsidRPr="000F62F9">
        <w:rPr>
          <w:rFonts w:ascii="Arial" w:eastAsia="MS Mincho" w:hAnsi="Arial" w:cs="Arial"/>
          <w:b/>
          <w:kern w:val="0"/>
          <w:sz w:val="22"/>
          <w:lang w:eastAsia="en-US"/>
        </w:rPr>
        <w:tab/>
      </w:r>
      <w:r w:rsidRPr="000F62F9">
        <w:rPr>
          <w:rFonts w:ascii="Arial" w:eastAsia="MS Mincho" w:hAnsi="Arial" w:cs="Arial"/>
          <w:b/>
          <w:kern w:val="0"/>
          <w:sz w:val="22"/>
          <w:lang w:eastAsia="en-US"/>
        </w:rPr>
        <w:tab/>
      </w:r>
      <w:bookmarkStart w:id="1" w:name="_Hlk135042309"/>
      <w:r w:rsidR="002F2960" w:rsidRPr="002F2960">
        <w:rPr>
          <w:rFonts w:ascii="Arial" w:eastAsia="MS Mincho" w:hAnsi="Arial" w:cs="Arial" w:hint="eastAsia"/>
          <w:b/>
          <w:kern w:val="0"/>
          <w:sz w:val="22"/>
          <w:lang w:eastAsia="en-US"/>
        </w:rPr>
        <w:t>R1-2409691</w:t>
      </w:r>
      <w:bookmarkEnd w:id="1"/>
      <w:r w:rsidR="00743E34" w:rsidRPr="00D96BC3">
        <w:rPr>
          <w:rFonts w:ascii="Arial" w:eastAsia="MS Mincho" w:hAnsi="Arial" w:cs="Arial"/>
          <w:b/>
          <w:kern w:val="0"/>
          <w:sz w:val="22"/>
          <w:lang w:eastAsia="en-US"/>
        </w:rPr>
        <w:t xml:space="preserve"> </w:t>
      </w:r>
    </w:p>
    <w:p w14:paraId="62DE944F" w14:textId="562218FF" w:rsidR="001565DD" w:rsidRPr="00315743" w:rsidRDefault="000E3B58" w:rsidP="001565DD">
      <w:pPr>
        <w:widowControl/>
        <w:tabs>
          <w:tab w:val="center" w:pos="4536"/>
          <w:tab w:val="right" w:pos="9072"/>
        </w:tabs>
        <w:jc w:val="left"/>
        <w:rPr>
          <w:rFonts w:ascii="Arial" w:eastAsia="MS Mincho" w:hAnsi="Arial" w:cs="Arial"/>
          <w:b/>
          <w:kern w:val="0"/>
          <w:sz w:val="22"/>
          <w:lang w:eastAsia="en-US"/>
        </w:rPr>
      </w:pPr>
      <w:bookmarkStart w:id="2" w:name="_Hlk165548372"/>
      <w:r w:rsidRPr="000E3B58">
        <w:rPr>
          <w:rFonts w:ascii="Arial" w:eastAsia="MS Mincho" w:hAnsi="Arial" w:cs="Arial"/>
          <w:b/>
          <w:bCs/>
          <w:sz w:val="22"/>
          <w:lang w:eastAsia="ja-JP"/>
        </w:rPr>
        <w:t xml:space="preserve">Orlando, US, </w:t>
      </w:r>
      <w:r w:rsidRPr="000E3B58">
        <w:rPr>
          <w:rFonts w:ascii="Arial" w:eastAsia="Malgun Gothic" w:hAnsi="Arial" w:cs="Arial"/>
          <w:b/>
          <w:bCs/>
          <w:sz w:val="22"/>
          <w:lang w:eastAsia="ko-KR"/>
        </w:rPr>
        <w:t xml:space="preserve">November </w:t>
      </w:r>
      <w:r w:rsidRPr="000E3B58">
        <w:rPr>
          <w:rFonts w:ascii="Arial" w:eastAsia="MS Mincho" w:hAnsi="Arial" w:cs="Arial"/>
          <w:b/>
          <w:bCs/>
          <w:sz w:val="22"/>
          <w:lang w:eastAsia="ja-JP"/>
        </w:rPr>
        <w:t>18</w:t>
      </w:r>
      <w:r w:rsidRPr="000E3B58">
        <w:rPr>
          <w:rFonts w:ascii="Arial" w:eastAsia="Malgun Gothic" w:hAnsi="Arial" w:cs="Arial"/>
          <w:b/>
          <w:bCs/>
          <w:sz w:val="22"/>
          <w:vertAlign w:val="superscript"/>
          <w:lang w:eastAsia="ko-KR"/>
        </w:rPr>
        <w:t>th</w:t>
      </w:r>
      <w:r w:rsidRPr="000E3B58">
        <w:rPr>
          <w:rFonts w:ascii="Arial" w:eastAsia="MS Mincho" w:hAnsi="Arial" w:cs="Arial"/>
          <w:b/>
          <w:bCs/>
          <w:sz w:val="22"/>
          <w:lang w:eastAsia="ja-JP"/>
        </w:rPr>
        <w:t xml:space="preserve"> </w:t>
      </w:r>
      <w:r w:rsidRPr="000E3B58">
        <w:rPr>
          <w:rFonts w:ascii="Arial" w:hAnsi="Arial" w:cs="Arial"/>
          <w:b/>
          <w:bCs/>
          <w:sz w:val="22"/>
        </w:rPr>
        <w:t>– 22</w:t>
      </w:r>
      <w:r w:rsidRPr="000E3B58">
        <w:rPr>
          <w:rFonts w:ascii="Arial" w:hAnsi="Arial" w:cs="Arial"/>
          <w:b/>
          <w:bCs/>
          <w:sz w:val="22"/>
          <w:vertAlign w:val="superscript"/>
        </w:rPr>
        <w:t>nd</w:t>
      </w:r>
      <w:r w:rsidRPr="000E3B58">
        <w:rPr>
          <w:rFonts w:ascii="Arial" w:eastAsia="MS Mincho" w:hAnsi="Arial" w:cs="Arial"/>
          <w:b/>
          <w:bCs/>
          <w:sz w:val="22"/>
          <w:lang w:eastAsia="ja-JP"/>
        </w:rPr>
        <w:t>, 2024</w:t>
      </w:r>
      <w:r>
        <w:rPr>
          <w:rFonts w:ascii="Arial" w:hAnsi="Arial" w:cs="Arial" w:hint="eastAsia"/>
          <w:b/>
          <w:bCs/>
          <w:sz w:val="28"/>
        </w:rPr>
        <w:t xml:space="preserve"> </w:t>
      </w:r>
      <w:r>
        <w:rPr>
          <w:rFonts w:ascii="Arial" w:hAnsi="Arial" w:cs="Arial" w:hint="eastAsia"/>
          <w:b/>
          <w:bCs/>
          <w:sz w:val="22"/>
        </w:rPr>
        <w:t xml:space="preserve"> </w:t>
      </w:r>
      <w:r w:rsidR="001565DD" w:rsidRPr="002C266E">
        <w:rPr>
          <w:rFonts w:ascii="Arial" w:eastAsia="MS Mincho" w:hAnsi="Arial" w:cs="Arial"/>
          <w:b/>
          <w:bCs/>
          <w:sz w:val="22"/>
          <w:lang w:eastAsia="ja-JP"/>
        </w:rPr>
        <w:t xml:space="preserve"> </w:t>
      </w:r>
      <w:bookmarkEnd w:id="2"/>
    </w:p>
    <w:p w14:paraId="261F1915" w14:textId="77777777" w:rsidR="00B91551" w:rsidRPr="00B02027" w:rsidRDefault="00B91551" w:rsidP="00B02027">
      <w:pPr>
        <w:widowControl/>
        <w:tabs>
          <w:tab w:val="center" w:pos="4536"/>
          <w:tab w:val="right" w:pos="9072"/>
        </w:tabs>
        <w:jc w:val="left"/>
        <w:rPr>
          <w:rFonts w:ascii="Arial" w:eastAsia="宋体" w:hAnsi="Arial" w:cs="Arial"/>
          <w:b/>
          <w:bCs/>
          <w:kern w:val="0"/>
          <w:sz w:val="22"/>
        </w:rPr>
      </w:pPr>
    </w:p>
    <w:p w14:paraId="09C2571B" w14:textId="77777777" w:rsidR="00B02027" w:rsidRPr="00B02027" w:rsidRDefault="00B02027" w:rsidP="00B02027">
      <w:pPr>
        <w:widowControl/>
        <w:tabs>
          <w:tab w:val="left" w:pos="1800"/>
          <w:tab w:val="right" w:pos="9072"/>
        </w:tabs>
        <w:ind w:left="1800" w:hanging="1800"/>
        <w:jc w:val="left"/>
        <w:rPr>
          <w:rFonts w:ascii="Arial" w:eastAsia="宋体" w:hAnsi="Arial" w:cs="Times New Roman"/>
          <w:b/>
          <w:kern w:val="0"/>
          <w:sz w:val="22"/>
        </w:rPr>
      </w:pPr>
      <w:r w:rsidRPr="00B02027">
        <w:rPr>
          <w:rFonts w:ascii="Arial" w:eastAsia="MS Mincho" w:hAnsi="Arial" w:cs="Arial"/>
          <w:b/>
          <w:kern w:val="0"/>
          <w:sz w:val="22"/>
          <w:lang w:eastAsia="en-US"/>
        </w:rPr>
        <w:t>Source:</w:t>
      </w:r>
      <w:r w:rsidRPr="00B02027">
        <w:rPr>
          <w:rFonts w:ascii="Arial" w:eastAsia="MS Mincho" w:hAnsi="Arial" w:cs="Arial"/>
          <w:b/>
          <w:kern w:val="0"/>
          <w:sz w:val="22"/>
          <w:lang w:eastAsia="en-US"/>
        </w:rPr>
        <w:tab/>
      </w:r>
      <w:r w:rsidRPr="00B02027">
        <w:rPr>
          <w:rFonts w:ascii="Arial" w:eastAsia="宋体" w:hAnsi="Arial" w:cs="Times New Roman" w:hint="eastAsia"/>
          <w:b/>
          <w:kern w:val="0"/>
          <w:sz w:val="22"/>
        </w:rPr>
        <w:t>vivo</w:t>
      </w:r>
    </w:p>
    <w:p w14:paraId="7F944FB7" w14:textId="2019D60A" w:rsidR="00B02027" w:rsidRPr="00B02027" w:rsidRDefault="00B02027" w:rsidP="00B02027">
      <w:pPr>
        <w:widowControl/>
        <w:tabs>
          <w:tab w:val="left" w:pos="1800"/>
          <w:tab w:val="right" w:pos="9072"/>
        </w:tabs>
        <w:ind w:left="1798" w:hangingChars="814" w:hanging="1798"/>
        <w:jc w:val="left"/>
        <w:rPr>
          <w:rFonts w:ascii="Arial" w:eastAsia="宋体" w:hAnsi="Arial" w:cs="Arial"/>
          <w:b/>
          <w:kern w:val="0"/>
          <w:sz w:val="22"/>
        </w:rPr>
      </w:pPr>
      <w:r w:rsidRPr="00B02027">
        <w:rPr>
          <w:rFonts w:ascii="Arial" w:eastAsia="MS Mincho" w:hAnsi="Arial" w:cs="Arial"/>
          <w:b/>
          <w:kern w:val="0"/>
          <w:sz w:val="22"/>
          <w:lang w:eastAsia="en-US"/>
        </w:rPr>
        <w:t>Title:</w:t>
      </w:r>
      <w:bookmarkStart w:id="3" w:name="Title"/>
      <w:bookmarkEnd w:id="3"/>
      <w:r w:rsidRPr="00B02027">
        <w:rPr>
          <w:rFonts w:ascii="Arial" w:eastAsia="MS Mincho" w:hAnsi="Arial" w:cs="Arial"/>
          <w:b/>
          <w:kern w:val="0"/>
          <w:sz w:val="22"/>
          <w:lang w:eastAsia="en-US"/>
        </w:rPr>
        <w:tab/>
      </w:r>
      <w:bookmarkStart w:id="4" w:name="_Hlk135042323"/>
      <w:r w:rsidRPr="00B02027">
        <w:rPr>
          <w:rFonts w:ascii="Arial" w:eastAsia="MS Mincho" w:hAnsi="Arial" w:cs="Arial"/>
          <w:b/>
          <w:kern w:val="0"/>
          <w:sz w:val="22"/>
          <w:lang w:eastAsia="en-US"/>
        </w:rPr>
        <w:t xml:space="preserve">Discussion on </w:t>
      </w:r>
      <w:bookmarkStart w:id="5" w:name="_Hlk155368585"/>
      <w:r w:rsidR="00E42C11" w:rsidRPr="00E42C11">
        <w:rPr>
          <w:rFonts w:ascii="Arial" w:eastAsia="MS Mincho" w:hAnsi="Arial" w:cs="Arial"/>
          <w:b/>
          <w:kern w:val="0"/>
          <w:sz w:val="22"/>
          <w:lang w:eastAsia="en-US"/>
        </w:rPr>
        <w:t>LP-WUS operation in CONNECTED modes</w:t>
      </w:r>
      <w:bookmarkEnd w:id="5"/>
    </w:p>
    <w:bookmarkEnd w:id="4"/>
    <w:p w14:paraId="77C3266C" w14:textId="41CE4EDA" w:rsidR="00B02027" w:rsidRPr="00B02027" w:rsidRDefault="00B02027" w:rsidP="00B02027">
      <w:pPr>
        <w:widowControl/>
        <w:tabs>
          <w:tab w:val="left" w:pos="1800"/>
          <w:tab w:val="center" w:pos="4536"/>
          <w:tab w:val="right" w:pos="9072"/>
        </w:tabs>
        <w:jc w:val="left"/>
        <w:rPr>
          <w:rFonts w:ascii="Arial" w:eastAsia="宋体" w:hAnsi="Arial" w:cs="Times New Roman"/>
          <w:b/>
          <w:kern w:val="0"/>
          <w:sz w:val="22"/>
        </w:rPr>
      </w:pPr>
      <w:r w:rsidRPr="00B02027">
        <w:rPr>
          <w:rFonts w:ascii="Arial" w:eastAsia="MS Mincho" w:hAnsi="Arial" w:cs="Arial"/>
          <w:b/>
          <w:kern w:val="0"/>
          <w:sz w:val="22"/>
          <w:lang w:eastAsia="en-US"/>
        </w:rPr>
        <w:t>Agenda Item:</w:t>
      </w:r>
      <w:bookmarkStart w:id="6" w:name="Source"/>
      <w:bookmarkEnd w:id="6"/>
      <w:r w:rsidRPr="00B02027">
        <w:rPr>
          <w:rFonts w:ascii="Arial" w:eastAsia="MS Mincho" w:hAnsi="Arial" w:cs="Arial"/>
          <w:b/>
          <w:kern w:val="0"/>
          <w:sz w:val="22"/>
          <w:lang w:eastAsia="en-US"/>
        </w:rPr>
        <w:tab/>
      </w:r>
      <w:r w:rsidRPr="00B02027">
        <w:rPr>
          <w:rFonts w:ascii="Arial" w:eastAsia="宋体" w:hAnsi="Arial" w:cs="Arial"/>
          <w:b/>
          <w:kern w:val="0"/>
          <w:sz w:val="22"/>
        </w:rPr>
        <w:t>9.</w:t>
      </w:r>
      <w:r w:rsidR="00E42C11">
        <w:rPr>
          <w:rFonts w:ascii="Arial" w:eastAsia="宋体" w:hAnsi="Arial" w:cs="Arial"/>
          <w:b/>
          <w:kern w:val="0"/>
          <w:sz w:val="22"/>
        </w:rPr>
        <w:t>6</w:t>
      </w:r>
      <w:r w:rsidRPr="00B02027">
        <w:rPr>
          <w:rFonts w:ascii="Arial" w:eastAsia="宋体" w:hAnsi="Arial" w:cs="Arial"/>
          <w:b/>
          <w:kern w:val="0"/>
          <w:sz w:val="22"/>
        </w:rPr>
        <w:t>.3</w:t>
      </w:r>
    </w:p>
    <w:p w14:paraId="14A602AF" w14:textId="77777777" w:rsidR="00B02027" w:rsidRPr="00B02027" w:rsidRDefault="00B02027" w:rsidP="00B02027">
      <w:pPr>
        <w:widowControl/>
        <w:tabs>
          <w:tab w:val="left" w:pos="1800"/>
          <w:tab w:val="center" w:pos="4536"/>
          <w:tab w:val="right" w:pos="9072"/>
        </w:tabs>
        <w:jc w:val="left"/>
        <w:rPr>
          <w:rFonts w:ascii="Arial" w:eastAsia="宋体" w:hAnsi="Arial" w:cs="Arial"/>
          <w:b/>
          <w:kern w:val="0"/>
          <w:sz w:val="22"/>
        </w:rPr>
      </w:pPr>
      <w:r w:rsidRPr="00B02027">
        <w:rPr>
          <w:rFonts w:ascii="Arial" w:eastAsia="MS Mincho" w:hAnsi="Arial" w:cs="Arial"/>
          <w:b/>
          <w:kern w:val="0"/>
          <w:sz w:val="22"/>
          <w:lang w:eastAsia="en-US"/>
        </w:rPr>
        <w:t>Document for:</w:t>
      </w:r>
      <w:r w:rsidRPr="00B02027">
        <w:rPr>
          <w:rFonts w:ascii="Arial" w:eastAsia="MS Mincho" w:hAnsi="Arial" w:cs="Arial"/>
          <w:b/>
          <w:kern w:val="0"/>
          <w:sz w:val="22"/>
          <w:lang w:eastAsia="en-US"/>
        </w:rPr>
        <w:tab/>
        <w:t>Discussion</w:t>
      </w:r>
      <w:r w:rsidRPr="00B02027">
        <w:rPr>
          <w:rFonts w:ascii="Arial" w:eastAsia="宋体" w:hAnsi="Arial" w:cs="Arial"/>
          <w:b/>
          <w:kern w:val="0"/>
          <w:sz w:val="22"/>
        </w:rPr>
        <w:t xml:space="preserve"> and Decision</w:t>
      </w:r>
    </w:p>
    <w:p w14:paraId="3FC1BA62" w14:textId="77777777" w:rsidR="00B02027" w:rsidRPr="00B02027" w:rsidRDefault="00B02027" w:rsidP="00B02027">
      <w:pPr>
        <w:keepNext/>
        <w:keepLines/>
        <w:widowControl/>
        <w:numPr>
          <w:ilvl w:val="0"/>
          <w:numId w:val="17"/>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B02027">
        <w:rPr>
          <w:rFonts w:ascii="Arial" w:eastAsia="宋体" w:hAnsi="Arial" w:cs="Times New Roman" w:hint="eastAsia"/>
          <w:kern w:val="0"/>
          <w:sz w:val="36"/>
          <w:szCs w:val="20"/>
          <w:lang w:val="en-GB" w:eastAsia="en-GB"/>
        </w:rPr>
        <w:t>Introduction</w:t>
      </w:r>
    </w:p>
    <w:p w14:paraId="66A0F260" w14:textId="5C5698A0" w:rsidR="000E3B58" w:rsidRPr="000E3B58" w:rsidRDefault="00E42C11" w:rsidP="00B02027">
      <w:pPr>
        <w:widowControl/>
        <w:spacing w:before="120" w:after="120" w:line="276"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we </w:t>
      </w:r>
      <w:r w:rsidR="00940B22">
        <w:rPr>
          <w:rFonts w:ascii="Times New Roman" w:eastAsia="宋体" w:hAnsi="Times New Roman" w:cs="Times New Roman"/>
          <w:kern w:val="0"/>
          <w:sz w:val="20"/>
          <w:szCs w:val="20"/>
        </w:rPr>
        <w:t>present our views for</w:t>
      </w:r>
      <w:r>
        <w:rPr>
          <w:rFonts w:ascii="Times New Roman" w:eastAsia="宋体" w:hAnsi="Times New Roman" w:cs="Times New Roman"/>
          <w:kern w:val="0"/>
          <w:sz w:val="20"/>
          <w:szCs w:val="20"/>
        </w:rPr>
        <w:t xml:space="preserve"> the </w:t>
      </w:r>
      <w:r w:rsidRPr="00E42C11">
        <w:rPr>
          <w:rFonts w:ascii="Times New Roman" w:eastAsia="宋体" w:hAnsi="Times New Roman" w:cs="Times New Roman"/>
          <w:kern w:val="0"/>
          <w:sz w:val="20"/>
          <w:szCs w:val="20"/>
        </w:rPr>
        <w:t>LP-WUS operation in CONNECTED modes</w:t>
      </w:r>
      <w:r>
        <w:rPr>
          <w:rFonts w:ascii="Times New Roman" w:eastAsia="宋体" w:hAnsi="Times New Roman" w:cs="Times New Roman"/>
          <w:kern w:val="0"/>
          <w:sz w:val="20"/>
          <w:szCs w:val="20"/>
        </w:rPr>
        <w:t>.</w:t>
      </w:r>
    </w:p>
    <w:p w14:paraId="7E177B2A"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65DCF883"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402336C3" w14:textId="184A9865" w:rsidR="00C53783" w:rsidRPr="004D7DA3" w:rsidRDefault="00C53783" w:rsidP="00C53783">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4D7DA3">
        <w:rPr>
          <w:rFonts w:ascii="Arial" w:eastAsia="Times New Roman" w:hAnsi="Arial" w:cs="Arial"/>
          <w:kern w:val="0"/>
          <w:sz w:val="36"/>
          <w:szCs w:val="20"/>
          <w:lang w:val="fr-FR" w:eastAsia="en-US"/>
        </w:rPr>
        <w:t>Procedures of LP-WUS triggering PDCCH monitoring</w:t>
      </w:r>
    </w:p>
    <w:p w14:paraId="55624D6A" w14:textId="51AD482C" w:rsidR="00223E45" w:rsidRDefault="006C29D8" w:rsidP="006A0FD8">
      <w:pPr>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F</w:t>
      </w:r>
      <w:r w:rsidR="004F10B7">
        <w:rPr>
          <w:rFonts w:ascii="Times New Roman" w:eastAsia="等线" w:hAnsi="Times New Roman" w:cs="Times New Roman"/>
          <w:iCs/>
          <w:sz w:val="20"/>
          <w:szCs w:val="20"/>
          <w:lang w:val="en-GB"/>
        </w:rPr>
        <w:t>ollowing a</w:t>
      </w:r>
      <w:r w:rsidR="009E6946">
        <w:rPr>
          <w:rFonts w:ascii="Times New Roman" w:eastAsia="等线" w:hAnsi="Times New Roman" w:cs="Times New Roman"/>
          <w:iCs/>
          <w:sz w:val="20"/>
          <w:szCs w:val="20"/>
          <w:lang w:val="en-GB"/>
        </w:rPr>
        <w:t xml:space="preserve">greements </w:t>
      </w:r>
      <w:r w:rsidR="004F10B7">
        <w:rPr>
          <w:rFonts w:ascii="Times New Roman" w:eastAsia="等线" w:hAnsi="Times New Roman" w:cs="Times New Roman"/>
          <w:iCs/>
          <w:sz w:val="20"/>
          <w:szCs w:val="20"/>
          <w:lang w:val="en-GB"/>
        </w:rPr>
        <w:t xml:space="preserve">were </w:t>
      </w:r>
      <w:r w:rsidR="009E6946">
        <w:rPr>
          <w:rFonts w:ascii="Times New Roman" w:eastAsia="等线" w:hAnsi="Times New Roman" w:cs="Times New Roman"/>
          <w:iCs/>
          <w:sz w:val="20"/>
          <w:szCs w:val="20"/>
          <w:lang w:val="en-GB"/>
        </w:rPr>
        <w:t xml:space="preserve">made </w:t>
      </w:r>
      <w:r>
        <w:rPr>
          <w:rFonts w:ascii="Times New Roman" w:eastAsia="等线" w:hAnsi="Times New Roman" w:cs="Times New Roman"/>
          <w:iCs/>
          <w:sz w:val="20"/>
          <w:szCs w:val="20"/>
          <w:lang w:val="en-GB"/>
        </w:rPr>
        <w:t>in RAN1#11</w:t>
      </w:r>
      <w:r w:rsidR="007F6C02">
        <w:rPr>
          <w:rFonts w:ascii="Times New Roman" w:eastAsia="等线" w:hAnsi="Times New Roman" w:cs="Times New Roman" w:hint="eastAsia"/>
          <w:iCs/>
          <w:sz w:val="20"/>
          <w:szCs w:val="20"/>
          <w:lang w:val="en-GB"/>
        </w:rPr>
        <w:t xml:space="preserve">8 </w:t>
      </w:r>
      <w:r w:rsidR="006A657F">
        <w:rPr>
          <w:rFonts w:ascii="Times New Roman" w:eastAsia="等线" w:hAnsi="Times New Roman" w:cs="Times New Roman" w:hint="eastAsia"/>
          <w:iCs/>
          <w:sz w:val="20"/>
          <w:szCs w:val="20"/>
          <w:lang w:val="en-GB"/>
        </w:rPr>
        <w:t xml:space="preserve">and RAN1#118bis </w:t>
      </w:r>
      <w:r>
        <w:rPr>
          <w:rFonts w:ascii="Times New Roman" w:eastAsia="等线" w:hAnsi="Times New Roman" w:cs="Times New Roman"/>
          <w:iCs/>
          <w:sz w:val="20"/>
          <w:szCs w:val="20"/>
          <w:lang w:val="en-GB"/>
        </w:rPr>
        <w:t>meeting</w:t>
      </w:r>
      <w:r w:rsidR="00C051BD">
        <w:rPr>
          <w:rFonts w:ascii="Times New Roman" w:eastAsia="等线" w:hAnsi="Times New Roman" w:cs="Times New Roman"/>
          <w:iCs/>
          <w:sz w:val="20"/>
          <w:szCs w:val="20"/>
          <w:lang w:val="en-GB"/>
        </w:rPr>
        <w:t xml:space="preserve"> </w:t>
      </w:r>
      <w:r w:rsidR="006A657F">
        <w:rPr>
          <w:rFonts w:ascii="Times New Roman" w:eastAsia="等线" w:hAnsi="Times New Roman" w:cs="Times New Roman" w:hint="eastAsia"/>
          <w:iCs/>
          <w:sz w:val="20"/>
          <w:szCs w:val="20"/>
          <w:lang w:val="en-GB"/>
        </w:rPr>
        <w:t>[</w:t>
      </w:r>
      <w:r w:rsidR="0091298B">
        <w:rPr>
          <w:rFonts w:ascii="Times New Roman" w:eastAsia="等线" w:hAnsi="Times New Roman" w:cs="Times New Roman" w:hint="eastAsia"/>
          <w:iCs/>
          <w:sz w:val="20"/>
          <w:szCs w:val="20"/>
          <w:lang w:val="en-GB"/>
        </w:rPr>
        <w:t>4</w:t>
      </w:r>
      <w:r w:rsidR="006A657F">
        <w:rPr>
          <w:rFonts w:ascii="Times New Roman" w:eastAsia="等线" w:hAnsi="Times New Roman" w:cs="Times New Roman" w:hint="eastAsia"/>
          <w:iCs/>
          <w:sz w:val="20"/>
          <w:szCs w:val="20"/>
          <w:lang w:val="en-GB"/>
        </w:rPr>
        <w:t>]</w:t>
      </w:r>
      <w:r w:rsidR="0091298B">
        <w:rPr>
          <w:rFonts w:ascii="Times New Roman" w:eastAsia="等线" w:hAnsi="Times New Roman" w:cs="Times New Roman" w:hint="eastAsia"/>
          <w:iCs/>
          <w:sz w:val="20"/>
          <w:szCs w:val="20"/>
          <w:lang w:val="en-GB"/>
        </w:rPr>
        <w:t>,</w:t>
      </w:r>
      <w:r w:rsidR="006A657F">
        <w:rPr>
          <w:rFonts w:ascii="Times New Roman" w:eastAsia="等线" w:hAnsi="Times New Roman" w:cs="Times New Roman" w:hint="eastAsia"/>
          <w:iCs/>
          <w:sz w:val="20"/>
          <w:szCs w:val="20"/>
          <w:lang w:val="en-GB"/>
        </w:rPr>
        <w:t xml:space="preserve"> </w:t>
      </w:r>
      <w:r w:rsidR="00C051BD">
        <w:rPr>
          <w:rFonts w:ascii="Times New Roman" w:eastAsia="等线" w:hAnsi="Times New Roman" w:cs="Times New Roman"/>
          <w:iCs/>
          <w:sz w:val="20"/>
          <w:szCs w:val="20"/>
          <w:lang w:val="en-GB"/>
        </w:rPr>
        <w:t>[</w:t>
      </w:r>
      <w:r w:rsidR="0091298B">
        <w:rPr>
          <w:rFonts w:ascii="Times New Roman" w:eastAsia="等线" w:hAnsi="Times New Roman" w:cs="Times New Roman" w:hint="eastAsia"/>
          <w:iCs/>
          <w:sz w:val="20"/>
          <w:szCs w:val="20"/>
          <w:lang w:val="en-GB"/>
        </w:rPr>
        <w:t>5</w:t>
      </w:r>
      <w:r w:rsidR="00C051BD">
        <w:rPr>
          <w:rFonts w:ascii="Times New Roman" w:eastAsia="等线" w:hAnsi="Times New Roman" w:cs="Times New Roman"/>
          <w:iCs/>
          <w:sz w:val="20"/>
          <w:szCs w:val="20"/>
          <w:lang w:val="en-GB"/>
        </w:rPr>
        <w:t>]</w:t>
      </w:r>
      <w:r w:rsidR="00223E45">
        <w:rPr>
          <w:rFonts w:ascii="Times New Roman" w:eastAsia="等线" w:hAnsi="Times New Roman" w:cs="Times New Roman"/>
          <w:iCs/>
          <w:sz w:val="20"/>
          <w:szCs w:val="20"/>
          <w:lang w:val="en-GB"/>
        </w:rPr>
        <w:t>:</w:t>
      </w:r>
    </w:p>
    <w:p w14:paraId="479C92F6" w14:textId="21B2149F" w:rsidR="00223E45" w:rsidRDefault="00223E45" w:rsidP="006A0FD8">
      <w:pPr>
        <w:rPr>
          <w:rFonts w:ascii="Times New Roman" w:eastAsia="等线" w:hAnsi="Times New Roman" w:cs="Times New Roman"/>
          <w:iCs/>
          <w:sz w:val="20"/>
          <w:szCs w:val="20"/>
          <w:lang w:val="en-GB"/>
        </w:rPr>
      </w:pPr>
    </w:p>
    <w:tbl>
      <w:tblPr>
        <w:tblStyle w:val="afffa"/>
        <w:tblW w:w="0" w:type="auto"/>
        <w:tblLook w:val="04A0" w:firstRow="1" w:lastRow="0" w:firstColumn="1" w:lastColumn="0" w:noHBand="0" w:noVBand="1"/>
      </w:tblPr>
      <w:tblGrid>
        <w:gridCol w:w="9060"/>
      </w:tblGrid>
      <w:tr w:rsidR="00940B22" w:rsidRPr="007F6C02" w14:paraId="7319C909" w14:textId="77777777" w:rsidTr="00D77406">
        <w:tc>
          <w:tcPr>
            <w:tcW w:w="9060" w:type="dxa"/>
          </w:tcPr>
          <w:p w14:paraId="0CBA40A6" w14:textId="03E670BE" w:rsidR="007F6C02" w:rsidRPr="006A657F" w:rsidRDefault="007F6C02" w:rsidP="007F6C02">
            <w:pPr>
              <w:widowControl/>
              <w:jc w:val="left"/>
              <w:rPr>
                <w:rFonts w:eastAsiaTheme="minorEastAsia"/>
                <w:b/>
                <w:bCs/>
                <w:szCs w:val="24"/>
                <w:lang w:bidi="ar"/>
              </w:rPr>
            </w:pPr>
            <w:bookmarkStart w:id="7" w:name="_Hlk176364610"/>
            <w:r w:rsidRPr="007F6C02">
              <w:rPr>
                <w:rFonts w:eastAsia="Batang"/>
                <w:b/>
                <w:bCs/>
                <w:szCs w:val="24"/>
                <w:highlight w:val="green"/>
                <w:lang w:eastAsia="ko-KR" w:bidi="ar"/>
              </w:rPr>
              <w:t>Agreement</w:t>
            </w:r>
            <w:r w:rsidR="006A657F">
              <w:rPr>
                <w:rFonts w:eastAsiaTheme="minorEastAsia" w:hint="eastAsia"/>
                <w:b/>
                <w:bCs/>
                <w:szCs w:val="24"/>
                <w:lang w:bidi="ar"/>
              </w:rPr>
              <w:t>@RAN1#118 meeting</w:t>
            </w:r>
          </w:p>
          <w:p w14:paraId="604EE35D" w14:textId="77777777" w:rsidR="007F6C02" w:rsidRPr="007F6C02" w:rsidRDefault="007F6C02" w:rsidP="007F6C02">
            <w:pPr>
              <w:widowControl/>
              <w:spacing w:after="180" w:line="252" w:lineRule="auto"/>
              <w:contextualSpacing/>
              <w:rPr>
                <w:rFonts w:eastAsia="Batang"/>
                <w:szCs w:val="24"/>
                <w:lang w:val="en-GB" w:eastAsia="x-none"/>
              </w:rPr>
            </w:pPr>
            <w:r w:rsidRPr="007F6C02">
              <w:rPr>
                <w:rFonts w:eastAsia="Batang"/>
                <w:szCs w:val="24"/>
                <w:lang w:val="en-GB" w:eastAsia="x-none"/>
              </w:rPr>
              <w:t xml:space="preserve">For option 1-2 of LP-WUS CONNECTED mode operation, the followings are assumed from RAN1 perspective. </w:t>
            </w:r>
          </w:p>
          <w:p w14:paraId="4D75566E" w14:textId="77777777" w:rsidR="007F6C02" w:rsidRPr="007F6C02" w:rsidRDefault="007F6C02" w:rsidP="00761BB4">
            <w:pPr>
              <w:widowControl/>
              <w:numPr>
                <w:ilvl w:val="0"/>
                <w:numId w:val="33"/>
              </w:numPr>
              <w:jc w:val="left"/>
              <w:rPr>
                <w:rFonts w:eastAsia="Batang"/>
                <w:szCs w:val="24"/>
                <w:lang w:val="en-GB" w:eastAsia="x-none"/>
              </w:rPr>
            </w:pPr>
            <w:r w:rsidRPr="007F6C02">
              <w:rPr>
                <w:rFonts w:eastAsia="Batang"/>
                <w:szCs w:val="24"/>
                <w:lang w:val="en-GB" w:eastAsia="x-none"/>
              </w:rPr>
              <w:t>LP-WUS monitoring outside at least legacy C-DRX active time according to the LP-WUS monitoring configuration to trigger PDCCH monitoring.</w:t>
            </w:r>
          </w:p>
          <w:p w14:paraId="2981862A" w14:textId="77777777" w:rsidR="007F6C02" w:rsidRPr="006A657F" w:rsidRDefault="007F6C02" w:rsidP="00761BB4">
            <w:pPr>
              <w:widowControl/>
              <w:numPr>
                <w:ilvl w:val="0"/>
                <w:numId w:val="33"/>
              </w:numPr>
              <w:jc w:val="left"/>
              <w:rPr>
                <w:rFonts w:eastAsia="Batang"/>
                <w:szCs w:val="24"/>
                <w:lang w:val="en-GB" w:eastAsia="x-none"/>
              </w:rPr>
            </w:pPr>
            <w:r w:rsidRPr="006A657F">
              <w:rPr>
                <w:rFonts w:eastAsia="Batang"/>
                <w:szCs w:val="24"/>
                <w:lang w:val="en-GB" w:eastAsia="x-none"/>
              </w:rPr>
              <w:t>UE is configured with legacy C-DRX configurations as Rel-18</w:t>
            </w:r>
          </w:p>
          <w:p w14:paraId="6904C8AE" w14:textId="77777777" w:rsidR="007F6C02" w:rsidRPr="006A657F" w:rsidRDefault="007F6C02" w:rsidP="00761BB4">
            <w:pPr>
              <w:widowControl/>
              <w:numPr>
                <w:ilvl w:val="0"/>
                <w:numId w:val="33"/>
              </w:numPr>
              <w:jc w:val="left"/>
              <w:rPr>
                <w:rFonts w:eastAsia="Batang"/>
                <w:szCs w:val="24"/>
                <w:lang w:val="en-GB" w:eastAsia="x-none"/>
              </w:rPr>
            </w:pPr>
            <w:bookmarkStart w:id="8" w:name="_Hlk176183252"/>
            <w:r w:rsidRPr="006A657F">
              <w:rPr>
                <w:rFonts w:eastAsia="Batang"/>
                <w:szCs w:val="24"/>
                <w:lang w:val="en-GB" w:eastAsia="x-none"/>
              </w:rPr>
              <w:t xml:space="preserve">UE </w:t>
            </w:r>
            <w:r w:rsidRPr="006A657F">
              <w:rPr>
                <w:rFonts w:eastAsia="Yu Mincho"/>
                <w:szCs w:val="24"/>
                <w:lang w:val="en-GB" w:eastAsia="x-none"/>
              </w:rPr>
              <w:t xml:space="preserve">is </w:t>
            </w:r>
            <w:r w:rsidRPr="006A657F">
              <w:rPr>
                <w:rFonts w:eastAsia="Batang"/>
                <w:szCs w:val="24"/>
                <w:lang w:val="en-GB" w:eastAsia="x-none"/>
              </w:rPr>
              <w:t xml:space="preserve">expected to be configured with LP-WUS </w:t>
            </w:r>
            <w:r w:rsidRPr="006A657F">
              <w:rPr>
                <w:rFonts w:eastAsia="Yu Mincho"/>
                <w:szCs w:val="24"/>
                <w:lang w:val="en-GB" w:eastAsia="x-none"/>
              </w:rPr>
              <w:t>monitoring configuration (</w:t>
            </w:r>
            <w:r w:rsidRPr="006A657F">
              <w:rPr>
                <w:rFonts w:eastAsia="Batang"/>
                <w:szCs w:val="24"/>
                <w:lang w:val="en-GB" w:eastAsia="x-none"/>
              </w:rPr>
              <w:t>periodicity and offset can be different from those from C-DRX configuration)</w:t>
            </w:r>
          </w:p>
          <w:p w14:paraId="7793A9BA" w14:textId="77777777" w:rsidR="007F6C02" w:rsidRPr="006A657F" w:rsidRDefault="007F6C02" w:rsidP="00761BB4">
            <w:pPr>
              <w:widowControl/>
              <w:numPr>
                <w:ilvl w:val="1"/>
                <w:numId w:val="33"/>
              </w:numPr>
              <w:jc w:val="left"/>
              <w:rPr>
                <w:rFonts w:eastAsia="Batang"/>
                <w:szCs w:val="24"/>
                <w:lang w:val="en-GB" w:eastAsia="x-none"/>
              </w:rPr>
            </w:pPr>
            <w:r w:rsidRPr="006A657F">
              <w:rPr>
                <w:rFonts w:eastAsia="Batang"/>
                <w:szCs w:val="24"/>
                <w:lang w:val="en-GB" w:eastAsia="x-none"/>
              </w:rPr>
              <w:t xml:space="preserve">FFS potential restriction for LP-WUS configuration in relation with C-DRX configuration </w:t>
            </w:r>
          </w:p>
          <w:p w14:paraId="76E341B3" w14:textId="77777777" w:rsidR="007F6C02" w:rsidRPr="006A657F" w:rsidRDefault="007F6C02" w:rsidP="00761BB4">
            <w:pPr>
              <w:widowControl/>
              <w:numPr>
                <w:ilvl w:val="0"/>
                <w:numId w:val="33"/>
              </w:numPr>
              <w:jc w:val="left"/>
              <w:rPr>
                <w:rFonts w:eastAsia="Batang"/>
                <w:szCs w:val="24"/>
                <w:lang w:val="en-GB" w:eastAsia="x-none"/>
              </w:rPr>
            </w:pPr>
            <w:r w:rsidRPr="006A657F">
              <w:rPr>
                <w:rFonts w:eastAsia="Batang"/>
                <w:szCs w:val="24"/>
                <w:lang w:val="en-GB" w:eastAsia="x-none"/>
              </w:rPr>
              <w:t>LP-WUS triggers the start of a timer during which UE monitors PDCCH</w:t>
            </w:r>
          </w:p>
          <w:p w14:paraId="075C570F" w14:textId="77777777" w:rsidR="007F6C02" w:rsidRPr="006A657F" w:rsidRDefault="007F6C02" w:rsidP="00761BB4">
            <w:pPr>
              <w:widowControl/>
              <w:numPr>
                <w:ilvl w:val="1"/>
                <w:numId w:val="33"/>
              </w:numPr>
              <w:jc w:val="left"/>
              <w:rPr>
                <w:rFonts w:eastAsia="Batang"/>
                <w:szCs w:val="24"/>
                <w:lang w:val="en-GB" w:eastAsia="x-none"/>
              </w:rPr>
            </w:pPr>
            <w:r w:rsidRPr="006A657F">
              <w:rPr>
                <w:rFonts w:eastAsia="Batang"/>
                <w:szCs w:val="24"/>
                <w:lang w:val="en-GB" w:eastAsia="x-none"/>
              </w:rPr>
              <w:t xml:space="preserve">FFS the timer is existing timer and/or new timer </w:t>
            </w:r>
            <w:bookmarkEnd w:id="8"/>
          </w:p>
          <w:p w14:paraId="7C8484A1" w14:textId="77777777" w:rsidR="007F6C02" w:rsidRPr="007F6C02" w:rsidRDefault="007F6C02" w:rsidP="00761BB4">
            <w:pPr>
              <w:widowControl/>
              <w:numPr>
                <w:ilvl w:val="0"/>
                <w:numId w:val="33"/>
              </w:numPr>
              <w:jc w:val="left"/>
              <w:rPr>
                <w:rFonts w:eastAsia="Batang"/>
                <w:szCs w:val="24"/>
                <w:lang w:val="en-GB" w:eastAsia="x-none"/>
              </w:rPr>
            </w:pPr>
            <w:bookmarkStart w:id="9" w:name="_Hlk178526048"/>
            <w:r w:rsidRPr="007F6C02">
              <w:rPr>
                <w:rFonts w:eastAsia="Batang"/>
                <w:szCs w:val="24"/>
                <w:lang w:val="en-GB" w:eastAsia="x-none"/>
              </w:rPr>
              <w:t>UE PDCCH monitoring behaviors related to other legacy DRX timers are not affected</w:t>
            </w:r>
            <w:bookmarkEnd w:id="9"/>
            <w:r w:rsidRPr="007F6C02">
              <w:rPr>
                <w:rFonts w:eastAsia="Batang"/>
                <w:szCs w:val="24"/>
                <w:lang w:val="en-GB" w:eastAsia="x-none"/>
              </w:rPr>
              <w:t xml:space="preserve"> </w:t>
            </w:r>
          </w:p>
          <w:p w14:paraId="02E11ECF" w14:textId="77777777" w:rsidR="007F6C02" w:rsidRPr="007F6C02" w:rsidRDefault="007F6C02" w:rsidP="00761BB4">
            <w:pPr>
              <w:widowControl/>
              <w:numPr>
                <w:ilvl w:val="1"/>
                <w:numId w:val="33"/>
              </w:numPr>
              <w:jc w:val="left"/>
              <w:rPr>
                <w:rFonts w:eastAsia="Batang"/>
                <w:szCs w:val="24"/>
                <w:lang w:val="en-GB" w:eastAsia="x-none"/>
              </w:rPr>
            </w:pPr>
            <w:bookmarkStart w:id="10" w:name="_Hlk178526074"/>
            <w:r w:rsidRPr="007F6C02">
              <w:rPr>
                <w:rFonts w:eastAsia="Batang"/>
                <w:szCs w:val="24"/>
                <w:lang w:val="en-GB" w:eastAsia="x-none"/>
              </w:rPr>
              <w:t>drx-InactivityTimer, drx-RetransmissionTimerDL, drx-RetransmissionTimerUL, drx-HARQ-RTT-TimerDL, drx-HARQ-RTT-TimerUL</w:t>
            </w:r>
            <w:bookmarkEnd w:id="10"/>
            <w:r w:rsidRPr="007F6C02">
              <w:rPr>
                <w:rFonts w:eastAsia="Batang"/>
                <w:szCs w:val="24"/>
                <w:lang w:val="en-GB" w:eastAsia="x-none"/>
              </w:rPr>
              <w:t xml:space="preserve"> </w:t>
            </w:r>
          </w:p>
          <w:p w14:paraId="1167AAAB" w14:textId="77777777" w:rsidR="007F6C02" w:rsidRPr="007F6C02" w:rsidRDefault="007F6C02" w:rsidP="00761BB4">
            <w:pPr>
              <w:widowControl/>
              <w:numPr>
                <w:ilvl w:val="0"/>
                <w:numId w:val="33"/>
              </w:numPr>
              <w:jc w:val="left"/>
              <w:rPr>
                <w:rFonts w:eastAsia="Batang"/>
                <w:szCs w:val="24"/>
                <w:lang w:val="en-GB" w:eastAsia="x-none"/>
              </w:rPr>
            </w:pPr>
            <w:r w:rsidRPr="007F6C02">
              <w:rPr>
                <w:rFonts w:eastAsia="Batang"/>
                <w:szCs w:val="24"/>
                <w:lang w:val="en-GB" w:eastAsia="x-none"/>
              </w:rPr>
              <w:t>No impact on RRM/RLM/BFD measurement requirements</w:t>
            </w:r>
            <w:r w:rsidRPr="007F6C02">
              <w:rPr>
                <w:rFonts w:eastAsia="Yu Mincho"/>
                <w:szCs w:val="24"/>
                <w:lang w:val="en-GB" w:eastAsia="x-none"/>
              </w:rPr>
              <w:t xml:space="preserve"> is assumed</w:t>
            </w:r>
          </w:p>
          <w:p w14:paraId="510B0FD4" w14:textId="77777777" w:rsidR="007F6C02" w:rsidRPr="007F6C02" w:rsidRDefault="007F6C02" w:rsidP="00761BB4">
            <w:pPr>
              <w:widowControl/>
              <w:numPr>
                <w:ilvl w:val="0"/>
                <w:numId w:val="33"/>
              </w:numPr>
              <w:jc w:val="left"/>
              <w:rPr>
                <w:rFonts w:eastAsia="Batang"/>
                <w:szCs w:val="24"/>
                <w:lang w:val="en-GB" w:eastAsia="x-none"/>
              </w:rPr>
            </w:pPr>
            <w:r w:rsidRPr="007F6C02">
              <w:rPr>
                <w:rFonts w:eastAsia="Batang"/>
                <w:szCs w:val="24"/>
                <w:lang w:val="en-GB" w:eastAsia="x-none"/>
              </w:rPr>
              <w:t xml:space="preserve">For </w:t>
            </w:r>
            <w:bookmarkStart w:id="11" w:name="_Hlk180662125"/>
            <w:r w:rsidRPr="007F6C02">
              <w:rPr>
                <w:rFonts w:eastAsia="Batang"/>
                <w:szCs w:val="24"/>
                <w:lang w:val="en-GB" w:eastAsia="x-none"/>
              </w:rPr>
              <w:t>periodic CSI/L1-RSRP reporting</w:t>
            </w:r>
            <w:bookmarkEnd w:id="11"/>
            <w:r w:rsidRPr="007F6C02">
              <w:rPr>
                <w:rFonts w:eastAsia="Batang"/>
                <w:szCs w:val="24"/>
                <w:lang w:val="en-GB" w:eastAsia="x-none"/>
              </w:rPr>
              <w:t>, UE can be configured with one of the following (same as Rel-16 DCP and option 1-1)</w:t>
            </w:r>
          </w:p>
          <w:p w14:paraId="306B2137" w14:textId="77777777" w:rsidR="007F6C02" w:rsidRPr="007F6C02" w:rsidRDefault="007F6C02" w:rsidP="00761BB4">
            <w:pPr>
              <w:widowControl/>
              <w:numPr>
                <w:ilvl w:val="1"/>
                <w:numId w:val="33"/>
              </w:numPr>
              <w:jc w:val="left"/>
              <w:rPr>
                <w:rFonts w:eastAsia="Batang"/>
                <w:szCs w:val="24"/>
                <w:lang w:val="en-GB" w:eastAsia="x-none"/>
              </w:rPr>
            </w:pPr>
            <w:r w:rsidRPr="007F6C02">
              <w:rPr>
                <w:rFonts w:eastAsia="Batang"/>
                <w:szCs w:val="24"/>
                <w:lang w:val="en-GB" w:eastAsia="x-none"/>
              </w:rPr>
              <w:t>Periodic CSI/L1-RSRP is not reported if UE is not indicated to wake-up</w:t>
            </w:r>
          </w:p>
          <w:p w14:paraId="18E615B9" w14:textId="77777777" w:rsidR="007F6C02" w:rsidRPr="007F6C02" w:rsidRDefault="007F6C02" w:rsidP="00761BB4">
            <w:pPr>
              <w:widowControl/>
              <w:numPr>
                <w:ilvl w:val="1"/>
                <w:numId w:val="33"/>
              </w:numPr>
              <w:jc w:val="left"/>
              <w:rPr>
                <w:rFonts w:eastAsia="Batang"/>
                <w:szCs w:val="24"/>
                <w:lang w:val="en-GB" w:eastAsia="x-none"/>
              </w:rPr>
            </w:pPr>
            <w:r w:rsidRPr="007F6C02">
              <w:rPr>
                <w:rFonts w:eastAsia="Batang"/>
                <w:szCs w:val="24"/>
                <w:lang w:val="en-GB" w:eastAsia="x-none"/>
              </w:rPr>
              <w:t>Periodic CSI/L1-RSRP is periodically reported regardless if UE is indicated to wake-up or not</w:t>
            </w:r>
          </w:p>
          <w:p w14:paraId="4DDC0C69" w14:textId="77777777" w:rsidR="007F6C02" w:rsidRPr="007F6C02" w:rsidRDefault="007F6C02" w:rsidP="00761BB4">
            <w:pPr>
              <w:widowControl/>
              <w:numPr>
                <w:ilvl w:val="0"/>
                <w:numId w:val="33"/>
              </w:numPr>
              <w:jc w:val="left"/>
              <w:rPr>
                <w:rFonts w:eastAsia="Batang"/>
                <w:szCs w:val="24"/>
                <w:lang w:val="en-GB" w:eastAsia="x-none"/>
              </w:rPr>
            </w:pPr>
            <w:r w:rsidRPr="007F6C02">
              <w:rPr>
                <w:rFonts w:eastAsia="Batang"/>
                <w:szCs w:val="24"/>
                <w:lang w:val="en-GB" w:eastAsia="x-none"/>
              </w:rPr>
              <w:t>UE PDCCH monitoring is not triggered by legacy C-DRX cycle and drx-onDurationTimer when monitoring LP-WUS</w:t>
            </w:r>
          </w:p>
          <w:p w14:paraId="0DD4E673" w14:textId="77777777" w:rsidR="007F6C02" w:rsidRPr="007F6C02" w:rsidRDefault="007F6C02" w:rsidP="007F6C02">
            <w:pPr>
              <w:widowControl/>
              <w:jc w:val="left"/>
              <w:rPr>
                <w:rFonts w:eastAsia="Batang"/>
                <w:szCs w:val="24"/>
                <w:lang w:val="en-GB" w:eastAsia="en-US"/>
              </w:rPr>
            </w:pPr>
          </w:p>
          <w:p w14:paraId="3F612D0C" w14:textId="34B57F80" w:rsidR="006A657F" w:rsidRPr="003B6E30" w:rsidRDefault="006A657F" w:rsidP="006A657F">
            <w:pPr>
              <w:adjustRightInd w:val="0"/>
              <w:snapToGrid w:val="0"/>
              <w:rPr>
                <w:b/>
                <w:bCs/>
                <w:lang w:eastAsia="ko-KR" w:bidi="ar"/>
              </w:rPr>
            </w:pPr>
            <w:r w:rsidRPr="003B6E30">
              <w:rPr>
                <w:b/>
                <w:bCs/>
                <w:highlight w:val="green"/>
                <w:lang w:eastAsia="ko-KR" w:bidi="ar"/>
              </w:rPr>
              <w:t>Agreement</w:t>
            </w:r>
            <w:r>
              <w:rPr>
                <w:rFonts w:eastAsiaTheme="minorEastAsia" w:hint="eastAsia"/>
                <w:b/>
                <w:bCs/>
                <w:szCs w:val="24"/>
                <w:lang w:bidi="ar"/>
              </w:rPr>
              <w:t>@RAN1#118bis meeting</w:t>
            </w:r>
          </w:p>
          <w:p w14:paraId="0E09FADB" w14:textId="77777777" w:rsidR="006A657F" w:rsidRPr="003B6E30" w:rsidRDefault="006A657F" w:rsidP="006A657F">
            <w:pPr>
              <w:adjustRightInd w:val="0"/>
              <w:snapToGrid w:val="0"/>
              <w:rPr>
                <w:rFonts w:eastAsia="Yu Mincho"/>
                <w:lang w:eastAsia="ja-JP"/>
              </w:rPr>
            </w:pPr>
            <w:r w:rsidRPr="003B6E30">
              <w:rPr>
                <w:rFonts w:eastAsia="Yu Mincho"/>
                <w:lang w:eastAsia="ja-JP"/>
              </w:rPr>
              <w:t>Confirm following working assumption</w:t>
            </w:r>
          </w:p>
          <w:p w14:paraId="2FE960B4" w14:textId="77777777" w:rsidR="006A657F" w:rsidRPr="003B6E30" w:rsidRDefault="006A657F" w:rsidP="006A657F">
            <w:pPr>
              <w:adjustRightInd w:val="0"/>
              <w:snapToGrid w:val="0"/>
              <w:rPr>
                <w:rFonts w:eastAsia="Yu Mincho"/>
                <w:highlight w:val="darkYellow"/>
                <w:lang w:eastAsia="ja-JP" w:bidi="ar"/>
              </w:rPr>
            </w:pPr>
            <w:r w:rsidRPr="003B6E30">
              <w:rPr>
                <w:highlight w:val="darkYellow"/>
                <w:lang w:eastAsia="ko-KR" w:bidi="ar"/>
              </w:rPr>
              <w:t>Working Assumption</w:t>
            </w:r>
          </w:p>
          <w:p w14:paraId="272F9543" w14:textId="77777777" w:rsidR="006A657F" w:rsidRPr="003B6E30" w:rsidRDefault="006A657F" w:rsidP="006A657F">
            <w:pPr>
              <w:adjustRightInd w:val="0"/>
              <w:snapToGrid w:val="0"/>
            </w:pPr>
            <w:r w:rsidRPr="003B6E30">
              <w:t>From RAN1 perspective, for RRC CONNECTED mode, PDCCH monitoring is triggered by LP-WUS with C-DRX configuration</w:t>
            </w:r>
          </w:p>
          <w:p w14:paraId="677DE3D5" w14:textId="77777777" w:rsidR="006A657F" w:rsidRPr="003B6E30" w:rsidRDefault="006A657F" w:rsidP="00761BB4">
            <w:pPr>
              <w:pStyle w:val="affff0"/>
              <w:widowControl/>
              <w:numPr>
                <w:ilvl w:val="0"/>
                <w:numId w:val="38"/>
              </w:numPr>
              <w:adjustRightInd w:val="0"/>
              <w:snapToGrid w:val="0"/>
              <w:ind w:firstLineChars="0"/>
              <w:jc w:val="left"/>
              <w:rPr>
                <w:rFonts w:ascii="Times New Roman" w:hAnsi="Times New Roman"/>
              </w:rPr>
            </w:pPr>
            <w:r w:rsidRPr="003B6E30">
              <w:rPr>
                <w:rFonts w:ascii="Times New Roman" w:hAnsi="Times New Roman"/>
              </w:rPr>
              <w:t>Support Option 1-1: LP-WUS monitoring according to the LP-WUS monitoring configuration before drx-onDurationTimer to trigger the starting of the drx-onDurationTimer.</w:t>
            </w:r>
          </w:p>
          <w:p w14:paraId="639A60EE" w14:textId="77777777" w:rsidR="006A657F" w:rsidRPr="003B6E30" w:rsidRDefault="006A657F" w:rsidP="00761BB4">
            <w:pPr>
              <w:pStyle w:val="affff0"/>
              <w:widowControl/>
              <w:numPr>
                <w:ilvl w:val="0"/>
                <w:numId w:val="38"/>
              </w:numPr>
              <w:adjustRightInd w:val="0"/>
              <w:snapToGrid w:val="0"/>
              <w:ind w:firstLineChars="0"/>
              <w:jc w:val="left"/>
              <w:rPr>
                <w:rFonts w:ascii="Times New Roman" w:hAnsi="Times New Roman"/>
              </w:rPr>
            </w:pPr>
            <w:r w:rsidRPr="003B6E30">
              <w:rPr>
                <w:rFonts w:ascii="Times New Roman" w:hAnsi="Times New Roman"/>
              </w:rPr>
              <w:t>Support Option 1-2: LP-WUS monitoring outside at least legacy C-DRX active time according to the LP-WUS monitoring configuration to trigger PDCCH monitoring.</w:t>
            </w:r>
          </w:p>
          <w:p w14:paraId="348582A6" w14:textId="77777777" w:rsidR="006A657F" w:rsidRPr="003B6E30" w:rsidRDefault="006A657F" w:rsidP="00761BB4">
            <w:pPr>
              <w:pStyle w:val="affff0"/>
              <w:widowControl/>
              <w:numPr>
                <w:ilvl w:val="0"/>
                <w:numId w:val="38"/>
              </w:numPr>
              <w:adjustRightInd w:val="0"/>
              <w:snapToGrid w:val="0"/>
              <w:ind w:firstLineChars="0"/>
              <w:jc w:val="left"/>
              <w:rPr>
                <w:rFonts w:ascii="Times New Roman" w:hAnsi="Times New Roman"/>
              </w:rPr>
            </w:pPr>
            <w:r w:rsidRPr="003B6E30">
              <w:rPr>
                <w:rFonts w:ascii="Times New Roman" w:hAnsi="Times New Roman"/>
              </w:rPr>
              <w:t>FFS whether/how to support both Option 1-1 and Option 1-2 simultaneously</w:t>
            </w:r>
            <w:r w:rsidRPr="003B6E30">
              <w:rPr>
                <w:rFonts w:ascii="Times New Roman" w:eastAsia="Yu Mincho" w:hAnsi="Times New Roman"/>
              </w:rPr>
              <w:t xml:space="preserve"> configure</w:t>
            </w:r>
            <w:r w:rsidRPr="003B6E30">
              <w:rPr>
                <w:rFonts w:ascii="Times New Roman" w:hAnsi="Times New Roman"/>
              </w:rPr>
              <w:t>d for the same UE</w:t>
            </w:r>
          </w:p>
          <w:p w14:paraId="00F1DB46" w14:textId="77777777" w:rsidR="006A657F" w:rsidRPr="003B6E30" w:rsidRDefault="006A657F" w:rsidP="006A657F">
            <w:pPr>
              <w:adjustRightInd w:val="0"/>
              <w:snapToGrid w:val="0"/>
              <w:rPr>
                <w:lang w:eastAsia="ja-JP"/>
              </w:rPr>
            </w:pPr>
            <w:r w:rsidRPr="003B6E30">
              <w:t>Note: Above can be revisited considering RAN2 decisions.</w:t>
            </w:r>
          </w:p>
          <w:p w14:paraId="60932720" w14:textId="77777777" w:rsidR="006C29D8" w:rsidRDefault="006C29D8" w:rsidP="007F6C02">
            <w:pPr>
              <w:widowControl/>
              <w:spacing w:after="180" w:line="252" w:lineRule="auto"/>
              <w:contextualSpacing/>
              <w:rPr>
                <w:rFonts w:eastAsiaTheme="minorEastAsia"/>
                <w:szCs w:val="24"/>
              </w:rPr>
            </w:pPr>
          </w:p>
          <w:p w14:paraId="0850D616" w14:textId="51AD7986" w:rsidR="006A657F" w:rsidRPr="003B6E30" w:rsidRDefault="006A657F" w:rsidP="006A657F">
            <w:pPr>
              <w:adjustRightInd w:val="0"/>
              <w:snapToGrid w:val="0"/>
              <w:rPr>
                <w:b/>
                <w:bCs/>
                <w:lang w:bidi="ar"/>
              </w:rPr>
            </w:pPr>
            <w:r w:rsidRPr="003B6E30">
              <w:rPr>
                <w:b/>
                <w:bCs/>
                <w:highlight w:val="green"/>
                <w:lang w:bidi="ar"/>
              </w:rPr>
              <w:t>Agreement</w:t>
            </w:r>
            <w:r>
              <w:rPr>
                <w:rFonts w:eastAsiaTheme="minorEastAsia" w:hint="eastAsia"/>
                <w:b/>
                <w:bCs/>
                <w:szCs w:val="24"/>
                <w:lang w:bidi="ar"/>
              </w:rPr>
              <w:t>@RAN1#118bis meeting</w:t>
            </w:r>
          </w:p>
          <w:p w14:paraId="2031CD35" w14:textId="77777777" w:rsidR="006A657F" w:rsidRPr="003B6E30" w:rsidRDefault="006A657F" w:rsidP="00761BB4">
            <w:pPr>
              <w:pStyle w:val="affff0"/>
              <w:widowControl/>
              <w:numPr>
                <w:ilvl w:val="0"/>
                <w:numId w:val="39"/>
              </w:numPr>
              <w:adjustRightInd w:val="0"/>
              <w:snapToGrid w:val="0"/>
              <w:ind w:firstLineChars="0"/>
              <w:rPr>
                <w:rFonts w:ascii="Times New Roman" w:hAnsi="Times New Roman"/>
                <w:b/>
                <w:bCs/>
              </w:rPr>
            </w:pPr>
            <w:r w:rsidRPr="003B6E30">
              <w:rPr>
                <w:rFonts w:ascii="Times New Roman" w:hAnsi="Times New Roman"/>
              </w:rPr>
              <w:t>For LP-WUS CONNECTED mode operation, Option 1-2 can be configured separately from Option 1-1</w:t>
            </w:r>
          </w:p>
          <w:p w14:paraId="028BED18" w14:textId="77777777" w:rsidR="006A657F" w:rsidRPr="006A657F" w:rsidRDefault="006A657F" w:rsidP="00761BB4">
            <w:pPr>
              <w:pStyle w:val="affff0"/>
              <w:widowControl/>
              <w:numPr>
                <w:ilvl w:val="1"/>
                <w:numId w:val="39"/>
              </w:numPr>
              <w:adjustRightInd w:val="0"/>
              <w:snapToGrid w:val="0"/>
              <w:ind w:firstLineChars="0"/>
              <w:rPr>
                <w:rFonts w:ascii="Times New Roman" w:hAnsi="Times New Roman"/>
                <w:b/>
                <w:bCs/>
              </w:rPr>
            </w:pPr>
            <w:r w:rsidRPr="003B6E30">
              <w:rPr>
                <w:rFonts w:ascii="Times New Roman" w:hAnsi="Times New Roman"/>
              </w:rPr>
              <w:t>FFS whether/how to support both Option 1-1 and Option 1-2 simultaneously configured for the same UE</w:t>
            </w:r>
          </w:p>
          <w:p w14:paraId="6346DB69" w14:textId="77777777" w:rsidR="006A657F" w:rsidRDefault="006A657F" w:rsidP="006A657F">
            <w:pPr>
              <w:widowControl/>
              <w:adjustRightInd w:val="0"/>
              <w:snapToGrid w:val="0"/>
              <w:rPr>
                <w:b/>
                <w:bCs/>
              </w:rPr>
            </w:pPr>
          </w:p>
          <w:p w14:paraId="305C408F" w14:textId="059C7A41" w:rsidR="006A657F" w:rsidRPr="003B6E30" w:rsidRDefault="006A657F" w:rsidP="006A657F">
            <w:pPr>
              <w:adjustRightInd w:val="0"/>
              <w:snapToGrid w:val="0"/>
              <w:rPr>
                <w:b/>
                <w:bCs/>
                <w:lang w:bidi="ar"/>
              </w:rPr>
            </w:pPr>
            <w:r w:rsidRPr="003B6E30">
              <w:rPr>
                <w:b/>
                <w:bCs/>
                <w:highlight w:val="green"/>
                <w:lang w:bidi="ar"/>
              </w:rPr>
              <w:lastRenderedPageBreak/>
              <w:t>Agreement</w:t>
            </w:r>
            <w:r>
              <w:rPr>
                <w:rFonts w:eastAsiaTheme="minorEastAsia" w:hint="eastAsia"/>
                <w:b/>
                <w:bCs/>
                <w:szCs w:val="24"/>
                <w:lang w:bidi="ar"/>
              </w:rPr>
              <w:t>@RAN1#118bis meeting</w:t>
            </w:r>
          </w:p>
          <w:p w14:paraId="5E2579A0" w14:textId="77777777" w:rsidR="006A657F" w:rsidRPr="003B6E30" w:rsidRDefault="006A657F" w:rsidP="00761BB4">
            <w:pPr>
              <w:pStyle w:val="affff0"/>
              <w:widowControl/>
              <w:numPr>
                <w:ilvl w:val="0"/>
                <w:numId w:val="26"/>
              </w:numPr>
              <w:adjustRightInd w:val="0"/>
              <w:snapToGrid w:val="0"/>
              <w:ind w:firstLineChars="0"/>
              <w:rPr>
                <w:rFonts w:ascii="Times New Roman" w:hAnsi="Times New Roman"/>
                <w:b/>
                <w:bCs/>
              </w:rPr>
            </w:pPr>
            <w:r w:rsidRPr="003B6E30">
              <w:rPr>
                <w:rFonts w:ascii="Times New Roman" w:hAnsi="Times New Roman"/>
              </w:rPr>
              <w:t xml:space="preserve">Regarding the potential restriction for LP-WUS configuration in relation with C-DRX configuration for option 1-2 of LP-WUS CONNECTED mode operation, from RAN1 perspective, </w:t>
            </w:r>
          </w:p>
          <w:p w14:paraId="379F9DD9" w14:textId="77777777" w:rsidR="006A657F" w:rsidRPr="006A657F" w:rsidRDefault="006A657F" w:rsidP="00761BB4">
            <w:pPr>
              <w:pStyle w:val="affff0"/>
              <w:widowControl/>
              <w:numPr>
                <w:ilvl w:val="1"/>
                <w:numId w:val="26"/>
              </w:numPr>
              <w:adjustRightInd w:val="0"/>
              <w:snapToGrid w:val="0"/>
              <w:ind w:firstLineChars="0"/>
              <w:rPr>
                <w:rFonts w:ascii="Times New Roman" w:hAnsi="Times New Roman"/>
                <w:b/>
                <w:bCs/>
              </w:rPr>
            </w:pPr>
            <w:r w:rsidRPr="003B6E30">
              <w:rPr>
                <w:rFonts w:ascii="Times New Roman" w:hAnsi="Times New Roman"/>
              </w:rPr>
              <w:t>Opt2: At least LP-WUS periodicity is no larger than long C-DRX cycle, FFS other restrictions</w:t>
            </w:r>
          </w:p>
          <w:p w14:paraId="0C494CF3" w14:textId="001B6FE0" w:rsidR="006A657F" w:rsidRPr="006A657F" w:rsidRDefault="006A657F" w:rsidP="00761BB4">
            <w:pPr>
              <w:pStyle w:val="affff0"/>
              <w:widowControl/>
              <w:numPr>
                <w:ilvl w:val="1"/>
                <w:numId w:val="26"/>
              </w:numPr>
              <w:adjustRightInd w:val="0"/>
              <w:snapToGrid w:val="0"/>
              <w:ind w:firstLineChars="0"/>
              <w:rPr>
                <w:rFonts w:ascii="Times New Roman" w:hAnsi="Times New Roman"/>
                <w:b/>
                <w:bCs/>
              </w:rPr>
            </w:pPr>
            <w:r w:rsidRPr="003B6E30">
              <w:rPr>
                <w:rFonts w:ascii="Times New Roman" w:hAnsi="Times New Roman"/>
              </w:rPr>
              <w:t>Introducing monitoring window is not precluded</w:t>
            </w:r>
          </w:p>
        </w:tc>
      </w:tr>
      <w:bookmarkEnd w:id="7"/>
    </w:tbl>
    <w:p w14:paraId="7FEC8915" w14:textId="77777777" w:rsidR="00940B22" w:rsidRDefault="00940B22" w:rsidP="006A0FD8">
      <w:pPr>
        <w:rPr>
          <w:rFonts w:ascii="Times New Roman" w:eastAsia="等线" w:hAnsi="Times New Roman" w:cs="Times New Roman"/>
          <w:iCs/>
          <w:sz w:val="20"/>
          <w:szCs w:val="20"/>
          <w:lang w:val="en-GB"/>
        </w:rPr>
      </w:pPr>
    </w:p>
    <w:p w14:paraId="0FFAF7C0" w14:textId="7FB9AF6A" w:rsidR="006A657F" w:rsidRDefault="006A657F" w:rsidP="006A0FD8">
      <w:pPr>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In addition, for option 1-2, RAN2#127bis meeting agreed following [</w:t>
      </w:r>
      <w:r w:rsidR="0091298B">
        <w:rPr>
          <w:rFonts w:ascii="Times New Roman" w:eastAsia="等线" w:hAnsi="Times New Roman" w:cs="Times New Roman" w:hint="eastAsia"/>
          <w:iCs/>
          <w:sz w:val="20"/>
          <w:szCs w:val="20"/>
          <w:lang w:val="en-GB"/>
        </w:rPr>
        <w:t>6</w:t>
      </w:r>
      <w:r>
        <w:rPr>
          <w:rFonts w:ascii="Times New Roman" w:eastAsia="等线" w:hAnsi="Times New Roman" w:cs="Times New Roman" w:hint="eastAsia"/>
          <w:iCs/>
          <w:sz w:val="20"/>
          <w:szCs w:val="20"/>
          <w:lang w:val="en-GB"/>
        </w:rPr>
        <w:t>]:</w:t>
      </w:r>
    </w:p>
    <w:tbl>
      <w:tblPr>
        <w:tblStyle w:val="afffa"/>
        <w:tblW w:w="0" w:type="auto"/>
        <w:tblLook w:val="04A0" w:firstRow="1" w:lastRow="0" w:firstColumn="1" w:lastColumn="0" w:noHBand="0" w:noVBand="1"/>
      </w:tblPr>
      <w:tblGrid>
        <w:gridCol w:w="9060"/>
      </w:tblGrid>
      <w:tr w:rsidR="00EB331A" w14:paraId="3CB19FF4" w14:textId="77777777" w:rsidTr="00EB331A">
        <w:tc>
          <w:tcPr>
            <w:tcW w:w="9060" w:type="dxa"/>
          </w:tcPr>
          <w:p w14:paraId="180E89E2" w14:textId="77777777" w:rsidR="00EB331A" w:rsidRPr="00EB331A" w:rsidRDefault="00EB331A" w:rsidP="00B651EF">
            <w:pPr>
              <w:pStyle w:val="Agreement"/>
              <w:tabs>
                <w:tab w:val="num" w:pos="1619"/>
              </w:tabs>
              <w:adjustRightInd w:val="0"/>
              <w:snapToGrid w:val="0"/>
              <w:ind w:left="357" w:hanging="357"/>
              <w:rPr>
                <w:lang w:eastAsia="zh-CN"/>
              </w:rPr>
            </w:pPr>
            <w:r w:rsidRPr="00EB331A">
              <w:rPr>
                <w:iCs/>
                <w:lang w:eastAsia="zh-CN"/>
              </w:rPr>
              <w:t xml:space="preserve">In option 1-2, a new timer triggered by LPWUS is introduced. When this new timer is running, UE is in C-DRX active time. </w:t>
            </w:r>
            <w:r w:rsidRPr="00EB331A">
              <w:rPr>
                <w:lang w:eastAsia="zh-CN"/>
              </w:rPr>
              <w:t xml:space="preserve">When UE is not in C-DRX active time, UE goes back to LPWUS monitoring. </w:t>
            </w:r>
          </w:p>
          <w:p w14:paraId="00CC67AA" w14:textId="77777777" w:rsidR="00EB331A" w:rsidRPr="00E27B91" w:rsidRDefault="00EB331A" w:rsidP="00B651EF">
            <w:pPr>
              <w:pStyle w:val="Agreement"/>
              <w:tabs>
                <w:tab w:val="num" w:pos="1619"/>
              </w:tabs>
              <w:adjustRightInd w:val="0"/>
              <w:snapToGrid w:val="0"/>
              <w:ind w:left="357" w:hanging="357"/>
              <w:rPr>
                <w:lang w:val="fr-FR" w:eastAsia="zh-CN"/>
              </w:rPr>
            </w:pPr>
            <w:r w:rsidRPr="00EB331A">
              <w:rPr>
                <w:lang w:val="en-US" w:eastAsia="zh-CN"/>
              </w:rPr>
              <w:t xml:space="preserve">When UE is in C-DRX active time, </w:t>
            </w:r>
            <w:r w:rsidRPr="00EB331A">
              <w:rPr>
                <w:lang w:eastAsia="zh-CN"/>
              </w:rPr>
              <w:t xml:space="preserve">UE PDCCH monitoring behaviors related to other legacy DRX timers (except for drx-onDurationTimer) are not affected. </w:t>
            </w:r>
          </w:p>
        </w:tc>
      </w:tr>
    </w:tbl>
    <w:p w14:paraId="48567AC1" w14:textId="77777777" w:rsidR="00EB331A" w:rsidRPr="00EB331A" w:rsidRDefault="00EB331A" w:rsidP="00EB331A">
      <w:pPr>
        <w:pStyle w:val="Doc-text2"/>
        <w:ind w:left="0" w:firstLine="0"/>
        <w:rPr>
          <w:rFonts w:eastAsiaTheme="minorEastAsia"/>
          <w:lang w:val="en-US" w:eastAsia="zh-CN"/>
        </w:rPr>
      </w:pPr>
    </w:p>
    <w:p w14:paraId="0FDAA485" w14:textId="2A073B08" w:rsidR="00705B47" w:rsidRDefault="00EB331A" w:rsidP="00FD7B12">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B</w:t>
      </w:r>
      <w:r w:rsidR="00CF3EB9">
        <w:rPr>
          <w:rFonts w:ascii="Times New Roman" w:eastAsia="等线" w:hAnsi="Times New Roman" w:cs="Times New Roman" w:hint="eastAsia"/>
          <w:iCs/>
          <w:sz w:val="20"/>
          <w:szCs w:val="20"/>
          <w:lang w:val="en-GB"/>
        </w:rPr>
        <w:t>ased on RAN1 and RAN2</w:t>
      </w:r>
      <w:r w:rsidR="00CF3EB9">
        <w:rPr>
          <w:rFonts w:ascii="Times New Roman" w:eastAsia="等线" w:hAnsi="Times New Roman" w:cs="Times New Roman"/>
          <w:iCs/>
          <w:sz w:val="20"/>
          <w:szCs w:val="20"/>
          <w:lang w:val="en-GB"/>
        </w:rPr>
        <w:t>’</w:t>
      </w:r>
      <w:r w:rsidR="00CF3EB9">
        <w:rPr>
          <w:rFonts w:ascii="Times New Roman" w:eastAsia="等线" w:hAnsi="Times New Roman" w:cs="Times New Roman" w:hint="eastAsia"/>
          <w:iCs/>
          <w:sz w:val="20"/>
          <w:szCs w:val="20"/>
          <w:lang w:val="en-GB"/>
        </w:rPr>
        <w:t>s progress</w:t>
      </w:r>
      <w:r>
        <w:rPr>
          <w:rFonts w:ascii="Times New Roman" w:eastAsia="等线" w:hAnsi="Times New Roman" w:cs="Times New Roman" w:hint="eastAsia"/>
          <w:iCs/>
          <w:sz w:val="20"/>
          <w:szCs w:val="20"/>
          <w:lang w:val="en-GB"/>
        </w:rPr>
        <w:t>, w</w:t>
      </w:r>
      <w:r>
        <w:rPr>
          <w:rFonts w:ascii="Times New Roman" w:eastAsia="等线" w:hAnsi="Times New Roman" w:cs="Times New Roman"/>
          <w:iCs/>
          <w:sz w:val="20"/>
          <w:szCs w:val="20"/>
          <w:lang w:val="en-GB"/>
        </w:rPr>
        <w:t xml:space="preserve">e provide our views </w:t>
      </w:r>
      <w:r>
        <w:rPr>
          <w:rFonts w:ascii="Times New Roman" w:eastAsia="等线" w:hAnsi="Times New Roman" w:cs="Times New Roman" w:hint="eastAsia"/>
          <w:iCs/>
          <w:sz w:val="20"/>
          <w:szCs w:val="20"/>
          <w:lang w:val="en-GB"/>
        </w:rPr>
        <w:t>on the remaining issues.</w:t>
      </w:r>
    </w:p>
    <w:p w14:paraId="0425B465" w14:textId="77777777" w:rsidR="00CF3EB9" w:rsidRPr="00CF3EB9" w:rsidRDefault="00AC7E7B" w:rsidP="00CF3EB9">
      <w:pPr>
        <w:widowControl/>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 xml:space="preserve">For </w:t>
      </w:r>
      <w:r w:rsidR="00525A7F">
        <w:rPr>
          <w:rFonts w:ascii="Times New Roman" w:eastAsia="等线" w:hAnsi="Times New Roman" w:cs="Times New Roman" w:hint="eastAsia"/>
          <w:iCs/>
          <w:sz w:val="20"/>
          <w:szCs w:val="20"/>
          <w:lang w:val="en-GB"/>
        </w:rPr>
        <w:t>Option 1-2</w:t>
      </w:r>
      <w:r>
        <w:rPr>
          <w:rFonts w:ascii="Times New Roman" w:eastAsia="等线" w:hAnsi="Times New Roman" w:cs="Times New Roman" w:hint="eastAsia"/>
          <w:iCs/>
          <w:sz w:val="20"/>
          <w:szCs w:val="20"/>
          <w:lang w:val="en-GB"/>
        </w:rPr>
        <w:t xml:space="preserve">, </w:t>
      </w:r>
      <w:r w:rsidR="00044C29">
        <w:rPr>
          <w:rFonts w:ascii="Times New Roman" w:eastAsia="等线" w:hAnsi="Times New Roman" w:cs="Times New Roman" w:hint="eastAsia"/>
          <w:iCs/>
          <w:sz w:val="20"/>
          <w:szCs w:val="20"/>
          <w:lang w:val="en-GB"/>
        </w:rPr>
        <w:t xml:space="preserve">the </w:t>
      </w:r>
      <w:r w:rsidRPr="00AC7E7B">
        <w:rPr>
          <w:rFonts w:ascii="Times New Roman" w:eastAsia="等线" w:hAnsi="Times New Roman" w:cs="Times New Roman" w:hint="eastAsia"/>
          <w:iCs/>
          <w:sz w:val="20"/>
          <w:szCs w:val="20"/>
          <w:lang w:val="en-GB"/>
        </w:rPr>
        <w:t xml:space="preserve">PDCCH monitoring is not triggered by legacy C-DRX cycle and </w:t>
      </w:r>
      <w:r w:rsidRPr="00044C29">
        <w:rPr>
          <w:rFonts w:ascii="Times New Roman" w:eastAsia="等线" w:hAnsi="Times New Roman" w:cs="Times New Roman" w:hint="eastAsia"/>
          <w:i/>
          <w:sz w:val="20"/>
          <w:szCs w:val="20"/>
          <w:lang w:val="en-GB"/>
        </w:rPr>
        <w:t>drx-onDurationTimer</w:t>
      </w:r>
      <w:r>
        <w:rPr>
          <w:rFonts w:ascii="Times New Roman" w:eastAsia="等线" w:hAnsi="Times New Roman" w:cs="Times New Roman" w:hint="eastAsia"/>
          <w:iCs/>
          <w:sz w:val="20"/>
          <w:szCs w:val="20"/>
          <w:lang w:val="en-GB"/>
        </w:rPr>
        <w:t xml:space="preserve">. </w:t>
      </w:r>
      <w:r w:rsidR="003809EC">
        <w:rPr>
          <w:rFonts w:ascii="Times New Roman" w:eastAsia="等线" w:hAnsi="Times New Roman" w:cs="Times New Roman" w:hint="eastAsia"/>
          <w:iCs/>
          <w:sz w:val="20"/>
          <w:szCs w:val="20"/>
          <w:lang w:val="en-GB"/>
        </w:rPr>
        <w:t xml:space="preserve">Instead, </w:t>
      </w:r>
      <w:r>
        <w:rPr>
          <w:rFonts w:ascii="Times New Roman" w:eastAsia="等线" w:hAnsi="Times New Roman" w:cs="Times New Roman" w:hint="eastAsia"/>
          <w:iCs/>
          <w:sz w:val="20"/>
          <w:szCs w:val="20"/>
          <w:lang w:val="en-GB"/>
        </w:rPr>
        <w:t xml:space="preserve">the </w:t>
      </w:r>
      <w:r w:rsidR="00525A7F">
        <w:rPr>
          <w:rFonts w:ascii="Times New Roman" w:eastAsia="等线" w:hAnsi="Times New Roman" w:cs="Times New Roman" w:hint="eastAsia"/>
          <w:iCs/>
          <w:sz w:val="20"/>
          <w:szCs w:val="20"/>
          <w:lang w:val="en-GB"/>
        </w:rPr>
        <w:t xml:space="preserve">PDCCH monitoring is triggered based on the </w:t>
      </w:r>
      <w:r>
        <w:rPr>
          <w:rFonts w:ascii="Times New Roman" w:eastAsia="等线" w:hAnsi="Times New Roman" w:cs="Times New Roman"/>
          <w:iCs/>
          <w:sz w:val="20"/>
          <w:szCs w:val="20"/>
          <w:lang w:val="en-GB"/>
        </w:rPr>
        <w:t>detection</w:t>
      </w:r>
      <w:r>
        <w:rPr>
          <w:rFonts w:ascii="Times New Roman" w:eastAsia="等线" w:hAnsi="Times New Roman" w:cs="Times New Roman" w:hint="eastAsia"/>
          <w:iCs/>
          <w:sz w:val="20"/>
          <w:szCs w:val="20"/>
          <w:lang w:val="en-GB"/>
        </w:rPr>
        <w:t xml:space="preserve"> of </w:t>
      </w:r>
      <w:r w:rsidR="00525A7F">
        <w:rPr>
          <w:rFonts w:ascii="Times New Roman" w:eastAsia="等线" w:hAnsi="Times New Roman" w:cs="Times New Roman" w:hint="eastAsia"/>
          <w:iCs/>
          <w:sz w:val="20"/>
          <w:szCs w:val="20"/>
          <w:lang w:val="en-GB"/>
        </w:rPr>
        <w:t>LP-WUS.</w:t>
      </w:r>
      <w:r>
        <w:rPr>
          <w:rFonts w:ascii="Times New Roman" w:eastAsia="等线" w:hAnsi="Times New Roman" w:cs="Times New Roman" w:hint="eastAsia"/>
          <w:iCs/>
          <w:sz w:val="20"/>
          <w:szCs w:val="20"/>
          <w:lang w:val="en-GB"/>
        </w:rPr>
        <w:t xml:space="preserve"> Since </w:t>
      </w:r>
      <w:r w:rsidR="00044C29">
        <w:rPr>
          <w:rFonts w:ascii="Times New Roman" w:eastAsia="等线" w:hAnsi="Times New Roman" w:cs="Times New Roman" w:hint="eastAsia"/>
          <w:iCs/>
          <w:sz w:val="20"/>
          <w:szCs w:val="20"/>
          <w:lang w:val="en-GB"/>
        </w:rPr>
        <w:t xml:space="preserve">the </w:t>
      </w:r>
      <w:r w:rsidR="0058518E" w:rsidRPr="0058518E">
        <w:rPr>
          <w:rFonts w:ascii="Times New Roman" w:eastAsia="等线" w:hAnsi="Times New Roman" w:cs="Times New Roman" w:hint="eastAsia"/>
          <w:iCs/>
          <w:sz w:val="20"/>
          <w:szCs w:val="20"/>
          <w:lang w:val="en-GB"/>
        </w:rPr>
        <w:t xml:space="preserve">legacy </w:t>
      </w:r>
      <w:r w:rsidR="0058518E" w:rsidRPr="00044C29">
        <w:rPr>
          <w:rFonts w:ascii="Times New Roman" w:eastAsia="等线" w:hAnsi="Times New Roman" w:cs="Times New Roman" w:hint="eastAsia"/>
          <w:i/>
          <w:sz w:val="20"/>
          <w:szCs w:val="20"/>
          <w:lang w:val="en-GB"/>
        </w:rPr>
        <w:t>drx-onDurationTimer</w:t>
      </w:r>
      <w:r w:rsidR="0058518E">
        <w:rPr>
          <w:rFonts w:ascii="Times New Roman" w:eastAsia="等线" w:hAnsi="Times New Roman" w:cs="Times New Roman" w:hint="eastAsia"/>
          <w:iCs/>
          <w:sz w:val="20"/>
          <w:szCs w:val="20"/>
          <w:lang w:val="en-GB"/>
        </w:rPr>
        <w:t xml:space="preserve"> will not trigger the PDCCH monitoring, it is not necessary to </w:t>
      </w:r>
      <w:r w:rsidR="0058518E">
        <w:rPr>
          <w:rFonts w:ascii="Times New Roman" w:eastAsia="等线" w:hAnsi="Times New Roman" w:cs="Times New Roman"/>
          <w:iCs/>
          <w:sz w:val="20"/>
          <w:szCs w:val="20"/>
          <w:lang w:val="en-GB"/>
        </w:rPr>
        <w:t>start</w:t>
      </w:r>
      <w:r w:rsidR="0058518E">
        <w:rPr>
          <w:rFonts w:ascii="Times New Roman" w:eastAsia="等线" w:hAnsi="Times New Roman" w:cs="Times New Roman" w:hint="eastAsia"/>
          <w:iCs/>
          <w:sz w:val="20"/>
          <w:szCs w:val="20"/>
          <w:lang w:val="en-GB"/>
        </w:rPr>
        <w:t xml:space="preserve"> the </w:t>
      </w:r>
      <w:r w:rsidR="0058518E" w:rsidRPr="0058518E">
        <w:rPr>
          <w:rFonts w:ascii="Times New Roman" w:eastAsia="等线" w:hAnsi="Times New Roman" w:cs="Times New Roman" w:hint="eastAsia"/>
          <w:iCs/>
          <w:sz w:val="20"/>
          <w:szCs w:val="20"/>
          <w:lang w:val="en-GB"/>
        </w:rPr>
        <w:t xml:space="preserve">legacy </w:t>
      </w:r>
      <w:r w:rsidR="0058518E" w:rsidRPr="00044C29">
        <w:rPr>
          <w:rFonts w:ascii="Times New Roman" w:eastAsia="等线" w:hAnsi="Times New Roman" w:cs="Times New Roman" w:hint="eastAsia"/>
          <w:i/>
          <w:sz w:val="20"/>
          <w:szCs w:val="20"/>
          <w:lang w:val="en-GB"/>
        </w:rPr>
        <w:t>drx-onDurationTimer</w:t>
      </w:r>
      <w:r w:rsidR="00044C29">
        <w:rPr>
          <w:rFonts w:ascii="Times New Roman" w:eastAsia="等线" w:hAnsi="Times New Roman" w:cs="Times New Roman" w:hint="eastAsia"/>
          <w:iCs/>
          <w:sz w:val="20"/>
          <w:szCs w:val="20"/>
          <w:lang w:val="en-GB"/>
        </w:rPr>
        <w:t xml:space="preserve"> based on the legacy DRX configuration</w:t>
      </w:r>
      <w:r w:rsidR="0058518E">
        <w:rPr>
          <w:rFonts w:ascii="Times New Roman" w:eastAsia="等线" w:hAnsi="Times New Roman" w:cs="Times New Roman" w:hint="eastAsia"/>
          <w:iCs/>
          <w:sz w:val="20"/>
          <w:szCs w:val="20"/>
          <w:lang w:val="en-GB"/>
        </w:rPr>
        <w:t>.</w:t>
      </w:r>
      <w:r w:rsidR="00CF3EB9">
        <w:rPr>
          <w:rFonts w:ascii="Times New Roman" w:eastAsia="等线" w:hAnsi="Times New Roman" w:cs="Times New Roman" w:hint="eastAsia"/>
          <w:iCs/>
          <w:sz w:val="20"/>
          <w:szCs w:val="20"/>
          <w:lang w:val="en-GB"/>
        </w:rPr>
        <w:t xml:space="preserve"> </w:t>
      </w:r>
      <w:r w:rsidR="00CF3EB9" w:rsidRPr="00CF3EB9">
        <w:rPr>
          <w:rFonts w:ascii="Times New Roman" w:eastAsia="等线" w:hAnsi="Times New Roman" w:cs="Times New Roman" w:hint="eastAsia"/>
          <w:iCs/>
          <w:sz w:val="20"/>
          <w:szCs w:val="20"/>
          <w:lang w:val="en-GB"/>
        </w:rPr>
        <w:t>It was agreed that f</w:t>
      </w:r>
      <w:r w:rsidR="00CF3EB9" w:rsidRPr="00CF3EB9">
        <w:rPr>
          <w:rFonts w:ascii="Times New Roman" w:eastAsia="等线" w:hAnsi="Times New Roman" w:cs="Times New Roman"/>
          <w:iCs/>
          <w:sz w:val="20"/>
          <w:szCs w:val="20"/>
          <w:lang w:val="en-GB"/>
        </w:rPr>
        <w:t>or LP-WUS CONNECTED mode operation, Option 1-2 can be configured separately from Option 1-1</w:t>
      </w:r>
      <w:r w:rsidR="00CF3EB9" w:rsidRPr="00CF3EB9">
        <w:rPr>
          <w:rFonts w:ascii="Times New Roman" w:eastAsia="等线" w:hAnsi="Times New Roman" w:cs="Times New Roman" w:hint="eastAsia"/>
          <w:iCs/>
          <w:sz w:val="20"/>
          <w:szCs w:val="20"/>
          <w:lang w:val="en-GB"/>
        </w:rPr>
        <w:t xml:space="preserve">. In </w:t>
      </w:r>
      <w:r w:rsidR="00CF3EB9">
        <w:rPr>
          <w:rFonts w:ascii="Times New Roman" w:eastAsia="等线" w:hAnsi="Times New Roman" w:cs="Times New Roman" w:hint="eastAsia"/>
          <w:iCs/>
          <w:sz w:val="20"/>
          <w:szCs w:val="20"/>
          <w:lang w:val="en-GB"/>
        </w:rPr>
        <w:t>the following, we discuss how</w:t>
      </w:r>
      <w:r w:rsidR="00CF3EB9" w:rsidRPr="00CF3EB9">
        <w:rPr>
          <w:rFonts w:ascii="Times New Roman" w:eastAsia="等线" w:hAnsi="Times New Roman" w:cs="Times New Roman" w:hint="eastAsia"/>
          <w:iCs/>
          <w:sz w:val="20"/>
          <w:szCs w:val="20"/>
          <w:lang w:val="en-GB"/>
        </w:rPr>
        <w:t xml:space="preserve"> </w:t>
      </w:r>
      <w:r w:rsidR="00CF3EB9" w:rsidRPr="00CF3EB9">
        <w:rPr>
          <w:rFonts w:ascii="Times New Roman" w:eastAsia="等线" w:hAnsi="Times New Roman" w:cs="Times New Roman"/>
          <w:iCs/>
          <w:sz w:val="20"/>
          <w:szCs w:val="20"/>
          <w:lang w:val="en-GB"/>
        </w:rPr>
        <w:t>Option 1-2</w:t>
      </w:r>
      <w:r w:rsidR="00CF3EB9">
        <w:rPr>
          <w:rFonts w:ascii="Times New Roman" w:eastAsia="等线" w:hAnsi="Times New Roman" w:cs="Times New Roman" w:hint="eastAsia"/>
          <w:iCs/>
          <w:sz w:val="20"/>
          <w:szCs w:val="20"/>
          <w:lang w:val="en-GB"/>
        </w:rPr>
        <w:t xml:space="preserve"> works alone. </w:t>
      </w:r>
    </w:p>
    <w:p w14:paraId="23395F3B" w14:textId="1E68B6E0" w:rsidR="00F8370E" w:rsidRPr="00601823" w:rsidRDefault="00525A7F" w:rsidP="00601823">
      <w:pPr>
        <w:adjustRightInd w:val="0"/>
        <w:snapToGrid w:val="0"/>
        <w:spacing w:afterLines="50" w:after="120"/>
        <w:rPr>
          <w:rFonts w:ascii="Times New Roman" w:eastAsia="等线" w:hAnsi="Times New Roman" w:cs="Times New Roman"/>
          <w:b/>
          <w:bCs/>
          <w:iCs/>
          <w:sz w:val="20"/>
          <w:szCs w:val="20"/>
          <w:lang w:val="en-GB"/>
        </w:rPr>
      </w:pPr>
      <w:r>
        <w:rPr>
          <w:rFonts w:ascii="Times New Roman" w:eastAsia="等线" w:hAnsi="Times New Roman" w:cs="Times New Roman" w:hint="eastAsia"/>
          <w:iCs/>
          <w:sz w:val="20"/>
          <w:szCs w:val="20"/>
          <w:lang w:val="en-GB"/>
        </w:rPr>
        <w:t xml:space="preserve">After RRC </w:t>
      </w:r>
      <w:r w:rsidR="003809EC">
        <w:rPr>
          <w:rFonts w:ascii="Times New Roman" w:eastAsia="等线" w:hAnsi="Times New Roman" w:cs="Times New Roman" w:hint="eastAsia"/>
          <w:iCs/>
          <w:sz w:val="20"/>
          <w:szCs w:val="20"/>
          <w:lang w:val="en-GB"/>
        </w:rPr>
        <w:t xml:space="preserve">provides the LP-WUS </w:t>
      </w:r>
      <w:r w:rsidR="00D27D49">
        <w:rPr>
          <w:rFonts w:ascii="Times New Roman" w:eastAsia="等线" w:hAnsi="Times New Roman" w:cs="Times New Roman" w:hint="eastAsia"/>
          <w:iCs/>
          <w:sz w:val="20"/>
          <w:szCs w:val="20"/>
          <w:lang w:val="en-GB"/>
        </w:rPr>
        <w:t xml:space="preserve">monitoring </w:t>
      </w:r>
      <w:r w:rsidR="003809EC">
        <w:rPr>
          <w:rFonts w:ascii="Times New Roman" w:eastAsia="等线" w:hAnsi="Times New Roman" w:cs="Times New Roman" w:hint="eastAsia"/>
          <w:iCs/>
          <w:sz w:val="20"/>
          <w:szCs w:val="20"/>
          <w:lang w:val="en-GB"/>
        </w:rPr>
        <w:t xml:space="preserve">configuration to a UE, the </w:t>
      </w:r>
      <w:r w:rsidR="003809EC" w:rsidRPr="005D2D05">
        <w:rPr>
          <w:rFonts w:ascii="Times New Roman" w:eastAsia="等线" w:hAnsi="Times New Roman" w:cs="Times New Roman"/>
          <w:iCs/>
          <w:sz w:val="20"/>
          <w:szCs w:val="20"/>
          <w:lang w:val="en-GB"/>
        </w:rPr>
        <w:t xml:space="preserve">procedure/feature of PDCCH monitoring triggered by LP-WUS is activated. </w:t>
      </w:r>
      <w:r w:rsidR="000241DA" w:rsidRPr="005D2D05">
        <w:rPr>
          <w:rFonts w:ascii="Times New Roman" w:eastAsia="等线" w:hAnsi="Times New Roman" w:cs="Times New Roman"/>
          <w:iCs/>
          <w:sz w:val="20"/>
          <w:szCs w:val="20"/>
          <w:lang w:val="en-GB"/>
        </w:rPr>
        <w:t>W</w:t>
      </w:r>
      <w:r>
        <w:rPr>
          <w:rFonts w:ascii="Times New Roman" w:eastAsia="等线" w:hAnsi="Times New Roman" w:cs="Times New Roman" w:hint="eastAsia"/>
          <w:iCs/>
          <w:sz w:val="20"/>
          <w:szCs w:val="20"/>
          <w:lang w:val="en-GB"/>
        </w:rPr>
        <w:t xml:space="preserve">hen </w:t>
      </w:r>
      <w:r w:rsidR="003809EC">
        <w:rPr>
          <w:rFonts w:ascii="Times New Roman" w:eastAsia="等线" w:hAnsi="Times New Roman" w:cs="Times New Roman" w:hint="eastAsia"/>
          <w:iCs/>
          <w:sz w:val="20"/>
          <w:szCs w:val="20"/>
          <w:lang w:val="en-GB"/>
        </w:rPr>
        <w:t xml:space="preserve">the UE detects the </w:t>
      </w:r>
      <w:r>
        <w:rPr>
          <w:rFonts w:ascii="Times New Roman" w:eastAsia="等线" w:hAnsi="Times New Roman" w:cs="Times New Roman" w:hint="eastAsia"/>
          <w:iCs/>
          <w:sz w:val="20"/>
          <w:szCs w:val="20"/>
          <w:lang w:val="en-GB"/>
        </w:rPr>
        <w:t xml:space="preserve">LP-WUS at the </w:t>
      </w:r>
      <w:r w:rsidR="00044C29">
        <w:rPr>
          <w:rFonts w:ascii="Times New Roman" w:eastAsia="等线" w:hAnsi="Times New Roman" w:cs="Times New Roman" w:hint="eastAsia"/>
          <w:iCs/>
          <w:sz w:val="20"/>
          <w:szCs w:val="20"/>
          <w:lang w:val="en-GB"/>
        </w:rPr>
        <w:t xml:space="preserve">configured </w:t>
      </w:r>
      <w:r w:rsidR="00D27D49">
        <w:rPr>
          <w:rFonts w:ascii="Times New Roman" w:eastAsia="等线" w:hAnsi="Times New Roman" w:cs="Times New Roman" w:hint="eastAsia"/>
          <w:iCs/>
          <w:sz w:val="20"/>
          <w:szCs w:val="20"/>
          <w:lang w:val="en-GB"/>
        </w:rPr>
        <w:t>monitoring occasion (MO),</w:t>
      </w:r>
      <w:r>
        <w:rPr>
          <w:rFonts w:ascii="Times New Roman" w:eastAsia="等线" w:hAnsi="Times New Roman" w:cs="Times New Roman" w:hint="eastAsia"/>
          <w:iCs/>
          <w:sz w:val="20"/>
          <w:szCs w:val="20"/>
          <w:lang w:val="en-GB"/>
        </w:rPr>
        <w:t xml:space="preserve"> after a </w:t>
      </w:r>
      <w:r w:rsidR="00D27D49">
        <w:rPr>
          <w:rFonts w:ascii="Times New Roman" w:eastAsia="等线" w:hAnsi="Times New Roman" w:cs="Times New Roman" w:hint="eastAsia"/>
          <w:iCs/>
          <w:sz w:val="20"/>
          <w:szCs w:val="20"/>
          <w:lang w:val="en-GB"/>
        </w:rPr>
        <w:t xml:space="preserve">time </w:t>
      </w:r>
      <w:r>
        <w:rPr>
          <w:rFonts w:ascii="Times New Roman" w:eastAsia="等线" w:hAnsi="Times New Roman" w:cs="Times New Roman" w:hint="eastAsia"/>
          <w:iCs/>
          <w:sz w:val="20"/>
          <w:szCs w:val="20"/>
          <w:lang w:val="en-GB"/>
        </w:rPr>
        <w:t xml:space="preserve">gap (the </w:t>
      </w:r>
      <w:r w:rsidR="00D27D49">
        <w:rPr>
          <w:rFonts w:ascii="Times New Roman" w:eastAsia="等线" w:hAnsi="Times New Roman" w:cs="Times New Roman" w:hint="eastAsia"/>
          <w:iCs/>
          <w:sz w:val="20"/>
          <w:szCs w:val="20"/>
          <w:lang w:val="en-GB"/>
        </w:rPr>
        <w:t xml:space="preserve">time </w:t>
      </w:r>
      <w:r>
        <w:rPr>
          <w:rFonts w:ascii="Times New Roman" w:eastAsia="等线" w:hAnsi="Times New Roman" w:cs="Times New Roman" w:hint="eastAsia"/>
          <w:iCs/>
          <w:sz w:val="20"/>
          <w:szCs w:val="20"/>
          <w:lang w:val="en-GB"/>
        </w:rPr>
        <w:t xml:space="preserve">gap </w:t>
      </w:r>
      <w:r w:rsidR="00D27D49">
        <w:rPr>
          <w:rFonts w:ascii="Times New Roman" w:eastAsia="等线" w:hAnsi="Times New Roman" w:cs="Times New Roman" w:hint="eastAsia"/>
          <w:iCs/>
          <w:sz w:val="20"/>
          <w:szCs w:val="20"/>
          <w:lang w:val="en-GB"/>
        </w:rPr>
        <w:t>is</w:t>
      </w:r>
      <w:r>
        <w:rPr>
          <w:rFonts w:ascii="Times New Roman" w:eastAsia="等线" w:hAnsi="Times New Roman" w:cs="Times New Roman" w:hint="eastAsia"/>
          <w:iCs/>
          <w:sz w:val="20"/>
          <w:szCs w:val="20"/>
          <w:lang w:val="en-GB"/>
        </w:rPr>
        <w:t xml:space="preserve"> discussed in following section 3)</w:t>
      </w:r>
      <w:r w:rsidRPr="00E870DC">
        <w:rPr>
          <w:rFonts w:ascii="Times New Roman" w:hAnsi="Times New Roman" w:cs="Times New Roman" w:hint="eastAsia"/>
          <w:kern w:val="0"/>
          <w:sz w:val="20"/>
          <w:szCs w:val="20"/>
        </w:rPr>
        <w:t xml:space="preserve">, </w:t>
      </w:r>
      <w:r w:rsidR="003809EC" w:rsidRPr="00E870DC">
        <w:rPr>
          <w:rFonts w:ascii="Times New Roman" w:hAnsi="Times New Roman" w:cs="Times New Roman" w:hint="eastAsia"/>
          <w:kern w:val="0"/>
          <w:sz w:val="20"/>
          <w:szCs w:val="20"/>
        </w:rPr>
        <w:t>it</w:t>
      </w:r>
      <w:r w:rsidRPr="00E870DC">
        <w:rPr>
          <w:rFonts w:ascii="Times New Roman" w:hAnsi="Times New Roman" w:cs="Times New Roman" w:hint="eastAsia"/>
          <w:kern w:val="0"/>
          <w:sz w:val="20"/>
          <w:szCs w:val="20"/>
        </w:rPr>
        <w:t xml:space="preserve"> starts </w:t>
      </w:r>
      <w:r w:rsidR="00663360" w:rsidRPr="00E870DC">
        <w:rPr>
          <w:rFonts w:ascii="Times New Roman" w:hAnsi="Times New Roman" w:cs="Times New Roman" w:hint="eastAsia"/>
          <w:kern w:val="0"/>
          <w:sz w:val="20"/>
          <w:szCs w:val="20"/>
        </w:rPr>
        <w:t xml:space="preserve">a </w:t>
      </w:r>
      <w:r w:rsidR="00CF3EB9" w:rsidRPr="00E870DC">
        <w:rPr>
          <w:rFonts w:ascii="Times New Roman" w:hAnsi="Times New Roman" w:cs="Times New Roman" w:hint="eastAsia"/>
          <w:kern w:val="0"/>
          <w:sz w:val="20"/>
          <w:szCs w:val="20"/>
        </w:rPr>
        <w:t xml:space="preserve">NEW </w:t>
      </w:r>
      <w:r w:rsidR="00663360" w:rsidRPr="00E870DC">
        <w:rPr>
          <w:rFonts w:ascii="Times New Roman" w:hAnsi="Times New Roman" w:cs="Times New Roman" w:hint="eastAsia"/>
          <w:kern w:val="0"/>
          <w:sz w:val="20"/>
          <w:szCs w:val="20"/>
        </w:rPr>
        <w:t>Timer and</w:t>
      </w:r>
      <w:r w:rsidR="00E870DC" w:rsidRPr="00E870DC">
        <w:rPr>
          <w:rFonts w:ascii="Times New Roman" w:hAnsi="Times New Roman" w:cs="Times New Roman" w:hint="eastAsia"/>
          <w:kern w:val="0"/>
          <w:sz w:val="20"/>
          <w:szCs w:val="20"/>
        </w:rPr>
        <w:t xml:space="preserve"> </w:t>
      </w:r>
      <w:r w:rsidR="00663360" w:rsidRPr="00E870DC">
        <w:rPr>
          <w:rFonts w:ascii="Times New Roman" w:hAnsi="Times New Roman" w:cs="Times New Roman" w:hint="eastAsia"/>
          <w:kern w:val="0"/>
          <w:sz w:val="20"/>
          <w:szCs w:val="20"/>
        </w:rPr>
        <w:t xml:space="preserve">also starts </w:t>
      </w:r>
      <w:r w:rsidRPr="00E870DC">
        <w:rPr>
          <w:rFonts w:ascii="Times New Roman" w:hAnsi="Times New Roman" w:cs="Times New Roman" w:hint="eastAsia"/>
          <w:kern w:val="0"/>
          <w:sz w:val="20"/>
          <w:szCs w:val="20"/>
        </w:rPr>
        <w:t>PDCCH monitoring</w:t>
      </w:r>
      <w:r w:rsidR="00663360" w:rsidRPr="00E870DC">
        <w:rPr>
          <w:rFonts w:ascii="Times New Roman" w:hAnsi="Times New Roman" w:cs="Times New Roman" w:hint="eastAsia"/>
          <w:kern w:val="0"/>
          <w:sz w:val="20"/>
          <w:szCs w:val="20"/>
        </w:rPr>
        <w:t>.</w:t>
      </w:r>
      <w:r w:rsidR="00E870DC" w:rsidRPr="00E870DC">
        <w:rPr>
          <w:rFonts w:ascii="Times New Roman" w:hAnsi="Times New Roman" w:cs="Times New Roman" w:hint="eastAsia"/>
          <w:kern w:val="0"/>
          <w:sz w:val="20"/>
          <w:szCs w:val="20"/>
        </w:rPr>
        <w:t xml:space="preserve"> As agreed in RAN2 that when this new timer is running, UE is in C-DRX active time a</w:t>
      </w:r>
      <w:r w:rsidR="00E870DC">
        <w:rPr>
          <w:rFonts w:ascii="Times New Roman" w:eastAsia="等线" w:hAnsi="Times New Roman" w:cs="Times New Roman" w:hint="eastAsia"/>
          <w:iCs/>
          <w:sz w:val="20"/>
          <w:szCs w:val="20"/>
          <w:lang w:val="en-GB"/>
        </w:rPr>
        <w:t xml:space="preserve">nd </w:t>
      </w:r>
      <w:r w:rsidR="00E870DC" w:rsidRPr="004E1FC0">
        <w:rPr>
          <w:rFonts w:ascii="Times New Roman" w:eastAsia="等线" w:hAnsi="Times New Roman" w:cs="Times New Roman"/>
          <w:iCs/>
          <w:sz w:val="20"/>
          <w:szCs w:val="20"/>
          <w:lang w:val="en-GB"/>
        </w:rPr>
        <w:t xml:space="preserve">UE PDCCH monitoring behaviors related to other legacy DRX timers </w:t>
      </w:r>
      <w:r w:rsidR="00E870DC" w:rsidRPr="00E870DC">
        <w:rPr>
          <w:rFonts w:ascii="Times New Roman" w:eastAsia="等线" w:hAnsi="Times New Roman" w:cs="Times New Roman" w:hint="eastAsia"/>
          <w:iCs/>
          <w:sz w:val="20"/>
          <w:szCs w:val="20"/>
          <w:lang w:val="en-GB"/>
        </w:rPr>
        <w:t>(except for drx-onDurationTimer)</w:t>
      </w:r>
      <w:r w:rsidR="00E870DC">
        <w:rPr>
          <w:rFonts w:ascii="Times New Roman" w:eastAsia="等线" w:hAnsi="Times New Roman" w:cs="Times New Roman" w:hint="eastAsia"/>
          <w:iCs/>
          <w:sz w:val="20"/>
          <w:szCs w:val="20"/>
          <w:lang w:val="en-GB"/>
        </w:rPr>
        <w:t xml:space="preserve"> </w:t>
      </w:r>
      <w:r w:rsidR="00E870DC" w:rsidRPr="004E1FC0">
        <w:rPr>
          <w:rFonts w:ascii="Times New Roman" w:eastAsia="等线" w:hAnsi="Times New Roman" w:cs="Times New Roman"/>
          <w:iCs/>
          <w:sz w:val="20"/>
          <w:szCs w:val="20"/>
          <w:lang w:val="en-GB"/>
        </w:rPr>
        <w:t>are not affected</w:t>
      </w:r>
      <w:r w:rsidR="00E870DC">
        <w:rPr>
          <w:rFonts w:ascii="Times New Roman" w:eastAsia="等线" w:hAnsi="Times New Roman" w:cs="Times New Roman" w:hint="eastAsia"/>
          <w:iCs/>
          <w:sz w:val="20"/>
          <w:szCs w:val="20"/>
          <w:lang w:val="en-GB"/>
        </w:rPr>
        <w:t>.</w:t>
      </w:r>
      <w:r w:rsidR="00E870DC" w:rsidRPr="00E870DC">
        <w:rPr>
          <w:rFonts w:ascii="Times New Roman" w:eastAsia="等线" w:hAnsi="Times New Roman" w:cs="Times New Roman" w:hint="eastAsia"/>
          <w:iCs/>
          <w:sz w:val="20"/>
          <w:szCs w:val="20"/>
          <w:lang w:val="en-GB"/>
        </w:rPr>
        <w:t xml:space="preserve"> When </w:t>
      </w:r>
      <w:r w:rsidR="00F8370E">
        <w:rPr>
          <w:rFonts w:ascii="Times New Roman" w:eastAsia="等线" w:hAnsi="Times New Roman" w:cs="Times New Roman" w:hint="eastAsia"/>
          <w:iCs/>
          <w:sz w:val="20"/>
          <w:szCs w:val="20"/>
          <w:lang w:val="en-GB"/>
        </w:rPr>
        <w:t xml:space="preserve">a </w:t>
      </w:r>
      <w:r w:rsidR="00E870DC" w:rsidRPr="00E870DC">
        <w:rPr>
          <w:rFonts w:ascii="Times New Roman" w:eastAsia="等线" w:hAnsi="Times New Roman" w:cs="Times New Roman" w:hint="eastAsia"/>
          <w:iCs/>
          <w:sz w:val="20"/>
          <w:szCs w:val="20"/>
          <w:lang w:val="en-GB"/>
        </w:rPr>
        <w:t xml:space="preserve">UE is not in C-DRX active time, </w:t>
      </w:r>
      <w:r w:rsidR="00F8370E">
        <w:rPr>
          <w:rFonts w:ascii="Times New Roman" w:eastAsia="等线" w:hAnsi="Times New Roman" w:cs="Times New Roman" w:hint="eastAsia"/>
          <w:iCs/>
          <w:sz w:val="20"/>
          <w:szCs w:val="20"/>
          <w:lang w:val="en-GB"/>
        </w:rPr>
        <w:t xml:space="preserve">the </w:t>
      </w:r>
      <w:r w:rsidR="00E870DC" w:rsidRPr="00E870DC">
        <w:rPr>
          <w:rFonts w:ascii="Times New Roman" w:eastAsia="等线" w:hAnsi="Times New Roman" w:cs="Times New Roman" w:hint="eastAsia"/>
          <w:iCs/>
          <w:sz w:val="20"/>
          <w:szCs w:val="20"/>
          <w:lang w:val="en-GB"/>
        </w:rPr>
        <w:t>UE goes back to LP</w:t>
      </w:r>
      <w:r w:rsidR="00E870DC">
        <w:rPr>
          <w:rFonts w:ascii="Times New Roman" w:eastAsia="等线" w:hAnsi="Times New Roman" w:cs="Times New Roman" w:hint="eastAsia"/>
          <w:iCs/>
          <w:sz w:val="20"/>
          <w:szCs w:val="20"/>
          <w:lang w:val="en-GB"/>
        </w:rPr>
        <w:t>-</w:t>
      </w:r>
      <w:r w:rsidR="00E870DC" w:rsidRPr="00E870DC">
        <w:rPr>
          <w:rFonts w:ascii="Times New Roman" w:eastAsia="等线" w:hAnsi="Times New Roman" w:cs="Times New Roman" w:hint="eastAsia"/>
          <w:iCs/>
          <w:sz w:val="20"/>
          <w:szCs w:val="20"/>
          <w:lang w:val="en-GB"/>
        </w:rPr>
        <w:t>WUS monitoring.</w:t>
      </w:r>
      <w:r w:rsidR="00E870DC">
        <w:rPr>
          <w:rFonts w:ascii="Times New Roman" w:eastAsia="等线" w:hAnsi="Times New Roman" w:cs="Times New Roman" w:hint="eastAsia"/>
          <w:iCs/>
          <w:sz w:val="20"/>
          <w:szCs w:val="20"/>
          <w:lang w:val="en-GB"/>
        </w:rPr>
        <w:t xml:space="preserve"> </w:t>
      </w:r>
      <w:r w:rsidR="00E870DC" w:rsidRPr="00601823">
        <w:rPr>
          <w:rFonts w:ascii="Times New Roman" w:hAnsi="Times New Roman" w:cs="Times New Roman" w:hint="eastAsia"/>
          <w:kern w:val="0"/>
          <w:sz w:val="20"/>
          <w:szCs w:val="20"/>
        </w:rPr>
        <w:t>One issue needs to be discussed is for option 1-2 of LP-WUS CONNECTED mode operation</w:t>
      </w:r>
      <w:r w:rsidR="00F8370E" w:rsidRPr="00601823">
        <w:rPr>
          <w:rFonts w:ascii="Times New Roman" w:hAnsi="Times New Roman" w:cs="Times New Roman" w:hint="eastAsia"/>
          <w:kern w:val="0"/>
          <w:sz w:val="20"/>
          <w:szCs w:val="20"/>
        </w:rPr>
        <w:t xml:space="preserve">, </w:t>
      </w:r>
      <w:r w:rsidR="00E870DC" w:rsidRPr="00601823">
        <w:rPr>
          <w:rFonts w:ascii="Times New Roman" w:hAnsi="Times New Roman" w:cs="Times New Roman" w:hint="eastAsia"/>
          <w:kern w:val="0"/>
          <w:sz w:val="20"/>
          <w:szCs w:val="20"/>
        </w:rPr>
        <w:t>whether a UE is expected or not expected to monitor LP-WUS in DRX Active Time</w:t>
      </w:r>
      <w:r w:rsidR="00F8370E" w:rsidRPr="00601823">
        <w:rPr>
          <w:rFonts w:ascii="Times New Roman" w:hAnsi="Times New Roman" w:cs="Times New Roman" w:hint="eastAsia"/>
          <w:kern w:val="0"/>
          <w:sz w:val="20"/>
          <w:szCs w:val="20"/>
        </w:rPr>
        <w:t xml:space="preserve">. </w:t>
      </w:r>
      <w:r w:rsidR="008050CA" w:rsidRPr="00601823">
        <w:rPr>
          <w:rFonts w:ascii="Times New Roman" w:hAnsi="Times New Roman" w:cs="Times New Roman" w:hint="eastAsia"/>
          <w:kern w:val="0"/>
          <w:sz w:val="20"/>
          <w:szCs w:val="20"/>
        </w:rPr>
        <w:t>This issue also needs to be clarified for option 1-1 of LP-WUS CONNECTED mode operation. For option 1-1, the same mechanism as Rel-16 DCP can be applied, that is the UE is not expected to monitor LP-WUS in DRX Active Time. If all th</w:t>
      </w:r>
      <w:r w:rsidR="008050CA" w:rsidRPr="008050CA">
        <w:rPr>
          <w:rFonts w:ascii="Times New Roman" w:eastAsia="等线" w:hAnsi="Times New Roman" w:cs="Times New Roman" w:hint="eastAsia"/>
          <w:iCs/>
          <w:sz w:val="20"/>
          <w:szCs w:val="20"/>
          <w:lang w:val="en-GB"/>
        </w:rPr>
        <w:t>e LP-WUS monitoring occasions for a given C-DRX cycle are not available due to DRX Active Time of a previous C-DRX cycle, the UE triggers drx-onDurationTimer for the DRX Active Time of the given C-DRX cycle.</w:t>
      </w:r>
      <w:r w:rsidR="008050CA">
        <w:rPr>
          <w:rFonts w:ascii="Times New Roman" w:eastAsia="等线" w:hAnsi="Times New Roman" w:cs="Times New Roman" w:hint="eastAsia"/>
          <w:iCs/>
          <w:sz w:val="20"/>
          <w:szCs w:val="20"/>
          <w:lang w:val="en-GB"/>
        </w:rPr>
        <w:t xml:space="preserve"> For option 1-2, </w:t>
      </w:r>
      <w:r w:rsidR="00791CD9">
        <w:rPr>
          <w:rFonts w:ascii="Times New Roman" w:eastAsia="等线" w:hAnsi="Times New Roman" w:cs="Times New Roman" w:hint="eastAsia"/>
          <w:iCs/>
          <w:sz w:val="20"/>
          <w:szCs w:val="20"/>
          <w:lang w:val="en-GB"/>
        </w:rPr>
        <w:t xml:space="preserve">the same </w:t>
      </w:r>
      <w:r w:rsidR="00791CD9">
        <w:rPr>
          <w:rFonts w:ascii="Times New Roman" w:eastAsia="等线" w:hAnsi="Times New Roman" w:cs="Times New Roman"/>
          <w:iCs/>
          <w:sz w:val="20"/>
          <w:szCs w:val="20"/>
          <w:lang w:val="en-GB"/>
        </w:rPr>
        <w:t>mechanism</w:t>
      </w:r>
      <w:r w:rsidR="00791CD9">
        <w:rPr>
          <w:rFonts w:ascii="Times New Roman" w:eastAsia="等线" w:hAnsi="Times New Roman" w:cs="Times New Roman" w:hint="eastAsia"/>
          <w:iCs/>
          <w:sz w:val="20"/>
          <w:szCs w:val="20"/>
          <w:lang w:val="en-GB"/>
        </w:rPr>
        <w:t xml:space="preserve"> as option 1-1 can be applied as well, that is</w:t>
      </w:r>
      <w:r w:rsidR="00791CD9" w:rsidRPr="00791CD9">
        <w:rPr>
          <w:rFonts w:hint="eastAsia"/>
        </w:rPr>
        <w:t xml:space="preserve"> </w:t>
      </w:r>
      <w:r w:rsidR="00791CD9" w:rsidRPr="00791CD9">
        <w:rPr>
          <w:rFonts w:ascii="Times New Roman" w:eastAsia="等线" w:hAnsi="Times New Roman" w:cs="Times New Roman" w:hint="eastAsia"/>
          <w:iCs/>
          <w:sz w:val="20"/>
          <w:szCs w:val="20"/>
          <w:lang w:val="en-GB"/>
        </w:rPr>
        <w:t xml:space="preserve">the UE </w:t>
      </w:r>
      <w:r w:rsidR="00791CD9">
        <w:rPr>
          <w:rFonts w:ascii="Times New Roman" w:eastAsia="等线" w:hAnsi="Times New Roman" w:cs="Times New Roman" w:hint="eastAsia"/>
          <w:iCs/>
          <w:sz w:val="20"/>
          <w:szCs w:val="20"/>
          <w:lang w:val="en-GB"/>
        </w:rPr>
        <w:t>does not</w:t>
      </w:r>
      <w:r w:rsidR="00791CD9" w:rsidRPr="00791CD9">
        <w:rPr>
          <w:rFonts w:ascii="Times New Roman" w:eastAsia="等线" w:hAnsi="Times New Roman" w:cs="Times New Roman" w:hint="eastAsia"/>
          <w:iCs/>
          <w:sz w:val="20"/>
          <w:szCs w:val="20"/>
          <w:lang w:val="en-GB"/>
        </w:rPr>
        <w:t xml:space="preserve"> monitor LP-WUS</w:t>
      </w:r>
      <w:r w:rsidR="00791CD9">
        <w:rPr>
          <w:rFonts w:ascii="Times New Roman" w:eastAsia="等线" w:hAnsi="Times New Roman" w:cs="Times New Roman" w:hint="eastAsia"/>
          <w:iCs/>
          <w:sz w:val="20"/>
          <w:szCs w:val="20"/>
          <w:lang w:val="en-GB"/>
        </w:rPr>
        <w:t xml:space="preserve"> in DRX active time. To dynamically re-active LP-WUS monitoring, an </w:t>
      </w:r>
      <w:r w:rsidR="00791CD9">
        <w:rPr>
          <w:rFonts w:ascii="Times New Roman" w:eastAsia="等线" w:hAnsi="Times New Roman" w:cs="Times New Roman"/>
          <w:iCs/>
          <w:sz w:val="20"/>
          <w:szCs w:val="20"/>
          <w:lang w:val="en-GB"/>
        </w:rPr>
        <w:t>explicit</w:t>
      </w:r>
      <w:r w:rsidR="00791CD9">
        <w:rPr>
          <w:rFonts w:ascii="Times New Roman" w:eastAsia="等线" w:hAnsi="Times New Roman" w:cs="Times New Roman" w:hint="eastAsia"/>
          <w:iCs/>
          <w:sz w:val="20"/>
          <w:szCs w:val="20"/>
          <w:lang w:val="en-GB"/>
        </w:rPr>
        <w:t xml:space="preserve"> indication e.g., enhanced PDCCH skipping command can be used to terminate the DRX active time and active LP-WUS monitoring. </w:t>
      </w:r>
    </w:p>
    <w:p w14:paraId="6FDE3033" w14:textId="323C6374" w:rsidR="00957896" w:rsidRPr="00601823" w:rsidRDefault="00957896" w:rsidP="00957896">
      <w:pPr>
        <w:adjustRightInd w:val="0"/>
        <w:snapToGrid w:val="0"/>
        <w:spacing w:afterLines="50" w:after="120"/>
        <w:rPr>
          <w:rFonts w:ascii="Times New Roman" w:eastAsia="等线" w:hAnsi="Times New Roman" w:cs="Times New Roman"/>
          <w:b/>
          <w:bCs/>
          <w:iCs/>
          <w:sz w:val="20"/>
          <w:szCs w:val="20"/>
          <w:lang w:val="en-GB"/>
        </w:rPr>
      </w:pPr>
      <w:r w:rsidRPr="00601823">
        <w:rPr>
          <w:rFonts w:ascii="Times New Roman" w:eastAsia="等线" w:hAnsi="Times New Roman" w:cs="Times New Roman" w:hint="eastAsia"/>
          <w:b/>
          <w:bCs/>
          <w:iCs/>
          <w:sz w:val="20"/>
          <w:szCs w:val="20"/>
          <w:lang w:val="en-GB"/>
        </w:rPr>
        <w:t>Proposal</w:t>
      </w:r>
      <w:r w:rsidR="00601823" w:rsidRPr="00601823">
        <w:rPr>
          <w:rFonts w:ascii="Times New Roman" w:eastAsia="等线" w:hAnsi="Times New Roman" w:cs="Times New Roman" w:hint="eastAsia"/>
          <w:b/>
          <w:bCs/>
          <w:iCs/>
          <w:sz w:val="20"/>
          <w:szCs w:val="20"/>
          <w:lang w:val="en-GB"/>
        </w:rPr>
        <w:t xml:space="preserve"> </w:t>
      </w:r>
      <w:r w:rsidR="00791CD9">
        <w:rPr>
          <w:rFonts w:ascii="Times New Roman" w:eastAsia="等线" w:hAnsi="Times New Roman" w:cs="Times New Roman" w:hint="eastAsia"/>
          <w:b/>
          <w:bCs/>
          <w:iCs/>
          <w:sz w:val="20"/>
          <w:szCs w:val="20"/>
          <w:lang w:val="en-GB"/>
        </w:rPr>
        <w:t>1</w:t>
      </w:r>
      <w:r w:rsidRPr="00601823">
        <w:rPr>
          <w:rFonts w:ascii="Times New Roman" w:eastAsia="等线" w:hAnsi="Times New Roman" w:cs="Times New Roman" w:hint="eastAsia"/>
          <w:b/>
          <w:bCs/>
          <w:iCs/>
          <w:sz w:val="20"/>
          <w:szCs w:val="20"/>
          <w:lang w:val="en-GB"/>
        </w:rPr>
        <w:t xml:space="preserve">: </w:t>
      </w:r>
    </w:p>
    <w:p w14:paraId="041840DF" w14:textId="51C015D5" w:rsidR="00957896" w:rsidRPr="00601823" w:rsidRDefault="00957896" w:rsidP="00761BB4">
      <w:pPr>
        <w:pStyle w:val="affff0"/>
        <w:numPr>
          <w:ilvl w:val="0"/>
          <w:numId w:val="41"/>
        </w:numPr>
        <w:adjustRightInd w:val="0"/>
        <w:snapToGrid w:val="0"/>
        <w:spacing w:afterLines="50" w:after="120"/>
        <w:ind w:firstLineChars="0"/>
        <w:rPr>
          <w:rFonts w:ascii="Times New Roman" w:eastAsia="等线" w:hAnsi="Times New Roman" w:cs="Times New Roman"/>
          <w:b/>
          <w:bCs/>
          <w:iCs/>
          <w:sz w:val="20"/>
          <w:szCs w:val="20"/>
          <w:lang w:val="en-GB"/>
        </w:rPr>
      </w:pPr>
      <w:r w:rsidRPr="00601823">
        <w:rPr>
          <w:rFonts w:ascii="Times New Roman" w:eastAsia="等线" w:hAnsi="Times New Roman" w:cs="Times New Roman" w:hint="eastAsia"/>
          <w:b/>
          <w:bCs/>
          <w:iCs/>
          <w:sz w:val="20"/>
          <w:szCs w:val="20"/>
          <w:lang w:val="en-GB"/>
        </w:rPr>
        <w:t xml:space="preserve">For </w:t>
      </w:r>
      <w:r w:rsidRPr="00601823">
        <w:rPr>
          <w:rFonts w:ascii="Times New Roman" w:eastAsia="等线" w:hAnsi="Times New Roman" w:cs="Times New Roman"/>
          <w:b/>
          <w:bCs/>
          <w:iCs/>
          <w:sz w:val="20"/>
          <w:szCs w:val="20"/>
          <w:lang w:val="en-GB"/>
        </w:rPr>
        <w:t>option 1-</w:t>
      </w:r>
      <w:r w:rsidRPr="00601823">
        <w:rPr>
          <w:rFonts w:ascii="Times New Roman" w:eastAsia="等线" w:hAnsi="Times New Roman" w:cs="Times New Roman" w:hint="eastAsia"/>
          <w:b/>
          <w:bCs/>
          <w:iCs/>
          <w:sz w:val="20"/>
          <w:szCs w:val="20"/>
          <w:lang w:val="en-GB"/>
        </w:rPr>
        <w:t>1</w:t>
      </w:r>
      <w:r w:rsidRPr="00601823">
        <w:rPr>
          <w:rFonts w:ascii="Times New Roman" w:eastAsia="等线" w:hAnsi="Times New Roman" w:cs="Times New Roman"/>
          <w:b/>
          <w:bCs/>
          <w:iCs/>
          <w:sz w:val="20"/>
          <w:szCs w:val="20"/>
          <w:lang w:val="en-GB"/>
        </w:rPr>
        <w:t xml:space="preserve"> of LP-WUS CONNECTED mode operation</w:t>
      </w:r>
      <w:r w:rsidRPr="00601823">
        <w:rPr>
          <w:rFonts w:ascii="Times New Roman" w:eastAsia="等线" w:hAnsi="Times New Roman" w:cs="Times New Roman" w:hint="eastAsia"/>
          <w:b/>
          <w:bCs/>
          <w:iCs/>
          <w:sz w:val="20"/>
          <w:szCs w:val="20"/>
          <w:lang w:val="en-GB"/>
        </w:rPr>
        <w:t xml:space="preserve">, a UE </w:t>
      </w:r>
      <w:r w:rsidR="00791CD9">
        <w:rPr>
          <w:rFonts w:ascii="Times New Roman" w:eastAsia="等线" w:hAnsi="Times New Roman" w:cs="Times New Roman" w:hint="eastAsia"/>
          <w:b/>
          <w:bCs/>
          <w:iCs/>
          <w:sz w:val="20"/>
          <w:szCs w:val="20"/>
          <w:lang w:val="en-GB"/>
        </w:rPr>
        <w:t xml:space="preserve">does not </w:t>
      </w:r>
      <w:r w:rsidRPr="00601823">
        <w:rPr>
          <w:rFonts w:ascii="Times New Roman" w:eastAsia="等线" w:hAnsi="Times New Roman" w:cs="Times New Roman" w:hint="eastAsia"/>
          <w:b/>
          <w:bCs/>
          <w:iCs/>
          <w:sz w:val="20"/>
          <w:szCs w:val="20"/>
          <w:lang w:val="en-GB"/>
        </w:rPr>
        <w:t>monitor LP-WUS in DRX Active Time.</w:t>
      </w:r>
    </w:p>
    <w:p w14:paraId="39EC00B9" w14:textId="0A478C4E" w:rsidR="00957896" w:rsidRDefault="00296C86" w:rsidP="00761BB4">
      <w:pPr>
        <w:pStyle w:val="affff0"/>
        <w:numPr>
          <w:ilvl w:val="0"/>
          <w:numId w:val="41"/>
        </w:numPr>
        <w:adjustRightInd w:val="0"/>
        <w:snapToGrid w:val="0"/>
        <w:spacing w:afterLines="50" w:after="120"/>
        <w:ind w:firstLineChars="0"/>
        <w:rPr>
          <w:rFonts w:ascii="Times New Roman" w:eastAsia="等线" w:hAnsi="Times New Roman" w:cs="Times New Roman"/>
          <w:b/>
          <w:bCs/>
          <w:iCs/>
          <w:sz w:val="20"/>
          <w:szCs w:val="20"/>
          <w:lang w:val="en-GB"/>
        </w:rPr>
      </w:pPr>
      <w:r w:rsidRPr="00601823">
        <w:rPr>
          <w:rFonts w:ascii="Times New Roman" w:eastAsia="等线" w:hAnsi="Times New Roman" w:cs="Times New Roman" w:hint="eastAsia"/>
          <w:b/>
          <w:bCs/>
          <w:iCs/>
          <w:sz w:val="20"/>
          <w:szCs w:val="20"/>
          <w:lang w:val="en-GB"/>
        </w:rPr>
        <w:t>F</w:t>
      </w:r>
      <w:r w:rsidR="00957896" w:rsidRPr="00601823">
        <w:rPr>
          <w:rFonts w:ascii="Times New Roman" w:eastAsia="等线" w:hAnsi="Times New Roman" w:cs="Times New Roman"/>
          <w:b/>
          <w:bCs/>
          <w:iCs/>
          <w:sz w:val="20"/>
          <w:szCs w:val="20"/>
          <w:lang w:val="en-GB"/>
        </w:rPr>
        <w:t>or option 1-2 of LP-WUS CONNECTED mode operation</w:t>
      </w:r>
      <w:r w:rsidR="00957896" w:rsidRPr="00601823">
        <w:rPr>
          <w:rFonts w:ascii="Times New Roman" w:eastAsia="等线" w:hAnsi="Times New Roman" w:cs="Times New Roman" w:hint="eastAsia"/>
          <w:b/>
          <w:bCs/>
          <w:iCs/>
          <w:sz w:val="20"/>
          <w:szCs w:val="20"/>
          <w:lang w:val="en-GB"/>
        </w:rPr>
        <w:t>,</w:t>
      </w:r>
      <w:r w:rsidR="00957896" w:rsidRPr="00601823">
        <w:rPr>
          <w:rFonts w:ascii="Times New Roman" w:eastAsia="等线" w:hAnsi="Times New Roman" w:cs="Times New Roman"/>
          <w:b/>
          <w:bCs/>
          <w:iCs/>
          <w:sz w:val="20"/>
          <w:szCs w:val="20"/>
          <w:lang w:val="en-GB"/>
        </w:rPr>
        <w:t xml:space="preserve"> </w:t>
      </w:r>
      <w:r w:rsidRPr="00601823">
        <w:rPr>
          <w:rFonts w:ascii="Times New Roman" w:eastAsia="等线" w:hAnsi="Times New Roman" w:cs="Times New Roman" w:hint="eastAsia"/>
          <w:b/>
          <w:bCs/>
          <w:iCs/>
          <w:sz w:val="20"/>
          <w:szCs w:val="20"/>
          <w:lang w:val="en-GB"/>
        </w:rPr>
        <w:t xml:space="preserve">a UE </w:t>
      </w:r>
      <w:r w:rsidR="00D35759">
        <w:rPr>
          <w:rFonts w:ascii="Times New Roman" w:eastAsia="等线" w:hAnsi="Times New Roman" w:cs="Times New Roman" w:hint="eastAsia"/>
          <w:b/>
          <w:bCs/>
          <w:iCs/>
          <w:sz w:val="20"/>
          <w:szCs w:val="20"/>
          <w:lang w:val="en-GB"/>
        </w:rPr>
        <w:t>does not</w:t>
      </w:r>
      <w:r w:rsidR="00487403" w:rsidRPr="00601823">
        <w:rPr>
          <w:rFonts w:ascii="Times New Roman" w:eastAsia="等线" w:hAnsi="Times New Roman" w:cs="Times New Roman" w:hint="eastAsia"/>
          <w:b/>
          <w:bCs/>
          <w:iCs/>
          <w:sz w:val="20"/>
          <w:szCs w:val="20"/>
          <w:lang w:val="en-GB"/>
        </w:rPr>
        <w:t xml:space="preserve"> </w:t>
      </w:r>
      <w:r w:rsidRPr="00601823">
        <w:rPr>
          <w:rFonts w:ascii="Times New Roman" w:eastAsia="等线" w:hAnsi="Times New Roman" w:cs="Times New Roman" w:hint="eastAsia"/>
          <w:b/>
          <w:bCs/>
          <w:iCs/>
          <w:sz w:val="20"/>
          <w:szCs w:val="20"/>
          <w:lang w:val="en-GB"/>
        </w:rPr>
        <w:t>monitor LP-WUS in DRX Active Time</w:t>
      </w:r>
      <w:r w:rsidR="00D35759">
        <w:rPr>
          <w:rFonts w:ascii="Times New Roman" w:eastAsia="等线" w:hAnsi="Times New Roman" w:cs="Times New Roman" w:hint="eastAsia"/>
          <w:b/>
          <w:bCs/>
          <w:iCs/>
          <w:sz w:val="20"/>
          <w:szCs w:val="20"/>
          <w:lang w:val="en-GB"/>
        </w:rPr>
        <w:t>.</w:t>
      </w:r>
      <w:r w:rsidRPr="00601823">
        <w:rPr>
          <w:rFonts w:ascii="Times New Roman" w:eastAsia="等线" w:hAnsi="Times New Roman" w:cs="Times New Roman" w:hint="eastAsia"/>
          <w:b/>
          <w:bCs/>
          <w:iCs/>
          <w:sz w:val="20"/>
          <w:szCs w:val="20"/>
          <w:lang w:val="en-GB"/>
        </w:rPr>
        <w:t xml:space="preserve"> </w:t>
      </w:r>
      <w:r w:rsidR="00D35759">
        <w:rPr>
          <w:rFonts w:ascii="Times New Roman" w:eastAsia="等线" w:hAnsi="Times New Roman" w:cs="Times New Roman" w:hint="eastAsia"/>
          <w:b/>
          <w:bCs/>
          <w:iCs/>
          <w:sz w:val="20"/>
          <w:szCs w:val="20"/>
          <w:lang w:val="en-GB"/>
        </w:rPr>
        <w:t>A</w:t>
      </w:r>
      <w:r w:rsidR="00957896" w:rsidRPr="00601823">
        <w:rPr>
          <w:rFonts w:ascii="Times New Roman" w:eastAsia="等线" w:hAnsi="Times New Roman" w:cs="Times New Roman" w:hint="eastAsia"/>
          <w:b/>
          <w:bCs/>
          <w:iCs/>
          <w:sz w:val="20"/>
          <w:szCs w:val="20"/>
          <w:lang w:val="en-GB"/>
        </w:rPr>
        <w:t xml:space="preserve">n explicit indication </w:t>
      </w:r>
      <w:r w:rsidR="00D35759">
        <w:rPr>
          <w:rFonts w:ascii="Times New Roman" w:eastAsia="等线" w:hAnsi="Times New Roman" w:cs="Times New Roman" w:hint="eastAsia"/>
          <w:b/>
          <w:bCs/>
          <w:iCs/>
          <w:sz w:val="20"/>
          <w:szCs w:val="20"/>
          <w:lang w:val="en-GB"/>
        </w:rPr>
        <w:t xml:space="preserve">can be used to terminate the DRX active time and </w:t>
      </w:r>
      <w:r w:rsidR="00D35759" w:rsidRPr="00601823">
        <w:rPr>
          <w:rFonts w:ascii="Times New Roman" w:eastAsia="等线" w:hAnsi="Times New Roman" w:cs="Times New Roman" w:hint="eastAsia"/>
          <w:b/>
          <w:bCs/>
          <w:iCs/>
          <w:sz w:val="20"/>
          <w:szCs w:val="20"/>
          <w:lang w:val="en-GB"/>
        </w:rPr>
        <w:t>to activate LP-WUS monitoring</w:t>
      </w:r>
      <w:r w:rsidR="00957896" w:rsidRPr="00601823">
        <w:rPr>
          <w:rFonts w:ascii="Times New Roman" w:eastAsia="等线" w:hAnsi="Times New Roman" w:cs="Times New Roman"/>
          <w:b/>
          <w:bCs/>
          <w:iCs/>
          <w:sz w:val="20"/>
          <w:szCs w:val="20"/>
          <w:lang w:val="en-GB"/>
        </w:rPr>
        <w:t>.</w:t>
      </w:r>
    </w:p>
    <w:p w14:paraId="3A69672A" w14:textId="3EBA25E7" w:rsidR="00791CD9" w:rsidRDefault="00791CD9" w:rsidP="00791CD9">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 xml:space="preserve">Another issue is whether LP-WUR and MR is able to work </w:t>
      </w:r>
      <w:r w:rsidRPr="00F8370E">
        <w:rPr>
          <w:rFonts w:ascii="Times New Roman" w:eastAsia="等线" w:hAnsi="Times New Roman" w:cs="Times New Roman" w:hint="eastAsia"/>
          <w:iCs/>
          <w:sz w:val="20"/>
          <w:szCs w:val="20"/>
          <w:lang w:val="en-GB"/>
        </w:rPr>
        <w:t>simultaneously</w:t>
      </w:r>
      <w:r>
        <w:rPr>
          <w:rFonts w:ascii="Times New Roman" w:eastAsia="等线" w:hAnsi="Times New Roman" w:cs="Times New Roman" w:hint="eastAsia"/>
          <w:iCs/>
          <w:sz w:val="20"/>
          <w:szCs w:val="20"/>
          <w:lang w:val="en-GB"/>
        </w:rPr>
        <w:t>. In our view, it</w:t>
      </w:r>
      <w:r w:rsidRPr="008050CA">
        <w:rPr>
          <w:rFonts w:ascii="Times New Roman" w:eastAsia="等线" w:hAnsi="Times New Roman" w:cs="Times New Roman" w:hint="eastAsia"/>
          <w:iCs/>
          <w:sz w:val="20"/>
          <w:szCs w:val="20"/>
          <w:lang w:val="en-GB"/>
        </w:rPr>
        <w:t xml:space="preserve"> highly depends on UE implementation.</w:t>
      </w:r>
      <w:r>
        <w:rPr>
          <w:rFonts w:ascii="Times New Roman" w:eastAsia="等线" w:hAnsi="Times New Roman" w:cs="Times New Roman" w:hint="eastAsia"/>
          <w:iCs/>
          <w:sz w:val="20"/>
          <w:szCs w:val="20"/>
          <w:lang w:val="en-GB"/>
        </w:rPr>
        <w:t xml:space="preserve"> In case some hardware e.g., antenna is shared between </w:t>
      </w:r>
      <w:r w:rsidRPr="00B320EB">
        <w:rPr>
          <w:rFonts w:ascii="Times New Roman" w:eastAsia="等线" w:hAnsi="Times New Roman" w:cs="Times New Roman"/>
          <w:iCs/>
          <w:sz w:val="20"/>
          <w:szCs w:val="20"/>
          <w:lang w:val="en-GB"/>
        </w:rPr>
        <w:t>MR</w:t>
      </w:r>
      <w:r>
        <w:rPr>
          <w:rFonts w:ascii="Times New Roman" w:eastAsia="等线" w:hAnsi="Times New Roman" w:cs="Times New Roman" w:hint="eastAsia"/>
          <w:iCs/>
          <w:sz w:val="20"/>
          <w:szCs w:val="20"/>
          <w:lang w:val="en-GB"/>
        </w:rPr>
        <w:t xml:space="preserve"> and </w:t>
      </w:r>
      <w:r w:rsidRPr="00B320EB">
        <w:rPr>
          <w:rFonts w:ascii="Times New Roman" w:eastAsia="等线" w:hAnsi="Times New Roman" w:cs="Times New Roman"/>
          <w:iCs/>
          <w:sz w:val="20"/>
          <w:szCs w:val="20"/>
          <w:lang w:val="en-GB"/>
        </w:rPr>
        <w:t>LP-WUR, the UE can only use one receiver at a time.</w:t>
      </w:r>
      <w:r>
        <w:rPr>
          <w:rFonts w:ascii="Times New Roman" w:eastAsia="等线" w:hAnsi="Times New Roman" w:cs="Times New Roman" w:hint="eastAsia"/>
          <w:iCs/>
          <w:sz w:val="20"/>
          <w:szCs w:val="20"/>
          <w:lang w:val="en-GB"/>
        </w:rPr>
        <w:t xml:space="preserve"> </w:t>
      </w:r>
      <w:r>
        <w:rPr>
          <w:rFonts w:ascii="Times New Roman" w:eastAsia="等线" w:hAnsi="Times New Roman" w:cs="Times New Roman"/>
          <w:iCs/>
          <w:sz w:val="20"/>
          <w:szCs w:val="20"/>
          <w:lang w:val="en-GB"/>
        </w:rPr>
        <w:t>F</w:t>
      </w:r>
      <w:r>
        <w:rPr>
          <w:rFonts w:ascii="Times New Roman" w:eastAsia="等线" w:hAnsi="Times New Roman" w:cs="Times New Roman" w:hint="eastAsia"/>
          <w:iCs/>
          <w:sz w:val="20"/>
          <w:szCs w:val="20"/>
          <w:lang w:val="en-GB"/>
        </w:rPr>
        <w:t xml:space="preserve">or such UE implementation, the </w:t>
      </w:r>
      <w:r w:rsidRPr="008050CA">
        <w:rPr>
          <w:rFonts w:ascii="Times New Roman" w:eastAsia="等线" w:hAnsi="Times New Roman" w:cs="Times New Roman" w:hint="eastAsia"/>
          <w:iCs/>
          <w:sz w:val="20"/>
          <w:szCs w:val="20"/>
          <w:lang w:val="en-GB"/>
        </w:rPr>
        <w:t>LP-WUR and MR is</w:t>
      </w:r>
      <w:r>
        <w:rPr>
          <w:rFonts w:ascii="Times New Roman" w:eastAsia="等线" w:hAnsi="Times New Roman" w:cs="Times New Roman" w:hint="eastAsia"/>
          <w:iCs/>
          <w:sz w:val="20"/>
          <w:szCs w:val="20"/>
          <w:lang w:val="en-GB"/>
        </w:rPr>
        <w:t xml:space="preserve"> not </w:t>
      </w:r>
      <w:r w:rsidRPr="008050CA">
        <w:rPr>
          <w:rFonts w:ascii="Times New Roman" w:eastAsia="等线" w:hAnsi="Times New Roman" w:cs="Times New Roman" w:hint="eastAsia"/>
          <w:iCs/>
          <w:sz w:val="20"/>
          <w:szCs w:val="20"/>
          <w:lang w:val="en-GB"/>
        </w:rPr>
        <w:t>able to work simultaneously</w:t>
      </w:r>
      <w:r>
        <w:rPr>
          <w:rFonts w:ascii="Times New Roman" w:eastAsia="等线" w:hAnsi="Times New Roman" w:cs="Times New Roman" w:hint="eastAsia"/>
          <w:iCs/>
          <w:sz w:val="20"/>
          <w:szCs w:val="20"/>
          <w:lang w:val="en-GB"/>
        </w:rPr>
        <w:t>.</w:t>
      </w:r>
      <w:r w:rsidRPr="008050CA">
        <w:rPr>
          <w:rFonts w:ascii="Times New Roman" w:eastAsia="等线" w:hAnsi="Times New Roman" w:cs="Times New Roman" w:hint="eastAsia"/>
          <w:iCs/>
          <w:sz w:val="20"/>
          <w:szCs w:val="20"/>
          <w:lang w:val="en-GB"/>
        </w:rPr>
        <w:t xml:space="preserve"> </w:t>
      </w:r>
      <w:r>
        <w:rPr>
          <w:rFonts w:ascii="Times New Roman" w:eastAsia="等线" w:hAnsi="Times New Roman" w:cs="Times New Roman" w:hint="eastAsia"/>
          <w:iCs/>
          <w:sz w:val="20"/>
          <w:szCs w:val="20"/>
          <w:lang w:val="en-GB"/>
        </w:rPr>
        <w:t xml:space="preserve">Therefore, it may be safer to assume </w:t>
      </w:r>
      <w:r w:rsidRPr="00B320EB">
        <w:rPr>
          <w:rFonts w:ascii="Times New Roman" w:eastAsia="等线" w:hAnsi="Times New Roman" w:cs="Times New Roman"/>
          <w:iCs/>
          <w:sz w:val="20"/>
          <w:szCs w:val="20"/>
          <w:lang w:val="en-GB"/>
        </w:rPr>
        <w:t xml:space="preserve">that </w:t>
      </w:r>
      <w:r>
        <w:rPr>
          <w:rFonts w:ascii="Times New Roman" w:eastAsia="等线" w:hAnsi="Times New Roman" w:cs="Times New Roman" w:hint="eastAsia"/>
          <w:iCs/>
          <w:sz w:val="20"/>
          <w:szCs w:val="20"/>
          <w:lang w:val="en-GB"/>
        </w:rPr>
        <w:t xml:space="preserve">as baseline design, </w:t>
      </w:r>
      <w:r w:rsidRPr="00B320EB">
        <w:rPr>
          <w:rFonts w:ascii="Times New Roman" w:eastAsia="等线" w:hAnsi="Times New Roman" w:cs="Times New Roman" w:hint="eastAsia"/>
          <w:iCs/>
          <w:sz w:val="20"/>
          <w:szCs w:val="20"/>
          <w:lang w:val="en-GB"/>
        </w:rPr>
        <w:t xml:space="preserve">LP-WUR is </w:t>
      </w:r>
      <w:r>
        <w:rPr>
          <w:rFonts w:ascii="Times New Roman" w:eastAsia="等线" w:hAnsi="Times New Roman" w:cs="Times New Roman" w:hint="eastAsia"/>
          <w:iCs/>
          <w:sz w:val="20"/>
          <w:szCs w:val="20"/>
          <w:lang w:val="en-GB"/>
        </w:rPr>
        <w:t>not</w:t>
      </w:r>
      <w:r w:rsidRPr="00B320EB">
        <w:rPr>
          <w:rFonts w:ascii="Times New Roman" w:eastAsia="等线" w:hAnsi="Times New Roman" w:cs="Times New Roman" w:hint="eastAsia"/>
          <w:iCs/>
          <w:sz w:val="20"/>
          <w:szCs w:val="20"/>
          <w:lang w:val="en-GB"/>
        </w:rPr>
        <w:t xml:space="preserve"> able to receive signal(s) during the time where MR transmits/receives signals/channels</w:t>
      </w:r>
      <w:r>
        <w:rPr>
          <w:rFonts w:ascii="Times New Roman" w:eastAsia="等线" w:hAnsi="Times New Roman" w:cs="Times New Roman" w:hint="eastAsia"/>
          <w:iCs/>
          <w:sz w:val="20"/>
          <w:szCs w:val="20"/>
          <w:lang w:val="en-GB"/>
        </w:rPr>
        <w:t xml:space="preserve">. However, additional UE capability is allowed to report to the network that the </w:t>
      </w:r>
      <w:r w:rsidRPr="008050CA">
        <w:rPr>
          <w:rFonts w:ascii="Times New Roman" w:eastAsia="等线" w:hAnsi="Times New Roman" w:cs="Times New Roman" w:hint="eastAsia"/>
          <w:iCs/>
          <w:sz w:val="20"/>
          <w:szCs w:val="20"/>
          <w:lang w:val="en-GB"/>
        </w:rPr>
        <w:t>LP-WUR and MR is</w:t>
      </w:r>
      <w:r>
        <w:rPr>
          <w:rFonts w:ascii="Times New Roman" w:eastAsia="等线" w:hAnsi="Times New Roman" w:cs="Times New Roman" w:hint="eastAsia"/>
          <w:iCs/>
          <w:sz w:val="20"/>
          <w:szCs w:val="20"/>
          <w:lang w:val="en-GB"/>
        </w:rPr>
        <w:t xml:space="preserve"> </w:t>
      </w:r>
      <w:r w:rsidRPr="008050CA">
        <w:rPr>
          <w:rFonts w:ascii="Times New Roman" w:eastAsia="等线" w:hAnsi="Times New Roman" w:cs="Times New Roman" w:hint="eastAsia"/>
          <w:iCs/>
          <w:sz w:val="20"/>
          <w:szCs w:val="20"/>
          <w:lang w:val="en-GB"/>
        </w:rPr>
        <w:t>able to work simultaneously</w:t>
      </w:r>
      <w:r>
        <w:rPr>
          <w:rFonts w:ascii="Times New Roman" w:eastAsia="等线" w:hAnsi="Times New Roman" w:cs="Times New Roman" w:hint="eastAsia"/>
          <w:iCs/>
          <w:sz w:val="20"/>
          <w:szCs w:val="20"/>
          <w:lang w:val="en-GB"/>
        </w:rPr>
        <w:t xml:space="preserve"> if such UE implementation is more popular.  </w:t>
      </w:r>
    </w:p>
    <w:p w14:paraId="78A7812F" w14:textId="0207ED76" w:rsidR="00791CD9" w:rsidRPr="00601823" w:rsidRDefault="00791CD9" w:rsidP="00791CD9">
      <w:pPr>
        <w:adjustRightInd w:val="0"/>
        <w:snapToGrid w:val="0"/>
        <w:spacing w:afterLines="50" w:after="120"/>
        <w:rPr>
          <w:rFonts w:ascii="Times New Roman" w:eastAsia="等线" w:hAnsi="Times New Roman" w:cs="Times New Roman"/>
          <w:b/>
          <w:bCs/>
          <w:iCs/>
          <w:sz w:val="20"/>
          <w:szCs w:val="20"/>
          <w:lang w:val="en-GB"/>
        </w:rPr>
      </w:pPr>
      <w:r w:rsidRPr="00601823">
        <w:rPr>
          <w:rFonts w:ascii="Times New Roman" w:eastAsia="等线" w:hAnsi="Times New Roman" w:cs="Times New Roman" w:hint="eastAsia"/>
          <w:b/>
          <w:bCs/>
          <w:iCs/>
          <w:sz w:val="20"/>
          <w:szCs w:val="20"/>
          <w:lang w:val="en-GB"/>
        </w:rPr>
        <w:t xml:space="preserve">Proposal </w:t>
      </w:r>
      <w:r>
        <w:rPr>
          <w:rFonts w:ascii="Times New Roman" w:eastAsia="等线" w:hAnsi="Times New Roman" w:cs="Times New Roman" w:hint="eastAsia"/>
          <w:b/>
          <w:bCs/>
          <w:iCs/>
          <w:sz w:val="20"/>
          <w:szCs w:val="20"/>
          <w:lang w:val="en-GB"/>
        </w:rPr>
        <w:t>2</w:t>
      </w:r>
      <w:r w:rsidRPr="00601823">
        <w:rPr>
          <w:rFonts w:ascii="Times New Roman" w:eastAsia="等线" w:hAnsi="Times New Roman" w:cs="Times New Roman" w:hint="eastAsia"/>
          <w:b/>
          <w:bCs/>
          <w:iCs/>
          <w:sz w:val="20"/>
          <w:szCs w:val="20"/>
          <w:lang w:val="en-GB"/>
        </w:rPr>
        <w:t xml:space="preserve">: </w:t>
      </w:r>
      <w:r w:rsidRPr="00601823">
        <w:rPr>
          <w:rFonts w:ascii="Times New Roman" w:eastAsia="等线" w:hAnsi="Times New Roman" w:cs="Times New Roman"/>
          <w:b/>
          <w:bCs/>
          <w:iCs/>
          <w:sz w:val="20"/>
          <w:szCs w:val="20"/>
          <w:lang w:val="en-GB"/>
        </w:rPr>
        <w:t>For RRC connected mode,</w:t>
      </w:r>
      <w:r w:rsidRPr="00601823">
        <w:rPr>
          <w:rFonts w:ascii="Times New Roman" w:eastAsia="等线" w:hAnsi="Times New Roman" w:cs="Times New Roman" w:hint="eastAsia"/>
          <w:b/>
          <w:bCs/>
          <w:iCs/>
          <w:sz w:val="20"/>
          <w:szCs w:val="20"/>
          <w:lang w:val="en-GB"/>
        </w:rPr>
        <w:t xml:space="preserve"> </w:t>
      </w:r>
      <w:r>
        <w:rPr>
          <w:rFonts w:ascii="Times New Roman" w:eastAsia="等线" w:hAnsi="Times New Roman" w:cs="Times New Roman" w:hint="eastAsia"/>
          <w:b/>
          <w:bCs/>
          <w:iCs/>
          <w:sz w:val="20"/>
          <w:szCs w:val="20"/>
          <w:lang w:val="en-GB"/>
        </w:rPr>
        <w:t xml:space="preserve">at least support the case where </w:t>
      </w:r>
      <w:r w:rsidRPr="00601823">
        <w:rPr>
          <w:rFonts w:ascii="Times New Roman" w:eastAsia="等线" w:hAnsi="Times New Roman" w:cs="Times New Roman"/>
          <w:b/>
          <w:bCs/>
          <w:iCs/>
          <w:sz w:val="20"/>
          <w:szCs w:val="20"/>
          <w:lang w:val="en-GB"/>
        </w:rPr>
        <w:t xml:space="preserve">LP-WUR is NOT able to receive signal(s) during the time </w:t>
      </w:r>
      <w:r>
        <w:rPr>
          <w:rFonts w:ascii="Times New Roman" w:eastAsia="等线" w:hAnsi="Times New Roman" w:cs="Times New Roman" w:hint="eastAsia"/>
          <w:b/>
          <w:bCs/>
          <w:iCs/>
          <w:sz w:val="20"/>
          <w:szCs w:val="20"/>
          <w:lang w:val="en-GB"/>
        </w:rPr>
        <w:t xml:space="preserve">period when </w:t>
      </w:r>
      <w:r w:rsidRPr="00601823">
        <w:rPr>
          <w:rFonts w:ascii="Times New Roman" w:eastAsia="等线" w:hAnsi="Times New Roman" w:cs="Times New Roman"/>
          <w:b/>
          <w:bCs/>
          <w:iCs/>
          <w:sz w:val="20"/>
          <w:szCs w:val="20"/>
          <w:lang w:val="en-GB"/>
        </w:rPr>
        <w:t xml:space="preserve">MR </w:t>
      </w:r>
      <w:r>
        <w:rPr>
          <w:rFonts w:ascii="Times New Roman" w:eastAsia="等线" w:hAnsi="Times New Roman" w:cs="Times New Roman" w:hint="eastAsia"/>
          <w:b/>
          <w:bCs/>
          <w:iCs/>
          <w:sz w:val="20"/>
          <w:szCs w:val="20"/>
          <w:lang w:val="en-GB"/>
        </w:rPr>
        <w:t xml:space="preserve">is </w:t>
      </w:r>
      <w:r w:rsidRPr="00601823">
        <w:rPr>
          <w:rFonts w:ascii="Times New Roman" w:eastAsia="等线" w:hAnsi="Times New Roman" w:cs="Times New Roman"/>
          <w:b/>
          <w:bCs/>
          <w:iCs/>
          <w:sz w:val="20"/>
          <w:szCs w:val="20"/>
          <w:lang w:val="en-GB"/>
        </w:rPr>
        <w:t>transmit</w:t>
      </w:r>
      <w:r>
        <w:rPr>
          <w:rFonts w:ascii="Times New Roman" w:eastAsia="等线" w:hAnsi="Times New Roman" w:cs="Times New Roman"/>
          <w:b/>
          <w:bCs/>
          <w:iCs/>
          <w:sz w:val="20"/>
          <w:szCs w:val="20"/>
          <w:lang w:val="en-GB"/>
        </w:rPr>
        <w:t>ting</w:t>
      </w:r>
      <w:r>
        <w:rPr>
          <w:rFonts w:ascii="Times New Roman" w:eastAsia="等线" w:hAnsi="Times New Roman" w:cs="Times New Roman" w:hint="eastAsia"/>
          <w:b/>
          <w:bCs/>
          <w:iCs/>
          <w:sz w:val="20"/>
          <w:szCs w:val="20"/>
          <w:lang w:val="en-GB"/>
        </w:rPr>
        <w:t xml:space="preserve"> or </w:t>
      </w:r>
      <w:r w:rsidRPr="00601823">
        <w:rPr>
          <w:rFonts w:ascii="Times New Roman" w:eastAsia="等线" w:hAnsi="Times New Roman" w:cs="Times New Roman"/>
          <w:b/>
          <w:bCs/>
          <w:iCs/>
          <w:sz w:val="20"/>
          <w:szCs w:val="20"/>
          <w:lang w:val="en-GB"/>
        </w:rPr>
        <w:t>receiv</w:t>
      </w:r>
      <w:r>
        <w:rPr>
          <w:rFonts w:ascii="Times New Roman" w:eastAsia="等线" w:hAnsi="Times New Roman" w:cs="Times New Roman" w:hint="eastAsia"/>
          <w:b/>
          <w:bCs/>
          <w:iCs/>
          <w:sz w:val="20"/>
          <w:szCs w:val="20"/>
          <w:lang w:val="en-GB"/>
        </w:rPr>
        <w:t>ing</w:t>
      </w:r>
      <w:r w:rsidRPr="00601823">
        <w:rPr>
          <w:rFonts w:ascii="Times New Roman" w:eastAsia="等线" w:hAnsi="Times New Roman" w:cs="Times New Roman"/>
          <w:b/>
          <w:bCs/>
          <w:iCs/>
          <w:sz w:val="20"/>
          <w:szCs w:val="20"/>
          <w:lang w:val="en-GB"/>
        </w:rPr>
        <w:t xml:space="preserve"> signals/channels.</w:t>
      </w:r>
    </w:p>
    <w:p w14:paraId="093C7C91" w14:textId="77777777" w:rsidR="005B4D97" w:rsidRPr="005D2D05" w:rsidRDefault="005B4D97" w:rsidP="00957896">
      <w:pPr>
        <w:rPr>
          <w:rFonts w:ascii="Times New Roman" w:eastAsia="等线" w:hAnsi="Times New Roman" w:cs="Times New Roman"/>
          <w:iCs/>
          <w:sz w:val="20"/>
          <w:szCs w:val="20"/>
        </w:rPr>
      </w:pPr>
    </w:p>
    <w:p w14:paraId="1823BA3E" w14:textId="15C3BE4C" w:rsidR="007C3E01" w:rsidRPr="00F8370E" w:rsidRDefault="007C3E01" w:rsidP="008F4D07">
      <w:pPr>
        <w:adjustRightInd w:val="0"/>
        <w:snapToGrid w:val="0"/>
        <w:spacing w:afterLines="50" w:after="120"/>
        <w:rPr>
          <w:rFonts w:ascii="Times New Roman" w:eastAsia="等线" w:hAnsi="Times New Roman" w:cs="Times New Roman"/>
          <w:b/>
          <w:bCs/>
          <w:iCs/>
          <w:szCs w:val="21"/>
          <w:lang w:val="en-GB"/>
        </w:rPr>
      </w:pPr>
      <w:r w:rsidRPr="00F8370E">
        <w:rPr>
          <w:rFonts w:ascii="Times New Roman" w:eastAsia="等线" w:hAnsi="Times New Roman" w:cs="Times New Roman"/>
          <w:b/>
          <w:bCs/>
          <w:iCs/>
          <w:szCs w:val="21"/>
          <w:lang w:val="en-GB"/>
        </w:rPr>
        <w:t>Clarification on periodic CSI/L1-RSRP reporting</w:t>
      </w:r>
      <w:r w:rsidR="00F8370E" w:rsidRPr="00F8370E">
        <w:rPr>
          <w:rFonts w:ascii="Times New Roman" w:eastAsia="等线" w:hAnsi="Times New Roman" w:cs="Times New Roman" w:hint="eastAsia"/>
          <w:b/>
          <w:bCs/>
          <w:iCs/>
          <w:szCs w:val="21"/>
          <w:lang w:val="en-GB"/>
        </w:rPr>
        <w:t xml:space="preserve"> for Option 1-2</w:t>
      </w:r>
    </w:p>
    <w:tbl>
      <w:tblPr>
        <w:tblStyle w:val="afffa"/>
        <w:tblW w:w="0" w:type="auto"/>
        <w:tblLook w:val="04A0" w:firstRow="1" w:lastRow="0" w:firstColumn="1" w:lastColumn="0" w:noHBand="0" w:noVBand="1"/>
      </w:tblPr>
      <w:tblGrid>
        <w:gridCol w:w="9060"/>
      </w:tblGrid>
      <w:tr w:rsidR="00623E5C" w14:paraId="03F48D7F" w14:textId="77777777" w:rsidTr="00623E5C">
        <w:tc>
          <w:tcPr>
            <w:tcW w:w="9060" w:type="dxa"/>
          </w:tcPr>
          <w:p w14:paraId="21EFBF42" w14:textId="77777777" w:rsidR="00623E5C" w:rsidRDefault="00623E5C" w:rsidP="00FD7B12">
            <w:pPr>
              <w:adjustRightInd w:val="0"/>
              <w:snapToGrid w:val="0"/>
              <w:spacing w:afterLines="50" w:after="120"/>
              <w:rPr>
                <w:rFonts w:eastAsia="等线"/>
                <w:iCs/>
                <w:lang w:val="en-GB"/>
              </w:rPr>
            </w:pPr>
            <w:r>
              <w:rPr>
                <w:rFonts w:eastAsia="等线" w:hint="eastAsia"/>
                <w:iCs/>
                <w:lang w:val="en-GB"/>
              </w:rPr>
              <w:t>3</w:t>
            </w:r>
            <w:r>
              <w:rPr>
                <w:rFonts w:eastAsia="等线"/>
                <w:iCs/>
                <w:lang w:val="en-GB"/>
              </w:rPr>
              <w:t xml:space="preserve">8.214 </w:t>
            </w:r>
          </w:p>
          <w:p w14:paraId="058902FF" w14:textId="6D00C74E" w:rsidR="00623E5C" w:rsidRPr="0048482F" w:rsidRDefault="00623E5C" w:rsidP="00623E5C">
            <w:pPr>
              <w:pStyle w:val="31"/>
              <w:rPr>
                <w:color w:val="000000"/>
              </w:rPr>
            </w:pPr>
            <w:bookmarkStart w:id="12" w:name="_Toc11352097"/>
            <w:bookmarkStart w:id="13" w:name="_Toc20317987"/>
            <w:bookmarkStart w:id="14" w:name="_Toc27299885"/>
            <w:bookmarkStart w:id="15" w:name="_Toc29673150"/>
            <w:bookmarkStart w:id="16" w:name="_Toc29673291"/>
            <w:bookmarkStart w:id="17" w:name="_Toc29674284"/>
            <w:bookmarkStart w:id="18" w:name="_Toc36645514"/>
            <w:bookmarkStart w:id="19" w:name="_Toc45810559"/>
            <w:bookmarkStart w:id="20" w:name="_Toc60777135"/>
            <w:r w:rsidRPr="0048482F">
              <w:rPr>
                <w:color w:val="000000"/>
              </w:rPr>
              <w:lastRenderedPageBreak/>
              <w:t>5.1.6</w:t>
            </w:r>
            <w:r w:rsidRPr="0048482F">
              <w:rPr>
                <w:color w:val="000000"/>
              </w:rPr>
              <w:tab/>
              <w:t>UE procedure for receiving reference signals</w:t>
            </w:r>
            <w:bookmarkEnd w:id="12"/>
            <w:bookmarkEnd w:id="13"/>
            <w:bookmarkEnd w:id="14"/>
            <w:bookmarkEnd w:id="15"/>
            <w:bookmarkEnd w:id="16"/>
            <w:bookmarkEnd w:id="17"/>
            <w:bookmarkEnd w:id="18"/>
            <w:bookmarkEnd w:id="19"/>
            <w:bookmarkEnd w:id="20"/>
          </w:p>
          <w:p w14:paraId="40126335" w14:textId="306060D7" w:rsidR="00623E5C" w:rsidRDefault="00623E5C" w:rsidP="00623E5C">
            <w:pPr>
              <w:adjustRightInd w:val="0"/>
              <w:snapToGrid w:val="0"/>
              <w:spacing w:afterLines="50" w:after="120"/>
              <w:rPr>
                <w:color w:val="000000"/>
              </w:rPr>
            </w:pPr>
            <w:bookmarkStart w:id="21" w:name="_Toc11352098"/>
            <w:bookmarkStart w:id="22" w:name="_Toc20317988"/>
            <w:bookmarkStart w:id="23" w:name="_Toc27299886"/>
            <w:bookmarkStart w:id="24" w:name="_Toc29673151"/>
            <w:bookmarkStart w:id="25" w:name="_Toc29673292"/>
            <w:bookmarkStart w:id="26" w:name="_Toc29674285"/>
            <w:bookmarkStart w:id="27" w:name="_Toc36645515"/>
            <w:bookmarkStart w:id="28" w:name="_Toc45810560"/>
            <w:bookmarkStart w:id="29" w:name="_Toc60777136"/>
            <w:r w:rsidRPr="0048482F">
              <w:rPr>
                <w:color w:val="000000"/>
              </w:rPr>
              <w:t>5.1.6.1</w:t>
            </w:r>
            <w:r w:rsidRPr="0048482F">
              <w:rPr>
                <w:color w:val="000000"/>
              </w:rPr>
              <w:tab/>
              <w:t>CSI-RS reception procedure</w:t>
            </w:r>
            <w:bookmarkEnd w:id="21"/>
            <w:bookmarkEnd w:id="22"/>
            <w:bookmarkEnd w:id="23"/>
            <w:bookmarkEnd w:id="24"/>
            <w:bookmarkEnd w:id="25"/>
            <w:bookmarkEnd w:id="26"/>
            <w:bookmarkEnd w:id="27"/>
            <w:bookmarkEnd w:id="28"/>
            <w:bookmarkEnd w:id="29"/>
          </w:p>
          <w:p w14:paraId="3F83855B" w14:textId="7FC43C05" w:rsidR="00623E5C" w:rsidRDefault="00F9553D" w:rsidP="00623E5C">
            <w:pPr>
              <w:adjustRightInd w:val="0"/>
              <w:snapToGrid w:val="0"/>
              <w:spacing w:afterLines="50" w:after="120"/>
              <w:rPr>
                <w:rFonts w:eastAsia="等线"/>
                <w:iCs/>
                <w:lang w:val="en-GB"/>
              </w:rPr>
            </w:pPr>
            <w:r>
              <w:rPr>
                <w:rFonts w:eastAsia="等线" w:hint="eastAsia"/>
                <w:iCs/>
                <w:lang w:val="en-GB"/>
              </w:rPr>
              <w:t>[</w:t>
            </w:r>
            <w:r>
              <w:rPr>
                <w:rFonts w:eastAsia="等线"/>
                <w:iCs/>
                <w:lang w:val="en-GB"/>
              </w:rPr>
              <w:t>…</w:t>
            </w:r>
            <w:r>
              <w:rPr>
                <w:rFonts w:eastAsia="等线" w:hint="eastAsia"/>
                <w:iCs/>
                <w:lang w:val="en-GB"/>
              </w:rPr>
              <w:t>]</w:t>
            </w:r>
          </w:p>
          <w:p w14:paraId="5B304FCB" w14:textId="77777777" w:rsidR="00623E5C" w:rsidRDefault="00623E5C" w:rsidP="00623E5C">
            <w:pPr>
              <w:rPr>
                <w:rFonts w:eastAsia="MS Mincho"/>
                <w:color w:val="000000"/>
              </w:rPr>
            </w:pPr>
            <w:r w:rsidRPr="00E22FCC">
              <w:rPr>
                <w:rFonts w:eastAsia="MS Mincho"/>
                <w:color w:val="000000"/>
              </w:rPr>
              <w:t xml:space="preserve">If the UE is configured with DRX, </w:t>
            </w:r>
          </w:p>
          <w:p w14:paraId="6771F669" w14:textId="77777777" w:rsidR="00623E5C" w:rsidRPr="008F4D07" w:rsidRDefault="00623E5C" w:rsidP="00623E5C">
            <w:pPr>
              <w:pStyle w:val="B10"/>
              <w:rPr>
                <w:rFonts w:ascii="Times New Roman" w:hAnsi="Times New Roman" w:cs="Times New Roman"/>
                <w:sz w:val="20"/>
                <w:szCs w:val="20"/>
              </w:rPr>
            </w:pPr>
            <w:r>
              <w:t>-</w:t>
            </w:r>
            <w:r w:rsidRPr="008F4D07">
              <w:rPr>
                <w:rFonts w:ascii="Times New Roman" w:hAnsi="Times New Roman" w:cs="Times New Roman"/>
              </w:rPr>
              <w:tab/>
            </w:r>
            <w:r w:rsidRPr="008F4D07">
              <w:rPr>
                <w:rFonts w:ascii="Times New Roman" w:hAnsi="Times New Roman" w:cs="Times New Roman"/>
                <w:sz w:val="20"/>
                <w:szCs w:val="20"/>
              </w:rPr>
              <w:t xml:space="preserve">if  the UE is configured to monitor DCI format 2_6 and configured by higher layer parameter </w:t>
            </w:r>
            <w:r w:rsidRPr="008F4D07">
              <w:rPr>
                <w:rFonts w:ascii="Times New Roman" w:hAnsi="Times New Roman" w:cs="Times New Roman"/>
                <w:i/>
                <w:iCs/>
                <w:sz w:val="20"/>
                <w:szCs w:val="20"/>
              </w:rPr>
              <w:t>ps-TransmitOtherPeriodicCSI</w:t>
            </w:r>
            <w:r w:rsidRPr="008F4D07">
              <w:rPr>
                <w:rFonts w:ascii="Times New Roman" w:hAnsi="Times New Roman" w:cs="Times New Roman"/>
                <w:sz w:val="20"/>
                <w:szCs w:val="20"/>
              </w:rPr>
              <w:t xml:space="preserve"> to report CSI with the higher layer parameter </w:t>
            </w:r>
            <w:r w:rsidRPr="008F4D07">
              <w:rPr>
                <w:rFonts w:ascii="Times New Roman" w:hAnsi="Times New Roman" w:cs="Times New Roman"/>
                <w:i/>
                <w:sz w:val="20"/>
                <w:szCs w:val="20"/>
              </w:rPr>
              <w:t>reportConfigType</w:t>
            </w:r>
            <w:r w:rsidRPr="008F4D07">
              <w:rPr>
                <w:rFonts w:ascii="Times New Roman" w:hAnsi="Times New Roman" w:cs="Times New Roman"/>
                <w:sz w:val="20"/>
                <w:szCs w:val="20"/>
              </w:rPr>
              <w:t xml:space="preserve"> set to 'periodic' and </w:t>
            </w:r>
            <w:r w:rsidRPr="008F4D07">
              <w:rPr>
                <w:rFonts w:ascii="Times New Roman" w:hAnsi="Times New Roman" w:cs="Times New Roman"/>
                <w:i/>
                <w:iCs/>
                <w:sz w:val="20"/>
                <w:szCs w:val="20"/>
              </w:rPr>
              <w:t>reportQuantity</w:t>
            </w:r>
            <w:r w:rsidRPr="008F4D07">
              <w:rPr>
                <w:rFonts w:ascii="Times New Roman" w:hAnsi="Times New Roman" w:cs="Times New Roman"/>
                <w:sz w:val="20"/>
                <w:szCs w:val="20"/>
              </w:rPr>
              <w:t xml:space="preserve"> set to quantities other than </w:t>
            </w:r>
            <w:r w:rsidRPr="008F4D07">
              <w:rPr>
                <w:rFonts w:ascii="Times New Roman" w:hAnsi="Times New Roman" w:cs="Times New Roman"/>
                <w:sz w:val="20"/>
                <w:szCs w:val="20"/>
                <w:lang w:val="en-US"/>
              </w:rPr>
              <w:t>'</w:t>
            </w:r>
            <w:r w:rsidRPr="008F4D07">
              <w:rPr>
                <w:rFonts w:ascii="Times New Roman" w:hAnsi="Times New Roman" w:cs="Times New Roman"/>
                <w:sz w:val="20"/>
                <w:szCs w:val="20"/>
              </w:rPr>
              <w:t>cri-RSRP</w:t>
            </w:r>
            <w:r w:rsidRPr="008F4D07">
              <w:rPr>
                <w:rFonts w:ascii="Times New Roman" w:hAnsi="Times New Roman" w:cs="Times New Roman"/>
                <w:sz w:val="20"/>
                <w:szCs w:val="20"/>
                <w:lang w:val="en-US"/>
              </w:rPr>
              <w:t>'</w:t>
            </w:r>
            <w:r w:rsidRPr="008F4D07">
              <w:rPr>
                <w:rFonts w:ascii="Times New Roman" w:hAnsi="Times New Roman" w:cs="Times New Roman"/>
                <w:sz w:val="20"/>
                <w:szCs w:val="20"/>
              </w:rPr>
              <w:t xml:space="preserve"> and </w:t>
            </w:r>
            <w:r w:rsidRPr="008F4D07">
              <w:rPr>
                <w:rFonts w:ascii="Times New Roman" w:hAnsi="Times New Roman" w:cs="Times New Roman"/>
                <w:sz w:val="20"/>
                <w:szCs w:val="20"/>
                <w:lang w:val="en-US"/>
              </w:rPr>
              <w:t>'</w:t>
            </w:r>
            <w:r w:rsidRPr="008F4D07">
              <w:rPr>
                <w:rFonts w:ascii="Times New Roman" w:hAnsi="Times New Roman" w:cs="Times New Roman"/>
                <w:sz w:val="20"/>
                <w:szCs w:val="20"/>
              </w:rPr>
              <w:t>ssb-Index-RSRP</w:t>
            </w:r>
            <w:r w:rsidRPr="008F4D07">
              <w:rPr>
                <w:rFonts w:ascii="Times New Roman" w:hAnsi="Times New Roman" w:cs="Times New Roman"/>
                <w:sz w:val="20"/>
                <w:szCs w:val="20"/>
                <w:lang w:val="en-US"/>
              </w:rPr>
              <w:t>'</w:t>
            </w:r>
            <w:r w:rsidRPr="008F4D07">
              <w:rPr>
                <w:rFonts w:ascii="Times New Roman" w:hAnsi="Times New Roman" w:cs="Times New Roman"/>
                <w:sz w:val="20"/>
                <w:szCs w:val="20"/>
              </w:rPr>
              <w:t xml:space="preserve"> when </w:t>
            </w:r>
            <w:r w:rsidRPr="008F4D07">
              <w:rPr>
                <w:rFonts w:ascii="Times New Roman" w:hAnsi="Times New Roman" w:cs="Times New Roman"/>
                <w:i/>
                <w:sz w:val="20"/>
                <w:szCs w:val="20"/>
              </w:rPr>
              <w:t>drx-onDurationTimer</w:t>
            </w:r>
            <w:r w:rsidRPr="008F4D07">
              <w:rPr>
                <w:rFonts w:ascii="Times New Roman" w:hAnsi="Times New Roman" w:cs="Times New Roman"/>
                <w:sz w:val="20"/>
                <w:szCs w:val="20"/>
              </w:rPr>
              <w:t xml:space="preserve"> in </w:t>
            </w:r>
            <w:r w:rsidRPr="008F4D07">
              <w:rPr>
                <w:rFonts w:ascii="Times New Roman" w:hAnsi="Times New Roman" w:cs="Times New Roman"/>
                <w:i/>
                <w:iCs/>
                <w:sz w:val="20"/>
                <w:szCs w:val="20"/>
              </w:rPr>
              <w:t>DRX-Config</w:t>
            </w:r>
            <w:r w:rsidRPr="008F4D07">
              <w:rPr>
                <w:rFonts w:ascii="Times New Roman" w:hAnsi="Times New Roman" w:cs="Times New Roman"/>
                <w:sz w:val="20"/>
                <w:szCs w:val="20"/>
              </w:rPr>
              <w:t xml:space="preserve"> is not started, the most recent CSI measurement occasion occurs in DRX active time or during the time duration indicated by </w:t>
            </w:r>
            <w:r w:rsidRPr="008F4D07">
              <w:rPr>
                <w:rFonts w:ascii="Times New Roman" w:hAnsi="Times New Roman" w:cs="Times New Roman"/>
                <w:i/>
                <w:sz w:val="20"/>
                <w:szCs w:val="20"/>
              </w:rPr>
              <w:t>drx-onDurationTimer</w:t>
            </w:r>
            <w:r w:rsidRPr="008F4D07">
              <w:rPr>
                <w:rFonts w:ascii="Times New Roman" w:hAnsi="Times New Roman" w:cs="Times New Roman"/>
                <w:sz w:val="20"/>
                <w:szCs w:val="20"/>
              </w:rPr>
              <w:t xml:space="preserve"> in </w:t>
            </w:r>
            <w:r w:rsidRPr="008F4D07">
              <w:rPr>
                <w:rFonts w:ascii="Times New Roman" w:hAnsi="Times New Roman" w:cs="Times New Roman"/>
                <w:i/>
                <w:iCs/>
                <w:sz w:val="20"/>
                <w:szCs w:val="20"/>
              </w:rPr>
              <w:t>DRX-Config</w:t>
            </w:r>
            <w:r w:rsidRPr="008F4D07">
              <w:rPr>
                <w:rFonts w:ascii="Times New Roman" w:hAnsi="Times New Roman" w:cs="Times New Roman"/>
                <w:sz w:val="20"/>
                <w:szCs w:val="20"/>
              </w:rPr>
              <w:t xml:space="preserve"> also outside DRX active time for CSI to be reported;</w:t>
            </w:r>
          </w:p>
          <w:p w14:paraId="1A0707EB" w14:textId="77777777" w:rsidR="00623E5C" w:rsidRPr="008F4D07" w:rsidRDefault="00623E5C" w:rsidP="00623E5C">
            <w:pPr>
              <w:pStyle w:val="B10"/>
              <w:rPr>
                <w:rFonts w:ascii="Times New Roman" w:hAnsi="Times New Roman" w:cs="Times New Roman"/>
                <w:sz w:val="20"/>
                <w:szCs w:val="20"/>
              </w:rPr>
            </w:pPr>
            <w:r w:rsidRPr="008F4D07">
              <w:rPr>
                <w:rFonts w:ascii="Times New Roman" w:hAnsi="Times New Roman" w:cs="Times New Roman"/>
                <w:sz w:val="20"/>
                <w:szCs w:val="20"/>
              </w:rPr>
              <w:t>-</w:t>
            </w:r>
            <w:r w:rsidRPr="008F4D07">
              <w:rPr>
                <w:rFonts w:ascii="Times New Roman" w:hAnsi="Times New Roman" w:cs="Times New Roman"/>
                <w:sz w:val="20"/>
                <w:szCs w:val="20"/>
              </w:rPr>
              <w:tab/>
              <w:t>if the UE is configured to monitor DCI format 2_6 and configured by higher layer parameter</w:t>
            </w:r>
            <w:r w:rsidRPr="008F4D07">
              <w:rPr>
                <w:rFonts w:ascii="Times New Roman" w:hAnsi="Times New Roman" w:cs="Times New Roman"/>
                <w:sz w:val="20"/>
                <w:szCs w:val="20"/>
                <w:lang w:val="en-US"/>
              </w:rPr>
              <w:t xml:space="preserve"> </w:t>
            </w:r>
            <w:r w:rsidRPr="008F4D07">
              <w:rPr>
                <w:rFonts w:ascii="Times New Roman" w:hAnsi="Times New Roman" w:cs="Times New Roman"/>
                <w:i/>
                <w:iCs/>
                <w:sz w:val="20"/>
                <w:szCs w:val="20"/>
              </w:rPr>
              <w:t>ps-TransmitPeriodicL1-RSRP</w:t>
            </w:r>
            <w:r w:rsidRPr="008F4D07">
              <w:rPr>
                <w:rFonts w:ascii="Times New Roman" w:hAnsi="Times New Roman" w:cs="Times New Roman"/>
                <w:sz w:val="20"/>
                <w:szCs w:val="20"/>
              </w:rPr>
              <w:t xml:space="preserve"> to report L1-RSRP with the higher layer parameter </w:t>
            </w:r>
            <w:r w:rsidRPr="008F4D07">
              <w:rPr>
                <w:rFonts w:ascii="Times New Roman" w:hAnsi="Times New Roman" w:cs="Times New Roman"/>
                <w:i/>
                <w:sz w:val="20"/>
                <w:szCs w:val="20"/>
              </w:rPr>
              <w:t>reportConfigType</w:t>
            </w:r>
            <w:r w:rsidRPr="008F4D07">
              <w:rPr>
                <w:rFonts w:ascii="Times New Roman" w:hAnsi="Times New Roman" w:cs="Times New Roman"/>
                <w:sz w:val="20"/>
                <w:szCs w:val="20"/>
              </w:rPr>
              <w:t xml:space="preserve"> set to 'periodic' and </w:t>
            </w:r>
            <w:r w:rsidRPr="008F4D07">
              <w:rPr>
                <w:rFonts w:ascii="Times New Roman" w:hAnsi="Times New Roman" w:cs="Times New Roman"/>
                <w:i/>
                <w:sz w:val="20"/>
                <w:szCs w:val="20"/>
              </w:rPr>
              <w:t>reportQuantity</w:t>
            </w:r>
            <w:r w:rsidRPr="008F4D07">
              <w:rPr>
                <w:rFonts w:ascii="Times New Roman" w:hAnsi="Times New Roman" w:cs="Times New Roman"/>
                <w:sz w:val="20"/>
                <w:szCs w:val="20"/>
              </w:rPr>
              <w:t xml:space="preserve"> set to cri-RSRP when </w:t>
            </w:r>
            <w:r w:rsidRPr="008F4D07">
              <w:rPr>
                <w:rFonts w:ascii="Times New Roman" w:hAnsi="Times New Roman" w:cs="Times New Roman"/>
                <w:i/>
                <w:sz w:val="20"/>
                <w:szCs w:val="20"/>
              </w:rPr>
              <w:t>drx-onDurationTimer</w:t>
            </w:r>
            <w:r w:rsidRPr="008F4D07">
              <w:rPr>
                <w:rFonts w:ascii="Times New Roman" w:hAnsi="Times New Roman" w:cs="Times New Roman"/>
                <w:sz w:val="20"/>
                <w:szCs w:val="20"/>
              </w:rPr>
              <w:t xml:space="preserve"> in </w:t>
            </w:r>
            <w:r w:rsidRPr="008F4D07">
              <w:rPr>
                <w:rFonts w:ascii="Times New Roman" w:hAnsi="Times New Roman" w:cs="Times New Roman"/>
                <w:i/>
                <w:iCs/>
                <w:sz w:val="20"/>
                <w:szCs w:val="20"/>
              </w:rPr>
              <w:t>DRX-Config</w:t>
            </w:r>
            <w:r w:rsidRPr="008F4D07">
              <w:rPr>
                <w:rFonts w:ascii="Times New Roman" w:hAnsi="Times New Roman" w:cs="Times New Roman"/>
                <w:sz w:val="20"/>
                <w:szCs w:val="20"/>
              </w:rPr>
              <w:t xml:space="preserve"> is not started, the most recent CSI measurement occasion occurs in DRX active time or during the time duration indicated by </w:t>
            </w:r>
            <w:r w:rsidRPr="008F4D07">
              <w:rPr>
                <w:rFonts w:ascii="Times New Roman" w:hAnsi="Times New Roman" w:cs="Times New Roman"/>
                <w:i/>
                <w:sz w:val="20"/>
                <w:szCs w:val="20"/>
              </w:rPr>
              <w:t>drx-onDurationTimer</w:t>
            </w:r>
            <w:r w:rsidRPr="008F4D07">
              <w:rPr>
                <w:rFonts w:ascii="Times New Roman" w:hAnsi="Times New Roman" w:cs="Times New Roman"/>
                <w:sz w:val="20"/>
                <w:szCs w:val="20"/>
              </w:rPr>
              <w:t xml:space="preserve"> in </w:t>
            </w:r>
            <w:r w:rsidRPr="008F4D07">
              <w:rPr>
                <w:rFonts w:ascii="Times New Roman" w:hAnsi="Times New Roman" w:cs="Times New Roman"/>
                <w:i/>
                <w:iCs/>
                <w:sz w:val="20"/>
                <w:szCs w:val="20"/>
              </w:rPr>
              <w:t>DRX-Config</w:t>
            </w:r>
            <w:r w:rsidRPr="008F4D07">
              <w:rPr>
                <w:rFonts w:ascii="Times New Roman" w:hAnsi="Times New Roman" w:cs="Times New Roman"/>
                <w:sz w:val="20"/>
                <w:szCs w:val="20"/>
              </w:rPr>
              <w:t xml:space="preserve"> also outside DRX active time for CSI to be reported;</w:t>
            </w:r>
          </w:p>
          <w:p w14:paraId="659E461C" w14:textId="1AC779D2" w:rsidR="00623E5C" w:rsidRDefault="00623E5C" w:rsidP="00623E5C">
            <w:pPr>
              <w:adjustRightInd w:val="0"/>
              <w:snapToGrid w:val="0"/>
              <w:spacing w:afterLines="50" w:after="120"/>
              <w:rPr>
                <w:rFonts w:eastAsia="等线"/>
                <w:iCs/>
                <w:lang w:val="en-GB"/>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tc>
      </w:tr>
    </w:tbl>
    <w:p w14:paraId="6BD09A53" w14:textId="77777777" w:rsidR="00623E5C" w:rsidRDefault="00623E5C" w:rsidP="00FD7B12">
      <w:pPr>
        <w:adjustRightInd w:val="0"/>
        <w:snapToGrid w:val="0"/>
        <w:spacing w:afterLines="50" w:after="120"/>
        <w:rPr>
          <w:rFonts w:ascii="Times New Roman" w:eastAsia="等线" w:hAnsi="Times New Roman" w:cs="Times New Roman"/>
          <w:iCs/>
          <w:sz w:val="20"/>
          <w:szCs w:val="20"/>
          <w:lang w:val="en-GB"/>
        </w:rPr>
      </w:pPr>
    </w:p>
    <w:p w14:paraId="14AAC06D" w14:textId="10448A75" w:rsidR="003D0BB3" w:rsidRDefault="003D0BB3" w:rsidP="00FD7B12">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 xml:space="preserve">For option 1, following was agreed in </w:t>
      </w:r>
      <w:r w:rsidRPr="003D0BB3">
        <w:rPr>
          <w:rFonts w:ascii="Times New Roman" w:eastAsia="等线" w:hAnsi="Times New Roman" w:cs="Times New Roman" w:hint="eastAsia"/>
          <w:iCs/>
          <w:sz w:val="20"/>
          <w:szCs w:val="20"/>
          <w:lang w:val="en-GB"/>
        </w:rPr>
        <w:t>RAN1#118bis meeting</w:t>
      </w:r>
    </w:p>
    <w:tbl>
      <w:tblPr>
        <w:tblStyle w:val="afffa"/>
        <w:tblW w:w="0" w:type="auto"/>
        <w:tblLook w:val="04A0" w:firstRow="1" w:lastRow="0" w:firstColumn="1" w:lastColumn="0" w:noHBand="0" w:noVBand="1"/>
      </w:tblPr>
      <w:tblGrid>
        <w:gridCol w:w="9060"/>
      </w:tblGrid>
      <w:tr w:rsidR="003D0BB3" w14:paraId="1A728286" w14:textId="77777777" w:rsidTr="003D0BB3">
        <w:tc>
          <w:tcPr>
            <w:tcW w:w="9060" w:type="dxa"/>
          </w:tcPr>
          <w:p w14:paraId="5BDE268B" w14:textId="0FB60011" w:rsidR="003D0BB3" w:rsidRPr="003B6E30" w:rsidRDefault="003D0BB3" w:rsidP="003D0BB3">
            <w:pPr>
              <w:adjustRightInd w:val="0"/>
              <w:snapToGrid w:val="0"/>
              <w:rPr>
                <w:b/>
                <w:bCs/>
                <w:lang w:eastAsia="ko-KR" w:bidi="ar"/>
              </w:rPr>
            </w:pPr>
            <w:r w:rsidRPr="003B6E30">
              <w:rPr>
                <w:b/>
                <w:bCs/>
                <w:highlight w:val="green"/>
                <w:lang w:eastAsia="ko-KR" w:bidi="ar"/>
              </w:rPr>
              <w:t>Agreement</w:t>
            </w:r>
          </w:p>
          <w:p w14:paraId="74799462" w14:textId="77777777" w:rsidR="003D0BB3" w:rsidRPr="003B6E30" w:rsidRDefault="003D0BB3" w:rsidP="003D0BB3">
            <w:pPr>
              <w:adjustRightInd w:val="0"/>
              <w:snapToGrid w:val="0"/>
            </w:pPr>
            <w:r w:rsidRPr="003B6E30">
              <w:t xml:space="preserve">For </w:t>
            </w:r>
            <w:r w:rsidRPr="003B6E30">
              <w:rPr>
                <w:rFonts w:eastAsia="Yu Mincho"/>
              </w:rPr>
              <w:t>O</w:t>
            </w:r>
            <w:r w:rsidRPr="003B6E30">
              <w:t>ption 1-</w:t>
            </w:r>
            <w:r w:rsidRPr="003B6E30">
              <w:rPr>
                <w:rFonts w:eastAsia="Yu Mincho"/>
              </w:rPr>
              <w:t>1</w:t>
            </w:r>
            <w:r w:rsidRPr="003B6E30">
              <w:t xml:space="preserve"> of LP-WUS CONNECTED mode operation, the followings are assumed from RAN1 perspective. </w:t>
            </w:r>
          </w:p>
          <w:p w14:paraId="773E7766" w14:textId="77777777" w:rsidR="003D0BB3" w:rsidRPr="003B6E30" w:rsidRDefault="003D0BB3" w:rsidP="00761BB4">
            <w:pPr>
              <w:pStyle w:val="affff0"/>
              <w:widowControl/>
              <w:numPr>
                <w:ilvl w:val="0"/>
                <w:numId w:val="38"/>
              </w:numPr>
              <w:adjustRightInd w:val="0"/>
              <w:snapToGrid w:val="0"/>
              <w:ind w:firstLineChars="0"/>
              <w:jc w:val="left"/>
              <w:rPr>
                <w:rFonts w:ascii="Times New Roman" w:hAnsi="Times New Roman"/>
              </w:rPr>
            </w:pPr>
            <w:r w:rsidRPr="003B6E30">
              <w:rPr>
                <w:rFonts w:ascii="Times New Roman" w:hAnsi="Times New Roman"/>
              </w:rPr>
              <w:t>LP-WUS monitoring according to the LP-WUS monitoring configuration before drx-onDurationTimer to trigger the starting of the drx-onDurationTimer</w:t>
            </w:r>
          </w:p>
          <w:p w14:paraId="32777160" w14:textId="77777777" w:rsidR="003D0BB3" w:rsidRPr="003B6E30" w:rsidRDefault="003D0BB3" w:rsidP="00761BB4">
            <w:pPr>
              <w:pStyle w:val="affff0"/>
              <w:widowControl/>
              <w:numPr>
                <w:ilvl w:val="0"/>
                <w:numId w:val="38"/>
              </w:numPr>
              <w:adjustRightInd w:val="0"/>
              <w:snapToGrid w:val="0"/>
              <w:ind w:firstLineChars="0"/>
              <w:jc w:val="left"/>
              <w:rPr>
                <w:rFonts w:ascii="Times New Roman" w:hAnsi="Times New Roman"/>
              </w:rPr>
            </w:pPr>
            <w:r w:rsidRPr="003B6E30">
              <w:rPr>
                <w:rFonts w:ascii="Times New Roman" w:hAnsi="Times New Roman"/>
              </w:rPr>
              <w:t>UE is configured with legacy C-DRX configurations as Rel-18</w:t>
            </w:r>
          </w:p>
          <w:p w14:paraId="2B454A51" w14:textId="77777777" w:rsidR="003D0BB3" w:rsidRPr="003B6E30" w:rsidRDefault="003D0BB3" w:rsidP="00761BB4">
            <w:pPr>
              <w:pStyle w:val="affff0"/>
              <w:widowControl/>
              <w:numPr>
                <w:ilvl w:val="0"/>
                <w:numId w:val="38"/>
              </w:numPr>
              <w:adjustRightInd w:val="0"/>
              <w:snapToGrid w:val="0"/>
              <w:ind w:firstLineChars="0"/>
              <w:jc w:val="left"/>
              <w:rPr>
                <w:rFonts w:ascii="Times New Roman" w:hAnsi="Times New Roman"/>
              </w:rPr>
            </w:pPr>
            <w:r w:rsidRPr="003B6E30">
              <w:rPr>
                <w:rFonts w:ascii="Times New Roman" w:hAnsi="Times New Roman"/>
              </w:rPr>
              <w:t>UE</w:t>
            </w:r>
            <w:r w:rsidRPr="003B6E30">
              <w:rPr>
                <w:rFonts w:ascii="Times New Roman" w:hAnsi="Times New Roman"/>
                <w:lang w:eastAsia="ko-KR"/>
              </w:rPr>
              <w:t xml:space="preserve"> behaviors related to CDRX active time triggered by all</w:t>
            </w:r>
            <w:r w:rsidRPr="003B6E30">
              <w:rPr>
                <w:rFonts w:ascii="Times New Roman" w:hAnsi="Times New Roman"/>
              </w:rPr>
              <w:t xml:space="preserve"> legacy DRX timers are not affected </w:t>
            </w:r>
            <w:r w:rsidRPr="003B6E30">
              <w:rPr>
                <w:rFonts w:ascii="Times New Roman" w:hAnsi="Times New Roman"/>
                <w:lang w:eastAsia="ko-KR"/>
              </w:rPr>
              <w:t>unless included in this proposal</w:t>
            </w:r>
          </w:p>
          <w:p w14:paraId="1C40C21F" w14:textId="77777777" w:rsidR="003D0BB3" w:rsidRPr="003B6E30" w:rsidRDefault="003D0BB3" w:rsidP="00761BB4">
            <w:pPr>
              <w:pStyle w:val="affff0"/>
              <w:widowControl/>
              <w:numPr>
                <w:ilvl w:val="0"/>
                <w:numId w:val="38"/>
              </w:numPr>
              <w:adjustRightInd w:val="0"/>
              <w:snapToGrid w:val="0"/>
              <w:ind w:firstLineChars="0"/>
              <w:jc w:val="left"/>
              <w:rPr>
                <w:rFonts w:ascii="Times New Roman" w:hAnsi="Times New Roman"/>
              </w:rPr>
            </w:pPr>
            <w:r w:rsidRPr="003B6E30">
              <w:rPr>
                <w:rFonts w:ascii="Times New Roman" w:hAnsi="Times New Roman"/>
              </w:rPr>
              <w:t>No impact on RRM/RLM/BFD measurement requirements</w:t>
            </w:r>
            <w:r w:rsidRPr="003B6E30">
              <w:rPr>
                <w:rFonts w:ascii="Times New Roman" w:eastAsia="Yu Mincho" w:hAnsi="Times New Roman"/>
              </w:rPr>
              <w:t xml:space="preserve"> is assumed</w:t>
            </w:r>
          </w:p>
          <w:p w14:paraId="7B63D7AE" w14:textId="77777777" w:rsidR="003D0BB3" w:rsidRPr="003D0BB3" w:rsidRDefault="003D0BB3" w:rsidP="00761BB4">
            <w:pPr>
              <w:pStyle w:val="affff0"/>
              <w:widowControl/>
              <w:numPr>
                <w:ilvl w:val="0"/>
                <w:numId w:val="38"/>
              </w:numPr>
              <w:adjustRightInd w:val="0"/>
              <w:snapToGrid w:val="0"/>
              <w:ind w:firstLineChars="0"/>
              <w:jc w:val="left"/>
              <w:rPr>
                <w:rFonts w:ascii="Times New Roman" w:hAnsi="Times New Roman"/>
                <w:highlight w:val="cyan"/>
              </w:rPr>
            </w:pPr>
            <w:r w:rsidRPr="003D0BB3">
              <w:rPr>
                <w:rFonts w:ascii="Times New Roman" w:hAnsi="Times New Roman"/>
                <w:highlight w:val="cyan"/>
              </w:rPr>
              <w:t>For periodic CSI/L1-RSRP reporting, UE can be configured with one of the following</w:t>
            </w:r>
            <w:r w:rsidRPr="003D0BB3">
              <w:rPr>
                <w:rFonts w:ascii="Times New Roman" w:eastAsia="Yu Mincho" w:hAnsi="Times New Roman"/>
                <w:highlight w:val="cyan"/>
              </w:rPr>
              <w:t xml:space="preserve"> </w:t>
            </w:r>
            <w:r w:rsidRPr="003D0BB3">
              <w:rPr>
                <w:rFonts w:ascii="Times New Roman" w:hAnsi="Times New Roman"/>
                <w:highlight w:val="cyan"/>
              </w:rPr>
              <w:t>(same as Rel-16 DCP</w:t>
            </w:r>
            <w:r w:rsidRPr="003D0BB3">
              <w:rPr>
                <w:rFonts w:ascii="Times New Roman" w:eastAsia="Yu Mincho" w:hAnsi="Times New Roman"/>
                <w:highlight w:val="cyan"/>
              </w:rPr>
              <w:t>)</w:t>
            </w:r>
          </w:p>
          <w:p w14:paraId="405625CC" w14:textId="77777777" w:rsidR="003D0BB3" w:rsidRPr="003D0BB3" w:rsidRDefault="003D0BB3" w:rsidP="00761BB4">
            <w:pPr>
              <w:pStyle w:val="affff0"/>
              <w:widowControl/>
              <w:numPr>
                <w:ilvl w:val="1"/>
                <w:numId w:val="38"/>
              </w:numPr>
              <w:adjustRightInd w:val="0"/>
              <w:snapToGrid w:val="0"/>
              <w:ind w:firstLineChars="0"/>
              <w:jc w:val="left"/>
              <w:rPr>
                <w:rFonts w:ascii="Times New Roman" w:hAnsi="Times New Roman"/>
                <w:highlight w:val="cyan"/>
              </w:rPr>
            </w:pPr>
            <w:r w:rsidRPr="003D0BB3">
              <w:rPr>
                <w:rFonts w:ascii="Times New Roman" w:hAnsi="Times New Roman"/>
                <w:highlight w:val="cyan"/>
              </w:rPr>
              <w:t>Periodic CSI/L1-RSRP is not reported</w:t>
            </w:r>
            <w:r w:rsidRPr="003D0BB3">
              <w:rPr>
                <w:rFonts w:ascii="Times New Roman" w:eastAsia="Yu Mincho" w:hAnsi="Times New Roman"/>
                <w:highlight w:val="cyan"/>
              </w:rPr>
              <w:t xml:space="preserve"> during the time given by the configured </w:t>
            </w:r>
            <w:r w:rsidRPr="003D0BB3">
              <w:rPr>
                <w:rFonts w:ascii="Times New Roman" w:hAnsi="Times New Roman"/>
                <w:highlight w:val="cyan"/>
              </w:rPr>
              <w:t>drx-onDurationTimer if UE is not indicated to wake-up</w:t>
            </w:r>
          </w:p>
          <w:p w14:paraId="43F4D90D" w14:textId="77777777" w:rsidR="003D0BB3" w:rsidRPr="003D0BB3" w:rsidRDefault="003D0BB3" w:rsidP="00761BB4">
            <w:pPr>
              <w:pStyle w:val="affff0"/>
              <w:widowControl/>
              <w:numPr>
                <w:ilvl w:val="1"/>
                <w:numId w:val="38"/>
              </w:numPr>
              <w:adjustRightInd w:val="0"/>
              <w:snapToGrid w:val="0"/>
              <w:ind w:firstLineChars="0"/>
              <w:jc w:val="left"/>
              <w:rPr>
                <w:rFonts w:ascii="Times New Roman" w:hAnsi="Times New Roman"/>
                <w:highlight w:val="cyan"/>
              </w:rPr>
            </w:pPr>
            <w:r w:rsidRPr="003D0BB3">
              <w:rPr>
                <w:rFonts w:ascii="Times New Roman" w:hAnsi="Times New Roman"/>
                <w:highlight w:val="cyan"/>
              </w:rPr>
              <w:t xml:space="preserve">Periodic CSI/L1-RSRP is periodically reported </w:t>
            </w:r>
            <w:r w:rsidRPr="003D0BB3">
              <w:rPr>
                <w:rFonts w:ascii="Times New Roman" w:eastAsia="Yu Mincho" w:hAnsi="Times New Roman"/>
                <w:highlight w:val="cyan"/>
              </w:rPr>
              <w:t xml:space="preserve">during the time given by the configured </w:t>
            </w:r>
            <w:r w:rsidRPr="003D0BB3">
              <w:rPr>
                <w:rFonts w:ascii="Times New Roman" w:hAnsi="Times New Roman"/>
                <w:highlight w:val="cyan"/>
              </w:rPr>
              <w:t>drx-onDurationTimer</w:t>
            </w:r>
            <w:r w:rsidRPr="003D0BB3">
              <w:rPr>
                <w:rFonts w:ascii="Times New Roman" w:eastAsia="Yu Mincho" w:hAnsi="Times New Roman"/>
                <w:highlight w:val="cyan"/>
              </w:rPr>
              <w:t xml:space="preserve"> </w:t>
            </w:r>
            <w:r w:rsidRPr="003D0BB3">
              <w:rPr>
                <w:rFonts w:ascii="Times New Roman" w:hAnsi="Times New Roman"/>
                <w:highlight w:val="cyan"/>
              </w:rPr>
              <w:t>regardless if UE is indicated to wake-up or not</w:t>
            </w:r>
          </w:p>
          <w:p w14:paraId="702A1B9E" w14:textId="6E856D10" w:rsidR="003D0BB3" w:rsidRPr="003D0BB3" w:rsidRDefault="003D0BB3" w:rsidP="00761BB4">
            <w:pPr>
              <w:pStyle w:val="affff0"/>
              <w:widowControl/>
              <w:numPr>
                <w:ilvl w:val="2"/>
                <w:numId w:val="38"/>
              </w:numPr>
              <w:adjustRightInd w:val="0"/>
              <w:snapToGrid w:val="0"/>
              <w:ind w:firstLineChars="0"/>
              <w:jc w:val="left"/>
              <w:rPr>
                <w:rFonts w:ascii="Times New Roman" w:hAnsi="Times New Roman"/>
              </w:rPr>
            </w:pPr>
            <w:r w:rsidRPr="003D0BB3">
              <w:rPr>
                <w:rFonts w:ascii="Times New Roman" w:hAnsi="Times New Roman"/>
                <w:highlight w:val="cyan"/>
                <w:lang w:eastAsia="ko-KR"/>
              </w:rPr>
              <w:t xml:space="preserve">Note: </w:t>
            </w:r>
            <w:r w:rsidRPr="003D0BB3">
              <w:rPr>
                <w:rFonts w:ascii="Times New Roman" w:hAnsi="Times New Roman"/>
                <w:highlight w:val="cyan"/>
              </w:rPr>
              <w:t>Periodic CSI/L1-RSRP</w:t>
            </w:r>
            <w:r w:rsidRPr="003D0BB3">
              <w:rPr>
                <w:rFonts w:ascii="Times New Roman" w:hAnsi="Times New Roman"/>
                <w:highlight w:val="cyan"/>
                <w:lang w:eastAsia="ko-KR"/>
              </w:rPr>
              <w:t xml:space="preserve"> is reported during CDRX active time as in legacy specification</w:t>
            </w:r>
          </w:p>
        </w:tc>
      </w:tr>
    </w:tbl>
    <w:p w14:paraId="6FC20BB4" w14:textId="77777777" w:rsidR="003D0BB3" w:rsidRDefault="003D0BB3" w:rsidP="00FD7B12">
      <w:pPr>
        <w:adjustRightInd w:val="0"/>
        <w:snapToGrid w:val="0"/>
        <w:spacing w:afterLines="50" w:after="120"/>
        <w:rPr>
          <w:rFonts w:ascii="Times New Roman" w:eastAsia="等线" w:hAnsi="Times New Roman" w:cs="Times New Roman"/>
          <w:iCs/>
          <w:sz w:val="20"/>
          <w:szCs w:val="20"/>
        </w:rPr>
      </w:pPr>
    </w:p>
    <w:p w14:paraId="53CF7807" w14:textId="585FA37C" w:rsidR="003D0BB3" w:rsidRPr="003D0BB3" w:rsidRDefault="003D0BB3" w:rsidP="00FD7B12">
      <w:pPr>
        <w:adjustRightInd w:val="0"/>
        <w:snapToGrid w:val="0"/>
        <w:spacing w:afterLines="50" w:after="120"/>
        <w:rPr>
          <w:rFonts w:ascii="Times New Roman" w:eastAsia="等线" w:hAnsi="Times New Roman" w:cs="Times New Roman"/>
          <w:iCs/>
          <w:sz w:val="20"/>
          <w:szCs w:val="20"/>
        </w:rPr>
      </w:pPr>
      <w:r>
        <w:rPr>
          <w:rFonts w:ascii="Times New Roman" w:eastAsia="等线" w:hAnsi="Times New Roman" w:cs="Times New Roman" w:hint="eastAsia"/>
          <w:iCs/>
          <w:sz w:val="20"/>
          <w:szCs w:val="20"/>
        </w:rPr>
        <w:t xml:space="preserve">Above </w:t>
      </w:r>
      <w:r w:rsidRPr="003D0BB3">
        <w:rPr>
          <w:rFonts w:ascii="Times New Roman" w:eastAsia="等线" w:hAnsi="Times New Roman" w:cs="Times New Roman" w:hint="eastAsia"/>
          <w:iCs/>
          <w:sz w:val="20"/>
          <w:szCs w:val="20"/>
        </w:rPr>
        <w:t>periodic CSI/L1-RSRP reporting</w:t>
      </w:r>
      <w:r>
        <w:rPr>
          <w:rFonts w:ascii="Times New Roman" w:eastAsia="等线" w:hAnsi="Times New Roman" w:cs="Times New Roman" w:hint="eastAsia"/>
          <w:iCs/>
          <w:sz w:val="20"/>
          <w:szCs w:val="20"/>
        </w:rPr>
        <w:t xml:space="preserve"> for option 1-1 should be applied to option 1-2 as well as </w:t>
      </w:r>
      <w:r>
        <w:rPr>
          <w:rFonts w:ascii="Times New Roman" w:eastAsia="等线" w:hAnsi="Times New Roman" w:cs="Times New Roman"/>
          <w:iCs/>
          <w:sz w:val="20"/>
          <w:szCs w:val="20"/>
        </w:rPr>
        <w:t>stated</w:t>
      </w:r>
      <w:r>
        <w:rPr>
          <w:rFonts w:ascii="Times New Roman" w:eastAsia="等线" w:hAnsi="Times New Roman" w:cs="Times New Roman" w:hint="eastAsia"/>
          <w:iCs/>
          <w:sz w:val="20"/>
          <w:szCs w:val="20"/>
        </w:rPr>
        <w:t xml:space="preserve"> in the agreement (</w:t>
      </w:r>
      <w:r w:rsidRPr="003D0BB3">
        <w:rPr>
          <w:rFonts w:ascii="Times New Roman" w:eastAsia="等线" w:hAnsi="Times New Roman" w:cs="Times New Roman" w:hint="eastAsia"/>
          <w:iCs/>
          <w:sz w:val="20"/>
          <w:szCs w:val="20"/>
        </w:rPr>
        <w:t>same as Rel-16 DCP</w:t>
      </w:r>
      <w:r>
        <w:rPr>
          <w:rFonts w:ascii="Times New Roman" w:eastAsia="等线" w:hAnsi="Times New Roman" w:cs="Times New Roman" w:hint="eastAsia"/>
          <w:iCs/>
          <w:sz w:val="20"/>
          <w:szCs w:val="20"/>
        </w:rPr>
        <w:t xml:space="preserve">). Therefore, it is straightforward to agree the following.  </w:t>
      </w:r>
    </w:p>
    <w:p w14:paraId="1C72F35B" w14:textId="2E647788" w:rsidR="000E3B58" w:rsidRPr="00BA4889" w:rsidRDefault="00344DEB" w:rsidP="00BA4889">
      <w:pPr>
        <w:adjustRightInd w:val="0"/>
        <w:snapToGrid w:val="0"/>
        <w:spacing w:afterLines="50" w:after="120"/>
        <w:rPr>
          <w:rFonts w:ascii="Times New Roman" w:eastAsia="等线" w:hAnsi="Times New Roman" w:cs="Times New Roman"/>
          <w:b/>
          <w:bCs/>
          <w:iCs/>
          <w:sz w:val="20"/>
          <w:szCs w:val="20"/>
          <w:lang w:val="en-GB"/>
        </w:rPr>
      </w:pPr>
      <w:r w:rsidRPr="00BA4889">
        <w:rPr>
          <w:rFonts w:ascii="Times New Roman" w:eastAsia="等线" w:hAnsi="Times New Roman" w:cs="Times New Roman"/>
          <w:b/>
          <w:bCs/>
          <w:iCs/>
          <w:sz w:val="20"/>
          <w:szCs w:val="20"/>
          <w:lang w:val="en-GB"/>
        </w:rPr>
        <w:t xml:space="preserve">Proposal </w:t>
      </w:r>
      <w:r w:rsidR="00601823">
        <w:rPr>
          <w:rFonts w:ascii="Times New Roman" w:eastAsia="等线" w:hAnsi="Times New Roman" w:cs="Times New Roman" w:hint="eastAsia"/>
          <w:b/>
          <w:bCs/>
          <w:iCs/>
          <w:sz w:val="20"/>
          <w:szCs w:val="20"/>
          <w:lang w:val="en-GB"/>
        </w:rPr>
        <w:t>3</w:t>
      </w:r>
      <w:r w:rsidRPr="00BA4889">
        <w:rPr>
          <w:rFonts w:ascii="Times New Roman" w:eastAsia="等线" w:hAnsi="Times New Roman" w:cs="Times New Roman"/>
          <w:b/>
          <w:bCs/>
          <w:iCs/>
          <w:sz w:val="20"/>
          <w:szCs w:val="20"/>
          <w:lang w:val="en-GB"/>
        </w:rPr>
        <w:t xml:space="preserve">: </w:t>
      </w:r>
      <w:r w:rsidR="003D0BB3" w:rsidRPr="00BA4889">
        <w:rPr>
          <w:rFonts w:ascii="Times New Roman" w:eastAsia="等线" w:hAnsi="Times New Roman" w:cs="Times New Roman"/>
          <w:b/>
          <w:bCs/>
          <w:iCs/>
          <w:sz w:val="20"/>
          <w:szCs w:val="20"/>
          <w:lang w:val="en-GB"/>
        </w:rPr>
        <w:t>For</w:t>
      </w:r>
      <w:r w:rsidRPr="00BA4889">
        <w:rPr>
          <w:rFonts w:ascii="Times New Roman" w:eastAsia="等线" w:hAnsi="Times New Roman" w:cs="Times New Roman"/>
          <w:b/>
          <w:bCs/>
          <w:iCs/>
          <w:sz w:val="20"/>
          <w:szCs w:val="20"/>
          <w:lang w:val="en-GB"/>
        </w:rPr>
        <w:t xml:space="preserve"> option 1-2 of LP-WUS CONNECTED mode operation, the periodic CSI/L1-RSRP reporting </w:t>
      </w:r>
      <w:r w:rsidR="003D0BB3" w:rsidRPr="00BA4889">
        <w:rPr>
          <w:rFonts w:ascii="Times New Roman" w:eastAsia="等线" w:hAnsi="Times New Roman" w:cs="Times New Roman"/>
          <w:b/>
          <w:bCs/>
          <w:iCs/>
          <w:sz w:val="20"/>
          <w:szCs w:val="20"/>
          <w:lang w:val="en-GB"/>
        </w:rPr>
        <w:t>operation</w:t>
      </w:r>
      <w:r w:rsidRPr="00BA4889">
        <w:rPr>
          <w:rFonts w:ascii="Times New Roman" w:eastAsia="等线" w:hAnsi="Times New Roman" w:cs="Times New Roman"/>
          <w:b/>
          <w:bCs/>
          <w:iCs/>
          <w:sz w:val="20"/>
          <w:szCs w:val="20"/>
          <w:lang w:val="en-GB"/>
        </w:rPr>
        <w:t xml:space="preserve"> is same as Rel-16 DCP, that is the UE </w:t>
      </w:r>
      <w:r w:rsidR="000E3B58" w:rsidRPr="00BA4889">
        <w:rPr>
          <w:rFonts w:ascii="Times New Roman" w:hAnsi="Times New Roman" w:cs="Times New Roman"/>
          <w:b/>
          <w:bCs/>
          <w:sz w:val="20"/>
          <w:szCs w:val="20"/>
        </w:rPr>
        <w:t>can be configured with a parameter to enable/disable periodic CSI/L1-RSRP reporting, respectively:</w:t>
      </w:r>
    </w:p>
    <w:p w14:paraId="00EEBCC9" w14:textId="60D1A927" w:rsidR="000E3B58" w:rsidRPr="00BA4889" w:rsidRDefault="000E3B58" w:rsidP="00761BB4">
      <w:pPr>
        <w:pStyle w:val="affff0"/>
        <w:widowControl/>
        <w:numPr>
          <w:ilvl w:val="0"/>
          <w:numId w:val="39"/>
        </w:numPr>
        <w:adjustRightInd w:val="0"/>
        <w:snapToGrid w:val="0"/>
        <w:spacing w:after="50"/>
        <w:ind w:firstLineChars="0"/>
        <w:rPr>
          <w:rFonts w:ascii="Times New Roman" w:hAnsi="Times New Roman" w:cs="Times New Roman"/>
          <w:b/>
          <w:bCs/>
          <w:sz w:val="20"/>
          <w:szCs w:val="20"/>
        </w:rPr>
      </w:pPr>
      <w:r w:rsidRPr="00BA4889">
        <w:rPr>
          <w:rFonts w:ascii="Times New Roman" w:hAnsi="Times New Roman" w:cs="Times New Roman"/>
          <w:b/>
          <w:bCs/>
          <w:sz w:val="20"/>
          <w:szCs w:val="20"/>
        </w:rPr>
        <w:t xml:space="preserve">If the parameter is NOT configured: </w:t>
      </w:r>
    </w:p>
    <w:p w14:paraId="61CD0C83" w14:textId="3BD1A41D" w:rsidR="000E3B58" w:rsidRPr="00BA4889" w:rsidRDefault="000E3B58" w:rsidP="00761BB4">
      <w:pPr>
        <w:pStyle w:val="affff0"/>
        <w:widowControl/>
        <w:numPr>
          <w:ilvl w:val="1"/>
          <w:numId w:val="39"/>
        </w:numPr>
        <w:adjustRightInd w:val="0"/>
        <w:snapToGrid w:val="0"/>
        <w:spacing w:after="50"/>
        <w:ind w:firstLineChars="0"/>
        <w:rPr>
          <w:rFonts w:ascii="Times New Roman" w:hAnsi="Times New Roman" w:cs="Times New Roman"/>
          <w:b/>
          <w:bCs/>
          <w:sz w:val="20"/>
          <w:szCs w:val="20"/>
        </w:rPr>
      </w:pPr>
      <w:r w:rsidRPr="00BA4889">
        <w:rPr>
          <w:rFonts w:ascii="Times New Roman" w:hAnsi="Times New Roman" w:cs="Times New Roman"/>
          <w:b/>
          <w:bCs/>
          <w:sz w:val="20"/>
          <w:szCs w:val="20"/>
        </w:rPr>
        <w:t>If the UE is not indicated to wake</w:t>
      </w:r>
      <w:r w:rsidR="00BA4889">
        <w:rPr>
          <w:rFonts w:ascii="Times New Roman" w:hAnsi="Times New Roman" w:cs="Times New Roman" w:hint="eastAsia"/>
          <w:b/>
          <w:bCs/>
          <w:sz w:val="20"/>
          <w:szCs w:val="20"/>
        </w:rPr>
        <w:t xml:space="preserve"> </w:t>
      </w:r>
      <w:r w:rsidRPr="00BA4889">
        <w:rPr>
          <w:rFonts w:ascii="Times New Roman" w:hAnsi="Times New Roman" w:cs="Times New Roman"/>
          <w:b/>
          <w:bCs/>
          <w:sz w:val="20"/>
          <w:szCs w:val="20"/>
        </w:rPr>
        <w:t>up by LP-WUS, the periodic CSI/L1-RSRP is not reported.</w:t>
      </w:r>
    </w:p>
    <w:p w14:paraId="1265DEDA" w14:textId="172965EA" w:rsidR="000E3B58" w:rsidRPr="00BA4889" w:rsidRDefault="000E3B58" w:rsidP="00761BB4">
      <w:pPr>
        <w:pStyle w:val="affff0"/>
        <w:widowControl/>
        <w:numPr>
          <w:ilvl w:val="1"/>
          <w:numId w:val="39"/>
        </w:numPr>
        <w:adjustRightInd w:val="0"/>
        <w:snapToGrid w:val="0"/>
        <w:spacing w:after="50"/>
        <w:ind w:firstLineChars="0"/>
        <w:rPr>
          <w:rFonts w:ascii="Times New Roman" w:hAnsi="Times New Roman" w:cs="Times New Roman"/>
          <w:b/>
          <w:bCs/>
          <w:sz w:val="20"/>
          <w:szCs w:val="20"/>
        </w:rPr>
      </w:pPr>
      <w:r w:rsidRPr="00BA4889">
        <w:rPr>
          <w:rFonts w:ascii="Times New Roman" w:hAnsi="Times New Roman" w:cs="Times New Roman"/>
          <w:b/>
          <w:bCs/>
          <w:sz w:val="20"/>
          <w:szCs w:val="20"/>
        </w:rPr>
        <w:t>If the UE is indicated to wake</w:t>
      </w:r>
      <w:r w:rsidR="00BA4889">
        <w:rPr>
          <w:rFonts w:ascii="Times New Roman" w:hAnsi="Times New Roman" w:cs="Times New Roman" w:hint="eastAsia"/>
          <w:b/>
          <w:bCs/>
          <w:sz w:val="20"/>
          <w:szCs w:val="20"/>
        </w:rPr>
        <w:t xml:space="preserve"> </w:t>
      </w:r>
      <w:r w:rsidRPr="00BA4889">
        <w:rPr>
          <w:rFonts w:ascii="Times New Roman" w:hAnsi="Times New Roman" w:cs="Times New Roman"/>
          <w:b/>
          <w:bCs/>
          <w:sz w:val="20"/>
          <w:szCs w:val="20"/>
        </w:rPr>
        <w:t>up by LP-WUS, the periodic CSI/L1-RSRP is reported during the DRX active time as in legacy specification.</w:t>
      </w:r>
    </w:p>
    <w:p w14:paraId="6923074B" w14:textId="6653150F" w:rsidR="000E3B58" w:rsidRPr="00BA4889" w:rsidRDefault="000E3B58" w:rsidP="00761BB4">
      <w:pPr>
        <w:pStyle w:val="affff0"/>
        <w:widowControl/>
        <w:numPr>
          <w:ilvl w:val="0"/>
          <w:numId w:val="39"/>
        </w:numPr>
        <w:adjustRightInd w:val="0"/>
        <w:snapToGrid w:val="0"/>
        <w:spacing w:after="50"/>
        <w:ind w:firstLineChars="0"/>
        <w:rPr>
          <w:rFonts w:ascii="Times New Roman" w:hAnsi="Times New Roman" w:cs="Times New Roman"/>
          <w:b/>
          <w:bCs/>
          <w:sz w:val="20"/>
          <w:szCs w:val="20"/>
        </w:rPr>
      </w:pPr>
      <w:r w:rsidRPr="00BA4889">
        <w:rPr>
          <w:rFonts w:ascii="Times New Roman" w:hAnsi="Times New Roman" w:cs="Times New Roman"/>
          <w:b/>
          <w:bCs/>
          <w:sz w:val="20"/>
          <w:szCs w:val="20"/>
        </w:rPr>
        <w:t xml:space="preserve">If the parameter is configured: </w:t>
      </w:r>
    </w:p>
    <w:p w14:paraId="46225A31" w14:textId="30DC5050" w:rsidR="00BA4889" w:rsidRPr="00BA4889" w:rsidRDefault="000E3B58" w:rsidP="00761BB4">
      <w:pPr>
        <w:pStyle w:val="affff0"/>
        <w:numPr>
          <w:ilvl w:val="1"/>
          <w:numId w:val="34"/>
        </w:numPr>
        <w:adjustRightInd w:val="0"/>
        <w:snapToGrid w:val="0"/>
        <w:spacing w:afterLines="50" w:after="120"/>
        <w:ind w:firstLineChars="0"/>
        <w:rPr>
          <w:rFonts w:ascii="Times New Roman" w:eastAsia="等线" w:hAnsi="Times New Roman" w:cs="Times New Roman"/>
          <w:b/>
          <w:bCs/>
          <w:iCs/>
          <w:sz w:val="20"/>
          <w:szCs w:val="20"/>
          <w:lang w:val="en-GB"/>
        </w:rPr>
      </w:pPr>
      <w:r w:rsidRPr="00BA4889">
        <w:rPr>
          <w:rFonts w:ascii="Times New Roman" w:hAnsi="Times New Roman" w:cs="Times New Roman"/>
          <w:b/>
          <w:bCs/>
          <w:sz w:val="20"/>
          <w:szCs w:val="20"/>
        </w:rPr>
        <w:t>If the UE is not indicated to wake</w:t>
      </w:r>
      <w:r w:rsidR="00BA4889">
        <w:rPr>
          <w:rFonts w:ascii="Times New Roman" w:hAnsi="Times New Roman" w:cs="Times New Roman" w:hint="eastAsia"/>
          <w:b/>
          <w:bCs/>
          <w:sz w:val="20"/>
          <w:szCs w:val="20"/>
        </w:rPr>
        <w:t xml:space="preserve"> </w:t>
      </w:r>
      <w:r w:rsidRPr="00BA4889">
        <w:rPr>
          <w:rFonts w:ascii="Times New Roman" w:hAnsi="Times New Roman" w:cs="Times New Roman"/>
          <w:b/>
          <w:bCs/>
          <w:sz w:val="20"/>
          <w:szCs w:val="20"/>
        </w:rPr>
        <w:t>up by LP-WUS, the periodic CSI/L1-RSRP is reported during the time given by the configured</w:t>
      </w:r>
      <w:r w:rsidRPr="00BA4889">
        <w:rPr>
          <w:rFonts w:ascii="Times New Roman" w:hAnsi="Times New Roman" w:cs="Times New Roman"/>
          <w:b/>
          <w:bCs/>
          <w:i/>
          <w:iCs/>
          <w:sz w:val="20"/>
          <w:szCs w:val="20"/>
        </w:rPr>
        <w:t xml:space="preserve"> drx-onDurationTimer </w:t>
      </w:r>
      <w:r w:rsidRPr="00BA4889">
        <w:rPr>
          <w:rFonts w:ascii="Times New Roman" w:hAnsi="Times New Roman" w:cs="Times New Roman"/>
          <w:b/>
          <w:bCs/>
          <w:sz w:val="20"/>
          <w:szCs w:val="20"/>
        </w:rPr>
        <w:t xml:space="preserve">in </w:t>
      </w:r>
      <w:r w:rsidRPr="00BA4889">
        <w:rPr>
          <w:rFonts w:ascii="Times New Roman" w:hAnsi="Times New Roman" w:cs="Times New Roman"/>
          <w:b/>
          <w:bCs/>
          <w:i/>
          <w:iCs/>
          <w:sz w:val="20"/>
          <w:szCs w:val="20"/>
        </w:rPr>
        <w:t>DRX-Config</w:t>
      </w:r>
      <w:r w:rsidRPr="00BA4889">
        <w:rPr>
          <w:rFonts w:ascii="Times New Roman" w:hAnsi="Times New Roman" w:cs="Times New Roman"/>
          <w:b/>
          <w:bCs/>
          <w:sz w:val="20"/>
          <w:szCs w:val="20"/>
        </w:rPr>
        <w:t>,</w:t>
      </w:r>
      <w:r w:rsidR="00BA4889" w:rsidRPr="00BA4889">
        <w:rPr>
          <w:rFonts w:ascii="Times New Roman" w:eastAsia="等线" w:hAnsi="Times New Roman" w:cs="Times New Roman"/>
          <w:b/>
          <w:bCs/>
          <w:iCs/>
          <w:sz w:val="20"/>
          <w:szCs w:val="20"/>
          <w:lang w:val="en-GB"/>
        </w:rPr>
        <w:t xml:space="preserve"> even if the </w:t>
      </w:r>
      <w:r w:rsidR="00BA4889" w:rsidRPr="00BA4889">
        <w:rPr>
          <w:rFonts w:ascii="Times New Roman" w:eastAsia="等线" w:hAnsi="Times New Roman" w:cs="Times New Roman"/>
          <w:b/>
          <w:bCs/>
          <w:i/>
          <w:sz w:val="20"/>
          <w:szCs w:val="20"/>
          <w:lang w:val="en-GB"/>
        </w:rPr>
        <w:t>drx-onDurationTimer</w:t>
      </w:r>
      <w:r w:rsidR="00BA4889" w:rsidRPr="00BA4889">
        <w:rPr>
          <w:rFonts w:ascii="Times New Roman" w:eastAsia="等线" w:hAnsi="Times New Roman" w:cs="Times New Roman"/>
          <w:b/>
          <w:bCs/>
          <w:iCs/>
          <w:sz w:val="20"/>
          <w:szCs w:val="20"/>
          <w:lang w:val="en-GB"/>
        </w:rPr>
        <w:t xml:space="preserve"> does not start.  </w:t>
      </w:r>
    </w:p>
    <w:p w14:paraId="28BAAE18" w14:textId="2B60F634" w:rsidR="000E3B58" w:rsidRPr="00BA4889" w:rsidRDefault="000E3B58" w:rsidP="00761BB4">
      <w:pPr>
        <w:pStyle w:val="affff0"/>
        <w:widowControl/>
        <w:numPr>
          <w:ilvl w:val="1"/>
          <w:numId w:val="39"/>
        </w:numPr>
        <w:adjustRightInd w:val="0"/>
        <w:snapToGrid w:val="0"/>
        <w:spacing w:after="50"/>
        <w:ind w:firstLineChars="0"/>
        <w:rPr>
          <w:rFonts w:ascii="Times New Roman" w:hAnsi="Times New Roman" w:cs="Times New Roman"/>
          <w:b/>
          <w:bCs/>
          <w:sz w:val="20"/>
          <w:szCs w:val="20"/>
        </w:rPr>
      </w:pPr>
      <w:r w:rsidRPr="00BA4889">
        <w:rPr>
          <w:rFonts w:ascii="Times New Roman" w:hAnsi="Times New Roman" w:cs="Times New Roman"/>
          <w:b/>
          <w:bCs/>
          <w:sz w:val="20"/>
          <w:szCs w:val="20"/>
        </w:rPr>
        <w:lastRenderedPageBreak/>
        <w:t>If the UE is indicated to wake</w:t>
      </w:r>
      <w:r w:rsidR="00BA4889">
        <w:rPr>
          <w:rFonts w:ascii="Times New Roman" w:hAnsi="Times New Roman" w:cs="Times New Roman" w:hint="eastAsia"/>
          <w:b/>
          <w:bCs/>
          <w:sz w:val="20"/>
          <w:szCs w:val="20"/>
        </w:rPr>
        <w:t xml:space="preserve"> </w:t>
      </w:r>
      <w:r w:rsidRPr="00BA4889">
        <w:rPr>
          <w:rFonts w:ascii="Times New Roman" w:hAnsi="Times New Roman" w:cs="Times New Roman"/>
          <w:b/>
          <w:bCs/>
          <w:sz w:val="20"/>
          <w:szCs w:val="20"/>
        </w:rPr>
        <w:t>up by LP-WUS, the periodic CSI/L1-RSRP is reported during the DRX active time as in legacy specification.</w:t>
      </w:r>
    </w:p>
    <w:p w14:paraId="43D076A6" w14:textId="7FDE9985" w:rsidR="000241DA" w:rsidRPr="00C32666" w:rsidRDefault="00FD7B12" w:rsidP="002049FF">
      <w:pPr>
        <w:adjustRightInd w:val="0"/>
        <w:snapToGrid w:val="0"/>
        <w:spacing w:afterLines="50" w:after="120"/>
        <w:rPr>
          <w:rFonts w:ascii="Times New Roman" w:eastAsia="等线" w:hAnsi="Times New Roman" w:cs="Times New Roman"/>
          <w:iCs/>
          <w:sz w:val="20"/>
          <w:szCs w:val="20"/>
        </w:rPr>
      </w:pPr>
      <w:r w:rsidRPr="00C32666">
        <w:rPr>
          <w:rFonts w:ascii="Times New Roman" w:eastAsia="等线" w:hAnsi="Times New Roman" w:cs="Times New Roman"/>
          <w:iCs/>
          <w:sz w:val="20"/>
          <w:szCs w:val="20"/>
        </w:rPr>
        <w:t>Regarding</w:t>
      </w:r>
      <w:r w:rsidR="00C32666" w:rsidRPr="00C32666">
        <w:rPr>
          <w:rFonts w:ascii="Times New Roman" w:eastAsia="等线" w:hAnsi="Times New Roman" w:cs="Times New Roman" w:hint="eastAsia"/>
          <w:iCs/>
          <w:sz w:val="20"/>
          <w:szCs w:val="20"/>
        </w:rPr>
        <w:t xml:space="preserve"> </w:t>
      </w:r>
      <w:r w:rsidRPr="00C32666">
        <w:rPr>
          <w:rFonts w:ascii="Times New Roman" w:eastAsia="等线" w:hAnsi="Times New Roman" w:cs="Times New Roman" w:hint="eastAsia"/>
          <w:iCs/>
          <w:sz w:val="20"/>
          <w:szCs w:val="20"/>
        </w:rPr>
        <w:t xml:space="preserve">FFS on </w:t>
      </w:r>
      <w:r w:rsidR="00C32666" w:rsidRPr="00C32666">
        <w:rPr>
          <w:rFonts w:ascii="Times New Roman" w:eastAsia="等线" w:hAnsi="Times New Roman" w:cs="Times New Roman"/>
          <w:iCs/>
          <w:sz w:val="20"/>
          <w:szCs w:val="20"/>
        </w:rPr>
        <w:t>other restriction</w:t>
      </w:r>
      <w:r w:rsidR="00C32666" w:rsidRPr="00C32666">
        <w:rPr>
          <w:rFonts w:ascii="Times New Roman" w:eastAsia="等线" w:hAnsi="Times New Roman" w:cs="Times New Roman" w:hint="eastAsia"/>
          <w:iCs/>
          <w:sz w:val="20"/>
          <w:szCs w:val="20"/>
        </w:rPr>
        <w:t xml:space="preserve"> </w:t>
      </w:r>
      <w:r w:rsidRPr="00C32666">
        <w:rPr>
          <w:rFonts w:ascii="Times New Roman" w:eastAsia="等线" w:hAnsi="Times New Roman" w:cs="Times New Roman" w:hint="eastAsia"/>
          <w:iCs/>
          <w:sz w:val="20"/>
          <w:szCs w:val="20"/>
        </w:rPr>
        <w:t xml:space="preserve">for LP-WUS configuration </w:t>
      </w:r>
      <w:r w:rsidR="00C32666" w:rsidRPr="00C32666">
        <w:rPr>
          <w:rFonts w:ascii="Times New Roman" w:eastAsia="等线" w:hAnsi="Times New Roman" w:cs="Times New Roman" w:hint="eastAsia"/>
          <w:iCs/>
          <w:sz w:val="20"/>
          <w:szCs w:val="20"/>
        </w:rPr>
        <w:t xml:space="preserve">in addition to that </w:t>
      </w:r>
      <w:r w:rsidR="00B21E5C" w:rsidRPr="00C32666">
        <w:rPr>
          <w:rFonts w:ascii="Times New Roman" w:eastAsia="等线" w:hAnsi="Times New Roman" w:cs="Times New Roman"/>
          <w:iCs/>
          <w:sz w:val="20"/>
          <w:szCs w:val="20"/>
        </w:rPr>
        <w:t>LP-WUS periodicity is no larger than long C-DRX cycle,</w:t>
      </w:r>
      <w:r w:rsidR="00C32666" w:rsidRPr="00C32666">
        <w:rPr>
          <w:rFonts w:ascii="Times New Roman" w:eastAsia="等线" w:hAnsi="Times New Roman" w:cs="Times New Roman" w:hint="eastAsia"/>
          <w:iCs/>
          <w:sz w:val="20"/>
          <w:szCs w:val="20"/>
        </w:rPr>
        <w:t xml:space="preserve"> we think no other restriction is needed </w:t>
      </w:r>
      <w:r w:rsidR="0051178A" w:rsidRPr="00C32666">
        <w:rPr>
          <w:rFonts w:ascii="Times New Roman" w:eastAsia="等线" w:hAnsi="Times New Roman" w:cs="Times New Roman" w:hint="eastAsia"/>
          <w:iCs/>
          <w:sz w:val="20"/>
          <w:szCs w:val="20"/>
        </w:rPr>
        <w:t xml:space="preserve">since </w:t>
      </w:r>
      <w:r w:rsidR="00AC7E7B" w:rsidRPr="00C32666">
        <w:rPr>
          <w:rFonts w:ascii="Times New Roman" w:eastAsia="等线" w:hAnsi="Times New Roman" w:cs="Times New Roman" w:hint="eastAsia"/>
          <w:iCs/>
          <w:sz w:val="20"/>
          <w:szCs w:val="20"/>
        </w:rPr>
        <w:t>the main motivation for option 1-2 is to enable more flexible triggering for PDCCH monitoring that is not restricted by C-DRX configuratio</w:t>
      </w:r>
      <w:r w:rsidR="0058518E" w:rsidRPr="00C32666">
        <w:rPr>
          <w:rFonts w:ascii="Times New Roman" w:eastAsia="等线" w:hAnsi="Times New Roman" w:cs="Times New Roman" w:hint="eastAsia"/>
          <w:iCs/>
          <w:sz w:val="20"/>
          <w:szCs w:val="20"/>
        </w:rPr>
        <w:t>n</w:t>
      </w:r>
      <w:r w:rsidR="00C32666" w:rsidRPr="00C32666">
        <w:rPr>
          <w:rFonts w:ascii="Times New Roman" w:eastAsia="等线" w:hAnsi="Times New Roman" w:cs="Times New Roman" w:hint="eastAsia"/>
          <w:iCs/>
          <w:sz w:val="20"/>
          <w:szCs w:val="20"/>
        </w:rPr>
        <w:t>.</w:t>
      </w:r>
      <w:r w:rsidR="0051178A" w:rsidRPr="00C32666">
        <w:rPr>
          <w:rFonts w:ascii="Times New Roman" w:eastAsia="等线" w:hAnsi="Times New Roman" w:cs="Times New Roman" w:hint="eastAsia"/>
          <w:iCs/>
          <w:sz w:val="20"/>
          <w:szCs w:val="20"/>
        </w:rPr>
        <w:t xml:space="preserve"> Network has full flexibility to configure the LP-WUS MOs close to the legacy </w:t>
      </w:r>
      <w:r w:rsidR="0051178A" w:rsidRPr="00C32666">
        <w:rPr>
          <w:rFonts w:ascii="Times New Roman" w:eastAsia="等线" w:hAnsi="Times New Roman" w:cs="Times New Roman"/>
          <w:iCs/>
          <w:sz w:val="20"/>
          <w:szCs w:val="20"/>
        </w:rPr>
        <w:t>drx-onDurationTimer</w:t>
      </w:r>
      <w:r w:rsidR="0051178A" w:rsidRPr="00C32666">
        <w:rPr>
          <w:rFonts w:ascii="Times New Roman" w:eastAsia="等线" w:hAnsi="Times New Roman" w:cs="Times New Roman" w:hint="eastAsia"/>
          <w:iCs/>
          <w:sz w:val="20"/>
          <w:szCs w:val="20"/>
        </w:rPr>
        <w:t xml:space="preserve"> and/or the </w:t>
      </w:r>
      <w:r w:rsidR="0051178A" w:rsidRPr="00C32666">
        <w:rPr>
          <w:rFonts w:ascii="Times New Roman" w:eastAsia="等线" w:hAnsi="Times New Roman" w:cs="Times New Roman"/>
          <w:iCs/>
          <w:sz w:val="20"/>
          <w:szCs w:val="20"/>
        </w:rPr>
        <w:t>periodicity</w:t>
      </w:r>
      <w:r w:rsidR="0051178A" w:rsidRPr="00C32666">
        <w:rPr>
          <w:rFonts w:ascii="Times New Roman" w:eastAsia="等线" w:hAnsi="Times New Roman" w:cs="Times New Roman" w:hint="eastAsia"/>
          <w:iCs/>
          <w:sz w:val="20"/>
          <w:szCs w:val="20"/>
        </w:rPr>
        <w:t xml:space="preserve"> of </w:t>
      </w:r>
      <w:r w:rsidR="0051178A" w:rsidRPr="00C32666">
        <w:rPr>
          <w:rFonts w:ascii="Times New Roman" w:eastAsia="等线" w:hAnsi="Times New Roman" w:cs="Times New Roman"/>
          <w:iCs/>
          <w:sz w:val="20"/>
          <w:szCs w:val="20"/>
        </w:rPr>
        <w:t>legacy</w:t>
      </w:r>
      <w:r w:rsidR="0051178A" w:rsidRPr="00C32666">
        <w:rPr>
          <w:rFonts w:ascii="Times New Roman" w:eastAsia="等线" w:hAnsi="Times New Roman" w:cs="Times New Roman" w:hint="eastAsia"/>
          <w:iCs/>
          <w:sz w:val="20"/>
          <w:szCs w:val="20"/>
        </w:rPr>
        <w:t xml:space="preserve"> C-DRX cycle can be an integer </w:t>
      </w:r>
      <w:r w:rsidR="0051178A" w:rsidRPr="00C32666">
        <w:rPr>
          <w:rFonts w:ascii="Times New Roman" w:eastAsia="等线" w:hAnsi="Times New Roman" w:cs="Times New Roman"/>
          <w:iCs/>
          <w:sz w:val="20"/>
          <w:szCs w:val="20"/>
        </w:rPr>
        <w:t>multiple</w:t>
      </w:r>
      <w:r w:rsidR="0051178A" w:rsidRPr="00C32666">
        <w:rPr>
          <w:rFonts w:ascii="Times New Roman" w:eastAsia="等线" w:hAnsi="Times New Roman" w:cs="Times New Roman" w:hint="eastAsia"/>
          <w:iCs/>
          <w:sz w:val="20"/>
          <w:szCs w:val="20"/>
        </w:rPr>
        <w:t xml:space="preserve"> of the </w:t>
      </w:r>
      <w:r w:rsidR="00EF6D3E" w:rsidRPr="00C32666">
        <w:rPr>
          <w:rFonts w:ascii="Times New Roman" w:eastAsia="等线" w:hAnsi="Times New Roman" w:cs="Times New Roman"/>
          <w:iCs/>
          <w:sz w:val="20"/>
          <w:szCs w:val="20"/>
        </w:rPr>
        <w:t>periodicity</w:t>
      </w:r>
      <w:r w:rsidR="0051178A" w:rsidRPr="00C32666">
        <w:rPr>
          <w:rFonts w:ascii="Times New Roman" w:eastAsia="等线" w:hAnsi="Times New Roman" w:cs="Times New Roman" w:hint="eastAsia"/>
          <w:iCs/>
          <w:sz w:val="20"/>
          <w:szCs w:val="20"/>
        </w:rPr>
        <w:t xml:space="preserve"> of LP-WUS MOs if needed. </w:t>
      </w:r>
    </w:p>
    <w:p w14:paraId="4113B647" w14:textId="283F57F4" w:rsidR="000241DA" w:rsidRPr="00C32666" w:rsidRDefault="0051178A" w:rsidP="002049FF">
      <w:pPr>
        <w:adjustRightInd w:val="0"/>
        <w:snapToGrid w:val="0"/>
        <w:spacing w:afterLines="50" w:after="120"/>
        <w:rPr>
          <w:rFonts w:ascii="Times New Roman" w:hAnsi="Times New Roman" w:cs="Times New Roman"/>
          <w:b/>
          <w:bCs/>
          <w:sz w:val="20"/>
          <w:szCs w:val="20"/>
        </w:rPr>
      </w:pPr>
      <w:r w:rsidRPr="00C32666">
        <w:rPr>
          <w:rFonts w:ascii="Times New Roman" w:hAnsi="Times New Roman" w:cs="Times New Roman" w:hint="eastAsia"/>
          <w:b/>
          <w:bCs/>
          <w:sz w:val="20"/>
          <w:szCs w:val="20"/>
        </w:rPr>
        <w:t xml:space="preserve">Proposal </w:t>
      </w:r>
      <w:r w:rsidR="00601823">
        <w:rPr>
          <w:rFonts w:ascii="Times New Roman" w:hAnsi="Times New Roman" w:cs="Times New Roman" w:hint="eastAsia"/>
          <w:b/>
          <w:bCs/>
          <w:sz w:val="20"/>
          <w:szCs w:val="20"/>
        </w:rPr>
        <w:t>4</w:t>
      </w:r>
      <w:r w:rsidRPr="00C32666">
        <w:rPr>
          <w:rFonts w:ascii="Times New Roman" w:hAnsi="Times New Roman" w:cs="Times New Roman" w:hint="eastAsia"/>
          <w:b/>
          <w:bCs/>
          <w:sz w:val="20"/>
          <w:szCs w:val="20"/>
        </w:rPr>
        <w:t>:</w:t>
      </w:r>
      <w:r w:rsidR="0021161D" w:rsidRPr="00C32666">
        <w:rPr>
          <w:rFonts w:ascii="Times New Roman" w:hAnsi="Times New Roman" w:cs="Times New Roman" w:hint="eastAsia"/>
          <w:b/>
          <w:bCs/>
          <w:sz w:val="20"/>
          <w:szCs w:val="20"/>
        </w:rPr>
        <w:t xml:space="preserve"> </w:t>
      </w:r>
      <w:r w:rsidR="0066743F" w:rsidRPr="00C32666">
        <w:rPr>
          <w:rFonts w:ascii="Times New Roman" w:hAnsi="Times New Roman" w:cs="Times New Roman"/>
          <w:b/>
          <w:bCs/>
          <w:sz w:val="20"/>
          <w:szCs w:val="20"/>
        </w:rPr>
        <w:t xml:space="preserve">For </w:t>
      </w:r>
      <w:r w:rsidR="00177327" w:rsidRPr="00C32666">
        <w:rPr>
          <w:rFonts w:ascii="Times New Roman" w:hAnsi="Times New Roman" w:cs="Times New Roman" w:hint="eastAsia"/>
          <w:b/>
          <w:bCs/>
          <w:sz w:val="20"/>
          <w:szCs w:val="20"/>
        </w:rPr>
        <w:t xml:space="preserve">LP-WUS operation </w:t>
      </w:r>
      <w:r w:rsidR="009374A0" w:rsidRPr="00C32666">
        <w:rPr>
          <w:rFonts w:ascii="Times New Roman" w:hAnsi="Times New Roman" w:cs="Times New Roman" w:hint="eastAsia"/>
          <w:b/>
          <w:bCs/>
          <w:sz w:val="20"/>
          <w:szCs w:val="20"/>
        </w:rPr>
        <w:t>O</w:t>
      </w:r>
      <w:r w:rsidR="0066743F" w:rsidRPr="00C32666">
        <w:rPr>
          <w:rFonts w:ascii="Times New Roman" w:hAnsi="Times New Roman" w:cs="Times New Roman"/>
          <w:b/>
          <w:bCs/>
          <w:sz w:val="20"/>
          <w:szCs w:val="20"/>
        </w:rPr>
        <w:t>ption 1-2</w:t>
      </w:r>
      <w:r w:rsidR="009374A0" w:rsidRPr="00C32666">
        <w:rPr>
          <w:rFonts w:ascii="Times New Roman" w:hAnsi="Times New Roman" w:cs="Times New Roman" w:hint="eastAsia"/>
          <w:b/>
          <w:bCs/>
          <w:sz w:val="20"/>
          <w:szCs w:val="20"/>
        </w:rPr>
        <w:t xml:space="preserve">, </w:t>
      </w:r>
      <w:r w:rsidRPr="00C32666">
        <w:rPr>
          <w:rFonts w:ascii="Times New Roman" w:hAnsi="Times New Roman" w:cs="Times New Roman" w:hint="eastAsia"/>
          <w:b/>
          <w:bCs/>
          <w:sz w:val="20"/>
          <w:szCs w:val="20"/>
        </w:rPr>
        <w:t xml:space="preserve">no </w:t>
      </w:r>
      <w:r w:rsidR="00B21E5C" w:rsidRPr="00C32666">
        <w:rPr>
          <w:rFonts w:ascii="Times New Roman" w:hAnsi="Times New Roman" w:cs="Times New Roman" w:hint="eastAsia"/>
          <w:b/>
          <w:bCs/>
          <w:sz w:val="20"/>
          <w:szCs w:val="20"/>
        </w:rPr>
        <w:t xml:space="preserve">other </w:t>
      </w:r>
      <w:r w:rsidRPr="00C32666">
        <w:rPr>
          <w:rFonts w:ascii="Times New Roman" w:hAnsi="Times New Roman" w:cs="Times New Roman" w:hint="eastAsia"/>
          <w:b/>
          <w:bCs/>
          <w:sz w:val="20"/>
          <w:szCs w:val="20"/>
        </w:rPr>
        <w:t>restriction</w:t>
      </w:r>
      <w:r w:rsidR="00B21E5C" w:rsidRPr="00C32666">
        <w:rPr>
          <w:rFonts w:ascii="Times New Roman" w:hAnsi="Times New Roman" w:cs="Times New Roman" w:hint="eastAsia"/>
          <w:b/>
          <w:bCs/>
          <w:sz w:val="20"/>
          <w:szCs w:val="20"/>
        </w:rPr>
        <w:t>s</w:t>
      </w:r>
      <w:r w:rsidRPr="00C32666">
        <w:rPr>
          <w:rFonts w:ascii="Times New Roman" w:hAnsi="Times New Roman" w:cs="Times New Roman" w:hint="eastAsia"/>
          <w:b/>
          <w:bCs/>
          <w:sz w:val="20"/>
          <w:szCs w:val="20"/>
        </w:rPr>
        <w:t xml:space="preserve"> for LP-WUS </w:t>
      </w:r>
      <w:r w:rsidR="0066743F" w:rsidRPr="00C32666">
        <w:rPr>
          <w:rFonts w:ascii="Times New Roman" w:hAnsi="Times New Roman" w:cs="Times New Roman"/>
          <w:b/>
          <w:bCs/>
          <w:sz w:val="20"/>
          <w:szCs w:val="20"/>
        </w:rPr>
        <w:t xml:space="preserve">monitoring </w:t>
      </w:r>
      <w:r w:rsidRPr="00C32666">
        <w:rPr>
          <w:rFonts w:ascii="Times New Roman" w:hAnsi="Times New Roman" w:cs="Times New Roman" w:hint="eastAsia"/>
          <w:b/>
          <w:bCs/>
          <w:sz w:val="20"/>
          <w:szCs w:val="20"/>
        </w:rPr>
        <w:t>configuration</w:t>
      </w:r>
      <w:r w:rsidR="0066743F" w:rsidRPr="00C32666">
        <w:rPr>
          <w:rFonts w:ascii="Times New Roman" w:hAnsi="Times New Roman" w:cs="Times New Roman"/>
          <w:b/>
          <w:bCs/>
          <w:sz w:val="20"/>
          <w:szCs w:val="20"/>
        </w:rPr>
        <w:t xml:space="preserve"> </w:t>
      </w:r>
      <w:r w:rsidRPr="00C32666">
        <w:rPr>
          <w:rFonts w:ascii="Times New Roman" w:hAnsi="Times New Roman" w:cs="Times New Roman" w:hint="eastAsia"/>
          <w:b/>
          <w:bCs/>
          <w:sz w:val="20"/>
          <w:szCs w:val="20"/>
        </w:rPr>
        <w:t>in relation with C-DRX configuration</w:t>
      </w:r>
      <w:r w:rsidR="00C32666" w:rsidRPr="00C32666">
        <w:rPr>
          <w:rFonts w:ascii="Times New Roman" w:hAnsi="Times New Roman" w:cs="Times New Roman" w:hint="eastAsia"/>
          <w:b/>
          <w:bCs/>
          <w:sz w:val="20"/>
          <w:szCs w:val="20"/>
        </w:rPr>
        <w:t xml:space="preserve"> </w:t>
      </w:r>
      <w:r w:rsidR="009F498C">
        <w:rPr>
          <w:rFonts w:ascii="Times New Roman" w:hAnsi="Times New Roman" w:cs="Times New Roman" w:hint="eastAsia"/>
          <w:b/>
          <w:bCs/>
          <w:sz w:val="20"/>
          <w:szCs w:val="20"/>
        </w:rPr>
        <w:t>are</w:t>
      </w:r>
      <w:r w:rsidR="00C32666" w:rsidRPr="00C32666">
        <w:rPr>
          <w:rFonts w:ascii="Times New Roman" w:hAnsi="Times New Roman" w:cs="Times New Roman" w:hint="eastAsia"/>
          <w:b/>
          <w:bCs/>
          <w:sz w:val="20"/>
          <w:szCs w:val="20"/>
        </w:rPr>
        <w:t xml:space="preserve"> needed, except </w:t>
      </w:r>
      <w:bookmarkStart w:id="30" w:name="_Hlk180939559"/>
      <w:r w:rsidR="00C32666" w:rsidRPr="00C32666">
        <w:rPr>
          <w:rFonts w:ascii="Times New Roman" w:hAnsi="Times New Roman" w:cs="Times New Roman" w:hint="eastAsia"/>
          <w:b/>
          <w:bCs/>
          <w:sz w:val="20"/>
          <w:szCs w:val="20"/>
        </w:rPr>
        <w:t>LP-WUS periodicity is no larger than long C-DRX cycle</w:t>
      </w:r>
      <w:r w:rsidRPr="00C32666">
        <w:rPr>
          <w:rFonts w:ascii="Times New Roman" w:hAnsi="Times New Roman" w:cs="Times New Roman" w:hint="eastAsia"/>
          <w:b/>
          <w:bCs/>
          <w:sz w:val="20"/>
          <w:szCs w:val="20"/>
        </w:rPr>
        <w:t>.</w:t>
      </w:r>
      <w:bookmarkEnd w:id="30"/>
      <w:r w:rsidRPr="00C32666">
        <w:rPr>
          <w:rFonts w:ascii="Times New Roman" w:hAnsi="Times New Roman" w:cs="Times New Roman" w:hint="eastAsia"/>
          <w:b/>
          <w:bCs/>
          <w:sz w:val="20"/>
          <w:szCs w:val="20"/>
        </w:rPr>
        <w:t xml:space="preserve"> </w:t>
      </w:r>
    </w:p>
    <w:p w14:paraId="3706272E" w14:textId="7E2F1B10" w:rsidR="00B21E5C" w:rsidRPr="00485862" w:rsidRDefault="009F498C" w:rsidP="00DD3657">
      <w:pPr>
        <w:adjustRightInd w:val="0"/>
        <w:snapToGrid w:val="0"/>
        <w:spacing w:afterLines="50" w:after="120"/>
        <w:rPr>
          <w:rFonts w:ascii="Times New Roman" w:eastAsia="等线" w:hAnsi="Times New Roman" w:cs="Times New Roman"/>
          <w:iCs/>
          <w:sz w:val="20"/>
          <w:szCs w:val="20"/>
        </w:rPr>
      </w:pPr>
      <w:r w:rsidRPr="009F498C">
        <w:rPr>
          <w:rFonts w:ascii="Times New Roman" w:eastAsia="等线" w:hAnsi="Times New Roman" w:cs="Times New Roman"/>
          <w:iCs/>
          <w:sz w:val="20"/>
          <w:szCs w:val="20"/>
        </w:rPr>
        <w:t xml:space="preserve">For LP-WUS CONNECTED mode operation, </w:t>
      </w:r>
      <w:r>
        <w:rPr>
          <w:rFonts w:ascii="Times New Roman" w:eastAsia="等线" w:hAnsi="Times New Roman" w:cs="Times New Roman" w:hint="eastAsia"/>
          <w:iCs/>
          <w:sz w:val="20"/>
          <w:szCs w:val="20"/>
        </w:rPr>
        <w:t xml:space="preserve">it was agreed in the last meeting that </w:t>
      </w:r>
      <w:r w:rsidRPr="009F498C">
        <w:rPr>
          <w:rFonts w:ascii="Times New Roman" w:eastAsia="等线" w:hAnsi="Times New Roman" w:cs="Times New Roman"/>
          <w:iCs/>
          <w:sz w:val="20"/>
          <w:szCs w:val="20"/>
        </w:rPr>
        <w:t>Option 1-2 can be configured separately from Option 1-1</w:t>
      </w:r>
      <w:r>
        <w:rPr>
          <w:rFonts w:ascii="Times New Roman" w:eastAsia="等线" w:hAnsi="Times New Roman" w:cs="Times New Roman" w:hint="eastAsia"/>
          <w:iCs/>
          <w:sz w:val="20"/>
          <w:szCs w:val="20"/>
        </w:rPr>
        <w:t xml:space="preserve">. </w:t>
      </w:r>
      <w:r w:rsidR="00940772" w:rsidRPr="009F498C">
        <w:rPr>
          <w:rFonts w:ascii="Times New Roman" w:eastAsia="等线" w:hAnsi="Times New Roman" w:cs="Times New Roman"/>
          <w:iCs/>
          <w:sz w:val="20"/>
          <w:szCs w:val="20"/>
        </w:rPr>
        <w:t xml:space="preserve">Regarding </w:t>
      </w:r>
      <w:r w:rsidR="00EB1BD4" w:rsidRPr="009F498C">
        <w:rPr>
          <w:rFonts w:ascii="Times New Roman" w:eastAsia="等线" w:hAnsi="Times New Roman" w:cs="Times New Roman"/>
          <w:iCs/>
          <w:sz w:val="20"/>
          <w:szCs w:val="20"/>
        </w:rPr>
        <w:t xml:space="preserve">whether/how to support </w:t>
      </w:r>
      <w:bookmarkStart w:id="31" w:name="_Hlk181695021"/>
      <w:r w:rsidR="00EB1BD4" w:rsidRPr="009F498C">
        <w:rPr>
          <w:rFonts w:ascii="Times New Roman" w:eastAsia="等线" w:hAnsi="Times New Roman" w:cs="Times New Roman"/>
          <w:iCs/>
          <w:sz w:val="20"/>
          <w:szCs w:val="20"/>
        </w:rPr>
        <w:t>both Option 1-1 and Option 1-2 simultaneously configured for the same UE</w:t>
      </w:r>
      <w:bookmarkEnd w:id="31"/>
      <w:r w:rsidR="00940772" w:rsidRPr="009F498C">
        <w:rPr>
          <w:rFonts w:ascii="Times New Roman" w:eastAsia="等线" w:hAnsi="Times New Roman" w:cs="Times New Roman"/>
          <w:iCs/>
          <w:sz w:val="20"/>
          <w:szCs w:val="20"/>
        </w:rPr>
        <w:t xml:space="preserve">, </w:t>
      </w:r>
      <w:r>
        <w:rPr>
          <w:rFonts w:ascii="Times New Roman" w:eastAsia="等线" w:hAnsi="Times New Roman" w:cs="Times New Roman" w:hint="eastAsia"/>
          <w:iCs/>
          <w:sz w:val="20"/>
          <w:szCs w:val="20"/>
        </w:rPr>
        <w:t xml:space="preserve">in our view, the joint configuration </w:t>
      </w:r>
      <w:r w:rsidR="00485862">
        <w:rPr>
          <w:rFonts w:ascii="Times New Roman" w:eastAsia="等线" w:hAnsi="Times New Roman" w:cs="Times New Roman" w:hint="eastAsia"/>
          <w:iCs/>
          <w:sz w:val="20"/>
          <w:szCs w:val="20"/>
        </w:rPr>
        <w:t xml:space="preserve">should not be supported. On one hand, it </w:t>
      </w:r>
      <w:r>
        <w:rPr>
          <w:rFonts w:ascii="Times New Roman" w:eastAsia="等线" w:hAnsi="Times New Roman" w:cs="Times New Roman" w:hint="eastAsia"/>
          <w:iCs/>
          <w:sz w:val="20"/>
          <w:szCs w:val="20"/>
        </w:rPr>
        <w:t xml:space="preserve">is not necessary since the </w:t>
      </w:r>
      <w:r w:rsidRPr="009F498C">
        <w:rPr>
          <w:rFonts w:ascii="Times New Roman" w:eastAsia="等线" w:hAnsi="Times New Roman" w:cs="Times New Roman"/>
          <w:iCs/>
          <w:sz w:val="20"/>
          <w:szCs w:val="20"/>
        </w:rPr>
        <w:t>effects achieved by using Option 1 can be accomplished through a proper configuration of Option 2</w:t>
      </w:r>
      <w:r w:rsidR="00C15141">
        <w:rPr>
          <w:rFonts w:ascii="Times New Roman" w:eastAsia="等线" w:hAnsi="Times New Roman" w:cs="Times New Roman" w:hint="eastAsia"/>
          <w:iCs/>
          <w:sz w:val="20"/>
          <w:szCs w:val="20"/>
        </w:rPr>
        <w:t>, for example the</w:t>
      </w:r>
      <w:r w:rsidRPr="009F498C">
        <w:rPr>
          <w:rFonts w:ascii="Times New Roman" w:eastAsia="等线" w:hAnsi="Times New Roman" w:cs="Times New Roman"/>
          <w:iCs/>
          <w:sz w:val="20"/>
          <w:szCs w:val="20"/>
        </w:rPr>
        <w:t xml:space="preserve"> NW can configure LP-WUS MO just before the DRX OnDuration time</w:t>
      </w:r>
      <w:r w:rsidR="00C15141">
        <w:rPr>
          <w:rFonts w:ascii="Times New Roman" w:eastAsia="等线" w:hAnsi="Times New Roman" w:cs="Times New Roman" w:hint="eastAsia"/>
          <w:iCs/>
          <w:sz w:val="20"/>
          <w:szCs w:val="20"/>
        </w:rPr>
        <w:t>.</w:t>
      </w:r>
      <w:r w:rsidR="00485862">
        <w:rPr>
          <w:rFonts w:ascii="Times New Roman" w:eastAsia="等线" w:hAnsi="Times New Roman" w:cs="Times New Roman" w:hint="eastAsia"/>
          <w:iCs/>
          <w:sz w:val="20"/>
          <w:szCs w:val="20"/>
        </w:rPr>
        <w:t xml:space="preserve"> On the </w:t>
      </w:r>
      <w:r w:rsidR="00485862">
        <w:rPr>
          <w:rFonts w:ascii="Times New Roman" w:eastAsia="等线" w:hAnsi="Times New Roman" w:cs="Times New Roman"/>
          <w:iCs/>
          <w:sz w:val="20"/>
          <w:szCs w:val="20"/>
        </w:rPr>
        <w:t>other</w:t>
      </w:r>
      <w:r w:rsidR="00485862">
        <w:rPr>
          <w:rFonts w:ascii="Times New Roman" w:eastAsia="等线" w:hAnsi="Times New Roman" w:cs="Times New Roman" w:hint="eastAsia"/>
          <w:iCs/>
          <w:sz w:val="20"/>
          <w:szCs w:val="20"/>
        </w:rPr>
        <w:t xml:space="preserve"> hand, the support for </w:t>
      </w:r>
      <w:r w:rsidR="00485862" w:rsidRPr="009F498C">
        <w:rPr>
          <w:rFonts w:ascii="Times New Roman" w:eastAsia="等线" w:hAnsi="Times New Roman" w:cs="Times New Roman"/>
          <w:iCs/>
          <w:sz w:val="20"/>
          <w:szCs w:val="20"/>
        </w:rPr>
        <w:t>simultaneous</w:t>
      </w:r>
      <w:r w:rsidR="00485862">
        <w:rPr>
          <w:rFonts w:ascii="Times New Roman" w:eastAsia="等线" w:hAnsi="Times New Roman" w:cs="Times New Roman" w:hint="eastAsia"/>
          <w:iCs/>
          <w:sz w:val="20"/>
          <w:szCs w:val="20"/>
        </w:rPr>
        <w:t xml:space="preserve"> configuration of</w:t>
      </w:r>
      <w:r w:rsidR="00485862" w:rsidRPr="00485862">
        <w:rPr>
          <w:rFonts w:ascii="Times New Roman" w:eastAsia="等线" w:hAnsi="Times New Roman" w:cs="Times New Roman"/>
          <w:iCs/>
          <w:sz w:val="20"/>
          <w:szCs w:val="20"/>
        </w:rPr>
        <w:t xml:space="preserve"> </w:t>
      </w:r>
      <w:r w:rsidR="00485862" w:rsidRPr="009F498C">
        <w:rPr>
          <w:rFonts w:ascii="Times New Roman" w:eastAsia="等线" w:hAnsi="Times New Roman" w:cs="Times New Roman"/>
          <w:iCs/>
          <w:sz w:val="20"/>
          <w:szCs w:val="20"/>
        </w:rPr>
        <w:t xml:space="preserve">both Option 1-1 and Option 1-2 </w:t>
      </w:r>
      <w:r w:rsidR="00485862">
        <w:rPr>
          <w:rFonts w:ascii="Times New Roman" w:eastAsia="等线" w:hAnsi="Times New Roman" w:cs="Times New Roman" w:hint="eastAsia"/>
          <w:iCs/>
          <w:sz w:val="20"/>
          <w:szCs w:val="20"/>
        </w:rPr>
        <w:t xml:space="preserve">would bring more complexity from joint configuration and joint operation perspective, e.g., NW may need to avoid the WUS MO for option 1 colliding with WUS MO for option 2 or proper UE behavior needs to be defined.    </w:t>
      </w:r>
    </w:p>
    <w:p w14:paraId="6876BED7" w14:textId="0A632894" w:rsidR="00761F09" w:rsidRPr="00DD3657" w:rsidRDefault="00485862" w:rsidP="00DD3657">
      <w:pPr>
        <w:adjustRightInd w:val="0"/>
        <w:snapToGrid w:val="0"/>
        <w:spacing w:after="50"/>
        <w:rPr>
          <w:rFonts w:ascii="Times New Roman" w:eastAsia="宋体" w:hAnsi="Times New Roman" w:cs="Times"/>
          <w:b/>
          <w:iCs/>
          <w:kern w:val="0"/>
          <w:sz w:val="20"/>
          <w:szCs w:val="20"/>
        </w:rPr>
      </w:pPr>
      <w:r w:rsidRPr="00DD3657">
        <w:rPr>
          <w:rFonts w:ascii="Times New Roman" w:eastAsia="宋体" w:hAnsi="Times New Roman" w:cs="Times"/>
          <w:b/>
          <w:iCs/>
          <w:kern w:val="0"/>
          <w:sz w:val="20"/>
          <w:szCs w:val="20"/>
        </w:rPr>
        <w:t>Proposal 5: The simultaneous configuration of both Option 1-1 and Option 1-2 for the same UE is not supported.</w:t>
      </w:r>
      <w:r w:rsidRPr="00DD3657">
        <w:rPr>
          <w:rFonts w:ascii="Times New Roman" w:eastAsia="宋体" w:hAnsi="Times New Roman" w:cs="Times" w:hint="eastAsia"/>
          <w:b/>
          <w:iCs/>
          <w:kern w:val="0"/>
          <w:sz w:val="20"/>
          <w:szCs w:val="20"/>
        </w:rPr>
        <w:t xml:space="preserve"> </w:t>
      </w:r>
    </w:p>
    <w:p w14:paraId="488DD5A2" w14:textId="123DD183" w:rsidR="00CD0B89" w:rsidRDefault="00940772" w:rsidP="00DD3657">
      <w:pPr>
        <w:adjustRightInd w:val="0"/>
        <w:snapToGrid w:val="0"/>
        <w:spacing w:afterLines="50" w:after="120"/>
        <w:rPr>
          <w:rFonts w:ascii="Times New Roman" w:eastAsia="宋体" w:hAnsi="Times New Roman" w:cs="Times"/>
          <w:iCs/>
          <w:kern w:val="0"/>
          <w:sz w:val="20"/>
          <w:szCs w:val="20"/>
        </w:rPr>
      </w:pPr>
      <w:r>
        <w:rPr>
          <w:rFonts w:ascii="Times New Roman" w:eastAsia="宋体" w:hAnsi="Times New Roman" w:cs="Times" w:hint="eastAsia"/>
          <w:iCs/>
          <w:kern w:val="0"/>
          <w:sz w:val="20"/>
          <w:szCs w:val="20"/>
        </w:rPr>
        <w:t>O</w:t>
      </w:r>
      <w:r w:rsidR="002049FF">
        <w:rPr>
          <w:rFonts w:ascii="Times New Roman" w:eastAsia="宋体" w:hAnsi="Times New Roman" w:cs="Times" w:hint="eastAsia"/>
          <w:iCs/>
          <w:kern w:val="0"/>
          <w:sz w:val="20"/>
          <w:szCs w:val="20"/>
        </w:rPr>
        <w:t xml:space="preserve">ne </w:t>
      </w:r>
      <w:r>
        <w:rPr>
          <w:rFonts w:ascii="Times New Roman" w:eastAsia="宋体" w:hAnsi="Times New Roman" w:cs="Times" w:hint="eastAsia"/>
          <w:iCs/>
          <w:kern w:val="0"/>
          <w:sz w:val="20"/>
          <w:szCs w:val="20"/>
        </w:rPr>
        <w:t xml:space="preserve">remaining issue </w:t>
      </w:r>
      <w:r w:rsidR="00F9553D">
        <w:rPr>
          <w:rFonts w:ascii="Times New Roman" w:eastAsia="宋体" w:hAnsi="Times New Roman" w:cs="Times"/>
          <w:iCs/>
          <w:kern w:val="0"/>
          <w:sz w:val="20"/>
          <w:szCs w:val="20"/>
        </w:rPr>
        <w:t>raised</w:t>
      </w:r>
      <w:r w:rsidR="00F9553D">
        <w:rPr>
          <w:rFonts w:ascii="Times New Roman" w:eastAsia="宋体" w:hAnsi="Times New Roman" w:cs="Times" w:hint="eastAsia"/>
          <w:iCs/>
          <w:kern w:val="0"/>
          <w:sz w:val="20"/>
          <w:szCs w:val="20"/>
        </w:rPr>
        <w:t xml:space="preserve"> initially </w:t>
      </w:r>
      <w:r w:rsidR="002049FF">
        <w:rPr>
          <w:rFonts w:ascii="Times New Roman" w:eastAsia="宋体" w:hAnsi="Times New Roman" w:cs="Times" w:hint="eastAsia"/>
          <w:iCs/>
          <w:kern w:val="0"/>
          <w:sz w:val="20"/>
          <w:szCs w:val="20"/>
        </w:rPr>
        <w:t>for option 1-1</w:t>
      </w:r>
      <w:r>
        <w:rPr>
          <w:rFonts w:ascii="Times New Roman" w:eastAsia="宋体" w:hAnsi="Times New Roman" w:cs="Times" w:hint="eastAsia"/>
          <w:iCs/>
          <w:kern w:val="0"/>
          <w:sz w:val="20"/>
          <w:szCs w:val="20"/>
        </w:rPr>
        <w:t xml:space="preserve"> (e.g., LP-WUS achieves similar function </w:t>
      </w:r>
      <w:r w:rsidR="00A36319">
        <w:rPr>
          <w:rFonts w:ascii="Times New Roman" w:eastAsia="宋体" w:hAnsi="Times New Roman" w:cs="Times" w:hint="eastAsia"/>
          <w:iCs/>
          <w:kern w:val="0"/>
          <w:sz w:val="20"/>
          <w:szCs w:val="20"/>
        </w:rPr>
        <w:t xml:space="preserve">as </w:t>
      </w:r>
      <w:r>
        <w:rPr>
          <w:rFonts w:ascii="Times New Roman" w:eastAsia="宋体" w:hAnsi="Times New Roman" w:cs="Times" w:hint="eastAsia"/>
          <w:iCs/>
          <w:kern w:val="0"/>
          <w:sz w:val="20"/>
          <w:szCs w:val="20"/>
        </w:rPr>
        <w:t xml:space="preserve">Rel-16 DCP) </w:t>
      </w:r>
      <w:r w:rsidR="00F9553D">
        <w:rPr>
          <w:rFonts w:ascii="Times New Roman" w:eastAsia="宋体" w:hAnsi="Times New Roman" w:cs="Times" w:hint="eastAsia"/>
          <w:iCs/>
          <w:kern w:val="0"/>
          <w:sz w:val="20"/>
          <w:szCs w:val="20"/>
        </w:rPr>
        <w:t xml:space="preserve">which can be common for both </w:t>
      </w:r>
      <w:r w:rsidR="00177327">
        <w:rPr>
          <w:rFonts w:ascii="Times New Roman" w:eastAsia="宋体" w:hAnsi="Times New Roman" w:cs="Times" w:hint="eastAsia"/>
          <w:iCs/>
          <w:kern w:val="0"/>
          <w:sz w:val="20"/>
          <w:szCs w:val="20"/>
        </w:rPr>
        <w:t xml:space="preserve">LP-WUS </w:t>
      </w:r>
      <w:r w:rsidR="00177327">
        <w:rPr>
          <w:rFonts w:ascii="Times New Roman" w:eastAsia="宋体" w:hAnsi="Times New Roman" w:cs="Times"/>
          <w:iCs/>
          <w:kern w:val="0"/>
          <w:sz w:val="20"/>
          <w:szCs w:val="20"/>
        </w:rPr>
        <w:t>operation</w:t>
      </w:r>
      <w:r w:rsidR="00177327">
        <w:rPr>
          <w:rFonts w:ascii="Times New Roman" w:eastAsia="宋体" w:hAnsi="Times New Roman" w:cs="Times" w:hint="eastAsia"/>
          <w:iCs/>
          <w:kern w:val="0"/>
          <w:sz w:val="20"/>
          <w:szCs w:val="20"/>
        </w:rPr>
        <w:t xml:space="preserve"> </w:t>
      </w:r>
      <w:r w:rsidR="00F9553D">
        <w:rPr>
          <w:rFonts w:ascii="Times New Roman" w:eastAsia="宋体" w:hAnsi="Times New Roman" w:cs="Times" w:hint="eastAsia"/>
          <w:iCs/>
          <w:kern w:val="0"/>
          <w:sz w:val="20"/>
          <w:szCs w:val="20"/>
        </w:rPr>
        <w:t xml:space="preserve">option 1-1 and option 1-2 </w:t>
      </w:r>
      <w:r>
        <w:rPr>
          <w:rFonts w:ascii="Times New Roman" w:eastAsia="宋体" w:hAnsi="Times New Roman" w:cs="Times" w:hint="eastAsia"/>
          <w:iCs/>
          <w:kern w:val="0"/>
          <w:sz w:val="20"/>
          <w:szCs w:val="20"/>
        </w:rPr>
        <w:t>is</w:t>
      </w:r>
      <w:r w:rsidR="002049FF">
        <w:rPr>
          <w:rFonts w:ascii="Times New Roman" w:eastAsia="宋体" w:hAnsi="Times New Roman" w:cs="Times" w:hint="eastAsia"/>
          <w:iCs/>
          <w:kern w:val="0"/>
          <w:sz w:val="20"/>
          <w:szCs w:val="20"/>
        </w:rPr>
        <w:t xml:space="preserve"> that </w:t>
      </w:r>
      <w:r w:rsidR="00F74D6F">
        <w:rPr>
          <w:rFonts w:ascii="Times New Roman" w:eastAsia="宋体" w:hAnsi="Times New Roman" w:cs="Times"/>
          <w:iCs/>
          <w:kern w:val="0"/>
          <w:sz w:val="20"/>
          <w:szCs w:val="20"/>
        </w:rPr>
        <w:t xml:space="preserve">whether LP-WUS </w:t>
      </w:r>
      <w:r>
        <w:rPr>
          <w:rFonts w:ascii="Times New Roman" w:eastAsia="宋体" w:hAnsi="Times New Roman" w:cs="Times"/>
          <w:iCs/>
          <w:kern w:val="0"/>
          <w:sz w:val="20"/>
          <w:szCs w:val="20"/>
        </w:rPr>
        <w:t xml:space="preserve">also </w:t>
      </w:r>
      <w:r w:rsidR="00F74D6F">
        <w:rPr>
          <w:rFonts w:ascii="Times New Roman" w:eastAsia="宋体" w:hAnsi="Times New Roman" w:cs="Times"/>
          <w:iCs/>
          <w:kern w:val="0"/>
          <w:sz w:val="20"/>
          <w:szCs w:val="20"/>
        </w:rPr>
        <w:t>need</w:t>
      </w:r>
      <w:r w:rsidR="00CD0B89">
        <w:rPr>
          <w:rFonts w:ascii="Times New Roman" w:eastAsia="宋体" w:hAnsi="Times New Roman" w:cs="Times"/>
          <w:iCs/>
          <w:kern w:val="0"/>
          <w:sz w:val="20"/>
          <w:szCs w:val="20"/>
        </w:rPr>
        <w:t>s</w:t>
      </w:r>
      <w:r w:rsidR="00F74D6F">
        <w:rPr>
          <w:rFonts w:ascii="Times New Roman" w:eastAsia="宋体" w:hAnsi="Times New Roman" w:cs="Times"/>
          <w:iCs/>
          <w:kern w:val="0"/>
          <w:sz w:val="20"/>
          <w:szCs w:val="20"/>
        </w:rPr>
        <w:t xml:space="preserve"> to </w:t>
      </w:r>
      <w:r w:rsidR="00A36319">
        <w:rPr>
          <w:rFonts w:ascii="Times New Roman" w:eastAsia="宋体" w:hAnsi="Times New Roman" w:cs="Times" w:hint="eastAsia"/>
          <w:iCs/>
          <w:kern w:val="0"/>
          <w:sz w:val="20"/>
          <w:szCs w:val="20"/>
        </w:rPr>
        <w:t>support</w:t>
      </w:r>
      <w:r w:rsidR="00F74D6F">
        <w:rPr>
          <w:rFonts w:ascii="Times New Roman" w:eastAsia="宋体" w:hAnsi="Times New Roman" w:cs="Times"/>
          <w:iCs/>
          <w:kern w:val="0"/>
          <w:sz w:val="20"/>
          <w:szCs w:val="20"/>
        </w:rPr>
        <w:t xml:space="preserve"> </w:t>
      </w:r>
      <w:r w:rsidR="00F74D6F" w:rsidRPr="00F74D6F">
        <w:rPr>
          <w:rFonts w:ascii="Times New Roman" w:eastAsia="宋体" w:hAnsi="Times New Roman" w:cs="Times"/>
          <w:iCs/>
          <w:kern w:val="0"/>
          <w:sz w:val="20"/>
          <w:szCs w:val="20"/>
        </w:rPr>
        <w:t>SCell dormancy indication</w:t>
      </w:r>
      <w:r w:rsidR="00D5510C">
        <w:rPr>
          <w:rFonts w:ascii="Times New Roman" w:eastAsia="宋体" w:hAnsi="Times New Roman" w:cs="Times"/>
          <w:iCs/>
          <w:kern w:val="0"/>
          <w:sz w:val="20"/>
          <w:szCs w:val="20"/>
        </w:rPr>
        <w:t>.</w:t>
      </w:r>
      <w:r w:rsidR="00F9553D">
        <w:rPr>
          <w:rFonts w:ascii="Times New Roman" w:eastAsia="宋体" w:hAnsi="Times New Roman" w:cs="Times" w:hint="eastAsia"/>
          <w:iCs/>
          <w:kern w:val="0"/>
          <w:sz w:val="20"/>
          <w:szCs w:val="20"/>
        </w:rPr>
        <w:t xml:space="preserve"> </w:t>
      </w:r>
      <w:r w:rsidR="00D5510C">
        <w:rPr>
          <w:rFonts w:ascii="Times New Roman" w:eastAsia="宋体" w:hAnsi="Times New Roman" w:cs="Times"/>
          <w:iCs/>
          <w:kern w:val="0"/>
          <w:sz w:val="20"/>
          <w:szCs w:val="20"/>
        </w:rPr>
        <w:t>A</w:t>
      </w:r>
      <w:r w:rsidR="00F024F7">
        <w:rPr>
          <w:rFonts w:ascii="Times New Roman" w:eastAsia="宋体" w:hAnsi="Times New Roman" w:cs="Times"/>
          <w:iCs/>
          <w:kern w:val="0"/>
          <w:sz w:val="20"/>
          <w:szCs w:val="20"/>
        </w:rPr>
        <w:t>lthough it would be nice for LP-WUS to support it, it is not essential function/feature for LP-WUS, especially considering the limited payload size of LP-WUS compared to the DCI format 2_6. In addition, the SCell dormancy indication can be achieved by other DCI formats e.g., DCI format 0_1/0_2/0_3/1_1/1_2/1_3.</w:t>
      </w:r>
      <w:r w:rsidR="00CD0B89">
        <w:rPr>
          <w:rFonts w:ascii="Times New Roman" w:eastAsia="宋体" w:hAnsi="Times New Roman" w:cs="Times"/>
          <w:iCs/>
          <w:kern w:val="0"/>
          <w:sz w:val="20"/>
          <w:szCs w:val="20"/>
        </w:rPr>
        <w:t xml:space="preserve"> Therefore, we prefer that LP-WUS does not support the SCell dormancy indication. </w:t>
      </w:r>
    </w:p>
    <w:p w14:paraId="7E6C250E" w14:textId="31CD8C1D" w:rsidR="007C07DC" w:rsidRDefault="00CD0B89" w:rsidP="00C32666">
      <w:pPr>
        <w:adjustRightInd w:val="0"/>
        <w:snapToGrid w:val="0"/>
        <w:spacing w:afterLines="50" w:after="120"/>
        <w:rPr>
          <w:rFonts w:ascii="Times New Roman" w:eastAsia="宋体" w:hAnsi="Times New Roman" w:cs="Times"/>
          <w:iCs/>
          <w:kern w:val="0"/>
          <w:sz w:val="20"/>
          <w:szCs w:val="20"/>
          <w:lang w:val="fr-FR"/>
        </w:rPr>
      </w:pPr>
      <w:r w:rsidRPr="00CD0B89">
        <w:rPr>
          <w:rFonts w:ascii="Times New Roman" w:eastAsia="宋体" w:hAnsi="Times New Roman" w:cs="Times" w:hint="eastAsia"/>
          <w:b/>
          <w:iCs/>
          <w:kern w:val="0"/>
          <w:sz w:val="20"/>
          <w:szCs w:val="20"/>
        </w:rPr>
        <w:t>P</w:t>
      </w:r>
      <w:r w:rsidRPr="00CD0B89">
        <w:rPr>
          <w:rFonts w:ascii="Times New Roman" w:eastAsia="宋体" w:hAnsi="Times New Roman" w:cs="Times"/>
          <w:b/>
          <w:iCs/>
          <w:kern w:val="0"/>
          <w:sz w:val="20"/>
          <w:szCs w:val="20"/>
        </w:rPr>
        <w:t xml:space="preserve">roposal </w:t>
      </w:r>
      <w:r w:rsidR="00DD3657">
        <w:rPr>
          <w:rFonts w:ascii="Times New Roman" w:eastAsia="宋体" w:hAnsi="Times New Roman" w:cs="Times" w:hint="eastAsia"/>
          <w:b/>
          <w:iCs/>
          <w:kern w:val="0"/>
          <w:sz w:val="20"/>
          <w:szCs w:val="20"/>
        </w:rPr>
        <w:t>6</w:t>
      </w:r>
      <w:r w:rsidRPr="00CD0B89">
        <w:rPr>
          <w:rFonts w:ascii="Times New Roman" w:eastAsia="宋体" w:hAnsi="Times New Roman" w:cs="Times"/>
          <w:b/>
          <w:iCs/>
          <w:kern w:val="0"/>
          <w:sz w:val="20"/>
          <w:szCs w:val="20"/>
        </w:rPr>
        <w:t xml:space="preserve">: </w:t>
      </w:r>
      <w:r w:rsidR="00F9553D">
        <w:rPr>
          <w:rFonts w:ascii="Times New Roman" w:eastAsia="宋体" w:hAnsi="Times New Roman" w:cs="Times" w:hint="eastAsia"/>
          <w:b/>
          <w:iCs/>
          <w:kern w:val="0"/>
          <w:sz w:val="20"/>
          <w:szCs w:val="20"/>
        </w:rPr>
        <w:t>For</w:t>
      </w:r>
      <w:r w:rsidR="003B48FB" w:rsidRPr="003B48FB">
        <w:rPr>
          <w:rFonts w:ascii="Times New Roman" w:hAnsi="Times New Roman" w:cs="Times New Roman" w:hint="eastAsia"/>
          <w:b/>
          <w:sz w:val="20"/>
          <w:szCs w:val="20"/>
          <w:lang w:val="fr-FR"/>
        </w:rPr>
        <w:t xml:space="preserve"> </w:t>
      </w:r>
      <w:r w:rsidR="003B48FB">
        <w:rPr>
          <w:rFonts w:ascii="Times New Roman" w:hAnsi="Times New Roman" w:cs="Times New Roman" w:hint="eastAsia"/>
          <w:b/>
          <w:sz w:val="20"/>
          <w:szCs w:val="20"/>
          <w:lang w:val="fr-FR"/>
        </w:rPr>
        <w:t xml:space="preserve">both </w:t>
      </w:r>
      <w:r w:rsidR="003B48FB">
        <w:rPr>
          <w:rFonts w:ascii="Times New Roman" w:hAnsi="Times New Roman" w:cs="Times New Roman"/>
          <w:b/>
          <w:sz w:val="20"/>
          <w:szCs w:val="21"/>
        </w:rPr>
        <w:t>LP-WUS operation</w:t>
      </w:r>
      <w:r w:rsidR="003B48FB">
        <w:rPr>
          <w:rFonts w:ascii="Times New Roman" w:hAnsi="Times New Roman" w:cs="Times New Roman" w:hint="eastAsia"/>
          <w:b/>
          <w:sz w:val="20"/>
          <w:szCs w:val="21"/>
        </w:rPr>
        <w:t xml:space="preserve"> option 1-1 and option 1-2</w:t>
      </w:r>
      <w:r w:rsidR="00F9553D">
        <w:rPr>
          <w:rFonts w:ascii="Times New Roman" w:eastAsia="宋体" w:hAnsi="Times New Roman" w:cs="Times" w:hint="eastAsia"/>
          <w:b/>
          <w:iCs/>
          <w:kern w:val="0"/>
          <w:sz w:val="20"/>
          <w:szCs w:val="20"/>
        </w:rPr>
        <w:t xml:space="preserve">, </w:t>
      </w:r>
      <w:bookmarkStart w:id="32" w:name="_Hlk178527886"/>
      <w:r>
        <w:rPr>
          <w:rFonts w:ascii="Times New Roman" w:eastAsia="宋体" w:hAnsi="Times New Roman" w:cs="Times"/>
          <w:b/>
          <w:iCs/>
          <w:kern w:val="0"/>
          <w:sz w:val="20"/>
          <w:szCs w:val="20"/>
        </w:rPr>
        <w:t xml:space="preserve">LP-WUS does not support SCell dormancy indication. </w:t>
      </w:r>
      <w:bookmarkEnd w:id="32"/>
      <w:r>
        <w:rPr>
          <w:rFonts w:ascii="Times New Roman" w:eastAsia="宋体" w:hAnsi="Times New Roman" w:cs="Times"/>
          <w:b/>
          <w:iCs/>
          <w:kern w:val="0"/>
          <w:sz w:val="20"/>
          <w:szCs w:val="20"/>
        </w:rPr>
        <w:t xml:space="preserve"> </w:t>
      </w:r>
    </w:p>
    <w:p w14:paraId="411640B8" w14:textId="7F7BA8C9" w:rsidR="00E159B7" w:rsidRPr="00E159B7" w:rsidRDefault="00E159B7" w:rsidP="009C75F5">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E159B7">
        <w:rPr>
          <w:rFonts w:ascii="Arial" w:eastAsia="Times New Roman" w:hAnsi="Arial" w:cs="Arial"/>
          <w:kern w:val="0"/>
          <w:sz w:val="36"/>
          <w:szCs w:val="20"/>
          <w:lang w:val="fr-FR" w:eastAsia="en-US"/>
        </w:rPr>
        <w:t>LP-WUS operation</w:t>
      </w:r>
      <w:r>
        <w:rPr>
          <w:rFonts w:ascii="Arial" w:eastAsia="Times New Roman" w:hAnsi="Arial" w:cs="Arial"/>
          <w:kern w:val="0"/>
          <w:sz w:val="36"/>
          <w:szCs w:val="20"/>
          <w:lang w:val="fr-FR" w:eastAsia="en-US"/>
        </w:rPr>
        <w:t xml:space="preserve"> for UE configured with CA</w:t>
      </w:r>
    </w:p>
    <w:p w14:paraId="16629829" w14:textId="5D6048A6" w:rsidR="006A10BE" w:rsidRDefault="006A10BE" w:rsidP="00140572">
      <w:pPr>
        <w:adjustRightInd w:val="0"/>
        <w:snapToGrid w:val="0"/>
        <w:spacing w:afterLines="50" w:after="120"/>
        <w:rPr>
          <w:rFonts w:ascii="Times New Roman" w:hAnsi="Times New Roman"/>
          <w:sz w:val="20"/>
          <w:szCs w:val="21"/>
        </w:rPr>
      </w:pPr>
      <w:r>
        <w:rPr>
          <w:rFonts w:ascii="Times New Roman" w:hAnsi="Times New Roman" w:hint="eastAsia"/>
          <w:sz w:val="20"/>
          <w:szCs w:val="21"/>
        </w:rPr>
        <w:t>Following agreement was made in RAN1#118</w:t>
      </w:r>
      <w:r w:rsidR="00EB331A">
        <w:rPr>
          <w:rFonts w:ascii="Times New Roman" w:hAnsi="Times New Roman" w:hint="eastAsia"/>
          <w:sz w:val="20"/>
          <w:szCs w:val="21"/>
        </w:rPr>
        <w:t xml:space="preserve"> and </w:t>
      </w:r>
      <w:r w:rsidR="00341304">
        <w:rPr>
          <w:rFonts w:ascii="Times New Roman" w:hAnsi="Times New Roman" w:hint="eastAsia"/>
          <w:sz w:val="20"/>
          <w:szCs w:val="21"/>
        </w:rPr>
        <w:t>RAN1#</w:t>
      </w:r>
      <w:r w:rsidR="00EB331A">
        <w:rPr>
          <w:rFonts w:ascii="Times New Roman" w:hAnsi="Times New Roman" w:hint="eastAsia"/>
          <w:sz w:val="20"/>
          <w:szCs w:val="21"/>
        </w:rPr>
        <w:t>118bis</w:t>
      </w:r>
      <w:r>
        <w:rPr>
          <w:rFonts w:ascii="Times New Roman" w:hAnsi="Times New Roman" w:hint="eastAsia"/>
          <w:sz w:val="20"/>
          <w:szCs w:val="21"/>
        </w:rPr>
        <w:t xml:space="preserve"> meeting</w:t>
      </w:r>
      <w:r w:rsidR="00EB331A">
        <w:rPr>
          <w:rFonts w:ascii="Times New Roman" w:hAnsi="Times New Roman" w:hint="eastAsia"/>
          <w:sz w:val="20"/>
          <w:szCs w:val="21"/>
        </w:rPr>
        <w:t>:</w:t>
      </w:r>
    </w:p>
    <w:tbl>
      <w:tblPr>
        <w:tblStyle w:val="afffa"/>
        <w:tblW w:w="0" w:type="auto"/>
        <w:tblLook w:val="04A0" w:firstRow="1" w:lastRow="0" w:firstColumn="1" w:lastColumn="0" w:noHBand="0" w:noVBand="1"/>
      </w:tblPr>
      <w:tblGrid>
        <w:gridCol w:w="9060"/>
      </w:tblGrid>
      <w:tr w:rsidR="006A10BE" w14:paraId="145678FB" w14:textId="77777777" w:rsidTr="006A10BE">
        <w:tc>
          <w:tcPr>
            <w:tcW w:w="9060" w:type="dxa"/>
          </w:tcPr>
          <w:p w14:paraId="03F91A7A" w14:textId="5BBE033F" w:rsidR="006A10BE" w:rsidRPr="006A10BE" w:rsidRDefault="006A10BE" w:rsidP="006A10BE">
            <w:pPr>
              <w:widowControl/>
              <w:contextualSpacing/>
              <w:rPr>
                <w:rFonts w:ascii="Times" w:eastAsia="Batang" w:hAnsi="Times"/>
                <w:b/>
                <w:bCs/>
                <w:szCs w:val="24"/>
                <w:lang w:val="en-GB" w:eastAsia="x-none"/>
              </w:rPr>
            </w:pPr>
            <w:r w:rsidRPr="006A10BE">
              <w:rPr>
                <w:rFonts w:ascii="Times" w:eastAsia="Batang" w:hAnsi="Times"/>
                <w:b/>
                <w:bCs/>
                <w:szCs w:val="24"/>
                <w:highlight w:val="green"/>
                <w:lang w:val="en-GB" w:eastAsia="x-none"/>
              </w:rPr>
              <w:t>Agreement</w:t>
            </w:r>
            <w:r w:rsidR="00EB331A">
              <w:rPr>
                <w:rFonts w:eastAsiaTheme="minorEastAsia" w:hint="eastAsia"/>
                <w:b/>
                <w:bCs/>
                <w:szCs w:val="24"/>
                <w:lang w:bidi="ar"/>
              </w:rPr>
              <w:t>@RAN1#118 meeting</w:t>
            </w:r>
          </w:p>
          <w:p w14:paraId="0679681B" w14:textId="77777777" w:rsidR="006A10BE" w:rsidRPr="006A10BE" w:rsidRDefault="006A10BE" w:rsidP="006A10BE">
            <w:pPr>
              <w:widowControl/>
              <w:contextualSpacing/>
              <w:rPr>
                <w:rFonts w:ascii="Times" w:eastAsia="Batang" w:hAnsi="Times"/>
                <w:szCs w:val="24"/>
                <w:lang w:val="en-GB" w:eastAsia="x-none"/>
              </w:rPr>
            </w:pPr>
            <w:r w:rsidRPr="006A10BE">
              <w:rPr>
                <w:rFonts w:ascii="Times" w:eastAsia="Batang" w:hAnsi="Times"/>
                <w:szCs w:val="24"/>
                <w:lang w:val="en-GB" w:eastAsia="x-none"/>
              </w:rPr>
              <w:t>LP-WUS is at least supported for the case where a UE is configured with CA</w:t>
            </w:r>
            <w:r w:rsidRPr="006A10BE">
              <w:rPr>
                <w:rFonts w:ascii="Times" w:eastAsia="Yu Mincho" w:hAnsi="Times"/>
                <w:szCs w:val="24"/>
                <w:lang w:val="en-GB" w:eastAsia="x-none"/>
              </w:rPr>
              <w:t xml:space="preserve"> </w:t>
            </w:r>
            <w:r w:rsidRPr="006A10BE">
              <w:rPr>
                <w:rFonts w:ascii="Times" w:eastAsia="Batang" w:hAnsi="Times"/>
                <w:szCs w:val="24"/>
                <w:lang w:val="en-GB" w:eastAsia="x-none"/>
              </w:rPr>
              <w:t>in RRC CONNECTED mode</w:t>
            </w:r>
          </w:p>
          <w:p w14:paraId="0E5D0D10" w14:textId="77777777" w:rsidR="006A10BE" w:rsidRPr="00EB331A" w:rsidRDefault="006A10BE" w:rsidP="00761BB4">
            <w:pPr>
              <w:widowControl/>
              <w:numPr>
                <w:ilvl w:val="0"/>
                <w:numId w:val="25"/>
              </w:numPr>
              <w:contextualSpacing/>
              <w:jc w:val="left"/>
              <w:rPr>
                <w:rFonts w:ascii="Times" w:eastAsia="Batang" w:hAnsi="Times"/>
                <w:szCs w:val="24"/>
                <w:lang w:val="en-GB" w:eastAsia="x-none"/>
              </w:rPr>
            </w:pPr>
            <w:r w:rsidRPr="006A10BE">
              <w:rPr>
                <w:rFonts w:ascii="Times" w:eastAsia="Batang" w:hAnsi="Times"/>
                <w:szCs w:val="24"/>
                <w:lang w:val="en-GB" w:eastAsia="x-none"/>
              </w:rPr>
              <w:t>FFS: DC</w:t>
            </w:r>
          </w:p>
          <w:p w14:paraId="5B3CC3AE" w14:textId="77777777" w:rsidR="00EB331A" w:rsidRDefault="00EB331A" w:rsidP="00EB331A">
            <w:pPr>
              <w:widowControl/>
              <w:contextualSpacing/>
              <w:jc w:val="left"/>
              <w:rPr>
                <w:rFonts w:ascii="Times" w:eastAsiaTheme="minorEastAsia" w:hAnsi="Times"/>
                <w:szCs w:val="24"/>
                <w:lang w:val="en-GB"/>
              </w:rPr>
            </w:pPr>
          </w:p>
          <w:p w14:paraId="452BDC67" w14:textId="35E88149" w:rsidR="00EB331A" w:rsidRPr="003B6E30" w:rsidRDefault="00EB331A" w:rsidP="00EB331A">
            <w:pPr>
              <w:adjustRightInd w:val="0"/>
              <w:snapToGrid w:val="0"/>
              <w:rPr>
                <w:b/>
                <w:bCs/>
              </w:rPr>
            </w:pPr>
            <w:r w:rsidRPr="003B6E30">
              <w:rPr>
                <w:b/>
                <w:bCs/>
                <w:highlight w:val="green"/>
              </w:rPr>
              <w:t>Agreement</w:t>
            </w:r>
            <w:r>
              <w:rPr>
                <w:rFonts w:eastAsiaTheme="minorEastAsia" w:hint="eastAsia"/>
                <w:b/>
                <w:bCs/>
                <w:szCs w:val="24"/>
                <w:lang w:bidi="ar"/>
              </w:rPr>
              <w:t>@RAN1#118bis meeting</w:t>
            </w:r>
          </w:p>
          <w:p w14:paraId="3EB32E5D" w14:textId="77777777" w:rsidR="00EB331A" w:rsidRPr="003B6E30" w:rsidRDefault="00EB331A" w:rsidP="00EB331A">
            <w:pPr>
              <w:adjustRightInd w:val="0"/>
              <w:snapToGrid w:val="0"/>
              <w:rPr>
                <w:b/>
                <w:bCs/>
              </w:rPr>
            </w:pPr>
            <w:r w:rsidRPr="003B6E30">
              <w:t>LP-WUS is supported when UE is configured with NR-DC in RRC CONNECTED mode</w:t>
            </w:r>
          </w:p>
          <w:p w14:paraId="7B06828B" w14:textId="77777777" w:rsidR="00EB331A" w:rsidRPr="003B6E30" w:rsidRDefault="00EB331A" w:rsidP="00761BB4">
            <w:pPr>
              <w:pStyle w:val="affff0"/>
              <w:widowControl/>
              <w:numPr>
                <w:ilvl w:val="1"/>
                <w:numId w:val="26"/>
              </w:numPr>
              <w:adjustRightInd w:val="0"/>
              <w:snapToGrid w:val="0"/>
              <w:ind w:firstLineChars="0"/>
              <w:rPr>
                <w:rFonts w:ascii="Times New Roman" w:hAnsi="Times New Roman"/>
              </w:rPr>
            </w:pPr>
            <w:r w:rsidRPr="003B6E30">
              <w:rPr>
                <w:rFonts w:ascii="Times New Roman" w:hAnsi="Times New Roman"/>
              </w:rPr>
              <w:t>Above is supported for the case PDCCH monitoring is triggered by LP-WUS in the same cell group</w:t>
            </w:r>
          </w:p>
          <w:p w14:paraId="099781AD" w14:textId="771CC6C0" w:rsidR="00EB331A" w:rsidRPr="00EB331A" w:rsidRDefault="00EB331A" w:rsidP="00761BB4">
            <w:pPr>
              <w:pStyle w:val="affff0"/>
              <w:widowControl/>
              <w:numPr>
                <w:ilvl w:val="1"/>
                <w:numId w:val="26"/>
              </w:numPr>
              <w:adjustRightInd w:val="0"/>
              <w:snapToGrid w:val="0"/>
              <w:ind w:firstLineChars="0"/>
              <w:rPr>
                <w:rFonts w:ascii="Times New Roman" w:hAnsi="Times New Roman"/>
                <w:b/>
                <w:bCs/>
              </w:rPr>
            </w:pPr>
            <w:r w:rsidRPr="003B6E30">
              <w:rPr>
                <w:rFonts w:ascii="Times New Roman" w:hAnsi="Times New Roman"/>
              </w:rPr>
              <w:t>FFS: The cell(s) where PDCCH monitoring triggered by a LP-WUS is applicable</w:t>
            </w:r>
          </w:p>
        </w:tc>
      </w:tr>
    </w:tbl>
    <w:p w14:paraId="5F425E38" w14:textId="77777777" w:rsidR="006A10BE" w:rsidRPr="006A10BE" w:rsidRDefault="006A10BE" w:rsidP="00140572">
      <w:pPr>
        <w:adjustRightInd w:val="0"/>
        <w:snapToGrid w:val="0"/>
        <w:spacing w:afterLines="50" w:after="120"/>
        <w:rPr>
          <w:rFonts w:ascii="Times New Roman" w:hAnsi="Times New Roman"/>
          <w:sz w:val="20"/>
          <w:szCs w:val="21"/>
        </w:rPr>
      </w:pPr>
    </w:p>
    <w:p w14:paraId="134B0BF4" w14:textId="2A30C09F" w:rsidR="00E159B7" w:rsidRDefault="006A10BE" w:rsidP="00140572">
      <w:pPr>
        <w:adjustRightInd w:val="0"/>
        <w:snapToGrid w:val="0"/>
        <w:spacing w:afterLines="50" w:after="120"/>
        <w:rPr>
          <w:rFonts w:ascii="Times New Roman" w:hAnsi="Times New Roman"/>
          <w:sz w:val="20"/>
          <w:szCs w:val="21"/>
        </w:rPr>
      </w:pPr>
      <w:r>
        <w:rPr>
          <w:rFonts w:ascii="Times New Roman" w:hAnsi="Times New Roman" w:hint="eastAsia"/>
          <w:sz w:val="20"/>
          <w:szCs w:val="21"/>
        </w:rPr>
        <w:t xml:space="preserve">There are </w:t>
      </w:r>
      <w:r w:rsidR="00691760">
        <w:rPr>
          <w:rFonts w:ascii="Times New Roman" w:hAnsi="Times New Roman"/>
          <w:sz w:val="20"/>
          <w:szCs w:val="21"/>
        </w:rPr>
        <w:t>two issues need further discussion</w:t>
      </w:r>
      <w:r>
        <w:rPr>
          <w:rFonts w:ascii="Times New Roman" w:hAnsi="Times New Roman" w:hint="eastAsia"/>
          <w:sz w:val="20"/>
          <w:szCs w:val="21"/>
        </w:rPr>
        <w:t xml:space="preserve"> on </w:t>
      </w:r>
      <w:r w:rsidRPr="00691760">
        <w:rPr>
          <w:rFonts w:ascii="Times New Roman" w:hAnsi="Times New Roman"/>
          <w:sz w:val="20"/>
          <w:szCs w:val="21"/>
        </w:rPr>
        <w:t>how LP-WUS works when UE is configured with CA in RRC CONNECTED mode</w:t>
      </w:r>
      <w:r>
        <w:rPr>
          <w:rFonts w:ascii="Times New Roman" w:hAnsi="Times New Roman" w:hint="eastAsia"/>
          <w:sz w:val="20"/>
          <w:szCs w:val="21"/>
        </w:rPr>
        <w:t>:</w:t>
      </w:r>
    </w:p>
    <w:p w14:paraId="4A69A344" w14:textId="5280EFC8" w:rsidR="00691760" w:rsidRPr="0040363E" w:rsidRDefault="00691760" w:rsidP="00140572">
      <w:pPr>
        <w:adjustRightInd w:val="0"/>
        <w:snapToGrid w:val="0"/>
        <w:spacing w:afterLines="50" w:after="120"/>
        <w:rPr>
          <w:rFonts w:ascii="Times New Roman" w:hAnsi="Times New Roman"/>
          <w:b/>
          <w:bCs/>
          <w:sz w:val="20"/>
          <w:szCs w:val="21"/>
        </w:rPr>
      </w:pPr>
      <w:r w:rsidRPr="0040363E">
        <w:rPr>
          <w:rFonts w:ascii="Times New Roman" w:hAnsi="Times New Roman"/>
          <w:b/>
          <w:bCs/>
          <w:sz w:val="20"/>
          <w:szCs w:val="21"/>
        </w:rPr>
        <w:t xml:space="preserve">Issue 1: </w:t>
      </w:r>
      <w:r w:rsidR="0040363E" w:rsidRPr="0040363E">
        <w:rPr>
          <w:rFonts w:ascii="Times New Roman" w:hAnsi="Times New Roman"/>
          <w:b/>
          <w:bCs/>
          <w:sz w:val="20"/>
          <w:szCs w:val="21"/>
        </w:rPr>
        <w:t xml:space="preserve">on </w:t>
      </w:r>
      <w:r w:rsidRPr="0040363E">
        <w:rPr>
          <w:rFonts w:ascii="Times New Roman" w:hAnsi="Times New Roman"/>
          <w:b/>
          <w:bCs/>
          <w:sz w:val="20"/>
          <w:szCs w:val="21"/>
        </w:rPr>
        <w:t>which cell(s) to monitor the LP-WUS</w:t>
      </w:r>
    </w:p>
    <w:p w14:paraId="68C99175" w14:textId="27D77D1F" w:rsidR="00691760" w:rsidRPr="0040363E" w:rsidRDefault="00691760" w:rsidP="00140572">
      <w:pPr>
        <w:adjustRightInd w:val="0"/>
        <w:snapToGrid w:val="0"/>
        <w:spacing w:afterLines="50" w:after="120"/>
        <w:rPr>
          <w:rFonts w:ascii="Times New Roman" w:hAnsi="Times New Roman"/>
          <w:b/>
          <w:bCs/>
          <w:sz w:val="20"/>
          <w:szCs w:val="21"/>
        </w:rPr>
      </w:pPr>
      <w:r w:rsidRPr="0040363E">
        <w:rPr>
          <w:rFonts w:ascii="Times New Roman" w:hAnsi="Times New Roman" w:hint="eastAsia"/>
          <w:b/>
          <w:bCs/>
          <w:sz w:val="20"/>
          <w:szCs w:val="21"/>
        </w:rPr>
        <w:t>I</w:t>
      </w:r>
      <w:r w:rsidRPr="0040363E">
        <w:rPr>
          <w:rFonts w:ascii="Times New Roman" w:hAnsi="Times New Roman"/>
          <w:b/>
          <w:bCs/>
          <w:sz w:val="20"/>
          <w:szCs w:val="21"/>
        </w:rPr>
        <w:t xml:space="preserve">ssue 2: </w:t>
      </w:r>
      <w:r w:rsidR="008757DB">
        <w:rPr>
          <w:rFonts w:ascii="Times New Roman" w:hAnsi="Times New Roman"/>
          <w:b/>
          <w:bCs/>
          <w:sz w:val="20"/>
          <w:szCs w:val="21"/>
        </w:rPr>
        <w:t>t</w:t>
      </w:r>
      <w:r w:rsidRPr="0040363E">
        <w:rPr>
          <w:rFonts w:ascii="Times New Roman" w:hAnsi="Times New Roman"/>
          <w:b/>
          <w:bCs/>
          <w:sz w:val="20"/>
          <w:szCs w:val="21"/>
        </w:rPr>
        <w:t>he cell(s) where PDCCH monitoring triggered by a LP-WUS is applicable</w:t>
      </w:r>
    </w:p>
    <w:p w14:paraId="2EB55BF9" w14:textId="4F5CFCED" w:rsidR="00E41E37" w:rsidRDefault="00E41E37" w:rsidP="00691760">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Pr>
          <w:rFonts w:ascii="Times New Roman" w:eastAsiaTheme="minorEastAsia" w:hAnsi="Times New Roman"/>
          <w:sz w:val="20"/>
          <w:szCs w:val="21"/>
          <w:lang w:val="en-US" w:eastAsia="zh-CN"/>
        </w:rPr>
        <w:t xml:space="preserve">About on which cell(s) to monitor the LP-WUS, </w:t>
      </w:r>
      <w:r w:rsidR="005C60C2">
        <w:rPr>
          <w:rFonts w:ascii="Times New Roman" w:eastAsiaTheme="minorEastAsia" w:hAnsi="Times New Roman"/>
          <w:sz w:val="20"/>
          <w:szCs w:val="21"/>
          <w:lang w:val="en-US" w:eastAsia="zh-CN"/>
        </w:rPr>
        <w:t xml:space="preserve">considering Case 1 that LP-WUS procedures to trigger PDCCH monitoring work with C-DRX configuration was agreed, </w:t>
      </w:r>
      <w:r>
        <w:rPr>
          <w:rFonts w:ascii="Times New Roman" w:eastAsiaTheme="minorEastAsia" w:hAnsi="Times New Roman"/>
          <w:sz w:val="20"/>
          <w:szCs w:val="21"/>
          <w:lang w:val="en-US" w:eastAsia="zh-CN"/>
        </w:rPr>
        <w:t>there are two options.</w:t>
      </w:r>
    </w:p>
    <w:p w14:paraId="4F7A4DA1" w14:textId="7D3203C0" w:rsidR="00E41E37" w:rsidRDefault="00E41E37" w:rsidP="00761BB4">
      <w:pPr>
        <w:pStyle w:val="B10"/>
        <w:numPr>
          <w:ilvl w:val="0"/>
          <w:numId w:val="27"/>
        </w:numPr>
        <w:snapToGrid w:val="0"/>
        <w:spacing w:beforeLines="50" w:before="120" w:afterLines="50" w:after="120"/>
        <w:jc w:val="both"/>
        <w:rPr>
          <w:rFonts w:ascii="Times New Roman" w:eastAsiaTheme="minorEastAsia" w:hAnsi="Times New Roman"/>
          <w:sz w:val="20"/>
          <w:szCs w:val="21"/>
          <w:lang w:val="en-US" w:eastAsia="zh-CN"/>
        </w:rPr>
      </w:pPr>
      <w:r>
        <w:rPr>
          <w:rFonts w:ascii="Times New Roman" w:eastAsiaTheme="minorEastAsia" w:hAnsi="Times New Roman" w:hint="eastAsia"/>
          <w:sz w:val="20"/>
          <w:szCs w:val="21"/>
          <w:lang w:val="en-US" w:eastAsia="zh-CN"/>
        </w:rPr>
        <w:t>O</w:t>
      </w:r>
      <w:r>
        <w:rPr>
          <w:rFonts w:ascii="Times New Roman" w:eastAsiaTheme="minorEastAsia" w:hAnsi="Times New Roman"/>
          <w:sz w:val="20"/>
          <w:szCs w:val="21"/>
          <w:lang w:val="en-US" w:eastAsia="zh-CN"/>
        </w:rPr>
        <w:t xml:space="preserve">ption 1: </w:t>
      </w:r>
      <w:r w:rsidRPr="00E41E37">
        <w:rPr>
          <w:rFonts w:ascii="Times New Roman" w:eastAsiaTheme="minorEastAsia" w:hAnsi="Times New Roman"/>
          <w:sz w:val="20"/>
          <w:szCs w:val="21"/>
          <w:lang w:val="en-US" w:eastAsia="zh-CN"/>
        </w:rPr>
        <w:t xml:space="preserve">UE monitors LP-WUS only </w:t>
      </w:r>
      <w:r w:rsidR="00895A1E">
        <w:rPr>
          <w:rFonts w:ascii="Times New Roman" w:eastAsiaTheme="minorEastAsia" w:hAnsi="Times New Roman"/>
          <w:sz w:val="20"/>
          <w:szCs w:val="21"/>
          <w:lang w:val="en-US" w:eastAsia="zh-CN"/>
        </w:rPr>
        <w:t xml:space="preserve">on </w:t>
      </w:r>
      <w:r w:rsidRPr="00E41E37">
        <w:rPr>
          <w:rFonts w:ascii="Times New Roman" w:eastAsiaTheme="minorEastAsia" w:hAnsi="Times New Roman"/>
          <w:sz w:val="20"/>
          <w:szCs w:val="21"/>
          <w:lang w:val="en-US" w:eastAsia="zh-CN"/>
        </w:rPr>
        <w:t xml:space="preserve">one </w:t>
      </w:r>
      <w:r>
        <w:rPr>
          <w:rFonts w:ascii="Times New Roman" w:eastAsiaTheme="minorEastAsia" w:hAnsi="Times New Roman"/>
          <w:sz w:val="20"/>
          <w:szCs w:val="21"/>
          <w:lang w:val="en-US" w:eastAsia="zh-CN"/>
        </w:rPr>
        <w:t>serving cell</w:t>
      </w:r>
      <w:r w:rsidR="005C60C2">
        <w:rPr>
          <w:rFonts w:ascii="Times New Roman" w:eastAsiaTheme="minorEastAsia" w:hAnsi="Times New Roman"/>
          <w:sz w:val="20"/>
          <w:szCs w:val="21"/>
          <w:lang w:val="en-US" w:eastAsia="zh-CN"/>
        </w:rPr>
        <w:t xml:space="preserve"> per MAC entity </w:t>
      </w:r>
    </w:p>
    <w:p w14:paraId="28B471F6" w14:textId="034502DF" w:rsidR="00E41E37" w:rsidRDefault="00E41E37" w:rsidP="00761BB4">
      <w:pPr>
        <w:pStyle w:val="B10"/>
        <w:numPr>
          <w:ilvl w:val="0"/>
          <w:numId w:val="27"/>
        </w:numPr>
        <w:snapToGrid w:val="0"/>
        <w:spacing w:beforeLines="50" w:before="120" w:afterLines="50" w:after="120"/>
        <w:jc w:val="both"/>
        <w:rPr>
          <w:rFonts w:ascii="Times New Roman" w:eastAsiaTheme="minorEastAsia" w:hAnsi="Times New Roman"/>
          <w:sz w:val="20"/>
          <w:szCs w:val="21"/>
          <w:lang w:val="en-US" w:eastAsia="zh-CN"/>
        </w:rPr>
      </w:pPr>
      <w:r>
        <w:rPr>
          <w:rFonts w:ascii="Times New Roman" w:eastAsiaTheme="minorEastAsia" w:hAnsi="Times New Roman" w:hint="eastAsia"/>
          <w:sz w:val="20"/>
          <w:szCs w:val="21"/>
          <w:lang w:val="en-US" w:eastAsia="zh-CN"/>
        </w:rPr>
        <w:t>O</w:t>
      </w:r>
      <w:r>
        <w:rPr>
          <w:rFonts w:ascii="Times New Roman" w:eastAsiaTheme="minorEastAsia" w:hAnsi="Times New Roman"/>
          <w:sz w:val="20"/>
          <w:szCs w:val="21"/>
          <w:lang w:val="en-US" w:eastAsia="zh-CN"/>
        </w:rPr>
        <w:t>ption 2: UE monitor</w:t>
      </w:r>
      <w:r w:rsidR="005C60C2">
        <w:rPr>
          <w:rFonts w:ascii="Times New Roman" w:eastAsiaTheme="minorEastAsia" w:hAnsi="Times New Roman"/>
          <w:sz w:val="20"/>
          <w:szCs w:val="21"/>
          <w:lang w:val="en-US" w:eastAsia="zh-CN"/>
        </w:rPr>
        <w:t>s</w:t>
      </w:r>
      <w:r>
        <w:rPr>
          <w:rFonts w:ascii="Times New Roman" w:eastAsiaTheme="minorEastAsia" w:hAnsi="Times New Roman"/>
          <w:sz w:val="20"/>
          <w:szCs w:val="21"/>
          <w:lang w:val="en-US" w:eastAsia="zh-CN"/>
        </w:rPr>
        <w:t xml:space="preserve"> LP-WUS </w:t>
      </w:r>
      <w:r w:rsidR="005C60C2">
        <w:rPr>
          <w:rFonts w:ascii="Times New Roman" w:eastAsiaTheme="minorEastAsia" w:hAnsi="Times New Roman"/>
          <w:sz w:val="20"/>
          <w:szCs w:val="21"/>
          <w:lang w:val="en-US" w:eastAsia="zh-CN"/>
        </w:rPr>
        <w:t xml:space="preserve">only on one serving cell per DRX group </w:t>
      </w:r>
    </w:p>
    <w:p w14:paraId="0E2DE1FE" w14:textId="61675DD7" w:rsidR="00E41E37" w:rsidRPr="002D25C1" w:rsidRDefault="005C60C2" w:rsidP="00691760">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Pr>
          <w:rFonts w:ascii="Times New Roman" w:eastAsiaTheme="minorEastAsia" w:hAnsi="Times New Roman"/>
          <w:sz w:val="20"/>
          <w:szCs w:val="21"/>
          <w:lang w:val="en-US" w:eastAsia="zh-CN"/>
        </w:rPr>
        <w:t>In our view, even if</w:t>
      </w:r>
      <w:r w:rsidR="00895A1E">
        <w:rPr>
          <w:rFonts w:ascii="Times New Roman" w:eastAsiaTheme="minorEastAsia" w:hAnsi="Times New Roman"/>
          <w:sz w:val="20"/>
          <w:szCs w:val="21"/>
          <w:lang w:val="en-US" w:eastAsia="zh-CN"/>
        </w:rPr>
        <w:t xml:space="preserve"> the secondary </w:t>
      </w:r>
      <w:r>
        <w:rPr>
          <w:rFonts w:ascii="Times New Roman" w:eastAsiaTheme="minorEastAsia" w:hAnsi="Times New Roman"/>
          <w:sz w:val="20"/>
          <w:szCs w:val="21"/>
          <w:lang w:val="en-US" w:eastAsia="zh-CN"/>
        </w:rPr>
        <w:t xml:space="preserve">DRX group is configured, </w:t>
      </w:r>
      <w:r w:rsidR="002B71E7">
        <w:rPr>
          <w:rFonts w:ascii="Times New Roman" w:eastAsiaTheme="minorEastAsia" w:hAnsi="Times New Roman"/>
          <w:sz w:val="20"/>
          <w:szCs w:val="21"/>
          <w:lang w:val="en-US" w:eastAsia="zh-CN"/>
        </w:rPr>
        <w:t xml:space="preserve">except </w:t>
      </w:r>
      <w:r w:rsidR="002B71E7" w:rsidRPr="005C60C2">
        <w:rPr>
          <w:rFonts w:ascii="Times New Roman" w:eastAsiaTheme="minorEastAsia" w:hAnsi="Times New Roman"/>
          <w:sz w:val="20"/>
          <w:szCs w:val="21"/>
          <w:lang w:val="en-US" w:eastAsia="zh-CN"/>
        </w:rPr>
        <w:t>drx-onDurationTimer</w:t>
      </w:r>
      <w:r w:rsidR="002B71E7">
        <w:rPr>
          <w:rFonts w:ascii="Times New Roman" w:eastAsiaTheme="minorEastAsia" w:hAnsi="Times New Roman"/>
          <w:sz w:val="20"/>
          <w:szCs w:val="21"/>
          <w:lang w:val="en-US" w:eastAsia="zh-CN"/>
        </w:rPr>
        <w:t xml:space="preserve"> and</w:t>
      </w:r>
      <w:r w:rsidR="002B71E7" w:rsidRPr="005C60C2">
        <w:rPr>
          <w:rFonts w:ascii="Times New Roman" w:eastAsiaTheme="minorEastAsia" w:hAnsi="Times New Roman"/>
          <w:sz w:val="20"/>
          <w:szCs w:val="21"/>
          <w:lang w:val="en-US" w:eastAsia="zh-CN"/>
        </w:rPr>
        <w:t xml:space="preserve"> drx-InactivityTimer</w:t>
      </w:r>
      <w:r w:rsidR="002B71E7">
        <w:rPr>
          <w:rFonts w:ascii="Times New Roman" w:eastAsiaTheme="minorEastAsia" w:hAnsi="Times New Roman"/>
          <w:sz w:val="20"/>
          <w:szCs w:val="21"/>
          <w:lang w:val="en-US" w:eastAsia="zh-CN"/>
        </w:rPr>
        <w:t xml:space="preserve">, other DRX </w:t>
      </w:r>
      <w:r w:rsidRPr="005C60C2">
        <w:rPr>
          <w:rFonts w:ascii="Times New Roman" w:eastAsiaTheme="minorEastAsia" w:hAnsi="Times New Roman"/>
          <w:sz w:val="20"/>
          <w:szCs w:val="21"/>
          <w:lang w:val="en-US" w:eastAsia="zh-CN"/>
        </w:rPr>
        <w:t>parameters are common to the</w:t>
      </w:r>
      <w:r>
        <w:rPr>
          <w:rFonts w:ascii="Times New Roman" w:eastAsiaTheme="minorEastAsia" w:hAnsi="Times New Roman"/>
          <w:sz w:val="20"/>
          <w:szCs w:val="21"/>
          <w:lang w:val="en-US" w:eastAsia="zh-CN"/>
        </w:rPr>
        <w:t xml:space="preserve"> two</w:t>
      </w:r>
      <w:r w:rsidRPr="005C60C2">
        <w:rPr>
          <w:rFonts w:ascii="Times New Roman" w:eastAsiaTheme="minorEastAsia" w:hAnsi="Times New Roman"/>
          <w:sz w:val="20"/>
          <w:szCs w:val="21"/>
          <w:lang w:val="en-US" w:eastAsia="zh-CN"/>
        </w:rPr>
        <w:t xml:space="preserve"> DRX groups</w:t>
      </w:r>
      <w:r>
        <w:rPr>
          <w:rFonts w:ascii="Times New Roman" w:eastAsiaTheme="minorEastAsia" w:hAnsi="Times New Roman"/>
          <w:sz w:val="20"/>
          <w:szCs w:val="21"/>
          <w:lang w:val="en-US" w:eastAsia="zh-CN"/>
        </w:rPr>
        <w:t xml:space="preserve"> and the start of the </w:t>
      </w:r>
      <w:r w:rsidRPr="005C60C2">
        <w:rPr>
          <w:rFonts w:ascii="Times New Roman" w:eastAsiaTheme="minorEastAsia" w:hAnsi="Times New Roman"/>
          <w:sz w:val="20"/>
          <w:szCs w:val="21"/>
          <w:lang w:val="en-US" w:eastAsia="zh-CN"/>
        </w:rPr>
        <w:t>drx-onDuration</w:t>
      </w:r>
      <w:r>
        <w:rPr>
          <w:rFonts w:ascii="Times New Roman" w:eastAsiaTheme="minorEastAsia" w:hAnsi="Times New Roman"/>
          <w:sz w:val="20"/>
          <w:szCs w:val="21"/>
          <w:lang w:val="en-US" w:eastAsia="zh-CN"/>
        </w:rPr>
        <w:t xml:space="preserve">Timer is also the same for the two DRX groups. </w:t>
      </w:r>
      <w:r w:rsidR="002B71E7">
        <w:rPr>
          <w:rFonts w:ascii="Times New Roman" w:eastAsiaTheme="minorEastAsia" w:hAnsi="Times New Roman"/>
          <w:sz w:val="20"/>
          <w:szCs w:val="21"/>
          <w:lang w:val="en-US" w:eastAsia="zh-CN"/>
        </w:rPr>
        <w:t>So, the active time between the two DRX group is actually overlapped. When there is traffic</w:t>
      </w:r>
      <w:r w:rsidR="002B71E7">
        <w:rPr>
          <w:rFonts w:ascii="Times New Roman" w:eastAsiaTheme="minorEastAsia" w:hAnsi="Times New Roman" w:hint="eastAsia"/>
          <w:sz w:val="20"/>
          <w:szCs w:val="21"/>
          <w:lang w:val="en-US" w:eastAsia="zh-CN"/>
        </w:rPr>
        <w:t>,</w:t>
      </w:r>
      <w:r w:rsidR="002B71E7">
        <w:rPr>
          <w:rFonts w:ascii="Times New Roman" w:eastAsiaTheme="minorEastAsia" w:hAnsi="Times New Roman"/>
          <w:sz w:val="20"/>
          <w:szCs w:val="21"/>
          <w:lang w:val="en-US" w:eastAsia="zh-CN"/>
        </w:rPr>
        <w:t xml:space="preserve"> </w:t>
      </w:r>
      <w:r w:rsidR="002B71E7" w:rsidRPr="002B71E7">
        <w:rPr>
          <w:rFonts w:ascii="Times New Roman" w:eastAsiaTheme="minorEastAsia" w:hAnsi="Times New Roman"/>
          <w:sz w:val="20"/>
          <w:szCs w:val="21"/>
          <w:lang w:val="en-US" w:eastAsia="zh-CN"/>
        </w:rPr>
        <w:t>it is highly probable that the active times of the two DRX groups will be aligne</w:t>
      </w:r>
      <w:r w:rsidR="002B71E7">
        <w:rPr>
          <w:rFonts w:ascii="Times New Roman" w:eastAsiaTheme="minorEastAsia" w:hAnsi="Times New Roman"/>
          <w:sz w:val="20"/>
          <w:szCs w:val="21"/>
          <w:lang w:val="en-US" w:eastAsia="zh-CN"/>
        </w:rPr>
        <w:t>d</w:t>
      </w:r>
      <w:r w:rsidR="002B71E7" w:rsidRPr="002D25C1">
        <w:rPr>
          <w:rFonts w:ascii="Times New Roman" w:eastAsiaTheme="minorEastAsia" w:hAnsi="Times New Roman"/>
          <w:sz w:val="20"/>
          <w:szCs w:val="21"/>
          <w:lang w:val="en-US" w:eastAsia="zh-CN"/>
        </w:rPr>
        <w:t xml:space="preserve">. </w:t>
      </w:r>
      <w:r w:rsidR="00AA5B8D">
        <w:rPr>
          <w:rFonts w:ascii="Times New Roman" w:eastAsiaTheme="minorEastAsia" w:hAnsi="Times New Roman"/>
          <w:sz w:val="20"/>
          <w:szCs w:val="21"/>
          <w:lang w:val="en-US" w:eastAsia="zh-CN"/>
        </w:rPr>
        <w:t xml:space="preserve">In addition, LP-WUS </w:t>
      </w:r>
      <w:r w:rsidR="00AA5B8D">
        <w:rPr>
          <w:rFonts w:ascii="Times New Roman" w:eastAsiaTheme="minorEastAsia" w:hAnsi="Times New Roman"/>
          <w:sz w:val="20"/>
          <w:szCs w:val="21"/>
          <w:lang w:val="en-US" w:eastAsia="zh-CN"/>
        </w:rPr>
        <w:lastRenderedPageBreak/>
        <w:t xml:space="preserve">monitoing on both primary and secondary DRX groups in parrelell will increase the UE complexity and power consumption. </w:t>
      </w:r>
      <w:r w:rsidR="003A5484" w:rsidRPr="00251C04">
        <w:rPr>
          <w:rFonts w:ascii="Times New Roman" w:eastAsiaTheme="minorEastAsia" w:hAnsi="Times New Roman"/>
          <w:sz w:val="20"/>
          <w:szCs w:val="21"/>
          <w:lang w:val="en-US" w:eastAsia="zh-CN"/>
        </w:rPr>
        <w:t>So</w:t>
      </w:r>
      <w:r w:rsidR="002B71E7" w:rsidRPr="00251C04">
        <w:rPr>
          <w:rFonts w:ascii="Times New Roman" w:eastAsiaTheme="minorEastAsia" w:hAnsi="Times New Roman"/>
          <w:sz w:val="20"/>
          <w:szCs w:val="21"/>
          <w:lang w:val="en-US" w:eastAsia="zh-CN"/>
        </w:rPr>
        <w:t xml:space="preserve">, we </w:t>
      </w:r>
      <w:r w:rsidR="007C0EE7" w:rsidRPr="00251C04">
        <w:rPr>
          <w:rFonts w:ascii="Times New Roman" w:eastAsiaTheme="minorEastAsia" w:hAnsi="Times New Roman"/>
          <w:sz w:val="20"/>
          <w:szCs w:val="21"/>
          <w:lang w:val="en-US" w:eastAsia="zh-CN"/>
        </w:rPr>
        <w:t xml:space="preserve">slightly prefer not to </w:t>
      </w:r>
      <w:r w:rsidR="002B71E7" w:rsidRPr="00251C04">
        <w:rPr>
          <w:rFonts w:ascii="Times New Roman" w:eastAsiaTheme="minorEastAsia" w:hAnsi="Times New Roman"/>
          <w:sz w:val="20"/>
          <w:szCs w:val="21"/>
          <w:lang w:val="en-US" w:eastAsia="zh-CN"/>
        </w:rPr>
        <w:t>optimiz</w:t>
      </w:r>
      <w:r w:rsidR="007C0EE7" w:rsidRPr="00251C04">
        <w:rPr>
          <w:rFonts w:ascii="Times New Roman" w:eastAsiaTheme="minorEastAsia" w:hAnsi="Times New Roman"/>
          <w:sz w:val="20"/>
          <w:szCs w:val="21"/>
          <w:lang w:val="en-US" w:eastAsia="zh-CN"/>
        </w:rPr>
        <w:t xml:space="preserve">e </w:t>
      </w:r>
      <w:r w:rsidR="002B71E7" w:rsidRPr="00251C04">
        <w:rPr>
          <w:rFonts w:ascii="Times New Roman" w:eastAsiaTheme="minorEastAsia" w:hAnsi="Times New Roman"/>
          <w:sz w:val="20"/>
          <w:szCs w:val="21"/>
          <w:lang w:val="en-US" w:eastAsia="zh-CN"/>
        </w:rPr>
        <w:t xml:space="preserve">the case </w:t>
      </w:r>
      <w:r w:rsidR="007C0EE7" w:rsidRPr="00251C04">
        <w:rPr>
          <w:rFonts w:ascii="Times New Roman" w:eastAsiaTheme="minorEastAsia" w:hAnsi="Times New Roman"/>
          <w:sz w:val="20"/>
          <w:szCs w:val="21"/>
          <w:lang w:val="en-US" w:eastAsia="zh-CN"/>
        </w:rPr>
        <w:t xml:space="preserve">for </w:t>
      </w:r>
      <w:r w:rsidR="008757DB" w:rsidRPr="00251C04">
        <w:rPr>
          <w:rFonts w:ascii="Times New Roman" w:eastAsiaTheme="minorEastAsia" w:hAnsi="Times New Roman"/>
          <w:sz w:val="20"/>
          <w:szCs w:val="21"/>
          <w:lang w:val="en-US" w:eastAsia="zh-CN"/>
        </w:rPr>
        <w:t>dual DRX groups.</w:t>
      </w:r>
      <w:r w:rsidR="008757DB" w:rsidRPr="002D25C1">
        <w:rPr>
          <w:rFonts w:ascii="Times New Roman" w:eastAsiaTheme="minorEastAsia" w:hAnsi="Times New Roman"/>
          <w:sz w:val="20"/>
          <w:szCs w:val="21"/>
          <w:lang w:val="en-US" w:eastAsia="zh-CN"/>
        </w:rPr>
        <w:t xml:space="preserve"> </w:t>
      </w:r>
    </w:p>
    <w:p w14:paraId="2CAC78C5" w14:textId="4B041BE0" w:rsidR="008757DB" w:rsidRDefault="008757DB" w:rsidP="00691760">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sidRPr="008757DB">
        <w:rPr>
          <w:rFonts w:ascii="Times New Roman" w:eastAsiaTheme="minorEastAsia" w:hAnsi="Times New Roman"/>
          <w:b/>
          <w:bCs/>
          <w:sz w:val="20"/>
          <w:szCs w:val="21"/>
          <w:lang w:val="en-US" w:eastAsia="zh-CN"/>
        </w:rPr>
        <w:t xml:space="preserve">Proposal </w:t>
      </w:r>
      <w:r w:rsidR="00DD3657">
        <w:rPr>
          <w:rFonts w:ascii="Times New Roman" w:eastAsiaTheme="minorEastAsia" w:hAnsi="Times New Roman" w:hint="eastAsia"/>
          <w:b/>
          <w:bCs/>
          <w:sz w:val="20"/>
          <w:szCs w:val="21"/>
          <w:lang w:val="en-US" w:eastAsia="zh-CN"/>
        </w:rPr>
        <w:t>7</w:t>
      </w:r>
      <w:r w:rsidRPr="008757DB">
        <w:rPr>
          <w:rFonts w:ascii="Times New Roman" w:eastAsiaTheme="minorEastAsia" w:hAnsi="Times New Roman"/>
          <w:b/>
          <w:bCs/>
          <w:sz w:val="20"/>
          <w:szCs w:val="21"/>
          <w:lang w:val="en-US" w:eastAsia="zh-CN"/>
        </w:rPr>
        <w:t xml:space="preserve">: </w:t>
      </w:r>
      <w:r w:rsidR="00320C2E">
        <w:rPr>
          <w:rFonts w:ascii="Times New Roman" w:eastAsiaTheme="minorEastAsia" w:hAnsi="Times New Roman" w:hint="eastAsia"/>
          <w:b/>
          <w:bCs/>
          <w:sz w:val="20"/>
          <w:szCs w:val="21"/>
          <w:lang w:val="en-US" w:eastAsia="zh-CN"/>
        </w:rPr>
        <w:t xml:space="preserve">For </w:t>
      </w:r>
      <w:r w:rsidR="003B48FB">
        <w:rPr>
          <w:rFonts w:ascii="Times New Roman" w:hAnsi="Times New Roman" w:cs="Times New Roman" w:hint="eastAsia"/>
          <w:b/>
          <w:sz w:val="20"/>
          <w:szCs w:val="20"/>
          <w:lang w:val="fr-FR"/>
        </w:rPr>
        <w:t xml:space="preserve">both </w:t>
      </w:r>
      <w:r w:rsidR="003B48FB">
        <w:rPr>
          <w:rFonts w:ascii="Times New Roman" w:hAnsi="Times New Roman" w:cs="Times New Roman"/>
          <w:b/>
          <w:sz w:val="20"/>
          <w:szCs w:val="21"/>
        </w:rPr>
        <w:t>LP-WUS operation</w:t>
      </w:r>
      <w:r w:rsidR="003B48FB">
        <w:rPr>
          <w:rFonts w:ascii="Times New Roman" w:hAnsi="Times New Roman" w:cs="Times New Roman" w:hint="eastAsia"/>
          <w:b/>
          <w:sz w:val="20"/>
          <w:szCs w:val="21"/>
        </w:rPr>
        <w:t xml:space="preserve"> option 1-1 and option 1-2</w:t>
      </w:r>
      <w:r w:rsidR="00320C2E">
        <w:rPr>
          <w:rFonts w:ascii="Times New Roman" w:eastAsiaTheme="minorEastAsia" w:hAnsi="Times New Roman" w:hint="eastAsia"/>
          <w:b/>
          <w:bCs/>
          <w:sz w:val="20"/>
          <w:szCs w:val="21"/>
          <w:lang w:val="en-US" w:eastAsia="zh-CN"/>
        </w:rPr>
        <w:t xml:space="preserve">, </w:t>
      </w:r>
      <w:bookmarkStart w:id="33" w:name="_Hlk178527929"/>
      <w:r w:rsidR="00320C2E">
        <w:rPr>
          <w:rFonts w:ascii="Times New Roman" w:eastAsiaTheme="minorEastAsia" w:hAnsi="Times New Roman" w:hint="eastAsia"/>
          <w:b/>
          <w:bCs/>
          <w:sz w:val="20"/>
          <w:szCs w:val="21"/>
          <w:lang w:val="en-US" w:eastAsia="zh-CN"/>
        </w:rPr>
        <w:t xml:space="preserve">a </w:t>
      </w:r>
      <w:r w:rsidRPr="008757DB">
        <w:rPr>
          <w:rFonts w:ascii="Times New Roman" w:hAnsi="Times New Roman"/>
          <w:b/>
          <w:bCs/>
          <w:sz w:val="20"/>
          <w:szCs w:val="21"/>
        </w:rPr>
        <w:t xml:space="preserve">UE </w:t>
      </w:r>
      <w:r w:rsidRPr="008757DB">
        <w:rPr>
          <w:rFonts w:ascii="Times New Roman" w:eastAsiaTheme="minorEastAsia" w:hAnsi="Times New Roman"/>
          <w:b/>
          <w:bCs/>
          <w:sz w:val="20"/>
          <w:szCs w:val="21"/>
          <w:lang w:val="en-US" w:eastAsia="zh-CN"/>
        </w:rPr>
        <w:t>monitors LP-WUS only on one serving cell per MAC entity when</w:t>
      </w:r>
      <w:r w:rsidRPr="008757DB">
        <w:rPr>
          <w:rFonts w:ascii="Times New Roman" w:hAnsi="Times New Roman"/>
          <w:b/>
          <w:bCs/>
          <w:sz w:val="20"/>
          <w:szCs w:val="21"/>
        </w:rPr>
        <w:t xml:space="preserve"> UE is configured with CA in RRC CONNECTED mode</w:t>
      </w:r>
      <w:r w:rsidRPr="008757DB">
        <w:rPr>
          <w:rFonts w:ascii="Times New Roman" w:eastAsiaTheme="minorEastAsia" w:hAnsi="Times New Roman"/>
          <w:b/>
          <w:bCs/>
          <w:sz w:val="20"/>
          <w:szCs w:val="21"/>
          <w:lang w:val="en-US" w:eastAsia="zh-CN"/>
        </w:rPr>
        <w:t xml:space="preserve">. </w:t>
      </w:r>
    </w:p>
    <w:p w14:paraId="4D6FEA99" w14:textId="3D8ED612" w:rsidR="008757DB" w:rsidRDefault="008757DB" w:rsidP="00761BB4">
      <w:pPr>
        <w:pStyle w:val="B10"/>
        <w:numPr>
          <w:ilvl w:val="0"/>
          <w:numId w:val="28"/>
        </w:numPr>
        <w:snapToGrid w:val="0"/>
        <w:spacing w:beforeLines="50" w:before="120" w:afterLines="50" w:after="120"/>
        <w:jc w:val="both"/>
        <w:rPr>
          <w:rFonts w:ascii="Times New Roman" w:eastAsiaTheme="minorEastAsia" w:hAnsi="Times New Roman"/>
          <w:b/>
          <w:bCs/>
          <w:sz w:val="20"/>
          <w:szCs w:val="21"/>
          <w:lang w:val="en-US" w:eastAsia="zh-CN"/>
        </w:rPr>
      </w:pPr>
      <w:r>
        <w:rPr>
          <w:rFonts w:ascii="Times New Roman" w:eastAsiaTheme="minorEastAsia" w:hAnsi="Times New Roman"/>
          <w:b/>
          <w:bCs/>
          <w:sz w:val="20"/>
          <w:szCs w:val="21"/>
          <w:lang w:val="en-US" w:eastAsia="zh-CN"/>
        </w:rPr>
        <w:t xml:space="preserve">The serving cell where to monitor LP-WUS is configured by the network. </w:t>
      </w:r>
    </w:p>
    <w:p w14:paraId="2BB74549" w14:textId="2B49B9BD" w:rsidR="0061537A" w:rsidRDefault="0061537A" w:rsidP="00761BB4">
      <w:pPr>
        <w:pStyle w:val="B10"/>
        <w:numPr>
          <w:ilvl w:val="0"/>
          <w:numId w:val="28"/>
        </w:numPr>
        <w:snapToGrid w:val="0"/>
        <w:spacing w:beforeLines="50" w:before="120" w:afterLines="50" w:after="120"/>
        <w:jc w:val="both"/>
        <w:rPr>
          <w:rFonts w:ascii="Times New Roman" w:eastAsiaTheme="minorEastAsia" w:hAnsi="Times New Roman"/>
          <w:b/>
          <w:bCs/>
          <w:sz w:val="20"/>
          <w:szCs w:val="21"/>
          <w:lang w:val="en-US" w:eastAsia="zh-CN"/>
        </w:rPr>
      </w:pPr>
      <w:r>
        <w:rPr>
          <w:rFonts w:ascii="Times New Roman" w:eastAsiaTheme="minorEastAsia" w:hAnsi="Times New Roman"/>
          <w:b/>
          <w:bCs/>
          <w:sz w:val="20"/>
          <w:szCs w:val="21"/>
          <w:lang w:val="en-US" w:eastAsia="zh-CN"/>
        </w:rPr>
        <w:t>This applies to UEs configured with single and dual DRX groups</w:t>
      </w:r>
    </w:p>
    <w:bookmarkEnd w:id="33"/>
    <w:p w14:paraId="510F50ED" w14:textId="25557E2D" w:rsidR="008757DB" w:rsidRPr="00FD638C" w:rsidRDefault="008757DB" w:rsidP="00FD638C">
      <w:pPr>
        <w:pStyle w:val="B10"/>
        <w:snapToGrid w:val="0"/>
        <w:spacing w:afterLines="50" w:after="120"/>
        <w:ind w:left="0" w:firstLine="0"/>
        <w:jc w:val="both"/>
        <w:rPr>
          <w:rFonts w:ascii="Times New Roman" w:eastAsiaTheme="minorEastAsia" w:hAnsi="Times New Roman"/>
          <w:sz w:val="20"/>
          <w:szCs w:val="21"/>
          <w:lang w:val="en-US" w:eastAsia="zh-CN"/>
        </w:rPr>
      </w:pPr>
      <w:r w:rsidRPr="00FD638C">
        <w:rPr>
          <w:rFonts w:ascii="Times New Roman" w:eastAsiaTheme="minorEastAsia" w:hAnsi="Times New Roman" w:hint="eastAsia"/>
          <w:sz w:val="20"/>
          <w:szCs w:val="21"/>
          <w:lang w:val="en-US" w:eastAsia="zh-CN"/>
        </w:rPr>
        <w:t>F</w:t>
      </w:r>
      <w:r w:rsidRPr="00FD638C">
        <w:rPr>
          <w:rFonts w:ascii="Times New Roman" w:eastAsiaTheme="minorEastAsia" w:hAnsi="Times New Roman"/>
          <w:sz w:val="20"/>
          <w:szCs w:val="21"/>
          <w:lang w:val="en-US" w:eastAsia="zh-CN"/>
        </w:rPr>
        <w:t xml:space="preserve">or issue 2 </w:t>
      </w:r>
      <w:r w:rsidR="00FD638C" w:rsidRPr="00FD638C">
        <w:rPr>
          <w:rFonts w:ascii="Times New Roman" w:eastAsiaTheme="minorEastAsia" w:hAnsi="Times New Roman"/>
          <w:sz w:val="20"/>
          <w:szCs w:val="21"/>
          <w:lang w:val="en-US" w:eastAsia="zh-CN"/>
        </w:rPr>
        <w:t xml:space="preserve">on which cell(s) </w:t>
      </w:r>
      <w:r w:rsidR="00FD638C">
        <w:rPr>
          <w:rFonts w:ascii="Times New Roman" w:eastAsiaTheme="minorEastAsia" w:hAnsi="Times New Roman"/>
          <w:sz w:val="20"/>
          <w:szCs w:val="21"/>
          <w:lang w:val="en-US" w:eastAsia="zh-CN"/>
        </w:rPr>
        <w:t xml:space="preserve">the </w:t>
      </w:r>
      <w:r w:rsidR="00FD638C" w:rsidRPr="00FD638C">
        <w:rPr>
          <w:rFonts w:ascii="Times New Roman" w:eastAsiaTheme="minorEastAsia" w:hAnsi="Times New Roman"/>
          <w:sz w:val="20"/>
          <w:szCs w:val="21"/>
          <w:lang w:val="en-US" w:eastAsia="zh-CN"/>
        </w:rPr>
        <w:t>PDCCH monitoring triggered by a LP-WUS is applicable</w:t>
      </w:r>
      <w:r w:rsidR="00FD638C">
        <w:rPr>
          <w:rFonts w:ascii="Times New Roman" w:eastAsiaTheme="minorEastAsia" w:hAnsi="Times New Roman"/>
          <w:sz w:val="20"/>
          <w:szCs w:val="21"/>
          <w:lang w:val="en-US" w:eastAsia="zh-CN"/>
        </w:rPr>
        <w:t xml:space="preserve">, there are two options. </w:t>
      </w:r>
    </w:p>
    <w:p w14:paraId="3C232FA0" w14:textId="77777777" w:rsidR="00FD638C" w:rsidRPr="00FD638C" w:rsidRDefault="00FD638C" w:rsidP="00761BB4">
      <w:pPr>
        <w:pStyle w:val="affff0"/>
        <w:widowControl/>
        <w:numPr>
          <w:ilvl w:val="0"/>
          <w:numId w:val="26"/>
        </w:numPr>
        <w:adjustRightInd w:val="0"/>
        <w:snapToGrid w:val="0"/>
        <w:spacing w:after="50"/>
        <w:ind w:firstLineChars="0"/>
        <w:rPr>
          <w:rFonts w:ascii="Times New Roman" w:hAnsi="Times New Roman"/>
          <w:sz w:val="20"/>
          <w:szCs w:val="21"/>
        </w:rPr>
      </w:pPr>
      <w:r w:rsidRPr="00FD638C">
        <w:rPr>
          <w:rFonts w:ascii="Times New Roman" w:hAnsi="Times New Roman"/>
          <w:sz w:val="20"/>
          <w:szCs w:val="21"/>
        </w:rPr>
        <w:t>Option 1: one or more serving cells based on gNB indication/configuration</w:t>
      </w:r>
    </w:p>
    <w:p w14:paraId="2CE6E41E" w14:textId="77777777" w:rsidR="00FD638C" w:rsidRPr="00FD638C" w:rsidRDefault="00FD638C" w:rsidP="00761BB4">
      <w:pPr>
        <w:pStyle w:val="affff0"/>
        <w:widowControl/>
        <w:numPr>
          <w:ilvl w:val="0"/>
          <w:numId w:val="26"/>
        </w:numPr>
        <w:adjustRightInd w:val="0"/>
        <w:snapToGrid w:val="0"/>
        <w:spacing w:after="50"/>
        <w:ind w:firstLineChars="0"/>
        <w:rPr>
          <w:rFonts w:ascii="Times New Roman" w:hAnsi="Times New Roman"/>
          <w:sz w:val="20"/>
          <w:szCs w:val="21"/>
        </w:rPr>
      </w:pPr>
      <w:r w:rsidRPr="00FD638C">
        <w:rPr>
          <w:rFonts w:ascii="Times New Roman" w:hAnsi="Times New Roman"/>
          <w:sz w:val="20"/>
          <w:szCs w:val="21"/>
        </w:rPr>
        <w:t>Option 2: all activated serving cells</w:t>
      </w:r>
    </w:p>
    <w:p w14:paraId="04DFC38F" w14:textId="158D51CE" w:rsidR="009726EB" w:rsidRDefault="00EF37EB" w:rsidP="00691760">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sidRPr="00EF37EB">
        <w:rPr>
          <w:rFonts w:ascii="Times New Roman" w:eastAsiaTheme="minorEastAsia" w:hAnsi="Times New Roman" w:hint="eastAsia"/>
          <w:sz w:val="20"/>
          <w:szCs w:val="21"/>
          <w:lang w:val="en-US" w:eastAsia="zh-CN"/>
        </w:rPr>
        <w:t>For</w:t>
      </w:r>
      <w:r w:rsidRPr="00EF37EB">
        <w:rPr>
          <w:rFonts w:ascii="Times New Roman" w:eastAsiaTheme="minorEastAsia" w:hAnsi="Times New Roman"/>
          <w:sz w:val="20"/>
          <w:szCs w:val="21"/>
          <w:lang w:val="en-US" w:eastAsia="zh-CN"/>
        </w:rPr>
        <w:t xml:space="preserve"> </w:t>
      </w:r>
      <w:r>
        <w:rPr>
          <w:rFonts w:ascii="Times New Roman" w:eastAsiaTheme="minorEastAsia" w:hAnsi="Times New Roman" w:hint="eastAsia"/>
          <w:sz w:val="20"/>
          <w:szCs w:val="21"/>
          <w:lang w:val="en-US" w:eastAsia="zh-CN"/>
        </w:rPr>
        <w:t>option</w:t>
      </w:r>
      <w:r>
        <w:rPr>
          <w:rFonts w:ascii="Times New Roman" w:eastAsiaTheme="minorEastAsia" w:hAnsi="Times New Roman"/>
          <w:sz w:val="20"/>
          <w:szCs w:val="21"/>
          <w:lang w:val="en-US" w:eastAsia="zh-CN"/>
        </w:rPr>
        <w:t xml:space="preserve"> 1</w:t>
      </w:r>
      <w:r>
        <w:rPr>
          <w:rFonts w:ascii="Times New Roman" w:eastAsiaTheme="minorEastAsia" w:hAnsi="Times New Roman" w:hint="eastAsia"/>
          <w:sz w:val="20"/>
          <w:szCs w:val="21"/>
          <w:lang w:val="en-US" w:eastAsia="zh-CN"/>
        </w:rPr>
        <w:t>,</w:t>
      </w:r>
      <w:r>
        <w:rPr>
          <w:rFonts w:ascii="Times New Roman" w:eastAsiaTheme="minorEastAsia" w:hAnsi="Times New Roman"/>
          <w:sz w:val="20"/>
          <w:szCs w:val="21"/>
          <w:lang w:val="en-US" w:eastAsia="zh-CN"/>
        </w:rPr>
        <w:t xml:space="preserve"> further discussion is needed on how a LP-WUS is applicable to one or more serving cells based on gNB indication/configuration. One option, option 1-a is that the same bit in the WUS content is applied/corresponds to one or more serving cells configured by higher layers; The other option, option 1-b is that different bit</w:t>
      </w:r>
      <w:r w:rsidR="009726EB">
        <w:rPr>
          <w:rFonts w:ascii="Times New Roman" w:eastAsiaTheme="minorEastAsia" w:hAnsi="Times New Roman"/>
          <w:sz w:val="20"/>
          <w:szCs w:val="21"/>
          <w:lang w:val="en-US" w:eastAsia="zh-CN"/>
        </w:rPr>
        <w:t>(s)</w:t>
      </w:r>
      <w:r>
        <w:rPr>
          <w:rFonts w:ascii="Times New Roman" w:eastAsiaTheme="minorEastAsia" w:hAnsi="Times New Roman"/>
          <w:sz w:val="20"/>
          <w:szCs w:val="21"/>
          <w:lang w:val="en-US" w:eastAsia="zh-CN"/>
        </w:rPr>
        <w:t xml:space="preserve"> in the form of bitmap </w:t>
      </w:r>
      <w:r w:rsidR="009726EB">
        <w:rPr>
          <w:rFonts w:ascii="Times New Roman" w:eastAsiaTheme="minorEastAsia" w:hAnsi="Times New Roman"/>
          <w:sz w:val="20"/>
          <w:szCs w:val="21"/>
          <w:lang w:val="en-US" w:eastAsia="zh-CN"/>
        </w:rPr>
        <w:t xml:space="preserve">or codepoint corresponding to one or more serving cells. In addition, for option 1, it also needs to discuss whether/how to support a WUS or different WUS that can be applied to different one or more serving cells. Option 1 gives more flexibility, but such flexibility is at the cost of the WUS overhead and more discussion and standardization efforts. </w:t>
      </w:r>
      <w:r w:rsidR="00402669">
        <w:rPr>
          <w:rFonts w:ascii="Times New Roman" w:eastAsiaTheme="minorEastAsia" w:hAnsi="Times New Roman"/>
          <w:sz w:val="20"/>
          <w:szCs w:val="21"/>
          <w:lang w:val="en-US" w:eastAsia="zh-CN"/>
        </w:rPr>
        <w:t>What’s more, t</w:t>
      </w:r>
      <w:r w:rsidR="009726EB">
        <w:rPr>
          <w:rFonts w:ascii="Times New Roman" w:eastAsiaTheme="minorEastAsia" w:hAnsi="Times New Roman"/>
          <w:sz w:val="20"/>
          <w:szCs w:val="21"/>
          <w:lang w:val="en-US" w:eastAsia="zh-CN"/>
        </w:rPr>
        <w:t xml:space="preserve">he flexibility </w:t>
      </w:r>
      <w:r w:rsidR="00402669">
        <w:rPr>
          <w:rFonts w:ascii="Times New Roman" w:eastAsiaTheme="minorEastAsia" w:hAnsi="Times New Roman"/>
          <w:sz w:val="20"/>
          <w:szCs w:val="21"/>
          <w:lang w:val="en-US" w:eastAsia="zh-CN"/>
        </w:rPr>
        <w:t>is</w:t>
      </w:r>
      <w:r w:rsidR="009726EB">
        <w:rPr>
          <w:rFonts w:ascii="Times New Roman" w:eastAsiaTheme="minorEastAsia" w:hAnsi="Times New Roman"/>
          <w:sz w:val="20"/>
          <w:szCs w:val="21"/>
          <w:lang w:val="en-US" w:eastAsia="zh-CN"/>
        </w:rPr>
        <w:t xml:space="preserve"> not </w:t>
      </w:r>
      <w:r w:rsidR="00402669">
        <w:rPr>
          <w:rFonts w:ascii="Times New Roman" w:eastAsiaTheme="minorEastAsia" w:hAnsi="Times New Roman"/>
          <w:sz w:val="20"/>
          <w:szCs w:val="21"/>
          <w:lang w:val="en-US" w:eastAsia="zh-CN"/>
        </w:rPr>
        <w:t xml:space="preserve">be </w:t>
      </w:r>
      <w:r w:rsidR="009726EB">
        <w:rPr>
          <w:rFonts w:ascii="Times New Roman" w:eastAsiaTheme="minorEastAsia" w:hAnsi="Times New Roman"/>
          <w:sz w:val="20"/>
          <w:szCs w:val="21"/>
          <w:lang w:val="en-US" w:eastAsia="zh-CN"/>
        </w:rPr>
        <w:t xml:space="preserve">essential or necessary for WUS operation combined with C-DRX. Therefore, option 2 should be supported. </w:t>
      </w:r>
    </w:p>
    <w:p w14:paraId="6F77112F" w14:textId="07F481E3" w:rsidR="007F3043" w:rsidRPr="00164D34" w:rsidRDefault="00691760" w:rsidP="00402669">
      <w:pPr>
        <w:pStyle w:val="B10"/>
        <w:snapToGrid w:val="0"/>
        <w:spacing w:beforeLines="50" w:before="120" w:afterLines="50" w:after="120"/>
        <w:ind w:left="0" w:firstLine="0"/>
        <w:jc w:val="both"/>
        <w:rPr>
          <w:rFonts w:ascii="Times New Roman" w:eastAsiaTheme="minorEastAsia" w:hAnsi="Times New Roman"/>
          <w:b/>
          <w:bCs/>
          <w:sz w:val="20"/>
          <w:szCs w:val="21"/>
          <w:lang w:val="en-US" w:eastAsia="zh-CN"/>
        </w:rPr>
      </w:pPr>
      <w:r w:rsidRPr="00164D34">
        <w:rPr>
          <w:rFonts w:ascii="Times New Roman" w:eastAsiaTheme="minorEastAsia" w:hAnsi="Times New Roman"/>
          <w:b/>
          <w:bCs/>
          <w:sz w:val="20"/>
          <w:szCs w:val="21"/>
          <w:lang w:val="en-US" w:eastAsia="zh-CN"/>
        </w:rPr>
        <w:t xml:space="preserve">Proposal </w:t>
      </w:r>
      <w:r w:rsidR="00DD3657">
        <w:rPr>
          <w:rFonts w:ascii="Times New Roman" w:eastAsiaTheme="minorEastAsia" w:hAnsi="Times New Roman" w:hint="eastAsia"/>
          <w:b/>
          <w:bCs/>
          <w:sz w:val="20"/>
          <w:szCs w:val="21"/>
          <w:lang w:val="en-US" w:eastAsia="zh-CN"/>
        </w:rPr>
        <w:t>8</w:t>
      </w:r>
      <w:r w:rsidRPr="00164D34">
        <w:rPr>
          <w:rFonts w:ascii="Times New Roman" w:eastAsiaTheme="minorEastAsia" w:hAnsi="Times New Roman"/>
          <w:b/>
          <w:bCs/>
          <w:sz w:val="20"/>
          <w:szCs w:val="21"/>
          <w:lang w:val="en-US" w:eastAsia="zh-CN"/>
        </w:rPr>
        <w:t>:</w:t>
      </w:r>
      <w:r w:rsidR="00402669" w:rsidRPr="00164D34">
        <w:rPr>
          <w:rFonts w:ascii="Times New Roman" w:eastAsiaTheme="minorEastAsia" w:hAnsi="Times New Roman"/>
          <w:b/>
          <w:bCs/>
          <w:sz w:val="20"/>
          <w:szCs w:val="21"/>
          <w:lang w:val="en-US" w:eastAsia="zh-CN"/>
        </w:rPr>
        <w:t xml:space="preserve"> </w:t>
      </w:r>
      <w:r w:rsidR="00AD6C5E" w:rsidRPr="00164D34">
        <w:rPr>
          <w:rFonts w:ascii="Times New Roman" w:eastAsiaTheme="minorEastAsia" w:hAnsi="Times New Roman" w:hint="eastAsia"/>
          <w:b/>
          <w:bCs/>
          <w:sz w:val="20"/>
          <w:szCs w:val="21"/>
          <w:lang w:val="en-US" w:eastAsia="zh-CN"/>
        </w:rPr>
        <w:t xml:space="preserve">For </w:t>
      </w:r>
      <w:r w:rsidR="003B48FB" w:rsidRPr="00164D34">
        <w:rPr>
          <w:rFonts w:ascii="Times New Roman" w:hAnsi="Times New Roman" w:cs="Times New Roman" w:hint="eastAsia"/>
          <w:b/>
          <w:bCs/>
          <w:sz w:val="20"/>
          <w:szCs w:val="20"/>
          <w:lang w:val="fr-FR"/>
        </w:rPr>
        <w:t xml:space="preserve">both </w:t>
      </w:r>
      <w:r w:rsidR="003B48FB" w:rsidRPr="00164D34">
        <w:rPr>
          <w:rFonts w:ascii="Times New Roman" w:hAnsi="Times New Roman" w:cs="Times New Roman"/>
          <w:b/>
          <w:bCs/>
          <w:sz w:val="20"/>
          <w:szCs w:val="21"/>
        </w:rPr>
        <w:t>LP-WUS operation</w:t>
      </w:r>
      <w:r w:rsidR="003B48FB" w:rsidRPr="00164D34">
        <w:rPr>
          <w:rFonts w:ascii="Times New Roman" w:hAnsi="Times New Roman" w:cs="Times New Roman" w:hint="eastAsia"/>
          <w:b/>
          <w:bCs/>
          <w:sz w:val="20"/>
          <w:szCs w:val="21"/>
        </w:rPr>
        <w:t xml:space="preserve"> option 1-1 and option 1-2</w:t>
      </w:r>
      <w:r w:rsidR="00AD6C5E" w:rsidRPr="00164D34">
        <w:rPr>
          <w:rFonts w:ascii="Times New Roman" w:eastAsiaTheme="minorEastAsia" w:hAnsi="Times New Roman" w:hint="eastAsia"/>
          <w:b/>
          <w:bCs/>
          <w:sz w:val="20"/>
          <w:szCs w:val="21"/>
          <w:lang w:val="en-US" w:eastAsia="zh-CN"/>
        </w:rPr>
        <w:t>, w</w:t>
      </w:r>
      <w:r w:rsidR="00402669" w:rsidRPr="00164D34">
        <w:rPr>
          <w:rFonts w:ascii="Times New Roman" w:eastAsiaTheme="minorEastAsia" w:hAnsi="Times New Roman"/>
          <w:b/>
          <w:bCs/>
          <w:sz w:val="20"/>
          <w:szCs w:val="21"/>
          <w:lang w:val="en-US" w:eastAsia="zh-CN"/>
        </w:rPr>
        <w:t>hen</w:t>
      </w:r>
      <w:r w:rsidR="00402669" w:rsidRPr="00164D34">
        <w:rPr>
          <w:rFonts w:ascii="Times New Roman" w:hAnsi="Times New Roman"/>
          <w:b/>
          <w:bCs/>
          <w:sz w:val="20"/>
          <w:szCs w:val="21"/>
        </w:rPr>
        <w:t xml:space="preserve"> UE is configured with CA in RRC CONNECTED mode,</w:t>
      </w:r>
      <w:bookmarkStart w:id="34" w:name="_Hlk178527950"/>
      <w:r w:rsidR="00402669" w:rsidRPr="00164D34">
        <w:rPr>
          <w:rFonts w:ascii="Times New Roman" w:eastAsiaTheme="minorEastAsia" w:hAnsi="Times New Roman"/>
          <w:b/>
          <w:bCs/>
          <w:sz w:val="20"/>
          <w:szCs w:val="21"/>
          <w:lang w:val="en-US" w:eastAsia="zh-CN"/>
        </w:rPr>
        <w:t xml:space="preserve"> </w:t>
      </w:r>
      <w:r w:rsidRPr="00164D34">
        <w:rPr>
          <w:rFonts w:ascii="Times New Roman" w:eastAsiaTheme="minorEastAsia" w:hAnsi="Times New Roman"/>
          <w:b/>
          <w:bCs/>
          <w:sz w:val="20"/>
          <w:szCs w:val="21"/>
          <w:lang w:val="en-US" w:eastAsia="zh-CN"/>
        </w:rPr>
        <w:t xml:space="preserve">the LP-WUS information </w:t>
      </w:r>
      <w:r w:rsidR="00402669" w:rsidRPr="00164D34">
        <w:rPr>
          <w:rFonts w:ascii="Times New Roman" w:eastAsiaTheme="minorEastAsia" w:hAnsi="Times New Roman"/>
          <w:b/>
          <w:bCs/>
          <w:sz w:val="20"/>
          <w:szCs w:val="21"/>
          <w:lang w:val="en-US" w:eastAsia="zh-CN"/>
        </w:rPr>
        <w:t xml:space="preserve">is applied </w:t>
      </w:r>
      <w:r w:rsidRPr="00164D34">
        <w:rPr>
          <w:rFonts w:ascii="Times New Roman" w:eastAsiaTheme="minorEastAsia" w:hAnsi="Times New Roman"/>
          <w:b/>
          <w:bCs/>
          <w:sz w:val="20"/>
          <w:szCs w:val="21"/>
          <w:lang w:val="en-US" w:eastAsia="zh-CN"/>
        </w:rPr>
        <w:t xml:space="preserve">to </w:t>
      </w:r>
      <w:r w:rsidR="00402669" w:rsidRPr="00164D34">
        <w:rPr>
          <w:rFonts w:ascii="Times New Roman" w:eastAsiaTheme="minorEastAsia" w:hAnsi="Times New Roman"/>
          <w:b/>
          <w:bCs/>
          <w:sz w:val="20"/>
          <w:szCs w:val="21"/>
          <w:lang w:val="en-US" w:eastAsia="zh-CN"/>
        </w:rPr>
        <w:t>all activated</w:t>
      </w:r>
      <w:r w:rsidRPr="00164D34">
        <w:rPr>
          <w:rFonts w:ascii="Times New Roman" w:eastAsiaTheme="minorEastAsia" w:hAnsi="Times New Roman"/>
          <w:b/>
          <w:bCs/>
          <w:sz w:val="20"/>
          <w:szCs w:val="21"/>
          <w:lang w:val="en-US" w:eastAsia="zh-CN"/>
        </w:rPr>
        <w:t xml:space="preserve"> </w:t>
      </w:r>
      <w:r w:rsidR="00402669" w:rsidRPr="00164D34">
        <w:rPr>
          <w:rFonts w:ascii="Times New Roman" w:eastAsiaTheme="minorEastAsia" w:hAnsi="Times New Roman"/>
          <w:b/>
          <w:bCs/>
          <w:sz w:val="20"/>
          <w:szCs w:val="21"/>
          <w:lang w:val="en-US" w:eastAsia="zh-CN"/>
        </w:rPr>
        <w:t>serving/</w:t>
      </w:r>
      <w:r w:rsidRPr="00164D34">
        <w:rPr>
          <w:rFonts w:ascii="Times New Roman" w:eastAsiaTheme="minorEastAsia" w:hAnsi="Times New Roman"/>
          <w:b/>
          <w:bCs/>
          <w:sz w:val="20"/>
          <w:szCs w:val="21"/>
          <w:lang w:val="en-US" w:eastAsia="zh-CN"/>
        </w:rPr>
        <w:t xml:space="preserve">scheduling cells. </w:t>
      </w:r>
      <w:bookmarkEnd w:id="34"/>
    </w:p>
    <w:p w14:paraId="28850165" w14:textId="088F4CC1" w:rsidR="00EA490B" w:rsidRPr="00164D34" w:rsidRDefault="00EA490B" w:rsidP="00761BB4">
      <w:pPr>
        <w:pStyle w:val="B10"/>
        <w:numPr>
          <w:ilvl w:val="0"/>
          <w:numId w:val="36"/>
        </w:numPr>
        <w:snapToGrid w:val="0"/>
        <w:spacing w:beforeLines="50" w:before="120" w:afterLines="50" w:after="120"/>
        <w:jc w:val="both"/>
        <w:rPr>
          <w:rFonts w:ascii="Times New Roman" w:eastAsiaTheme="minorEastAsia" w:hAnsi="Times New Roman"/>
          <w:b/>
          <w:bCs/>
          <w:sz w:val="20"/>
          <w:szCs w:val="21"/>
          <w:lang w:val="en-US" w:eastAsia="zh-CN"/>
        </w:rPr>
      </w:pPr>
      <w:bookmarkStart w:id="35" w:name="_Hlk178527963"/>
      <w:r w:rsidRPr="00164D34">
        <w:rPr>
          <w:rFonts w:ascii="Times New Roman" w:eastAsiaTheme="minorEastAsia" w:hAnsi="Times New Roman" w:hint="eastAsia"/>
          <w:b/>
          <w:bCs/>
          <w:sz w:val="20"/>
          <w:szCs w:val="21"/>
          <w:lang w:val="en-US" w:eastAsia="zh-CN"/>
        </w:rPr>
        <w:t>F</w:t>
      </w:r>
      <w:r w:rsidRPr="00164D34">
        <w:rPr>
          <w:rFonts w:ascii="Times New Roman" w:eastAsiaTheme="minorEastAsia" w:hAnsi="Times New Roman"/>
          <w:b/>
          <w:bCs/>
          <w:sz w:val="20"/>
          <w:szCs w:val="21"/>
          <w:lang w:val="en-US" w:eastAsia="zh-CN"/>
        </w:rPr>
        <w:t>FS for the case of dual DRX groups, LP-WUS received in the serving cell of primary DRX group</w:t>
      </w:r>
      <w:r w:rsidR="00FB0AD8" w:rsidRPr="00164D34">
        <w:rPr>
          <w:rFonts w:ascii="Times New Roman" w:eastAsiaTheme="minorEastAsia" w:hAnsi="Times New Roman"/>
          <w:b/>
          <w:bCs/>
          <w:sz w:val="20"/>
          <w:szCs w:val="21"/>
          <w:lang w:val="en-US" w:eastAsia="zh-CN"/>
        </w:rPr>
        <w:t xml:space="preserve"> indicates the triggering of PDCCH monitoring</w:t>
      </w:r>
      <w:r w:rsidRPr="00164D34">
        <w:rPr>
          <w:rFonts w:ascii="Times New Roman" w:eastAsiaTheme="minorEastAsia" w:hAnsi="Times New Roman"/>
          <w:b/>
          <w:bCs/>
          <w:sz w:val="20"/>
          <w:szCs w:val="21"/>
          <w:lang w:val="en-US" w:eastAsia="zh-CN"/>
        </w:rPr>
        <w:t xml:space="preserve"> </w:t>
      </w:r>
      <w:r w:rsidR="00FB0AD8" w:rsidRPr="00164D34">
        <w:rPr>
          <w:rFonts w:ascii="Times New Roman" w:eastAsiaTheme="minorEastAsia" w:hAnsi="Times New Roman"/>
          <w:b/>
          <w:bCs/>
          <w:sz w:val="20"/>
          <w:szCs w:val="21"/>
          <w:lang w:val="en-US" w:eastAsia="zh-CN"/>
        </w:rPr>
        <w:t xml:space="preserve">in </w:t>
      </w:r>
      <w:r w:rsidRPr="00164D34">
        <w:rPr>
          <w:rFonts w:ascii="Times New Roman" w:eastAsiaTheme="minorEastAsia" w:hAnsi="Times New Roman"/>
          <w:b/>
          <w:bCs/>
          <w:sz w:val="20"/>
          <w:szCs w:val="21"/>
          <w:lang w:val="en-US" w:eastAsia="zh-CN"/>
        </w:rPr>
        <w:t>primary DRX group only, or both DRX groups</w:t>
      </w:r>
    </w:p>
    <w:bookmarkEnd w:id="35"/>
    <w:p w14:paraId="3DBF3EED" w14:textId="77777777" w:rsidR="000414CC" w:rsidRDefault="000414CC" w:rsidP="00402669">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Pr>
          <w:rFonts w:ascii="Times New Roman" w:eastAsiaTheme="minorEastAsia" w:hAnsi="Times New Roman" w:hint="eastAsia"/>
          <w:sz w:val="20"/>
          <w:szCs w:val="21"/>
          <w:lang w:val="en-US" w:eastAsia="zh-CN"/>
        </w:rPr>
        <w:t xml:space="preserve">Once supporting LP-WUS </w:t>
      </w:r>
      <w:r>
        <w:rPr>
          <w:rFonts w:ascii="Times New Roman" w:eastAsiaTheme="minorEastAsia" w:hAnsi="Times New Roman"/>
          <w:sz w:val="20"/>
          <w:szCs w:val="21"/>
          <w:lang w:val="en-US" w:eastAsia="zh-CN"/>
        </w:rPr>
        <w:t xml:space="preserve">for </w:t>
      </w:r>
      <w:r>
        <w:rPr>
          <w:rFonts w:ascii="Times New Roman" w:eastAsiaTheme="minorEastAsia" w:hAnsi="Times New Roman" w:hint="eastAsia"/>
          <w:sz w:val="20"/>
          <w:szCs w:val="21"/>
          <w:lang w:val="en-US" w:eastAsia="zh-CN"/>
        </w:rPr>
        <w:t xml:space="preserve">a UE configured with CA is clear, we think it can be extended to the case where a UE configured with </w:t>
      </w:r>
      <w:r w:rsidRPr="000414CC">
        <w:rPr>
          <w:rFonts w:ascii="Times New Roman" w:eastAsiaTheme="minorEastAsia" w:hAnsi="Times New Roman" w:hint="eastAsia"/>
          <w:sz w:val="20"/>
          <w:szCs w:val="21"/>
          <w:lang w:val="en-US" w:eastAsia="zh-CN"/>
        </w:rPr>
        <w:t>dual connectivity (DC)</w:t>
      </w:r>
      <w:r>
        <w:rPr>
          <w:rFonts w:ascii="Times New Roman" w:eastAsiaTheme="minorEastAsia" w:hAnsi="Times New Roman" w:hint="eastAsia"/>
          <w:sz w:val="20"/>
          <w:szCs w:val="21"/>
          <w:lang w:val="en-US" w:eastAsia="zh-CN"/>
        </w:rPr>
        <w:t xml:space="preserve"> </w:t>
      </w:r>
      <w:r>
        <w:rPr>
          <w:rFonts w:ascii="Times New Roman" w:eastAsiaTheme="minorEastAsia" w:hAnsi="Times New Roman"/>
          <w:sz w:val="20"/>
          <w:szCs w:val="21"/>
          <w:lang w:val="en-US" w:eastAsia="zh-CN"/>
        </w:rPr>
        <w:t>that</w:t>
      </w:r>
      <w:r>
        <w:rPr>
          <w:rFonts w:ascii="Times New Roman" w:eastAsiaTheme="minorEastAsia" w:hAnsi="Times New Roman" w:hint="eastAsia"/>
          <w:sz w:val="20"/>
          <w:szCs w:val="21"/>
          <w:lang w:val="en-US" w:eastAsia="zh-CN"/>
        </w:rPr>
        <w:t xml:space="preserve"> is the</w:t>
      </w:r>
      <w:r w:rsidRPr="000414CC">
        <w:rPr>
          <w:rFonts w:hint="eastAsia"/>
        </w:rPr>
        <w:t xml:space="preserve"> </w:t>
      </w:r>
      <w:r w:rsidRPr="000414CC">
        <w:rPr>
          <w:rFonts w:ascii="Times New Roman" w:eastAsiaTheme="minorEastAsia" w:hAnsi="Times New Roman" w:hint="eastAsia"/>
          <w:sz w:val="20"/>
          <w:szCs w:val="21"/>
          <w:lang w:val="en-US" w:eastAsia="zh-CN"/>
        </w:rPr>
        <w:t>LP-WUS monitoring on a serving cell per cell-group</w:t>
      </w:r>
      <w:r>
        <w:rPr>
          <w:rFonts w:ascii="Times New Roman" w:eastAsiaTheme="minorEastAsia" w:hAnsi="Times New Roman" w:hint="eastAsia"/>
          <w:sz w:val="20"/>
          <w:szCs w:val="21"/>
          <w:lang w:val="en-US" w:eastAsia="zh-CN"/>
        </w:rPr>
        <w:t xml:space="preserve">, depending on UE capability. </w:t>
      </w:r>
    </w:p>
    <w:p w14:paraId="72F20F6A" w14:textId="691FAF07" w:rsidR="000414CC" w:rsidRDefault="00D51BE4" w:rsidP="00D51BE4">
      <w:pPr>
        <w:pStyle w:val="B10"/>
        <w:snapToGrid w:val="0"/>
        <w:spacing w:beforeLines="50" w:before="120" w:afterLines="50" w:after="120"/>
        <w:ind w:left="0" w:firstLine="0"/>
        <w:jc w:val="both"/>
        <w:rPr>
          <w:rFonts w:ascii="Times New Roman" w:eastAsiaTheme="minorEastAsia" w:hAnsi="Times New Roman"/>
          <w:b/>
          <w:bCs/>
          <w:sz w:val="20"/>
          <w:szCs w:val="21"/>
          <w:lang w:val="en-US" w:eastAsia="zh-CN"/>
        </w:rPr>
      </w:pPr>
      <w:r w:rsidRPr="00D51BE4">
        <w:rPr>
          <w:rFonts w:ascii="Times New Roman" w:eastAsiaTheme="minorEastAsia" w:hAnsi="Times New Roman" w:hint="eastAsia"/>
          <w:b/>
          <w:bCs/>
          <w:sz w:val="20"/>
          <w:szCs w:val="21"/>
          <w:lang w:val="en-US" w:eastAsia="zh-CN"/>
        </w:rPr>
        <w:t xml:space="preserve">Proposal </w:t>
      </w:r>
      <w:r w:rsidR="00DD3657">
        <w:rPr>
          <w:rFonts w:ascii="Times New Roman" w:eastAsiaTheme="minorEastAsia" w:hAnsi="Times New Roman" w:hint="eastAsia"/>
          <w:b/>
          <w:bCs/>
          <w:sz w:val="20"/>
          <w:szCs w:val="21"/>
          <w:lang w:val="en-US" w:eastAsia="zh-CN"/>
        </w:rPr>
        <w:t>9</w:t>
      </w:r>
      <w:r w:rsidRPr="00D51BE4">
        <w:rPr>
          <w:rFonts w:ascii="Times New Roman" w:eastAsiaTheme="minorEastAsia" w:hAnsi="Times New Roman" w:hint="eastAsia"/>
          <w:b/>
          <w:bCs/>
          <w:sz w:val="20"/>
          <w:szCs w:val="21"/>
          <w:lang w:val="en-US" w:eastAsia="zh-CN"/>
        </w:rPr>
        <w:t>:</w:t>
      </w:r>
      <w:r w:rsidR="00D959F1" w:rsidRPr="00D959F1">
        <w:rPr>
          <w:rFonts w:ascii="Times New Roman" w:eastAsiaTheme="minorEastAsia" w:hAnsi="Times New Roman" w:hint="eastAsia"/>
          <w:b/>
          <w:bCs/>
          <w:sz w:val="20"/>
          <w:szCs w:val="21"/>
          <w:lang w:val="en-US" w:eastAsia="zh-CN"/>
        </w:rPr>
        <w:t xml:space="preserve"> </w:t>
      </w:r>
      <w:r w:rsidR="00D959F1">
        <w:rPr>
          <w:rFonts w:ascii="Times New Roman" w:eastAsiaTheme="minorEastAsia" w:hAnsi="Times New Roman" w:hint="eastAsia"/>
          <w:b/>
          <w:bCs/>
          <w:sz w:val="20"/>
          <w:szCs w:val="21"/>
          <w:lang w:val="en-US" w:eastAsia="zh-CN"/>
        </w:rPr>
        <w:t>F</w:t>
      </w:r>
      <w:r w:rsidR="00D959F1" w:rsidRPr="00D51BE4">
        <w:rPr>
          <w:rFonts w:ascii="Times New Roman" w:eastAsiaTheme="minorEastAsia" w:hAnsi="Times New Roman" w:hint="eastAsia"/>
          <w:b/>
          <w:bCs/>
          <w:sz w:val="20"/>
          <w:szCs w:val="21"/>
          <w:lang w:val="en-US" w:eastAsia="zh-CN"/>
        </w:rPr>
        <w:t>or a UE configured with DC</w:t>
      </w:r>
      <w:r w:rsidR="005F3BB3">
        <w:rPr>
          <w:rFonts w:ascii="Times New Roman" w:eastAsiaTheme="minorEastAsia" w:hAnsi="Times New Roman"/>
          <w:b/>
          <w:bCs/>
          <w:sz w:val="20"/>
          <w:szCs w:val="21"/>
          <w:lang w:val="en-US" w:eastAsia="zh-CN"/>
        </w:rPr>
        <w:t xml:space="preserve"> and for both LP-WUS operation option 1-1 and option 1-2</w:t>
      </w:r>
      <w:r w:rsidR="00D959F1">
        <w:rPr>
          <w:rFonts w:ascii="Times New Roman" w:eastAsiaTheme="minorEastAsia" w:hAnsi="Times New Roman" w:hint="eastAsia"/>
          <w:b/>
          <w:bCs/>
          <w:sz w:val="20"/>
          <w:szCs w:val="21"/>
          <w:lang w:val="en-US" w:eastAsia="zh-CN"/>
        </w:rPr>
        <w:t xml:space="preserve">, it can </w:t>
      </w:r>
      <w:r w:rsidR="000414CC" w:rsidRPr="00D51BE4">
        <w:rPr>
          <w:rFonts w:ascii="Times New Roman" w:eastAsiaTheme="minorEastAsia" w:hAnsi="Times New Roman" w:hint="eastAsia"/>
          <w:b/>
          <w:bCs/>
          <w:sz w:val="20"/>
          <w:szCs w:val="21"/>
          <w:lang w:val="en-US" w:eastAsia="zh-CN"/>
        </w:rPr>
        <w:t>support LP-WUS monitoring on a serving cell per cell-group</w:t>
      </w:r>
      <w:r w:rsidR="00D959F1">
        <w:rPr>
          <w:rFonts w:ascii="Times New Roman" w:eastAsiaTheme="minorEastAsia" w:hAnsi="Times New Roman" w:hint="eastAsia"/>
          <w:b/>
          <w:bCs/>
          <w:sz w:val="20"/>
          <w:szCs w:val="21"/>
          <w:lang w:val="en-US" w:eastAsia="zh-CN"/>
        </w:rPr>
        <w:t xml:space="preserve"> d</w:t>
      </w:r>
      <w:r w:rsidR="00D959F1" w:rsidRPr="00D959F1">
        <w:rPr>
          <w:rFonts w:ascii="Times New Roman" w:eastAsiaTheme="minorEastAsia" w:hAnsi="Times New Roman" w:hint="eastAsia"/>
          <w:b/>
          <w:bCs/>
          <w:sz w:val="20"/>
          <w:szCs w:val="21"/>
          <w:lang w:val="en-US" w:eastAsia="zh-CN"/>
        </w:rPr>
        <w:t>epending on UE capability</w:t>
      </w:r>
      <w:r w:rsidR="00D959F1">
        <w:rPr>
          <w:rFonts w:ascii="Times New Roman" w:eastAsiaTheme="minorEastAsia" w:hAnsi="Times New Roman" w:hint="eastAsia"/>
          <w:b/>
          <w:bCs/>
          <w:sz w:val="20"/>
          <w:szCs w:val="21"/>
          <w:lang w:val="en-US" w:eastAsia="zh-CN"/>
        </w:rPr>
        <w:t xml:space="preserve">. </w:t>
      </w:r>
    </w:p>
    <w:p w14:paraId="36B323EE" w14:textId="677929CE" w:rsidR="00341304" w:rsidRDefault="00341304" w:rsidP="00761BB4">
      <w:pPr>
        <w:pStyle w:val="B10"/>
        <w:numPr>
          <w:ilvl w:val="0"/>
          <w:numId w:val="34"/>
        </w:numPr>
        <w:snapToGrid w:val="0"/>
        <w:spacing w:beforeLines="50" w:before="120" w:afterLines="50" w:after="120"/>
        <w:jc w:val="both"/>
        <w:rPr>
          <w:rFonts w:ascii="Times New Roman" w:eastAsiaTheme="minorEastAsia" w:hAnsi="Times New Roman"/>
          <w:b/>
          <w:bCs/>
          <w:sz w:val="20"/>
          <w:szCs w:val="21"/>
          <w:lang w:val="en-US" w:eastAsia="zh-CN"/>
        </w:rPr>
      </w:pPr>
      <w:r>
        <w:rPr>
          <w:rFonts w:ascii="Times New Roman" w:eastAsiaTheme="minorEastAsia" w:hAnsi="Times New Roman"/>
          <w:b/>
          <w:bCs/>
          <w:sz w:val="20"/>
          <w:szCs w:val="21"/>
          <w:lang w:val="en-US" w:eastAsia="zh-CN"/>
        </w:rPr>
        <w:t xml:space="preserve">The serving cell where to monitor LP-WUS </w:t>
      </w:r>
      <w:r>
        <w:rPr>
          <w:rFonts w:ascii="Times New Roman" w:eastAsiaTheme="minorEastAsia" w:hAnsi="Times New Roman" w:hint="eastAsia"/>
          <w:b/>
          <w:bCs/>
          <w:sz w:val="20"/>
          <w:szCs w:val="21"/>
          <w:lang w:val="en-US" w:eastAsia="zh-CN"/>
        </w:rPr>
        <w:t xml:space="preserve">per cell group </w:t>
      </w:r>
      <w:r>
        <w:rPr>
          <w:rFonts w:ascii="Times New Roman" w:eastAsiaTheme="minorEastAsia" w:hAnsi="Times New Roman"/>
          <w:b/>
          <w:bCs/>
          <w:sz w:val="20"/>
          <w:szCs w:val="21"/>
          <w:lang w:val="en-US" w:eastAsia="zh-CN"/>
        </w:rPr>
        <w:t xml:space="preserve">is configured by the network. </w:t>
      </w:r>
    </w:p>
    <w:p w14:paraId="2EE719D5" w14:textId="25726CAE" w:rsidR="00341304" w:rsidRPr="00D51BE4" w:rsidRDefault="00341304" w:rsidP="00761BB4">
      <w:pPr>
        <w:pStyle w:val="B10"/>
        <w:numPr>
          <w:ilvl w:val="0"/>
          <w:numId w:val="34"/>
        </w:numPr>
        <w:snapToGrid w:val="0"/>
        <w:spacing w:beforeLines="50" w:before="120" w:afterLines="50" w:after="120"/>
        <w:jc w:val="both"/>
        <w:rPr>
          <w:rFonts w:ascii="Times New Roman" w:eastAsiaTheme="minorEastAsia" w:hAnsi="Times New Roman"/>
          <w:b/>
          <w:bCs/>
          <w:sz w:val="20"/>
          <w:szCs w:val="21"/>
          <w:lang w:val="en-US" w:eastAsia="zh-CN"/>
        </w:rPr>
      </w:pPr>
      <w:r>
        <w:rPr>
          <w:rFonts w:ascii="Times New Roman" w:eastAsiaTheme="minorEastAsia" w:hAnsi="Times New Roman" w:hint="eastAsia"/>
          <w:b/>
          <w:bCs/>
          <w:sz w:val="20"/>
          <w:szCs w:val="21"/>
          <w:lang w:val="en-US" w:eastAsia="zh-CN"/>
        </w:rPr>
        <w:t>T</w:t>
      </w:r>
      <w:r w:rsidRPr="00164D34">
        <w:rPr>
          <w:rFonts w:ascii="Times New Roman" w:eastAsiaTheme="minorEastAsia" w:hAnsi="Times New Roman"/>
          <w:b/>
          <w:bCs/>
          <w:sz w:val="20"/>
          <w:szCs w:val="21"/>
          <w:lang w:val="en-US" w:eastAsia="zh-CN"/>
        </w:rPr>
        <w:t>he LP-WUS information is applied to all activated serving/scheduling cells</w:t>
      </w:r>
      <w:r>
        <w:rPr>
          <w:rFonts w:ascii="Times New Roman" w:eastAsiaTheme="minorEastAsia" w:hAnsi="Times New Roman" w:hint="eastAsia"/>
          <w:b/>
          <w:bCs/>
          <w:sz w:val="20"/>
          <w:szCs w:val="21"/>
          <w:lang w:val="en-US" w:eastAsia="zh-CN"/>
        </w:rPr>
        <w:t xml:space="preserve"> within each cell group.</w:t>
      </w:r>
    </w:p>
    <w:p w14:paraId="29A21B88" w14:textId="6EE24DD3" w:rsidR="00196CBA" w:rsidRPr="00FF2FFC" w:rsidRDefault="00196CBA" w:rsidP="004D105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bookmarkStart w:id="36" w:name="_Hlk178527981"/>
      <w:r w:rsidRPr="00FF2FFC">
        <w:rPr>
          <w:rFonts w:ascii="Arial" w:eastAsia="Times New Roman" w:hAnsi="Arial" w:cs="Arial"/>
          <w:kern w:val="0"/>
          <w:sz w:val="36"/>
          <w:szCs w:val="20"/>
          <w:lang w:val="fr-FR" w:eastAsia="en-US"/>
        </w:rPr>
        <w:t>Timeline between LP-WUS reception and PDCCH monitoring</w:t>
      </w:r>
    </w:p>
    <w:bookmarkEnd w:id="36"/>
    <w:p w14:paraId="59FEEDCC" w14:textId="44747490" w:rsidR="00333873" w:rsidRDefault="006C29D8" w:rsidP="007537D2">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F</w:t>
      </w:r>
      <w:r w:rsidR="00333873">
        <w:rPr>
          <w:rFonts w:ascii="Times New Roman" w:eastAsia="等线" w:hAnsi="Times New Roman" w:cs="Times New Roman"/>
          <w:iCs/>
          <w:sz w:val="20"/>
          <w:szCs w:val="20"/>
          <w:lang w:val="en-GB"/>
        </w:rPr>
        <w:t xml:space="preserve">ollowing agreements were achieved </w:t>
      </w:r>
      <w:r w:rsidR="000F1729">
        <w:rPr>
          <w:rFonts w:ascii="Times New Roman" w:eastAsia="等线" w:hAnsi="Times New Roman" w:cs="Times New Roman" w:hint="eastAsia"/>
          <w:iCs/>
          <w:sz w:val="20"/>
          <w:szCs w:val="20"/>
          <w:lang w:val="en-GB"/>
        </w:rPr>
        <w:t>on the t</w:t>
      </w:r>
      <w:r w:rsidR="000F1729" w:rsidRPr="000F1729">
        <w:rPr>
          <w:rFonts w:ascii="Times New Roman" w:eastAsia="等线" w:hAnsi="Times New Roman" w:cs="Times New Roman" w:hint="eastAsia"/>
          <w:iCs/>
          <w:sz w:val="20"/>
          <w:szCs w:val="20"/>
          <w:lang w:val="en-GB"/>
        </w:rPr>
        <w:t>imeline between LP-WUS reception and PDCCH monitoring</w:t>
      </w:r>
      <w:r w:rsidR="003924ED">
        <w:rPr>
          <w:rFonts w:ascii="Times New Roman" w:eastAsia="等线" w:hAnsi="Times New Roman" w:cs="Times New Roman" w:hint="eastAsia"/>
          <w:iCs/>
          <w:sz w:val="20"/>
          <w:szCs w:val="20"/>
          <w:lang w:val="en-GB"/>
        </w:rPr>
        <w:t xml:space="preserve"> in </w:t>
      </w:r>
      <w:r w:rsidR="00E64333">
        <w:rPr>
          <w:rFonts w:ascii="Times New Roman" w:eastAsia="等线" w:hAnsi="Times New Roman" w:cs="Times New Roman" w:hint="eastAsia"/>
          <w:iCs/>
          <w:sz w:val="20"/>
          <w:szCs w:val="20"/>
          <w:lang w:val="en-GB"/>
        </w:rPr>
        <w:t>RAN1#</w:t>
      </w:r>
      <w:r w:rsidR="003924ED">
        <w:rPr>
          <w:rFonts w:ascii="Times New Roman" w:eastAsia="等线" w:hAnsi="Times New Roman" w:cs="Times New Roman" w:hint="eastAsia"/>
          <w:iCs/>
          <w:sz w:val="20"/>
          <w:szCs w:val="20"/>
          <w:lang w:val="en-GB"/>
        </w:rPr>
        <w:t>118</w:t>
      </w:r>
      <w:r w:rsidR="009374A0">
        <w:rPr>
          <w:rFonts w:ascii="Times New Roman" w:eastAsia="等线" w:hAnsi="Times New Roman" w:cs="Times New Roman" w:hint="eastAsia"/>
          <w:iCs/>
          <w:sz w:val="20"/>
          <w:szCs w:val="20"/>
          <w:lang w:val="en-GB"/>
        </w:rPr>
        <w:t xml:space="preserve"> and #118bis</w:t>
      </w:r>
      <w:r w:rsidR="003924ED">
        <w:rPr>
          <w:rFonts w:ascii="Times New Roman" w:eastAsia="等线" w:hAnsi="Times New Roman" w:cs="Times New Roman" w:hint="eastAsia"/>
          <w:iCs/>
          <w:sz w:val="20"/>
          <w:szCs w:val="20"/>
          <w:lang w:val="en-GB"/>
        </w:rPr>
        <w:t xml:space="preserve"> meeting</w:t>
      </w:r>
      <w:r w:rsidR="000F1729">
        <w:rPr>
          <w:rFonts w:ascii="Times New Roman" w:eastAsia="等线" w:hAnsi="Times New Roman" w:cs="Times New Roman" w:hint="eastAsia"/>
          <w:iCs/>
          <w:sz w:val="20"/>
          <w:szCs w:val="20"/>
          <w:lang w:val="en-GB"/>
        </w:rPr>
        <w:t>:</w:t>
      </w:r>
    </w:p>
    <w:tbl>
      <w:tblPr>
        <w:tblStyle w:val="afffa"/>
        <w:tblW w:w="0" w:type="auto"/>
        <w:tblLook w:val="04A0" w:firstRow="1" w:lastRow="0" w:firstColumn="1" w:lastColumn="0" w:noHBand="0" w:noVBand="1"/>
      </w:tblPr>
      <w:tblGrid>
        <w:gridCol w:w="9060"/>
      </w:tblGrid>
      <w:tr w:rsidR="00333873" w:rsidRPr="00366F31" w14:paraId="0CE5F786" w14:textId="77777777" w:rsidTr="00D77406">
        <w:tc>
          <w:tcPr>
            <w:tcW w:w="9060" w:type="dxa"/>
          </w:tcPr>
          <w:p w14:paraId="42905201" w14:textId="524C6FB0" w:rsidR="000F1729" w:rsidRPr="009374A0" w:rsidRDefault="000F1729" w:rsidP="000F1729">
            <w:pPr>
              <w:adjustRightInd w:val="0"/>
              <w:snapToGrid w:val="0"/>
              <w:spacing w:afterLines="20" w:after="48"/>
              <w:jc w:val="left"/>
              <w:rPr>
                <w:b/>
                <w:bCs/>
                <w:highlight w:val="green"/>
              </w:rPr>
            </w:pPr>
            <w:r w:rsidRPr="009374A0">
              <w:rPr>
                <w:b/>
                <w:bCs/>
                <w:highlight w:val="green"/>
                <w:lang w:eastAsia="x-none"/>
              </w:rPr>
              <w:t>Agreement</w:t>
            </w:r>
            <w:r w:rsidR="00E64333" w:rsidRPr="009374A0">
              <w:rPr>
                <w:rFonts w:hint="eastAsia"/>
                <w:b/>
                <w:bCs/>
                <w:lang w:bidi="ar"/>
              </w:rPr>
              <w:t>@RAN1#118</w:t>
            </w:r>
          </w:p>
          <w:p w14:paraId="39982F96" w14:textId="77777777" w:rsidR="000F1729" w:rsidRPr="00366F31" w:rsidRDefault="000F1729" w:rsidP="000F1729">
            <w:pPr>
              <w:widowControl/>
              <w:contextualSpacing/>
              <w:rPr>
                <w:rFonts w:eastAsia="Batang"/>
                <w:szCs w:val="24"/>
                <w:lang w:val="en-GB" w:eastAsia="x-none"/>
              </w:rPr>
            </w:pPr>
            <w:r w:rsidRPr="00366F31">
              <w:rPr>
                <w:rFonts w:eastAsia="Batang"/>
                <w:szCs w:val="24"/>
                <w:lang w:val="en-GB" w:eastAsia="x-none"/>
              </w:rPr>
              <w:t>Select one of the following alternatives in RAN1#118bis</w:t>
            </w:r>
          </w:p>
          <w:p w14:paraId="1E666922" w14:textId="77777777" w:rsidR="000F1729" w:rsidRPr="00366F31" w:rsidRDefault="000F1729" w:rsidP="000F1729">
            <w:pPr>
              <w:widowControl/>
              <w:jc w:val="left"/>
              <w:rPr>
                <w:rFonts w:eastAsia="Batang"/>
                <w:szCs w:val="24"/>
                <w:lang w:val="en-GB" w:eastAsia="en-US"/>
              </w:rPr>
            </w:pPr>
            <w:r w:rsidRPr="00366F31">
              <w:rPr>
                <w:rFonts w:eastAsia="Batang"/>
                <w:szCs w:val="24"/>
                <w:lang w:val="en-GB" w:eastAsia="en-US"/>
              </w:rPr>
              <w:t>Alt 1: For RRC CONNECTED mode,</w:t>
            </w:r>
            <w:r w:rsidRPr="00366F31">
              <w:rPr>
                <w:rFonts w:eastAsia="Batang"/>
                <w:color w:val="FF0000"/>
                <w:szCs w:val="24"/>
                <w:lang w:val="en-GB" w:eastAsia="en-US"/>
              </w:rPr>
              <w:t xml:space="preserve"> </w:t>
            </w:r>
            <w:r w:rsidRPr="00366F31">
              <w:rPr>
                <w:rFonts w:eastAsia="Batang"/>
                <w:szCs w:val="24"/>
                <w:lang w:val="en-GB" w:eastAsia="en-US"/>
              </w:rPr>
              <w:t xml:space="preserve">UE reports one value for each SCS from X candidate values for </w:t>
            </w:r>
            <w:r w:rsidRPr="00366F31">
              <w:rPr>
                <w:rFonts w:eastAsia="Yu Mincho"/>
                <w:szCs w:val="24"/>
                <w:lang w:val="en-GB" w:eastAsia="en-US"/>
              </w:rPr>
              <w:t xml:space="preserve">the determination of </w:t>
            </w:r>
            <w:r w:rsidRPr="00366F31">
              <w:rPr>
                <w:rFonts w:eastAsia="Batang"/>
                <w:szCs w:val="24"/>
                <w:lang w:val="en-GB" w:eastAsia="en-US"/>
              </w:rPr>
              <w:t>the minimum time gap between LP-WUS reception and MR to start PDCCH monitoring via UE capability reporting.</w:t>
            </w:r>
          </w:p>
          <w:p w14:paraId="59DBF672" w14:textId="77777777" w:rsidR="000F1729" w:rsidRPr="00366F31" w:rsidRDefault="000F1729" w:rsidP="00761BB4">
            <w:pPr>
              <w:widowControl/>
              <w:numPr>
                <w:ilvl w:val="1"/>
                <w:numId w:val="26"/>
              </w:numPr>
              <w:contextualSpacing/>
              <w:jc w:val="left"/>
              <w:rPr>
                <w:rFonts w:eastAsia="Batang"/>
                <w:szCs w:val="24"/>
                <w:lang w:val="en-GB" w:eastAsia="x-none"/>
              </w:rPr>
            </w:pPr>
            <w:r w:rsidRPr="00366F31">
              <w:rPr>
                <w:rFonts w:eastAsia="Yu Mincho"/>
                <w:szCs w:val="24"/>
                <w:lang w:val="en-GB" w:eastAsia="x-none"/>
              </w:rPr>
              <w:t>FFS: X</w:t>
            </w:r>
          </w:p>
          <w:p w14:paraId="668A5CFC" w14:textId="77777777" w:rsidR="000F1729" w:rsidRPr="00366F31" w:rsidRDefault="000F1729" w:rsidP="00761BB4">
            <w:pPr>
              <w:widowControl/>
              <w:numPr>
                <w:ilvl w:val="1"/>
                <w:numId w:val="26"/>
              </w:numPr>
              <w:contextualSpacing/>
              <w:jc w:val="left"/>
              <w:rPr>
                <w:rFonts w:eastAsia="Batang"/>
                <w:szCs w:val="24"/>
                <w:lang w:val="en-GB" w:eastAsia="x-none"/>
              </w:rPr>
            </w:pPr>
            <w:r w:rsidRPr="00366F31">
              <w:rPr>
                <w:rFonts w:eastAsia="Yu Mincho"/>
                <w:szCs w:val="24"/>
                <w:lang w:val="en-GB" w:eastAsia="x-none"/>
              </w:rPr>
              <w:t>FFS: definition of reported value</w:t>
            </w:r>
          </w:p>
          <w:p w14:paraId="651E2D20" w14:textId="77777777" w:rsidR="000F1729" w:rsidRPr="00366F31" w:rsidRDefault="000F1729" w:rsidP="000F1729">
            <w:pPr>
              <w:widowControl/>
              <w:jc w:val="left"/>
              <w:rPr>
                <w:rFonts w:eastAsia="Batang"/>
                <w:szCs w:val="24"/>
                <w:lang w:val="sv-SE" w:eastAsia="en-US"/>
              </w:rPr>
            </w:pPr>
            <w:r w:rsidRPr="00366F31">
              <w:rPr>
                <w:rFonts w:eastAsia="Batang"/>
                <w:szCs w:val="24"/>
                <w:lang w:val="sv-SE" w:eastAsia="en-US"/>
              </w:rPr>
              <w:t xml:space="preserve">Alt2: </w:t>
            </w:r>
            <w:r w:rsidRPr="00366F31">
              <w:rPr>
                <w:rFonts w:eastAsia="Batang"/>
                <w:szCs w:val="24"/>
                <w:lang w:val="en-GB" w:eastAsia="en-US"/>
              </w:rPr>
              <w:t>For RRC CONNECTED mode,</w:t>
            </w:r>
            <w:r w:rsidRPr="00366F31">
              <w:rPr>
                <w:rFonts w:eastAsia="Batang"/>
                <w:color w:val="FF0000"/>
                <w:szCs w:val="24"/>
                <w:lang w:val="en-GB" w:eastAsia="en-US"/>
              </w:rPr>
              <w:t xml:space="preserve"> </w:t>
            </w:r>
            <w:r w:rsidRPr="00366F31">
              <w:rPr>
                <w:rFonts w:eastAsia="Batang"/>
                <w:szCs w:val="24"/>
                <w:lang w:val="en-GB" w:eastAsia="en-US"/>
              </w:rPr>
              <w:t xml:space="preserve">UE reports </w:t>
            </w:r>
            <w:r w:rsidRPr="00366F31">
              <w:rPr>
                <w:rFonts w:eastAsia="Yu Mincho"/>
                <w:szCs w:val="24"/>
                <w:lang w:val="en-GB" w:eastAsia="en-US"/>
              </w:rPr>
              <w:t>multiple</w:t>
            </w:r>
            <w:r w:rsidRPr="00366F31">
              <w:rPr>
                <w:rFonts w:eastAsia="Batang"/>
                <w:szCs w:val="24"/>
                <w:lang w:val="en-GB" w:eastAsia="en-US"/>
              </w:rPr>
              <w:t xml:space="preserve"> value</w:t>
            </w:r>
            <w:r w:rsidRPr="00366F31">
              <w:rPr>
                <w:rFonts w:eastAsia="Yu Mincho"/>
                <w:szCs w:val="24"/>
                <w:lang w:val="en-GB" w:eastAsia="en-US"/>
              </w:rPr>
              <w:t>s for each SCS</w:t>
            </w:r>
            <w:r w:rsidRPr="00366F31">
              <w:rPr>
                <w:rFonts w:eastAsia="Batang"/>
                <w:szCs w:val="24"/>
                <w:lang w:val="en-GB" w:eastAsia="en-US"/>
              </w:rPr>
              <w:t xml:space="preserve"> from X candidate values for </w:t>
            </w:r>
            <w:r w:rsidRPr="00366F31">
              <w:rPr>
                <w:rFonts w:eastAsia="Yu Mincho"/>
                <w:szCs w:val="24"/>
                <w:lang w:val="en-GB" w:eastAsia="en-US"/>
              </w:rPr>
              <w:t xml:space="preserve">the determination of </w:t>
            </w:r>
            <w:r w:rsidRPr="00366F31">
              <w:rPr>
                <w:rFonts w:eastAsia="Batang"/>
                <w:szCs w:val="24"/>
                <w:lang w:val="en-GB" w:eastAsia="en-US"/>
              </w:rPr>
              <w:t>the minimum time gap between LP-WUS reception and MR to start PDCCH monitoring via UE capability reporting.</w:t>
            </w:r>
          </w:p>
          <w:p w14:paraId="51B60EF3" w14:textId="77777777" w:rsidR="000F1729" w:rsidRPr="00366F31" w:rsidRDefault="000F1729" w:rsidP="00761BB4">
            <w:pPr>
              <w:widowControl/>
              <w:numPr>
                <w:ilvl w:val="1"/>
                <w:numId w:val="26"/>
              </w:numPr>
              <w:contextualSpacing/>
              <w:jc w:val="left"/>
              <w:rPr>
                <w:rFonts w:eastAsia="Batang"/>
                <w:szCs w:val="24"/>
                <w:lang w:val="en-GB" w:eastAsia="x-none"/>
              </w:rPr>
            </w:pPr>
            <w:r w:rsidRPr="00366F31">
              <w:rPr>
                <w:rFonts w:eastAsia="Yu Mincho"/>
                <w:szCs w:val="24"/>
                <w:lang w:val="en-GB" w:eastAsia="x-none"/>
              </w:rPr>
              <w:t>FFS: X</w:t>
            </w:r>
          </w:p>
          <w:p w14:paraId="50685073" w14:textId="77777777" w:rsidR="000F1729" w:rsidRPr="00366F31" w:rsidRDefault="000F1729" w:rsidP="00761BB4">
            <w:pPr>
              <w:widowControl/>
              <w:numPr>
                <w:ilvl w:val="1"/>
                <w:numId w:val="26"/>
              </w:numPr>
              <w:contextualSpacing/>
              <w:jc w:val="left"/>
              <w:rPr>
                <w:rFonts w:eastAsia="Batang"/>
                <w:szCs w:val="24"/>
                <w:lang w:val="en-GB" w:eastAsia="x-none"/>
              </w:rPr>
            </w:pPr>
            <w:r w:rsidRPr="00366F31">
              <w:rPr>
                <w:rFonts w:eastAsia="Yu Mincho"/>
                <w:szCs w:val="24"/>
                <w:lang w:val="en-GB" w:eastAsia="x-none"/>
              </w:rPr>
              <w:t>FFS: definition of reported value</w:t>
            </w:r>
          </w:p>
          <w:p w14:paraId="4CE33341" w14:textId="77777777" w:rsidR="000F1729" w:rsidRPr="00366F31" w:rsidRDefault="000F1729" w:rsidP="00761BB4">
            <w:pPr>
              <w:widowControl/>
              <w:numPr>
                <w:ilvl w:val="1"/>
                <w:numId w:val="26"/>
              </w:numPr>
              <w:contextualSpacing/>
              <w:jc w:val="left"/>
              <w:rPr>
                <w:rFonts w:eastAsia="Batang"/>
                <w:szCs w:val="24"/>
                <w:lang w:val="en-GB" w:eastAsia="x-none"/>
              </w:rPr>
            </w:pPr>
            <w:r w:rsidRPr="00366F31">
              <w:rPr>
                <w:rFonts w:eastAsia="Batang"/>
                <w:szCs w:val="24"/>
                <w:lang w:val="en-GB" w:eastAsia="x-none"/>
              </w:rPr>
              <w:t>Different minimum time gaps correspond to different sleep states</w:t>
            </w:r>
          </w:p>
          <w:p w14:paraId="0207BE6B" w14:textId="77777777" w:rsidR="000F1729" w:rsidRPr="00EB331A" w:rsidRDefault="000F1729" w:rsidP="00761BB4">
            <w:pPr>
              <w:widowControl/>
              <w:numPr>
                <w:ilvl w:val="1"/>
                <w:numId w:val="26"/>
              </w:numPr>
              <w:contextualSpacing/>
              <w:jc w:val="left"/>
              <w:rPr>
                <w:rFonts w:eastAsia="Batang"/>
                <w:szCs w:val="24"/>
                <w:lang w:val="en-GB" w:eastAsia="x-none"/>
              </w:rPr>
            </w:pPr>
            <w:r w:rsidRPr="00366F31">
              <w:rPr>
                <w:rFonts w:eastAsia="Batang"/>
                <w:szCs w:val="24"/>
                <w:lang w:val="en-GB" w:eastAsia="x-none"/>
              </w:rPr>
              <w:t>Companies are encouraged to details on how the reported values are to be used by the network</w:t>
            </w:r>
          </w:p>
          <w:p w14:paraId="380E44EB" w14:textId="77777777" w:rsidR="00EB331A" w:rsidRDefault="00EB331A" w:rsidP="00EB331A">
            <w:pPr>
              <w:adjustRightInd w:val="0"/>
              <w:snapToGrid w:val="0"/>
              <w:rPr>
                <w:b/>
                <w:bCs/>
                <w:highlight w:val="green"/>
                <w:lang w:bidi="ar"/>
              </w:rPr>
            </w:pPr>
          </w:p>
          <w:p w14:paraId="52EB3D9E" w14:textId="6DD995D2" w:rsidR="00EB331A" w:rsidRPr="003B6E30" w:rsidRDefault="00EB331A" w:rsidP="00EB331A">
            <w:pPr>
              <w:adjustRightInd w:val="0"/>
              <w:snapToGrid w:val="0"/>
              <w:rPr>
                <w:b/>
                <w:bCs/>
                <w:lang w:bidi="ar"/>
              </w:rPr>
            </w:pPr>
            <w:r w:rsidRPr="003B6E30">
              <w:rPr>
                <w:b/>
                <w:bCs/>
                <w:highlight w:val="green"/>
                <w:lang w:bidi="ar"/>
              </w:rPr>
              <w:t>Agreement</w:t>
            </w:r>
            <w:r>
              <w:rPr>
                <w:rFonts w:hint="eastAsia"/>
                <w:b/>
                <w:bCs/>
                <w:lang w:bidi="ar"/>
              </w:rPr>
              <w:t>@</w:t>
            </w:r>
            <w:r w:rsidRPr="00EB331A">
              <w:rPr>
                <w:rFonts w:hint="eastAsia"/>
                <w:b/>
                <w:bCs/>
                <w:lang w:bidi="ar"/>
              </w:rPr>
              <w:t xml:space="preserve"> RAN1#118bis</w:t>
            </w:r>
          </w:p>
          <w:p w14:paraId="25A7C3A5" w14:textId="77777777" w:rsidR="00EB331A" w:rsidRPr="003B6E30" w:rsidRDefault="00EB331A" w:rsidP="00EB331A">
            <w:pPr>
              <w:adjustRightInd w:val="0"/>
              <w:snapToGrid w:val="0"/>
              <w:rPr>
                <w:b/>
                <w:bCs/>
              </w:rPr>
            </w:pPr>
            <w:r w:rsidRPr="003B6E30">
              <w:t xml:space="preserve">For RRC CONNECTED mode, UE reports one value for each SCS from X candidate values for the </w:t>
            </w:r>
            <w:r w:rsidRPr="003B6E30">
              <w:lastRenderedPageBreak/>
              <w:t>determination of the minimum time gap between LP-WUS reception and MR to start PDCCH monitoring via UE capability reporting.</w:t>
            </w:r>
          </w:p>
          <w:p w14:paraId="30096457" w14:textId="77777777" w:rsidR="00EB331A" w:rsidRPr="003B6E30" w:rsidRDefault="00EB331A" w:rsidP="00761BB4">
            <w:pPr>
              <w:pStyle w:val="affff0"/>
              <w:widowControl/>
              <w:numPr>
                <w:ilvl w:val="0"/>
                <w:numId w:val="38"/>
              </w:numPr>
              <w:adjustRightInd w:val="0"/>
              <w:snapToGrid w:val="0"/>
              <w:ind w:firstLineChars="0"/>
              <w:rPr>
                <w:rFonts w:ascii="Times New Roman" w:hAnsi="Times New Roman"/>
                <w:b/>
                <w:bCs/>
              </w:rPr>
            </w:pPr>
            <w:r w:rsidRPr="003B6E30">
              <w:rPr>
                <w:rFonts w:ascii="Times New Roman" w:hAnsi="Times New Roman"/>
              </w:rPr>
              <w:t>FFS: X</w:t>
            </w:r>
          </w:p>
          <w:p w14:paraId="735B1773" w14:textId="77777777" w:rsidR="00EB331A" w:rsidRPr="003B6E30" w:rsidRDefault="00EB331A" w:rsidP="00761BB4">
            <w:pPr>
              <w:pStyle w:val="affff0"/>
              <w:widowControl/>
              <w:numPr>
                <w:ilvl w:val="0"/>
                <w:numId w:val="38"/>
              </w:numPr>
              <w:adjustRightInd w:val="0"/>
              <w:snapToGrid w:val="0"/>
              <w:ind w:firstLineChars="0"/>
              <w:rPr>
                <w:rFonts w:ascii="Times New Roman" w:hAnsi="Times New Roman"/>
                <w:b/>
                <w:bCs/>
              </w:rPr>
            </w:pPr>
            <w:r w:rsidRPr="003B6E30">
              <w:rPr>
                <w:rFonts w:ascii="Times New Roman" w:hAnsi="Times New Roman"/>
              </w:rPr>
              <w:t>FFS: definition of reported candidate value</w:t>
            </w:r>
          </w:p>
          <w:p w14:paraId="089F7950" w14:textId="77777777" w:rsidR="00EB331A" w:rsidRPr="003B6E30" w:rsidRDefault="00EB331A" w:rsidP="00761BB4">
            <w:pPr>
              <w:pStyle w:val="affff0"/>
              <w:widowControl/>
              <w:numPr>
                <w:ilvl w:val="0"/>
                <w:numId w:val="38"/>
              </w:numPr>
              <w:adjustRightInd w:val="0"/>
              <w:snapToGrid w:val="0"/>
              <w:ind w:firstLineChars="0"/>
              <w:rPr>
                <w:rFonts w:ascii="Times New Roman" w:hAnsi="Times New Roman"/>
                <w:b/>
                <w:bCs/>
              </w:rPr>
            </w:pPr>
            <w:r w:rsidRPr="003B6E30">
              <w:rPr>
                <w:rFonts w:ascii="Times New Roman" w:hAnsi="Times New Roman"/>
              </w:rPr>
              <w:t>UE can indicate its preference for configured time offset between LP-WUS and PDCCH reception using UAI mechanism. FFS details. UAI is optional.</w:t>
            </w:r>
          </w:p>
          <w:p w14:paraId="1BA7BC0D" w14:textId="5290BFF5" w:rsidR="00EB331A" w:rsidRPr="009374A0" w:rsidRDefault="00EB331A" w:rsidP="00761BB4">
            <w:pPr>
              <w:pStyle w:val="affff0"/>
              <w:widowControl/>
              <w:numPr>
                <w:ilvl w:val="0"/>
                <w:numId w:val="38"/>
              </w:numPr>
              <w:adjustRightInd w:val="0"/>
              <w:snapToGrid w:val="0"/>
              <w:ind w:firstLineChars="0"/>
              <w:rPr>
                <w:rFonts w:ascii="Times New Roman" w:hAnsi="Times New Roman"/>
              </w:rPr>
            </w:pPr>
            <w:r w:rsidRPr="003B6E30">
              <w:rPr>
                <w:rFonts w:ascii="Times New Roman" w:hAnsi="Times New Roman"/>
              </w:rPr>
              <w:t>FFS: A single time offset is configured for a UE at a given time</w:t>
            </w:r>
          </w:p>
        </w:tc>
      </w:tr>
    </w:tbl>
    <w:p w14:paraId="1A5B7964" w14:textId="77777777" w:rsidR="006C29D8" w:rsidRDefault="006C29D8" w:rsidP="00D058A6">
      <w:pPr>
        <w:adjustRightInd w:val="0"/>
        <w:snapToGrid w:val="0"/>
        <w:spacing w:afterLines="50" w:after="120"/>
        <w:rPr>
          <w:rFonts w:ascii="Times New Roman" w:eastAsia="等线" w:hAnsi="Times New Roman" w:cs="Times New Roman"/>
          <w:iCs/>
          <w:sz w:val="20"/>
          <w:szCs w:val="20"/>
          <w:lang w:val="en-GB"/>
        </w:rPr>
      </w:pPr>
    </w:p>
    <w:p w14:paraId="45C7967D" w14:textId="55FB880F" w:rsidR="00EB519E" w:rsidRDefault="00E64333" w:rsidP="00EB519E">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 xml:space="preserve">For </w:t>
      </w:r>
      <w:r w:rsidR="00EB519E">
        <w:rPr>
          <w:rFonts w:ascii="Times New Roman" w:eastAsia="等线" w:hAnsi="Times New Roman" w:cs="Times New Roman" w:hint="eastAsia"/>
          <w:iCs/>
          <w:sz w:val="20"/>
          <w:szCs w:val="20"/>
          <w:lang w:val="en-GB"/>
        </w:rPr>
        <w:t xml:space="preserve">connected mode, the </w:t>
      </w:r>
      <w:r w:rsidRPr="00E64333">
        <w:rPr>
          <w:rFonts w:ascii="Times New Roman" w:eastAsia="等线" w:hAnsi="Times New Roman" w:cs="Times New Roman"/>
          <w:iCs/>
          <w:sz w:val="20"/>
          <w:szCs w:val="20"/>
          <w:lang w:val="en-GB"/>
        </w:rPr>
        <w:t>minimum time gap between LP-WUS reception and MR to start PDCCH monitorin</w:t>
      </w:r>
      <w:r w:rsidR="00EB519E">
        <w:rPr>
          <w:rFonts w:ascii="Times New Roman" w:eastAsia="等线" w:hAnsi="Times New Roman" w:cs="Times New Roman" w:hint="eastAsia"/>
          <w:iCs/>
          <w:sz w:val="20"/>
          <w:szCs w:val="20"/>
          <w:lang w:val="en-GB"/>
        </w:rPr>
        <w:t xml:space="preserve">g that is reported by a UE should include the time for </w:t>
      </w:r>
      <w:r w:rsidR="00EB519E" w:rsidRPr="00EB519E">
        <w:rPr>
          <w:rFonts w:ascii="Times New Roman" w:eastAsia="等线" w:hAnsi="Times New Roman" w:cs="Times New Roman" w:hint="eastAsia"/>
          <w:iCs/>
          <w:sz w:val="20"/>
          <w:szCs w:val="20"/>
          <w:lang w:val="en-GB"/>
        </w:rPr>
        <w:t xml:space="preserve">LP-WUS processing </w:t>
      </w:r>
      <w:r w:rsidR="00EB519E">
        <w:rPr>
          <w:rFonts w:ascii="Times New Roman" w:eastAsia="等线" w:hAnsi="Times New Roman" w:cs="Times New Roman" w:hint="eastAsia"/>
          <w:iCs/>
          <w:sz w:val="20"/>
          <w:szCs w:val="20"/>
          <w:lang w:val="en-GB"/>
        </w:rPr>
        <w:t xml:space="preserve">and the </w:t>
      </w:r>
      <w:r w:rsidR="00EB519E" w:rsidRPr="00EB519E">
        <w:rPr>
          <w:rFonts w:ascii="Times New Roman" w:eastAsia="等线" w:hAnsi="Times New Roman" w:cs="Times New Roman" w:hint="eastAsia"/>
          <w:iCs/>
          <w:sz w:val="20"/>
          <w:szCs w:val="20"/>
          <w:lang w:val="en-GB"/>
        </w:rPr>
        <w:t>transition</w:t>
      </w:r>
      <w:r w:rsidR="00EB519E">
        <w:rPr>
          <w:rFonts w:ascii="Times New Roman" w:eastAsia="等线" w:hAnsi="Times New Roman" w:cs="Times New Roman" w:hint="eastAsia"/>
          <w:iCs/>
          <w:sz w:val="20"/>
          <w:szCs w:val="20"/>
          <w:lang w:val="en-GB"/>
        </w:rPr>
        <w:t xml:space="preserve"> time for M</w:t>
      </w:r>
      <w:r w:rsidR="00EB519E" w:rsidRPr="00EB519E">
        <w:rPr>
          <w:rFonts w:ascii="Times New Roman" w:eastAsia="等线" w:hAnsi="Times New Roman" w:cs="Times New Roman" w:hint="eastAsia"/>
          <w:iCs/>
          <w:sz w:val="20"/>
          <w:szCs w:val="20"/>
          <w:lang w:val="en-GB"/>
        </w:rPr>
        <w:t>R ramp</w:t>
      </w:r>
      <w:r w:rsidR="00EB519E">
        <w:rPr>
          <w:rFonts w:ascii="Times New Roman" w:eastAsia="等线" w:hAnsi="Times New Roman" w:cs="Times New Roman" w:hint="eastAsia"/>
          <w:iCs/>
          <w:sz w:val="20"/>
          <w:szCs w:val="20"/>
          <w:lang w:val="en-GB"/>
        </w:rPr>
        <w:t>ing</w:t>
      </w:r>
      <w:r w:rsidR="00EB519E" w:rsidRPr="00EB519E">
        <w:rPr>
          <w:rFonts w:ascii="Times New Roman" w:eastAsia="等线" w:hAnsi="Times New Roman" w:cs="Times New Roman" w:hint="eastAsia"/>
          <w:iCs/>
          <w:sz w:val="20"/>
          <w:szCs w:val="20"/>
          <w:lang w:val="en-GB"/>
        </w:rPr>
        <w:t xml:space="preserve"> up</w:t>
      </w:r>
      <w:r w:rsidR="00EB519E">
        <w:rPr>
          <w:rFonts w:ascii="Times New Roman" w:eastAsia="等线" w:hAnsi="Times New Roman" w:cs="Times New Roman" w:hint="eastAsia"/>
          <w:iCs/>
          <w:sz w:val="20"/>
          <w:szCs w:val="20"/>
          <w:lang w:val="en-GB"/>
        </w:rPr>
        <w:t>.</w:t>
      </w:r>
      <w:r w:rsidR="00644BFE">
        <w:rPr>
          <w:rFonts w:ascii="Times New Roman" w:eastAsia="等线" w:hAnsi="Times New Roman" w:cs="Times New Roman" w:hint="eastAsia"/>
          <w:iCs/>
          <w:sz w:val="20"/>
          <w:szCs w:val="20"/>
          <w:lang w:val="en-GB"/>
        </w:rPr>
        <w:t xml:space="preserve"> During SI, different transition time is assumed for </w:t>
      </w:r>
      <w:r w:rsidR="00644BFE" w:rsidRPr="00644BFE">
        <w:rPr>
          <w:rFonts w:ascii="Times New Roman" w:eastAsia="等线" w:hAnsi="Times New Roman" w:cs="Times New Roman" w:hint="eastAsia"/>
          <w:iCs/>
          <w:sz w:val="20"/>
          <w:szCs w:val="20"/>
          <w:lang w:val="en-GB"/>
        </w:rPr>
        <w:t xml:space="preserve">MR </w:t>
      </w:r>
      <w:r w:rsidR="00644BFE">
        <w:rPr>
          <w:rFonts w:ascii="Times New Roman" w:eastAsia="等线" w:hAnsi="Times New Roman" w:cs="Times New Roman" w:hint="eastAsia"/>
          <w:iCs/>
          <w:sz w:val="20"/>
          <w:szCs w:val="20"/>
          <w:lang w:val="en-GB"/>
        </w:rPr>
        <w:t xml:space="preserve">in different </w:t>
      </w:r>
      <w:r w:rsidR="00644BFE" w:rsidRPr="00644BFE">
        <w:rPr>
          <w:rFonts w:ascii="Times New Roman" w:eastAsia="等线" w:hAnsi="Times New Roman" w:cs="Times New Roman" w:hint="eastAsia"/>
          <w:iCs/>
          <w:sz w:val="20"/>
          <w:szCs w:val="20"/>
          <w:lang w:val="en-GB"/>
        </w:rPr>
        <w:t>sleep states in RRC_CONNECTED</w:t>
      </w:r>
      <w:r w:rsidR="00644BFE">
        <w:rPr>
          <w:rFonts w:ascii="Times New Roman" w:eastAsia="等线" w:hAnsi="Times New Roman" w:cs="Times New Roman" w:hint="eastAsia"/>
          <w:iCs/>
          <w:sz w:val="20"/>
          <w:szCs w:val="20"/>
          <w:lang w:val="en-GB"/>
        </w:rPr>
        <w:t xml:space="preserve"> mode:</w:t>
      </w:r>
      <w:r w:rsidR="00644BFE" w:rsidRPr="00644BFE">
        <w:rPr>
          <w:rFonts w:ascii="Times New Roman" w:eastAsia="等线" w:hAnsi="Times New Roman" w:cs="Times New Roman" w:hint="eastAsia"/>
          <w:iCs/>
          <w:sz w:val="20"/>
          <w:szCs w:val="20"/>
          <w:lang w:val="en-GB"/>
        </w:rPr>
        <w:t xml:space="preserve"> deep sleep state with a 20ms transition time, light sleep state with a 6ms transition time, or micro sleep without any transition time</w:t>
      </w:r>
      <w:r w:rsidR="00644BFE">
        <w:rPr>
          <w:rFonts w:ascii="Times New Roman" w:eastAsia="等线" w:hAnsi="Times New Roman" w:cs="Times New Roman" w:hint="eastAsia"/>
          <w:iCs/>
          <w:sz w:val="20"/>
          <w:szCs w:val="20"/>
          <w:lang w:val="en-GB"/>
        </w:rPr>
        <w:t>. Therefore, the number of candidate values X can be 2 or 3.</w:t>
      </w:r>
      <w:r w:rsidR="00EB519E">
        <w:rPr>
          <w:rFonts w:ascii="Times New Roman" w:eastAsia="等线" w:hAnsi="Times New Roman" w:cs="Times New Roman" w:hint="eastAsia"/>
          <w:iCs/>
          <w:sz w:val="20"/>
          <w:szCs w:val="20"/>
          <w:lang w:val="en-GB"/>
        </w:rPr>
        <w:t xml:space="preserve"> </w:t>
      </w:r>
    </w:p>
    <w:p w14:paraId="3883E1ED" w14:textId="75DE43C8" w:rsidR="00DC7009" w:rsidRDefault="00E51514" w:rsidP="00CB0D8E">
      <w:pPr>
        <w:adjustRightInd w:val="0"/>
        <w:snapToGrid w:val="0"/>
        <w:spacing w:afterLines="50" w:after="120"/>
        <w:rPr>
          <w:rFonts w:ascii="Times New Roman" w:eastAsia="等线" w:hAnsi="Times New Roman" w:cs="Times New Roman"/>
          <w:iCs/>
          <w:sz w:val="20"/>
          <w:szCs w:val="20"/>
          <w:lang w:val="en-GB"/>
        </w:rPr>
      </w:pPr>
      <w:bookmarkStart w:id="37" w:name="_Hlk159260877"/>
      <w:r w:rsidRPr="00E51514">
        <w:rPr>
          <w:rFonts w:ascii="Times New Roman" w:eastAsia="等线" w:hAnsi="Times New Roman" w:cs="Times New Roman"/>
          <w:iCs/>
          <w:sz w:val="20"/>
          <w:szCs w:val="20"/>
          <w:lang w:val="en-GB"/>
        </w:rPr>
        <w:t xml:space="preserve">About </w:t>
      </w:r>
      <w:r>
        <w:rPr>
          <w:rFonts w:ascii="Times New Roman" w:eastAsia="等线" w:hAnsi="Times New Roman" w:cs="Times New Roman"/>
          <w:iCs/>
          <w:sz w:val="20"/>
          <w:szCs w:val="20"/>
          <w:lang w:val="en-GB"/>
        </w:rPr>
        <w:t>whether the reported value(s) for the</w:t>
      </w:r>
      <w:r w:rsidRPr="00E51514">
        <w:rPr>
          <w:rFonts w:ascii="Times New Roman" w:eastAsia="等线" w:hAnsi="Times New Roman" w:cs="Times New Roman"/>
          <w:iCs/>
          <w:sz w:val="20"/>
          <w:szCs w:val="20"/>
          <w:lang w:val="en-GB"/>
        </w:rPr>
        <w:t xml:space="preserve"> minimum time gap</w:t>
      </w:r>
      <w:r>
        <w:rPr>
          <w:rFonts w:ascii="Times New Roman" w:eastAsia="等线" w:hAnsi="Times New Roman" w:cs="Times New Roman"/>
          <w:iCs/>
          <w:sz w:val="20"/>
          <w:szCs w:val="20"/>
          <w:lang w:val="en-GB"/>
        </w:rPr>
        <w:t xml:space="preserve"> </w:t>
      </w:r>
      <w:r w:rsidRPr="00E51514">
        <w:rPr>
          <w:rFonts w:ascii="Times New Roman" w:eastAsia="等线" w:hAnsi="Times New Roman" w:cs="Times New Roman"/>
          <w:iCs/>
          <w:sz w:val="20"/>
          <w:szCs w:val="20"/>
          <w:lang w:val="en-GB"/>
        </w:rPr>
        <w:t>includes the duration for time/frequency synchronization of MR</w:t>
      </w:r>
      <w:r>
        <w:rPr>
          <w:rFonts w:ascii="Times New Roman" w:eastAsia="等线" w:hAnsi="Times New Roman" w:cs="Times New Roman"/>
          <w:iCs/>
          <w:sz w:val="20"/>
          <w:szCs w:val="20"/>
          <w:lang w:val="en-GB"/>
        </w:rPr>
        <w:t xml:space="preserve">, </w:t>
      </w:r>
      <w:r w:rsidR="00813CB0">
        <w:rPr>
          <w:rFonts w:ascii="Times New Roman" w:eastAsia="等线" w:hAnsi="Times New Roman" w:cs="Times New Roman"/>
          <w:iCs/>
          <w:sz w:val="20"/>
          <w:szCs w:val="20"/>
          <w:lang w:val="en-GB"/>
        </w:rPr>
        <w:t xml:space="preserve">for RRC connected mode, ultra-deep sleep is not allowed for MR and MR is still required to perform </w:t>
      </w:r>
      <w:r w:rsidR="00813CB0" w:rsidRPr="00813CB0">
        <w:rPr>
          <w:rFonts w:ascii="Times New Roman" w:eastAsia="等线" w:hAnsi="Times New Roman" w:cs="Times New Roman"/>
          <w:iCs/>
          <w:sz w:val="20"/>
          <w:szCs w:val="20"/>
          <w:lang w:val="en-GB"/>
        </w:rPr>
        <w:t>RLM/BFD/CSI and RRM measurement</w:t>
      </w:r>
      <w:r w:rsidR="00C46CD1">
        <w:rPr>
          <w:rFonts w:ascii="Times New Roman" w:eastAsia="等线" w:hAnsi="Times New Roman" w:cs="Times New Roman"/>
          <w:iCs/>
          <w:sz w:val="20"/>
          <w:szCs w:val="20"/>
          <w:lang w:val="en-GB"/>
        </w:rPr>
        <w:t>s periodically</w:t>
      </w:r>
      <w:r w:rsidR="00A7074E">
        <w:rPr>
          <w:rFonts w:ascii="Times New Roman" w:eastAsia="等线" w:hAnsi="Times New Roman" w:cs="Times New Roman"/>
          <w:iCs/>
          <w:sz w:val="20"/>
          <w:szCs w:val="20"/>
          <w:lang w:val="en-GB"/>
        </w:rPr>
        <w:t xml:space="preserve"> (e.g. one measurement every 160ms)</w:t>
      </w:r>
      <w:r w:rsidR="00A24249">
        <w:rPr>
          <w:rFonts w:ascii="Times New Roman" w:eastAsia="等线" w:hAnsi="Times New Roman" w:cs="Times New Roman"/>
          <w:iCs/>
          <w:sz w:val="20"/>
          <w:szCs w:val="20"/>
          <w:lang w:val="en-GB"/>
        </w:rPr>
        <w:t xml:space="preserve"> </w:t>
      </w:r>
      <w:r w:rsidR="009374A0">
        <w:rPr>
          <w:rFonts w:ascii="Times New Roman" w:eastAsia="等线" w:hAnsi="Times New Roman" w:cs="Times New Roman"/>
          <w:iCs/>
          <w:sz w:val="20"/>
          <w:szCs w:val="20"/>
          <w:lang w:val="en-GB"/>
        </w:rPr>
        <w:t>regardless of</w:t>
      </w:r>
      <w:r w:rsidR="00A24249">
        <w:rPr>
          <w:rFonts w:ascii="Times New Roman" w:eastAsia="等线" w:hAnsi="Times New Roman" w:cs="Times New Roman"/>
          <w:iCs/>
          <w:sz w:val="20"/>
          <w:szCs w:val="20"/>
          <w:lang w:val="en-GB"/>
        </w:rPr>
        <w:t xml:space="preserve"> if PDCCH monitoring is required or not</w:t>
      </w:r>
      <w:r w:rsidR="00813CB0" w:rsidRPr="00813CB0">
        <w:rPr>
          <w:rFonts w:ascii="Times New Roman" w:eastAsia="等线" w:hAnsi="Times New Roman" w:cs="Times New Roman"/>
          <w:iCs/>
          <w:sz w:val="20"/>
          <w:szCs w:val="20"/>
          <w:lang w:val="en-GB"/>
        </w:rPr>
        <w:t xml:space="preserve">. Therefore, </w:t>
      </w:r>
      <w:r w:rsidR="00813CB0">
        <w:rPr>
          <w:rFonts w:ascii="Times New Roman" w:eastAsia="等线" w:hAnsi="Times New Roman" w:cs="Times New Roman"/>
          <w:iCs/>
          <w:sz w:val="20"/>
          <w:szCs w:val="20"/>
          <w:lang w:val="en-GB"/>
        </w:rPr>
        <w:t xml:space="preserve">at least for MR in micro and </w:t>
      </w:r>
      <w:r w:rsidR="00813CB0" w:rsidRPr="00813CB0">
        <w:rPr>
          <w:rFonts w:ascii="Times New Roman" w:eastAsia="等线" w:hAnsi="Times New Roman" w:cs="Times New Roman"/>
          <w:iCs/>
          <w:sz w:val="20"/>
          <w:szCs w:val="20"/>
          <w:lang w:val="en-GB"/>
        </w:rPr>
        <w:t>light sleep state</w:t>
      </w:r>
      <w:r w:rsidR="00813CB0">
        <w:rPr>
          <w:rFonts w:ascii="Times New Roman" w:eastAsia="等线" w:hAnsi="Times New Roman" w:cs="Times New Roman"/>
          <w:iCs/>
          <w:sz w:val="20"/>
          <w:szCs w:val="20"/>
          <w:lang w:val="en-GB"/>
        </w:rPr>
        <w:t xml:space="preserve">, it is reasonable to assume MR already </w:t>
      </w:r>
      <w:r w:rsidR="001A30F6">
        <w:rPr>
          <w:rFonts w:ascii="Times New Roman" w:eastAsia="等线" w:hAnsi="Times New Roman" w:cs="Times New Roman"/>
          <w:iCs/>
          <w:sz w:val="20"/>
          <w:szCs w:val="20"/>
          <w:lang w:val="en-GB"/>
        </w:rPr>
        <w:t>synchronized</w:t>
      </w:r>
      <w:r w:rsidR="00BC0C7D">
        <w:rPr>
          <w:rFonts w:ascii="Times New Roman" w:eastAsia="等线" w:hAnsi="Times New Roman" w:cs="Times New Roman"/>
          <w:iCs/>
          <w:sz w:val="20"/>
          <w:szCs w:val="20"/>
          <w:lang w:val="en-GB"/>
        </w:rPr>
        <w:t xml:space="preserve"> once it wakes up. </w:t>
      </w:r>
      <w:r w:rsidR="003D46DA">
        <w:rPr>
          <w:rFonts w:ascii="Times New Roman" w:eastAsia="等线" w:hAnsi="Times New Roman" w:cs="Times New Roman"/>
          <w:iCs/>
          <w:sz w:val="20"/>
          <w:szCs w:val="20"/>
          <w:lang w:val="en-GB"/>
        </w:rPr>
        <w:t xml:space="preserve">The same applies to MR deep sleep, i.e. MR does not lose </w:t>
      </w:r>
      <w:r w:rsidR="00AF2F2A">
        <w:rPr>
          <w:rFonts w:ascii="Times New Roman" w:eastAsia="等线" w:hAnsi="Times New Roman" w:cs="Times New Roman"/>
          <w:iCs/>
          <w:sz w:val="20"/>
          <w:szCs w:val="20"/>
          <w:lang w:val="en-GB"/>
        </w:rPr>
        <w:t xml:space="preserve">coarse </w:t>
      </w:r>
      <w:r w:rsidR="003D46DA">
        <w:rPr>
          <w:rFonts w:ascii="Times New Roman" w:eastAsia="等线" w:hAnsi="Times New Roman" w:cs="Times New Roman"/>
          <w:iCs/>
          <w:sz w:val="20"/>
          <w:szCs w:val="20"/>
          <w:lang w:val="en-GB"/>
        </w:rPr>
        <w:t xml:space="preserve">sync if periodic RLM/BFD/CSI/RRM measurement are maintained during connected mode. </w:t>
      </w:r>
      <w:r w:rsidR="00CE1378">
        <w:rPr>
          <w:rFonts w:ascii="Times New Roman" w:eastAsia="等线" w:hAnsi="Times New Roman" w:cs="Times New Roman"/>
          <w:iCs/>
          <w:sz w:val="20"/>
          <w:szCs w:val="20"/>
          <w:lang w:val="en-GB"/>
        </w:rPr>
        <w:t>Even if additional CSI-RS/TRS may be needed for finer sync before MR PDCCH/PDSCH</w:t>
      </w:r>
      <w:r w:rsidR="00CB0D8E">
        <w:rPr>
          <w:rFonts w:ascii="Times New Roman" w:eastAsia="等线" w:hAnsi="Times New Roman" w:cs="Times New Roman"/>
          <w:iCs/>
          <w:sz w:val="20"/>
          <w:szCs w:val="20"/>
          <w:lang w:val="en-GB"/>
        </w:rPr>
        <w:t xml:space="preserve">, it is highly </w:t>
      </w:r>
      <w:r w:rsidR="00DC7009">
        <w:rPr>
          <w:rFonts w:ascii="Times New Roman" w:eastAsia="等线" w:hAnsi="Times New Roman" w:cs="Times New Roman"/>
          <w:iCs/>
          <w:sz w:val="20"/>
          <w:szCs w:val="20"/>
          <w:lang w:val="en-GB"/>
        </w:rPr>
        <w:t>dependent on the UE implementation</w:t>
      </w:r>
      <w:r w:rsidR="009D058E">
        <w:rPr>
          <w:rFonts w:ascii="Times New Roman" w:eastAsia="等线" w:hAnsi="Times New Roman" w:cs="Times New Roman" w:hint="eastAsia"/>
          <w:iCs/>
          <w:sz w:val="20"/>
          <w:szCs w:val="20"/>
          <w:lang w:val="en-GB"/>
        </w:rPr>
        <w:t>, SNR</w:t>
      </w:r>
      <w:r w:rsidR="00DC7009">
        <w:rPr>
          <w:rFonts w:ascii="Times New Roman" w:eastAsia="等线" w:hAnsi="Times New Roman" w:cs="Times New Roman"/>
          <w:iCs/>
          <w:sz w:val="20"/>
          <w:szCs w:val="20"/>
          <w:lang w:val="en-GB"/>
        </w:rPr>
        <w:t xml:space="preserve"> and the reference signal (CSI-RS/TRS) availability</w:t>
      </w:r>
      <w:r w:rsidR="000C2C93">
        <w:rPr>
          <w:rFonts w:ascii="Times New Roman" w:eastAsia="等线" w:hAnsi="Times New Roman" w:cs="Times New Roman"/>
          <w:iCs/>
          <w:sz w:val="20"/>
          <w:szCs w:val="20"/>
          <w:lang w:val="en-GB"/>
        </w:rPr>
        <w:t xml:space="preserve"> </w:t>
      </w:r>
      <w:r w:rsidR="00CB0D8E">
        <w:rPr>
          <w:rFonts w:ascii="Times New Roman" w:eastAsia="等线" w:hAnsi="Times New Roman" w:cs="Times New Roman"/>
          <w:iCs/>
          <w:sz w:val="20"/>
          <w:szCs w:val="20"/>
          <w:lang w:val="en-GB"/>
        </w:rPr>
        <w:t xml:space="preserve">thus </w:t>
      </w:r>
      <w:r w:rsidR="00FE4CF5">
        <w:rPr>
          <w:rFonts w:ascii="Times New Roman" w:eastAsia="等线" w:hAnsi="Times New Roman" w:cs="Times New Roman"/>
          <w:iCs/>
          <w:sz w:val="20"/>
          <w:szCs w:val="20"/>
          <w:lang w:val="en-GB"/>
        </w:rPr>
        <w:t>difficult to make the aligned assumptions.</w:t>
      </w:r>
    </w:p>
    <w:p w14:paraId="5691641D" w14:textId="6D42D8CB" w:rsidR="0089317B" w:rsidRDefault="00FE4CF5" w:rsidP="00CB0D8E">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 xml:space="preserve">Therefore, we prefer the minimum time gap does not include </w:t>
      </w:r>
      <w:r w:rsidRPr="00E51514">
        <w:rPr>
          <w:rFonts w:ascii="Times New Roman" w:eastAsia="等线" w:hAnsi="Times New Roman" w:cs="Times New Roman"/>
          <w:iCs/>
          <w:sz w:val="20"/>
          <w:szCs w:val="20"/>
          <w:lang w:val="en-GB"/>
        </w:rPr>
        <w:t>the duration for time/frequency synchronization of MR</w:t>
      </w:r>
      <w:r>
        <w:rPr>
          <w:rFonts w:ascii="Times New Roman" w:eastAsia="等线" w:hAnsi="Times New Roman" w:cs="Times New Roman"/>
          <w:iCs/>
          <w:sz w:val="20"/>
          <w:szCs w:val="20"/>
          <w:lang w:val="en-GB"/>
        </w:rPr>
        <w:t xml:space="preserve"> for RRC connected mode, network </w:t>
      </w:r>
      <w:r w:rsidRPr="00FE4CF5">
        <w:rPr>
          <w:rFonts w:ascii="Times New Roman" w:eastAsia="等线" w:hAnsi="Times New Roman" w:cs="Times New Roman"/>
          <w:iCs/>
          <w:sz w:val="20"/>
          <w:szCs w:val="20"/>
        </w:rPr>
        <w:t>can configure a larger gap considering MR time/frequency synchronization</w:t>
      </w:r>
      <w:r>
        <w:rPr>
          <w:rFonts w:ascii="Times New Roman" w:eastAsia="等线" w:hAnsi="Times New Roman" w:cs="Times New Roman"/>
          <w:iCs/>
          <w:sz w:val="20"/>
          <w:szCs w:val="20"/>
          <w:lang w:val="en-GB"/>
        </w:rPr>
        <w:t>.</w:t>
      </w:r>
    </w:p>
    <w:p w14:paraId="7211AA1A" w14:textId="77777777" w:rsidR="00644BFE" w:rsidRDefault="00FE4CF5" w:rsidP="00D058A6">
      <w:pPr>
        <w:adjustRightInd w:val="0"/>
        <w:snapToGrid w:val="0"/>
        <w:spacing w:afterLines="50" w:after="120"/>
        <w:rPr>
          <w:rFonts w:ascii="Times New Roman" w:eastAsia="等线" w:hAnsi="Times New Roman" w:cs="Times New Roman"/>
          <w:b/>
          <w:bCs/>
          <w:iCs/>
          <w:sz w:val="20"/>
          <w:szCs w:val="20"/>
          <w:lang w:val="en-GB"/>
        </w:rPr>
      </w:pPr>
      <w:r w:rsidRPr="00250E29">
        <w:rPr>
          <w:rFonts w:ascii="Times New Roman" w:eastAsia="等线" w:hAnsi="Times New Roman" w:cs="Times New Roman"/>
          <w:b/>
          <w:bCs/>
          <w:iCs/>
          <w:sz w:val="20"/>
          <w:szCs w:val="20"/>
          <w:lang w:val="en-GB"/>
        </w:rPr>
        <w:t xml:space="preserve">Proposal </w:t>
      </w:r>
      <w:r w:rsidR="00DD3657">
        <w:rPr>
          <w:rFonts w:ascii="Times New Roman" w:eastAsia="等线" w:hAnsi="Times New Roman" w:cs="Times New Roman" w:hint="eastAsia"/>
          <w:b/>
          <w:bCs/>
          <w:iCs/>
          <w:sz w:val="20"/>
          <w:szCs w:val="20"/>
          <w:lang w:val="en-GB"/>
        </w:rPr>
        <w:t>10</w:t>
      </w:r>
      <w:r w:rsidRPr="00250E29">
        <w:rPr>
          <w:rFonts w:ascii="Times New Roman" w:eastAsia="等线" w:hAnsi="Times New Roman" w:cs="Times New Roman"/>
          <w:b/>
          <w:bCs/>
          <w:iCs/>
          <w:sz w:val="20"/>
          <w:szCs w:val="20"/>
          <w:lang w:val="en-GB"/>
        </w:rPr>
        <w:t>: F</w:t>
      </w:r>
      <w:r w:rsidR="003B48FB">
        <w:rPr>
          <w:rFonts w:ascii="Times New Roman" w:hAnsi="Times New Roman" w:cs="Times New Roman" w:hint="eastAsia"/>
          <w:b/>
          <w:sz w:val="20"/>
          <w:szCs w:val="20"/>
          <w:lang w:val="fr-FR"/>
        </w:rPr>
        <w:t xml:space="preserve">or both </w:t>
      </w:r>
      <w:r w:rsidR="003B48FB">
        <w:rPr>
          <w:rFonts w:ascii="Times New Roman" w:hAnsi="Times New Roman" w:cs="Times New Roman"/>
          <w:b/>
          <w:sz w:val="20"/>
          <w:szCs w:val="21"/>
        </w:rPr>
        <w:t>LP-WUS operation</w:t>
      </w:r>
      <w:r w:rsidR="003B48FB">
        <w:rPr>
          <w:rFonts w:ascii="Times New Roman" w:hAnsi="Times New Roman" w:cs="Times New Roman" w:hint="eastAsia"/>
          <w:b/>
          <w:sz w:val="20"/>
          <w:szCs w:val="21"/>
        </w:rPr>
        <w:t xml:space="preserve"> option 1-1 and option 1-2 in </w:t>
      </w:r>
      <w:r w:rsidR="003B48FB" w:rsidRPr="00250E29">
        <w:rPr>
          <w:rFonts w:ascii="Times New Roman" w:eastAsia="等线" w:hAnsi="Times New Roman" w:cs="Times New Roman"/>
          <w:b/>
          <w:bCs/>
          <w:iCs/>
          <w:sz w:val="20"/>
          <w:szCs w:val="20"/>
          <w:lang w:val="en-GB"/>
        </w:rPr>
        <w:t>RRC CONNECTED mode</w:t>
      </w:r>
      <w:r w:rsidRPr="00250E29">
        <w:rPr>
          <w:rFonts w:ascii="Times New Roman" w:eastAsia="等线" w:hAnsi="Times New Roman" w:cs="Times New Roman"/>
          <w:b/>
          <w:bCs/>
          <w:iCs/>
          <w:sz w:val="20"/>
          <w:szCs w:val="20"/>
          <w:lang w:val="en-GB"/>
        </w:rPr>
        <w:t xml:space="preserve">, </w:t>
      </w:r>
    </w:p>
    <w:p w14:paraId="1D0D6125" w14:textId="3C098FF4" w:rsidR="00644BFE" w:rsidRDefault="00644BFE" w:rsidP="00644BFE">
      <w:pPr>
        <w:pStyle w:val="affff0"/>
        <w:numPr>
          <w:ilvl w:val="0"/>
          <w:numId w:val="44"/>
        </w:numPr>
        <w:adjustRightInd w:val="0"/>
        <w:snapToGrid w:val="0"/>
        <w:spacing w:afterLines="50" w:after="120"/>
        <w:ind w:firstLineChars="0"/>
        <w:rPr>
          <w:rFonts w:ascii="Times New Roman" w:eastAsia="等线" w:hAnsi="Times New Roman" w:cs="Times New Roman"/>
          <w:b/>
          <w:bCs/>
          <w:iCs/>
          <w:sz w:val="20"/>
          <w:szCs w:val="20"/>
          <w:lang w:val="en-GB"/>
        </w:rPr>
      </w:pPr>
      <w:r w:rsidRPr="00644BFE">
        <w:rPr>
          <w:rFonts w:ascii="Times New Roman" w:eastAsia="等线" w:hAnsi="Times New Roman" w:cs="Times New Roman" w:hint="eastAsia"/>
          <w:b/>
          <w:bCs/>
          <w:iCs/>
          <w:sz w:val="20"/>
          <w:szCs w:val="20"/>
          <w:lang w:val="en-GB"/>
        </w:rPr>
        <w:t>UE reports one value for each SCS from</w:t>
      </w:r>
      <w:r w:rsidRPr="005D2D05">
        <w:rPr>
          <w:rFonts w:ascii="Times New Roman" w:eastAsia="等线" w:hAnsi="Times New Roman" w:cs="Times New Roman"/>
          <w:b/>
          <w:bCs/>
          <w:iCs/>
          <w:sz w:val="20"/>
          <w:szCs w:val="20"/>
          <w:u w:val="single"/>
          <w:lang w:val="en-GB"/>
        </w:rPr>
        <w:t xml:space="preserve"> </w:t>
      </w:r>
      <w:r>
        <w:rPr>
          <w:rFonts w:ascii="Times New Roman" w:eastAsia="等线" w:hAnsi="Times New Roman" w:cs="Times New Roman" w:hint="eastAsia"/>
          <w:b/>
          <w:bCs/>
          <w:iCs/>
          <w:sz w:val="20"/>
          <w:szCs w:val="20"/>
          <w:u w:val="single"/>
          <w:lang w:val="en-GB"/>
        </w:rPr>
        <w:t>X</w:t>
      </w:r>
      <w:r w:rsidR="000F5606">
        <w:rPr>
          <w:rFonts w:ascii="Times New Roman" w:eastAsia="等线" w:hAnsi="Times New Roman" w:cs="Times New Roman" w:hint="eastAsia"/>
          <w:b/>
          <w:bCs/>
          <w:iCs/>
          <w:sz w:val="20"/>
          <w:szCs w:val="20"/>
          <w:u w:val="single"/>
          <w:lang w:val="en-GB"/>
        </w:rPr>
        <w:t>,</w:t>
      </w:r>
      <w:r>
        <w:rPr>
          <w:rFonts w:ascii="Times New Roman" w:eastAsia="等线" w:hAnsi="Times New Roman" w:cs="Times New Roman" w:hint="eastAsia"/>
          <w:b/>
          <w:bCs/>
          <w:iCs/>
          <w:sz w:val="20"/>
          <w:szCs w:val="20"/>
          <w:u w:val="single"/>
          <w:lang w:val="en-GB"/>
        </w:rPr>
        <w:t xml:space="preserve"> where X </w:t>
      </w:r>
      <w:r w:rsidR="000F5606">
        <w:rPr>
          <w:rFonts w:ascii="Times New Roman" w:eastAsia="等线" w:hAnsi="Times New Roman" w:cs="Times New Roman" w:hint="eastAsia"/>
          <w:b/>
          <w:bCs/>
          <w:iCs/>
          <w:sz w:val="20"/>
          <w:szCs w:val="20"/>
          <w:u w:val="single"/>
          <w:lang w:val="en-GB"/>
        </w:rPr>
        <w:t>=</w:t>
      </w:r>
      <w:r>
        <w:rPr>
          <w:rFonts w:ascii="Times New Roman" w:eastAsia="等线" w:hAnsi="Times New Roman" w:cs="Times New Roman" w:hint="eastAsia"/>
          <w:b/>
          <w:bCs/>
          <w:iCs/>
          <w:sz w:val="20"/>
          <w:szCs w:val="20"/>
          <w:u w:val="single"/>
          <w:lang w:val="en-GB"/>
        </w:rPr>
        <w:t xml:space="preserve"> </w:t>
      </w:r>
      <w:r w:rsidRPr="005D2D05">
        <w:rPr>
          <w:rFonts w:ascii="Times New Roman" w:eastAsia="等线" w:hAnsi="Times New Roman" w:cs="Times New Roman"/>
          <w:b/>
          <w:bCs/>
          <w:iCs/>
          <w:sz w:val="20"/>
          <w:szCs w:val="20"/>
          <w:u w:val="single"/>
          <w:lang w:val="en-GB"/>
        </w:rPr>
        <w:t xml:space="preserve">2 </w:t>
      </w:r>
      <w:r>
        <w:rPr>
          <w:rFonts w:ascii="Times New Roman" w:eastAsia="等线" w:hAnsi="Times New Roman" w:cs="Times New Roman" w:hint="eastAsia"/>
          <w:b/>
          <w:bCs/>
          <w:iCs/>
          <w:sz w:val="20"/>
          <w:szCs w:val="20"/>
          <w:u w:val="single"/>
          <w:lang w:val="en-GB"/>
        </w:rPr>
        <w:t>or</w:t>
      </w:r>
      <w:r w:rsidRPr="005D2D05">
        <w:rPr>
          <w:rFonts w:ascii="Times New Roman" w:eastAsia="等线" w:hAnsi="Times New Roman" w:cs="Times New Roman"/>
          <w:b/>
          <w:bCs/>
          <w:iCs/>
          <w:sz w:val="20"/>
          <w:szCs w:val="20"/>
          <w:u w:val="single"/>
          <w:lang w:val="en-GB"/>
        </w:rPr>
        <w:t xml:space="preserve"> 3</w:t>
      </w:r>
      <w:r w:rsidRPr="00644BFE">
        <w:rPr>
          <w:rFonts w:ascii="Times New Roman" w:eastAsia="等线" w:hAnsi="Times New Roman" w:cs="Times New Roman" w:hint="eastAsia"/>
          <w:b/>
          <w:bCs/>
          <w:iCs/>
          <w:sz w:val="20"/>
          <w:szCs w:val="20"/>
          <w:lang w:val="en-GB"/>
        </w:rPr>
        <w:t xml:space="preserve"> candidate values for the determination of the minimum time gap between LP-WUS reception and MR to start PDCCH monitoring via UE capability reporting.</w:t>
      </w:r>
    </w:p>
    <w:p w14:paraId="35C23B78" w14:textId="6ADB3961" w:rsidR="0094294A" w:rsidRPr="005D2D05" w:rsidRDefault="000F5606" w:rsidP="005D2D05">
      <w:pPr>
        <w:pStyle w:val="affff0"/>
        <w:numPr>
          <w:ilvl w:val="0"/>
          <w:numId w:val="44"/>
        </w:numPr>
        <w:adjustRightInd w:val="0"/>
        <w:snapToGrid w:val="0"/>
        <w:spacing w:afterLines="50" w:after="120"/>
        <w:ind w:firstLineChars="0"/>
        <w:rPr>
          <w:rFonts w:ascii="Times New Roman" w:eastAsia="等线" w:hAnsi="Times New Roman" w:cs="Times New Roman" w:hint="eastAsia"/>
          <w:b/>
          <w:bCs/>
          <w:iCs/>
          <w:sz w:val="20"/>
          <w:szCs w:val="20"/>
          <w:lang w:val="en-GB"/>
        </w:rPr>
      </w:pPr>
      <w:r>
        <w:rPr>
          <w:rFonts w:ascii="Times New Roman" w:eastAsia="等线" w:hAnsi="Times New Roman" w:cs="Times New Roman" w:hint="eastAsia"/>
          <w:b/>
          <w:bCs/>
          <w:iCs/>
          <w:sz w:val="20"/>
          <w:szCs w:val="20"/>
          <w:lang w:val="en-GB"/>
        </w:rPr>
        <w:t>T</w:t>
      </w:r>
      <w:r w:rsidR="00FE4CF5" w:rsidRPr="005D2D05">
        <w:rPr>
          <w:rFonts w:ascii="Times New Roman" w:eastAsia="等线" w:hAnsi="Times New Roman" w:cs="Times New Roman" w:hint="eastAsia"/>
          <w:b/>
          <w:bCs/>
          <w:iCs/>
          <w:sz w:val="20"/>
          <w:szCs w:val="20"/>
          <w:lang w:val="en-GB"/>
        </w:rPr>
        <w:t>he reported value(s) of minimum time gap between LP-WUS reception and MR to start PDCCH monitoring</w:t>
      </w:r>
      <w:r w:rsidR="00EB519E" w:rsidRPr="005D2D05">
        <w:rPr>
          <w:rFonts w:ascii="Times New Roman" w:eastAsia="等线" w:hAnsi="Times New Roman" w:cs="Times New Roman" w:hint="eastAsia"/>
          <w:b/>
          <w:bCs/>
          <w:iCs/>
          <w:sz w:val="20"/>
          <w:szCs w:val="20"/>
          <w:lang w:val="en-GB"/>
        </w:rPr>
        <w:t xml:space="preserve"> includes</w:t>
      </w:r>
      <w:r w:rsidR="00FE4CF5" w:rsidRPr="005D2D05">
        <w:rPr>
          <w:rFonts w:ascii="Times New Roman" w:eastAsia="等线" w:hAnsi="Times New Roman" w:cs="Times New Roman" w:hint="eastAsia"/>
          <w:b/>
          <w:bCs/>
          <w:iCs/>
          <w:sz w:val="20"/>
          <w:szCs w:val="20"/>
          <w:lang w:val="en-GB"/>
        </w:rPr>
        <w:t xml:space="preserve"> </w:t>
      </w:r>
      <w:bookmarkStart w:id="38" w:name="_Hlk178528018"/>
      <w:r w:rsidR="00EB519E" w:rsidRPr="005D2D05">
        <w:rPr>
          <w:rFonts w:ascii="Times New Roman" w:eastAsia="等线" w:hAnsi="Times New Roman" w:cs="Times New Roman" w:hint="eastAsia"/>
          <w:b/>
          <w:bCs/>
          <w:iCs/>
          <w:sz w:val="20"/>
          <w:szCs w:val="20"/>
          <w:lang w:val="en-GB"/>
        </w:rPr>
        <w:t xml:space="preserve">LP-WUS processing time and MR transition time for ramp up and </w:t>
      </w:r>
      <w:r w:rsidR="00FE4CF5" w:rsidRPr="005D2D05">
        <w:rPr>
          <w:rFonts w:ascii="Times New Roman" w:eastAsia="等线" w:hAnsi="Times New Roman" w:cs="Times New Roman" w:hint="eastAsia"/>
          <w:b/>
          <w:bCs/>
          <w:iCs/>
          <w:sz w:val="20"/>
          <w:szCs w:val="20"/>
          <w:lang w:val="en-GB"/>
        </w:rPr>
        <w:t xml:space="preserve">does not include the duration for time/frequency synchronization of MR. </w:t>
      </w:r>
    </w:p>
    <w:bookmarkEnd w:id="38"/>
    <w:p w14:paraId="2C348327" w14:textId="4B280E09" w:rsidR="00E64333" w:rsidRPr="00515F5C" w:rsidRDefault="00515F5C" w:rsidP="000A213C">
      <w:pPr>
        <w:adjustRightInd w:val="0"/>
        <w:snapToGrid w:val="0"/>
        <w:spacing w:afterLines="50" w:after="120"/>
        <w:rPr>
          <w:rFonts w:ascii="Times New Roman" w:eastAsia="等线" w:hAnsi="Times New Roman" w:cs="Times New Roman"/>
          <w:iCs/>
          <w:sz w:val="20"/>
          <w:szCs w:val="20"/>
          <w:lang w:val="en-GB"/>
        </w:rPr>
      </w:pPr>
      <w:r w:rsidRPr="00515F5C">
        <w:rPr>
          <w:rFonts w:ascii="Times New Roman" w:eastAsia="等线" w:hAnsi="Times New Roman" w:cs="Times New Roman" w:hint="eastAsia"/>
          <w:iCs/>
          <w:sz w:val="20"/>
          <w:szCs w:val="20"/>
          <w:lang w:val="en-GB"/>
        </w:rPr>
        <w:t xml:space="preserve">The time required to process LP-WUS can be defined based on the SCS of the carrier where the WUS is situated. The MR transition time for ramping up should be a fixed duration, depending on how deep the MR's sleep state is and irrespective of the SCS. The minimum interval is the combined time of the LP-WUS processing time and the MR transition time for ramping up. Given that </w:t>
      </w:r>
      <w:r w:rsidR="009B551E">
        <w:rPr>
          <w:rFonts w:ascii="Times New Roman" w:eastAsia="等线" w:hAnsi="Times New Roman" w:cs="Times New Roman"/>
          <w:iCs/>
          <w:sz w:val="20"/>
          <w:szCs w:val="20"/>
          <w:lang w:val="en-GB"/>
        </w:rPr>
        <w:t>for LP-WUS operation in CONNECTED mode, the MR CA may include carriers that are on different frequency bands than LR</w:t>
      </w:r>
      <w:r w:rsidRPr="00515F5C">
        <w:rPr>
          <w:rFonts w:ascii="Times New Roman" w:eastAsia="等线" w:hAnsi="Times New Roman" w:cs="Times New Roman" w:hint="eastAsia"/>
          <w:iCs/>
          <w:sz w:val="20"/>
          <w:szCs w:val="20"/>
          <w:lang w:val="en-GB"/>
        </w:rPr>
        <w:t>, the value(s) reported by the UE for each SCS in the agreements can be understood or specified as the SCS of the LR, which is the carrier where the LP-WUS resides.</w:t>
      </w:r>
    </w:p>
    <w:p w14:paraId="0B23AC84" w14:textId="0FC54C56" w:rsidR="00515F5C" w:rsidRPr="000A213C" w:rsidRDefault="00515F5C" w:rsidP="000A213C">
      <w:pPr>
        <w:adjustRightInd w:val="0"/>
        <w:snapToGrid w:val="0"/>
        <w:spacing w:afterLines="50" w:after="120"/>
        <w:rPr>
          <w:rFonts w:ascii="Times New Roman" w:eastAsia="等线" w:hAnsi="Times New Roman" w:cs="Times New Roman"/>
          <w:b/>
          <w:bCs/>
          <w:iCs/>
          <w:sz w:val="20"/>
          <w:szCs w:val="20"/>
          <w:lang w:val="en-GB"/>
        </w:rPr>
      </w:pPr>
      <w:r w:rsidRPr="000A213C">
        <w:rPr>
          <w:rFonts w:ascii="Times New Roman" w:eastAsia="等线" w:hAnsi="Times New Roman" w:cs="Times New Roman" w:hint="eastAsia"/>
          <w:b/>
          <w:bCs/>
          <w:iCs/>
          <w:sz w:val="20"/>
          <w:szCs w:val="20"/>
          <w:lang w:val="en-GB"/>
        </w:rPr>
        <w:t xml:space="preserve">Proposal </w:t>
      </w:r>
      <w:r w:rsidR="00601823">
        <w:rPr>
          <w:rFonts w:ascii="Times New Roman" w:eastAsia="等线" w:hAnsi="Times New Roman" w:cs="Times New Roman" w:hint="eastAsia"/>
          <w:b/>
          <w:bCs/>
          <w:iCs/>
          <w:sz w:val="20"/>
          <w:szCs w:val="20"/>
          <w:lang w:val="en-GB"/>
        </w:rPr>
        <w:t>1</w:t>
      </w:r>
      <w:r w:rsidR="00DD3657">
        <w:rPr>
          <w:rFonts w:ascii="Times New Roman" w:eastAsia="等线" w:hAnsi="Times New Roman" w:cs="Times New Roman" w:hint="eastAsia"/>
          <w:b/>
          <w:bCs/>
          <w:iCs/>
          <w:sz w:val="20"/>
          <w:szCs w:val="20"/>
          <w:lang w:val="en-GB"/>
        </w:rPr>
        <w:t>1</w:t>
      </w:r>
      <w:r w:rsidRPr="000A213C">
        <w:rPr>
          <w:rFonts w:ascii="Times New Roman" w:eastAsia="等线" w:hAnsi="Times New Roman" w:cs="Times New Roman" w:hint="eastAsia"/>
          <w:b/>
          <w:bCs/>
          <w:iCs/>
          <w:sz w:val="20"/>
          <w:szCs w:val="20"/>
          <w:lang w:val="en-GB"/>
        </w:rPr>
        <w:t xml:space="preserve">: </w:t>
      </w:r>
      <w:r w:rsidR="000A213C" w:rsidRPr="000A213C">
        <w:rPr>
          <w:rFonts w:ascii="Times New Roman" w:eastAsia="等线" w:hAnsi="Times New Roman" w:cs="Times New Roman" w:hint="eastAsia"/>
          <w:b/>
          <w:bCs/>
          <w:iCs/>
          <w:sz w:val="20"/>
          <w:szCs w:val="20"/>
          <w:lang w:val="en-GB"/>
        </w:rPr>
        <w:t>C</w:t>
      </w:r>
      <w:r w:rsidRPr="000A213C">
        <w:rPr>
          <w:rFonts w:ascii="Times New Roman" w:eastAsia="等线" w:hAnsi="Times New Roman" w:cs="Times New Roman" w:hint="eastAsia"/>
          <w:b/>
          <w:bCs/>
          <w:iCs/>
          <w:sz w:val="20"/>
          <w:szCs w:val="20"/>
          <w:lang w:val="en-GB"/>
        </w:rPr>
        <w:t xml:space="preserve">larify that </w:t>
      </w:r>
      <w:r w:rsidR="000A213C" w:rsidRPr="000A213C">
        <w:rPr>
          <w:rFonts w:ascii="Times New Roman" w:eastAsia="等线" w:hAnsi="Times New Roman" w:cs="Times New Roman" w:hint="eastAsia"/>
          <w:b/>
          <w:bCs/>
          <w:iCs/>
          <w:sz w:val="20"/>
          <w:szCs w:val="20"/>
          <w:lang w:val="en-GB"/>
        </w:rPr>
        <w:t>the SCS for the reported value(s) for</w:t>
      </w:r>
      <w:r w:rsidR="000A213C" w:rsidRPr="000A213C">
        <w:rPr>
          <w:rFonts w:ascii="Times New Roman" w:eastAsia="等线" w:hAnsi="Times New Roman" w:cs="Times New Roman"/>
          <w:b/>
          <w:bCs/>
          <w:iCs/>
          <w:sz w:val="20"/>
          <w:szCs w:val="20"/>
          <w:lang w:val="en-GB"/>
        </w:rPr>
        <w:t xml:space="preserve"> the determination of the minimum time gap between LP-WUS reception and MR to start PDCCH monitoring</w:t>
      </w:r>
      <w:r w:rsidR="000A213C" w:rsidRPr="000A213C">
        <w:rPr>
          <w:rFonts w:ascii="Times New Roman" w:eastAsia="等线" w:hAnsi="Times New Roman" w:cs="Times New Roman" w:hint="eastAsia"/>
          <w:b/>
          <w:bCs/>
          <w:iCs/>
          <w:sz w:val="20"/>
          <w:szCs w:val="20"/>
          <w:lang w:val="en-GB"/>
        </w:rPr>
        <w:t xml:space="preserve"> is the respective SCS of the carrier where LP-WUS is monitored.  </w:t>
      </w:r>
    </w:p>
    <w:p w14:paraId="4435FDD7" w14:textId="77777777" w:rsidR="00601823" w:rsidRDefault="009374A0" w:rsidP="009374A0">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It was agreed that f</w:t>
      </w:r>
      <w:r w:rsidRPr="009374A0">
        <w:rPr>
          <w:rFonts w:ascii="Times New Roman" w:eastAsia="等线" w:hAnsi="Times New Roman" w:cs="Times New Roman"/>
          <w:iCs/>
          <w:sz w:val="20"/>
          <w:szCs w:val="20"/>
          <w:lang w:val="en-GB"/>
        </w:rPr>
        <w:t xml:space="preserve">or RRC CONNECTED mode, </w:t>
      </w:r>
      <w:r>
        <w:rPr>
          <w:rFonts w:ascii="Times New Roman" w:eastAsia="等线" w:hAnsi="Times New Roman" w:cs="Times New Roman" w:hint="eastAsia"/>
          <w:iCs/>
          <w:sz w:val="20"/>
          <w:szCs w:val="20"/>
          <w:lang w:val="en-GB"/>
        </w:rPr>
        <w:t xml:space="preserve">from UE capability perspective, </w:t>
      </w:r>
      <w:r w:rsidRPr="009374A0">
        <w:rPr>
          <w:rFonts w:ascii="Times New Roman" w:eastAsia="等线" w:hAnsi="Times New Roman" w:cs="Times New Roman"/>
          <w:iCs/>
          <w:sz w:val="20"/>
          <w:szCs w:val="20"/>
          <w:lang w:val="en-GB"/>
        </w:rPr>
        <w:t>UE reports one value for each SCS from X candidate values for the determination of the minimum time gap between LP-WUS reception and MR to start PDCCH monitoring</w:t>
      </w:r>
      <w:r>
        <w:rPr>
          <w:rFonts w:ascii="Times New Roman" w:eastAsia="等线" w:hAnsi="Times New Roman" w:cs="Times New Roman" w:hint="eastAsia"/>
          <w:iCs/>
          <w:sz w:val="20"/>
          <w:szCs w:val="20"/>
          <w:lang w:val="en-GB"/>
        </w:rPr>
        <w:t xml:space="preserve">. Additionally, </w:t>
      </w:r>
      <w:r w:rsidRPr="009374A0">
        <w:rPr>
          <w:rFonts w:ascii="Times New Roman" w:eastAsia="等线" w:hAnsi="Times New Roman" w:cs="Times New Roman" w:hint="eastAsia"/>
          <w:iCs/>
          <w:sz w:val="20"/>
          <w:szCs w:val="20"/>
          <w:lang w:val="en-GB"/>
        </w:rPr>
        <w:t>UE can indicate its preference for configured time offset between LP-WUS and PDCCH reception using UAI mechanism</w:t>
      </w:r>
      <w:r w:rsidR="00601823">
        <w:rPr>
          <w:rFonts w:ascii="Times New Roman" w:eastAsia="等线" w:hAnsi="Times New Roman" w:cs="Times New Roman" w:hint="eastAsia"/>
          <w:iCs/>
          <w:sz w:val="20"/>
          <w:szCs w:val="20"/>
          <w:lang w:val="en-GB"/>
        </w:rPr>
        <w:t xml:space="preserve"> and t</w:t>
      </w:r>
      <w:r w:rsidR="00C32666">
        <w:rPr>
          <w:rFonts w:ascii="Times New Roman" w:eastAsia="等线" w:hAnsi="Times New Roman" w:cs="Times New Roman" w:hint="eastAsia"/>
          <w:iCs/>
          <w:sz w:val="20"/>
          <w:szCs w:val="20"/>
          <w:lang w:val="en-GB"/>
        </w:rPr>
        <w:t xml:space="preserve">he UAI value(s) should be equal to or longer than the </w:t>
      </w:r>
      <w:r w:rsidR="00C32666" w:rsidRPr="00C32666">
        <w:rPr>
          <w:rFonts w:ascii="Times New Roman" w:eastAsia="等线" w:hAnsi="Times New Roman" w:cs="Times New Roman" w:hint="eastAsia"/>
          <w:iCs/>
          <w:sz w:val="20"/>
          <w:szCs w:val="20"/>
          <w:lang w:val="en-GB"/>
        </w:rPr>
        <w:t xml:space="preserve">minimum time gap </w:t>
      </w:r>
      <w:r w:rsidR="00C32666">
        <w:rPr>
          <w:rFonts w:ascii="Times New Roman" w:eastAsia="等线" w:hAnsi="Times New Roman" w:cs="Times New Roman" w:hint="eastAsia"/>
          <w:iCs/>
          <w:sz w:val="20"/>
          <w:szCs w:val="20"/>
          <w:lang w:val="en-GB"/>
        </w:rPr>
        <w:t xml:space="preserve">reported by UE capability. </w:t>
      </w:r>
      <w:r w:rsidR="00601823">
        <w:rPr>
          <w:rFonts w:ascii="Times New Roman" w:eastAsia="等线" w:hAnsi="Times New Roman" w:cs="Times New Roman" w:hint="eastAsia"/>
          <w:iCs/>
          <w:sz w:val="20"/>
          <w:szCs w:val="20"/>
          <w:lang w:val="en-GB"/>
        </w:rPr>
        <w:t>In our view, m</w:t>
      </w:r>
      <w:r w:rsidR="00C32666">
        <w:rPr>
          <w:rFonts w:ascii="Times New Roman" w:eastAsia="等线" w:hAnsi="Times New Roman" w:cs="Times New Roman" w:hint="eastAsia"/>
          <w:iCs/>
          <w:sz w:val="20"/>
          <w:szCs w:val="20"/>
          <w:lang w:val="en-GB"/>
        </w:rPr>
        <w:t xml:space="preserve">ore </w:t>
      </w:r>
      <w:r w:rsidR="00601823">
        <w:rPr>
          <w:rFonts w:ascii="Times New Roman" w:eastAsia="等线" w:hAnsi="Times New Roman" w:cs="Times New Roman" w:hint="eastAsia"/>
          <w:iCs/>
          <w:sz w:val="20"/>
          <w:szCs w:val="20"/>
          <w:lang w:val="en-GB"/>
        </w:rPr>
        <w:t xml:space="preserve">UAI </w:t>
      </w:r>
      <w:r w:rsidR="00C32666">
        <w:rPr>
          <w:rFonts w:ascii="Times New Roman" w:eastAsia="等线" w:hAnsi="Times New Roman" w:cs="Times New Roman"/>
          <w:iCs/>
          <w:sz w:val="20"/>
          <w:szCs w:val="20"/>
          <w:lang w:val="en-GB"/>
        </w:rPr>
        <w:t>details</w:t>
      </w:r>
      <w:r w:rsidR="00C32666">
        <w:rPr>
          <w:rFonts w:ascii="Times New Roman" w:eastAsia="等线" w:hAnsi="Times New Roman" w:cs="Times New Roman" w:hint="eastAsia"/>
          <w:iCs/>
          <w:sz w:val="20"/>
          <w:szCs w:val="20"/>
          <w:lang w:val="en-GB"/>
        </w:rPr>
        <w:t xml:space="preserve"> should be decided by RAN2.</w:t>
      </w:r>
    </w:p>
    <w:p w14:paraId="6889DC05" w14:textId="141451CC" w:rsidR="00602B75" w:rsidRDefault="00601823" w:rsidP="009374A0">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 xml:space="preserve">About FFS a </w:t>
      </w:r>
      <w:r w:rsidRPr="00601823">
        <w:rPr>
          <w:rFonts w:ascii="Times New Roman" w:eastAsia="等线" w:hAnsi="Times New Roman" w:cs="Times New Roman" w:hint="eastAsia"/>
          <w:iCs/>
          <w:sz w:val="20"/>
          <w:szCs w:val="20"/>
          <w:lang w:val="en-GB"/>
        </w:rPr>
        <w:t>single time offset is configured for a UE at a given time</w:t>
      </w:r>
      <w:r>
        <w:rPr>
          <w:rFonts w:ascii="Times New Roman" w:eastAsia="等线" w:hAnsi="Times New Roman" w:cs="Times New Roman" w:hint="eastAsia"/>
          <w:iCs/>
          <w:sz w:val="20"/>
          <w:szCs w:val="20"/>
          <w:lang w:val="en-GB"/>
        </w:rPr>
        <w:t xml:space="preserve">, </w:t>
      </w:r>
      <w:r w:rsidR="000F5606">
        <w:rPr>
          <w:rFonts w:ascii="Times New Roman" w:eastAsia="等线" w:hAnsi="Times New Roman" w:cs="Times New Roman" w:hint="eastAsia"/>
          <w:iCs/>
          <w:sz w:val="20"/>
          <w:szCs w:val="20"/>
          <w:lang w:val="en-GB"/>
        </w:rPr>
        <w:t xml:space="preserve">as we discussed in section 2 that no need to </w:t>
      </w:r>
      <w:r w:rsidR="00602B75" w:rsidRPr="00602B75">
        <w:rPr>
          <w:rFonts w:ascii="Times New Roman" w:eastAsia="等线" w:hAnsi="Times New Roman" w:cs="Times New Roman" w:hint="eastAsia"/>
          <w:iCs/>
          <w:sz w:val="20"/>
          <w:szCs w:val="20"/>
          <w:lang w:val="en-GB"/>
        </w:rPr>
        <w:t>support both LP-WUS operation Option 1-1 and Option 1-2 simultaneously configured for the same UE</w:t>
      </w:r>
      <w:r w:rsidR="000F5606">
        <w:rPr>
          <w:rFonts w:ascii="Times New Roman" w:eastAsia="等线" w:hAnsi="Times New Roman" w:cs="Times New Roman" w:hint="eastAsia"/>
          <w:iCs/>
          <w:sz w:val="20"/>
          <w:szCs w:val="20"/>
          <w:lang w:val="en-GB"/>
        </w:rPr>
        <w:t xml:space="preserve">, hence only a single time offset </w:t>
      </w:r>
      <w:r w:rsidR="000F5606" w:rsidRPr="000F5606">
        <w:rPr>
          <w:rFonts w:ascii="Times New Roman" w:eastAsia="等线" w:hAnsi="Times New Roman" w:cs="Times New Roman" w:hint="eastAsia"/>
          <w:iCs/>
          <w:sz w:val="20"/>
          <w:szCs w:val="20"/>
          <w:lang w:val="en-GB"/>
        </w:rPr>
        <w:t>is configured for a UE at a given time</w:t>
      </w:r>
      <w:r w:rsidR="00602B75">
        <w:rPr>
          <w:rFonts w:ascii="Times New Roman" w:eastAsia="等线" w:hAnsi="Times New Roman" w:cs="Times New Roman" w:hint="eastAsia"/>
          <w:iCs/>
          <w:sz w:val="20"/>
          <w:szCs w:val="20"/>
          <w:lang w:val="en-GB"/>
        </w:rPr>
        <w:t xml:space="preserve">.     </w:t>
      </w:r>
      <w:r w:rsidR="00C32666">
        <w:rPr>
          <w:rFonts w:ascii="Times New Roman" w:eastAsia="等线" w:hAnsi="Times New Roman" w:cs="Times New Roman" w:hint="eastAsia"/>
          <w:iCs/>
          <w:sz w:val="20"/>
          <w:szCs w:val="20"/>
          <w:lang w:val="en-GB"/>
        </w:rPr>
        <w:t xml:space="preserve"> </w:t>
      </w:r>
    </w:p>
    <w:p w14:paraId="3986F9EE" w14:textId="014BF109" w:rsidR="00602B75" w:rsidRDefault="00602B75" w:rsidP="00602B75">
      <w:pPr>
        <w:adjustRightInd w:val="0"/>
        <w:snapToGrid w:val="0"/>
        <w:spacing w:afterLines="50" w:after="120"/>
        <w:rPr>
          <w:rFonts w:ascii="Times New Roman" w:eastAsia="等线" w:hAnsi="Times New Roman" w:cs="Times New Roman"/>
          <w:b/>
          <w:bCs/>
          <w:iCs/>
          <w:sz w:val="20"/>
          <w:szCs w:val="20"/>
          <w:lang w:val="en-GB"/>
        </w:rPr>
      </w:pPr>
      <w:r w:rsidRPr="00602B75">
        <w:rPr>
          <w:rFonts w:ascii="Times New Roman" w:eastAsia="等线" w:hAnsi="Times New Roman" w:cs="Times New Roman" w:hint="eastAsia"/>
          <w:b/>
          <w:bCs/>
          <w:iCs/>
          <w:sz w:val="20"/>
          <w:szCs w:val="20"/>
          <w:lang w:val="en-GB"/>
        </w:rPr>
        <w:t>Proposal 1</w:t>
      </w:r>
      <w:r w:rsidR="00DD3657">
        <w:rPr>
          <w:rFonts w:ascii="Times New Roman" w:eastAsia="等线" w:hAnsi="Times New Roman" w:cs="Times New Roman" w:hint="eastAsia"/>
          <w:b/>
          <w:bCs/>
          <w:iCs/>
          <w:sz w:val="20"/>
          <w:szCs w:val="20"/>
          <w:lang w:val="en-GB"/>
        </w:rPr>
        <w:t>2</w:t>
      </w:r>
      <w:r w:rsidRPr="00602B75">
        <w:rPr>
          <w:rFonts w:ascii="Times New Roman" w:eastAsia="等线" w:hAnsi="Times New Roman" w:cs="Times New Roman" w:hint="eastAsia"/>
          <w:b/>
          <w:bCs/>
          <w:iCs/>
          <w:sz w:val="20"/>
          <w:szCs w:val="20"/>
          <w:lang w:val="en-GB"/>
        </w:rPr>
        <w:t xml:space="preserve">: </w:t>
      </w:r>
    </w:p>
    <w:p w14:paraId="04E83E5C" w14:textId="0ABE170D" w:rsidR="009374A0" w:rsidRPr="00602B75" w:rsidRDefault="00602B75" w:rsidP="00761BB4">
      <w:pPr>
        <w:pStyle w:val="affff0"/>
        <w:numPr>
          <w:ilvl w:val="0"/>
          <w:numId w:val="42"/>
        </w:numPr>
        <w:adjustRightInd w:val="0"/>
        <w:snapToGrid w:val="0"/>
        <w:spacing w:afterLines="50" w:after="120"/>
        <w:ind w:firstLineChars="0"/>
        <w:rPr>
          <w:rFonts w:asciiTheme="minorHAnsi" w:eastAsia="等线" w:hAnsiTheme="minorHAnsi" w:hint="eastAsia"/>
          <w:b/>
          <w:bCs/>
          <w:iCs/>
          <w:lang w:val="en-GB"/>
        </w:rPr>
      </w:pPr>
      <w:r w:rsidRPr="00602B75">
        <w:rPr>
          <w:rFonts w:ascii="Times New Roman" w:eastAsia="等线" w:hAnsi="Times New Roman" w:cs="Times New Roman" w:hint="eastAsia"/>
          <w:b/>
          <w:bCs/>
          <w:iCs/>
          <w:sz w:val="20"/>
          <w:szCs w:val="20"/>
          <w:lang w:val="en-GB"/>
        </w:rPr>
        <w:t xml:space="preserve">UAI </w:t>
      </w:r>
      <w:r w:rsidRPr="00602B75">
        <w:rPr>
          <w:rFonts w:ascii="Times New Roman" w:eastAsia="等线" w:hAnsi="Times New Roman" w:cs="Times New Roman"/>
          <w:b/>
          <w:bCs/>
          <w:iCs/>
          <w:sz w:val="20"/>
          <w:szCs w:val="20"/>
          <w:lang w:val="en-GB"/>
        </w:rPr>
        <w:t>details</w:t>
      </w:r>
      <w:r w:rsidRPr="00602B75">
        <w:rPr>
          <w:rFonts w:ascii="Times New Roman" w:eastAsia="等线" w:hAnsi="Times New Roman" w:cs="Times New Roman" w:hint="eastAsia"/>
          <w:b/>
          <w:bCs/>
          <w:iCs/>
          <w:sz w:val="20"/>
          <w:szCs w:val="20"/>
          <w:lang w:val="en-GB"/>
        </w:rPr>
        <w:t xml:space="preserve"> should be </w:t>
      </w:r>
      <w:r w:rsidRPr="00602B75">
        <w:rPr>
          <w:rFonts w:ascii="Times New Roman" w:eastAsia="等线" w:hAnsi="Times New Roman" w:cs="Times New Roman"/>
          <w:b/>
          <w:bCs/>
          <w:iCs/>
          <w:sz w:val="20"/>
          <w:szCs w:val="20"/>
          <w:lang w:val="en-GB"/>
        </w:rPr>
        <w:t>decided</w:t>
      </w:r>
      <w:r w:rsidRPr="00602B75">
        <w:rPr>
          <w:rFonts w:ascii="Times New Roman" w:eastAsia="等线" w:hAnsi="Times New Roman" w:cs="Times New Roman" w:hint="eastAsia"/>
          <w:b/>
          <w:bCs/>
          <w:iCs/>
          <w:sz w:val="20"/>
          <w:szCs w:val="20"/>
          <w:lang w:val="en-GB"/>
        </w:rPr>
        <w:t xml:space="preserve"> in RAN2.</w:t>
      </w:r>
    </w:p>
    <w:p w14:paraId="6BE6F86A" w14:textId="3EC6400D" w:rsidR="009374A0" w:rsidRPr="00602B75" w:rsidRDefault="001A30F6" w:rsidP="00761BB4">
      <w:pPr>
        <w:pStyle w:val="affff0"/>
        <w:numPr>
          <w:ilvl w:val="0"/>
          <w:numId w:val="42"/>
        </w:numPr>
        <w:adjustRightInd w:val="0"/>
        <w:snapToGrid w:val="0"/>
        <w:spacing w:afterLines="50" w:after="120"/>
        <w:ind w:firstLineChars="0"/>
        <w:rPr>
          <w:rFonts w:ascii="Times New Roman" w:eastAsia="等线" w:hAnsi="Times New Roman" w:cs="Times New Roman"/>
          <w:b/>
          <w:bCs/>
          <w:iCs/>
          <w:sz w:val="20"/>
          <w:szCs w:val="20"/>
          <w:lang w:val="en-GB"/>
        </w:rPr>
      </w:pPr>
      <w:r>
        <w:rPr>
          <w:rFonts w:ascii="Times New Roman" w:eastAsia="等线" w:hAnsi="Times New Roman" w:cs="Times New Roman" w:hint="eastAsia"/>
          <w:b/>
          <w:bCs/>
          <w:iCs/>
          <w:sz w:val="20"/>
          <w:szCs w:val="20"/>
          <w:lang w:val="en-GB"/>
        </w:rPr>
        <w:t>A</w:t>
      </w:r>
      <w:r w:rsidR="00602B75" w:rsidRPr="00602B75">
        <w:rPr>
          <w:rFonts w:ascii="Times New Roman" w:eastAsia="等线" w:hAnsi="Times New Roman" w:cs="Times New Roman" w:hint="eastAsia"/>
          <w:b/>
          <w:bCs/>
          <w:iCs/>
          <w:sz w:val="20"/>
          <w:szCs w:val="20"/>
          <w:lang w:val="en-GB"/>
        </w:rPr>
        <w:t xml:space="preserve"> single time offset is configured for a UE at a given time</w:t>
      </w:r>
      <w:r w:rsidR="00602B75">
        <w:rPr>
          <w:rFonts w:ascii="Times New Roman" w:eastAsia="等线" w:hAnsi="Times New Roman" w:cs="Times New Roman" w:hint="eastAsia"/>
          <w:b/>
          <w:bCs/>
          <w:iCs/>
          <w:sz w:val="20"/>
          <w:szCs w:val="20"/>
          <w:lang w:val="en-GB"/>
        </w:rPr>
        <w:t>.</w:t>
      </w:r>
    </w:p>
    <w:bookmarkEnd w:id="37"/>
    <w:p w14:paraId="0FFABFCF" w14:textId="654CE70B" w:rsidR="005318F7" w:rsidRPr="00FF2FFC" w:rsidRDefault="005318F7" w:rsidP="005318F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FF2FFC">
        <w:rPr>
          <w:rFonts w:ascii="Arial" w:eastAsia="Times New Roman" w:hAnsi="Arial" w:cs="Arial"/>
          <w:kern w:val="0"/>
          <w:sz w:val="36"/>
          <w:szCs w:val="20"/>
          <w:lang w:val="fr-FR" w:eastAsia="en-US"/>
        </w:rPr>
        <w:lastRenderedPageBreak/>
        <w:t xml:space="preserve">Activation and deactivation procedure for LP-WUS monitoring </w:t>
      </w:r>
    </w:p>
    <w:p w14:paraId="6C0CC6F5" w14:textId="164AF9F9" w:rsidR="007537D2" w:rsidRDefault="004C4D00" w:rsidP="007537D2">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F</w:t>
      </w:r>
      <w:r w:rsidR="007537D2">
        <w:rPr>
          <w:rFonts w:ascii="Times New Roman" w:eastAsia="等线" w:hAnsi="Times New Roman" w:cs="Times New Roman"/>
          <w:iCs/>
          <w:sz w:val="20"/>
          <w:szCs w:val="20"/>
          <w:lang w:val="en-GB"/>
        </w:rPr>
        <w:t xml:space="preserve">ollowing agreements were achieved </w:t>
      </w:r>
      <w:r>
        <w:rPr>
          <w:rFonts w:ascii="Times New Roman" w:eastAsia="等线" w:hAnsi="Times New Roman" w:cs="Times New Roman"/>
          <w:iCs/>
          <w:sz w:val="20"/>
          <w:szCs w:val="20"/>
          <w:lang w:val="en-GB"/>
        </w:rPr>
        <w:t>in RAN1#116 [</w:t>
      </w:r>
      <w:r w:rsidR="003977D5">
        <w:rPr>
          <w:rFonts w:ascii="Times New Roman" w:eastAsia="等线" w:hAnsi="Times New Roman" w:cs="Times New Roman" w:hint="eastAsia"/>
          <w:iCs/>
          <w:sz w:val="20"/>
          <w:szCs w:val="20"/>
          <w:lang w:val="en-GB"/>
        </w:rPr>
        <w:t>1</w:t>
      </w:r>
      <w:r>
        <w:rPr>
          <w:rFonts w:ascii="Times New Roman" w:eastAsia="等线" w:hAnsi="Times New Roman" w:cs="Times New Roman"/>
          <w:iCs/>
          <w:sz w:val="20"/>
          <w:szCs w:val="20"/>
          <w:lang w:val="en-GB"/>
        </w:rPr>
        <w:t>]</w:t>
      </w:r>
      <w:r w:rsidR="007537D2">
        <w:rPr>
          <w:rFonts w:ascii="Times New Roman" w:eastAsia="等线" w:hAnsi="Times New Roman" w:cs="Times New Roman"/>
          <w:iCs/>
          <w:sz w:val="20"/>
          <w:szCs w:val="20"/>
          <w:lang w:val="en-GB"/>
        </w:rPr>
        <w:t>:</w:t>
      </w:r>
    </w:p>
    <w:tbl>
      <w:tblPr>
        <w:tblStyle w:val="afffa"/>
        <w:tblW w:w="0" w:type="auto"/>
        <w:tblLook w:val="04A0" w:firstRow="1" w:lastRow="0" w:firstColumn="1" w:lastColumn="0" w:noHBand="0" w:noVBand="1"/>
      </w:tblPr>
      <w:tblGrid>
        <w:gridCol w:w="9060"/>
      </w:tblGrid>
      <w:tr w:rsidR="007537D2" w:rsidRPr="00333873" w14:paraId="1F8E0798" w14:textId="77777777" w:rsidTr="00D77406">
        <w:tc>
          <w:tcPr>
            <w:tcW w:w="9060" w:type="dxa"/>
          </w:tcPr>
          <w:p w14:paraId="359533BC" w14:textId="112E699B" w:rsidR="007537D2" w:rsidRPr="007537D2" w:rsidRDefault="007537D2" w:rsidP="008541DE">
            <w:pPr>
              <w:adjustRightInd w:val="0"/>
              <w:snapToGrid w:val="0"/>
              <w:spacing w:afterLines="50" w:after="120"/>
              <w:jc w:val="left"/>
              <w:rPr>
                <w:b/>
                <w:bCs/>
                <w:highlight w:val="green"/>
                <w:lang w:eastAsia="x-none"/>
              </w:rPr>
            </w:pPr>
            <w:bookmarkStart w:id="39" w:name="_Hlk170999186"/>
            <w:r w:rsidRPr="007537D2">
              <w:rPr>
                <w:b/>
                <w:bCs/>
                <w:highlight w:val="green"/>
                <w:lang w:eastAsia="x-none"/>
              </w:rPr>
              <w:t>Agreement</w:t>
            </w:r>
          </w:p>
          <w:p w14:paraId="37EE7C0E" w14:textId="77777777" w:rsidR="007537D2" w:rsidRPr="007537D2" w:rsidRDefault="007537D2" w:rsidP="008541DE">
            <w:pPr>
              <w:adjustRightInd w:val="0"/>
              <w:snapToGrid w:val="0"/>
              <w:spacing w:afterLines="50" w:after="120"/>
              <w:rPr>
                <w:bCs/>
                <w:lang w:eastAsia="x-none"/>
              </w:rPr>
            </w:pPr>
            <w:r w:rsidRPr="007537D2">
              <w:rPr>
                <w:bCs/>
                <w:lang w:eastAsia="x-none"/>
              </w:rPr>
              <w:t xml:space="preserve">For RRC CONNECTED mode, from RAN1 perspective, </w:t>
            </w:r>
          </w:p>
          <w:p w14:paraId="5319FDE0" w14:textId="77777777" w:rsidR="007537D2" w:rsidRPr="007537D2" w:rsidRDefault="007537D2" w:rsidP="00761BB4">
            <w:pPr>
              <w:widowControl/>
              <w:numPr>
                <w:ilvl w:val="0"/>
                <w:numId w:val="21"/>
              </w:numPr>
              <w:adjustRightInd w:val="0"/>
              <w:snapToGrid w:val="0"/>
              <w:spacing w:afterLines="50" w:after="120"/>
              <w:jc w:val="left"/>
              <w:rPr>
                <w:rFonts w:eastAsia="Yu Mincho"/>
                <w:bCs/>
                <w:lang w:eastAsia="x-none"/>
              </w:rPr>
            </w:pPr>
            <w:r w:rsidRPr="007537D2">
              <w:rPr>
                <w:rFonts w:eastAsia="Yu Mincho"/>
                <w:bCs/>
                <w:lang w:eastAsia="x-none"/>
              </w:rPr>
              <w:t>PDCCH monitoring triggered by LP-WUS is enabled/disabled by gNB RRC signaling</w:t>
            </w:r>
          </w:p>
          <w:p w14:paraId="272D5D95" w14:textId="77777777" w:rsidR="007537D2" w:rsidRPr="007537D2" w:rsidRDefault="007537D2" w:rsidP="00761BB4">
            <w:pPr>
              <w:widowControl/>
              <w:numPr>
                <w:ilvl w:val="1"/>
                <w:numId w:val="21"/>
              </w:numPr>
              <w:adjustRightInd w:val="0"/>
              <w:snapToGrid w:val="0"/>
              <w:spacing w:afterLines="50" w:after="120"/>
              <w:jc w:val="left"/>
              <w:rPr>
                <w:rFonts w:eastAsia="Yu Mincho"/>
                <w:bCs/>
                <w:lang w:eastAsia="x-none"/>
              </w:rPr>
            </w:pPr>
            <w:r w:rsidRPr="007537D2">
              <w:rPr>
                <w:rFonts w:eastAsia="Yu Mincho"/>
                <w:bCs/>
                <w:lang w:eastAsia="x-none"/>
              </w:rPr>
              <w:t>FFS whether to support UE assistance.</w:t>
            </w:r>
          </w:p>
          <w:p w14:paraId="126BE37D" w14:textId="77777777" w:rsidR="007537D2" w:rsidRPr="007537D2" w:rsidRDefault="007537D2" w:rsidP="00761BB4">
            <w:pPr>
              <w:widowControl/>
              <w:numPr>
                <w:ilvl w:val="0"/>
                <w:numId w:val="21"/>
              </w:numPr>
              <w:adjustRightInd w:val="0"/>
              <w:snapToGrid w:val="0"/>
              <w:spacing w:afterLines="50" w:after="120"/>
              <w:jc w:val="left"/>
              <w:rPr>
                <w:rFonts w:eastAsia="Yu Mincho"/>
                <w:bCs/>
                <w:lang w:eastAsia="x-none"/>
              </w:rPr>
            </w:pPr>
            <w:bookmarkStart w:id="40" w:name="_Hlk162254372"/>
            <w:r w:rsidRPr="007537D2">
              <w:rPr>
                <w:rFonts w:eastAsia="Yu Mincho"/>
                <w:bCs/>
                <w:lang w:eastAsia="x-none"/>
              </w:rPr>
              <w:t>LP-WUS monitoring by UE is known to gNB</w:t>
            </w:r>
            <w:bookmarkEnd w:id="40"/>
            <w:r w:rsidRPr="007537D2">
              <w:rPr>
                <w:rFonts w:eastAsia="Yu Mincho"/>
                <w:bCs/>
                <w:lang w:eastAsia="x-none"/>
              </w:rPr>
              <w:t>.</w:t>
            </w:r>
          </w:p>
          <w:p w14:paraId="5002FB64" w14:textId="77777777" w:rsidR="007537D2" w:rsidRPr="007537D2" w:rsidRDefault="007537D2" w:rsidP="00761BB4">
            <w:pPr>
              <w:widowControl/>
              <w:numPr>
                <w:ilvl w:val="1"/>
                <w:numId w:val="21"/>
              </w:numPr>
              <w:adjustRightInd w:val="0"/>
              <w:snapToGrid w:val="0"/>
              <w:spacing w:afterLines="50" w:after="120"/>
              <w:jc w:val="left"/>
              <w:rPr>
                <w:rFonts w:eastAsia="Yu Mincho"/>
                <w:bCs/>
                <w:lang w:eastAsia="x-none"/>
              </w:rPr>
            </w:pPr>
            <w:r w:rsidRPr="007537D2">
              <w:rPr>
                <w:rFonts w:eastAsia="Yu Mincho"/>
                <w:bCs/>
                <w:lang w:eastAsia="x-none"/>
              </w:rPr>
              <w:t>FFS whether implicit/explicit indication from UE is necessary</w:t>
            </w:r>
          </w:p>
          <w:p w14:paraId="1D730206" w14:textId="77777777" w:rsidR="007537D2" w:rsidRPr="007537D2" w:rsidRDefault="007537D2" w:rsidP="00761BB4">
            <w:pPr>
              <w:widowControl/>
              <w:numPr>
                <w:ilvl w:val="0"/>
                <w:numId w:val="21"/>
              </w:numPr>
              <w:adjustRightInd w:val="0"/>
              <w:snapToGrid w:val="0"/>
              <w:spacing w:afterLines="50" w:after="120"/>
              <w:jc w:val="left"/>
              <w:rPr>
                <w:rFonts w:eastAsia="Yu Mincho"/>
                <w:bCs/>
                <w:lang w:eastAsia="x-none"/>
              </w:rPr>
            </w:pPr>
            <w:r w:rsidRPr="007537D2">
              <w:rPr>
                <w:rFonts w:eastAsia="Yu Mincho"/>
                <w:bCs/>
                <w:lang w:eastAsia="x-none"/>
              </w:rPr>
              <w:t>In case LP-WUS monitoring is enabled, following options are further studied</w:t>
            </w:r>
          </w:p>
          <w:p w14:paraId="602159B9" w14:textId="77777777" w:rsidR="007537D2" w:rsidRPr="007537D2" w:rsidRDefault="007537D2" w:rsidP="00761BB4">
            <w:pPr>
              <w:widowControl/>
              <w:numPr>
                <w:ilvl w:val="1"/>
                <w:numId w:val="21"/>
              </w:numPr>
              <w:adjustRightInd w:val="0"/>
              <w:snapToGrid w:val="0"/>
              <w:spacing w:afterLines="50" w:after="120"/>
              <w:jc w:val="left"/>
              <w:rPr>
                <w:rFonts w:eastAsia="Yu Mincho"/>
                <w:bCs/>
                <w:lang w:eastAsia="x-none"/>
              </w:rPr>
            </w:pPr>
            <w:r w:rsidRPr="007537D2">
              <w:rPr>
                <w:rFonts w:eastAsia="Yu Mincho"/>
                <w:bCs/>
                <w:lang w:eastAsia="x-none"/>
              </w:rPr>
              <w:t>Option 1: No additional indication/condition are introduced for activation/deactivation of LP-WUS monitoring</w:t>
            </w:r>
          </w:p>
          <w:p w14:paraId="7A7BFB39" w14:textId="77777777" w:rsidR="007537D2" w:rsidRPr="007537D2" w:rsidRDefault="007537D2" w:rsidP="00761BB4">
            <w:pPr>
              <w:widowControl/>
              <w:numPr>
                <w:ilvl w:val="1"/>
                <w:numId w:val="21"/>
              </w:numPr>
              <w:adjustRightInd w:val="0"/>
              <w:snapToGrid w:val="0"/>
              <w:spacing w:afterLines="50" w:after="120"/>
              <w:jc w:val="left"/>
              <w:rPr>
                <w:rFonts w:eastAsia="Yu Mincho"/>
                <w:bCs/>
                <w:lang w:eastAsia="x-none"/>
              </w:rPr>
            </w:pPr>
            <w:bookmarkStart w:id="41" w:name="_Hlk165390249"/>
            <w:r w:rsidRPr="007537D2">
              <w:rPr>
                <w:rFonts w:eastAsia="Yu Mincho"/>
                <w:bCs/>
                <w:lang w:eastAsia="x-none"/>
              </w:rPr>
              <w:t>Option 2: Activation/deactivation of LP-WUS monitoring by gNB L1/L2 signaling with or without UE assistance.</w:t>
            </w:r>
          </w:p>
          <w:p w14:paraId="18AC981C" w14:textId="77777777" w:rsidR="007537D2" w:rsidRPr="007537D2" w:rsidRDefault="007537D2" w:rsidP="00761BB4">
            <w:pPr>
              <w:widowControl/>
              <w:numPr>
                <w:ilvl w:val="1"/>
                <w:numId w:val="21"/>
              </w:numPr>
              <w:adjustRightInd w:val="0"/>
              <w:snapToGrid w:val="0"/>
              <w:spacing w:afterLines="50" w:after="120"/>
              <w:jc w:val="left"/>
              <w:rPr>
                <w:lang w:bidi="ar"/>
              </w:rPr>
            </w:pPr>
            <w:r w:rsidRPr="007537D2">
              <w:rPr>
                <w:rFonts w:eastAsia="Yu Mincho"/>
                <w:bCs/>
                <w:lang w:eastAsia="x-none"/>
              </w:rPr>
              <w:t>Option 3: Activation/deactivation of LP-WUS monitoring based on condition(s), such as timer.</w:t>
            </w:r>
          </w:p>
          <w:bookmarkEnd w:id="41"/>
          <w:p w14:paraId="2640D091" w14:textId="57474F75" w:rsidR="004C4D00" w:rsidRPr="004940EA" w:rsidRDefault="007537D2" w:rsidP="00761BB4">
            <w:pPr>
              <w:widowControl/>
              <w:numPr>
                <w:ilvl w:val="1"/>
                <w:numId w:val="21"/>
              </w:numPr>
              <w:adjustRightInd w:val="0"/>
              <w:snapToGrid w:val="0"/>
              <w:spacing w:afterLines="50" w:after="120"/>
              <w:jc w:val="left"/>
              <w:rPr>
                <w:lang w:bidi="ar"/>
              </w:rPr>
            </w:pPr>
            <w:r w:rsidRPr="007537D2">
              <w:rPr>
                <w:rFonts w:eastAsia="Yu Mincho"/>
                <w:bCs/>
                <w:lang w:eastAsia="x-none"/>
              </w:rPr>
              <w:t>Option 4: Activation/deactivation of LP-WUS monitoring based on implicit indication/condition, e.g. UL transmission.</w:t>
            </w:r>
          </w:p>
        </w:tc>
      </w:tr>
      <w:bookmarkEnd w:id="39"/>
    </w:tbl>
    <w:p w14:paraId="0DD66698" w14:textId="232397A5" w:rsidR="00DD761A" w:rsidRDefault="00DD761A" w:rsidP="007537D2">
      <w:pPr>
        <w:widowControl/>
        <w:contextualSpacing/>
        <w:jc w:val="left"/>
        <w:rPr>
          <w:rFonts w:ascii="Times" w:eastAsia="Yu Mincho" w:hAnsi="Times" w:cs="Times"/>
          <w:bCs/>
          <w:lang w:eastAsia="x-none"/>
        </w:rPr>
      </w:pPr>
    </w:p>
    <w:p w14:paraId="479523C1" w14:textId="77777777" w:rsidR="00F35582" w:rsidRDefault="00AD755E" w:rsidP="003A5EC1">
      <w:pPr>
        <w:adjustRightInd w:val="0"/>
        <w:snapToGrid w:val="0"/>
        <w:spacing w:afterLines="50" w:after="120"/>
        <w:rPr>
          <w:rFonts w:ascii="Times New Roman" w:hAnsi="Times New Roman" w:cs="Times New Roman"/>
          <w:kern w:val="0"/>
          <w:sz w:val="20"/>
          <w:szCs w:val="20"/>
        </w:rPr>
      </w:pPr>
      <w:r>
        <w:rPr>
          <w:rFonts w:ascii="Times New Roman" w:hAnsi="Times New Roman" w:cs="Times New Roman"/>
          <w:kern w:val="0"/>
          <w:sz w:val="20"/>
          <w:szCs w:val="20"/>
        </w:rPr>
        <w:t>As agreed</w:t>
      </w:r>
      <w:r w:rsidR="006343CA">
        <w:rPr>
          <w:rFonts w:ascii="Times New Roman" w:hAnsi="Times New Roman" w:cs="Times New Roman"/>
          <w:kern w:val="0"/>
          <w:sz w:val="20"/>
          <w:szCs w:val="20"/>
        </w:rPr>
        <w:t xml:space="preserve">, </w:t>
      </w:r>
      <w:r w:rsidRPr="00AD755E">
        <w:rPr>
          <w:rFonts w:ascii="Times New Roman" w:hAnsi="Times New Roman" w:cs="Times New Roman"/>
          <w:kern w:val="0"/>
          <w:sz w:val="20"/>
          <w:szCs w:val="20"/>
        </w:rPr>
        <w:t>gNB RRC signaling</w:t>
      </w:r>
      <w:r>
        <w:rPr>
          <w:rFonts w:ascii="Times New Roman" w:hAnsi="Times New Roman" w:cs="Times New Roman"/>
          <w:kern w:val="0"/>
          <w:sz w:val="20"/>
          <w:szCs w:val="20"/>
        </w:rPr>
        <w:t xml:space="preserve"> should be used for enable/disable the procedure/feature of </w:t>
      </w:r>
      <w:r w:rsidRPr="00AD755E">
        <w:rPr>
          <w:rFonts w:ascii="Times New Roman" w:hAnsi="Times New Roman" w:cs="Times New Roman"/>
          <w:kern w:val="0"/>
          <w:sz w:val="20"/>
          <w:szCs w:val="20"/>
        </w:rPr>
        <w:t>PDCCH monitoring triggered by LP-WUS</w:t>
      </w:r>
      <w:r>
        <w:rPr>
          <w:rFonts w:ascii="Times New Roman" w:hAnsi="Times New Roman" w:cs="Times New Roman"/>
          <w:kern w:val="0"/>
          <w:sz w:val="20"/>
          <w:szCs w:val="20"/>
        </w:rPr>
        <w:t xml:space="preserve">. </w:t>
      </w:r>
      <w:r w:rsidR="008D3004">
        <w:rPr>
          <w:rFonts w:ascii="Times New Roman" w:hAnsi="Times New Roman" w:cs="Times New Roman"/>
          <w:kern w:val="0"/>
          <w:sz w:val="20"/>
          <w:szCs w:val="20"/>
        </w:rPr>
        <w:t xml:space="preserve">When UE correctly decodes the PDSCH carrying the RRC signalling for enabling the LP-WUS operation, UE will feedback ACK to network, then gNB can know the UE starts LP-WUS monitoring. </w:t>
      </w:r>
      <w:r w:rsidR="00BA33A8">
        <w:rPr>
          <w:rFonts w:ascii="Times New Roman" w:hAnsi="Times New Roman" w:cs="Times New Roman"/>
          <w:kern w:val="0"/>
          <w:sz w:val="20"/>
          <w:szCs w:val="20"/>
        </w:rPr>
        <w:t xml:space="preserve">In addition, </w:t>
      </w:r>
      <w:r w:rsidR="00BA33A8" w:rsidRPr="00A514DD">
        <w:rPr>
          <w:rFonts w:ascii="Times New Roman" w:hAnsi="Times New Roman" w:cs="Times New Roman"/>
          <w:sz w:val="20"/>
          <w:szCs w:val="20"/>
          <w:lang w:val="fr-FR"/>
        </w:rPr>
        <w:t>it should be the common underst</w:t>
      </w:r>
      <w:r w:rsidR="00BA33A8">
        <w:rPr>
          <w:rFonts w:ascii="Times New Roman" w:hAnsi="Times New Roman" w:cs="Times New Roman"/>
          <w:sz w:val="20"/>
          <w:szCs w:val="20"/>
          <w:lang w:val="fr-FR"/>
        </w:rPr>
        <w:t>a</w:t>
      </w:r>
      <w:r w:rsidR="00BA33A8" w:rsidRPr="00A514DD">
        <w:rPr>
          <w:rFonts w:ascii="Times New Roman" w:hAnsi="Times New Roman" w:cs="Times New Roman"/>
          <w:sz w:val="20"/>
          <w:szCs w:val="20"/>
          <w:lang w:val="fr-FR"/>
        </w:rPr>
        <w:t xml:space="preserve">nding that if the LP-WUS is not detected on a WUS MO by a UE, </w:t>
      </w:r>
      <w:r w:rsidR="00BA33A8">
        <w:rPr>
          <w:rFonts w:ascii="Times New Roman" w:hAnsi="Times New Roman" w:cs="Times New Roman"/>
          <w:sz w:val="20"/>
          <w:szCs w:val="20"/>
          <w:lang w:val="fr-FR"/>
        </w:rPr>
        <w:t xml:space="preserve">the </w:t>
      </w:r>
      <w:r w:rsidR="00BA33A8" w:rsidRPr="00A514DD">
        <w:rPr>
          <w:rFonts w:ascii="Times New Roman" w:hAnsi="Times New Roman" w:cs="Times New Roman"/>
          <w:sz w:val="20"/>
          <w:szCs w:val="20"/>
          <w:lang w:val="fr-FR"/>
        </w:rPr>
        <w:t xml:space="preserve">UE </w:t>
      </w:r>
      <w:r w:rsidR="00654AA0">
        <w:rPr>
          <w:rFonts w:ascii="Times New Roman" w:hAnsi="Times New Roman" w:cs="Times New Roman"/>
          <w:sz w:val="20"/>
          <w:szCs w:val="20"/>
          <w:lang w:val="fr-FR"/>
        </w:rPr>
        <w:t>is not required to</w:t>
      </w:r>
      <w:r w:rsidR="00BA33A8" w:rsidRPr="00A514DD">
        <w:rPr>
          <w:rFonts w:ascii="Times New Roman" w:hAnsi="Times New Roman" w:cs="Times New Roman"/>
          <w:sz w:val="20"/>
          <w:szCs w:val="20"/>
          <w:lang w:val="fr-FR"/>
        </w:rPr>
        <w:t xml:space="preserve"> wake up the MR for PDCCH monitoring.</w:t>
      </w:r>
      <w:r w:rsidR="00BA33A8">
        <w:rPr>
          <w:rFonts w:ascii="Times New Roman" w:hAnsi="Times New Roman" w:cs="Times New Roman" w:hint="eastAsia"/>
          <w:sz w:val="20"/>
          <w:szCs w:val="20"/>
          <w:lang w:val="fr-FR"/>
        </w:rPr>
        <w:t xml:space="preserve"> </w:t>
      </w:r>
      <w:r w:rsidR="008D3004">
        <w:rPr>
          <w:rFonts w:ascii="Times New Roman" w:hAnsi="Times New Roman" w:cs="Times New Roman"/>
          <w:kern w:val="0"/>
          <w:sz w:val="20"/>
          <w:szCs w:val="20"/>
        </w:rPr>
        <w:t xml:space="preserve">During LP-WUS monitoring, </w:t>
      </w:r>
      <w:r w:rsidR="008D3004" w:rsidRPr="008D3004">
        <w:rPr>
          <w:rFonts w:ascii="Times New Roman" w:hAnsi="Times New Roman" w:cs="Times New Roman"/>
          <w:kern w:val="0"/>
          <w:sz w:val="20"/>
          <w:szCs w:val="20"/>
        </w:rPr>
        <w:t>UE RRM/RLM/BFD/CSI measurements are still performed by MR in RRC connected mode</w:t>
      </w:r>
      <w:r w:rsidR="008D3004">
        <w:rPr>
          <w:rFonts w:ascii="Times New Roman" w:hAnsi="Times New Roman" w:cs="Times New Roman"/>
          <w:kern w:val="0"/>
          <w:sz w:val="20"/>
          <w:szCs w:val="20"/>
        </w:rPr>
        <w:t xml:space="preserve">. Therefore, based on the measurement report, gNB can disable the LP-WUS operation by RRC signalling before it loses the control of UE’s LP-WUS monitoring. </w:t>
      </w:r>
    </w:p>
    <w:p w14:paraId="39E3F796" w14:textId="4679BEAF" w:rsidR="00BE3051" w:rsidRPr="00A514DD" w:rsidRDefault="00BA33A8" w:rsidP="003A5EC1">
      <w:pPr>
        <w:adjustRightInd w:val="0"/>
        <w:snapToGrid w:val="0"/>
        <w:spacing w:afterLines="50" w:after="120"/>
        <w:rPr>
          <w:rFonts w:ascii="Times New Roman" w:hAnsi="Times New Roman" w:cs="Times New Roman"/>
          <w:sz w:val="20"/>
          <w:szCs w:val="20"/>
          <w:lang w:val="fr-FR"/>
        </w:rPr>
      </w:pPr>
      <w:r>
        <w:rPr>
          <w:rFonts w:ascii="Times New Roman" w:hAnsi="Times New Roman" w:cs="Times New Roman" w:hint="eastAsia"/>
          <w:kern w:val="0"/>
          <w:sz w:val="20"/>
          <w:szCs w:val="20"/>
        </w:rPr>
        <w:t xml:space="preserve">Even if a UE </w:t>
      </w:r>
      <w:r w:rsidRPr="00BA33A8">
        <w:rPr>
          <w:rFonts w:ascii="Times New Roman" w:hAnsi="Times New Roman" w:cs="Times New Roman" w:hint="eastAsia"/>
          <w:kern w:val="0"/>
          <w:sz w:val="20"/>
          <w:szCs w:val="20"/>
        </w:rPr>
        <w:t>autonomous fallback from LP-WUS monitoring to PDCCH monitoring</w:t>
      </w:r>
      <w:r>
        <w:rPr>
          <w:rFonts w:ascii="Times New Roman" w:hAnsi="Times New Roman" w:cs="Times New Roman" w:hint="eastAsia"/>
          <w:kern w:val="0"/>
          <w:sz w:val="20"/>
          <w:szCs w:val="20"/>
        </w:rPr>
        <w:t xml:space="preserve">, </w:t>
      </w:r>
      <w:r w:rsidR="008D3004">
        <w:rPr>
          <w:rFonts w:ascii="Times New Roman" w:hAnsi="Times New Roman" w:cs="Times New Roman"/>
          <w:kern w:val="0"/>
          <w:sz w:val="20"/>
          <w:szCs w:val="20"/>
        </w:rPr>
        <w:t xml:space="preserve">we think additional </w:t>
      </w:r>
      <w:r w:rsidR="008D3004" w:rsidRPr="008D3004">
        <w:rPr>
          <w:rFonts w:ascii="Times New Roman" w:hAnsi="Times New Roman" w:cs="Times New Roman"/>
          <w:kern w:val="0"/>
          <w:sz w:val="20"/>
          <w:szCs w:val="20"/>
        </w:rPr>
        <w:t xml:space="preserve">indication from UE is </w:t>
      </w:r>
      <w:r w:rsidR="008D3004">
        <w:rPr>
          <w:rFonts w:ascii="Times New Roman" w:hAnsi="Times New Roman" w:cs="Times New Roman"/>
          <w:kern w:val="0"/>
          <w:sz w:val="20"/>
          <w:szCs w:val="20"/>
        </w:rPr>
        <w:t xml:space="preserve">not </w:t>
      </w:r>
      <w:r w:rsidR="008D3004" w:rsidRPr="008D3004">
        <w:rPr>
          <w:rFonts w:ascii="Times New Roman" w:hAnsi="Times New Roman" w:cs="Times New Roman"/>
          <w:kern w:val="0"/>
          <w:sz w:val="20"/>
          <w:szCs w:val="20"/>
        </w:rPr>
        <w:t>necessary</w:t>
      </w:r>
      <w:r>
        <w:rPr>
          <w:rFonts w:ascii="Times New Roman" w:hAnsi="Times New Roman" w:cs="Times New Roman" w:hint="eastAsia"/>
          <w:kern w:val="0"/>
          <w:sz w:val="20"/>
          <w:szCs w:val="20"/>
        </w:rPr>
        <w:t xml:space="preserve">. Since such </w:t>
      </w:r>
      <w:r w:rsidRPr="00BA33A8">
        <w:rPr>
          <w:rFonts w:ascii="Times New Roman" w:hAnsi="Times New Roman" w:cs="Times New Roman" w:hint="eastAsia"/>
          <w:kern w:val="0"/>
          <w:sz w:val="20"/>
          <w:szCs w:val="20"/>
        </w:rPr>
        <w:t xml:space="preserve">autonomous fallback </w:t>
      </w:r>
      <w:r>
        <w:rPr>
          <w:rFonts w:ascii="Times New Roman" w:hAnsi="Times New Roman" w:cs="Times New Roman" w:hint="eastAsia"/>
          <w:kern w:val="0"/>
          <w:sz w:val="20"/>
          <w:szCs w:val="20"/>
        </w:rPr>
        <w:t>case is rare and keeping connection with network is top priority and the UE should continue PDCCH monitoring</w:t>
      </w:r>
      <w:r w:rsidR="00654AA0">
        <w:rPr>
          <w:rFonts w:ascii="Times New Roman" w:hAnsi="Times New Roman" w:cs="Times New Roman"/>
          <w:kern w:val="0"/>
          <w:sz w:val="20"/>
          <w:szCs w:val="20"/>
        </w:rPr>
        <w:t xml:space="preserve"> if needed</w:t>
      </w:r>
      <w:r>
        <w:rPr>
          <w:rFonts w:ascii="Times New Roman" w:hAnsi="Times New Roman" w:cs="Times New Roman" w:hint="eastAsia"/>
          <w:kern w:val="0"/>
          <w:sz w:val="20"/>
          <w:szCs w:val="20"/>
        </w:rPr>
        <w:t xml:space="preserve">. Introducing additional report </w:t>
      </w:r>
      <w:r>
        <w:rPr>
          <w:rFonts w:ascii="Times New Roman" w:hAnsi="Times New Roman" w:cs="Times New Roman"/>
          <w:kern w:val="0"/>
          <w:sz w:val="20"/>
          <w:szCs w:val="20"/>
        </w:rPr>
        <w:t>requires</w:t>
      </w:r>
      <w:r>
        <w:rPr>
          <w:rFonts w:ascii="Times New Roman" w:hAnsi="Times New Roman" w:cs="Times New Roman" w:hint="eastAsia"/>
          <w:kern w:val="0"/>
          <w:sz w:val="20"/>
          <w:szCs w:val="20"/>
        </w:rPr>
        <w:t xml:space="preserve"> network</w:t>
      </w:r>
      <w:r w:rsidR="008D3004">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 xml:space="preserve">to </w:t>
      </w:r>
      <w:r>
        <w:rPr>
          <w:rFonts w:ascii="Times New Roman" w:eastAsia="等线" w:hAnsi="Times New Roman" w:cs="Times New Roman" w:hint="eastAsia"/>
          <w:iCs/>
          <w:sz w:val="20"/>
          <w:szCs w:val="20"/>
          <w:lang w:val="en-GB"/>
        </w:rPr>
        <w:t xml:space="preserve">preconfigure/reserve some UL resource for the UE, which increase the </w:t>
      </w:r>
      <w:r>
        <w:rPr>
          <w:rFonts w:ascii="Times New Roman" w:eastAsia="等线" w:hAnsi="Times New Roman" w:cs="Times New Roman"/>
          <w:iCs/>
          <w:sz w:val="20"/>
          <w:szCs w:val="20"/>
          <w:lang w:val="en-GB"/>
        </w:rPr>
        <w:t>unnecessary</w:t>
      </w:r>
      <w:r>
        <w:rPr>
          <w:rFonts w:ascii="Times New Roman" w:eastAsia="等线" w:hAnsi="Times New Roman" w:cs="Times New Roman" w:hint="eastAsia"/>
          <w:iCs/>
          <w:sz w:val="20"/>
          <w:szCs w:val="20"/>
          <w:lang w:val="en-GB"/>
        </w:rPr>
        <w:t xml:space="preserve"> overhead</w:t>
      </w:r>
      <w:r w:rsidR="008D3004">
        <w:rPr>
          <w:rFonts w:ascii="Times New Roman" w:hAnsi="Times New Roman" w:cs="Times New Roman"/>
          <w:kern w:val="0"/>
          <w:sz w:val="20"/>
          <w:szCs w:val="20"/>
        </w:rPr>
        <w:t>.</w:t>
      </w:r>
      <w:r w:rsidR="00BE3051" w:rsidRPr="00A514DD">
        <w:rPr>
          <w:rFonts w:ascii="Times New Roman" w:hAnsi="Times New Roman" w:cs="Times New Roman"/>
          <w:sz w:val="20"/>
          <w:szCs w:val="20"/>
          <w:lang w:val="fr-FR"/>
        </w:rPr>
        <w:t xml:space="preserve">   </w:t>
      </w:r>
    </w:p>
    <w:p w14:paraId="2289E6DD" w14:textId="0AB439B9" w:rsidR="003B48FB" w:rsidRDefault="008F23E6" w:rsidP="003A5EC1">
      <w:pPr>
        <w:adjustRightInd w:val="0"/>
        <w:snapToGrid w:val="0"/>
        <w:spacing w:afterLines="50" w:after="120"/>
        <w:rPr>
          <w:rFonts w:ascii="Times New Roman" w:hAnsi="Times New Roman" w:cs="Times New Roman"/>
          <w:b/>
          <w:sz w:val="20"/>
          <w:szCs w:val="20"/>
          <w:lang w:val="fr-FR"/>
        </w:rPr>
      </w:pPr>
      <w:r>
        <w:rPr>
          <w:rFonts w:ascii="Times New Roman" w:hAnsi="Times New Roman" w:cs="Times New Roman"/>
          <w:b/>
          <w:sz w:val="20"/>
          <w:szCs w:val="20"/>
          <w:lang w:val="fr-FR"/>
        </w:rPr>
        <w:t xml:space="preserve">Proposal </w:t>
      </w:r>
      <w:r w:rsidR="00C107FB">
        <w:rPr>
          <w:rFonts w:ascii="Times New Roman" w:hAnsi="Times New Roman" w:cs="Times New Roman" w:hint="eastAsia"/>
          <w:b/>
          <w:sz w:val="20"/>
          <w:szCs w:val="20"/>
          <w:lang w:val="fr-FR"/>
        </w:rPr>
        <w:t>1</w:t>
      </w:r>
      <w:r w:rsidR="00DD3657">
        <w:rPr>
          <w:rFonts w:ascii="Times New Roman" w:hAnsi="Times New Roman" w:cs="Times New Roman" w:hint="eastAsia"/>
          <w:b/>
          <w:sz w:val="20"/>
          <w:szCs w:val="20"/>
          <w:lang w:val="fr-FR"/>
        </w:rPr>
        <w:t>3</w:t>
      </w:r>
      <w:r>
        <w:rPr>
          <w:rFonts w:ascii="Times New Roman" w:hAnsi="Times New Roman" w:cs="Times New Roman"/>
          <w:b/>
          <w:sz w:val="20"/>
          <w:szCs w:val="20"/>
          <w:lang w:val="fr-FR"/>
        </w:rPr>
        <w:t xml:space="preserve">: </w:t>
      </w:r>
      <w:r w:rsidRPr="00FF390B">
        <w:rPr>
          <w:rFonts w:ascii="Times New Roman" w:hAnsi="Times New Roman" w:cs="Times New Roman"/>
          <w:b/>
          <w:sz w:val="20"/>
          <w:szCs w:val="20"/>
          <w:lang w:val="fr-FR"/>
        </w:rPr>
        <w:t>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 xml:space="preserve">CONNECTED mode, </w:t>
      </w:r>
      <w:r>
        <w:rPr>
          <w:rFonts w:ascii="Times New Roman" w:hAnsi="Times New Roman" w:cs="Times New Roman"/>
          <w:b/>
          <w:sz w:val="20"/>
          <w:szCs w:val="20"/>
          <w:lang w:val="fr-FR"/>
        </w:rPr>
        <w:t>i</w:t>
      </w:r>
      <w:r w:rsidR="00BE3051" w:rsidRPr="00FF390B">
        <w:rPr>
          <w:rFonts w:ascii="Times New Roman" w:hAnsi="Times New Roman" w:cs="Times New Roman"/>
          <w:b/>
          <w:sz w:val="20"/>
          <w:szCs w:val="20"/>
          <w:lang w:val="fr-FR"/>
        </w:rPr>
        <w:t>f the LP-WUS is not detected on a</w:t>
      </w:r>
      <w:r w:rsidR="007F4638">
        <w:rPr>
          <w:rFonts w:ascii="Times New Roman" w:hAnsi="Times New Roman" w:cs="Times New Roman" w:hint="eastAsia"/>
          <w:b/>
          <w:sz w:val="20"/>
          <w:szCs w:val="20"/>
          <w:lang w:val="fr-FR"/>
        </w:rPr>
        <w:t>ny</w:t>
      </w:r>
      <w:r w:rsidR="00BE3051" w:rsidRPr="00FF390B">
        <w:rPr>
          <w:rFonts w:ascii="Times New Roman" w:hAnsi="Times New Roman" w:cs="Times New Roman"/>
          <w:b/>
          <w:sz w:val="20"/>
          <w:szCs w:val="20"/>
          <w:lang w:val="fr-FR"/>
        </w:rPr>
        <w:t xml:space="preserve"> WUS monitoring occasion (MO) </w:t>
      </w:r>
      <w:r w:rsidR="007F4638">
        <w:rPr>
          <w:rFonts w:ascii="Times New Roman" w:hAnsi="Times New Roman" w:cs="Times New Roman" w:hint="eastAsia"/>
          <w:b/>
          <w:sz w:val="20"/>
          <w:szCs w:val="20"/>
          <w:lang w:val="fr-FR"/>
        </w:rPr>
        <w:t xml:space="preserve">of a WUS monitoring window if configured </w:t>
      </w:r>
      <w:r w:rsidR="00BE3051" w:rsidRPr="00FF390B">
        <w:rPr>
          <w:rFonts w:ascii="Times New Roman" w:hAnsi="Times New Roman" w:cs="Times New Roman"/>
          <w:b/>
          <w:sz w:val="20"/>
          <w:szCs w:val="20"/>
          <w:lang w:val="fr-FR"/>
        </w:rPr>
        <w:t xml:space="preserve">by the UE, </w:t>
      </w:r>
    </w:p>
    <w:p w14:paraId="1C8F9B08" w14:textId="36554949" w:rsidR="003B48FB" w:rsidRDefault="003B48FB" w:rsidP="00761BB4">
      <w:pPr>
        <w:pStyle w:val="affff0"/>
        <w:widowControl/>
        <w:numPr>
          <w:ilvl w:val="0"/>
          <w:numId w:val="22"/>
        </w:numPr>
        <w:adjustRightInd w:val="0"/>
        <w:snapToGrid w:val="0"/>
        <w:spacing w:afterLines="20" w:after="48"/>
        <w:ind w:firstLineChars="0"/>
        <w:rPr>
          <w:rFonts w:ascii="Times New Roman" w:hAnsi="Times New Roman" w:cs="Times New Roman"/>
          <w:b/>
          <w:sz w:val="20"/>
          <w:szCs w:val="21"/>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1-1, the </w:t>
      </w:r>
      <w:r w:rsidRPr="00FF390B">
        <w:rPr>
          <w:rFonts w:ascii="Times New Roman" w:hAnsi="Times New Roman" w:cs="Times New Roman"/>
          <w:b/>
          <w:sz w:val="20"/>
          <w:szCs w:val="20"/>
          <w:lang w:val="fr-FR"/>
        </w:rPr>
        <w:t xml:space="preserve">UE </w:t>
      </w:r>
      <w:r>
        <w:rPr>
          <w:rFonts w:ascii="Times New Roman" w:hAnsi="Times New Roman" w:cs="Times New Roman"/>
          <w:b/>
          <w:sz w:val="20"/>
          <w:szCs w:val="20"/>
          <w:lang w:val="fr-FR"/>
        </w:rPr>
        <w:t xml:space="preserve">is not required to </w:t>
      </w:r>
      <w:r>
        <w:rPr>
          <w:rFonts w:ascii="Times New Roman" w:hAnsi="Times New Roman" w:cs="Times New Roman" w:hint="eastAsia"/>
          <w:b/>
          <w:sz w:val="20"/>
          <w:szCs w:val="20"/>
          <w:lang w:val="fr-FR"/>
        </w:rPr>
        <w:t>trigger the starting of the drx-onDurationTimer.</w:t>
      </w:r>
    </w:p>
    <w:p w14:paraId="799E13C0" w14:textId="7094A8A9" w:rsidR="00BE3051" w:rsidRDefault="003B48FB" w:rsidP="00761BB4">
      <w:pPr>
        <w:pStyle w:val="affff0"/>
        <w:widowControl/>
        <w:numPr>
          <w:ilvl w:val="0"/>
          <w:numId w:val="22"/>
        </w:numPr>
        <w:adjustRightInd w:val="0"/>
        <w:snapToGrid w:val="0"/>
        <w:spacing w:afterLines="20" w:after="48"/>
        <w:ind w:firstLineChars="0"/>
        <w:rPr>
          <w:rFonts w:ascii="Times New Roman" w:hAnsi="Times New Roman" w:cs="Times New Roman"/>
          <w:b/>
          <w:sz w:val="20"/>
          <w:szCs w:val="20"/>
          <w:lang w:val="fr-FR"/>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1-2, the </w:t>
      </w:r>
      <w:r w:rsidRPr="00FF390B">
        <w:rPr>
          <w:rFonts w:ascii="Times New Roman" w:hAnsi="Times New Roman" w:cs="Times New Roman"/>
          <w:b/>
          <w:sz w:val="20"/>
          <w:szCs w:val="20"/>
          <w:lang w:val="fr-FR"/>
        </w:rPr>
        <w:t xml:space="preserve">UE </w:t>
      </w:r>
      <w:r>
        <w:rPr>
          <w:rFonts w:ascii="Times New Roman" w:hAnsi="Times New Roman" w:cs="Times New Roman"/>
          <w:b/>
          <w:sz w:val="20"/>
          <w:szCs w:val="20"/>
          <w:lang w:val="fr-FR"/>
        </w:rPr>
        <w:t>is not required to</w:t>
      </w:r>
      <w:r w:rsidR="00AD6C5E">
        <w:rPr>
          <w:rFonts w:ascii="Times New Roman" w:hAnsi="Times New Roman" w:cs="Times New Roman" w:hint="eastAsia"/>
          <w:b/>
          <w:sz w:val="20"/>
          <w:szCs w:val="20"/>
          <w:lang w:val="fr-FR"/>
        </w:rPr>
        <w:t xml:space="preserve"> </w:t>
      </w:r>
      <w:r w:rsidR="00BE3051" w:rsidRPr="00FF390B">
        <w:rPr>
          <w:rFonts w:ascii="Times New Roman" w:hAnsi="Times New Roman" w:cs="Times New Roman"/>
          <w:b/>
          <w:sz w:val="20"/>
          <w:szCs w:val="20"/>
          <w:lang w:val="fr-FR"/>
        </w:rPr>
        <w:t>wake up the MR for PDCCH monitoring</w:t>
      </w:r>
      <w:r w:rsidR="00AD6C5E">
        <w:rPr>
          <w:rFonts w:ascii="Times New Roman" w:hAnsi="Times New Roman" w:cs="Times New Roman" w:hint="eastAsia"/>
          <w:b/>
          <w:sz w:val="20"/>
          <w:szCs w:val="20"/>
          <w:lang w:val="fr-FR"/>
        </w:rPr>
        <w:t xml:space="preserve"> for option 1-2</w:t>
      </w:r>
      <w:r w:rsidR="00BE3051" w:rsidRPr="00FF390B">
        <w:rPr>
          <w:rFonts w:ascii="Times New Roman" w:hAnsi="Times New Roman" w:cs="Times New Roman"/>
          <w:b/>
          <w:sz w:val="20"/>
          <w:szCs w:val="20"/>
          <w:lang w:val="fr-FR"/>
        </w:rPr>
        <w:t xml:space="preserve">. </w:t>
      </w:r>
    </w:p>
    <w:p w14:paraId="7CC4D84A" w14:textId="389B6C3B" w:rsidR="00BA33A8" w:rsidRDefault="00BA33A8" w:rsidP="003A5EC1">
      <w:pPr>
        <w:adjustRightInd w:val="0"/>
        <w:snapToGrid w:val="0"/>
        <w:spacing w:afterLines="50" w:after="120"/>
        <w:rPr>
          <w:rFonts w:ascii="Times New Roman" w:hAnsi="Times New Roman" w:cs="Times New Roman"/>
          <w:b/>
          <w:sz w:val="20"/>
          <w:szCs w:val="20"/>
          <w:lang w:val="fr-FR"/>
        </w:rPr>
      </w:pPr>
      <w:r w:rsidRPr="00FF390B">
        <w:rPr>
          <w:rFonts w:ascii="Times New Roman" w:hAnsi="Times New Roman" w:cs="Times New Roman"/>
          <w:b/>
          <w:sz w:val="20"/>
          <w:szCs w:val="20"/>
          <w:lang w:val="fr-FR"/>
        </w:rPr>
        <w:t xml:space="preserve">Proposal </w:t>
      </w:r>
      <w:r w:rsidR="00C107FB">
        <w:rPr>
          <w:rFonts w:ascii="Times New Roman" w:hAnsi="Times New Roman" w:cs="Times New Roman" w:hint="eastAsia"/>
          <w:b/>
          <w:sz w:val="20"/>
          <w:szCs w:val="20"/>
          <w:lang w:val="fr-FR"/>
        </w:rPr>
        <w:t>1</w:t>
      </w:r>
      <w:r w:rsidR="00DD3657">
        <w:rPr>
          <w:rFonts w:ascii="Times New Roman" w:hAnsi="Times New Roman" w:cs="Times New Roman" w:hint="eastAsia"/>
          <w:b/>
          <w:sz w:val="20"/>
          <w:szCs w:val="20"/>
          <w:lang w:val="fr-FR"/>
        </w:rPr>
        <w:t>4</w:t>
      </w:r>
      <w:r w:rsidRPr="00FF390B">
        <w:rPr>
          <w:rFonts w:ascii="Times New Roman" w:hAnsi="Times New Roman" w:cs="Times New Roman"/>
          <w:b/>
          <w:sz w:val="20"/>
          <w:szCs w:val="20"/>
          <w:lang w:val="fr-FR"/>
        </w:rPr>
        <w:t>: 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CONNECTED mode,</w:t>
      </w:r>
      <w:r w:rsidRPr="00E770E2">
        <w:rPr>
          <w:rFonts w:ascii="Times New Roman" w:hAnsi="Times New Roman" w:cs="Times New Roman"/>
          <w:b/>
          <w:sz w:val="20"/>
          <w:szCs w:val="20"/>
          <w:lang w:val="fr-FR"/>
        </w:rPr>
        <w:t xml:space="preserve"> </w:t>
      </w:r>
      <w:r w:rsidR="00FC6EA4">
        <w:rPr>
          <w:rFonts w:ascii="Times New Roman" w:hAnsi="Times New Roman" w:cs="Times New Roman" w:hint="eastAsia"/>
          <w:b/>
          <w:sz w:val="20"/>
          <w:szCs w:val="20"/>
          <w:lang w:val="fr-FR"/>
        </w:rPr>
        <w:t xml:space="preserve">for both </w:t>
      </w:r>
      <w:r w:rsidR="003B48FB">
        <w:rPr>
          <w:rFonts w:ascii="Times New Roman" w:hAnsi="Times New Roman" w:cs="Times New Roman"/>
          <w:b/>
          <w:sz w:val="20"/>
          <w:szCs w:val="21"/>
        </w:rPr>
        <w:t>LP-WUS operation</w:t>
      </w:r>
      <w:r w:rsidR="003B48FB">
        <w:rPr>
          <w:rFonts w:ascii="Times New Roman" w:hAnsi="Times New Roman" w:cs="Times New Roman" w:hint="eastAsia"/>
          <w:b/>
          <w:sz w:val="20"/>
          <w:szCs w:val="20"/>
          <w:lang w:val="fr-FR"/>
        </w:rPr>
        <w:t xml:space="preserve"> </w:t>
      </w:r>
      <w:r w:rsidR="00FC6EA4">
        <w:rPr>
          <w:rFonts w:ascii="Times New Roman" w:hAnsi="Times New Roman" w:cs="Times New Roman" w:hint="eastAsia"/>
          <w:b/>
          <w:sz w:val="20"/>
          <w:szCs w:val="20"/>
          <w:lang w:val="fr-FR"/>
        </w:rPr>
        <w:t xml:space="preserve">option 1-1 and option 1-2, </w:t>
      </w:r>
      <w:r>
        <w:rPr>
          <w:rFonts w:ascii="Times New Roman" w:hAnsi="Times New Roman" w:cs="Times New Roman"/>
          <w:b/>
          <w:sz w:val="20"/>
          <w:szCs w:val="20"/>
          <w:lang w:val="fr-FR"/>
        </w:rPr>
        <w:t xml:space="preserve">the indication from UE to indicate whether it monitors LP-WUS </w:t>
      </w:r>
      <w:r w:rsidR="00654AA0">
        <w:rPr>
          <w:rFonts w:ascii="Times New Roman" w:hAnsi="Times New Roman" w:cs="Times New Roman"/>
          <w:b/>
          <w:sz w:val="20"/>
          <w:szCs w:val="20"/>
          <w:lang w:val="fr-FR"/>
        </w:rPr>
        <w:t xml:space="preserve">or PDCCH </w:t>
      </w:r>
      <w:r>
        <w:rPr>
          <w:rFonts w:ascii="Times New Roman" w:hAnsi="Times New Roman" w:cs="Times New Roman"/>
          <w:b/>
          <w:sz w:val="20"/>
          <w:szCs w:val="20"/>
          <w:lang w:val="fr-FR"/>
        </w:rPr>
        <w:t>is not needed.</w:t>
      </w:r>
    </w:p>
    <w:p w14:paraId="143A3D73" w14:textId="2814F14C" w:rsidR="007A1F17" w:rsidRDefault="00BE3051" w:rsidP="0083734A">
      <w:pPr>
        <w:adjustRightInd w:val="0"/>
        <w:snapToGrid w:val="0"/>
        <w:spacing w:afterLines="50" w:after="120"/>
        <w:rPr>
          <w:rFonts w:ascii="Times New Roman" w:eastAsia="Yu Mincho" w:hAnsi="Times New Roman" w:cs="Times New Roman"/>
          <w:bCs/>
          <w:sz w:val="20"/>
          <w:szCs w:val="21"/>
          <w:lang w:eastAsia="x-none"/>
        </w:rPr>
      </w:pPr>
      <w:r>
        <w:rPr>
          <w:rFonts w:ascii="Times New Roman" w:hAnsi="Times New Roman" w:cs="Times New Roman"/>
          <w:kern w:val="0"/>
          <w:sz w:val="20"/>
          <w:szCs w:val="20"/>
        </w:rPr>
        <w:t xml:space="preserve">In case </w:t>
      </w:r>
      <w:r w:rsidR="0039211C" w:rsidRPr="00284B4A">
        <w:rPr>
          <w:rFonts w:ascii="Times New Roman" w:hAnsi="Times New Roman" w:cs="Times New Roman"/>
          <w:kern w:val="0"/>
          <w:sz w:val="20"/>
          <w:szCs w:val="20"/>
        </w:rPr>
        <w:t xml:space="preserve">LP-WUS monitoring is </w:t>
      </w:r>
      <w:r w:rsidR="0083734A">
        <w:rPr>
          <w:rFonts w:ascii="Times New Roman" w:hAnsi="Times New Roman" w:cs="Times New Roman"/>
          <w:kern w:val="0"/>
          <w:sz w:val="20"/>
          <w:szCs w:val="20"/>
        </w:rPr>
        <w:t xml:space="preserve">already </w:t>
      </w:r>
      <w:r w:rsidR="0039211C" w:rsidRPr="00284B4A">
        <w:rPr>
          <w:rFonts w:ascii="Times New Roman" w:hAnsi="Times New Roman" w:cs="Times New Roman"/>
          <w:kern w:val="0"/>
          <w:sz w:val="20"/>
          <w:szCs w:val="20"/>
        </w:rPr>
        <w:t>enabled</w:t>
      </w:r>
      <w:r w:rsidR="00AD755E">
        <w:rPr>
          <w:rFonts w:ascii="Times New Roman" w:hAnsi="Times New Roman" w:cs="Times New Roman"/>
          <w:kern w:val="0"/>
          <w:sz w:val="20"/>
          <w:szCs w:val="20"/>
        </w:rPr>
        <w:t xml:space="preserve"> by the RRC </w:t>
      </w:r>
      <w:r w:rsidR="00861CB0">
        <w:rPr>
          <w:rFonts w:ascii="Times New Roman" w:hAnsi="Times New Roman" w:cs="Times New Roman"/>
          <w:kern w:val="0"/>
          <w:sz w:val="20"/>
          <w:szCs w:val="20"/>
        </w:rPr>
        <w:t>signaling</w:t>
      </w:r>
      <w:r w:rsidR="0039211C" w:rsidRPr="00284B4A">
        <w:rPr>
          <w:rFonts w:ascii="Times New Roman" w:hAnsi="Times New Roman" w:cs="Times New Roman"/>
          <w:kern w:val="0"/>
          <w:sz w:val="20"/>
          <w:szCs w:val="20"/>
        </w:rPr>
        <w:t>, the options</w:t>
      </w:r>
      <w:r w:rsidR="00AD755E">
        <w:rPr>
          <w:rFonts w:ascii="Times New Roman" w:hAnsi="Times New Roman" w:cs="Times New Roman"/>
          <w:kern w:val="0"/>
          <w:sz w:val="20"/>
          <w:szCs w:val="20"/>
        </w:rPr>
        <w:t xml:space="preserve"> </w:t>
      </w:r>
      <w:r w:rsidR="00F35582">
        <w:rPr>
          <w:rFonts w:ascii="Times New Roman" w:hAnsi="Times New Roman" w:cs="Times New Roman"/>
          <w:kern w:val="0"/>
          <w:sz w:val="20"/>
          <w:szCs w:val="20"/>
        </w:rPr>
        <w:t>specifically</w:t>
      </w:r>
      <w:r w:rsidR="0083734A">
        <w:rPr>
          <w:rFonts w:ascii="Times New Roman" w:hAnsi="Times New Roman" w:cs="Times New Roman"/>
          <w:kern w:val="0"/>
          <w:sz w:val="20"/>
          <w:szCs w:val="20"/>
        </w:rPr>
        <w:t xml:space="preserve"> for option 2 and 3 </w:t>
      </w:r>
      <w:r w:rsidR="00AD755E">
        <w:rPr>
          <w:rFonts w:ascii="Times New Roman" w:hAnsi="Times New Roman" w:cs="Times New Roman"/>
          <w:kern w:val="0"/>
          <w:sz w:val="20"/>
          <w:szCs w:val="20"/>
        </w:rPr>
        <w:t xml:space="preserve">listed in above agreement </w:t>
      </w:r>
      <w:r w:rsidR="008F23E6">
        <w:rPr>
          <w:rFonts w:ascii="Times New Roman" w:hAnsi="Times New Roman" w:cs="Times New Roman"/>
          <w:kern w:val="0"/>
          <w:sz w:val="20"/>
          <w:szCs w:val="20"/>
        </w:rPr>
        <w:t xml:space="preserve">from our understanding </w:t>
      </w:r>
      <w:r w:rsidR="00ED3C1F">
        <w:rPr>
          <w:rFonts w:ascii="Times New Roman" w:hAnsi="Times New Roman" w:cs="Times New Roman" w:hint="eastAsia"/>
          <w:kern w:val="0"/>
          <w:sz w:val="20"/>
          <w:szCs w:val="20"/>
        </w:rPr>
        <w:t>are</w:t>
      </w:r>
      <w:r w:rsidR="0083734A">
        <w:rPr>
          <w:rFonts w:ascii="Times New Roman" w:hAnsi="Times New Roman" w:cs="Times New Roman"/>
          <w:kern w:val="0"/>
          <w:sz w:val="20"/>
          <w:szCs w:val="20"/>
        </w:rPr>
        <w:t xml:space="preserve"> </w:t>
      </w:r>
      <w:r w:rsidR="0039211C" w:rsidRPr="00284B4A">
        <w:rPr>
          <w:rFonts w:ascii="Times New Roman" w:hAnsi="Times New Roman" w:cs="Times New Roman"/>
          <w:kern w:val="0"/>
          <w:sz w:val="20"/>
          <w:szCs w:val="20"/>
        </w:rPr>
        <w:t>about</w:t>
      </w:r>
      <w:r w:rsidR="00AD755E">
        <w:rPr>
          <w:rFonts w:ascii="Times New Roman" w:hAnsi="Times New Roman" w:cs="Times New Roman"/>
          <w:kern w:val="0"/>
          <w:sz w:val="20"/>
          <w:szCs w:val="20"/>
        </w:rPr>
        <w:t xml:space="preserve"> </w:t>
      </w:r>
      <w:r w:rsidR="0039211C" w:rsidRPr="00284B4A">
        <w:rPr>
          <w:rFonts w:ascii="Times New Roman" w:hAnsi="Times New Roman" w:cs="Times New Roman"/>
          <w:kern w:val="0"/>
          <w:sz w:val="20"/>
          <w:szCs w:val="20"/>
        </w:rPr>
        <w:t>switch</w:t>
      </w:r>
      <w:r w:rsidR="00ED3C1F">
        <w:rPr>
          <w:rFonts w:ascii="Times New Roman" w:hAnsi="Times New Roman" w:cs="Times New Roman"/>
          <w:kern w:val="0"/>
          <w:sz w:val="20"/>
          <w:szCs w:val="20"/>
        </w:rPr>
        <w:t>ing</w:t>
      </w:r>
      <w:r w:rsidR="00AD755E">
        <w:rPr>
          <w:rFonts w:ascii="Times New Roman" w:hAnsi="Times New Roman" w:cs="Times New Roman"/>
          <w:kern w:val="0"/>
          <w:sz w:val="20"/>
          <w:szCs w:val="20"/>
        </w:rPr>
        <w:t xml:space="preserve"> </w:t>
      </w:r>
      <w:r w:rsidR="0039211C" w:rsidRPr="00284B4A">
        <w:rPr>
          <w:rFonts w:ascii="Times New Roman" w:hAnsi="Times New Roman" w:cs="Times New Roman"/>
          <w:kern w:val="0"/>
          <w:sz w:val="20"/>
          <w:szCs w:val="20"/>
        </w:rPr>
        <w:t>between LP-WUS</w:t>
      </w:r>
      <w:r w:rsidR="00284B4A" w:rsidRPr="00284B4A">
        <w:rPr>
          <w:rFonts w:ascii="Times New Roman" w:hAnsi="Times New Roman" w:cs="Times New Roman"/>
          <w:kern w:val="0"/>
          <w:sz w:val="20"/>
          <w:szCs w:val="20"/>
        </w:rPr>
        <w:t xml:space="preserve"> monitoring </w:t>
      </w:r>
      <w:r w:rsidR="0039211C" w:rsidRPr="00284B4A">
        <w:rPr>
          <w:rFonts w:ascii="Times New Roman" w:hAnsi="Times New Roman" w:cs="Times New Roman"/>
          <w:kern w:val="0"/>
          <w:sz w:val="20"/>
          <w:szCs w:val="20"/>
        </w:rPr>
        <w:t>and PDCCH</w:t>
      </w:r>
      <w:r w:rsidR="00284B4A">
        <w:rPr>
          <w:rFonts w:ascii="Times New Roman" w:hAnsi="Times New Roman" w:cs="Times New Roman"/>
          <w:kern w:val="0"/>
          <w:sz w:val="20"/>
          <w:szCs w:val="20"/>
        </w:rPr>
        <w:t xml:space="preserve"> </w:t>
      </w:r>
      <w:r w:rsidR="00284B4A" w:rsidRPr="00284B4A">
        <w:rPr>
          <w:rFonts w:ascii="Times New Roman" w:hAnsi="Times New Roman" w:cs="Times New Roman"/>
          <w:kern w:val="0"/>
          <w:sz w:val="20"/>
          <w:szCs w:val="20"/>
        </w:rPr>
        <w:t>monitoring</w:t>
      </w:r>
      <w:r w:rsidR="0083734A">
        <w:rPr>
          <w:rFonts w:ascii="Times New Roman" w:hAnsi="Times New Roman" w:cs="Times New Roman"/>
          <w:kern w:val="0"/>
          <w:sz w:val="20"/>
          <w:szCs w:val="20"/>
        </w:rPr>
        <w:t xml:space="preserve">. Therefore, Option 1 that </w:t>
      </w:r>
      <w:r w:rsidR="007A1F17" w:rsidRPr="007A1F17">
        <w:rPr>
          <w:rFonts w:ascii="Times New Roman" w:eastAsia="Yu Mincho" w:hAnsi="Times New Roman" w:cs="Times New Roman"/>
          <w:bCs/>
          <w:sz w:val="20"/>
          <w:szCs w:val="21"/>
          <w:lang w:eastAsia="x-none"/>
        </w:rPr>
        <w:t>No additional indication/condition are introduced for activation/deactivation of LP-WUS monitoring</w:t>
      </w:r>
      <w:r w:rsidR="0083734A">
        <w:rPr>
          <w:rFonts w:ascii="Times New Roman" w:eastAsia="Yu Mincho" w:hAnsi="Times New Roman" w:cs="Times New Roman"/>
          <w:bCs/>
          <w:sz w:val="20"/>
          <w:szCs w:val="21"/>
          <w:lang w:eastAsia="x-none"/>
        </w:rPr>
        <w:t xml:space="preserve"> is not </w:t>
      </w:r>
      <w:r w:rsidR="00566A05">
        <w:rPr>
          <w:rFonts w:ascii="Times New Roman" w:eastAsia="Yu Mincho" w:hAnsi="Times New Roman" w:cs="Times New Roman"/>
          <w:bCs/>
          <w:sz w:val="20"/>
          <w:szCs w:val="21"/>
          <w:lang w:eastAsia="x-none"/>
        </w:rPr>
        <w:t xml:space="preserve">necessarily </w:t>
      </w:r>
      <w:r w:rsidR="0083734A">
        <w:rPr>
          <w:rFonts w:ascii="Times New Roman" w:eastAsia="Yu Mincho" w:hAnsi="Times New Roman" w:cs="Times New Roman"/>
          <w:bCs/>
          <w:sz w:val="20"/>
          <w:szCs w:val="21"/>
          <w:lang w:eastAsia="x-none"/>
        </w:rPr>
        <w:t xml:space="preserve">to be discussed. We can directly discuss the Option 2 and Option 3.  </w:t>
      </w:r>
    </w:p>
    <w:p w14:paraId="195421D9" w14:textId="093BEDFD" w:rsidR="007A1F17" w:rsidRPr="007A1F17" w:rsidRDefault="007A1F17" w:rsidP="00761BB4">
      <w:pPr>
        <w:widowControl/>
        <w:numPr>
          <w:ilvl w:val="0"/>
          <w:numId w:val="22"/>
        </w:numPr>
        <w:adjustRightInd w:val="0"/>
        <w:snapToGrid w:val="0"/>
        <w:spacing w:afterLines="20" w:after="48"/>
        <w:rPr>
          <w:rFonts w:ascii="Times New Roman" w:eastAsia="Yu Mincho" w:hAnsi="Times New Roman" w:cs="Times New Roman"/>
          <w:bCs/>
          <w:sz w:val="20"/>
          <w:szCs w:val="21"/>
          <w:lang w:eastAsia="x-none"/>
        </w:rPr>
      </w:pPr>
      <w:r w:rsidRPr="007A1F17">
        <w:rPr>
          <w:rFonts w:ascii="Times New Roman" w:eastAsia="Yu Mincho" w:hAnsi="Times New Roman" w:cs="Times New Roman"/>
          <w:bCs/>
          <w:sz w:val="20"/>
          <w:szCs w:val="21"/>
          <w:lang w:eastAsia="x-none"/>
        </w:rPr>
        <w:t>Option 2: Activation/deactivation of LP-WUS monitoring by gNB L1/L2 signaling with or without UE assistance.</w:t>
      </w:r>
    </w:p>
    <w:p w14:paraId="64ED05FF" w14:textId="79CA415D" w:rsidR="003B25BB" w:rsidRDefault="003B25BB" w:rsidP="003A5EC1">
      <w:pPr>
        <w:widowControl/>
        <w:adjustRightInd w:val="0"/>
        <w:snapToGrid w:val="0"/>
        <w:spacing w:afterLines="20" w:after="48"/>
        <w:rPr>
          <w:rFonts w:ascii="Times New Roman" w:hAnsi="Times New Roman" w:cs="Times New Roman"/>
          <w:bCs/>
          <w:sz w:val="20"/>
          <w:szCs w:val="21"/>
        </w:rPr>
      </w:pPr>
      <w:r>
        <w:rPr>
          <w:rFonts w:ascii="Times New Roman" w:hAnsi="Times New Roman" w:cs="Times New Roman" w:hint="eastAsia"/>
          <w:bCs/>
          <w:sz w:val="20"/>
          <w:szCs w:val="21"/>
        </w:rPr>
        <w:t>F</w:t>
      </w:r>
      <w:r>
        <w:rPr>
          <w:rFonts w:ascii="Times New Roman" w:hAnsi="Times New Roman" w:cs="Times New Roman"/>
          <w:bCs/>
          <w:sz w:val="20"/>
          <w:szCs w:val="21"/>
        </w:rPr>
        <w:t xml:space="preserve">or Option 2, the </w:t>
      </w:r>
      <w:r w:rsidR="00861CB0">
        <w:rPr>
          <w:rFonts w:ascii="Times New Roman" w:hAnsi="Times New Roman" w:cs="Times New Roman"/>
          <w:bCs/>
          <w:sz w:val="20"/>
          <w:szCs w:val="21"/>
        </w:rPr>
        <w:t xml:space="preserve">L1/L2 signaling </w:t>
      </w:r>
      <w:r w:rsidR="00380FDE">
        <w:rPr>
          <w:rFonts w:ascii="Times New Roman" w:hAnsi="Times New Roman" w:cs="Times New Roman"/>
          <w:bCs/>
          <w:sz w:val="20"/>
          <w:szCs w:val="21"/>
        </w:rPr>
        <w:t xml:space="preserve">for activation/deactivation WUS monitoring </w:t>
      </w:r>
      <w:r w:rsidR="00861CB0">
        <w:rPr>
          <w:rFonts w:ascii="Times New Roman" w:hAnsi="Times New Roman" w:cs="Times New Roman"/>
          <w:bCs/>
          <w:sz w:val="20"/>
          <w:szCs w:val="21"/>
        </w:rPr>
        <w:t xml:space="preserve">can be </w:t>
      </w:r>
      <w:r w:rsidR="00380FDE">
        <w:rPr>
          <w:rFonts w:ascii="Times New Roman" w:hAnsi="Times New Roman" w:cs="Times New Roman"/>
          <w:bCs/>
          <w:sz w:val="20"/>
          <w:szCs w:val="21"/>
        </w:rPr>
        <w:t xml:space="preserve">a new signalling or can enhance Rel-17 </w:t>
      </w:r>
      <w:r w:rsidR="00383EFB" w:rsidRPr="00383EFB">
        <w:rPr>
          <w:rFonts w:ascii="Times New Roman" w:hAnsi="Times New Roman" w:cs="Times New Roman"/>
          <w:bCs/>
          <w:sz w:val="20"/>
          <w:szCs w:val="21"/>
        </w:rPr>
        <w:t>PDCCH skipping signalling</w:t>
      </w:r>
      <w:r w:rsidR="00380FDE">
        <w:rPr>
          <w:rFonts w:ascii="Times New Roman" w:hAnsi="Times New Roman" w:cs="Times New Roman"/>
          <w:bCs/>
          <w:sz w:val="20"/>
          <w:szCs w:val="21"/>
        </w:rPr>
        <w:t xml:space="preserve"> if Rel-17 PDCCH skipping is configured</w:t>
      </w:r>
      <w:r w:rsidR="00861CB0">
        <w:rPr>
          <w:rFonts w:ascii="Times New Roman" w:hAnsi="Times New Roman" w:cs="Times New Roman"/>
          <w:bCs/>
          <w:sz w:val="20"/>
          <w:szCs w:val="21"/>
        </w:rPr>
        <w:t xml:space="preserve">. </w:t>
      </w:r>
      <w:r w:rsidR="00ED3C1F">
        <w:rPr>
          <w:rFonts w:ascii="Times New Roman" w:hAnsi="Times New Roman" w:cs="Times New Roman"/>
          <w:bCs/>
          <w:sz w:val="20"/>
          <w:szCs w:val="21"/>
        </w:rPr>
        <w:t xml:space="preserve">For example, when LP-WUS monitoring is configured by RRC signalling, UE starts monitoring the LP-WUS. </w:t>
      </w:r>
      <w:r w:rsidR="00383EFB">
        <w:rPr>
          <w:rFonts w:ascii="Times New Roman" w:hAnsi="Times New Roman" w:cs="Times New Roman"/>
          <w:bCs/>
          <w:sz w:val="20"/>
          <w:szCs w:val="21"/>
        </w:rPr>
        <w:t>When</w:t>
      </w:r>
      <w:r w:rsidR="00ED3C1F">
        <w:rPr>
          <w:rFonts w:ascii="Times New Roman" w:hAnsi="Times New Roman" w:cs="Times New Roman"/>
          <w:bCs/>
          <w:sz w:val="20"/>
          <w:szCs w:val="21"/>
        </w:rPr>
        <w:t xml:space="preserve"> LP-WUS is detected, </w:t>
      </w:r>
      <w:r w:rsidR="00383EFB" w:rsidRPr="00383EFB">
        <w:rPr>
          <w:rFonts w:ascii="Times New Roman" w:hAnsi="Times New Roman" w:cs="Times New Roman"/>
          <w:bCs/>
          <w:sz w:val="20"/>
          <w:szCs w:val="21"/>
        </w:rPr>
        <w:lastRenderedPageBreak/>
        <w:t>the UE starts and continues monitoring the PDCCH until the UE receives</w:t>
      </w:r>
      <w:r w:rsidR="00380FDE">
        <w:rPr>
          <w:rFonts w:ascii="Times New Roman" w:hAnsi="Times New Roman" w:cs="Times New Roman"/>
          <w:bCs/>
          <w:sz w:val="20"/>
          <w:szCs w:val="21"/>
        </w:rPr>
        <w:t xml:space="preserve"> the</w:t>
      </w:r>
      <w:r w:rsidR="00383EFB" w:rsidRPr="00383EFB">
        <w:rPr>
          <w:rFonts w:ascii="Times New Roman" w:hAnsi="Times New Roman" w:cs="Times New Roman"/>
          <w:bCs/>
          <w:sz w:val="20"/>
          <w:szCs w:val="21"/>
        </w:rPr>
        <w:t xml:space="preserve"> L1/L2 activation signalling for LP-WUS.</w:t>
      </w:r>
      <w:r w:rsidR="00383EFB">
        <w:rPr>
          <w:rFonts w:ascii="Times New Roman" w:hAnsi="Times New Roman" w:cs="Times New Roman"/>
          <w:bCs/>
          <w:sz w:val="20"/>
          <w:szCs w:val="21"/>
        </w:rPr>
        <w:t xml:space="preserve"> </w:t>
      </w:r>
      <w:r w:rsidR="00502718" w:rsidRPr="00801F8C">
        <w:rPr>
          <w:rFonts w:ascii="Times New Roman" w:hAnsi="Times New Roman" w:cs="Times New Roman" w:hint="eastAsia"/>
          <w:sz w:val="20"/>
          <w:szCs w:val="20"/>
        </w:rPr>
        <w:t>O</w:t>
      </w:r>
      <w:r w:rsidR="00502718" w:rsidRPr="00801F8C">
        <w:rPr>
          <w:rFonts w:ascii="Times New Roman" w:hAnsi="Times New Roman" w:cs="Times New Roman"/>
          <w:sz w:val="20"/>
          <w:szCs w:val="20"/>
        </w:rPr>
        <w:t>ption 2 is straightforward</w:t>
      </w:r>
      <w:r w:rsidR="00502718">
        <w:rPr>
          <w:rFonts w:ascii="Times New Roman" w:hAnsi="Times New Roman" w:cs="Times New Roman"/>
          <w:sz w:val="20"/>
          <w:szCs w:val="20"/>
        </w:rPr>
        <w:t xml:space="preserve"> and </w:t>
      </w:r>
      <w:r w:rsidR="00502718">
        <w:rPr>
          <w:rFonts w:ascii="Times New Roman" w:hAnsi="Times New Roman" w:cs="Times New Roman"/>
          <w:bCs/>
          <w:sz w:val="20"/>
          <w:szCs w:val="21"/>
        </w:rPr>
        <w:t>gNB can dynamically switch the PDCCH monitoring and LP-WUS monitoring.</w:t>
      </w:r>
      <w:r w:rsidR="00502718">
        <w:rPr>
          <w:rFonts w:ascii="Times New Roman" w:hAnsi="Times New Roman" w:cs="Times New Roman"/>
          <w:sz w:val="20"/>
          <w:szCs w:val="20"/>
        </w:rPr>
        <w:t xml:space="preserve"> </w:t>
      </w:r>
      <w:r w:rsidR="00502718">
        <w:rPr>
          <w:rFonts w:ascii="Times New Roman" w:hAnsi="Times New Roman" w:cs="Times New Roman"/>
          <w:bCs/>
          <w:sz w:val="20"/>
          <w:szCs w:val="21"/>
        </w:rPr>
        <w:t xml:space="preserve"> </w:t>
      </w:r>
      <w:r w:rsidR="0034423B">
        <w:rPr>
          <w:rFonts w:ascii="Times New Roman" w:hAnsi="Times New Roman" w:cs="Times New Roman"/>
          <w:bCs/>
          <w:sz w:val="20"/>
          <w:szCs w:val="21"/>
        </w:rPr>
        <w:t xml:space="preserve"> </w:t>
      </w:r>
    </w:p>
    <w:p w14:paraId="639D1746" w14:textId="431E9B68" w:rsidR="00F754C4" w:rsidRPr="00502718" w:rsidRDefault="00502718" w:rsidP="003A5EC1">
      <w:pPr>
        <w:widowControl/>
        <w:adjustRightInd w:val="0"/>
        <w:snapToGrid w:val="0"/>
        <w:spacing w:afterLines="20" w:after="48"/>
        <w:rPr>
          <w:rFonts w:ascii="Times New Roman" w:eastAsia="Yu Mincho" w:hAnsi="Times New Roman" w:cs="Times New Roman"/>
          <w:bCs/>
          <w:sz w:val="20"/>
          <w:szCs w:val="21"/>
          <w:lang w:eastAsia="x-none"/>
        </w:rPr>
      </w:pPr>
      <w:r>
        <w:rPr>
          <w:rFonts w:ascii="Times New Roman" w:hAnsi="Times New Roman" w:cs="Times New Roman"/>
          <w:b/>
          <w:sz w:val="20"/>
          <w:szCs w:val="21"/>
        </w:rPr>
        <w:t xml:space="preserve">  </w:t>
      </w:r>
    </w:p>
    <w:p w14:paraId="422E2BD7" w14:textId="73B46E10" w:rsidR="007A1F17" w:rsidRPr="00801F8C" w:rsidRDefault="007A1F17" w:rsidP="00761BB4">
      <w:pPr>
        <w:widowControl/>
        <w:numPr>
          <w:ilvl w:val="0"/>
          <w:numId w:val="22"/>
        </w:numPr>
        <w:adjustRightInd w:val="0"/>
        <w:snapToGrid w:val="0"/>
        <w:spacing w:afterLines="50" w:after="120"/>
        <w:rPr>
          <w:rFonts w:ascii="Times New Roman" w:hAnsi="Times New Roman" w:cs="Times New Roman"/>
          <w:kern w:val="0"/>
          <w:sz w:val="18"/>
          <w:szCs w:val="18"/>
        </w:rPr>
      </w:pPr>
      <w:r w:rsidRPr="007A1F17">
        <w:rPr>
          <w:rFonts w:ascii="Times New Roman" w:eastAsia="Yu Mincho" w:hAnsi="Times New Roman" w:cs="Times New Roman"/>
          <w:bCs/>
          <w:sz w:val="20"/>
          <w:szCs w:val="21"/>
          <w:lang w:eastAsia="x-none"/>
        </w:rPr>
        <w:t>Option 3: Activation/deactivation of LP-WUS monitoring based on condition(s), such as timer.</w:t>
      </w:r>
    </w:p>
    <w:p w14:paraId="405D7C9B" w14:textId="2440BF77" w:rsidR="00F754C4" w:rsidRDefault="002A1733" w:rsidP="002A1733">
      <w:pPr>
        <w:widowControl/>
        <w:adjustRightInd w:val="0"/>
        <w:snapToGrid w:val="0"/>
        <w:spacing w:afterLines="20" w:after="48"/>
        <w:rPr>
          <w:rFonts w:ascii="Times New Roman" w:hAnsi="Times New Roman" w:cs="Times New Roman"/>
          <w:bCs/>
          <w:sz w:val="20"/>
          <w:szCs w:val="21"/>
        </w:rPr>
      </w:pPr>
      <w:r>
        <w:rPr>
          <w:rFonts w:ascii="Times New Roman" w:hAnsi="Times New Roman" w:cs="Times New Roman" w:hint="eastAsia"/>
          <w:bCs/>
          <w:sz w:val="20"/>
          <w:szCs w:val="21"/>
        </w:rPr>
        <w:t>The f</w:t>
      </w:r>
      <w:r w:rsidR="00F754C4">
        <w:rPr>
          <w:rFonts w:ascii="Times New Roman" w:hAnsi="Times New Roman" w:cs="Times New Roman"/>
          <w:bCs/>
          <w:sz w:val="20"/>
          <w:szCs w:val="21"/>
        </w:rPr>
        <w:t xml:space="preserve">ollowing conditions are discussed in previous meetings. </w:t>
      </w:r>
    </w:p>
    <w:p w14:paraId="356BEEA7" w14:textId="44B06EBD" w:rsidR="00801F8C" w:rsidRPr="0034423B" w:rsidRDefault="00801F8C" w:rsidP="00761BB4">
      <w:pPr>
        <w:pStyle w:val="affff0"/>
        <w:widowControl/>
        <w:numPr>
          <w:ilvl w:val="0"/>
          <w:numId w:val="23"/>
        </w:numPr>
        <w:adjustRightInd w:val="0"/>
        <w:snapToGrid w:val="0"/>
        <w:spacing w:afterLines="50" w:after="120"/>
        <w:ind w:leftChars="100" w:firstLineChars="0"/>
        <w:rPr>
          <w:rFonts w:ascii="Times New Roman" w:hAnsi="Times New Roman" w:cs="Times New Roman"/>
          <w:bCs/>
          <w:sz w:val="20"/>
          <w:szCs w:val="21"/>
        </w:rPr>
      </w:pPr>
      <w:r w:rsidRPr="0034423B">
        <w:rPr>
          <w:rFonts w:ascii="Times New Roman" w:hAnsi="Times New Roman" w:cs="Times New Roman"/>
          <w:bCs/>
          <w:sz w:val="20"/>
          <w:szCs w:val="21"/>
        </w:rPr>
        <w:t>Condition 1: the insufficient</w:t>
      </w:r>
      <w:r w:rsidR="00380FDE">
        <w:rPr>
          <w:rFonts w:ascii="Times New Roman" w:hAnsi="Times New Roman" w:cs="Times New Roman"/>
          <w:bCs/>
          <w:sz w:val="20"/>
          <w:szCs w:val="21"/>
        </w:rPr>
        <w:t>/sufficient</w:t>
      </w:r>
      <w:r w:rsidRPr="0034423B">
        <w:rPr>
          <w:rFonts w:ascii="Times New Roman" w:hAnsi="Times New Roman" w:cs="Times New Roman"/>
          <w:bCs/>
          <w:sz w:val="20"/>
          <w:szCs w:val="21"/>
        </w:rPr>
        <w:t xml:space="preserve"> coverage of LP-WUS</w:t>
      </w:r>
    </w:p>
    <w:p w14:paraId="1735A05D" w14:textId="77777777" w:rsidR="00F754C4" w:rsidRDefault="00801F8C" w:rsidP="00761BB4">
      <w:pPr>
        <w:pStyle w:val="affff0"/>
        <w:widowControl/>
        <w:numPr>
          <w:ilvl w:val="0"/>
          <w:numId w:val="23"/>
        </w:numPr>
        <w:adjustRightInd w:val="0"/>
        <w:snapToGrid w:val="0"/>
        <w:spacing w:afterLines="50" w:after="120"/>
        <w:ind w:leftChars="100" w:firstLineChars="0"/>
        <w:rPr>
          <w:rFonts w:ascii="Times New Roman" w:hAnsi="Times New Roman" w:cs="Times New Roman"/>
          <w:bCs/>
          <w:sz w:val="20"/>
          <w:szCs w:val="21"/>
        </w:rPr>
      </w:pPr>
      <w:r w:rsidRPr="0034423B">
        <w:rPr>
          <w:rFonts w:ascii="Times New Roman" w:hAnsi="Times New Roman" w:cs="Times New Roman"/>
          <w:bCs/>
          <w:sz w:val="20"/>
          <w:szCs w:val="21"/>
        </w:rPr>
        <w:t>Condition 2: Timer based activation/deactivation of WUS monitoring.</w:t>
      </w:r>
    </w:p>
    <w:p w14:paraId="48FE31C1" w14:textId="3E22E8FD" w:rsidR="00801F8C" w:rsidRPr="00F754C4" w:rsidRDefault="00801F8C" w:rsidP="003A5EC1">
      <w:pPr>
        <w:widowControl/>
        <w:adjustRightInd w:val="0"/>
        <w:snapToGrid w:val="0"/>
        <w:spacing w:afterLines="50" w:after="120"/>
        <w:rPr>
          <w:rFonts w:ascii="Times New Roman" w:hAnsi="Times New Roman" w:cs="Times New Roman"/>
          <w:bCs/>
          <w:sz w:val="20"/>
          <w:szCs w:val="21"/>
        </w:rPr>
      </w:pPr>
      <w:r w:rsidRPr="00F754C4">
        <w:rPr>
          <w:rFonts w:ascii="Times New Roman" w:hAnsi="Times New Roman" w:cs="Times New Roman"/>
          <w:bCs/>
          <w:sz w:val="20"/>
          <w:szCs w:val="21"/>
        </w:rPr>
        <w:t xml:space="preserve">For Condition 1 of insufficient coverage of LP-WUS, as discussed, for </w:t>
      </w:r>
      <w:r w:rsidR="00383EFB">
        <w:rPr>
          <w:rFonts w:ascii="Times New Roman" w:hAnsi="Times New Roman" w:cs="Times New Roman"/>
          <w:bCs/>
          <w:sz w:val="20"/>
          <w:szCs w:val="21"/>
        </w:rPr>
        <w:t>RRC-</w:t>
      </w:r>
      <w:r w:rsidRPr="00F754C4">
        <w:rPr>
          <w:rFonts w:ascii="Times New Roman" w:hAnsi="Times New Roman" w:cs="Times New Roman"/>
          <w:bCs/>
          <w:sz w:val="20"/>
          <w:szCs w:val="21"/>
        </w:rPr>
        <w:t xml:space="preserve">connectd UE, RRM/RLM/BFD/CSI measurements are performed by MR and network can use </w:t>
      </w:r>
      <w:r w:rsidR="00F754C4">
        <w:rPr>
          <w:rFonts w:ascii="Times New Roman" w:hAnsi="Times New Roman" w:cs="Times New Roman"/>
          <w:bCs/>
          <w:sz w:val="20"/>
          <w:szCs w:val="21"/>
        </w:rPr>
        <w:t xml:space="preserve">RRC signalling or </w:t>
      </w:r>
      <w:r w:rsidRPr="00F754C4">
        <w:rPr>
          <w:rFonts w:ascii="Times New Roman" w:hAnsi="Times New Roman" w:cs="Times New Roman"/>
          <w:bCs/>
          <w:sz w:val="20"/>
          <w:szCs w:val="21"/>
        </w:rPr>
        <w:t xml:space="preserve">L1/L2 signalling to </w:t>
      </w:r>
      <w:r w:rsidR="00F754C4">
        <w:rPr>
          <w:rFonts w:ascii="Times New Roman" w:hAnsi="Times New Roman" w:cs="Times New Roman"/>
          <w:bCs/>
          <w:sz w:val="20"/>
          <w:szCs w:val="21"/>
        </w:rPr>
        <w:t xml:space="preserve">disable or </w:t>
      </w:r>
      <w:r w:rsidRPr="00F754C4">
        <w:rPr>
          <w:rFonts w:ascii="Times New Roman" w:hAnsi="Times New Roman" w:cs="Times New Roman"/>
          <w:bCs/>
          <w:sz w:val="20"/>
          <w:szCs w:val="21"/>
        </w:rPr>
        <w:t>deactiavte the WUS op</w:t>
      </w:r>
      <w:r w:rsidR="00F754C4">
        <w:rPr>
          <w:rFonts w:ascii="Times New Roman" w:hAnsi="Times New Roman" w:cs="Times New Roman"/>
          <w:bCs/>
          <w:sz w:val="20"/>
          <w:szCs w:val="21"/>
        </w:rPr>
        <w:t>e</w:t>
      </w:r>
      <w:r w:rsidRPr="00F754C4">
        <w:rPr>
          <w:rFonts w:ascii="Times New Roman" w:hAnsi="Times New Roman" w:cs="Times New Roman"/>
          <w:bCs/>
          <w:sz w:val="20"/>
          <w:szCs w:val="21"/>
        </w:rPr>
        <w:t>ration</w:t>
      </w:r>
      <w:r w:rsidR="00F754C4">
        <w:rPr>
          <w:rFonts w:ascii="Times New Roman" w:hAnsi="Times New Roman" w:cs="Times New Roman"/>
          <w:bCs/>
          <w:sz w:val="20"/>
          <w:szCs w:val="21"/>
        </w:rPr>
        <w:t xml:space="preserve"> based on</w:t>
      </w:r>
      <w:r w:rsidRPr="00F754C4">
        <w:rPr>
          <w:rFonts w:ascii="Times New Roman" w:hAnsi="Times New Roman" w:cs="Times New Roman"/>
          <w:bCs/>
          <w:sz w:val="20"/>
          <w:szCs w:val="21"/>
        </w:rPr>
        <w:t xml:space="preserve"> the measurement results. </w:t>
      </w:r>
      <w:r w:rsidR="00380FDE">
        <w:rPr>
          <w:rFonts w:ascii="Times New Roman" w:hAnsi="Times New Roman" w:cs="Times New Roman"/>
          <w:bCs/>
          <w:sz w:val="20"/>
          <w:szCs w:val="21"/>
        </w:rPr>
        <w:t>Therefore, condition 1 of insufficient/sufficient coverage of WUS is not needed for deactivation/activation of LP-</w:t>
      </w:r>
      <w:r w:rsidR="00380FDE">
        <w:rPr>
          <w:rFonts w:ascii="Times New Roman" w:hAnsi="Times New Roman" w:cs="Times New Roman" w:hint="eastAsia"/>
          <w:bCs/>
          <w:sz w:val="20"/>
          <w:szCs w:val="21"/>
        </w:rPr>
        <w:t>WUS</w:t>
      </w:r>
      <w:r w:rsidR="00380FDE">
        <w:rPr>
          <w:rFonts w:ascii="Times New Roman" w:hAnsi="Times New Roman" w:cs="Times New Roman"/>
          <w:bCs/>
          <w:sz w:val="20"/>
          <w:szCs w:val="21"/>
        </w:rPr>
        <w:t>.</w:t>
      </w:r>
    </w:p>
    <w:p w14:paraId="02CACF6A" w14:textId="21F583F5" w:rsidR="00F754C4" w:rsidRDefault="00801F8C" w:rsidP="003A5EC1">
      <w:pPr>
        <w:widowControl/>
        <w:adjustRightInd w:val="0"/>
        <w:snapToGrid w:val="0"/>
        <w:spacing w:afterLines="50" w:after="120"/>
        <w:rPr>
          <w:rFonts w:ascii="Times New Roman" w:hAnsi="Times New Roman" w:cs="Times New Roman"/>
          <w:bCs/>
          <w:sz w:val="20"/>
          <w:szCs w:val="21"/>
        </w:rPr>
      </w:pPr>
      <w:r w:rsidRPr="00F754C4">
        <w:rPr>
          <w:rFonts w:ascii="Times New Roman" w:hAnsi="Times New Roman" w:cs="Times New Roman"/>
          <w:bCs/>
          <w:sz w:val="20"/>
          <w:szCs w:val="21"/>
        </w:rPr>
        <w:t>For Condition 2 of Timer based activation/deactivation</w:t>
      </w:r>
      <w:r w:rsidR="00F754C4">
        <w:rPr>
          <w:rFonts w:ascii="Times New Roman" w:hAnsi="Times New Roman" w:cs="Times New Roman"/>
          <w:bCs/>
          <w:sz w:val="20"/>
          <w:szCs w:val="21"/>
        </w:rPr>
        <w:t xml:space="preserve">. </w:t>
      </w:r>
      <w:r w:rsidR="00922E55">
        <w:rPr>
          <w:rFonts w:ascii="Times New Roman" w:hAnsi="Times New Roman" w:cs="Times New Roman"/>
          <w:bCs/>
          <w:sz w:val="20"/>
          <w:szCs w:val="21"/>
        </w:rPr>
        <w:t>Following t</w:t>
      </w:r>
      <w:r w:rsidR="00F754C4">
        <w:rPr>
          <w:rFonts w:ascii="Times New Roman" w:hAnsi="Times New Roman" w:cs="Times New Roman"/>
          <w:bCs/>
          <w:sz w:val="20"/>
          <w:szCs w:val="21"/>
        </w:rPr>
        <w:t xml:space="preserve">wo types of timers are considered. </w:t>
      </w:r>
    </w:p>
    <w:p w14:paraId="7B3552BF" w14:textId="28CBDE6C" w:rsidR="00922E55" w:rsidRPr="00922E55" w:rsidRDefault="00F754C4" w:rsidP="00761BB4">
      <w:pPr>
        <w:pStyle w:val="affff0"/>
        <w:widowControl/>
        <w:numPr>
          <w:ilvl w:val="0"/>
          <w:numId w:val="24"/>
        </w:numPr>
        <w:adjustRightInd w:val="0"/>
        <w:snapToGrid w:val="0"/>
        <w:spacing w:afterLines="50" w:after="120"/>
        <w:ind w:firstLineChars="0"/>
        <w:rPr>
          <w:rFonts w:ascii="Times New Roman" w:hAnsi="Times New Roman" w:cs="Times New Roman"/>
          <w:bCs/>
          <w:sz w:val="20"/>
          <w:szCs w:val="21"/>
        </w:rPr>
      </w:pPr>
      <w:r w:rsidRPr="00922E55">
        <w:rPr>
          <w:rFonts w:ascii="Times New Roman" w:hAnsi="Times New Roman" w:cs="Times New Roman"/>
          <w:bCs/>
          <w:sz w:val="20"/>
          <w:szCs w:val="21"/>
        </w:rPr>
        <w:t xml:space="preserve">First type of Timer </w:t>
      </w:r>
      <w:r w:rsidR="007C3810" w:rsidRPr="00922E55">
        <w:rPr>
          <w:rFonts w:ascii="Times New Roman" w:hAnsi="Times New Roman" w:cs="Times New Roman"/>
          <w:bCs/>
          <w:sz w:val="20"/>
          <w:szCs w:val="21"/>
        </w:rPr>
        <w:t xml:space="preserve">can be viewed as LP-WUS activation Timer </w:t>
      </w:r>
      <w:r w:rsidRPr="00922E55">
        <w:rPr>
          <w:rFonts w:ascii="Times New Roman" w:hAnsi="Times New Roman" w:cs="Times New Roman"/>
          <w:bCs/>
          <w:sz w:val="20"/>
          <w:szCs w:val="21"/>
        </w:rPr>
        <w:t>that is used to activate</w:t>
      </w:r>
      <w:r w:rsidR="00383EFB" w:rsidRPr="00922E55">
        <w:rPr>
          <w:rFonts w:ascii="Times New Roman" w:hAnsi="Times New Roman" w:cs="Times New Roman"/>
          <w:bCs/>
          <w:sz w:val="20"/>
          <w:szCs w:val="21"/>
        </w:rPr>
        <w:t>/resume</w:t>
      </w:r>
      <w:r w:rsidRPr="00922E55">
        <w:rPr>
          <w:rFonts w:ascii="Times New Roman" w:hAnsi="Times New Roman" w:cs="Times New Roman"/>
          <w:bCs/>
          <w:sz w:val="20"/>
          <w:szCs w:val="21"/>
        </w:rPr>
        <w:t xml:space="preserve"> LP-WUS monitoring</w:t>
      </w:r>
      <w:r w:rsidR="00383EFB" w:rsidRPr="00922E55">
        <w:rPr>
          <w:rFonts w:ascii="Times New Roman" w:hAnsi="Times New Roman" w:cs="Times New Roman"/>
          <w:bCs/>
          <w:sz w:val="20"/>
          <w:szCs w:val="21"/>
        </w:rPr>
        <w:t>.</w:t>
      </w:r>
      <w:r w:rsidR="00922E55" w:rsidRPr="00922E55">
        <w:rPr>
          <w:rFonts w:ascii="Times New Roman" w:hAnsi="Times New Roman" w:cs="Times New Roman"/>
          <w:bCs/>
          <w:sz w:val="20"/>
          <w:szCs w:val="21"/>
        </w:rPr>
        <w:t xml:space="preserve"> </w:t>
      </w:r>
      <w:r w:rsidR="00CE0DEA">
        <w:rPr>
          <w:rFonts w:ascii="Times New Roman" w:hAnsi="Times New Roman" w:cs="Times New Roman"/>
          <w:bCs/>
          <w:sz w:val="20"/>
          <w:szCs w:val="21"/>
        </w:rPr>
        <w:t xml:space="preserve">As discussed in section 2, </w:t>
      </w:r>
      <w:r w:rsidR="00922E55" w:rsidRPr="00922E55">
        <w:rPr>
          <w:rFonts w:ascii="Times New Roman" w:hAnsi="Times New Roman" w:cs="Times New Roman"/>
          <w:bCs/>
          <w:sz w:val="20"/>
          <w:szCs w:val="21"/>
        </w:rPr>
        <w:t xml:space="preserve">When LP-WUS is detected, UE starts </w:t>
      </w:r>
      <w:r w:rsidR="00CE0DEA">
        <w:rPr>
          <w:rFonts w:ascii="Times New Roman" w:hAnsi="Times New Roman" w:cs="Times New Roman"/>
          <w:bCs/>
          <w:sz w:val="20"/>
          <w:szCs w:val="21"/>
        </w:rPr>
        <w:t xml:space="preserve">a new timer during which MR </w:t>
      </w:r>
      <w:r w:rsidR="00922E55" w:rsidRPr="00922E55">
        <w:rPr>
          <w:rFonts w:ascii="Times New Roman" w:hAnsi="Times New Roman" w:cs="Times New Roman"/>
          <w:bCs/>
          <w:sz w:val="20"/>
          <w:szCs w:val="21"/>
        </w:rPr>
        <w:t xml:space="preserve">PDCCH monitoring </w:t>
      </w:r>
      <w:r w:rsidR="00CE0DEA">
        <w:rPr>
          <w:rFonts w:ascii="Times New Roman" w:hAnsi="Times New Roman" w:cs="Times New Roman"/>
          <w:bCs/>
          <w:sz w:val="20"/>
          <w:szCs w:val="21"/>
        </w:rPr>
        <w:t>is performed</w:t>
      </w:r>
      <w:r w:rsidR="00922E55" w:rsidRPr="00922E55">
        <w:rPr>
          <w:rFonts w:ascii="Times New Roman" w:hAnsi="Times New Roman" w:cs="Times New Roman"/>
          <w:bCs/>
          <w:sz w:val="20"/>
          <w:szCs w:val="21"/>
        </w:rPr>
        <w:t xml:space="preserve">. At the </w:t>
      </w:r>
      <w:r w:rsidR="00922E55" w:rsidRPr="00922E55">
        <w:rPr>
          <w:rFonts w:ascii="Times New Roman" w:eastAsia="宋体" w:hAnsi="Times New Roman" w:cs="Times"/>
          <w:iCs/>
          <w:kern w:val="0"/>
          <w:sz w:val="20"/>
          <w:szCs w:val="20"/>
        </w:rPr>
        <w:t xml:space="preserve">expiration of </w:t>
      </w:r>
      <w:r w:rsidR="00344235">
        <w:rPr>
          <w:rFonts w:ascii="Times New Roman" w:eastAsia="宋体" w:hAnsi="Times New Roman" w:cs="Times"/>
          <w:iCs/>
          <w:kern w:val="0"/>
          <w:sz w:val="20"/>
          <w:szCs w:val="20"/>
        </w:rPr>
        <w:t>this new timer (i.e. no PDCCH is detected during the new timer running)</w:t>
      </w:r>
      <w:r w:rsidR="00922E55" w:rsidRPr="00922E55">
        <w:rPr>
          <w:rFonts w:ascii="Times New Roman" w:hAnsi="Times New Roman" w:cs="Times New Roman"/>
          <w:bCs/>
          <w:sz w:val="20"/>
          <w:szCs w:val="21"/>
        </w:rPr>
        <w:t xml:space="preserve">, </w:t>
      </w:r>
      <w:r w:rsidR="00922E55" w:rsidRPr="00922E55">
        <w:rPr>
          <w:rFonts w:ascii="Times New Roman" w:eastAsia="宋体" w:hAnsi="Times New Roman" w:cs="Times"/>
          <w:iCs/>
          <w:kern w:val="0"/>
          <w:sz w:val="20"/>
          <w:szCs w:val="20"/>
        </w:rPr>
        <w:t xml:space="preserve">the UE stops monitoring PDCCH and starts/resumes </w:t>
      </w:r>
      <w:r w:rsidR="00BB626D">
        <w:rPr>
          <w:rFonts w:ascii="Times New Roman" w:eastAsia="宋体" w:hAnsi="Times New Roman" w:cs="Times"/>
          <w:iCs/>
          <w:kern w:val="0"/>
          <w:sz w:val="20"/>
          <w:szCs w:val="20"/>
        </w:rPr>
        <w:t>LP-</w:t>
      </w:r>
      <w:r w:rsidR="00922E55" w:rsidRPr="00922E55">
        <w:rPr>
          <w:rFonts w:ascii="Times New Roman" w:eastAsia="宋体" w:hAnsi="Times New Roman" w:cs="Times"/>
          <w:iCs/>
          <w:kern w:val="0"/>
          <w:sz w:val="20"/>
          <w:szCs w:val="20"/>
        </w:rPr>
        <w:t>WUS monitoring.</w:t>
      </w:r>
      <w:r w:rsidRPr="00922E55">
        <w:rPr>
          <w:rFonts w:ascii="Times New Roman" w:hAnsi="Times New Roman" w:cs="Times New Roman"/>
          <w:bCs/>
          <w:sz w:val="20"/>
          <w:szCs w:val="21"/>
        </w:rPr>
        <w:t xml:space="preserve"> </w:t>
      </w:r>
      <w:r w:rsidR="00BB626D">
        <w:rPr>
          <w:rFonts w:ascii="Times New Roman" w:hAnsi="Times New Roman" w:cs="Times New Roman"/>
          <w:bCs/>
          <w:sz w:val="20"/>
          <w:szCs w:val="21"/>
        </w:rPr>
        <w:t>Another example is that UE can start/resume LP-WUS monitoring when</w:t>
      </w:r>
      <w:r w:rsidR="00BB626D" w:rsidRPr="005C59B2">
        <w:rPr>
          <w:rFonts w:ascii="Times New Roman" w:hAnsi="Times New Roman" w:cs="Times New Roman"/>
          <w:bCs/>
          <w:sz w:val="20"/>
          <w:szCs w:val="21"/>
        </w:rPr>
        <w:t xml:space="preserve"> </w:t>
      </w:r>
      <w:r w:rsidR="00BB626D" w:rsidRPr="008F4D07">
        <w:rPr>
          <w:rFonts w:ascii="Times New Roman" w:eastAsia="Batang" w:hAnsi="Times New Roman" w:cs="Times New Roman"/>
          <w:i/>
          <w:szCs w:val="24"/>
          <w:lang w:val="en-GB" w:eastAsia="x-none"/>
        </w:rPr>
        <w:t xml:space="preserve">drx-InactivityTimer </w:t>
      </w:r>
      <w:r w:rsidR="00BB626D" w:rsidRPr="008F4D07">
        <w:rPr>
          <w:rFonts w:ascii="Times New Roman" w:hAnsi="Times New Roman" w:cs="Times New Roman"/>
          <w:bCs/>
          <w:sz w:val="20"/>
          <w:szCs w:val="21"/>
        </w:rPr>
        <w:t>expires</w:t>
      </w:r>
      <w:r w:rsidR="00BB626D">
        <w:rPr>
          <w:rFonts w:ascii="Times New Roman" w:hAnsi="Times New Roman" w:cs="Times New Roman"/>
          <w:bCs/>
          <w:sz w:val="20"/>
          <w:szCs w:val="21"/>
        </w:rPr>
        <w:t>, i.e. when the traffic delivering to the UE completed.</w:t>
      </w:r>
    </w:p>
    <w:p w14:paraId="5AC786BD" w14:textId="7ED9EEF9" w:rsidR="00801F8C" w:rsidRPr="00922E55" w:rsidRDefault="00F754C4" w:rsidP="00761BB4">
      <w:pPr>
        <w:pStyle w:val="affff0"/>
        <w:widowControl/>
        <w:numPr>
          <w:ilvl w:val="0"/>
          <w:numId w:val="24"/>
        </w:numPr>
        <w:adjustRightInd w:val="0"/>
        <w:snapToGrid w:val="0"/>
        <w:spacing w:afterLines="50" w:after="120"/>
        <w:ind w:firstLineChars="0"/>
        <w:rPr>
          <w:rFonts w:ascii="Times New Roman" w:hAnsi="Times New Roman" w:cs="Times New Roman"/>
          <w:bCs/>
          <w:sz w:val="20"/>
          <w:szCs w:val="21"/>
        </w:rPr>
      </w:pPr>
      <w:r w:rsidRPr="00922E55">
        <w:rPr>
          <w:rFonts w:ascii="Times New Roman" w:hAnsi="Times New Roman" w:cs="Times New Roman"/>
          <w:bCs/>
          <w:sz w:val="20"/>
          <w:szCs w:val="21"/>
        </w:rPr>
        <w:t>Second type of Timer</w:t>
      </w:r>
      <w:r w:rsidR="007C3810" w:rsidRPr="00922E55">
        <w:rPr>
          <w:rFonts w:ascii="Times New Roman" w:hAnsi="Times New Roman" w:cs="Times New Roman"/>
          <w:bCs/>
          <w:sz w:val="20"/>
          <w:szCs w:val="21"/>
        </w:rPr>
        <w:t xml:space="preserve"> can be viewed as LP-WUS deactivation Timer that </w:t>
      </w:r>
      <w:r w:rsidR="00801F8C" w:rsidRPr="00922E55">
        <w:rPr>
          <w:rFonts w:ascii="Times New Roman" w:hAnsi="Times New Roman" w:cs="Times New Roman"/>
          <w:bCs/>
          <w:sz w:val="20"/>
          <w:szCs w:val="21"/>
        </w:rPr>
        <w:t xml:space="preserve">is used </w:t>
      </w:r>
      <w:r w:rsidRPr="00922E55">
        <w:rPr>
          <w:rFonts w:ascii="Times New Roman" w:hAnsi="Times New Roman" w:cs="Times New Roman"/>
          <w:bCs/>
          <w:sz w:val="20"/>
          <w:szCs w:val="21"/>
        </w:rPr>
        <w:t>to</w:t>
      </w:r>
      <w:r w:rsidR="00801F8C" w:rsidRPr="00922E55">
        <w:rPr>
          <w:rFonts w:ascii="Times New Roman" w:hAnsi="Times New Roman" w:cs="Times New Roman"/>
          <w:bCs/>
          <w:sz w:val="20"/>
          <w:szCs w:val="21"/>
        </w:rPr>
        <w:t xml:space="preserve"> avoid the case that UE does not receive the WUS for a long time</w:t>
      </w:r>
      <w:r w:rsidR="00311593">
        <w:rPr>
          <w:rFonts w:ascii="Times New Roman" w:hAnsi="Times New Roman" w:cs="Times New Roman"/>
          <w:bCs/>
          <w:sz w:val="20"/>
          <w:szCs w:val="21"/>
        </w:rPr>
        <w:t xml:space="preserve"> due to </w:t>
      </w:r>
      <w:r w:rsidR="00801F8C" w:rsidRPr="00922E55">
        <w:rPr>
          <w:rFonts w:ascii="Times New Roman" w:hAnsi="Times New Roman" w:cs="Times New Roman"/>
          <w:bCs/>
          <w:sz w:val="20"/>
          <w:szCs w:val="21"/>
        </w:rPr>
        <w:t xml:space="preserve">bad channnel condition. </w:t>
      </w:r>
      <w:r w:rsidRPr="00922E55">
        <w:rPr>
          <w:rFonts w:ascii="Times New Roman" w:hAnsi="Times New Roman" w:cs="Times New Roman"/>
          <w:bCs/>
          <w:sz w:val="20"/>
          <w:szCs w:val="21"/>
        </w:rPr>
        <w:t>T</w:t>
      </w:r>
      <w:r w:rsidR="00801F8C" w:rsidRPr="00922E55">
        <w:rPr>
          <w:rFonts w:ascii="Times New Roman" w:hAnsi="Times New Roman" w:cs="Times New Roman"/>
          <w:bCs/>
          <w:sz w:val="20"/>
          <w:szCs w:val="21"/>
        </w:rPr>
        <w:t xml:space="preserve">he motivation for </w:t>
      </w:r>
      <w:r w:rsidR="007C3810" w:rsidRPr="00922E55">
        <w:rPr>
          <w:rFonts w:ascii="Times New Roman" w:hAnsi="Times New Roman" w:cs="Times New Roman"/>
          <w:bCs/>
          <w:sz w:val="20"/>
          <w:szCs w:val="21"/>
        </w:rPr>
        <w:t>WUS deactivation Timer</w:t>
      </w:r>
      <w:r w:rsidR="00801F8C" w:rsidRPr="00922E55">
        <w:rPr>
          <w:rFonts w:ascii="Times New Roman" w:hAnsi="Times New Roman" w:cs="Times New Roman"/>
          <w:bCs/>
          <w:sz w:val="20"/>
          <w:szCs w:val="21"/>
        </w:rPr>
        <w:t xml:space="preserve"> is the same as Condition 1.</w:t>
      </w:r>
      <w:r w:rsidRPr="00922E55">
        <w:rPr>
          <w:rFonts w:ascii="Times New Roman" w:hAnsi="Times New Roman" w:cs="Times New Roman"/>
          <w:bCs/>
          <w:sz w:val="20"/>
          <w:szCs w:val="21"/>
        </w:rPr>
        <w:t xml:space="preserve"> </w:t>
      </w:r>
      <w:r w:rsidR="007C3810" w:rsidRPr="00922E55">
        <w:rPr>
          <w:rFonts w:ascii="Times New Roman" w:hAnsi="Times New Roman" w:cs="Times New Roman"/>
          <w:bCs/>
          <w:sz w:val="20"/>
          <w:szCs w:val="21"/>
        </w:rPr>
        <w:t>Therefore</w:t>
      </w:r>
      <w:r w:rsidR="00502718" w:rsidRPr="00922E55">
        <w:rPr>
          <w:rFonts w:ascii="Times New Roman" w:hAnsi="Times New Roman" w:cs="Times New Roman"/>
          <w:bCs/>
          <w:sz w:val="20"/>
          <w:szCs w:val="21"/>
        </w:rPr>
        <w:t>,</w:t>
      </w:r>
      <w:r w:rsidRPr="00922E55">
        <w:rPr>
          <w:rFonts w:ascii="Times New Roman" w:hAnsi="Times New Roman" w:cs="Times New Roman"/>
          <w:bCs/>
          <w:sz w:val="20"/>
          <w:szCs w:val="21"/>
        </w:rPr>
        <w:t xml:space="preserve"> in our view, </w:t>
      </w:r>
      <w:r w:rsidR="00311593">
        <w:rPr>
          <w:rFonts w:ascii="Times New Roman" w:hAnsi="Times New Roman" w:cs="Times New Roman"/>
          <w:bCs/>
          <w:sz w:val="20"/>
          <w:szCs w:val="21"/>
        </w:rPr>
        <w:t>the W</w:t>
      </w:r>
      <w:r w:rsidR="007C3810" w:rsidRPr="00922E55">
        <w:rPr>
          <w:rFonts w:ascii="Times New Roman" w:hAnsi="Times New Roman" w:cs="Times New Roman"/>
          <w:bCs/>
          <w:sz w:val="20"/>
          <w:szCs w:val="21"/>
        </w:rPr>
        <w:t xml:space="preserve">US deactivation Timer </w:t>
      </w:r>
      <w:r w:rsidR="00311593">
        <w:rPr>
          <w:rFonts w:ascii="Times New Roman" w:hAnsi="Times New Roman" w:cs="Times New Roman"/>
          <w:bCs/>
          <w:sz w:val="20"/>
          <w:szCs w:val="21"/>
        </w:rPr>
        <w:t>is</w:t>
      </w:r>
      <w:r w:rsidRPr="00922E55">
        <w:rPr>
          <w:rFonts w:ascii="Times New Roman" w:hAnsi="Times New Roman" w:cs="Times New Roman"/>
          <w:bCs/>
          <w:sz w:val="20"/>
          <w:szCs w:val="21"/>
        </w:rPr>
        <w:t xml:space="preserve"> not needed.  </w:t>
      </w:r>
      <w:r w:rsidR="00801F8C" w:rsidRPr="00922E55">
        <w:rPr>
          <w:rFonts w:ascii="Times New Roman" w:hAnsi="Times New Roman" w:cs="Times New Roman"/>
          <w:bCs/>
          <w:sz w:val="20"/>
          <w:szCs w:val="21"/>
        </w:rPr>
        <w:t xml:space="preserve"> </w:t>
      </w:r>
    </w:p>
    <w:p w14:paraId="4BCB3B09" w14:textId="77777777" w:rsidR="005950F6" w:rsidRDefault="00BB626D" w:rsidP="00FB231C">
      <w:pPr>
        <w:widowControl/>
        <w:adjustRightInd w:val="0"/>
        <w:snapToGrid w:val="0"/>
        <w:spacing w:afterLines="50" w:after="120"/>
        <w:rPr>
          <w:rFonts w:ascii="Times New Roman" w:hAnsi="Times New Roman" w:cs="Times New Roman"/>
          <w:bCs/>
          <w:sz w:val="20"/>
          <w:szCs w:val="21"/>
        </w:rPr>
      </w:pPr>
      <w:r w:rsidRPr="008F4D07">
        <w:rPr>
          <w:rFonts w:ascii="Times New Roman" w:hAnsi="Times New Roman" w:cs="Times New Roman"/>
          <w:bCs/>
          <w:sz w:val="20"/>
          <w:szCs w:val="21"/>
        </w:rPr>
        <w:t>I</w:t>
      </w:r>
      <w:r>
        <w:rPr>
          <w:rFonts w:ascii="Times New Roman" w:hAnsi="Times New Roman" w:cs="Times New Roman"/>
          <w:bCs/>
          <w:sz w:val="20"/>
          <w:szCs w:val="21"/>
        </w:rPr>
        <w:t>t should be noted that</w:t>
      </w:r>
      <w:r w:rsidR="002A1733">
        <w:rPr>
          <w:rFonts w:ascii="Times New Roman" w:hAnsi="Times New Roman" w:cs="Times New Roman" w:hint="eastAsia"/>
          <w:bCs/>
          <w:sz w:val="20"/>
          <w:szCs w:val="21"/>
        </w:rPr>
        <w:t xml:space="preserve"> </w:t>
      </w:r>
      <w:r>
        <w:rPr>
          <w:rFonts w:ascii="Times New Roman" w:hAnsi="Times New Roman" w:cs="Times New Roman"/>
          <w:bCs/>
          <w:sz w:val="20"/>
          <w:szCs w:val="21"/>
        </w:rPr>
        <w:t xml:space="preserve">not having a specified condition to deactivate LP-WUS monitoring due to poor channel </w:t>
      </w:r>
      <w:r w:rsidR="002A1733">
        <w:rPr>
          <w:rFonts w:ascii="Times New Roman" w:hAnsi="Times New Roman" w:cs="Times New Roman"/>
          <w:bCs/>
          <w:sz w:val="20"/>
          <w:szCs w:val="21"/>
        </w:rPr>
        <w:t>conditions</w:t>
      </w:r>
      <w:r w:rsidR="002A1733">
        <w:rPr>
          <w:rFonts w:ascii="Times New Roman" w:hAnsi="Times New Roman" w:cs="Times New Roman" w:hint="eastAsia"/>
          <w:bCs/>
          <w:sz w:val="20"/>
          <w:szCs w:val="21"/>
        </w:rPr>
        <w:t xml:space="preserve"> </w:t>
      </w:r>
      <w:r>
        <w:rPr>
          <w:rFonts w:ascii="Times New Roman" w:hAnsi="Times New Roman" w:cs="Times New Roman"/>
          <w:bCs/>
          <w:sz w:val="20"/>
          <w:szCs w:val="21"/>
        </w:rPr>
        <w:t>does not prevent</w:t>
      </w:r>
      <w:r w:rsidR="002A1733">
        <w:rPr>
          <w:rFonts w:ascii="Times New Roman" w:hAnsi="Times New Roman" w:cs="Times New Roman" w:hint="eastAsia"/>
          <w:bCs/>
          <w:sz w:val="20"/>
          <w:szCs w:val="21"/>
        </w:rPr>
        <w:t xml:space="preserve"> </w:t>
      </w:r>
      <w:r w:rsidR="002A1733">
        <w:rPr>
          <w:rFonts w:ascii="Times New Roman" w:hAnsi="Times New Roman" w:cs="Times New Roman"/>
          <w:bCs/>
          <w:sz w:val="20"/>
          <w:szCs w:val="21"/>
        </w:rPr>
        <w:t>the UE</w:t>
      </w:r>
      <w:r>
        <w:rPr>
          <w:rFonts w:ascii="Times New Roman" w:hAnsi="Times New Roman" w:cs="Times New Roman"/>
          <w:bCs/>
          <w:sz w:val="20"/>
          <w:szCs w:val="21"/>
        </w:rPr>
        <w:t xml:space="preserve"> fall</w:t>
      </w:r>
      <w:r w:rsidR="002A1733">
        <w:rPr>
          <w:rFonts w:ascii="Times New Roman" w:hAnsi="Times New Roman" w:cs="Times New Roman" w:hint="eastAsia"/>
          <w:bCs/>
          <w:sz w:val="20"/>
          <w:szCs w:val="21"/>
        </w:rPr>
        <w:t xml:space="preserve">ing </w:t>
      </w:r>
      <w:r>
        <w:rPr>
          <w:rFonts w:ascii="Times New Roman" w:hAnsi="Times New Roman" w:cs="Times New Roman"/>
          <w:bCs/>
          <w:sz w:val="20"/>
          <w:szCs w:val="21"/>
        </w:rPr>
        <w:t xml:space="preserve">back </w:t>
      </w:r>
      <w:r w:rsidR="00D60D13">
        <w:rPr>
          <w:rFonts w:ascii="Times New Roman" w:hAnsi="Times New Roman" w:cs="Times New Roman"/>
          <w:bCs/>
          <w:sz w:val="20"/>
          <w:szCs w:val="21"/>
        </w:rPr>
        <w:t xml:space="preserve">from LP-WUS monitoring </w:t>
      </w:r>
      <w:r>
        <w:rPr>
          <w:rFonts w:ascii="Times New Roman" w:hAnsi="Times New Roman" w:cs="Times New Roman"/>
          <w:bCs/>
          <w:sz w:val="20"/>
          <w:szCs w:val="21"/>
        </w:rPr>
        <w:t>to PDCCH monitoring</w:t>
      </w:r>
      <w:r w:rsidR="002A1733">
        <w:rPr>
          <w:rFonts w:ascii="Times New Roman" w:hAnsi="Times New Roman" w:cs="Times New Roman" w:hint="eastAsia"/>
          <w:bCs/>
          <w:sz w:val="20"/>
          <w:szCs w:val="21"/>
        </w:rPr>
        <w:t xml:space="preserve">. In our understanding, the </w:t>
      </w:r>
      <w:r w:rsidR="00D60D13">
        <w:rPr>
          <w:rFonts w:ascii="Times New Roman" w:hAnsi="Times New Roman" w:cs="Times New Roman"/>
          <w:bCs/>
          <w:sz w:val="20"/>
          <w:szCs w:val="21"/>
        </w:rPr>
        <w:t xml:space="preserve">UE </w:t>
      </w:r>
      <w:r w:rsidR="002A1733">
        <w:rPr>
          <w:rFonts w:ascii="Times New Roman" w:hAnsi="Times New Roman" w:cs="Times New Roman" w:hint="eastAsia"/>
          <w:bCs/>
          <w:sz w:val="20"/>
          <w:szCs w:val="21"/>
        </w:rPr>
        <w:t xml:space="preserve">can by </w:t>
      </w:r>
      <w:r w:rsidR="00D60D13">
        <w:rPr>
          <w:rFonts w:ascii="Times New Roman" w:hAnsi="Times New Roman" w:cs="Times New Roman"/>
          <w:bCs/>
          <w:sz w:val="20"/>
          <w:szCs w:val="21"/>
        </w:rPr>
        <w:t>implementation</w:t>
      </w:r>
      <w:r w:rsidR="00115000">
        <w:rPr>
          <w:rFonts w:ascii="Times New Roman" w:hAnsi="Times New Roman" w:cs="Times New Roman"/>
          <w:bCs/>
          <w:sz w:val="20"/>
          <w:szCs w:val="21"/>
        </w:rPr>
        <w:t xml:space="preserve"> fallback to PDCCH monitoring </w:t>
      </w:r>
      <w:r w:rsidR="002A1733">
        <w:rPr>
          <w:rFonts w:ascii="Times New Roman" w:hAnsi="Times New Roman" w:cs="Times New Roman" w:hint="eastAsia"/>
          <w:bCs/>
          <w:sz w:val="20"/>
          <w:szCs w:val="21"/>
        </w:rPr>
        <w:t>if channel conditions become bad.</w:t>
      </w:r>
      <w:r w:rsidR="002A1733">
        <w:rPr>
          <w:rFonts w:ascii="Times New Roman" w:hAnsi="Times New Roman" w:cs="Times New Roman"/>
          <w:bCs/>
          <w:sz w:val="20"/>
          <w:szCs w:val="21"/>
        </w:rPr>
        <w:t xml:space="preserve"> </w:t>
      </w:r>
      <w:r w:rsidR="002A1733">
        <w:rPr>
          <w:rFonts w:ascii="Times New Roman" w:hAnsi="Times New Roman" w:cs="Times New Roman" w:hint="eastAsia"/>
          <w:bCs/>
          <w:sz w:val="20"/>
          <w:szCs w:val="21"/>
        </w:rPr>
        <w:t>F</w:t>
      </w:r>
      <w:r w:rsidR="002A1733" w:rsidRPr="00FB231C">
        <w:rPr>
          <w:rFonts w:ascii="Times New Roman" w:hAnsi="Times New Roman" w:cs="Times New Roman"/>
          <w:bCs/>
          <w:sz w:val="20"/>
          <w:szCs w:val="21"/>
        </w:rPr>
        <w:t>or LP-WUS operation option 1-</w:t>
      </w:r>
      <w:r w:rsidR="002A1733">
        <w:rPr>
          <w:rFonts w:ascii="Times New Roman" w:hAnsi="Times New Roman" w:cs="Times New Roman" w:hint="eastAsia"/>
          <w:bCs/>
          <w:sz w:val="20"/>
          <w:szCs w:val="21"/>
        </w:rPr>
        <w:t xml:space="preserve">1, the UE is allowed to fallback for PDCCH monitoring </w:t>
      </w:r>
      <w:r w:rsidR="00115000">
        <w:rPr>
          <w:rFonts w:ascii="Times New Roman" w:hAnsi="Times New Roman" w:cs="Times New Roman"/>
          <w:bCs/>
          <w:sz w:val="20"/>
          <w:szCs w:val="21"/>
        </w:rPr>
        <w:t xml:space="preserve">according to C-DRX configuration. </w:t>
      </w:r>
    </w:p>
    <w:p w14:paraId="57813148" w14:textId="67F8D943" w:rsidR="00BB626D" w:rsidRPr="005D2D05" w:rsidRDefault="003939EB" w:rsidP="005950F6">
      <w:pPr>
        <w:widowControl/>
        <w:adjustRightInd w:val="0"/>
        <w:snapToGrid w:val="0"/>
        <w:spacing w:afterLines="50" w:after="120"/>
        <w:rPr>
          <w:rFonts w:ascii="Times New Roman" w:hAnsi="Times New Roman" w:cs="Times New Roman" w:hint="eastAsia"/>
          <w:bCs/>
          <w:sz w:val="20"/>
          <w:szCs w:val="21"/>
        </w:rPr>
      </w:pPr>
      <w:r w:rsidRPr="003939EB">
        <w:rPr>
          <w:rFonts w:ascii="Times New Roman" w:hAnsi="Times New Roman" w:cs="Times New Roman"/>
          <w:bCs/>
          <w:sz w:val="20"/>
          <w:szCs w:val="21"/>
        </w:rPr>
        <w:t xml:space="preserve">For LP-WUS operation option 1-2, </w:t>
      </w:r>
      <w:r w:rsidR="005A7E5A">
        <w:rPr>
          <w:rFonts w:ascii="Times New Roman" w:hAnsi="Times New Roman" w:cs="Times New Roman" w:hint="eastAsia"/>
          <w:bCs/>
          <w:sz w:val="20"/>
          <w:szCs w:val="21"/>
        </w:rPr>
        <w:t xml:space="preserve">although </w:t>
      </w:r>
      <w:r w:rsidR="009A4CB2">
        <w:rPr>
          <w:rFonts w:ascii="Times New Roman" w:hAnsi="Times New Roman" w:cs="Times New Roman" w:hint="eastAsia"/>
          <w:bCs/>
          <w:sz w:val="20"/>
          <w:szCs w:val="21"/>
        </w:rPr>
        <w:t>f</w:t>
      </w:r>
      <w:r w:rsidRPr="003939EB">
        <w:rPr>
          <w:rFonts w:ascii="Times New Roman" w:hAnsi="Times New Roman" w:cs="Times New Roman"/>
          <w:bCs/>
          <w:sz w:val="20"/>
          <w:szCs w:val="21"/>
        </w:rPr>
        <w:t xml:space="preserve">allback to Legacy C-DRX </w:t>
      </w:r>
      <w:r w:rsidR="005A7E5A">
        <w:rPr>
          <w:rFonts w:ascii="Times New Roman" w:hAnsi="Times New Roman" w:cs="Times New Roman" w:hint="eastAsia"/>
          <w:bCs/>
          <w:sz w:val="20"/>
          <w:szCs w:val="21"/>
        </w:rPr>
        <w:t xml:space="preserve">configuration could work, it requires gNB to </w:t>
      </w:r>
      <w:r w:rsidR="005950F6" w:rsidRPr="005D2D05">
        <w:rPr>
          <w:rFonts w:ascii="Times New Roman" w:hAnsi="Times New Roman" w:cs="Times New Roman" w:hint="eastAsia"/>
          <w:bCs/>
          <w:sz w:val="20"/>
          <w:szCs w:val="21"/>
        </w:rPr>
        <w:t>perform blind checks</w:t>
      </w:r>
      <w:r w:rsidR="005950F6">
        <w:rPr>
          <w:rFonts w:ascii="Times New Roman" w:hAnsi="Times New Roman" w:cs="Times New Roman" w:hint="eastAsia"/>
          <w:bCs/>
          <w:sz w:val="20"/>
          <w:szCs w:val="21"/>
        </w:rPr>
        <w:t>. F</w:t>
      </w:r>
      <w:r w:rsidR="009D058E">
        <w:rPr>
          <w:rFonts w:ascii="Times New Roman" w:hAnsi="Times New Roman" w:cs="Times New Roman" w:hint="eastAsia"/>
          <w:bCs/>
          <w:sz w:val="20"/>
          <w:szCs w:val="21"/>
        </w:rPr>
        <w:t>or example</w:t>
      </w:r>
      <w:r w:rsidR="009A4CB2">
        <w:rPr>
          <w:rFonts w:ascii="Times New Roman" w:hAnsi="Times New Roman" w:cs="Times New Roman" w:hint="eastAsia"/>
          <w:bCs/>
          <w:sz w:val="20"/>
          <w:szCs w:val="21"/>
        </w:rPr>
        <w:t xml:space="preserve">, </w:t>
      </w:r>
      <w:r w:rsidR="005950F6" w:rsidRPr="005D2D05">
        <w:rPr>
          <w:rFonts w:ascii="Times New Roman" w:hAnsi="Times New Roman" w:cs="Times New Roman" w:hint="eastAsia"/>
          <w:bCs/>
          <w:sz w:val="20"/>
          <w:szCs w:val="21"/>
        </w:rPr>
        <w:t>after sending LP-WUS to wake up a UE, if no feedback is received, the gNB assumes the UE fallback to legacy</w:t>
      </w:r>
      <w:r w:rsidR="005A7E5A">
        <w:rPr>
          <w:rFonts w:ascii="Times New Roman" w:hAnsi="Times New Roman" w:cs="Times New Roman" w:hint="eastAsia"/>
          <w:bCs/>
          <w:sz w:val="20"/>
          <w:szCs w:val="21"/>
        </w:rPr>
        <w:t xml:space="preserve"> C-DRX </w:t>
      </w:r>
      <w:r w:rsidR="005950F6" w:rsidRPr="005D2D05">
        <w:rPr>
          <w:rFonts w:ascii="Times New Roman" w:hAnsi="Times New Roman" w:cs="Times New Roman" w:hint="eastAsia"/>
          <w:bCs/>
          <w:sz w:val="20"/>
          <w:szCs w:val="21"/>
        </w:rPr>
        <w:t>and re-sends the PDCCH based on the UE's C-DRX configuration.</w:t>
      </w:r>
      <w:r w:rsidR="005A7E5A">
        <w:rPr>
          <w:rFonts w:ascii="Times New Roman" w:hAnsi="Times New Roman" w:cs="Times New Roman" w:hint="eastAsia"/>
          <w:bCs/>
          <w:sz w:val="20"/>
          <w:szCs w:val="21"/>
        </w:rPr>
        <w:t xml:space="preserve"> </w:t>
      </w:r>
      <w:r w:rsidR="005950F6">
        <w:rPr>
          <w:rFonts w:ascii="Times New Roman" w:hAnsi="Times New Roman" w:cs="Times New Roman" w:hint="eastAsia"/>
          <w:bCs/>
          <w:sz w:val="20"/>
          <w:szCs w:val="21"/>
        </w:rPr>
        <w:t>This</w:t>
      </w:r>
      <w:r w:rsidR="005A7E5A">
        <w:rPr>
          <w:rFonts w:ascii="Times New Roman" w:hAnsi="Times New Roman" w:cs="Times New Roman" w:hint="eastAsia"/>
          <w:bCs/>
          <w:sz w:val="20"/>
          <w:szCs w:val="21"/>
        </w:rPr>
        <w:t xml:space="preserve"> increase</w:t>
      </w:r>
      <w:r w:rsidR="005950F6">
        <w:rPr>
          <w:rFonts w:ascii="Times New Roman" w:hAnsi="Times New Roman" w:cs="Times New Roman" w:hint="eastAsia"/>
          <w:bCs/>
          <w:sz w:val="20"/>
          <w:szCs w:val="21"/>
        </w:rPr>
        <w:t>s</w:t>
      </w:r>
      <w:r w:rsidR="005A7E5A">
        <w:rPr>
          <w:rFonts w:ascii="Times New Roman" w:hAnsi="Times New Roman" w:cs="Times New Roman" w:hint="eastAsia"/>
          <w:bCs/>
          <w:sz w:val="20"/>
          <w:szCs w:val="21"/>
        </w:rPr>
        <w:t xml:space="preserve"> the delay and </w:t>
      </w:r>
      <w:r w:rsidR="005A7E5A">
        <w:rPr>
          <w:rFonts w:ascii="Times New Roman" w:hAnsi="Times New Roman" w:cs="Times New Roman"/>
          <w:bCs/>
          <w:sz w:val="20"/>
          <w:szCs w:val="21"/>
        </w:rPr>
        <w:t>resource</w:t>
      </w:r>
      <w:r w:rsidR="005A7E5A">
        <w:rPr>
          <w:rFonts w:ascii="Times New Roman" w:hAnsi="Times New Roman" w:cs="Times New Roman" w:hint="eastAsia"/>
          <w:bCs/>
          <w:sz w:val="20"/>
          <w:szCs w:val="21"/>
        </w:rPr>
        <w:t xml:space="preserve"> overhead. To avoid such gNB guessing behavior, </w:t>
      </w:r>
      <w:r w:rsidR="005A7E5A">
        <w:rPr>
          <w:rFonts w:ascii="Times New Roman" w:hAnsi="Times New Roman" w:cs="Times New Roman"/>
          <w:bCs/>
          <w:sz w:val="20"/>
          <w:szCs w:val="21"/>
        </w:rPr>
        <w:t>fallback</w:t>
      </w:r>
      <w:r w:rsidR="005A7E5A">
        <w:rPr>
          <w:rFonts w:ascii="Times New Roman" w:hAnsi="Times New Roman" w:cs="Times New Roman" w:hint="eastAsia"/>
          <w:bCs/>
          <w:sz w:val="20"/>
          <w:szCs w:val="21"/>
        </w:rPr>
        <w:t xml:space="preserve"> to </w:t>
      </w:r>
      <w:r w:rsidR="009A4CB2" w:rsidRPr="003939EB">
        <w:rPr>
          <w:rFonts w:ascii="Times New Roman" w:hAnsi="Times New Roman" w:cs="Times New Roman"/>
          <w:bCs/>
          <w:sz w:val="20"/>
          <w:szCs w:val="21"/>
        </w:rPr>
        <w:t xml:space="preserve">always-on PDCCH monitoring </w:t>
      </w:r>
      <w:r w:rsidR="005950F6">
        <w:rPr>
          <w:rFonts w:ascii="Times New Roman" w:hAnsi="Times New Roman" w:cs="Times New Roman" w:hint="eastAsia"/>
          <w:bCs/>
          <w:sz w:val="20"/>
          <w:szCs w:val="21"/>
        </w:rPr>
        <w:t xml:space="preserve">for the </w:t>
      </w:r>
      <w:r w:rsidR="005950F6" w:rsidRPr="003939EB">
        <w:rPr>
          <w:rFonts w:ascii="Times New Roman" w:hAnsi="Times New Roman" w:cs="Times New Roman"/>
          <w:bCs/>
          <w:sz w:val="20"/>
          <w:szCs w:val="21"/>
        </w:rPr>
        <w:t>LP-WUS operation option 1-2</w:t>
      </w:r>
      <w:r w:rsidR="005950F6">
        <w:rPr>
          <w:rFonts w:ascii="Times New Roman" w:hAnsi="Times New Roman" w:cs="Times New Roman" w:hint="eastAsia"/>
          <w:bCs/>
          <w:sz w:val="20"/>
          <w:szCs w:val="21"/>
        </w:rPr>
        <w:t xml:space="preserve"> reduces the </w:t>
      </w:r>
      <w:r w:rsidR="009A4CB2" w:rsidRPr="003939EB">
        <w:rPr>
          <w:rFonts w:ascii="Times New Roman" w:hAnsi="Times New Roman" w:cs="Times New Roman"/>
          <w:bCs/>
          <w:sz w:val="20"/>
          <w:szCs w:val="21"/>
        </w:rPr>
        <w:t>delay</w:t>
      </w:r>
      <w:r w:rsidR="005950F6">
        <w:rPr>
          <w:rFonts w:ascii="Times New Roman" w:hAnsi="Times New Roman" w:cs="Times New Roman" w:hint="eastAsia"/>
          <w:bCs/>
          <w:sz w:val="20"/>
          <w:szCs w:val="21"/>
        </w:rPr>
        <w:t xml:space="preserve"> and </w:t>
      </w:r>
      <w:r w:rsidR="005950F6" w:rsidRPr="003939EB">
        <w:rPr>
          <w:rFonts w:ascii="Times New Roman" w:hAnsi="Times New Roman" w:cs="Times New Roman"/>
          <w:bCs/>
          <w:sz w:val="20"/>
          <w:szCs w:val="21"/>
        </w:rPr>
        <w:t>more resource-efficient</w:t>
      </w:r>
      <w:r w:rsidR="005950F6">
        <w:rPr>
          <w:rFonts w:ascii="Times New Roman" w:hAnsi="Times New Roman" w:cs="Times New Roman" w:hint="eastAsia"/>
          <w:bCs/>
          <w:sz w:val="20"/>
          <w:szCs w:val="21"/>
        </w:rPr>
        <w:t>.</w:t>
      </w:r>
    </w:p>
    <w:p w14:paraId="1149B249" w14:textId="6E530FFD" w:rsidR="003A5EC1" w:rsidRPr="00502718" w:rsidRDefault="0061454C" w:rsidP="003A5EC1">
      <w:pPr>
        <w:widowControl/>
        <w:adjustRightInd w:val="0"/>
        <w:snapToGrid w:val="0"/>
        <w:spacing w:afterLines="20" w:after="48"/>
        <w:rPr>
          <w:rFonts w:ascii="Times New Roman" w:hAnsi="Times New Roman" w:cs="Times New Roman"/>
          <w:b/>
          <w:sz w:val="20"/>
          <w:szCs w:val="21"/>
        </w:rPr>
      </w:pPr>
      <w:r>
        <w:rPr>
          <w:rFonts w:ascii="Times New Roman" w:hAnsi="Times New Roman" w:cs="Times New Roman"/>
          <w:b/>
          <w:sz w:val="20"/>
          <w:szCs w:val="21"/>
        </w:rPr>
        <w:t>Proposal</w:t>
      </w:r>
      <w:r w:rsidR="003A5EC1" w:rsidRPr="003A5EC1">
        <w:rPr>
          <w:rFonts w:ascii="Times New Roman" w:hAnsi="Times New Roman" w:cs="Times New Roman"/>
          <w:b/>
          <w:sz w:val="20"/>
          <w:szCs w:val="21"/>
        </w:rPr>
        <w:t xml:space="preserve"> </w:t>
      </w:r>
      <w:r w:rsidR="00361E9B">
        <w:rPr>
          <w:rFonts w:ascii="Times New Roman" w:hAnsi="Times New Roman" w:cs="Times New Roman" w:hint="eastAsia"/>
          <w:b/>
          <w:sz w:val="20"/>
          <w:szCs w:val="21"/>
        </w:rPr>
        <w:t>1</w:t>
      </w:r>
      <w:r w:rsidR="00DD3657">
        <w:rPr>
          <w:rFonts w:ascii="Times New Roman" w:hAnsi="Times New Roman" w:cs="Times New Roman" w:hint="eastAsia"/>
          <w:b/>
          <w:sz w:val="20"/>
          <w:szCs w:val="21"/>
        </w:rPr>
        <w:t>5</w:t>
      </w:r>
      <w:r w:rsidR="003A5EC1" w:rsidRPr="00502718">
        <w:rPr>
          <w:rFonts w:ascii="Times New Roman" w:hAnsi="Times New Roman" w:cs="Times New Roman"/>
          <w:b/>
          <w:sz w:val="20"/>
          <w:szCs w:val="21"/>
        </w:rPr>
        <w:t>:</w:t>
      </w:r>
      <w:r w:rsidR="003A5EC1">
        <w:rPr>
          <w:rFonts w:ascii="Times New Roman" w:hAnsi="Times New Roman" w:cs="Times New Roman"/>
          <w:b/>
          <w:sz w:val="20"/>
          <w:szCs w:val="21"/>
        </w:rPr>
        <w:t xml:space="preserve"> After</w:t>
      </w:r>
      <w:r w:rsidR="003A5EC1" w:rsidRPr="00502718">
        <w:rPr>
          <w:rFonts w:ascii="Times New Roman" w:hAnsi="Times New Roman" w:cs="Times New Roman"/>
          <w:b/>
          <w:sz w:val="20"/>
          <w:szCs w:val="21"/>
        </w:rPr>
        <w:t xml:space="preserve"> LP-WUS monitoring is enabled</w:t>
      </w:r>
      <w:r w:rsidR="003A5EC1">
        <w:rPr>
          <w:rFonts w:ascii="Times New Roman" w:hAnsi="Times New Roman" w:cs="Times New Roman"/>
          <w:b/>
          <w:sz w:val="20"/>
          <w:szCs w:val="21"/>
        </w:rPr>
        <w:t xml:space="preserve"> by RRC signalling, the </w:t>
      </w:r>
      <w:r w:rsidR="00654AA0">
        <w:rPr>
          <w:rFonts w:ascii="Times New Roman" w:hAnsi="Times New Roman" w:cs="Times New Roman"/>
          <w:b/>
          <w:sz w:val="20"/>
          <w:szCs w:val="21"/>
        </w:rPr>
        <w:t xml:space="preserve">specified </w:t>
      </w:r>
      <w:r w:rsidR="003A5EC1">
        <w:rPr>
          <w:rFonts w:ascii="Times New Roman" w:hAnsi="Times New Roman" w:cs="Times New Roman"/>
          <w:b/>
          <w:sz w:val="20"/>
          <w:szCs w:val="21"/>
        </w:rPr>
        <w:t>condition</w:t>
      </w:r>
      <w:r w:rsidR="00311593">
        <w:rPr>
          <w:rFonts w:ascii="Times New Roman" w:hAnsi="Times New Roman" w:cs="Times New Roman"/>
          <w:b/>
          <w:sz w:val="20"/>
          <w:szCs w:val="21"/>
        </w:rPr>
        <w:t>s</w:t>
      </w:r>
      <w:r w:rsidR="003A5EC1">
        <w:rPr>
          <w:rFonts w:ascii="Times New Roman" w:hAnsi="Times New Roman" w:cs="Times New Roman"/>
          <w:b/>
          <w:sz w:val="20"/>
          <w:szCs w:val="21"/>
        </w:rPr>
        <w:t xml:space="preserve"> used for LP-WU</w:t>
      </w:r>
      <w:r w:rsidR="003A5EC1">
        <w:rPr>
          <w:rFonts w:ascii="Times New Roman" w:hAnsi="Times New Roman" w:cs="Times New Roman" w:hint="eastAsia"/>
          <w:b/>
          <w:sz w:val="20"/>
          <w:szCs w:val="21"/>
        </w:rPr>
        <w:t>S</w:t>
      </w:r>
      <w:r w:rsidR="003A5EC1">
        <w:rPr>
          <w:rFonts w:ascii="Times New Roman" w:hAnsi="Times New Roman" w:cs="Times New Roman"/>
          <w:b/>
          <w:sz w:val="20"/>
          <w:szCs w:val="21"/>
        </w:rPr>
        <w:t xml:space="preserve"> </w:t>
      </w:r>
      <w:r w:rsidR="003A5EC1">
        <w:rPr>
          <w:rFonts w:ascii="Times New Roman" w:hAnsi="Times New Roman" w:cs="Times New Roman" w:hint="eastAsia"/>
          <w:b/>
          <w:sz w:val="20"/>
          <w:szCs w:val="21"/>
        </w:rPr>
        <w:t>de</w:t>
      </w:r>
      <w:r w:rsidR="003A5EC1">
        <w:rPr>
          <w:rFonts w:ascii="Times New Roman" w:hAnsi="Times New Roman" w:cs="Times New Roman"/>
          <w:b/>
          <w:sz w:val="20"/>
          <w:szCs w:val="21"/>
        </w:rPr>
        <w:t xml:space="preserve">activation due to poor channel condition for LP-WUS monitoring </w:t>
      </w:r>
      <w:r w:rsidR="002A1733">
        <w:rPr>
          <w:rFonts w:ascii="Times New Roman" w:hAnsi="Times New Roman" w:cs="Times New Roman" w:hint="eastAsia"/>
          <w:b/>
          <w:sz w:val="20"/>
          <w:szCs w:val="21"/>
        </w:rPr>
        <w:t>are</w:t>
      </w:r>
      <w:r w:rsidR="003A5EC1">
        <w:rPr>
          <w:rFonts w:ascii="Times New Roman" w:hAnsi="Times New Roman" w:cs="Times New Roman"/>
          <w:b/>
          <w:sz w:val="20"/>
          <w:szCs w:val="21"/>
        </w:rPr>
        <w:t xml:space="preserve"> not needed</w:t>
      </w:r>
      <w:r w:rsidR="00FC6EA4">
        <w:rPr>
          <w:rFonts w:ascii="Times New Roman" w:hAnsi="Times New Roman" w:cs="Times New Roman" w:hint="eastAsia"/>
          <w:b/>
          <w:sz w:val="20"/>
          <w:szCs w:val="21"/>
        </w:rPr>
        <w:t xml:space="preserve"> for </w:t>
      </w:r>
      <w:r w:rsidR="00363C28">
        <w:rPr>
          <w:rFonts w:ascii="Times New Roman" w:hAnsi="Times New Roman" w:cs="Times New Roman" w:hint="eastAsia"/>
          <w:b/>
          <w:sz w:val="20"/>
          <w:szCs w:val="20"/>
          <w:lang w:val="fr-FR"/>
        </w:rPr>
        <w:t xml:space="preserve">both </w:t>
      </w:r>
      <w:r w:rsidR="00363C28">
        <w:rPr>
          <w:rFonts w:ascii="Times New Roman" w:hAnsi="Times New Roman" w:cs="Times New Roman"/>
          <w:b/>
          <w:sz w:val="20"/>
          <w:szCs w:val="21"/>
        </w:rPr>
        <w:t>LP-WUS operation</w:t>
      </w:r>
      <w:r w:rsidR="00363C28">
        <w:rPr>
          <w:rFonts w:ascii="Times New Roman" w:hAnsi="Times New Roman" w:cs="Times New Roman" w:hint="eastAsia"/>
          <w:b/>
          <w:sz w:val="20"/>
          <w:szCs w:val="21"/>
        </w:rPr>
        <w:t xml:space="preserve"> option 1-1 and option 1-2</w:t>
      </w:r>
      <w:r w:rsidR="003A5EC1">
        <w:rPr>
          <w:rFonts w:ascii="Times New Roman" w:hAnsi="Times New Roman" w:cs="Times New Roman"/>
          <w:b/>
          <w:sz w:val="20"/>
          <w:szCs w:val="21"/>
        </w:rPr>
        <w:t xml:space="preserve">. </w:t>
      </w:r>
    </w:p>
    <w:p w14:paraId="785F6DE0" w14:textId="2AF2719A" w:rsidR="003A5EC1" w:rsidRDefault="00D60D13" w:rsidP="00D675C2">
      <w:pPr>
        <w:widowControl/>
        <w:adjustRightInd w:val="0"/>
        <w:snapToGrid w:val="0"/>
        <w:spacing w:afterLines="20" w:after="48"/>
        <w:rPr>
          <w:rFonts w:ascii="Times New Roman" w:hAnsi="Times New Roman" w:cs="Times New Roman"/>
          <w:b/>
          <w:sz w:val="20"/>
          <w:szCs w:val="21"/>
        </w:rPr>
      </w:pPr>
      <w:r w:rsidRPr="008F4D07">
        <w:rPr>
          <w:rFonts w:ascii="Times New Roman" w:hAnsi="Times New Roman" w:cs="Times New Roman"/>
          <w:b/>
          <w:sz w:val="20"/>
          <w:szCs w:val="21"/>
        </w:rPr>
        <w:t>Proposal 1</w:t>
      </w:r>
      <w:r w:rsidR="00DD3657">
        <w:rPr>
          <w:rFonts w:ascii="Times New Roman" w:hAnsi="Times New Roman" w:cs="Times New Roman" w:hint="eastAsia"/>
          <w:b/>
          <w:sz w:val="20"/>
          <w:szCs w:val="21"/>
        </w:rPr>
        <w:t>6</w:t>
      </w:r>
      <w:r w:rsidRPr="008F4D07">
        <w:rPr>
          <w:rFonts w:ascii="Times New Roman" w:hAnsi="Times New Roman" w:cs="Times New Roman"/>
          <w:b/>
          <w:sz w:val="20"/>
          <w:szCs w:val="21"/>
        </w:rPr>
        <w:t xml:space="preserve">: </w:t>
      </w:r>
      <w:r w:rsidR="00EF3ADE" w:rsidRPr="008F4D07">
        <w:rPr>
          <w:rFonts w:ascii="Times New Roman" w:hAnsi="Times New Roman" w:cs="Times New Roman"/>
          <w:b/>
          <w:sz w:val="20"/>
          <w:szCs w:val="21"/>
        </w:rPr>
        <w:t xml:space="preserve">UE is allowed to fallback to </w:t>
      </w:r>
      <w:r w:rsidR="00D675C2">
        <w:rPr>
          <w:rFonts w:ascii="Times New Roman" w:hAnsi="Times New Roman" w:cs="Times New Roman"/>
          <w:b/>
          <w:sz w:val="20"/>
          <w:szCs w:val="21"/>
        </w:rPr>
        <w:t xml:space="preserve">MR PDCCH monitoring by implementation (e.g. due to poor channel condition) without specified condition. </w:t>
      </w:r>
    </w:p>
    <w:p w14:paraId="26639923" w14:textId="3C7E4E04" w:rsidR="00D675C2" w:rsidRDefault="00D675C2" w:rsidP="00761BB4">
      <w:pPr>
        <w:pStyle w:val="affff0"/>
        <w:widowControl/>
        <w:numPr>
          <w:ilvl w:val="0"/>
          <w:numId w:val="22"/>
        </w:numPr>
        <w:adjustRightInd w:val="0"/>
        <w:snapToGrid w:val="0"/>
        <w:spacing w:afterLines="20" w:after="48"/>
        <w:ind w:firstLineChars="0"/>
        <w:rPr>
          <w:rFonts w:ascii="Times New Roman" w:hAnsi="Times New Roman" w:cs="Times New Roman"/>
          <w:b/>
          <w:sz w:val="20"/>
          <w:szCs w:val="21"/>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1-1, the fallback </w:t>
      </w:r>
      <w:r w:rsidR="002A1733">
        <w:rPr>
          <w:rFonts w:ascii="Times New Roman" w:hAnsi="Times New Roman" w:cs="Times New Roman" w:hint="eastAsia"/>
          <w:b/>
          <w:sz w:val="20"/>
          <w:szCs w:val="21"/>
        </w:rPr>
        <w:t xml:space="preserve">behavior for </w:t>
      </w:r>
      <w:r>
        <w:rPr>
          <w:rFonts w:ascii="Times New Roman" w:hAnsi="Times New Roman" w:cs="Times New Roman"/>
          <w:b/>
          <w:sz w:val="20"/>
          <w:szCs w:val="21"/>
        </w:rPr>
        <w:t>PDCCH monitoring is according to the C-DRX configuration</w:t>
      </w:r>
    </w:p>
    <w:p w14:paraId="1BBC9F56" w14:textId="6D5CBB1D" w:rsidR="00D675C2" w:rsidRDefault="00D675C2" w:rsidP="00761BB4">
      <w:pPr>
        <w:pStyle w:val="affff0"/>
        <w:widowControl/>
        <w:numPr>
          <w:ilvl w:val="0"/>
          <w:numId w:val="22"/>
        </w:numPr>
        <w:adjustRightInd w:val="0"/>
        <w:snapToGrid w:val="0"/>
        <w:spacing w:afterLines="20" w:after="48"/>
        <w:ind w:firstLineChars="0"/>
        <w:rPr>
          <w:rFonts w:ascii="Times New Roman" w:hAnsi="Times New Roman" w:cs="Times New Roman"/>
          <w:b/>
          <w:sz w:val="20"/>
          <w:szCs w:val="21"/>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1-2, the fallback </w:t>
      </w:r>
      <w:r w:rsidR="002A1733">
        <w:rPr>
          <w:rFonts w:ascii="Times New Roman" w:hAnsi="Times New Roman" w:cs="Times New Roman" w:hint="eastAsia"/>
          <w:b/>
          <w:sz w:val="20"/>
          <w:szCs w:val="21"/>
        </w:rPr>
        <w:t>behavior</w:t>
      </w:r>
      <w:r w:rsidR="002A1733">
        <w:rPr>
          <w:rFonts w:ascii="Times New Roman" w:hAnsi="Times New Roman" w:cs="Times New Roman"/>
          <w:b/>
          <w:sz w:val="20"/>
          <w:szCs w:val="21"/>
        </w:rPr>
        <w:t xml:space="preserve"> </w:t>
      </w:r>
      <w:r w:rsidR="002A1733">
        <w:rPr>
          <w:rFonts w:ascii="Times New Roman" w:hAnsi="Times New Roman" w:cs="Times New Roman" w:hint="eastAsia"/>
          <w:b/>
          <w:sz w:val="20"/>
          <w:szCs w:val="21"/>
        </w:rPr>
        <w:t xml:space="preserve">for </w:t>
      </w:r>
      <w:r>
        <w:rPr>
          <w:rFonts w:ascii="Times New Roman" w:hAnsi="Times New Roman" w:cs="Times New Roman"/>
          <w:b/>
          <w:sz w:val="20"/>
          <w:szCs w:val="21"/>
        </w:rPr>
        <w:t xml:space="preserve">PDCCH monitoring is always-on PDCCH monitoring. </w:t>
      </w:r>
    </w:p>
    <w:p w14:paraId="16F00D5D" w14:textId="77777777" w:rsidR="00DE6008" w:rsidRPr="008F4D07" w:rsidRDefault="00DE6008" w:rsidP="008F4D07">
      <w:pPr>
        <w:widowControl/>
        <w:adjustRightInd w:val="0"/>
        <w:snapToGrid w:val="0"/>
        <w:spacing w:afterLines="20" w:after="48"/>
        <w:rPr>
          <w:rFonts w:ascii="Times New Roman" w:hAnsi="Times New Roman" w:cs="Times New Roman"/>
          <w:b/>
          <w:sz w:val="20"/>
          <w:szCs w:val="21"/>
        </w:rPr>
      </w:pPr>
    </w:p>
    <w:p w14:paraId="54C657E1" w14:textId="5241D250" w:rsidR="00BE3051" w:rsidRPr="007A1F17" w:rsidRDefault="007A1F17" w:rsidP="00761BB4">
      <w:pPr>
        <w:widowControl/>
        <w:numPr>
          <w:ilvl w:val="0"/>
          <w:numId w:val="22"/>
        </w:numPr>
        <w:adjustRightInd w:val="0"/>
        <w:snapToGrid w:val="0"/>
        <w:spacing w:afterLines="50" w:after="120"/>
        <w:rPr>
          <w:rFonts w:ascii="Times New Roman" w:hAnsi="Times New Roman" w:cs="Times New Roman"/>
          <w:kern w:val="0"/>
          <w:sz w:val="18"/>
          <w:szCs w:val="18"/>
        </w:rPr>
      </w:pPr>
      <w:r w:rsidRPr="007A1F17">
        <w:rPr>
          <w:rFonts w:ascii="Times New Roman" w:eastAsia="Yu Mincho" w:hAnsi="Times New Roman" w:cs="Times New Roman"/>
          <w:bCs/>
          <w:sz w:val="20"/>
          <w:szCs w:val="21"/>
          <w:lang w:eastAsia="x-none"/>
        </w:rPr>
        <w:t>Option 4: Activation/deactivation of LP-WUS monitoring based on implicit indication/condition, e.g. UL transmission.</w:t>
      </w:r>
    </w:p>
    <w:p w14:paraId="21715282" w14:textId="43554685" w:rsidR="00801F8C" w:rsidRDefault="00801F8C" w:rsidP="003A5EC1">
      <w:pPr>
        <w:adjustRightInd w:val="0"/>
        <w:snapToGrid w:val="0"/>
        <w:spacing w:afterLines="50" w:after="120"/>
        <w:rPr>
          <w:rFonts w:ascii="Times New Roman" w:hAnsi="Times New Roman" w:cs="Times New Roman"/>
          <w:sz w:val="20"/>
          <w:szCs w:val="20"/>
          <w:lang w:val="fr-FR"/>
        </w:rPr>
      </w:pPr>
      <w:r>
        <w:rPr>
          <w:rFonts w:ascii="Times New Roman" w:hAnsi="Times New Roman" w:cs="Times New Roman"/>
          <w:sz w:val="20"/>
          <w:szCs w:val="20"/>
          <w:lang w:val="fr-FR"/>
        </w:rPr>
        <w:t>In case</w:t>
      </w:r>
      <w:r w:rsidRPr="00A514DD">
        <w:rPr>
          <w:rFonts w:ascii="Times New Roman" w:hAnsi="Times New Roman" w:cs="Times New Roman"/>
          <w:sz w:val="20"/>
          <w:szCs w:val="20"/>
          <w:lang w:val="fr-FR"/>
        </w:rPr>
        <w:t xml:space="preserve"> uplink transmission such as SR, PRACH, Configured Grant (CG) PUSCH are triggered by UE self</w:t>
      </w:r>
      <w:r>
        <w:rPr>
          <w:rFonts w:ascii="Times New Roman" w:hAnsi="Times New Roman" w:cs="Times New Roman"/>
          <w:sz w:val="20"/>
          <w:szCs w:val="20"/>
          <w:lang w:val="fr-FR"/>
        </w:rPr>
        <w:t>,</w:t>
      </w:r>
      <w:r w:rsidRPr="00A514DD">
        <w:rPr>
          <w:rFonts w:ascii="Times New Roman" w:hAnsi="Times New Roman" w:cs="Times New Roman"/>
          <w:sz w:val="20"/>
          <w:szCs w:val="20"/>
          <w:lang w:val="fr-FR"/>
        </w:rPr>
        <w:t xml:space="preserve"> </w:t>
      </w:r>
      <w:r>
        <w:rPr>
          <w:rFonts w:ascii="Times New Roman" w:hAnsi="Times New Roman" w:cs="Times New Roman"/>
          <w:sz w:val="20"/>
          <w:szCs w:val="20"/>
          <w:lang w:val="fr-FR"/>
        </w:rPr>
        <w:t>the UL transmisisons</w:t>
      </w:r>
      <w:r w:rsidRPr="00A514DD">
        <w:rPr>
          <w:rFonts w:ascii="Times New Roman" w:hAnsi="Times New Roman" w:cs="Times New Roman"/>
          <w:sz w:val="20"/>
          <w:szCs w:val="20"/>
          <w:lang w:val="fr-FR"/>
        </w:rPr>
        <w:t xml:space="preserve"> should be transmitted irrespective WUS monitoring</w:t>
      </w:r>
      <w:r w:rsidR="00DE6008">
        <w:rPr>
          <w:rFonts w:ascii="Times New Roman" w:hAnsi="Times New Roman" w:cs="Times New Roman"/>
          <w:sz w:val="20"/>
          <w:szCs w:val="20"/>
          <w:lang w:val="fr-FR"/>
        </w:rPr>
        <w:t>, and MR PDCCH monitoirng is started after the UL transmission according to the legacy UE behavior</w:t>
      </w:r>
      <w:r w:rsidRPr="00A514DD">
        <w:rPr>
          <w:rFonts w:ascii="Times New Roman" w:hAnsi="Times New Roman" w:cs="Times New Roman"/>
          <w:sz w:val="20"/>
          <w:szCs w:val="20"/>
          <w:lang w:val="fr-FR"/>
        </w:rPr>
        <w:t xml:space="preserve">. </w:t>
      </w:r>
      <w:r w:rsidR="00140572">
        <w:rPr>
          <w:rFonts w:ascii="Times New Roman" w:hAnsi="Times New Roman" w:cs="Times New Roman"/>
          <w:sz w:val="20"/>
          <w:szCs w:val="20"/>
          <w:lang w:val="fr-FR"/>
        </w:rPr>
        <w:t xml:space="preserve">From our understanding, it is the leagcy UE behavior and should not be impacted by the introduction of LP-WUS.  </w:t>
      </w:r>
    </w:p>
    <w:p w14:paraId="397F3A0D" w14:textId="6DE5636C" w:rsidR="00D97C45" w:rsidRDefault="00D97C45" w:rsidP="003A5EC1">
      <w:pPr>
        <w:adjustRightInd w:val="0"/>
        <w:snapToGrid w:val="0"/>
        <w:spacing w:afterLines="50" w:after="120"/>
        <w:rPr>
          <w:rFonts w:ascii="Times New Roman" w:hAnsi="Times New Roman" w:cs="Times New Roman"/>
          <w:sz w:val="20"/>
          <w:szCs w:val="20"/>
          <w:lang w:val="fr-FR"/>
        </w:rPr>
      </w:pPr>
      <w:r>
        <w:rPr>
          <w:rFonts w:ascii="Times New Roman" w:hAnsi="Times New Roman" w:cs="Times New Roman" w:hint="eastAsia"/>
          <w:sz w:val="20"/>
          <w:szCs w:val="20"/>
          <w:lang w:val="fr-FR"/>
        </w:rPr>
        <w:t>I</w:t>
      </w:r>
      <w:r>
        <w:rPr>
          <w:rFonts w:ascii="Times New Roman" w:hAnsi="Times New Roman" w:cs="Times New Roman"/>
          <w:sz w:val="20"/>
          <w:szCs w:val="20"/>
          <w:lang w:val="fr-FR"/>
        </w:rPr>
        <w:t xml:space="preserve">n addition, during LP-WUS opeartion in CONNECTED mode, gNB explicit indiction (L1/L2) can be used to indicate the UE to stop PDCCH monitoring and start LP-WUS monitoring, when the traffic delivering is completed for a given time period. Such indication can be built on PDCCH skipping command or seperate L1/L2 indication.  </w:t>
      </w:r>
    </w:p>
    <w:p w14:paraId="7B37FD32" w14:textId="7DE264FC" w:rsidR="00801F8C" w:rsidRDefault="00502718" w:rsidP="003A5EC1">
      <w:pPr>
        <w:adjustRightInd w:val="0"/>
        <w:snapToGrid w:val="0"/>
        <w:spacing w:afterLines="50" w:after="120"/>
        <w:rPr>
          <w:rFonts w:ascii="Times New Roman" w:eastAsia="等线" w:hAnsi="Times New Roman" w:cs="Times New Roman"/>
          <w:b/>
          <w:iCs/>
          <w:sz w:val="20"/>
          <w:szCs w:val="20"/>
          <w:lang w:val="en-GB"/>
        </w:rPr>
      </w:pPr>
      <w:r>
        <w:rPr>
          <w:rFonts w:ascii="Times New Roman" w:hAnsi="Times New Roman" w:cs="Times New Roman"/>
          <w:bCs/>
          <w:sz w:val="20"/>
          <w:szCs w:val="21"/>
        </w:rPr>
        <w:lastRenderedPageBreak/>
        <w:t xml:space="preserve">Based on </w:t>
      </w:r>
      <w:r w:rsidR="00AB551E">
        <w:rPr>
          <w:rFonts w:ascii="Times New Roman" w:hAnsi="Times New Roman" w:cs="Times New Roman" w:hint="eastAsia"/>
          <w:bCs/>
          <w:sz w:val="20"/>
          <w:szCs w:val="21"/>
        </w:rPr>
        <w:t xml:space="preserve">the </w:t>
      </w:r>
      <w:r>
        <w:rPr>
          <w:rFonts w:ascii="Times New Roman" w:hAnsi="Times New Roman" w:cs="Times New Roman"/>
          <w:bCs/>
          <w:sz w:val="20"/>
          <w:szCs w:val="21"/>
        </w:rPr>
        <w:t>above discussion,</w:t>
      </w:r>
      <w:r w:rsidR="003A5EC1">
        <w:rPr>
          <w:rFonts w:ascii="Times New Roman" w:hAnsi="Times New Roman" w:cs="Times New Roman"/>
          <w:bCs/>
          <w:sz w:val="20"/>
          <w:szCs w:val="21"/>
        </w:rPr>
        <w:t xml:space="preserve"> following proposals are made:</w:t>
      </w:r>
      <w:r>
        <w:rPr>
          <w:rFonts w:ascii="Times New Roman" w:hAnsi="Times New Roman" w:cs="Times New Roman"/>
          <w:bCs/>
          <w:sz w:val="20"/>
          <w:szCs w:val="21"/>
        </w:rPr>
        <w:t xml:space="preserve"> </w:t>
      </w:r>
    </w:p>
    <w:p w14:paraId="53B7A69E" w14:textId="4CC41584" w:rsidR="003A5EC1" w:rsidRDefault="003E4CFA" w:rsidP="003A5EC1">
      <w:pPr>
        <w:adjustRightInd w:val="0"/>
        <w:snapToGrid w:val="0"/>
        <w:spacing w:afterLines="50" w:after="120"/>
        <w:rPr>
          <w:rFonts w:ascii="Times New Roman" w:hAnsi="Times New Roman" w:cs="Times New Roman"/>
          <w:b/>
          <w:sz w:val="20"/>
          <w:szCs w:val="20"/>
          <w:lang w:val="fr-FR"/>
        </w:rPr>
      </w:pPr>
      <w:r>
        <w:rPr>
          <w:rFonts w:ascii="Times New Roman" w:hAnsi="Times New Roman" w:cs="Times New Roman"/>
          <w:b/>
          <w:sz w:val="20"/>
          <w:szCs w:val="20"/>
          <w:lang w:val="fr-FR"/>
        </w:rPr>
        <w:t>Proposal</w:t>
      </w:r>
      <w:r w:rsidR="0061454C">
        <w:rPr>
          <w:rFonts w:ascii="Times New Roman" w:hAnsi="Times New Roman" w:cs="Times New Roman"/>
          <w:b/>
          <w:sz w:val="20"/>
          <w:szCs w:val="20"/>
          <w:lang w:val="fr-FR"/>
        </w:rPr>
        <w:t xml:space="preserve"> </w:t>
      </w:r>
      <w:r w:rsidR="00396C7C">
        <w:rPr>
          <w:rFonts w:ascii="Times New Roman" w:hAnsi="Times New Roman" w:cs="Times New Roman"/>
          <w:b/>
          <w:sz w:val="20"/>
          <w:szCs w:val="20"/>
          <w:lang w:val="fr-FR"/>
        </w:rPr>
        <w:t>1</w:t>
      </w:r>
      <w:r w:rsidR="00DD3657">
        <w:rPr>
          <w:rFonts w:ascii="Times New Roman" w:hAnsi="Times New Roman" w:cs="Times New Roman" w:hint="eastAsia"/>
          <w:b/>
          <w:sz w:val="20"/>
          <w:szCs w:val="20"/>
          <w:lang w:val="fr-FR"/>
        </w:rPr>
        <w:t>7</w:t>
      </w:r>
      <w:r w:rsidR="005318F7" w:rsidRPr="004A431E">
        <w:rPr>
          <w:rFonts w:ascii="Times New Roman" w:hAnsi="Times New Roman" w:cs="Times New Roman"/>
          <w:b/>
          <w:sz w:val="20"/>
          <w:szCs w:val="20"/>
          <w:lang w:val="fr-FR"/>
        </w:rPr>
        <w:t>:</w:t>
      </w:r>
      <w:r w:rsidR="005318F7">
        <w:rPr>
          <w:rFonts w:ascii="Times New Roman" w:hAnsi="Times New Roman" w:cs="Times New Roman"/>
          <w:b/>
          <w:sz w:val="20"/>
          <w:szCs w:val="20"/>
          <w:lang w:val="fr-FR"/>
        </w:rPr>
        <w:t xml:space="preserve"> For </w:t>
      </w:r>
      <w:r w:rsidR="00BA3634">
        <w:rPr>
          <w:rFonts w:ascii="Times New Roman" w:hAnsi="Times New Roman" w:cs="Times New Roman"/>
          <w:b/>
          <w:sz w:val="20"/>
          <w:szCs w:val="20"/>
          <w:lang w:val="fr-FR"/>
        </w:rPr>
        <w:t>LP-WUS operation option 1-1 and option 1-2</w:t>
      </w:r>
      <w:r w:rsidR="00610604">
        <w:rPr>
          <w:rFonts w:ascii="Times New Roman" w:hAnsi="Times New Roman" w:cs="Times New Roman"/>
          <w:b/>
          <w:sz w:val="20"/>
          <w:szCs w:val="20"/>
          <w:lang w:val="fr-FR"/>
        </w:rPr>
        <w:t xml:space="preserve"> in RRC_CONNECTED mode</w:t>
      </w:r>
      <w:r w:rsidR="005318F7">
        <w:rPr>
          <w:rFonts w:ascii="Times New Roman" w:hAnsi="Times New Roman" w:cs="Times New Roman"/>
          <w:b/>
          <w:sz w:val="20"/>
          <w:szCs w:val="20"/>
          <w:lang w:val="fr-FR"/>
        </w:rPr>
        <w:t>,</w:t>
      </w:r>
      <w:r w:rsidR="003A5EC1" w:rsidRPr="003A5EC1">
        <w:rPr>
          <w:rFonts w:ascii="Times New Roman" w:hAnsi="Times New Roman" w:cs="Times New Roman"/>
          <w:b/>
          <w:sz w:val="20"/>
          <w:szCs w:val="20"/>
          <w:lang w:val="fr-FR"/>
        </w:rPr>
        <w:t xml:space="preserve"> </w:t>
      </w:r>
      <w:bookmarkStart w:id="42" w:name="_Hlk178527810"/>
      <w:r w:rsidR="005318F7">
        <w:rPr>
          <w:rFonts w:ascii="Times New Roman" w:hAnsi="Times New Roman" w:cs="Times New Roman"/>
          <w:b/>
          <w:sz w:val="20"/>
          <w:szCs w:val="20"/>
          <w:lang w:val="fr-FR"/>
        </w:rPr>
        <w:t>UL transmissions such as SR, PRACH and CG PUSCH</w:t>
      </w:r>
      <w:r w:rsidR="00140572">
        <w:rPr>
          <w:rFonts w:ascii="Times New Roman" w:hAnsi="Times New Roman" w:cs="Times New Roman"/>
          <w:b/>
          <w:sz w:val="20"/>
          <w:szCs w:val="20"/>
          <w:lang w:val="fr-FR"/>
        </w:rPr>
        <w:t xml:space="preserve"> </w:t>
      </w:r>
      <w:r w:rsidR="00DE6008">
        <w:rPr>
          <w:rFonts w:ascii="Times New Roman" w:hAnsi="Times New Roman" w:cs="Times New Roman"/>
          <w:b/>
          <w:sz w:val="20"/>
          <w:szCs w:val="20"/>
          <w:lang w:val="fr-FR"/>
        </w:rPr>
        <w:t>can trigger MR PDCCH monitoring according to the legacy UE be</w:t>
      </w:r>
      <w:r w:rsidR="00396C7C">
        <w:rPr>
          <w:rFonts w:ascii="Times New Roman" w:hAnsi="Times New Roman" w:cs="Times New Roman"/>
          <w:b/>
          <w:sz w:val="20"/>
          <w:szCs w:val="20"/>
          <w:lang w:val="fr-FR"/>
        </w:rPr>
        <w:t>havior</w:t>
      </w:r>
      <w:r w:rsidR="00140572">
        <w:rPr>
          <w:rFonts w:ascii="Times New Roman" w:hAnsi="Times New Roman" w:cs="Times New Roman"/>
          <w:b/>
          <w:sz w:val="20"/>
          <w:szCs w:val="20"/>
          <w:lang w:val="fr-FR"/>
        </w:rPr>
        <w:t xml:space="preserve">. </w:t>
      </w:r>
      <w:r w:rsidR="005318F7">
        <w:rPr>
          <w:rFonts w:ascii="Times New Roman" w:hAnsi="Times New Roman" w:cs="Times New Roman"/>
          <w:b/>
          <w:sz w:val="20"/>
          <w:szCs w:val="20"/>
          <w:lang w:val="fr-FR"/>
        </w:rPr>
        <w:t xml:space="preserve"> </w:t>
      </w:r>
    </w:p>
    <w:bookmarkEnd w:id="42"/>
    <w:p w14:paraId="25F51E63" w14:textId="038F09D8" w:rsidR="00BC0249" w:rsidRPr="00BC0249" w:rsidRDefault="003A5EC1" w:rsidP="003A5EC1">
      <w:pPr>
        <w:adjustRightInd w:val="0"/>
        <w:snapToGrid w:val="0"/>
        <w:spacing w:afterLines="50" w:after="120"/>
        <w:rPr>
          <w:rFonts w:ascii="Times New Roman" w:eastAsia="等线" w:hAnsi="Times New Roman" w:cs="Times New Roman"/>
          <w:b/>
          <w:iCs/>
          <w:sz w:val="20"/>
          <w:szCs w:val="20"/>
        </w:rPr>
      </w:pPr>
      <w:r w:rsidRPr="00BB239C">
        <w:rPr>
          <w:rFonts w:ascii="Times New Roman" w:eastAsia="等线" w:hAnsi="Times New Roman" w:cs="Times New Roman"/>
          <w:b/>
          <w:iCs/>
          <w:sz w:val="20"/>
          <w:szCs w:val="20"/>
          <w:lang w:val="en-GB"/>
        </w:rPr>
        <w:t xml:space="preserve">Proposal </w:t>
      </w:r>
      <w:r w:rsidR="00311593">
        <w:rPr>
          <w:rFonts w:ascii="Times New Roman" w:eastAsia="等线" w:hAnsi="Times New Roman" w:cs="Times New Roman"/>
          <w:b/>
          <w:iCs/>
          <w:sz w:val="20"/>
          <w:szCs w:val="20"/>
          <w:lang w:val="en-GB"/>
        </w:rPr>
        <w:t>1</w:t>
      </w:r>
      <w:r w:rsidR="00DD3657">
        <w:rPr>
          <w:rFonts w:ascii="Times New Roman" w:eastAsia="等线" w:hAnsi="Times New Roman" w:cs="Times New Roman" w:hint="eastAsia"/>
          <w:b/>
          <w:iCs/>
          <w:sz w:val="20"/>
          <w:szCs w:val="20"/>
          <w:lang w:val="en-GB"/>
        </w:rPr>
        <w:t>8</w:t>
      </w:r>
      <w:r w:rsidR="00FB231C">
        <w:rPr>
          <w:rFonts w:ascii="Times New Roman" w:eastAsia="等线" w:hAnsi="Times New Roman" w:cs="Times New Roman" w:hint="eastAsia"/>
          <w:b/>
          <w:iCs/>
          <w:sz w:val="20"/>
          <w:szCs w:val="20"/>
          <w:lang w:val="en-GB"/>
        </w:rPr>
        <w:t>:</w:t>
      </w:r>
      <w:r w:rsidRPr="00BB239C">
        <w:rPr>
          <w:rFonts w:ascii="Times New Roman" w:eastAsia="等线" w:hAnsi="Times New Roman" w:cs="Times New Roman"/>
          <w:b/>
          <w:iCs/>
          <w:sz w:val="20"/>
          <w:szCs w:val="20"/>
          <w:lang w:val="en-GB"/>
        </w:rPr>
        <w:t xml:space="preserve"> </w:t>
      </w:r>
      <w:bookmarkStart w:id="43" w:name="_Hlk159158615"/>
      <w:r w:rsidRPr="00BB239C">
        <w:rPr>
          <w:rFonts w:ascii="Times New Roman" w:hAnsi="Times New Roman" w:cs="Times New Roman"/>
          <w:b/>
          <w:sz w:val="20"/>
          <w:szCs w:val="20"/>
          <w:lang w:val="fr-FR"/>
        </w:rPr>
        <w:t>F</w:t>
      </w:r>
      <w:r w:rsidRPr="006A7A85">
        <w:rPr>
          <w:rFonts w:ascii="Times New Roman" w:eastAsia="等线" w:hAnsi="Times New Roman" w:cs="Times New Roman"/>
          <w:b/>
          <w:iCs/>
          <w:sz w:val="20"/>
          <w:szCs w:val="20"/>
          <w:lang w:val="en-GB"/>
        </w:rPr>
        <w:t xml:space="preserve">or </w:t>
      </w:r>
      <w:r w:rsidR="0013339E">
        <w:rPr>
          <w:rFonts w:ascii="Times New Roman" w:eastAsia="等线" w:hAnsi="Times New Roman" w:cs="Times New Roman"/>
          <w:b/>
          <w:iCs/>
          <w:sz w:val="20"/>
          <w:szCs w:val="20"/>
          <w:lang w:val="en-GB"/>
        </w:rPr>
        <w:t>LP-WUS operation</w:t>
      </w:r>
      <w:r w:rsidR="0013339E" w:rsidRPr="006A7A85">
        <w:rPr>
          <w:rFonts w:ascii="Times New Roman" w:eastAsia="等线" w:hAnsi="Times New Roman" w:cs="Times New Roman"/>
          <w:b/>
          <w:iCs/>
          <w:sz w:val="20"/>
          <w:szCs w:val="20"/>
          <w:lang w:val="en-GB"/>
        </w:rPr>
        <w:t xml:space="preserve"> </w:t>
      </w:r>
      <w:r w:rsidR="00C35E45">
        <w:rPr>
          <w:rFonts w:ascii="Times New Roman" w:eastAsia="等线" w:hAnsi="Times New Roman" w:cs="Times New Roman" w:hint="eastAsia"/>
          <w:b/>
          <w:iCs/>
          <w:sz w:val="20"/>
          <w:szCs w:val="20"/>
          <w:lang w:val="en-GB"/>
        </w:rPr>
        <w:t>option 1-</w:t>
      </w:r>
      <w:r w:rsidR="00C25B4F">
        <w:rPr>
          <w:rFonts w:ascii="Times New Roman" w:eastAsia="等线" w:hAnsi="Times New Roman" w:cs="Times New Roman" w:hint="eastAsia"/>
          <w:b/>
          <w:iCs/>
          <w:sz w:val="20"/>
          <w:szCs w:val="20"/>
          <w:lang w:val="en-GB"/>
        </w:rPr>
        <w:t>1 and option 1-2</w:t>
      </w:r>
      <w:r w:rsidR="00C35E45">
        <w:rPr>
          <w:rFonts w:ascii="Times New Roman" w:eastAsia="等线" w:hAnsi="Times New Roman" w:cs="Times New Roman" w:hint="eastAsia"/>
          <w:b/>
          <w:iCs/>
          <w:sz w:val="20"/>
          <w:szCs w:val="20"/>
          <w:lang w:val="en-GB"/>
        </w:rPr>
        <w:t xml:space="preserve"> </w:t>
      </w:r>
      <w:r w:rsidRPr="006A7A85">
        <w:rPr>
          <w:rFonts w:ascii="Times New Roman" w:eastAsia="等线" w:hAnsi="Times New Roman" w:cs="Times New Roman"/>
          <w:b/>
          <w:iCs/>
          <w:sz w:val="20"/>
          <w:szCs w:val="20"/>
          <w:lang w:val="en-GB"/>
        </w:rPr>
        <w:t xml:space="preserve">in RRC_CONNECTED mode, </w:t>
      </w:r>
      <w:bookmarkEnd w:id="43"/>
      <w:r w:rsidR="0013339E">
        <w:rPr>
          <w:rFonts w:ascii="Times New Roman" w:eastAsia="等线" w:hAnsi="Times New Roman" w:cs="Times New Roman"/>
          <w:b/>
          <w:iCs/>
          <w:sz w:val="20"/>
          <w:szCs w:val="20"/>
          <w:lang w:val="en-GB"/>
        </w:rPr>
        <w:t xml:space="preserve">UE </w:t>
      </w:r>
      <w:r w:rsidR="00922E55">
        <w:rPr>
          <w:rFonts w:ascii="Times New Roman" w:eastAsia="等线" w:hAnsi="Times New Roman" w:cs="Times New Roman"/>
          <w:b/>
          <w:iCs/>
          <w:sz w:val="20"/>
          <w:szCs w:val="20"/>
          <w:lang w:val="fr-FR"/>
        </w:rPr>
        <w:t>switching</w:t>
      </w:r>
      <w:r w:rsidR="009754F7">
        <w:rPr>
          <w:rFonts w:ascii="Times New Roman" w:eastAsia="等线" w:hAnsi="Times New Roman" w:cs="Times New Roman"/>
          <w:b/>
          <w:iCs/>
          <w:sz w:val="20"/>
          <w:szCs w:val="20"/>
          <w:lang w:val="fr-FR"/>
        </w:rPr>
        <w:t xml:space="preserve"> from</w:t>
      </w:r>
      <w:r w:rsidR="00922E55">
        <w:rPr>
          <w:rFonts w:ascii="Times New Roman" w:eastAsia="等线" w:hAnsi="Times New Roman" w:cs="Times New Roman"/>
          <w:b/>
          <w:iCs/>
          <w:sz w:val="20"/>
          <w:szCs w:val="20"/>
          <w:lang w:val="fr-FR"/>
        </w:rPr>
        <w:t xml:space="preserve"> PDCCH monitoring </w:t>
      </w:r>
      <w:r w:rsidR="009754F7">
        <w:rPr>
          <w:rFonts w:ascii="Times New Roman" w:eastAsia="等线" w:hAnsi="Times New Roman" w:cs="Times New Roman"/>
          <w:b/>
          <w:iCs/>
          <w:sz w:val="20"/>
          <w:szCs w:val="20"/>
          <w:lang w:val="fr-FR"/>
        </w:rPr>
        <w:t>to LP-WUS monitoring is</w:t>
      </w:r>
      <w:r w:rsidR="00922E55">
        <w:rPr>
          <w:rFonts w:ascii="Times New Roman" w:eastAsia="等线" w:hAnsi="Times New Roman" w:cs="Times New Roman"/>
          <w:b/>
          <w:iCs/>
          <w:sz w:val="20"/>
          <w:szCs w:val="20"/>
          <w:lang w:val="fr-FR"/>
        </w:rPr>
        <w:t xml:space="preserve"> supported </w:t>
      </w:r>
      <w:r w:rsidRPr="003A5EC1">
        <w:rPr>
          <w:rFonts w:ascii="Times New Roman" w:eastAsia="等线" w:hAnsi="Times New Roman" w:cs="Times New Roman"/>
          <w:b/>
          <w:iCs/>
          <w:sz w:val="20"/>
          <w:szCs w:val="20"/>
          <w:lang w:val="fr-FR"/>
        </w:rPr>
        <w:t>by gNB L1/L2 signaling</w:t>
      </w:r>
      <w:r>
        <w:rPr>
          <w:rFonts w:ascii="Times New Roman" w:eastAsia="等线" w:hAnsi="Times New Roman" w:cs="Times New Roman"/>
          <w:b/>
          <w:iCs/>
          <w:sz w:val="20"/>
          <w:szCs w:val="20"/>
          <w:lang w:val="en-GB"/>
        </w:rPr>
        <w:t xml:space="preserve">. </w:t>
      </w:r>
    </w:p>
    <w:p w14:paraId="3449E079" w14:textId="2B9EBEE0" w:rsidR="00610B6D" w:rsidRPr="00C76CD7" w:rsidRDefault="00610B6D" w:rsidP="00C76CD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C76CD7">
        <w:rPr>
          <w:rFonts w:ascii="Arial" w:eastAsia="Times New Roman" w:hAnsi="Arial" w:cs="Arial"/>
          <w:kern w:val="0"/>
          <w:sz w:val="36"/>
          <w:szCs w:val="20"/>
          <w:lang w:val="fr-FR" w:eastAsia="en-US"/>
        </w:rPr>
        <w:t xml:space="preserve">LP-WUS </w:t>
      </w:r>
      <w:r w:rsidR="000C475F">
        <w:rPr>
          <w:rFonts w:ascii="Arial" w:eastAsia="Times New Roman" w:hAnsi="Arial" w:cs="Arial"/>
          <w:kern w:val="0"/>
          <w:sz w:val="36"/>
          <w:szCs w:val="20"/>
          <w:lang w:val="fr-FR" w:eastAsia="en-US"/>
        </w:rPr>
        <w:t>Co-exist</w:t>
      </w:r>
      <w:r w:rsidRPr="00C76CD7">
        <w:rPr>
          <w:rFonts w:ascii="Arial" w:eastAsia="Times New Roman" w:hAnsi="Arial" w:cs="Arial"/>
          <w:kern w:val="0"/>
          <w:sz w:val="36"/>
          <w:szCs w:val="20"/>
          <w:lang w:val="fr-FR" w:eastAsia="en-US"/>
        </w:rPr>
        <w:t>s with existing features</w:t>
      </w:r>
      <w:r w:rsidR="00C76CD7">
        <w:rPr>
          <w:rFonts w:ascii="Arial" w:eastAsia="Times New Roman" w:hAnsi="Arial" w:cs="Arial"/>
          <w:kern w:val="0"/>
          <w:sz w:val="36"/>
          <w:szCs w:val="20"/>
          <w:lang w:val="fr-FR" w:eastAsia="en-US"/>
        </w:rPr>
        <w:t xml:space="preserve"> </w:t>
      </w:r>
    </w:p>
    <w:p w14:paraId="1ABCBF45" w14:textId="2156FCC6" w:rsidR="004940EA" w:rsidRDefault="004940EA" w:rsidP="00610B6D">
      <w:pPr>
        <w:adjustRightInd w:val="0"/>
        <w:snapToGrid w:val="0"/>
        <w:spacing w:afterLines="50" w:after="120"/>
        <w:rPr>
          <w:rFonts w:ascii="Times New Roman" w:hAnsi="Times New Roman"/>
          <w:bCs/>
          <w:szCs w:val="20"/>
          <w:lang w:val="en-GB"/>
        </w:rPr>
      </w:pPr>
      <w:r w:rsidRPr="004940EA">
        <w:rPr>
          <w:rFonts w:ascii="Times New Roman" w:hAnsi="Times New Roman"/>
          <w:bCs/>
          <w:szCs w:val="20"/>
          <w:lang w:val="en-GB"/>
        </w:rPr>
        <w:t>Following agreements w</w:t>
      </w:r>
      <w:r>
        <w:rPr>
          <w:rFonts w:ascii="Times New Roman" w:hAnsi="Times New Roman"/>
          <w:bCs/>
          <w:szCs w:val="20"/>
          <w:lang w:val="en-GB"/>
        </w:rPr>
        <w:t>as</w:t>
      </w:r>
      <w:r w:rsidRPr="004940EA">
        <w:rPr>
          <w:rFonts w:ascii="Times New Roman" w:hAnsi="Times New Roman"/>
          <w:bCs/>
          <w:szCs w:val="20"/>
          <w:lang w:val="en-GB"/>
        </w:rPr>
        <w:t xml:space="preserve"> achieved in RAN1#117 meetings [3]:</w:t>
      </w:r>
    </w:p>
    <w:tbl>
      <w:tblPr>
        <w:tblStyle w:val="afffa"/>
        <w:tblW w:w="0" w:type="auto"/>
        <w:tblLook w:val="04A0" w:firstRow="1" w:lastRow="0" w:firstColumn="1" w:lastColumn="0" w:noHBand="0" w:noVBand="1"/>
      </w:tblPr>
      <w:tblGrid>
        <w:gridCol w:w="9060"/>
      </w:tblGrid>
      <w:tr w:rsidR="004940EA" w:rsidRPr="00333873" w14:paraId="2A61C815" w14:textId="77777777" w:rsidTr="00133B80">
        <w:tc>
          <w:tcPr>
            <w:tcW w:w="9060" w:type="dxa"/>
          </w:tcPr>
          <w:p w14:paraId="34A2742E" w14:textId="044585FB" w:rsidR="004940EA" w:rsidRPr="009E6946" w:rsidRDefault="004940EA" w:rsidP="00133B80">
            <w:pPr>
              <w:adjustRightInd w:val="0"/>
              <w:snapToGrid w:val="0"/>
              <w:spacing w:afterLines="50" w:after="120"/>
              <w:rPr>
                <w:b/>
                <w:bCs/>
                <w:highlight w:val="green"/>
                <w:lang w:eastAsia="x-none"/>
              </w:rPr>
            </w:pPr>
            <w:r w:rsidRPr="00BF30B5">
              <w:rPr>
                <w:b/>
                <w:bCs/>
                <w:highlight w:val="green"/>
              </w:rPr>
              <w:t>Agreement</w:t>
            </w:r>
          </w:p>
          <w:p w14:paraId="574FEA57" w14:textId="77777777" w:rsidR="004940EA" w:rsidRPr="00BF30B5" w:rsidRDefault="004940EA" w:rsidP="00133B80">
            <w:pPr>
              <w:adjustRightInd w:val="0"/>
              <w:snapToGrid w:val="0"/>
              <w:spacing w:afterLines="50" w:after="120"/>
              <w:rPr>
                <w:bCs/>
              </w:rPr>
            </w:pPr>
            <w:r w:rsidRPr="00BF30B5">
              <w:rPr>
                <w:bCs/>
              </w:rPr>
              <w:t xml:space="preserve">For RRC CONNECTED mode, LP-WUS can be configured without following existing features. </w:t>
            </w:r>
          </w:p>
          <w:p w14:paraId="2FDDFF72" w14:textId="77777777" w:rsidR="004940EA" w:rsidRPr="006C29D8" w:rsidRDefault="004940EA" w:rsidP="00761BB4">
            <w:pPr>
              <w:pStyle w:val="affff0"/>
              <w:widowControl/>
              <w:numPr>
                <w:ilvl w:val="1"/>
                <w:numId w:val="26"/>
              </w:numPr>
              <w:adjustRightInd w:val="0"/>
              <w:snapToGrid w:val="0"/>
              <w:spacing w:afterLines="50" w:after="120"/>
              <w:ind w:firstLineChars="0"/>
              <w:rPr>
                <w:rFonts w:ascii="Times New Roman" w:hAnsi="Times New Roman"/>
                <w:bCs/>
              </w:rPr>
            </w:pPr>
            <w:r w:rsidRPr="006C29D8">
              <w:rPr>
                <w:rFonts w:ascii="Times New Roman" w:hAnsi="Times New Roman"/>
                <w:bCs/>
              </w:rPr>
              <w:t>Rel-16 DCP</w:t>
            </w:r>
          </w:p>
          <w:p w14:paraId="729D8B35" w14:textId="77777777" w:rsidR="004940EA" w:rsidRPr="00BF30B5" w:rsidRDefault="004940EA" w:rsidP="00761BB4">
            <w:pPr>
              <w:pStyle w:val="affff0"/>
              <w:widowControl/>
              <w:numPr>
                <w:ilvl w:val="1"/>
                <w:numId w:val="26"/>
              </w:numPr>
              <w:adjustRightInd w:val="0"/>
              <w:snapToGrid w:val="0"/>
              <w:spacing w:afterLines="50" w:after="120"/>
              <w:ind w:firstLineChars="0"/>
              <w:rPr>
                <w:rFonts w:ascii="Times New Roman" w:hAnsi="Times New Roman"/>
                <w:bCs/>
              </w:rPr>
            </w:pPr>
            <w:r w:rsidRPr="00BF30B5">
              <w:rPr>
                <w:rFonts w:ascii="Times New Roman" w:eastAsia="Yu Mincho" w:hAnsi="Times New Roman"/>
                <w:bCs/>
              </w:rPr>
              <w:t>Rel-17 PDCCH skipping</w:t>
            </w:r>
          </w:p>
          <w:p w14:paraId="20F26572" w14:textId="77777777" w:rsidR="004940EA" w:rsidRPr="00BF30B5" w:rsidRDefault="004940EA" w:rsidP="00761BB4">
            <w:pPr>
              <w:pStyle w:val="affff0"/>
              <w:widowControl/>
              <w:numPr>
                <w:ilvl w:val="1"/>
                <w:numId w:val="26"/>
              </w:numPr>
              <w:adjustRightInd w:val="0"/>
              <w:snapToGrid w:val="0"/>
              <w:spacing w:afterLines="50" w:after="120"/>
              <w:ind w:firstLineChars="0"/>
              <w:rPr>
                <w:rFonts w:ascii="Times New Roman" w:hAnsi="Times New Roman"/>
                <w:bCs/>
              </w:rPr>
            </w:pPr>
            <w:r w:rsidRPr="00BF30B5">
              <w:rPr>
                <w:rFonts w:ascii="Times New Roman" w:eastAsia="Yu Mincho" w:hAnsi="Times New Roman"/>
                <w:bCs/>
              </w:rPr>
              <w:t>Rel-17 SSSG switching</w:t>
            </w:r>
          </w:p>
          <w:p w14:paraId="0E2A7D31" w14:textId="77777777" w:rsidR="004940EA" w:rsidRPr="00BF30B5" w:rsidRDefault="004940EA" w:rsidP="00761BB4">
            <w:pPr>
              <w:pStyle w:val="affff0"/>
              <w:widowControl/>
              <w:numPr>
                <w:ilvl w:val="1"/>
                <w:numId w:val="26"/>
              </w:numPr>
              <w:adjustRightInd w:val="0"/>
              <w:snapToGrid w:val="0"/>
              <w:spacing w:afterLines="50" w:after="120"/>
              <w:ind w:firstLineChars="0"/>
              <w:rPr>
                <w:rFonts w:ascii="Times New Roman" w:hAnsi="Times New Roman"/>
                <w:bCs/>
              </w:rPr>
            </w:pPr>
            <w:r w:rsidRPr="00BF30B5">
              <w:rPr>
                <w:rFonts w:ascii="Times New Roman" w:eastAsia="Yu Mincho" w:hAnsi="Times New Roman"/>
                <w:bCs/>
              </w:rPr>
              <w:t>Rel-18 cell DTX</w:t>
            </w:r>
          </w:p>
          <w:p w14:paraId="0F116BD0" w14:textId="77777777" w:rsidR="004940EA" w:rsidRPr="00333873" w:rsidRDefault="004940EA" w:rsidP="00133B80">
            <w:pPr>
              <w:widowControl/>
              <w:adjustRightInd w:val="0"/>
              <w:snapToGrid w:val="0"/>
              <w:spacing w:afterLines="50" w:after="120"/>
              <w:jc w:val="left"/>
              <w:rPr>
                <w:lang w:bidi="ar"/>
              </w:rPr>
            </w:pPr>
            <w:r w:rsidRPr="00BF30B5">
              <w:rPr>
                <w:bCs/>
              </w:rPr>
              <w:t>Further study whether/how LP-WUS works with following existing features (</w:t>
            </w:r>
            <w:r w:rsidRPr="00BF30B5">
              <w:rPr>
                <w:rFonts w:eastAsia="Yu Mincho"/>
                <w:bCs/>
              </w:rPr>
              <w:t>PDCCH skipping, SSSG switching, cell DTX</w:t>
            </w:r>
            <w:r w:rsidRPr="00BF30B5">
              <w:rPr>
                <w:bCs/>
              </w:rPr>
              <w:t>)</w:t>
            </w:r>
          </w:p>
        </w:tc>
      </w:tr>
    </w:tbl>
    <w:p w14:paraId="44CE45B3" w14:textId="7F3059BD" w:rsidR="004940EA" w:rsidRDefault="004940EA" w:rsidP="00610B6D">
      <w:pPr>
        <w:adjustRightInd w:val="0"/>
        <w:snapToGrid w:val="0"/>
        <w:spacing w:afterLines="50" w:after="120"/>
        <w:rPr>
          <w:rFonts w:ascii="Times New Roman" w:hAnsi="Times New Roman"/>
          <w:bCs/>
          <w:szCs w:val="20"/>
        </w:rPr>
      </w:pPr>
    </w:p>
    <w:p w14:paraId="37238475" w14:textId="6D584AD7" w:rsidR="004A1E9A" w:rsidRPr="006437E6" w:rsidRDefault="004940EA" w:rsidP="004A1E9A">
      <w:pPr>
        <w:adjustRightInd w:val="0"/>
        <w:snapToGrid w:val="0"/>
        <w:spacing w:afterLines="50" w:after="120"/>
        <w:rPr>
          <w:rFonts w:ascii="Times New Roman" w:hAnsi="Times New Roman"/>
          <w:bCs/>
          <w:sz w:val="20"/>
          <w:szCs w:val="18"/>
        </w:rPr>
      </w:pPr>
      <w:r w:rsidRPr="006437E6">
        <w:rPr>
          <w:rFonts w:ascii="Times New Roman" w:hAnsi="Times New Roman" w:hint="eastAsia"/>
          <w:bCs/>
          <w:sz w:val="20"/>
          <w:szCs w:val="18"/>
        </w:rPr>
        <w:t>R</w:t>
      </w:r>
      <w:r w:rsidRPr="006437E6">
        <w:rPr>
          <w:rFonts w:ascii="Times New Roman" w:hAnsi="Times New Roman"/>
          <w:bCs/>
          <w:sz w:val="20"/>
          <w:szCs w:val="18"/>
        </w:rPr>
        <w:t>AN2 agreed</w:t>
      </w:r>
      <w:r w:rsidR="004A1E9A" w:rsidRPr="006437E6">
        <w:rPr>
          <w:rFonts w:ascii="Times New Roman" w:hAnsi="Times New Roman"/>
          <w:bCs/>
          <w:sz w:val="20"/>
          <w:szCs w:val="18"/>
        </w:rPr>
        <w:t xml:space="preserve"> in RAN2#126 that RAN2 assume that legacy DCP and Option 1-1 is not configured simultaneously for a UE. In the following, we </w:t>
      </w:r>
      <w:r w:rsidR="00311593">
        <w:rPr>
          <w:rFonts w:ascii="Times New Roman" w:hAnsi="Times New Roman"/>
          <w:bCs/>
          <w:sz w:val="20"/>
          <w:szCs w:val="18"/>
        </w:rPr>
        <w:t>provide our views on</w:t>
      </w:r>
      <w:r w:rsidR="004A1E9A" w:rsidRPr="006437E6">
        <w:rPr>
          <w:rFonts w:ascii="Times New Roman" w:hAnsi="Times New Roman"/>
          <w:bCs/>
          <w:sz w:val="20"/>
          <w:szCs w:val="18"/>
        </w:rPr>
        <w:t xml:space="preserve"> how </w:t>
      </w:r>
      <w:r w:rsidR="004A1E9A" w:rsidRPr="006437E6">
        <w:rPr>
          <w:rFonts w:ascii="Times New Roman" w:hAnsi="Times New Roman" w:hint="eastAsia"/>
          <w:bCs/>
          <w:sz w:val="20"/>
          <w:szCs w:val="18"/>
        </w:rPr>
        <w:t>L</w:t>
      </w:r>
      <w:r w:rsidR="004A1E9A" w:rsidRPr="006437E6">
        <w:rPr>
          <w:rFonts w:ascii="Times New Roman" w:hAnsi="Times New Roman"/>
          <w:bCs/>
          <w:sz w:val="20"/>
          <w:szCs w:val="18"/>
        </w:rPr>
        <w:t xml:space="preserve">P-WUS co-exists with PDCCH skipping, SSSG switching and cell-DTX. </w:t>
      </w:r>
    </w:p>
    <w:p w14:paraId="11353ECE" w14:textId="4285BC72" w:rsidR="00610B6D" w:rsidRDefault="00610B6D" w:rsidP="00610B6D">
      <w:pPr>
        <w:adjustRightInd w:val="0"/>
        <w:snapToGrid w:val="0"/>
        <w:spacing w:afterLines="50" w:after="120"/>
        <w:rPr>
          <w:rFonts w:ascii="Times New Roman" w:hAnsi="Times New Roman"/>
          <w:b/>
          <w:szCs w:val="20"/>
        </w:rPr>
      </w:pPr>
      <w:r w:rsidRPr="004940EA">
        <w:rPr>
          <w:rFonts w:ascii="Times New Roman" w:hAnsi="Times New Roman" w:hint="eastAsia"/>
          <w:b/>
          <w:szCs w:val="20"/>
        </w:rPr>
        <w:t>L</w:t>
      </w:r>
      <w:r w:rsidRPr="004940EA">
        <w:rPr>
          <w:rFonts w:ascii="Times New Roman" w:hAnsi="Times New Roman"/>
          <w:b/>
          <w:szCs w:val="20"/>
        </w:rPr>
        <w:t xml:space="preserve">P-WUS </w:t>
      </w:r>
      <w:r w:rsidR="004940EA">
        <w:rPr>
          <w:rFonts w:ascii="Times New Roman" w:hAnsi="Times New Roman"/>
          <w:b/>
          <w:szCs w:val="20"/>
        </w:rPr>
        <w:t>co-exists</w:t>
      </w:r>
      <w:r w:rsidRPr="004940EA">
        <w:rPr>
          <w:rFonts w:ascii="Times New Roman" w:hAnsi="Times New Roman"/>
          <w:b/>
          <w:szCs w:val="20"/>
        </w:rPr>
        <w:t xml:space="preserve"> with PDCCH skipping</w:t>
      </w:r>
    </w:p>
    <w:p w14:paraId="5DA46296" w14:textId="339B84EF" w:rsidR="00514AB3" w:rsidRDefault="00311593" w:rsidP="00610B6D">
      <w:pPr>
        <w:adjustRightInd w:val="0"/>
        <w:snapToGrid w:val="0"/>
        <w:spacing w:afterLines="50" w:after="120"/>
        <w:rPr>
          <w:rFonts w:ascii="Times New Roman" w:hAnsi="Times New Roman"/>
          <w:bCs/>
          <w:sz w:val="20"/>
          <w:szCs w:val="18"/>
        </w:rPr>
      </w:pPr>
      <w:r w:rsidRPr="00311593">
        <w:rPr>
          <w:rFonts w:ascii="Times New Roman" w:hAnsi="Times New Roman" w:hint="eastAsia"/>
          <w:bCs/>
          <w:sz w:val="20"/>
          <w:szCs w:val="18"/>
        </w:rPr>
        <w:t>D</w:t>
      </w:r>
      <w:r w:rsidRPr="00311593">
        <w:rPr>
          <w:rFonts w:ascii="Times New Roman" w:hAnsi="Times New Roman"/>
          <w:bCs/>
          <w:sz w:val="20"/>
          <w:szCs w:val="18"/>
        </w:rPr>
        <w:t xml:space="preserve">uring SI, </w:t>
      </w:r>
      <w:r w:rsidR="00514AB3" w:rsidRPr="00514AB3">
        <w:rPr>
          <w:rFonts w:ascii="Times New Roman" w:hAnsi="Times New Roman"/>
          <w:bCs/>
          <w:sz w:val="20"/>
          <w:szCs w:val="18"/>
        </w:rPr>
        <w:t>PDCCH skipping indication</w:t>
      </w:r>
      <w:r w:rsidR="00514AB3">
        <w:rPr>
          <w:rFonts w:ascii="Times New Roman" w:hAnsi="Times New Roman"/>
          <w:bCs/>
          <w:sz w:val="20"/>
          <w:szCs w:val="18"/>
        </w:rPr>
        <w:t xml:space="preserve"> used as LP-WUS activation signalling was studied. </w:t>
      </w:r>
      <w:r w:rsidR="000B45AC">
        <w:rPr>
          <w:rFonts w:ascii="Times New Roman" w:hAnsi="Times New Roman" w:hint="eastAsia"/>
          <w:bCs/>
          <w:sz w:val="20"/>
          <w:szCs w:val="18"/>
        </w:rPr>
        <w:t>For</w:t>
      </w:r>
      <w:r w:rsidR="000B45AC">
        <w:rPr>
          <w:rFonts w:ascii="Times New Roman" w:hAnsi="Times New Roman"/>
          <w:bCs/>
          <w:sz w:val="20"/>
          <w:szCs w:val="18"/>
        </w:rPr>
        <w:t xml:space="preserve"> example,</w:t>
      </w:r>
      <w:r w:rsidR="00514AB3">
        <w:rPr>
          <w:rFonts w:ascii="Times New Roman" w:hAnsi="Times New Roman"/>
          <w:bCs/>
          <w:sz w:val="20"/>
          <w:szCs w:val="18"/>
        </w:rPr>
        <w:t xml:space="preserve"> when </w:t>
      </w:r>
      <w:r w:rsidR="00514AB3" w:rsidRPr="00514AB3">
        <w:rPr>
          <w:rFonts w:ascii="Times New Roman" w:hAnsi="Times New Roman"/>
          <w:bCs/>
          <w:sz w:val="20"/>
          <w:szCs w:val="18"/>
        </w:rPr>
        <w:t>the UE receives Rel-17 PDCCH skipping indication</w:t>
      </w:r>
      <w:r w:rsidR="00514AB3">
        <w:rPr>
          <w:rFonts w:ascii="Times New Roman" w:hAnsi="Times New Roman"/>
          <w:bCs/>
          <w:sz w:val="20"/>
          <w:szCs w:val="18"/>
        </w:rPr>
        <w:t xml:space="preserve">, </w:t>
      </w:r>
      <w:r w:rsidR="000B45AC">
        <w:rPr>
          <w:rFonts w:ascii="Times New Roman" w:hAnsi="Times New Roman"/>
          <w:bCs/>
          <w:sz w:val="20"/>
          <w:szCs w:val="18"/>
        </w:rPr>
        <w:t>UE stops monitoring PDCCH and s</w:t>
      </w:r>
      <w:r w:rsidR="00514AB3">
        <w:rPr>
          <w:rFonts w:ascii="Times New Roman" w:hAnsi="Times New Roman"/>
          <w:bCs/>
          <w:sz w:val="20"/>
          <w:szCs w:val="18"/>
        </w:rPr>
        <w:t xml:space="preserve">tarts WUS monitoring. If this way </w:t>
      </w:r>
      <w:r w:rsidR="000B45AC">
        <w:rPr>
          <w:rFonts w:ascii="Times New Roman" w:hAnsi="Times New Roman"/>
          <w:bCs/>
          <w:sz w:val="20"/>
          <w:szCs w:val="18"/>
        </w:rPr>
        <w:t xml:space="preserve">of co-existence between LP-WUS and Rel-17 PDCCH skipping </w:t>
      </w:r>
      <w:r w:rsidR="00514AB3">
        <w:rPr>
          <w:rFonts w:ascii="Times New Roman" w:hAnsi="Times New Roman"/>
          <w:bCs/>
          <w:sz w:val="20"/>
          <w:szCs w:val="18"/>
        </w:rPr>
        <w:t xml:space="preserve">is adopted, following </w:t>
      </w:r>
      <w:r w:rsidR="000B45AC">
        <w:rPr>
          <w:rFonts w:ascii="Times New Roman" w:hAnsi="Times New Roman" w:hint="eastAsia"/>
          <w:bCs/>
          <w:sz w:val="20"/>
          <w:szCs w:val="18"/>
        </w:rPr>
        <w:t>potential</w:t>
      </w:r>
      <w:r w:rsidR="000B45AC">
        <w:rPr>
          <w:rFonts w:ascii="Times New Roman" w:hAnsi="Times New Roman"/>
          <w:bCs/>
          <w:sz w:val="20"/>
          <w:szCs w:val="18"/>
        </w:rPr>
        <w:t xml:space="preserve"> </w:t>
      </w:r>
      <w:r w:rsidR="000B45AC">
        <w:rPr>
          <w:rFonts w:ascii="Times New Roman" w:hAnsi="Times New Roman" w:hint="eastAsia"/>
          <w:bCs/>
          <w:sz w:val="20"/>
          <w:szCs w:val="18"/>
        </w:rPr>
        <w:t>enhancemen</w:t>
      </w:r>
      <w:r w:rsidR="000B45AC">
        <w:rPr>
          <w:rFonts w:ascii="Times New Roman" w:hAnsi="Times New Roman"/>
          <w:bCs/>
          <w:sz w:val="20"/>
          <w:szCs w:val="18"/>
        </w:rPr>
        <w:t xml:space="preserve">s </w:t>
      </w:r>
      <w:r w:rsidR="00514AB3">
        <w:rPr>
          <w:rFonts w:ascii="Times New Roman" w:hAnsi="Times New Roman"/>
          <w:bCs/>
          <w:sz w:val="20"/>
          <w:szCs w:val="18"/>
        </w:rPr>
        <w:t>should be discussed</w:t>
      </w:r>
      <w:r w:rsidR="0067264C">
        <w:rPr>
          <w:rFonts w:ascii="Times New Roman" w:hAnsi="Times New Roman"/>
          <w:bCs/>
          <w:sz w:val="20"/>
          <w:szCs w:val="18"/>
        </w:rPr>
        <w:t>.</w:t>
      </w:r>
    </w:p>
    <w:p w14:paraId="1F9B2AFF" w14:textId="6C1340ED" w:rsidR="00311593" w:rsidRDefault="0067264C" w:rsidP="00761BB4">
      <w:pPr>
        <w:pStyle w:val="affff0"/>
        <w:numPr>
          <w:ilvl w:val="0"/>
          <w:numId w:val="30"/>
        </w:numPr>
        <w:adjustRightInd w:val="0"/>
        <w:snapToGrid w:val="0"/>
        <w:spacing w:afterLines="50" w:after="120"/>
        <w:ind w:firstLineChars="0"/>
        <w:rPr>
          <w:rFonts w:ascii="Times New Roman" w:hAnsi="Times New Roman"/>
          <w:bCs/>
          <w:sz w:val="20"/>
          <w:szCs w:val="18"/>
        </w:rPr>
      </w:pPr>
      <w:r>
        <w:rPr>
          <w:rFonts w:ascii="Times New Roman" w:hAnsi="Times New Roman"/>
          <w:bCs/>
          <w:sz w:val="20"/>
          <w:szCs w:val="18"/>
        </w:rPr>
        <w:t>Enhancement</w:t>
      </w:r>
      <w:r w:rsidR="000B45AC">
        <w:rPr>
          <w:rFonts w:ascii="Times New Roman" w:hAnsi="Times New Roman"/>
          <w:bCs/>
          <w:sz w:val="20"/>
          <w:szCs w:val="18"/>
        </w:rPr>
        <w:t>#1 on</w:t>
      </w:r>
      <w:r>
        <w:rPr>
          <w:rFonts w:ascii="Times New Roman" w:hAnsi="Times New Roman"/>
          <w:bCs/>
          <w:sz w:val="20"/>
          <w:szCs w:val="18"/>
        </w:rPr>
        <w:t xml:space="preserve"> PDCCH skipping </w:t>
      </w:r>
      <w:r w:rsidR="000B45AC">
        <w:rPr>
          <w:rFonts w:ascii="Times New Roman" w:hAnsi="Times New Roman"/>
          <w:bCs/>
          <w:sz w:val="20"/>
          <w:szCs w:val="18"/>
        </w:rPr>
        <w:t>d</w:t>
      </w:r>
      <w:r>
        <w:rPr>
          <w:rFonts w:ascii="Times New Roman" w:hAnsi="Times New Roman"/>
          <w:bCs/>
          <w:sz w:val="20"/>
          <w:szCs w:val="18"/>
        </w:rPr>
        <w:t>uration</w:t>
      </w:r>
      <w:r w:rsidR="000B45AC">
        <w:rPr>
          <w:rFonts w:ascii="Times New Roman" w:hAnsi="Times New Roman"/>
          <w:bCs/>
          <w:sz w:val="20"/>
          <w:szCs w:val="18"/>
        </w:rPr>
        <w:t xml:space="preserve"> and UE behavior</w:t>
      </w:r>
      <w:r>
        <w:rPr>
          <w:rFonts w:ascii="Times New Roman" w:hAnsi="Times New Roman"/>
          <w:bCs/>
          <w:sz w:val="20"/>
          <w:szCs w:val="18"/>
        </w:rPr>
        <w:t xml:space="preserve">: </w:t>
      </w:r>
      <w:r w:rsidR="00514AB3">
        <w:rPr>
          <w:rFonts w:ascii="Times New Roman" w:hAnsi="Times New Roman" w:hint="eastAsia"/>
          <w:bCs/>
          <w:sz w:val="20"/>
          <w:szCs w:val="18"/>
        </w:rPr>
        <w:t>R</w:t>
      </w:r>
      <w:r w:rsidR="00514AB3">
        <w:rPr>
          <w:rFonts w:ascii="Times New Roman" w:hAnsi="Times New Roman"/>
          <w:bCs/>
          <w:sz w:val="20"/>
          <w:szCs w:val="18"/>
        </w:rPr>
        <w:t xml:space="preserve">el-17 PDCCH skipping indication </w:t>
      </w:r>
      <w:r w:rsidR="000B45AC">
        <w:rPr>
          <w:rFonts w:ascii="Times New Roman" w:hAnsi="Times New Roman"/>
          <w:bCs/>
          <w:sz w:val="20"/>
          <w:szCs w:val="18"/>
        </w:rPr>
        <w:t xml:space="preserve">also </w:t>
      </w:r>
      <w:r w:rsidR="00514AB3">
        <w:rPr>
          <w:rFonts w:ascii="Times New Roman" w:hAnsi="Times New Roman"/>
          <w:bCs/>
          <w:sz w:val="20"/>
          <w:szCs w:val="18"/>
        </w:rPr>
        <w:t>indicates</w:t>
      </w:r>
      <w:r>
        <w:rPr>
          <w:rFonts w:ascii="Times New Roman" w:hAnsi="Times New Roman"/>
          <w:bCs/>
          <w:sz w:val="20"/>
          <w:szCs w:val="18"/>
        </w:rPr>
        <w:t xml:space="preserve"> how long time in unit of slots, the</w:t>
      </w:r>
      <w:r w:rsidR="00514AB3">
        <w:rPr>
          <w:rFonts w:ascii="Times New Roman" w:hAnsi="Times New Roman"/>
          <w:bCs/>
          <w:sz w:val="20"/>
          <w:szCs w:val="18"/>
        </w:rPr>
        <w:t xml:space="preserve"> UE</w:t>
      </w:r>
      <w:r>
        <w:rPr>
          <w:rFonts w:ascii="Times New Roman" w:hAnsi="Times New Roman"/>
          <w:bCs/>
          <w:sz w:val="20"/>
          <w:szCs w:val="18"/>
        </w:rPr>
        <w:t xml:space="preserve"> </w:t>
      </w:r>
      <w:r w:rsidR="00514AB3">
        <w:rPr>
          <w:rFonts w:ascii="Times New Roman" w:hAnsi="Times New Roman"/>
          <w:bCs/>
          <w:sz w:val="20"/>
          <w:szCs w:val="18"/>
        </w:rPr>
        <w:t>skip</w:t>
      </w:r>
      <w:r>
        <w:rPr>
          <w:rFonts w:ascii="Times New Roman" w:hAnsi="Times New Roman"/>
          <w:bCs/>
          <w:sz w:val="20"/>
          <w:szCs w:val="18"/>
        </w:rPr>
        <w:t xml:space="preserve">s monitoring PDCCH. </w:t>
      </w:r>
      <w:r w:rsidRPr="000B45AC">
        <w:rPr>
          <w:rFonts w:ascii="Times New Roman" w:hAnsi="Times New Roman"/>
          <w:bCs/>
          <w:sz w:val="20"/>
          <w:szCs w:val="18"/>
          <w:u w:val="single"/>
        </w:rPr>
        <w:t xml:space="preserve">After the skipping duration, </w:t>
      </w:r>
      <w:r w:rsidR="000B45AC" w:rsidRPr="000B45AC">
        <w:rPr>
          <w:rFonts w:ascii="Times New Roman" w:hAnsi="Times New Roman"/>
          <w:bCs/>
          <w:sz w:val="20"/>
          <w:szCs w:val="18"/>
          <w:u w:val="single"/>
        </w:rPr>
        <w:t xml:space="preserve">the </w:t>
      </w:r>
      <w:r w:rsidRPr="000B45AC">
        <w:rPr>
          <w:rFonts w:ascii="Times New Roman" w:hAnsi="Times New Roman"/>
          <w:bCs/>
          <w:sz w:val="20"/>
          <w:szCs w:val="18"/>
          <w:u w:val="single"/>
        </w:rPr>
        <w:t xml:space="preserve">UE </w:t>
      </w:r>
      <w:r w:rsidR="000B45AC" w:rsidRPr="000B45AC">
        <w:rPr>
          <w:rFonts w:ascii="Times New Roman" w:hAnsi="Times New Roman"/>
          <w:bCs/>
          <w:sz w:val="20"/>
          <w:szCs w:val="18"/>
          <w:u w:val="single"/>
        </w:rPr>
        <w:t xml:space="preserve">should </w:t>
      </w:r>
      <w:r w:rsidRPr="000B45AC">
        <w:rPr>
          <w:rFonts w:ascii="Times New Roman" w:hAnsi="Times New Roman"/>
          <w:bCs/>
          <w:sz w:val="20"/>
          <w:szCs w:val="18"/>
          <w:u w:val="single"/>
        </w:rPr>
        <w:t>resume PDCCH monitoring.</w:t>
      </w:r>
      <w:r>
        <w:rPr>
          <w:rFonts w:ascii="Times New Roman" w:hAnsi="Times New Roman"/>
          <w:bCs/>
          <w:sz w:val="20"/>
          <w:szCs w:val="18"/>
        </w:rPr>
        <w:t xml:space="preserve"> In case the PDCCH skipping indication is used to activate the LP-WUS monitoring, the PDCCH skipping duration should be </w:t>
      </w:r>
      <w:r w:rsidR="000B45AC">
        <w:rPr>
          <w:rFonts w:ascii="Times New Roman" w:hAnsi="Times New Roman"/>
          <w:bCs/>
          <w:sz w:val="20"/>
          <w:szCs w:val="18"/>
        </w:rPr>
        <w:t xml:space="preserve">assumed </w:t>
      </w:r>
      <w:r>
        <w:rPr>
          <w:rFonts w:ascii="Times New Roman" w:hAnsi="Times New Roman"/>
          <w:bCs/>
          <w:sz w:val="20"/>
          <w:szCs w:val="18"/>
        </w:rPr>
        <w:t xml:space="preserve">infinite since UE will resume PDCCH monitoring once it detects WUS.  </w:t>
      </w:r>
    </w:p>
    <w:p w14:paraId="4AAAB6ED" w14:textId="43447D6A" w:rsidR="00C35E98" w:rsidRDefault="0067264C" w:rsidP="00761BB4">
      <w:pPr>
        <w:pStyle w:val="affff0"/>
        <w:numPr>
          <w:ilvl w:val="0"/>
          <w:numId w:val="30"/>
        </w:numPr>
        <w:adjustRightInd w:val="0"/>
        <w:snapToGrid w:val="0"/>
        <w:spacing w:afterLines="50" w:after="120"/>
        <w:ind w:firstLineChars="0"/>
        <w:rPr>
          <w:rFonts w:ascii="Times New Roman" w:hAnsi="Times New Roman"/>
          <w:bCs/>
          <w:sz w:val="20"/>
          <w:szCs w:val="18"/>
        </w:rPr>
      </w:pPr>
      <w:r>
        <w:rPr>
          <w:rFonts w:ascii="Times New Roman" w:hAnsi="Times New Roman" w:hint="eastAsia"/>
          <w:bCs/>
          <w:sz w:val="20"/>
          <w:szCs w:val="18"/>
        </w:rPr>
        <w:t>E</w:t>
      </w:r>
      <w:r>
        <w:rPr>
          <w:rFonts w:ascii="Times New Roman" w:hAnsi="Times New Roman"/>
          <w:bCs/>
          <w:sz w:val="20"/>
          <w:szCs w:val="18"/>
        </w:rPr>
        <w:t>nhancement</w:t>
      </w:r>
      <w:r w:rsidR="000B45AC">
        <w:rPr>
          <w:rFonts w:ascii="Times New Roman" w:hAnsi="Times New Roman"/>
          <w:bCs/>
          <w:sz w:val="20"/>
          <w:szCs w:val="18"/>
        </w:rPr>
        <w:t>#2</w:t>
      </w:r>
      <w:r>
        <w:rPr>
          <w:rFonts w:ascii="Times New Roman" w:hAnsi="Times New Roman"/>
          <w:bCs/>
          <w:sz w:val="20"/>
          <w:szCs w:val="18"/>
        </w:rPr>
        <w:t xml:space="preserve"> on applying PDCCH skipping indication to multiple cells: Rel-17 PDCCH skipping indication is applied only to single sch</w:t>
      </w:r>
      <w:r w:rsidR="000B45AC">
        <w:rPr>
          <w:rFonts w:ascii="Times New Roman" w:hAnsi="Times New Roman" w:hint="eastAsia"/>
          <w:bCs/>
          <w:sz w:val="20"/>
          <w:szCs w:val="18"/>
        </w:rPr>
        <w:t>e</w:t>
      </w:r>
      <w:r>
        <w:rPr>
          <w:rFonts w:ascii="Times New Roman" w:hAnsi="Times New Roman"/>
          <w:bCs/>
          <w:sz w:val="20"/>
          <w:szCs w:val="18"/>
        </w:rPr>
        <w:t>dulling cell, a single DCI can</w:t>
      </w:r>
      <w:r w:rsidR="00395929">
        <w:rPr>
          <w:rFonts w:ascii="Times New Roman" w:hAnsi="Times New Roman"/>
          <w:bCs/>
          <w:sz w:val="20"/>
          <w:szCs w:val="18"/>
        </w:rPr>
        <w:t xml:space="preserve"> </w:t>
      </w:r>
      <w:r w:rsidR="000B45AC">
        <w:rPr>
          <w:rFonts w:ascii="Times New Roman" w:hAnsi="Times New Roman" w:hint="eastAsia"/>
          <w:bCs/>
          <w:sz w:val="20"/>
          <w:szCs w:val="18"/>
        </w:rPr>
        <w:t>NOT</w:t>
      </w:r>
      <w:r>
        <w:rPr>
          <w:rFonts w:ascii="Times New Roman" w:hAnsi="Times New Roman"/>
          <w:bCs/>
          <w:sz w:val="20"/>
          <w:szCs w:val="18"/>
        </w:rPr>
        <w:t xml:space="preserve"> enable PDCCH skipping on multiple cells. In case</w:t>
      </w:r>
      <w:r w:rsidR="00CF6896">
        <w:rPr>
          <w:rFonts w:ascii="Times New Roman" w:hAnsi="Times New Roman"/>
          <w:bCs/>
          <w:sz w:val="20"/>
          <w:szCs w:val="18"/>
        </w:rPr>
        <w:t xml:space="preserve"> the</w:t>
      </w:r>
      <w:r>
        <w:rPr>
          <w:rFonts w:ascii="Times New Roman" w:hAnsi="Times New Roman"/>
          <w:bCs/>
          <w:sz w:val="20"/>
          <w:szCs w:val="18"/>
        </w:rPr>
        <w:t xml:space="preserve"> LP-WUS</w:t>
      </w:r>
      <w:r w:rsidR="00CF6896">
        <w:rPr>
          <w:rFonts w:ascii="Times New Roman" w:hAnsi="Times New Roman"/>
          <w:bCs/>
          <w:sz w:val="20"/>
          <w:szCs w:val="18"/>
        </w:rPr>
        <w:t xml:space="preserve"> information is applied to all the scheduling cells as discussed in section 2.2, if PDCCH skipping is still applied per scheduling cell, it </w:t>
      </w:r>
      <w:r w:rsidR="009A1C6F">
        <w:rPr>
          <w:rFonts w:ascii="Times New Roman" w:hAnsi="Times New Roman"/>
          <w:bCs/>
          <w:sz w:val="20"/>
          <w:szCs w:val="18"/>
        </w:rPr>
        <w:t>makes no</w:t>
      </w:r>
      <w:r w:rsidR="000B45AC">
        <w:rPr>
          <w:rFonts w:ascii="Times New Roman" w:hAnsi="Times New Roman"/>
          <w:bCs/>
          <w:sz w:val="20"/>
          <w:szCs w:val="18"/>
        </w:rPr>
        <w:t xml:space="preserve"> or complex</w:t>
      </w:r>
      <w:r w:rsidR="009A1C6F">
        <w:rPr>
          <w:rFonts w:ascii="Times New Roman" w:hAnsi="Times New Roman"/>
          <w:bCs/>
          <w:sz w:val="20"/>
          <w:szCs w:val="18"/>
        </w:rPr>
        <w:t xml:space="preserve"> </w:t>
      </w:r>
      <w:r w:rsidR="00C35E98">
        <w:rPr>
          <w:rFonts w:ascii="Times New Roman" w:hAnsi="Times New Roman"/>
          <w:bCs/>
          <w:sz w:val="20"/>
          <w:szCs w:val="18"/>
        </w:rPr>
        <w:t>switching</w:t>
      </w:r>
      <w:r w:rsidR="009A1C6F">
        <w:rPr>
          <w:rFonts w:ascii="Times New Roman" w:hAnsi="Times New Roman"/>
          <w:bCs/>
          <w:sz w:val="20"/>
          <w:szCs w:val="18"/>
        </w:rPr>
        <w:t xml:space="preserve"> </w:t>
      </w:r>
      <w:r w:rsidR="00C35E98">
        <w:rPr>
          <w:rFonts w:ascii="Times New Roman" w:hAnsi="Times New Roman"/>
          <w:bCs/>
          <w:sz w:val="20"/>
          <w:szCs w:val="18"/>
        </w:rPr>
        <w:t>between PDCCH monitoring and WUS monitoring</w:t>
      </w:r>
      <w:r w:rsidR="000B45AC">
        <w:rPr>
          <w:rFonts w:ascii="Times New Roman" w:hAnsi="Times New Roman"/>
          <w:bCs/>
          <w:sz w:val="20"/>
          <w:szCs w:val="18"/>
        </w:rPr>
        <w:t xml:space="preserve">. In addition, it </w:t>
      </w:r>
      <w:r w:rsidR="009A1C6F">
        <w:rPr>
          <w:rFonts w:ascii="Times New Roman" w:hAnsi="Times New Roman"/>
          <w:bCs/>
          <w:sz w:val="20"/>
          <w:szCs w:val="18"/>
        </w:rPr>
        <w:t>requires the UE to monitor the WUS and PDCCH at the same time</w:t>
      </w:r>
      <w:r w:rsidR="00C62D6A">
        <w:rPr>
          <w:rFonts w:ascii="Times New Roman" w:hAnsi="Times New Roman"/>
          <w:bCs/>
          <w:sz w:val="20"/>
          <w:szCs w:val="18"/>
        </w:rPr>
        <w:t xml:space="preserve"> which may put stringent requirements on UE implementation</w:t>
      </w:r>
      <w:r w:rsidR="009A1C6F">
        <w:rPr>
          <w:rFonts w:ascii="Times New Roman" w:hAnsi="Times New Roman"/>
          <w:bCs/>
          <w:sz w:val="20"/>
          <w:szCs w:val="18"/>
        </w:rPr>
        <w:t>.</w:t>
      </w:r>
      <w:r w:rsidR="00C35E98">
        <w:rPr>
          <w:rFonts w:ascii="Times New Roman" w:hAnsi="Times New Roman"/>
          <w:bCs/>
          <w:sz w:val="20"/>
          <w:szCs w:val="18"/>
        </w:rPr>
        <w:t xml:space="preserve"> For example, </w:t>
      </w:r>
      <w:r w:rsidR="00773991">
        <w:rPr>
          <w:rFonts w:ascii="Times New Roman" w:hAnsi="Times New Roman"/>
          <w:bCs/>
          <w:sz w:val="20"/>
          <w:szCs w:val="18"/>
        </w:rPr>
        <w:t>the detected WUS</w:t>
      </w:r>
      <w:r w:rsidR="00C62D6A">
        <w:rPr>
          <w:rFonts w:ascii="Times New Roman" w:hAnsi="Times New Roman"/>
          <w:bCs/>
          <w:sz w:val="20"/>
          <w:szCs w:val="18"/>
        </w:rPr>
        <w:t xml:space="preserve"> at time T1 </w:t>
      </w:r>
      <w:r w:rsidR="00773991">
        <w:rPr>
          <w:rFonts w:ascii="Times New Roman" w:hAnsi="Times New Roman"/>
          <w:bCs/>
          <w:sz w:val="20"/>
          <w:szCs w:val="18"/>
        </w:rPr>
        <w:t xml:space="preserve">indicating to </w:t>
      </w:r>
      <w:r w:rsidR="00C35E98">
        <w:rPr>
          <w:rFonts w:ascii="Times New Roman" w:hAnsi="Times New Roman"/>
          <w:bCs/>
          <w:sz w:val="20"/>
          <w:szCs w:val="18"/>
        </w:rPr>
        <w:t xml:space="preserve">resume </w:t>
      </w:r>
      <w:r w:rsidR="00773991">
        <w:rPr>
          <w:rFonts w:ascii="Times New Roman" w:hAnsi="Times New Roman"/>
          <w:bCs/>
          <w:sz w:val="20"/>
          <w:szCs w:val="18"/>
        </w:rPr>
        <w:t xml:space="preserve">PDCCH </w:t>
      </w:r>
      <w:r w:rsidR="00C35E98">
        <w:rPr>
          <w:rFonts w:ascii="Times New Roman" w:hAnsi="Times New Roman"/>
          <w:bCs/>
          <w:sz w:val="20"/>
          <w:szCs w:val="18"/>
        </w:rPr>
        <w:t xml:space="preserve">monitoring </w:t>
      </w:r>
      <w:r w:rsidR="00773991">
        <w:rPr>
          <w:rFonts w:ascii="Times New Roman" w:hAnsi="Times New Roman"/>
          <w:bCs/>
          <w:sz w:val="20"/>
          <w:szCs w:val="18"/>
        </w:rPr>
        <w:t xml:space="preserve">on </w:t>
      </w:r>
      <w:r w:rsidR="00C62D6A">
        <w:rPr>
          <w:rFonts w:ascii="Times New Roman" w:hAnsi="Times New Roman"/>
          <w:bCs/>
          <w:sz w:val="20"/>
          <w:szCs w:val="18"/>
        </w:rPr>
        <w:t xml:space="preserve">both </w:t>
      </w:r>
      <w:r w:rsidR="00773991">
        <w:rPr>
          <w:rFonts w:ascii="Times New Roman" w:hAnsi="Times New Roman"/>
          <w:bCs/>
          <w:sz w:val="20"/>
          <w:szCs w:val="18"/>
        </w:rPr>
        <w:t xml:space="preserve">scheduling cell#1 and cell#2, </w:t>
      </w:r>
      <w:r w:rsidR="00C35E98">
        <w:rPr>
          <w:rFonts w:ascii="Times New Roman" w:hAnsi="Times New Roman"/>
          <w:bCs/>
          <w:sz w:val="20"/>
          <w:szCs w:val="18"/>
        </w:rPr>
        <w:t>while</w:t>
      </w:r>
      <w:r w:rsidR="00C62D6A">
        <w:rPr>
          <w:rFonts w:ascii="Times New Roman" w:hAnsi="Times New Roman"/>
          <w:bCs/>
          <w:sz w:val="20"/>
          <w:szCs w:val="18"/>
        </w:rPr>
        <w:t xml:space="preserve"> at time T2, only</w:t>
      </w:r>
      <w:r w:rsidR="00C35E98">
        <w:rPr>
          <w:rFonts w:ascii="Times New Roman" w:hAnsi="Times New Roman"/>
          <w:bCs/>
          <w:sz w:val="20"/>
          <w:szCs w:val="18"/>
        </w:rPr>
        <w:t xml:space="preserve"> </w:t>
      </w:r>
      <w:r w:rsidR="00773991">
        <w:rPr>
          <w:rFonts w:ascii="Times New Roman" w:hAnsi="Times New Roman"/>
          <w:bCs/>
          <w:sz w:val="20"/>
          <w:szCs w:val="18"/>
        </w:rPr>
        <w:t xml:space="preserve">cell#2 </w:t>
      </w:r>
      <w:r w:rsidR="00C35E98">
        <w:rPr>
          <w:rFonts w:ascii="Times New Roman" w:hAnsi="Times New Roman"/>
          <w:bCs/>
          <w:sz w:val="20"/>
          <w:szCs w:val="18"/>
        </w:rPr>
        <w:t>receives PDCCH skipping indication</w:t>
      </w:r>
      <w:r w:rsidR="009A1C6F">
        <w:rPr>
          <w:rFonts w:ascii="Times New Roman" w:hAnsi="Times New Roman"/>
          <w:bCs/>
          <w:sz w:val="20"/>
          <w:szCs w:val="18"/>
        </w:rPr>
        <w:t xml:space="preserve"> which a</w:t>
      </w:r>
      <w:r w:rsidR="00C35E98">
        <w:rPr>
          <w:rFonts w:ascii="Times New Roman" w:hAnsi="Times New Roman"/>
          <w:bCs/>
          <w:sz w:val="20"/>
          <w:szCs w:val="18"/>
        </w:rPr>
        <w:t>ctivate</w:t>
      </w:r>
      <w:r w:rsidR="009A1C6F">
        <w:rPr>
          <w:rFonts w:ascii="Times New Roman" w:hAnsi="Times New Roman"/>
          <w:bCs/>
          <w:sz w:val="20"/>
          <w:szCs w:val="18"/>
        </w:rPr>
        <w:t>s</w:t>
      </w:r>
      <w:r w:rsidR="00C35E98">
        <w:rPr>
          <w:rFonts w:ascii="Times New Roman" w:hAnsi="Times New Roman"/>
          <w:bCs/>
          <w:sz w:val="20"/>
          <w:szCs w:val="18"/>
        </w:rPr>
        <w:t xml:space="preserve"> the WUS monitoring</w:t>
      </w:r>
      <w:r w:rsidR="009A1C6F">
        <w:rPr>
          <w:rFonts w:ascii="Times New Roman" w:hAnsi="Times New Roman"/>
          <w:bCs/>
          <w:sz w:val="20"/>
          <w:szCs w:val="18"/>
        </w:rPr>
        <w:t>.</w:t>
      </w:r>
      <w:r w:rsidR="00C35E98">
        <w:rPr>
          <w:rFonts w:ascii="Times New Roman" w:hAnsi="Times New Roman"/>
          <w:bCs/>
          <w:sz w:val="20"/>
          <w:szCs w:val="18"/>
        </w:rPr>
        <w:t xml:space="preserve"> </w:t>
      </w:r>
      <w:r w:rsidR="00C62D6A">
        <w:rPr>
          <w:rFonts w:ascii="Times New Roman" w:hAnsi="Times New Roman"/>
          <w:bCs/>
          <w:sz w:val="20"/>
          <w:szCs w:val="18"/>
        </w:rPr>
        <w:t xml:space="preserve">Then the UE </w:t>
      </w:r>
      <w:r w:rsidR="00247988">
        <w:rPr>
          <w:rFonts w:ascii="Times New Roman" w:hAnsi="Times New Roman"/>
          <w:bCs/>
          <w:sz w:val="20"/>
          <w:szCs w:val="18"/>
        </w:rPr>
        <w:t xml:space="preserve">starts </w:t>
      </w:r>
      <w:r w:rsidR="009A1C6F">
        <w:rPr>
          <w:rFonts w:ascii="Times New Roman" w:hAnsi="Times New Roman"/>
          <w:bCs/>
          <w:sz w:val="20"/>
          <w:szCs w:val="18"/>
        </w:rPr>
        <w:t>monitor</w:t>
      </w:r>
      <w:r w:rsidR="00247988">
        <w:rPr>
          <w:rFonts w:ascii="Times New Roman" w:hAnsi="Times New Roman"/>
          <w:bCs/>
          <w:sz w:val="20"/>
          <w:szCs w:val="18"/>
        </w:rPr>
        <w:t>ing</w:t>
      </w:r>
      <w:r w:rsidR="009A1C6F">
        <w:rPr>
          <w:rFonts w:ascii="Times New Roman" w:hAnsi="Times New Roman"/>
          <w:bCs/>
          <w:sz w:val="20"/>
          <w:szCs w:val="18"/>
        </w:rPr>
        <w:t xml:space="preserve"> WUS</w:t>
      </w:r>
      <w:r w:rsidR="00C62D6A" w:rsidRPr="00C62D6A">
        <w:rPr>
          <w:rFonts w:ascii="Times New Roman" w:hAnsi="Times New Roman"/>
          <w:bCs/>
          <w:sz w:val="20"/>
          <w:szCs w:val="18"/>
        </w:rPr>
        <w:t xml:space="preserve"> </w:t>
      </w:r>
      <w:r w:rsidR="00C62D6A">
        <w:rPr>
          <w:rFonts w:ascii="Times New Roman" w:hAnsi="Times New Roman"/>
          <w:bCs/>
          <w:sz w:val="20"/>
          <w:szCs w:val="18"/>
        </w:rPr>
        <w:t>for both cell #1 and cell #2 and it stops PDCCH monitoring on cell#2,</w:t>
      </w:r>
      <w:r w:rsidR="00C35E98">
        <w:rPr>
          <w:rFonts w:ascii="Times New Roman" w:hAnsi="Times New Roman"/>
          <w:bCs/>
          <w:sz w:val="20"/>
          <w:szCs w:val="18"/>
        </w:rPr>
        <w:t xml:space="preserve"> but </w:t>
      </w:r>
      <w:r w:rsidR="00C62D6A">
        <w:rPr>
          <w:rFonts w:ascii="Times New Roman" w:hAnsi="Times New Roman"/>
          <w:bCs/>
          <w:sz w:val="20"/>
          <w:szCs w:val="18"/>
        </w:rPr>
        <w:t xml:space="preserve">the UE is required to still </w:t>
      </w:r>
      <w:r w:rsidR="00C35E98">
        <w:rPr>
          <w:rFonts w:ascii="Times New Roman" w:hAnsi="Times New Roman"/>
          <w:bCs/>
          <w:sz w:val="20"/>
          <w:szCs w:val="18"/>
        </w:rPr>
        <w:t xml:space="preserve">keep PDCCH monitoring on cell#1. </w:t>
      </w:r>
    </w:p>
    <w:p w14:paraId="7EC3AD06" w14:textId="50B3CCF6" w:rsidR="0085216F" w:rsidRPr="0085216F" w:rsidRDefault="00C62D6A" w:rsidP="008F4D07">
      <w:pPr>
        <w:adjustRightInd w:val="0"/>
        <w:snapToGrid w:val="0"/>
        <w:spacing w:afterLines="50" w:after="120"/>
        <w:rPr>
          <w:rFonts w:ascii="Times New Roman" w:hAnsi="Times New Roman"/>
          <w:b/>
          <w:sz w:val="20"/>
          <w:szCs w:val="18"/>
        </w:rPr>
      </w:pPr>
      <w:r w:rsidRPr="0085216F">
        <w:rPr>
          <w:rFonts w:ascii="Times New Roman" w:hAnsi="Times New Roman"/>
          <w:b/>
          <w:sz w:val="20"/>
          <w:szCs w:val="18"/>
        </w:rPr>
        <w:t>Proposal</w:t>
      </w:r>
      <w:r w:rsidR="0085216F">
        <w:rPr>
          <w:rFonts w:ascii="Times New Roman" w:hAnsi="Times New Roman"/>
          <w:b/>
          <w:sz w:val="20"/>
          <w:szCs w:val="18"/>
        </w:rPr>
        <w:t xml:space="preserve"> </w:t>
      </w:r>
      <w:r w:rsidR="002533B8">
        <w:rPr>
          <w:rFonts w:ascii="Times New Roman" w:hAnsi="Times New Roman"/>
          <w:b/>
          <w:sz w:val="20"/>
          <w:szCs w:val="18"/>
        </w:rPr>
        <w:t>1</w:t>
      </w:r>
      <w:r w:rsidR="00DD3657">
        <w:rPr>
          <w:rFonts w:ascii="Times New Roman" w:hAnsi="Times New Roman" w:hint="eastAsia"/>
          <w:b/>
          <w:sz w:val="20"/>
          <w:szCs w:val="18"/>
        </w:rPr>
        <w:t>9</w:t>
      </w:r>
      <w:r w:rsidR="00C35E98" w:rsidRPr="0085216F">
        <w:rPr>
          <w:rFonts w:ascii="Times New Roman" w:hAnsi="Times New Roman"/>
          <w:b/>
          <w:sz w:val="20"/>
          <w:szCs w:val="18"/>
        </w:rPr>
        <w:t xml:space="preserve">: if PDCCH skipping indication is used as LP-WUS activation signalling, </w:t>
      </w:r>
      <w:r w:rsidR="002533B8">
        <w:rPr>
          <w:rFonts w:ascii="Times New Roman" w:hAnsi="Times New Roman"/>
          <w:b/>
          <w:sz w:val="20"/>
          <w:szCs w:val="18"/>
        </w:rPr>
        <w:t xml:space="preserve">enhanced PDCCH skipping indication can be used to indicate UE </w:t>
      </w:r>
      <w:r w:rsidR="005950F6">
        <w:rPr>
          <w:rFonts w:ascii="Times New Roman" w:hAnsi="Times New Roman" w:hint="eastAsia"/>
          <w:b/>
          <w:sz w:val="20"/>
          <w:szCs w:val="18"/>
        </w:rPr>
        <w:t xml:space="preserve">to terminate the DRX active time (e.g., </w:t>
      </w:r>
      <w:r w:rsidR="002533B8">
        <w:rPr>
          <w:rFonts w:ascii="Times New Roman" w:hAnsi="Times New Roman"/>
          <w:b/>
          <w:sz w:val="20"/>
          <w:szCs w:val="18"/>
        </w:rPr>
        <w:t xml:space="preserve">stop PDCCH monitoring on one or </w:t>
      </w:r>
      <w:r w:rsidR="005950F6">
        <w:rPr>
          <w:rFonts w:ascii="Times New Roman" w:hAnsi="Times New Roman"/>
          <w:b/>
          <w:sz w:val="20"/>
          <w:szCs w:val="18"/>
        </w:rPr>
        <w:t>multiple</w:t>
      </w:r>
      <w:r w:rsidR="002533B8">
        <w:rPr>
          <w:rFonts w:ascii="Times New Roman" w:hAnsi="Times New Roman"/>
          <w:b/>
          <w:sz w:val="20"/>
          <w:szCs w:val="18"/>
        </w:rPr>
        <w:t xml:space="preserve"> serving cells</w:t>
      </w:r>
      <w:r w:rsidR="005950F6">
        <w:rPr>
          <w:rFonts w:ascii="Times New Roman" w:hAnsi="Times New Roman" w:hint="eastAsia"/>
          <w:b/>
          <w:sz w:val="20"/>
          <w:szCs w:val="18"/>
        </w:rPr>
        <w:t>)</w:t>
      </w:r>
      <w:r w:rsidR="002533B8">
        <w:rPr>
          <w:rFonts w:ascii="Times New Roman" w:hAnsi="Times New Roman"/>
          <w:b/>
          <w:sz w:val="20"/>
          <w:szCs w:val="18"/>
        </w:rPr>
        <w:t xml:space="preserve"> and starts LP-WUS monitoring. </w:t>
      </w:r>
    </w:p>
    <w:p w14:paraId="42B71055" w14:textId="77777777" w:rsidR="00610B6D" w:rsidRPr="00247988" w:rsidRDefault="00610B6D" w:rsidP="00610B6D">
      <w:pPr>
        <w:adjustRightInd w:val="0"/>
        <w:snapToGrid w:val="0"/>
        <w:spacing w:afterLines="50" w:after="120"/>
        <w:rPr>
          <w:rFonts w:ascii="Times New Roman" w:hAnsi="Times New Roman"/>
          <w:bCs/>
          <w:szCs w:val="20"/>
        </w:rPr>
      </w:pPr>
    </w:p>
    <w:p w14:paraId="03FA6483" w14:textId="7A8FB1DE" w:rsidR="00610B6D" w:rsidRPr="00247988" w:rsidRDefault="00610B6D" w:rsidP="00610B6D">
      <w:pPr>
        <w:adjustRightInd w:val="0"/>
        <w:snapToGrid w:val="0"/>
        <w:spacing w:afterLines="50" w:after="120"/>
        <w:rPr>
          <w:rFonts w:ascii="Times New Roman" w:hAnsi="Times New Roman"/>
          <w:b/>
          <w:szCs w:val="20"/>
        </w:rPr>
      </w:pPr>
      <w:r w:rsidRPr="00247988">
        <w:rPr>
          <w:rFonts w:ascii="Times New Roman" w:hAnsi="Times New Roman" w:hint="eastAsia"/>
          <w:b/>
          <w:szCs w:val="20"/>
        </w:rPr>
        <w:t>L</w:t>
      </w:r>
      <w:r w:rsidRPr="00247988">
        <w:rPr>
          <w:rFonts w:ascii="Times New Roman" w:hAnsi="Times New Roman"/>
          <w:b/>
          <w:szCs w:val="20"/>
        </w:rPr>
        <w:t xml:space="preserve">P-WUS </w:t>
      </w:r>
      <w:r w:rsidR="004940EA">
        <w:rPr>
          <w:rFonts w:ascii="Times New Roman" w:hAnsi="Times New Roman"/>
          <w:b/>
          <w:szCs w:val="20"/>
        </w:rPr>
        <w:t>co-exists</w:t>
      </w:r>
      <w:r w:rsidRPr="00247988">
        <w:rPr>
          <w:rFonts w:ascii="Times New Roman" w:hAnsi="Times New Roman"/>
          <w:b/>
          <w:szCs w:val="20"/>
        </w:rPr>
        <w:t xml:space="preserve"> with</w:t>
      </w:r>
      <w:bookmarkStart w:id="44" w:name="_Hlk171358065"/>
      <w:r w:rsidRPr="00247988">
        <w:rPr>
          <w:rFonts w:ascii="Times New Roman" w:hAnsi="Times New Roman"/>
          <w:b/>
          <w:szCs w:val="20"/>
        </w:rPr>
        <w:t xml:space="preserve"> </w:t>
      </w:r>
      <w:r w:rsidR="00B17CC5">
        <w:rPr>
          <w:rFonts w:ascii="Times New Roman" w:hAnsi="Times New Roman"/>
          <w:b/>
          <w:szCs w:val="20"/>
        </w:rPr>
        <w:t xml:space="preserve">Rel-17 </w:t>
      </w:r>
      <w:r w:rsidRPr="00247988">
        <w:rPr>
          <w:rFonts w:ascii="Times New Roman" w:hAnsi="Times New Roman"/>
          <w:b/>
          <w:szCs w:val="20"/>
        </w:rPr>
        <w:t>SSSG switching</w:t>
      </w:r>
      <w:bookmarkEnd w:id="44"/>
      <w:r w:rsidRPr="00247988">
        <w:rPr>
          <w:rFonts w:ascii="Times New Roman" w:hAnsi="Times New Roman"/>
          <w:b/>
          <w:szCs w:val="20"/>
        </w:rPr>
        <w:t xml:space="preserve"> </w:t>
      </w:r>
    </w:p>
    <w:p w14:paraId="58D28657" w14:textId="461DC70B" w:rsidR="00F601F4" w:rsidRPr="00F601F4" w:rsidRDefault="000A1232" w:rsidP="00610B6D">
      <w:pPr>
        <w:adjustRightInd w:val="0"/>
        <w:snapToGrid w:val="0"/>
        <w:spacing w:afterLines="50" w:after="120"/>
        <w:rPr>
          <w:rFonts w:ascii="Times New Roman" w:hAnsi="Times New Roman"/>
          <w:bCs/>
          <w:sz w:val="20"/>
          <w:szCs w:val="18"/>
        </w:rPr>
      </w:pPr>
      <w:r w:rsidRPr="00D1258F">
        <w:rPr>
          <w:rFonts w:ascii="Times New Roman" w:hAnsi="Times New Roman" w:hint="eastAsia"/>
          <w:bCs/>
          <w:sz w:val="20"/>
          <w:szCs w:val="18"/>
        </w:rPr>
        <w:t>O</w:t>
      </w:r>
      <w:r w:rsidRPr="00D1258F">
        <w:rPr>
          <w:rFonts w:ascii="Times New Roman" w:hAnsi="Times New Roman"/>
          <w:bCs/>
          <w:sz w:val="20"/>
          <w:szCs w:val="18"/>
        </w:rPr>
        <w:t>n</w:t>
      </w:r>
      <w:r>
        <w:rPr>
          <w:rFonts w:ascii="Times New Roman" w:hAnsi="Times New Roman"/>
          <w:bCs/>
          <w:sz w:val="20"/>
          <w:szCs w:val="18"/>
        </w:rPr>
        <w:t xml:space="preserve"> co-existence between the LP-WUS and Search Space Set Group (SSSG) switching, </w:t>
      </w:r>
      <w:r w:rsidR="001B428D">
        <w:rPr>
          <w:rFonts w:ascii="Times New Roman" w:hAnsi="Times New Roman"/>
          <w:bCs/>
          <w:sz w:val="20"/>
          <w:szCs w:val="18"/>
        </w:rPr>
        <w:t xml:space="preserve">in our view, </w:t>
      </w:r>
      <w:r w:rsidR="001B428D" w:rsidRPr="001B428D">
        <w:rPr>
          <w:rFonts w:ascii="Times New Roman" w:hAnsi="Times New Roman"/>
          <w:bCs/>
          <w:sz w:val="20"/>
          <w:szCs w:val="18"/>
        </w:rPr>
        <w:t>SSSG switching is performed after successful detection of LP-WUS triggering PDCCH monitoring</w:t>
      </w:r>
      <w:r w:rsidR="001B428D">
        <w:rPr>
          <w:rFonts w:ascii="Times New Roman" w:hAnsi="Times New Roman"/>
          <w:bCs/>
          <w:sz w:val="20"/>
          <w:szCs w:val="18"/>
        </w:rPr>
        <w:t xml:space="preserve"> and </w:t>
      </w:r>
      <w:r w:rsidR="001B428D" w:rsidRPr="001B428D">
        <w:rPr>
          <w:rFonts w:ascii="Times New Roman" w:hAnsi="Times New Roman"/>
          <w:bCs/>
          <w:sz w:val="20"/>
          <w:szCs w:val="18"/>
        </w:rPr>
        <w:t>SSSG switching</w:t>
      </w:r>
      <w:r w:rsidR="001B428D">
        <w:rPr>
          <w:rFonts w:ascii="Times New Roman" w:hAnsi="Times New Roman"/>
          <w:bCs/>
          <w:sz w:val="20"/>
          <w:szCs w:val="18"/>
        </w:rPr>
        <w:t xml:space="preserve"> </w:t>
      </w:r>
      <w:r w:rsidR="001B428D">
        <w:rPr>
          <w:rFonts w:ascii="Times New Roman" w:hAnsi="Times New Roman"/>
          <w:bCs/>
          <w:sz w:val="20"/>
          <w:szCs w:val="18"/>
        </w:rPr>
        <w:lastRenderedPageBreak/>
        <w:t xml:space="preserve">is stopped after </w:t>
      </w:r>
      <w:r w:rsidR="001B428D" w:rsidRPr="001B428D">
        <w:rPr>
          <w:rFonts w:ascii="Times New Roman" w:hAnsi="Times New Roman"/>
          <w:bCs/>
          <w:sz w:val="20"/>
          <w:szCs w:val="18"/>
        </w:rPr>
        <w:t>successful detection of LP-WUS</w:t>
      </w:r>
      <w:r w:rsidR="001B428D">
        <w:rPr>
          <w:rFonts w:ascii="Times New Roman" w:hAnsi="Times New Roman"/>
          <w:bCs/>
          <w:sz w:val="20"/>
          <w:szCs w:val="18"/>
        </w:rPr>
        <w:t xml:space="preserve"> reactivation signalling. In detail, w</w:t>
      </w:r>
      <w:r w:rsidR="00F601F4">
        <w:rPr>
          <w:rFonts w:ascii="Times New Roman" w:hAnsi="Times New Roman"/>
          <w:bCs/>
          <w:sz w:val="20"/>
          <w:szCs w:val="18"/>
        </w:rPr>
        <w:t xml:space="preserve">hen LP-WUS is detected, the UE starts/resumes PDCCH monitoring on search space sets with all group indexes provided by the </w:t>
      </w:r>
      <w:r w:rsidR="00F601F4" w:rsidRPr="001B428D">
        <w:rPr>
          <w:rFonts w:ascii="Times New Roman" w:hAnsi="Times New Roman"/>
          <w:bCs/>
          <w:i/>
          <w:iCs/>
          <w:sz w:val="20"/>
          <w:szCs w:val="18"/>
        </w:rPr>
        <w:t>searchSpaceGroupIdList-r17</w:t>
      </w:r>
      <w:r w:rsidR="00F601F4" w:rsidRPr="00F601F4">
        <w:rPr>
          <w:rFonts w:ascii="Times New Roman" w:hAnsi="Times New Roman"/>
          <w:bCs/>
          <w:sz w:val="20"/>
          <w:szCs w:val="18"/>
        </w:rPr>
        <w:t>.</w:t>
      </w:r>
      <w:r w:rsidR="001764DE">
        <w:rPr>
          <w:rFonts w:ascii="Times New Roman" w:hAnsi="Times New Roman"/>
          <w:bCs/>
          <w:sz w:val="20"/>
          <w:szCs w:val="18"/>
        </w:rPr>
        <w:t xml:space="preserve"> Then during the PDCCH monitoring period, before LP-WUS monitoring is reactivated by a new L1/L2 signalling or PDCCH skipping indication</w:t>
      </w:r>
      <w:r w:rsidR="00F601F4">
        <w:rPr>
          <w:rFonts w:ascii="Times New Roman" w:hAnsi="Times New Roman"/>
          <w:bCs/>
          <w:sz w:val="20"/>
          <w:szCs w:val="18"/>
        </w:rPr>
        <w:t xml:space="preserve">, </w:t>
      </w:r>
      <w:r w:rsidR="00F601F4" w:rsidRPr="00F601F4">
        <w:rPr>
          <w:rFonts w:ascii="Times New Roman" w:hAnsi="Times New Roman"/>
          <w:bCs/>
          <w:sz w:val="20"/>
          <w:szCs w:val="18"/>
        </w:rPr>
        <w:t xml:space="preserve">Rel-17 SSSG switching </w:t>
      </w:r>
      <w:r w:rsidR="00F601F4">
        <w:rPr>
          <w:rFonts w:ascii="Times New Roman" w:hAnsi="Times New Roman"/>
          <w:bCs/>
          <w:sz w:val="20"/>
          <w:szCs w:val="18"/>
        </w:rPr>
        <w:t xml:space="preserve">can be </w:t>
      </w:r>
      <w:r w:rsidR="001764DE">
        <w:rPr>
          <w:rFonts w:ascii="Times New Roman" w:hAnsi="Times New Roman"/>
          <w:bCs/>
          <w:sz w:val="20"/>
          <w:szCs w:val="18"/>
        </w:rPr>
        <w:t>performed following existing way, e.g.,</w:t>
      </w:r>
      <w:r w:rsidR="00F601F4">
        <w:rPr>
          <w:rFonts w:ascii="Times New Roman" w:hAnsi="Times New Roman"/>
          <w:bCs/>
          <w:sz w:val="20"/>
          <w:szCs w:val="18"/>
        </w:rPr>
        <w:t xml:space="preserve"> either by a </w:t>
      </w:r>
      <w:r w:rsidR="001764DE">
        <w:rPr>
          <w:rFonts w:ascii="Times New Roman" w:hAnsi="Times New Roman"/>
          <w:bCs/>
          <w:sz w:val="20"/>
          <w:szCs w:val="18"/>
        </w:rPr>
        <w:t>DCI</w:t>
      </w:r>
      <w:r w:rsidR="00F601F4">
        <w:rPr>
          <w:rFonts w:ascii="Times New Roman" w:hAnsi="Times New Roman"/>
          <w:bCs/>
          <w:sz w:val="20"/>
          <w:szCs w:val="18"/>
        </w:rPr>
        <w:t xml:space="preserve"> </w:t>
      </w:r>
      <w:r w:rsidR="00F601F4" w:rsidRPr="00F601F4">
        <w:rPr>
          <w:rFonts w:ascii="Times New Roman" w:hAnsi="Times New Roman"/>
          <w:bCs/>
          <w:sz w:val="20"/>
          <w:szCs w:val="18"/>
        </w:rPr>
        <w:t>includ</w:t>
      </w:r>
      <w:r w:rsidR="00F601F4">
        <w:rPr>
          <w:rFonts w:ascii="Times New Roman" w:hAnsi="Times New Roman"/>
          <w:bCs/>
          <w:sz w:val="20"/>
          <w:szCs w:val="18"/>
        </w:rPr>
        <w:t>ing the</w:t>
      </w:r>
      <w:r w:rsidR="00F601F4" w:rsidRPr="00F601F4">
        <w:rPr>
          <w:rFonts w:ascii="Times New Roman" w:hAnsi="Times New Roman"/>
          <w:bCs/>
          <w:sz w:val="20"/>
          <w:szCs w:val="18"/>
        </w:rPr>
        <w:t xml:space="preserve"> </w:t>
      </w:r>
      <w:r w:rsidR="001764DE" w:rsidRPr="001764DE">
        <w:rPr>
          <w:rFonts w:ascii="Times New Roman" w:hAnsi="Times New Roman"/>
          <w:bCs/>
          <w:sz w:val="20"/>
          <w:szCs w:val="18"/>
        </w:rPr>
        <w:t>search space sets with group index</w:t>
      </w:r>
      <w:r w:rsidR="001764DE" w:rsidRPr="00F601F4">
        <w:rPr>
          <w:rFonts w:ascii="Times New Roman" w:hAnsi="Times New Roman"/>
          <w:bCs/>
          <w:sz w:val="20"/>
          <w:szCs w:val="18"/>
        </w:rPr>
        <w:t xml:space="preserve"> </w:t>
      </w:r>
      <w:r w:rsidR="00F601F4">
        <w:rPr>
          <w:rFonts w:ascii="Times New Roman" w:hAnsi="Times New Roman"/>
          <w:bCs/>
          <w:sz w:val="20"/>
          <w:szCs w:val="18"/>
        </w:rPr>
        <w:t xml:space="preserve">or by a Timer configured by </w:t>
      </w:r>
      <w:r w:rsidR="00F601F4" w:rsidRPr="001764DE">
        <w:rPr>
          <w:rFonts w:ascii="Times New Roman" w:hAnsi="Times New Roman"/>
          <w:bCs/>
          <w:i/>
          <w:iCs/>
          <w:sz w:val="20"/>
          <w:szCs w:val="18"/>
        </w:rPr>
        <w:t>searchSpaceSwitchTimer-r17</w:t>
      </w:r>
      <w:r w:rsidR="00F601F4">
        <w:rPr>
          <w:rFonts w:ascii="Times New Roman" w:hAnsi="Times New Roman"/>
          <w:bCs/>
          <w:sz w:val="20"/>
          <w:szCs w:val="18"/>
        </w:rPr>
        <w:t>. Once</w:t>
      </w:r>
      <w:r w:rsidR="00F601F4" w:rsidRPr="00F601F4">
        <w:rPr>
          <w:rFonts w:ascii="Times New Roman" w:hAnsi="Times New Roman"/>
          <w:bCs/>
          <w:sz w:val="20"/>
          <w:szCs w:val="18"/>
        </w:rPr>
        <w:t xml:space="preserve"> </w:t>
      </w:r>
      <w:r w:rsidR="00F601F4">
        <w:rPr>
          <w:rFonts w:ascii="Times New Roman" w:hAnsi="Times New Roman"/>
          <w:bCs/>
          <w:sz w:val="20"/>
          <w:szCs w:val="18"/>
        </w:rPr>
        <w:t xml:space="preserve">LP-WUS monitoring is reactivated, </w:t>
      </w:r>
      <w:r w:rsidR="001764DE">
        <w:rPr>
          <w:rFonts w:ascii="Times New Roman" w:hAnsi="Times New Roman"/>
          <w:bCs/>
          <w:sz w:val="20"/>
          <w:szCs w:val="18"/>
        </w:rPr>
        <w:t xml:space="preserve">the </w:t>
      </w:r>
      <w:r w:rsidR="00F601F4">
        <w:rPr>
          <w:rFonts w:ascii="Times New Roman" w:hAnsi="Times New Roman"/>
          <w:bCs/>
          <w:sz w:val="20"/>
          <w:szCs w:val="18"/>
        </w:rPr>
        <w:t xml:space="preserve">UE stops PDCCH monitoring on search space sets with all group indexes provided by the </w:t>
      </w:r>
      <w:r w:rsidR="00F601F4" w:rsidRPr="001764DE">
        <w:rPr>
          <w:rFonts w:ascii="Times New Roman" w:hAnsi="Times New Roman"/>
          <w:bCs/>
          <w:i/>
          <w:iCs/>
          <w:sz w:val="20"/>
          <w:szCs w:val="18"/>
        </w:rPr>
        <w:t>searchSpaceGroupIdList-r17</w:t>
      </w:r>
      <w:r w:rsidR="00F601F4">
        <w:rPr>
          <w:rFonts w:ascii="Times New Roman" w:hAnsi="Times New Roman"/>
          <w:bCs/>
          <w:sz w:val="20"/>
          <w:szCs w:val="18"/>
        </w:rPr>
        <w:t xml:space="preserve"> and </w:t>
      </w:r>
      <w:r w:rsidR="001764DE">
        <w:rPr>
          <w:rFonts w:ascii="Times New Roman" w:hAnsi="Times New Roman"/>
          <w:bCs/>
          <w:sz w:val="20"/>
          <w:szCs w:val="18"/>
        </w:rPr>
        <w:t xml:space="preserve">also </w:t>
      </w:r>
      <w:r w:rsidR="00F601F4">
        <w:rPr>
          <w:rFonts w:ascii="Times New Roman" w:hAnsi="Times New Roman"/>
          <w:bCs/>
          <w:sz w:val="20"/>
          <w:szCs w:val="18"/>
        </w:rPr>
        <w:t xml:space="preserve">stops the </w:t>
      </w:r>
      <w:r w:rsidR="001764DE" w:rsidRPr="001764DE">
        <w:rPr>
          <w:rFonts w:ascii="Times New Roman" w:hAnsi="Times New Roman"/>
          <w:bCs/>
          <w:sz w:val="20"/>
          <w:szCs w:val="18"/>
        </w:rPr>
        <w:t xml:space="preserve">search space switch </w:t>
      </w:r>
      <w:r w:rsidR="00F601F4">
        <w:rPr>
          <w:rFonts w:ascii="Times New Roman" w:hAnsi="Times New Roman"/>
          <w:bCs/>
          <w:sz w:val="20"/>
          <w:szCs w:val="18"/>
        </w:rPr>
        <w:t xml:space="preserve">Timer if running.   </w:t>
      </w:r>
    </w:p>
    <w:p w14:paraId="596E67A2" w14:textId="67F74EF0" w:rsidR="00610B6D" w:rsidRPr="001764DE" w:rsidRDefault="006851D7" w:rsidP="00610B6D">
      <w:pPr>
        <w:adjustRightInd w:val="0"/>
        <w:snapToGrid w:val="0"/>
        <w:spacing w:afterLines="50" w:after="120"/>
        <w:rPr>
          <w:rFonts w:ascii="Times New Roman" w:hAnsi="Times New Roman"/>
          <w:b/>
          <w:sz w:val="20"/>
          <w:szCs w:val="20"/>
        </w:rPr>
      </w:pPr>
      <w:r w:rsidRPr="001764DE">
        <w:rPr>
          <w:rFonts w:ascii="Times New Roman" w:hAnsi="Times New Roman" w:hint="eastAsia"/>
          <w:b/>
          <w:sz w:val="20"/>
          <w:szCs w:val="20"/>
        </w:rPr>
        <w:t>P</w:t>
      </w:r>
      <w:r w:rsidRPr="001764DE">
        <w:rPr>
          <w:rFonts w:ascii="Times New Roman" w:hAnsi="Times New Roman"/>
          <w:b/>
          <w:sz w:val="20"/>
          <w:szCs w:val="20"/>
        </w:rPr>
        <w:t>roposal</w:t>
      </w:r>
      <w:r w:rsidR="001764DE" w:rsidRPr="001764DE">
        <w:rPr>
          <w:rFonts w:ascii="Times New Roman" w:hAnsi="Times New Roman"/>
          <w:b/>
          <w:sz w:val="20"/>
          <w:szCs w:val="20"/>
        </w:rPr>
        <w:t xml:space="preserve"> </w:t>
      </w:r>
      <w:r w:rsidR="00DD3657">
        <w:rPr>
          <w:rFonts w:ascii="Times New Roman" w:hAnsi="Times New Roman" w:hint="eastAsia"/>
          <w:b/>
          <w:sz w:val="20"/>
          <w:szCs w:val="20"/>
        </w:rPr>
        <w:t>20</w:t>
      </w:r>
      <w:r w:rsidR="001764DE" w:rsidRPr="001764DE">
        <w:rPr>
          <w:rFonts w:ascii="Times New Roman" w:hAnsi="Times New Roman"/>
          <w:b/>
          <w:sz w:val="20"/>
          <w:szCs w:val="20"/>
        </w:rPr>
        <w:t xml:space="preserve">: </w:t>
      </w:r>
      <w:r w:rsidR="00FC2630">
        <w:rPr>
          <w:rFonts w:ascii="Times New Roman" w:hAnsi="Times New Roman"/>
          <w:b/>
          <w:sz w:val="20"/>
          <w:szCs w:val="20"/>
        </w:rPr>
        <w:t>For a UE configured with both LP-WUS monitoring and Rel-17 SSSG switching</w:t>
      </w:r>
      <w:r w:rsidR="001764DE" w:rsidRPr="001764DE">
        <w:rPr>
          <w:rFonts w:ascii="Times New Roman" w:hAnsi="Times New Roman"/>
          <w:b/>
          <w:sz w:val="20"/>
          <w:szCs w:val="20"/>
        </w:rPr>
        <w:t xml:space="preserve">, Rel-17 SSSG switching is </w:t>
      </w:r>
      <w:r w:rsidR="00FC2630">
        <w:rPr>
          <w:rFonts w:ascii="Times New Roman" w:hAnsi="Times New Roman"/>
          <w:b/>
          <w:sz w:val="20"/>
          <w:szCs w:val="20"/>
        </w:rPr>
        <w:t>applied</w:t>
      </w:r>
      <w:r w:rsidR="00FC2630" w:rsidRPr="001764DE">
        <w:rPr>
          <w:rFonts w:ascii="Times New Roman" w:hAnsi="Times New Roman"/>
          <w:b/>
          <w:sz w:val="20"/>
          <w:szCs w:val="20"/>
        </w:rPr>
        <w:t xml:space="preserve"> </w:t>
      </w:r>
      <w:r w:rsidR="00AE63DA">
        <w:rPr>
          <w:rFonts w:ascii="Times New Roman" w:hAnsi="Times New Roman"/>
          <w:b/>
          <w:sz w:val="20"/>
          <w:szCs w:val="20"/>
        </w:rPr>
        <w:t xml:space="preserve">during the time period when MR performs PDCCH monitoring. There should be no impact due to LP-WUS monitoring. </w:t>
      </w:r>
    </w:p>
    <w:p w14:paraId="7B8A8A43" w14:textId="4F6A6741" w:rsidR="00610B6D" w:rsidRPr="00247988" w:rsidRDefault="00610B6D" w:rsidP="00610B6D">
      <w:pPr>
        <w:adjustRightInd w:val="0"/>
        <w:snapToGrid w:val="0"/>
        <w:spacing w:afterLines="50" w:after="120"/>
        <w:rPr>
          <w:rFonts w:ascii="Times New Roman" w:hAnsi="Times New Roman"/>
          <w:b/>
          <w:szCs w:val="20"/>
        </w:rPr>
      </w:pPr>
      <w:r w:rsidRPr="00247988">
        <w:rPr>
          <w:rFonts w:ascii="Times New Roman" w:hAnsi="Times New Roman" w:hint="eastAsia"/>
          <w:b/>
          <w:szCs w:val="20"/>
        </w:rPr>
        <w:t>L</w:t>
      </w:r>
      <w:r w:rsidRPr="00247988">
        <w:rPr>
          <w:rFonts w:ascii="Times New Roman" w:hAnsi="Times New Roman"/>
          <w:b/>
          <w:szCs w:val="20"/>
        </w:rPr>
        <w:t xml:space="preserve">P-WUS </w:t>
      </w:r>
      <w:r w:rsidR="004940EA">
        <w:rPr>
          <w:rFonts w:ascii="Times New Roman" w:hAnsi="Times New Roman"/>
          <w:b/>
          <w:szCs w:val="20"/>
        </w:rPr>
        <w:t>co-exists</w:t>
      </w:r>
      <w:r w:rsidRPr="00247988">
        <w:rPr>
          <w:rFonts w:ascii="Times New Roman" w:hAnsi="Times New Roman"/>
          <w:b/>
          <w:szCs w:val="20"/>
        </w:rPr>
        <w:t xml:space="preserve"> with cell DTX</w:t>
      </w:r>
    </w:p>
    <w:p w14:paraId="00F78F87" w14:textId="3CAFEADD" w:rsidR="00610B6D" w:rsidRDefault="00D1258F" w:rsidP="00610B6D">
      <w:pPr>
        <w:adjustRightInd w:val="0"/>
        <w:snapToGrid w:val="0"/>
        <w:spacing w:afterLines="50" w:after="120"/>
        <w:rPr>
          <w:rFonts w:ascii="Times New Roman" w:hAnsi="Times New Roman"/>
          <w:bCs/>
          <w:sz w:val="20"/>
          <w:szCs w:val="18"/>
        </w:rPr>
      </w:pPr>
      <w:r w:rsidRPr="00D1258F">
        <w:rPr>
          <w:rFonts w:ascii="Times New Roman" w:hAnsi="Times New Roman" w:hint="eastAsia"/>
          <w:bCs/>
          <w:sz w:val="20"/>
          <w:szCs w:val="18"/>
        </w:rPr>
        <w:t>O</w:t>
      </w:r>
      <w:r w:rsidRPr="00D1258F">
        <w:rPr>
          <w:rFonts w:ascii="Times New Roman" w:hAnsi="Times New Roman"/>
          <w:bCs/>
          <w:sz w:val="20"/>
          <w:szCs w:val="18"/>
        </w:rPr>
        <w:t>n</w:t>
      </w:r>
      <w:r>
        <w:rPr>
          <w:rFonts w:ascii="Times New Roman" w:hAnsi="Times New Roman"/>
          <w:bCs/>
          <w:sz w:val="20"/>
          <w:szCs w:val="18"/>
        </w:rPr>
        <w:t xml:space="preserve"> co-existence between the LP-WUS and Rel-18 cell DTX operation, following aspects should be discussed.</w:t>
      </w:r>
    </w:p>
    <w:p w14:paraId="2411343D" w14:textId="13FDFFDD" w:rsidR="00D1258F" w:rsidRDefault="00D1258F" w:rsidP="00761BB4">
      <w:pPr>
        <w:pStyle w:val="affff0"/>
        <w:numPr>
          <w:ilvl w:val="0"/>
          <w:numId w:val="31"/>
        </w:numPr>
        <w:adjustRightInd w:val="0"/>
        <w:snapToGrid w:val="0"/>
        <w:spacing w:afterLines="50" w:after="120"/>
        <w:ind w:firstLineChars="0"/>
        <w:rPr>
          <w:rFonts w:ascii="Times New Roman" w:hAnsi="Times New Roman"/>
          <w:bCs/>
          <w:sz w:val="20"/>
          <w:szCs w:val="18"/>
        </w:rPr>
      </w:pPr>
      <w:r>
        <w:rPr>
          <w:rFonts w:ascii="Times New Roman" w:hAnsi="Times New Roman"/>
          <w:bCs/>
          <w:sz w:val="20"/>
          <w:szCs w:val="18"/>
        </w:rPr>
        <w:t>Aspect#</w:t>
      </w:r>
      <w:r w:rsidRPr="00D1258F">
        <w:rPr>
          <w:rFonts w:ascii="Times New Roman" w:hAnsi="Times New Roman"/>
          <w:bCs/>
          <w:sz w:val="20"/>
          <w:szCs w:val="18"/>
        </w:rPr>
        <w:t>1:</w:t>
      </w:r>
      <w:r>
        <w:rPr>
          <w:rFonts w:ascii="Times New Roman" w:hAnsi="Times New Roman"/>
          <w:bCs/>
          <w:sz w:val="20"/>
          <w:szCs w:val="18"/>
        </w:rPr>
        <w:t xml:space="preserve"> </w:t>
      </w:r>
      <w:r w:rsidRPr="00D1258F">
        <w:rPr>
          <w:rFonts w:ascii="Times New Roman" w:hAnsi="Times New Roman"/>
          <w:bCs/>
          <w:sz w:val="20"/>
          <w:szCs w:val="18"/>
        </w:rPr>
        <w:t>LP-WUS monitor</w:t>
      </w:r>
      <w:r>
        <w:rPr>
          <w:rFonts w:ascii="Times New Roman" w:hAnsi="Times New Roman"/>
          <w:bCs/>
          <w:sz w:val="20"/>
          <w:szCs w:val="18"/>
        </w:rPr>
        <w:t>ing</w:t>
      </w:r>
      <w:r w:rsidRPr="00D1258F">
        <w:rPr>
          <w:rFonts w:ascii="Times New Roman" w:hAnsi="Times New Roman"/>
          <w:bCs/>
          <w:sz w:val="20"/>
          <w:szCs w:val="18"/>
        </w:rPr>
        <w:t xml:space="preserve"> on a cell configured w</w:t>
      </w:r>
      <w:r>
        <w:rPr>
          <w:rFonts w:ascii="Times New Roman" w:hAnsi="Times New Roman"/>
          <w:bCs/>
          <w:sz w:val="20"/>
          <w:szCs w:val="18"/>
        </w:rPr>
        <w:t>ith</w:t>
      </w:r>
      <w:r w:rsidRPr="00D1258F">
        <w:rPr>
          <w:rFonts w:ascii="Times New Roman" w:hAnsi="Times New Roman"/>
          <w:bCs/>
          <w:sz w:val="20"/>
          <w:szCs w:val="18"/>
        </w:rPr>
        <w:t xml:space="preserve"> cell DTX</w:t>
      </w:r>
    </w:p>
    <w:p w14:paraId="4E278D6F" w14:textId="654068C6" w:rsidR="00D1258F" w:rsidRPr="00D1258F" w:rsidRDefault="00D1258F" w:rsidP="00761BB4">
      <w:pPr>
        <w:pStyle w:val="affff0"/>
        <w:numPr>
          <w:ilvl w:val="0"/>
          <w:numId w:val="31"/>
        </w:numPr>
        <w:adjustRightInd w:val="0"/>
        <w:snapToGrid w:val="0"/>
        <w:spacing w:afterLines="50" w:after="120"/>
        <w:ind w:firstLineChars="0"/>
        <w:rPr>
          <w:rFonts w:ascii="Times New Roman" w:hAnsi="Times New Roman"/>
          <w:bCs/>
          <w:sz w:val="20"/>
          <w:szCs w:val="18"/>
        </w:rPr>
      </w:pPr>
      <w:r>
        <w:rPr>
          <w:rFonts w:ascii="Times New Roman" w:hAnsi="Times New Roman"/>
          <w:bCs/>
          <w:sz w:val="20"/>
          <w:szCs w:val="18"/>
        </w:rPr>
        <w:t xml:space="preserve">Aspect#2: </w:t>
      </w:r>
      <w:r w:rsidRPr="00D1258F">
        <w:rPr>
          <w:rFonts w:ascii="Times New Roman" w:hAnsi="Times New Roman"/>
          <w:bCs/>
          <w:sz w:val="20"/>
          <w:szCs w:val="18"/>
        </w:rPr>
        <w:t xml:space="preserve">LP-WUS information </w:t>
      </w:r>
      <w:r>
        <w:rPr>
          <w:rFonts w:ascii="Times New Roman" w:hAnsi="Times New Roman"/>
          <w:bCs/>
          <w:sz w:val="20"/>
          <w:szCs w:val="18"/>
        </w:rPr>
        <w:t xml:space="preserve">applicability </w:t>
      </w:r>
      <w:r w:rsidRPr="00D1258F">
        <w:rPr>
          <w:rFonts w:ascii="Times New Roman" w:hAnsi="Times New Roman"/>
          <w:bCs/>
          <w:sz w:val="20"/>
          <w:szCs w:val="18"/>
        </w:rPr>
        <w:t xml:space="preserve">to a </w:t>
      </w:r>
      <w:r>
        <w:rPr>
          <w:rFonts w:ascii="Times New Roman" w:hAnsi="Times New Roman"/>
          <w:bCs/>
          <w:sz w:val="20"/>
          <w:szCs w:val="18"/>
        </w:rPr>
        <w:t xml:space="preserve">scheduling </w:t>
      </w:r>
      <w:r w:rsidRPr="00D1258F">
        <w:rPr>
          <w:rFonts w:ascii="Times New Roman" w:hAnsi="Times New Roman"/>
          <w:bCs/>
          <w:sz w:val="20"/>
          <w:szCs w:val="18"/>
        </w:rPr>
        <w:t>cell configured w</w:t>
      </w:r>
      <w:r>
        <w:rPr>
          <w:rFonts w:ascii="Times New Roman" w:hAnsi="Times New Roman"/>
          <w:bCs/>
          <w:sz w:val="20"/>
          <w:szCs w:val="18"/>
        </w:rPr>
        <w:t>ith</w:t>
      </w:r>
      <w:r w:rsidRPr="00D1258F">
        <w:rPr>
          <w:rFonts w:ascii="Times New Roman" w:hAnsi="Times New Roman"/>
          <w:bCs/>
          <w:sz w:val="20"/>
          <w:szCs w:val="18"/>
        </w:rPr>
        <w:t xml:space="preserve"> cell DTX</w:t>
      </w:r>
    </w:p>
    <w:p w14:paraId="212517F0" w14:textId="15920C4D" w:rsidR="00D1258F" w:rsidRDefault="00D1258F" w:rsidP="00D1258F">
      <w:pPr>
        <w:adjustRightInd w:val="0"/>
        <w:snapToGrid w:val="0"/>
        <w:spacing w:afterLines="50" w:after="120"/>
        <w:rPr>
          <w:rFonts w:ascii="Times New Roman" w:hAnsi="Times New Roman"/>
          <w:bCs/>
          <w:sz w:val="20"/>
          <w:szCs w:val="18"/>
        </w:rPr>
      </w:pPr>
      <w:r>
        <w:rPr>
          <w:rFonts w:ascii="Times New Roman" w:hAnsi="Times New Roman"/>
          <w:bCs/>
          <w:sz w:val="20"/>
          <w:szCs w:val="18"/>
        </w:rPr>
        <w:t xml:space="preserve">For Aspect#1, we think </w:t>
      </w:r>
      <w:r w:rsidR="006B3A03">
        <w:rPr>
          <w:rFonts w:ascii="Times New Roman" w:hAnsi="Times New Roman" w:hint="eastAsia"/>
          <w:bCs/>
          <w:sz w:val="20"/>
          <w:szCs w:val="18"/>
        </w:rPr>
        <w:t>it</w:t>
      </w:r>
      <w:r w:rsidR="006B3A03">
        <w:rPr>
          <w:rFonts w:ascii="Times New Roman" w:hAnsi="Times New Roman"/>
          <w:bCs/>
          <w:sz w:val="20"/>
          <w:szCs w:val="18"/>
        </w:rPr>
        <w:t xml:space="preserve"> makes sense that </w:t>
      </w:r>
      <w:r w:rsidRPr="00D1258F">
        <w:rPr>
          <w:rFonts w:ascii="Times New Roman" w:hAnsi="Times New Roman"/>
          <w:bCs/>
          <w:sz w:val="20"/>
          <w:szCs w:val="18"/>
        </w:rPr>
        <w:t>UE monitor WUS only within cell DTX active time</w:t>
      </w:r>
      <w:r w:rsidR="006B3A03">
        <w:rPr>
          <w:rFonts w:ascii="Times New Roman" w:hAnsi="Times New Roman"/>
          <w:bCs/>
          <w:sz w:val="20"/>
          <w:szCs w:val="18"/>
        </w:rPr>
        <w:t xml:space="preserve"> for network energy saving.</w:t>
      </w:r>
    </w:p>
    <w:p w14:paraId="1EEEA97C" w14:textId="250D4CA3" w:rsidR="006B3A03" w:rsidRPr="00E83591" w:rsidRDefault="006B3A03" w:rsidP="00D1258F">
      <w:pPr>
        <w:adjustRightInd w:val="0"/>
        <w:snapToGrid w:val="0"/>
        <w:spacing w:afterLines="50" w:after="120"/>
        <w:rPr>
          <w:rFonts w:ascii="Times New Roman" w:hAnsi="Times New Roman"/>
          <w:b/>
          <w:sz w:val="20"/>
          <w:szCs w:val="18"/>
        </w:rPr>
      </w:pPr>
      <w:r w:rsidRPr="00E83591">
        <w:rPr>
          <w:rFonts w:ascii="Times New Roman" w:hAnsi="Times New Roman"/>
          <w:b/>
          <w:sz w:val="20"/>
          <w:szCs w:val="18"/>
        </w:rPr>
        <w:t xml:space="preserve">Proposal </w:t>
      </w:r>
      <w:r w:rsidR="00FB231C">
        <w:rPr>
          <w:rFonts w:ascii="Times New Roman" w:hAnsi="Times New Roman" w:hint="eastAsia"/>
          <w:b/>
          <w:sz w:val="20"/>
          <w:szCs w:val="18"/>
        </w:rPr>
        <w:t>2</w:t>
      </w:r>
      <w:r w:rsidR="00DD3657">
        <w:rPr>
          <w:rFonts w:ascii="Times New Roman" w:hAnsi="Times New Roman" w:hint="eastAsia"/>
          <w:b/>
          <w:sz w:val="20"/>
          <w:szCs w:val="18"/>
        </w:rPr>
        <w:t>1</w:t>
      </w:r>
      <w:r w:rsidRPr="00E83591">
        <w:rPr>
          <w:rFonts w:ascii="Times New Roman" w:hAnsi="Times New Roman"/>
          <w:b/>
          <w:sz w:val="20"/>
          <w:szCs w:val="18"/>
        </w:rPr>
        <w:t xml:space="preserve">: A UE </w:t>
      </w:r>
      <w:r w:rsidR="00E83591" w:rsidRPr="00E83591">
        <w:rPr>
          <w:rFonts w:ascii="Times New Roman" w:hAnsi="Times New Roman"/>
          <w:b/>
          <w:sz w:val="20"/>
          <w:szCs w:val="18"/>
        </w:rPr>
        <w:t>does not expect</w:t>
      </w:r>
      <w:r w:rsidRPr="00E83591">
        <w:rPr>
          <w:rFonts w:ascii="Times New Roman" w:hAnsi="Times New Roman"/>
          <w:b/>
          <w:sz w:val="20"/>
          <w:szCs w:val="18"/>
        </w:rPr>
        <w:t xml:space="preserve"> to monitor the LP-WUS during the non-active periods of cell DTX</w:t>
      </w:r>
      <w:r w:rsidR="00E83591" w:rsidRPr="00E83591">
        <w:rPr>
          <w:rFonts w:ascii="Times New Roman" w:hAnsi="Times New Roman"/>
          <w:b/>
          <w:sz w:val="20"/>
          <w:szCs w:val="18"/>
        </w:rPr>
        <w:t xml:space="preserve"> of a serving cell, if cell DTX is activated for the serving cell with the LP-WUS monitoring</w:t>
      </w:r>
      <w:r w:rsidRPr="00E83591">
        <w:rPr>
          <w:rFonts w:ascii="Times New Roman" w:hAnsi="Times New Roman"/>
          <w:b/>
          <w:sz w:val="20"/>
          <w:szCs w:val="18"/>
        </w:rPr>
        <w:t xml:space="preserve">. </w:t>
      </w:r>
    </w:p>
    <w:p w14:paraId="2FBC27E7" w14:textId="77777777" w:rsidR="00CA46C1" w:rsidRDefault="00D1258F" w:rsidP="00D1258F">
      <w:pPr>
        <w:adjustRightInd w:val="0"/>
        <w:snapToGrid w:val="0"/>
        <w:spacing w:afterLines="50" w:after="120"/>
        <w:rPr>
          <w:rFonts w:ascii="Times New Roman" w:hAnsi="Times New Roman"/>
          <w:bCs/>
          <w:sz w:val="20"/>
          <w:szCs w:val="18"/>
        </w:rPr>
      </w:pPr>
      <w:r>
        <w:rPr>
          <w:rFonts w:ascii="Times New Roman" w:hAnsi="Times New Roman"/>
          <w:bCs/>
          <w:sz w:val="20"/>
          <w:szCs w:val="18"/>
        </w:rPr>
        <w:t xml:space="preserve">For Aspect#2, </w:t>
      </w:r>
      <w:r w:rsidR="00CA46C1">
        <w:rPr>
          <w:rFonts w:ascii="Times New Roman" w:hAnsi="Times New Roman"/>
          <w:bCs/>
          <w:sz w:val="20"/>
          <w:szCs w:val="18"/>
        </w:rPr>
        <w:t>following options can be considered.</w:t>
      </w:r>
    </w:p>
    <w:p w14:paraId="0638CBAD" w14:textId="3F02023C" w:rsidR="00D1258F" w:rsidRDefault="00CA46C1" w:rsidP="00761BB4">
      <w:pPr>
        <w:pStyle w:val="affff0"/>
        <w:numPr>
          <w:ilvl w:val="0"/>
          <w:numId w:val="32"/>
        </w:numPr>
        <w:adjustRightInd w:val="0"/>
        <w:snapToGrid w:val="0"/>
        <w:spacing w:afterLines="50" w:after="120"/>
        <w:ind w:firstLineChars="0"/>
        <w:rPr>
          <w:rFonts w:ascii="Times New Roman" w:hAnsi="Times New Roman"/>
          <w:bCs/>
          <w:sz w:val="20"/>
          <w:szCs w:val="18"/>
        </w:rPr>
      </w:pPr>
      <w:r>
        <w:rPr>
          <w:rFonts w:ascii="Times New Roman" w:hAnsi="Times New Roman" w:hint="eastAsia"/>
          <w:bCs/>
          <w:sz w:val="20"/>
          <w:szCs w:val="18"/>
        </w:rPr>
        <w:t>O</w:t>
      </w:r>
      <w:r>
        <w:rPr>
          <w:rFonts w:ascii="Times New Roman" w:hAnsi="Times New Roman"/>
          <w:bCs/>
          <w:sz w:val="20"/>
          <w:szCs w:val="18"/>
        </w:rPr>
        <w:t xml:space="preserve">ption 1: WUS triggering PDCCH monitoring applies only to the active </w:t>
      </w:r>
      <w:r w:rsidRPr="00CA46C1">
        <w:rPr>
          <w:rFonts w:ascii="Times New Roman" w:hAnsi="Times New Roman"/>
          <w:bCs/>
          <w:sz w:val="20"/>
          <w:szCs w:val="18"/>
        </w:rPr>
        <w:t>periods of cell DTX of a serving cell</w:t>
      </w:r>
      <w:r>
        <w:rPr>
          <w:rFonts w:ascii="Times New Roman" w:hAnsi="Times New Roman"/>
          <w:bCs/>
          <w:sz w:val="20"/>
          <w:szCs w:val="18"/>
        </w:rPr>
        <w:t>.</w:t>
      </w:r>
    </w:p>
    <w:p w14:paraId="4B1C8695" w14:textId="3B21CDBA" w:rsidR="00CA46C1" w:rsidRDefault="00CA46C1" w:rsidP="00761BB4">
      <w:pPr>
        <w:pStyle w:val="affff0"/>
        <w:numPr>
          <w:ilvl w:val="0"/>
          <w:numId w:val="32"/>
        </w:numPr>
        <w:adjustRightInd w:val="0"/>
        <w:snapToGrid w:val="0"/>
        <w:spacing w:afterLines="50" w:after="120"/>
        <w:ind w:firstLineChars="0"/>
        <w:rPr>
          <w:rFonts w:ascii="Times New Roman" w:hAnsi="Times New Roman"/>
          <w:bCs/>
          <w:sz w:val="20"/>
          <w:szCs w:val="18"/>
        </w:rPr>
      </w:pPr>
      <w:r>
        <w:rPr>
          <w:rFonts w:ascii="Times New Roman" w:hAnsi="Times New Roman" w:hint="eastAsia"/>
          <w:bCs/>
          <w:sz w:val="20"/>
          <w:szCs w:val="18"/>
        </w:rPr>
        <w:t>O</w:t>
      </w:r>
      <w:r>
        <w:rPr>
          <w:rFonts w:ascii="Times New Roman" w:hAnsi="Times New Roman"/>
          <w:bCs/>
          <w:sz w:val="20"/>
          <w:szCs w:val="18"/>
        </w:rPr>
        <w:t xml:space="preserve">ption 2: </w:t>
      </w:r>
      <w:r w:rsidR="000F37F5">
        <w:rPr>
          <w:rFonts w:ascii="Times New Roman" w:hAnsi="Times New Roman"/>
          <w:bCs/>
          <w:sz w:val="20"/>
          <w:szCs w:val="18"/>
        </w:rPr>
        <w:t xml:space="preserve">WUS triggering PDCCH monitoring irrespective of the </w:t>
      </w:r>
      <w:r w:rsidR="00C05224">
        <w:rPr>
          <w:rFonts w:ascii="Times New Roman" w:hAnsi="Times New Roman"/>
          <w:bCs/>
          <w:sz w:val="20"/>
          <w:szCs w:val="18"/>
        </w:rPr>
        <w:t xml:space="preserve">active </w:t>
      </w:r>
      <w:r w:rsidR="00C05224" w:rsidRPr="00CA46C1">
        <w:rPr>
          <w:rFonts w:ascii="Times New Roman" w:hAnsi="Times New Roman"/>
          <w:bCs/>
          <w:sz w:val="20"/>
          <w:szCs w:val="18"/>
        </w:rPr>
        <w:t>periods</w:t>
      </w:r>
      <w:r w:rsidR="00C05224">
        <w:rPr>
          <w:rFonts w:ascii="Times New Roman" w:hAnsi="Times New Roman"/>
          <w:bCs/>
          <w:sz w:val="20"/>
          <w:szCs w:val="18"/>
        </w:rPr>
        <w:t xml:space="preserve"> or non-active </w:t>
      </w:r>
      <w:r w:rsidR="00C05224" w:rsidRPr="00CA46C1">
        <w:rPr>
          <w:rFonts w:ascii="Times New Roman" w:hAnsi="Times New Roman"/>
          <w:bCs/>
          <w:sz w:val="20"/>
          <w:szCs w:val="18"/>
        </w:rPr>
        <w:t>periods</w:t>
      </w:r>
      <w:r w:rsidR="00C05224">
        <w:rPr>
          <w:rFonts w:ascii="Times New Roman" w:hAnsi="Times New Roman"/>
          <w:bCs/>
          <w:sz w:val="20"/>
          <w:szCs w:val="18"/>
        </w:rPr>
        <w:t xml:space="preserve"> of </w:t>
      </w:r>
      <w:r w:rsidR="000F37F5">
        <w:rPr>
          <w:rFonts w:ascii="Times New Roman" w:hAnsi="Times New Roman"/>
          <w:bCs/>
          <w:sz w:val="20"/>
          <w:szCs w:val="18"/>
        </w:rPr>
        <w:t xml:space="preserve">cell DTX </w:t>
      </w:r>
      <w:r w:rsidR="00C05224">
        <w:rPr>
          <w:rFonts w:ascii="Times New Roman" w:hAnsi="Times New Roman"/>
          <w:bCs/>
          <w:sz w:val="20"/>
          <w:szCs w:val="18"/>
        </w:rPr>
        <w:t>of a serving cell</w:t>
      </w:r>
    </w:p>
    <w:p w14:paraId="1EA81365" w14:textId="0AAABCDD" w:rsidR="00376345" w:rsidRDefault="00C05224" w:rsidP="00B25506">
      <w:pPr>
        <w:pStyle w:val="affff0"/>
        <w:adjustRightInd w:val="0"/>
        <w:snapToGrid w:val="0"/>
        <w:spacing w:afterLines="50" w:after="120"/>
        <w:ind w:firstLineChars="0" w:firstLine="0"/>
        <w:rPr>
          <w:rFonts w:ascii="Times New Roman" w:hAnsi="Times New Roman"/>
          <w:bCs/>
          <w:sz w:val="20"/>
          <w:szCs w:val="18"/>
        </w:rPr>
      </w:pPr>
      <w:r>
        <w:rPr>
          <w:rFonts w:ascii="Times New Roman" w:hAnsi="Times New Roman"/>
          <w:bCs/>
          <w:sz w:val="20"/>
          <w:szCs w:val="18"/>
        </w:rPr>
        <w:t xml:space="preserve">Option 1 means </w:t>
      </w:r>
      <w:r w:rsidR="00376345">
        <w:rPr>
          <w:rFonts w:ascii="Times New Roman" w:hAnsi="Times New Roman"/>
          <w:bCs/>
          <w:sz w:val="20"/>
          <w:szCs w:val="18"/>
        </w:rPr>
        <w:t>during the</w:t>
      </w:r>
      <w:r w:rsidR="00376345" w:rsidRPr="00C05224">
        <w:rPr>
          <w:rFonts w:ascii="Times New Roman" w:hAnsi="Times New Roman"/>
          <w:bCs/>
          <w:sz w:val="20"/>
          <w:szCs w:val="18"/>
        </w:rPr>
        <w:t xml:space="preserve"> </w:t>
      </w:r>
      <w:r w:rsidR="00376345">
        <w:rPr>
          <w:rFonts w:ascii="Times New Roman" w:hAnsi="Times New Roman"/>
          <w:bCs/>
          <w:sz w:val="20"/>
          <w:szCs w:val="18"/>
        </w:rPr>
        <w:t xml:space="preserve">active </w:t>
      </w:r>
      <w:r w:rsidR="00376345" w:rsidRPr="00CA46C1">
        <w:rPr>
          <w:rFonts w:ascii="Times New Roman" w:hAnsi="Times New Roman"/>
          <w:bCs/>
          <w:sz w:val="20"/>
          <w:szCs w:val="18"/>
        </w:rPr>
        <w:t xml:space="preserve">periods of </w:t>
      </w:r>
      <w:r w:rsidR="00376345">
        <w:rPr>
          <w:rFonts w:ascii="Times New Roman" w:hAnsi="Times New Roman"/>
          <w:bCs/>
          <w:sz w:val="20"/>
          <w:szCs w:val="18"/>
        </w:rPr>
        <w:t xml:space="preserve">a </w:t>
      </w:r>
      <w:r w:rsidR="00376345" w:rsidRPr="00CA46C1">
        <w:rPr>
          <w:rFonts w:ascii="Times New Roman" w:hAnsi="Times New Roman"/>
          <w:bCs/>
          <w:sz w:val="20"/>
          <w:szCs w:val="18"/>
        </w:rPr>
        <w:t>cell DTX</w:t>
      </w:r>
      <w:r w:rsidR="00376345">
        <w:rPr>
          <w:rFonts w:ascii="Times New Roman" w:hAnsi="Times New Roman"/>
          <w:bCs/>
          <w:sz w:val="20"/>
          <w:szCs w:val="18"/>
        </w:rPr>
        <w:t>, UE does not need to monitor the PDCCH unless LP-WUS for the cell is detected. During the non-active period of a cell DTX, since the network is expected not to transmit the PDCCH for dynamic scheduling of the new transmissions, it is reasonable that the detected WUS information for this cell if any</w:t>
      </w:r>
      <w:r w:rsidR="00885165">
        <w:rPr>
          <w:rFonts w:ascii="Times New Roman" w:hAnsi="Times New Roman"/>
          <w:bCs/>
          <w:sz w:val="20"/>
          <w:szCs w:val="18"/>
        </w:rPr>
        <w:t>,</w:t>
      </w:r>
      <w:r w:rsidR="00376345">
        <w:rPr>
          <w:rFonts w:ascii="Times New Roman" w:hAnsi="Times New Roman"/>
          <w:bCs/>
          <w:sz w:val="20"/>
          <w:szCs w:val="18"/>
        </w:rPr>
        <w:t xml:space="preserve"> does not apply to the non-active </w:t>
      </w:r>
      <w:r w:rsidR="00376345" w:rsidRPr="00CA46C1">
        <w:rPr>
          <w:rFonts w:ascii="Times New Roman" w:hAnsi="Times New Roman"/>
          <w:bCs/>
          <w:sz w:val="20"/>
          <w:szCs w:val="18"/>
        </w:rPr>
        <w:t>periods of cell DTX</w:t>
      </w:r>
      <w:r w:rsidR="00376345">
        <w:rPr>
          <w:rFonts w:ascii="Times New Roman" w:hAnsi="Times New Roman"/>
          <w:bCs/>
          <w:sz w:val="20"/>
          <w:szCs w:val="18"/>
        </w:rPr>
        <w:t xml:space="preserve">. </w:t>
      </w:r>
    </w:p>
    <w:p w14:paraId="7C909F12" w14:textId="77777777" w:rsidR="00885165" w:rsidRDefault="00376345" w:rsidP="00B25506">
      <w:pPr>
        <w:pStyle w:val="affff0"/>
        <w:adjustRightInd w:val="0"/>
        <w:snapToGrid w:val="0"/>
        <w:spacing w:afterLines="50" w:after="120"/>
        <w:ind w:firstLineChars="0" w:firstLine="0"/>
        <w:rPr>
          <w:rFonts w:ascii="Times New Roman" w:hAnsi="Times New Roman"/>
          <w:bCs/>
          <w:sz w:val="20"/>
          <w:szCs w:val="18"/>
        </w:rPr>
      </w:pPr>
      <w:r>
        <w:rPr>
          <w:rFonts w:ascii="Times New Roman" w:hAnsi="Times New Roman"/>
          <w:bCs/>
          <w:sz w:val="20"/>
          <w:szCs w:val="18"/>
        </w:rPr>
        <w:t xml:space="preserve">Option 2 means </w:t>
      </w:r>
      <w:r w:rsidR="00885165">
        <w:rPr>
          <w:rFonts w:ascii="Times New Roman" w:hAnsi="Times New Roman"/>
          <w:bCs/>
          <w:sz w:val="20"/>
          <w:szCs w:val="18"/>
        </w:rPr>
        <w:t xml:space="preserve">once LP-WUS for a cell is detected, UE starts PDCCH monitoring on the cell even if during the cell DTX non-active period. </w:t>
      </w:r>
    </w:p>
    <w:p w14:paraId="171FD102" w14:textId="34FD4FA9" w:rsidR="00A52911" w:rsidRPr="00A52911" w:rsidRDefault="00885165" w:rsidP="00885165">
      <w:pPr>
        <w:adjustRightInd w:val="0"/>
        <w:snapToGrid w:val="0"/>
        <w:spacing w:afterLines="50" w:after="120"/>
        <w:rPr>
          <w:rFonts w:ascii="Times New Roman" w:hAnsi="Times New Roman"/>
          <w:bCs/>
          <w:sz w:val="20"/>
          <w:szCs w:val="18"/>
        </w:rPr>
      </w:pPr>
      <w:r>
        <w:rPr>
          <w:rFonts w:ascii="Times New Roman" w:hAnsi="Times New Roman"/>
          <w:bCs/>
          <w:sz w:val="20"/>
          <w:szCs w:val="18"/>
        </w:rPr>
        <w:t>Compar</w:t>
      </w:r>
      <w:r w:rsidR="00046ACA">
        <w:rPr>
          <w:rFonts w:ascii="Times New Roman" w:hAnsi="Times New Roman" w:hint="eastAsia"/>
          <w:bCs/>
          <w:sz w:val="20"/>
          <w:szCs w:val="18"/>
        </w:rPr>
        <w:t>ing</w:t>
      </w:r>
      <w:r>
        <w:rPr>
          <w:rFonts w:ascii="Times New Roman" w:hAnsi="Times New Roman"/>
          <w:bCs/>
          <w:sz w:val="20"/>
          <w:szCs w:val="18"/>
        </w:rPr>
        <w:t xml:space="preserve"> the two options, </w:t>
      </w:r>
      <w:r w:rsidR="000E1766">
        <w:rPr>
          <w:rFonts w:ascii="Times New Roman" w:hAnsi="Times New Roman"/>
          <w:bCs/>
          <w:sz w:val="20"/>
          <w:szCs w:val="18"/>
        </w:rPr>
        <w:t xml:space="preserve">option </w:t>
      </w:r>
      <w:r w:rsidR="00046ACA">
        <w:rPr>
          <w:rFonts w:ascii="Times New Roman" w:hAnsi="Times New Roman" w:hint="eastAsia"/>
          <w:bCs/>
          <w:sz w:val="20"/>
          <w:szCs w:val="18"/>
        </w:rPr>
        <w:t xml:space="preserve">1 has more power saving benefits and less configuration restrictions at the network side. </w:t>
      </w:r>
      <w:r w:rsidR="000E1766">
        <w:rPr>
          <w:rFonts w:ascii="Times New Roman" w:hAnsi="Times New Roman"/>
          <w:bCs/>
          <w:sz w:val="20"/>
          <w:szCs w:val="18"/>
        </w:rPr>
        <w:t xml:space="preserve">Therefore, </w:t>
      </w:r>
      <w:r w:rsidR="00046ACA">
        <w:rPr>
          <w:rFonts w:ascii="Times New Roman" w:hAnsi="Times New Roman" w:hint="eastAsia"/>
          <w:bCs/>
          <w:sz w:val="20"/>
          <w:szCs w:val="18"/>
        </w:rPr>
        <w:t>following is proposed:</w:t>
      </w:r>
      <w:r w:rsidR="000E1766">
        <w:rPr>
          <w:rFonts w:ascii="Times New Roman" w:hAnsi="Times New Roman"/>
          <w:bCs/>
          <w:sz w:val="20"/>
          <w:szCs w:val="18"/>
        </w:rPr>
        <w:t xml:space="preserve"> </w:t>
      </w:r>
    </w:p>
    <w:p w14:paraId="22EBAAE9" w14:textId="185DB38D" w:rsidR="002A00E9" w:rsidRPr="00A52911" w:rsidRDefault="00A52911" w:rsidP="002A00E9">
      <w:pPr>
        <w:adjustRightInd w:val="0"/>
        <w:snapToGrid w:val="0"/>
        <w:spacing w:afterLines="50" w:after="120"/>
        <w:rPr>
          <w:rFonts w:ascii="Times New Roman" w:hAnsi="Times New Roman"/>
          <w:b/>
          <w:sz w:val="20"/>
          <w:szCs w:val="18"/>
        </w:rPr>
      </w:pPr>
      <w:r w:rsidRPr="00A52911">
        <w:rPr>
          <w:rFonts w:ascii="Times New Roman" w:hAnsi="Times New Roman"/>
          <w:b/>
          <w:sz w:val="20"/>
          <w:szCs w:val="18"/>
        </w:rPr>
        <w:t xml:space="preserve">Proposal </w:t>
      </w:r>
      <w:r w:rsidR="0099106D">
        <w:rPr>
          <w:rFonts w:ascii="Times New Roman" w:hAnsi="Times New Roman"/>
          <w:b/>
          <w:sz w:val="20"/>
          <w:szCs w:val="18"/>
        </w:rPr>
        <w:t>2</w:t>
      </w:r>
      <w:r w:rsidR="00DD3657">
        <w:rPr>
          <w:rFonts w:ascii="Times New Roman" w:hAnsi="Times New Roman" w:hint="eastAsia"/>
          <w:b/>
          <w:sz w:val="20"/>
          <w:szCs w:val="18"/>
        </w:rPr>
        <w:t>2</w:t>
      </w:r>
      <w:r w:rsidRPr="00A52911">
        <w:rPr>
          <w:rFonts w:ascii="Times New Roman" w:hAnsi="Times New Roman"/>
          <w:b/>
          <w:sz w:val="20"/>
          <w:szCs w:val="18"/>
        </w:rPr>
        <w:t xml:space="preserve">: </w:t>
      </w:r>
      <w:r w:rsidR="00F603D1">
        <w:rPr>
          <w:rFonts w:ascii="Times New Roman" w:hAnsi="Times New Roman"/>
          <w:b/>
          <w:sz w:val="20"/>
          <w:szCs w:val="18"/>
        </w:rPr>
        <w:t xml:space="preserve">As in legacy, </w:t>
      </w:r>
      <w:r w:rsidRPr="00A52911">
        <w:rPr>
          <w:rFonts w:ascii="Times New Roman" w:hAnsi="Times New Roman"/>
          <w:b/>
          <w:sz w:val="20"/>
          <w:szCs w:val="18"/>
        </w:rPr>
        <w:t xml:space="preserve">UE monitors PDCCH on a cell </w:t>
      </w:r>
      <w:r w:rsidR="00F603D1">
        <w:rPr>
          <w:rFonts w:ascii="Times New Roman" w:hAnsi="Times New Roman"/>
          <w:b/>
          <w:sz w:val="20"/>
          <w:szCs w:val="18"/>
        </w:rPr>
        <w:t xml:space="preserve">during the cell-DTX active period </w:t>
      </w:r>
      <w:r w:rsidRPr="00A52911">
        <w:rPr>
          <w:rFonts w:ascii="Times New Roman" w:hAnsi="Times New Roman"/>
          <w:b/>
          <w:sz w:val="20"/>
          <w:szCs w:val="18"/>
        </w:rPr>
        <w:t>in case LP-WUS for the cell is detected</w:t>
      </w:r>
      <w:r>
        <w:rPr>
          <w:rFonts w:ascii="Times New Roman" w:hAnsi="Times New Roman"/>
          <w:b/>
          <w:sz w:val="20"/>
          <w:szCs w:val="18"/>
        </w:rPr>
        <w:t xml:space="preserve">. </w:t>
      </w:r>
    </w:p>
    <w:p w14:paraId="01A040A0" w14:textId="044DF675" w:rsidR="00C53783" w:rsidRPr="00FF2FFC" w:rsidRDefault="00F63418"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FF2FFC">
        <w:rPr>
          <w:rFonts w:ascii="Arial" w:hAnsi="Arial" w:cs="Arial"/>
          <w:kern w:val="0"/>
          <w:sz w:val="36"/>
          <w:szCs w:val="20"/>
          <w:lang w:val="fr-FR"/>
        </w:rPr>
        <w:t>WUS monitoring occasions</w:t>
      </w:r>
      <w:r w:rsidR="003A5600">
        <w:rPr>
          <w:rFonts w:ascii="Arial" w:hAnsi="Arial" w:cs="Arial"/>
          <w:kern w:val="0"/>
          <w:sz w:val="36"/>
          <w:szCs w:val="20"/>
          <w:lang w:val="fr-FR"/>
        </w:rPr>
        <w:t xml:space="preserve">   </w:t>
      </w:r>
    </w:p>
    <w:p w14:paraId="5E0E8C77" w14:textId="56EF14FD" w:rsidR="006C29D8" w:rsidRDefault="006C29D8" w:rsidP="006C29D8">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In RAN1#117</w:t>
      </w:r>
      <w:r w:rsidR="000F1729">
        <w:rPr>
          <w:rFonts w:ascii="Times New Roman" w:eastAsia="等线" w:hAnsi="Times New Roman" w:cs="Times New Roman" w:hint="eastAsia"/>
          <w:iCs/>
          <w:sz w:val="20"/>
          <w:szCs w:val="20"/>
          <w:lang w:val="en-GB"/>
        </w:rPr>
        <w:t xml:space="preserve"> and #118</w:t>
      </w:r>
      <w:r>
        <w:rPr>
          <w:rFonts w:ascii="Times New Roman" w:eastAsia="等线" w:hAnsi="Times New Roman" w:cs="Times New Roman"/>
          <w:iCs/>
          <w:sz w:val="20"/>
          <w:szCs w:val="20"/>
          <w:lang w:val="en-GB"/>
        </w:rPr>
        <w:t xml:space="preserve"> meeting</w:t>
      </w:r>
      <w:r w:rsidR="000F1729">
        <w:rPr>
          <w:rFonts w:ascii="Times New Roman" w:eastAsia="等线" w:hAnsi="Times New Roman" w:cs="Times New Roman" w:hint="eastAsia"/>
          <w:iCs/>
          <w:sz w:val="20"/>
          <w:szCs w:val="20"/>
          <w:lang w:val="en-GB"/>
        </w:rPr>
        <w:t>s</w:t>
      </w:r>
      <w:r>
        <w:rPr>
          <w:rFonts w:ascii="Times New Roman" w:eastAsia="等线" w:hAnsi="Times New Roman" w:cs="Times New Roman"/>
          <w:iCs/>
          <w:sz w:val="20"/>
          <w:szCs w:val="20"/>
          <w:lang w:val="en-GB"/>
        </w:rPr>
        <w:t>, following agreements were achieved:</w:t>
      </w:r>
    </w:p>
    <w:tbl>
      <w:tblPr>
        <w:tblStyle w:val="afffa"/>
        <w:tblW w:w="0" w:type="auto"/>
        <w:tblLook w:val="04A0" w:firstRow="1" w:lastRow="0" w:firstColumn="1" w:lastColumn="0" w:noHBand="0" w:noVBand="1"/>
      </w:tblPr>
      <w:tblGrid>
        <w:gridCol w:w="9060"/>
      </w:tblGrid>
      <w:tr w:rsidR="006C29D8" w:rsidRPr="00333873" w14:paraId="054D9D4A" w14:textId="77777777" w:rsidTr="00133B80">
        <w:tc>
          <w:tcPr>
            <w:tcW w:w="9060" w:type="dxa"/>
          </w:tcPr>
          <w:p w14:paraId="04825460" w14:textId="63D8543E" w:rsidR="006C29D8" w:rsidRPr="00BF30B5" w:rsidRDefault="006C29D8" w:rsidP="006C29D8">
            <w:pPr>
              <w:rPr>
                <w:b/>
                <w:bCs/>
              </w:rPr>
            </w:pPr>
            <w:r w:rsidRPr="00BF30B5">
              <w:rPr>
                <w:b/>
                <w:bCs/>
                <w:highlight w:val="green"/>
              </w:rPr>
              <w:t>Agreement</w:t>
            </w:r>
            <w:r w:rsidR="000F1729" w:rsidRPr="000F1729">
              <w:rPr>
                <w:rFonts w:hint="eastAsia"/>
                <w:b/>
                <w:bCs/>
                <w:highlight w:val="green"/>
              </w:rPr>
              <w:t>@RAN1#117 meeting</w:t>
            </w:r>
          </w:p>
          <w:p w14:paraId="16EB8EAA" w14:textId="77777777" w:rsidR="006C29D8" w:rsidRPr="00BF30B5" w:rsidRDefault="006C29D8" w:rsidP="006C29D8">
            <w:pPr>
              <w:contextualSpacing/>
              <w:rPr>
                <w:bCs/>
              </w:rPr>
            </w:pPr>
            <w:r w:rsidRPr="00BF30B5">
              <w:rPr>
                <w:bCs/>
              </w:rPr>
              <w:t>LP-WUS monitoring occasions (MOs) are configured by RRC, where UE can monitor for LP-WUS transmission in RRC CONNECTED mode.</w:t>
            </w:r>
          </w:p>
          <w:p w14:paraId="65CCD48A" w14:textId="43441795" w:rsidR="006C29D8" w:rsidRPr="00BF30B5" w:rsidRDefault="006C29D8" w:rsidP="00761BB4">
            <w:pPr>
              <w:pStyle w:val="affff0"/>
              <w:widowControl/>
              <w:numPr>
                <w:ilvl w:val="0"/>
                <w:numId w:val="21"/>
              </w:numPr>
              <w:ind w:firstLineChars="0"/>
              <w:contextualSpacing/>
              <w:rPr>
                <w:rFonts w:ascii="Times New Roman" w:hAnsi="Times New Roman"/>
                <w:bCs/>
              </w:rPr>
            </w:pPr>
            <w:r w:rsidRPr="00BF30B5">
              <w:rPr>
                <w:rFonts w:ascii="Times New Roman" w:hAnsi="Times New Roman"/>
                <w:bCs/>
              </w:rPr>
              <w:t>FFS whether to define a time window for M</w:t>
            </w:r>
            <w:r w:rsidR="00F063DE">
              <w:rPr>
                <w:rFonts w:ascii="Times New Roman" w:hAnsi="Times New Roman"/>
                <w:bCs/>
              </w:rPr>
              <w:t>O</w:t>
            </w:r>
            <w:r w:rsidRPr="00BF30B5">
              <w:rPr>
                <w:rFonts w:ascii="Times New Roman" w:hAnsi="Times New Roman"/>
                <w:bCs/>
              </w:rPr>
              <w:t>s</w:t>
            </w:r>
          </w:p>
          <w:p w14:paraId="7E02A897" w14:textId="77777777" w:rsidR="006C29D8" w:rsidRPr="00BF30B5" w:rsidRDefault="006C29D8" w:rsidP="00761BB4">
            <w:pPr>
              <w:pStyle w:val="affff0"/>
              <w:widowControl/>
              <w:numPr>
                <w:ilvl w:val="0"/>
                <w:numId w:val="21"/>
              </w:numPr>
              <w:ind w:firstLineChars="0"/>
              <w:contextualSpacing/>
              <w:rPr>
                <w:rFonts w:ascii="Times New Roman" w:hAnsi="Times New Roman"/>
                <w:bCs/>
              </w:rPr>
            </w:pPr>
            <w:r w:rsidRPr="00BF30B5">
              <w:rPr>
                <w:rFonts w:ascii="Times New Roman" w:hAnsi="Times New Roman"/>
                <w:bCs/>
              </w:rPr>
              <w:t>It is at least supported that a UE can monitor MOs with a periodicity.</w:t>
            </w:r>
          </w:p>
          <w:p w14:paraId="470AAFBA" w14:textId="77777777" w:rsidR="006C29D8" w:rsidRPr="00BF30B5" w:rsidRDefault="006C29D8" w:rsidP="00761BB4">
            <w:pPr>
              <w:pStyle w:val="affff0"/>
              <w:widowControl/>
              <w:numPr>
                <w:ilvl w:val="1"/>
                <w:numId w:val="21"/>
              </w:numPr>
              <w:ind w:firstLineChars="0"/>
              <w:contextualSpacing/>
              <w:rPr>
                <w:rFonts w:ascii="Times New Roman" w:hAnsi="Times New Roman"/>
                <w:bCs/>
              </w:rPr>
            </w:pPr>
            <w:r w:rsidRPr="00BF30B5">
              <w:rPr>
                <w:rFonts w:ascii="Times New Roman" w:hAnsi="Times New Roman"/>
                <w:bCs/>
              </w:rPr>
              <w:t>FFS details of the periodicity, e.g. derived from DRX cycle, separately configured</w:t>
            </w:r>
          </w:p>
          <w:p w14:paraId="3F22055B" w14:textId="77777777" w:rsidR="006C29D8" w:rsidRDefault="006C29D8" w:rsidP="006C29D8">
            <w:pPr>
              <w:widowControl/>
              <w:adjustRightInd w:val="0"/>
              <w:snapToGrid w:val="0"/>
              <w:spacing w:afterLines="20" w:after="48"/>
              <w:jc w:val="left"/>
              <w:rPr>
                <w:lang w:bidi="ar"/>
              </w:rPr>
            </w:pPr>
          </w:p>
          <w:p w14:paraId="175C5476" w14:textId="77777777" w:rsidR="000F1729" w:rsidRPr="00BF30B5" w:rsidRDefault="000F1729" w:rsidP="000F1729">
            <w:pPr>
              <w:rPr>
                <w:b/>
                <w:bCs/>
              </w:rPr>
            </w:pPr>
            <w:r w:rsidRPr="00BF30B5">
              <w:rPr>
                <w:b/>
                <w:bCs/>
                <w:highlight w:val="green"/>
              </w:rPr>
              <w:t>Agreement</w:t>
            </w:r>
            <w:r w:rsidRPr="000F1729">
              <w:rPr>
                <w:rFonts w:hint="eastAsia"/>
                <w:b/>
                <w:bCs/>
                <w:highlight w:val="green"/>
              </w:rPr>
              <w:t>@RAN1#117 meeting</w:t>
            </w:r>
          </w:p>
          <w:p w14:paraId="4C16284E" w14:textId="77777777" w:rsidR="006C29D8" w:rsidRPr="00BF30B5" w:rsidRDefault="006C29D8" w:rsidP="006C29D8">
            <w:pPr>
              <w:contextualSpacing/>
              <w:rPr>
                <w:bCs/>
              </w:rPr>
            </w:pPr>
            <w:r w:rsidRPr="00BF30B5">
              <w:rPr>
                <w:bCs/>
              </w:rPr>
              <w:t>For LP-WUS monitoring in RRC CONNECTED mode, a LP-WUS is QCLed with existing NR signal/channel/CORESET for the TCI state</w:t>
            </w:r>
          </w:p>
          <w:p w14:paraId="0915139A" w14:textId="77777777" w:rsidR="006C29D8" w:rsidRPr="00BF30B5" w:rsidRDefault="006C29D8" w:rsidP="00761BB4">
            <w:pPr>
              <w:pStyle w:val="affff0"/>
              <w:widowControl/>
              <w:numPr>
                <w:ilvl w:val="0"/>
                <w:numId w:val="25"/>
              </w:numPr>
              <w:ind w:firstLineChars="0"/>
              <w:contextualSpacing/>
              <w:rPr>
                <w:rFonts w:ascii="Times New Roman" w:eastAsia="Yu Mincho" w:hAnsi="Times New Roman"/>
                <w:bCs/>
              </w:rPr>
            </w:pPr>
            <w:r w:rsidRPr="00BF30B5">
              <w:rPr>
                <w:rFonts w:ascii="Times New Roman" w:eastAsia="Yu Mincho" w:hAnsi="Times New Roman"/>
                <w:bCs/>
              </w:rPr>
              <w:t>FFS which existing NR signal/channel/CORESET is the QCL source of LP-WUS</w:t>
            </w:r>
          </w:p>
          <w:p w14:paraId="27C3DD87" w14:textId="77777777" w:rsidR="006C29D8" w:rsidRPr="000F1729" w:rsidRDefault="006C29D8" w:rsidP="00761BB4">
            <w:pPr>
              <w:pStyle w:val="affff0"/>
              <w:widowControl/>
              <w:numPr>
                <w:ilvl w:val="0"/>
                <w:numId w:val="25"/>
              </w:numPr>
              <w:ind w:firstLineChars="0"/>
              <w:contextualSpacing/>
              <w:rPr>
                <w:rFonts w:ascii="Times New Roman" w:eastAsia="Yu Mincho" w:hAnsi="Times New Roman"/>
                <w:bCs/>
              </w:rPr>
            </w:pPr>
            <w:r w:rsidRPr="00BF30B5">
              <w:rPr>
                <w:rFonts w:ascii="Times New Roman" w:eastAsia="Yu Mincho" w:hAnsi="Times New Roman"/>
                <w:bCs/>
              </w:rPr>
              <w:t xml:space="preserve">FFS </w:t>
            </w:r>
            <w:bookmarkStart w:id="45" w:name="_Hlk171002788"/>
            <w:r w:rsidRPr="00BF30B5">
              <w:rPr>
                <w:rFonts w:ascii="Times New Roman" w:eastAsia="Yu Mincho" w:hAnsi="Times New Roman"/>
                <w:bCs/>
              </w:rPr>
              <w:t>exact definition of QCL relationship between LP-WUS and existing NR signal/channel/CORESET</w:t>
            </w:r>
            <w:bookmarkEnd w:id="45"/>
          </w:p>
          <w:p w14:paraId="379496F1" w14:textId="77777777" w:rsidR="000F1729" w:rsidRDefault="000F1729" w:rsidP="000F1729">
            <w:pPr>
              <w:widowControl/>
              <w:contextualSpacing/>
              <w:rPr>
                <w:rFonts w:eastAsiaTheme="minorEastAsia"/>
                <w:bCs/>
              </w:rPr>
            </w:pPr>
          </w:p>
          <w:p w14:paraId="5A6F7936" w14:textId="22A5A4D1" w:rsidR="000F1729" w:rsidRPr="00BF30B5" w:rsidRDefault="000F1729" w:rsidP="000F1729">
            <w:pPr>
              <w:rPr>
                <w:b/>
                <w:bCs/>
              </w:rPr>
            </w:pPr>
            <w:r w:rsidRPr="00BF30B5">
              <w:rPr>
                <w:b/>
                <w:bCs/>
                <w:highlight w:val="green"/>
              </w:rPr>
              <w:lastRenderedPageBreak/>
              <w:t>Agreement</w:t>
            </w:r>
            <w:r w:rsidRPr="000F1729">
              <w:rPr>
                <w:rFonts w:hint="eastAsia"/>
                <w:b/>
                <w:bCs/>
                <w:highlight w:val="green"/>
              </w:rPr>
              <w:t>@RAN1#11</w:t>
            </w:r>
            <w:r>
              <w:rPr>
                <w:rFonts w:hint="eastAsia"/>
                <w:b/>
                <w:bCs/>
                <w:highlight w:val="green"/>
              </w:rPr>
              <w:t>8</w:t>
            </w:r>
            <w:r w:rsidRPr="000F1729">
              <w:rPr>
                <w:rFonts w:hint="eastAsia"/>
                <w:b/>
                <w:bCs/>
                <w:highlight w:val="green"/>
              </w:rPr>
              <w:t xml:space="preserve"> meeting</w:t>
            </w:r>
          </w:p>
          <w:p w14:paraId="5C7B4F3B" w14:textId="77777777" w:rsidR="000F1729" w:rsidRPr="000F1729" w:rsidRDefault="000F1729" w:rsidP="000F1729">
            <w:pPr>
              <w:widowControl/>
              <w:contextualSpacing/>
              <w:rPr>
                <w:rFonts w:ascii="Times" w:eastAsia="Batang" w:hAnsi="Times"/>
                <w:szCs w:val="24"/>
                <w:lang w:val="en-GB" w:eastAsia="en-US"/>
              </w:rPr>
            </w:pPr>
            <w:r w:rsidRPr="000F1729">
              <w:rPr>
                <w:rFonts w:ascii="Times" w:eastAsia="Batang" w:hAnsi="Times"/>
                <w:szCs w:val="24"/>
                <w:lang w:val="en-GB" w:eastAsia="en-US"/>
              </w:rPr>
              <w:t xml:space="preserve">For LP-WUS monitoring in RRC CONNECTED mode, </w:t>
            </w:r>
            <w:r w:rsidRPr="000F1729">
              <w:rPr>
                <w:rFonts w:ascii="Times" w:eastAsia="Yu Mincho" w:hAnsi="Times" w:hint="eastAsia"/>
                <w:szCs w:val="24"/>
                <w:lang w:val="en-GB" w:eastAsia="en-US"/>
              </w:rPr>
              <w:t>SSB and</w:t>
            </w:r>
            <w:r w:rsidRPr="000F1729">
              <w:rPr>
                <w:rFonts w:ascii="Times" w:eastAsia="Yu Mincho" w:hAnsi="Times" w:hint="eastAsia"/>
                <w:color w:val="FF0000"/>
                <w:szCs w:val="24"/>
                <w:lang w:val="en-GB" w:eastAsia="en-US"/>
              </w:rPr>
              <w:t>/or</w:t>
            </w:r>
            <w:r w:rsidRPr="000F1729">
              <w:rPr>
                <w:rFonts w:ascii="Times" w:eastAsia="Yu Mincho" w:hAnsi="Times" w:hint="eastAsia"/>
                <w:szCs w:val="24"/>
                <w:lang w:val="en-GB" w:eastAsia="en-US"/>
              </w:rPr>
              <w:t xml:space="preserve"> CSI-RS can be </w:t>
            </w:r>
            <w:r w:rsidRPr="000F1729">
              <w:rPr>
                <w:rFonts w:ascii="Times" w:eastAsia="Batang" w:hAnsi="Times"/>
                <w:szCs w:val="24"/>
                <w:lang w:val="en-GB" w:eastAsia="en-US"/>
              </w:rPr>
              <w:t>the QCL source of LP-WUS</w:t>
            </w:r>
          </w:p>
          <w:p w14:paraId="63D1DE64" w14:textId="017F9D4D" w:rsidR="000F1729" w:rsidRPr="000F1729" w:rsidRDefault="000F1729" w:rsidP="00761BB4">
            <w:pPr>
              <w:widowControl/>
              <w:numPr>
                <w:ilvl w:val="0"/>
                <w:numId w:val="25"/>
              </w:numPr>
              <w:contextualSpacing/>
              <w:jc w:val="left"/>
              <w:rPr>
                <w:rFonts w:ascii="Times" w:eastAsia="Batang" w:hAnsi="Times"/>
                <w:szCs w:val="24"/>
                <w:lang w:val="en-GB" w:eastAsia="x-none"/>
              </w:rPr>
            </w:pPr>
            <w:r w:rsidRPr="000F1729">
              <w:rPr>
                <w:rFonts w:ascii="Times" w:eastAsia="Batang" w:hAnsi="Times" w:hint="eastAsia"/>
                <w:szCs w:val="24"/>
                <w:lang w:val="en-GB" w:eastAsia="x-none"/>
              </w:rPr>
              <w:t>FFS applicable QCL type(s)</w:t>
            </w:r>
          </w:p>
        </w:tc>
      </w:tr>
    </w:tbl>
    <w:p w14:paraId="146ADA8A" w14:textId="5AA885AB" w:rsidR="00DB4F9D" w:rsidRDefault="00D33812" w:rsidP="00DB4F9D">
      <w:pPr>
        <w:widowControl/>
        <w:adjustRightInd w:val="0"/>
        <w:snapToGrid w:val="0"/>
        <w:spacing w:beforeLines="50" w:before="120"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I</w:t>
      </w:r>
      <w:r w:rsidR="006A2227" w:rsidRPr="006A2227">
        <w:rPr>
          <w:rFonts w:ascii="Times New Roman" w:eastAsia="宋体" w:hAnsi="Times New Roman" w:cs="Times New Roman"/>
          <w:kern w:val="0"/>
          <w:sz w:val="20"/>
          <w:szCs w:val="20"/>
        </w:rPr>
        <w:t xml:space="preserve">t </w:t>
      </w:r>
      <w:r>
        <w:rPr>
          <w:rFonts w:ascii="Times New Roman" w:eastAsia="宋体" w:hAnsi="Times New Roman" w:cs="Times New Roman" w:hint="eastAsia"/>
          <w:kern w:val="0"/>
          <w:sz w:val="20"/>
          <w:szCs w:val="20"/>
        </w:rPr>
        <w:t>was</w:t>
      </w:r>
      <w:r w:rsidR="006A2227">
        <w:rPr>
          <w:rFonts w:ascii="Times New Roman" w:eastAsia="宋体" w:hAnsi="Times New Roman" w:cs="Times New Roman"/>
          <w:kern w:val="0"/>
          <w:sz w:val="20"/>
          <w:szCs w:val="20"/>
        </w:rPr>
        <w:t xml:space="preserve"> agreed </w:t>
      </w:r>
      <w:r>
        <w:rPr>
          <w:rFonts w:ascii="Times New Roman" w:eastAsia="宋体" w:hAnsi="Times New Roman" w:cs="Times New Roman" w:hint="eastAsia"/>
          <w:kern w:val="0"/>
          <w:sz w:val="20"/>
          <w:szCs w:val="20"/>
        </w:rPr>
        <w:t xml:space="preserve">to </w:t>
      </w:r>
      <w:r w:rsidR="006A2227" w:rsidRPr="006A2227">
        <w:rPr>
          <w:rFonts w:ascii="Times New Roman" w:eastAsia="宋体" w:hAnsi="Times New Roman" w:cs="Times New Roman"/>
          <w:kern w:val="0"/>
          <w:sz w:val="20"/>
          <w:szCs w:val="20"/>
        </w:rPr>
        <w:t>at least support</w:t>
      </w:r>
      <w:r>
        <w:rPr>
          <w:rFonts w:ascii="Times New Roman" w:eastAsia="宋体" w:hAnsi="Times New Roman" w:cs="Times New Roman" w:hint="eastAsia"/>
          <w:kern w:val="0"/>
          <w:sz w:val="20"/>
          <w:szCs w:val="20"/>
        </w:rPr>
        <w:t xml:space="preserve"> that </w:t>
      </w:r>
      <w:r w:rsidR="006A2227" w:rsidRPr="006A2227">
        <w:rPr>
          <w:rFonts w:ascii="Times New Roman" w:eastAsia="宋体" w:hAnsi="Times New Roman" w:cs="Times New Roman"/>
          <w:kern w:val="0"/>
          <w:sz w:val="20"/>
          <w:szCs w:val="20"/>
        </w:rPr>
        <w:t>a UE can monitor MOs with a periodicity.</w:t>
      </w:r>
      <w:r w:rsidR="006A2227">
        <w:rPr>
          <w:rFonts w:ascii="Times New Roman" w:eastAsia="宋体" w:hAnsi="Times New Roman" w:cs="Times New Roman"/>
          <w:kern w:val="0"/>
          <w:sz w:val="20"/>
          <w:szCs w:val="20"/>
        </w:rPr>
        <w:t xml:space="preserve"> For the periodicity of LP-WUS MO , the network can configure it proper</w:t>
      </w:r>
      <w:r>
        <w:rPr>
          <w:rFonts w:ascii="Times New Roman" w:eastAsia="宋体" w:hAnsi="Times New Roman" w:cs="Times New Roman" w:hint="eastAsia"/>
          <w:kern w:val="0"/>
          <w:sz w:val="20"/>
          <w:szCs w:val="20"/>
        </w:rPr>
        <w:t>ly</w:t>
      </w:r>
      <w:r w:rsidR="006A2227">
        <w:rPr>
          <w:rFonts w:ascii="Times New Roman" w:eastAsia="宋体" w:hAnsi="Times New Roman" w:cs="Times New Roman"/>
          <w:kern w:val="0"/>
          <w:sz w:val="20"/>
          <w:szCs w:val="20"/>
        </w:rPr>
        <w:t xml:space="preserve"> accoding to </w:t>
      </w:r>
      <w:r w:rsidR="00C81A2F">
        <w:rPr>
          <w:rFonts w:ascii="Times New Roman" w:eastAsia="宋体" w:hAnsi="Times New Roman" w:cs="Times New Roman"/>
          <w:kern w:val="0"/>
          <w:sz w:val="20"/>
          <w:szCs w:val="20"/>
        </w:rPr>
        <w:t xml:space="preserve">traffic </w:t>
      </w:r>
      <w:r w:rsidR="006A2227">
        <w:rPr>
          <w:rFonts w:ascii="Times New Roman" w:eastAsia="宋体" w:hAnsi="Times New Roman" w:cs="Times New Roman"/>
          <w:kern w:val="0"/>
          <w:sz w:val="20"/>
          <w:szCs w:val="20"/>
        </w:rPr>
        <w:t>latency requirement. For example, the periodicity of LP-WUS MO can be much smaller than C</w:t>
      </w:r>
      <w:r>
        <w:rPr>
          <w:rFonts w:ascii="Times New Roman" w:eastAsia="宋体" w:hAnsi="Times New Roman" w:cs="Times New Roman" w:hint="eastAsia"/>
          <w:kern w:val="0"/>
          <w:sz w:val="20"/>
          <w:szCs w:val="20"/>
        </w:rPr>
        <w:t>-</w:t>
      </w:r>
      <w:r w:rsidR="006A2227">
        <w:rPr>
          <w:rFonts w:ascii="Times New Roman" w:eastAsia="宋体" w:hAnsi="Times New Roman" w:cs="Times New Roman"/>
          <w:kern w:val="0"/>
          <w:sz w:val="20"/>
          <w:szCs w:val="20"/>
        </w:rPr>
        <w:t xml:space="preserve">DRX cycle length </w:t>
      </w:r>
      <w:r w:rsidR="00C81A2F">
        <w:rPr>
          <w:rFonts w:ascii="Times New Roman" w:eastAsia="宋体" w:hAnsi="Times New Roman" w:cs="Times New Roman"/>
          <w:kern w:val="0"/>
          <w:sz w:val="20"/>
          <w:szCs w:val="20"/>
        </w:rPr>
        <w:t xml:space="preserve">e.g., 3ms or 5ms </w:t>
      </w:r>
      <w:r w:rsidR="006A2227">
        <w:rPr>
          <w:rFonts w:ascii="Times New Roman" w:eastAsia="宋体" w:hAnsi="Times New Roman" w:cs="Times New Roman"/>
          <w:kern w:val="0"/>
          <w:sz w:val="20"/>
          <w:szCs w:val="20"/>
        </w:rPr>
        <w:t>for the sake of reducing the wake up latency</w:t>
      </w:r>
      <w:r w:rsidR="00C81A2F">
        <w:rPr>
          <w:rFonts w:ascii="Times New Roman" w:eastAsia="宋体" w:hAnsi="Times New Roman" w:cs="Times New Roman"/>
          <w:kern w:val="0"/>
          <w:sz w:val="20"/>
          <w:szCs w:val="20"/>
        </w:rPr>
        <w:t xml:space="preserve"> and improving the UPT gain.</w:t>
      </w:r>
      <w:r>
        <w:rPr>
          <w:rFonts w:ascii="Times New Roman" w:eastAsia="宋体" w:hAnsi="Times New Roman" w:cs="Times New Roman" w:hint="eastAsia"/>
          <w:kern w:val="0"/>
          <w:sz w:val="20"/>
          <w:szCs w:val="20"/>
        </w:rPr>
        <w:t xml:space="preserve"> </w:t>
      </w:r>
      <w:r w:rsidR="00963798">
        <w:rPr>
          <w:rFonts w:ascii="Times New Roman" w:eastAsia="宋体" w:hAnsi="Times New Roman" w:cs="Times New Roman"/>
          <w:kern w:val="0"/>
          <w:sz w:val="20"/>
          <w:szCs w:val="20"/>
        </w:rPr>
        <w:t xml:space="preserve">Besides, </w:t>
      </w:r>
      <w:r w:rsidR="00DB4F9D">
        <w:rPr>
          <w:rFonts w:ascii="Times New Roman" w:eastAsia="宋体" w:hAnsi="Times New Roman" w:cs="Times New Roman"/>
          <w:kern w:val="0"/>
          <w:sz w:val="20"/>
          <w:szCs w:val="20"/>
        </w:rPr>
        <w:t xml:space="preserve">multiple LP-WUS MOs within a </w:t>
      </w:r>
      <w:r w:rsidR="00963798">
        <w:rPr>
          <w:rFonts w:ascii="Times New Roman" w:eastAsia="宋体" w:hAnsi="Times New Roman" w:cs="Times New Roman"/>
          <w:kern w:val="0"/>
          <w:sz w:val="20"/>
          <w:szCs w:val="20"/>
        </w:rPr>
        <w:t xml:space="preserve">time window with a </w:t>
      </w:r>
      <w:r w:rsidR="00DB4F9D">
        <w:rPr>
          <w:rFonts w:ascii="Times New Roman" w:eastAsia="宋体" w:hAnsi="Times New Roman" w:cs="Times New Roman"/>
          <w:kern w:val="0"/>
          <w:sz w:val="20"/>
          <w:szCs w:val="20"/>
        </w:rPr>
        <w:t xml:space="preserve">periodicity </w:t>
      </w:r>
      <w:r w:rsidR="00963798">
        <w:rPr>
          <w:rFonts w:ascii="Times New Roman" w:eastAsia="宋体" w:hAnsi="Times New Roman" w:cs="Times New Roman"/>
          <w:kern w:val="0"/>
          <w:sz w:val="20"/>
          <w:szCs w:val="20"/>
        </w:rPr>
        <w:t xml:space="preserve">can also be </w:t>
      </w:r>
      <w:r>
        <w:rPr>
          <w:rFonts w:ascii="Times New Roman" w:eastAsia="宋体" w:hAnsi="Times New Roman" w:cs="Times New Roman" w:hint="eastAsia"/>
          <w:kern w:val="0"/>
          <w:sz w:val="20"/>
          <w:szCs w:val="20"/>
        </w:rPr>
        <w:t xml:space="preserve">configured </w:t>
      </w:r>
      <w:r w:rsidR="00DB4F9D">
        <w:rPr>
          <w:rFonts w:ascii="Times New Roman" w:eastAsia="宋体" w:hAnsi="Times New Roman" w:cs="Times New Roman"/>
          <w:kern w:val="0"/>
          <w:sz w:val="20"/>
          <w:szCs w:val="20"/>
        </w:rPr>
        <w:t>for following:</w:t>
      </w:r>
    </w:p>
    <w:p w14:paraId="6B04EC1B" w14:textId="7CCC1D41" w:rsidR="00DB4F9D" w:rsidRPr="00217435" w:rsidRDefault="00DB4F9D" w:rsidP="00761BB4">
      <w:pPr>
        <w:pStyle w:val="affff0"/>
        <w:widowControl/>
        <w:numPr>
          <w:ilvl w:val="0"/>
          <w:numId w:val="29"/>
        </w:numPr>
        <w:adjustRightInd w:val="0"/>
        <w:snapToGrid w:val="0"/>
        <w:spacing w:beforeLines="50" w:before="120" w:afterLines="50" w:after="120"/>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To ensure LP-WUS has at least one chance to be transmitted considering potential collis</w:t>
      </w:r>
      <w:r w:rsidR="007F4638">
        <w:rPr>
          <w:rFonts w:ascii="Times New Roman" w:eastAsia="宋体" w:hAnsi="Times New Roman" w:cs="Times New Roman" w:hint="eastAsia"/>
          <w:kern w:val="0"/>
          <w:sz w:val="20"/>
          <w:szCs w:val="20"/>
          <w:lang w:val="en-GB"/>
        </w:rPr>
        <w:t>i</w:t>
      </w:r>
      <w:r>
        <w:rPr>
          <w:rFonts w:ascii="Times New Roman" w:eastAsia="宋体" w:hAnsi="Times New Roman" w:cs="Times New Roman"/>
          <w:kern w:val="0"/>
          <w:sz w:val="20"/>
          <w:szCs w:val="20"/>
          <w:lang w:val="en-GB"/>
        </w:rPr>
        <w:t>on between LP-WUS MOs and UL symbols or</w:t>
      </w:r>
      <w:r w:rsidRPr="00DB4F9D">
        <w:rPr>
          <w:rFonts w:ascii="Times New Roman" w:eastAsia="宋体" w:hAnsi="Times New Roman" w:cs="Times New Roman"/>
          <w:kern w:val="0"/>
          <w:sz w:val="20"/>
          <w:szCs w:val="20"/>
        </w:rPr>
        <w:t xml:space="preserve"> other high priority NR signals/channels</w:t>
      </w:r>
      <w:r>
        <w:rPr>
          <w:rFonts w:ascii="Times New Roman" w:eastAsia="宋体" w:hAnsi="Times New Roman" w:cs="Times New Roman"/>
          <w:kern w:val="0"/>
          <w:sz w:val="20"/>
          <w:szCs w:val="20"/>
        </w:rPr>
        <w:t xml:space="preserve"> </w:t>
      </w:r>
    </w:p>
    <w:p w14:paraId="2D47F44A" w14:textId="77777777" w:rsidR="00E45612" w:rsidRPr="00DB4F9D" w:rsidRDefault="00E45612" w:rsidP="00761BB4">
      <w:pPr>
        <w:pStyle w:val="affff0"/>
        <w:widowControl/>
        <w:numPr>
          <w:ilvl w:val="0"/>
          <w:numId w:val="29"/>
        </w:numPr>
        <w:adjustRightInd w:val="0"/>
        <w:snapToGrid w:val="0"/>
        <w:spacing w:beforeLines="50" w:before="120" w:afterLines="50" w:after="120"/>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rPr>
        <w:t xml:space="preserve">To enable </w:t>
      </w:r>
      <w:r w:rsidRPr="00DB4F9D">
        <w:rPr>
          <w:rFonts w:ascii="Times New Roman" w:eastAsia="宋体" w:hAnsi="Times New Roman" w:cs="Times New Roman"/>
          <w:kern w:val="0"/>
          <w:sz w:val="20"/>
          <w:szCs w:val="20"/>
        </w:rPr>
        <w:t>LP-WUS transmission with beam-sweeping</w:t>
      </w:r>
    </w:p>
    <w:p w14:paraId="783B3F44" w14:textId="046BF0F8" w:rsidR="00DB4F9D" w:rsidRPr="00DB4F9D" w:rsidRDefault="00025F42" w:rsidP="00DB4F9D">
      <w:pPr>
        <w:widowControl/>
        <w:adjustRightInd w:val="0"/>
        <w:snapToGrid w:val="0"/>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As long as the above can be achieved, whether to have an explicit or implicit time window for LP-WUS MOs is not the issue.</w:t>
      </w:r>
      <w:r w:rsidR="00E0664B">
        <w:rPr>
          <w:rFonts w:ascii="Times New Roman" w:eastAsia="宋体" w:hAnsi="Times New Roman" w:cs="Times New Roman"/>
          <w:kern w:val="0"/>
          <w:sz w:val="20"/>
          <w:szCs w:val="20"/>
          <w:lang w:val="en-GB"/>
        </w:rPr>
        <w:t xml:space="preserve"> </w:t>
      </w:r>
      <w:r w:rsidR="00D33812">
        <w:rPr>
          <w:rFonts w:ascii="Times New Roman" w:eastAsia="宋体" w:hAnsi="Times New Roman" w:cs="Times New Roman" w:hint="eastAsia"/>
          <w:kern w:val="0"/>
          <w:sz w:val="20"/>
          <w:szCs w:val="20"/>
          <w:lang w:val="en-GB"/>
        </w:rPr>
        <w:t xml:space="preserve"> </w:t>
      </w:r>
      <w:r w:rsidR="00DB4F9D" w:rsidRPr="00DB4F9D">
        <w:rPr>
          <w:rFonts w:ascii="Times New Roman" w:eastAsia="宋体" w:hAnsi="Times New Roman" w:cs="Times New Roman" w:hint="eastAsia"/>
          <w:kern w:val="0"/>
          <w:sz w:val="20"/>
          <w:szCs w:val="20"/>
          <w:lang w:val="en-GB"/>
        </w:rPr>
        <w:t xml:space="preserve"> </w:t>
      </w:r>
      <w:r w:rsidR="00DB4F9D" w:rsidRPr="00DB4F9D">
        <w:rPr>
          <w:rFonts w:ascii="Times New Roman" w:eastAsia="宋体" w:hAnsi="Times New Roman" w:cs="Times New Roman"/>
          <w:kern w:val="0"/>
          <w:sz w:val="20"/>
          <w:szCs w:val="20"/>
          <w:lang w:val="en-GB"/>
        </w:rPr>
        <w:t xml:space="preserve"> </w:t>
      </w:r>
    </w:p>
    <w:p w14:paraId="11F97A60" w14:textId="599EFCCF" w:rsidR="00324C47" w:rsidRDefault="008F33E2" w:rsidP="008F33E2">
      <w:pPr>
        <w:adjustRightInd w:val="0"/>
        <w:snapToGrid w:val="0"/>
        <w:spacing w:afterLines="50" w:after="120"/>
        <w:rPr>
          <w:rFonts w:ascii="Times New Roman" w:eastAsia="宋体" w:hAnsi="Times New Roman" w:cs="Times"/>
          <w:b/>
          <w:iCs/>
          <w:kern w:val="0"/>
          <w:sz w:val="20"/>
          <w:szCs w:val="20"/>
        </w:rPr>
      </w:pPr>
      <w:bookmarkStart w:id="46" w:name="PP12"/>
      <w:r w:rsidRPr="008F33E2">
        <w:rPr>
          <w:rFonts w:ascii="Times New Roman" w:eastAsia="宋体" w:hAnsi="Times New Roman" w:cs="Times"/>
          <w:b/>
          <w:iCs/>
          <w:kern w:val="0"/>
          <w:sz w:val="20"/>
          <w:szCs w:val="20"/>
        </w:rPr>
        <w:t xml:space="preserve">Proposal </w:t>
      </w:r>
      <w:r w:rsidR="0099106D">
        <w:rPr>
          <w:rFonts w:ascii="Times New Roman" w:eastAsia="宋体" w:hAnsi="Times New Roman" w:cs="Times" w:hint="eastAsia"/>
          <w:b/>
          <w:iCs/>
          <w:kern w:val="0"/>
          <w:sz w:val="20"/>
          <w:szCs w:val="20"/>
        </w:rPr>
        <w:t>2</w:t>
      </w:r>
      <w:r w:rsidR="00DD3657">
        <w:rPr>
          <w:rFonts w:ascii="Times New Roman" w:eastAsia="宋体" w:hAnsi="Times New Roman" w:cs="Times" w:hint="eastAsia"/>
          <w:b/>
          <w:iCs/>
          <w:kern w:val="0"/>
          <w:sz w:val="20"/>
          <w:szCs w:val="20"/>
        </w:rPr>
        <w:t>3</w:t>
      </w:r>
      <w:r w:rsidRPr="008F33E2">
        <w:rPr>
          <w:rFonts w:ascii="Times New Roman" w:eastAsia="宋体" w:hAnsi="Times New Roman" w:cs="Times"/>
          <w:b/>
          <w:iCs/>
          <w:kern w:val="0"/>
          <w:sz w:val="20"/>
          <w:szCs w:val="20"/>
        </w:rPr>
        <w:t>: LP-WUS monitoring occasions (MOs) are defined by a network-configured Periodicity and Offset. The configuration should allow multiple LP-WUS MOs within each periodicity.</w:t>
      </w:r>
    </w:p>
    <w:p w14:paraId="6FC1FEFC" w14:textId="71E4B970" w:rsidR="0099106D" w:rsidRDefault="0099106D" w:rsidP="00761BB4">
      <w:pPr>
        <w:pStyle w:val="affff0"/>
        <w:numPr>
          <w:ilvl w:val="0"/>
          <w:numId w:val="37"/>
        </w:numPr>
        <w:adjustRightInd w:val="0"/>
        <w:snapToGrid w:val="0"/>
        <w:spacing w:afterLines="50" w:after="120"/>
        <w:ind w:firstLineChars="0"/>
        <w:rPr>
          <w:rFonts w:ascii="Times New Roman" w:eastAsia="宋体" w:hAnsi="Times New Roman" w:cs="Times"/>
          <w:b/>
          <w:iCs/>
          <w:kern w:val="0"/>
          <w:sz w:val="20"/>
          <w:szCs w:val="20"/>
        </w:rPr>
      </w:pPr>
      <w:r>
        <w:rPr>
          <w:rFonts w:ascii="Times New Roman" w:eastAsia="宋体" w:hAnsi="Times New Roman" w:cs="Times"/>
          <w:b/>
          <w:iCs/>
          <w:kern w:val="0"/>
          <w:sz w:val="20"/>
          <w:szCs w:val="20"/>
        </w:rPr>
        <w:t xml:space="preserve">For LP-WUS operation option 1-1, the </w:t>
      </w:r>
      <w:r w:rsidR="00C32666">
        <w:rPr>
          <w:rFonts w:ascii="Times New Roman" w:eastAsia="宋体" w:hAnsi="Times New Roman" w:cs="Times" w:hint="eastAsia"/>
          <w:b/>
          <w:iCs/>
          <w:kern w:val="0"/>
          <w:sz w:val="20"/>
          <w:szCs w:val="20"/>
        </w:rPr>
        <w:t>LP-WUS</w:t>
      </w:r>
      <w:r w:rsidR="00C32666">
        <w:rPr>
          <w:rFonts w:ascii="Times New Roman" w:eastAsia="宋体" w:hAnsi="Times New Roman" w:cs="Times"/>
          <w:b/>
          <w:iCs/>
          <w:kern w:val="0"/>
          <w:sz w:val="20"/>
          <w:szCs w:val="20"/>
        </w:rPr>
        <w:t xml:space="preserve"> </w:t>
      </w:r>
      <w:r>
        <w:rPr>
          <w:rFonts w:ascii="Times New Roman" w:eastAsia="宋体" w:hAnsi="Times New Roman" w:cs="Times"/>
          <w:b/>
          <w:iCs/>
          <w:kern w:val="0"/>
          <w:sz w:val="20"/>
          <w:szCs w:val="20"/>
        </w:rPr>
        <w:t>periodicity equals to the C-DRX periodicity</w:t>
      </w:r>
    </w:p>
    <w:p w14:paraId="1A3653F6" w14:textId="7BEC77E2" w:rsidR="0099106D" w:rsidRPr="008F4D07" w:rsidRDefault="0099106D" w:rsidP="00761BB4">
      <w:pPr>
        <w:pStyle w:val="affff0"/>
        <w:numPr>
          <w:ilvl w:val="0"/>
          <w:numId w:val="37"/>
        </w:numPr>
        <w:adjustRightInd w:val="0"/>
        <w:snapToGrid w:val="0"/>
        <w:spacing w:afterLines="50" w:after="120"/>
        <w:ind w:firstLineChars="0"/>
        <w:rPr>
          <w:rFonts w:ascii="Times New Roman" w:eastAsia="宋体" w:hAnsi="Times New Roman" w:cs="Times"/>
          <w:b/>
          <w:iCs/>
          <w:kern w:val="0"/>
          <w:sz w:val="20"/>
          <w:szCs w:val="20"/>
        </w:rPr>
      </w:pPr>
      <w:r>
        <w:rPr>
          <w:rFonts w:ascii="Times New Roman" w:eastAsia="宋体" w:hAnsi="Times New Roman" w:cs="Times"/>
          <w:b/>
          <w:iCs/>
          <w:kern w:val="0"/>
          <w:sz w:val="20"/>
          <w:szCs w:val="20"/>
        </w:rPr>
        <w:t>For LP-WUS operation option 1-2, the</w:t>
      </w:r>
      <w:r w:rsidR="00C32666">
        <w:rPr>
          <w:rFonts w:ascii="Times New Roman" w:eastAsia="宋体" w:hAnsi="Times New Roman" w:cs="Times" w:hint="eastAsia"/>
          <w:b/>
          <w:iCs/>
          <w:kern w:val="0"/>
          <w:sz w:val="20"/>
          <w:szCs w:val="20"/>
        </w:rPr>
        <w:t xml:space="preserve"> LP-WUS</w:t>
      </w:r>
      <w:r>
        <w:rPr>
          <w:rFonts w:ascii="Times New Roman" w:eastAsia="宋体" w:hAnsi="Times New Roman" w:cs="Times"/>
          <w:b/>
          <w:iCs/>
          <w:kern w:val="0"/>
          <w:sz w:val="20"/>
          <w:szCs w:val="20"/>
        </w:rPr>
        <w:t xml:space="preserve"> periodicity is separately configured from C-DRX periodicity</w:t>
      </w:r>
      <w:r w:rsidR="00C32666">
        <w:rPr>
          <w:rFonts w:ascii="Times New Roman" w:eastAsia="宋体" w:hAnsi="Times New Roman" w:cs="Times" w:hint="eastAsia"/>
          <w:b/>
          <w:iCs/>
          <w:kern w:val="0"/>
          <w:sz w:val="20"/>
          <w:szCs w:val="20"/>
        </w:rPr>
        <w:t xml:space="preserve"> and </w:t>
      </w:r>
      <w:r w:rsidR="00C32666" w:rsidRPr="00C32666">
        <w:rPr>
          <w:rFonts w:ascii="Times New Roman" w:eastAsia="宋体" w:hAnsi="Times New Roman" w:cs="Times" w:hint="eastAsia"/>
          <w:b/>
          <w:iCs/>
          <w:kern w:val="0"/>
          <w:sz w:val="20"/>
          <w:szCs w:val="20"/>
        </w:rPr>
        <w:t>no larger than long C-DRX cycle.</w:t>
      </w:r>
    </w:p>
    <w:p w14:paraId="0EA8BA2A" w14:textId="2F577B8D" w:rsidR="00BE151A" w:rsidRDefault="0027385A" w:rsidP="00CA337B">
      <w:pPr>
        <w:adjustRightInd w:val="0"/>
        <w:snapToGrid w:val="0"/>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About the a</w:t>
      </w:r>
      <w:r w:rsidRPr="000F1729">
        <w:rPr>
          <w:rFonts w:ascii="Times" w:eastAsia="Batang" w:hAnsi="Times" w:hint="eastAsia"/>
          <w:szCs w:val="24"/>
          <w:lang w:val="en-GB" w:eastAsia="x-none"/>
        </w:rPr>
        <w:t>pplicable QCL type(s)</w:t>
      </w:r>
      <w:r>
        <w:rPr>
          <w:rFonts w:ascii="Times New Roman" w:eastAsia="宋体" w:hAnsi="Times New Roman" w:cs="Times New Roman" w:hint="eastAsia"/>
          <w:kern w:val="0"/>
          <w:sz w:val="20"/>
          <w:szCs w:val="20"/>
          <w:lang w:val="en-GB"/>
        </w:rPr>
        <w:t xml:space="preserve"> for LP-WUS, </w:t>
      </w:r>
      <w:r w:rsidR="00BE151A">
        <w:rPr>
          <w:rFonts w:ascii="Times New Roman" w:eastAsia="宋体" w:hAnsi="Times New Roman" w:cs="Times New Roman" w:hint="eastAsia"/>
          <w:kern w:val="0"/>
          <w:sz w:val="20"/>
          <w:szCs w:val="20"/>
          <w:lang w:val="en-GB"/>
        </w:rPr>
        <w:t>NR defines following four QCL Types:</w:t>
      </w:r>
    </w:p>
    <w:tbl>
      <w:tblPr>
        <w:tblStyle w:val="afffa"/>
        <w:tblW w:w="0" w:type="auto"/>
        <w:jc w:val="center"/>
        <w:tblLook w:val="04A0" w:firstRow="1" w:lastRow="0" w:firstColumn="1" w:lastColumn="0" w:noHBand="0" w:noVBand="1"/>
      </w:tblPr>
      <w:tblGrid>
        <w:gridCol w:w="2175"/>
        <w:gridCol w:w="6018"/>
      </w:tblGrid>
      <w:tr w:rsidR="00CA337B" w:rsidRPr="00CA337B" w14:paraId="24F0A6D2" w14:textId="77777777" w:rsidTr="00CA337B">
        <w:trPr>
          <w:trHeight w:val="244"/>
          <w:jc w:val="center"/>
        </w:trPr>
        <w:tc>
          <w:tcPr>
            <w:tcW w:w="2175" w:type="dxa"/>
            <w:vAlign w:val="center"/>
          </w:tcPr>
          <w:p w14:paraId="7CC90107" w14:textId="5D1FD2AE" w:rsidR="00CA337B" w:rsidRPr="00CA337B" w:rsidRDefault="00CA337B" w:rsidP="00CA337B">
            <w:pPr>
              <w:adjustRightInd w:val="0"/>
              <w:snapToGrid w:val="0"/>
              <w:jc w:val="left"/>
              <w:rPr>
                <w:b/>
                <w:bCs/>
                <w:lang w:val="en-GB"/>
              </w:rPr>
            </w:pPr>
            <w:r w:rsidRPr="00CA337B">
              <w:rPr>
                <w:rFonts w:hint="eastAsia"/>
                <w:b/>
                <w:bCs/>
                <w:lang w:val="en-GB"/>
              </w:rPr>
              <w:t>QCL Type</w:t>
            </w:r>
          </w:p>
        </w:tc>
        <w:tc>
          <w:tcPr>
            <w:tcW w:w="6018" w:type="dxa"/>
            <w:vAlign w:val="center"/>
          </w:tcPr>
          <w:p w14:paraId="463972A9" w14:textId="053148D1" w:rsidR="00CA337B" w:rsidRPr="00CA337B" w:rsidRDefault="00CA337B" w:rsidP="00CA337B">
            <w:pPr>
              <w:adjustRightInd w:val="0"/>
              <w:snapToGrid w:val="0"/>
              <w:jc w:val="left"/>
              <w:rPr>
                <w:b/>
                <w:bCs/>
                <w:lang w:val="en-GB"/>
              </w:rPr>
            </w:pPr>
            <w:r w:rsidRPr="00CA337B">
              <w:rPr>
                <w:rFonts w:hint="eastAsia"/>
                <w:b/>
                <w:bCs/>
                <w:lang w:val="en-GB"/>
              </w:rPr>
              <w:t>Parameters/Description</w:t>
            </w:r>
          </w:p>
        </w:tc>
      </w:tr>
      <w:tr w:rsidR="00CA337B" w14:paraId="297C39F3" w14:textId="77777777" w:rsidTr="00CA337B">
        <w:trPr>
          <w:trHeight w:val="253"/>
          <w:jc w:val="center"/>
        </w:trPr>
        <w:tc>
          <w:tcPr>
            <w:tcW w:w="2175" w:type="dxa"/>
            <w:vAlign w:val="center"/>
          </w:tcPr>
          <w:p w14:paraId="3F3C8F92" w14:textId="4EBA5C5F" w:rsidR="00CA337B" w:rsidRPr="00CA337B" w:rsidRDefault="00CA337B" w:rsidP="00CA337B">
            <w:pPr>
              <w:widowControl/>
              <w:overflowPunct w:val="0"/>
              <w:autoSpaceDE w:val="0"/>
              <w:autoSpaceDN w:val="0"/>
              <w:adjustRightInd w:val="0"/>
              <w:snapToGrid w:val="0"/>
              <w:jc w:val="left"/>
              <w:textAlignment w:val="baseline"/>
            </w:pPr>
            <w:r w:rsidRPr="00BE151A">
              <w:rPr>
                <w:rFonts w:hint="eastAsia"/>
              </w:rPr>
              <w:t>QCL Type A</w:t>
            </w:r>
          </w:p>
        </w:tc>
        <w:tc>
          <w:tcPr>
            <w:tcW w:w="6018" w:type="dxa"/>
            <w:vAlign w:val="center"/>
          </w:tcPr>
          <w:p w14:paraId="115CA03F" w14:textId="409D5694" w:rsidR="00CA337B" w:rsidRPr="00CA337B" w:rsidRDefault="00CA337B" w:rsidP="00CA337B">
            <w:pPr>
              <w:widowControl/>
              <w:overflowPunct w:val="0"/>
              <w:autoSpaceDE w:val="0"/>
              <w:autoSpaceDN w:val="0"/>
              <w:adjustRightInd w:val="0"/>
              <w:snapToGrid w:val="0"/>
              <w:jc w:val="left"/>
              <w:textAlignment w:val="baseline"/>
            </w:pPr>
            <w:r w:rsidRPr="00BE151A">
              <w:rPr>
                <w:rFonts w:hint="eastAsia"/>
              </w:rPr>
              <w:t>Doppler Shift; Doppler Spread; Average Delay, Delay Spread</w:t>
            </w:r>
          </w:p>
        </w:tc>
      </w:tr>
      <w:tr w:rsidR="00CA337B" w14:paraId="253AAD3C" w14:textId="77777777" w:rsidTr="00CA337B">
        <w:trPr>
          <w:trHeight w:val="244"/>
          <w:jc w:val="center"/>
        </w:trPr>
        <w:tc>
          <w:tcPr>
            <w:tcW w:w="2175" w:type="dxa"/>
            <w:vAlign w:val="center"/>
          </w:tcPr>
          <w:p w14:paraId="1DC7E770" w14:textId="07F65CC1" w:rsidR="00CA337B" w:rsidRPr="00CA337B" w:rsidRDefault="00CA337B" w:rsidP="00CA337B">
            <w:pPr>
              <w:widowControl/>
              <w:overflowPunct w:val="0"/>
              <w:autoSpaceDE w:val="0"/>
              <w:autoSpaceDN w:val="0"/>
              <w:adjustRightInd w:val="0"/>
              <w:snapToGrid w:val="0"/>
              <w:jc w:val="left"/>
              <w:textAlignment w:val="baseline"/>
            </w:pPr>
            <w:r w:rsidRPr="00BE151A">
              <w:rPr>
                <w:rFonts w:hint="eastAsia"/>
              </w:rPr>
              <w:t>QCL Type B</w:t>
            </w:r>
          </w:p>
        </w:tc>
        <w:tc>
          <w:tcPr>
            <w:tcW w:w="6018" w:type="dxa"/>
            <w:vAlign w:val="center"/>
          </w:tcPr>
          <w:p w14:paraId="19066418" w14:textId="3FCDA882" w:rsidR="00CA337B" w:rsidRDefault="00CA337B" w:rsidP="00CA337B">
            <w:pPr>
              <w:adjustRightInd w:val="0"/>
              <w:snapToGrid w:val="0"/>
              <w:jc w:val="left"/>
              <w:rPr>
                <w:lang w:val="en-GB"/>
              </w:rPr>
            </w:pPr>
            <w:r w:rsidRPr="00BE151A">
              <w:rPr>
                <w:rFonts w:hint="eastAsia"/>
              </w:rPr>
              <w:t>Doppler Shift; Doppler Spread</w:t>
            </w:r>
          </w:p>
        </w:tc>
      </w:tr>
      <w:tr w:rsidR="00CA337B" w14:paraId="7C8DEFDB" w14:textId="77777777" w:rsidTr="00CA337B">
        <w:trPr>
          <w:trHeight w:val="244"/>
          <w:jc w:val="center"/>
        </w:trPr>
        <w:tc>
          <w:tcPr>
            <w:tcW w:w="2175" w:type="dxa"/>
            <w:vAlign w:val="center"/>
          </w:tcPr>
          <w:p w14:paraId="57149955" w14:textId="64842953" w:rsidR="00CA337B" w:rsidRPr="00CA337B" w:rsidRDefault="00CA337B" w:rsidP="00CA337B">
            <w:pPr>
              <w:widowControl/>
              <w:overflowPunct w:val="0"/>
              <w:autoSpaceDE w:val="0"/>
              <w:autoSpaceDN w:val="0"/>
              <w:adjustRightInd w:val="0"/>
              <w:snapToGrid w:val="0"/>
              <w:jc w:val="left"/>
              <w:textAlignment w:val="baseline"/>
            </w:pPr>
            <w:r w:rsidRPr="00BE151A">
              <w:rPr>
                <w:rFonts w:hint="eastAsia"/>
              </w:rPr>
              <w:t>QCL Type C</w:t>
            </w:r>
          </w:p>
        </w:tc>
        <w:tc>
          <w:tcPr>
            <w:tcW w:w="6018" w:type="dxa"/>
            <w:vAlign w:val="center"/>
          </w:tcPr>
          <w:p w14:paraId="4C4B371B" w14:textId="49522817" w:rsidR="00CA337B" w:rsidRDefault="00CA337B" w:rsidP="00CA337B">
            <w:pPr>
              <w:adjustRightInd w:val="0"/>
              <w:snapToGrid w:val="0"/>
              <w:jc w:val="left"/>
              <w:rPr>
                <w:lang w:val="en-GB"/>
              </w:rPr>
            </w:pPr>
            <w:r w:rsidRPr="00BE151A">
              <w:rPr>
                <w:rFonts w:hint="eastAsia"/>
              </w:rPr>
              <w:t>Doppler Shift; Average Delay</w:t>
            </w:r>
          </w:p>
        </w:tc>
      </w:tr>
      <w:tr w:rsidR="00CA337B" w14:paraId="2ACCC7F3" w14:textId="77777777" w:rsidTr="00CA337B">
        <w:trPr>
          <w:trHeight w:val="253"/>
          <w:jc w:val="center"/>
        </w:trPr>
        <w:tc>
          <w:tcPr>
            <w:tcW w:w="2175" w:type="dxa"/>
            <w:vAlign w:val="center"/>
          </w:tcPr>
          <w:p w14:paraId="6C3797B9" w14:textId="6CEFAC46" w:rsidR="00CA337B" w:rsidRPr="00CA337B" w:rsidRDefault="00CA337B" w:rsidP="00CA337B">
            <w:pPr>
              <w:widowControl/>
              <w:overflowPunct w:val="0"/>
              <w:autoSpaceDE w:val="0"/>
              <w:autoSpaceDN w:val="0"/>
              <w:adjustRightInd w:val="0"/>
              <w:snapToGrid w:val="0"/>
              <w:jc w:val="left"/>
              <w:textAlignment w:val="baseline"/>
            </w:pPr>
            <w:r w:rsidRPr="00BE151A">
              <w:rPr>
                <w:rFonts w:hint="eastAsia"/>
              </w:rPr>
              <w:t>QCL Type D</w:t>
            </w:r>
          </w:p>
        </w:tc>
        <w:tc>
          <w:tcPr>
            <w:tcW w:w="6018" w:type="dxa"/>
            <w:vAlign w:val="center"/>
          </w:tcPr>
          <w:p w14:paraId="2BC47517" w14:textId="7A4D5D16" w:rsidR="00CA337B" w:rsidRPr="00CA337B" w:rsidRDefault="00CA337B" w:rsidP="00CA337B">
            <w:pPr>
              <w:widowControl/>
              <w:overflowPunct w:val="0"/>
              <w:autoSpaceDE w:val="0"/>
              <w:autoSpaceDN w:val="0"/>
              <w:adjustRightInd w:val="0"/>
              <w:snapToGrid w:val="0"/>
              <w:jc w:val="left"/>
              <w:textAlignment w:val="baseline"/>
            </w:pPr>
            <w:r w:rsidRPr="00BE151A">
              <w:rPr>
                <w:rFonts w:hint="eastAsia"/>
              </w:rPr>
              <w:t>Spatial Receiver Parameters</w:t>
            </w:r>
          </w:p>
        </w:tc>
      </w:tr>
    </w:tbl>
    <w:p w14:paraId="483EB498" w14:textId="35EE9EE2" w:rsidR="000A213C" w:rsidRDefault="000A213C" w:rsidP="00CA337B">
      <w:pPr>
        <w:adjustRightInd w:val="0"/>
        <w:snapToGrid w:val="0"/>
        <w:spacing w:beforeLines="50" w:before="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rPr>
        <w:t>I</w:t>
      </w:r>
      <w:r w:rsidRPr="006A2227">
        <w:rPr>
          <w:rFonts w:ascii="Times New Roman" w:eastAsia="宋体" w:hAnsi="Times New Roman" w:cs="Times New Roman"/>
          <w:kern w:val="0"/>
          <w:sz w:val="20"/>
          <w:szCs w:val="20"/>
        </w:rPr>
        <w:t xml:space="preserve">t </w:t>
      </w:r>
      <w:r>
        <w:rPr>
          <w:rFonts w:ascii="Times New Roman" w:eastAsia="宋体" w:hAnsi="Times New Roman" w:cs="Times New Roman" w:hint="eastAsia"/>
          <w:kern w:val="0"/>
          <w:sz w:val="20"/>
          <w:szCs w:val="20"/>
        </w:rPr>
        <w:t>was</w:t>
      </w:r>
      <w:r>
        <w:rPr>
          <w:rFonts w:ascii="Times New Roman" w:eastAsia="宋体" w:hAnsi="Times New Roman" w:cs="Times New Roman"/>
          <w:kern w:val="0"/>
          <w:sz w:val="20"/>
          <w:szCs w:val="20"/>
        </w:rPr>
        <w:t xml:space="preserve"> agreed</w:t>
      </w:r>
      <w:r w:rsidRPr="00324C47">
        <w:rPr>
          <w:rFonts w:ascii="Times New Roman" w:eastAsia="宋体" w:hAnsi="Times New Roman" w:cs="Times New Roman" w:hint="eastAsia"/>
          <w:kern w:val="0"/>
          <w:sz w:val="20"/>
          <w:szCs w:val="20"/>
          <w:lang w:val="en-GB"/>
        </w:rPr>
        <w:t xml:space="preserve"> </w:t>
      </w:r>
      <w:r>
        <w:rPr>
          <w:rFonts w:ascii="Times New Roman" w:eastAsia="宋体" w:hAnsi="Times New Roman" w:cs="Times New Roman" w:hint="eastAsia"/>
          <w:kern w:val="0"/>
          <w:sz w:val="20"/>
          <w:szCs w:val="20"/>
          <w:lang w:val="en-GB"/>
        </w:rPr>
        <w:t xml:space="preserve">that </w:t>
      </w:r>
      <w:r w:rsidRPr="008F33E2">
        <w:rPr>
          <w:rFonts w:ascii="Times New Roman" w:eastAsia="宋体" w:hAnsi="Times New Roman" w:cs="Times New Roman" w:hint="eastAsia"/>
          <w:kern w:val="0"/>
          <w:sz w:val="20"/>
          <w:szCs w:val="20"/>
          <w:lang w:val="en-GB"/>
        </w:rPr>
        <w:t>SSB and/or CSI-RS can be the QCL source of LP-WUS</w:t>
      </w:r>
      <w:r>
        <w:rPr>
          <w:rFonts w:ascii="Times New Roman" w:eastAsia="宋体" w:hAnsi="Times New Roman" w:cs="Times New Roman" w:hint="eastAsia"/>
          <w:kern w:val="0"/>
          <w:sz w:val="20"/>
          <w:szCs w:val="20"/>
          <w:lang w:val="en-GB"/>
        </w:rPr>
        <w:t>. It is clear that for FR2, QCL type D of s</w:t>
      </w:r>
      <w:r w:rsidRPr="008F33E2">
        <w:rPr>
          <w:rFonts w:ascii="Times New Roman" w:eastAsia="宋体" w:hAnsi="Times New Roman" w:cs="Times New Roman" w:hint="eastAsia"/>
          <w:kern w:val="0"/>
          <w:sz w:val="20"/>
          <w:szCs w:val="20"/>
          <w:lang w:val="en-GB"/>
        </w:rPr>
        <w:t xml:space="preserve">patial </w:t>
      </w:r>
      <w:r>
        <w:rPr>
          <w:rFonts w:ascii="Times New Roman" w:eastAsia="宋体" w:hAnsi="Times New Roman" w:cs="Times New Roman" w:hint="eastAsia"/>
          <w:kern w:val="0"/>
          <w:sz w:val="20"/>
          <w:szCs w:val="20"/>
          <w:lang w:val="en-GB"/>
        </w:rPr>
        <w:t>r</w:t>
      </w:r>
      <w:r w:rsidRPr="008F33E2">
        <w:rPr>
          <w:rFonts w:ascii="Times New Roman" w:eastAsia="宋体" w:hAnsi="Times New Roman" w:cs="Times New Roman" w:hint="eastAsia"/>
          <w:kern w:val="0"/>
          <w:sz w:val="20"/>
          <w:szCs w:val="20"/>
          <w:lang w:val="en-GB"/>
        </w:rPr>
        <w:t xml:space="preserve">eceiver </w:t>
      </w:r>
      <w:r>
        <w:rPr>
          <w:rFonts w:ascii="Times New Roman" w:eastAsia="宋体" w:hAnsi="Times New Roman" w:cs="Times New Roman" w:hint="eastAsia"/>
          <w:kern w:val="0"/>
          <w:sz w:val="20"/>
          <w:szCs w:val="20"/>
          <w:lang w:val="en-GB"/>
        </w:rPr>
        <w:t>p</w:t>
      </w:r>
      <w:r w:rsidRPr="008F33E2">
        <w:rPr>
          <w:rFonts w:ascii="Times New Roman" w:eastAsia="宋体" w:hAnsi="Times New Roman" w:cs="Times New Roman" w:hint="eastAsia"/>
          <w:kern w:val="0"/>
          <w:sz w:val="20"/>
          <w:szCs w:val="20"/>
          <w:lang w:val="en-GB"/>
        </w:rPr>
        <w:t xml:space="preserve">arameters </w:t>
      </w:r>
      <w:r>
        <w:rPr>
          <w:rFonts w:ascii="Times New Roman" w:eastAsia="宋体" w:hAnsi="Times New Roman" w:cs="Times New Roman" w:hint="eastAsia"/>
          <w:kern w:val="0"/>
          <w:sz w:val="20"/>
          <w:szCs w:val="20"/>
          <w:lang w:val="en-GB"/>
        </w:rPr>
        <w:t>is applicable between the SSB and/or CSI-RS and LP-WUS. It is not clear whether/how QCL Type A, B and C is/are used for LP-WUS processing in time-domain.</w:t>
      </w:r>
    </w:p>
    <w:p w14:paraId="56D6E3A5" w14:textId="54408549" w:rsidR="00CA337B" w:rsidRDefault="00B25506" w:rsidP="00CA337B">
      <w:pPr>
        <w:adjustRightInd w:val="0"/>
        <w:snapToGrid w:val="0"/>
        <w:spacing w:beforeLines="50" w:before="120"/>
        <w:rPr>
          <w:rFonts w:ascii="Times New Roman" w:eastAsia="宋体" w:hAnsi="Times New Roman" w:cs="Times New Roman"/>
          <w:b/>
          <w:bCs/>
          <w:kern w:val="0"/>
          <w:sz w:val="20"/>
          <w:szCs w:val="20"/>
        </w:rPr>
      </w:pPr>
      <w:r w:rsidRPr="00B25506">
        <w:rPr>
          <w:rFonts w:ascii="Times New Roman" w:eastAsia="宋体" w:hAnsi="Times New Roman" w:cs="Times New Roman" w:hint="eastAsia"/>
          <w:b/>
          <w:bCs/>
          <w:kern w:val="0"/>
          <w:sz w:val="20"/>
          <w:szCs w:val="20"/>
        </w:rPr>
        <w:t xml:space="preserve">Proposal </w:t>
      </w:r>
      <w:r w:rsidR="008A6430">
        <w:rPr>
          <w:rFonts w:ascii="Times New Roman" w:eastAsia="宋体" w:hAnsi="Times New Roman" w:cs="Times New Roman" w:hint="eastAsia"/>
          <w:b/>
          <w:bCs/>
          <w:kern w:val="0"/>
          <w:sz w:val="20"/>
          <w:szCs w:val="20"/>
        </w:rPr>
        <w:t>24</w:t>
      </w:r>
      <w:r w:rsidRPr="00B25506">
        <w:rPr>
          <w:rFonts w:ascii="Times New Roman" w:eastAsia="宋体" w:hAnsi="Times New Roman" w:cs="Times New Roman" w:hint="eastAsia"/>
          <w:b/>
          <w:bCs/>
          <w:kern w:val="0"/>
          <w:sz w:val="20"/>
          <w:szCs w:val="20"/>
        </w:rPr>
        <w:t xml:space="preserve">: </w:t>
      </w:r>
      <w:r w:rsidR="000A213C">
        <w:rPr>
          <w:rFonts w:ascii="Times New Roman" w:eastAsia="宋体" w:hAnsi="Times New Roman" w:cs="Times New Roman" w:hint="eastAsia"/>
          <w:b/>
          <w:bCs/>
          <w:kern w:val="0"/>
          <w:sz w:val="20"/>
          <w:szCs w:val="20"/>
        </w:rPr>
        <w:t xml:space="preserve">For </w:t>
      </w:r>
      <w:r w:rsidRPr="00B25506">
        <w:rPr>
          <w:rFonts w:ascii="Times New Roman" w:eastAsia="宋体" w:hAnsi="Times New Roman" w:cs="Times New Roman" w:hint="eastAsia"/>
          <w:b/>
          <w:bCs/>
          <w:kern w:val="0"/>
          <w:sz w:val="20"/>
          <w:szCs w:val="20"/>
        </w:rPr>
        <w:t>RRC CONNECTED mode,</w:t>
      </w:r>
      <w:r w:rsidR="000A213C">
        <w:rPr>
          <w:rFonts w:ascii="Times New Roman" w:eastAsia="宋体" w:hAnsi="Times New Roman" w:cs="Times New Roman" w:hint="eastAsia"/>
          <w:b/>
          <w:bCs/>
          <w:kern w:val="0"/>
          <w:sz w:val="20"/>
          <w:szCs w:val="20"/>
        </w:rPr>
        <w:t xml:space="preserve"> f</w:t>
      </w:r>
      <w:r w:rsidR="000A213C" w:rsidRPr="00B25506">
        <w:rPr>
          <w:rFonts w:ascii="Times New Roman" w:eastAsia="宋体" w:hAnsi="Times New Roman" w:cs="Times New Roman" w:hint="eastAsia"/>
          <w:b/>
          <w:bCs/>
          <w:kern w:val="0"/>
          <w:sz w:val="20"/>
          <w:szCs w:val="20"/>
        </w:rPr>
        <w:t xml:space="preserve">or LP-WUS monitoring in </w:t>
      </w:r>
      <w:r w:rsidR="000A213C">
        <w:rPr>
          <w:rFonts w:ascii="Times New Roman" w:eastAsia="宋体" w:hAnsi="Times New Roman" w:cs="Times New Roman" w:hint="eastAsia"/>
          <w:b/>
          <w:bCs/>
          <w:kern w:val="0"/>
          <w:sz w:val="20"/>
          <w:szCs w:val="20"/>
        </w:rPr>
        <w:t xml:space="preserve">FR2, </w:t>
      </w:r>
      <w:r w:rsidRPr="00B25506">
        <w:rPr>
          <w:rFonts w:ascii="Times New Roman" w:eastAsia="宋体" w:hAnsi="Times New Roman" w:cs="Times New Roman" w:hint="eastAsia"/>
          <w:b/>
          <w:bCs/>
          <w:kern w:val="0"/>
          <w:sz w:val="20"/>
          <w:szCs w:val="20"/>
        </w:rPr>
        <w:t xml:space="preserve">QCL Type D </w:t>
      </w:r>
      <w:r w:rsidR="000A213C">
        <w:rPr>
          <w:rFonts w:ascii="Times New Roman" w:eastAsia="宋体" w:hAnsi="Times New Roman" w:cs="Times New Roman" w:hint="eastAsia"/>
          <w:b/>
          <w:bCs/>
          <w:kern w:val="0"/>
          <w:sz w:val="20"/>
          <w:szCs w:val="20"/>
        </w:rPr>
        <w:t>is</w:t>
      </w:r>
      <w:r w:rsidRPr="00B25506">
        <w:rPr>
          <w:rFonts w:ascii="Times New Roman" w:eastAsia="宋体" w:hAnsi="Times New Roman" w:cs="Times New Roman" w:hint="eastAsia"/>
          <w:b/>
          <w:bCs/>
          <w:kern w:val="0"/>
          <w:sz w:val="20"/>
          <w:szCs w:val="20"/>
        </w:rPr>
        <w:t xml:space="preserve"> applicable for LP-WUS QCLed with SSB/CSI-RS.</w:t>
      </w:r>
    </w:p>
    <w:p w14:paraId="11C2A853" w14:textId="1FA80A31" w:rsidR="00663DF1" w:rsidRPr="000A213C" w:rsidRDefault="00663DF1" w:rsidP="00761BB4">
      <w:pPr>
        <w:pStyle w:val="affff0"/>
        <w:numPr>
          <w:ilvl w:val="0"/>
          <w:numId w:val="35"/>
        </w:numPr>
        <w:adjustRightInd w:val="0"/>
        <w:snapToGrid w:val="0"/>
        <w:spacing w:afterLines="50" w:after="120"/>
        <w:ind w:firstLineChars="0"/>
        <w:rPr>
          <w:rFonts w:ascii="Times New Roman" w:eastAsia="宋体" w:hAnsi="Times New Roman" w:cs="Times New Roman"/>
          <w:b/>
          <w:bCs/>
          <w:kern w:val="0"/>
          <w:sz w:val="20"/>
          <w:szCs w:val="20"/>
        </w:rPr>
      </w:pPr>
      <w:r w:rsidRPr="000A213C">
        <w:rPr>
          <w:rFonts w:ascii="Times New Roman" w:eastAsia="宋体" w:hAnsi="Times New Roman" w:cs="Times New Roman" w:hint="eastAsia"/>
          <w:b/>
          <w:bCs/>
          <w:kern w:val="0"/>
          <w:sz w:val="20"/>
          <w:szCs w:val="20"/>
        </w:rPr>
        <w:t>FFS QCL Type A</w:t>
      </w:r>
      <w:r w:rsidR="000A213C">
        <w:rPr>
          <w:rFonts w:ascii="Times New Roman" w:eastAsia="宋体" w:hAnsi="Times New Roman" w:cs="Times New Roman" w:hint="eastAsia"/>
          <w:b/>
          <w:bCs/>
          <w:kern w:val="0"/>
          <w:sz w:val="20"/>
          <w:szCs w:val="20"/>
        </w:rPr>
        <w:t xml:space="preserve">, </w:t>
      </w:r>
      <w:r w:rsidRPr="000A213C">
        <w:rPr>
          <w:rFonts w:ascii="Times New Roman" w:eastAsia="宋体" w:hAnsi="Times New Roman" w:cs="Times New Roman" w:hint="eastAsia"/>
          <w:b/>
          <w:bCs/>
          <w:kern w:val="0"/>
          <w:sz w:val="20"/>
          <w:szCs w:val="20"/>
        </w:rPr>
        <w:t>B</w:t>
      </w:r>
      <w:r w:rsidR="000A213C">
        <w:rPr>
          <w:rFonts w:ascii="Times New Roman" w:eastAsia="宋体" w:hAnsi="Times New Roman" w:cs="Times New Roman" w:hint="eastAsia"/>
          <w:b/>
          <w:bCs/>
          <w:kern w:val="0"/>
          <w:sz w:val="20"/>
          <w:szCs w:val="20"/>
        </w:rPr>
        <w:t xml:space="preserve"> and </w:t>
      </w:r>
      <w:r w:rsidRPr="000A213C">
        <w:rPr>
          <w:rFonts w:ascii="Times New Roman" w:eastAsia="宋体" w:hAnsi="Times New Roman" w:cs="Times New Roman" w:hint="eastAsia"/>
          <w:b/>
          <w:bCs/>
          <w:kern w:val="0"/>
          <w:sz w:val="20"/>
          <w:szCs w:val="20"/>
        </w:rPr>
        <w:t>C for FR1 and FR2</w:t>
      </w:r>
    </w:p>
    <w:p w14:paraId="6B538D00" w14:textId="10E6E713" w:rsidR="009C506B" w:rsidRPr="009C506B" w:rsidRDefault="00CA337B" w:rsidP="00CA337B">
      <w:pPr>
        <w:adjustRightInd w:val="0"/>
        <w:snapToGrid w:val="0"/>
        <w:spacing w:beforeLines="50" w:before="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Regarding to the QCL/TCI configuration/update for LP-WUS,</w:t>
      </w:r>
      <w:r w:rsidR="001D0572">
        <w:rPr>
          <w:rFonts w:ascii="Times New Roman" w:eastAsia="宋体" w:hAnsi="Times New Roman" w:cs="Times New Roman"/>
          <w:kern w:val="0"/>
          <w:sz w:val="20"/>
          <w:szCs w:val="20"/>
          <w:lang w:val="en-GB"/>
        </w:rPr>
        <w:t xml:space="preserve"> </w:t>
      </w:r>
      <w:r w:rsidR="003B56BB">
        <w:rPr>
          <w:rFonts w:ascii="Times New Roman" w:eastAsia="宋体" w:hAnsi="Times New Roman" w:cs="Times New Roman"/>
          <w:kern w:val="0"/>
          <w:sz w:val="20"/>
          <w:szCs w:val="20"/>
          <w:lang w:val="en-GB"/>
        </w:rPr>
        <w:t>it can be achieved by Rel-15 TCI framework or Rel-17</w:t>
      </w:r>
      <w:r w:rsidR="0034440F">
        <w:rPr>
          <w:rFonts w:ascii="Times New Roman" w:eastAsia="宋体" w:hAnsi="Times New Roman" w:cs="Times New Roman"/>
          <w:kern w:val="0"/>
          <w:sz w:val="20"/>
          <w:szCs w:val="20"/>
          <w:lang w:val="en-GB"/>
        </w:rPr>
        <w:t>/18</w:t>
      </w:r>
      <w:r w:rsidR="003B56BB">
        <w:rPr>
          <w:rFonts w:ascii="Times New Roman" w:eastAsia="宋体" w:hAnsi="Times New Roman" w:cs="Times New Roman"/>
          <w:kern w:val="0"/>
          <w:sz w:val="20"/>
          <w:szCs w:val="20"/>
          <w:lang w:val="en-GB"/>
        </w:rPr>
        <w:t xml:space="preserve"> unified TCI framework that the </w:t>
      </w:r>
      <w:r w:rsidR="003A5600" w:rsidRPr="003B56BB">
        <w:rPr>
          <w:rFonts w:ascii="Times New Roman" w:eastAsia="宋体" w:hAnsi="Times New Roman" w:cs="Times New Roman"/>
          <w:kern w:val="0"/>
          <w:sz w:val="20"/>
          <w:szCs w:val="20"/>
          <w:lang w:val="en-GB"/>
        </w:rPr>
        <w:t>TCI consists of a source reference signal (RS) and an intended quasi co-location (QCL) type to be applied.</w:t>
      </w:r>
      <w:r w:rsidR="003B56BB" w:rsidRPr="003B56BB">
        <w:rPr>
          <w:rFonts w:ascii="Times New Roman" w:eastAsia="宋体" w:hAnsi="Times New Roman" w:cs="Times New Roman"/>
          <w:kern w:val="0"/>
          <w:sz w:val="20"/>
          <w:szCs w:val="20"/>
          <w:lang w:val="en-GB"/>
        </w:rPr>
        <w:t xml:space="preserve"> </w:t>
      </w:r>
      <w:r w:rsidR="009C506B">
        <w:rPr>
          <w:rFonts w:ascii="Times New Roman" w:eastAsia="宋体" w:hAnsi="Times New Roman" w:cs="Times New Roman"/>
          <w:kern w:val="0"/>
          <w:sz w:val="20"/>
          <w:szCs w:val="20"/>
          <w:lang w:val="en-GB"/>
        </w:rPr>
        <w:t>A</w:t>
      </w:r>
      <w:r w:rsidR="009C506B" w:rsidRPr="009C506B">
        <w:rPr>
          <w:rFonts w:ascii="Times New Roman" w:eastAsia="宋体" w:hAnsi="Times New Roman" w:cs="Times New Roman"/>
          <w:kern w:val="0"/>
          <w:sz w:val="20"/>
          <w:szCs w:val="20"/>
          <w:lang w:val="en-GB"/>
        </w:rPr>
        <w:t xml:space="preserve"> subset of TCI states from the </w:t>
      </w:r>
      <w:r>
        <w:rPr>
          <w:rFonts w:ascii="Times New Roman" w:eastAsia="宋体" w:hAnsi="Times New Roman" w:cs="Times New Roman" w:hint="eastAsia"/>
          <w:kern w:val="0"/>
          <w:sz w:val="20"/>
          <w:szCs w:val="20"/>
          <w:lang w:val="en-GB"/>
        </w:rPr>
        <w:t xml:space="preserve">TCI state </w:t>
      </w:r>
      <w:r w:rsidR="009C506B" w:rsidRPr="009C506B">
        <w:rPr>
          <w:rFonts w:ascii="Times New Roman" w:eastAsia="宋体" w:hAnsi="Times New Roman" w:cs="Times New Roman"/>
          <w:kern w:val="0"/>
          <w:sz w:val="20"/>
          <w:szCs w:val="20"/>
          <w:lang w:val="en-GB"/>
        </w:rPr>
        <w:t>table</w:t>
      </w:r>
      <w:r w:rsidRPr="00CA337B">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 xml:space="preserve">from </w:t>
      </w:r>
      <w:r w:rsidRPr="009C506B">
        <w:rPr>
          <w:rFonts w:ascii="Times New Roman" w:eastAsia="宋体" w:hAnsi="Times New Roman" w:cs="Times New Roman"/>
          <w:kern w:val="0"/>
          <w:sz w:val="20"/>
          <w:szCs w:val="20"/>
          <w:lang w:val="en-GB"/>
        </w:rPr>
        <w:t>“tci-StatesToAddModList” or “dl-OrJointTCI-StateList” defined in PDSCH-Config</w:t>
      </w:r>
      <w:r w:rsidR="009C506B" w:rsidRPr="009C506B">
        <w:rPr>
          <w:rFonts w:ascii="Times New Roman" w:eastAsia="宋体" w:hAnsi="Times New Roman" w:cs="Times New Roman"/>
          <w:kern w:val="0"/>
          <w:sz w:val="20"/>
          <w:szCs w:val="20"/>
          <w:lang w:val="en-GB"/>
        </w:rPr>
        <w:t xml:space="preserve"> can be selected and configured for a LP-WUS resource/MO. In addition to RRC signalling assign</w:t>
      </w:r>
      <w:r w:rsidR="00B25506">
        <w:rPr>
          <w:rFonts w:ascii="Times New Roman" w:eastAsia="宋体" w:hAnsi="Times New Roman" w:cs="Times New Roman" w:hint="eastAsia"/>
          <w:kern w:val="0"/>
          <w:sz w:val="20"/>
          <w:szCs w:val="20"/>
          <w:lang w:val="en-GB"/>
        </w:rPr>
        <w:t>ing</w:t>
      </w:r>
      <w:r w:rsidR="009C506B" w:rsidRPr="009C506B">
        <w:rPr>
          <w:rFonts w:ascii="Times New Roman" w:eastAsia="宋体" w:hAnsi="Times New Roman" w:cs="Times New Roman"/>
          <w:kern w:val="0"/>
          <w:sz w:val="20"/>
          <w:szCs w:val="20"/>
          <w:lang w:val="en-GB"/>
        </w:rPr>
        <w:t xml:space="preserve"> a TCI state Id to a LP-WUS resource, MAC CE or DCI can also be used to update the TCI states from the subset of TCI states for the LP-WUS resource.</w:t>
      </w:r>
    </w:p>
    <w:p w14:paraId="0F5CA8B3" w14:textId="7D2FFA20" w:rsidR="005F3874" w:rsidRPr="005F3874" w:rsidRDefault="008866ED" w:rsidP="005F3874">
      <w:pPr>
        <w:adjustRightInd w:val="0"/>
        <w:snapToGrid w:val="0"/>
        <w:spacing w:afterLines="50" w:after="120"/>
        <w:rPr>
          <w:rFonts w:ascii="Times New Roman" w:hAnsi="Times New Roman"/>
          <w:b/>
          <w:bCs/>
          <w:sz w:val="20"/>
          <w:szCs w:val="20"/>
        </w:rPr>
      </w:pPr>
      <w:r w:rsidRPr="00EE5D5F">
        <w:rPr>
          <w:rFonts w:ascii="Times New Roman" w:eastAsia="宋体" w:hAnsi="Times New Roman" w:cs="Times New Roman" w:hint="eastAsia"/>
          <w:b/>
          <w:bCs/>
          <w:kern w:val="0"/>
          <w:sz w:val="20"/>
          <w:szCs w:val="20"/>
          <w:lang w:val="en-GB"/>
        </w:rPr>
        <w:t>P</w:t>
      </w:r>
      <w:r w:rsidRPr="00EE5D5F">
        <w:rPr>
          <w:rFonts w:ascii="Times New Roman" w:eastAsia="宋体" w:hAnsi="Times New Roman" w:cs="Times New Roman"/>
          <w:b/>
          <w:bCs/>
          <w:kern w:val="0"/>
          <w:sz w:val="20"/>
          <w:szCs w:val="20"/>
          <w:lang w:val="en-GB"/>
        </w:rPr>
        <w:t>roposal</w:t>
      </w:r>
      <w:r w:rsidR="001764DE">
        <w:rPr>
          <w:rFonts w:ascii="Times New Roman" w:eastAsia="宋体" w:hAnsi="Times New Roman" w:cs="Times New Roman"/>
          <w:b/>
          <w:bCs/>
          <w:kern w:val="0"/>
          <w:sz w:val="20"/>
          <w:szCs w:val="20"/>
          <w:lang w:val="en-GB"/>
        </w:rPr>
        <w:t xml:space="preserve"> </w:t>
      </w:r>
      <w:r w:rsidR="008A6430">
        <w:rPr>
          <w:rFonts w:ascii="Times New Roman" w:eastAsia="宋体" w:hAnsi="Times New Roman" w:cs="Times New Roman" w:hint="eastAsia"/>
          <w:b/>
          <w:bCs/>
          <w:kern w:val="0"/>
          <w:sz w:val="20"/>
          <w:szCs w:val="20"/>
          <w:lang w:val="en-GB"/>
        </w:rPr>
        <w:t>25</w:t>
      </w:r>
      <w:r w:rsidRPr="00EE5D5F">
        <w:rPr>
          <w:rFonts w:ascii="Times New Roman" w:eastAsia="宋体" w:hAnsi="Times New Roman" w:cs="Times New Roman"/>
          <w:b/>
          <w:bCs/>
          <w:kern w:val="0"/>
          <w:sz w:val="20"/>
          <w:szCs w:val="20"/>
          <w:lang w:val="en-GB"/>
        </w:rPr>
        <w:t>:</w:t>
      </w:r>
      <w:r w:rsidRPr="00EE5D5F">
        <w:rPr>
          <w:rFonts w:ascii="Times New Roman" w:eastAsia="Yu Mincho" w:hAnsi="Times New Roman"/>
          <w:b/>
          <w:bCs/>
          <w:sz w:val="20"/>
          <w:szCs w:val="20"/>
        </w:rPr>
        <w:t xml:space="preserve"> </w:t>
      </w:r>
      <w:r w:rsidR="00B25506">
        <w:rPr>
          <w:rFonts w:ascii="Times New Roman" w:hAnsi="Times New Roman" w:hint="eastAsia"/>
          <w:b/>
          <w:bCs/>
          <w:sz w:val="20"/>
          <w:szCs w:val="20"/>
        </w:rPr>
        <w:t xml:space="preserve">Re-use existing </w:t>
      </w:r>
      <w:r w:rsidR="00B25506" w:rsidRPr="00EE5D5F">
        <w:rPr>
          <w:rFonts w:ascii="Times New Roman" w:eastAsia="Yu Mincho" w:hAnsi="Times New Roman"/>
          <w:b/>
          <w:bCs/>
          <w:sz w:val="20"/>
          <w:szCs w:val="20"/>
        </w:rPr>
        <w:t>TCI</w:t>
      </w:r>
      <w:r w:rsidR="00B25506">
        <w:rPr>
          <w:rFonts w:ascii="Times New Roman" w:eastAsia="Yu Mincho" w:hAnsi="Times New Roman"/>
          <w:b/>
          <w:bCs/>
          <w:sz w:val="20"/>
          <w:szCs w:val="20"/>
        </w:rPr>
        <w:t xml:space="preserve"> </w:t>
      </w:r>
      <w:r w:rsidR="00B25506" w:rsidRPr="00EE5D5F">
        <w:rPr>
          <w:rFonts w:ascii="Times New Roman" w:eastAsia="Yu Mincho" w:hAnsi="Times New Roman"/>
          <w:b/>
          <w:bCs/>
          <w:sz w:val="20"/>
          <w:szCs w:val="20"/>
        </w:rPr>
        <w:t xml:space="preserve">state </w:t>
      </w:r>
      <w:r w:rsidR="00B25506">
        <w:rPr>
          <w:rFonts w:ascii="Times New Roman" w:eastAsia="Yu Mincho" w:hAnsi="Times New Roman"/>
          <w:b/>
          <w:bCs/>
          <w:sz w:val="20"/>
          <w:szCs w:val="20"/>
        </w:rPr>
        <w:t xml:space="preserve">with or without unified </w:t>
      </w:r>
      <w:r w:rsidR="00B25506" w:rsidRPr="00EE5D5F">
        <w:rPr>
          <w:rFonts w:ascii="Times New Roman" w:eastAsia="Yu Mincho" w:hAnsi="Times New Roman"/>
          <w:b/>
          <w:bCs/>
          <w:sz w:val="20"/>
          <w:szCs w:val="20"/>
        </w:rPr>
        <w:t xml:space="preserve">framework </w:t>
      </w:r>
      <w:r w:rsidR="00B25506">
        <w:rPr>
          <w:rFonts w:ascii="Times New Roman" w:hAnsi="Times New Roman" w:hint="eastAsia"/>
          <w:b/>
          <w:bCs/>
          <w:sz w:val="20"/>
          <w:szCs w:val="20"/>
        </w:rPr>
        <w:t>t</w:t>
      </w:r>
      <w:r w:rsidRPr="00EE5D5F">
        <w:rPr>
          <w:rFonts w:ascii="Times New Roman" w:eastAsia="Yu Mincho" w:hAnsi="Times New Roman"/>
          <w:b/>
          <w:bCs/>
          <w:sz w:val="20"/>
          <w:szCs w:val="20"/>
        </w:rPr>
        <w:t>o support the TCI state configuration/indication for a LP-WUS resource</w:t>
      </w:r>
      <w:r w:rsidR="00B25506">
        <w:rPr>
          <w:rFonts w:ascii="Times New Roman" w:hAnsi="Times New Roman" w:hint="eastAsia"/>
          <w:b/>
          <w:bCs/>
          <w:sz w:val="20"/>
          <w:szCs w:val="20"/>
        </w:rPr>
        <w:t>.</w:t>
      </w:r>
    </w:p>
    <w:p w14:paraId="4F784E3C" w14:textId="4FB5FBD1" w:rsidR="00B40EBF" w:rsidRPr="00A63F9A" w:rsidRDefault="00B40EBF"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微软雅黑" w:hAnsi="Arial" w:cs="Arial"/>
          <w:bCs/>
          <w:iCs/>
          <w:kern w:val="0"/>
          <w:sz w:val="28"/>
          <w:szCs w:val="28"/>
        </w:rPr>
      </w:pPr>
      <w:bookmarkStart w:id="47" w:name="PP6"/>
      <w:bookmarkEnd w:id="46"/>
      <w:r w:rsidRPr="00A63F9A">
        <w:rPr>
          <w:rFonts w:ascii="Arial" w:hAnsi="Arial" w:cs="Arial"/>
          <w:kern w:val="0"/>
          <w:sz w:val="36"/>
          <w:szCs w:val="20"/>
          <w:lang w:val="fr-FR"/>
        </w:rPr>
        <w:t xml:space="preserve">LP-WUS </w:t>
      </w:r>
      <w:r w:rsidR="00A0041A" w:rsidRPr="00A63F9A">
        <w:rPr>
          <w:rFonts w:ascii="Arial" w:hAnsi="Arial" w:cs="Arial"/>
          <w:kern w:val="0"/>
          <w:sz w:val="36"/>
          <w:szCs w:val="20"/>
          <w:lang w:val="fr-FR"/>
        </w:rPr>
        <w:t xml:space="preserve">Payload and </w:t>
      </w:r>
      <w:r w:rsidRPr="00A63F9A">
        <w:rPr>
          <w:rFonts w:ascii="Arial" w:hAnsi="Arial" w:cs="Arial"/>
          <w:kern w:val="0"/>
          <w:sz w:val="36"/>
          <w:szCs w:val="20"/>
          <w:lang w:val="fr-FR"/>
        </w:rPr>
        <w:t>Content</w:t>
      </w:r>
    </w:p>
    <w:p w14:paraId="259CABC6" w14:textId="6CE9F3A7" w:rsidR="007537D2" w:rsidRDefault="007537D2" w:rsidP="007537D2">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In RAN1#116</w:t>
      </w:r>
      <w:r w:rsidR="005F0D82">
        <w:rPr>
          <w:rFonts w:ascii="Times New Roman" w:eastAsia="等线" w:hAnsi="Times New Roman" w:cs="Times New Roman"/>
          <w:iCs/>
          <w:sz w:val="20"/>
          <w:szCs w:val="20"/>
          <w:lang w:val="en-GB"/>
        </w:rPr>
        <w:t>bis</w:t>
      </w:r>
      <w:r>
        <w:rPr>
          <w:rFonts w:ascii="Times New Roman" w:eastAsia="等线" w:hAnsi="Times New Roman" w:cs="Times New Roman"/>
          <w:iCs/>
          <w:sz w:val="20"/>
          <w:szCs w:val="20"/>
          <w:lang w:val="en-GB"/>
        </w:rPr>
        <w:t xml:space="preserve"> </w:t>
      </w:r>
      <w:r w:rsidR="000425F6">
        <w:rPr>
          <w:rFonts w:ascii="Times New Roman" w:eastAsia="等线" w:hAnsi="Times New Roman" w:cs="Times New Roman" w:hint="eastAsia"/>
          <w:iCs/>
          <w:sz w:val="20"/>
          <w:szCs w:val="20"/>
          <w:lang w:val="en-GB"/>
        </w:rPr>
        <w:t xml:space="preserve">and 118 </w:t>
      </w:r>
      <w:r>
        <w:rPr>
          <w:rFonts w:ascii="Times New Roman" w:eastAsia="等线" w:hAnsi="Times New Roman" w:cs="Times New Roman"/>
          <w:iCs/>
          <w:sz w:val="20"/>
          <w:szCs w:val="20"/>
          <w:lang w:val="en-GB"/>
        </w:rPr>
        <w:t>meeting, following agreements were achieved [</w:t>
      </w:r>
      <w:r w:rsidR="0091298B">
        <w:rPr>
          <w:rFonts w:ascii="Times New Roman" w:eastAsia="等线" w:hAnsi="Times New Roman" w:cs="Times New Roman" w:hint="eastAsia"/>
          <w:iCs/>
          <w:sz w:val="20"/>
          <w:szCs w:val="20"/>
          <w:lang w:val="en-GB"/>
        </w:rPr>
        <w:t>2</w:t>
      </w:r>
      <w:r>
        <w:rPr>
          <w:rFonts w:ascii="Times New Roman" w:eastAsia="等线" w:hAnsi="Times New Roman" w:cs="Times New Roman"/>
          <w:iCs/>
          <w:sz w:val="20"/>
          <w:szCs w:val="20"/>
          <w:lang w:val="en-GB"/>
        </w:rPr>
        <w:t>]</w:t>
      </w:r>
      <w:r w:rsidR="0091298B">
        <w:rPr>
          <w:rFonts w:ascii="Times New Roman" w:eastAsia="等线" w:hAnsi="Times New Roman" w:cs="Times New Roman" w:hint="eastAsia"/>
          <w:iCs/>
          <w:sz w:val="20"/>
          <w:szCs w:val="20"/>
          <w:lang w:val="en-GB"/>
        </w:rPr>
        <w:t xml:space="preserve">, </w:t>
      </w:r>
      <w:r w:rsidR="000425F6">
        <w:rPr>
          <w:rFonts w:ascii="Times New Roman" w:eastAsia="等线" w:hAnsi="Times New Roman" w:cs="Times New Roman" w:hint="eastAsia"/>
          <w:iCs/>
          <w:sz w:val="20"/>
          <w:szCs w:val="20"/>
          <w:lang w:val="en-GB"/>
        </w:rPr>
        <w:t>[</w:t>
      </w:r>
      <w:r w:rsidR="003977D5">
        <w:rPr>
          <w:rFonts w:ascii="Times New Roman" w:eastAsia="等线" w:hAnsi="Times New Roman" w:cs="Times New Roman" w:hint="eastAsia"/>
          <w:iCs/>
          <w:sz w:val="20"/>
          <w:szCs w:val="20"/>
          <w:lang w:val="en-GB"/>
        </w:rPr>
        <w:t>4</w:t>
      </w:r>
      <w:r w:rsidR="000425F6">
        <w:rPr>
          <w:rFonts w:ascii="Times New Roman" w:eastAsia="等线" w:hAnsi="Times New Roman" w:cs="Times New Roman" w:hint="eastAsia"/>
          <w:iCs/>
          <w:sz w:val="20"/>
          <w:szCs w:val="20"/>
          <w:lang w:val="en-GB"/>
        </w:rPr>
        <w:t>]</w:t>
      </w:r>
      <w:r>
        <w:rPr>
          <w:rFonts w:ascii="Times New Roman" w:eastAsia="等线" w:hAnsi="Times New Roman" w:cs="Times New Roman"/>
          <w:iCs/>
          <w:sz w:val="20"/>
          <w:szCs w:val="20"/>
          <w:lang w:val="en-GB"/>
        </w:rPr>
        <w:t>:</w:t>
      </w:r>
    </w:p>
    <w:tbl>
      <w:tblPr>
        <w:tblStyle w:val="afffa"/>
        <w:tblW w:w="0" w:type="auto"/>
        <w:tblLook w:val="04A0" w:firstRow="1" w:lastRow="0" w:firstColumn="1" w:lastColumn="0" w:noHBand="0" w:noVBand="1"/>
      </w:tblPr>
      <w:tblGrid>
        <w:gridCol w:w="9060"/>
      </w:tblGrid>
      <w:tr w:rsidR="007537D2" w:rsidRPr="007537D2" w14:paraId="337BF03B" w14:textId="77777777" w:rsidTr="00D77406">
        <w:tc>
          <w:tcPr>
            <w:tcW w:w="9060" w:type="dxa"/>
          </w:tcPr>
          <w:p w14:paraId="06769BB5" w14:textId="77777777" w:rsidR="007537D2" w:rsidRPr="007537D2" w:rsidRDefault="007537D2" w:rsidP="007537D2">
            <w:pPr>
              <w:adjustRightInd w:val="0"/>
              <w:snapToGrid w:val="0"/>
              <w:spacing w:afterLines="20" w:after="48"/>
              <w:jc w:val="left"/>
              <w:rPr>
                <w:b/>
                <w:bCs/>
                <w:highlight w:val="green"/>
                <w:lang w:eastAsia="x-none"/>
              </w:rPr>
            </w:pPr>
            <w:r w:rsidRPr="007537D2">
              <w:rPr>
                <w:b/>
                <w:bCs/>
                <w:highlight w:val="green"/>
                <w:lang w:eastAsia="x-none"/>
              </w:rPr>
              <w:t>Agreement</w:t>
            </w:r>
          </w:p>
          <w:p w14:paraId="72B0BE78" w14:textId="77777777" w:rsidR="007537D2" w:rsidRPr="007537D2" w:rsidRDefault="007537D2" w:rsidP="007537D2">
            <w:pPr>
              <w:spacing w:after="20"/>
              <w:contextualSpacing/>
              <w:rPr>
                <w:rFonts w:eastAsia="Yu Mincho"/>
                <w:bCs/>
                <w:lang w:eastAsia="x-none"/>
              </w:rPr>
            </w:pPr>
            <w:r w:rsidRPr="007537D2">
              <w:rPr>
                <w:bCs/>
                <w:lang w:eastAsia="x-none"/>
              </w:rPr>
              <w:t>For RRC CONNECTED mode, m</w:t>
            </w:r>
            <w:r w:rsidRPr="007537D2">
              <w:rPr>
                <w:rFonts w:eastAsia="Yu Mincho"/>
                <w:bCs/>
                <w:lang w:eastAsia="x-none"/>
              </w:rPr>
              <w:t xml:space="preserve">aximum number of LP-WUS information bits is up to X bits </w:t>
            </w:r>
          </w:p>
          <w:p w14:paraId="10E65E66" w14:textId="77777777" w:rsidR="007537D2" w:rsidRPr="005F0D82" w:rsidRDefault="007537D2" w:rsidP="00761BB4">
            <w:pPr>
              <w:widowControl/>
              <w:numPr>
                <w:ilvl w:val="0"/>
                <w:numId w:val="21"/>
              </w:numPr>
              <w:spacing w:after="20"/>
              <w:contextualSpacing/>
              <w:jc w:val="left"/>
              <w:rPr>
                <w:bCs/>
                <w:lang w:eastAsia="x-none"/>
              </w:rPr>
            </w:pPr>
            <w:r w:rsidRPr="007537D2">
              <w:rPr>
                <w:rFonts w:eastAsia="Yu Mincho"/>
                <w:bCs/>
                <w:lang w:eastAsia="x-none"/>
              </w:rPr>
              <w:t>FFS value X, which is no more than [8 or 16]</w:t>
            </w:r>
          </w:p>
          <w:p w14:paraId="15A910B4" w14:textId="77777777" w:rsidR="005F0D82" w:rsidRDefault="005F0D82" w:rsidP="005F0D82">
            <w:pPr>
              <w:widowControl/>
              <w:spacing w:after="20"/>
              <w:contextualSpacing/>
              <w:jc w:val="left"/>
              <w:rPr>
                <w:rFonts w:eastAsia="Yu Mincho"/>
                <w:bCs/>
                <w:lang w:eastAsia="x-none"/>
              </w:rPr>
            </w:pPr>
          </w:p>
          <w:p w14:paraId="5F768E5F" w14:textId="77777777" w:rsidR="000425F6" w:rsidRPr="00912E73" w:rsidRDefault="000425F6" w:rsidP="000425F6">
            <w:pPr>
              <w:rPr>
                <w:b/>
                <w:bCs/>
              </w:rPr>
            </w:pPr>
            <w:r w:rsidRPr="00912E73">
              <w:rPr>
                <w:b/>
                <w:bCs/>
                <w:highlight w:val="green"/>
              </w:rPr>
              <w:t>Agreement</w:t>
            </w:r>
          </w:p>
          <w:p w14:paraId="6240BCC2" w14:textId="77777777" w:rsidR="000425F6" w:rsidRPr="007C6248" w:rsidRDefault="000425F6" w:rsidP="000425F6">
            <w:pPr>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14:paraId="68964E0B" w14:textId="77777777" w:rsidR="000425F6" w:rsidRDefault="000425F6" w:rsidP="00761BB4">
            <w:pPr>
              <w:widowControl/>
              <w:numPr>
                <w:ilvl w:val="0"/>
                <w:numId w:val="21"/>
              </w:numPr>
              <w:jc w:val="left"/>
            </w:pPr>
            <w:r>
              <w:t>Option 1: A bitmap with each bit corresponding to [one or more] UEs</w:t>
            </w:r>
          </w:p>
          <w:p w14:paraId="693CE797" w14:textId="77777777" w:rsidR="000425F6" w:rsidRPr="0054402F" w:rsidRDefault="000425F6" w:rsidP="00761BB4">
            <w:pPr>
              <w:widowControl/>
              <w:numPr>
                <w:ilvl w:val="0"/>
                <w:numId w:val="21"/>
              </w:numPr>
              <w:jc w:val="left"/>
            </w:pPr>
            <w:r>
              <w:lastRenderedPageBreak/>
              <w:t>Option 3: A codepoint value corresponding to [one or more] UEs</w:t>
            </w:r>
          </w:p>
          <w:p w14:paraId="490A8422" w14:textId="608D85C3" w:rsidR="000425F6" w:rsidRPr="001D567B" w:rsidRDefault="000425F6" w:rsidP="00761BB4">
            <w:pPr>
              <w:widowControl/>
              <w:numPr>
                <w:ilvl w:val="0"/>
                <w:numId w:val="21"/>
              </w:numPr>
              <w:jc w:val="left"/>
              <w:rPr>
                <w:lang w:eastAsia="x-none"/>
              </w:rPr>
            </w:pPr>
            <w:r w:rsidRPr="000425F6">
              <w:rPr>
                <w:rFonts w:hint="eastAsia"/>
              </w:rPr>
              <w:t>FFS details for extension of option 1 and/or 3 when UE is configured with CA</w:t>
            </w:r>
          </w:p>
        </w:tc>
      </w:tr>
    </w:tbl>
    <w:p w14:paraId="4D114D2C" w14:textId="77777777" w:rsidR="00077697" w:rsidRDefault="00077697" w:rsidP="0017119D">
      <w:pPr>
        <w:adjustRightInd w:val="0"/>
        <w:snapToGrid w:val="0"/>
        <w:spacing w:afterLines="50" w:after="120"/>
        <w:rPr>
          <w:rFonts w:ascii="Times New Roman" w:hAnsi="Times New Roman"/>
          <w:sz w:val="20"/>
          <w:szCs w:val="21"/>
        </w:rPr>
      </w:pPr>
    </w:p>
    <w:p w14:paraId="44B0D945" w14:textId="70CEA9F9" w:rsidR="0012699B" w:rsidRPr="0012699B" w:rsidRDefault="0017119D" w:rsidP="00080279">
      <w:pPr>
        <w:adjustRightInd w:val="0"/>
        <w:snapToGrid w:val="0"/>
        <w:spacing w:afterLines="50" w:after="120"/>
        <w:rPr>
          <w:rFonts w:ascii="Times New Roman" w:eastAsia="等线" w:hAnsi="Times New Roman" w:cs="Times New Roman"/>
          <w:iCs/>
          <w:sz w:val="20"/>
          <w:szCs w:val="20"/>
          <w:lang w:val="en-GB"/>
        </w:rPr>
      </w:pPr>
      <w:r w:rsidRPr="008F4D07">
        <w:rPr>
          <w:rFonts w:ascii="Times New Roman" w:eastAsia="等线" w:hAnsi="Times New Roman"/>
          <w:sz w:val="20"/>
          <w:szCs w:val="20"/>
        </w:rPr>
        <w:t xml:space="preserve">Unlike RRC idle/inactive state, gNB has more flexibility to provide proper UE-specific LP-WUS configuration, to accommodate UE-specific traffic and data arrival time as well as reasonable overhead for LP-WUS. </w:t>
      </w:r>
      <w:r w:rsidR="00E04AF9" w:rsidRPr="008F4D07">
        <w:rPr>
          <w:rFonts w:ascii="Times New Roman" w:eastAsia="等线" w:hAnsi="Times New Roman"/>
          <w:sz w:val="20"/>
          <w:szCs w:val="20"/>
        </w:rPr>
        <w:t xml:space="preserve">The LP-WUS can carry bitmap or codepiont indication to wake-up one or multiple UEs. </w:t>
      </w:r>
      <w:r w:rsidRPr="00E1235C">
        <w:rPr>
          <w:rFonts w:ascii="Times New Roman" w:eastAsia="等线" w:hAnsi="Times New Roman" w:cs="Times New Roman"/>
          <w:iCs/>
          <w:sz w:val="20"/>
          <w:szCs w:val="20"/>
          <w:lang w:val="en-GB"/>
        </w:rPr>
        <w:t xml:space="preserve">In case of UEs with totally different traffic characteristics, using UE-specific LP-WUS, e.g., with a codepoint value corresponding to one </w:t>
      </w:r>
      <w:r w:rsidR="0012699B">
        <w:rPr>
          <w:rFonts w:ascii="Times New Roman" w:eastAsia="等线" w:hAnsi="Times New Roman" w:cs="Times New Roman"/>
          <w:iCs/>
          <w:sz w:val="20"/>
          <w:szCs w:val="20"/>
          <w:lang w:val="en-GB"/>
        </w:rPr>
        <w:t xml:space="preserve">or all </w:t>
      </w:r>
      <w:r w:rsidRPr="00E1235C">
        <w:rPr>
          <w:rFonts w:ascii="Times New Roman" w:eastAsia="等线" w:hAnsi="Times New Roman" w:cs="Times New Roman"/>
          <w:iCs/>
          <w:sz w:val="20"/>
          <w:szCs w:val="20"/>
          <w:lang w:val="en-GB"/>
        </w:rPr>
        <w:t>UE</w:t>
      </w:r>
      <w:r w:rsidR="0012699B">
        <w:rPr>
          <w:rFonts w:ascii="Times New Roman" w:eastAsia="等线" w:hAnsi="Times New Roman" w:cs="Times New Roman"/>
          <w:iCs/>
          <w:sz w:val="20"/>
          <w:szCs w:val="20"/>
          <w:lang w:val="en-GB"/>
        </w:rPr>
        <w:t>s</w:t>
      </w:r>
      <w:r w:rsidRPr="00E1235C">
        <w:rPr>
          <w:rFonts w:ascii="Times New Roman" w:eastAsia="等线" w:hAnsi="Times New Roman" w:cs="Times New Roman"/>
          <w:iCs/>
          <w:sz w:val="20"/>
          <w:szCs w:val="20"/>
          <w:lang w:val="en-GB"/>
        </w:rPr>
        <w:t xml:space="preserve">, can achieve minimum latency and desirable power saving gain. However, with increase of number UEs, such UE-specific LP-WUS would consume large network overhead. </w:t>
      </w:r>
      <w:r w:rsidR="0012699B">
        <w:rPr>
          <w:rFonts w:ascii="Times New Roman" w:eastAsia="等线" w:hAnsi="Times New Roman" w:cs="Times New Roman"/>
          <w:iCs/>
          <w:sz w:val="20"/>
          <w:szCs w:val="20"/>
          <w:lang w:val="en-GB"/>
        </w:rPr>
        <w:t xml:space="preserve">As </w:t>
      </w:r>
      <w:r w:rsidR="0012699B">
        <w:rPr>
          <w:rFonts w:ascii="Times New Roman" w:eastAsia="等线" w:hAnsi="Times New Roman" w:cs="Times New Roman" w:hint="eastAsia"/>
          <w:iCs/>
          <w:sz w:val="20"/>
          <w:szCs w:val="20"/>
          <w:lang w:val="en-GB"/>
        </w:rPr>
        <w:t>evaluated</w:t>
      </w:r>
      <w:r w:rsidR="0012699B">
        <w:rPr>
          <w:rFonts w:ascii="Times New Roman" w:eastAsia="等线" w:hAnsi="Times New Roman" w:cs="Times New Roman"/>
          <w:iCs/>
          <w:sz w:val="20"/>
          <w:szCs w:val="20"/>
          <w:lang w:val="en-GB"/>
        </w:rPr>
        <w:t xml:space="preserve"> in [</w:t>
      </w:r>
      <w:r w:rsidR="0091298B">
        <w:rPr>
          <w:rFonts w:ascii="Times New Roman" w:eastAsia="等线" w:hAnsi="Times New Roman" w:cs="Times New Roman" w:hint="eastAsia"/>
          <w:iCs/>
          <w:sz w:val="20"/>
          <w:szCs w:val="20"/>
          <w:lang w:val="en-GB"/>
        </w:rPr>
        <w:t>7</w:t>
      </w:r>
      <w:r w:rsidR="0012699B">
        <w:rPr>
          <w:rFonts w:ascii="Times New Roman" w:eastAsia="等线" w:hAnsi="Times New Roman" w:cs="Times New Roman"/>
          <w:iCs/>
          <w:sz w:val="20"/>
          <w:szCs w:val="20"/>
          <w:lang w:val="en-GB"/>
        </w:rPr>
        <w:t xml:space="preserve">], for </w:t>
      </w:r>
      <w:r w:rsidR="0012699B" w:rsidRPr="008F4D07">
        <w:rPr>
          <w:rFonts w:ascii="Times New Roman" w:eastAsia="等线" w:hAnsi="Times New Roman"/>
          <w:szCs w:val="20"/>
        </w:rPr>
        <w:t>LP-WUS operation option 1 (i.e.,WUS may replace DCP), bitmap scheme can achieve much lower overhead than codepoint scheme, e.g., up to 50% overhead reduction, when the probability of UE traffic per C-DRX cycle is in the range of 30%~ 80%, which is typical for a reasonable C-DRX configuration.</w:t>
      </w:r>
    </w:p>
    <w:p w14:paraId="6D7EBC67" w14:textId="7C2D36EB" w:rsidR="00E04AF9" w:rsidRPr="008F4D07" w:rsidRDefault="0012699B" w:rsidP="0017119D">
      <w:pPr>
        <w:adjustRightInd w:val="0"/>
        <w:snapToGrid w:val="0"/>
        <w:spacing w:afterLines="50" w:after="120"/>
        <w:rPr>
          <w:rFonts w:ascii="Times New Roman" w:eastAsia="等线" w:hAnsi="Times New Roman"/>
          <w:sz w:val="20"/>
          <w:szCs w:val="20"/>
        </w:rPr>
      </w:pPr>
      <w:r w:rsidRPr="008F4D07">
        <w:rPr>
          <w:rFonts w:ascii="Times New Roman" w:eastAsia="等线" w:hAnsi="Times New Roman"/>
          <w:sz w:val="20"/>
          <w:szCs w:val="20"/>
        </w:rPr>
        <w:t>As evaluated in [</w:t>
      </w:r>
      <w:r w:rsidR="0091298B">
        <w:rPr>
          <w:rFonts w:ascii="Times New Roman" w:eastAsia="等线" w:hAnsi="Times New Roman" w:hint="eastAsia"/>
          <w:sz w:val="20"/>
          <w:szCs w:val="20"/>
        </w:rPr>
        <w:t>7</w:t>
      </w:r>
      <w:r w:rsidRPr="008F4D07">
        <w:rPr>
          <w:rFonts w:ascii="Times New Roman" w:eastAsia="等线" w:hAnsi="Times New Roman"/>
          <w:sz w:val="20"/>
          <w:szCs w:val="20"/>
        </w:rPr>
        <w:t>], bitmap scheme can achieve much lower overhead than codepoint scheme, e.g., up to 50% overhead reduction, when the probability of UE traffic per C-DRX cycle is in the range of 30%~ 80%, which is typical for a reasonable C-DRX configuration.</w:t>
      </w:r>
      <w:r w:rsidR="00E04AF9" w:rsidRPr="008F4D07">
        <w:rPr>
          <w:rFonts w:ascii="Times New Roman" w:eastAsia="等线" w:hAnsi="Times New Roman"/>
          <w:sz w:val="20"/>
          <w:szCs w:val="20"/>
        </w:rPr>
        <w:t xml:space="preserve"> </w:t>
      </w:r>
      <w:r w:rsidR="00E04AF9">
        <w:rPr>
          <w:rFonts w:ascii="Times New Roman" w:eastAsia="等线" w:hAnsi="Times New Roman"/>
          <w:sz w:val="20"/>
          <w:szCs w:val="20"/>
        </w:rPr>
        <w:t>C</w:t>
      </w:r>
      <w:r w:rsidR="00E04AF9" w:rsidRPr="008F4D07">
        <w:rPr>
          <w:rFonts w:ascii="Times New Roman" w:eastAsia="等线" w:hAnsi="Times New Roman"/>
          <w:sz w:val="20"/>
          <w:szCs w:val="20"/>
        </w:rPr>
        <w:t xml:space="preserve">odepoint scheme requires a large number of MOs to be monitored by a UE to achieve sufficiently low false-wake up rate caused by the codepoint waking up multiple UEs, which increases UE complexity, and it would be challenge to find proper time domain locations to transmit all these LP-WUSs, especially for TDD system. </w:t>
      </w:r>
    </w:p>
    <w:p w14:paraId="2ADE0CDE" w14:textId="4F1FF443" w:rsidR="00416BC1" w:rsidRPr="008F4D07" w:rsidRDefault="00416BC1" w:rsidP="00416BC1">
      <w:pPr>
        <w:rPr>
          <w:rFonts w:ascii="Times New Roman" w:eastAsia="等线" w:hAnsi="Times New Roman"/>
          <w:bCs/>
          <w:sz w:val="20"/>
          <w:szCs w:val="20"/>
        </w:rPr>
      </w:pPr>
      <w:r w:rsidRPr="008F4D07">
        <w:rPr>
          <w:rFonts w:ascii="Times New Roman" w:eastAsia="等线" w:hAnsi="Times New Roman"/>
          <w:bCs/>
          <w:sz w:val="20"/>
          <w:szCs w:val="20"/>
        </w:rPr>
        <w:t xml:space="preserve">Therefore, we proposed to support at least bitmap for RRC connected mode. </w:t>
      </w:r>
    </w:p>
    <w:p w14:paraId="5C40BF09" w14:textId="3A1A8F4E" w:rsidR="00A71F2D" w:rsidRPr="00164D34" w:rsidRDefault="00416BC1" w:rsidP="00BD64F6">
      <w:pPr>
        <w:spacing w:beforeLines="50" w:before="120" w:afterLines="50" w:after="120"/>
        <w:rPr>
          <w:rFonts w:ascii="Times New Roman" w:hAnsi="Times New Roman"/>
          <w:b/>
          <w:szCs w:val="20"/>
        </w:rPr>
      </w:pPr>
      <w:r w:rsidRPr="008F4D07">
        <w:rPr>
          <w:rFonts w:ascii="Times New Roman" w:hAnsi="Times New Roman"/>
          <w:b/>
          <w:iCs/>
          <w:sz w:val="20"/>
          <w:szCs w:val="20"/>
        </w:rPr>
        <w:t xml:space="preserve">Proposal </w:t>
      </w:r>
      <w:r w:rsidR="008A6430" w:rsidRPr="008F4D07">
        <w:rPr>
          <w:rFonts w:ascii="Times New Roman" w:hAnsi="Times New Roman"/>
          <w:b/>
          <w:iCs/>
          <w:sz w:val="20"/>
          <w:szCs w:val="20"/>
        </w:rPr>
        <w:t>2</w:t>
      </w:r>
      <w:r w:rsidR="008A6430">
        <w:rPr>
          <w:rFonts w:ascii="Times New Roman" w:hAnsi="Times New Roman" w:hint="eastAsia"/>
          <w:b/>
          <w:iCs/>
          <w:sz w:val="20"/>
          <w:szCs w:val="20"/>
        </w:rPr>
        <w:t>6</w:t>
      </w:r>
      <w:r w:rsidRPr="008F4D07">
        <w:rPr>
          <w:rFonts w:ascii="Times New Roman" w:hAnsi="Times New Roman"/>
          <w:b/>
          <w:iCs/>
          <w:sz w:val="20"/>
          <w:szCs w:val="20"/>
        </w:rPr>
        <w:t>: Support at least bitmap for RRC connected mo</w:t>
      </w:r>
      <w:r w:rsidR="001A5772" w:rsidRPr="008F4D07">
        <w:rPr>
          <w:rFonts w:ascii="Times New Roman" w:hAnsi="Times New Roman"/>
          <w:b/>
          <w:iCs/>
          <w:sz w:val="20"/>
          <w:szCs w:val="20"/>
        </w:rPr>
        <w:t>de.</w:t>
      </w:r>
      <w:r w:rsidR="00164D34">
        <w:rPr>
          <w:rFonts w:ascii="Times New Roman" w:hAnsi="Times New Roman" w:hint="eastAsia"/>
          <w:b/>
          <w:iCs/>
          <w:sz w:val="20"/>
          <w:szCs w:val="20"/>
          <w:lang w:val="en-GB"/>
        </w:rPr>
        <w:t xml:space="preserve"> </w:t>
      </w:r>
    </w:p>
    <w:bookmarkEnd w:id="47"/>
    <w:p w14:paraId="582A0136" w14:textId="720FD7BC" w:rsidR="009310A7" w:rsidRPr="00B02027" w:rsidRDefault="009310A7" w:rsidP="009310A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fr-FR"/>
        </w:rPr>
      </w:pPr>
      <w:r w:rsidRPr="00B02027">
        <w:rPr>
          <w:rFonts w:ascii="Arial" w:eastAsia="宋体" w:hAnsi="Arial" w:cs="Times New Roman" w:hint="eastAsia"/>
          <w:kern w:val="0"/>
          <w:sz w:val="36"/>
          <w:szCs w:val="20"/>
          <w:lang w:val="fr-FR"/>
        </w:rPr>
        <w:t>Conclusion</w:t>
      </w:r>
    </w:p>
    <w:p w14:paraId="249DE02F" w14:textId="099D4DC1" w:rsidR="001A5772" w:rsidRPr="001A5772" w:rsidRDefault="009310A7" w:rsidP="008F4D07">
      <w:pPr>
        <w:widowControl/>
        <w:spacing w:after="120"/>
        <w:rPr>
          <w:rFonts w:ascii="Times New Roman" w:eastAsia="宋体" w:hAnsi="Times New Roman" w:cs="Times"/>
          <w:b/>
          <w:iCs/>
          <w:kern w:val="0"/>
          <w:sz w:val="20"/>
          <w:szCs w:val="20"/>
        </w:rPr>
      </w:pPr>
      <w:r w:rsidRPr="00B02027">
        <w:rPr>
          <w:rFonts w:ascii="Times New Roman" w:eastAsia="宋体" w:hAnsi="Times New Roman" w:cs="Times New Roman"/>
          <w:kern w:val="0"/>
          <w:sz w:val="20"/>
          <w:szCs w:val="24"/>
        </w:rPr>
        <w:t xml:space="preserve">In this contribution, we provide our views on LP-WUS </w:t>
      </w:r>
      <w:r w:rsidR="00BE3BBC">
        <w:rPr>
          <w:rFonts w:ascii="Times New Roman" w:eastAsia="宋体" w:hAnsi="Times New Roman" w:cs="Times New Roman"/>
          <w:kern w:val="0"/>
          <w:sz w:val="20"/>
          <w:szCs w:val="24"/>
        </w:rPr>
        <w:t xml:space="preserve">operation for UEs in RRC </w:t>
      </w:r>
      <w:r w:rsidR="00BE3BBC" w:rsidRPr="00E42C11">
        <w:rPr>
          <w:rFonts w:ascii="Times New Roman" w:eastAsia="宋体" w:hAnsi="Times New Roman" w:cs="Times New Roman"/>
          <w:kern w:val="0"/>
          <w:sz w:val="20"/>
          <w:szCs w:val="20"/>
        </w:rPr>
        <w:t>CONNECTED modes</w:t>
      </w:r>
      <w:r w:rsidR="00BE3BBC">
        <w:rPr>
          <w:rFonts w:ascii="Times New Roman" w:eastAsia="宋体" w:hAnsi="Times New Roman" w:cs="Times New Roman"/>
          <w:kern w:val="0"/>
          <w:sz w:val="20"/>
          <w:szCs w:val="20"/>
        </w:rPr>
        <w:t xml:space="preserve">. </w:t>
      </w:r>
      <w:r w:rsidRPr="00B02027">
        <w:rPr>
          <w:rFonts w:ascii="Times New Roman" w:eastAsia="宋体" w:hAnsi="Times New Roman" w:cs="Times New Roman"/>
          <w:kern w:val="0"/>
          <w:sz w:val="20"/>
          <w:szCs w:val="24"/>
        </w:rPr>
        <w:t>The</w:t>
      </w:r>
      <w:r w:rsidR="00361E9B">
        <w:rPr>
          <w:rFonts w:ascii="Times New Roman" w:eastAsia="宋体" w:hAnsi="Times New Roman" w:cs="Times New Roman" w:hint="eastAsia"/>
          <w:kern w:val="0"/>
          <w:sz w:val="20"/>
          <w:szCs w:val="24"/>
        </w:rPr>
        <w:t xml:space="preserve"> </w:t>
      </w:r>
      <w:r w:rsidRPr="00B02027">
        <w:rPr>
          <w:rFonts w:ascii="Times New Roman" w:eastAsia="宋体" w:hAnsi="Times New Roman" w:cs="Times New Roman"/>
          <w:kern w:val="0"/>
          <w:sz w:val="20"/>
          <w:szCs w:val="24"/>
        </w:rPr>
        <w:t xml:space="preserve">proposals are </w:t>
      </w:r>
      <w:r w:rsidR="00BE3BBC">
        <w:rPr>
          <w:rFonts w:ascii="Times New Roman" w:eastAsia="宋体" w:hAnsi="Times New Roman" w:cs="Times New Roman"/>
          <w:kern w:val="0"/>
          <w:sz w:val="20"/>
          <w:szCs w:val="24"/>
        </w:rPr>
        <w:t>summarized</w:t>
      </w:r>
      <w:r w:rsidRPr="00B02027">
        <w:rPr>
          <w:rFonts w:ascii="Times New Roman" w:eastAsia="宋体" w:hAnsi="Times New Roman" w:cs="Times New Roman"/>
          <w:kern w:val="0"/>
          <w:sz w:val="20"/>
          <w:szCs w:val="24"/>
        </w:rPr>
        <w:t xml:space="preserve"> as follows.</w:t>
      </w:r>
    </w:p>
    <w:p w14:paraId="0E3D48F3" w14:textId="77777777" w:rsidR="005D2D05" w:rsidRPr="00601823" w:rsidRDefault="005D2D05" w:rsidP="005D2D05">
      <w:pPr>
        <w:adjustRightInd w:val="0"/>
        <w:snapToGrid w:val="0"/>
        <w:spacing w:afterLines="50" w:after="120"/>
        <w:rPr>
          <w:rFonts w:ascii="Times New Roman" w:eastAsia="等线" w:hAnsi="Times New Roman" w:cs="Times New Roman"/>
          <w:b/>
          <w:bCs/>
          <w:iCs/>
          <w:sz w:val="20"/>
          <w:szCs w:val="20"/>
          <w:lang w:val="en-GB"/>
        </w:rPr>
      </w:pPr>
      <w:r w:rsidRPr="00601823">
        <w:rPr>
          <w:rFonts w:ascii="Times New Roman" w:eastAsia="等线" w:hAnsi="Times New Roman" w:cs="Times New Roman" w:hint="eastAsia"/>
          <w:b/>
          <w:bCs/>
          <w:iCs/>
          <w:sz w:val="20"/>
          <w:szCs w:val="20"/>
          <w:lang w:val="en-GB"/>
        </w:rPr>
        <w:t xml:space="preserve">Proposal </w:t>
      </w:r>
      <w:r>
        <w:rPr>
          <w:rFonts w:ascii="Times New Roman" w:eastAsia="等线" w:hAnsi="Times New Roman" w:cs="Times New Roman" w:hint="eastAsia"/>
          <w:b/>
          <w:bCs/>
          <w:iCs/>
          <w:sz w:val="20"/>
          <w:szCs w:val="20"/>
          <w:lang w:val="en-GB"/>
        </w:rPr>
        <w:t>1</w:t>
      </w:r>
      <w:r w:rsidRPr="00601823">
        <w:rPr>
          <w:rFonts w:ascii="Times New Roman" w:eastAsia="等线" w:hAnsi="Times New Roman" w:cs="Times New Roman" w:hint="eastAsia"/>
          <w:b/>
          <w:bCs/>
          <w:iCs/>
          <w:sz w:val="20"/>
          <w:szCs w:val="20"/>
          <w:lang w:val="en-GB"/>
        </w:rPr>
        <w:t xml:space="preserve">: </w:t>
      </w:r>
    </w:p>
    <w:p w14:paraId="6024497F" w14:textId="77777777" w:rsidR="005D2D05" w:rsidRPr="00601823" w:rsidRDefault="005D2D05" w:rsidP="005D2D05">
      <w:pPr>
        <w:pStyle w:val="affff0"/>
        <w:numPr>
          <w:ilvl w:val="0"/>
          <w:numId w:val="41"/>
        </w:numPr>
        <w:adjustRightInd w:val="0"/>
        <w:snapToGrid w:val="0"/>
        <w:spacing w:afterLines="50" w:after="120"/>
        <w:ind w:firstLineChars="0"/>
        <w:rPr>
          <w:rFonts w:ascii="Times New Roman" w:eastAsia="等线" w:hAnsi="Times New Roman" w:cs="Times New Roman"/>
          <w:b/>
          <w:bCs/>
          <w:iCs/>
          <w:sz w:val="20"/>
          <w:szCs w:val="20"/>
          <w:lang w:val="en-GB"/>
        </w:rPr>
      </w:pPr>
      <w:r w:rsidRPr="00601823">
        <w:rPr>
          <w:rFonts w:ascii="Times New Roman" w:eastAsia="等线" w:hAnsi="Times New Roman" w:cs="Times New Roman" w:hint="eastAsia"/>
          <w:b/>
          <w:bCs/>
          <w:iCs/>
          <w:sz w:val="20"/>
          <w:szCs w:val="20"/>
          <w:lang w:val="en-GB"/>
        </w:rPr>
        <w:t xml:space="preserve">For </w:t>
      </w:r>
      <w:r w:rsidRPr="00601823">
        <w:rPr>
          <w:rFonts w:ascii="Times New Roman" w:eastAsia="等线" w:hAnsi="Times New Roman" w:cs="Times New Roman"/>
          <w:b/>
          <w:bCs/>
          <w:iCs/>
          <w:sz w:val="20"/>
          <w:szCs w:val="20"/>
          <w:lang w:val="en-GB"/>
        </w:rPr>
        <w:t>option 1-</w:t>
      </w:r>
      <w:r w:rsidRPr="00601823">
        <w:rPr>
          <w:rFonts w:ascii="Times New Roman" w:eastAsia="等线" w:hAnsi="Times New Roman" w:cs="Times New Roman" w:hint="eastAsia"/>
          <w:b/>
          <w:bCs/>
          <w:iCs/>
          <w:sz w:val="20"/>
          <w:szCs w:val="20"/>
          <w:lang w:val="en-GB"/>
        </w:rPr>
        <w:t>1</w:t>
      </w:r>
      <w:r w:rsidRPr="00601823">
        <w:rPr>
          <w:rFonts w:ascii="Times New Roman" w:eastAsia="等线" w:hAnsi="Times New Roman" w:cs="Times New Roman"/>
          <w:b/>
          <w:bCs/>
          <w:iCs/>
          <w:sz w:val="20"/>
          <w:szCs w:val="20"/>
          <w:lang w:val="en-GB"/>
        </w:rPr>
        <w:t xml:space="preserve"> of LP-WUS CONNECTED mode operation</w:t>
      </w:r>
      <w:r w:rsidRPr="00601823">
        <w:rPr>
          <w:rFonts w:ascii="Times New Roman" w:eastAsia="等线" w:hAnsi="Times New Roman" w:cs="Times New Roman" w:hint="eastAsia"/>
          <w:b/>
          <w:bCs/>
          <w:iCs/>
          <w:sz w:val="20"/>
          <w:szCs w:val="20"/>
          <w:lang w:val="en-GB"/>
        </w:rPr>
        <w:t xml:space="preserve">, a UE </w:t>
      </w:r>
      <w:r>
        <w:rPr>
          <w:rFonts w:ascii="Times New Roman" w:eastAsia="等线" w:hAnsi="Times New Roman" w:cs="Times New Roman" w:hint="eastAsia"/>
          <w:b/>
          <w:bCs/>
          <w:iCs/>
          <w:sz w:val="20"/>
          <w:szCs w:val="20"/>
          <w:lang w:val="en-GB"/>
        </w:rPr>
        <w:t xml:space="preserve">does not </w:t>
      </w:r>
      <w:r w:rsidRPr="00601823">
        <w:rPr>
          <w:rFonts w:ascii="Times New Roman" w:eastAsia="等线" w:hAnsi="Times New Roman" w:cs="Times New Roman" w:hint="eastAsia"/>
          <w:b/>
          <w:bCs/>
          <w:iCs/>
          <w:sz w:val="20"/>
          <w:szCs w:val="20"/>
          <w:lang w:val="en-GB"/>
        </w:rPr>
        <w:t>monitor LP-WUS in DRX Active Time.</w:t>
      </w:r>
    </w:p>
    <w:p w14:paraId="6B248851" w14:textId="77777777" w:rsidR="005D2D05" w:rsidRDefault="005D2D05" w:rsidP="005D2D05">
      <w:pPr>
        <w:pStyle w:val="affff0"/>
        <w:numPr>
          <w:ilvl w:val="0"/>
          <w:numId w:val="41"/>
        </w:numPr>
        <w:adjustRightInd w:val="0"/>
        <w:snapToGrid w:val="0"/>
        <w:spacing w:afterLines="50" w:after="120"/>
        <w:ind w:firstLineChars="0"/>
        <w:rPr>
          <w:rFonts w:ascii="Times New Roman" w:eastAsia="等线" w:hAnsi="Times New Roman" w:cs="Times New Roman"/>
          <w:b/>
          <w:bCs/>
          <w:iCs/>
          <w:sz w:val="20"/>
          <w:szCs w:val="20"/>
          <w:lang w:val="en-GB"/>
        </w:rPr>
      </w:pPr>
      <w:r w:rsidRPr="00601823">
        <w:rPr>
          <w:rFonts w:ascii="Times New Roman" w:eastAsia="等线" w:hAnsi="Times New Roman" w:cs="Times New Roman" w:hint="eastAsia"/>
          <w:b/>
          <w:bCs/>
          <w:iCs/>
          <w:sz w:val="20"/>
          <w:szCs w:val="20"/>
          <w:lang w:val="en-GB"/>
        </w:rPr>
        <w:t>F</w:t>
      </w:r>
      <w:r w:rsidRPr="00601823">
        <w:rPr>
          <w:rFonts w:ascii="Times New Roman" w:eastAsia="等线" w:hAnsi="Times New Roman" w:cs="Times New Roman"/>
          <w:b/>
          <w:bCs/>
          <w:iCs/>
          <w:sz w:val="20"/>
          <w:szCs w:val="20"/>
          <w:lang w:val="en-GB"/>
        </w:rPr>
        <w:t>or option 1-2 of LP-WUS CONNECTED mode operation</w:t>
      </w:r>
      <w:r w:rsidRPr="00601823">
        <w:rPr>
          <w:rFonts w:ascii="Times New Roman" w:eastAsia="等线" w:hAnsi="Times New Roman" w:cs="Times New Roman" w:hint="eastAsia"/>
          <w:b/>
          <w:bCs/>
          <w:iCs/>
          <w:sz w:val="20"/>
          <w:szCs w:val="20"/>
          <w:lang w:val="en-GB"/>
        </w:rPr>
        <w:t>,</w:t>
      </w:r>
      <w:r w:rsidRPr="00601823">
        <w:rPr>
          <w:rFonts w:ascii="Times New Roman" w:eastAsia="等线" w:hAnsi="Times New Roman" w:cs="Times New Roman"/>
          <w:b/>
          <w:bCs/>
          <w:iCs/>
          <w:sz w:val="20"/>
          <w:szCs w:val="20"/>
          <w:lang w:val="en-GB"/>
        </w:rPr>
        <w:t xml:space="preserve"> </w:t>
      </w:r>
      <w:r w:rsidRPr="00601823">
        <w:rPr>
          <w:rFonts w:ascii="Times New Roman" w:eastAsia="等线" w:hAnsi="Times New Roman" w:cs="Times New Roman" w:hint="eastAsia"/>
          <w:b/>
          <w:bCs/>
          <w:iCs/>
          <w:sz w:val="20"/>
          <w:szCs w:val="20"/>
          <w:lang w:val="en-GB"/>
        </w:rPr>
        <w:t xml:space="preserve">a UE </w:t>
      </w:r>
      <w:r>
        <w:rPr>
          <w:rFonts w:ascii="Times New Roman" w:eastAsia="等线" w:hAnsi="Times New Roman" w:cs="Times New Roman" w:hint="eastAsia"/>
          <w:b/>
          <w:bCs/>
          <w:iCs/>
          <w:sz w:val="20"/>
          <w:szCs w:val="20"/>
          <w:lang w:val="en-GB"/>
        </w:rPr>
        <w:t>does not</w:t>
      </w:r>
      <w:r w:rsidRPr="00601823">
        <w:rPr>
          <w:rFonts w:ascii="Times New Roman" w:eastAsia="等线" w:hAnsi="Times New Roman" w:cs="Times New Roman" w:hint="eastAsia"/>
          <w:b/>
          <w:bCs/>
          <w:iCs/>
          <w:sz w:val="20"/>
          <w:szCs w:val="20"/>
          <w:lang w:val="en-GB"/>
        </w:rPr>
        <w:t xml:space="preserve"> monitor LP-WUS in DRX Active Time</w:t>
      </w:r>
      <w:r>
        <w:rPr>
          <w:rFonts w:ascii="Times New Roman" w:eastAsia="等线" w:hAnsi="Times New Roman" w:cs="Times New Roman" w:hint="eastAsia"/>
          <w:b/>
          <w:bCs/>
          <w:iCs/>
          <w:sz w:val="20"/>
          <w:szCs w:val="20"/>
          <w:lang w:val="en-GB"/>
        </w:rPr>
        <w:t>.</w:t>
      </w:r>
      <w:r w:rsidRPr="00601823">
        <w:rPr>
          <w:rFonts w:ascii="Times New Roman" w:eastAsia="等线" w:hAnsi="Times New Roman" w:cs="Times New Roman" w:hint="eastAsia"/>
          <w:b/>
          <w:bCs/>
          <w:iCs/>
          <w:sz w:val="20"/>
          <w:szCs w:val="20"/>
          <w:lang w:val="en-GB"/>
        </w:rPr>
        <w:t xml:space="preserve"> </w:t>
      </w:r>
      <w:r>
        <w:rPr>
          <w:rFonts w:ascii="Times New Roman" w:eastAsia="等线" w:hAnsi="Times New Roman" w:cs="Times New Roman" w:hint="eastAsia"/>
          <w:b/>
          <w:bCs/>
          <w:iCs/>
          <w:sz w:val="20"/>
          <w:szCs w:val="20"/>
          <w:lang w:val="en-GB"/>
        </w:rPr>
        <w:t>A</w:t>
      </w:r>
      <w:r w:rsidRPr="00601823">
        <w:rPr>
          <w:rFonts w:ascii="Times New Roman" w:eastAsia="等线" w:hAnsi="Times New Roman" w:cs="Times New Roman" w:hint="eastAsia"/>
          <w:b/>
          <w:bCs/>
          <w:iCs/>
          <w:sz w:val="20"/>
          <w:szCs w:val="20"/>
          <w:lang w:val="en-GB"/>
        </w:rPr>
        <w:t xml:space="preserve">n explicit indication </w:t>
      </w:r>
      <w:r>
        <w:rPr>
          <w:rFonts w:ascii="Times New Roman" w:eastAsia="等线" w:hAnsi="Times New Roman" w:cs="Times New Roman" w:hint="eastAsia"/>
          <w:b/>
          <w:bCs/>
          <w:iCs/>
          <w:sz w:val="20"/>
          <w:szCs w:val="20"/>
          <w:lang w:val="en-GB"/>
        </w:rPr>
        <w:t xml:space="preserve">can be used to terminate the DRX active time and </w:t>
      </w:r>
      <w:r w:rsidRPr="00601823">
        <w:rPr>
          <w:rFonts w:ascii="Times New Roman" w:eastAsia="等线" w:hAnsi="Times New Roman" w:cs="Times New Roman" w:hint="eastAsia"/>
          <w:b/>
          <w:bCs/>
          <w:iCs/>
          <w:sz w:val="20"/>
          <w:szCs w:val="20"/>
          <w:lang w:val="en-GB"/>
        </w:rPr>
        <w:t>to activate LP-WUS monitoring</w:t>
      </w:r>
      <w:r w:rsidRPr="00601823">
        <w:rPr>
          <w:rFonts w:ascii="Times New Roman" w:eastAsia="等线" w:hAnsi="Times New Roman" w:cs="Times New Roman"/>
          <w:b/>
          <w:bCs/>
          <w:iCs/>
          <w:sz w:val="20"/>
          <w:szCs w:val="20"/>
          <w:lang w:val="en-GB"/>
        </w:rPr>
        <w:t>.</w:t>
      </w:r>
    </w:p>
    <w:p w14:paraId="3C5C0A95" w14:textId="77777777" w:rsidR="005D2D05" w:rsidRPr="005D2D05" w:rsidRDefault="005D2D05" w:rsidP="005D2D05">
      <w:pPr>
        <w:adjustRightInd w:val="0"/>
        <w:snapToGrid w:val="0"/>
        <w:spacing w:afterLines="50" w:after="120"/>
        <w:rPr>
          <w:rFonts w:ascii="Times New Roman" w:eastAsia="等线" w:hAnsi="Times New Roman" w:cs="Times New Roman"/>
          <w:b/>
          <w:bCs/>
          <w:iCs/>
          <w:sz w:val="20"/>
          <w:szCs w:val="20"/>
          <w:lang w:val="en-GB"/>
        </w:rPr>
      </w:pPr>
      <w:r w:rsidRPr="005D2D05">
        <w:rPr>
          <w:rFonts w:ascii="Times New Roman" w:eastAsia="等线" w:hAnsi="Times New Roman" w:cs="Times New Roman" w:hint="eastAsia"/>
          <w:b/>
          <w:bCs/>
          <w:iCs/>
          <w:sz w:val="20"/>
          <w:szCs w:val="20"/>
          <w:lang w:val="en-GB"/>
        </w:rPr>
        <w:t xml:space="preserve">Proposal 2: </w:t>
      </w:r>
      <w:r w:rsidRPr="005D2D05">
        <w:rPr>
          <w:rFonts w:ascii="Times New Roman" w:eastAsia="等线" w:hAnsi="Times New Roman" w:cs="Times New Roman"/>
          <w:b/>
          <w:bCs/>
          <w:iCs/>
          <w:sz w:val="20"/>
          <w:szCs w:val="20"/>
          <w:lang w:val="en-GB"/>
        </w:rPr>
        <w:t>For RRC connected mode,</w:t>
      </w:r>
      <w:r w:rsidRPr="005D2D05">
        <w:rPr>
          <w:rFonts w:ascii="Times New Roman" w:eastAsia="等线" w:hAnsi="Times New Roman" w:cs="Times New Roman" w:hint="eastAsia"/>
          <w:b/>
          <w:bCs/>
          <w:iCs/>
          <w:sz w:val="20"/>
          <w:szCs w:val="20"/>
          <w:lang w:val="en-GB"/>
        </w:rPr>
        <w:t xml:space="preserve"> at least support the case where </w:t>
      </w:r>
      <w:r w:rsidRPr="005D2D05">
        <w:rPr>
          <w:rFonts w:ascii="Times New Roman" w:eastAsia="等线" w:hAnsi="Times New Roman" w:cs="Times New Roman"/>
          <w:b/>
          <w:bCs/>
          <w:iCs/>
          <w:sz w:val="20"/>
          <w:szCs w:val="20"/>
          <w:lang w:val="en-GB"/>
        </w:rPr>
        <w:t xml:space="preserve">LP-WUR is NOT able to receive signal(s) during the time </w:t>
      </w:r>
      <w:r w:rsidRPr="005D2D05">
        <w:rPr>
          <w:rFonts w:ascii="Times New Roman" w:eastAsia="等线" w:hAnsi="Times New Roman" w:cs="Times New Roman" w:hint="eastAsia"/>
          <w:b/>
          <w:bCs/>
          <w:iCs/>
          <w:sz w:val="20"/>
          <w:szCs w:val="20"/>
          <w:lang w:val="en-GB"/>
        </w:rPr>
        <w:t xml:space="preserve">period when </w:t>
      </w:r>
      <w:r w:rsidRPr="005D2D05">
        <w:rPr>
          <w:rFonts w:ascii="Times New Roman" w:eastAsia="等线" w:hAnsi="Times New Roman" w:cs="Times New Roman"/>
          <w:b/>
          <w:bCs/>
          <w:iCs/>
          <w:sz w:val="20"/>
          <w:szCs w:val="20"/>
          <w:lang w:val="en-GB"/>
        </w:rPr>
        <w:t xml:space="preserve">MR </w:t>
      </w:r>
      <w:r w:rsidRPr="005D2D05">
        <w:rPr>
          <w:rFonts w:ascii="Times New Roman" w:eastAsia="等线" w:hAnsi="Times New Roman" w:cs="Times New Roman" w:hint="eastAsia"/>
          <w:b/>
          <w:bCs/>
          <w:iCs/>
          <w:sz w:val="20"/>
          <w:szCs w:val="20"/>
          <w:lang w:val="en-GB"/>
        </w:rPr>
        <w:t xml:space="preserve">is </w:t>
      </w:r>
      <w:r w:rsidRPr="005D2D05">
        <w:rPr>
          <w:rFonts w:ascii="Times New Roman" w:eastAsia="等线" w:hAnsi="Times New Roman" w:cs="Times New Roman"/>
          <w:b/>
          <w:bCs/>
          <w:iCs/>
          <w:sz w:val="20"/>
          <w:szCs w:val="20"/>
          <w:lang w:val="en-GB"/>
        </w:rPr>
        <w:t>transmitting</w:t>
      </w:r>
      <w:r w:rsidRPr="005D2D05">
        <w:rPr>
          <w:rFonts w:ascii="Times New Roman" w:eastAsia="等线" w:hAnsi="Times New Roman" w:cs="Times New Roman" w:hint="eastAsia"/>
          <w:b/>
          <w:bCs/>
          <w:iCs/>
          <w:sz w:val="20"/>
          <w:szCs w:val="20"/>
          <w:lang w:val="en-GB"/>
        </w:rPr>
        <w:t xml:space="preserve"> or </w:t>
      </w:r>
      <w:r w:rsidRPr="005D2D05">
        <w:rPr>
          <w:rFonts w:ascii="Times New Roman" w:eastAsia="等线" w:hAnsi="Times New Roman" w:cs="Times New Roman"/>
          <w:b/>
          <w:bCs/>
          <w:iCs/>
          <w:sz w:val="20"/>
          <w:szCs w:val="20"/>
          <w:lang w:val="en-GB"/>
        </w:rPr>
        <w:t>receiv</w:t>
      </w:r>
      <w:r w:rsidRPr="005D2D05">
        <w:rPr>
          <w:rFonts w:ascii="Times New Roman" w:eastAsia="等线" w:hAnsi="Times New Roman" w:cs="Times New Roman" w:hint="eastAsia"/>
          <w:b/>
          <w:bCs/>
          <w:iCs/>
          <w:sz w:val="20"/>
          <w:szCs w:val="20"/>
          <w:lang w:val="en-GB"/>
        </w:rPr>
        <w:t>ing</w:t>
      </w:r>
      <w:r w:rsidRPr="005D2D05">
        <w:rPr>
          <w:rFonts w:ascii="Times New Roman" w:eastAsia="等线" w:hAnsi="Times New Roman" w:cs="Times New Roman"/>
          <w:b/>
          <w:bCs/>
          <w:iCs/>
          <w:sz w:val="20"/>
          <w:szCs w:val="20"/>
          <w:lang w:val="en-GB"/>
        </w:rPr>
        <w:t xml:space="preserve"> signals/channels.</w:t>
      </w:r>
    </w:p>
    <w:p w14:paraId="3C0E9210" w14:textId="77777777" w:rsidR="005D2D05" w:rsidRPr="00BA4889" w:rsidRDefault="005D2D05" w:rsidP="005D2D05">
      <w:pPr>
        <w:adjustRightInd w:val="0"/>
        <w:snapToGrid w:val="0"/>
        <w:spacing w:afterLines="50" w:after="120"/>
        <w:rPr>
          <w:rFonts w:ascii="Times New Roman" w:eastAsia="等线" w:hAnsi="Times New Roman" w:cs="Times New Roman"/>
          <w:b/>
          <w:bCs/>
          <w:iCs/>
          <w:sz w:val="20"/>
          <w:szCs w:val="20"/>
          <w:lang w:val="en-GB"/>
        </w:rPr>
      </w:pPr>
      <w:r w:rsidRPr="00BA4889">
        <w:rPr>
          <w:rFonts w:ascii="Times New Roman" w:eastAsia="等线" w:hAnsi="Times New Roman" w:cs="Times New Roman"/>
          <w:b/>
          <w:bCs/>
          <w:iCs/>
          <w:sz w:val="20"/>
          <w:szCs w:val="20"/>
          <w:lang w:val="en-GB"/>
        </w:rPr>
        <w:t xml:space="preserve">Proposal </w:t>
      </w:r>
      <w:r>
        <w:rPr>
          <w:rFonts w:ascii="Times New Roman" w:eastAsia="等线" w:hAnsi="Times New Roman" w:cs="Times New Roman" w:hint="eastAsia"/>
          <w:b/>
          <w:bCs/>
          <w:iCs/>
          <w:sz w:val="20"/>
          <w:szCs w:val="20"/>
          <w:lang w:val="en-GB"/>
        </w:rPr>
        <w:t>3</w:t>
      </w:r>
      <w:r w:rsidRPr="00BA4889">
        <w:rPr>
          <w:rFonts w:ascii="Times New Roman" w:eastAsia="等线" w:hAnsi="Times New Roman" w:cs="Times New Roman"/>
          <w:b/>
          <w:bCs/>
          <w:iCs/>
          <w:sz w:val="20"/>
          <w:szCs w:val="20"/>
          <w:lang w:val="en-GB"/>
        </w:rPr>
        <w:t xml:space="preserve">: For option 1-2 of LP-WUS CONNECTED mode operation, the periodic CSI/L1-RSRP reporting operation is same as Rel-16 DCP, that is the UE </w:t>
      </w:r>
      <w:r w:rsidRPr="00BA4889">
        <w:rPr>
          <w:rFonts w:ascii="Times New Roman" w:hAnsi="Times New Roman" w:cs="Times New Roman"/>
          <w:b/>
          <w:bCs/>
          <w:sz w:val="20"/>
          <w:szCs w:val="20"/>
        </w:rPr>
        <w:t>can be configured with a parameter to enable/disable periodic CSI/L1-RSRP reporting, respectively:</w:t>
      </w:r>
    </w:p>
    <w:p w14:paraId="16063DBE" w14:textId="77777777" w:rsidR="005D2D05" w:rsidRPr="00BA4889" w:rsidRDefault="005D2D05" w:rsidP="005D2D05">
      <w:pPr>
        <w:pStyle w:val="affff0"/>
        <w:widowControl/>
        <w:numPr>
          <w:ilvl w:val="0"/>
          <w:numId w:val="39"/>
        </w:numPr>
        <w:adjustRightInd w:val="0"/>
        <w:snapToGrid w:val="0"/>
        <w:spacing w:after="50"/>
        <w:ind w:firstLineChars="0"/>
        <w:rPr>
          <w:rFonts w:ascii="Times New Roman" w:hAnsi="Times New Roman" w:cs="Times New Roman"/>
          <w:b/>
          <w:bCs/>
          <w:sz w:val="20"/>
          <w:szCs w:val="20"/>
        </w:rPr>
      </w:pPr>
      <w:r w:rsidRPr="00BA4889">
        <w:rPr>
          <w:rFonts w:ascii="Times New Roman" w:hAnsi="Times New Roman" w:cs="Times New Roman"/>
          <w:b/>
          <w:bCs/>
          <w:sz w:val="20"/>
          <w:szCs w:val="20"/>
        </w:rPr>
        <w:t xml:space="preserve">If the parameter is NOT configured: </w:t>
      </w:r>
    </w:p>
    <w:p w14:paraId="087B51E8" w14:textId="77777777" w:rsidR="005D2D05" w:rsidRPr="00BA4889" w:rsidRDefault="005D2D05" w:rsidP="005D2D05">
      <w:pPr>
        <w:pStyle w:val="affff0"/>
        <w:widowControl/>
        <w:numPr>
          <w:ilvl w:val="1"/>
          <w:numId w:val="39"/>
        </w:numPr>
        <w:adjustRightInd w:val="0"/>
        <w:snapToGrid w:val="0"/>
        <w:spacing w:after="50"/>
        <w:ind w:firstLineChars="0"/>
        <w:rPr>
          <w:rFonts w:ascii="Times New Roman" w:hAnsi="Times New Roman" w:cs="Times New Roman"/>
          <w:b/>
          <w:bCs/>
          <w:sz w:val="20"/>
          <w:szCs w:val="20"/>
        </w:rPr>
      </w:pPr>
      <w:r w:rsidRPr="00BA4889">
        <w:rPr>
          <w:rFonts w:ascii="Times New Roman" w:hAnsi="Times New Roman" w:cs="Times New Roman"/>
          <w:b/>
          <w:bCs/>
          <w:sz w:val="20"/>
          <w:szCs w:val="20"/>
        </w:rPr>
        <w:t>If the UE is not indicated to wake</w:t>
      </w:r>
      <w:r>
        <w:rPr>
          <w:rFonts w:ascii="Times New Roman" w:hAnsi="Times New Roman" w:cs="Times New Roman" w:hint="eastAsia"/>
          <w:b/>
          <w:bCs/>
          <w:sz w:val="20"/>
          <w:szCs w:val="20"/>
        </w:rPr>
        <w:t xml:space="preserve"> </w:t>
      </w:r>
      <w:r w:rsidRPr="00BA4889">
        <w:rPr>
          <w:rFonts w:ascii="Times New Roman" w:hAnsi="Times New Roman" w:cs="Times New Roman"/>
          <w:b/>
          <w:bCs/>
          <w:sz w:val="20"/>
          <w:szCs w:val="20"/>
        </w:rPr>
        <w:t>up by LP-WUS, the periodic CSI/L1-RSRP is not reported.</w:t>
      </w:r>
    </w:p>
    <w:p w14:paraId="7E01E760" w14:textId="77777777" w:rsidR="005D2D05" w:rsidRPr="00BA4889" w:rsidRDefault="005D2D05" w:rsidP="005D2D05">
      <w:pPr>
        <w:pStyle w:val="affff0"/>
        <w:widowControl/>
        <w:numPr>
          <w:ilvl w:val="1"/>
          <w:numId w:val="39"/>
        </w:numPr>
        <w:adjustRightInd w:val="0"/>
        <w:snapToGrid w:val="0"/>
        <w:spacing w:after="50"/>
        <w:ind w:firstLineChars="0"/>
        <w:rPr>
          <w:rFonts w:ascii="Times New Roman" w:hAnsi="Times New Roman" w:cs="Times New Roman"/>
          <w:b/>
          <w:bCs/>
          <w:sz w:val="20"/>
          <w:szCs w:val="20"/>
        </w:rPr>
      </w:pPr>
      <w:r w:rsidRPr="00BA4889">
        <w:rPr>
          <w:rFonts w:ascii="Times New Roman" w:hAnsi="Times New Roman" w:cs="Times New Roman"/>
          <w:b/>
          <w:bCs/>
          <w:sz w:val="20"/>
          <w:szCs w:val="20"/>
        </w:rPr>
        <w:t>If the UE is indicated to wake</w:t>
      </w:r>
      <w:r>
        <w:rPr>
          <w:rFonts w:ascii="Times New Roman" w:hAnsi="Times New Roman" w:cs="Times New Roman" w:hint="eastAsia"/>
          <w:b/>
          <w:bCs/>
          <w:sz w:val="20"/>
          <w:szCs w:val="20"/>
        </w:rPr>
        <w:t xml:space="preserve"> </w:t>
      </w:r>
      <w:r w:rsidRPr="00BA4889">
        <w:rPr>
          <w:rFonts w:ascii="Times New Roman" w:hAnsi="Times New Roman" w:cs="Times New Roman"/>
          <w:b/>
          <w:bCs/>
          <w:sz w:val="20"/>
          <w:szCs w:val="20"/>
        </w:rPr>
        <w:t>up by LP-WUS, the periodic CSI/L1-RSRP is reported during the DRX active time as in legacy specification.</w:t>
      </w:r>
    </w:p>
    <w:p w14:paraId="2A1653A0" w14:textId="77777777" w:rsidR="005D2D05" w:rsidRPr="00BA4889" w:rsidRDefault="005D2D05" w:rsidP="005D2D05">
      <w:pPr>
        <w:pStyle w:val="affff0"/>
        <w:widowControl/>
        <w:numPr>
          <w:ilvl w:val="0"/>
          <w:numId w:val="39"/>
        </w:numPr>
        <w:adjustRightInd w:val="0"/>
        <w:snapToGrid w:val="0"/>
        <w:spacing w:after="50"/>
        <w:ind w:firstLineChars="0"/>
        <w:rPr>
          <w:rFonts w:ascii="Times New Roman" w:hAnsi="Times New Roman" w:cs="Times New Roman"/>
          <w:b/>
          <w:bCs/>
          <w:sz w:val="20"/>
          <w:szCs w:val="20"/>
        </w:rPr>
      </w:pPr>
      <w:r w:rsidRPr="00BA4889">
        <w:rPr>
          <w:rFonts w:ascii="Times New Roman" w:hAnsi="Times New Roman" w:cs="Times New Roman"/>
          <w:b/>
          <w:bCs/>
          <w:sz w:val="20"/>
          <w:szCs w:val="20"/>
        </w:rPr>
        <w:t xml:space="preserve">If the parameter is configured: </w:t>
      </w:r>
    </w:p>
    <w:p w14:paraId="3592DD71" w14:textId="77777777" w:rsidR="005D2D05" w:rsidRPr="00BA4889" w:rsidRDefault="005D2D05" w:rsidP="005D2D05">
      <w:pPr>
        <w:pStyle w:val="affff0"/>
        <w:numPr>
          <w:ilvl w:val="1"/>
          <w:numId w:val="34"/>
        </w:numPr>
        <w:adjustRightInd w:val="0"/>
        <w:snapToGrid w:val="0"/>
        <w:spacing w:afterLines="50" w:after="120"/>
        <w:ind w:firstLineChars="0"/>
        <w:rPr>
          <w:rFonts w:ascii="Times New Roman" w:eastAsia="等线" w:hAnsi="Times New Roman" w:cs="Times New Roman"/>
          <w:b/>
          <w:bCs/>
          <w:iCs/>
          <w:sz w:val="20"/>
          <w:szCs w:val="20"/>
          <w:lang w:val="en-GB"/>
        </w:rPr>
      </w:pPr>
      <w:r w:rsidRPr="00BA4889">
        <w:rPr>
          <w:rFonts w:ascii="Times New Roman" w:hAnsi="Times New Roman" w:cs="Times New Roman"/>
          <w:b/>
          <w:bCs/>
          <w:sz w:val="20"/>
          <w:szCs w:val="20"/>
        </w:rPr>
        <w:t>If the UE is not indicated to wake</w:t>
      </w:r>
      <w:r>
        <w:rPr>
          <w:rFonts w:ascii="Times New Roman" w:hAnsi="Times New Roman" w:cs="Times New Roman" w:hint="eastAsia"/>
          <w:b/>
          <w:bCs/>
          <w:sz w:val="20"/>
          <w:szCs w:val="20"/>
        </w:rPr>
        <w:t xml:space="preserve"> </w:t>
      </w:r>
      <w:r w:rsidRPr="00BA4889">
        <w:rPr>
          <w:rFonts w:ascii="Times New Roman" w:hAnsi="Times New Roman" w:cs="Times New Roman"/>
          <w:b/>
          <w:bCs/>
          <w:sz w:val="20"/>
          <w:szCs w:val="20"/>
        </w:rPr>
        <w:t>up by LP-WUS, the periodic CSI/L1-RSRP is reported during the time given by the configured</w:t>
      </w:r>
      <w:r w:rsidRPr="00BA4889">
        <w:rPr>
          <w:rFonts w:ascii="Times New Roman" w:hAnsi="Times New Roman" w:cs="Times New Roman"/>
          <w:b/>
          <w:bCs/>
          <w:i/>
          <w:iCs/>
          <w:sz w:val="20"/>
          <w:szCs w:val="20"/>
        </w:rPr>
        <w:t xml:space="preserve"> drx-onDurationTimer </w:t>
      </w:r>
      <w:r w:rsidRPr="00BA4889">
        <w:rPr>
          <w:rFonts w:ascii="Times New Roman" w:hAnsi="Times New Roman" w:cs="Times New Roman"/>
          <w:b/>
          <w:bCs/>
          <w:sz w:val="20"/>
          <w:szCs w:val="20"/>
        </w:rPr>
        <w:t xml:space="preserve">in </w:t>
      </w:r>
      <w:r w:rsidRPr="00BA4889">
        <w:rPr>
          <w:rFonts w:ascii="Times New Roman" w:hAnsi="Times New Roman" w:cs="Times New Roman"/>
          <w:b/>
          <w:bCs/>
          <w:i/>
          <w:iCs/>
          <w:sz w:val="20"/>
          <w:szCs w:val="20"/>
        </w:rPr>
        <w:t>DRX-Config</w:t>
      </w:r>
      <w:r w:rsidRPr="00BA4889">
        <w:rPr>
          <w:rFonts w:ascii="Times New Roman" w:hAnsi="Times New Roman" w:cs="Times New Roman"/>
          <w:b/>
          <w:bCs/>
          <w:sz w:val="20"/>
          <w:szCs w:val="20"/>
        </w:rPr>
        <w:t>,</w:t>
      </w:r>
      <w:r w:rsidRPr="00BA4889">
        <w:rPr>
          <w:rFonts w:ascii="Times New Roman" w:eastAsia="等线" w:hAnsi="Times New Roman" w:cs="Times New Roman"/>
          <w:b/>
          <w:bCs/>
          <w:iCs/>
          <w:sz w:val="20"/>
          <w:szCs w:val="20"/>
          <w:lang w:val="en-GB"/>
        </w:rPr>
        <w:t xml:space="preserve"> even if the </w:t>
      </w:r>
      <w:r w:rsidRPr="00BA4889">
        <w:rPr>
          <w:rFonts w:ascii="Times New Roman" w:eastAsia="等线" w:hAnsi="Times New Roman" w:cs="Times New Roman"/>
          <w:b/>
          <w:bCs/>
          <w:i/>
          <w:sz w:val="20"/>
          <w:szCs w:val="20"/>
          <w:lang w:val="en-GB"/>
        </w:rPr>
        <w:t>drx-onDurationTimer</w:t>
      </w:r>
      <w:r w:rsidRPr="00BA4889">
        <w:rPr>
          <w:rFonts w:ascii="Times New Roman" w:eastAsia="等线" w:hAnsi="Times New Roman" w:cs="Times New Roman"/>
          <w:b/>
          <w:bCs/>
          <w:iCs/>
          <w:sz w:val="20"/>
          <w:szCs w:val="20"/>
          <w:lang w:val="en-GB"/>
        </w:rPr>
        <w:t xml:space="preserve"> does not start.  </w:t>
      </w:r>
    </w:p>
    <w:p w14:paraId="5E461A5B" w14:textId="77777777" w:rsidR="005D2D05" w:rsidRPr="00BA4889" w:rsidRDefault="005D2D05" w:rsidP="005D2D05">
      <w:pPr>
        <w:pStyle w:val="affff0"/>
        <w:widowControl/>
        <w:numPr>
          <w:ilvl w:val="1"/>
          <w:numId w:val="39"/>
        </w:numPr>
        <w:adjustRightInd w:val="0"/>
        <w:snapToGrid w:val="0"/>
        <w:spacing w:after="50"/>
        <w:ind w:firstLineChars="0"/>
        <w:rPr>
          <w:rFonts w:ascii="Times New Roman" w:hAnsi="Times New Roman" w:cs="Times New Roman"/>
          <w:b/>
          <w:bCs/>
          <w:sz w:val="20"/>
          <w:szCs w:val="20"/>
        </w:rPr>
      </w:pPr>
      <w:r w:rsidRPr="00BA4889">
        <w:rPr>
          <w:rFonts w:ascii="Times New Roman" w:hAnsi="Times New Roman" w:cs="Times New Roman"/>
          <w:b/>
          <w:bCs/>
          <w:sz w:val="20"/>
          <w:szCs w:val="20"/>
        </w:rPr>
        <w:t>If the UE is indicated to wake</w:t>
      </w:r>
      <w:r>
        <w:rPr>
          <w:rFonts w:ascii="Times New Roman" w:hAnsi="Times New Roman" w:cs="Times New Roman" w:hint="eastAsia"/>
          <w:b/>
          <w:bCs/>
          <w:sz w:val="20"/>
          <w:szCs w:val="20"/>
        </w:rPr>
        <w:t xml:space="preserve"> </w:t>
      </w:r>
      <w:r w:rsidRPr="00BA4889">
        <w:rPr>
          <w:rFonts w:ascii="Times New Roman" w:hAnsi="Times New Roman" w:cs="Times New Roman"/>
          <w:b/>
          <w:bCs/>
          <w:sz w:val="20"/>
          <w:szCs w:val="20"/>
        </w:rPr>
        <w:t>up by LP-WUS, the periodic CSI/L1-RSRP is reported during the DRX active time as in legacy specification.</w:t>
      </w:r>
    </w:p>
    <w:p w14:paraId="443AB689" w14:textId="77777777" w:rsidR="005D2D05" w:rsidRPr="005D2D05" w:rsidRDefault="005D2D05" w:rsidP="005D2D05">
      <w:pPr>
        <w:adjustRightInd w:val="0"/>
        <w:snapToGrid w:val="0"/>
        <w:spacing w:afterLines="50" w:after="120"/>
        <w:rPr>
          <w:rFonts w:ascii="Times New Roman" w:hAnsi="Times New Roman" w:cs="Times New Roman"/>
          <w:b/>
          <w:bCs/>
          <w:sz w:val="20"/>
          <w:szCs w:val="20"/>
        </w:rPr>
      </w:pPr>
      <w:r w:rsidRPr="005D2D05">
        <w:rPr>
          <w:rFonts w:ascii="Times New Roman" w:hAnsi="Times New Roman" w:cs="Times New Roman" w:hint="eastAsia"/>
          <w:b/>
          <w:bCs/>
          <w:sz w:val="20"/>
          <w:szCs w:val="20"/>
        </w:rPr>
        <w:t xml:space="preserve">Proposal 4: </w:t>
      </w:r>
      <w:r w:rsidRPr="005D2D05">
        <w:rPr>
          <w:rFonts w:ascii="Times New Roman" w:hAnsi="Times New Roman" w:cs="Times New Roman"/>
          <w:b/>
          <w:bCs/>
          <w:sz w:val="20"/>
          <w:szCs w:val="20"/>
        </w:rPr>
        <w:t xml:space="preserve">For </w:t>
      </w:r>
      <w:r w:rsidRPr="005D2D05">
        <w:rPr>
          <w:rFonts w:ascii="Times New Roman" w:hAnsi="Times New Roman" w:cs="Times New Roman" w:hint="eastAsia"/>
          <w:b/>
          <w:bCs/>
          <w:sz w:val="20"/>
          <w:szCs w:val="20"/>
        </w:rPr>
        <w:t>LP-WUS operation O</w:t>
      </w:r>
      <w:r w:rsidRPr="005D2D05">
        <w:rPr>
          <w:rFonts w:ascii="Times New Roman" w:hAnsi="Times New Roman" w:cs="Times New Roman"/>
          <w:b/>
          <w:bCs/>
          <w:sz w:val="20"/>
          <w:szCs w:val="20"/>
        </w:rPr>
        <w:t>ption 1-2</w:t>
      </w:r>
      <w:r w:rsidRPr="005D2D05">
        <w:rPr>
          <w:rFonts w:ascii="Times New Roman" w:hAnsi="Times New Roman" w:cs="Times New Roman" w:hint="eastAsia"/>
          <w:b/>
          <w:bCs/>
          <w:sz w:val="20"/>
          <w:szCs w:val="20"/>
        </w:rPr>
        <w:t xml:space="preserve">, no other restrictions for LP-WUS </w:t>
      </w:r>
      <w:r w:rsidRPr="005D2D05">
        <w:rPr>
          <w:rFonts w:ascii="Times New Roman" w:hAnsi="Times New Roman" w:cs="Times New Roman"/>
          <w:b/>
          <w:bCs/>
          <w:sz w:val="20"/>
          <w:szCs w:val="20"/>
        </w:rPr>
        <w:t xml:space="preserve">monitoring </w:t>
      </w:r>
      <w:r w:rsidRPr="005D2D05">
        <w:rPr>
          <w:rFonts w:ascii="Times New Roman" w:hAnsi="Times New Roman" w:cs="Times New Roman" w:hint="eastAsia"/>
          <w:b/>
          <w:bCs/>
          <w:sz w:val="20"/>
          <w:szCs w:val="20"/>
        </w:rPr>
        <w:t>configuration</w:t>
      </w:r>
      <w:r w:rsidRPr="005D2D05">
        <w:rPr>
          <w:rFonts w:ascii="Times New Roman" w:hAnsi="Times New Roman" w:cs="Times New Roman"/>
          <w:b/>
          <w:bCs/>
          <w:sz w:val="20"/>
          <w:szCs w:val="20"/>
        </w:rPr>
        <w:t xml:space="preserve"> </w:t>
      </w:r>
      <w:r w:rsidRPr="005D2D05">
        <w:rPr>
          <w:rFonts w:ascii="Times New Roman" w:hAnsi="Times New Roman" w:cs="Times New Roman" w:hint="eastAsia"/>
          <w:b/>
          <w:bCs/>
          <w:sz w:val="20"/>
          <w:szCs w:val="20"/>
        </w:rPr>
        <w:t xml:space="preserve">in relation with C-DRX configuration are needed, except LP-WUS periodicity is no larger than long C-DRX cycle. </w:t>
      </w:r>
    </w:p>
    <w:p w14:paraId="1B797D83" w14:textId="77777777" w:rsidR="005D2D05" w:rsidRPr="005D2D05" w:rsidRDefault="005D2D05" w:rsidP="005D2D05">
      <w:pPr>
        <w:adjustRightInd w:val="0"/>
        <w:snapToGrid w:val="0"/>
        <w:spacing w:after="50"/>
        <w:rPr>
          <w:rFonts w:ascii="Times New Roman" w:eastAsia="宋体" w:hAnsi="Times New Roman" w:cs="Times"/>
          <w:b/>
          <w:iCs/>
          <w:kern w:val="0"/>
          <w:sz w:val="20"/>
          <w:szCs w:val="20"/>
        </w:rPr>
      </w:pPr>
      <w:r w:rsidRPr="005D2D05">
        <w:rPr>
          <w:rFonts w:ascii="Times New Roman" w:eastAsia="宋体" w:hAnsi="Times New Roman" w:cs="Times"/>
          <w:b/>
          <w:iCs/>
          <w:kern w:val="0"/>
          <w:sz w:val="20"/>
          <w:szCs w:val="20"/>
        </w:rPr>
        <w:t>Proposal 5: The simultaneous configuration of both Option 1-1 and Option 1-2 for the same UE is not supported.</w:t>
      </w:r>
      <w:r w:rsidRPr="005D2D05">
        <w:rPr>
          <w:rFonts w:ascii="Times New Roman" w:eastAsia="宋体" w:hAnsi="Times New Roman" w:cs="Times" w:hint="eastAsia"/>
          <w:b/>
          <w:iCs/>
          <w:kern w:val="0"/>
          <w:sz w:val="20"/>
          <w:szCs w:val="20"/>
        </w:rPr>
        <w:t xml:space="preserve"> </w:t>
      </w:r>
    </w:p>
    <w:p w14:paraId="1ED0D8F8" w14:textId="77777777" w:rsidR="005D2D05" w:rsidRPr="005D2D05" w:rsidRDefault="005D2D05" w:rsidP="005D2D05">
      <w:pPr>
        <w:adjustRightInd w:val="0"/>
        <w:snapToGrid w:val="0"/>
        <w:spacing w:afterLines="50" w:after="120"/>
        <w:rPr>
          <w:rFonts w:ascii="Times New Roman" w:eastAsia="宋体" w:hAnsi="Times New Roman" w:cs="Times"/>
          <w:iCs/>
          <w:kern w:val="0"/>
          <w:sz w:val="20"/>
          <w:szCs w:val="20"/>
          <w:lang w:val="fr-FR"/>
        </w:rPr>
      </w:pPr>
      <w:r w:rsidRPr="005D2D05">
        <w:rPr>
          <w:rFonts w:ascii="Times New Roman" w:eastAsia="宋体" w:hAnsi="Times New Roman" w:cs="Times" w:hint="eastAsia"/>
          <w:b/>
          <w:iCs/>
          <w:kern w:val="0"/>
          <w:sz w:val="20"/>
          <w:szCs w:val="20"/>
        </w:rPr>
        <w:t>P</w:t>
      </w:r>
      <w:r w:rsidRPr="005D2D05">
        <w:rPr>
          <w:rFonts w:ascii="Times New Roman" w:eastAsia="宋体" w:hAnsi="Times New Roman" w:cs="Times"/>
          <w:b/>
          <w:iCs/>
          <w:kern w:val="0"/>
          <w:sz w:val="20"/>
          <w:szCs w:val="20"/>
        </w:rPr>
        <w:t xml:space="preserve">roposal </w:t>
      </w:r>
      <w:r w:rsidRPr="005D2D05">
        <w:rPr>
          <w:rFonts w:ascii="Times New Roman" w:eastAsia="宋体" w:hAnsi="Times New Roman" w:cs="Times" w:hint="eastAsia"/>
          <w:b/>
          <w:iCs/>
          <w:kern w:val="0"/>
          <w:sz w:val="20"/>
          <w:szCs w:val="20"/>
        </w:rPr>
        <w:t>6</w:t>
      </w:r>
      <w:r w:rsidRPr="005D2D05">
        <w:rPr>
          <w:rFonts w:ascii="Times New Roman" w:eastAsia="宋体" w:hAnsi="Times New Roman" w:cs="Times"/>
          <w:b/>
          <w:iCs/>
          <w:kern w:val="0"/>
          <w:sz w:val="20"/>
          <w:szCs w:val="20"/>
        </w:rPr>
        <w:t xml:space="preserve">: </w:t>
      </w:r>
      <w:r w:rsidRPr="005D2D05">
        <w:rPr>
          <w:rFonts w:ascii="Times New Roman" w:eastAsia="宋体" w:hAnsi="Times New Roman" w:cs="Times" w:hint="eastAsia"/>
          <w:b/>
          <w:iCs/>
          <w:kern w:val="0"/>
          <w:sz w:val="20"/>
          <w:szCs w:val="20"/>
        </w:rPr>
        <w:t>For</w:t>
      </w:r>
      <w:r w:rsidRPr="005D2D05">
        <w:rPr>
          <w:rFonts w:ascii="Times New Roman" w:hAnsi="Times New Roman" w:cs="Times New Roman" w:hint="eastAsia"/>
          <w:b/>
          <w:sz w:val="20"/>
          <w:szCs w:val="20"/>
          <w:lang w:val="fr-FR"/>
        </w:rPr>
        <w:t xml:space="preserve"> both </w:t>
      </w:r>
      <w:r w:rsidRPr="005D2D05">
        <w:rPr>
          <w:rFonts w:ascii="Times New Roman" w:hAnsi="Times New Roman" w:cs="Times New Roman"/>
          <w:b/>
          <w:sz w:val="20"/>
          <w:szCs w:val="21"/>
        </w:rPr>
        <w:t>LP-WUS operation</w:t>
      </w:r>
      <w:r w:rsidRPr="005D2D05">
        <w:rPr>
          <w:rFonts w:ascii="Times New Roman" w:hAnsi="Times New Roman" w:cs="Times New Roman" w:hint="eastAsia"/>
          <w:b/>
          <w:sz w:val="20"/>
          <w:szCs w:val="21"/>
        </w:rPr>
        <w:t xml:space="preserve"> option 1-1 and option 1-2</w:t>
      </w:r>
      <w:r w:rsidRPr="005D2D05">
        <w:rPr>
          <w:rFonts w:ascii="Times New Roman" w:eastAsia="宋体" w:hAnsi="Times New Roman" w:cs="Times" w:hint="eastAsia"/>
          <w:b/>
          <w:iCs/>
          <w:kern w:val="0"/>
          <w:sz w:val="20"/>
          <w:szCs w:val="20"/>
        </w:rPr>
        <w:t xml:space="preserve">, </w:t>
      </w:r>
      <w:r w:rsidRPr="005D2D05">
        <w:rPr>
          <w:rFonts w:ascii="Times New Roman" w:eastAsia="宋体" w:hAnsi="Times New Roman" w:cs="Times"/>
          <w:b/>
          <w:iCs/>
          <w:kern w:val="0"/>
          <w:sz w:val="20"/>
          <w:szCs w:val="20"/>
        </w:rPr>
        <w:t xml:space="preserve">LP-WUS does not support SCell </w:t>
      </w:r>
      <w:r w:rsidRPr="005D2D05">
        <w:rPr>
          <w:rFonts w:ascii="Times New Roman" w:eastAsia="宋体" w:hAnsi="Times New Roman" w:cs="Times"/>
          <w:b/>
          <w:iCs/>
          <w:kern w:val="0"/>
          <w:sz w:val="20"/>
          <w:szCs w:val="20"/>
        </w:rPr>
        <w:lastRenderedPageBreak/>
        <w:t xml:space="preserve">dormancy indication.  </w:t>
      </w:r>
    </w:p>
    <w:p w14:paraId="400CC2E7" w14:textId="77777777" w:rsidR="005D2D05" w:rsidRDefault="005D2D05" w:rsidP="005D2D05">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sidRPr="008757DB">
        <w:rPr>
          <w:rFonts w:ascii="Times New Roman" w:eastAsiaTheme="minorEastAsia" w:hAnsi="Times New Roman"/>
          <w:b/>
          <w:bCs/>
          <w:sz w:val="20"/>
          <w:szCs w:val="21"/>
          <w:lang w:val="en-US" w:eastAsia="zh-CN"/>
        </w:rPr>
        <w:t xml:space="preserve">Proposal </w:t>
      </w:r>
      <w:r>
        <w:rPr>
          <w:rFonts w:ascii="Times New Roman" w:eastAsiaTheme="minorEastAsia" w:hAnsi="Times New Roman" w:hint="eastAsia"/>
          <w:b/>
          <w:bCs/>
          <w:sz w:val="20"/>
          <w:szCs w:val="21"/>
          <w:lang w:val="en-US" w:eastAsia="zh-CN"/>
        </w:rPr>
        <w:t>7</w:t>
      </w:r>
      <w:r w:rsidRPr="008757DB">
        <w:rPr>
          <w:rFonts w:ascii="Times New Roman" w:eastAsiaTheme="minorEastAsia" w:hAnsi="Times New Roman"/>
          <w:b/>
          <w:bCs/>
          <w:sz w:val="20"/>
          <w:szCs w:val="21"/>
          <w:lang w:val="en-US" w:eastAsia="zh-CN"/>
        </w:rPr>
        <w:t xml:space="preserve">: </w:t>
      </w:r>
      <w:r>
        <w:rPr>
          <w:rFonts w:ascii="Times New Roman" w:eastAsiaTheme="minorEastAsia" w:hAnsi="Times New Roman" w:hint="eastAsia"/>
          <w:b/>
          <w:bCs/>
          <w:sz w:val="20"/>
          <w:szCs w:val="21"/>
          <w:lang w:val="en-US" w:eastAsia="zh-CN"/>
        </w:rPr>
        <w:t xml:space="preserve">For </w:t>
      </w:r>
      <w:r>
        <w:rPr>
          <w:rFonts w:ascii="Times New Roman" w:hAnsi="Times New Roman" w:cs="Times New Roman" w:hint="eastAsia"/>
          <w:b/>
          <w:sz w:val="20"/>
          <w:szCs w:val="20"/>
          <w:lang w:val="fr-FR"/>
        </w:rPr>
        <w:t xml:space="preserve">both </w:t>
      </w:r>
      <w:r>
        <w:rPr>
          <w:rFonts w:ascii="Times New Roman" w:hAnsi="Times New Roman" w:cs="Times New Roman"/>
          <w:b/>
          <w:sz w:val="20"/>
          <w:szCs w:val="21"/>
        </w:rPr>
        <w:t>LP-WUS operation</w:t>
      </w:r>
      <w:r>
        <w:rPr>
          <w:rFonts w:ascii="Times New Roman" w:hAnsi="Times New Roman" w:cs="Times New Roman" w:hint="eastAsia"/>
          <w:b/>
          <w:sz w:val="20"/>
          <w:szCs w:val="21"/>
        </w:rPr>
        <w:t xml:space="preserve"> option 1-1 and option 1-2</w:t>
      </w:r>
      <w:r>
        <w:rPr>
          <w:rFonts w:ascii="Times New Roman" w:eastAsiaTheme="minorEastAsia" w:hAnsi="Times New Roman" w:hint="eastAsia"/>
          <w:b/>
          <w:bCs/>
          <w:sz w:val="20"/>
          <w:szCs w:val="21"/>
          <w:lang w:val="en-US" w:eastAsia="zh-CN"/>
        </w:rPr>
        <w:t xml:space="preserve">, a </w:t>
      </w:r>
      <w:r w:rsidRPr="008757DB">
        <w:rPr>
          <w:rFonts w:ascii="Times New Roman" w:hAnsi="Times New Roman"/>
          <w:b/>
          <w:bCs/>
          <w:sz w:val="20"/>
          <w:szCs w:val="21"/>
        </w:rPr>
        <w:t xml:space="preserve">UE </w:t>
      </w:r>
      <w:r w:rsidRPr="008757DB">
        <w:rPr>
          <w:rFonts w:ascii="Times New Roman" w:eastAsiaTheme="minorEastAsia" w:hAnsi="Times New Roman"/>
          <w:b/>
          <w:bCs/>
          <w:sz w:val="20"/>
          <w:szCs w:val="21"/>
          <w:lang w:val="en-US" w:eastAsia="zh-CN"/>
        </w:rPr>
        <w:t>monitors LP-WUS only on one serving cell per MAC entity when</w:t>
      </w:r>
      <w:r w:rsidRPr="008757DB">
        <w:rPr>
          <w:rFonts w:ascii="Times New Roman" w:hAnsi="Times New Roman"/>
          <w:b/>
          <w:bCs/>
          <w:sz w:val="20"/>
          <w:szCs w:val="21"/>
        </w:rPr>
        <w:t xml:space="preserve"> UE is configured with CA in RRC CONNECTED mode</w:t>
      </w:r>
      <w:r w:rsidRPr="008757DB">
        <w:rPr>
          <w:rFonts w:ascii="Times New Roman" w:eastAsiaTheme="minorEastAsia" w:hAnsi="Times New Roman"/>
          <w:b/>
          <w:bCs/>
          <w:sz w:val="20"/>
          <w:szCs w:val="21"/>
          <w:lang w:val="en-US" w:eastAsia="zh-CN"/>
        </w:rPr>
        <w:t xml:space="preserve">. </w:t>
      </w:r>
    </w:p>
    <w:p w14:paraId="449DF68D" w14:textId="77777777" w:rsidR="005D2D05" w:rsidRDefault="005D2D05" w:rsidP="005D2D05">
      <w:pPr>
        <w:pStyle w:val="B10"/>
        <w:numPr>
          <w:ilvl w:val="0"/>
          <w:numId w:val="28"/>
        </w:numPr>
        <w:snapToGrid w:val="0"/>
        <w:spacing w:beforeLines="50" w:before="120" w:afterLines="50" w:after="120"/>
        <w:jc w:val="both"/>
        <w:rPr>
          <w:rFonts w:ascii="Times New Roman" w:eastAsiaTheme="minorEastAsia" w:hAnsi="Times New Roman"/>
          <w:b/>
          <w:bCs/>
          <w:sz w:val="20"/>
          <w:szCs w:val="21"/>
          <w:lang w:val="en-US" w:eastAsia="zh-CN"/>
        </w:rPr>
      </w:pPr>
      <w:r>
        <w:rPr>
          <w:rFonts w:ascii="Times New Roman" w:eastAsiaTheme="minorEastAsia" w:hAnsi="Times New Roman"/>
          <w:b/>
          <w:bCs/>
          <w:sz w:val="20"/>
          <w:szCs w:val="21"/>
          <w:lang w:val="en-US" w:eastAsia="zh-CN"/>
        </w:rPr>
        <w:t xml:space="preserve">The serving cell where to monitor LP-WUS is configured by the network. </w:t>
      </w:r>
    </w:p>
    <w:p w14:paraId="7B0868DE" w14:textId="77777777" w:rsidR="005D2D05" w:rsidRDefault="005D2D05" w:rsidP="005D2D05">
      <w:pPr>
        <w:pStyle w:val="B10"/>
        <w:numPr>
          <w:ilvl w:val="0"/>
          <w:numId w:val="28"/>
        </w:numPr>
        <w:snapToGrid w:val="0"/>
        <w:spacing w:beforeLines="50" w:before="120" w:afterLines="50" w:after="120"/>
        <w:jc w:val="both"/>
        <w:rPr>
          <w:rFonts w:ascii="Times New Roman" w:eastAsiaTheme="minorEastAsia" w:hAnsi="Times New Roman"/>
          <w:b/>
          <w:bCs/>
          <w:sz w:val="20"/>
          <w:szCs w:val="21"/>
          <w:lang w:val="en-US" w:eastAsia="zh-CN"/>
        </w:rPr>
      </w:pPr>
      <w:r>
        <w:rPr>
          <w:rFonts w:ascii="Times New Roman" w:eastAsiaTheme="minorEastAsia" w:hAnsi="Times New Roman"/>
          <w:b/>
          <w:bCs/>
          <w:sz w:val="20"/>
          <w:szCs w:val="21"/>
          <w:lang w:val="en-US" w:eastAsia="zh-CN"/>
        </w:rPr>
        <w:t>This applies to UEs configured with single and dual DRX groups</w:t>
      </w:r>
    </w:p>
    <w:p w14:paraId="0CAC1133" w14:textId="77777777" w:rsidR="005D2D05" w:rsidRPr="00164D34" w:rsidRDefault="005D2D05" w:rsidP="005D2D05">
      <w:pPr>
        <w:pStyle w:val="B10"/>
        <w:snapToGrid w:val="0"/>
        <w:spacing w:beforeLines="50" w:before="120" w:afterLines="50" w:after="120"/>
        <w:ind w:left="0" w:firstLine="0"/>
        <w:jc w:val="both"/>
        <w:rPr>
          <w:rFonts w:ascii="Times New Roman" w:eastAsiaTheme="minorEastAsia" w:hAnsi="Times New Roman"/>
          <w:b/>
          <w:bCs/>
          <w:sz w:val="20"/>
          <w:szCs w:val="21"/>
          <w:lang w:val="en-US" w:eastAsia="zh-CN"/>
        </w:rPr>
      </w:pPr>
      <w:r w:rsidRPr="00164D34">
        <w:rPr>
          <w:rFonts w:ascii="Times New Roman" w:eastAsiaTheme="minorEastAsia" w:hAnsi="Times New Roman"/>
          <w:b/>
          <w:bCs/>
          <w:sz w:val="20"/>
          <w:szCs w:val="21"/>
          <w:lang w:val="en-US" w:eastAsia="zh-CN"/>
        </w:rPr>
        <w:t xml:space="preserve">Proposal </w:t>
      </w:r>
      <w:r>
        <w:rPr>
          <w:rFonts w:ascii="Times New Roman" w:eastAsiaTheme="minorEastAsia" w:hAnsi="Times New Roman" w:hint="eastAsia"/>
          <w:b/>
          <w:bCs/>
          <w:sz w:val="20"/>
          <w:szCs w:val="21"/>
          <w:lang w:val="en-US" w:eastAsia="zh-CN"/>
        </w:rPr>
        <w:t>8</w:t>
      </w:r>
      <w:r w:rsidRPr="00164D34">
        <w:rPr>
          <w:rFonts w:ascii="Times New Roman" w:eastAsiaTheme="minorEastAsia" w:hAnsi="Times New Roman"/>
          <w:b/>
          <w:bCs/>
          <w:sz w:val="20"/>
          <w:szCs w:val="21"/>
          <w:lang w:val="en-US" w:eastAsia="zh-CN"/>
        </w:rPr>
        <w:t xml:space="preserve">: </w:t>
      </w:r>
      <w:r w:rsidRPr="00164D34">
        <w:rPr>
          <w:rFonts w:ascii="Times New Roman" w:eastAsiaTheme="minorEastAsia" w:hAnsi="Times New Roman" w:hint="eastAsia"/>
          <w:b/>
          <w:bCs/>
          <w:sz w:val="20"/>
          <w:szCs w:val="21"/>
          <w:lang w:val="en-US" w:eastAsia="zh-CN"/>
        </w:rPr>
        <w:t xml:space="preserve">For </w:t>
      </w:r>
      <w:r w:rsidRPr="00164D34">
        <w:rPr>
          <w:rFonts w:ascii="Times New Roman" w:hAnsi="Times New Roman" w:cs="Times New Roman" w:hint="eastAsia"/>
          <w:b/>
          <w:bCs/>
          <w:sz w:val="20"/>
          <w:szCs w:val="20"/>
          <w:lang w:val="fr-FR"/>
        </w:rPr>
        <w:t xml:space="preserve">both </w:t>
      </w:r>
      <w:r w:rsidRPr="00164D34">
        <w:rPr>
          <w:rFonts w:ascii="Times New Roman" w:hAnsi="Times New Roman" w:cs="Times New Roman"/>
          <w:b/>
          <w:bCs/>
          <w:sz w:val="20"/>
          <w:szCs w:val="21"/>
        </w:rPr>
        <w:t>LP-WUS operation</w:t>
      </w:r>
      <w:r w:rsidRPr="00164D34">
        <w:rPr>
          <w:rFonts w:ascii="Times New Roman" w:hAnsi="Times New Roman" w:cs="Times New Roman" w:hint="eastAsia"/>
          <w:b/>
          <w:bCs/>
          <w:sz w:val="20"/>
          <w:szCs w:val="21"/>
        </w:rPr>
        <w:t xml:space="preserve"> option 1-1 and option 1-2</w:t>
      </w:r>
      <w:r w:rsidRPr="00164D34">
        <w:rPr>
          <w:rFonts w:ascii="Times New Roman" w:eastAsiaTheme="minorEastAsia" w:hAnsi="Times New Roman" w:hint="eastAsia"/>
          <w:b/>
          <w:bCs/>
          <w:sz w:val="20"/>
          <w:szCs w:val="21"/>
          <w:lang w:val="en-US" w:eastAsia="zh-CN"/>
        </w:rPr>
        <w:t>, w</w:t>
      </w:r>
      <w:r w:rsidRPr="00164D34">
        <w:rPr>
          <w:rFonts w:ascii="Times New Roman" w:eastAsiaTheme="minorEastAsia" w:hAnsi="Times New Roman"/>
          <w:b/>
          <w:bCs/>
          <w:sz w:val="20"/>
          <w:szCs w:val="21"/>
          <w:lang w:val="en-US" w:eastAsia="zh-CN"/>
        </w:rPr>
        <w:t>hen</w:t>
      </w:r>
      <w:r w:rsidRPr="00164D34">
        <w:rPr>
          <w:rFonts w:ascii="Times New Roman" w:hAnsi="Times New Roman"/>
          <w:b/>
          <w:bCs/>
          <w:sz w:val="20"/>
          <w:szCs w:val="21"/>
        </w:rPr>
        <w:t xml:space="preserve"> UE is configured with CA in RRC CONNECTED mode,</w:t>
      </w:r>
      <w:r w:rsidRPr="00164D34">
        <w:rPr>
          <w:rFonts w:ascii="Times New Roman" w:eastAsiaTheme="minorEastAsia" w:hAnsi="Times New Roman"/>
          <w:b/>
          <w:bCs/>
          <w:sz w:val="20"/>
          <w:szCs w:val="21"/>
          <w:lang w:val="en-US" w:eastAsia="zh-CN"/>
        </w:rPr>
        <w:t xml:space="preserve"> the LP-WUS information is applied to all activated serving/scheduling cells. </w:t>
      </w:r>
    </w:p>
    <w:p w14:paraId="401C9171" w14:textId="77777777" w:rsidR="005D2D05" w:rsidRPr="00164D34" w:rsidRDefault="005D2D05" w:rsidP="005D2D05">
      <w:pPr>
        <w:pStyle w:val="B10"/>
        <w:numPr>
          <w:ilvl w:val="0"/>
          <w:numId w:val="36"/>
        </w:numPr>
        <w:snapToGrid w:val="0"/>
        <w:spacing w:beforeLines="50" w:before="120" w:afterLines="50" w:after="120"/>
        <w:jc w:val="both"/>
        <w:rPr>
          <w:rFonts w:ascii="Times New Roman" w:eastAsiaTheme="minorEastAsia" w:hAnsi="Times New Roman"/>
          <w:b/>
          <w:bCs/>
          <w:sz w:val="20"/>
          <w:szCs w:val="21"/>
          <w:lang w:val="en-US" w:eastAsia="zh-CN"/>
        </w:rPr>
      </w:pPr>
      <w:r w:rsidRPr="00164D34">
        <w:rPr>
          <w:rFonts w:ascii="Times New Roman" w:eastAsiaTheme="minorEastAsia" w:hAnsi="Times New Roman" w:hint="eastAsia"/>
          <w:b/>
          <w:bCs/>
          <w:sz w:val="20"/>
          <w:szCs w:val="21"/>
          <w:lang w:val="en-US" w:eastAsia="zh-CN"/>
        </w:rPr>
        <w:t>F</w:t>
      </w:r>
      <w:r w:rsidRPr="00164D34">
        <w:rPr>
          <w:rFonts w:ascii="Times New Roman" w:eastAsiaTheme="minorEastAsia" w:hAnsi="Times New Roman"/>
          <w:b/>
          <w:bCs/>
          <w:sz w:val="20"/>
          <w:szCs w:val="21"/>
          <w:lang w:val="en-US" w:eastAsia="zh-CN"/>
        </w:rPr>
        <w:t>FS for the case of dual DRX groups, LP-WUS received in the serving cell of primary DRX group indicates the triggering of PDCCH monitoring in primary DRX group only, or both DRX groups</w:t>
      </w:r>
    </w:p>
    <w:p w14:paraId="23047392" w14:textId="77777777" w:rsidR="005D2D05" w:rsidRDefault="005D2D05" w:rsidP="005D2D05">
      <w:pPr>
        <w:pStyle w:val="B10"/>
        <w:snapToGrid w:val="0"/>
        <w:spacing w:beforeLines="50" w:before="120" w:afterLines="50" w:after="120"/>
        <w:ind w:left="0" w:firstLine="0"/>
        <w:jc w:val="both"/>
        <w:rPr>
          <w:rFonts w:ascii="Times New Roman" w:eastAsiaTheme="minorEastAsia" w:hAnsi="Times New Roman"/>
          <w:b/>
          <w:bCs/>
          <w:sz w:val="20"/>
          <w:szCs w:val="21"/>
          <w:lang w:val="en-US" w:eastAsia="zh-CN"/>
        </w:rPr>
      </w:pPr>
      <w:r w:rsidRPr="00D51BE4">
        <w:rPr>
          <w:rFonts w:ascii="Times New Roman" w:eastAsiaTheme="minorEastAsia" w:hAnsi="Times New Roman" w:hint="eastAsia"/>
          <w:b/>
          <w:bCs/>
          <w:sz w:val="20"/>
          <w:szCs w:val="21"/>
          <w:lang w:val="en-US" w:eastAsia="zh-CN"/>
        </w:rPr>
        <w:t xml:space="preserve">Proposal </w:t>
      </w:r>
      <w:r>
        <w:rPr>
          <w:rFonts w:ascii="Times New Roman" w:eastAsiaTheme="minorEastAsia" w:hAnsi="Times New Roman" w:hint="eastAsia"/>
          <w:b/>
          <w:bCs/>
          <w:sz w:val="20"/>
          <w:szCs w:val="21"/>
          <w:lang w:val="en-US" w:eastAsia="zh-CN"/>
        </w:rPr>
        <w:t>9</w:t>
      </w:r>
      <w:r w:rsidRPr="00D51BE4">
        <w:rPr>
          <w:rFonts w:ascii="Times New Roman" w:eastAsiaTheme="minorEastAsia" w:hAnsi="Times New Roman" w:hint="eastAsia"/>
          <w:b/>
          <w:bCs/>
          <w:sz w:val="20"/>
          <w:szCs w:val="21"/>
          <w:lang w:val="en-US" w:eastAsia="zh-CN"/>
        </w:rPr>
        <w:t>:</w:t>
      </w:r>
      <w:r w:rsidRPr="00D959F1">
        <w:rPr>
          <w:rFonts w:ascii="Times New Roman" w:eastAsiaTheme="minorEastAsia" w:hAnsi="Times New Roman" w:hint="eastAsia"/>
          <w:b/>
          <w:bCs/>
          <w:sz w:val="20"/>
          <w:szCs w:val="21"/>
          <w:lang w:val="en-US" w:eastAsia="zh-CN"/>
        </w:rPr>
        <w:t xml:space="preserve"> </w:t>
      </w:r>
      <w:r>
        <w:rPr>
          <w:rFonts w:ascii="Times New Roman" w:eastAsiaTheme="minorEastAsia" w:hAnsi="Times New Roman" w:hint="eastAsia"/>
          <w:b/>
          <w:bCs/>
          <w:sz w:val="20"/>
          <w:szCs w:val="21"/>
          <w:lang w:val="en-US" w:eastAsia="zh-CN"/>
        </w:rPr>
        <w:t>F</w:t>
      </w:r>
      <w:r w:rsidRPr="00D51BE4">
        <w:rPr>
          <w:rFonts w:ascii="Times New Roman" w:eastAsiaTheme="minorEastAsia" w:hAnsi="Times New Roman" w:hint="eastAsia"/>
          <w:b/>
          <w:bCs/>
          <w:sz w:val="20"/>
          <w:szCs w:val="21"/>
          <w:lang w:val="en-US" w:eastAsia="zh-CN"/>
        </w:rPr>
        <w:t>or a UE configured with DC</w:t>
      </w:r>
      <w:r>
        <w:rPr>
          <w:rFonts w:ascii="Times New Roman" w:eastAsiaTheme="minorEastAsia" w:hAnsi="Times New Roman"/>
          <w:b/>
          <w:bCs/>
          <w:sz w:val="20"/>
          <w:szCs w:val="21"/>
          <w:lang w:val="en-US" w:eastAsia="zh-CN"/>
        </w:rPr>
        <w:t xml:space="preserve"> and for both LP-WUS operation option 1-1 and option 1-2</w:t>
      </w:r>
      <w:r>
        <w:rPr>
          <w:rFonts w:ascii="Times New Roman" w:eastAsiaTheme="minorEastAsia" w:hAnsi="Times New Roman" w:hint="eastAsia"/>
          <w:b/>
          <w:bCs/>
          <w:sz w:val="20"/>
          <w:szCs w:val="21"/>
          <w:lang w:val="en-US" w:eastAsia="zh-CN"/>
        </w:rPr>
        <w:t xml:space="preserve">, it can </w:t>
      </w:r>
      <w:r w:rsidRPr="00D51BE4">
        <w:rPr>
          <w:rFonts w:ascii="Times New Roman" w:eastAsiaTheme="minorEastAsia" w:hAnsi="Times New Roman" w:hint="eastAsia"/>
          <w:b/>
          <w:bCs/>
          <w:sz w:val="20"/>
          <w:szCs w:val="21"/>
          <w:lang w:val="en-US" w:eastAsia="zh-CN"/>
        </w:rPr>
        <w:t>support LP-WUS monitoring on a serving cell per cell-group</w:t>
      </w:r>
      <w:r>
        <w:rPr>
          <w:rFonts w:ascii="Times New Roman" w:eastAsiaTheme="minorEastAsia" w:hAnsi="Times New Roman" w:hint="eastAsia"/>
          <w:b/>
          <w:bCs/>
          <w:sz w:val="20"/>
          <w:szCs w:val="21"/>
          <w:lang w:val="en-US" w:eastAsia="zh-CN"/>
        </w:rPr>
        <w:t xml:space="preserve"> d</w:t>
      </w:r>
      <w:r w:rsidRPr="00D959F1">
        <w:rPr>
          <w:rFonts w:ascii="Times New Roman" w:eastAsiaTheme="minorEastAsia" w:hAnsi="Times New Roman" w:hint="eastAsia"/>
          <w:b/>
          <w:bCs/>
          <w:sz w:val="20"/>
          <w:szCs w:val="21"/>
          <w:lang w:val="en-US" w:eastAsia="zh-CN"/>
        </w:rPr>
        <w:t>epending on UE capability</w:t>
      </w:r>
      <w:r>
        <w:rPr>
          <w:rFonts w:ascii="Times New Roman" w:eastAsiaTheme="minorEastAsia" w:hAnsi="Times New Roman" w:hint="eastAsia"/>
          <w:b/>
          <w:bCs/>
          <w:sz w:val="20"/>
          <w:szCs w:val="21"/>
          <w:lang w:val="en-US" w:eastAsia="zh-CN"/>
        </w:rPr>
        <w:t xml:space="preserve">. </w:t>
      </w:r>
    </w:p>
    <w:p w14:paraId="7CD26181" w14:textId="77777777" w:rsidR="005D2D05" w:rsidRDefault="005D2D05" w:rsidP="005D2D05">
      <w:pPr>
        <w:pStyle w:val="B10"/>
        <w:numPr>
          <w:ilvl w:val="0"/>
          <w:numId w:val="34"/>
        </w:numPr>
        <w:snapToGrid w:val="0"/>
        <w:spacing w:beforeLines="50" w:before="120" w:afterLines="50" w:after="120"/>
        <w:jc w:val="both"/>
        <w:rPr>
          <w:rFonts w:ascii="Times New Roman" w:eastAsiaTheme="minorEastAsia" w:hAnsi="Times New Roman"/>
          <w:b/>
          <w:bCs/>
          <w:sz w:val="20"/>
          <w:szCs w:val="21"/>
          <w:lang w:val="en-US" w:eastAsia="zh-CN"/>
        </w:rPr>
      </w:pPr>
      <w:r>
        <w:rPr>
          <w:rFonts w:ascii="Times New Roman" w:eastAsiaTheme="minorEastAsia" w:hAnsi="Times New Roman"/>
          <w:b/>
          <w:bCs/>
          <w:sz w:val="20"/>
          <w:szCs w:val="21"/>
          <w:lang w:val="en-US" w:eastAsia="zh-CN"/>
        </w:rPr>
        <w:t xml:space="preserve">The serving cell where to monitor LP-WUS </w:t>
      </w:r>
      <w:r>
        <w:rPr>
          <w:rFonts w:ascii="Times New Roman" w:eastAsiaTheme="minorEastAsia" w:hAnsi="Times New Roman" w:hint="eastAsia"/>
          <w:b/>
          <w:bCs/>
          <w:sz w:val="20"/>
          <w:szCs w:val="21"/>
          <w:lang w:val="en-US" w:eastAsia="zh-CN"/>
        </w:rPr>
        <w:t xml:space="preserve">per cell group </w:t>
      </w:r>
      <w:r>
        <w:rPr>
          <w:rFonts w:ascii="Times New Roman" w:eastAsiaTheme="minorEastAsia" w:hAnsi="Times New Roman"/>
          <w:b/>
          <w:bCs/>
          <w:sz w:val="20"/>
          <w:szCs w:val="21"/>
          <w:lang w:val="en-US" w:eastAsia="zh-CN"/>
        </w:rPr>
        <w:t xml:space="preserve">is configured by the network. </w:t>
      </w:r>
    </w:p>
    <w:p w14:paraId="2DF39E48" w14:textId="77777777" w:rsidR="005D2D05" w:rsidRPr="00D51BE4" w:rsidRDefault="005D2D05" w:rsidP="005D2D05">
      <w:pPr>
        <w:pStyle w:val="B10"/>
        <w:numPr>
          <w:ilvl w:val="0"/>
          <w:numId w:val="34"/>
        </w:numPr>
        <w:snapToGrid w:val="0"/>
        <w:spacing w:beforeLines="50" w:before="120" w:afterLines="50" w:after="120"/>
        <w:jc w:val="both"/>
        <w:rPr>
          <w:rFonts w:ascii="Times New Roman" w:eastAsiaTheme="minorEastAsia" w:hAnsi="Times New Roman"/>
          <w:b/>
          <w:bCs/>
          <w:sz w:val="20"/>
          <w:szCs w:val="21"/>
          <w:lang w:val="en-US" w:eastAsia="zh-CN"/>
        </w:rPr>
      </w:pPr>
      <w:r>
        <w:rPr>
          <w:rFonts w:ascii="Times New Roman" w:eastAsiaTheme="minorEastAsia" w:hAnsi="Times New Roman" w:hint="eastAsia"/>
          <w:b/>
          <w:bCs/>
          <w:sz w:val="20"/>
          <w:szCs w:val="21"/>
          <w:lang w:val="en-US" w:eastAsia="zh-CN"/>
        </w:rPr>
        <w:t>T</w:t>
      </w:r>
      <w:r w:rsidRPr="00164D34">
        <w:rPr>
          <w:rFonts w:ascii="Times New Roman" w:eastAsiaTheme="minorEastAsia" w:hAnsi="Times New Roman"/>
          <w:b/>
          <w:bCs/>
          <w:sz w:val="20"/>
          <w:szCs w:val="21"/>
          <w:lang w:val="en-US" w:eastAsia="zh-CN"/>
        </w:rPr>
        <w:t>he LP-WUS information is applied to all activated serving/scheduling cells</w:t>
      </w:r>
      <w:r>
        <w:rPr>
          <w:rFonts w:ascii="Times New Roman" w:eastAsiaTheme="minorEastAsia" w:hAnsi="Times New Roman" w:hint="eastAsia"/>
          <w:b/>
          <w:bCs/>
          <w:sz w:val="20"/>
          <w:szCs w:val="21"/>
          <w:lang w:val="en-US" w:eastAsia="zh-CN"/>
        </w:rPr>
        <w:t xml:space="preserve"> within each cell group.</w:t>
      </w:r>
    </w:p>
    <w:p w14:paraId="587329E5" w14:textId="77777777" w:rsidR="005D2D05" w:rsidRDefault="005D2D05" w:rsidP="005D2D05">
      <w:pPr>
        <w:adjustRightInd w:val="0"/>
        <w:snapToGrid w:val="0"/>
        <w:spacing w:afterLines="50" w:after="120"/>
        <w:rPr>
          <w:rFonts w:ascii="Times New Roman" w:eastAsia="等线" w:hAnsi="Times New Roman" w:cs="Times New Roman"/>
          <w:b/>
          <w:bCs/>
          <w:iCs/>
          <w:sz w:val="20"/>
          <w:szCs w:val="20"/>
          <w:lang w:val="en-GB"/>
        </w:rPr>
      </w:pPr>
      <w:r w:rsidRPr="00250E29">
        <w:rPr>
          <w:rFonts w:ascii="Times New Roman" w:eastAsia="等线" w:hAnsi="Times New Roman" w:cs="Times New Roman"/>
          <w:b/>
          <w:bCs/>
          <w:iCs/>
          <w:sz w:val="20"/>
          <w:szCs w:val="20"/>
          <w:lang w:val="en-GB"/>
        </w:rPr>
        <w:t xml:space="preserve">Proposal </w:t>
      </w:r>
      <w:r>
        <w:rPr>
          <w:rFonts w:ascii="Times New Roman" w:eastAsia="等线" w:hAnsi="Times New Roman" w:cs="Times New Roman" w:hint="eastAsia"/>
          <w:b/>
          <w:bCs/>
          <w:iCs/>
          <w:sz w:val="20"/>
          <w:szCs w:val="20"/>
          <w:lang w:val="en-GB"/>
        </w:rPr>
        <w:t>10</w:t>
      </w:r>
      <w:r w:rsidRPr="00250E29">
        <w:rPr>
          <w:rFonts w:ascii="Times New Roman" w:eastAsia="等线" w:hAnsi="Times New Roman" w:cs="Times New Roman"/>
          <w:b/>
          <w:bCs/>
          <w:iCs/>
          <w:sz w:val="20"/>
          <w:szCs w:val="20"/>
          <w:lang w:val="en-GB"/>
        </w:rPr>
        <w:t>: F</w:t>
      </w:r>
      <w:r>
        <w:rPr>
          <w:rFonts w:ascii="Times New Roman" w:hAnsi="Times New Roman" w:cs="Times New Roman" w:hint="eastAsia"/>
          <w:b/>
          <w:sz w:val="20"/>
          <w:szCs w:val="20"/>
          <w:lang w:val="fr-FR"/>
        </w:rPr>
        <w:t xml:space="preserve">or both </w:t>
      </w:r>
      <w:r>
        <w:rPr>
          <w:rFonts w:ascii="Times New Roman" w:hAnsi="Times New Roman" w:cs="Times New Roman"/>
          <w:b/>
          <w:sz w:val="20"/>
          <w:szCs w:val="21"/>
        </w:rPr>
        <w:t>LP-WUS operation</w:t>
      </w:r>
      <w:r>
        <w:rPr>
          <w:rFonts w:ascii="Times New Roman" w:hAnsi="Times New Roman" w:cs="Times New Roman" w:hint="eastAsia"/>
          <w:b/>
          <w:sz w:val="20"/>
          <w:szCs w:val="21"/>
        </w:rPr>
        <w:t xml:space="preserve"> option 1-1 and option 1-2 in </w:t>
      </w:r>
      <w:r w:rsidRPr="00250E29">
        <w:rPr>
          <w:rFonts w:ascii="Times New Roman" w:eastAsia="等线" w:hAnsi="Times New Roman" w:cs="Times New Roman"/>
          <w:b/>
          <w:bCs/>
          <w:iCs/>
          <w:sz w:val="20"/>
          <w:szCs w:val="20"/>
          <w:lang w:val="en-GB"/>
        </w:rPr>
        <w:t xml:space="preserve">RRC CONNECTED mode, </w:t>
      </w:r>
    </w:p>
    <w:p w14:paraId="551B1C3E" w14:textId="77777777" w:rsidR="005D2D05" w:rsidRDefault="005D2D05" w:rsidP="005D2D05">
      <w:pPr>
        <w:pStyle w:val="affff0"/>
        <w:numPr>
          <w:ilvl w:val="0"/>
          <w:numId w:val="44"/>
        </w:numPr>
        <w:adjustRightInd w:val="0"/>
        <w:snapToGrid w:val="0"/>
        <w:spacing w:afterLines="50" w:after="120"/>
        <w:ind w:firstLineChars="0"/>
        <w:rPr>
          <w:rFonts w:ascii="Times New Roman" w:eastAsia="等线" w:hAnsi="Times New Roman" w:cs="Times New Roman"/>
          <w:b/>
          <w:bCs/>
          <w:iCs/>
          <w:sz w:val="20"/>
          <w:szCs w:val="20"/>
          <w:lang w:val="en-GB"/>
        </w:rPr>
      </w:pPr>
      <w:r w:rsidRPr="00644BFE">
        <w:rPr>
          <w:rFonts w:ascii="Times New Roman" w:eastAsia="等线" w:hAnsi="Times New Roman" w:cs="Times New Roman" w:hint="eastAsia"/>
          <w:b/>
          <w:bCs/>
          <w:iCs/>
          <w:sz w:val="20"/>
          <w:szCs w:val="20"/>
          <w:lang w:val="en-GB"/>
        </w:rPr>
        <w:t>UE reports one value for each SCS from</w:t>
      </w:r>
      <w:r w:rsidRPr="005D2D05">
        <w:rPr>
          <w:rFonts w:ascii="Times New Roman" w:eastAsia="等线" w:hAnsi="Times New Roman" w:cs="Times New Roman"/>
          <w:b/>
          <w:bCs/>
          <w:iCs/>
          <w:sz w:val="20"/>
          <w:szCs w:val="20"/>
          <w:u w:val="single"/>
          <w:lang w:val="en-GB"/>
        </w:rPr>
        <w:t xml:space="preserve"> </w:t>
      </w:r>
      <w:r>
        <w:rPr>
          <w:rFonts w:ascii="Times New Roman" w:eastAsia="等线" w:hAnsi="Times New Roman" w:cs="Times New Roman" w:hint="eastAsia"/>
          <w:b/>
          <w:bCs/>
          <w:iCs/>
          <w:sz w:val="20"/>
          <w:szCs w:val="20"/>
          <w:u w:val="single"/>
          <w:lang w:val="en-GB"/>
        </w:rPr>
        <w:t xml:space="preserve">X, where X = </w:t>
      </w:r>
      <w:r w:rsidRPr="005D2D05">
        <w:rPr>
          <w:rFonts w:ascii="Times New Roman" w:eastAsia="等线" w:hAnsi="Times New Roman" w:cs="Times New Roman"/>
          <w:b/>
          <w:bCs/>
          <w:iCs/>
          <w:sz w:val="20"/>
          <w:szCs w:val="20"/>
          <w:u w:val="single"/>
          <w:lang w:val="en-GB"/>
        </w:rPr>
        <w:t xml:space="preserve">2 </w:t>
      </w:r>
      <w:r>
        <w:rPr>
          <w:rFonts w:ascii="Times New Roman" w:eastAsia="等线" w:hAnsi="Times New Roman" w:cs="Times New Roman" w:hint="eastAsia"/>
          <w:b/>
          <w:bCs/>
          <w:iCs/>
          <w:sz w:val="20"/>
          <w:szCs w:val="20"/>
          <w:u w:val="single"/>
          <w:lang w:val="en-GB"/>
        </w:rPr>
        <w:t>or</w:t>
      </w:r>
      <w:r w:rsidRPr="005D2D05">
        <w:rPr>
          <w:rFonts w:ascii="Times New Roman" w:eastAsia="等线" w:hAnsi="Times New Roman" w:cs="Times New Roman"/>
          <w:b/>
          <w:bCs/>
          <w:iCs/>
          <w:sz w:val="20"/>
          <w:szCs w:val="20"/>
          <w:u w:val="single"/>
          <w:lang w:val="en-GB"/>
        </w:rPr>
        <w:t xml:space="preserve"> 3</w:t>
      </w:r>
      <w:r w:rsidRPr="00644BFE">
        <w:rPr>
          <w:rFonts w:ascii="Times New Roman" w:eastAsia="等线" w:hAnsi="Times New Roman" w:cs="Times New Roman" w:hint="eastAsia"/>
          <w:b/>
          <w:bCs/>
          <w:iCs/>
          <w:sz w:val="20"/>
          <w:szCs w:val="20"/>
          <w:lang w:val="en-GB"/>
        </w:rPr>
        <w:t xml:space="preserve"> candidate values for the determination of the minimum time gap between LP-WUS reception and MR to start PDCCH monitoring via UE capability reporting.</w:t>
      </w:r>
    </w:p>
    <w:p w14:paraId="0C175F80" w14:textId="77777777" w:rsidR="005D2D05" w:rsidRPr="005D2D05" w:rsidRDefault="005D2D05" w:rsidP="005D2D05">
      <w:pPr>
        <w:pStyle w:val="affff0"/>
        <w:numPr>
          <w:ilvl w:val="0"/>
          <w:numId w:val="44"/>
        </w:numPr>
        <w:adjustRightInd w:val="0"/>
        <w:snapToGrid w:val="0"/>
        <w:spacing w:afterLines="50" w:after="120"/>
        <w:ind w:firstLineChars="0"/>
        <w:rPr>
          <w:rFonts w:ascii="Times New Roman" w:eastAsia="等线" w:hAnsi="Times New Roman" w:cs="Times New Roman" w:hint="eastAsia"/>
          <w:b/>
          <w:bCs/>
          <w:iCs/>
          <w:sz w:val="20"/>
          <w:szCs w:val="20"/>
          <w:lang w:val="en-GB"/>
        </w:rPr>
      </w:pPr>
      <w:r>
        <w:rPr>
          <w:rFonts w:ascii="Times New Roman" w:eastAsia="等线" w:hAnsi="Times New Roman" w:cs="Times New Roman" w:hint="eastAsia"/>
          <w:b/>
          <w:bCs/>
          <w:iCs/>
          <w:sz w:val="20"/>
          <w:szCs w:val="20"/>
          <w:lang w:val="en-GB"/>
        </w:rPr>
        <w:t>T</w:t>
      </w:r>
      <w:r w:rsidRPr="005D2D05">
        <w:rPr>
          <w:rFonts w:ascii="Times New Roman" w:eastAsia="等线" w:hAnsi="Times New Roman" w:cs="Times New Roman" w:hint="eastAsia"/>
          <w:b/>
          <w:bCs/>
          <w:iCs/>
          <w:sz w:val="20"/>
          <w:szCs w:val="20"/>
          <w:lang w:val="en-GB"/>
        </w:rPr>
        <w:t xml:space="preserve">he reported value(s) of minimum time gap between LP-WUS reception and MR to start PDCCH monitoring includes LP-WUS processing time and MR transition time for ramp up and does not include the duration for time/frequency synchronization of MR. </w:t>
      </w:r>
    </w:p>
    <w:p w14:paraId="77B77755" w14:textId="77777777" w:rsidR="005D2D05" w:rsidRPr="000A213C" w:rsidRDefault="005D2D05" w:rsidP="005D2D05">
      <w:pPr>
        <w:adjustRightInd w:val="0"/>
        <w:snapToGrid w:val="0"/>
        <w:spacing w:afterLines="50" w:after="120"/>
        <w:rPr>
          <w:rFonts w:ascii="Times New Roman" w:eastAsia="等线" w:hAnsi="Times New Roman" w:cs="Times New Roman"/>
          <w:b/>
          <w:bCs/>
          <w:iCs/>
          <w:sz w:val="20"/>
          <w:szCs w:val="20"/>
          <w:lang w:val="en-GB"/>
        </w:rPr>
      </w:pPr>
      <w:r w:rsidRPr="000A213C">
        <w:rPr>
          <w:rFonts w:ascii="Times New Roman" w:eastAsia="等线" w:hAnsi="Times New Roman" w:cs="Times New Roman" w:hint="eastAsia"/>
          <w:b/>
          <w:bCs/>
          <w:iCs/>
          <w:sz w:val="20"/>
          <w:szCs w:val="20"/>
          <w:lang w:val="en-GB"/>
        </w:rPr>
        <w:t xml:space="preserve">Proposal </w:t>
      </w:r>
      <w:r>
        <w:rPr>
          <w:rFonts w:ascii="Times New Roman" w:eastAsia="等线" w:hAnsi="Times New Roman" w:cs="Times New Roman" w:hint="eastAsia"/>
          <w:b/>
          <w:bCs/>
          <w:iCs/>
          <w:sz w:val="20"/>
          <w:szCs w:val="20"/>
          <w:lang w:val="en-GB"/>
        </w:rPr>
        <w:t>11</w:t>
      </w:r>
      <w:r w:rsidRPr="000A213C">
        <w:rPr>
          <w:rFonts w:ascii="Times New Roman" w:eastAsia="等线" w:hAnsi="Times New Roman" w:cs="Times New Roman" w:hint="eastAsia"/>
          <w:b/>
          <w:bCs/>
          <w:iCs/>
          <w:sz w:val="20"/>
          <w:szCs w:val="20"/>
          <w:lang w:val="en-GB"/>
        </w:rPr>
        <w:t>: Clarify that the SCS for the reported value(s) for</w:t>
      </w:r>
      <w:r w:rsidRPr="000A213C">
        <w:rPr>
          <w:rFonts w:ascii="Times New Roman" w:eastAsia="等线" w:hAnsi="Times New Roman" w:cs="Times New Roman"/>
          <w:b/>
          <w:bCs/>
          <w:iCs/>
          <w:sz w:val="20"/>
          <w:szCs w:val="20"/>
          <w:lang w:val="en-GB"/>
        </w:rPr>
        <w:t xml:space="preserve"> the determination of the minimum time gap between LP-WUS reception and MR to start PDCCH monitoring</w:t>
      </w:r>
      <w:r w:rsidRPr="000A213C">
        <w:rPr>
          <w:rFonts w:ascii="Times New Roman" w:eastAsia="等线" w:hAnsi="Times New Roman" w:cs="Times New Roman" w:hint="eastAsia"/>
          <w:b/>
          <w:bCs/>
          <w:iCs/>
          <w:sz w:val="20"/>
          <w:szCs w:val="20"/>
          <w:lang w:val="en-GB"/>
        </w:rPr>
        <w:t xml:space="preserve"> is the respective SCS of the carrier where LP-WUS is monitored.  </w:t>
      </w:r>
    </w:p>
    <w:p w14:paraId="5469DCCE" w14:textId="77777777" w:rsidR="005D2D05" w:rsidRDefault="005D2D05" w:rsidP="005D2D05">
      <w:pPr>
        <w:adjustRightInd w:val="0"/>
        <w:snapToGrid w:val="0"/>
        <w:spacing w:afterLines="50" w:after="120"/>
        <w:rPr>
          <w:rFonts w:ascii="Times New Roman" w:eastAsia="等线" w:hAnsi="Times New Roman" w:cs="Times New Roman"/>
          <w:b/>
          <w:bCs/>
          <w:iCs/>
          <w:sz w:val="20"/>
          <w:szCs w:val="20"/>
          <w:lang w:val="en-GB"/>
        </w:rPr>
      </w:pPr>
      <w:r w:rsidRPr="00602B75">
        <w:rPr>
          <w:rFonts w:ascii="Times New Roman" w:eastAsia="等线" w:hAnsi="Times New Roman" w:cs="Times New Roman" w:hint="eastAsia"/>
          <w:b/>
          <w:bCs/>
          <w:iCs/>
          <w:sz w:val="20"/>
          <w:szCs w:val="20"/>
          <w:lang w:val="en-GB"/>
        </w:rPr>
        <w:t>Proposal 1</w:t>
      </w:r>
      <w:r>
        <w:rPr>
          <w:rFonts w:ascii="Times New Roman" w:eastAsia="等线" w:hAnsi="Times New Roman" w:cs="Times New Roman" w:hint="eastAsia"/>
          <w:b/>
          <w:bCs/>
          <w:iCs/>
          <w:sz w:val="20"/>
          <w:szCs w:val="20"/>
          <w:lang w:val="en-GB"/>
        </w:rPr>
        <w:t>2</w:t>
      </w:r>
      <w:r w:rsidRPr="00602B75">
        <w:rPr>
          <w:rFonts w:ascii="Times New Roman" w:eastAsia="等线" w:hAnsi="Times New Roman" w:cs="Times New Roman" w:hint="eastAsia"/>
          <w:b/>
          <w:bCs/>
          <w:iCs/>
          <w:sz w:val="20"/>
          <w:szCs w:val="20"/>
          <w:lang w:val="en-GB"/>
        </w:rPr>
        <w:t xml:space="preserve">: </w:t>
      </w:r>
    </w:p>
    <w:p w14:paraId="7C48BE72" w14:textId="77777777" w:rsidR="005D2D05" w:rsidRPr="00602B75" w:rsidRDefault="005D2D05" w:rsidP="005D2D05">
      <w:pPr>
        <w:pStyle w:val="affff0"/>
        <w:numPr>
          <w:ilvl w:val="0"/>
          <w:numId w:val="42"/>
        </w:numPr>
        <w:adjustRightInd w:val="0"/>
        <w:snapToGrid w:val="0"/>
        <w:spacing w:afterLines="50" w:after="120"/>
        <w:ind w:firstLineChars="0"/>
        <w:rPr>
          <w:rFonts w:asciiTheme="minorHAnsi" w:eastAsia="等线" w:hAnsiTheme="minorHAnsi" w:hint="eastAsia"/>
          <w:b/>
          <w:bCs/>
          <w:iCs/>
          <w:lang w:val="en-GB"/>
        </w:rPr>
      </w:pPr>
      <w:r w:rsidRPr="00602B75">
        <w:rPr>
          <w:rFonts w:ascii="Times New Roman" w:eastAsia="等线" w:hAnsi="Times New Roman" w:cs="Times New Roman" w:hint="eastAsia"/>
          <w:b/>
          <w:bCs/>
          <w:iCs/>
          <w:sz w:val="20"/>
          <w:szCs w:val="20"/>
          <w:lang w:val="en-GB"/>
        </w:rPr>
        <w:t xml:space="preserve">UAI </w:t>
      </w:r>
      <w:r w:rsidRPr="00602B75">
        <w:rPr>
          <w:rFonts w:ascii="Times New Roman" w:eastAsia="等线" w:hAnsi="Times New Roman" w:cs="Times New Roman"/>
          <w:b/>
          <w:bCs/>
          <w:iCs/>
          <w:sz w:val="20"/>
          <w:szCs w:val="20"/>
          <w:lang w:val="en-GB"/>
        </w:rPr>
        <w:t>details</w:t>
      </w:r>
      <w:r w:rsidRPr="00602B75">
        <w:rPr>
          <w:rFonts w:ascii="Times New Roman" w:eastAsia="等线" w:hAnsi="Times New Roman" w:cs="Times New Roman" w:hint="eastAsia"/>
          <w:b/>
          <w:bCs/>
          <w:iCs/>
          <w:sz w:val="20"/>
          <w:szCs w:val="20"/>
          <w:lang w:val="en-GB"/>
        </w:rPr>
        <w:t xml:space="preserve"> should be </w:t>
      </w:r>
      <w:r w:rsidRPr="00602B75">
        <w:rPr>
          <w:rFonts w:ascii="Times New Roman" w:eastAsia="等线" w:hAnsi="Times New Roman" w:cs="Times New Roman"/>
          <w:b/>
          <w:bCs/>
          <w:iCs/>
          <w:sz w:val="20"/>
          <w:szCs w:val="20"/>
          <w:lang w:val="en-GB"/>
        </w:rPr>
        <w:t>decided</w:t>
      </w:r>
      <w:r w:rsidRPr="00602B75">
        <w:rPr>
          <w:rFonts w:ascii="Times New Roman" w:eastAsia="等线" w:hAnsi="Times New Roman" w:cs="Times New Roman" w:hint="eastAsia"/>
          <w:b/>
          <w:bCs/>
          <w:iCs/>
          <w:sz w:val="20"/>
          <w:szCs w:val="20"/>
          <w:lang w:val="en-GB"/>
        </w:rPr>
        <w:t xml:space="preserve"> in RAN2.</w:t>
      </w:r>
    </w:p>
    <w:p w14:paraId="0DBF2609" w14:textId="77777777" w:rsidR="005D2D05" w:rsidRPr="00602B75" w:rsidRDefault="005D2D05" w:rsidP="005D2D05">
      <w:pPr>
        <w:pStyle w:val="affff0"/>
        <w:numPr>
          <w:ilvl w:val="0"/>
          <w:numId w:val="42"/>
        </w:numPr>
        <w:adjustRightInd w:val="0"/>
        <w:snapToGrid w:val="0"/>
        <w:spacing w:afterLines="50" w:after="120"/>
        <w:ind w:firstLineChars="0"/>
        <w:rPr>
          <w:rFonts w:ascii="Times New Roman" w:eastAsia="等线" w:hAnsi="Times New Roman" w:cs="Times New Roman"/>
          <w:b/>
          <w:bCs/>
          <w:iCs/>
          <w:sz w:val="20"/>
          <w:szCs w:val="20"/>
          <w:lang w:val="en-GB"/>
        </w:rPr>
      </w:pPr>
      <w:r>
        <w:rPr>
          <w:rFonts w:ascii="Times New Roman" w:eastAsia="等线" w:hAnsi="Times New Roman" w:cs="Times New Roman" w:hint="eastAsia"/>
          <w:b/>
          <w:bCs/>
          <w:iCs/>
          <w:sz w:val="20"/>
          <w:szCs w:val="20"/>
          <w:lang w:val="en-GB"/>
        </w:rPr>
        <w:t>A</w:t>
      </w:r>
      <w:r w:rsidRPr="00602B75">
        <w:rPr>
          <w:rFonts w:ascii="Times New Roman" w:eastAsia="等线" w:hAnsi="Times New Roman" w:cs="Times New Roman" w:hint="eastAsia"/>
          <w:b/>
          <w:bCs/>
          <w:iCs/>
          <w:sz w:val="20"/>
          <w:szCs w:val="20"/>
          <w:lang w:val="en-GB"/>
        </w:rPr>
        <w:t xml:space="preserve"> single time offset is configured for a UE at a given time</w:t>
      </w:r>
      <w:r>
        <w:rPr>
          <w:rFonts w:ascii="Times New Roman" w:eastAsia="等线" w:hAnsi="Times New Roman" w:cs="Times New Roman" w:hint="eastAsia"/>
          <w:b/>
          <w:bCs/>
          <w:iCs/>
          <w:sz w:val="20"/>
          <w:szCs w:val="20"/>
          <w:lang w:val="en-GB"/>
        </w:rPr>
        <w:t>.</w:t>
      </w:r>
    </w:p>
    <w:p w14:paraId="0C4964CC" w14:textId="77777777" w:rsidR="005D2D05" w:rsidRDefault="005D2D05" w:rsidP="005D2D05">
      <w:pPr>
        <w:adjustRightInd w:val="0"/>
        <w:snapToGrid w:val="0"/>
        <w:spacing w:afterLines="50" w:after="120"/>
        <w:rPr>
          <w:rFonts w:ascii="Times New Roman" w:hAnsi="Times New Roman" w:cs="Times New Roman"/>
          <w:b/>
          <w:sz w:val="20"/>
          <w:szCs w:val="20"/>
          <w:lang w:val="fr-FR"/>
        </w:rPr>
      </w:pPr>
      <w:r>
        <w:rPr>
          <w:rFonts w:ascii="Times New Roman" w:hAnsi="Times New Roman" w:cs="Times New Roman"/>
          <w:b/>
          <w:sz w:val="20"/>
          <w:szCs w:val="20"/>
          <w:lang w:val="fr-FR"/>
        </w:rPr>
        <w:t xml:space="preserve">Proposal </w:t>
      </w:r>
      <w:r>
        <w:rPr>
          <w:rFonts w:ascii="Times New Roman" w:hAnsi="Times New Roman" w:cs="Times New Roman" w:hint="eastAsia"/>
          <w:b/>
          <w:sz w:val="20"/>
          <w:szCs w:val="20"/>
          <w:lang w:val="fr-FR"/>
        </w:rPr>
        <w:t>13</w:t>
      </w:r>
      <w:r>
        <w:rPr>
          <w:rFonts w:ascii="Times New Roman" w:hAnsi="Times New Roman" w:cs="Times New Roman"/>
          <w:b/>
          <w:sz w:val="20"/>
          <w:szCs w:val="20"/>
          <w:lang w:val="fr-FR"/>
        </w:rPr>
        <w:t xml:space="preserve">: </w:t>
      </w:r>
      <w:r w:rsidRPr="00FF390B">
        <w:rPr>
          <w:rFonts w:ascii="Times New Roman" w:hAnsi="Times New Roman" w:cs="Times New Roman"/>
          <w:b/>
          <w:sz w:val="20"/>
          <w:szCs w:val="20"/>
          <w:lang w:val="fr-FR"/>
        </w:rPr>
        <w:t>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 xml:space="preserve">CONNECTED mode, </w:t>
      </w:r>
      <w:r>
        <w:rPr>
          <w:rFonts w:ascii="Times New Roman" w:hAnsi="Times New Roman" w:cs="Times New Roman"/>
          <w:b/>
          <w:sz w:val="20"/>
          <w:szCs w:val="20"/>
          <w:lang w:val="fr-FR"/>
        </w:rPr>
        <w:t>i</w:t>
      </w:r>
      <w:r w:rsidRPr="00FF390B">
        <w:rPr>
          <w:rFonts w:ascii="Times New Roman" w:hAnsi="Times New Roman" w:cs="Times New Roman"/>
          <w:b/>
          <w:sz w:val="20"/>
          <w:szCs w:val="20"/>
          <w:lang w:val="fr-FR"/>
        </w:rPr>
        <w:t>f the LP-WUS is not detected on a</w:t>
      </w:r>
      <w:r>
        <w:rPr>
          <w:rFonts w:ascii="Times New Roman" w:hAnsi="Times New Roman" w:cs="Times New Roman" w:hint="eastAsia"/>
          <w:b/>
          <w:sz w:val="20"/>
          <w:szCs w:val="20"/>
          <w:lang w:val="fr-FR"/>
        </w:rPr>
        <w:t>ny</w:t>
      </w:r>
      <w:r w:rsidRPr="00FF390B">
        <w:rPr>
          <w:rFonts w:ascii="Times New Roman" w:hAnsi="Times New Roman" w:cs="Times New Roman"/>
          <w:b/>
          <w:sz w:val="20"/>
          <w:szCs w:val="20"/>
          <w:lang w:val="fr-FR"/>
        </w:rPr>
        <w:t xml:space="preserve"> WUS monitoring occasion (MO) </w:t>
      </w:r>
      <w:r>
        <w:rPr>
          <w:rFonts w:ascii="Times New Roman" w:hAnsi="Times New Roman" w:cs="Times New Roman" w:hint="eastAsia"/>
          <w:b/>
          <w:sz w:val="20"/>
          <w:szCs w:val="20"/>
          <w:lang w:val="fr-FR"/>
        </w:rPr>
        <w:t xml:space="preserve">of a WUS monitoring window if configured </w:t>
      </w:r>
      <w:r w:rsidRPr="00FF390B">
        <w:rPr>
          <w:rFonts w:ascii="Times New Roman" w:hAnsi="Times New Roman" w:cs="Times New Roman"/>
          <w:b/>
          <w:sz w:val="20"/>
          <w:szCs w:val="20"/>
          <w:lang w:val="fr-FR"/>
        </w:rPr>
        <w:t xml:space="preserve">by the UE, </w:t>
      </w:r>
    </w:p>
    <w:p w14:paraId="76AC966F" w14:textId="77777777" w:rsidR="005D2D05" w:rsidRDefault="005D2D05" w:rsidP="005D2D05">
      <w:pPr>
        <w:pStyle w:val="affff0"/>
        <w:widowControl/>
        <w:numPr>
          <w:ilvl w:val="0"/>
          <w:numId w:val="22"/>
        </w:numPr>
        <w:adjustRightInd w:val="0"/>
        <w:snapToGrid w:val="0"/>
        <w:spacing w:afterLines="20" w:after="48"/>
        <w:ind w:firstLineChars="0"/>
        <w:rPr>
          <w:rFonts w:ascii="Times New Roman" w:hAnsi="Times New Roman" w:cs="Times New Roman"/>
          <w:b/>
          <w:sz w:val="20"/>
          <w:szCs w:val="21"/>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1-1, the </w:t>
      </w:r>
      <w:r w:rsidRPr="00FF390B">
        <w:rPr>
          <w:rFonts w:ascii="Times New Roman" w:hAnsi="Times New Roman" w:cs="Times New Roman"/>
          <w:b/>
          <w:sz w:val="20"/>
          <w:szCs w:val="20"/>
          <w:lang w:val="fr-FR"/>
        </w:rPr>
        <w:t xml:space="preserve">UE </w:t>
      </w:r>
      <w:r>
        <w:rPr>
          <w:rFonts w:ascii="Times New Roman" w:hAnsi="Times New Roman" w:cs="Times New Roman"/>
          <w:b/>
          <w:sz w:val="20"/>
          <w:szCs w:val="20"/>
          <w:lang w:val="fr-FR"/>
        </w:rPr>
        <w:t xml:space="preserve">is not required to </w:t>
      </w:r>
      <w:r>
        <w:rPr>
          <w:rFonts w:ascii="Times New Roman" w:hAnsi="Times New Roman" w:cs="Times New Roman" w:hint="eastAsia"/>
          <w:b/>
          <w:sz w:val="20"/>
          <w:szCs w:val="20"/>
          <w:lang w:val="fr-FR"/>
        </w:rPr>
        <w:t>trigger the starting of the drx-onDurationTimer.</w:t>
      </w:r>
    </w:p>
    <w:p w14:paraId="56142698" w14:textId="77777777" w:rsidR="005D2D05" w:rsidRDefault="005D2D05" w:rsidP="005D2D05">
      <w:pPr>
        <w:pStyle w:val="affff0"/>
        <w:widowControl/>
        <w:numPr>
          <w:ilvl w:val="0"/>
          <w:numId w:val="22"/>
        </w:numPr>
        <w:adjustRightInd w:val="0"/>
        <w:snapToGrid w:val="0"/>
        <w:spacing w:afterLines="20" w:after="48"/>
        <w:ind w:firstLineChars="0"/>
        <w:rPr>
          <w:rFonts w:ascii="Times New Roman" w:hAnsi="Times New Roman" w:cs="Times New Roman"/>
          <w:b/>
          <w:sz w:val="20"/>
          <w:szCs w:val="20"/>
          <w:lang w:val="fr-FR"/>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1-2, the </w:t>
      </w:r>
      <w:r w:rsidRPr="00FF390B">
        <w:rPr>
          <w:rFonts w:ascii="Times New Roman" w:hAnsi="Times New Roman" w:cs="Times New Roman"/>
          <w:b/>
          <w:sz w:val="20"/>
          <w:szCs w:val="20"/>
          <w:lang w:val="fr-FR"/>
        </w:rPr>
        <w:t xml:space="preserve">UE </w:t>
      </w:r>
      <w:r>
        <w:rPr>
          <w:rFonts w:ascii="Times New Roman" w:hAnsi="Times New Roman" w:cs="Times New Roman"/>
          <w:b/>
          <w:sz w:val="20"/>
          <w:szCs w:val="20"/>
          <w:lang w:val="fr-FR"/>
        </w:rPr>
        <w:t>is not required to</w:t>
      </w:r>
      <w:r>
        <w:rPr>
          <w:rFonts w:ascii="Times New Roman" w:hAnsi="Times New Roman" w:cs="Times New Roman" w:hint="eastAsia"/>
          <w:b/>
          <w:sz w:val="20"/>
          <w:szCs w:val="20"/>
          <w:lang w:val="fr-FR"/>
        </w:rPr>
        <w:t xml:space="preserve"> </w:t>
      </w:r>
      <w:r w:rsidRPr="00FF390B">
        <w:rPr>
          <w:rFonts w:ascii="Times New Roman" w:hAnsi="Times New Roman" w:cs="Times New Roman"/>
          <w:b/>
          <w:sz w:val="20"/>
          <w:szCs w:val="20"/>
          <w:lang w:val="fr-FR"/>
        </w:rPr>
        <w:t>wake up the MR for PDCCH monitoring</w:t>
      </w:r>
      <w:r>
        <w:rPr>
          <w:rFonts w:ascii="Times New Roman" w:hAnsi="Times New Roman" w:cs="Times New Roman" w:hint="eastAsia"/>
          <w:b/>
          <w:sz w:val="20"/>
          <w:szCs w:val="20"/>
          <w:lang w:val="fr-FR"/>
        </w:rPr>
        <w:t xml:space="preserve"> for option 1-2</w:t>
      </w:r>
      <w:r w:rsidRPr="00FF390B">
        <w:rPr>
          <w:rFonts w:ascii="Times New Roman" w:hAnsi="Times New Roman" w:cs="Times New Roman"/>
          <w:b/>
          <w:sz w:val="20"/>
          <w:szCs w:val="20"/>
          <w:lang w:val="fr-FR"/>
        </w:rPr>
        <w:t xml:space="preserve">. </w:t>
      </w:r>
    </w:p>
    <w:p w14:paraId="5E19823D" w14:textId="77777777" w:rsidR="005D2D05" w:rsidRDefault="005D2D05" w:rsidP="005D2D05">
      <w:pPr>
        <w:adjustRightInd w:val="0"/>
        <w:snapToGrid w:val="0"/>
        <w:spacing w:afterLines="50" w:after="120"/>
        <w:rPr>
          <w:rFonts w:ascii="Times New Roman" w:hAnsi="Times New Roman" w:cs="Times New Roman"/>
          <w:b/>
          <w:sz w:val="20"/>
          <w:szCs w:val="20"/>
          <w:lang w:val="fr-FR"/>
        </w:rPr>
      </w:pPr>
      <w:r w:rsidRPr="00FF390B">
        <w:rPr>
          <w:rFonts w:ascii="Times New Roman" w:hAnsi="Times New Roman" w:cs="Times New Roman"/>
          <w:b/>
          <w:sz w:val="20"/>
          <w:szCs w:val="20"/>
          <w:lang w:val="fr-FR"/>
        </w:rPr>
        <w:t xml:space="preserve">Proposal </w:t>
      </w:r>
      <w:r>
        <w:rPr>
          <w:rFonts w:ascii="Times New Roman" w:hAnsi="Times New Roman" w:cs="Times New Roman" w:hint="eastAsia"/>
          <w:b/>
          <w:sz w:val="20"/>
          <w:szCs w:val="20"/>
          <w:lang w:val="fr-FR"/>
        </w:rPr>
        <w:t>14</w:t>
      </w:r>
      <w:r w:rsidRPr="00FF390B">
        <w:rPr>
          <w:rFonts w:ascii="Times New Roman" w:hAnsi="Times New Roman" w:cs="Times New Roman"/>
          <w:b/>
          <w:sz w:val="20"/>
          <w:szCs w:val="20"/>
          <w:lang w:val="fr-FR"/>
        </w:rPr>
        <w:t>: 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CONNECTED mode,</w:t>
      </w:r>
      <w:r w:rsidRPr="00E770E2">
        <w:rPr>
          <w:rFonts w:ascii="Times New Roman" w:hAnsi="Times New Roman" w:cs="Times New Roman"/>
          <w:b/>
          <w:sz w:val="20"/>
          <w:szCs w:val="20"/>
          <w:lang w:val="fr-FR"/>
        </w:rPr>
        <w:t xml:space="preserve"> </w:t>
      </w:r>
      <w:r>
        <w:rPr>
          <w:rFonts w:ascii="Times New Roman" w:hAnsi="Times New Roman" w:cs="Times New Roman" w:hint="eastAsia"/>
          <w:b/>
          <w:sz w:val="20"/>
          <w:szCs w:val="20"/>
          <w:lang w:val="fr-FR"/>
        </w:rPr>
        <w:t xml:space="preserve">for both </w:t>
      </w:r>
      <w:r>
        <w:rPr>
          <w:rFonts w:ascii="Times New Roman" w:hAnsi="Times New Roman" w:cs="Times New Roman"/>
          <w:b/>
          <w:sz w:val="20"/>
          <w:szCs w:val="21"/>
        </w:rPr>
        <w:t>LP-WUS operation</w:t>
      </w:r>
      <w:r>
        <w:rPr>
          <w:rFonts w:ascii="Times New Roman" w:hAnsi="Times New Roman" w:cs="Times New Roman" w:hint="eastAsia"/>
          <w:b/>
          <w:sz w:val="20"/>
          <w:szCs w:val="20"/>
          <w:lang w:val="fr-FR"/>
        </w:rPr>
        <w:t xml:space="preserve"> option 1-1 and option 1-2, </w:t>
      </w:r>
      <w:r>
        <w:rPr>
          <w:rFonts w:ascii="Times New Roman" w:hAnsi="Times New Roman" w:cs="Times New Roman"/>
          <w:b/>
          <w:sz w:val="20"/>
          <w:szCs w:val="20"/>
          <w:lang w:val="fr-FR"/>
        </w:rPr>
        <w:t>the indication from UE to indicate whether it monitors LP-WUS or PDCCH is not needed.</w:t>
      </w:r>
    </w:p>
    <w:p w14:paraId="59EBB1F0" w14:textId="77777777" w:rsidR="005D2D05" w:rsidRPr="00502718" w:rsidRDefault="005D2D05" w:rsidP="005D2D05">
      <w:pPr>
        <w:widowControl/>
        <w:adjustRightInd w:val="0"/>
        <w:snapToGrid w:val="0"/>
        <w:spacing w:afterLines="20" w:after="48"/>
        <w:rPr>
          <w:rFonts w:ascii="Times New Roman" w:hAnsi="Times New Roman" w:cs="Times New Roman"/>
          <w:b/>
          <w:sz w:val="20"/>
          <w:szCs w:val="21"/>
        </w:rPr>
      </w:pPr>
      <w:r>
        <w:rPr>
          <w:rFonts w:ascii="Times New Roman" w:hAnsi="Times New Roman" w:cs="Times New Roman"/>
          <w:b/>
          <w:sz w:val="20"/>
          <w:szCs w:val="21"/>
        </w:rPr>
        <w:t>Proposal</w:t>
      </w:r>
      <w:r w:rsidRPr="003A5EC1">
        <w:rPr>
          <w:rFonts w:ascii="Times New Roman" w:hAnsi="Times New Roman" w:cs="Times New Roman"/>
          <w:b/>
          <w:sz w:val="20"/>
          <w:szCs w:val="21"/>
        </w:rPr>
        <w:t xml:space="preserve"> </w:t>
      </w:r>
      <w:r>
        <w:rPr>
          <w:rFonts w:ascii="Times New Roman" w:hAnsi="Times New Roman" w:cs="Times New Roman" w:hint="eastAsia"/>
          <w:b/>
          <w:sz w:val="20"/>
          <w:szCs w:val="21"/>
        </w:rPr>
        <w:t>15</w:t>
      </w:r>
      <w:r w:rsidRPr="00502718">
        <w:rPr>
          <w:rFonts w:ascii="Times New Roman" w:hAnsi="Times New Roman" w:cs="Times New Roman"/>
          <w:b/>
          <w:sz w:val="20"/>
          <w:szCs w:val="21"/>
        </w:rPr>
        <w:t>:</w:t>
      </w:r>
      <w:r>
        <w:rPr>
          <w:rFonts w:ascii="Times New Roman" w:hAnsi="Times New Roman" w:cs="Times New Roman"/>
          <w:b/>
          <w:sz w:val="20"/>
          <w:szCs w:val="21"/>
        </w:rPr>
        <w:t xml:space="preserve"> After</w:t>
      </w:r>
      <w:r w:rsidRPr="00502718">
        <w:rPr>
          <w:rFonts w:ascii="Times New Roman" w:hAnsi="Times New Roman" w:cs="Times New Roman"/>
          <w:b/>
          <w:sz w:val="20"/>
          <w:szCs w:val="21"/>
        </w:rPr>
        <w:t xml:space="preserve"> LP-WUS monitoring is enabled</w:t>
      </w:r>
      <w:r>
        <w:rPr>
          <w:rFonts w:ascii="Times New Roman" w:hAnsi="Times New Roman" w:cs="Times New Roman"/>
          <w:b/>
          <w:sz w:val="20"/>
          <w:szCs w:val="21"/>
        </w:rPr>
        <w:t xml:space="preserve"> by RRC signalling, the specified conditions used for LP-WU</w:t>
      </w:r>
      <w:r>
        <w:rPr>
          <w:rFonts w:ascii="Times New Roman" w:hAnsi="Times New Roman" w:cs="Times New Roman" w:hint="eastAsia"/>
          <w:b/>
          <w:sz w:val="20"/>
          <w:szCs w:val="21"/>
        </w:rPr>
        <w:t>S</w:t>
      </w:r>
      <w:r>
        <w:rPr>
          <w:rFonts w:ascii="Times New Roman" w:hAnsi="Times New Roman" w:cs="Times New Roman"/>
          <w:b/>
          <w:sz w:val="20"/>
          <w:szCs w:val="21"/>
        </w:rPr>
        <w:t xml:space="preserve"> </w:t>
      </w:r>
      <w:r>
        <w:rPr>
          <w:rFonts w:ascii="Times New Roman" w:hAnsi="Times New Roman" w:cs="Times New Roman" w:hint="eastAsia"/>
          <w:b/>
          <w:sz w:val="20"/>
          <w:szCs w:val="21"/>
        </w:rPr>
        <w:t>de</w:t>
      </w:r>
      <w:r>
        <w:rPr>
          <w:rFonts w:ascii="Times New Roman" w:hAnsi="Times New Roman" w:cs="Times New Roman"/>
          <w:b/>
          <w:sz w:val="20"/>
          <w:szCs w:val="21"/>
        </w:rPr>
        <w:t xml:space="preserve">activation due to poor channel condition for LP-WUS monitoring </w:t>
      </w:r>
      <w:r>
        <w:rPr>
          <w:rFonts w:ascii="Times New Roman" w:hAnsi="Times New Roman" w:cs="Times New Roman" w:hint="eastAsia"/>
          <w:b/>
          <w:sz w:val="20"/>
          <w:szCs w:val="21"/>
        </w:rPr>
        <w:t>are</w:t>
      </w:r>
      <w:r>
        <w:rPr>
          <w:rFonts w:ascii="Times New Roman" w:hAnsi="Times New Roman" w:cs="Times New Roman"/>
          <w:b/>
          <w:sz w:val="20"/>
          <w:szCs w:val="21"/>
        </w:rPr>
        <w:t xml:space="preserve"> not needed</w:t>
      </w:r>
      <w:r>
        <w:rPr>
          <w:rFonts w:ascii="Times New Roman" w:hAnsi="Times New Roman" w:cs="Times New Roman" w:hint="eastAsia"/>
          <w:b/>
          <w:sz w:val="20"/>
          <w:szCs w:val="21"/>
        </w:rPr>
        <w:t xml:space="preserve"> for </w:t>
      </w:r>
      <w:r>
        <w:rPr>
          <w:rFonts w:ascii="Times New Roman" w:hAnsi="Times New Roman" w:cs="Times New Roman" w:hint="eastAsia"/>
          <w:b/>
          <w:sz w:val="20"/>
          <w:szCs w:val="20"/>
          <w:lang w:val="fr-FR"/>
        </w:rPr>
        <w:t xml:space="preserve">both </w:t>
      </w:r>
      <w:r>
        <w:rPr>
          <w:rFonts w:ascii="Times New Roman" w:hAnsi="Times New Roman" w:cs="Times New Roman"/>
          <w:b/>
          <w:sz w:val="20"/>
          <w:szCs w:val="21"/>
        </w:rPr>
        <w:t>LP-WUS operation</w:t>
      </w:r>
      <w:r>
        <w:rPr>
          <w:rFonts w:ascii="Times New Roman" w:hAnsi="Times New Roman" w:cs="Times New Roman" w:hint="eastAsia"/>
          <w:b/>
          <w:sz w:val="20"/>
          <w:szCs w:val="21"/>
        </w:rPr>
        <w:t xml:space="preserve"> option 1-1 and option 1-2</w:t>
      </w:r>
      <w:r>
        <w:rPr>
          <w:rFonts w:ascii="Times New Roman" w:hAnsi="Times New Roman" w:cs="Times New Roman"/>
          <w:b/>
          <w:sz w:val="20"/>
          <w:szCs w:val="21"/>
        </w:rPr>
        <w:t xml:space="preserve">. </w:t>
      </w:r>
    </w:p>
    <w:p w14:paraId="42163840" w14:textId="77777777" w:rsidR="005D2D05" w:rsidRDefault="005D2D05" w:rsidP="005D2D05">
      <w:pPr>
        <w:widowControl/>
        <w:adjustRightInd w:val="0"/>
        <w:snapToGrid w:val="0"/>
        <w:spacing w:afterLines="20" w:after="48"/>
        <w:rPr>
          <w:rFonts w:ascii="Times New Roman" w:hAnsi="Times New Roman" w:cs="Times New Roman"/>
          <w:b/>
          <w:sz w:val="20"/>
          <w:szCs w:val="21"/>
        </w:rPr>
      </w:pPr>
      <w:r w:rsidRPr="008F4D07">
        <w:rPr>
          <w:rFonts w:ascii="Times New Roman" w:hAnsi="Times New Roman" w:cs="Times New Roman"/>
          <w:b/>
          <w:sz w:val="20"/>
          <w:szCs w:val="21"/>
        </w:rPr>
        <w:t>Proposal 1</w:t>
      </w:r>
      <w:r>
        <w:rPr>
          <w:rFonts w:ascii="Times New Roman" w:hAnsi="Times New Roman" w:cs="Times New Roman" w:hint="eastAsia"/>
          <w:b/>
          <w:sz w:val="20"/>
          <w:szCs w:val="21"/>
        </w:rPr>
        <w:t>6</w:t>
      </w:r>
      <w:r w:rsidRPr="008F4D07">
        <w:rPr>
          <w:rFonts w:ascii="Times New Roman" w:hAnsi="Times New Roman" w:cs="Times New Roman"/>
          <w:b/>
          <w:sz w:val="20"/>
          <w:szCs w:val="21"/>
        </w:rPr>
        <w:t xml:space="preserve">: UE is allowed to fallback to </w:t>
      </w:r>
      <w:r>
        <w:rPr>
          <w:rFonts w:ascii="Times New Roman" w:hAnsi="Times New Roman" w:cs="Times New Roman"/>
          <w:b/>
          <w:sz w:val="20"/>
          <w:szCs w:val="21"/>
        </w:rPr>
        <w:t xml:space="preserve">MR PDCCH monitoring by implementation (e.g. due to poor channel condition) without specified condition. </w:t>
      </w:r>
    </w:p>
    <w:p w14:paraId="6978D6F3" w14:textId="77777777" w:rsidR="005D2D05" w:rsidRDefault="005D2D05" w:rsidP="005D2D05">
      <w:pPr>
        <w:pStyle w:val="affff0"/>
        <w:widowControl/>
        <w:numPr>
          <w:ilvl w:val="0"/>
          <w:numId w:val="22"/>
        </w:numPr>
        <w:adjustRightInd w:val="0"/>
        <w:snapToGrid w:val="0"/>
        <w:spacing w:afterLines="20" w:after="48"/>
        <w:ind w:firstLineChars="0"/>
        <w:rPr>
          <w:rFonts w:ascii="Times New Roman" w:hAnsi="Times New Roman" w:cs="Times New Roman"/>
          <w:b/>
          <w:sz w:val="20"/>
          <w:szCs w:val="21"/>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1-1, the fallback </w:t>
      </w:r>
      <w:r>
        <w:rPr>
          <w:rFonts w:ascii="Times New Roman" w:hAnsi="Times New Roman" w:cs="Times New Roman" w:hint="eastAsia"/>
          <w:b/>
          <w:sz w:val="20"/>
          <w:szCs w:val="21"/>
        </w:rPr>
        <w:t xml:space="preserve">behavior for </w:t>
      </w:r>
      <w:r>
        <w:rPr>
          <w:rFonts w:ascii="Times New Roman" w:hAnsi="Times New Roman" w:cs="Times New Roman"/>
          <w:b/>
          <w:sz w:val="20"/>
          <w:szCs w:val="21"/>
        </w:rPr>
        <w:t>PDCCH monitoring is according to the C-DRX configuration</w:t>
      </w:r>
    </w:p>
    <w:p w14:paraId="5BDB111A" w14:textId="77777777" w:rsidR="005D2D05" w:rsidRDefault="005D2D05" w:rsidP="005D2D05">
      <w:pPr>
        <w:pStyle w:val="affff0"/>
        <w:widowControl/>
        <w:numPr>
          <w:ilvl w:val="0"/>
          <w:numId w:val="22"/>
        </w:numPr>
        <w:adjustRightInd w:val="0"/>
        <w:snapToGrid w:val="0"/>
        <w:spacing w:afterLines="20" w:after="48"/>
        <w:ind w:firstLineChars="0"/>
        <w:rPr>
          <w:rFonts w:ascii="Times New Roman" w:hAnsi="Times New Roman" w:cs="Times New Roman"/>
          <w:b/>
          <w:sz w:val="20"/>
          <w:szCs w:val="21"/>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1-2, the fallback </w:t>
      </w:r>
      <w:r>
        <w:rPr>
          <w:rFonts w:ascii="Times New Roman" w:hAnsi="Times New Roman" w:cs="Times New Roman" w:hint="eastAsia"/>
          <w:b/>
          <w:sz w:val="20"/>
          <w:szCs w:val="21"/>
        </w:rPr>
        <w:t>behavior</w:t>
      </w:r>
      <w:r>
        <w:rPr>
          <w:rFonts w:ascii="Times New Roman" w:hAnsi="Times New Roman" w:cs="Times New Roman"/>
          <w:b/>
          <w:sz w:val="20"/>
          <w:szCs w:val="21"/>
        </w:rPr>
        <w:t xml:space="preserve"> </w:t>
      </w:r>
      <w:r>
        <w:rPr>
          <w:rFonts w:ascii="Times New Roman" w:hAnsi="Times New Roman" w:cs="Times New Roman" w:hint="eastAsia"/>
          <w:b/>
          <w:sz w:val="20"/>
          <w:szCs w:val="21"/>
        </w:rPr>
        <w:t xml:space="preserve">for </w:t>
      </w:r>
      <w:r>
        <w:rPr>
          <w:rFonts w:ascii="Times New Roman" w:hAnsi="Times New Roman" w:cs="Times New Roman"/>
          <w:b/>
          <w:sz w:val="20"/>
          <w:szCs w:val="21"/>
        </w:rPr>
        <w:t xml:space="preserve">PDCCH monitoring is always-on PDCCH monitoring. </w:t>
      </w:r>
    </w:p>
    <w:p w14:paraId="75745ED0" w14:textId="13FF9908" w:rsidR="005D2D05" w:rsidRPr="005D2D05" w:rsidRDefault="005D2D05" w:rsidP="005D2D05">
      <w:pPr>
        <w:adjustRightInd w:val="0"/>
        <w:snapToGrid w:val="0"/>
        <w:spacing w:afterLines="50" w:after="120"/>
        <w:rPr>
          <w:rFonts w:ascii="Times New Roman" w:hAnsi="Times New Roman" w:cs="Times New Roman"/>
          <w:b/>
          <w:sz w:val="20"/>
          <w:szCs w:val="20"/>
          <w:lang w:val="fr-FR"/>
        </w:rPr>
      </w:pPr>
      <w:r w:rsidRPr="005D2D05">
        <w:rPr>
          <w:rFonts w:ascii="Times New Roman" w:eastAsia="等线" w:hAnsi="Times New Roman" w:cs="Times New Roman"/>
          <w:b/>
          <w:iCs/>
          <w:sz w:val="20"/>
          <w:szCs w:val="20"/>
          <w:lang w:val="en-GB"/>
        </w:rPr>
        <w:t xml:space="preserve">Proposal </w:t>
      </w:r>
      <w:r w:rsidRPr="005D2D05">
        <w:rPr>
          <w:rFonts w:ascii="Times New Roman" w:hAnsi="Times New Roman" w:cs="Times New Roman"/>
          <w:b/>
          <w:sz w:val="20"/>
          <w:szCs w:val="20"/>
          <w:lang w:val="fr-FR"/>
        </w:rPr>
        <w:t>1</w:t>
      </w:r>
      <w:r w:rsidRPr="005D2D05">
        <w:rPr>
          <w:rFonts w:ascii="Times New Roman" w:hAnsi="Times New Roman" w:cs="Times New Roman" w:hint="eastAsia"/>
          <w:b/>
          <w:sz w:val="20"/>
          <w:szCs w:val="20"/>
          <w:lang w:val="fr-FR"/>
        </w:rPr>
        <w:t>7</w:t>
      </w:r>
      <w:r w:rsidRPr="005D2D05">
        <w:rPr>
          <w:rFonts w:ascii="Times New Roman" w:hAnsi="Times New Roman" w:cs="Times New Roman"/>
          <w:b/>
          <w:sz w:val="20"/>
          <w:szCs w:val="20"/>
          <w:lang w:val="fr-FR"/>
        </w:rPr>
        <w:t xml:space="preserve">: For LP-WUS operation option 1-1 and option 1-2 in RRC_CONNECTED mode, UL transmissions such as SR, PRACH and CG PUSCH can trigger MR PDCCH monitoring according to the legacy UE behavior.  </w:t>
      </w:r>
    </w:p>
    <w:p w14:paraId="0C663CF0" w14:textId="77777777" w:rsidR="005D2D05" w:rsidRPr="005D2D05" w:rsidRDefault="005D2D05" w:rsidP="005D2D05">
      <w:pPr>
        <w:adjustRightInd w:val="0"/>
        <w:snapToGrid w:val="0"/>
        <w:spacing w:afterLines="50" w:after="120"/>
        <w:rPr>
          <w:rFonts w:ascii="Times New Roman" w:eastAsia="等线" w:hAnsi="Times New Roman" w:cs="Times New Roman"/>
          <w:b/>
          <w:iCs/>
          <w:sz w:val="20"/>
          <w:szCs w:val="20"/>
        </w:rPr>
      </w:pPr>
      <w:r w:rsidRPr="005D2D05">
        <w:rPr>
          <w:rFonts w:ascii="Times New Roman" w:eastAsia="等线" w:hAnsi="Times New Roman" w:cs="Times New Roman"/>
          <w:b/>
          <w:iCs/>
          <w:sz w:val="20"/>
          <w:szCs w:val="20"/>
          <w:lang w:val="en-GB"/>
        </w:rPr>
        <w:t>Proposal 1</w:t>
      </w:r>
      <w:r w:rsidRPr="005D2D05">
        <w:rPr>
          <w:rFonts w:ascii="Times New Roman" w:eastAsia="等线" w:hAnsi="Times New Roman" w:cs="Times New Roman" w:hint="eastAsia"/>
          <w:b/>
          <w:iCs/>
          <w:sz w:val="20"/>
          <w:szCs w:val="20"/>
          <w:lang w:val="en-GB"/>
        </w:rPr>
        <w:t>8:</w:t>
      </w:r>
      <w:r w:rsidRPr="005D2D05">
        <w:rPr>
          <w:rFonts w:ascii="Times New Roman" w:eastAsia="等线" w:hAnsi="Times New Roman" w:cs="Times New Roman"/>
          <w:b/>
          <w:iCs/>
          <w:sz w:val="20"/>
          <w:szCs w:val="20"/>
          <w:lang w:val="en-GB"/>
        </w:rPr>
        <w:t xml:space="preserve"> </w:t>
      </w:r>
      <w:r w:rsidRPr="005D2D05">
        <w:rPr>
          <w:rFonts w:ascii="Times New Roman" w:hAnsi="Times New Roman" w:cs="Times New Roman"/>
          <w:b/>
          <w:sz w:val="20"/>
          <w:szCs w:val="20"/>
          <w:lang w:val="fr-FR"/>
        </w:rPr>
        <w:t>F</w:t>
      </w:r>
      <w:r w:rsidRPr="005D2D05">
        <w:rPr>
          <w:rFonts w:ascii="Times New Roman" w:eastAsia="等线" w:hAnsi="Times New Roman" w:cs="Times New Roman"/>
          <w:b/>
          <w:iCs/>
          <w:sz w:val="20"/>
          <w:szCs w:val="20"/>
          <w:lang w:val="en-GB"/>
        </w:rPr>
        <w:t xml:space="preserve">or LP-WUS operation </w:t>
      </w:r>
      <w:r w:rsidRPr="005D2D05">
        <w:rPr>
          <w:rFonts w:ascii="Times New Roman" w:eastAsia="等线" w:hAnsi="Times New Roman" w:cs="Times New Roman" w:hint="eastAsia"/>
          <w:b/>
          <w:iCs/>
          <w:sz w:val="20"/>
          <w:szCs w:val="20"/>
          <w:lang w:val="en-GB"/>
        </w:rPr>
        <w:t xml:space="preserve">option 1-1 and option 1-2 </w:t>
      </w:r>
      <w:r w:rsidRPr="005D2D05">
        <w:rPr>
          <w:rFonts w:ascii="Times New Roman" w:eastAsia="等线" w:hAnsi="Times New Roman" w:cs="Times New Roman"/>
          <w:b/>
          <w:iCs/>
          <w:sz w:val="20"/>
          <w:szCs w:val="20"/>
          <w:lang w:val="en-GB"/>
        </w:rPr>
        <w:t xml:space="preserve">in RRC_CONNECTED mode, UE </w:t>
      </w:r>
      <w:r w:rsidRPr="005D2D05">
        <w:rPr>
          <w:rFonts w:ascii="Times New Roman" w:eastAsia="等线" w:hAnsi="Times New Roman" w:cs="Times New Roman"/>
          <w:b/>
          <w:iCs/>
          <w:sz w:val="20"/>
          <w:szCs w:val="20"/>
          <w:lang w:val="fr-FR"/>
        </w:rPr>
        <w:t>switching from PDCCH monitoring to LP-WUS monitoring is supported by gNB L1/L2 signaling</w:t>
      </w:r>
      <w:r w:rsidRPr="005D2D05">
        <w:rPr>
          <w:rFonts w:ascii="Times New Roman" w:eastAsia="等线" w:hAnsi="Times New Roman" w:cs="Times New Roman"/>
          <w:b/>
          <w:iCs/>
          <w:sz w:val="20"/>
          <w:szCs w:val="20"/>
          <w:lang w:val="en-GB"/>
        </w:rPr>
        <w:t xml:space="preserve">. </w:t>
      </w:r>
    </w:p>
    <w:p w14:paraId="441478A6" w14:textId="77777777" w:rsidR="005D2D05" w:rsidRPr="0085216F" w:rsidRDefault="005D2D05" w:rsidP="005D2D05">
      <w:pPr>
        <w:adjustRightInd w:val="0"/>
        <w:snapToGrid w:val="0"/>
        <w:spacing w:afterLines="50" w:after="120"/>
        <w:rPr>
          <w:rFonts w:ascii="Times New Roman" w:hAnsi="Times New Roman"/>
          <w:b/>
          <w:sz w:val="20"/>
          <w:szCs w:val="18"/>
        </w:rPr>
      </w:pPr>
      <w:r w:rsidRPr="0085216F">
        <w:rPr>
          <w:rFonts w:ascii="Times New Roman" w:hAnsi="Times New Roman"/>
          <w:b/>
          <w:sz w:val="20"/>
          <w:szCs w:val="18"/>
        </w:rPr>
        <w:t>Proposal</w:t>
      </w:r>
      <w:r>
        <w:rPr>
          <w:rFonts w:ascii="Times New Roman" w:hAnsi="Times New Roman"/>
          <w:b/>
          <w:sz w:val="20"/>
          <w:szCs w:val="18"/>
        </w:rPr>
        <w:t xml:space="preserve"> 1</w:t>
      </w:r>
      <w:r>
        <w:rPr>
          <w:rFonts w:ascii="Times New Roman" w:hAnsi="Times New Roman" w:hint="eastAsia"/>
          <w:b/>
          <w:sz w:val="20"/>
          <w:szCs w:val="18"/>
        </w:rPr>
        <w:t>9</w:t>
      </w:r>
      <w:r w:rsidRPr="0085216F">
        <w:rPr>
          <w:rFonts w:ascii="Times New Roman" w:hAnsi="Times New Roman"/>
          <w:b/>
          <w:sz w:val="20"/>
          <w:szCs w:val="18"/>
        </w:rPr>
        <w:t xml:space="preserve">: if PDCCH skipping indication is used as LP-WUS activation signalling, </w:t>
      </w:r>
      <w:r>
        <w:rPr>
          <w:rFonts w:ascii="Times New Roman" w:hAnsi="Times New Roman"/>
          <w:b/>
          <w:sz w:val="20"/>
          <w:szCs w:val="18"/>
        </w:rPr>
        <w:t xml:space="preserve">enhanced PDCCH </w:t>
      </w:r>
      <w:r>
        <w:rPr>
          <w:rFonts w:ascii="Times New Roman" w:hAnsi="Times New Roman"/>
          <w:b/>
          <w:sz w:val="20"/>
          <w:szCs w:val="18"/>
        </w:rPr>
        <w:lastRenderedPageBreak/>
        <w:t xml:space="preserve">skipping indication can be used to indicate UE </w:t>
      </w:r>
      <w:r>
        <w:rPr>
          <w:rFonts w:ascii="Times New Roman" w:hAnsi="Times New Roman" w:hint="eastAsia"/>
          <w:b/>
          <w:sz w:val="20"/>
          <w:szCs w:val="18"/>
        </w:rPr>
        <w:t xml:space="preserve">to terminate the DRX active time (e.g., </w:t>
      </w:r>
      <w:r>
        <w:rPr>
          <w:rFonts w:ascii="Times New Roman" w:hAnsi="Times New Roman"/>
          <w:b/>
          <w:sz w:val="20"/>
          <w:szCs w:val="18"/>
        </w:rPr>
        <w:t>stop PDCCH monitoring on one or multiple serving cells</w:t>
      </w:r>
      <w:r>
        <w:rPr>
          <w:rFonts w:ascii="Times New Roman" w:hAnsi="Times New Roman" w:hint="eastAsia"/>
          <w:b/>
          <w:sz w:val="20"/>
          <w:szCs w:val="18"/>
        </w:rPr>
        <w:t>)</w:t>
      </w:r>
      <w:r>
        <w:rPr>
          <w:rFonts w:ascii="Times New Roman" w:hAnsi="Times New Roman"/>
          <w:b/>
          <w:sz w:val="20"/>
          <w:szCs w:val="18"/>
        </w:rPr>
        <w:t xml:space="preserve"> and starts LP-WUS monitoring. </w:t>
      </w:r>
    </w:p>
    <w:p w14:paraId="606540D5" w14:textId="77777777" w:rsidR="005D2D05" w:rsidRPr="001764DE" w:rsidRDefault="005D2D05" w:rsidP="005D2D05">
      <w:pPr>
        <w:adjustRightInd w:val="0"/>
        <w:snapToGrid w:val="0"/>
        <w:spacing w:afterLines="50" w:after="120"/>
        <w:rPr>
          <w:rFonts w:ascii="Times New Roman" w:hAnsi="Times New Roman"/>
          <w:b/>
          <w:sz w:val="20"/>
          <w:szCs w:val="20"/>
        </w:rPr>
      </w:pPr>
      <w:r w:rsidRPr="001764DE">
        <w:rPr>
          <w:rFonts w:ascii="Times New Roman" w:hAnsi="Times New Roman" w:hint="eastAsia"/>
          <w:b/>
          <w:sz w:val="20"/>
          <w:szCs w:val="20"/>
        </w:rPr>
        <w:t>P</w:t>
      </w:r>
      <w:r w:rsidRPr="001764DE">
        <w:rPr>
          <w:rFonts w:ascii="Times New Roman" w:hAnsi="Times New Roman"/>
          <w:b/>
          <w:sz w:val="20"/>
          <w:szCs w:val="20"/>
        </w:rPr>
        <w:t xml:space="preserve">roposal </w:t>
      </w:r>
      <w:r>
        <w:rPr>
          <w:rFonts w:ascii="Times New Roman" w:hAnsi="Times New Roman" w:hint="eastAsia"/>
          <w:b/>
          <w:sz w:val="20"/>
          <w:szCs w:val="20"/>
        </w:rPr>
        <w:t>20</w:t>
      </w:r>
      <w:r w:rsidRPr="001764DE">
        <w:rPr>
          <w:rFonts w:ascii="Times New Roman" w:hAnsi="Times New Roman"/>
          <w:b/>
          <w:sz w:val="20"/>
          <w:szCs w:val="20"/>
        </w:rPr>
        <w:t xml:space="preserve">: </w:t>
      </w:r>
      <w:r>
        <w:rPr>
          <w:rFonts w:ascii="Times New Roman" w:hAnsi="Times New Roman"/>
          <w:b/>
          <w:sz w:val="20"/>
          <w:szCs w:val="20"/>
        </w:rPr>
        <w:t>For a UE configured with both LP-WUS monitoring and Rel-17 SSSG switching</w:t>
      </w:r>
      <w:r w:rsidRPr="001764DE">
        <w:rPr>
          <w:rFonts w:ascii="Times New Roman" w:hAnsi="Times New Roman"/>
          <w:b/>
          <w:sz w:val="20"/>
          <w:szCs w:val="20"/>
        </w:rPr>
        <w:t xml:space="preserve">, Rel-17 SSSG switching is </w:t>
      </w:r>
      <w:r>
        <w:rPr>
          <w:rFonts w:ascii="Times New Roman" w:hAnsi="Times New Roman"/>
          <w:b/>
          <w:sz w:val="20"/>
          <w:szCs w:val="20"/>
        </w:rPr>
        <w:t>applied</w:t>
      </w:r>
      <w:r w:rsidRPr="001764DE">
        <w:rPr>
          <w:rFonts w:ascii="Times New Roman" w:hAnsi="Times New Roman"/>
          <w:b/>
          <w:sz w:val="20"/>
          <w:szCs w:val="20"/>
        </w:rPr>
        <w:t xml:space="preserve"> </w:t>
      </w:r>
      <w:r>
        <w:rPr>
          <w:rFonts w:ascii="Times New Roman" w:hAnsi="Times New Roman"/>
          <w:b/>
          <w:sz w:val="20"/>
          <w:szCs w:val="20"/>
        </w:rPr>
        <w:t xml:space="preserve">during the time period when MR performs PDCCH monitoring. There should be no impact due to LP-WUS monitoring. </w:t>
      </w:r>
    </w:p>
    <w:p w14:paraId="277524FD" w14:textId="77777777" w:rsidR="005D2D05" w:rsidRPr="00E83591" w:rsidRDefault="005D2D05" w:rsidP="005D2D05">
      <w:pPr>
        <w:adjustRightInd w:val="0"/>
        <w:snapToGrid w:val="0"/>
        <w:spacing w:afterLines="50" w:after="120"/>
        <w:rPr>
          <w:rFonts w:ascii="Times New Roman" w:hAnsi="Times New Roman"/>
          <w:b/>
          <w:sz w:val="20"/>
          <w:szCs w:val="18"/>
        </w:rPr>
      </w:pPr>
      <w:r w:rsidRPr="00E83591">
        <w:rPr>
          <w:rFonts w:ascii="Times New Roman" w:hAnsi="Times New Roman"/>
          <w:b/>
          <w:sz w:val="20"/>
          <w:szCs w:val="18"/>
        </w:rPr>
        <w:t xml:space="preserve">Proposal </w:t>
      </w:r>
      <w:r>
        <w:rPr>
          <w:rFonts w:ascii="Times New Roman" w:hAnsi="Times New Roman" w:hint="eastAsia"/>
          <w:b/>
          <w:sz w:val="20"/>
          <w:szCs w:val="18"/>
        </w:rPr>
        <w:t>21</w:t>
      </w:r>
      <w:r w:rsidRPr="00E83591">
        <w:rPr>
          <w:rFonts w:ascii="Times New Roman" w:hAnsi="Times New Roman"/>
          <w:b/>
          <w:sz w:val="20"/>
          <w:szCs w:val="18"/>
        </w:rPr>
        <w:t xml:space="preserve">: A UE does not expect to monitor the LP-WUS during the non-active periods of cell DTX of a serving cell, if cell DTX is activated for the serving cell with the LP-WUS monitoring. </w:t>
      </w:r>
    </w:p>
    <w:p w14:paraId="5418D02E" w14:textId="77777777" w:rsidR="005D2D05" w:rsidRPr="00A52911" w:rsidRDefault="005D2D05" w:rsidP="005D2D05">
      <w:pPr>
        <w:adjustRightInd w:val="0"/>
        <w:snapToGrid w:val="0"/>
        <w:spacing w:afterLines="50" w:after="120"/>
        <w:rPr>
          <w:rFonts w:ascii="Times New Roman" w:hAnsi="Times New Roman"/>
          <w:b/>
          <w:sz w:val="20"/>
          <w:szCs w:val="18"/>
        </w:rPr>
      </w:pPr>
      <w:r w:rsidRPr="00A52911">
        <w:rPr>
          <w:rFonts w:ascii="Times New Roman" w:hAnsi="Times New Roman"/>
          <w:b/>
          <w:sz w:val="20"/>
          <w:szCs w:val="18"/>
        </w:rPr>
        <w:t xml:space="preserve">Proposal </w:t>
      </w:r>
      <w:r>
        <w:rPr>
          <w:rFonts w:ascii="Times New Roman" w:hAnsi="Times New Roman"/>
          <w:b/>
          <w:sz w:val="20"/>
          <w:szCs w:val="18"/>
        </w:rPr>
        <w:t>2</w:t>
      </w:r>
      <w:r>
        <w:rPr>
          <w:rFonts w:ascii="Times New Roman" w:hAnsi="Times New Roman" w:hint="eastAsia"/>
          <w:b/>
          <w:sz w:val="20"/>
          <w:szCs w:val="18"/>
        </w:rPr>
        <w:t>2</w:t>
      </w:r>
      <w:r w:rsidRPr="00A52911">
        <w:rPr>
          <w:rFonts w:ascii="Times New Roman" w:hAnsi="Times New Roman"/>
          <w:b/>
          <w:sz w:val="20"/>
          <w:szCs w:val="18"/>
        </w:rPr>
        <w:t xml:space="preserve">: </w:t>
      </w:r>
      <w:r>
        <w:rPr>
          <w:rFonts w:ascii="Times New Roman" w:hAnsi="Times New Roman"/>
          <w:b/>
          <w:sz w:val="20"/>
          <w:szCs w:val="18"/>
        </w:rPr>
        <w:t xml:space="preserve">As in legacy, </w:t>
      </w:r>
      <w:r w:rsidRPr="00A52911">
        <w:rPr>
          <w:rFonts w:ascii="Times New Roman" w:hAnsi="Times New Roman"/>
          <w:b/>
          <w:sz w:val="20"/>
          <w:szCs w:val="18"/>
        </w:rPr>
        <w:t xml:space="preserve">UE monitors PDCCH on a cell </w:t>
      </w:r>
      <w:r>
        <w:rPr>
          <w:rFonts w:ascii="Times New Roman" w:hAnsi="Times New Roman"/>
          <w:b/>
          <w:sz w:val="20"/>
          <w:szCs w:val="18"/>
        </w:rPr>
        <w:t xml:space="preserve">during the cell-DTX active period </w:t>
      </w:r>
      <w:r w:rsidRPr="00A52911">
        <w:rPr>
          <w:rFonts w:ascii="Times New Roman" w:hAnsi="Times New Roman"/>
          <w:b/>
          <w:sz w:val="20"/>
          <w:szCs w:val="18"/>
        </w:rPr>
        <w:t>in case LP-WUS for the cell is detected</w:t>
      </w:r>
      <w:r>
        <w:rPr>
          <w:rFonts w:ascii="Times New Roman" w:hAnsi="Times New Roman"/>
          <w:b/>
          <w:sz w:val="20"/>
          <w:szCs w:val="18"/>
        </w:rPr>
        <w:t xml:space="preserve">. </w:t>
      </w:r>
    </w:p>
    <w:p w14:paraId="76E11A42" w14:textId="77777777" w:rsidR="005D2D05" w:rsidRDefault="005D2D05" w:rsidP="005D2D05">
      <w:pPr>
        <w:adjustRightInd w:val="0"/>
        <w:snapToGrid w:val="0"/>
        <w:spacing w:afterLines="50" w:after="120"/>
        <w:rPr>
          <w:rFonts w:ascii="Times New Roman" w:eastAsia="宋体" w:hAnsi="Times New Roman" w:cs="Times"/>
          <w:b/>
          <w:iCs/>
          <w:kern w:val="0"/>
          <w:sz w:val="20"/>
          <w:szCs w:val="20"/>
        </w:rPr>
      </w:pPr>
      <w:r w:rsidRPr="008F33E2">
        <w:rPr>
          <w:rFonts w:ascii="Times New Roman" w:eastAsia="宋体" w:hAnsi="Times New Roman" w:cs="Times"/>
          <w:b/>
          <w:iCs/>
          <w:kern w:val="0"/>
          <w:sz w:val="20"/>
          <w:szCs w:val="20"/>
        </w:rPr>
        <w:t xml:space="preserve">Proposal </w:t>
      </w:r>
      <w:r>
        <w:rPr>
          <w:rFonts w:ascii="Times New Roman" w:eastAsia="宋体" w:hAnsi="Times New Roman" w:cs="Times" w:hint="eastAsia"/>
          <w:b/>
          <w:iCs/>
          <w:kern w:val="0"/>
          <w:sz w:val="20"/>
          <w:szCs w:val="20"/>
        </w:rPr>
        <w:t>23</w:t>
      </w:r>
      <w:r w:rsidRPr="008F33E2">
        <w:rPr>
          <w:rFonts w:ascii="Times New Roman" w:eastAsia="宋体" w:hAnsi="Times New Roman" w:cs="Times"/>
          <w:b/>
          <w:iCs/>
          <w:kern w:val="0"/>
          <w:sz w:val="20"/>
          <w:szCs w:val="20"/>
        </w:rPr>
        <w:t>: LP-WUS monitoring occasions (MOs) are defined by a network-configured Periodicity and Offset. The configuration should allow multiple LP-WUS MOs within each periodicity.</w:t>
      </w:r>
    </w:p>
    <w:p w14:paraId="34B940E6" w14:textId="77777777" w:rsidR="005D2D05" w:rsidRDefault="005D2D05" w:rsidP="005D2D05">
      <w:pPr>
        <w:pStyle w:val="affff0"/>
        <w:numPr>
          <w:ilvl w:val="0"/>
          <w:numId w:val="37"/>
        </w:numPr>
        <w:adjustRightInd w:val="0"/>
        <w:snapToGrid w:val="0"/>
        <w:spacing w:afterLines="50" w:after="120"/>
        <w:ind w:firstLineChars="0"/>
        <w:rPr>
          <w:rFonts w:ascii="Times New Roman" w:eastAsia="宋体" w:hAnsi="Times New Roman" w:cs="Times"/>
          <w:b/>
          <w:iCs/>
          <w:kern w:val="0"/>
          <w:sz w:val="20"/>
          <w:szCs w:val="20"/>
        </w:rPr>
      </w:pPr>
      <w:r>
        <w:rPr>
          <w:rFonts w:ascii="Times New Roman" w:eastAsia="宋体" w:hAnsi="Times New Roman" w:cs="Times"/>
          <w:b/>
          <w:iCs/>
          <w:kern w:val="0"/>
          <w:sz w:val="20"/>
          <w:szCs w:val="20"/>
        </w:rPr>
        <w:t xml:space="preserve">For LP-WUS operation option 1-1, the </w:t>
      </w:r>
      <w:r>
        <w:rPr>
          <w:rFonts w:ascii="Times New Roman" w:eastAsia="宋体" w:hAnsi="Times New Roman" w:cs="Times" w:hint="eastAsia"/>
          <w:b/>
          <w:iCs/>
          <w:kern w:val="0"/>
          <w:sz w:val="20"/>
          <w:szCs w:val="20"/>
        </w:rPr>
        <w:t>LP-WUS</w:t>
      </w:r>
      <w:r>
        <w:rPr>
          <w:rFonts w:ascii="Times New Roman" w:eastAsia="宋体" w:hAnsi="Times New Roman" w:cs="Times"/>
          <w:b/>
          <w:iCs/>
          <w:kern w:val="0"/>
          <w:sz w:val="20"/>
          <w:szCs w:val="20"/>
        </w:rPr>
        <w:t xml:space="preserve"> periodicity equals to the C-DRX periodicity</w:t>
      </w:r>
    </w:p>
    <w:p w14:paraId="41FB9930" w14:textId="77777777" w:rsidR="005D2D05" w:rsidRPr="008F4D07" w:rsidRDefault="005D2D05" w:rsidP="005D2D05">
      <w:pPr>
        <w:pStyle w:val="affff0"/>
        <w:numPr>
          <w:ilvl w:val="0"/>
          <w:numId w:val="37"/>
        </w:numPr>
        <w:adjustRightInd w:val="0"/>
        <w:snapToGrid w:val="0"/>
        <w:spacing w:afterLines="50" w:after="120"/>
        <w:ind w:firstLineChars="0"/>
        <w:rPr>
          <w:rFonts w:ascii="Times New Roman" w:eastAsia="宋体" w:hAnsi="Times New Roman" w:cs="Times"/>
          <w:b/>
          <w:iCs/>
          <w:kern w:val="0"/>
          <w:sz w:val="20"/>
          <w:szCs w:val="20"/>
        </w:rPr>
      </w:pPr>
      <w:r>
        <w:rPr>
          <w:rFonts w:ascii="Times New Roman" w:eastAsia="宋体" w:hAnsi="Times New Roman" w:cs="Times"/>
          <w:b/>
          <w:iCs/>
          <w:kern w:val="0"/>
          <w:sz w:val="20"/>
          <w:szCs w:val="20"/>
        </w:rPr>
        <w:t>For LP-WUS operation option 1-2, the</w:t>
      </w:r>
      <w:r>
        <w:rPr>
          <w:rFonts w:ascii="Times New Roman" w:eastAsia="宋体" w:hAnsi="Times New Roman" w:cs="Times" w:hint="eastAsia"/>
          <w:b/>
          <w:iCs/>
          <w:kern w:val="0"/>
          <w:sz w:val="20"/>
          <w:szCs w:val="20"/>
        </w:rPr>
        <w:t xml:space="preserve"> LP-WUS</w:t>
      </w:r>
      <w:r>
        <w:rPr>
          <w:rFonts w:ascii="Times New Roman" w:eastAsia="宋体" w:hAnsi="Times New Roman" w:cs="Times"/>
          <w:b/>
          <w:iCs/>
          <w:kern w:val="0"/>
          <w:sz w:val="20"/>
          <w:szCs w:val="20"/>
        </w:rPr>
        <w:t xml:space="preserve"> periodicity is separately configured from C-DRX periodicity</w:t>
      </w:r>
      <w:r>
        <w:rPr>
          <w:rFonts w:ascii="Times New Roman" w:eastAsia="宋体" w:hAnsi="Times New Roman" w:cs="Times" w:hint="eastAsia"/>
          <w:b/>
          <w:iCs/>
          <w:kern w:val="0"/>
          <w:sz w:val="20"/>
          <w:szCs w:val="20"/>
        </w:rPr>
        <w:t xml:space="preserve"> and </w:t>
      </w:r>
      <w:r w:rsidRPr="00C32666">
        <w:rPr>
          <w:rFonts w:ascii="Times New Roman" w:eastAsia="宋体" w:hAnsi="Times New Roman" w:cs="Times" w:hint="eastAsia"/>
          <w:b/>
          <w:iCs/>
          <w:kern w:val="0"/>
          <w:sz w:val="20"/>
          <w:szCs w:val="20"/>
        </w:rPr>
        <w:t>no larger than long C-DRX cycle.</w:t>
      </w:r>
    </w:p>
    <w:p w14:paraId="6C3093E9" w14:textId="77777777" w:rsidR="005D2D05" w:rsidRDefault="005D2D05" w:rsidP="005D2D05">
      <w:pPr>
        <w:adjustRightInd w:val="0"/>
        <w:snapToGrid w:val="0"/>
        <w:spacing w:beforeLines="50" w:before="120"/>
        <w:rPr>
          <w:rFonts w:ascii="Times New Roman" w:eastAsia="宋体" w:hAnsi="Times New Roman" w:cs="Times New Roman"/>
          <w:b/>
          <w:bCs/>
          <w:kern w:val="0"/>
          <w:sz w:val="20"/>
          <w:szCs w:val="20"/>
        </w:rPr>
      </w:pPr>
      <w:r w:rsidRPr="00B25506">
        <w:rPr>
          <w:rFonts w:ascii="Times New Roman" w:eastAsia="宋体" w:hAnsi="Times New Roman" w:cs="Times New Roman" w:hint="eastAsia"/>
          <w:b/>
          <w:bCs/>
          <w:kern w:val="0"/>
          <w:sz w:val="20"/>
          <w:szCs w:val="20"/>
        </w:rPr>
        <w:t xml:space="preserve">Proposal </w:t>
      </w:r>
      <w:r>
        <w:rPr>
          <w:rFonts w:ascii="Times New Roman" w:eastAsia="宋体" w:hAnsi="Times New Roman" w:cs="Times New Roman" w:hint="eastAsia"/>
          <w:b/>
          <w:bCs/>
          <w:kern w:val="0"/>
          <w:sz w:val="20"/>
          <w:szCs w:val="20"/>
        </w:rPr>
        <w:t>24</w:t>
      </w:r>
      <w:r w:rsidRPr="00B25506">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For </w:t>
      </w:r>
      <w:r w:rsidRPr="00B25506">
        <w:rPr>
          <w:rFonts w:ascii="Times New Roman" w:eastAsia="宋体" w:hAnsi="Times New Roman" w:cs="Times New Roman" w:hint="eastAsia"/>
          <w:b/>
          <w:bCs/>
          <w:kern w:val="0"/>
          <w:sz w:val="20"/>
          <w:szCs w:val="20"/>
        </w:rPr>
        <w:t>RRC CONNECTED mode,</w:t>
      </w:r>
      <w:r>
        <w:rPr>
          <w:rFonts w:ascii="Times New Roman" w:eastAsia="宋体" w:hAnsi="Times New Roman" w:cs="Times New Roman" w:hint="eastAsia"/>
          <w:b/>
          <w:bCs/>
          <w:kern w:val="0"/>
          <w:sz w:val="20"/>
          <w:szCs w:val="20"/>
        </w:rPr>
        <w:t xml:space="preserve"> f</w:t>
      </w:r>
      <w:r w:rsidRPr="00B25506">
        <w:rPr>
          <w:rFonts w:ascii="Times New Roman" w:eastAsia="宋体" w:hAnsi="Times New Roman" w:cs="Times New Roman" w:hint="eastAsia"/>
          <w:b/>
          <w:bCs/>
          <w:kern w:val="0"/>
          <w:sz w:val="20"/>
          <w:szCs w:val="20"/>
        </w:rPr>
        <w:t xml:space="preserve">or LP-WUS monitoring in </w:t>
      </w:r>
      <w:r>
        <w:rPr>
          <w:rFonts w:ascii="Times New Roman" w:eastAsia="宋体" w:hAnsi="Times New Roman" w:cs="Times New Roman" w:hint="eastAsia"/>
          <w:b/>
          <w:bCs/>
          <w:kern w:val="0"/>
          <w:sz w:val="20"/>
          <w:szCs w:val="20"/>
        </w:rPr>
        <w:t xml:space="preserve">FR2, </w:t>
      </w:r>
      <w:r w:rsidRPr="00B25506">
        <w:rPr>
          <w:rFonts w:ascii="Times New Roman" w:eastAsia="宋体" w:hAnsi="Times New Roman" w:cs="Times New Roman" w:hint="eastAsia"/>
          <w:b/>
          <w:bCs/>
          <w:kern w:val="0"/>
          <w:sz w:val="20"/>
          <w:szCs w:val="20"/>
        </w:rPr>
        <w:t xml:space="preserve">QCL Type D </w:t>
      </w:r>
      <w:r>
        <w:rPr>
          <w:rFonts w:ascii="Times New Roman" w:eastAsia="宋体" w:hAnsi="Times New Roman" w:cs="Times New Roman" w:hint="eastAsia"/>
          <w:b/>
          <w:bCs/>
          <w:kern w:val="0"/>
          <w:sz w:val="20"/>
          <w:szCs w:val="20"/>
        </w:rPr>
        <w:t>is</w:t>
      </w:r>
      <w:r w:rsidRPr="00B25506">
        <w:rPr>
          <w:rFonts w:ascii="Times New Roman" w:eastAsia="宋体" w:hAnsi="Times New Roman" w:cs="Times New Roman" w:hint="eastAsia"/>
          <w:b/>
          <w:bCs/>
          <w:kern w:val="0"/>
          <w:sz w:val="20"/>
          <w:szCs w:val="20"/>
        </w:rPr>
        <w:t xml:space="preserve"> applicable for LP-WUS QCLed with SSB/CSI-RS.</w:t>
      </w:r>
    </w:p>
    <w:p w14:paraId="1EA74ACE" w14:textId="77777777" w:rsidR="005D2D05" w:rsidRPr="000A213C" w:rsidRDefault="005D2D05" w:rsidP="005D2D05">
      <w:pPr>
        <w:pStyle w:val="affff0"/>
        <w:numPr>
          <w:ilvl w:val="0"/>
          <w:numId w:val="35"/>
        </w:numPr>
        <w:adjustRightInd w:val="0"/>
        <w:snapToGrid w:val="0"/>
        <w:spacing w:afterLines="50" w:after="120"/>
        <w:ind w:firstLineChars="0"/>
        <w:rPr>
          <w:rFonts w:ascii="Times New Roman" w:eastAsia="宋体" w:hAnsi="Times New Roman" w:cs="Times New Roman"/>
          <w:b/>
          <w:bCs/>
          <w:kern w:val="0"/>
          <w:sz w:val="20"/>
          <w:szCs w:val="20"/>
        </w:rPr>
      </w:pPr>
      <w:r w:rsidRPr="000A213C">
        <w:rPr>
          <w:rFonts w:ascii="Times New Roman" w:eastAsia="宋体" w:hAnsi="Times New Roman" w:cs="Times New Roman" w:hint="eastAsia"/>
          <w:b/>
          <w:bCs/>
          <w:kern w:val="0"/>
          <w:sz w:val="20"/>
          <w:szCs w:val="20"/>
        </w:rPr>
        <w:t>FFS QCL Type A</w:t>
      </w:r>
      <w:r>
        <w:rPr>
          <w:rFonts w:ascii="Times New Roman" w:eastAsia="宋体" w:hAnsi="Times New Roman" w:cs="Times New Roman" w:hint="eastAsia"/>
          <w:b/>
          <w:bCs/>
          <w:kern w:val="0"/>
          <w:sz w:val="20"/>
          <w:szCs w:val="20"/>
        </w:rPr>
        <w:t xml:space="preserve">, </w:t>
      </w:r>
      <w:r w:rsidRPr="000A213C">
        <w:rPr>
          <w:rFonts w:ascii="Times New Roman" w:eastAsia="宋体" w:hAnsi="Times New Roman" w:cs="Times New Roman" w:hint="eastAsia"/>
          <w:b/>
          <w:bCs/>
          <w:kern w:val="0"/>
          <w:sz w:val="20"/>
          <w:szCs w:val="20"/>
        </w:rPr>
        <w:t>B</w:t>
      </w:r>
      <w:r>
        <w:rPr>
          <w:rFonts w:ascii="Times New Roman" w:eastAsia="宋体" w:hAnsi="Times New Roman" w:cs="Times New Roman" w:hint="eastAsia"/>
          <w:b/>
          <w:bCs/>
          <w:kern w:val="0"/>
          <w:sz w:val="20"/>
          <w:szCs w:val="20"/>
        </w:rPr>
        <w:t xml:space="preserve"> and </w:t>
      </w:r>
      <w:r w:rsidRPr="000A213C">
        <w:rPr>
          <w:rFonts w:ascii="Times New Roman" w:eastAsia="宋体" w:hAnsi="Times New Roman" w:cs="Times New Roman" w:hint="eastAsia"/>
          <w:b/>
          <w:bCs/>
          <w:kern w:val="0"/>
          <w:sz w:val="20"/>
          <w:szCs w:val="20"/>
        </w:rPr>
        <w:t>C for FR1 and FR2</w:t>
      </w:r>
    </w:p>
    <w:p w14:paraId="12ED8FBD" w14:textId="77777777" w:rsidR="005D2D05" w:rsidRPr="005F3874" w:rsidRDefault="005D2D05" w:rsidP="005D2D05">
      <w:pPr>
        <w:adjustRightInd w:val="0"/>
        <w:snapToGrid w:val="0"/>
        <w:spacing w:afterLines="50" w:after="120"/>
        <w:rPr>
          <w:rFonts w:ascii="Times New Roman" w:hAnsi="Times New Roman"/>
          <w:b/>
          <w:bCs/>
          <w:sz w:val="20"/>
          <w:szCs w:val="20"/>
        </w:rPr>
      </w:pPr>
      <w:r w:rsidRPr="00EE5D5F">
        <w:rPr>
          <w:rFonts w:ascii="Times New Roman" w:eastAsia="宋体" w:hAnsi="Times New Roman" w:cs="Times New Roman" w:hint="eastAsia"/>
          <w:b/>
          <w:bCs/>
          <w:kern w:val="0"/>
          <w:sz w:val="20"/>
          <w:szCs w:val="20"/>
          <w:lang w:val="en-GB"/>
        </w:rPr>
        <w:t>P</w:t>
      </w:r>
      <w:r w:rsidRPr="00EE5D5F">
        <w:rPr>
          <w:rFonts w:ascii="Times New Roman" w:eastAsia="宋体" w:hAnsi="Times New Roman" w:cs="Times New Roman"/>
          <w:b/>
          <w:bCs/>
          <w:kern w:val="0"/>
          <w:sz w:val="20"/>
          <w:szCs w:val="20"/>
          <w:lang w:val="en-GB"/>
        </w:rPr>
        <w:t>roposal</w:t>
      </w:r>
      <w:r>
        <w:rPr>
          <w:rFonts w:ascii="Times New Roman" w:eastAsia="宋体" w:hAnsi="Times New Roman" w:cs="Times New Roman"/>
          <w:b/>
          <w:bCs/>
          <w:kern w:val="0"/>
          <w:sz w:val="20"/>
          <w:szCs w:val="20"/>
          <w:lang w:val="en-GB"/>
        </w:rPr>
        <w:t xml:space="preserve"> </w:t>
      </w:r>
      <w:r>
        <w:rPr>
          <w:rFonts w:ascii="Times New Roman" w:eastAsia="宋体" w:hAnsi="Times New Roman" w:cs="Times New Roman" w:hint="eastAsia"/>
          <w:b/>
          <w:bCs/>
          <w:kern w:val="0"/>
          <w:sz w:val="20"/>
          <w:szCs w:val="20"/>
          <w:lang w:val="en-GB"/>
        </w:rPr>
        <w:t>25</w:t>
      </w:r>
      <w:r w:rsidRPr="00EE5D5F">
        <w:rPr>
          <w:rFonts w:ascii="Times New Roman" w:eastAsia="宋体" w:hAnsi="Times New Roman" w:cs="Times New Roman"/>
          <w:b/>
          <w:bCs/>
          <w:kern w:val="0"/>
          <w:sz w:val="20"/>
          <w:szCs w:val="20"/>
          <w:lang w:val="en-GB"/>
        </w:rPr>
        <w:t>:</w:t>
      </w:r>
      <w:r w:rsidRPr="00EE5D5F">
        <w:rPr>
          <w:rFonts w:ascii="Times New Roman" w:eastAsia="Yu Mincho" w:hAnsi="Times New Roman"/>
          <w:b/>
          <w:bCs/>
          <w:sz w:val="20"/>
          <w:szCs w:val="20"/>
        </w:rPr>
        <w:t xml:space="preserve"> </w:t>
      </w:r>
      <w:r>
        <w:rPr>
          <w:rFonts w:ascii="Times New Roman" w:hAnsi="Times New Roman" w:hint="eastAsia"/>
          <w:b/>
          <w:bCs/>
          <w:sz w:val="20"/>
          <w:szCs w:val="20"/>
        </w:rPr>
        <w:t xml:space="preserve">Re-use existing </w:t>
      </w:r>
      <w:r w:rsidRPr="00EE5D5F">
        <w:rPr>
          <w:rFonts w:ascii="Times New Roman" w:eastAsia="Yu Mincho" w:hAnsi="Times New Roman"/>
          <w:b/>
          <w:bCs/>
          <w:sz w:val="20"/>
          <w:szCs w:val="20"/>
        </w:rPr>
        <w:t>TCI</w:t>
      </w:r>
      <w:r>
        <w:rPr>
          <w:rFonts w:ascii="Times New Roman" w:eastAsia="Yu Mincho" w:hAnsi="Times New Roman"/>
          <w:b/>
          <w:bCs/>
          <w:sz w:val="20"/>
          <w:szCs w:val="20"/>
        </w:rPr>
        <w:t xml:space="preserve"> </w:t>
      </w:r>
      <w:r w:rsidRPr="00EE5D5F">
        <w:rPr>
          <w:rFonts w:ascii="Times New Roman" w:eastAsia="Yu Mincho" w:hAnsi="Times New Roman"/>
          <w:b/>
          <w:bCs/>
          <w:sz w:val="20"/>
          <w:szCs w:val="20"/>
        </w:rPr>
        <w:t xml:space="preserve">state </w:t>
      </w:r>
      <w:r>
        <w:rPr>
          <w:rFonts w:ascii="Times New Roman" w:eastAsia="Yu Mincho" w:hAnsi="Times New Roman"/>
          <w:b/>
          <w:bCs/>
          <w:sz w:val="20"/>
          <w:szCs w:val="20"/>
        </w:rPr>
        <w:t xml:space="preserve">with or without unified </w:t>
      </w:r>
      <w:r w:rsidRPr="00EE5D5F">
        <w:rPr>
          <w:rFonts w:ascii="Times New Roman" w:eastAsia="Yu Mincho" w:hAnsi="Times New Roman"/>
          <w:b/>
          <w:bCs/>
          <w:sz w:val="20"/>
          <w:szCs w:val="20"/>
        </w:rPr>
        <w:t xml:space="preserve">framework </w:t>
      </w:r>
      <w:r>
        <w:rPr>
          <w:rFonts w:ascii="Times New Roman" w:hAnsi="Times New Roman" w:hint="eastAsia"/>
          <w:b/>
          <w:bCs/>
          <w:sz w:val="20"/>
          <w:szCs w:val="20"/>
        </w:rPr>
        <w:t>t</w:t>
      </w:r>
      <w:r w:rsidRPr="00EE5D5F">
        <w:rPr>
          <w:rFonts w:ascii="Times New Roman" w:eastAsia="Yu Mincho" w:hAnsi="Times New Roman"/>
          <w:b/>
          <w:bCs/>
          <w:sz w:val="20"/>
          <w:szCs w:val="20"/>
        </w:rPr>
        <w:t>o support the TCI state configuration/indication for a LP-WUS resource</w:t>
      </w:r>
      <w:r>
        <w:rPr>
          <w:rFonts w:ascii="Times New Roman" w:hAnsi="Times New Roman" w:hint="eastAsia"/>
          <w:b/>
          <w:bCs/>
          <w:sz w:val="20"/>
          <w:szCs w:val="20"/>
        </w:rPr>
        <w:t>.</w:t>
      </w:r>
    </w:p>
    <w:p w14:paraId="3EB00367" w14:textId="77777777" w:rsidR="005D2D05" w:rsidRPr="00164D34" w:rsidRDefault="005D2D05" w:rsidP="005D2D05">
      <w:pPr>
        <w:spacing w:beforeLines="50" w:before="120" w:afterLines="50" w:after="120"/>
        <w:rPr>
          <w:rFonts w:ascii="Times New Roman" w:hAnsi="Times New Roman"/>
          <w:b/>
          <w:szCs w:val="20"/>
        </w:rPr>
      </w:pPr>
      <w:r w:rsidRPr="008F4D07">
        <w:rPr>
          <w:rFonts w:ascii="Times New Roman" w:hAnsi="Times New Roman"/>
          <w:b/>
          <w:iCs/>
          <w:sz w:val="20"/>
          <w:szCs w:val="20"/>
        </w:rPr>
        <w:t>Proposal 2</w:t>
      </w:r>
      <w:r>
        <w:rPr>
          <w:rFonts w:ascii="Times New Roman" w:hAnsi="Times New Roman" w:hint="eastAsia"/>
          <w:b/>
          <w:iCs/>
          <w:sz w:val="20"/>
          <w:szCs w:val="20"/>
        </w:rPr>
        <w:t>6</w:t>
      </w:r>
      <w:r w:rsidRPr="008F4D07">
        <w:rPr>
          <w:rFonts w:ascii="Times New Roman" w:hAnsi="Times New Roman"/>
          <w:b/>
          <w:iCs/>
          <w:sz w:val="20"/>
          <w:szCs w:val="20"/>
        </w:rPr>
        <w:t>: Support at least bitmap for RRC connected mode.</w:t>
      </w:r>
      <w:r>
        <w:rPr>
          <w:rFonts w:ascii="Times New Roman" w:hAnsi="Times New Roman" w:hint="eastAsia"/>
          <w:b/>
          <w:iCs/>
          <w:sz w:val="20"/>
          <w:szCs w:val="20"/>
          <w:lang w:val="en-GB"/>
        </w:rPr>
        <w:t xml:space="preserve"> </w:t>
      </w:r>
    </w:p>
    <w:p w14:paraId="0B0961FE" w14:textId="32A4F7B7" w:rsidR="00B02027" w:rsidRPr="0049604A" w:rsidRDefault="00B02027" w:rsidP="00B02027">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Times New Roman" w:eastAsia="宋体" w:hAnsi="Times New Roman" w:cs="Times New Roman"/>
          <w:kern w:val="0"/>
          <w:sz w:val="36"/>
          <w:szCs w:val="20"/>
        </w:rPr>
      </w:pPr>
      <w:r w:rsidRPr="00B02027">
        <w:rPr>
          <w:rFonts w:ascii="Arial" w:eastAsia="宋体" w:hAnsi="Arial" w:cs="Times New Roman"/>
          <w:kern w:val="0"/>
          <w:sz w:val="36"/>
          <w:szCs w:val="20"/>
        </w:rPr>
        <w:t>References</w:t>
      </w:r>
    </w:p>
    <w:p w14:paraId="749F3EDF" w14:textId="77777777" w:rsidR="00F063DE" w:rsidRPr="0068447D" w:rsidRDefault="00F063DE" w:rsidP="00F063DE">
      <w:pPr>
        <w:widowControl/>
        <w:numPr>
          <w:ilvl w:val="0"/>
          <w:numId w:val="19"/>
        </w:numPr>
        <w:spacing w:after="120"/>
        <w:jc w:val="left"/>
        <w:rPr>
          <w:rFonts w:ascii="Times New Roman" w:eastAsia="Times New Roman" w:hAnsi="Times New Roman" w:cs="Times New Roman"/>
          <w:kern w:val="0"/>
          <w:sz w:val="20"/>
          <w:szCs w:val="20"/>
          <w:lang w:eastAsia="en-US"/>
        </w:rPr>
      </w:pPr>
      <w:bookmarkStart w:id="48" w:name="_Ref115439951"/>
      <w:bookmarkStart w:id="49" w:name="_Hlk115169067"/>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RAN1#116 meeting, Chairman notes </w:t>
      </w:r>
    </w:p>
    <w:p w14:paraId="671ECCA4" w14:textId="1C8286DA" w:rsidR="000E69C0" w:rsidRDefault="000E69C0" w:rsidP="000E69C0">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RAN1#116</w:t>
      </w:r>
      <w:r w:rsidR="00B70BFD">
        <w:rPr>
          <w:rFonts w:ascii="Times New Roman" w:eastAsia="Times New Roman" w:hAnsi="Times New Roman" w:cs="Times New Roman"/>
          <w:kern w:val="0"/>
          <w:sz w:val="20"/>
          <w:szCs w:val="20"/>
          <w:lang w:eastAsia="en-US"/>
        </w:rPr>
        <w:t>bis</w:t>
      </w:r>
      <w:r>
        <w:rPr>
          <w:rFonts w:ascii="Times New Roman" w:eastAsia="Times New Roman" w:hAnsi="Times New Roman" w:cs="Times New Roman"/>
          <w:kern w:val="0"/>
          <w:sz w:val="20"/>
          <w:szCs w:val="20"/>
          <w:lang w:eastAsia="en-US"/>
        </w:rPr>
        <w:t xml:space="preserve"> meeting, Chairman notes </w:t>
      </w:r>
      <w:bookmarkEnd w:id="0"/>
      <w:bookmarkEnd w:id="48"/>
      <w:bookmarkEnd w:id="49"/>
    </w:p>
    <w:p w14:paraId="3ABD2372" w14:textId="41750391" w:rsidR="00F063DE" w:rsidRPr="003977D5" w:rsidRDefault="00F063DE" w:rsidP="00F063DE">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RAN1#117 meeting, Chairman notes </w:t>
      </w:r>
    </w:p>
    <w:p w14:paraId="374328B0" w14:textId="5B7E28BB" w:rsidR="003977D5" w:rsidRPr="0091298B" w:rsidRDefault="003977D5" w:rsidP="00F063DE">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w:t>
      </w:r>
      <w:r>
        <w:rPr>
          <w:rFonts w:ascii="Times New Roman" w:hAnsi="Times New Roman" w:cs="Times New Roman" w:hint="eastAsia"/>
          <w:kern w:val="0"/>
          <w:sz w:val="20"/>
          <w:szCs w:val="20"/>
        </w:rPr>
        <w:t>8</w:t>
      </w:r>
      <w:r>
        <w:rPr>
          <w:rFonts w:ascii="Times New Roman" w:eastAsia="Times New Roman" w:hAnsi="Times New Roman" w:cs="Times New Roman"/>
          <w:kern w:val="0"/>
          <w:sz w:val="20"/>
          <w:szCs w:val="20"/>
          <w:lang w:eastAsia="en-US"/>
        </w:rPr>
        <w:t xml:space="preserve"> meeting, Chairman notes</w:t>
      </w:r>
    </w:p>
    <w:p w14:paraId="78E332EE" w14:textId="499F1863" w:rsidR="0091298B" w:rsidRPr="0091298B" w:rsidRDefault="0091298B" w:rsidP="0091298B">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w:t>
      </w:r>
      <w:r>
        <w:rPr>
          <w:rFonts w:ascii="Times New Roman" w:hAnsi="Times New Roman" w:cs="Times New Roman" w:hint="eastAsia"/>
          <w:kern w:val="0"/>
          <w:sz w:val="20"/>
          <w:szCs w:val="20"/>
        </w:rPr>
        <w:t>8bis</w:t>
      </w:r>
      <w:r>
        <w:rPr>
          <w:rFonts w:ascii="Times New Roman" w:eastAsia="Times New Roman" w:hAnsi="Times New Roman" w:cs="Times New Roman"/>
          <w:kern w:val="0"/>
          <w:sz w:val="20"/>
          <w:szCs w:val="20"/>
          <w:lang w:eastAsia="en-US"/>
        </w:rPr>
        <w:t xml:space="preserve"> meeting, Chairman notes</w:t>
      </w:r>
    </w:p>
    <w:p w14:paraId="12EBD4F3" w14:textId="39FA0448" w:rsidR="0091298B" w:rsidRPr="0091298B" w:rsidRDefault="0091298B" w:rsidP="0091298B">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w:t>
      </w:r>
      <w:r>
        <w:rPr>
          <w:rFonts w:ascii="Times New Roman" w:eastAsia="等线" w:hAnsi="Times New Roman" w:cs="Times New Roman" w:hint="eastAsia"/>
          <w:iCs/>
          <w:sz w:val="20"/>
          <w:szCs w:val="20"/>
          <w:lang w:val="en-GB"/>
        </w:rPr>
        <w:t xml:space="preserve">RAN2#127bis meeting, </w:t>
      </w:r>
      <w:r>
        <w:rPr>
          <w:rFonts w:ascii="Times New Roman" w:eastAsia="Times New Roman" w:hAnsi="Times New Roman" w:cs="Times New Roman"/>
          <w:kern w:val="0"/>
          <w:sz w:val="20"/>
          <w:szCs w:val="20"/>
          <w:lang w:eastAsia="en-US"/>
        </w:rPr>
        <w:t>Chairman notes</w:t>
      </w:r>
    </w:p>
    <w:p w14:paraId="5E187D08" w14:textId="34D5C881" w:rsidR="00A236A3" w:rsidRPr="0068447D" w:rsidRDefault="00A236A3" w:rsidP="00F063DE">
      <w:pPr>
        <w:widowControl/>
        <w:numPr>
          <w:ilvl w:val="0"/>
          <w:numId w:val="19"/>
        </w:numPr>
        <w:spacing w:after="120"/>
        <w:jc w:val="left"/>
        <w:rPr>
          <w:rFonts w:ascii="Times New Roman" w:eastAsia="Times New Roman" w:hAnsi="Times New Roman" w:cs="Times New Roman"/>
          <w:kern w:val="0"/>
          <w:sz w:val="20"/>
          <w:szCs w:val="20"/>
          <w:lang w:eastAsia="en-US"/>
        </w:rPr>
      </w:pPr>
      <w:r w:rsidRPr="00A236A3">
        <w:rPr>
          <w:rFonts w:ascii="Times New Roman" w:hAnsi="Times New Roman" w:cs="Times New Roman" w:hint="eastAsia"/>
          <w:kern w:val="0"/>
          <w:sz w:val="20"/>
          <w:szCs w:val="20"/>
        </w:rPr>
        <w:t>R1-</w:t>
      </w:r>
      <w:r w:rsidR="00485F4C" w:rsidRPr="00A236A3">
        <w:rPr>
          <w:rFonts w:ascii="Times New Roman" w:hAnsi="Times New Roman" w:cs="Times New Roman" w:hint="eastAsia"/>
          <w:kern w:val="0"/>
          <w:sz w:val="20"/>
          <w:szCs w:val="20"/>
        </w:rPr>
        <w:t>240</w:t>
      </w:r>
      <w:r w:rsidR="00485F4C">
        <w:rPr>
          <w:rFonts w:ascii="Times New Roman" w:hAnsi="Times New Roman" w:cs="Times New Roman" w:hint="eastAsia"/>
          <w:kern w:val="0"/>
          <w:sz w:val="20"/>
          <w:szCs w:val="20"/>
        </w:rPr>
        <w:t>9689</w:t>
      </w:r>
      <w:r>
        <w:rPr>
          <w:rFonts w:ascii="Times New Roman" w:hAnsi="Times New Roman" w:cs="Times New Roman" w:hint="eastAsia"/>
          <w:kern w:val="0"/>
          <w:sz w:val="20"/>
          <w:szCs w:val="20"/>
        </w:rPr>
        <w:t xml:space="preserve">, </w:t>
      </w:r>
      <w:r w:rsidRPr="00A236A3">
        <w:rPr>
          <w:rFonts w:ascii="Times New Roman" w:hAnsi="Times New Roman" w:cs="Times New Roman" w:hint="eastAsia"/>
          <w:kern w:val="0"/>
          <w:sz w:val="20"/>
          <w:szCs w:val="20"/>
        </w:rPr>
        <w:t>Discussion on LP-WUS and LP-SS design</w:t>
      </w:r>
      <w:r>
        <w:rPr>
          <w:rFonts w:ascii="Times New Roman" w:hAnsi="Times New Roman" w:cs="Times New Roman" w:hint="eastAsia"/>
          <w:kern w:val="0"/>
          <w:sz w:val="20"/>
          <w:szCs w:val="20"/>
        </w:rPr>
        <w:t>, vivo</w:t>
      </w:r>
    </w:p>
    <w:p w14:paraId="347B965C" w14:textId="04441BB8" w:rsidR="00D654E3" w:rsidRDefault="00D654E3" w:rsidP="00D654E3">
      <w:pPr>
        <w:widowControl/>
        <w:tabs>
          <w:tab w:val="left" w:pos="420"/>
        </w:tabs>
        <w:spacing w:after="120"/>
        <w:jc w:val="left"/>
        <w:rPr>
          <w:rFonts w:ascii="Times New Roman" w:eastAsia="Times New Roman" w:hAnsi="Times New Roman" w:cs="Times New Roman"/>
          <w:kern w:val="0"/>
          <w:sz w:val="20"/>
          <w:szCs w:val="20"/>
          <w:lang w:eastAsia="en-US"/>
        </w:rPr>
      </w:pPr>
    </w:p>
    <w:sectPr w:rsidR="00D654E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97EA52" w14:textId="77777777" w:rsidR="00D7050F" w:rsidRDefault="00D7050F" w:rsidP="00002160">
      <w:pPr>
        <w:rPr>
          <w:rFonts w:hint="eastAsia"/>
        </w:rPr>
      </w:pPr>
      <w:r>
        <w:separator/>
      </w:r>
    </w:p>
  </w:endnote>
  <w:endnote w:type="continuationSeparator" w:id="0">
    <w:p w14:paraId="5CA695F8" w14:textId="77777777" w:rsidR="00D7050F" w:rsidRDefault="00D7050F" w:rsidP="00002160">
      <w:pPr>
        <w:rPr>
          <w:rFonts w:hint="eastAsia"/>
        </w:rPr>
      </w:pPr>
      <w:r>
        <w:continuationSeparator/>
      </w:r>
    </w:p>
  </w:endnote>
  <w:endnote w:type="continuationNotice" w:id="1">
    <w:p w14:paraId="4EC7B46D" w14:textId="77777777" w:rsidR="00D7050F" w:rsidRDefault="00D7050F">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1190BE" w14:textId="77777777" w:rsidR="00D7050F" w:rsidRDefault="00D7050F" w:rsidP="00002160">
      <w:pPr>
        <w:rPr>
          <w:rFonts w:hint="eastAsia"/>
        </w:rPr>
      </w:pPr>
      <w:r>
        <w:separator/>
      </w:r>
    </w:p>
  </w:footnote>
  <w:footnote w:type="continuationSeparator" w:id="0">
    <w:p w14:paraId="06B8E6FC" w14:textId="77777777" w:rsidR="00D7050F" w:rsidRDefault="00D7050F" w:rsidP="00002160">
      <w:pPr>
        <w:rPr>
          <w:rFonts w:hint="eastAsia"/>
        </w:rPr>
      </w:pPr>
      <w:r>
        <w:continuationSeparator/>
      </w:r>
    </w:p>
  </w:footnote>
  <w:footnote w:type="continuationNotice" w:id="1">
    <w:p w14:paraId="60014694" w14:textId="77777777" w:rsidR="00D7050F" w:rsidRDefault="00D7050F">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52A4D5C"/>
    <w:multiLevelType w:val="multilevel"/>
    <w:tmpl w:val="3C8C34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color w:val="auto"/>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7520B7E"/>
    <w:multiLevelType w:val="hybridMultilevel"/>
    <w:tmpl w:val="153C21B8"/>
    <w:lvl w:ilvl="0" w:tplc="604E1BAC">
      <w:numFmt w:val="bullet"/>
      <w:lvlText w:val="-"/>
      <w:lvlJc w:val="left"/>
      <w:pPr>
        <w:ind w:left="630" w:hanging="42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2" w15:restartNumberingAfterBreak="0">
    <w:nsid w:val="10C63294"/>
    <w:multiLevelType w:val="hybridMultilevel"/>
    <w:tmpl w:val="1C7E8E6C"/>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F417F9"/>
    <w:multiLevelType w:val="hybridMultilevel"/>
    <w:tmpl w:val="D804A51C"/>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1E95516"/>
    <w:multiLevelType w:val="hybridMultilevel"/>
    <w:tmpl w:val="F26CA204"/>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0017EE"/>
    <w:multiLevelType w:val="hybridMultilevel"/>
    <w:tmpl w:val="5E36D6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8F26D9"/>
    <w:multiLevelType w:val="hybridMultilevel"/>
    <w:tmpl w:val="1AB85314"/>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A754F0A"/>
    <w:multiLevelType w:val="multilevel"/>
    <w:tmpl w:val="2680883A"/>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US"/>
      </w:rPr>
    </w:lvl>
    <w:lvl w:ilvl="2">
      <w:start w:val="1"/>
      <w:numFmt w:val="decimal"/>
      <w:lvlText w:val="%1.%2.%3."/>
      <w:lvlJc w:val="left"/>
      <w:pPr>
        <w:ind w:left="709" w:hanging="709"/>
      </w:pPr>
      <w:rPr>
        <w:rFonts w:ascii="Arial" w:hAnsi="Arial" w:cs="Arial" w:hint="default"/>
        <w:b w:val="0"/>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B873E68"/>
    <w:multiLevelType w:val="hybridMultilevel"/>
    <w:tmpl w:val="9558EE2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0C2F5F"/>
    <w:multiLevelType w:val="hybridMultilevel"/>
    <w:tmpl w:val="8E38646E"/>
    <w:lvl w:ilvl="0" w:tplc="6276CD74">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874C17"/>
    <w:multiLevelType w:val="hybridMultilevel"/>
    <w:tmpl w:val="D406607E"/>
    <w:lvl w:ilvl="0" w:tplc="DB60718C">
      <w:start w:val="1"/>
      <w:numFmt w:val="bullet"/>
      <w:lvlText w:val="•"/>
      <w:lvlJc w:val="left"/>
      <w:pPr>
        <w:ind w:left="420" w:hanging="420"/>
      </w:pPr>
      <w:rPr>
        <w:rFonts w:ascii="Arial" w:hAnsi="Arial" w:hint="default"/>
      </w:rPr>
    </w:lvl>
    <w:lvl w:ilvl="1" w:tplc="604E1BAC">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E61735"/>
    <w:multiLevelType w:val="hybridMultilevel"/>
    <w:tmpl w:val="0846ABC6"/>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79539B"/>
    <w:multiLevelType w:val="hybridMultilevel"/>
    <w:tmpl w:val="BEB0E01E"/>
    <w:lvl w:ilvl="0" w:tplc="44B087C8">
      <w:numFmt w:val="bullet"/>
      <w:lvlText w:val="•"/>
      <w:lvlJc w:val="left"/>
      <w:pPr>
        <w:ind w:left="440" w:hanging="440"/>
      </w:pPr>
      <w:rPr>
        <w:rFonts w:ascii="Times New Roman" w:eastAsia="宋体" w:hAnsi="Times New Roman" w:hint="default"/>
      </w:rPr>
    </w:lvl>
    <w:lvl w:ilvl="1" w:tplc="44B087C8">
      <w:numFmt w:val="bullet"/>
      <w:lvlText w:val="•"/>
      <w:lvlJc w:val="left"/>
      <w:pPr>
        <w:ind w:left="880" w:hanging="440"/>
      </w:pPr>
      <w:rPr>
        <w:rFonts w:ascii="Times New Roman" w:eastAsia="宋体" w:hAnsi="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509483D"/>
    <w:multiLevelType w:val="multilevel"/>
    <w:tmpl w:val="6509483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D6C0433"/>
    <w:multiLevelType w:val="multilevel"/>
    <w:tmpl w:val="9244AFD0"/>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6FF303E2"/>
    <w:multiLevelType w:val="hybridMultilevel"/>
    <w:tmpl w:val="57723EC0"/>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478"/>
        </w:tabs>
        <w:ind w:left="-478" w:hanging="360"/>
      </w:pPr>
      <w:rPr>
        <w:rFonts w:ascii="Symbol" w:hAnsi="Symbol" w:hint="default"/>
        <w:b/>
        <w:i w:val="0"/>
        <w:color w:val="auto"/>
        <w:sz w:val="22"/>
      </w:rPr>
    </w:lvl>
    <w:lvl w:ilvl="1">
      <w:start w:val="1"/>
      <w:numFmt w:val="bullet"/>
      <w:lvlText w:val="o"/>
      <w:lvlJc w:val="left"/>
      <w:pPr>
        <w:tabs>
          <w:tab w:val="left" w:pos="-657"/>
        </w:tabs>
        <w:ind w:left="-657" w:hanging="360"/>
      </w:pPr>
      <w:rPr>
        <w:rFonts w:ascii="Courier New" w:hAnsi="Courier New" w:cs="Courier New" w:hint="default"/>
      </w:rPr>
    </w:lvl>
    <w:lvl w:ilvl="2">
      <w:start w:val="1"/>
      <w:numFmt w:val="bullet"/>
      <w:lvlText w:val=""/>
      <w:lvlJc w:val="left"/>
      <w:pPr>
        <w:tabs>
          <w:tab w:val="left" w:pos="63"/>
        </w:tabs>
        <w:ind w:left="63" w:hanging="360"/>
      </w:pPr>
      <w:rPr>
        <w:rFonts w:ascii="Wingdings" w:hAnsi="Wingdings" w:hint="default"/>
      </w:rPr>
    </w:lvl>
    <w:lvl w:ilvl="3">
      <w:start w:val="1"/>
      <w:numFmt w:val="bullet"/>
      <w:lvlText w:val=""/>
      <w:lvlJc w:val="left"/>
      <w:pPr>
        <w:tabs>
          <w:tab w:val="left" w:pos="783"/>
        </w:tabs>
        <w:ind w:left="783" w:hanging="360"/>
      </w:pPr>
      <w:rPr>
        <w:rFonts w:ascii="Symbol" w:hAnsi="Symbol" w:hint="default"/>
      </w:rPr>
    </w:lvl>
    <w:lvl w:ilvl="4">
      <w:start w:val="1"/>
      <w:numFmt w:val="bullet"/>
      <w:lvlText w:val="o"/>
      <w:lvlJc w:val="left"/>
      <w:pPr>
        <w:tabs>
          <w:tab w:val="left" w:pos="1503"/>
        </w:tabs>
        <w:ind w:left="1503" w:hanging="360"/>
      </w:pPr>
      <w:rPr>
        <w:rFonts w:ascii="Courier New" w:hAnsi="Courier New" w:cs="Courier New" w:hint="default"/>
      </w:rPr>
    </w:lvl>
    <w:lvl w:ilvl="5">
      <w:start w:val="1"/>
      <w:numFmt w:val="bullet"/>
      <w:lvlText w:val=""/>
      <w:lvlJc w:val="left"/>
      <w:pPr>
        <w:tabs>
          <w:tab w:val="left" w:pos="2223"/>
        </w:tabs>
        <w:ind w:left="2223" w:hanging="360"/>
      </w:pPr>
      <w:rPr>
        <w:rFonts w:ascii="Wingdings" w:hAnsi="Wingdings" w:hint="default"/>
      </w:rPr>
    </w:lvl>
    <w:lvl w:ilvl="6">
      <w:start w:val="1"/>
      <w:numFmt w:val="bullet"/>
      <w:lvlText w:val=""/>
      <w:lvlJc w:val="left"/>
      <w:pPr>
        <w:tabs>
          <w:tab w:val="left" w:pos="2943"/>
        </w:tabs>
        <w:ind w:left="2943" w:hanging="360"/>
      </w:pPr>
      <w:rPr>
        <w:rFonts w:ascii="Symbol" w:hAnsi="Symbol" w:hint="default"/>
      </w:rPr>
    </w:lvl>
    <w:lvl w:ilvl="7">
      <w:start w:val="1"/>
      <w:numFmt w:val="bullet"/>
      <w:lvlText w:val="o"/>
      <w:lvlJc w:val="left"/>
      <w:pPr>
        <w:tabs>
          <w:tab w:val="left" w:pos="3663"/>
        </w:tabs>
        <w:ind w:left="3663" w:hanging="360"/>
      </w:pPr>
      <w:rPr>
        <w:rFonts w:ascii="Courier New" w:hAnsi="Courier New" w:cs="Courier New" w:hint="default"/>
      </w:rPr>
    </w:lvl>
    <w:lvl w:ilvl="8">
      <w:start w:val="1"/>
      <w:numFmt w:val="bullet"/>
      <w:lvlText w:val=""/>
      <w:lvlJc w:val="left"/>
      <w:pPr>
        <w:tabs>
          <w:tab w:val="left" w:pos="4383"/>
        </w:tabs>
        <w:ind w:left="4383" w:hanging="360"/>
      </w:pPr>
      <w:rPr>
        <w:rFonts w:ascii="Wingdings" w:hAnsi="Wingdings" w:hint="default"/>
      </w:rPr>
    </w:lvl>
  </w:abstractNum>
  <w:abstractNum w:abstractNumId="37" w15:restartNumberingAfterBreak="0">
    <w:nsid w:val="712978BF"/>
    <w:multiLevelType w:val="hybridMultilevel"/>
    <w:tmpl w:val="F81CFF40"/>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3E3204"/>
    <w:multiLevelType w:val="hybridMultilevel"/>
    <w:tmpl w:val="17161C2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7B012F14"/>
    <w:multiLevelType w:val="hybridMultilevel"/>
    <w:tmpl w:val="E3560DA6"/>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C2C7CC9"/>
    <w:multiLevelType w:val="hybridMultilevel"/>
    <w:tmpl w:val="E54050CA"/>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7319687">
    <w:abstractNumId w:val="3"/>
  </w:num>
  <w:num w:numId="2" w16cid:durableId="2050718239">
    <w:abstractNumId w:val="5"/>
  </w:num>
  <w:num w:numId="3" w16cid:durableId="1838156393">
    <w:abstractNumId w:val="8"/>
  </w:num>
  <w:num w:numId="4" w16cid:durableId="201138727">
    <w:abstractNumId w:val="9"/>
  </w:num>
  <w:num w:numId="5" w16cid:durableId="794954589">
    <w:abstractNumId w:val="6"/>
  </w:num>
  <w:num w:numId="6" w16cid:durableId="633878016">
    <w:abstractNumId w:val="2"/>
  </w:num>
  <w:num w:numId="7" w16cid:durableId="1397169288">
    <w:abstractNumId w:val="39"/>
  </w:num>
  <w:num w:numId="8" w16cid:durableId="15425354">
    <w:abstractNumId w:val="7"/>
  </w:num>
  <w:num w:numId="9" w16cid:durableId="449471285">
    <w:abstractNumId w:val="4"/>
  </w:num>
  <w:num w:numId="10" w16cid:durableId="106702412">
    <w:abstractNumId w:val="1"/>
  </w:num>
  <w:num w:numId="11" w16cid:durableId="963999156">
    <w:abstractNumId w:val="0"/>
  </w:num>
  <w:num w:numId="12" w16cid:durableId="755203685">
    <w:abstractNumId w:val="27"/>
  </w:num>
  <w:num w:numId="13" w16cid:durableId="1190601399">
    <w:abstractNumId w:val="24"/>
  </w:num>
  <w:num w:numId="14" w16cid:durableId="625434371">
    <w:abstractNumId w:val="25"/>
  </w:num>
  <w:num w:numId="15" w16cid:durableId="1547446469">
    <w:abstractNumId w:val="21"/>
  </w:num>
  <w:num w:numId="16" w16cid:durableId="2065985260">
    <w:abstractNumId w:val="36"/>
  </w:num>
  <w:num w:numId="17" w16cid:durableId="1838886439">
    <w:abstractNumId w:val="34"/>
  </w:num>
  <w:num w:numId="18" w16cid:durableId="269702995">
    <w:abstractNumId w:val="22"/>
  </w:num>
  <w:num w:numId="19" w16cid:durableId="93867407">
    <w:abstractNumId w:val="42"/>
  </w:num>
  <w:num w:numId="20" w16cid:durableId="1892225194">
    <w:abstractNumId w:val="23"/>
  </w:num>
  <w:num w:numId="21" w16cid:durableId="196703591">
    <w:abstractNumId w:val="19"/>
  </w:num>
  <w:num w:numId="22" w16cid:durableId="396317924">
    <w:abstractNumId w:val="29"/>
  </w:num>
  <w:num w:numId="23" w16cid:durableId="639309511">
    <w:abstractNumId w:val="11"/>
  </w:num>
  <w:num w:numId="24" w16cid:durableId="1467355159">
    <w:abstractNumId w:val="31"/>
  </w:num>
  <w:num w:numId="25" w16cid:durableId="1609702852">
    <w:abstractNumId w:val="33"/>
  </w:num>
  <w:num w:numId="26" w16cid:durableId="1741444446">
    <w:abstractNumId w:val="10"/>
  </w:num>
  <w:num w:numId="27" w16cid:durableId="1144160058">
    <w:abstractNumId w:val="17"/>
  </w:num>
  <w:num w:numId="28" w16cid:durableId="581451422">
    <w:abstractNumId w:val="30"/>
  </w:num>
  <w:num w:numId="29" w16cid:durableId="1011295384">
    <w:abstractNumId w:val="38"/>
  </w:num>
  <w:num w:numId="30" w16cid:durableId="80958371">
    <w:abstractNumId w:val="26"/>
  </w:num>
  <w:num w:numId="31" w16cid:durableId="557789596">
    <w:abstractNumId w:val="12"/>
  </w:num>
  <w:num w:numId="32" w16cid:durableId="214129048">
    <w:abstractNumId w:val="35"/>
  </w:num>
  <w:num w:numId="33" w16cid:durableId="186406304">
    <w:abstractNumId w:val="18"/>
  </w:num>
  <w:num w:numId="34" w16cid:durableId="1989627672">
    <w:abstractNumId w:val="32"/>
  </w:num>
  <w:num w:numId="35" w16cid:durableId="1728184990">
    <w:abstractNumId w:val="40"/>
  </w:num>
  <w:num w:numId="36" w16cid:durableId="1756173595">
    <w:abstractNumId w:val="37"/>
  </w:num>
  <w:num w:numId="37" w16cid:durableId="28996785">
    <w:abstractNumId w:val="14"/>
  </w:num>
  <w:num w:numId="38" w16cid:durableId="436216612">
    <w:abstractNumId w:val="43"/>
  </w:num>
  <w:num w:numId="39" w16cid:durableId="668946976">
    <w:abstractNumId w:val="15"/>
  </w:num>
  <w:num w:numId="40" w16cid:durableId="52122376">
    <w:abstractNumId w:val="28"/>
  </w:num>
  <w:num w:numId="41" w16cid:durableId="967928741">
    <w:abstractNumId w:val="13"/>
  </w:num>
  <w:num w:numId="42" w16cid:durableId="836964938">
    <w:abstractNumId w:val="20"/>
  </w:num>
  <w:num w:numId="43" w16cid:durableId="498733028">
    <w:abstractNumId w:val="16"/>
  </w:num>
  <w:num w:numId="44" w16cid:durableId="1043287097">
    <w:abstractNumId w:val="4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zMzY2N7AwNbAwMjBS0lEKTi0uzszPAykwrAUAb4KsXiwAAAA="/>
  </w:docVars>
  <w:rsids>
    <w:rsidRoot w:val="00CB2D2F"/>
    <w:rsid w:val="0000124E"/>
    <w:rsid w:val="00001BB2"/>
    <w:rsid w:val="00002160"/>
    <w:rsid w:val="000025D3"/>
    <w:rsid w:val="000025E1"/>
    <w:rsid w:val="0000261F"/>
    <w:rsid w:val="0000288C"/>
    <w:rsid w:val="0000356E"/>
    <w:rsid w:val="00003848"/>
    <w:rsid w:val="0000384E"/>
    <w:rsid w:val="00004133"/>
    <w:rsid w:val="000047D4"/>
    <w:rsid w:val="000049E0"/>
    <w:rsid w:val="00005176"/>
    <w:rsid w:val="000053A0"/>
    <w:rsid w:val="000057D7"/>
    <w:rsid w:val="00005868"/>
    <w:rsid w:val="00005A13"/>
    <w:rsid w:val="00006FF2"/>
    <w:rsid w:val="00011A67"/>
    <w:rsid w:val="00012893"/>
    <w:rsid w:val="00016279"/>
    <w:rsid w:val="000171CA"/>
    <w:rsid w:val="0001784D"/>
    <w:rsid w:val="00017C78"/>
    <w:rsid w:val="000204E2"/>
    <w:rsid w:val="0002132C"/>
    <w:rsid w:val="00021F02"/>
    <w:rsid w:val="00021F91"/>
    <w:rsid w:val="00022B0A"/>
    <w:rsid w:val="00024128"/>
    <w:rsid w:val="000241DA"/>
    <w:rsid w:val="00024648"/>
    <w:rsid w:val="00025DDC"/>
    <w:rsid w:val="00025F42"/>
    <w:rsid w:val="00026B01"/>
    <w:rsid w:val="00027335"/>
    <w:rsid w:val="00027889"/>
    <w:rsid w:val="00027B97"/>
    <w:rsid w:val="00030403"/>
    <w:rsid w:val="000304D5"/>
    <w:rsid w:val="0003056E"/>
    <w:rsid w:val="00030AD9"/>
    <w:rsid w:val="00030BD4"/>
    <w:rsid w:val="000311D9"/>
    <w:rsid w:val="000334D2"/>
    <w:rsid w:val="00033DE4"/>
    <w:rsid w:val="00033E8D"/>
    <w:rsid w:val="00033EC0"/>
    <w:rsid w:val="00033F73"/>
    <w:rsid w:val="0003407B"/>
    <w:rsid w:val="000340ED"/>
    <w:rsid w:val="000350DD"/>
    <w:rsid w:val="00035265"/>
    <w:rsid w:val="000352E5"/>
    <w:rsid w:val="00035361"/>
    <w:rsid w:val="00035A96"/>
    <w:rsid w:val="00035E23"/>
    <w:rsid w:val="0003633C"/>
    <w:rsid w:val="00036793"/>
    <w:rsid w:val="00036F88"/>
    <w:rsid w:val="000373B0"/>
    <w:rsid w:val="00040253"/>
    <w:rsid w:val="000414CC"/>
    <w:rsid w:val="000416E6"/>
    <w:rsid w:val="000425F6"/>
    <w:rsid w:val="00043B53"/>
    <w:rsid w:val="00044C29"/>
    <w:rsid w:val="00045E36"/>
    <w:rsid w:val="00045F80"/>
    <w:rsid w:val="00046ACA"/>
    <w:rsid w:val="00050CAD"/>
    <w:rsid w:val="00050CE7"/>
    <w:rsid w:val="00050E2D"/>
    <w:rsid w:val="00051369"/>
    <w:rsid w:val="00051BDC"/>
    <w:rsid w:val="000522D3"/>
    <w:rsid w:val="0005253B"/>
    <w:rsid w:val="00052A19"/>
    <w:rsid w:val="000530CD"/>
    <w:rsid w:val="00053285"/>
    <w:rsid w:val="00055548"/>
    <w:rsid w:val="000555A3"/>
    <w:rsid w:val="000564F0"/>
    <w:rsid w:val="00056738"/>
    <w:rsid w:val="00056EE4"/>
    <w:rsid w:val="00057EA8"/>
    <w:rsid w:val="000600EC"/>
    <w:rsid w:val="000603BE"/>
    <w:rsid w:val="000603CD"/>
    <w:rsid w:val="000608BE"/>
    <w:rsid w:val="00060B23"/>
    <w:rsid w:val="00060D7A"/>
    <w:rsid w:val="00062412"/>
    <w:rsid w:val="000628D4"/>
    <w:rsid w:val="00063DA5"/>
    <w:rsid w:val="00063FAB"/>
    <w:rsid w:val="00064369"/>
    <w:rsid w:val="0006457C"/>
    <w:rsid w:val="000646EF"/>
    <w:rsid w:val="000652EA"/>
    <w:rsid w:val="00065A69"/>
    <w:rsid w:val="00065C58"/>
    <w:rsid w:val="000661A0"/>
    <w:rsid w:val="00066D95"/>
    <w:rsid w:val="0006761D"/>
    <w:rsid w:val="00067B86"/>
    <w:rsid w:val="000708F0"/>
    <w:rsid w:val="000711CB"/>
    <w:rsid w:val="0007197A"/>
    <w:rsid w:val="00072CE4"/>
    <w:rsid w:val="00073457"/>
    <w:rsid w:val="00073566"/>
    <w:rsid w:val="0007363F"/>
    <w:rsid w:val="00073C84"/>
    <w:rsid w:val="00073F84"/>
    <w:rsid w:val="00074274"/>
    <w:rsid w:val="0007502D"/>
    <w:rsid w:val="00075704"/>
    <w:rsid w:val="00076195"/>
    <w:rsid w:val="00076A91"/>
    <w:rsid w:val="000773B9"/>
    <w:rsid w:val="00077697"/>
    <w:rsid w:val="00077EC4"/>
    <w:rsid w:val="00080279"/>
    <w:rsid w:val="0008074A"/>
    <w:rsid w:val="000807DE"/>
    <w:rsid w:val="00080950"/>
    <w:rsid w:val="000809F3"/>
    <w:rsid w:val="00080CA0"/>
    <w:rsid w:val="00080EBC"/>
    <w:rsid w:val="00083505"/>
    <w:rsid w:val="00083AF0"/>
    <w:rsid w:val="00083F8B"/>
    <w:rsid w:val="000842D6"/>
    <w:rsid w:val="0008430B"/>
    <w:rsid w:val="00086A9E"/>
    <w:rsid w:val="00087156"/>
    <w:rsid w:val="00090C70"/>
    <w:rsid w:val="00091764"/>
    <w:rsid w:val="00092EE7"/>
    <w:rsid w:val="00092EF2"/>
    <w:rsid w:val="00093089"/>
    <w:rsid w:val="00094060"/>
    <w:rsid w:val="00094299"/>
    <w:rsid w:val="000946B5"/>
    <w:rsid w:val="00095008"/>
    <w:rsid w:val="00095DC3"/>
    <w:rsid w:val="000966E2"/>
    <w:rsid w:val="00096A28"/>
    <w:rsid w:val="00097218"/>
    <w:rsid w:val="00097661"/>
    <w:rsid w:val="000978DE"/>
    <w:rsid w:val="000A0F92"/>
    <w:rsid w:val="000A1232"/>
    <w:rsid w:val="000A1545"/>
    <w:rsid w:val="000A213C"/>
    <w:rsid w:val="000A2789"/>
    <w:rsid w:val="000A2FDB"/>
    <w:rsid w:val="000A36C6"/>
    <w:rsid w:val="000A3B1B"/>
    <w:rsid w:val="000A3E85"/>
    <w:rsid w:val="000A41A5"/>
    <w:rsid w:val="000A49F9"/>
    <w:rsid w:val="000A5DF2"/>
    <w:rsid w:val="000A74C3"/>
    <w:rsid w:val="000A77A8"/>
    <w:rsid w:val="000A793F"/>
    <w:rsid w:val="000A7977"/>
    <w:rsid w:val="000A7DBE"/>
    <w:rsid w:val="000B0AEB"/>
    <w:rsid w:val="000B1714"/>
    <w:rsid w:val="000B1C66"/>
    <w:rsid w:val="000B1E68"/>
    <w:rsid w:val="000B200E"/>
    <w:rsid w:val="000B2268"/>
    <w:rsid w:val="000B239F"/>
    <w:rsid w:val="000B25EE"/>
    <w:rsid w:val="000B39B7"/>
    <w:rsid w:val="000B45AC"/>
    <w:rsid w:val="000B5D32"/>
    <w:rsid w:val="000B5EF6"/>
    <w:rsid w:val="000B6FAC"/>
    <w:rsid w:val="000B72C8"/>
    <w:rsid w:val="000B778C"/>
    <w:rsid w:val="000C032A"/>
    <w:rsid w:val="000C0955"/>
    <w:rsid w:val="000C0BEB"/>
    <w:rsid w:val="000C0E80"/>
    <w:rsid w:val="000C1D08"/>
    <w:rsid w:val="000C23A4"/>
    <w:rsid w:val="000C264F"/>
    <w:rsid w:val="000C280C"/>
    <w:rsid w:val="000C2C93"/>
    <w:rsid w:val="000C2E87"/>
    <w:rsid w:val="000C3D95"/>
    <w:rsid w:val="000C43CD"/>
    <w:rsid w:val="000C475F"/>
    <w:rsid w:val="000C50AE"/>
    <w:rsid w:val="000C51DB"/>
    <w:rsid w:val="000C5539"/>
    <w:rsid w:val="000C5E8C"/>
    <w:rsid w:val="000C62A3"/>
    <w:rsid w:val="000C6BAA"/>
    <w:rsid w:val="000C6F94"/>
    <w:rsid w:val="000C7850"/>
    <w:rsid w:val="000D0BF2"/>
    <w:rsid w:val="000D14FF"/>
    <w:rsid w:val="000D1F36"/>
    <w:rsid w:val="000D2592"/>
    <w:rsid w:val="000D2C12"/>
    <w:rsid w:val="000D34B7"/>
    <w:rsid w:val="000D35A6"/>
    <w:rsid w:val="000D35F7"/>
    <w:rsid w:val="000D364D"/>
    <w:rsid w:val="000D3A34"/>
    <w:rsid w:val="000D3EFF"/>
    <w:rsid w:val="000D7165"/>
    <w:rsid w:val="000D7A40"/>
    <w:rsid w:val="000E02F9"/>
    <w:rsid w:val="000E0C6A"/>
    <w:rsid w:val="000E10AF"/>
    <w:rsid w:val="000E1766"/>
    <w:rsid w:val="000E1E7A"/>
    <w:rsid w:val="000E2278"/>
    <w:rsid w:val="000E3AD4"/>
    <w:rsid w:val="000E3B58"/>
    <w:rsid w:val="000E412F"/>
    <w:rsid w:val="000E4543"/>
    <w:rsid w:val="000E48AE"/>
    <w:rsid w:val="000E4C8F"/>
    <w:rsid w:val="000E4DFE"/>
    <w:rsid w:val="000E6335"/>
    <w:rsid w:val="000E69C0"/>
    <w:rsid w:val="000E6DCE"/>
    <w:rsid w:val="000E73B9"/>
    <w:rsid w:val="000E7EDD"/>
    <w:rsid w:val="000F1729"/>
    <w:rsid w:val="000F2F86"/>
    <w:rsid w:val="000F37B8"/>
    <w:rsid w:val="000F37F5"/>
    <w:rsid w:val="000F39C8"/>
    <w:rsid w:val="000F42CD"/>
    <w:rsid w:val="000F44D0"/>
    <w:rsid w:val="000F4D92"/>
    <w:rsid w:val="000F51F6"/>
    <w:rsid w:val="000F555C"/>
    <w:rsid w:val="000F5606"/>
    <w:rsid w:val="000F56AB"/>
    <w:rsid w:val="000F6198"/>
    <w:rsid w:val="000F62F9"/>
    <w:rsid w:val="000F7944"/>
    <w:rsid w:val="00100487"/>
    <w:rsid w:val="00100B1F"/>
    <w:rsid w:val="00102DDE"/>
    <w:rsid w:val="0010317E"/>
    <w:rsid w:val="001033AE"/>
    <w:rsid w:val="0010462F"/>
    <w:rsid w:val="00105219"/>
    <w:rsid w:val="001058B4"/>
    <w:rsid w:val="00106791"/>
    <w:rsid w:val="001078DF"/>
    <w:rsid w:val="00107C52"/>
    <w:rsid w:val="00110561"/>
    <w:rsid w:val="001111DD"/>
    <w:rsid w:val="00111601"/>
    <w:rsid w:val="001116AC"/>
    <w:rsid w:val="001116B1"/>
    <w:rsid w:val="00111D14"/>
    <w:rsid w:val="00112A99"/>
    <w:rsid w:val="00112E33"/>
    <w:rsid w:val="001131B8"/>
    <w:rsid w:val="00113393"/>
    <w:rsid w:val="001136A6"/>
    <w:rsid w:val="00114617"/>
    <w:rsid w:val="001149DB"/>
    <w:rsid w:val="00115000"/>
    <w:rsid w:val="0011586D"/>
    <w:rsid w:val="00115DDB"/>
    <w:rsid w:val="00115DFD"/>
    <w:rsid w:val="001160BC"/>
    <w:rsid w:val="001168E4"/>
    <w:rsid w:val="00116A12"/>
    <w:rsid w:val="00116AF1"/>
    <w:rsid w:val="00116E0F"/>
    <w:rsid w:val="00120510"/>
    <w:rsid w:val="00120FAD"/>
    <w:rsid w:val="0012109D"/>
    <w:rsid w:val="001229C1"/>
    <w:rsid w:val="00122A3A"/>
    <w:rsid w:val="0012431E"/>
    <w:rsid w:val="001244EA"/>
    <w:rsid w:val="0012456E"/>
    <w:rsid w:val="0012459F"/>
    <w:rsid w:val="00124784"/>
    <w:rsid w:val="00124B49"/>
    <w:rsid w:val="00124EC9"/>
    <w:rsid w:val="00125066"/>
    <w:rsid w:val="001252E6"/>
    <w:rsid w:val="001254D6"/>
    <w:rsid w:val="00125604"/>
    <w:rsid w:val="001259C8"/>
    <w:rsid w:val="00125E30"/>
    <w:rsid w:val="0012699B"/>
    <w:rsid w:val="00127366"/>
    <w:rsid w:val="00127377"/>
    <w:rsid w:val="00127842"/>
    <w:rsid w:val="001278EC"/>
    <w:rsid w:val="001314B3"/>
    <w:rsid w:val="00131F89"/>
    <w:rsid w:val="0013207A"/>
    <w:rsid w:val="00133257"/>
    <w:rsid w:val="0013339E"/>
    <w:rsid w:val="00133449"/>
    <w:rsid w:val="00133684"/>
    <w:rsid w:val="00133928"/>
    <w:rsid w:val="00133B80"/>
    <w:rsid w:val="001341DA"/>
    <w:rsid w:val="00134C61"/>
    <w:rsid w:val="00134CE8"/>
    <w:rsid w:val="00134F8F"/>
    <w:rsid w:val="00135198"/>
    <w:rsid w:val="0013526D"/>
    <w:rsid w:val="00135777"/>
    <w:rsid w:val="0013617E"/>
    <w:rsid w:val="00136CBA"/>
    <w:rsid w:val="0013732E"/>
    <w:rsid w:val="001373BD"/>
    <w:rsid w:val="00137FED"/>
    <w:rsid w:val="001404B4"/>
    <w:rsid w:val="00140572"/>
    <w:rsid w:val="00140E46"/>
    <w:rsid w:val="0014209E"/>
    <w:rsid w:val="001427D0"/>
    <w:rsid w:val="00142B8A"/>
    <w:rsid w:val="00142B93"/>
    <w:rsid w:val="00142BC3"/>
    <w:rsid w:val="0014365A"/>
    <w:rsid w:val="001436EA"/>
    <w:rsid w:val="00143C5C"/>
    <w:rsid w:val="00144411"/>
    <w:rsid w:val="00144538"/>
    <w:rsid w:val="00145CC0"/>
    <w:rsid w:val="00145EEA"/>
    <w:rsid w:val="001463B1"/>
    <w:rsid w:val="001468DC"/>
    <w:rsid w:val="00146C26"/>
    <w:rsid w:val="001472A4"/>
    <w:rsid w:val="0014775C"/>
    <w:rsid w:val="0014782D"/>
    <w:rsid w:val="00147FE3"/>
    <w:rsid w:val="00150D99"/>
    <w:rsid w:val="001523CF"/>
    <w:rsid w:val="001527FF"/>
    <w:rsid w:val="001535D1"/>
    <w:rsid w:val="00153EB7"/>
    <w:rsid w:val="00155793"/>
    <w:rsid w:val="00155833"/>
    <w:rsid w:val="001565DD"/>
    <w:rsid w:val="00156762"/>
    <w:rsid w:val="00156CA5"/>
    <w:rsid w:val="001572C3"/>
    <w:rsid w:val="00157594"/>
    <w:rsid w:val="001579ED"/>
    <w:rsid w:val="00160520"/>
    <w:rsid w:val="00160535"/>
    <w:rsid w:val="00161CCF"/>
    <w:rsid w:val="0016226E"/>
    <w:rsid w:val="00162BC5"/>
    <w:rsid w:val="001631DF"/>
    <w:rsid w:val="00163BD5"/>
    <w:rsid w:val="00164522"/>
    <w:rsid w:val="001646CD"/>
    <w:rsid w:val="001647B4"/>
    <w:rsid w:val="00164CBE"/>
    <w:rsid w:val="00164D34"/>
    <w:rsid w:val="001662A7"/>
    <w:rsid w:val="001664B6"/>
    <w:rsid w:val="001667D3"/>
    <w:rsid w:val="00166D9E"/>
    <w:rsid w:val="00167E84"/>
    <w:rsid w:val="00170071"/>
    <w:rsid w:val="001705E2"/>
    <w:rsid w:val="0017119D"/>
    <w:rsid w:val="0017201A"/>
    <w:rsid w:val="00172D2F"/>
    <w:rsid w:val="0017362D"/>
    <w:rsid w:val="00173867"/>
    <w:rsid w:val="0017411A"/>
    <w:rsid w:val="0017440F"/>
    <w:rsid w:val="00174896"/>
    <w:rsid w:val="0017541F"/>
    <w:rsid w:val="00175499"/>
    <w:rsid w:val="001764DE"/>
    <w:rsid w:val="001768F8"/>
    <w:rsid w:val="00176C63"/>
    <w:rsid w:val="00176E19"/>
    <w:rsid w:val="001772BE"/>
    <w:rsid w:val="00177327"/>
    <w:rsid w:val="001806A8"/>
    <w:rsid w:val="00180D28"/>
    <w:rsid w:val="00180D4A"/>
    <w:rsid w:val="001819FA"/>
    <w:rsid w:val="00182400"/>
    <w:rsid w:val="001824F2"/>
    <w:rsid w:val="00182DD7"/>
    <w:rsid w:val="001832B5"/>
    <w:rsid w:val="001853EB"/>
    <w:rsid w:val="00185A06"/>
    <w:rsid w:val="00186B09"/>
    <w:rsid w:val="001877D1"/>
    <w:rsid w:val="001879CA"/>
    <w:rsid w:val="00190850"/>
    <w:rsid w:val="0019096B"/>
    <w:rsid w:val="00192819"/>
    <w:rsid w:val="00193634"/>
    <w:rsid w:val="0019377D"/>
    <w:rsid w:val="001938C6"/>
    <w:rsid w:val="00193F9F"/>
    <w:rsid w:val="001942D8"/>
    <w:rsid w:val="0019447B"/>
    <w:rsid w:val="001944C4"/>
    <w:rsid w:val="00194DF9"/>
    <w:rsid w:val="00196010"/>
    <w:rsid w:val="00196203"/>
    <w:rsid w:val="001965FF"/>
    <w:rsid w:val="00196C7C"/>
    <w:rsid w:val="00196CBA"/>
    <w:rsid w:val="00196D0F"/>
    <w:rsid w:val="00196E2D"/>
    <w:rsid w:val="00197576"/>
    <w:rsid w:val="001A006F"/>
    <w:rsid w:val="001A0400"/>
    <w:rsid w:val="001A1557"/>
    <w:rsid w:val="001A30F6"/>
    <w:rsid w:val="001A3F0B"/>
    <w:rsid w:val="001A4ADE"/>
    <w:rsid w:val="001A56EF"/>
    <w:rsid w:val="001A5772"/>
    <w:rsid w:val="001A58F2"/>
    <w:rsid w:val="001A59CA"/>
    <w:rsid w:val="001A6D27"/>
    <w:rsid w:val="001A6D67"/>
    <w:rsid w:val="001B0188"/>
    <w:rsid w:val="001B3214"/>
    <w:rsid w:val="001B3650"/>
    <w:rsid w:val="001B428D"/>
    <w:rsid w:val="001B42E0"/>
    <w:rsid w:val="001B476D"/>
    <w:rsid w:val="001B4F3A"/>
    <w:rsid w:val="001B540D"/>
    <w:rsid w:val="001B5480"/>
    <w:rsid w:val="001B5729"/>
    <w:rsid w:val="001B676C"/>
    <w:rsid w:val="001B7414"/>
    <w:rsid w:val="001C05AA"/>
    <w:rsid w:val="001C1484"/>
    <w:rsid w:val="001C16B6"/>
    <w:rsid w:val="001C234C"/>
    <w:rsid w:val="001C2464"/>
    <w:rsid w:val="001C3D5F"/>
    <w:rsid w:val="001C4C34"/>
    <w:rsid w:val="001C52AB"/>
    <w:rsid w:val="001C5593"/>
    <w:rsid w:val="001C5D58"/>
    <w:rsid w:val="001C7392"/>
    <w:rsid w:val="001C73CF"/>
    <w:rsid w:val="001C78DF"/>
    <w:rsid w:val="001C7A2E"/>
    <w:rsid w:val="001D00C7"/>
    <w:rsid w:val="001D0572"/>
    <w:rsid w:val="001D0638"/>
    <w:rsid w:val="001D0A90"/>
    <w:rsid w:val="001D258C"/>
    <w:rsid w:val="001D269F"/>
    <w:rsid w:val="001D4C95"/>
    <w:rsid w:val="001D4C9C"/>
    <w:rsid w:val="001D4ECC"/>
    <w:rsid w:val="001D5287"/>
    <w:rsid w:val="001D5478"/>
    <w:rsid w:val="001D567B"/>
    <w:rsid w:val="001D56BB"/>
    <w:rsid w:val="001D59EF"/>
    <w:rsid w:val="001D5CE8"/>
    <w:rsid w:val="001D6A2C"/>
    <w:rsid w:val="001D6F4A"/>
    <w:rsid w:val="001D7236"/>
    <w:rsid w:val="001D7705"/>
    <w:rsid w:val="001D78AB"/>
    <w:rsid w:val="001D7E31"/>
    <w:rsid w:val="001E0422"/>
    <w:rsid w:val="001E073D"/>
    <w:rsid w:val="001E09FE"/>
    <w:rsid w:val="001E0EDF"/>
    <w:rsid w:val="001E11A4"/>
    <w:rsid w:val="001E12F9"/>
    <w:rsid w:val="001E141D"/>
    <w:rsid w:val="001E1B0D"/>
    <w:rsid w:val="001E1C13"/>
    <w:rsid w:val="001E3785"/>
    <w:rsid w:val="001E412E"/>
    <w:rsid w:val="001E47EC"/>
    <w:rsid w:val="001E4A69"/>
    <w:rsid w:val="001E51D2"/>
    <w:rsid w:val="001E59C1"/>
    <w:rsid w:val="001E5B76"/>
    <w:rsid w:val="001E5F02"/>
    <w:rsid w:val="001E7161"/>
    <w:rsid w:val="001E72FB"/>
    <w:rsid w:val="001E76D7"/>
    <w:rsid w:val="001E7D87"/>
    <w:rsid w:val="001F05CF"/>
    <w:rsid w:val="001F064C"/>
    <w:rsid w:val="001F0738"/>
    <w:rsid w:val="001F0860"/>
    <w:rsid w:val="001F0913"/>
    <w:rsid w:val="001F0A77"/>
    <w:rsid w:val="001F1607"/>
    <w:rsid w:val="001F17EB"/>
    <w:rsid w:val="001F2964"/>
    <w:rsid w:val="001F2E8B"/>
    <w:rsid w:val="001F3857"/>
    <w:rsid w:val="001F3ADA"/>
    <w:rsid w:val="001F3EF4"/>
    <w:rsid w:val="001F46E2"/>
    <w:rsid w:val="001F46FD"/>
    <w:rsid w:val="001F47DD"/>
    <w:rsid w:val="001F4BE1"/>
    <w:rsid w:val="001F4D2D"/>
    <w:rsid w:val="001F5517"/>
    <w:rsid w:val="001F57AE"/>
    <w:rsid w:val="001F5CD8"/>
    <w:rsid w:val="001F5D92"/>
    <w:rsid w:val="001F64A8"/>
    <w:rsid w:val="002000C1"/>
    <w:rsid w:val="00200A6B"/>
    <w:rsid w:val="0020159C"/>
    <w:rsid w:val="00201EA1"/>
    <w:rsid w:val="002031FD"/>
    <w:rsid w:val="00203C26"/>
    <w:rsid w:val="002049FF"/>
    <w:rsid w:val="002053C2"/>
    <w:rsid w:val="002054ED"/>
    <w:rsid w:val="002055CC"/>
    <w:rsid w:val="0020562D"/>
    <w:rsid w:val="00205E2B"/>
    <w:rsid w:val="00206509"/>
    <w:rsid w:val="002077F0"/>
    <w:rsid w:val="002100EE"/>
    <w:rsid w:val="0021075B"/>
    <w:rsid w:val="002107CE"/>
    <w:rsid w:val="002107CF"/>
    <w:rsid w:val="00210F01"/>
    <w:rsid w:val="0021161D"/>
    <w:rsid w:val="00212B4D"/>
    <w:rsid w:val="002132FD"/>
    <w:rsid w:val="0021358A"/>
    <w:rsid w:val="00213F49"/>
    <w:rsid w:val="002147D6"/>
    <w:rsid w:val="00214B02"/>
    <w:rsid w:val="00214F46"/>
    <w:rsid w:val="002165FD"/>
    <w:rsid w:val="00216A30"/>
    <w:rsid w:val="00216EC8"/>
    <w:rsid w:val="002170EB"/>
    <w:rsid w:val="00217435"/>
    <w:rsid w:val="00217DC2"/>
    <w:rsid w:val="002202D5"/>
    <w:rsid w:val="002221EC"/>
    <w:rsid w:val="002237F5"/>
    <w:rsid w:val="00223B13"/>
    <w:rsid w:val="00223E45"/>
    <w:rsid w:val="00225D71"/>
    <w:rsid w:val="00226546"/>
    <w:rsid w:val="00227145"/>
    <w:rsid w:val="002305C1"/>
    <w:rsid w:val="002307A2"/>
    <w:rsid w:val="0023115F"/>
    <w:rsid w:val="00231408"/>
    <w:rsid w:val="00231C86"/>
    <w:rsid w:val="00231E4C"/>
    <w:rsid w:val="00232386"/>
    <w:rsid w:val="0023286F"/>
    <w:rsid w:val="00233335"/>
    <w:rsid w:val="00233E7A"/>
    <w:rsid w:val="0023473D"/>
    <w:rsid w:val="002354E5"/>
    <w:rsid w:val="00235851"/>
    <w:rsid w:val="00235A16"/>
    <w:rsid w:val="00236A8C"/>
    <w:rsid w:val="00236BA4"/>
    <w:rsid w:val="002379CD"/>
    <w:rsid w:val="00240504"/>
    <w:rsid w:val="00240A4B"/>
    <w:rsid w:val="00240C52"/>
    <w:rsid w:val="00241532"/>
    <w:rsid w:val="0024159C"/>
    <w:rsid w:val="002415EC"/>
    <w:rsid w:val="00241AA4"/>
    <w:rsid w:val="0024256B"/>
    <w:rsid w:val="0024299D"/>
    <w:rsid w:val="00243D04"/>
    <w:rsid w:val="0024465C"/>
    <w:rsid w:val="002448C4"/>
    <w:rsid w:val="00244C05"/>
    <w:rsid w:val="00244D35"/>
    <w:rsid w:val="002451FA"/>
    <w:rsid w:val="0024543E"/>
    <w:rsid w:val="00245FFC"/>
    <w:rsid w:val="00247683"/>
    <w:rsid w:val="002476BD"/>
    <w:rsid w:val="00247988"/>
    <w:rsid w:val="00247AF3"/>
    <w:rsid w:val="00247BDD"/>
    <w:rsid w:val="00250511"/>
    <w:rsid w:val="00250827"/>
    <w:rsid w:val="00250A68"/>
    <w:rsid w:val="00250B6A"/>
    <w:rsid w:val="00250E29"/>
    <w:rsid w:val="00251C04"/>
    <w:rsid w:val="002525BE"/>
    <w:rsid w:val="002533B8"/>
    <w:rsid w:val="00253518"/>
    <w:rsid w:val="00255B78"/>
    <w:rsid w:val="00256068"/>
    <w:rsid w:val="00256078"/>
    <w:rsid w:val="0025620C"/>
    <w:rsid w:val="00256705"/>
    <w:rsid w:val="0025687D"/>
    <w:rsid w:val="00256CAD"/>
    <w:rsid w:val="00256FBB"/>
    <w:rsid w:val="00257614"/>
    <w:rsid w:val="0025790F"/>
    <w:rsid w:val="002579B1"/>
    <w:rsid w:val="00260452"/>
    <w:rsid w:val="00261E02"/>
    <w:rsid w:val="00261F79"/>
    <w:rsid w:val="00262325"/>
    <w:rsid w:val="002623A6"/>
    <w:rsid w:val="00262E7B"/>
    <w:rsid w:val="002631A9"/>
    <w:rsid w:val="002638D7"/>
    <w:rsid w:val="00263BD0"/>
    <w:rsid w:val="00263C31"/>
    <w:rsid w:val="00264677"/>
    <w:rsid w:val="0026565D"/>
    <w:rsid w:val="00266122"/>
    <w:rsid w:val="002662CF"/>
    <w:rsid w:val="00267082"/>
    <w:rsid w:val="00270BC0"/>
    <w:rsid w:val="00270E27"/>
    <w:rsid w:val="002718E4"/>
    <w:rsid w:val="00271A9F"/>
    <w:rsid w:val="002721A1"/>
    <w:rsid w:val="0027364A"/>
    <w:rsid w:val="0027385A"/>
    <w:rsid w:val="00274233"/>
    <w:rsid w:val="00274A20"/>
    <w:rsid w:val="00274DE0"/>
    <w:rsid w:val="0027634E"/>
    <w:rsid w:val="00277355"/>
    <w:rsid w:val="00280B6A"/>
    <w:rsid w:val="00280E41"/>
    <w:rsid w:val="00280F6A"/>
    <w:rsid w:val="00280F8E"/>
    <w:rsid w:val="0028119A"/>
    <w:rsid w:val="00281FEF"/>
    <w:rsid w:val="0028252E"/>
    <w:rsid w:val="00282871"/>
    <w:rsid w:val="00283B68"/>
    <w:rsid w:val="00284B4A"/>
    <w:rsid w:val="00284DD5"/>
    <w:rsid w:val="00285F4D"/>
    <w:rsid w:val="00286D2F"/>
    <w:rsid w:val="00287120"/>
    <w:rsid w:val="00290432"/>
    <w:rsid w:val="002905BB"/>
    <w:rsid w:val="002906CA"/>
    <w:rsid w:val="00291650"/>
    <w:rsid w:val="0029197A"/>
    <w:rsid w:val="0029203B"/>
    <w:rsid w:val="002920FD"/>
    <w:rsid w:val="0029278E"/>
    <w:rsid w:val="00292D02"/>
    <w:rsid w:val="0029311E"/>
    <w:rsid w:val="002938B6"/>
    <w:rsid w:val="00293B0F"/>
    <w:rsid w:val="00293BB8"/>
    <w:rsid w:val="00293D4C"/>
    <w:rsid w:val="00293E5D"/>
    <w:rsid w:val="00294F99"/>
    <w:rsid w:val="00295329"/>
    <w:rsid w:val="002959FE"/>
    <w:rsid w:val="00296C86"/>
    <w:rsid w:val="00296C94"/>
    <w:rsid w:val="0029762C"/>
    <w:rsid w:val="00297D8C"/>
    <w:rsid w:val="002A00E9"/>
    <w:rsid w:val="002A0230"/>
    <w:rsid w:val="002A027E"/>
    <w:rsid w:val="002A0852"/>
    <w:rsid w:val="002A1733"/>
    <w:rsid w:val="002A1734"/>
    <w:rsid w:val="002A2CD2"/>
    <w:rsid w:val="002A2E8A"/>
    <w:rsid w:val="002A3141"/>
    <w:rsid w:val="002A3B1A"/>
    <w:rsid w:val="002A4AB3"/>
    <w:rsid w:val="002A4C6E"/>
    <w:rsid w:val="002A5337"/>
    <w:rsid w:val="002A5A7F"/>
    <w:rsid w:val="002A64FE"/>
    <w:rsid w:val="002A75E9"/>
    <w:rsid w:val="002A7797"/>
    <w:rsid w:val="002B0100"/>
    <w:rsid w:val="002B043A"/>
    <w:rsid w:val="002B096E"/>
    <w:rsid w:val="002B1CA4"/>
    <w:rsid w:val="002B1D5B"/>
    <w:rsid w:val="002B385B"/>
    <w:rsid w:val="002B38BD"/>
    <w:rsid w:val="002B3A1A"/>
    <w:rsid w:val="002B4A8D"/>
    <w:rsid w:val="002B4D6E"/>
    <w:rsid w:val="002B6AFA"/>
    <w:rsid w:val="002B6B51"/>
    <w:rsid w:val="002B71E7"/>
    <w:rsid w:val="002B764B"/>
    <w:rsid w:val="002B7D19"/>
    <w:rsid w:val="002C0BD3"/>
    <w:rsid w:val="002C12D7"/>
    <w:rsid w:val="002C2296"/>
    <w:rsid w:val="002C25D0"/>
    <w:rsid w:val="002C2C48"/>
    <w:rsid w:val="002C2D13"/>
    <w:rsid w:val="002C32A3"/>
    <w:rsid w:val="002C3360"/>
    <w:rsid w:val="002C3C52"/>
    <w:rsid w:val="002C4F98"/>
    <w:rsid w:val="002C517A"/>
    <w:rsid w:val="002C567F"/>
    <w:rsid w:val="002C5710"/>
    <w:rsid w:val="002C60D5"/>
    <w:rsid w:val="002C6746"/>
    <w:rsid w:val="002C6AB6"/>
    <w:rsid w:val="002C6C8D"/>
    <w:rsid w:val="002D0E8D"/>
    <w:rsid w:val="002D1245"/>
    <w:rsid w:val="002D1821"/>
    <w:rsid w:val="002D1AA1"/>
    <w:rsid w:val="002D1E61"/>
    <w:rsid w:val="002D2353"/>
    <w:rsid w:val="002D25C1"/>
    <w:rsid w:val="002D2643"/>
    <w:rsid w:val="002D3424"/>
    <w:rsid w:val="002D3916"/>
    <w:rsid w:val="002D3BF4"/>
    <w:rsid w:val="002D48B4"/>
    <w:rsid w:val="002D622C"/>
    <w:rsid w:val="002D6A8B"/>
    <w:rsid w:val="002D6A8F"/>
    <w:rsid w:val="002D7586"/>
    <w:rsid w:val="002D7C67"/>
    <w:rsid w:val="002E0E9A"/>
    <w:rsid w:val="002E0F12"/>
    <w:rsid w:val="002E255D"/>
    <w:rsid w:val="002E39B1"/>
    <w:rsid w:val="002E4169"/>
    <w:rsid w:val="002E473F"/>
    <w:rsid w:val="002E48E9"/>
    <w:rsid w:val="002E5C02"/>
    <w:rsid w:val="002E5F14"/>
    <w:rsid w:val="002E69B5"/>
    <w:rsid w:val="002E789F"/>
    <w:rsid w:val="002F11AE"/>
    <w:rsid w:val="002F1628"/>
    <w:rsid w:val="002F2574"/>
    <w:rsid w:val="002F2960"/>
    <w:rsid w:val="002F2A1A"/>
    <w:rsid w:val="002F2B0B"/>
    <w:rsid w:val="002F34BE"/>
    <w:rsid w:val="002F3C2B"/>
    <w:rsid w:val="002F444A"/>
    <w:rsid w:val="002F5B62"/>
    <w:rsid w:val="002F5EED"/>
    <w:rsid w:val="002F62D1"/>
    <w:rsid w:val="002F6500"/>
    <w:rsid w:val="002F6D3B"/>
    <w:rsid w:val="002F74D9"/>
    <w:rsid w:val="002F76EB"/>
    <w:rsid w:val="00300822"/>
    <w:rsid w:val="00301A10"/>
    <w:rsid w:val="003021DE"/>
    <w:rsid w:val="00303F50"/>
    <w:rsid w:val="00305D40"/>
    <w:rsid w:val="00305FFD"/>
    <w:rsid w:val="003060C6"/>
    <w:rsid w:val="0030681E"/>
    <w:rsid w:val="00306EFA"/>
    <w:rsid w:val="003072D8"/>
    <w:rsid w:val="0030768A"/>
    <w:rsid w:val="00307992"/>
    <w:rsid w:val="00310FDE"/>
    <w:rsid w:val="0031150C"/>
    <w:rsid w:val="00311593"/>
    <w:rsid w:val="00311616"/>
    <w:rsid w:val="0031162C"/>
    <w:rsid w:val="00311F2E"/>
    <w:rsid w:val="00313692"/>
    <w:rsid w:val="003143B9"/>
    <w:rsid w:val="0031473A"/>
    <w:rsid w:val="00315743"/>
    <w:rsid w:val="00316753"/>
    <w:rsid w:val="0031697C"/>
    <w:rsid w:val="00316C55"/>
    <w:rsid w:val="0032006B"/>
    <w:rsid w:val="003203AE"/>
    <w:rsid w:val="003203F6"/>
    <w:rsid w:val="00320C2E"/>
    <w:rsid w:val="00320C57"/>
    <w:rsid w:val="00321015"/>
    <w:rsid w:val="003216BA"/>
    <w:rsid w:val="00322377"/>
    <w:rsid w:val="00322A58"/>
    <w:rsid w:val="00323926"/>
    <w:rsid w:val="00323C78"/>
    <w:rsid w:val="00323F49"/>
    <w:rsid w:val="00323FE5"/>
    <w:rsid w:val="003240CA"/>
    <w:rsid w:val="0032478A"/>
    <w:rsid w:val="003247A2"/>
    <w:rsid w:val="003249C4"/>
    <w:rsid w:val="00324C47"/>
    <w:rsid w:val="0032537F"/>
    <w:rsid w:val="00325D47"/>
    <w:rsid w:val="00326529"/>
    <w:rsid w:val="00326F71"/>
    <w:rsid w:val="003300DF"/>
    <w:rsid w:val="003303D1"/>
    <w:rsid w:val="0033050D"/>
    <w:rsid w:val="00330549"/>
    <w:rsid w:val="003305A1"/>
    <w:rsid w:val="003310E0"/>
    <w:rsid w:val="00331315"/>
    <w:rsid w:val="00331C09"/>
    <w:rsid w:val="00332ABE"/>
    <w:rsid w:val="00332C53"/>
    <w:rsid w:val="00332C74"/>
    <w:rsid w:val="00333471"/>
    <w:rsid w:val="00333873"/>
    <w:rsid w:val="00334076"/>
    <w:rsid w:val="0033446F"/>
    <w:rsid w:val="0033578E"/>
    <w:rsid w:val="00335A9D"/>
    <w:rsid w:val="00335DD2"/>
    <w:rsid w:val="00335DD4"/>
    <w:rsid w:val="0033622B"/>
    <w:rsid w:val="00337801"/>
    <w:rsid w:val="00337935"/>
    <w:rsid w:val="00337EFA"/>
    <w:rsid w:val="00340BFD"/>
    <w:rsid w:val="00341304"/>
    <w:rsid w:val="00341526"/>
    <w:rsid w:val="00342272"/>
    <w:rsid w:val="003427EB"/>
    <w:rsid w:val="0034291D"/>
    <w:rsid w:val="00342B7A"/>
    <w:rsid w:val="00343BF8"/>
    <w:rsid w:val="00343D74"/>
    <w:rsid w:val="00344235"/>
    <w:rsid w:val="0034423B"/>
    <w:rsid w:val="0034440F"/>
    <w:rsid w:val="003444D9"/>
    <w:rsid w:val="00344DEB"/>
    <w:rsid w:val="003469CB"/>
    <w:rsid w:val="00346D88"/>
    <w:rsid w:val="00346FB4"/>
    <w:rsid w:val="0034713E"/>
    <w:rsid w:val="00347412"/>
    <w:rsid w:val="00350398"/>
    <w:rsid w:val="003508B3"/>
    <w:rsid w:val="003511BD"/>
    <w:rsid w:val="00352F93"/>
    <w:rsid w:val="00352FF4"/>
    <w:rsid w:val="0035333C"/>
    <w:rsid w:val="00353483"/>
    <w:rsid w:val="003537A7"/>
    <w:rsid w:val="00353EB4"/>
    <w:rsid w:val="003540A2"/>
    <w:rsid w:val="00354393"/>
    <w:rsid w:val="00354AFA"/>
    <w:rsid w:val="003554BF"/>
    <w:rsid w:val="0035624B"/>
    <w:rsid w:val="003564F3"/>
    <w:rsid w:val="00356C00"/>
    <w:rsid w:val="00356FE9"/>
    <w:rsid w:val="00357454"/>
    <w:rsid w:val="00357E22"/>
    <w:rsid w:val="00357E6D"/>
    <w:rsid w:val="00360174"/>
    <w:rsid w:val="0036047D"/>
    <w:rsid w:val="003605FB"/>
    <w:rsid w:val="00360CC7"/>
    <w:rsid w:val="00360E3A"/>
    <w:rsid w:val="00360F5F"/>
    <w:rsid w:val="00361456"/>
    <w:rsid w:val="00361A1F"/>
    <w:rsid w:val="00361BAF"/>
    <w:rsid w:val="00361E9B"/>
    <w:rsid w:val="0036205D"/>
    <w:rsid w:val="003637D0"/>
    <w:rsid w:val="00363C28"/>
    <w:rsid w:val="00364A97"/>
    <w:rsid w:val="00364F19"/>
    <w:rsid w:val="00365702"/>
    <w:rsid w:val="00365B7D"/>
    <w:rsid w:val="00366F31"/>
    <w:rsid w:val="00367BD9"/>
    <w:rsid w:val="003730D4"/>
    <w:rsid w:val="003733F9"/>
    <w:rsid w:val="0037447C"/>
    <w:rsid w:val="003746E7"/>
    <w:rsid w:val="0037508D"/>
    <w:rsid w:val="00375889"/>
    <w:rsid w:val="00375CD7"/>
    <w:rsid w:val="00375EF4"/>
    <w:rsid w:val="00376345"/>
    <w:rsid w:val="003764AF"/>
    <w:rsid w:val="00376662"/>
    <w:rsid w:val="00377101"/>
    <w:rsid w:val="00377328"/>
    <w:rsid w:val="00380911"/>
    <w:rsid w:val="003809EC"/>
    <w:rsid w:val="00380D86"/>
    <w:rsid w:val="00380FDE"/>
    <w:rsid w:val="00381CBC"/>
    <w:rsid w:val="00382F70"/>
    <w:rsid w:val="00383361"/>
    <w:rsid w:val="00383761"/>
    <w:rsid w:val="00383B4E"/>
    <w:rsid w:val="00383D30"/>
    <w:rsid w:val="00383EFB"/>
    <w:rsid w:val="00384BD5"/>
    <w:rsid w:val="00385405"/>
    <w:rsid w:val="003860B4"/>
    <w:rsid w:val="0038612C"/>
    <w:rsid w:val="0038657F"/>
    <w:rsid w:val="00387EDE"/>
    <w:rsid w:val="0039037B"/>
    <w:rsid w:val="00390AA4"/>
    <w:rsid w:val="003911A2"/>
    <w:rsid w:val="0039211C"/>
    <w:rsid w:val="003924ED"/>
    <w:rsid w:val="00392AE8"/>
    <w:rsid w:val="00393877"/>
    <w:rsid w:val="003939EB"/>
    <w:rsid w:val="00393C34"/>
    <w:rsid w:val="00394C9E"/>
    <w:rsid w:val="00394EF8"/>
    <w:rsid w:val="00395929"/>
    <w:rsid w:val="00395AEC"/>
    <w:rsid w:val="00395E87"/>
    <w:rsid w:val="00396248"/>
    <w:rsid w:val="00396405"/>
    <w:rsid w:val="00396C7C"/>
    <w:rsid w:val="0039706A"/>
    <w:rsid w:val="003977D5"/>
    <w:rsid w:val="00397DFE"/>
    <w:rsid w:val="003A366B"/>
    <w:rsid w:val="003A3830"/>
    <w:rsid w:val="003A3ACA"/>
    <w:rsid w:val="003A3C00"/>
    <w:rsid w:val="003A5484"/>
    <w:rsid w:val="003A5600"/>
    <w:rsid w:val="003A5EC1"/>
    <w:rsid w:val="003A6A8A"/>
    <w:rsid w:val="003B0409"/>
    <w:rsid w:val="003B0FC2"/>
    <w:rsid w:val="003B25BB"/>
    <w:rsid w:val="003B3148"/>
    <w:rsid w:val="003B46F7"/>
    <w:rsid w:val="003B48FB"/>
    <w:rsid w:val="003B56BB"/>
    <w:rsid w:val="003B6451"/>
    <w:rsid w:val="003B65FF"/>
    <w:rsid w:val="003B69D3"/>
    <w:rsid w:val="003B6AE1"/>
    <w:rsid w:val="003B6CBE"/>
    <w:rsid w:val="003B6E30"/>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A1"/>
    <w:rsid w:val="003C6E6D"/>
    <w:rsid w:val="003D053A"/>
    <w:rsid w:val="003D057F"/>
    <w:rsid w:val="003D0BB3"/>
    <w:rsid w:val="003D1D37"/>
    <w:rsid w:val="003D2CDA"/>
    <w:rsid w:val="003D3B43"/>
    <w:rsid w:val="003D46DA"/>
    <w:rsid w:val="003D4707"/>
    <w:rsid w:val="003D4869"/>
    <w:rsid w:val="003D4B1F"/>
    <w:rsid w:val="003D4F78"/>
    <w:rsid w:val="003D5457"/>
    <w:rsid w:val="003D56A3"/>
    <w:rsid w:val="003D5897"/>
    <w:rsid w:val="003D5DD1"/>
    <w:rsid w:val="003D5EAD"/>
    <w:rsid w:val="003D6CE5"/>
    <w:rsid w:val="003D6DFD"/>
    <w:rsid w:val="003E0405"/>
    <w:rsid w:val="003E0B53"/>
    <w:rsid w:val="003E0BCC"/>
    <w:rsid w:val="003E150A"/>
    <w:rsid w:val="003E19F5"/>
    <w:rsid w:val="003E267E"/>
    <w:rsid w:val="003E2FDD"/>
    <w:rsid w:val="003E3878"/>
    <w:rsid w:val="003E43FB"/>
    <w:rsid w:val="003E4CFA"/>
    <w:rsid w:val="003E5023"/>
    <w:rsid w:val="003E5BFD"/>
    <w:rsid w:val="003E6876"/>
    <w:rsid w:val="003E6959"/>
    <w:rsid w:val="003E6EDF"/>
    <w:rsid w:val="003E77AB"/>
    <w:rsid w:val="003E7BBE"/>
    <w:rsid w:val="003F1787"/>
    <w:rsid w:val="003F2749"/>
    <w:rsid w:val="003F29AD"/>
    <w:rsid w:val="003F32DB"/>
    <w:rsid w:val="003F4788"/>
    <w:rsid w:val="003F57BD"/>
    <w:rsid w:val="003F5D8A"/>
    <w:rsid w:val="003F5E99"/>
    <w:rsid w:val="003F6D92"/>
    <w:rsid w:val="003F6FED"/>
    <w:rsid w:val="003F701F"/>
    <w:rsid w:val="003F7759"/>
    <w:rsid w:val="003F77F2"/>
    <w:rsid w:val="003F7AE3"/>
    <w:rsid w:val="00400025"/>
    <w:rsid w:val="0040063C"/>
    <w:rsid w:val="0040067E"/>
    <w:rsid w:val="00400764"/>
    <w:rsid w:val="00400D80"/>
    <w:rsid w:val="00401DDE"/>
    <w:rsid w:val="00401EAA"/>
    <w:rsid w:val="00402669"/>
    <w:rsid w:val="00402722"/>
    <w:rsid w:val="00402D1C"/>
    <w:rsid w:val="00402DB8"/>
    <w:rsid w:val="00402FCB"/>
    <w:rsid w:val="0040363E"/>
    <w:rsid w:val="0040453D"/>
    <w:rsid w:val="00404C8D"/>
    <w:rsid w:val="004063B4"/>
    <w:rsid w:val="00406B13"/>
    <w:rsid w:val="0040753F"/>
    <w:rsid w:val="00407ABF"/>
    <w:rsid w:val="00407D74"/>
    <w:rsid w:val="00410070"/>
    <w:rsid w:val="00410612"/>
    <w:rsid w:val="00410785"/>
    <w:rsid w:val="004107DA"/>
    <w:rsid w:val="00410ABB"/>
    <w:rsid w:val="0041193B"/>
    <w:rsid w:val="004131DA"/>
    <w:rsid w:val="00413B32"/>
    <w:rsid w:val="00413D31"/>
    <w:rsid w:val="00413F0A"/>
    <w:rsid w:val="0041405C"/>
    <w:rsid w:val="0041418E"/>
    <w:rsid w:val="0041427C"/>
    <w:rsid w:val="004147DB"/>
    <w:rsid w:val="00415489"/>
    <w:rsid w:val="004154A8"/>
    <w:rsid w:val="00415964"/>
    <w:rsid w:val="00416636"/>
    <w:rsid w:val="00416A42"/>
    <w:rsid w:val="00416BC1"/>
    <w:rsid w:val="00416DA5"/>
    <w:rsid w:val="00416FD0"/>
    <w:rsid w:val="00417253"/>
    <w:rsid w:val="004204B8"/>
    <w:rsid w:val="00421630"/>
    <w:rsid w:val="00421B44"/>
    <w:rsid w:val="004220A9"/>
    <w:rsid w:val="00424A2E"/>
    <w:rsid w:val="00425929"/>
    <w:rsid w:val="0042616F"/>
    <w:rsid w:val="00426B60"/>
    <w:rsid w:val="00427EC5"/>
    <w:rsid w:val="00427ED7"/>
    <w:rsid w:val="00430312"/>
    <w:rsid w:val="004308B5"/>
    <w:rsid w:val="00432001"/>
    <w:rsid w:val="00432531"/>
    <w:rsid w:val="004328D3"/>
    <w:rsid w:val="0043303A"/>
    <w:rsid w:val="0043493B"/>
    <w:rsid w:val="00434E8F"/>
    <w:rsid w:val="0043569C"/>
    <w:rsid w:val="004366D3"/>
    <w:rsid w:val="00436C1C"/>
    <w:rsid w:val="00437B71"/>
    <w:rsid w:val="00440006"/>
    <w:rsid w:val="00441306"/>
    <w:rsid w:val="00441F58"/>
    <w:rsid w:val="0044244C"/>
    <w:rsid w:val="00442A41"/>
    <w:rsid w:val="00442C83"/>
    <w:rsid w:val="00442F1C"/>
    <w:rsid w:val="004451C2"/>
    <w:rsid w:val="00446349"/>
    <w:rsid w:val="00446907"/>
    <w:rsid w:val="00446B6A"/>
    <w:rsid w:val="00447A1D"/>
    <w:rsid w:val="00447CD2"/>
    <w:rsid w:val="00447DD3"/>
    <w:rsid w:val="00450CC1"/>
    <w:rsid w:val="0045203F"/>
    <w:rsid w:val="004520EA"/>
    <w:rsid w:val="00452DD9"/>
    <w:rsid w:val="00454604"/>
    <w:rsid w:val="004569A1"/>
    <w:rsid w:val="00456CD2"/>
    <w:rsid w:val="0045766E"/>
    <w:rsid w:val="004606D8"/>
    <w:rsid w:val="0046078C"/>
    <w:rsid w:val="00460B6E"/>
    <w:rsid w:val="00462316"/>
    <w:rsid w:val="00463683"/>
    <w:rsid w:val="004640B5"/>
    <w:rsid w:val="0046476F"/>
    <w:rsid w:val="00464868"/>
    <w:rsid w:val="00465121"/>
    <w:rsid w:val="004659BE"/>
    <w:rsid w:val="00465D36"/>
    <w:rsid w:val="00465D9F"/>
    <w:rsid w:val="00465F55"/>
    <w:rsid w:val="00465FB3"/>
    <w:rsid w:val="0046671A"/>
    <w:rsid w:val="00466E72"/>
    <w:rsid w:val="00470121"/>
    <w:rsid w:val="004706A1"/>
    <w:rsid w:val="004714A2"/>
    <w:rsid w:val="00472991"/>
    <w:rsid w:val="004730FB"/>
    <w:rsid w:val="00473720"/>
    <w:rsid w:val="004737E7"/>
    <w:rsid w:val="00473D43"/>
    <w:rsid w:val="004746B7"/>
    <w:rsid w:val="0047486F"/>
    <w:rsid w:val="00474981"/>
    <w:rsid w:val="00475325"/>
    <w:rsid w:val="00475820"/>
    <w:rsid w:val="00476890"/>
    <w:rsid w:val="00477264"/>
    <w:rsid w:val="00477811"/>
    <w:rsid w:val="00477FAA"/>
    <w:rsid w:val="00480575"/>
    <w:rsid w:val="00480F24"/>
    <w:rsid w:val="00482BBE"/>
    <w:rsid w:val="00483B03"/>
    <w:rsid w:val="00483E4D"/>
    <w:rsid w:val="0048439E"/>
    <w:rsid w:val="004849BF"/>
    <w:rsid w:val="00485862"/>
    <w:rsid w:val="00485C06"/>
    <w:rsid w:val="00485D3B"/>
    <w:rsid w:val="00485F4C"/>
    <w:rsid w:val="0048644B"/>
    <w:rsid w:val="0048658E"/>
    <w:rsid w:val="004870CB"/>
    <w:rsid w:val="00487403"/>
    <w:rsid w:val="0048785F"/>
    <w:rsid w:val="00487D53"/>
    <w:rsid w:val="0049045E"/>
    <w:rsid w:val="00490478"/>
    <w:rsid w:val="00490824"/>
    <w:rsid w:val="004908EE"/>
    <w:rsid w:val="004924EE"/>
    <w:rsid w:val="004927D5"/>
    <w:rsid w:val="00493713"/>
    <w:rsid w:val="00493A07"/>
    <w:rsid w:val="004940EA"/>
    <w:rsid w:val="00495A15"/>
    <w:rsid w:val="0049604A"/>
    <w:rsid w:val="004965B6"/>
    <w:rsid w:val="00496B80"/>
    <w:rsid w:val="00496D26"/>
    <w:rsid w:val="004A0494"/>
    <w:rsid w:val="004A1E9A"/>
    <w:rsid w:val="004A25E1"/>
    <w:rsid w:val="004A2CD5"/>
    <w:rsid w:val="004A431E"/>
    <w:rsid w:val="004A46DA"/>
    <w:rsid w:val="004A538E"/>
    <w:rsid w:val="004A62ED"/>
    <w:rsid w:val="004A7C9F"/>
    <w:rsid w:val="004B0390"/>
    <w:rsid w:val="004B0F27"/>
    <w:rsid w:val="004B1975"/>
    <w:rsid w:val="004B19F2"/>
    <w:rsid w:val="004B2F7C"/>
    <w:rsid w:val="004B5616"/>
    <w:rsid w:val="004B5973"/>
    <w:rsid w:val="004B5AF1"/>
    <w:rsid w:val="004B5C00"/>
    <w:rsid w:val="004B5EEE"/>
    <w:rsid w:val="004B7BB4"/>
    <w:rsid w:val="004B7C62"/>
    <w:rsid w:val="004B7CF8"/>
    <w:rsid w:val="004C120B"/>
    <w:rsid w:val="004C1392"/>
    <w:rsid w:val="004C1744"/>
    <w:rsid w:val="004C213D"/>
    <w:rsid w:val="004C221B"/>
    <w:rsid w:val="004C3C5F"/>
    <w:rsid w:val="004C3DD2"/>
    <w:rsid w:val="004C4D00"/>
    <w:rsid w:val="004C5A96"/>
    <w:rsid w:val="004C5F63"/>
    <w:rsid w:val="004C6699"/>
    <w:rsid w:val="004C6A02"/>
    <w:rsid w:val="004C7C66"/>
    <w:rsid w:val="004C7CC2"/>
    <w:rsid w:val="004D0263"/>
    <w:rsid w:val="004D03BC"/>
    <w:rsid w:val="004D07DC"/>
    <w:rsid w:val="004D0D7A"/>
    <w:rsid w:val="004D1058"/>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E1D"/>
    <w:rsid w:val="004D6FC6"/>
    <w:rsid w:val="004D6FD7"/>
    <w:rsid w:val="004D7CB7"/>
    <w:rsid w:val="004D7DA3"/>
    <w:rsid w:val="004E066C"/>
    <w:rsid w:val="004E1FC0"/>
    <w:rsid w:val="004E23B9"/>
    <w:rsid w:val="004E309B"/>
    <w:rsid w:val="004E3B3B"/>
    <w:rsid w:val="004E412C"/>
    <w:rsid w:val="004E50D6"/>
    <w:rsid w:val="004E5FD6"/>
    <w:rsid w:val="004E799E"/>
    <w:rsid w:val="004F0135"/>
    <w:rsid w:val="004F045F"/>
    <w:rsid w:val="004F0E2F"/>
    <w:rsid w:val="004F10B7"/>
    <w:rsid w:val="004F16C2"/>
    <w:rsid w:val="004F1885"/>
    <w:rsid w:val="004F1B50"/>
    <w:rsid w:val="004F20E9"/>
    <w:rsid w:val="004F2219"/>
    <w:rsid w:val="004F3AF3"/>
    <w:rsid w:val="004F4355"/>
    <w:rsid w:val="004F5859"/>
    <w:rsid w:val="004F5D95"/>
    <w:rsid w:val="004F7367"/>
    <w:rsid w:val="0050062C"/>
    <w:rsid w:val="00500800"/>
    <w:rsid w:val="0050149D"/>
    <w:rsid w:val="00502718"/>
    <w:rsid w:val="00502A2E"/>
    <w:rsid w:val="00502A8F"/>
    <w:rsid w:val="00507166"/>
    <w:rsid w:val="0050724D"/>
    <w:rsid w:val="005075BB"/>
    <w:rsid w:val="00507E23"/>
    <w:rsid w:val="0051044B"/>
    <w:rsid w:val="0051178A"/>
    <w:rsid w:val="005119E1"/>
    <w:rsid w:val="0051214B"/>
    <w:rsid w:val="00512BB8"/>
    <w:rsid w:val="00513300"/>
    <w:rsid w:val="0051403A"/>
    <w:rsid w:val="00514AB3"/>
    <w:rsid w:val="0051577D"/>
    <w:rsid w:val="00515C57"/>
    <w:rsid w:val="00515F5C"/>
    <w:rsid w:val="00516AB1"/>
    <w:rsid w:val="00517188"/>
    <w:rsid w:val="00520ACE"/>
    <w:rsid w:val="00521547"/>
    <w:rsid w:val="00521681"/>
    <w:rsid w:val="00523CD9"/>
    <w:rsid w:val="00524DCF"/>
    <w:rsid w:val="0052584A"/>
    <w:rsid w:val="0052589C"/>
    <w:rsid w:val="00525A7F"/>
    <w:rsid w:val="00525AE4"/>
    <w:rsid w:val="00527F15"/>
    <w:rsid w:val="00530BFF"/>
    <w:rsid w:val="00530E85"/>
    <w:rsid w:val="0053100A"/>
    <w:rsid w:val="005318F7"/>
    <w:rsid w:val="005325AE"/>
    <w:rsid w:val="005325DF"/>
    <w:rsid w:val="00532A38"/>
    <w:rsid w:val="00534218"/>
    <w:rsid w:val="00534527"/>
    <w:rsid w:val="00534E7F"/>
    <w:rsid w:val="005354E5"/>
    <w:rsid w:val="00536C4C"/>
    <w:rsid w:val="00536D4B"/>
    <w:rsid w:val="005378BD"/>
    <w:rsid w:val="00537964"/>
    <w:rsid w:val="005379C0"/>
    <w:rsid w:val="005409CD"/>
    <w:rsid w:val="005412DD"/>
    <w:rsid w:val="00542434"/>
    <w:rsid w:val="00542C81"/>
    <w:rsid w:val="00542DD5"/>
    <w:rsid w:val="00543277"/>
    <w:rsid w:val="00543AF1"/>
    <w:rsid w:val="00543D21"/>
    <w:rsid w:val="00544398"/>
    <w:rsid w:val="005448FC"/>
    <w:rsid w:val="0054494C"/>
    <w:rsid w:val="00546335"/>
    <w:rsid w:val="00546F77"/>
    <w:rsid w:val="00547A8E"/>
    <w:rsid w:val="00547EFF"/>
    <w:rsid w:val="005509E5"/>
    <w:rsid w:val="00551450"/>
    <w:rsid w:val="00551A0F"/>
    <w:rsid w:val="00552C78"/>
    <w:rsid w:val="00552CBA"/>
    <w:rsid w:val="005531FE"/>
    <w:rsid w:val="0055387F"/>
    <w:rsid w:val="00554038"/>
    <w:rsid w:val="0055486E"/>
    <w:rsid w:val="00554A26"/>
    <w:rsid w:val="00554B9B"/>
    <w:rsid w:val="00555ABF"/>
    <w:rsid w:val="0055617B"/>
    <w:rsid w:val="00556B47"/>
    <w:rsid w:val="005571E2"/>
    <w:rsid w:val="00557EE5"/>
    <w:rsid w:val="00557FB6"/>
    <w:rsid w:val="0056011C"/>
    <w:rsid w:val="0056027D"/>
    <w:rsid w:val="0056089D"/>
    <w:rsid w:val="005609F4"/>
    <w:rsid w:val="00561050"/>
    <w:rsid w:val="005618B8"/>
    <w:rsid w:val="00561C55"/>
    <w:rsid w:val="00562110"/>
    <w:rsid w:val="00562720"/>
    <w:rsid w:val="00562935"/>
    <w:rsid w:val="00562F94"/>
    <w:rsid w:val="00563CEE"/>
    <w:rsid w:val="00564889"/>
    <w:rsid w:val="00564899"/>
    <w:rsid w:val="005655EB"/>
    <w:rsid w:val="005662EF"/>
    <w:rsid w:val="005663DD"/>
    <w:rsid w:val="005664BA"/>
    <w:rsid w:val="00566A05"/>
    <w:rsid w:val="00567045"/>
    <w:rsid w:val="0056743E"/>
    <w:rsid w:val="005676F7"/>
    <w:rsid w:val="00567A39"/>
    <w:rsid w:val="0057085A"/>
    <w:rsid w:val="00570B14"/>
    <w:rsid w:val="00570B38"/>
    <w:rsid w:val="0057204F"/>
    <w:rsid w:val="0057215A"/>
    <w:rsid w:val="00572607"/>
    <w:rsid w:val="00572F42"/>
    <w:rsid w:val="005733BD"/>
    <w:rsid w:val="005737B2"/>
    <w:rsid w:val="00574B56"/>
    <w:rsid w:val="0057543D"/>
    <w:rsid w:val="00575695"/>
    <w:rsid w:val="005759E6"/>
    <w:rsid w:val="00575D2F"/>
    <w:rsid w:val="00575ED5"/>
    <w:rsid w:val="00575FAA"/>
    <w:rsid w:val="0057625D"/>
    <w:rsid w:val="00576619"/>
    <w:rsid w:val="00576DCF"/>
    <w:rsid w:val="00577B20"/>
    <w:rsid w:val="0058078D"/>
    <w:rsid w:val="00580975"/>
    <w:rsid w:val="005825E3"/>
    <w:rsid w:val="00582C0A"/>
    <w:rsid w:val="0058347B"/>
    <w:rsid w:val="0058387A"/>
    <w:rsid w:val="00583DE4"/>
    <w:rsid w:val="0058518E"/>
    <w:rsid w:val="00585A16"/>
    <w:rsid w:val="00585D94"/>
    <w:rsid w:val="00586A8E"/>
    <w:rsid w:val="005878A3"/>
    <w:rsid w:val="0059093A"/>
    <w:rsid w:val="00590AA8"/>
    <w:rsid w:val="00590DAE"/>
    <w:rsid w:val="0059203A"/>
    <w:rsid w:val="0059210E"/>
    <w:rsid w:val="005921DE"/>
    <w:rsid w:val="00592E16"/>
    <w:rsid w:val="0059316A"/>
    <w:rsid w:val="00593EF5"/>
    <w:rsid w:val="00594CA7"/>
    <w:rsid w:val="005950F6"/>
    <w:rsid w:val="00596584"/>
    <w:rsid w:val="00596B9C"/>
    <w:rsid w:val="00596FF5"/>
    <w:rsid w:val="005972C8"/>
    <w:rsid w:val="005A0D14"/>
    <w:rsid w:val="005A1575"/>
    <w:rsid w:val="005A19D8"/>
    <w:rsid w:val="005A1FD9"/>
    <w:rsid w:val="005A27EA"/>
    <w:rsid w:val="005A28F6"/>
    <w:rsid w:val="005A31EF"/>
    <w:rsid w:val="005A3DC2"/>
    <w:rsid w:val="005A438C"/>
    <w:rsid w:val="005A4AB0"/>
    <w:rsid w:val="005A4FDF"/>
    <w:rsid w:val="005A5222"/>
    <w:rsid w:val="005A753D"/>
    <w:rsid w:val="005A780C"/>
    <w:rsid w:val="005A7E5A"/>
    <w:rsid w:val="005B0EE7"/>
    <w:rsid w:val="005B1771"/>
    <w:rsid w:val="005B2034"/>
    <w:rsid w:val="005B25E0"/>
    <w:rsid w:val="005B2893"/>
    <w:rsid w:val="005B29A5"/>
    <w:rsid w:val="005B3CA0"/>
    <w:rsid w:val="005B44CB"/>
    <w:rsid w:val="005B4C1E"/>
    <w:rsid w:val="005B4D7C"/>
    <w:rsid w:val="005B4D97"/>
    <w:rsid w:val="005B4F75"/>
    <w:rsid w:val="005B5D95"/>
    <w:rsid w:val="005B5EC1"/>
    <w:rsid w:val="005B5F64"/>
    <w:rsid w:val="005B7009"/>
    <w:rsid w:val="005C02A6"/>
    <w:rsid w:val="005C044A"/>
    <w:rsid w:val="005C117F"/>
    <w:rsid w:val="005C170D"/>
    <w:rsid w:val="005C2092"/>
    <w:rsid w:val="005C407B"/>
    <w:rsid w:val="005C425F"/>
    <w:rsid w:val="005C4344"/>
    <w:rsid w:val="005C4861"/>
    <w:rsid w:val="005C4CB4"/>
    <w:rsid w:val="005C59B2"/>
    <w:rsid w:val="005C5AF5"/>
    <w:rsid w:val="005C5BA6"/>
    <w:rsid w:val="005C60C2"/>
    <w:rsid w:val="005C711C"/>
    <w:rsid w:val="005D15FD"/>
    <w:rsid w:val="005D1628"/>
    <w:rsid w:val="005D1E1B"/>
    <w:rsid w:val="005D2921"/>
    <w:rsid w:val="005D2B9C"/>
    <w:rsid w:val="005D2D05"/>
    <w:rsid w:val="005D45ED"/>
    <w:rsid w:val="005D47AD"/>
    <w:rsid w:val="005D4D20"/>
    <w:rsid w:val="005D4FCE"/>
    <w:rsid w:val="005D58C5"/>
    <w:rsid w:val="005D686F"/>
    <w:rsid w:val="005D72B3"/>
    <w:rsid w:val="005D7909"/>
    <w:rsid w:val="005D7EEA"/>
    <w:rsid w:val="005E0463"/>
    <w:rsid w:val="005E145F"/>
    <w:rsid w:val="005E1F67"/>
    <w:rsid w:val="005E28C6"/>
    <w:rsid w:val="005E2EE9"/>
    <w:rsid w:val="005E2F9A"/>
    <w:rsid w:val="005E482D"/>
    <w:rsid w:val="005E610B"/>
    <w:rsid w:val="005E6C87"/>
    <w:rsid w:val="005E6D40"/>
    <w:rsid w:val="005F0D82"/>
    <w:rsid w:val="005F1568"/>
    <w:rsid w:val="005F1620"/>
    <w:rsid w:val="005F1872"/>
    <w:rsid w:val="005F1FDB"/>
    <w:rsid w:val="005F2567"/>
    <w:rsid w:val="005F2B08"/>
    <w:rsid w:val="005F3874"/>
    <w:rsid w:val="005F3BB3"/>
    <w:rsid w:val="005F5AEF"/>
    <w:rsid w:val="005F5C92"/>
    <w:rsid w:val="005F6042"/>
    <w:rsid w:val="005F6253"/>
    <w:rsid w:val="005F6773"/>
    <w:rsid w:val="005F699F"/>
    <w:rsid w:val="005F6C9F"/>
    <w:rsid w:val="00600118"/>
    <w:rsid w:val="00600F10"/>
    <w:rsid w:val="006011A4"/>
    <w:rsid w:val="0060129C"/>
    <w:rsid w:val="00601823"/>
    <w:rsid w:val="00601885"/>
    <w:rsid w:val="006018A2"/>
    <w:rsid w:val="006019AD"/>
    <w:rsid w:val="00602635"/>
    <w:rsid w:val="0060284B"/>
    <w:rsid w:val="00602AAF"/>
    <w:rsid w:val="00602B75"/>
    <w:rsid w:val="00603763"/>
    <w:rsid w:val="00604113"/>
    <w:rsid w:val="006044D8"/>
    <w:rsid w:val="0060477D"/>
    <w:rsid w:val="00604D8B"/>
    <w:rsid w:val="0060530C"/>
    <w:rsid w:val="006054CA"/>
    <w:rsid w:val="006060C6"/>
    <w:rsid w:val="00607B02"/>
    <w:rsid w:val="00610458"/>
    <w:rsid w:val="00610604"/>
    <w:rsid w:val="00610A9C"/>
    <w:rsid w:val="00610B6D"/>
    <w:rsid w:val="006114E7"/>
    <w:rsid w:val="006115B8"/>
    <w:rsid w:val="00611AAB"/>
    <w:rsid w:val="00611FBF"/>
    <w:rsid w:val="00612A14"/>
    <w:rsid w:val="00612BAA"/>
    <w:rsid w:val="006135CB"/>
    <w:rsid w:val="00613AB4"/>
    <w:rsid w:val="0061454C"/>
    <w:rsid w:val="00614993"/>
    <w:rsid w:val="00614BD8"/>
    <w:rsid w:val="0061537A"/>
    <w:rsid w:val="006166D2"/>
    <w:rsid w:val="00616790"/>
    <w:rsid w:val="00616ECC"/>
    <w:rsid w:val="0062007A"/>
    <w:rsid w:val="0062043A"/>
    <w:rsid w:val="00620EAC"/>
    <w:rsid w:val="00622639"/>
    <w:rsid w:val="00622D32"/>
    <w:rsid w:val="006239F9"/>
    <w:rsid w:val="00623E5C"/>
    <w:rsid w:val="006242A1"/>
    <w:rsid w:val="0062569A"/>
    <w:rsid w:val="00625A3F"/>
    <w:rsid w:val="00626565"/>
    <w:rsid w:val="0062666E"/>
    <w:rsid w:val="006267B2"/>
    <w:rsid w:val="00627693"/>
    <w:rsid w:val="00627932"/>
    <w:rsid w:val="00627BAB"/>
    <w:rsid w:val="00627C86"/>
    <w:rsid w:val="006304A1"/>
    <w:rsid w:val="00630684"/>
    <w:rsid w:val="00630E78"/>
    <w:rsid w:val="006313F8"/>
    <w:rsid w:val="00631744"/>
    <w:rsid w:val="00631C52"/>
    <w:rsid w:val="006329BD"/>
    <w:rsid w:val="00633149"/>
    <w:rsid w:val="00633181"/>
    <w:rsid w:val="00633205"/>
    <w:rsid w:val="00633EC3"/>
    <w:rsid w:val="0063404C"/>
    <w:rsid w:val="006342BD"/>
    <w:rsid w:val="006343CA"/>
    <w:rsid w:val="00634E3D"/>
    <w:rsid w:val="006351BB"/>
    <w:rsid w:val="00635B7C"/>
    <w:rsid w:val="00637916"/>
    <w:rsid w:val="006404AE"/>
    <w:rsid w:val="0064071F"/>
    <w:rsid w:val="006409BD"/>
    <w:rsid w:val="00641043"/>
    <w:rsid w:val="0064169F"/>
    <w:rsid w:val="0064170C"/>
    <w:rsid w:val="00641D45"/>
    <w:rsid w:val="00641E81"/>
    <w:rsid w:val="00642232"/>
    <w:rsid w:val="00642809"/>
    <w:rsid w:val="00642AFF"/>
    <w:rsid w:val="006437E6"/>
    <w:rsid w:val="006442D5"/>
    <w:rsid w:val="00644BFE"/>
    <w:rsid w:val="00644EC6"/>
    <w:rsid w:val="00645387"/>
    <w:rsid w:val="00647F8D"/>
    <w:rsid w:val="00650027"/>
    <w:rsid w:val="00650237"/>
    <w:rsid w:val="00651DB8"/>
    <w:rsid w:val="00652636"/>
    <w:rsid w:val="00653089"/>
    <w:rsid w:val="00653264"/>
    <w:rsid w:val="00653716"/>
    <w:rsid w:val="0065378C"/>
    <w:rsid w:val="0065433B"/>
    <w:rsid w:val="00654391"/>
    <w:rsid w:val="00654AA0"/>
    <w:rsid w:val="00654D9D"/>
    <w:rsid w:val="00655B8F"/>
    <w:rsid w:val="006561C1"/>
    <w:rsid w:val="006569E4"/>
    <w:rsid w:val="00656B16"/>
    <w:rsid w:val="00656C9D"/>
    <w:rsid w:val="00656DE7"/>
    <w:rsid w:val="00657237"/>
    <w:rsid w:val="0065748F"/>
    <w:rsid w:val="00657825"/>
    <w:rsid w:val="00657F2A"/>
    <w:rsid w:val="006609EE"/>
    <w:rsid w:val="006613E0"/>
    <w:rsid w:val="00662056"/>
    <w:rsid w:val="00662091"/>
    <w:rsid w:val="00662545"/>
    <w:rsid w:val="006625FD"/>
    <w:rsid w:val="00663226"/>
    <w:rsid w:val="00663360"/>
    <w:rsid w:val="00663528"/>
    <w:rsid w:val="0066355A"/>
    <w:rsid w:val="00663996"/>
    <w:rsid w:val="00663DF1"/>
    <w:rsid w:val="00664792"/>
    <w:rsid w:val="00664D51"/>
    <w:rsid w:val="00665A8A"/>
    <w:rsid w:val="006667D5"/>
    <w:rsid w:val="0066743F"/>
    <w:rsid w:val="00667876"/>
    <w:rsid w:val="00670175"/>
    <w:rsid w:val="00670C2D"/>
    <w:rsid w:val="00670F70"/>
    <w:rsid w:val="006724AD"/>
    <w:rsid w:val="0067264C"/>
    <w:rsid w:val="00672B84"/>
    <w:rsid w:val="00673494"/>
    <w:rsid w:val="00673A41"/>
    <w:rsid w:val="00673C9E"/>
    <w:rsid w:val="00673D15"/>
    <w:rsid w:val="00673E01"/>
    <w:rsid w:val="006746E3"/>
    <w:rsid w:val="00674C3B"/>
    <w:rsid w:val="006756D5"/>
    <w:rsid w:val="00675E61"/>
    <w:rsid w:val="00676C67"/>
    <w:rsid w:val="00680F7F"/>
    <w:rsid w:val="006828E1"/>
    <w:rsid w:val="00682B8B"/>
    <w:rsid w:val="006837E9"/>
    <w:rsid w:val="00683D4B"/>
    <w:rsid w:val="0068447D"/>
    <w:rsid w:val="006846B3"/>
    <w:rsid w:val="006851D7"/>
    <w:rsid w:val="00685295"/>
    <w:rsid w:val="00685714"/>
    <w:rsid w:val="0068668E"/>
    <w:rsid w:val="00687601"/>
    <w:rsid w:val="00687ED6"/>
    <w:rsid w:val="0069022F"/>
    <w:rsid w:val="00690CD6"/>
    <w:rsid w:val="0069140A"/>
    <w:rsid w:val="00691760"/>
    <w:rsid w:val="00691B3A"/>
    <w:rsid w:val="006926DE"/>
    <w:rsid w:val="006937B4"/>
    <w:rsid w:val="00693D20"/>
    <w:rsid w:val="00693FEC"/>
    <w:rsid w:val="0069424E"/>
    <w:rsid w:val="00694FC4"/>
    <w:rsid w:val="006956A7"/>
    <w:rsid w:val="00695954"/>
    <w:rsid w:val="00695B8C"/>
    <w:rsid w:val="00697F96"/>
    <w:rsid w:val="006A0698"/>
    <w:rsid w:val="006A0FD8"/>
    <w:rsid w:val="006A10BE"/>
    <w:rsid w:val="006A2227"/>
    <w:rsid w:val="006A24F0"/>
    <w:rsid w:val="006A3120"/>
    <w:rsid w:val="006A32B4"/>
    <w:rsid w:val="006A3C18"/>
    <w:rsid w:val="006A3FD0"/>
    <w:rsid w:val="006A4B17"/>
    <w:rsid w:val="006A517A"/>
    <w:rsid w:val="006A5FBF"/>
    <w:rsid w:val="006A5FC4"/>
    <w:rsid w:val="006A657F"/>
    <w:rsid w:val="006A6FBF"/>
    <w:rsid w:val="006A7168"/>
    <w:rsid w:val="006A7178"/>
    <w:rsid w:val="006A7A85"/>
    <w:rsid w:val="006B006C"/>
    <w:rsid w:val="006B0CDD"/>
    <w:rsid w:val="006B1205"/>
    <w:rsid w:val="006B127C"/>
    <w:rsid w:val="006B166A"/>
    <w:rsid w:val="006B19A2"/>
    <w:rsid w:val="006B219B"/>
    <w:rsid w:val="006B3780"/>
    <w:rsid w:val="006B3A03"/>
    <w:rsid w:val="006B3F62"/>
    <w:rsid w:val="006B3F9C"/>
    <w:rsid w:val="006B433B"/>
    <w:rsid w:val="006B48BD"/>
    <w:rsid w:val="006B73FE"/>
    <w:rsid w:val="006B7720"/>
    <w:rsid w:val="006B7F8E"/>
    <w:rsid w:val="006C1228"/>
    <w:rsid w:val="006C15D4"/>
    <w:rsid w:val="006C2217"/>
    <w:rsid w:val="006C29B6"/>
    <w:rsid w:val="006C29D8"/>
    <w:rsid w:val="006C2A6C"/>
    <w:rsid w:val="006C31A5"/>
    <w:rsid w:val="006C3999"/>
    <w:rsid w:val="006C3A8D"/>
    <w:rsid w:val="006C40D8"/>
    <w:rsid w:val="006C52F8"/>
    <w:rsid w:val="006C5515"/>
    <w:rsid w:val="006C5603"/>
    <w:rsid w:val="006C7586"/>
    <w:rsid w:val="006C7587"/>
    <w:rsid w:val="006C7A1A"/>
    <w:rsid w:val="006C7BCD"/>
    <w:rsid w:val="006C7CD4"/>
    <w:rsid w:val="006D21E9"/>
    <w:rsid w:val="006D38F7"/>
    <w:rsid w:val="006D39E1"/>
    <w:rsid w:val="006D491B"/>
    <w:rsid w:val="006D5779"/>
    <w:rsid w:val="006D63BE"/>
    <w:rsid w:val="006D6E1D"/>
    <w:rsid w:val="006D7930"/>
    <w:rsid w:val="006D7F6D"/>
    <w:rsid w:val="006E0354"/>
    <w:rsid w:val="006E0592"/>
    <w:rsid w:val="006E1358"/>
    <w:rsid w:val="006E1EE7"/>
    <w:rsid w:val="006E1FBE"/>
    <w:rsid w:val="006E1FC1"/>
    <w:rsid w:val="006E2AA6"/>
    <w:rsid w:val="006E3B7F"/>
    <w:rsid w:val="006E3CDB"/>
    <w:rsid w:val="006E4CFB"/>
    <w:rsid w:val="006E578A"/>
    <w:rsid w:val="006E685E"/>
    <w:rsid w:val="006E6C7D"/>
    <w:rsid w:val="006E72EB"/>
    <w:rsid w:val="006E76BA"/>
    <w:rsid w:val="006F13B9"/>
    <w:rsid w:val="006F163C"/>
    <w:rsid w:val="006F165C"/>
    <w:rsid w:val="006F20E3"/>
    <w:rsid w:val="006F24E9"/>
    <w:rsid w:val="006F305E"/>
    <w:rsid w:val="006F5496"/>
    <w:rsid w:val="006F571A"/>
    <w:rsid w:val="006F6179"/>
    <w:rsid w:val="006F73C1"/>
    <w:rsid w:val="006F75A2"/>
    <w:rsid w:val="006F789E"/>
    <w:rsid w:val="006F7E72"/>
    <w:rsid w:val="00700881"/>
    <w:rsid w:val="00700D57"/>
    <w:rsid w:val="007010A2"/>
    <w:rsid w:val="0070206F"/>
    <w:rsid w:val="007028DA"/>
    <w:rsid w:val="00703114"/>
    <w:rsid w:val="00703667"/>
    <w:rsid w:val="00703979"/>
    <w:rsid w:val="0070466E"/>
    <w:rsid w:val="00704C79"/>
    <w:rsid w:val="00704F85"/>
    <w:rsid w:val="00705499"/>
    <w:rsid w:val="00705B47"/>
    <w:rsid w:val="00705BCB"/>
    <w:rsid w:val="0070687B"/>
    <w:rsid w:val="007068AC"/>
    <w:rsid w:val="00707646"/>
    <w:rsid w:val="00710050"/>
    <w:rsid w:val="0071097B"/>
    <w:rsid w:val="00710C97"/>
    <w:rsid w:val="0071234A"/>
    <w:rsid w:val="007126AE"/>
    <w:rsid w:val="00712A8A"/>
    <w:rsid w:val="00713CF9"/>
    <w:rsid w:val="00714906"/>
    <w:rsid w:val="00716389"/>
    <w:rsid w:val="0071662E"/>
    <w:rsid w:val="00717180"/>
    <w:rsid w:val="0071726F"/>
    <w:rsid w:val="00717AF5"/>
    <w:rsid w:val="00717B22"/>
    <w:rsid w:val="0072056A"/>
    <w:rsid w:val="00721DA5"/>
    <w:rsid w:val="0072260A"/>
    <w:rsid w:val="0072320E"/>
    <w:rsid w:val="00723503"/>
    <w:rsid w:val="00723D6E"/>
    <w:rsid w:val="00723EF1"/>
    <w:rsid w:val="007242B5"/>
    <w:rsid w:val="0072451A"/>
    <w:rsid w:val="007248A9"/>
    <w:rsid w:val="007256AE"/>
    <w:rsid w:val="00726866"/>
    <w:rsid w:val="00726B7D"/>
    <w:rsid w:val="00726D9B"/>
    <w:rsid w:val="00726ECA"/>
    <w:rsid w:val="00727DFE"/>
    <w:rsid w:val="00730219"/>
    <w:rsid w:val="00731003"/>
    <w:rsid w:val="00731538"/>
    <w:rsid w:val="00732AFC"/>
    <w:rsid w:val="00732EBA"/>
    <w:rsid w:val="00733F01"/>
    <w:rsid w:val="00734015"/>
    <w:rsid w:val="0073452D"/>
    <w:rsid w:val="0073459C"/>
    <w:rsid w:val="00735178"/>
    <w:rsid w:val="00735771"/>
    <w:rsid w:val="007368FD"/>
    <w:rsid w:val="00740215"/>
    <w:rsid w:val="00740364"/>
    <w:rsid w:val="00740C74"/>
    <w:rsid w:val="00741830"/>
    <w:rsid w:val="00741F8A"/>
    <w:rsid w:val="0074202B"/>
    <w:rsid w:val="0074208E"/>
    <w:rsid w:val="0074291E"/>
    <w:rsid w:val="00742C5B"/>
    <w:rsid w:val="00743009"/>
    <w:rsid w:val="00743E34"/>
    <w:rsid w:val="00743E7E"/>
    <w:rsid w:val="00743F2A"/>
    <w:rsid w:val="00744938"/>
    <w:rsid w:val="00744EBE"/>
    <w:rsid w:val="00745306"/>
    <w:rsid w:val="00746E8E"/>
    <w:rsid w:val="007474F0"/>
    <w:rsid w:val="0074775C"/>
    <w:rsid w:val="00747C64"/>
    <w:rsid w:val="00747D83"/>
    <w:rsid w:val="0075055D"/>
    <w:rsid w:val="007516B5"/>
    <w:rsid w:val="00751F5A"/>
    <w:rsid w:val="007524F4"/>
    <w:rsid w:val="007528A5"/>
    <w:rsid w:val="007533A4"/>
    <w:rsid w:val="00753591"/>
    <w:rsid w:val="007537D2"/>
    <w:rsid w:val="00753D02"/>
    <w:rsid w:val="00753D44"/>
    <w:rsid w:val="007543AA"/>
    <w:rsid w:val="007556BD"/>
    <w:rsid w:val="00756335"/>
    <w:rsid w:val="007564F0"/>
    <w:rsid w:val="00757847"/>
    <w:rsid w:val="00757ADB"/>
    <w:rsid w:val="00757D4B"/>
    <w:rsid w:val="00760ADF"/>
    <w:rsid w:val="00761483"/>
    <w:rsid w:val="00761838"/>
    <w:rsid w:val="00761BB4"/>
    <w:rsid w:val="00761F09"/>
    <w:rsid w:val="007625A8"/>
    <w:rsid w:val="00762770"/>
    <w:rsid w:val="00762DAA"/>
    <w:rsid w:val="00764CEC"/>
    <w:rsid w:val="007664FB"/>
    <w:rsid w:val="0076711E"/>
    <w:rsid w:val="007677F4"/>
    <w:rsid w:val="00767DF9"/>
    <w:rsid w:val="00770EA1"/>
    <w:rsid w:val="007710BC"/>
    <w:rsid w:val="0077112F"/>
    <w:rsid w:val="00771369"/>
    <w:rsid w:val="007715E0"/>
    <w:rsid w:val="00771615"/>
    <w:rsid w:val="00771928"/>
    <w:rsid w:val="0077196E"/>
    <w:rsid w:val="00772458"/>
    <w:rsid w:val="00773114"/>
    <w:rsid w:val="00773471"/>
    <w:rsid w:val="00773572"/>
    <w:rsid w:val="00773584"/>
    <w:rsid w:val="007735A9"/>
    <w:rsid w:val="007736AC"/>
    <w:rsid w:val="007737A8"/>
    <w:rsid w:val="00773991"/>
    <w:rsid w:val="007742E5"/>
    <w:rsid w:val="007744AE"/>
    <w:rsid w:val="007755AC"/>
    <w:rsid w:val="007756F8"/>
    <w:rsid w:val="00775703"/>
    <w:rsid w:val="00775946"/>
    <w:rsid w:val="00775D32"/>
    <w:rsid w:val="0077763B"/>
    <w:rsid w:val="00780071"/>
    <w:rsid w:val="007800BE"/>
    <w:rsid w:val="007803CE"/>
    <w:rsid w:val="00780641"/>
    <w:rsid w:val="00780A0D"/>
    <w:rsid w:val="00780CC0"/>
    <w:rsid w:val="007811B0"/>
    <w:rsid w:val="007812D5"/>
    <w:rsid w:val="007825BE"/>
    <w:rsid w:val="00782676"/>
    <w:rsid w:val="00782733"/>
    <w:rsid w:val="007835B4"/>
    <w:rsid w:val="00784C13"/>
    <w:rsid w:val="00784DB2"/>
    <w:rsid w:val="00785044"/>
    <w:rsid w:val="00787BA2"/>
    <w:rsid w:val="00787C29"/>
    <w:rsid w:val="00787C2D"/>
    <w:rsid w:val="007909AD"/>
    <w:rsid w:val="0079174F"/>
    <w:rsid w:val="00791865"/>
    <w:rsid w:val="00791CD9"/>
    <w:rsid w:val="00791E55"/>
    <w:rsid w:val="00791FD5"/>
    <w:rsid w:val="007923F0"/>
    <w:rsid w:val="007929C0"/>
    <w:rsid w:val="00792B07"/>
    <w:rsid w:val="00793D09"/>
    <w:rsid w:val="00794EB9"/>
    <w:rsid w:val="00795601"/>
    <w:rsid w:val="00795AE2"/>
    <w:rsid w:val="00795F49"/>
    <w:rsid w:val="00796300"/>
    <w:rsid w:val="00796B9F"/>
    <w:rsid w:val="00797014"/>
    <w:rsid w:val="00797722"/>
    <w:rsid w:val="007A096E"/>
    <w:rsid w:val="007A09A7"/>
    <w:rsid w:val="007A09D8"/>
    <w:rsid w:val="007A1F17"/>
    <w:rsid w:val="007A2188"/>
    <w:rsid w:val="007A28D0"/>
    <w:rsid w:val="007A3084"/>
    <w:rsid w:val="007A3737"/>
    <w:rsid w:val="007A40AA"/>
    <w:rsid w:val="007A43A5"/>
    <w:rsid w:val="007A44E5"/>
    <w:rsid w:val="007A4BE9"/>
    <w:rsid w:val="007A5356"/>
    <w:rsid w:val="007A58CA"/>
    <w:rsid w:val="007A7052"/>
    <w:rsid w:val="007A78B2"/>
    <w:rsid w:val="007A7B2F"/>
    <w:rsid w:val="007A7C22"/>
    <w:rsid w:val="007B190E"/>
    <w:rsid w:val="007B2A8C"/>
    <w:rsid w:val="007B2BA5"/>
    <w:rsid w:val="007B2BB1"/>
    <w:rsid w:val="007B30BC"/>
    <w:rsid w:val="007B343B"/>
    <w:rsid w:val="007B3684"/>
    <w:rsid w:val="007B42FB"/>
    <w:rsid w:val="007B5F10"/>
    <w:rsid w:val="007B6D7A"/>
    <w:rsid w:val="007B6F96"/>
    <w:rsid w:val="007B7482"/>
    <w:rsid w:val="007B77C3"/>
    <w:rsid w:val="007C01C4"/>
    <w:rsid w:val="007C07DC"/>
    <w:rsid w:val="007C086E"/>
    <w:rsid w:val="007C0BE0"/>
    <w:rsid w:val="007C0EE7"/>
    <w:rsid w:val="007C26F5"/>
    <w:rsid w:val="007C3395"/>
    <w:rsid w:val="007C3561"/>
    <w:rsid w:val="007C3810"/>
    <w:rsid w:val="007C3944"/>
    <w:rsid w:val="007C3B10"/>
    <w:rsid w:val="007C3E01"/>
    <w:rsid w:val="007C3F4C"/>
    <w:rsid w:val="007C40BE"/>
    <w:rsid w:val="007C575A"/>
    <w:rsid w:val="007C57B5"/>
    <w:rsid w:val="007C5ADB"/>
    <w:rsid w:val="007C5EFF"/>
    <w:rsid w:val="007C6116"/>
    <w:rsid w:val="007C61D9"/>
    <w:rsid w:val="007D00F8"/>
    <w:rsid w:val="007D0698"/>
    <w:rsid w:val="007D17AC"/>
    <w:rsid w:val="007D2189"/>
    <w:rsid w:val="007D2D48"/>
    <w:rsid w:val="007D2E3A"/>
    <w:rsid w:val="007D40CD"/>
    <w:rsid w:val="007D4CAA"/>
    <w:rsid w:val="007D5857"/>
    <w:rsid w:val="007D5C8E"/>
    <w:rsid w:val="007D6211"/>
    <w:rsid w:val="007D6790"/>
    <w:rsid w:val="007D6A8B"/>
    <w:rsid w:val="007D704F"/>
    <w:rsid w:val="007D7EF9"/>
    <w:rsid w:val="007E08B4"/>
    <w:rsid w:val="007E0E44"/>
    <w:rsid w:val="007E1CD7"/>
    <w:rsid w:val="007E200E"/>
    <w:rsid w:val="007E38F1"/>
    <w:rsid w:val="007E4673"/>
    <w:rsid w:val="007E4B6A"/>
    <w:rsid w:val="007E54E5"/>
    <w:rsid w:val="007E599A"/>
    <w:rsid w:val="007E5A99"/>
    <w:rsid w:val="007E60A3"/>
    <w:rsid w:val="007E73B9"/>
    <w:rsid w:val="007E74A1"/>
    <w:rsid w:val="007F07AD"/>
    <w:rsid w:val="007F0AC7"/>
    <w:rsid w:val="007F0D54"/>
    <w:rsid w:val="007F0F24"/>
    <w:rsid w:val="007F0FA1"/>
    <w:rsid w:val="007F176E"/>
    <w:rsid w:val="007F1D78"/>
    <w:rsid w:val="007F23B7"/>
    <w:rsid w:val="007F2510"/>
    <w:rsid w:val="007F2827"/>
    <w:rsid w:val="007F2834"/>
    <w:rsid w:val="007F3043"/>
    <w:rsid w:val="007F3145"/>
    <w:rsid w:val="007F3E57"/>
    <w:rsid w:val="007F4638"/>
    <w:rsid w:val="007F4B41"/>
    <w:rsid w:val="007F53EB"/>
    <w:rsid w:val="007F5889"/>
    <w:rsid w:val="007F5DA5"/>
    <w:rsid w:val="007F6314"/>
    <w:rsid w:val="007F6C02"/>
    <w:rsid w:val="007F6ECA"/>
    <w:rsid w:val="007F718B"/>
    <w:rsid w:val="007F770B"/>
    <w:rsid w:val="00800076"/>
    <w:rsid w:val="0080007A"/>
    <w:rsid w:val="008003C7"/>
    <w:rsid w:val="00800522"/>
    <w:rsid w:val="00801824"/>
    <w:rsid w:val="00801B4F"/>
    <w:rsid w:val="00801F8C"/>
    <w:rsid w:val="0080258C"/>
    <w:rsid w:val="00802618"/>
    <w:rsid w:val="00803176"/>
    <w:rsid w:val="00804570"/>
    <w:rsid w:val="008050CA"/>
    <w:rsid w:val="0080548C"/>
    <w:rsid w:val="00807ABC"/>
    <w:rsid w:val="00807F08"/>
    <w:rsid w:val="0081004A"/>
    <w:rsid w:val="00810B6F"/>
    <w:rsid w:val="00811BE3"/>
    <w:rsid w:val="00812297"/>
    <w:rsid w:val="008122BE"/>
    <w:rsid w:val="008124F5"/>
    <w:rsid w:val="00812721"/>
    <w:rsid w:val="0081290F"/>
    <w:rsid w:val="00813CB0"/>
    <w:rsid w:val="00814EFA"/>
    <w:rsid w:val="0081554B"/>
    <w:rsid w:val="0081583B"/>
    <w:rsid w:val="00815FB3"/>
    <w:rsid w:val="00816576"/>
    <w:rsid w:val="00816BC1"/>
    <w:rsid w:val="00816E54"/>
    <w:rsid w:val="0081789C"/>
    <w:rsid w:val="00817F64"/>
    <w:rsid w:val="0082003E"/>
    <w:rsid w:val="00820336"/>
    <w:rsid w:val="008203D1"/>
    <w:rsid w:val="008205EA"/>
    <w:rsid w:val="0082066D"/>
    <w:rsid w:val="0082171E"/>
    <w:rsid w:val="0082183C"/>
    <w:rsid w:val="008218D7"/>
    <w:rsid w:val="00821E41"/>
    <w:rsid w:val="00822EDF"/>
    <w:rsid w:val="00823C97"/>
    <w:rsid w:val="00824784"/>
    <w:rsid w:val="00827078"/>
    <w:rsid w:val="008305D7"/>
    <w:rsid w:val="0083066B"/>
    <w:rsid w:val="00831118"/>
    <w:rsid w:val="008313EF"/>
    <w:rsid w:val="008318CD"/>
    <w:rsid w:val="00831CF4"/>
    <w:rsid w:val="00831D81"/>
    <w:rsid w:val="008320BB"/>
    <w:rsid w:val="008323AC"/>
    <w:rsid w:val="00833307"/>
    <w:rsid w:val="00833462"/>
    <w:rsid w:val="00834114"/>
    <w:rsid w:val="00834550"/>
    <w:rsid w:val="00834A09"/>
    <w:rsid w:val="0083529D"/>
    <w:rsid w:val="00836574"/>
    <w:rsid w:val="008367E2"/>
    <w:rsid w:val="0083734A"/>
    <w:rsid w:val="00837FF7"/>
    <w:rsid w:val="00840039"/>
    <w:rsid w:val="00840D27"/>
    <w:rsid w:val="0084136E"/>
    <w:rsid w:val="0084290E"/>
    <w:rsid w:val="008429F8"/>
    <w:rsid w:val="00842CFE"/>
    <w:rsid w:val="008432C3"/>
    <w:rsid w:val="008433CB"/>
    <w:rsid w:val="00843B07"/>
    <w:rsid w:val="00843F8F"/>
    <w:rsid w:val="0084425F"/>
    <w:rsid w:val="00844D4E"/>
    <w:rsid w:val="00845309"/>
    <w:rsid w:val="0084566D"/>
    <w:rsid w:val="00845CA3"/>
    <w:rsid w:val="0084606D"/>
    <w:rsid w:val="00846791"/>
    <w:rsid w:val="00846ABE"/>
    <w:rsid w:val="00846E4A"/>
    <w:rsid w:val="00847018"/>
    <w:rsid w:val="0084779E"/>
    <w:rsid w:val="00850111"/>
    <w:rsid w:val="0085053B"/>
    <w:rsid w:val="00850671"/>
    <w:rsid w:val="00850D52"/>
    <w:rsid w:val="008510F5"/>
    <w:rsid w:val="00851EA7"/>
    <w:rsid w:val="0085216F"/>
    <w:rsid w:val="0085244D"/>
    <w:rsid w:val="00852FBA"/>
    <w:rsid w:val="008532D9"/>
    <w:rsid w:val="008537BE"/>
    <w:rsid w:val="0085384E"/>
    <w:rsid w:val="00853D8C"/>
    <w:rsid w:val="008541DE"/>
    <w:rsid w:val="008545D3"/>
    <w:rsid w:val="00854B0A"/>
    <w:rsid w:val="00855A6C"/>
    <w:rsid w:val="00855B4D"/>
    <w:rsid w:val="008562AC"/>
    <w:rsid w:val="00857D9E"/>
    <w:rsid w:val="008600B6"/>
    <w:rsid w:val="008618D6"/>
    <w:rsid w:val="00861CB0"/>
    <w:rsid w:val="0086278F"/>
    <w:rsid w:val="008632FA"/>
    <w:rsid w:val="008632FD"/>
    <w:rsid w:val="00863BBC"/>
    <w:rsid w:val="00863C24"/>
    <w:rsid w:val="00864029"/>
    <w:rsid w:val="00864750"/>
    <w:rsid w:val="00864E85"/>
    <w:rsid w:val="00864FD5"/>
    <w:rsid w:val="00865C00"/>
    <w:rsid w:val="00865F25"/>
    <w:rsid w:val="00865F4F"/>
    <w:rsid w:val="008668F0"/>
    <w:rsid w:val="00866BBF"/>
    <w:rsid w:val="00866D3D"/>
    <w:rsid w:val="00866EB8"/>
    <w:rsid w:val="00867A10"/>
    <w:rsid w:val="00867B99"/>
    <w:rsid w:val="00870423"/>
    <w:rsid w:val="00870858"/>
    <w:rsid w:val="008720A3"/>
    <w:rsid w:val="008720A4"/>
    <w:rsid w:val="00872B5E"/>
    <w:rsid w:val="00872C29"/>
    <w:rsid w:val="00873D95"/>
    <w:rsid w:val="00873DDB"/>
    <w:rsid w:val="008746C6"/>
    <w:rsid w:val="008753A6"/>
    <w:rsid w:val="00875622"/>
    <w:rsid w:val="008757DB"/>
    <w:rsid w:val="0088059E"/>
    <w:rsid w:val="008815A9"/>
    <w:rsid w:val="00881B32"/>
    <w:rsid w:val="008820E3"/>
    <w:rsid w:val="008848D9"/>
    <w:rsid w:val="00885165"/>
    <w:rsid w:val="008851E7"/>
    <w:rsid w:val="0088591F"/>
    <w:rsid w:val="00885E80"/>
    <w:rsid w:val="008866ED"/>
    <w:rsid w:val="00887042"/>
    <w:rsid w:val="00887634"/>
    <w:rsid w:val="00887C84"/>
    <w:rsid w:val="00887D8D"/>
    <w:rsid w:val="00887F6C"/>
    <w:rsid w:val="00890C28"/>
    <w:rsid w:val="00890D94"/>
    <w:rsid w:val="00890DFD"/>
    <w:rsid w:val="008910DD"/>
    <w:rsid w:val="00891509"/>
    <w:rsid w:val="008915BA"/>
    <w:rsid w:val="008915C0"/>
    <w:rsid w:val="008920FE"/>
    <w:rsid w:val="00892604"/>
    <w:rsid w:val="0089317B"/>
    <w:rsid w:val="008933A8"/>
    <w:rsid w:val="00895A1E"/>
    <w:rsid w:val="00895C8A"/>
    <w:rsid w:val="00896018"/>
    <w:rsid w:val="00896487"/>
    <w:rsid w:val="008964F0"/>
    <w:rsid w:val="00896E96"/>
    <w:rsid w:val="00897120"/>
    <w:rsid w:val="008971D9"/>
    <w:rsid w:val="0089744A"/>
    <w:rsid w:val="008975EA"/>
    <w:rsid w:val="00897F9D"/>
    <w:rsid w:val="008A056B"/>
    <w:rsid w:val="008A1052"/>
    <w:rsid w:val="008A183E"/>
    <w:rsid w:val="008A1FEA"/>
    <w:rsid w:val="008A381F"/>
    <w:rsid w:val="008A39EF"/>
    <w:rsid w:val="008A3C07"/>
    <w:rsid w:val="008A4669"/>
    <w:rsid w:val="008A4C7A"/>
    <w:rsid w:val="008A4F1B"/>
    <w:rsid w:val="008A50FE"/>
    <w:rsid w:val="008A5A22"/>
    <w:rsid w:val="008A6430"/>
    <w:rsid w:val="008A7B0B"/>
    <w:rsid w:val="008A7D7E"/>
    <w:rsid w:val="008A7DE1"/>
    <w:rsid w:val="008A7DF1"/>
    <w:rsid w:val="008B0A16"/>
    <w:rsid w:val="008B1423"/>
    <w:rsid w:val="008B21BD"/>
    <w:rsid w:val="008B2D31"/>
    <w:rsid w:val="008B317C"/>
    <w:rsid w:val="008B395B"/>
    <w:rsid w:val="008B497F"/>
    <w:rsid w:val="008B54F5"/>
    <w:rsid w:val="008B6316"/>
    <w:rsid w:val="008B634A"/>
    <w:rsid w:val="008B6C4C"/>
    <w:rsid w:val="008B786B"/>
    <w:rsid w:val="008C017B"/>
    <w:rsid w:val="008C03B5"/>
    <w:rsid w:val="008C0920"/>
    <w:rsid w:val="008C0E76"/>
    <w:rsid w:val="008C13BD"/>
    <w:rsid w:val="008C19DF"/>
    <w:rsid w:val="008C22FD"/>
    <w:rsid w:val="008C2337"/>
    <w:rsid w:val="008C2AE2"/>
    <w:rsid w:val="008C2F79"/>
    <w:rsid w:val="008C32CB"/>
    <w:rsid w:val="008C5106"/>
    <w:rsid w:val="008C5336"/>
    <w:rsid w:val="008C615D"/>
    <w:rsid w:val="008C658F"/>
    <w:rsid w:val="008D0063"/>
    <w:rsid w:val="008D0EDD"/>
    <w:rsid w:val="008D1B5B"/>
    <w:rsid w:val="008D3004"/>
    <w:rsid w:val="008D380D"/>
    <w:rsid w:val="008D401A"/>
    <w:rsid w:val="008D49EE"/>
    <w:rsid w:val="008D4CBC"/>
    <w:rsid w:val="008D4EE3"/>
    <w:rsid w:val="008D5CB5"/>
    <w:rsid w:val="008D5F36"/>
    <w:rsid w:val="008D64A6"/>
    <w:rsid w:val="008D69B2"/>
    <w:rsid w:val="008D6CA7"/>
    <w:rsid w:val="008D6EA0"/>
    <w:rsid w:val="008E02E8"/>
    <w:rsid w:val="008E0553"/>
    <w:rsid w:val="008E0686"/>
    <w:rsid w:val="008E1715"/>
    <w:rsid w:val="008E5011"/>
    <w:rsid w:val="008E6141"/>
    <w:rsid w:val="008E712B"/>
    <w:rsid w:val="008E7ED4"/>
    <w:rsid w:val="008F0508"/>
    <w:rsid w:val="008F1215"/>
    <w:rsid w:val="008F12A4"/>
    <w:rsid w:val="008F17CF"/>
    <w:rsid w:val="008F1CB2"/>
    <w:rsid w:val="008F23E6"/>
    <w:rsid w:val="008F2478"/>
    <w:rsid w:val="008F249E"/>
    <w:rsid w:val="008F2ADF"/>
    <w:rsid w:val="008F33E2"/>
    <w:rsid w:val="008F3834"/>
    <w:rsid w:val="008F3865"/>
    <w:rsid w:val="008F3A26"/>
    <w:rsid w:val="008F3A76"/>
    <w:rsid w:val="008F408A"/>
    <w:rsid w:val="008F4D07"/>
    <w:rsid w:val="008F6AAD"/>
    <w:rsid w:val="008F6CC6"/>
    <w:rsid w:val="008F6EBA"/>
    <w:rsid w:val="008F78B6"/>
    <w:rsid w:val="0090061E"/>
    <w:rsid w:val="0090062C"/>
    <w:rsid w:val="009013BE"/>
    <w:rsid w:val="00901627"/>
    <w:rsid w:val="009016D3"/>
    <w:rsid w:val="00902197"/>
    <w:rsid w:val="009025F5"/>
    <w:rsid w:val="009029B5"/>
    <w:rsid w:val="00903512"/>
    <w:rsid w:val="00903A17"/>
    <w:rsid w:val="00904425"/>
    <w:rsid w:val="009044DE"/>
    <w:rsid w:val="00904B9E"/>
    <w:rsid w:val="00904D05"/>
    <w:rsid w:val="00905733"/>
    <w:rsid w:val="00905A0B"/>
    <w:rsid w:val="00905DA0"/>
    <w:rsid w:val="00906968"/>
    <w:rsid w:val="00907260"/>
    <w:rsid w:val="00910B89"/>
    <w:rsid w:val="009118DD"/>
    <w:rsid w:val="00911B6D"/>
    <w:rsid w:val="00912949"/>
    <w:rsid w:val="0091298B"/>
    <w:rsid w:val="00913491"/>
    <w:rsid w:val="009139E9"/>
    <w:rsid w:val="00913E8B"/>
    <w:rsid w:val="00914F1E"/>
    <w:rsid w:val="009166CD"/>
    <w:rsid w:val="009168FE"/>
    <w:rsid w:val="00916E8D"/>
    <w:rsid w:val="00916FD1"/>
    <w:rsid w:val="009170DC"/>
    <w:rsid w:val="00917596"/>
    <w:rsid w:val="00920B8A"/>
    <w:rsid w:val="00920CFB"/>
    <w:rsid w:val="00920E0E"/>
    <w:rsid w:val="009214E7"/>
    <w:rsid w:val="00922AD9"/>
    <w:rsid w:val="00922E55"/>
    <w:rsid w:val="009245A6"/>
    <w:rsid w:val="009250D1"/>
    <w:rsid w:val="00925CCF"/>
    <w:rsid w:val="00927AD6"/>
    <w:rsid w:val="00930260"/>
    <w:rsid w:val="009303AA"/>
    <w:rsid w:val="009310A7"/>
    <w:rsid w:val="00931569"/>
    <w:rsid w:val="009328F9"/>
    <w:rsid w:val="00932A80"/>
    <w:rsid w:val="00933194"/>
    <w:rsid w:val="009336A4"/>
    <w:rsid w:val="00933CCA"/>
    <w:rsid w:val="009343D5"/>
    <w:rsid w:val="0093474E"/>
    <w:rsid w:val="00934D22"/>
    <w:rsid w:val="00935112"/>
    <w:rsid w:val="0093650E"/>
    <w:rsid w:val="009374A0"/>
    <w:rsid w:val="00937958"/>
    <w:rsid w:val="00940772"/>
    <w:rsid w:val="00940B22"/>
    <w:rsid w:val="00940E00"/>
    <w:rsid w:val="00941A58"/>
    <w:rsid w:val="00941D73"/>
    <w:rsid w:val="009428FD"/>
    <w:rsid w:val="0094294A"/>
    <w:rsid w:val="009434B1"/>
    <w:rsid w:val="00943C51"/>
    <w:rsid w:val="00944BD7"/>
    <w:rsid w:val="009462B8"/>
    <w:rsid w:val="009468B8"/>
    <w:rsid w:val="00946C77"/>
    <w:rsid w:val="00947602"/>
    <w:rsid w:val="00950B29"/>
    <w:rsid w:val="0095117A"/>
    <w:rsid w:val="009516E9"/>
    <w:rsid w:val="00951B93"/>
    <w:rsid w:val="00951F47"/>
    <w:rsid w:val="009533C3"/>
    <w:rsid w:val="009535A0"/>
    <w:rsid w:val="009540A5"/>
    <w:rsid w:val="0095422C"/>
    <w:rsid w:val="00954961"/>
    <w:rsid w:val="00954F85"/>
    <w:rsid w:val="0095546C"/>
    <w:rsid w:val="009559E6"/>
    <w:rsid w:val="00955CAD"/>
    <w:rsid w:val="009569C2"/>
    <w:rsid w:val="009574AE"/>
    <w:rsid w:val="00957896"/>
    <w:rsid w:val="0095792B"/>
    <w:rsid w:val="00960498"/>
    <w:rsid w:val="00960987"/>
    <w:rsid w:val="00961C27"/>
    <w:rsid w:val="00962257"/>
    <w:rsid w:val="00962726"/>
    <w:rsid w:val="009627BB"/>
    <w:rsid w:val="00962BC0"/>
    <w:rsid w:val="00962C9D"/>
    <w:rsid w:val="00962FF9"/>
    <w:rsid w:val="00963465"/>
    <w:rsid w:val="00963798"/>
    <w:rsid w:val="00963898"/>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6EB"/>
    <w:rsid w:val="009728E6"/>
    <w:rsid w:val="00972C4E"/>
    <w:rsid w:val="00974765"/>
    <w:rsid w:val="00974862"/>
    <w:rsid w:val="009754F7"/>
    <w:rsid w:val="0097727E"/>
    <w:rsid w:val="00980306"/>
    <w:rsid w:val="009805E5"/>
    <w:rsid w:val="0098091A"/>
    <w:rsid w:val="00980E8E"/>
    <w:rsid w:val="00981D12"/>
    <w:rsid w:val="009823D9"/>
    <w:rsid w:val="00982668"/>
    <w:rsid w:val="00982EFF"/>
    <w:rsid w:val="00983111"/>
    <w:rsid w:val="0098594D"/>
    <w:rsid w:val="00985B0F"/>
    <w:rsid w:val="00986392"/>
    <w:rsid w:val="00987E4E"/>
    <w:rsid w:val="00987E50"/>
    <w:rsid w:val="00990074"/>
    <w:rsid w:val="00990424"/>
    <w:rsid w:val="00990695"/>
    <w:rsid w:val="009907B9"/>
    <w:rsid w:val="00990F4A"/>
    <w:rsid w:val="0099106D"/>
    <w:rsid w:val="009915BF"/>
    <w:rsid w:val="0099188A"/>
    <w:rsid w:val="0099212A"/>
    <w:rsid w:val="009923D6"/>
    <w:rsid w:val="00992A6B"/>
    <w:rsid w:val="009941D2"/>
    <w:rsid w:val="00994C22"/>
    <w:rsid w:val="009955E8"/>
    <w:rsid w:val="009956AF"/>
    <w:rsid w:val="00996697"/>
    <w:rsid w:val="009A0B67"/>
    <w:rsid w:val="009A1B4D"/>
    <w:rsid w:val="009A1C6F"/>
    <w:rsid w:val="009A2724"/>
    <w:rsid w:val="009A3042"/>
    <w:rsid w:val="009A3381"/>
    <w:rsid w:val="009A33A3"/>
    <w:rsid w:val="009A3A49"/>
    <w:rsid w:val="009A3C3A"/>
    <w:rsid w:val="009A42E6"/>
    <w:rsid w:val="009A431A"/>
    <w:rsid w:val="009A4740"/>
    <w:rsid w:val="009A4A8F"/>
    <w:rsid w:val="009A4CB2"/>
    <w:rsid w:val="009A4D86"/>
    <w:rsid w:val="009A56CA"/>
    <w:rsid w:val="009A584A"/>
    <w:rsid w:val="009A58CD"/>
    <w:rsid w:val="009A6F74"/>
    <w:rsid w:val="009A6FEF"/>
    <w:rsid w:val="009A701E"/>
    <w:rsid w:val="009A71BE"/>
    <w:rsid w:val="009A7438"/>
    <w:rsid w:val="009A7BB3"/>
    <w:rsid w:val="009A7C70"/>
    <w:rsid w:val="009B057F"/>
    <w:rsid w:val="009B2352"/>
    <w:rsid w:val="009B2DE1"/>
    <w:rsid w:val="009B3389"/>
    <w:rsid w:val="009B33BF"/>
    <w:rsid w:val="009B362A"/>
    <w:rsid w:val="009B3EEE"/>
    <w:rsid w:val="009B487C"/>
    <w:rsid w:val="009B4E96"/>
    <w:rsid w:val="009B4EEE"/>
    <w:rsid w:val="009B528B"/>
    <w:rsid w:val="009B551E"/>
    <w:rsid w:val="009B5D5B"/>
    <w:rsid w:val="009B6F82"/>
    <w:rsid w:val="009B7C2A"/>
    <w:rsid w:val="009B7C85"/>
    <w:rsid w:val="009B7F95"/>
    <w:rsid w:val="009C0238"/>
    <w:rsid w:val="009C03C2"/>
    <w:rsid w:val="009C0D31"/>
    <w:rsid w:val="009C13A8"/>
    <w:rsid w:val="009C26EF"/>
    <w:rsid w:val="009C2C01"/>
    <w:rsid w:val="009C2D1D"/>
    <w:rsid w:val="009C3C00"/>
    <w:rsid w:val="009C4809"/>
    <w:rsid w:val="009C4827"/>
    <w:rsid w:val="009C506B"/>
    <w:rsid w:val="009C6151"/>
    <w:rsid w:val="009C75F5"/>
    <w:rsid w:val="009D055F"/>
    <w:rsid w:val="009D058E"/>
    <w:rsid w:val="009D0B28"/>
    <w:rsid w:val="009D0D88"/>
    <w:rsid w:val="009D1AE8"/>
    <w:rsid w:val="009D2528"/>
    <w:rsid w:val="009D350D"/>
    <w:rsid w:val="009D4677"/>
    <w:rsid w:val="009D48C1"/>
    <w:rsid w:val="009D4A80"/>
    <w:rsid w:val="009D5C17"/>
    <w:rsid w:val="009D61C3"/>
    <w:rsid w:val="009D6C84"/>
    <w:rsid w:val="009E0186"/>
    <w:rsid w:val="009E0600"/>
    <w:rsid w:val="009E0BF5"/>
    <w:rsid w:val="009E1161"/>
    <w:rsid w:val="009E24D0"/>
    <w:rsid w:val="009E429F"/>
    <w:rsid w:val="009E42D2"/>
    <w:rsid w:val="009E506C"/>
    <w:rsid w:val="009E506E"/>
    <w:rsid w:val="009E602C"/>
    <w:rsid w:val="009E62A1"/>
    <w:rsid w:val="009E6673"/>
    <w:rsid w:val="009E6946"/>
    <w:rsid w:val="009E786D"/>
    <w:rsid w:val="009F055F"/>
    <w:rsid w:val="009F0B1C"/>
    <w:rsid w:val="009F11A6"/>
    <w:rsid w:val="009F1A8A"/>
    <w:rsid w:val="009F26AB"/>
    <w:rsid w:val="009F2B2A"/>
    <w:rsid w:val="009F3239"/>
    <w:rsid w:val="009F3976"/>
    <w:rsid w:val="009F3B02"/>
    <w:rsid w:val="009F498C"/>
    <w:rsid w:val="009F6103"/>
    <w:rsid w:val="009F6D53"/>
    <w:rsid w:val="009F6D6F"/>
    <w:rsid w:val="009F7164"/>
    <w:rsid w:val="00A0041A"/>
    <w:rsid w:val="00A008D4"/>
    <w:rsid w:val="00A009E8"/>
    <w:rsid w:val="00A00AEE"/>
    <w:rsid w:val="00A014FF"/>
    <w:rsid w:val="00A01F7F"/>
    <w:rsid w:val="00A028B4"/>
    <w:rsid w:val="00A02AD4"/>
    <w:rsid w:val="00A02BA7"/>
    <w:rsid w:val="00A02C69"/>
    <w:rsid w:val="00A02CB8"/>
    <w:rsid w:val="00A0326A"/>
    <w:rsid w:val="00A0381B"/>
    <w:rsid w:val="00A03C34"/>
    <w:rsid w:val="00A03C6B"/>
    <w:rsid w:val="00A04397"/>
    <w:rsid w:val="00A04F45"/>
    <w:rsid w:val="00A0536A"/>
    <w:rsid w:val="00A0558C"/>
    <w:rsid w:val="00A06327"/>
    <w:rsid w:val="00A063BF"/>
    <w:rsid w:val="00A06816"/>
    <w:rsid w:val="00A06841"/>
    <w:rsid w:val="00A076BE"/>
    <w:rsid w:val="00A10585"/>
    <w:rsid w:val="00A109FE"/>
    <w:rsid w:val="00A10B8F"/>
    <w:rsid w:val="00A10CAA"/>
    <w:rsid w:val="00A11D22"/>
    <w:rsid w:val="00A13685"/>
    <w:rsid w:val="00A137E6"/>
    <w:rsid w:val="00A13D66"/>
    <w:rsid w:val="00A148F8"/>
    <w:rsid w:val="00A1498C"/>
    <w:rsid w:val="00A153A7"/>
    <w:rsid w:val="00A15A49"/>
    <w:rsid w:val="00A15E4F"/>
    <w:rsid w:val="00A1601B"/>
    <w:rsid w:val="00A16EBA"/>
    <w:rsid w:val="00A218D5"/>
    <w:rsid w:val="00A230A1"/>
    <w:rsid w:val="00A236A3"/>
    <w:rsid w:val="00A2393C"/>
    <w:rsid w:val="00A241BF"/>
    <w:rsid w:val="00A24249"/>
    <w:rsid w:val="00A24949"/>
    <w:rsid w:val="00A24E52"/>
    <w:rsid w:val="00A25517"/>
    <w:rsid w:val="00A25798"/>
    <w:rsid w:val="00A263CD"/>
    <w:rsid w:val="00A265C6"/>
    <w:rsid w:val="00A26F7A"/>
    <w:rsid w:val="00A273FB"/>
    <w:rsid w:val="00A27875"/>
    <w:rsid w:val="00A30045"/>
    <w:rsid w:val="00A304C7"/>
    <w:rsid w:val="00A305AB"/>
    <w:rsid w:val="00A312C7"/>
    <w:rsid w:val="00A31666"/>
    <w:rsid w:val="00A31DA4"/>
    <w:rsid w:val="00A326DF"/>
    <w:rsid w:val="00A32836"/>
    <w:rsid w:val="00A32C24"/>
    <w:rsid w:val="00A32F3F"/>
    <w:rsid w:val="00A34758"/>
    <w:rsid w:val="00A34FA1"/>
    <w:rsid w:val="00A35644"/>
    <w:rsid w:val="00A36147"/>
    <w:rsid w:val="00A36319"/>
    <w:rsid w:val="00A363D0"/>
    <w:rsid w:val="00A3678A"/>
    <w:rsid w:val="00A37252"/>
    <w:rsid w:val="00A40315"/>
    <w:rsid w:val="00A40C01"/>
    <w:rsid w:val="00A41283"/>
    <w:rsid w:val="00A41CD2"/>
    <w:rsid w:val="00A4212E"/>
    <w:rsid w:val="00A438A2"/>
    <w:rsid w:val="00A4452D"/>
    <w:rsid w:val="00A4487B"/>
    <w:rsid w:val="00A452F7"/>
    <w:rsid w:val="00A46086"/>
    <w:rsid w:val="00A46D7B"/>
    <w:rsid w:val="00A476A5"/>
    <w:rsid w:val="00A5028A"/>
    <w:rsid w:val="00A506FB"/>
    <w:rsid w:val="00A50B55"/>
    <w:rsid w:val="00A50F50"/>
    <w:rsid w:val="00A514DD"/>
    <w:rsid w:val="00A51ED7"/>
    <w:rsid w:val="00A51F97"/>
    <w:rsid w:val="00A5230A"/>
    <w:rsid w:val="00A52590"/>
    <w:rsid w:val="00A52911"/>
    <w:rsid w:val="00A52A2C"/>
    <w:rsid w:val="00A53843"/>
    <w:rsid w:val="00A53B42"/>
    <w:rsid w:val="00A5404E"/>
    <w:rsid w:val="00A54840"/>
    <w:rsid w:val="00A5568F"/>
    <w:rsid w:val="00A5573A"/>
    <w:rsid w:val="00A5642E"/>
    <w:rsid w:val="00A565D3"/>
    <w:rsid w:val="00A57A35"/>
    <w:rsid w:val="00A629CB"/>
    <w:rsid w:val="00A62CF6"/>
    <w:rsid w:val="00A63456"/>
    <w:rsid w:val="00A6399D"/>
    <w:rsid w:val="00A63F9A"/>
    <w:rsid w:val="00A64928"/>
    <w:rsid w:val="00A649DD"/>
    <w:rsid w:val="00A64AF7"/>
    <w:rsid w:val="00A66776"/>
    <w:rsid w:val="00A66BDE"/>
    <w:rsid w:val="00A66CB6"/>
    <w:rsid w:val="00A67AE6"/>
    <w:rsid w:val="00A67BB3"/>
    <w:rsid w:val="00A70420"/>
    <w:rsid w:val="00A70519"/>
    <w:rsid w:val="00A7074E"/>
    <w:rsid w:val="00A70865"/>
    <w:rsid w:val="00A70940"/>
    <w:rsid w:val="00A70979"/>
    <w:rsid w:val="00A71F2D"/>
    <w:rsid w:val="00A72048"/>
    <w:rsid w:val="00A74795"/>
    <w:rsid w:val="00A7499A"/>
    <w:rsid w:val="00A75542"/>
    <w:rsid w:val="00A756BE"/>
    <w:rsid w:val="00A763DE"/>
    <w:rsid w:val="00A767ED"/>
    <w:rsid w:val="00A76F5E"/>
    <w:rsid w:val="00A77070"/>
    <w:rsid w:val="00A7739D"/>
    <w:rsid w:val="00A77695"/>
    <w:rsid w:val="00A776B4"/>
    <w:rsid w:val="00A77F54"/>
    <w:rsid w:val="00A80263"/>
    <w:rsid w:val="00A802FB"/>
    <w:rsid w:val="00A8040C"/>
    <w:rsid w:val="00A81277"/>
    <w:rsid w:val="00A81333"/>
    <w:rsid w:val="00A81DE6"/>
    <w:rsid w:val="00A81ECC"/>
    <w:rsid w:val="00A82F4E"/>
    <w:rsid w:val="00A84119"/>
    <w:rsid w:val="00A856E2"/>
    <w:rsid w:val="00A85D48"/>
    <w:rsid w:val="00A85D99"/>
    <w:rsid w:val="00A87F29"/>
    <w:rsid w:val="00A908D7"/>
    <w:rsid w:val="00A90BFE"/>
    <w:rsid w:val="00A923F5"/>
    <w:rsid w:val="00A92A0E"/>
    <w:rsid w:val="00A94D32"/>
    <w:rsid w:val="00A954DD"/>
    <w:rsid w:val="00A9614B"/>
    <w:rsid w:val="00A96201"/>
    <w:rsid w:val="00A966A5"/>
    <w:rsid w:val="00A97014"/>
    <w:rsid w:val="00A97054"/>
    <w:rsid w:val="00A97390"/>
    <w:rsid w:val="00A97B71"/>
    <w:rsid w:val="00AA08AB"/>
    <w:rsid w:val="00AA12AE"/>
    <w:rsid w:val="00AA1473"/>
    <w:rsid w:val="00AA1DE2"/>
    <w:rsid w:val="00AA21C5"/>
    <w:rsid w:val="00AA2796"/>
    <w:rsid w:val="00AA28BD"/>
    <w:rsid w:val="00AA3854"/>
    <w:rsid w:val="00AA3EC7"/>
    <w:rsid w:val="00AA4ADE"/>
    <w:rsid w:val="00AA5B8D"/>
    <w:rsid w:val="00AA5D5F"/>
    <w:rsid w:val="00AA6761"/>
    <w:rsid w:val="00AA6C7B"/>
    <w:rsid w:val="00AA724B"/>
    <w:rsid w:val="00AA797B"/>
    <w:rsid w:val="00AA7B67"/>
    <w:rsid w:val="00AA7C3F"/>
    <w:rsid w:val="00AB1770"/>
    <w:rsid w:val="00AB209E"/>
    <w:rsid w:val="00AB3215"/>
    <w:rsid w:val="00AB41FE"/>
    <w:rsid w:val="00AB54F0"/>
    <w:rsid w:val="00AB551E"/>
    <w:rsid w:val="00AB5AA0"/>
    <w:rsid w:val="00AB5B7A"/>
    <w:rsid w:val="00AB5BB6"/>
    <w:rsid w:val="00AB5E93"/>
    <w:rsid w:val="00AB62BB"/>
    <w:rsid w:val="00AB6862"/>
    <w:rsid w:val="00AB6EE8"/>
    <w:rsid w:val="00AB796D"/>
    <w:rsid w:val="00AB7C58"/>
    <w:rsid w:val="00AC003A"/>
    <w:rsid w:val="00AC0A7C"/>
    <w:rsid w:val="00AC15CB"/>
    <w:rsid w:val="00AC1704"/>
    <w:rsid w:val="00AC1874"/>
    <w:rsid w:val="00AC194A"/>
    <w:rsid w:val="00AC1EBB"/>
    <w:rsid w:val="00AC21C6"/>
    <w:rsid w:val="00AC302F"/>
    <w:rsid w:val="00AC4A00"/>
    <w:rsid w:val="00AC5252"/>
    <w:rsid w:val="00AC56A0"/>
    <w:rsid w:val="00AC5864"/>
    <w:rsid w:val="00AC6C69"/>
    <w:rsid w:val="00AC7319"/>
    <w:rsid w:val="00AC75AB"/>
    <w:rsid w:val="00AC79A0"/>
    <w:rsid w:val="00AC7E7B"/>
    <w:rsid w:val="00AD20C8"/>
    <w:rsid w:val="00AD2854"/>
    <w:rsid w:val="00AD2890"/>
    <w:rsid w:val="00AD2D52"/>
    <w:rsid w:val="00AD2FC6"/>
    <w:rsid w:val="00AD3958"/>
    <w:rsid w:val="00AD427B"/>
    <w:rsid w:val="00AD4616"/>
    <w:rsid w:val="00AD49AE"/>
    <w:rsid w:val="00AD4C1D"/>
    <w:rsid w:val="00AD4FD2"/>
    <w:rsid w:val="00AD5CDB"/>
    <w:rsid w:val="00AD62BA"/>
    <w:rsid w:val="00AD643B"/>
    <w:rsid w:val="00AD666E"/>
    <w:rsid w:val="00AD672D"/>
    <w:rsid w:val="00AD6A78"/>
    <w:rsid w:val="00AD6C5E"/>
    <w:rsid w:val="00AD755E"/>
    <w:rsid w:val="00AE10E1"/>
    <w:rsid w:val="00AE1B5F"/>
    <w:rsid w:val="00AE1C3D"/>
    <w:rsid w:val="00AE1D32"/>
    <w:rsid w:val="00AE1EA2"/>
    <w:rsid w:val="00AE1EE2"/>
    <w:rsid w:val="00AE2FD7"/>
    <w:rsid w:val="00AE3AD9"/>
    <w:rsid w:val="00AE4AE5"/>
    <w:rsid w:val="00AE5A2A"/>
    <w:rsid w:val="00AE5D46"/>
    <w:rsid w:val="00AE5DC3"/>
    <w:rsid w:val="00AE63DA"/>
    <w:rsid w:val="00AE7416"/>
    <w:rsid w:val="00AE75DD"/>
    <w:rsid w:val="00AE77E9"/>
    <w:rsid w:val="00AF0B02"/>
    <w:rsid w:val="00AF1A73"/>
    <w:rsid w:val="00AF2063"/>
    <w:rsid w:val="00AF2798"/>
    <w:rsid w:val="00AF2F2A"/>
    <w:rsid w:val="00AF2F35"/>
    <w:rsid w:val="00AF3B50"/>
    <w:rsid w:val="00AF3B7D"/>
    <w:rsid w:val="00AF4931"/>
    <w:rsid w:val="00AF4C99"/>
    <w:rsid w:val="00AF51C9"/>
    <w:rsid w:val="00AF568D"/>
    <w:rsid w:val="00AF56E1"/>
    <w:rsid w:val="00AF5DE7"/>
    <w:rsid w:val="00AF5EAA"/>
    <w:rsid w:val="00AF6A8A"/>
    <w:rsid w:val="00AF6FA7"/>
    <w:rsid w:val="00AF72C0"/>
    <w:rsid w:val="00AF7785"/>
    <w:rsid w:val="00B0044D"/>
    <w:rsid w:val="00B00C40"/>
    <w:rsid w:val="00B02027"/>
    <w:rsid w:val="00B03084"/>
    <w:rsid w:val="00B03844"/>
    <w:rsid w:val="00B0394A"/>
    <w:rsid w:val="00B03CB2"/>
    <w:rsid w:val="00B03F40"/>
    <w:rsid w:val="00B04EBA"/>
    <w:rsid w:val="00B05D8C"/>
    <w:rsid w:val="00B060CA"/>
    <w:rsid w:val="00B10473"/>
    <w:rsid w:val="00B10CF9"/>
    <w:rsid w:val="00B1101A"/>
    <w:rsid w:val="00B119BE"/>
    <w:rsid w:val="00B11B6F"/>
    <w:rsid w:val="00B11F31"/>
    <w:rsid w:val="00B1399B"/>
    <w:rsid w:val="00B14D84"/>
    <w:rsid w:val="00B15435"/>
    <w:rsid w:val="00B15C47"/>
    <w:rsid w:val="00B162F1"/>
    <w:rsid w:val="00B170A9"/>
    <w:rsid w:val="00B17146"/>
    <w:rsid w:val="00B17475"/>
    <w:rsid w:val="00B178C8"/>
    <w:rsid w:val="00B17CC5"/>
    <w:rsid w:val="00B2034C"/>
    <w:rsid w:val="00B203B4"/>
    <w:rsid w:val="00B20FFC"/>
    <w:rsid w:val="00B21353"/>
    <w:rsid w:val="00B21A21"/>
    <w:rsid w:val="00B21B64"/>
    <w:rsid w:val="00B21E5C"/>
    <w:rsid w:val="00B22176"/>
    <w:rsid w:val="00B22296"/>
    <w:rsid w:val="00B22E73"/>
    <w:rsid w:val="00B23477"/>
    <w:rsid w:val="00B23EC6"/>
    <w:rsid w:val="00B2463C"/>
    <w:rsid w:val="00B2466B"/>
    <w:rsid w:val="00B25506"/>
    <w:rsid w:val="00B25AF2"/>
    <w:rsid w:val="00B267DF"/>
    <w:rsid w:val="00B26A79"/>
    <w:rsid w:val="00B26E03"/>
    <w:rsid w:val="00B2777A"/>
    <w:rsid w:val="00B309EE"/>
    <w:rsid w:val="00B30BD8"/>
    <w:rsid w:val="00B30C53"/>
    <w:rsid w:val="00B320EB"/>
    <w:rsid w:val="00B32C63"/>
    <w:rsid w:val="00B34088"/>
    <w:rsid w:val="00B34F58"/>
    <w:rsid w:val="00B35046"/>
    <w:rsid w:val="00B3519E"/>
    <w:rsid w:val="00B35B9A"/>
    <w:rsid w:val="00B37B91"/>
    <w:rsid w:val="00B37C24"/>
    <w:rsid w:val="00B37CD8"/>
    <w:rsid w:val="00B407CC"/>
    <w:rsid w:val="00B40EBF"/>
    <w:rsid w:val="00B41DF6"/>
    <w:rsid w:val="00B43A0B"/>
    <w:rsid w:val="00B444CC"/>
    <w:rsid w:val="00B44CF0"/>
    <w:rsid w:val="00B44E1F"/>
    <w:rsid w:val="00B457D2"/>
    <w:rsid w:val="00B45FA7"/>
    <w:rsid w:val="00B47F8F"/>
    <w:rsid w:val="00B51371"/>
    <w:rsid w:val="00B524E8"/>
    <w:rsid w:val="00B5269E"/>
    <w:rsid w:val="00B535BE"/>
    <w:rsid w:val="00B54742"/>
    <w:rsid w:val="00B55F0F"/>
    <w:rsid w:val="00B565E6"/>
    <w:rsid w:val="00B56955"/>
    <w:rsid w:val="00B56965"/>
    <w:rsid w:val="00B56B47"/>
    <w:rsid w:val="00B571F5"/>
    <w:rsid w:val="00B57486"/>
    <w:rsid w:val="00B579E3"/>
    <w:rsid w:val="00B60353"/>
    <w:rsid w:val="00B60F2D"/>
    <w:rsid w:val="00B62384"/>
    <w:rsid w:val="00B62452"/>
    <w:rsid w:val="00B62A33"/>
    <w:rsid w:val="00B63F3B"/>
    <w:rsid w:val="00B64FA1"/>
    <w:rsid w:val="00B66224"/>
    <w:rsid w:val="00B66AB5"/>
    <w:rsid w:val="00B67492"/>
    <w:rsid w:val="00B67F02"/>
    <w:rsid w:val="00B70BFD"/>
    <w:rsid w:val="00B70DBF"/>
    <w:rsid w:val="00B7202F"/>
    <w:rsid w:val="00B72361"/>
    <w:rsid w:val="00B72F20"/>
    <w:rsid w:val="00B750AC"/>
    <w:rsid w:val="00B758A4"/>
    <w:rsid w:val="00B75D4A"/>
    <w:rsid w:val="00B75DAC"/>
    <w:rsid w:val="00B76028"/>
    <w:rsid w:val="00B76188"/>
    <w:rsid w:val="00B76860"/>
    <w:rsid w:val="00B76FA7"/>
    <w:rsid w:val="00B7707C"/>
    <w:rsid w:val="00B77578"/>
    <w:rsid w:val="00B77666"/>
    <w:rsid w:val="00B7768E"/>
    <w:rsid w:val="00B77C7C"/>
    <w:rsid w:val="00B80259"/>
    <w:rsid w:val="00B806E6"/>
    <w:rsid w:val="00B81263"/>
    <w:rsid w:val="00B81292"/>
    <w:rsid w:val="00B81D65"/>
    <w:rsid w:val="00B81FE4"/>
    <w:rsid w:val="00B82E3F"/>
    <w:rsid w:val="00B8305D"/>
    <w:rsid w:val="00B832CF"/>
    <w:rsid w:val="00B83A37"/>
    <w:rsid w:val="00B84DB3"/>
    <w:rsid w:val="00B851DD"/>
    <w:rsid w:val="00B85486"/>
    <w:rsid w:val="00B8629B"/>
    <w:rsid w:val="00B8658E"/>
    <w:rsid w:val="00B865D1"/>
    <w:rsid w:val="00B86AC9"/>
    <w:rsid w:val="00B8771C"/>
    <w:rsid w:val="00B87A01"/>
    <w:rsid w:val="00B87EA9"/>
    <w:rsid w:val="00B90342"/>
    <w:rsid w:val="00B90491"/>
    <w:rsid w:val="00B90C03"/>
    <w:rsid w:val="00B91010"/>
    <w:rsid w:val="00B91551"/>
    <w:rsid w:val="00B93134"/>
    <w:rsid w:val="00B931C6"/>
    <w:rsid w:val="00B938E3"/>
    <w:rsid w:val="00B9406B"/>
    <w:rsid w:val="00B94C49"/>
    <w:rsid w:val="00B94F41"/>
    <w:rsid w:val="00B95381"/>
    <w:rsid w:val="00B95D18"/>
    <w:rsid w:val="00B96358"/>
    <w:rsid w:val="00B96DD4"/>
    <w:rsid w:val="00B976AA"/>
    <w:rsid w:val="00B97886"/>
    <w:rsid w:val="00BA1B95"/>
    <w:rsid w:val="00BA254F"/>
    <w:rsid w:val="00BA33A8"/>
    <w:rsid w:val="00BA3634"/>
    <w:rsid w:val="00BA4369"/>
    <w:rsid w:val="00BA4600"/>
    <w:rsid w:val="00BA4889"/>
    <w:rsid w:val="00BA4AE4"/>
    <w:rsid w:val="00BA4BA3"/>
    <w:rsid w:val="00BA4C8D"/>
    <w:rsid w:val="00BA4C8E"/>
    <w:rsid w:val="00BA4FE9"/>
    <w:rsid w:val="00BA5013"/>
    <w:rsid w:val="00BA5F8D"/>
    <w:rsid w:val="00BA6103"/>
    <w:rsid w:val="00BA79D8"/>
    <w:rsid w:val="00BB008F"/>
    <w:rsid w:val="00BB0A29"/>
    <w:rsid w:val="00BB1DB6"/>
    <w:rsid w:val="00BB239C"/>
    <w:rsid w:val="00BB3075"/>
    <w:rsid w:val="00BB3480"/>
    <w:rsid w:val="00BB36BF"/>
    <w:rsid w:val="00BB4398"/>
    <w:rsid w:val="00BB543D"/>
    <w:rsid w:val="00BB626D"/>
    <w:rsid w:val="00BB6507"/>
    <w:rsid w:val="00BB68EC"/>
    <w:rsid w:val="00BB6BEB"/>
    <w:rsid w:val="00BB7051"/>
    <w:rsid w:val="00BB7483"/>
    <w:rsid w:val="00BB7ED6"/>
    <w:rsid w:val="00BB7F18"/>
    <w:rsid w:val="00BC0249"/>
    <w:rsid w:val="00BC0441"/>
    <w:rsid w:val="00BC04B9"/>
    <w:rsid w:val="00BC053A"/>
    <w:rsid w:val="00BC0C7D"/>
    <w:rsid w:val="00BC1F72"/>
    <w:rsid w:val="00BC200F"/>
    <w:rsid w:val="00BC22F3"/>
    <w:rsid w:val="00BC2C64"/>
    <w:rsid w:val="00BC2CF5"/>
    <w:rsid w:val="00BC2D4F"/>
    <w:rsid w:val="00BC2EDC"/>
    <w:rsid w:val="00BC32A2"/>
    <w:rsid w:val="00BC3E31"/>
    <w:rsid w:val="00BC5A12"/>
    <w:rsid w:val="00BC6D31"/>
    <w:rsid w:val="00BC7118"/>
    <w:rsid w:val="00BC755F"/>
    <w:rsid w:val="00BC7CDB"/>
    <w:rsid w:val="00BD16B8"/>
    <w:rsid w:val="00BD172D"/>
    <w:rsid w:val="00BD20B9"/>
    <w:rsid w:val="00BD3599"/>
    <w:rsid w:val="00BD5199"/>
    <w:rsid w:val="00BD59BD"/>
    <w:rsid w:val="00BD5ACF"/>
    <w:rsid w:val="00BD5D75"/>
    <w:rsid w:val="00BD64F6"/>
    <w:rsid w:val="00BE012F"/>
    <w:rsid w:val="00BE0C40"/>
    <w:rsid w:val="00BE0CC3"/>
    <w:rsid w:val="00BE1204"/>
    <w:rsid w:val="00BE151A"/>
    <w:rsid w:val="00BE1D90"/>
    <w:rsid w:val="00BE2EA9"/>
    <w:rsid w:val="00BE3051"/>
    <w:rsid w:val="00BE3BBC"/>
    <w:rsid w:val="00BE4328"/>
    <w:rsid w:val="00BE43CF"/>
    <w:rsid w:val="00BE451E"/>
    <w:rsid w:val="00BE560E"/>
    <w:rsid w:val="00BE5BB4"/>
    <w:rsid w:val="00BE6958"/>
    <w:rsid w:val="00BE72D4"/>
    <w:rsid w:val="00BF0C2A"/>
    <w:rsid w:val="00BF1915"/>
    <w:rsid w:val="00BF1E9A"/>
    <w:rsid w:val="00BF2554"/>
    <w:rsid w:val="00BF273A"/>
    <w:rsid w:val="00BF3517"/>
    <w:rsid w:val="00BF388A"/>
    <w:rsid w:val="00BF42D2"/>
    <w:rsid w:val="00BF5304"/>
    <w:rsid w:val="00BF5307"/>
    <w:rsid w:val="00BF5B67"/>
    <w:rsid w:val="00BF5CC0"/>
    <w:rsid w:val="00BF6011"/>
    <w:rsid w:val="00BF648C"/>
    <w:rsid w:val="00C00CB6"/>
    <w:rsid w:val="00C00E29"/>
    <w:rsid w:val="00C010EB"/>
    <w:rsid w:val="00C01BCF"/>
    <w:rsid w:val="00C02406"/>
    <w:rsid w:val="00C02EBD"/>
    <w:rsid w:val="00C036DF"/>
    <w:rsid w:val="00C042E0"/>
    <w:rsid w:val="00C044EF"/>
    <w:rsid w:val="00C051BD"/>
    <w:rsid w:val="00C05224"/>
    <w:rsid w:val="00C0639F"/>
    <w:rsid w:val="00C067A7"/>
    <w:rsid w:val="00C06FCB"/>
    <w:rsid w:val="00C0726E"/>
    <w:rsid w:val="00C07820"/>
    <w:rsid w:val="00C07FA4"/>
    <w:rsid w:val="00C10255"/>
    <w:rsid w:val="00C107FB"/>
    <w:rsid w:val="00C10EF2"/>
    <w:rsid w:val="00C11FA8"/>
    <w:rsid w:val="00C11FC0"/>
    <w:rsid w:val="00C11FE4"/>
    <w:rsid w:val="00C12212"/>
    <w:rsid w:val="00C13BB6"/>
    <w:rsid w:val="00C13C91"/>
    <w:rsid w:val="00C13D7C"/>
    <w:rsid w:val="00C13EE0"/>
    <w:rsid w:val="00C1498B"/>
    <w:rsid w:val="00C14C6A"/>
    <w:rsid w:val="00C15044"/>
    <w:rsid w:val="00C15141"/>
    <w:rsid w:val="00C1516D"/>
    <w:rsid w:val="00C15DD7"/>
    <w:rsid w:val="00C15FF1"/>
    <w:rsid w:val="00C16C0C"/>
    <w:rsid w:val="00C16E40"/>
    <w:rsid w:val="00C17402"/>
    <w:rsid w:val="00C17AB1"/>
    <w:rsid w:val="00C17E6A"/>
    <w:rsid w:val="00C17EED"/>
    <w:rsid w:val="00C20935"/>
    <w:rsid w:val="00C20BE6"/>
    <w:rsid w:val="00C2105B"/>
    <w:rsid w:val="00C22771"/>
    <w:rsid w:val="00C23411"/>
    <w:rsid w:val="00C24255"/>
    <w:rsid w:val="00C245A4"/>
    <w:rsid w:val="00C245C1"/>
    <w:rsid w:val="00C24BCF"/>
    <w:rsid w:val="00C25909"/>
    <w:rsid w:val="00C25949"/>
    <w:rsid w:val="00C25B4F"/>
    <w:rsid w:val="00C25B5A"/>
    <w:rsid w:val="00C25FF2"/>
    <w:rsid w:val="00C261A2"/>
    <w:rsid w:val="00C26233"/>
    <w:rsid w:val="00C2659F"/>
    <w:rsid w:val="00C269A3"/>
    <w:rsid w:val="00C273A1"/>
    <w:rsid w:val="00C3114D"/>
    <w:rsid w:val="00C31AD9"/>
    <w:rsid w:val="00C3208E"/>
    <w:rsid w:val="00C32666"/>
    <w:rsid w:val="00C33211"/>
    <w:rsid w:val="00C34394"/>
    <w:rsid w:val="00C34AB8"/>
    <w:rsid w:val="00C34C31"/>
    <w:rsid w:val="00C35142"/>
    <w:rsid w:val="00C35283"/>
    <w:rsid w:val="00C35CF1"/>
    <w:rsid w:val="00C35E45"/>
    <w:rsid w:val="00C35E98"/>
    <w:rsid w:val="00C371F3"/>
    <w:rsid w:val="00C376C1"/>
    <w:rsid w:val="00C37D1A"/>
    <w:rsid w:val="00C37DFF"/>
    <w:rsid w:val="00C402B1"/>
    <w:rsid w:val="00C40458"/>
    <w:rsid w:val="00C40E5C"/>
    <w:rsid w:val="00C41D00"/>
    <w:rsid w:val="00C41E3E"/>
    <w:rsid w:val="00C422A2"/>
    <w:rsid w:val="00C422AE"/>
    <w:rsid w:val="00C422F4"/>
    <w:rsid w:val="00C4340F"/>
    <w:rsid w:val="00C43599"/>
    <w:rsid w:val="00C43E1F"/>
    <w:rsid w:val="00C440EB"/>
    <w:rsid w:val="00C44FC5"/>
    <w:rsid w:val="00C44FE0"/>
    <w:rsid w:val="00C450C8"/>
    <w:rsid w:val="00C451A8"/>
    <w:rsid w:val="00C452E6"/>
    <w:rsid w:val="00C45369"/>
    <w:rsid w:val="00C4539B"/>
    <w:rsid w:val="00C467A4"/>
    <w:rsid w:val="00C46CD1"/>
    <w:rsid w:val="00C52274"/>
    <w:rsid w:val="00C52BFB"/>
    <w:rsid w:val="00C5314D"/>
    <w:rsid w:val="00C53783"/>
    <w:rsid w:val="00C54282"/>
    <w:rsid w:val="00C545B0"/>
    <w:rsid w:val="00C549ED"/>
    <w:rsid w:val="00C5654F"/>
    <w:rsid w:val="00C605D3"/>
    <w:rsid w:val="00C60A22"/>
    <w:rsid w:val="00C60BAD"/>
    <w:rsid w:val="00C61BD1"/>
    <w:rsid w:val="00C61F6C"/>
    <w:rsid w:val="00C6211B"/>
    <w:rsid w:val="00C62D6A"/>
    <w:rsid w:val="00C62ECA"/>
    <w:rsid w:val="00C63305"/>
    <w:rsid w:val="00C633A8"/>
    <w:rsid w:val="00C6360A"/>
    <w:rsid w:val="00C638F3"/>
    <w:rsid w:val="00C644D2"/>
    <w:rsid w:val="00C64CFD"/>
    <w:rsid w:val="00C65AD8"/>
    <w:rsid w:val="00C6614E"/>
    <w:rsid w:val="00C6693D"/>
    <w:rsid w:val="00C679DA"/>
    <w:rsid w:val="00C70476"/>
    <w:rsid w:val="00C71412"/>
    <w:rsid w:val="00C71876"/>
    <w:rsid w:val="00C73787"/>
    <w:rsid w:val="00C73CAC"/>
    <w:rsid w:val="00C73D16"/>
    <w:rsid w:val="00C74364"/>
    <w:rsid w:val="00C744EE"/>
    <w:rsid w:val="00C7455F"/>
    <w:rsid w:val="00C74B5A"/>
    <w:rsid w:val="00C75B20"/>
    <w:rsid w:val="00C75B5E"/>
    <w:rsid w:val="00C75C72"/>
    <w:rsid w:val="00C768DA"/>
    <w:rsid w:val="00C76CD7"/>
    <w:rsid w:val="00C80EB8"/>
    <w:rsid w:val="00C80F08"/>
    <w:rsid w:val="00C81544"/>
    <w:rsid w:val="00C817E0"/>
    <w:rsid w:val="00C81A2F"/>
    <w:rsid w:val="00C81C29"/>
    <w:rsid w:val="00C8266D"/>
    <w:rsid w:val="00C830D3"/>
    <w:rsid w:val="00C843BF"/>
    <w:rsid w:val="00C84E9C"/>
    <w:rsid w:val="00C85253"/>
    <w:rsid w:val="00C85A02"/>
    <w:rsid w:val="00C8660C"/>
    <w:rsid w:val="00C87EF4"/>
    <w:rsid w:val="00C9189A"/>
    <w:rsid w:val="00C926B7"/>
    <w:rsid w:val="00C92D74"/>
    <w:rsid w:val="00C92D8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8F5"/>
    <w:rsid w:val="00CA142F"/>
    <w:rsid w:val="00CA28DB"/>
    <w:rsid w:val="00CA2B19"/>
    <w:rsid w:val="00CA337B"/>
    <w:rsid w:val="00CA3578"/>
    <w:rsid w:val="00CA38FA"/>
    <w:rsid w:val="00CA3A48"/>
    <w:rsid w:val="00CA3FF1"/>
    <w:rsid w:val="00CA46C1"/>
    <w:rsid w:val="00CA52BF"/>
    <w:rsid w:val="00CA52C4"/>
    <w:rsid w:val="00CA5D26"/>
    <w:rsid w:val="00CA610F"/>
    <w:rsid w:val="00CA6509"/>
    <w:rsid w:val="00CA7070"/>
    <w:rsid w:val="00CA7653"/>
    <w:rsid w:val="00CA7F89"/>
    <w:rsid w:val="00CB0317"/>
    <w:rsid w:val="00CB0D8E"/>
    <w:rsid w:val="00CB0EF3"/>
    <w:rsid w:val="00CB12A9"/>
    <w:rsid w:val="00CB194D"/>
    <w:rsid w:val="00CB2C25"/>
    <w:rsid w:val="00CB2D2F"/>
    <w:rsid w:val="00CB31E7"/>
    <w:rsid w:val="00CB38BD"/>
    <w:rsid w:val="00CB39CF"/>
    <w:rsid w:val="00CB42B8"/>
    <w:rsid w:val="00CB42CE"/>
    <w:rsid w:val="00CB440E"/>
    <w:rsid w:val="00CB4503"/>
    <w:rsid w:val="00CB4E3E"/>
    <w:rsid w:val="00CB4F0F"/>
    <w:rsid w:val="00CB4F69"/>
    <w:rsid w:val="00CB5CDE"/>
    <w:rsid w:val="00CB5E22"/>
    <w:rsid w:val="00CB5EA0"/>
    <w:rsid w:val="00CB64F0"/>
    <w:rsid w:val="00CB679F"/>
    <w:rsid w:val="00CC1405"/>
    <w:rsid w:val="00CC3C40"/>
    <w:rsid w:val="00CC5578"/>
    <w:rsid w:val="00CC572B"/>
    <w:rsid w:val="00CC5EA9"/>
    <w:rsid w:val="00CD0987"/>
    <w:rsid w:val="00CD0B89"/>
    <w:rsid w:val="00CD161B"/>
    <w:rsid w:val="00CD1784"/>
    <w:rsid w:val="00CD17C8"/>
    <w:rsid w:val="00CD2456"/>
    <w:rsid w:val="00CD299C"/>
    <w:rsid w:val="00CD2AE5"/>
    <w:rsid w:val="00CD3768"/>
    <w:rsid w:val="00CD4DA6"/>
    <w:rsid w:val="00CD4E73"/>
    <w:rsid w:val="00CD5212"/>
    <w:rsid w:val="00CD522A"/>
    <w:rsid w:val="00CD5A62"/>
    <w:rsid w:val="00CD6472"/>
    <w:rsid w:val="00CE018F"/>
    <w:rsid w:val="00CE0545"/>
    <w:rsid w:val="00CE09FB"/>
    <w:rsid w:val="00CE0CCD"/>
    <w:rsid w:val="00CE0DEA"/>
    <w:rsid w:val="00CE1074"/>
    <w:rsid w:val="00CE1378"/>
    <w:rsid w:val="00CE2030"/>
    <w:rsid w:val="00CE22E6"/>
    <w:rsid w:val="00CE2783"/>
    <w:rsid w:val="00CE289D"/>
    <w:rsid w:val="00CE2C0E"/>
    <w:rsid w:val="00CE42D9"/>
    <w:rsid w:val="00CE42EC"/>
    <w:rsid w:val="00CE45B9"/>
    <w:rsid w:val="00CE6584"/>
    <w:rsid w:val="00CE67E5"/>
    <w:rsid w:val="00CE690A"/>
    <w:rsid w:val="00CE6FE1"/>
    <w:rsid w:val="00CE76C5"/>
    <w:rsid w:val="00CF0D6B"/>
    <w:rsid w:val="00CF1137"/>
    <w:rsid w:val="00CF1A2D"/>
    <w:rsid w:val="00CF2844"/>
    <w:rsid w:val="00CF2DAA"/>
    <w:rsid w:val="00CF2F6D"/>
    <w:rsid w:val="00CF34C9"/>
    <w:rsid w:val="00CF3EB9"/>
    <w:rsid w:val="00CF3EE3"/>
    <w:rsid w:val="00CF4836"/>
    <w:rsid w:val="00CF497B"/>
    <w:rsid w:val="00CF509A"/>
    <w:rsid w:val="00CF526D"/>
    <w:rsid w:val="00CF5950"/>
    <w:rsid w:val="00CF5DF7"/>
    <w:rsid w:val="00CF6708"/>
    <w:rsid w:val="00CF6896"/>
    <w:rsid w:val="00CF6C52"/>
    <w:rsid w:val="00CF6DD0"/>
    <w:rsid w:val="00CF73AA"/>
    <w:rsid w:val="00D00263"/>
    <w:rsid w:val="00D009A5"/>
    <w:rsid w:val="00D01312"/>
    <w:rsid w:val="00D01560"/>
    <w:rsid w:val="00D019B8"/>
    <w:rsid w:val="00D01F53"/>
    <w:rsid w:val="00D02124"/>
    <w:rsid w:val="00D03401"/>
    <w:rsid w:val="00D03565"/>
    <w:rsid w:val="00D03E4D"/>
    <w:rsid w:val="00D03FDC"/>
    <w:rsid w:val="00D0458F"/>
    <w:rsid w:val="00D04B37"/>
    <w:rsid w:val="00D05406"/>
    <w:rsid w:val="00D058A6"/>
    <w:rsid w:val="00D06431"/>
    <w:rsid w:val="00D064EC"/>
    <w:rsid w:val="00D06EF4"/>
    <w:rsid w:val="00D07066"/>
    <w:rsid w:val="00D07F2F"/>
    <w:rsid w:val="00D10CF9"/>
    <w:rsid w:val="00D10E38"/>
    <w:rsid w:val="00D1258F"/>
    <w:rsid w:val="00D12903"/>
    <w:rsid w:val="00D12B1E"/>
    <w:rsid w:val="00D12DB1"/>
    <w:rsid w:val="00D12F3E"/>
    <w:rsid w:val="00D133B9"/>
    <w:rsid w:val="00D135C5"/>
    <w:rsid w:val="00D14931"/>
    <w:rsid w:val="00D1504E"/>
    <w:rsid w:val="00D1507F"/>
    <w:rsid w:val="00D1592F"/>
    <w:rsid w:val="00D163D5"/>
    <w:rsid w:val="00D16C92"/>
    <w:rsid w:val="00D1772B"/>
    <w:rsid w:val="00D17BC5"/>
    <w:rsid w:val="00D20313"/>
    <w:rsid w:val="00D20650"/>
    <w:rsid w:val="00D20731"/>
    <w:rsid w:val="00D20C65"/>
    <w:rsid w:val="00D21704"/>
    <w:rsid w:val="00D22395"/>
    <w:rsid w:val="00D22E16"/>
    <w:rsid w:val="00D23C64"/>
    <w:rsid w:val="00D2486D"/>
    <w:rsid w:val="00D25D3D"/>
    <w:rsid w:val="00D263F3"/>
    <w:rsid w:val="00D2751E"/>
    <w:rsid w:val="00D27711"/>
    <w:rsid w:val="00D27AFD"/>
    <w:rsid w:val="00D27D49"/>
    <w:rsid w:val="00D27E2F"/>
    <w:rsid w:val="00D27EA0"/>
    <w:rsid w:val="00D309B1"/>
    <w:rsid w:val="00D30CB9"/>
    <w:rsid w:val="00D315AD"/>
    <w:rsid w:val="00D31DA4"/>
    <w:rsid w:val="00D32DDE"/>
    <w:rsid w:val="00D33054"/>
    <w:rsid w:val="00D334C5"/>
    <w:rsid w:val="00D336B6"/>
    <w:rsid w:val="00D33812"/>
    <w:rsid w:val="00D3386A"/>
    <w:rsid w:val="00D34281"/>
    <w:rsid w:val="00D35759"/>
    <w:rsid w:val="00D3577A"/>
    <w:rsid w:val="00D359AB"/>
    <w:rsid w:val="00D35E60"/>
    <w:rsid w:val="00D377F8"/>
    <w:rsid w:val="00D40D90"/>
    <w:rsid w:val="00D4148F"/>
    <w:rsid w:val="00D42351"/>
    <w:rsid w:val="00D4271D"/>
    <w:rsid w:val="00D427C8"/>
    <w:rsid w:val="00D434C7"/>
    <w:rsid w:val="00D4387F"/>
    <w:rsid w:val="00D43A47"/>
    <w:rsid w:val="00D43B90"/>
    <w:rsid w:val="00D44565"/>
    <w:rsid w:val="00D452FE"/>
    <w:rsid w:val="00D454FD"/>
    <w:rsid w:val="00D4552B"/>
    <w:rsid w:val="00D45E6C"/>
    <w:rsid w:val="00D46577"/>
    <w:rsid w:val="00D46E70"/>
    <w:rsid w:val="00D50268"/>
    <w:rsid w:val="00D5083D"/>
    <w:rsid w:val="00D51B19"/>
    <w:rsid w:val="00D51BE4"/>
    <w:rsid w:val="00D52ACE"/>
    <w:rsid w:val="00D52BA9"/>
    <w:rsid w:val="00D52CE7"/>
    <w:rsid w:val="00D52DFA"/>
    <w:rsid w:val="00D53AEE"/>
    <w:rsid w:val="00D5404B"/>
    <w:rsid w:val="00D54587"/>
    <w:rsid w:val="00D54F75"/>
    <w:rsid w:val="00D5510C"/>
    <w:rsid w:val="00D55CF2"/>
    <w:rsid w:val="00D56136"/>
    <w:rsid w:val="00D56445"/>
    <w:rsid w:val="00D56EA9"/>
    <w:rsid w:val="00D5760A"/>
    <w:rsid w:val="00D57C48"/>
    <w:rsid w:val="00D57CD8"/>
    <w:rsid w:val="00D60198"/>
    <w:rsid w:val="00D60941"/>
    <w:rsid w:val="00D60D13"/>
    <w:rsid w:val="00D60D66"/>
    <w:rsid w:val="00D612E1"/>
    <w:rsid w:val="00D61B1E"/>
    <w:rsid w:val="00D62E66"/>
    <w:rsid w:val="00D63A05"/>
    <w:rsid w:val="00D640A9"/>
    <w:rsid w:val="00D648AD"/>
    <w:rsid w:val="00D654E3"/>
    <w:rsid w:val="00D65606"/>
    <w:rsid w:val="00D658F2"/>
    <w:rsid w:val="00D65A2D"/>
    <w:rsid w:val="00D66395"/>
    <w:rsid w:val="00D666B6"/>
    <w:rsid w:val="00D668CD"/>
    <w:rsid w:val="00D66D4F"/>
    <w:rsid w:val="00D66D61"/>
    <w:rsid w:val="00D675C2"/>
    <w:rsid w:val="00D703E5"/>
    <w:rsid w:val="00D7041F"/>
    <w:rsid w:val="00D7050F"/>
    <w:rsid w:val="00D709B5"/>
    <w:rsid w:val="00D710FE"/>
    <w:rsid w:val="00D721A6"/>
    <w:rsid w:val="00D724D0"/>
    <w:rsid w:val="00D72A8A"/>
    <w:rsid w:val="00D72BF9"/>
    <w:rsid w:val="00D72C6E"/>
    <w:rsid w:val="00D739C4"/>
    <w:rsid w:val="00D7498C"/>
    <w:rsid w:val="00D74F85"/>
    <w:rsid w:val="00D7559E"/>
    <w:rsid w:val="00D75942"/>
    <w:rsid w:val="00D76629"/>
    <w:rsid w:val="00D76811"/>
    <w:rsid w:val="00D77201"/>
    <w:rsid w:val="00D77395"/>
    <w:rsid w:val="00D77406"/>
    <w:rsid w:val="00D778B2"/>
    <w:rsid w:val="00D80481"/>
    <w:rsid w:val="00D80F4D"/>
    <w:rsid w:val="00D82E9A"/>
    <w:rsid w:val="00D83120"/>
    <w:rsid w:val="00D83598"/>
    <w:rsid w:val="00D835E1"/>
    <w:rsid w:val="00D84427"/>
    <w:rsid w:val="00D84627"/>
    <w:rsid w:val="00D848AF"/>
    <w:rsid w:val="00D85C8D"/>
    <w:rsid w:val="00D86835"/>
    <w:rsid w:val="00D86979"/>
    <w:rsid w:val="00D86BA2"/>
    <w:rsid w:val="00D87173"/>
    <w:rsid w:val="00D879E3"/>
    <w:rsid w:val="00D90845"/>
    <w:rsid w:val="00D908C3"/>
    <w:rsid w:val="00D91421"/>
    <w:rsid w:val="00D916D3"/>
    <w:rsid w:val="00D91790"/>
    <w:rsid w:val="00D917AC"/>
    <w:rsid w:val="00D92F85"/>
    <w:rsid w:val="00D94125"/>
    <w:rsid w:val="00D94853"/>
    <w:rsid w:val="00D957F2"/>
    <w:rsid w:val="00D959F1"/>
    <w:rsid w:val="00D95B80"/>
    <w:rsid w:val="00D96BC3"/>
    <w:rsid w:val="00D971EA"/>
    <w:rsid w:val="00D97C45"/>
    <w:rsid w:val="00D97CF8"/>
    <w:rsid w:val="00DA0287"/>
    <w:rsid w:val="00DA0680"/>
    <w:rsid w:val="00DA1302"/>
    <w:rsid w:val="00DA13DB"/>
    <w:rsid w:val="00DA1438"/>
    <w:rsid w:val="00DA1634"/>
    <w:rsid w:val="00DA2945"/>
    <w:rsid w:val="00DA306C"/>
    <w:rsid w:val="00DA3586"/>
    <w:rsid w:val="00DA399F"/>
    <w:rsid w:val="00DA3A8F"/>
    <w:rsid w:val="00DA3ED1"/>
    <w:rsid w:val="00DA4541"/>
    <w:rsid w:val="00DA4D38"/>
    <w:rsid w:val="00DA5DD4"/>
    <w:rsid w:val="00DA5FBC"/>
    <w:rsid w:val="00DA6510"/>
    <w:rsid w:val="00DA69F0"/>
    <w:rsid w:val="00DA6CFD"/>
    <w:rsid w:val="00DA7194"/>
    <w:rsid w:val="00DB00F0"/>
    <w:rsid w:val="00DB0EF9"/>
    <w:rsid w:val="00DB0FEE"/>
    <w:rsid w:val="00DB1A27"/>
    <w:rsid w:val="00DB1BA3"/>
    <w:rsid w:val="00DB1E6F"/>
    <w:rsid w:val="00DB23EC"/>
    <w:rsid w:val="00DB24F1"/>
    <w:rsid w:val="00DB2F7A"/>
    <w:rsid w:val="00DB4B76"/>
    <w:rsid w:val="00DB4F9D"/>
    <w:rsid w:val="00DB57C0"/>
    <w:rsid w:val="00DB57C3"/>
    <w:rsid w:val="00DB6130"/>
    <w:rsid w:val="00DB6330"/>
    <w:rsid w:val="00DB6A0E"/>
    <w:rsid w:val="00DB6AEB"/>
    <w:rsid w:val="00DB756F"/>
    <w:rsid w:val="00DB7654"/>
    <w:rsid w:val="00DB78A9"/>
    <w:rsid w:val="00DB7C8B"/>
    <w:rsid w:val="00DC0315"/>
    <w:rsid w:val="00DC045A"/>
    <w:rsid w:val="00DC108E"/>
    <w:rsid w:val="00DC1F80"/>
    <w:rsid w:val="00DC2CC0"/>
    <w:rsid w:val="00DC2D95"/>
    <w:rsid w:val="00DC3001"/>
    <w:rsid w:val="00DC3A65"/>
    <w:rsid w:val="00DC3B55"/>
    <w:rsid w:val="00DC3E05"/>
    <w:rsid w:val="00DC4865"/>
    <w:rsid w:val="00DC522C"/>
    <w:rsid w:val="00DC668B"/>
    <w:rsid w:val="00DC6B12"/>
    <w:rsid w:val="00DC7009"/>
    <w:rsid w:val="00DC722F"/>
    <w:rsid w:val="00DC736D"/>
    <w:rsid w:val="00DC7BA9"/>
    <w:rsid w:val="00DD06A0"/>
    <w:rsid w:val="00DD09C7"/>
    <w:rsid w:val="00DD1507"/>
    <w:rsid w:val="00DD18AC"/>
    <w:rsid w:val="00DD1B10"/>
    <w:rsid w:val="00DD2A1A"/>
    <w:rsid w:val="00DD3657"/>
    <w:rsid w:val="00DD3FAC"/>
    <w:rsid w:val="00DD42AC"/>
    <w:rsid w:val="00DD590F"/>
    <w:rsid w:val="00DD647F"/>
    <w:rsid w:val="00DD6A9F"/>
    <w:rsid w:val="00DD761A"/>
    <w:rsid w:val="00DD7DB2"/>
    <w:rsid w:val="00DE021E"/>
    <w:rsid w:val="00DE07B6"/>
    <w:rsid w:val="00DE1468"/>
    <w:rsid w:val="00DE1DB0"/>
    <w:rsid w:val="00DE6008"/>
    <w:rsid w:val="00DE643A"/>
    <w:rsid w:val="00DE762E"/>
    <w:rsid w:val="00DF01B3"/>
    <w:rsid w:val="00DF038E"/>
    <w:rsid w:val="00DF0C2D"/>
    <w:rsid w:val="00DF1C6D"/>
    <w:rsid w:val="00DF1D5A"/>
    <w:rsid w:val="00DF1F0D"/>
    <w:rsid w:val="00DF2D27"/>
    <w:rsid w:val="00DF2E78"/>
    <w:rsid w:val="00DF31E5"/>
    <w:rsid w:val="00DF32C3"/>
    <w:rsid w:val="00DF3EEA"/>
    <w:rsid w:val="00DF4087"/>
    <w:rsid w:val="00DF44E7"/>
    <w:rsid w:val="00DF4F4C"/>
    <w:rsid w:val="00DF53CF"/>
    <w:rsid w:val="00DF5596"/>
    <w:rsid w:val="00DF58D9"/>
    <w:rsid w:val="00DF6205"/>
    <w:rsid w:val="00E00CA6"/>
    <w:rsid w:val="00E00CB7"/>
    <w:rsid w:val="00E0189F"/>
    <w:rsid w:val="00E01E68"/>
    <w:rsid w:val="00E01EBF"/>
    <w:rsid w:val="00E023F1"/>
    <w:rsid w:val="00E0299E"/>
    <w:rsid w:val="00E032CF"/>
    <w:rsid w:val="00E03606"/>
    <w:rsid w:val="00E04AF9"/>
    <w:rsid w:val="00E05C22"/>
    <w:rsid w:val="00E05FC5"/>
    <w:rsid w:val="00E0664B"/>
    <w:rsid w:val="00E069A6"/>
    <w:rsid w:val="00E06A0C"/>
    <w:rsid w:val="00E06FBD"/>
    <w:rsid w:val="00E1042E"/>
    <w:rsid w:val="00E10643"/>
    <w:rsid w:val="00E10B69"/>
    <w:rsid w:val="00E11657"/>
    <w:rsid w:val="00E116E8"/>
    <w:rsid w:val="00E11792"/>
    <w:rsid w:val="00E11D05"/>
    <w:rsid w:val="00E1220C"/>
    <w:rsid w:val="00E1235C"/>
    <w:rsid w:val="00E12C27"/>
    <w:rsid w:val="00E134C2"/>
    <w:rsid w:val="00E137AC"/>
    <w:rsid w:val="00E13FC4"/>
    <w:rsid w:val="00E14CEC"/>
    <w:rsid w:val="00E159B7"/>
    <w:rsid w:val="00E1741F"/>
    <w:rsid w:val="00E176FD"/>
    <w:rsid w:val="00E2010E"/>
    <w:rsid w:val="00E210CE"/>
    <w:rsid w:val="00E2116C"/>
    <w:rsid w:val="00E21C76"/>
    <w:rsid w:val="00E21D6A"/>
    <w:rsid w:val="00E22103"/>
    <w:rsid w:val="00E225DE"/>
    <w:rsid w:val="00E22F9A"/>
    <w:rsid w:val="00E25C15"/>
    <w:rsid w:val="00E2766A"/>
    <w:rsid w:val="00E277B8"/>
    <w:rsid w:val="00E27CE5"/>
    <w:rsid w:val="00E27DC9"/>
    <w:rsid w:val="00E30198"/>
    <w:rsid w:val="00E303BF"/>
    <w:rsid w:val="00E30A75"/>
    <w:rsid w:val="00E30C15"/>
    <w:rsid w:val="00E31FF6"/>
    <w:rsid w:val="00E32A32"/>
    <w:rsid w:val="00E32AC4"/>
    <w:rsid w:val="00E32E1C"/>
    <w:rsid w:val="00E338B6"/>
    <w:rsid w:val="00E3538D"/>
    <w:rsid w:val="00E356F7"/>
    <w:rsid w:val="00E36298"/>
    <w:rsid w:val="00E364EE"/>
    <w:rsid w:val="00E367D6"/>
    <w:rsid w:val="00E37291"/>
    <w:rsid w:val="00E4054A"/>
    <w:rsid w:val="00E40CB4"/>
    <w:rsid w:val="00E41A31"/>
    <w:rsid w:val="00E41E37"/>
    <w:rsid w:val="00E422A7"/>
    <w:rsid w:val="00E42C11"/>
    <w:rsid w:val="00E43831"/>
    <w:rsid w:val="00E43EC1"/>
    <w:rsid w:val="00E449F5"/>
    <w:rsid w:val="00E44B8F"/>
    <w:rsid w:val="00E45612"/>
    <w:rsid w:val="00E46801"/>
    <w:rsid w:val="00E46979"/>
    <w:rsid w:val="00E469EE"/>
    <w:rsid w:val="00E46A91"/>
    <w:rsid w:val="00E47AFB"/>
    <w:rsid w:val="00E5082D"/>
    <w:rsid w:val="00E51341"/>
    <w:rsid w:val="00E51514"/>
    <w:rsid w:val="00E517CA"/>
    <w:rsid w:val="00E5183F"/>
    <w:rsid w:val="00E51A00"/>
    <w:rsid w:val="00E51CAD"/>
    <w:rsid w:val="00E51F11"/>
    <w:rsid w:val="00E520D5"/>
    <w:rsid w:val="00E522B7"/>
    <w:rsid w:val="00E529DC"/>
    <w:rsid w:val="00E52B32"/>
    <w:rsid w:val="00E538D0"/>
    <w:rsid w:val="00E53CE9"/>
    <w:rsid w:val="00E54134"/>
    <w:rsid w:val="00E54924"/>
    <w:rsid w:val="00E560A6"/>
    <w:rsid w:val="00E5682F"/>
    <w:rsid w:val="00E56E29"/>
    <w:rsid w:val="00E57910"/>
    <w:rsid w:val="00E57C36"/>
    <w:rsid w:val="00E57EC6"/>
    <w:rsid w:val="00E603B6"/>
    <w:rsid w:val="00E606BC"/>
    <w:rsid w:val="00E60974"/>
    <w:rsid w:val="00E611AA"/>
    <w:rsid w:val="00E62127"/>
    <w:rsid w:val="00E63E56"/>
    <w:rsid w:val="00E64333"/>
    <w:rsid w:val="00E6444A"/>
    <w:rsid w:val="00E64DA5"/>
    <w:rsid w:val="00E656BF"/>
    <w:rsid w:val="00E657DC"/>
    <w:rsid w:val="00E673D6"/>
    <w:rsid w:val="00E70065"/>
    <w:rsid w:val="00E70680"/>
    <w:rsid w:val="00E7089C"/>
    <w:rsid w:val="00E70FEF"/>
    <w:rsid w:val="00E71921"/>
    <w:rsid w:val="00E71ED7"/>
    <w:rsid w:val="00E7207E"/>
    <w:rsid w:val="00E72420"/>
    <w:rsid w:val="00E7272C"/>
    <w:rsid w:val="00E728D6"/>
    <w:rsid w:val="00E728FA"/>
    <w:rsid w:val="00E72A42"/>
    <w:rsid w:val="00E72B16"/>
    <w:rsid w:val="00E73881"/>
    <w:rsid w:val="00E73CAD"/>
    <w:rsid w:val="00E7518B"/>
    <w:rsid w:val="00E75752"/>
    <w:rsid w:val="00E75977"/>
    <w:rsid w:val="00E76CC2"/>
    <w:rsid w:val="00E76CD4"/>
    <w:rsid w:val="00E76F5E"/>
    <w:rsid w:val="00E770E2"/>
    <w:rsid w:val="00E776ED"/>
    <w:rsid w:val="00E8038C"/>
    <w:rsid w:val="00E80682"/>
    <w:rsid w:val="00E80CBF"/>
    <w:rsid w:val="00E81D12"/>
    <w:rsid w:val="00E81DA4"/>
    <w:rsid w:val="00E82210"/>
    <w:rsid w:val="00E82EB8"/>
    <w:rsid w:val="00E83591"/>
    <w:rsid w:val="00E83766"/>
    <w:rsid w:val="00E85EFB"/>
    <w:rsid w:val="00E870DC"/>
    <w:rsid w:val="00E90406"/>
    <w:rsid w:val="00E912FB"/>
    <w:rsid w:val="00E91F55"/>
    <w:rsid w:val="00E934F0"/>
    <w:rsid w:val="00E93971"/>
    <w:rsid w:val="00E93F9C"/>
    <w:rsid w:val="00E94D24"/>
    <w:rsid w:val="00E952F2"/>
    <w:rsid w:val="00E95AF3"/>
    <w:rsid w:val="00E96305"/>
    <w:rsid w:val="00E96346"/>
    <w:rsid w:val="00E963CD"/>
    <w:rsid w:val="00E963DA"/>
    <w:rsid w:val="00E974CF"/>
    <w:rsid w:val="00E978CF"/>
    <w:rsid w:val="00EA0121"/>
    <w:rsid w:val="00EA01DC"/>
    <w:rsid w:val="00EA0C98"/>
    <w:rsid w:val="00EA1118"/>
    <w:rsid w:val="00EA13EB"/>
    <w:rsid w:val="00EA1604"/>
    <w:rsid w:val="00EA2B32"/>
    <w:rsid w:val="00EA30CA"/>
    <w:rsid w:val="00EA3463"/>
    <w:rsid w:val="00EA3979"/>
    <w:rsid w:val="00EA3BE1"/>
    <w:rsid w:val="00EA3F91"/>
    <w:rsid w:val="00EA490B"/>
    <w:rsid w:val="00EA4D1B"/>
    <w:rsid w:val="00EA525C"/>
    <w:rsid w:val="00EA593A"/>
    <w:rsid w:val="00EA5ECD"/>
    <w:rsid w:val="00EA6C3A"/>
    <w:rsid w:val="00EA72F4"/>
    <w:rsid w:val="00EA7DA2"/>
    <w:rsid w:val="00EA7F43"/>
    <w:rsid w:val="00EB0EE2"/>
    <w:rsid w:val="00EB196C"/>
    <w:rsid w:val="00EB1BD4"/>
    <w:rsid w:val="00EB2138"/>
    <w:rsid w:val="00EB32B7"/>
    <w:rsid w:val="00EB331A"/>
    <w:rsid w:val="00EB3B1E"/>
    <w:rsid w:val="00EB3E56"/>
    <w:rsid w:val="00EB43CF"/>
    <w:rsid w:val="00EB46FE"/>
    <w:rsid w:val="00EB47DB"/>
    <w:rsid w:val="00EB496A"/>
    <w:rsid w:val="00EB4B92"/>
    <w:rsid w:val="00EB4FD7"/>
    <w:rsid w:val="00EB519E"/>
    <w:rsid w:val="00EB5571"/>
    <w:rsid w:val="00EB584B"/>
    <w:rsid w:val="00EB6103"/>
    <w:rsid w:val="00EB69BD"/>
    <w:rsid w:val="00EC02A6"/>
    <w:rsid w:val="00EC035B"/>
    <w:rsid w:val="00EC1518"/>
    <w:rsid w:val="00EC1ED6"/>
    <w:rsid w:val="00EC2F35"/>
    <w:rsid w:val="00EC3168"/>
    <w:rsid w:val="00EC3AF7"/>
    <w:rsid w:val="00EC3BF9"/>
    <w:rsid w:val="00EC3D79"/>
    <w:rsid w:val="00EC4358"/>
    <w:rsid w:val="00EC4E1F"/>
    <w:rsid w:val="00EC4F5B"/>
    <w:rsid w:val="00EC597F"/>
    <w:rsid w:val="00EC69FC"/>
    <w:rsid w:val="00ED0110"/>
    <w:rsid w:val="00ED0362"/>
    <w:rsid w:val="00ED0440"/>
    <w:rsid w:val="00ED19BE"/>
    <w:rsid w:val="00ED1B03"/>
    <w:rsid w:val="00ED2843"/>
    <w:rsid w:val="00ED29E5"/>
    <w:rsid w:val="00ED3883"/>
    <w:rsid w:val="00ED3C1F"/>
    <w:rsid w:val="00ED3D4C"/>
    <w:rsid w:val="00ED4A2B"/>
    <w:rsid w:val="00ED4FBA"/>
    <w:rsid w:val="00ED7110"/>
    <w:rsid w:val="00ED7225"/>
    <w:rsid w:val="00ED75D8"/>
    <w:rsid w:val="00ED7A70"/>
    <w:rsid w:val="00ED7AD7"/>
    <w:rsid w:val="00ED7ED3"/>
    <w:rsid w:val="00EE107B"/>
    <w:rsid w:val="00EE11F5"/>
    <w:rsid w:val="00EE134C"/>
    <w:rsid w:val="00EE1ABB"/>
    <w:rsid w:val="00EE1E09"/>
    <w:rsid w:val="00EE1FA1"/>
    <w:rsid w:val="00EE2E6A"/>
    <w:rsid w:val="00EE3294"/>
    <w:rsid w:val="00EE34CE"/>
    <w:rsid w:val="00EE3605"/>
    <w:rsid w:val="00EE3889"/>
    <w:rsid w:val="00EE4531"/>
    <w:rsid w:val="00EE472F"/>
    <w:rsid w:val="00EE47F3"/>
    <w:rsid w:val="00EE4FEE"/>
    <w:rsid w:val="00EE5703"/>
    <w:rsid w:val="00EE5D5F"/>
    <w:rsid w:val="00EE6573"/>
    <w:rsid w:val="00EE65D4"/>
    <w:rsid w:val="00EE693C"/>
    <w:rsid w:val="00EE6B38"/>
    <w:rsid w:val="00EE6E0C"/>
    <w:rsid w:val="00EE7366"/>
    <w:rsid w:val="00EE7942"/>
    <w:rsid w:val="00EF024F"/>
    <w:rsid w:val="00EF04AC"/>
    <w:rsid w:val="00EF0CB4"/>
    <w:rsid w:val="00EF1D1C"/>
    <w:rsid w:val="00EF238E"/>
    <w:rsid w:val="00EF27AC"/>
    <w:rsid w:val="00EF2B32"/>
    <w:rsid w:val="00EF2C4A"/>
    <w:rsid w:val="00EF37EB"/>
    <w:rsid w:val="00EF3ADE"/>
    <w:rsid w:val="00EF4112"/>
    <w:rsid w:val="00EF466A"/>
    <w:rsid w:val="00EF4AA1"/>
    <w:rsid w:val="00EF501C"/>
    <w:rsid w:val="00EF5B66"/>
    <w:rsid w:val="00EF5CE4"/>
    <w:rsid w:val="00EF64E9"/>
    <w:rsid w:val="00EF66EF"/>
    <w:rsid w:val="00EF673D"/>
    <w:rsid w:val="00EF696A"/>
    <w:rsid w:val="00EF6B6F"/>
    <w:rsid w:val="00EF6C92"/>
    <w:rsid w:val="00EF6D3E"/>
    <w:rsid w:val="00EF7D3A"/>
    <w:rsid w:val="00F0024A"/>
    <w:rsid w:val="00F0114A"/>
    <w:rsid w:val="00F024F7"/>
    <w:rsid w:val="00F0304A"/>
    <w:rsid w:val="00F03579"/>
    <w:rsid w:val="00F041A6"/>
    <w:rsid w:val="00F044FA"/>
    <w:rsid w:val="00F0458D"/>
    <w:rsid w:val="00F04C87"/>
    <w:rsid w:val="00F05188"/>
    <w:rsid w:val="00F05BDD"/>
    <w:rsid w:val="00F05F6F"/>
    <w:rsid w:val="00F05FFA"/>
    <w:rsid w:val="00F063DE"/>
    <w:rsid w:val="00F06A77"/>
    <w:rsid w:val="00F102C2"/>
    <w:rsid w:val="00F117CB"/>
    <w:rsid w:val="00F12151"/>
    <w:rsid w:val="00F12A7E"/>
    <w:rsid w:val="00F12F2D"/>
    <w:rsid w:val="00F131A4"/>
    <w:rsid w:val="00F13504"/>
    <w:rsid w:val="00F1372D"/>
    <w:rsid w:val="00F13E4C"/>
    <w:rsid w:val="00F144E2"/>
    <w:rsid w:val="00F1521E"/>
    <w:rsid w:val="00F153DE"/>
    <w:rsid w:val="00F15BBF"/>
    <w:rsid w:val="00F15E8D"/>
    <w:rsid w:val="00F16CF7"/>
    <w:rsid w:val="00F170E5"/>
    <w:rsid w:val="00F1791F"/>
    <w:rsid w:val="00F1792E"/>
    <w:rsid w:val="00F23BD5"/>
    <w:rsid w:val="00F241F3"/>
    <w:rsid w:val="00F243B4"/>
    <w:rsid w:val="00F2450A"/>
    <w:rsid w:val="00F24F22"/>
    <w:rsid w:val="00F252AB"/>
    <w:rsid w:val="00F25563"/>
    <w:rsid w:val="00F2746D"/>
    <w:rsid w:val="00F278DE"/>
    <w:rsid w:val="00F31981"/>
    <w:rsid w:val="00F32D12"/>
    <w:rsid w:val="00F32E84"/>
    <w:rsid w:val="00F33987"/>
    <w:rsid w:val="00F33A97"/>
    <w:rsid w:val="00F33C28"/>
    <w:rsid w:val="00F33D7B"/>
    <w:rsid w:val="00F34392"/>
    <w:rsid w:val="00F34867"/>
    <w:rsid w:val="00F35582"/>
    <w:rsid w:val="00F3578F"/>
    <w:rsid w:val="00F364C7"/>
    <w:rsid w:val="00F364EC"/>
    <w:rsid w:val="00F37DCC"/>
    <w:rsid w:val="00F41302"/>
    <w:rsid w:val="00F41670"/>
    <w:rsid w:val="00F42C47"/>
    <w:rsid w:val="00F438B7"/>
    <w:rsid w:val="00F438E5"/>
    <w:rsid w:val="00F43CCC"/>
    <w:rsid w:val="00F4455C"/>
    <w:rsid w:val="00F45707"/>
    <w:rsid w:val="00F45BE0"/>
    <w:rsid w:val="00F46688"/>
    <w:rsid w:val="00F469DC"/>
    <w:rsid w:val="00F46B53"/>
    <w:rsid w:val="00F46F68"/>
    <w:rsid w:val="00F4729F"/>
    <w:rsid w:val="00F5112F"/>
    <w:rsid w:val="00F51D85"/>
    <w:rsid w:val="00F533ED"/>
    <w:rsid w:val="00F536C8"/>
    <w:rsid w:val="00F536CF"/>
    <w:rsid w:val="00F53C67"/>
    <w:rsid w:val="00F53E19"/>
    <w:rsid w:val="00F547FD"/>
    <w:rsid w:val="00F55640"/>
    <w:rsid w:val="00F564A1"/>
    <w:rsid w:val="00F56E8D"/>
    <w:rsid w:val="00F57D5B"/>
    <w:rsid w:val="00F601F4"/>
    <w:rsid w:val="00F603D1"/>
    <w:rsid w:val="00F60D25"/>
    <w:rsid w:val="00F6132F"/>
    <w:rsid w:val="00F615F5"/>
    <w:rsid w:val="00F63418"/>
    <w:rsid w:val="00F6662A"/>
    <w:rsid w:val="00F67446"/>
    <w:rsid w:val="00F67E9A"/>
    <w:rsid w:val="00F67FB5"/>
    <w:rsid w:val="00F70D65"/>
    <w:rsid w:val="00F71694"/>
    <w:rsid w:val="00F71D3F"/>
    <w:rsid w:val="00F71D5F"/>
    <w:rsid w:val="00F72463"/>
    <w:rsid w:val="00F72531"/>
    <w:rsid w:val="00F72D01"/>
    <w:rsid w:val="00F74D6F"/>
    <w:rsid w:val="00F754C4"/>
    <w:rsid w:val="00F75701"/>
    <w:rsid w:val="00F761F0"/>
    <w:rsid w:val="00F7693A"/>
    <w:rsid w:val="00F76B99"/>
    <w:rsid w:val="00F7739E"/>
    <w:rsid w:val="00F77620"/>
    <w:rsid w:val="00F8049E"/>
    <w:rsid w:val="00F804B7"/>
    <w:rsid w:val="00F805A4"/>
    <w:rsid w:val="00F80B2A"/>
    <w:rsid w:val="00F81184"/>
    <w:rsid w:val="00F81268"/>
    <w:rsid w:val="00F816F0"/>
    <w:rsid w:val="00F81F15"/>
    <w:rsid w:val="00F822A9"/>
    <w:rsid w:val="00F8319A"/>
    <w:rsid w:val="00F83263"/>
    <w:rsid w:val="00F836F7"/>
    <w:rsid w:val="00F8370E"/>
    <w:rsid w:val="00F84533"/>
    <w:rsid w:val="00F84B2A"/>
    <w:rsid w:val="00F851DF"/>
    <w:rsid w:val="00F85D00"/>
    <w:rsid w:val="00F904CA"/>
    <w:rsid w:val="00F9067E"/>
    <w:rsid w:val="00F9086A"/>
    <w:rsid w:val="00F911A0"/>
    <w:rsid w:val="00F920EF"/>
    <w:rsid w:val="00F94737"/>
    <w:rsid w:val="00F94C0A"/>
    <w:rsid w:val="00F94DA2"/>
    <w:rsid w:val="00F95306"/>
    <w:rsid w:val="00F9548A"/>
    <w:rsid w:val="00F9553D"/>
    <w:rsid w:val="00F95A57"/>
    <w:rsid w:val="00F95B2D"/>
    <w:rsid w:val="00F95B98"/>
    <w:rsid w:val="00F96292"/>
    <w:rsid w:val="00F962D1"/>
    <w:rsid w:val="00F968EA"/>
    <w:rsid w:val="00F96ADE"/>
    <w:rsid w:val="00F96BC1"/>
    <w:rsid w:val="00F96CB3"/>
    <w:rsid w:val="00F96FBA"/>
    <w:rsid w:val="00F97F2E"/>
    <w:rsid w:val="00F97F41"/>
    <w:rsid w:val="00FA0332"/>
    <w:rsid w:val="00FA0406"/>
    <w:rsid w:val="00FA042A"/>
    <w:rsid w:val="00FA04C3"/>
    <w:rsid w:val="00FA1A65"/>
    <w:rsid w:val="00FA1D81"/>
    <w:rsid w:val="00FA2E29"/>
    <w:rsid w:val="00FA3C98"/>
    <w:rsid w:val="00FA4823"/>
    <w:rsid w:val="00FA4D18"/>
    <w:rsid w:val="00FA643E"/>
    <w:rsid w:val="00FA67DA"/>
    <w:rsid w:val="00FA70CA"/>
    <w:rsid w:val="00FA71E8"/>
    <w:rsid w:val="00FB0A21"/>
    <w:rsid w:val="00FB0AD8"/>
    <w:rsid w:val="00FB1516"/>
    <w:rsid w:val="00FB1E19"/>
    <w:rsid w:val="00FB231C"/>
    <w:rsid w:val="00FB2EA0"/>
    <w:rsid w:val="00FB307E"/>
    <w:rsid w:val="00FB3FD5"/>
    <w:rsid w:val="00FB4133"/>
    <w:rsid w:val="00FB45A5"/>
    <w:rsid w:val="00FB4644"/>
    <w:rsid w:val="00FB59BF"/>
    <w:rsid w:val="00FB6196"/>
    <w:rsid w:val="00FB6EA4"/>
    <w:rsid w:val="00FB772C"/>
    <w:rsid w:val="00FB7FC1"/>
    <w:rsid w:val="00FC0694"/>
    <w:rsid w:val="00FC0823"/>
    <w:rsid w:val="00FC082F"/>
    <w:rsid w:val="00FC126F"/>
    <w:rsid w:val="00FC16CB"/>
    <w:rsid w:val="00FC1F11"/>
    <w:rsid w:val="00FC24A9"/>
    <w:rsid w:val="00FC2630"/>
    <w:rsid w:val="00FC2692"/>
    <w:rsid w:val="00FC293A"/>
    <w:rsid w:val="00FC297F"/>
    <w:rsid w:val="00FC3648"/>
    <w:rsid w:val="00FC3A76"/>
    <w:rsid w:val="00FC4575"/>
    <w:rsid w:val="00FC471D"/>
    <w:rsid w:val="00FC4B78"/>
    <w:rsid w:val="00FC5864"/>
    <w:rsid w:val="00FC6492"/>
    <w:rsid w:val="00FC694B"/>
    <w:rsid w:val="00FC6CE3"/>
    <w:rsid w:val="00FC6EA4"/>
    <w:rsid w:val="00FC7604"/>
    <w:rsid w:val="00FC790C"/>
    <w:rsid w:val="00FD1235"/>
    <w:rsid w:val="00FD12D3"/>
    <w:rsid w:val="00FD1BAB"/>
    <w:rsid w:val="00FD2756"/>
    <w:rsid w:val="00FD2DC2"/>
    <w:rsid w:val="00FD2E71"/>
    <w:rsid w:val="00FD4495"/>
    <w:rsid w:val="00FD4BEC"/>
    <w:rsid w:val="00FD4FEB"/>
    <w:rsid w:val="00FD6010"/>
    <w:rsid w:val="00FD638C"/>
    <w:rsid w:val="00FD69D9"/>
    <w:rsid w:val="00FD712C"/>
    <w:rsid w:val="00FD7164"/>
    <w:rsid w:val="00FD7B12"/>
    <w:rsid w:val="00FD7F6F"/>
    <w:rsid w:val="00FE029E"/>
    <w:rsid w:val="00FE086F"/>
    <w:rsid w:val="00FE116D"/>
    <w:rsid w:val="00FE343A"/>
    <w:rsid w:val="00FE4CF5"/>
    <w:rsid w:val="00FE5C27"/>
    <w:rsid w:val="00FE6B5C"/>
    <w:rsid w:val="00FE7556"/>
    <w:rsid w:val="00FE7E99"/>
    <w:rsid w:val="00FF05FF"/>
    <w:rsid w:val="00FF0FAA"/>
    <w:rsid w:val="00FF11B9"/>
    <w:rsid w:val="00FF13A7"/>
    <w:rsid w:val="00FF150D"/>
    <w:rsid w:val="00FF1ECF"/>
    <w:rsid w:val="00FF20D2"/>
    <w:rsid w:val="00FF2FFC"/>
    <w:rsid w:val="00FF3174"/>
    <w:rsid w:val="00FF390B"/>
    <w:rsid w:val="00FF6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DD55C"/>
  <w15:chartTrackingRefBased/>
  <w15:docId w15:val="{1FA5ADCC-1242-453C-B684-07D40ACE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532D9"/>
    <w:pPr>
      <w:widowControl w:val="0"/>
      <w:jc w:val="both"/>
    </w:pPr>
  </w:style>
  <w:style w:type="paragraph" w:styleId="10">
    <w:name w:val="heading 1"/>
    <w:basedOn w:val="a1"/>
    <w:next w:val="a2"/>
    <w:link w:val="11"/>
    <w:qFormat/>
    <w:rsid w:val="00B02027"/>
    <w:pPr>
      <w:keepNext/>
      <w:widowControl/>
      <w:spacing w:before="360" w:after="120"/>
      <w:jc w:val="left"/>
      <w:outlineLvl w:val="0"/>
    </w:pPr>
    <w:rPr>
      <w:rFonts w:ascii="Arial" w:eastAsia="宋体" w:hAnsi="Arial" w:cs="Arial"/>
      <w:b/>
      <w:bCs/>
      <w:kern w:val="32"/>
      <w:sz w:val="28"/>
      <w:szCs w:val="32"/>
    </w:rPr>
  </w:style>
  <w:style w:type="paragraph" w:styleId="22">
    <w:name w:val="heading 2"/>
    <w:basedOn w:val="a1"/>
    <w:next w:val="a2"/>
    <w:link w:val="23"/>
    <w:qFormat/>
    <w:rsid w:val="00B02027"/>
    <w:pPr>
      <w:keepNext/>
      <w:widowControl/>
      <w:spacing w:before="240" w:after="60"/>
      <w:jc w:val="left"/>
      <w:outlineLvl w:val="1"/>
    </w:pPr>
    <w:rPr>
      <w:rFonts w:ascii="Arial" w:eastAsia="MS Mincho" w:hAnsi="Arial" w:cs="Arial"/>
      <w:b/>
      <w:bCs/>
      <w:iCs/>
      <w:kern w:val="0"/>
      <w:sz w:val="20"/>
      <w:szCs w:val="28"/>
    </w:rPr>
  </w:style>
  <w:style w:type="paragraph" w:styleId="31">
    <w:name w:val="heading 3"/>
    <w:basedOn w:val="a1"/>
    <w:next w:val="a1"/>
    <w:link w:val="32"/>
    <w:qFormat/>
    <w:rsid w:val="00B02027"/>
    <w:pPr>
      <w:keepNext/>
      <w:widowControl/>
      <w:tabs>
        <w:tab w:val="left" w:pos="-5500"/>
      </w:tabs>
      <w:spacing w:before="240" w:after="60"/>
      <w:jc w:val="left"/>
      <w:outlineLvl w:val="2"/>
    </w:pPr>
    <w:rPr>
      <w:rFonts w:ascii="Arial" w:eastAsia="MS Mincho" w:hAnsi="Arial" w:cs="Arial"/>
      <w:bCs/>
      <w:kern w:val="0"/>
      <w:sz w:val="26"/>
      <w:szCs w:val="26"/>
      <w:lang w:eastAsia="en-US"/>
    </w:rPr>
  </w:style>
  <w:style w:type="paragraph" w:styleId="41">
    <w:name w:val="heading 4"/>
    <w:basedOn w:val="a1"/>
    <w:next w:val="a1"/>
    <w:link w:val="42"/>
    <w:qFormat/>
    <w:rsid w:val="00B02027"/>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1">
    <w:name w:val="heading 5"/>
    <w:basedOn w:val="a1"/>
    <w:next w:val="a1"/>
    <w:link w:val="52"/>
    <w:qFormat/>
    <w:rsid w:val="00B02027"/>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rsid w:val="00B02027"/>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rsid w:val="00B02027"/>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rsid w:val="00B02027"/>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rsid w:val="00B02027"/>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basedOn w:val="a3"/>
    <w:link w:val="10"/>
    <w:rsid w:val="00B02027"/>
    <w:rPr>
      <w:rFonts w:ascii="Arial" w:eastAsia="宋体" w:hAnsi="Arial" w:cs="Arial"/>
      <w:b/>
      <w:bCs/>
      <w:kern w:val="32"/>
      <w:sz w:val="28"/>
      <w:szCs w:val="32"/>
    </w:rPr>
  </w:style>
  <w:style w:type="character" w:customStyle="1" w:styleId="23">
    <w:name w:val="标题 2 字符"/>
    <w:basedOn w:val="a3"/>
    <w:link w:val="22"/>
    <w:qFormat/>
    <w:rsid w:val="00B02027"/>
    <w:rPr>
      <w:rFonts w:ascii="Arial" w:eastAsia="MS Mincho" w:hAnsi="Arial" w:cs="Arial"/>
      <w:b/>
      <w:bCs/>
      <w:iCs/>
      <w:kern w:val="0"/>
      <w:sz w:val="20"/>
      <w:szCs w:val="28"/>
    </w:rPr>
  </w:style>
  <w:style w:type="character" w:customStyle="1" w:styleId="32">
    <w:name w:val="标题 3 字符"/>
    <w:basedOn w:val="a3"/>
    <w:link w:val="31"/>
    <w:qFormat/>
    <w:rsid w:val="00B02027"/>
    <w:rPr>
      <w:rFonts w:ascii="Arial" w:eastAsia="MS Mincho" w:hAnsi="Arial" w:cs="Arial"/>
      <w:bCs/>
      <w:kern w:val="0"/>
      <w:sz w:val="26"/>
      <w:szCs w:val="26"/>
      <w:lang w:eastAsia="en-US"/>
    </w:rPr>
  </w:style>
  <w:style w:type="character" w:customStyle="1" w:styleId="42">
    <w:name w:val="标题 4 字符"/>
    <w:basedOn w:val="a3"/>
    <w:link w:val="41"/>
    <w:rsid w:val="00B02027"/>
    <w:rPr>
      <w:rFonts w:ascii="CG Times (WN)" w:eastAsia="MS Mincho" w:hAnsi="CG Times (WN)" w:cs="Times New Roman"/>
      <w:b/>
      <w:bCs/>
      <w:kern w:val="0"/>
      <w:sz w:val="28"/>
      <w:szCs w:val="28"/>
      <w:lang w:eastAsia="en-US"/>
    </w:rPr>
  </w:style>
  <w:style w:type="character" w:customStyle="1" w:styleId="52">
    <w:name w:val="标题 5 字符"/>
    <w:basedOn w:val="a3"/>
    <w:link w:val="51"/>
    <w:rsid w:val="00B02027"/>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B02027"/>
    <w:rPr>
      <w:rFonts w:ascii="Arial" w:eastAsia="黑体" w:hAnsi="Arial" w:cs="Times New Roman"/>
      <w:b/>
      <w:bCs/>
      <w:kern w:val="0"/>
      <w:sz w:val="24"/>
      <w:szCs w:val="24"/>
      <w:lang w:eastAsia="en-US"/>
    </w:rPr>
  </w:style>
  <w:style w:type="character" w:customStyle="1" w:styleId="70">
    <w:name w:val="标题 7 字符"/>
    <w:basedOn w:val="a3"/>
    <w:link w:val="7"/>
    <w:rsid w:val="00B02027"/>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B02027"/>
    <w:rPr>
      <w:rFonts w:ascii="Arial" w:eastAsia="黑体" w:hAnsi="Arial" w:cs="Times New Roman"/>
      <w:kern w:val="0"/>
      <w:sz w:val="24"/>
      <w:szCs w:val="24"/>
      <w:lang w:eastAsia="en-US"/>
    </w:rPr>
  </w:style>
  <w:style w:type="character" w:customStyle="1" w:styleId="90">
    <w:name w:val="标题 9 字符"/>
    <w:basedOn w:val="a3"/>
    <w:link w:val="9"/>
    <w:rsid w:val="00B02027"/>
    <w:rPr>
      <w:rFonts w:ascii="Arial" w:eastAsia="黑体" w:hAnsi="Arial" w:cs="Times New Roman"/>
      <w:kern w:val="0"/>
      <w:szCs w:val="21"/>
      <w:lang w:eastAsia="en-US"/>
    </w:rPr>
  </w:style>
  <w:style w:type="numbering" w:customStyle="1" w:styleId="12">
    <w:name w:val="无列表1"/>
    <w:next w:val="a5"/>
    <w:uiPriority w:val="99"/>
    <w:semiHidden/>
    <w:unhideWhenUsed/>
    <w:rsid w:val="00B02027"/>
  </w:style>
  <w:style w:type="paragraph" w:styleId="a6">
    <w:name w:val="macro"/>
    <w:link w:val="a7"/>
    <w:qFormat/>
    <w:rsid w:val="00B02027"/>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7">
    <w:name w:val="宏文本 字符"/>
    <w:basedOn w:val="a3"/>
    <w:link w:val="a6"/>
    <w:qFormat/>
    <w:rsid w:val="00B02027"/>
    <w:rPr>
      <w:rFonts w:ascii="Consolas" w:eastAsia="MS Mincho" w:hAnsi="Consolas" w:cs="Times New Roman"/>
      <w:kern w:val="0"/>
      <w:sz w:val="20"/>
      <w:szCs w:val="20"/>
      <w:lang w:val="en-GB" w:eastAsia="en-US"/>
    </w:rPr>
  </w:style>
  <w:style w:type="paragraph" w:styleId="a2">
    <w:name w:val="Body Text"/>
    <w:basedOn w:val="a1"/>
    <w:link w:val="a8"/>
    <w:qFormat/>
    <w:rsid w:val="00B02027"/>
    <w:pPr>
      <w:widowControl/>
      <w:spacing w:after="120"/>
    </w:pPr>
    <w:rPr>
      <w:rFonts w:ascii="CG Times (WN)" w:eastAsia="MS Mincho" w:hAnsi="CG Times (WN)" w:cs="Times New Roman"/>
      <w:kern w:val="0"/>
      <w:sz w:val="20"/>
      <w:szCs w:val="24"/>
      <w:lang w:eastAsia="en-US"/>
    </w:rPr>
  </w:style>
  <w:style w:type="character" w:customStyle="1" w:styleId="a8">
    <w:name w:val="正文文本 字符"/>
    <w:basedOn w:val="a3"/>
    <w:link w:val="a2"/>
    <w:qFormat/>
    <w:rsid w:val="00B02027"/>
    <w:rPr>
      <w:rFonts w:ascii="CG Times (WN)" w:eastAsia="MS Mincho" w:hAnsi="CG Times (WN)" w:cs="Times New Roman"/>
      <w:kern w:val="0"/>
      <w:sz w:val="20"/>
      <w:szCs w:val="24"/>
      <w:lang w:eastAsia="en-US"/>
    </w:rPr>
  </w:style>
  <w:style w:type="paragraph" w:styleId="33">
    <w:name w:val="List 3"/>
    <w:basedOn w:val="a1"/>
    <w:qFormat/>
    <w:rsid w:val="00B02027"/>
    <w:pPr>
      <w:widowControl/>
      <w:spacing w:after="180"/>
      <w:ind w:left="849" w:hanging="283"/>
      <w:contextualSpacing/>
      <w:jc w:val="left"/>
    </w:pPr>
    <w:rPr>
      <w:rFonts w:ascii="Times New Roman" w:eastAsia="MS Mincho" w:hAnsi="Times New Roman" w:cs="Times New Roman"/>
      <w:kern w:val="0"/>
      <w:sz w:val="20"/>
      <w:szCs w:val="20"/>
      <w:lang w:val="en-GB" w:eastAsia="en-US"/>
    </w:rPr>
  </w:style>
  <w:style w:type="paragraph" w:styleId="TOC7">
    <w:name w:val="toc 7"/>
    <w:basedOn w:val="a1"/>
    <w:next w:val="a1"/>
    <w:qFormat/>
    <w:rsid w:val="00B02027"/>
    <w:pPr>
      <w:widowControl/>
      <w:ind w:leftChars="1200" w:left="2520"/>
      <w:jc w:val="left"/>
    </w:pPr>
    <w:rPr>
      <w:rFonts w:ascii="CG Times (WN)" w:eastAsia="Times New Roman" w:hAnsi="CG Times (WN)" w:cs="Times New Roman"/>
      <w:kern w:val="0"/>
      <w:sz w:val="20"/>
      <w:szCs w:val="24"/>
      <w:lang w:eastAsia="en-US"/>
    </w:rPr>
  </w:style>
  <w:style w:type="paragraph" w:styleId="2">
    <w:name w:val="List Number 2"/>
    <w:basedOn w:val="a1"/>
    <w:qFormat/>
    <w:rsid w:val="00B02027"/>
    <w:pPr>
      <w:widowControl/>
      <w:numPr>
        <w:numId w:val="1"/>
      </w:numPr>
      <w:spacing w:after="180"/>
      <w:contextualSpacing/>
      <w:jc w:val="left"/>
    </w:pPr>
    <w:rPr>
      <w:rFonts w:ascii="Times New Roman" w:eastAsia="MS Mincho" w:hAnsi="Times New Roman" w:cs="Times New Roman"/>
      <w:kern w:val="0"/>
      <w:sz w:val="20"/>
      <w:szCs w:val="20"/>
      <w:lang w:val="en-GB" w:eastAsia="en-US"/>
    </w:rPr>
  </w:style>
  <w:style w:type="paragraph" w:styleId="a9">
    <w:name w:val="table of authorities"/>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aa">
    <w:name w:val="Note Heading"/>
    <w:basedOn w:val="a1"/>
    <w:next w:val="a1"/>
    <w:link w:val="ab"/>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b">
    <w:name w:val="注释标题 字符"/>
    <w:basedOn w:val="a3"/>
    <w:link w:val="aa"/>
    <w:qFormat/>
    <w:rsid w:val="00B02027"/>
    <w:rPr>
      <w:rFonts w:ascii="Times New Roman" w:eastAsia="MS Mincho" w:hAnsi="Times New Roman" w:cs="Times New Roman"/>
      <w:kern w:val="0"/>
      <w:sz w:val="20"/>
      <w:szCs w:val="20"/>
      <w:lang w:val="en-GB" w:eastAsia="en-US"/>
    </w:rPr>
  </w:style>
  <w:style w:type="paragraph" w:styleId="40">
    <w:name w:val="List Bullet 4"/>
    <w:basedOn w:val="a1"/>
    <w:qFormat/>
    <w:rsid w:val="00B02027"/>
    <w:pPr>
      <w:widowControl/>
      <w:numPr>
        <w:numId w:val="2"/>
      </w:numPr>
      <w:spacing w:after="180"/>
      <w:contextualSpacing/>
      <w:jc w:val="left"/>
    </w:pPr>
    <w:rPr>
      <w:rFonts w:ascii="Times New Roman" w:eastAsia="MS Mincho" w:hAnsi="Times New Roman" w:cs="Times New Roman"/>
      <w:kern w:val="0"/>
      <w:sz w:val="20"/>
      <w:szCs w:val="20"/>
      <w:lang w:val="en-GB" w:eastAsia="en-US"/>
    </w:rPr>
  </w:style>
  <w:style w:type="paragraph" w:styleId="81">
    <w:name w:val="index 8"/>
    <w:basedOn w:val="a1"/>
    <w:next w:val="a1"/>
    <w:qFormat/>
    <w:rsid w:val="00B02027"/>
    <w:pPr>
      <w:widowControl/>
      <w:ind w:left="1600" w:hanging="200"/>
      <w:jc w:val="left"/>
    </w:pPr>
    <w:rPr>
      <w:rFonts w:ascii="Times New Roman" w:eastAsia="MS Mincho" w:hAnsi="Times New Roman" w:cs="Times New Roman"/>
      <w:kern w:val="0"/>
      <w:sz w:val="20"/>
      <w:szCs w:val="20"/>
      <w:lang w:val="en-GB" w:eastAsia="en-US"/>
    </w:rPr>
  </w:style>
  <w:style w:type="paragraph" w:styleId="ac">
    <w:name w:val="E-mail Signature"/>
    <w:basedOn w:val="a1"/>
    <w:link w:val="ad"/>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d">
    <w:name w:val="电子邮件签名 字符"/>
    <w:basedOn w:val="a3"/>
    <w:link w:val="ac"/>
    <w:qFormat/>
    <w:rsid w:val="00B02027"/>
    <w:rPr>
      <w:rFonts w:ascii="Times New Roman" w:eastAsia="MS Mincho" w:hAnsi="Times New Roman" w:cs="Times New Roman"/>
      <w:kern w:val="0"/>
      <w:sz w:val="20"/>
      <w:szCs w:val="20"/>
      <w:lang w:val="en-GB" w:eastAsia="en-US"/>
    </w:rPr>
  </w:style>
  <w:style w:type="paragraph" w:styleId="a">
    <w:name w:val="List Number"/>
    <w:basedOn w:val="a1"/>
    <w:qFormat/>
    <w:rsid w:val="00B02027"/>
    <w:pPr>
      <w:widowControl/>
      <w:numPr>
        <w:numId w:val="3"/>
      </w:numPr>
      <w:spacing w:after="180"/>
      <w:contextualSpacing/>
      <w:jc w:val="left"/>
    </w:pPr>
    <w:rPr>
      <w:rFonts w:ascii="Times New Roman" w:eastAsia="MS Mincho" w:hAnsi="Times New Roman" w:cs="Times New Roman"/>
      <w:kern w:val="0"/>
      <w:sz w:val="20"/>
      <w:szCs w:val="20"/>
      <w:lang w:val="en-GB" w:eastAsia="en-US"/>
    </w:rPr>
  </w:style>
  <w:style w:type="paragraph" w:styleId="ae">
    <w:name w:val="Normal Indent"/>
    <w:basedOn w:val="a1"/>
    <w:qFormat/>
    <w:rsid w:val="00B02027"/>
    <w:pPr>
      <w:widowControl/>
      <w:spacing w:after="180"/>
      <w:ind w:left="720"/>
      <w:jc w:val="left"/>
    </w:pPr>
    <w:rPr>
      <w:rFonts w:ascii="Times New Roman" w:eastAsia="MS Mincho" w:hAnsi="Times New Roman" w:cs="Times New Roman"/>
      <w:kern w:val="0"/>
      <w:sz w:val="20"/>
      <w:szCs w:val="20"/>
      <w:lang w:val="en-GB" w:eastAsia="en-US"/>
    </w:rPr>
  </w:style>
  <w:style w:type="paragraph" w:styleId="af">
    <w:name w:val="caption"/>
    <w:basedOn w:val="a1"/>
    <w:next w:val="a1"/>
    <w:link w:val="13"/>
    <w:qFormat/>
    <w:rsid w:val="00B02027"/>
    <w:pPr>
      <w:widowControl/>
      <w:overflowPunct w:val="0"/>
      <w:autoSpaceDE w:val="0"/>
      <w:autoSpaceDN w:val="0"/>
      <w:adjustRightInd w:val="0"/>
      <w:spacing w:before="120" w:after="120"/>
      <w:jc w:val="left"/>
      <w:textAlignment w:val="baseline"/>
    </w:pPr>
    <w:rPr>
      <w:rFonts w:ascii="CG Times (WN)" w:eastAsia="Times New Roman" w:hAnsi="CG Times (WN)" w:cs="Times New Roman"/>
      <w:kern w:val="0"/>
      <w:sz w:val="20"/>
      <w:szCs w:val="20"/>
      <w:lang w:val="en-GB" w:eastAsia="en-US"/>
    </w:rPr>
  </w:style>
  <w:style w:type="paragraph" w:styleId="53">
    <w:name w:val="index 5"/>
    <w:basedOn w:val="a1"/>
    <w:next w:val="a1"/>
    <w:qFormat/>
    <w:rsid w:val="00B02027"/>
    <w:pPr>
      <w:widowControl/>
      <w:ind w:left="1000" w:hanging="200"/>
      <w:jc w:val="left"/>
    </w:pPr>
    <w:rPr>
      <w:rFonts w:ascii="Times New Roman" w:eastAsia="MS Mincho" w:hAnsi="Times New Roman" w:cs="Times New Roman"/>
      <w:kern w:val="0"/>
      <w:sz w:val="20"/>
      <w:szCs w:val="20"/>
      <w:lang w:val="en-GB" w:eastAsia="en-US"/>
    </w:rPr>
  </w:style>
  <w:style w:type="paragraph" w:styleId="a0">
    <w:name w:val="List Bullet"/>
    <w:basedOn w:val="a1"/>
    <w:qFormat/>
    <w:rsid w:val="00B02027"/>
    <w:pPr>
      <w:widowControl/>
      <w:numPr>
        <w:numId w:val="4"/>
      </w:numPr>
      <w:spacing w:after="180"/>
      <w:contextualSpacing/>
      <w:jc w:val="left"/>
    </w:pPr>
    <w:rPr>
      <w:rFonts w:ascii="Times New Roman" w:eastAsia="MS Mincho" w:hAnsi="Times New Roman" w:cs="Times New Roman"/>
      <w:kern w:val="0"/>
      <w:sz w:val="20"/>
      <w:szCs w:val="20"/>
      <w:lang w:val="en-GB" w:eastAsia="en-US"/>
    </w:rPr>
  </w:style>
  <w:style w:type="paragraph" w:customStyle="1" w:styleId="14">
    <w:name w:val="收信人地址1"/>
    <w:basedOn w:val="a1"/>
    <w:next w:val="af0"/>
    <w:qFormat/>
    <w:rsid w:val="00B02027"/>
    <w:pPr>
      <w:framePr w:w="7920" w:h="1980" w:hRule="exact" w:hSpace="180" w:wrap="auto" w:hAnchor="page" w:xAlign="center" w:yAlign="bottom"/>
      <w:widowControl/>
      <w:snapToGrid w:val="0"/>
      <w:ind w:leftChars="1400" w:left="100"/>
      <w:jc w:val="left"/>
    </w:pPr>
    <w:rPr>
      <w:rFonts w:ascii="等线 Light" w:eastAsia="等线 Light" w:hAnsi="等线 Light" w:cs="Times New Roman"/>
      <w:kern w:val="0"/>
      <w:sz w:val="24"/>
      <w:szCs w:val="24"/>
      <w:lang w:eastAsia="en-US"/>
    </w:rPr>
  </w:style>
  <w:style w:type="paragraph" w:styleId="af1">
    <w:name w:val="Document Map"/>
    <w:basedOn w:val="a1"/>
    <w:link w:val="af2"/>
    <w:qFormat/>
    <w:rsid w:val="00B02027"/>
    <w:pPr>
      <w:widowControl/>
      <w:shd w:val="clear" w:color="auto" w:fill="000080"/>
      <w:jc w:val="left"/>
    </w:pPr>
    <w:rPr>
      <w:rFonts w:ascii="CG Times (WN)" w:eastAsia="Times New Roman" w:hAnsi="CG Times (WN)" w:cs="Times New Roman"/>
      <w:kern w:val="0"/>
      <w:sz w:val="20"/>
      <w:szCs w:val="24"/>
      <w:lang w:eastAsia="en-US"/>
    </w:rPr>
  </w:style>
  <w:style w:type="character" w:customStyle="1" w:styleId="af2">
    <w:name w:val="文档结构图 字符"/>
    <w:basedOn w:val="a3"/>
    <w:link w:val="af1"/>
    <w:qFormat/>
    <w:rsid w:val="00B02027"/>
    <w:rPr>
      <w:rFonts w:ascii="CG Times (WN)" w:eastAsia="Times New Roman" w:hAnsi="CG Times (WN)" w:cs="Times New Roman"/>
      <w:kern w:val="0"/>
      <w:sz w:val="20"/>
      <w:szCs w:val="24"/>
      <w:shd w:val="clear" w:color="auto" w:fill="000080"/>
      <w:lang w:eastAsia="en-US"/>
    </w:rPr>
  </w:style>
  <w:style w:type="paragraph" w:customStyle="1" w:styleId="15">
    <w:name w:val="引文目录标题1"/>
    <w:basedOn w:val="a1"/>
    <w:next w:val="a1"/>
    <w:qFormat/>
    <w:rsid w:val="00B02027"/>
    <w:pPr>
      <w:widowControl/>
      <w:spacing w:before="120"/>
      <w:jc w:val="left"/>
    </w:pPr>
    <w:rPr>
      <w:rFonts w:ascii="等线 Light" w:eastAsia="等线 Light" w:hAnsi="等线 Light" w:cs="Times New Roman"/>
      <w:kern w:val="0"/>
      <w:sz w:val="24"/>
      <w:szCs w:val="24"/>
      <w:lang w:eastAsia="en-US"/>
    </w:rPr>
  </w:style>
  <w:style w:type="paragraph" w:styleId="af3">
    <w:name w:val="annotation text"/>
    <w:basedOn w:val="a1"/>
    <w:link w:val="16"/>
    <w:uiPriority w:val="99"/>
    <w:qFormat/>
    <w:rsid w:val="00B02027"/>
    <w:pPr>
      <w:widowControl/>
      <w:jc w:val="left"/>
    </w:pPr>
    <w:rPr>
      <w:rFonts w:ascii="CG Times (WN)" w:eastAsia="Times New Roman" w:hAnsi="CG Times (WN)" w:cs="Times New Roman"/>
      <w:kern w:val="0"/>
      <w:sz w:val="20"/>
      <w:szCs w:val="24"/>
      <w:lang w:eastAsia="en-US"/>
    </w:rPr>
  </w:style>
  <w:style w:type="character" w:customStyle="1" w:styleId="af4">
    <w:name w:val="批注文字 字符"/>
    <w:basedOn w:val="a3"/>
    <w:uiPriority w:val="99"/>
    <w:qFormat/>
    <w:rsid w:val="00B02027"/>
  </w:style>
  <w:style w:type="paragraph" w:styleId="61">
    <w:name w:val="index 6"/>
    <w:basedOn w:val="a1"/>
    <w:next w:val="a1"/>
    <w:qFormat/>
    <w:rsid w:val="00B02027"/>
    <w:pPr>
      <w:widowControl/>
      <w:ind w:left="1200" w:hanging="200"/>
      <w:jc w:val="left"/>
    </w:pPr>
    <w:rPr>
      <w:rFonts w:ascii="Times New Roman" w:eastAsia="MS Mincho" w:hAnsi="Times New Roman" w:cs="Times New Roman"/>
      <w:kern w:val="0"/>
      <w:sz w:val="20"/>
      <w:szCs w:val="20"/>
      <w:lang w:val="en-GB" w:eastAsia="en-US"/>
    </w:rPr>
  </w:style>
  <w:style w:type="paragraph" w:styleId="af5">
    <w:name w:val="Salutation"/>
    <w:basedOn w:val="a1"/>
    <w:next w:val="a1"/>
    <w:link w:val="af6"/>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6">
    <w:name w:val="称呼 字符"/>
    <w:basedOn w:val="a3"/>
    <w:link w:val="af5"/>
    <w:qFormat/>
    <w:rsid w:val="00B02027"/>
    <w:rPr>
      <w:rFonts w:ascii="Times New Roman" w:eastAsia="MS Mincho" w:hAnsi="Times New Roman" w:cs="Times New Roman"/>
      <w:kern w:val="0"/>
      <w:sz w:val="20"/>
      <w:szCs w:val="20"/>
      <w:lang w:val="en-GB" w:eastAsia="en-US"/>
    </w:rPr>
  </w:style>
  <w:style w:type="paragraph" w:styleId="34">
    <w:name w:val="Body Text 3"/>
    <w:basedOn w:val="a1"/>
    <w:link w:val="35"/>
    <w:qFormat/>
    <w:rsid w:val="00B02027"/>
    <w:pPr>
      <w:widowControl/>
      <w:spacing w:after="120"/>
      <w:jc w:val="left"/>
    </w:pPr>
    <w:rPr>
      <w:rFonts w:ascii="Times New Roman" w:eastAsia="MS Mincho" w:hAnsi="Times New Roman" w:cs="Times New Roman"/>
      <w:kern w:val="0"/>
      <w:sz w:val="16"/>
      <w:szCs w:val="16"/>
      <w:lang w:val="en-GB" w:eastAsia="en-US"/>
    </w:rPr>
  </w:style>
  <w:style w:type="character" w:customStyle="1" w:styleId="35">
    <w:name w:val="正文文本 3 字符"/>
    <w:basedOn w:val="a3"/>
    <w:link w:val="34"/>
    <w:qFormat/>
    <w:rsid w:val="00B02027"/>
    <w:rPr>
      <w:rFonts w:ascii="Times New Roman" w:eastAsia="MS Mincho" w:hAnsi="Times New Roman" w:cs="Times New Roman"/>
      <w:kern w:val="0"/>
      <w:sz w:val="16"/>
      <w:szCs w:val="16"/>
      <w:lang w:val="en-GB" w:eastAsia="en-US"/>
    </w:rPr>
  </w:style>
  <w:style w:type="paragraph" w:styleId="af7">
    <w:name w:val="Closing"/>
    <w:basedOn w:val="a1"/>
    <w:link w:val="af8"/>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8">
    <w:name w:val="结束语 字符"/>
    <w:basedOn w:val="a3"/>
    <w:link w:val="af7"/>
    <w:qFormat/>
    <w:rsid w:val="00B02027"/>
    <w:rPr>
      <w:rFonts w:ascii="Times New Roman" w:eastAsia="MS Mincho" w:hAnsi="Times New Roman" w:cs="Times New Roman"/>
      <w:kern w:val="0"/>
      <w:sz w:val="20"/>
      <w:szCs w:val="20"/>
      <w:lang w:val="en-GB" w:eastAsia="en-US"/>
    </w:rPr>
  </w:style>
  <w:style w:type="paragraph" w:styleId="30">
    <w:name w:val="List Bullet 3"/>
    <w:basedOn w:val="a1"/>
    <w:qFormat/>
    <w:rsid w:val="00B02027"/>
    <w:pPr>
      <w:widowControl/>
      <w:numPr>
        <w:numId w:val="5"/>
      </w:numPr>
      <w:spacing w:after="180"/>
      <w:contextualSpacing/>
      <w:jc w:val="left"/>
    </w:pPr>
    <w:rPr>
      <w:rFonts w:ascii="Times New Roman" w:eastAsia="MS Mincho" w:hAnsi="Times New Roman" w:cs="Times New Roman"/>
      <w:kern w:val="0"/>
      <w:sz w:val="20"/>
      <w:szCs w:val="20"/>
      <w:lang w:val="en-GB" w:eastAsia="en-US"/>
    </w:rPr>
  </w:style>
  <w:style w:type="paragraph" w:styleId="af9">
    <w:name w:val="Body Text Indent"/>
    <w:basedOn w:val="a1"/>
    <w:link w:val="afa"/>
    <w:qFormat/>
    <w:rsid w:val="00B02027"/>
    <w:pPr>
      <w:widowControl/>
      <w:spacing w:after="120"/>
      <w:ind w:left="283"/>
      <w:jc w:val="left"/>
    </w:pPr>
    <w:rPr>
      <w:rFonts w:ascii="Times New Roman" w:eastAsia="MS Mincho" w:hAnsi="Times New Roman" w:cs="Times New Roman"/>
      <w:kern w:val="0"/>
      <w:sz w:val="20"/>
      <w:szCs w:val="20"/>
      <w:lang w:val="en-GB" w:eastAsia="en-US"/>
    </w:rPr>
  </w:style>
  <w:style w:type="character" w:customStyle="1" w:styleId="afa">
    <w:name w:val="正文文本缩进 字符"/>
    <w:basedOn w:val="a3"/>
    <w:link w:val="af9"/>
    <w:qFormat/>
    <w:rsid w:val="00B02027"/>
    <w:rPr>
      <w:rFonts w:ascii="Times New Roman" w:eastAsia="MS Mincho" w:hAnsi="Times New Roman" w:cs="Times New Roman"/>
      <w:kern w:val="0"/>
      <w:sz w:val="20"/>
      <w:szCs w:val="20"/>
      <w:lang w:val="en-GB" w:eastAsia="en-US"/>
    </w:rPr>
  </w:style>
  <w:style w:type="paragraph" w:styleId="3">
    <w:name w:val="List Number 3"/>
    <w:basedOn w:val="a1"/>
    <w:qFormat/>
    <w:rsid w:val="00B02027"/>
    <w:pPr>
      <w:widowControl/>
      <w:numPr>
        <w:numId w:val="6"/>
      </w:numPr>
      <w:spacing w:after="180"/>
      <w:contextualSpacing/>
      <w:jc w:val="left"/>
    </w:pPr>
    <w:rPr>
      <w:rFonts w:ascii="Times New Roman" w:eastAsia="MS Mincho" w:hAnsi="Times New Roman" w:cs="Times New Roman"/>
      <w:kern w:val="0"/>
      <w:sz w:val="20"/>
      <w:szCs w:val="20"/>
      <w:lang w:val="en-GB" w:eastAsia="en-US"/>
    </w:rPr>
  </w:style>
  <w:style w:type="paragraph" w:styleId="21">
    <w:name w:val="List 2"/>
    <w:basedOn w:val="afb"/>
    <w:qFormat/>
    <w:rsid w:val="00B02027"/>
    <w:pPr>
      <w:numPr>
        <w:numId w:val="7"/>
      </w:numPr>
      <w:spacing w:before="180"/>
    </w:pPr>
    <w:rPr>
      <w:rFonts w:ascii="Arial" w:hAnsi="Arial"/>
      <w:sz w:val="22"/>
      <w:szCs w:val="20"/>
    </w:rPr>
  </w:style>
  <w:style w:type="paragraph" w:styleId="afb">
    <w:name w:val="List"/>
    <w:basedOn w:val="a1"/>
    <w:qFormat/>
    <w:rsid w:val="00B02027"/>
    <w:pPr>
      <w:widowControl/>
      <w:ind w:left="283" w:hanging="283"/>
      <w:jc w:val="left"/>
    </w:pPr>
    <w:rPr>
      <w:rFonts w:ascii="CG Times (WN)" w:eastAsia="Times New Roman" w:hAnsi="CG Times (WN)" w:cs="Times New Roman"/>
      <w:kern w:val="0"/>
      <w:sz w:val="20"/>
      <w:szCs w:val="24"/>
      <w:lang w:eastAsia="en-US"/>
    </w:rPr>
  </w:style>
  <w:style w:type="paragraph" w:styleId="afc">
    <w:name w:val="List Continue"/>
    <w:basedOn w:val="a1"/>
    <w:rsid w:val="00B02027"/>
    <w:pPr>
      <w:widowControl/>
      <w:spacing w:after="120"/>
      <w:ind w:left="283"/>
      <w:contextualSpacing/>
      <w:jc w:val="left"/>
    </w:pPr>
    <w:rPr>
      <w:rFonts w:ascii="Times New Roman" w:eastAsia="MS Mincho" w:hAnsi="Times New Roman" w:cs="Times New Roman"/>
      <w:kern w:val="0"/>
      <w:sz w:val="20"/>
      <w:szCs w:val="20"/>
      <w:lang w:val="en-GB" w:eastAsia="en-US"/>
    </w:rPr>
  </w:style>
  <w:style w:type="paragraph" w:styleId="afd">
    <w:name w:val="Block Text"/>
    <w:basedOn w:val="a1"/>
    <w:qFormat/>
    <w:rsid w:val="00B02027"/>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20">
    <w:name w:val="List Bullet 2"/>
    <w:basedOn w:val="a1"/>
    <w:qFormat/>
    <w:rsid w:val="00B02027"/>
    <w:pPr>
      <w:widowControl/>
      <w:numPr>
        <w:numId w:val="8"/>
      </w:numPr>
      <w:spacing w:after="180"/>
      <w:contextualSpacing/>
      <w:jc w:val="left"/>
    </w:pPr>
    <w:rPr>
      <w:rFonts w:ascii="Times New Roman" w:eastAsia="MS Mincho" w:hAnsi="Times New Roman" w:cs="Times New Roman"/>
      <w:kern w:val="0"/>
      <w:sz w:val="20"/>
      <w:szCs w:val="20"/>
      <w:lang w:val="en-GB" w:eastAsia="en-US"/>
    </w:rPr>
  </w:style>
  <w:style w:type="paragraph" w:styleId="HTML">
    <w:name w:val="HTML Address"/>
    <w:basedOn w:val="a1"/>
    <w:link w:val="HTML0"/>
    <w:qFormat/>
    <w:rsid w:val="00B02027"/>
    <w:pPr>
      <w:widowControl/>
      <w:jc w:val="left"/>
    </w:pPr>
    <w:rPr>
      <w:rFonts w:ascii="Times New Roman" w:eastAsia="MS Mincho" w:hAnsi="Times New Roman" w:cs="Times New Roman"/>
      <w:i/>
      <w:iCs/>
      <w:kern w:val="0"/>
      <w:sz w:val="20"/>
      <w:szCs w:val="20"/>
      <w:lang w:val="en-GB" w:eastAsia="en-US"/>
    </w:rPr>
  </w:style>
  <w:style w:type="character" w:customStyle="1" w:styleId="HTML0">
    <w:name w:val="HTML 地址 字符"/>
    <w:basedOn w:val="a3"/>
    <w:link w:val="HTML"/>
    <w:qFormat/>
    <w:rsid w:val="00B02027"/>
    <w:rPr>
      <w:rFonts w:ascii="Times New Roman" w:eastAsia="MS Mincho" w:hAnsi="Times New Roman" w:cs="Times New Roman"/>
      <w:i/>
      <w:iCs/>
      <w:kern w:val="0"/>
      <w:sz w:val="20"/>
      <w:szCs w:val="20"/>
      <w:lang w:val="en-GB" w:eastAsia="en-US"/>
    </w:rPr>
  </w:style>
  <w:style w:type="paragraph" w:styleId="43">
    <w:name w:val="index 4"/>
    <w:basedOn w:val="a1"/>
    <w:next w:val="a1"/>
    <w:qFormat/>
    <w:rsid w:val="00B02027"/>
    <w:pPr>
      <w:widowControl/>
      <w:ind w:left="800" w:hanging="200"/>
      <w:jc w:val="left"/>
    </w:pPr>
    <w:rPr>
      <w:rFonts w:ascii="Times New Roman" w:eastAsia="MS Mincho" w:hAnsi="Times New Roman" w:cs="Times New Roman"/>
      <w:kern w:val="0"/>
      <w:sz w:val="20"/>
      <w:szCs w:val="20"/>
      <w:lang w:val="en-GB" w:eastAsia="en-US"/>
    </w:rPr>
  </w:style>
  <w:style w:type="paragraph" w:styleId="TOC5">
    <w:name w:val="toc 5"/>
    <w:basedOn w:val="TOC4"/>
    <w:next w:val="a1"/>
    <w:qFormat/>
    <w:rsid w:val="00B02027"/>
    <w:pPr>
      <w:ind w:left="1701" w:hanging="1701"/>
    </w:pPr>
  </w:style>
  <w:style w:type="paragraph" w:styleId="TOC4">
    <w:name w:val="toc 4"/>
    <w:basedOn w:val="TOC3"/>
    <w:next w:val="a1"/>
    <w:qFormat/>
    <w:rsid w:val="00B02027"/>
    <w:pPr>
      <w:ind w:left="1418" w:hanging="1418"/>
    </w:pPr>
  </w:style>
  <w:style w:type="paragraph" w:styleId="TOC3">
    <w:name w:val="toc 3"/>
    <w:basedOn w:val="TOC2"/>
    <w:next w:val="a1"/>
    <w:qFormat/>
    <w:rsid w:val="00B02027"/>
    <w:pPr>
      <w:ind w:left="1134" w:hanging="1134"/>
    </w:pPr>
  </w:style>
  <w:style w:type="paragraph" w:styleId="TOC2">
    <w:name w:val="toc 2"/>
    <w:basedOn w:val="TOC1"/>
    <w:next w:val="a1"/>
    <w:uiPriority w:val="39"/>
    <w:qFormat/>
    <w:rsid w:val="00B02027"/>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rsid w:val="00B02027"/>
    <w:pPr>
      <w:widowControl/>
      <w:jc w:val="left"/>
    </w:pPr>
    <w:rPr>
      <w:rFonts w:ascii="CG Times (WN)" w:eastAsia="Times New Roman" w:hAnsi="CG Times (WN)" w:cs="Times New Roman"/>
      <w:kern w:val="0"/>
      <w:sz w:val="20"/>
      <w:szCs w:val="24"/>
      <w:lang w:eastAsia="en-US"/>
    </w:rPr>
  </w:style>
  <w:style w:type="paragraph" w:styleId="afe">
    <w:name w:val="Plain Text"/>
    <w:basedOn w:val="a1"/>
    <w:link w:val="aff"/>
    <w:qFormat/>
    <w:rsid w:val="00B02027"/>
    <w:pPr>
      <w:widowControl/>
      <w:jc w:val="left"/>
    </w:pPr>
    <w:rPr>
      <w:rFonts w:ascii="Consolas" w:eastAsia="MS Mincho" w:hAnsi="Consolas" w:cs="Times New Roman"/>
      <w:kern w:val="0"/>
      <w:szCs w:val="21"/>
      <w:lang w:val="en-GB" w:eastAsia="en-US"/>
    </w:rPr>
  </w:style>
  <w:style w:type="character" w:customStyle="1" w:styleId="aff">
    <w:name w:val="纯文本 字符"/>
    <w:basedOn w:val="a3"/>
    <w:link w:val="afe"/>
    <w:qFormat/>
    <w:rsid w:val="00B02027"/>
    <w:rPr>
      <w:rFonts w:ascii="Consolas" w:eastAsia="MS Mincho" w:hAnsi="Consolas" w:cs="Times New Roman"/>
      <w:kern w:val="0"/>
      <w:szCs w:val="21"/>
      <w:lang w:val="en-GB" w:eastAsia="en-US"/>
    </w:rPr>
  </w:style>
  <w:style w:type="paragraph" w:styleId="50">
    <w:name w:val="List Bullet 5"/>
    <w:basedOn w:val="a1"/>
    <w:qFormat/>
    <w:rsid w:val="00B02027"/>
    <w:pPr>
      <w:widowControl/>
      <w:numPr>
        <w:numId w:val="9"/>
      </w:numPr>
      <w:spacing w:after="180"/>
      <w:contextualSpacing/>
      <w:jc w:val="left"/>
    </w:pPr>
    <w:rPr>
      <w:rFonts w:ascii="Times New Roman" w:eastAsia="MS Mincho" w:hAnsi="Times New Roman" w:cs="Times New Roman"/>
      <w:kern w:val="0"/>
      <w:sz w:val="20"/>
      <w:szCs w:val="20"/>
      <w:lang w:val="en-GB" w:eastAsia="en-US"/>
    </w:rPr>
  </w:style>
  <w:style w:type="paragraph" w:styleId="4">
    <w:name w:val="List Number 4"/>
    <w:basedOn w:val="a1"/>
    <w:qFormat/>
    <w:rsid w:val="00B02027"/>
    <w:pPr>
      <w:widowControl/>
      <w:numPr>
        <w:numId w:val="10"/>
      </w:numPr>
      <w:spacing w:after="180"/>
      <w:contextualSpacing/>
      <w:jc w:val="left"/>
    </w:pPr>
    <w:rPr>
      <w:rFonts w:ascii="Times New Roman" w:eastAsia="MS Mincho" w:hAnsi="Times New Roman" w:cs="Times New Roman"/>
      <w:kern w:val="0"/>
      <w:sz w:val="20"/>
      <w:szCs w:val="20"/>
      <w:lang w:val="en-GB" w:eastAsia="en-US"/>
    </w:rPr>
  </w:style>
  <w:style w:type="paragraph" w:styleId="TOC8">
    <w:name w:val="toc 8"/>
    <w:basedOn w:val="TOC1"/>
    <w:next w:val="a1"/>
    <w:uiPriority w:val="39"/>
    <w:qFormat/>
    <w:rsid w:val="00B020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rsid w:val="00B02027"/>
    <w:pPr>
      <w:widowControl/>
      <w:ind w:left="600" w:hanging="200"/>
      <w:jc w:val="left"/>
    </w:pPr>
    <w:rPr>
      <w:rFonts w:ascii="Times New Roman" w:eastAsia="MS Mincho" w:hAnsi="Times New Roman" w:cs="Times New Roman"/>
      <w:kern w:val="0"/>
      <w:sz w:val="20"/>
      <w:szCs w:val="20"/>
      <w:lang w:val="en-GB" w:eastAsia="en-US"/>
    </w:rPr>
  </w:style>
  <w:style w:type="paragraph" w:styleId="aff0">
    <w:name w:val="Date"/>
    <w:basedOn w:val="a1"/>
    <w:next w:val="a1"/>
    <w:link w:val="aff1"/>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f1">
    <w:name w:val="日期 字符"/>
    <w:basedOn w:val="a3"/>
    <w:link w:val="aff0"/>
    <w:qFormat/>
    <w:rsid w:val="00B02027"/>
    <w:rPr>
      <w:rFonts w:ascii="Times New Roman" w:eastAsia="MS Mincho" w:hAnsi="Times New Roman" w:cs="Times New Roman"/>
      <w:kern w:val="0"/>
      <w:sz w:val="20"/>
      <w:szCs w:val="20"/>
      <w:lang w:val="en-GB" w:eastAsia="en-US"/>
    </w:rPr>
  </w:style>
  <w:style w:type="paragraph" w:styleId="24">
    <w:name w:val="Body Text Indent 2"/>
    <w:basedOn w:val="a1"/>
    <w:link w:val="25"/>
    <w:qFormat/>
    <w:rsid w:val="00B02027"/>
    <w:pPr>
      <w:widowControl/>
      <w:spacing w:after="120" w:line="480" w:lineRule="auto"/>
      <w:ind w:left="283"/>
      <w:jc w:val="left"/>
    </w:pPr>
    <w:rPr>
      <w:rFonts w:ascii="Times New Roman" w:eastAsia="MS Mincho" w:hAnsi="Times New Roman" w:cs="Times New Roman"/>
      <w:kern w:val="0"/>
      <w:sz w:val="20"/>
      <w:szCs w:val="20"/>
      <w:lang w:val="en-GB" w:eastAsia="en-US"/>
    </w:rPr>
  </w:style>
  <w:style w:type="character" w:customStyle="1" w:styleId="25">
    <w:name w:val="正文文本缩进 2 字符"/>
    <w:basedOn w:val="a3"/>
    <w:link w:val="24"/>
    <w:qFormat/>
    <w:rsid w:val="00B02027"/>
    <w:rPr>
      <w:rFonts w:ascii="Times New Roman" w:eastAsia="MS Mincho" w:hAnsi="Times New Roman" w:cs="Times New Roman"/>
      <w:kern w:val="0"/>
      <w:sz w:val="20"/>
      <w:szCs w:val="20"/>
      <w:lang w:val="en-GB" w:eastAsia="en-US"/>
    </w:rPr>
  </w:style>
  <w:style w:type="paragraph" w:styleId="aff2">
    <w:name w:val="endnote text"/>
    <w:basedOn w:val="a1"/>
    <w:link w:val="aff3"/>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3">
    <w:name w:val="尾注文本 字符"/>
    <w:basedOn w:val="a3"/>
    <w:link w:val="aff2"/>
    <w:qFormat/>
    <w:rsid w:val="00B02027"/>
    <w:rPr>
      <w:rFonts w:ascii="Times New Roman" w:eastAsia="MS Mincho" w:hAnsi="Times New Roman" w:cs="Times New Roman"/>
      <w:kern w:val="0"/>
      <w:sz w:val="20"/>
      <w:szCs w:val="20"/>
      <w:lang w:val="en-GB" w:eastAsia="en-US"/>
    </w:rPr>
  </w:style>
  <w:style w:type="paragraph" w:styleId="54">
    <w:name w:val="List Continue 5"/>
    <w:basedOn w:val="a1"/>
    <w:qFormat/>
    <w:rsid w:val="00B02027"/>
    <w:pPr>
      <w:widowControl/>
      <w:spacing w:after="120"/>
      <w:ind w:left="1415"/>
      <w:contextualSpacing/>
      <w:jc w:val="left"/>
    </w:pPr>
    <w:rPr>
      <w:rFonts w:ascii="Times New Roman" w:eastAsia="MS Mincho" w:hAnsi="Times New Roman" w:cs="Times New Roman"/>
      <w:kern w:val="0"/>
      <w:sz w:val="20"/>
      <w:szCs w:val="20"/>
      <w:lang w:val="en-GB" w:eastAsia="en-US"/>
    </w:rPr>
  </w:style>
  <w:style w:type="paragraph" w:styleId="aff4">
    <w:name w:val="Balloon Text"/>
    <w:basedOn w:val="a1"/>
    <w:link w:val="aff5"/>
    <w:semiHidden/>
    <w:qFormat/>
    <w:rsid w:val="00B02027"/>
    <w:pPr>
      <w:widowControl/>
      <w:jc w:val="left"/>
    </w:pPr>
    <w:rPr>
      <w:rFonts w:ascii="CG Times (WN)" w:eastAsia="Times New Roman" w:hAnsi="CG Times (WN)" w:cs="Times New Roman"/>
      <w:kern w:val="0"/>
      <w:sz w:val="18"/>
      <w:szCs w:val="18"/>
      <w:lang w:eastAsia="en-US"/>
    </w:rPr>
  </w:style>
  <w:style w:type="character" w:customStyle="1" w:styleId="aff5">
    <w:name w:val="批注框文本 字符"/>
    <w:basedOn w:val="a3"/>
    <w:link w:val="aff4"/>
    <w:semiHidden/>
    <w:qFormat/>
    <w:rsid w:val="00B02027"/>
    <w:rPr>
      <w:rFonts w:ascii="CG Times (WN)" w:eastAsia="Times New Roman" w:hAnsi="CG Times (WN)" w:cs="Times New Roman"/>
      <w:kern w:val="0"/>
      <w:sz w:val="18"/>
      <w:szCs w:val="18"/>
      <w:lang w:eastAsia="en-US"/>
    </w:rPr>
  </w:style>
  <w:style w:type="paragraph" w:styleId="aff6">
    <w:name w:val="footer"/>
    <w:basedOn w:val="a1"/>
    <w:link w:val="aff7"/>
    <w:qFormat/>
    <w:rsid w:val="00B02027"/>
    <w:pPr>
      <w:widowControl/>
      <w:tabs>
        <w:tab w:val="center" w:pos="4153"/>
        <w:tab w:val="right" w:pos="8306"/>
      </w:tabs>
      <w:snapToGrid w:val="0"/>
      <w:jc w:val="left"/>
    </w:pPr>
    <w:rPr>
      <w:rFonts w:ascii="CG Times (WN)" w:eastAsia="Times New Roman" w:hAnsi="CG Times (WN)" w:cs="Times New Roman"/>
      <w:kern w:val="0"/>
      <w:sz w:val="18"/>
      <w:szCs w:val="18"/>
      <w:lang w:eastAsia="en-US"/>
    </w:rPr>
  </w:style>
  <w:style w:type="character" w:customStyle="1" w:styleId="aff7">
    <w:name w:val="页脚 字符"/>
    <w:basedOn w:val="a3"/>
    <w:link w:val="aff6"/>
    <w:rsid w:val="00B02027"/>
    <w:rPr>
      <w:rFonts w:ascii="CG Times (WN)" w:eastAsia="Times New Roman" w:hAnsi="CG Times (WN)" w:cs="Times New Roman"/>
      <w:kern w:val="0"/>
      <w:sz w:val="18"/>
      <w:szCs w:val="18"/>
      <w:lang w:eastAsia="en-US"/>
    </w:rPr>
  </w:style>
  <w:style w:type="paragraph" w:customStyle="1" w:styleId="17">
    <w:name w:val="寄信人地址1"/>
    <w:basedOn w:val="a1"/>
    <w:next w:val="aff8"/>
    <w:qFormat/>
    <w:rsid w:val="00B02027"/>
    <w:pPr>
      <w:widowControl/>
      <w:snapToGrid w:val="0"/>
      <w:jc w:val="left"/>
    </w:pPr>
    <w:rPr>
      <w:rFonts w:ascii="等线 Light" w:eastAsia="等线 Light" w:hAnsi="等线 Light" w:cs="Times New Roman"/>
      <w:kern w:val="0"/>
      <w:sz w:val="20"/>
      <w:szCs w:val="24"/>
      <w:lang w:eastAsia="en-US"/>
    </w:rPr>
  </w:style>
  <w:style w:type="paragraph" w:styleId="aff9">
    <w:name w:val="header"/>
    <w:basedOn w:val="a1"/>
    <w:link w:val="affa"/>
    <w:qFormat/>
    <w:rsid w:val="00B02027"/>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affa">
    <w:name w:val="页眉 字符"/>
    <w:basedOn w:val="a3"/>
    <w:link w:val="aff9"/>
    <w:qFormat/>
    <w:rsid w:val="00B02027"/>
    <w:rPr>
      <w:rFonts w:ascii="Arial" w:eastAsia="MS Mincho" w:hAnsi="Arial" w:cs="Times New Roman"/>
      <w:b/>
      <w:kern w:val="0"/>
      <w:sz w:val="20"/>
      <w:szCs w:val="24"/>
      <w:lang w:eastAsia="en-US"/>
    </w:rPr>
  </w:style>
  <w:style w:type="paragraph" w:styleId="affb">
    <w:name w:val="Signature"/>
    <w:basedOn w:val="a1"/>
    <w:link w:val="affc"/>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fc">
    <w:name w:val="签名 字符"/>
    <w:basedOn w:val="a3"/>
    <w:link w:val="affb"/>
    <w:qFormat/>
    <w:rsid w:val="00B02027"/>
    <w:rPr>
      <w:rFonts w:ascii="Times New Roman" w:eastAsia="MS Mincho" w:hAnsi="Times New Roman" w:cs="Times New Roman"/>
      <w:kern w:val="0"/>
      <w:sz w:val="20"/>
      <w:szCs w:val="20"/>
      <w:lang w:val="en-GB" w:eastAsia="en-US"/>
    </w:rPr>
  </w:style>
  <w:style w:type="paragraph" w:styleId="44">
    <w:name w:val="List Continue 4"/>
    <w:basedOn w:val="a1"/>
    <w:qFormat/>
    <w:rsid w:val="00B02027"/>
    <w:pPr>
      <w:widowControl/>
      <w:spacing w:after="120"/>
      <w:ind w:left="1132"/>
      <w:contextualSpacing/>
      <w:jc w:val="left"/>
    </w:pPr>
    <w:rPr>
      <w:rFonts w:ascii="Times New Roman" w:eastAsia="MS Mincho" w:hAnsi="Times New Roman" w:cs="Times New Roman"/>
      <w:kern w:val="0"/>
      <w:sz w:val="20"/>
      <w:szCs w:val="20"/>
      <w:lang w:val="en-GB" w:eastAsia="en-US"/>
    </w:rPr>
  </w:style>
  <w:style w:type="paragraph" w:styleId="affd">
    <w:name w:val="Subtitle"/>
    <w:basedOn w:val="a1"/>
    <w:next w:val="a1"/>
    <w:link w:val="affe"/>
    <w:qFormat/>
    <w:rsid w:val="00B02027"/>
    <w:pPr>
      <w:widowControl/>
      <w:spacing w:before="240" w:after="60" w:line="312" w:lineRule="auto"/>
      <w:jc w:val="center"/>
      <w:outlineLvl w:val="1"/>
    </w:pPr>
    <w:rPr>
      <w:rFonts w:ascii="Calibri" w:eastAsia="Yu Mincho" w:hAnsi="Calibri" w:cs="Times New Roman"/>
      <w:color w:val="5A5A5A"/>
      <w:spacing w:val="15"/>
      <w:kern w:val="0"/>
      <w:sz w:val="22"/>
      <w:lang w:eastAsia="en-US"/>
    </w:rPr>
  </w:style>
  <w:style w:type="character" w:customStyle="1" w:styleId="affe">
    <w:name w:val="副标题 字符"/>
    <w:basedOn w:val="a3"/>
    <w:link w:val="affd"/>
    <w:qFormat/>
    <w:rsid w:val="00B02027"/>
    <w:rPr>
      <w:rFonts w:ascii="Calibri" w:eastAsia="Yu Mincho" w:hAnsi="Calibri" w:cs="Times New Roman"/>
      <w:color w:val="5A5A5A"/>
      <w:spacing w:val="15"/>
      <w:kern w:val="0"/>
      <w:sz w:val="22"/>
      <w:lang w:eastAsia="en-US"/>
    </w:rPr>
  </w:style>
  <w:style w:type="paragraph" w:styleId="5">
    <w:name w:val="List Number 5"/>
    <w:basedOn w:val="a1"/>
    <w:qFormat/>
    <w:rsid w:val="00B02027"/>
    <w:pPr>
      <w:widowControl/>
      <w:numPr>
        <w:numId w:val="11"/>
      </w:numPr>
      <w:spacing w:after="180"/>
      <w:contextualSpacing/>
      <w:jc w:val="left"/>
    </w:pPr>
    <w:rPr>
      <w:rFonts w:ascii="Times New Roman" w:eastAsia="MS Mincho" w:hAnsi="Times New Roman" w:cs="Times New Roman"/>
      <w:kern w:val="0"/>
      <w:sz w:val="20"/>
      <w:szCs w:val="20"/>
      <w:lang w:val="en-GB" w:eastAsia="en-US"/>
    </w:rPr>
  </w:style>
  <w:style w:type="paragraph" w:styleId="afff">
    <w:name w:val="footnote text"/>
    <w:basedOn w:val="a1"/>
    <w:link w:val="afff0"/>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f0">
    <w:name w:val="脚注文本 字符"/>
    <w:basedOn w:val="a3"/>
    <w:link w:val="afff"/>
    <w:qFormat/>
    <w:rsid w:val="00B02027"/>
    <w:rPr>
      <w:rFonts w:ascii="Times New Roman" w:eastAsia="MS Mincho" w:hAnsi="Times New Roman" w:cs="Times New Roman"/>
      <w:kern w:val="0"/>
      <w:sz w:val="20"/>
      <w:szCs w:val="20"/>
      <w:lang w:val="en-GB" w:eastAsia="en-US"/>
    </w:rPr>
  </w:style>
  <w:style w:type="paragraph" w:styleId="TOC6">
    <w:name w:val="toc 6"/>
    <w:basedOn w:val="TOC5"/>
    <w:next w:val="a1"/>
    <w:qFormat/>
    <w:rsid w:val="00B02027"/>
    <w:pPr>
      <w:ind w:left="1985" w:hanging="1985"/>
    </w:pPr>
  </w:style>
  <w:style w:type="paragraph" w:styleId="55">
    <w:name w:val="List 5"/>
    <w:basedOn w:val="a1"/>
    <w:qFormat/>
    <w:rsid w:val="00B02027"/>
    <w:pPr>
      <w:widowControl/>
      <w:spacing w:after="180"/>
      <w:ind w:left="1415" w:hanging="283"/>
      <w:contextualSpacing/>
      <w:jc w:val="left"/>
    </w:pPr>
    <w:rPr>
      <w:rFonts w:ascii="Times New Roman" w:eastAsia="MS Mincho" w:hAnsi="Times New Roman" w:cs="Times New Roman"/>
      <w:kern w:val="0"/>
      <w:sz w:val="20"/>
      <w:szCs w:val="20"/>
      <w:lang w:val="en-GB" w:eastAsia="en-US"/>
    </w:rPr>
  </w:style>
  <w:style w:type="paragraph" w:styleId="37">
    <w:name w:val="Body Text Indent 3"/>
    <w:basedOn w:val="a1"/>
    <w:link w:val="38"/>
    <w:qFormat/>
    <w:rsid w:val="00B02027"/>
    <w:pPr>
      <w:widowControl/>
      <w:spacing w:after="120"/>
      <w:ind w:left="283"/>
      <w:jc w:val="left"/>
    </w:pPr>
    <w:rPr>
      <w:rFonts w:ascii="Times New Roman" w:eastAsia="MS Mincho" w:hAnsi="Times New Roman" w:cs="Times New Roman"/>
      <w:kern w:val="0"/>
      <w:sz w:val="16"/>
      <w:szCs w:val="16"/>
      <w:lang w:val="en-GB" w:eastAsia="en-US"/>
    </w:rPr>
  </w:style>
  <w:style w:type="character" w:customStyle="1" w:styleId="38">
    <w:name w:val="正文文本缩进 3 字符"/>
    <w:basedOn w:val="a3"/>
    <w:link w:val="37"/>
    <w:qFormat/>
    <w:rsid w:val="00B02027"/>
    <w:rPr>
      <w:rFonts w:ascii="Times New Roman" w:eastAsia="MS Mincho" w:hAnsi="Times New Roman" w:cs="Times New Roman"/>
      <w:kern w:val="0"/>
      <w:sz w:val="16"/>
      <w:szCs w:val="16"/>
      <w:lang w:val="en-GB" w:eastAsia="en-US"/>
    </w:rPr>
  </w:style>
  <w:style w:type="paragraph" w:styleId="71">
    <w:name w:val="index 7"/>
    <w:basedOn w:val="a1"/>
    <w:next w:val="a1"/>
    <w:qFormat/>
    <w:rsid w:val="00B02027"/>
    <w:pPr>
      <w:widowControl/>
      <w:ind w:left="1400" w:hanging="200"/>
      <w:jc w:val="left"/>
    </w:pPr>
    <w:rPr>
      <w:rFonts w:ascii="Times New Roman" w:eastAsia="MS Mincho" w:hAnsi="Times New Roman" w:cs="Times New Roman"/>
      <w:kern w:val="0"/>
      <w:sz w:val="20"/>
      <w:szCs w:val="20"/>
      <w:lang w:val="en-GB" w:eastAsia="en-US"/>
    </w:rPr>
  </w:style>
  <w:style w:type="paragraph" w:styleId="91">
    <w:name w:val="index 9"/>
    <w:basedOn w:val="a1"/>
    <w:next w:val="a1"/>
    <w:qFormat/>
    <w:rsid w:val="00B02027"/>
    <w:pPr>
      <w:widowControl/>
      <w:ind w:left="1800" w:hanging="200"/>
      <w:jc w:val="left"/>
    </w:pPr>
    <w:rPr>
      <w:rFonts w:ascii="Times New Roman" w:eastAsia="MS Mincho" w:hAnsi="Times New Roman" w:cs="Times New Roman"/>
      <w:kern w:val="0"/>
      <w:sz w:val="20"/>
      <w:szCs w:val="20"/>
      <w:lang w:val="en-GB" w:eastAsia="en-US"/>
    </w:rPr>
  </w:style>
  <w:style w:type="paragraph" w:styleId="afff1">
    <w:name w:val="table of figures"/>
    <w:basedOn w:val="a1"/>
    <w:next w:val="a1"/>
    <w:qFormat/>
    <w:rsid w:val="00B02027"/>
    <w:pPr>
      <w:widowControl/>
      <w:jc w:val="left"/>
    </w:pPr>
    <w:rPr>
      <w:rFonts w:ascii="Times New Roman" w:eastAsia="MS Mincho" w:hAnsi="Times New Roman" w:cs="Times New Roman"/>
      <w:kern w:val="0"/>
      <w:sz w:val="20"/>
      <w:szCs w:val="20"/>
      <w:lang w:val="en-GB" w:eastAsia="en-US"/>
    </w:rPr>
  </w:style>
  <w:style w:type="paragraph" w:styleId="TOC9">
    <w:name w:val="toc 9"/>
    <w:basedOn w:val="TOC8"/>
    <w:next w:val="a1"/>
    <w:uiPriority w:val="39"/>
    <w:qFormat/>
    <w:rsid w:val="00B02027"/>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rsid w:val="00B02027"/>
    <w:pPr>
      <w:widowControl/>
      <w:spacing w:after="120" w:line="480" w:lineRule="auto"/>
      <w:jc w:val="left"/>
    </w:pPr>
    <w:rPr>
      <w:rFonts w:ascii="Times New Roman" w:eastAsia="MS Mincho" w:hAnsi="Times New Roman" w:cs="Times New Roman"/>
      <w:kern w:val="0"/>
      <w:sz w:val="20"/>
      <w:szCs w:val="20"/>
      <w:lang w:val="en-GB" w:eastAsia="en-US"/>
    </w:rPr>
  </w:style>
  <w:style w:type="character" w:customStyle="1" w:styleId="27">
    <w:name w:val="正文文本 2 字符"/>
    <w:basedOn w:val="a3"/>
    <w:link w:val="26"/>
    <w:qFormat/>
    <w:rsid w:val="00B02027"/>
    <w:rPr>
      <w:rFonts w:ascii="Times New Roman" w:eastAsia="MS Mincho" w:hAnsi="Times New Roman" w:cs="Times New Roman"/>
      <w:kern w:val="0"/>
      <w:sz w:val="20"/>
      <w:szCs w:val="20"/>
      <w:lang w:val="en-GB" w:eastAsia="en-US"/>
    </w:rPr>
  </w:style>
  <w:style w:type="paragraph" w:styleId="45">
    <w:name w:val="List 4"/>
    <w:basedOn w:val="a1"/>
    <w:qFormat/>
    <w:rsid w:val="00B02027"/>
    <w:pPr>
      <w:widowControl/>
      <w:spacing w:after="180"/>
      <w:ind w:left="1132" w:hanging="283"/>
      <w:contextualSpacing/>
      <w:jc w:val="left"/>
    </w:pPr>
    <w:rPr>
      <w:rFonts w:ascii="Times New Roman" w:eastAsia="MS Mincho" w:hAnsi="Times New Roman" w:cs="Times New Roman"/>
      <w:kern w:val="0"/>
      <w:sz w:val="20"/>
      <w:szCs w:val="20"/>
      <w:lang w:val="en-GB" w:eastAsia="en-US"/>
    </w:rPr>
  </w:style>
  <w:style w:type="paragraph" w:styleId="28">
    <w:name w:val="List Continue 2"/>
    <w:basedOn w:val="a1"/>
    <w:qFormat/>
    <w:rsid w:val="00B02027"/>
    <w:pPr>
      <w:widowControl/>
      <w:spacing w:after="120"/>
      <w:ind w:left="566"/>
      <w:contextualSpacing/>
      <w:jc w:val="left"/>
    </w:pPr>
    <w:rPr>
      <w:rFonts w:ascii="Times New Roman" w:eastAsia="MS Mincho" w:hAnsi="Times New Roman" w:cs="Times New Roman"/>
      <w:kern w:val="0"/>
      <w:sz w:val="20"/>
      <w:szCs w:val="20"/>
      <w:lang w:val="en-GB" w:eastAsia="en-US"/>
    </w:rPr>
  </w:style>
  <w:style w:type="paragraph" w:customStyle="1" w:styleId="18">
    <w:name w:val="信息标题1"/>
    <w:basedOn w:val="a1"/>
    <w:next w:val="afff2"/>
    <w:link w:val="19"/>
    <w:qFormat/>
    <w:rsid w:val="00B02027"/>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等线 Light" w:eastAsia="等线 Light" w:hAnsi="等线 Light" w:cs="Times New Roman"/>
      <w:sz w:val="24"/>
      <w:szCs w:val="24"/>
      <w:lang w:eastAsia="en-US"/>
    </w:rPr>
  </w:style>
  <w:style w:type="paragraph" w:styleId="HTML1">
    <w:name w:val="HTML Preformatted"/>
    <w:basedOn w:val="a1"/>
    <w:link w:val="HTML2"/>
    <w:unhideWhenUsed/>
    <w:qFormat/>
    <w:rsid w:val="00B020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2">
    <w:name w:val="HTML 预设格式 字符"/>
    <w:basedOn w:val="a3"/>
    <w:link w:val="HTML1"/>
    <w:qFormat/>
    <w:rsid w:val="00B02027"/>
    <w:rPr>
      <w:rFonts w:ascii="宋体" w:eastAsia="宋体" w:hAnsi="宋体" w:cs="宋体"/>
      <w:kern w:val="0"/>
      <w:sz w:val="24"/>
      <w:szCs w:val="24"/>
    </w:rPr>
  </w:style>
  <w:style w:type="paragraph" w:styleId="afff3">
    <w:name w:val="Normal (Web)"/>
    <w:basedOn w:val="a1"/>
    <w:unhideWhenUsed/>
    <w:qFormat/>
    <w:rsid w:val="00B02027"/>
    <w:pPr>
      <w:widowControl/>
      <w:spacing w:before="100" w:beforeAutospacing="1" w:after="100" w:afterAutospacing="1"/>
      <w:jc w:val="left"/>
    </w:pPr>
    <w:rPr>
      <w:rFonts w:ascii="宋体" w:eastAsia="宋体" w:hAnsi="宋体" w:cs="宋体"/>
      <w:kern w:val="0"/>
      <w:sz w:val="24"/>
      <w:szCs w:val="24"/>
    </w:rPr>
  </w:style>
  <w:style w:type="paragraph" w:styleId="39">
    <w:name w:val="List Continue 3"/>
    <w:basedOn w:val="a1"/>
    <w:qFormat/>
    <w:rsid w:val="00B02027"/>
    <w:pPr>
      <w:widowControl/>
      <w:spacing w:after="120"/>
      <w:ind w:left="849"/>
      <w:contextualSpacing/>
      <w:jc w:val="left"/>
    </w:pPr>
    <w:rPr>
      <w:rFonts w:ascii="Times New Roman" w:eastAsia="MS Mincho" w:hAnsi="Times New Roman" w:cs="Times New Roman"/>
      <w:kern w:val="0"/>
      <w:sz w:val="20"/>
      <w:szCs w:val="20"/>
      <w:lang w:val="en-GB" w:eastAsia="en-US"/>
    </w:rPr>
  </w:style>
  <w:style w:type="paragraph" w:styleId="1a">
    <w:name w:val="index 1"/>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29">
    <w:name w:val="index 2"/>
    <w:basedOn w:val="a1"/>
    <w:next w:val="a1"/>
    <w:qFormat/>
    <w:rsid w:val="00B02027"/>
    <w:pPr>
      <w:widowControl/>
      <w:ind w:left="400" w:hanging="200"/>
      <w:jc w:val="left"/>
    </w:pPr>
    <w:rPr>
      <w:rFonts w:ascii="Times New Roman" w:eastAsia="MS Mincho" w:hAnsi="Times New Roman" w:cs="Times New Roman"/>
      <w:kern w:val="0"/>
      <w:sz w:val="20"/>
      <w:szCs w:val="20"/>
      <w:lang w:val="en-GB" w:eastAsia="en-US"/>
    </w:rPr>
  </w:style>
  <w:style w:type="paragraph" w:styleId="afff4">
    <w:name w:val="Title"/>
    <w:basedOn w:val="a1"/>
    <w:next w:val="a1"/>
    <w:link w:val="afff5"/>
    <w:qFormat/>
    <w:rsid w:val="00B02027"/>
    <w:pPr>
      <w:widowControl/>
      <w:spacing w:before="240" w:after="60"/>
      <w:jc w:val="center"/>
      <w:outlineLvl w:val="0"/>
    </w:pPr>
    <w:rPr>
      <w:rFonts w:ascii="Calibri Light" w:eastAsia="Yu Gothic Light" w:hAnsi="Calibri Light" w:cs="Times New Roman"/>
      <w:spacing w:val="-10"/>
      <w:kern w:val="28"/>
      <w:sz w:val="56"/>
      <w:szCs w:val="56"/>
      <w:lang w:eastAsia="en-US"/>
    </w:rPr>
  </w:style>
  <w:style w:type="character" w:customStyle="1" w:styleId="afff5">
    <w:name w:val="标题 字符"/>
    <w:basedOn w:val="a3"/>
    <w:link w:val="afff4"/>
    <w:qFormat/>
    <w:rsid w:val="00B02027"/>
    <w:rPr>
      <w:rFonts w:ascii="Calibri Light" w:eastAsia="Yu Gothic Light" w:hAnsi="Calibri Light" w:cs="Times New Roman"/>
      <w:spacing w:val="-10"/>
      <w:kern w:val="28"/>
      <w:sz w:val="56"/>
      <w:szCs w:val="56"/>
      <w:lang w:eastAsia="en-US"/>
    </w:rPr>
  </w:style>
  <w:style w:type="paragraph" w:styleId="afff6">
    <w:name w:val="annotation subject"/>
    <w:basedOn w:val="af3"/>
    <w:next w:val="af3"/>
    <w:link w:val="afff7"/>
    <w:qFormat/>
    <w:rsid w:val="00B02027"/>
    <w:rPr>
      <w:b/>
      <w:bCs/>
    </w:rPr>
  </w:style>
  <w:style w:type="character" w:customStyle="1" w:styleId="afff7">
    <w:name w:val="批注主题 字符"/>
    <w:basedOn w:val="af4"/>
    <w:link w:val="afff6"/>
    <w:qFormat/>
    <w:rsid w:val="00B02027"/>
    <w:rPr>
      <w:rFonts w:ascii="CG Times (WN)" w:eastAsia="Times New Roman" w:hAnsi="CG Times (WN)" w:cs="Times New Roman"/>
      <w:b/>
      <w:bCs/>
      <w:kern w:val="0"/>
      <w:sz w:val="20"/>
      <w:szCs w:val="24"/>
      <w:lang w:eastAsia="en-US"/>
    </w:rPr>
  </w:style>
  <w:style w:type="paragraph" w:styleId="afff8">
    <w:name w:val="Body Text First Indent"/>
    <w:basedOn w:val="a2"/>
    <w:link w:val="afff9"/>
    <w:qFormat/>
    <w:rsid w:val="00B02027"/>
    <w:pPr>
      <w:spacing w:after="180"/>
      <w:ind w:firstLine="360"/>
      <w:jc w:val="left"/>
    </w:pPr>
    <w:rPr>
      <w:rFonts w:ascii="Times New Roman" w:hAnsi="Times New Roman"/>
      <w:szCs w:val="20"/>
      <w:lang w:val="en-GB"/>
    </w:rPr>
  </w:style>
  <w:style w:type="character" w:customStyle="1" w:styleId="afff9">
    <w:name w:val="正文文本首行缩进 字符"/>
    <w:basedOn w:val="a8"/>
    <w:link w:val="afff8"/>
    <w:qFormat/>
    <w:rsid w:val="00B02027"/>
    <w:rPr>
      <w:rFonts w:ascii="Times New Roman" w:eastAsia="MS Mincho" w:hAnsi="Times New Roman" w:cs="Times New Roman"/>
      <w:kern w:val="0"/>
      <w:sz w:val="20"/>
      <w:szCs w:val="20"/>
      <w:lang w:val="en-GB" w:eastAsia="en-US"/>
    </w:rPr>
  </w:style>
  <w:style w:type="paragraph" w:styleId="2a">
    <w:name w:val="Body Text First Indent 2"/>
    <w:basedOn w:val="af9"/>
    <w:link w:val="2b"/>
    <w:qFormat/>
    <w:rsid w:val="00B02027"/>
    <w:pPr>
      <w:spacing w:after="180"/>
      <w:ind w:left="360" w:firstLine="360"/>
    </w:pPr>
  </w:style>
  <w:style w:type="character" w:customStyle="1" w:styleId="2b">
    <w:name w:val="正文文本首行缩进 2 字符"/>
    <w:basedOn w:val="afa"/>
    <w:link w:val="2a"/>
    <w:qFormat/>
    <w:rsid w:val="00B02027"/>
    <w:rPr>
      <w:rFonts w:ascii="Times New Roman" w:eastAsia="MS Mincho" w:hAnsi="Times New Roman" w:cs="Times New Roman"/>
      <w:kern w:val="0"/>
      <w:sz w:val="20"/>
      <w:szCs w:val="20"/>
      <w:lang w:val="en-GB" w:eastAsia="en-US"/>
    </w:rPr>
  </w:style>
  <w:style w:type="table" w:styleId="afffa">
    <w:name w:val="Table Grid"/>
    <w:aliases w:val="TableGrid"/>
    <w:basedOn w:val="a4"/>
    <w:uiPriority w:val="3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qFormat/>
    <w:rsid w:val="00B02027"/>
    <w:rPr>
      <w:color w:val="954F72"/>
      <w:u w:val="single"/>
    </w:rPr>
  </w:style>
  <w:style w:type="character" w:styleId="afffc">
    <w:name w:val="Hyperlink"/>
    <w:qFormat/>
    <w:rsid w:val="00B02027"/>
    <w:rPr>
      <w:color w:val="0000FF"/>
      <w:u w:val="single"/>
    </w:rPr>
  </w:style>
  <w:style w:type="character" w:styleId="afffd">
    <w:name w:val="annotation reference"/>
    <w:uiPriority w:val="99"/>
    <w:qFormat/>
    <w:rsid w:val="00B02027"/>
    <w:rPr>
      <w:sz w:val="21"/>
      <w:szCs w:val="21"/>
    </w:rPr>
  </w:style>
  <w:style w:type="character" w:customStyle="1" w:styleId="apple-converted-space">
    <w:name w:val="apple-converted-space"/>
    <w:basedOn w:val="a3"/>
    <w:qFormat/>
    <w:rsid w:val="00B02027"/>
  </w:style>
  <w:style w:type="character" w:customStyle="1" w:styleId="afffe">
    <w:name w:val="题注 字符"/>
    <w:qFormat/>
    <w:rsid w:val="00B02027"/>
    <w:rPr>
      <w:rFonts w:eastAsia="Times New Roman"/>
      <w:b/>
      <w:bCs/>
      <w:lang w:eastAsia="en-US"/>
    </w:rPr>
  </w:style>
  <w:style w:type="character" w:customStyle="1" w:styleId="B1">
    <w:name w:val="B1 (文字)"/>
    <w:link w:val="B10"/>
    <w:qFormat/>
    <w:rsid w:val="00B02027"/>
    <w:rPr>
      <w:rFonts w:eastAsia="Times New Roman"/>
      <w:lang w:val="en-GB" w:eastAsia="en-GB"/>
    </w:rPr>
  </w:style>
  <w:style w:type="paragraph" w:customStyle="1" w:styleId="B10">
    <w:name w:val="B1"/>
    <w:basedOn w:val="afb"/>
    <w:link w:val="B1"/>
    <w:qFormat/>
    <w:rsid w:val="00B02027"/>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sid w:val="00B02027"/>
    <w:rPr>
      <w:lang w:eastAsia="en-US"/>
    </w:rPr>
  </w:style>
  <w:style w:type="character" w:customStyle="1" w:styleId="2c">
    <w:name w:val="批注文字 字符2"/>
    <w:uiPriority w:val="99"/>
    <w:semiHidden/>
    <w:qFormat/>
    <w:rsid w:val="00B02027"/>
    <w:rPr>
      <w:rFonts w:eastAsia="Times New Roman"/>
      <w:szCs w:val="24"/>
      <w:lang w:eastAsia="en-US"/>
    </w:rPr>
  </w:style>
  <w:style w:type="character" w:customStyle="1" w:styleId="tran">
    <w:name w:val="tran"/>
    <w:qFormat/>
    <w:rsid w:val="00B02027"/>
  </w:style>
  <w:style w:type="character" w:customStyle="1" w:styleId="TAHCar">
    <w:name w:val="TAH Car"/>
    <w:link w:val="TAH"/>
    <w:qFormat/>
    <w:rsid w:val="00B02027"/>
    <w:rPr>
      <w:rFonts w:ascii="Arial" w:eastAsia="Times New Roman" w:hAnsi="Arial"/>
      <w:b/>
      <w:sz w:val="18"/>
      <w:lang w:val="en-GB" w:eastAsia="en-US"/>
    </w:rPr>
  </w:style>
  <w:style w:type="paragraph" w:customStyle="1" w:styleId="TAH">
    <w:name w:val="TAH"/>
    <w:basedOn w:val="a1"/>
    <w:link w:val="TAHCar"/>
    <w:qFormat/>
    <w:rsid w:val="00B02027"/>
    <w:pPr>
      <w:keepNext/>
      <w:keepLines/>
      <w:widowControl/>
      <w:jc w:val="center"/>
    </w:pPr>
    <w:rPr>
      <w:rFonts w:ascii="Arial" w:eastAsia="Times New Roman" w:hAnsi="Arial"/>
      <w:b/>
      <w:sz w:val="18"/>
      <w:lang w:val="en-GB" w:eastAsia="en-US"/>
    </w:rPr>
  </w:style>
  <w:style w:type="character" w:customStyle="1" w:styleId="B2Char">
    <w:name w:val="B2 Char"/>
    <w:link w:val="B2"/>
    <w:qFormat/>
    <w:rsid w:val="00B02027"/>
    <w:rPr>
      <w:rFonts w:eastAsia="Times New Roman"/>
      <w:lang w:val="en-GB" w:eastAsia="en-GB"/>
    </w:rPr>
  </w:style>
  <w:style w:type="paragraph" w:customStyle="1" w:styleId="B2">
    <w:name w:val="B2"/>
    <w:basedOn w:val="21"/>
    <w:link w:val="B2Char"/>
    <w:qFormat/>
    <w:rsid w:val="00B02027"/>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sid w:val="00B02027"/>
    <w:rPr>
      <w:rFonts w:eastAsia="Batang"/>
      <w:sz w:val="22"/>
      <w:szCs w:val="24"/>
      <w:lang w:val="en-GB" w:eastAsia="ko-KR"/>
    </w:rPr>
  </w:style>
  <w:style w:type="paragraph" w:customStyle="1" w:styleId="LGTdoc">
    <w:name w:val="LGTdoc_본문"/>
    <w:basedOn w:val="a1"/>
    <w:link w:val="LGTdocChar"/>
    <w:qFormat/>
    <w:rsid w:val="00B02027"/>
    <w:pPr>
      <w:autoSpaceDE w:val="0"/>
      <w:autoSpaceDN w:val="0"/>
      <w:adjustRightInd w:val="0"/>
      <w:snapToGrid w:val="0"/>
      <w:spacing w:afterLines="50" w:after="120" w:line="264" w:lineRule="auto"/>
    </w:pPr>
    <w:rPr>
      <w:rFonts w:eastAsia="Batang"/>
      <w:sz w:val="22"/>
      <w:szCs w:val="24"/>
      <w:lang w:val="en-GB" w:eastAsia="ko-KR"/>
    </w:rPr>
  </w:style>
  <w:style w:type="character" w:customStyle="1" w:styleId="13">
    <w:name w:val="题注 字符1"/>
    <w:link w:val="af"/>
    <w:qFormat/>
    <w:rsid w:val="00B02027"/>
    <w:rPr>
      <w:rFonts w:ascii="CG Times (WN)" w:eastAsia="Times New Roman" w:hAnsi="CG Times (WN)" w:cs="Times New Roman"/>
      <w:kern w:val="0"/>
      <w:sz w:val="20"/>
      <w:szCs w:val="20"/>
      <w:lang w:val="en-GB" w:eastAsia="en-US"/>
    </w:rPr>
  </w:style>
  <w:style w:type="character" w:customStyle="1" w:styleId="affff">
    <w:name w:val="列表段落 字符"/>
    <w:aliases w:val="列表段落1 字符,Normal bullet 2 字符,목록단락 字符,- Bullets 字符1,목록 단락 字符1,リスト段落 字符1,Lista1 字符1,?? ?? 字符1,????? 字符1,???? 字符1,列出段落1 字符1,中等深浅网格 1 - 着色 21 字符1,¥¡¡¡¡ì¬º¥¹¥È¶ÎÂä 字符1,ÁÐ³ö¶ÎÂä 字符1,—ño’i—Ž 字符1,¥ê¥¹¥È¶ÎÂä 字符1,1st level - Bullet List Paragraph 字符1"/>
    <w:uiPriority w:val="99"/>
    <w:qFormat/>
    <w:rsid w:val="00B02027"/>
    <w:rPr>
      <w:rFonts w:ascii="Times" w:hAnsi="Times"/>
      <w:szCs w:val="24"/>
      <w:lang w:val="en-GB"/>
    </w:rPr>
  </w:style>
  <w:style w:type="character" w:customStyle="1" w:styleId="TACChar">
    <w:name w:val="TAC Char"/>
    <w:link w:val="TAC"/>
    <w:qFormat/>
    <w:rsid w:val="00B02027"/>
    <w:rPr>
      <w:rFonts w:ascii="Arial" w:eastAsia="Times New Roman" w:hAnsi="Arial"/>
      <w:sz w:val="18"/>
      <w:lang w:val="en-GB" w:eastAsia="en-GB"/>
    </w:rPr>
  </w:style>
  <w:style w:type="paragraph" w:customStyle="1" w:styleId="TAC">
    <w:name w:val="TAC"/>
    <w:basedOn w:val="a1"/>
    <w:link w:val="TACChar"/>
    <w:qFormat/>
    <w:rsid w:val="00B02027"/>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character" w:customStyle="1" w:styleId="btChar">
    <w:name w:val="bt Char"/>
    <w:qFormat/>
    <w:rsid w:val="00B02027"/>
    <w:rPr>
      <w:rFonts w:ascii="Arial" w:eastAsia="MS Mincho" w:hAnsi="Arial" w:cs="Arial"/>
      <w:color w:val="0000FF"/>
      <w:kern w:val="2"/>
      <w:szCs w:val="24"/>
      <w:lang w:val="en-US" w:eastAsia="en-US" w:bidi="ar-SA"/>
    </w:rPr>
  </w:style>
  <w:style w:type="character" w:customStyle="1" w:styleId="16">
    <w:name w:val="批注文字 字符1"/>
    <w:link w:val="af3"/>
    <w:uiPriority w:val="99"/>
    <w:qFormat/>
    <w:rsid w:val="00B02027"/>
    <w:rPr>
      <w:rFonts w:ascii="CG Times (WN)" w:eastAsia="Times New Roman" w:hAnsi="CG Times (WN)" w:cs="Times New Roman"/>
      <w:kern w:val="0"/>
      <w:sz w:val="20"/>
      <w:szCs w:val="24"/>
      <w:lang w:eastAsia="en-US"/>
    </w:rPr>
  </w:style>
  <w:style w:type="character" w:customStyle="1" w:styleId="1b">
    <w:name w:val="列表段落 字符1"/>
    <w:aliases w:val="-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link w:val="affff0"/>
    <w:uiPriority w:val="34"/>
    <w:qFormat/>
    <w:locked/>
    <w:rsid w:val="00B02027"/>
    <w:rPr>
      <w:rFonts w:ascii="Calibri" w:hAnsi="Calibri"/>
    </w:rPr>
  </w:style>
  <w:style w:type="paragraph" w:styleId="affff0">
    <w:name w:val="List Paragraph"/>
    <w:aliases w:val="- Bullets,목록 단락,リスト段落,Lista1,?? ??,?????,????,列出段落1,中等深浅网格 1 - 着色 21,¥¡¡¡¡ì¬º¥¹¥È¶ÎÂä,ÁÐ³ö¶ÎÂä,—ño’i—Ž,¥ê¥¹¥È¶ÎÂä,1st level - Bullet List Paragraph,Lettre d'introduction,Paragrafo elenco,Normal bullet 2,Bullet list,列出段落,목록단락,列,numbered,列表段落11,P"/>
    <w:basedOn w:val="a1"/>
    <w:link w:val="1b"/>
    <w:uiPriority w:val="34"/>
    <w:qFormat/>
    <w:rsid w:val="00B02027"/>
    <w:pPr>
      <w:ind w:firstLineChars="200" w:firstLine="420"/>
    </w:pPr>
    <w:rPr>
      <w:rFonts w:ascii="Calibri" w:hAnsi="Calibri"/>
    </w:rPr>
  </w:style>
  <w:style w:type="character" w:customStyle="1" w:styleId="THChar">
    <w:name w:val="TH Char"/>
    <w:link w:val="TH"/>
    <w:qFormat/>
    <w:rsid w:val="00B02027"/>
    <w:rPr>
      <w:rFonts w:ascii="Arial" w:eastAsia="Times New Roman" w:hAnsi="Arial"/>
      <w:b/>
      <w:lang w:val="en-GB" w:eastAsia="en-US"/>
    </w:rPr>
  </w:style>
  <w:style w:type="paragraph" w:customStyle="1" w:styleId="TH">
    <w:name w:val="TH"/>
    <w:basedOn w:val="a1"/>
    <w:link w:val="THChar"/>
    <w:qFormat/>
    <w:rsid w:val="00B02027"/>
    <w:pPr>
      <w:keepNext/>
      <w:keepLines/>
      <w:widowControl/>
      <w:spacing w:before="60" w:after="180"/>
      <w:jc w:val="center"/>
    </w:pPr>
    <w:rPr>
      <w:rFonts w:ascii="Arial" w:eastAsia="Times New Roman" w:hAnsi="Arial"/>
      <w:b/>
      <w:lang w:val="en-GB" w:eastAsia="en-US"/>
    </w:rPr>
  </w:style>
  <w:style w:type="character" w:customStyle="1" w:styleId="TALChar">
    <w:name w:val="TAL Char"/>
    <w:link w:val="TAL"/>
    <w:qFormat/>
    <w:rsid w:val="00B02027"/>
    <w:rPr>
      <w:rFonts w:ascii="Arial" w:eastAsia="Times New Roman" w:hAnsi="Arial"/>
      <w:sz w:val="18"/>
      <w:lang w:val="en-GB" w:eastAsia="en-US"/>
    </w:rPr>
  </w:style>
  <w:style w:type="paragraph" w:customStyle="1" w:styleId="TAL">
    <w:name w:val="TAL"/>
    <w:basedOn w:val="a1"/>
    <w:link w:val="TALChar"/>
    <w:qFormat/>
    <w:rsid w:val="00B02027"/>
    <w:pPr>
      <w:keepNext/>
      <w:keepLines/>
      <w:widowControl/>
      <w:jc w:val="left"/>
    </w:pPr>
    <w:rPr>
      <w:rFonts w:ascii="Arial" w:eastAsia="Times New Roman" w:hAnsi="Arial"/>
      <w:sz w:val="18"/>
      <w:lang w:val="en-GB" w:eastAsia="en-US"/>
    </w:rPr>
  </w:style>
  <w:style w:type="paragraph" w:customStyle="1" w:styleId="CharCharCharCharCharCharCharCharCharCharCharCharCharCharCharChar">
    <w:name w:val="Char Char Char 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rsid w:val="00B02027"/>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customStyle="1" w:styleId="Observation">
    <w:name w:val="Observation"/>
    <w:basedOn w:val="Proposal"/>
    <w:qFormat/>
    <w:rsid w:val="00B02027"/>
    <w:pPr>
      <w:numPr>
        <w:numId w:val="12"/>
      </w:numPr>
      <w:tabs>
        <w:tab w:val="clear" w:pos="1304"/>
      </w:tabs>
      <w:ind w:left="1701" w:hanging="1701"/>
    </w:pPr>
  </w:style>
  <w:style w:type="paragraph" w:customStyle="1" w:styleId="Proposal">
    <w:name w:val="Proposal"/>
    <w:basedOn w:val="a1"/>
    <w:qFormat/>
    <w:rsid w:val="00B02027"/>
    <w:pPr>
      <w:widowControl/>
      <w:numPr>
        <w:numId w:val="13"/>
      </w:numPr>
      <w:tabs>
        <w:tab w:val="clear" w:pos="1304"/>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rPr>
  </w:style>
  <w:style w:type="paragraph" w:customStyle="1" w:styleId="CharCharCharCharCharChar">
    <w:name w:val="Char Char Char Char Char Char"/>
    <w:semiHidden/>
    <w:qFormat/>
    <w:rsid w:val="00B02027"/>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H6">
    <w:name w:val="H6"/>
    <w:basedOn w:val="51"/>
    <w:next w:val="a1"/>
    <w:qFormat/>
    <w:rsid w:val="00B020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rsid w:val="00B02027"/>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ecxmsobodytext">
    <w:name w:val="ecxmsobodytext"/>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qFormat/>
    <w:rsid w:val="00B02027"/>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TF">
    <w:name w:val="TF"/>
    <w:basedOn w:val="TH"/>
    <w:qFormat/>
    <w:rsid w:val="00B02027"/>
    <w:pPr>
      <w:keepNext w:val="0"/>
      <w:spacing w:before="0" w:after="240"/>
    </w:pPr>
  </w:style>
  <w:style w:type="paragraph" w:customStyle="1" w:styleId="CharCharCharCharCharCharCharCharCharCharCharCharChar">
    <w:name w:val="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rsid w:val="00B02027"/>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CharChar1CharChar">
    <w:name w:val="Char Char1 Char Char"/>
    <w:basedOn w:val="a1"/>
    <w:qFormat/>
    <w:rsid w:val="00B02027"/>
    <w:pPr>
      <w:widowControl/>
      <w:jc w:val="left"/>
    </w:pPr>
    <w:rPr>
      <w:rFonts w:ascii="Times" w:eastAsia="Times New Roman" w:hAnsi="Times" w:cs="Times New Roman"/>
      <w:kern w:val="0"/>
      <w:sz w:val="22"/>
      <w:szCs w:val="20"/>
      <w:lang w:eastAsia="en-US"/>
    </w:rPr>
  </w:style>
  <w:style w:type="paragraph" w:customStyle="1" w:styleId="1c">
    <w:name w:val="修订1"/>
    <w:uiPriority w:val="99"/>
    <w:unhideWhenUsed/>
    <w:qFormat/>
    <w:rsid w:val="00B02027"/>
    <w:rPr>
      <w:rFonts w:ascii="CG Times (WN)" w:eastAsia="Times New Roman" w:hAnsi="CG Times (WN)" w:cs="Times New Roman"/>
      <w:kern w:val="0"/>
      <w:sz w:val="20"/>
      <w:szCs w:val="24"/>
      <w:lang w:eastAsia="en-US"/>
    </w:rPr>
  </w:style>
  <w:style w:type="paragraph" w:customStyle="1" w:styleId="TdocHeading1">
    <w:name w:val="Tdoc_Heading_1"/>
    <w:basedOn w:val="10"/>
    <w:next w:val="a2"/>
    <w:qFormat/>
    <w:rsid w:val="00B02027"/>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rsid w:val="00B02027"/>
    <w:pPr>
      <w:widowControl/>
      <w:spacing w:after="220"/>
      <w:jc w:val="left"/>
    </w:pPr>
    <w:rPr>
      <w:rFonts w:ascii="Arial" w:eastAsia="宋体" w:hAnsi="Arial" w:cs="Times New Roman"/>
      <w:kern w:val="0"/>
      <w:sz w:val="22"/>
      <w:szCs w:val="20"/>
      <w:lang w:eastAsia="en-US"/>
    </w:rPr>
  </w:style>
  <w:style w:type="paragraph" w:customStyle="1" w:styleId="FP">
    <w:name w:val="FP"/>
    <w:basedOn w:val="a1"/>
    <w:qFormat/>
    <w:rsid w:val="00B02027"/>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character" w:customStyle="1" w:styleId="Char0">
    <w:name w:val="列出段落 Char"/>
    <w:uiPriority w:val="34"/>
    <w:qFormat/>
    <w:rsid w:val="00B02027"/>
    <w:rPr>
      <w:rFonts w:ascii="Times" w:hAnsi="Times"/>
      <w:szCs w:val="24"/>
      <w:lang w:val="en-GB"/>
    </w:rPr>
  </w:style>
  <w:style w:type="character" w:customStyle="1" w:styleId="Char2">
    <w:name w:val="批注文字 Char"/>
    <w:uiPriority w:val="99"/>
    <w:qFormat/>
    <w:rsid w:val="00B02027"/>
    <w:rPr>
      <w:rFonts w:ascii="Times" w:eastAsia="Batang" w:hAnsi="Times"/>
      <w:lang w:val="en-GB" w:eastAsia="en-US" w:bidi="ar-SA"/>
    </w:rPr>
  </w:style>
  <w:style w:type="character" w:customStyle="1" w:styleId="Char3">
    <w:name w:val="题注 Char"/>
    <w:qFormat/>
    <w:rsid w:val="00B02027"/>
    <w:rPr>
      <w:lang w:val="en-GB" w:eastAsia="en-US" w:bidi="ar-SA"/>
    </w:rPr>
  </w:style>
  <w:style w:type="character" w:customStyle="1" w:styleId="Char10">
    <w:name w:val="列出段落 Char1"/>
    <w:uiPriority w:val="34"/>
    <w:qFormat/>
    <w:locked/>
    <w:rsid w:val="00B02027"/>
    <w:rPr>
      <w:rFonts w:ascii="Calibri" w:hAnsi="Calibri"/>
      <w:kern w:val="2"/>
      <w:sz w:val="21"/>
      <w:szCs w:val="22"/>
    </w:rPr>
  </w:style>
  <w:style w:type="paragraph" w:customStyle="1" w:styleId="LD">
    <w:name w:val="LD"/>
    <w:qFormat/>
    <w:rsid w:val="00B02027"/>
    <w:pPr>
      <w:keepNext/>
      <w:keepLines/>
      <w:spacing w:line="180" w:lineRule="exact"/>
    </w:pPr>
    <w:rPr>
      <w:rFonts w:ascii="Courier New" w:eastAsia="宋体" w:hAnsi="Courier New" w:cs="Times New Roman"/>
      <w:kern w:val="0"/>
      <w:sz w:val="20"/>
      <w:szCs w:val="20"/>
      <w:lang w:val="en-GB" w:eastAsia="en-US"/>
    </w:rPr>
  </w:style>
  <w:style w:type="character" w:customStyle="1" w:styleId="B1Char">
    <w:name w:val="B1 Char"/>
    <w:qFormat/>
    <w:rsid w:val="00B02027"/>
    <w:rPr>
      <w:lang w:val="en-GB"/>
    </w:rPr>
  </w:style>
  <w:style w:type="paragraph" w:customStyle="1" w:styleId="1">
    <w:name w:val="样式1"/>
    <w:basedOn w:val="a1"/>
    <w:qFormat/>
    <w:rsid w:val="00B02027"/>
    <w:pPr>
      <w:keepNext/>
      <w:keepLines/>
      <w:widowControl/>
      <w:numPr>
        <w:numId w:val="15"/>
      </w:numPr>
      <w:overflowPunct w:val="0"/>
      <w:autoSpaceDE w:val="0"/>
      <w:autoSpaceDN w:val="0"/>
      <w:adjustRightInd w:val="0"/>
      <w:jc w:val="left"/>
      <w:textAlignment w:val="baseline"/>
    </w:pPr>
    <w:rPr>
      <w:rFonts w:ascii="Arial" w:eastAsia="MS Mincho" w:hAnsi="Arial" w:cs="Times New Roman"/>
      <w:kern w:val="0"/>
      <w:sz w:val="18"/>
      <w:szCs w:val="20"/>
      <w:lang w:val="zh-CN" w:eastAsia="ja-JP"/>
    </w:rPr>
  </w:style>
  <w:style w:type="character" w:customStyle="1" w:styleId="1d">
    <w:name w:val="未处理的提及1"/>
    <w:uiPriority w:val="99"/>
    <w:semiHidden/>
    <w:unhideWhenUsed/>
    <w:qFormat/>
    <w:rsid w:val="00B02027"/>
    <w:rPr>
      <w:color w:val="605E5C"/>
      <w:shd w:val="clear" w:color="auto" w:fill="E1DFDD"/>
    </w:rPr>
  </w:style>
  <w:style w:type="character" w:customStyle="1" w:styleId="Char4">
    <w:name w:val="页眉 Char"/>
    <w:qFormat/>
    <w:rsid w:val="00B02027"/>
    <w:rPr>
      <w:rFonts w:ascii="Arial" w:eastAsia="MS Mincho" w:hAnsi="Arial"/>
      <w:b/>
      <w:szCs w:val="24"/>
      <w:lang w:val="en-US" w:eastAsia="en-US" w:bidi="ar-SA"/>
    </w:rPr>
  </w:style>
  <w:style w:type="paragraph" w:customStyle="1" w:styleId="Comments">
    <w:name w:val="Comments"/>
    <w:basedOn w:val="a1"/>
    <w:link w:val="CommentsChar"/>
    <w:qFormat/>
    <w:rsid w:val="00B02027"/>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B02027"/>
    <w:rPr>
      <w:rFonts w:ascii="Arial" w:eastAsia="MS Mincho" w:hAnsi="Arial" w:cs="Times New Roman"/>
      <w:i/>
      <w:kern w:val="0"/>
      <w:sz w:val="18"/>
      <w:szCs w:val="24"/>
      <w:lang w:val="en-GB" w:eastAsia="en-GB"/>
    </w:rPr>
  </w:style>
  <w:style w:type="paragraph" w:customStyle="1" w:styleId="ZT">
    <w:name w:val="ZT"/>
    <w:qFormat/>
    <w:rsid w:val="00B020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B0202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02027"/>
    <w:rPr>
      <w:rFonts w:ascii="Arial" w:eastAsia="MS Mincho" w:hAnsi="Arial" w:cs="Times New Roman"/>
      <w:kern w:val="0"/>
      <w:sz w:val="20"/>
      <w:szCs w:val="24"/>
      <w:lang w:val="en-GB" w:eastAsia="en-GB"/>
    </w:rPr>
  </w:style>
  <w:style w:type="table" w:customStyle="1" w:styleId="5-51">
    <w:name w:val="网格表 5 深色 - 着色 51"/>
    <w:basedOn w:val="a4"/>
    <w:uiPriority w:val="50"/>
    <w:qFormat/>
    <w:rsid w:val="00B02027"/>
    <w:rPr>
      <w:rFonts w:ascii="Times New Roman" w:eastAsia="宋体" w:hAnsi="Times New Roman" w:cs="Times New Roman"/>
      <w:kern w:val="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a4"/>
    <w:uiPriority w:val="49"/>
    <w:qFormat/>
    <w:rsid w:val="00B02027"/>
    <w:rPr>
      <w:rFonts w:ascii="Times New Roman" w:eastAsia="宋体" w:hAnsi="Times New Roman" w:cs="Times New Roman"/>
      <w:kern w:val="0"/>
      <w:sz w:val="20"/>
      <w:szCs w:val="20"/>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a1"/>
    <w:next w:val="Doc-text2"/>
    <w:uiPriority w:val="99"/>
    <w:qFormat/>
    <w:rsid w:val="00B02027"/>
    <w:pPr>
      <w:widowControl/>
      <w:numPr>
        <w:numId w:val="16"/>
      </w:numPr>
      <w:spacing w:before="60"/>
      <w:jc w:val="left"/>
    </w:pPr>
    <w:rPr>
      <w:rFonts w:ascii="Arial" w:eastAsia="MS Mincho" w:hAnsi="Arial" w:cs="Times New Roman"/>
      <w:b/>
      <w:kern w:val="0"/>
      <w:sz w:val="20"/>
      <w:szCs w:val="24"/>
      <w:lang w:val="en-GB" w:eastAsia="en-GB"/>
    </w:rPr>
  </w:style>
  <w:style w:type="table" w:customStyle="1" w:styleId="1e">
    <w:name w:val="网格型1"/>
    <w:basedOn w:val="a4"/>
    <w:uiPriority w:val="39"/>
    <w:qFormat/>
    <w:rsid w:val="00B02027"/>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sid w:val="00B02027"/>
    <w:rPr>
      <w:rFonts w:ascii="Arial" w:hAnsi="Arial"/>
      <w:sz w:val="18"/>
      <w:lang w:val="en-GB" w:eastAsia="en-US"/>
    </w:rPr>
  </w:style>
  <w:style w:type="table" w:customStyle="1" w:styleId="TableGrid2">
    <w:name w:val="TableGrid2"/>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5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qFormat/>
    <w:rsid w:val="00B02027"/>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B02027"/>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sid w:val="00B02027"/>
    <w:rPr>
      <w:rFonts w:ascii="Times New Roman" w:eastAsia="Batang" w:hAnsi="Times New Roman" w:cs="Times New Roman"/>
      <w:kern w:val="0"/>
      <w:sz w:val="24"/>
      <w:szCs w:val="24"/>
      <w:lang w:eastAsia="en-US"/>
    </w:rPr>
  </w:style>
  <w:style w:type="paragraph" w:customStyle="1" w:styleId="1f">
    <w:name w:val="正文1"/>
    <w:qFormat/>
    <w:rsid w:val="00B02027"/>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qFormat/>
    <w:rsid w:val="00B02027"/>
    <w:rPr>
      <w:rFonts w:ascii="Times New Roman" w:eastAsia="等线" w:hAnsi="Times New Roman" w:cs="Times New Roman"/>
      <w:i/>
      <w:iCs/>
      <w:color w:val="44546A"/>
      <w:sz w:val="18"/>
      <w:szCs w:val="18"/>
      <w:lang w:val="en-GB" w:eastAsia="en-US"/>
    </w:rPr>
  </w:style>
  <w:style w:type="paragraph" w:customStyle="1" w:styleId="2e">
    <w:name w:val="正文2"/>
    <w:qFormat/>
    <w:rsid w:val="00B02027"/>
    <w:pPr>
      <w:widowControl w:val="0"/>
      <w:jc w:val="both"/>
    </w:pPr>
    <w:rPr>
      <w:rFonts w:ascii="等线" w:eastAsia="等线" w:hAnsi="等线" w:cs="Times New Roman"/>
      <w:szCs w:val="21"/>
    </w:rPr>
  </w:style>
  <w:style w:type="table" w:customStyle="1" w:styleId="46">
    <w:name w:val="网格型4"/>
    <w:basedOn w:val="a4"/>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sid w:val="00B02027"/>
    <w:rPr>
      <w:rFonts w:ascii="Calibri" w:eastAsia="宋体" w:hAnsi="Calibri" w:cs="Times New Roman"/>
      <w:kern w:val="0"/>
      <w:sz w:val="24"/>
      <w:szCs w:val="24"/>
    </w:rPr>
  </w:style>
  <w:style w:type="character" w:customStyle="1" w:styleId="ZGSM">
    <w:name w:val="ZGSM"/>
    <w:qFormat/>
    <w:rsid w:val="00B02027"/>
  </w:style>
  <w:style w:type="paragraph" w:customStyle="1" w:styleId="ZD">
    <w:name w:val="ZD"/>
    <w:qFormat/>
    <w:rsid w:val="00B02027"/>
    <w:pPr>
      <w:framePr w:wrap="notBeside" w:vAnchor="page" w:hAnchor="margin" w:y="15764"/>
      <w:widowControl w:val="0"/>
    </w:pPr>
    <w:rPr>
      <w:rFonts w:ascii="Arial" w:eastAsia="MS Mincho" w:hAnsi="Arial" w:cs="Times New Roman"/>
      <w:kern w:val="0"/>
      <w:sz w:val="32"/>
      <w:szCs w:val="20"/>
      <w:lang w:val="en-GB" w:eastAsia="en-US"/>
    </w:rPr>
  </w:style>
  <w:style w:type="paragraph" w:customStyle="1" w:styleId="TT">
    <w:name w:val="TT"/>
    <w:basedOn w:val="10"/>
    <w:next w:val="a1"/>
    <w:qFormat/>
    <w:rsid w:val="00B02027"/>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02027"/>
    <w:pPr>
      <w:keepNext/>
      <w:spacing w:after="0"/>
    </w:pPr>
    <w:rPr>
      <w:rFonts w:ascii="Arial" w:hAnsi="Arial"/>
      <w:sz w:val="18"/>
    </w:rPr>
  </w:style>
  <w:style w:type="paragraph" w:customStyle="1" w:styleId="NO">
    <w:name w:val="NO"/>
    <w:basedOn w:val="a1"/>
    <w:qFormat/>
    <w:rsid w:val="00B02027"/>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PL">
    <w:name w:val="PL"/>
    <w:qFormat/>
    <w:rsid w:val="00B02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qFormat/>
    <w:rsid w:val="00B02027"/>
    <w:pPr>
      <w:jc w:val="right"/>
    </w:pPr>
    <w:rPr>
      <w:rFonts w:eastAsia="MS Mincho"/>
    </w:rPr>
  </w:style>
  <w:style w:type="paragraph" w:customStyle="1" w:styleId="EX">
    <w:name w:val="EX"/>
    <w:basedOn w:val="a1"/>
    <w:qFormat/>
    <w:rsid w:val="00B02027"/>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NW">
    <w:name w:val="NW"/>
    <w:basedOn w:val="NO"/>
    <w:qFormat/>
    <w:rsid w:val="00B02027"/>
    <w:pPr>
      <w:spacing w:after="0"/>
    </w:pPr>
  </w:style>
  <w:style w:type="paragraph" w:customStyle="1" w:styleId="EW">
    <w:name w:val="EW"/>
    <w:basedOn w:val="EX"/>
    <w:qFormat/>
    <w:rsid w:val="00B02027"/>
    <w:pPr>
      <w:spacing w:after="0"/>
    </w:pPr>
  </w:style>
  <w:style w:type="paragraph" w:customStyle="1" w:styleId="EditorsNote">
    <w:name w:val="Editor's Note"/>
    <w:basedOn w:val="NO"/>
    <w:qFormat/>
    <w:rsid w:val="00B02027"/>
    <w:pPr>
      <w:ind w:left="1418" w:hanging="1134"/>
    </w:pPr>
    <w:rPr>
      <w:color w:val="FF0000"/>
    </w:rPr>
  </w:style>
  <w:style w:type="paragraph" w:customStyle="1" w:styleId="ZA">
    <w:name w:val="ZA"/>
    <w:qFormat/>
    <w:rsid w:val="00B02027"/>
    <w:pPr>
      <w:keepNext/>
      <w:framePr w:w="10206" w:h="794" w:hRule="exact" w:wrap="notBeside" w:vAnchor="page" w:hAnchor="margin" w:y="1135"/>
      <w:widowControl w:val="0"/>
      <w:pBdr>
        <w:bottom w:val="single" w:sz="12" w:space="1" w:color="auto"/>
      </w:pBdr>
      <w:jc w:val="right"/>
    </w:pPr>
    <w:rPr>
      <w:rFonts w:ascii="Arial" w:eastAsia="MS Mincho" w:hAnsi="Arial" w:cs="Times New Roman"/>
      <w:kern w:val="0"/>
      <w:sz w:val="40"/>
      <w:szCs w:val="20"/>
      <w:lang w:val="en-GB" w:eastAsia="en-US"/>
    </w:rPr>
  </w:style>
  <w:style w:type="paragraph" w:customStyle="1" w:styleId="ZB">
    <w:name w:val="ZB"/>
    <w:qFormat/>
    <w:rsid w:val="00B02027"/>
    <w:pPr>
      <w:keepNext/>
      <w:framePr w:w="10206" w:h="284" w:hRule="exact" w:wrap="notBeside" w:vAnchor="page" w:hAnchor="margin" w:y="1986"/>
      <w:widowControl w:val="0"/>
      <w:ind w:right="28"/>
      <w:jc w:val="right"/>
    </w:pPr>
    <w:rPr>
      <w:rFonts w:ascii="Arial" w:eastAsia="MS Mincho" w:hAnsi="Arial" w:cs="Times New Roman"/>
      <w:i/>
      <w:kern w:val="0"/>
      <w:sz w:val="20"/>
      <w:szCs w:val="20"/>
      <w:lang w:val="en-GB" w:eastAsia="en-US"/>
    </w:rPr>
  </w:style>
  <w:style w:type="paragraph" w:customStyle="1" w:styleId="ZU">
    <w:name w:val="ZU"/>
    <w:qFormat/>
    <w:rsid w:val="00B02027"/>
    <w:pPr>
      <w:keepNext/>
      <w:framePr w:w="10206" w:wrap="notBeside" w:vAnchor="page" w:hAnchor="margin" w:y="6238"/>
      <w:widowControl w:val="0"/>
      <w:pBdr>
        <w:top w:val="single" w:sz="12" w:space="1" w:color="auto"/>
      </w:pBdr>
      <w:jc w:val="right"/>
    </w:pPr>
    <w:rPr>
      <w:rFonts w:ascii="Arial" w:eastAsia="MS Mincho" w:hAnsi="Arial" w:cs="Times New Roman"/>
      <w:kern w:val="0"/>
      <w:sz w:val="20"/>
      <w:szCs w:val="20"/>
      <w:lang w:val="en-GB" w:eastAsia="en-US"/>
    </w:rPr>
  </w:style>
  <w:style w:type="paragraph" w:customStyle="1" w:styleId="TAN">
    <w:name w:val="TAN"/>
    <w:basedOn w:val="TAL"/>
    <w:link w:val="TANChar"/>
    <w:qFormat/>
    <w:rsid w:val="00B02027"/>
    <w:pPr>
      <w:ind w:left="851" w:hanging="851"/>
    </w:pPr>
    <w:rPr>
      <w:rFonts w:eastAsia="MS Mincho"/>
    </w:rPr>
  </w:style>
  <w:style w:type="paragraph" w:customStyle="1" w:styleId="ZH">
    <w:name w:val="ZH"/>
    <w:qFormat/>
    <w:rsid w:val="00B02027"/>
    <w:pPr>
      <w:framePr w:wrap="notBeside" w:vAnchor="page" w:hAnchor="margin" w:xAlign="center" w:y="6805"/>
      <w:widowControl w:val="0"/>
    </w:pPr>
    <w:rPr>
      <w:rFonts w:ascii="Arial" w:eastAsia="MS Mincho" w:hAnsi="Arial" w:cs="Times New Roman"/>
      <w:kern w:val="0"/>
      <w:sz w:val="20"/>
      <w:szCs w:val="20"/>
      <w:lang w:val="en-GB" w:eastAsia="en-US"/>
    </w:rPr>
  </w:style>
  <w:style w:type="paragraph" w:customStyle="1" w:styleId="ZG">
    <w:name w:val="ZG"/>
    <w:qFormat/>
    <w:rsid w:val="00B02027"/>
    <w:pPr>
      <w:framePr w:wrap="notBeside" w:vAnchor="page" w:hAnchor="margin" w:xAlign="right" w:y="6805"/>
      <w:widowControl w:val="0"/>
      <w:jc w:val="right"/>
    </w:pPr>
    <w:rPr>
      <w:rFonts w:ascii="Arial" w:eastAsia="MS Mincho" w:hAnsi="Arial" w:cs="Times New Roman"/>
      <w:kern w:val="0"/>
      <w:sz w:val="20"/>
      <w:szCs w:val="20"/>
      <w:lang w:val="en-GB" w:eastAsia="en-US"/>
    </w:rPr>
  </w:style>
  <w:style w:type="paragraph" w:customStyle="1" w:styleId="B3">
    <w:name w:val="B3"/>
    <w:basedOn w:val="a1"/>
    <w:qFormat/>
    <w:rsid w:val="00B02027"/>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B4">
    <w:name w:val="B4"/>
    <w:basedOn w:val="a1"/>
    <w:qFormat/>
    <w:rsid w:val="00B02027"/>
    <w:pPr>
      <w:widowControl/>
      <w:spacing w:after="180"/>
      <w:ind w:left="1418" w:hanging="284"/>
      <w:jc w:val="left"/>
    </w:pPr>
    <w:rPr>
      <w:rFonts w:ascii="Times New Roman" w:eastAsia="MS Mincho" w:hAnsi="Times New Roman" w:cs="Times New Roman"/>
      <w:kern w:val="0"/>
      <w:sz w:val="20"/>
      <w:szCs w:val="20"/>
      <w:lang w:val="en-GB" w:eastAsia="en-US"/>
    </w:rPr>
  </w:style>
  <w:style w:type="paragraph" w:customStyle="1" w:styleId="B5">
    <w:name w:val="B5"/>
    <w:basedOn w:val="a1"/>
    <w:qFormat/>
    <w:rsid w:val="00B02027"/>
    <w:pPr>
      <w:widowControl/>
      <w:spacing w:after="180"/>
      <w:ind w:left="1702" w:hanging="284"/>
      <w:jc w:val="left"/>
    </w:pPr>
    <w:rPr>
      <w:rFonts w:ascii="Times New Roman" w:eastAsia="MS Mincho" w:hAnsi="Times New Roman" w:cs="Times New Roman"/>
      <w:kern w:val="0"/>
      <w:sz w:val="20"/>
      <w:szCs w:val="20"/>
      <w:lang w:val="en-GB" w:eastAsia="en-US"/>
    </w:rPr>
  </w:style>
  <w:style w:type="paragraph" w:customStyle="1" w:styleId="ZTD">
    <w:name w:val="ZTD"/>
    <w:basedOn w:val="ZB"/>
    <w:qFormat/>
    <w:rsid w:val="00B02027"/>
    <w:pPr>
      <w:framePr w:hRule="auto" w:wrap="notBeside" w:y="852"/>
    </w:pPr>
    <w:rPr>
      <w:i w:val="0"/>
      <w:sz w:val="40"/>
    </w:rPr>
  </w:style>
  <w:style w:type="paragraph" w:customStyle="1" w:styleId="ZV">
    <w:name w:val="ZV"/>
    <w:basedOn w:val="ZU"/>
    <w:qFormat/>
    <w:rsid w:val="00B02027"/>
    <w:pPr>
      <w:framePr w:wrap="notBeside" w:y="16161"/>
    </w:pPr>
  </w:style>
  <w:style w:type="paragraph" w:customStyle="1" w:styleId="TAJ">
    <w:name w:val="TAJ"/>
    <w:basedOn w:val="TH"/>
    <w:qFormat/>
    <w:rsid w:val="00B02027"/>
    <w:rPr>
      <w:rFonts w:eastAsia="MS Mincho"/>
    </w:rPr>
  </w:style>
  <w:style w:type="paragraph" w:customStyle="1" w:styleId="Guidance">
    <w:name w:val="Guidance"/>
    <w:basedOn w:val="a1"/>
    <w:qFormat/>
    <w:rsid w:val="00B02027"/>
    <w:pPr>
      <w:widowControl/>
      <w:spacing w:after="180"/>
      <w:jc w:val="left"/>
    </w:pPr>
    <w:rPr>
      <w:rFonts w:ascii="Times New Roman" w:eastAsia="MS Mincho" w:hAnsi="Times New Roman" w:cs="Times New Roman"/>
      <w:i/>
      <w:color w:val="0000FF"/>
      <w:kern w:val="0"/>
      <w:sz w:val="20"/>
      <w:szCs w:val="20"/>
      <w:lang w:val="en-GB" w:eastAsia="en-US"/>
    </w:rPr>
  </w:style>
  <w:style w:type="table" w:customStyle="1" w:styleId="56">
    <w:name w:val="网格型5"/>
    <w:basedOn w:val="a4"/>
    <w:qFormat/>
    <w:rsid w:val="00B02027"/>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unhideWhenUsed/>
    <w:qFormat/>
    <w:rsid w:val="00B02027"/>
    <w:rPr>
      <w:color w:val="605E5C"/>
      <w:shd w:val="clear" w:color="auto" w:fill="E1DFDD"/>
    </w:rPr>
  </w:style>
  <w:style w:type="paragraph" w:customStyle="1" w:styleId="1f0">
    <w:name w:val="书目1"/>
    <w:basedOn w:val="a1"/>
    <w:next w:val="a1"/>
    <w:uiPriority w:val="37"/>
    <w:semiHidden/>
    <w:unhideWhenUsed/>
    <w:qFormat/>
    <w:rsid w:val="00B02027"/>
    <w:pPr>
      <w:widowControl/>
      <w:spacing w:after="180"/>
      <w:jc w:val="left"/>
    </w:pPr>
    <w:rPr>
      <w:rFonts w:ascii="Times New Roman" w:eastAsia="MS Mincho" w:hAnsi="Times New Roman" w:cs="Times New Roman"/>
      <w:kern w:val="0"/>
      <w:sz w:val="20"/>
      <w:szCs w:val="20"/>
      <w:lang w:val="en-GB" w:eastAsia="en-US"/>
    </w:rPr>
  </w:style>
  <w:style w:type="paragraph" w:customStyle="1" w:styleId="1f1">
    <w:name w:val="文本块1"/>
    <w:basedOn w:val="a1"/>
    <w:next w:val="afd"/>
    <w:qFormat/>
    <w:rsid w:val="00B02027"/>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customStyle="1" w:styleId="1f2">
    <w:name w:val="索引标题1"/>
    <w:basedOn w:val="a1"/>
    <w:next w:val="1a"/>
    <w:qFormat/>
    <w:rsid w:val="00B02027"/>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3">
    <w:name w:val="明显引用1"/>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Times New Roman" w:eastAsia="MS Mincho" w:hAnsi="Times New Roman" w:cs="Times New Roman"/>
      <w:i/>
      <w:iCs/>
      <w:color w:val="4472C4"/>
      <w:kern w:val="0"/>
      <w:sz w:val="20"/>
      <w:szCs w:val="20"/>
      <w:lang w:val="en-GB" w:eastAsia="en-US"/>
    </w:rPr>
  </w:style>
  <w:style w:type="character" w:customStyle="1" w:styleId="affff1">
    <w:name w:val="明显引用 字符"/>
    <w:basedOn w:val="a3"/>
    <w:link w:val="affff2"/>
    <w:uiPriority w:val="30"/>
    <w:qFormat/>
    <w:rsid w:val="00B02027"/>
    <w:rPr>
      <w:i/>
      <w:iCs/>
      <w:color w:val="4472C4"/>
      <w:lang w:eastAsia="en-US"/>
    </w:rPr>
  </w:style>
  <w:style w:type="paragraph" w:customStyle="1" w:styleId="2f0">
    <w:name w:val="明显引用2"/>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CG Times (WN)" w:eastAsia="宋体" w:hAnsi="CG Times (WN)" w:cs="Times New Roman"/>
      <w:i/>
      <w:iCs/>
      <w:color w:val="4472C4"/>
      <w:kern w:val="0"/>
      <w:sz w:val="20"/>
      <w:szCs w:val="20"/>
      <w:lang w:eastAsia="en-US"/>
    </w:rPr>
  </w:style>
  <w:style w:type="character" w:customStyle="1" w:styleId="affff3">
    <w:name w:val="信息标题 字符"/>
    <w:basedOn w:val="a3"/>
    <w:qFormat/>
    <w:rsid w:val="00B02027"/>
    <w:rPr>
      <w:rFonts w:ascii="Calibri Light" w:eastAsia="Yu Gothic Light" w:hAnsi="Calibri Light"/>
      <w:sz w:val="24"/>
      <w:szCs w:val="24"/>
      <w:shd w:val="pct20" w:color="auto" w:fill="auto"/>
      <w:lang w:eastAsia="en-US"/>
    </w:rPr>
  </w:style>
  <w:style w:type="paragraph" w:styleId="affff4">
    <w:name w:val="No Spacing"/>
    <w:uiPriority w:val="1"/>
    <w:qFormat/>
    <w:rsid w:val="00B02027"/>
    <w:rPr>
      <w:rFonts w:ascii="Times New Roman" w:eastAsia="MS Mincho" w:hAnsi="Times New Roman" w:cs="Times New Roman"/>
      <w:kern w:val="0"/>
      <w:sz w:val="20"/>
      <w:szCs w:val="20"/>
      <w:lang w:val="en-GB" w:eastAsia="en-US"/>
    </w:rPr>
  </w:style>
  <w:style w:type="paragraph" w:customStyle="1" w:styleId="1f4">
    <w:name w:val="引用1"/>
    <w:basedOn w:val="a1"/>
    <w:next w:val="a1"/>
    <w:uiPriority w:val="29"/>
    <w:qFormat/>
    <w:rsid w:val="00B02027"/>
    <w:pPr>
      <w:widowControl/>
      <w:spacing w:before="200" w:after="160"/>
      <w:ind w:left="864" w:right="864"/>
      <w:jc w:val="center"/>
    </w:pPr>
    <w:rPr>
      <w:rFonts w:ascii="Times New Roman" w:eastAsia="MS Mincho" w:hAnsi="Times New Roman" w:cs="Times New Roman"/>
      <w:i/>
      <w:iCs/>
      <w:color w:val="404040"/>
      <w:kern w:val="0"/>
      <w:sz w:val="20"/>
      <w:szCs w:val="20"/>
      <w:lang w:val="en-GB" w:eastAsia="en-US"/>
    </w:rPr>
  </w:style>
  <w:style w:type="character" w:customStyle="1" w:styleId="affff5">
    <w:name w:val="引用 字符"/>
    <w:basedOn w:val="a3"/>
    <w:link w:val="affff6"/>
    <w:uiPriority w:val="29"/>
    <w:qFormat/>
    <w:rsid w:val="00B02027"/>
    <w:rPr>
      <w:i/>
      <w:iCs/>
      <w:color w:val="404040"/>
      <w:lang w:eastAsia="en-US"/>
    </w:rPr>
  </w:style>
  <w:style w:type="paragraph" w:styleId="affff6">
    <w:name w:val="Quote"/>
    <w:basedOn w:val="a1"/>
    <w:next w:val="a1"/>
    <w:link w:val="affff5"/>
    <w:uiPriority w:val="29"/>
    <w:qFormat/>
    <w:rsid w:val="00B02027"/>
    <w:pPr>
      <w:widowControl/>
      <w:spacing w:before="200" w:after="160"/>
      <w:ind w:left="864" w:right="864"/>
      <w:jc w:val="center"/>
    </w:pPr>
    <w:rPr>
      <w:i/>
      <w:iCs/>
      <w:color w:val="404040"/>
      <w:lang w:eastAsia="en-US"/>
    </w:rPr>
  </w:style>
  <w:style w:type="character" w:customStyle="1" w:styleId="1f5">
    <w:name w:val="引用 字符1"/>
    <w:basedOn w:val="a3"/>
    <w:uiPriority w:val="99"/>
    <w:qFormat/>
    <w:rsid w:val="00B02027"/>
    <w:rPr>
      <w:i/>
      <w:iCs/>
      <w:color w:val="404040" w:themeColor="text1" w:themeTint="BF"/>
    </w:rPr>
  </w:style>
  <w:style w:type="paragraph" w:customStyle="1" w:styleId="1f6">
    <w:name w:val="副标题1"/>
    <w:basedOn w:val="a1"/>
    <w:next w:val="a1"/>
    <w:qFormat/>
    <w:rsid w:val="00B02027"/>
    <w:pPr>
      <w:widowControl/>
      <w:spacing w:after="160"/>
      <w:jc w:val="left"/>
    </w:pPr>
    <w:rPr>
      <w:rFonts w:ascii="Calibri" w:eastAsia="Yu Mincho" w:hAnsi="Calibri" w:cs="Times New Roman"/>
      <w:color w:val="5A5A5A"/>
      <w:spacing w:val="15"/>
      <w:kern w:val="0"/>
      <w:sz w:val="22"/>
      <w:lang w:val="en-GB" w:eastAsia="en-US"/>
    </w:rPr>
  </w:style>
  <w:style w:type="paragraph" w:customStyle="1" w:styleId="1f7">
    <w:name w:val="标题1"/>
    <w:basedOn w:val="a1"/>
    <w:next w:val="a1"/>
    <w:qFormat/>
    <w:rsid w:val="00B02027"/>
    <w:pPr>
      <w:widowControl/>
      <w:contextualSpacing/>
      <w:jc w:val="left"/>
    </w:pPr>
    <w:rPr>
      <w:rFonts w:ascii="Calibri Light" w:eastAsia="Yu Gothic Light" w:hAnsi="Calibri Light" w:cs="Times New Roman"/>
      <w:spacing w:val="-10"/>
      <w:kern w:val="28"/>
      <w:sz w:val="56"/>
      <w:szCs w:val="56"/>
      <w:lang w:val="en-GB" w:eastAsia="en-US"/>
    </w:rPr>
  </w:style>
  <w:style w:type="paragraph" w:customStyle="1" w:styleId="TOC10">
    <w:name w:val="TOC 标题1"/>
    <w:basedOn w:val="10"/>
    <w:next w:val="a1"/>
    <w:uiPriority w:val="39"/>
    <w:semiHidden/>
    <w:unhideWhenUsed/>
    <w:qFormat/>
    <w:rsid w:val="00B02027"/>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sid w:val="00B02027"/>
    <w:rPr>
      <w:lang w:eastAsia="en-US"/>
    </w:rPr>
  </w:style>
  <w:style w:type="character" w:customStyle="1" w:styleId="1f8">
    <w:name w:val="明显引用 字符1"/>
    <w:basedOn w:val="a3"/>
    <w:uiPriority w:val="99"/>
    <w:qFormat/>
    <w:rsid w:val="00B02027"/>
    <w:rPr>
      <w:rFonts w:eastAsia="Times New Roman"/>
      <w:i/>
      <w:iCs/>
      <w:color w:val="4472C4"/>
      <w:szCs w:val="24"/>
      <w:lang w:eastAsia="en-US"/>
    </w:rPr>
  </w:style>
  <w:style w:type="character" w:customStyle="1" w:styleId="19">
    <w:name w:val="信息标题 字符1"/>
    <w:basedOn w:val="a3"/>
    <w:link w:val="18"/>
    <w:qFormat/>
    <w:rsid w:val="00B02027"/>
    <w:rPr>
      <w:rFonts w:ascii="等线 Light" w:eastAsia="等线 Light" w:hAnsi="等线 Light" w:cs="Times New Roman"/>
      <w:sz w:val="24"/>
      <w:szCs w:val="24"/>
      <w:shd w:val="pct20" w:color="auto" w:fill="auto"/>
      <w:lang w:eastAsia="en-US"/>
    </w:rPr>
  </w:style>
  <w:style w:type="character" w:customStyle="1" w:styleId="1f9">
    <w:name w:val="副标题 字符1"/>
    <w:basedOn w:val="a3"/>
    <w:qFormat/>
    <w:rsid w:val="00B02027"/>
    <w:rPr>
      <w:rFonts w:ascii="等线" w:eastAsia="等线" w:hAnsi="等线" w:cs="Times New Roman"/>
      <w:b/>
      <w:bCs/>
      <w:kern w:val="28"/>
      <w:sz w:val="32"/>
      <w:szCs w:val="32"/>
      <w:lang w:eastAsia="en-US"/>
    </w:rPr>
  </w:style>
  <w:style w:type="character" w:customStyle="1" w:styleId="1fa">
    <w:name w:val="标题 字符1"/>
    <w:basedOn w:val="a3"/>
    <w:qFormat/>
    <w:rsid w:val="00B02027"/>
    <w:rPr>
      <w:rFonts w:ascii="等线 Light" w:eastAsia="等线 Light" w:hAnsi="等线 Light" w:cs="Times New Roman"/>
      <w:b/>
      <w:bCs/>
      <w:sz w:val="32"/>
      <w:szCs w:val="32"/>
      <w:lang w:eastAsia="en-US"/>
    </w:rPr>
  </w:style>
  <w:style w:type="table" w:customStyle="1" w:styleId="62">
    <w:name w:val="网格型6"/>
    <w:basedOn w:val="a4"/>
    <w:qFormat/>
    <w:rsid w:val="00B02027"/>
    <w:rPr>
      <w:rFonts w:ascii="Times New Roman" w:eastAsia="宋体" w:hAnsi="Times New Roma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02027"/>
    <w:pPr>
      <w:widowControl w:val="0"/>
      <w:autoSpaceDE w:val="0"/>
      <w:autoSpaceDN w:val="0"/>
      <w:adjustRightInd w:val="0"/>
    </w:pPr>
    <w:rPr>
      <w:rFonts w:ascii="Segoe UI" w:hAnsi="Segoe UI" w:cs="Segoe UI"/>
      <w:color w:val="000000"/>
      <w:kern w:val="0"/>
      <w:sz w:val="24"/>
      <w:szCs w:val="24"/>
    </w:rPr>
  </w:style>
  <w:style w:type="table" w:customStyle="1" w:styleId="72">
    <w:name w:val="网格型7"/>
    <w:basedOn w:val="a4"/>
    <w:uiPriority w:val="59"/>
    <w:qFormat/>
    <w:rsid w:val="00B02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Revision"/>
    <w:hidden/>
    <w:uiPriority w:val="99"/>
    <w:semiHidden/>
    <w:rsid w:val="00B02027"/>
    <w:rPr>
      <w:rFonts w:ascii="CG Times (WN)" w:eastAsia="Times New Roman" w:hAnsi="CG Times (WN)" w:cs="Times New Roman"/>
      <w:kern w:val="0"/>
      <w:sz w:val="20"/>
      <w:szCs w:val="24"/>
      <w:lang w:eastAsia="en-US"/>
    </w:rPr>
  </w:style>
  <w:style w:type="paragraph" w:customStyle="1" w:styleId="1fb">
    <w:name w:val="列表段落1"/>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2f1">
    <w:name w:val="列表段落2"/>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3d">
    <w:name w:val="列表段落3"/>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7">
    <w:name w:val="列表段落4"/>
    <w:basedOn w:val="a1"/>
    <w:rsid w:val="00B0202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styleId="af0">
    <w:name w:val="envelope address"/>
    <w:basedOn w:val="a1"/>
    <w:uiPriority w:val="99"/>
    <w:semiHidden/>
    <w:unhideWhenUsed/>
    <w:rsid w:val="00B02027"/>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8">
    <w:name w:val="envelope return"/>
    <w:basedOn w:val="a1"/>
    <w:uiPriority w:val="99"/>
    <w:semiHidden/>
    <w:unhideWhenUsed/>
    <w:rsid w:val="00B02027"/>
    <w:pPr>
      <w:snapToGrid w:val="0"/>
    </w:pPr>
    <w:rPr>
      <w:rFonts w:asciiTheme="majorHAnsi" w:eastAsiaTheme="majorEastAsia" w:hAnsiTheme="majorHAnsi" w:cstheme="majorBidi"/>
    </w:rPr>
  </w:style>
  <w:style w:type="paragraph" w:styleId="afff2">
    <w:name w:val="Message Header"/>
    <w:basedOn w:val="a1"/>
    <w:link w:val="2f2"/>
    <w:uiPriority w:val="99"/>
    <w:semiHidden/>
    <w:unhideWhenUsed/>
    <w:rsid w:val="00B0202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2f2">
    <w:name w:val="信息标题 字符2"/>
    <w:basedOn w:val="a3"/>
    <w:link w:val="afff2"/>
    <w:uiPriority w:val="99"/>
    <w:semiHidden/>
    <w:rsid w:val="00B02027"/>
    <w:rPr>
      <w:rFonts w:asciiTheme="majorHAnsi" w:eastAsiaTheme="majorEastAsia" w:hAnsiTheme="majorHAnsi" w:cstheme="majorBidi"/>
      <w:sz w:val="24"/>
      <w:szCs w:val="24"/>
      <w:shd w:val="pct20" w:color="auto" w:fill="auto"/>
    </w:rPr>
  </w:style>
  <w:style w:type="paragraph" w:styleId="affff2">
    <w:name w:val="Intense Quote"/>
    <w:basedOn w:val="a1"/>
    <w:next w:val="a1"/>
    <w:link w:val="affff1"/>
    <w:uiPriority w:val="30"/>
    <w:qFormat/>
    <w:rsid w:val="00B02027"/>
    <w:pPr>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character" w:customStyle="1" w:styleId="2f3">
    <w:name w:val="明显引用 字符2"/>
    <w:basedOn w:val="a3"/>
    <w:uiPriority w:val="30"/>
    <w:rsid w:val="00B02027"/>
    <w:rPr>
      <w:i/>
      <w:iCs/>
      <w:color w:val="4472C4" w:themeColor="accent1"/>
    </w:rPr>
  </w:style>
  <w:style w:type="paragraph" w:customStyle="1" w:styleId="57">
    <w:name w:val="列表段落5"/>
    <w:basedOn w:val="a1"/>
    <w:rsid w:val="00C07820"/>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8">
    <w:name w:val="正文4"/>
    <w:rsid w:val="009C4827"/>
    <w:pPr>
      <w:jc w:val="both"/>
    </w:pPr>
    <w:rPr>
      <w:rFonts w:ascii="Malgun Gothic" w:eastAsia="宋体" w:hAnsi="Malgun Gothic" w:cs="宋体"/>
      <w:szCs w:val="21"/>
    </w:rPr>
  </w:style>
  <w:style w:type="character" w:styleId="affff8">
    <w:name w:val="Placeholder Text"/>
    <w:basedOn w:val="a3"/>
    <w:uiPriority w:val="99"/>
    <w:semiHidden/>
    <w:rsid w:val="00CF5950"/>
    <w:rPr>
      <w:color w:val="808080"/>
    </w:rPr>
  </w:style>
  <w:style w:type="character" w:customStyle="1" w:styleId="mi">
    <w:name w:val="mi"/>
    <w:basedOn w:val="a3"/>
    <w:rsid w:val="00610458"/>
  </w:style>
  <w:style w:type="character" w:customStyle="1" w:styleId="mtext">
    <w:name w:val="mtext"/>
    <w:basedOn w:val="a3"/>
    <w:rsid w:val="00610458"/>
  </w:style>
  <w:style w:type="character" w:styleId="affff9">
    <w:name w:val="Emphasis"/>
    <w:basedOn w:val="a3"/>
    <w:uiPriority w:val="20"/>
    <w:qFormat/>
    <w:rsid w:val="00610458"/>
    <w:rPr>
      <w:i/>
      <w:iCs/>
    </w:rPr>
  </w:style>
  <w:style w:type="character" w:customStyle="1" w:styleId="TANChar">
    <w:name w:val="TAN Char"/>
    <w:link w:val="TAN"/>
    <w:qFormat/>
    <w:rsid w:val="009D61C3"/>
    <w:rPr>
      <w:rFonts w:ascii="Arial" w:eastAsia="MS Mincho" w:hAnsi="Arial"/>
      <w:sz w:val="18"/>
      <w:lang w:val="en-GB" w:eastAsia="en-US"/>
    </w:rPr>
  </w:style>
  <w:style w:type="table" w:customStyle="1" w:styleId="82">
    <w:name w:val="网格型8"/>
    <w:basedOn w:val="a4"/>
    <w:next w:val="afffa"/>
    <w:uiPriority w:val="39"/>
    <w:rsid w:val="00EC02A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ffa"/>
    <w:uiPriority w:val="39"/>
    <w:rsid w:val="00380911"/>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9A71BE"/>
    <w:rPr>
      <w:rFonts w:ascii="Malgun Gothic" w:eastAsia="Malgun Gothic" w:hAnsi="Malgun Gothic" w:hint="eastAsia"/>
    </w:rPr>
  </w:style>
  <w:style w:type="character" w:customStyle="1" w:styleId="fontstyle01">
    <w:name w:val="fontstyle01"/>
    <w:qFormat/>
    <w:rsid w:val="00244D35"/>
    <w:rPr>
      <w:rFonts w:ascii="TimesNewRomanPSMT" w:hAnsi="TimesNewRomanPSMT" w:hint="default"/>
      <w:color w:val="000000"/>
      <w:sz w:val="20"/>
      <w:szCs w:val="20"/>
    </w:rPr>
  </w:style>
  <w:style w:type="paragraph" w:customStyle="1" w:styleId="References">
    <w:name w:val="References"/>
    <w:basedOn w:val="a1"/>
    <w:rsid w:val="007F770B"/>
    <w:pPr>
      <w:widowControl/>
      <w:numPr>
        <w:numId w:val="20"/>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58">
    <w:name w:val="正文5"/>
    <w:rsid w:val="00EF27AC"/>
    <w:pPr>
      <w:jc w:val="both"/>
    </w:pPr>
    <w:rPr>
      <w:rFonts w:ascii="CG Times (WN)" w:eastAsia="宋体" w:hAnsi="CG Times (WN)" w:cs="宋体"/>
      <w:szCs w:val="21"/>
    </w:rPr>
  </w:style>
  <w:style w:type="character" w:styleId="affffa">
    <w:name w:val="endnote reference"/>
    <w:basedOn w:val="a3"/>
    <w:uiPriority w:val="99"/>
    <w:semiHidden/>
    <w:unhideWhenUsed/>
    <w:rsid w:val="00415964"/>
    <w:rPr>
      <w:vertAlign w:val="superscript"/>
    </w:rPr>
  </w:style>
  <w:style w:type="paragraph" w:customStyle="1" w:styleId="0Maintext">
    <w:name w:val="0 Main text"/>
    <w:basedOn w:val="a1"/>
    <w:rsid w:val="0024465C"/>
    <w:pPr>
      <w:widowControl/>
    </w:pPr>
    <w:rPr>
      <w:rFonts w:ascii="Times New Roman" w:eastAsia="Malgun Gothic" w:hAnsi="Times New Roman" w:cs="Times New Roman"/>
      <w:kern w:val="0"/>
      <w:sz w:val="24"/>
      <w:szCs w:val="24"/>
    </w:rPr>
  </w:style>
  <w:style w:type="table" w:customStyle="1" w:styleId="TableGrid3">
    <w:name w:val="TableGrid3"/>
    <w:basedOn w:val="a4"/>
    <w:next w:val="afffa"/>
    <w:uiPriority w:val="39"/>
    <w:qFormat/>
    <w:rsid w:val="003F701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ffa"/>
    <w:qFormat/>
    <w:rsid w:val="00B2466B"/>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61F79"/>
  </w:style>
  <w:style w:type="paragraph" w:customStyle="1" w:styleId="EmailDiscussion">
    <w:name w:val="EmailDiscussion"/>
    <w:basedOn w:val="a1"/>
    <w:next w:val="EmailDiscussion2"/>
    <w:qFormat/>
    <w:rsid w:val="00CF3EB9"/>
    <w:pPr>
      <w:widowControl/>
      <w:numPr>
        <w:numId w:val="40"/>
      </w:numPr>
      <w:spacing w:before="4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9627">
      <w:bodyDiv w:val="1"/>
      <w:marLeft w:val="0"/>
      <w:marRight w:val="0"/>
      <w:marTop w:val="0"/>
      <w:marBottom w:val="0"/>
      <w:divBdr>
        <w:top w:val="none" w:sz="0" w:space="0" w:color="auto"/>
        <w:left w:val="none" w:sz="0" w:space="0" w:color="auto"/>
        <w:bottom w:val="none" w:sz="0" w:space="0" w:color="auto"/>
        <w:right w:val="none" w:sz="0" w:space="0" w:color="auto"/>
      </w:divBdr>
    </w:div>
    <w:div w:id="16277409">
      <w:bodyDiv w:val="1"/>
      <w:marLeft w:val="0"/>
      <w:marRight w:val="0"/>
      <w:marTop w:val="0"/>
      <w:marBottom w:val="0"/>
      <w:divBdr>
        <w:top w:val="none" w:sz="0" w:space="0" w:color="auto"/>
        <w:left w:val="none" w:sz="0" w:space="0" w:color="auto"/>
        <w:bottom w:val="none" w:sz="0" w:space="0" w:color="auto"/>
        <w:right w:val="none" w:sz="0" w:space="0" w:color="auto"/>
      </w:divBdr>
    </w:div>
    <w:div w:id="71241580">
      <w:bodyDiv w:val="1"/>
      <w:marLeft w:val="0"/>
      <w:marRight w:val="0"/>
      <w:marTop w:val="0"/>
      <w:marBottom w:val="0"/>
      <w:divBdr>
        <w:top w:val="none" w:sz="0" w:space="0" w:color="auto"/>
        <w:left w:val="none" w:sz="0" w:space="0" w:color="auto"/>
        <w:bottom w:val="none" w:sz="0" w:space="0" w:color="auto"/>
        <w:right w:val="none" w:sz="0" w:space="0" w:color="auto"/>
      </w:divBdr>
    </w:div>
    <w:div w:id="94523394">
      <w:bodyDiv w:val="1"/>
      <w:marLeft w:val="0"/>
      <w:marRight w:val="0"/>
      <w:marTop w:val="0"/>
      <w:marBottom w:val="0"/>
      <w:divBdr>
        <w:top w:val="none" w:sz="0" w:space="0" w:color="auto"/>
        <w:left w:val="none" w:sz="0" w:space="0" w:color="auto"/>
        <w:bottom w:val="none" w:sz="0" w:space="0" w:color="auto"/>
        <w:right w:val="none" w:sz="0" w:space="0" w:color="auto"/>
      </w:divBdr>
      <w:divsChild>
        <w:div w:id="284505782">
          <w:marLeft w:val="922"/>
          <w:marRight w:val="0"/>
          <w:marTop w:val="0"/>
          <w:marBottom w:val="80"/>
          <w:divBdr>
            <w:top w:val="none" w:sz="0" w:space="0" w:color="auto"/>
            <w:left w:val="none" w:sz="0" w:space="0" w:color="auto"/>
            <w:bottom w:val="none" w:sz="0" w:space="0" w:color="auto"/>
            <w:right w:val="none" w:sz="0" w:space="0" w:color="auto"/>
          </w:divBdr>
        </w:div>
      </w:divsChild>
    </w:div>
    <w:div w:id="122119826">
      <w:bodyDiv w:val="1"/>
      <w:marLeft w:val="0"/>
      <w:marRight w:val="0"/>
      <w:marTop w:val="0"/>
      <w:marBottom w:val="0"/>
      <w:divBdr>
        <w:top w:val="none" w:sz="0" w:space="0" w:color="auto"/>
        <w:left w:val="none" w:sz="0" w:space="0" w:color="auto"/>
        <w:bottom w:val="none" w:sz="0" w:space="0" w:color="auto"/>
        <w:right w:val="none" w:sz="0" w:space="0" w:color="auto"/>
      </w:divBdr>
    </w:div>
    <w:div w:id="134101975">
      <w:bodyDiv w:val="1"/>
      <w:marLeft w:val="0"/>
      <w:marRight w:val="0"/>
      <w:marTop w:val="0"/>
      <w:marBottom w:val="0"/>
      <w:divBdr>
        <w:top w:val="none" w:sz="0" w:space="0" w:color="auto"/>
        <w:left w:val="none" w:sz="0" w:space="0" w:color="auto"/>
        <w:bottom w:val="none" w:sz="0" w:space="0" w:color="auto"/>
        <w:right w:val="none" w:sz="0" w:space="0" w:color="auto"/>
      </w:divBdr>
    </w:div>
    <w:div w:id="247348177">
      <w:bodyDiv w:val="1"/>
      <w:marLeft w:val="0"/>
      <w:marRight w:val="0"/>
      <w:marTop w:val="0"/>
      <w:marBottom w:val="0"/>
      <w:divBdr>
        <w:top w:val="none" w:sz="0" w:space="0" w:color="auto"/>
        <w:left w:val="none" w:sz="0" w:space="0" w:color="auto"/>
        <w:bottom w:val="none" w:sz="0" w:space="0" w:color="auto"/>
        <w:right w:val="none" w:sz="0" w:space="0" w:color="auto"/>
      </w:divBdr>
    </w:div>
    <w:div w:id="355928264">
      <w:bodyDiv w:val="1"/>
      <w:marLeft w:val="0"/>
      <w:marRight w:val="0"/>
      <w:marTop w:val="0"/>
      <w:marBottom w:val="0"/>
      <w:divBdr>
        <w:top w:val="none" w:sz="0" w:space="0" w:color="auto"/>
        <w:left w:val="none" w:sz="0" w:space="0" w:color="auto"/>
        <w:bottom w:val="none" w:sz="0" w:space="0" w:color="auto"/>
        <w:right w:val="none" w:sz="0" w:space="0" w:color="auto"/>
      </w:divBdr>
    </w:div>
    <w:div w:id="389504241">
      <w:bodyDiv w:val="1"/>
      <w:marLeft w:val="0"/>
      <w:marRight w:val="0"/>
      <w:marTop w:val="0"/>
      <w:marBottom w:val="0"/>
      <w:divBdr>
        <w:top w:val="none" w:sz="0" w:space="0" w:color="auto"/>
        <w:left w:val="none" w:sz="0" w:space="0" w:color="auto"/>
        <w:bottom w:val="none" w:sz="0" w:space="0" w:color="auto"/>
        <w:right w:val="none" w:sz="0" w:space="0" w:color="auto"/>
      </w:divBdr>
    </w:div>
    <w:div w:id="425469751">
      <w:bodyDiv w:val="1"/>
      <w:marLeft w:val="0"/>
      <w:marRight w:val="0"/>
      <w:marTop w:val="0"/>
      <w:marBottom w:val="0"/>
      <w:divBdr>
        <w:top w:val="none" w:sz="0" w:space="0" w:color="auto"/>
        <w:left w:val="none" w:sz="0" w:space="0" w:color="auto"/>
        <w:bottom w:val="none" w:sz="0" w:space="0" w:color="auto"/>
        <w:right w:val="none" w:sz="0" w:space="0" w:color="auto"/>
      </w:divBdr>
    </w:div>
    <w:div w:id="434909020">
      <w:bodyDiv w:val="1"/>
      <w:marLeft w:val="0"/>
      <w:marRight w:val="0"/>
      <w:marTop w:val="0"/>
      <w:marBottom w:val="0"/>
      <w:divBdr>
        <w:top w:val="none" w:sz="0" w:space="0" w:color="auto"/>
        <w:left w:val="none" w:sz="0" w:space="0" w:color="auto"/>
        <w:bottom w:val="none" w:sz="0" w:space="0" w:color="auto"/>
        <w:right w:val="none" w:sz="0" w:space="0" w:color="auto"/>
      </w:divBdr>
    </w:div>
    <w:div w:id="463158116">
      <w:bodyDiv w:val="1"/>
      <w:marLeft w:val="0"/>
      <w:marRight w:val="0"/>
      <w:marTop w:val="0"/>
      <w:marBottom w:val="0"/>
      <w:divBdr>
        <w:top w:val="none" w:sz="0" w:space="0" w:color="auto"/>
        <w:left w:val="none" w:sz="0" w:space="0" w:color="auto"/>
        <w:bottom w:val="none" w:sz="0" w:space="0" w:color="auto"/>
        <w:right w:val="none" w:sz="0" w:space="0" w:color="auto"/>
      </w:divBdr>
    </w:div>
    <w:div w:id="486752825">
      <w:bodyDiv w:val="1"/>
      <w:marLeft w:val="0"/>
      <w:marRight w:val="0"/>
      <w:marTop w:val="0"/>
      <w:marBottom w:val="0"/>
      <w:divBdr>
        <w:top w:val="none" w:sz="0" w:space="0" w:color="auto"/>
        <w:left w:val="none" w:sz="0" w:space="0" w:color="auto"/>
        <w:bottom w:val="none" w:sz="0" w:space="0" w:color="auto"/>
        <w:right w:val="none" w:sz="0" w:space="0" w:color="auto"/>
      </w:divBdr>
      <w:divsChild>
        <w:div w:id="476918281">
          <w:marLeft w:val="288"/>
          <w:marRight w:val="0"/>
          <w:marTop w:val="0"/>
          <w:marBottom w:val="120"/>
          <w:divBdr>
            <w:top w:val="none" w:sz="0" w:space="0" w:color="auto"/>
            <w:left w:val="none" w:sz="0" w:space="0" w:color="auto"/>
            <w:bottom w:val="none" w:sz="0" w:space="0" w:color="auto"/>
            <w:right w:val="none" w:sz="0" w:space="0" w:color="auto"/>
          </w:divBdr>
        </w:div>
        <w:div w:id="254948496">
          <w:marLeft w:val="288"/>
          <w:marRight w:val="0"/>
          <w:marTop w:val="0"/>
          <w:marBottom w:val="120"/>
          <w:divBdr>
            <w:top w:val="none" w:sz="0" w:space="0" w:color="auto"/>
            <w:left w:val="none" w:sz="0" w:space="0" w:color="auto"/>
            <w:bottom w:val="none" w:sz="0" w:space="0" w:color="auto"/>
            <w:right w:val="none" w:sz="0" w:space="0" w:color="auto"/>
          </w:divBdr>
        </w:div>
      </w:divsChild>
    </w:div>
    <w:div w:id="490409763">
      <w:bodyDiv w:val="1"/>
      <w:marLeft w:val="0"/>
      <w:marRight w:val="0"/>
      <w:marTop w:val="0"/>
      <w:marBottom w:val="0"/>
      <w:divBdr>
        <w:top w:val="none" w:sz="0" w:space="0" w:color="auto"/>
        <w:left w:val="none" w:sz="0" w:space="0" w:color="auto"/>
        <w:bottom w:val="none" w:sz="0" w:space="0" w:color="auto"/>
        <w:right w:val="none" w:sz="0" w:space="0" w:color="auto"/>
      </w:divBdr>
      <w:divsChild>
        <w:div w:id="1421370863">
          <w:marLeft w:val="1858"/>
          <w:marRight w:val="0"/>
          <w:marTop w:val="0"/>
          <w:marBottom w:val="0"/>
          <w:divBdr>
            <w:top w:val="none" w:sz="0" w:space="0" w:color="auto"/>
            <w:left w:val="none" w:sz="0" w:space="0" w:color="auto"/>
            <w:bottom w:val="none" w:sz="0" w:space="0" w:color="auto"/>
            <w:right w:val="none" w:sz="0" w:space="0" w:color="auto"/>
          </w:divBdr>
        </w:div>
      </w:divsChild>
    </w:div>
    <w:div w:id="492526727">
      <w:bodyDiv w:val="1"/>
      <w:marLeft w:val="0"/>
      <w:marRight w:val="0"/>
      <w:marTop w:val="0"/>
      <w:marBottom w:val="0"/>
      <w:divBdr>
        <w:top w:val="none" w:sz="0" w:space="0" w:color="auto"/>
        <w:left w:val="none" w:sz="0" w:space="0" w:color="auto"/>
        <w:bottom w:val="none" w:sz="0" w:space="0" w:color="auto"/>
        <w:right w:val="none" w:sz="0" w:space="0" w:color="auto"/>
      </w:divBdr>
    </w:div>
    <w:div w:id="546527089">
      <w:bodyDiv w:val="1"/>
      <w:marLeft w:val="0"/>
      <w:marRight w:val="0"/>
      <w:marTop w:val="0"/>
      <w:marBottom w:val="0"/>
      <w:divBdr>
        <w:top w:val="none" w:sz="0" w:space="0" w:color="auto"/>
        <w:left w:val="none" w:sz="0" w:space="0" w:color="auto"/>
        <w:bottom w:val="none" w:sz="0" w:space="0" w:color="auto"/>
        <w:right w:val="none" w:sz="0" w:space="0" w:color="auto"/>
      </w:divBdr>
    </w:div>
    <w:div w:id="556742164">
      <w:bodyDiv w:val="1"/>
      <w:marLeft w:val="0"/>
      <w:marRight w:val="0"/>
      <w:marTop w:val="0"/>
      <w:marBottom w:val="0"/>
      <w:divBdr>
        <w:top w:val="none" w:sz="0" w:space="0" w:color="auto"/>
        <w:left w:val="none" w:sz="0" w:space="0" w:color="auto"/>
        <w:bottom w:val="none" w:sz="0" w:space="0" w:color="auto"/>
        <w:right w:val="none" w:sz="0" w:space="0" w:color="auto"/>
      </w:divBdr>
    </w:div>
    <w:div w:id="567612950">
      <w:bodyDiv w:val="1"/>
      <w:marLeft w:val="0"/>
      <w:marRight w:val="0"/>
      <w:marTop w:val="0"/>
      <w:marBottom w:val="0"/>
      <w:divBdr>
        <w:top w:val="none" w:sz="0" w:space="0" w:color="auto"/>
        <w:left w:val="none" w:sz="0" w:space="0" w:color="auto"/>
        <w:bottom w:val="none" w:sz="0" w:space="0" w:color="auto"/>
        <w:right w:val="none" w:sz="0" w:space="0" w:color="auto"/>
      </w:divBdr>
    </w:div>
    <w:div w:id="590892022">
      <w:bodyDiv w:val="1"/>
      <w:marLeft w:val="0"/>
      <w:marRight w:val="0"/>
      <w:marTop w:val="0"/>
      <w:marBottom w:val="0"/>
      <w:divBdr>
        <w:top w:val="none" w:sz="0" w:space="0" w:color="auto"/>
        <w:left w:val="none" w:sz="0" w:space="0" w:color="auto"/>
        <w:bottom w:val="none" w:sz="0" w:space="0" w:color="auto"/>
        <w:right w:val="none" w:sz="0" w:space="0" w:color="auto"/>
      </w:divBdr>
    </w:div>
    <w:div w:id="664168952">
      <w:bodyDiv w:val="1"/>
      <w:marLeft w:val="0"/>
      <w:marRight w:val="0"/>
      <w:marTop w:val="0"/>
      <w:marBottom w:val="0"/>
      <w:divBdr>
        <w:top w:val="none" w:sz="0" w:space="0" w:color="auto"/>
        <w:left w:val="none" w:sz="0" w:space="0" w:color="auto"/>
        <w:bottom w:val="none" w:sz="0" w:space="0" w:color="auto"/>
        <w:right w:val="none" w:sz="0" w:space="0" w:color="auto"/>
      </w:divBdr>
    </w:div>
    <w:div w:id="721488485">
      <w:bodyDiv w:val="1"/>
      <w:marLeft w:val="0"/>
      <w:marRight w:val="0"/>
      <w:marTop w:val="0"/>
      <w:marBottom w:val="0"/>
      <w:divBdr>
        <w:top w:val="none" w:sz="0" w:space="0" w:color="auto"/>
        <w:left w:val="none" w:sz="0" w:space="0" w:color="auto"/>
        <w:bottom w:val="none" w:sz="0" w:space="0" w:color="auto"/>
        <w:right w:val="none" w:sz="0" w:space="0" w:color="auto"/>
      </w:divBdr>
    </w:div>
    <w:div w:id="726146658">
      <w:bodyDiv w:val="1"/>
      <w:marLeft w:val="0"/>
      <w:marRight w:val="0"/>
      <w:marTop w:val="0"/>
      <w:marBottom w:val="0"/>
      <w:divBdr>
        <w:top w:val="none" w:sz="0" w:space="0" w:color="auto"/>
        <w:left w:val="none" w:sz="0" w:space="0" w:color="auto"/>
        <w:bottom w:val="none" w:sz="0" w:space="0" w:color="auto"/>
        <w:right w:val="none" w:sz="0" w:space="0" w:color="auto"/>
      </w:divBdr>
    </w:div>
    <w:div w:id="737215394">
      <w:bodyDiv w:val="1"/>
      <w:marLeft w:val="0"/>
      <w:marRight w:val="0"/>
      <w:marTop w:val="0"/>
      <w:marBottom w:val="0"/>
      <w:divBdr>
        <w:top w:val="none" w:sz="0" w:space="0" w:color="auto"/>
        <w:left w:val="none" w:sz="0" w:space="0" w:color="auto"/>
        <w:bottom w:val="none" w:sz="0" w:space="0" w:color="auto"/>
        <w:right w:val="none" w:sz="0" w:space="0" w:color="auto"/>
      </w:divBdr>
    </w:div>
    <w:div w:id="755520315">
      <w:bodyDiv w:val="1"/>
      <w:marLeft w:val="0"/>
      <w:marRight w:val="0"/>
      <w:marTop w:val="0"/>
      <w:marBottom w:val="0"/>
      <w:divBdr>
        <w:top w:val="none" w:sz="0" w:space="0" w:color="auto"/>
        <w:left w:val="none" w:sz="0" w:space="0" w:color="auto"/>
        <w:bottom w:val="none" w:sz="0" w:space="0" w:color="auto"/>
        <w:right w:val="none" w:sz="0" w:space="0" w:color="auto"/>
      </w:divBdr>
      <w:divsChild>
        <w:div w:id="570653499">
          <w:marLeft w:val="922"/>
          <w:marRight w:val="0"/>
          <w:marTop w:val="0"/>
          <w:marBottom w:val="80"/>
          <w:divBdr>
            <w:top w:val="none" w:sz="0" w:space="0" w:color="auto"/>
            <w:left w:val="none" w:sz="0" w:space="0" w:color="auto"/>
            <w:bottom w:val="none" w:sz="0" w:space="0" w:color="auto"/>
            <w:right w:val="none" w:sz="0" w:space="0" w:color="auto"/>
          </w:divBdr>
        </w:div>
      </w:divsChild>
    </w:div>
    <w:div w:id="776171477">
      <w:bodyDiv w:val="1"/>
      <w:marLeft w:val="0"/>
      <w:marRight w:val="0"/>
      <w:marTop w:val="0"/>
      <w:marBottom w:val="0"/>
      <w:divBdr>
        <w:top w:val="none" w:sz="0" w:space="0" w:color="auto"/>
        <w:left w:val="none" w:sz="0" w:space="0" w:color="auto"/>
        <w:bottom w:val="none" w:sz="0" w:space="0" w:color="auto"/>
        <w:right w:val="none" w:sz="0" w:space="0" w:color="auto"/>
      </w:divBdr>
    </w:div>
    <w:div w:id="825586711">
      <w:bodyDiv w:val="1"/>
      <w:marLeft w:val="0"/>
      <w:marRight w:val="0"/>
      <w:marTop w:val="0"/>
      <w:marBottom w:val="0"/>
      <w:divBdr>
        <w:top w:val="none" w:sz="0" w:space="0" w:color="auto"/>
        <w:left w:val="none" w:sz="0" w:space="0" w:color="auto"/>
        <w:bottom w:val="none" w:sz="0" w:space="0" w:color="auto"/>
        <w:right w:val="none" w:sz="0" w:space="0" w:color="auto"/>
      </w:divBdr>
    </w:div>
    <w:div w:id="825827741">
      <w:bodyDiv w:val="1"/>
      <w:marLeft w:val="0"/>
      <w:marRight w:val="0"/>
      <w:marTop w:val="0"/>
      <w:marBottom w:val="0"/>
      <w:divBdr>
        <w:top w:val="none" w:sz="0" w:space="0" w:color="auto"/>
        <w:left w:val="none" w:sz="0" w:space="0" w:color="auto"/>
        <w:bottom w:val="none" w:sz="0" w:space="0" w:color="auto"/>
        <w:right w:val="none" w:sz="0" w:space="0" w:color="auto"/>
      </w:divBdr>
    </w:div>
    <w:div w:id="838271190">
      <w:bodyDiv w:val="1"/>
      <w:marLeft w:val="0"/>
      <w:marRight w:val="0"/>
      <w:marTop w:val="0"/>
      <w:marBottom w:val="0"/>
      <w:divBdr>
        <w:top w:val="none" w:sz="0" w:space="0" w:color="auto"/>
        <w:left w:val="none" w:sz="0" w:space="0" w:color="auto"/>
        <w:bottom w:val="none" w:sz="0" w:space="0" w:color="auto"/>
        <w:right w:val="none" w:sz="0" w:space="0" w:color="auto"/>
      </w:divBdr>
    </w:div>
    <w:div w:id="899369563">
      <w:bodyDiv w:val="1"/>
      <w:marLeft w:val="0"/>
      <w:marRight w:val="0"/>
      <w:marTop w:val="0"/>
      <w:marBottom w:val="0"/>
      <w:divBdr>
        <w:top w:val="none" w:sz="0" w:space="0" w:color="auto"/>
        <w:left w:val="none" w:sz="0" w:space="0" w:color="auto"/>
        <w:bottom w:val="none" w:sz="0" w:space="0" w:color="auto"/>
        <w:right w:val="none" w:sz="0" w:space="0" w:color="auto"/>
      </w:divBdr>
    </w:div>
    <w:div w:id="964508442">
      <w:bodyDiv w:val="1"/>
      <w:marLeft w:val="0"/>
      <w:marRight w:val="0"/>
      <w:marTop w:val="0"/>
      <w:marBottom w:val="0"/>
      <w:divBdr>
        <w:top w:val="none" w:sz="0" w:space="0" w:color="auto"/>
        <w:left w:val="none" w:sz="0" w:space="0" w:color="auto"/>
        <w:bottom w:val="none" w:sz="0" w:space="0" w:color="auto"/>
        <w:right w:val="none" w:sz="0" w:space="0" w:color="auto"/>
      </w:divBdr>
    </w:div>
    <w:div w:id="1051541809">
      <w:bodyDiv w:val="1"/>
      <w:marLeft w:val="0"/>
      <w:marRight w:val="0"/>
      <w:marTop w:val="0"/>
      <w:marBottom w:val="0"/>
      <w:divBdr>
        <w:top w:val="none" w:sz="0" w:space="0" w:color="auto"/>
        <w:left w:val="none" w:sz="0" w:space="0" w:color="auto"/>
        <w:bottom w:val="none" w:sz="0" w:space="0" w:color="auto"/>
        <w:right w:val="none" w:sz="0" w:space="0" w:color="auto"/>
      </w:divBdr>
    </w:div>
    <w:div w:id="1057781668">
      <w:bodyDiv w:val="1"/>
      <w:marLeft w:val="0"/>
      <w:marRight w:val="0"/>
      <w:marTop w:val="0"/>
      <w:marBottom w:val="0"/>
      <w:divBdr>
        <w:top w:val="none" w:sz="0" w:space="0" w:color="auto"/>
        <w:left w:val="none" w:sz="0" w:space="0" w:color="auto"/>
        <w:bottom w:val="none" w:sz="0" w:space="0" w:color="auto"/>
        <w:right w:val="none" w:sz="0" w:space="0" w:color="auto"/>
      </w:divBdr>
    </w:div>
    <w:div w:id="1060901401">
      <w:bodyDiv w:val="1"/>
      <w:marLeft w:val="0"/>
      <w:marRight w:val="0"/>
      <w:marTop w:val="0"/>
      <w:marBottom w:val="0"/>
      <w:divBdr>
        <w:top w:val="none" w:sz="0" w:space="0" w:color="auto"/>
        <w:left w:val="none" w:sz="0" w:space="0" w:color="auto"/>
        <w:bottom w:val="none" w:sz="0" w:space="0" w:color="auto"/>
        <w:right w:val="none" w:sz="0" w:space="0" w:color="auto"/>
      </w:divBdr>
    </w:div>
    <w:div w:id="1066344560">
      <w:bodyDiv w:val="1"/>
      <w:marLeft w:val="0"/>
      <w:marRight w:val="0"/>
      <w:marTop w:val="0"/>
      <w:marBottom w:val="0"/>
      <w:divBdr>
        <w:top w:val="none" w:sz="0" w:space="0" w:color="auto"/>
        <w:left w:val="none" w:sz="0" w:space="0" w:color="auto"/>
        <w:bottom w:val="none" w:sz="0" w:space="0" w:color="auto"/>
        <w:right w:val="none" w:sz="0" w:space="0" w:color="auto"/>
      </w:divBdr>
      <w:divsChild>
        <w:div w:id="2098939430">
          <w:marLeft w:val="547"/>
          <w:marRight w:val="0"/>
          <w:marTop w:val="0"/>
          <w:marBottom w:val="24"/>
          <w:divBdr>
            <w:top w:val="none" w:sz="0" w:space="0" w:color="auto"/>
            <w:left w:val="none" w:sz="0" w:space="0" w:color="auto"/>
            <w:bottom w:val="none" w:sz="0" w:space="0" w:color="auto"/>
            <w:right w:val="none" w:sz="0" w:space="0" w:color="auto"/>
          </w:divBdr>
        </w:div>
        <w:div w:id="710619838">
          <w:marLeft w:val="547"/>
          <w:marRight w:val="0"/>
          <w:marTop w:val="0"/>
          <w:marBottom w:val="24"/>
          <w:divBdr>
            <w:top w:val="none" w:sz="0" w:space="0" w:color="auto"/>
            <w:left w:val="none" w:sz="0" w:space="0" w:color="auto"/>
            <w:bottom w:val="none" w:sz="0" w:space="0" w:color="auto"/>
            <w:right w:val="none" w:sz="0" w:space="0" w:color="auto"/>
          </w:divBdr>
        </w:div>
        <w:div w:id="962424236">
          <w:marLeft w:val="547"/>
          <w:marRight w:val="0"/>
          <w:marTop w:val="0"/>
          <w:marBottom w:val="24"/>
          <w:divBdr>
            <w:top w:val="none" w:sz="0" w:space="0" w:color="auto"/>
            <w:left w:val="none" w:sz="0" w:space="0" w:color="auto"/>
            <w:bottom w:val="none" w:sz="0" w:space="0" w:color="auto"/>
            <w:right w:val="none" w:sz="0" w:space="0" w:color="auto"/>
          </w:divBdr>
        </w:div>
        <w:div w:id="800265815">
          <w:marLeft w:val="547"/>
          <w:marRight w:val="0"/>
          <w:marTop w:val="0"/>
          <w:marBottom w:val="24"/>
          <w:divBdr>
            <w:top w:val="none" w:sz="0" w:space="0" w:color="auto"/>
            <w:left w:val="none" w:sz="0" w:space="0" w:color="auto"/>
            <w:bottom w:val="none" w:sz="0" w:space="0" w:color="auto"/>
            <w:right w:val="none" w:sz="0" w:space="0" w:color="auto"/>
          </w:divBdr>
        </w:div>
        <w:div w:id="893273378">
          <w:marLeft w:val="547"/>
          <w:marRight w:val="0"/>
          <w:marTop w:val="0"/>
          <w:marBottom w:val="24"/>
          <w:divBdr>
            <w:top w:val="none" w:sz="0" w:space="0" w:color="auto"/>
            <w:left w:val="none" w:sz="0" w:space="0" w:color="auto"/>
            <w:bottom w:val="none" w:sz="0" w:space="0" w:color="auto"/>
            <w:right w:val="none" w:sz="0" w:space="0" w:color="auto"/>
          </w:divBdr>
        </w:div>
        <w:div w:id="789786457">
          <w:marLeft w:val="547"/>
          <w:marRight w:val="0"/>
          <w:marTop w:val="0"/>
          <w:marBottom w:val="24"/>
          <w:divBdr>
            <w:top w:val="none" w:sz="0" w:space="0" w:color="auto"/>
            <w:left w:val="none" w:sz="0" w:space="0" w:color="auto"/>
            <w:bottom w:val="none" w:sz="0" w:space="0" w:color="auto"/>
            <w:right w:val="none" w:sz="0" w:space="0" w:color="auto"/>
          </w:divBdr>
        </w:div>
        <w:div w:id="1390375730">
          <w:marLeft w:val="547"/>
          <w:marRight w:val="0"/>
          <w:marTop w:val="0"/>
          <w:marBottom w:val="24"/>
          <w:divBdr>
            <w:top w:val="none" w:sz="0" w:space="0" w:color="auto"/>
            <w:left w:val="none" w:sz="0" w:space="0" w:color="auto"/>
            <w:bottom w:val="none" w:sz="0" w:space="0" w:color="auto"/>
            <w:right w:val="none" w:sz="0" w:space="0" w:color="auto"/>
          </w:divBdr>
        </w:div>
        <w:div w:id="56323107">
          <w:marLeft w:val="547"/>
          <w:marRight w:val="0"/>
          <w:marTop w:val="0"/>
          <w:marBottom w:val="24"/>
          <w:divBdr>
            <w:top w:val="none" w:sz="0" w:space="0" w:color="auto"/>
            <w:left w:val="none" w:sz="0" w:space="0" w:color="auto"/>
            <w:bottom w:val="none" w:sz="0" w:space="0" w:color="auto"/>
            <w:right w:val="none" w:sz="0" w:space="0" w:color="auto"/>
          </w:divBdr>
        </w:div>
        <w:div w:id="685644343">
          <w:marLeft w:val="547"/>
          <w:marRight w:val="0"/>
          <w:marTop w:val="0"/>
          <w:marBottom w:val="24"/>
          <w:divBdr>
            <w:top w:val="none" w:sz="0" w:space="0" w:color="auto"/>
            <w:left w:val="none" w:sz="0" w:space="0" w:color="auto"/>
            <w:bottom w:val="none" w:sz="0" w:space="0" w:color="auto"/>
            <w:right w:val="none" w:sz="0" w:space="0" w:color="auto"/>
          </w:divBdr>
        </w:div>
        <w:div w:id="1658876048">
          <w:marLeft w:val="547"/>
          <w:marRight w:val="0"/>
          <w:marTop w:val="0"/>
          <w:marBottom w:val="24"/>
          <w:divBdr>
            <w:top w:val="none" w:sz="0" w:space="0" w:color="auto"/>
            <w:left w:val="none" w:sz="0" w:space="0" w:color="auto"/>
            <w:bottom w:val="none" w:sz="0" w:space="0" w:color="auto"/>
            <w:right w:val="none" w:sz="0" w:space="0" w:color="auto"/>
          </w:divBdr>
        </w:div>
        <w:div w:id="231282277">
          <w:marLeft w:val="547"/>
          <w:marRight w:val="0"/>
          <w:marTop w:val="0"/>
          <w:marBottom w:val="24"/>
          <w:divBdr>
            <w:top w:val="none" w:sz="0" w:space="0" w:color="auto"/>
            <w:left w:val="none" w:sz="0" w:space="0" w:color="auto"/>
            <w:bottom w:val="none" w:sz="0" w:space="0" w:color="auto"/>
            <w:right w:val="none" w:sz="0" w:space="0" w:color="auto"/>
          </w:divBdr>
        </w:div>
      </w:divsChild>
    </w:div>
    <w:div w:id="1068379599">
      <w:bodyDiv w:val="1"/>
      <w:marLeft w:val="0"/>
      <w:marRight w:val="0"/>
      <w:marTop w:val="0"/>
      <w:marBottom w:val="0"/>
      <w:divBdr>
        <w:top w:val="none" w:sz="0" w:space="0" w:color="auto"/>
        <w:left w:val="none" w:sz="0" w:space="0" w:color="auto"/>
        <w:bottom w:val="none" w:sz="0" w:space="0" w:color="auto"/>
        <w:right w:val="none" w:sz="0" w:space="0" w:color="auto"/>
      </w:divBdr>
      <w:divsChild>
        <w:div w:id="944263922">
          <w:marLeft w:val="446"/>
          <w:marRight w:val="0"/>
          <w:marTop w:val="0"/>
          <w:marBottom w:val="0"/>
          <w:divBdr>
            <w:top w:val="none" w:sz="0" w:space="0" w:color="auto"/>
            <w:left w:val="none" w:sz="0" w:space="0" w:color="auto"/>
            <w:bottom w:val="none" w:sz="0" w:space="0" w:color="auto"/>
            <w:right w:val="none" w:sz="0" w:space="0" w:color="auto"/>
          </w:divBdr>
        </w:div>
        <w:div w:id="2011105318">
          <w:marLeft w:val="446"/>
          <w:marRight w:val="0"/>
          <w:marTop w:val="0"/>
          <w:marBottom w:val="0"/>
          <w:divBdr>
            <w:top w:val="none" w:sz="0" w:space="0" w:color="auto"/>
            <w:left w:val="none" w:sz="0" w:space="0" w:color="auto"/>
            <w:bottom w:val="none" w:sz="0" w:space="0" w:color="auto"/>
            <w:right w:val="none" w:sz="0" w:space="0" w:color="auto"/>
          </w:divBdr>
        </w:div>
        <w:div w:id="652569546">
          <w:marLeft w:val="446"/>
          <w:marRight w:val="0"/>
          <w:marTop w:val="0"/>
          <w:marBottom w:val="0"/>
          <w:divBdr>
            <w:top w:val="none" w:sz="0" w:space="0" w:color="auto"/>
            <w:left w:val="none" w:sz="0" w:space="0" w:color="auto"/>
            <w:bottom w:val="none" w:sz="0" w:space="0" w:color="auto"/>
            <w:right w:val="none" w:sz="0" w:space="0" w:color="auto"/>
          </w:divBdr>
        </w:div>
        <w:div w:id="1139808291">
          <w:marLeft w:val="446"/>
          <w:marRight w:val="0"/>
          <w:marTop w:val="0"/>
          <w:marBottom w:val="0"/>
          <w:divBdr>
            <w:top w:val="none" w:sz="0" w:space="0" w:color="auto"/>
            <w:left w:val="none" w:sz="0" w:space="0" w:color="auto"/>
            <w:bottom w:val="none" w:sz="0" w:space="0" w:color="auto"/>
            <w:right w:val="none" w:sz="0" w:space="0" w:color="auto"/>
          </w:divBdr>
        </w:div>
      </w:divsChild>
    </w:div>
    <w:div w:id="1089233156">
      <w:bodyDiv w:val="1"/>
      <w:marLeft w:val="0"/>
      <w:marRight w:val="0"/>
      <w:marTop w:val="0"/>
      <w:marBottom w:val="0"/>
      <w:divBdr>
        <w:top w:val="none" w:sz="0" w:space="0" w:color="auto"/>
        <w:left w:val="none" w:sz="0" w:space="0" w:color="auto"/>
        <w:bottom w:val="none" w:sz="0" w:space="0" w:color="auto"/>
        <w:right w:val="none" w:sz="0" w:space="0" w:color="auto"/>
      </w:divBdr>
      <w:divsChild>
        <w:div w:id="2116561645">
          <w:marLeft w:val="288"/>
          <w:marRight w:val="0"/>
          <w:marTop w:val="0"/>
          <w:marBottom w:val="60"/>
          <w:divBdr>
            <w:top w:val="none" w:sz="0" w:space="0" w:color="auto"/>
            <w:left w:val="none" w:sz="0" w:space="0" w:color="auto"/>
            <w:bottom w:val="none" w:sz="0" w:space="0" w:color="auto"/>
            <w:right w:val="none" w:sz="0" w:space="0" w:color="auto"/>
          </w:divBdr>
        </w:div>
        <w:div w:id="583731936">
          <w:marLeft w:val="288"/>
          <w:marRight w:val="0"/>
          <w:marTop w:val="0"/>
          <w:marBottom w:val="60"/>
          <w:divBdr>
            <w:top w:val="none" w:sz="0" w:space="0" w:color="auto"/>
            <w:left w:val="none" w:sz="0" w:space="0" w:color="auto"/>
            <w:bottom w:val="none" w:sz="0" w:space="0" w:color="auto"/>
            <w:right w:val="none" w:sz="0" w:space="0" w:color="auto"/>
          </w:divBdr>
        </w:div>
      </w:divsChild>
    </w:div>
    <w:div w:id="1103501924">
      <w:bodyDiv w:val="1"/>
      <w:marLeft w:val="0"/>
      <w:marRight w:val="0"/>
      <w:marTop w:val="0"/>
      <w:marBottom w:val="0"/>
      <w:divBdr>
        <w:top w:val="none" w:sz="0" w:space="0" w:color="auto"/>
        <w:left w:val="none" w:sz="0" w:space="0" w:color="auto"/>
        <w:bottom w:val="none" w:sz="0" w:space="0" w:color="auto"/>
        <w:right w:val="none" w:sz="0" w:space="0" w:color="auto"/>
      </w:divBdr>
    </w:div>
    <w:div w:id="1114054651">
      <w:bodyDiv w:val="1"/>
      <w:marLeft w:val="0"/>
      <w:marRight w:val="0"/>
      <w:marTop w:val="0"/>
      <w:marBottom w:val="0"/>
      <w:divBdr>
        <w:top w:val="none" w:sz="0" w:space="0" w:color="auto"/>
        <w:left w:val="none" w:sz="0" w:space="0" w:color="auto"/>
        <w:bottom w:val="none" w:sz="0" w:space="0" w:color="auto"/>
        <w:right w:val="none" w:sz="0" w:space="0" w:color="auto"/>
      </w:divBdr>
      <w:divsChild>
        <w:div w:id="950085215">
          <w:marLeft w:val="1267"/>
          <w:marRight w:val="0"/>
          <w:marTop w:val="0"/>
          <w:marBottom w:val="100"/>
          <w:divBdr>
            <w:top w:val="none" w:sz="0" w:space="0" w:color="auto"/>
            <w:left w:val="none" w:sz="0" w:space="0" w:color="auto"/>
            <w:bottom w:val="none" w:sz="0" w:space="0" w:color="auto"/>
            <w:right w:val="none" w:sz="0" w:space="0" w:color="auto"/>
          </w:divBdr>
        </w:div>
        <w:div w:id="923959015">
          <w:marLeft w:val="1987"/>
          <w:marRight w:val="0"/>
          <w:marTop w:val="0"/>
          <w:marBottom w:val="100"/>
          <w:divBdr>
            <w:top w:val="none" w:sz="0" w:space="0" w:color="auto"/>
            <w:left w:val="none" w:sz="0" w:space="0" w:color="auto"/>
            <w:bottom w:val="none" w:sz="0" w:space="0" w:color="auto"/>
            <w:right w:val="none" w:sz="0" w:space="0" w:color="auto"/>
          </w:divBdr>
        </w:div>
        <w:div w:id="106704636">
          <w:marLeft w:val="2707"/>
          <w:marRight w:val="0"/>
          <w:marTop w:val="0"/>
          <w:marBottom w:val="100"/>
          <w:divBdr>
            <w:top w:val="none" w:sz="0" w:space="0" w:color="auto"/>
            <w:left w:val="none" w:sz="0" w:space="0" w:color="auto"/>
            <w:bottom w:val="none" w:sz="0" w:space="0" w:color="auto"/>
            <w:right w:val="none" w:sz="0" w:space="0" w:color="auto"/>
          </w:divBdr>
        </w:div>
        <w:div w:id="693700403">
          <w:marLeft w:val="3427"/>
          <w:marRight w:val="0"/>
          <w:marTop w:val="0"/>
          <w:marBottom w:val="100"/>
          <w:divBdr>
            <w:top w:val="none" w:sz="0" w:space="0" w:color="auto"/>
            <w:left w:val="none" w:sz="0" w:space="0" w:color="auto"/>
            <w:bottom w:val="none" w:sz="0" w:space="0" w:color="auto"/>
            <w:right w:val="none" w:sz="0" w:space="0" w:color="auto"/>
          </w:divBdr>
        </w:div>
      </w:divsChild>
    </w:div>
    <w:div w:id="1160655552">
      <w:bodyDiv w:val="1"/>
      <w:marLeft w:val="0"/>
      <w:marRight w:val="0"/>
      <w:marTop w:val="0"/>
      <w:marBottom w:val="0"/>
      <w:divBdr>
        <w:top w:val="none" w:sz="0" w:space="0" w:color="auto"/>
        <w:left w:val="none" w:sz="0" w:space="0" w:color="auto"/>
        <w:bottom w:val="none" w:sz="0" w:space="0" w:color="auto"/>
        <w:right w:val="none" w:sz="0" w:space="0" w:color="auto"/>
      </w:divBdr>
    </w:div>
    <w:div w:id="1199732937">
      <w:bodyDiv w:val="1"/>
      <w:marLeft w:val="0"/>
      <w:marRight w:val="0"/>
      <w:marTop w:val="0"/>
      <w:marBottom w:val="0"/>
      <w:divBdr>
        <w:top w:val="none" w:sz="0" w:space="0" w:color="auto"/>
        <w:left w:val="none" w:sz="0" w:space="0" w:color="auto"/>
        <w:bottom w:val="none" w:sz="0" w:space="0" w:color="auto"/>
        <w:right w:val="none" w:sz="0" w:space="0" w:color="auto"/>
      </w:divBdr>
    </w:div>
    <w:div w:id="1298024211">
      <w:bodyDiv w:val="1"/>
      <w:marLeft w:val="0"/>
      <w:marRight w:val="0"/>
      <w:marTop w:val="0"/>
      <w:marBottom w:val="0"/>
      <w:divBdr>
        <w:top w:val="none" w:sz="0" w:space="0" w:color="auto"/>
        <w:left w:val="none" w:sz="0" w:space="0" w:color="auto"/>
        <w:bottom w:val="none" w:sz="0" w:space="0" w:color="auto"/>
        <w:right w:val="none" w:sz="0" w:space="0" w:color="auto"/>
      </w:divBdr>
    </w:div>
    <w:div w:id="1336150438">
      <w:bodyDiv w:val="1"/>
      <w:marLeft w:val="0"/>
      <w:marRight w:val="0"/>
      <w:marTop w:val="0"/>
      <w:marBottom w:val="0"/>
      <w:divBdr>
        <w:top w:val="none" w:sz="0" w:space="0" w:color="auto"/>
        <w:left w:val="none" w:sz="0" w:space="0" w:color="auto"/>
        <w:bottom w:val="none" w:sz="0" w:space="0" w:color="auto"/>
        <w:right w:val="none" w:sz="0" w:space="0" w:color="auto"/>
      </w:divBdr>
    </w:div>
    <w:div w:id="1376344659">
      <w:bodyDiv w:val="1"/>
      <w:marLeft w:val="0"/>
      <w:marRight w:val="0"/>
      <w:marTop w:val="0"/>
      <w:marBottom w:val="0"/>
      <w:divBdr>
        <w:top w:val="none" w:sz="0" w:space="0" w:color="auto"/>
        <w:left w:val="none" w:sz="0" w:space="0" w:color="auto"/>
        <w:bottom w:val="none" w:sz="0" w:space="0" w:color="auto"/>
        <w:right w:val="none" w:sz="0" w:space="0" w:color="auto"/>
      </w:divBdr>
    </w:div>
    <w:div w:id="1386641146">
      <w:bodyDiv w:val="1"/>
      <w:marLeft w:val="0"/>
      <w:marRight w:val="0"/>
      <w:marTop w:val="0"/>
      <w:marBottom w:val="0"/>
      <w:divBdr>
        <w:top w:val="none" w:sz="0" w:space="0" w:color="auto"/>
        <w:left w:val="none" w:sz="0" w:space="0" w:color="auto"/>
        <w:bottom w:val="none" w:sz="0" w:space="0" w:color="auto"/>
        <w:right w:val="none" w:sz="0" w:space="0" w:color="auto"/>
      </w:divBdr>
    </w:div>
    <w:div w:id="1409496586">
      <w:bodyDiv w:val="1"/>
      <w:marLeft w:val="0"/>
      <w:marRight w:val="0"/>
      <w:marTop w:val="0"/>
      <w:marBottom w:val="0"/>
      <w:divBdr>
        <w:top w:val="none" w:sz="0" w:space="0" w:color="auto"/>
        <w:left w:val="none" w:sz="0" w:space="0" w:color="auto"/>
        <w:bottom w:val="none" w:sz="0" w:space="0" w:color="auto"/>
        <w:right w:val="none" w:sz="0" w:space="0" w:color="auto"/>
      </w:divBdr>
    </w:div>
    <w:div w:id="1476484972">
      <w:bodyDiv w:val="1"/>
      <w:marLeft w:val="0"/>
      <w:marRight w:val="0"/>
      <w:marTop w:val="0"/>
      <w:marBottom w:val="0"/>
      <w:divBdr>
        <w:top w:val="none" w:sz="0" w:space="0" w:color="auto"/>
        <w:left w:val="none" w:sz="0" w:space="0" w:color="auto"/>
        <w:bottom w:val="none" w:sz="0" w:space="0" w:color="auto"/>
        <w:right w:val="none" w:sz="0" w:space="0" w:color="auto"/>
      </w:divBdr>
    </w:div>
    <w:div w:id="1501387250">
      <w:bodyDiv w:val="1"/>
      <w:marLeft w:val="0"/>
      <w:marRight w:val="0"/>
      <w:marTop w:val="0"/>
      <w:marBottom w:val="0"/>
      <w:divBdr>
        <w:top w:val="none" w:sz="0" w:space="0" w:color="auto"/>
        <w:left w:val="none" w:sz="0" w:space="0" w:color="auto"/>
        <w:bottom w:val="none" w:sz="0" w:space="0" w:color="auto"/>
        <w:right w:val="none" w:sz="0" w:space="0" w:color="auto"/>
      </w:divBdr>
      <w:divsChild>
        <w:div w:id="1191842720">
          <w:marLeft w:val="1858"/>
          <w:marRight w:val="0"/>
          <w:marTop w:val="0"/>
          <w:marBottom w:val="0"/>
          <w:divBdr>
            <w:top w:val="none" w:sz="0" w:space="0" w:color="auto"/>
            <w:left w:val="none" w:sz="0" w:space="0" w:color="auto"/>
            <w:bottom w:val="none" w:sz="0" w:space="0" w:color="auto"/>
            <w:right w:val="none" w:sz="0" w:space="0" w:color="auto"/>
          </w:divBdr>
        </w:div>
        <w:div w:id="423960219">
          <w:marLeft w:val="2362"/>
          <w:marRight w:val="0"/>
          <w:marTop w:val="0"/>
          <w:marBottom w:val="0"/>
          <w:divBdr>
            <w:top w:val="none" w:sz="0" w:space="0" w:color="auto"/>
            <w:left w:val="none" w:sz="0" w:space="0" w:color="auto"/>
            <w:bottom w:val="none" w:sz="0" w:space="0" w:color="auto"/>
            <w:right w:val="none" w:sz="0" w:space="0" w:color="auto"/>
          </w:divBdr>
        </w:div>
        <w:div w:id="1158038585">
          <w:marLeft w:val="2362"/>
          <w:marRight w:val="0"/>
          <w:marTop w:val="0"/>
          <w:marBottom w:val="0"/>
          <w:divBdr>
            <w:top w:val="none" w:sz="0" w:space="0" w:color="auto"/>
            <w:left w:val="none" w:sz="0" w:space="0" w:color="auto"/>
            <w:bottom w:val="none" w:sz="0" w:space="0" w:color="auto"/>
            <w:right w:val="none" w:sz="0" w:space="0" w:color="auto"/>
          </w:divBdr>
        </w:div>
      </w:divsChild>
    </w:div>
    <w:div w:id="1529367377">
      <w:bodyDiv w:val="1"/>
      <w:marLeft w:val="0"/>
      <w:marRight w:val="0"/>
      <w:marTop w:val="0"/>
      <w:marBottom w:val="0"/>
      <w:divBdr>
        <w:top w:val="none" w:sz="0" w:space="0" w:color="auto"/>
        <w:left w:val="none" w:sz="0" w:space="0" w:color="auto"/>
        <w:bottom w:val="none" w:sz="0" w:space="0" w:color="auto"/>
        <w:right w:val="none" w:sz="0" w:space="0" w:color="auto"/>
      </w:divBdr>
    </w:div>
    <w:div w:id="1543056315">
      <w:bodyDiv w:val="1"/>
      <w:marLeft w:val="0"/>
      <w:marRight w:val="0"/>
      <w:marTop w:val="0"/>
      <w:marBottom w:val="0"/>
      <w:divBdr>
        <w:top w:val="none" w:sz="0" w:space="0" w:color="auto"/>
        <w:left w:val="none" w:sz="0" w:space="0" w:color="auto"/>
        <w:bottom w:val="none" w:sz="0" w:space="0" w:color="auto"/>
        <w:right w:val="none" w:sz="0" w:space="0" w:color="auto"/>
      </w:divBdr>
    </w:div>
    <w:div w:id="1588541444">
      <w:bodyDiv w:val="1"/>
      <w:marLeft w:val="0"/>
      <w:marRight w:val="0"/>
      <w:marTop w:val="0"/>
      <w:marBottom w:val="0"/>
      <w:divBdr>
        <w:top w:val="none" w:sz="0" w:space="0" w:color="auto"/>
        <w:left w:val="none" w:sz="0" w:space="0" w:color="auto"/>
        <w:bottom w:val="none" w:sz="0" w:space="0" w:color="auto"/>
        <w:right w:val="none" w:sz="0" w:space="0" w:color="auto"/>
      </w:divBdr>
    </w:div>
    <w:div w:id="1588927987">
      <w:bodyDiv w:val="1"/>
      <w:marLeft w:val="0"/>
      <w:marRight w:val="0"/>
      <w:marTop w:val="0"/>
      <w:marBottom w:val="0"/>
      <w:divBdr>
        <w:top w:val="none" w:sz="0" w:space="0" w:color="auto"/>
        <w:left w:val="none" w:sz="0" w:space="0" w:color="auto"/>
        <w:bottom w:val="none" w:sz="0" w:space="0" w:color="auto"/>
        <w:right w:val="none" w:sz="0" w:space="0" w:color="auto"/>
      </w:divBdr>
    </w:div>
    <w:div w:id="1666859043">
      <w:bodyDiv w:val="1"/>
      <w:marLeft w:val="0"/>
      <w:marRight w:val="0"/>
      <w:marTop w:val="0"/>
      <w:marBottom w:val="0"/>
      <w:divBdr>
        <w:top w:val="none" w:sz="0" w:space="0" w:color="auto"/>
        <w:left w:val="none" w:sz="0" w:space="0" w:color="auto"/>
        <w:bottom w:val="none" w:sz="0" w:space="0" w:color="auto"/>
        <w:right w:val="none" w:sz="0" w:space="0" w:color="auto"/>
      </w:divBdr>
      <w:divsChild>
        <w:div w:id="928317701">
          <w:marLeft w:val="547"/>
          <w:marRight w:val="0"/>
          <w:marTop w:val="0"/>
          <w:marBottom w:val="80"/>
          <w:divBdr>
            <w:top w:val="none" w:sz="0" w:space="0" w:color="auto"/>
            <w:left w:val="none" w:sz="0" w:space="0" w:color="auto"/>
            <w:bottom w:val="none" w:sz="0" w:space="0" w:color="auto"/>
            <w:right w:val="none" w:sz="0" w:space="0" w:color="auto"/>
          </w:divBdr>
        </w:div>
        <w:div w:id="2026132290">
          <w:marLeft w:val="1267"/>
          <w:marRight w:val="0"/>
          <w:marTop w:val="0"/>
          <w:marBottom w:val="80"/>
          <w:divBdr>
            <w:top w:val="none" w:sz="0" w:space="0" w:color="auto"/>
            <w:left w:val="none" w:sz="0" w:space="0" w:color="auto"/>
            <w:bottom w:val="none" w:sz="0" w:space="0" w:color="auto"/>
            <w:right w:val="none" w:sz="0" w:space="0" w:color="auto"/>
          </w:divBdr>
        </w:div>
        <w:div w:id="760025142">
          <w:marLeft w:val="1987"/>
          <w:marRight w:val="0"/>
          <w:marTop w:val="0"/>
          <w:marBottom w:val="80"/>
          <w:divBdr>
            <w:top w:val="none" w:sz="0" w:space="0" w:color="auto"/>
            <w:left w:val="none" w:sz="0" w:space="0" w:color="auto"/>
            <w:bottom w:val="none" w:sz="0" w:space="0" w:color="auto"/>
            <w:right w:val="none" w:sz="0" w:space="0" w:color="auto"/>
          </w:divBdr>
        </w:div>
      </w:divsChild>
    </w:div>
    <w:div w:id="1672639659">
      <w:bodyDiv w:val="1"/>
      <w:marLeft w:val="0"/>
      <w:marRight w:val="0"/>
      <w:marTop w:val="0"/>
      <w:marBottom w:val="0"/>
      <w:divBdr>
        <w:top w:val="none" w:sz="0" w:space="0" w:color="auto"/>
        <w:left w:val="none" w:sz="0" w:space="0" w:color="auto"/>
        <w:bottom w:val="none" w:sz="0" w:space="0" w:color="auto"/>
        <w:right w:val="none" w:sz="0" w:space="0" w:color="auto"/>
      </w:divBdr>
    </w:div>
    <w:div w:id="1701853679">
      <w:bodyDiv w:val="1"/>
      <w:marLeft w:val="0"/>
      <w:marRight w:val="0"/>
      <w:marTop w:val="0"/>
      <w:marBottom w:val="0"/>
      <w:divBdr>
        <w:top w:val="none" w:sz="0" w:space="0" w:color="auto"/>
        <w:left w:val="none" w:sz="0" w:space="0" w:color="auto"/>
        <w:bottom w:val="none" w:sz="0" w:space="0" w:color="auto"/>
        <w:right w:val="none" w:sz="0" w:space="0" w:color="auto"/>
      </w:divBdr>
    </w:div>
    <w:div w:id="1702054967">
      <w:bodyDiv w:val="1"/>
      <w:marLeft w:val="0"/>
      <w:marRight w:val="0"/>
      <w:marTop w:val="0"/>
      <w:marBottom w:val="0"/>
      <w:divBdr>
        <w:top w:val="none" w:sz="0" w:space="0" w:color="auto"/>
        <w:left w:val="none" w:sz="0" w:space="0" w:color="auto"/>
        <w:bottom w:val="none" w:sz="0" w:space="0" w:color="auto"/>
        <w:right w:val="none" w:sz="0" w:space="0" w:color="auto"/>
      </w:divBdr>
    </w:div>
    <w:div w:id="1740403414">
      <w:bodyDiv w:val="1"/>
      <w:marLeft w:val="0"/>
      <w:marRight w:val="0"/>
      <w:marTop w:val="0"/>
      <w:marBottom w:val="0"/>
      <w:divBdr>
        <w:top w:val="none" w:sz="0" w:space="0" w:color="auto"/>
        <w:left w:val="none" w:sz="0" w:space="0" w:color="auto"/>
        <w:bottom w:val="none" w:sz="0" w:space="0" w:color="auto"/>
        <w:right w:val="none" w:sz="0" w:space="0" w:color="auto"/>
      </w:divBdr>
    </w:div>
    <w:div w:id="1792937430">
      <w:bodyDiv w:val="1"/>
      <w:marLeft w:val="0"/>
      <w:marRight w:val="0"/>
      <w:marTop w:val="0"/>
      <w:marBottom w:val="0"/>
      <w:divBdr>
        <w:top w:val="none" w:sz="0" w:space="0" w:color="auto"/>
        <w:left w:val="none" w:sz="0" w:space="0" w:color="auto"/>
        <w:bottom w:val="none" w:sz="0" w:space="0" w:color="auto"/>
        <w:right w:val="none" w:sz="0" w:space="0" w:color="auto"/>
      </w:divBdr>
      <w:divsChild>
        <w:div w:id="2127117622">
          <w:marLeft w:val="288"/>
          <w:marRight w:val="0"/>
          <w:marTop w:val="0"/>
          <w:marBottom w:val="60"/>
          <w:divBdr>
            <w:top w:val="none" w:sz="0" w:space="0" w:color="auto"/>
            <w:left w:val="none" w:sz="0" w:space="0" w:color="auto"/>
            <w:bottom w:val="none" w:sz="0" w:space="0" w:color="auto"/>
            <w:right w:val="none" w:sz="0" w:space="0" w:color="auto"/>
          </w:divBdr>
        </w:div>
      </w:divsChild>
    </w:div>
    <w:div w:id="1801652395">
      <w:bodyDiv w:val="1"/>
      <w:marLeft w:val="0"/>
      <w:marRight w:val="0"/>
      <w:marTop w:val="0"/>
      <w:marBottom w:val="0"/>
      <w:divBdr>
        <w:top w:val="none" w:sz="0" w:space="0" w:color="auto"/>
        <w:left w:val="none" w:sz="0" w:space="0" w:color="auto"/>
        <w:bottom w:val="none" w:sz="0" w:space="0" w:color="auto"/>
        <w:right w:val="none" w:sz="0" w:space="0" w:color="auto"/>
      </w:divBdr>
    </w:div>
    <w:div w:id="1900706031">
      <w:bodyDiv w:val="1"/>
      <w:marLeft w:val="0"/>
      <w:marRight w:val="0"/>
      <w:marTop w:val="0"/>
      <w:marBottom w:val="0"/>
      <w:divBdr>
        <w:top w:val="none" w:sz="0" w:space="0" w:color="auto"/>
        <w:left w:val="none" w:sz="0" w:space="0" w:color="auto"/>
        <w:bottom w:val="none" w:sz="0" w:space="0" w:color="auto"/>
        <w:right w:val="none" w:sz="0" w:space="0" w:color="auto"/>
      </w:divBdr>
    </w:div>
    <w:div w:id="1964382902">
      <w:bodyDiv w:val="1"/>
      <w:marLeft w:val="0"/>
      <w:marRight w:val="0"/>
      <w:marTop w:val="0"/>
      <w:marBottom w:val="0"/>
      <w:divBdr>
        <w:top w:val="none" w:sz="0" w:space="0" w:color="auto"/>
        <w:left w:val="none" w:sz="0" w:space="0" w:color="auto"/>
        <w:bottom w:val="none" w:sz="0" w:space="0" w:color="auto"/>
        <w:right w:val="none" w:sz="0" w:space="0" w:color="auto"/>
      </w:divBdr>
      <w:divsChild>
        <w:div w:id="671878963">
          <w:marLeft w:val="288"/>
          <w:marRight w:val="0"/>
          <w:marTop w:val="0"/>
          <w:marBottom w:val="60"/>
          <w:divBdr>
            <w:top w:val="none" w:sz="0" w:space="0" w:color="auto"/>
            <w:left w:val="none" w:sz="0" w:space="0" w:color="auto"/>
            <w:bottom w:val="none" w:sz="0" w:space="0" w:color="auto"/>
            <w:right w:val="none" w:sz="0" w:space="0" w:color="auto"/>
          </w:divBdr>
        </w:div>
        <w:div w:id="1805200891">
          <w:marLeft w:val="288"/>
          <w:marRight w:val="0"/>
          <w:marTop w:val="0"/>
          <w:marBottom w:val="60"/>
          <w:divBdr>
            <w:top w:val="none" w:sz="0" w:space="0" w:color="auto"/>
            <w:left w:val="none" w:sz="0" w:space="0" w:color="auto"/>
            <w:bottom w:val="none" w:sz="0" w:space="0" w:color="auto"/>
            <w:right w:val="none" w:sz="0" w:space="0" w:color="auto"/>
          </w:divBdr>
        </w:div>
        <w:div w:id="1397896582">
          <w:marLeft w:val="288"/>
          <w:marRight w:val="0"/>
          <w:marTop w:val="0"/>
          <w:marBottom w:val="60"/>
          <w:divBdr>
            <w:top w:val="none" w:sz="0" w:space="0" w:color="auto"/>
            <w:left w:val="none" w:sz="0" w:space="0" w:color="auto"/>
            <w:bottom w:val="none" w:sz="0" w:space="0" w:color="auto"/>
            <w:right w:val="none" w:sz="0" w:space="0" w:color="auto"/>
          </w:divBdr>
        </w:div>
      </w:divsChild>
    </w:div>
    <w:div w:id="1992369876">
      <w:bodyDiv w:val="1"/>
      <w:marLeft w:val="0"/>
      <w:marRight w:val="0"/>
      <w:marTop w:val="0"/>
      <w:marBottom w:val="0"/>
      <w:divBdr>
        <w:top w:val="none" w:sz="0" w:space="0" w:color="auto"/>
        <w:left w:val="none" w:sz="0" w:space="0" w:color="auto"/>
        <w:bottom w:val="none" w:sz="0" w:space="0" w:color="auto"/>
        <w:right w:val="none" w:sz="0" w:space="0" w:color="auto"/>
      </w:divBdr>
    </w:div>
    <w:div w:id="213313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995699-E9A7-4B27-ACFC-679A860815AC}">
  <ds:schemaRefs>
    <ds:schemaRef ds:uri="http://schemas.openxmlformats.org/officeDocument/2006/bibliography"/>
  </ds:schemaRefs>
</ds:datastoreItem>
</file>

<file path=customXml/itemProps2.xml><?xml version="1.0" encoding="utf-8"?>
<ds:datastoreItem xmlns:ds="http://schemas.openxmlformats.org/officeDocument/2006/customXml" ds:itemID="{84EC9839-1A00-43D5-893C-D5BBA9410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BED3E8F-CD85-4A03-9AA4-86A357A2D8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7368</Words>
  <Characters>42002</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Wu(vivo)</dc:creator>
  <cp:keywords/>
  <dc:description/>
  <cp:lastModifiedBy>Lihui Wang(vivo)</cp:lastModifiedBy>
  <cp:revision>4</cp:revision>
  <dcterms:created xsi:type="dcterms:W3CDTF">2024-11-08T09:44:00Z</dcterms:created>
  <dcterms:modified xsi:type="dcterms:W3CDTF">2024-11-08T09:48:00Z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