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106" w14:textId="62E9D3D8" w:rsidR="002E4558" w:rsidRPr="00C574AD" w:rsidRDefault="00EA6C38" w:rsidP="002E455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RAN WG1</w:t>
      </w:r>
      <w:r w:rsidR="00125748" w:rsidRPr="00C574AD">
        <w:rPr>
          <w:b/>
          <w:sz w:val="24"/>
          <w:szCs w:val="24"/>
          <w:lang w:val="en-US" w:eastAsia="ko-KR"/>
        </w:rPr>
        <w:t xml:space="preserve"> </w:t>
      </w:r>
      <w:r w:rsidR="00A1787C" w:rsidRPr="00C574AD">
        <w:rPr>
          <w:b/>
          <w:bCs/>
          <w:sz w:val="24"/>
          <w:szCs w:val="24"/>
          <w:lang w:val="en-US" w:eastAsia="ko-KR"/>
        </w:rPr>
        <w:t>#</w:t>
      </w:r>
      <w:r w:rsidR="008E6FF7" w:rsidRPr="00C574AD">
        <w:rPr>
          <w:b/>
          <w:bCs/>
          <w:sz w:val="24"/>
          <w:szCs w:val="24"/>
          <w:lang w:val="en-US" w:eastAsia="ko-KR"/>
        </w:rPr>
        <w:t>1</w:t>
      </w:r>
      <w:r w:rsidR="00A2105F" w:rsidRPr="00C574AD">
        <w:rPr>
          <w:b/>
          <w:bCs/>
          <w:sz w:val="24"/>
          <w:szCs w:val="24"/>
          <w:lang w:val="en-US" w:eastAsia="ko-KR"/>
        </w:rPr>
        <w:t>1</w:t>
      </w:r>
      <w:r w:rsidR="00C377A2">
        <w:rPr>
          <w:b/>
          <w:bCs/>
          <w:sz w:val="24"/>
          <w:szCs w:val="24"/>
          <w:lang w:val="en-US" w:eastAsia="ko-KR"/>
        </w:rPr>
        <w:t xml:space="preserve">9   </w:t>
      </w:r>
      <w:r w:rsidRPr="00C574AD">
        <w:rPr>
          <w:b/>
          <w:sz w:val="24"/>
          <w:szCs w:val="24"/>
          <w:lang w:val="en-US" w:eastAsia="ko-KR"/>
        </w:rPr>
        <w:tab/>
      </w:r>
      <w:r w:rsidR="00F93218" w:rsidRPr="00C574AD">
        <w:rPr>
          <w:b/>
          <w:sz w:val="24"/>
          <w:szCs w:val="24"/>
          <w:lang w:val="en-US" w:eastAsia="ko-KR"/>
        </w:rPr>
        <w:tab/>
      </w:r>
      <w:bookmarkStart w:id="2" w:name="_Hlk158814284"/>
      <w:r w:rsidR="002E4558" w:rsidRPr="00C574AD">
        <w:rPr>
          <w:b/>
          <w:sz w:val="24"/>
          <w:szCs w:val="24"/>
          <w:lang w:val="en-US" w:eastAsia="ko-KR"/>
        </w:rPr>
        <w:t>R1-</w:t>
      </w:r>
      <w:r w:rsidR="00D43B15" w:rsidRPr="00D43B15">
        <w:rPr>
          <w:b/>
          <w:sz w:val="24"/>
          <w:szCs w:val="24"/>
          <w:lang w:val="en-US" w:eastAsia="ko-KR"/>
        </w:rPr>
        <w:t>240</w:t>
      </w:r>
      <w:r w:rsidR="0022124E" w:rsidRPr="0022124E">
        <w:rPr>
          <w:b/>
          <w:sz w:val="24"/>
          <w:szCs w:val="24"/>
          <w:lang w:val="en-US" w:eastAsia="ko-KR"/>
        </w:rPr>
        <w:t>9606</w:t>
      </w:r>
    </w:p>
    <w:bookmarkEnd w:id="2"/>
    <w:p w14:paraId="0DFFBF1F" w14:textId="7602ADB5" w:rsidR="002E4558" w:rsidRPr="00DB3EA1" w:rsidRDefault="00C377A2" w:rsidP="002E4558">
      <w:pPr>
        <w:pStyle w:val="a3"/>
        <w:spacing w:after="240"/>
        <w:rPr>
          <w:noProof w:val="0"/>
          <w:sz w:val="24"/>
          <w:szCs w:val="24"/>
          <w:lang w:val="en-US"/>
        </w:rPr>
      </w:pPr>
      <w:r>
        <w:rPr>
          <w:rFonts w:eastAsia="MS Mincho" w:cs="Arial"/>
          <w:bCs/>
          <w:sz w:val="24"/>
          <w:szCs w:val="18"/>
          <w:lang w:val="en-US" w:eastAsia="ja-JP"/>
        </w:rPr>
        <w:t>Orlando</w:t>
      </w:r>
      <w:r w:rsidR="002E4558" w:rsidRPr="00C574AD">
        <w:rPr>
          <w:rFonts w:eastAsia="MS Mincho" w:cs="Arial"/>
          <w:bCs/>
          <w:sz w:val="24"/>
          <w:szCs w:val="18"/>
          <w:lang w:val="en-US" w:eastAsia="ja-JP"/>
        </w:rPr>
        <w:t xml:space="preserve">, </w:t>
      </w:r>
      <w:r>
        <w:rPr>
          <w:rFonts w:eastAsia="MS Mincho" w:cs="Arial"/>
          <w:bCs/>
          <w:sz w:val="24"/>
          <w:szCs w:val="18"/>
          <w:lang w:val="en-US" w:eastAsia="ja-JP"/>
        </w:rPr>
        <w:t>USA</w:t>
      </w:r>
      <w:r w:rsidR="002E4558" w:rsidRPr="00C574AD">
        <w:rPr>
          <w:rFonts w:eastAsia="MS Mincho" w:cs="Arial"/>
          <w:bCs/>
          <w:sz w:val="24"/>
          <w:szCs w:val="18"/>
          <w:lang w:val="en-US" w:eastAsia="ja-JP"/>
        </w:rPr>
        <w:t xml:space="preserve">, </w:t>
      </w:r>
      <w:r>
        <w:rPr>
          <w:rFonts w:eastAsia="MS Mincho" w:cs="Arial"/>
          <w:bCs/>
          <w:sz w:val="24"/>
          <w:szCs w:val="18"/>
          <w:lang w:val="en-US" w:eastAsia="ja-JP"/>
        </w:rPr>
        <w:t xml:space="preserve">November </w:t>
      </w:r>
      <w:r w:rsidR="00C574AD" w:rsidRPr="00C574AD">
        <w:rPr>
          <w:rFonts w:eastAsia="MS Mincho" w:cs="Arial"/>
          <w:bCs/>
          <w:sz w:val="24"/>
          <w:szCs w:val="18"/>
          <w:lang w:val="en-US" w:eastAsia="ja-JP"/>
        </w:rPr>
        <w:t>1</w:t>
      </w:r>
      <w:r>
        <w:rPr>
          <w:rFonts w:eastAsia="MS Mincho" w:cs="Arial"/>
          <w:bCs/>
          <w:sz w:val="24"/>
          <w:szCs w:val="18"/>
          <w:lang w:val="en-US" w:eastAsia="ja-JP"/>
        </w:rPr>
        <w:t>8</w:t>
      </w:r>
      <w:r w:rsidR="002E4558" w:rsidRPr="00C574AD">
        <w:rPr>
          <w:rFonts w:eastAsia="MS Mincho" w:cs="Arial" w:hint="eastAsia"/>
          <w:bCs/>
          <w:sz w:val="24"/>
          <w:szCs w:val="18"/>
          <w:vertAlign w:val="superscript"/>
          <w:lang w:val="en-US" w:eastAsia="ja-JP"/>
        </w:rPr>
        <w:t>th</w:t>
      </w:r>
      <w:r w:rsidR="002E4558" w:rsidRPr="00C574AD">
        <w:rPr>
          <w:rFonts w:eastAsia="MS Mincho" w:cs="Arial"/>
          <w:bCs/>
          <w:sz w:val="24"/>
          <w:szCs w:val="18"/>
          <w:lang w:val="en-US" w:eastAsia="ja-JP"/>
        </w:rPr>
        <w:t xml:space="preserve"> – </w:t>
      </w:r>
      <w:r>
        <w:rPr>
          <w:rFonts w:eastAsia="MS Mincho" w:cs="Arial"/>
          <w:bCs/>
          <w:sz w:val="24"/>
          <w:szCs w:val="18"/>
          <w:lang w:val="en-US" w:eastAsia="ja-JP"/>
        </w:rPr>
        <w:t>22</w:t>
      </w:r>
      <w:r w:rsidR="002E4558" w:rsidRPr="00C574AD">
        <w:rPr>
          <w:rFonts w:eastAsia="MS Mincho" w:cs="Arial" w:hint="eastAsia"/>
          <w:bCs/>
          <w:sz w:val="24"/>
          <w:szCs w:val="18"/>
          <w:vertAlign w:val="superscript"/>
          <w:lang w:val="en-US" w:eastAsia="ja-JP"/>
        </w:rPr>
        <w:t>t</w:t>
      </w:r>
      <w:r w:rsidR="002E4558" w:rsidRPr="00C574AD">
        <w:rPr>
          <w:rFonts w:eastAsia="MS Mincho" w:cs="Arial"/>
          <w:bCs/>
          <w:sz w:val="24"/>
          <w:szCs w:val="18"/>
          <w:vertAlign w:val="superscript"/>
          <w:lang w:val="en-US" w:eastAsia="ja-JP"/>
        </w:rPr>
        <w:t>h</w:t>
      </w:r>
      <w:r w:rsidR="002E4558" w:rsidRPr="00C574AD">
        <w:rPr>
          <w:rFonts w:eastAsia="MS Mincho" w:cs="Arial"/>
          <w:bCs/>
          <w:sz w:val="24"/>
          <w:szCs w:val="18"/>
          <w:lang w:val="en-US" w:eastAsia="ja-JP"/>
        </w:rPr>
        <w:t>, 2024</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ko-KR"/>
        </w:rPr>
        <mc:AlternateContent>
          <mc:Choice Requires="wps">
            <w:drawing>
              <wp:anchor distT="0" distB="0" distL="114300" distR="114300" simplePos="0" relativeHeight="251645952" behindDoc="0" locked="0" layoutInCell="1" allowOverlap="1" wp14:anchorId="389E9D82" wp14:editId="25250A43">
                <wp:simplePos x="0" y="0"/>
                <wp:positionH relativeFrom="column">
                  <wp:posOffset>26670</wp:posOffset>
                </wp:positionH>
                <wp:positionV relativeFrom="paragraph">
                  <wp:posOffset>403225</wp:posOffset>
                </wp:positionV>
                <wp:extent cx="6088380" cy="5699125"/>
                <wp:effectExtent l="0" t="0" r="26670" b="15875"/>
                <wp:wrapSquare wrapText="bothSides"/>
                <wp:docPr id="4" name="Text Box 4"/>
                <wp:cNvGraphicFramePr/>
                <a:graphic xmlns:a="http://schemas.openxmlformats.org/drawingml/2006/main">
                  <a:graphicData uri="http://schemas.microsoft.com/office/word/2010/wordprocessingShape">
                    <wps:wsp>
                      <wps:cNvSpPr txBox="1"/>
                      <wps:spPr>
                        <a:xfrm>
                          <a:off x="0" y="0"/>
                          <a:ext cx="6088380" cy="5699125"/>
                        </a:xfrm>
                        <a:prstGeom prst="rect">
                          <a:avLst/>
                        </a:prstGeom>
                        <a:noFill/>
                        <a:ln w="6350">
                          <a:solidFill>
                            <a:prstClr val="black"/>
                          </a:solidFill>
                        </a:ln>
                        <a:effectLst/>
                      </wps:spPr>
                      <wps:txb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Specify LP-SS with periodicity with Yms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2.1pt;margin-top:31.75pt;width:479.4pt;height:448.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awRwIAAIgEAAAOAAAAZHJzL2Uyb0RvYy54bWysVMGO2jAQvVfqP1i+lwQWKCDCirKiqrTa&#10;XQmqPRvHIVYdj2sbEvr1HTsJi7Y9Vb2Y8czLjOe9GZb3TaXIWVgnQWd0OEgpEZpDLvUxo9/3208z&#10;SpxnOmcKtMjoRTh6v/r4YVmbhRhBCSoXlmAS7Ra1yWjpvVkkieOlqJgbgBEagwXYinm82mOSW1Zj&#10;9kolozSdJjXY3Fjgwjn0PrRBuor5i0Jw/1wUTniiMopv8/G08TyEM1kt2eJomSkl757B/uEVFZMa&#10;i15TPTDPyMnKP1JVkltwUPgBhyqBopBcxB6wm2H6rptdyYyIvSA5zlxpcv8vLX86v1gi84yOKdGs&#10;Qon2ovHkCzRkHNipjVsgaGcQ5ht0o8q936EzNN0Utgq/2A7BOPJ8uXIbknF0TtPZ7G6GIY6xyXQ+&#10;H44mIU/y9rmxzn8VUJFgZNSieJFTdn50voX2kFBNw1YqFQVUmtRY4m6Sxg8cKJmHYICFTzbKkjPD&#10;ETgoxn90ZW9Q+AilA1jEkenKhdbbFoPlm0PT8XGA/IJ0WGjHyRm+lVjlkTn/wizOD7aJO+Gf8SgU&#10;4NOgsygpwf76mz/gUVaMUlLjPGbU/TwxKyhR3zQKPh+Ox2GA42U8+TzCi72NHG4j+lRtAPsd4vYZ&#10;Hs2A96o3CwvVK67OOlTFENMca2fU9+bGt1uCq8fFeh1BOLKG+Ue9Mzyk7tndN6/Mmk41j4I/QT+5&#10;bPFOvBbbyrc+eShkVDYQ3LKKExEuOO5xNrrVDPt0e4+otz+Q1W8AAAD//wMAUEsDBBQABgAIAAAA&#10;IQCZci9H4AAAAAgBAAAPAAAAZHJzL2Rvd25yZXYueG1sTI/NTsMwEITvSLyDtUjcqN2WBghxKoTo&#10;AQlVolQtRyde4gj/hNhNA0/P9gS3Hc1o9ptiOTrLBuxjG7yE6UQAQ18H3fpGwvZtdXULLCbltbLB&#10;o4RvjLAsz88Kletw9K84bFLDqMTHXEkwKXU557E26FSchA49eR+hdyqR7Buue3Wkcmf5TIiMO9V6&#10;+mBUh48G68/NwUl42e2/nlbrd7HHyraLwd6Y559KysuL8eEeWMIx/YXhhE/oUBJTFQ5eR2YlXM8o&#10;KCGbL4CRfZfNaVp1OqYCeFnw/wPKXwAAAP//AwBQSwECLQAUAAYACAAAACEAtoM4kv4AAADhAQAA&#10;EwAAAAAAAAAAAAAAAAAAAAAAW0NvbnRlbnRfVHlwZXNdLnhtbFBLAQItABQABgAIAAAAIQA4/SH/&#10;1gAAAJQBAAALAAAAAAAAAAAAAAAAAC8BAABfcmVscy8ucmVsc1BLAQItABQABgAIAAAAIQD3wzaw&#10;RwIAAIgEAAAOAAAAAAAAAAAAAAAAAC4CAABkcnMvZTJvRG9jLnhtbFBLAQItABQABgAIAAAAIQCZ&#10;ci9H4AAAAAgBAAAPAAAAAAAAAAAAAAAAAKEEAABkcnMvZG93bnJldi54bWxQSwUGAAAAAAQABADz&#10;AAAArgUAAAAA&#10;" filled="f" strokeweight=".5pt">
                <v:textbo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479DA10D" w14:textId="5FA6ECEF" w:rsidR="00FB066B" w:rsidRPr="00FB066B" w:rsidRDefault="00F36F81" w:rsidP="00FB06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pPr>
      <w:r>
        <w:rPr>
          <w:szCs w:val="20"/>
        </w:rPr>
        <w:t xml:space="preserve">LP-WUS information </w:t>
      </w:r>
      <w:r w:rsidR="001D4170">
        <w:rPr>
          <w:szCs w:val="20"/>
        </w:rPr>
        <w:t>bits</w:t>
      </w:r>
      <w:r w:rsidR="00FB066B">
        <w:rPr>
          <w:szCs w:val="20"/>
        </w:rPr>
        <w:t xml:space="preserve"> </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3D6C7E1" w14:textId="20A3487B" w:rsidR="00D968FE" w:rsidRDefault="00D968FE" w:rsidP="00E15E07">
      <w:pPr>
        <w:spacing w:after="0"/>
        <w:jc w:val="both"/>
      </w:pPr>
      <w:bookmarkStart w:id="3" w:name="_Hlk142411003"/>
      <w:bookmarkStart w:id="4" w:name="_Ref142605378"/>
      <w:r>
        <w:t xml:space="preserve">In </w:t>
      </w:r>
      <w:r w:rsidR="00237237">
        <w:t>RAN1 #117</w:t>
      </w:r>
      <w:r>
        <w:t xml:space="preserve">, it has been </w:t>
      </w:r>
      <w:r w:rsidR="00B4448D">
        <w:rPr>
          <w:rFonts w:cs="Times"/>
          <w:iCs/>
        </w:rPr>
        <w:t>agreed</w:t>
      </w:r>
      <w:r w:rsidRPr="00D968FE">
        <w:rPr>
          <w:rFonts w:cs="Times"/>
          <w:iCs/>
        </w:rPr>
        <w:t xml:space="preserve"> </w:t>
      </w:r>
      <w:r>
        <w:t xml:space="preserve">that the </w:t>
      </w:r>
      <w:r w:rsidR="00B4448D" w:rsidRPr="00CF4FD2">
        <w:t>maximum number of information bits</w:t>
      </w:r>
      <w:r w:rsidR="00B4448D">
        <w:t xml:space="preserve"> </w:t>
      </w:r>
      <w:r w:rsidR="00B4448D" w:rsidRPr="00CF4FD2">
        <w:t>(excluding CRC)</w:t>
      </w:r>
      <w:r w:rsidRPr="009F3424">
        <w:rPr>
          <w:rFonts w:cs="Times"/>
          <w:iCs/>
          <w:szCs w:val="22"/>
        </w:rPr>
        <w:t xml:space="preserve"> </w:t>
      </w:r>
      <w:r w:rsidR="00B4448D">
        <w:rPr>
          <w:rFonts w:cs="Times"/>
          <w:iCs/>
          <w:szCs w:val="22"/>
        </w:rPr>
        <w:t>in a</w:t>
      </w:r>
      <w:r w:rsidRPr="009F3424">
        <w:rPr>
          <w:rFonts w:cs="Times"/>
          <w:iCs/>
          <w:szCs w:val="22"/>
        </w:rPr>
        <w:t xml:space="preserve"> LP-WUS</w:t>
      </w:r>
      <w:r>
        <w:rPr>
          <w:rFonts w:cs="Times"/>
          <w:iCs/>
          <w:szCs w:val="22"/>
        </w:rPr>
        <w:t xml:space="preserve"> </w:t>
      </w:r>
      <w:r w:rsidR="00237237">
        <w:rPr>
          <w:rFonts w:cs="Times"/>
          <w:iCs/>
          <w:szCs w:val="22"/>
        </w:rPr>
        <w:t>could</w:t>
      </w:r>
      <w:r>
        <w:rPr>
          <w:rFonts w:cs="Times"/>
          <w:iCs/>
          <w:szCs w:val="22"/>
        </w:rPr>
        <w:t xml:space="preserve"> be </w:t>
      </w:r>
      <w:r w:rsidR="00B4448D">
        <w:rPr>
          <w:rFonts w:cs="Times"/>
          <w:iCs/>
          <w:szCs w:val="22"/>
        </w:rPr>
        <w:t>less than or equal to [8 or 16]</w:t>
      </w:r>
      <w:r>
        <w:t>,</w:t>
      </w:r>
      <w:r w:rsidR="00B4448D">
        <w:t xml:space="preserve"> an</w:t>
      </w:r>
      <w:r w:rsidR="00B4448D" w:rsidRPr="00237237">
        <w:rPr>
          <w:rFonts w:cs="Times"/>
          <w:iCs/>
        </w:rPr>
        <w:t>d</w:t>
      </w:r>
      <w:r w:rsidR="00237237" w:rsidRPr="00237237">
        <w:rPr>
          <w:rFonts w:cs="Times"/>
          <w:iCs/>
        </w:rPr>
        <w:t xml:space="preserve"> </w:t>
      </w:r>
      <w:r w:rsidR="00237237" w:rsidRPr="00237237">
        <w:rPr>
          <w:rFonts w:cs="Times" w:hint="eastAsia"/>
          <w:iCs/>
        </w:rPr>
        <w:t>then</w:t>
      </w:r>
      <w:r w:rsidR="00237237" w:rsidRPr="00237237">
        <w:rPr>
          <w:rFonts w:cs="Times"/>
          <w:iCs/>
        </w:rPr>
        <w:t xml:space="preserve"> in </w:t>
      </w:r>
      <w:r w:rsidR="0023589E">
        <w:rPr>
          <w:rFonts w:cs="Times"/>
          <w:iCs/>
        </w:rPr>
        <w:t>RAN1 #118</w:t>
      </w:r>
      <w:r w:rsidR="00237237">
        <w:t>, we have agreed that</w:t>
      </w:r>
      <w:r w:rsidR="00B4448D">
        <w:t xml:space="preserve"> th</w:t>
      </w:r>
      <w:r w:rsidR="00237237">
        <w:t>ose</w:t>
      </w:r>
      <w:r w:rsidR="00B4448D">
        <w:t xml:space="preserve"> </w:t>
      </w:r>
      <w:r w:rsidR="00237237" w:rsidRPr="00945AF4">
        <w:rPr>
          <w:szCs w:val="32"/>
        </w:rPr>
        <w:t>information bit</w:t>
      </w:r>
      <w:r w:rsidR="00237237">
        <w:rPr>
          <w:szCs w:val="32"/>
        </w:rPr>
        <w:t>s</w:t>
      </w:r>
      <w:r w:rsidR="00237237" w:rsidRPr="00945AF4">
        <w:rPr>
          <w:szCs w:val="32"/>
        </w:rPr>
        <w:t xml:space="preserve"> </w:t>
      </w:r>
      <w:r w:rsidR="00237237">
        <w:rPr>
          <w:szCs w:val="32"/>
        </w:rPr>
        <w:t xml:space="preserve">of </w:t>
      </w:r>
      <w:r w:rsidR="00B4448D" w:rsidRPr="00945AF4">
        <w:rPr>
          <w:szCs w:val="32"/>
        </w:rPr>
        <w:t xml:space="preserve">LP-WUS </w:t>
      </w:r>
      <w:r w:rsidR="00237237">
        <w:rPr>
          <w:szCs w:val="32"/>
        </w:rPr>
        <w:t>can be i</w:t>
      </w:r>
      <w:r w:rsidR="00237237" w:rsidRPr="00237237">
        <w:rPr>
          <w:szCs w:val="32"/>
        </w:rPr>
        <w:t xml:space="preserve">nterpreted as </w:t>
      </w:r>
      <w:r w:rsidR="00237237">
        <w:rPr>
          <w:szCs w:val="32"/>
        </w:rPr>
        <w:t>a codepoint value to indicate the</w:t>
      </w:r>
      <w:r w:rsidR="00B4448D" w:rsidRPr="00945AF4">
        <w:rPr>
          <w:szCs w:val="32"/>
        </w:rPr>
        <w:t xml:space="preserve"> subgroup</w:t>
      </w:r>
      <w:r w:rsidR="00B4448D">
        <w:t xml:space="preserve"> </w:t>
      </w:r>
      <w:r w:rsidR="00237237">
        <w:t>for one or more PO</w:t>
      </w:r>
      <w:r w:rsidR="0023589E">
        <w:t xml:space="preserve">. In the last meeting, </w:t>
      </w:r>
      <w:r w:rsidR="00754C40">
        <w:t xml:space="preserve">it has been agreed that one codepoint can be used to indicate one subgroup or all the subgroups, and </w:t>
      </w:r>
      <w:r w:rsidR="0023589E">
        <w:t xml:space="preserve">we have </w:t>
      </w:r>
      <w:r w:rsidR="00D572EA">
        <w:t xml:space="preserve">agreed that </w:t>
      </w:r>
      <w:r w:rsidR="00FE7A6D">
        <w:t xml:space="preserve">at least support </w:t>
      </w:r>
      <w:r w:rsidR="00D572EA">
        <w:t xml:space="preserve">UEs </w:t>
      </w:r>
      <w:r w:rsidR="00D572EA">
        <w:lastRenderedPageBreak/>
        <w:t xml:space="preserve">monitoring the same PO monitor the same LO and </w:t>
      </w:r>
      <w:r w:rsidR="0023589E">
        <w:t xml:space="preserve">made </w:t>
      </w:r>
      <w:r w:rsidR="00754C40">
        <w:t>a</w:t>
      </w:r>
      <w:r w:rsidR="0023589E">
        <w:t xml:space="preserve"> working assumption that </w:t>
      </w:r>
      <w:r w:rsidR="00AB27F1">
        <w:t xml:space="preserve">the </w:t>
      </w:r>
      <w:r w:rsidR="00AB27F1" w:rsidRPr="00EF3D79">
        <w:t>maximum number of subgroups per PO</w:t>
      </w:r>
      <w:r w:rsidR="00AB27F1">
        <w:t xml:space="preserve"> </w:t>
      </w:r>
      <w:r w:rsidR="0023589E">
        <w:t>is</w:t>
      </w:r>
      <w:r w:rsidR="00AB27F1">
        <w:t xml:space="preserve"> </w:t>
      </w:r>
      <w:r w:rsidR="0023589E">
        <w:t>32 in Rel-19</w:t>
      </w:r>
      <w:r w:rsidR="00AB27F1">
        <w:t xml:space="preserve">, </w:t>
      </w:r>
      <w:r w:rsidR="00237237">
        <w:t xml:space="preserve">which </w:t>
      </w:r>
      <w:r>
        <w:t>can be shown as below:</w:t>
      </w:r>
    </w:p>
    <w:p w14:paraId="33204FDB" w14:textId="77777777" w:rsidR="00D53620" w:rsidRDefault="00D53620"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715EFF66" w14:textId="77777777" w:rsidR="00DA3FDB" w:rsidRPr="00E702EB" w:rsidRDefault="00DA3FDB" w:rsidP="00E702EB">
            <w:pPr>
              <w:spacing w:beforeLines="50" w:before="120" w:after="120"/>
              <w:rPr>
                <w:b/>
                <w:bCs/>
                <w:highlight w:val="green"/>
                <w:lang w:eastAsia="ko-KR" w:bidi="ar"/>
              </w:rPr>
            </w:pPr>
            <w:r w:rsidRPr="005D5577">
              <w:rPr>
                <w:b/>
                <w:bCs/>
                <w:highlight w:val="green"/>
                <w:lang w:eastAsia="ko-KR" w:bidi="ar"/>
              </w:rPr>
              <w:t>Agreement</w:t>
            </w:r>
          </w:p>
          <w:p w14:paraId="6478CD76" w14:textId="77777777" w:rsidR="00DA3FDB" w:rsidRPr="00CF4FD2" w:rsidRDefault="00DA3FDB" w:rsidP="00E702EB">
            <w:pPr>
              <w:spacing w:after="0"/>
              <w:contextualSpacing/>
            </w:pPr>
            <w:r w:rsidRPr="00CF4FD2">
              <w:t>For idle/inactive mode, the maximum number of information bits (excluding CRC) in a LP-WUS is Z, where Z &lt;= [8 or 16].</w:t>
            </w:r>
          </w:p>
          <w:p w14:paraId="39C35A64" w14:textId="07A99242" w:rsidR="00BE00D2" w:rsidRPr="00E702EB" w:rsidRDefault="00DA3FDB" w:rsidP="003B1F2E">
            <w:pPr>
              <w:pStyle w:val="af4"/>
              <w:numPr>
                <w:ilvl w:val="0"/>
                <w:numId w:val="44"/>
              </w:numPr>
              <w:snapToGrid w:val="0"/>
              <w:spacing w:after="0" w:line="240" w:lineRule="atLeast"/>
              <w:ind w:left="714" w:hanging="357"/>
            </w:pPr>
            <w:r w:rsidRPr="00CF4FD2">
              <w:t>FFS the exact value of Z</w:t>
            </w:r>
          </w:p>
          <w:p w14:paraId="7BFF1296" w14:textId="4BE20AC1" w:rsidR="003B1F2E" w:rsidRPr="008A2E90" w:rsidRDefault="003B1F2E" w:rsidP="00E702EB">
            <w:pPr>
              <w:spacing w:beforeLines="50" w:before="120" w:after="120"/>
              <w:rPr>
                <w:b/>
                <w:bCs/>
                <w:highlight w:val="green"/>
                <w:lang w:eastAsia="ko-KR" w:bidi="ar"/>
              </w:rPr>
            </w:pPr>
            <w:r w:rsidRPr="008A2E90">
              <w:rPr>
                <w:b/>
                <w:bCs/>
                <w:highlight w:val="green"/>
                <w:lang w:eastAsia="ko-KR" w:bidi="ar"/>
              </w:rPr>
              <w:t>Agreement</w:t>
            </w:r>
          </w:p>
          <w:p w14:paraId="0378F56A" w14:textId="77777777" w:rsidR="003B1F2E" w:rsidRPr="008A2E90" w:rsidRDefault="003B1F2E" w:rsidP="003B1F2E">
            <w:pPr>
              <w:contextualSpacing/>
              <w:rPr>
                <w:lang w:eastAsia="x-none"/>
              </w:rPr>
            </w:pPr>
            <w:r w:rsidRPr="008A2E90">
              <w:rPr>
                <w:lang w:eastAsia="x-none"/>
              </w:rPr>
              <w:t>For RRC idle/inactive state, support the following option for at least indicating subgroup information using LP-WUS:</w:t>
            </w:r>
          </w:p>
          <w:p w14:paraId="526B8CCB" w14:textId="77777777" w:rsidR="003B1F2E" w:rsidRPr="008A2E90" w:rsidRDefault="003B1F2E" w:rsidP="003B1F2E">
            <w:pPr>
              <w:numPr>
                <w:ilvl w:val="0"/>
                <w:numId w:val="24"/>
              </w:numPr>
              <w:spacing w:after="0"/>
              <w:contextualSpacing/>
            </w:pPr>
            <w:r w:rsidRPr="008A2E90">
              <w:t>Option 2: A LP-WUS indicates a codepoint value corresponding to one or more subgroup(s) from N subgroups for part of, one or more POs</w:t>
            </w:r>
          </w:p>
          <w:p w14:paraId="030524D0" w14:textId="77777777" w:rsidR="003B1F2E" w:rsidRPr="008A2E90" w:rsidRDefault="003B1F2E" w:rsidP="003B1F2E">
            <w:pPr>
              <w:numPr>
                <w:ilvl w:val="1"/>
                <w:numId w:val="24"/>
              </w:numPr>
              <w:spacing w:after="0"/>
              <w:contextualSpacing/>
            </w:pPr>
            <w:r w:rsidRPr="008A2E90">
              <w:t>UE monitoring one or more MOs (up to X MOs) for the same beam within an LO is supported</w:t>
            </w:r>
          </w:p>
          <w:p w14:paraId="4F43713E" w14:textId="755F4F55" w:rsidR="00BE00D2" w:rsidRDefault="003B1F2E" w:rsidP="00AB27F1">
            <w:pPr>
              <w:numPr>
                <w:ilvl w:val="2"/>
                <w:numId w:val="24"/>
              </w:numPr>
              <w:spacing w:after="0"/>
              <w:contextualSpacing/>
            </w:pPr>
            <w:r w:rsidRPr="008A2E90">
              <w:t>Value of X is larger than 1. FFS on additional details of X.</w:t>
            </w:r>
          </w:p>
          <w:p w14:paraId="68F50674" w14:textId="77777777" w:rsidR="00754C40" w:rsidRPr="00E702EB" w:rsidRDefault="00754C40" w:rsidP="00E702EB">
            <w:pPr>
              <w:spacing w:beforeLines="50" w:before="120" w:after="120"/>
              <w:rPr>
                <w:b/>
                <w:bCs/>
                <w:highlight w:val="green"/>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B0570E0" w14:textId="77777777" w:rsidR="00754C40" w:rsidRDefault="00754C40" w:rsidP="00754C40">
            <w:pPr>
              <w:pStyle w:val="af4"/>
              <w:spacing w:after="0"/>
            </w:pPr>
            <w:r>
              <w:t>At least the following codepoints are supported for LP-WUS:</w:t>
            </w:r>
          </w:p>
          <w:p w14:paraId="3AC807F5" w14:textId="77777777" w:rsidR="00754C40" w:rsidRDefault="00754C40" w:rsidP="00754C40">
            <w:pPr>
              <w:pStyle w:val="af4"/>
              <w:numPr>
                <w:ilvl w:val="0"/>
                <w:numId w:val="44"/>
              </w:numPr>
              <w:spacing w:after="0"/>
            </w:pPr>
            <w:r>
              <w:t>One codepoint corresponding to each of the subgroups that can be indicated by LP-WUS</w:t>
            </w:r>
          </w:p>
          <w:p w14:paraId="26E61FE4" w14:textId="77777777" w:rsidR="00754C40" w:rsidRDefault="00754C40" w:rsidP="00754C40">
            <w:pPr>
              <w:pStyle w:val="af4"/>
              <w:numPr>
                <w:ilvl w:val="0"/>
                <w:numId w:val="44"/>
              </w:numPr>
              <w:spacing w:after="0"/>
            </w:pPr>
            <w:r>
              <w:t>One codepoint corresponding to all the subgroups that can be indicated by LP-WUS</w:t>
            </w:r>
          </w:p>
          <w:p w14:paraId="65623828" w14:textId="77777777" w:rsidR="00754C40" w:rsidRDefault="00754C40" w:rsidP="00754C40">
            <w:pPr>
              <w:pStyle w:val="af4"/>
              <w:numPr>
                <w:ilvl w:val="0"/>
                <w:numId w:val="44"/>
              </w:numPr>
              <w:spacing w:after="0"/>
            </w:pPr>
            <w:r>
              <w:t>FFS: Additional codepoints</w:t>
            </w:r>
          </w:p>
          <w:p w14:paraId="31B0CE41" w14:textId="77777777" w:rsidR="00D572EA" w:rsidRPr="00D572EA" w:rsidRDefault="00D572EA" w:rsidP="00D572EA">
            <w:pPr>
              <w:spacing w:beforeLines="50" w:before="120" w:after="120"/>
              <w:rPr>
                <w:b/>
                <w:bCs/>
                <w:highlight w:val="green"/>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E57099" w14:textId="77777777" w:rsidR="00D572EA" w:rsidRDefault="00D572EA" w:rsidP="00D572EA">
            <w:r>
              <w:t>For the mapping between LO and PO, supports at least Option 1 (UEs monitoring the same PO monitor the same LO).</w:t>
            </w:r>
          </w:p>
          <w:p w14:paraId="7E57AAB9" w14:textId="46D62ED5" w:rsidR="0023589E" w:rsidRPr="007E36D9" w:rsidRDefault="0023589E" w:rsidP="00E702EB">
            <w:pPr>
              <w:pStyle w:val="af4"/>
              <w:spacing w:beforeLines="50" w:before="120"/>
            </w:pPr>
            <w:r w:rsidRPr="007E36D9">
              <w:rPr>
                <w:highlight w:val="darkYellow"/>
              </w:rPr>
              <w:t>Working Assumption</w:t>
            </w:r>
          </w:p>
          <w:p w14:paraId="617D4316" w14:textId="3D0BFD7C" w:rsidR="00AB27F1" w:rsidRDefault="0023589E" w:rsidP="0023589E">
            <w:pPr>
              <w:pStyle w:val="af4"/>
            </w:pPr>
            <w:r w:rsidRPr="007E36D9">
              <w:t>The maximum number of subgroups per PO supported in Rel-19 is 32.</w:t>
            </w:r>
          </w:p>
        </w:tc>
      </w:tr>
    </w:tbl>
    <w:p w14:paraId="0A1F9524" w14:textId="2135A4BB" w:rsidR="001D4170" w:rsidRDefault="00E15E07" w:rsidP="00CF5F99">
      <w:pPr>
        <w:spacing w:beforeLines="50" w:before="120" w:after="0"/>
        <w:jc w:val="both"/>
      </w:pPr>
      <w:r w:rsidRPr="001D4170">
        <w:t xml:space="preserve">In general, the </w:t>
      </w:r>
      <w:r w:rsidR="001D4170" w:rsidRPr="001D4170">
        <w:t>maximum number of information bits</w:t>
      </w:r>
      <w:r w:rsidRPr="001D4170">
        <w:t xml:space="preserve"> carried by </w:t>
      </w:r>
      <w:r w:rsidR="001D4170" w:rsidRPr="001D4170">
        <w:t xml:space="preserve">a </w:t>
      </w:r>
      <w:r w:rsidRPr="001D4170">
        <w:t xml:space="preserve">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w:t>
      </w:r>
      <w:r w:rsidR="001D4170" w:rsidRPr="001D4170">
        <w:t>whether 16 bits can be supported according to the signal design.</w:t>
      </w:r>
    </w:p>
    <w:p w14:paraId="6AF92317" w14:textId="6B887C3A" w:rsidR="0003235E" w:rsidRDefault="00910397" w:rsidP="001E25BC">
      <w:pPr>
        <w:spacing w:beforeLines="50" w:before="120" w:after="0"/>
        <w:jc w:val="both"/>
      </w:pPr>
      <w:r>
        <w:t xml:space="preserve">When </w:t>
      </w:r>
      <w:r w:rsidRPr="007E36D9">
        <w:t>maximum number of subgroups per PO is 32</w:t>
      </w:r>
      <w:r>
        <w:t>,</w:t>
      </w:r>
      <w:r w:rsidRPr="005835ED">
        <w:t xml:space="preserve"> </w:t>
      </w:r>
      <w:r>
        <w:t xml:space="preserve">we have further analysis </w:t>
      </w:r>
      <w:r w:rsidR="001467D0">
        <w:t xml:space="preserve">on </w:t>
      </w:r>
      <w:r>
        <w:t>the power saving gain in different settings to address company’s concern.</w:t>
      </w:r>
      <w:r w:rsidR="0003235E">
        <w:t xml:space="preserve"> The </w:t>
      </w:r>
      <w:r w:rsidR="008E4868">
        <w:rPr>
          <w:rFonts w:eastAsia="宋体"/>
          <w:lang w:eastAsia="zh-CN"/>
        </w:rPr>
        <w:t xml:space="preserve">simulation </w:t>
      </w:r>
      <w:r w:rsidR="0003235E">
        <w:t xml:space="preserve">assumption for each case </w:t>
      </w:r>
      <w:r w:rsidR="008E4868">
        <w:t>can be</w:t>
      </w:r>
      <w:r w:rsidR="0003235E">
        <w:t xml:space="preserve"> shown as </w:t>
      </w:r>
      <w:r w:rsidR="0029140A">
        <w:t>T</w:t>
      </w:r>
      <w:r w:rsidR="0003235E">
        <w:t>able 1.</w:t>
      </w:r>
      <w:r w:rsidR="00346923" w:rsidRPr="00346923">
        <w:t xml:space="preserve"> </w:t>
      </w:r>
      <w:r w:rsidR="00346923">
        <w:t xml:space="preserve">Compared with iDRX with PEI, at least </w:t>
      </w:r>
      <w:r w:rsidR="00346923" w:rsidRPr="00292712">
        <w:t>60%</w:t>
      </w:r>
      <w:r w:rsidR="00346923">
        <w:t xml:space="preserve"> average power saving gains for different SINR can be observed by apply LP-WUS for eMBB set and IoT set</w:t>
      </w:r>
      <w:r w:rsidR="00AE2751">
        <w:t xml:space="preserve">, and it should be noted that </w:t>
      </w:r>
      <w:r w:rsidR="0029140A">
        <w:t>C</w:t>
      </w:r>
      <w:r w:rsidR="00AE2751">
        <w:t>ase 1 is almost the worst case with the minimum power saving gains</w:t>
      </w:r>
      <w:r w:rsidR="00346923">
        <w:t>. As the FAR or per UE subgroup paging rate</w:t>
      </w:r>
      <w:r w:rsidR="00346923" w:rsidRPr="00ED26C4">
        <w:t xml:space="preserve"> </w:t>
      </w:r>
      <w:r w:rsidR="00346923">
        <w:t>decreases, the power saving gain will be further improved</w:t>
      </w:r>
      <w:r w:rsidR="00D80CF9">
        <w:t>, e.g., 77.6%</w:t>
      </w:r>
      <w:r w:rsidR="00D80CF9" w:rsidRPr="00D80CF9">
        <w:t xml:space="preserve"> </w:t>
      </w:r>
      <w:r w:rsidR="00D80CF9">
        <w:t xml:space="preserve">average power saving gains in </w:t>
      </w:r>
      <w:r w:rsidR="0029140A">
        <w:t>C</w:t>
      </w:r>
      <w:r w:rsidR="00D80CF9">
        <w:t xml:space="preserve">ase 2 and 79.25% average power saving gains in </w:t>
      </w:r>
      <w:r w:rsidR="0029140A">
        <w:t>C</w:t>
      </w:r>
      <w:r w:rsidR="00D80CF9">
        <w:t>ase 3 with 1% FAR</w:t>
      </w:r>
      <w:r w:rsidR="00346923">
        <w:t>. That is to say, 32 subgroups per PO can achieve satisfied power consumption from UE’s perspective.</w:t>
      </w:r>
    </w:p>
    <w:p w14:paraId="66964A8F" w14:textId="0CBF33F2" w:rsidR="0003235E" w:rsidRDefault="00910397" w:rsidP="0003235E">
      <w:pPr>
        <w:spacing w:beforeLines="50" w:before="120" w:after="0"/>
        <w:jc w:val="center"/>
        <w:rPr>
          <w:rFonts w:eastAsia="宋体"/>
          <w:lang w:eastAsia="zh-CN"/>
        </w:rPr>
      </w:pPr>
      <w:r>
        <w:t xml:space="preserve"> </w:t>
      </w:r>
      <w:r w:rsidR="0003235E">
        <w:rPr>
          <w:rFonts w:eastAsia="宋体"/>
          <w:lang w:eastAsia="zh-CN"/>
        </w:rPr>
        <w:t xml:space="preserve">Table 1. </w:t>
      </w:r>
      <w:r w:rsidR="008E4868">
        <w:rPr>
          <w:rFonts w:eastAsia="宋体"/>
          <w:lang w:eastAsia="zh-CN"/>
        </w:rPr>
        <w:t>S</w:t>
      </w:r>
      <w:r w:rsidR="0003235E">
        <w:rPr>
          <w:rFonts w:eastAsia="宋体"/>
          <w:lang w:eastAsia="zh-CN"/>
        </w:rPr>
        <w:t xml:space="preserve">imulation assumption for evaluate power saving gains in LP-WUS compared with PEI when </w:t>
      </w:r>
      <w:r w:rsidR="0003235E" w:rsidRPr="007E36D9">
        <w:t>maximum number of subgroups per PO is 32</w:t>
      </w:r>
      <w:r w:rsidR="000B48B1" w:rsidRPr="000B48B1">
        <w:t xml:space="preserve"> </w:t>
      </w:r>
      <w:r w:rsidR="000B48B1" w:rsidRPr="0003235E">
        <w:t>with 1% FAR</w:t>
      </w:r>
    </w:p>
    <w:tbl>
      <w:tblPr>
        <w:tblStyle w:val="a8"/>
        <w:tblW w:w="9776" w:type="dxa"/>
        <w:jc w:val="center"/>
        <w:tblLook w:val="04A0" w:firstRow="1" w:lastRow="0" w:firstColumn="1" w:lastColumn="0" w:noHBand="0" w:noVBand="1"/>
      </w:tblPr>
      <w:tblGrid>
        <w:gridCol w:w="1413"/>
        <w:gridCol w:w="1276"/>
        <w:gridCol w:w="1094"/>
        <w:gridCol w:w="1268"/>
        <w:gridCol w:w="1326"/>
        <w:gridCol w:w="1006"/>
        <w:gridCol w:w="1401"/>
        <w:gridCol w:w="992"/>
      </w:tblGrid>
      <w:tr w:rsidR="00546E8B" w14:paraId="677D4752" w14:textId="38D193F8" w:rsidTr="00546E8B">
        <w:trPr>
          <w:trHeight w:val="1129"/>
          <w:jc w:val="center"/>
        </w:trPr>
        <w:tc>
          <w:tcPr>
            <w:tcW w:w="1413" w:type="dxa"/>
            <w:vAlign w:val="center"/>
          </w:tcPr>
          <w:p w14:paraId="0606902D" w14:textId="4EDB9DBF" w:rsidR="00546E8B" w:rsidRPr="0003235E" w:rsidRDefault="00546E8B" w:rsidP="00546E8B">
            <w:pPr>
              <w:spacing w:beforeLines="50" w:before="120" w:after="0"/>
              <w:jc w:val="center"/>
              <w:rPr>
                <w:rFonts w:eastAsia="宋体"/>
                <w:lang w:eastAsia="zh-CN"/>
              </w:rPr>
            </w:pPr>
            <w:r>
              <w:rPr>
                <w:rFonts w:eastAsia="宋体" w:hint="eastAsia"/>
                <w:lang w:eastAsia="zh-CN"/>
              </w:rPr>
              <w:t>S</w:t>
            </w:r>
            <w:r>
              <w:rPr>
                <w:rFonts w:eastAsia="宋体"/>
                <w:lang w:eastAsia="zh-CN"/>
              </w:rPr>
              <w:t>etting</w:t>
            </w:r>
          </w:p>
        </w:tc>
        <w:tc>
          <w:tcPr>
            <w:tcW w:w="1276" w:type="dxa"/>
            <w:vAlign w:val="center"/>
          </w:tcPr>
          <w:p w14:paraId="44D5D1DC" w14:textId="6BB4172C" w:rsidR="00546E8B" w:rsidRDefault="00546E8B" w:rsidP="00546E8B">
            <w:pPr>
              <w:spacing w:beforeLines="50" w:before="120" w:after="0"/>
              <w:jc w:val="center"/>
            </w:pPr>
            <w:r>
              <w:t>Total number of UE in paging area</w:t>
            </w:r>
          </w:p>
        </w:tc>
        <w:tc>
          <w:tcPr>
            <w:tcW w:w="1094" w:type="dxa"/>
            <w:vAlign w:val="center"/>
          </w:tcPr>
          <w:p w14:paraId="1C0C0725" w14:textId="13E13E9F" w:rsidR="00546E8B" w:rsidRPr="0003235E" w:rsidRDefault="00546E8B" w:rsidP="00546E8B">
            <w:pPr>
              <w:spacing w:beforeLines="50" w:before="120" w:after="0"/>
              <w:jc w:val="center"/>
              <w:rPr>
                <w:rFonts w:eastAsia="宋体"/>
                <w:lang w:eastAsia="zh-CN"/>
              </w:rPr>
            </w:pPr>
            <w:r>
              <w:rPr>
                <w:rFonts w:eastAsia="宋体"/>
                <w:lang w:eastAsia="zh-CN"/>
              </w:rPr>
              <w:t>The number of PO</w:t>
            </w:r>
          </w:p>
        </w:tc>
        <w:tc>
          <w:tcPr>
            <w:tcW w:w="1268" w:type="dxa"/>
            <w:vAlign w:val="center"/>
          </w:tcPr>
          <w:p w14:paraId="147AE81E" w14:textId="33FC987A" w:rsidR="00546E8B" w:rsidRDefault="00546E8B" w:rsidP="00546E8B">
            <w:pPr>
              <w:spacing w:beforeLines="50" w:before="120" w:after="0"/>
              <w:jc w:val="center"/>
            </w:pPr>
            <w:r>
              <w:t>The number of UEs per PO</w:t>
            </w:r>
          </w:p>
        </w:tc>
        <w:tc>
          <w:tcPr>
            <w:tcW w:w="1326" w:type="dxa"/>
            <w:vAlign w:val="center"/>
          </w:tcPr>
          <w:p w14:paraId="4A2779ED" w14:textId="636D6A3F" w:rsidR="00546E8B" w:rsidRDefault="00546E8B" w:rsidP="00546E8B">
            <w:pPr>
              <w:spacing w:beforeLines="50" w:before="120" w:after="0"/>
              <w:jc w:val="center"/>
            </w:pPr>
            <w:r>
              <w:t>The number of UEs per subgroup</w:t>
            </w:r>
          </w:p>
        </w:tc>
        <w:tc>
          <w:tcPr>
            <w:tcW w:w="1006" w:type="dxa"/>
            <w:vAlign w:val="center"/>
          </w:tcPr>
          <w:p w14:paraId="3C128ED8" w14:textId="1A2B7D46" w:rsidR="00546E8B" w:rsidRDefault="00546E8B" w:rsidP="00546E8B">
            <w:pPr>
              <w:spacing w:beforeLines="50" w:before="120" w:after="0"/>
              <w:jc w:val="center"/>
            </w:pPr>
            <w:r>
              <w:t>Per UE paging rate</w:t>
            </w:r>
          </w:p>
        </w:tc>
        <w:tc>
          <w:tcPr>
            <w:tcW w:w="1401" w:type="dxa"/>
            <w:vAlign w:val="center"/>
          </w:tcPr>
          <w:p w14:paraId="77C2FD03" w14:textId="3555F923" w:rsidR="00546E8B" w:rsidRDefault="00546E8B" w:rsidP="00546E8B">
            <w:pPr>
              <w:spacing w:beforeLines="50" w:before="120" w:after="0"/>
              <w:jc w:val="center"/>
            </w:pPr>
            <w:r>
              <w:t>P</w:t>
            </w:r>
            <w:r w:rsidRPr="002A70A0">
              <w:t>er UE subgroup paging rate</w:t>
            </w:r>
            <w:r>
              <w:t xml:space="preserve"> </w:t>
            </w:r>
          </w:p>
        </w:tc>
        <w:tc>
          <w:tcPr>
            <w:tcW w:w="992" w:type="dxa"/>
            <w:vAlign w:val="center"/>
          </w:tcPr>
          <w:p w14:paraId="5B2657F9" w14:textId="63513925" w:rsidR="00546E8B" w:rsidRDefault="00546E8B" w:rsidP="00546E8B">
            <w:pPr>
              <w:spacing w:beforeLines="50" w:before="120" w:after="0"/>
              <w:jc w:val="center"/>
            </w:pPr>
            <w:r>
              <w:rPr>
                <w:rFonts w:eastAsia="宋体"/>
                <w:lang w:eastAsia="zh-CN"/>
              </w:rPr>
              <w:t>Power saving gains</w:t>
            </w:r>
          </w:p>
        </w:tc>
      </w:tr>
      <w:tr w:rsidR="00546E8B" w14:paraId="79525802" w14:textId="6909E537" w:rsidTr="00546E8B">
        <w:trPr>
          <w:jc w:val="center"/>
        </w:trPr>
        <w:tc>
          <w:tcPr>
            <w:tcW w:w="1413" w:type="dxa"/>
          </w:tcPr>
          <w:p w14:paraId="4C2606E8" w14:textId="68E558C0" w:rsidR="00546E8B" w:rsidRPr="0003235E" w:rsidRDefault="00546E8B" w:rsidP="00546E8B">
            <w:pPr>
              <w:spacing w:beforeLines="50" w:before="120" w:after="0"/>
              <w:jc w:val="center"/>
              <w:rPr>
                <w:rFonts w:eastAsia="宋体"/>
                <w:lang w:eastAsia="zh-CN"/>
              </w:rPr>
            </w:pPr>
            <w:r>
              <w:rPr>
                <w:rFonts w:eastAsia="宋体"/>
                <w:lang w:eastAsia="zh-CN"/>
              </w:rPr>
              <w:t>Case 1</w:t>
            </w:r>
            <w:r>
              <w:t xml:space="preserve"> for an eMBB set</w:t>
            </w:r>
          </w:p>
        </w:tc>
        <w:tc>
          <w:tcPr>
            <w:tcW w:w="1276" w:type="dxa"/>
          </w:tcPr>
          <w:p w14:paraId="69E3BE42" w14:textId="20B7FABB" w:rsidR="00546E8B" w:rsidRDefault="00546E8B" w:rsidP="00546E8B">
            <w:pPr>
              <w:spacing w:beforeLines="50" w:before="120" w:after="0"/>
              <w:jc w:val="center"/>
            </w:pPr>
            <w:r>
              <w:t>3200</w:t>
            </w:r>
          </w:p>
        </w:tc>
        <w:tc>
          <w:tcPr>
            <w:tcW w:w="1094" w:type="dxa"/>
          </w:tcPr>
          <w:p w14:paraId="5CA12E71" w14:textId="366E30DE" w:rsidR="00546E8B" w:rsidRDefault="00546E8B" w:rsidP="00546E8B">
            <w:pPr>
              <w:spacing w:beforeLines="50" w:before="120" w:after="0"/>
              <w:jc w:val="center"/>
            </w:pPr>
            <w:r>
              <w:t>32</w:t>
            </w:r>
          </w:p>
        </w:tc>
        <w:tc>
          <w:tcPr>
            <w:tcW w:w="1268" w:type="dxa"/>
          </w:tcPr>
          <w:p w14:paraId="2E7F7AB2" w14:textId="66878753" w:rsidR="00546E8B" w:rsidRDefault="00546E8B" w:rsidP="00546E8B">
            <w:pPr>
              <w:spacing w:beforeLines="50" w:before="120" w:after="0"/>
              <w:jc w:val="center"/>
            </w:pPr>
            <w:r>
              <w:t>100</w:t>
            </w:r>
          </w:p>
        </w:tc>
        <w:tc>
          <w:tcPr>
            <w:tcW w:w="1326" w:type="dxa"/>
          </w:tcPr>
          <w:p w14:paraId="6B92C9BD" w14:textId="2F9FC1E9" w:rsidR="00546E8B" w:rsidRPr="0003235E" w:rsidRDefault="00546E8B" w:rsidP="00546E8B">
            <w:pPr>
              <w:spacing w:beforeLines="50" w:before="120" w:after="0"/>
              <w:jc w:val="center"/>
              <w:rPr>
                <w:rFonts w:eastAsia="宋体"/>
                <w:lang w:eastAsia="zh-CN"/>
              </w:rPr>
            </w:pPr>
            <w:r>
              <w:rPr>
                <w:rFonts w:eastAsia="宋体" w:hint="eastAsia"/>
                <w:lang w:eastAsia="zh-CN"/>
              </w:rPr>
              <w:t>3</w:t>
            </w:r>
            <w:r>
              <w:rPr>
                <w:rFonts w:eastAsia="宋体"/>
                <w:lang w:eastAsia="zh-CN"/>
              </w:rPr>
              <w:t>.1</w:t>
            </w:r>
          </w:p>
        </w:tc>
        <w:tc>
          <w:tcPr>
            <w:tcW w:w="1006" w:type="dxa"/>
          </w:tcPr>
          <w:p w14:paraId="7CC82633" w14:textId="1171A200" w:rsidR="00546E8B" w:rsidRDefault="00546E8B" w:rsidP="00546E8B">
            <w:pPr>
              <w:spacing w:beforeLines="50" w:before="120" w:after="0"/>
              <w:jc w:val="center"/>
            </w:pPr>
            <w:r>
              <w:t>1%</w:t>
            </w:r>
          </w:p>
        </w:tc>
        <w:tc>
          <w:tcPr>
            <w:tcW w:w="1401" w:type="dxa"/>
          </w:tcPr>
          <w:p w14:paraId="2D112507" w14:textId="6D8B9345" w:rsidR="00546E8B" w:rsidRDefault="00546E8B" w:rsidP="00546E8B">
            <w:pPr>
              <w:spacing w:beforeLines="50" w:before="120" w:after="0"/>
              <w:jc w:val="center"/>
              <w:rPr>
                <w:rFonts w:eastAsia="宋体"/>
                <w:lang w:eastAsia="zh-CN"/>
              </w:rPr>
            </w:pPr>
            <w:r>
              <w:t>3%</w:t>
            </w:r>
          </w:p>
        </w:tc>
        <w:tc>
          <w:tcPr>
            <w:tcW w:w="992" w:type="dxa"/>
          </w:tcPr>
          <w:p w14:paraId="3BAB4F30" w14:textId="3DDCE1DC" w:rsidR="00546E8B" w:rsidRDefault="00546E8B" w:rsidP="00546E8B">
            <w:pPr>
              <w:spacing w:beforeLines="50" w:before="120" w:after="0"/>
              <w:jc w:val="center"/>
              <w:rPr>
                <w:rFonts w:eastAsia="宋体"/>
                <w:lang w:eastAsia="zh-CN"/>
              </w:rPr>
            </w:pPr>
            <w:r>
              <w:rPr>
                <w:rFonts w:eastAsia="宋体" w:hint="eastAsia"/>
                <w:lang w:eastAsia="zh-CN"/>
              </w:rPr>
              <w:t>6</w:t>
            </w:r>
            <w:r>
              <w:rPr>
                <w:rFonts w:eastAsia="宋体"/>
                <w:lang w:eastAsia="zh-CN"/>
              </w:rPr>
              <w:t>0%</w:t>
            </w:r>
          </w:p>
        </w:tc>
      </w:tr>
      <w:tr w:rsidR="00546E8B" w14:paraId="63EEB22E" w14:textId="3609C6F8" w:rsidTr="00546E8B">
        <w:trPr>
          <w:jc w:val="center"/>
        </w:trPr>
        <w:tc>
          <w:tcPr>
            <w:tcW w:w="1413" w:type="dxa"/>
          </w:tcPr>
          <w:p w14:paraId="67074AC5" w14:textId="761A2901" w:rsidR="00546E8B" w:rsidRDefault="00546E8B" w:rsidP="00546E8B">
            <w:pPr>
              <w:spacing w:beforeLines="50" w:before="120" w:after="0"/>
              <w:jc w:val="center"/>
            </w:pPr>
            <w:r>
              <w:rPr>
                <w:rFonts w:eastAsia="宋体"/>
                <w:lang w:eastAsia="zh-CN"/>
              </w:rPr>
              <w:t>Case 2</w:t>
            </w:r>
            <w:r>
              <w:t xml:space="preserve"> for an eMBB set</w:t>
            </w:r>
          </w:p>
        </w:tc>
        <w:tc>
          <w:tcPr>
            <w:tcW w:w="1276" w:type="dxa"/>
          </w:tcPr>
          <w:p w14:paraId="1DCC661F" w14:textId="17536E2A" w:rsidR="00546E8B" w:rsidRDefault="00546E8B" w:rsidP="00546E8B">
            <w:pPr>
              <w:spacing w:beforeLines="50" w:before="120" w:after="0"/>
              <w:jc w:val="center"/>
            </w:pPr>
            <w:r>
              <w:t>5632</w:t>
            </w:r>
          </w:p>
        </w:tc>
        <w:tc>
          <w:tcPr>
            <w:tcW w:w="1094" w:type="dxa"/>
          </w:tcPr>
          <w:p w14:paraId="6EDC5DF4" w14:textId="4DA24D97" w:rsidR="00546E8B" w:rsidRDefault="00546E8B" w:rsidP="00546E8B">
            <w:pPr>
              <w:spacing w:beforeLines="50" w:before="120" w:after="0"/>
              <w:jc w:val="center"/>
            </w:pPr>
            <w:r>
              <w:t>16</w:t>
            </w:r>
          </w:p>
        </w:tc>
        <w:tc>
          <w:tcPr>
            <w:tcW w:w="1268" w:type="dxa"/>
          </w:tcPr>
          <w:p w14:paraId="170D45FD" w14:textId="0F206209" w:rsidR="00546E8B" w:rsidRDefault="00546E8B" w:rsidP="00546E8B">
            <w:pPr>
              <w:spacing w:beforeLines="50" w:before="120" w:after="0"/>
              <w:jc w:val="center"/>
            </w:pPr>
            <w:r>
              <w:t>352</w:t>
            </w:r>
          </w:p>
        </w:tc>
        <w:tc>
          <w:tcPr>
            <w:tcW w:w="1326" w:type="dxa"/>
          </w:tcPr>
          <w:p w14:paraId="7342C78F" w14:textId="219AD986" w:rsidR="00546E8B" w:rsidRDefault="00546E8B" w:rsidP="00546E8B">
            <w:pPr>
              <w:spacing w:beforeLines="50" w:before="120" w:after="0"/>
              <w:jc w:val="center"/>
            </w:pPr>
            <w:r>
              <w:t>11</w:t>
            </w:r>
          </w:p>
        </w:tc>
        <w:tc>
          <w:tcPr>
            <w:tcW w:w="1006" w:type="dxa"/>
          </w:tcPr>
          <w:p w14:paraId="19A17CC5" w14:textId="4F609CFC" w:rsidR="00546E8B" w:rsidRDefault="00546E8B" w:rsidP="00546E8B">
            <w:pPr>
              <w:spacing w:beforeLines="50" w:before="120" w:after="0"/>
              <w:jc w:val="center"/>
            </w:pPr>
            <w:r>
              <w:t>0.1%</w:t>
            </w:r>
          </w:p>
        </w:tc>
        <w:tc>
          <w:tcPr>
            <w:tcW w:w="1401" w:type="dxa"/>
          </w:tcPr>
          <w:p w14:paraId="22E8553C" w14:textId="1E9DA5FF" w:rsidR="00546E8B" w:rsidRDefault="00546E8B" w:rsidP="00546E8B">
            <w:pPr>
              <w:spacing w:beforeLines="50" w:before="120" w:after="0"/>
              <w:jc w:val="center"/>
            </w:pPr>
            <w:r>
              <w:t>1%</w:t>
            </w:r>
          </w:p>
        </w:tc>
        <w:tc>
          <w:tcPr>
            <w:tcW w:w="992" w:type="dxa"/>
          </w:tcPr>
          <w:p w14:paraId="3022EC77" w14:textId="17B60B2F" w:rsidR="00546E8B" w:rsidRPr="0003235E" w:rsidRDefault="00546E8B" w:rsidP="00546E8B">
            <w:pPr>
              <w:spacing w:beforeLines="50" w:before="120" w:after="0"/>
              <w:jc w:val="center"/>
              <w:rPr>
                <w:rFonts w:eastAsia="宋体"/>
                <w:lang w:eastAsia="zh-CN"/>
              </w:rPr>
            </w:pPr>
            <w:r>
              <w:rPr>
                <w:rFonts w:eastAsia="宋体" w:hint="eastAsia"/>
                <w:lang w:eastAsia="zh-CN"/>
              </w:rPr>
              <w:t>7</w:t>
            </w:r>
            <w:r>
              <w:rPr>
                <w:rFonts w:eastAsia="宋体"/>
                <w:lang w:eastAsia="zh-CN"/>
              </w:rPr>
              <w:t>7.6%</w:t>
            </w:r>
          </w:p>
        </w:tc>
      </w:tr>
      <w:tr w:rsidR="00546E8B" w14:paraId="3BA01511" w14:textId="46D658F0" w:rsidTr="00546E8B">
        <w:trPr>
          <w:jc w:val="center"/>
        </w:trPr>
        <w:tc>
          <w:tcPr>
            <w:tcW w:w="1413" w:type="dxa"/>
          </w:tcPr>
          <w:p w14:paraId="57368B04" w14:textId="640D6559" w:rsidR="00546E8B" w:rsidRDefault="00546E8B" w:rsidP="00546E8B">
            <w:pPr>
              <w:spacing w:beforeLines="50" w:before="120" w:after="0"/>
              <w:jc w:val="center"/>
            </w:pPr>
            <w:r>
              <w:t>Case 3 for a IoT set</w:t>
            </w:r>
          </w:p>
        </w:tc>
        <w:tc>
          <w:tcPr>
            <w:tcW w:w="1276" w:type="dxa"/>
          </w:tcPr>
          <w:p w14:paraId="627FFF67" w14:textId="7318999A" w:rsidR="00546E8B" w:rsidRDefault="00546E8B" w:rsidP="00546E8B">
            <w:pPr>
              <w:spacing w:beforeLines="50" w:before="120" w:after="0"/>
              <w:jc w:val="center"/>
            </w:pPr>
            <w:r>
              <w:t>173056</w:t>
            </w:r>
          </w:p>
        </w:tc>
        <w:tc>
          <w:tcPr>
            <w:tcW w:w="1094" w:type="dxa"/>
          </w:tcPr>
          <w:p w14:paraId="41428BA0" w14:textId="692855E4" w:rsidR="00546E8B" w:rsidRDefault="00546E8B" w:rsidP="00546E8B">
            <w:pPr>
              <w:spacing w:beforeLines="50" w:before="120" w:after="0"/>
              <w:jc w:val="center"/>
            </w:pPr>
            <w:r>
              <w:t>32</w:t>
            </w:r>
          </w:p>
        </w:tc>
        <w:tc>
          <w:tcPr>
            <w:tcW w:w="1268" w:type="dxa"/>
          </w:tcPr>
          <w:p w14:paraId="30F3628D" w14:textId="14DC9328" w:rsidR="00546E8B" w:rsidRDefault="00546E8B" w:rsidP="00546E8B">
            <w:pPr>
              <w:spacing w:beforeLines="50" w:before="120" w:after="0"/>
              <w:jc w:val="center"/>
            </w:pPr>
            <w:r>
              <w:t>5408</w:t>
            </w:r>
          </w:p>
        </w:tc>
        <w:tc>
          <w:tcPr>
            <w:tcW w:w="1326" w:type="dxa"/>
          </w:tcPr>
          <w:p w14:paraId="04188482" w14:textId="57F684B5" w:rsidR="00546E8B" w:rsidRDefault="00546E8B" w:rsidP="00546E8B">
            <w:pPr>
              <w:spacing w:beforeLines="50" w:before="120" w:after="0"/>
              <w:jc w:val="center"/>
            </w:pPr>
            <w:r>
              <w:t>169</w:t>
            </w:r>
          </w:p>
        </w:tc>
        <w:tc>
          <w:tcPr>
            <w:tcW w:w="1006" w:type="dxa"/>
          </w:tcPr>
          <w:p w14:paraId="1AB2E2DA" w14:textId="48735839" w:rsidR="00546E8B" w:rsidRDefault="00546E8B" w:rsidP="00546E8B">
            <w:pPr>
              <w:spacing w:beforeLines="50" w:before="120" w:after="0"/>
              <w:jc w:val="center"/>
            </w:pPr>
            <w:r>
              <w:t>0.018%</w:t>
            </w:r>
          </w:p>
        </w:tc>
        <w:tc>
          <w:tcPr>
            <w:tcW w:w="1401" w:type="dxa"/>
          </w:tcPr>
          <w:p w14:paraId="088F0962" w14:textId="20F5D8B8" w:rsidR="00546E8B" w:rsidRDefault="00546E8B" w:rsidP="00546E8B">
            <w:pPr>
              <w:spacing w:beforeLines="50" w:before="120" w:after="0"/>
              <w:jc w:val="center"/>
            </w:pPr>
            <w:r>
              <w:t>3%</w:t>
            </w:r>
          </w:p>
        </w:tc>
        <w:tc>
          <w:tcPr>
            <w:tcW w:w="992" w:type="dxa"/>
          </w:tcPr>
          <w:p w14:paraId="281EC282" w14:textId="42FFA428" w:rsidR="00546E8B" w:rsidRPr="006F0819" w:rsidRDefault="006F0819" w:rsidP="00546E8B">
            <w:pPr>
              <w:spacing w:beforeLines="50" w:before="120" w:after="0"/>
              <w:jc w:val="center"/>
              <w:rPr>
                <w:rFonts w:eastAsia="宋体"/>
                <w:lang w:eastAsia="zh-CN"/>
              </w:rPr>
            </w:pPr>
            <w:r>
              <w:rPr>
                <w:rFonts w:eastAsia="宋体" w:hint="eastAsia"/>
                <w:lang w:eastAsia="zh-CN"/>
              </w:rPr>
              <w:t>7</w:t>
            </w:r>
            <w:r>
              <w:rPr>
                <w:rFonts w:eastAsia="宋体"/>
                <w:lang w:eastAsia="zh-CN"/>
              </w:rPr>
              <w:t>9.25%</w:t>
            </w:r>
          </w:p>
        </w:tc>
      </w:tr>
    </w:tbl>
    <w:p w14:paraId="2B279E4E" w14:textId="6E129B1A" w:rsidR="00F721FA" w:rsidRPr="00EA4919" w:rsidRDefault="00F721FA" w:rsidP="00F721FA">
      <w:pPr>
        <w:spacing w:beforeLines="50" w:before="120" w:after="0"/>
        <w:jc w:val="both"/>
        <w:rPr>
          <w:b/>
          <w:u w:val="single"/>
        </w:rPr>
      </w:pPr>
      <w:r w:rsidRPr="005F022F">
        <w:rPr>
          <w:b/>
          <w:u w:val="single"/>
        </w:rPr>
        <w:t xml:space="preserve">Observation 1: </w:t>
      </w:r>
      <w:r w:rsidR="00CE14B4">
        <w:rPr>
          <w:b/>
          <w:u w:val="single"/>
        </w:rPr>
        <w:t>A</w:t>
      </w:r>
      <w:r w:rsidR="00CE14B4" w:rsidRPr="00CE14B4">
        <w:rPr>
          <w:b/>
          <w:u w:val="single"/>
        </w:rPr>
        <w:t xml:space="preserve">t least </w:t>
      </w:r>
      <w:r w:rsidR="00292712">
        <w:rPr>
          <w:b/>
          <w:u w:val="single"/>
        </w:rPr>
        <w:t>60%</w:t>
      </w:r>
      <w:r w:rsidR="00BC0360" w:rsidRPr="005F022F">
        <w:rPr>
          <w:b/>
          <w:u w:val="single"/>
        </w:rPr>
        <w:t xml:space="preserve"> power saving gains </w:t>
      </w:r>
      <w:r w:rsidR="005F022F" w:rsidRPr="005F022F">
        <w:rPr>
          <w:b/>
          <w:u w:val="single"/>
        </w:rPr>
        <w:t xml:space="preserve">can be observed in </w:t>
      </w:r>
      <w:r w:rsidR="00CE14B4">
        <w:rPr>
          <w:b/>
          <w:u w:val="single"/>
        </w:rPr>
        <w:t>the</w:t>
      </w:r>
      <w:r w:rsidR="005F022F" w:rsidRPr="005F022F">
        <w:rPr>
          <w:b/>
          <w:u w:val="single"/>
        </w:rPr>
        <w:t xml:space="preserve"> simulation </w:t>
      </w:r>
      <w:r w:rsidR="00CE14B4">
        <w:rPr>
          <w:b/>
          <w:u w:val="single"/>
        </w:rPr>
        <w:t xml:space="preserve">with different settings and </w:t>
      </w:r>
      <w:r w:rsidR="008E4868">
        <w:rPr>
          <w:b/>
          <w:u w:val="single"/>
        </w:rPr>
        <w:t xml:space="preserve">different </w:t>
      </w:r>
      <w:r w:rsidR="00CE14B4">
        <w:rPr>
          <w:b/>
          <w:u w:val="single"/>
        </w:rPr>
        <w:t xml:space="preserve">assumptions </w:t>
      </w:r>
      <w:r w:rsidR="005F022F" w:rsidRPr="005F022F">
        <w:rPr>
          <w:b/>
          <w:u w:val="single"/>
        </w:rPr>
        <w:t>when the maximum number of subgroups per PO is 32</w:t>
      </w:r>
      <w:r w:rsidRPr="005F022F">
        <w:rPr>
          <w:b/>
          <w:u w:val="single"/>
        </w:rPr>
        <w:t>.</w:t>
      </w:r>
    </w:p>
    <w:p w14:paraId="06169390" w14:textId="326AEA42" w:rsidR="00F721FA" w:rsidRDefault="00F721FA" w:rsidP="00BC0360">
      <w:pPr>
        <w:pStyle w:val="af4"/>
        <w:spacing w:beforeLines="50" w:before="120"/>
      </w:pPr>
      <w:r w:rsidRPr="00BD6587">
        <w:rPr>
          <w:b/>
          <w:u w:val="single"/>
        </w:rPr>
        <w:t xml:space="preserve">Proposal </w:t>
      </w:r>
      <w:r w:rsidR="00AD6D64">
        <w:rPr>
          <w:b/>
          <w:u w:val="single"/>
        </w:rPr>
        <w:t>1</w:t>
      </w:r>
      <w:r w:rsidRPr="00BD6587">
        <w:rPr>
          <w:b/>
          <w:u w:val="single"/>
        </w:rPr>
        <w:t>:</w:t>
      </w:r>
      <w:r>
        <w:rPr>
          <w:b/>
          <w:u w:val="single"/>
        </w:rPr>
        <w:t xml:space="preserve"> </w:t>
      </w:r>
      <w:r w:rsidR="00BC0360">
        <w:rPr>
          <w:b/>
          <w:u w:val="single"/>
        </w:rPr>
        <w:t xml:space="preserve">Confirm the </w:t>
      </w:r>
      <w:r w:rsidR="001D602A">
        <w:rPr>
          <w:b/>
          <w:u w:val="single"/>
        </w:rPr>
        <w:t>w</w:t>
      </w:r>
      <w:r w:rsidR="00BC0360" w:rsidRPr="00BC0360">
        <w:rPr>
          <w:b/>
          <w:u w:val="single"/>
        </w:rPr>
        <w:t xml:space="preserve">orking </w:t>
      </w:r>
      <w:r w:rsidR="001D602A">
        <w:rPr>
          <w:b/>
          <w:u w:val="single"/>
        </w:rPr>
        <w:t>a</w:t>
      </w:r>
      <w:r w:rsidR="00BC0360" w:rsidRPr="00BC0360">
        <w:rPr>
          <w:b/>
          <w:u w:val="single"/>
        </w:rPr>
        <w:t>ssumption</w:t>
      </w:r>
      <w:r w:rsidR="00CA62BE">
        <w:rPr>
          <w:b/>
          <w:u w:val="single"/>
        </w:rPr>
        <w:t xml:space="preserve"> that t</w:t>
      </w:r>
      <w:r w:rsidR="00BC0360" w:rsidRPr="00BC0360">
        <w:rPr>
          <w:b/>
          <w:u w:val="single"/>
        </w:rPr>
        <w:t>he maximum number of subgroups per PO supported in Rel-19 is 32</w:t>
      </w:r>
      <w:r w:rsidR="00BC0360">
        <w:t>.</w:t>
      </w:r>
    </w:p>
    <w:p w14:paraId="10D215EC" w14:textId="1FE5A88F" w:rsidR="00817373" w:rsidRDefault="001A4DBB" w:rsidP="001E25BC">
      <w:pPr>
        <w:spacing w:beforeLines="50" w:before="120" w:after="0"/>
        <w:jc w:val="both"/>
      </w:pPr>
      <w:r w:rsidRPr="00EF2664">
        <w:t>Refer</w:t>
      </w:r>
      <w:r w:rsidR="0029140A">
        <w:t>ring</w:t>
      </w:r>
      <w:r w:rsidRPr="00EF2664">
        <w:t xml:space="preserve"> to the functionality of LP-WUS</w:t>
      </w:r>
      <w:r w:rsidR="00E15E07" w:rsidRPr="00EF2664">
        <w:t>,</w:t>
      </w:r>
      <w:r w:rsidR="00EF2664" w:rsidRPr="00EF2664">
        <w:t xml:space="preserve"> when LP-WUS is used for an indication to trigge</w:t>
      </w:r>
      <w:r w:rsidR="00EF2664" w:rsidRPr="00BD74A5">
        <w:t>r the paging monitoring</w:t>
      </w:r>
      <w:r w:rsidR="0039076C" w:rsidRPr="00BD74A5">
        <w:t xml:space="preserve"> for one or </w:t>
      </w:r>
      <w:r w:rsidR="00BD74A5" w:rsidRPr="00BD74A5">
        <w:rPr>
          <w:rFonts w:eastAsia="宋体"/>
          <w:lang w:eastAsia="zh-CN"/>
        </w:rPr>
        <w:t>all</w:t>
      </w:r>
      <w:r w:rsidR="00BD74A5" w:rsidRPr="00BD74A5">
        <w:t xml:space="preserve"> </w:t>
      </w:r>
      <w:r w:rsidR="0039076C" w:rsidRPr="00BD74A5">
        <w:t>subgroup</w:t>
      </w:r>
      <w:r w:rsidR="001F1EB6" w:rsidRPr="00BD74A5">
        <w:t>s</w:t>
      </w:r>
      <w:r w:rsidR="00EF2664" w:rsidRPr="00BD74A5">
        <w:t xml:space="preserve">, such indication should be carried by the LP-WUS. </w:t>
      </w:r>
      <w:r w:rsidR="00162FC6" w:rsidRPr="00BD74A5">
        <w:t>For the codepoint value indicated by LP-WUS, it can be</w:t>
      </w:r>
      <w:r w:rsidR="00652A70" w:rsidRPr="00BD74A5">
        <w:t xml:space="preserve"> </w:t>
      </w:r>
      <w:r w:rsidR="0078191A" w:rsidRPr="00BD74A5">
        <w:t>message-based</w:t>
      </w:r>
      <w:r w:rsidR="00162FC6" w:rsidRPr="00BD74A5">
        <w:t xml:space="preserve"> or sequence-based</w:t>
      </w:r>
      <w:r w:rsidR="006742FE" w:rsidRPr="00BD74A5">
        <w:t xml:space="preserve"> </w:t>
      </w:r>
      <w:r w:rsidR="00715B94" w:rsidRPr="00BD74A5">
        <w:rPr>
          <w:vertAlign w:val="superscript"/>
        </w:rPr>
        <w:t>[2]</w:t>
      </w:r>
      <w:r w:rsidR="00162FC6" w:rsidRPr="00BD74A5">
        <w:t xml:space="preserve">. </w:t>
      </w:r>
      <w:r w:rsidR="0039076C" w:rsidRPr="00BD74A5">
        <w:t>Assumi</w:t>
      </w:r>
      <w:r w:rsidR="0039076C" w:rsidRPr="00BD74A5">
        <w:rPr>
          <w:lang w:eastAsia="ko-KR"/>
        </w:rPr>
        <w:t>ng</w:t>
      </w:r>
      <w:r w:rsidR="00E37954" w:rsidRPr="00BD74A5">
        <w:rPr>
          <w:lang w:eastAsia="ko-KR"/>
        </w:rPr>
        <w:t xml:space="preserve"> that per UE subgroup paging rate </w:t>
      </w:r>
      <w:r w:rsidR="00163BAD">
        <w:rPr>
          <w:lang w:eastAsia="ko-KR"/>
        </w:rPr>
        <w:t xml:space="preserve">is </w:t>
      </w:r>
      <w:r w:rsidR="0039076C">
        <w:rPr>
          <w:lang w:eastAsia="ko-KR"/>
        </w:rPr>
        <w:t>no larger</w:t>
      </w:r>
      <w:r w:rsidR="00E37954">
        <w:rPr>
          <w:lang w:eastAsia="ko-KR"/>
        </w:rPr>
        <w:t xml:space="preserve"> than </w:t>
      </w:r>
      <w:r w:rsidR="00047259">
        <w:rPr>
          <w:lang w:eastAsia="ko-KR"/>
        </w:rPr>
        <w:t>4</w:t>
      </w:r>
      <w:r w:rsidR="00E37954">
        <w:rPr>
          <w:lang w:eastAsia="ko-KR"/>
        </w:rPr>
        <w:t>%</w:t>
      </w:r>
      <w:r w:rsidR="00910397">
        <w:rPr>
          <w:lang w:eastAsia="ko-KR"/>
        </w:rPr>
        <w:t xml:space="preserve"> with 1% </w:t>
      </w:r>
      <w:r w:rsidR="00910397">
        <w:rPr>
          <w:lang w:eastAsia="ko-KR"/>
        </w:rPr>
        <w:lastRenderedPageBreak/>
        <w:t>FAR</w:t>
      </w:r>
      <w:r w:rsidR="00E37954">
        <w:rPr>
          <w:lang w:eastAsia="ko-KR"/>
        </w:rPr>
        <w:t>,</w:t>
      </w:r>
      <w:r w:rsidR="00163BAD">
        <w:rPr>
          <w:lang w:eastAsia="ko-KR"/>
        </w:rPr>
        <w:t xml:space="preserve"> when </w:t>
      </w:r>
      <w:r w:rsidR="00D572EA">
        <w:t xml:space="preserve">a LP-WUS </w:t>
      </w:r>
      <w:r w:rsidR="00D572EA" w:rsidRPr="008A5568">
        <w:t>associated with one PO</w:t>
      </w:r>
      <w:r w:rsidR="00D572EA">
        <w:rPr>
          <w:lang w:eastAsia="ko-KR"/>
        </w:rPr>
        <w:t xml:space="preserve"> and </w:t>
      </w:r>
      <w:r w:rsidR="00163BAD">
        <w:rPr>
          <w:lang w:eastAsia="ko-KR"/>
        </w:rPr>
        <w:t xml:space="preserve">the number of subgroups </w:t>
      </w:r>
      <w:r w:rsidR="00D572EA">
        <w:rPr>
          <w:lang w:eastAsia="ko-KR"/>
        </w:rPr>
        <w:t xml:space="preserve">per PO </w:t>
      </w:r>
      <w:r w:rsidR="006309EF">
        <w:rPr>
          <w:lang w:eastAsia="ko-KR"/>
        </w:rPr>
        <w:t>is</w:t>
      </w:r>
      <w:r w:rsidR="00163BAD">
        <w:rPr>
          <w:lang w:eastAsia="ko-KR"/>
        </w:rPr>
        <w:t xml:space="preserve"> 32, </w:t>
      </w:r>
      <w:r w:rsidR="009655A6">
        <w:rPr>
          <w:lang w:eastAsia="ko-KR"/>
        </w:rPr>
        <w:t xml:space="preserve">with the </w:t>
      </w:r>
      <w:r w:rsidR="002964FA">
        <w:rPr>
          <w:lang w:eastAsia="ko-KR"/>
        </w:rPr>
        <w:t>63</w:t>
      </w:r>
      <w:r w:rsidR="008D3668">
        <w:rPr>
          <w:lang w:eastAsia="ko-KR"/>
        </w:rPr>
        <w:t xml:space="preserve">% </w:t>
      </w:r>
      <w:r w:rsidR="009655A6">
        <w:rPr>
          <w:lang w:eastAsia="ko-KR"/>
        </w:rPr>
        <w:t xml:space="preserve">probability, </w:t>
      </w:r>
      <w:r w:rsidR="00163BAD">
        <w:rPr>
          <w:lang w:eastAsia="ko-KR"/>
        </w:rPr>
        <w:t xml:space="preserve">at most </w:t>
      </w:r>
      <w:r w:rsidR="0039076C">
        <w:rPr>
          <w:lang w:eastAsia="ko-KR"/>
        </w:rPr>
        <w:t>one</w:t>
      </w:r>
      <w:r w:rsidR="00163BAD">
        <w:rPr>
          <w:lang w:eastAsia="ko-KR"/>
        </w:rPr>
        <w:t xml:space="preserve"> subgroup </w:t>
      </w:r>
      <w:r w:rsidR="0039076C">
        <w:rPr>
          <w:lang w:eastAsia="ko-KR"/>
        </w:rPr>
        <w:t xml:space="preserve">is expected to be </w:t>
      </w:r>
      <w:r w:rsidR="0039076C">
        <w:t>wake</w:t>
      </w:r>
      <w:r w:rsidR="00057C43">
        <w:t>d</w:t>
      </w:r>
      <w:r w:rsidR="0039076C">
        <w:t xml:space="preserve"> up by a LP-WUS</w:t>
      </w:r>
      <w:r w:rsidR="0039076C" w:rsidRPr="00444184">
        <w:t xml:space="preserve"> </w:t>
      </w:r>
      <w:r w:rsidR="00A02A41">
        <w:t>in one DRX cycle</w:t>
      </w:r>
      <w:r w:rsidR="00BB4486">
        <w:t xml:space="preserve">, e.g., at most 5 information bits can be used to </w:t>
      </w:r>
      <w:r w:rsidR="00F448D3">
        <w:t>trigger paging monitoring for</w:t>
      </w:r>
      <w:r w:rsidR="00BB4486">
        <w:t xml:space="preserve"> </w:t>
      </w:r>
      <w:r w:rsidR="00057C43">
        <w:t xml:space="preserve">the UEs belong to </w:t>
      </w:r>
      <w:r w:rsidR="00BB4486">
        <w:t>one of 32 subgroups</w:t>
      </w:r>
      <w:r w:rsidR="009655A6">
        <w:t xml:space="preserve">, </w:t>
      </w:r>
      <w:r w:rsidR="008A5568">
        <w:t xml:space="preserve">in addition, </w:t>
      </w:r>
      <w:r w:rsidR="000E1A87">
        <w:t xml:space="preserve">1 </w:t>
      </w:r>
      <w:r w:rsidR="008A5568">
        <w:t>extra</w:t>
      </w:r>
      <w:r w:rsidR="000E1A87">
        <w:t xml:space="preserve"> bit can be used to trigger paging monitoring for all the UE</w:t>
      </w:r>
      <w:r w:rsidR="00D572EA">
        <w:t>s</w:t>
      </w:r>
      <w:r w:rsidR="000E1A87">
        <w:t xml:space="preserve"> associated with these 32 subgroups</w:t>
      </w:r>
      <w:r w:rsidR="00AC7275" w:rsidRPr="00AC7275">
        <w:t xml:space="preserve"> </w:t>
      </w:r>
      <w:r w:rsidR="00D572EA">
        <w:t>to acquire</w:t>
      </w:r>
      <w:r w:rsidR="00AC7275">
        <w:t xml:space="preserve"> the modification of system information </w:t>
      </w:r>
      <w:r w:rsidR="00AC7275" w:rsidRPr="004D472C">
        <w:rPr>
          <w:rFonts w:cs="Times"/>
          <w:iCs/>
          <w:szCs w:val="22"/>
        </w:rPr>
        <w:t>SI change and ETWS/CMAS in</w:t>
      </w:r>
      <w:r w:rsidR="00AC7275" w:rsidRPr="00021935">
        <w:rPr>
          <w:rFonts w:cs="Times"/>
          <w:iCs/>
          <w:szCs w:val="22"/>
        </w:rPr>
        <w:t>formation</w:t>
      </w:r>
      <w:r w:rsidR="000E1A87">
        <w:t xml:space="preserve">, </w:t>
      </w:r>
      <w:r w:rsidR="009655A6">
        <w:t xml:space="preserve">as shown in </w:t>
      </w:r>
      <w:r w:rsidR="009E39E7">
        <w:t>T</w:t>
      </w:r>
      <w:r w:rsidR="009655A6">
        <w:t xml:space="preserve">able </w:t>
      </w:r>
      <w:r w:rsidR="000B48B1">
        <w:t>2</w:t>
      </w:r>
      <w:r w:rsidR="00BB4486">
        <w:t xml:space="preserve">. In this case, one LP-WUS </w:t>
      </w:r>
      <w:r w:rsidR="005A0337">
        <w:t>indicate</w:t>
      </w:r>
      <w:r w:rsidR="009E39E7">
        <w:t>s</w:t>
      </w:r>
      <w:r w:rsidR="005A0337">
        <w:t xml:space="preserve"> a</w:t>
      </w:r>
      <w:r w:rsidR="00BB4486">
        <w:t xml:space="preserve"> codepoint value</w:t>
      </w:r>
      <w:r w:rsidR="005A0337">
        <w:t xml:space="preserve"> </w:t>
      </w:r>
      <w:r w:rsidR="005A0337" w:rsidRPr="008A2E90">
        <w:t>corresponding to</w:t>
      </w:r>
      <w:r w:rsidR="005A0337">
        <w:t xml:space="preserve"> one </w:t>
      </w:r>
      <w:r w:rsidR="008A5568">
        <w:t>or</w:t>
      </w:r>
      <w:r w:rsidR="000E1A87">
        <w:t xml:space="preserve"> all </w:t>
      </w:r>
      <w:r w:rsidR="005A0337">
        <w:t>subgroup</w:t>
      </w:r>
      <w:r w:rsidR="008A5568">
        <w:t>(s)</w:t>
      </w:r>
      <w:r w:rsidR="005A0337">
        <w:t xml:space="preserve">, </w:t>
      </w:r>
      <w:r w:rsidR="00BB4486">
        <w:t xml:space="preserve">and </w:t>
      </w:r>
      <w:r w:rsidR="005A0337">
        <w:t xml:space="preserve">the </w:t>
      </w:r>
      <w:r w:rsidR="00BB4486">
        <w:t xml:space="preserve">UE </w:t>
      </w:r>
      <w:r w:rsidR="00B76863">
        <w:t>may</w:t>
      </w:r>
      <w:r w:rsidR="00057C43" w:rsidRPr="00057C43">
        <w:t xml:space="preserve"> </w:t>
      </w:r>
      <w:r w:rsidR="00BB4486">
        <w:t xml:space="preserve">only need to </w:t>
      </w:r>
      <w:r w:rsidR="005A0337">
        <w:t xml:space="preserve">monitor </w:t>
      </w:r>
      <w:r w:rsidR="00BB4486">
        <w:t xml:space="preserve">one </w:t>
      </w:r>
      <w:r w:rsidR="005A0337">
        <w:t>MO</w:t>
      </w:r>
      <w:r w:rsidR="000E1A87">
        <w:t xml:space="preserve"> </w:t>
      </w:r>
      <w:r w:rsidR="005A0337">
        <w:t>for the same beam</w:t>
      </w:r>
      <w:r w:rsidR="00BB4486">
        <w:t xml:space="preserve"> to determine </w:t>
      </w:r>
      <w:r w:rsidR="005A0337">
        <w:t>whether it belongs to the indicated subgroup</w:t>
      </w:r>
      <w:r w:rsidR="00FE7EAD">
        <w:t xml:space="preserve"> </w:t>
      </w:r>
      <w:r w:rsidR="00FE7EAD" w:rsidRPr="00FE7EAD">
        <w:t>or not</w:t>
      </w:r>
      <w:r w:rsidR="005A0337">
        <w:t>.</w:t>
      </w:r>
      <w:r w:rsidR="00817373" w:rsidRPr="00817373">
        <w:t xml:space="preserve"> </w:t>
      </w:r>
    </w:p>
    <w:p w14:paraId="66744921" w14:textId="00B7B62B" w:rsidR="0012329B" w:rsidRDefault="0012329B" w:rsidP="0012329B">
      <w:pPr>
        <w:spacing w:beforeLines="50" w:before="120" w:after="0"/>
        <w:jc w:val="center"/>
        <w:rPr>
          <w:rFonts w:eastAsia="宋体"/>
          <w:lang w:eastAsia="zh-CN"/>
        </w:rPr>
      </w:pPr>
      <w:r>
        <w:rPr>
          <w:rFonts w:eastAsia="宋体"/>
          <w:lang w:eastAsia="zh-CN"/>
        </w:rPr>
        <w:t xml:space="preserve">Table </w:t>
      </w:r>
      <w:r w:rsidR="000B48B1">
        <w:rPr>
          <w:rFonts w:eastAsia="宋体"/>
          <w:lang w:eastAsia="zh-CN"/>
        </w:rPr>
        <w:t>2</w:t>
      </w:r>
      <w:r>
        <w:rPr>
          <w:rFonts w:eastAsia="宋体"/>
          <w:lang w:eastAsia="zh-CN"/>
        </w:rPr>
        <w:t xml:space="preserve">. </w:t>
      </w:r>
      <w:r w:rsidR="005C6800" w:rsidRPr="005C6800">
        <w:t xml:space="preserve"> </w:t>
      </w:r>
      <w:r w:rsidR="005C6800">
        <w:t>The probability according to the number of subgroups being paged</w:t>
      </w:r>
      <w:r w:rsidR="005C6800">
        <w:rPr>
          <w:vertAlign w:val="superscript"/>
        </w:rPr>
        <w:t xml:space="preserve"> </w:t>
      </w:r>
      <w:r>
        <w:rPr>
          <w:vertAlign w:val="superscript"/>
        </w:rPr>
        <w:t>Note</w:t>
      </w:r>
      <w:r w:rsidRPr="0012329B">
        <w:rPr>
          <w:vertAlign w:val="superscript"/>
        </w:rPr>
        <w:t>1</w:t>
      </w:r>
      <w:r>
        <w:rPr>
          <w:vertAlign w:val="superscript"/>
        </w:rPr>
        <w:t xml:space="preserve"> </w:t>
      </w:r>
    </w:p>
    <w:tbl>
      <w:tblPr>
        <w:tblStyle w:val="a8"/>
        <w:tblW w:w="0" w:type="auto"/>
        <w:jc w:val="center"/>
        <w:tblLook w:val="04A0" w:firstRow="1" w:lastRow="0" w:firstColumn="1" w:lastColumn="0" w:noHBand="0" w:noVBand="1"/>
      </w:tblPr>
      <w:tblGrid>
        <w:gridCol w:w="874"/>
        <w:gridCol w:w="960"/>
        <w:gridCol w:w="978"/>
        <w:gridCol w:w="978"/>
        <w:gridCol w:w="961"/>
        <w:gridCol w:w="919"/>
        <w:gridCol w:w="961"/>
        <w:gridCol w:w="934"/>
        <w:gridCol w:w="1061"/>
        <w:gridCol w:w="1002"/>
      </w:tblGrid>
      <w:tr w:rsidR="00AB7B97" w14:paraId="07124464" w14:textId="77777777" w:rsidTr="00AB7B97">
        <w:trPr>
          <w:jc w:val="center"/>
        </w:trPr>
        <w:tc>
          <w:tcPr>
            <w:tcW w:w="672" w:type="dxa"/>
          </w:tcPr>
          <w:p w14:paraId="08E6A178" w14:textId="006CF3F4" w:rsidR="00AB7B97" w:rsidRDefault="00AB7B97" w:rsidP="0012329B">
            <w:pPr>
              <w:spacing w:beforeLines="50" w:before="120" w:after="0"/>
              <w:jc w:val="center"/>
              <w:rPr>
                <w:sz w:val="16"/>
                <w:szCs w:val="16"/>
              </w:rPr>
            </w:pPr>
            <w:r>
              <w:rPr>
                <w:rFonts w:eastAsia="宋体"/>
                <w:sz w:val="16"/>
                <w:szCs w:val="16"/>
                <w:lang w:eastAsia="zh-CN"/>
              </w:rPr>
              <w:t>The number of associated PO</w:t>
            </w:r>
          </w:p>
        </w:tc>
        <w:tc>
          <w:tcPr>
            <w:tcW w:w="998" w:type="dxa"/>
          </w:tcPr>
          <w:p w14:paraId="5456EE25" w14:textId="129568EA" w:rsidR="00AB7B97" w:rsidRPr="0012329B" w:rsidRDefault="00AB7B97" w:rsidP="0012329B">
            <w:pPr>
              <w:spacing w:beforeLines="50" w:before="120" w:after="0"/>
              <w:jc w:val="center"/>
              <w:rPr>
                <w:rFonts w:eastAsia="宋体"/>
                <w:sz w:val="16"/>
                <w:szCs w:val="16"/>
                <w:lang w:eastAsia="zh-CN"/>
              </w:rPr>
            </w:pPr>
            <w:r>
              <w:rPr>
                <w:sz w:val="16"/>
                <w:szCs w:val="16"/>
              </w:rPr>
              <w:t>T</w:t>
            </w:r>
            <w:r w:rsidRPr="0012329B">
              <w:rPr>
                <w:sz w:val="16"/>
                <w:szCs w:val="16"/>
              </w:rPr>
              <w:t>he maximum number of subgroups</w:t>
            </w:r>
          </w:p>
        </w:tc>
        <w:tc>
          <w:tcPr>
            <w:tcW w:w="1003" w:type="dxa"/>
          </w:tcPr>
          <w:p w14:paraId="747C1EDF" w14:textId="2800FA95" w:rsidR="00AB7B97"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not paged</w:t>
            </w:r>
          </w:p>
        </w:tc>
        <w:tc>
          <w:tcPr>
            <w:tcW w:w="1003" w:type="dxa"/>
          </w:tcPr>
          <w:p w14:paraId="427996EB" w14:textId="755D1AA4" w:rsidR="00AB7B97"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only one subgroup being paged</w:t>
            </w:r>
          </w:p>
        </w:tc>
        <w:tc>
          <w:tcPr>
            <w:tcW w:w="979" w:type="dxa"/>
          </w:tcPr>
          <w:p w14:paraId="4F9663B1" w14:textId="738245BF" w:rsidR="00AB7B97"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two subgroups being paged</w:t>
            </w:r>
          </w:p>
        </w:tc>
        <w:tc>
          <w:tcPr>
            <w:tcW w:w="919" w:type="dxa"/>
          </w:tcPr>
          <w:p w14:paraId="54B91321" w14:textId="3E3040F8" w:rsidR="00AB7B97"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three subgroups being paged</w:t>
            </w:r>
          </w:p>
        </w:tc>
        <w:tc>
          <w:tcPr>
            <w:tcW w:w="979" w:type="dxa"/>
          </w:tcPr>
          <w:p w14:paraId="16970C68" w14:textId="13CA58B0" w:rsidR="00AB7B97" w:rsidRPr="00FA4D10"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four subgroups being paged</w:t>
            </w:r>
          </w:p>
        </w:tc>
        <w:tc>
          <w:tcPr>
            <w:tcW w:w="941" w:type="dxa"/>
          </w:tcPr>
          <w:p w14:paraId="53A089D3" w14:textId="7DF33B2C" w:rsidR="00AB7B97"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eight subgroups being paged</w:t>
            </w:r>
          </w:p>
        </w:tc>
        <w:tc>
          <w:tcPr>
            <w:tcW w:w="1119" w:type="dxa"/>
          </w:tcPr>
          <w:p w14:paraId="25FAF6B5" w14:textId="49FD6E9E" w:rsidR="00AB7B97" w:rsidRPr="0012329B" w:rsidRDefault="00AB7B97" w:rsidP="0012329B">
            <w:pPr>
              <w:spacing w:beforeLines="50" w:before="120" w:after="0"/>
              <w:jc w:val="center"/>
              <w:rPr>
                <w:rFonts w:eastAsia="宋体"/>
                <w:sz w:val="16"/>
                <w:szCs w:val="16"/>
                <w:lang w:eastAsia="zh-CN"/>
              </w:rPr>
            </w:pPr>
            <w:r>
              <w:rPr>
                <w:rFonts w:eastAsia="宋体"/>
                <w:sz w:val="16"/>
                <w:szCs w:val="16"/>
                <w:lang w:eastAsia="zh-CN"/>
              </w:rPr>
              <w:t xml:space="preserve">Number of subgroups awakened </w:t>
            </w:r>
            <w:r w:rsidRPr="00A02A41">
              <w:rPr>
                <w:rFonts w:eastAsia="宋体"/>
                <w:sz w:val="16"/>
                <w:szCs w:val="16"/>
                <w:lang w:eastAsia="zh-CN"/>
              </w:rPr>
              <w:t>in one DRX cycle</w:t>
            </w:r>
            <w:r>
              <w:rPr>
                <w:rFonts w:eastAsia="宋体"/>
                <w:sz w:val="16"/>
                <w:szCs w:val="16"/>
                <w:lang w:eastAsia="zh-CN"/>
              </w:rPr>
              <w:t xml:space="preserve"> with</w:t>
            </w:r>
            <w:r w:rsidRPr="006E0A82">
              <w:t xml:space="preserve"> </w:t>
            </w:r>
            <w:r w:rsidRPr="006E0A82">
              <w:rPr>
                <w:rFonts w:eastAsia="宋体"/>
                <w:sz w:val="16"/>
                <w:szCs w:val="16"/>
                <w:lang w:eastAsia="zh-CN"/>
              </w:rPr>
              <w:t xml:space="preserve">the </w:t>
            </w:r>
            <w:bookmarkStart w:id="5" w:name="_Hlk178891809"/>
            <w:r w:rsidRPr="00FA4E43">
              <w:rPr>
                <w:rFonts w:eastAsia="宋体"/>
                <w:sz w:val="16"/>
                <w:szCs w:val="16"/>
                <w:lang w:eastAsia="zh-CN"/>
              </w:rPr>
              <w:t xml:space="preserve">cumulative </w:t>
            </w:r>
            <w:bookmarkEnd w:id="5"/>
            <w:r>
              <w:rPr>
                <w:rFonts w:eastAsia="宋体"/>
                <w:sz w:val="16"/>
                <w:szCs w:val="16"/>
                <w:lang w:eastAsia="zh-CN"/>
              </w:rPr>
              <w:t>probability</w:t>
            </w:r>
          </w:p>
        </w:tc>
        <w:tc>
          <w:tcPr>
            <w:tcW w:w="1015" w:type="dxa"/>
          </w:tcPr>
          <w:p w14:paraId="27D73B7F" w14:textId="56E690CB" w:rsidR="00AB7B97" w:rsidRPr="0012329B" w:rsidRDefault="00AB7B97" w:rsidP="0012329B">
            <w:pPr>
              <w:spacing w:beforeLines="50" w:before="120" w:after="0"/>
              <w:jc w:val="center"/>
              <w:rPr>
                <w:rFonts w:eastAsia="宋体"/>
                <w:sz w:val="16"/>
                <w:szCs w:val="16"/>
                <w:lang w:eastAsia="zh-CN"/>
              </w:rPr>
            </w:pPr>
            <w:r>
              <w:rPr>
                <w:sz w:val="16"/>
                <w:szCs w:val="16"/>
              </w:rPr>
              <w:t>M</w:t>
            </w:r>
            <w:r w:rsidRPr="00C61B58">
              <w:rPr>
                <w:sz w:val="16"/>
                <w:szCs w:val="16"/>
              </w:rPr>
              <w:t xml:space="preserve">aximum number of information bits </w:t>
            </w:r>
          </w:p>
        </w:tc>
      </w:tr>
      <w:tr w:rsidR="00AB7B97" w14:paraId="27561189" w14:textId="77777777" w:rsidTr="00AB7B97">
        <w:trPr>
          <w:jc w:val="center"/>
        </w:trPr>
        <w:tc>
          <w:tcPr>
            <w:tcW w:w="672" w:type="dxa"/>
          </w:tcPr>
          <w:p w14:paraId="6218379E" w14:textId="57DC235D" w:rsidR="00AB7B97" w:rsidRPr="0012329B" w:rsidRDefault="00AB7B97" w:rsidP="0012329B">
            <w:pPr>
              <w:spacing w:beforeLines="50" w:before="120" w:after="0"/>
              <w:jc w:val="center"/>
              <w:rPr>
                <w:rFonts w:eastAsia="宋体"/>
                <w:sz w:val="16"/>
                <w:szCs w:val="16"/>
                <w:lang w:eastAsia="zh-CN"/>
              </w:rPr>
            </w:pPr>
            <w:r>
              <w:rPr>
                <w:rFonts w:eastAsia="宋体" w:hint="eastAsia"/>
                <w:sz w:val="16"/>
                <w:szCs w:val="16"/>
                <w:lang w:eastAsia="zh-CN"/>
              </w:rPr>
              <w:t>1</w:t>
            </w:r>
          </w:p>
        </w:tc>
        <w:tc>
          <w:tcPr>
            <w:tcW w:w="998" w:type="dxa"/>
          </w:tcPr>
          <w:p w14:paraId="60BCBF48" w14:textId="12CD1E83" w:rsidR="00AB7B97" w:rsidRPr="0012329B" w:rsidRDefault="00AB7B97" w:rsidP="0012329B">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=32</w:t>
            </w:r>
          </w:p>
        </w:tc>
        <w:tc>
          <w:tcPr>
            <w:tcW w:w="1003" w:type="dxa"/>
          </w:tcPr>
          <w:p w14:paraId="126DC377" w14:textId="393B9851" w:rsidR="00AB7B97" w:rsidRDefault="00047259" w:rsidP="0012329B">
            <w:pPr>
              <w:spacing w:beforeLines="50" w:before="120" w:after="0"/>
              <w:jc w:val="center"/>
              <w:rPr>
                <w:rFonts w:eastAsia="宋体"/>
                <w:sz w:val="16"/>
                <w:szCs w:val="16"/>
                <w:lang w:eastAsia="zh-CN"/>
              </w:rPr>
            </w:pPr>
            <w:r>
              <w:rPr>
                <w:rFonts w:eastAsia="宋体"/>
                <w:sz w:val="16"/>
                <w:szCs w:val="16"/>
                <w:lang w:eastAsia="zh-CN"/>
              </w:rPr>
              <w:t>2</w:t>
            </w:r>
            <w:r w:rsidR="002964FA">
              <w:rPr>
                <w:rFonts w:eastAsia="宋体"/>
                <w:sz w:val="16"/>
                <w:szCs w:val="16"/>
                <w:lang w:eastAsia="zh-CN"/>
              </w:rPr>
              <w:t>7</w:t>
            </w:r>
            <w:r w:rsidR="00AB7B97">
              <w:rPr>
                <w:rFonts w:eastAsia="宋体"/>
                <w:sz w:val="16"/>
                <w:szCs w:val="16"/>
                <w:lang w:eastAsia="zh-CN"/>
              </w:rPr>
              <w:t>%</w:t>
            </w:r>
          </w:p>
        </w:tc>
        <w:tc>
          <w:tcPr>
            <w:tcW w:w="1003" w:type="dxa"/>
          </w:tcPr>
          <w:p w14:paraId="287106CF" w14:textId="7E1A7620" w:rsidR="00AB7B97" w:rsidRDefault="00047259" w:rsidP="0012329B">
            <w:pPr>
              <w:spacing w:beforeLines="50" w:before="120" w:after="0"/>
              <w:jc w:val="center"/>
              <w:rPr>
                <w:rFonts w:eastAsia="宋体"/>
                <w:sz w:val="16"/>
                <w:szCs w:val="16"/>
                <w:lang w:eastAsia="zh-CN"/>
              </w:rPr>
            </w:pPr>
            <w:r>
              <w:rPr>
                <w:rFonts w:eastAsia="宋体"/>
                <w:sz w:val="16"/>
                <w:szCs w:val="16"/>
                <w:lang w:eastAsia="zh-CN"/>
              </w:rPr>
              <w:t>3</w:t>
            </w:r>
            <w:r w:rsidR="002964FA">
              <w:rPr>
                <w:rFonts w:eastAsia="宋体"/>
                <w:sz w:val="16"/>
                <w:szCs w:val="16"/>
                <w:lang w:eastAsia="zh-CN"/>
              </w:rPr>
              <w:t>6</w:t>
            </w:r>
            <w:r w:rsidR="00AB7B97">
              <w:rPr>
                <w:rFonts w:eastAsia="宋体"/>
                <w:sz w:val="16"/>
                <w:szCs w:val="16"/>
                <w:lang w:eastAsia="zh-CN"/>
              </w:rPr>
              <w:t>%</w:t>
            </w:r>
          </w:p>
        </w:tc>
        <w:tc>
          <w:tcPr>
            <w:tcW w:w="979" w:type="dxa"/>
          </w:tcPr>
          <w:p w14:paraId="368D3F9A" w14:textId="2828F887" w:rsidR="00AB7B97" w:rsidRDefault="00047259" w:rsidP="0012329B">
            <w:pPr>
              <w:spacing w:beforeLines="50" w:before="120" w:after="0"/>
              <w:jc w:val="center"/>
              <w:rPr>
                <w:rFonts w:eastAsia="宋体"/>
                <w:sz w:val="16"/>
                <w:szCs w:val="16"/>
                <w:lang w:eastAsia="zh-CN"/>
              </w:rPr>
            </w:pPr>
            <w:r>
              <w:rPr>
                <w:rFonts w:eastAsia="宋体"/>
                <w:sz w:val="16"/>
                <w:szCs w:val="16"/>
                <w:lang w:eastAsia="zh-CN"/>
              </w:rPr>
              <w:t>2</w:t>
            </w:r>
            <w:r w:rsidR="002964FA">
              <w:rPr>
                <w:rFonts w:eastAsia="宋体"/>
                <w:sz w:val="16"/>
                <w:szCs w:val="16"/>
                <w:lang w:eastAsia="zh-CN"/>
              </w:rPr>
              <w:t>3</w:t>
            </w:r>
            <w:r w:rsidR="00AB7B97">
              <w:rPr>
                <w:rFonts w:eastAsia="宋体"/>
                <w:sz w:val="16"/>
                <w:szCs w:val="16"/>
                <w:lang w:eastAsia="zh-CN"/>
              </w:rPr>
              <w:t>%</w:t>
            </w:r>
          </w:p>
        </w:tc>
        <w:tc>
          <w:tcPr>
            <w:tcW w:w="919" w:type="dxa"/>
          </w:tcPr>
          <w:p w14:paraId="24DCFF8C" w14:textId="69FE9622" w:rsidR="00AB7B97" w:rsidRDefault="002964FA" w:rsidP="0012329B">
            <w:pPr>
              <w:spacing w:beforeLines="50" w:before="120" w:after="0"/>
              <w:jc w:val="center"/>
              <w:rPr>
                <w:rFonts w:eastAsia="宋体"/>
                <w:sz w:val="16"/>
                <w:szCs w:val="16"/>
                <w:lang w:eastAsia="zh-CN"/>
              </w:rPr>
            </w:pPr>
            <w:r>
              <w:rPr>
                <w:rFonts w:eastAsia="宋体"/>
                <w:sz w:val="16"/>
                <w:szCs w:val="16"/>
                <w:lang w:eastAsia="zh-CN"/>
              </w:rPr>
              <w:t>9.7</w:t>
            </w:r>
            <w:r w:rsidR="00AB7B97">
              <w:rPr>
                <w:rFonts w:eastAsia="宋体"/>
                <w:sz w:val="16"/>
                <w:szCs w:val="16"/>
                <w:lang w:eastAsia="zh-CN"/>
              </w:rPr>
              <w:t>%</w:t>
            </w:r>
          </w:p>
        </w:tc>
        <w:tc>
          <w:tcPr>
            <w:tcW w:w="979" w:type="dxa"/>
          </w:tcPr>
          <w:p w14:paraId="6AF036E8" w14:textId="33D8E5F2" w:rsidR="00AB7B97" w:rsidRDefault="002964FA" w:rsidP="0012329B">
            <w:pPr>
              <w:spacing w:beforeLines="50" w:before="120" w:after="0"/>
              <w:jc w:val="center"/>
              <w:rPr>
                <w:rFonts w:eastAsia="宋体"/>
                <w:sz w:val="16"/>
                <w:szCs w:val="16"/>
                <w:lang w:eastAsia="zh-CN"/>
              </w:rPr>
            </w:pPr>
            <w:r>
              <w:rPr>
                <w:rFonts w:eastAsia="宋体"/>
                <w:sz w:val="16"/>
                <w:szCs w:val="16"/>
                <w:lang w:eastAsia="zh-CN"/>
              </w:rPr>
              <w:t>3</w:t>
            </w:r>
            <w:r w:rsidR="00AB7B97">
              <w:rPr>
                <w:rFonts w:eastAsia="宋体"/>
                <w:sz w:val="16"/>
                <w:szCs w:val="16"/>
                <w:lang w:eastAsia="zh-CN"/>
              </w:rPr>
              <w:t>%</w:t>
            </w:r>
          </w:p>
        </w:tc>
        <w:tc>
          <w:tcPr>
            <w:tcW w:w="941" w:type="dxa"/>
          </w:tcPr>
          <w:p w14:paraId="4B68ED62" w14:textId="41C7C0A4" w:rsidR="00AB7B97" w:rsidRDefault="00AB7B97" w:rsidP="0012329B">
            <w:pPr>
              <w:spacing w:beforeLines="50" w:before="120" w:after="0"/>
              <w:jc w:val="center"/>
              <w:rPr>
                <w:rFonts w:eastAsia="宋体"/>
                <w:sz w:val="16"/>
                <w:szCs w:val="16"/>
                <w:lang w:eastAsia="zh-CN"/>
              </w:rPr>
            </w:pPr>
            <w:r>
              <w:rPr>
                <w:rFonts w:eastAsia="宋体"/>
                <w:sz w:val="16"/>
                <w:szCs w:val="16"/>
                <w:lang w:eastAsia="zh-CN"/>
              </w:rPr>
              <w:t>&lt;1%</w:t>
            </w:r>
          </w:p>
        </w:tc>
        <w:tc>
          <w:tcPr>
            <w:tcW w:w="1119" w:type="dxa"/>
          </w:tcPr>
          <w:p w14:paraId="44031515" w14:textId="725FDFD9" w:rsidR="00AB7B97" w:rsidRPr="0012329B" w:rsidRDefault="002964FA" w:rsidP="0012329B">
            <w:pPr>
              <w:spacing w:beforeLines="50" w:before="120" w:after="0"/>
              <w:jc w:val="center"/>
              <w:rPr>
                <w:rFonts w:eastAsia="宋体"/>
                <w:sz w:val="16"/>
                <w:szCs w:val="16"/>
                <w:lang w:eastAsia="zh-CN"/>
              </w:rPr>
            </w:pPr>
            <w:r>
              <w:rPr>
                <w:rFonts w:eastAsia="宋体"/>
                <w:sz w:val="16"/>
                <w:szCs w:val="16"/>
                <w:lang w:eastAsia="zh-CN"/>
              </w:rPr>
              <w:t>1</w:t>
            </w:r>
            <w:r w:rsidR="00AB7B97">
              <w:rPr>
                <w:rFonts w:eastAsia="宋体"/>
                <w:sz w:val="16"/>
                <w:szCs w:val="16"/>
                <w:lang w:eastAsia="zh-CN"/>
              </w:rPr>
              <w:t xml:space="preserve"> with </w:t>
            </w:r>
            <w:r>
              <w:rPr>
                <w:rFonts w:eastAsia="宋体"/>
                <w:sz w:val="16"/>
                <w:szCs w:val="16"/>
                <w:lang w:eastAsia="zh-CN"/>
              </w:rPr>
              <w:t>63</w:t>
            </w:r>
            <w:r w:rsidR="00AB7B97">
              <w:rPr>
                <w:rFonts w:eastAsia="宋体"/>
                <w:sz w:val="16"/>
                <w:szCs w:val="16"/>
                <w:lang w:eastAsia="zh-CN"/>
              </w:rPr>
              <w:t>%</w:t>
            </w:r>
          </w:p>
        </w:tc>
        <w:tc>
          <w:tcPr>
            <w:tcW w:w="1015" w:type="dxa"/>
          </w:tcPr>
          <w:p w14:paraId="454C9DFF" w14:textId="0C26D8AB" w:rsidR="00AB7B97" w:rsidRPr="0012329B" w:rsidRDefault="00AB7B97" w:rsidP="0012329B">
            <w:pPr>
              <w:spacing w:beforeLines="50" w:before="120" w:after="0"/>
              <w:jc w:val="center"/>
              <w:rPr>
                <w:rFonts w:eastAsia="宋体"/>
                <w:sz w:val="16"/>
                <w:szCs w:val="16"/>
                <w:lang w:eastAsia="zh-CN"/>
              </w:rPr>
            </w:pPr>
            <w:r>
              <w:rPr>
                <w:rFonts w:eastAsia="宋体"/>
                <w:sz w:val="16"/>
                <w:szCs w:val="16"/>
                <w:lang w:eastAsia="zh-CN"/>
              </w:rPr>
              <w:t>6</w:t>
            </w:r>
          </w:p>
        </w:tc>
      </w:tr>
    </w:tbl>
    <w:p w14:paraId="764A324E" w14:textId="6E9E1B07" w:rsidR="0012329B" w:rsidRDefault="007F35EF" w:rsidP="009655A6">
      <w:pPr>
        <w:spacing w:beforeLines="50" w:before="120" w:after="0"/>
        <w:rPr>
          <w:rFonts w:eastAsia="宋体"/>
          <w:sz w:val="16"/>
          <w:szCs w:val="16"/>
          <w:lang w:eastAsia="zh-CN"/>
        </w:rPr>
      </w:pPr>
      <w:r>
        <w:rPr>
          <w:rFonts w:eastAsia="宋体"/>
          <w:sz w:val="16"/>
          <w:szCs w:val="16"/>
          <w:lang w:eastAsia="zh-CN"/>
        </w:rPr>
        <w:t>*</w:t>
      </w:r>
      <w:r w:rsidR="0012329B" w:rsidRPr="00C61B58">
        <w:rPr>
          <w:rFonts w:eastAsia="宋体"/>
          <w:sz w:val="16"/>
          <w:szCs w:val="16"/>
          <w:lang w:eastAsia="zh-CN"/>
        </w:rPr>
        <w:t xml:space="preserve">Note1: Per UE subgroup paging rate is </w:t>
      </w:r>
      <w:r w:rsidR="00047259">
        <w:rPr>
          <w:rFonts w:eastAsia="宋体"/>
          <w:sz w:val="16"/>
          <w:szCs w:val="16"/>
          <w:lang w:eastAsia="zh-CN"/>
        </w:rPr>
        <w:t>4</w:t>
      </w:r>
      <w:r w:rsidR="0012329B" w:rsidRPr="00C61B58">
        <w:rPr>
          <w:rFonts w:eastAsia="宋体"/>
          <w:sz w:val="16"/>
          <w:szCs w:val="16"/>
          <w:lang w:eastAsia="zh-CN"/>
        </w:rPr>
        <w:t>%</w:t>
      </w:r>
      <w:r w:rsidR="00047259">
        <w:rPr>
          <w:rFonts w:eastAsia="宋体"/>
          <w:sz w:val="16"/>
          <w:szCs w:val="16"/>
          <w:lang w:eastAsia="zh-CN"/>
        </w:rPr>
        <w:t xml:space="preserve"> with 1% FAR</w:t>
      </w:r>
    </w:p>
    <w:p w14:paraId="21D2DA48" w14:textId="22D446EC" w:rsidR="003379C9" w:rsidRPr="00EA4919" w:rsidRDefault="003379C9" w:rsidP="001E25BC">
      <w:pPr>
        <w:spacing w:beforeLines="50" w:before="120" w:after="0"/>
        <w:jc w:val="both"/>
        <w:rPr>
          <w:b/>
          <w:u w:val="single"/>
        </w:rPr>
      </w:pPr>
      <w:r w:rsidRPr="003379C9">
        <w:rPr>
          <w:b/>
          <w:u w:val="single"/>
        </w:rPr>
        <w:t>Observation</w:t>
      </w:r>
      <w:r>
        <w:rPr>
          <w:b/>
          <w:u w:val="single"/>
        </w:rPr>
        <w:t xml:space="preserve"> </w:t>
      </w:r>
      <w:r w:rsidR="00F721FA">
        <w:rPr>
          <w:b/>
          <w:u w:val="single"/>
        </w:rPr>
        <w:t>2</w:t>
      </w:r>
      <w:r w:rsidRPr="003379C9">
        <w:rPr>
          <w:b/>
          <w:u w:val="single"/>
        </w:rPr>
        <w:t>:</w:t>
      </w:r>
      <w:r>
        <w:rPr>
          <w:b/>
          <w:u w:val="single"/>
        </w:rPr>
        <w:t xml:space="preserve"> </w:t>
      </w:r>
      <w:r w:rsidR="009547D7">
        <w:rPr>
          <w:b/>
          <w:u w:val="single"/>
        </w:rPr>
        <w:t>W</w:t>
      </w:r>
      <w:bookmarkStart w:id="6" w:name="_Hlk180748449"/>
      <w:r w:rsidR="009547D7">
        <w:rPr>
          <w:b/>
          <w:u w:val="single"/>
        </w:rPr>
        <w:t>hen a LP-WUS associated with one PO with 32 subgroups,</w:t>
      </w:r>
      <w:r w:rsidR="0074189E" w:rsidRPr="004D35DC">
        <w:rPr>
          <w:b/>
          <w:u w:val="single"/>
        </w:rPr>
        <w:t xml:space="preserve"> </w:t>
      </w:r>
      <w:r w:rsidR="00AB4A34">
        <w:rPr>
          <w:b/>
          <w:u w:val="single"/>
        </w:rPr>
        <w:t>at most</w:t>
      </w:r>
      <w:r w:rsidR="0074189E">
        <w:rPr>
          <w:b/>
          <w:u w:val="single"/>
        </w:rPr>
        <w:t xml:space="preserve"> on</w:t>
      </w:r>
      <w:r w:rsidR="0074189E" w:rsidRPr="00EA4919">
        <w:rPr>
          <w:b/>
          <w:u w:val="single"/>
        </w:rPr>
        <w:t xml:space="preserve">e subgroup is expected to be waken up </w:t>
      </w:r>
      <w:r w:rsidR="00A02A41" w:rsidRPr="00EA4919">
        <w:rPr>
          <w:b/>
          <w:u w:val="single"/>
        </w:rPr>
        <w:t>in one DRX cycle</w:t>
      </w:r>
      <w:r w:rsidR="00D45C69" w:rsidRPr="00EA4919">
        <w:rPr>
          <w:b/>
          <w:u w:val="single"/>
        </w:rPr>
        <w:t xml:space="preserve"> with</w:t>
      </w:r>
      <w:r w:rsidR="00FD0539">
        <w:rPr>
          <w:b/>
          <w:u w:val="single"/>
        </w:rPr>
        <w:t xml:space="preserve"> </w:t>
      </w:r>
      <w:r w:rsidR="002964FA">
        <w:rPr>
          <w:b/>
          <w:u w:val="single"/>
        </w:rPr>
        <w:t>63</w:t>
      </w:r>
      <w:r w:rsidR="00BB6217" w:rsidRPr="00EA4919">
        <w:rPr>
          <w:b/>
          <w:u w:val="single"/>
        </w:rPr>
        <w:t xml:space="preserve">% </w:t>
      </w:r>
      <w:bookmarkStart w:id="7" w:name="_Hlk180763313"/>
      <w:r w:rsidR="00FD0539" w:rsidRPr="00FD0539">
        <w:rPr>
          <w:b/>
          <w:u w:val="single"/>
        </w:rPr>
        <w:t xml:space="preserve">cumulative </w:t>
      </w:r>
      <w:r w:rsidR="00D45C69" w:rsidRPr="00EA4919">
        <w:rPr>
          <w:b/>
          <w:u w:val="single"/>
        </w:rPr>
        <w:t>probability</w:t>
      </w:r>
      <w:bookmarkEnd w:id="6"/>
      <w:bookmarkEnd w:id="7"/>
      <w:r w:rsidR="002964FA">
        <w:rPr>
          <w:b/>
          <w:u w:val="single"/>
        </w:rPr>
        <w:t xml:space="preserve"> </w:t>
      </w:r>
      <w:r w:rsidR="00057CC8">
        <w:rPr>
          <w:b/>
          <w:u w:val="single"/>
        </w:rPr>
        <w:t>and at most 2</w:t>
      </w:r>
      <w:r w:rsidR="00057CC8" w:rsidRPr="00EA4919">
        <w:rPr>
          <w:b/>
          <w:u w:val="single"/>
        </w:rPr>
        <w:t xml:space="preserve"> subgroup</w:t>
      </w:r>
      <w:r w:rsidR="00057CC8">
        <w:rPr>
          <w:b/>
          <w:u w:val="single"/>
        </w:rPr>
        <w:t>s</w:t>
      </w:r>
      <w:r w:rsidR="00057CC8" w:rsidRPr="00EA4919">
        <w:rPr>
          <w:b/>
          <w:u w:val="single"/>
        </w:rPr>
        <w:t xml:space="preserve"> </w:t>
      </w:r>
      <w:r w:rsidR="00057CC8">
        <w:rPr>
          <w:b/>
          <w:u w:val="single"/>
        </w:rPr>
        <w:t>are</w:t>
      </w:r>
      <w:r w:rsidR="00057CC8" w:rsidRPr="00EA4919">
        <w:rPr>
          <w:b/>
          <w:u w:val="single"/>
        </w:rPr>
        <w:t xml:space="preserve"> expected to be waken up in one DRX cycle with</w:t>
      </w:r>
      <w:r w:rsidR="00057CC8">
        <w:rPr>
          <w:b/>
          <w:u w:val="single"/>
        </w:rPr>
        <w:t xml:space="preserve"> 86</w:t>
      </w:r>
      <w:r w:rsidR="00057CC8" w:rsidRPr="00EA4919">
        <w:rPr>
          <w:b/>
          <w:u w:val="single"/>
        </w:rPr>
        <w:t xml:space="preserve">% </w:t>
      </w:r>
      <w:r w:rsidR="00057CC8" w:rsidRPr="00FD0539">
        <w:rPr>
          <w:b/>
          <w:u w:val="single"/>
        </w:rPr>
        <w:t xml:space="preserve">cumulative </w:t>
      </w:r>
      <w:r w:rsidR="00057CC8" w:rsidRPr="00EA4919">
        <w:rPr>
          <w:b/>
          <w:u w:val="single"/>
        </w:rPr>
        <w:t>probability</w:t>
      </w:r>
      <w:r w:rsidR="00057CC8">
        <w:rPr>
          <w:b/>
          <w:u w:val="single"/>
        </w:rPr>
        <w:t xml:space="preserve"> by assuming</w:t>
      </w:r>
      <w:r w:rsidR="002964FA">
        <w:rPr>
          <w:b/>
          <w:u w:val="single"/>
        </w:rPr>
        <w:t xml:space="preserve"> p</w:t>
      </w:r>
      <w:r w:rsidR="002964FA" w:rsidRPr="002964FA">
        <w:rPr>
          <w:b/>
          <w:u w:val="single"/>
        </w:rPr>
        <w:t>er UE subgroup paging rate is 4% with 1% FAR</w:t>
      </w:r>
      <w:r w:rsidR="0074189E" w:rsidRPr="00EA4919">
        <w:rPr>
          <w:b/>
          <w:u w:val="single"/>
        </w:rPr>
        <w:t>.</w:t>
      </w:r>
    </w:p>
    <w:p w14:paraId="694E92BF" w14:textId="64AA250F" w:rsidR="00F721FA" w:rsidRPr="005F3AD3" w:rsidRDefault="00E15E07" w:rsidP="005F3AD3">
      <w:pPr>
        <w:spacing w:beforeLines="50" w:before="120" w:after="0"/>
        <w:jc w:val="both"/>
      </w:pPr>
      <w:r w:rsidRPr="00BD6587">
        <w:rPr>
          <w:b/>
          <w:u w:val="single"/>
        </w:rPr>
        <w:t xml:space="preserve">Proposal </w:t>
      </w:r>
      <w:r w:rsidR="00F721FA">
        <w:rPr>
          <w:b/>
          <w:u w:val="single"/>
        </w:rPr>
        <w:t>2</w:t>
      </w:r>
      <w:r w:rsidRPr="00BD6587">
        <w:rPr>
          <w:b/>
          <w:u w:val="single"/>
        </w:rPr>
        <w:t>: For RRC_IDLE/RRC_INACTIVE</w:t>
      </w:r>
      <w:r w:rsidR="002C3A0A">
        <w:rPr>
          <w:b/>
          <w:u w:val="single"/>
        </w:rPr>
        <w:t xml:space="preserve"> mode</w:t>
      </w:r>
      <w:r w:rsidR="00377494">
        <w:rPr>
          <w:b/>
          <w:u w:val="single"/>
        </w:rPr>
        <w:t>,</w:t>
      </w:r>
      <w:r w:rsidR="00B94AD4">
        <w:rPr>
          <w:b/>
          <w:u w:val="single"/>
        </w:rPr>
        <w:t xml:space="preserve"> when a LP-WUS associated with one PO with 32 subgroups</w:t>
      </w:r>
      <w:r w:rsidR="00F46899">
        <w:rPr>
          <w:b/>
          <w:u w:val="single"/>
        </w:rPr>
        <w:t xml:space="preserve"> and a LP-WUS </w:t>
      </w:r>
      <w:r w:rsidR="00F46899" w:rsidRPr="00F46899">
        <w:rPr>
          <w:b/>
          <w:u w:val="single"/>
        </w:rPr>
        <w:t>corresponding to each of the subgroup</w:t>
      </w:r>
      <w:r w:rsidR="00F46899">
        <w:rPr>
          <w:b/>
          <w:u w:val="single"/>
        </w:rPr>
        <w:t xml:space="preserve"> and all </w:t>
      </w:r>
      <w:r w:rsidR="00F46899" w:rsidRPr="00F46899">
        <w:rPr>
          <w:b/>
          <w:u w:val="single"/>
        </w:rPr>
        <w:t>the subgroup</w:t>
      </w:r>
      <w:r w:rsidR="00AA73EA">
        <w:rPr>
          <w:b/>
          <w:u w:val="single"/>
        </w:rPr>
        <w:t>s</w:t>
      </w:r>
      <w:r w:rsidR="00B94AD4">
        <w:rPr>
          <w:b/>
          <w:u w:val="single"/>
        </w:rPr>
        <w:t xml:space="preserve">, the </w:t>
      </w:r>
      <w:r w:rsidR="00B94AD4" w:rsidRPr="00731226">
        <w:rPr>
          <w:b/>
          <w:u w:val="single"/>
        </w:rPr>
        <w:t>maximum number of information bits in a LP-WUS</w:t>
      </w:r>
      <w:r w:rsidR="00B94AD4">
        <w:rPr>
          <w:b/>
          <w:u w:val="single"/>
        </w:rPr>
        <w:t xml:space="preserve"> can be 6 bits.</w:t>
      </w:r>
      <w:r w:rsidR="005835ED" w:rsidRPr="005835ED">
        <w:t xml:space="preserve"> </w:t>
      </w:r>
    </w:p>
    <w:bookmarkEnd w:id="3"/>
    <w:bookmarkEnd w:id="4"/>
    <w:p w14:paraId="655DB0D5" w14:textId="30762E19" w:rsidR="009B7ECB" w:rsidRPr="00957598" w:rsidRDefault="006D1E2C" w:rsidP="00957598">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rPr>
      </w:pPr>
      <w:r w:rsidRPr="00957598">
        <w:rPr>
          <w:szCs w:val="20"/>
        </w:rPr>
        <w:t>LP-WUS monitoring c</w:t>
      </w:r>
      <w:r w:rsidR="00A627FC" w:rsidRPr="00957598">
        <w:rPr>
          <w:szCs w:val="20"/>
        </w:rPr>
        <w:t xml:space="preserve">onfiguration </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58AF14A" w14:textId="6CB600B9" w:rsidR="00DC55B5" w:rsidRPr="00D63F34" w:rsidRDefault="00F1256B" w:rsidP="001147AE">
      <w:pPr>
        <w:spacing w:after="0"/>
        <w:jc w:val="both"/>
      </w:pPr>
      <w:r>
        <w:t xml:space="preserve">In this </w:t>
      </w:r>
      <w:r w:rsidR="00F4751A">
        <w:t>section</w:t>
      </w:r>
      <w:r>
        <w:t xml:space="preserve">, we </w:t>
      </w:r>
      <w:r w:rsidR="00631598" w:rsidRPr="00631598">
        <w:t xml:space="preserve">further discuss </w:t>
      </w:r>
      <w:r w:rsidR="006A6922">
        <w:t>the configuration of LO</w:t>
      </w:r>
      <w:r w:rsidR="00631598">
        <w:t xml:space="preserve">, the relationship between LO and PO, and the </w:t>
      </w:r>
      <w:r w:rsidR="00AE33CC">
        <w:t xml:space="preserve">configuration </w:t>
      </w:r>
      <w:r w:rsidR="00AE33CC" w:rsidRPr="00631598">
        <w:t>for</w:t>
      </w:r>
      <w:r w:rsidR="00631598" w:rsidRPr="00631598">
        <w:t xml:space="preserve"> the wake-up delay</w:t>
      </w:r>
      <w:r w:rsidR="00631598">
        <w:t>.</w:t>
      </w:r>
    </w:p>
    <w:p w14:paraId="4248AD98" w14:textId="7694C50F" w:rsidR="000B7755" w:rsidRDefault="006D1E2C" w:rsidP="005D5316">
      <w:pPr>
        <w:pStyle w:val="2"/>
        <w:spacing w:before="360"/>
        <w:rPr>
          <w:lang w:val="en-US"/>
        </w:rPr>
      </w:pPr>
      <w:r>
        <w:rPr>
          <w:szCs w:val="20"/>
        </w:rPr>
        <w:t>T</w:t>
      </w:r>
      <w:r w:rsidR="00F36F81">
        <w:rPr>
          <w:szCs w:val="20"/>
        </w:rPr>
        <w:t xml:space="preserve">he </w:t>
      </w:r>
      <w:bookmarkStart w:id="8" w:name="_Hlk180761063"/>
      <w:r w:rsidR="00F36F81">
        <w:rPr>
          <w:szCs w:val="20"/>
        </w:rPr>
        <w:t>mapping relationship between LO and PO</w:t>
      </w:r>
      <w:bookmarkEnd w:id="8"/>
    </w:p>
    <w:p w14:paraId="287C6F5F" w14:textId="2D83CBEA" w:rsidR="003567D2" w:rsidRDefault="003567D2" w:rsidP="003567D2">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w:t>
      </w:r>
      <w:r w:rsidR="006A6922">
        <w:rPr>
          <w:rFonts w:eastAsia="宋体"/>
          <w:lang w:eastAsia="zh-CN"/>
        </w:rPr>
        <w:t>7</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sidR="006A6922">
        <w:rPr>
          <w:rFonts w:eastAsia="宋体"/>
          <w:lang w:eastAsia="zh-CN"/>
        </w:rPr>
        <w:t xml:space="preserve">agreed that </w:t>
      </w:r>
      <w:r w:rsidR="006A6922">
        <w:t>LP-WUS can provide wake-up indication for each subgroup</w:t>
      </w:r>
      <w:r w:rsidR="00631598">
        <w:t>,</w:t>
      </w:r>
      <w:r w:rsidR="00631598">
        <w:rPr>
          <w:rFonts w:eastAsia="宋体"/>
          <w:lang w:eastAsia="zh-CN"/>
        </w:rPr>
        <w:t xml:space="preserve"> </w:t>
      </w:r>
      <w:r>
        <w:rPr>
          <w:rFonts w:eastAsia="宋体"/>
          <w:lang w:eastAsia="zh-CN"/>
        </w:rPr>
        <w:t>which can be shown as:</w:t>
      </w:r>
    </w:p>
    <w:tbl>
      <w:tblPr>
        <w:tblStyle w:val="a8"/>
        <w:tblW w:w="0" w:type="auto"/>
        <w:tblLook w:val="04A0" w:firstRow="1" w:lastRow="0" w:firstColumn="1" w:lastColumn="0" w:noHBand="0" w:noVBand="1"/>
      </w:tblPr>
      <w:tblGrid>
        <w:gridCol w:w="9628"/>
      </w:tblGrid>
      <w:tr w:rsidR="003567D2" w14:paraId="323CECA5" w14:textId="77777777" w:rsidTr="003567D2">
        <w:tc>
          <w:tcPr>
            <w:tcW w:w="9628" w:type="dxa"/>
          </w:tcPr>
          <w:p w14:paraId="49EB8723" w14:textId="77777777" w:rsidR="006A6922" w:rsidRPr="005D5577" w:rsidRDefault="006A6922" w:rsidP="006A6922">
            <w:pPr>
              <w:rPr>
                <w:rFonts w:eastAsiaTheme="minorEastAsia"/>
                <w:b/>
                <w:bCs/>
                <w:lang w:eastAsia="ko-KR" w:bidi="ar"/>
              </w:rPr>
            </w:pPr>
            <w:r w:rsidRPr="005D5577">
              <w:rPr>
                <w:rFonts w:eastAsiaTheme="minorEastAsia"/>
                <w:b/>
                <w:bCs/>
                <w:highlight w:val="green"/>
                <w:lang w:eastAsia="ko-KR" w:bidi="ar"/>
              </w:rPr>
              <w:t>Agreement</w:t>
            </w:r>
          </w:p>
          <w:p w14:paraId="6BAC2892" w14:textId="77777777" w:rsidR="006A6922" w:rsidRDefault="006A6922" w:rsidP="006A6922">
            <w:r>
              <w:t>It is supported that UEs monitoring the same PO are divided into multiple subgroups, where LP-WUS can provide wake-up indication for each subgroup. Consider the following options:</w:t>
            </w:r>
          </w:p>
          <w:p w14:paraId="469D6798" w14:textId="77777777" w:rsidR="006A6922" w:rsidRDefault="006A6922" w:rsidP="00C07532">
            <w:pPr>
              <w:numPr>
                <w:ilvl w:val="0"/>
                <w:numId w:val="19"/>
              </w:numPr>
              <w:spacing w:after="0" w:line="259" w:lineRule="auto"/>
              <w:rPr>
                <w:bCs/>
              </w:rPr>
            </w:pPr>
            <w:r>
              <w:t>Option 1: UEs monitoring the same PO monitor the same LO</w:t>
            </w:r>
          </w:p>
          <w:p w14:paraId="1F9C041E" w14:textId="77777777" w:rsidR="006A6922" w:rsidRPr="00D440E5" w:rsidRDefault="006A6922" w:rsidP="00C07532">
            <w:pPr>
              <w:numPr>
                <w:ilvl w:val="0"/>
                <w:numId w:val="19"/>
              </w:numPr>
              <w:spacing w:after="0" w:line="259" w:lineRule="auto"/>
              <w:rPr>
                <w:rFonts w:eastAsiaTheme="minorEastAsia"/>
              </w:rPr>
            </w:pPr>
            <w:r>
              <w:t>Option 2: UEs corresponding to different POs monitor the same LO</w:t>
            </w:r>
          </w:p>
          <w:p w14:paraId="3F56BAD4" w14:textId="77777777" w:rsidR="006A6922" w:rsidRPr="006A6922" w:rsidRDefault="006A6922" w:rsidP="00C07532">
            <w:pPr>
              <w:numPr>
                <w:ilvl w:val="0"/>
                <w:numId w:val="19"/>
              </w:numPr>
              <w:spacing w:after="0" w:line="259" w:lineRule="auto"/>
            </w:pPr>
            <w:r w:rsidRPr="00D9287E">
              <w:t>Option 3: UEs monitoring the same PO are divided into multiple sets of subgroups, with UEs within each set of subgroups monitor</w:t>
            </w:r>
            <w:r w:rsidRPr="006A6922">
              <w:t>ing</w:t>
            </w:r>
            <w:r w:rsidRPr="00D9287E">
              <w:t xml:space="preserve"> the same LO.</w:t>
            </w:r>
          </w:p>
          <w:p w14:paraId="0C6C4FC5" w14:textId="357109E0" w:rsidR="00631598" w:rsidRPr="002A5B6B" w:rsidRDefault="006A6922" w:rsidP="00793DD4">
            <w:pPr>
              <w:numPr>
                <w:ilvl w:val="0"/>
                <w:numId w:val="19"/>
              </w:numPr>
              <w:spacing w:after="0" w:line="259" w:lineRule="auto"/>
              <w:rPr>
                <w:rFonts w:eastAsia="等线"/>
                <w:lang w:bidi="ar"/>
              </w:rPr>
            </w:pPr>
            <w:r w:rsidRPr="006A6922">
              <w:t>Combinations of the above options can be considered.</w:t>
            </w:r>
          </w:p>
        </w:tc>
      </w:tr>
    </w:tbl>
    <w:p w14:paraId="7C35B23A" w14:textId="77777777" w:rsidR="00466F8B" w:rsidRDefault="00466F8B" w:rsidP="00466F8B">
      <w:pPr>
        <w:spacing w:before="240" w:after="0"/>
        <w:jc w:val="both"/>
        <w:rPr>
          <w:rFonts w:eastAsia="宋体"/>
          <w:lang w:eastAsia="zh-CN"/>
        </w:rPr>
      </w:pPr>
      <w:r>
        <w:rPr>
          <w:rFonts w:eastAsia="宋体"/>
          <w:noProof/>
          <w:lang w:eastAsia="ko-KR"/>
        </w:rPr>
        <mc:AlternateContent>
          <mc:Choice Requires="wpg">
            <w:drawing>
              <wp:anchor distT="0" distB="0" distL="114300" distR="114300" simplePos="0" relativeHeight="251656192" behindDoc="0" locked="0" layoutInCell="1" allowOverlap="1" wp14:anchorId="2CBC7D3B" wp14:editId="19077AB8">
                <wp:simplePos x="0" y="0"/>
                <wp:positionH relativeFrom="column">
                  <wp:posOffset>1224387</wp:posOffset>
                </wp:positionH>
                <wp:positionV relativeFrom="paragraph">
                  <wp:posOffset>153318</wp:posOffset>
                </wp:positionV>
                <wp:extent cx="3264877" cy="738069"/>
                <wp:effectExtent l="0" t="0" r="31115" b="24130"/>
                <wp:wrapNone/>
                <wp:docPr id="30" name="组合 30"/>
                <wp:cNvGraphicFramePr/>
                <a:graphic xmlns:a="http://schemas.openxmlformats.org/drawingml/2006/main">
                  <a:graphicData uri="http://schemas.microsoft.com/office/word/2010/wordprocessingGroup">
                    <wpg:wgp>
                      <wpg:cNvGrpSpPr/>
                      <wpg:grpSpPr>
                        <a:xfrm>
                          <a:off x="0" y="0"/>
                          <a:ext cx="3264877" cy="738069"/>
                          <a:chOff x="0" y="0"/>
                          <a:chExt cx="3264877" cy="738069"/>
                        </a:xfrm>
                      </wpg:grpSpPr>
                      <wpg:grpSp>
                        <wpg:cNvPr id="27" name="组合 27"/>
                        <wpg:cNvGrpSpPr/>
                        <wpg:grpSpPr>
                          <a:xfrm>
                            <a:off x="0" y="0"/>
                            <a:ext cx="3264877" cy="561860"/>
                            <a:chOff x="0" y="0"/>
                            <a:chExt cx="3264877" cy="561860"/>
                          </a:xfrm>
                        </wpg:grpSpPr>
                        <wpg:grpSp>
                          <wpg:cNvPr id="26" name="组合 26"/>
                          <wpg:cNvGrpSpPr/>
                          <wpg:grpSpPr>
                            <a:xfrm>
                              <a:off x="0" y="0"/>
                              <a:ext cx="3264877" cy="561860"/>
                              <a:chOff x="0" y="0"/>
                              <a:chExt cx="3264877" cy="561860"/>
                            </a:xfrm>
                          </wpg:grpSpPr>
                          <wpg:grpSp>
                            <wpg:cNvPr id="22" name="组合 22"/>
                            <wpg:cNvGrpSpPr/>
                            <wpg:grpSpPr>
                              <a:xfrm>
                                <a:off x="0" y="0"/>
                                <a:ext cx="3264877" cy="548640"/>
                                <a:chOff x="0" y="0"/>
                                <a:chExt cx="3264877" cy="548640"/>
                              </a:xfrm>
                            </wpg:grpSpPr>
                            <wps:wsp>
                              <wps:cNvPr id="10" name="矩形 10"/>
                              <wps:cNvSpPr/>
                              <wps:spPr>
                                <a:xfrm>
                                  <a:off x="128587"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50CA38" w14:textId="77777777" w:rsidR="00466F8B" w:rsidRPr="00430EAC" w:rsidRDefault="00466F8B" w:rsidP="00466F8B">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组合 21"/>
                              <wpg:cNvGrpSpPr/>
                              <wpg:grpSpPr>
                                <a:xfrm>
                                  <a:off x="0" y="0"/>
                                  <a:ext cx="3264877" cy="548640"/>
                                  <a:chOff x="0" y="0"/>
                                  <a:chExt cx="3264877" cy="548640"/>
                                </a:xfrm>
                              </wpg:grpSpPr>
                              <wps:wsp>
                                <wps:cNvPr id="13" name="矩形 13"/>
                                <wps:cNvSpPr/>
                                <wps:spPr>
                                  <a:xfrm>
                                    <a:off x="2208847" y="5715"/>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6AA606" w14:textId="77777777" w:rsidR="00466F8B" w:rsidRPr="00430EAC" w:rsidRDefault="00466F8B" w:rsidP="00466F8B">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 name="组合 20"/>
                                <wpg:cNvGrpSpPr/>
                                <wpg:grpSpPr>
                                  <a:xfrm>
                                    <a:off x="0" y="0"/>
                                    <a:ext cx="3264877" cy="548640"/>
                                    <a:chOff x="0" y="0"/>
                                    <a:chExt cx="3264877" cy="548640"/>
                                  </a:xfrm>
                                </wpg:grpSpPr>
                                <wpg:grpSp>
                                  <wpg:cNvPr id="19" name="组合 19"/>
                                  <wpg:cNvGrpSpPr/>
                                  <wpg:grpSpPr>
                                    <a:xfrm>
                                      <a:off x="0" y="0"/>
                                      <a:ext cx="3264877" cy="548640"/>
                                      <a:chOff x="0" y="0"/>
                                      <a:chExt cx="3264877" cy="548640"/>
                                    </a:xfrm>
                                  </wpg:grpSpPr>
                                  <wpg:grpSp>
                                    <wpg:cNvPr id="16" name="组合 16"/>
                                    <wpg:cNvGrpSpPr/>
                                    <wpg:grpSpPr>
                                      <a:xfrm>
                                        <a:off x="200025" y="5715"/>
                                        <a:ext cx="2813050" cy="539750"/>
                                        <a:chOff x="0" y="0"/>
                                        <a:chExt cx="2813538" cy="540099"/>
                                      </a:xfrm>
                                    </wpg:grpSpPr>
                                    <wps:wsp>
                                      <wps:cNvPr id="3" name="矩形 3"/>
                                      <wps:cNvSpPr/>
                                      <wps:spPr>
                                        <a:xfrm>
                                          <a:off x="475343"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981200"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0"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556657"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65943"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7032AA" w14:textId="77777777" w:rsidR="00466F8B" w:rsidRPr="00430EAC" w:rsidRDefault="00466F8B" w:rsidP="00466F8B">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817268" y="247730"/>
                                          <a:ext cx="417891"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854483F" w14:textId="77777777" w:rsidR="00466F8B" w:rsidRPr="00430EAC" w:rsidRDefault="00466F8B" w:rsidP="00466F8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组合 18"/>
                                    <wpg:cNvGrpSpPr/>
                                    <wpg:grpSpPr>
                                      <a:xfrm>
                                        <a:off x="0" y="0"/>
                                        <a:ext cx="3264877" cy="548640"/>
                                        <a:chOff x="0" y="0"/>
                                        <a:chExt cx="3264877" cy="548640"/>
                                      </a:xfrm>
                                    </wpg:grpSpPr>
                                    <wps:wsp>
                                      <wps:cNvPr id="2" name="直接连接符 2"/>
                                      <wps:cNvCnPr/>
                                      <wps:spPr>
                                        <a:xfrm>
                                          <a:off x="0" y="548640"/>
                                          <a:ext cx="3264877" cy="0"/>
                                        </a:xfrm>
                                        <a:prstGeom prst="line">
                                          <a:avLst/>
                                        </a:prstGeom>
                                      </wps:spPr>
                                      <wps:style>
                                        <a:lnRef idx="1">
                                          <a:schemeClr val="dk1"/>
                                        </a:lnRef>
                                        <a:fillRef idx="0">
                                          <a:schemeClr val="dk1"/>
                                        </a:fillRef>
                                        <a:effectRef idx="0">
                                          <a:schemeClr val="dk1"/>
                                        </a:effectRef>
                                        <a:fontRef idx="minor">
                                          <a:schemeClr val="tx1"/>
                                        </a:fontRef>
                                      </wps:style>
                                      <wps:bodyPr/>
                                    </wps:wsp>
                                    <wpg:grpSp>
                                      <wpg:cNvPr id="17" name="组合 17"/>
                                      <wpg:cNvGrpSpPr/>
                                      <wpg:grpSpPr>
                                        <a:xfrm>
                                          <a:off x="748665" y="0"/>
                                          <a:ext cx="1893057" cy="545750"/>
                                          <a:chOff x="0" y="0"/>
                                          <a:chExt cx="1893057" cy="545750"/>
                                        </a:xfrm>
                                      </wpg:grpSpPr>
                                      <wps:wsp>
                                        <wps:cNvPr id="8" name="矩形 8"/>
                                        <wps:cNvSpPr/>
                                        <wps:spPr>
                                          <a:xfrm>
                                            <a:off x="286187"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93900"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0" y="0"/>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4648455" w14:textId="77777777" w:rsidR="00466F8B" w:rsidRPr="00430EAC" w:rsidRDefault="00466F8B" w:rsidP="00466F8B">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4" name="矩形 14"/>
                                  <wps:cNvSpPr/>
                                  <wps:spPr>
                                    <a:xfrm>
                                      <a:off x="2573367" y="238206"/>
                                      <a:ext cx="363044" cy="25844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35A850" w14:textId="77777777" w:rsidR="00466F8B" w:rsidRPr="00430EAC" w:rsidRDefault="00466F8B" w:rsidP="00466F8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24" name="直接连接符 24"/>
                            <wps:cNvCnPr/>
                            <wps:spPr>
                              <a:xfrm>
                                <a:off x="1762699" y="236862"/>
                                <a:ext cx="216205" cy="29964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s:wsp>
                            <wps:cNvPr id="25" name="直接连接符 25"/>
                            <wps:cNvCnPr/>
                            <wps:spPr>
                              <a:xfrm flipH="1">
                                <a:off x="1762699" y="231354"/>
                                <a:ext cx="203812" cy="33050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g:grpSp>
                        <wps:wsp>
                          <wps:cNvPr id="23" name="直接箭头连接符 23"/>
                          <wps:cNvCnPr>
                            <a:stCxn id="6" idx="0"/>
                            <a:endCxn id="6" idx="2"/>
                          </wps:cNvCnPr>
                          <wps:spPr>
                            <a:xfrm>
                              <a:off x="311342" y="223081"/>
                              <a:ext cx="0" cy="321879"/>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wpg:grpSp>
                      <wps:wsp>
                        <wps:cNvPr id="28" name="箭头: 下弧形 28"/>
                        <wps:cNvSpPr/>
                        <wps:spPr>
                          <a:xfrm>
                            <a:off x="363557" y="547860"/>
                            <a:ext cx="749147" cy="132292"/>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箭头: 下弧形 29"/>
                        <wps:cNvSpPr/>
                        <wps:spPr>
                          <a:xfrm>
                            <a:off x="363557" y="547860"/>
                            <a:ext cx="2244839" cy="190209"/>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BC7D3B" id="组合 30" o:spid="_x0000_s1027" style="position:absolute;left:0;text-align:left;margin-left:96.4pt;margin-top:12.05pt;width:257.1pt;height:58.1pt;z-index:251656192" coordsize="32648,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i1OwgAAMJHAAAOAAAAZHJzL2Uyb0RvYy54bWzsXFuP20QUfkfiP1h+p/GM71Gz1WrbLUhV&#10;W9FWffY6TmLh2GY8u8nyzAMSEuIdCSTERUjAUx+QAPFnWMrP4MzF49i5bLLduHTrlyQez3guPtfv&#10;nJPbd+bTRDuLSBFn6UBHtwxdi9IwG8bpeKA/e3r8nqdrBQ3SYZBkaTTQz6NCv3Pw7ju3Z3k/wtkk&#10;S4YR0eAhadGf5QN9Qmne7/WKcBJNg+JWlkcp3BxlZBpQuCTj3pAEM3j6NOlhw3B6s4wMc5KFUVFA&#10;611xUz/gzx+NopA+Go2KiGrJQIe1Uf5J+OcJ++wd3A76YxLkkziUywiusIppEKcwqXrU3YAG2imJ&#10;lx41jUOSFdmI3gqzaS8bjeIw4nuA3SCjsZv7JDvN+V7G/dk4V8cER9s4pys/Nnx49pho8XCgm3A8&#10;aTCFd/Ty908vvvxMgwY4nVk+7kOn+yR/kj8msmEsrtiG5yMyZd+wFW3Oz/VcnWs0p1oIjSZ2LM91&#10;dS2Ee67pGY4vDj6cwNtZGhZO7m0e2Cun7bHVqcWoC7VquTUMU9e2Bg372JrtIM+RNLXT1qqBO2/N&#10;aW7NuTFbw82t4f1szfIc60pvTQ1c+9ZAqBUV3xavxrdPJkEecXFQMJaUxI0qvv3mp4s/v9WggRM3&#10;76SYtugXwL8rOBZhz/aAQVawrY8M3xdci23P8zlpqb0G/ZwU9H6UTTX2Y6ATkLZcCAZnDwoKa4Cu&#10;ZRc2cZodx0kC7UE/SWsN0JG1ADuXy+S/6HkSid4fRiMQUiBKMJ+Aq4foKCHaWQCCffgRYlvmT4Ge&#10;bMgIZlKD0KpBCS0Hyb5sWMRVhhporBpYzaZ68xmzlKqB0zjNyObBI9G/3LXYK9s2nZ/MuUTm62Mt&#10;J9nwHN42yYT6KvLwOIYTfxAU9HFAQF8BCYAOpo/gY5Rks4GeyV+6NsnIJ6vaWX8gR7irazPQfwO9&#10;+Pg0IJGuJR+kQKg+soApNMovLNvFcEEW75ws3klPp0cZvAkE2j4P+U/WnyblzxHJps9BVR+yWeFW&#10;kIYw90APKSkvjqjQy6Dsw+jwkHcDJZkH9EH6JA/Zw9k5M4p6On8ekFySHQU18zArmSPoN6hP9GUj&#10;0+zwlGajmJNmda7yDQCjCr3B9cmSCoGd1VWIfDvXrB1tJVOC/m4qRA1UDNrUjm0II1MdkxRG5k7C&#10;CGPD8ywhjWwX2WwwcKU0B1wPIx8MSmZGdAJphfjbs0CS+rcTSP8HgQRCtC6Q9mOu71MgSdu9KWsR&#10;2By1rUEDyIFr90Rex9aa5jq6irkOjq+BbW6yLQtJ7CHTsIE6mJS0Td+F31yKXqZO2EDblOLVtgxm&#10;+wmrSvh4r0GdNLXJbsrEcm3TgkcwbYFcF1l1beKZ2Cy3a2JselzbKO1Z2a5bmbed7VpZVJ2l2oal&#10;2oI5BzJGCmJhzXEOYe8Z3M8tPEvfQyCqOgacrnJV92Orda5ie65iCwxYmQuCAaW1sCUDrmc9jDHg&#10;sMJG6HTf9eA2HevdKNarYgaC9WTIYEvWQ7btOLYAMlYZnx0DhozrrhU47RjwRjEgqiBXiSUqQHw7&#10;89NybF/6f9IFLoFEs4tsbA5O7Mc4VZEN5cd3LHuzWLbpMAoEf2uP0UMudsAsZYiN5boiA6HC/y3k&#10;ej5IhQ7/h+yY9nxKxbYcQOtgnjYDkhXouiE4iYBl6oC598YB5i0401U+yVcv/vni+3//+ho+X/78&#10;g6biWmBXHKUyy6nMRChzjRopTovBA2VWLOY5cZNjPZqcxCnL5VgKV7N8ijIngCdsMH4rVmRCrExq&#10;qHITkrQ0rxczIS5JaGgzE4LOVf7FukwIYR2wGAQ7hM0BelT5ayJ9DRp2Dxq5EEV3RGSlYTIiz4ew&#10;CkzCwyqQELFtWGXNQEUZFYez9By5UZXqt5eUoUpcCMNaSostXVvsQZqb9GwhggLHxcNLJRP4PiqP&#10;qUOWOmSJZQUBDvnG5P+0oIeq8LZgPxnd3pL9kOubfhlV6fivnv+3H7+181JvlpdaGYISWFo0AC+P&#10;a4qwSsM+6HLTLrEt98OayjdVoemOWdti1spy5Ra6yuZabG/FnoXMntL/lQytkIqtkGJsu2DHSpPW&#10;9LDBw6wV7mQ6pmHBHBJ3sqxXyhTqEuHrOvvyRHgV9e54+63jbVzxdhO1WWTyy2Eb5DrYYeUsDFw2&#10;Hc/hSr9icowcbIDrz5nc9x2LU51y05fSATcDOKygRYNCDIRdsNVLCEOU4OyE6ARhGKWUrxXWsgOq&#10;Ux+4I7JTH3wF1X1VdKcF94tlzkq0tElRyohYDwRqoyTO3y+LUWTVY522II22kWqKDRNS4QRtmSw7&#10;t6OtkqJbo63WrRJcZS9zOnv56y8X371YQJ1VFFRSG0ODC3o0T3n1F6R+8Yq30s9Ih8074giZNFEP&#10;4KKFw8ZLsLWJkGkBDTLxh03D4+hrJf7AqWGSz8SA7dXzvpckX0FJEI8n9ChLUyj5y4iAoht1VwLI&#10;Lkv9aBAn99KhRs9zqDCmJA7ScRJxwbh17Z+5KmZdl1R7kI8rKw7rs95gGq6gYk69fe3v3z6/+ONH&#10;VmeKd4ONwYi2ZUKUbbmqTrqEjV0LKg4lvI4AOPZLAVEWmJeVpDIbPzwlZ9HwWX5ISDZbH0gp6a/I&#10;knh4DKEQzmTs3wWq+Gn9ZS705Ap3q2DMRiLhU06CYSSqVW2o3hAmAbB7uRKYZZ12Xxnoqa+5be2+&#10;UDu7OXbTVQJw0txzzWobRlMFWi8Lgt0A7EsEAcaW5ZkwHVNHyDewcYk66iTBgoPQSYLFGvW3rHqd&#10;m7jwRzFcmcg/tWH/RLN4zdVZ9dc7B/8BAAD//wMAUEsDBBQABgAIAAAAIQB6/eES4AAAAAoBAAAP&#10;AAAAZHJzL2Rvd25yZXYueG1sTI9BS8NAFITvgv9heYI3u5u0Wo3ZlFLUUxFsBfG2zb4modm3IbtN&#10;0n/v86THYYaZb/LV5FoxYB8aTxqSmQKBVHrbUKXhc/969wgiREPWtJ5QwwUDrIrrq9xk1o/0gcMu&#10;VoJLKGRGQx1jl0kZyhqdCTPfIbF39L0zkWVfSdubkctdK1OlHqQzDfFCbTrc1Fiedmen4W0043qe&#10;vAzb03Fz+d7fv39tE9T69mZaP4OIOMW/MPziMzoUzHTwZ7JBtKyfUkaPGtJFAoIDS7Xkcwd2FmoO&#10;ssjl/wvFDwAAAP//AwBQSwECLQAUAAYACAAAACEAtoM4kv4AAADhAQAAEwAAAAAAAAAAAAAAAAAA&#10;AAAAW0NvbnRlbnRfVHlwZXNdLnhtbFBLAQItABQABgAIAAAAIQA4/SH/1gAAAJQBAAALAAAAAAAA&#10;AAAAAAAAAC8BAABfcmVscy8ucmVsc1BLAQItABQABgAIAAAAIQATbKi1OwgAAMJHAAAOAAAAAAAA&#10;AAAAAAAAAC4CAABkcnMvZTJvRG9jLnhtbFBLAQItABQABgAIAAAAIQB6/eES4AAAAAoBAAAPAAAA&#10;AAAAAAAAAAAAAJUKAABkcnMvZG93bnJldi54bWxQSwUGAAAAAAQABADzAAAAogsAAAAA&#10;">
                <v:group id="组合 27" o:spid="_x0000_s1028"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6" o:spid="_x0000_s1029"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组合 22" o:spid="_x0000_s1030"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矩形 10" o:spid="_x0000_s1031" style="position:absolute;left:1285;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550CA38" w14:textId="77777777" w:rsidR="00466F8B" w:rsidRPr="00430EAC" w:rsidRDefault="00466F8B" w:rsidP="00466F8B">
                              <w:pPr>
                                <w:jc w:val="center"/>
                                <w:rPr>
                                  <w:rFonts w:eastAsia="SimSun"/>
                                  <w:lang w:eastAsia="zh-CN"/>
                                </w:rPr>
                              </w:pPr>
                              <w:r w:rsidRPr="00430EAC">
                                <w:rPr>
                                  <w:rFonts w:eastAsia="SimSun" w:hint="eastAsia"/>
                                  <w:lang w:eastAsia="zh-CN"/>
                                </w:rPr>
                                <w:t>L</w:t>
                              </w:r>
                              <w:r w:rsidRPr="00430EAC">
                                <w:rPr>
                                  <w:rFonts w:eastAsia="SimSun"/>
                                  <w:lang w:eastAsia="zh-CN"/>
                                </w:rPr>
                                <w:t>O</w:t>
                              </w:r>
                            </w:p>
                          </w:txbxContent>
                        </v:textbox>
                      </v:rect>
                      <v:group id="组合 21" o:spid="_x0000_s1032"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3" o:spid="_x0000_s1033" style="position:absolute;left:22088;top:57;width:7822;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676AA606" w14:textId="77777777" w:rsidR="00466F8B" w:rsidRPr="00430EAC" w:rsidRDefault="00466F8B" w:rsidP="00466F8B">
                                <w:pPr>
                                  <w:jc w:val="center"/>
                                  <w:rPr>
                                    <w:rFonts w:eastAsia="SimSun"/>
                                    <w:lang w:eastAsia="zh-CN"/>
                                  </w:rPr>
                                </w:pPr>
                                <w:r>
                                  <w:rPr>
                                    <w:rFonts w:eastAsia="SimSun"/>
                                    <w:lang w:eastAsia="zh-CN"/>
                                  </w:rPr>
                                  <w:t>DRX cycle</w:t>
                                </w:r>
                              </w:p>
                            </w:txbxContent>
                          </v:textbox>
                        </v:rect>
                        <v:group id="组合 20" o:spid="_x0000_s1034"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9" o:spid="_x0000_s1035"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组合 16" o:spid="_x0000_s1036" style="position:absolute;left:2000;top:57;width:28130;height:5397" coordsize="28135,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3" o:spid="_x0000_s1037" style="position:absolute;left:4753;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rect id="矩形 5" o:spid="_x0000_s1038" style="position:absolute;left:19812;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VwwAAANoAAAAPAAAAZHJzL2Rvd25yZXYueG1sRI9Ba8JA&#10;FITvBf/D8oTe6sZCrU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B/nV1cMAAADaAAAADwAA&#10;AAAAAAAAAAAAAAAHAgAAZHJzL2Rvd25yZXYueG1sUEsFBgAAAAADAAMAtwAAAPcCAAAAAA==&#10;" fillcolor="white [3201]" strokecolor="black [3200]" strokeweight="1pt"/>
                              <v:rect id="矩形 6" o:spid="_x0000_s1039" style="position:absolute;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rect id="矩形 7" o:spid="_x0000_s1040" style="position:absolute;left:15566;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45wwAAANoAAAAPAAAAZHJzL2Rvd25yZXYueG1sRI/Ni8Iw&#10;FMTvgv9DeII3TfXgR9coIi4IK4ofhz0+mrdt2ealJNm2/vcbQfA4zMxvmNWmM5VoyPnSsoLJOAFB&#10;nFldcq7gfvscLUD4gKyxskwKHuRhs+73Vphq2/KFmmvIRYSwT1FBEUKdSumzggz6sa2Jo/djncEQ&#10;pculdthGuKnkNElm0mDJcaHAmnYFZb/XP6PAnstHtXXLU3Ok+ffXOSRtN9srNRx02w8QgbrwDr/a&#10;B61gDs8r8QbI9T8AAAD//wMAUEsBAi0AFAAGAAgAAAAhANvh9svuAAAAhQEAABMAAAAAAAAAAAAA&#10;AAAAAAAAAFtDb250ZW50X1R5cGVzXS54bWxQSwECLQAUAAYACAAAACEAWvQsW78AAAAVAQAACwAA&#10;AAAAAAAAAAAAAAAfAQAAX3JlbHMvLnJlbHNQSwECLQAUAAYACAAAACEAmGfuOcMAAADaAAAADwAA&#10;AAAAAAAAAAAAAAAHAgAAZHJzL2Rvd25yZXYueG1sUEsFBgAAAAADAAMAtwAAAPcCAAAAAA==&#10;" fillcolor="white [3201]" strokecolor="black [3200]" strokeweight="1pt"/>
                              <v:rect id="矩形 11" o:spid="_x0000_s1041" style="position:absolute;left:14659;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w:txbxContent>
                                    <w:p w14:paraId="017032AA" w14:textId="77777777" w:rsidR="00466F8B" w:rsidRPr="00430EAC" w:rsidRDefault="00466F8B" w:rsidP="00466F8B">
                                      <w:pPr>
                                        <w:jc w:val="center"/>
                                        <w:rPr>
                                          <w:rFonts w:eastAsia="SimSun"/>
                                          <w:lang w:eastAsia="zh-CN"/>
                                        </w:rPr>
                                      </w:pPr>
                                      <w:r w:rsidRPr="00430EAC">
                                        <w:rPr>
                                          <w:rFonts w:eastAsia="SimSun" w:hint="eastAsia"/>
                                          <w:lang w:eastAsia="zh-CN"/>
                                        </w:rPr>
                                        <w:t>L</w:t>
                                      </w:r>
                                      <w:r w:rsidRPr="00430EAC">
                                        <w:rPr>
                                          <w:rFonts w:eastAsia="SimSun"/>
                                          <w:lang w:eastAsia="zh-CN"/>
                                        </w:rPr>
                                        <w:t>O</w:t>
                                      </w:r>
                                    </w:p>
                                  </w:txbxContent>
                                </v:textbox>
                              </v:rect>
                              <v:rect id="矩形 15" o:spid="_x0000_s1042" style="position:absolute;left:8172;top:2477;width:4179;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4854483F" w14:textId="77777777" w:rsidR="00466F8B" w:rsidRPr="00430EAC" w:rsidRDefault="00466F8B" w:rsidP="00466F8B">
                                      <w:pPr>
                                        <w:jc w:val="center"/>
                                        <w:rPr>
                                          <w:rFonts w:eastAsia="SimSun"/>
                                          <w:lang w:eastAsia="zh-CN"/>
                                        </w:rPr>
                                      </w:pPr>
                                      <w:r>
                                        <w:rPr>
                                          <w:rFonts w:eastAsia="SimSun"/>
                                          <w:lang w:eastAsia="zh-CN"/>
                                        </w:rPr>
                                        <w:t>PO</w:t>
                                      </w:r>
                                    </w:p>
                                  </w:txbxContent>
                                </v:textbox>
                              </v:rect>
                            </v:group>
                            <v:group id="组合 18" o:spid="_x0000_s1043"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直接连接符 2" o:spid="_x0000_s1044" style="position:absolute;visibility:visible;mso-wrap-style:square" from="0,5486" to="32648,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ldxAAAANoAAAAPAAAAZHJzL2Rvd25yZXYueG1sRI/dasJA&#10;FITvC77DcoTelGajBbFpVhFpodDiT1x6fcgek2D2bMhuNX37riB4OczMN0y+HGwrztT7xrGCSZKC&#10;IC6dabhSoA8fz3MQPiAbbB2Tgj/ysFyMHnLMjLvwns5FqESEsM9QQR1Cl0npy5os+sR1xNE7ut5i&#10;iLKvpOnxEuG2ldM0nUmLDceFGjta11Seil+r4Eu//jy9bOda20OxwZ1u3rffa6Uex8PqDUSgIdzD&#10;t/anUTCF65V4A+TiHwAA//8DAFBLAQItABQABgAIAAAAIQDb4fbL7gAAAIUBAAATAAAAAAAAAAAA&#10;AAAAAAAAAABbQ29udGVudF9UeXBlc10ueG1sUEsBAi0AFAAGAAgAAAAhAFr0LFu/AAAAFQEAAAsA&#10;AAAAAAAAAAAAAAAAHwEAAF9yZWxzLy5yZWxzUEsBAi0AFAAGAAgAAAAhAF6fSV3EAAAA2gAAAA8A&#10;AAAAAAAAAAAAAAAABwIAAGRycy9kb3ducmV2LnhtbFBLBQYAAAAAAwADALcAAAD4AgAAAAA=&#10;" strokecolor="black [3200]" strokeweight=".5pt">
                                <v:stroke joinstyle="miter"/>
                              </v:line>
                              <v:group id="组合 17" o:spid="_x0000_s1045" style="position:absolute;left:7486;width:18931;height:5457" coordsize="18930,5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8" o:spid="_x0000_s1046" style="position:absolute;left:2861;top:2233;width:992;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pLwQAAANoAAAAPAAAAZHJzL2Rvd25yZXYueG1sRE+7asMw&#10;FN0D+QdxA90SOR2cxokSTGih0FATt0PGi3Vrm1pXRlL9+PtqKHQ8nPfxPJlODOR8a1nBdpOAIK6s&#10;brlW8Pnxsn4C4QOyxs4yKZjJw/m0XBwx03bkGw1lqEUMYZ+hgiaEPpPSVw0Z9BvbE0fuyzqDIUJX&#10;S+1wjOGmk49JkkqDLceGBnu6NFR9lz9GgS3aucvd/n240u7+VoRknNJnpR5WU34AEWgK/+I/96tW&#10;ELfGK/EGyNMvAAAA//8DAFBLAQItABQABgAIAAAAIQDb4fbL7gAAAIUBAAATAAAAAAAAAAAAAAAA&#10;AAAAAABbQ29udGVudF9UeXBlc10ueG1sUEsBAi0AFAAGAAgAAAAhAFr0LFu/AAAAFQEAAAsAAAAA&#10;AAAAAAAAAAAAHwEAAF9yZWxzLy5yZWxzUEsBAi0AFAAGAAgAAAAhAOn4ekvBAAAA2gAAAA8AAAAA&#10;AAAAAAAAAAAABwIAAGRycy9kb3ducmV2LnhtbFBLBQYAAAAAAwADALcAAAD1AgAAAAA=&#10;" fillcolor="white [3201]" strokecolor="black [3200]" strokeweight="1pt"/>
                                <v:rect id="矩形 9" o:spid="_x0000_s1047" style="position:absolute;left:17939;top:2233;width:991;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rect id="矩形 12" o:spid="_x0000_s1048" style="position:absolute;width:782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4648455" w14:textId="77777777" w:rsidR="00466F8B" w:rsidRPr="00430EAC" w:rsidRDefault="00466F8B" w:rsidP="00466F8B">
                                        <w:pPr>
                                          <w:jc w:val="center"/>
                                          <w:rPr>
                                            <w:rFonts w:eastAsia="SimSun"/>
                                            <w:lang w:eastAsia="zh-CN"/>
                                          </w:rPr>
                                        </w:pPr>
                                        <w:r>
                                          <w:rPr>
                                            <w:rFonts w:eastAsia="SimSun"/>
                                            <w:lang w:eastAsia="zh-CN"/>
                                          </w:rPr>
                                          <w:t>DRX cycle</w:t>
                                        </w:r>
                                      </w:p>
                                    </w:txbxContent>
                                  </v:textbox>
                                </v:rect>
                              </v:group>
                            </v:group>
                          </v:group>
                          <v:rect id="矩形 14" o:spid="_x0000_s1049" style="position:absolute;left:25733;top:2382;width:3631;height:2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7F35A850" w14:textId="77777777" w:rsidR="00466F8B" w:rsidRPr="00430EAC" w:rsidRDefault="00466F8B" w:rsidP="00466F8B">
                                  <w:pPr>
                                    <w:jc w:val="center"/>
                                    <w:rPr>
                                      <w:rFonts w:eastAsia="SimSun"/>
                                      <w:lang w:eastAsia="zh-CN"/>
                                    </w:rPr>
                                  </w:pPr>
                                  <w:r>
                                    <w:rPr>
                                      <w:rFonts w:eastAsia="SimSun"/>
                                      <w:lang w:eastAsia="zh-CN"/>
                                    </w:rPr>
                                    <w:t>PO</w:t>
                                  </w:r>
                                </w:p>
                              </w:txbxContent>
                            </v:textbox>
                          </v:rect>
                        </v:group>
                      </v:group>
                    </v:group>
                    <v:line id="直接连接符 24" o:spid="_x0000_s1050" style="position:absolute;visibility:visible;mso-wrap-style:square" from="17626,2368" to="19789,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d+DwQAAANsAAAAPAAAAZHJzL2Rvd25yZXYueG1sRI9Bq8Iw&#10;EITvgv8hrOBNU0VFq1FEEBS96BPB29KsbbHZ1CZq/fdGEN5xmJlvmNmiNoV4UuVyywp63QgEcWJ1&#10;zqmC09+6MwbhPLLGwjIpeJODxbzZmGGs7YsP9Dz6VAQIuxgVZN6XsZQuycig69qSOHhXWxn0QVap&#10;1BW+AtwUsh9FI2kw57CQYUmrjJLb8WEUnN1lx5Nyu7zsR8U9PehtNHkMlWq36uUUhKfa/4d/7Y1W&#10;0B/A90v4AXL+AQAA//8DAFBLAQItABQABgAIAAAAIQDb4fbL7gAAAIUBAAATAAAAAAAAAAAAAAAA&#10;AAAAAABbQ29udGVudF9UeXBlc10ueG1sUEsBAi0AFAAGAAgAAAAhAFr0LFu/AAAAFQEAAAsAAAAA&#10;AAAAAAAAAAAAHwEAAF9yZWxzLy5yZWxzUEsBAi0AFAAGAAgAAAAhAOS134PBAAAA2wAAAA8AAAAA&#10;AAAAAAAAAAAABwIAAGRycy9kb3ducmV2LnhtbFBLBQYAAAAAAwADALcAAAD1AgAAAAA=&#10;" strokecolor="#ed7d31 [3205]" strokeweight="1pt">
                      <v:stroke joinstyle="miter"/>
                    </v:line>
                    <v:line id="直接连接符 25" o:spid="_x0000_s1051" style="position:absolute;flip:x;visibility:visible;mso-wrap-style:square" from="17626,2313" to="19665,5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cjwwAAANsAAAAPAAAAZHJzL2Rvd25yZXYueG1sRI9Pi8Iw&#10;FMTvC36H8ARvmir+oxpFhGU9rKBV8Ppsnm21eSlNVuu3N4Kwx2FmfsPMl40pxZ1qV1hW0O9FIIhT&#10;qwvOFBwP390pCOeRNZaWScGTHCwXra85xto+eE/3xGciQNjFqCD3voqldGlOBl3PVsTBu9jaoA+y&#10;zqSu8RHgppSDKBpLgwWHhRwrWueU3pI/o2BYnq+n5EQ/t+3vZqcTfx5dDxOlOu1mNQPhqfH/4U97&#10;oxUMRvD+En6AXLwAAAD//wMAUEsBAi0AFAAGAAgAAAAhANvh9svuAAAAhQEAABMAAAAAAAAAAAAA&#10;AAAAAAAAAFtDb250ZW50X1R5cGVzXS54bWxQSwECLQAUAAYACAAAACEAWvQsW78AAAAVAQAACwAA&#10;AAAAAAAAAAAAAAAfAQAAX3JlbHMvLnJlbHNQSwECLQAUAAYACAAAACEAk7XHI8MAAADbAAAADwAA&#10;AAAAAAAAAAAAAAAHAgAAZHJzL2Rvd25yZXYueG1sUEsFBgAAAAADAAMAtwAAAPcCAAAAAA==&#10;" strokecolor="#ed7d31 [3205]" strokeweight="1pt">
                      <v:stroke joinstyle="miter"/>
                    </v:line>
                  </v:group>
                  <v:shapetype id="_x0000_t32" coordsize="21600,21600" o:spt="32" o:oned="t" path="m,l21600,21600e" filled="f">
                    <v:path arrowok="t" fillok="f" o:connecttype="none"/>
                    <o:lock v:ext="edit" shapetype="t"/>
                  </v:shapetype>
                  <v:shape id="直接箭头连接符 23" o:spid="_x0000_s1052" type="#_x0000_t32" style="position:absolute;left:3113;top:2230;width:0;height:3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ULxAAAANsAAAAPAAAAZHJzL2Rvd25yZXYueG1sRI9BawIx&#10;FITvQv9DeAUvotkqiKxGKUVRPFltD94em+dm6eZldxN19dcboeBxmJlvmNmitaW4UOMLxwo+BgkI&#10;4szpgnMFP4dVfwLCB2SNpWNScCMPi/lbZ4apdlf+pss+5CJC2KeowIRQpVL6zJBFP3AVcfROrrEY&#10;omxyqRu8Rrgt5TBJxtJiwXHBYEVfhrK//dkqkGbpEetqc1+butc77ra/y3OtVPe9/ZyCCNSGV/i/&#10;vdEKhiN4fok/QM4fAAAA//8DAFBLAQItABQABgAIAAAAIQDb4fbL7gAAAIUBAAATAAAAAAAAAAAA&#10;AAAAAAAAAABbQ29udGVudF9UeXBlc10ueG1sUEsBAi0AFAAGAAgAAAAhAFr0LFu/AAAAFQEAAAsA&#10;AAAAAAAAAAAAAAAAHwEAAF9yZWxzLy5yZWxzUEsBAi0AFAAGAAgAAAAhALR6xQvEAAAA2wAAAA8A&#10;AAAAAAAAAAAAAAAABwIAAGRycy9kb3ducmV2LnhtbFBLBQYAAAAAAwADALcAAAD4AgAAAAA=&#10;" strokecolor="#ed7d31 [3205]" strokeweight="1.5pt">
                    <v:stroke endarrow="block" joinstyle="miter"/>
                  </v:shape>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箭头: 下弧形 28" o:spid="_x0000_s1053" type="#_x0000_t104" style="position:absolute;left:3635;top:5478;width:7492;height:1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gAAANsAAAAPAAAAZHJzL2Rvd25yZXYueG1sRE/Pa8Iw&#10;FL4L+x/CG+ym6TxoV5vKNhDGZAfdYHp7NM+m2LyUJmrmX78cBI8f3+9yGW0nzjT41rGC50kGgrh2&#10;uuVGwc/3apyD8AFZY+eYFPyRh2X1MCqx0O7CGzpvQyNSCPsCFZgQ+kJKXxuy6CeuJ07cwQ0WQ4JD&#10;I/WAlxRuOznNspm02HJqMNjTu6H6uD1ZBW95vttHO3+Zff3u1v76Gde2M0o9PcbXBYhAMdzFN/eH&#10;VjBNY9OX9ANk9Q8AAP//AwBQSwECLQAUAAYACAAAACEA2+H2y+4AAACFAQAAEwAAAAAAAAAAAAAA&#10;AAAAAAAAW0NvbnRlbnRfVHlwZXNdLnhtbFBLAQItABQABgAIAAAAIQBa9CxbvwAAABUBAAALAAAA&#10;AAAAAAAAAAAAAB8BAABfcmVscy8ucmVsc1BLAQItABQABgAIAAAAIQDjgAzVwgAAANsAAAAPAAAA&#10;AAAAAAAAAAAAAAcCAABkcnMvZG93bnJldi54bWxQSwUGAAAAAAMAAwC3AAAA9gIAAAAA&#10;" adj="19693,21123,5400" fillcolor="#ed7d31 [3205]" strokecolor="#ed7d31 [3205]" strokeweight="1pt"/>
                <v:shape id="箭头: 下弧形 29" o:spid="_x0000_s1054" type="#_x0000_t104" style="position:absolute;left:3635;top:5478;width:22448;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GwAAAANsAAAAPAAAAZHJzL2Rvd25yZXYueG1sRI9Pi8Iw&#10;FMTvwn6H8Bb2pul6UFuN4gq7rEf/nh/Nsyk2L6GJWr+9EQSPw8z8hpktOtuIK7Whdqzge5CBIC6d&#10;rrlSsN/99icgQkTW2DgmBXcKsJh/9GZYaHfjDV23sRIJwqFABSZGX0gZSkMWw8B54uSdXGsxJtlW&#10;Urd4S3DbyGGWjaTFmtOCQU8rQ+V5e7EK8oPx9U85Zr85jv/IrPd3Nzor9fXZLacgInXxHX61/7WC&#10;YQ7PL+kHyPkDAAD//wMAUEsBAi0AFAAGAAgAAAAhANvh9svuAAAAhQEAABMAAAAAAAAAAAAAAAAA&#10;AAAAAFtDb250ZW50X1R5cGVzXS54bWxQSwECLQAUAAYACAAAACEAWvQsW78AAAAVAQAACwAAAAAA&#10;AAAAAAAAAAAfAQAAX3JlbHMvLnJlbHNQSwECLQAUAAYACAAAACEA3KZhBsAAAADbAAAADwAAAAAA&#10;AAAAAAAAAAAHAgAAZHJzL2Rvd25yZXYueG1sUEsFBgAAAAADAAMAtwAAAPQCAAAAAA==&#10;" adj="20685,21371,5400" fillcolor="#ed7d31 [3205]" strokecolor="#ed7d31 [3205]" strokeweight="1pt"/>
              </v:group>
            </w:pict>
          </mc:Fallback>
        </mc:AlternateContent>
      </w:r>
    </w:p>
    <w:p w14:paraId="33035129" w14:textId="77777777" w:rsidR="00466F8B" w:rsidRDefault="00466F8B" w:rsidP="00466F8B">
      <w:pPr>
        <w:spacing w:before="240" w:after="0"/>
        <w:jc w:val="both"/>
        <w:rPr>
          <w:rFonts w:eastAsia="宋体"/>
          <w:lang w:eastAsia="zh-CN"/>
        </w:rPr>
      </w:pPr>
    </w:p>
    <w:p w14:paraId="214D4F90" w14:textId="77777777" w:rsidR="00466F8B" w:rsidRDefault="00466F8B" w:rsidP="00466F8B">
      <w:pPr>
        <w:spacing w:before="240" w:after="0"/>
        <w:jc w:val="both"/>
        <w:rPr>
          <w:rFonts w:eastAsia="宋体"/>
          <w:lang w:eastAsia="zh-CN"/>
        </w:rPr>
      </w:pPr>
    </w:p>
    <w:p w14:paraId="2DF20D99" w14:textId="24806E45" w:rsidR="00466F8B" w:rsidRDefault="00466F8B" w:rsidP="00466F8B">
      <w:pPr>
        <w:pStyle w:val="a9"/>
        <w:jc w:val="center"/>
      </w:pPr>
      <w:r w:rsidRPr="00C95E28">
        <w:t>F</w:t>
      </w:r>
      <w:r w:rsidRPr="00C95E28">
        <w:rPr>
          <w:rFonts w:hint="eastAsia"/>
        </w:rPr>
        <w:t>ig.</w:t>
      </w:r>
      <w:r w:rsidRPr="00C95E28">
        <w:t>1</w:t>
      </w:r>
      <w:r>
        <w:t xml:space="preserve"> LP-WUS trigger </w:t>
      </w:r>
      <w:r w:rsidRPr="00884130">
        <w:t xml:space="preserve">multiple POs </w:t>
      </w:r>
      <w:r>
        <w:t xml:space="preserve">monitoring </w:t>
      </w:r>
      <w:r w:rsidRPr="00884130">
        <w:t>across multiple DRX cycle</w:t>
      </w:r>
      <w:r>
        <w:t xml:space="preserve"> </w:t>
      </w:r>
    </w:p>
    <w:p w14:paraId="6E5594A2" w14:textId="51A92C60" w:rsidR="00F24054" w:rsidRPr="0054698D" w:rsidRDefault="00F24054" w:rsidP="00F24054">
      <w:pPr>
        <w:spacing w:before="240" w:after="0"/>
        <w:jc w:val="both"/>
        <w:rPr>
          <w:rFonts w:eastAsia="宋体"/>
          <w:lang w:eastAsia="zh-CN"/>
        </w:rPr>
      </w:pPr>
      <w:r w:rsidRPr="00F00C63">
        <w:rPr>
          <w:rFonts w:eastAsia="宋体"/>
          <w:lang w:eastAsia="zh-CN"/>
        </w:rPr>
        <w:t xml:space="preserve">For the </w:t>
      </w:r>
      <w:r>
        <w:rPr>
          <w:rFonts w:eastAsia="宋体"/>
          <w:lang w:eastAsia="zh-CN"/>
        </w:rPr>
        <w:t>O</w:t>
      </w:r>
      <w:r w:rsidRPr="00F00C63">
        <w:rPr>
          <w:rFonts w:eastAsia="宋体"/>
          <w:lang w:eastAsia="zh-CN"/>
        </w:rPr>
        <w:t>ption 2 in the above, it should be further clarified whether it defines from network perspective or from UE perspective.</w:t>
      </w:r>
      <w:r>
        <w:rPr>
          <w:rFonts w:eastAsia="宋体"/>
          <w:lang w:eastAsia="zh-CN"/>
        </w:rPr>
        <w:t xml:space="preserve"> If it defined </w:t>
      </w:r>
      <w:r w:rsidRPr="00F00C63">
        <w:rPr>
          <w:rFonts w:eastAsia="宋体"/>
          <w:lang w:eastAsia="zh-CN"/>
        </w:rPr>
        <w:t>from network perspective</w:t>
      </w:r>
      <w:r>
        <w:rPr>
          <w:rFonts w:eastAsia="宋体"/>
          <w:lang w:eastAsia="zh-CN"/>
        </w:rPr>
        <w:t xml:space="preserve">, it means one LO can be associated with multiple POs as we discussed for a long time. But </w:t>
      </w:r>
      <w:r w:rsidRPr="00F00C63">
        <w:rPr>
          <w:rFonts w:eastAsia="宋体"/>
          <w:lang w:eastAsia="zh-CN"/>
        </w:rPr>
        <w:t>from UE perspective</w:t>
      </w:r>
      <w:r>
        <w:rPr>
          <w:rFonts w:eastAsia="宋体"/>
          <w:lang w:eastAsia="zh-CN"/>
        </w:rPr>
        <w:t>, it means that UE in different POs, while these POs are belonged to different DRX cycles, can determine whether the UE should be waked up to monitor paging in those associated POs across multiple DRX cycles by monitoring a same LO. The illustration figure for the interpretation from UE perspective can be shown as Fig.1. Considering that the size of paging message is relatively large, by network implementation, it may be divided to multiple packages, which can be transmitted in multiple consecutive DRX cycles.</w:t>
      </w:r>
      <w:r w:rsidRPr="0054698D">
        <w:rPr>
          <w:rFonts w:eastAsia="宋体"/>
          <w:lang w:eastAsia="zh-CN"/>
        </w:rPr>
        <w:t xml:space="preserve"> In this case, </w:t>
      </w:r>
      <w:r>
        <w:rPr>
          <w:rFonts w:eastAsia="宋体"/>
          <w:lang w:eastAsia="zh-CN"/>
        </w:rPr>
        <w:t>it may not be efficient for the UE to enable LP-WUS monitoring between the multiple consecutive DRX cycles,</w:t>
      </w:r>
      <w:r w:rsidRPr="0054698D">
        <w:rPr>
          <w:rFonts w:eastAsia="宋体"/>
          <w:lang w:eastAsia="zh-CN"/>
        </w:rPr>
        <w:t xml:space="preserve"> </w:t>
      </w:r>
      <w:r>
        <w:rPr>
          <w:rFonts w:eastAsia="宋体"/>
          <w:lang w:eastAsia="zh-CN"/>
        </w:rPr>
        <w:t>and a more efficient</w:t>
      </w:r>
      <w:r w:rsidRPr="0054698D">
        <w:rPr>
          <w:rFonts w:eastAsia="宋体"/>
          <w:lang w:eastAsia="zh-CN"/>
        </w:rPr>
        <w:t xml:space="preserve"> way is</w:t>
      </w:r>
      <w:r>
        <w:rPr>
          <w:rFonts w:eastAsia="宋体"/>
          <w:lang w:eastAsia="zh-CN"/>
        </w:rPr>
        <w:t>,</w:t>
      </w:r>
      <w:r w:rsidRPr="0054698D">
        <w:rPr>
          <w:rFonts w:eastAsia="宋体"/>
          <w:lang w:eastAsia="zh-CN"/>
        </w:rPr>
        <w:t xml:space="preserve"> when UE receive</w:t>
      </w:r>
      <w:r>
        <w:rPr>
          <w:rFonts w:eastAsia="宋体"/>
          <w:lang w:eastAsia="zh-CN"/>
        </w:rPr>
        <w:t>s</w:t>
      </w:r>
      <w:r w:rsidRPr="0054698D">
        <w:rPr>
          <w:rFonts w:eastAsia="宋体"/>
          <w:lang w:eastAsia="zh-CN"/>
        </w:rPr>
        <w:t xml:space="preserve"> LP-WUS</w:t>
      </w:r>
      <w:r>
        <w:rPr>
          <w:rFonts w:eastAsia="宋体"/>
          <w:lang w:eastAsia="zh-CN"/>
        </w:rPr>
        <w:t xml:space="preserve"> indicating wake-up</w:t>
      </w:r>
      <w:r w:rsidRPr="0054698D">
        <w:rPr>
          <w:rFonts w:eastAsia="宋体"/>
          <w:lang w:eastAsia="zh-CN"/>
        </w:rPr>
        <w:t xml:space="preserve">, UE </w:t>
      </w:r>
      <w:r w:rsidRPr="0054698D">
        <w:rPr>
          <w:rFonts w:eastAsia="宋体" w:hint="eastAsia"/>
          <w:lang w:eastAsia="zh-CN"/>
        </w:rPr>
        <w:t>is</w:t>
      </w:r>
      <w:r w:rsidRPr="0054698D">
        <w:rPr>
          <w:rFonts w:eastAsia="宋体"/>
          <w:lang w:eastAsia="zh-CN"/>
        </w:rPr>
        <w:t xml:space="preserve"> wake</w:t>
      </w:r>
      <w:r w:rsidRPr="0054698D">
        <w:rPr>
          <w:rFonts w:eastAsia="宋体" w:hint="eastAsia"/>
          <w:lang w:eastAsia="zh-CN"/>
        </w:rPr>
        <w:t>d</w:t>
      </w:r>
      <w:r w:rsidRPr="0054698D">
        <w:rPr>
          <w:rFonts w:eastAsia="宋体"/>
          <w:lang w:eastAsia="zh-CN"/>
        </w:rPr>
        <w:t xml:space="preserve"> up to </w:t>
      </w:r>
      <w:r w:rsidRPr="0054698D">
        <w:rPr>
          <w:rFonts w:eastAsia="宋体" w:hint="eastAsia"/>
          <w:lang w:eastAsia="zh-CN"/>
        </w:rPr>
        <w:t>monitor</w:t>
      </w:r>
      <w:r w:rsidRPr="0054698D">
        <w:rPr>
          <w:rFonts w:eastAsia="宋体"/>
          <w:lang w:eastAsia="zh-CN"/>
        </w:rPr>
        <w:t xml:space="preserve"> </w:t>
      </w:r>
      <w:r w:rsidRPr="0054698D">
        <w:rPr>
          <w:rFonts w:eastAsia="宋体" w:hint="eastAsia"/>
          <w:lang w:eastAsia="zh-CN"/>
        </w:rPr>
        <w:t>multiple</w:t>
      </w:r>
      <w:r w:rsidRPr="0054698D">
        <w:rPr>
          <w:rFonts w:eastAsia="宋体"/>
          <w:lang w:eastAsia="zh-CN"/>
        </w:rPr>
        <w:t xml:space="preserve"> </w:t>
      </w:r>
      <w:r>
        <w:rPr>
          <w:rFonts w:eastAsia="宋体"/>
          <w:lang w:eastAsia="zh-CN"/>
        </w:rPr>
        <w:t>consecutive</w:t>
      </w:r>
      <w:r w:rsidRPr="0054698D">
        <w:rPr>
          <w:rFonts w:eastAsia="宋体"/>
          <w:lang w:eastAsia="zh-CN"/>
        </w:rPr>
        <w:t xml:space="preserve"> POs </w:t>
      </w:r>
      <w:r w:rsidRPr="0054698D">
        <w:rPr>
          <w:rFonts w:eastAsia="宋体" w:hint="eastAsia"/>
          <w:lang w:eastAsia="zh-CN"/>
        </w:rPr>
        <w:t>across</w:t>
      </w:r>
      <w:r w:rsidRPr="0054698D">
        <w:rPr>
          <w:rFonts w:eastAsia="宋体"/>
          <w:lang w:eastAsia="zh-CN"/>
        </w:rPr>
        <w:t xml:space="preserve"> </w:t>
      </w:r>
      <w:r w:rsidRPr="0054698D">
        <w:rPr>
          <w:rFonts w:eastAsia="宋体" w:hint="eastAsia"/>
          <w:lang w:eastAsia="zh-CN"/>
        </w:rPr>
        <w:t>t</w:t>
      </w:r>
      <w:r w:rsidRPr="0054698D">
        <w:rPr>
          <w:rFonts w:eastAsia="宋体"/>
          <w:lang w:eastAsia="zh-CN"/>
        </w:rPr>
        <w:t>he DRX cycle</w:t>
      </w:r>
      <w:r>
        <w:rPr>
          <w:rFonts w:eastAsia="宋体"/>
          <w:lang w:eastAsia="zh-CN"/>
        </w:rPr>
        <w:t>s</w:t>
      </w:r>
      <w:r w:rsidRPr="0054698D">
        <w:rPr>
          <w:rFonts w:eastAsia="宋体"/>
          <w:lang w:eastAsia="zh-CN"/>
        </w:rPr>
        <w:t xml:space="preserve">, </w:t>
      </w:r>
      <w:r w:rsidRPr="0054698D">
        <w:rPr>
          <w:rFonts w:eastAsia="宋体"/>
          <w:lang w:eastAsia="zh-CN"/>
        </w:rPr>
        <w:lastRenderedPageBreak/>
        <w:t xml:space="preserve">and not expect to monitor the LOs associated with the </w:t>
      </w:r>
      <w:r>
        <w:rPr>
          <w:rFonts w:eastAsia="宋体"/>
          <w:lang w:eastAsia="zh-CN"/>
        </w:rPr>
        <w:t>remaining POs other than the first PO</w:t>
      </w:r>
      <w:r w:rsidRPr="0054698D">
        <w:rPr>
          <w:rFonts w:eastAsia="宋体"/>
          <w:lang w:eastAsia="zh-CN"/>
        </w:rPr>
        <w:t>.</w:t>
      </w:r>
      <w:r w:rsidRPr="0054698D">
        <w:rPr>
          <w:rFonts w:eastAsia="宋体"/>
        </w:rPr>
        <w:t xml:space="preserve"> Since UE no longer needs to switch back and forth between MR and LR</w:t>
      </w:r>
      <w:r>
        <w:rPr>
          <w:rFonts w:eastAsia="宋体"/>
        </w:rPr>
        <w:t xml:space="preserve"> with </w:t>
      </w:r>
      <w:r>
        <w:rPr>
          <w:rFonts w:eastAsia="宋体" w:hint="eastAsia"/>
          <w:lang w:eastAsia="zh-CN"/>
        </w:rPr>
        <w:t>extra</w:t>
      </w:r>
      <w:r>
        <w:rPr>
          <w:rFonts w:eastAsia="宋体"/>
        </w:rPr>
        <w:t xml:space="preserve"> sharp impulse response</w:t>
      </w:r>
      <w:r w:rsidRPr="0054698D">
        <w:rPr>
          <w:rFonts w:eastAsia="宋体"/>
        </w:rPr>
        <w:t>, the power consumption is reduced accordingly.</w:t>
      </w:r>
    </w:p>
    <w:p w14:paraId="6E131D3D" w14:textId="77777777" w:rsidR="00F24054" w:rsidRPr="00F24054" w:rsidRDefault="00F24054" w:rsidP="00F24054"/>
    <w:p w14:paraId="3A006898" w14:textId="62183F88" w:rsidR="00466F8B" w:rsidRDefault="00466F8B" w:rsidP="00466F8B">
      <w:pPr>
        <w:spacing w:beforeLines="50" w:before="120" w:afterLines="50" w:after="120"/>
        <w:jc w:val="both"/>
        <w:rPr>
          <w:b/>
          <w:color w:val="000000" w:themeColor="text1"/>
          <w:u w:val="single"/>
        </w:rPr>
      </w:pPr>
      <w:r w:rsidRPr="00645678">
        <w:rPr>
          <w:b/>
          <w:color w:val="000000" w:themeColor="text1"/>
          <w:u w:val="single"/>
        </w:rPr>
        <w:t xml:space="preserve">Proposal </w:t>
      </w:r>
      <w:r>
        <w:rPr>
          <w:b/>
          <w:color w:val="000000" w:themeColor="text1"/>
          <w:u w:val="single"/>
        </w:rPr>
        <w:t>3</w:t>
      </w:r>
      <w:r w:rsidRPr="00645678">
        <w:rPr>
          <w:b/>
          <w:color w:val="000000" w:themeColor="text1"/>
          <w:u w:val="single"/>
        </w:rPr>
        <w:t xml:space="preserve">: For the relationship between LO and PO, </w:t>
      </w:r>
      <w:r w:rsidRPr="00B73389">
        <w:rPr>
          <w:b/>
          <w:color w:val="000000" w:themeColor="text1"/>
          <w:u w:val="single"/>
        </w:rPr>
        <w:t xml:space="preserve">further clarified whether </w:t>
      </w:r>
      <w:r>
        <w:rPr>
          <w:b/>
          <w:color w:val="000000" w:themeColor="text1"/>
          <w:u w:val="single"/>
        </w:rPr>
        <w:t xml:space="preserve">different POs in </w:t>
      </w:r>
      <w:r w:rsidR="00AA31E4">
        <w:rPr>
          <w:b/>
          <w:bCs/>
          <w:color w:val="000000" w:themeColor="text1"/>
          <w:u w:val="single"/>
        </w:rPr>
        <w:t>O</w:t>
      </w:r>
      <w:r w:rsidRPr="00DD47F9">
        <w:rPr>
          <w:b/>
          <w:bCs/>
          <w:color w:val="000000" w:themeColor="text1"/>
          <w:u w:val="single"/>
        </w:rPr>
        <w:t>ption</w:t>
      </w:r>
      <w:r w:rsidR="00AA31E4">
        <w:rPr>
          <w:b/>
          <w:bCs/>
          <w:color w:val="000000" w:themeColor="text1"/>
          <w:u w:val="single"/>
        </w:rPr>
        <w:t xml:space="preserve"> </w:t>
      </w:r>
      <w:r w:rsidRPr="00DD47F9">
        <w:rPr>
          <w:b/>
          <w:bCs/>
          <w:color w:val="000000" w:themeColor="text1"/>
          <w:u w:val="single"/>
        </w:rPr>
        <w:t>2</w:t>
      </w:r>
      <w:r>
        <w:rPr>
          <w:b/>
          <w:bCs/>
          <w:color w:val="000000" w:themeColor="text1"/>
          <w:u w:val="single"/>
        </w:rPr>
        <w:t xml:space="preserve"> are defined </w:t>
      </w:r>
      <w:r w:rsidRPr="00B73389">
        <w:rPr>
          <w:b/>
          <w:color w:val="000000" w:themeColor="text1"/>
          <w:u w:val="single"/>
        </w:rPr>
        <w:t>from network perspective or from UE perspective.</w:t>
      </w:r>
    </w:p>
    <w:p w14:paraId="3CB96A08" w14:textId="07517E41" w:rsidR="00466F8B" w:rsidRDefault="00466F8B" w:rsidP="00466F8B">
      <w:pPr>
        <w:pStyle w:val="ad"/>
        <w:numPr>
          <w:ilvl w:val="0"/>
          <w:numId w:val="41"/>
        </w:numPr>
        <w:spacing w:after="0"/>
        <w:ind w:leftChars="270" w:left="897" w:hanging="357"/>
        <w:rPr>
          <w:b/>
          <w:bCs/>
          <w:u w:val="single"/>
          <w:lang w:eastAsia="ko-KR"/>
        </w:rPr>
      </w:pPr>
      <w:r w:rsidRPr="004C7F23">
        <w:rPr>
          <w:b/>
          <w:bCs/>
          <w:u w:val="single"/>
          <w:lang w:eastAsia="ko-KR"/>
        </w:rPr>
        <w:t xml:space="preserve">different POs </w:t>
      </w:r>
      <w:r w:rsidR="008E48FB">
        <w:rPr>
          <w:b/>
          <w:bCs/>
          <w:u w:val="single"/>
          <w:lang w:eastAsia="ko-KR"/>
        </w:rPr>
        <w:t>from</w:t>
      </w:r>
      <w:r w:rsidRPr="004C7F23">
        <w:rPr>
          <w:b/>
          <w:bCs/>
          <w:u w:val="single"/>
          <w:lang w:eastAsia="ko-KR"/>
        </w:rPr>
        <w:t xml:space="preserve"> the network perspective means different POs in one DRX cycle (or one PF)</w:t>
      </w:r>
    </w:p>
    <w:p w14:paraId="30259471" w14:textId="574A2A62" w:rsidR="00466F8B" w:rsidRPr="00564714" w:rsidRDefault="00466F8B" w:rsidP="00466F8B">
      <w:pPr>
        <w:pStyle w:val="ad"/>
        <w:numPr>
          <w:ilvl w:val="0"/>
          <w:numId w:val="41"/>
        </w:numPr>
        <w:spacing w:after="0"/>
        <w:ind w:leftChars="270" w:left="897" w:hanging="357"/>
        <w:rPr>
          <w:b/>
          <w:bCs/>
          <w:u w:val="single"/>
          <w:lang w:eastAsia="ko-KR"/>
        </w:rPr>
      </w:pPr>
      <w:r w:rsidRPr="00564714">
        <w:rPr>
          <w:b/>
          <w:bCs/>
          <w:u w:val="single"/>
          <w:lang w:eastAsia="ko-KR"/>
        </w:rPr>
        <w:t xml:space="preserve">different POs </w:t>
      </w:r>
      <w:r w:rsidR="008E48FB">
        <w:rPr>
          <w:b/>
          <w:bCs/>
          <w:u w:val="single"/>
          <w:lang w:eastAsia="ko-KR"/>
        </w:rPr>
        <w:t>from</w:t>
      </w:r>
      <w:r w:rsidR="008E48FB" w:rsidRPr="004C7F23">
        <w:rPr>
          <w:b/>
          <w:bCs/>
          <w:u w:val="single"/>
          <w:lang w:eastAsia="ko-KR"/>
        </w:rPr>
        <w:t xml:space="preserve"> </w:t>
      </w:r>
      <w:r w:rsidRPr="00564714">
        <w:rPr>
          <w:b/>
          <w:bCs/>
          <w:u w:val="single"/>
          <w:lang w:eastAsia="ko-KR"/>
        </w:rPr>
        <w:t>the UE perspective means different POs across multiple DRX cycles</w:t>
      </w:r>
      <w:r w:rsidR="008E48FB">
        <w:rPr>
          <w:b/>
          <w:bCs/>
          <w:u w:val="single"/>
          <w:lang w:eastAsia="ko-KR"/>
        </w:rPr>
        <w:t>, which can further reduce the power consumption.</w:t>
      </w:r>
    </w:p>
    <w:p w14:paraId="7F8112E4" w14:textId="2D3B53A9" w:rsidR="00466F8B" w:rsidRPr="00466F8B" w:rsidRDefault="00466F8B" w:rsidP="00466F8B">
      <w:pPr>
        <w:spacing w:beforeLines="50" w:before="120"/>
        <w:jc w:val="both"/>
        <w:rPr>
          <w:rFonts w:eastAsia="宋体"/>
          <w:lang w:eastAsia="zh-CN"/>
        </w:rPr>
      </w:pPr>
      <w:r>
        <w:rPr>
          <w:rFonts w:eastAsia="宋体"/>
          <w:lang w:eastAsia="zh-CN"/>
        </w:rPr>
        <w:t xml:space="preserve">Based on the agreement shown above, we have </w:t>
      </w:r>
      <w:r w:rsidR="00BB0005">
        <w:rPr>
          <w:rFonts w:eastAsia="宋体"/>
          <w:lang w:eastAsia="zh-CN"/>
        </w:rPr>
        <w:t xml:space="preserve">further </w:t>
      </w:r>
      <w:r>
        <w:rPr>
          <w:rFonts w:eastAsia="宋体"/>
          <w:lang w:eastAsia="zh-CN"/>
        </w:rPr>
        <w:t>agreed that at least option 1 should be supported in the last meeting, which can be shown as:</w:t>
      </w:r>
    </w:p>
    <w:tbl>
      <w:tblPr>
        <w:tblStyle w:val="a8"/>
        <w:tblW w:w="0" w:type="auto"/>
        <w:tblLook w:val="04A0" w:firstRow="1" w:lastRow="0" w:firstColumn="1" w:lastColumn="0" w:noHBand="0" w:noVBand="1"/>
      </w:tblPr>
      <w:tblGrid>
        <w:gridCol w:w="9628"/>
      </w:tblGrid>
      <w:tr w:rsidR="00466F8B" w14:paraId="591807E7" w14:textId="77777777" w:rsidTr="00466F8B">
        <w:tc>
          <w:tcPr>
            <w:tcW w:w="9628" w:type="dxa"/>
          </w:tcPr>
          <w:p w14:paraId="09F4060F" w14:textId="77777777" w:rsidR="00466F8B" w:rsidRPr="007278F2" w:rsidRDefault="00466F8B" w:rsidP="00466F8B">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797E424" w14:textId="7A8E812F" w:rsidR="00466F8B" w:rsidRPr="00466F8B" w:rsidRDefault="00466F8B" w:rsidP="00466F8B">
            <w:r>
              <w:t>For the mapping between LO and PO, supports at least Option 1 (UEs monitoring the same PO monitor the same LO).</w:t>
            </w:r>
          </w:p>
        </w:tc>
      </w:tr>
    </w:tbl>
    <w:p w14:paraId="28B8A5D1" w14:textId="6A78CBAD" w:rsidR="00F10D04" w:rsidRPr="00D023AE" w:rsidRDefault="00F10D04" w:rsidP="00466F8B">
      <w:pPr>
        <w:spacing w:before="240" w:after="0"/>
        <w:jc w:val="both"/>
        <w:rPr>
          <w:highlight w:val="yellow"/>
        </w:rPr>
      </w:pPr>
      <w:r w:rsidRPr="00BB0005">
        <w:rPr>
          <w:rFonts w:eastAsia="宋体"/>
          <w:lang w:eastAsia="zh-CN"/>
        </w:rPr>
        <w:t xml:space="preserve">Based on our analysis in </w:t>
      </w:r>
      <w:r w:rsidR="00464F91">
        <w:rPr>
          <w:rFonts w:eastAsia="宋体"/>
          <w:lang w:eastAsia="zh-CN"/>
        </w:rPr>
        <w:t>T</w:t>
      </w:r>
      <w:r w:rsidR="0050397B" w:rsidRPr="00BB0005">
        <w:rPr>
          <w:rFonts w:eastAsia="宋体"/>
          <w:lang w:eastAsia="zh-CN"/>
        </w:rPr>
        <w:t xml:space="preserve">able </w:t>
      </w:r>
      <w:r w:rsidR="000B48B1">
        <w:rPr>
          <w:rFonts w:eastAsia="宋体"/>
          <w:lang w:eastAsia="zh-CN"/>
        </w:rPr>
        <w:t>2</w:t>
      </w:r>
      <w:r w:rsidRPr="00BB0005">
        <w:rPr>
          <w:rFonts w:eastAsia="宋体"/>
          <w:lang w:eastAsia="zh-CN"/>
        </w:rPr>
        <w:t xml:space="preserve">, </w:t>
      </w:r>
      <w:r w:rsidR="0050397B" w:rsidRPr="00BB0005">
        <w:rPr>
          <w:rFonts w:eastAsia="宋体"/>
          <w:lang w:eastAsia="zh-CN"/>
        </w:rPr>
        <w:t xml:space="preserve">we can find that </w:t>
      </w:r>
      <w:r w:rsidR="000A43FF" w:rsidRPr="00BB0005">
        <w:rPr>
          <w:rFonts w:eastAsia="宋体"/>
          <w:lang w:eastAsia="zh-CN"/>
        </w:rPr>
        <w:t xml:space="preserve">there are still 37% cumulative probability that more than one </w:t>
      </w:r>
      <w:r w:rsidR="00385017" w:rsidRPr="00BB0005">
        <w:rPr>
          <w:rFonts w:eastAsia="宋体"/>
          <w:lang w:eastAsia="zh-CN"/>
        </w:rPr>
        <w:t xml:space="preserve">subgroup may be </w:t>
      </w:r>
      <w:r w:rsidR="00996BC4" w:rsidRPr="00BB0005">
        <w:rPr>
          <w:rFonts w:eastAsia="宋体"/>
          <w:lang w:eastAsia="zh-CN"/>
        </w:rPr>
        <w:t>awakened</w:t>
      </w:r>
      <w:r w:rsidR="00385017" w:rsidRPr="00BB0005">
        <w:rPr>
          <w:rFonts w:eastAsia="宋体"/>
          <w:lang w:eastAsia="zh-CN"/>
        </w:rPr>
        <w:t xml:space="preserve"> for one PO when t</w:t>
      </w:r>
      <w:r w:rsidR="00385017" w:rsidRPr="00BB0005">
        <w:t>he maximum number of subgroups per PO is 32</w:t>
      </w:r>
      <w:r w:rsidR="00BB0005" w:rsidRPr="00BB0005">
        <w:t>. T</w:t>
      </w:r>
      <w:r w:rsidRPr="00BB0005">
        <w:t xml:space="preserve">hat is to say, </w:t>
      </w:r>
      <w:r w:rsidR="00F92344" w:rsidRPr="00BB0005">
        <w:t>additional</w:t>
      </w:r>
      <w:r w:rsidRPr="00BB0005">
        <w:t xml:space="preserve"> MOs maybe need to be configured in such case</w:t>
      </w:r>
      <w:r w:rsidR="002B1E63" w:rsidRPr="00BB0005">
        <w:t xml:space="preserve"> to wake up more than one </w:t>
      </w:r>
      <w:r w:rsidR="002B1E63" w:rsidRPr="00BB0005">
        <w:rPr>
          <w:rFonts w:eastAsia="宋体"/>
          <w:lang w:eastAsia="zh-CN"/>
        </w:rPr>
        <w:t>subgroup for one PO</w:t>
      </w:r>
      <w:r w:rsidR="00BD10B6" w:rsidRPr="00BB0005">
        <w:rPr>
          <w:rFonts w:eastAsia="宋体"/>
          <w:lang w:eastAsia="zh-CN"/>
        </w:rPr>
        <w:t xml:space="preserve">, UE should monitor these MOs but UE </w:t>
      </w:r>
      <w:r w:rsidR="00BD10B6" w:rsidRPr="00BB0005">
        <w:rPr>
          <w:rFonts w:eastAsia="宋体" w:hint="eastAsia"/>
          <w:lang w:eastAsia="zh-CN"/>
        </w:rPr>
        <w:t>won</w:t>
      </w:r>
      <w:r w:rsidR="00BD10B6" w:rsidRPr="00BB0005">
        <w:rPr>
          <w:rFonts w:eastAsia="宋体"/>
          <w:lang w:eastAsia="zh-CN"/>
        </w:rPr>
        <w:t>’</w:t>
      </w:r>
      <w:r w:rsidR="00BD10B6" w:rsidRPr="00BB0005">
        <w:rPr>
          <w:rFonts w:eastAsia="宋体" w:hint="eastAsia"/>
          <w:lang w:eastAsia="zh-CN"/>
        </w:rPr>
        <w:t>t</w:t>
      </w:r>
      <w:r w:rsidR="00BD10B6" w:rsidRPr="00BB0005">
        <w:rPr>
          <w:rFonts w:eastAsia="宋体"/>
          <w:lang w:eastAsia="zh-CN"/>
        </w:rPr>
        <w:t xml:space="preserve"> detect a LP-WUS with 63% cumulative probabil</w:t>
      </w:r>
      <w:r w:rsidR="00BD10B6" w:rsidRPr="006A51E4">
        <w:rPr>
          <w:rFonts w:eastAsia="宋体"/>
          <w:lang w:eastAsia="zh-CN"/>
        </w:rPr>
        <w:t>ity</w:t>
      </w:r>
      <w:r w:rsidRPr="006A51E4">
        <w:t xml:space="preserve">. </w:t>
      </w:r>
      <w:r w:rsidR="0086083D" w:rsidRPr="006A51E4">
        <w:t xml:space="preserve">When option 2 </w:t>
      </w:r>
      <w:r w:rsidR="00464F91">
        <w:t xml:space="preserve">(e.g., </w:t>
      </w:r>
      <w:r w:rsidR="00464F91" w:rsidRPr="00464F91">
        <w:t xml:space="preserve">different POs </w:t>
      </w:r>
      <w:r w:rsidR="00464F91">
        <w:t xml:space="preserve">are </w:t>
      </w:r>
      <w:r w:rsidR="00464F91" w:rsidRPr="00464F91">
        <w:t>across multiple DRX cycles</w:t>
      </w:r>
      <w:r w:rsidR="00464F91">
        <w:t xml:space="preserve">) </w:t>
      </w:r>
      <w:r w:rsidR="0086083D" w:rsidRPr="006A51E4">
        <w:t>is supported,</w:t>
      </w:r>
      <w:r w:rsidR="0084285D" w:rsidRPr="006A51E4">
        <w:t xml:space="preserve"> </w:t>
      </w:r>
      <w:r w:rsidR="0086083D" w:rsidRPr="006A51E4">
        <w:t xml:space="preserve">different LP-WUS information can be transmitted in different groups of LP-WUS MOs to indicate </w:t>
      </w:r>
      <w:r w:rsidR="00996BC4" w:rsidRPr="006A51E4">
        <w:t>more than one</w:t>
      </w:r>
      <w:r w:rsidR="0086083D" w:rsidRPr="006A51E4">
        <w:t xml:space="preserve"> </w:t>
      </w:r>
      <w:r w:rsidR="00996BC4" w:rsidRPr="006A51E4">
        <w:t>subgroup</w:t>
      </w:r>
      <w:r w:rsidR="0086083D" w:rsidRPr="006A51E4">
        <w:t xml:space="preserve"> </w:t>
      </w:r>
      <w:r w:rsidR="00996BC4" w:rsidRPr="006A51E4">
        <w:t>in</w:t>
      </w:r>
      <w:r w:rsidR="0086083D" w:rsidRPr="006A51E4">
        <w:t xml:space="preserve"> one PO or different POs</w:t>
      </w:r>
      <w:r w:rsidR="00996BC4" w:rsidRPr="006A51E4">
        <w:t xml:space="preserve">. For example, if one LO associated with 2 consecutive PO in one DRX cycle, </w:t>
      </w:r>
      <w:r w:rsidRPr="006A51E4">
        <w:t xml:space="preserve">perhaps 2 subgroups are awakened for the first associated PO while </w:t>
      </w:r>
      <w:r w:rsidR="00F92344" w:rsidRPr="006A51E4">
        <w:t xml:space="preserve">perhaps no subgroup is awakened </w:t>
      </w:r>
      <w:r w:rsidRPr="006A51E4">
        <w:t xml:space="preserve">for the second associated PO, </w:t>
      </w:r>
      <w:r w:rsidR="00996BC4" w:rsidRPr="006A51E4">
        <w:t>then different LP-WUS information can be used to indicate 2 subgroups in the first associated PO</w:t>
      </w:r>
      <w:r w:rsidR="00F92344" w:rsidRPr="006A51E4">
        <w:t>, and vice versa</w:t>
      </w:r>
      <w:r w:rsidR="002B1E63" w:rsidRPr="006A51E4">
        <w:t xml:space="preserve">. </w:t>
      </w:r>
      <w:r w:rsidR="00853935" w:rsidRPr="006A51E4">
        <w:t xml:space="preserve">In this case, only </w:t>
      </w:r>
      <w:r w:rsidR="00853935" w:rsidRPr="006A51E4">
        <w:rPr>
          <w:rFonts w:eastAsia="宋体"/>
          <w:lang w:eastAsia="zh-CN"/>
        </w:rPr>
        <w:t>26.8% cumulative probability</w:t>
      </w:r>
      <w:r w:rsidR="00853935" w:rsidRPr="006A51E4">
        <w:t xml:space="preserve"> that </w:t>
      </w:r>
      <w:r w:rsidR="00853935" w:rsidRPr="006A51E4">
        <w:rPr>
          <w:rFonts w:eastAsia="宋体"/>
          <w:lang w:eastAsia="zh-CN"/>
        </w:rPr>
        <w:t xml:space="preserve">UE monitor the extra MOs for </w:t>
      </w:r>
      <w:r w:rsidR="00853935" w:rsidRPr="006A51E4">
        <w:t xml:space="preserve">different LP-WUS </w:t>
      </w:r>
      <w:r w:rsidR="00853935" w:rsidRPr="006A51E4">
        <w:rPr>
          <w:rFonts w:eastAsia="宋体"/>
          <w:lang w:eastAsia="zh-CN"/>
        </w:rPr>
        <w:t xml:space="preserve">but UE </w:t>
      </w:r>
      <w:r w:rsidR="00853935" w:rsidRPr="006A51E4">
        <w:rPr>
          <w:rFonts w:eastAsia="宋体" w:hint="eastAsia"/>
          <w:lang w:eastAsia="zh-CN"/>
        </w:rPr>
        <w:t>won</w:t>
      </w:r>
      <w:r w:rsidR="00853935" w:rsidRPr="006A51E4">
        <w:rPr>
          <w:rFonts w:eastAsia="宋体"/>
          <w:lang w:eastAsia="zh-CN"/>
        </w:rPr>
        <w:t>’</w:t>
      </w:r>
      <w:r w:rsidR="00853935" w:rsidRPr="006A51E4">
        <w:rPr>
          <w:rFonts w:eastAsia="宋体" w:hint="eastAsia"/>
          <w:lang w:eastAsia="zh-CN"/>
        </w:rPr>
        <w:t>t</w:t>
      </w:r>
      <w:r w:rsidR="00853935" w:rsidRPr="006A51E4">
        <w:rPr>
          <w:rFonts w:eastAsia="宋体"/>
          <w:lang w:eastAsia="zh-CN"/>
        </w:rPr>
        <w:t xml:space="preserve"> detect a LP-WUS</w:t>
      </w:r>
      <w:r w:rsidR="001D6B05" w:rsidRPr="006A51E4">
        <w:rPr>
          <w:rFonts w:eastAsia="宋体"/>
          <w:lang w:eastAsia="zh-CN"/>
        </w:rPr>
        <w:t xml:space="preserve">, which can be found in </w:t>
      </w:r>
      <w:r w:rsidR="00464F91">
        <w:rPr>
          <w:rFonts w:eastAsia="宋体"/>
          <w:lang w:eastAsia="zh-CN"/>
        </w:rPr>
        <w:t>T</w:t>
      </w:r>
      <w:r w:rsidR="001D6B05" w:rsidRPr="006A51E4">
        <w:rPr>
          <w:rFonts w:eastAsia="宋体"/>
          <w:lang w:eastAsia="zh-CN"/>
        </w:rPr>
        <w:t xml:space="preserve">able </w:t>
      </w:r>
      <w:r w:rsidR="000B48B1">
        <w:rPr>
          <w:rFonts w:eastAsia="宋体"/>
          <w:lang w:eastAsia="zh-CN"/>
        </w:rPr>
        <w:t>3</w:t>
      </w:r>
      <w:r w:rsidR="00853935" w:rsidRPr="006A51E4">
        <w:rPr>
          <w:rFonts w:eastAsia="宋体"/>
          <w:lang w:eastAsia="zh-CN"/>
        </w:rPr>
        <w:t xml:space="preserve">. That is to say, when option 2 is supported, </w:t>
      </w:r>
      <w:r w:rsidR="00E7184E" w:rsidRPr="006A51E4">
        <w:rPr>
          <w:rFonts w:eastAsia="宋体"/>
          <w:lang w:eastAsia="zh-CN"/>
        </w:rPr>
        <w:t xml:space="preserve">the possibility of UE monitoring multiple </w:t>
      </w:r>
      <w:r w:rsidR="00BB0005" w:rsidRPr="006A51E4">
        <w:rPr>
          <w:rFonts w:eastAsia="宋体"/>
          <w:lang w:eastAsia="zh-CN"/>
        </w:rPr>
        <w:t xml:space="preserve">configured </w:t>
      </w:r>
      <w:r w:rsidR="00E7184E" w:rsidRPr="006A51E4">
        <w:rPr>
          <w:rFonts w:eastAsia="宋体"/>
          <w:lang w:eastAsia="zh-CN"/>
        </w:rPr>
        <w:t xml:space="preserve">MOs but not detecting LP-WUS will decrease. </w:t>
      </w:r>
      <w:r w:rsidR="00BB0005" w:rsidRPr="006A51E4">
        <w:rPr>
          <w:rFonts w:eastAsia="宋体"/>
          <w:lang w:eastAsia="zh-CN"/>
        </w:rPr>
        <w:t>By introduc</w:t>
      </w:r>
      <w:r w:rsidR="000C56B5">
        <w:rPr>
          <w:rFonts w:eastAsia="宋体"/>
          <w:lang w:eastAsia="zh-CN"/>
        </w:rPr>
        <w:t>ing</w:t>
      </w:r>
      <w:r w:rsidR="00BB0005" w:rsidRPr="006A51E4">
        <w:rPr>
          <w:rFonts w:eastAsia="宋体"/>
          <w:lang w:eastAsia="zh-CN"/>
        </w:rPr>
        <w:t xml:space="preserve"> s</w:t>
      </w:r>
      <w:r w:rsidR="002B1E63" w:rsidRPr="006A51E4">
        <w:t>uch flexibility</w:t>
      </w:r>
      <w:r w:rsidR="00BB0005" w:rsidRPr="006A51E4">
        <w:t>,</w:t>
      </w:r>
      <w:r w:rsidR="002B1E63" w:rsidRPr="006A51E4">
        <w:t xml:space="preserve"> </w:t>
      </w:r>
      <w:r w:rsidR="00BB0005" w:rsidRPr="006A51E4">
        <w:t xml:space="preserve">it </w:t>
      </w:r>
      <w:r w:rsidR="00F92344" w:rsidRPr="006A51E4">
        <w:t xml:space="preserve">can reduce the number of MOs preconfigured for LP-WUS transmission, </w:t>
      </w:r>
      <w:r w:rsidR="006A51E4" w:rsidRPr="006A51E4">
        <w:t>the power consumption to monitor the preconfigured MOs without LP-WUS transmission will be reduced accordingly. Therefore, Option 2 should also be considered to build the association relationship between LO and PO</w:t>
      </w:r>
      <w:r w:rsidR="00464F91">
        <w:t xml:space="preserve">. </w:t>
      </w:r>
    </w:p>
    <w:p w14:paraId="3DA410B0" w14:textId="6F5898C1" w:rsidR="00B52F87" w:rsidRPr="001D6B05" w:rsidRDefault="00E44349" w:rsidP="001D6B05">
      <w:pPr>
        <w:spacing w:beforeLines="50" w:before="120" w:after="0"/>
        <w:jc w:val="center"/>
        <w:rPr>
          <w:rFonts w:eastAsia="宋体"/>
          <w:lang w:eastAsia="zh-CN"/>
        </w:rPr>
      </w:pPr>
      <w:r>
        <w:rPr>
          <w:rFonts w:eastAsia="宋体"/>
          <w:lang w:eastAsia="zh-CN"/>
        </w:rPr>
        <w:t xml:space="preserve">Table </w:t>
      </w:r>
      <w:r w:rsidR="000B48B1">
        <w:rPr>
          <w:rFonts w:eastAsia="宋体"/>
          <w:lang w:eastAsia="zh-CN"/>
        </w:rPr>
        <w:t>3</w:t>
      </w:r>
      <w:r>
        <w:rPr>
          <w:rFonts w:eastAsia="宋体"/>
          <w:lang w:eastAsia="zh-CN"/>
        </w:rPr>
        <w:t>. The relationship between</w:t>
      </w:r>
      <w:r w:rsidRPr="00145883">
        <w:t xml:space="preserve"> </w:t>
      </w:r>
      <w:r w:rsidR="008B099A">
        <w:rPr>
          <w:rFonts w:eastAsia="宋体"/>
          <w:lang w:eastAsia="zh-CN"/>
        </w:rPr>
        <w:t>m</w:t>
      </w:r>
      <w:r w:rsidR="008B099A" w:rsidRPr="008B099A">
        <w:rPr>
          <w:rFonts w:eastAsia="宋体"/>
          <w:lang w:eastAsia="zh-CN"/>
        </w:rPr>
        <w:t>aximum number of subgroups awakened simultaneously</w:t>
      </w:r>
      <w:r>
        <w:rPr>
          <w:rFonts w:eastAsia="宋体"/>
          <w:lang w:eastAsia="zh-CN"/>
        </w:rPr>
        <w:t xml:space="preserve"> and </w:t>
      </w:r>
      <w:r w:rsidRPr="00EF3D79">
        <w:t xml:space="preserve">the </w:t>
      </w:r>
      <w:r w:rsidR="003E10A7" w:rsidRPr="003E10A7">
        <w:t>number of associated PO</w:t>
      </w:r>
      <w:r>
        <w:rPr>
          <w:vertAlign w:val="superscript"/>
        </w:rPr>
        <w:t>Note</w:t>
      </w:r>
      <w:r w:rsidRPr="0012329B">
        <w:rPr>
          <w:vertAlign w:val="superscript"/>
        </w:rPr>
        <w:t>1</w:t>
      </w:r>
      <w:r>
        <w:rPr>
          <w:vertAlign w:val="superscript"/>
        </w:rPr>
        <w:t xml:space="preserve"> </w:t>
      </w:r>
    </w:p>
    <w:tbl>
      <w:tblPr>
        <w:tblStyle w:val="a8"/>
        <w:tblW w:w="0" w:type="auto"/>
        <w:jc w:val="center"/>
        <w:tblLook w:val="04A0" w:firstRow="1" w:lastRow="0" w:firstColumn="1" w:lastColumn="0" w:noHBand="0" w:noVBand="1"/>
      </w:tblPr>
      <w:tblGrid>
        <w:gridCol w:w="874"/>
        <w:gridCol w:w="953"/>
        <w:gridCol w:w="972"/>
        <w:gridCol w:w="972"/>
        <w:gridCol w:w="957"/>
        <w:gridCol w:w="919"/>
        <w:gridCol w:w="957"/>
        <w:gridCol w:w="933"/>
        <w:gridCol w:w="1092"/>
        <w:gridCol w:w="999"/>
      </w:tblGrid>
      <w:tr w:rsidR="00B52F87" w14:paraId="7ECFFEA1" w14:textId="77777777" w:rsidTr="006C26BF">
        <w:trPr>
          <w:jc w:val="center"/>
        </w:trPr>
        <w:tc>
          <w:tcPr>
            <w:tcW w:w="672" w:type="dxa"/>
          </w:tcPr>
          <w:p w14:paraId="51B9C57A" w14:textId="77777777" w:rsidR="00B52F87" w:rsidRDefault="00B52F87" w:rsidP="006C26BF">
            <w:pPr>
              <w:spacing w:beforeLines="50" w:before="120" w:after="0"/>
              <w:jc w:val="center"/>
              <w:rPr>
                <w:sz w:val="16"/>
                <w:szCs w:val="16"/>
              </w:rPr>
            </w:pPr>
            <w:r>
              <w:rPr>
                <w:rFonts w:eastAsia="宋体"/>
                <w:sz w:val="16"/>
                <w:szCs w:val="16"/>
                <w:lang w:eastAsia="zh-CN"/>
              </w:rPr>
              <w:t>The number of associated PO</w:t>
            </w:r>
          </w:p>
        </w:tc>
        <w:tc>
          <w:tcPr>
            <w:tcW w:w="998" w:type="dxa"/>
          </w:tcPr>
          <w:p w14:paraId="5ED9CCDC" w14:textId="77777777" w:rsidR="00B52F87" w:rsidRPr="0012329B" w:rsidRDefault="00B52F87" w:rsidP="006C26BF">
            <w:pPr>
              <w:spacing w:beforeLines="50" w:before="120" w:after="0"/>
              <w:jc w:val="center"/>
              <w:rPr>
                <w:rFonts w:eastAsia="宋体"/>
                <w:sz w:val="16"/>
                <w:szCs w:val="16"/>
                <w:lang w:eastAsia="zh-CN"/>
              </w:rPr>
            </w:pPr>
            <w:r>
              <w:rPr>
                <w:sz w:val="16"/>
                <w:szCs w:val="16"/>
              </w:rPr>
              <w:t>T</w:t>
            </w:r>
            <w:r w:rsidRPr="0012329B">
              <w:rPr>
                <w:sz w:val="16"/>
                <w:szCs w:val="16"/>
              </w:rPr>
              <w:t>he maximum number of subgroups</w:t>
            </w:r>
          </w:p>
        </w:tc>
        <w:tc>
          <w:tcPr>
            <w:tcW w:w="1003" w:type="dxa"/>
          </w:tcPr>
          <w:p w14:paraId="6494F135" w14:textId="77777777" w:rsidR="00B52F87" w:rsidRDefault="00B52F87" w:rsidP="006C26BF">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not paged</w:t>
            </w:r>
          </w:p>
        </w:tc>
        <w:tc>
          <w:tcPr>
            <w:tcW w:w="1003" w:type="dxa"/>
          </w:tcPr>
          <w:p w14:paraId="40F65D90" w14:textId="77777777" w:rsidR="00B52F87" w:rsidRDefault="00B52F87" w:rsidP="006C26BF">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only one subgroup being paged</w:t>
            </w:r>
          </w:p>
        </w:tc>
        <w:tc>
          <w:tcPr>
            <w:tcW w:w="979" w:type="dxa"/>
          </w:tcPr>
          <w:p w14:paraId="467038F3" w14:textId="77777777" w:rsidR="00B52F87" w:rsidRDefault="00B52F87" w:rsidP="006C26BF">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two subgroups being paged</w:t>
            </w:r>
          </w:p>
        </w:tc>
        <w:tc>
          <w:tcPr>
            <w:tcW w:w="919" w:type="dxa"/>
          </w:tcPr>
          <w:p w14:paraId="5A45A1BC" w14:textId="77777777" w:rsidR="00B52F87" w:rsidRDefault="00B52F87" w:rsidP="006C26BF">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three subgroups being paged</w:t>
            </w:r>
          </w:p>
        </w:tc>
        <w:tc>
          <w:tcPr>
            <w:tcW w:w="979" w:type="dxa"/>
          </w:tcPr>
          <w:p w14:paraId="3C5A92DF" w14:textId="77777777" w:rsidR="00B52F87" w:rsidRPr="00FA4D10" w:rsidRDefault="00B52F87" w:rsidP="006C26BF">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four subgroups being paged</w:t>
            </w:r>
          </w:p>
        </w:tc>
        <w:tc>
          <w:tcPr>
            <w:tcW w:w="941" w:type="dxa"/>
          </w:tcPr>
          <w:p w14:paraId="79C14C3A" w14:textId="77777777" w:rsidR="00B52F87" w:rsidRDefault="00B52F87" w:rsidP="006C26BF">
            <w:pPr>
              <w:spacing w:beforeLines="50" w:before="120" w:after="0"/>
              <w:jc w:val="center"/>
              <w:rPr>
                <w:rFonts w:eastAsia="宋体"/>
                <w:sz w:val="16"/>
                <w:szCs w:val="16"/>
                <w:lang w:eastAsia="zh-CN"/>
              </w:rPr>
            </w:pPr>
            <w:r>
              <w:rPr>
                <w:rFonts w:eastAsia="宋体" w:hint="eastAsia"/>
                <w:sz w:val="16"/>
                <w:szCs w:val="16"/>
                <w:lang w:eastAsia="zh-CN"/>
              </w:rPr>
              <w:t>T</w:t>
            </w:r>
            <w:r>
              <w:rPr>
                <w:rFonts w:eastAsia="宋体"/>
                <w:sz w:val="16"/>
                <w:szCs w:val="16"/>
                <w:lang w:eastAsia="zh-CN"/>
              </w:rPr>
              <w:t>he probability of eight subgroups being paged</w:t>
            </w:r>
          </w:p>
        </w:tc>
        <w:tc>
          <w:tcPr>
            <w:tcW w:w="1119" w:type="dxa"/>
          </w:tcPr>
          <w:p w14:paraId="07963766" w14:textId="2D4F94BC" w:rsidR="00B52F87" w:rsidRPr="0012329B" w:rsidRDefault="00B52F87" w:rsidP="006C26BF">
            <w:pPr>
              <w:spacing w:beforeLines="50" w:before="120" w:after="0"/>
              <w:jc w:val="center"/>
              <w:rPr>
                <w:rFonts w:eastAsia="宋体"/>
                <w:sz w:val="16"/>
                <w:szCs w:val="16"/>
                <w:lang w:eastAsia="zh-CN"/>
              </w:rPr>
            </w:pPr>
            <w:r>
              <w:rPr>
                <w:rFonts w:eastAsia="宋体"/>
                <w:sz w:val="16"/>
                <w:szCs w:val="16"/>
                <w:lang w:eastAsia="zh-CN"/>
              </w:rPr>
              <w:t xml:space="preserve">Number of subgroups awakened </w:t>
            </w:r>
            <w:r w:rsidR="001D6B05">
              <w:rPr>
                <w:rFonts w:eastAsia="宋体"/>
                <w:sz w:val="16"/>
                <w:szCs w:val="16"/>
                <w:lang w:eastAsia="zh-CN"/>
              </w:rPr>
              <w:t>simutanouly</w:t>
            </w:r>
            <w:r>
              <w:rPr>
                <w:rFonts w:eastAsia="宋体"/>
                <w:sz w:val="16"/>
                <w:szCs w:val="16"/>
                <w:lang w:eastAsia="zh-CN"/>
              </w:rPr>
              <w:t xml:space="preserve"> with</w:t>
            </w:r>
            <w:r w:rsidRPr="006E0A82">
              <w:t xml:space="preserve"> </w:t>
            </w:r>
            <w:r w:rsidRPr="006E0A82">
              <w:rPr>
                <w:rFonts w:eastAsia="宋体"/>
                <w:sz w:val="16"/>
                <w:szCs w:val="16"/>
                <w:lang w:eastAsia="zh-CN"/>
              </w:rPr>
              <w:t xml:space="preserve">the </w:t>
            </w:r>
            <w:r w:rsidRPr="00FA4E43">
              <w:rPr>
                <w:rFonts w:eastAsia="宋体"/>
                <w:sz w:val="16"/>
                <w:szCs w:val="16"/>
                <w:lang w:eastAsia="zh-CN"/>
              </w:rPr>
              <w:t xml:space="preserve">cumulative </w:t>
            </w:r>
            <w:r>
              <w:rPr>
                <w:rFonts w:eastAsia="宋体"/>
                <w:sz w:val="16"/>
                <w:szCs w:val="16"/>
                <w:lang w:eastAsia="zh-CN"/>
              </w:rPr>
              <w:t>probability</w:t>
            </w:r>
          </w:p>
        </w:tc>
        <w:tc>
          <w:tcPr>
            <w:tcW w:w="1015" w:type="dxa"/>
          </w:tcPr>
          <w:p w14:paraId="28D7EDF1" w14:textId="77777777" w:rsidR="00B52F87" w:rsidRPr="0012329B" w:rsidRDefault="00B52F87" w:rsidP="006C26BF">
            <w:pPr>
              <w:spacing w:beforeLines="50" w:before="120" w:after="0"/>
              <w:jc w:val="center"/>
              <w:rPr>
                <w:rFonts w:eastAsia="宋体"/>
                <w:sz w:val="16"/>
                <w:szCs w:val="16"/>
                <w:lang w:eastAsia="zh-CN"/>
              </w:rPr>
            </w:pPr>
            <w:r>
              <w:rPr>
                <w:sz w:val="16"/>
                <w:szCs w:val="16"/>
              </w:rPr>
              <w:t>M</w:t>
            </w:r>
            <w:r w:rsidRPr="00C61B58">
              <w:rPr>
                <w:sz w:val="16"/>
                <w:szCs w:val="16"/>
              </w:rPr>
              <w:t xml:space="preserve">aximum number of information bits </w:t>
            </w:r>
          </w:p>
        </w:tc>
      </w:tr>
      <w:tr w:rsidR="00B52F87" w14:paraId="5B31B24B" w14:textId="77777777" w:rsidTr="006C26BF">
        <w:trPr>
          <w:jc w:val="center"/>
        </w:trPr>
        <w:tc>
          <w:tcPr>
            <w:tcW w:w="672" w:type="dxa"/>
          </w:tcPr>
          <w:p w14:paraId="0C685CA7" w14:textId="21CB3696" w:rsidR="00B52F87" w:rsidRPr="0012329B" w:rsidRDefault="00B52F87" w:rsidP="006C26BF">
            <w:pPr>
              <w:spacing w:beforeLines="50" w:before="120" w:after="0"/>
              <w:jc w:val="center"/>
              <w:rPr>
                <w:rFonts w:eastAsia="宋体"/>
                <w:sz w:val="16"/>
                <w:szCs w:val="16"/>
                <w:lang w:eastAsia="zh-CN"/>
              </w:rPr>
            </w:pPr>
            <w:r>
              <w:rPr>
                <w:rFonts w:eastAsia="宋体"/>
                <w:sz w:val="16"/>
                <w:szCs w:val="16"/>
                <w:lang w:eastAsia="zh-CN"/>
              </w:rPr>
              <w:t>2</w:t>
            </w:r>
          </w:p>
        </w:tc>
        <w:tc>
          <w:tcPr>
            <w:tcW w:w="998" w:type="dxa"/>
          </w:tcPr>
          <w:p w14:paraId="1AB73761" w14:textId="0F0D839D" w:rsidR="00B52F87" w:rsidRPr="0012329B" w:rsidRDefault="00B52F87" w:rsidP="006C26BF">
            <w:pPr>
              <w:spacing w:beforeLines="50" w:before="120" w:after="0"/>
              <w:jc w:val="center"/>
              <w:rPr>
                <w:rFonts w:eastAsia="宋体"/>
                <w:sz w:val="16"/>
                <w:szCs w:val="16"/>
                <w:lang w:eastAsia="zh-CN"/>
              </w:rPr>
            </w:pPr>
            <w:r w:rsidRPr="0012329B">
              <w:rPr>
                <w:rFonts w:eastAsia="宋体" w:hint="eastAsia"/>
                <w:sz w:val="16"/>
                <w:szCs w:val="16"/>
                <w:lang w:eastAsia="zh-CN"/>
              </w:rPr>
              <w:t>X</w:t>
            </w:r>
            <w:r w:rsidRPr="0012329B">
              <w:rPr>
                <w:rFonts w:eastAsia="宋体"/>
                <w:sz w:val="16"/>
                <w:szCs w:val="16"/>
                <w:lang w:eastAsia="zh-CN"/>
              </w:rPr>
              <w:t>=</w:t>
            </w:r>
            <w:r>
              <w:rPr>
                <w:rFonts w:eastAsia="宋体"/>
                <w:sz w:val="16"/>
                <w:szCs w:val="16"/>
                <w:lang w:eastAsia="zh-CN"/>
              </w:rPr>
              <w:t>64</w:t>
            </w:r>
          </w:p>
        </w:tc>
        <w:tc>
          <w:tcPr>
            <w:tcW w:w="1003" w:type="dxa"/>
          </w:tcPr>
          <w:p w14:paraId="01D44D5F" w14:textId="0B9043C3" w:rsidR="00B52F87" w:rsidRDefault="00B52F87" w:rsidP="006C26BF">
            <w:pPr>
              <w:spacing w:beforeLines="50" w:before="120" w:after="0"/>
              <w:jc w:val="center"/>
              <w:rPr>
                <w:rFonts w:eastAsia="宋体"/>
                <w:sz w:val="16"/>
                <w:szCs w:val="16"/>
                <w:lang w:eastAsia="zh-CN"/>
              </w:rPr>
            </w:pPr>
            <w:r>
              <w:rPr>
                <w:rFonts w:eastAsia="宋体"/>
                <w:sz w:val="16"/>
                <w:szCs w:val="16"/>
                <w:lang w:eastAsia="zh-CN"/>
              </w:rPr>
              <w:t>7.3%</w:t>
            </w:r>
          </w:p>
        </w:tc>
        <w:tc>
          <w:tcPr>
            <w:tcW w:w="1003" w:type="dxa"/>
          </w:tcPr>
          <w:p w14:paraId="48A8F3C7" w14:textId="26C27C9D" w:rsidR="00B52F87" w:rsidRDefault="00B52F87" w:rsidP="006C26BF">
            <w:pPr>
              <w:spacing w:beforeLines="50" w:before="120" w:after="0"/>
              <w:jc w:val="center"/>
              <w:rPr>
                <w:rFonts w:eastAsia="宋体"/>
                <w:sz w:val="16"/>
                <w:szCs w:val="16"/>
                <w:lang w:eastAsia="zh-CN"/>
              </w:rPr>
            </w:pPr>
            <w:r>
              <w:rPr>
                <w:rFonts w:eastAsia="宋体"/>
                <w:sz w:val="16"/>
                <w:szCs w:val="16"/>
                <w:lang w:eastAsia="zh-CN"/>
              </w:rPr>
              <w:t>19.5%</w:t>
            </w:r>
          </w:p>
        </w:tc>
        <w:tc>
          <w:tcPr>
            <w:tcW w:w="979" w:type="dxa"/>
          </w:tcPr>
          <w:p w14:paraId="149CF0F7" w14:textId="6A253362" w:rsidR="00B52F87" w:rsidRDefault="00B52F87" w:rsidP="006C26BF">
            <w:pPr>
              <w:spacing w:beforeLines="50" w:before="120" w:after="0"/>
              <w:jc w:val="center"/>
              <w:rPr>
                <w:rFonts w:eastAsia="宋体"/>
                <w:sz w:val="16"/>
                <w:szCs w:val="16"/>
                <w:lang w:eastAsia="zh-CN"/>
              </w:rPr>
            </w:pPr>
            <w:r>
              <w:rPr>
                <w:rFonts w:eastAsia="宋体"/>
                <w:sz w:val="16"/>
                <w:szCs w:val="16"/>
                <w:lang w:eastAsia="zh-CN"/>
              </w:rPr>
              <w:t>25.6%</w:t>
            </w:r>
          </w:p>
        </w:tc>
        <w:tc>
          <w:tcPr>
            <w:tcW w:w="919" w:type="dxa"/>
          </w:tcPr>
          <w:p w14:paraId="63D4EBC6" w14:textId="48A9F2D3" w:rsidR="00B52F87" w:rsidRDefault="00B52F87" w:rsidP="006C26BF">
            <w:pPr>
              <w:spacing w:beforeLines="50" w:before="120" w:after="0"/>
              <w:jc w:val="center"/>
              <w:rPr>
                <w:rFonts w:eastAsia="宋体"/>
                <w:sz w:val="16"/>
                <w:szCs w:val="16"/>
                <w:lang w:eastAsia="zh-CN"/>
              </w:rPr>
            </w:pPr>
            <w:r>
              <w:rPr>
                <w:rFonts w:eastAsia="宋体"/>
                <w:sz w:val="16"/>
                <w:szCs w:val="16"/>
                <w:lang w:eastAsia="zh-CN"/>
              </w:rPr>
              <w:t>22%</w:t>
            </w:r>
          </w:p>
        </w:tc>
        <w:tc>
          <w:tcPr>
            <w:tcW w:w="979" w:type="dxa"/>
          </w:tcPr>
          <w:p w14:paraId="7A660609" w14:textId="361F8BDB" w:rsidR="00B52F87" w:rsidRDefault="00B52F87" w:rsidP="006C26BF">
            <w:pPr>
              <w:spacing w:beforeLines="50" w:before="120" w:after="0"/>
              <w:jc w:val="center"/>
              <w:rPr>
                <w:rFonts w:eastAsia="宋体"/>
                <w:sz w:val="16"/>
                <w:szCs w:val="16"/>
                <w:lang w:eastAsia="zh-CN"/>
              </w:rPr>
            </w:pPr>
            <w:r>
              <w:rPr>
                <w:rFonts w:eastAsia="宋体"/>
                <w:sz w:val="16"/>
                <w:szCs w:val="16"/>
                <w:lang w:eastAsia="zh-CN"/>
              </w:rPr>
              <w:t>14%</w:t>
            </w:r>
          </w:p>
        </w:tc>
        <w:tc>
          <w:tcPr>
            <w:tcW w:w="941" w:type="dxa"/>
          </w:tcPr>
          <w:p w14:paraId="370271D2" w14:textId="77777777" w:rsidR="00B52F87" w:rsidRDefault="00B52F87" w:rsidP="006C26BF">
            <w:pPr>
              <w:spacing w:beforeLines="50" w:before="120" w:after="0"/>
              <w:jc w:val="center"/>
              <w:rPr>
                <w:rFonts w:eastAsia="宋体"/>
                <w:sz w:val="16"/>
                <w:szCs w:val="16"/>
                <w:lang w:eastAsia="zh-CN"/>
              </w:rPr>
            </w:pPr>
            <w:r>
              <w:rPr>
                <w:rFonts w:eastAsia="宋体"/>
                <w:sz w:val="16"/>
                <w:szCs w:val="16"/>
                <w:lang w:eastAsia="zh-CN"/>
              </w:rPr>
              <w:t>&lt;1%</w:t>
            </w:r>
          </w:p>
        </w:tc>
        <w:tc>
          <w:tcPr>
            <w:tcW w:w="1119" w:type="dxa"/>
          </w:tcPr>
          <w:p w14:paraId="73D54427" w14:textId="2901B1BE" w:rsidR="00B52F87" w:rsidRPr="0012329B" w:rsidRDefault="00B52F87" w:rsidP="006C26BF">
            <w:pPr>
              <w:spacing w:beforeLines="50" w:before="120" w:after="0"/>
              <w:jc w:val="center"/>
              <w:rPr>
                <w:rFonts w:eastAsia="宋体"/>
                <w:sz w:val="16"/>
                <w:szCs w:val="16"/>
                <w:lang w:eastAsia="zh-CN"/>
              </w:rPr>
            </w:pPr>
            <w:r>
              <w:rPr>
                <w:rFonts w:eastAsia="宋体"/>
                <w:sz w:val="16"/>
                <w:szCs w:val="16"/>
                <w:lang w:eastAsia="zh-CN"/>
              </w:rPr>
              <w:t>2 with &gt;52.4%</w:t>
            </w:r>
          </w:p>
        </w:tc>
        <w:tc>
          <w:tcPr>
            <w:tcW w:w="1015" w:type="dxa"/>
          </w:tcPr>
          <w:p w14:paraId="57A47537" w14:textId="1E8C1459" w:rsidR="00B52F87" w:rsidRPr="0012329B" w:rsidRDefault="00B52F87" w:rsidP="006C26BF">
            <w:pPr>
              <w:spacing w:beforeLines="50" w:before="120" w:after="0"/>
              <w:jc w:val="center"/>
              <w:rPr>
                <w:rFonts w:eastAsia="宋体"/>
                <w:sz w:val="16"/>
                <w:szCs w:val="16"/>
                <w:lang w:eastAsia="zh-CN"/>
              </w:rPr>
            </w:pPr>
            <w:r>
              <w:rPr>
                <w:rFonts w:eastAsia="宋体"/>
                <w:sz w:val="16"/>
                <w:szCs w:val="16"/>
                <w:lang w:eastAsia="zh-CN"/>
              </w:rPr>
              <w:t>7</w:t>
            </w:r>
          </w:p>
        </w:tc>
      </w:tr>
    </w:tbl>
    <w:p w14:paraId="74956DA6" w14:textId="036E684D" w:rsidR="00E03322" w:rsidRPr="00E03322" w:rsidRDefault="00E03322" w:rsidP="00E03322">
      <w:pPr>
        <w:spacing w:beforeLines="50" w:before="120" w:after="0"/>
        <w:ind w:firstLineChars="100" w:firstLine="160"/>
        <w:rPr>
          <w:rFonts w:eastAsia="宋体"/>
          <w:sz w:val="16"/>
          <w:szCs w:val="16"/>
          <w:lang w:eastAsia="zh-CN"/>
        </w:rPr>
      </w:pPr>
      <w:r>
        <w:rPr>
          <w:rFonts w:eastAsia="宋体"/>
          <w:sz w:val="16"/>
          <w:szCs w:val="16"/>
          <w:lang w:eastAsia="zh-CN"/>
        </w:rPr>
        <w:t>*</w:t>
      </w:r>
      <w:r w:rsidRPr="00C61B58">
        <w:rPr>
          <w:rFonts w:eastAsia="宋体"/>
          <w:sz w:val="16"/>
          <w:szCs w:val="16"/>
          <w:lang w:eastAsia="zh-CN"/>
        </w:rPr>
        <w:t xml:space="preserve">Note1: Per UE subgroup paging rate is </w:t>
      </w:r>
      <w:r w:rsidR="001865AC">
        <w:rPr>
          <w:rFonts w:eastAsia="宋体"/>
          <w:sz w:val="16"/>
          <w:szCs w:val="16"/>
          <w:lang w:eastAsia="zh-CN"/>
        </w:rPr>
        <w:t>4</w:t>
      </w:r>
      <w:r w:rsidRPr="00C61B58">
        <w:rPr>
          <w:rFonts w:eastAsia="宋体"/>
          <w:sz w:val="16"/>
          <w:szCs w:val="16"/>
          <w:lang w:eastAsia="zh-CN"/>
        </w:rPr>
        <w:t>%</w:t>
      </w:r>
      <w:r w:rsidR="001865AC" w:rsidRPr="001865AC">
        <w:rPr>
          <w:rFonts w:eastAsia="宋体"/>
          <w:sz w:val="16"/>
          <w:szCs w:val="16"/>
          <w:lang w:eastAsia="zh-CN"/>
        </w:rPr>
        <w:t xml:space="preserve"> </w:t>
      </w:r>
      <w:r w:rsidR="001865AC">
        <w:rPr>
          <w:rFonts w:eastAsia="宋体"/>
          <w:sz w:val="16"/>
          <w:szCs w:val="16"/>
          <w:lang w:eastAsia="zh-CN"/>
        </w:rPr>
        <w:t>with 1% FAR</w:t>
      </w:r>
    </w:p>
    <w:p w14:paraId="09F83DF7" w14:textId="66C5F0B5" w:rsidR="00E44349" w:rsidRPr="005F3AD3" w:rsidRDefault="00E44349" w:rsidP="00E44349">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Pr>
          <w:rFonts w:eastAsia="宋体"/>
          <w:b/>
          <w:color w:val="000000" w:themeColor="text1"/>
          <w:u w:val="single"/>
          <w:lang w:eastAsia="zh-CN"/>
        </w:rPr>
        <w:t>4</w:t>
      </w:r>
      <w:r w:rsidRPr="007347DB">
        <w:rPr>
          <w:rFonts w:eastAsia="宋体"/>
          <w:b/>
          <w:color w:val="000000" w:themeColor="text1"/>
          <w:u w:val="single"/>
          <w:lang w:eastAsia="zh-CN"/>
        </w:rPr>
        <w:t>:</w:t>
      </w:r>
      <w:r>
        <w:rPr>
          <w:rFonts w:eastAsia="宋体"/>
          <w:b/>
          <w:color w:val="000000" w:themeColor="text1"/>
          <w:u w:val="single"/>
          <w:lang w:eastAsia="zh-CN"/>
        </w:rPr>
        <w:t xml:space="preserve"> D</w:t>
      </w:r>
      <w:r w:rsidRPr="005F3AD3">
        <w:rPr>
          <w:rFonts w:eastAsia="宋体"/>
          <w:b/>
          <w:color w:val="000000" w:themeColor="text1"/>
          <w:u w:val="single"/>
          <w:lang w:eastAsia="zh-CN"/>
        </w:rPr>
        <w:t xml:space="preserve">ifferent LP-WUS information </w:t>
      </w:r>
      <w:r w:rsidR="0086083D">
        <w:rPr>
          <w:rFonts w:eastAsia="宋体"/>
          <w:b/>
          <w:color w:val="000000" w:themeColor="text1"/>
          <w:u w:val="single"/>
          <w:lang w:eastAsia="zh-CN"/>
        </w:rPr>
        <w:t>can</w:t>
      </w:r>
      <w:r w:rsidRPr="005F3AD3">
        <w:rPr>
          <w:rFonts w:eastAsia="宋体"/>
          <w:b/>
          <w:color w:val="000000" w:themeColor="text1"/>
          <w:u w:val="single"/>
          <w:lang w:eastAsia="zh-CN"/>
        </w:rPr>
        <w:t xml:space="preserve"> be transmitted in different groups of LP-WUS MOs in an LO to indicate subgroups of multiple POs (i.e., Option 2 </w:t>
      </w:r>
      <w:r>
        <w:rPr>
          <w:rFonts w:eastAsia="宋体"/>
          <w:b/>
          <w:color w:val="000000" w:themeColor="text1"/>
          <w:u w:val="single"/>
          <w:lang w:eastAsia="zh-CN"/>
        </w:rPr>
        <w:t xml:space="preserve">defined from network perspective </w:t>
      </w:r>
      <w:r w:rsidRPr="005F3AD3">
        <w:rPr>
          <w:rFonts w:eastAsia="宋体"/>
          <w:b/>
          <w:color w:val="000000" w:themeColor="text1"/>
          <w:u w:val="single"/>
          <w:lang w:eastAsia="zh-CN"/>
        </w:rPr>
        <w:t>in RAN1#117 agreement</w:t>
      </w:r>
      <w:r w:rsidR="000A43FF">
        <w:rPr>
          <w:rFonts w:eastAsia="宋体"/>
          <w:b/>
          <w:color w:val="000000" w:themeColor="text1"/>
          <w:u w:val="single"/>
          <w:lang w:eastAsia="zh-CN"/>
        </w:rPr>
        <w:t xml:space="preserve"> should be supported</w:t>
      </w:r>
      <w:r w:rsidRPr="005F3AD3">
        <w:rPr>
          <w:rFonts w:eastAsia="宋体"/>
          <w:b/>
          <w:color w:val="000000" w:themeColor="text1"/>
          <w:u w:val="single"/>
          <w:lang w:eastAsia="zh-CN"/>
        </w:rPr>
        <w:t>)</w:t>
      </w:r>
      <w:r w:rsidR="00464F91">
        <w:rPr>
          <w:rFonts w:eastAsia="宋体"/>
          <w:b/>
          <w:color w:val="000000" w:themeColor="text1"/>
          <w:u w:val="single"/>
          <w:lang w:eastAsia="zh-CN"/>
        </w:rPr>
        <w:t>.</w:t>
      </w:r>
    </w:p>
    <w:p w14:paraId="218C20D3" w14:textId="2C11CA15" w:rsidR="004D1D3A" w:rsidRDefault="00763786" w:rsidP="005667C7">
      <w:pPr>
        <w:spacing w:beforeLines="50" w:before="120" w:after="0"/>
        <w:jc w:val="both"/>
      </w:pPr>
      <w:r>
        <w:rPr>
          <w:rFonts w:eastAsia="宋体"/>
          <w:lang w:eastAsia="zh-CN"/>
        </w:rPr>
        <w:t>In our understanding, since t</w:t>
      </w:r>
      <w:r w:rsidRPr="007E36D9">
        <w:t>he maximum number of subgroups per PO</w:t>
      </w:r>
      <w:r>
        <w:rPr>
          <w:rFonts w:eastAsia="宋体"/>
          <w:lang w:eastAsia="zh-CN"/>
        </w:rPr>
        <w:t xml:space="preserve"> is 32, option 3 is only applicable to the case that </w:t>
      </w:r>
      <w:r w:rsidR="00AD4698">
        <w:rPr>
          <w:rFonts w:eastAsia="宋体"/>
          <w:lang w:eastAsia="zh-CN"/>
        </w:rPr>
        <w:t>when LO associated with more POs with larger number of subgroups</w:t>
      </w:r>
      <w:r w:rsidR="005667C7">
        <w:rPr>
          <w:rFonts w:eastAsia="宋体"/>
          <w:lang w:eastAsia="zh-CN"/>
        </w:rPr>
        <w:t xml:space="preserve">, which means option 3 should be combined with option 2 </w:t>
      </w:r>
      <w:r w:rsidR="00E44349">
        <w:rPr>
          <w:rFonts w:eastAsia="宋体"/>
          <w:lang w:eastAsia="zh-CN"/>
        </w:rPr>
        <w:t xml:space="preserve">defined </w:t>
      </w:r>
      <w:r w:rsidR="005667C7">
        <w:rPr>
          <w:rFonts w:eastAsia="宋体"/>
          <w:lang w:eastAsia="zh-CN"/>
        </w:rPr>
        <w:t>from network perspective. In this case,</w:t>
      </w:r>
      <w:r w:rsidR="00AD4698">
        <w:rPr>
          <w:rFonts w:eastAsia="宋体"/>
          <w:lang w:eastAsia="zh-CN"/>
        </w:rPr>
        <w:t xml:space="preserve"> those subgroups can be divided to multiple subgroup sets</w:t>
      </w:r>
      <w:r w:rsidR="009A064B">
        <w:rPr>
          <w:rFonts w:eastAsia="宋体"/>
          <w:lang w:eastAsia="zh-CN"/>
        </w:rPr>
        <w:t>,</w:t>
      </w:r>
      <w:r w:rsidR="00AD4698">
        <w:rPr>
          <w:rFonts w:eastAsia="宋体"/>
          <w:lang w:eastAsia="zh-CN"/>
        </w:rPr>
        <w:t xml:space="preserve"> UE</w:t>
      </w:r>
      <w:r w:rsidR="009A064B">
        <w:rPr>
          <w:rFonts w:eastAsia="宋体"/>
          <w:lang w:eastAsia="zh-CN"/>
        </w:rPr>
        <w:t>s</w:t>
      </w:r>
      <w:r w:rsidR="00AD4698">
        <w:rPr>
          <w:rFonts w:eastAsia="宋体"/>
          <w:lang w:eastAsia="zh-CN"/>
        </w:rPr>
        <w:t xml:space="preserve"> belong to same subgroup set monitor </w:t>
      </w:r>
      <w:r w:rsidR="009A064B">
        <w:rPr>
          <w:rFonts w:eastAsia="宋体"/>
          <w:lang w:eastAsia="zh-CN"/>
        </w:rPr>
        <w:t>same LO.</w:t>
      </w:r>
      <w:r w:rsidR="0095463C">
        <w:rPr>
          <w:rFonts w:eastAsia="宋体"/>
          <w:lang w:eastAsia="zh-CN"/>
        </w:rPr>
        <w:t xml:space="preserve"> </w:t>
      </w:r>
      <w:r w:rsidR="005667C7">
        <w:rPr>
          <w:rFonts w:eastAsia="宋体"/>
          <w:lang w:eastAsia="zh-CN"/>
        </w:rPr>
        <w:t xml:space="preserve">However, </w:t>
      </w:r>
      <w:r w:rsidR="00645678" w:rsidRPr="009949BD">
        <w:t xml:space="preserve">the resource overhead </w:t>
      </w:r>
      <w:r w:rsidR="00E44349">
        <w:t>seems</w:t>
      </w:r>
      <w:r w:rsidR="00645678" w:rsidRPr="009949BD">
        <w:t xml:space="preserve"> much higher for option 3</w:t>
      </w:r>
      <w:r w:rsidR="005667C7" w:rsidRPr="005667C7">
        <w:t xml:space="preserve"> </w:t>
      </w:r>
      <w:r w:rsidR="005667C7">
        <w:t>c</w:t>
      </w:r>
      <w:r w:rsidR="005667C7" w:rsidRPr="009949BD">
        <w:t>ompared with option 1 and 2</w:t>
      </w:r>
      <w:r w:rsidR="00645678" w:rsidRPr="009949BD">
        <w:t xml:space="preserve">. </w:t>
      </w:r>
      <w:r>
        <w:t xml:space="preserve">In addition, </w:t>
      </w:r>
      <w:r w:rsidR="005667C7">
        <w:t>consider</w:t>
      </w:r>
      <w:r w:rsidR="000C56B5">
        <w:t>ing</w:t>
      </w:r>
      <w:r w:rsidR="005667C7">
        <w:t xml:space="preserve"> that multiple LO are studied to support different </w:t>
      </w:r>
      <w:r w:rsidR="005667C7" w:rsidRPr="00261565">
        <w:t>wake-up delay</w:t>
      </w:r>
      <w:r w:rsidR="005667C7">
        <w:t xml:space="preserve"> during the discussion in the last meeting</w:t>
      </w:r>
      <w:r w:rsidR="00032B6D" w:rsidRPr="009949BD">
        <w:t xml:space="preserve">, </w:t>
      </w:r>
      <w:r w:rsidR="005667C7">
        <w:t xml:space="preserve">we think </w:t>
      </w:r>
      <w:r w:rsidR="00032B6D" w:rsidRPr="009949BD">
        <w:t xml:space="preserve">option 3 </w:t>
      </w:r>
      <w:bookmarkStart w:id="9" w:name="_Hlk180761081"/>
      <w:r w:rsidR="00E44349">
        <w:t>can</w:t>
      </w:r>
      <w:r w:rsidR="00032B6D" w:rsidRPr="009949BD">
        <w:t xml:space="preserve"> be</w:t>
      </w:r>
      <w:r w:rsidR="004D3B28">
        <w:t xml:space="preserve"> deprioritized</w:t>
      </w:r>
      <w:r w:rsidR="00E44349">
        <w:t xml:space="preserve"> on the current stage</w:t>
      </w:r>
      <w:r w:rsidR="00896C74">
        <w:t>.</w:t>
      </w:r>
      <w:bookmarkEnd w:id="9"/>
      <w:r w:rsidR="00032B6D" w:rsidRPr="009949BD">
        <w:t xml:space="preserve"> </w:t>
      </w:r>
    </w:p>
    <w:p w14:paraId="7D3829EE" w14:textId="372AA2E9" w:rsidR="00E44349" w:rsidRPr="005F3AD3" w:rsidRDefault="00E44349" w:rsidP="00E44349">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sidR="00271745">
        <w:rPr>
          <w:rFonts w:eastAsia="宋体"/>
          <w:b/>
          <w:color w:val="000000" w:themeColor="text1"/>
          <w:u w:val="single"/>
          <w:lang w:eastAsia="zh-CN"/>
        </w:rPr>
        <w:t>5</w:t>
      </w:r>
      <w:r w:rsidRPr="007347DB">
        <w:rPr>
          <w:rFonts w:eastAsia="宋体"/>
          <w:b/>
          <w:color w:val="000000" w:themeColor="text1"/>
          <w:u w:val="single"/>
          <w:lang w:eastAsia="zh-CN"/>
        </w:rPr>
        <w:t>:</w:t>
      </w:r>
      <w:r>
        <w:rPr>
          <w:rFonts w:eastAsia="宋体"/>
          <w:b/>
          <w:color w:val="000000" w:themeColor="text1"/>
          <w:u w:val="single"/>
          <w:lang w:eastAsia="zh-CN"/>
        </w:rPr>
        <w:t xml:space="preserve"> For the mapping </w:t>
      </w:r>
      <w:r w:rsidRPr="00E44349">
        <w:rPr>
          <w:rFonts w:eastAsia="宋体"/>
          <w:b/>
          <w:color w:val="000000" w:themeColor="text1"/>
          <w:u w:val="single"/>
          <w:lang w:eastAsia="zh-CN"/>
        </w:rPr>
        <w:t>relationship between LO and PO</w:t>
      </w:r>
      <w:r>
        <w:rPr>
          <w:rFonts w:eastAsia="宋体"/>
          <w:b/>
          <w:color w:val="000000" w:themeColor="text1"/>
          <w:u w:val="single"/>
          <w:lang w:eastAsia="zh-CN"/>
        </w:rPr>
        <w:t>,</w:t>
      </w:r>
      <w:r w:rsidRPr="00E44349">
        <w:rPr>
          <w:rFonts w:eastAsia="宋体"/>
          <w:b/>
          <w:color w:val="000000" w:themeColor="text1"/>
          <w:u w:val="single"/>
          <w:lang w:eastAsia="zh-CN"/>
        </w:rPr>
        <w:t xml:space="preserve"> </w:t>
      </w:r>
      <w:r w:rsidR="00AA31E4">
        <w:rPr>
          <w:rFonts w:eastAsia="宋体"/>
          <w:b/>
          <w:color w:val="000000" w:themeColor="text1"/>
          <w:u w:val="single"/>
          <w:lang w:eastAsia="zh-CN"/>
        </w:rPr>
        <w:t>O</w:t>
      </w:r>
      <w:r>
        <w:rPr>
          <w:rFonts w:eastAsia="宋体"/>
          <w:b/>
          <w:color w:val="000000" w:themeColor="text1"/>
          <w:u w:val="single"/>
          <w:lang w:eastAsia="zh-CN"/>
        </w:rPr>
        <w:t>ption 3</w:t>
      </w:r>
      <w:r w:rsidRPr="00E44349">
        <w:rPr>
          <w:rFonts w:eastAsia="宋体"/>
          <w:b/>
          <w:color w:val="000000" w:themeColor="text1"/>
          <w:u w:val="single"/>
          <w:lang w:eastAsia="zh-CN"/>
        </w:rPr>
        <w:t xml:space="preserve"> can be deprioritized on the current stage.</w:t>
      </w:r>
      <w:r>
        <w:rPr>
          <w:rFonts w:eastAsia="宋体"/>
          <w:b/>
          <w:color w:val="000000" w:themeColor="text1"/>
          <w:u w:val="single"/>
          <w:lang w:eastAsia="zh-CN"/>
        </w:rPr>
        <w:t xml:space="preserve"> </w:t>
      </w:r>
    </w:p>
    <w:p w14:paraId="1E6EC6A9" w14:textId="20E343A9" w:rsidR="006D1E2C" w:rsidRPr="006D1E2C" w:rsidRDefault="006D1E2C" w:rsidP="006D1E2C">
      <w:pPr>
        <w:pStyle w:val="2"/>
        <w:spacing w:before="360"/>
        <w:rPr>
          <w:szCs w:val="20"/>
        </w:rPr>
      </w:pPr>
      <w:r w:rsidRPr="00AB2A5B">
        <w:rPr>
          <w:szCs w:val="20"/>
        </w:rPr>
        <w:t>LO configuration</w:t>
      </w:r>
    </w:p>
    <w:p w14:paraId="6E4C2FAF" w14:textId="4458D1A0" w:rsidR="002630CC" w:rsidRDefault="004046D3" w:rsidP="005F3AD3">
      <w:pPr>
        <w:spacing w:after="0"/>
        <w:jc w:val="both"/>
      </w:pPr>
      <w:r w:rsidRPr="004046D3">
        <w:t>The configuration of LO can be delivered to the UE before the MR is turned to sleep mode, for example, by system information for RRC_IDLE and RRC_INACTIVE mode.</w:t>
      </w:r>
      <w:r>
        <w:t xml:space="preserve"> </w:t>
      </w:r>
      <w:r w:rsidR="00FF03E7" w:rsidRPr="00FF03E7">
        <w:t xml:space="preserve">Such configuration can include </w:t>
      </w:r>
      <w:r w:rsidR="00645678" w:rsidRPr="00FF03E7">
        <w:t xml:space="preserve">the </w:t>
      </w:r>
      <w:r w:rsidR="00FC3A0E" w:rsidRPr="00FF03E7">
        <w:t xml:space="preserve">gap </w:t>
      </w:r>
      <w:r w:rsidR="00DB6F7A" w:rsidRPr="00FF03E7">
        <w:t xml:space="preserve">between two neighboring </w:t>
      </w:r>
      <w:r w:rsidR="003567D2" w:rsidRPr="00FF03E7">
        <w:t xml:space="preserve">monitoring </w:t>
      </w:r>
      <w:r w:rsidR="00DB6F7A" w:rsidRPr="00FF03E7">
        <w:t xml:space="preserve">occasions, the offset </w:t>
      </w:r>
      <w:r w:rsidR="00FC3A0E" w:rsidRPr="00FF03E7">
        <w:t xml:space="preserve">from </w:t>
      </w:r>
      <w:r w:rsidR="00DB6F7A" w:rsidRPr="00FF03E7">
        <w:t xml:space="preserve">the </w:t>
      </w:r>
      <w:r w:rsidR="00FC3A0E" w:rsidRPr="00FF03E7">
        <w:t xml:space="preserve">start of the LO to the </w:t>
      </w:r>
      <w:r w:rsidR="00DB6F7A" w:rsidRPr="00FF03E7">
        <w:t>first</w:t>
      </w:r>
      <w:r w:rsidR="00FC3A0E" w:rsidRPr="00FF03E7">
        <w:t xml:space="preserve"> </w:t>
      </w:r>
      <w:r w:rsidR="003567D2" w:rsidRPr="00FF03E7">
        <w:t xml:space="preserve">monitoring </w:t>
      </w:r>
      <w:r w:rsidR="00DB6F7A" w:rsidRPr="00FF03E7">
        <w:t>occasion</w:t>
      </w:r>
      <w:r w:rsidR="005231DF" w:rsidRPr="00FF03E7">
        <w:t xml:space="preserve"> </w:t>
      </w:r>
      <w:r w:rsidR="00FC3A0E" w:rsidRPr="00FF03E7">
        <w:t>or the offset from the end of the LO to the last monitoring occasion</w:t>
      </w:r>
      <w:r w:rsidR="00DB6F7A" w:rsidRPr="00FF03E7">
        <w:t xml:space="preserve">, the duration for each </w:t>
      </w:r>
      <w:r w:rsidR="003567D2" w:rsidRPr="00FF03E7">
        <w:t xml:space="preserve">monitoring </w:t>
      </w:r>
      <w:r w:rsidR="00DB6F7A" w:rsidRPr="00FF03E7">
        <w:t>occasion</w:t>
      </w:r>
      <w:r w:rsidR="005E0EC9">
        <w:t>, etc</w:t>
      </w:r>
      <w:r w:rsidR="00FF03E7">
        <w:t>.</w:t>
      </w:r>
      <w:r w:rsidR="00DB6F7A" w:rsidRPr="00FF03E7">
        <w:t xml:space="preserve"> An illustration </w:t>
      </w:r>
      <w:r w:rsidR="00AE22FF">
        <w:t xml:space="preserve">of the configuration </w:t>
      </w:r>
      <w:r w:rsidR="00DB6F7A" w:rsidRPr="00FF03E7">
        <w:t xml:space="preserve">is shown in </w:t>
      </w:r>
      <w:r w:rsidR="00DB6F7A" w:rsidRPr="00FF03E7">
        <w:fldChar w:fldCharType="begin"/>
      </w:r>
      <w:r w:rsidR="00DB6F7A" w:rsidRPr="00FF03E7">
        <w:instrText xml:space="preserve"> REF _Ref126845834 \h </w:instrText>
      </w:r>
      <w:r w:rsidR="00642570" w:rsidRPr="00FF03E7">
        <w:instrText xml:space="preserve"> \* MERGEFORMAT </w:instrText>
      </w:r>
      <w:r w:rsidR="00DB6F7A" w:rsidRPr="00FF03E7">
        <w:fldChar w:fldCharType="separate"/>
      </w:r>
      <w:r w:rsidR="00DB6F7A" w:rsidRPr="00FF03E7">
        <w:t>Fig</w:t>
      </w:r>
      <w:r w:rsidR="00595853">
        <w:t>.</w:t>
      </w:r>
      <w:r w:rsidR="00DB6F7A" w:rsidRPr="00FF03E7">
        <w:t xml:space="preserve"> </w:t>
      </w:r>
      <w:r w:rsidR="005E0EC9">
        <w:rPr>
          <w:noProof/>
        </w:rPr>
        <w:t>2</w:t>
      </w:r>
      <w:r w:rsidR="00DB6F7A" w:rsidRPr="00FF03E7">
        <w:fldChar w:fldCharType="end"/>
      </w:r>
      <w:r w:rsidR="00DB6F7A" w:rsidRPr="00FF03E7">
        <w:t>.</w:t>
      </w:r>
      <w:r w:rsidR="00DB6F7A">
        <w:t xml:space="preserve"> </w:t>
      </w:r>
    </w:p>
    <w:p w14:paraId="7AC46CE5" w14:textId="09E66E86" w:rsidR="00DB6F7A" w:rsidRPr="007347DB" w:rsidRDefault="00DB6F7A" w:rsidP="007347DB">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lastRenderedPageBreak/>
        <w:t xml:space="preserve">Proposal </w:t>
      </w:r>
      <w:r w:rsidR="00271745">
        <w:rPr>
          <w:rFonts w:eastAsia="宋体"/>
          <w:b/>
          <w:color w:val="000000" w:themeColor="text1"/>
          <w:u w:val="single"/>
          <w:lang w:eastAsia="zh-CN"/>
        </w:rPr>
        <w:t>6</w:t>
      </w:r>
      <w:r w:rsidRPr="007347DB">
        <w:rPr>
          <w:rFonts w:eastAsia="宋体"/>
          <w:b/>
          <w:color w:val="000000" w:themeColor="text1"/>
          <w:u w:val="single"/>
          <w:lang w:eastAsia="zh-CN"/>
        </w:rPr>
        <w:t xml:space="preserve">: </w:t>
      </w:r>
      <w:r w:rsidR="008E7CCF" w:rsidRPr="007347DB">
        <w:rPr>
          <w:rFonts w:eastAsia="宋体"/>
          <w:b/>
          <w:color w:val="000000" w:themeColor="text1"/>
          <w:u w:val="single"/>
          <w:lang w:eastAsia="zh-CN"/>
        </w:rPr>
        <w:t>T</w:t>
      </w:r>
      <w:r w:rsidRPr="007347DB">
        <w:rPr>
          <w:rFonts w:eastAsia="宋体"/>
          <w:b/>
          <w:color w:val="000000" w:themeColor="text1"/>
          <w:u w:val="single"/>
          <w:lang w:eastAsia="zh-CN"/>
        </w:rPr>
        <w:t xml:space="preserve">he configuration </w:t>
      </w:r>
      <w:r w:rsidR="008E7CCF" w:rsidRPr="007347DB">
        <w:rPr>
          <w:rFonts w:eastAsia="宋体"/>
          <w:b/>
          <w:color w:val="000000" w:themeColor="text1"/>
          <w:u w:val="single"/>
          <w:lang w:eastAsia="zh-CN"/>
        </w:rPr>
        <w:t xml:space="preserve">of LO </w:t>
      </w:r>
      <w:r w:rsidRPr="007347DB">
        <w:rPr>
          <w:rFonts w:eastAsia="宋体"/>
          <w:b/>
          <w:color w:val="000000" w:themeColor="text1"/>
          <w:u w:val="single"/>
          <w:lang w:eastAsia="zh-CN"/>
        </w:rPr>
        <w:t xml:space="preserve">can be provided to the UE by system information </w:t>
      </w:r>
      <w:r w:rsidR="007330CF" w:rsidRPr="007347DB">
        <w:rPr>
          <w:rFonts w:eastAsia="宋体"/>
          <w:b/>
          <w:color w:val="000000" w:themeColor="text1"/>
          <w:u w:val="single"/>
          <w:lang w:eastAsia="zh-CN"/>
        </w:rPr>
        <w:t>for RRC_IDLE and RRC_INACTIVE mode</w:t>
      </w:r>
      <w:r w:rsidRPr="007347DB">
        <w:rPr>
          <w:rFonts w:eastAsia="宋体"/>
          <w:b/>
          <w:color w:val="000000" w:themeColor="text1"/>
          <w:u w:val="single"/>
          <w:lang w:eastAsia="zh-CN"/>
        </w:rPr>
        <w:t>.</w:t>
      </w:r>
    </w:p>
    <w:p w14:paraId="1EF6B784" w14:textId="7F1D0B18" w:rsidR="00D04F1C" w:rsidRDefault="00FA1AFF" w:rsidP="008360AA">
      <w:pPr>
        <w:spacing w:beforeLines="50" w:before="120" w:afterLines="50" w:after="120"/>
        <w:jc w:val="both"/>
      </w:pPr>
      <w:r w:rsidRPr="00FE36A9">
        <w:t xml:space="preserve">The time location of </w:t>
      </w:r>
      <w:r w:rsidR="00876A3D" w:rsidRPr="00FE36A9">
        <w:t xml:space="preserve">a </w:t>
      </w:r>
      <w:r w:rsidRPr="00FE36A9">
        <w:t>LP-WUS</w:t>
      </w:r>
      <w:r w:rsidR="00876A3D" w:rsidRPr="00FE36A9">
        <w:t xml:space="preserve"> </w:t>
      </w:r>
      <w:r w:rsidR="004601FA" w:rsidRPr="00FE36A9">
        <w:t>occasion</w:t>
      </w:r>
      <w:r w:rsidRPr="00FE36A9">
        <w:t xml:space="preserve"> </w:t>
      </w:r>
      <w:r w:rsidR="00F52E8F">
        <w:t>should be</w:t>
      </w:r>
      <w:r w:rsidRPr="00FE36A9">
        <w:t xml:space="preserve"> determined by a reference point and</w:t>
      </w:r>
      <w:r w:rsidR="00167501" w:rsidRPr="00FE36A9">
        <w:t xml:space="preserve"> a</w:t>
      </w:r>
      <w:r w:rsidR="00FE36A9" w:rsidRPr="00FE36A9">
        <w:t>n</w:t>
      </w:r>
      <w:r w:rsidRPr="00FE36A9">
        <w:t xml:space="preserve"> offset, </w:t>
      </w:r>
      <w:r w:rsidR="00876A3D" w:rsidRPr="00FE36A9">
        <w:t xml:space="preserve">wherein </w:t>
      </w:r>
      <w:r w:rsidRPr="00896C74">
        <w:t xml:space="preserve">the reference point is the start of </w:t>
      </w:r>
      <w:r w:rsidR="00A002EC" w:rsidRPr="00896C74">
        <w:t xml:space="preserve">a reference </w:t>
      </w:r>
      <w:r w:rsidRPr="00896C74">
        <w:t xml:space="preserve">PF </w:t>
      </w:r>
      <w:r w:rsidR="00FE36A9" w:rsidRPr="00896C74">
        <w:rPr>
          <w:rFonts w:hint="eastAsia"/>
        </w:rPr>
        <w:t>associated</w:t>
      </w:r>
      <w:r w:rsidR="00FE36A9" w:rsidRPr="00896C74">
        <w:t xml:space="preserve"> </w:t>
      </w:r>
      <w:r w:rsidR="00FE36A9" w:rsidRPr="00896C74">
        <w:rPr>
          <w:rFonts w:hint="eastAsia"/>
        </w:rPr>
        <w:t>with</w:t>
      </w:r>
      <w:r w:rsidR="00FE36A9" w:rsidRPr="00896C74">
        <w:t xml:space="preserve"> </w:t>
      </w:r>
      <w:r w:rsidR="00A002EC" w:rsidRPr="00896C74">
        <w:t>the LO</w:t>
      </w:r>
      <w:r w:rsidR="008360AA" w:rsidRPr="00896C74">
        <w:t xml:space="preserve"> if LO </w:t>
      </w:r>
      <w:r w:rsidR="004E0459">
        <w:t xml:space="preserve">is </w:t>
      </w:r>
      <w:r w:rsidR="008360AA" w:rsidRPr="00896C74">
        <w:rPr>
          <w:rFonts w:hint="eastAsia"/>
        </w:rPr>
        <w:t>associated</w:t>
      </w:r>
      <w:r w:rsidR="008360AA" w:rsidRPr="00896C74">
        <w:t xml:space="preserve"> </w:t>
      </w:r>
      <w:r w:rsidR="008360AA" w:rsidRPr="00896C74">
        <w:rPr>
          <w:rFonts w:hint="eastAsia"/>
        </w:rPr>
        <w:t>with</w:t>
      </w:r>
      <w:r w:rsidR="008360AA" w:rsidRPr="00896C74">
        <w:t xml:space="preserve"> all </w:t>
      </w:r>
      <w:r w:rsidR="008360AA" w:rsidRPr="00896C74">
        <w:rPr>
          <w:rFonts w:hint="eastAsia"/>
        </w:rPr>
        <w:t>the</w:t>
      </w:r>
      <w:r w:rsidR="008360AA" w:rsidRPr="00896C74">
        <w:t xml:space="preserve"> PO</w:t>
      </w:r>
      <w:r w:rsidR="008360AA" w:rsidRPr="00896C74">
        <w:rPr>
          <w:rFonts w:hint="eastAsia"/>
        </w:rPr>
        <w:t>s</w:t>
      </w:r>
      <w:r w:rsidR="008360AA" w:rsidRPr="00896C74">
        <w:t xml:space="preserve"> in </w:t>
      </w:r>
      <w:r w:rsidR="00393308" w:rsidRPr="00896C74">
        <w:t>a</w:t>
      </w:r>
      <w:r w:rsidR="008360AA" w:rsidRPr="00896C74">
        <w:t xml:space="preserve"> PF</w:t>
      </w:r>
      <w:r w:rsidRPr="00896C74">
        <w:t xml:space="preserve">, or </w:t>
      </w:r>
      <w:r w:rsidR="00A002EC" w:rsidRPr="00FE36A9">
        <w:t xml:space="preserve">the reference point is </w:t>
      </w:r>
      <w:r w:rsidR="00A002EC">
        <w:t>the start of</w:t>
      </w:r>
      <w:r w:rsidR="00A002EC" w:rsidRPr="00FE36A9">
        <w:t xml:space="preserve"> </w:t>
      </w:r>
      <w:r w:rsidRPr="00FE36A9">
        <w:t xml:space="preserve">the </w:t>
      </w:r>
      <w:r w:rsidR="008360AA">
        <w:t xml:space="preserve">one or more </w:t>
      </w:r>
      <w:r w:rsidRPr="00FE36A9">
        <w:t>PO</w:t>
      </w:r>
      <w:r w:rsidR="008360AA">
        <w:t>(s)</w:t>
      </w:r>
      <w:r w:rsidR="00A002EC" w:rsidRPr="00A002EC">
        <w:t xml:space="preserve"> </w:t>
      </w:r>
      <w:r w:rsidR="00A002EC">
        <w:t xml:space="preserve">associated with the LO </w:t>
      </w:r>
      <w:r w:rsidR="00A002EC" w:rsidRPr="00896C74">
        <w:t>if LO</w:t>
      </w:r>
      <w:r w:rsidR="004E0459">
        <w:t xml:space="preserve"> is</w:t>
      </w:r>
      <w:r w:rsidR="00A002EC" w:rsidRPr="00896C74">
        <w:t xml:space="preserve"> associated with one or more PO(s) in one DRX cycle</w:t>
      </w:r>
      <w:r w:rsidRPr="00FE36A9">
        <w:t>.</w:t>
      </w:r>
      <w:r w:rsidR="00AF1A2F" w:rsidRPr="00FE36A9">
        <w:t xml:space="preserve"> </w:t>
      </w:r>
      <w:r w:rsidRPr="00FE36A9">
        <w:t xml:space="preserve">The offset </w:t>
      </w:r>
      <w:r w:rsidR="003D6F97" w:rsidRPr="00FE36A9">
        <w:t>can be</w:t>
      </w:r>
      <w:r w:rsidRPr="00FE36A9">
        <w:t xml:space="preserve"> a frame level and/or a slot-level and/or a symbol-level offsets from the reference point to the start</w:t>
      </w:r>
      <w:r w:rsidR="003D6F97" w:rsidRPr="00FE36A9">
        <w:t xml:space="preserve"> or the end</w:t>
      </w:r>
      <w:r w:rsidRPr="00FE36A9">
        <w:t xml:space="preserve"> of the L</w:t>
      </w:r>
      <w:r w:rsidR="00D95C06">
        <w:t>O</w:t>
      </w:r>
      <w:r w:rsidR="003D6F97" w:rsidRPr="00FE36A9">
        <w:t>.</w:t>
      </w:r>
      <w:r w:rsidR="002A6732" w:rsidRPr="00FE36A9">
        <w:t xml:space="preserve"> </w:t>
      </w:r>
    </w:p>
    <w:p w14:paraId="5E64FD50" w14:textId="4C29A68E" w:rsidR="005F2018" w:rsidRDefault="005F2018" w:rsidP="005F2018">
      <w:pPr>
        <w:spacing w:beforeLines="50" w:before="120" w:afterLines="50" w:after="120"/>
        <w:jc w:val="both"/>
        <w:rPr>
          <w:b/>
          <w:color w:val="000000" w:themeColor="text1"/>
          <w:u w:val="single"/>
        </w:rPr>
      </w:pPr>
      <w:r w:rsidRPr="00FE36A9">
        <w:rPr>
          <w:b/>
          <w:color w:val="000000" w:themeColor="text1"/>
          <w:u w:val="single"/>
        </w:rPr>
        <w:t xml:space="preserve">Proposal </w:t>
      </w:r>
      <w:r w:rsidR="00271745">
        <w:rPr>
          <w:b/>
          <w:color w:val="000000" w:themeColor="text1"/>
          <w:u w:val="single"/>
        </w:rPr>
        <w:t>7</w:t>
      </w:r>
      <w:r w:rsidRPr="00FE36A9">
        <w:rPr>
          <w:b/>
          <w:color w:val="000000" w:themeColor="text1"/>
          <w:u w:val="single"/>
        </w:rPr>
        <w:t>: The time location of LP-WUS occasion can be determined by a reference point and an offset</w:t>
      </w:r>
      <w:r>
        <w:rPr>
          <w:b/>
          <w:color w:val="000000" w:themeColor="text1"/>
          <w:u w:val="single"/>
        </w:rPr>
        <w:t>,</w:t>
      </w:r>
      <w:r w:rsidRPr="00957598">
        <w:rPr>
          <w:u w:val="single"/>
        </w:rPr>
        <w:t xml:space="preserve"> </w:t>
      </w:r>
      <w:r w:rsidRPr="00D95C06">
        <w:rPr>
          <w:b/>
          <w:color w:val="000000" w:themeColor="text1"/>
          <w:u w:val="single"/>
        </w:rPr>
        <w:t xml:space="preserve">wherein </w:t>
      </w:r>
      <w:r w:rsidRPr="00896C74">
        <w:rPr>
          <w:b/>
          <w:color w:val="000000" w:themeColor="text1"/>
          <w:u w:val="single"/>
        </w:rPr>
        <w:t>the reference point is the start of a reference PF associated with the LO if LO associated with all the POs in a PF, or the reference point is the start of the one or more PO(s) associated with the LO if LO associated with one or more PO(s) in one DRX cycle.</w:t>
      </w:r>
    </w:p>
    <w:p w14:paraId="45418EA6" w14:textId="75ACB456" w:rsidR="00754809" w:rsidRPr="0008192F" w:rsidRDefault="00754809" w:rsidP="00754809">
      <w:pPr>
        <w:spacing w:beforeLines="50" w:before="120"/>
        <w:jc w:val="both"/>
        <w:rPr>
          <w:rFonts w:eastAsia="宋体"/>
          <w:lang w:eastAsia="zh-CN"/>
        </w:rPr>
      </w:pPr>
      <w:r>
        <w:rPr>
          <w:rFonts w:eastAsia="宋体" w:hint="eastAsia"/>
          <w:lang w:eastAsia="zh-CN"/>
        </w:rPr>
        <w:t>I</w:t>
      </w:r>
      <w:r>
        <w:rPr>
          <w:rFonts w:eastAsia="宋体"/>
          <w:lang w:eastAsia="zh-CN"/>
        </w:rPr>
        <w:t xml:space="preserve">n RAN1 #118, </w:t>
      </w:r>
      <w:r w:rsidR="00D023AE">
        <w:rPr>
          <w:rFonts w:eastAsia="宋体"/>
          <w:lang w:eastAsia="zh-CN"/>
        </w:rPr>
        <w:t>a</w:t>
      </w:r>
      <w:r>
        <w:rPr>
          <w:rFonts w:eastAsia="宋体"/>
          <w:lang w:eastAsia="zh-CN"/>
        </w:rPr>
        <w:t xml:space="preserve"> </w:t>
      </w:r>
      <w:r w:rsidRPr="00D66C53">
        <w:rPr>
          <w:rFonts w:cs="Times"/>
          <w:bCs/>
        </w:rPr>
        <w:t>minimum time gap between LP-WUS reception and MR to start PDCCH monitoring is introduced</w:t>
      </w:r>
      <w:r>
        <w:rPr>
          <w:rFonts w:cs="Times"/>
          <w:bCs/>
        </w:rPr>
        <w:t xml:space="preserve"> for </w:t>
      </w:r>
      <w:r w:rsidRPr="00D66C53">
        <w:rPr>
          <w:rFonts w:cs="Times"/>
          <w:bCs/>
        </w:rPr>
        <w:t xml:space="preserve">RRC </w:t>
      </w:r>
      <w:r>
        <w:rPr>
          <w:rFonts w:cs="Times"/>
          <w:bCs/>
        </w:rPr>
        <w:t>IDLE/INACTIVE</w:t>
      </w:r>
      <w:r w:rsidRPr="00D66C53">
        <w:rPr>
          <w:rFonts w:cs="Times"/>
          <w:bCs/>
        </w:rPr>
        <w:t xml:space="preserve"> mode</w:t>
      </w:r>
      <w:r>
        <w:t>,</w:t>
      </w:r>
      <w:r>
        <w:rPr>
          <w:rFonts w:eastAsia="宋体"/>
          <w:lang w:eastAsia="zh-CN"/>
        </w:rPr>
        <w:t xml:space="preserve"> and then, in the last meeting, 3 </w:t>
      </w:r>
      <w:r>
        <w:t>candidate values</w:t>
      </w:r>
      <w:r>
        <w:rPr>
          <w:rFonts w:eastAsia="宋体"/>
          <w:lang w:eastAsia="zh-CN"/>
        </w:rPr>
        <w:t xml:space="preserve"> </w:t>
      </w:r>
      <w:r w:rsidR="00D023AE">
        <w:rPr>
          <w:rFonts w:eastAsia="宋体"/>
          <w:lang w:eastAsia="zh-CN"/>
        </w:rPr>
        <w:t>are</w:t>
      </w:r>
      <w:r>
        <w:rPr>
          <w:rFonts w:eastAsia="宋体"/>
          <w:lang w:eastAsia="zh-CN"/>
        </w:rPr>
        <w:t xml:space="preserve"> supported for the </w:t>
      </w:r>
      <w:r>
        <w:t>wake-up delay capability</w:t>
      </w:r>
      <w:r>
        <w:rPr>
          <w:rFonts w:eastAsia="宋体"/>
          <w:lang w:eastAsia="zh-CN"/>
        </w:rPr>
        <w:t xml:space="preserve"> </w:t>
      </w:r>
      <w:r>
        <w:t>a UE reports,</w:t>
      </w:r>
      <w:r>
        <w:rPr>
          <w:rFonts w:eastAsia="宋体"/>
          <w:lang w:eastAsia="zh-CN"/>
        </w:rPr>
        <w:t xml:space="preserve"> which can be shown as:</w:t>
      </w:r>
    </w:p>
    <w:tbl>
      <w:tblPr>
        <w:tblStyle w:val="a8"/>
        <w:tblW w:w="0" w:type="auto"/>
        <w:tblLook w:val="04A0" w:firstRow="1" w:lastRow="0" w:firstColumn="1" w:lastColumn="0" w:noHBand="0" w:noVBand="1"/>
      </w:tblPr>
      <w:tblGrid>
        <w:gridCol w:w="9628"/>
      </w:tblGrid>
      <w:tr w:rsidR="00754809" w14:paraId="6FA0861D" w14:textId="77777777" w:rsidTr="006C26BF">
        <w:tc>
          <w:tcPr>
            <w:tcW w:w="9628" w:type="dxa"/>
          </w:tcPr>
          <w:p w14:paraId="7F0A4533" w14:textId="77777777" w:rsidR="00754809" w:rsidRPr="00EF3D79" w:rsidRDefault="00754809" w:rsidP="006C26BF">
            <w:pPr>
              <w:rPr>
                <w:b/>
                <w:bCs/>
              </w:rPr>
            </w:pPr>
            <w:r w:rsidRPr="00EF3D79">
              <w:rPr>
                <w:b/>
                <w:bCs/>
                <w:highlight w:val="green"/>
              </w:rPr>
              <w:t>Agreement</w:t>
            </w:r>
          </w:p>
          <w:p w14:paraId="480DBFFF" w14:textId="77777777" w:rsidR="00754809" w:rsidRPr="00EF3D79" w:rsidRDefault="00754809" w:rsidP="006C26BF">
            <w:r w:rsidRPr="00EF3D79">
              <w:t>For the wake-up delay, consider the following options:</w:t>
            </w:r>
          </w:p>
          <w:p w14:paraId="528B66E3" w14:textId="77777777" w:rsidR="00754809" w:rsidRPr="00EF3D79" w:rsidRDefault="00754809" w:rsidP="006C26BF">
            <w:pPr>
              <w:pStyle w:val="a5"/>
              <w:ind w:leftChars="0" w:left="0"/>
            </w:pPr>
            <w:r w:rsidRPr="00EF3D79">
              <w:t>Option 2: UE reports one valu</w:t>
            </w:r>
            <w:r w:rsidRPr="00130CD6">
              <w:t>e from X candidate values for the wake-up delay via UE capability reporting.</w:t>
            </w:r>
          </w:p>
          <w:p w14:paraId="48F6F6B8" w14:textId="77777777" w:rsidR="00754809" w:rsidRPr="00EF3D79" w:rsidRDefault="00754809" w:rsidP="006C26BF">
            <w:pPr>
              <w:pStyle w:val="a5"/>
              <w:numPr>
                <w:ilvl w:val="0"/>
                <w:numId w:val="28"/>
              </w:numPr>
              <w:spacing w:after="0"/>
              <w:ind w:leftChars="0"/>
            </w:pPr>
            <w:r w:rsidRPr="00EF3D79">
              <w:t>FFS: X is 2, 3, 4</w:t>
            </w:r>
          </w:p>
          <w:p w14:paraId="4563CC08" w14:textId="77777777" w:rsidR="00754809" w:rsidRPr="00EF3D79" w:rsidRDefault="00754809" w:rsidP="006C26BF">
            <w:pPr>
              <w:pStyle w:val="a5"/>
              <w:ind w:leftChars="0" w:left="0"/>
            </w:pPr>
            <w:r w:rsidRPr="00EF3D79">
              <w:t>Above applies for IDLE/INACTIVE mode.</w:t>
            </w:r>
          </w:p>
          <w:p w14:paraId="20972AEC" w14:textId="77777777" w:rsidR="00754809" w:rsidRDefault="00754809" w:rsidP="006C26BF">
            <w:r w:rsidRPr="00EF3D79">
              <w:rPr>
                <w:rFonts w:eastAsia="等线"/>
                <w:lang w:bidi="ar"/>
              </w:rPr>
              <w:t xml:space="preserve">Definition of </w:t>
            </w:r>
            <w:r w:rsidRPr="00EF3D79">
              <w:t>wake-up delay: Minimum gap time between LP-WUS reception and MR to start PDCCH monitoring</w:t>
            </w:r>
          </w:p>
          <w:p w14:paraId="6256554E" w14:textId="77777777" w:rsidR="00754809" w:rsidRPr="007278F2" w:rsidRDefault="00754809" w:rsidP="006C26BF">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5138CAB" w14:textId="77777777" w:rsidR="00754809" w:rsidRDefault="00754809" w:rsidP="006C26BF">
            <w:r>
              <w:t>Support 3 candidate values for the wake-up delay capability a UE reports, two values for ultra-deep sleep state and one value for deep sleep state.</w:t>
            </w:r>
          </w:p>
          <w:p w14:paraId="7A085535" w14:textId="77777777" w:rsidR="00754809" w:rsidRDefault="00754809" w:rsidP="006C26BF">
            <w:pPr>
              <w:pStyle w:val="af4"/>
              <w:numPr>
                <w:ilvl w:val="0"/>
                <w:numId w:val="48"/>
              </w:numPr>
              <w:spacing w:after="0"/>
            </w:pPr>
            <w:r>
              <w:t>FFS the values</w:t>
            </w:r>
          </w:p>
          <w:p w14:paraId="2CB9D155" w14:textId="77777777" w:rsidR="00754809" w:rsidRPr="00C43F05" w:rsidRDefault="00754809" w:rsidP="006C26BF">
            <w:pPr>
              <w:pStyle w:val="af4"/>
              <w:numPr>
                <w:ilvl w:val="0"/>
                <w:numId w:val="48"/>
              </w:numPr>
              <w:spacing w:after="0"/>
            </w:pPr>
            <w:r>
              <w:t>Note: Ultra-deep sleep state and deep sleep state are mentioned above solely for the purpose of RAN1 discussions and it is not intended to be captured in specifications from RAN1 perspective</w:t>
            </w:r>
          </w:p>
        </w:tc>
      </w:tr>
    </w:tbl>
    <w:p w14:paraId="7C45F760" w14:textId="79B8902B" w:rsidR="00754809" w:rsidRPr="000F5DF9" w:rsidRDefault="00754809" w:rsidP="00754809">
      <w:pPr>
        <w:spacing w:beforeLines="50" w:before="120" w:afterLines="50" w:after="120"/>
        <w:jc w:val="both"/>
      </w:pPr>
      <w:r>
        <w:rPr>
          <w:lang w:eastAsia="ko-KR"/>
        </w:rPr>
        <w:t xml:space="preserve">For the </w:t>
      </w:r>
      <w:r w:rsidRPr="00D66C53">
        <w:rPr>
          <w:rFonts w:cs="Times"/>
          <w:bCs/>
        </w:rPr>
        <w:t>minimum time gap</w:t>
      </w:r>
      <w:r>
        <w:rPr>
          <w:rFonts w:cs="Times"/>
          <w:bCs/>
        </w:rPr>
        <w:t>,</w:t>
      </w:r>
      <w:r>
        <w:rPr>
          <w:lang w:eastAsia="ko-KR"/>
        </w:rPr>
        <w:t xml:space="preserve"> </w:t>
      </w:r>
      <w:r w:rsidRPr="000F5DF9">
        <w:rPr>
          <w:lang w:eastAsia="ko-KR"/>
        </w:rPr>
        <w:t>it</w:t>
      </w:r>
      <w:r w:rsidRPr="000F5DF9">
        <w:t xml:space="preserve"> should be ensured that there is enough time considering LP-WUS processing time, MR transition time for ramp up</w:t>
      </w:r>
      <w:r>
        <w:t>,</w:t>
      </w:r>
      <w:r w:rsidRPr="000F5DF9">
        <w:t xml:space="preserve"> and time/frequency synchronization of MR (e.g.</w:t>
      </w:r>
      <w:r>
        <w:t>,</w:t>
      </w:r>
      <w:r w:rsidRPr="000F5DF9">
        <w:t xml:space="preserve"> at least 400ms</w:t>
      </w:r>
      <w:r w:rsidR="00164541" w:rsidRPr="00164541">
        <w:t xml:space="preserve"> for ultra-deep sleep</w:t>
      </w:r>
      <w:r w:rsidRPr="000F5DF9">
        <w:t xml:space="preserve">) so that MR can be ready for the reception of </w:t>
      </w:r>
      <w:r>
        <w:t>paging</w:t>
      </w:r>
      <w:r w:rsidRPr="000F5DF9">
        <w:t>.</w:t>
      </w:r>
    </w:p>
    <w:p w14:paraId="23300CFF" w14:textId="387FC56C" w:rsidR="00754809" w:rsidRDefault="00754809" w:rsidP="00754809">
      <w:pPr>
        <w:spacing w:beforeLines="50" w:before="120" w:afterLines="50" w:after="120"/>
        <w:jc w:val="both"/>
        <w:rPr>
          <w:b/>
          <w:color w:val="000000" w:themeColor="text1"/>
          <w:u w:val="single"/>
        </w:rPr>
      </w:pPr>
      <w:r w:rsidRPr="000F5DF9">
        <w:rPr>
          <w:b/>
          <w:color w:val="000000" w:themeColor="text1"/>
          <w:u w:val="single"/>
        </w:rPr>
        <w:t xml:space="preserve">Proposal </w:t>
      </w:r>
      <w:r w:rsidR="00271745">
        <w:rPr>
          <w:b/>
          <w:color w:val="000000" w:themeColor="text1"/>
          <w:u w:val="single"/>
        </w:rPr>
        <w:t>8</w:t>
      </w:r>
      <w:r w:rsidRPr="000F5DF9">
        <w:rPr>
          <w:b/>
          <w:color w:val="000000" w:themeColor="text1"/>
          <w:u w:val="single"/>
        </w:rPr>
        <w:t xml:space="preserve">: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MR transition time for ramp up and </w:t>
      </w:r>
      <w:r>
        <w:rPr>
          <w:b/>
          <w:color w:val="000000" w:themeColor="text1"/>
          <w:u w:val="single"/>
        </w:rPr>
        <w:t>t</w:t>
      </w:r>
      <w:r w:rsidRPr="000F5DF9">
        <w:rPr>
          <w:b/>
          <w:color w:val="000000" w:themeColor="text1"/>
          <w:u w:val="single"/>
        </w:rPr>
        <w:t>ime/frequency synchronization of MR (e.g., at least 400ms</w:t>
      </w:r>
      <w:r w:rsidR="00164541" w:rsidRPr="00164541">
        <w:rPr>
          <w:b/>
          <w:color w:val="000000" w:themeColor="text1"/>
          <w:u w:val="single"/>
        </w:rPr>
        <w:t xml:space="preserve"> </w:t>
      </w:r>
      <w:r w:rsidR="00164541">
        <w:rPr>
          <w:b/>
          <w:color w:val="000000" w:themeColor="text1"/>
          <w:u w:val="single"/>
        </w:rPr>
        <w:t>for ultra-deep sleep state</w:t>
      </w:r>
      <w:r w:rsidRPr="000F5DF9">
        <w:rPr>
          <w:b/>
          <w:color w:val="000000" w:themeColor="text1"/>
          <w:u w:val="single"/>
        </w:rPr>
        <w:t>).</w:t>
      </w:r>
    </w:p>
    <w:p w14:paraId="056F5481" w14:textId="6CE03D29" w:rsidR="00754809" w:rsidRDefault="00754809" w:rsidP="00754809">
      <w:pPr>
        <w:jc w:val="both"/>
        <w:rPr>
          <w:lang w:eastAsia="ko-KR"/>
        </w:rPr>
      </w:pPr>
      <w:r>
        <w:rPr>
          <w:lang w:eastAsia="ko-KR"/>
        </w:rPr>
        <w:t xml:space="preserve">Regarding the details on the </w:t>
      </w:r>
      <w:r w:rsidRPr="00EF3D79">
        <w:t>LO configuration for iDRX</w:t>
      </w:r>
      <w:r>
        <w:t xml:space="preserve">, </w:t>
      </w:r>
      <w:r>
        <w:rPr>
          <w:lang w:eastAsia="ko-KR"/>
        </w:rPr>
        <w:t>the following agreement</w:t>
      </w:r>
      <w:r w:rsidR="000A6538">
        <w:rPr>
          <w:lang w:eastAsia="ko-KR"/>
        </w:rPr>
        <w:t>s</w:t>
      </w:r>
      <w:r>
        <w:rPr>
          <w:lang w:eastAsia="ko-KR"/>
        </w:rPr>
        <w:t xml:space="preserve"> </w:t>
      </w:r>
      <w:r w:rsidR="000A6538">
        <w:rPr>
          <w:lang w:eastAsia="ko-KR"/>
        </w:rPr>
        <w:t xml:space="preserve">were </w:t>
      </w:r>
      <w:r>
        <w:rPr>
          <w:lang w:eastAsia="ko-KR"/>
        </w:rPr>
        <w:t>agreed in the RAN1 #118</w:t>
      </w:r>
      <w:r w:rsidR="00D023AE">
        <w:rPr>
          <w:lang w:eastAsia="ko-KR"/>
        </w:rPr>
        <w:t xml:space="preserve"> and in the RAN1 #118bis</w:t>
      </w:r>
      <w:r w:rsidR="000A6538">
        <w:rPr>
          <w:lang w:eastAsia="ko-KR"/>
        </w:rPr>
        <w:t>, respectively</w:t>
      </w:r>
      <w:r>
        <w:rPr>
          <w:rFonts w:eastAsia="宋体"/>
          <w:lang w:eastAsia="zh-CN"/>
        </w:rPr>
        <w:t>:</w:t>
      </w:r>
    </w:p>
    <w:tbl>
      <w:tblPr>
        <w:tblStyle w:val="a8"/>
        <w:tblW w:w="0" w:type="auto"/>
        <w:tblLook w:val="04A0" w:firstRow="1" w:lastRow="0" w:firstColumn="1" w:lastColumn="0" w:noHBand="0" w:noVBand="1"/>
      </w:tblPr>
      <w:tblGrid>
        <w:gridCol w:w="9628"/>
      </w:tblGrid>
      <w:tr w:rsidR="00754809" w14:paraId="67B3C06F" w14:textId="77777777" w:rsidTr="006C26BF">
        <w:tc>
          <w:tcPr>
            <w:tcW w:w="9628" w:type="dxa"/>
          </w:tcPr>
          <w:p w14:paraId="1B097F61" w14:textId="77777777" w:rsidR="00754809" w:rsidRPr="00EF3D79" w:rsidRDefault="00754809" w:rsidP="006C26BF">
            <w:pPr>
              <w:rPr>
                <w:b/>
                <w:bCs/>
              </w:rPr>
            </w:pPr>
            <w:r w:rsidRPr="00EF3D79">
              <w:rPr>
                <w:b/>
                <w:bCs/>
                <w:highlight w:val="green"/>
              </w:rPr>
              <w:t>Agreement</w:t>
            </w:r>
          </w:p>
          <w:p w14:paraId="56686DA6" w14:textId="77777777" w:rsidR="00754809" w:rsidRPr="00EF3D79" w:rsidRDefault="00754809" w:rsidP="006C26BF">
            <w:r w:rsidRPr="00EF3D79">
              <w:t>On the LO configuration for iDRX, offset value(s) between a LO and a reference PO/PF is/are configured.</w:t>
            </w:r>
          </w:p>
          <w:p w14:paraId="7F436918" w14:textId="77777777" w:rsidR="00754809" w:rsidRPr="00EF3D79" w:rsidRDefault="00754809" w:rsidP="006C26BF">
            <w:pPr>
              <w:pStyle w:val="a5"/>
              <w:numPr>
                <w:ilvl w:val="0"/>
                <w:numId w:val="29"/>
              </w:numPr>
              <w:spacing w:after="0"/>
              <w:ind w:leftChars="0"/>
            </w:pPr>
            <w:r w:rsidRPr="00EF3D79">
              <w:t>FFS: one or multiple offset values, and if multiple offset values are supported, how a UE decides which value to use</w:t>
            </w:r>
          </w:p>
          <w:p w14:paraId="5823BE38" w14:textId="77777777" w:rsidR="00754809" w:rsidRPr="00EF3D79" w:rsidRDefault="00754809" w:rsidP="006C26BF">
            <w:pPr>
              <w:pStyle w:val="a5"/>
              <w:numPr>
                <w:ilvl w:val="0"/>
                <w:numId w:val="29"/>
              </w:numPr>
              <w:spacing w:after="0"/>
              <w:ind w:leftChars="0"/>
            </w:pPr>
            <w:r w:rsidRPr="00EF3D79">
              <w:t>FFS: the exact definition of the reference PF/PO and the detailed procedure for UE to determine the LO(s) corresponding to Option 1, 2, or 3 (if supported)</w:t>
            </w:r>
          </w:p>
          <w:p w14:paraId="6E4557F6" w14:textId="77777777" w:rsidR="00754809" w:rsidRPr="00EF3D79" w:rsidRDefault="00754809" w:rsidP="006C26BF">
            <w:pPr>
              <w:pStyle w:val="a5"/>
              <w:numPr>
                <w:ilvl w:val="0"/>
                <w:numId w:val="29"/>
              </w:numPr>
              <w:spacing w:after="0"/>
              <w:ind w:leftChars="0"/>
            </w:pPr>
            <w:r w:rsidRPr="00EF3D79">
              <w:t>(</w:t>
            </w:r>
            <w:r w:rsidRPr="00EF3D79">
              <w:rPr>
                <w:highlight w:val="darkYellow"/>
              </w:rPr>
              <w:t>Working Assumption</w:t>
            </w:r>
            <w:r w:rsidRPr="00EF3D79">
              <w:t>) For each UE, the periodicity of LO is the same as its iDRX cycle.</w:t>
            </w:r>
          </w:p>
          <w:p w14:paraId="754C6E9A" w14:textId="77777777" w:rsidR="00754809" w:rsidRPr="00EF3D79" w:rsidRDefault="00754809" w:rsidP="006C26BF">
            <w:pPr>
              <w:pStyle w:val="a5"/>
              <w:numPr>
                <w:ilvl w:val="0"/>
                <w:numId w:val="29"/>
              </w:numPr>
              <w:spacing w:after="0"/>
              <w:ind w:leftChars="0"/>
            </w:pPr>
            <w:r w:rsidRPr="00EF3D79">
              <w:t>If a UE receives a wake-up indication in a LP-WUS, consider the following alternatives</w:t>
            </w:r>
          </w:p>
          <w:p w14:paraId="103BFC10" w14:textId="77777777" w:rsidR="00754809" w:rsidRPr="00EF3D79" w:rsidRDefault="00754809" w:rsidP="006C26BF">
            <w:pPr>
              <w:pStyle w:val="a5"/>
              <w:numPr>
                <w:ilvl w:val="1"/>
                <w:numId w:val="29"/>
              </w:numPr>
              <w:spacing w:after="0"/>
              <w:ind w:leftChars="0"/>
            </w:pPr>
            <w:r w:rsidRPr="00EF3D79">
              <w:t>Alt 1: it monitors the PO associated with the offset.</w:t>
            </w:r>
          </w:p>
          <w:p w14:paraId="6841BDDD" w14:textId="77777777" w:rsidR="00754809" w:rsidRPr="00EF3D79" w:rsidRDefault="00754809" w:rsidP="006C26BF">
            <w:pPr>
              <w:pStyle w:val="a5"/>
              <w:numPr>
                <w:ilvl w:val="1"/>
                <w:numId w:val="29"/>
              </w:numPr>
              <w:spacing w:after="0"/>
              <w:ind w:leftChars="0"/>
            </w:pPr>
            <w:r w:rsidRPr="00EF3D79">
              <w:t>Alt 2: it monitors the first PO after its reported wake-up delay.</w:t>
            </w:r>
          </w:p>
          <w:p w14:paraId="3D1DAF23" w14:textId="77777777" w:rsidR="00754809" w:rsidRPr="00EF3D79" w:rsidRDefault="00754809" w:rsidP="006C26BF">
            <w:pPr>
              <w:pStyle w:val="a5"/>
              <w:numPr>
                <w:ilvl w:val="1"/>
                <w:numId w:val="29"/>
              </w:numPr>
              <w:spacing w:after="0"/>
              <w:ind w:leftChars="0"/>
            </w:pPr>
            <w:r w:rsidRPr="00EF3D79">
              <w:t>Other alternatives are not precluded</w:t>
            </w:r>
          </w:p>
          <w:p w14:paraId="36D4A21D" w14:textId="77777777" w:rsidR="00754809" w:rsidRDefault="00754809" w:rsidP="006C26BF">
            <w:r w:rsidRPr="00EF3D79">
              <w:t>Note: The PO mentioned above refers to legacy PO configured for the UE.</w:t>
            </w:r>
          </w:p>
          <w:p w14:paraId="165C088E" w14:textId="77777777" w:rsidR="00754809" w:rsidRPr="007278F2" w:rsidRDefault="00754809" w:rsidP="006C26BF">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3C0F724" w14:textId="77777777" w:rsidR="00754809" w:rsidRPr="00261565" w:rsidRDefault="00754809" w:rsidP="006C26BF">
            <w:r w:rsidRPr="00261565">
              <w:t>F</w:t>
            </w:r>
            <w:bookmarkStart w:id="10" w:name="_Hlk181004743"/>
            <w:r w:rsidRPr="00261565">
              <w:t xml:space="preserve">or the offset value(s) between an LO and a reference PO/PF, </w:t>
            </w:r>
            <w:bookmarkEnd w:id="10"/>
            <w:r w:rsidRPr="00261565">
              <w:t>consider the following options:</w:t>
            </w:r>
          </w:p>
          <w:p w14:paraId="7CD60BD2" w14:textId="77777777" w:rsidR="00754809" w:rsidRPr="00261565" w:rsidRDefault="00754809" w:rsidP="006C26BF">
            <w:pPr>
              <w:pStyle w:val="a5"/>
              <w:numPr>
                <w:ilvl w:val="0"/>
                <w:numId w:val="45"/>
              </w:numPr>
              <w:spacing w:after="0"/>
              <w:ind w:leftChars="0"/>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3A907F22" w14:textId="77777777" w:rsidR="00754809" w:rsidRPr="00261565" w:rsidRDefault="00754809" w:rsidP="006C26BF">
            <w:pPr>
              <w:pStyle w:val="a5"/>
              <w:numPr>
                <w:ilvl w:val="0"/>
                <w:numId w:val="45"/>
              </w:numPr>
              <w:spacing w:after="0"/>
              <w:ind w:leftChars="0"/>
            </w:pPr>
            <w:r w:rsidRPr="00261565">
              <w:t>Option 1: gNB configures a single offset value.</w:t>
            </w:r>
          </w:p>
          <w:p w14:paraId="546A2154" w14:textId="77777777" w:rsidR="00754809" w:rsidRPr="00261565" w:rsidRDefault="00754809" w:rsidP="006C26BF">
            <w:pPr>
              <w:pStyle w:val="a5"/>
              <w:numPr>
                <w:ilvl w:val="1"/>
                <w:numId w:val="45"/>
              </w:numPr>
              <w:spacing w:after="0"/>
              <w:ind w:leftChars="0"/>
            </w:pPr>
            <w:bookmarkStart w:id="11" w:name="_Hlk181004822"/>
            <w:r w:rsidRPr="00261565">
              <w:lastRenderedPageBreak/>
              <w:t>If the gap between an LO and the PO</w:t>
            </w:r>
            <w:r w:rsidRPr="00261565">
              <w:rPr>
                <w:rFonts w:hint="eastAsia"/>
              </w:rPr>
              <w:t xml:space="preserve"> </w:t>
            </w:r>
            <w:r w:rsidRPr="00261565">
              <w:t>associated with the offset</w:t>
            </w:r>
            <w:r w:rsidRPr="00261565">
              <w:rPr>
                <w:rFonts w:hint="eastAsia"/>
              </w:rPr>
              <w:t xml:space="preserve"> </w:t>
            </w:r>
            <w:r w:rsidRPr="00261565">
              <w:t>is no less than the wake-up delay a UE supports,</w:t>
            </w:r>
            <w:bookmarkEnd w:id="11"/>
            <w:r w:rsidRPr="00261565">
              <w:t xml:space="preserve"> the UE monitors the PO associated with the offset after receiving a wake-up indication in a LP-WUS.</w:t>
            </w:r>
          </w:p>
          <w:p w14:paraId="068D7587" w14:textId="77777777" w:rsidR="00754809" w:rsidRPr="00261565" w:rsidRDefault="00754809" w:rsidP="006C26BF">
            <w:pPr>
              <w:pStyle w:val="a5"/>
              <w:numPr>
                <w:ilvl w:val="1"/>
                <w:numId w:val="45"/>
              </w:numPr>
              <w:spacing w:after="0"/>
              <w:ind w:leftChars="0"/>
            </w:pPr>
            <w:r w:rsidRPr="00261565">
              <w:t>Otherwise,</w:t>
            </w:r>
          </w:p>
          <w:p w14:paraId="7BE25FA1" w14:textId="77777777" w:rsidR="00754809" w:rsidRPr="00261565" w:rsidRDefault="00754809" w:rsidP="006C26BF">
            <w:pPr>
              <w:pStyle w:val="a5"/>
              <w:numPr>
                <w:ilvl w:val="2"/>
                <w:numId w:val="45"/>
              </w:numPr>
              <w:spacing w:after="0"/>
              <w:ind w:leftChars="0"/>
            </w:pPr>
            <w:r w:rsidRPr="00261565">
              <w:t>Option 1-1: the UE follows the legacy paging monitoring procedure.</w:t>
            </w:r>
          </w:p>
          <w:p w14:paraId="367BAE68" w14:textId="77777777" w:rsidR="00754809" w:rsidRPr="00261565" w:rsidRDefault="00754809" w:rsidP="006C26BF">
            <w:pPr>
              <w:pStyle w:val="a5"/>
              <w:numPr>
                <w:ilvl w:val="2"/>
                <w:numId w:val="45"/>
              </w:numPr>
              <w:spacing w:after="0"/>
              <w:ind w:leftChars="0"/>
            </w:pPr>
            <w:r w:rsidRPr="00261565">
              <w:t>Option 1-2: the UE monitors LP-WUS. If it receives a wake-up indication in a LP-WUS, it monitors the first PO after its reported wake-up delay.</w:t>
            </w:r>
          </w:p>
          <w:p w14:paraId="41DE9CA1" w14:textId="77777777" w:rsidR="00754809" w:rsidRPr="00261565" w:rsidRDefault="00754809" w:rsidP="006C26BF">
            <w:pPr>
              <w:pStyle w:val="a5"/>
              <w:numPr>
                <w:ilvl w:val="0"/>
                <w:numId w:val="45"/>
              </w:numPr>
              <w:spacing w:after="0"/>
              <w:ind w:leftChars="0"/>
            </w:pPr>
            <w:r w:rsidRPr="00261565">
              <w:t>Option 2: gNB configures one or multiple offset values.</w:t>
            </w:r>
          </w:p>
          <w:p w14:paraId="142BA5F5" w14:textId="77777777" w:rsidR="00754809" w:rsidRPr="00261565" w:rsidRDefault="00754809" w:rsidP="006C26BF">
            <w:pPr>
              <w:pStyle w:val="a5"/>
              <w:numPr>
                <w:ilvl w:val="1"/>
                <w:numId w:val="45"/>
              </w:numPr>
              <w:spacing w:after="0"/>
              <w:ind w:leftChars="0"/>
            </w:pPr>
            <w:r w:rsidRPr="00261565">
              <w:t>For the same PO, each offset corresponds to a LO.</w:t>
            </w:r>
          </w:p>
          <w:p w14:paraId="698A56D5" w14:textId="77777777" w:rsidR="00754809" w:rsidRPr="00261565" w:rsidRDefault="00754809" w:rsidP="006C26BF">
            <w:pPr>
              <w:pStyle w:val="a5"/>
              <w:numPr>
                <w:ilvl w:val="2"/>
                <w:numId w:val="45"/>
              </w:numPr>
              <w:spacing w:after="0"/>
              <w:ind w:leftChars="0"/>
            </w:pPr>
            <w:r w:rsidRPr="00261565">
              <w:t>This does not preclude the possibility that the same LO may correspond to different POs with different offset values.</w:t>
            </w:r>
          </w:p>
          <w:p w14:paraId="7B32175F" w14:textId="77777777" w:rsidR="00754809" w:rsidRPr="00261565" w:rsidRDefault="00754809" w:rsidP="006C26BF">
            <w:pPr>
              <w:pStyle w:val="a5"/>
              <w:numPr>
                <w:ilvl w:val="1"/>
                <w:numId w:val="45"/>
              </w:numPr>
              <w:spacing w:after="0"/>
              <w:ind w:leftChars="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BB78A3A" w14:textId="77777777" w:rsidR="00754809" w:rsidRPr="00261565" w:rsidRDefault="00754809" w:rsidP="006C26BF">
            <w:pPr>
              <w:pStyle w:val="a5"/>
              <w:numPr>
                <w:ilvl w:val="2"/>
                <w:numId w:val="45"/>
              </w:numPr>
              <w:spacing w:after="0"/>
              <w:ind w:leftChars="0"/>
            </w:pPr>
            <w:r w:rsidRPr="00261565">
              <w:t>This implies that the gNB needs to configure at least one offset value that is no less than the largest wake-up delay supported by the UEs.</w:t>
            </w:r>
          </w:p>
          <w:p w14:paraId="5B3EB081" w14:textId="77777777" w:rsidR="00754809" w:rsidRPr="00261565" w:rsidRDefault="00754809" w:rsidP="006C26BF">
            <w:pPr>
              <w:pStyle w:val="a5"/>
              <w:numPr>
                <w:ilvl w:val="2"/>
                <w:numId w:val="45"/>
              </w:numPr>
              <w:spacing w:after="0"/>
              <w:ind w:leftChars="0"/>
            </w:pPr>
            <w:r w:rsidRPr="00261565">
              <w:t>FFS exactly how to choose the offset</w:t>
            </w:r>
          </w:p>
          <w:p w14:paraId="0F06321D" w14:textId="77777777" w:rsidR="00754809" w:rsidRPr="00261565" w:rsidRDefault="00754809" w:rsidP="006C26BF">
            <w:pPr>
              <w:pStyle w:val="a5"/>
              <w:numPr>
                <w:ilvl w:val="1"/>
                <w:numId w:val="45"/>
              </w:numPr>
              <w:spacing w:after="0"/>
              <w:ind w:leftChars="0"/>
            </w:pPr>
            <w:r w:rsidRPr="00261565">
              <w:t>Option 2B:</w:t>
            </w:r>
          </w:p>
          <w:p w14:paraId="7BBD2F90" w14:textId="77777777" w:rsidR="00754809" w:rsidRPr="00261565" w:rsidRDefault="00754809" w:rsidP="006C26BF">
            <w:pPr>
              <w:pStyle w:val="a5"/>
              <w:numPr>
                <w:ilvl w:val="2"/>
                <w:numId w:val="45"/>
              </w:numPr>
              <w:spacing w:after="0"/>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3D6ADE3" w14:textId="77777777" w:rsidR="00754809" w:rsidRPr="0006591C" w:rsidRDefault="00754809" w:rsidP="006C26BF">
            <w:pPr>
              <w:pStyle w:val="a5"/>
              <w:numPr>
                <w:ilvl w:val="3"/>
                <w:numId w:val="45"/>
              </w:numPr>
              <w:spacing w:after="0"/>
              <w:ind w:leftChars="0"/>
            </w:pPr>
            <w:r w:rsidRPr="0006591C">
              <w:t>FFS exactly how to choose the offset</w:t>
            </w:r>
          </w:p>
          <w:p w14:paraId="7DD999A1" w14:textId="77777777" w:rsidR="00754809" w:rsidRPr="00261565" w:rsidRDefault="00754809" w:rsidP="006C26BF">
            <w:pPr>
              <w:pStyle w:val="a5"/>
              <w:numPr>
                <w:ilvl w:val="2"/>
                <w:numId w:val="45"/>
              </w:numPr>
              <w:spacing w:after="0"/>
              <w:ind w:leftChars="0"/>
            </w:pPr>
            <w:r w:rsidRPr="00261565">
              <w:t>Otherwise,</w:t>
            </w:r>
          </w:p>
          <w:p w14:paraId="1FE7B039" w14:textId="77777777" w:rsidR="00754809" w:rsidRPr="00261565" w:rsidRDefault="00754809" w:rsidP="006C26BF">
            <w:pPr>
              <w:pStyle w:val="a5"/>
              <w:numPr>
                <w:ilvl w:val="3"/>
                <w:numId w:val="45"/>
              </w:numPr>
              <w:spacing w:after="0"/>
              <w:ind w:leftChars="0"/>
            </w:pPr>
            <w:r w:rsidRPr="00261565">
              <w:t>Option 2B-1: the UE follows the legacy paging monitoring procedure.</w:t>
            </w:r>
          </w:p>
          <w:p w14:paraId="16604291" w14:textId="77777777" w:rsidR="00754809" w:rsidRPr="00261565" w:rsidRDefault="00754809" w:rsidP="006C26BF">
            <w:pPr>
              <w:pStyle w:val="a5"/>
              <w:numPr>
                <w:ilvl w:val="3"/>
                <w:numId w:val="45"/>
              </w:numPr>
              <w:spacing w:after="0"/>
              <w:ind w:leftChars="0"/>
            </w:pPr>
            <w:r w:rsidRPr="00261565">
              <w:t>Option 2B-2: the UE monitors LP-WUS. If it receives a wake-up indication in a LP-WUS, it monitors the first PO after its reported wake-up delay.</w:t>
            </w:r>
          </w:p>
          <w:p w14:paraId="05E66F93" w14:textId="77777777" w:rsidR="00754809" w:rsidRPr="0006591C" w:rsidRDefault="00754809" w:rsidP="006C26BF">
            <w:pPr>
              <w:pStyle w:val="a5"/>
              <w:numPr>
                <w:ilvl w:val="4"/>
                <w:numId w:val="45"/>
              </w:numPr>
              <w:spacing w:after="0"/>
              <w:ind w:leftChars="0"/>
            </w:pPr>
            <w:r w:rsidRPr="0006591C">
              <w:t>FFS exactly how to choose the offset</w:t>
            </w:r>
          </w:p>
          <w:p w14:paraId="74530509" w14:textId="77777777" w:rsidR="00754809" w:rsidRPr="0006591C" w:rsidRDefault="00754809" w:rsidP="006C26BF">
            <w:pPr>
              <w:pStyle w:val="a5"/>
              <w:numPr>
                <w:ilvl w:val="1"/>
                <w:numId w:val="45"/>
              </w:numPr>
              <w:spacing w:after="0"/>
              <w:ind w:leftChars="0"/>
            </w:pPr>
            <w:r w:rsidRPr="0006591C">
              <w:t>FFS the UE shall monitor the LO associated with additional offset(s)</w:t>
            </w:r>
          </w:p>
          <w:p w14:paraId="2FF511AC" w14:textId="77777777" w:rsidR="00754809" w:rsidRDefault="00754809" w:rsidP="006C26BF">
            <w:pPr>
              <w:tabs>
                <w:tab w:val="left" w:pos="1440"/>
              </w:tabs>
            </w:pPr>
            <w:r w:rsidRPr="00261565">
              <w:t>Note: The PO mentioned above refers to legacy PO configured for the UE.</w:t>
            </w:r>
          </w:p>
        </w:tc>
      </w:tr>
    </w:tbl>
    <w:p w14:paraId="02EE3326" w14:textId="71975058" w:rsidR="00592828" w:rsidRDefault="00754809" w:rsidP="00754809">
      <w:pPr>
        <w:spacing w:beforeLines="50" w:before="120" w:afterLines="50" w:after="120"/>
        <w:jc w:val="both"/>
      </w:pPr>
      <w:r w:rsidRPr="00592828">
        <w:rPr>
          <w:rFonts w:hint="eastAsia"/>
        </w:rPr>
        <w:lastRenderedPageBreak/>
        <w:t>Refer</w:t>
      </w:r>
      <w:r w:rsidR="00316593">
        <w:t>ing</w:t>
      </w:r>
      <w:r w:rsidRPr="00592828">
        <w:t xml:space="preserve"> to the minimum time offset between LP-WUS reception and PO monitoring, when UE reports the supported ramp-up time,</w:t>
      </w:r>
      <w:r w:rsidR="00592828" w:rsidRPr="00592828">
        <w:t xml:space="preserve"> gNB can configure a single minimum time offset value based on the reported UE capability in our understanding.</w:t>
      </w:r>
      <w:r w:rsidRPr="00592828">
        <w:t xml:space="preserve"> Then, the network and UE can al</w:t>
      </w:r>
      <w:r w:rsidRPr="00592828">
        <w:rPr>
          <w:rFonts w:hint="eastAsia"/>
          <w:lang w:eastAsia="ko-KR"/>
        </w:rPr>
        <w:t>i</w:t>
      </w:r>
      <w:r w:rsidRPr="00592828">
        <w:t xml:space="preserve">gn their understanding on the minimum time offset. </w:t>
      </w:r>
      <w:r w:rsidR="00592828" w:rsidRPr="00592828">
        <w:t>E</w:t>
      </w:r>
      <w:r w:rsidRPr="00592828">
        <w:t xml:space="preserve">ven though different MR ramp-up time and different sleep state </w:t>
      </w:r>
      <w:r w:rsidR="00592828" w:rsidRPr="00592828">
        <w:t>are</w:t>
      </w:r>
      <w:r w:rsidRPr="00592828">
        <w:t xml:space="preserve"> supported, considering that this is in RRC IDLE/INACTIVE modes, the simplest way is to ensure the UE with the longer ramp-up time can be waked up after the configured minimum time offset. And UE with shorter ramp-up time can turn on its MR later within the configured minimum time offset based on UE implementation. </w:t>
      </w:r>
    </w:p>
    <w:p w14:paraId="3576933E" w14:textId="54F222F3" w:rsidR="00B33FA7" w:rsidRPr="00B33FA7" w:rsidRDefault="00B33FA7" w:rsidP="00754809">
      <w:pPr>
        <w:spacing w:beforeLines="50" w:before="120" w:afterLines="50" w:after="120"/>
        <w:jc w:val="both"/>
      </w:pPr>
      <w:r w:rsidRPr="00B33FA7">
        <w:t xml:space="preserve">To ease the concern of </w:t>
      </w:r>
      <w:r w:rsidR="00C233CD" w:rsidRPr="00B33FA7">
        <w:t>compan</w:t>
      </w:r>
      <w:r w:rsidR="00C233CD">
        <w:t>ies</w:t>
      </w:r>
      <w:r w:rsidRPr="00B33FA7">
        <w:t xml:space="preserve">, we show an example to reduce the paging latency for the UEs with different wake up time when gNB configures a single offset value between the reference PO/PF and LO when Option 1 is supported. As shown in Fig.2, MOs configured in a LO can correspond to one or multiple rounds of beam sweeping, and each round of beam sweeping may further include one or multiple MOs. A UE may monitor one or multiple MOs targeting for the subgroup it belongs to. To further reduce the paging latency for the UEs with shorter ramp-up time, a separate subgroup set can be introduced according to the reported wake up delay, and the UE with larger wake up time should be divided in one or more subgroups and these subgroups can be configured associated with the MO(s) in the first half of the LO and the UE with shorter wake up time can be divided in one or more subgroups and these subgroups can be configured associated with the MO(s) in the latter half of the LO (how to define such mapping relationship between the </w:t>
      </w:r>
      <w:r w:rsidRPr="00B33FA7">
        <w:rPr>
          <w:lang w:eastAsia="ko-KR"/>
        </w:rPr>
        <w:t>subgroup and MO can be further discussed in RAN2</w:t>
      </w:r>
      <w:r w:rsidRPr="00B33FA7">
        <w:t>). To determine the location of the LO, NW should configure the minimum gap time according to the maximum value between T1 and T2 by implementation, where T1 refers to the largest wake-up delay UE reported minus the duration of the remaining MO targeting for UE subgroups with shorter wake-up delay, and T2 refers to the shortest wake-up delay UE reported.</w:t>
      </w:r>
      <w:r>
        <w:t xml:space="preserve"> In this case, </w:t>
      </w:r>
      <w:r w:rsidR="00C233CD">
        <w:t>one</w:t>
      </w:r>
      <w:r>
        <w:t xml:space="preserve"> minimum gap time</w:t>
      </w:r>
      <w:r w:rsidR="00FE3968">
        <w:t xml:space="preserve"> is sufficient</w:t>
      </w:r>
      <w:r w:rsidR="00241FAE">
        <w:t>.</w:t>
      </w:r>
      <w:r>
        <w:t xml:space="preserve"> </w:t>
      </w:r>
    </w:p>
    <w:p w14:paraId="763E866A" w14:textId="7CEEF8B2" w:rsidR="00592828" w:rsidRPr="00B33FA7" w:rsidRDefault="005C6800" w:rsidP="00592828">
      <w:pPr>
        <w:spacing w:before="240" w:after="0"/>
        <w:jc w:val="center"/>
      </w:pPr>
      <w:r>
        <w:rPr>
          <w:noProof/>
          <w:lang w:eastAsia="ko-KR"/>
        </w:rPr>
        <mc:AlternateContent>
          <mc:Choice Requires="wpg">
            <w:drawing>
              <wp:anchor distT="0" distB="0" distL="114300" distR="114300" simplePos="0" relativeHeight="251670528" behindDoc="0" locked="0" layoutInCell="1" allowOverlap="1" wp14:anchorId="4E056831" wp14:editId="682F1EBA">
                <wp:simplePos x="0" y="0"/>
                <wp:positionH relativeFrom="column">
                  <wp:posOffset>2499360</wp:posOffset>
                </wp:positionH>
                <wp:positionV relativeFrom="paragraph">
                  <wp:posOffset>217170</wp:posOffset>
                </wp:positionV>
                <wp:extent cx="2233295" cy="671195"/>
                <wp:effectExtent l="38100" t="19050" r="52705" b="0"/>
                <wp:wrapNone/>
                <wp:docPr id="41" name="组合 41"/>
                <wp:cNvGraphicFramePr/>
                <a:graphic xmlns:a="http://schemas.openxmlformats.org/drawingml/2006/main">
                  <a:graphicData uri="http://schemas.microsoft.com/office/word/2010/wordprocessingGroup">
                    <wpg:wgp>
                      <wpg:cNvGrpSpPr/>
                      <wpg:grpSpPr>
                        <a:xfrm>
                          <a:off x="0" y="0"/>
                          <a:ext cx="2233295" cy="671195"/>
                          <a:chOff x="0" y="0"/>
                          <a:chExt cx="2233613" cy="671717"/>
                        </a:xfrm>
                      </wpg:grpSpPr>
                      <wpg:grpSp>
                        <wpg:cNvPr id="37" name="组合 37"/>
                        <wpg:cNvGrpSpPr/>
                        <wpg:grpSpPr>
                          <a:xfrm>
                            <a:off x="0" y="28578"/>
                            <a:ext cx="2233613" cy="643139"/>
                            <a:chOff x="0" y="3"/>
                            <a:chExt cx="2233613" cy="643139"/>
                          </a:xfrm>
                        </wpg:grpSpPr>
                        <wps:wsp>
                          <wps:cNvPr id="31" name="矩形 31"/>
                          <wps:cNvSpPr/>
                          <wps:spPr>
                            <a:xfrm>
                              <a:off x="52390" y="3"/>
                              <a:ext cx="1557338" cy="30723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55F152" w14:textId="024F5185" w:rsidR="002F07BF" w:rsidRPr="007A159A" w:rsidRDefault="007A159A" w:rsidP="002F07BF">
                                <w:pPr>
                                  <w:jc w:val="center"/>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159A">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duration of remaining 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6" name="组合 36"/>
                          <wpg:cNvGrpSpPr/>
                          <wpg:grpSpPr>
                            <a:xfrm>
                              <a:off x="0" y="28575"/>
                              <a:ext cx="2233613" cy="614567"/>
                              <a:chOff x="0" y="0"/>
                              <a:chExt cx="2233613" cy="614567"/>
                            </a:xfrm>
                          </wpg:grpSpPr>
                          <wps:wsp>
                            <wps:cNvPr id="1" name="矩形 1"/>
                            <wps:cNvSpPr/>
                            <wps:spPr>
                              <a:xfrm>
                                <a:off x="1485159" y="390220"/>
                                <a:ext cx="748454" cy="2243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9B8FFD" w14:textId="74916F80" w:rsidR="002F07BF" w:rsidRPr="005C6800" w:rsidRDefault="005C6800" w:rsidP="002F07BF">
                                  <w:pPr>
                                    <w:jc w:val="center"/>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6800">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 (</w:t>
                                  </w:r>
                                  <w:r>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T1, </w:t>
                                  </w:r>
                                  <w:r w:rsidRPr="005C6800">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5C6800">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直接连接符 33"/>
                            <wps:cNvCnPr/>
                            <wps:spPr>
                              <a:xfrm flipH="1">
                                <a:off x="0" y="0"/>
                                <a:ext cx="7315" cy="402336"/>
                              </a:xfrm>
                              <a:prstGeom prst="line">
                                <a:avLst/>
                              </a:prstGeom>
                            </wps:spPr>
                            <wps:style>
                              <a:lnRef idx="1">
                                <a:schemeClr val="dk1"/>
                              </a:lnRef>
                              <a:fillRef idx="0">
                                <a:schemeClr val="dk1"/>
                              </a:fillRef>
                              <a:effectRef idx="0">
                                <a:schemeClr val="dk1"/>
                              </a:effectRef>
                              <a:fontRef idx="minor">
                                <a:schemeClr val="tx1"/>
                              </a:fontRef>
                            </wps:style>
                            <wps:bodyPr/>
                          </wps:wsp>
                          <wps:wsp>
                            <wps:cNvPr id="34" name="直接箭头连接符 34"/>
                            <wps:cNvCnPr/>
                            <wps:spPr>
                              <a:xfrm>
                                <a:off x="0" y="138113"/>
                                <a:ext cx="1492885" cy="0"/>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35" name="直接连接符 35"/>
                            <wps:cNvCnPr/>
                            <wps:spPr>
                              <a:xfrm flipH="1">
                                <a:off x="1504950" y="4763"/>
                                <a:ext cx="7315" cy="402336"/>
                              </a:xfrm>
                              <a:prstGeom prst="line">
                                <a:avLst/>
                              </a:prstGeom>
                            </wps:spPr>
                            <wps:style>
                              <a:lnRef idx="1">
                                <a:schemeClr val="dk1"/>
                              </a:lnRef>
                              <a:fillRef idx="0">
                                <a:schemeClr val="dk1"/>
                              </a:fillRef>
                              <a:effectRef idx="0">
                                <a:schemeClr val="dk1"/>
                              </a:effectRef>
                              <a:fontRef idx="minor">
                                <a:schemeClr val="tx1"/>
                              </a:fontRef>
                            </wps:style>
                            <wps:bodyPr/>
                          </wps:wsp>
                        </wpg:grpSp>
                      </wpg:grpSp>
                      <wps:wsp>
                        <wps:cNvPr id="39" name="直接箭头连接符 39"/>
                        <wps:cNvCnPr/>
                        <wps:spPr>
                          <a:xfrm>
                            <a:off x="14288" y="47625"/>
                            <a:ext cx="2200275" cy="0"/>
                          </a:xfrm>
                          <a:prstGeom prst="straightConnector1">
                            <a:avLst/>
                          </a:prstGeom>
                          <a:ln w="0">
                            <a:headEnd type="stealth" w="sm" len="sm"/>
                            <a:tailEnd type="stealth" w="sm" len="sm"/>
                          </a:ln>
                        </wps:spPr>
                        <wps:style>
                          <a:lnRef idx="1">
                            <a:schemeClr val="dk1"/>
                          </a:lnRef>
                          <a:fillRef idx="0">
                            <a:schemeClr val="dk1"/>
                          </a:fillRef>
                          <a:effectRef idx="0">
                            <a:schemeClr val="dk1"/>
                          </a:effectRef>
                          <a:fontRef idx="minor">
                            <a:schemeClr val="tx1"/>
                          </a:fontRef>
                        </wps:style>
                        <wps:bodyPr/>
                      </wps:wsp>
                      <wps:wsp>
                        <wps:cNvPr id="40" name="直接连接符 40"/>
                        <wps:cNvCnPr/>
                        <wps:spPr>
                          <a:xfrm>
                            <a:off x="2233613" y="0"/>
                            <a:ext cx="0" cy="3600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E056831" id="组合 41" o:spid="_x0000_s1055" style="position:absolute;left:0;text-align:left;margin-left:196.8pt;margin-top:17.1pt;width:175.85pt;height:52.85pt;z-index:251670528;mso-width-relative:margin;mso-height-relative:margin" coordsize="22336,6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sx4PQUAAEQYAAAOAAAAZHJzL2Uyb0RvYy54bWzsWMtu5EQU3SPxD5b3pP1sd1vpjKLMJCBF&#10;MxEZNOuKXW5b2FWmqpLusGbBCrFHmpEQICEBq9khxNeE8BncevjRr0zSQGbTWXTset5769S553r/&#10;ybwqrSvMeEHJxHb3HNvCJKFpQaYT+7OXxx+NbIsLRFJUUoIn9jXm9pODDz/Yn9Ux9mhOyxQzCxYh&#10;PJ7VEzsXoo4HA57kuEJ8j9aYQGdGWYUEvLLpIGVoBqtX5cBznOFgRllaM5pgzqH1qe60D9T6WYYT&#10;8SLLOBZWObHBNqF+mfq9kL+Dg30UTxmq8yIxZqAtrKhQQWDTdqmnSCDrkhUrS1VFwiinmdhLaDWg&#10;WVYkWPkA3rjOkjcnjF7WypdpPJvWbZggtEtx2nrZ5PnVGbOKdGIHrm0RVMEZ3f7+1c23X1vQANGZ&#10;1dMYBp2w+rw+Y6Zhqt+kw/OMVfI/uGLNVVyv27jiubASaPQ83/fGoW0l0DeMXBeeVeCTHE5nZVqS&#10;P+tNHLp+OzFyIzlx0Gw7kNa1xrQvrdXGNT9acg0atnXNG4XRSFvfd6+zMvBdf7zWPb9pXe9eO3Gj&#10;e3BFeIcC/u9QcJ6jGitwcXnATag6FLz5+eaP7y3foEANaiHAYw5oWHP+oeeP4Z7BORtvmyC5YRj5&#10;PrCBxIDvRDBOhqP1FcU14+IE08qSDxObwd1VVwpdnXKhhzZD5MaEHhdlCe0oLslCA6wpWwAcjZnq&#10;SVyXWI/+FGcAeQlMtYEiG3xUMusKAU2gJMFEuLorRynWzaEDf8bkdoZyoCSwoFw5A4Patc0CkshW&#10;19bumPFyKlZc1U527jJMT25nqJ0pEe3kqiCUrVugBK/Mznp8EyQdGhklMb+YKzowN4THFzS9BnAw&#10;qrmT18lxAQd0irg4QwzIEo4bEoB4AT9ZSWcTm5on28op+3JduxwP6IVe25oB+U5s/sUlYti2yk8I&#10;4HrsBoFka/UShJEHL6zfc9HvIZfVEYWDA+iCdepRjhdl85gxWr2CPHEod4UuRBLYe2IngjUvR0In&#10;Bcg0CT48VMOAoWskTsl5ncjFZZwlAF/OXyFWG5QKwPdz2twlFC+BVY+VMwk9vBQ0KxSSZaR1XM0J&#10;wL3WpKXIbIW/hsv8NZTnuBU1S/4y7NtcTUnPHX+5QThUh4/ih9FzO7G908v0/Aj8tUxfD2MvNxiF&#10;bjjW/DV2PMAdxBlup8lHUTAKwkBzmOcFfrCYjnYcBpzd0tD75zCVp7u7tuOwx+CwR7jkPihCI1W/&#10;e/vXNz/+/edr+L395ScLehQxKrVyRIxgbWSAlo1WVhb1xw2j36VbI981ojVwJEea5NlI3kaNmFRQ&#10;FkTqqZUcIDVNk2iVaNqkRtYqhvTzJmevlxlrb1k36YESo5u4hbwQ88bUbJO80ElPahAZBJP1HgMx&#10;QNp9xNz+9uvND297uAnejRt5tAtocf2RC8XJQoZwg7E3GhnUNHJxA2C4YKiY5uKIEgLESZkGwJKE&#10;0PBpRG6OUfqMpJa4rqFSE6xAZFqCbgLZxSuQTxiqcHhQNglUlPcbe3/FvMMooLX+f0ovQE0foz10&#10;KsEmbwwUag9hNTd0gnEIihdqriAaLmF1R2+gVeStNnSla8KN1dN29NZpYEV65nOFFO+PQXsgZfuQ&#10;WqE9VYPfDawe7bkBcFsDJm+linAcD0oLVeD/x8wn6U0nukX+4wKjUuT3ob87hu7Yj3cfAN5Xhpb1&#10;fh+qHftBzzs1XQ+kbTULnLdUvsEW6uvTsPcpZ0Nu3om5rcScYjv4VA1ct/AtvP+ueLD7+H/wDwAA&#10;AP//AwBQSwMEFAAGAAgAAAAhAIJuz7jhAAAACgEAAA8AAABkcnMvZG93bnJldi54bWxMj8FKw0AQ&#10;hu+C77CM4M1u0rTVxGxKKeqpCLaCeJtmp0lodjdkt0n69o4nvc0wH/98f76eTCsG6n3jrIJ4FoEg&#10;Wzrd2ErB5+H14QmED2g1ts6Sgit5WBe3Nzlm2o32g4Z9qASHWJ+hgjqELpPSlzUZ9DPXkeXbyfUG&#10;A699JXWPI4ebVs6jaCUNNpY/1NjRtqbyvL8YBW8jjpskfhl259P2+n1Yvn/tYlLq/m7aPIMINIU/&#10;GH71WR0Kdjq6i9VetAqSNFkxysNiDoKBx8UyAXFkMklTkEUu/1cofgAAAP//AwBQSwECLQAUAAYA&#10;CAAAACEAtoM4kv4AAADhAQAAEwAAAAAAAAAAAAAAAAAAAAAAW0NvbnRlbnRfVHlwZXNdLnhtbFBL&#10;AQItABQABgAIAAAAIQA4/SH/1gAAAJQBAAALAAAAAAAAAAAAAAAAAC8BAABfcmVscy8ucmVsc1BL&#10;AQItABQABgAIAAAAIQDuksx4PQUAAEQYAAAOAAAAAAAAAAAAAAAAAC4CAABkcnMvZTJvRG9jLnht&#10;bFBLAQItABQABgAIAAAAIQCCbs+44QAAAAoBAAAPAAAAAAAAAAAAAAAAAJcHAABkcnMvZG93bnJl&#10;di54bWxQSwUGAAAAAAQABADzAAAApQgAAAAA&#10;">
                <v:group id="组合 37" o:spid="_x0000_s1056" style="position:absolute;top:285;width:22336;height:6432" coordorigin="" coordsize="22336,6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矩形 31" o:spid="_x0000_s1057" style="position:absolute;left:523;width:15574;height:30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2TwwAAANsAAAAPAAAAZHJzL2Rvd25yZXYueG1sRI9PawIx&#10;FMTvBb9DeIK3mrVC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OC3tk8MAAADbAAAADwAA&#10;AAAAAAAAAAAAAAAHAgAAZHJzL2Rvd25yZXYueG1sUEsFBgAAAAADAAMAtwAAAPcCAAAAAA==&#10;" filled="f" stroked="f" strokeweight="1pt">
                    <v:textbox>
                      <w:txbxContent>
                        <w:p w14:paraId="2D55F152" w14:textId="024F5185" w:rsidR="002F07BF" w:rsidRPr="007A159A" w:rsidRDefault="007A159A" w:rsidP="002F07BF">
                          <w:pPr>
                            <w:jc w:val="center"/>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159A">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duration of remaining MO</w:t>
                          </w:r>
                        </w:p>
                      </w:txbxContent>
                    </v:textbox>
                  </v:rect>
                  <v:group id="组合 36" o:spid="_x0000_s1058" style="position:absolute;top:285;width:22336;height:6146" coordsize="22336,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1" o:spid="_x0000_s1059" style="position:absolute;left:14851;top:3902;width:7485;height:22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textbox>
                        <w:txbxContent>
                          <w:p w14:paraId="2C9B8FFD" w14:textId="74916F80" w:rsidR="002F07BF" w:rsidRPr="005C6800" w:rsidRDefault="005C6800" w:rsidP="002F07BF">
                            <w:pPr>
                              <w:jc w:val="center"/>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6800">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 (</w:t>
                            </w:r>
                            <w:r>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T1, </w:t>
                            </w:r>
                            <w:r w:rsidRPr="005C6800">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5C6800">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v:line id="直接连接符 33" o:spid="_x0000_s1060" style="position:absolute;flip:x;visibility:visible;mso-wrap-style:square" from="0,0" to="73,4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7MbvQAAANsAAAAPAAAAZHJzL2Rvd25yZXYueG1sRI/NCsIw&#10;EITvgu8QVvCmqYoi1SgiKJ4Ufx5gada02GxKE2t9eyMIHoeZ+YZZrltbioZqXzhWMBomIIgzpws2&#10;Cm7X3WAOwgdkjaVjUvAmD+tVt7PEVLsXn6m5BCMihH2KCvIQqlRKn+Vk0Q9dRRy9u6sthihrI3WN&#10;rwi3pRwnyUxaLDgu5FjRNqfscXlaBdocSW6caaYjM7vtMnPC475Rqt9rNwsQgdrwD//aB61gMoHv&#10;l/gD5OoDAAD//wMAUEsBAi0AFAAGAAgAAAAhANvh9svuAAAAhQEAABMAAAAAAAAAAAAAAAAAAAAA&#10;AFtDb250ZW50X1R5cGVzXS54bWxQSwECLQAUAAYACAAAACEAWvQsW78AAAAVAQAACwAAAAAAAAAA&#10;AAAAAAAfAQAAX3JlbHMvLnJlbHNQSwECLQAUAAYACAAAACEAqnuzG70AAADbAAAADwAAAAAAAAAA&#10;AAAAAAAHAgAAZHJzL2Rvd25yZXYueG1sUEsFBgAAAAADAAMAtwAAAPECAAAAAA==&#10;" strokecolor="black [3200]" strokeweight=".5pt">
                      <v:stroke joinstyle="miter"/>
                    </v:line>
                    <v:shape id="直接箭头连接符 34" o:spid="_x0000_s1061" type="#_x0000_t32" style="position:absolute;top:1381;width:149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BpxxQAAANsAAAAPAAAAZHJzL2Rvd25yZXYueG1sRI9PawIx&#10;FMTvhX6H8AreatZaRFazUmqlvSi4Cu7xsXn7BzcvyyZq7KdvCoUeh5n5DbNcBdOJKw2utaxgMk5A&#10;EJdWt1wrOB42z3MQziNr7CyTgjs5WGWPD0tMtb3xnq65r0WEsEtRQeN9n0rpyoYMurHtiaNX2cGg&#10;j3KopR7wFuGmky9JMpMGW44LDfb03lB5zi9GQV4W9+26+A7rj9PW5sXnblIFUmr0FN4WIDwF/x/+&#10;a39pBdNX+P0Sf4DMfgAAAP//AwBQSwECLQAUAAYACAAAACEA2+H2y+4AAACFAQAAEwAAAAAAAAAA&#10;AAAAAAAAAAAAW0NvbnRlbnRfVHlwZXNdLnhtbFBLAQItABQABgAIAAAAIQBa9CxbvwAAABUBAAAL&#10;AAAAAAAAAAAAAAAAAB8BAABfcmVscy8ucmVsc1BLAQItABQABgAIAAAAIQA5wBpxxQAAANsAAAAP&#10;AAAAAAAAAAAAAAAAAAcCAABkcnMvZG93bnJldi54bWxQSwUGAAAAAAMAAwC3AAAA+QIAAAAA&#10;" strokecolor="black [3200]" strokeweight=".5pt">
                      <v:stroke startarrow="block" startarrowwidth="narrow" startarrowlength="short" endarrow="block" endarrowwidth="narrow" endarrowlength="short" joinstyle="miter"/>
                    </v:shape>
                    <v:line id="直接连接符 35" o:spid="_x0000_s1062" style="position:absolute;flip:x;visibility:visible;mso-wrap-style:square" from="15049,47" to="15122,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o70vQAAANsAAAAPAAAAZHJzL2Rvd25yZXYueG1sRI/NCsIw&#10;EITvgu8QVvCmqYoi1SgiKJ4Ufx5gada02GxKE2t9eyMIHoeZ+YZZrltbioZqXzhWMBomIIgzpws2&#10;Cm7X3WAOwgdkjaVjUvAmD+tVt7PEVLsXn6m5BCMihH2KCvIQqlRKn+Vk0Q9dRRy9u6sthihrI3WN&#10;rwi3pRwnyUxaLDgu5FjRNqfscXlaBdocSW6caaYjM7vtMnPC475Rqt9rNwsQgdrwD//aB61gMoXv&#10;l/gD5OoDAAD//wMAUEsBAi0AFAAGAAgAAAAhANvh9svuAAAAhQEAABMAAAAAAAAAAAAAAAAAAAAA&#10;AFtDb250ZW50X1R5cGVzXS54bWxQSwECLQAUAAYACAAAACEAWvQsW78AAAAVAQAACwAAAAAAAAAA&#10;AAAAAAAfAQAAX3JlbHMvLnJlbHNQSwECLQAUAAYACAAAACEASt6O9L0AAADbAAAADwAAAAAAAAAA&#10;AAAAAAAHAgAAZHJzL2Rvd25yZXYueG1sUEsFBgAAAAADAAMAtwAAAPECAAAAAA==&#10;" strokecolor="black [3200]" strokeweight=".5pt">
                      <v:stroke joinstyle="miter"/>
                    </v:line>
                  </v:group>
                </v:group>
                <v:shape id="直接箭头连接符 39" o:spid="_x0000_s1063" type="#_x0000_t32" style="position:absolute;left:142;top:476;width:22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kxgAAANsAAAAPAAAAZHJzL2Rvd25yZXYueG1sRI9Pa8JA&#10;FMTvhX6H5Qleim7SQtHUVUpAai9C/QN6e2Rfs8Hs25Bdk9RP3y0UPA4z8xtmsRpsLTpqfeVYQTpN&#10;QBAXTldcKjjs15MZCB+QNdaOScEPeVgtHx8WmGnX8xd1u1CKCGGfoQITQpNJ6QtDFv3UNcTR+3at&#10;xRBlW0rdYh/htpbPSfIqLVYcFww2lBsqLrurVVDPbx862RqT366f6bY8H0+zp7VS49Hw/gYi0BDu&#10;4f/2Rit4mcPfl/gD5PIXAAD//wMAUEsBAi0AFAAGAAgAAAAhANvh9svuAAAAhQEAABMAAAAAAAAA&#10;AAAAAAAAAAAAAFtDb250ZW50X1R5cGVzXS54bWxQSwECLQAUAAYACAAAACEAWvQsW78AAAAVAQAA&#10;CwAAAAAAAAAAAAAAAAAfAQAAX3JlbHMvLnJlbHNQSwECLQAUAAYACAAAACEAaYPlZMYAAADbAAAA&#10;DwAAAAAAAAAAAAAAAAAHAgAAZHJzL2Rvd25yZXYueG1sUEsFBgAAAAADAAMAtwAAAPoCAAAAAA==&#10;" strokecolor="black [3200]" strokeweight="0">
                  <v:stroke startarrow="classic" startarrowwidth="narrow" startarrowlength="short" endarrow="classic" endarrowwidth="narrow" endarrowlength="short" joinstyle="miter"/>
                </v:shape>
                <v:line id="直接连接符 40" o:spid="_x0000_s1064" style="position:absolute;visibility:visible;mso-wrap-style:square" from="22336,0" to="22336,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lCuwgAAANsAAAAPAAAAZHJzL2Rvd25yZXYueG1sRE9da8Iw&#10;FH0X9h/CHexFNN0mol1TGTJBUHSrYc+X5q4ta25Kk2n3782D4OPhfGerwbbiTL1vHCt4niYgiEtn&#10;Gq4U6NNmsgDhA7LB1jEp+CcPq/xhlGFq3IW/6FyESsQQ9ikqqEPoUil9WZNFP3UdceR+XG8xRNhX&#10;0vR4ieG2lS9JMpcWG44NNXa0rqn8Lf6sgp1efo9fjwut7ak44KduPo77tVJPj8P7G4hAQ7iLb+6t&#10;UTCL6+OX+ANkfgUAAP//AwBQSwECLQAUAAYACAAAACEA2+H2y+4AAACFAQAAEwAAAAAAAAAAAAAA&#10;AAAAAAAAW0NvbnRlbnRfVHlwZXNdLnhtbFBLAQItABQABgAIAAAAIQBa9CxbvwAAABUBAAALAAAA&#10;AAAAAAAAAAAAAB8BAABfcmVscy8ucmVsc1BLAQItABQABgAIAAAAIQACclCuwgAAANsAAAAPAAAA&#10;AAAAAAAAAAAAAAcCAABkcnMvZG93bnJldi54bWxQSwUGAAAAAAMAAwC3AAAA9gIAAAAA&#10;" strokecolor="black [3200]" strokeweight=".5pt">
                  <v:stroke joinstyle="miter"/>
                </v:line>
              </v:group>
            </w:pict>
          </mc:Fallback>
        </mc:AlternateContent>
      </w:r>
      <w:r>
        <w:rPr>
          <w:noProof/>
          <w:lang w:eastAsia="ko-KR"/>
        </w:rPr>
        <mc:AlternateContent>
          <mc:Choice Requires="wps">
            <w:drawing>
              <wp:anchor distT="0" distB="0" distL="114300" distR="114300" simplePos="0" relativeHeight="251672576" behindDoc="0" locked="0" layoutInCell="1" allowOverlap="1" wp14:anchorId="21122300" wp14:editId="08EEF008">
                <wp:simplePos x="0" y="0"/>
                <wp:positionH relativeFrom="column">
                  <wp:posOffset>2970848</wp:posOffset>
                </wp:positionH>
                <wp:positionV relativeFrom="paragraph">
                  <wp:posOffset>105586</wp:posOffset>
                </wp:positionV>
                <wp:extent cx="1557116" cy="307016"/>
                <wp:effectExtent l="0" t="0" r="0" b="0"/>
                <wp:wrapNone/>
                <wp:docPr id="42" name="矩形 42"/>
                <wp:cNvGraphicFramePr/>
                <a:graphic xmlns:a="http://schemas.openxmlformats.org/drawingml/2006/main">
                  <a:graphicData uri="http://schemas.microsoft.com/office/word/2010/wordprocessingShape">
                    <wps:wsp>
                      <wps:cNvSpPr/>
                      <wps:spPr>
                        <a:xfrm>
                          <a:off x="0" y="0"/>
                          <a:ext cx="1557116" cy="30701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1427A1" w14:textId="672F9962" w:rsidR="005C6800" w:rsidRPr="007A159A" w:rsidRDefault="005C6800" w:rsidP="005C6800">
                            <w:pPr>
                              <w:jc w:val="center"/>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宋体"/>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Largest wake-up delay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122300" id="矩形 42" o:spid="_x0000_s1065" style="position:absolute;left:0;text-align:left;margin-left:233.95pt;margin-top:8.3pt;width:122.6pt;height:24.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EwCmAIAAG0FAAAOAAAAZHJzL2Uyb0RvYy54bWysVM1u2zAMvg/YOwi6r7azpF2NOkWQosOA&#10;oi3WDj0rshQbkEVNUmJnLzNgtz3EHmfYa4ySHadrix2G5eBQ/PlEUh95dt41imyFdTXogmZHKSVC&#10;cyhrvS7op/vLN+8ocZ7pkinQoqA74ej5/PWrs9bkYgIVqFJYgiDa5a0paOW9yZPE8Uo0zB2BERqN&#10;EmzDPB7tOiktaxG9UckkTY+TFmxpLHDhHGoveiOdR3wpBfc3UjrhiSoo5ubj18bvKnyT+RnL15aZ&#10;quZDGuwfsmhYrfHSEeqCeUY2tn4G1dTcggPpjzg0CUhZcxFrwGqy9Ek1dxUzItaCzXFmbJP7f7D8&#10;entrSV0WdDqhRLMG3+jX1+8/f3wjqMDutMbl6HRnbu1wciiGUjtpm/CPRZAudnQ3dlR0nnBUZrPZ&#10;SZYdU8LR9jY9SVFGmOQQbazz7wU0JAgFtfhisZFse+V877p3CZdpuKyVQj3Llf5DgZhBk4SE+xSj&#10;5HdK9N4fhcRCMalJvCBSTCyVJVuG5GCcC+2z3lSxUvTqWYq/IeUxIhagNAIGZIkJjdgDQKDvc+y+&#10;nME/hIrI0DE4/VtiffAYEW8G7cfgptZgXwJQWNVwc++/b1LfmtAl3626SILT4Bk0Kyh3SAwL/cQ4&#10;wy9rfKAr5vwtszgiOEw49v4GP1JBW1AYJEoqsF9e0gd/ZC5aKWlx5ArqPm+YFZSoDxo5fZpNp2FG&#10;42E6O5ngwT62rB5b9KZZAj5chgvG8CgGf6/2orTQPOB2WIRb0cQ0x7sLyr3dH5a+XwW4X7hYLKIb&#10;zqVh/krfGR7AQ58DAe+7B2bNwFKP/L6G/Xiy/AlZe98QqWGx8SDryORDX4cXwJmOVBr2T1gaj8/R&#10;67Al578BAAD//wMAUEsDBBQABgAIAAAAIQAJO2n73gAAAAkBAAAPAAAAZHJzL2Rvd25yZXYueG1s&#10;TI/LTsMwEEX3SPyDNUjsqBOo3DbEqQAJIdQFosDesd0kIh5HtvPo3zOsYDm6R/eeKfeL69lkQ+w8&#10;SshXGTCL2psOGwmfH883W2AxKTSq92glnG2EfXV5UarC+Bnf7XRMDaMSjIWS0KY0FJxH3Vqn4soP&#10;Fik7+eBUojM03AQ1U7nr+W2WCe5Uh7TQqsE+tVZ/H0cn4cufHmena3ydzm/d+HIIWm8PUl5fLQ/3&#10;wJJd0h8Mv/qkDhU51X5EE1kvYS02O0IpEAIYAZv8LgdWSxDrHfCq5P8/qH4AAAD//wMAUEsBAi0A&#10;FAAGAAgAAAAhALaDOJL+AAAA4QEAABMAAAAAAAAAAAAAAAAAAAAAAFtDb250ZW50X1R5cGVzXS54&#10;bWxQSwECLQAUAAYACAAAACEAOP0h/9YAAACUAQAACwAAAAAAAAAAAAAAAAAvAQAAX3JlbHMvLnJl&#10;bHNQSwECLQAUAAYACAAAACEAoSxMApgCAABtBQAADgAAAAAAAAAAAAAAAAAuAgAAZHJzL2Uyb0Rv&#10;Yy54bWxQSwECLQAUAAYACAAAACEACTtp+94AAAAJAQAADwAAAAAAAAAAAAAAAADyBAAAZHJzL2Rv&#10;d25yZXYueG1sUEsFBgAAAAAEAAQA8wAAAP0FAAAAAA==&#10;" filled="f" stroked="f" strokeweight="1pt">
                <v:textbox>
                  <w:txbxContent>
                    <w:p w14:paraId="711427A1" w14:textId="672F9962" w:rsidR="005C6800" w:rsidRPr="007A159A" w:rsidRDefault="005C6800" w:rsidP="005C6800">
                      <w:pPr>
                        <w:jc w:val="center"/>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SimSun"/>
                          <w:color w:val="000000" w:themeColor="text1"/>
                          <w:sz w:val="13"/>
                          <w:szCs w:val="13"/>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Largest wake-up delay</w:t>
                      </w:r>
                    </w:p>
                  </w:txbxContent>
                </v:textbox>
              </v:rect>
            </w:pict>
          </mc:Fallback>
        </mc:AlternateContent>
      </w:r>
      <w:r w:rsidR="00592828" w:rsidRPr="00B33FA7">
        <w:rPr>
          <w:noProof/>
          <w:lang w:eastAsia="ko-KR"/>
        </w:rPr>
        <w:drawing>
          <wp:inline distT="0" distB="0" distL="0" distR="0" wp14:anchorId="3309F2FC" wp14:editId="2C02F90E">
            <wp:extent cx="4723912" cy="104986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5280" cy="1052394"/>
                    </a:xfrm>
                    <a:prstGeom prst="rect">
                      <a:avLst/>
                    </a:prstGeom>
                    <a:noFill/>
                    <a:ln>
                      <a:noFill/>
                    </a:ln>
                  </pic:spPr>
                </pic:pic>
              </a:graphicData>
            </a:graphic>
          </wp:inline>
        </w:drawing>
      </w:r>
    </w:p>
    <w:p w14:paraId="1E4A3772" w14:textId="380AADFE" w:rsidR="00592828" w:rsidRPr="00B33FA7" w:rsidRDefault="00592828" w:rsidP="00B33FA7">
      <w:pPr>
        <w:pStyle w:val="a9"/>
        <w:spacing w:beforeLines="100" w:before="240"/>
        <w:jc w:val="center"/>
      </w:pPr>
      <w:bookmarkStart w:id="12" w:name="_Ref126845834"/>
      <w:r w:rsidRPr="00B33FA7">
        <w:t xml:space="preserve">Fig. </w:t>
      </w:r>
      <w:bookmarkEnd w:id="12"/>
      <w:r w:rsidRPr="00B33FA7">
        <w:t>2 Illustration of the configuration of MO.</w:t>
      </w:r>
    </w:p>
    <w:p w14:paraId="34825F81" w14:textId="501BDFA9" w:rsidR="006C1B65" w:rsidRDefault="006C1B65" w:rsidP="006C1B65">
      <w:pPr>
        <w:spacing w:beforeLines="50" w:before="120" w:afterLines="50" w:after="120"/>
        <w:jc w:val="both"/>
        <w:rPr>
          <w:b/>
          <w:color w:val="000000" w:themeColor="text1"/>
          <w:u w:val="single"/>
        </w:rPr>
      </w:pPr>
      <w:r w:rsidRPr="00B9393E">
        <w:rPr>
          <w:b/>
          <w:color w:val="000000" w:themeColor="text1"/>
          <w:u w:val="single"/>
        </w:rPr>
        <w:t xml:space="preserve">Proposal </w:t>
      </w:r>
      <w:r w:rsidR="00271745">
        <w:rPr>
          <w:b/>
          <w:color w:val="000000" w:themeColor="text1"/>
          <w:u w:val="single"/>
        </w:rPr>
        <w:t>9</w:t>
      </w:r>
      <w:r w:rsidRPr="00B9393E">
        <w:rPr>
          <w:b/>
          <w:color w:val="000000" w:themeColor="text1"/>
          <w:u w:val="single"/>
        </w:rPr>
        <w:t xml:space="preserve">: </w:t>
      </w:r>
      <w:r>
        <w:rPr>
          <w:b/>
          <w:color w:val="000000" w:themeColor="text1"/>
          <w:u w:val="single"/>
        </w:rPr>
        <w:t>F</w:t>
      </w:r>
      <w:r w:rsidRPr="00B9393E">
        <w:rPr>
          <w:b/>
          <w:color w:val="000000" w:themeColor="text1"/>
          <w:u w:val="single"/>
        </w:rPr>
        <w:t xml:space="preserve">or the offset value(s) between an LO and a reference PO/PF, </w:t>
      </w:r>
      <w:r>
        <w:rPr>
          <w:b/>
          <w:color w:val="000000" w:themeColor="text1"/>
          <w:u w:val="single"/>
        </w:rPr>
        <w:t>support o</w:t>
      </w:r>
      <w:r w:rsidRPr="00B9393E">
        <w:rPr>
          <w:b/>
          <w:color w:val="000000" w:themeColor="text1"/>
          <w:u w:val="single"/>
        </w:rPr>
        <w:t>ption 1</w:t>
      </w:r>
      <w:r>
        <w:rPr>
          <w:b/>
          <w:color w:val="000000" w:themeColor="text1"/>
          <w:u w:val="single"/>
        </w:rPr>
        <w:t xml:space="preserve"> that</w:t>
      </w:r>
      <w:r w:rsidRPr="00B9393E">
        <w:rPr>
          <w:b/>
          <w:color w:val="000000" w:themeColor="text1"/>
          <w:u w:val="single"/>
        </w:rPr>
        <w:t xml:space="preserve"> gNB configures a single offset value based on the reported UE capability.</w:t>
      </w:r>
    </w:p>
    <w:p w14:paraId="0CEB253B" w14:textId="68339C2B" w:rsidR="00B9393E" w:rsidRPr="00D023AE" w:rsidRDefault="00B9393E" w:rsidP="00754809">
      <w:pPr>
        <w:spacing w:beforeLines="50" w:before="120" w:afterLines="50" w:after="120"/>
        <w:jc w:val="both"/>
        <w:rPr>
          <w:highlight w:val="yellow"/>
        </w:rPr>
      </w:pPr>
      <w:r w:rsidRPr="00B9393E">
        <w:rPr>
          <w:rFonts w:eastAsia="宋体"/>
          <w:lang w:eastAsia="zh-CN"/>
        </w:rPr>
        <w:lastRenderedPageBreak/>
        <w:t>For the specific method for determining the location of LO, we think Option 1-1/</w:t>
      </w:r>
      <w:r w:rsidRPr="00B9393E">
        <w:t>2B-1</w:t>
      </w:r>
      <w:r w:rsidRPr="00B9393E">
        <w:rPr>
          <w:rFonts w:eastAsia="宋体"/>
          <w:lang w:eastAsia="zh-CN"/>
        </w:rPr>
        <w:t xml:space="preserve"> in the agreement above is better. To make Option 1-2/</w:t>
      </w:r>
      <w:r w:rsidRPr="00B9393E">
        <w:t>2B-2</w:t>
      </w:r>
      <w:r w:rsidRPr="00B9393E">
        <w:rPr>
          <w:rFonts w:eastAsia="宋体"/>
          <w:lang w:eastAsia="zh-CN"/>
        </w:rPr>
        <w:t xml:space="preserve"> feasible, NW may </w:t>
      </w:r>
      <w:r w:rsidR="00241FAE">
        <w:rPr>
          <w:rFonts w:eastAsia="宋体"/>
          <w:lang w:eastAsia="zh-CN"/>
        </w:rPr>
        <w:t>be required</w:t>
      </w:r>
      <w:r w:rsidR="00241FAE" w:rsidRPr="00B9393E">
        <w:rPr>
          <w:rFonts w:eastAsia="宋体"/>
          <w:lang w:eastAsia="zh-CN"/>
        </w:rPr>
        <w:t xml:space="preserve"> </w:t>
      </w:r>
      <w:r w:rsidRPr="00B9393E">
        <w:rPr>
          <w:rFonts w:eastAsia="宋体"/>
          <w:lang w:eastAsia="zh-CN"/>
        </w:rPr>
        <w:t xml:space="preserve">to transmit multiple paging messages </w:t>
      </w:r>
      <w:r w:rsidR="00241FAE">
        <w:rPr>
          <w:rFonts w:eastAsia="宋体"/>
          <w:lang w:eastAsia="zh-CN"/>
        </w:rPr>
        <w:t xml:space="preserve">in consecutive DRX cycles </w:t>
      </w:r>
      <w:r w:rsidRPr="00B9393E">
        <w:rPr>
          <w:rFonts w:eastAsia="宋体"/>
          <w:lang w:eastAsia="zh-CN"/>
        </w:rPr>
        <w:t>to accommodate possibly different reported wake-up delay from UEs in the cell. In this sense, the resource overheads for paging transmission in Option 1-1/</w:t>
      </w:r>
      <w:r w:rsidRPr="00B9393E">
        <w:t>2B-1</w:t>
      </w:r>
      <w:r w:rsidRPr="00B9393E">
        <w:rPr>
          <w:rFonts w:eastAsia="宋体"/>
          <w:lang w:eastAsia="zh-CN"/>
        </w:rPr>
        <w:t xml:space="preserve"> at the network side is much lower than Option 1-2/</w:t>
      </w:r>
      <w:r w:rsidRPr="00B9393E">
        <w:t>2B-2</w:t>
      </w:r>
      <w:r w:rsidRPr="00B9393E">
        <w:rPr>
          <w:rFonts w:eastAsia="宋体"/>
          <w:lang w:eastAsia="zh-CN"/>
        </w:rPr>
        <w:t>.</w:t>
      </w:r>
    </w:p>
    <w:p w14:paraId="2EC33707" w14:textId="1D531746" w:rsidR="00280803" w:rsidRPr="00280803" w:rsidRDefault="006C1B65" w:rsidP="00E7018A">
      <w:pPr>
        <w:spacing w:beforeLines="50" w:before="120" w:afterLines="50" w:after="120"/>
        <w:jc w:val="both"/>
        <w:rPr>
          <w:b/>
          <w:color w:val="000000" w:themeColor="text1"/>
          <w:u w:val="single"/>
        </w:rPr>
      </w:pPr>
      <w:r w:rsidRPr="00B9393E">
        <w:rPr>
          <w:b/>
          <w:color w:val="000000" w:themeColor="text1"/>
          <w:u w:val="single"/>
        </w:rPr>
        <w:t xml:space="preserve">Proposal 10: </w:t>
      </w:r>
      <w:r w:rsidRPr="006C1B65">
        <w:rPr>
          <w:b/>
          <w:color w:val="000000" w:themeColor="text1"/>
          <w:u w:val="single"/>
        </w:rPr>
        <w:t>If the gap between an LO and the PO associated with the offset is less than the wake-up delay a UE supports,</w:t>
      </w:r>
      <w:r>
        <w:rPr>
          <w:b/>
          <w:color w:val="000000" w:themeColor="text1"/>
          <w:u w:val="single"/>
        </w:rPr>
        <w:t xml:space="preserve"> support </w:t>
      </w:r>
      <w:r w:rsidR="00164541">
        <w:rPr>
          <w:b/>
          <w:color w:val="000000" w:themeColor="text1"/>
          <w:u w:val="single"/>
        </w:rPr>
        <w:t>O</w:t>
      </w:r>
      <w:r w:rsidR="00164541" w:rsidRPr="00B9393E">
        <w:rPr>
          <w:b/>
          <w:color w:val="000000" w:themeColor="text1"/>
          <w:u w:val="single"/>
        </w:rPr>
        <w:t xml:space="preserve">ption </w:t>
      </w:r>
      <w:r w:rsidRPr="00B9393E">
        <w:rPr>
          <w:b/>
          <w:color w:val="000000" w:themeColor="text1"/>
          <w:u w:val="single"/>
        </w:rPr>
        <w:t>1</w:t>
      </w:r>
      <w:r w:rsidR="00164541">
        <w:rPr>
          <w:b/>
          <w:color w:val="000000" w:themeColor="text1"/>
          <w:u w:val="single"/>
        </w:rPr>
        <w:t>-1</w:t>
      </w:r>
      <w:r>
        <w:rPr>
          <w:b/>
          <w:color w:val="000000" w:themeColor="text1"/>
          <w:u w:val="single"/>
        </w:rPr>
        <w:t xml:space="preserve"> that </w:t>
      </w:r>
      <w:r w:rsidRPr="006C1B65">
        <w:rPr>
          <w:b/>
          <w:color w:val="000000" w:themeColor="text1"/>
          <w:u w:val="single"/>
        </w:rPr>
        <w:t>UE follows the legacy paging monitoring procedure</w:t>
      </w:r>
      <w:r w:rsidRPr="00B9393E">
        <w:rPr>
          <w:b/>
          <w:color w:val="000000" w:themeColor="text1"/>
          <w:u w:val="single"/>
        </w:rPr>
        <w:t>.</w:t>
      </w:r>
    </w:p>
    <w:p w14:paraId="0C246715" w14:textId="2DBD3DC0" w:rsidR="00642570" w:rsidRDefault="00754809" w:rsidP="00121289">
      <w:pPr>
        <w:pStyle w:val="2"/>
        <w:spacing w:beforeLines="50" w:before="120" w:afterLines="50"/>
        <w:jc w:val="both"/>
        <w:rPr>
          <w:szCs w:val="20"/>
        </w:rPr>
      </w:pPr>
      <w:r>
        <w:rPr>
          <w:szCs w:val="20"/>
        </w:rPr>
        <w:t>MO</w:t>
      </w:r>
      <w:r w:rsidRPr="00AB2A5B">
        <w:rPr>
          <w:szCs w:val="20"/>
        </w:rPr>
        <w:t xml:space="preserve"> configuration</w:t>
      </w:r>
    </w:p>
    <w:p w14:paraId="488005C7" w14:textId="77777777" w:rsidR="00754809" w:rsidRDefault="00754809" w:rsidP="00754809">
      <w:pPr>
        <w:jc w:val="both"/>
        <w:rPr>
          <w:lang w:eastAsia="ko-KR"/>
        </w:rPr>
      </w:pPr>
      <w:r>
        <w:rPr>
          <w:lang w:eastAsia="ko-KR"/>
        </w:rPr>
        <w:t xml:space="preserve">Regarding the details on the </w:t>
      </w:r>
      <w:r w:rsidRPr="005125AA">
        <w:rPr>
          <w:rFonts w:eastAsiaTheme="minorEastAsia"/>
        </w:rPr>
        <w:t xml:space="preserve">LP-WUS MOs </w:t>
      </w:r>
      <w:r w:rsidRPr="00EF3D79">
        <w:t xml:space="preserve">configuration </w:t>
      </w:r>
      <w:r w:rsidRPr="005125AA">
        <w:rPr>
          <w:rFonts w:eastAsiaTheme="minorEastAsia"/>
        </w:rPr>
        <w:t>for each beam in an LO</w:t>
      </w:r>
      <w:r>
        <w:t xml:space="preserve">, </w:t>
      </w:r>
      <w:r>
        <w:rPr>
          <w:lang w:eastAsia="ko-KR"/>
        </w:rPr>
        <w:t>the following agreement was agreed in the RAN1 #118bis</w:t>
      </w:r>
      <w:r>
        <w:rPr>
          <w:rFonts w:eastAsia="宋体"/>
          <w:lang w:eastAsia="zh-CN"/>
        </w:rPr>
        <w:t>:</w:t>
      </w:r>
    </w:p>
    <w:tbl>
      <w:tblPr>
        <w:tblStyle w:val="a8"/>
        <w:tblW w:w="0" w:type="auto"/>
        <w:tblLook w:val="04A0" w:firstRow="1" w:lastRow="0" w:firstColumn="1" w:lastColumn="0" w:noHBand="0" w:noVBand="1"/>
      </w:tblPr>
      <w:tblGrid>
        <w:gridCol w:w="9628"/>
      </w:tblGrid>
      <w:tr w:rsidR="00754809" w14:paraId="5A0C1AE2" w14:textId="77777777" w:rsidTr="006C26BF">
        <w:tc>
          <w:tcPr>
            <w:tcW w:w="9628" w:type="dxa"/>
          </w:tcPr>
          <w:p w14:paraId="726A89F1" w14:textId="77777777" w:rsidR="00754809" w:rsidRPr="00F703AA" w:rsidRDefault="00754809" w:rsidP="006C26BF">
            <w:pPr>
              <w:rPr>
                <w:rFonts w:eastAsiaTheme="minorEastAsia"/>
                <w:lang w:eastAsia="ko-KR" w:bidi="ar"/>
              </w:rPr>
            </w:pPr>
            <w:r w:rsidRPr="00F703AA">
              <w:rPr>
                <w:rFonts w:eastAsiaTheme="minorEastAsia"/>
                <w:highlight w:val="green"/>
                <w:lang w:eastAsia="ko-KR" w:bidi="ar"/>
              </w:rPr>
              <w:t>Proposal 1-7r2</w:t>
            </w:r>
          </w:p>
          <w:p w14:paraId="7C3ADCE8" w14:textId="77777777" w:rsidR="00754809" w:rsidRPr="005125AA" w:rsidRDefault="00754809" w:rsidP="006C26BF">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7939A1F2" w14:textId="77777777" w:rsidR="00754809" w:rsidRPr="005125AA" w:rsidRDefault="00754809" w:rsidP="006C26BF">
            <w:pPr>
              <w:pStyle w:val="NormalNoSpacing"/>
              <w:numPr>
                <w:ilvl w:val="0"/>
                <w:numId w:val="48"/>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3306AFE2" w14:textId="77777777" w:rsidR="00754809" w:rsidRDefault="00754809" w:rsidP="006C26BF">
            <w:pPr>
              <w:pStyle w:val="a5"/>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22964B64" w14:textId="77777777" w:rsidR="00754809" w:rsidRPr="0042141A" w:rsidRDefault="00754809" w:rsidP="006C26BF">
            <w:pPr>
              <w:pStyle w:val="a5"/>
              <w:numPr>
                <w:ilvl w:val="2"/>
                <w:numId w:val="47"/>
              </w:numPr>
              <w:spacing w:after="0"/>
              <w:ind w:leftChars="0"/>
            </w:pPr>
            <w:r>
              <w:t>FFS how the same LP-WUS information is transmitted in the R LP-WUS MOs</w:t>
            </w:r>
          </w:p>
          <w:p w14:paraId="7AD71072" w14:textId="77777777" w:rsidR="00754809" w:rsidRPr="0042141A" w:rsidRDefault="00754809" w:rsidP="006C26BF">
            <w:pPr>
              <w:pStyle w:val="a5"/>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279ECC71" w14:textId="77777777" w:rsidR="00754809" w:rsidRPr="0042141A" w:rsidRDefault="00754809" w:rsidP="006C26BF">
            <w:pPr>
              <w:pStyle w:val="a5"/>
              <w:numPr>
                <w:ilvl w:val="1"/>
                <w:numId w:val="0"/>
              </w:numPr>
              <w:ind w:left="1440" w:hanging="360"/>
            </w:pPr>
            <w:r>
              <w:t>M = 1 and M &gt; 1 is supported.</w:t>
            </w:r>
          </w:p>
          <w:p w14:paraId="1215DB9A" w14:textId="77777777" w:rsidR="00754809" w:rsidRPr="0042141A" w:rsidRDefault="00754809" w:rsidP="006C26BF">
            <w:pPr>
              <w:pStyle w:val="a5"/>
              <w:numPr>
                <w:ilvl w:val="1"/>
                <w:numId w:val="0"/>
              </w:numPr>
              <w:ind w:left="1440" w:hanging="360"/>
            </w:pPr>
            <w:r w:rsidRPr="00A02605">
              <w:t>FFS: detailed UE monitoring behavior</w:t>
            </w:r>
          </w:p>
          <w:p w14:paraId="6B966089" w14:textId="77777777" w:rsidR="00754809" w:rsidRDefault="00754809" w:rsidP="006C26BF">
            <w:pPr>
              <w:pStyle w:val="a5"/>
              <w:numPr>
                <w:ilvl w:val="1"/>
                <w:numId w:val="0"/>
              </w:numPr>
              <w:ind w:left="1440" w:hanging="360"/>
            </w:pPr>
            <w:r w:rsidRPr="0042141A">
              <w:t xml:space="preserve">FFS </w:t>
            </w:r>
            <w:r>
              <w:t>R</w:t>
            </w:r>
            <w:r w:rsidRPr="0042141A">
              <w:t xml:space="preserve">=1 or </w:t>
            </w:r>
            <w:bookmarkStart w:id="13" w:name="_Hlk180747474"/>
            <w:r>
              <w:t>R</w:t>
            </w:r>
            <w:r w:rsidRPr="0042141A">
              <w:t>&gt;= 1</w:t>
            </w:r>
            <w:bookmarkEnd w:id="13"/>
          </w:p>
          <w:p w14:paraId="03024D74" w14:textId="77777777" w:rsidR="00754809" w:rsidRPr="005125AA" w:rsidRDefault="00754809" w:rsidP="006C26BF">
            <w:pPr>
              <w:pStyle w:val="NormalNoSpacing"/>
              <w:numPr>
                <w:ilvl w:val="0"/>
                <w:numId w:val="48"/>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0A61FAFD" w14:textId="77777777" w:rsidR="00754809" w:rsidRPr="0042141A" w:rsidRDefault="00754809" w:rsidP="006C26BF">
            <w:pPr>
              <w:pStyle w:val="a5"/>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6BE676F4" w14:textId="77777777" w:rsidR="00754809" w:rsidRDefault="00754809" w:rsidP="006C26BF">
            <w:pPr>
              <w:pStyle w:val="a5"/>
              <w:numPr>
                <w:ilvl w:val="2"/>
                <w:numId w:val="47"/>
              </w:numPr>
              <w:spacing w:after="0"/>
              <w:ind w:leftChars="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036E6493" w14:textId="77777777" w:rsidR="00754809" w:rsidRPr="0042141A" w:rsidRDefault="00754809" w:rsidP="006C26BF">
            <w:pPr>
              <w:pStyle w:val="a5"/>
              <w:numPr>
                <w:ilvl w:val="3"/>
                <w:numId w:val="47"/>
              </w:numPr>
              <w:spacing w:after="0"/>
              <w:ind w:leftChars="0"/>
            </w:pPr>
            <w:r w:rsidRPr="00AD71B2">
              <w:t>FFS how the same LP-WUS information is transmitted in the R LP-WUS MOs</w:t>
            </w:r>
          </w:p>
          <w:p w14:paraId="3D14FBFF" w14:textId="77777777" w:rsidR="00754809" w:rsidRPr="0042141A" w:rsidRDefault="00754809" w:rsidP="006C26BF">
            <w:pPr>
              <w:pStyle w:val="a5"/>
              <w:numPr>
                <w:ilvl w:val="2"/>
                <w:numId w:val="47"/>
              </w:numPr>
              <w:spacing w:after="0"/>
              <w:ind w:leftChars="0"/>
            </w:pPr>
            <w:r w:rsidRPr="0042141A">
              <w:t xml:space="preserve">Different LP-WUS </w:t>
            </w:r>
            <w:r>
              <w:t xml:space="preserve">information </w:t>
            </w:r>
            <w:r w:rsidRPr="0042141A">
              <w:t xml:space="preserve">can be transmitted in different groups of </w:t>
            </w:r>
            <w:r>
              <w:t>R</w:t>
            </w:r>
            <w:r w:rsidRPr="0042141A">
              <w:t xml:space="preserve"> LP-WUS MOs.</w:t>
            </w:r>
          </w:p>
          <w:p w14:paraId="69144000" w14:textId="77777777" w:rsidR="00754809" w:rsidRPr="00A02605" w:rsidRDefault="00754809" w:rsidP="006C26BF">
            <w:pPr>
              <w:pStyle w:val="a5"/>
              <w:numPr>
                <w:ilvl w:val="2"/>
                <w:numId w:val="47"/>
              </w:numPr>
              <w:spacing w:after="0"/>
              <w:ind w:leftChars="0"/>
            </w:pPr>
            <w:r w:rsidRPr="00A02605">
              <w:t>FFS: detailed UE monitoring behavior</w:t>
            </w:r>
          </w:p>
          <w:p w14:paraId="48E81C16" w14:textId="77777777" w:rsidR="00754809" w:rsidRDefault="00754809" w:rsidP="006C26BF">
            <w:pPr>
              <w:pStyle w:val="a5"/>
              <w:numPr>
                <w:ilvl w:val="1"/>
                <w:numId w:val="0"/>
              </w:numPr>
              <w:ind w:left="1440" w:hanging="360"/>
            </w:pPr>
            <w:r>
              <w:t>M = 1 and M &gt; 1 is supported.</w:t>
            </w:r>
          </w:p>
          <w:p w14:paraId="0B8A5AE7" w14:textId="77777777" w:rsidR="00754809" w:rsidRDefault="00754809" w:rsidP="006C26BF">
            <w:pPr>
              <w:pStyle w:val="a5"/>
              <w:numPr>
                <w:ilvl w:val="1"/>
                <w:numId w:val="0"/>
              </w:numPr>
              <w:ind w:left="1440" w:hanging="360"/>
            </w:pPr>
            <w:r w:rsidRPr="0042141A">
              <w:t xml:space="preserve">FFS </w:t>
            </w:r>
            <w:r>
              <w:t>R</w:t>
            </w:r>
            <w:r w:rsidRPr="0042141A">
              <w:t xml:space="preserve">=1 or </w:t>
            </w:r>
            <w:r>
              <w:t>R</w:t>
            </w:r>
            <w:r w:rsidRPr="0042141A">
              <w:t>&gt;=1</w:t>
            </w:r>
          </w:p>
          <w:p w14:paraId="55CDFA67" w14:textId="77777777" w:rsidR="00754809" w:rsidRPr="008902F1" w:rsidRDefault="00754809" w:rsidP="006C26BF">
            <w:pPr>
              <w:pStyle w:val="a5"/>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tc>
      </w:tr>
    </w:tbl>
    <w:p w14:paraId="1D70254C" w14:textId="17B09CEB" w:rsidR="00754809" w:rsidRDefault="00754809" w:rsidP="00754809">
      <w:pPr>
        <w:spacing w:beforeLines="50" w:before="120" w:afterLines="50" w:after="120"/>
        <w:jc w:val="both"/>
      </w:pPr>
      <w:r>
        <w:t>After further analysis the above agreement, we think option B is an optimization for option A, and the motivation of option B is to further reduce the number</w:t>
      </w:r>
      <w:r w:rsidR="00EF2B66">
        <w:t xml:space="preserve"> of UEs</w:t>
      </w:r>
      <w:r>
        <w:t xml:space="preserve"> in a group corresponding to </w:t>
      </w:r>
      <w:r w:rsidR="007474B8">
        <w:t>one</w:t>
      </w:r>
      <w:r>
        <w:t xml:space="preserve"> subgroup ID it belongs to. It will bring some power saving gain by reducing the number of UEs being awakened which is not required to monitor PO</w:t>
      </w:r>
      <w:r w:rsidR="00477904">
        <w:t xml:space="preserve">. Besides, </w:t>
      </w:r>
      <w:r>
        <w:t>the information bit of one LP-WUS can be reduced</w:t>
      </w:r>
      <w:r w:rsidR="007474B8">
        <w:t xml:space="preserve"> </w:t>
      </w:r>
      <w:r w:rsidR="00477904">
        <w:t xml:space="preserve">accordingly </w:t>
      </w:r>
      <w:r w:rsidR="007474B8">
        <w:t xml:space="preserve">since a LP-WUS is only used to indicate one group in G groups </w:t>
      </w:r>
      <w:r w:rsidR="00477904">
        <w:t xml:space="preserve">associated with one subgroup ID, </w:t>
      </w:r>
      <w:r w:rsidR="007474B8">
        <w:t>and UE</w:t>
      </w:r>
      <w:r w:rsidR="00477904">
        <w:t>s</w:t>
      </w:r>
      <w:r w:rsidR="007474B8">
        <w:t xml:space="preserve"> </w:t>
      </w:r>
      <w:r w:rsidR="00477904">
        <w:t>belong to different groups associated with one subgroup ID or</w:t>
      </w:r>
      <w:r w:rsidR="007474B8">
        <w:t xml:space="preserve"> </w:t>
      </w:r>
      <w:r w:rsidR="00477904">
        <w:t xml:space="preserve">UEs belong to </w:t>
      </w:r>
      <w:r w:rsidR="007474B8">
        <w:t>different subgroup ID has been already divide</w:t>
      </w:r>
      <w:r w:rsidR="00477904">
        <w:t>d</w:t>
      </w:r>
      <w:r w:rsidR="007474B8">
        <w:t xml:space="preserve"> by different MOs. </w:t>
      </w:r>
      <w:r w:rsidR="00477904">
        <w:t>Even though more MO should be configured in this case, only small group</w:t>
      </w:r>
      <w:r w:rsidR="00C312DA">
        <w:t xml:space="preserve">s of LP-WUS MOs will be used to transmit LP-WUS. </w:t>
      </w:r>
      <w:r w:rsidR="00477904">
        <w:t xml:space="preserve">As a consequence, the resource overhead </w:t>
      </w:r>
      <w:r w:rsidR="0034122F">
        <w:t>may even decrease</w:t>
      </w:r>
      <w:r w:rsidR="00477904">
        <w:t xml:space="preserve">. </w:t>
      </w:r>
      <w:r w:rsidR="00C312DA">
        <w:t xml:space="preserve">In summary, we believe option B </w:t>
      </w:r>
      <w:r w:rsidR="0034122F">
        <w:t>can</w:t>
      </w:r>
      <w:r w:rsidR="00C312DA">
        <w:t xml:space="preserve"> be supported</w:t>
      </w:r>
      <w:r w:rsidR="00C312DA" w:rsidRPr="00C312DA">
        <w:t xml:space="preserve"> for the LP-WUS MOs configuration for each beam in an LO</w:t>
      </w:r>
      <w:r w:rsidR="0034122F">
        <w:t>,</w:t>
      </w:r>
      <w:r w:rsidR="00E36B22">
        <w:t xml:space="preserve"> </w:t>
      </w:r>
      <w:r w:rsidR="0034122F">
        <w:t>but</w:t>
      </w:r>
      <w:r w:rsidR="00E36B22">
        <w:t xml:space="preserve"> </w:t>
      </w:r>
      <w:r w:rsidR="00561FD5">
        <w:t>it seems that G&gt;1 is only meaningful when there are a large number of UE</w:t>
      </w:r>
      <w:r w:rsidR="00111E9B">
        <w:t>s</w:t>
      </w:r>
      <w:r w:rsidR="00561FD5">
        <w:t xml:space="preserve"> in one subgroup, e.g., case 2 mentioned in section 2. </w:t>
      </w:r>
    </w:p>
    <w:p w14:paraId="72539C3D" w14:textId="3A50D84A" w:rsidR="00754809" w:rsidRDefault="00754809" w:rsidP="00754809">
      <w:pPr>
        <w:spacing w:beforeLines="50" w:before="120" w:afterLines="50" w:after="120"/>
        <w:jc w:val="both"/>
        <w:rPr>
          <w:b/>
          <w:bCs/>
          <w:color w:val="000000" w:themeColor="text1"/>
          <w:u w:val="single"/>
          <w:lang w:eastAsia="zh-CN"/>
        </w:rPr>
      </w:pPr>
      <w:r w:rsidRPr="00FE36A9">
        <w:rPr>
          <w:b/>
          <w:color w:val="000000" w:themeColor="text1"/>
          <w:u w:val="single"/>
        </w:rPr>
        <w:t xml:space="preserve">Proposal </w:t>
      </w:r>
      <w:r w:rsidR="00BE2988">
        <w:rPr>
          <w:b/>
          <w:color w:val="000000" w:themeColor="text1"/>
          <w:u w:val="single"/>
        </w:rPr>
        <w:t>11</w:t>
      </w:r>
      <w:r w:rsidRPr="00FE36A9">
        <w:rPr>
          <w:b/>
          <w:color w:val="000000" w:themeColor="text1"/>
          <w:u w:val="single"/>
        </w:rPr>
        <w:t>:</w:t>
      </w:r>
      <w:r>
        <w:rPr>
          <w:b/>
          <w:bCs/>
          <w:color w:val="000000" w:themeColor="text1"/>
          <w:u w:val="single"/>
        </w:rPr>
        <w:t xml:space="preserve"> Option B </w:t>
      </w:r>
      <w:r w:rsidR="0034122F">
        <w:rPr>
          <w:b/>
          <w:bCs/>
          <w:color w:val="000000" w:themeColor="text1"/>
          <w:u w:val="single"/>
        </w:rPr>
        <w:t>can be</w:t>
      </w:r>
      <w:r>
        <w:rPr>
          <w:b/>
          <w:bCs/>
          <w:color w:val="000000" w:themeColor="text1"/>
          <w:u w:val="single"/>
        </w:rPr>
        <w:t xml:space="preserve"> supported for </w:t>
      </w:r>
      <w:r w:rsidRPr="00927E32">
        <w:rPr>
          <w:b/>
          <w:bCs/>
          <w:color w:val="000000" w:themeColor="text1"/>
          <w:u w:val="single"/>
        </w:rPr>
        <w:t>the LP-WUS MOs configuration for each beam in an LO</w:t>
      </w:r>
      <w:r w:rsidRPr="009B07D0">
        <w:rPr>
          <w:b/>
          <w:bCs/>
          <w:color w:val="000000" w:themeColor="text1"/>
          <w:u w:val="single"/>
          <w:lang w:eastAsia="zh-CN"/>
        </w:rPr>
        <w:t>.</w:t>
      </w:r>
    </w:p>
    <w:p w14:paraId="0C9DC2E1" w14:textId="20C68013" w:rsidR="00754809" w:rsidRPr="00347EF7" w:rsidRDefault="00754809" w:rsidP="00754809">
      <w:pPr>
        <w:spacing w:beforeLines="50" w:before="120" w:afterLines="50" w:after="120"/>
        <w:jc w:val="both"/>
        <w:rPr>
          <w:b/>
          <w:bCs/>
          <w:color w:val="000000" w:themeColor="text1"/>
          <w:u w:val="single"/>
        </w:rPr>
      </w:pPr>
      <w:r w:rsidRPr="00FE36A9">
        <w:rPr>
          <w:b/>
          <w:color w:val="000000" w:themeColor="text1"/>
          <w:u w:val="single"/>
        </w:rPr>
        <w:t xml:space="preserve">Proposal </w:t>
      </w:r>
      <w:r w:rsidR="00BE2988">
        <w:rPr>
          <w:b/>
          <w:color w:val="000000" w:themeColor="text1"/>
          <w:u w:val="single"/>
        </w:rPr>
        <w:t>12</w:t>
      </w:r>
      <w:r w:rsidRPr="00FE36A9">
        <w:rPr>
          <w:b/>
          <w:color w:val="000000" w:themeColor="text1"/>
          <w:u w:val="single"/>
        </w:rPr>
        <w:t>:</w:t>
      </w:r>
      <w:r>
        <w:rPr>
          <w:b/>
          <w:color w:val="000000" w:themeColor="text1"/>
          <w:u w:val="single"/>
        </w:rPr>
        <w:t xml:space="preserve"> Further study the </w:t>
      </w:r>
      <w:r w:rsidRPr="00731226">
        <w:rPr>
          <w:b/>
          <w:u w:val="single"/>
        </w:rPr>
        <w:t>maximum number of information bits in a LP-WUS</w:t>
      </w:r>
      <w:r>
        <w:rPr>
          <w:b/>
          <w:u w:val="single"/>
        </w:rPr>
        <w:t xml:space="preserve"> when option B is supported.</w:t>
      </w:r>
    </w:p>
    <w:p w14:paraId="1B49E8D0" w14:textId="56D05529" w:rsidR="00754809" w:rsidRDefault="00754809" w:rsidP="00754809">
      <w:pPr>
        <w:spacing w:beforeLines="50" w:before="120" w:afterLines="50" w:after="120"/>
        <w:jc w:val="both"/>
      </w:pPr>
      <w:r>
        <w:t xml:space="preserve">For the value of M, </w:t>
      </w:r>
      <w:r w:rsidRPr="00215A44">
        <w:t xml:space="preserve">to reduce the power consumption and false alarm rate at </w:t>
      </w:r>
      <w:r>
        <w:t xml:space="preserve">the </w:t>
      </w:r>
      <w:r w:rsidRPr="00215A44">
        <w:t xml:space="preserve">UE side, </w:t>
      </w:r>
      <w:r>
        <w:t xml:space="preserve">UE may only need to monitor one MO for a same beam and monitor multiple beams for beam sweeping in principle, which means M=1 should be a basic assumption. For M&gt;1, we </w:t>
      </w:r>
      <w:r w:rsidR="00561FD5">
        <w:t xml:space="preserve">still </w:t>
      </w:r>
      <w:r>
        <w:t xml:space="preserve">believe that it is only meaningful when the case that </w:t>
      </w:r>
      <w:r w:rsidRPr="00A02605">
        <w:t>UEs corresponding to different POs monitor the same LO</w:t>
      </w:r>
      <w:r>
        <w:t xml:space="preserve"> is supported (i.e., option 2 from network perspective is supported), that is because w</w:t>
      </w:r>
      <w:r w:rsidRPr="00AD6D64">
        <w:t>hen a LP-WUS associated with one PO with 32 subgroups, at most one subgroup is expected to be waken up in one DRX cycle with larger than 63% cumulative probability</w:t>
      </w:r>
      <w:r>
        <w:t xml:space="preserve">, and M=1 seems enough. </w:t>
      </w:r>
      <w:r>
        <w:rPr>
          <w:rFonts w:eastAsia="宋体"/>
          <w:lang w:eastAsia="zh-CN"/>
        </w:rPr>
        <w:t xml:space="preserve">Besides, we think it is unreasonable to retransmit the same LP-WUS in multiple MOs, because UE will not be forced to combine all the repetitions. So, the coverage </w:t>
      </w:r>
      <w:r w:rsidR="006D58EB">
        <w:rPr>
          <w:rFonts w:eastAsia="宋体"/>
          <w:lang w:eastAsia="zh-CN"/>
        </w:rPr>
        <w:t xml:space="preserve">may </w:t>
      </w:r>
      <w:r>
        <w:rPr>
          <w:rFonts w:eastAsia="宋体"/>
          <w:lang w:eastAsia="zh-CN"/>
        </w:rPr>
        <w:t xml:space="preserve">not be enhanced by </w:t>
      </w:r>
      <w:r w:rsidR="00111E9B">
        <w:rPr>
          <w:rFonts w:eastAsia="宋体"/>
          <w:lang w:eastAsia="zh-CN"/>
        </w:rPr>
        <w:t xml:space="preserve">increasing </w:t>
      </w:r>
      <w:r>
        <w:rPr>
          <w:rFonts w:eastAsia="宋体"/>
          <w:lang w:eastAsia="zh-CN"/>
        </w:rPr>
        <w:t>the n</w:t>
      </w:r>
      <w:r w:rsidRPr="00C954B7">
        <w:rPr>
          <w:rFonts w:eastAsia="宋体"/>
          <w:lang w:eastAsia="zh-CN"/>
        </w:rPr>
        <w:t xml:space="preserve">umber of </w:t>
      </w:r>
      <w:r>
        <w:rPr>
          <w:rFonts w:eastAsia="宋体"/>
          <w:lang w:eastAsia="zh-CN"/>
        </w:rPr>
        <w:t xml:space="preserve">LP-WUS </w:t>
      </w:r>
      <w:r w:rsidRPr="00C954B7">
        <w:rPr>
          <w:rFonts w:eastAsia="宋体"/>
          <w:lang w:eastAsia="zh-CN"/>
        </w:rPr>
        <w:t>transmissions</w:t>
      </w:r>
      <w:r>
        <w:rPr>
          <w:rFonts w:eastAsia="宋体"/>
          <w:lang w:eastAsia="zh-CN"/>
        </w:rPr>
        <w:t>, but the resource overhead will be increase from network side. That is to say, R should be equal to 1 in our understanding and R&gt;1 is not prefer</w:t>
      </w:r>
      <w:r w:rsidR="00A908B6">
        <w:rPr>
          <w:rFonts w:eastAsia="宋体"/>
          <w:lang w:eastAsia="zh-CN"/>
        </w:rPr>
        <w:t>r</w:t>
      </w:r>
      <w:r>
        <w:rPr>
          <w:rFonts w:eastAsia="宋体"/>
          <w:lang w:eastAsia="zh-CN"/>
        </w:rPr>
        <w:t>ed.</w:t>
      </w:r>
      <w:r>
        <w:t xml:space="preserve"> Under these assumptions, </w:t>
      </w:r>
      <w:r>
        <w:lastRenderedPageBreak/>
        <w:t>the corresponding UE behavior can be UE monitor one MO in each beam and when UE detect the LP-WUS, UE stops monitoring the subsequent MOs in the LO.</w:t>
      </w:r>
    </w:p>
    <w:p w14:paraId="4FF6C212" w14:textId="61AA743A" w:rsidR="00754809" w:rsidRPr="00754809" w:rsidRDefault="00754809" w:rsidP="00754809">
      <w:pPr>
        <w:spacing w:beforeLines="50" w:before="120" w:afterLines="50" w:after="120"/>
        <w:jc w:val="both"/>
      </w:pPr>
      <w:r>
        <w:rPr>
          <w:b/>
          <w:bCs/>
          <w:color w:val="000000" w:themeColor="text1"/>
          <w:u w:val="single"/>
        </w:rPr>
        <w:t xml:space="preserve">Proposal </w:t>
      </w:r>
      <w:r w:rsidR="00BE2988">
        <w:rPr>
          <w:b/>
          <w:bCs/>
          <w:color w:val="000000" w:themeColor="text1"/>
          <w:u w:val="single"/>
        </w:rPr>
        <w:t>13</w:t>
      </w:r>
      <w:r>
        <w:rPr>
          <w:b/>
          <w:bCs/>
          <w:color w:val="000000" w:themeColor="text1"/>
          <w:u w:val="single"/>
        </w:rPr>
        <w:t>:</w:t>
      </w:r>
      <w:r w:rsidRPr="00BF2A27">
        <w:rPr>
          <w:b/>
          <w:bCs/>
          <w:color w:val="000000" w:themeColor="text1"/>
          <w:u w:val="single"/>
        </w:rPr>
        <w:t xml:space="preserve"> </w:t>
      </w:r>
      <w:r>
        <w:rPr>
          <w:b/>
          <w:bCs/>
          <w:color w:val="000000" w:themeColor="text1"/>
          <w:u w:val="single"/>
        </w:rPr>
        <w:t xml:space="preserve">Do not support repetitions of LP-WUS in multiple MOs corresponding to the same beam in a LO (i.e., </w:t>
      </w:r>
      <w:r w:rsidRPr="00A02605">
        <w:rPr>
          <w:b/>
          <w:bCs/>
          <w:color w:val="000000" w:themeColor="text1"/>
          <w:u w:val="single"/>
        </w:rPr>
        <w:t>R&gt;1</w:t>
      </w:r>
      <w:r>
        <w:rPr>
          <w:b/>
          <w:bCs/>
          <w:color w:val="000000" w:themeColor="text1"/>
          <w:u w:val="single"/>
        </w:rPr>
        <w:t xml:space="preserve"> is not </w:t>
      </w:r>
      <w:r w:rsidR="00A908B6">
        <w:rPr>
          <w:b/>
          <w:bCs/>
          <w:color w:val="000000" w:themeColor="text1"/>
          <w:u w:val="single"/>
        </w:rPr>
        <w:t>supported</w:t>
      </w:r>
      <w:r>
        <w:rPr>
          <w:b/>
          <w:bCs/>
          <w:color w:val="000000" w:themeColor="text1"/>
          <w:u w:val="single"/>
        </w:rPr>
        <w:t>)</w:t>
      </w:r>
      <w:r w:rsidRPr="00BF2A27">
        <w:rPr>
          <w:b/>
          <w:bCs/>
          <w:color w:val="000000" w:themeColor="text1"/>
          <w:u w:val="single"/>
        </w:rPr>
        <w:t>.</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66A53EF" w14:textId="79C154A1"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 xml:space="preserve">The </w:t>
      </w:r>
      <w:r w:rsidR="00EB66D3">
        <w:rPr>
          <w:szCs w:val="20"/>
          <w:lang w:val="en-US"/>
        </w:rPr>
        <w:t>fallback</w:t>
      </w:r>
      <w:r w:rsidRPr="00477334">
        <w:rPr>
          <w:szCs w:val="20"/>
          <w:lang w:val="en-US"/>
        </w:rPr>
        <w:t xml:space="preserve"> condition for LP-WUS monitoring</w:t>
      </w:r>
      <w:r>
        <w:rPr>
          <w:szCs w:val="20"/>
          <w:lang w:val="en-US"/>
        </w:rPr>
        <w:t xml:space="preserve"> </w:t>
      </w:r>
    </w:p>
    <w:p w14:paraId="009C2FE8" w14:textId="5A8A85D5" w:rsidR="00C42394" w:rsidRDefault="00C42394" w:rsidP="007627BC">
      <w:pPr>
        <w:jc w:val="both"/>
        <w:rPr>
          <w:rFonts w:cs="Times"/>
        </w:rPr>
      </w:pPr>
      <w:r>
        <w:t xml:space="preserve">In </w:t>
      </w:r>
      <w:r w:rsidR="00AE3CE9">
        <w:t>RAN1 #116bis</w:t>
      </w:r>
      <w:r>
        <w:t>,</w:t>
      </w:r>
      <w:r w:rsidR="00681E1B">
        <w:t xml:space="preserve"> the following working assumption has been approved</w:t>
      </w:r>
      <w:r>
        <w:t xml:space="preserve"> </w:t>
      </w:r>
      <w:r w:rsidR="00681E1B" w:rsidRPr="00FC431C">
        <w:rPr>
          <w:lang w:eastAsia="ko-KR"/>
        </w:rPr>
        <w:t>for the entry/exit conditions for LP-WUS monitoring in</w:t>
      </w:r>
      <w:r w:rsidRPr="00C42394">
        <w:rPr>
          <w:rFonts w:hint="eastAsia"/>
        </w:rPr>
        <w:t xml:space="preserve">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the </w:t>
      </w:r>
      <w:r w:rsidR="00FB066B">
        <w:rPr>
          <w:rFonts w:cs="Times"/>
        </w:rPr>
        <w:t xml:space="preserve">fallback </w:t>
      </w:r>
      <w:r w:rsidR="00531A41">
        <w:rPr>
          <w:rFonts w:cs="Times"/>
        </w:rPr>
        <w:t xml:space="preserve">condition based on the </w:t>
      </w:r>
      <w:r w:rsidR="00681E1B">
        <w:rPr>
          <w:rFonts w:cs="Times"/>
        </w:rPr>
        <w:t>FFS part</w:t>
      </w:r>
      <w:r w:rsidR="00531A41">
        <w:rPr>
          <w:rFonts w:cs="Times"/>
        </w:rPr>
        <w:t>.</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FB066B">
        <w:rPr>
          <w:rFonts w:cs="Times"/>
        </w:rPr>
        <w:t>fallback</w:t>
      </w:r>
      <w:r w:rsidR="00674798">
        <w:rPr>
          <w:rFonts w:cs="Times"/>
        </w:rPr>
        <w:t xml:space="preserve"> </w:t>
      </w:r>
      <w:r w:rsidR="00674798">
        <w:rPr>
          <w:rFonts w:cs="Times" w:hint="eastAsia"/>
          <w:lang w:eastAsia="ko-KR"/>
        </w:rPr>
        <w:t>condition,</w:t>
      </w:r>
      <w:r w:rsidR="00674798">
        <w:rPr>
          <w:rFonts w:cs="Times"/>
        </w:rPr>
        <w:t xml:space="preserve"> </w:t>
      </w:r>
      <w:r w:rsidR="00A04506">
        <w:rPr>
          <w:rFonts w:cs="Times"/>
        </w:rPr>
        <w:t xml:space="preserve">it </w:t>
      </w:r>
      <w:r w:rsidR="00BB0897">
        <w:rPr>
          <w:rFonts w:cs="Times"/>
        </w:rPr>
        <w:t>should be</w:t>
      </w:r>
      <w:r w:rsidR="00A04506">
        <w:rPr>
          <w:rFonts w:cs="Times"/>
        </w:rPr>
        <w:t xml:space="preserve">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r w:rsidR="00674798">
        <w:rPr>
          <w:rFonts w:cs="Times" w:hint="eastAsia"/>
          <w:lang w:eastAsia="ko-KR"/>
        </w:rPr>
        <w:t>gNB</w:t>
      </w:r>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r w:rsidR="00674798">
        <w:rPr>
          <w:rFonts w:cs="Times" w:hint="eastAsia"/>
          <w:lang w:eastAsia="ko-KR"/>
        </w:rPr>
        <w:t>gNB</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777BB697" w14:textId="77777777" w:rsidR="00FC431C" w:rsidRPr="003B4FC4" w:rsidRDefault="00FC431C" w:rsidP="00FC431C">
            <w:pPr>
              <w:rPr>
                <w:b/>
                <w:bCs/>
                <w:highlight w:val="darkYellow"/>
                <w:lang w:eastAsia="ko-KR"/>
              </w:rPr>
            </w:pPr>
            <w:r w:rsidRPr="003B4FC4">
              <w:rPr>
                <w:b/>
                <w:bCs/>
                <w:highlight w:val="darkYellow"/>
                <w:lang w:eastAsia="ko-KR"/>
              </w:rPr>
              <w:t>Working Assumption</w:t>
            </w:r>
          </w:p>
          <w:p w14:paraId="6018A654" w14:textId="77777777" w:rsidR="00FC431C" w:rsidRPr="00FC431C" w:rsidRDefault="00FC431C" w:rsidP="00FC431C">
            <w:pPr>
              <w:rPr>
                <w:lang w:eastAsia="ko-KR"/>
              </w:rPr>
            </w:pPr>
            <w:r w:rsidRPr="00113885">
              <w:rPr>
                <w:lang w:eastAsia="ko-KR"/>
              </w:rPr>
              <w:t>Fr</w:t>
            </w:r>
            <w:r w:rsidRPr="00FC431C">
              <w:rPr>
                <w:lang w:eastAsia="ko-KR"/>
              </w:rPr>
              <w:t>om RAN1 perspective, for the entry/exit conditions for LP-WUS monitoring in IDLE/inactive mode,</w:t>
            </w:r>
          </w:p>
          <w:p w14:paraId="2CB1DEE0" w14:textId="77777777" w:rsidR="00FC431C" w:rsidRPr="00FC431C" w:rsidRDefault="00FC431C" w:rsidP="00C07532">
            <w:pPr>
              <w:pStyle w:val="a5"/>
              <w:numPr>
                <w:ilvl w:val="0"/>
                <w:numId w:val="18"/>
              </w:numPr>
              <w:spacing w:after="0"/>
              <w:ind w:leftChars="0"/>
              <w:rPr>
                <w:lang w:eastAsia="ko-KR"/>
              </w:rPr>
            </w:pPr>
            <w:r w:rsidRPr="00FC431C">
              <w:rPr>
                <w:lang w:eastAsia="ko-KR"/>
              </w:rPr>
              <w:t>The UE may start LP-WUS monitoring if</w:t>
            </w:r>
          </w:p>
          <w:p w14:paraId="3EC0029A" w14:textId="77777777" w:rsidR="00FC431C" w:rsidRPr="00FC431C" w:rsidRDefault="00FC431C" w:rsidP="00C07532">
            <w:pPr>
              <w:pStyle w:val="a5"/>
              <w:numPr>
                <w:ilvl w:val="1"/>
                <w:numId w:val="18"/>
              </w:numPr>
              <w:spacing w:after="0"/>
              <w:ind w:leftChars="0"/>
              <w:rPr>
                <w:lang w:eastAsia="ko-KR"/>
              </w:rPr>
            </w:pPr>
            <w:r w:rsidRPr="00FC431C">
              <w:rPr>
                <w:lang w:eastAsia="ko-KR"/>
              </w:rPr>
              <w:t>the serving cell measurement performed by the MR is above entry threshold(s), if configured by the gNB</w:t>
            </w:r>
          </w:p>
          <w:p w14:paraId="6730B5DE" w14:textId="77777777" w:rsidR="00FC431C" w:rsidRPr="00FC431C" w:rsidRDefault="00FC431C" w:rsidP="00C07532">
            <w:pPr>
              <w:pStyle w:val="a5"/>
              <w:numPr>
                <w:ilvl w:val="1"/>
                <w:numId w:val="18"/>
              </w:numPr>
              <w:spacing w:after="0"/>
              <w:ind w:leftChars="0"/>
              <w:rPr>
                <w:lang w:eastAsia="ko-KR"/>
              </w:rPr>
            </w:pPr>
            <w:r w:rsidRPr="00FC431C">
              <w:rPr>
                <w:lang w:eastAsia="ko-KR"/>
              </w:rPr>
              <w:t>FFS other conditions, and if any, whether all or one or some of the conditions need to be satisfied</w:t>
            </w:r>
          </w:p>
          <w:p w14:paraId="52BE0361" w14:textId="77777777" w:rsidR="00FC431C" w:rsidRPr="00FC431C" w:rsidRDefault="00FC431C" w:rsidP="00C07532">
            <w:pPr>
              <w:pStyle w:val="a5"/>
              <w:numPr>
                <w:ilvl w:val="0"/>
                <w:numId w:val="18"/>
              </w:numPr>
              <w:spacing w:after="0"/>
              <w:ind w:leftChars="0"/>
              <w:rPr>
                <w:lang w:eastAsia="ko-KR"/>
              </w:rPr>
            </w:pPr>
            <w:r w:rsidRPr="00FC431C">
              <w:rPr>
                <w:lang w:eastAsia="ko-KR"/>
              </w:rPr>
              <w:t>If UE starts LP-WUS monitoring, it may stop the legacy PO monitoring before UE receives LP-WUS indicating wake-up</w:t>
            </w:r>
          </w:p>
          <w:p w14:paraId="5E947222" w14:textId="77777777" w:rsidR="00FC431C" w:rsidRPr="00FC431C" w:rsidRDefault="00FC431C" w:rsidP="00C07532">
            <w:pPr>
              <w:pStyle w:val="a5"/>
              <w:numPr>
                <w:ilvl w:val="0"/>
                <w:numId w:val="18"/>
              </w:numPr>
              <w:spacing w:after="0"/>
              <w:ind w:leftChars="0"/>
              <w:rPr>
                <w:lang w:eastAsia="ko-KR"/>
              </w:rPr>
            </w:pPr>
            <w:r w:rsidRPr="00FC431C">
              <w:rPr>
                <w:lang w:eastAsia="ko-KR"/>
              </w:rPr>
              <w:t>The UE monitors the legacy PO (and may monitor PEI) and may stop LP-WUS monitoring if</w:t>
            </w:r>
          </w:p>
          <w:p w14:paraId="7FEB70A4" w14:textId="77777777" w:rsidR="00FC431C" w:rsidRPr="00FC431C" w:rsidRDefault="00FC431C" w:rsidP="00C07532">
            <w:pPr>
              <w:pStyle w:val="a5"/>
              <w:numPr>
                <w:ilvl w:val="1"/>
                <w:numId w:val="18"/>
              </w:numPr>
              <w:spacing w:after="0"/>
              <w:ind w:leftChars="0"/>
              <w:rPr>
                <w:lang w:eastAsia="ko-KR"/>
              </w:rPr>
            </w:pPr>
            <w:r w:rsidRPr="00FC431C">
              <w:rPr>
                <w:lang w:eastAsia="ko-KR"/>
              </w:rPr>
              <w:t>the serving cell measurement performed by the LR is below exit threshold(s), if configured by the gNB</w:t>
            </w:r>
          </w:p>
          <w:p w14:paraId="064D522C" w14:textId="77777777" w:rsidR="00FC431C" w:rsidRPr="00FC431C" w:rsidRDefault="00FC431C" w:rsidP="00C07532">
            <w:pPr>
              <w:pStyle w:val="a5"/>
              <w:numPr>
                <w:ilvl w:val="1"/>
                <w:numId w:val="18"/>
              </w:numPr>
              <w:spacing w:after="0"/>
              <w:ind w:leftChars="0"/>
              <w:rPr>
                <w:lang w:eastAsia="ko-KR"/>
              </w:rPr>
            </w:pPr>
            <w:r w:rsidRPr="00FC431C">
              <w:rPr>
                <w:lang w:eastAsia="ko-KR"/>
              </w:rPr>
              <w:t>FFS other conditions, and if any, whether all or one or some of the conditions need to be satisfied</w:t>
            </w:r>
          </w:p>
          <w:p w14:paraId="5F560892" w14:textId="77777777" w:rsidR="00FC431C" w:rsidRDefault="00FC431C" w:rsidP="00C07532">
            <w:pPr>
              <w:pStyle w:val="a5"/>
              <w:numPr>
                <w:ilvl w:val="0"/>
                <w:numId w:val="18"/>
              </w:numPr>
              <w:spacing w:after="0"/>
              <w:ind w:leftChars="0"/>
              <w:rPr>
                <w:lang w:eastAsia="ko-KR"/>
              </w:rPr>
            </w:pPr>
            <w:r w:rsidRPr="00113885">
              <w:rPr>
                <w:lang w:eastAsia="ko-KR"/>
              </w:rPr>
              <w:t>FFS the serving cell measurement metrics</w:t>
            </w:r>
          </w:p>
          <w:p w14:paraId="0293B7CA" w14:textId="77777777" w:rsidR="00FC431C" w:rsidRDefault="00FC431C" w:rsidP="00C07532">
            <w:pPr>
              <w:pStyle w:val="a5"/>
              <w:numPr>
                <w:ilvl w:val="0"/>
                <w:numId w:val="18"/>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FE5F53" w14:textId="77777777" w:rsidR="00FC431C" w:rsidRDefault="00FC431C" w:rsidP="00C07532">
            <w:pPr>
              <w:pStyle w:val="a5"/>
              <w:numPr>
                <w:ilvl w:val="0"/>
                <w:numId w:val="18"/>
              </w:numPr>
              <w:spacing w:after="0"/>
              <w:ind w:leftChars="0"/>
              <w:rPr>
                <w:lang w:eastAsia="ko-KR"/>
              </w:rPr>
            </w:pPr>
            <w:r>
              <w:rPr>
                <w:lang w:eastAsia="ko-KR"/>
              </w:rPr>
              <w:t xml:space="preserve">It is left to RAN2 discussion whether </w:t>
            </w:r>
            <w:r w:rsidRPr="005F5BEC">
              <w:rPr>
                <w:lang w:eastAsia="ko-KR"/>
              </w:rPr>
              <w:t>the threshold(s) are always configured by the gNB</w:t>
            </w:r>
            <w:r>
              <w:rPr>
                <w:lang w:eastAsia="ko-KR"/>
              </w:rPr>
              <w:t xml:space="preserve">. </w:t>
            </w:r>
          </w:p>
          <w:p w14:paraId="749BF407" w14:textId="77777777" w:rsidR="00FC431C" w:rsidRPr="00C069A4" w:rsidRDefault="00FC431C" w:rsidP="00C07532">
            <w:pPr>
              <w:pStyle w:val="a5"/>
              <w:numPr>
                <w:ilvl w:val="0"/>
                <w:numId w:val="18"/>
              </w:numPr>
              <w:spacing w:after="0"/>
              <w:ind w:leftChars="0"/>
              <w:rPr>
                <w:lang w:eastAsia="ko-KR"/>
              </w:rPr>
            </w:pPr>
            <w:r>
              <w:rPr>
                <w:lang w:eastAsia="ko-KR"/>
              </w:rPr>
              <w:t>Note: This may be revisited based on the RAN2/RAN4 discussion.</w:t>
            </w:r>
          </w:p>
          <w:p w14:paraId="0F254D75" w14:textId="7FB2562A" w:rsidR="00531A41" w:rsidRPr="00531A41" w:rsidRDefault="00531A41" w:rsidP="00FC431C">
            <w:pPr>
              <w:pStyle w:val="a5"/>
              <w:autoSpaceDE w:val="0"/>
              <w:autoSpaceDN w:val="0"/>
              <w:spacing w:after="0"/>
              <w:ind w:leftChars="0" w:left="720"/>
              <w:jc w:val="both"/>
              <w:rPr>
                <w:rFonts w:cs="Times"/>
                <w:lang w:eastAsia="ko-KR"/>
              </w:rPr>
            </w:pPr>
          </w:p>
        </w:tc>
      </w:tr>
    </w:tbl>
    <w:p w14:paraId="49B644D3" w14:textId="77777777" w:rsidR="005E7FA9" w:rsidRPr="005E7FA9" w:rsidRDefault="005E7FA9" w:rsidP="00C07532">
      <w:pPr>
        <w:pStyle w:val="a5"/>
        <w:keepNext/>
        <w:keepLines/>
        <w:numPr>
          <w:ilvl w:val="0"/>
          <w:numId w:val="17"/>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F22E61A" w14:textId="296983D6" w:rsidR="00807F2E" w:rsidRPr="00130CD6" w:rsidRDefault="00807F2E" w:rsidP="00CC4863">
      <w:pPr>
        <w:pStyle w:val="a5"/>
        <w:spacing w:beforeLines="50" w:before="120" w:afterLines="50" w:after="120"/>
        <w:ind w:leftChars="0" w:left="0"/>
        <w:jc w:val="both"/>
        <w:rPr>
          <w:rFonts w:eastAsia="宋体"/>
          <w:lang w:eastAsia="zh-CN"/>
        </w:rPr>
      </w:pPr>
      <w:r>
        <w:rPr>
          <w:rFonts w:eastAsia="宋体"/>
          <w:lang w:eastAsia="zh-CN"/>
        </w:rPr>
        <w:t xml:space="preserve">According to the working assumption above, when </w:t>
      </w:r>
      <w:r w:rsidRPr="00FC431C">
        <w:rPr>
          <w:lang w:eastAsia="ko-KR"/>
        </w:rPr>
        <w:t>the serving cell measurement performed by the MR is above entry threshold</w:t>
      </w:r>
      <w:r>
        <w:rPr>
          <w:lang w:eastAsia="ko-KR"/>
        </w:rPr>
        <w:t xml:space="preserve">, </w:t>
      </w:r>
      <w:r w:rsidRPr="00FC431C">
        <w:rPr>
          <w:lang w:eastAsia="ko-KR"/>
        </w:rPr>
        <w:t>UE may start LP-WUS monitoring</w:t>
      </w:r>
      <w:r>
        <w:rPr>
          <w:lang w:eastAsia="ko-KR"/>
        </w:rPr>
        <w:t xml:space="preserve">. However, it should be noted that in some cases, even though the </w:t>
      </w:r>
      <w:r w:rsidRPr="00FC431C">
        <w:rPr>
          <w:lang w:eastAsia="ko-KR"/>
        </w:rPr>
        <w:t>serving cell measurement performed by the MR is above entry threshold</w:t>
      </w:r>
      <w:r>
        <w:rPr>
          <w:lang w:eastAsia="ko-KR"/>
        </w:rPr>
        <w:t xml:space="preserve">, </w:t>
      </w:r>
      <w:r w:rsidRPr="00FC431C">
        <w:rPr>
          <w:lang w:eastAsia="ko-KR"/>
        </w:rPr>
        <w:t xml:space="preserve">UE </w:t>
      </w:r>
      <w:r>
        <w:rPr>
          <w:lang w:eastAsia="ko-KR"/>
        </w:rPr>
        <w:t>is not expected</w:t>
      </w:r>
      <w:r w:rsidR="00026EC2">
        <w:rPr>
          <w:lang w:eastAsia="ko-KR"/>
        </w:rPr>
        <w:t xml:space="preserve"> to</w:t>
      </w:r>
      <w:r w:rsidRPr="00FC431C">
        <w:rPr>
          <w:lang w:eastAsia="ko-KR"/>
        </w:rPr>
        <w:t xml:space="preserve"> start LP-WUS monitoring</w:t>
      </w:r>
      <w:r>
        <w:rPr>
          <w:lang w:eastAsia="ko-KR"/>
        </w:rPr>
        <w:t>.</w:t>
      </w:r>
      <w:r w:rsidR="00026EC2">
        <w:rPr>
          <w:lang w:eastAsia="ko-KR"/>
        </w:rPr>
        <w:t xml:space="preserve"> For example, i</w:t>
      </w:r>
      <w:r w:rsidR="001D1124">
        <w:rPr>
          <w:rFonts w:eastAsia="宋体"/>
          <w:lang w:eastAsia="zh-CN"/>
        </w:rPr>
        <w:t>n legacy, w</w:t>
      </w:r>
      <w:r w:rsidR="001D1124" w:rsidRPr="001D1124">
        <w:rPr>
          <w:rFonts w:eastAsia="宋体"/>
          <w:lang w:eastAsia="zh-CN"/>
        </w:rPr>
        <w:t>hile the SDT procedure is ongoing in RRC_INACTIVE state, the UE monitors the PO in order to receive only the Short Message as specified in TS 38.331</w:t>
      </w:r>
      <w:r w:rsidR="001D1124">
        <w:rPr>
          <w:rFonts w:eastAsia="宋体"/>
          <w:lang w:eastAsia="zh-CN"/>
        </w:rPr>
        <w:t xml:space="preserve">. </w:t>
      </w:r>
      <w:r>
        <w:rPr>
          <w:rFonts w:eastAsia="宋体"/>
          <w:lang w:eastAsia="zh-CN"/>
        </w:rPr>
        <w:t xml:space="preserve">When </w:t>
      </w:r>
      <w:r w:rsidR="00CF0140">
        <w:rPr>
          <w:rFonts w:eastAsia="宋体"/>
          <w:lang w:eastAsia="zh-CN"/>
        </w:rPr>
        <w:t xml:space="preserve">only </w:t>
      </w:r>
      <w:r>
        <w:rPr>
          <w:rFonts w:eastAsia="宋体"/>
          <w:lang w:eastAsia="zh-CN"/>
        </w:rPr>
        <w:t xml:space="preserve">PEI is </w:t>
      </w:r>
      <w:r w:rsidR="00D06D44">
        <w:rPr>
          <w:rFonts w:eastAsia="宋体"/>
          <w:lang w:eastAsia="zh-CN"/>
        </w:rPr>
        <w:t>configured to be monitored</w:t>
      </w:r>
      <w:r>
        <w:rPr>
          <w:rFonts w:eastAsia="宋体"/>
          <w:lang w:eastAsia="zh-CN"/>
        </w:rPr>
        <w:t>, the receiver does not need to turn to ultra-deep sleep state, so the SDT procedure will not be affected.</w:t>
      </w:r>
      <w:r w:rsidR="00026EC2">
        <w:rPr>
          <w:rFonts w:eastAsia="宋体"/>
          <w:lang w:eastAsia="zh-CN"/>
        </w:rPr>
        <w:t xml:space="preserve"> But when LP-WUS is enabled and the MR turn to ultra-deep sleep state, </w:t>
      </w:r>
      <w:r w:rsidR="00F61469">
        <w:rPr>
          <w:rFonts w:eastAsia="宋体" w:hint="eastAsia"/>
          <w:lang w:eastAsia="zh-CN"/>
        </w:rPr>
        <w:t>in</w:t>
      </w:r>
      <w:r w:rsidR="00F61469">
        <w:rPr>
          <w:rFonts w:eastAsia="宋体"/>
          <w:lang w:eastAsia="zh-CN"/>
        </w:rPr>
        <w:t xml:space="preserve"> </w:t>
      </w:r>
      <w:r w:rsidR="00F61469">
        <w:rPr>
          <w:rFonts w:eastAsia="宋体" w:hint="eastAsia"/>
          <w:lang w:eastAsia="zh-CN"/>
        </w:rPr>
        <w:t>which</w:t>
      </w:r>
      <w:r w:rsidR="00F61469">
        <w:rPr>
          <w:rFonts w:eastAsia="宋体"/>
          <w:lang w:eastAsia="zh-CN"/>
        </w:rPr>
        <w:t xml:space="preserve"> </w:t>
      </w:r>
      <w:r w:rsidR="00026EC2">
        <w:rPr>
          <w:rFonts w:eastAsia="宋体"/>
          <w:lang w:eastAsia="zh-CN"/>
        </w:rPr>
        <w:t xml:space="preserve">UE cannot </w:t>
      </w:r>
      <w:r w:rsidR="00CF0140">
        <w:rPr>
          <w:rFonts w:eastAsia="宋体"/>
          <w:lang w:eastAsia="zh-CN"/>
        </w:rPr>
        <w:t xml:space="preserve">transmit or </w:t>
      </w:r>
      <w:r w:rsidR="00026EC2">
        <w:rPr>
          <w:rFonts w:eastAsia="宋体"/>
          <w:lang w:eastAsia="zh-CN"/>
        </w:rPr>
        <w:t xml:space="preserve">receive SDT anymore. Therefore, </w:t>
      </w:r>
      <w:r w:rsidR="00CC4863">
        <w:rPr>
          <w:rFonts w:eastAsia="宋体"/>
          <w:lang w:eastAsia="zh-CN"/>
        </w:rPr>
        <w:t>i</w:t>
      </w:r>
      <w:r w:rsidR="00026EC2" w:rsidRPr="00026EC2">
        <w:rPr>
          <w:rFonts w:eastAsia="宋体"/>
          <w:lang w:eastAsia="zh-CN"/>
        </w:rPr>
        <w:t>f the SDT procedure i</w:t>
      </w:r>
      <w:r w:rsidR="00026EC2" w:rsidRPr="00130CD6">
        <w:rPr>
          <w:rFonts w:eastAsia="宋体"/>
          <w:lang w:eastAsia="zh-CN"/>
        </w:rPr>
        <w:t xml:space="preserve">s ongoing in RRC_INACTIVE state, UE </w:t>
      </w:r>
      <w:r w:rsidR="006257DA" w:rsidRPr="00130CD6">
        <w:rPr>
          <w:rFonts w:eastAsia="宋体"/>
          <w:lang w:eastAsia="zh-CN"/>
        </w:rPr>
        <w:t>is</w:t>
      </w:r>
      <w:r w:rsidR="00026EC2" w:rsidRPr="00130CD6">
        <w:rPr>
          <w:rFonts w:eastAsia="宋体"/>
          <w:lang w:eastAsia="zh-CN"/>
        </w:rPr>
        <w:t xml:space="preserve"> not </w:t>
      </w:r>
      <w:r w:rsidR="006257DA" w:rsidRPr="00130CD6">
        <w:rPr>
          <w:rFonts w:eastAsia="宋体"/>
          <w:lang w:eastAsia="zh-CN"/>
        </w:rPr>
        <w:t>expected</w:t>
      </w:r>
      <w:r w:rsidR="00026EC2" w:rsidRPr="00130CD6">
        <w:rPr>
          <w:rFonts w:eastAsia="宋体"/>
          <w:lang w:eastAsia="zh-CN"/>
        </w:rPr>
        <w:t xml:space="preserve"> to monitor LP-WUS even though the entry condition is satisfied.</w:t>
      </w:r>
      <w:r w:rsidR="00190C96" w:rsidRPr="00130CD6">
        <w:rPr>
          <w:rFonts w:eastAsia="宋体"/>
          <w:lang w:eastAsia="zh-CN"/>
        </w:rPr>
        <w:t xml:space="preserve"> </w:t>
      </w:r>
      <w:r w:rsidR="003E1C5A" w:rsidRPr="00130CD6">
        <w:rPr>
          <w:rFonts w:eastAsia="宋体"/>
          <w:lang w:eastAsia="zh-CN"/>
        </w:rPr>
        <w:t xml:space="preserve">In addition, UE should stop LP-WUS monitoring and start </w:t>
      </w:r>
      <w:r w:rsidR="00EA7643" w:rsidRPr="00130CD6">
        <w:rPr>
          <w:rFonts w:eastAsia="宋体"/>
          <w:lang w:eastAsia="zh-CN"/>
        </w:rPr>
        <w:t>a</w:t>
      </w:r>
      <w:r w:rsidR="00CC2A18" w:rsidRPr="00130CD6">
        <w:rPr>
          <w:rFonts w:eastAsia="宋体"/>
          <w:lang w:eastAsia="zh-CN"/>
        </w:rPr>
        <w:t xml:space="preserve"> PUSCH transmission </w:t>
      </w:r>
      <w:r w:rsidR="003E1C5A" w:rsidRPr="00130CD6">
        <w:rPr>
          <w:rFonts w:eastAsia="宋体"/>
          <w:lang w:eastAsia="zh-CN"/>
        </w:rPr>
        <w:t xml:space="preserve">when there is an </w:t>
      </w:r>
      <w:r w:rsidR="00CC2A18" w:rsidRPr="00130CD6">
        <w:rPr>
          <w:rFonts w:eastAsia="宋体"/>
          <w:lang w:eastAsia="zh-CN"/>
        </w:rPr>
        <w:t>CG-</w:t>
      </w:r>
      <w:r w:rsidR="003E1C5A" w:rsidRPr="00130CD6">
        <w:rPr>
          <w:rFonts w:eastAsia="宋体"/>
          <w:lang w:eastAsia="zh-CN"/>
        </w:rPr>
        <w:t>SDT.</w:t>
      </w:r>
      <w:r w:rsidR="00DA7926" w:rsidRPr="00130CD6">
        <w:rPr>
          <w:rFonts w:eastAsia="宋体"/>
          <w:lang w:eastAsia="zh-CN"/>
        </w:rPr>
        <w:t xml:space="preserve"> A same logic should be applied when there is an UL transmission, which means </w:t>
      </w:r>
      <w:r w:rsidR="008D5A3C" w:rsidRPr="00130CD6">
        <w:rPr>
          <w:rFonts w:eastAsia="宋体"/>
          <w:lang w:eastAsia="zh-CN"/>
        </w:rPr>
        <w:t xml:space="preserve">when </w:t>
      </w:r>
      <w:r w:rsidR="00DA7926" w:rsidRPr="00130CD6">
        <w:rPr>
          <w:rFonts w:eastAsia="宋体"/>
          <w:lang w:eastAsia="zh-CN"/>
        </w:rPr>
        <w:t>UE expect to send RACH relevant signals</w:t>
      </w:r>
      <w:r w:rsidR="00B45245">
        <w:rPr>
          <w:rFonts w:eastAsia="宋体"/>
          <w:lang w:eastAsia="zh-CN"/>
        </w:rPr>
        <w:t>/channels</w:t>
      </w:r>
      <w:r w:rsidR="00DA7926" w:rsidRPr="00130CD6">
        <w:rPr>
          <w:rFonts w:eastAsia="宋体"/>
          <w:lang w:eastAsia="zh-CN"/>
        </w:rPr>
        <w:t xml:space="preserve"> such as MSG1 and MSG3 or MSG A, </w:t>
      </w:r>
      <w:r w:rsidR="00CC2A18" w:rsidRPr="00130CD6">
        <w:rPr>
          <w:rFonts w:eastAsia="宋体"/>
          <w:lang w:eastAsia="zh-CN"/>
        </w:rPr>
        <w:t xml:space="preserve">and/or UE expect to transmit an RA-SDT, </w:t>
      </w:r>
      <w:r w:rsidR="00DA7926" w:rsidRPr="00130CD6">
        <w:rPr>
          <w:rFonts w:eastAsia="宋体"/>
          <w:lang w:eastAsia="zh-CN"/>
        </w:rPr>
        <w:t xml:space="preserve">UE </w:t>
      </w:r>
      <w:r w:rsidR="00CC2A18" w:rsidRPr="00130CD6">
        <w:rPr>
          <w:rFonts w:eastAsia="宋体"/>
          <w:lang w:eastAsia="zh-CN"/>
        </w:rPr>
        <w:t>should stop</w:t>
      </w:r>
      <w:r w:rsidR="00DA7926" w:rsidRPr="00130CD6">
        <w:rPr>
          <w:rFonts w:eastAsia="宋体"/>
          <w:lang w:eastAsia="zh-CN"/>
        </w:rPr>
        <w:t xml:space="preserve"> monitor LP-WUS.</w:t>
      </w:r>
    </w:p>
    <w:p w14:paraId="4660E734" w14:textId="4FF3788A" w:rsidR="008A7C1D" w:rsidRPr="00130CD6" w:rsidRDefault="0057311A" w:rsidP="0057311A">
      <w:pPr>
        <w:pStyle w:val="a5"/>
        <w:spacing w:after="0"/>
        <w:ind w:leftChars="0" w:left="0"/>
        <w:jc w:val="both"/>
      </w:pPr>
      <w:r w:rsidRPr="00130CD6">
        <w:t xml:space="preserve">Another </w:t>
      </w:r>
      <w:r w:rsidR="00EC27CF" w:rsidRPr="00130CD6">
        <w:t xml:space="preserve">case that </w:t>
      </w:r>
      <w:r w:rsidR="00D91CF3" w:rsidRPr="00130CD6">
        <w:t xml:space="preserve">the </w:t>
      </w:r>
      <w:r w:rsidR="00EC27CF" w:rsidRPr="00130CD6">
        <w:t xml:space="preserve">UE </w:t>
      </w:r>
      <w:r w:rsidR="00D91CF3" w:rsidRPr="00130CD6">
        <w:t>should</w:t>
      </w:r>
      <w:r w:rsidR="00EC27CF" w:rsidRPr="00130CD6">
        <w:t xml:space="preserve"> stop LP-WUS monitoring is that </w:t>
      </w:r>
      <w:r w:rsidR="00BC0DD7" w:rsidRPr="00130CD6">
        <w:t xml:space="preserve">when </w:t>
      </w:r>
      <w:r w:rsidR="00D91CF3" w:rsidRPr="00130CD6">
        <w:t xml:space="preserve">the </w:t>
      </w:r>
      <w:r w:rsidR="00BC0DD7" w:rsidRPr="00130CD6">
        <w:t xml:space="preserve">UE haven’t received LP-WUS for a </w:t>
      </w:r>
      <w:r w:rsidR="00CC4863" w:rsidRPr="00130CD6">
        <w:t>long time</w:t>
      </w:r>
      <w:r w:rsidR="007C6305">
        <w:t xml:space="preserve"> (e.g., configured by the gNB)</w:t>
      </w:r>
      <w:r w:rsidR="00BC0DD7" w:rsidRPr="00130CD6">
        <w:t xml:space="preserve">, to avoid missing the paging message, MR should be </w:t>
      </w:r>
      <w:r w:rsidR="00EC383E" w:rsidRPr="00130CD6">
        <w:t xml:space="preserve">waked </w:t>
      </w:r>
      <w:r w:rsidR="00BC0DD7" w:rsidRPr="00130CD6">
        <w:t>up to find if there are any paging message for the UE.</w:t>
      </w:r>
      <w:r w:rsidR="001E5ECB" w:rsidRPr="00130CD6">
        <w:t xml:space="preserve"> </w:t>
      </w:r>
    </w:p>
    <w:p w14:paraId="61FC77D5" w14:textId="79C9C30B" w:rsidR="00CC4863" w:rsidRPr="00130CD6" w:rsidRDefault="00CC4863" w:rsidP="00CC4863">
      <w:pPr>
        <w:spacing w:beforeLines="50" w:before="120" w:afterLines="50" w:after="120"/>
        <w:jc w:val="both"/>
        <w:rPr>
          <w:b/>
          <w:u w:val="single"/>
        </w:rPr>
      </w:pPr>
      <w:r w:rsidRPr="00130CD6">
        <w:rPr>
          <w:b/>
          <w:u w:val="single"/>
        </w:rPr>
        <w:t xml:space="preserve">Proposal </w:t>
      </w:r>
      <w:r w:rsidR="00197013" w:rsidRPr="00130CD6">
        <w:rPr>
          <w:b/>
          <w:u w:val="single"/>
        </w:rPr>
        <w:t>1</w:t>
      </w:r>
      <w:r w:rsidR="00BE2988">
        <w:rPr>
          <w:b/>
          <w:u w:val="single"/>
        </w:rPr>
        <w:t>4</w:t>
      </w:r>
      <w:r w:rsidRPr="00130CD6">
        <w:rPr>
          <w:b/>
          <w:u w:val="single"/>
        </w:rPr>
        <w:t xml:space="preserve">: If the SDT procedure is ongoing in RRC_INACTIVE state, UE is not expected to monitor LP-WUS even though the entry condition is satisfied. </w:t>
      </w:r>
      <w:r w:rsidR="00CC2A18" w:rsidRPr="00130CD6">
        <w:rPr>
          <w:b/>
          <w:u w:val="single"/>
        </w:rPr>
        <w:t xml:space="preserve">Besides, </w:t>
      </w:r>
      <w:r w:rsidRPr="00130CD6">
        <w:rPr>
          <w:b/>
          <w:u w:val="single"/>
        </w:rPr>
        <w:t xml:space="preserve">UE should stop LP-WUS monitoring </w:t>
      </w:r>
      <w:r w:rsidR="00CC2A18" w:rsidRPr="00130CD6">
        <w:rPr>
          <w:b/>
          <w:u w:val="single"/>
        </w:rPr>
        <w:t>when UE expect</w:t>
      </w:r>
      <w:r w:rsidR="00B45245">
        <w:rPr>
          <w:b/>
          <w:u w:val="single"/>
        </w:rPr>
        <w:t>s</w:t>
      </w:r>
      <w:r w:rsidR="00CC2A18" w:rsidRPr="00130CD6">
        <w:rPr>
          <w:b/>
          <w:u w:val="single"/>
        </w:rPr>
        <w:t xml:space="preserve"> to transmit RACH relevant signal</w:t>
      </w:r>
      <w:r w:rsidR="00B45245">
        <w:rPr>
          <w:b/>
          <w:u w:val="single"/>
        </w:rPr>
        <w:t>/channel</w:t>
      </w:r>
      <w:r w:rsidR="00CC2A18" w:rsidRPr="00130CD6">
        <w:rPr>
          <w:b/>
          <w:u w:val="single"/>
        </w:rPr>
        <w:t xml:space="preserve"> or SDT</w:t>
      </w:r>
      <w:r w:rsidR="004207E0">
        <w:rPr>
          <w:b/>
          <w:u w:val="single"/>
        </w:rPr>
        <w:t>.</w:t>
      </w:r>
    </w:p>
    <w:p w14:paraId="6FF13373" w14:textId="2C43CC85" w:rsidR="00F36A8D" w:rsidRDefault="00B771BC" w:rsidP="00FB066B">
      <w:pPr>
        <w:spacing w:beforeLines="50" w:before="120" w:afterLines="50" w:after="120"/>
        <w:jc w:val="both"/>
        <w:rPr>
          <w:b/>
          <w:u w:val="single"/>
        </w:rPr>
      </w:pPr>
      <w:r w:rsidRPr="00902C4B">
        <w:rPr>
          <w:b/>
          <w:color w:val="000000" w:themeColor="text1"/>
          <w:u w:val="single"/>
        </w:rPr>
        <w:t xml:space="preserve">Proposal </w:t>
      </w:r>
      <w:r w:rsidR="00197013" w:rsidRPr="00902C4B">
        <w:rPr>
          <w:b/>
          <w:color w:val="000000" w:themeColor="text1"/>
          <w:u w:val="single"/>
        </w:rPr>
        <w:t>1</w:t>
      </w:r>
      <w:r w:rsidR="00BE2988">
        <w:rPr>
          <w:b/>
          <w:color w:val="000000" w:themeColor="text1"/>
          <w:u w:val="single"/>
        </w:rPr>
        <w:t>5</w:t>
      </w:r>
      <w:r w:rsidRPr="00902C4B">
        <w:rPr>
          <w:b/>
          <w:color w:val="000000" w:themeColor="text1"/>
          <w:u w:val="single"/>
        </w:rPr>
        <w:t xml:space="preserve">: </w:t>
      </w:r>
      <w:r w:rsidR="00D91CF3" w:rsidRPr="00902C4B">
        <w:rPr>
          <w:b/>
          <w:color w:val="000000" w:themeColor="text1"/>
          <w:u w:val="single"/>
        </w:rPr>
        <w:t xml:space="preserve">A </w:t>
      </w:r>
      <w:r w:rsidRPr="00902C4B">
        <w:rPr>
          <w:b/>
          <w:color w:val="000000" w:themeColor="text1"/>
          <w:u w:val="single"/>
        </w:rPr>
        <w:t>UE stop</w:t>
      </w:r>
      <w:r w:rsidR="00D91CF3" w:rsidRPr="00902C4B">
        <w:rPr>
          <w:b/>
          <w:color w:val="000000" w:themeColor="text1"/>
          <w:u w:val="single"/>
        </w:rPr>
        <w:t>s</w:t>
      </w:r>
      <w:r w:rsidRPr="00902C4B">
        <w:rPr>
          <w:b/>
          <w:color w:val="000000" w:themeColor="text1"/>
          <w:u w:val="single"/>
        </w:rPr>
        <w:t xml:space="preserve"> monitoring LP-WUS when</w:t>
      </w:r>
      <w:r w:rsidR="001427ED" w:rsidRPr="00EB66D3">
        <w:rPr>
          <w:b/>
          <w:color w:val="000000" w:themeColor="text1"/>
          <w:u w:val="single"/>
        </w:rPr>
        <w:t xml:space="preserve"> t</w:t>
      </w:r>
      <w:r w:rsidR="00D91CF3" w:rsidRPr="00EB66D3">
        <w:rPr>
          <w:b/>
          <w:color w:val="000000" w:themeColor="text1"/>
          <w:u w:val="single"/>
        </w:rPr>
        <w:t xml:space="preserve">he </w:t>
      </w:r>
      <w:r w:rsidR="00BC0DD7" w:rsidRPr="00EB66D3">
        <w:rPr>
          <w:b/>
          <w:color w:val="000000" w:themeColor="text1"/>
          <w:u w:val="single"/>
        </w:rPr>
        <w:t>UE haven’t received LP-WUS for a configured time duration</w:t>
      </w:r>
      <w:r w:rsidR="004207E0">
        <w:rPr>
          <w:b/>
          <w:color w:val="000000" w:themeColor="text1"/>
          <w:u w:val="single"/>
        </w:rPr>
        <w:t>.</w:t>
      </w:r>
      <w:bookmarkStart w:id="14" w:name="_Hlk162516835"/>
    </w:p>
    <w:p w14:paraId="59B294FA" w14:textId="1339FE71" w:rsidR="00733609" w:rsidRPr="00BF07B5" w:rsidRDefault="006D1E2C" w:rsidP="0073360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pPr>
      <w:r>
        <w:t>Multi-beam operation for</w:t>
      </w:r>
      <w:r w:rsidR="00BF07B5" w:rsidRPr="00BF07B5">
        <w:t xml:space="preserve"> LP-WUS MO(s)/LP-SS </w:t>
      </w:r>
    </w:p>
    <w:p w14:paraId="140DC9AE" w14:textId="3DCBEA23" w:rsidR="00FC431C" w:rsidRPr="00B4597C" w:rsidRDefault="00B4597C" w:rsidP="00B4597C">
      <w:pPr>
        <w:spacing w:beforeLines="50" w:before="120" w:afterLines="50" w:after="120"/>
        <w:jc w:val="both"/>
        <w:rPr>
          <w:rFonts w:eastAsia="宋体"/>
          <w:lang w:eastAsia="zh-CN"/>
        </w:rPr>
      </w:pPr>
      <w:r>
        <w:rPr>
          <w:rFonts w:eastAsia="宋体" w:hint="eastAsia"/>
          <w:lang w:eastAsia="zh-CN"/>
        </w:rPr>
        <w:t>I</w:t>
      </w:r>
      <w:r>
        <w:rPr>
          <w:rFonts w:eastAsia="宋体"/>
          <w:lang w:eastAsia="zh-CN"/>
        </w:rPr>
        <w:t>n the last meeting, the following agreement was achieved to establish the association relationship between LP-WUS MO</w:t>
      </w:r>
      <w:r w:rsidRPr="00D34F3B">
        <w:rPr>
          <w:rFonts w:eastAsia="宋体"/>
          <w:lang w:eastAsia="zh-CN"/>
        </w:rPr>
        <w:t xml:space="preserve">(s)/LP-SS transmissions and SSB beams, which can be </w:t>
      </w:r>
      <w:r>
        <w:t>shown as:</w:t>
      </w:r>
      <w:r>
        <w:rPr>
          <w:rFonts w:eastAsia="宋体"/>
          <w:lang w:eastAsia="zh-CN"/>
        </w:rPr>
        <w:t xml:space="preserve"> </w:t>
      </w:r>
    </w:p>
    <w:tbl>
      <w:tblPr>
        <w:tblStyle w:val="a8"/>
        <w:tblW w:w="0" w:type="auto"/>
        <w:tblLook w:val="04A0" w:firstRow="1" w:lastRow="0" w:firstColumn="1" w:lastColumn="0" w:noHBand="0" w:noVBand="1"/>
      </w:tblPr>
      <w:tblGrid>
        <w:gridCol w:w="9628"/>
      </w:tblGrid>
      <w:tr w:rsidR="00231BE9" w14:paraId="62C63B5A" w14:textId="77777777" w:rsidTr="00231BE9">
        <w:tc>
          <w:tcPr>
            <w:tcW w:w="9628" w:type="dxa"/>
          </w:tcPr>
          <w:p w14:paraId="5FB301DB" w14:textId="77777777" w:rsidR="007870ED" w:rsidRPr="00016D4A" w:rsidRDefault="007870ED" w:rsidP="007870ED">
            <w:pPr>
              <w:rPr>
                <w:b/>
                <w:bCs/>
                <w:highlight w:val="green"/>
                <w:lang w:eastAsia="x-none"/>
              </w:rPr>
            </w:pPr>
            <w:r w:rsidRPr="00016D4A">
              <w:rPr>
                <w:b/>
                <w:bCs/>
                <w:highlight w:val="green"/>
                <w:lang w:eastAsia="x-none"/>
              </w:rPr>
              <w:t>Agreement</w:t>
            </w:r>
          </w:p>
          <w:p w14:paraId="5D2B5770" w14:textId="243A1CF9" w:rsidR="00D34F3B" w:rsidRPr="007870ED" w:rsidRDefault="007870ED" w:rsidP="0075771A">
            <w:pPr>
              <w:rPr>
                <w:lang w:eastAsia="x-none"/>
              </w:rPr>
            </w:pPr>
            <w:r w:rsidRPr="00016D4A">
              <w:t>At least support 1:1 association between LP-WUS MO(s)/LP-SS</w:t>
            </w:r>
            <w:r w:rsidRPr="00BF07B5">
              <w:t xml:space="preserve"> transmissions an</w:t>
            </w:r>
            <w:r w:rsidRPr="00016D4A">
              <w:t xml:space="preserve">d SSB beams. </w:t>
            </w:r>
          </w:p>
        </w:tc>
      </w:tr>
    </w:tbl>
    <w:p w14:paraId="15277EB3" w14:textId="3FA8F7DB" w:rsidR="0002136F" w:rsidRDefault="0002136F" w:rsidP="00C55E17">
      <w:pPr>
        <w:pStyle w:val="a5"/>
        <w:spacing w:beforeLines="50" w:before="120" w:afterLines="50" w:after="120"/>
        <w:ind w:leftChars="0" w:left="0"/>
        <w:jc w:val="both"/>
        <w:rPr>
          <w:rFonts w:eastAsia="宋体"/>
          <w:lang w:eastAsia="zh-CN"/>
        </w:rPr>
      </w:pPr>
      <w:r>
        <w:rPr>
          <w:rFonts w:eastAsia="宋体"/>
          <w:lang w:eastAsia="zh-CN"/>
        </w:rPr>
        <w:lastRenderedPageBreak/>
        <w:t>Refer</w:t>
      </w:r>
      <w:r w:rsidR="0038129F">
        <w:rPr>
          <w:rFonts w:eastAsia="宋体"/>
          <w:lang w:eastAsia="zh-CN"/>
        </w:rPr>
        <w:t>ring</w:t>
      </w:r>
      <w:r>
        <w:rPr>
          <w:rFonts w:eastAsia="宋体"/>
          <w:lang w:eastAsia="zh-CN"/>
        </w:rPr>
        <w:t xml:space="preserve"> to the </w:t>
      </w:r>
      <w:r w:rsidRPr="00016D4A">
        <w:t>association between LP-WUS MO(s)</w:t>
      </w:r>
      <w:r>
        <w:t xml:space="preserve"> and </w:t>
      </w:r>
      <w:r w:rsidR="00F16AE9">
        <w:t>LP-SS</w:t>
      </w:r>
      <w:r>
        <w:t xml:space="preserve"> </w:t>
      </w:r>
      <w:r w:rsidR="00F16AE9">
        <w:t>transmission</w:t>
      </w:r>
      <w:r>
        <w:t xml:space="preserve">, we feel that the number of beams for LP-WUS and LP-SS transmission can be </w:t>
      </w:r>
      <w:r w:rsidR="00F16AE9">
        <w:t xml:space="preserve">the </w:t>
      </w:r>
      <w:r>
        <w:t>same</w:t>
      </w:r>
      <w:r w:rsidR="00F16AE9">
        <w:t>,</w:t>
      </w:r>
      <w:r w:rsidR="001D671A">
        <w:t xml:space="preserve"> which is </w:t>
      </w:r>
      <w:r w:rsidR="004727C1">
        <w:t>a</w:t>
      </w:r>
      <w:r w:rsidR="001D671A">
        <w:t xml:space="preserve"> simple and easy way for UE’s operation</w:t>
      </w:r>
      <w:r w:rsidR="00F16AE9">
        <w:t>. T</w:t>
      </w:r>
      <w:r>
        <w:t xml:space="preserve">he </w:t>
      </w:r>
      <w:r w:rsidRPr="00016D4A">
        <w:t>association between LP-WUS MO(s)</w:t>
      </w:r>
      <w:r>
        <w:t xml:space="preserve"> and SSB beams should be decided by</w:t>
      </w:r>
      <w:r w:rsidR="001D671A">
        <w:t xml:space="preserve"> the predefined criteria. In addition to support 1:1 association, </w:t>
      </w:r>
      <w:r w:rsidR="00375FE4">
        <w:t>one LP-WUS MO can be associated with multiple SSB beam index</w:t>
      </w:r>
      <w:r w:rsidR="0051046A">
        <w:t>es</w:t>
      </w:r>
      <w:r w:rsidR="00375FE4">
        <w:t xml:space="preserve"> to improve the beam sweeping efficiency of LR </w:t>
      </w:r>
      <w:r w:rsidR="00CF0140">
        <w:t>and to reduce the resource overhead</w:t>
      </w:r>
      <w:r w:rsidR="00375FE4">
        <w:t>.</w:t>
      </w:r>
    </w:p>
    <w:p w14:paraId="0EB077FD" w14:textId="50397169" w:rsidR="005935AE" w:rsidRDefault="005935AE" w:rsidP="00C55E17">
      <w:pPr>
        <w:pStyle w:val="a5"/>
        <w:spacing w:beforeLines="50" w:before="120" w:afterLines="50" w:after="120"/>
        <w:ind w:leftChars="0" w:left="0"/>
        <w:jc w:val="both"/>
      </w:pPr>
      <w:r>
        <w:rPr>
          <w:rFonts w:eastAsia="宋体" w:hint="eastAsia"/>
          <w:lang w:eastAsia="zh-CN"/>
        </w:rPr>
        <w:t>F</w:t>
      </w:r>
      <w:r>
        <w:rPr>
          <w:rFonts w:eastAsia="宋体"/>
          <w:lang w:eastAsia="zh-CN"/>
        </w:rPr>
        <w:t xml:space="preserve">or the association </w:t>
      </w:r>
      <w:r w:rsidR="00D34F3B">
        <w:rPr>
          <w:lang w:eastAsia="x-none"/>
        </w:rPr>
        <w:t xml:space="preserve">relationship </w:t>
      </w:r>
      <w:r>
        <w:rPr>
          <w:rFonts w:eastAsia="宋体"/>
          <w:lang w:eastAsia="zh-CN"/>
        </w:rPr>
        <w:t xml:space="preserve">between </w:t>
      </w:r>
      <w:r w:rsidRPr="00016D4A">
        <w:t>LP-SS</w:t>
      </w:r>
      <w:r w:rsidRPr="00BF07B5">
        <w:t xml:space="preserve"> transmissions an</w:t>
      </w:r>
      <w:r w:rsidRPr="00016D4A">
        <w:t>d SSB beams</w:t>
      </w:r>
      <w:r>
        <w:t>,</w:t>
      </w:r>
      <w:r w:rsidR="007B286C">
        <w:t xml:space="preserve"> </w:t>
      </w:r>
      <w:r w:rsidR="00D34F3B">
        <w:rPr>
          <w:lang w:eastAsia="x-none"/>
        </w:rPr>
        <w:t xml:space="preserve">the association </w:t>
      </w:r>
      <w:r w:rsidR="00416A1B">
        <w:rPr>
          <w:lang w:eastAsia="x-none"/>
        </w:rPr>
        <w:t xml:space="preserve">can </w:t>
      </w:r>
      <w:r w:rsidR="00D34F3B">
        <w:rPr>
          <w:lang w:eastAsia="x-none"/>
        </w:rPr>
        <w:t xml:space="preserve">be decided by </w:t>
      </w:r>
      <w:r w:rsidR="004727C1">
        <w:rPr>
          <w:lang w:eastAsia="x-none"/>
        </w:rPr>
        <w:t xml:space="preserve">a </w:t>
      </w:r>
      <w:r w:rsidR="004727C1">
        <w:t xml:space="preserve">predefined criteria according to the mapping between resource for </w:t>
      </w:r>
      <w:r w:rsidR="004727C1" w:rsidRPr="008A2E90">
        <w:rPr>
          <w:lang w:eastAsia="x-none"/>
        </w:rPr>
        <w:t>LP-SS</w:t>
      </w:r>
      <w:r w:rsidR="004727C1">
        <w:t xml:space="preserve"> transmission and SSB beam index</w:t>
      </w:r>
      <w:r w:rsidR="00416A1B">
        <w:t xml:space="preserve"> or by gNB configuration</w:t>
      </w:r>
      <w:r w:rsidR="004727C1">
        <w:t>.</w:t>
      </w:r>
      <w:r w:rsidR="00375FE4">
        <w:t xml:space="preserve"> Assuming that LP-SS is also transmitted in an LP-SS burst like SSB, one LP-SS transmission in a LP-SS burst can be also associated with multiple SSB beam index</w:t>
      </w:r>
      <w:r w:rsidR="00181258">
        <w:t>es</w:t>
      </w:r>
      <w:r w:rsidR="00375FE4">
        <w:t xml:space="preserve"> to </w:t>
      </w:r>
      <w:r w:rsidR="00160958">
        <w:rPr>
          <w:lang w:eastAsia="ko-KR"/>
        </w:rPr>
        <w:t>reduce resource overhead for LP-SS burst transmission considering the number of SSB for the current SSB beam operation and the coverage for LP-SS can be smaller than that for SSB</w:t>
      </w:r>
      <w:r w:rsidR="00221415">
        <w:t>, and how to configure the LP-SS burst can be further discussed.</w:t>
      </w:r>
    </w:p>
    <w:p w14:paraId="7090DDA4" w14:textId="33AAADDF" w:rsidR="00A84D98" w:rsidRPr="003F3182" w:rsidRDefault="00A84D98" w:rsidP="00A84D98">
      <w:pPr>
        <w:spacing w:beforeLines="50" w:before="120" w:afterLines="50" w:after="120"/>
        <w:jc w:val="both"/>
        <w:rPr>
          <w:b/>
          <w:color w:val="000000" w:themeColor="text1"/>
          <w:u w:val="single"/>
        </w:rPr>
      </w:pPr>
      <w:r w:rsidRPr="00BE38A6">
        <w:rPr>
          <w:b/>
          <w:color w:val="000000" w:themeColor="text1"/>
          <w:u w:val="single"/>
        </w:rPr>
        <w:t xml:space="preserve">Proposal </w:t>
      </w:r>
      <w:r w:rsidR="00197013">
        <w:rPr>
          <w:b/>
          <w:color w:val="000000" w:themeColor="text1"/>
          <w:u w:val="single"/>
        </w:rPr>
        <w:t>1</w:t>
      </w:r>
      <w:r w:rsidR="00BE2988">
        <w:rPr>
          <w:b/>
          <w:color w:val="000000" w:themeColor="text1"/>
          <w:u w:val="single"/>
        </w:rPr>
        <w:t>6</w:t>
      </w:r>
      <w:r w:rsidRPr="00BE38A6">
        <w:rPr>
          <w:b/>
          <w:color w:val="000000" w:themeColor="text1"/>
          <w:u w:val="single"/>
        </w:rPr>
        <w:t>:</w:t>
      </w:r>
      <w:r w:rsidRPr="0092253D">
        <w:rPr>
          <w:b/>
          <w:color w:val="000000" w:themeColor="text1"/>
          <w:u w:val="single"/>
        </w:rPr>
        <w:t xml:space="preserve"> </w:t>
      </w:r>
      <w:r w:rsidR="00181258">
        <w:rPr>
          <w:b/>
          <w:color w:val="000000" w:themeColor="text1"/>
          <w:u w:val="single"/>
        </w:rPr>
        <w:t>One to multiple</w:t>
      </w:r>
      <w:r w:rsidR="00200CB1" w:rsidRPr="0092253D">
        <w:rPr>
          <w:u w:val="single"/>
        </w:rPr>
        <w:t xml:space="preserve"> </w:t>
      </w:r>
      <w:r w:rsidR="00200CB1" w:rsidRPr="0092253D">
        <w:rPr>
          <w:b/>
          <w:color w:val="000000" w:themeColor="text1"/>
          <w:u w:val="single"/>
        </w:rPr>
        <w:t>association between LP</w:t>
      </w:r>
      <w:r w:rsidR="00200CB1" w:rsidRPr="00200CB1">
        <w:rPr>
          <w:b/>
          <w:color w:val="000000" w:themeColor="text1"/>
          <w:u w:val="single"/>
        </w:rPr>
        <w:t>-WUS MO(s)/LP-SS transmissions and SSB beams</w:t>
      </w:r>
      <w:r w:rsidR="00200CB1">
        <w:rPr>
          <w:b/>
          <w:color w:val="000000" w:themeColor="text1"/>
          <w:u w:val="single"/>
        </w:rPr>
        <w:t xml:space="preserve"> can also be supported</w:t>
      </w:r>
      <w:r w:rsidR="001B54D3">
        <w:rPr>
          <w:b/>
          <w:color w:val="000000" w:themeColor="text1"/>
          <w:u w:val="single"/>
        </w:rPr>
        <w:t xml:space="preserve">, in addition to </w:t>
      </w:r>
      <w:r w:rsidR="00BB739F">
        <w:rPr>
          <w:b/>
          <w:color w:val="000000" w:themeColor="text1"/>
          <w:u w:val="single"/>
        </w:rPr>
        <w:t>one-to-one</w:t>
      </w:r>
      <w:r w:rsidR="001B54D3">
        <w:rPr>
          <w:b/>
          <w:color w:val="000000" w:themeColor="text1"/>
          <w:u w:val="single"/>
        </w:rPr>
        <w:t xml:space="preserve"> association</w:t>
      </w:r>
      <w:r>
        <w:rPr>
          <w:b/>
          <w:color w:val="000000" w:themeColor="text1"/>
          <w:u w:val="single"/>
        </w:rPr>
        <w:t>.</w:t>
      </w:r>
    </w:p>
    <w:p w14:paraId="43616E5A" w14:textId="1AF3AB4E" w:rsidR="001A5AAF" w:rsidRDefault="0075771A" w:rsidP="00C55E17">
      <w:pPr>
        <w:pStyle w:val="a5"/>
        <w:spacing w:beforeLines="50" w:before="120" w:afterLines="50" w:after="120"/>
        <w:ind w:leftChars="0" w:left="0"/>
        <w:jc w:val="both"/>
        <w:rPr>
          <w:rFonts w:eastAsia="宋体"/>
          <w:lang w:eastAsia="zh-CN"/>
        </w:rPr>
      </w:pPr>
      <w:r>
        <w:rPr>
          <w:rFonts w:eastAsia="宋体"/>
          <w:lang w:eastAsia="zh-CN"/>
        </w:rPr>
        <w:t xml:space="preserve">In order to increase the reduced coverage for LP-SS when one to multiple association between LP-SS and SSB is supported, LP-SS can be power-boosted and then power ratio between LP-SS and SSB can be indicated. Also, </w:t>
      </w:r>
      <w:r>
        <w:rPr>
          <w:rFonts w:eastAsia="宋体" w:hint="eastAsia"/>
          <w:lang w:eastAsia="zh-CN"/>
        </w:rPr>
        <w:t>t</w:t>
      </w:r>
      <w:r w:rsidR="00B938BC">
        <w:rPr>
          <w:rFonts w:eastAsia="宋体"/>
          <w:lang w:eastAsia="zh-CN"/>
        </w:rPr>
        <w:t xml:space="preserve">o use LR to assistant the pathloss measurement, it is benefit to </w:t>
      </w:r>
      <w:r w:rsidR="004D4D4F" w:rsidRPr="00C55E17">
        <w:rPr>
          <w:rFonts w:eastAsia="宋体"/>
          <w:lang w:eastAsia="zh-CN"/>
        </w:rPr>
        <w:t>associate the power control parameter of LP-SS with SSB</w:t>
      </w:r>
      <w:r w:rsidR="00C55E17" w:rsidRPr="00C55E17">
        <w:rPr>
          <w:rFonts w:eastAsia="宋体" w:hint="eastAsia"/>
          <w:lang w:eastAsia="zh-CN"/>
        </w:rPr>
        <w:t>.</w:t>
      </w:r>
      <w:r w:rsidR="00C55E17" w:rsidRPr="00C55E17">
        <w:rPr>
          <w:rFonts w:eastAsia="宋体"/>
          <w:lang w:eastAsia="zh-CN"/>
        </w:rPr>
        <w:t xml:space="preserve"> </w:t>
      </w:r>
      <w:r w:rsidR="002376C4" w:rsidRPr="00C55E17">
        <w:rPr>
          <w:rFonts w:eastAsia="宋体"/>
          <w:lang w:eastAsia="zh-CN"/>
        </w:rPr>
        <w:t>That is to say, LP-SS power control parameter</w:t>
      </w:r>
      <w:r w:rsidR="002376C4" w:rsidRPr="00C55E17" w:rsidDel="00967A2E">
        <w:rPr>
          <w:rFonts w:eastAsia="宋体"/>
          <w:lang w:eastAsia="zh-CN"/>
        </w:rPr>
        <w:t xml:space="preserve"> </w:t>
      </w:r>
      <w:r w:rsidR="002376C4" w:rsidRPr="00C55E17">
        <w:rPr>
          <w:rFonts w:eastAsia="宋体"/>
          <w:lang w:eastAsia="zh-CN"/>
        </w:rPr>
        <w:t xml:space="preserve">can be determined by a </w:t>
      </w:r>
      <w:r w:rsidR="002376C4" w:rsidRPr="00C55E17">
        <w:rPr>
          <w:rFonts w:eastAsia="宋体" w:hint="eastAsia"/>
          <w:lang w:eastAsia="zh-CN"/>
        </w:rPr>
        <w:t>power</w:t>
      </w:r>
      <w:r w:rsidR="002376C4" w:rsidRPr="00C55E17">
        <w:rPr>
          <w:rFonts w:eastAsia="宋体"/>
          <w:lang w:eastAsia="zh-CN"/>
        </w:rPr>
        <w:t xml:space="preserve"> </w:t>
      </w:r>
      <w:r w:rsidR="002376C4" w:rsidRPr="00C55E17">
        <w:rPr>
          <w:rFonts w:eastAsia="宋体" w:hint="eastAsia"/>
          <w:lang w:eastAsia="zh-CN"/>
        </w:rPr>
        <w:t>control</w:t>
      </w:r>
      <w:r w:rsidR="002376C4" w:rsidRPr="00C55E17">
        <w:rPr>
          <w:rFonts w:eastAsia="宋体"/>
          <w:lang w:eastAsia="zh-CN"/>
        </w:rPr>
        <w:t xml:space="preserve"> offset relative to </w:t>
      </w:r>
      <w:r w:rsidR="002376C4" w:rsidRPr="00C55E17">
        <w:rPr>
          <w:rFonts w:eastAsia="宋体"/>
          <w:i/>
          <w:iCs/>
          <w:lang w:eastAsia="zh-CN"/>
        </w:rPr>
        <w:t>ss-PBCH-BlockPower</w:t>
      </w:r>
      <w:r w:rsidR="002376C4" w:rsidRPr="00C55E17">
        <w:rPr>
          <w:rFonts w:eastAsia="宋体" w:hint="eastAsia"/>
          <w:lang w:eastAsia="zh-CN"/>
        </w:rPr>
        <w:t>,</w:t>
      </w:r>
      <w:r w:rsidR="002376C4" w:rsidRPr="00C55E17">
        <w:rPr>
          <w:rFonts w:eastAsia="宋体"/>
          <w:lang w:eastAsia="zh-CN"/>
        </w:rPr>
        <w:t xml:space="preserve"> which is defined as the average EPRE of the resources elements that carry secondary synchronization signals. The EPRE ratio between LP-SS </w:t>
      </w:r>
      <w:r w:rsidR="002376C4" w:rsidRPr="00C55E17">
        <w:rPr>
          <w:rFonts w:eastAsiaTheme="minorEastAsia"/>
          <w:lang w:eastAsia="ko-KR"/>
        </w:rPr>
        <w:t>and</w:t>
      </w:r>
      <w:r w:rsidR="002376C4" w:rsidRPr="00C55E17">
        <w:rPr>
          <w:rFonts w:eastAsia="宋体"/>
          <w:lang w:eastAsia="zh-CN"/>
        </w:rPr>
        <w:t xml:space="preserve"> the SSB shall be configured by system information. </w:t>
      </w:r>
      <w:r w:rsidR="00C55E17" w:rsidRPr="00C55E17">
        <w:rPr>
          <w:rFonts w:eastAsia="宋体"/>
          <w:lang w:eastAsia="zh-CN"/>
        </w:rPr>
        <w:t>After the association relationship is established,</w:t>
      </w:r>
      <w:r w:rsidR="00B938BC">
        <w:rPr>
          <w:rFonts w:eastAsia="宋体"/>
          <w:lang w:eastAsia="zh-CN"/>
        </w:rPr>
        <w:t xml:space="preserve"> the AGC tuning time will be reduce</w:t>
      </w:r>
      <w:r w:rsidR="00181258">
        <w:rPr>
          <w:rFonts w:eastAsia="宋体"/>
          <w:lang w:eastAsia="zh-CN"/>
        </w:rPr>
        <w:t>d</w:t>
      </w:r>
      <w:r w:rsidR="00B938BC">
        <w:rPr>
          <w:rFonts w:eastAsia="宋体"/>
          <w:lang w:eastAsia="zh-CN"/>
        </w:rPr>
        <w:t xml:space="preserve"> </w:t>
      </w:r>
      <w:r w:rsidR="00A84D98">
        <w:rPr>
          <w:rFonts w:eastAsia="宋体"/>
          <w:lang w:eastAsia="zh-CN"/>
        </w:rPr>
        <w:t>during the</w:t>
      </w:r>
      <w:r w:rsidR="00B938BC">
        <w:rPr>
          <w:rFonts w:eastAsia="宋体"/>
          <w:lang w:eastAsia="zh-CN"/>
        </w:rPr>
        <w:t xml:space="preserve"> transition between MR and LR, and the measurement result can be shared between MR and LR</w:t>
      </w:r>
      <w:r w:rsidR="00A84D98">
        <w:rPr>
          <w:rFonts w:eastAsia="宋体"/>
          <w:lang w:eastAsia="zh-CN"/>
        </w:rPr>
        <w:t xml:space="preserve"> in case there is a RACH transmission during LP-WUS monitoring</w:t>
      </w:r>
      <w:r w:rsidR="00B938BC">
        <w:rPr>
          <w:rFonts w:eastAsia="宋体"/>
          <w:lang w:eastAsia="zh-CN"/>
        </w:rPr>
        <w:t>.</w:t>
      </w:r>
    </w:p>
    <w:p w14:paraId="6D545C83" w14:textId="16A265DC" w:rsidR="002376C4" w:rsidRPr="003F3182" w:rsidRDefault="002376C4" w:rsidP="003F3182">
      <w:pPr>
        <w:spacing w:beforeLines="50" w:before="120" w:afterLines="50" w:after="120"/>
        <w:jc w:val="both"/>
        <w:rPr>
          <w:b/>
          <w:color w:val="000000" w:themeColor="text1"/>
          <w:u w:val="single"/>
        </w:rPr>
      </w:pPr>
      <w:r w:rsidRPr="00BE38A6">
        <w:rPr>
          <w:b/>
          <w:color w:val="000000" w:themeColor="text1"/>
          <w:u w:val="single"/>
        </w:rPr>
        <w:t xml:space="preserve">Proposal </w:t>
      </w:r>
      <w:r w:rsidR="00197013">
        <w:rPr>
          <w:b/>
          <w:color w:val="000000" w:themeColor="text1"/>
          <w:u w:val="single"/>
        </w:rPr>
        <w:t>1</w:t>
      </w:r>
      <w:r w:rsidR="00BE2988">
        <w:rPr>
          <w:b/>
          <w:color w:val="000000" w:themeColor="text1"/>
          <w:u w:val="single"/>
        </w:rPr>
        <w:t>7</w:t>
      </w:r>
      <w:r w:rsidRPr="00BE38A6">
        <w:rPr>
          <w:b/>
          <w:color w:val="000000" w:themeColor="text1"/>
          <w:u w:val="single"/>
        </w:rPr>
        <w:t>:</w:t>
      </w:r>
      <w:r>
        <w:rPr>
          <w:b/>
          <w:color w:val="000000" w:themeColor="text1"/>
          <w:u w:val="single"/>
        </w:rPr>
        <w:t xml:space="preserve"> </w:t>
      </w:r>
      <w:r w:rsidR="00181258">
        <w:rPr>
          <w:b/>
          <w:color w:val="000000" w:themeColor="text1"/>
          <w:u w:val="single"/>
        </w:rPr>
        <w:t>Support configuring</w:t>
      </w:r>
      <w:r>
        <w:rPr>
          <w:b/>
          <w:color w:val="000000" w:themeColor="text1"/>
          <w:u w:val="single"/>
        </w:rPr>
        <w:t xml:space="preserve"> t</w:t>
      </w:r>
      <w:r w:rsidRPr="00914770">
        <w:rPr>
          <w:b/>
          <w:color w:val="000000" w:themeColor="text1"/>
          <w:u w:val="single"/>
        </w:rPr>
        <w:t xml:space="preserve">he EPRE ratio between LP-SS </w:t>
      </w:r>
      <w:r w:rsidR="00181258">
        <w:rPr>
          <w:b/>
          <w:color w:val="000000" w:themeColor="text1"/>
          <w:u w:val="single"/>
        </w:rPr>
        <w:t>and SSB</w:t>
      </w:r>
      <w:r>
        <w:rPr>
          <w:b/>
          <w:color w:val="000000" w:themeColor="text1"/>
          <w:u w:val="single"/>
        </w:rPr>
        <w:t>.</w:t>
      </w:r>
    </w:p>
    <w:bookmarkEnd w:id="14"/>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32B2C630" w14:textId="3D988122" w:rsidR="00CE14B4" w:rsidRPr="00EA4919" w:rsidRDefault="00CE14B4" w:rsidP="00CE14B4">
      <w:pPr>
        <w:spacing w:beforeLines="50" w:before="120" w:after="0"/>
        <w:jc w:val="both"/>
        <w:rPr>
          <w:b/>
          <w:u w:val="single"/>
        </w:rPr>
      </w:pPr>
      <w:r w:rsidRPr="005F022F">
        <w:rPr>
          <w:b/>
          <w:u w:val="single"/>
        </w:rPr>
        <w:t xml:space="preserve">Observation 1: </w:t>
      </w:r>
      <w:r>
        <w:rPr>
          <w:b/>
          <w:u w:val="single"/>
        </w:rPr>
        <w:t>A</w:t>
      </w:r>
      <w:r w:rsidRPr="00CE14B4">
        <w:rPr>
          <w:b/>
          <w:u w:val="single"/>
        </w:rPr>
        <w:t xml:space="preserve">t least </w:t>
      </w:r>
      <w:r>
        <w:rPr>
          <w:b/>
          <w:u w:val="single"/>
        </w:rPr>
        <w:t>60%</w:t>
      </w:r>
      <w:r w:rsidRPr="005F022F">
        <w:rPr>
          <w:b/>
          <w:u w:val="single"/>
        </w:rPr>
        <w:t xml:space="preserve"> power saving gains can be observed in </w:t>
      </w:r>
      <w:r>
        <w:rPr>
          <w:b/>
          <w:u w:val="single"/>
        </w:rPr>
        <w:t>the</w:t>
      </w:r>
      <w:r w:rsidRPr="005F022F">
        <w:rPr>
          <w:b/>
          <w:u w:val="single"/>
        </w:rPr>
        <w:t xml:space="preserve"> simulation </w:t>
      </w:r>
      <w:r>
        <w:rPr>
          <w:b/>
          <w:u w:val="single"/>
        </w:rPr>
        <w:t xml:space="preserve">with different settings and </w:t>
      </w:r>
      <w:r w:rsidR="008E4868">
        <w:rPr>
          <w:b/>
          <w:u w:val="single"/>
        </w:rPr>
        <w:t xml:space="preserve">different </w:t>
      </w:r>
      <w:r>
        <w:rPr>
          <w:b/>
          <w:u w:val="single"/>
        </w:rPr>
        <w:t xml:space="preserve">assumptions </w:t>
      </w:r>
      <w:r w:rsidRPr="005F022F">
        <w:rPr>
          <w:b/>
          <w:u w:val="single"/>
        </w:rPr>
        <w:t>when the maximum number of subgroups per PO is 32.</w:t>
      </w:r>
      <w:r w:rsidRPr="00EA4919">
        <w:rPr>
          <w:b/>
          <w:u w:val="single"/>
        </w:rPr>
        <w:t xml:space="preserve"> </w:t>
      </w:r>
    </w:p>
    <w:p w14:paraId="7CFBF86E" w14:textId="2F308515" w:rsidR="0023456E" w:rsidRDefault="0023456E" w:rsidP="0023456E">
      <w:pPr>
        <w:spacing w:beforeLines="50" w:before="120" w:after="0"/>
        <w:jc w:val="both"/>
        <w:rPr>
          <w:b/>
          <w:u w:val="single"/>
        </w:rPr>
      </w:pPr>
      <w:r w:rsidRPr="003379C9">
        <w:rPr>
          <w:b/>
          <w:u w:val="single"/>
        </w:rPr>
        <w:t>Observation</w:t>
      </w:r>
      <w:r>
        <w:rPr>
          <w:b/>
          <w:u w:val="single"/>
        </w:rPr>
        <w:t xml:space="preserve"> 2</w:t>
      </w:r>
      <w:r w:rsidRPr="003379C9">
        <w:rPr>
          <w:b/>
          <w:u w:val="single"/>
        </w:rPr>
        <w:t>:</w:t>
      </w:r>
      <w:r>
        <w:rPr>
          <w:b/>
          <w:u w:val="single"/>
        </w:rPr>
        <w:t xml:space="preserve"> When a LP-WUS associated with one PO with 32 subgroups,</w:t>
      </w:r>
      <w:r w:rsidRPr="004D35DC">
        <w:rPr>
          <w:b/>
          <w:u w:val="single"/>
        </w:rPr>
        <w:t xml:space="preserve"> </w:t>
      </w:r>
      <w:r>
        <w:rPr>
          <w:b/>
          <w:u w:val="single"/>
        </w:rPr>
        <w:t>at most on</w:t>
      </w:r>
      <w:r w:rsidRPr="00EA4919">
        <w:rPr>
          <w:b/>
          <w:u w:val="single"/>
        </w:rPr>
        <w:t>e subgroup is expected to be waken up in one DRX cycle with</w:t>
      </w:r>
      <w:r>
        <w:rPr>
          <w:b/>
          <w:u w:val="single"/>
        </w:rPr>
        <w:t xml:space="preserve"> 63</w:t>
      </w:r>
      <w:r w:rsidRPr="00EA4919">
        <w:rPr>
          <w:b/>
          <w:u w:val="single"/>
        </w:rPr>
        <w:t xml:space="preserve">% </w:t>
      </w:r>
      <w:r w:rsidRPr="00FD0539">
        <w:rPr>
          <w:b/>
          <w:u w:val="single"/>
        </w:rPr>
        <w:t xml:space="preserve">cumulative </w:t>
      </w:r>
      <w:r w:rsidRPr="00EA4919">
        <w:rPr>
          <w:b/>
          <w:u w:val="single"/>
        </w:rPr>
        <w:t>probability</w:t>
      </w:r>
      <w:r>
        <w:rPr>
          <w:b/>
          <w:u w:val="single"/>
        </w:rPr>
        <w:t xml:space="preserve"> and at most 2</w:t>
      </w:r>
      <w:r w:rsidRPr="00EA4919">
        <w:rPr>
          <w:b/>
          <w:u w:val="single"/>
        </w:rPr>
        <w:t xml:space="preserve"> subgroup</w:t>
      </w:r>
      <w:r>
        <w:rPr>
          <w:b/>
          <w:u w:val="single"/>
        </w:rPr>
        <w:t>s</w:t>
      </w:r>
      <w:r w:rsidRPr="00EA4919">
        <w:rPr>
          <w:b/>
          <w:u w:val="single"/>
        </w:rPr>
        <w:t xml:space="preserve"> </w:t>
      </w:r>
      <w:r>
        <w:rPr>
          <w:b/>
          <w:u w:val="single"/>
        </w:rPr>
        <w:t>are</w:t>
      </w:r>
      <w:r w:rsidRPr="00EA4919">
        <w:rPr>
          <w:b/>
          <w:u w:val="single"/>
        </w:rPr>
        <w:t xml:space="preserve"> expected to be waken up in one DRX cycle with</w:t>
      </w:r>
      <w:r>
        <w:rPr>
          <w:b/>
          <w:u w:val="single"/>
        </w:rPr>
        <w:t xml:space="preserve"> 86</w:t>
      </w:r>
      <w:r w:rsidRPr="00EA4919">
        <w:rPr>
          <w:b/>
          <w:u w:val="single"/>
        </w:rPr>
        <w:t xml:space="preserve">% </w:t>
      </w:r>
      <w:r w:rsidRPr="00FD0539">
        <w:rPr>
          <w:b/>
          <w:u w:val="single"/>
        </w:rPr>
        <w:t xml:space="preserve">cumulative </w:t>
      </w:r>
      <w:r w:rsidRPr="00EA4919">
        <w:rPr>
          <w:b/>
          <w:u w:val="single"/>
        </w:rPr>
        <w:t>probability</w:t>
      </w:r>
      <w:r>
        <w:rPr>
          <w:b/>
          <w:u w:val="single"/>
        </w:rPr>
        <w:t xml:space="preserve"> by assuming p</w:t>
      </w:r>
      <w:r w:rsidRPr="002964FA">
        <w:rPr>
          <w:b/>
          <w:u w:val="single"/>
        </w:rPr>
        <w:t>er UE subgroup paging rate is 4% with 1% FAR</w:t>
      </w:r>
      <w:r w:rsidRPr="00EA4919">
        <w:rPr>
          <w:b/>
          <w:u w:val="single"/>
        </w:rPr>
        <w:t xml:space="preserve">. </w:t>
      </w:r>
    </w:p>
    <w:p w14:paraId="00FBB7C5" w14:textId="77777777" w:rsidR="0023456E" w:rsidRDefault="0023456E" w:rsidP="0023456E">
      <w:pPr>
        <w:pStyle w:val="af4"/>
        <w:spacing w:beforeLines="50" w:before="120"/>
      </w:pPr>
      <w:r w:rsidRPr="00BD6587">
        <w:rPr>
          <w:b/>
          <w:u w:val="single"/>
        </w:rPr>
        <w:t xml:space="preserve">Proposal </w:t>
      </w:r>
      <w:r>
        <w:rPr>
          <w:b/>
          <w:u w:val="single"/>
        </w:rPr>
        <w:t>1</w:t>
      </w:r>
      <w:r w:rsidRPr="00BD6587">
        <w:rPr>
          <w:b/>
          <w:u w:val="single"/>
        </w:rPr>
        <w:t>:</w:t>
      </w:r>
      <w:r>
        <w:rPr>
          <w:b/>
          <w:u w:val="single"/>
        </w:rPr>
        <w:t xml:space="preserve"> Confirm the w</w:t>
      </w:r>
      <w:r w:rsidRPr="00BC0360">
        <w:rPr>
          <w:b/>
          <w:u w:val="single"/>
        </w:rPr>
        <w:t xml:space="preserve">orking </w:t>
      </w:r>
      <w:r>
        <w:rPr>
          <w:b/>
          <w:u w:val="single"/>
        </w:rPr>
        <w:t>a</w:t>
      </w:r>
      <w:r w:rsidRPr="00BC0360">
        <w:rPr>
          <w:b/>
          <w:u w:val="single"/>
        </w:rPr>
        <w:t>ssumption</w:t>
      </w:r>
      <w:r>
        <w:rPr>
          <w:b/>
          <w:u w:val="single"/>
        </w:rPr>
        <w:t xml:space="preserve"> that t</w:t>
      </w:r>
      <w:r w:rsidRPr="00BC0360">
        <w:rPr>
          <w:b/>
          <w:u w:val="single"/>
        </w:rPr>
        <w:t>he maximum number of subgroups per PO supported in Rel-19 is 32</w:t>
      </w:r>
      <w:r>
        <w:t>.</w:t>
      </w:r>
    </w:p>
    <w:p w14:paraId="69768CF8" w14:textId="4C61FA3D" w:rsidR="0023456E" w:rsidRPr="005F3AD3" w:rsidRDefault="0023456E" w:rsidP="0023456E">
      <w:pPr>
        <w:spacing w:beforeLines="50" w:before="120" w:after="0"/>
        <w:jc w:val="both"/>
      </w:pPr>
      <w:r w:rsidRPr="00BD6587">
        <w:rPr>
          <w:b/>
          <w:u w:val="single"/>
        </w:rPr>
        <w:t xml:space="preserve">Proposal </w:t>
      </w:r>
      <w:r>
        <w:rPr>
          <w:b/>
          <w:u w:val="single"/>
        </w:rPr>
        <w:t>2</w:t>
      </w:r>
      <w:r w:rsidRPr="00BD6587">
        <w:rPr>
          <w:b/>
          <w:u w:val="single"/>
        </w:rPr>
        <w:t>: For RRC_IDLE/RRC_INACTIVE</w:t>
      </w:r>
      <w:r>
        <w:rPr>
          <w:b/>
          <w:u w:val="single"/>
        </w:rPr>
        <w:t xml:space="preserve"> mode, when a LP-WUS associated with one PO with 32 subgroups and a LP-WUS </w:t>
      </w:r>
      <w:r w:rsidRPr="00F46899">
        <w:rPr>
          <w:b/>
          <w:u w:val="single"/>
        </w:rPr>
        <w:t>corresponding to each of the subgroup</w:t>
      </w:r>
      <w:r>
        <w:rPr>
          <w:b/>
          <w:u w:val="single"/>
        </w:rPr>
        <w:t xml:space="preserve"> and all </w:t>
      </w:r>
      <w:r w:rsidRPr="00F46899">
        <w:rPr>
          <w:b/>
          <w:u w:val="single"/>
        </w:rPr>
        <w:t>the subgroup</w:t>
      </w:r>
      <w:r w:rsidR="002A75DC">
        <w:rPr>
          <w:b/>
          <w:u w:val="single"/>
        </w:rPr>
        <w:t>s</w:t>
      </w:r>
      <w:r>
        <w:rPr>
          <w:b/>
          <w:u w:val="single"/>
        </w:rPr>
        <w:t xml:space="preserve">, the </w:t>
      </w:r>
      <w:r w:rsidRPr="00731226">
        <w:rPr>
          <w:b/>
          <w:u w:val="single"/>
        </w:rPr>
        <w:t>maximum number of information bits in a LP-WUS</w:t>
      </w:r>
      <w:r>
        <w:rPr>
          <w:b/>
          <w:u w:val="single"/>
        </w:rPr>
        <w:t xml:space="preserve"> can be 6 bits.</w:t>
      </w:r>
      <w:r w:rsidRPr="005835ED">
        <w:t xml:space="preserve"> </w:t>
      </w:r>
    </w:p>
    <w:p w14:paraId="7A511E9C" w14:textId="77777777" w:rsidR="0023456E" w:rsidRDefault="0023456E" w:rsidP="0023456E">
      <w:pPr>
        <w:spacing w:beforeLines="50" w:before="120" w:afterLines="50" w:after="120"/>
        <w:jc w:val="both"/>
        <w:rPr>
          <w:b/>
          <w:color w:val="000000" w:themeColor="text1"/>
          <w:u w:val="single"/>
        </w:rPr>
      </w:pPr>
      <w:r w:rsidRPr="00645678">
        <w:rPr>
          <w:b/>
          <w:color w:val="000000" w:themeColor="text1"/>
          <w:u w:val="single"/>
        </w:rPr>
        <w:t xml:space="preserve">Proposal </w:t>
      </w:r>
      <w:r>
        <w:rPr>
          <w:b/>
          <w:color w:val="000000" w:themeColor="text1"/>
          <w:u w:val="single"/>
        </w:rPr>
        <w:t>3</w:t>
      </w:r>
      <w:r w:rsidRPr="00645678">
        <w:rPr>
          <w:b/>
          <w:color w:val="000000" w:themeColor="text1"/>
          <w:u w:val="single"/>
        </w:rPr>
        <w:t xml:space="preserve">: For the relationship between LO and PO, </w:t>
      </w:r>
      <w:r w:rsidRPr="00B73389">
        <w:rPr>
          <w:b/>
          <w:color w:val="000000" w:themeColor="text1"/>
          <w:u w:val="single"/>
        </w:rPr>
        <w:t xml:space="preserve">further clarified whether </w:t>
      </w:r>
      <w:r>
        <w:rPr>
          <w:b/>
          <w:color w:val="000000" w:themeColor="text1"/>
          <w:u w:val="single"/>
        </w:rPr>
        <w:t xml:space="preserve">different POs in </w:t>
      </w:r>
      <w:r w:rsidRPr="00DD47F9">
        <w:rPr>
          <w:b/>
          <w:bCs/>
          <w:color w:val="000000" w:themeColor="text1"/>
          <w:u w:val="single"/>
        </w:rPr>
        <w:t>option2</w:t>
      </w:r>
      <w:r>
        <w:rPr>
          <w:b/>
          <w:bCs/>
          <w:color w:val="000000" w:themeColor="text1"/>
          <w:u w:val="single"/>
        </w:rPr>
        <w:t xml:space="preserve"> are defined </w:t>
      </w:r>
      <w:r w:rsidRPr="00B73389">
        <w:rPr>
          <w:b/>
          <w:color w:val="000000" w:themeColor="text1"/>
          <w:u w:val="single"/>
        </w:rPr>
        <w:t>from network perspective or from UE perspective.</w:t>
      </w:r>
    </w:p>
    <w:p w14:paraId="151048FA" w14:textId="77777777" w:rsidR="0023456E" w:rsidRDefault="0023456E" w:rsidP="0023456E">
      <w:pPr>
        <w:pStyle w:val="ad"/>
        <w:numPr>
          <w:ilvl w:val="0"/>
          <w:numId w:val="41"/>
        </w:numPr>
        <w:spacing w:after="0"/>
        <w:ind w:leftChars="270" w:left="897" w:hanging="357"/>
        <w:rPr>
          <w:b/>
          <w:bCs/>
          <w:u w:val="single"/>
          <w:lang w:eastAsia="ko-KR"/>
        </w:rPr>
      </w:pPr>
      <w:r w:rsidRPr="004C7F23">
        <w:rPr>
          <w:b/>
          <w:bCs/>
          <w:u w:val="single"/>
          <w:lang w:eastAsia="ko-KR"/>
        </w:rPr>
        <w:t xml:space="preserve">different POs </w:t>
      </w:r>
      <w:r>
        <w:rPr>
          <w:b/>
          <w:bCs/>
          <w:u w:val="single"/>
          <w:lang w:eastAsia="ko-KR"/>
        </w:rPr>
        <w:t>from</w:t>
      </w:r>
      <w:r w:rsidRPr="004C7F23">
        <w:rPr>
          <w:b/>
          <w:bCs/>
          <w:u w:val="single"/>
          <w:lang w:eastAsia="ko-KR"/>
        </w:rPr>
        <w:t xml:space="preserve"> the network perspective means different POs in one DRX cycle (or one PF)</w:t>
      </w:r>
    </w:p>
    <w:p w14:paraId="2CCC4D81" w14:textId="5BBF14AE" w:rsidR="0023456E" w:rsidRPr="00564714" w:rsidRDefault="0023456E" w:rsidP="0023456E">
      <w:pPr>
        <w:pStyle w:val="ad"/>
        <w:numPr>
          <w:ilvl w:val="0"/>
          <w:numId w:val="41"/>
        </w:numPr>
        <w:spacing w:after="0"/>
        <w:ind w:leftChars="270" w:left="897" w:hanging="357"/>
        <w:rPr>
          <w:b/>
          <w:bCs/>
          <w:u w:val="single"/>
          <w:lang w:eastAsia="ko-KR"/>
        </w:rPr>
      </w:pPr>
      <w:r w:rsidRPr="00564714">
        <w:rPr>
          <w:b/>
          <w:bCs/>
          <w:u w:val="single"/>
          <w:lang w:eastAsia="ko-KR"/>
        </w:rPr>
        <w:t xml:space="preserve">different POs </w:t>
      </w:r>
      <w:r>
        <w:rPr>
          <w:b/>
          <w:bCs/>
          <w:u w:val="single"/>
          <w:lang w:eastAsia="ko-KR"/>
        </w:rPr>
        <w:t>from</w:t>
      </w:r>
      <w:r w:rsidRPr="004C7F23">
        <w:rPr>
          <w:b/>
          <w:bCs/>
          <w:u w:val="single"/>
          <w:lang w:eastAsia="ko-KR"/>
        </w:rPr>
        <w:t xml:space="preserve"> </w:t>
      </w:r>
      <w:r w:rsidRPr="00564714">
        <w:rPr>
          <w:b/>
          <w:bCs/>
          <w:u w:val="single"/>
          <w:lang w:eastAsia="ko-KR"/>
        </w:rPr>
        <w:t>the UE perspective means different POs across multiple DRX cycles</w:t>
      </w:r>
      <w:r>
        <w:rPr>
          <w:b/>
          <w:bCs/>
          <w:u w:val="single"/>
          <w:lang w:eastAsia="ko-KR"/>
        </w:rPr>
        <w:t>, which can further reduce the power consumption.</w:t>
      </w:r>
    </w:p>
    <w:p w14:paraId="2C1CCD8B" w14:textId="322B51EB" w:rsidR="0023456E" w:rsidRPr="0023456E" w:rsidRDefault="0023456E" w:rsidP="0023456E">
      <w:pPr>
        <w:spacing w:beforeLines="50" w:before="120" w:afterLines="50" w:after="120"/>
        <w:jc w:val="both"/>
        <w:rPr>
          <w:rFonts w:eastAsia="宋体" w:hint="eastAsia"/>
          <w:b/>
          <w:color w:val="000000" w:themeColor="text1"/>
          <w:u w:val="single"/>
          <w:lang w:eastAsia="zh-CN"/>
        </w:rPr>
      </w:pPr>
      <w:r w:rsidRPr="0023456E">
        <w:rPr>
          <w:rFonts w:eastAsia="宋体"/>
          <w:b/>
          <w:color w:val="000000" w:themeColor="text1"/>
          <w:u w:val="single"/>
          <w:lang w:eastAsia="zh-CN"/>
        </w:rPr>
        <w:t>Proposal 4: Different LP-WUS information can be transmitted in different groups of LP-WUS MOs in an LO to indicate subgroups of multiple POs (i.e., Option 2 defined from network perspective in RAN1#117 agreement should be supported)</w:t>
      </w:r>
      <w:r w:rsidR="003F7A56">
        <w:rPr>
          <w:rFonts w:eastAsia="宋体" w:hint="eastAsia"/>
          <w:b/>
          <w:color w:val="000000" w:themeColor="text1"/>
          <w:u w:val="single"/>
          <w:lang w:eastAsia="zh-CN"/>
        </w:rPr>
        <w:t>.</w:t>
      </w:r>
    </w:p>
    <w:p w14:paraId="24A68585" w14:textId="4C893EE9" w:rsidR="0023456E" w:rsidRPr="005F3AD3" w:rsidRDefault="0023456E" w:rsidP="0023456E">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Pr>
          <w:rFonts w:eastAsia="宋体"/>
          <w:b/>
          <w:color w:val="000000" w:themeColor="text1"/>
          <w:u w:val="single"/>
          <w:lang w:eastAsia="zh-CN"/>
        </w:rPr>
        <w:t>5</w:t>
      </w:r>
      <w:r w:rsidRPr="007347DB">
        <w:rPr>
          <w:rFonts w:eastAsia="宋体"/>
          <w:b/>
          <w:color w:val="000000" w:themeColor="text1"/>
          <w:u w:val="single"/>
          <w:lang w:eastAsia="zh-CN"/>
        </w:rPr>
        <w:t>:</w:t>
      </w:r>
      <w:r>
        <w:rPr>
          <w:rFonts w:eastAsia="宋体"/>
          <w:b/>
          <w:color w:val="000000" w:themeColor="text1"/>
          <w:u w:val="single"/>
          <w:lang w:eastAsia="zh-CN"/>
        </w:rPr>
        <w:t xml:space="preserve"> For the mapping </w:t>
      </w:r>
      <w:r w:rsidRPr="00E44349">
        <w:rPr>
          <w:rFonts w:eastAsia="宋体"/>
          <w:b/>
          <w:color w:val="000000" w:themeColor="text1"/>
          <w:u w:val="single"/>
          <w:lang w:eastAsia="zh-CN"/>
        </w:rPr>
        <w:t>relationship between LO and PO</w:t>
      </w:r>
      <w:r>
        <w:rPr>
          <w:rFonts w:eastAsia="宋体"/>
          <w:b/>
          <w:color w:val="000000" w:themeColor="text1"/>
          <w:u w:val="single"/>
          <w:lang w:eastAsia="zh-CN"/>
        </w:rPr>
        <w:t>,</w:t>
      </w:r>
      <w:r w:rsidRPr="00E44349">
        <w:rPr>
          <w:rFonts w:eastAsia="宋体"/>
          <w:b/>
          <w:color w:val="000000" w:themeColor="text1"/>
          <w:u w:val="single"/>
          <w:lang w:eastAsia="zh-CN"/>
        </w:rPr>
        <w:t xml:space="preserve"> </w:t>
      </w:r>
      <w:r w:rsidR="008939E1">
        <w:rPr>
          <w:rFonts w:eastAsia="宋体"/>
          <w:b/>
          <w:color w:val="000000" w:themeColor="text1"/>
          <w:u w:val="single"/>
          <w:lang w:eastAsia="zh-CN"/>
        </w:rPr>
        <w:t xml:space="preserve">Option </w:t>
      </w:r>
      <w:r>
        <w:rPr>
          <w:rFonts w:eastAsia="宋体"/>
          <w:b/>
          <w:color w:val="000000" w:themeColor="text1"/>
          <w:u w:val="single"/>
          <w:lang w:eastAsia="zh-CN"/>
        </w:rPr>
        <w:t>3</w:t>
      </w:r>
      <w:r w:rsidRPr="00E44349">
        <w:rPr>
          <w:rFonts w:eastAsia="宋体"/>
          <w:b/>
          <w:color w:val="000000" w:themeColor="text1"/>
          <w:u w:val="single"/>
          <w:lang w:eastAsia="zh-CN"/>
        </w:rPr>
        <w:t xml:space="preserve"> can be deprioritized on the current stage.</w:t>
      </w:r>
      <w:r>
        <w:rPr>
          <w:rFonts w:eastAsia="宋体"/>
          <w:b/>
          <w:color w:val="000000" w:themeColor="text1"/>
          <w:u w:val="single"/>
          <w:lang w:eastAsia="zh-CN"/>
        </w:rPr>
        <w:t xml:space="preserve"> </w:t>
      </w:r>
    </w:p>
    <w:p w14:paraId="07D102AC" w14:textId="77777777" w:rsidR="0023456E" w:rsidRPr="007347DB" w:rsidRDefault="0023456E" w:rsidP="0023456E">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Pr>
          <w:rFonts w:eastAsia="宋体"/>
          <w:b/>
          <w:color w:val="000000" w:themeColor="text1"/>
          <w:u w:val="single"/>
          <w:lang w:eastAsia="zh-CN"/>
        </w:rPr>
        <w:t>6</w:t>
      </w:r>
      <w:r w:rsidRPr="007347DB">
        <w:rPr>
          <w:rFonts w:eastAsia="宋体"/>
          <w:b/>
          <w:color w:val="000000" w:themeColor="text1"/>
          <w:u w:val="single"/>
          <w:lang w:eastAsia="zh-CN"/>
        </w:rPr>
        <w:t>: The configuration of LO can be provided to the UE by system information for RRC_IDLE and RRC_INACTIVE mode.</w:t>
      </w:r>
    </w:p>
    <w:p w14:paraId="1FFADBEB" w14:textId="77777777" w:rsidR="0023456E" w:rsidRDefault="0023456E" w:rsidP="0023456E">
      <w:pPr>
        <w:spacing w:beforeLines="50" w:before="120" w:afterLines="50" w:after="120"/>
        <w:jc w:val="both"/>
        <w:rPr>
          <w:b/>
          <w:color w:val="000000" w:themeColor="text1"/>
          <w:u w:val="single"/>
        </w:rPr>
      </w:pPr>
      <w:r w:rsidRPr="00FE36A9">
        <w:rPr>
          <w:b/>
          <w:color w:val="000000" w:themeColor="text1"/>
          <w:u w:val="single"/>
        </w:rPr>
        <w:t xml:space="preserve">Proposal </w:t>
      </w:r>
      <w:r>
        <w:rPr>
          <w:b/>
          <w:color w:val="000000" w:themeColor="text1"/>
          <w:u w:val="single"/>
        </w:rPr>
        <w:t>7</w:t>
      </w:r>
      <w:r w:rsidRPr="00FE36A9">
        <w:rPr>
          <w:b/>
          <w:color w:val="000000" w:themeColor="text1"/>
          <w:u w:val="single"/>
        </w:rPr>
        <w:t>: The time location of LP-WUS occasion can be determined by a reference point and an offset</w:t>
      </w:r>
      <w:r>
        <w:rPr>
          <w:b/>
          <w:color w:val="000000" w:themeColor="text1"/>
          <w:u w:val="single"/>
        </w:rPr>
        <w:t>,</w:t>
      </w:r>
      <w:r w:rsidRPr="00D95C06">
        <w:t xml:space="preserve"> </w:t>
      </w:r>
      <w:r w:rsidRPr="00D95C06">
        <w:rPr>
          <w:b/>
          <w:color w:val="000000" w:themeColor="text1"/>
          <w:u w:val="single"/>
        </w:rPr>
        <w:t xml:space="preserve">wherein </w:t>
      </w:r>
      <w:r w:rsidRPr="00896C74">
        <w:rPr>
          <w:b/>
          <w:color w:val="000000" w:themeColor="text1"/>
          <w:u w:val="single"/>
        </w:rPr>
        <w:t>the reference point is the start of a reference PF associated with the LO if LO associated with all the POs in a PF, or the reference point is the start of the one or more PO(s) associated with the LO if LO associated with one or more PO(s) in one DRX cycle.</w:t>
      </w:r>
    </w:p>
    <w:p w14:paraId="6070A538" w14:textId="4C9DA0E5" w:rsidR="0023456E" w:rsidRDefault="0023456E" w:rsidP="0023456E">
      <w:pPr>
        <w:spacing w:beforeLines="50" w:before="120" w:afterLines="50" w:after="120"/>
        <w:jc w:val="both"/>
        <w:rPr>
          <w:b/>
          <w:color w:val="000000" w:themeColor="text1"/>
          <w:u w:val="single"/>
        </w:rPr>
      </w:pPr>
      <w:r w:rsidRPr="000F5DF9">
        <w:rPr>
          <w:b/>
          <w:color w:val="000000" w:themeColor="text1"/>
          <w:u w:val="single"/>
        </w:rPr>
        <w:t xml:space="preserve">Proposal </w:t>
      </w:r>
      <w:r>
        <w:rPr>
          <w:b/>
          <w:color w:val="000000" w:themeColor="text1"/>
          <w:u w:val="single"/>
        </w:rPr>
        <w:t>8</w:t>
      </w:r>
      <w:r w:rsidRPr="000F5DF9">
        <w:rPr>
          <w:b/>
          <w:color w:val="000000" w:themeColor="text1"/>
          <w:u w:val="single"/>
        </w:rPr>
        <w:t xml:space="preserve">: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MR transition time for ramp up and </w:t>
      </w:r>
      <w:r>
        <w:rPr>
          <w:b/>
          <w:color w:val="000000" w:themeColor="text1"/>
          <w:u w:val="single"/>
        </w:rPr>
        <w:t>t</w:t>
      </w:r>
      <w:r w:rsidRPr="000F5DF9">
        <w:rPr>
          <w:b/>
          <w:color w:val="000000" w:themeColor="text1"/>
          <w:u w:val="single"/>
        </w:rPr>
        <w:t xml:space="preserve">ime/frequency synchronization of MR (e.g., at </w:t>
      </w:r>
      <w:r w:rsidR="00BB739F" w:rsidRPr="000F5DF9">
        <w:rPr>
          <w:b/>
          <w:color w:val="000000" w:themeColor="text1"/>
          <w:u w:val="single"/>
        </w:rPr>
        <w:t>least 400</w:t>
      </w:r>
      <w:r w:rsidRPr="000F5DF9">
        <w:rPr>
          <w:b/>
          <w:color w:val="000000" w:themeColor="text1"/>
          <w:u w:val="single"/>
        </w:rPr>
        <w:t>ms</w:t>
      </w:r>
      <w:r w:rsidR="008939E1" w:rsidRPr="00164541">
        <w:rPr>
          <w:b/>
          <w:color w:val="000000" w:themeColor="text1"/>
          <w:u w:val="single"/>
        </w:rPr>
        <w:t xml:space="preserve"> </w:t>
      </w:r>
      <w:r w:rsidR="008939E1">
        <w:rPr>
          <w:b/>
          <w:color w:val="000000" w:themeColor="text1"/>
          <w:u w:val="single"/>
        </w:rPr>
        <w:t>for ultra-deep sleep state</w:t>
      </w:r>
      <w:r w:rsidRPr="000F5DF9">
        <w:rPr>
          <w:b/>
          <w:color w:val="000000" w:themeColor="text1"/>
          <w:u w:val="single"/>
        </w:rPr>
        <w:t>).</w:t>
      </w:r>
    </w:p>
    <w:p w14:paraId="192A6E41" w14:textId="15704FA4" w:rsidR="0023456E" w:rsidRDefault="0023456E" w:rsidP="0023456E">
      <w:pPr>
        <w:spacing w:beforeLines="50" w:before="120" w:afterLines="50" w:after="120"/>
        <w:jc w:val="both"/>
        <w:rPr>
          <w:b/>
          <w:color w:val="000000" w:themeColor="text1"/>
          <w:u w:val="single"/>
        </w:rPr>
      </w:pPr>
      <w:r w:rsidRPr="00B9393E">
        <w:rPr>
          <w:b/>
          <w:color w:val="000000" w:themeColor="text1"/>
          <w:u w:val="single"/>
        </w:rPr>
        <w:lastRenderedPageBreak/>
        <w:t xml:space="preserve">Proposal </w:t>
      </w:r>
      <w:r>
        <w:rPr>
          <w:b/>
          <w:color w:val="000000" w:themeColor="text1"/>
          <w:u w:val="single"/>
        </w:rPr>
        <w:t>9</w:t>
      </w:r>
      <w:r w:rsidRPr="00B9393E">
        <w:rPr>
          <w:b/>
          <w:color w:val="000000" w:themeColor="text1"/>
          <w:u w:val="single"/>
        </w:rPr>
        <w:t xml:space="preserve">: </w:t>
      </w:r>
      <w:r>
        <w:rPr>
          <w:b/>
          <w:color w:val="000000" w:themeColor="text1"/>
          <w:u w:val="single"/>
        </w:rPr>
        <w:t>F</w:t>
      </w:r>
      <w:r w:rsidRPr="00B9393E">
        <w:rPr>
          <w:b/>
          <w:color w:val="000000" w:themeColor="text1"/>
          <w:u w:val="single"/>
        </w:rPr>
        <w:t xml:space="preserve">or the offset value(s) between an LO and a reference PO/PF, </w:t>
      </w:r>
      <w:r>
        <w:rPr>
          <w:b/>
          <w:color w:val="000000" w:themeColor="text1"/>
          <w:u w:val="single"/>
        </w:rPr>
        <w:t>support o</w:t>
      </w:r>
      <w:r w:rsidRPr="00B9393E">
        <w:rPr>
          <w:b/>
          <w:color w:val="000000" w:themeColor="text1"/>
          <w:u w:val="single"/>
        </w:rPr>
        <w:t>ption 1</w:t>
      </w:r>
      <w:r>
        <w:rPr>
          <w:b/>
          <w:color w:val="000000" w:themeColor="text1"/>
          <w:u w:val="single"/>
        </w:rPr>
        <w:t xml:space="preserve"> that</w:t>
      </w:r>
      <w:r w:rsidRPr="00B9393E">
        <w:rPr>
          <w:b/>
          <w:color w:val="000000" w:themeColor="text1"/>
          <w:u w:val="single"/>
        </w:rPr>
        <w:t xml:space="preserve"> gNB configures a single offset value based on the reported UE capability.</w:t>
      </w:r>
    </w:p>
    <w:p w14:paraId="3311A0D3" w14:textId="6F0A4E5D" w:rsidR="00280803" w:rsidRDefault="00280803" w:rsidP="00280803">
      <w:pPr>
        <w:spacing w:beforeLines="50" w:before="120" w:afterLines="50" w:after="120"/>
        <w:jc w:val="both"/>
      </w:pPr>
      <w:r w:rsidRPr="00B9393E">
        <w:rPr>
          <w:b/>
          <w:color w:val="000000" w:themeColor="text1"/>
          <w:u w:val="single"/>
        </w:rPr>
        <w:t xml:space="preserve">Proposal 10: </w:t>
      </w:r>
      <w:r w:rsidRPr="006C1B65">
        <w:rPr>
          <w:b/>
          <w:color w:val="000000" w:themeColor="text1"/>
          <w:u w:val="single"/>
        </w:rPr>
        <w:t>If the gap between an LO and the PO associated with the offset is less than the wake-up delay a UE supports,</w:t>
      </w:r>
      <w:r>
        <w:rPr>
          <w:b/>
          <w:color w:val="000000" w:themeColor="text1"/>
          <w:u w:val="single"/>
        </w:rPr>
        <w:t xml:space="preserve"> support </w:t>
      </w:r>
      <w:r w:rsidR="008939E1">
        <w:rPr>
          <w:b/>
          <w:color w:val="000000" w:themeColor="text1"/>
          <w:u w:val="single"/>
        </w:rPr>
        <w:t>O</w:t>
      </w:r>
      <w:r w:rsidR="008939E1" w:rsidRPr="00B9393E">
        <w:rPr>
          <w:b/>
          <w:color w:val="000000" w:themeColor="text1"/>
          <w:u w:val="single"/>
        </w:rPr>
        <w:t xml:space="preserve">ption </w:t>
      </w:r>
      <w:r w:rsidRPr="00B9393E">
        <w:rPr>
          <w:b/>
          <w:color w:val="000000" w:themeColor="text1"/>
          <w:u w:val="single"/>
        </w:rPr>
        <w:t>1</w:t>
      </w:r>
      <w:r w:rsidR="008939E1">
        <w:rPr>
          <w:b/>
          <w:color w:val="000000" w:themeColor="text1"/>
          <w:u w:val="single"/>
        </w:rPr>
        <w:t>-1</w:t>
      </w:r>
      <w:r>
        <w:rPr>
          <w:b/>
          <w:color w:val="000000" w:themeColor="text1"/>
          <w:u w:val="single"/>
        </w:rPr>
        <w:t xml:space="preserve"> that </w:t>
      </w:r>
      <w:r w:rsidRPr="006C1B65">
        <w:rPr>
          <w:b/>
          <w:color w:val="000000" w:themeColor="text1"/>
          <w:u w:val="single"/>
        </w:rPr>
        <w:t>UE follows the legacy paging monitoring procedure</w:t>
      </w:r>
      <w:r w:rsidRPr="00B9393E">
        <w:rPr>
          <w:b/>
          <w:color w:val="000000" w:themeColor="text1"/>
          <w:u w:val="single"/>
        </w:rPr>
        <w:t>.</w:t>
      </w:r>
    </w:p>
    <w:p w14:paraId="32012FC2" w14:textId="77777777" w:rsidR="00280803" w:rsidRDefault="00280803" w:rsidP="00280803">
      <w:pPr>
        <w:spacing w:beforeLines="50" w:before="120" w:afterLines="50" w:after="120"/>
        <w:jc w:val="both"/>
        <w:rPr>
          <w:b/>
          <w:bCs/>
          <w:color w:val="000000" w:themeColor="text1"/>
          <w:u w:val="single"/>
          <w:lang w:eastAsia="zh-CN"/>
        </w:rPr>
      </w:pPr>
      <w:r w:rsidRPr="00FE36A9">
        <w:rPr>
          <w:b/>
          <w:color w:val="000000" w:themeColor="text1"/>
          <w:u w:val="single"/>
        </w:rPr>
        <w:t xml:space="preserve">Proposal </w:t>
      </w:r>
      <w:r>
        <w:rPr>
          <w:b/>
          <w:color w:val="000000" w:themeColor="text1"/>
          <w:u w:val="single"/>
        </w:rPr>
        <w:t>11</w:t>
      </w:r>
      <w:r w:rsidRPr="00FE36A9">
        <w:rPr>
          <w:b/>
          <w:color w:val="000000" w:themeColor="text1"/>
          <w:u w:val="single"/>
        </w:rPr>
        <w:t>:</w:t>
      </w:r>
      <w:r>
        <w:rPr>
          <w:b/>
          <w:bCs/>
          <w:color w:val="000000" w:themeColor="text1"/>
          <w:u w:val="single"/>
        </w:rPr>
        <w:t xml:space="preserve"> Option B can be supported for </w:t>
      </w:r>
      <w:r w:rsidRPr="00927E32">
        <w:rPr>
          <w:b/>
          <w:bCs/>
          <w:color w:val="000000" w:themeColor="text1"/>
          <w:u w:val="single"/>
        </w:rPr>
        <w:t>the LP-WUS MOs configuration for each beam in an LO</w:t>
      </w:r>
      <w:r w:rsidRPr="009B07D0">
        <w:rPr>
          <w:b/>
          <w:bCs/>
          <w:color w:val="000000" w:themeColor="text1"/>
          <w:u w:val="single"/>
          <w:lang w:eastAsia="zh-CN"/>
        </w:rPr>
        <w:t>.</w:t>
      </w:r>
    </w:p>
    <w:p w14:paraId="7291F4F9" w14:textId="77777777" w:rsidR="00280803" w:rsidRPr="00347EF7" w:rsidRDefault="00280803" w:rsidP="00280803">
      <w:pPr>
        <w:spacing w:beforeLines="50" w:before="120" w:afterLines="50" w:after="120"/>
        <w:jc w:val="both"/>
        <w:rPr>
          <w:b/>
          <w:bCs/>
          <w:color w:val="000000" w:themeColor="text1"/>
          <w:u w:val="single"/>
        </w:rPr>
      </w:pPr>
      <w:r w:rsidRPr="00FE36A9">
        <w:rPr>
          <w:b/>
          <w:color w:val="000000" w:themeColor="text1"/>
          <w:u w:val="single"/>
        </w:rPr>
        <w:t xml:space="preserve">Proposal </w:t>
      </w:r>
      <w:r>
        <w:rPr>
          <w:b/>
          <w:color w:val="000000" w:themeColor="text1"/>
          <w:u w:val="single"/>
        </w:rPr>
        <w:t>12</w:t>
      </w:r>
      <w:r w:rsidRPr="00FE36A9">
        <w:rPr>
          <w:b/>
          <w:color w:val="000000" w:themeColor="text1"/>
          <w:u w:val="single"/>
        </w:rPr>
        <w:t>:</w:t>
      </w:r>
      <w:r>
        <w:rPr>
          <w:b/>
          <w:color w:val="000000" w:themeColor="text1"/>
          <w:u w:val="single"/>
        </w:rPr>
        <w:t xml:space="preserve"> Further study the </w:t>
      </w:r>
      <w:r w:rsidRPr="00731226">
        <w:rPr>
          <w:b/>
          <w:u w:val="single"/>
        </w:rPr>
        <w:t>maximum number of information bits in a LP-WUS</w:t>
      </w:r>
      <w:r>
        <w:rPr>
          <w:b/>
          <w:u w:val="single"/>
        </w:rPr>
        <w:t xml:space="preserve"> when option B is supported.</w:t>
      </w:r>
    </w:p>
    <w:p w14:paraId="78C0E6A9" w14:textId="0D5EC0FD" w:rsidR="00280803" w:rsidRPr="00754809" w:rsidRDefault="00280803" w:rsidP="00280803">
      <w:pPr>
        <w:spacing w:beforeLines="50" w:before="120" w:afterLines="50" w:after="120"/>
        <w:jc w:val="both"/>
      </w:pPr>
      <w:r>
        <w:rPr>
          <w:b/>
          <w:bCs/>
          <w:color w:val="000000" w:themeColor="text1"/>
          <w:u w:val="single"/>
        </w:rPr>
        <w:t>Proposal 13:</w:t>
      </w:r>
      <w:r w:rsidRPr="00BF2A27">
        <w:rPr>
          <w:b/>
          <w:bCs/>
          <w:color w:val="000000" w:themeColor="text1"/>
          <w:u w:val="single"/>
        </w:rPr>
        <w:t xml:space="preserve"> </w:t>
      </w:r>
      <w:r>
        <w:rPr>
          <w:b/>
          <w:bCs/>
          <w:color w:val="000000" w:themeColor="text1"/>
          <w:u w:val="single"/>
        </w:rPr>
        <w:t xml:space="preserve">Do not support repetitions of LP-WUS in multiple MOs corresponding to the same beam in a LO (i.e., </w:t>
      </w:r>
      <w:r w:rsidRPr="00A02605">
        <w:rPr>
          <w:b/>
          <w:bCs/>
          <w:color w:val="000000" w:themeColor="text1"/>
          <w:u w:val="single"/>
        </w:rPr>
        <w:t>R&gt; 1</w:t>
      </w:r>
      <w:r>
        <w:rPr>
          <w:b/>
          <w:bCs/>
          <w:color w:val="000000" w:themeColor="text1"/>
          <w:u w:val="single"/>
        </w:rPr>
        <w:t xml:space="preserve"> is not </w:t>
      </w:r>
      <w:r w:rsidR="00B83DC1">
        <w:rPr>
          <w:b/>
          <w:bCs/>
          <w:color w:val="000000" w:themeColor="text1"/>
          <w:u w:val="single"/>
        </w:rPr>
        <w:t>supported</w:t>
      </w:r>
      <w:r>
        <w:rPr>
          <w:b/>
          <w:bCs/>
          <w:color w:val="000000" w:themeColor="text1"/>
          <w:u w:val="single"/>
        </w:rPr>
        <w:t>)</w:t>
      </w:r>
      <w:r w:rsidRPr="00BF2A27">
        <w:rPr>
          <w:b/>
          <w:bCs/>
          <w:color w:val="000000" w:themeColor="text1"/>
          <w:u w:val="single"/>
        </w:rPr>
        <w:t>.</w:t>
      </w:r>
    </w:p>
    <w:p w14:paraId="4D4BCB15" w14:textId="77777777" w:rsidR="00280803" w:rsidRPr="00130CD6" w:rsidRDefault="00280803" w:rsidP="00280803">
      <w:pPr>
        <w:spacing w:beforeLines="50" w:before="120" w:afterLines="50" w:after="120"/>
        <w:jc w:val="both"/>
        <w:rPr>
          <w:b/>
          <w:u w:val="single"/>
        </w:rPr>
      </w:pPr>
      <w:r w:rsidRPr="00130CD6">
        <w:rPr>
          <w:b/>
          <w:u w:val="single"/>
        </w:rPr>
        <w:t>Proposal 1</w:t>
      </w:r>
      <w:r>
        <w:rPr>
          <w:b/>
          <w:u w:val="single"/>
        </w:rPr>
        <w:t>4</w:t>
      </w:r>
      <w:r w:rsidRPr="00130CD6">
        <w:rPr>
          <w:b/>
          <w:u w:val="single"/>
        </w:rPr>
        <w:t>: If the SDT procedure is ongoing in RRC_INACTIVE state, UE is not expected to monitor LP-WUS even though the entry condition is satisfied. Besides, UE should stop LP-WUS monitoring when UE expect</w:t>
      </w:r>
      <w:r>
        <w:rPr>
          <w:b/>
          <w:u w:val="single"/>
        </w:rPr>
        <w:t>s</w:t>
      </w:r>
      <w:r w:rsidRPr="00130CD6">
        <w:rPr>
          <w:b/>
          <w:u w:val="single"/>
        </w:rPr>
        <w:t xml:space="preserve"> to transmit RACH relevant signal</w:t>
      </w:r>
      <w:r>
        <w:rPr>
          <w:b/>
          <w:u w:val="single"/>
        </w:rPr>
        <w:t>/channel</w:t>
      </w:r>
      <w:r w:rsidRPr="00130CD6">
        <w:rPr>
          <w:b/>
          <w:u w:val="single"/>
        </w:rPr>
        <w:t xml:space="preserve"> or SDT</w:t>
      </w:r>
      <w:r>
        <w:rPr>
          <w:b/>
          <w:u w:val="single"/>
        </w:rPr>
        <w:t>.</w:t>
      </w:r>
    </w:p>
    <w:p w14:paraId="6FBAC12A" w14:textId="77777777" w:rsidR="00280803" w:rsidRDefault="00280803" w:rsidP="00280803">
      <w:pPr>
        <w:spacing w:beforeLines="50" w:before="120" w:afterLines="50" w:after="120"/>
        <w:jc w:val="both"/>
        <w:rPr>
          <w:b/>
          <w:u w:val="single"/>
        </w:rPr>
      </w:pPr>
      <w:r w:rsidRPr="00902C4B">
        <w:rPr>
          <w:b/>
          <w:color w:val="000000" w:themeColor="text1"/>
          <w:u w:val="single"/>
        </w:rPr>
        <w:t>Proposal 1</w:t>
      </w:r>
      <w:r>
        <w:rPr>
          <w:b/>
          <w:color w:val="000000" w:themeColor="text1"/>
          <w:u w:val="single"/>
        </w:rPr>
        <w:t>5</w:t>
      </w:r>
      <w:r w:rsidRPr="00902C4B">
        <w:rPr>
          <w:b/>
          <w:color w:val="000000" w:themeColor="text1"/>
          <w:u w:val="single"/>
        </w:rPr>
        <w:t>: A UE stops monitoring LP-WUS when</w:t>
      </w:r>
      <w:r w:rsidRPr="00EB66D3">
        <w:rPr>
          <w:b/>
          <w:color w:val="000000" w:themeColor="text1"/>
          <w:u w:val="single"/>
        </w:rPr>
        <w:t xml:space="preserve"> the UE haven’t received LP-WUS for a configured time duration</w:t>
      </w:r>
      <w:r>
        <w:rPr>
          <w:b/>
          <w:color w:val="000000" w:themeColor="text1"/>
          <w:u w:val="single"/>
        </w:rPr>
        <w:t>.</w:t>
      </w:r>
    </w:p>
    <w:p w14:paraId="6381954E" w14:textId="614D30E6" w:rsidR="00280803" w:rsidRPr="003F3182" w:rsidRDefault="00280803" w:rsidP="00280803">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16</w:t>
      </w:r>
      <w:r w:rsidRPr="00BE38A6">
        <w:rPr>
          <w:b/>
          <w:color w:val="000000" w:themeColor="text1"/>
          <w:u w:val="single"/>
        </w:rPr>
        <w:t>:</w:t>
      </w:r>
      <w:r w:rsidRPr="0092253D">
        <w:rPr>
          <w:b/>
          <w:color w:val="000000" w:themeColor="text1"/>
          <w:u w:val="single"/>
        </w:rPr>
        <w:t xml:space="preserve"> </w:t>
      </w:r>
      <w:r>
        <w:rPr>
          <w:b/>
          <w:color w:val="000000" w:themeColor="text1"/>
          <w:u w:val="single"/>
        </w:rPr>
        <w:t>One to multiple</w:t>
      </w:r>
      <w:r w:rsidRPr="0092253D">
        <w:rPr>
          <w:u w:val="single"/>
        </w:rPr>
        <w:t xml:space="preserve"> </w:t>
      </w:r>
      <w:r w:rsidRPr="0092253D">
        <w:rPr>
          <w:b/>
          <w:color w:val="000000" w:themeColor="text1"/>
          <w:u w:val="single"/>
        </w:rPr>
        <w:t>association between LP</w:t>
      </w:r>
      <w:r w:rsidRPr="00200CB1">
        <w:rPr>
          <w:b/>
          <w:color w:val="000000" w:themeColor="text1"/>
          <w:u w:val="single"/>
        </w:rPr>
        <w:t>-WUS MO(s)/LP-SS transmissions and SSB beams</w:t>
      </w:r>
      <w:r>
        <w:rPr>
          <w:b/>
          <w:color w:val="000000" w:themeColor="text1"/>
          <w:u w:val="single"/>
        </w:rPr>
        <w:t xml:space="preserve"> can also be supported</w:t>
      </w:r>
      <w:r w:rsidR="00F67443">
        <w:rPr>
          <w:b/>
          <w:color w:val="000000" w:themeColor="text1"/>
          <w:u w:val="single"/>
        </w:rPr>
        <w:t xml:space="preserve">, in addition to </w:t>
      </w:r>
      <w:r w:rsidR="00BB739F">
        <w:rPr>
          <w:b/>
          <w:color w:val="000000" w:themeColor="text1"/>
          <w:u w:val="single"/>
        </w:rPr>
        <w:t>one-to-one</w:t>
      </w:r>
      <w:r w:rsidR="00F67443">
        <w:rPr>
          <w:b/>
          <w:color w:val="000000" w:themeColor="text1"/>
          <w:u w:val="single"/>
        </w:rPr>
        <w:t xml:space="preserve"> association.</w:t>
      </w:r>
    </w:p>
    <w:p w14:paraId="10AC0A3E" w14:textId="13A87337" w:rsidR="00280803" w:rsidRDefault="00280803" w:rsidP="0023456E">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17</w:t>
      </w:r>
      <w:r w:rsidRPr="00BE38A6">
        <w:rPr>
          <w:b/>
          <w:color w:val="000000" w:themeColor="text1"/>
          <w:u w:val="single"/>
        </w:rPr>
        <w:t>:</w:t>
      </w:r>
      <w:r>
        <w:rPr>
          <w:b/>
          <w:color w:val="000000" w:themeColor="text1"/>
          <w:u w:val="single"/>
        </w:rPr>
        <w:t xml:space="preserve"> Support configuring t</w:t>
      </w:r>
      <w:r w:rsidRPr="00914770">
        <w:rPr>
          <w:b/>
          <w:color w:val="000000" w:themeColor="text1"/>
          <w:u w:val="single"/>
        </w:rPr>
        <w:t xml:space="preserve">he EPRE ratio between LP-SS </w:t>
      </w:r>
      <w:r>
        <w:rPr>
          <w:b/>
          <w:color w:val="000000" w:themeColor="text1"/>
          <w:u w:val="single"/>
        </w:rPr>
        <w:t>and SSB.</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15" w:name="_Ref131589242"/>
      <w:r w:rsidRPr="00553559">
        <w:rPr>
          <w:lang w:val="en-US"/>
        </w:rPr>
        <w:t>Reference</w:t>
      </w:r>
      <w:r>
        <w:rPr>
          <w:lang w:val="en-US"/>
        </w:rPr>
        <w:t>s</w:t>
      </w:r>
      <w:bookmarkStart w:id="16" w:name="REF3"/>
      <w:bookmarkStart w:id="17" w:name="REF4"/>
      <w:bookmarkEnd w:id="15"/>
      <w:bookmarkEnd w:id="16"/>
      <w:bookmarkEnd w:id="17"/>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8" w:name="_Ref149910857"/>
      <w:bookmarkStart w:id="19"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8"/>
      <w:r w:rsidR="006F5DBA" w:rsidRPr="009071B3">
        <w:rPr>
          <w:rFonts w:eastAsia="宋体"/>
          <w:lang w:eastAsia="zh-CN"/>
        </w:rPr>
        <w:t>.</w:t>
      </w:r>
      <w:bookmarkEnd w:id="19"/>
    </w:p>
    <w:p w14:paraId="660B0A0E" w14:textId="66D33F2A" w:rsidR="009A46B8" w:rsidRDefault="00087590" w:rsidP="000F65C2">
      <w:pPr>
        <w:pStyle w:val="a5"/>
        <w:numPr>
          <w:ilvl w:val="0"/>
          <w:numId w:val="13"/>
        </w:numPr>
        <w:spacing w:after="120"/>
        <w:ind w:leftChars="0"/>
        <w:rPr>
          <w:rFonts w:eastAsiaTheme="minorEastAsia"/>
          <w:lang w:eastAsia="ko-KR"/>
        </w:rPr>
      </w:pPr>
      <w:r>
        <w:rPr>
          <w:rFonts w:eastAsiaTheme="minorEastAsia" w:hint="eastAsia"/>
          <w:lang w:eastAsia="ko-KR"/>
        </w:rPr>
        <w:t>R1-</w:t>
      </w:r>
      <w:r w:rsidR="00564714" w:rsidRPr="00564714">
        <w:rPr>
          <w:rFonts w:eastAsiaTheme="minorEastAsia"/>
          <w:lang w:eastAsia="ko-KR"/>
        </w:rPr>
        <w:t>240</w:t>
      </w:r>
      <w:r w:rsidR="00165D28" w:rsidRPr="00165D28">
        <w:rPr>
          <w:rFonts w:eastAsiaTheme="minorEastAsia"/>
          <w:lang w:eastAsia="ko-KR"/>
        </w:rPr>
        <w:t>9605</w:t>
      </w:r>
      <w:r>
        <w:rPr>
          <w:rFonts w:eastAsiaTheme="minorEastAsia" w:hint="eastAsia"/>
          <w:lang w:eastAsia="ko-KR"/>
        </w:rPr>
        <w:t xml:space="preserve"> Discussion on LP-WUS and LP-SS design, Samsung, RAN1#11</w:t>
      </w:r>
      <w:r w:rsidR="0030732E">
        <w:rPr>
          <w:rFonts w:eastAsiaTheme="minorEastAsia"/>
          <w:lang w:eastAsia="ko-KR"/>
        </w:rPr>
        <w:t>9</w:t>
      </w:r>
      <w:r>
        <w:rPr>
          <w:rFonts w:eastAsiaTheme="minorEastAsia" w:hint="eastAsia"/>
          <w:lang w:eastAsia="ko-KR"/>
        </w:rPr>
        <w:t>.</w:t>
      </w:r>
    </w:p>
    <w:p w14:paraId="06C1C507" w14:textId="512B0D31" w:rsidR="00E94D75" w:rsidRPr="001A3183" w:rsidRDefault="00E94D75" w:rsidP="00E94D75">
      <w:pPr>
        <w:pStyle w:val="a5"/>
        <w:numPr>
          <w:ilvl w:val="0"/>
          <w:numId w:val="13"/>
        </w:numPr>
        <w:spacing w:after="120"/>
        <w:ind w:leftChars="0"/>
        <w:rPr>
          <w:rFonts w:eastAsiaTheme="minorEastAsia"/>
          <w:lang w:eastAsia="ko-KR"/>
        </w:rPr>
      </w:pPr>
      <w:r>
        <w:rPr>
          <w:rFonts w:eastAsiaTheme="minorEastAsia" w:hint="eastAsia"/>
          <w:lang w:eastAsia="ko-KR"/>
        </w:rPr>
        <w:t>R1-</w:t>
      </w:r>
      <w:r w:rsidR="00564714" w:rsidRPr="00564714">
        <w:rPr>
          <w:rFonts w:eastAsiaTheme="minorEastAsia"/>
          <w:lang w:eastAsia="ko-KR"/>
        </w:rPr>
        <w:t>240</w:t>
      </w:r>
      <w:r w:rsidR="00165D28" w:rsidRPr="00165D28">
        <w:rPr>
          <w:rFonts w:eastAsiaTheme="minorEastAsia"/>
          <w:lang w:eastAsia="ko-KR"/>
        </w:rPr>
        <w:t>9607</w:t>
      </w:r>
      <w:r>
        <w:rPr>
          <w:rFonts w:eastAsiaTheme="minorEastAsia" w:hint="eastAsia"/>
          <w:lang w:eastAsia="ko-KR"/>
        </w:rPr>
        <w:t xml:space="preserve"> </w:t>
      </w:r>
      <w:r w:rsidRPr="00DE7444">
        <w:rPr>
          <w:rFonts w:eastAsiaTheme="minorEastAsia"/>
          <w:lang w:eastAsia="ko-KR"/>
        </w:rPr>
        <w:t>Discussion on LP-WUS operation in CONNECTED modes</w:t>
      </w:r>
      <w:r>
        <w:rPr>
          <w:rFonts w:eastAsiaTheme="minorEastAsia" w:hint="eastAsia"/>
          <w:lang w:eastAsia="ko-KR"/>
        </w:rPr>
        <w:t>, Samsung, RAN1#11</w:t>
      </w:r>
      <w:r w:rsidR="0030732E">
        <w:rPr>
          <w:rFonts w:eastAsiaTheme="minorEastAsia"/>
          <w:lang w:eastAsia="ko-KR"/>
        </w:rPr>
        <w:t>9</w:t>
      </w:r>
      <w:r>
        <w:rPr>
          <w:rFonts w:eastAsiaTheme="minorEastAsia" w:hint="eastAsia"/>
          <w:lang w:eastAsia="ko-KR"/>
        </w:rPr>
        <w:t>.</w:t>
      </w:r>
    </w:p>
    <w:sectPr w:rsidR="00E94D75" w:rsidRPr="001A3183" w:rsidSect="0004351F">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09DE" w14:textId="77777777" w:rsidR="00571A98" w:rsidRDefault="00571A98">
      <w:r>
        <w:separator/>
      </w:r>
    </w:p>
  </w:endnote>
  <w:endnote w:type="continuationSeparator" w:id="0">
    <w:p w14:paraId="4EF96B53" w14:textId="77777777" w:rsidR="00571A98" w:rsidRDefault="0057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D4664" w14:textId="77777777" w:rsidR="00571A98" w:rsidRDefault="00571A98">
      <w:r>
        <w:separator/>
      </w:r>
    </w:p>
  </w:footnote>
  <w:footnote w:type="continuationSeparator" w:id="0">
    <w:p w14:paraId="4C85FB52" w14:textId="77777777" w:rsidR="00571A98" w:rsidRDefault="0057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9E39E7" w:rsidRDefault="009E39E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4893D3C"/>
    <w:multiLevelType w:val="hybridMultilevel"/>
    <w:tmpl w:val="C9CE7592"/>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F955E3"/>
    <w:multiLevelType w:val="hybridMultilevel"/>
    <w:tmpl w:val="56241EBC"/>
    <w:lvl w:ilvl="0" w:tplc="7C94A1F0">
      <w:start w:val="1"/>
      <w:numFmt w:val="bullet"/>
      <w:lvlText w:val="-"/>
      <w:lvlJc w:val="left"/>
      <w:pPr>
        <w:tabs>
          <w:tab w:val="num" w:pos="720"/>
        </w:tabs>
        <w:ind w:left="720" w:hanging="360"/>
      </w:pPr>
      <w:rPr>
        <w:rFonts w:ascii="Times" w:hAnsi="Times" w:hint="default"/>
      </w:rPr>
    </w:lvl>
    <w:lvl w:ilvl="1" w:tplc="F24CFD9A">
      <w:numFmt w:val="bullet"/>
      <w:lvlText w:val="o"/>
      <w:lvlJc w:val="left"/>
      <w:pPr>
        <w:tabs>
          <w:tab w:val="num" w:pos="1440"/>
        </w:tabs>
        <w:ind w:left="1440" w:hanging="360"/>
      </w:pPr>
      <w:rPr>
        <w:rFonts w:ascii="Courier New" w:hAnsi="Courier New" w:hint="default"/>
      </w:rPr>
    </w:lvl>
    <w:lvl w:ilvl="2" w:tplc="A5E26900">
      <w:numFmt w:val="bullet"/>
      <w:lvlText w:val=""/>
      <w:lvlJc w:val="left"/>
      <w:pPr>
        <w:tabs>
          <w:tab w:val="num" w:pos="2160"/>
        </w:tabs>
        <w:ind w:left="2160" w:hanging="360"/>
      </w:pPr>
      <w:rPr>
        <w:rFonts w:ascii="Wingdings" w:hAnsi="Wingdings" w:hint="default"/>
      </w:rPr>
    </w:lvl>
    <w:lvl w:ilvl="3" w:tplc="91CCB024" w:tentative="1">
      <w:start w:val="1"/>
      <w:numFmt w:val="bullet"/>
      <w:lvlText w:val="-"/>
      <w:lvlJc w:val="left"/>
      <w:pPr>
        <w:tabs>
          <w:tab w:val="num" w:pos="2880"/>
        </w:tabs>
        <w:ind w:left="2880" w:hanging="360"/>
      </w:pPr>
      <w:rPr>
        <w:rFonts w:ascii="Times" w:hAnsi="Times" w:hint="default"/>
      </w:rPr>
    </w:lvl>
    <w:lvl w:ilvl="4" w:tplc="FBDCEE6C" w:tentative="1">
      <w:start w:val="1"/>
      <w:numFmt w:val="bullet"/>
      <w:lvlText w:val="-"/>
      <w:lvlJc w:val="left"/>
      <w:pPr>
        <w:tabs>
          <w:tab w:val="num" w:pos="3600"/>
        </w:tabs>
        <w:ind w:left="3600" w:hanging="360"/>
      </w:pPr>
      <w:rPr>
        <w:rFonts w:ascii="Times" w:hAnsi="Times" w:hint="default"/>
      </w:rPr>
    </w:lvl>
    <w:lvl w:ilvl="5" w:tplc="23303190" w:tentative="1">
      <w:start w:val="1"/>
      <w:numFmt w:val="bullet"/>
      <w:lvlText w:val="-"/>
      <w:lvlJc w:val="left"/>
      <w:pPr>
        <w:tabs>
          <w:tab w:val="num" w:pos="4320"/>
        </w:tabs>
        <w:ind w:left="4320" w:hanging="360"/>
      </w:pPr>
      <w:rPr>
        <w:rFonts w:ascii="Times" w:hAnsi="Times" w:hint="default"/>
      </w:rPr>
    </w:lvl>
    <w:lvl w:ilvl="6" w:tplc="BA6AE634" w:tentative="1">
      <w:start w:val="1"/>
      <w:numFmt w:val="bullet"/>
      <w:lvlText w:val="-"/>
      <w:lvlJc w:val="left"/>
      <w:pPr>
        <w:tabs>
          <w:tab w:val="num" w:pos="5040"/>
        </w:tabs>
        <w:ind w:left="5040" w:hanging="360"/>
      </w:pPr>
      <w:rPr>
        <w:rFonts w:ascii="Times" w:hAnsi="Times" w:hint="default"/>
      </w:rPr>
    </w:lvl>
    <w:lvl w:ilvl="7" w:tplc="EA24F6F0" w:tentative="1">
      <w:start w:val="1"/>
      <w:numFmt w:val="bullet"/>
      <w:lvlText w:val="-"/>
      <w:lvlJc w:val="left"/>
      <w:pPr>
        <w:tabs>
          <w:tab w:val="num" w:pos="5760"/>
        </w:tabs>
        <w:ind w:left="5760" w:hanging="360"/>
      </w:pPr>
      <w:rPr>
        <w:rFonts w:ascii="Times" w:hAnsi="Times" w:hint="default"/>
      </w:rPr>
    </w:lvl>
    <w:lvl w:ilvl="8" w:tplc="00D0625E"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61B57EC"/>
    <w:multiLevelType w:val="hybridMultilevel"/>
    <w:tmpl w:val="72A48E52"/>
    <w:lvl w:ilvl="0" w:tplc="5106C5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5080"/>
    <w:multiLevelType w:val="hybridMultilevel"/>
    <w:tmpl w:val="1818B02A"/>
    <w:lvl w:ilvl="0" w:tplc="E5DCC5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326819"/>
    <w:multiLevelType w:val="hybridMultilevel"/>
    <w:tmpl w:val="D5DE4D0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05F25"/>
    <w:multiLevelType w:val="hybridMultilevel"/>
    <w:tmpl w:val="4BA2E860"/>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0F660A6"/>
    <w:multiLevelType w:val="hybridMultilevel"/>
    <w:tmpl w:val="31B2FFDA"/>
    <w:lvl w:ilvl="0" w:tplc="EB20DA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E4286"/>
    <w:multiLevelType w:val="hybridMultilevel"/>
    <w:tmpl w:val="8F32119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D41A8"/>
    <w:multiLevelType w:val="hybridMultilevel"/>
    <w:tmpl w:val="03F630DE"/>
    <w:lvl w:ilvl="0" w:tplc="EB78F7A2">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6118A8"/>
    <w:multiLevelType w:val="hybridMultilevel"/>
    <w:tmpl w:val="3328D706"/>
    <w:lvl w:ilvl="0" w:tplc="F7A65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F654DD"/>
    <w:multiLevelType w:val="hybridMultilevel"/>
    <w:tmpl w:val="AFDC10A4"/>
    <w:lvl w:ilvl="0" w:tplc="DB60718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5" w15:restartNumberingAfterBreak="0">
    <w:nsid w:val="38997917"/>
    <w:multiLevelType w:val="hybridMultilevel"/>
    <w:tmpl w:val="8A2675D2"/>
    <w:lvl w:ilvl="0" w:tplc="559CA440">
      <w:start w:val="1"/>
      <w:numFmt w:val="bullet"/>
      <w:lvlText w:val="-"/>
      <w:lvlJc w:val="left"/>
      <w:pPr>
        <w:tabs>
          <w:tab w:val="num" w:pos="720"/>
        </w:tabs>
        <w:ind w:left="720" w:hanging="360"/>
      </w:pPr>
      <w:rPr>
        <w:rFonts w:ascii="Times" w:hAnsi="Times" w:hint="default"/>
      </w:rPr>
    </w:lvl>
    <w:lvl w:ilvl="1" w:tplc="949CB092">
      <w:numFmt w:val="bullet"/>
      <w:lvlText w:val="o"/>
      <w:lvlJc w:val="left"/>
      <w:pPr>
        <w:tabs>
          <w:tab w:val="num" w:pos="1440"/>
        </w:tabs>
        <w:ind w:left="1440" w:hanging="360"/>
      </w:pPr>
      <w:rPr>
        <w:rFonts w:ascii="Courier New" w:hAnsi="Courier New" w:hint="default"/>
      </w:rPr>
    </w:lvl>
    <w:lvl w:ilvl="2" w:tplc="44B42480">
      <w:numFmt w:val="bullet"/>
      <w:lvlText w:val=""/>
      <w:lvlJc w:val="left"/>
      <w:pPr>
        <w:tabs>
          <w:tab w:val="num" w:pos="2160"/>
        </w:tabs>
        <w:ind w:left="2160" w:hanging="360"/>
      </w:pPr>
      <w:rPr>
        <w:rFonts w:ascii="Wingdings" w:hAnsi="Wingdings" w:hint="default"/>
      </w:rPr>
    </w:lvl>
    <w:lvl w:ilvl="3" w:tplc="99C47F70" w:tentative="1">
      <w:start w:val="1"/>
      <w:numFmt w:val="bullet"/>
      <w:lvlText w:val="-"/>
      <w:lvlJc w:val="left"/>
      <w:pPr>
        <w:tabs>
          <w:tab w:val="num" w:pos="2880"/>
        </w:tabs>
        <w:ind w:left="2880" w:hanging="360"/>
      </w:pPr>
      <w:rPr>
        <w:rFonts w:ascii="Times" w:hAnsi="Times" w:hint="default"/>
      </w:rPr>
    </w:lvl>
    <w:lvl w:ilvl="4" w:tplc="59384B1C" w:tentative="1">
      <w:start w:val="1"/>
      <w:numFmt w:val="bullet"/>
      <w:lvlText w:val="-"/>
      <w:lvlJc w:val="left"/>
      <w:pPr>
        <w:tabs>
          <w:tab w:val="num" w:pos="3600"/>
        </w:tabs>
        <w:ind w:left="3600" w:hanging="360"/>
      </w:pPr>
      <w:rPr>
        <w:rFonts w:ascii="Times" w:hAnsi="Times" w:hint="default"/>
      </w:rPr>
    </w:lvl>
    <w:lvl w:ilvl="5" w:tplc="065403F0" w:tentative="1">
      <w:start w:val="1"/>
      <w:numFmt w:val="bullet"/>
      <w:lvlText w:val="-"/>
      <w:lvlJc w:val="left"/>
      <w:pPr>
        <w:tabs>
          <w:tab w:val="num" w:pos="4320"/>
        </w:tabs>
        <w:ind w:left="4320" w:hanging="360"/>
      </w:pPr>
      <w:rPr>
        <w:rFonts w:ascii="Times" w:hAnsi="Times" w:hint="default"/>
      </w:rPr>
    </w:lvl>
    <w:lvl w:ilvl="6" w:tplc="71CAD36C" w:tentative="1">
      <w:start w:val="1"/>
      <w:numFmt w:val="bullet"/>
      <w:lvlText w:val="-"/>
      <w:lvlJc w:val="left"/>
      <w:pPr>
        <w:tabs>
          <w:tab w:val="num" w:pos="5040"/>
        </w:tabs>
        <w:ind w:left="5040" w:hanging="360"/>
      </w:pPr>
      <w:rPr>
        <w:rFonts w:ascii="Times" w:hAnsi="Times" w:hint="default"/>
      </w:rPr>
    </w:lvl>
    <w:lvl w:ilvl="7" w:tplc="54D85FE8" w:tentative="1">
      <w:start w:val="1"/>
      <w:numFmt w:val="bullet"/>
      <w:lvlText w:val="-"/>
      <w:lvlJc w:val="left"/>
      <w:pPr>
        <w:tabs>
          <w:tab w:val="num" w:pos="5760"/>
        </w:tabs>
        <w:ind w:left="5760" w:hanging="360"/>
      </w:pPr>
      <w:rPr>
        <w:rFonts w:ascii="Times" w:hAnsi="Times" w:hint="default"/>
      </w:rPr>
    </w:lvl>
    <w:lvl w:ilvl="8" w:tplc="BA68D4EC"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0704ED"/>
    <w:multiLevelType w:val="hybridMultilevel"/>
    <w:tmpl w:val="2EBC7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847FE4"/>
    <w:multiLevelType w:val="hybridMultilevel"/>
    <w:tmpl w:val="64628E52"/>
    <w:lvl w:ilvl="0" w:tplc="2FE0F684">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A7A6973"/>
    <w:multiLevelType w:val="hybridMultilevel"/>
    <w:tmpl w:val="2ED2867C"/>
    <w:lvl w:ilvl="0" w:tplc="566E31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F27599"/>
    <w:multiLevelType w:val="hybridMultilevel"/>
    <w:tmpl w:val="57084EBE"/>
    <w:lvl w:ilvl="0" w:tplc="F522A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F214D3"/>
    <w:multiLevelType w:val="hybridMultilevel"/>
    <w:tmpl w:val="17A45A64"/>
    <w:lvl w:ilvl="0" w:tplc="5F6E6C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6045AF"/>
    <w:multiLevelType w:val="hybridMultilevel"/>
    <w:tmpl w:val="6E262C16"/>
    <w:lvl w:ilvl="0" w:tplc="299818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AC717A7"/>
    <w:multiLevelType w:val="hybridMultilevel"/>
    <w:tmpl w:val="5B068176"/>
    <w:lvl w:ilvl="0" w:tplc="109EF0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A335AA1"/>
    <w:multiLevelType w:val="hybridMultilevel"/>
    <w:tmpl w:val="91C4A6F0"/>
    <w:lvl w:ilvl="0" w:tplc="1E2CFB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B8A42A4"/>
    <w:multiLevelType w:val="multilevel"/>
    <w:tmpl w:val="1A4AD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num>
  <w:num w:numId="2">
    <w:abstractNumId w:val="21"/>
  </w:num>
  <w:num w:numId="3">
    <w:abstractNumId w:val="34"/>
  </w:num>
  <w:num w:numId="4">
    <w:abstractNumId w:val="42"/>
  </w:num>
  <w:num w:numId="5">
    <w:abstractNumId w:val="33"/>
  </w:num>
  <w:num w:numId="6">
    <w:abstractNumId w:val="39"/>
  </w:num>
  <w:num w:numId="7">
    <w:abstractNumId w:val="20"/>
  </w:num>
  <w:num w:numId="8">
    <w:abstractNumId w:val="30"/>
  </w:num>
  <w:num w:numId="9">
    <w:abstractNumId w:val="13"/>
  </w:num>
  <w:num w:numId="10">
    <w:abstractNumId w:val="43"/>
  </w:num>
  <w:num w:numId="11">
    <w:abstractNumId w:val="46"/>
  </w:num>
  <w:num w:numId="12">
    <w:abstractNumId w:val="37"/>
  </w:num>
  <w:num w:numId="13">
    <w:abstractNumId w:val="47"/>
  </w:num>
  <w:num w:numId="14">
    <w:abstractNumId w:val="26"/>
  </w:num>
  <w:num w:numId="15">
    <w:abstractNumId w:val="0"/>
  </w:num>
  <w:num w:numId="16">
    <w:abstractNumId w:val="7"/>
  </w:num>
  <w:num w:numId="17">
    <w:abstractNumId w:val="37"/>
  </w:num>
  <w:num w:numId="18">
    <w:abstractNumId w:val="32"/>
  </w:num>
  <w:num w:numId="19">
    <w:abstractNumId w:val="11"/>
  </w:num>
  <w:num w:numId="20">
    <w:abstractNumId w:val="28"/>
  </w:num>
  <w:num w:numId="21">
    <w:abstractNumId w:val="45"/>
  </w:num>
  <w:num w:numId="22">
    <w:abstractNumId w:val="38"/>
  </w:num>
  <w:num w:numId="23">
    <w:abstractNumId w:val="17"/>
  </w:num>
  <w:num w:numId="24">
    <w:abstractNumId w:val="22"/>
  </w:num>
  <w:num w:numId="25">
    <w:abstractNumId w:val="19"/>
  </w:num>
  <w:num w:numId="26">
    <w:abstractNumId w:val="8"/>
  </w:num>
  <w:num w:numId="27">
    <w:abstractNumId w:val="5"/>
  </w:num>
  <w:num w:numId="28">
    <w:abstractNumId w:val="36"/>
  </w:num>
  <w:num w:numId="29">
    <w:abstractNumId w:val="15"/>
  </w:num>
  <w:num w:numId="30">
    <w:abstractNumId w:val="6"/>
  </w:num>
  <w:num w:numId="31">
    <w:abstractNumId w:val="9"/>
  </w:num>
  <w:num w:numId="32">
    <w:abstractNumId w:val="27"/>
  </w:num>
  <w:num w:numId="33">
    <w:abstractNumId w:val="18"/>
  </w:num>
  <w:num w:numId="34">
    <w:abstractNumId w:val="35"/>
  </w:num>
  <w:num w:numId="35">
    <w:abstractNumId w:val="29"/>
  </w:num>
  <w:num w:numId="36">
    <w:abstractNumId w:val="41"/>
  </w:num>
  <w:num w:numId="37">
    <w:abstractNumId w:val="40"/>
  </w:num>
  <w:num w:numId="38">
    <w:abstractNumId w:val="44"/>
  </w:num>
  <w:num w:numId="39">
    <w:abstractNumId w:val="25"/>
  </w:num>
  <w:num w:numId="40">
    <w:abstractNumId w:val="4"/>
  </w:num>
  <w:num w:numId="41">
    <w:abstractNumId w:val="14"/>
  </w:num>
  <w:num w:numId="42">
    <w:abstractNumId w:val="31"/>
  </w:num>
  <w:num w:numId="43">
    <w:abstractNumId w:val="24"/>
  </w:num>
  <w:num w:numId="44">
    <w:abstractNumId w:val="16"/>
  </w:num>
  <w:num w:numId="45">
    <w:abstractNumId w:val="3"/>
  </w:num>
  <w:num w:numId="46">
    <w:abstractNumId w:val="1"/>
  </w:num>
  <w:num w:numId="47">
    <w:abstractNumId w:val="23"/>
  </w:num>
  <w:num w:numId="48">
    <w:abstractNumId w:val="2"/>
  </w:num>
  <w:num w:numId="49">
    <w:abstractNumId w:val="37"/>
  </w:num>
  <w:num w:numId="5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27B"/>
    <w:rsid w:val="00001421"/>
    <w:rsid w:val="00001995"/>
    <w:rsid w:val="00001A05"/>
    <w:rsid w:val="00001A9E"/>
    <w:rsid w:val="00001AAB"/>
    <w:rsid w:val="00001C76"/>
    <w:rsid w:val="000020C0"/>
    <w:rsid w:val="00002A92"/>
    <w:rsid w:val="00002F88"/>
    <w:rsid w:val="00003123"/>
    <w:rsid w:val="000032E6"/>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929"/>
    <w:rsid w:val="00014DD6"/>
    <w:rsid w:val="0001572C"/>
    <w:rsid w:val="00015E06"/>
    <w:rsid w:val="000163BC"/>
    <w:rsid w:val="000165C2"/>
    <w:rsid w:val="00016701"/>
    <w:rsid w:val="000167DF"/>
    <w:rsid w:val="0001695D"/>
    <w:rsid w:val="00016F04"/>
    <w:rsid w:val="0001701D"/>
    <w:rsid w:val="000172F4"/>
    <w:rsid w:val="000200C4"/>
    <w:rsid w:val="00020151"/>
    <w:rsid w:val="000206C4"/>
    <w:rsid w:val="00020776"/>
    <w:rsid w:val="00020BFA"/>
    <w:rsid w:val="00020EDD"/>
    <w:rsid w:val="000210A5"/>
    <w:rsid w:val="000210FF"/>
    <w:rsid w:val="0002136F"/>
    <w:rsid w:val="000214D8"/>
    <w:rsid w:val="00021935"/>
    <w:rsid w:val="00021CA4"/>
    <w:rsid w:val="00022194"/>
    <w:rsid w:val="00022677"/>
    <w:rsid w:val="00022C4C"/>
    <w:rsid w:val="00022E33"/>
    <w:rsid w:val="000247C7"/>
    <w:rsid w:val="00024812"/>
    <w:rsid w:val="00024824"/>
    <w:rsid w:val="000248E3"/>
    <w:rsid w:val="0002525D"/>
    <w:rsid w:val="000252A0"/>
    <w:rsid w:val="00025480"/>
    <w:rsid w:val="00025609"/>
    <w:rsid w:val="0002580F"/>
    <w:rsid w:val="00025BC7"/>
    <w:rsid w:val="00025DDA"/>
    <w:rsid w:val="00025F14"/>
    <w:rsid w:val="00026242"/>
    <w:rsid w:val="00026EC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35E"/>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27E7"/>
    <w:rsid w:val="0004280C"/>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259"/>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4073"/>
    <w:rsid w:val="00054095"/>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43"/>
    <w:rsid w:val="00057CB5"/>
    <w:rsid w:val="00057CC8"/>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280"/>
    <w:rsid w:val="000645C0"/>
    <w:rsid w:val="00065630"/>
    <w:rsid w:val="0006591C"/>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2FC8"/>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77FD1"/>
    <w:rsid w:val="00080411"/>
    <w:rsid w:val="00080838"/>
    <w:rsid w:val="00080AAE"/>
    <w:rsid w:val="00080D50"/>
    <w:rsid w:val="00080E4B"/>
    <w:rsid w:val="00081372"/>
    <w:rsid w:val="00081477"/>
    <w:rsid w:val="000818BC"/>
    <w:rsid w:val="0008192F"/>
    <w:rsid w:val="00081A2B"/>
    <w:rsid w:val="00082094"/>
    <w:rsid w:val="00082250"/>
    <w:rsid w:val="00083211"/>
    <w:rsid w:val="00083457"/>
    <w:rsid w:val="00083DE3"/>
    <w:rsid w:val="0008400E"/>
    <w:rsid w:val="0008404D"/>
    <w:rsid w:val="000845D8"/>
    <w:rsid w:val="0008461C"/>
    <w:rsid w:val="00084DF8"/>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3E2"/>
    <w:rsid w:val="00092AC5"/>
    <w:rsid w:val="00092EDA"/>
    <w:rsid w:val="000934B6"/>
    <w:rsid w:val="00093E45"/>
    <w:rsid w:val="000948FB"/>
    <w:rsid w:val="00094B22"/>
    <w:rsid w:val="00094E01"/>
    <w:rsid w:val="00095DDE"/>
    <w:rsid w:val="00096004"/>
    <w:rsid w:val="000969D0"/>
    <w:rsid w:val="000969F4"/>
    <w:rsid w:val="00096B22"/>
    <w:rsid w:val="00096B7D"/>
    <w:rsid w:val="00096F72"/>
    <w:rsid w:val="0009739B"/>
    <w:rsid w:val="00097692"/>
    <w:rsid w:val="00097739"/>
    <w:rsid w:val="00097753"/>
    <w:rsid w:val="00097941"/>
    <w:rsid w:val="00097AF5"/>
    <w:rsid w:val="00097B99"/>
    <w:rsid w:val="00097BE4"/>
    <w:rsid w:val="000A0E91"/>
    <w:rsid w:val="000A0FAC"/>
    <w:rsid w:val="000A10A9"/>
    <w:rsid w:val="000A1285"/>
    <w:rsid w:val="000A13EA"/>
    <w:rsid w:val="000A1496"/>
    <w:rsid w:val="000A1D31"/>
    <w:rsid w:val="000A1F1A"/>
    <w:rsid w:val="000A21D7"/>
    <w:rsid w:val="000A2611"/>
    <w:rsid w:val="000A26F4"/>
    <w:rsid w:val="000A2833"/>
    <w:rsid w:val="000A29F3"/>
    <w:rsid w:val="000A2D18"/>
    <w:rsid w:val="000A2D74"/>
    <w:rsid w:val="000A3D5C"/>
    <w:rsid w:val="000A43FF"/>
    <w:rsid w:val="000A45BF"/>
    <w:rsid w:val="000A46B9"/>
    <w:rsid w:val="000A4785"/>
    <w:rsid w:val="000A482C"/>
    <w:rsid w:val="000A4899"/>
    <w:rsid w:val="000A5315"/>
    <w:rsid w:val="000A53D7"/>
    <w:rsid w:val="000A55FC"/>
    <w:rsid w:val="000A56B8"/>
    <w:rsid w:val="000A58A6"/>
    <w:rsid w:val="000A591F"/>
    <w:rsid w:val="000A5BB3"/>
    <w:rsid w:val="000A61CB"/>
    <w:rsid w:val="000A6336"/>
    <w:rsid w:val="000A6538"/>
    <w:rsid w:val="000A6BC6"/>
    <w:rsid w:val="000A6C4B"/>
    <w:rsid w:val="000A6F97"/>
    <w:rsid w:val="000A7628"/>
    <w:rsid w:val="000A77A6"/>
    <w:rsid w:val="000A7FBB"/>
    <w:rsid w:val="000B0221"/>
    <w:rsid w:val="000B06E4"/>
    <w:rsid w:val="000B0B99"/>
    <w:rsid w:val="000B0D92"/>
    <w:rsid w:val="000B0EEC"/>
    <w:rsid w:val="000B158D"/>
    <w:rsid w:val="000B19F0"/>
    <w:rsid w:val="000B1FCD"/>
    <w:rsid w:val="000B228F"/>
    <w:rsid w:val="000B2472"/>
    <w:rsid w:val="000B25B1"/>
    <w:rsid w:val="000B264D"/>
    <w:rsid w:val="000B26D0"/>
    <w:rsid w:val="000B27FD"/>
    <w:rsid w:val="000B2B62"/>
    <w:rsid w:val="000B2B68"/>
    <w:rsid w:val="000B32FD"/>
    <w:rsid w:val="000B3369"/>
    <w:rsid w:val="000B3728"/>
    <w:rsid w:val="000B377A"/>
    <w:rsid w:val="000B3AC0"/>
    <w:rsid w:val="000B3BFF"/>
    <w:rsid w:val="000B3C4F"/>
    <w:rsid w:val="000B3EF9"/>
    <w:rsid w:val="000B41B2"/>
    <w:rsid w:val="000B48B1"/>
    <w:rsid w:val="000B4FD7"/>
    <w:rsid w:val="000B554F"/>
    <w:rsid w:val="000B55CE"/>
    <w:rsid w:val="000B56DE"/>
    <w:rsid w:val="000B5786"/>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725"/>
    <w:rsid w:val="000C1C80"/>
    <w:rsid w:val="000C227B"/>
    <w:rsid w:val="000C2A32"/>
    <w:rsid w:val="000C2DAC"/>
    <w:rsid w:val="000C32AE"/>
    <w:rsid w:val="000C3A4B"/>
    <w:rsid w:val="000C3B5B"/>
    <w:rsid w:val="000C3BE1"/>
    <w:rsid w:val="000C4123"/>
    <w:rsid w:val="000C457B"/>
    <w:rsid w:val="000C47C9"/>
    <w:rsid w:val="000C489F"/>
    <w:rsid w:val="000C54C7"/>
    <w:rsid w:val="000C56B5"/>
    <w:rsid w:val="000C56CE"/>
    <w:rsid w:val="000C5859"/>
    <w:rsid w:val="000C5FD0"/>
    <w:rsid w:val="000C650F"/>
    <w:rsid w:val="000C6653"/>
    <w:rsid w:val="000C66E2"/>
    <w:rsid w:val="000C6AAF"/>
    <w:rsid w:val="000C6B7A"/>
    <w:rsid w:val="000C7D54"/>
    <w:rsid w:val="000D0010"/>
    <w:rsid w:val="000D00DD"/>
    <w:rsid w:val="000D0AE1"/>
    <w:rsid w:val="000D0BA4"/>
    <w:rsid w:val="000D1026"/>
    <w:rsid w:val="000D19F4"/>
    <w:rsid w:val="000D1B26"/>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393"/>
    <w:rsid w:val="000D5A14"/>
    <w:rsid w:val="000D5A35"/>
    <w:rsid w:val="000D6A5D"/>
    <w:rsid w:val="000D6D8B"/>
    <w:rsid w:val="000D6E93"/>
    <w:rsid w:val="000D7185"/>
    <w:rsid w:val="000D7506"/>
    <w:rsid w:val="000D758A"/>
    <w:rsid w:val="000D77B5"/>
    <w:rsid w:val="000D77FD"/>
    <w:rsid w:val="000D78AA"/>
    <w:rsid w:val="000E08F9"/>
    <w:rsid w:val="000E099A"/>
    <w:rsid w:val="000E0EDE"/>
    <w:rsid w:val="000E133C"/>
    <w:rsid w:val="000E1471"/>
    <w:rsid w:val="000E1717"/>
    <w:rsid w:val="000E1A8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B36"/>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5DF"/>
    <w:rsid w:val="000F1936"/>
    <w:rsid w:val="000F19B4"/>
    <w:rsid w:val="000F1A73"/>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BD5"/>
    <w:rsid w:val="00103FB1"/>
    <w:rsid w:val="001040EC"/>
    <w:rsid w:val="001041F2"/>
    <w:rsid w:val="001047C3"/>
    <w:rsid w:val="0010485C"/>
    <w:rsid w:val="00104A0F"/>
    <w:rsid w:val="00104BD6"/>
    <w:rsid w:val="00105B0F"/>
    <w:rsid w:val="00106079"/>
    <w:rsid w:val="00106085"/>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361"/>
    <w:rsid w:val="00111454"/>
    <w:rsid w:val="00111581"/>
    <w:rsid w:val="00111E9B"/>
    <w:rsid w:val="00112502"/>
    <w:rsid w:val="0011265C"/>
    <w:rsid w:val="0011282D"/>
    <w:rsid w:val="00112A63"/>
    <w:rsid w:val="00112A78"/>
    <w:rsid w:val="00112B13"/>
    <w:rsid w:val="00112DEB"/>
    <w:rsid w:val="001133F2"/>
    <w:rsid w:val="00113862"/>
    <w:rsid w:val="00113BA1"/>
    <w:rsid w:val="00114203"/>
    <w:rsid w:val="001147AE"/>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289"/>
    <w:rsid w:val="00121508"/>
    <w:rsid w:val="0012156A"/>
    <w:rsid w:val="001219C2"/>
    <w:rsid w:val="00121AC2"/>
    <w:rsid w:val="001222A4"/>
    <w:rsid w:val="0012246E"/>
    <w:rsid w:val="00122894"/>
    <w:rsid w:val="001229CE"/>
    <w:rsid w:val="00122E2E"/>
    <w:rsid w:val="0012303A"/>
    <w:rsid w:val="001231E2"/>
    <w:rsid w:val="0012329B"/>
    <w:rsid w:val="0012375D"/>
    <w:rsid w:val="0012398D"/>
    <w:rsid w:val="001239C8"/>
    <w:rsid w:val="00123A53"/>
    <w:rsid w:val="00123B51"/>
    <w:rsid w:val="001243DF"/>
    <w:rsid w:val="00125511"/>
    <w:rsid w:val="00125748"/>
    <w:rsid w:val="001258FD"/>
    <w:rsid w:val="00125A9A"/>
    <w:rsid w:val="00125CE6"/>
    <w:rsid w:val="00126092"/>
    <w:rsid w:val="001263F6"/>
    <w:rsid w:val="0012790F"/>
    <w:rsid w:val="001279C4"/>
    <w:rsid w:val="00127AD3"/>
    <w:rsid w:val="00130095"/>
    <w:rsid w:val="0013023F"/>
    <w:rsid w:val="0013041F"/>
    <w:rsid w:val="0013080D"/>
    <w:rsid w:val="00130A5C"/>
    <w:rsid w:val="00130CD6"/>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E4B"/>
    <w:rsid w:val="00137048"/>
    <w:rsid w:val="00137133"/>
    <w:rsid w:val="00137261"/>
    <w:rsid w:val="00137383"/>
    <w:rsid w:val="00137449"/>
    <w:rsid w:val="001375DE"/>
    <w:rsid w:val="001376CE"/>
    <w:rsid w:val="001379DE"/>
    <w:rsid w:val="00137A7C"/>
    <w:rsid w:val="00137F64"/>
    <w:rsid w:val="0014042A"/>
    <w:rsid w:val="001404D5"/>
    <w:rsid w:val="0014063F"/>
    <w:rsid w:val="00140B4F"/>
    <w:rsid w:val="00140E28"/>
    <w:rsid w:val="001410AD"/>
    <w:rsid w:val="00141472"/>
    <w:rsid w:val="00141B6B"/>
    <w:rsid w:val="00141F04"/>
    <w:rsid w:val="0014272C"/>
    <w:rsid w:val="001427ED"/>
    <w:rsid w:val="0014343A"/>
    <w:rsid w:val="001437A2"/>
    <w:rsid w:val="00143869"/>
    <w:rsid w:val="00143A51"/>
    <w:rsid w:val="00143BCE"/>
    <w:rsid w:val="001440EB"/>
    <w:rsid w:val="00145075"/>
    <w:rsid w:val="00145451"/>
    <w:rsid w:val="00145793"/>
    <w:rsid w:val="00145883"/>
    <w:rsid w:val="00145CF8"/>
    <w:rsid w:val="00145FA1"/>
    <w:rsid w:val="001460D7"/>
    <w:rsid w:val="001467B8"/>
    <w:rsid w:val="001467D0"/>
    <w:rsid w:val="0014695A"/>
    <w:rsid w:val="001469BB"/>
    <w:rsid w:val="00146DE6"/>
    <w:rsid w:val="001471E4"/>
    <w:rsid w:val="00147305"/>
    <w:rsid w:val="0014764B"/>
    <w:rsid w:val="00147DFD"/>
    <w:rsid w:val="001503B7"/>
    <w:rsid w:val="00150957"/>
    <w:rsid w:val="00150A87"/>
    <w:rsid w:val="00150C2D"/>
    <w:rsid w:val="00150ED7"/>
    <w:rsid w:val="0015159E"/>
    <w:rsid w:val="001516C1"/>
    <w:rsid w:val="00151B1F"/>
    <w:rsid w:val="00151CD9"/>
    <w:rsid w:val="00151EAB"/>
    <w:rsid w:val="00151FD5"/>
    <w:rsid w:val="00151FF8"/>
    <w:rsid w:val="00152648"/>
    <w:rsid w:val="001527EE"/>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58"/>
    <w:rsid w:val="0016099E"/>
    <w:rsid w:val="00160B66"/>
    <w:rsid w:val="00160D57"/>
    <w:rsid w:val="00160F50"/>
    <w:rsid w:val="001618AA"/>
    <w:rsid w:val="0016214C"/>
    <w:rsid w:val="00162169"/>
    <w:rsid w:val="00162392"/>
    <w:rsid w:val="00162FC6"/>
    <w:rsid w:val="00163065"/>
    <w:rsid w:val="001639BD"/>
    <w:rsid w:val="00163BAD"/>
    <w:rsid w:val="0016425B"/>
    <w:rsid w:val="00164456"/>
    <w:rsid w:val="00164498"/>
    <w:rsid w:val="00164541"/>
    <w:rsid w:val="001645C4"/>
    <w:rsid w:val="0016470A"/>
    <w:rsid w:val="001649A0"/>
    <w:rsid w:val="00164D2D"/>
    <w:rsid w:val="0016551E"/>
    <w:rsid w:val="00165A02"/>
    <w:rsid w:val="00165D28"/>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2D5"/>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258"/>
    <w:rsid w:val="00181343"/>
    <w:rsid w:val="001814A7"/>
    <w:rsid w:val="00181899"/>
    <w:rsid w:val="00181B14"/>
    <w:rsid w:val="00181DCE"/>
    <w:rsid w:val="00181EF5"/>
    <w:rsid w:val="001820C4"/>
    <w:rsid w:val="0018277A"/>
    <w:rsid w:val="001829A4"/>
    <w:rsid w:val="00182AAE"/>
    <w:rsid w:val="00182E06"/>
    <w:rsid w:val="00182F53"/>
    <w:rsid w:val="00182F58"/>
    <w:rsid w:val="001838C9"/>
    <w:rsid w:val="00183B79"/>
    <w:rsid w:val="00184140"/>
    <w:rsid w:val="00184388"/>
    <w:rsid w:val="00184848"/>
    <w:rsid w:val="001850D6"/>
    <w:rsid w:val="001860AD"/>
    <w:rsid w:val="001865AC"/>
    <w:rsid w:val="001866C3"/>
    <w:rsid w:val="00186730"/>
    <w:rsid w:val="0018684F"/>
    <w:rsid w:val="001874A0"/>
    <w:rsid w:val="00187B8C"/>
    <w:rsid w:val="00187DAE"/>
    <w:rsid w:val="00190B32"/>
    <w:rsid w:val="00190C96"/>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13"/>
    <w:rsid w:val="0019708F"/>
    <w:rsid w:val="001970A6"/>
    <w:rsid w:val="001970C8"/>
    <w:rsid w:val="001970EA"/>
    <w:rsid w:val="001972F1"/>
    <w:rsid w:val="0019735B"/>
    <w:rsid w:val="0019741E"/>
    <w:rsid w:val="00197743"/>
    <w:rsid w:val="001978FD"/>
    <w:rsid w:val="001979B6"/>
    <w:rsid w:val="00197BA4"/>
    <w:rsid w:val="00197DD4"/>
    <w:rsid w:val="001A00D9"/>
    <w:rsid w:val="001A0FBE"/>
    <w:rsid w:val="001A2884"/>
    <w:rsid w:val="001A2CE8"/>
    <w:rsid w:val="001A3183"/>
    <w:rsid w:val="001A3437"/>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AAF"/>
    <w:rsid w:val="001A5CC9"/>
    <w:rsid w:val="001A624C"/>
    <w:rsid w:val="001A675D"/>
    <w:rsid w:val="001A71D9"/>
    <w:rsid w:val="001A7B95"/>
    <w:rsid w:val="001A7C4B"/>
    <w:rsid w:val="001B010D"/>
    <w:rsid w:val="001B0D8A"/>
    <w:rsid w:val="001B1347"/>
    <w:rsid w:val="001B1665"/>
    <w:rsid w:val="001B187A"/>
    <w:rsid w:val="001B1D24"/>
    <w:rsid w:val="001B1FAD"/>
    <w:rsid w:val="001B24C5"/>
    <w:rsid w:val="001B2796"/>
    <w:rsid w:val="001B36B9"/>
    <w:rsid w:val="001B3ABB"/>
    <w:rsid w:val="001B3BC4"/>
    <w:rsid w:val="001B4093"/>
    <w:rsid w:val="001B46B3"/>
    <w:rsid w:val="001B4848"/>
    <w:rsid w:val="001B4AFE"/>
    <w:rsid w:val="001B4B5B"/>
    <w:rsid w:val="001B4DC4"/>
    <w:rsid w:val="001B4FE8"/>
    <w:rsid w:val="001B54D3"/>
    <w:rsid w:val="001B5670"/>
    <w:rsid w:val="001B620C"/>
    <w:rsid w:val="001B627D"/>
    <w:rsid w:val="001B65D6"/>
    <w:rsid w:val="001B6826"/>
    <w:rsid w:val="001B696E"/>
    <w:rsid w:val="001B6E4B"/>
    <w:rsid w:val="001B6FEA"/>
    <w:rsid w:val="001B720E"/>
    <w:rsid w:val="001B73F7"/>
    <w:rsid w:val="001B7B32"/>
    <w:rsid w:val="001B7B86"/>
    <w:rsid w:val="001C011D"/>
    <w:rsid w:val="001C0292"/>
    <w:rsid w:val="001C035D"/>
    <w:rsid w:val="001C06AA"/>
    <w:rsid w:val="001C0703"/>
    <w:rsid w:val="001C0932"/>
    <w:rsid w:val="001C0999"/>
    <w:rsid w:val="001C0BDC"/>
    <w:rsid w:val="001C0DEF"/>
    <w:rsid w:val="001C128A"/>
    <w:rsid w:val="001C186D"/>
    <w:rsid w:val="001C1A59"/>
    <w:rsid w:val="001C1BB7"/>
    <w:rsid w:val="001C1E17"/>
    <w:rsid w:val="001C1E2E"/>
    <w:rsid w:val="001C1FEB"/>
    <w:rsid w:val="001C22B6"/>
    <w:rsid w:val="001C2D4B"/>
    <w:rsid w:val="001C2D74"/>
    <w:rsid w:val="001C2E4A"/>
    <w:rsid w:val="001C3462"/>
    <w:rsid w:val="001C34C9"/>
    <w:rsid w:val="001C3694"/>
    <w:rsid w:val="001C455B"/>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124"/>
    <w:rsid w:val="001D1391"/>
    <w:rsid w:val="001D1C47"/>
    <w:rsid w:val="001D2559"/>
    <w:rsid w:val="001D2861"/>
    <w:rsid w:val="001D313D"/>
    <w:rsid w:val="001D398D"/>
    <w:rsid w:val="001D4091"/>
    <w:rsid w:val="001D4170"/>
    <w:rsid w:val="001D47DD"/>
    <w:rsid w:val="001D4A7A"/>
    <w:rsid w:val="001D4AA6"/>
    <w:rsid w:val="001D4BA9"/>
    <w:rsid w:val="001D4EA6"/>
    <w:rsid w:val="001D4FE9"/>
    <w:rsid w:val="001D518C"/>
    <w:rsid w:val="001D524E"/>
    <w:rsid w:val="001D52DF"/>
    <w:rsid w:val="001D55EB"/>
    <w:rsid w:val="001D602A"/>
    <w:rsid w:val="001D61B8"/>
    <w:rsid w:val="001D626B"/>
    <w:rsid w:val="001D668D"/>
    <w:rsid w:val="001D671A"/>
    <w:rsid w:val="001D6B05"/>
    <w:rsid w:val="001D74F2"/>
    <w:rsid w:val="001D790F"/>
    <w:rsid w:val="001D7A63"/>
    <w:rsid w:val="001E01A3"/>
    <w:rsid w:val="001E083E"/>
    <w:rsid w:val="001E0954"/>
    <w:rsid w:val="001E0BE9"/>
    <w:rsid w:val="001E0DB5"/>
    <w:rsid w:val="001E0F3F"/>
    <w:rsid w:val="001E1390"/>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B19"/>
    <w:rsid w:val="001E7F80"/>
    <w:rsid w:val="001F038E"/>
    <w:rsid w:val="001F03D6"/>
    <w:rsid w:val="001F06CC"/>
    <w:rsid w:val="001F1669"/>
    <w:rsid w:val="001F1699"/>
    <w:rsid w:val="001F1E6D"/>
    <w:rsid w:val="001F1EB6"/>
    <w:rsid w:val="001F1EF9"/>
    <w:rsid w:val="001F2638"/>
    <w:rsid w:val="001F28FD"/>
    <w:rsid w:val="001F29DA"/>
    <w:rsid w:val="001F2D76"/>
    <w:rsid w:val="001F3437"/>
    <w:rsid w:val="001F37BF"/>
    <w:rsid w:val="001F3815"/>
    <w:rsid w:val="001F3BD8"/>
    <w:rsid w:val="001F3F9B"/>
    <w:rsid w:val="001F4519"/>
    <w:rsid w:val="001F5199"/>
    <w:rsid w:val="001F5218"/>
    <w:rsid w:val="001F569F"/>
    <w:rsid w:val="001F6F91"/>
    <w:rsid w:val="001F7035"/>
    <w:rsid w:val="001F7A00"/>
    <w:rsid w:val="001F7C2B"/>
    <w:rsid w:val="002005DA"/>
    <w:rsid w:val="00200A2C"/>
    <w:rsid w:val="00200B04"/>
    <w:rsid w:val="00200CB1"/>
    <w:rsid w:val="00200F79"/>
    <w:rsid w:val="00201548"/>
    <w:rsid w:val="00201A4B"/>
    <w:rsid w:val="00201CCE"/>
    <w:rsid w:val="00202049"/>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0A4"/>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648"/>
    <w:rsid w:val="0021476C"/>
    <w:rsid w:val="002147D0"/>
    <w:rsid w:val="0021484F"/>
    <w:rsid w:val="0021488F"/>
    <w:rsid w:val="00214C81"/>
    <w:rsid w:val="002153F9"/>
    <w:rsid w:val="002155F3"/>
    <w:rsid w:val="0021595D"/>
    <w:rsid w:val="00215A44"/>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4E"/>
    <w:rsid w:val="00221271"/>
    <w:rsid w:val="00221415"/>
    <w:rsid w:val="00221965"/>
    <w:rsid w:val="00221C74"/>
    <w:rsid w:val="0022275E"/>
    <w:rsid w:val="00222B5E"/>
    <w:rsid w:val="00222D86"/>
    <w:rsid w:val="00223005"/>
    <w:rsid w:val="002234ED"/>
    <w:rsid w:val="0022360C"/>
    <w:rsid w:val="00223BC8"/>
    <w:rsid w:val="00224170"/>
    <w:rsid w:val="002247CA"/>
    <w:rsid w:val="0022484C"/>
    <w:rsid w:val="00225263"/>
    <w:rsid w:val="00225387"/>
    <w:rsid w:val="002257E0"/>
    <w:rsid w:val="0022587E"/>
    <w:rsid w:val="00225A22"/>
    <w:rsid w:val="00225F6B"/>
    <w:rsid w:val="00226513"/>
    <w:rsid w:val="00226523"/>
    <w:rsid w:val="00226A54"/>
    <w:rsid w:val="00227023"/>
    <w:rsid w:val="00227D8C"/>
    <w:rsid w:val="00227E06"/>
    <w:rsid w:val="00227E85"/>
    <w:rsid w:val="00227FDC"/>
    <w:rsid w:val="002302CD"/>
    <w:rsid w:val="00230369"/>
    <w:rsid w:val="002306CF"/>
    <w:rsid w:val="00230C19"/>
    <w:rsid w:val="00231727"/>
    <w:rsid w:val="00231BE9"/>
    <w:rsid w:val="00231C90"/>
    <w:rsid w:val="00232052"/>
    <w:rsid w:val="00232345"/>
    <w:rsid w:val="00232B73"/>
    <w:rsid w:val="00232E0C"/>
    <w:rsid w:val="00233868"/>
    <w:rsid w:val="0023456E"/>
    <w:rsid w:val="00234791"/>
    <w:rsid w:val="002354CF"/>
    <w:rsid w:val="00235759"/>
    <w:rsid w:val="0023589E"/>
    <w:rsid w:val="0023660E"/>
    <w:rsid w:val="00236D33"/>
    <w:rsid w:val="00237237"/>
    <w:rsid w:val="00237630"/>
    <w:rsid w:val="002376C4"/>
    <w:rsid w:val="0023789F"/>
    <w:rsid w:val="00237EB6"/>
    <w:rsid w:val="0024012A"/>
    <w:rsid w:val="0024018A"/>
    <w:rsid w:val="002403FC"/>
    <w:rsid w:val="00240577"/>
    <w:rsid w:val="00240808"/>
    <w:rsid w:val="00240CB4"/>
    <w:rsid w:val="00240F79"/>
    <w:rsid w:val="0024133B"/>
    <w:rsid w:val="0024179B"/>
    <w:rsid w:val="00241ACC"/>
    <w:rsid w:val="00241FAE"/>
    <w:rsid w:val="002421AC"/>
    <w:rsid w:val="00242783"/>
    <w:rsid w:val="00242798"/>
    <w:rsid w:val="002428B8"/>
    <w:rsid w:val="00242921"/>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6AA2"/>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270D"/>
    <w:rsid w:val="002630CC"/>
    <w:rsid w:val="00263113"/>
    <w:rsid w:val="002638DC"/>
    <w:rsid w:val="00263942"/>
    <w:rsid w:val="002639E1"/>
    <w:rsid w:val="00263F02"/>
    <w:rsid w:val="002645F6"/>
    <w:rsid w:val="00264DBB"/>
    <w:rsid w:val="00265675"/>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745"/>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03"/>
    <w:rsid w:val="00280698"/>
    <w:rsid w:val="00280803"/>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5EA"/>
    <w:rsid w:val="00283EBE"/>
    <w:rsid w:val="00284524"/>
    <w:rsid w:val="0028475D"/>
    <w:rsid w:val="00284AF4"/>
    <w:rsid w:val="002852BE"/>
    <w:rsid w:val="002854CA"/>
    <w:rsid w:val="0028576D"/>
    <w:rsid w:val="00285CF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CD1"/>
    <w:rsid w:val="00287F14"/>
    <w:rsid w:val="0029045A"/>
    <w:rsid w:val="002904E3"/>
    <w:rsid w:val="00290AEF"/>
    <w:rsid w:val="00290BE2"/>
    <w:rsid w:val="0029140A"/>
    <w:rsid w:val="00291961"/>
    <w:rsid w:val="00291BEA"/>
    <w:rsid w:val="00292712"/>
    <w:rsid w:val="0029296E"/>
    <w:rsid w:val="00292B2D"/>
    <w:rsid w:val="00292E1D"/>
    <w:rsid w:val="00293132"/>
    <w:rsid w:val="0029324B"/>
    <w:rsid w:val="002934C7"/>
    <w:rsid w:val="0029374A"/>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4F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2DA"/>
    <w:rsid w:val="002A34C0"/>
    <w:rsid w:val="002A3A37"/>
    <w:rsid w:val="002A3A3D"/>
    <w:rsid w:val="002A3B41"/>
    <w:rsid w:val="002A3BFE"/>
    <w:rsid w:val="002A3E55"/>
    <w:rsid w:val="002A41D2"/>
    <w:rsid w:val="002A5279"/>
    <w:rsid w:val="002A5848"/>
    <w:rsid w:val="002A5B6B"/>
    <w:rsid w:val="002A5E7D"/>
    <w:rsid w:val="002A5EB8"/>
    <w:rsid w:val="002A5F4A"/>
    <w:rsid w:val="002A626F"/>
    <w:rsid w:val="002A661C"/>
    <w:rsid w:val="002A6732"/>
    <w:rsid w:val="002A6A4C"/>
    <w:rsid w:val="002A6A64"/>
    <w:rsid w:val="002A6C39"/>
    <w:rsid w:val="002A6C59"/>
    <w:rsid w:val="002A7076"/>
    <w:rsid w:val="002A70A0"/>
    <w:rsid w:val="002A70B7"/>
    <w:rsid w:val="002A7253"/>
    <w:rsid w:val="002A7446"/>
    <w:rsid w:val="002A74D6"/>
    <w:rsid w:val="002A74FA"/>
    <w:rsid w:val="002A75DC"/>
    <w:rsid w:val="002A77C5"/>
    <w:rsid w:val="002A77FE"/>
    <w:rsid w:val="002A7F71"/>
    <w:rsid w:val="002B078B"/>
    <w:rsid w:val="002B0956"/>
    <w:rsid w:val="002B099E"/>
    <w:rsid w:val="002B09EB"/>
    <w:rsid w:val="002B0E50"/>
    <w:rsid w:val="002B16D6"/>
    <w:rsid w:val="002B18CD"/>
    <w:rsid w:val="002B1D04"/>
    <w:rsid w:val="002B1E63"/>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6E1"/>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CB"/>
    <w:rsid w:val="002D2EF7"/>
    <w:rsid w:val="002D3289"/>
    <w:rsid w:val="002D3528"/>
    <w:rsid w:val="002D4572"/>
    <w:rsid w:val="002D488B"/>
    <w:rsid w:val="002D4AD5"/>
    <w:rsid w:val="002D52FD"/>
    <w:rsid w:val="002D53AF"/>
    <w:rsid w:val="002D5A63"/>
    <w:rsid w:val="002D5B2B"/>
    <w:rsid w:val="002D5C7E"/>
    <w:rsid w:val="002D5E5F"/>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876"/>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772"/>
    <w:rsid w:val="002E595F"/>
    <w:rsid w:val="002E59E3"/>
    <w:rsid w:val="002E5C20"/>
    <w:rsid w:val="002E5C64"/>
    <w:rsid w:val="002E5EC2"/>
    <w:rsid w:val="002E60AB"/>
    <w:rsid w:val="002E7C9A"/>
    <w:rsid w:val="002F00C5"/>
    <w:rsid w:val="002F07BF"/>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47FC"/>
    <w:rsid w:val="002F5790"/>
    <w:rsid w:val="002F5943"/>
    <w:rsid w:val="002F5C67"/>
    <w:rsid w:val="002F600C"/>
    <w:rsid w:val="002F6295"/>
    <w:rsid w:val="002F66E8"/>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2E"/>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593"/>
    <w:rsid w:val="00316644"/>
    <w:rsid w:val="00316AD7"/>
    <w:rsid w:val="00316B1B"/>
    <w:rsid w:val="0031717E"/>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1980"/>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17B"/>
    <w:rsid w:val="003254A4"/>
    <w:rsid w:val="00325902"/>
    <w:rsid w:val="00325B08"/>
    <w:rsid w:val="00326441"/>
    <w:rsid w:val="003264AA"/>
    <w:rsid w:val="0032653B"/>
    <w:rsid w:val="00326E08"/>
    <w:rsid w:val="0032732F"/>
    <w:rsid w:val="0032775A"/>
    <w:rsid w:val="00327B67"/>
    <w:rsid w:val="00330018"/>
    <w:rsid w:val="003310D2"/>
    <w:rsid w:val="0033129D"/>
    <w:rsid w:val="00331D17"/>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575"/>
    <w:rsid w:val="00337211"/>
    <w:rsid w:val="003372FB"/>
    <w:rsid w:val="0033760F"/>
    <w:rsid w:val="00337623"/>
    <w:rsid w:val="003379C9"/>
    <w:rsid w:val="0034032C"/>
    <w:rsid w:val="003406B4"/>
    <w:rsid w:val="003408AB"/>
    <w:rsid w:val="00340FD6"/>
    <w:rsid w:val="0034122F"/>
    <w:rsid w:val="003413BB"/>
    <w:rsid w:val="003416FB"/>
    <w:rsid w:val="00341A86"/>
    <w:rsid w:val="00341FC4"/>
    <w:rsid w:val="0034227B"/>
    <w:rsid w:val="003422CE"/>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318"/>
    <w:rsid w:val="00345432"/>
    <w:rsid w:val="00345A5A"/>
    <w:rsid w:val="00345AF3"/>
    <w:rsid w:val="00345DEA"/>
    <w:rsid w:val="003462CB"/>
    <w:rsid w:val="003465FA"/>
    <w:rsid w:val="00346923"/>
    <w:rsid w:val="0034733A"/>
    <w:rsid w:val="003476A1"/>
    <w:rsid w:val="00347C3D"/>
    <w:rsid w:val="00347EF7"/>
    <w:rsid w:val="00350758"/>
    <w:rsid w:val="00350D8B"/>
    <w:rsid w:val="003514CD"/>
    <w:rsid w:val="00351BD1"/>
    <w:rsid w:val="00352160"/>
    <w:rsid w:val="0035235A"/>
    <w:rsid w:val="00352BFC"/>
    <w:rsid w:val="00352CEC"/>
    <w:rsid w:val="00352F6B"/>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528"/>
    <w:rsid w:val="003567D2"/>
    <w:rsid w:val="00356C17"/>
    <w:rsid w:val="003573ED"/>
    <w:rsid w:val="003575BA"/>
    <w:rsid w:val="00357852"/>
    <w:rsid w:val="00357F0E"/>
    <w:rsid w:val="00360211"/>
    <w:rsid w:val="00360652"/>
    <w:rsid w:val="003608E8"/>
    <w:rsid w:val="0036096F"/>
    <w:rsid w:val="00360EB2"/>
    <w:rsid w:val="00360F26"/>
    <w:rsid w:val="00360FB5"/>
    <w:rsid w:val="00361163"/>
    <w:rsid w:val="00361538"/>
    <w:rsid w:val="003619D6"/>
    <w:rsid w:val="00361D72"/>
    <w:rsid w:val="00361F43"/>
    <w:rsid w:val="00361FBA"/>
    <w:rsid w:val="00361FBB"/>
    <w:rsid w:val="00362087"/>
    <w:rsid w:val="00362156"/>
    <w:rsid w:val="00362543"/>
    <w:rsid w:val="0036285F"/>
    <w:rsid w:val="003628C1"/>
    <w:rsid w:val="00362D53"/>
    <w:rsid w:val="00362DB7"/>
    <w:rsid w:val="003631F1"/>
    <w:rsid w:val="00363312"/>
    <w:rsid w:val="003636D3"/>
    <w:rsid w:val="003637F1"/>
    <w:rsid w:val="00363AAF"/>
    <w:rsid w:val="00363E55"/>
    <w:rsid w:val="00363F8E"/>
    <w:rsid w:val="003641EC"/>
    <w:rsid w:val="00364228"/>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15D"/>
    <w:rsid w:val="00370572"/>
    <w:rsid w:val="00370AFE"/>
    <w:rsid w:val="003715F5"/>
    <w:rsid w:val="00371620"/>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5FE4"/>
    <w:rsid w:val="0037623F"/>
    <w:rsid w:val="00376572"/>
    <w:rsid w:val="003766AB"/>
    <w:rsid w:val="0037679E"/>
    <w:rsid w:val="00376AEF"/>
    <w:rsid w:val="00376CA1"/>
    <w:rsid w:val="003770AF"/>
    <w:rsid w:val="003773A4"/>
    <w:rsid w:val="00377494"/>
    <w:rsid w:val="0037798D"/>
    <w:rsid w:val="00377D5D"/>
    <w:rsid w:val="00380070"/>
    <w:rsid w:val="00380384"/>
    <w:rsid w:val="0038129F"/>
    <w:rsid w:val="00381551"/>
    <w:rsid w:val="00381567"/>
    <w:rsid w:val="0038169D"/>
    <w:rsid w:val="00381784"/>
    <w:rsid w:val="003818F6"/>
    <w:rsid w:val="00381BAA"/>
    <w:rsid w:val="00381CB6"/>
    <w:rsid w:val="00382556"/>
    <w:rsid w:val="00382687"/>
    <w:rsid w:val="00382AB2"/>
    <w:rsid w:val="00382B37"/>
    <w:rsid w:val="00383135"/>
    <w:rsid w:val="0038343C"/>
    <w:rsid w:val="0038352B"/>
    <w:rsid w:val="00383C5A"/>
    <w:rsid w:val="00383EA7"/>
    <w:rsid w:val="00385017"/>
    <w:rsid w:val="0038525C"/>
    <w:rsid w:val="003856B9"/>
    <w:rsid w:val="003856F6"/>
    <w:rsid w:val="0038584A"/>
    <w:rsid w:val="00385A9F"/>
    <w:rsid w:val="003875BF"/>
    <w:rsid w:val="003877AE"/>
    <w:rsid w:val="003878C6"/>
    <w:rsid w:val="0038796C"/>
    <w:rsid w:val="0039076C"/>
    <w:rsid w:val="00390B89"/>
    <w:rsid w:val="00390C96"/>
    <w:rsid w:val="00390D43"/>
    <w:rsid w:val="00390E20"/>
    <w:rsid w:val="003910E8"/>
    <w:rsid w:val="00391491"/>
    <w:rsid w:val="00391AA1"/>
    <w:rsid w:val="00391B86"/>
    <w:rsid w:val="00391DCB"/>
    <w:rsid w:val="00392B69"/>
    <w:rsid w:val="00392E06"/>
    <w:rsid w:val="00393308"/>
    <w:rsid w:val="0039330E"/>
    <w:rsid w:val="003936F0"/>
    <w:rsid w:val="0039387B"/>
    <w:rsid w:val="00393923"/>
    <w:rsid w:val="00393AD9"/>
    <w:rsid w:val="003940B7"/>
    <w:rsid w:val="0039435D"/>
    <w:rsid w:val="003943D4"/>
    <w:rsid w:val="00394452"/>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BB"/>
    <w:rsid w:val="00397FC6"/>
    <w:rsid w:val="003A060F"/>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7A9"/>
    <w:rsid w:val="003A5945"/>
    <w:rsid w:val="003A5E3D"/>
    <w:rsid w:val="003A6404"/>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659"/>
    <w:rsid w:val="003B1785"/>
    <w:rsid w:val="003B1D15"/>
    <w:rsid w:val="003B1DD1"/>
    <w:rsid w:val="003B1E06"/>
    <w:rsid w:val="003B1EEA"/>
    <w:rsid w:val="003B1F2E"/>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877"/>
    <w:rsid w:val="003B5989"/>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3C6"/>
    <w:rsid w:val="003C14F5"/>
    <w:rsid w:val="003C16F2"/>
    <w:rsid w:val="003C1E94"/>
    <w:rsid w:val="003C206A"/>
    <w:rsid w:val="003C27F4"/>
    <w:rsid w:val="003C2B35"/>
    <w:rsid w:val="003C2C5D"/>
    <w:rsid w:val="003C32F0"/>
    <w:rsid w:val="003C391B"/>
    <w:rsid w:val="003C3A69"/>
    <w:rsid w:val="003C3D90"/>
    <w:rsid w:val="003C4107"/>
    <w:rsid w:val="003C4995"/>
    <w:rsid w:val="003C53D6"/>
    <w:rsid w:val="003C59C8"/>
    <w:rsid w:val="003C5A7F"/>
    <w:rsid w:val="003C5BAF"/>
    <w:rsid w:val="003C5ED0"/>
    <w:rsid w:val="003C6058"/>
    <w:rsid w:val="003C60DB"/>
    <w:rsid w:val="003C6D30"/>
    <w:rsid w:val="003C73BB"/>
    <w:rsid w:val="003C748B"/>
    <w:rsid w:val="003D02B2"/>
    <w:rsid w:val="003D0647"/>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7C3"/>
    <w:rsid w:val="003E0A84"/>
    <w:rsid w:val="003E0B21"/>
    <w:rsid w:val="003E0D9C"/>
    <w:rsid w:val="003E0FEE"/>
    <w:rsid w:val="003E10A7"/>
    <w:rsid w:val="003E1282"/>
    <w:rsid w:val="003E1329"/>
    <w:rsid w:val="003E1753"/>
    <w:rsid w:val="003E19F8"/>
    <w:rsid w:val="003E1C53"/>
    <w:rsid w:val="003E1C5A"/>
    <w:rsid w:val="003E251A"/>
    <w:rsid w:val="003E2779"/>
    <w:rsid w:val="003E2AC1"/>
    <w:rsid w:val="003E2BC0"/>
    <w:rsid w:val="003E2D02"/>
    <w:rsid w:val="003E31DB"/>
    <w:rsid w:val="003E3559"/>
    <w:rsid w:val="003E35D1"/>
    <w:rsid w:val="003E3C4C"/>
    <w:rsid w:val="003E4097"/>
    <w:rsid w:val="003E41F6"/>
    <w:rsid w:val="003E48E3"/>
    <w:rsid w:val="003E4BA9"/>
    <w:rsid w:val="003E4C11"/>
    <w:rsid w:val="003E4D9C"/>
    <w:rsid w:val="003E57C2"/>
    <w:rsid w:val="003E625E"/>
    <w:rsid w:val="003E633B"/>
    <w:rsid w:val="003E6A7B"/>
    <w:rsid w:val="003E6DB6"/>
    <w:rsid w:val="003E72CC"/>
    <w:rsid w:val="003E792E"/>
    <w:rsid w:val="003E79BC"/>
    <w:rsid w:val="003E7F81"/>
    <w:rsid w:val="003F0095"/>
    <w:rsid w:val="003F0727"/>
    <w:rsid w:val="003F0876"/>
    <w:rsid w:val="003F0A78"/>
    <w:rsid w:val="003F0C8D"/>
    <w:rsid w:val="003F14BE"/>
    <w:rsid w:val="003F1546"/>
    <w:rsid w:val="003F15A4"/>
    <w:rsid w:val="003F1854"/>
    <w:rsid w:val="003F1A3F"/>
    <w:rsid w:val="003F1FD3"/>
    <w:rsid w:val="003F2002"/>
    <w:rsid w:val="003F20D7"/>
    <w:rsid w:val="003F2788"/>
    <w:rsid w:val="003F3182"/>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A56"/>
    <w:rsid w:val="003F7F2B"/>
    <w:rsid w:val="00400298"/>
    <w:rsid w:val="00400314"/>
    <w:rsid w:val="00400CD5"/>
    <w:rsid w:val="00400E6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99"/>
    <w:rsid w:val="00404B4A"/>
    <w:rsid w:val="00404FA0"/>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A1B"/>
    <w:rsid w:val="00416B1A"/>
    <w:rsid w:val="00416BC1"/>
    <w:rsid w:val="00416CFA"/>
    <w:rsid w:val="0041763E"/>
    <w:rsid w:val="00417BFA"/>
    <w:rsid w:val="00417D30"/>
    <w:rsid w:val="004207E0"/>
    <w:rsid w:val="00420853"/>
    <w:rsid w:val="00420884"/>
    <w:rsid w:val="00420A7F"/>
    <w:rsid w:val="004211BE"/>
    <w:rsid w:val="00421653"/>
    <w:rsid w:val="0042186B"/>
    <w:rsid w:val="00421E04"/>
    <w:rsid w:val="00422684"/>
    <w:rsid w:val="00423602"/>
    <w:rsid w:val="00423744"/>
    <w:rsid w:val="004239D8"/>
    <w:rsid w:val="00423B8B"/>
    <w:rsid w:val="004240D5"/>
    <w:rsid w:val="004242DE"/>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8D4"/>
    <w:rsid w:val="00430C46"/>
    <w:rsid w:val="00430EAC"/>
    <w:rsid w:val="00431257"/>
    <w:rsid w:val="0043151F"/>
    <w:rsid w:val="00431A43"/>
    <w:rsid w:val="00431DF0"/>
    <w:rsid w:val="004329A0"/>
    <w:rsid w:val="00432D00"/>
    <w:rsid w:val="00432ECC"/>
    <w:rsid w:val="00433006"/>
    <w:rsid w:val="00433489"/>
    <w:rsid w:val="00433CAB"/>
    <w:rsid w:val="0043405C"/>
    <w:rsid w:val="004351C1"/>
    <w:rsid w:val="00435554"/>
    <w:rsid w:val="00435B57"/>
    <w:rsid w:val="00435EE6"/>
    <w:rsid w:val="00436166"/>
    <w:rsid w:val="00436337"/>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A3A"/>
    <w:rsid w:val="00442C0D"/>
    <w:rsid w:val="00442D32"/>
    <w:rsid w:val="00442F60"/>
    <w:rsid w:val="0044305A"/>
    <w:rsid w:val="004430A5"/>
    <w:rsid w:val="00443187"/>
    <w:rsid w:val="004431FA"/>
    <w:rsid w:val="004439A8"/>
    <w:rsid w:val="00443DAF"/>
    <w:rsid w:val="00444184"/>
    <w:rsid w:val="00444191"/>
    <w:rsid w:val="00444DA2"/>
    <w:rsid w:val="00445014"/>
    <w:rsid w:val="0044540A"/>
    <w:rsid w:val="00445622"/>
    <w:rsid w:val="0044695B"/>
    <w:rsid w:val="00446A80"/>
    <w:rsid w:val="00446A96"/>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4160"/>
    <w:rsid w:val="00464F91"/>
    <w:rsid w:val="004651AF"/>
    <w:rsid w:val="00465683"/>
    <w:rsid w:val="00465880"/>
    <w:rsid w:val="00465A3C"/>
    <w:rsid w:val="00465C41"/>
    <w:rsid w:val="00466532"/>
    <w:rsid w:val="0046666D"/>
    <w:rsid w:val="0046687D"/>
    <w:rsid w:val="00466F1C"/>
    <w:rsid w:val="00466F8B"/>
    <w:rsid w:val="0046723F"/>
    <w:rsid w:val="00467A29"/>
    <w:rsid w:val="004704D0"/>
    <w:rsid w:val="004708AE"/>
    <w:rsid w:val="00470D36"/>
    <w:rsid w:val="0047128F"/>
    <w:rsid w:val="00471619"/>
    <w:rsid w:val="00471A2A"/>
    <w:rsid w:val="00471A3E"/>
    <w:rsid w:val="004720A8"/>
    <w:rsid w:val="004725B7"/>
    <w:rsid w:val="004725F3"/>
    <w:rsid w:val="004727C1"/>
    <w:rsid w:val="00472D72"/>
    <w:rsid w:val="00473867"/>
    <w:rsid w:val="00473944"/>
    <w:rsid w:val="00474060"/>
    <w:rsid w:val="00474707"/>
    <w:rsid w:val="00474768"/>
    <w:rsid w:val="00474781"/>
    <w:rsid w:val="00474B94"/>
    <w:rsid w:val="00474BDC"/>
    <w:rsid w:val="00474D44"/>
    <w:rsid w:val="00474DAD"/>
    <w:rsid w:val="00474F44"/>
    <w:rsid w:val="004751CB"/>
    <w:rsid w:val="004752A4"/>
    <w:rsid w:val="00475C77"/>
    <w:rsid w:val="00475C89"/>
    <w:rsid w:val="004760EF"/>
    <w:rsid w:val="004762A3"/>
    <w:rsid w:val="00476326"/>
    <w:rsid w:val="00476511"/>
    <w:rsid w:val="00476532"/>
    <w:rsid w:val="0047692C"/>
    <w:rsid w:val="00477064"/>
    <w:rsid w:val="00477106"/>
    <w:rsid w:val="00477128"/>
    <w:rsid w:val="00477334"/>
    <w:rsid w:val="00477672"/>
    <w:rsid w:val="00477904"/>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ED"/>
    <w:rsid w:val="00493143"/>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656"/>
    <w:rsid w:val="004A1E54"/>
    <w:rsid w:val="004A21AE"/>
    <w:rsid w:val="004A236D"/>
    <w:rsid w:val="004A2422"/>
    <w:rsid w:val="004A29CB"/>
    <w:rsid w:val="004A2AD3"/>
    <w:rsid w:val="004A2C79"/>
    <w:rsid w:val="004A2F45"/>
    <w:rsid w:val="004A30EB"/>
    <w:rsid w:val="004A31D5"/>
    <w:rsid w:val="004A3527"/>
    <w:rsid w:val="004A3545"/>
    <w:rsid w:val="004A360E"/>
    <w:rsid w:val="004A3B74"/>
    <w:rsid w:val="004A43B9"/>
    <w:rsid w:val="004A4659"/>
    <w:rsid w:val="004A4968"/>
    <w:rsid w:val="004A51C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4ECC"/>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60"/>
    <w:rsid w:val="004C6B05"/>
    <w:rsid w:val="004C6FB7"/>
    <w:rsid w:val="004C7051"/>
    <w:rsid w:val="004C759B"/>
    <w:rsid w:val="004C7C77"/>
    <w:rsid w:val="004C7D14"/>
    <w:rsid w:val="004C7F23"/>
    <w:rsid w:val="004D026D"/>
    <w:rsid w:val="004D0EA0"/>
    <w:rsid w:val="004D108A"/>
    <w:rsid w:val="004D10F0"/>
    <w:rsid w:val="004D1218"/>
    <w:rsid w:val="004D159C"/>
    <w:rsid w:val="004D1606"/>
    <w:rsid w:val="004D1D3A"/>
    <w:rsid w:val="004D1EEB"/>
    <w:rsid w:val="004D2E8E"/>
    <w:rsid w:val="004D35DC"/>
    <w:rsid w:val="004D363D"/>
    <w:rsid w:val="004D3B28"/>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59"/>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531"/>
    <w:rsid w:val="004F0AE3"/>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BCF"/>
    <w:rsid w:val="00500C74"/>
    <w:rsid w:val="00500CC0"/>
    <w:rsid w:val="005015A3"/>
    <w:rsid w:val="005017E8"/>
    <w:rsid w:val="00501DC9"/>
    <w:rsid w:val="00501E42"/>
    <w:rsid w:val="00502CBA"/>
    <w:rsid w:val="00503668"/>
    <w:rsid w:val="0050367A"/>
    <w:rsid w:val="0050397B"/>
    <w:rsid w:val="00503993"/>
    <w:rsid w:val="00503F9D"/>
    <w:rsid w:val="00504E92"/>
    <w:rsid w:val="00504ED6"/>
    <w:rsid w:val="00504F94"/>
    <w:rsid w:val="00505255"/>
    <w:rsid w:val="005054C4"/>
    <w:rsid w:val="00506D55"/>
    <w:rsid w:val="00507091"/>
    <w:rsid w:val="00507211"/>
    <w:rsid w:val="0050728E"/>
    <w:rsid w:val="0050732F"/>
    <w:rsid w:val="005074C4"/>
    <w:rsid w:val="005078AF"/>
    <w:rsid w:val="005079CC"/>
    <w:rsid w:val="0051046A"/>
    <w:rsid w:val="005109A0"/>
    <w:rsid w:val="00511195"/>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0DBC"/>
    <w:rsid w:val="00521256"/>
    <w:rsid w:val="0052183A"/>
    <w:rsid w:val="005224B0"/>
    <w:rsid w:val="005227F5"/>
    <w:rsid w:val="00522BB2"/>
    <w:rsid w:val="005231DF"/>
    <w:rsid w:val="0052348B"/>
    <w:rsid w:val="00523529"/>
    <w:rsid w:val="00523A11"/>
    <w:rsid w:val="00523ACC"/>
    <w:rsid w:val="00523B1E"/>
    <w:rsid w:val="00523C2E"/>
    <w:rsid w:val="005255C4"/>
    <w:rsid w:val="005255D1"/>
    <w:rsid w:val="00525F04"/>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0D5B"/>
    <w:rsid w:val="005313D7"/>
    <w:rsid w:val="005313E8"/>
    <w:rsid w:val="0053146F"/>
    <w:rsid w:val="005314B3"/>
    <w:rsid w:val="00531A41"/>
    <w:rsid w:val="00531F7C"/>
    <w:rsid w:val="005320D2"/>
    <w:rsid w:val="0053211B"/>
    <w:rsid w:val="00532AF5"/>
    <w:rsid w:val="00532D18"/>
    <w:rsid w:val="0053361F"/>
    <w:rsid w:val="0053382B"/>
    <w:rsid w:val="00533905"/>
    <w:rsid w:val="00533B9C"/>
    <w:rsid w:val="00533D37"/>
    <w:rsid w:val="00533DE6"/>
    <w:rsid w:val="00533E42"/>
    <w:rsid w:val="00533F74"/>
    <w:rsid w:val="0053416B"/>
    <w:rsid w:val="005341FA"/>
    <w:rsid w:val="005343B1"/>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85C"/>
    <w:rsid w:val="00542CF9"/>
    <w:rsid w:val="00542ECC"/>
    <w:rsid w:val="00542FCC"/>
    <w:rsid w:val="0054309B"/>
    <w:rsid w:val="005434F9"/>
    <w:rsid w:val="0054367D"/>
    <w:rsid w:val="0054388E"/>
    <w:rsid w:val="005438F6"/>
    <w:rsid w:val="00543F00"/>
    <w:rsid w:val="00543F6E"/>
    <w:rsid w:val="005445E1"/>
    <w:rsid w:val="0054481A"/>
    <w:rsid w:val="00544B8F"/>
    <w:rsid w:val="00545261"/>
    <w:rsid w:val="00545E88"/>
    <w:rsid w:val="0054698D"/>
    <w:rsid w:val="00546DAD"/>
    <w:rsid w:val="00546E8B"/>
    <w:rsid w:val="00547D83"/>
    <w:rsid w:val="00547D90"/>
    <w:rsid w:val="005501BF"/>
    <w:rsid w:val="00550FF8"/>
    <w:rsid w:val="0055125A"/>
    <w:rsid w:val="005515A9"/>
    <w:rsid w:val="0055161E"/>
    <w:rsid w:val="0055167A"/>
    <w:rsid w:val="00551861"/>
    <w:rsid w:val="00552449"/>
    <w:rsid w:val="00552FB3"/>
    <w:rsid w:val="0055322A"/>
    <w:rsid w:val="0055338F"/>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80"/>
    <w:rsid w:val="005602DF"/>
    <w:rsid w:val="00560347"/>
    <w:rsid w:val="005605E8"/>
    <w:rsid w:val="005617D4"/>
    <w:rsid w:val="005619BA"/>
    <w:rsid w:val="00561B7E"/>
    <w:rsid w:val="00561E70"/>
    <w:rsid w:val="00561FD5"/>
    <w:rsid w:val="005622A4"/>
    <w:rsid w:val="005625B8"/>
    <w:rsid w:val="005625D6"/>
    <w:rsid w:val="00562A7C"/>
    <w:rsid w:val="00562BDC"/>
    <w:rsid w:val="0056320A"/>
    <w:rsid w:val="0056320F"/>
    <w:rsid w:val="00563FC1"/>
    <w:rsid w:val="0056433B"/>
    <w:rsid w:val="00564470"/>
    <w:rsid w:val="00564714"/>
    <w:rsid w:val="00564DC9"/>
    <w:rsid w:val="00565ACE"/>
    <w:rsid w:val="00565CF1"/>
    <w:rsid w:val="00565E67"/>
    <w:rsid w:val="005667C7"/>
    <w:rsid w:val="005674B4"/>
    <w:rsid w:val="005678F0"/>
    <w:rsid w:val="00567B39"/>
    <w:rsid w:val="00570EC0"/>
    <w:rsid w:val="00570F64"/>
    <w:rsid w:val="00571A98"/>
    <w:rsid w:val="005722C9"/>
    <w:rsid w:val="005726FE"/>
    <w:rsid w:val="00572F8D"/>
    <w:rsid w:val="0057311A"/>
    <w:rsid w:val="0057329A"/>
    <w:rsid w:val="00573687"/>
    <w:rsid w:val="005741C4"/>
    <w:rsid w:val="005742D7"/>
    <w:rsid w:val="005742E0"/>
    <w:rsid w:val="005744E6"/>
    <w:rsid w:val="00574520"/>
    <w:rsid w:val="005745DC"/>
    <w:rsid w:val="00574795"/>
    <w:rsid w:val="0057498B"/>
    <w:rsid w:val="00574C2E"/>
    <w:rsid w:val="00574D57"/>
    <w:rsid w:val="00574FB3"/>
    <w:rsid w:val="005750FC"/>
    <w:rsid w:val="005750FD"/>
    <w:rsid w:val="0057526F"/>
    <w:rsid w:val="00575276"/>
    <w:rsid w:val="00575307"/>
    <w:rsid w:val="00575564"/>
    <w:rsid w:val="005756AA"/>
    <w:rsid w:val="00575AA4"/>
    <w:rsid w:val="00575B55"/>
    <w:rsid w:val="00576176"/>
    <w:rsid w:val="0057617F"/>
    <w:rsid w:val="005762E1"/>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5ED"/>
    <w:rsid w:val="00583643"/>
    <w:rsid w:val="0058374A"/>
    <w:rsid w:val="00583936"/>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828"/>
    <w:rsid w:val="00592A3B"/>
    <w:rsid w:val="00592E6B"/>
    <w:rsid w:val="005935AE"/>
    <w:rsid w:val="0059368B"/>
    <w:rsid w:val="0059399B"/>
    <w:rsid w:val="0059399C"/>
    <w:rsid w:val="00594308"/>
    <w:rsid w:val="00594389"/>
    <w:rsid w:val="00594757"/>
    <w:rsid w:val="00594841"/>
    <w:rsid w:val="0059495F"/>
    <w:rsid w:val="00594AAF"/>
    <w:rsid w:val="00595038"/>
    <w:rsid w:val="00595323"/>
    <w:rsid w:val="0059568C"/>
    <w:rsid w:val="0059579A"/>
    <w:rsid w:val="00595853"/>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337"/>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448"/>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6772"/>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DE6"/>
    <w:rsid w:val="005C5F06"/>
    <w:rsid w:val="005C6800"/>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13D"/>
    <w:rsid w:val="005D21FF"/>
    <w:rsid w:val="005D2564"/>
    <w:rsid w:val="005D25B5"/>
    <w:rsid w:val="005D26BE"/>
    <w:rsid w:val="005D2B66"/>
    <w:rsid w:val="005D2E9E"/>
    <w:rsid w:val="005D2F66"/>
    <w:rsid w:val="005D321C"/>
    <w:rsid w:val="005D34FD"/>
    <w:rsid w:val="005D369C"/>
    <w:rsid w:val="005D37AB"/>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A34"/>
    <w:rsid w:val="005D7BC7"/>
    <w:rsid w:val="005E00E8"/>
    <w:rsid w:val="005E0296"/>
    <w:rsid w:val="005E0EC9"/>
    <w:rsid w:val="005E0EF7"/>
    <w:rsid w:val="005E1EDD"/>
    <w:rsid w:val="005E2034"/>
    <w:rsid w:val="005E2803"/>
    <w:rsid w:val="005E28AF"/>
    <w:rsid w:val="005E3212"/>
    <w:rsid w:val="005E3E19"/>
    <w:rsid w:val="005E3EDA"/>
    <w:rsid w:val="005E3F26"/>
    <w:rsid w:val="005E402C"/>
    <w:rsid w:val="005E41CC"/>
    <w:rsid w:val="005E44CC"/>
    <w:rsid w:val="005E4647"/>
    <w:rsid w:val="005E48CC"/>
    <w:rsid w:val="005E49BA"/>
    <w:rsid w:val="005E4BB0"/>
    <w:rsid w:val="005E52D7"/>
    <w:rsid w:val="005E58B6"/>
    <w:rsid w:val="005E5DDE"/>
    <w:rsid w:val="005E630D"/>
    <w:rsid w:val="005E7823"/>
    <w:rsid w:val="005E7B9D"/>
    <w:rsid w:val="005E7FA9"/>
    <w:rsid w:val="005F022F"/>
    <w:rsid w:val="005F0409"/>
    <w:rsid w:val="005F0636"/>
    <w:rsid w:val="005F07F9"/>
    <w:rsid w:val="005F082D"/>
    <w:rsid w:val="005F0C08"/>
    <w:rsid w:val="005F0DB9"/>
    <w:rsid w:val="005F0E89"/>
    <w:rsid w:val="005F16F1"/>
    <w:rsid w:val="005F1A21"/>
    <w:rsid w:val="005F1A7D"/>
    <w:rsid w:val="005F1FBE"/>
    <w:rsid w:val="005F1FE2"/>
    <w:rsid w:val="005F2018"/>
    <w:rsid w:val="005F2659"/>
    <w:rsid w:val="005F2D66"/>
    <w:rsid w:val="005F2E01"/>
    <w:rsid w:val="005F30CF"/>
    <w:rsid w:val="005F3209"/>
    <w:rsid w:val="005F3391"/>
    <w:rsid w:val="005F3AD3"/>
    <w:rsid w:val="005F3C50"/>
    <w:rsid w:val="005F406A"/>
    <w:rsid w:val="005F481B"/>
    <w:rsid w:val="005F4E0A"/>
    <w:rsid w:val="005F4E6B"/>
    <w:rsid w:val="005F4FAB"/>
    <w:rsid w:val="005F4FD4"/>
    <w:rsid w:val="005F508E"/>
    <w:rsid w:val="005F514C"/>
    <w:rsid w:val="005F5BAD"/>
    <w:rsid w:val="005F5BC8"/>
    <w:rsid w:val="005F5E0F"/>
    <w:rsid w:val="005F5FFB"/>
    <w:rsid w:val="005F66FE"/>
    <w:rsid w:val="005F6806"/>
    <w:rsid w:val="005F6E9D"/>
    <w:rsid w:val="005F72CF"/>
    <w:rsid w:val="005F7391"/>
    <w:rsid w:val="005F7EE3"/>
    <w:rsid w:val="00600075"/>
    <w:rsid w:val="00600C24"/>
    <w:rsid w:val="00600CDE"/>
    <w:rsid w:val="0060150C"/>
    <w:rsid w:val="00601517"/>
    <w:rsid w:val="006017B0"/>
    <w:rsid w:val="00601B51"/>
    <w:rsid w:val="00601C82"/>
    <w:rsid w:val="00601EDD"/>
    <w:rsid w:val="00602332"/>
    <w:rsid w:val="00602688"/>
    <w:rsid w:val="0060297E"/>
    <w:rsid w:val="00602D17"/>
    <w:rsid w:val="00602D9D"/>
    <w:rsid w:val="00602F37"/>
    <w:rsid w:val="00603039"/>
    <w:rsid w:val="00603100"/>
    <w:rsid w:val="00603253"/>
    <w:rsid w:val="00603351"/>
    <w:rsid w:val="00603893"/>
    <w:rsid w:val="00604004"/>
    <w:rsid w:val="00604085"/>
    <w:rsid w:val="006040F1"/>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98F"/>
    <w:rsid w:val="00613BAE"/>
    <w:rsid w:val="0061436C"/>
    <w:rsid w:val="006143C2"/>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C45"/>
    <w:rsid w:val="00620E72"/>
    <w:rsid w:val="00620E81"/>
    <w:rsid w:val="00620F10"/>
    <w:rsid w:val="00620F3D"/>
    <w:rsid w:val="00621018"/>
    <w:rsid w:val="0062196D"/>
    <w:rsid w:val="00621DA9"/>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7DA"/>
    <w:rsid w:val="006259C7"/>
    <w:rsid w:val="00626AC2"/>
    <w:rsid w:val="00626F3C"/>
    <w:rsid w:val="00627217"/>
    <w:rsid w:val="0062732B"/>
    <w:rsid w:val="00627509"/>
    <w:rsid w:val="00627805"/>
    <w:rsid w:val="00627E39"/>
    <w:rsid w:val="00630089"/>
    <w:rsid w:val="00630685"/>
    <w:rsid w:val="006307E7"/>
    <w:rsid w:val="0063091E"/>
    <w:rsid w:val="006309EF"/>
    <w:rsid w:val="00630C64"/>
    <w:rsid w:val="00630E9A"/>
    <w:rsid w:val="00630EDC"/>
    <w:rsid w:val="006310B0"/>
    <w:rsid w:val="00631598"/>
    <w:rsid w:val="00631A52"/>
    <w:rsid w:val="00631C9C"/>
    <w:rsid w:val="00631D7B"/>
    <w:rsid w:val="0063201C"/>
    <w:rsid w:val="00632544"/>
    <w:rsid w:val="00632684"/>
    <w:rsid w:val="00632830"/>
    <w:rsid w:val="006328FA"/>
    <w:rsid w:val="00632B0D"/>
    <w:rsid w:val="00632EAC"/>
    <w:rsid w:val="006342DE"/>
    <w:rsid w:val="00634309"/>
    <w:rsid w:val="00634322"/>
    <w:rsid w:val="00634358"/>
    <w:rsid w:val="006346F4"/>
    <w:rsid w:val="0063477E"/>
    <w:rsid w:val="006355F1"/>
    <w:rsid w:val="00635989"/>
    <w:rsid w:val="00635DB4"/>
    <w:rsid w:val="00636018"/>
    <w:rsid w:val="00636335"/>
    <w:rsid w:val="00636C65"/>
    <w:rsid w:val="006370C1"/>
    <w:rsid w:val="00637383"/>
    <w:rsid w:val="006373F1"/>
    <w:rsid w:val="006377B8"/>
    <w:rsid w:val="00637A4E"/>
    <w:rsid w:val="00637AB1"/>
    <w:rsid w:val="00637AFA"/>
    <w:rsid w:val="00640A82"/>
    <w:rsid w:val="006419A8"/>
    <w:rsid w:val="00641B7E"/>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48F8"/>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70"/>
    <w:rsid w:val="0065330E"/>
    <w:rsid w:val="00653870"/>
    <w:rsid w:val="00653993"/>
    <w:rsid w:val="00653A11"/>
    <w:rsid w:val="00653A14"/>
    <w:rsid w:val="00653B94"/>
    <w:rsid w:val="00653BCF"/>
    <w:rsid w:val="00653D62"/>
    <w:rsid w:val="006540E6"/>
    <w:rsid w:val="006545C1"/>
    <w:rsid w:val="00654DEC"/>
    <w:rsid w:val="00655734"/>
    <w:rsid w:val="00655FDD"/>
    <w:rsid w:val="00656726"/>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4C6"/>
    <w:rsid w:val="00662F6A"/>
    <w:rsid w:val="00662FB7"/>
    <w:rsid w:val="006634B8"/>
    <w:rsid w:val="006635B2"/>
    <w:rsid w:val="006637A9"/>
    <w:rsid w:val="0066385E"/>
    <w:rsid w:val="00663D91"/>
    <w:rsid w:val="00664270"/>
    <w:rsid w:val="00664A03"/>
    <w:rsid w:val="00664B89"/>
    <w:rsid w:val="00664E9F"/>
    <w:rsid w:val="006650C5"/>
    <w:rsid w:val="0066516E"/>
    <w:rsid w:val="0066519B"/>
    <w:rsid w:val="00665A46"/>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34"/>
    <w:rsid w:val="0067246E"/>
    <w:rsid w:val="00672A4D"/>
    <w:rsid w:val="00672C86"/>
    <w:rsid w:val="0067317A"/>
    <w:rsid w:val="006731FE"/>
    <w:rsid w:val="006735B3"/>
    <w:rsid w:val="00673951"/>
    <w:rsid w:val="00673BF4"/>
    <w:rsid w:val="00673D46"/>
    <w:rsid w:val="006742FE"/>
    <w:rsid w:val="00674542"/>
    <w:rsid w:val="00674695"/>
    <w:rsid w:val="00674714"/>
    <w:rsid w:val="00674798"/>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8D9"/>
    <w:rsid w:val="00683A14"/>
    <w:rsid w:val="00683C79"/>
    <w:rsid w:val="00684004"/>
    <w:rsid w:val="00684B10"/>
    <w:rsid w:val="0068567D"/>
    <w:rsid w:val="00685FC3"/>
    <w:rsid w:val="00686102"/>
    <w:rsid w:val="0068658D"/>
    <w:rsid w:val="00687404"/>
    <w:rsid w:val="00687AD9"/>
    <w:rsid w:val="00690293"/>
    <w:rsid w:val="00690437"/>
    <w:rsid w:val="0069071A"/>
    <w:rsid w:val="0069071E"/>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3B6"/>
    <w:rsid w:val="00696D88"/>
    <w:rsid w:val="00696E55"/>
    <w:rsid w:val="006975BC"/>
    <w:rsid w:val="00697B5F"/>
    <w:rsid w:val="00697DC6"/>
    <w:rsid w:val="00697FFE"/>
    <w:rsid w:val="006A06B1"/>
    <w:rsid w:val="006A0925"/>
    <w:rsid w:val="006A110D"/>
    <w:rsid w:val="006A1B41"/>
    <w:rsid w:val="006A20B6"/>
    <w:rsid w:val="006A25EB"/>
    <w:rsid w:val="006A2B88"/>
    <w:rsid w:val="006A2B99"/>
    <w:rsid w:val="006A2C07"/>
    <w:rsid w:val="006A2D38"/>
    <w:rsid w:val="006A2FBD"/>
    <w:rsid w:val="006A3341"/>
    <w:rsid w:val="006A339C"/>
    <w:rsid w:val="006A51E4"/>
    <w:rsid w:val="006A5267"/>
    <w:rsid w:val="006A55B4"/>
    <w:rsid w:val="006A5B0D"/>
    <w:rsid w:val="006A5DCD"/>
    <w:rsid w:val="006A5ECC"/>
    <w:rsid w:val="006A6922"/>
    <w:rsid w:val="006A6FAD"/>
    <w:rsid w:val="006A71C6"/>
    <w:rsid w:val="006A7821"/>
    <w:rsid w:val="006A7B16"/>
    <w:rsid w:val="006A7BB3"/>
    <w:rsid w:val="006B16A0"/>
    <w:rsid w:val="006B16A9"/>
    <w:rsid w:val="006B1826"/>
    <w:rsid w:val="006B18A0"/>
    <w:rsid w:val="006B1ABD"/>
    <w:rsid w:val="006B1BC2"/>
    <w:rsid w:val="006B21FA"/>
    <w:rsid w:val="006B347E"/>
    <w:rsid w:val="006B3747"/>
    <w:rsid w:val="006B3886"/>
    <w:rsid w:val="006B3A16"/>
    <w:rsid w:val="006B3D2E"/>
    <w:rsid w:val="006B4040"/>
    <w:rsid w:val="006B4275"/>
    <w:rsid w:val="006B4308"/>
    <w:rsid w:val="006B43E1"/>
    <w:rsid w:val="006B4467"/>
    <w:rsid w:val="006B4A4E"/>
    <w:rsid w:val="006B4DD2"/>
    <w:rsid w:val="006B53E6"/>
    <w:rsid w:val="006B5A69"/>
    <w:rsid w:val="006B5BFF"/>
    <w:rsid w:val="006B686F"/>
    <w:rsid w:val="006B6A40"/>
    <w:rsid w:val="006B6D59"/>
    <w:rsid w:val="006B6EFB"/>
    <w:rsid w:val="006B7022"/>
    <w:rsid w:val="006B7556"/>
    <w:rsid w:val="006C01A0"/>
    <w:rsid w:val="006C0965"/>
    <w:rsid w:val="006C1191"/>
    <w:rsid w:val="006C1508"/>
    <w:rsid w:val="006C1604"/>
    <w:rsid w:val="006C1877"/>
    <w:rsid w:val="006C1B2E"/>
    <w:rsid w:val="006C1B65"/>
    <w:rsid w:val="006C21AE"/>
    <w:rsid w:val="006C2237"/>
    <w:rsid w:val="006C2533"/>
    <w:rsid w:val="006C26BF"/>
    <w:rsid w:val="006C272F"/>
    <w:rsid w:val="006C292A"/>
    <w:rsid w:val="006C2AF9"/>
    <w:rsid w:val="006C2CEB"/>
    <w:rsid w:val="006C2EAF"/>
    <w:rsid w:val="006C3264"/>
    <w:rsid w:val="006C3DC6"/>
    <w:rsid w:val="006C4072"/>
    <w:rsid w:val="006C43F3"/>
    <w:rsid w:val="006C4640"/>
    <w:rsid w:val="006C4E8E"/>
    <w:rsid w:val="006C52AC"/>
    <w:rsid w:val="006C5619"/>
    <w:rsid w:val="006C58B1"/>
    <w:rsid w:val="006C5BD2"/>
    <w:rsid w:val="006C5CAF"/>
    <w:rsid w:val="006C6069"/>
    <w:rsid w:val="006C65B4"/>
    <w:rsid w:val="006C6625"/>
    <w:rsid w:val="006C6915"/>
    <w:rsid w:val="006C69E9"/>
    <w:rsid w:val="006C6A27"/>
    <w:rsid w:val="006C6AB4"/>
    <w:rsid w:val="006C7131"/>
    <w:rsid w:val="006C760F"/>
    <w:rsid w:val="006C7E15"/>
    <w:rsid w:val="006D01E1"/>
    <w:rsid w:val="006D025E"/>
    <w:rsid w:val="006D04A1"/>
    <w:rsid w:val="006D05F6"/>
    <w:rsid w:val="006D0769"/>
    <w:rsid w:val="006D1219"/>
    <w:rsid w:val="006D17F0"/>
    <w:rsid w:val="006D1893"/>
    <w:rsid w:val="006D1E2C"/>
    <w:rsid w:val="006D1FCD"/>
    <w:rsid w:val="006D206D"/>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8EB"/>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A82"/>
    <w:rsid w:val="006E0E66"/>
    <w:rsid w:val="006E100A"/>
    <w:rsid w:val="006E10AC"/>
    <w:rsid w:val="006E122E"/>
    <w:rsid w:val="006E136D"/>
    <w:rsid w:val="006E13C7"/>
    <w:rsid w:val="006E16B4"/>
    <w:rsid w:val="006E174C"/>
    <w:rsid w:val="006E1BE4"/>
    <w:rsid w:val="006E1C84"/>
    <w:rsid w:val="006E1EC6"/>
    <w:rsid w:val="006E2140"/>
    <w:rsid w:val="006E2263"/>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704"/>
    <w:rsid w:val="006E6A43"/>
    <w:rsid w:val="006E6A76"/>
    <w:rsid w:val="006E6ECA"/>
    <w:rsid w:val="006F04B6"/>
    <w:rsid w:val="006F0628"/>
    <w:rsid w:val="006F0819"/>
    <w:rsid w:val="006F09E4"/>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4D7"/>
    <w:rsid w:val="00701DDB"/>
    <w:rsid w:val="0070274F"/>
    <w:rsid w:val="00702B41"/>
    <w:rsid w:val="00702FFA"/>
    <w:rsid w:val="0070318C"/>
    <w:rsid w:val="007035AC"/>
    <w:rsid w:val="007040AC"/>
    <w:rsid w:val="0070565B"/>
    <w:rsid w:val="00705B9C"/>
    <w:rsid w:val="00705F8F"/>
    <w:rsid w:val="00706011"/>
    <w:rsid w:val="0070658B"/>
    <w:rsid w:val="0070688A"/>
    <w:rsid w:val="00706A27"/>
    <w:rsid w:val="00707155"/>
    <w:rsid w:val="007074BF"/>
    <w:rsid w:val="007074FE"/>
    <w:rsid w:val="007076FC"/>
    <w:rsid w:val="00707D33"/>
    <w:rsid w:val="00707F82"/>
    <w:rsid w:val="00710100"/>
    <w:rsid w:val="0071081E"/>
    <w:rsid w:val="00710DB2"/>
    <w:rsid w:val="00711065"/>
    <w:rsid w:val="007110E6"/>
    <w:rsid w:val="007112C8"/>
    <w:rsid w:val="007112FA"/>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181"/>
    <w:rsid w:val="00715508"/>
    <w:rsid w:val="007155D3"/>
    <w:rsid w:val="00715B94"/>
    <w:rsid w:val="00715D38"/>
    <w:rsid w:val="00715D43"/>
    <w:rsid w:val="007161B9"/>
    <w:rsid w:val="00716833"/>
    <w:rsid w:val="00716B34"/>
    <w:rsid w:val="00717244"/>
    <w:rsid w:val="007177ED"/>
    <w:rsid w:val="007178B7"/>
    <w:rsid w:val="0071798B"/>
    <w:rsid w:val="00717DF4"/>
    <w:rsid w:val="0072008A"/>
    <w:rsid w:val="00720388"/>
    <w:rsid w:val="0072135C"/>
    <w:rsid w:val="0072161A"/>
    <w:rsid w:val="0072162A"/>
    <w:rsid w:val="0072166D"/>
    <w:rsid w:val="007217AF"/>
    <w:rsid w:val="00721B2F"/>
    <w:rsid w:val="00721EDA"/>
    <w:rsid w:val="0072290A"/>
    <w:rsid w:val="00722FDD"/>
    <w:rsid w:val="007238F8"/>
    <w:rsid w:val="00724190"/>
    <w:rsid w:val="00724593"/>
    <w:rsid w:val="007245E9"/>
    <w:rsid w:val="00724E78"/>
    <w:rsid w:val="007250C5"/>
    <w:rsid w:val="00725478"/>
    <w:rsid w:val="00725519"/>
    <w:rsid w:val="00725549"/>
    <w:rsid w:val="0072610C"/>
    <w:rsid w:val="007261C2"/>
    <w:rsid w:val="00726310"/>
    <w:rsid w:val="007263AA"/>
    <w:rsid w:val="007264F4"/>
    <w:rsid w:val="00727135"/>
    <w:rsid w:val="007271B1"/>
    <w:rsid w:val="0072772C"/>
    <w:rsid w:val="007302E4"/>
    <w:rsid w:val="007306F0"/>
    <w:rsid w:val="00730C7C"/>
    <w:rsid w:val="00730EB8"/>
    <w:rsid w:val="00731226"/>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6C2"/>
    <w:rsid w:val="007347DB"/>
    <w:rsid w:val="00734CBA"/>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803"/>
    <w:rsid w:val="0074189E"/>
    <w:rsid w:val="00741B21"/>
    <w:rsid w:val="00741B82"/>
    <w:rsid w:val="00741CAB"/>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4B8"/>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6CB"/>
    <w:rsid w:val="00754809"/>
    <w:rsid w:val="00754BED"/>
    <w:rsid w:val="00754C40"/>
    <w:rsid w:val="00754E83"/>
    <w:rsid w:val="00754EE9"/>
    <w:rsid w:val="00755273"/>
    <w:rsid w:val="007558DB"/>
    <w:rsid w:val="00755AD7"/>
    <w:rsid w:val="00755E71"/>
    <w:rsid w:val="007561B3"/>
    <w:rsid w:val="007564BA"/>
    <w:rsid w:val="00756503"/>
    <w:rsid w:val="00756853"/>
    <w:rsid w:val="00756864"/>
    <w:rsid w:val="007569AE"/>
    <w:rsid w:val="00757548"/>
    <w:rsid w:val="0075771A"/>
    <w:rsid w:val="00757B9B"/>
    <w:rsid w:val="0076023A"/>
    <w:rsid w:val="007605B0"/>
    <w:rsid w:val="0076068C"/>
    <w:rsid w:val="0076092A"/>
    <w:rsid w:val="00760A4C"/>
    <w:rsid w:val="00760CE8"/>
    <w:rsid w:val="00761174"/>
    <w:rsid w:val="00761697"/>
    <w:rsid w:val="007616B0"/>
    <w:rsid w:val="00761968"/>
    <w:rsid w:val="007619BD"/>
    <w:rsid w:val="00761E41"/>
    <w:rsid w:val="007621E4"/>
    <w:rsid w:val="007624BD"/>
    <w:rsid w:val="007625EC"/>
    <w:rsid w:val="007627BC"/>
    <w:rsid w:val="00762AB7"/>
    <w:rsid w:val="00762B95"/>
    <w:rsid w:val="00763028"/>
    <w:rsid w:val="00763674"/>
    <w:rsid w:val="00763786"/>
    <w:rsid w:val="007638EA"/>
    <w:rsid w:val="00763992"/>
    <w:rsid w:val="00763C78"/>
    <w:rsid w:val="00763E6B"/>
    <w:rsid w:val="00763EB4"/>
    <w:rsid w:val="0076413C"/>
    <w:rsid w:val="00764469"/>
    <w:rsid w:val="00764930"/>
    <w:rsid w:val="00764A38"/>
    <w:rsid w:val="007658A6"/>
    <w:rsid w:val="007659C8"/>
    <w:rsid w:val="00765A92"/>
    <w:rsid w:val="00765E42"/>
    <w:rsid w:val="0076606C"/>
    <w:rsid w:val="007667D5"/>
    <w:rsid w:val="00766920"/>
    <w:rsid w:val="00766A20"/>
    <w:rsid w:val="00766BA8"/>
    <w:rsid w:val="00767027"/>
    <w:rsid w:val="0076705D"/>
    <w:rsid w:val="0076711D"/>
    <w:rsid w:val="00767B68"/>
    <w:rsid w:val="00767B7C"/>
    <w:rsid w:val="007702D6"/>
    <w:rsid w:val="007704A9"/>
    <w:rsid w:val="007708C8"/>
    <w:rsid w:val="00770F7B"/>
    <w:rsid w:val="007710DC"/>
    <w:rsid w:val="007712DE"/>
    <w:rsid w:val="00771847"/>
    <w:rsid w:val="00771F90"/>
    <w:rsid w:val="007722C2"/>
    <w:rsid w:val="00772975"/>
    <w:rsid w:val="007730A7"/>
    <w:rsid w:val="00773110"/>
    <w:rsid w:val="00773A15"/>
    <w:rsid w:val="00774042"/>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1A"/>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771"/>
    <w:rsid w:val="00785802"/>
    <w:rsid w:val="007858E7"/>
    <w:rsid w:val="00786497"/>
    <w:rsid w:val="007868D6"/>
    <w:rsid w:val="00786DD6"/>
    <w:rsid w:val="00786FF7"/>
    <w:rsid w:val="007870ED"/>
    <w:rsid w:val="007871E0"/>
    <w:rsid w:val="00787306"/>
    <w:rsid w:val="007873CE"/>
    <w:rsid w:val="007873D1"/>
    <w:rsid w:val="007874F1"/>
    <w:rsid w:val="00787C60"/>
    <w:rsid w:val="00787C99"/>
    <w:rsid w:val="007901FD"/>
    <w:rsid w:val="0079022C"/>
    <w:rsid w:val="007902B1"/>
    <w:rsid w:val="00790A30"/>
    <w:rsid w:val="00790E7C"/>
    <w:rsid w:val="00790EC6"/>
    <w:rsid w:val="00790FD4"/>
    <w:rsid w:val="0079133C"/>
    <w:rsid w:val="0079147A"/>
    <w:rsid w:val="00791704"/>
    <w:rsid w:val="00791981"/>
    <w:rsid w:val="00791AA8"/>
    <w:rsid w:val="00791CD9"/>
    <w:rsid w:val="0079256E"/>
    <w:rsid w:val="00792726"/>
    <w:rsid w:val="00792B38"/>
    <w:rsid w:val="00792E13"/>
    <w:rsid w:val="00792E6A"/>
    <w:rsid w:val="007930F1"/>
    <w:rsid w:val="007934F9"/>
    <w:rsid w:val="00793519"/>
    <w:rsid w:val="007939A7"/>
    <w:rsid w:val="00793CA8"/>
    <w:rsid w:val="00793CF1"/>
    <w:rsid w:val="00793DCB"/>
    <w:rsid w:val="00793DD4"/>
    <w:rsid w:val="00794412"/>
    <w:rsid w:val="0079464E"/>
    <w:rsid w:val="00794E3B"/>
    <w:rsid w:val="007950C9"/>
    <w:rsid w:val="007950CA"/>
    <w:rsid w:val="00795215"/>
    <w:rsid w:val="00795B6C"/>
    <w:rsid w:val="007961C8"/>
    <w:rsid w:val="0079734B"/>
    <w:rsid w:val="007973AE"/>
    <w:rsid w:val="00797418"/>
    <w:rsid w:val="00797420"/>
    <w:rsid w:val="0079793F"/>
    <w:rsid w:val="00797B10"/>
    <w:rsid w:val="00797D8F"/>
    <w:rsid w:val="00797E81"/>
    <w:rsid w:val="00797EC0"/>
    <w:rsid w:val="007A0F38"/>
    <w:rsid w:val="007A1442"/>
    <w:rsid w:val="007A152C"/>
    <w:rsid w:val="007A159A"/>
    <w:rsid w:val="007A1627"/>
    <w:rsid w:val="007A1749"/>
    <w:rsid w:val="007A19CE"/>
    <w:rsid w:val="007A262F"/>
    <w:rsid w:val="007A2B4A"/>
    <w:rsid w:val="007A324D"/>
    <w:rsid w:val="007A325B"/>
    <w:rsid w:val="007A33AE"/>
    <w:rsid w:val="007A3BBF"/>
    <w:rsid w:val="007A3DB5"/>
    <w:rsid w:val="007A3FD4"/>
    <w:rsid w:val="007A408A"/>
    <w:rsid w:val="007A4CB8"/>
    <w:rsid w:val="007A5795"/>
    <w:rsid w:val="007A587E"/>
    <w:rsid w:val="007A5A65"/>
    <w:rsid w:val="007A5FF9"/>
    <w:rsid w:val="007A7187"/>
    <w:rsid w:val="007A7989"/>
    <w:rsid w:val="007A7D70"/>
    <w:rsid w:val="007A7E2E"/>
    <w:rsid w:val="007B1FB1"/>
    <w:rsid w:val="007B2849"/>
    <w:rsid w:val="007B286C"/>
    <w:rsid w:val="007B2881"/>
    <w:rsid w:val="007B299C"/>
    <w:rsid w:val="007B2A97"/>
    <w:rsid w:val="007B2EE7"/>
    <w:rsid w:val="007B30EB"/>
    <w:rsid w:val="007B3B82"/>
    <w:rsid w:val="007B3ED7"/>
    <w:rsid w:val="007B42CC"/>
    <w:rsid w:val="007B49B4"/>
    <w:rsid w:val="007B49DA"/>
    <w:rsid w:val="007B4C4C"/>
    <w:rsid w:val="007B5734"/>
    <w:rsid w:val="007B5A4B"/>
    <w:rsid w:val="007B5CB4"/>
    <w:rsid w:val="007B60BE"/>
    <w:rsid w:val="007B6146"/>
    <w:rsid w:val="007B6C12"/>
    <w:rsid w:val="007B784A"/>
    <w:rsid w:val="007C011A"/>
    <w:rsid w:val="007C0124"/>
    <w:rsid w:val="007C0DCF"/>
    <w:rsid w:val="007C0F93"/>
    <w:rsid w:val="007C14E8"/>
    <w:rsid w:val="007C1728"/>
    <w:rsid w:val="007C19F9"/>
    <w:rsid w:val="007C1CB4"/>
    <w:rsid w:val="007C1E90"/>
    <w:rsid w:val="007C1FEB"/>
    <w:rsid w:val="007C2120"/>
    <w:rsid w:val="007C25EB"/>
    <w:rsid w:val="007C397B"/>
    <w:rsid w:val="007C3F01"/>
    <w:rsid w:val="007C44EB"/>
    <w:rsid w:val="007C4F18"/>
    <w:rsid w:val="007C5384"/>
    <w:rsid w:val="007C5623"/>
    <w:rsid w:val="007C5842"/>
    <w:rsid w:val="007C5884"/>
    <w:rsid w:val="007C5C82"/>
    <w:rsid w:val="007C6231"/>
    <w:rsid w:val="007C62CC"/>
    <w:rsid w:val="007C6305"/>
    <w:rsid w:val="007C631D"/>
    <w:rsid w:val="007C67C9"/>
    <w:rsid w:val="007C6B46"/>
    <w:rsid w:val="007C6EE5"/>
    <w:rsid w:val="007C742F"/>
    <w:rsid w:val="007C755C"/>
    <w:rsid w:val="007C7CD0"/>
    <w:rsid w:val="007C7CD8"/>
    <w:rsid w:val="007D032B"/>
    <w:rsid w:val="007D056F"/>
    <w:rsid w:val="007D0717"/>
    <w:rsid w:val="007D0BD7"/>
    <w:rsid w:val="007D0C26"/>
    <w:rsid w:val="007D1AAB"/>
    <w:rsid w:val="007D228A"/>
    <w:rsid w:val="007D24BD"/>
    <w:rsid w:val="007D29D5"/>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416"/>
    <w:rsid w:val="007D5B01"/>
    <w:rsid w:val="007D5B42"/>
    <w:rsid w:val="007D5BF5"/>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652"/>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452"/>
    <w:rsid w:val="007F35EF"/>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217"/>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07F2E"/>
    <w:rsid w:val="0081007A"/>
    <w:rsid w:val="00810192"/>
    <w:rsid w:val="0081061D"/>
    <w:rsid w:val="008106E4"/>
    <w:rsid w:val="00810744"/>
    <w:rsid w:val="0081079D"/>
    <w:rsid w:val="00810BA0"/>
    <w:rsid w:val="00810DFC"/>
    <w:rsid w:val="00810FF3"/>
    <w:rsid w:val="0081149F"/>
    <w:rsid w:val="008114AF"/>
    <w:rsid w:val="00811630"/>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6F31"/>
    <w:rsid w:val="00817373"/>
    <w:rsid w:val="008174A7"/>
    <w:rsid w:val="00817649"/>
    <w:rsid w:val="008176D4"/>
    <w:rsid w:val="00817774"/>
    <w:rsid w:val="008202E5"/>
    <w:rsid w:val="008205A1"/>
    <w:rsid w:val="0082116C"/>
    <w:rsid w:val="00821B00"/>
    <w:rsid w:val="00821B46"/>
    <w:rsid w:val="008220A0"/>
    <w:rsid w:val="008220C0"/>
    <w:rsid w:val="0082217A"/>
    <w:rsid w:val="00822185"/>
    <w:rsid w:val="00822A8B"/>
    <w:rsid w:val="00822B88"/>
    <w:rsid w:val="00822C44"/>
    <w:rsid w:val="00822D98"/>
    <w:rsid w:val="00823430"/>
    <w:rsid w:val="0082357F"/>
    <w:rsid w:val="0082386F"/>
    <w:rsid w:val="00824049"/>
    <w:rsid w:val="00824242"/>
    <w:rsid w:val="00824447"/>
    <w:rsid w:val="0082540F"/>
    <w:rsid w:val="0082543C"/>
    <w:rsid w:val="00825973"/>
    <w:rsid w:val="00825FE1"/>
    <w:rsid w:val="00826017"/>
    <w:rsid w:val="0082629B"/>
    <w:rsid w:val="0082635A"/>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0AA"/>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285D"/>
    <w:rsid w:val="008428C9"/>
    <w:rsid w:val="008429CE"/>
    <w:rsid w:val="00842ABE"/>
    <w:rsid w:val="00843509"/>
    <w:rsid w:val="0084354B"/>
    <w:rsid w:val="00843705"/>
    <w:rsid w:val="00843D55"/>
    <w:rsid w:val="00843DD1"/>
    <w:rsid w:val="008440F6"/>
    <w:rsid w:val="0084436B"/>
    <w:rsid w:val="00844529"/>
    <w:rsid w:val="008446DE"/>
    <w:rsid w:val="00844D81"/>
    <w:rsid w:val="00845057"/>
    <w:rsid w:val="008451FC"/>
    <w:rsid w:val="00845257"/>
    <w:rsid w:val="00845355"/>
    <w:rsid w:val="0084550D"/>
    <w:rsid w:val="0084560B"/>
    <w:rsid w:val="008456C1"/>
    <w:rsid w:val="00845D14"/>
    <w:rsid w:val="00846C56"/>
    <w:rsid w:val="00847142"/>
    <w:rsid w:val="00847300"/>
    <w:rsid w:val="00847775"/>
    <w:rsid w:val="00850037"/>
    <w:rsid w:val="008503EC"/>
    <w:rsid w:val="0085153B"/>
    <w:rsid w:val="00851584"/>
    <w:rsid w:val="00852610"/>
    <w:rsid w:val="00852694"/>
    <w:rsid w:val="00852DDE"/>
    <w:rsid w:val="00852FCA"/>
    <w:rsid w:val="008533D5"/>
    <w:rsid w:val="008535ED"/>
    <w:rsid w:val="00853935"/>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83D"/>
    <w:rsid w:val="00860D24"/>
    <w:rsid w:val="00860D8F"/>
    <w:rsid w:val="00860ECC"/>
    <w:rsid w:val="008615D2"/>
    <w:rsid w:val="00861683"/>
    <w:rsid w:val="00861BB7"/>
    <w:rsid w:val="00861D6D"/>
    <w:rsid w:val="00861ED9"/>
    <w:rsid w:val="00862300"/>
    <w:rsid w:val="00862EFE"/>
    <w:rsid w:val="00863858"/>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0EA"/>
    <w:rsid w:val="00872146"/>
    <w:rsid w:val="0087249F"/>
    <w:rsid w:val="008726DC"/>
    <w:rsid w:val="00872B4C"/>
    <w:rsid w:val="008730BD"/>
    <w:rsid w:val="0087391C"/>
    <w:rsid w:val="00873AE9"/>
    <w:rsid w:val="00873B19"/>
    <w:rsid w:val="00873B75"/>
    <w:rsid w:val="00873BC4"/>
    <w:rsid w:val="00874BF4"/>
    <w:rsid w:val="00874EFF"/>
    <w:rsid w:val="0087520F"/>
    <w:rsid w:val="00875365"/>
    <w:rsid w:val="0087536A"/>
    <w:rsid w:val="0087541D"/>
    <w:rsid w:val="00875741"/>
    <w:rsid w:val="00875748"/>
    <w:rsid w:val="008759EE"/>
    <w:rsid w:val="00875BCA"/>
    <w:rsid w:val="00875C3D"/>
    <w:rsid w:val="00875D64"/>
    <w:rsid w:val="00875FCE"/>
    <w:rsid w:val="00875FDE"/>
    <w:rsid w:val="00876024"/>
    <w:rsid w:val="008765FC"/>
    <w:rsid w:val="00876A3D"/>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2D25"/>
    <w:rsid w:val="008835D0"/>
    <w:rsid w:val="00883AC0"/>
    <w:rsid w:val="00883B97"/>
    <w:rsid w:val="00883BD9"/>
    <w:rsid w:val="00883DB5"/>
    <w:rsid w:val="00884130"/>
    <w:rsid w:val="0088427A"/>
    <w:rsid w:val="00884784"/>
    <w:rsid w:val="00884972"/>
    <w:rsid w:val="00884FE0"/>
    <w:rsid w:val="008856FE"/>
    <w:rsid w:val="008863AE"/>
    <w:rsid w:val="00886B22"/>
    <w:rsid w:val="008876A1"/>
    <w:rsid w:val="00887897"/>
    <w:rsid w:val="00887A38"/>
    <w:rsid w:val="00887BDE"/>
    <w:rsid w:val="008902F1"/>
    <w:rsid w:val="008903AE"/>
    <w:rsid w:val="00890B01"/>
    <w:rsid w:val="00891393"/>
    <w:rsid w:val="00891636"/>
    <w:rsid w:val="00891944"/>
    <w:rsid w:val="00891BD3"/>
    <w:rsid w:val="00891D04"/>
    <w:rsid w:val="00892005"/>
    <w:rsid w:val="00892057"/>
    <w:rsid w:val="0089233C"/>
    <w:rsid w:val="0089287A"/>
    <w:rsid w:val="00892EC4"/>
    <w:rsid w:val="00892EF8"/>
    <w:rsid w:val="008930D0"/>
    <w:rsid w:val="00893197"/>
    <w:rsid w:val="0089348B"/>
    <w:rsid w:val="008939E1"/>
    <w:rsid w:val="008939EB"/>
    <w:rsid w:val="00893D06"/>
    <w:rsid w:val="008945AE"/>
    <w:rsid w:val="00894D1B"/>
    <w:rsid w:val="00894D9D"/>
    <w:rsid w:val="00895A0D"/>
    <w:rsid w:val="00895BB8"/>
    <w:rsid w:val="00895E5D"/>
    <w:rsid w:val="00896083"/>
    <w:rsid w:val="00896125"/>
    <w:rsid w:val="00896672"/>
    <w:rsid w:val="00896B46"/>
    <w:rsid w:val="00896C74"/>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68"/>
    <w:rsid w:val="008A580D"/>
    <w:rsid w:val="008A60FF"/>
    <w:rsid w:val="008A61D4"/>
    <w:rsid w:val="008A6641"/>
    <w:rsid w:val="008A6773"/>
    <w:rsid w:val="008A68E6"/>
    <w:rsid w:val="008A6C38"/>
    <w:rsid w:val="008A6C6A"/>
    <w:rsid w:val="008A6CD6"/>
    <w:rsid w:val="008A707F"/>
    <w:rsid w:val="008A7736"/>
    <w:rsid w:val="008A7C1D"/>
    <w:rsid w:val="008B03C5"/>
    <w:rsid w:val="008B099A"/>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362"/>
    <w:rsid w:val="008C19BA"/>
    <w:rsid w:val="008C1CDE"/>
    <w:rsid w:val="008C1DD1"/>
    <w:rsid w:val="008C20CF"/>
    <w:rsid w:val="008C222A"/>
    <w:rsid w:val="008C2CF9"/>
    <w:rsid w:val="008C340D"/>
    <w:rsid w:val="008C3A10"/>
    <w:rsid w:val="008C3CEF"/>
    <w:rsid w:val="008C4278"/>
    <w:rsid w:val="008C4384"/>
    <w:rsid w:val="008C4490"/>
    <w:rsid w:val="008C4C4C"/>
    <w:rsid w:val="008C4C72"/>
    <w:rsid w:val="008C4D78"/>
    <w:rsid w:val="008C537E"/>
    <w:rsid w:val="008C552C"/>
    <w:rsid w:val="008C5601"/>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668"/>
    <w:rsid w:val="008D376A"/>
    <w:rsid w:val="008D3A50"/>
    <w:rsid w:val="008D3D6F"/>
    <w:rsid w:val="008D4F6D"/>
    <w:rsid w:val="008D579E"/>
    <w:rsid w:val="008D5A3C"/>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82E"/>
    <w:rsid w:val="008E1BC0"/>
    <w:rsid w:val="008E1CBB"/>
    <w:rsid w:val="008E1EB9"/>
    <w:rsid w:val="008E1EDB"/>
    <w:rsid w:val="008E1F93"/>
    <w:rsid w:val="008E2135"/>
    <w:rsid w:val="008E21EF"/>
    <w:rsid w:val="008E2276"/>
    <w:rsid w:val="008E2942"/>
    <w:rsid w:val="008E2E86"/>
    <w:rsid w:val="008E391F"/>
    <w:rsid w:val="008E4053"/>
    <w:rsid w:val="008E4070"/>
    <w:rsid w:val="008E4113"/>
    <w:rsid w:val="008E4868"/>
    <w:rsid w:val="008E48FB"/>
    <w:rsid w:val="008E496F"/>
    <w:rsid w:val="008E4BAF"/>
    <w:rsid w:val="008E5260"/>
    <w:rsid w:val="008E52A2"/>
    <w:rsid w:val="008E54C4"/>
    <w:rsid w:val="008E5C71"/>
    <w:rsid w:val="008E5CDC"/>
    <w:rsid w:val="008E62DA"/>
    <w:rsid w:val="008E680A"/>
    <w:rsid w:val="008E686B"/>
    <w:rsid w:val="008E68E5"/>
    <w:rsid w:val="008E6FF7"/>
    <w:rsid w:val="008E7016"/>
    <w:rsid w:val="008E71DB"/>
    <w:rsid w:val="008E77D0"/>
    <w:rsid w:val="008E7CCF"/>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42C"/>
    <w:rsid w:val="00900622"/>
    <w:rsid w:val="0090089A"/>
    <w:rsid w:val="00900F97"/>
    <w:rsid w:val="0090109A"/>
    <w:rsid w:val="009013E9"/>
    <w:rsid w:val="009014CA"/>
    <w:rsid w:val="00901955"/>
    <w:rsid w:val="00901A1C"/>
    <w:rsid w:val="009021E9"/>
    <w:rsid w:val="009024DA"/>
    <w:rsid w:val="009026DE"/>
    <w:rsid w:val="0090279F"/>
    <w:rsid w:val="00902C4B"/>
    <w:rsid w:val="00902C87"/>
    <w:rsid w:val="00902F8A"/>
    <w:rsid w:val="009038A9"/>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C50"/>
    <w:rsid w:val="00906F37"/>
    <w:rsid w:val="009071B3"/>
    <w:rsid w:val="009078A9"/>
    <w:rsid w:val="00907907"/>
    <w:rsid w:val="009079C2"/>
    <w:rsid w:val="00907CE5"/>
    <w:rsid w:val="00910397"/>
    <w:rsid w:val="009103AF"/>
    <w:rsid w:val="00910575"/>
    <w:rsid w:val="00910650"/>
    <w:rsid w:val="00910DF1"/>
    <w:rsid w:val="009111EF"/>
    <w:rsid w:val="009112F8"/>
    <w:rsid w:val="009115A3"/>
    <w:rsid w:val="00911974"/>
    <w:rsid w:val="0091199E"/>
    <w:rsid w:val="00911BA4"/>
    <w:rsid w:val="00912CD9"/>
    <w:rsid w:val="00912D20"/>
    <w:rsid w:val="009131F9"/>
    <w:rsid w:val="0091365E"/>
    <w:rsid w:val="00913CBB"/>
    <w:rsid w:val="00914770"/>
    <w:rsid w:val="00914BB3"/>
    <w:rsid w:val="00914EA7"/>
    <w:rsid w:val="0091547D"/>
    <w:rsid w:val="00915590"/>
    <w:rsid w:val="00915FC9"/>
    <w:rsid w:val="009162E9"/>
    <w:rsid w:val="00916A45"/>
    <w:rsid w:val="009170D7"/>
    <w:rsid w:val="00917B66"/>
    <w:rsid w:val="00917BD8"/>
    <w:rsid w:val="00917E70"/>
    <w:rsid w:val="0092003A"/>
    <w:rsid w:val="009200AF"/>
    <w:rsid w:val="009200CF"/>
    <w:rsid w:val="009203D6"/>
    <w:rsid w:val="009206DF"/>
    <w:rsid w:val="00920727"/>
    <w:rsid w:val="009209BC"/>
    <w:rsid w:val="009211A9"/>
    <w:rsid w:val="0092133D"/>
    <w:rsid w:val="009215A7"/>
    <w:rsid w:val="00921C98"/>
    <w:rsid w:val="00921D1F"/>
    <w:rsid w:val="009223F1"/>
    <w:rsid w:val="0092253D"/>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27E32"/>
    <w:rsid w:val="009309DC"/>
    <w:rsid w:val="00930C79"/>
    <w:rsid w:val="00930DD2"/>
    <w:rsid w:val="00930E18"/>
    <w:rsid w:val="00930F31"/>
    <w:rsid w:val="009312FD"/>
    <w:rsid w:val="00931478"/>
    <w:rsid w:val="00931D59"/>
    <w:rsid w:val="00931E59"/>
    <w:rsid w:val="009322F2"/>
    <w:rsid w:val="009326B3"/>
    <w:rsid w:val="009334BC"/>
    <w:rsid w:val="009338AD"/>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5AB"/>
    <w:rsid w:val="00945935"/>
    <w:rsid w:val="00945C71"/>
    <w:rsid w:val="00945F74"/>
    <w:rsid w:val="00945FBF"/>
    <w:rsid w:val="00946558"/>
    <w:rsid w:val="00946597"/>
    <w:rsid w:val="009471E9"/>
    <w:rsid w:val="0094720D"/>
    <w:rsid w:val="00947445"/>
    <w:rsid w:val="009475DB"/>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63C"/>
    <w:rsid w:val="009547D7"/>
    <w:rsid w:val="00954A84"/>
    <w:rsid w:val="00954CD0"/>
    <w:rsid w:val="00954DDA"/>
    <w:rsid w:val="00954FAF"/>
    <w:rsid w:val="00955200"/>
    <w:rsid w:val="00955359"/>
    <w:rsid w:val="0095546E"/>
    <w:rsid w:val="00955A0D"/>
    <w:rsid w:val="00955EF5"/>
    <w:rsid w:val="00956200"/>
    <w:rsid w:val="009564A8"/>
    <w:rsid w:val="00956787"/>
    <w:rsid w:val="009568C4"/>
    <w:rsid w:val="00956AAC"/>
    <w:rsid w:val="00956C8A"/>
    <w:rsid w:val="00957598"/>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7FB"/>
    <w:rsid w:val="00963832"/>
    <w:rsid w:val="009638A0"/>
    <w:rsid w:val="00963A2B"/>
    <w:rsid w:val="00963AD4"/>
    <w:rsid w:val="00963BBC"/>
    <w:rsid w:val="00963D65"/>
    <w:rsid w:val="00963F5D"/>
    <w:rsid w:val="0096406C"/>
    <w:rsid w:val="009644F1"/>
    <w:rsid w:val="00964645"/>
    <w:rsid w:val="00964A24"/>
    <w:rsid w:val="0096501C"/>
    <w:rsid w:val="009650E1"/>
    <w:rsid w:val="009651A6"/>
    <w:rsid w:val="009655A6"/>
    <w:rsid w:val="009656F0"/>
    <w:rsid w:val="00965C63"/>
    <w:rsid w:val="00965D96"/>
    <w:rsid w:val="00966103"/>
    <w:rsid w:val="009669BC"/>
    <w:rsid w:val="0096711C"/>
    <w:rsid w:val="00967223"/>
    <w:rsid w:val="0096731C"/>
    <w:rsid w:val="009673DC"/>
    <w:rsid w:val="00967881"/>
    <w:rsid w:val="00967997"/>
    <w:rsid w:val="00967A2E"/>
    <w:rsid w:val="00967B7D"/>
    <w:rsid w:val="00967D6D"/>
    <w:rsid w:val="009705AA"/>
    <w:rsid w:val="00970632"/>
    <w:rsid w:val="00970672"/>
    <w:rsid w:val="009706E4"/>
    <w:rsid w:val="0097140A"/>
    <w:rsid w:val="009718CF"/>
    <w:rsid w:val="00971CDD"/>
    <w:rsid w:val="0097238F"/>
    <w:rsid w:val="00972D70"/>
    <w:rsid w:val="009730BE"/>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33C"/>
    <w:rsid w:val="009824CA"/>
    <w:rsid w:val="00982C8B"/>
    <w:rsid w:val="00982DCC"/>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CEA"/>
    <w:rsid w:val="00994DDD"/>
    <w:rsid w:val="00995128"/>
    <w:rsid w:val="0099527E"/>
    <w:rsid w:val="00995647"/>
    <w:rsid w:val="00996BC4"/>
    <w:rsid w:val="00996D1C"/>
    <w:rsid w:val="009977E9"/>
    <w:rsid w:val="0099785A"/>
    <w:rsid w:val="00997BFD"/>
    <w:rsid w:val="009A03D7"/>
    <w:rsid w:val="009A0467"/>
    <w:rsid w:val="009A064B"/>
    <w:rsid w:val="009A067C"/>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AD"/>
    <w:rsid w:val="009A6254"/>
    <w:rsid w:val="009A64A9"/>
    <w:rsid w:val="009A6640"/>
    <w:rsid w:val="009A6E57"/>
    <w:rsid w:val="009A74CA"/>
    <w:rsid w:val="009A7723"/>
    <w:rsid w:val="009A7B57"/>
    <w:rsid w:val="009B0630"/>
    <w:rsid w:val="009B07D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60CF"/>
    <w:rsid w:val="009B6193"/>
    <w:rsid w:val="009B657E"/>
    <w:rsid w:val="009B6B02"/>
    <w:rsid w:val="009B6B8C"/>
    <w:rsid w:val="009B6BC2"/>
    <w:rsid w:val="009B6D2A"/>
    <w:rsid w:val="009B6D5C"/>
    <w:rsid w:val="009B6D7C"/>
    <w:rsid w:val="009B6E76"/>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00"/>
    <w:rsid w:val="009D1438"/>
    <w:rsid w:val="009D15E4"/>
    <w:rsid w:val="009D17C2"/>
    <w:rsid w:val="009D1B4B"/>
    <w:rsid w:val="009D2491"/>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9F8"/>
    <w:rsid w:val="009D7DC0"/>
    <w:rsid w:val="009D7E34"/>
    <w:rsid w:val="009D7F5E"/>
    <w:rsid w:val="009E0E48"/>
    <w:rsid w:val="009E11ED"/>
    <w:rsid w:val="009E17C2"/>
    <w:rsid w:val="009E23D2"/>
    <w:rsid w:val="009E2872"/>
    <w:rsid w:val="009E2E46"/>
    <w:rsid w:val="009E385B"/>
    <w:rsid w:val="009E39E7"/>
    <w:rsid w:val="009E43E2"/>
    <w:rsid w:val="009E445F"/>
    <w:rsid w:val="009E465B"/>
    <w:rsid w:val="009E4798"/>
    <w:rsid w:val="009E48AC"/>
    <w:rsid w:val="009E4A14"/>
    <w:rsid w:val="009E4E7A"/>
    <w:rsid w:val="009E4F85"/>
    <w:rsid w:val="009E5485"/>
    <w:rsid w:val="009E5704"/>
    <w:rsid w:val="009E5DDF"/>
    <w:rsid w:val="009E676D"/>
    <w:rsid w:val="009E6BD6"/>
    <w:rsid w:val="009E6C20"/>
    <w:rsid w:val="009E71BB"/>
    <w:rsid w:val="009E7AB9"/>
    <w:rsid w:val="009E7BD1"/>
    <w:rsid w:val="009E7EC5"/>
    <w:rsid w:val="009F01A3"/>
    <w:rsid w:val="009F0CF0"/>
    <w:rsid w:val="009F0D5B"/>
    <w:rsid w:val="009F0F86"/>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EC"/>
    <w:rsid w:val="00A007DA"/>
    <w:rsid w:val="00A00BAC"/>
    <w:rsid w:val="00A00D35"/>
    <w:rsid w:val="00A015F8"/>
    <w:rsid w:val="00A0182F"/>
    <w:rsid w:val="00A024D3"/>
    <w:rsid w:val="00A025DA"/>
    <w:rsid w:val="00A02605"/>
    <w:rsid w:val="00A02A41"/>
    <w:rsid w:val="00A02D0F"/>
    <w:rsid w:val="00A031E6"/>
    <w:rsid w:val="00A04333"/>
    <w:rsid w:val="00A04506"/>
    <w:rsid w:val="00A04649"/>
    <w:rsid w:val="00A0478E"/>
    <w:rsid w:val="00A04804"/>
    <w:rsid w:val="00A049FE"/>
    <w:rsid w:val="00A04AD0"/>
    <w:rsid w:val="00A04FCB"/>
    <w:rsid w:val="00A057D2"/>
    <w:rsid w:val="00A05969"/>
    <w:rsid w:val="00A0599D"/>
    <w:rsid w:val="00A05BEF"/>
    <w:rsid w:val="00A05C56"/>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3C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CF"/>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294"/>
    <w:rsid w:val="00A31A41"/>
    <w:rsid w:val="00A31BA1"/>
    <w:rsid w:val="00A31E66"/>
    <w:rsid w:val="00A31F1F"/>
    <w:rsid w:val="00A32052"/>
    <w:rsid w:val="00A3237E"/>
    <w:rsid w:val="00A328DA"/>
    <w:rsid w:val="00A334B2"/>
    <w:rsid w:val="00A335E2"/>
    <w:rsid w:val="00A33E29"/>
    <w:rsid w:val="00A33E4A"/>
    <w:rsid w:val="00A341B2"/>
    <w:rsid w:val="00A342A9"/>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2460"/>
    <w:rsid w:val="00A4353D"/>
    <w:rsid w:val="00A43C20"/>
    <w:rsid w:val="00A43D8E"/>
    <w:rsid w:val="00A44741"/>
    <w:rsid w:val="00A448AC"/>
    <w:rsid w:val="00A4495D"/>
    <w:rsid w:val="00A44B2B"/>
    <w:rsid w:val="00A456A9"/>
    <w:rsid w:val="00A45AC5"/>
    <w:rsid w:val="00A45DD4"/>
    <w:rsid w:val="00A4626E"/>
    <w:rsid w:val="00A471C4"/>
    <w:rsid w:val="00A47A1D"/>
    <w:rsid w:val="00A47A54"/>
    <w:rsid w:val="00A47D79"/>
    <w:rsid w:val="00A5004F"/>
    <w:rsid w:val="00A50369"/>
    <w:rsid w:val="00A5059E"/>
    <w:rsid w:val="00A50DE5"/>
    <w:rsid w:val="00A51569"/>
    <w:rsid w:val="00A51FC4"/>
    <w:rsid w:val="00A51FC5"/>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51ED"/>
    <w:rsid w:val="00A65826"/>
    <w:rsid w:val="00A65D9F"/>
    <w:rsid w:val="00A65E80"/>
    <w:rsid w:val="00A6611E"/>
    <w:rsid w:val="00A66644"/>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3EF5"/>
    <w:rsid w:val="00A844B4"/>
    <w:rsid w:val="00A846B5"/>
    <w:rsid w:val="00A846F3"/>
    <w:rsid w:val="00A84A00"/>
    <w:rsid w:val="00A84C9B"/>
    <w:rsid w:val="00A84D98"/>
    <w:rsid w:val="00A84DDC"/>
    <w:rsid w:val="00A84E99"/>
    <w:rsid w:val="00A85096"/>
    <w:rsid w:val="00A857EA"/>
    <w:rsid w:val="00A85D1B"/>
    <w:rsid w:val="00A86177"/>
    <w:rsid w:val="00A865BC"/>
    <w:rsid w:val="00A8662B"/>
    <w:rsid w:val="00A869DB"/>
    <w:rsid w:val="00A86BDE"/>
    <w:rsid w:val="00A86D7B"/>
    <w:rsid w:val="00A86E5A"/>
    <w:rsid w:val="00A872FF"/>
    <w:rsid w:val="00A876A2"/>
    <w:rsid w:val="00A878E1"/>
    <w:rsid w:val="00A87939"/>
    <w:rsid w:val="00A87EDF"/>
    <w:rsid w:val="00A902BF"/>
    <w:rsid w:val="00A908B6"/>
    <w:rsid w:val="00A90A3A"/>
    <w:rsid w:val="00A90E0D"/>
    <w:rsid w:val="00A910CF"/>
    <w:rsid w:val="00A9156E"/>
    <w:rsid w:val="00A916FA"/>
    <w:rsid w:val="00A91810"/>
    <w:rsid w:val="00A91A85"/>
    <w:rsid w:val="00A91FD3"/>
    <w:rsid w:val="00A92289"/>
    <w:rsid w:val="00A929A0"/>
    <w:rsid w:val="00A92B73"/>
    <w:rsid w:val="00A93043"/>
    <w:rsid w:val="00A930E9"/>
    <w:rsid w:val="00A934FE"/>
    <w:rsid w:val="00A93584"/>
    <w:rsid w:val="00A93612"/>
    <w:rsid w:val="00A93CEA"/>
    <w:rsid w:val="00A93D7D"/>
    <w:rsid w:val="00A93F04"/>
    <w:rsid w:val="00A94104"/>
    <w:rsid w:val="00A941CF"/>
    <w:rsid w:val="00A9458A"/>
    <w:rsid w:val="00A94911"/>
    <w:rsid w:val="00A94971"/>
    <w:rsid w:val="00A94DA8"/>
    <w:rsid w:val="00A95004"/>
    <w:rsid w:val="00A950F1"/>
    <w:rsid w:val="00A951AF"/>
    <w:rsid w:val="00A951DB"/>
    <w:rsid w:val="00A9571F"/>
    <w:rsid w:val="00A958AE"/>
    <w:rsid w:val="00A959B1"/>
    <w:rsid w:val="00A95BE4"/>
    <w:rsid w:val="00A95EE8"/>
    <w:rsid w:val="00A96360"/>
    <w:rsid w:val="00A96572"/>
    <w:rsid w:val="00A96909"/>
    <w:rsid w:val="00A969F7"/>
    <w:rsid w:val="00A96ED7"/>
    <w:rsid w:val="00A975BB"/>
    <w:rsid w:val="00A9775F"/>
    <w:rsid w:val="00A9778A"/>
    <w:rsid w:val="00A97967"/>
    <w:rsid w:val="00AA0185"/>
    <w:rsid w:val="00AA07F5"/>
    <w:rsid w:val="00AA0B07"/>
    <w:rsid w:val="00AA0E3E"/>
    <w:rsid w:val="00AA10C3"/>
    <w:rsid w:val="00AA115C"/>
    <w:rsid w:val="00AA2393"/>
    <w:rsid w:val="00AA26F6"/>
    <w:rsid w:val="00AA27E7"/>
    <w:rsid w:val="00AA293F"/>
    <w:rsid w:val="00AA2CF2"/>
    <w:rsid w:val="00AA31E4"/>
    <w:rsid w:val="00AA34FD"/>
    <w:rsid w:val="00AA3FC0"/>
    <w:rsid w:val="00AA3FC3"/>
    <w:rsid w:val="00AA431D"/>
    <w:rsid w:val="00AA44DA"/>
    <w:rsid w:val="00AA4C3E"/>
    <w:rsid w:val="00AA4E2A"/>
    <w:rsid w:val="00AA5AF0"/>
    <w:rsid w:val="00AA60CF"/>
    <w:rsid w:val="00AA649D"/>
    <w:rsid w:val="00AA69CD"/>
    <w:rsid w:val="00AA7065"/>
    <w:rsid w:val="00AA729C"/>
    <w:rsid w:val="00AA73EA"/>
    <w:rsid w:val="00AA77EF"/>
    <w:rsid w:val="00AA7A6F"/>
    <w:rsid w:val="00AB050B"/>
    <w:rsid w:val="00AB091E"/>
    <w:rsid w:val="00AB0A10"/>
    <w:rsid w:val="00AB1DAE"/>
    <w:rsid w:val="00AB2163"/>
    <w:rsid w:val="00AB217A"/>
    <w:rsid w:val="00AB2351"/>
    <w:rsid w:val="00AB2514"/>
    <w:rsid w:val="00AB265D"/>
    <w:rsid w:val="00AB27F1"/>
    <w:rsid w:val="00AB2BAE"/>
    <w:rsid w:val="00AB2CAA"/>
    <w:rsid w:val="00AB2ECE"/>
    <w:rsid w:val="00AB3069"/>
    <w:rsid w:val="00AB3896"/>
    <w:rsid w:val="00AB3957"/>
    <w:rsid w:val="00AB39FE"/>
    <w:rsid w:val="00AB3CA6"/>
    <w:rsid w:val="00AB3F96"/>
    <w:rsid w:val="00AB465B"/>
    <w:rsid w:val="00AB4A34"/>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C37"/>
    <w:rsid w:val="00AB6DF8"/>
    <w:rsid w:val="00AB6ED7"/>
    <w:rsid w:val="00AB6FD2"/>
    <w:rsid w:val="00AB71CF"/>
    <w:rsid w:val="00AB76F7"/>
    <w:rsid w:val="00AB7907"/>
    <w:rsid w:val="00AB79F7"/>
    <w:rsid w:val="00AB7B97"/>
    <w:rsid w:val="00AC0730"/>
    <w:rsid w:val="00AC0F4B"/>
    <w:rsid w:val="00AC11CA"/>
    <w:rsid w:val="00AC14E0"/>
    <w:rsid w:val="00AC1CEC"/>
    <w:rsid w:val="00AC267B"/>
    <w:rsid w:val="00AC2ABA"/>
    <w:rsid w:val="00AC2AE0"/>
    <w:rsid w:val="00AC4104"/>
    <w:rsid w:val="00AC46B2"/>
    <w:rsid w:val="00AC488F"/>
    <w:rsid w:val="00AC48A4"/>
    <w:rsid w:val="00AC4C7A"/>
    <w:rsid w:val="00AC4ED7"/>
    <w:rsid w:val="00AC508F"/>
    <w:rsid w:val="00AC524C"/>
    <w:rsid w:val="00AC5342"/>
    <w:rsid w:val="00AC580F"/>
    <w:rsid w:val="00AC58E5"/>
    <w:rsid w:val="00AC59E2"/>
    <w:rsid w:val="00AC5F5B"/>
    <w:rsid w:val="00AC6235"/>
    <w:rsid w:val="00AC6E98"/>
    <w:rsid w:val="00AC70F4"/>
    <w:rsid w:val="00AC7214"/>
    <w:rsid w:val="00AC7275"/>
    <w:rsid w:val="00AD058B"/>
    <w:rsid w:val="00AD0701"/>
    <w:rsid w:val="00AD0891"/>
    <w:rsid w:val="00AD0ADD"/>
    <w:rsid w:val="00AD0B0E"/>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698"/>
    <w:rsid w:val="00AD4756"/>
    <w:rsid w:val="00AD4B0A"/>
    <w:rsid w:val="00AD568E"/>
    <w:rsid w:val="00AD5F6E"/>
    <w:rsid w:val="00AD5F7B"/>
    <w:rsid w:val="00AD66AE"/>
    <w:rsid w:val="00AD6BF0"/>
    <w:rsid w:val="00AD6CA7"/>
    <w:rsid w:val="00AD6D64"/>
    <w:rsid w:val="00AD6DB3"/>
    <w:rsid w:val="00AD7755"/>
    <w:rsid w:val="00AD78A9"/>
    <w:rsid w:val="00AD7A56"/>
    <w:rsid w:val="00AD7EFB"/>
    <w:rsid w:val="00AE0192"/>
    <w:rsid w:val="00AE10BD"/>
    <w:rsid w:val="00AE18B3"/>
    <w:rsid w:val="00AE1DD9"/>
    <w:rsid w:val="00AE22FF"/>
    <w:rsid w:val="00AE25FE"/>
    <w:rsid w:val="00AE2751"/>
    <w:rsid w:val="00AE2B9E"/>
    <w:rsid w:val="00AE2D81"/>
    <w:rsid w:val="00AE3248"/>
    <w:rsid w:val="00AE327C"/>
    <w:rsid w:val="00AE33CC"/>
    <w:rsid w:val="00AE355E"/>
    <w:rsid w:val="00AE37BC"/>
    <w:rsid w:val="00AE385B"/>
    <w:rsid w:val="00AE3CE9"/>
    <w:rsid w:val="00AE3F55"/>
    <w:rsid w:val="00AE3F9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BC5"/>
    <w:rsid w:val="00AE7D0F"/>
    <w:rsid w:val="00AE7D41"/>
    <w:rsid w:val="00AE7FA8"/>
    <w:rsid w:val="00AF032B"/>
    <w:rsid w:val="00AF05C7"/>
    <w:rsid w:val="00AF05EB"/>
    <w:rsid w:val="00AF078A"/>
    <w:rsid w:val="00AF0853"/>
    <w:rsid w:val="00AF0E2B"/>
    <w:rsid w:val="00AF1107"/>
    <w:rsid w:val="00AF1310"/>
    <w:rsid w:val="00AF1965"/>
    <w:rsid w:val="00AF1A2F"/>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6F46"/>
    <w:rsid w:val="00B071BC"/>
    <w:rsid w:val="00B074A7"/>
    <w:rsid w:val="00B07877"/>
    <w:rsid w:val="00B1048D"/>
    <w:rsid w:val="00B10E19"/>
    <w:rsid w:val="00B10EBC"/>
    <w:rsid w:val="00B1102B"/>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20"/>
    <w:rsid w:val="00B202C2"/>
    <w:rsid w:val="00B202F1"/>
    <w:rsid w:val="00B205A5"/>
    <w:rsid w:val="00B2075D"/>
    <w:rsid w:val="00B2087F"/>
    <w:rsid w:val="00B209A0"/>
    <w:rsid w:val="00B21752"/>
    <w:rsid w:val="00B21BAB"/>
    <w:rsid w:val="00B21ED3"/>
    <w:rsid w:val="00B2265E"/>
    <w:rsid w:val="00B22C0A"/>
    <w:rsid w:val="00B22F37"/>
    <w:rsid w:val="00B22FC5"/>
    <w:rsid w:val="00B230BA"/>
    <w:rsid w:val="00B2361B"/>
    <w:rsid w:val="00B23883"/>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93"/>
    <w:rsid w:val="00B315CD"/>
    <w:rsid w:val="00B32299"/>
    <w:rsid w:val="00B32391"/>
    <w:rsid w:val="00B325F5"/>
    <w:rsid w:val="00B32683"/>
    <w:rsid w:val="00B32D75"/>
    <w:rsid w:val="00B32E2A"/>
    <w:rsid w:val="00B33145"/>
    <w:rsid w:val="00B33609"/>
    <w:rsid w:val="00B3361F"/>
    <w:rsid w:val="00B339CD"/>
    <w:rsid w:val="00B33B35"/>
    <w:rsid w:val="00B33FA7"/>
    <w:rsid w:val="00B33FAF"/>
    <w:rsid w:val="00B342AC"/>
    <w:rsid w:val="00B356E0"/>
    <w:rsid w:val="00B357CE"/>
    <w:rsid w:val="00B35959"/>
    <w:rsid w:val="00B35B9B"/>
    <w:rsid w:val="00B364AD"/>
    <w:rsid w:val="00B3662F"/>
    <w:rsid w:val="00B36C10"/>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48D"/>
    <w:rsid w:val="00B44973"/>
    <w:rsid w:val="00B44CC5"/>
    <w:rsid w:val="00B45245"/>
    <w:rsid w:val="00B454F1"/>
    <w:rsid w:val="00B455D4"/>
    <w:rsid w:val="00B456D8"/>
    <w:rsid w:val="00B458C8"/>
    <w:rsid w:val="00B458E2"/>
    <w:rsid w:val="00B45906"/>
    <w:rsid w:val="00B4597C"/>
    <w:rsid w:val="00B46411"/>
    <w:rsid w:val="00B46549"/>
    <w:rsid w:val="00B46ECA"/>
    <w:rsid w:val="00B46EEF"/>
    <w:rsid w:val="00B4722A"/>
    <w:rsid w:val="00B47A44"/>
    <w:rsid w:val="00B47FFB"/>
    <w:rsid w:val="00B500C2"/>
    <w:rsid w:val="00B50882"/>
    <w:rsid w:val="00B50ABB"/>
    <w:rsid w:val="00B51260"/>
    <w:rsid w:val="00B51434"/>
    <w:rsid w:val="00B51715"/>
    <w:rsid w:val="00B51895"/>
    <w:rsid w:val="00B526D0"/>
    <w:rsid w:val="00B529A9"/>
    <w:rsid w:val="00B52A35"/>
    <w:rsid w:val="00B52F87"/>
    <w:rsid w:val="00B52FDC"/>
    <w:rsid w:val="00B53210"/>
    <w:rsid w:val="00B53A5A"/>
    <w:rsid w:val="00B53B8E"/>
    <w:rsid w:val="00B55645"/>
    <w:rsid w:val="00B556E3"/>
    <w:rsid w:val="00B5582B"/>
    <w:rsid w:val="00B558B9"/>
    <w:rsid w:val="00B565D9"/>
    <w:rsid w:val="00B570E5"/>
    <w:rsid w:val="00B57193"/>
    <w:rsid w:val="00B5721D"/>
    <w:rsid w:val="00B5752B"/>
    <w:rsid w:val="00B5770E"/>
    <w:rsid w:val="00B60102"/>
    <w:rsid w:val="00B601C4"/>
    <w:rsid w:val="00B6049A"/>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03"/>
    <w:rsid w:val="00B71D72"/>
    <w:rsid w:val="00B72462"/>
    <w:rsid w:val="00B72991"/>
    <w:rsid w:val="00B729A1"/>
    <w:rsid w:val="00B72BF5"/>
    <w:rsid w:val="00B72E1F"/>
    <w:rsid w:val="00B72EC7"/>
    <w:rsid w:val="00B72F68"/>
    <w:rsid w:val="00B731CC"/>
    <w:rsid w:val="00B73389"/>
    <w:rsid w:val="00B733EA"/>
    <w:rsid w:val="00B737B3"/>
    <w:rsid w:val="00B7387B"/>
    <w:rsid w:val="00B738AD"/>
    <w:rsid w:val="00B73C8D"/>
    <w:rsid w:val="00B73D93"/>
    <w:rsid w:val="00B73FD6"/>
    <w:rsid w:val="00B741C7"/>
    <w:rsid w:val="00B74F87"/>
    <w:rsid w:val="00B754E9"/>
    <w:rsid w:val="00B756F1"/>
    <w:rsid w:val="00B758F4"/>
    <w:rsid w:val="00B75ABC"/>
    <w:rsid w:val="00B7617A"/>
    <w:rsid w:val="00B765C9"/>
    <w:rsid w:val="00B76863"/>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DC1"/>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8BC"/>
    <w:rsid w:val="00B9393E"/>
    <w:rsid w:val="00B93AFD"/>
    <w:rsid w:val="00B93E09"/>
    <w:rsid w:val="00B93E60"/>
    <w:rsid w:val="00B93EE0"/>
    <w:rsid w:val="00B94165"/>
    <w:rsid w:val="00B949C1"/>
    <w:rsid w:val="00B94AD4"/>
    <w:rsid w:val="00B94DF4"/>
    <w:rsid w:val="00B953F4"/>
    <w:rsid w:val="00B9632A"/>
    <w:rsid w:val="00B96646"/>
    <w:rsid w:val="00B96A28"/>
    <w:rsid w:val="00B96A34"/>
    <w:rsid w:val="00B96BCE"/>
    <w:rsid w:val="00B96BFE"/>
    <w:rsid w:val="00B972FF"/>
    <w:rsid w:val="00B9734E"/>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3230"/>
    <w:rsid w:val="00BA3256"/>
    <w:rsid w:val="00BA325C"/>
    <w:rsid w:val="00BA3595"/>
    <w:rsid w:val="00BA366B"/>
    <w:rsid w:val="00BA3A0E"/>
    <w:rsid w:val="00BA3D0B"/>
    <w:rsid w:val="00BA3E3D"/>
    <w:rsid w:val="00BA3EA2"/>
    <w:rsid w:val="00BA3F16"/>
    <w:rsid w:val="00BA4065"/>
    <w:rsid w:val="00BA4075"/>
    <w:rsid w:val="00BA4243"/>
    <w:rsid w:val="00BA4534"/>
    <w:rsid w:val="00BA47A3"/>
    <w:rsid w:val="00BA4859"/>
    <w:rsid w:val="00BA4B8B"/>
    <w:rsid w:val="00BA4BD8"/>
    <w:rsid w:val="00BA4E9F"/>
    <w:rsid w:val="00BA4F5E"/>
    <w:rsid w:val="00BA4F6C"/>
    <w:rsid w:val="00BA4FAD"/>
    <w:rsid w:val="00BA51BD"/>
    <w:rsid w:val="00BA5443"/>
    <w:rsid w:val="00BA57E8"/>
    <w:rsid w:val="00BA5884"/>
    <w:rsid w:val="00BA5895"/>
    <w:rsid w:val="00BA5A0C"/>
    <w:rsid w:val="00BA60B0"/>
    <w:rsid w:val="00BA6106"/>
    <w:rsid w:val="00BA61C8"/>
    <w:rsid w:val="00BA6394"/>
    <w:rsid w:val="00BA6696"/>
    <w:rsid w:val="00BA7309"/>
    <w:rsid w:val="00BA7358"/>
    <w:rsid w:val="00BA79DC"/>
    <w:rsid w:val="00BA7AEC"/>
    <w:rsid w:val="00BB0005"/>
    <w:rsid w:val="00BB0138"/>
    <w:rsid w:val="00BB01E0"/>
    <w:rsid w:val="00BB0244"/>
    <w:rsid w:val="00BB0750"/>
    <w:rsid w:val="00BB078F"/>
    <w:rsid w:val="00BB0860"/>
    <w:rsid w:val="00BB0897"/>
    <w:rsid w:val="00BB0D30"/>
    <w:rsid w:val="00BB185B"/>
    <w:rsid w:val="00BB23B7"/>
    <w:rsid w:val="00BB2925"/>
    <w:rsid w:val="00BB308A"/>
    <w:rsid w:val="00BB31C7"/>
    <w:rsid w:val="00BB3744"/>
    <w:rsid w:val="00BB3C1A"/>
    <w:rsid w:val="00BB4486"/>
    <w:rsid w:val="00BB4764"/>
    <w:rsid w:val="00BB4B59"/>
    <w:rsid w:val="00BB4D0A"/>
    <w:rsid w:val="00BB508F"/>
    <w:rsid w:val="00BB53C4"/>
    <w:rsid w:val="00BB53C9"/>
    <w:rsid w:val="00BB55E3"/>
    <w:rsid w:val="00BB5898"/>
    <w:rsid w:val="00BB5D45"/>
    <w:rsid w:val="00BB5D5B"/>
    <w:rsid w:val="00BB5F6E"/>
    <w:rsid w:val="00BB6217"/>
    <w:rsid w:val="00BB677E"/>
    <w:rsid w:val="00BB698D"/>
    <w:rsid w:val="00BB69E5"/>
    <w:rsid w:val="00BB6A0E"/>
    <w:rsid w:val="00BB6B48"/>
    <w:rsid w:val="00BB739F"/>
    <w:rsid w:val="00BB7807"/>
    <w:rsid w:val="00BC0360"/>
    <w:rsid w:val="00BC0738"/>
    <w:rsid w:val="00BC09F6"/>
    <w:rsid w:val="00BC0C41"/>
    <w:rsid w:val="00BC0DC6"/>
    <w:rsid w:val="00BC0DD7"/>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0A12"/>
    <w:rsid w:val="00BD10B6"/>
    <w:rsid w:val="00BD123B"/>
    <w:rsid w:val="00BD15E2"/>
    <w:rsid w:val="00BD1838"/>
    <w:rsid w:val="00BD1E3C"/>
    <w:rsid w:val="00BD215F"/>
    <w:rsid w:val="00BD23C5"/>
    <w:rsid w:val="00BD2A4F"/>
    <w:rsid w:val="00BD2C22"/>
    <w:rsid w:val="00BD322B"/>
    <w:rsid w:val="00BD3350"/>
    <w:rsid w:val="00BD33B2"/>
    <w:rsid w:val="00BD4027"/>
    <w:rsid w:val="00BD4462"/>
    <w:rsid w:val="00BD4B3D"/>
    <w:rsid w:val="00BD4CF4"/>
    <w:rsid w:val="00BD52B5"/>
    <w:rsid w:val="00BD53C3"/>
    <w:rsid w:val="00BD559A"/>
    <w:rsid w:val="00BD562E"/>
    <w:rsid w:val="00BD5A06"/>
    <w:rsid w:val="00BD5F9C"/>
    <w:rsid w:val="00BD5FCC"/>
    <w:rsid w:val="00BD61CC"/>
    <w:rsid w:val="00BD66A8"/>
    <w:rsid w:val="00BD6787"/>
    <w:rsid w:val="00BD6ED4"/>
    <w:rsid w:val="00BD745D"/>
    <w:rsid w:val="00BD74A5"/>
    <w:rsid w:val="00BD759C"/>
    <w:rsid w:val="00BD7DAB"/>
    <w:rsid w:val="00BE00D2"/>
    <w:rsid w:val="00BE03F6"/>
    <w:rsid w:val="00BE04A9"/>
    <w:rsid w:val="00BE0868"/>
    <w:rsid w:val="00BE08AC"/>
    <w:rsid w:val="00BE0B39"/>
    <w:rsid w:val="00BE0C68"/>
    <w:rsid w:val="00BE1A0A"/>
    <w:rsid w:val="00BE1C8E"/>
    <w:rsid w:val="00BE229B"/>
    <w:rsid w:val="00BE2339"/>
    <w:rsid w:val="00BE254E"/>
    <w:rsid w:val="00BE25BC"/>
    <w:rsid w:val="00BE265F"/>
    <w:rsid w:val="00BE2988"/>
    <w:rsid w:val="00BE3569"/>
    <w:rsid w:val="00BE389E"/>
    <w:rsid w:val="00BE38A6"/>
    <w:rsid w:val="00BE38F2"/>
    <w:rsid w:val="00BE398D"/>
    <w:rsid w:val="00BE3BFC"/>
    <w:rsid w:val="00BE3D38"/>
    <w:rsid w:val="00BE3D87"/>
    <w:rsid w:val="00BE4179"/>
    <w:rsid w:val="00BE419A"/>
    <w:rsid w:val="00BE447E"/>
    <w:rsid w:val="00BE4D7F"/>
    <w:rsid w:val="00BE4F40"/>
    <w:rsid w:val="00BE5030"/>
    <w:rsid w:val="00BE5300"/>
    <w:rsid w:val="00BE5D09"/>
    <w:rsid w:val="00BE5D38"/>
    <w:rsid w:val="00BE5D62"/>
    <w:rsid w:val="00BE5DD9"/>
    <w:rsid w:val="00BE6683"/>
    <w:rsid w:val="00BE66B6"/>
    <w:rsid w:val="00BE69B4"/>
    <w:rsid w:val="00BE7088"/>
    <w:rsid w:val="00BE77AD"/>
    <w:rsid w:val="00BE7E89"/>
    <w:rsid w:val="00BF0025"/>
    <w:rsid w:val="00BF03CF"/>
    <w:rsid w:val="00BF07B5"/>
    <w:rsid w:val="00BF09CE"/>
    <w:rsid w:val="00BF0BE6"/>
    <w:rsid w:val="00BF178A"/>
    <w:rsid w:val="00BF1840"/>
    <w:rsid w:val="00BF18FD"/>
    <w:rsid w:val="00BF216C"/>
    <w:rsid w:val="00BF26A0"/>
    <w:rsid w:val="00BF2759"/>
    <w:rsid w:val="00BF2881"/>
    <w:rsid w:val="00BF2926"/>
    <w:rsid w:val="00BF2A27"/>
    <w:rsid w:val="00BF2C7B"/>
    <w:rsid w:val="00BF2D51"/>
    <w:rsid w:val="00BF30C0"/>
    <w:rsid w:val="00BF34F8"/>
    <w:rsid w:val="00BF356D"/>
    <w:rsid w:val="00BF39D9"/>
    <w:rsid w:val="00BF4D70"/>
    <w:rsid w:val="00BF4E0F"/>
    <w:rsid w:val="00BF5C32"/>
    <w:rsid w:val="00BF5E14"/>
    <w:rsid w:val="00BF5E8F"/>
    <w:rsid w:val="00BF61B5"/>
    <w:rsid w:val="00BF6311"/>
    <w:rsid w:val="00BF64D1"/>
    <w:rsid w:val="00BF66EC"/>
    <w:rsid w:val="00BF6F67"/>
    <w:rsid w:val="00BF7031"/>
    <w:rsid w:val="00BF73D9"/>
    <w:rsid w:val="00BF74CA"/>
    <w:rsid w:val="00BF7AAD"/>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36C"/>
    <w:rsid w:val="00C0469F"/>
    <w:rsid w:val="00C046E5"/>
    <w:rsid w:val="00C04851"/>
    <w:rsid w:val="00C04B78"/>
    <w:rsid w:val="00C04EB8"/>
    <w:rsid w:val="00C04F4B"/>
    <w:rsid w:val="00C0522E"/>
    <w:rsid w:val="00C05786"/>
    <w:rsid w:val="00C05EB5"/>
    <w:rsid w:val="00C05ED9"/>
    <w:rsid w:val="00C06B4F"/>
    <w:rsid w:val="00C06D81"/>
    <w:rsid w:val="00C070DB"/>
    <w:rsid w:val="00C0725E"/>
    <w:rsid w:val="00C07532"/>
    <w:rsid w:val="00C075C0"/>
    <w:rsid w:val="00C077F8"/>
    <w:rsid w:val="00C0786D"/>
    <w:rsid w:val="00C07930"/>
    <w:rsid w:val="00C10261"/>
    <w:rsid w:val="00C10A32"/>
    <w:rsid w:val="00C115EE"/>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7DB"/>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4E5"/>
    <w:rsid w:val="00C2050D"/>
    <w:rsid w:val="00C207DA"/>
    <w:rsid w:val="00C20940"/>
    <w:rsid w:val="00C20A38"/>
    <w:rsid w:val="00C20C2A"/>
    <w:rsid w:val="00C20C78"/>
    <w:rsid w:val="00C215D0"/>
    <w:rsid w:val="00C21859"/>
    <w:rsid w:val="00C21B59"/>
    <w:rsid w:val="00C220B8"/>
    <w:rsid w:val="00C22582"/>
    <w:rsid w:val="00C225F7"/>
    <w:rsid w:val="00C22699"/>
    <w:rsid w:val="00C22F28"/>
    <w:rsid w:val="00C232F1"/>
    <w:rsid w:val="00C233CD"/>
    <w:rsid w:val="00C2396D"/>
    <w:rsid w:val="00C239FD"/>
    <w:rsid w:val="00C23BDF"/>
    <w:rsid w:val="00C23C48"/>
    <w:rsid w:val="00C23FC0"/>
    <w:rsid w:val="00C247A0"/>
    <w:rsid w:val="00C2488B"/>
    <w:rsid w:val="00C24A9D"/>
    <w:rsid w:val="00C250D3"/>
    <w:rsid w:val="00C25338"/>
    <w:rsid w:val="00C2535F"/>
    <w:rsid w:val="00C25411"/>
    <w:rsid w:val="00C2545F"/>
    <w:rsid w:val="00C25D93"/>
    <w:rsid w:val="00C25FAD"/>
    <w:rsid w:val="00C2617F"/>
    <w:rsid w:val="00C26E65"/>
    <w:rsid w:val="00C2701C"/>
    <w:rsid w:val="00C27171"/>
    <w:rsid w:val="00C27433"/>
    <w:rsid w:val="00C27490"/>
    <w:rsid w:val="00C27803"/>
    <w:rsid w:val="00C27F01"/>
    <w:rsid w:val="00C309E3"/>
    <w:rsid w:val="00C30A98"/>
    <w:rsid w:val="00C30F2D"/>
    <w:rsid w:val="00C311DA"/>
    <w:rsid w:val="00C312DA"/>
    <w:rsid w:val="00C31AEA"/>
    <w:rsid w:val="00C32284"/>
    <w:rsid w:val="00C32574"/>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EDA"/>
    <w:rsid w:val="00C36CB3"/>
    <w:rsid w:val="00C36E92"/>
    <w:rsid w:val="00C376D6"/>
    <w:rsid w:val="00C376E8"/>
    <w:rsid w:val="00C377A2"/>
    <w:rsid w:val="00C37963"/>
    <w:rsid w:val="00C37998"/>
    <w:rsid w:val="00C414CA"/>
    <w:rsid w:val="00C41ADD"/>
    <w:rsid w:val="00C41B96"/>
    <w:rsid w:val="00C41D58"/>
    <w:rsid w:val="00C421B7"/>
    <w:rsid w:val="00C422A7"/>
    <w:rsid w:val="00C42394"/>
    <w:rsid w:val="00C428EE"/>
    <w:rsid w:val="00C42CF4"/>
    <w:rsid w:val="00C42EC1"/>
    <w:rsid w:val="00C42ED0"/>
    <w:rsid w:val="00C4364E"/>
    <w:rsid w:val="00C43A41"/>
    <w:rsid w:val="00C43B54"/>
    <w:rsid w:val="00C43C30"/>
    <w:rsid w:val="00C43F05"/>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966"/>
    <w:rsid w:val="00C46B78"/>
    <w:rsid w:val="00C46BDD"/>
    <w:rsid w:val="00C472F0"/>
    <w:rsid w:val="00C476B0"/>
    <w:rsid w:val="00C505B0"/>
    <w:rsid w:val="00C50936"/>
    <w:rsid w:val="00C51114"/>
    <w:rsid w:val="00C511E0"/>
    <w:rsid w:val="00C516CC"/>
    <w:rsid w:val="00C51939"/>
    <w:rsid w:val="00C51967"/>
    <w:rsid w:val="00C51F20"/>
    <w:rsid w:val="00C52045"/>
    <w:rsid w:val="00C52126"/>
    <w:rsid w:val="00C521FE"/>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5E17"/>
    <w:rsid w:val="00C56034"/>
    <w:rsid w:val="00C563A2"/>
    <w:rsid w:val="00C56511"/>
    <w:rsid w:val="00C56BE4"/>
    <w:rsid w:val="00C56E7C"/>
    <w:rsid w:val="00C57126"/>
    <w:rsid w:val="00C574AD"/>
    <w:rsid w:val="00C57A32"/>
    <w:rsid w:val="00C57D8A"/>
    <w:rsid w:val="00C600FA"/>
    <w:rsid w:val="00C60423"/>
    <w:rsid w:val="00C610CE"/>
    <w:rsid w:val="00C6125B"/>
    <w:rsid w:val="00C618E5"/>
    <w:rsid w:val="00C6193A"/>
    <w:rsid w:val="00C619AE"/>
    <w:rsid w:val="00C61B58"/>
    <w:rsid w:val="00C61BBA"/>
    <w:rsid w:val="00C61FD2"/>
    <w:rsid w:val="00C62272"/>
    <w:rsid w:val="00C62546"/>
    <w:rsid w:val="00C625F5"/>
    <w:rsid w:val="00C62BAD"/>
    <w:rsid w:val="00C63085"/>
    <w:rsid w:val="00C6343D"/>
    <w:rsid w:val="00C63509"/>
    <w:rsid w:val="00C63980"/>
    <w:rsid w:val="00C63E32"/>
    <w:rsid w:val="00C63E71"/>
    <w:rsid w:val="00C643E9"/>
    <w:rsid w:val="00C64837"/>
    <w:rsid w:val="00C64A14"/>
    <w:rsid w:val="00C64E2A"/>
    <w:rsid w:val="00C64FF0"/>
    <w:rsid w:val="00C66096"/>
    <w:rsid w:val="00C66113"/>
    <w:rsid w:val="00C66215"/>
    <w:rsid w:val="00C66434"/>
    <w:rsid w:val="00C6702B"/>
    <w:rsid w:val="00C670E1"/>
    <w:rsid w:val="00C67140"/>
    <w:rsid w:val="00C671D7"/>
    <w:rsid w:val="00C67622"/>
    <w:rsid w:val="00C676FF"/>
    <w:rsid w:val="00C6771C"/>
    <w:rsid w:val="00C6776A"/>
    <w:rsid w:val="00C67EAF"/>
    <w:rsid w:val="00C7010B"/>
    <w:rsid w:val="00C70253"/>
    <w:rsid w:val="00C7035F"/>
    <w:rsid w:val="00C70687"/>
    <w:rsid w:val="00C7077A"/>
    <w:rsid w:val="00C70F99"/>
    <w:rsid w:val="00C7101F"/>
    <w:rsid w:val="00C71218"/>
    <w:rsid w:val="00C714C1"/>
    <w:rsid w:val="00C718BE"/>
    <w:rsid w:val="00C71F57"/>
    <w:rsid w:val="00C720E0"/>
    <w:rsid w:val="00C730C8"/>
    <w:rsid w:val="00C734C7"/>
    <w:rsid w:val="00C73800"/>
    <w:rsid w:val="00C73A02"/>
    <w:rsid w:val="00C73CD0"/>
    <w:rsid w:val="00C73F34"/>
    <w:rsid w:val="00C741D1"/>
    <w:rsid w:val="00C74C93"/>
    <w:rsid w:val="00C74E9B"/>
    <w:rsid w:val="00C75058"/>
    <w:rsid w:val="00C753CF"/>
    <w:rsid w:val="00C75B14"/>
    <w:rsid w:val="00C75C53"/>
    <w:rsid w:val="00C75CAA"/>
    <w:rsid w:val="00C761CA"/>
    <w:rsid w:val="00C76625"/>
    <w:rsid w:val="00C767E7"/>
    <w:rsid w:val="00C777BC"/>
    <w:rsid w:val="00C77C10"/>
    <w:rsid w:val="00C77C71"/>
    <w:rsid w:val="00C77D72"/>
    <w:rsid w:val="00C80004"/>
    <w:rsid w:val="00C80084"/>
    <w:rsid w:val="00C80395"/>
    <w:rsid w:val="00C8049E"/>
    <w:rsid w:val="00C80BEA"/>
    <w:rsid w:val="00C810BE"/>
    <w:rsid w:val="00C81638"/>
    <w:rsid w:val="00C81783"/>
    <w:rsid w:val="00C81ADA"/>
    <w:rsid w:val="00C824C3"/>
    <w:rsid w:val="00C82545"/>
    <w:rsid w:val="00C826E0"/>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3BB"/>
    <w:rsid w:val="00C93759"/>
    <w:rsid w:val="00C93D67"/>
    <w:rsid w:val="00C9424E"/>
    <w:rsid w:val="00C94311"/>
    <w:rsid w:val="00C943D1"/>
    <w:rsid w:val="00C94462"/>
    <w:rsid w:val="00C945DB"/>
    <w:rsid w:val="00C94ADA"/>
    <w:rsid w:val="00C94CF3"/>
    <w:rsid w:val="00C954B7"/>
    <w:rsid w:val="00C957E0"/>
    <w:rsid w:val="00C95A93"/>
    <w:rsid w:val="00C95E2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F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2BE"/>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7A1"/>
    <w:rsid w:val="00CC29CE"/>
    <w:rsid w:val="00CC2A18"/>
    <w:rsid w:val="00CC2BFA"/>
    <w:rsid w:val="00CC2EC6"/>
    <w:rsid w:val="00CC331B"/>
    <w:rsid w:val="00CC3727"/>
    <w:rsid w:val="00CC389F"/>
    <w:rsid w:val="00CC423C"/>
    <w:rsid w:val="00CC452C"/>
    <w:rsid w:val="00CC4863"/>
    <w:rsid w:val="00CC4D71"/>
    <w:rsid w:val="00CC58E1"/>
    <w:rsid w:val="00CC5DFD"/>
    <w:rsid w:val="00CC5E22"/>
    <w:rsid w:val="00CC62A3"/>
    <w:rsid w:val="00CC6391"/>
    <w:rsid w:val="00CC6844"/>
    <w:rsid w:val="00CC6FF4"/>
    <w:rsid w:val="00CC72C7"/>
    <w:rsid w:val="00CC76E8"/>
    <w:rsid w:val="00CC7955"/>
    <w:rsid w:val="00CC7C8D"/>
    <w:rsid w:val="00CD0B5F"/>
    <w:rsid w:val="00CD0DC4"/>
    <w:rsid w:val="00CD1396"/>
    <w:rsid w:val="00CD13E5"/>
    <w:rsid w:val="00CD1BD3"/>
    <w:rsid w:val="00CD2503"/>
    <w:rsid w:val="00CD3320"/>
    <w:rsid w:val="00CD3597"/>
    <w:rsid w:val="00CD362F"/>
    <w:rsid w:val="00CD4704"/>
    <w:rsid w:val="00CD4D36"/>
    <w:rsid w:val="00CD4D46"/>
    <w:rsid w:val="00CD5208"/>
    <w:rsid w:val="00CD52A8"/>
    <w:rsid w:val="00CD5457"/>
    <w:rsid w:val="00CD546E"/>
    <w:rsid w:val="00CD5B96"/>
    <w:rsid w:val="00CD60E7"/>
    <w:rsid w:val="00CD658B"/>
    <w:rsid w:val="00CD65E9"/>
    <w:rsid w:val="00CD66F3"/>
    <w:rsid w:val="00CD6800"/>
    <w:rsid w:val="00CD6CE3"/>
    <w:rsid w:val="00CD6D6B"/>
    <w:rsid w:val="00CD774B"/>
    <w:rsid w:val="00CD7989"/>
    <w:rsid w:val="00CD7CDF"/>
    <w:rsid w:val="00CD7FC4"/>
    <w:rsid w:val="00CE0402"/>
    <w:rsid w:val="00CE0927"/>
    <w:rsid w:val="00CE1480"/>
    <w:rsid w:val="00CE14B4"/>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4CC"/>
    <w:rsid w:val="00CE6665"/>
    <w:rsid w:val="00CE6E33"/>
    <w:rsid w:val="00CE7370"/>
    <w:rsid w:val="00CE7383"/>
    <w:rsid w:val="00CE7998"/>
    <w:rsid w:val="00CE7B55"/>
    <w:rsid w:val="00CE7E8B"/>
    <w:rsid w:val="00CE7F74"/>
    <w:rsid w:val="00CF0140"/>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5B6"/>
    <w:rsid w:val="00CF4732"/>
    <w:rsid w:val="00CF47F7"/>
    <w:rsid w:val="00CF4C49"/>
    <w:rsid w:val="00CF4F42"/>
    <w:rsid w:val="00CF51CA"/>
    <w:rsid w:val="00CF57C7"/>
    <w:rsid w:val="00CF5F99"/>
    <w:rsid w:val="00CF6652"/>
    <w:rsid w:val="00CF675C"/>
    <w:rsid w:val="00CF6AD3"/>
    <w:rsid w:val="00CF6CB4"/>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3AE"/>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6D44"/>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B98"/>
    <w:rsid w:val="00D16CB6"/>
    <w:rsid w:val="00D16DD3"/>
    <w:rsid w:val="00D179B9"/>
    <w:rsid w:val="00D204A7"/>
    <w:rsid w:val="00D20576"/>
    <w:rsid w:val="00D21563"/>
    <w:rsid w:val="00D2197E"/>
    <w:rsid w:val="00D2208F"/>
    <w:rsid w:val="00D22307"/>
    <w:rsid w:val="00D22592"/>
    <w:rsid w:val="00D22B01"/>
    <w:rsid w:val="00D22C71"/>
    <w:rsid w:val="00D230A5"/>
    <w:rsid w:val="00D2320E"/>
    <w:rsid w:val="00D232F8"/>
    <w:rsid w:val="00D23DCA"/>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4F3B"/>
    <w:rsid w:val="00D35223"/>
    <w:rsid w:val="00D3567C"/>
    <w:rsid w:val="00D3581C"/>
    <w:rsid w:val="00D35A89"/>
    <w:rsid w:val="00D3618E"/>
    <w:rsid w:val="00D36C38"/>
    <w:rsid w:val="00D36D59"/>
    <w:rsid w:val="00D36FD2"/>
    <w:rsid w:val="00D37792"/>
    <w:rsid w:val="00D37BEB"/>
    <w:rsid w:val="00D40860"/>
    <w:rsid w:val="00D40C40"/>
    <w:rsid w:val="00D40DAB"/>
    <w:rsid w:val="00D42028"/>
    <w:rsid w:val="00D4280A"/>
    <w:rsid w:val="00D43327"/>
    <w:rsid w:val="00D43584"/>
    <w:rsid w:val="00D43686"/>
    <w:rsid w:val="00D4395B"/>
    <w:rsid w:val="00D43B15"/>
    <w:rsid w:val="00D44347"/>
    <w:rsid w:val="00D44A88"/>
    <w:rsid w:val="00D44B7D"/>
    <w:rsid w:val="00D45370"/>
    <w:rsid w:val="00D453DB"/>
    <w:rsid w:val="00D456A5"/>
    <w:rsid w:val="00D45C69"/>
    <w:rsid w:val="00D461B3"/>
    <w:rsid w:val="00D46B14"/>
    <w:rsid w:val="00D47AEA"/>
    <w:rsid w:val="00D50261"/>
    <w:rsid w:val="00D50ADD"/>
    <w:rsid w:val="00D5147E"/>
    <w:rsid w:val="00D51890"/>
    <w:rsid w:val="00D519D8"/>
    <w:rsid w:val="00D51B09"/>
    <w:rsid w:val="00D51DD4"/>
    <w:rsid w:val="00D5285C"/>
    <w:rsid w:val="00D52E7B"/>
    <w:rsid w:val="00D53155"/>
    <w:rsid w:val="00D53620"/>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ADC"/>
    <w:rsid w:val="00D56C9B"/>
    <w:rsid w:val="00D56FE7"/>
    <w:rsid w:val="00D57255"/>
    <w:rsid w:val="00D572D8"/>
    <w:rsid w:val="00D572EA"/>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44C"/>
    <w:rsid w:val="00D62CA6"/>
    <w:rsid w:val="00D63046"/>
    <w:rsid w:val="00D63A81"/>
    <w:rsid w:val="00D63EEF"/>
    <w:rsid w:val="00D63F34"/>
    <w:rsid w:val="00D63FFE"/>
    <w:rsid w:val="00D6482D"/>
    <w:rsid w:val="00D64A10"/>
    <w:rsid w:val="00D64BE1"/>
    <w:rsid w:val="00D64C21"/>
    <w:rsid w:val="00D64DC8"/>
    <w:rsid w:val="00D64F95"/>
    <w:rsid w:val="00D6582D"/>
    <w:rsid w:val="00D659A0"/>
    <w:rsid w:val="00D65BEE"/>
    <w:rsid w:val="00D65FBF"/>
    <w:rsid w:val="00D65FCF"/>
    <w:rsid w:val="00D6636F"/>
    <w:rsid w:val="00D6640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0CF9"/>
    <w:rsid w:val="00D81689"/>
    <w:rsid w:val="00D82568"/>
    <w:rsid w:val="00D826DB"/>
    <w:rsid w:val="00D82FD6"/>
    <w:rsid w:val="00D83CFD"/>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747"/>
    <w:rsid w:val="00D87A9D"/>
    <w:rsid w:val="00D87B43"/>
    <w:rsid w:val="00D87CA4"/>
    <w:rsid w:val="00D87E4B"/>
    <w:rsid w:val="00D87F36"/>
    <w:rsid w:val="00D90226"/>
    <w:rsid w:val="00D90384"/>
    <w:rsid w:val="00D90602"/>
    <w:rsid w:val="00D9070B"/>
    <w:rsid w:val="00D90C34"/>
    <w:rsid w:val="00D9103F"/>
    <w:rsid w:val="00D91569"/>
    <w:rsid w:val="00D91C81"/>
    <w:rsid w:val="00D91CF3"/>
    <w:rsid w:val="00D9209A"/>
    <w:rsid w:val="00D920BA"/>
    <w:rsid w:val="00D93183"/>
    <w:rsid w:val="00D93386"/>
    <w:rsid w:val="00D93529"/>
    <w:rsid w:val="00D93BE3"/>
    <w:rsid w:val="00D93F1A"/>
    <w:rsid w:val="00D94390"/>
    <w:rsid w:val="00D9470C"/>
    <w:rsid w:val="00D95050"/>
    <w:rsid w:val="00D95375"/>
    <w:rsid w:val="00D9542E"/>
    <w:rsid w:val="00D957EA"/>
    <w:rsid w:val="00D958E3"/>
    <w:rsid w:val="00D95AEE"/>
    <w:rsid w:val="00D95C06"/>
    <w:rsid w:val="00D95D0C"/>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99B"/>
    <w:rsid w:val="00DA3CD0"/>
    <w:rsid w:val="00DA3DD6"/>
    <w:rsid w:val="00DA3FDB"/>
    <w:rsid w:val="00DA4624"/>
    <w:rsid w:val="00DA5F81"/>
    <w:rsid w:val="00DA6529"/>
    <w:rsid w:val="00DA6539"/>
    <w:rsid w:val="00DA669F"/>
    <w:rsid w:val="00DA711A"/>
    <w:rsid w:val="00DA7835"/>
    <w:rsid w:val="00DA7926"/>
    <w:rsid w:val="00DB03CA"/>
    <w:rsid w:val="00DB072C"/>
    <w:rsid w:val="00DB0BE6"/>
    <w:rsid w:val="00DB11AA"/>
    <w:rsid w:val="00DB11CA"/>
    <w:rsid w:val="00DB14D9"/>
    <w:rsid w:val="00DB16A9"/>
    <w:rsid w:val="00DB1AEC"/>
    <w:rsid w:val="00DB20BE"/>
    <w:rsid w:val="00DB2170"/>
    <w:rsid w:val="00DB3288"/>
    <w:rsid w:val="00DB36E3"/>
    <w:rsid w:val="00DB39B1"/>
    <w:rsid w:val="00DB3B26"/>
    <w:rsid w:val="00DB3D12"/>
    <w:rsid w:val="00DB4173"/>
    <w:rsid w:val="00DB4DCA"/>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631"/>
    <w:rsid w:val="00DC5B50"/>
    <w:rsid w:val="00DC5DB3"/>
    <w:rsid w:val="00DC5DD1"/>
    <w:rsid w:val="00DC5E68"/>
    <w:rsid w:val="00DC66F7"/>
    <w:rsid w:val="00DC6876"/>
    <w:rsid w:val="00DC68F0"/>
    <w:rsid w:val="00DC696D"/>
    <w:rsid w:val="00DC6E30"/>
    <w:rsid w:val="00DC6E98"/>
    <w:rsid w:val="00DC6F10"/>
    <w:rsid w:val="00DC6F64"/>
    <w:rsid w:val="00DC7554"/>
    <w:rsid w:val="00DD0014"/>
    <w:rsid w:val="00DD0376"/>
    <w:rsid w:val="00DD0B61"/>
    <w:rsid w:val="00DD0E52"/>
    <w:rsid w:val="00DD0F4F"/>
    <w:rsid w:val="00DD1928"/>
    <w:rsid w:val="00DD1DCF"/>
    <w:rsid w:val="00DD2039"/>
    <w:rsid w:val="00DD222F"/>
    <w:rsid w:val="00DD2445"/>
    <w:rsid w:val="00DD2D07"/>
    <w:rsid w:val="00DD2ED7"/>
    <w:rsid w:val="00DD31CA"/>
    <w:rsid w:val="00DD32B5"/>
    <w:rsid w:val="00DD32BC"/>
    <w:rsid w:val="00DD33DF"/>
    <w:rsid w:val="00DD356D"/>
    <w:rsid w:val="00DD35FE"/>
    <w:rsid w:val="00DD3EDA"/>
    <w:rsid w:val="00DD41C8"/>
    <w:rsid w:val="00DD44AE"/>
    <w:rsid w:val="00DD4536"/>
    <w:rsid w:val="00DD47F9"/>
    <w:rsid w:val="00DD4876"/>
    <w:rsid w:val="00DD51BA"/>
    <w:rsid w:val="00DD5501"/>
    <w:rsid w:val="00DD5B4C"/>
    <w:rsid w:val="00DD602C"/>
    <w:rsid w:val="00DD6237"/>
    <w:rsid w:val="00DD64D9"/>
    <w:rsid w:val="00DD6B82"/>
    <w:rsid w:val="00DD6CF5"/>
    <w:rsid w:val="00DD7444"/>
    <w:rsid w:val="00DD7612"/>
    <w:rsid w:val="00DD7E33"/>
    <w:rsid w:val="00DE0420"/>
    <w:rsid w:val="00DE0764"/>
    <w:rsid w:val="00DE09C5"/>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18E"/>
    <w:rsid w:val="00DE53F1"/>
    <w:rsid w:val="00DE5A7D"/>
    <w:rsid w:val="00DE6133"/>
    <w:rsid w:val="00DE6624"/>
    <w:rsid w:val="00DE6BBD"/>
    <w:rsid w:val="00DE6E63"/>
    <w:rsid w:val="00DE714A"/>
    <w:rsid w:val="00DE7E05"/>
    <w:rsid w:val="00DF0942"/>
    <w:rsid w:val="00DF13CA"/>
    <w:rsid w:val="00DF1821"/>
    <w:rsid w:val="00DF190C"/>
    <w:rsid w:val="00DF1A3C"/>
    <w:rsid w:val="00DF1C86"/>
    <w:rsid w:val="00DF2175"/>
    <w:rsid w:val="00DF25E0"/>
    <w:rsid w:val="00DF27CE"/>
    <w:rsid w:val="00DF2A95"/>
    <w:rsid w:val="00DF2CB8"/>
    <w:rsid w:val="00DF2DC2"/>
    <w:rsid w:val="00DF30E5"/>
    <w:rsid w:val="00DF3234"/>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12D"/>
    <w:rsid w:val="00DF7329"/>
    <w:rsid w:val="00DF73AC"/>
    <w:rsid w:val="00DF759B"/>
    <w:rsid w:val="00DF7613"/>
    <w:rsid w:val="00DF7813"/>
    <w:rsid w:val="00DF7B49"/>
    <w:rsid w:val="00E00117"/>
    <w:rsid w:val="00E001C8"/>
    <w:rsid w:val="00E007C7"/>
    <w:rsid w:val="00E009AC"/>
    <w:rsid w:val="00E00AC9"/>
    <w:rsid w:val="00E00B38"/>
    <w:rsid w:val="00E00B63"/>
    <w:rsid w:val="00E01489"/>
    <w:rsid w:val="00E01C4E"/>
    <w:rsid w:val="00E021A2"/>
    <w:rsid w:val="00E02361"/>
    <w:rsid w:val="00E02E27"/>
    <w:rsid w:val="00E03322"/>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EF4"/>
    <w:rsid w:val="00E16F63"/>
    <w:rsid w:val="00E173C2"/>
    <w:rsid w:val="00E17D2B"/>
    <w:rsid w:val="00E20074"/>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7BE"/>
    <w:rsid w:val="00E3384C"/>
    <w:rsid w:val="00E3397F"/>
    <w:rsid w:val="00E33A02"/>
    <w:rsid w:val="00E3414F"/>
    <w:rsid w:val="00E343BE"/>
    <w:rsid w:val="00E3477B"/>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B22"/>
    <w:rsid w:val="00E36E99"/>
    <w:rsid w:val="00E36F0E"/>
    <w:rsid w:val="00E37047"/>
    <w:rsid w:val="00E37103"/>
    <w:rsid w:val="00E37217"/>
    <w:rsid w:val="00E37954"/>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11B"/>
    <w:rsid w:val="00E422E6"/>
    <w:rsid w:val="00E42511"/>
    <w:rsid w:val="00E42776"/>
    <w:rsid w:val="00E428C4"/>
    <w:rsid w:val="00E42B6A"/>
    <w:rsid w:val="00E4338B"/>
    <w:rsid w:val="00E43D5B"/>
    <w:rsid w:val="00E4409F"/>
    <w:rsid w:val="00E440B1"/>
    <w:rsid w:val="00E44349"/>
    <w:rsid w:val="00E4454D"/>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6DC"/>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27C"/>
    <w:rsid w:val="00E6649E"/>
    <w:rsid w:val="00E669D1"/>
    <w:rsid w:val="00E66A19"/>
    <w:rsid w:val="00E66C6F"/>
    <w:rsid w:val="00E67498"/>
    <w:rsid w:val="00E67926"/>
    <w:rsid w:val="00E67B41"/>
    <w:rsid w:val="00E67BEC"/>
    <w:rsid w:val="00E67F31"/>
    <w:rsid w:val="00E7018A"/>
    <w:rsid w:val="00E702EB"/>
    <w:rsid w:val="00E70C3C"/>
    <w:rsid w:val="00E70DE5"/>
    <w:rsid w:val="00E71197"/>
    <w:rsid w:val="00E7129E"/>
    <w:rsid w:val="00E7163D"/>
    <w:rsid w:val="00E71698"/>
    <w:rsid w:val="00E7184E"/>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541"/>
    <w:rsid w:val="00E93E12"/>
    <w:rsid w:val="00E947EE"/>
    <w:rsid w:val="00E94856"/>
    <w:rsid w:val="00E94D75"/>
    <w:rsid w:val="00E950AB"/>
    <w:rsid w:val="00E95275"/>
    <w:rsid w:val="00E953B0"/>
    <w:rsid w:val="00E956A2"/>
    <w:rsid w:val="00E956A4"/>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2F27"/>
    <w:rsid w:val="00EA35A1"/>
    <w:rsid w:val="00EA39BC"/>
    <w:rsid w:val="00EA39E8"/>
    <w:rsid w:val="00EA3A6C"/>
    <w:rsid w:val="00EA416A"/>
    <w:rsid w:val="00EA45A1"/>
    <w:rsid w:val="00EA470A"/>
    <w:rsid w:val="00EA4766"/>
    <w:rsid w:val="00EA4919"/>
    <w:rsid w:val="00EA4A8A"/>
    <w:rsid w:val="00EA4B34"/>
    <w:rsid w:val="00EA4CC7"/>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43"/>
    <w:rsid w:val="00EA76B8"/>
    <w:rsid w:val="00EA773E"/>
    <w:rsid w:val="00EA7A98"/>
    <w:rsid w:val="00EA7B04"/>
    <w:rsid w:val="00EA7F02"/>
    <w:rsid w:val="00EB0232"/>
    <w:rsid w:val="00EB04BF"/>
    <w:rsid w:val="00EB0B4E"/>
    <w:rsid w:val="00EB12AC"/>
    <w:rsid w:val="00EB14C3"/>
    <w:rsid w:val="00EB1514"/>
    <w:rsid w:val="00EB1821"/>
    <w:rsid w:val="00EB1C0C"/>
    <w:rsid w:val="00EB1CC6"/>
    <w:rsid w:val="00EB2088"/>
    <w:rsid w:val="00EB22C2"/>
    <w:rsid w:val="00EB25B1"/>
    <w:rsid w:val="00EB2751"/>
    <w:rsid w:val="00EB2EF5"/>
    <w:rsid w:val="00EB3120"/>
    <w:rsid w:val="00EB330C"/>
    <w:rsid w:val="00EB3579"/>
    <w:rsid w:val="00EB376A"/>
    <w:rsid w:val="00EB39A2"/>
    <w:rsid w:val="00EB3C33"/>
    <w:rsid w:val="00EB3D50"/>
    <w:rsid w:val="00EB45BB"/>
    <w:rsid w:val="00EB4FEF"/>
    <w:rsid w:val="00EB5893"/>
    <w:rsid w:val="00EB66D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08A"/>
    <w:rsid w:val="00EC32E3"/>
    <w:rsid w:val="00EC383E"/>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C1D"/>
    <w:rsid w:val="00EC7F65"/>
    <w:rsid w:val="00ED00DE"/>
    <w:rsid w:val="00ED03CD"/>
    <w:rsid w:val="00ED048F"/>
    <w:rsid w:val="00ED0609"/>
    <w:rsid w:val="00ED0A79"/>
    <w:rsid w:val="00ED0A8D"/>
    <w:rsid w:val="00ED1964"/>
    <w:rsid w:val="00ED1C9C"/>
    <w:rsid w:val="00ED2486"/>
    <w:rsid w:val="00ED2492"/>
    <w:rsid w:val="00ED2609"/>
    <w:rsid w:val="00ED2688"/>
    <w:rsid w:val="00ED26C4"/>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6EE"/>
    <w:rsid w:val="00ED7875"/>
    <w:rsid w:val="00EE082D"/>
    <w:rsid w:val="00EE08C5"/>
    <w:rsid w:val="00EE0CFC"/>
    <w:rsid w:val="00EE0D08"/>
    <w:rsid w:val="00EE1027"/>
    <w:rsid w:val="00EE14C1"/>
    <w:rsid w:val="00EE1C16"/>
    <w:rsid w:val="00EE1CF9"/>
    <w:rsid w:val="00EE2176"/>
    <w:rsid w:val="00EE2497"/>
    <w:rsid w:val="00EE2F0E"/>
    <w:rsid w:val="00EE34D1"/>
    <w:rsid w:val="00EE372A"/>
    <w:rsid w:val="00EE415B"/>
    <w:rsid w:val="00EE4674"/>
    <w:rsid w:val="00EE4827"/>
    <w:rsid w:val="00EE4AB0"/>
    <w:rsid w:val="00EE4E18"/>
    <w:rsid w:val="00EE57FD"/>
    <w:rsid w:val="00EE6669"/>
    <w:rsid w:val="00EE6884"/>
    <w:rsid w:val="00EE6F49"/>
    <w:rsid w:val="00EE6F4C"/>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B66"/>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63"/>
    <w:rsid w:val="00F00E70"/>
    <w:rsid w:val="00F0108B"/>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4A9D"/>
    <w:rsid w:val="00F05193"/>
    <w:rsid w:val="00F057C8"/>
    <w:rsid w:val="00F05CB9"/>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D04"/>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64F"/>
    <w:rsid w:val="00F15ABE"/>
    <w:rsid w:val="00F15D19"/>
    <w:rsid w:val="00F16046"/>
    <w:rsid w:val="00F161BA"/>
    <w:rsid w:val="00F166DD"/>
    <w:rsid w:val="00F1694E"/>
    <w:rsid w:val="00F169F8"/>
    <w:rsid w:val="00F16AE9"/>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054"/>
    <w:rsid w:val="00F24758"/>
    <w:rsid w:val="00F24927"/>
    <w:rsid w:val="00F249D9"/>
    <w:rsid w:val="00F24E97"/>
    <w:rsid w:val="00F2585B"/>
    <w:rsid w:val="00F25A6D"/>
    <w:rsid w:val="00F25EF9"/>
    <w:rsid w:val="00F25FD1"/>
    <w:rsid w:val="00F2615C"/>
    <w:rsid w:val="00F26E1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D8A"/>
    <w:rsid w:val="00F35F88"/>
    <w:rsid w:val="00F360E7"/>
    <w:rsid w:val="00F3620B"/>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3D"/>
    <w:rsid w:val="00F432DB"/>
    <w:rsid w:val="00F43535"/>
    <w:rsid w:val="00F4363E"/>
    <w:rsid w:val="00F4367F"/>
    <w:rsid w:val="00F437A4"/>
    <w:rsid w:val="00F438F5"/>
    <w:rsid w:val="00F439FA"/>
    <w:rsid w:val="00F43A8B"/>
    <w:rsid w:val="00F43AFA"/>
    <w:rsid w:val="00F43D44"/>
    <w:rsid w:val="00F43E02"/>
    <w:rsid w:val="00F443F2"/>
    <w:rsid w:val="00F4454F"/>
    <w:rsid w:val="00F448D3"/>
    <w:rsid w:val="00F44EE6"/>
    <w:rsid w:val="00F4515B"/>
    <w:rsid w:val="00F45E58"/>
    <w:rsid w:val="00F45F44"/>
    <w:rsid w:val="00F46173"/>
    <w:rsid w:val="00F462E4"/>
    <w:rsid w:val="00F4631D"/>
    <w:rsid w:val="00F46361"/>
    <w:rsid w:val="00F46899"/>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AA"/>
    <w:rsid w:val="00F526DE"/>
    <w:rsid w:val="00F52AC7"/>
    <w:rsid w:val="00F52C01"/>
    <w:rsid w:val="00F52E8F"/>
    <w:rsid w:val="00F53372"/>
    <w:rsid w:val="00F5375B"/>
    <w:rsid w:val="00F53927"/>
    <w:rsid w:val="00F53BCF"/>
    <w:rsid w:val="00F53CE3"/>
    <w:rsid w:val="00F54344"/>
    <w:rsid w:val="00F5463D"/>
    <w:rsid w:val="00F54840"/>
    <w:rsid w:val="00F549BA"/>
    <w:rsid w:val="00F54AF2"/>
    <w:rsid w:val="00F54BB1"/>
    <w:rsid w:val="00F54D56"/>
    <w:rsid w:val="00F54DA4"/>
    <w:rsid w:val="00F54FB1"/>
    <w:rsid w:val="00F54FFD"/>
    <w:rsid w:val="00F55296"/>
    <w:rsid w:val="00F554E4"/>
    <w:rsid w:val="00F55945"/>
    <w:rsid w:val="00F56065"/>
    <w:rsid w:val="00F56310"/>
    <w:rsid w:val="00F56484"/>
    <w:rsid w:val="00F56658"/>
    <w:rsid w:val="00F56C05"/>
    <w:rsid w:val="00F56E59"/>
    <w:rsid w:val="00F5730B"/>
    <w:rsid w:val="00F604A1"/>
    <w:rsid w:val="00F60530"/>
    <w:rsid w:val="00F60CAC"/>
    <w:rsid w:val="00F61161"/>
    <w:rsid w:val="00F61446"/>
    <w:rsid w:val="00F61469"/>
    <w:rsid w:val="00F61491"/>
    <w:rsid w:val="00F615FD"/>
    <w:rsid w:val="00F616FC"/>
    <w:rsid w:val="00F6182E"/>
    <w:rsid w:val="00F61E7E"/>
    <w:rsid w:val="00F626D6"/>
    <w:rsid w:val="00F62787"/>
    <w:rsid w:val="00F628A6"/>
    <w:rsid w:val="00F62EA8"/>
    <w:rsid w:val="00F632FA"/>
    <w:rsid w:val="00F6367F"/>
    <w:rsid w:val="00F636BD"/>
    <w:rsid w:val="00F63B0A"/>
    <w:rsid w:val="00F63DC4"/>
    <w:rsid w:val="00F63E0D"/>
    <w:rsid w:val="00F63E12"/>
    <w:rsid w:val="00F6406A"/>
    <w:rsid w:val="00F6454E"/>
    <w:rsid w:val="00F64636"/>
    <w:rsid w:val="00F649C6"/>
    <w:rsid w:val="00F64A0D"/>
    <w:rsid w:val="00F64DFE"/>
    <w:rsid w:val="00F64E35"/>
    <w:rsid w:val="00F65325"/>
    <w:rsid w:val="00F6537B"/>
    <w:rsid w:val="00F66800"/>
    <w:rsid w:val="00F66D2F"/>
    <w:rsid w:val="00F66F60"/>
    <w:rsid w:val="00F672B5"/>
    <w:rsid w:val="00F67443"/>
    <w:rsid w:val="00F67D65"/>
    <w:rsid w:val="00F67E8B"/>
    <w:rsid w:val="00F70310"/>
    <w:rsid w:val="00F7058B"/>
    <w:rsid w:val="00F714D5"/>
    <w:rsid w:val="00F71605"/>
    <w:rsid w:val="00F71912"/>
    <w:rsid w:val="00F719DE"/>
    <w:rsid w:val="00F71EB7"/>
    <w:rsid w:val="00F7200D"/>
    <w:rsid w:val="00F721FA"/>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05"/>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2F91"/>
    <w:rsid w:val="00F8318B"/>
    <w:rsid w:val="00F83348"/>
    <w:rsid w:val="00F834BB"/>
    <w:rsid w:val="00F83A60"/>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02B"/>
    <w:rsid w:val="00F863A4"/>
    <w:rsid w:val="00F864AB"/>
    <w:rsid w:val="00F864CF"/>
    <w:rsid w:val="00F866FB"/>
    <w:rsid w:val="00F87C97"/>
    <w:rsid w:val="00F87CBA"/>
    <w:rsid w:val="00F901D6"/>
    <w:rsid w:val="00F902CB"/>
    <w:rsid w:val="00F908DB"/>
    <w:rsid w:val="00F90B5E"/>
    <w:rsid w:val="00F90D2E"/>
    <w:rsid w:val="00F91125"/>
    <w:rsid w:val="00F91701"/>
    <w:rsid w:val="00F9190F"/>
    <w:rsid w:val="00F92012"/>
    <w:rsid w:val="00F92066"/>
    <w:rsid w:val="00F92192"/>
    <w:rsid w:val="00F92344"/>
    <w:rsid w:val="00F92923"/>
    <w:rsid w:val="00F92B60"/>
    <w:rsid w:val="00F9306F"/>
    <w:rsid w:val="00F93218"/>
    <w:rsid w:val="00F93284"/>
    <w:rsid w:val="00F938BF"/>
    <w:rsid w:val="00F9397F"/>
    <w:rsid w:val="00F93B0B"/>
    <w:rsid w:val="00F93DAF"/>
    <w:rsid w:val="00F943EC"/>
    <w:rsid w:val="00F94476"/>
    <w:rsid w:val="00F946A2"/>
    <w:rsid w:val="00F948D9"/>
    <w:rsid w:val="00F94A24"/>
    <w:rsid w:val="00F94C74"/>
    <w:rsid w:val="00F94DB4"/>
    <w:rsid w:val="00F950F3"/>
    <w:rsid w:val="00F95670"/>
    <w:rsid w:val="00F9588D"/>
    <w:rsid w:val="00F958A0"/>
    <w:rsid w:val="00F95ADC"/>
    <w:rsid w:val="00F95E60"/>
    <w:rsid w:val="00F96044"/>
    <w:rsid w:val="00F96DBC"/>
    <w:rsid w:val="00F96E87"/>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AEA"/>
    <w:rsid w:val="00FA4D10"/>
    <w:rsid w:val="00FA4E43"/>
    <w:rsid w:val="00FA4EF0"/>
    <w:rsid w:val="00FA4F49"/>
    <w:rsid w:val="00FA5516"/>
    <w:rsid w:val="00FA56AE"/>
    <w:rsid w:val="00FA56B6"/>
    <w:rsid w:val="00FA5EF6"/>
    <w:rsid w:val="00FA601A"/>
    <w:rsid w:val="00FA641E"/>
    <w:rsid w:val="00FA6CFE"/>
    <w:rsid w:val="00FA7135"/>
    <w:rsid w:val="00FA770F"/>
    <w:rsid w:val="00FA7C6D"/>
    <w:rsid w:val="00FB03EA"/>
    <w:rsid w:val="00FB05B8"/>
    <w:rsid w:val="00FB066B"/>
    <w:rsid w:val="00FB0B3C"/>
    <w:rsid w:val="00FB14DB"/>
    <w:rsid w:val="00FB157D"/>
    <w:rsid w:val="00FB15BF"/>
    <w:rsid w:val="00FB1962"/>
    <w:rsid w:val="00FB1A8B"/>
    <w:rsid w:val="00FB2CE0"/>
    <w:rsid w:val="00FB2D5D"/>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9A5"/>
    <w:rsid w:val="00FC1D4F"/>
    <w:rsid w:val="00FC206F"/>
    <w:rsid w:val="00FC214A"/>
    <w:rsid w:val="00FC29A4"/>
    <w:rsid w:val="00FC29F1"/>
    <w:rsid w:val="00FC2B55"/>
    <w:rsid w:val="00FC2BA3"/>
    <w:rsid w:val="00FC3253"/>
    <w:rsid w:val="00FC3559"/>
    <w:rsid w:val="00FC398F"/>
    <w:rsid w:val="00FC3A0E"/>
    <w:rsid w:val="00FC4164"/>
    <w:rsid w:val="00FC423E"/>
    <w:rsid w:val="00FC431C"/>
    <w:rsid w:val="00FC50E5"/>
    <w:rsid w:val="00FC5BC1"/>
    <w:rsid w:val="00FC5CBE"/>
    <w:rsid w:val="00FC6627"/>
    <w:rsid w:val="00FC6746"/>
    <w:rsid w:val="00FC69BB"/>
    <w:rsid w:val="00FC6A87"/>
    <w:rsid w:val="00FC6AA1"/>
    <w:rsid w:val="00FC6C75"/>
    <w:rsid w:val="00FC71D7"/>
    <w:rsid w:val="00FC7480"/>
    <w:rsid w:val="00FC78A0"/>
    <w:rsid w:val="00FC79E0"/>
    <w:rsid w:val="00FC7E1A"/>
    <w:rsid w:val="00FD02A7"/>
    <w:rsid w:val="00FD04F0"/>
    <w:rsid w:val="00FD0539"/>
    <w:rsid w:val="00FD0B58"/>
    <w:rsid w:val="00FD0D5B"/>
    <w:rsid w:val="00FD101D"/>
    <w:rsid w:val="00FD10AD"/>
    <w:rsid w:val="00FD1195"/>
    <w:rsid w:val="00FD1290"/>
    <w:rsid w:val="00FD154F"/>
    <w:rsid w:val="00FD194D"/>
    <w:rsid w:val="00FD197F"/>
    <w:rsid w:val="00FD1B50"/>
    <w:rsid w:val="00FD1C7B"/>
    <w:rsid w:val="00FD1E54"/>
    <w:rsid w:val="00FD2879"/>
    <w:rsid w:val="00FD2AE6"/>
    <w:rsid w:val="00FD3250"/>
    <w:rsid w:val="00FD3ADF"/>
    <w:rsid w:val="00FD3BD9"/>
    <w:rsid w:val="00FD3E1D"/>
    <w:rsid w:val="00FD400D"/>
    <w:rsid w:val="00FD4693"/>
    <w:rsid w:val="00FD4B2F"/>
    <w:rsid w:val="00FD589E"/>
    <w:rsid w:val="00FD5BE4"/>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968"/>
    <w:rsid w:val="00FE3DB3"/>
    <w:rsid w:val="00FE45A6"/>
    <w:rsid w:val="00FE4882"/>
    <w:rsid w:val="00FE4AC0"/>
    <w:rsid w:val="00FE5C15"/>
    <w:rsid w:val="00FE5D4B"/>
    <w:rsid w:val="00FE658A"/>
    <w:rsid w:val="00FE7284"/>
    <w:rsid w:val="00FE78D3"/>
    <w:rsid w:val="00FE7A6D"/>
    <w:rsid w:val="00FE7AF3"/>
    <w:rsid w:val="00FE7EAD"/>
    <w:rsid w:val="00FF0374"/>
    <w:rsid w:val="00FF03E7"/>
    <w:rsid w:val="00FF05B5"/>
    <w:rsid w:val="00FF0855"/>
    <w:rsid w:val="00FF08D8"/>
    <w:rsid w:val="00FF0AB0"/>
    <w:rsid w:val="00FF0C9D"/>
    <w:rsid w:val="00FF1299"/>
    <w:rsid w:val="00FF12AD"/>
    <w:rsid w:val="00FF1A46"/>
    <w:rsid w:val="00FF1BA1"/>
    <w:rsid w:val="00FF1DDF"/>
    <w:rsid w:val="00FF1DF6"/>
    <w:rsid w:val="00FF1FA5"/>
    <w:rsid w:val="00FF20EE"/>
    <w:rsid w:val="00FF2399"/>
    <w:rsid w:val="00FF24C0"/>
    <w:rsid w:val="00FF2AA3"/>
    <w:rsid w:val="00FF2B38"/>
    <w:rsid w:val="00FF2C28"/>
    <w:rsid w:val="00FF30CE"/>
    <w:rsid w:val="00FF3B90"/>
    <w:rsid w:val="00FF3DBE"/>
    <w:rsid w:val="00FF441A"/>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15ACE-66D1-4680-889F-DAAEB2B85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7"/>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목"/>
    <w:basedOn w:val="a"/>
    <w:link w:val="a6"/>
    <w:uiPriority w:val="99"/>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 w:type="numbering" w:customStyle="1" w:styleId="StyleBulletedSymbolsymbolLeft025Hanging0">
    <w:name w:val="Style Bulleted Symbol (symbol) Left:  0.25&quot; Hanging:  0."/>
    <w:basedOn w:val="a2"/>
    <w:rsid w:val="008902F1"/>
    <w:pPr>
      <w:numPr>
        <w:numId w:val="47"/>
      </w:numPr>
    </w:pPr>
  </w:style>
  <w:style w:type="paragraph" w:customStyle="1" w:styleId="NormalNoSpacing">
    <w:name w:val="Normal_NoSpacing"/>
    <w:basedOn w:val="a"/>
    <w:autoRedefine/>
    <w:qFormat/>
    <w:rsid w:val="008902F1"/>
    <w:pPr>
      <w:spacing w:after="0"/>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531">
      <w:bodyDiv w:val="1"/>
      <w:marLeft w:val="0"/>
      <w:marRight w:val="0"/>
      <w:marTop w:val="0"/>
      <w:marBottom w:val="0"/>
      <w:divBdr>
        <w:top w:val="none" w:sz="0" w:space="0" w:color="auto"/>
        <w:left w:val="none" w:sz="0" w:space="0" w:color="auto"/>
        <w:bottom w:val="none" w:sz="0" w:space="0" w:color="auto"/>
        <w:right w:val="none" w:sz="0" w:space="0" w:color="auto"/>
      </w:divBdr>
      <w:divsChild>
        <w:div w:id="242178748">
          <w:marLeft w:val="1800"/>
          <w:marRight w:val="0"/>
          <w:marTop w:val="0"/>
          <w:marBottom w:val="0"/>
          <w:divBdr>
            <w:top w:val="none" w:sz="0" w:space="0" w:color="auto"/>
            <w:left w:val="none" w:sz="0" w:space="0" w:color="auto"/>
            <w:bottom w:val="none" w:sz="0" w:space="0" w:color="auto"/>
            <w:right w:val="none" w:sz="0" w:space="0" w:color="auto"/>
          </w:divBdr>
        </w:div>
        <w:div w:id="565070387">
          <w:marLeft w:val="1166"/>
          <w:marRight w:val="0"/>
          <w:marTop w:val="0"/>
          <w:marBottom w:val="0"/>
          <w:divBdr>
            <w:top w:val="none" w:sz="0" w:space="0" w:color="auto"/>
            <w:left w:val="none" w:sz="0" w:space="0" w:color="auto"/>
            <w:bottom w:val="none" w:sz="0" w:space="0" w:color="auto"/>
            <w:right w:val="none" w:sz="0" w:space="0" w:color="auto"/>
          </w:divBdr>
        </w:div>
        <w:div w:id="1707486564">
          <w:marLeft w:val="547"/>
          <w:marRight w:val="0"/>
          <w:marTop w:val="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8978831">
      <w:bodyDiv w:val="1"/>
      <w:marLeft w:val="0"/>
      <w:marRight w:val="0"/>
      <w:marTop w:val="0"/>
      <w:marBottom w:val="0"/>
      <w:divBdr>
        <w:top w:val="none" w:sz="0" w:space="0" w:color="auto"/>
        <w:left w:val="none" w:sz="0" w:space="0" w:color="auto"/>
        <w:bottom w:val="none" w:sz="0" w:space="0" w:color="auto"/>
        <w:right w:val="none" w:sz="0" w:space="0" w:color="auto"/>
      </w:divBdr>
      <w:divsChild>
        <w:div w:id="26106212">
          <w:marLeft w:val="1166"/>
          <w:marRight w:val="0"/>
          <w:marTop w:val="0"/>
          <w:marBottom w:val="0"/>
          <w:divBdr>
            <w:top w:val="none" w:sz="0" w:space="0" w:color="auto"/>
            <w:left w:val="none" w:sz="0" w:space="0" w:color="auto"/>
            <w:bottom w:val="none" w:sz="0" w:space="0" w:color="auto"/>
            <w:right w:val="none" w:sz="0" w:space="0" w:color="auto"/>
          </w:divBdr>
        </w:div>
        <w:div w:id="1320578270">
          <w:marLeft w:val="1800"/>
          <w:marRight w:val="0"/>
          <w:marTop w:val="0"/>
          <w:marBottom w:val="0"/>
          <w:divBdr>
            <w:top w:val="none" w:sz="0" w:space="0" w:color="auto"/>
            <w:left w:val="none" w:sz="0" w:space="0" w:color="auto"/>
            <w:bottom w:val="none" w:sz="0" w:space="0" w:color="auto"/>
            <w:right w:val="none" w:sz="0" w:space="0" w:color="auto"/>
          </w:divBdr>
        </w:div>
        <w:div w:id="1946648174">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51615FD8-8E47-4656-A8FE-3994FA00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Pages>
  <Words>5411</Words>
  <Characters>30845</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11</cp:revision>
  <cp:lastPrinted>2023-11-03T21:34:00Z</cp:lastPrinted>
  <dcterms:created xsi:type="dcterms:W3CDTF">2024-11-08T05:48:00Z</dcterms:created>
  <dcterms:modified xsi:type="dcterms:W3CDTF">2024-11-08T06:57:00Z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