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6353A" w14:textId="56F586DB" w:rsidR="006A7883" w:rsidRPr="006A7883" w:rsidRDefault="006A7883" w:rsidP="006A788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beforeLines="0" w:before="0" w:line="260" w:lineRule="auto"/>
        <w:jc w:val="both"/>
        <w:textAlignment w:val="baseline"/>
        <w:rPr>
          <w:rFonts w:ascii="Arial" w:hAnsi="Arial"/>
          <w:b/>
          <w:sz w:val="24"/>
          <w:lang w:val="en-US" w:eastAsia="zh-CN"/>
        </w:rPr>
      </w:pPr>
      <w:bookmarkStart w:id="0" w:name="_Hlk145670493"/>
      <w:r w:rsidRPr="006A7883">
        <w:rPr>
          <w:rFonts w:ascii="Arial" w:hAnsi="Arial" w:hint="eastAsia"/>
          <w:b/>
          <w:sz w:val="24"/>
          <w:lang w:val="en-US" w:eastAsia="ja-JP"/>
        </w:rPr>
        <w:t>3GPP TSG RAN WG1 #11</w:t>
      </w:r>
      <w:r w:rsidRPr="006A7883">
        <w:rPr>
          <w:rFonts w:ascii="Arial" w:hAnsi="Arial"/>
          <w:b/>
          <w:sz w:val="24"/>
          <w:lang w:val="en-US" w:eastAsia="ja-JP"/>
        </w:rPr>
        <w:t>9</w:t>
      </w:r>
      <w:r w:rsidRPr="006A7883">
        <w:rPr>
          <w:rFonts w:ascii="Arial" w:hAnsi="Arial"/>
          <w:b/>
          <w:sz w:val="24"/>
          <w:lang w:val="en-US" w:eastAsia="ja-JP"/>
        </w:rPr>
        <w:tab/>
      </w:r>
      <w:r w:rsidRPr="00791BA0">
        <w:rPr>
          <w:rFonts w:ascii="Arial" w:hAnsi="Arial"/>
          <w:b/>
          <w:sz w:val="24"/>
          <w:lang w:val="en-US" w:eastAsia="ja-JP"/>
        </w:rPr>
        <w:t>R1-24</w:t>
      </w:r>
      <w:r w:rsidR="00791BA0" w:rsidRPr="00791BA0">
        <w:rPr>
          <w:rFonts w:ascii="Arial" w:hAnsi="Arial"/>
          <w:b/>
          <w:sz w:val="24"/>
          <w:lang w:val="en-US" w:eastAsia="ja-JP"/>
        </w:rPr>
        <w:t>09519</w:t>
      </w:r>
    </w:p>
    <w:p w14:paraId="3502685D" w14:textId="6484DDE4" w:rsidR="005E4A93" w:rsidRPr="005E4A93" w:rsidRDefault="006A7883" w:rsidP="006A788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beforeLines="0" w:before="0" w:line="260" w:lineRule="auto"/>
        <w:jc w:val="both"/>
        <w:textAlignment w:val="baseline"/>
        <w:rPr>
          <w:rFonts w:ascii="Arial" w:hAnsi="Arial"/>
          <w:b/>
          <w:sz w:val="24"/>
          <w:lang w:val="en-US" w:eastAsia="ja-JP"/>
        </w:rPr>
      </w:pPr>
      <w:r w:rsidRPr="006A7883">
        <w:rPr>
          <w:rFonts w:ascii="Arial" w:hAnsi="Arial"/>
          <w:b/>
          <w:sz w:val="24"/>
          <w:lang w:val="en-US" w:eastAsia="ja-JP"/>
        </w:rPr>
        <w:t>Orlando, US, N</w:t>
      </w:r>
      <w:r w:rsidRPr="006A7883">
        <w:rPr>
          <w:rFonts w:ascii="Arial" w:hAnsi="Arial" w:hint="eastAsia"/>
          <w:b/>
          <w:sz w:val="24"/>
          <w:lang w:val="en-US" w:eastAsia="zh-CN"/>
        </w:rPr>
        <w:t>ovem</w:t>
      </w:r>
      <w:r w:rsidRPr="006A7883">
        <w:rPr>
          <w:rFonts w:ascii="Arial" w:hAnsi="Arial"/>
          <w:b/>
          <w:sz w:val="24"/>
          <w:lang w:val="en-US" w:eastAsia="ja-JP"/>
        </w:rPr>
        <w:t>ber 18th–N</w:t>
      </w:r>
      <w:r w:rsidRPr="006A7883">
        <w:rPr>
          <w:rFonts w:ascii="Arial" w:hAnsi="Arial" w:hint="eastAsia"/>
          <w:b/>
          <w:sz w:val="24"/>
          <w:lang w:val="en-US" w:eastAsia="zh-CN"/>
        </w:rPr>
        <w:t>ovem</w:t>
      </w:r>
      <w:r w:rsidRPr="006A7883">
        <w:rPr>
          <w:rFonts w:ascii="Arial" w:hAnsi="Arial"/>
          <w:b/>
          <w:sz w:val="24"/>
          <w:lang w:val="en-US" w:eastAsia="ja-JP"/>
        </w:rPr>
        <w:t>ber 22th, 202</w:t>
      </w:r>
      <w:r w:rsidRPr="006A7883">
        <w:rPr>
          <w:rFonts w:ascii="Arial" w:hAnsi="Arial" w:hint="eastAsia"/>
          <w:b/>
          <w:sz w:val="24"/>
          <w:lang w:val="en-US" w:eastAsia="ja-JP"/>
        </w:rPr>
        <w:t>4</w:t>
      </w:r>
    </w:p>
    <w:bookmarkEnd w:id="0"/>
    <w:p w14:paraId="055D6ED7" w14:textId="77777777" w:rsidR="0042462E" w:rsidRPr="005E4A93" w:rsidRDefault="0042462E">
      <w:pPr>
        <w:widowControl w:val="0"/>
        <w:spacing w:before="120"/>
        <w:jc w:val="both"/>
        <w:rPr>
          <w:sz w:val="24"/>
          <w:szCs w:val="24"/>
          <w:lang w:val="en-US" w:eastAsia="zh-CN"/>
        </w:rPr>
      </w:pPr>
    </w:p>
    <w:p w14:paraId="6C71DB23" w14:textId="77777777" w:rsidR="0042462E" w:rsidRDefault="00F32CC5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bookmarkStart w:id="1" w:name="OLE_LINK4"/>
      <w:bookmarkStart w:id="2" w:name="OLE_LINK3"/>
      <w:r>
        <w:rPr>
          <w:rFonts w:ascii="Arial" w:hAnsi="Arial"/>
          <w:b/>
          <w:sz w:val="22"/>
          <w:szCs w:val="22"/>
          <w:lang w:val="en-US"/>
        </w:rPr>
        <w:t xml:space="preserve">Source: </w:t>
      </w:r>
      <w:r>
        <w:rPr>
          <w:rFonts w:ascii="Arial" w:hAnsi="Arial"/>
          <w:b/>
          <w:sz w:val="22"/>
          <w:szCs w:val="22"/>
          <w:lang w:val="en-US"/>
        </w:rPr>
        <w:tab/>
        <w:t>CMCC</w:t>
      </w:r>
    </w:p>
    <w:p w14:paraId="66F0ADEC" w14:textId="77777777" w:rsidR="0042462E" w:rsidRDefault="00F32CC5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Title:</w:t>
      </w:r>
      <w:bookmarkStart w:id="3" w:name="Title"/>
      <w:bookmarkEnd w:id="3"/>
      <w:r>
        <w:rPr>
          <w:rFonts w:ascii="Arial" w:hAnsi="Arial"/>
          <w:b/>
          <w:sz w:val="22"/>
          <w:szCs w:val="22"/>
          <w:lang w:val="en-US"/>
        </w:rPr>
        <w:tab/>
      </w:r>
      <w:r>
        <w:rPr>
          <w:rFonts w:ascii="Arial" w:hAnsi="Arial" w:hint="eastAsia"/>
          <w:b/>
          <w:sz w:val="22"/>
          <w:szCs w:val="22"/>
          <w:lang w:val="en-US"/>
        </w:rPr>
        <w:t>Discussion on adaptation of common signal/channel transmissions</w:t>
      </w:r>
    </w:p>
    <w:p w14:paraId="3A4D1944" w14:textId="77777777" w:rsidR="0042462E" w:rsidRDefault="00F32CC5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Agenda item:</w:t>
      </w:r>
      <w:r>
        <w:rPr>
          <w:rFonts w:ascii="Arial" w:hAnsi="Arial"/>
          <w:b/>
          <w:sz w:val="22"/>
          <w:szCs w:val="22"/>
          <w:lang w:val="en-US"/>
        </w:rPr>
        <w:tab/>
      </w:r>
      <w:r>
        <w:rPr>
          <w:rFonts w:ascii="Arial" w:hAnsi="Arial" w:hint="eastAsia"/>
          <w:b/>
          <w:sz w:val="22"/>
          <w:szCs w:val="22"/>
          <w:lang w:val="en-US" w:eastAsia="zh-CN"/>
        </w:rPr>
        <w:t>9.5.3</w:t>
      </w:r>
    </w:p>
    <w:bookmarkEnd w:id="1"/>
    <w:bookmarkEnd w:id="2"/>
    <w:p w14:paraId="3ACF1A13" w14:textId="77777777" w:rsidR="0042462E" w:rsidRDefault="00F32CC5">
      <w:pPr>
        <w:overflowPunct w:val="0"/>
        <w:autoSpaceDE w:val="0"/>
        <w:autoSpaceDN w:val="0"/>
        <w:adjustRightInd w:val="0"/>
        <w:spacing w:beforeLines="0" w:before="0" w:after="240" w:line="240" w:lineRule="auto"/>
        <w:ind w:left="1990" w:hanging="1990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Document for:</w:t>
      </w:r>
      <w:r>
        <w:rPr>
          <w:rFonts w:ascii="Arial" w:hAnsi="Arial"/>
          <w:b/>
          <w:sz w:val="22"/>
          <w:szCs w:val="22"/>
          <w:lang w:val="en-US"/>
        </w:rPr>
        <w:tab/>
      </w:r>
      <w:bookmarkStart w:id="4" w:name="DocumentFor"/>
      <w:bookmarkEnd w:id="4"/>
      <w:r>
        <w:rPr>
          <w:rFonts w:ascii="Arial" w:hAnsi="Arial"/>
          <w:b/>
          <w:sz w:val="22"/>
          <w:szCs w:val="22"/>
          <w:lang w:val="en-US"/>
        </w:rPr>
        <w:t>Discussion/Decision</w:t>
      </w:r>
    </w:p>
    <w:p w14:paraId="3628129C" w14:textId="77777777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</w:rPr>
      </w:pPr>
      <w:bookmarkStart w:id="5" w:name="_Ref4817"/>
      <w:r>
        <w:rPr>
          <w:rFonts w:ascii="Arial" w:hAnsi="Arial"/>
          <w:sz w:val="36"/>
        </w:rPr>
        <w:t>Introduction</w:t>
      </w:r>
      <w:bookmarkEnd w:id="5"/>
    </w:p>
    <w:p w14:paraId="427B9E11" w14:textId="6F0F22F6" w:rsidR="00647C91" w:rsidRPr="00E72CF2" w:rsidRDefault="00F506A3" w:rsidP="00D07C74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 RAN#102 meeting, a new W</w:t>
      </w:r>
      <w:r w:rsidR="00F32CC5" w:rsidRPr="00E72CF2">
        <w:rPr>
          <w:sz w:val="21"/>
          <w:szCs w:val="21"/>
          <w:lang w:val="en-US" w:eastAsia="zh-CN"/>
        </w:rPr>
        <w:t xml:space="preserve">ID on </w:t>
      </w:r>
      <w:r w:rsidR="00F32CC5" w:rsidRPr="00E72CF2">
        <w:rPr>
          <w:rFonts w:hint="eastAsia"/>
          <w:sz w:val="21"/>
          <w:szCs w:val="21"/>
          <w:lang w:val="en-US" w:eastAsia="zh-CN"/>
        </w:rPr>
        <w:t>enhancements of network energy saving</w:t>
      </w:r>
      <w:r w:rsidR="00F32CC5" w:rsidRPr="00E72CF2">
        <w:rPr>
          <w:sz w:val="21"/>
          <w:szCs w:val="21"/>
          <w:lang w:val="en-US" w:eastAsia="zh-CN"/>
        </w:rPr>
        <w:t xml:space="preserve"> has been approved [1]</w:t>
      </w:r>
      <w:r w:rsidR="00F32CC5" w:rsidRPr="00E72CF2">
        <w:rPr>
          <w:rFonts w:hint="eastAsia"/>
          <w:sz w:val="21"/>
          <w:szCs w:val="21"/>
          <w:lang w:val="en-US" w:eastAsia="zh-CN"/>
        </w:rPr>
        <w:t>,</w:t>
      </w:r>
      <w:bookmarkStart w:id="6" w:name="OLE_LINK7"/>
      <w:r w:rsidR="00F32CC5" w:rsidRPr="00E72CF2">
        <w:rPr>
          <w:rFonts w:hint="eastAsia"/>
          <w:sz w:val="21"/>
          <w:szCs w:val="21"/>
          <w:lang w:val="en-US" w:eastAsia="zh-CN"/>
        </w:rPr>
        <w:t xml:space="preserve"> one of the objectives is</w:t>
      </w:r>
      <w:bookmarkEnd w:id="6"/>
      <w:r w:rsidR="00F32CC5" w:rsidRPr="00E72CF2">
        <w:rPr>
          <w:rFonts w:hint="eastAsia"/>
          <w:sz w:val="21"/>
          <w:szCs w:val="21"/>
          <w:lang w:val="en-US" w:eastAsia="zh-CN"/>
        </w:rPr>
        <w:t xml:space="preserve"> to adapt the common signal/channel transmission</w:t>
      </w:r>
      <w:r w:rsidR="00A40FD0">
        <w:rPr>
          <w:rFonts w:hint="eastAsia"/>
          <w:sz w:val="21"/>
          <w:szCs w:val="21"/>
          <w:lang w:val="en-US" w:eastAsia="zh-CN"/>
        </w:rPr>
        <w:t>, the</w:t>
      </w:r>
      <w:r w:rsidR="00F32CC5" w:rsidRPr="00E72CF2">
        <w:rPr>
          <w:rFonts w:hint="eastAsia"/>
          <w:sz w:val="21"/>
          <w:szCs w:val="21"/>
          <w:lang w:val="en-US" w:eastAsia="zh-CN"/>
        </w:rPr>
        <w:t xml:space="preserve"> </w:t>
      </w:r>
      <w:r w:rsidR="00A40FD0">
        <w:rPr>
          <w:rFonts w:hint="eastAsia"/>
          <w:sz w:val="21"/>
          <w:szCs w:val="21"/>
          <w:lang w:val="en-US" w:eastAsia="zh-CN"/>
        </w:rPr>
        <w:t>scope</w:t>
      </w:r>
      <w:r w:rsidR="00A40FD0">
        <w:rPr>
          <w:sz w:val="21"/>
          <w:szCs w:val="21"/>
          <w:lang w:val="en-US" w:eastAsia="zh-CN"/>
        </w:rPr>
        <w:t xml:space="preserve"> of this </w:t>
      </w:r>
      <w:r w:rsidR="00F32CC5" w:rsidRPr="00E72CF2">
        <w:rPr>
          <w:rFonts w:hint="eastAsia"/>
          <w:sz w:val="21"/>
          <w:szCs w:val="21"/>
          <w:lang w:val="en-US" w:eastAsia="zh-CN"/>
        </w:rPr>
        <w:t xml:space="preserve">objective </w:t>
      </w:r>
      <w:r w:rsidR="009757E2">
        <w:rPr>
          <w:sz w:val="21"/>
          <w:szCs w:val="21"/>
          <w:lang w:val="en-US" w:eastAsia="zh-CN"/>
        </w:rPr>
        <w:t>has been discussed and revise</w:t>
      </w:r>
      <w:r w:rsidR="00A40FD0">
        <w:rPr>
          <w:sz w:val="21"/>
          <w:szCs w:val="21"/>
          <w:lang w:val="en-US" w:eastAsia="zh-CN"/>
        </w:rPr>
        <w:t>d in RAN#104</w:t>
      </w:r>
      <w:r w:rsidR="00530C5C">
        <w:rPr>
          <w:sz w:val="21"/>
          <w:szCs w:val="21"/>
          <w:lang w:val="en-US" w:eastAsia="zh-CN"/>
        </w:rPr>
        <w:t xml:space="preserve"> [2]</w:t>
      </w:r>
      <w:r w:rsidR="009757E2">
        <w:rPr>
          <w:sz w:val="21"/>
          <w:szCs w:val="21"/>
          <w:lang w:val="en-US" w:eastAsia="zh-CN"/>
        </w:rPr>
        <w:t>, the revised objective</w:t>
      </w:r>
      <w:r w:rsidR="00A40FD0">
        <w:rPr>
          <w:sz w:val="21"/>
          <w:szCs w:val="21"/>
          <w:lang w:val="en-US" w:eastAsia="zh-CN"/>
        </w:rPr>
        <w:t xml:space="preserve"> </w:t>
      </w:r>
      <w:r w:rsidR="00F32CC5" w:rsidRPr="00E72CF2">
        <w:rPr>
          <w:rFonts w:hint="eastAsia"/>
          <w:sz w:val="21"/>
          <w:szCs w:val="21"/>
          <w:lang w:val="en-US" w:eastAsia="zh-CN"/>
        </w:rPr>
        <w:t>is as following,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2462E" w14:paraId="387FB57D" w14:textId="77777777">
        <w:tc>
          <w:tcPr>
            <w:tcW w:w="10081" w:type="dxa"/>
          </w:tcPr>
          <w:p w14:paraId="5FAB9283" w14:textId="77777777" w:rsidR="0042462E" w:rsidRDefault="00F32CC5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3. </w:t>
            </w:r>
            <w:r>
              <w:rPr>
                <w:lang w:eastAsia="zh-CN"/>
              </w:rPr>
              <w:t>Specify a</w:t>
            </w:r>
            <w:r>
              <w:t xml:space="preserve">daptation of common signal/channel transmissions. </w:t>
            </w:r>
            <w:r>
              <w:rPr>
                <w:lang w:eastAsia="zh-CN"/>
              </w:rPr>
              <w:t>[RAN1/2/3/4]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5420923E" w14:textId="77777777" w:rsidR="0042462E" w:rsidRDefault="00F32CC5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bookmarkStart w:id="7" w:name="OLE_LINK9"/>
            <w:bookmarkStart w:id="8" w:name="OLE_LINK10"/>
            <w:r>
              <w:rPr>
                <w:bCs/>
                <w:lang w:val="en-US" w:eastAsia="zh-CN"/>
              </w:rPr>
              <w:t xml:space="preserve">Adaptation of SSB in time domain, e.g. adapting periodicity </w:t>
            </w:r>
          </w:p>
          <w:bookmarkEnd w:id="7"/>
          <w:bookmarkEnd w:id="8"/>
          <w:p w14:paraId="00972886" w14:textId="77777777" w:rsidR="0042462E" w:rsidRDefault="00F32CC5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t>Adaptation of PRACH in time domain</w:t>
            </w:r>
          </w:p>
          <w:p w14:paraId="06C06712" w14:textId="77777777" w:rsidR="0042462E" w:rsidRDefault="00F32CC5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rPr>
                <w:lang w:eastAsia="zh-CN"/>
              </w:rPr>
              <w:t>Adaptation of paging occasions including confining the paging occasions in the time domain</w:t>
            </w:r>
          </w:p>
          <w:p w14:paraId="1E3EC10F" w14:textId="77777777" w:rsidR="0042462E" w:rsidRDefault="00F32CC5">
            <w:pPr>
              <w:numPr>
                <w:ilvl w:val="2"/>
                <w:numId w:val="6"/>
              </w:numPr>
              <w:spacing w:before="120"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Note: there shall be </w:t>
            </w:r>
            <w:bookmarkStart w:id="9" w:name="OLE_LINK15"/>
            <w:bookmarkStart w:id="10" w:name="OLE_LINK16"/>
            <w:r>
              <w:rPr>
                <w:lang w:eastAsia="zh-CN"/>
              </w:rPr>
              <w:t>no paging latency increase</w:t>
            </w:r>
            <w:bookmarkEnd w:id="9"/>
            <w:bookmarkEnd w:id="10"/>
          </w:p>
          <w:p w14:paraId="3ADC824E" w14:textId="345F3FCC" w:rsidR="0042462E" w:rsidRPr="00435FFD" w:rsidRDefault="00F32CC5" w:rsidP="00435FFD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Note: there shall be no negative impact to legacy UEs, unless significant benefits are shown </w:t>
            </w:r>
          </w:p>
        </w:tc>
      </w:tr>
    </w:tbl>
    <w:p w14:paraId="007AFD0E" w14:textId="2D4E94E8" w:rsidR="00B30133" w:rsidRPr="00512AE3" w:rsidRDefault="00F32CC5" w:rsidP="00B51B32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E72CF2">
        <w:rPr>
          <w:rFonts w:hint="eastAsia"/>
          <w:sz w:val="21"/>
          <w:szCs w:val="21"/>
          <w:lang w:val="en-US" w:eastAsia="zh-CN"/>
        </w:rPr>
        <w:t>In this contribution, we give our consideration</w:t>
      </w:r>
      <w:r w:rsidRPr="00E72CF2">
        <w:rPr>
          <w:sz w:val="21"/>
          <w:szCs w:val="21"/>
          <w:lang w:val="en-US" w:eastAsia="zh-CN"/>
        </w:rPr>
        <w:t>s</w:t>
      </w:r>
      <w:r w:rsidRPr="00E72CF2">
        <w:rPr>
          <w:rFonts w:hint="eastAsia"/>
          <w:sz w:val="21"/>
          <w:szCs w:val="21"/>
          <w:lang w:val="en-US" w:eastAsia="zh-CN"/>
        </w:rPr>
        <w:t xml:space="preserve"> on </w:t>
      </w:r>
      <w:r w:rsidR="00DE2E46">
        <w:rPr>
          <w:sz w:val="21"/>
          <w:szCs w:val="21"/>
          <w:lang w:val="en-US" w:eastAsia="zh-CN"/>
        </w:rPr>
        <w:t>SSB</w:t>
      </w:r>
      <w:r w:rsidRPr="00E72CF2">
        <w:rPr>
          <w:rFonts w:hint="eastAsia"/>
          <w:sz w:val="21"/>
          <w:szCs w:val="21"/>
          <w:lang w:val="en-US" w:eastAsia="zh-CN"/>
        </w:rPr>
        <w:t xml:space="preserve"> adapt</w:t>
      </w:r>
      <w:r w:rsidR="00CB0021">
        <w:rPr>
          <w:sz w:val="21"/>
          <w:szCs w:val="21"/>
          <w:lang w:val="en-US" w:eastAsia="zh-CN"/>
        </w:rPr>
        <w:t>at</w:t>
      </w:r>
      <w:r w:rsidRPr="00E72CF2">
        <w:rPr>
          <w:rFonts w:hint="eastAsia"/>
          <w:sz w:val="21"/>
          <w:szCs w:val="21"/>
          <w:lang w:val="en-US" w:eastAsia="zh-CN"/>
        </w:rPr>
        <w:t>ion</w:t>
      </w:r>
      <w:r w:rsidR="00DE2E46">
        <w:rPr>
          <w:sz w:val="21"/>
          <w:szCs w:val="21"/>
          <w:lang w:val="en-US" w:eastAsia="zh-CN"/>
        </w:rPr>
        <w:t xml:space="preserve"> in time domain</w:t>
      </w:r>
      <w:r w:rsidRPr="00E72CF2">
        <w:rPr>
          <w:rFonts w:hint="eastAsia"/>
          <w:sz w:val="21"/>
          <w:szCs w:val="21"/>
          <w:lang w:val="en-US" w:eastAsia="zh-CN"/>
        </w:rPr>
        <w:t>,</w:t>
      </w:r>
      <w:r w:rsidR="00DE2E46">
        <w:rPr>
          <w:sz w:val="21"/>
          <w:szCs w:val="21"/>
          <w:lang w:val="en-US" w:eastAsia="zh-CN"/>
        </w:rPr>
        <w:t xml:space="preserve"> </w:t>
      </w:r>
      <w:bookmarkStart w:id="11" w:name="OLE_LINK21"/>
      <w:bookmarkStart w:id="12" w:name="OLE_LINK25"/>
      <w:r w:rsidR="00DE2E46">
        <w:rPr>
          <w:sz w:val="21"/>
          <w:szCs w:val="21"/>
          <w:lang w:val="en-US" w:eastAsia="zh-CN"/>
        </w:rPr>
        <w:t>PRACH adaptation</w:t>
      </w:r>
      <w:bookmarkEnd w:id="11"/>
      <w:bookmarkEnd w:id="12"/>
      <w:r w:rsidR="0070563E">
        <w:rPr>
          <w:sz w:val="21"/>
          <w:szCs w:val="21"/>
          <w:lang w:val="en-US" w:eastAsia="zh-CN"/>
        </w:rPr>
        <w:t xml:space="preserve"> </w:t>
      </w:r>
      <w:r w:rsidR="00CF426D">
        <w:rPr>
          <w:sz w:val="21"/>
          <w:szCs w:val="21"/>
          <w:lang w:val="en-US" w:eastAsia="zh-CN"/>
        </w:rPr>
        <w:t xml:space="preserve">in time domain </w:t>
      </w:r>
      <w:r w:rsidR="0070563E">
        <w:rPr>
          <w:sz w:val="21"/>
          <w:szCs w:val="21"/>
          <w:lang w:val="en-US" w:eastAsia="zh-CN"/>
        </w:rPr>
        <w:t>and</w:t>
      </w:r>
      <w:r w:rsidR="008A04A8">
        <w:rPr>
          <w:sz w:val="21"/>
          <w:szCs w:val="21"/>
          <w:lang w:val="en-US" w:eastAsia="zh-CN"/>
        </w:rPr>
        <w:t xml:space="preserve"> Paging </w:t>
      </w:r>
      <w:r w:rsidR="005806C9">
        <w:rPr>
          <w:sz w:val="21"/>
          <w:szCs w:val="21"/>
          <w:lang w:val="en-US" w:eastAsia="zh-CN"/>
        </w:rPr>
        <w:t>adaptation</w:t>
      </w:r>
      <w:r w:rsidRPr="00E72CF2">
        <w:rPr>
          <w:rFonts w:hint="eastAsia"/>
          <w:sz w:val="21"/>
          <w:szCs w:val="21"/>
          <w:lang w:val="en-US" w:eastAsia="zh-CN"/>
        </w:rPr>
        <w:t>, and give our proposals.</w:t>
      </w:r>
    </w:p>
    <w:p w14:paraId="0898D0BE" w14:textId="6F33F7A4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ind w:left="432" w:hanging="432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/>
        </w:rPr>
        <w:t xml:space="preserve">Discussion on </w:t>
      </w:r>
      <w:r w:rsidR="00A35506">
        <w:rPr>
          <w:rFonts w:ascii="Arial" w:hAnsi="Arial"/>
          <w:sz w:val="36"/>
          <w:lang w:val="en-US"/>
        </w:rPr>
        <w:t xml:space="preserve">SSB </w:t>
      </w:r>
      <w:r>
        <w:rPr>
          <w:rFonts w:ascii="Arial" w:hAnsi="Arial" w:hint="eastAsia"/>
          <w:sz w:val="36"/>
          <w:lang w:val="en-US" w:eastAsia="zh-CN"/>
        </w:rPr>
        <w:t>adapt</w:t>
      </w:r>
      <w:r w:rsidR="00D519C1">
        <w:rPr>
          <w:rFonts w:ascii="Arial" w:hAnsi="Arial"/>
          <w:sz w:val="36"/>
          <w:lang w:val="en-US" w:eastAsia="zh-CN"/>
        </w:rPr>
        <w:t>at</w:t>
      </w:r>
      <w:r>
        <w:rPr>
          <w:rFonts w:ascii="Arial" w:hAnsi="Arial" w:hint="eastAsia"/>
          <w:sz w:val="36"/>
          <w:lang w:val="en-US" w:eastAsia="zh-CN"/>
        </w:rPr>
        <w:t xml:space="preserve">ion in time domain </w:t>
      </w:r>
    </w:p>
    <w:p w14:paraId="3FBF9C4A" w14:textId="2DD0ED84" w:rsidR="00EC4695" w:rsidRDefault="006D407F" w:rsidP="00EC4695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For </w:t>
      </w:r>
      <w:r w:rsidR="0013006A">
        <w:rPr>
          <w:sz w:val="21"/>
          <w:szCs w:val="21"/>
          <w:lang w:val="en-US" w:eastAsia="zh-CN"/>
        </w:rPr>
        <w:t>discussion on SSB adaptation</w:t>
      </w:r>
      <w:r>
        <w:rPr>
          <w:sz w:val="21"/>
          <w:szCs w:val="21"/>
          <w:lang w:val="en-US" w:eastAsia="zh-CN"/>
        </w:rPr>
        <w:t>, t</w:t>
      </w:r>
      <w:r w:rsidR="00B82E63">
        <w:rPr>
          <w:rFonts w:hint="eastAsia"/>
          <w:sz w:val="21"/>
          <w:szCs w:val="21"/>
          <w:lang w:val="en-US" w:eastAsia="zh-CN"/>
        </w:rPr>
        <w:t>he following agreement</w:t>
      </w:r>
      <w:r w:rsidR="00C21859">
        <w:rPr>
          <w:sz w:val="21"/>
          <w:szCs w:val="21"/>
          <w:lang w:val="en-US" w:eastAsia="zh-CN"/>
        </w:rPr>
        <w:t>s</w:t>
      </w:r>
      <w:r w:rsidR="00B82E63">
        <w:rPr>
          <w:rFonts w:hint="eastAsia"/>
          <w:sz w:val="21"/>
          <w:szCs w:val="21"/>
          <w:lang w:val="en-US" w:eastAsia="zh-CN"/>
        </w:rPr>
        <w:t xml:space="preserve"> </w:t>
      </w:r>
      <w:r w:rsidR="00C21859">
        <w:rPr>
          <w:sz w:val="21"/>
          <w:szCs w:val="21"/>
          <w:lang w:val="en-US" w:eastAsia="zh-CN"/>
        </w:rPr>
        <w:t>are</w:t>
      </w:r>
      <w:r w:rsidR="00EC4695">
        <w:rPr>
          <w:rFonts w:hint="eastAsia"/>
          <w:sz w:val="21"/>
          <w:szCs w:val="21"/>
          <w:lang w:val="en-US" w:eastAsia="zh-CN"/>
        </w:rPr>
        <w:t xml:space="preserve"> agreed </w:t>
      </w:r>
      <w:r w:rsidR="001250F1">
        <w:rPr>
          <w:rFonts w:hint="eastAsia"/>
          <w:sz w:val="21"/>
          <w:szCs w:val="21"/>
          <w:lang w:val="en-US" w:eastAsia="zh-CN"/>
        </w:rPr>
        <w:t>during RAN1#11</w:t>
      </w:r>
      <w:r w:rsidR="00D446C5">
        <w:rPr>
          <w:sz w:val="21"/>
          <w:szCs w:val="21"/>
          <w:lang w:val="en-US" w:eastAsia="zh-CN"/>
        </w:rPr>
        <w:t>8</w:t>
      </w:r>
      <w:r w:rsidR="00C602AF">
        <w:rPr>
          <w:sz w:val="21"/>
          <w:szCs w:val="21"/>
          <w:lang w:val="en-US" w:eastAsia="zh-CN"/>
        </w:rPr>
        <w:t>bis</w:t>
      </w:r>
      <w:r w:rsidR="001250F1">
        <w:rPr>
          <w:rFonts w:hint="eastAsia"/>
          <w:sz w:val="21"/>
          <w:szCs w:val="21"/>
          <w:lang w:val="en-US" w:eastAsia="zh-CN"/>
        </w:rPr>
        <w:t xml:space="preserve"> meeting</w:t>
      </w:r>
      <w:r>
        <w:rPr>
          <w:sz w:val="21"/>
          <w:szCs w:val="21"/>
          <w:lang w:val="en-US" w:eastAsia="zh-CN"/>
        </w:rPr>
        <w:t xml:space="preserve"> </w:t>
      </w:r>
      <w:r w:rsidR="001250F1">
        <w:rPr>
          <w:rFonts w:hint="eastAsia"/>
          <w:sz w:val="21"/>
          <w:szCs w:val="21"/>
          <w:lang w:val="en-US" w:eastAsia="zh-CN"/>
        </w:rPr>
        <w:t>[</w:t>
      </w:r>
      <w:r w:rsidR="004B5C3B">
        <w:rPr>
          <w:sz w:val="21"/>
          <w:szCs w:val="21"/>
          <w:lang w:val="en-US" w:eastAsia="zh-CN"/>
        </w:rPr>
        <w:t>3</w:t>
      </w:r>
      <w:r w:rsidR="0013006A">
        <w:rPr>
          <w:rFonts w:hint="eastAsia"/>
          <w:sz w:val="21"/>
          <w:szCs w:val="21"/>
          <w:lang w:val="en-US" w:eastAsia="zh-CN"/>
        </w:rPr>
        <w:t>]</w:t>
      </w:r>
      <w:r w:rsidR="0013006A">
        <w:rPr>
          <w:sz w:val="21"/>
          <w:szCs w:val="21"/>
          <w:lang w:val="en-US" w:eastAsia="zh-CN"/>
        </w:rPr>
        <w:t>,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C4695" w14:paraId="24189FAE" w14:textId="77777777" w:rsidTr="008859B6">
        <w:tc>
          <w:tcPr>
            <w:tcW w:w="9855" w:type="dxa"/>
          </w:tcPr>
          <w:p w14:paraId="0DDEA6C2" w14:textId="77777777" w:rsidR="00C70A80" w:rsidRPr="00012CCA" w:rsidRDefault="00C70A80" w:rsidP="00C70A80">
            <w:pPr>
              <w:spacing w:before="120"/>
              <w:contextualSpacing/>
              <w:rPr>
                <w:b/>
                <w:bCs/>
              </w:rPr>
            </w:pPr>
            <w:r w:rsidRPr="00012CCA">
              <w:rPr>
                <w:b/>
                <w:bCs/>
              </w:rPr>
              <w:t>Conclusion</w:t>
            </w:r>
          </w:p>
          <w:p w14:paraId="31B017B3" w14:textId="77777777" w:rsidR="00C70A80" w:rsidRPr="00A22591" w:rsidRDefault="00C70A80" w:rsidP="00C70A80">
            <w:pPr>
              <w:spacing w:before="120"/>
              <w:contextualSpacing/>
            </w:pPr>
            <w:r w:rsidRPr="00012CCA">
              <w:t>There is no consensus on the support of adaptation of SSB for idle mode UEs in Rel-19</w:t>
            </w:r>
          </w:p>
          <w:p w14:paraId="4B8A02D9" w14:textId="77777777" w:rsidR="00C70A80" w:rsidRDefault="00C70A80" w:rsidP="00C70A80">
            <w:pPr>
              <w:spacing w:before="120"/>
              <w:rPr>
                <w:lang w:eastAsia="x-none"/>
              </w:rPr>
            </w:pPr>
          </w:p>
          <w:p w14:paraId="089C09FD" w14:textId="77777777" w:rsidR="00C70A80" w:rsidRPr="003F4ABE" w:rsidRDefault="00C70A80" w:rsidP="00C70A80">
            <w:pPr>
              <w:spacing w:before="120" w:line="259" w:lineRule="auto"/>
              <w:contextualSpacing/>
              <w:rPr>
                <w:b/>
                <w:bCs/>
              </w:rPr>
            </w:pPr>
            <w:r w:rsidRPr="003F4ABE">
              <w:rPr>
                <w:b/>
                <w:bCs/>
                <w:highlight w:val="green"/>
              </w:rPr>
              <w:t>Agreement</w:t>
            </w:r>
          </w:p>
          <w:p w14:paraId="6537E981" w14:textId="77777777" w:rsidR="00C70A80" w:rsidRPr="00435295" w:rsidRDefault="00C70A80" w:rsidP="00C70A80">
            <w:pPr>
              <w:spacing w:before="120" w:line="259" w:lineRule="auto"/>
            </w:pPr>
            <w:r w:rsidRPr="00435295">
              <w:t xml:space="preserve">For Cell DTX extension to SSBs not on sync-raster for connected mode UEs, select Option 3, i.e. Cell DTX does not impact UE assumption on SSB transmissions (i.e. legacy </w:t>
            </w:r>
            <w:proofErr w:type="spellStart"/>
            <w:r w:rsidRPr="00435295">
              <w:t>behavior</w:t>
            </w:r>
            <w:proofErr w:type="spellEnd"/>
            <w:r w:rsidRPr="00435295">
              <w:t>).</w:t>
            </w:r>
          </w:p>
          <w:p w14:paraId="03B078D8" w14:textId="6DF9DDA5" w:rsidR="007D3564" w:rsidRPr="00C70A80" w:rsidRDefault="00C70A80" w:rsidP="00C70A80">
            <w:pPr>
              <w:pStyle w:val="af7"/>
              <w:widowControl/>
              <w:numPr>
                <w:ilvl w:val="0"/>
                <w:numId w:val="16"/>
              </w:numPr>
              <w:spacing w:beforeLines="0" w:before="0" w:line="259" w:lineRule="auto"/>
              <w:ind w:firstLineChars="0"/>
              <w:contextualSpacing/>
              <w:jc w:val="left"/>
              <w:rPr>
                <w:rFonts w:ascii="Times New Roman" w:hAnsi="Times New Roman"/>
              </w:rPr>
            </w:pPr>
            <w:r w:rsidRPr="00E152DE">
              <w:rPr>
                <w:rFonts w:ascii="Times New Roman" w:hAnsi="Times New Roman"/>
              </w:rPr>
              <w:t>No spec impact</w:t>
            </w:r>
          </w:p>
        </w:tc>
      </w:tr>
    </w:tbl>
    <w:p w14:paraId="4821A703" w14:textId="7325D5CD" w:rsidR="00E11B42" w:rsidRDefault="008859B6" w:rsidP="008859B6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bookmarkStart w:id="13" w:name="OLE_LINK5"/>
      <w:bookmarkStart w:id="14" w:name="OLE_LINK6"/>
      <w:r>
        <w:rPr>
          <w:sz w:val="21"/>
          <w:szCs w:val="21"/>
          <w:lang w:val="en-US" w:eastAsia="zh-CN"/>
        </w:rPr>
        <w:t xml:space="preserve">In </w:t>
      </w:r>
      <w:r w:rsidR="00653A97">
        <w:rPr>
          <w:sz w:val="21"/>
          <w:szCs w:val="21"/>
          <w:lang w:val="en-US" w:eastAsia="zh-CN"/>
        </w:rPr>
        <w:t>this section</w:t>
      </w:r>
      <w:r>
        <w:rPr>
          <w:sz w:val="21"/>
          <w:szCs w:val="21"/>
          <w:lang w:val="en-US" w:eastAsia="zh-CN"/>
        </w:rPr>
        <w:t xml:space="preserve">, </w:t>
      </w:r>
      <w:r w:rsidR="00CB0021">
        <w:rPr>
          <w:sz w:val="21"/>
          <w:szCs w:val="21"/>
          <w:lang w:val="en-US" w:eastAsia="zh-CN"/>
        </w:rPr>
        <w:t xml:space="preserve">we </w:t>
      </w:r>
      <w:r w:rsidR="0013006A">
        <w:rPr>
          <w:sz w:val="21"/>
          <w:szCs w:val="21"/>
          <w:lang w:val="en-US" w:eastAsia="zh-CN"/>
        </w:rPr>
        <w:t>discu</w:t>
      </w:r>
      <w:r w:rsidR="0013006A">
        <w:rPr>
          <w:rFonts w:hint="eastAsia"/>
          <w:sz w:val="21"/>
          <w:szCs w:val="21"/>
          <w:lang w:val="en-US" w:eastAsia="zh-CN"/>
        </w:rPr>
        <w:t>ss</w:t>
      </w:r>
      <w:r w:rsidR="00716A6D">
        <w:rPr>
          <w:sz w:val="21"/>
          <w:szCs w:val="21"/>
          <w:lang w:val="en-US" w:eastAsia="zh-CN"/>
        </w:rPr>
        <w:t xml:space="preserve"> the applicable scenario fo</w:t>
      </w:r>
      <w:r w:rsidR="004A4E8C">
        <w:rPr>
          <w:sz w:val="21"/>
          <w:szCs w:val="21"/>
          <w:lang w:val="en-US" w:eastAsia="zh-CN"/>
        </w:rPr>
        <w:t>r SSB adaptation in time domain.</w:t>
      </w:r>
    </w:p>
    <w:p w14:paraId="64E07CD1" w14:textId="172ECE70" w:rsidR="00843A51" w:rsidRDefault="00864548" w:rsidP="008859B6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D</w:t>
      </w:r>
      <w:r w:rsidR="00273D75">
        <w:rPr>
          <w:sz w:val="21"/>
          <w:szCs w:val="21"/>
          <w:lang w:val="en-US" w:eastAsia="zh-CN"/>
        </w:rPr>
        <w:t xml:space="preserve">uring </w:t>
      </w:r>
      <w:r w:rsidR="00D16081">
        <w:rPr>
          <w:sz w:val="21"/>
          <w:szCs w:val="21"/>
          <w:lang w:val="en-US" w:eastAsia="zh-CN"/>
        </w:rPr>
        <w:t>RAN1#116bis-RAN1#118</w:t>
      </w:r>
      <w:r w:rsidR="0031058B">
        <w:rPr>
          <w:sz w:val="21"/>
          <w:szCs w:val="21"/>
          <w:lang w:val="en-US" w:eastAsia="zh-CN"/>
        </w:rPr>
        <w:t>bis</w:t>
      </w:r>
      <w:r w:rsidR="00D16081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meeting</w:t>
      </w:r>
      <w:r w:rsidR="00AD35E8">
        <w:rPr>
          <w:rFonts w:hint="eastAsia"/>
          <w:sz w:val="21"/>
          <w:szCs w:val="21"/>
          <w:lang w:val="en-US" w:eastAsia="zh-CN"/>
        </w:rPr>
        <w:t>,</w:t>
      </w:r>
      <w:r w:rsidR="00AD35E8">
        <w:rPr>
          <w:sz w:val="21"/>
          <w:szCs w:val="21"/>
          <w:lang w:val="en-US" w:eastAsia="zh-CN"/>
        </w:rPr>
        <w:t xml:space="preserve"> </w:t>
      </w:r>
      <w:r w:rsidR="00B87C87">
        <w:rPr>
          <w:sz w:val="21"/>
          <w:szCs w:val="21"/>
          <w:lang w:val="en-US" w:eastAsia="zh-CN"/>
        </w:rPr>
        <w:t xml:space="preserve">companies </w:t>
      </w:r>
      <w:r w:rsidR="00F717F4">
        <w:rPr>
          <w:sz w:val="21"/>
          <w:szCs w:val="21"/>
          <w:lang w:val="en-US" w:eastAsia="zh-CN"/>
        </w:rPr>
        <w:t>have a heated discussion with the specific scenario</w:t>
      </w:r>
      <w:r w:rsidR="002D7BFC">
        <w:rPr>
          <w:sz w:val="21"/>
          <w:szCs w:val="21"/>
          <w:lang w:val="en-US" w:eastAsia="zh-CN"/>
        </w:rPr>
        <w:t xml:space="preserve"> for SSB adaptation.</w:t>
      </w:r>
      <w:r w:rsidR="001D028B">
        <w:rPr>
          <w:sz w:val="21"/>
          <w:szCs w:val="21"/>
          <w:lang w:val="en-US" w:eastAsia="zh-CN"/>
        </w:rPr>
        <w:t xml:space="preserve"> </w:t>
      </w:r>
      <w:r w:rsidR="005E6E54">
        <w:rPr>
          <w:sz w:val="21"/>
          <w:szCs w:val="21"/>
          <w:lang w:val="en-US" w:eastAsia="zh-CN"/>
        </w:rPr>
        <w:t>Despite some progress,</w:t>
      </w:r>
      <w:r w:rsidR="00644869" w:rsidRPr="00644869">
        <w:rPr>
          <w:sz w:val="21"/>
          <w:szCs w:val="21"/>
          <w:lang w:val="en-US" w:eastAsia="zh-CN"/>
        </w:rPr>
        <w:t xml:space="preserve"> </w:t>
      </w:r>
      <w:r w:rsidR="009A742F">
        <w:rPr>
          <w:sz w:val="21"/>
          <w:szCs w:val="21"/>
          <w:lang w:val="en-US" w:eastAsia="zh-CN"/>
        </w:rPr>
        <w:t xml:space="preserve">the </w:t>
      </w:r>
      <w:r w:rsidR="00781A65">
        <w:rPr>
          <w:sz w:val="21"/>
          <w:szCs w:val="21"/>
          <w:lang w:val="en-US" w:eastAsia="zh-CN"/>
        </w:rPr>
        <w:t xml:space="preserve">issue on </w:t>
      </w:r>
      <w:r w:rsidR="009A742F">
        <w:rPr>
          <w:sz w:val="21"/>
          <w:szCs w:val="21"/>
          <w:lang w:val="en-US" w:eastAsia="zh-CN"/>
        </w:rPr>
        <w:t>applicable scenario</w:t>
      </w:r>
      <w:r w:rsidR="005E6E54">
        <w:rPr>
          <w:sz w:val="21"/>
          <w:szCs w:val="21"/>
          <w:lang w:val="en-US" w:eastAsia="zh-CN"/>
        </w:rPr>
        <w:t xml:space="preserve"> </w:t>
      </w:r>
      <w:r w:rsidR="00486D95">
        <w:rPr>
          <w:rFonts w:hint="eastAsia"/>
          <w:sz w:val="21"/>
          <w:szCs w:val="21"/>
          <w:lang w:val="en-US" w:eastAsia="zh-CN"/>
        </w:rPr>
        <w:t>ha</w:t>
      </w:r>
      <w:r w:rsidR="00486D95">
        <w:rPr>
          <w:sz w:val="21"/>
          <w:szCs w:val="21"/>
          <w:lang w:val="en-US" w:eastAsia="zh-CN"/>
        </w:rPr>
        <w:t>s</w:t>
      </w:r>
      <w:r w:rsidR="005E6E54">
        <w:rPr>
          <w:sz w:val="21"/>
          <w:szCs w:val="21"/>
          <w:lang w:val="en-US" w:eastAsia="zh-CN"/>
        </w:rPr>
        <w:t xml:space="preserve"> not been </w:t>
      </w:r>
      <w:r w:rsidR="00952505">
        <w:rPr>
          <w:sz w:val="21"/>
          <w:szCs w:val="21"/>
          <w:lang w:val="en-US" w:eastAsia="zh-CN"/>
        </w:rPr>
        <w:t xml:space="preserve">fully </w:t>
      </w:r>
      <w:r w:rsidR="005E6E54">
        <w:rPr>
          <w:sz w:val="21"/>
          <w:szCs w:val="21"/>
          <w:lang w:val="en-US" w:eastAsia="zh-CN"/>
        </w:rPr>
        <w:t>addressed yet</w:t>
      </w:r>
      <w:r w:rsidR="00D87672">
        <w:rPr>
          <w:sz w:val="21"/>
          <w:szCs w:val="21"/>
          <w:lang w:val="en-US" w:eastAsia="zh-CN"/>
        </w:rPr>
        <w:t>.</w:t>
      </w:r>
      <w:r w:rsidR="00B2746B">
        <w:rPr>
          <w:sz w:val="21"/>
          <w:szCs w:val="21"/>
          <w:lang w:val="en-US" w:eastAsia="zh-CN"/>
        </w:rPr>
        <w:t xml:space="preserve"> Thus, </w:t>
      </w:r>
      <w:r w:rsidR="006C6526">
        <w:rPr>
          <w:sz w:val="21"/>
          <w:szCs w:val="21"/>
          <w:lang w:val="en-US" w:eastAsia="zh-CN"/>
        </w:rPr>
        <w:t xml:space="preserve">we discuss </w:t>
      </w:r>
      <w:r w:rsidR="00172D71">
        <w:rPr>
          <w:sz w:val="21"/>
          <w:szCs w:val="21"/>
          <w:lang w:val="en-US" w:eastAsia="zh-CN"/>
        </w:rPr>
        <w:t>from</w:t>
      </w:r>
      <w:r w:rsidR="00775DA8">
        <w:rPr>
          <w:sz w:val="21"/>
          <w:szCs w:val="21"/>
          <w:lang w:val="en-US" w:eastAsia="zh-CN"/>
        </w:rPr>
        <w:t xml:space="preserve"> some</w:t>
      </w:r>
      <w:r w:rsidR="00172D71">
        <w:rPr>
          <w:sz w:val="21"/>
          <w:szCs w:val="21"/>
          <w:lang w:val="en-US" w:eastAsia="zh-CN"/>
        </w:rPr>
        <w:t xml:space="preserve"> general concept</w:t>
      </w:r>
      <w:r w:rsidR="003C3EEC">
        <w:rPr>
          <w:sz w:val="21"/>
          <w:szCs w:val="21"/>
          <w:lang w:val="en-US" w:eastAsia="zh-CN"/>
        </w:rPr>
        <w:t>s</w:t>
      </w:r>
      <w:r w:rsidR="00172D71">
        <w:rPr>
          <w:sz w:val="21"/>
          <w:szCs w:val="21"/>
          <w:lang w:val="en-US" w:eastAsia="zh-CN"/>
        </w:rPr>
        <w:t xml:space="preserve"> </w:t>
      </w:r>
      <w:r w:rsidR="00927360">
        <w:rPr>
          <w:sz w:val="21"/>
          <w:szCs w:val="21"/>
          <w:lang w:val="en-US" w:eastAsia="zh-CN"/>
        </w:rPr>
        <w:t>first.</w:t>
      </w:r>
    </w:p>
    <w:p w14:paraId="6E1C8C87" w14:textId="59C0F76E" w:rsidR="00501838" w:rsidRDefault="00501838" w:rsidP="008859B6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The first issue is whether </w:t>
      </w:r>
      <w:r w:rsidR="00A95C5A">
        <w:rPr>
          <w:sz w:val="21"/>
          <w:szCs w:val="21"/>
          <w:lang w:val="en-US" w:eastAsia="zh-CN"/>
        </w:rPr>
        <w:t xml:space="preserve">SSB adaptation </w:t>
      </w:r>
      <w:r w:rsidR="00E61B5C">
        <w:rPr>
          <w:sz w:val="21"/>
          <w:szCs w:val="21"/>
          <w:lang w:val="en-US" w:eastAsia="zh-CN"/>
        </w:rPr>
        <w:t>can</w:t>
      </w:r>
      <w:r w:rsidR="009D47F4">
        <w:rPr>
          <w:sz w:val="21"/>
          <w:szCs w:val="21"/>
          <w:lang w:val="en-US" w:eastAsia="zh-CN"/>
        </w:rPr>
        <w:t xml:space="preserve"> only applicable for NCD-SSB</w:t>
      </w:r>
      <w:r w:rsidR="009B24DF" w:rsidRPr="009B24DF">
        <w:rPr>
          <w:sz w:val="21"/>
          <w:szCs w:val="21"/>
          <w:lang w:val="en-US" w:eastAsia="zh-CN"/>
        </w:rPr>
        <w:t>/SSB that is not a CD-SSB</w:t>
      </w:r>
      <w:r w:rsidR="003A6411">
        <w:rPr>
          <w:sz w:val="21"/>
          <w:szCs w:val="21"/>
          <w:lang w:val="en-US" w:eastAsia="zh-CN"/>
        </w:rPr>
        <w:t xml:space="preserve"> while CD-SSB is always transmitted</w:t>
      </w:r>
      <w:r w:rsidR="00E60937">
        <w:rPr>
          <w:sz w:val="21"/>
          <w:szCs w:val="21"/>
          <w:lang w:val="en-US" w:eastAsia="zh-CN"/>
        </w:rPr>
        <w:t xml:space="preserve"> in </w:t>
      </w:r>
      <w:r w:rsidR="00B336CD">
        <w:rPr>
          <w:sz w:val="21"/>
          <w:szCs w:val="21"/>
          <w:lang w:val="en-US" w:eastAsia="zh-CN"/>
        </w:rPr>
        <w:t xml:space="preserve">a </w:t>
      </w:r>
      <w:r w:rsidR="00E60937">
        <w:rPr>
          <w:sz w:val="21"/>
          <w:szCs w:val="21"/>
          <w:lang w:val="en-US" w:eastAsia="zh-CN"/>
        </w:rPr>
        <w:t>normal periodicity</w:t>
      </w:r>
      <w:r w:rsidR="003A6411">
        <w:rPr>
          <w:sz w:val="21"/>
          <w:szCs w:val="21"/>
          <w:lang w:val="en-US" w:eastAsia="zh-CN"/>
        </w:rPr>
        <w:t>.</w:t>
      </w:r>
      <w:r w:rsidR="00E60937">
        <w:rPr>
          <w:sz w:val="21"/>
          <w:szCs w:val="21"/>
          <w:lang w:val="en-US" w:eastAsia="zh-CN"/>
        </w:rPr>
        <w:t xml:space="preserve"> </w:t>
      </w:r>
      <w:r w:rsidR="00963B4D">
        <w:rPr>
          <w:sz w:val="21"/>
          <w:szCs w:val="21"/>
          <w:lang w:val="en-US" w:eastAsia="zh-CN"/>
        </w:rPr>
        <w:t xml:space="preserve">To solve this, we </w:t>
      </w:r>
      <w:r w:rsidR="00DE0264" w:rsidRPr="00DE0264">
        <w:rPr>
          <w:sz w:val="21"/>
          <w:szCs w:val="21"/>
          <w:lang w:val="en-US" w:eastAsia="zh-CN"/>
        </w:rPr>
        <w:t>perform</w:t>
      </w:r>
      <w:r w:rsidR="00DE0264">
        <w:rPr>
          <w:sz w:val="21"/>
          <w:szCs w:val="21"/>
          <w:lang w:val="en-US" w:eastAsia="zh-CN"/>
        </w:rPr>
        <w:t xml:space="preserve"> a</w:t>
      </w:r>
      <w:r w:rsidR="00794A4C">
        <w:rPr>
          <w:sz w:val="21"/>
          <w:szCs w:val="21"/>
          <w:lang w:val="en-US" w:eastAsia="zh-CN"/>
        </w:rPr>
        <w:t>n</w:t>
      </w:r>
      <w:r w:rsidR="009D031B">
        <w:rPr>
          <w:sz w:val="21"/>
          <w:szCs w:val="21"/>
          <w:lang w:val="en-US" w:eastAsia="zh-CN"/>
        </w:rPr>
        <w:t xml:space="preserve"> </w:t>
      </w:r>
      <w:r w:rsidR="00DE0264">
        <w:rPr>
          <w:sz w:val="21"/>
          <w:szCs w:val="21"/>
          <w:lang w:val="en-US" w:eastAsia="zh-CN"/>
        </w:rPr>
        <w:t>e</w:t>
      </w:r>
      <w:r w:rsidR="002B25F4">
        <w:rPr>
          <w:sz w:val="21"/>
          <w:szCs w:val="21"/>
          <w:lang w:val="en-US" w:eastAsia="zh-CN"/>
        </w:rPr>
        <w:t>valuation</w:t>
      </w:r>
      <w:r w:rsidR="00615C6C">
        <w:rPr>
          <w:sz w:val="21"/>
          <w:szCs w:val="21"/>
          <w:lang w:val="en-US" w:eastAsia="zh-CN"/>
        </w:rPr>
        <w:t xml:space="preserve"> on NES gain for this</w:t>
      </w:r>
      <w:r w:rsidR="00963B4D">
        <w:rPr>
          <w:sz w:val="21"/>
          <w:szCs w:val="21"/>
          <w:lang w:val="en-US" w:eastAsia="zh-CN"/>
        </w:rPr>
        <w:t xml:space="preserve"> </w:t>
      </w:r>
      <w:r w:rsidR="00615C6C">
        <w:rPr>
          <w:sz w:val="21"/>
          <w:szCs w:val="21"/>
          <w:lang w:val="en-US" w:eastAsia="zh-CN"/>
        </w:rPr>
        <w:t>me</w:t>
      </w:r>
      <w:r w:rsidR="007C572A">
        <w:rPr>
          <w:sz w:val="21"/>
          <w:szCs w:val="21"/>
          <w:lang w:val="en-US" w:eastAsia="zh-CN"/>
        </w:rPr>
        <w:t>chanism</w:t>
      </w:r>
      <w:r w:rsidR="00963B4D">
        <w:rPr>
          <w:sz w:val="21"/>
          <w:szCs w:val="21"/>
          <w:lang w:val="en-US" w:eastAsia="zh-CN"/>
        </w:rPr>
        <w:t>.</w:t>
      </w:r>
      <w:r w:rsidR="00DD533E">
        <w:rPr>
          <w:sz w:val="21"/>
          <w:szCs w:val="21"/>
          <w:lang w:val="en-US" w:eastAsia="zh-CN"/>
        </w:rPr>
        <w:t xml:space="preserve"> The settings</w:t>
      </w:r>
      <w:r w:rsidR="00BE63C4">
        <w:rPr>
          <w:sz w:val="21"/>
          <w:szCs w:val="21"/>
          <w:lang w:val="en-US" w:eastAsia="zh-CN"/>
        </w:rPr>
        <w:t xml:space="preserve"> for baseline and SSB adaptation mode are shown as below:</w:t>
      </w:r>
    </w:p>
    <w:p w14:paraId="2F3E9126" w14:textId="77777777" w:rsidR="00344F31" w:rsidRDefault="00344F31" w:rsidP="00344F31">
      <w:pPr>
        <w:numPr>
          <w:ilvl w:val="0"/>
          <w:numId w:val="10"/>
        </w:numPr>
        <w:spacing w:before="120"/>
        <w:rPr>
          <w:sz w:val="21"/>
        </w:rPr>
      </w:pPr>
      <w:r>
        <w:rPr>
          <w:sz w:val="21"/>
        </w:rPr>
        <w:t>Baseline</w:t>
      </w:r>
      <w:r w:rsidRPr="00882E59">
        <w:rPr>
          <w:sz w:val="21"/>
        </w:rPr>
        <w:t>:</w:t>
      </w:r>
      <w:r>
        <w:rPr>
          <w:sz w:val="21"/>
        </w:rPr>
        <w:t xml:space="preserve"> </w:t>
      </w:r>
    </w:p>
    <w:p w14:paraId="77DE373E" w14:textId="749DEC94" w:rsidR="001114C6" w:rsidRPr="00EA1C05" w:rsidRDefault="00C3549F" w:rsidP="00EA1C05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Both CD-</w:t>
      </w:r>
      <w:r w:rsidR="00344F31">
        <w:rPr>
          <w:sz w:val="21"/>
        </w:rPr>
        <w:t xml:space="preserve">SSB </w:t>
      </w:r>
      <w:r w:rsidR="001114C6">
        <w:rPr>
          <w:sz w:val="21"/>
        </w:rPr>
        <w:t>and corresponding SIB1</w:t>
      </w:r>
      <w:r>
        <w:rPr>
          <w:sz w:val="21"/>
        </w:rPr>
        <w:t xml:space="preserve"> are</w:t>
      </w:r>
      <w:r w:rsidR="00344F31">
        <w:rPr>
          <w:sz w:val="21"/>
        </w:rPr>
        <w:t xml:space="preserve"> transmitted per 20ms</w:t>
      </w:r>
    </w:p>
    <w:p w14:paraId="28D678F2" w14:textId="57EB2619" w:rsidR="00344F31" w:rsidRPr="00A07670" w:rsidRDefault="00344F31" w:rsidP="00344F31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PRACH is transmitted periodically with configuration index 5</w:t>
      </w:r>
      <w:r w:rsidR="009C2B50">
        <w:rPr>
          <w:sz w:val="21"/>
        </w:rPr>
        <w:t xml:space="preserve"> and</w:t>
      </w:r>
      <w:r w:rsidR="00291B08">
        <w:rPr>
          <w:sz w:val="21"/>
        </w:rPr>
        <w:t xml:space="preserve"> </w:t>
      </w:r>
      <w:r w:rsidR="00A206A7">
        <w:rPr>
          <w:sz w:val="21"/>
        </w:rPr>
        <w:t xml:space="preserve">the frequency </w:t>
      </w:r>
      <w:r w:rsidR="00291B08">
        <w:rPr>
          <w:sz w:val="21"/>
        </w:rPr>
        <w:t>bandwidth</w:t>
      </w:r>
      <w:r w:rsidR="00A206A7">
        <w:rPr>
          <w:sz w:val="21"/>
        </w:rPr>
        <w:t xml:space="preserve"> is 12 RB</w:t>
      </w:r>
      <w:r>
        <w:rPr>
          <w:sz w:val="21"/>
        </w:rPr>
        <w:t>.</w:t>
      </w:r>
    </w:p>
    <w:p w14:paraId="46EAA3E2" w14:textId="08A4EBCC" w:rsidR="00344F31" w:rsidRDefault="00EA1C05" w:rsidP="00344F31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 xml:space="preserve">NCD-SSB is transmitted per 20 </w:t>
      </w:r>
      <w:proofErr w:type="spellStart"/>
      <w:r>
        <w:rPr>
          <w:sz w:val="21"/>
        </w:rPr>
        <w:t>ms</w:t>
      </w:r>
      <w:proofErr w:type="spellEnd"/>
      <w:r w:rsidR="001273E0">
        <w:rPr>
          <w:sz w:val="21"/>
        </w:rPr>
        <w:t>, NCD-SSB is FDM transmitted with CD-SSB</w:t>
      </w:r>
      <w:r w:rsidR="00344F31">
        <w:rPr>
          <w:sz w:val="21"/>
        </w:rPr>
        <w:t>.</w:t>
      </w:r>
    </w:p>
    <w:p w14:paraId="329DEDA1" w14:textId="7691D231" w:rsidR="00344F31" w:rsidRDefault="00CA28DD" w:rsidP="00344F31">
      <w:pPr>
        <w:numPr>
          <w:ilvl w:val="0"/>
          <w:numId w:val="10"/>
        </w:numPr>
        <w:spacing w:before="120"/>
        <w:rPr>
          <w:sz w:val="21"/>
        </w:rPr>
      </w:pPr>
      <w:r>
        <w:rPr>
          <w:sz w:val="21"/>
        </w:rPr>
        <w:lastRenderedPageBreak/>
        <w:t>NCD-</w:t>
      </w:r>
      <w:r w:rsidR="0005373A">
        <w:rPr>
          <w:sz w:val="21"/>
        </w:rPr>
        <w:t>SSB adaptation</w:t>
      </w:r>
      <w:r w:rsidR="00344F31">
        <w:rPr>
          <w:sz w:val="21"/>
        </w:rPr>
        <w:t xml:space="preserve"> mode</w:t>
      </w:r>
      <w:r w:rsidR="00344F31" w:rsidRPr="009A420A">
        <w:rPr>
          <w:sz w:val="21"/>
        </w:rPr>
        <w:t>:</w:t>
      </w:r>
      <w:r w:rsidR="00344F31">
        <w:rPr>
          <w:sz w:val="21"/>
        </w:rPr>
        <w:t xml:space="preserve"> </w:t>
      </w:r>
    </w:p>
    <w:p w14:paraId="1A9C25A3" w14:textId="77777777" w:rsidR="002D2624" w:rsidRPr="00EA1C05" w:rsidRDefault="002D2624" w:rsidP="002D2624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Both CD-SSB and corresponding SIB1 are transmitted per 20ms</w:t>
      </w:r>
    </w:p>
    <w:p w14:paraId="735C9C67" w14:textId="1C36B4A9" w:rsidR="002D2624" w:rsidRDefault="002D2624" w:rsidP="002D2624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PRACH is transmitted periodically with configuration index 5</w:t>
      </w:r>
      <w:r w:rsidR="009C2B50">
        <w:rPr>
          <w:sz w:val="21"/>
        </w:rPr>
        <w:t xml:space="preserve"> and</w:t>
      </w:r>
      <w:r w:rsidR="00250873">
        <w:rPr>
          <w:sz w:val="21"/>
        </w:rPr>
        <w:t xml:space="preserve"> the frequency </w:t>
      </w:r>
      <w:r w:rsidR="009C2B50">
        <w:rPr>
          <w:sz w:val="21"/>
        </w:rPr>
        <w:t>bandwidth</w:t>
      </w:r>
      <w:r w:rsidR="00250873">
        <w:rPr>
          <w:sz w:val="21"/>
        </w:rPr>
        <w:t xml:space="preserve"> is 12 RB.</w:t>
      </w:r>
    </w:p>
    <w:p w14:paraId="56442EDC" w14:textId="395CA414" w:rsidR="002D2624" w:rsidRDefault="002D2624" w:rsidP="002D2624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 xml:space="preserve">NCD-SSB is transmitted per 160 </w:t>
      </w:r>
      <w:proofErr w:type="spellStart"/>
      <w:r>
        <w:rPr>
          <w:sz w:val="21"/>
        </w:rPr>
        <w:t>ms</w:t>
      </w:r>
      <w:proofErr w:type="spellEnd"/>
      <w:r w:rsidR="002F4214">
        <w:rPr>
          <w:sz w:val="21"/>
        </w:rPr>
        <w:t>, NCD-SSB is FDM transmitted with CD-SSB</w:t>
      </w:r>
      <w:r>
        <w:rPr>
          <w:sz w:val="21"/>
        </w:rPr>
        <w:t>.</w:t>
      </w:r>
    </w:p>
    <w:p w14:paraId="0276C44A" w14:textId="3468C760" w:rsidR="002D2624" w:rsidRPr="00C431B1" w:rsidRDefault="001928B1" w:rsidP="004A1292">
      <w:pPr>
        <w:numPr>
          <w:ilvl w:val="0"/>
          <w:numId w:val="10"/>
        </w:numPr>
        <w:spacing w:before="120"/>
        <w:rPr>
          <w:sz w:val="21"/>
        </w:rPr>
      </w:pPr>
      <w:bookmarkStart w:id="15" w:name="OLE_LINK26"/>
      <w:r w:rsidRPr="00B23580">
        <w:rPr>
          <w:sz w:val="21"/>
        </w:rPr>
        <w:t>Note that the assumption for cell load is empty load</w:t>
      </w:r>
      <w:bookmarkEnd w:id="15"/>
      <w:r>
        <w:rPr>
          <w:sz w:val="21"/>
        </w:rPr>
        <w:t xml:space="preserve">, </w:t>
      </w:r>
      <w:r>
        <w:rPr>
          <w:sz w:val="21"/>
          <w:szCs w:val="21"/>
        </w:rPr>
        <w:t>and</w:t>
      </w:r>
      <w:r w:rsidR="002D58B6">
        <w:rPr>
          <w:sz w:val="21"/>
          <w:szCs w:val="21"/>
        </w:rPr>
        <w:t xml:space="preserve"> other parameters come from</w:t>
      </w:r>
      <w:r>
        <w:rPr>
          <w:sz w:val="21"/>
          <w:szCs w:val="21"/>
        </w:rPr>
        <w:t xml:space="preserve"> SLS parameter settings in 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REF _Ref165901009 \r \h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="00972CBE">
        <w:rPr>
          <w:sz w:val="21"/>
          <w:szCs w:val="21"/>
        </w:rPr>
        <w:t>[4</w:t>
      </w:r>
      <w:r>
        <w:rPr>
          <w:sz w:val="21"/>
          <w:szCs w:val="21"/>
        </w:rPr>
        <w:t>]</w:t>
      </w:r>
      <w:r>
        <w:rPr>
          <w:sz w:val="21"/>
          <w:szCs w:val="21"/>
        </w:rPr>
        <w:fldChar w:fldCharType="end"/>
      </w:r>
      <w:r w:rsidR="00B778FA">
        <w:rPr>
          <w:sz w:val="21"/>
          <w:szCs w:val="21"/>
        </w:rPr>
        <w:t>.</w:t>
      </w:r>
      <w:r w:rsidR="0046543B">
        <w:rPr>
          <w:sz w:val="21"/>
          <w:szCs w:val="21"/>
        </w:rPr>
        <w:t xml:space="preserve"> </w:t>
      </w:r>
      <w:r w:rsidR="0046543B" w:rsidRPr="0046543B">
        <w:rPr>
          <w:sz w:val="21"/>
          <w:szCs w:val="21"/>
        </w:rPr>
        <w:fldChar w:fldCharType="begin"/>
      </w:r>
      <w:r w:rsidR="0046543B" w:rsidRPr="0046543B">
        <w:rPr>
          <w:sz w:val="21"/>
          <w:szCs w:val="21"/>
        </w:rPr>
        <w:instrText xml:space="preserve"> REF _Ref165901390 \h  \* MERGEFORMAT </w:instrText>
      </w:r>
      <w:r w:rsidR="0046543B" w:rsidRPr="0046543B">
        <w:rPr>
          <w:sz w:val="21"/>
          <w:szCs w:val="21"/>
        </w:rPr>
      </w:r>
      <w:r w:rsidR="0046543B" w:rsidRPr="0046543B">
        <w:rPr>
          <w:sz w:val="21"/>
          <w:szCs w:val="21"/>
        </w:rPr>
        <w:fldChar w:fldCharType="separate"/>
      </w:r>
      <w:r w:rsidR="0046543B" w:rsidRPr="0046543B">
        <w:rPr>
          <w:sz w:val="21"/>
          <w:szCs w:val="21"/>
        </w:rPr>
        <w:t xml:space="preserve">Figure </w:t>
      </w:r>
      <w:r w:rsidR="0046543B" w:rsidRPr="0046543B">
        <w:rPr>
          <w:noProof/>
          <w:sz w:val="21"/>
          <w:szCs w:val="21"/>
        </w:rPr>
        <w:t>1</w:t>
      </w:r>
      <w:r w:rsidR="0046543B" w:rsidRPr="0046543B">
        <w:rPr>
          <w:sz w:val="21"/>
          <w:szCs w:val="21"/>
        </w:rPr>
        <w:fldChar w:fldCharType="end"/>
      </w:r>
      <w:r w:rsidR="004A1292" w:rsidRPr="0046543B">
        <w:rPr>
          <w:sz w:val="21"/>
          <w:szCs w:val="21"/>
        </w:rPr>
        <w:t xml:space="preserve"> </w:t>
      </w:r>
      <w:r w:rsidR="008B2B70" w:rsidRPr="0046543B">
        <w:rPr>
          <w:sz w:val="21"/>
          <w:szCs w:val="21"/>
        </w:rPr>
        <w:t>and</w:t>
      </w:r>
      <w:r w:rsidR="0046543B" w:rsidRPr="0046543B">
        <w:rPr>
          <w:sz w:val="21"/>
          <w:szCs w:val="21"/>
        </w:rPr>
        <w:t xml:space="preserve"> </w:t>
      </w:r>
      <w:r w:rsidR="0046543B" w:rsidRPr="0046543B">
        <w:rPr>
          <w:sz w:val="21"/>
          <w:szCs w:val="21"/>
        </w:rPr>
        <w:fldChar w:fldCharType="begin"/>
      </w:r>
      <w:r w:rsidR="0046543B" w:rsidRPr="0046543B">
        <w:rPr>
          <w:sz w:val="21"/>
          <w:szCs w:val="21"/>
        </w:rPr>
        <w:instrText xml:space="preserve"> REF _Ref165901399 \h  \* MERGEFORMAT </w:instrText>
      </w:r>
      <w:r w:rsidR="0046543B" w:rsidRPr="0046543B">
        <w:rPr>
          <w:sz w:val="21"/>
          <w:szCs w:val="21"/>
        </w:rPr>
      </w:r>
      <w:r w:rsidR="0046543B" w:rsidRPr="0046543B">
        <w:rPr>
          <w:sz w:val="21"/>
          <w:szCs w:val="21"/>
        </w:rPr>
        <w:fldChar w:fldCharType="separate"/>
      </w:r>
      <w:r w:rsidR="0046543B" w:rsidRPr="0046543B">
        <w:rPr>
          <w:sz w:val="21"/>
          <w:szCs w:val="21"/>
        </w:rPr>
        <w:t xml:space="preserve">Figure </w:t>
      </w:r>
      <w:r w:rsidR="0046543B" w:rsidRPr="0046543B">
        <w:rPr>
          <w:noProof/>
          <w:sz w:val="21"/>
          <w:szCs w:val="21"/>
        </w:rPr>
        <w:t>2</w:t>
      </w:r>
      <w:r w:rsidR="0046543B" w:rsidRPr="0046543B">
        <w:rPr>
          <w:sz w:val="21"/>
          <w:szCs w:val="21"/>
        </w:rPr>
        <w:fldChar w:fldCharType="end"/>
      </w:r>
      <w:r w:rsidR="004A1292" w:rsidRPr="0046543B">
        <w:rPr>
          <w:sz w:val="21"/>
          <w:szCs w:val="21"/>
        </w:rPr>
        <w:t xml:space="preserve"> s</w:t>
      </w:r>
      <w:r w:rsidR="004A1292" w:rsidRPr="004A1292">
        <w:rPr>
          <w:sz w:val="21"/>
          <w:szCs w:val="21"/>
        </w:rPr>
        <w:t xml:space="preserve">how an example for </w:t>
      </w:r>
      <w:r w:rsidR="00221948">
        <w:rPr>
          <w:sz w:val="21"/>
          <w:szCs w:val="21"/>
        </w:rPr>
        <w:t>CD-SSB/SIB1/PRACH</w:t>
      </w:r>
      <w:r w:rsidR="004A1292" w:rsidRPr="004A1292">
        <w:rPr>
          <w:sz w:val="21"/>
          <w:szCs w:val="21"/>
        </w:rPr>
        <w:t xml:space="preserve"> </w:t>
      </w:r>
      <w:r w:rsidR="0099580E">
        <w:rPr>
          <w:sz w:val="21"/>
          <w:szCs w:val="21"/>
        </w:rPr>
        <w:t>transmission pattern</w:t>
      </w:r>
      <w:r w:rsidR="004A1292" w:rsidRPr="004A1292">
        <w:rPr>
          <w:sz w:val="21"/>
          <w:szCs w:val="21"/>
        </w:rPr>
        <w:t xml:space="preserve"> in TDD and FDD structure, respectively</w:t>
      </w:r>
      <w:r w:rsidR="00C431B1">
        <w:rPr>
          <w:sz w:val="21"/>
          <w:szCs w:val="21"/>
        </w:rPr>
        <w:t>.</w:t>
      </w:r>
    </w:p>
    <w:p w14:paraId="05788B5D" w14:textId="5D2D5042" w:rsidR="00A94811" w:rsidRDefault="00A94811" w:rsidP="007511A6">
      <w:pPr>
        <w:pStyle w:val="a3"/>
        <w:spacing w:before="120"/>
        <w:rPr>
          <w:b w:val="0"/>
        </w:rPr>
      </w:pPr>
      <w:bookmarkStart w:id="16" w:name="_Ref165901390"/>
      <w:r>
        <w:rPr>
          <w:noProof/>
          <w:lang w:val="en-US" w:eastAsia="zh-CN"/>
        </w:rPr>
        <w:drawing>
          <wp:inline distT="0" distB="0" distL="0" distR="0" wp14:anchorId="2E6CE3FF" wp14:editId="2C459994">
            <wp:extent cx="5234940" cy="1526172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727" cy="1535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204DC" w14:textId="6AA2E002" w:rsidR="007511A6" w:rsidRDefault="007511A6" w:rsidP="007511A6">
      <w:pPr>
        <w:pStyle w:val="a3"/>
        <w:spacing w:before="120"/>
        <w:rPr>
          <w:b w:val="0"/>
        </w:rPr>
      </w:pPr>
      <w:r w:rsidRPr="007511A6">
        <w:rPr>
          <w:b w:val="0"/>
        </w:rPr>
        <w:t xml:space="preserve">Figure </w:t>
      </w:r>
      <w:r w:rsidRPr="007511A6">
        <w:rPr>
          <w:b w:val="0"/>
        </w:rPr>
        <w:fldChar w:fldCharType="begin"/>
      </w:r>
      <w:r w:rsidRPr="007511A6">
        <w:rPr>
          <w:b w:val="0"/>
        </w:rPr>
        <w:instrText xml:space="preserve"> SEQ Figure \* ARABIC </w:instrText>
      </w:r>
      <w:r w:rsidRPr="007511A6">
        <w:rPr>
          <w:b w:val="0"/>
        </w:rPr>
        <w:fldChar w:fldCharType="separate"/>
      </w:r>
      <w:r w:rsidR="00FC4131">
        <w:rPr>
          <w:b w:val="0"/>
          <w:noProof/>
        </w:rPr>
        <w:t>1</w:t>
      </w:r>
      <w:r w:rsidRPr="007511A6">
        <w:rPr>
          <w:b w:val="0"/>
        </w:rPr>
        <w:fldChar w:fldCharType="end"/>
      </w:r>
      <w:bookmarkEnd w:id="16"/>
      <w:r w:rsidRPr="00FE6C27">
        <w:rPr>
          <w:b w:val="0"/>
        </w:rPr>
        <w:t xml:space="preserve">. An </w:t>
      </w:r>
      <w:r>
        <w:rPr>
          <w:b w:val="0"/>
        </w:rPr>
        <w:t xml:space="preserve">example </w:t>
      </w:r>
      <w:r w:rsidR="004C102C" w:rsidRPr="004C102C">
        <w:rPr>
          <w:b w:val="0"/>
        </w:rPr>
        <w:t>for CD-SSB/SIB1/PRACH</w:t>
      </w:r>
      <w:r>
        <w:rPr>
          <w:b w:val="0"/>
        </w:rPr>
        <w:t xml:space="preserve"> transmission pattern</w:t>
      </w:r>
      <w:r w:rsidRPr="009A606E">
        <w:t xml:space="preserve"> </w:t>
      </w:r>
      <w:r w:rsidRPr="009A606E">
        <w:rPr>
          <w:b w:val="0"/>
        </w:rPr>
        <w:t>for baseline</w:t>
      </w:r>
      <w:r>
        <w:rPr>
          <w:b w:val="0"/>
        </w:rPr>
        <w:t xml:space="preserve"> in TDD </w:t>
      </w:r>
      <w:r w:rsidRPr="00F70B2B">
        <w:rPr>
          <w:b w:val="0"/>
        </w:rPr>
        <w:t>structure</w:t>
      </w:r>
    </w:p>
    <w:p w14:paraId="36D002F7" w14:textId="6DB2F7E5" w:rsidR="001708D2" w:rsidRPr="001708D2" w:rsidRDefault="001708D2" w:rsidP="001708D2">
      <w:pPr>
        <w:spacing w:before="120"/>
        <w:jc w:val="center"/>
      </w:pPr>
      <w:r>
        <w:rPr>
          <w:noProof/>
          <w:lang w:val="en-US" w:eastAsia="zh-CN"/>
        </w:rPr>
        <w:drawing>
          <wp:inline distT="0" distB="0" distL="0" distR="0" wp14:anchorId="05DD03DB" wp14:editId="1D0632EC">
            <wp:extent cx="5295900" cy="1408661"/>
            <wp:effectExtent l="0" t="0" r="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57055" cy="1424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2D755" w14:textId="610AFFF4" w:rsidR="007511A6" w:rsidRPr="00DF2B9B" w:rsidRDefault="007511A6" w:rsidP="007511A6">
      <w:pPr>
        <w:pStyle w:val="a3"/>
        <w:spacing w:before="120"/>
        <w:rPr>
          <w:b w:val="0"/>
        </w:rPr>
      </w:pPr>
      <w:bookmarkStart w:id="17" w:name="_Ref165901399"/>
      <w:r w:rsidRPr="007511A6">
        <w:rPr>
          <w:b w:val="0"/>
        </w:rPr>
        <w:t xml:space="preserve">Figure </w:t>
      </w:r>
      <w:r w:rsidRPr="007511A6">
        <w:rPr>
          <w:b w:val="0"/>
        </w:rPr>
        <w:fldChar w:fldCharType="begin"/>
      </w:r>
      <w:r w:rsidRPr="007511A6">
        <w:rPr>
          <w:b w:val="0"/>
        </w:rPr>
        <w:instrText xml:space="preserve"> SEQ Figure \* ARABIC </w:instrText>
      </w:r>
      <w:r w:rsidRPr="007511A6">
        <w:rPr>
          <w:b w:val="0"/>
        </w:rPr>
        <w:fldChar w:fldCharType="separate"/>
      </w:r>
      <w:r w:rsidR="00FC4131">
        <w:rPr>
          <w:b w:val="0"/>
          <w:noProof/>
        </w:rPr>
        <w:t>2</w:t>
      </w:r>
      <w:r w:rsidRPr="007511A6">
        <w:rPr>
          <w:b w:val="0"/>
        </w:rPr>
        <w:fldChar w:fldCharType="end"/>
      </w:r>
      <w:bookmarkEnd w:id="17"/>
      <w:r w:rsidRPr="001909D9">
        <w:rPr>
          <w:b w:val="0"/>
        </w:rPr>
        <w:t>.</w:t>
      </w:r>
      <w:r w:rsidRPr="00FE6C27">
        <w:rPr>
          <w:b w:val="0"/>
        </w:rPr>
        <w:t xml:space="preserve"> An </w:t>
      </w:r>
      <w:r>
        <w:rPr>
          <w:b w:val="0"/>
        </w:rPr>
        <w:t xml:space="preserve">example </w:t>
      </w:r>
      <w:r w:rsidR="004C102C" w:rsidRPr="004C102C">
        <w:rPr>
          <w:b w:val="0"/>
        </w:rPr>
        <w:t>for CD-SSB/SIB1/PRACH</w:t>
      </w:r>
      <w:r>
        <w:rPr>
          <w:b w:val="0"/>
        </w:rPr>
        <w:t xml:space="preserve"> transmission pattern </w:t>
      </w:r>
      <w:r w:rsidRPr="009A606E">
        <w:rPr>
          <w:b w:val="0"/>
        </w:rPr>
        <w:t xml:space="preserve">for baseline </w:t>
      </w:r>
      <w:r>
        <w:rPr>
          <w:b w:val="0"/>
        </w:rPr>
        <w:t xml:space="preserve">in FDD </w:t>
      </w:r>
      <w:r w:rsidRPr="00F70B2B">
        <w:rPr>
          <w:b w:val="0"/>
        </w:rPr>
        <w:t>structure</w:t>
      </w:r>
    </w:p>
    <w:p w14:paraId="5C2474C8" w14:textId="6E54ECB1" w:rsidR="0009358C" w:rsidRDefault="0082066D" w:rsidP="0009358C">
      <w:pPr>
        <w:snapToGrid w:val="0"/>
        <w:spacing w:before="120"/>
        <w:rPr>
          <w:sz w:val="21"/>
          <w:szCs w:val="21"/>
        </w:rPr>
      </w:pPr>
      <w:r>
        <w:rPr>
          <w:sz w:val="21"/>
          <w:szCs w:val="21"/>
        </w:rPr>
        <w:t>For NES gain on NCD-SSB adaptation</w:t>
      </w:r>
      <w:r w:rsidR="0009358C">
        <w:rPr>
          <w:sz w:val="21"/>
          <w:szCs w:val="21"/>
        </w:rPr>
        <w:t xml:space="preserve">, </w:t>
      </w:r>
      <w:r w:rsidR="0009358C" w:rsidRPr="009847A3">
        <w:rPr>
          <w:sz w:val="21"/>
          <w:szCs w:val="21"/>
        </w:rPr>
        <w:fldChar w:fldCharType="begin"/>
      </w:r>
      <w:r w:rsidR="0009358C" w:rsidRPr="009847A3">
        <w:rPr>
          <w:sz w:val="21"/>
          <w:szCs w:val="21"/>
        </w:rPr>
        <w:instrText xml:space="preserve"> REF _Ref165837810 \h  \* MERGEFORMAT </w:instrText>
      </w:r>
      <w:r w:rsidR="0009358C" w:rsidRPr="009847A3">
        <w:rPr>
          <w:sz w:val="21"/>
          <w:szCs w:val="21"/>
        </w:rPr>
      </w:r>
      <w:r w:rsidR="0009358C" w:rsidRPr="009847A3">
        <w:rPr>
          <w:sz w:val="21"/>
          <w:szCs w:val="21"/>
        </w:rPr>
        <w:fldChar w:fldCharType="separate"/>
      </w:r>
      <w:r w:rsidR="0009358C" w:rsidRPr="009847A3">
        <w:rPr>
          <w:sz w:val="21"/>
          <w:szCs w:val="21"/>
        </w:rPr>
        <w:t xml:space="preserve">Table </w:t>
      </w:r>
      <w:r w:rsidR="0009358C" w:rsidRPr="009847A3">
        <w:rPr>
          <w:noProof/>
          <w:sz w:val="21"/>
          <w:szCs w:val="21"/>
        </w:rPr>
        <w:t>1</w:t>
      </w:r>
      <w:r w:rsidR="0009358C" w:rsidRPr="009847A3">
        <w:rPr>
          <w:sz w:val="21"/>
          <w:szCs w:val="21"/>
        </w:rPr>
        <w:fldChar w:fldCharType="end"/>
      </w:r>
      <w:r w:rsidR="0009358C">
        <w:rPr>
          <w:sz w:val="21"/>
          <w:szCs w:val="21"/>
        </w:rPr>
        <w:t xml:space="preserve"> shows the evaluation result for different BS type in </w:t>
      </w:r>
      <w:r w:rsidR="0009358C">
        <w:rPr>
          <w:sz w:val="21"/>
          <w:szCs w:val="21"/>
        </w:rPr>
        <w:fldChar w:fldCharType="begin"/>
      </w:r>
      <w:r w:rsidR="0009358C">
        <w:rPr>
          <w:sz w:val="21"/>
          <w:szCs w:val="21"/>
        </w:rPr>
        <w:instrText xml:space="preserve"> REF _Ref165749030 \r \h </w:instrText>
      </w:r>
      <w:r w:rsidR="0009358C">
        <w:rPr>
          <w:sz w:val="21"/>
          <w:szCs w:val="21"/>
        </w:rPr>
      </w:r>
      <w:r w:rsidR="0009358C">
        <w:rPr>
          <w:sz w:val="21"/>
          <w:szCs w:val="21"/>
        </w:rPr>
        <w:fldChar w:fldCharType="separate"/>
      </w:r>
      <w:r w:rsidR="00474832">
        <w:rPr>
          <w:sz w:val="21"/>
          <w:szCs w:val="21"/>
        </w:rPr>
        <w:t>[4</w:t>
      </w:r>
      <w:r w:rsidR="0009358C">
        <w:rPr>
          <w:sz w:val="21"/>
          <w:szCs w:val="21"/>
        </w:rPr>
        <w:t>]</w:t>
      </w:r>
      <w:r w:rsidR="0009358C">
        <w:rPr>
          <w:sz w:val="21"/>
          <w:szCs w:val="21"/>
        </w:rPr>
        <w:fldChar w:fldCharType="end"/>
      </w:r>
      <w:r w:rsidR="0009358C">
        <w:rPr>
          <w:sz w:val="21"/>
          <w:szCs w:val="21"/>
        </w:rPr>
        <w:t xml:space="preserve">. It can be observed that </w:t>
      </w:r>
      <w:r w:rsidR="00D61E96">
        <w:rPr>
          <w:sz w:val="21"/>
          <w:szCs w:val="21"/>
        </w:rPr>
        <w:t>only 0.7%~2</w:t>
      </w:r>
      <w:r w:rsidR="0009358C">
        <w:rPr>
          <w:sz w:val="21"/>
          <w:szCs w:val="21"/>
        </w:rPr>
        <w:t>.</w:t>
      </w:r>
      <w:r w:rsidR="00D61E96">
        <w:rPr>
          <w:sz w:val="21"/>
          <w:szCs w:val="21"/>
        </w:rPr>
        <w:t>7</w:t>
      </w:r>
      <w:r w:rsidR="00FF6D0B">
        <w:rPr>
          <w:sz w:val="21"/>
          <w:szCs w:val="21"/>
        </w:rPr>
        <w:t>% NES gain</w:t>
      </w:r>
      <w:r w:rsidR="0009358C">
        <w:rPr>
          <w:sz w:val="21"/>
          <w:szCs w:val="21"/>
        </w:rPr>
        <w:t xml:space="preserve"> </w:t>
      </w:r>
      <w:r w:rsidR="0009358C" w:rsidRPr="006C66C1">
        <w:rPr>
          <w:sz w:val="21"/>
        </w:rPr>
        <w:t>can be obtained for</w:t>
      </w:r>
      <w:r w:rsidR="0009358C">
        <w:rPr>
          <w:sz w:val="21"/>
        </w:rPr>
        <w:t xml:space="preserve"> Cell A in various BS types and TDD/FDD structures.</w:t>
      </w:r>
      <w:r w:rsidR="0006585D">
        <w:rPr>
          <w:sz w:val="21"/>
        </w:rPr>
        <w:t xml:space="preserve"> Since the benefit is relatively limited, we do not support </w:t>
      </w:r>
      <w:r w:rsidR="0006585D">
        <w:rPr>
          <w:sz w:val="21"/>
          <w:szCs w:val="21"/>
          <w:lang w:val="en-US" w:eastAsia="zh-CN"/>
        </w:rPr>
        <w:t>SSB adaptation is only applicable for NCD-SSB</w:t>
      </w:r>
      <w:r w:rsidR="00D24781" w:rsidRPr="00D24781">
        <w:rPr>
          <w:sz w:val="21"/>
          <w:szCs w:val="21"/>
          <w:lang w:val="en-US" w:eastAsia="zh-CN"/>
        </w:rPr>
        <w:t>/</w:t>
      </w:r>
      <w:r w:rsidR="00C575D3">
        <w:rPr>
          <w:sz w:val="21"/>
          <w:szCs w:val="21"/>
          <w:lang w:val="en-US" w:eastAsia="zh-CN"/>
        </w:rPr>
        <w:t>not</w:t>
      </w:r>
      <w:r w:rsidR="00D24781" w:rsidRPr="00D24781">
        <w:rPr>
          <w:sz w:val="21"/>
          <w:szCs w:val="21"/>
          <w:lang w:val="en-US" w:eastAsia="zh-CN"/>
        </w:rPr>
        <w:t xml:space="preserve"> CD-SSB</w:t>
      </w:r>
      <w:r w:rsidR="0006585D">
        <w:rPr>
          <w:sz w:val="21"/>
          <w:szCs w:val="21"/>
          <w:lang w:val="en-US" w:eastAsia="zh-CN"/>
        </w:rPr>
        <w:t xml:space="preserve"> while CD-SSB is always transmitted in normal periodicity</w:t>
      </w:r>
      <w:r w:rsidR="006D762D">
        <w:rPr>
          <w:sz w:val="21"/>
          <w:szCs w:val="21"/>
          <w:lang w:val="en-US" w:eastAsia="zh-CN"/>
        </w:rPr>
        <w:t>.</w:t>
      </w:r>
    </w:p>
    <w:p w14:paraId="7DA1028E" w14:textId="6891AB0E" w:rsidR="0009358C" w:rsidRPr="00CF4ED1" w:rsidRDefault="0009358C" w:rsidP="0009358C">
      <w:pPr>
        <w:pStyle w:val="a3"/>
        <w:spacing w:before="120"/>
        <w:rPr>
          <w:rFonts w:eastAsiaTheme="minorEastAsia"/>
          <w:b w:val="0"/>
        </w:rPr>
      </w:pPr>
      <w:r w:rsidRPr="0009358C">
        <w:rPr>
          <w:b w:val="0"/>
        </w:rPr>
        <w:t xml:space="preserve">Table </w:t>
      </w:r>
      <w:r w:rsidRPr="0009358C">
        <w:rPr>
          <w:b w:val="0"/>
        </w:rPr>
        <w:fldChar w:fldCharType="begin"/>
      </w:r>
      <w:r w:rsidRPr="0009358C">
        <w:rPr>
          <w:b w:val="0"/>
        </w:rPr>
        <w:instrText xml:space="preserve"> SEQ Table \* ARABIC </w:instrText>
      </w:r>
      <w:r w:rsidRPr="0009358C">
        <w:rPr>
          <w:b w:val="0"/>
        </w:rPr>
        <w:fldChar w:fldCharType="separate"/>
      </w:r>
      <w:r w:rsidRPr="0009358C">
        <w:rPr>
          <w:b w:val="0"/>
          <w:noProof/>
        </w:rPr>
        <w:t>1</w:t>
      </w:r>
      <w:r w:rsidRPr="0009358C">
        <w:rPr>
          <w:b w:val="0"/>
        </w:rPr>
        <w:fldChar w:fldCharType="end"/>
      </w:r>
      <w:r>
        <w:rPr>
          <w:b w:val="0"/>
        </w:rPr>
        <w:t>. NES gain</w:t>
      </w:r>
      <w:r w:rsidRPr="00CF4ED1">
        <w:rPr>
          <w:b w:val="0"/>
        </w:rPr>
        <w:t xml:space="preserve"> on </w:t>
      </w:r>
      <w:r>
        <w:rPr>
          <w:b w:val="0"/>
        </w:rPr>
        <w:t>NCD-SSB adaptation</w:t>
      </w:r>
      <w:r w:rsidRPr="00CF4ED1">
        <w:rPr>
          <w:b w:val="0"/>
        </w:rPr>
        <w:t xml:space="preserve"> for different BS type in </w:t>
      </w:r>
      <w:r w:rsidRPr="00CF4ED1">
        <w:rPr>
          <w:b w:val="0"/>
        </w:rPr>
        <w:fldChar w:fldCharType="begin"/>
      </w:r>
      <w:r w:rsidRPr="00CF4ED1">
        <w:rPr>
          <w:b w:val="0"/>
        </w:rPr>
        <w:instrText xml:space="preserve"> REF _Ref165749030 \r \h </w:instrText>
      </w:r>
      <w:r>
        <w:rPr>
          <w:b w:val="0"/>
        </w:rPr>
        <w:instrText xml:space="preserve"> \* MERGEFORMAT </w:instrText>
      </w:r>
      <w:r w:rsidRPr="00CF4ED1">
        <w:rPr>
          <w:b w:val="0"/>
        </w:rPr>
      </w:r>
      <w:r w:rsidRPr="00CF4ED1">
        <w:rPr>
          <w:b w:val="0"/>
        </w:rPr>
        <w:fldChar w:fldCharType="separate"/>
      </w:r>
      <w:r w:rsidR="00D0625A">
        <w:rPr>
          <w:b w:val="0"/>
        </w:rPr>
        <w:t>[4</w:t>
      </w:r>
      <w:r w:rsidRPr="00CF4ED1">
        <w:rPr>
          <w:b w:val="0"/>
        </w:rPr>
        <w:t>]</w:t>
      </w:r>
      <w:r w:rsidRPr="00CF4ED1">
        <w:rPr>
          <w:b w:val="0"/>
        </w:rPr>
        <w:fldChar w:fldCharType="end"/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2521"/>
        <w:gridCol w:w="1585"/>
        <w:gridCol w:w="1559"/>
        <w:gridCol w:w="1560"/>
        <w:gridCol w:w="1559"/>
      </w:tblGrid>
      <w:tr w:rsidR="0009358C" w14:paraId="6B7AFAE2" w14:textId="77777777" w:rsidTr="004929B0">
        <w:trPr>
          <w:jc w:val="center"/>
        </w:trPr>
        <w:tc>
          <w:tcPr>
            <w:tcW w:w="2521" w:type="dxa"/>
          </w:tcPr>
          <w:p w14:paraId="24EC02FD" w14:textId="77777777" w:rsidR="0009358C" w:rsidRPr="001911AA" w:rsidRDefault="0009358C" w:rsidP="00A40FD0">
            <w:pPr>
              <w:snapToGrid w:val="0"/>
              <w:spacing w:before="12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1911AA">
              <w:rPr>
                <w:rFonts w:eastAsiaTheme="minorEastAsia" w:hint="eastAsia"/>
                <w:bCs/>
                <w:sz w:val="21"/>
                <w:szCs w:val="21"/>
                <w:lang w:eastAsia="zh-CN"/>
              </w:rPr>
              <w:t>B</w:t>
            </w: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S category and structure</w:t>
            </w:r>
          </w:p>
        </w:tc>
        <w:tc>
          <w:tcPr>
            <w:tcW w:w="1585" w:type="dxa"/>
          </w:tcPr>
          <w:p w14:paraId="0D3B7210" w14:textId="77777777" w:rsidR="0009358C" w:rsidRPr="001911AA" w:rsidRDefault="0009358C" w:rsidP="00A40FD0">
            <w:pPr>
              <w:snapToGrid w:val="0"/>
              <w:spacing w:before="12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Cat 1 BS, TDD</w:t>
            </w:r>
          </w:p>
        </w:tc>
        <w:tc>
          <w:tcPr>
            <w:tcW w:w="1559" w:type="dxa"/>
          </w:tcPr>
          <w:p w14:paraId="3C939499" w14:textId="77777777" w:rsidR="0009358C" w:rsidRPr="001911AA" w:rsidRDefault="0009358C" w:rsidP="00A40FD0">
            <w:pPr>
              <w:snapToGrid w:val="0"/>
              <w:spacing w:before="120"/>
              <w:jc w:val="center"/>
              <w:rPr>
                <w:bCs/>
                <w:sz w:val="21"/>
                <w:szCs w:val="21"/>
              </w:rPr>
            </w:pP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Cat 1 BS, FDD</w:t>
            </w:r>
          </w:p>
        </w:tc>
        <w:tc>
          <w:tcPr>
            <w:tcW w:w="1560" w:type="dxa"/>
          </w:tcPr>
          <w:p w14:paraId="04B881AF" w14:textId="77777777" w:rsidR="0009358C" w:rsidRPr="001911AA" w:rsidRDefault="0009358C" w:rsidP="00A40FD0">
            <w:pPr>
              <w:snapToGrid w:val="0"/>
              <w:spacing w:before="120"/>
              <w:jc w:val="center"/>
              <w:rPr>
                <w:bCs/>
                <w:sz w:val="21"/>
                <w:szCs w:val="21"/>
              </w:rPr>
            </w:pP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Cat 2 BS, TDD</w:t>
            </w:r>
          </w:p>
        </w:tc>
        <w:tc>
          <w:tcPr>
            <w:tcW w:w="1559" w:type="dxa"/>
          </w:tcPr>
          <w:p w14:paraId="3553D0B8" w14:textId="77777777" w:rsidR="0009358C" w:rsidRPr="001911AA" w:rsidRDefault="0009358C" w:rsidP="00A40FD0">
            <w:pPr>
              <w:snapToGrid w:val="0"/>
              <w:spacing w:before="120"/>
              <w:jc w:val="center"/>
              <w:rPr>
                <w:bCs/>
                <w:sz w:val="21"/>
                <w:szCs w:val="21"/>
              </w:rPr>
            </w:pP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Cat 2 BS, FDD</w:t>
            </w:r>
          </w:p>
        </w:tc>
      </w:tr>
      <w:tr w:rsidR="000A4AEC" w14:paraId="565E905E" w14:textId="77777777" w:rsidTr="004929B0">
        <w:trPr>
          <w:jc w:val="center"/>
        </w:trPr>
        <w:tc>
          <w:tcPr>
            <w:tcW w:w="2521" w:type="dxa"/>
          </w:tcPr>
          <w:p w14:paraId="67F79A59" w14:textId="0CEADFBE" w:rsidR="000A4AEC" w:rsidRPr="00CF4ED1" w:rsidRDefault="000A4AEC" w:rsidP="000A4AEC">
            <w:pPr>
              <w:snapToGrid w:val="0"/>
              <w:spacing w:before="12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CF4ED1">
              <w:rPr>
                <w:rFonts w:eastAsiaTheme="minorEastAsia" w:hint="eastAsia"/>
                <w:bCs/>
                <w:sz w:val="21"/>
                <w:szCs w:val="21"/>
                <w:lang w:eastAsia="zh-CN"/>
              </w:rPr>
              <w:t>N</w:t>
            </w:r>
            <w:r w:rsidR="00695B17">
              <w:rPr>
                <w:rFonts w:eastAsiaTheme="minorEastAsia"/>
                <w:bCs/>
                <w:sz w:val="21"/>
                <w:szCs w:val="21"/>
                <w:lang w:eastAsia="zh-CN"/>
              </w:rPr>
              <w:t>ES gain</w:t>
            </w:r>
            <w:r>
              <w:rPr>
                <w:rFonts w:eastAsiaTheme="minorEastAsia"/>
                <w:bCs/>
                <w:sz w:val="21"/>
                <w:szCs w:val="21"/>
                <w:lang w:eastAsia="zh-CN"/>
              </w:rPr>
              <w:t xml:space="preserve"> </w:t>
            </w:r>
            <w:r w:rsidRPr="00CF4ED1">
              <w:rPr>
                <w:rFonts w:eastAsiaTheme="minorEastAsia"/>
                <w:bCs/>
                <w:sz w:val="21"/>
                <w:szCs w:val="21"/>
                <w:lang w:eastAsia="zh-CN"/>
              </w:rPr>
              <w:t>(%)</w:t>
            </w:r>
          </w:p>
        </w:tc>
        <w:tc>
          <w:tcPr>
            <w:tcW w:w="1585" w:type="dxa"/>
          </w:tcPr>
          <w:p w14:paraId="20E9380D" w14:textId="19785557" w:rsidR="000A4AEC" w:rsidRPr="004A6120" w:rsidRDefault="000A4AEC" w:rsidP="000A4AEC">
            <w:pPr>
              <w:snapToGrid w:val="0"/>
              <w:spacing w:before="120"/>
              <w:jc w:val="center"/>
              <w:rPr>
                <w:rFonts w:eastAsiaTheme="minorEastAsia"/>
                <w:b/>
                <w:bCs/>
                <w:sz w:val="21"/>
                <w:szCs w:val="21"/>
                <w:lang w:eastAsia="zh-CN"/>
              </w:rPr>
            </w:pPr>
            <w:r w:rsidRPr="001764A5">
              <w:t>0.7%</w:t>
            </w:r>
          </w:p>
        </w:tc>
        <w:tc>
          <w:tcPr>
            <w:tcW w:w="1559" w:type="dxa"/>
          </w:tcPr>
          <w:p w14:paraId="2E181DE5" w14:textId="07E40F99" w:rsidR="000A4AEC" w:rsidRDefault="000A4AEC" w:rsidP="000A4AEC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</w:rPr>
            </w:pPr>
            <w:r w:rsidRPr="001764A5">
              <w:t>1.6%</w:t>
            </w:r>
          </w:p>
        </w:tc>
        <w:tc>
          <w:tcPr>
            <w:tcW w:w="1560" w:type="dxa"/>
          </w:tcPr>
          <w:p w14:paraId="6E3FA57E" w14:textId="00BEEF82" w:rsidR="000A4AEC" w:rsidRDefault="000A4AEC" w:rsidP="000A4AEC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</w:rPr>
            </w:pPr>
            <w:r w:rsidRPr="001764A5">
              <w:t>0.7%</w:t>
            </w:r>
          </w:p>
        </w:tc>
        <w:tc>
          <w:tcPr>
            <w:tcW w:w="1559" w:type="dxa"/>
          </w:tcPr>
          <w:p w14:paraId="1ABCC1AB" w14:textId="19796E88" w:rsidR="000A4AEC" w:rsidRDefault="000A4AEC" w:rsidP="000A4AEC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</w:rPr>
            </w:pPr>
            <w:r w:rsidRPr="001764A5">
              <w:t>2.7%</w:t>
            </w:r>
          </w:p>
        </w:tc>
      </w:tr>
    </w:tbl>
    <w:p w14:paraId="2D057193" w14:textId="7051C353" w:rsidR="006D08D8" w:rsidRDefault="006D08D8" w:rsidP="00843B0D">
      <w:pPr>
        <w:snapToGrid w:val="0"/>
        <w:spacing w:before="120"/>
        <w:rPr>
          <w:b/>
          <w:bCs/>
          <w:sz w:val="21"/>
          <w:szCs w:val="21"/>
        </w:rPr>
      </w:pPr>
      <w:r w:rsidRPr="00C1323D">
        <w:rPr>
          <w:rFonts w:hint="eastAsia"/>
          <w:b/>
          <w:bCs/>
          <w:sz w:val="21"/>
          <w:szCs w:val="21"/>
        </w:rPr>
        <w:t xml:space="preserve">Observation </w:t>
      </w:r>
      <w:r w:rsidR="000017C7">
        <w:rPr>
          <w:b/>
          <w:bCs/>
          <w:sz w:val="21"/>
          <w:szCs w:val="21"/>
        </w:rPr>
        <w:t>1</w:t>
      </w:r>
      <w:r w:rsidRPr="00C1323D">
        <w:rPr>
          <w:rFonts w:hint="eastAsia"/>
          <w:b/>
          <w:bCs/>
          <w:sz w:val="21"/>
          <w:szCs w:val="21"/>
        </w:rPr>
        <w:t>:</w:t>
      </w:r>
      <w:r w:rsidRPr="00C1323D">
        <w:t xml:space="preserve"> </w:t>
      </w:r>
      <w:r>
        <w:rPr>
          <w:b/>
          <w:bCs/>
          <w:sz w:val="21"/>
          <w:szCs w:val="21"/>
        </w:rPr>
        <w:t xml:space="preserve">For </w:t>
      </w:r>
      <w:r w:rsidRPr="006D08D8">
        <w:rPr>
          <w:b/>
          <w:bCs/>
          <w:sz w:val="21"/>
          <w:szCs w:val="21"/>
        </w:rPr>
        <w:t xml:space="preserve">SSB adaptation </w:t>
      </w:r>
      <w:r w:rsidR="002752E4">
        <w:rPr>
          <w:b/>
          <w:bCs/>
          <w:sz w:val="21"/>
          <w:szCs w:val="21"/>
        </w:rPr>
        <w:t xml:space="preserve">that </w:t>
      </w:r>
      <w:r w:rsidRPr="006D08D8">
        <w:rPr>
          <w:b/>
          <w:bCs/>
          <w:sz w:val="21"/>
          <w:szCs w:val="21"/>
        </w:rPr>
        <w:t>is onl</w:t>
      </w:r>
      <w:r w:rsidR="00C96BE4">
        <w:rPr>
          <w:b/>
          <w:bCs/>
          <w:sz w:val="21"/>
          <w:szCs w:val="21"/>
        </w:rPr>
        <w:t>y applicable for NCD-SSB while</w:t>
      </w:r>
      <w:r w:rsidRPr="006D08D8">
        <w:rPr>
          <w:b/>
          <w:bCs/>
          <w:sz w:val="21"/>
          <w:szCs w:val="21"/>
        </w:rPr>
        <w:t xml:space="preserve"> CD-SSB is always transmitted in normal periodicity</w:t>
      </w:r>
      <w:r w:rsidR="00843B0D">
        <w:rPr>
          <w:b/>
          <w:bCs/>
          <w:sz w:val="21"/>
          <w:szCs w:val="21"/>
        </w:rPr>
        <w:t>, 0.7</w:t>
      </w:r>
      <w:r w:rsidR="009857EF">
        <w:rPr>
          <w:b/>
          <w:bCs/>
          <w:sz w:val="21"/>
          <w:szCs w:val="21"/>
        </w:rPr>
        <w:t xml:space="preserve">%~2.7% NES </w:t>
      </w:r>
      <w:r w:rsidR="00843B0D">
        <w:rPr>
          <w:b/>
          <w:bCs/>
          <w:sz w:val="21"/>
          <w:szCs w:val="21"/>
        </w:rPr>
        <w:t>gain</w:t>
      </w:r>
      <w:r w:rsidRPr="00402AC6">
        <w:rPr>
          <w:b/>
          <w:bCs/>
          <w:sz w:val="21"/>
          <w:szCs w:val="21"/>
        </w:rPr>
        <w:t xml:space="preserve"> can be </w:t>
      </w:r>
      <w:r>
        <w:rPr>
          <w:b/>
          <w:bCs/>
          <w:sz w:val="21"/>
          <w:szCs w:val="21"/>
        </w:rPr>
        <w:t>obtained i</w:t>
      </w:r>
      <w:r w:rsidRPr="00402AC6">
        <w:rPr>
          <w:b/>
          <w:bCs/>
          <w:sz w:val="21"/>
          <w:szCs w:val="21"/>
        </w:rPr>
        <w:t xml:space="preserve">n various BS types and </w:t>
      </w:r>
      <w:r>
        <w:rPr>
          <w:b/>
          <w:bCs/>
          <w:sz w:val="21"/>
          <w:szCs w:val="21"/>
        </w:rPr>
        <w:t xml:space="preserve">TDD/FDD </w:t>
      </w:r>
      <w:r w:rsidRPr="00402AC6">
        <w:rPr>
          <w:b/>
          <w:bCs/>
          <w:sz w:val="21"/>
          <w:szCs w:val="21"/>
        </w:rPr>
        <w:t>structures</w:t>
      </w:r>
      <w:r w:rsidRPr="00505785">
        <w:rPr>
          <w:b/>
          <w:bCs/>
          <w:sz w:val="21"/>
          <w:szCs w:val="21"/>
        </w:rPr>
        <w:t xml:space="preserve">. </w:t>
      </w:r>
    </w:p>
    <w:p w14:paraId="44E2DB0F" w14:textId="77777777" w:rsidR="006D08D8" w:rsidRDefault="006D08D8" w:rsidP="006D08D8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Note that </w:t>
      </w:r>
      <w:r w:rsidRPr="00C83A55">
        <w:rPr>
          <w:b/>
          <w:bCs/>
          <w:sz w:val="21"/>
          <w:szCs w:val="21"/>
        </w:rPr>
        <w:t>the assumption for cell load is emp</w:t>
      </w:r>
      <w:r>
        <w:rPr>
          <w:b/>
          <w:bCs/>
          <w:sz w:val="21"/>
          <w:szCs w:val="21"/>
        </w:rPr>
        <w:t>ty load.</w:t>
      </w:r>
    </w:p>
    <w:p w14:paraId="57D54827" w14:textId="616ABCDB" w:rsidR="00707409" w:rsidRDefault="00707409" w:rsidP="0070740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1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</w:t>
      </w:r>
      <w:r w:rsidR="004C4DB6">
        <w:rPr>
          <w:b/>
          <w:bCs/>
          <w:sz w:val="21"/>
          <w:szCs w:val="21"/>
          <w:lang w:val="en-US" w:eastAsia="zh-CN"/>
        </w:rPr>
        <w:t>Do not support</w:t>
      </w:r>
      <w:r w:rsidR="00D83C26">
        <w:rPr>
          <w:b/>
          <w:bCs/>
          <w:sz w:val="21"/>
          <w:szCs w:val="21"/>
          <w:lang w:val="en-US" w:eastAsia="zh-CN"/>
        </w:rPr>
        <w:t xml:space="preserve"> </w:t>
      </w:r>
      <w:r w:rsidR="00BB292A" w:rsidRPr="00BB292A">
        <w:rPr>
          <w:b/>
          <w:bCs/>
          <w:sz w:val="21"/>
          <w:szCs w:val="21"/>
          <w:lang w:val="en-US" w:eastAsia="zh-CN"/>
        </w:rPr>
        <w:t>SSB adaptation that is only applicable for NCD-SSB</w:t>
      </w:r>
      <w:r w:rsidR="00966B46">
        <w:rPr>
          <w:b/>
          <w:bCs/>
          <w:sz w:val="21"/>
          <w:szCs w:val="21"/>
          <w:lang w:val="en-US" w:eastAsia="zh-CN"/>
        </w:rPr>
        <w:t xml:space="preserve">/not </w:t>
      </w:r>
      <w:r w:rsidR="00D24781" w:rsidRPr="00D24781">
        <w:rPr>
          <w:b/>
          <w:bCs/>
          <w:sz w:val="21"/>
          <w:szCs w:val="21"/>
          <w:lang w:val="en-US" w:eastAsia="zh-CN"/>
        </w:rPr>
        <w:t>CD-SSB</w:t>
      </w:r>
      <w:r w:rsidR="00966B46">
        <w:rPr>
          <w:b/>
          <w:bCs/>
          <w:sz w:val="21"/>
          <w:szCs w:val="21"/>
          <w:lang w:val="en-US" w:eastAsia="zh-CN"/>
        </w:rPr>
        <w:t xml:space="preserve"> while</w:t>
      </w:r>
      <w:r w:rsidR="005E6BDE">
        <w:rPr>
          <w:b/>
          <w:bCs/>
          <w:sz w:val="21"/>
          <w:szCs w:val="21"/>
          <w:lang w:val="en-US" w:eastAsia="zh-CN"/>
        </w:rPr>
        <w:t xml:space="preserve"> </w:t>
      </w:r>
      <w:r w:rsidR="00BB292A" w:rsidRPr="00BB292A">
        <w:rPr>
          <w:b/>
          <w:bCs/>
          <w:sz w:val="21"/>
          <w:szCs w:val="21"/>
          <w:lang w:val="en-US" w:eastAsia="zh-CN"/>
        </w:rPr>
        <w:t>CD-SSB is always transmitted in normal periodicity</w:t>
      </w:r>
      <w:r w:rsidR="00CF0B58">
        <w:rPr>
          <w:b/>
          <w:bCs/>
          <w:sz w:val="21"/>
          <w:szCs w:val="21"/>
          <w:lang w:val="en-US" w:eastAsia="zh-CN"/>
        </w:rPr>
        <w:t>.</w:t>
      </w:r>
    </w:p>
    <w:p w14:paraId="46EC6CA4" w14:textId="78BB059E" w:rsidR="003916EF" w:rsidRPr="003916EF" w:rsidRDefault="005667E9" w:rsidP="005667E9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</w:t>
      </w:r>
      <w:r w:rsidR="00323DDF">
        <w:rPr>
          <w:sz w:val="21"/>
          <w:szCs w:val="21"/>
          <w:lang w:val="en-US" w:eastAsia="zh-CN"/>
        </w:rPr>
        <w:t>nother issue worth noti</w:t>
      </w:r>
      <w:r>
        <w:rPr>
          <w:sz w:val="21"/>
          <w:szCs w:val="21"/>
          <w:lang w:val="en-US" w:eastAsia="zh-CN"/>
        </w:rPr>
        <w:t>ng is</w:t>
      </w:r>
      <w:r w:rsidR="001C2459">
        <w:rPr>
          <w:sz w:val="21"/>
          <w:szCs w:val="21"/>
          <w:lang w:val="en-US" w:eastAsia="zh-CN"/>
        </w:rPr>
        <w:t xml:space="preserve"> that </w:t>
      </w:r>
      <w:r w:rsidR="003916EF">
        <w:rPr>
          <w:sz w:val="21"/>
          <w:szCs w:val="21"/>
          <w:lang w:val="en-US" w:eastAsia="zh-CN"/>
        </w:rPr>
        <w:t xml:space="preserve">although the </w:t>
      </w:r>
      <w:r w:rsidR="00323DDF">
        <w:rPr>
          <w:sz w:val="21"/>
          <w:szCs w:val="21"/>
          <w:lang w:val="en-US" w:eastAsia="zh-CN"/>
        </w:rPr>
        <w:t>current discussion</w:t>
      </w:r>
      <w:r w:rsidR="003916EF" w:rsidRPr="0023291A">
        <w:rPr>
          <w:sz w:val="21"/>
          <w:szCs w:val="21"/>
          <w:lang w:val="en-US" w:eastAsia="zh-CN"/>
        </w:rPr>
        <w:t xml:space="preserve"> makes a distinction </w:t>
      </w:r>
      <w:r w:rsidR="00E31812">
        <w:rPr>
          <w:sz w:val="21"/>
          <w:szCs w:val="21"/>
          <w:lang w:val="en-US" w:eastAsia="zh-CN"/>
        </w:rPr>
        <w:t xml:space="preserve">on </w:t>
      </w:r>
      <w:r w:rsidR="003916EF">
        <w:rPr>
          <w:sz w:val="21"/>
          <w:szCs w:val="21"/>
          <w:lang w:val="en-US" w:eastAsia="zh-CN"/>
        </w:rPr>
        <w:t xml:space="preserve">cell </w:t>
      </w:r>
      <w:r w:rsidR="003916EF" w:rsidRPr="005D3034">
        <w:rPr>
          <w:sz w:val="21"/>
          <w:szCs w:val="21"/>
          <w:lang w:val="en-US" w:eastAsia="zh-CN"/>
        </w:rPr>
        <w:t>properties</w:t>
      </w:r>
      <w:r w:rsidR="003916EF" w:rsidRPr="0023291A">
        <w:rPr>
          <w:sz w:val="21"/>
          <w:szCs w:val="21"/>
          <w:lang w:val="en-US" w:eastAsia="zh-CN"/>
        </w:rPr>
        <w:t xml:space="preserve"> for</w:t>
      </w:r>
      <w:r w:rsidR="003916EF">
        <w:rPr>
          <w:sz w:val="21"/>
          <w:szCs w:val="21"/>
          <w:lang w:val="en-US" w:eastAsia="zh-CN"/>
        </w:rPr>
        <w:t xml:space="preserve"> R19 NES-capable UE, the corresponding</w:t>
      </w:r>
      <w:r w:rsidR="003916EF" w:rsidRPr="0023291A">
        <w:rPr>
          <w:sz w:val="21"/>
          <w:szCs w:val="21"/>
          <w:lang w:val="en-US" w:eastAsia="zh-CN"/>
        </w:rPr>
        <w:t xml:space="preserve"> cell </w:t>
      </w:r>
      <w:r w:rsidR="00793887">
        <w:rPr>
          <w:sz w:val="21"/>
          <w:szCs w:val="21"/>
          <w:lang w:val="en-US" w:eastAsia="zh-CN"/>
        </w:rPr>
        <w:t>may</w:t>
      </w:r>
      <w:r w:rsidR="001A4D58">
        <w:rPr>
          <w:sz w:val="21"/>
          <w:szCs w:val="21"/>
          <w:lang w:val="en-US" w:eastAsia="zh-CN"/>
        </w:rPr>
        <w:t xml:space="preserve"> </w:t>
      </w:r>
      <w:r w:rsidR="0085403C">
        <w:rPr>
          <w:sz w:val="21"/>
          <w:szCs w:val="21"/>
          <w:lang w:val="en-US" w:eastAsia="zh-CN"/>
        </w:rPr>
        <w:t xml:space="preserve">also </w:t>
      </w:r>
      <w:r w:rsidR="00321B6F">
        <w:rPr>
          <w:sz w:val="21"/>
          <w:szCs w:val="21"/>
          <w:lang w:val="en-US" w:eastAsia="zh-CN"/>
        </w:rPr>
        <w:t xml:space="preserve">be </w:t>
      </w:r>
      <w:r w:rsidR="001A4D58">
        <w:rPr>
          <w:sz w:val="21"/>
          <w:szCs w:val="21"/>
          <w:lang w:val="en-US" w:eastAsia="zh-CN"/>
        </w:rPr>
        <w:t>considered</w:t>
      </w:r>
      <w:r w:rsidR="00321B6F">
        <w:rPr>
          <w:sz w:val="21"/>
          <w:szCs w:val="21"/>
          <w:lang w:val="en-US" w:eastAsia="zh-CN"/>
        </w:rPr>
        <w:t xml:space="preserve"> as</w:t>
      </w:r>
      <w:r w:rsidR="003916EF">
        <w:rPr>
          <w:sz w:val="21"/>
          <w:szCs w:val="21"/>
          <w:lang w:val="en-US" w:eastAsia="zh-CN"/>
        </w:rPr>
        <w:t xml:space="preserve"> a </w:t>
      </w:r>
      <w:proofErr w:type="spellStart"/>
      <w:r w:rsidR="003916EF">
        <w:rPr>
          <w:sz w:val="21"/>
          <w:szCs w:val="21"/>
          <w:lang w:val="en-US" w:eastAsia="zh-CN"/>
        </w:rPr>
        <w:t>PCell</w:t>
      </w:r>
      <w:proofErr w:type="spellEnd"/>
      <w:r w:rsidR="003916EF">
        <w:rPr>
          <w:sz w:val="21"/>
          <w:szCs w:val="21"/>
          <w:lang w:val="en-US" w:eastAsia="zh-CN"/>
        </w:rPr>
        <w:t xml:space="preserve">, </w:t>
      </w:r>
      <w:proofErr w:type="spellStart"/>
      <w:r w:rsidR="003916EF">
        <w:rPr>
          <w:sz w:val="21"/>
          <w:szCs w:val="21"/>
          <w:lang w:val="en-US" w:eastAsia="zh-CN"/>
        </w:rPr>
        <w:t>SCell</w:t>
      </w:r>
      <w:proofErr w:type="spellEnd"/>
      <w:r w:rsidR="003916EF">
        <w:rPr>
          <w:sz w:val="21"/>
          <w:szCs w:val="21"/>
          <w:lang w:val="en-US" w:eastAsia="zh-CN"/>
        </w:rPr>
        <w:t xml:space="preserve"> or camped</w:t>
      </w:r>
      <w:r w:rsidR="003916EF" w:rsidRPr="0023291A">
        <w:rPr>
          <w:sz w:val="21"/>
          <w:szCs w:val="21"/>
          <w:lang w:val="en-US" w:eastAsia="zh-CN"/>
        </w:rPr>
        <w:t xml:space="preserve"> cell for another UE</w:t>
      </w:r>
      <w:r w:rsidR="003916EF">
        <w:rPr>
          <w:sz w:val="21"/>
          <w:szCs w:val="21"/>
          <w:lang w:val="en-US" w:eastAsia="zh-CN"/>
        </w:rPr>
        <w:t>.</w:t>
      </w:r>
      <w:r w:rsidR="007E5290">
        <w:rPr>
          <w:rFonts w:hint="eastAsia"/>
          <w:sz w:val="21"/>
          <w:szCs w:val="21"/>
          <w:lang w:val="en-US" w:eastAsia="zh-CN"/>
        </w:rPr>
        <w:t xml:space="preserve"> </w:t>
      </w:r>
      <w:r w:rsidR="009F5885">
        <w:rPr>
          <w:sz w:val="21"/>
          <w:szCs w:val="21"/>
          <w:lang w:val="en-US" w:eastAsia="zh-CN"/>
        </w:rPr>
        <w:t>Therefore</w:t>
      </w:r>
      <w:r w:rsidR="003C5523">
        <w:rPr>
          <w:sz w:val="21"/>
          <w:szCs w:val="21"/>
          <w:lang w:val="en-US" w:eastAsia="zh-CN"/>
        </w:rPr>
        <w:t xml:space="preserve">, </w:t>
      </w:r>
      <w:r w:rsidR="009F5885">
        <w:rPr>
          <w:sz w:val="21"/>
          <w:szCs w:val="21"/>
          <w:lang w:val="en-US" w:eastAsia="zh-CN"/>
        </w:rPr>
        <w:t xml:space="preserve">since it is already agreed that CD-SSB adaptation </w:t>
      </w:r>
      <w:r w:rsidR="00C317CC">
        <w:rPr>
          <w:sz w:val="21"/>
          <w:szCs w:val="21"/>
          <w:lang w:val="en-US" w:eastAsia="zh-CN"/>
        </w:rPr>
        <w:t xml:space="preserve">(i.e. </w:t>
      </w:r>
      <w:r w:rsidR="00817FD0">
        <w:rPr>
          <w:sz w:val="21"/>
          <w:szCs w:val="21"/>
          <w:lang w:val="en-US" w:eastAsia="zh-CN"/>
        </w:rPr>
        <w:t xml:space="preserve">the periodicity of </w:t>
      </w:r>
      <w:r w:rsidR="00C317CC">
        <w:rPr>
          <w:sz w:val="21"/>
          <w:szCs w:val="21"/>
          <w:lang w:val="en-US" w:eastAsia="zh-CN"/>
        </w:rPr>
        <w:t xml:space="preserve">CD-SSB </w:t>
      </w:r>
      <w:r w:rsidR="00817FD0">
        <w:rPr>
          <w:sz w:val="21"/>
          <w:szCs w:val="21"/>
          <w:lang w:val="en-US" w:eastAsia="zh-CN"/>
        </w:rPr>
        <w:t>is</w:t>
      </w:r>
      <w:r w:rsidR="00C317CC">
        <w:rPr>
          <w:sz w:val="21"/>
          <w:szCs w:val="21"/>
          <w:lang w:val="en-US" w:eastAsia="zh-CN"/>
        </w:rPr>
        <w:t xml:space="preserve"> larger than 20ms) </w:t>
      </w:r>
      <w:r w:rsidR="009F5885">
        <w:rPr>
          <w:sz w:val="21"/>
          <w:szCs w:val="21"/>
          <w:lang w:val="en-US" w:eastAsia="zh-CN"/>
        </w:rPr>
        <w:t xml:space="preserve">on </w:t>
      </w:r>
      <w:proofErr w:type="spellStart"/>
      <w:r w:rsidR="009F5885">
        <w:rPr>
          <w:sz w:val="21"/>
          <w:szCs w:val="21"/>
          <w:lang w:val="en-US" w:eastAsia="zh-CN"/>
        </w:rPr>
        <w:t>PCell</w:t>
      </w:r>
      <w:proofErr w:type="spellEnd"/>
      <w:r w:rsidR="00C317CC">
        <w:rPr>
          <w:sz w:val="21"/>
          <w:szCs w:val="21"/>
          <w:lang w:val="en-US" w:eastAsia="zh-CN"/>
        </w:rPr>
        <w:t xml:space="preserve"> is not supported</w:t>
      </w:r>
      <w:r w:rsidR="003468AF">
        <w:rPr>
          <w:sz w:val="21"/>
          <w:szCs w:val="21"/>
          <w:lang w:val="en-US" w:eastAsia="zh-CN"/>
        </w:rPr>
        <w:t>, only the</w:t>
      </w:r>
      <w:r w:rsidR="008F53A4">
        <w:rPr>
          <w:sz w:val="21"/>
          <w:szCs w:val="21"/>
          <w:lang w:val="en-US" w:eastAsia="zh-CN"/>
        </w:rPr>
        <w:t xml:space="preserve"> following scenario can be applicable for SSB adaptation:</w:t>
      </w:r>
    </w:p>
    <w:p w14:paraId="057344FC" w14:textId="05537A37" w:rsidR="0033312E" w:rsidRDefault="0033312E" w:rsidP="002A6D81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Sc</w:t>
      </w:r>
      <w:r w:rsidR="00D138B5">
        <w:rPr>
          <w:sz w:val="21"/>
          <w:szCs w:val="21"/>
          <w:lang w:val="en-US" w:eastAsia="zh-CN"/>
        </w:rPr>
        <w:t>enario 1</w:t>
      </w:r>
      <w:r w:rsidR="00FB06EC">
        <w:rPr>
          <w:sz w:val="21"/>
          <w:szCs w:val="21"/>
          <w:lang w:val="en-US" w:eastAsia="zh-CN"/>
        </w:rPr>
        <w:t>: SSB adaptation for a</w:t>
      </w:r>
      <w:r>
        <w:rPr>
          <w:sz w:val="21"/>
          <w:szCs w:val="21"/>
          <w:lang w:val="en-US" w:eastAsia="zh-CN"/>
        </w:rPr>
        <w:t xml:space="preserve"> cell that only have NCD-SSB</w:t>
      </w:r>
      <w:r w:rsidR="00A31E9F">
        <w:rPr>
          <w:sz w:val="21"/>
          <w:szCs w:val="21"/>
          <w:lang w:val="en-US" w:eastAsia="zh-CN"/>
        </w:rPr>
        <w:t>/</w:t>
      </w:r>
      <w:r w:rsidR="00F27AAB">
        <w:rPr>
          <w:sz w:val="21"/>
          <w:szCs w:val="21"/>
          <w:lang w:val="en-US" w:eastAsia="zh-CN"/>
        </w:rPr>
        <w:t>n</w:t>
      </w:r>
      <w:r w:rsidR="00390269">
        <w:rPr>
          <w:sz w:val="21"/>
          <w:szCs w:val="21"/>
          <w:lang w:val="en-US" w:eastAsia="zh-CN"/>
        </w:rPr>
        <w:t>ot</w:t>
      </w:r>
      <w:r w:rsidR="00A31E9F">
        <w:rPr>
          <w:sz w:val="21"/>
          <w:szCs w:val="21"/>
          <w:lang w:val="en-US" w:eastAsia="zh-CN"/>
        </w:rPr>
        <w:t xml:space="preserve"> CD-SSB</w:t>
      </w:r>
      <w:r w:rsidR="004F53ED">
        <w:rPr>
          <w:sz w:val="21"/>
          <w:szCs w:val="21"/>
          <w:lang w:val="en-US" w:eastAsia="zh-CN"/>
        </w:rPr>
        <w:t xml:space="preserve"> (e.g</w:t>
      </w:r>
      <w:r w:rsidR="002A6D81" w:rsidRPr="002A6D81">
        <w:rPr>
          <w:sz w:val="21"/>
          <w:szCs w:val="21"/>
          <w:lang w:val="en-US" w:eastAsia="zh-CN"/>
        </w:rPr>
        <w:t>.</w:t>
      </w:r>
      <w:r w:rsidR="007C2EA3">
        <w:rPr>
          <w:sz w:val="21"/>
          <w:szCs w:val="21"/>
          <w:lang w:val="en-US" w:eastAsia="zh-CN"/>
        </w:rPr>
        <w:t>,</w:t>
      </w:r>
      <w:r w:rsidR="002A6D81" w:rsidRPr="002A6D81">
        <w:rPr>
          <w:sz w:val="21"/>
          <w:szCs w:val="21"/>
          <w:lang w:val="en-US" w:eastAsia="zh-CN"/>
        </w:rPr>
        <w:t xml:space="preserve"> </w:t>
      </w:r>
      <w:r w:rsidR="006C2079">
        <w:rPr>
          <w:sz w:val="21"/>
          <w:szCs w:val="21"/>
          <w:lang w:val="en-US" w:eastAsia="zh-CN"/>
        </w:rPr>
        <w:t xml:space="preserve">SSB </w:t>
      </w:r>
      <w:r w:rsidR="00000FF9">
        <w:rPr>
          <w:sz w:val="21"/>
          <w:szCs w:val="21"/>
          <w:lang w:val="en-US" w:eastAsia="zh-CN"/>
        </w:rPr>
        <w:t>not on sync raster</w:t>
      </w:r>
      <w:r w:rsidR="005A3FCC">
        <w:rPr>
          <w:sz w:val="21"/>
          <w:szCs w:val="21"/>
          <w:lang w:val="en-US" w:eastAsia="zh-CN"/>
        </w:rPr>
        <w:t>)</w:t>
      </w:r>
    </w:p>
    <w:p w14:paraId="1C0B6729" w14:textId="6E843751" w:rsidR="004701DA" w:rsidRPr="00F95546" w:rsidRDefault="004701DA" w:rsidP="00F95546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 w:rsidRPr="00F95546">
        <w:rPr>
          <w:sz w:val="21"/>
          <w:lang w:val="en-US" w:eastAsia="zh-CN"/>
        </w:rPr>
        <w:t xml:space="preserve">Note that the cell can only be a </w:t>
      </w:r>
      <w:proofErr w:type="spellStart"/>
      <w:r w:rsidRPr="00F95546">
        <w:rPr>
          <w:sz w:val="21"/>
          <w:lang w:val="en-US" w:eastAsia="zh-CN"/>
        </w:rPr>
        <w:t>SCell</w:t>
      </w:r>
      <w:proofErr w:type="spellEnd"/>
      <w:r w:rsidRPr="00F95546">
        <w:rPr>
          <w:sz w:val="21"/>
          <w:lang w:val="en-US" w:eastAsia="zh-CN"/>
        </w:rPr>
        <w:t xml:space="preserve"> f</w:t>
      </w:r>
      <w:r w:rsidR="0097046B" w:rsidRPr="00F95546">
        <w:rPr>
          <w:sz w:val="21"/>
          <w:lang w:val="en-US" w:eastAsia="zh-CN"/>
        </w:rPr>
        <w:t>or both R19 NES-capable UE and other</w:t>
      </w:r>
      <w:r w:rsidRPr="00F95546">
        <w:rPr>
          <w:sz w:val="21"/>
          <w:lang w:val="en-US" w:eastAsia="zh-CN"/>
        </w:rPr>
        <w:t xml:space="preserve"> UE</w:t>
      </w:r>
      <w:r w:rsidR="005A3FCC">
        <w:rPr>
          <w:sz w:val="21"/>
          <w:lang w:val="en-US" w:eastAsia="zh-CN"/>
        </w:rPr>
        <w:t>.</w:t>
      </w:r>
    </w:p>
    <w:p w14:paraId="0D124F27" w14:textId="7D35CD27" w:rsidR="00B768D2" w:rsidRDefault="00B768D2" w:rsidP="00B768D2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lastRenderedPageBreak/>
        <w:t xml:space="preserve">Proposal </w:t>
      </w:r>
      <w:r w:rsidR="0010755B"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</w:t>
      </w:r>
      <w:r w:rsidR="00C23B7D">
        <w:rPr>
          <w:b/>
          <w:bCs/>
          <w:sz w:val="21"/>
          <w:szCs w:val="21"/>
          <w:lang w:val="en-US" w:eastAsia="zh-CN"/>
        </w:rPr>
        <w:t xml:space="preserve">Support RAN1 </w:t>
      </w:r>
      <w:r w:rsidR="000F4BE4">
        <w:rPr>
          <w:b/>
          <w:bCs/>
          <w:sz w:val="21"/>
          <w:szCs w:val="21"/>
          <w:lang w:val="en-US" w:eastAsia="zh-CN"/>
        </w:rPr>
        <w:t>further discuss</w:t>
      </w:r>
      <w:r>
        <w:rPr>
          <w:b/>
          <w:bCs/>
          <w:sz w:val="21"/>
          <w:szCs w:val="21"/>
          <w:lang w:val="en-US" w:eastAsia="zh-CN"/>
        </w:rPr>
        <w:t xml:space="preserve"> SSB adaptation </w:t>
      </w:r>
      <w:r w:rsidR="00B5025E">
        <w:rPr>
          <w:b/>
          <w:bCs/>
          <w:sz w:val="21"/>
          <w:szCs w:val="21"/>
          <w:lang w:val="en-US" w:eastAsia="zh-CN"/>
        </w:rPr>
        <w:t>under</w:t>
      </w:r>
      <w:r>
        <w:rPr>
          <w:b/>
          <w:bCs/>
          <w:sz w:val="21"/>
          <w:szCs w:val="21"/>
          <w:lang w:val="en-US" w:eastAsia="zh-CN"/>
        </w:rPr>
        <w:t xml:space="preserve"> the following</w:t>
      </w:r>
      <w:r w:rsidR="00123313">
        <w:rPr>
          <w:b/>
          <w:bCs/>
          <w:sz w:val="21"/>
          <w:szCs w:val="21"/>
          <w:lang w:val="en-US" w:eastAsia="zh-CN"/>
        </w:rPr>
        <w:t xml:space="preserve"> scenario</w:t>
      </w:r>
      <w:r>
        <w:rPr>
          <w:b/>
          <w:bCs/>
          <w:sz w:val="21"/>
          <w:szCs w:val="21"/>
          <w:lang w:val="en-US" w:eastAsia="zh-CN"/>
        </w:rPr>
        <w:t>:</w:t>
      </w:r>
    </w:p>
    <w:p w14:paraId="29336402" w14:textId="00CB2A72" w:rsidR="005333FE" w:rsidRDefault="00755CD5" w:rsidP="001D08E6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SSB adaptation for</w:t>
      </w:r>
      <w:r w:rsidR="003411E3">
        <w:rPr>
          <w:b/>
          <w:bCs/>
          <w:sz w:val="21"/>
          <w:szCs w:val="21"/>
          <w:lang w:val="en-US" w:eastAsia="zh-CN"/>
        </w:rPr>
        <w:t xml:space="preserve"> the</w:t>
      </w:r>
      <w:r w:rsidR="00C21896" w:rsidRPr="00A17E24">
        <w:rPr>
          <w:b/>
          <w:bCs/>
          <w:sz w:val="21"/>
          <w:szCs w:val="21"/>
          <w:lang w:val="en-US" w:eastAsia="zh-CN"/>
        </w:rPr>
        <w:t xml:space="preserve"> cell that only have NCD-SSB</w:t>
      </w:r>
      <w:r w:rsidR="00177FBC" w:rsidRPr="00177FBC">
        <w:rPr>
          <w:b/>
          <w:bCs/>
          <w:sz w:val="21"/>
          <w:szCs w:val="21"/>
          <w:lang w:val="en-US" w:eastAsia="zh-CN"/>
        </w:rPr>
        <w:t>/</w:t>
      </w:r>
      <w:r w:rsidR="00F27AAB">
        <w:rPr>
          <w:b/>
          <w:bCs/>
          <w:sz w:val="21"/>
          <w:szCs w:val="21"/>
          <w:lang w:val="en-US" w:eastAsia="zh-CN"/>
        </w:rPr>
        <w:t>n</w:t>
      </w:r>
      <w:r w:rsidR="00485A77">
        <w:rPr>
          <w:b/>
          <w:bCs/>
          <w:sz w:val="21"/>
          <w:szCs w:val="21"/>
          <w:lang w:val="en-US" w:eastAsia="zh-CN"/>
        </w:rPr>
        <w:t>ot</w:t>
      </w:r>
      <w:r w:rsidR="00177FBC" w:rsidRPr="00177FBC">
        <w:rPr>
          <w:b/>
          <w:bCs/>
          <w:sz w:val="21"/>
          <w:szCs w:val="21"/>
          <w:lang w:val="en-US" w:eastAsia="zh-CN"/>
        </w:rPr>
        <w:t xml:space="preserve"> CD-SSB</w:t>
      </w:r>
      <w:r w:rsidR="00CF484E">
        <w:rPr>
          <w:b/>
          <w:bCs/>
          <w:sz w:val="21"/>
          <w:szCs w:val="21"/>
          <w:lang w:val="en-US" w:eastAsia="zh-CN"/>
        </w:rPr>
        <w:t xml:space="preserve"> </w:t>
      </w:r>
      <w:r w:rsidR="0059787C">
        <w:rPr>
          <w:b/>
          <w:bCs/>
          <w:sz w:val="21"/>
          <w:szCs w:val="21"/>
          <w:lang w:val="en-US" w:eastAsia="zh-CN"/>
        </w:rPr>
        <w:t>(e.g</w:t>
      </w:r>
      <w:r w:rsidR="00CF484E" w:rsidRPr="00CF484E">
        <w:rPr>
          <w:b/>
          <w:bCs/>
          <w:sz w:val="21"/>
          <w:szCs w:val="21"/>
          <w:lang w:val="en-US" w:eastAsia="zh-CN"/>
        </w:rPr>
        <w:t xml:space="preserve">. </w:t>
      </w:r>
      <w:r w:rsidR="001D08E6" w:rsidRPr="001D08E6">
        <w:rPr>
          <w:b/>
          <w:bCs/>
          <w:sz w:val="21"/>
          <w:szCs w:val="21"/>
          <w:lang w:val="en-US" w:eastAsia="zh-CN"/>
        </w:rPr>
        <w:t>SSB not on sync raster</w:t>
      </w:r>
      <w:r w:rsidR="00CF484E" w:rsidRPr="00CF484E">
        <w:rPr>
          <w:b/>
          <w:bCs/>
          <w:sz w:val="21"/>
          <w:szCs w:val="21"/>
          <w:lang w:val="en-US" w:eastAsia="zh-CN"/>
        </w:rPr>
        <w:t>)</w:t>
      </w:r>
    </w:p>
    <w:p w14:paraId="563B4177" w14:textId="614B0620" w:rsidR="0043306A" w:rsidRPr="00F95546" w:rsidRDefault="007A4648" w:rsidP="00F95546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b/>
          <w:sz w:val="21"/>
          <w:lang w:val="en-US" w:eastAsia="zh-CN"/>
        </w:rPr>
      </w:pPr>
      <w:r w:rsidRPr="00F95546">
        <w:rPr>
          <w:b/>
          <w:sz w:val="21"/>
          <w:lang w:val="en-US" w:eastAsia="zh-CN"/>
        </w:rPr>
        <w:t xml:space="preserve">Note that the cell can only be a </w:t>
      </w:r>
      <w:proofErr w:type="spellStart"/>
      <w:r w:rsidRPr="00F95546">
        <w:rPr>
          <w:b/>
          <w:sz w:val="21"/>
          <w:lang w:val="en-US" w:eastAsia="zh-CN"/>
        </w:rPr>
        <w:t>SCell</w:t>
      </w:r>
      <w:proofErr w:type="spellEnd"/>
      <w:r w:rsidRPr="00F95546">
        <w:rPr>
          <w:b/>
          <w:sz w:val="21"/>
          <w:lang w:val="en-US" w:eastAsia="zh-CN"/>
        </w:rPr>
        <w:t xml:space="preserve"> f</w:t>
      </w:r>
      <w:r w:rsidR="0097046B" w:rsidRPr="00F95546">
        <w:rPr>
          <w:b/>
          <w:sz w:val="21"/>
          <w:lang w:val="en-US" w:eastAsia="zh-CN"/>
        </w:rPr>
        <w:t>or both R19 NES-capable UE and other</w:t>
      </w:r>
      <w:r w:rsidRPr="00F95546">
        <w:rPr>
          <w:b/>
          <w:sz w:val="21"/>
          <w:lang w:val="en-US" w:eastAsia="zh-CN"/>
        </w:rPr>
        <w:t xml:space="preserve"> UE</w:t>
      </w:r>
      <w:r w:rsidR="005A3FCC">
        <w:rPr>
          <w:b/>
          <w:sz w:val="21"/>
          <w:lang w:val="en-US" w:eastAsia="zh-CN"/>
        </w:rPr>
        <w:t>.</w:t>
      </w:r>
    </w:p>
    <w:bookmarkEnd w:id="13"/>
    <w:bookmarkEnd w:id="14"/>
    <w:p w14:paraId="3D2DA927" w14:textId="3E54AEB6" w:rsidR="0042462E" w:rsidRPr="005C0B2A" w:rsidRDefault="00F64A48" w:rsidP="005320E4">
      <w:pPr>
        <w:snapToGrid w:val="0"/>
        <w:spacing w:before="120"/>
        <w:jc w:val="both"/>
        <w:rPr>
          <w:b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F</w:t>
      </w:r>
      <w:r>
        <w:rPr>
          <w:sz w:val="21"/>
          <w:szCs w:val="21"/>
          <w:lang w:val="en-US" w:eastAsia="zh-CN"/>
        </w:rPr>
        <w:t>urthermore,</w:t>
      </w:r>
      <w:r w:rsidR="005320E4">
        <w:rPr>
          <w:sz w:val="21"/>
          <w:szCs w:val="21"/>
          <w:lang w:val="en-US" w:eastAsia="zh-CN"/>
        </w:rPr>
        <w:t xml:space="preserve"> we discuss the </w:t>
      </w:r>
      <w:r w:rsidR="00D62571">
        <w:rPr>
          <w:sz w:val="21"/>
          <w:szCs w:val="21"/>
          <w:lang w:val="en-US" w:eastAsia="zh-CN"/>
        </w:rPr>
        <w:t xml:space="preserve">specific </w:t>
      </w:r>
      <w:r w:rsidR="006B380A">
        <w:rPr>
          <w:sz w:val="21"/>
          <w:szCs w:val="21"/>
          <w:lang w:val="en-US" w:eastAsia="zh-CN"/>
        </w:rPr>
        <w:t xml:space="preserve">mechanism for </w:t>
      </w:r>
      <w:r w:rsidR="00685EA9">
        <w:rPr>
          <w:sz w:val="21"/>
          <w:szCs w:val="21"/>
          <w:lang w:val="en-US" w:eastAsia="zh-CN"/>
        </w:rPr>
        <w:t>S</w:t>
      </w:r>
      <w:r w:rsidR="00AB7549">
        <w:rPr>
          <w:sz w:val="21"/>
          <w:szCs w:val="21"/>
          <w:lang w:val="en-US" w:eastAsia="zh-CN"/>
        </w:rPr>
        <w:t>SB adaptation o</w:t>
      </w:r>
      <w:r w:rsidR="000332E8">
        <w:rPr>
          <w:sz w:val="21"/>
          <w:szCs w:val="21"/>
          <w:lang w:val="en-US" w:eastAsia="zh-CN"/>
        </w:rPr>
        <w:t xml:space="preserve">n </w:t>
      </w:r>
      <w:proofErr w:type="spellStart"/>
      <w:r w:rsidR="000332E8">
        <w:rPr>
          <w:sz w:val="21"/>
          <w:szCs w:val="21"/>
          <w:lang w:val="en-US" w:eastAsia="zh-CN"/>
        </w:rPr>
        <w:t>SCell</w:t>
      </w:r>
      <w:proofErr w:type="spellEnd"/>
      <w:r w:rsidR="00266EFE">
        <w:rPr>
          <w:sz w:val="21"/>
          <w:szCs w:val="21"/>
          <w:lang w:val="en-US" w:eastAsia="zh-CN"/>
        </w:rPr>
        <w:t>.</w:t>
      </w:r>
      <w:r w:rsidR="00685EA9">
        <w:rPr>
          <w:sz w:val="21"/>
          <w:szCs w:val="21"/>
          <w:lang w:val="en-US" w:eastAsia="zh-CN"/>
        </w:rPr>
        <w:t xml:space="preserve"> </w:t>
      </w:r>
      <w:r w:rsidR="0020276E">
        <w:rPr>
          <w:sz w:val="21"/>
          <w:szCs w:val="21"/>
          <w:lang w:val="en-US" w:eastAsia="zh-CN"/>
        </w:rPr>
        <w:t>Since</w:t>
      </w:r>
      <w:r w:rsidR="0079021A">
        <w:rPr>
          <w:sz w:val="21"/>
          <w:szCs w:val="21"/>
          <w:lang w:val="en-US" w:eastAsia="zh-CN"/>
        </w:rPr>
        <w:t xml:space="preserve"> </w:t>
      </w:r>
      <w:proofErr w:type="spellStart"/>
      <w:r w:rsidR="0079021A">
        <w:rPr>
          <w:sz w:val="21"/>
          <w:szCs w:val="21"/>
          <w:lang w:val="en-US" w:eastAsia="zh-CN"/>
        </w:rPr>
        <w:t>SCell</w:t>
      </w:r>
      <w:proofErr w:type="spellEnd"/>
      <w:r w:rsidR="00547A8F">
        <w:rPr>
          <w:sz w:val="21"/>
          <w:szCs w:val="21"/>
          <w:lang w:val="en-US" w:eastAsia="zh-CN"/>
        </w:rPr>
        <w:t xml:space="preserve"> can be</w:t>
      </w:r>
      <w:r w:rsidR="00F54608">
        <w:rPr>
          <w:sz w:val="21"/>
          <w:szCs w:val="21"/>
          <w:lang w:val="en-US" w:eastAsia="zh-CN"/>
        </w:rPr>
        <w:t xml:space="preserve"> </w:t>
      </w:r>
      <w:r w:rsidR="00A43E83">
        <w:rPr>
          <w:sz w:val="21"/>
          <w:szCs w:val="21"/>
          <w:lang w:val="en-US" w:eastAsia="zh-CN"/>
        </w:rPr>
        <w:t>activated/deactivated when</w:t>
      </w:r>
      <w:r w:rsidR="00547A8F">
        <w:rPr>
          <w:sz w:val="21"/>
          <w:szCs w:val="21"/>
          <w:lang w:val="en-US" w:eastAsia="zh-CN"/>
        </w:rPr>
        <w:t xml:space="preserve"> needed</w:t>
      </w:r>
      <w:r w:rsidR="00A107E3">
        <w:rPr>
          <w:sz w:val="21"/>
          <w:szCs w:val="21"/>
          <w:lang w:val="en-US" w:eastAsia="zh-CN"/>
        </w:rPr>
        <w:t>, the SSB adaptation</w:t>
      </w:r>
      <w:r w:rsidR="00C22338">
        <w:rPr>
          <w:sz w:val="21"/>
          <w:szCs w:val="21"/>
          <w:lang w:val="en-US" w:eastAsia="zh-CN"/>
        </w:rPr>
        <w:t xml:space="preserve"> scheme </w:t>
      </w:r>
      <w:r w:rsidR="00E44D37" w:rsidRPr="00E44D37">
        <w:rPr>
          <w:sz w:val="21"/>
          <w:szCs w:val="21"/>
          <w:lang w:val="en-US" w:eastAsia="zh-CN"/>
        </w:rPr>
        <w:t xml:space="preserve">should be considered </w:t>
      </w:r>
      <w:r w:rsidR="007C10CB">
        <w:rPr>
          <w:sz w:val="21"/>
          <w:szCs w:val="21"/>
          <w:lang w:val="en-US" w:eastAsia="zh-CN"/>
        </w:rPr>
        <w:t>together</w:t>
      </w:r>
      <w:r w:rsidR="00E44D37" w:rsidRPr="00E44D37">
        <w:rPr>
          <w:sz w:val="21"/>
          <w:szCs w:val="21"/>
          <w:lang w:val="en-US" w:eastAsia="zh-CN"/>
        </w:rPr>
        <w:t xml:space="preserve"> with these proce</w:t>
      </w:r>
      <w:r w:rsidR="007C10CB">
        <w:rPr>
          <w:sz w:val="21"/>
          <w:szCs w:val="21"/>
          <w:lang w:val="en-US" w:eastAsia="zh-CN"/>
        </w:rPr>
        <w:t>dure</w:t>
      </w:r>
      <w:r w:rsidR="00E44D37" w:rsidRPr="00E44D37">
        <w:rPr>
          <w:sz w:val="21"/>
          <w:szCs w:val="21"/>
          <w:lang w:val="en-US" w:eastAsia="zh-CN"/>
        </w:rPr>
        <w:t>s</w:t>
      </w:r>
      <w:r w:rsidR="006C6A6F">
        <w:rPr>
          <w:sz w:val="21"/>
          <w:szCs w:val="21"/>
          <w:lang w:val="en-US" w:eastAsia="zh-CN"/>
        </w:rPr>
        <w:t>.</w:t>
      </w:r>
      <w:r w:rsidR="000D0395">
        <w:rPr>
          <w:sz w:val="21"/>
          <w:szCs w:val="21"/>
          <w:lang w:val="en-US" w:eastAsia="zh-CN"/>
        </w:rPr>
        <w:t xml:space="preserve"> </w:t>
      </w:r>
      <w:r w:rsidR="007F020B">
        <w:rPr>
          <w:sz w:val="21"/>
          <w:szCs w:val="21"/>
          <w:lang w:val="en-US" w:eastAsia="zh-CN"/>
        </w:rPr>
        <w:t xml:space="preserve">Meanwhile, the </w:t>
      </w:r>
      <w:r w:rsidR="00796F0B">
        <w:rPr>
          <w:sz w:val="21"/>
          <w:szCs w:val="21"/>
          <w:lang w:val="en-US" w:eastAsia="zh-CN"/>
        </w:rPr>
        <w:t xml:space="preserve">current </w:t>
      </w:r>
      <w:r w:rsidR="00D9090C">
        <w:rPr>
          <w:sz w:val="21"/>
          <w:szCs w:val="21"/>
          <w:lang w:val="en-US" w:eastAsia="zh-CN"/>
        </w:rPr>
        <w:t>dis</w:t>
      </w:r>
      <w:r w:rsidR="00242777">
        <w:rPr>
          <w:sz w:val="21"/>
          <w:szCs w:val="21"/>
          <w:lang w:val="en-US" w:eastAsia="zh-CN"/>
        </w:rPr>
        <w:t xml:space="preserve">cussion in AI 9.5.1 is focus on </w:t>
      </w:r>
      <w:r w:rsidR="006D4DAC">
        <w:rPr>
          <w:sz w:val="21"/>
          <w:szCs w:val="21"/>
          <w:lang w:val="en-US" w:eastAsia="zh-CN"/>
        </w:rPr>
        <w:t>SSB</w:t>
      </w:r>
      <w:r w:rsidR="00796F0B">
        <w:rPr>
          <w:sz w:val="21"/>
          <w:szCs w:val="21"/>
          <w:lang w:val="en-US" w:eastAsia="zh-CN"/>
        </w:rPr>
        <w:t xml:space="preserve"> </w:t>
      </w:r>
      <w:r w:rsidR="00F24C2E">
        <w:rPr>
          <w:sz w:val="21"/>
          <w:szCs w:val="21"/>
          <w:lang w:val="en-US" w:eastAsia="zh-CN"/>
        </w:rPr>
        <w:t xml:space="preserve">transmission </w:t>
      </w:r>
      <w:r w:rsidR="00BB7E3E">
        <w:rPr>
          <w:sz w:val="21"/>
          <w:szCs w:val="21"/>
          <w:lang w:val="en-US" w:eastAsia="zh-CN"/>
        </w:rPr>
        <w:t>enhancement</w:t>
      </w:r>
      <w:r w:rsidR="00294720">
        <w:rPr>
          <w:sz w:val="21"/>
          <w:szCs w:val="21"/>
          <w:lang w:val="en-US" w:eastAsia="zh-CN"/>
        </w:rPr>
        <w:t xml:space="preserve"> </w:t>
      </w:r>
      <w:r w:rsidR="00CC3377">
        <w:rPr>
          <w:sz w:val="21"/>
          <w:szCs w:val="21"/>
          <w:lang w:val="en-US" w:eastAsia="zh-CN"/>
        </w:rPr>
        <w:t>on</w:t>
      </w:r>
      <w:r w:rsidR="00796F0B">
        <w:rPr>
          <w:sz w:val="21"/>
          <w:szCs w:val="21"/>
          <w:lang w:val="en-US" w:eastAsia="zh-CN"/>
        </w:rPr>
        <w:t xml:space="preserve"> </w:t>
      </w:r>
      <w:proofErr w:type="spellStart"/>
      <w:r w:rsidR="00796F0B">
        <w:rPr>
          <w:sz w:val="21"/>
          <w:szCs w:val="21"/>
          <w:lang w:val="en-US" w:eastAsia="zh-CN"/>
        </w:rPr>
        <w:t>SCell</w:t>
      </w:r>
      <w:proofErr w:type="spellEnd"/>
      <w:r w:rsidR="00796F0B">
        <w:rPr>
          <w:sz w:val="21"/>
          <w:szCs w:val="21"/>
          <w:lang w:val="en-US" w:eastAsia="zh-CN"/>
        </w:rPr>
        <w:t>.</w:t>
      </w:r>
      <w:r w:rsidR="00E2244C">
        <w:rPr>
          <w:sz w:val="21"/>
          <w:szCs w:val="21"/>
          <w:lang w:val="en-US" w:eastAsia="zh-CN"/>
        </w:rPr>
        <w:t xml:space="preserve"> Therefore, we suggest to </w:t>
      </w:r>
      <w:r w:rsidR="00615ED5">
        <w:rPr>
          <w:sz w:val="21"/>
          <w:szCs w:val="21"/>
          <w:lang w:val="en-US" w:eastAsia="zh-CN"/>
        </w:rPr>
        <w:t xml:space="preserve">discuss the </w:t>
      </w:r>
      <w:r w:rsidR="00204AFB">
        <w:rPr>
          <w:sz w:val="21"/>
          <w:szCs w:val="21"/>
          <w:lang w:val="en-US" w:eastAsia="zh-CN"/>
        </w:rPr>
        <w:t>design of</w:t>
      </w:r>
      <w:r w:rsidR="00566F5E">
        <w:rPr>
          <w:sz w:val="21"/>
          <w:szCs w:val="21"/>
          <w:lang w:val="en-US" w:eastAsia="zh-CN"/>
        </w:rPr>
        <w:t xml:space="preserve"> specific </w:t>
      </w:r>
      <w:r w:rsidR="00615ED5">
        <w:rPr>
          <w:sz w:val="21"/>
          <w:szCs w:val="21"/>
          <w:lang w:val="en-US" w:eastAsia="zh-CN"/>
        </w:rPr>
        <w:t>mechanism</w:t>
      </w:r>
      <w:r w:rsidR="00FC08AC">
        <w:rPr>
          <w:sz w:val="21"/>
          <w:szCs w:val="21"/>
          <w:lang w:val="en-US" w:eastAsia="zh-CN"/>
        </w:rPr>
        <w:t xml:space="preserve"> under AI 9.5.1</w:t>
      </w:r>
      <w:r w:rsidR="00AE7B8C">
        <w:rPr>
          <w:sz w:val="21"/>
          <w:szCs w:val="21"/>
          <w:lang w:val="en-US" w:eastAsia="zh-CN"/>
        </w:rPr>
        <w:t>.</w:t>
      </w:r>
    </w:p>
    <w:p w14:paraId="7FFD1982" w14:textId="7B7A7F0E" w:rsidR="009C2ED2" w:rsidRPr="006B5D0D" w:rsidRDefault="00C06BB2" w:rsidP="00C86DA8">
      <w:pPr>
        <w:snapToGrid w:val="0"/>
        <w:spacing w:before="120"/>
        <w:jc w:val="both"/>
        <w:rPr>
          <w:b/>
          <w:bCs/>
          <w:sz w:val="21"/>
          <w:szCs w:val="21"/>
        </w:rPr>
      </w:pPr>
      <w:r w:rsidRPr="006B5D0D">
        <w:rPr>
          <w:b/>
          <w:bCs/>
          <w:sz w:val="21"/>
          <w:szCs w:val="21"/>
          <w:lang w:val="en-US" w:eastAsia="zh-CN"/>
        </w:rPr>
        <w:t>P</w:t>
      </w:r>
      <w:r w:rsidR="00990DC5">
        <w:rPr>
          <w:b/>
          <w:bCs/>
          <w:sz w:val="21"/>
          <w:szCs w:val="21"/>
          <w:lang w:val="en-US" w:eastAsia="zh-CN"/>
        </w:rPr>
        <w:t>roposal 3</w:t>
      </w:r>
      <w:r w:rsidR="00F32CC5" w:rsidRPr="006B5D0D">
        <w:rPr>
          <w:b/>
          <w:bCs/>
          <w:sz w:val="21"/>
          <w:szCs w:val="21"/>
          <w:lang w:val="en-US" w:eastAsia="zh-CN"/>
        </w:rPr>
        <w:t xml:space="preserve">: </w:t>
      </w:r>
      <w:r w:rsidR="00A55F4C" w:rsidRPr="006B5D0D">
        <w:rPr>
          <w:b/>
          <w:bCs/>
          <w:sz w:val="21"/>
          <w:szCs w:val="21"/>
          <w:lang w:val="en-US" w:eastAsia="zh-CN"/>
        </w:rPr>
        <w:t>F</w:t>
      </w:r>
      <w:r w:rsidR="0069151D" w:rsidRPr="006B5D0D">
        <w:rPr>
          <w:b/>
          <w:bCs/>
          <w:sz w:val="21"/>
          <w:szCs w:val="21"/>
          <w:lang w:val="en-US" w:eastAsia="zh-CN"/>
        </w:rPr>
        <w:t>or SSB adaptation o</w:t>
      </w:r>
      <w:r w:rsidR="00582D33" w:rsidRPr="006B5D0D">
        <w:rPr>
          <w:b/>
          <w:bCs/>
          <w:sz w:val="21"/>
          <w:szCs w:val="21"/>
          <w:lang w:val="en-US" w:eastAsia="zh-CN"/>
        </w:rPr>
        <w:t xml:space="preserve">n </w:t>
      </w:r>
      <w:proofErr w:type="spellStart"/>
      <w:r w:rsidR="00582D33" w:rsidRPr="006B5D0D">
        <w:rPr>
          <w:b/>
          <w:bCs/>
          <w:sz w:val="21"/>
          <w:szCs w:val="21"/>
          <w:lang w:val="en-US" w:eastAsia="zh-CN"/>
        </w:rPr>
        <w:t>SCell</w:t>
      </w:r>
      <w:proofErr w:type="spellEnd"/>
      <w:r w:rsidR="00582D33" w:rsidRPr="006B5D0D">
        <w:rPr>
          <w:b/>
          <w:bCs/>
          <w:sz w:val="21"/>
          <w:szCs w:val="21"/>
          <w:lang w:val="en-US" w:eastAsia="zh-CN"/>
        </w:rPr>
        <w:t>,</w:t>
      </w:r>
      <w:r w:rsidR="009862FE" w:rsidRPr="006B5D0D">
        <w:rPr>
          <w:b/>
          <w:bCs/>
          <w:sz w:val="21"/>
          <w:szCs w:val="21"/>
          <w:lang w:val="en-US" w:eastAsia="zh-CN"/>
        </w:rPr>
        <w:t xml:space="preserve"> support</w:t>
      </w:r>
      <w:r w:rsidR="00587FEB" w:rsidRPr="006B5D0D">
        <w:rPr>
          <w:b/>
          <w:bCs/>
          <w:sz w:val="21"/>
          <w:szCs w:val="21"/>
          <w:lang w:val="en-US" w:eastAsia="zh-CN"/>
        </w:rPr>
        <w:t xml:space="preserve"> to discuss </w:t>
      </w:r>
      <w:r w:rsidR="00841A53" w:rsidRPr="006B5D0D">
        <w:rPr>
          <w:b/>
          <w:bCs/>
          <w:sz w:val="21"/>
          <w:szCs w:val="21"/>
          <w:lang w:val="en-US" w:eastAsia="zh-CN"/>
        </w:rPr>
        <w:t>the</w:t>
      </w:r>
      <w:r w:rsidR="00414A21" w:rsidRPr="006B5D0D">
        <w:rPr>
          <w:b/>
          <w:bCs/>
          <w:sz w:val="21"/>
          <w:szCs w:val="21"/>
          <w:lang w:val="en-US" w:eastAsia="zh-CN"/>
        </w:rPr>
        <w:t xml:space="preserve"> </w:t>
      </w:r>
      <w:r w:rsidR="00204AFB">
        <w:rPr>
          <w:b/>
          <w:bCs/>
          <w:sz w:val="21"/>
          <w:szCs w:val="21"/>
          <w:lang w:val="en-US" w:eastAsia="zh-CN"/>
        </w:rPr>
        <w:t>design of</w:t>
      </w:r>
      <w:r w:rsidR="00AA7A26">
        <w:rPr>
          <w:b/>
          <w:bCs/>
          <w:sz w:val="21"/>
          <w:szCs w:val="21"/>
          <w:lang w:val="en-US" w:eastAsia="zh-CN"/>
        </w:rPr>
        <w:t xml:space="preserve"> </w:t>
      </w:r>
      <w:r w:rsidR="00414A21" w:rsidRPr="006B5D0D">
        <w:rPr>
          <w:b/>
          <w:bCs/>
          <w:sz w:val="21"/>
          <w:szCs w:val="21"/>
          <w:lang w:val="en-US" w:eastAsia="zh-CN"/>
        </w:rPr>
        <w:t>specific</w:t>
      </w:r>
      <w:r w:rsidR="00D91402" w:rsidRPr="006B5D0D">
        <w:rPr>
          <w:b/>
          <w:bCs/>
          <w:sz w:val="21"/>
          <w:szCs w:val="21"/>
          <w:lang w:val="en-US" w:eastAsia="zh-CN"/>
        </w:rPr>
        <w:t xml:space="preserve"> mechanism</w:t>
      </w:r>
      <w:r w:rsidR="00841A53" w:rsidRPr="006B5D0D">
        <w:rPr>
          <w:b/>
          <w:bCs/>
          <w:sz w:val="21"/>
          <w:szCs w:val="21"/>
          <w:lang w:val="en-US" w:eastAsia="zh-CN"/>
        </w:rPr>
        <w:t xml:space="preserve"> </w:t>
      </w:r>
      <w:r w:rsidR="00836CCF" w:rsidRPr="006B5D0D">
        <w:rPr>
          <w:b/>
          <w:bCs/>
          <w:sz w:val="21"/>
          <w:szCs w:val="21"/>
          <w:lang w:val="en-US" w:eastAsia="zh-CN"/>
        </w:rPr>
        <w:t>under AI 9.5.1</w:t>
      </w:r>
      <w:r w:rsidR="007D77CC" w:rsidRPr="006B5D0D">
        <w:rPr>
          <w:b/>
          <w:bCs/>
          <w:sz w:val="21"/>
          <w:szCs w:val="21"/>
          <w:lang w:val="en-US" w:eastAsia="zh-CN"/>
        </w:rPr>
        <w:t>.</w:t>
      </w:r>
    </w:p>
    <w:p w14:paraId="21077DDB" w14:textId="77777777" w:rsidR="000A3400" w:rsidRPr="00B84CD2" w:rsidRDefault="000A3400" w:rsidP="00ED67B5">
      <w:pPr>
        <w:snapToGrid w:val="0"/>
        <w:spacing w:before="120"/>
        <w:jc w:val="both"/>
        <w:rPr>
          <w:b/>
          <w:bCs/>
          <w:sz w:val="21"/>
          <w:szCs w:val="21"/>
          <w:lang w:eastAsia="zh-CN"/>
        </w:rPr>
      </w:pPr>
    </w:p>
    <w:p w14:paraId="51075A7E" w14:textId="373509DF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t xml:space="preserve">Discussion on </w:t>
      </w:r>
      <w:r w:rsidR="00553840">
        <w:rPr>
          <w:rFonts w:ascii="Arial" w:hAnsi="Arial"/>
          <w:sz w:val="36"/>
          <w:lang w:val="en-US" w:eastAsia="zh-CN"/>
        </w:rPr>
        <w:t xml:space="preserve">PRACH </w:t>
      </w:r>
      <w:r>
        <w:rPr>
          <w:rFonts w:ascii="Arial" w:hAnsi="Arial" w:hint="eastAsia"/>
          <w:sz w:val="36"/>
          <w:lang w:val="en-US" w:eastAsia="zh-CN"/>
        </w:rPr>
        <w:t xml:space="preserve">adaption </w:t>
      </w:r>
      <w:r w:rsidR="00553840">
        <w:rPr>
          <w:rFonts w:ascii="Arial" w:hAnsi="Arial"/>
          <w:sz w:val="36"/>
          <w:lang w:val="en-US" w:eastAsia="zh-CN"/>
        </w:rPr>
        <w:t>in time domain</w:t>
      </w:r>
    </w:p>
    <w:p w14:paraId="563249B0" w14:textId="72FB907A" w:rsidR="004461A7" w:rsidRDefault="004461A7" w:rsidP="004461A7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For PRACH adaptation, t</w:t>
      </w:r>
      <w:r w:rsidR="00A012AC">
        <w:rPr>
          <w:rFonts w:hint="eastAsia"/>
          <w:sz w:val="21"/>
          <w:szCs w:val="21"/>
          <w:lang w:val="en-US" w:eastAsia="zh-CN"/>
        </w:rPr>
        <w:t xml:space="preserve">he following agreements </w:t>
      </w:r>
      <w:r w:rsidR="00A012AC">
        <w:rPr>
          <w:sz w:val="21"/>
          <w:szCs w:val="21"/>
          <w:lang w:val="en-US" w:eastAsia="zh-CN"/>
        </w:rPr>
        <w:t>a</w:t>
      </w:r>
      <w:r>
        <w:rPr>
          <w:rFonts w:hint="eastAsia"/>
          <w:sz w:val="21"/>
          <w:szCs w:val="21"/>
          <w:lang w:val="en-US" w:eastAsia="zh-CN"/>
        </w:rPr>
        <w:t>re agreed during RAN1#11</w:t>
      </w:r>
      <w:r w:rsidR="00AF2508">
        <w:rPr>
          <w:sz w:val="21"/>
          <w:szCs w:val="21"/>
          <w:lang w:val="en-US" w:eastAsia="zh-CN"/>
        </w:rPr>
        <w:t>8</w:t>
      </w:r>
      <w:r w:rsidR="004E3D86">
        <w:rPr>
          <w:sz w:val="21"/>
          <w:szCs w:val="21"/>
          <w:lang w:val="en-US" w:eastAsia="zh-CN"/>
        </w:rPr>
        <w:t>bis</w:t>
      </w:r>
      <w:r>
        <w:rPr>
          <w:rFonts w:hint="eastAsia"/>
          <w:sz w:val="21"/>
          <w:szCs w:val="21"/>
          <w:lang w:val="en-US" w:eastAsia="zh-CN"/>
        </w:rPr>
        <w:t xml:space="preserve"> [</w:t>
      </w:r>
      <w:r w:rsidR="004464E0">
        <w:rPr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  <w:lang w:val="en-US" w:eastAsia="zh-CN"/>
        </w:rPr>
        <w:t>]</w:t>
      </w:r>
      <w:r w:rsidR="00CB1526">
        <w:rPr>
          <w:sz w:val="21"/>
          <w:szCs w:val="21"/>
          <w:lang w:val="en-US" w:eastAsia="zh-CN"/>
        </w:rPr>
        <w:t xml:space="preserve"> and RAN1#118 meeting [4]</w:t>
      </w:r>
      <w:r>
        <w:rPr>
          <w:rFonts w:hint="eastAsia"/>
          <w:sz w:val="21"/>
          <w:szCs w:val="21"/>
          <w:lang w:val="en-US"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461A7" w14:paraId="10DA1104" w14:textId="77777777" w:rsidTr="00CB1B8A">
        <w:tc>
          <w:tcPr>
            <w:tcW w:w="9855" w:type="dxa"/>
          </w:tcPr>
          <w:p w14:paraId="39FD8B6C" w14:textId="75C9640D" w:rsidR="007C7D93" w:rsidRPr="007C7D93" w:rsidRDefault="007C7D93" w:rsidP="007C7D93">
            <w:pPr>
              <w:overflowPunct w:val="0"/>
              <w:autoSpaceDE w:val="0"/>
              <w:autoSpaceDN w:val="0"/>
              <w:adjustRightInd w:val="0"/>
              <w:spacing w:beforeLines="0" w:before="0" w:after="120" w:line="240" w:lineRule="auto"/>
              <w:jc w:val="both"/>
              <w:textAlignment w:val="baseline"/>
              <w:rPr>
                <w:rFonts w:eastAsia="Times New Roman"/>
                <w:b/>
                <w:bCs/>
                <w:lang w:eastAsia="x-none"/>
              </w:rPr>
            </w:pPr>
            <w:r w:rsidRPr="007C7D93">
              <w:rPr>
                <w:rFonts w:eastAsia="Times New Roman"/>
                <w:b/>
                <w:bCs/>
                <w:highlight w:val="green"/>
                <w:lang w:eastAsia="x-none"/>
              </w:rPr>
              <w:t>Agreement</w:t>
            </w:r>
            <w:r w:rsidR="004B5BCA" w:rsidRPr="006B558E">
              <w:rPr>
                <w:rFonts w:eastAsia="Times New Roman"/>
                <w:b/>
                <w:bCs/>
                <w:highlight w:val="green"/>
                <w:lang w:eastAsia="x-none"/>
              </w:rPr>
              <w:t xml:space="preserve"> in RAN1#118bis:</w:t>
            </w:r>
          </w:p>
          <w:p w14:paraId="4EDA6F0C" w14:textId="77777777" w:rsidR="007C7D93" w:rsidRPr="007C7D93" w:rsidRDefault="007C7D93" w:rsidP="007C7D93">
            <w:pPr>
              <w:overflowPunct w:val="0"/>
              <w:autoSpaceDE w:val="0"/>
              <w:autoSpaceDN w:val="0"/>
              <w:adjustRightInd w:val="0"/>
              <w:spacing w:beforeLines="0" w:before="0" w:line="240" w:lineRule="auto"/>
              <w:textAlignment w:val="baseline"/>
              <w:rPr>
                <w:rFonts w:eastAsia="Times New Roman"/>
                <w:lang w:val="en-US"/>
              </w:rPr>
            </w:pPr>
            <w:r w:rsidRPr="007C7D93">
              <w:rPr>
                <w:rFonts w:eastAsia="Times New Roman"/>
              </w:rPr>
              <w:t xml:space="preserve">For adaptation of PRACH in time-domain, the same </w:t>
            </w:r>
            <w:r w:rsidRPr="007C7D93">
              <w:rPr>
                <w:rFonts w:eastAsia="Times New Roman"/>
                <w:lang w:val="en-US"/>
              </w:rPr>
              <w:t>PRACH preamble format is used for the additional RACH resources and legacy PRACH resources.</w:t>
            </w:r>
          </w:p>
          <w:p w14:paraId="2CE2FDC5" w14:textId="77777777" w:rsidR="007C7D93" w:rsidRPr="007C7D93" w:rsidRDefault="007C7D93" w:rsidP="007C7D93">
            <w:pPr>
              <w:overflowPunct w:val="0"/>
              <w:autoSpaceDE w:val="0"/>
              <w:autoSpaceDN w:val="0"/>
              <w:adjustRightInd w:val="0"/>
              <w:spacing w:beforeLines="0" w:before="0" w:line="240" w:lineRule="auto"/>
              <w:textAlignment w:val="baseline"/>
              <w:rPr>
                <w:rFonts w:eastAsia="Times New Roman"/>
                <w:lang w:val="en-US"/>
              </w:rPr>
            </w:pPr>
          </w:p>
          <w:p w14:paraId="400A276A" w14:textId="77777777" w:rsidR="004B5BCA" w:rsidRPr="007C7D93" w:rsidRDefault="004B5BCA" w:rsidP="004B5BCA">
            <w:pPr>
              <w:overflowPunct w:val="0"/>
              <w:autoSpaceDE w:val="0"/>
              <w:autoSpaceDN w:val="0"/>
              <w:adjustRightInd w:val="0"/>
              <w:spacing w:beforeLines="0" w:before="0" w:after="120" w:line="240" w:lineRule="auto"/>
              <w:jc w:val="both"/>
              <w:textAlignment w:val="baseline"/>
              <w:rPr>
                <w:rFonts w:eastAsia="Times New Roman"/>
                <w:b/>
                <w:bCs/>
                <w:lang w:eastAsia="x-none"/>
              </w:rPr>
            </w:pPr>
            <w:r w:rsidRPr="007C7D93">
              <w:rPr>
                <w:rFonts w:eastAsia="Times New Roman"/>
                <w:b/>
                <w:bCs/>
                <w:highlight w:val="green"/>
                <w:lang w:eastAsia="x-none"/>
              </w:rPr>
              <w:t>Agreement</w:t>
            </w:r>
            <w:r w:rsidRPr="006B558E">
              <w:rPr>
                <w:rFonts w:eastAsia="Times New Roman"/>
                <w:b/>
                <w:bCs/>
                <w:highlight w:val="green"/>
                <w:lang w:eastAsia="x-none"/>
              </w:rPr>
              <w:t xml:space="preserve"> in RAN1#118bis:</w:t>
            </w:r>
          </w:p>
          <w:p w14:paraId="6B86070B" w14:textId="5185F687" w:rsidR="00503673" w:rsidRPr="006B558E" w:rsidRDefault="00503673" w:rsidP="00503673">
            <w:pPr>
              <w:spacing w:before="120"/>
            </w:pPr>
            <w:r w:rsidRPr="006B558E">
              <w:t xml:space="preserve">For adaptation of PRACH in time-domain, support both of the following </w:t>
            </w:r>
          </w:p>
          <w:p w14:paraId="0FC922E4" w14:textId="77777777" w:rsidR="00503673" w:rsidRPr="006B558E" w:rsidRDefault="00503673" w:rsidP="00503673">
            <w:pPr>
              <w:pStyle w:val="af7"/>
              <w:widowControl/>
              <w:numPr>
                <w:ilvl w:val="0"/>
                <w:numId w:val="27"/>
              </w:numPr>
              <w:spacing w:beforeLines="0" w:before="0" w:line="240" w:lineRule="auto"/>
              <w:ind w:firstLineChars="0"/>
              <w:contextualSpacing/>
              <w:jc w:val="lef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558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Alt 1: The PRACH configuration index for the additional PRACH resources is same as the PRACH configuration index for the legacy resources </w:t>
            </w:r>
          </w:p>
          <w:p w14:paraId="324C3BE7" w14:textId="77777777" w:rsidR="00503673" w:rsidRPr="006B558E" w:rsidRDefault="00503673" w:rsidP="00724B67">
            <w:pPr>
              <w:pStyle w:val="af7"/>
              <w:widowControl/>
              <w:numPr>
                <w:ilvl w:val="0"/>
                <w:numId w:val="27"/>
              </w:numPr>
              <w:spacing w:beforeLines="0" w:before="0" w:line="240" w:lineRule="auto"/>
              <w:ind w:firstLineChars="0"/>
              <w:contextualSpacing/>
              <w:jc w:val="lef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558E">
              <w:rPr>
                <w:rFonts w:ascii="Times New Roman" w:hAnsi="Times New Roman"/>
                <w:sz w:val="20"/>
                <w:szCs w:val="20"/>
                <w:lang w:eastAsia="en-US"/>
              </w:rPr>
              <w:t>Alt 2: The PRACH configuration index for the additional PRACH resources is different from the PRACH configuration index for the legacy resources</w:t>
            </w:r>
          </w:p>
          <w:p w14:paraId="31A2D3CD" w14:textId="77777777" w:rsidR="00503673" w:rsidRPr="006B558E" w:rsidRDefault="00503673" w:rsidP="00724B67">
            <w:pPr>
              <w:pStyle w:val="af7"/>
              <w:widowControl/>
              <w:numPr>
                <w:ilvl w:val="0"/>
                <w:numId w:val="27"/>
              </w:numPr>
              <w:spacing w:beforeLines="0" w:before="0" w:line="240" w:lineRule="auto"/>
              <w:ind w:firstLineChars="0"/>
              <w:contextualSpacing/>
              <w:jc w:val="lef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558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FFS: Additional details </w:t>
            </w:r>
          </w:p>
          <w:p w14:paraId="7F6DEF46" w14:textId="77777777" w:rsidR="00503673" w:rsidRPr="00637D4B" w:rsidRDefault="00503673" w:rsidP="00637D4B">
            <w:pPr>
              <w:overflowPunct w:val="0"/>
              <w:autoSpaceDE w:val="0"/>
              <w:autoSpaceDN w:val="0"/>
              <w:adjustRightInd w:val="0"/>
              <w:spacing w:beforeLines="0" w:before="0" w:line="240" w:lineRule="auto"/>
              <w:textAlignment w:val="baseline"/>
              <w:rPr>
                <w:rFonts w:eastAsia="Times New Roman"/>
                <w:lang w:val="en-US"/>
              </w:rPr>
            </w:pPr>
          </w:p>
          <w:p w14:paraId="6096E087" w14:textId="77777777" w:rsidR="004B5BCA" w:rsidRPr="007C7D93" w:rsidRDefault="004B5BCA" w:rsidP="004B5BCA">
            <w:pPr>
              <w:overflowPunct w:val="0"/>
              <w:autoSpaceDE w:val="0"/>
              <w:autoSpaceDN w:val="0"/>
              <w:adjustRightInd w:val="0"/>
              <w:spacing w:beforeLines="0" w:before="0" w:after="120" w:line="240" w:lineRule="auto"/>
              <w:jc w:val="both"/>
              <w:textAlignment w:val="baseline"/>
              <w:rPr>
                <w:rFonts w:eastAsia="Times New Roman"/>
                <w:b/>
                <w:bCs/>
                <w:lang w:eastAsia="x-none"/>
              </w:rPr>
            </w:pPr>
            <w:r w:rsidRPr="007C7D93">
              <w:rPr>
                <w:rFonts w:eastAsia="Times New Roman"/>
                <w:b/>
                <w:bCs/>
                <w:highlight w:val="green"/>
                <w:lang w:eastAsia="x-none"/>
              </w:rPr>
              <w:t>Agreement</w:t>
            </w:r>
            <w:r w:rsidRPr="006B558E">
              <w:rPr>
                <w:rFonts w:eastAsia="Times New Roman"/>
                <w:b/>
                <w:bCs/>
                <w:highlight w:val="green"/>
                <w:lang w:eastAsia="x-none"/>
              </w:rPr>
              <w:t xml:space="preserve"> in RAN1#118bis:</w:t>
            </w:r>
          </w:p>
          <w:p w14:paraId="760513C6" w14:textId="77777777" w:rsidR="00503673" w:rsidRPr="006B558E" w:rsidRDefault="00503673" w:rsidP="00503673">
            <w:pPr>
              <w:pStyle w:val="a7"/>
              <w:spacing w:before="120"/>
              <w:rPr>
                <w:rFonts w:ascii="Times New Roman" w:hAnsi="Times New Roman"/>
                <w:color w:val="auto"/>
              </w:rPr>
            </w:pPr>
            <w:r w:rsidRPr="006B558E">
              <w:rPr>
                <w:rFonts w:ascii="Times New Roman" w:hAnsi="Times New Roman"/>
                <w:color w:val="auto"/>
              </w:rPr>
              <w:t xml:space="preserve">For adaptation of PRACH in time-domain, the frequency domain resources for the additional PRACH resources and legacy PRACH resources can be same or different </w:t>
            </w:r>
          </w:p>
          <w:p w14:paraId="3BD47995" w14:textId="77777777" w:rsidR="00503673" w:rsidRPr="006B558E" w:rsidRDefault="00503673" w:rsidP="00724B67">
            <w:pPr>
              <w:pStyle w:val="af7"/>
              <w:widowControl/>
              <w:numPr>
                <w:ilvl w:val="0"/>
                <w:numId w:val="27"/>
              </w:numPr>
              <w:spacing w:beforeLines="0" w:before="0" w:line="240" w:lineRule="auto"/>
              <w:ind w:firstLineChars="0"/>
              <w:contextualSpacing/>
              <w:jc w:val="lef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558E">
              <w:rPr>
                <w:rFonts w:ascii="Times New Roman" w:hAnsi="Times New Roman"/>
                <w:sz w:val="20"/>
                <w:szCs w:val="20"/>
                <w:lang w:eastAsia="en-US"/>
              </w:rPr>
              <w:t>FFS: applicable case(s) (i.e. case(s) from the RAN1#117 agreement).</w:t>
            </w:r>
          </w:p>
          <w:p w14:paraId="61491D46" w14:textId="77777777" w:rsidR="00503673" w:rsidRPr="006B558E" w:rsidRDefault="00503673" w:rsidP="00724B67">
            <w:pPr>
              <w:pStyle w:val="af7"/>
              <w:widowControl/>
              <w:numPr>
                <w:ilvl w:val="0"/>
                <w:numId w:val="27"/>
              </w:numPr>
              <w:spacing w:beforeLines="0" w:before="0" w:line="240" w:lineRule="auto"/>
              <w:ind w:firstLineChars="0"/>
              <w:contextualSpacing/>
              <w:jc w:val="lef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558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Discuss further following options for signaling </w:t>
            </w:r>
          </w:p>
          <w:p w14:paraId="4CF4DF98" w14:textId="77777777" w:rsidR="00503673" w:rsidRPr="006B558E" w:rsidRDefault="00503673" w:rsidP="00503673">
            <w:pPr>
              <w:pStyle w:val="a7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Lines="0" w:before="120" w:line="240" w:lineRule="auto"/>
              <w:ind w:left="1080"/>
              <w:textAlignment w:val="baseline"/>
              <w:rPr>
                <w:rFonts w:ascii="Times New Roman" w:hAnsi="Times New Roman"/>
                <w:color w:val="auto"/>
              </w:rPr>
            </w:pPr>
            <w:r w:rsidRPr="006B558E">
              <w:rPr>
                <w:rFonts w:ascii="Times New Roman" w:hAnsi="Times New Roman"/>
                <w:color w:val="auto"/>
              </w:rPr>
              <w:t>Option 1: at least the following parameter(s) can be configured separately for the additional PRACH resources.</w:t>
            </w:r>
          </w:p>
          <w:p w14:paraId="6932A9E6" w14:textId="77777777" w:rsidR="00503673" w:rsidRPr="00B75D3A" w:rsidRDefault="00503673" w:rsidP="00B75D3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B75D3A">
              <w:rPr>
                <w:lang w:val="en-US"/>
              </w:rPr>
              <w:t xml:space="preserve">msg1-FrequencyStart at least for 4-step RACH </w:t>
            </w:r>
          </w:p>
          <w:p w14:paraId="57ACDB08" w14:textId="77777777" w:rsidR="00503673" w:rsidRPr="00B75D3A" w:rsidRDefault="00503673" w:rsidP="00B75D3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B75D3A">
              <w:rPr>
                <w:lang w:val="en-US"/>
              </w:rPr>
              <w:t>FFS: other applicable legacy frequency domain parameter(s)</w:t>
            </w:r>
          </w:p>
          <w:p w14:paraId="1D5BB320" w14:textId="77777777" w:rsidR="00503673" w:rsidRPr="006B558E" w:rsidRDefault="00503673" w:rsidP="00503673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Lines="0" w:before="120" w:line="240" w:lineRule="auto"/>
              <w:ind w:left="1028"/>
              <w:textAlignment w:val="baseline"/>
              <w:rPr>
                <w:rFonts w:ascii="Times New Roman" w:hAnsi="Times New Roman"/>
                <w:color w:val="auto"/>
              </w:rPr>
            </w:pPr>
            <w:r w:rsidRPr="006B558E">
              <w:rPr>
                <w:rFonts w:ascii="Times New Roman" w:hAnsi="Times New Roman"/>
                <w:color w:val="auto"/>
              </w:rPr>
              <w:t>Option 2: Offset to legacy frequency domain parameter(s) are configured for the additional PRACH resources</w:t>
            </w:r>
          </w:p>
          <w:p w14:paraId="61F397B5" w14:textId="77777777" w:rsidR="00503673" w:rsidRPr="00B75D3A" w:rsidRDefault="00503673" w:rsidP="00B75D3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B75D3A">
              <w:rPr>
                <w:lang w:val="en-US"/>
              </w:rPr>
              <w:t>Note: Offset to legacy frequency domain parameter(s) is a new parameter</w:t>
            </w:r>
          </w:p>
          <w:p w14:paraId="590FE6B9" w14:textId="77777777" w:rsidR="00503673" w:rsidRPr="00B75D3A" w:rsidRDefault="00503673" w:rsidP="00B75D3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B75D3A">
              <w:rPr>
                <w:lang w:val="en-US"/>
              </w:rPr>
              <w:t>FFS: applicable legacy frequency domain parameter(s)</w:t>
            </w:r>
          </w:p>
          <w:p w14:paraId="16599128" w14:textId="3AAD04D3" w:rsidR="00A53C38" w:rsidRPr="00637D4B" w:rsidRDefault="00A53C38" w:rsidP="00637D4B">
            <w:pPr>
              <w:overflowPunct w:val="0"/>
              <w:autoSpaceDE w:val="0"/>
              <w:autoSpaceDN w:val="0"/>
              <w:adjustRightInd w:val="0"/>
              <w:spacing w:beforeLines="0" w:before="0" w:line="240" w:lineRule="auto"/>
              <w:textAlignment w:val="baseline"/>
              <w:rPr>
                <w:rFonts w:eastAsia="Times New Roman"/>
                <w:lang w:val="en-US"/>
              </w:rPr>
            </w:pPr>
          </w:p>
          <w:p w14:paraId="17307EC6" w14:textId="77777777" w:rsidR="004B5BCA" w:rsidRPr="007C7D93" w:rsidRDefault="004B5BCA" w:rsidP="004B5BCA">
            <w:pPr>
              <w:overflowPunct w:val="0"/>
              <w:autoSpaceDE w:val="0"/>
              <w:autoSpaceDN w:val="0"/>
              <w:adjustRightInd w:val="0"/>
              <w:spacing w:beforeLines="0" w:before="0" w:after="120" w:line="240" w:lineRule="auto"/>
              <w:jc w:val="both"/>
              <w:textAlignment w:val="baseline"/>
              <w:rPr>
                <w:rFonts w:eastAsia="Times New Roman"/>
                <w:b/>
                <w:bCs/>
                <w:lang w:eastAsia="x-none"/>
              </w:rPr>
            </w:pPr>
            <w:r w:rsidRPr="007C7D93">
              <w:rPr>
                <w:rFonts w:eastAsia="Times New Roman"/>
                <w:b/>
                <w:bCs/>
                <w:highlight w:val="green"/>
                <w:lang w:eastAsia="x-none"/>
              </w:rPr>
              <w:t>Agreement</w:t>
            </w:r>
            <w:r w:rsidRPr="006B558E">
              <w:rPr>
                <w:rFonts w:eastAsia="Times New Roman"/>
                <w:b/>
                <w:bCs/>
                <w:highlight w:val="green"/>
                <w:lang w:eastAsia="x-none"/>
              </w:rPr>
              <w:t xml:space="preserve"> in RAN1#118bis:</w:t>
            </w:r>
          </w:p>
          <w:p w14:paraId="3A49D0F1" w14:textId="77777777" w:rsidR="00636A7A" w:rsidRPr="006B558E" w:rsidRDefault="00636A7A" w:rsidP="00636A7A">
            <w:pPr>
              <w:spacing w:before="120"/>
            </w:pPr>
            <w:r w:rsidRPr="006B558E">
              <w:t xml:space="preserve">For adaptation of PRACH in time-domain, for determining the additional PRACH resources in time-domain, </w:t>
            </w:r>
          </w:p>
          <w:p w14:paraId="3CE19088" w14:textId="77777777" w:rsidR="00636A7A" w:rsidRPr="006B558E" w:rsidRDefault="00636A7A" w:rsidP="00636A7A">
            <w:pPr>
              <w:pStyle w:val="af7"/>
              <w:widowControl/>
              <w:numPr>
                <w:ilvl w:val="0"/>
                <w:numId w:val="27"/>
              </w:numPr>
              <w:spacing w:beforeLines="0" w:before="0" w:line="240" w:lineRule="auto"/>
              <w:ind w:firstLineChars="0"/>
              <w:contextualSpacing/>
              <w:jc w:val="lef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558E">
              <w:rPr>
                <w:rFonts w:ascii="Times New Roman" w:hAnsi="Times New Roman"/>
                <w:sz w:val="20"/>
                <w:szCs w:val="20"/>
                <w:lang w:eastAsia="en-US"/>
              </w:rPr>
              <w:t>For Alt 1 (same PRACH configuration index for additional and legacy PRACH resources), select one or more of the following additional mechanism(s),</w:t>
            </w:r>
          </w:p>
          <w:p w14:paraId="34728939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 xml:space="preserve">Opt 1-2a: up to N1 additional value(s) of (x, y) </w:t>
            </w:r>
          </w:p>
          <w:p w14:paraId="2907250D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FFS: value of N1(&gt;=1)</w:t>
            </w:r>
          </w:p>
          <w:p w14:paraId="1225394B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 xml:space="preserve">Opt 1-2b: up to N2 additional value(s) of y </w:t>
            </w:r>
          </w:p>
          <w:p w14:paraId="3913B65B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FFS: value of N2 (&gt;=1)</w:t>
            </w:r>
          </w:p>
          <w:p w14:paraId="44479F2B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Opt 1-3: Muting/masking ROs</w:t>
            </w:r>
          </w:p>
          <w:p w14:paraId="0AB213DC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 xml:space="preserve">Opt 1-4: </w:t>
            </w:r>
          </w:p>
          <w:p w14:paraId="6CB08D3A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up to N4_1 additional timing offset(s) at frame-level</w:t>
            </w:r>
          </w:p>
          <w:p w14:paraId="4C26CDA6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up to N4_2 additional timing offset(s) at slot-level</w:t>
            </w:r>
          </w:p>
          <w:p w14:paraId="07AC4295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lastRenderedPageBreak/>
              <w:t>FFS: values of N4_1(&gt;=1) and N4_2(&gt;=1)</w:t>
            </w:r>
          </w:p>
          <w:p w14:paraId="76830978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Opt 1-5: No additional mechanism is selected.</w:t>
            </w:r>
          </w:p>
          <w:p w14:paraId="1C0F3B67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Note: x and y refer to the parameters from the random-access configuration tables (from 38.211)</w:t>
            </w:r>
          </w:p>
          <w:p w14:paraId="0F66AD2C" w14:textId="77777777" w:rsidR="00636A7A" w:rsidRPr="006B558E" w:rsidRDefault="00636A7A" w:rsidP="00636A7A">
            <w:pPr>
              <w:pStyle w:val="af7"/>
              <w:widowControl/>
              <w:numPr>
                <w:ilvl w:val="0"/>
                <w:numId w:val="27"/>
              </w:numPr>
              <w:spacing w:beforeLines="0" w:before="0" w:line="240" w:lineRule="auto"/>
              <w:ind w:firstLineChars="0"/>
              <w:contextualSpacing/>
              <w:jc w:val="lef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558E">
              <w:rPr>
                <w:rFonts w:ascii="Times New Roman" w:hAnsi="Times New Roman"/>
                <w:sz w:val="20"/>
                <w:szCs w:val="20"/>
                <w:lang w:eastAsia="en-US"/>
              </w:rPr>
              <w:t>For Alt 2 (different PRACH configuration index for additional and legacy PRACH resources), select one or more of the following additional mechanism(s),</w:t>
            </w:r>
          </w:p>
          <w:p w14:paraId="710E20C9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 xml:space="preserve">Opt 1-2a: up to N1 additional value(s) of (x, y) </w:t>
            </w:r>
          </w:p>
          <w:p w14:paraId="460CBAE0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FFS: value of N1(&gt;=1)</w:t>
            </w:r>
          </w:p>
          <w:p w14:paraId="716A06F4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 xml:space="preserve">Opt 1-2b: up to N2 additional value(s) of y </w:t>
            </w:r>
          </w:p>
          <w:p w14:paraId="0B99A7D8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FFS: value of N2 (&gt;=1)</w:t>
            </w:r>
          </w:p>
          <w:p w14:paraId="20C8BDD9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Opt 1-3: Muting/masking ROs</w:t>
            </w:r>
          </w:p>
          <w:p w14:paraId="5027E009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 xml:space="preserve">Opt 1-4: </w:t>
            </w:r>
          </w:p>
          <w:p w14:paraId="24CA8792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up to N4_1 additional timing offset(s) at frame-level</w:t>
            </w:r>
          </w:p>
          <w:p w14:paraId="08BFBEC3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up to N4_2 additional timing offset(s) at slot-level</w:t>
            </w:r>
          </w:p>
          <w:p w14:paraId="3F0606B2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FFS: values of N4_1(&gt;=1) and N4_2(&gt;=1)</w:t>
            </w:r>
          </w:p>
          <w:p w14:paraId="653BBBEB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Opt 1-5: No additional mechanism is selected.</w:t>
            </w:r>
          </w:p>
          <w:p w14:paraId="1A9EE8F9" w14:textId="310706A2" w:rsidR="00636A7A" w:rsidRPr="006B558E" w:rsidRDefault="00636A7A" w:rsidP="00733828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Note: x and y refer to the parameters from the random-access configuration tables (from 38.211)</w:t>
            </w:r>
          </w:p>
          <w:p w14:paraId="154CE2C0" w14:textId="77777777" w:rsidR="00A53C38" w:rsidRPr="006B558E" w:rsidRDefault="00A53C38" w:rsidP="00733828">
            <w:pPr>
              <w:spacing w:beforeLines="0" w:before="120" w:line="240" w:lineRule="auto"/>
              <w:contextualSpacing/>
              <w:rPr>
                <w:rFonts w:eastAsia="Batang"/>
              </w:rPr>
            </w:pPr>
          </w:p>
          <w:p w14:paraId="1C391683" w14:textId="16F349BB" w:rsidR="000324FC" w:rsidRPr="007C7D93" w:rsidRDefault="000324FC" w:rsidP="000324FC">
            <w:pPr>
              <w:overflowPunct w:val="0"/>
              <w:autoSpaceDE w:val="0"/>
              <w:autoSpaceDN w:val="0"/>
              <w:adjustRightInd w:val="0"/>
              <w:spacing w:beforeLines="0" w:before="0" w:after="120" w:line="240" w:lineRule="auto"/>
              <w:jc w:val="both"/>
              <w:textAlignment w:val="baseline"/>
              <w:rPr>
                <w:rFonts w:eastAsia="Times New Roman"/>
                <w:b/>
                <w:bCs/>
                <w:lang w:eastAsia="x-none"/>
              </w:rPr>
            </w:pPr>
            <w:r w:rsidRPr="007C7D93">
              <w:rPr>
                <w:rFonts w:eastAsia="Times New Roman"/>
                <w:b/>
                <w:bCs/>
                <w:highlight w:val="green"/>
                <w:lang w:eastAsia="x-none"/>
              </w:rPr>
              <w:t>Agreement</w:t>
            </w:r>
            <w:r w:rsidRPr="006B558E">
              <w:rPr>
                <w:rFonts w:eastAsia="Times New Roman"/>
                <w:b/>
                <w:bCs/>
                <w:highlight w:val="green"/>
                <w:lang w:eastAsia="x-none"/>
              </w:rPr>
              <w:t xml:space="preserve"> in RAN1#118:</w:t>
            </w:r>
          </w:p>
          <w:p w14:paraId="41779477" w14:textId="77777777" w:rsidR="006E5D2E" w:rsidRPr="006B558E" w:rsidRDefault="006E5D2E" w:rsidP="00FA5311">
            <w:pPr>
              <w:spacing w:beforeLines="0" w:before="0" w:line="240" w:lineRule="auto"/>
              <w:rPr>
                <w:rFonts w:eastAsia="Batang"/>
              </w:rPr>
            </w:pPr>
            <w:r w:rsidRPr="006B558E">
              <w:rPr>
                <w:rFonts w:eastAsia="Batang"/>
              </w:rPr>
              <w:t xml:space="preserve">Extend the RAN1#117 agreement on SSB-RO mapping rule for additional PRACH resources to Case 1 </w:t>
            </w:r>
          </w:p>
          <w:p w14:paraId="2BFA69F1" w14:textId="22305DA1" w:rsidR="003251F1" w:rsidRPr="006B558E" w:rsidRDefault="006E5D2E" w:rsidP="003251F1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Lines="0" w:before="0" w:after="120" w:line="240" w:lineRule="auto"/>
              <w:contextualSpacing/>
              <w:jc w:val="both"/>
              <w:textAlignment w:val="baseline"/>
              <w:rPr>
                <w:rFonts w:eastAsia="Batang"/>
                <w:lang w:val="en-US"/>
              </w:rPr>
            </w:pPr>
            <w:r w:rsidRPr="006B558E">
              <w:rPr>
                <w:rFonts w:eastAsia="Batang"/>
                <w:lang w:val="en-US"/>
              </w:rPr>
              <w:t>Case 1: no time-domain overlap between the additional PRACH resources for NES-capable UEs and the PRACH resources for legacy UEs</w:t>
            </w:r>
          </w:p>
          <w:p w14:paraId="115AB261" w14:textId="77777777" w:rsidR="006E5D2E" w:rsidRPr="006B558E" w:rsidRDefault="006E5D2E" w:rsidP="006E5D2E">
            <w:pPr>
              <w:spacing w:before="120"/>
              <w:rPr>
                <w:rFonts w:eastAsia="Batang"/>
                <w:lang w:eastAsia="x-none"/>
              </w:rPr>
            </w:pPr>
            <w:r w:rsidRPr="006B558E">
              <w:rPr>
                <w:rFonts w:ascii="Times" w:eastAsia="Batang" w:hAnsi="Times"/>
                <w:noProof/>
                <w:lang w:val="en-US" w:eastAsia="zh-CN"/>
              </w:rPr>
              <mc:AlternateContent>
                <mc:Choice Requires="wps">
                  <w:drawing>
                    <wp:inline distT="0" distB="0" distL="0" distR="0" wp14:anchorId="3945B0E0" wp14:editId="419F6495">
                      <wp:extent cx="6136005" cy="1404620"/>
                      <wp:effectExtent l="9525" t="9525" r="7620" b="5080"/>
                      <wp:docPr id="15210608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3600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2F597D" w14:textId="77777777" w:rsidR="006E5D2E" w:rsidRPr="00B900F7" w:rsidRDefault="006E5D2E" w:rsidP="006E5D2E">
                                  <w:pPr>
                                    <w:spacing w:before="120"/>
                                    <w:rPr>
                                      <w:b/>
                                      <w:bCs/>
                                      <w:i/>
                                      <w:iCs/>
                                      <w:lang w:val="en-US" w:eastAsia="ko-KR"/>
                                    </w:rPr>
                                  </w:pPr>
                                  <w:r w:rsidRPr="00DE32F8">
                                    <w:rPr>
                                      <w:b/>
                                      <w:bCs/>
                                      <w:i/>
                                      <w:iCs/>
                                      <w:highlight w:val="green"/>
                                      <w:lang w:val="en-US" w:eastAsia="ko-KR"/>
                                    </w:rPr>
                                    <w:t xml:space="preserve">RAN1#117 </w:t>
                                  </w:r>
                                  <w:r w:rsidRPr="00B900F7">
                                    <w:rPr>
                                      <w:b/>
                                      <w:bCs/>
                                      <w:i/>
                                      <w:iCs/>
                                      <w:highlight w:val="green"/>
                                      <w:lang w:val="en-US" w:eastAsia="ko-KR"/>
                                    </w:rPr>
                                    <w:t>Agreement</w:t>
                                  </w:r>
                                </w:p>
                                <w:p w14:paraId="7A890A04" w14:textId="77777777" w:rsidR="006E5D2E" w:rsidRPr="00B900F7" w:rsidRDefault="006E5D2E" w:rsidP="006E5D2E">
                                  <w:pPr>
                                    <w:spacing w:before="120"/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  <w:t>At least for the case where legacy ROs and additional ROs overlap in neither time nor frequency domain, for adaptation of PRACH in time-domain, the SSB-RO mapping rule for additional PRACH resources follows the legacy SSB-RO mapping rule.</w:t>
                                  </w:r>
                                </w:p>
                                <w:p w14:paraId="76523429" w14:textId="77777777" w:rsidR="006E5D2E" w:rsidRPr="00B900F7" w:rsidRDefault="006E5D2E" w:rsidP="006E5D2E">
                                  <w:pPr>
                                    <w:numPr>
                                      <w:ilvl w:val="0"/>
                                      <w:numId w:val="21"/>
                                    </w:numPr>
                                    <w:spacing w:beforeLines="0" w:before="120" w:line="240" w:lineRule="auto"/>
                                    <w:contextualSpacing/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  <w:t>Mapping SS/PBCH block indexes to valid additional PRACH occasions provided by semi-static signalling follows the legacy mapping order for preamble/time resource/frequency/PRACH slot indexes.</w:t>
                                  </w:r>
                                </w:p>
                                <w:p w14:paraId="4AA7FAB6" w14:textId="77777777" w:rsidR="006E5D2E" w:rsidRPr="00B900F7" w:rsidRDefault="006E5D2E" w:rsidP="006E5D2E">
                                  <w:pPr>
                                    <w:numPr>
                                      <w:ilvl w:val="1"/>
                                      <w:numId w:val="21"/>
                                    </w:numPr>
                                    <w:spacing w:beforeLines="0" w:before="120" w:line="240" w:lineRule="auto"/>
                                    <w:contextualSpacing/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rFonts w:hint="eastAsia"/>
                                      <w:i/>
                                      <w:iCs/>
                                      <w:lang w:eastAsia="ko-KR"/>
                                    </w:rPr>
                                    <w:t>N</w:t>
                                  </w:r>
                                  <w:r w:rsidRPr="00B900F7">
                                    <w:rPr>
                                      <w:i/>
                                      <w:iCs/>
                                      <w:lang w:eastAsia="ko-KR"/>
                                    </w:rPr>
                                    <w:t>ote: This mapping is not impacted by time domain PRACH adaptation</w:t>
                                  </w:r>
                                </w:p>
                                <w:p w14:paraId="2949EEA9" w14:textId="77777777" w:rsidR="006E5D2E" w:rsidRPr="00B900F7" w:rsidRDefault="006E5D2E" w:rsidP="006E5D2E">
                                  <w:pPr>
                                    <w:numPr>
                                      <w:ilvl w:val="0"/>
                                      <w:numId w:val="21"/>
                                    </w:numPr>
                                    <w:spacing w:beforeLines="0" w:before="120" w:line="240" w:lineRule="auto"/>
                                    <w:contextualSpacing/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  <w:t>Validation rules for the additional PRACH resources follow the legacy validation rules for PRACH resources configured for legacy UEs.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3945B0E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483.1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">
                      <v:textbox style="mso-fit-shape-to-text:t">
                        <w:txbxContent>
                          <w:p w14:paraId="732F597D" w14:textId="77777777" w:rsidR="006E5D2E" w:rsidRPr="00B900F7" w:rsidRDefault="006E5D2E" w:rsidP="006E5D2E">
                            <w:pPr>
                              <w:spacing w:before="120"/>
                              <w:rPr>
                                <w:b/>
                                <w:bCs/>
                                <w:i/>
                                <w:iCs/>
                                <w:lang w:val="en-US" w:eastAsia="ko-KR"/>
                              </w:rPr>
                            </w:pPr>
                            <w:r w:rsidRPr="00DE32F8">
                              <w:rPr>
                                <w:b/>
                                <w:bCs/>
                                <w:i/>
                                <w:iCs/>
                                <w:highlight w:val="green"/>
                                <w:lang w:val="en-US" w:eastAsia="ko-KR"/>
                              </w:rPr>
                              <w:t xml:space="preserve">RAN1#117 </w:t>
                            </w:r>
                            <w:r w:rsidRPr="00B900F7">
                              <w:rPr>
                                <w:b/>
                                <w:bCs/>
                                <w:i/>
                                <w:iCs/>
                                <w:highlight w:val="green"/>
                                <w:lang w:val="en-US" w:eastAsia="ko-KR"/>
                              </w:rPr>
                              <w:t>Agreement</w:t>
                            </w:r>
                          </w:p>
                          <w:p w14:paraId="7A890A04" w14:textId="77777777" w:rsidR="006E5D2E" w:rsidRPr="00B900F7" w:rsidRDefault="006E5D2E" w:rsidP="006E5D2E">
                            <w:pPr>
                              <w:spacing w:before="120"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i/>
                                <w:iCs/>
                                <w:lang w:eastAsia="x-none"/>
                              </w:rPr>
                              <w:t>At least for the case where legacy ROs and additional ROs overlap in neither time nor frequency domain, for adaptation of PRACH in time-domain, the SSB-RO mapping rule for additional PRACH resources follows the legacy SSB-RO mapping rule.</w:t>
                            </w:r>
                          </w:p>
                          <w:p w14:paraId="76523429" w14:textId="77777777" w:rsidR="006E5D2E" w:rsidRPr="00B900F7" w:rsidRDefault="006E5D2E" w:rsidP="006E5D2E">
                            <w:pPr>
                              <w:numPr>
                                <w:ilvl w:val="0"/>
                                <w:numId w:val="21"/>
                              </w:numPr>
                              <w:spacing w:beforeLines="0" w:before="120" w:line="240" w:lineRule="auto"/>
                              <w:contextualSpacing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i/>
                                <w:iCs/>
                                <w:lang w:eastAsia="x-none"/>
                              </w:rPr>
                              <w:t>Mapping SS/PBCH block indexes to valid additional PRACH occasions provided by semi-static signalling follows the legacy mapping order for preamble/time resource/frequency/PRACH slot indexes.</w:t>
                            </w:r>
                          </w:p>
                          <w:p w14:paraId="4AA7FAB6" w14:textId="77777777" w:rsidR="006E5D2E" w:rsidRPr="00B900F7" w:rsidRDefault="006E5D2E" w:rsidP="006E5D2E">
                            <w:pPr>
                              <w:numPr>
                                <w:ilvl w:val="1"/>
                                <w:numId w:val="21"/>
                              </w:numPr>
                              <w:spacing w:beforeLines="0" w:before="120" w:line="240" w:lineRule="auto"/>
                              <w:contextualSpacing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rFonts w:hint="eastAsia"/>
                                <w:i/>
                                <w:iCs/>
                                <w:lang w:eastAsia="ko-KR"/>
                              </w:rPr>
                              <w:t>N</w:t>
                            </w:r>
                            <w:r w:rsidRPr="00B900F7">
                              <w:rPr>
                                <w:i/>
                                <w:iCs/>
                                <w:lang w:eastAsia="ko-KR"/>
                              </w:rPr>
                              <w:t>ote: This mapping is not impacted by time domain PRACH adaptation</w:t>
                            </w:r>
                          </w:p>
                          <w:p w14:paraId="2949EEA9" w14:textId="77777777" w:rsidR="006E5D2E" w:rsidRPr="00B900F7" w:rsidRDefault="006E5D2E" w:rsidP="006E5D2E">
                            <w:pPr>
                              <w:numPr>
                                <w:ilvl w:val="0"/>
                                <w:numId w:val="21"/>
                              </w:numPr>
                              <w:spacing w:beforeLines="0" w:before="120" w:line="240" w:lineRule="auto"/>
                              <w:contextualSpacing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i/>
                                <w:iCs/>
                                <w:lang w:eastAsia="x-none"/>
                              </w:rPr>
                              <w:t>Validation rules for the additional PRACH resources follow the legacy validation rules for PRACH resources configured for legacy UEs.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5F79E8E3" w14:textId="77777777" w:rsidR="006E5D2E" w:rsidRPr="006B558E" w:rsidRDefault="006E5D2E" w:rsidP="00076894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</w:p>
          <w:p w14:paraId="62E82866" w14:textId="2FE6F37F" w:rsidR="006E5D2E" w:rsidRPr="006B558E" w:rsidRDefault="00076894" w:rsidP="00341DBB">
            <w:pPr>
              <w:overflowPunct w:val="0"/>
              <w:autoSpaceDE w:val="0"/>
              <w:autoSpaceDN w:val="0"/>
              <w:adjustRightInd w:val="0"/>
              <w:spacing w:beforeLines="0" w:before="0" w:after="120" w:line="240" w:lineRule="auto"/>
              <w:jc w:val="both"/>
              <w:textAlignment w:val="baseline"/>
              <w:rPr>
                <w:rFonts w:eastAsia="Times New Roman"/>
                <w:b/>
                <w:bCs/>
                <w:highlight w:val="green"/>
                <w:lang w:eastAsia="x-none"/>
              </w:rPr>
            </w:pPr>
            <w:r w:rsidRPr="007C7D93">
              <w:rPr>
                <w:rFonts w:eastAsia="Times New Roman"/>
                <w:b/>
                <w:bCs/>
                <w:highlight w:val="green"/>
                <w:lang w:eastAsia="x-none"/>
              </w:rPr>
              <w:t>Agreement</w:t>
            </w:r>
            <w:r w:rsidRPr="006B558E">
              <w:rPr>
                <w:rFonts w:eastAsia="Times New Roman"/>
                <w:b/>
                <w:bCs/>
                <w:highlight w:val="green"/>
                <w:lang w:eastAsia="x-none"/>
              </w:rPr>
              <w:t xml:space="preserve"> in RAN1#118:</w:t>
            </w:r>
          </w:p>
          <w:p w14:paraId="7F62CC62" w14:textId="77777777" w:rsidR="006E5D2E" w:rsidRPr="006B558E" w:rsidRDefault="006E5D2E" w:rsidP="0020431D">
            <w:pPr>
              <w:spacing w:beforeLines="0" w:before="0" w:line="240" w:lineRule="auto"/>
              <w:rPr>
                <w:rFonts w:eastAsia="Batang"/>
              </w:rPr>
            </w:pPr>
            <w:r w:rsidRPr="006B558E">
              <w:rPr>
                <w:rFonts w:eastAsia="Batang"/>
              </w:rPr>
              <w:t xml:space="preserve">For SSB-RO mapping rule for additional PRACH resources for Case 2. </w:t>
            </w:r>
          </w:p>
          <w:p w14:paraId="4D92B943" w14:textId="67BFA4FD" w:rsidR="006E5D2E" w:rsidRPr="005C3E8B" w:rsidRDefault="006E5D2E" w:rsidP="005C3E8B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Lines="0" w:before="0" w:after="120" w:line="240" w:lineRule="auto"/>
              <w:contextualSpacing/>
              <w:jc w:val="both"/>
              <w:textAlignment w:val="baseline"/>
              <w:rPr>
                <w:rFonts w:eastAsia="Batang"/>
                <w:szCs w:val="24"/>
                <w:lang w:val="en-US"/>
              </w:rPr>
            </w:pPr>
            <w:r w:rsidRPr="006B558E">
              <w:rPr>
                <w:rFonts w:eastAsia="Batang"/>
                <w:lang w:val="en-US"/>
              </w:rPr>
              <w:t>Extend the RAN1#117 and RAN1#118 agreements on SSB-RO mapping</w:t>
            </w:r>
          </w:p>
        </w:tc>
      </w:tr>
    </w:tbl>
    <w:p w14:paraId="12B2E3D9" w14:textId="0DFCD92E" w:rsidR="00046192" w:rsidRDefault="00810EAD" w:rsidP="00EC4D3F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lastRenderedPageBreak/>
        <w:t>In this section, we discuss</w:t>
      </w:r>
      <w:r w:rsidRPr="00E72CF2">
        <w:rPr>
          <w:rFonts w:hint="eastAsia"/>
          <w:sz w:val="21"/>
          <w:szCs w:val="21"/>
          <w:lang w:val="en-US" w:eastAsia="zh-CN"/>
        </w:rPr>
        <w:t xml:space="preserve"> </w:t>
      </w:r>
      <w:r w:rsidR="000C716E">
        <w:rPr>
          <w:sz w:val="21"/>
          <w:szCs w:val="21"/>
          <w:lang w:val="en-US" w:eastAsia="zh-CN"/>
        </w:rPr>
        <w:t xml:space="preserve">the </w:t>
      </w:r>
      <w:r w:rsidR="00361A15">
        <w:rPr>
          <w:sz w:val="21"/>
          <w:szCs w:val="21"/>
          <w:lang w:val="en-US" w:eastAsia="zh-CN"/>
        </w:rPr>
        <w:t>specific mechanism and overlapping issue</w:t>
      </w:r>
      <w:r w:rsidR="000C716E">
        <w:rPr>
          <w:sz w:val="21"/>
          <w:szCs w:val="21"/>
          <w:lang w:val="en-US" w:eastAsia="zh-CN"/>
        </w:rPr>
        <w:t xml:space="preserve"> for PRACH </w:t>
      </w:r>
      <w:r w:rsidR="000C716E" w:rsidRPr="00E72CF2">
        <w:rPr>
          <w:rFonts w:hint="eastAsia"/>
          <w:sz w:val="21"/>
          <w:szCs w:val="21"/>
          <w:lang w:val="en-US" w:eastAsia="zh-CN"/>
        </w:rPr>
        <w:t>adapt</w:t>
      </w:r>
      <w:r w:rsidR="000C716E">
        <w:rPr>
          <w:sz w:val="21"/>
          <w:szCs w:val="21"/>
          <w:lang w:val="en-US" w:eastAsia="zh-CN"/>
        </w:rPr>
        <w:t>at</w:t>
      </w:r>
      <w:r w:rsidR="000C716E">
        <w:rPr>
          <w:rFonts w:hint="eastAsia"/>
          <w:sz w:val="21"/>
          <w:szCs w:val="21"/>
          <w:lang w:val="en-US" w:eastAsia="zh-CN"/>
        </w:rPr>
        <w:t>ion</w:t>
      </w:r>
      <w:r>
        <w:rPr>
          <w:sz w:val="21"/>
          <w:szCs w:val="21"/>
          <w:lang w:val="en-US" w:eastAsia="zh-CN"/>
        </w:rPr>
        <w:t>.</w:t>
      </w:r>
    </w:p>
    <w:p w14:paraId="382472CF" w14:textId="77777777" w:rsidR="00FD2B15" w:rsidRPr="00350CC9" w:rsidRDefault="00FD2B15" w:rsidP="00EC4D3F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</w:p>
    <w:p w14:paraId="13D2744D" w14:textId="65E04728" w:rsidR="00E37035" w:rsidRPr="009C7D5B" w:rsidRDefault="00E52C3D" w:rsidP="009C7D5B">
      <w:pPr>
        <w:numPr>
          <w:ilvl w:val="1"/>
          <w:numId w:val="5"/>
        </w:numPr>
        <w:spacing w:before="120"/>
        <w:outlineLvl w:val="1"/>
        <w:rPr>
          <w:b/>
          <w:bCs/>
          <w:sz w:val="28"/>
          <w:lang w:val="en-US" w:eastAsia="zh-CN"/>
        </w:rPr>
      </w:pPr>
      <w:r>
        <w:rPr>
          <w:b/>
          <w:bCs/>
          <w:sz w:val="28"/>
          <w:lang w:val="en-US" w:eastAsia="zh-CN"/>
        </w:rPr>
        <w:t xml:space="preserve">Discussion </w:t>
      </w:r>
      <w:r w:rsidR="001D4AEB" w:rsidRPr="005C489E">
        <w:rPr>
          <w:b/>
          <w:bCs/>
          <w:sz w:val="28"/>
          <w:lang w:val="en-US" w:eastAsia="zh-CN"/>
        </w:rPr>
        <w:t xml:space="preserve">on </w:t>
      </w:r>
      <w:r w:rsidR="001D4AEB">
        <w:rPr>
          <w:b/>
          <w:bCs/>
          <w:sz w:val="28"/>
          <w:lang w:val="en-US" w:eastAsia="zh-CN"/>
        </w:rPr>
        <w:t>specific mechanism for PRACH adaptation</w:t>
      </w:r>
    </w:p>
    <w:p w14:paraId="61315FD7" w14:textId="395F3687" w:rsidR="0042462E" w:rsidRPr="0083683C" w:rsidRDefault="00306B9F" w:rsidP="0083683C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 RAN1#11</w:t>
      </w:r>
      <w:r w:rsidR="00BE2230">
        <w:rPr>
          <w:sz w:val="21"/>
          <w:szCs w:val="21"/>
          <w:lang w:val="en-US" w:eastAsia="zh-CN"/>
        </w:rPr>
        <w:t>8</w:t>
      </w:r>
      <w:r w:rsidR="00B71E05">
        <w:rPr>
          <w:sz w:val="21"/>
          <w:szCs w:val="21"/>
          <w:lang w:val="en-US" w:eastAsia="zh-CN"/>
        </w:rPr>
        <w:t>bis</w:t>
      </w:r>
      <w:r w:rsidR="00E50699">
        <w:rPr>
          <w:sz w:val="21"/>
          <w:szCs w:val="21"/>
          <w:lang w:val="en-US" w:eastAsia="zh-CN"/>
        </w:rPr>
        <w:t xml:space="preserve"> meeting</w:t>
      </w:r>
      <w:r w:rsidR="00DF3E89">
        <w:rPr>
          <w:sz w:val="21"/>
          <w:szCs w:val="21"/>
          <w:lang w:val="en-US" w:eastAsia="zh-CN"/>
        </w:rPr>
        <w:t>,</w:t>
      </w:r>
      <w:r w:rsidR="005E3F7C">
        <w:rPr>
          <w:sz w:val="21"/>
          <w:szCs w:val="21"/>
          <w:lang w:val="en-US" w:eastAsia="zh-CN"/>
        </w:rPr>
        <w:t xml:space="preserve"> it is agreed that the additional PRACH resource can be </w:t>
      </w:r>
      <w:r w:rsidR="00881CD6">
        <w:rPr>
          <w:sz w:val="21"/>
          <w:szCs w:val="21"/>
          <w:lang w:val="en-US" w:eastAsia="zh-CN"/>
        </w:rPr>
        <w:t>configure</w:t>
      </w:r>
      <w:r w:rsidR="003850FA">
        <w:rPr>
          <w:sz w:val="21"/>
          <w:szCs w:val="21"/>
          <w:lang w:val="en-US" w:eastAsia="zh-CN"/>
        </w:rPr>
        <w:t xml:space="preserve">d </w:t>
      </w:r>
      <w:r w:rsidR="00163435">
        <w:rPr>
          <w:sz w:val="21"/>
          <w:szCs w:val="21"/>
          <w:lang w:val="en-US" w:eastAsia="zh-CN"/>
        </w:rPr>
        <w:t>based on</w:t>
      </w:r>
      <w:r w:rsidR="003A2D98">
        <w:rPr>
          <w:sz w:val="21"/>
          <w:szCs w:val="21"/>
          <w:lang w:val="en-US" w:eastAsia="zh-CN"/>
        </w:rPr>
        <w:t xml:space="preserve"> </w:t>
      </w:r>
      <w:r w:rsidR="003A2D98">
        <w:rPr>
          <w:rFonts w:hint="eastAsia"/>
          <w:sz w:val="21"/>
          <w:szCs w:val="21"/>
          <w:lang w:val="en-US" w:eastAsia="zh-CN"/>
        </w:rPr>
        <w:t>the</w:t>
      </w:r>
      <w:r w:rsidR="002D72EC">
        <w:rPr>
          <w:sz w:val="21"/>
          <w:szCs w:val="21"/>
          <w:lang w:val="en-US" w:eastAsia="zh-CN"/>
        </w:rPr>
        <w:t xml:space="preserve"> same or different</w:t>
      </w:r>
      <w:r w:rsidR="00A14CBE">
        <w:rPr>
          <w:sz w:val="21"/>
          <w:szCs w:val="21"/>
          <w:lang w:val="en-US" w:eastAsia="zh-CN"/>
        </w:rPr>
        <w:t xml:space="preserve"> </w:t>
      </w:r>
      <w:r w:rsidR="00A14CBE" w:rsidRPr="00A14CBE">
        <w:rPr>
          <w:sz w:val="21"/>
          <w:szCs w:val="21"/>
          <w:lang w:val="en-US" w:eastAsia="zh-CN"/>
        </w:rPr>
        <w:t>PRACH configuration index</w:t>
      </w:r>
      <w:r w:rsidR="00203E70">
        <w:rPr>
          <w:sz w:val="21"/>
          <w:szCs w:val="21"/>
          <w:lang w:val="en-US" w:eastAsia="zh-CN"/>
        </w:rPr>
        <w:t>, and</w:t>
      </w:r>
      <w:r w:rsidR="00380BEE">
        <w:rPr>
          <w:sz w:val="21"/>
          <w:szCs w:val="21"/>
          <w:lang w:val="en-US" w:eastAsia="zh-CN"/>
        </w:rPr>
        <w:t xml:space="preserve"> several </w:t>
      </w:r>
      <w:r w:rsidR="00FD4987">
        <w:rPr>
          <w:sz w:val="21"/>
          <w:szCs w:val="21"/>
          <w:lang w:val="en-US" w:eastAsia="zh-CN"/>
        </w:rPr>
        <w:t xml:space="preserve">potential </w:t>
      </w:r>
      <w:r w:rsidR="00BE2230">
        <w:rPr>
          <w:sz w:val="21"/>
          <w:szCs w:val="21"/>
          <w:lang w:val="en-US" w:eastAsia="zh-CN"/>
        </w:rPr>
        <w:t>option</w:t>
      </w:r>
      <w:r w:rsidR="00380BEE">
        <w:rPr>
          <w:sz w:val="21"/>
          <w:szCs w:val="21"/>
          <w:lang w:val="en-US" w:eastAsia="zh-CN"/>
        </w:rPr>
        <w:t>s</w:t>
      </w:r>
      <w:r w:rsidR="002E661A">
        <w:rPr>
          <w:sz w:val="21"/>
          <w:szCs w:val="21"/>
          <w:lang w:val="en-US" w:eastAsia="zh-CN"/>
        </w:rPr>
        <w:t xml:space="preserve"> </w:t>
      </w:r>
      <w:r w:rsidR="005D1D34">
        <w:rPr>
          <w:sz w:val="21"/>
          <w:szCs w:val="21"/>
          <w:lang w:val="en-US" w:eastAsia="zh-CN"/>
        </w:rPr>
        <w:t xml:space="preserve">are raised for </w:t>
      </w:r>
      <w:r w:rsidR="00BD6841">
        <w:rPr>
          <w:sz w:val="21"/>
          <w:szCs w:val="21"/>
          <w:lang w:val="en-US" w:eastAsia="zh-CN"/>
        </w:rPr>
        <w:t>down-selection</w:t>
      </w:r>
      <w:r w:rsidR="00354E89">
        <w:rPr>
          <w:sz w:val="21"/>
          <w:szCs w:val="21"/>
          <w:lang w:val="en-US" w:eastAsia="zh-CN"/>
        </w:rPr>
        <w:t>.</w:t>
      </w:r>
      <w:r w:rsidR="003A1D51">
        <w:rPr>
          <w:sz w:val="21"/>
          <w:szCs w:val="21"/>
          <w:lang w:val="en-US" w:eastAsia="zh-CN"/>
        </w:rPr>
        <w:t xml:space="preserve"> </w:t>
      </w:r>
      <w:r w:rsidR="006A473C" w:rsidRPr="0083683C">
        <w:rPr>
          <w:sz w:val="21"/>
          <w:szCs w:val="21"/>
          <w:lang w:val="en-US" w:eastAsia="zh-CN"/>
        </w:rPr>
        <w:t xml:space="preserve">In this </w:t>
      </w:r>
      <w:r w:rsidR="006446EE" w:rsidRPr="0083683C">
        <w:rPr>
          <w:sz w:val="21"/>
          <w:szCs w:val="21"/>
          <w:lang w:val="en-US" w:eastAsia="zh-CN"/>
        </w:rPr>
        <w:t>sub</w:t>
      </w:r>
      <w:r w:rsidR="006A473C" w:rsidRPr="0083683C">
        <w:rPr>
          <w:sz w:val="21"/>
          <w:szCs w:val="21"/>
          <w:lang w:val="en-US" w:eastAsia="zh-CN"/>
        </w:rPr>
        <w:t xml:space="preserve">section, </w:t>
      </w:r>
      <w:r w:rsidR="00EA4BEC" w:rsidRPr="0083683C">
        <w:rPr>
          <w:sz w:val="21"/>
          <w:szCs w:val="21"/>
          <w:lang w:val="en-US" w:eastAsia="zh-CN"/>
        </w:rPr>
        <w:t>we discuss t</w:t>
      </w:r>
      <w:r w:rsidR="00EA4BEC">
        <w:rPr>
          <w:sz w:val="21"/>
          <w:szCs w:val="21"/>
          <w:lang w:val="en-US" w:eastAsia="zh-CN"/>
        </w:rPr>
        <w:t>he specific mechanism for PRACH adap</w:t>
      </w:r>
      <w:r w:rsidR="00F375B2">
        <w:rPr>
          <w:sz w:val="21"/>
          <w:szCs w:val="21"/>
          <w:lang w:val="en-US" w:eastAsia="zh-CN"/>
        </w:rPr>
        <w:t>t</w:t>
      </w:r>
      <w:r w:rsidR="00EA4BEC">
        <w:rPr>
          <w:sz w:val="21"/>
          <w:szCs w:val="21"/>
          <w:lang w:val="en-US" w:eastAsia="zh-CN"/>
        </w:rPr>
        <w:t>ation</w:t>
      </w:r>
      <w:r w:rsidR="00D63379">
        <w:rPr>
          <w:sz w:val="21"/>
          <w:szCs w:val="21"/>
          <w:lang w:val="en-US" w:eastAsia="zh-CN"/>
        </w:rPr>
        <w:t>.</w:t>
      </w:r>
      <w:r w:rsidR="00361F3A">
        <w:rPr>
          <w:sz w:val="21"/>
          <w:szCs w:val="21"/>
          <w:lang w:val="en-US" w:eastAsia="zh-CN"/>
        </w:rPr>
        <w:t xml:space="preserve"> </w:t>
      </w:r>
      <w:r w:rsidR="0017516E">
        <w:rPr>
          <w:sz w:val="21"/>
          <w:szCs w:val="21"/>
          <w:lang w:val="en-US" w:eastAsia="zh-CN"/>
        </w:rPr>
        <w:t xml:space="preserve">The </w:t>
      </w:r>
      <w:r w:rsidR="00631D02">
        <w:rPr>
          <w:sz w:val="21"/>
          <w:szCs w:val="21"/>
          <w:lang w:val="en-US" w:eastAsia="zh-CN"/>
        </w:rPr>
        <w:t>option</w:t>
      </w:r>
      <w:r w:rsidR="0017516E">
        <w:rPr>
          <w:sz w:val="21"/>
          <w:szCs w:val="21"/>
          <w:lang w:val="en-US" w:eastAsia="zh-CN"/>
        </w:rPr>
        <w:t>s</w:t>
      </w:r>
      <w:r w:rsidR="00364DF5">
        <w:rPr>
          <w:sz w:val="21"/>
          <w:szCs w:val="21"/>
          <w:lang w:val="en-US" w:eastAsia="zh-CN"/>
        </w:rPr>
        <w:t xml:space="preserve"> </w:t>
      </w:r>
      <w:r w:rsidR="00EE15EB">
        <w:rPr>
          <w:sz w:val="21"/>
          <w:szCs w:val="21"/>
          <w:lang w:val="en-US" w:eastAsia="zh-CN"/>
        </w:rPr>
        <w:t xml:space="preserve">and our preference </w:t>
      </w:r>
      <w:r w:rsidR="006023DC">
        <w:rPr>
          <w:sz w:val="21"/>
          <w:szCs w:val="21"/>
          <w:lang w:val="en-US" w:eastAsia="zh-CN"/>
        </w:rPr>
        <w:t>are</w:t>
      </w:r>
      <w:r w:rsidR="00364DF5">
        <w:rPr>
          <w:sz w:val="21"/>
          <w:szCs w:val="21"/>
          <w:lang w:val="en-US" w:eastAsia="zh-CN"/>
        </w:rPr>
        <w:t xml:space="preserve"> as follow</w:t>
      </w:r>
      <w:r w:rsidR="00692632">
        <w:rPr>
          <w:sz w:val="21"/>
          <w:szCs w:val="21"/>
          <w:lang w:val="en-US" w:eastAsia="zh-CN"/>
        </w:rPr>
        <w:t>s</w:t>
      </w:r>
      <w:r w:rsidR="00463080">
        <w:rPr>
          <w:sz w:val="21"/>
          <w:szCs w:val="21"/>
          <w:lang w:val="en-US" w:eastAsia="zh-CN"/>
        </w:rPr>
        <w:t>:</w:t>
      </w:r>
    </w:p>
    <w:p w14:paraId="0C8577D9" w14:textId="5252B904" w:rsidR="003E1406" w:rsidRPr="006C2895" w:rsidRDefault="00A76E57" w:rsidP="00167841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 w:rsidR="00463080">
        <w:rPr>
          <w:sz w:val="21"/>
          <w:lang w:val="en-US" w:eastAsia="zh-CN"/>
        </w:rPr>
        <w:t>ion</w:t>
      </w:r>
      <w:r>
        <w:rPr>
          <w:sz w:val="21"/>
          <w:lang w:val="en-US" w:eastAsia="zh-CN"/>
        </w:rPr>
        <w:t xml:space="preserve"> </w:t>
      </w:r>
      <w:r w:rsidR="0000579F">
        <w:rPr>
          <w:sz w:val="21"/>
          <w:lang w:val="en-US" w:eastAsia="zh-CN"/>
        </w:rPr>
        <w:t>1</w:t>
      </w:r>
      <w:r w:rsidR="008B7C57">
        <w:rPr>
          <w:rFonts w:hint="eastAsia"/>
          <w:sz w:val="21"/>
          <w:lang w:val="en-US" w:eastAsia="zh-CN"/>
        </w:rPr>
        <w:t>: The</w:t>
      </w:r>
      <w:r w:rsidR="005E2668">
        <w:rPr>
          <w:sz w:val="21"/>
          <w:lang w:val="en-US" w:eastAsia="zh-CN"/>
        </w:rPr>
        <w:t xml:space="preserve"> PRACH configuration index for</w:t>
      </w:r>
      <w:r w:rsidR="001B4AD7">
        <w:rPr>
          <w:sz w:val="21"/>
          <w:lang w:val="en-US" w:eastAsia="zh-CN"/>
        </w:rPr>
        <w:t xml:space="preserve"> additional PRACH r</w:t>
      </w:r>
      <w:r w:rsidR="00167841">
        <w:rPr>
          <w:sz w:val="21"/>
          <w:lang w:val="en-US" w:eastAsia="zh-CN"/>
        </w:rPr>
        <w:t xml:space="preserve">esource </w:t>
      </w:r>
      <w:r w:rsidR="00D60297">
        <w:rPr>
          <w:sz w:val="21"/>
          <w:lang w:val="en-US" w:eastAsia="zh-CN"/>
        </w:rPr>
        <w:t xml:space="preserve">is </w:t>
      </w:r>
      <w:r w:rsidR="00167841">
        <w:rPr>
          <w:sz w:val="21"/>
          <w:lang w:val="en-US" w:eastAsia="zh-CN"/>
        </w:rPr>
        <w:t xml:space="preserve">the PRACH configuration index </w:t>
      </w:r>
      <w:r w:rsidR="009D50F3">
        <w:rPr>
          <w:sz w:val="21"/>
          <w:lang w:val="en-US" w:eastAsia="zh-CN"/>
        </w:rPr>
        <w:t>for</w:t>
      </w:r>
      <w:r w:rsidR="0093319A">
        <w:rPr>
          <w:sz w:val="21"/>
          <w:lang w:val="en-US" w:eastAsia="zh-CN"/>
        </w:rPr>
        <w:t xml:space="preserve"> the</w:t>
      </w:r>
      <w:r w:rsidR="001B4AD7">
        <w:rPr>
          <w:sz w:val="21"/>
          <w:lang w:val="en-US" w:eastAsia="zh-CN"/>
        </w:rPr>
        <w:t xml:space="preserve"> legacy resource</w:t>
      </w:r>
      <w:r w:rsidR="00F026AD">
        <w:rPr>
          <w:sz w:val="21"/>
          <w:lang w:val="en-US" w:eastAsia="zh-CN"/>
        </w:rPr>
        <w:t>.</w:t>
      </w:r>
      <w:r w:rsidR="00BE58AD">
        <w:rPr>
          <w:sz w:val="21"/>
          <w:lang w:val="en-US" w:eastAsia="zh-CN"/>
        </w:rPr>
        <w:t xml:space="preserve"> Under this option, the following</w:t>
      </w:r>
      <w:r w:rsidR="006C2895">
        <w:rPr>
          <w:sz w:val="21"/>
          <w:lang w:val="en-US" w:eastAsia="zh-CN"/>
        </w:rPr>
        <w:t xml:space="preserve"> solutions can be considered:</w:t>
      </w:r>
    </w:p>
    <w:p w14:paraId="01B333B3" w14:textId="4117043E" w:rsidR="006C2895" w:rsidRDefault="00F43F10" w:rsidP="006C2895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szCs w:val="21"/>
          <w:lang w:val="en-US"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>ion 1.1</w:t>
      </w:r>
      <w:r>
        <w:rPr>
          <w:rFonts w:hint="eastAsia"/>
          <w:sz w:val="21"/>
          <w:lang w:val="en-US" w:eastAsia="zh-CN"/>
        </w:rPr>
        <w:t xml:space="preserve">: </w:t>
      </w:r>
      <w:r w:rsidR="006C2895">
        <w:rPr>
          <w:rFonts w:hint="eastAsia"/>
          <w:sz w:val="21"/>
          <w:szCs w:val="21"/>
          <w:lang w:val="en-US" w:eastAsia="zh-CN"/>
        </w:rPr>
        <w:t>I</w:t>
      </w:r>
      <w:r w:rsidR="00DA6D43">
        <w:rPr>
          <w:sz w:val="21"/>
          <w:szCs w:val="21"/>
          <w:lang w:val="en-US" w:eastAsia="zh-CN"/>
        </w:rPr>
        <w:t>ntroducing</w:t>
      </w:r>
      <w:r w:rsidR="006C2895">
        <w:rPr>
          <w:sz w:val="21"/>
          <w:szCs w:val="21"/>
          <w:lang w:val="en-US" w:eastAsia="zh-CN"/>
        </w:rPr>
        <w:t xml:space="preserve"> a time offset/</w:t>
      </w:r>
      <w:r w:rsidR="00631245" w:rsidRPr="004A0455">
        <w:rPr>
          <w:sz w:val="21"/>
          <w:szCs w:val="21"/>
          <w:lang w:val="en-US" w:eastAsia="zh-CN"/>
        </w:rPr>
        <w:t>scaling factor</w:t>
      </w:r>
      <w:r w:rsidR="00574CFB">
        <w:rPr>
          <w:sz w:val="21"/>
          <w:szCs w:val="21"/>
          <w:lang w:val="en-US" w:eastAsia="zh-CN"/>
        </w:rPr>
        <w:t xml:space="preserve"> (e.g. periodicity)</w:t>
      </w:r>
      <w:r w:rsidR="00631245">
        <w:rPr>
          <w:sz w:val="21"/>
          <w:szCs w:val="21"/>
          <w:lang w:val="en-US" w:eastAsia="zh-CN"/>
        </w:rPr>
        <w:t xml:space="preserve">, or </w:t>
      </w:r>
      <w:r w:rsidR="00AF25AE">
        <w:rPr>
          <w:sz w:val="21"/>
          <w:szCs w:val="21"/>
          <w:lang w:val="en-US" w:eastAsia="zh-CN"/>
        </w:rPr>
        <w:t xml:space="preserve">adjusting the parameter (x, y) </w:t>
      </w:r>
      <w:r w:rsidR="0041256A">
        <w:rPr>
          <w:sz w:val="21"/>
          <w:szCs w:val="21"/>
          <w:lang w:val="en-US" w:eastAsia="zh-CN"/>
        </w:rPr>
        <w:t>under</w:t>
      </w:r>
      <w:r w:rsidR="00C34339">
        <w:rPr>
          <w:sz w:val="21"/>
          <w:szCs w:val="21"/>
          <w:lang w:val="en-US" w:eastAsia="zh-CN"/>
        </w:rPr>
        <w:t xml:space="preserve"> the </w:t>
      </w:r>
      <w:r w:rsidR="00AF25AE">
        <w:rPr>
          <w:sz w:val="21"/>
          <w:szCs w:val="21"/>
          <w:lang w:val="en-US" w:eastAsia="zh-CN"/>
        </w:rPr>
        <w:t xml:space="preserve">existing </w:t>
      </w:r>
      <w:r w:rsidR="0041256A">
        <w:rPr>
          <w:sz w:val="21"/>
          <w:szCs w:val="21"/>
          <w:lang w:val="en-US" w:eastAsia="zh-CN"/>
        </w:rPr>
        <w:t>PRACH configuration index</w:t>
      </w:r>
      <w:r w:rsidR="0016543D">
        <w:rPr>
          <w:sz w:val="21"/>
          <w:szCs w:val="21"/>
          <w:lang w:val="en-US" w:eastAsia="zh-CN"/>
        </w:rPr>
        <w:t>.</w:t>
      </w:r>
    </w:p>
    <w:p w14:paraId="0986A1E2" w14:textId="3D8AFA57" w:rsidR="00F43F10" w:rsidRPr="00F43F10" w:rsidRDefault="00F43F10" w:rsidP="00A74AFB">
      <w:pPr>
        <w:numPr>
          <w:ilvl w:val="0"/>
          <w:numId w:val="10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>ion 1.2</w:t>
      </w:r>
      <w:r>
        <w:rPr>
          <w:rFonts w:hint="eastAsia"/>
          <w:sz w:val="21"/>
          <w:lang w:val="en-US" w:eastAsia="zh-CN"/>
        </w:rPr>
        <w:t xml:space="preserve">: </w:t>
      </w:r>
      <w:r w:rsidR="006C2895" w:rsidRPr="004A0455">
        <w:rPr>
          <w:sz w:val="21"/>
          <w:szCs w:val="21"/>
          <w:lang w:val="en-US" w:eastAsia="zh-CN"/>
        </w:rPr>
        <w:t xml:space="preserve">Introduce a </w:t>
      </w:r>
      <w:r w:rsidR="00D149EC" w:rsidRPr="004A0455">
        <w:rPr>
          <w:sz w:val="21"/>
          <w:szCs w:val="21"/>
          <w:lang w:val="en-US" w:eastAsia="zh-CN"/>
        </w:rPr>
        <w:t>muting pattern</w:t>
      </w:r>
      <w:r w:rsidR="00AE185C">
        <w:rPr>
          <w:sz w:val="21"/>
          <w:szCs w:val="21"/>
          <w:lang w:val="en-US" w:eastAsia="zh-CN"/>
        </w:rPr>
        <w:t>/</w:t>
      </w:r>
      <w:r w:rsidR="00621442">
        <w:rPr>
          <w:sz w:val="21"/>
          <w:szCs w:val="21"/>
          <w:lang w:val="en-US" w:eastAsia="zh-CN"/>
        </w:rPr>
        <w:t>e</w:t>
      </w:r>
      <w:r w:rsidR="0063074E">
        <w:rPr>
          <w:sz w:val="21"/>
          <w:szCs w:val="21"/>
          <w:lang w:val="en-US" w:eastAsia="zh-CN"/>
        </w:rPr>
        <w:t>nhanced c</w:t>
      </w:r>
      <w:r w:rsidR="00621442">
        <w:rPr>
          <w:sz w:val="21"/>
          <w:szCs w:val="21"/>
          <w:lang w:val="en-US" w:eastAsia="zh-CN"/>
        </w:rPr>
        <w:t>ell DRX pattern</w:t>
      </w:r>
      <w:r w:rsidR="00AE185C" w:rsidRPr="00FB68F7">
        <w:rPr>
          <w:sz w:val="21"/>
          <w:szCs w:val="21"/>
          <w:lang w:val="en-US" w:eastAsia="zh-CN"/>
        </w:rPr>
        <w:t xml:space="preserve"> </w:t>
      </w:r>
      <w:r w:rsidR="00AE185C">
        <w:rPr>
          <w:sz w:val="21"/>
          <w:szCs w:val="21"/>
          <w:lang w:val="en-US" w:eastAsia="zh-CN"/>
        </w:rPr>
        <w:t>(</w:t>
      </w:r>
      <w:r w:rsidR="00575AC3">
        <w:rPr>
          <w:sz w:val="21"/>
          <w:szCs w:val="21"/>
          <w:lang w:val="en-US" w:eastAsia="zh-CN"/>
        </w:rPr>
        <w:t>for RRC_CONNECTED UE</w:t>
      </w:r>
      <w:r w:rsidR="00AE185C">
        <w:rPr>
          <w:sz w:val="21"/>
          <w:szCs w:val="21"/>
          <w:lang w:val="en-US" w:eastAsia="zh-CN"/>
        </w:rPr>
        <w:t>)</w:t>
      </w:r>
      <w:r w:rsidR="003C4389" w:rsidRPr="004A0455">
        <w:rPr>
          <w:sz w:val="21"/>
          <w:szCs w:val="21"/>
          <w:lang w:val="en-US" w:eastAsia="zh-CN"/>
        </w:rPr>
        <w:t xml:space="preserve"> under the existing PRACH configuration index</w:t>
      </w:r>
      <w:r w:rsidR="00C947C6" w:rsidRPr="004A0455">
        <w:rPr>
          <w:sz w:val="21"/>
          <w:szCs w:val="21"/>
          <w:lang w:val="en-US" w:eastAsia="zh-CN"/>
        </w:rPr>
        <w:t xml:space="preserve">. </w:t>
      </w:r>
    </w:p>
    <w:p w14:paraId="2291726C" w14:textId="4B54270B" w:rsidR="004A0455" w:rsidRPr="004A0455" w:rsidRDefault="00F43F10" w:rsidP="00A74AFB">
      <w:pPr>
        <w:numPr>
          <w:ilvl w:val="0"/>
          <w:numId w:val="10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Regarding the two options, option 1.2 needs </w:t>
      </w:r>
      <w:proofErr w:type="spellStart"/>
      <w:r>
        <w:rPr>
          <w:sz w:val="21"/>
          <w:szCs w:val="21"/>
          <w:lang w:val="en-US" w:eastAsia="zh-CN"/>
        </w:rPr>
        <w:t>gNB</w:t>
      </w:r>
      <w:proofErr w:type="spellEnd"/>
      <w:r>
        <w:rPr>
          <w:sz w:val="21"/>
          <w:szCs w:val="21"/>
          <w:lang w:val="en-US" w:eastAsia="zh-CN"/>
        </w:rPr>
        <w:t xml:space="preserve"> to configure both additional PRACH configuration and muting pattern/</w:t>
      </w:r>
      <w:r w:rsidR="001F3AA9">
        <w:rPr>
          <w:sz w:val="21"/>
          <w:szCs w:val="21"/>
          <w:lang w:val="en-US" w:eastAsia="zh-CN"/>
        </w:rPr>
        <w:t xml:space="preserve">enhanced </w:t>
      </w:r>
      <w:r w:rsidR="005D0B12">
        <w:rPr>
          <w:sz w:val="21"/>
          <w:szCs w:val="21"/>
          <w:lang w:val="en-US" w:eastAsia="zh-CN"/>
        </w:rPr>
        <w:t>cell DRX pattern</w:t>
      </w:r>
      <w:r>
        <w:rPr>
          <w:sz w:val="21"/>
          <w:szCs w:val="21"/>
          <w:lang w:val="en-US" w:eastAsia="zh-CN"/>
        </w:rPr>
        <w:t xml:space="preserve"> configuration. </w:t>
      </w:r>
      <w:r w:rsidR="001D0C64">
        <w:rPr>
          <w:sz w:val="21"/>
          <w:szCs w:val="21"/>
          <w:lang w:val="en-US" w:eastAsia="zh-CN"/>
        </w:rPr>
        <w:t xml:space="preserve">Compared with option 1.1, </w:t>
      </w:r>
      <w:r w:rsidR="008E40BD">
        <w:rPr>
          <w:sz w:val="21"/>
          <w:szCs w:val="21"/>
          <w:lang w:val="en-US" w:eastAsia="zh-CN"/>
        </w:rPr>
        <w:t xml:space="preserve">this introduce more RRC signaling overhead without obvious benefits </w:t>
      </w:r>
      <w:r w:rsidR="009A69C4">
        <w:rPr>
          <w:rFonts w:hint="eastAsia"/>
          <w:sz w:val="21"/>
          <w:szCs w:val="21"/>
          <w:lang w:val="en-US" w:eastAsia="zh-CN"/>
        </w:rPr>
        <w:t>on</w:t>
      </w:r>
      <w:r w:rsidR="009A69C4">
        <w:rPr>
          <w:sz w:val="21"/>
          <w:szCs w:val="21"/>
          <w:lang w:val="en-US" w:eastAsia="zh-CN"/>
        </w:rPr>
        <w:t xml:space="preserve"> </w:t>
      </w:r>
      <w:r w:rsidR="008E40BD">
        <w:rPr>
          <w:sz w:val="21"/>
          <w:szCs w:val="21"/>
          <w:lang w:val="en-US" w:eastAsia="zh-CN"/>
        </w:rPr>
        <w:t>NES gain. Thus, we slightly prefer</w:t>
      </w:r>
      <w:r w:rsidR="00DC08B4">
        <w:rPr>
          <w:sz w:val="21"/>
          <w:szCs w:val="21"/>
          <w:lang w:val="en-US" w:eastAsia="zh-CN"/>
        </w:rPr>
        <w:t xml:space="preserve"> option 1.1.</w:t>
      </w:r>
    </w:p>
    <w:p w14:paraId="69E7751D" w14:textId="3B29B942" w:rsidR="00F90CDA" w:rsidRPr="004A0455" w:rsidRDefault="00A76E57" w:rsidP="004A0455">
      <w:pPr>
        <w:numPr>
          <w:ilvl w:val="0"/>
          <w:numId w:val="10"/>
        </w:numPr>
        <w:spacing w:before="120"/>
        <w:rPr>
          <w:sz w:val="21"/>
          <w:lang w:val="en-US" w:eastAsia="zh-CN"/>
        </w:rPr>
      </w:pPr>
      <w:r w:rsidRPr="004A0455">
        <w:rPr>
          <w:sz w:val="21"/>
          <w:lang w:val="en-US" w:eastAsia="zh-CN"/>
        </w:rPr>
        <w:lastRenderedPageBreak/>
        <w:t>Op</w:t>
      </w:r>
      <w:r w:rsidRPr="004A0455">
        <w:rPr>
          <w:rFonts w:hint="eastAsia"/>
          <w:sz w:val="21"/>
          <w:lang w:val="en-US" w:eastAsia="zh-CN"/>
        </w:rPr>
        <w:t>t</w:t>
      </w:r>
      <w:r w:rsidR="00F90CDA" w:rsidRPr="004A0455">
        <w:rPr>
          <w:sz w:val="21"/>
          <w:lang w:val="en-US" w:eastAsia="zh-CN"/>
        </w:rPr>
        <w:t>ion</w:t>
      </w:r>
      <w:r w:rsidRPr="004A0455">
        <w:rPr>
          <w:sz w:val="21"/>
          <w:lang w:val="en-US" w:eastAsia="zh-CN"/>
        </w:rPr>
        <w:t xml:space="preserve"> </w:t>
      </w:r>
      <w:r w:rsidR="00FB55F3" w:rsidRPr="004A0455">
        <w:rPr>
          <w:sz w:val="21"/>
          <w:lang w:val="en-US" w:eastAsia="zh-CN"/>
        </w:rPr>
        <w:t>2</w:t>
      </w:r>
      <w:r w:rsidR="00F32CC5" w:rsidRPr="004A0455">
        <w:rPr>
          <w:rFonts w:hint="eastAsia"/>
          <w:sz w:val="21"/>
          <w:lang w:val="en-US" w:eastAsia="zh-CN"/>
        </w:rPr>
        <w:t xml:space="preserve">: </w:t>
      </w:r>
      <w:r w:rsidR="00F90CDA" w:rsidRPr="004A0455">
        <w:rPr>
          <w:sz w:val="21"/>
          <w:lang w:val="en-US" w:eastAsia="zh-CN"/>
        </w:rPr>
        <w:t>T</w:t>
      </w:r>
      <w:r w:rsidR="00C40073">
        <w:rPr>
          <w:sz w:val="21"/>
          <w:lang w:val="en-US" w:eastAsia="zh-CN"/>
        </w:rPr>
        <w:t>he PRACH configuration index for</w:t>
      </w:r>
      <w:r w:rsidR="00F90CDA" w:rsidRPr="004A0455">
        <w:rPr>
          <w:sz w:val="21"/>
          <w:lang w:val="en-US" w:eastAsia="zh-CN"/>
        </w:rPr>
        <w:t xml:space="preserve"> additional PRACH resource </w:t>
      </w:r>
      <w:r w:rsidR="00D60297">
        <w:rPr>
          <w:sz w:val="21"/>
          <w:lang w:val="en-US" w:eastAsia="zh-CN"/>
        </w:rPr>
        <w:t xml:space="preserve">is </w:t>
      </w:r>
      <w:r w:rsidR="00790FF7" w:rsidRPr="004A0455">
        <w:rPr>
          <w:sz w:val="21"/>
          <w:lang w:val="en-US" w:eastAsia="zh-CN"/>
        </w:rPr>
        <w:t>a new</w:t>
      </w:r>
      <w:r w:rsidR="00F90CDA" w:rsidRPr="004A0455">
        <w:rPr>
          <w:sz w:val="21"/>
          <w:lang w:val="en-US" w:eastAsia="zh-CN"/>
        </w:rPr>
        <w:t xml:space="preserve"> PRACH configuration index. Under this option, the following </w:t>
      </w:r>
      <w:r w:rsidR="004053B0" w:rsidRPr="004A0455">
        <w:rPr>
          <w:sz w:val="21"/>
          <w:lang w:val="en-US" w:eastAsia="zh-CN"/>
        </w:rPr>
        <w:t>option</w:t>
      </w:r>
      <w:r w:rsidR="00F90CDA" w:rsidRPr="004A0455">
        <w:rPr>
          <w:sz w:val="21"/>
          <w:lang w:val="en-US" w:eastAsia="zh-CN"/>
        </w:rPr>
        <w:t>s can be considered:</w:t>
      </w:r>
    </w:p>
    <w:p w14:paraId="6633E354" w14:textId="10E370B7" w:rsidR="00FB68F7" w:rsidRDefault="000E7D4F" w:rsidP="00937251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szCs w:val="21"/>
          <w:lang w:val="en-US"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>ion 2</w:t>
      </w:r>
      <w:r w:rsidR="007D346F">
        <w:rPr>
          <w:sz w:val="21"/>
          <w:lang w:val="en-US" w:eastAsia="zh-CN"/>
        </w:rPr>
        <w:t>.1</w:t>
      </w:r>
      <w:r>
        <w:rPr>
          <w:rFonts w:hint="eastAsia"/>
          <w:sz w:val="21"/>
          <w:lang w:val="en-US" w:eastAsia="zh-CN"/>
        </w:rPr>
        <w:t xml:space="preserve">: </w:t>
      </w:r>
      <w:r w:rsidR="00FB68F7">
        <w:rPr>
          <w:sz w:val="21"/>
          <w:szCs w:val="21"/>
          <w:lang w:val="en-US" w:eastAsia="zh-CN"/>
        </w:rPr>
        <w:t xml:space="preserve">Directly </w:t>
      </w:r>
      <w:r w:rsidR="00F321C3">
        <w:rPr>
          <w:sz w:val="21"/>
          <w:szCs w:val="21"/>
          <w:lang w:val="en-US" w:eastAsia="zh-CN"/>
        </w:rPr>
        <w:t>enable/dis</w:t>
      </w:r>
      <w:r w:rsidR="000A6484">
        <w:rPr>
          <w:sz w:val="21"/>
          <w:szCs w:val="21"/>
          <w:lang w:val="en-US" w:eastAsia="zh-CN"/>
        </w:rPr>
        <w:t>able</w:t>
      </w:r>
      <w:r w:rsidR="00FB68F7">
        <w:rPr>
          <w:sz w:val="21"/>
          <w:szCs w:val="21"/>
          <w:lang w:val="en-US" w:eastAsia="zh-CN"/>
        </w:rPr>
        <w:t xml:space="preserve"> the corresponding PRACH configuration index</w:t>
      </w:r>
      <w:r w:rsidR="0016543D">
        <w:rPr>
          <w:sz w:val="21"/>
          <w:szCs w:val="21"/>
          <w:lang w:val="en-US" w:eastAsia="zh-CN"/>
        </w:rPr>
        <w:t>.</w:t>
      </w:r>
    </w:p>
    <w:p w14:paraId="2269E55C" w14:textId="6A936BCE" w:rsidR="004B4616" w:rsidRDefault="004B4616" w:rsidP="004B4616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 xml:space="preserve">ion </w:t>
      </w:r>
      <w:r w:rsidR="00D33D05">
        <w:rPr>
          <w:sz w:val="21"/>
          <w:lang w:val="en-US" w:eastAsia="zh-CN"/>
        </w:rPr>
        <w:t>2</w:t>
      </w:r>
      <w:r>
        <w:rPr>
          <w:sz w:val="21"/>
          <w:lang w:val="en-US" w:eastAsia="zh-CN"/>
        </w:rPr>
        <w:t>.2</w:t>
      </w:r>
      <w:r>
        <w:rPr>
          <w:rFonts w:hint="eastAsia"/>
          <w:sz w:val="21"/>
          <w:lang w:val="en-US" w:eastAsia="zh-CN"/>
        </w:rPr>
        <w:t xml:space="preserve">: </w:t>
      </w:r>
      <w:r w:rsidRPr="004B4616">
        <w:rPr>
          <w:sz w:val="21"/>
          <w:lang w:val="en-US" w:eastAsia="zh-CN"/>
        </w:rPr>
        <w:t>Introduce a muting pattern/</w:t>
      </w:r>
      <w:r w:rsidR="00E70FBE">
        <w:rPr>
          <w:sz w:val="21"/>
          <w:szCs w:val="21"/>
          <w:lang w:val="en-US" w:eastAsia="zh-CN"/>
        </w:rPr>
        <w:t>enhanced cell DRX pattern</w:t>
      </w:r>
      <w:r w:rsidR="00E70FBE" w:rsidRPr="00FB68F7">
        <w:rPr>
          <w:sz w:val="21"/>
          <w:szCs w:val="21"/>
          <w:lang w:val="en-US" w:eastAsia="zh-CN"/>
        </w:rPr>
        <w:t xml:space="preserve"> </w:t>
      </w:r>
      <w:r w:rsidR="00E70FBE">
        <w:rPr>
          <w:sz w:val="21"/>
          <w:szCs w:val="21"/>
          <w:lang w:val="en-US" w:eastAsia="zh-CN"/>
        </w:rPr>
        <w:t>(for RRC_CONNECTED UE)</w:t>
      </w:r>
      <w:r w:rsidR="00D33D05">
        <w:rPr>
          <w:sz w:val="21"/>
          <w:lang w:val="en-US" w:eastAsia="zh-CN"/>
        </w:rPr>
        <w:t xml:space="preserve"> under the</w:t>
      </w:r>
      <w:r w:rsidRPr="004B4616">
        <w:rPr>
          <w:sz w:val="21"/>
          <w:lang w:val="en-US" w:eastAsia="zh-CN"/>
        </w:rPr>
        <w:t xml:space="preserve"> </w:t>
      </w:r>
      <w:r w:rsidR="00A1741A">
        <w:rPr>
          <w:sz w:val="21"/>
          <w:lang w:val="en-US" w:eastAsia="zh-CN"/>
        </w:rPr>
        <w:t>new</w:t>
      </w:r>
      <w:r w:rsidRPr="004B4616">
        <w:rPr>
          <w:sz w:val="21"/>
          <w:lang w:val="en-US" w:eastAsia="zh-CN"/>
        </w:rPr>
        <w:t xml:space="preserve"> PRACH configuration index. </w:t>
      </w:r>
    </w:p>
    <w:p w14:paraId="7D0D6169" w14:textId="34F8C6AD" w:rsidR="00A1741A" w:rsidRPr="00A1741A" w:rsidRDefault="00A1741A" w:rsidP="00A1741A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 w:rsidRPr="00A1741A">
        <w:rPr>
          <w:sz w:val="21"/>
          <w:lang w:val="en-US" w:eastAsia="zh-CN"/>
        </w:rPr>
        <w:t xml:space="preserve">Regarding the two </w:t>
      </w:r>
      <w:r w:rsidR="00B61179">
        <w:rPr>
          <w:sz w:val="21"/>
          <w:lang w:val="en-US" w:eastAsia="zh-CN"/>
        </w:rPr>
        <w:t>options, option 2</w:t>
      </w:r>
      <w:r w:rsidRPr="00A1741A">
        <w:rPr>
          <w:sz w:val="21"/>
          <w:lang w:val="en-US" w:eastAsia="zh-CN"/>
        </w:rPr>
        <w:t xml:space="preserve">.2 needs </w:t>
      </w:r>
      <w:proofErr w:type="spellStart"/>
      <w:r w:rsidRPr="00A1741A">
        <w:rPr>
          <w:sz w:val="21"/>
          <w:lang w:val="en-US" w:eastAsia="zh-CN"/>
        </w:rPr>
        <w:t>gNB</w:t>
      </w:r>
      <w:proofErr w:type="spellEnd"/>
      <w:r w:rsidRPr="00A1741A">
        <w:rPr>
          <w:sz w:val="21"/>
          <w:lang w:val="en-US" w:eastAsia="zh-CN"/>
        </w:rPr>
        <w:t xml:space="preserve"> to configure both additional PRACH configuration and muting pattern/</w:t>
      </w:r>
      <w:r w:rsidR="00411E3D">
        <w:rPr>
          <w:sz w:val="21"/>
          <w:szCs w:val="21"/>
          <w:lang w:val="en-US" w:eastAsia="zh-CN"/>
        </w:rPr>
        <w:t>enhanced cell DRX pattern configuration</w:t>
      </w:r>
      <w:r w:rsidRPr="00A1741A">
        <w:rPr>
          <w:sz w:val="21"/>
          <w:lang w:val="en-US" w:eastAsia="zh-CN"/>
        </w:rPr>
        <w:t xml:space="preserve">. </w:t>
      </w:r>
      <w:r w:rsidR="00B61179">
        <w:rPr>
          <w:sz w:val="21"/>
          <w:lang w:val="en-US" w:eastAsia="zh-CN"/>
        </w:rPr>
        <w:t>Compared with option 2</w:t>
      </w:r>
      <w:r w:rsidRPr="00A1741A">
        <w:rPr>
          <w:sz w:val="21"/>
          <w:lang w:val="en-US" w:eastAsia="zh-CN"/>
        </w:rPr>
        <w:t>.1, this introduce more RRC signaling overh</w:t>
      </w:r>
      <w:r w:rsidR="006549D5">
        <w:rPr>
          <w:sz w:val="21"/>
          <w:lang w:val="en-US" w:eastAsia="zh-CN"/>
        </w:rPr>
        <w:t xml:space="preserve">ead without obvious benefits </w:t>
      </w:r>
      <w:r w:rsidR="00250F0A">
        <w:rPr>
          <w:sz w:val="21"/>
          <w:lang w:val="en-US" w:eastAsia="zh-CN"/>
        </w:rPr>
        <w:t>on</w:t>
      </w:r>
      <w:r w:rsidRPr="00A1741A">
        <w:rPr>
          <w:sz w:val="21"/>
          <w:lang w:val="en-US" w:eastAsia="zh-CN"/>
        </w:rPr>
        <w:t xml:space="preserve"> NES gain. Thus, we slightly prefer</w:t>
      </w:r>
      <w:r w:rsidR="00B61179">
        <w:rPr>
          <w:sz w:val="21"/>
          <w:lang w:val="en-US" w:eastAsia="zh-CN"/>
        </w:rPr>
        <w:t xml:space="preserve"> option 2</w:t>
      </w:r>
      <w:r w:rsidRPr="00A1741A">
        <w:rPr>
          <w:sz w:val="21"/>
          <w:lang w:val="en-US" w:eastAsia="zh-CN"/>
        </w:rPr>
        <w:t>.1.</w:t>
      </w:r>
    </w:p>
    <w:p w14:paraId="1F2E9812" w14:textId="774BA016" w:rsidR="0042462E" w:rsidRPr="00FB0E36" w:rsidRDefault="008508AD" w:rsidP="007327EC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bookmarkStart w:id="18" w:name="OLE_LINK20"/>
      <w:bookmarkStart w:id="19" w:name="OLE_LINK30"/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447E55">
        <w:rPr>
          <w:b/>
          <w:bCs/>
          <w:sz w:val="21"/>
          <w:szCs w:val="21"/>
          <w:lang w:val="en-US" w:eastAsia="zh-CN"/>
        </w:rPr>
        <w:t>4</w:t>
      </w:r>
      <w:r w:rsidR="00F32CC5"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CC0B02">
        <w:rPr>
          <w:b/>
          <w:bCs/>
          <w:sz w:val="21"/>
          <w:szCs w:val="21"/>
          <w:lang w:val="en-US" w:eastAsia="zh-CN"/>
        </w:rPr>
        <w:t>For specific mechanism on PRACH</w:t>
      </w:r>
      <w:r w:rsidR="007327EC">
        <w:rPr>
          <w:b/>
          <w:bCs/>
          <w:sz w:val="21"/>
          <w:szCs w:val="21"/>
          <w:lang w:val="en-US" w:eastAsia="zh-CN"/>
        </w:rPr>
        <w:t xml:space="preserve"> adaptation, support the following options</w:t>
      </w:r>
      <w:r w:rsidR="00F32CC5" w:rsidRPr="00FB0E36">
        <w:rPr>
          <w:rFonts w:hint="eastAsia"/>
          <w:b/>
          <w:bCs/>
          <w:sz w:val="21"/>
          <w:szCs w:val="21"/>
          <w:lang w:val="en-US" w:eastAsia="zh-CN"/>
        </w:rPr>
        <w:t>,</w:t>
      </w:r>
    </w:p>
    <w:p w14:paraId="5E358583" w14:textId="0BD3308F" w:rsidR="00273654" w:rsidRPr="00876933" w:rsidRDefault="005F6F24" w:rsidP="00672548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 w:rsidR="00CF2EA6">
        <w:rPr>
          <w:b/>
          <w:bCs/>
          <w:sz w:val="21"/>
          <w:szCs w:val="21"/>
          <w:lang w:val="en-US" w:eastAsia="zh-CN"/>
        </w:rPr>
        <w:t>ion</w:t>
      </w:r>
      <w:r>
        <w:rPr>
          <w:b/>
          <w:bCs/>
          <w:sz w:val="21"/>
          <w:szCs w:val="21"/>
          <w:lang w:val="en-US" w:eastAsia="zh-CN"/>
        </w:rPr>
        <w:t xml:space="preserve"> </w:t>
      </w:r>
      <w:r w:rsidR="00273654" w:rsidRPr="00FB0E36">
        <w:rPr>
          <w:b/>
          <w:bCs/>
          <w:sz w:val="21"/>
          <w:szCs w:val="21"/>
          <w:lang w:val="en-US" w:eastAsia="zh-CN"/>
        </w:rPr>
        <w:t>1</w:t>
      </w:r>
      <w:r w:rsidR="00273654"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BD0E7B" w:rsidRPr="00BD0E7B">
        <w:rPr>
          <w:b/>
          <w:bCs/>
          <w:sz w:val="21"/>
          <w:szCs w:val="21"/>
          <w:lang w:val="en-US" w:eastAsia="zh-CN"/>
        </w:rPr>
        <w:t xml:space="preserve">The </w:t>
      </w:r>
      <w:r w:rsidR="00CC5637">
        <w:rPr>
          <w:b/>
          <w:bCs/>
          <w:sz w:val="21"/>
          <w:szCs w:val="21"/>
          <w:lang w:val="en-US" w:eastAsia="zh-CN"/>
        </w:rPr>
        <w:t xml:space="preserve">additional </w:t>
      </w:r>
      <w:r w:rsidR="00BD0E7B" w:rsidRPr="00BD0E7B">
        <w:rPr>
          <w:b/>
          <w:bCs/>
          <w:sz w:val="21"/>
          <w:szCs w:val="21"/>
          <w:lang w:val="en-US" w:eastAsia="zh-CN"/>
        </w:rPr>
        <w:t xml:space="preserve">PRACH </w:t>
      </w:r>
      <w:r w:rsidR="00672548">
        <w:rPr>
          <w:b/>
          <w:bCs/>
          <w:sz w:val="21"/>
          <w:szCs w:val="21"/>
          <w:lang w:val="en-US" w:eastAsia="zh-CN"/>
        </w:rPr>
        <w:t>resource is configured via</w:t>
      </w:r>
      <w:r w:rsidR="003A5F4E">
        <w:rPr>
          <w:b/>
          <w:bCs/>
          <w:sz w:val="21"/>
          <w:szCs w:val="21"/>
          <w:lang w:val="en-US" w:eastAsia="zh-CN"/>
        </w:rPr>
        <w:t xml:space="preserve"> </w:t>
      </w:r>
      <w:r w:rsidR="00920B49">
        <w:rPr>
          <w:b/>
          <w:bCs/>
          <w:sz w:val="21"/>
          <w:szCs w:val="21"/>
          <w:lang w:val="en-US" w:eastAsia="zh-CN"/>
        </w:rPr>
        <w:t xml:space="preserve">introducing the </w:t>
      </w:r>
      <w:r w:rsidR="003A5F4E">
        <w:rPr>
          <w:b/>
          <w:bCs/>
          <w:sz w:val="21"/>
          <w:szCs w:val="21"/>
          <w:lang w:val="en-US" w:eastAsia="zh-CN"/>
        </w:rPr>
        <w:t xml:space="preserve">time offset, </w:t>
      </w:r>
      <w:r w:rsidR="00672548" w:rsidRPr="00672548">
        <w:rPr>
          <w:b/>
          <w:bCs/>
          <w:sz w:val="21"/>
          <w:szCs w:val="21"/>
          <w:lang w:val="en-US" w:eastAsia="zh-CN"/>
        </w:rPr>
        <w:t xml:space="preserve">scaling factor, or adjusting the parameter (x, y) under </w:t>
      </w:r>
      <w:r w:rsidR="00DB1E66">
        <w:rPr>
          <w:b/>
          <w:bCs/>
          <w:sz w:val="21"/>
          <w:szCs w:val="21"/>
          <w:lang w:val="en-US" w:eastAsia="zh-CN"/>
        </w:rPr>
        <w:t>an</w:t>
      </w:r>
      <w:r w:rsidR="00672548" w:rsidRPr="00672548">
        <w:rPr>
          <w:b/>
          <w:bCs/>
          <w:sz w:val="21"/>
          <w:szCs w:val="21"/>
          <w:lang w:val="en-US" w:eastAsia="zh-CN"/>
        </w:rPr>
        <w:t xml:space="preserve"> exi</w:t>
      </w:r>
      <w:r w:rsidR="00F40FC0">
        <w:rPr>
          <w:b/>
          <w:bCs/>
          <w:sz w:val="21"/>
          <w:szCs w:val="21"/>
          <w:lang w:val="en-US" w:eastAsia="zh-CN"/>
        </w:rPr>
        <w:t>sting PRACH configuration index</w:t>
      </w:r>
      <w:r w:rsidR="00273654"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3FFA95EC" w14:textId="14C06BD7" w:rsidR="00876933" w:rsidRPr="00876933" w:rsidRDefault="00876933" w:rsidP="00876933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b/>
          <w:sz w:val="21"/>
          <w:lang w:val="en-US" w:eastAsia="zh-CN"/>
        </w:rPr>
      </w:pPr>
      <w:r>
        <w:rPr>
          <w:rFonts w:hint="eastAsia"/>
          <w:b/>
          <w:sz w:val="21"/>
          <w:lang w:val="en-US" w:eastAsia="zh-CN"/>
        </w:rPr>
        <w:t>T</w:t>
      </w:r>
      <w:r>
        <w:rPr>
          <w:b/>
          <w:sz w:val="21"/>
          <w:lang w:val="en-US" w:eastAsia="zh-CN"/>
        </w:rPr>
        <w:t xml:space="preserve">his refers to Opt 1-2a, </w:t>
      </w:r>
      <w:proofErr w:type="gramStart"/>
      <w:r>
        <w:rPr>
          <w:b/>
          <w:sz w:val="21"/>
          <w:lang w:val="en-US" w:eastAsia="zh-CN"/>
        </w:rPr>
        <w:t>Opt</w:t>
      </w:r>
      <w:proofErr w:type="gramEnd"/>
      <w:r>
        <w:rPr>
          <w:b/>
          <w:sz w:val="21"/>
          <w:lang w:val="en-US" w:eastAsia="zh-CN"/>
        </w:rPr>
        <w:t xml:space="preserve"> 1-2b and </w:t>
      </w:r>
      <w:r w:rsidR="00D23D43">
        <w:rPr>
          <w:b/>
          <w:sz w:val="21"/>
          <w:lang w:val="en-US" w:eastAsia="zh-CN"/>
        </w:rPr>
        <w:t>Opt 1-4</w:t>
      </w:r>
      <w:r w:rsidR="00B85DE4">
        <w:rPr>
          <w:b/>
          <w:sz w:val="21"/>
          <w:lang w:val="en-US" w:eastAsia="zh-CN"/>
        </w:rPr>
        <w:t xml:space="preserve"> for Alt1</w:t>
      </w:r>
      <w:r w:rsidR="00B3443E">
        <w:rPr>
          <w:b/>
          <w:sz w:val="21"/>
          <w:lang w:val="en-US" w:eastAsia="zh-CN"/>
        </w:rPr>
        <w:t xml:space="preserve"> in </w:t>
      </w:r>
      <w:r w:rsidR="00CE5827">
        <w:rPr>
          <w:b/>
          <w:sz w:val="21"/>
          <w:lang w:val="en-US" w:eastAsia="zh-CN"/>
        </w:rPr>
        <w:t>RAN1#118bis</w:t>
      </w:r>
      <w:r w:rsidR="00B3443E">
        <w:rPr>
          <w:b/>
          <w:sz w:val="21"/>
          <w:lang w:val="en-US" w:eastAsia="zh-CN"/>
        </w:rPr>
        <w:t xml:space="preserve"> agreement</w:t>
      </w:r>
    </w:p>
    <w:p w14:paraId="7BCE2C94" w14:textId="6ED0A4A6" w:rsidR="00614467" w:rsidRDefault="005F6F24" w:rsidP="00AD46E9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 w:rsidR="00602C02">
        <w:rPr>
          <w:b/>
          <w:bCs/>
          <w:sz w:val="21"/>
          <w:szCs w:val="21"/>
          <w:lang w:val="en-US" w:eastAsia="zh-CN"/>
        </w:rPr>
        <w:t>ion</w:t>
      </w:r>
      <w:r w:rsidR="004E5072">
        <w:rPr>
          <w:b/>
          <w:bCs/>
          <w:sz w:val="21"/>
          <w:szCs w:val="21"/>
          <w:lang w:val="en-US" w:eastAsia="zh-CN"/>
        </w:rPr>
        <w:t xml:space="preserve"> </w:t>
      </w:r>
      <w:r w:rsidR="00602C02">
        <w:rPr>
          <w:b/>
          <w:bCs/>
          <w:sz w:val="21"/>
          <w:szCs w:val="21"/>
          <w:lang w:val="en-US" w:eastAsia="zh-CN"/>
        </w:rPr>
        <w:t>2</w:t>
      </w:r>
      <w:r w:rsidR="00796580" w:rsidRPr="00FB0E36">
        <w:rPr>
          <w:b/>
          <w:bCs/>
          <w:sz w:val="21"/>
          <w:szCs w:val="21"/>
          <w:lang w:val="en-US" w:eastAsia="zh-CN"/>
        </w:rPr>
        <w:t>:</w:t>
      </w:r>
      <w:r w:rsidR="00FE33E9" w:rsidRPr="00FB0E36">
        <w:rPr>
          <w:b/>
          <w:bCs/>
          <w:sz w:val="21"/>
          <w:szCs w:val="21"/>
          <w:lang w:val="en-US" w:eastAsia="zh-CN"/>
        </w:rPr>
        <w:t xml:space="preserve"> </w:t>
      </w:r>
      <w:r w:rsidR="007E1B99" w:rsidRPr="00BD0E7B">
        <w:rPr>
          <w:b/>
          <w:bCs/>
          <w:sz w:val="21"/>
          <w:szCs w:val="21"/>
          <w:lang w:val="en-US" w:eastAsia="zh-CN"/>
        </w:rPr>
        <w:t xml:space="preserve">The </w:t>
      </w:r>
      <w:r w:rsidR="007E1B99">
        <w:rPr>
          <w:b/>
          <w:bCs/>
          <w:sz w:val="21"/>
          <w:szCs w:val="21"/>
          <w:lang w:val="en-US" w:eastAsia="zh-CN"/>
        </w:rPr>
        <w:t xml:space="preserve">additional </w:t>
      </w:r>
      <w:r w:rsidR="007E1B99" w:rsidRPr="00BD0E7B">
        <w:rPr>
          <w:b/>
          <w:bCs/>
          <w:sz w:val="21"/>
          <w:szCs w:val="21"/>
          <w:lang w:val="en-US" w:eastAsia="zh-CN"/>
        </w:rPr>
        <w:t xml:space="preserve">PRACH </w:t>
      </w:r>
      <w:r w:rsidR="00B36D17">
        <w:rPr>
          <w:b/>
          <w:bCs/>
          <w:sz w:val="21"/>
          <w:szCs w:val="21"/>
          <w:lang w:val="en-US" w:eastAsia="zh-CN"/>
        </w:rPr>
        <w:t>resource is configured via the</w:t>
      </w:r>
      <w:r w:rsidR="00422555">
        <w:rPr>
          <w:b/>
          <w:bCs/>
          <w:sz w:val="21"/>
          <w:szCs w:val="21"/>
          <w:lang w:val="en-US" w:eastAsia="zh-CN"/>
        </w:rPr>
        <w:t xml:space="preserve"> </w:t>
      </w:r>
      <w:r w:rsidR="007E1B99">
        <w:rPr>
          <w:b/>
          <w:bCs/>
          <w:sz w:val="21"/>
          <w:szCs w:val="21"/>
          <w:lang w:val="en-US" w:eastAsia="zh-CN"/>
        </w:rPr>
        <w:t>new PRACH configuration index</w:t>
      </w:r>
      <w:r w:rsidR="007E1B99"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  <w:r w:rsidR="007E1B99">
        <w:rPr>
          <w:b/>
          <w:bCs/>
          <w:sz w:val="21"/>
          <w:szCs w:val="21"/>
          <w:lang w:val="en-US" w:eastAsia="zh-CN"/>
        </w:rPr>
        <w:t xml:space="preserve"> No additional muting pattern/</w:t>
      </w:r>
      <w:r w:rsidR="00AD46E9" w:rsidRPr="00AD46E9">
        <w:rPr>
          <w:b/>
          <w:bCs/>
          <w:sz w:val="21"/>
          <w:szCs w:val="21"/>
          <w:lang w:val="en-US" w:eastAsia="zh-CN"/>
        </w:rPr>
        <w:t xml:space="preserve">enhanced cell DRX pattern </w:t>
      </w:r>
      <w:r w:rsidR="0034157B">
        <w:rPr>
          <w:b/>
          <w:bCs/>
          <w:sz w:val="21"/>
          <w:szCs w:val="21"/>
          <w:lang w:val="en-US" w:eastAsia="zh-CN"/>
        </w:rPr>
        <w:t>is needed under this option.</w:t>
      </w:r>
    </w:p>
    <w:bookmarkEnd w:id="18"/>
    <w:bookmarkEnd w:id="19"/>
    <w:p w14:paraId="01F9BA9F" w14:textId="3B6BB7B1" w:rsidR="002A27EC" w:rsidRPr="00876933" w:rsidRDefault="002A27EC" w:rsidP="002A27EC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b/>
          <w:sz w:val="21"/>
          <w:lang w:val="en-US" w:eastAsia="zh-CN"/>
        </w:rPr>
      </w:pPr>
      <w:r>
        <w:rPr>
          <w:rFonts w:hint="eastAsia"/>
          <w:b/>
          <w:sz w:val="21"/>
          <w:lang w:val="en-US" w:eastAsia="zh-CN"/>
        </w:rPr>
        <w:t>T</w:t>
      </w:r>
      <w:r>
        <w:rPr>
          <w:b/>
          <w:sz w:val="21"/>
          <w:lang w:val="en-US" w:eastAsia="zh-CN"/>
        </w:rPr>
        <w:t>his refers to Opt 1-5 for Al</w:t>
      </w:r>
      <w:r w:rsidR="00273D4F">
        <w:rPr>
          <w:b/>
          <w:sz w:val="21"/>
          <w:lang w:val="en-US" w:eastAsia="zh-CN"/>
        </w:rPr>
        <w:t>t2</w:t>
      </w:r>
      <w:r w:rsidR="00CE5827">
        <w:rPr>
          <w:b/>
          <w:sz w:val="21"/>
          <w:lang w:val="en-US" w:eastAsia="zh-CN"/>
        </w:rPr>
        <w:t xml:space="preserve"> in RAN1#118bis </w:t>
      </w:r>
      <w:r>
        <w:rPr>
          <w:b/>
          <w:sz w:val="21"/>
          <w:lang w:val="en-US" w:eastAsia="zh-CN"/>
        </w:rPr>
        <w:t>agreement</w:t>
      </w:r>
    </w:p>
    <w:p w14:paraId="79CEED03" w14:textId="77777777" w:rsidR="002A7A3C" w:rsidRPr="009A54E1" w:rsidRDefault="002A7A3C" w:rsidP="002A7A3C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p w14:paraId="518BA4B9" w14:textId="0BBEB655" w:rsidR="00614467" w:rsidRPr="009C7D5B" w:rsidRDefault="00614467" w:rsidP="00614467">
      <w:pPr>
        <w:numPr>
          <w:ilvl w:val="1"/>
          <w:numId w:val="5"/>
        </w:numPr>
        <w:spacing w:before="120"/>
        <w:outlineLvl w:val="1"/>
        <w:rPr>
          <w:b/>
          <w:bCs/>
          <w:sz w:val="28"/>
          <w:lang w:val="en-US" w:eastAsia="zh-CN"/>
        </w:rPr>
      </w:pPr>
      <w:r w:rsidRPr="005C489E">
        <w:rPr>
          <w:b/>
          <w:bCs/>
          <w:sz w:val="28"/>
          <w:lang w:val="en-US" w:eastAsia="zh-CN"/>
        </w:rPr>
        <w:t xml:space="preserve">Discussion on </w:t>
      </w:r>
      <w:r w:rsidR="00E24D74">
        <w:rPr>
          <w:b/>
          <w:bCs/>
          <w:sz w:val="28"/>
          <w:lang w:val="en-US" w:eastAsia="zh-CN"/>
        </w:rPr>
        <w:t xml:space="preserve">overlapping issue for </w:t>
      </w:r>
      <w:r>
        <w:rPr>
          <w:b/>
          <w:bCs/>
          <w:sz w:val="28"/>
          <w:lang w:val="en-US" w:eastAsia="zh-CN"/>
        </w:rPr>
        <w:t>PRACH</w:t>
      </w:r>
      <w:r w:rsidRPr="005C489E">
        <w:rPr>
          <w:b/>
          <w:bCs/>
          <w:sz w:val="28"/>
          <w:lang w:val="en-US" w:eastAsia="zh-CN"/>
        </w:rPr>
        <w:t xml:space="preserve"> adaptation </w:t>
      </w:r>
    </w:p>
    <w:p w14:paraId="5493FBC2" w14:textId="05754083" w:rsidR="00411463" w:rsidRDefault="003109EF" w:rsidP="00411463">
      <w:pPr>
        <w:spacing w:before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 RAN1#118</w:t>
      </w:r>
      <w:r w:rsidR="00411463">
        <w:rPr>
          <w:sz w:val="21"/>
          <w:szCs w:val="21"/>
          <w:lang w:val="en-US" w:eastAsia="zh-CN"/>
        </w:rPr>
        <w:t xml:space="preserve"> meeting, </w:t>
      </w:r>
      <w:r w:rsidR="008E0D4F">
        <w:rPr>
          <w:sz w:val="21"/>
          <w:szCs w:val="21"/>
          <w:lang w:val="en-US" w:eastAsia="zh-CN"/>
        </w:rPr>
        <w:t xml:space="preserve">the </w:t>
      </w:r>
      <w:r w:rsidR="007E094C">
        <w:rPr>
          <w:sz w:val="21"/>
          <w:szCs w:val="21"/>
          <w:lang w:val="en-US" w:eastAsia="zh-CN"/>
        </w:rPr>
        <w:t xml:space="preserve">possible </w:t>
      </w:r>
      <w:r w:rsidR="00E430D1">
        <w:rPr>
          <w:sz w:val="21"/>
          <w:szCs w:val="21"/>
          <w:lang w:val="en-US" w:eastAsia="zh-CN"/>
        </w:rPr>
        <w:t xml:space="preserve">overlapping </w:t>
      </w:r>
      <w:r w:rsidR="007E094C">
        <w:rPr>
          <w:sz w:val="21"/>
          <w:szCs w:val="21"/>
          <w:lang w:val="en-US" w:eastAsia="zh-CN"/>
        </w:rPr>
        <w:t>cases</w:t>
      </w:r>
      <w:r w:rsidR="00FB2F37">
        <w:rPr>
          <w:sz w:val="21"/>
          <w:szCs w:val="21"/>
          <w:lang w:val="en-US" w:eastAsia="zh-CN"/>
        </w:rPr>
        <w:t xml:space="preserve"> </w:t>
      </w:r>
      <w:r w:rsidR="008E0D4F">
        <w:rPr>
          <w:sz w:val="21"/>
          <w:szCs w:val="21"/>
          <w:lang w:val="en-US" w:eastAsia="zh-CN"/>
        </w:rPr>
        <w:t>between legacy PRACH resource and additional PRACH resource</w:t>
      </w:r>
      <w:r w:rsidR="00054BAA">
        <w:rPr>
          <w:sz w:val="21"/>
          <w:szCs w:val="21"/>
          <w:lang w:val="en-US" w:eastAsia="zh-CN"/>
        </w:rPr>
        <w:t xml:space="preserve"> are discussed</w:t>
      </w:r>
      <w:r w:rsidR="002A73F9">
        <w:rPr>
          <w:sz w:val="21"/>
          <w:szCs w:val="21"/>
          <w:lang w:val="en-US" w:eastAsia="zh-CN"/>
        </w:rPr>
        <w:t>, and</w:t>
      </w:r>
      <w:r w:rsidR="00E64A11">
        <w:rPr>
          <w:sz w:val="21"/>
          <w:szCs w:val="21"/>
          <w:lang w:val="en-US" w:eastAsia="zh-CN"/>
        </w:rPr>
        <w:t xml:space="preserve"> the case</w:t>
      </w:r>
      <w:r w:rsidR="00127CD2">
        <w:rPr>
          <w:sz w:val="21"/>
          <w:szCs w:val="21"/>
          <w:lang w:val="en-US" w:eastAsia="zh-CN"/>
        </w:rPr>
        <w:t xml:space="preserve"> that add</w:t>
      </w:r>
      <w:r w:rsidR="00707670">
        <w:rPr>
          <w:sz w:val="21"/>
          <w:szCs w:val="21"/>
          <w:lang w:val="en-US" w:eastAsia="zh-CN"/>
        </w:rPr>
        <w:t>i</w:t>
      </w:r>
      <w:r w:rsidR="00127CD2">
        <w:rPr>
          <w:sz w:val="21"/>
          <w:szCs w:val="21"/>
          <w:lang w:val="en-US" w:eastAsia="zh-CN"/>
        </w:rPr>
        <w:t>tion</w:t>
      </w:r>
      <w:r w:rsidR="00175E1A">
        <w:rPr>
          <w:sz w:val="21"/>
          <w:szCs w:val="21"/>
          <w:lang w:val="en-US" w:eastAsia="zh-CN"/>
        </w:rPr>
        <w:t>al</w:t>
      </w:r>
      <w:r w:rsidR="00707670">
        <w:rPr>
          <w:sz w:val="21"/>
          <w:szCs w:val="21"/>
          <w:lang w:val="en-US" w:eastAsia="zh-CN"/>
        </w:rPr>
        <w:t xml:space="preserve"> PRACH resource and legacy </w:t>
      </w:r>
      <w:r w:rsidR="00856C04">
        <w:rPr>
          <w:sz w:val="21"/>
          <w:szCs w:val="21"/>
          <w:lang w:val="en-US" w:eastAsia="zh-CN"/>
        </w:rPr>
        <w:t>PRACH resource overlap</w:t>
      </w:r>
      <w:r w:rsidR="00707670">
        <w:rPr>
          <w:sz w:val="21"/>
          <w:szCs w:val="21"/>
          <w:lang w:val="en-US" w:eastAsia="zh-CN"/>
        </w:rPr>
        <w:t xml:space="preserve"> in</w:t>
      </w:r>
      <w:r w:rsidR="00856C04">
        <w:rPr>
          <w:sz w:val="21"/>
          <w:szCs w:val="21"/>
          <w:lang w:val="en-US" w:eastAsia="zh-CN"/>
        </w:rPr>
        <w:t xml:space="preserve"> both time </w:t>
      </w:r>
      <w:r w:rsidR="00053707">
        <w:rPr>
          <w:sz w:val="21"/>
          <w:szCs w:val="21"/>
          <w:lang w:val="en-US" w:eastAsia="zh-CN"/>
        </w:rPr>
        <w:t xml:space="preserve">domain </w:t>
      </w:r>
      <w:r w:rsidR="00856C04">
        <w:rPr>
          <w:sz w:val="21"/>
          <w:szCs w:val="21"/>
          <w:lang w:val="en-US" w:eastAsia="zh-CN"/>
        </w:rPr>
        <w:t>and frequency domain</w:t>
      </w:r>
      <w:r w:rsidR="00692EDF">
        <w:rPr>
          <w:sz w:val="21"/>
          <w:szCs w:val="21"/>
          <w:lang w:val="en-US" w:eastAsia="zh-CN"/>
        </w:rPr>
        <w:t xml:space="preserve"> still need</w:t>
      </w:r>
      <w:r w:rsidR="003567E0">
        <w:rPr>
          <w:sz w:val="21"/>
          <w:szCs w:val="21"/>
          <w:lang w:val="en-US" w:eastAsia="zh-CN"/>
        </w:rPr>
        <w:t xml:space="preserve"> </w:t>
      </w:r>
      <w:r w:rsidR="0036138E">
        <w:rPr>
          <w:sz w:val="21"/>
          <w:szCs w:val="21"/>
          <w:lang w:val="en-US" w:eastAsia="zh-CN"/>
        </w:rPr>
        <w:t xml:space="preserve">some </w:t>
      </w:r>
      <w:r w:rsidR="00C97CAD">
        <w:rPr>
          <w:sz w:val="21"/>
          <w:szCs w:val="21"/>
          <w:lang w:val="en-US" w:eastAsia="zh-CN"/>
        </w:rPr>
        <w:t>further</w:t>
      </w:r>
      <w:r w:rsidR="00270119">
        <w:rPr>
          <w:sz w:val="21"/>
          <w:szCs w:val="21"/>
          <w:lang w:val="en-US" w:eastAsia="zh-CN"/>
        </w:rPr>
        <w:t xml:space="preserve"> consideration</w:t>
      </w:r>
      <w:r w:rsidR="00381046">
        <w:rPr>
          <w:sz w:val="21"/>
          <w:szCs w:val="21"/>
          <w:lang w:val="en-US" w:eastAsia="zh-CN"/>
        </w:rPr>
        <w:t xml:space="preserve">. </w:t>
      </w:r>
      <w:r w:rsidR="00823F85">
        <w:rPr>
          <w:sz w:val="21"/>
          <w:szCs w:val="21"/>
          <w:lang w:val="en-US" w:eastAsia="zh-CN"/>
        </w:rPr>
        <w:t>In this subsection</w:t>
      </w:r>
      <w:r w:rsidR="00171AAB">
        <w:rPr>
          <w:sz w:val="21"/>
          <w:szCs w:val="21"/>
          <w:lang w:val="en-US" w:eastAsia="zh-CN"/>
        </w:rPr>
        <w:t xml:space="preserve">, we discuss </w:t>
      </w:r>
      <w:r w:rsidR="002A66EB">
        <w:rPr>
          <w:sz w:val="21"/>
          <w:szCs w:val="21"/>
          <w:lang w:val="en-US" w:eastAsia="zh-CN"/>
        </w:rPr>
        <w:t>the solution</w:t>
      </w:r>
      <w:r w:rsidR="003A0BEF">
        <w:rPr>
          <w:sz w:val="21"/>
          <w:szCs w:val="21"/>
          <w:lang w:val="en-US" w:eastAsia="zh-CN"/>
        </w:rPr>
        <w:t xml:space="preserve"> on overlapping </w:t>
      </w:r>
      <w:r w:rsidR="00AA71B9">
        <w:rPr>
          <w:sz w:val="21"/>
          <w:szCs w:val="21"/>
          <w:lang w:val="en-US" w:eastAsia="zh-CN"/>
        </w:rPr>
        <w:t xml:space="preserve">issue </w:t>
      </w:r>
      <w:r w:rsidR="00A456BA">
        <w:rPr>
          <w:sz w:val="21"/>
          <w:szCs w:val="21"/>
          <w:lang w:val="en-US" w:eastAsia="zh-CN"/>
        </w:rPr>
        <w:t>under this case</w:t>
      </w:r>
      <w:r w:rsidR="00975D9D">
        <w:rPr>
          <w:sz w:val="21"/>
          <w:szCs w:val="21"/>
          <w:lang w:val="en-US" w:eastAsia="zh-CN"/>
        </w:rPr>
        <w:t>.</w:t>
      </w:r>
      <w:r w:rsidR="00CC2FA0">
        <w:rPr>
          <w:sz w:val="21"/>
          <w:szCs w:val="21"/>
          <w:lang w:val="en-US" w:eastAsia="zh-CN"/>
        </w:rPr>
        <w:t xml:space="preserve"> The options</w:t>
      </w:r>
      <w:r w:rsidR="00B40BF0">
        <w:rPr>
          <w:sz w:val="21"/>
          <w:szCs w:val="21"/>
          <w:lang w:val="en-US" w:eastAsia="zh-CN"/>
        </w:rPr>
        <w:t xml:space="preserve"> and our preference</w:t>
      </w:r>
      <w:r w:rsidR="00CC2FA0">
        <w:rPr>
          <w:sz w:val="21"/>
          <w:szCs w:val="21"/>
          <w:lang w:val="en-US" w:eastAsia="zh-CN"/>
        </w:rPr>
        <w:t xml:space="preserve"> are as follow</w:t>
      </w:r>
      <w:r w:rsidR="00FC2F9B">
        <w:rPr>
          <w:sz w:val="21"/>
          <w:szCs w:val="21"/>
          <w:lang w:val="en-US" w:eastAsia="zh-CN"/>
        </w:rPr>
        <w:t>s</w:t>
      </w:r>
      <w:r w:rsidR="00CC2FA0">
        <w:rPr>
          <w:sz w:val="21"/>
          <w:szCs w:val="21"/>
          <w:lang w:val="en-US" w:eastAsia="zh-CN"/>
        </w:rPr>
        <w:t>:</w:t>
      </w:r>
    </w:p>
    <w:p w14:paraId="271A68B5" w14:textId="2EDC519F" w:rsidR="00C0313E" w:rsidRPr="00D961B7" w:rsidRDefault="00C0313E" w:rsidP="00C0313E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>ion 1</w:t>
      </w:r>
      <w:r>
        <w:rPr>
          <w:rFonts w:hint="eastAsia"/>
          <w:sz w:val="21"/>
          <w:lang w:val="en-US" w:eastAsia="zh-CN"/>
        </w:rPr>
        <w:t xml:space="preserve">: </w:t>
      </w:r>
      <w:r>
        <w:rPr>
          <w:sz w:val="21"/>
          <w:lang w:val="en-US" w:eastAsia="zh-CN"/>
        </w:rPr>
        <w:t xml:space="preserve">The overlapping issue can be solved via </w:t>
      </w:r>
      <w:proofErr w:type="spellStart"/>
      <w:r>
        <w:rPr>
          <w:sz w:val="21"/>
          <w:lang w:val="en-US" w:eastAsia="zh-CN"/>
        </w:rPr>
        <w:t>gNB</w:t>
      </w:r>
      <w:proofErr w:type="spellEnd"/>
      <w:r>
        <w:rPr>
          <w:sz w:val="21"/>
          <w:lang w:val="en-US" w:eastAsia="zh-CN"/>
        </w:rPr>
        <w:t xml:space="preserve"> implementation</w:t>
      </w:r>
      <w:r w:rsidR="001A407B">
        <w:rPr>
          <w:sz w:val="21"/>
          <w:lang w:val="en-US" w:eastAsia="zh-CN"/>
        </w:rPr>
        <w:t>.</w:t>
      </w:r>
    </w:p>
    <w:p w14:paraId="55340DDD" w14:textId="141AAD6B" w:rsidR="00D961B7" w:rsidRDefault="00820703" w:rsidP="00D961B7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sz w:val="21"/>
          <w:lang w:val="en-US" w:eastAsia="zh-CN"/>
        </w:rPr>
        <w:t xml:space="preserve">For </w:t>
      </w:r>
      <w:r w:rsidR="00D961B7">
        <w:rPr>
          <w:sz w:val="21"/>
          <w:lang w:val="en-US" w:eastAsia="zh-CN"/>
        </w:rPr>
        <w:t>t</w:t>
      </w:r>
      <w:r w:rsidR="00D961B7" w:rsidRPr="00D961B7">
        <w:rPr>
          <w:sz w:val="21"/>
          <w:lang w:val="en-US" w:eastAsia="zh-CN"/>
        </w:rPr>
        <w:t xml:space="preserve">he </w:t>
      </w:r>
      <w:r>
        <w:rPr>
          <w:sz w:val="21"/>
          <w:lang w:val="en-US" w:eastAsia="zh-CN"/>
        </w:rPr>
        <w:t xml:space="preserve">case that </w:t>
      </w:r>
      <w:r w:rsidR="00D961B7" w:rsidRPr="00D961B7">
        <w:rPr>
          <w:sz w:val="21"/>
          <w:lang w:val="en-US" w:eastAsia="zh-CN"/>
        </w:rPr>
        <w:t>additional PRACH resource is configured v</w:t>
      </w:r>
      <w:r w:rsidR="00F1102B">
        <w:rPr>
          <w:sz w:val="21"/>
          <w:lang w:val="en-US" w:eastAsia="zh-CN"/>
        </w:rPr>
        <w:t xml:space="preserve">ia introducing the time offset </w:t>
      </w:r>
      <w:r w:rsidR="00D961B7" w:rsidRPr="00D961B7">
        <w:rPr>
          <w:sz w:val="21"/>
          <w:lang w:val="en-US" w:eastAsia="zh-CN"/>
        </w:rPr>
        <w:t>or adjusting the parameter (x, y) under an existing PRACH configuration index</w:t>
      </w:r>
      <w:r w:rsidR="00F1102B">
        <w:rPr>
          <w:sz w:val="21"/>
          <w:lang w:val="en-US" w:eastAsia="zh-CN"/>
        </w:rPr>
        <w:t xml:space="preserve"> (subcases under option 1.1 in subsection 3.1)</w:t>
      </w:r>
      <w:r w:rsidR="00C04A96">
        <w:rPr>
          <w:sz w:val="21"/>
          <w:lang w:val="en-US" w:eastAsia="zh-CN"/>
        </w:rPr>
        <w:t xml:space="preserve">, </w:t>
      </w:r>
      <w:r w:rsidR="003E7144">
        <w:rPr>
          <w:sz w:val="21"/>
          <w:lang w:val="en-US" w:eastAsia="zh-CN"/>
        </w:rPr>
        <w:t>the feasibility of this solution can be ensured</w:t>
      </w:r>
      <w:r>
        <w:rPr>
          <w:sz w:val="21"/>
          <w:lang w:val="en-US" w:eastAsia="zh-CN"/>
        </w:rPr>
        <w:t>.</w:t>
      </w:r>
    </w:p>
    <w:p w14:paraId="35C869DB" w14:textId="0307BB8C" w:rsidR="00820703" w:rsidRPr="003A1067" w:rsidRDefault="00820703" w:rsidP="008220D6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F</w:t>
      </w:r>
      <w:r>
        <w:rPr>
          <w:sz w:val="21"/>
          <w:lang w:val="en-US" w:eastAsia="zh-CN"/>
        </w:rPr>
        <w:t>or the case</w:t>
      </w:r>
      <w:r w:rsidR="00082073">
        <w:rPr>
          <w:sz w:val="21"/>
          <w:lang w:val="en-US" w:eastAsia="zh-CN"/>
        </w:rPr>
        <w:t xml:space="preserve"> that </w:t>
      </w:r>
      <w:r w:rsidR="00082073" w:rsidRPr="00D961B7">
        <w:rPr>
          <w:sz w:val="21"/>
          <w:lang w:val="en-US" w:eastAsia="zh-CN"/>
        </w:rPr>
        <w:t>additional PRACH resource is configured v</w:t>
      </w:r>
      <w:r w:rsidR="00082073">
        <w:rPr>
          <w:sz w:val="21"/>
          <w:lang w:val="en-US" w:eastAsia="zh-CN"/>
        </w:rPr>
        <w:t xml:space="preserve">ia introducing the </w:t>
      </w:r>
      <w:r w:rsidR="00082073" w:rsidRPr="00082073">
        <w:rPr>
          <w:sz w:val="21"/>
          <w:lang w:val="en-US" w:eastAsia="zh-CN"/>
        </w:rPr>
        <w:t>scaling factor</w:t>
      </w:r>
      <w:r w:rsidR="00082073" w:rsidRPr="00D961B7">
        <w:rPr>
          <w:sz w:val="21"/>
          <w:lang w:val="en-US" w:eastAsia="zh-CN"/>
        </w:rPr>
        <w:t xml:space="preserve"> under an existing PRACH configuration index</w:t>
      </w:r>
      <w:r w:rsidR="00C21E77">
        <w:rPr>
          <w:sz w:val="21"/>
          <w:lang w:val="en-US" w:eastAsia="zh-CN"/>
        </w:rPr>
        <w:t xml:space="preserve"> </w:t>
      </w:r>
      <w:bookmarkStart w:id="20" w:name="OLE_LINK8"/>
      <w:bookmarkStart w:id="21" w:name="OLE_LINK17"/>
      <w:r w:rsidR="00663FD5">
        <w:rPr>
          <w:sz w:val="21"/>
          <w:lang w:val="en-US" w:eastAsia="zh-CN"/>
        </w:rPr>
        <w:t>(subcase</w:t>
      </w:r>
      <w:r w:rsidR="00C21E77" w:rsidRPr="00C21E77">
        <w:rPr>
          <w:sz w:val="21"/>
          <w:lang w:val="en-US" w:eastAsia="zh-CN"/>
        </w:rPr>
        <w:t xml:space="preserve"> under option 1.1 in subsection 3.1)</w:t>
      </w:r>
      <w:bookmarkEnd w:id="20"/>
      <w:bookmarkEnd w:id="21"/>
      <w:r w:rsidR="00082073">
        <w:rPr>
          <w:sz w:val="21"/>
          <w:lang w:val="en-US" w:eastAsia="zh-CN"/>
        </w:rPr>
        <w:t xml:space="preserve">, or </w:t>
      </w:r>
      <w:r w:rsidR="00182C97">
        <w:rPr>
          <w:sz w:val="21"/>
          <w:lang w:val="en-US" w:eastAsia="zh-CN"/>
        </w:rPr>
        <w:t xml:space="preserve">via </w:t>
      </w:r>
      <w:r w:rsidR="003A1067">
        <w:rPr>
          <w:sz w:val="21"/>
          <w:lang w:val="en-US" w:eastAsia="zh-CN"/>
        </w:rPr>
        <w:t>a new PRACH</w:t>
      </w:r>
      <w:r w:rsidR="004F26C5">
        <w:rPr>
          <w:sz w:val="21"/>
          <w:lang w:val="en-US" w:eastAsia="zh-CN"/>
        </w:rPr>
        <w:t xml:space="preserve"> configuration index</w:t>
      </w:r>
      <w:r w:rsidR="00ED7057">
        <w:rPr>
          <w:sz w:val="21"/>
          <w:lang w:val="en-US" w:eastAsia="zh-CN"/>
        </w:rPr>
        <w:t xml:space="preserve"> </w:t>
      </w:r>
      <w:r w:rsidR="00ED7057" w:rsidRPr="00ED7057">
        <w:rPr>
          <w:sz w:val="21"/>
          <w:lang w:val="en-US" w:eastAsia="zh-CN"/>
        </w:rPr>
        <w:t>(</w:t>
      </w:r>
      <w:r w:rsidR="00ED7057">
        <w:rPr>
          <w:sz w:val="21"/>
          <w:lang w:val="en-US" w:eastAsia="zh-CN"/>
        </w:rPr>
        <w:t>option 2</w:t>
      </w:r>
      <w:r w:rsidR="00ED7057" w:rsidRPr="00ED7057">
        <w:rPr>
          <w:sz w:val="21"/>
          <w:lang w:val="en-US" w:eastAsia="zh-CN"/>
        </w:rPr>
        <w:t>.1 in subsection 3.1)</w:t>
      </w:r>
      <w:r w:rsidR="004F26C5">
        <w:rPr>
          <w:sz w:val="21"/>
          <w:lang w:val="en-US" w:eastAsia="zh-CN"/>
        </w:rPr>
        <w:t xml:space="preserve">, consider </w:t>
      </w:r>
      <w:r w:rsidR="00B34F19">
        <w:rPr>
          <w:sz w:val="21"/>
          <w:lang w:val="en-US" w:eastAsia="zh-CN"/>
        </w:rPr>
        <w:t>the current desig</w:t>
      </w:r>
      <w:r w:rsidR="00B76179">
        <w:rPr>
          <w:sz w:val="21"/>
          <w:lang w:val="en-US" w:eastAsia="zh-CN"/>
        </w:rPr>
        <w:t xml:space="preserve">n of PRACH configuration </w:t>
      </w:r>
      <w:r w:rsidR="00B34DEF">
        <w:rPr>
          <w:sz w:val="21"/>
          <w:lang w:val="en-US" w:eastAsia="zh-CN"/>
        </w:rPr>
        <w:t xml:space="preserve">time </w:t>
      </w:r>
      <w:r w:rsidR="00B76179">
        <w:rPr>
          <w:sz w:val="21"/>
          <w:lang w:val="en-US" w:eastAsia="zh-CN"/>
        </w:rPr>
        <w:t>pattern</w:t>
      </w:r>
      <w:r w:rsidR="003A1067" w:rsidRPr="003A1067">
        <w:rPr>
          <w:sz w:val="21"/>
          <w:lang w:val="en-US" w:eastAsia="zh-CN"/>
        </w:rPr>
        <w:t xml:space="preserve"> in TS 38.211, the flexibility for </w:t>
      </w:r>
      <w:proofErr w:type="spellStart"/>
      <w:r w:rsidR="003A1067" w:rsidRPr="003A1067">
        <w:rPr>
          <w:sz w:val="21"/>
          <w:lang w:val="en-US" w:eastAsia="zh-CN"/>
        </w:rPr>
        <w:t>gNB</w:t>
      </w:r>
      <w:proofErr w:type="spellEnd"/>
      <w:r w:rsidR="007A62FB">
        <w:rPr>
          <w:sz w:val="21"/>
          <w:lang w:val="en-US" w:eastAsia="zh-CN"/>
        </w:rPr>
        <w:t xml:space="preserve"> </w:t>
      </w:r>
      <w:r w:rsidR="003A1067" w:rsidRPr="003A1067">
        <w:rPr>
          <w:sz w:val="21"/>
          <w:lang w:val="en-US" w:eastAsia="zh-CN"/>
        </w:rPr>
        <w:t>is relatively limited.</w:t>
      </w:r>
    </w:p>
    <w:p w14:paraId="7001AE19" w14:textId="5B531434" w:rsidR="000C21A0" w:rsidRPr="00FA660C" w:rsidRDefault="00C5009C" w:rsidP="00411463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sz w:val="21"/>
          <w:lang w:val="en-US" w:eastAsia="zh-CN"/>
        </w:rPr>
        <w:t>Option 2: The overlapping issue</w:t>
      </w:r>
      <w:r w:rsidR="00D961B7">
        <w:rPr>
          <w:sz w:val="21"/>
          <w:lang w:val="en-US" w:eastAsia="zh-CN"/>
        </w:rPr>
        <w:t xml:space="preserve"> can be solved via extra </w:t>
      </w:r>
      <w:r w:rsidR="008F3824">
        <w:rPr>
          <w:sz w:val="21"/>
          <w:lang w:val="en-US" w:eastAsia="zh-CN"/>
        </w:rPr>
        <w:t>enhancement</w:t>
      </w:r>
      <w:r w:rsidR="00D961B7">
        <w:rPr>
          <w:sz w:val="21"/>
          <w:lang w:val="en-US" w:eastAsia="zh-CN"/>
        </w:rPr>
        <w:t>.</w:t>
      </w:r>
    </w:p>
    <w:p w14:paraId="7E30523F" w14:textId="059D72BC" w:rsidR="009C3E1C" w:rsidRDefault="009C3E1C" w:rsidP="009C3E1C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Th</w:t>
      </w:r>
      <w:r>
        <w:rPr>
          <w:sz w:val="21"/>
          <w:lang w:val="en-US" w:eastAsia="zh-CN"/>
        </w:rPr>
        <w:t xml:space="preserve">is is useful for the case that </w:t>
      </w:r>
      <w:r w:rsidRPr="00D961B7">
        <w:rPr>
          <w:sz w:val="21"/>
          <w:lang w:val="en-US" w:eastAsia="zh-CN"/>
        </w:rPr>
        <w:t>additional PRACH resource is configured v</w:t>
      </w:r>
      <w:r>
        <w:rPr>
          <w:sz w:val="21"/>
          <w:lang w:val="en-US" w:eastAsia="zh-CN"/>
        </w:rPr>
        <w:t xml:space="preserve">ia introducing the </w:t>
      </w:r>
      <w:r w:rsidRPr="00082073">
        <w:rPr>
          <w:sz w:val="21"/>
          <w:lang w:val="en-US" w:eastAsia="zh-CN"/>
        </w:rPr>
        <w:t>scaling factor</w:t>
      </w:r>
      <w:r w:rsidRPr="00D961B7">
        <w:rPr>
          <w:sz w:val="21"/>
          <w:lang w:val="en-US" w:eastAsia="zh-CN"/>
        </w:rPr>
        <w:t xml:space="preserve"> under an existing PRACH configuration index</w:t>
      </w:r>
      <w:r>
        <w:rPr>
          <w:sz w:val="21"/>
          <w:lang w:val="en-US" w:eastAsia="zh-CN"/>
        </w:rPr>
        <w:t>, or via a new PRACH</w:t>
      </w:r>
      <w:r w:rsidR="00A03912">
        <w:rPr>
          <w:sz w:val="21"/>
          <w:lang w:val="en-US" w:eastAsia="zh-CN"/>
        </w:rPr>
        <w:t xml:space="preserve"> configuration index.</w:t>
      </w:r>
    </w:p>
    <w:p w14:paraId="0D800C97" w14:textId="42035F1F" w:rsidR="00257880" w:rsidRDefault="00837F41" w:rsidP="009C3E1C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R</w:t>
      </w:r>
      <w:r>
        <w:rPr>
          <w:sz w:val="21"/>
          <w:lang w:val="en-US" w:eastAsia="zh-CN"/>
        </w:rPr>
        <w:t>egarding the specific solution, the following options can be considered:</w:t>
      </w:r>
    </w:p>
    <w:p w14:paraId="57C82974" w14:textId="41735101" w:rsidR="00E3004E" w:rsidRPr="006D36E4" w:rsidRDefault="00E3004E" w:rsidP="00E3004E">
      <w:pPr>
        <w:numPr>
          <w:ilvl w:val="0"/>
          <w:numId w:val="7"/>
        </w:numPr>
        <w:snapToGrid w:val="0"/>
        <w:spacing w:before="120"/>
        <w:ind w:leftChars="400" w:left="1220" w:rightChars="100" w:right="200"/>
        <w:jc w:val="both"/>
        <w:rPr>
          <w:sz w:val="21"/>
          <w:szCs w:val="21"/>
          <w:lang w:val="en-US" w:eastAsia="zh-CN"/>
        </w:rPr>
      </w:pPr>
      <w:bookmarkStart w:id="22" w:name="OLE_LINK29"/>
      <w:r w:rsidRPr="006D36E4">
        <w:rPr>
          <w:rFonts w:hint="eastAsia"/>
          <w:sz w:val="21"/>
          <w:szCs w:val="21"/>
          <w:lang w:val="en-US" w:eastAsia="zh-CN"/>
        </w:rPr>
        <w:t>O</w:t>
      </w:r>
      <w:r w:rsidRPr="006D36E4">
        <w:rPr>
          <w:sz w:val="21"/>
          <w:szCs w:val="21"/>
          <w:lang w:val="en-US" w:eastAsia="zh-CN"/>
        </w:rPr>
        <w:t xml:space="preserve">ption </w:t>
      </w:r>
      <w:r w:rsidR="003E40DA">
        <w:rPr>
          <w:sz w:val="21"/>
          <w:szCs w:val="21"/>
          <w:lang w:val="en-US" w:eastAsia="zh-CN"/>
        </w:rPr>
        <w:t>2.1: Enhancing the definition of</w:t>
      </w:r>
      <w:r w:rsidRPr="006D36E4">
        <w:rPr>
          <w:sz w:val="21"/>
          <w:szCs w:val="21"/>
          <w:lang w:val="en-US" w:eastAsia="zh-CN"/>
        </w:rPr>
        <w:t xml:space="preserve"> PRACH configuration. In current NR system, a configuration for PRACH transmission is determined by the configuration rule in TS 38.211</w:t>
      </w:r>
      <w:r w:rsidRPr="006D36E4">
        <w:rPr>
          <w:rFonts w:hint="eastAsia"/>
          <w:sz w:val="21"/>
          <w:szCs w:val="21"/>
          <w:lang w:val="en-US" w:eastAsia="zh-CN"/>
        </w:rPr>
        <w:t>.</w:t>
      </w:r>
      <w:r w:rsidR="00D10FC7">
        <w:rPr>
          <w:sz w:val="21"/>
          <w:szCs w:val="21"/>
          <w:lang w:val="en-US" w:eastAsia="zh-CN"/>
        </w:rPr>
        <w:t xml:space="preserve"> For the additional PRACH resource, </w:t>
      </w:r>
      <w:r w:rsidR="005D7D1E">
        <w:rPr>
          <w:sz w:val="21"/>
          <w:szCs w:val="21"/>
          <w:lang w:val="en-US" w:eastAsia="zh-CN"/>
        </w:rPr>
        <w:t xml:space="preserve">the definition for its configuration may also be determined </w:t>
      </w:r>
      <w:r w:rsidR="005D7D1E" w:rsidRPr="006D36E4">
        <w:rPr>
          <w:sz w:val="21"/>
          <w:szCs w:val="21"/>
          <w:lang w:val="en-US" w:eastAsia="zh-CN"/>
        </w:rPr>
        <w:t>by the legacy PRACH resource</w:t>
      </w:r>
      <w:r w:rsidR="00D10FC7">
        <w:rPr>
          <w:sz w:val="21"/>
          <w:szCs w:val="21"/>
          <w:lang w:val="en-US" w:eastAsia="zh-CN"/>
        </w:rPr>
        <w:t>. E.g., i</w:t>
      </w:r>
      <w:r w:rsidRPr="006D36E4">
        <w:rPr>
          <w:rFonts w:hint="eastAsia"/>
          <w:sz w:val="21"/>
          <w:szCs w:val="21"/>
          <w:lang w:val="en-US" w:eastAsia="zh-CN"/>
        </w:rPr>
        <w:t xml:space="preserve">f one </w:t>
      </w:r>
      <w:r w:rsidRPr="006D36E4">
        <w:rPr>
          <w:sz w:val="21"/>
          <w:lang w:val="en-US" w:eastAsia="zh-CN"/>
        </w:rPr>
        <w:t>PRACH configuration index</w:t>
      </w:r>
      <w:r w:rsidRPr="006D36E4">
        <w:rPr>
          <w:rFonts w:hint="eastAsia"/>
          <w:sz w:val="21"/>
          <w:lang w:val="en-US" w:eastAsia="zh-CN"/>
        </w:rPr>
        <w:t xml:space="preserve"> m is configured for legacy </w:t>
      </w:r>
      <w:r w:rsidRPr="006D36E4">
        <w:rPr>
          <w:sz w:val="21"/>
          <w:szCs w:val="21"/>
          <w:lang w:val="en-US" w:eastAsia="zh-CN"/>
        </w:rPr>
        <w:t>PRACH resource</w:t>
      </w:r>
      <w:r w:rsidRPr="006D36E4">
        <w:rPr>
          <w:rFonts w:hint="eastAsia"/>
          <w:sz w:val="21"/>
          <w:szCs w:val="21"/>
          <w:lang w:val="en-US" w:eastAsia="zh-CN"/>
        </w:rPr>
        <w:t xml:space="preserve"> and another </w:t>
      </w:r>
      <w:r w:rsidRPr="006D36E4">
        <w:rPr>
          <w:sz w:val="21"/>
          <w:lang w:val="en-US" w:eastAsia="zh-CN"/>
        </w:rPr>
        <w:t>PRACH configuration index</w:t>
      </w:r>
      <w:r w:rsidRPr="006D36E4">
        <w:rPr>
          <w:rFonts w:hint="eastAsia"/>
          <w:sz w:val="21"/>
          <w:lang w:val="en-US" w:eastAsia="zh-CN"/>
        </w:rPr>
        <w:t xml:space="preserve"> n is configured for determining additional </w:t>
      </w:r>
      <w:r w:rsidRPr="006D36E4">
        <w:rPr>
          <w:sz w:val="21"/>
          <w:szCs w:val="21"/>
          <w:lang w:val="en-US" w:eastAsia="zh-CN"/>
        </w:rPr>
        <w:t>PRACH resource</w:t>
      </w:r>
      <w:r w:rsidRPr="006D36E4">
        <w:rPr>
          <w:rFonts w:hint="eastAsia"/>
          <w:sz w:val="21"/>
          <w:szCs w:val="21"/>
          <w:lang w:val="en-US" w:eastAsia="zh-CN"/>
        </w:rPr>
        <w:t xml:space="preserve">, the </w:t>
      </w:r>
      <w:r w:rsidRPr="006D36E4">
        <w:rPr>
          <w:sz w:val="21"/>
          <w:szCs w:val="21"/>
          <w:lang w:val="en-US" w:eastAsia="zh-CN"/>
        </w:rPr>
        <w:t>PRACH configuration</w:t>
      </w:r>
      <w:r w:rsidRPr="006D36E4">
        <w:rPr>
          <w:rFonts w:hint="eastAsia"/>
          <w:sz w:val="21"/>
          <w:szCs w:val="21"/>
          <w:lang w:val="en-US" w:eastAsia="zh-CN"/>
        </w:rPr>
        <w:t xml:space="preserve"> of </w:t>
      </w:r>
      <w:r w:rsidRPr="006D36E4">
        <w:rPr>
          <w:sz w:val="21"/>
          <w:szCs w:val="21"/>
          <w:lang w:val="en-US" w:eastAsia="zh-CN"/>
        </w:rPr>
        <w:t xml:space="preserve">additional PRACH resource </w:t>
      </w:r>
      <w:r w:rsidRPr="006D36E4">
        <w:rPr>
          <w:rFonts w:hint="eastAsia"/>
          <w:sz w:val="21"/>
          <w:szCs w:val="21"/>
          <w:lang w:val="en-US" w:eastAsia="zh-CN"/>
        </w:rPr>
        <w:t xml:space="preserve">is the difference set of parameters </w:t>
      </w:r>
      <w:r w:rsidRPr="006D36E4">
        <w:rPr>
          <w:sz w:val="21"/>
          <w:lang w:val="en-US" w:eastAsia="zh-CN"/>
        </w:rPr>
        <w:t>under PRACH configuration index</w:t>
      </w:r>
      <w:r w:rsidRPr="006D36E4">
        <w:rPr>
          <w:rFonts w:hint="eastAsia"/>
          <w:sz w:val="21"/>
          <w:lang w:val="en-US" w:eastAsia="zh-CN"/>
        </w:rPr>
        <w:t xml:space="preserve"> m and </w:t>
      </w:r>
      <w:r w:rsidRPr="006D36E4">
        <w:rPr>
          <w:rFonts w:hint="eastAsia"/>
          <w:sz w:val="21"/>
          <w:szCs w:val="21"/>
          <w:lang w:val="en-US" w:eastAsia="zh-CN"/>
        </w:rPr>
        <w:t xml:space="preserve">parameters </w:t>
      </w:r>
      <w:r w:rsidRPr="006D36E4">
        <w:rPr>
          <w:sz w:val="21"/>
          <w:lang w:val="en-US" w:eastAsia="zh-CN"/>
        </w:rPr>
        <w:t>under PRACH configuration index</w:t>
      </w:r>
      <w:r w:rsidRPr="006D36E4">
        <w:rPr>
          <w:rFonts w:hint="eastAsia"/>
          <w:sz w:val="21"/>
          <w:lang w:val="en-US" w:eastAsia="zh-CN"/>
        </w:rPr>
        <w:t xml:space="preserve"> n.</w:t>
      </w:r>
    </w:p>
    <w:p w14:paraId="17074B77" w14:textId="6C772D9B" w:rsidR="00577B1D" w:rsidRPr="00E908B3" w:rsidRDefault="00E3004E" w:rsidP="00FB0E36">
      <w:pPr>
        <w:numPr>
          <w:ilvl w:val="0"/>
          <w:numId w:val="7"/>
        </w:numPr>
        <w:snapToGrid w:val="0"/>
        <w:spacing w:before="120"/>
        <w:ind w:leftChars="400" w:left="1220" w:rightChars="100" w:right="200"/>
        <w:jc w:val="both"/>
        <w:rPr>
          <w:sz w:val="21"/>
          <w:szCs w:val="21"/>
          <w:lang w:val="en-US" w:eastAsia="zh-CN"/>
        </w:rPr>
      </w:pPr>
      <w:r w:rsidRPr="006D36E4">
        <w:rPr>
          <w:rFonts w:hint="eastAsia"/>
          <w:sz w:val="21"/>
          <w:szCs w:val="21"/>
          <w:lang w:val="en-US" w:eastAsia="zh-CN"/>
        </w:rPr>
        <w:t>O</w:t>
      </w:r>
      <w:r w:rsidRPr="006D36E4">
        <w:rPr>
          <w:sz w:val="21"/>
          <w:szCs w:val="21"/>
          <w:lang w:val="en-US" w:eastAsia="zh-CN"/>
        </w:rPr>
        <w:t xml:space="preserve">ption 2.2: Enhancing the validation rule of PRACH occasion. In current NR system, a valid RO is determined by both frame structure and SSB transmission pattern. For the additional PRACH resource, </w:t>
      </w:r>
      <w:r w:rsidRPr="006D36E4">
        <w:rPr>
          <w:sz w:val="21"/>
          <w:szCs w:val="21"/>
          <w:lang w:val="en-US" w:eastAsia="zh-CN"/>
        </w:rPr>
        <w:lastRenderedPageBreak/>
        <w:t>the valid RO may also be determin</w:t>
      </w:r>
      <w:r w:rsidR="005D7D1E">
        <w:rPr>
          <w:sz w:val="21"/>
          <w:szCs w:val="21"/>
          <w:lang w:val="en-US" w:eastAsia="zh-CN"/>
        </w:rPr>
        <w:t>ed by the legacy PRACH resource. E.g</w:t>
      </w:r>
      <w:r w:rsidRPr="006D36E4">
        <w:rPr>
          <w:sz w:val="21"/>
          <w:szCs w:val="21"/>
          <w:lang w:val="en-US" w:eastAsia="zh-CN"/>
        </w:rPr>
        <w:t>., the RO in additional PRACH resource that is overlapped with legacy RO resource can be treated as invalid</w:t>
      </w:r>
      <w:bookmarkEnd w:id="22"/>
      <w:r w:rsidR="00540355" w:rsidRPr="006D36E4">
        <w:rPr>
          <w:sz w:val="21"/>
          <w:szCs w:val="21"/>
          <w:lang w:val="en-US" w:eastAsia="zh-CN"/>
        </w:rPr>
        <w:t>.</w:t>
      </w:r>
    </w:p>
    <w:p w14:paraId="67F6271D" w14:textId="649087D1" w:rsidR="00A55656" w:rsidRPr="00FB0E36" w:rsidRDefault="00A55656" w:rsidP="00A55656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C92A5C">
        <w:rPr>
          <w:b/>
          <w:bCs/>
          <w:sz w:val="21"/>
          <w:szCs w:val="21"/>
          <w:lang w:val="en-US" w:eastAsia="zh-CN"/>
        </w:rPr>
        <w:t>5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F437F9">
        <w:rPr>
          <w:b/>
          <w:bCs/>
          <w:sz w:val="21"/>
          <w:szCs w:val="21"/>
          <w:lang w:val="en-US" w:eastAsia="zh-CN"/>
        </w:rPr>
        <w:t>W</w:t>
      </w:r>
      <w:r w:rsidR="00FC2F9B">
        <w:rPr>
          <w:b/>
          <w:bCs/>
          <w:sz w:val="21"/>
          <w:szCs w:val="21"/>
          <w:lang w:val="en-US" w:eastAsia="zh-CN"/>
        </w:rPr>
        <w:t>hen</w:t>
      </w:r>
      <w:r w:rsidR="00E31C80">
        <w:rPr>
          <w:b/>
          <w:bCs/>
          <w:sz w:val="21"/>
          <w:szCs w:val="21"/>
          <w:lang w:val="en-US" w:eastAsia="zh-CN"/>
        </w:rPr>
        <w:t xml:space="preserve"> additional PRACH resource and legacy PRACH resource</w:t>
      </w:r>
      <w:r w:rsidR="00C54C45">
        <w:rPr>
          <w:b/>
          <w:bCs/>
          <w:sz w:val="21"/>
          <w:szCs w:val="21"/>
          <w:lang w:val="en-US" w:eastAsia="zh-CN"/>
        </w:rPr>
        <w:t xml:space="preserve"> overlap in both time </w:t>
      </w:r>
      <w:r w:rsidR="005C1C50">
        <w:rPr>
          <w:b/>
          <w:bCs/>
          <w:sz w:val="21"/>
          <w:szCs w:val="21"/>
          <w:lang w:val="en-US" w:eastAsia="zh-CN"/>
        </w:rPr>
        <w:t xml:space="preserve">domain </w:t>
      </w:r>
      <w:r w:rsidR="00C54C45">
        <w:rPr>
          <w:b/>
          <w:bCs/>
          <w:sz w:val="21"/>
          <w:szCs w:val="21"/>
          <w:lang w:val="en-US" w:eastAsia="zh-CN"/>
        </w:rPr>
        <w:t>and frequency domain</w:t>
      </w:r>
      <w:r w:rsidR="00E31C80">
        <w:rPr>
          <w:b/>
          <w:bCs/>
          <w:sz w:val="21"/>
          <w:szCs w:val="21"/>
          <w:lang w:val="en-US" w:eastAsia="zh-CN"/>
        </w:rPr>
        <w:t>,</w:t>
      </w:r>
      <w:r>
        <w:rPr>
          <w:b/>
          <w:bCs/>
          <w:sz w:val="21"/>
          <w:szCs w:val="21"/>
          <w:lang w:val="en-US" w:eastAsia="zh-CN"/>
        </w:rPr>
        <w:t xml:space="preserve"> support the following options</w:t>
      </w:r>
      <w:r w:rsidR="006B19C5">
        <w:rPr>
          <w:b/>
          <w:bCs/>
          <w:sz w:val="21"/>
          <w:szCs w:val="21"/>
          <w:lang w:val="en-US" w:eastAsia="zh-CN"/>
        </w:rPr>
        <w:t xml:space="preserve"> to solve the overlapping issue</w:t>
      </w:r>
      <w:r w:rsidR="002B6EEF">
        <w:rPr>
          <w:b/>
          <w:bCs/>
          <w:sz w:val="21"/>
          <w:szCs w:val="21"/>
          <w:lang w:val="en-US" w:eastAsia="zh-CN"/>
        </w:rPr>
        <w:t>:</w:t>
      </w:r>
    </w:p>
    <w:p w14:paraId="69476504" w14:textId="64E4C665" w:rsidR="00A55656" w:rsidRPr="00325876" w:rsidRDefault="00A55656" w:rsidP="0045619D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Option </w:t>
      </w:r>
      <w:r w:rsidRPr="00FB0E36">
        <w:rPr>
          <w:b/>
          <w:bCs/>
          <w:sz w:val="21"/>
          <w:szCs w:val="21"/>
          <w:lang w:val="en-US" w:eastAsia="zh-CN"/>
        </w:rPr>
        <w:t>1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C453D2">
        <w:rPr>
          <w:b/>
          <w:bCs/>
          <w:sz w:val="21"/>
          <w:szCs w:val="21"/>
          <w:lang w:val="en-US" w:eastAsia="zh-CN"/>
        </w:rPr>
        <w:t>Up to</w:t>
      </w:r>
      <w:r w:rsidR="0045619D" w:rsidRPr="0045619D">
        <w:rPr>
          <w:b/>
          <w:bCs/>
          <w:sz w:val="21"/>
          <w:szCs w:val="21"/>
          <w:lang w:val="en-US" w:eastAsia="zh-CN"/>
        </w:rPr>
        <w:t xml:space="preserve"> </w:t>
      </w:r>
      <w:proofErr w:type="spellStart"/>
      <w:r w:rsidR="0045619D" w:rsidRPr="0045619D">
        <w:rPr>
          <w:b/>
          <w:bCs/>
          <w:sz w:val="21"/>
          <w:szCs w:val="21"/>
          <w:lang w:val="en-US" w:eastAsia="zh-CN"/>
        </w:rPr>
        <w:t>gNB</w:t>
      </w:r>
      <w:proofErr w:type="spellEnd"/>
      <w:r w:rsidR="0045619D" w:rsidRPr="0045619D">
        <w:rPr>
          <w:b/>
          <w:bCs/>
          <w:sz w:val="21"/>
          <w:szCs w:val="21"/>
          <w:lang w:val="en-US" w:eastAsia="zh-CN"/>
        </w:rPr>
        <w:t xml:space="preserve"> implementation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379BF073" w14:textId="41BE44A4" w:rsidR="00325876" w:rsidRPr="00325876" w:rsidRDefault="00A81581" w:rsidP="004200F6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Thi</w:t>
      </w:r>
      <w:r w:rsidR="00325876">
        <w:rPr>
          <w:b/>
          <w:bCs/>
          <w:sz w:val="21"/>
          <w:szCs w:val="21"/>
          <w:lang w:val="en-US" w:eastAsia="zh-CN"/>
        </w:rPr>
        <w:t>s</w:t>
      </w:r>
      <w:r>
        <w:rPr>
          <w:b/>
          <w:bCs/>
          <w:sz w:val="21"/>
          <w:szCs w:val="21"/>
          <w:lang w:val="en-US" w:eastAsia="zh-CN"/>
        </w:rPr>
        <w:t xml:space="preserve"> is useful for the case</w:t>
      </w:r>
      <w:r w:rsidR="00325876">
        <w:rPr>
          <w:b/>
          <w:bCs/>
          <w:sz w:val="21"/>
          <w:szCs w:val="21"/>
          <w:lang w:val="en-US" w:eastAsia="zh-CN"/>
        </w:rPr>
        <w:t xml:space="preserve"> </w:t>
      </w:r>
      <w:r w:rsidR="0026702C" w:rsidRPr="0026702C">
        <w:rPr>
          <w:b/>
          <w:bCs/>
          <w:sz w:val="21"/>
          <w:szCs w:val="21"/>
          <w:lang w:val="en-US" w:eastAsia="zh-CN"/>
        </w:rPr>
        <w:t>that additional PRACH resource is configured via introducing the time offset or adjusting the parameter (x, y) under an existing PRACH configuration index</w:t>
      </w:r>
      <w:r w:rsidR="000F61BC">
        <w:rPr>
          <w:b/>
          <w:bCs/>
          <w:sz w:val="21"/>
          <w:szCs w:val="21"/>
          <w:lang w:val="en-US" w:eastAsia="zh-CN"/>
        </w:rPr>
        <w:t>.</w:t>
      </w:r>
    </w:p>
    <w:p w14:paraId="72FB305A" w14:textId="7944B215" w:rsidR="00A55656" w:rsidRDefault="00A55656" w:rsidP="00502C21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 2</w:t>
      </w:r>
      <w:r w:rsidRPr="00FB0E36">
        <w:rPr>
          <w:b/>
          <w:bCs/>
          <w:sz w:val="21"/>
          <w:szCs w:val="21"/>
          <w:lang w:val="en-US" w:eastAsia="zh-CN"/>
        </w:rPr>
        <w:t xml:space="preserve">: </w:t>
      </w:r>
      <w:r w:rsidR="00502C21">
        <w:rPr>
          <w:b/>
          <w:bCs/>
          <w:sz w:val="21"/>
          <w:szCs w:val="21"/>
          <w:lang w:val="en-US" w:eastAsia="zh-CN"/>
        </w:rPr>
        <w:t>Via</w:t>
      </w:r>
      <w:r w:rsidR="00502C21" w:rsidRPr="00502C21">
        <w:t xml:space="preserve"> </w:t>
      </w:r>
      <w:r w:rsidR="00502C21" w:rsidRPr="00502C21">
        <w:rPr>
          <w:b/>
          <w:bCs/>
          <w:sz w:val="21"/>
          <w:szCs w:val="21"/>
          <w:lang w:val="en-US" w:eastAsia="zh-CN"/>
        </w:rPr>
        <w:t>extra enhancement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22A00458" w14:textId="1C74AF72" w:rsidR="00F26E59" w:rsidRPr="00DA5687" w:rsidRDefault="00F26E59" w:rsidP="00EE0D60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Option 2.1: </w:t>
      </w:r>
      <w:r w:rsidR="00BA07DE">
        <w:rPr>
          <w:b/>
          <w:bCs/>
          <w:sz w:val="21"/>
          <w:szCs w:val="21"/>
          <w:lang w:val="en-US" w:eastAsia="zh-CN"/>
        </w:rPr>
        <w:t>Enhancing the definition of</w:t>
      </w:r>
      <w:r w:rsidR="00DA5687" w:rsidRPr="00DA5687">
        <w:rPr>
          <w:b/>
          <w:bCs/>
          <w:sz w:val="21"/>
          <w:szCs w:val="21"/>
          <w:lang w:val="en-US" w:eastAsia="zh-CN"/>
        </w:rPr>
        <w:t xml:space="preserve"> PRACH configuration</w:t>
      </w:r>
      <w:r w:rsidR="004D17F2">
        <w:rPr>
          <w:b/>
          <w:bCs/>
          <w:sz w:val="21"/>
          <w:szCs w:val="21"/>
          <w:lang w:val="en-US" w:eastAsia="zh-CN"/>
        </w:rPr>
        <w:t>.</w:t>
      </w:r>
    </w:p>
    <w:p w14:paraId="4B8AB073" w14:textId="21495172" w:rsidR="00F26E59" w:rsidRPr="00EE0D60" w:rsidRDefault="00EE0D60" w:rsidP="00CB6515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 2</w:t>
      </w:r>
      <w:r w:rsidR="002E5147">
        <w:rPr>
          <w:b/>
          <w:bCs/>
          <w:sz w:val="21"/>
          <w:szCs w:val="21"/>
          <w:lang w:val="en-US" w:eastAsia="zh-CN"/>
        </w:rPr>
        <w:t>.2</w:t>
      </w:r>
      <w:r w:rsidR="00CB6515">
        <w:rPr>
          <w:b/>
          <w:bCs/>
          <w:sz w:val="21"/>
          <w:szCs w:val="21"/>
          <w:lang w:val="en-US" w:eastAsia="zh-CN"/>
        </w:rPr>
        <w:t>:</w:t>
      </w:r>
      <w:r w:rsidR="001248F2">
        <w:rPr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Enhancing</w:t>
      </w:r>
      <w:r w:rsidR="00ED0013" w:rsidRPr="00ED0013">
        <w:rPr>
          <w:b/>
          <w:bCs/>
          <w:sz w:val="21"/>
          <w:szCs w:val="21"/>
          <w:lang w:val="en-US" w:eastAsia="zh-CN"/>
        </w:rPr>
        <w:t xml:space="preserve"> the validation rule of PRACH occasion</w:t>
      </w:r>
      <w:r w:rsidR="004D17F2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385C6D3F" w14:textId="60E1A52E" w:rsidR="00BF0229" w:rsidRPr="00F26E59" w:rsidRDefault="00861922" w:rsidP="00F26E59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This is useful for the case </w:t>
      </w:r>
      <w:r w:rsidR="00565654" w:rsidRPr="00565654">
        <w:rPr>
          <w:b/>
          <w:bCs/>
          <w:sz w:val="21"/>
          <w:szCs w:val="21"/>
          <w:lang w:val="en-US" w:eastAsia="zh-CN"/>
        </w:rPr>
        <w:t xml:space="preserve">that additional PRACH resource is configured via introducing the scaling factor under an existing PRACH configuration index, or via </w:t>
      </w:r>
      <w:r w:rsidR="00734E23">
        <w:rPr>
          <w:b/>
          <w:bCs/>
          <w:sz w:val="21"/>
          <w:szCs w:val="21"/>
          <w:lang w:val="en-US" w:eastAsia="zh-CN"/>
        </w:rPr>
        <w:t>a new PRACH configuration index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64EA2110" w14:textId="77777777" w:rsidR="003236AC" w:rsidRPr="00861922" w:rsidRDefault="003236AC" w:rsidP="00FB0E36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p w14:paraId="313C09D2" w14:textId="1F369D9B" w:rsidR="00906D45" w:rsidRDefault="000976CE" w:rsidP="00906D4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 w:eastAsia="zh-CN"/>
        </w:rPr>
        <w:t>Discussion on Paging adaptation</w:t>
      </w:r>
    </w:p>
    <w:p w14:paraId="4943DA1E" w14:textId="4E293BAC" w:rsidR="00303CC6" w:rsidRDefault="00303CC6" w:rsidP="00303CC6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For Paging adaptation, t</w:t>
      </w:r>
      <w:r>
        <w:rPr>
          <w:rFonts w:hint="eastAsia"/>
          <w:sz w:val="21"/>
          <w:szCs w:val="21"/>
          <w:lang w:val="en-US" w:eastAsia="zh-CN"/>
        </w:rPr>
        <w:t xml:space="preserve">he following agreements </w:t>
      </w:r>
      <w:r>
        <w:rPr>
          <w:sz w:val="21"/>
          <w:szCs w:val="21"/>
          <w:lang w:val="en-US" w:eastAsia="zh-CN"/>
        </w:rPr>
        <w:t>a</w:t>
      </w:r>
      <w:r w:rsidR="00C07F91">
        <w:rPr>
          <w:rFonts w:hint="eastAsia"/>
          <w:sz w:val="21"/>
          <w:szCs w:val="21"/>
          <w:lang w:val="en-US" w:eastAsia="zh-CN"/>
        </w:rPr>
        <w:t xml:space="preserve">re agreed during </w:t>
      </w:r>
      <w:r w:rsidR="0043202E">
        <w:rPr>
          <w:sz w:val="21"/>
          <w:szCs w:val="21"/>
          <w:lang w:val="en-US" w:eastAsia="zh-CN"/>
        </w:rPr>
        <w:t xml:space="preserve">RAN2#125bis [5] and </w:t>
      </w:r>
      <w:r w:rsidR="00C07F91">
        <w:rPr>
          <w:rFonts w:hint="eastAsia"/>
          <w:sz w:val="21"/>
          <w:szCs w:val="21"/>
          <w:lang w:val="en-US" w:eastAsia="zh-CN"/>
        </w:rPr>
        <w:t>RAN</w:t>
      </w:r>
      <w:r w:rsidR="00C07F91">
        <w:rPr>
          <w:sz w:val="21"/>
          <w:szCs w:val="21"/>
          <w:lang w:val="en-US" w:eastAsia="zh-CN"/>
        </w:rPr>
        <w:t>2</w:t>
      </w:r>
      <w:r w:rsidR="00C07F91">
        <w:rPr>
          <w:rFonts w:hint="eastAsia"/>
          <w:sz w:val="21"/>
          <w:szCs w:val="21"/>
          <w:lang w:val="en-US" w:eastAsia="zh-CN"/>
        </w:rPr>
        <w:t>#1</w:t>
      </w:r>
      <w:r w:rsidR="00C07F91">
        <w:rPr>
          <w:sz w:val="21"/>
          <w:szCs w:val="21"/>
          <w:lang w:val="en-US" w:eastAsia="zh-CN"/>
        </w:rPr>
        <w:t>27</w:t>
      </w:r>
      <w:r>
        <w:rPr>
          <w:sz w:val="21"/>
          <w:szCs w:val="21"/>
          <w:lang w:val="en-US" w:eastAsia="zh-CN"/>
        </w:rPr>
        <w:t>bis</w:t>
      </w:r>
      <w:r w:rsidR="00C07F91">
        <w:rPr>
          <w:sz w:val="21"/>
          <w:szCs w:val="21"/>
          <w:lang w:val="en-US" w:eastAsia="zh-CN"/>
        </w:rPr>
        <w:t xml:space="preserve"> </w:t>
      </w:r>
      <w:r w:rsidR="0043202E">
        <w:rPr>
          <w:sz w:val="21"/>
          <w:szCs w:val="21"/>
          <w:lang w:val="en-US" w:eastAsia="zh-CN"/>
        </w:rPr>
        <w:t xml:space="preserve">meeting </w:t>
      </w:r>
      <w:r w:rsidR="00C07F91">
        <w:rPr>
          <w:sz w:val="21"/>
          <w:szCs w:val="21"/>
          <w:lang w:val="en-US" w:eastAsia="zh-CN"/>
        </w:rPr>
        <w:t>[</w:t>
      </w:r>
      <w:r w:rsidR="0043202E">
        <w:rPr>
          <w:sz w:val="21"/>
          <w:szCs w:val="21"/>
          <w:lang w:val="en-US" w:eastAsia="zh-CN"/>
        </w:rPr>
        <w:t>6</w:t>
      </w:r>
      <w:r w:rsidR="00C07F91">
        <w:rPr>
          <w:sz w:val="21"/>
          <w:szCs w:val="21"/>
          <w:lang w:val="en-US" w:eastAsia="zh-CN"/>
        </w:rPr>
        <w:t>]</w:t>
      </w:r>
      <w:r>
        <w:rPr>
          <w:rFonts w:hint="eastAsia"/>
          <w:sz w:val="21"/>
          <w:szCs w:val="21"/>
          <w:lang w:val="en-US"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B7DB1" w14:paraId="2249354B" w14:textId="77777777" w:rsidTr="0065243F">
        <w:tc>
          <w:tcPr>
            <w:tcW w:w="9855" w:type="dxa"/>
          </w:tcPr>
          <w:p w14:paraId="4018958C" w14:textId="025986D1" w:rsidR="0043202E" w:rsidRPr="0075473C" w:rsidRDefault="00633CC4" w:rsidP="0075473C">
            <w:pPr>
              <w:spacing w:beforeLines="0" w:before="0" w:line="240" w:lineRule="auto"/>
              <w:rPr>
                <w:rFonts w:ascii="Arial" w:eastAsiaTheme="minorEastAsia" w:hAnsi="Arial" w:cs="Arial"/>
                <w:b/>
                <w:szCs w:val="24"/>
                <w:lang w:val="en-US" w:eastAsia="zh-CN"/>
              </w:rPr>
            </w:pPr>
            <w:r w:rsidRPr="00EB7DB1">
              <w:rPr>
                <w:rFonts w:ascii="Arial" w:eastAsiaTheme="minorEastAsia" w:hAnsi="Arial" w:cs="Arial"/>
                <w:b/>
                <w:szCs w:val="24"/>
                <w:lang w:val="en-US" w:eastAsia="zh-CN"/>
              </w:rPr>
              <w:t>Agreements on paging adaptation</w:t>
            </w:r>
            <w:r>
              <w:rPr>
                <w:rFonts w:ascii="Arial" w:eastAsiaTheme="minorEastAsia" w:hAnsi="Arial" w:cs="Arial"/>
                <w:b/>
                <w:szCs w:val="24"/>
                <w:lang w:val="en-US" w:eastAsia="zh-CN"/>
              </w:rPr>
              <w:t xml:space="preserve"> in RAN2#125bis:</w:t>
            </w:r>
          </w:p>
          <w:p w14:paraId="487ED253" w14:textId="0775B062" w:rsidR="0043202E" w:rsidRPr="00D76E0C" w:rsidRDefault="0043202E" w:rsidP="00EB7DB1">
            <w:pPr>
              <w:pStyle w:val="af7"/>
              <w:numPr>
                <w:ilvl w:val="0"/>
                <w:numId w:val="6"/>
              </w:numPr>
              <w:spacing w:beforeLines="0" w:before="0" w:line="240" w:lineRule="auto"/>
              <w:ind w:firstLineChars="0"/>
              <w:rPr>
                <w:rFonts w:ascii="Arial" w:eastAsiaTheme="minorEastAsia" w:hAnsi="Arial" w:cs="Arial"/>
                <w:szCs w:val="24"/>
              </w:rPr>
            </w:pPr>
            <w:r w:rsidRPr="0075473C">
              <w:rPr>
                <w:rFonts w:ascii="Arial" w:eastAsiaTheme="minorEastAsia" w:hAnsi="Arial" w:cs="Arial"/>
                <w:szCs w:val="24"/>
              </w:rPr>
              <w:t>For adaptation of paging occasions in time domain, RAN2 to study a) bundle paging frames and b) extend the values of N to have increased interval between PFs (e.g. T/64, T/128 ...) and compensating decrease in number of PFs by increasing POs per PF.</w:t>
            </w:r>
          </w:p>
          <w:p w14:paraId="71114F35" w14:textId="77777777" w:rsidR="0043202E" w:rsidRDefault="0043202E" w:rsidP="00EB7DB1">
            <w:pPr>
              <w:spacing w:beforeLines="0" w:before="0" w:line="240" w:lineRule="auto"/>
              <w:rPr>
                <w:rFonts w:ascii="Arial" w:eastAsiaTheme="minorEastAsia" w:hAnsi="Arial" w:cs="Arial"/>
                <w:b/>
                <w:szCs w:val="24"/>
                <w:lang w:val="en-US" w:eastAsia="zh-CN"/>
              </w:rPr>
            </w:pPr>
          </w:p>
          <w:p w14:paraId="73DEF390" w14:textId="3B735451" w:rsidR="00EB7DB1" w:rsidRPr="00EB7DB1" w:rsidRDefault="00EB7DB1" w:rsidP="00EB7DB1">
            <w:pPr>
              <w:spacing w:beforeLines="0" w:before="0" w:line="240" w:lineRule="auto"/>
              <w:rPr>
                <w:rFonts w:ascii="Arial" w:eastAsiaTheme="minorEastAsia" w:hAnsi="Arial" w:cs="Arial"/>
                <w:b/>
                <w:szCs w:val="24"/>
                <w:lang w:val="en-US" w:eastAsia="zh-CN"/>
              </w:rPr>
            </w:pPr>
            <w:r w:rsidRPr="00EB7DB1">
              <w:rPr>
                <w:rFonts w:ascii="Arial" w:eastAsiaTheme="minorEastAsia" w:hAnsi="Arial" w:cs="Arial"/>
                <w:b/>
                <w:szCs w:val="24"/>
                <w:lang w:val="en-US" w:eastAsia="zh-CN"/>
              </w:rPr>
              <w:t>Agreements on paging adaptation</w:t>
            </w:r>
            <w:r w:rsidR="00B51285">
              <w:rPr>
                <w:rFonts w:ascii="Arial" w:eastAsiaTheme="minorEastAsia" w:hAnsi="Arial" w:cs="Arial"/>
                <w:b/>
                <w:szCs w:val="24"/>
                <w:lang w:val="en-US" w:eastAsia="zh-CN"/>
              </w:rPr>
              <w:t xml:space="preserve"> in RAN2#127bis:</w:t>
            </w:r>
          </w:p>
          <w:p w14:paraId="4B32D49F" w14:textId="2CEDF1A7" w:rsidR="00EB7DB1" w:rsidRPr="00EB7DB1" w:rsidRDefault="00EB7DB1" w:rsidP="0075473C">
            <w:pPr>
              <w:pStyle w:val="af7"/>
              <w:numPr>
                <w:ilvl w:val="0"/>
                <w:numId w:val="31"/>
              </w:numPr>
              <w:spacing w:beforeLines="0" w:before="0" w:line="240" w:lineRule="auto"/>
              <w:ind w:firstLineChars="0"/>
              <w:rPr>
                <w:rFonts w:ascii="Arial" w:eastAsiaTheme="minorEastAsia" w:hAnsi="Arial" w:cs="Arial"/>
                <w:szCs w:val="24"/>
              </w:rPr>
            </w:pPr>
            <w:r w:rsidRPr="00EB7DB1">
              <w:rPr>
                <w:rFonts w:ascii="Arial" w:eastAsiaTheme="minorEastAsia" w:hAnsi="Arial" w:cs="Arial"/>
                <w:szCs w:val="24"/>
              </w:rPr>
              <w:t>Select option-b as baseline for R19 NES paging enhancement.</w:t>
            </w:r>
          </w:p>
          <w:p w14:paraId="7813B498" w14:textId="072E7A5D" w:rsidR="00EB7DB1" w:rsidRPr="00EB7DB1" w:rsidRDefault="00EB7DB1" w:rsidP="0075473C">
            <w:pPr>
              <w:pStyle w:val="af7"/>
              <w:numPr>
                <w:ilvl w:val="0"/>
                <w:numId w:val="31"/>
              </w:numPr>
              <w:spacing w:beforeLines="0" w:before="0" w:line="240" w:lineRule="auto"/>
              <w:ind w:firstLineChars="0"/>
              <w:rPr>
                <w:rFonts w:ascii="Arial" w:eastAsiaTheme="minorEastAsia" w:hAnsi="Arial" w:cs="Arial"/>
                <w:szCs w:val="24"/>
              </w:rPr>
            </w:pPr>
            <w:r w:rsidRPr="00EB7DB1">
              <w:rPr>
                <w:rFonts w:ascii="Arial" w:eastAsiaTheme="minorEastAsia" w:hAnsi="Arial" w:cs="Arial"/>
                <w:szCs w:val="24"/>
              </w:rPr>
              <w:t>R2 should aim at signaling overhead minimization (e.g., Ns=8 and FFS for other larger values)</w:t>
            </w:r>
          </w:p>
          <w:p w14:paraId="27042D72" w14:textId="4135460A" w:rsidR="00EB7DB1" w:rsidRPr="00EB7DB1" w:rsidRDefault="00EB7DB1" w:rsidP="0075473C">
            <w:pPr>
              <w:pStyle w:val="af7"/>
              <w:numPr>
                <w:ilvl w:val="0"/>
                <w:numId w:val="31"/>
              </w:numPr>
              <w:spacing w:beforeLines="0" w:before="0" w:line="240" w:lineRule="auto"/>
              <w:ind w:firstLineChars="0"/>
              <w:rPr>
                <w:rFonts w:ascii="Arial" w:eastAsiaTheme="minorEastAsia" w:hAnsi="Arial" w:cs="Arial"/>
                <w:szCs w:val="24"/>
              </w:rPr>
            </w:pPr>
            <w:r w:rsidRPr="00EB7DB1">
              <w:rPr>
                <w:rFonts w:ascii="Arial" w:eastAsiaTheme="minorEastAsia" w:hAnsi="Arial" w:cs="Arial"/>
                <w:szCs w:val="24"/>
              </w:rPr>
              <w:t>Allowing legacy and R19 UEs to co-ex in the same PF/PO is possible, based on NW configuration.</w:t>
            </w:r>
          </w:p>
          <w:p w14:paraId="0DC198CF" w14:textId="77777777" w:rsidR="0075473C" w:rsidRDefault="00EB7DB1" w:rsidP="0075473C">
            <w:pPr>
              <w:pStyle w:val="af7"/>
              <w:numPr>
                <w:ilvl w:val="0"/>
                <w:numId w:val="31"/>
              </w:numPr>
              <w:spacing w:beforeLines="0" w:before="0" w:line="240" w:lineRule="auto"/>
              <w:ind w:firstLineChars="0"/>
              <w:rPr>
                <w:rFonts w:ascii="Arial" w:eastAsiaTheme="minorEastAsia" w:hAnsi="Arial" w:cs="Arial"/>
                <w:szCs w:val="24"/>
              </w:rPr>
            </w:pPr>
            <w:r w:rsidRPr="00EB7DB1">
              <w:rPr>
                <w:rFonts w:ascii="Arial" w:eastAsiaTheme="minorEastAsia" w:hAnsi="Arial" w:cs="Arial"/>
                <w:szCs w:val="24"/>
              </w:rPr>
              <w:t>Legacy UE is not barred.</w:t>
            </w:r>
          </w:p>
          <w:p w14:paraId="2946F59C" w14:textId="443DB124" w:rsidR="00EB7DB1" w:rsidRPr="0075473C" w:rsidRDefault="00EB7DB1" w:rsidP="0075473C">
            <w:pPr>
              <w:pStyle w:val="af7"/>
              <w:numPr>
                <w:ilvl w:val="0"/>
                <w:numId w:val="31"/>
              </w:numPr>
              <w:spacing w:beforeLines="0" w:before="0" w:line="240" w:lineRule="auto"/>
              <w:ind w:firstLineChars="0"/>
              <w:rPr>
                <w:rFonts w:ascii="Arial" w:eastAsiaTheme="minorEastAsia" w:hAnsi="Arial" w:cs="Arial"/>
                <w:szCs w:val="24"/>
              </w:rPr>
            </w:pPr>
            <w:r w:rsidRPr="0075473C">
              <w:rPr>
                <w:rFonts w:ascii="Arial" w:eastAsiaTheme="minorEastAsia" w:hAnsi="Arial" w:cs="Arial"/>
                <w:szCs w:val="24"/>
              </w:rPr>
              <w:t>Rel-19 UEs only monitor the PO(s) according to Rel-19 paging configuration.</w:t>
            </w:r>
          </w:p>
        </w:tc>
      </w:tr>
    </w:tbl>
    <w:p w14:paraId="4C22366C" w14:textId="4704BC49" w:rsidR="0065243F" w:rsidRDefault="0065243F" w:rsidP="0065243F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 this section, we discuss</w:t>
      </w:r>
      <w:r w:rsidRPr="00E72CF2"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>the potential RAN1 impact for paging adaptation.</w:t>
      </w:r>
    </w:p>
    <w:p w14:paraId="5EBC7FE1" w14:textId="32A5671C" w:rsidR="00856322" w:rsidRDefault="002855C0" w:rsidP="00CE16EB">
      <w:pPr>
        <w:widowControl w:val="0"/>
        <w:adjustRightInd w:val="0"/>
        <w:snapToGrid w:val="0"/>
        <w:spacing w:before="120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  <w:r>
        <w:rPr>
          <w:rFonts w:eastAsiaTheme="minorEastAsia" w:hint="eastAsia"/>
          <w:kern w:val="2"/>
          <w:sz w:val="21"/>
          <w:szCs w:val="22"/>
          <w:lang w:val="en-US" w:eastAsia="zh-CN"/>
        </w:rPr>
        <w:t>B</w:t>
      </w:r>
      <w:r>
        <w:rPr>
          <w:rFonts w:eastAsiaTheme="minorEastAsia"/>
          <w:kern w:val="2"/>
          <w:sz w:val="21"/>
          <w:szCs w:val="22"/>
          <w:lang w:val="en-US" w:eastAsia="zh-CN"/>
        </w:rPr>
        <w:t xml:space="preserve">ased on the above agreements, </w:t>
      </w:r>
      <w:r w:rsidR="00374518">
        <w:rPr>
          <w:rFonts w:eastAsiaTheme="minorEastAsia"/>
          <w:kern w:val="2"/>
          <w:sz w:val="21"/>
          <w:szCs w:val="22"/>
          <w:lang w:val="en-US" w:eastAsia="zh-CN"/>
        </w:rPr>
        <w:t>RAN2</w:t>
      </w:r>
      <w:r w:rsidR="0043202E">
        <w:rPr>
          <w:rFonts w:eastAsiaTheme="minorEastAsia"/>
          <w:kern w:val="2"/>
          <w:sz w:val="21"/>
          <w:szCs w:val="22"/>
          <w:lang w:val="en-US" w:eastAsia="zh-CN"/>
        </w:rPr>
        <w:t xml:space="preserve"> has agreed</w:t>
      </w:r>
      <w:r w:rsidR="00102A42">
        <w:rPr>
          <w:rFonts w:eastAsiaTheme="minorEastAsia"/>
          <w:kern w:val="2"/>
          <w:sz w:val="21"/>
          <w:szCs w:val="22"/>
          <w:lang w:val="en-US" w:eastAsia="zh-CN"/>
        </w:rPr>
        <w:t xml:space="preserve"> to </w:t>
      </w:r>
      <w:r w:rsidR="00972709">
        <w:rPr>
          <w:rFonts w:eastAsiaTheme="minorEastAsia"/>
          <w:kern w:val="2"/>
          <w:sz w:val="21"/>
          <w:szCs w:val="22"/>
          <w:lang w:val="en-US" w:eastAsia="zh-CN"/>
        </w:rPr>
        <w:t>adapt</w:t>
      </w:r>
      <w:r w:rsidR="008448B2">
        <w:rPr>
          <w:rFonts w:eastAsiaTheme="minorEastAsia"/>
          <w:kern w:val="2"/>
          <w:sz w:val="21"/>
          <w:szCs w:val="22"/>
          <w:lang w:val="en-US" w:eastAsia="zh-CN"/>
        </w:rPr>
        <w:t xml:space="preserve"> PF density</w:t>
      </w:r>
      <w:r w:rsidR="00972709">
        <w:rPr>
          <w:rFonts w:eastAsiaTheme="minorEastAsia"/>
          <w:kern w:val="2"/>
          <w:sz w:val="21"/>
          <w:szCs w:val="22"/>
          <w:lang w:val="en-US" w:eastAsia="zh-CN"/>
        </w:rPr>
        <w:t xml:space="preserve"> </w:t>
      </w:r>
      <w:r w:rsidR="008448B2">
        <w:rPr>
          <w:rFonts w:eastAsiaTheme="minorEastAsia"/>
          <w:kern w:val="2"/>
          <w:sz w:val="21"/>
          <w:szCs w:val="22"/>
          <w:lang w:val="en-US" w:eastAsia="zh-CN"/>
        </w:rPr>
        <w:t>per I-DRX cycle</w:t>
      </w:r>
      <w:r w:rsidR="00972709" w:rsidRPr="00972709">
        <w:rPr>
          <w:rFonts w:eastAsiaTheme="minorEastAsia"/>
          <w:kern w:val="2"/>
          <w:sz w:val="21"/>
          <w:szCs w:val="22"/>
          <w:lang w:val="en-US" w:eastAsia="zh-CN"/>
        </w:rPr>
        <w:t xml:space="preserve"> </w:t>
      </w:r>
      <w:r w:rsidR="00972709">
        <w:rPr>
          <w:rFonts w:eastAsiaTheme="minorEastAsia"/>
          <w:kern w:val="2"/>
          <w:sz w:val="21"/>
          <w:szCs w:val="22"/>
          <w:lang w:val="en-US" w:eastAsia="zh-CN"/>
        </w:rPr>
        <w:t>and PO number per</w:t>
      </w:r>
      <w:r w:rsidR="00206D86">
        <w:rPr>
          <w:rFonts w:eastAsiaTheme="minorEastAsia"/>
          <w:kern w:val="2"/>
          <w:sz w:val="21"/>
          <w:szCs w:val="22"/>
          <w:lang w:val="en-US" w:eastAsia="zh-CN"/>
        </w:rPr>
        <w:t xml:space="preserve"> PF</w:t>
      </w:r>
      <w:r w:rsidR="00292685">
        <w:rPr>
          <w:rFonts w:eastAsiaTheme="minorEastAsia"/>
          <w:kern w:val="2"/>
          <w:sz w:val="21"/>
          <w:szCs w:val="22"/>
          <w:lang w:val="en-US" w:eastAsia="zh-CN"/>
        </w:rPr>
        <w:t xml:space="preserve"> together to</w:t>
      </w:r>
      <w:r w:rsidR="00206D86">
        <w:rPr>
          <w:rFonts w:eastAsiaTheme="minorEastAsia"/>
          <w:kern w:val="2"/>
          <w:sz w:val="21"/>
          <w:szCs w:val="22"/>
          <w:lang w:val="en-US" w:eastAsia="zh-CN"/>
        </w:rPr>
        <w:t xml:space="preserve"> a</w:t>
      </w:r>
      <w:r w:rsidR="00144A9B">
        <w:rPr>
          <w:rFonts w:eastAsiaTheme="minorEastAsia"/>
          <w:kern w:val="2"/>
          <w:sz w:val="21"/>
          <w:szCs w:val="22"/>
          <w:lang w:val="en-US" w:eastAsia="zh-CN"/>
        </w:rPr>
        <w:t>chieve</w:t>
      </w:r>
      <w:r w:rsidR="00206D86">
        <w:rPr>
          <w:rFonts w:eastAsiaTheme="minorEastAsia"/>
          <w:kern w:val="2"/>
          <w:sz w:val="21"/>
          <w:szCs w:val="22"/>
          <w:lang w:val="en-US" w:eastAsia="zh-CN"/>
        </w:rPr>
        <w:t xml:space="preserve"> paging adaptation. From our understanding, the indication method f</w:t>
      </w:r>
      <w:r w:rsidR="004C0263">
        <w:rPr>
          <w:rFonts w:eastAsiaTheme="minorEastAsia"/>
          <w:kern w:val="2"/>
          <w:sz w:val="21"/>
          <w:szCs w:val="22"/>
          <w:lang w:val="en-US" w:eastAsia="zh-CN"/>
        </w:rPr>
        <w:t xml:space="preserve">or </w:t>
      </w:r>
      <w:r w:rsidR="00A136E9">
        <w:rPr>
          <w:rFonts w:eastAsiaTheme="minorEastAsia"/>
          <w:kern w:val="2"/>
          <w:sz w:val="21"/>
          <w:szCs w:val="22"/>
          <w:lang w:val="en-US" w:eastAsia="zh-CN"/>
        </w:rPr>
        <w:t>adaptation</w:t>
      </w:r>
      <w:r w:rsidR="009F24A8">
        <w:rPr>
          <w:rFonts w:eastAsiaTheme="minorEastAsia"/>
          <w:kern w:val="2"/>
          <w:sz w:val="21"/>
          <w:szCs w:val="22"/>
          <w:lang w:val="en-US" w:eastAsia="zh-CN"/>
        </w:rPr>
        <w:t xml:space="preserve"> on</w:t>
      </w:r>
      <w:r w:rsidR="006E1C16">
        <w:rPr>
          <w:rFonts w:eastAsiaTheme="minorEastAsia"/>
          <w:kern w:val="2"/>
          <w:sz w:val="21"/>
          <w:szCs w:val="22"/>
          <w:lang w:val="en-US" w:eastAsia="zh-CN"/>
        </w:rPr>
        <w:t xml:space="preserve"> above parameters</w:t>
      </w:r>
      <w:r w:rsidR="00A136E9">
        <w:rPr>
          <w:rFonts w:eastAsiaTheme="minorEastAsia"/>
          <w:kern w:val="2"/>
          <w:sz w:val="21"/>
          <w:szCs w:val="22"/>
          <w:lang w:val="en-US" w:eastAsia="zh-CN"/>
        </w:rPr>
        <w:t>, i.e.,</w:t>
      </w:r>
      <w:r w:rsidR="00206D86">
        <w:rPr>
          <w:rFonts w:eastAsiaTheme="minorEastAsia"/>
          <w:kern w:val="2"/>
          <w:sz w:val="21"/>
          <w:szCs w:val="22"/>
          <w:lang w:val="en-US" w:eastAsia="zh-CN"/>
        </w:rPr>
        <w:t xml:space="preserve"> whether the </w:t>
      </w:r>
      <w:r w:rsidR="001422FD">
        <w:rPr>
          <w:rFonts w:eastAsiaTheme="minorEastAsia"/>
          <w:kern w:val="2"/>
          <w:sz w:val="21"/>
          <w:szCs w:val="22"/>
          <w:lang w:val="en-US" w:eastAsia="zh-CN"/>
        </w:rPr>
        <w:t>existing procedure (</w:t>
      </w:r>
      <w:r w:rsidR="00A136E9">
        <w:rPr>
          <w:rFonts w:eastAsiaTheme="minorEastAsia"/>
          <w:kern w:val="2"/>
          <w:sz w:val="21"/>
          <w:szCs w:val="22"/>
          <w:lang w:val="en-US" w:eastAsia="zh-CN"/>
        </w:rPr>
        <w:t>e.g</w:t>
      </w:r>
      <w:r w:rsidR="001E708F">
        <w:rPr>
          <w:rFonts w:eastAsiaTheme="minorEastAsia"/>
          <w:kern w:val="2"/>
          <w:sz w:val="21"/>
          <w:szCs w:val="22"/>
          <w:lang w:val="en-US" w:eastAsia="zh-CN"/>
        </w:rPr>
        <w:t>.</w:t>
      </w:r>
      <w:r w:rsidR="001422FD">
        <w:rPr>
          <w:rFonts w:eastAsiaTheme="minorEastAsia"/>
          <w:kern w:val="2"/>
          <w:sz w:val="21"/>
          <w:szCs w:val="22"/>
          <w:lang w:val="en-US" w:eastAsia="zh-CN"/>
        </w:rPr>
        <w:t xml:space="preserve"> SI update and RRC re-configuration) is enough</w:t>
      </w:r>
      <w:r w:rsidR="00634D81">
        <w:rPr>
          <w:rFonts w:eastAsiaTheme="minorEastAsia"/>
          <w:kern w:val="2"/>
          <w:sz w:val="21"/>
          <w:szCs w:val="22"/>
          <w:lang w:val="en-US" w:eastAsia="zh-CN"/>
        </w:rPr>
        <w:t xml:space="preserve"> or enhancement </w:t>
      </w:r>
      <w:r w:rsidR="00366CC2">
        <w:rPr>
          <w:rFonts w:eastAsiaTheme="minorEastAsia"/>
          <w:kern w:val="2"/>
          <w:sz w:val="21"/>
          <w:szCs w:val="22"/>
          <w:lang w:val="en-US" w:eastAsia="zh-CN"/>
        </w:rPr>
        <w:t xml:space="preserve">is </w:t>
      </w:r>
      <w:r w:rsidR="00F6714C" w:rsidRPr="00F6714C">
        <w:rPr>
          <w:rFonts w:eastAsiaTheme="minorEastAsia"/>
          <w:kern w:val="2"/>
          <w:sz w:val="21"/>
          <w:szCs w:val="22"/>
          <w:lang w:val="en-US" w:eastAsia="zh-CN"/>
        </w:rPr>
        <w:t>need</w:t>
      </w:r>
      <w:r w:rsidR="00366CC2">
        <w:rPr>
          <w:rFonts w:eastAsiaTheme="minorEastAsia"/>
          <w:kern w:val="2"/>
          <w:sz w:val="21"/>
          <w:szCs w:val="22"/>
          <w:lang w:val="en-US" w:eastAsia="zh-CN"/>
        </w:rPr>
        <w:t>ed</w:t>
      </w:r>
      <w:r w:rsidR="00A136E9">
        <w:rPr>
          <w:rFonts w:eastAsiaTheme="minorEastAsia"/>
          <w:kern w:val="2"/>
          <w:sz w:val="21"/>
          <w:szCs w:val="22"/>
          <w:lang w:val="en-US" w:eastAsia="zh-CN"/>
        </w:rPr>
        <w:t xml:space="preserve">, </w:t>
      </w:r>
      <w:r w:rsidR="00FA067E">
        <w:rPr>
          <w:rFonts w:eastAsiaTheme="minorEastAsia"/>
          <w:kern w:val="2"/>
          <w:sz w:val="21"/>
          <w:szCs w:val="22"/>
          <w:lang w:val="en-US" w:eastAsia="zh-CN"/>
        </w:rPr>
        <w:t>should</w:t>
      </w:r>
      <w:r w:rsidR="0088630F">
        <w:rPr>
          <w:rFonts w:eastAsiaTheme="minorEastAsia"/>
          <w:kern w:val="2"/>
          <w:sz w:val="21"/>
          <w:szCs w:val="22"/>
          <w:lang w:val="en-US" w:eastAsia="zh-CN"/>
        </w:rPr>
        <w:t xml:space="preserve"> to be considered </w:t>
      </w:r>
      <w:r w:rsidR="008171CC">
        <w:rPr>
          <w:rFonts w:eastAsiaTheme="minorEastAsia"/>
          <w:kern w:val="2"/>
          <w:sz w:val="21"/>
          <w:szCs w:val="22"/>
          <w:lang w:val="en-US" w:eastAsia="zh-CN"/>
        </w:rPr>
        <w:t xml:space="preserve">and discussed </w:t>
      </w:r>
      <w:r w:rsidR="003D47AA">
        <w:rPr>
          <w:rFonts w:eastAsiaTheme="minorEastAsia"/>
          <w:kern w:val="2"/>
          <w:sz w:val="21"/>
          <w:szCs w:val="22"/>
          <w:lang w:val="en-US" w:eastAsia="zh-CN"/>
        </w:rPr>
        <w:t>in</w:t>
      </w:r>
      <w:r w:rsidR="00E22A04">
        <w:rPr>
          <w:rFonts w:eastAsiaTheme="minorEastAsia"/>
          <w:kern w:val="2"/>
          <w:sz w:val="21"/>
          <w:szCs w:val="22"/>
          <w:lang w:val="en-US" w:eastAsia="zh-CN"/>
        </w:rPr>
        <w:t xml:space="preserve"> RAN1.</w:t>
      </w:r>
    </w:p>
    <w:p w14:paraId="30FD8BEB" w14:textId="5AD5FFA0" w:rsidR="00CE16EB" w:rsidRPr="00CE16EB" w:rsidRDefault="00CE16EB" w:rsidP="00CE16EB">
      <w:pPr>
        <w:widowControl w:val="0"/>
        <w:adjustRightInd w:val="0"/>
        <w:snapToGrid w:val="0"/>
        <w:spacing w:before="120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  <w:r w:rsidRPr="00CE16EB">
        <w:rPr>
          <w:rFonts w:eastAsiaTheme="minorEastAsia"/>
          <w:kern w:val="2"/>
          <w:sz w:val="21"/>
          <w:szCs w:val="22"/>
          <w:lang w:val="en-US" w:eastAsia="zh-CN"/>
        </w:rPr>
        <w:t xml:space="preserve">Furthermore, during the previous discussion on SSB adaptation and PRACH adaptation, companies reach a consensus that the adaptation should be triggered by </w:t>
      </w:r>
      <w:proofErr w:type="spellStart"/>
      <w:r w:rsidRPr="00CE16EB">
        <w:rPr>
          <w:rFonts w:eastAsiaTheme="minorEastAsia"/>
          <w:kern w:val="2"/>
          <w:sz w:val="21"/>
          <w:szCs w:val="22"/>
          <w:lang w:val="en-US" w:eastAsia="zh-CN"/>
        </w:rPr>
        <w:t>gNB</w:t>
      </w:r>
      <w:proofErr w:type="spellEnd"/>
      <w:r w:rsidRPr="00CE16EB">
        <w:rPr>
          <w:rFonts w:eastAsiaTheme="minorEastAsia"/>
          <w:kern w:val="2"/>
          <w:sz w:val="21"/>
          <w:szCs w:val="22"/>
          <w:lang w:val="en-US" w:eastAsia="zh-CN"/>
        </w:rPr>
        <w:t xml:space="preserve"> instead of UE. From this point of view, instead of designing separate indication signaling for each common signal, it is recommended to have a unified design, which can obviously reduce the overhead for indication signaling.</w:t>
      </w:r>
    </w:p>
    <w:p w14:paraId="422D9CE8" w14:textId="54AEC11D" w:rsidR="00DF4259" w:rsidRDefault="00EE67D8" w:rsidP="00DF425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Proposal 6</w:t>
      </w:r>
      <w:r w:rsidR="00CE16EB" w:rsidRPr="00DF4259">
        <w:rPr>
          <w:b/>
          <w:bCs/>
          <w:sz w:val="21"/>
          <w:szCs w:val="21"/>
          <w:lang w:val="en-US" w:eastAsia="zh-CN"/>
        </w:rPr>
        <w:t xml:space="preserve">: </w:t>
      </w:r>
      <w:r w:rsidR="00DF4259">
        <w:rPr>
          <w:b/>
          <w:bCs/>
          <w:sz w:val="21"/>
          <w:szCs w:val="21"/>
          <w:lang w:val="en-US" w:eastAsia="zh-CN"/>
        </w:rPr>
        <w:t xml:space="preserve">For Paging adaptation, support RAN1 </w:t>
      </w:r>
      <w:r w:rsidR="00302A9A">
        <w:rPr>
          <w:b/>
          <w:bCs/>
          <w:sz w:val="21"/>
          <w:szCs w:val="21"/>
          <w:lang w:val="en-US" w:eastAsia="zh-CN"/>
        </w:rPr>
        <w:t xml:space="preserve">to </w:t>
      </w:r>
      <w:r w:rsidR="00DF4259">
        <w:rPr>
          <w:b/>
          <w:bCs/>
          <w:sz w:val="21"/>
          <w:szCs w:val="21"/>
          <w:lang w:val="en-US" w:eastAsia="zh-CN"/>
        </w:rPr>
        <w:t>discuss:</w:t>
      </w:r>
    </w:p>
    <w:p w14:paraId="5C9DE46A" w14:textId="7E9151F1" w:rsidR="00DF4259" w:rsidRDefault="00DF4259" w:rsidP="001D5A2D">
      <w:pPr>
        <w:numPr>
          <w:ilvl w:val="0"/>
          <w:numId w:val="11"/>
        </w:numPr>
        <w:spacing w:before="120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Whether </w:t>
      </w:r>
      <w:r w:rsidR="001D5A2D" w:rsidRPr="001D5A2D">
        <w:rPr>
          <w:b/>
          <w:bCs/>
          <w:sz w:val="21"/>
          <w:szCs w:val="21"/>
          <w:lang w:val="en-US" w:eastAsia="zh-CN"/>
        </w:rPr>
        <w:t xml:space="preserve">the existing procedure (e.g., SI update and RRC re-configuration) </w:t>
      </w:r>
      <w:r w:rsidR="00EB0315">
        <w:rPr>
          <w:b/>
          <w:bCs/>
          <w:sz w:val="21"/>
          <w:szCs w:val="21"/>
          <w:lang w:val="en-US" w:eastAsia="zh-CN"/>
        </w:rPr>
        <w:t xml:space="preserve">on indication method </w:t>
      </w:r>
      <w:r w:rsidR="001D5A2D" w:rsidRPr="001D5A2D">
        <w:rPr>
          <w:b/>
          <w:bCs/>
          <w:sz w:val="21"/>
          <w:szCs w:val="21"/>
          <w:lang w:val="en-US" w:eastAsia="zh-CN"/>
        </w:rPr>
        <w:t xml:space="preserve">is enough or enhancement </w:t>
      </w:r>
      <w:r w:rsidR="006706EB">
        <w:rPr>
          <w:b/>
          <w:bCs/>
          <w:sz w:val="21"/>
          <w:szCs w:val="21"/>
          <w:lang w:val="en-US" w:eastAsia="zh-CN"/>
        </w:rPr>
        <w:t xml:space="preserve">is </w:t>
      </w:r>
      <w:r w:rsidR="001D5A2D" w:rsidRPr="001D5A2D">
        <w:rPr>
          <w:b/>
          <w:bCs/>
          <w:sz w:val="21"/>
          <w:szCs w:val="21"/>
          <w:lang w:val="en-US" w:eastAsia="zh-CN"/>
        </w:rPr>
        <w:t>need</w:t>
      </w:r>
      <w:r w:rsidR="006706EB">
        <w:rPr>
          <w:b/>
          <w:bCs/>
          <w:sz w:val="21"/>
          <w:szCs w:val="21"/>
          <w:lang w:val="en-US" w:eastAsia="zh-CN"/>
        </w:rPr>
        <w:t>ed</w:t>
      </w:r>
      <w:r w:rsidR="00B63424">
        <w:rPr>
          <w:b/>
          <w:bCs/>
          <w:sz w:val="21"/>
          <w:szCs w:val="21"/>
          <w:lang w:val="en-US" w:eastAsia="zh-CN"/>
        </w:rPr>
        <w:t>.</w:t>
      </w:r>
    </w:p>
    <w:p w14:paraId="07586A60" w14:textId="7805062E" w:rsidR="00906D45" w:rsidRDefault="00B03CAC" w:rsidP="00DF4259">
      <w:pPr>
        <w:numPr>
          <w:ilvl w:val="0"/>
          <w:numId w:val="11"/>
        </w:numPr>
        <w:spacing w:before="120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Whether</w:t>
      </w:r>
      <w:r w:rsidR="00CE16EB" w:rsidRPr="00DF4259">
        <w:rPr>
          <w:b/>
          <w:bCs/>
          <w:sz w:val="21"/>
          <w:szCs w:val="21"/>
          <w:lang w:val="en-US" w:eastAsia="zh-CN"/>
        </w:rPr>
        <w:t xml:space="preserve"> a unified design</w:t>
      </w:r>
      <w:r w:rsidR="00012CE7">
        <w:rPr>
          <w:b/>
          <w:bCs/>
          <w:sz w:val="21"/>
          <w:szCs w:val="21"/>
          <w:lang w:val="en-US" w:eastAsia="zh-CN"/>
        </w:rPr>
        <w:t xml:space="preserve"> is needed</w:t>
      </w:r>
      <w:r w:rsidR="00CE16EB" w:rsidRPr="00DF4259">
        <w:rPr>
          <w:b/>
          <w:bCs/>
          <w:sz w:val="21"/>
          <w:szCs w:val="21"/>
          <w:lang w:val="en-US" w:eastAsia="zh-CN"/>
        </w:rPr>
        <w:t xml:space="preserve"> for indication on common signal adaptation.</w:t>
      </w:r>
    </w:p>
    <w:p w14:paraId="73CB0B7E" w14:textId="77777777" w:rsidR="007918C5" w:rsidRPr="00DF4259" w:rsidRDefault="007918C5" w:rsidP="007918C5">
      <w:pPr>
        <w:spacing w:before="120"/>
        <w:rPr>
          <w:b/>
          <w:bCs/>
          <w:sz w:val="21"/>
          <w:szCs w:val="21"/>
          <w:lang w:val="en-US" w:eastAsia="zh-CN"/>
        </w:rPr>
      </w:pPr>
    </w:p>
    <w:p w14:paraId="6ED4ADFE" w14:textId="1F51FE34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t xml:space="preserve">Conclusion </w:t>
      </w:r>
    </w:p>
    <w:p w14:paraId="7023E8CC" w14:textId="27C2E065" w:rsidR="0042462E" w:rsidRDefault="00F32CC5">
      <w:pPr>
        <w:widowControl w:val="0"/>
        <w:adjustRightInd w:val="0"/>
        <w:snapToGrid w:val="0"/>
        <w:spacing w:before="120"/>
        <w:jc w:val="both"/>
        <w:rPr>
          <w:rFonts w:eastAsia="Times New Roman"/>
          <w:kern w:val="2"/>
          <w:sz w:val="21"/>
          <w:szCs w:val="22"/>
          <w:lang w:val="en-US" w:eastAsia="ko-KR"/>
        </w:rPr>
      </w:pPr>
      <w:r>
        <w:rPr>
          <w:rFonts w:eastAsia="Times New Roman"/>
          <w:kern w:val="2"/>
          <w:sz w:val="21"/>
          <w:szCs w:val="22"/>
          <w:lang w:val="en-US" w:eastAsia="ko-KR"/>
        </w:rPr>
        <w:t xml:space="preserve">In this contribution, we </w:t>
      </w:r>
      <w:r w:rsidR="00173D58">
        <w:rPr>
          <w:rFonts w:eastAsia="Times New Roman"/>
          <w:kern w:val="2"/>
          <w:sz w:val="21"/>
          <w:szCs w:val="22"/>
          <w:lang w:val="en-US" w:eastAsia="ko-KR"/>
        </w:rPr>
        <w:t xml:space="preserve">discussed </w:t>
      </w:r>
      <w:r>
        <w:rPr>
          <w:rFonts w:hint="eastAsia"/>
          <w:kern w:val="2"/>
          <w:sz w:val="21"/>
          <w:szCs w:val="22"/>
          <w:lang w:val="en-US" w:eastAsia="zh-CN"/>
        </w:rPr>
        <w:t>the adaption of common signal/channels, include</w:t>
      </w:r>
      <w:r w:rsidR="00E114CF" w:rsidRPr="00E72CF2">
        <w:rPr>
          <w:rFonts w:hint="eastAsia"/>
          <w:sz w:val="21"/>
          <w:szCs w:val="21"/>
          <w:lang w:val="en-US" w:eastAsia="zh-CN"/>
        </w:rPr>
        <w:t xml:space="preserve"> </w:t>
      </w:r>
      <w:r w:rsidR="00E114CF">
        <w:rPr>
          <w:sz w:val="21"/>
          <w:szCs w:val="21"/>
          <w:lang w:val="en-US" w:eastAsia="zh-CN"/>
        </w:rPr>
        <w:t>SSB</w:t>
      </w:r>
      <w:r w:rsidR="00E114CF" w:rsidRPr="00E72CF2">
        <w:rPr>
          <w:rFonts w:hint="eastAsia"/>
          <w:sz w:val="21"/>
          <w:szCs w:val="21"/>
          <w:lang w:val="en-US" w:eastAsia="zh-CN"/>
        </w:rPr>
        <w:t xml:space="preserve"> adapt</w:t>
      </w:r>
      <w:r w:rsidR="00E114CF">
        <w:rPr>
          <w:sz w:val="21"/>
          <w:szCs w:val="21"/>
          <w:lang w:val="en-US" w:eastAsia="zh-CN"/>
        </w:rPr>
        <w:t>at</w:t>
      </w:r>
      <w:r w:rsidR="00E114CF" w:rsidRPr="00E72CF2">
        <w:rPr>
          <w:rFonts w:hint="eastAsia"/>
          <w:sz w:val="21"/>
          <w:szCs w:val="21"/>
          <w:lang w:val="en-US" w:eastAsia="zh-CN"/>
        </w:rPr>
        <w:t>ion</w:t>
      </w:r>
      <w:r w:rsidR="00E114CF">
        <w:rPr>
          <w:sz w:val="21"/>
          <w:szCs w:val="21"/>
          <w:lang w:val="en-US" w:eastAsia="zh-CN"/>
        </w:rPr>
        <w:t xml:space="preserve"> in time domain</w:t>
      </w:r>
      <w:r w:rsidR="00E114CF" w:rsidRPr="00E72CF2">
        <w:rPr>
          <w:rFonts w:hint="eastAsia"/>
          <w:sz w:val="21"/>
          <w:szCs w:val="21"/>
          <w:lang w:val="en-US" w:eastAsia="zh-CN"/>
        </w:rPr>
        <w:t>,</w:t>
      </w:r>
      <w:r w:rsidR="00E114CF">
        <w:rPr>
          <w:sz w:val="21"/>
          <w:szCs w:val="21"/>
          <w:lang w:val="en-US" w:eastAsia="zh-CN"/>
        </w:rPr>
        <w:t xml:space="preserve"> </w:t>
      </w:r>
      <w:r w:rsidR="00E114CF">
        <w:rPr>
          <w:sz w:val="21"/>
          <w:szCs w:val="21"/>
          <w:lang w:val="en-US" w:eastAsia="zh-CN"/>
        </w:rPr>
        <w:lastRenderedPageBreak/>
        <w:t>PRACH adaptation in time domain and Paging adaptation</w:t>
      </w:r>
      <w:r>
        <w:rPr>
          <w:rFonts w:eastAsia="Times New Roman"/>
          <w:kern w:val="2"/>
          <w:sz w:val="21"/>
          <w:szCs w:val="22"/>
          <w:lang w:val="en-US" w:eastAsia="ko-KR"/>
        </w:rPr>
        <w:t>, and the following proposals</w:t>
      </w:r>
      <w:r>
        <w:rPr>
          <w:rFonts w:hint="eastAsia"/>
          <w:kern w:val="2"/>
          <w:sz w:val="21"/>
          <w:szCs w:val="22"/>
          <w:lang w:val="en-US" w:eastAsia="zh-CN"/>
        </w:rPr>
        <w:t xml:space="preserve"> and observation</w:t>
      </w:r>
      <w:r>
        <w:rPr>
          <w:rFonts w:eastAsia="Times New Roman"/>
          <w:kern w:val="2"/>
          <w:sz w:val="21"/>
          <w:szCs w:val="22"/>
          <w:lang w:val="en-US" w:eastAsia="ko-KR"/>
        </w:rPr>
        <w:t xml:space="preserve"> are made:</w:t>
      </w:r>
    </w:p>
    <w:p w14:paraId="5EAEAC8D" w14:textId="77777777" w:rsidR="00154BF1" w:rsidRDefault="00154BF1" w:rsidP="00154BF1">
      <w:pPr>
        <w:snapToGrid w:val="0"/>
        <w:spacing w:before="120"/>
        <w:rPr>
          <w:b/>
          <w:bCs/>
          <w:sz w:val="21"/>
          <w:szCs w:val="21"/>
        </w:rPr>
      </w:pPr>
      <w:r w:rsidRPr="00C1323D">
        <w:rPr>
          <w:rFonts w:hint="eastAsia"/>
          <w:b/>
          <w:bCs/>
          <w:sz w:val="21"/>
          <w:szCs w:val="21"/>
        </w:rPr>
        <w:t xml:space="preserve">Observation </w:t>
      </w:r>
      <w:r>
        <w:rPr>
          <w:b/>
          <w:bCs/>
          <w:sz w:val="21"/>
          <w:szCs w:val="21"/>
        </w:rPr>
        <w:t>1</w:t>
      </w:r>
      <w:r w:rsidRPr="00C1323D">
        <w:rPr>
          <w:rFonts w:hint="eastAsia"/>
          <w:b/>
          <w:bCs/>
          <w:sz w:val="21"/>
          <w:szCs w:val="21"/>
        </w:rPr>
        <w:t>:</w:t>
      </w:r>
      <w:r w:rsidRPr="00C1323D">
        <w:t xml:space="preserve"> </w:t>
      </w:r>
      <w:r>
        <w:rPr>
          <w:b/>
          <w:bCs/>
          <w:sz w:val="21"/>
          <w:szCs w:val="21"/>
        </w:rPr>
        <w:t xml:space="preserve">For </w:t>
      </w:r>
      <w:r w:rsidRPr="006D08D8">
        <w:rPr>
          <w:b/>
          <w:bCs/>
          <w:sz w:val="21"/>
          <w:szCs w:val="21"/>
        </w:rPr>
        <w:t xml:space="preserve">SSB adaptation </w:t>
      </w:r>
      <w:r>
        <w:rPr>
          <w:b/>
          <w:bCs/>
          <w:sz w:val="21"/>
          <w:szCs w:val="21"/>
        </w:rPr>
        <w:t xml:space="preserve">that </w:t>
      </w:r>
      <w:r w:rsidRPr="006D08D8">
        <w:rPr>
          <w:b/>
          <w:bCs/>
          <w:sz w:val="21"/>
          <w:szCs w:val="21"/>
        </w:rPr>
        <w:t>is onl</w:t>
      </w:r>
      <w:r>
        <w:rPr>
          <w:b/>
          <w:bCs/>
          <w:sz w:val="21"/>
          <w:szCs w:val="21"/>
        </w:rPr>
        <w:t>y applicable for NCD-SSB while</w:t>
      </w:r>
      <w:r w:rsidRPr="006D08D8">
        <w:rPr>
          <w:b/>
          <w:bCs/>
          <w:sz w:val="21"/>
          <w:szCs w:val="21"/>
        </w:rPr>
        <w:t xml:space="preserve"> CD-SSB is always transmitted in normal periodicity</w:t>
      </w:r>
      <w:r>
        <w:rPr>
          <w:b/>
          <w:bCs/>
          <w:sz w:val="21"/>
          <w:szCs w:val="21"/>
        </w:rPr>
        <w:t>, 0.7%~2.7% NES gain</w:t>
      </w:r>
      <w:r w:rsidRPr="00402AC6">
        <w:rPr>
          <w:b/>
          <w:bCs/>
          <w:sz w:val="21"/>
          <w:szCs w:val="21"/>
        </w:rPr>
        <w:t xml:space="preserve"> can be </w:t>
      </w:r>
      <w:r>
        <w:rPr>
          <w:b/>
          <w:bCs/>
          <w:sz w:val="21"/>
          <w:szCs w:val="21"/>
        </w:rPr>
        <w:t>obtained i</w:t>
      </w:r>
      <w:r w:rsidRPr="00402AC6">
        <w:rPr>
          <w:b/>
          <w:bCs/>
          <w:sz w:val="21"/>
          <w:szCs w:val="21"/>
        </w:rPr>
        <w:t xml:space="preserve">n various BS types and </w:t>
      </w:r>
      <w:r>
        <w:rPr>
          <w:b/>
          <w:bCs/>
          <w:sz w:val="21"/>
          <w:szCs w:val="21"/>
        </w:rPr>
        <w:t xml:space="preserve">TDD/FDD </w:t>
      </w:r>
      <w:r w:rsidRPr="00402AC6">
        <w:rPr>
          <w:b/>
          <w:bCs/>
          <w:sz w:val="21"/>
          <w:szCs w:val="21"/>
        </w:rPr>
        <w:t>structures</w:t>
      </w:r>
      <w:r w:rsidRPr="00505785">
        <w:rPr>
          <w:b/>
          <w:bCs/>
          <w:sz w:val="21"/>
          <w:szCs w:val="21"/>
        </w:rPr>
        <w:t xml:space="preserve">. </w:t>
      </w:r>
    </w:p>
    <w:p w14:paraId="6E1E7A0E" w14:textId="77777777" w:rsidR="00154BF1" w:rsidRDefault="00154BF1" w:rsidP="00154BF1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Note that </w:t>
      </w:r>
      <w:r w:rsidRPr="00C83A55">
        <w:rPr>
          <w:b/>
          <w:bCs/>
          <w:sz w:val="21"/>
          <w:szCs w:val="21"/>
        </w:rPr>
        <w:t>the assumption for cell load is emp</w:t>
      </w:r>
      <w:r>
        <w:rPr>
          <w:b/>
          <w:bCs/>
          <w:sz w:val="21"/>
          <w:szCs w:val="21"/>
        </w:rPr>
        <w:t>ty load.</w:t>
      </w:r>
    </w:p>
    <w:p w14:paraId="2FEC56C4" w14:textId="77777777" w:rsidR="00154BF1" w:rsidRDefault="00154BF1" w:rsidP="00154BF1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p w14:paraId="223D6D50" w14:textId="29976437" w:rsidR="00154BF1" w:rsidRDefault="00154BF1" w:rsidP="00154BF1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1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Do not support </w:t>
      </w:r>
      <w:r w:rsidRPr="00BB292A">
        <w:rPr>
          <w:b/>
          <w:bCs/>
          <w:sz w:val="21"/>
          <w:szCs w:val="21"/>
          <w:lang w:val="en-US" w:eastAsia="zh-CN"/>
        </w:rPr>
        <w:t>SSB adaptation that is only applicable for NCD-SSB</w:t>
      </w:r>
      <w:r>
        <w:rPr>
          <w:b/>
          <w:bCs/>
          <w:sz w:val="21"/>
          <w:szCs w:val="21"/>
          <w:lang w:val="en-US" w:eastAsia="zh-CN"/>
        </w:rPr>
        <w:t xml:space="preserve">/not </w:t>
      </w:r>
      <w:r w:rsidRPr="00D24781">
        <w:rPr>
          <w:b/>
          <w:bCs/>
          <w:sz w:val="21"/>
          <w:szCs w:val="21"/>
          <w:lang w:val="en-US" w:eastAsia="zh-CN"/>
        </w:rPr>
        <w:t>CD-SSB</w:t>
      </w:r>
      <w:r>
        <w:rPr>
          <w:b/>
          <w:bCs/>
          <w:sz w:val="21"/>
          <w:szCs w:val="21"/>
          <w:lang w:val="en-US" w:eastAsia="zh-CN"/>
        </w:rPr>
        <w:t xml:space="preserve"> while </w:t>
      </w:r>
      <w:r w:rsidRPr="00BB292A">
        <w:rPr>
          <w:b/>
          <w:bCs/>
          <w:sz w:val="21"/>
          <w:szCs w:val="21"/>
          <w:lang w:val="en-US" w:eastAsia="zh-CN"/>
        </w:rPr>
        <w:t>CD-SSB is always transmitted in normal periodicity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5FA8FCB2" w14:textId="18C96D4E" w:rsidR="00877B34" w:rsidRDefault="00877B34">
      <w:pPr>
        <w:widowControl w:val="0"/>
        <w:adjustRightInd w:val="0"/>
        <w:snapToGrid w:val="0"/>
        <w:spacing w:before="120"/>
        <w:jc w:val="both"/>
        <w:rPr>
          <w:rFonts w:eastAsia="Malgun Gothic"/>
          <w:kern w:val="2"/>
          <w:sz w:val="21"/>
          <w:szCs w:val="22"/>
          <w:lang w:val="en-US" w:eastAsia="ko-KR"/>
        </w:rPr>
      </w:pPr>
    </w:p>
    <w:p w14:paraId="3AFEE8CC" w14:textId="77777777" w:rsidR="00154BF1" w:rsidRDefault="00154BF1" w:rsidP="00154BF1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Support RAN1 further discuss SSB adaptation under the following scenario:</w:t>
      </w:r>
    </w:p>
    <w:p w14:paraId="6035B3B9" w14:textId="77777777" w:rsidR="00154BF1" w:rsidRDefault="00154BF1" w:rsidP="00154BF1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SSB adaptation for the</w:t>
      </w:r>
      <w:r w:rsidRPr="00A17E24">
        <w:rPr>
          <w:b/>
          <w:bCs/>
          <w:sz w:val="21"/>
          <w:szCs w:val="21"/>
          <w:lang w:val="en-US" w:eastAsia="zh-CN"/>
        </w:rPr>
        <w:t xml:space="preserve"> cell that only have NCD-SSB</w:t>
      </w:r>
      <w:r w:rsidRPr="00177FBC">
        <w:rPr>
          <w:b/>
          <w:bCs/>
          <w:sz w:val="21"/>
          <w:szCs w:val="21"/>
          <w:lang w:val="en-US" w:eastAsia="zh-CN"/>
        </w:rPr>
        <w:t>/</w:t>
      </w:r>
      <w:r>
        <w:rPr>
          <w:b/>
          <w:bCs/>
          <w:sz w:val="21"/>
          <w:szCs w:val="21"/>
          <w:lang w:val="en-US" w:eastAsia="zh-CN"/>
        </w:rPr>
        <w:t>not</w:t>
      </w:r>
      <w:r w:rsidRPr="00177FBC">
        <w:rPr>
          <w:b/>
          <w:bCs/>
          <w:sz w:val="21"/>
          <w:szCs w:val="21"/>
          <w:lang w:val="en-US" w:eastAsia="zh-CN"/>
        </w:rPr>
        <w:t xml:space="preserve"> CD-SSB</w:t>
      </w:r>
      <w:r>
        <w:rPr>
          <w:b/>
          <w:bCs/>
          <w:sz w:val="21"/>
          <w:szCs w:val="21"/>
          <w:lang w:val="en-US" w:eastAsia="zh-CN"/>
        </w:rPr>
        <w:t xml:space="preserve"> (e.g</w:t>
      </w:r>
      <w:r w:rsidRPr="00CF484E">
        <w:rPr>
          <w:b/>
          <w:bCs/>
          <w:sz w:val="21"/>
          <w:szCs w:val="21"/>
          <w:lang w:val="en-US" w:eastAsia="zh-CN"/>
        </w:rPr>
        <w:t xml:space="preserve">. </w:t>
      </w:r>
      <w:r w:rsidRPr="001D08E6">
        <w:rPr>
          <w:b/>
          <w:bCs/>
          <w:sz w:val="21"/>
          <w:szCs w:val="21"/>
          <w:lang w:val="en-US" w:eastAsia="zh-CN"/>
        </w:rPr>
        <w:t>SSB not on sync raster</w:t>
      </w:r>
      <w:r w:rsidRPr="00CF484E">
        <w:rPr>
          <w:b/>
          <w:bCs/>
          <w:sz w:val="21"/>
          <w:szCs w:val="21"/>
          <w:lang w:val="en-US" w:eastAsia="zh-CN"/>
        </w:rPr>
        <w:t>)</w:t>
      </w:r>
    </w:p>
    <w:p w14:paraId="073CA357" w14:textId="77777777" w:rsidR="00154BF1" w:rsidRPr="00F95546" w:rsidRDefault="00154BF1" w:rsidP="00154BF1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b/>
          <w:sz w:val="21"/>
          <w:lang w:val="en-US" w:eastAsia="zh-CN"/>
        </w:rPr>
      </w:pPr>
      <w:r w:rsidRPr="00F95546">
        <w:rPr>
          <w:b/>
          <w:sz w:val="21"/>
          <w:lang w:val="en-US" w:eastAsia="zh-CN"/>
        </w:rPr>
        <w:t xml:space="preserve">Note that the cell can only be a </w:t>
      </w:r>
      <w:proofErr w:type="spellStart"/>
      <w:r w:rsidRPr="00F95546">
        <w:rPr>
          <w:b/>
          <w:sz w:val="21"/>
          <w:lang w:val="en-US" w:eastAsia="zh-CN"/>
        </w:rPr>
        <w:t>SCell</w:t>
      </w:r>
      <w:proofErr w:type="spellEnd"/>
      <w:r w:rsidRPr="00F95546">
        <w:rPr>
          <w:b/>
          <w:sz w:val="21"/>
          <w:lang w:val="en-US" w:eastAsia="zh-CN"/>
        </w:rPr>
        <w:t xml:space="preserve"> for both R19 NES-capable UE and other UE</w:t>
      </w:r>
      <w:r>
        <w:rPr>
          <w:b/>
          <w:sz w:val="21"/>
          <w:lang w:val="en-US" w:eastAsia="zh-CN"/>
        </w:rPr>
        <w:t>.</w:t>
      </w:r>
    </w:p>
    <w:p w14:paraId="0273037C" w14:textId="3C52FFFF" w:rsidR="00154BF1" w:rsidRDefault="00154BF1">
      <w:pPr>
        <w:widowControl w:val="0"/>
        <w:adjustRightInd w:val="0"/>
        <w:snapToGrid w:val="0"/>
        <w:spacing w:before="120"/>
        <w:jc w:val="both"/>
        <w:rPr>
          <w:rFonts w:eastAsia="Malgun Gothic"/>
          <w:kern w:val="2"/>
          <w:sz w:val="21"/>
          <w:szCs w:val="22"/>
          <w:lang w:val="en-US" w:eastAsia="ko-KR"/>
        </w:rPr>
      </w:pPr>
    </w:p>
    <w:p w14:paraId="5733A6BD" w14:textId="53E43AC3" w:rsidR="00154BF1" w:rsidRPr="00154BF1" w:rsidRDefault="00154BF1" w:rsidP="00154BF1">
      <w:pPr>
        <w:snapToGrid w:val="0"/>
        <w:spacing w:before="120"/>
        <w:jc w:val="both"/>
        <w:rPr>
          <w:rFonts w:hint="eastAsia"/>
          <w:b/>
          <w:bCs/>
          <w:sz w:val="21"/>
          <w:szCs w:val="21"/>
        </w:rPr>
      </w:pPr>
      <w:r w:rsidRPr="006B5D0D">
        <w:rPr>
          <w:b/>
          <w:bCs/>
          <w:sz w:val="21"/>
          <w:szCs w:val="21"/>
          <w:lang w:val="en-US" w:eastAsia="zh-CN"/>
        </w:rPr>
        <w:t>P</w:t>
      </w:r>
      <w:r>
        <w:rPr>
          <w:b/>
          <w:bCs/>
          <w:sz w:val="21"/>
          <w:szCs w:val="21"/>
          <w:lang w:val="en-US" w:eastAsia="zh-CN"/>
        </w:rPr>
        <w:t>roposal 3</w:t>
      </w:r>
      <w:r w:rsidRPr="006B5D0D">
        <w:rPr>
          <w:b/>
          <w:bCs/>
          <w:sz w:val="21"/>
          <w:szCs w:val="21"/>
          <w:lang w:val="en-US" w:eastAsia="zh-CN"/>
        </w:rPr>
        <w:t xml:space="preserve">: For SSB adaptation on </w:t>
      </w:r>
      <w:proofErr w:type="spellStart"/>
      <w:r w:rsidRPr="006B5D0D">
        <w:rPr>
          <w:b/>
          <w:bCs/>
          <w:sz w:val="21"/>
          <w:szCs w:val="21"/>
          <w:lang w:val="en-US" w:eastAsia="zh-CN"/>
        </w:rPr>
        <w:t>SCell</w:t>
      </w:r>
      <w:proofErr w:type="spellEnd"/>
      <w:r w:rsidRPr="006B5D0D">
        <w:rPr>
          <w:b/>
          <w:bCs/>
          <w:sz w:val="21"/>
          <w:szCs w:val="21"/>
          <w:lang w:val="en-US" w:eastAsia="zh-CN"/>
        </w:rPr>
        <w:t xml:space="preserve">, support to discuss the </w:t>
      </w:r>
      <w:r>
        <w:rPr>
          <w:b/>
          <w:bCs/>
          <w:sz w:val="21"/>
          <w:szCs w:val="21"/>
          <w:lang w:val="en-US" w:eastAsia="zh-CN"/>
        </w:rPr>
        <w:t xml:space="preserve">design of </w:t>
      </w:r>
      <w:r w:rsidRPr="006B5D0D">
        <w:rPr>
          <w:b/>
          <w:bCs/>
          <w:sz w:val="21"/>
          <w:szCs w:val="21"/>
          <w:lang w:val="en-US" w:eastAsia="zh-CN"/>
        </w:rPr>
        <w:t>specific mechanism under AI 9.5.1.</w:t>
      </w:r>
    </w:p>
    <w:p w14:paraId="607367AA" w14:textId="465CC8DD" w:rsidR="00154BF1" w:rsidRDefault="00154BF1">
      <w:pPr>
        <w:widowControl w:val="0"/>
        <w:adjustRightInd w:val="0"/>
        <w:snapToGrid w:val="0"/>
        <w:spacing w:before="120"/>
        <w:jc w:val="both"/>
        <w:rPr>
          <w:rFonts w:eastAsia="Malgun Gothic"/>
          <w:kern w:val="2"/>
          <w:sz w:val="21"/>
          <w:szCs w:val="22"/>
          <w:lang w:eastAsia="ko-KR"/>
        </w:rPr>
      </w:pPr>
    </w:p>
    <w:p w14:paraId="4232D306" w14:textId="77777777" w:rsidR="00154BF1" w:rsidRPr="00FB0E36" w:rsidRDefault="00154BF1" w:rsidP="00154BF1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4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For specific mechanism on PRACH adaptation, support the following options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,</w:t>
      </w:r>
    </w:p>
    <w:p w14:paraId="32D66885" w14:textId="77777777" w:rsidR="00154BF1" w:rsidRPr="00876933" w:rsidRDefault="00154BF1" w:rsidP="00154BF1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Option </w:t>
      </w:r>
      <w:r w:rsidRPr="00FB0E36">
        <w:rPr>
          <w:b/>
          <w:bCs/>
          <w:sz w:val="21"/>
          <w:szCs w:val="21"/>
          <w:lang w:val="en-US" w:eastAsia="zh-CN"/>
        </w:rPr>
        <w:t>1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Pr="00BD0E7B">
        <w:rPr>
          <w:b/>
          <w:bCs/>
          <w:sz w:val="21"/>
          <w:szCs w:val="21"/>
          <w:lang w:val="en-US" w:eastAsia="zh-CN"/>
        </w:rPr>
        <w:t xml:space="preserve">The </w:t>
      </w:r>
      <w:r>
        <w:rPr>
          <w:b/>
          <w:bCs/>
          <w:sz w:val="21"/>
          <w:szCs w:val="21"/>
          <w:lang w:val="en-US" w:eastAsia="zh-CN"/>
        </w:rPr>
        <w:t xml:space="preserve">additional </w:t>
      </w:r>
      <w:r w:rsidRPr="00BD0E7B">
        <w:rPr>
          <w:b/>
          <w:bCs/>
          <w:sz w:val="21"/>
          <w:szCs w:val="21"/>
          <w:lang w:val="en-US" w:eastAsia="zh-CN"/>
        </w:rPr>
        <w:t xml:space="preserve">PRACH </w:t>
      </w:r>
      <w:r>
        <w:rPr>
          <w:b/>
          <w:bCs/>
          <w:sz w:val="21"/>
          <w:szCs w:val="21"/>
          <w:lang w:val="en-US" w:eastAsia="zh-CN"/>
        </w:rPr>
        <w:t xml:space="preserve">resource is configured via introducing the time offset, </w:t>
      </w:r>
      <w:r w:rsidRPr="00672548">
        <w:rPr>
          <w:b/>
          <w:bCs/>
          <w:sz w:val="21"/>
          <w:szCs w:val="21"/>
          <w:lang w:val="en-US" w:eastAsia="zh-CN"/>
        </w:rPr>
        <w:t xml:space="preserve">scaling factor, or adjusting the parameter (x, y) under </w:t>
      </w:r>
      <w:r>
        <w:rPr>
          <w:b/>
          <w:bCs/>
          <w:sz w:val="21"/>
          <w:szCs w:val="21"/>
          <w:lang w:val="en-US" w:eastAsia="zh-CN"/>
        </w:rPr>
        <w:t>an</w:t>
      </w:r>
      <w:r w:rsidRPr="00672548">
        <w:rPr>
          <w:b/>
          <w:bCs/>
          <w:sz w:val="21"/>
          <w:szCs w:val="21"/>
          <w:lang w:val="en-US" w:eastAsia="zh-CN"/>
        </w:rPr>
        <w:t xml:space="preserve"> exi</w:t>
      </w:r>
      <w:r>
        <w:rPr>
          <w:b/>
          <w:bCs/>
          <w:sz w:val="21"/>
          <w:szCs w:val="21"/>
          <w:lang w:val="en-US" w:eastAsia="zh-CN"/>
        </w:rPr>
        <w:t>sting PRACH configuration index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667479E6" w14:textId="77777777" w:rsidR="00154BF1" w:rsidRPr="00876933" w:rsidRDefault="00154BF1" w:rsidP="00154BF1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b/>
          <w:sz w:val="21"/>
          <w:lang w:val="en-US" w:eastAsia="zh-CN"/>
        </w:rPr>
      </w:pPr>
      <w:r>
        <w:rPr>
          <w:rFonts w:hint="eastAsia"/>
          <w:b/>
          <w:sz w:val="21"/>
          <w:lang w:val="en-US" w:eastAsia="zh-CN"/>
        </w:rPr>
        <w:t>T</w:t>
      </w:r>
      <w:r>
        <w:rPr>
          <w:b/>
          <w:sz w:val="21"/>
          <w:lang w:val="en-US" w:eastAsia="zh-CN"/>
        </w:rPr>
        <w:t xml:space="preserve">his refers to Opt 1-2a, </w:t>
      </w:r>
      <w:proofErr w:type="gramStart"/>
      <w:r>
        <w:rPr>
          <w:b/>
          <w:sz w:val="21"/>
          <w:lang w:val="en-US" w:eastAsia="zh-CN"/>
        </w:rPr>
        <w:t>Opt</w:t>
      </w:r>
      <w:proofErr w:type="gramEnd"/>
      <w:r>
        <w:rPr>
          <w:b/>
          <w:sz w:val="21"/>
          <w:lang w:val="en-US" w:eastAsia="zh-CN"/>
        </w:rPr>
        <w:t xml:space="preserve"> 1-2b and Opt 1-4 for Alt1 in RAN1#118bis agreement</w:t>
      </w:r>
    </w:p>
    <w:p w14:paraId="1D75669E" w14:textId="77777777" w:rsidR="00154BF1" w:rsidRDefault="00154BF1" w:rsidP="00154BF1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 2</w:t>
      </w:r>
      <w:r w:rsidRPr="00FB0E36">
        <w:rPr>
          <w:b/>
          <w:bCs/>
          <w:sz w:val="21"/>
          <w:szCs w:val="21"/>
          <w:lang w:val="en-US" w:eastAsia="zh-CN"/>
        </w:rPr>
        <w:t xml:space="preserve">: </w:t>
      </w:r>
      <w:r w:rsidRPr="00BD0E7B">
        <w:rPr>
          <w:b/>
          <w:bCs/>
          <w:sz w:val="21"/>
          <w:szCs w:val="21"/>
          <w:lang w:val="en-US" w:eastAsia="zh-CN"/>
        </w:rPr>
        <w:t xml:space="preserve">The </w:t>
      </w:r>
      <w:r>
        <w:rPr>
          <w:b/>
          <w:bCs/>
          <w:sz w:val="21"/>
          <w:szCs w:val="21"/>
          <w:lang w:val="en-US" w:eastAsia="zh-CN"/>
        </w:rPr>
        <w:t xml:space="preserve">additional </w:t>
      </w:r>
      <w:r w:rsidRPr="00BD0E7B">
        <w:rPr>
          <w:b/>
          <w:bCs/>
          <w:sz w:val="21"/>
          <w:szCs w:val="21"/>
          <w:lang w:val="en-US" w:eastAsia="zh-CN"/>
        </w:rPr>
        <w:t xml:space="preserve">PRACH </w:t>
      </w:r>
      <w:r>
        <w:rPr>
          <w:b/>
          <w:bCs/>
          <w:sz w:val="21"/>
          <w:szCs w:val="21"/>
          <w:lang w:val="en-US" w:eastAsia="zh-CN"/>
        </w:rPr>
        <w:t>resource is configured via the new PRACH configuration index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  <w:r>
        <w:rPr>
          <w:b/>
          <w:bCs/>
          <w:sz w:val="21"/>
          <w:szCs w:val="21"/>
          <w:lang w:val="en-US" w:eastAsia="zh-CN"/>
        </w:rPr>
        <w:t xml:space="preserve"> No additional muting pattern/</w:t>
      </w:r>
      <w:r w:rsidRPr="00AD46E9">
        <w:rPr>
          <w:b/>
          <w:bCs/>
          <w:sz w:val="21"/>
          <w:szCs w:val="21"/>
          <w:lang w:val="en-US" w:eastAsia="zh-CN"/>
        </w:rPr>
        <w:t xml:space="preserve">enhanced cell DRX pattern </w:t>
      </w:r>
      <w:r>
        <w:rPr>
          <w:b/>
          <w:bCs/>
          <w:sz w:val="21"/>
          <w:szCs w:val="21"/>
          <w:lang w:val="en-US" w:eastAsia="zh-CN"/>
        </w:rPr>
        <w:t>is needed under this option.</w:t>
      </w:r>
    </w:p>
    <w:p w14:paraId="3BEE6AC1" w14:textId="77777777" w:rsidR="00154BF1" w:rsidRPr="00876933" w:rsidRDefault="00154BF1" w:rsidP="00154BF1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b/>
          <w:sz w:val="21"/>
          <w:lang w:val="en-US" w:eastAsia="zh-CN"/>
        </w:rPr>
      </w:pPr>
      <w:r>
        <w:rPr>
          <w:rFonts w:hint="eastAsia"/>
          <w:b/>
          <w:sz w:val="21"/>
          <w:lang w:val="en-US" w:eastAsia="zh-CN"/>
        </w:rPr>
        <w:t>T</w:t>
      </w:r>
      <w:r>
        <w:rPr>
          <w:b/>
          <w:sz w:val="21"/>
          <w:lang w:val="en-US" w:eastAsia="zh-CN"/>
        </w:rPr>
        <w:t>his refers to Opt 1-5 for Alt2 in RAN1#118bis agreement</w:t>
      </w:r>
    </w:p>
    <w:p w14:paraId="70929389" w14:textId="75AF2AD2" w:rsidR="00154BF1" w:rsidRDefault="00154BF1">
      <w:pPr>
        <w:widowControl w:val="0"/>
        <w:adjustRightInd w:val="0"/>
        <w:snapToGrid w:val="0"/>
        <w:spacing w:before="120"/>
        <w:jc w:val="both"/>
        <w:rPr>
          <w:rFonts w:eastAsia="Malgun Gothic"/>
          <w:kern w:val="2"/>
          <w:sz w:val="21"/>
          <w:szCs w:val="22"/>
          <w:lang w:val="en-US" w:eastAsia="ko-KR"/>
        </w:rPr>
      </w:pPr>
    </w:p>
    <w:p w14:paraId="77D94CFA" w14:textId="77777777" w:rsidR="00154BF1" w:rsidRPr="00FB0E36" w:rsidRDefault="00154BF1" w:rsidP="00154BF1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5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When additional PRACH resource and legacy PRACH resource overlap in both time domain and frequency domain, support the following options to solve the overlapping issue:</w:t>
      </w:r>
    </w:p>
    <w:p w14:paraId="666B1844" w14:textId="77777777" w:rsidR="00154BF1" w:rsidRPr="00325876" w:rsidRDefault="00154BF1" w:rsidP="00154BF1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Option </w:t>
      </w:r>
      <w:r w:rsidRPr="00FB0E36">
        <w:rPr>
          <w:b/>
          <w:bCs/>
          <w:sz w:val="21"/>
          <w:szCs w:val="21"/>
          <w:lang w:val="en-US" w:eastAsia="zh-CN"/>
        </w:rPr>
        <w:t>1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Up to</w:t>
      </w:r>
      <w:r w:rsidRPr="0045619D">
        <w:rPr>
          <w:b/>
          <w:bCs/>
          <w:sz w:val="21"/>
          <w:szCs w:val="21"/>
          <w:lang w:val="en-US" w:eastAsia="zh-CN"/>
        </w:rPr>
        <w:t xml:space="preserve"> </w:t>
      </w:r>
      <w:proofErr w:type="spellStart"/>
      <w:r w:rsidRPr="0045619D">
        <w:rPr>
          <w:b/>
          <w:bCs/>
          <w:sz w:val="21"/>
          <w:szCs w:val="21"/>
          <w:lang w:val="en-US" w:eastAsia="zh-CN"/>
        </w:rPr>
        <w:t>gNB</w:t>
      </w:r>
      <w:proofErr w:type="spellEnd"/>
      <w:r w:rsidRPr="0045619D">
        <w:rPr>
          <w:b/>
          <w:bCs/>
          <w:sz w:val="21"/>
          <w:szCs w:val="21"/>
          <w:lang w:val="en-US" w:eastAsia="zh-CN"/>
        </w:rPr>
        <w:t xml:space="preserve"> implementation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358ED5E0" w14:textId="77777777" w:rsidR="00154BF1" w:rsidRPr="00325876" w:rsidRDefault="00154BF1" w:rsidP="00154BF1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This is useful for the case </w:t>
      </w:r>
      <w:r w:rsidRPr="0026702C">
        <w:rPr>
          <w:b/>
          <w:bCs/>
          <w:sz w:val="21"/>
          <w:szCs w:val="21"/>
          <w:lang w:val="en-US" w:eastAsia="zh-CN"/>
        </w:rPr>
        <w:t>that additional PRACH resource is configured via introducing the time offset or adjusting the parameter (x, y) under an existing PRACH configuration index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43AFBECD" w14:textId="77777777" w:rsidR="00154BF1" w:rsidRDefault="00154BF1" w:rsidP="00154BF1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 2</w:t>
      </w:r>
      <w:r w:rsidRPr="00FB0E36">
        <w:rPr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Via</w:t>
      </w:r>
      <w:r w:rsidRPr="00502C21">
        <w:t xml:space="preserve"> </w:t>
      </w:r>
      <w:r w:rsidRPr="00502C21">
        <w:rPr>
          <w:b/>
          <w:bCs/>
          <w:sz w:val="21"/>
          <w:szCs w:val="21"/>
          <w:lang w:val="en-US" w:eastAsia="zh-CN"/>
        </w:rPr>
        <w:t>extra enhancement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4837A2CD" w14:textId="77777777" w:rsidR="00154BF1" w:rsidRPr="00DA5687" w:rsidRDefault="00154BF1" w:rsidP="00154BF1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 2.1: Enhancing the definition of</w:t>
      </w:r>
      <w:r w:rsidRPr="00DA5687">
        <w:rPr>
          <w:b/>
          <w:bCs/>
          <w:sz w:val="21"/>
          <w:szCs w:val="21"/>
          <w:lang w:val="en-US" w:eastAsia="zh-CN"/>
        </w:rPr>
        <w:t xml:space="preserve"> PRACH configuration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196D74A2" w14:textId="77777777" w:rsidR="00154BF1" w:rsidRPr="00EE0D60" w:rsidRDefault="00154BF1" w:rsidP="00154BF1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 2.2: Enhancing</w:t>
      </w:r>
      <w:r w:rsidRPr="00ED0013">
        <w:rPr>
          <w:b/>
          <w:bCs/>
          <w:sz w:val="21"/>
          <w:szCs w:val="21"/>
          <w:lang w:val="en-US" w:eastAsia="zh-CN"/>
        </w:rPr>
        <w:t xml:space="preserve"> the validation rule of PRACH occasion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17201C62" w14:textId="77777777" w:rsidR="00154BF1" w:rsidRPr="00F26E59" w:rsidRDefault="00154BF1" w:rsidP="00154BF1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This is useful for the case </w:t>
      </w:r>
      <w:r w:rsidRPr="00565654">
        <w:rPr>
          <w:b/>
          <w:bCs/>
          <w:sz w:val="21"/>
          <w:szCs w:val="21"/>
          <w:lang w:val="en-US" w:eastAsia="zh-CN"/>
        </w:rPr>
        <w:t xml:space="preserve">that additional PRACH resource is configured via introducing the scaling factor under an existing PRACH configuration index, or via </w:t>
      </w:r>
      <w:r>
        <w:rPr>
          <w:b/>
          <w:bCs/>
          <w:sz w:val="21"/>
          <w:szCs w:val="21"/>
          <w:lang w:val="en-US" w:eastAsia="zh-CN"/>
        </w:rPr>
        <w:t>a new PRACH configuration index.</w:t>
      </w:r>
    </w:p>
    <w:p w14:paraId="5C0AAE47" w14:textId="53A0BF1A" w:rsidR="00154BF1" w:rsidRDefault="00154BF1">
      <w:pPr>
        <w:widowControl w:val="0"/>
        <w:adjustRightInd w:val="0"/>
        <w:snapToGrid w:val="0"/>
        <w:spacing w:before="120"/>
        <w:jc w:val="both"/>
        <w:rPr>
          <w:rFonts w:eastAsia="Malgun Gothic"/>
          <w:kern w:val="2"/>
          <w:sz w:val="21"/>
          <w:szCs w:val="22"/>
          <w:lang w:val="en-US" w:eastAsia="ko-KR"/>
        </w:rPr>
      </w:pPr>
    </w:p>
    <w:p w14:paraId="431963B1" w14:textId="77777777" w:rsidR="0070510D" w:rsidRDefault="0070510D" w:rsidP="0070510D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Proposal 6</w:t>
      </w:r>
      <w:r w:rsidRPr="00DF4259">
        <w:rPr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For Paging adaptation, support RAN1 to discuss:</w:t>
      </w:r>
    </w:p>
    <w:p w14:paraId="40125F88" w14:textId="77777777" w:rsidR="0070510D" w:rsidRDefault="0070510D" w:rsidP="0070510D">
      <w:pPr>
        <w:numPr>
          <w:ilvl w:val="0"/>
          <w:numId w:val="11"/>
        </w:numPr>
        <w:spacing w:before="120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Whether </w:t>
      </w:r>
      <w:r w:rsidRPr="001D5A2D">
        <w:rPr>
          <w:b/>
          <w:bCs/>
          <w:sz w:val="21"/>
          <w:szCs w:val="21"/>
          <w:lang w:val="en-US" w:eastAsia="zh-CN"/>
        </w:rPr>
        <w:t xml:space="preserve">the existing procedure (e.g., SI update and RRC re-configuration) </w:t>
      </w:r>
      <w:r>
        <w:rPr>
          <w:b/>
          <w:bCs/>
          <w:sz w:val="21"/>
          <w:szCs w:val="21"/>
          <w:lang w:val="en-US" w:eastAsia="zh-CN"/>
        </w:rPr>
        <w:t xml:space="preserve">on indication method </w:t>
      </w:r>
      <w:r w:rsidRPr="001D5A2D">
        <w:rPr>
          <w:b/>
          <w:bCs/>
          <w:sz w:val="21"/>
          <w:szCs w:val="21"/>
          <w:lang w:val="en-US" w:eastAsia="zh-CN"/>
        </w:rPr>
        <w:t xml:space="preserve">is enough or enhancement </w:t>
      </w:r>
      <w:r>
        <w:rPr>
          <w:b/>
          <w:bCs/>
          <w:sz w:val="21"/>
          <w:szCs w:val="21"/>
          <w:lang w:val="en-US" w:eastAsia="zh-CN"/>
        </w:rPr>
        <w:t xml:space="preserve">is </w:t>
      </w:r>
      <w:r w:rsidRPr="001D5A2D">
        <w:rPr>
          <w:b/>
          <w:bCs/>
          <w:sz w:val="21"/>
          <w:szCs w:val="21"/>
          <w:lang w:val="en-US" w:eastAsia="zh-CN"/>
        </w:rPr>
        <w:t>need</w:t>
      </w:r>
      <w:r>
        <w:rPr>
          <w:b/>
          <w:bCs/>
          <w:sz w:val="21"/>
          <w:szCs w:val="21"/>
          <w:lang w:val="en-US" w:eastAsia="zh-CN"/>
        </w:rPr>
        <w:t>ed.</w:t>
      </w:r>
    </w:p>
    <w:p w14:paraId="1BE7C345" w14:textId="77777777" w:rsidR="0070510D" w:rsidRDefault="0070510D" w:rsidP="0070510D">
      <w:pPr>
        <w:numPr>
          <w:ilvl w:val="0"/>
          <w:numId w:val="11"/>
        </w:numPr>
        <w:spacing w:before="120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Whether</w:t>
      </w:r>
      <w:r w:rsidRPr="00DF4259">
        <w:rPr>
          <w:b/>
          <w:bCs/>
          <w:sz w:val="21"/>
          <w:szCs w:val="21"/>
          <w:lang w:val="en-US" w:eastAsia="zh-CN"/>
        </w:rPr>
        <w:t xml:space="preserve"> a unified design</w:t>
      </w:r>
      <w:r>
        <w:rPr>
          <w:b/>
          <w:bCs/>
          <w:sz w:val="21"/>
          <w:szCs w:val="21"/>
          <w:lang w:val="en-US" w:eastAsia="zh-CN"/>
        </w:rPr>
        <w:t xml:space="preserve"> is needed</w:t>
      </w:r>
      <w:r w:rsidRPr="00DF4259">
        <w:rPr>
          <w:b/>
          <w:bCs/>
          <w:sz w:val="21"/>
          <w:szCs w:val="21"/>
          <w:lang w:val="en-US" w:eastAsia="zh-CN"/>
        </w:rPr>
        <w:t xml:space="preserve"> for indication on common signal adaptation.</w:t>
      </w:r>
    </w:p>
    <w:p w14:paraId="58D01DF0" w14:textId="77777777" w:rsidR="0070510D" w:rsidRPr="0070510D" w:rsidRDefault="0070510D">
      <w:pPr>
        <w:widowControl w:val="0"/>
        <w:adjustRightInd w:val="0"/>
        <w:snapToGrid w:val="0"/>
        <w:spacing w:before="120"/>
        <w:jc w:val="both"/>
        <w:rPr>
          <w:rFonts w:eastAsia="Malgun Gothic" w:hint="eastAsia"/>
          <w:kern w:val="2"/>
          <w:sz w:val="21"/>
          <w:szCs w:val="22"/>
          <w:lang w:val="en-US" w:eastAsia="ko-KR"/>
        </w:rPr>
      </w:pPr>
      <w:bookmarkStart w:id="23" w:name="_GoBack"/>
      <w:bookmarkEnd w:id="23"/>
    </w:p>
    <w:p w14:paraId="047A2DAD" w14:textId="2BDD9CE4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lastRenderedPageBreak/>
        <w:t>R</w:t>
      </w:r>
      <w:r w:rsidR="001B01E6">
        <w:rPr>
          <w:rFonts w:ascii="Arial" w:hAnsi="Arial" w:hint="eastAsia"/>
          <w:sz w:val="36"/>
          <w:lang w:val="en-US" w:eastAsia="zh-CN"/>
        </w:rPr>
        <w:t>eference</w:t>
      </w:r>
    </w:p>
    <w:p w14:paraId="5E36FB0C" w14:textId="6BDA2047" w:rsidR="0042462E" w:rsidRDefault="00F32CC5">
      <w:pPr>
        <w:widowControl w:val="0"/>
        <w:numPr>
          <w:ilvl w:val="0"/>
          <w:numId w:val="12"/>
        </w:numPr>
        <w:snapToGrid w:val="0"/>
        <w:spacing w:before="120" w:line="300" w:lineRule="auto"/>
        <w:jc w:val="both"/>
        <w:rPr>
          <w:sz w:val="21"/>
          <w:lang w:val="en-US" w:eastAsia="zh-CN"/>
        </w:rPr>
      </w:pPr>
      <w:r w:rsidRPr="00D81357">
        <w:rPr>
          <w:rFonts w:hint="eastAsia"/>
          <w:sz w:val="21"/>
          <w:lang w:val="en-US" w:eastAsia="zh-CN"/>
        </w:rPr>
        <w:t>RP-234065, New WID: Enhancements of network energy savings for NR.</w:t>
      </w:r>
    </w:p>
    <w:p w14:paraId="2A15469F" w14:textId="3D5A978F" w:rsidR="00F85E2B" w:rsidRPr="00F85E2B" w:rsidRDefault="00F85E2B" w:rsidP="00F85E2B">
      <w:pPr>
        <w:widowControl w:val="0"/>
        <w:numPr>
          <w:ilvl w:val="0"/>
          <w:numId w:val="12"/>
        </w:numPr>
        <w:snapToGrid w:val="0"/>
        <w:spacing w:before="120" w:line="300" w:lineRule="auto"/>
        <w:jc w:val="both"/>
        <w:rPr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RP-2</w:t>
      </w:r>
      <w:r>
        <w:rPr>
          <w:sz w:val="21"/>
          <w:lang w:val="en-US" w:eastAsia="zh-CN"/>
        </w:rPr>
        <w:t>41650</w:t>
      </w:r>
      <w:r w:rsidRPr="00D81357">
        <w:rPr>
          <w:rFonts w:hint="eastAsia"/>
          <w:sz w:val="21"/>
          <w:lang w:val="en-US" w:eastAsia="zh-CN"/>
        </w:rPr>
        <w:t xml:space="preserve">, </w:t>
      </w:r>
      <w:r w:rsidRPr="00F85E2B">
        <w:rPr>
          <w:sz w:val="21"/>
          <w:lang w:val="en-US" w:eastAsia="zh-CN"/>
        </w:rPr>
        <w:t>Revised WID: Enhancements of network energy savings for NR</w:t>
      </w:r>
      <w:r w:rsidRPr="00D81357">
        <w:rPr>
          <w:rFonts w:hint="eastAsia"/>
          <w:sz w:val="21"/>
          <w:lang w:val="en-US" w:eastAsia="zh-CN"/>
        </w:rPr>
        <w:t>.</w:t>
      </w:r>
    </w:p>
    <w:p w14:paraId="1D706574" w14:textId="7419BCA1" w:rsidR="000670BD" w:rsidRDefault="002D7C7D" w:rsidP="00FD6A1D">
      <w:pPr>
        <w:pStyle w:val="af7"/>
        <w:numPr>
          <w:ilvl w:val="0"/>
          <w:numId w:val="12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r>
        <w:rPr>
          <w:rFonts w:ascii="Times New Roman" w:eastAsia="宋体" w:hAnsi="Times New Roman"/>
          <w:kern w:val="0"/>
          <w:szCs w:val="20"/>
        </w:rPr>
        <w:t>R1-2409278</w:t>
      </w:r>
      <w:r w:rsidR="007D3564" w:rsidRPr="00D81357">
        <w:rPr>
          <w:rFonts w:ascii="Times New Roman" w:eastAsia="宋体" w:hAnsi="Times New Roman"/>
          <w:kern w:val="0"/>
          <w:szCs w:val="20"/>
        </w:rPr>
        <w:t>, Moderator (Ericsson), Final summary of AI 9.5.3 for R19 NES</w:t>
      </w:r>
    </w:p>
    <w:p w14:paraId="610F827C" w14:textId="7FFDAFBB" w:rsidR="00E531D9" w:rsidRDefault="001F1555" w:rsidP="006F038C">
      <w:pPr>
        <w:pStyle w:val="af7"/>
        <w:numPr>
          <w:ilvl w:val="0"/>
          <w:numId w:val="12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bookmarkStart w:id="24" w:name="_Ref165901009"/>
      <w:r w:rsidRPr="00D81357">
        <w:rPr>
          <w:rFonts w:ascii="Times New Roman" w:eastAsia="宋体" w:hAnsi="Times New Roman"/>
          <w:kern w:val="0"/>
          <w:szCs w:val="20"/>
        </w:rPr>
        <w:t>3GPP TR 38.864, Study on network energy savings for NR.</w:t>
      </w:r>
      <w:bookmarkEnd w:id="24"/>
    </w:p>
    <w:p w14:paraId="66A8C86E" w14:textId="03200A51" w:rsidR="00B51285" w:rsidRPr="002E6D9A" w:rsidRDefault="001813C3" w:rsidP="002E6D9A">
      <w:pPr>
        <w:pStyle w:val="af7"/>
        <w:numPr>
          <w:ilvl w:val="0"/>
          <w:numId w:val="12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r>
        <w:rPr>
          <w:rFonts w:ascii="Times New Roman" w:eastAsia="宋体" w:hAnsi="Times New Roman"/>
          <w:kern w:val="0"/>
          <w:szCs w:val="20"/>
        </w:rPr>
        <w:t>R2-240373</w:t>
      </w:r>
      <w:r w:rsidR="002E6D9A" w:rsidRPr="00955560">
        <w:rPr>
          <w:rFonts w:ascii="Times New Roman" w:eastAsia="宋体" w:hAnsi="Times New Roman"/>
          <w:kern w:val="0"/>
          <w:szCs w:val="20"/>
        </w:rPr>
        <w:t>1, Vice Chairman (Samsung), Report from session on V2X/SL, R19 NES and MOB</w:t>
      </w:r>
    </w:p>
    <w:p w14:paraId="424B9A8F" w14:textId="290CAF2B" w:rsidR="00955560" w:rsidRPr="00955560" w:rsidRDefault="00955560" w:rsidP="00955560">
      <w:pPr>
        <w:pStyle w:val="af7"/>
        <w:numPr>
          <w:ilvl w:val="0"/>
          <w:numId w:val="12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r>
        <w:rPr>
          <w:rFonts w:ascii="Times New Roman" w:eastAsia="宋体" w:hAnsi="Times New Roman"/>
          <w:kern w:val="0"/>
          <w:szCs w:val="20"/>
        </w:rPr>
        <w:t>R2-240757</w:t>
      </w:r>
      <w:r w:rsidRPr="00955560">
        <w:rPr>
          <w:rFonts w:ascii="Times New Roman" w:eastAsia="宋体" w:hAnsi="Times New Roman"/>
          <w:kern w:val="0"/>
          <w:szCs w:val="20"/>
        </w:rPr>
        <w:t>1, Vice Chairman (Samsung), Report from session on V2X/SL, R19 NES and MOB</w:t>
      </w:r>
    </w:p>
    <w:sectPr w:rsidR="00955560" w:rsidRPr="009555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DE036" w14:textId="77777777" w:rsidR="00327130" w:rsidRDefault="00327130">
      <w:pPr>
        <w:spacing w:before="120" w:line="240" w:lineRule="auto"/>
      </w:pPr>
      <w:r>
        <w:separator/>
      </w:r>
    </w:p>
  </w:endnote>
  <w:endnote w:type="continuationSeparator" w:id="0">
    <w:p w14:paraId="50C926A9" w14:textId="77777777" w:rsidR="00327130" w:rsidRDefault="00327130">
      <w:pPr>
        <w:spacing w:before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75902" w14:textId="77777777" w:rsidR="00A40FD0" w:rsidRDefault="00A40FD0">
    <w:pPr>
      <w:pStyle w:val="ab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D66FE" w14:textId="77777777" w:rsidR="00A40FD0" w:rsidRDefault="00A40FD0">
    <w:pPr>
      <w:pStyle w:val="ab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B4908" w14:textId="77777777" w:rsidR="00A40FD0" w:rsidRDefault="00A40FD0">
    <w:pPr>
      <w:pStyle w:val="ab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27B6D" w14:textId="77777777" w:rsidR="00327130" w:rsidRDefault="00327130">
      <w:pPr>
        <w:spacing w:before="120"/>
      </w:pPr>
      <w:r>
        <w:separator/>
      </w:r>
    </w:p>
  </w:footnote>
  <w:footnote w:type="continuationSeparator" w:id="0">
    <w:p w14:paraId="2CBA052A" w14:textId="77777777" w:rsidR="00327130" w:rsidRDefault="00327130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B9617" w14:textId="77777777" w:rsidR="00A40FD0" w:rsidRDefault="00A40FD0">
    <w:pPr>
      <w:pStyle w:val="ac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DC9A1" w14:textId="77777777" w:rsidR="00A40FD0" w:rsidRDefault="00A40FD0">
    <w:pPr>
      <w:pStyle w:val="ac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4B73B" w14:textId="77777777" w:rsidR="00A40FD0" w:rsidRDefault="00A40FD0">
    <w:pPr>
      <w:pStyle w:val="ac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2618DC"/>
    <w:multiLevelType w:val="singleLevel"/>
    <w:tmpl w:val="8C2618D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8CE0AB2E"/>
    <w:multiLevelType w:val="multilevel"/>
    <w:tmpl w:val="8CE0AB2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 w15:restartNumberingAfterBreak="0">
    <w:nsid w:val="DCD1D67C"/>
    <w:multiLevelType w:val="singleLevel"/>
    <w:tmpl w:val="DCD1D67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ED6D36FF"/>
    <w:multiLevelType w:val="singleLevel"/>
    <w:tmpl w:val="ED6D36F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00501EAB"/>
    <w:multiLevelType w:val="multilevel"/>
    <w:tmpl w:val="00501EA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4835648"/>
    <w:multiLevelType w:val="multilevel"/>
    <w:tmpl w:val="04835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A67707"/>
    <w:multiLevelType w:val="multilevel"/>
    <w:tmpl w:val="04A677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9A38D"/>
    <w:multiLevelType w:val="singleLevel"/>
    <w:tmpl w:val="19B9A38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046899"/>
    <w:multiLevelType w:val="hybridMultilevel"/>
    <w:tmpl w:val="E6028E56"/>
    <w:lvl w:ilvl="0" w:tplc="AE581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985D84"/>
    <w:multiLevelType w:val="multilevel"/>
    <w:tmpl w:val="22985D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43C77"/>
    <w:multiLevelType w:val="multilevel"/>
    <w:tmpl w:val="32343C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80A60"/>
    <w:multiLevelType w:val="hybridMultilevel"/>
    <w:tmpl w:val="84BC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0E6A16"/>
    <w:multiLevelType w:val="multilevel"/>
    <w:tmpl w:val="410E6A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765E8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015543"/>
    <w:multiLevelType w:val="multilevel"/>
    <w:tmpl w:val="5501554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740A1"/>
    <w:multiLevelType w:val="hybridMultilevel"/>
    <w:tmpl w:val="29446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71395"/>
    <w:multiLevelType w:val="multilevel"/>
    <w:tmpl w:val="65F71395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8" w15:restartNumberingAfterBreak="0">
    <w:nsid w:val="6C5EDDE2"/>
    <w:multiLevelType w:val="singleLevel"/>
    <w:tmpl w:val="6C5EDDE2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29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20"/>
  </w:num>
  <w:num w:numId="4">
    <w:abstractNumId w:val="10"/>
  </w:num>
  <w:num w:numId="5">
    <w:abstractNumId w:val="1"/>
  </w:num>
  <w:num w:numId="6">
    <w:abstractNumId w:val="30"/>
  </w:num>
  <w:num w:numId="7">
    <w:abstractNumId w:val="2"/>
  </w:num>
  <w:num w:numId="8">
    <w:abstractNumId w:val="9"/>
  </w:num>
  <w:num w:numId="9">
    <w:abstractNumId w:val="28"/>
  </w:num>
  <w:num w:numId="10">
    <w:abstractNumId w:val="0"/>
  </w:num>
  <w:num w:numId="11">
    <w:abstractNumId w:val="3"/>
  </w:num>
  <w:num w:numId="12">
    <w:abstractNumId w:val="4"/>
  </w:num>
  <w:num w:numId="13">
    <w:abstractNumId w:val="15"/>
  </w:num>
  <w:num w:numId="14">
    <w:abstractNumId w:val="7"/>
  </w:num>
  <w:num w:numId="15">
    <w:abstractNumId w:val="29"/>
  </w:num>
  <w:num w:numId="16">
    <w:abstractNumId w:val="8"/>
  </w:num>
  <w:num w:numId="17">
    <w:abstractNumId w:val="13"/>
  </w:num>
  <w:num w:numId="18">
    <w:abstractNumId w:val="26"/>
  </w:num>
  <w:num w:numId="19">
    <w:abstractNumId w:val="14"/>
  </w:num>
  <w:num w:numId="20">
    <w:abstractNumId w:val="5"/>
  </w:num>
  <w:num w:numId="21">
    <w:abstractNumId w:val="16"/>
  </w:num>
  <w:num w:numId="22">
    <w:abstractNumId w:val="24"/>
  </w:num>
  <w:num w:numId="23">
    <w:abstractNumId w:val="17"/>
  </w:num>
  <w:num w:numId="24">
    <w:abstractNumId w:val="21"/>
  </w:num>
  <w:num w:numId="25">
    <w:abstractNumId w:val="12"/>
  </w:num>
  <w:num w:numId="26">
    <w:abstractNumId w:val="23"/>
  </w:num>
  <w:num w:numId="27">
    <w:abstractNumId w:val="22"/>
  </w:num>
  <w:num w:numId="28">
    <w:abstractNumId w:val="6"/>
  </w:num>
  <w:num w:numId="29">
    <w:abstractNumId w:val="27"/>
  </w:num>
  <w:num w:numId="30">
    <w:abstractNumId w:val="11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FF9"/>
    <w:rsid w:val="00001327"/>
    <w:rsid w:val="000017C7"/>
    <w:rsid w:val="00002465"/>
    <w:rsid w:val="00003093"/>
    <w:rsid w:val="0000354A"/>
    <w:rsid w:val="00004290"/>
    <w:rsid w:val="00004BEF"/>
    <w:rsid w:val="000051FC"/>
    <w:rsid w:val="00005680"/>
    <w:rsid w:val="0000579F"/>
    <w:rsid w:val="00007FC6"/>
    <w:rsid w:val="000102C2"/>
    <w:rsid w:val="00010388"/>
    <w:rsid w:val="000105AB"/>
    <w:rsid w:val="000108F8"/>
    <w:rsid w:val="000110EA"/>
    <w:rsid w:val="00012484"/>
    <w:rsid w:val="00012CE7"/>
    <w:rsid w:val="0001390A"/>
    <w:rsid w:val="0001542C"/>
    <w:rsid w:val="000155D1"/>
    <w:rsid w:val="00015988"/>
    <w:rsid w:val="00015B32"/>
    <w:rsid w:val="00015BE4"/>
    <w:rsid w:val="000160B4"/>
    <w:rsid w:val="00016442"/>
    <w:rsid w:val="00016552"/>
    <w:rsid w:val="000165AF"/>
    <w:rsid w:val="00016B45"/>
    <w:rsid w:val="00016C27"/>
    <w:rsid w:val="00017B1D"/>
    <w:rsid w:val="00017E72"/>
    <w:rsid w:val="00021193"/>
    <w:rsid w:val="000212C4"/>
    <w:rsid w:val="00021BCC"/>
    <w:rsid w:val="00022A19"/>
    <w:rsid w:val="00022EE1"/>
    <w:rsid w:val="00023444"/>
    <w:rsid w:val="0002351D"/>
    <w:rsid w:val="00023B24"/>
    <w:rsid w:val="000250F3"/>
    <w:rsid w:val="000257DE"/>
    <w:rsid w:val="000258AE"/>
    <w:rsid w:val="00027262"/>
    <w:rsid w:val="00027D8F"/>
    <w:rsid w:val="00027E82"/>
    <w:rsid w:val="00031D0F"/>
    <w:rsid w:val="000324FC"/>
    <w:rsid w:val="00032F06"/>
    <w:rsid w:val="000332E8"/>
    <w:rsid w:val="0003408F"/>
    <w:rsid w:val="00034A84"/>
    <w:rsid w:val="00035068"/>
    <w:rsid w:val="00035491"/>
    <w:rsid w:val="0003587A"/>
    <w:rsid w:val="00035B6D"/>
    <w:rsid w:val="00036B2B"/>
    <w:rsid w:val="00036F14"/>
    <w:rsid w:val="00037C19"/>
    <w:rsid w:val="00037FEA"/>
    <w:rsid w:val="0004127E"/>
    <w:rsid w:val="00041657"/>
    <w:rsid w:val="00041D58"/>
    <w:rsid w:val="000424B5"/>
    <w:rsid w:val="000429F5"/>
    <w:rsid w:val="00043117"/>
    <w:rsid w:val="00043357"/>
    <w:rsid w:val="00043672"/>
    <w:rsid w:val="00043867"/>
    <w:rsid w:val="000439DB"/>
    <w:rsid w:val="00044AEF"/>
    <w:rsid w:val="0004562E"/>
    <w:rsid w:val="00045CA9"/>
    <w:rsid w:val="00046192"/>
    <w:rsid w:val="000462B7"/>
    <w:rsid w:val="000463C4"/>
    <w:rsid w:val="00046FEF"/>
    <w:rsid w:val="00047A4C"/>
    <w:rsid w:val="00050016"/>
    <w:rsid w:val="000506DB"/>
    <w:rsid w:val="00050E0B"/>
    <w:rsid w:val="00051BF5"/>
    <w:rsid w:val="0005219E"/>
    <w:rsid w:val="000530C9"/>
    <w:rsid w:val="00053180"/>
    <w:rsid w:val="00053533"/>
    <w:rsid w:val="00053707"/>
    <w:rsid w:val="0005373A"/>
    <w:rsid w:val="0005380B"/>
    <w:rsid w:val="00053D7C"/>
    <w:rsid w:val="000546D6"/>
    <w:rsid w:val="00054880"/>
    <w:rsid w:val="00054BAA"/>
    <w:rsid w:val="0005513D"/>
    <w:rsid w:val="00055333"/>
    <w:rsid w:val="00055B78"/>
    <w:rsid w:val="00055E6E"/>
    <w:rsid w:val="000604D8"/>
    <w:rsid w:val="0006071C"/>
    <w:rsid w:val="00060F84"/>
    <w:rsid w:val="0006129D"/>
    <w:rsid w:val="00061D92"/>
    <w:rsid w:val="00061EA1"/>
    <w:rsid w:val="000620FD"/>
    <w:rsid w:val="00062204"/>
    <w:rsid w:val="000629C1"/>
    <w:rsid w:val="00062BB2"/>
    <w:rsid w:val="0006350B"/>
    <w:rsid w:val="00063B04"/>
    <w:rsid w:val="0006404A"/>
    <w:rsid w:val="00064A74"/>
    <w:rsid w:val="00064E1E"/>
    <w:rsid w:val="0006585D"/>
    <w:rsid w:val="000668E1"/>
    <w:rsid w:val="00066E1C"/>
    <w:rsid w:val="000670BD"/>
    <w:rsid w:val="00070FF3"/>
    <w:rsid w:val="000711E3"/>
    <w:rsid w:val="0007143A"/>
    <w:rsid w:val="00072036"/>
    <w:rsid w:val="000720B4"/>
    <w:rsid w:val="000732E4"/>
    <w:rsid w:val="0007491A"/>
    <w:rsid w:val="00074B4F"/>
    <w:rsid w:val="00074BAC"/>
    <w:rsid w:val="00074E69"/>
    <w:rsid w:val="00075960"/>
    <w:rsid w:val="00075BD3"/>
    <w:rsid w:val="00076894"/>
    <w:rsid w:val="00076E44"/>
    <w:rsid w:val="000772C8"/>
    <w:rsid w:val="00077BC6"/>
    <w:rsid w:val="00080010"/>
    <w:rsid w:val="000800D2"/>
    <w:rsid w:val="00080819"/>
    <w:rsid w:val="000814A2"/>
    <w:rsid w:val="00082073"/>
    <w:rsid w:val="00082D28"/>
    <w:rsid w:val="00082DD1"/>
    <w:rsid w:val="00083884"/>
    <w:rsid w:val="00083CE7"/>
    <w:rsid w:val="0008450F"/>
    <w:rsid w:val="00084E00"/>
    <w:rsid w:val="00084E27"/>
    <w:rsid w:val="0008509C"/>
    <w:rsid w:val="00085454"/>
    <w:rsid w:val="000858E7"/>
    <w:rsid w:val="00085F6B"/>
    <w:rsid w:val="00086659"/>
    <w:rsid w:val="0008686B"/>
    <w:rsid w:val="00086ED1"/>
    <w:rsid w:val="00087BA7"/>
    <w:rsid w:val="00087C4F"/>
    <w:rsid w:val="000900D0"/>
    <w:rsid w:val="00091779"/>
    <w:rsid w:val="00092557"/>
    <w:rsid w:val="00092E3A"/>
    <w:rsid w:val="0009343E"/>
    <w:rsid w:val="0009358C"/>
    <w:rsid w:val="000970E9"/>
    <w:rsid w:val="00097167"/>
    <w:rsid w:val="000976CE"/>
    <w:rsid w:val="000A0D3F"/>
    <w:rsid w:val="000A108A"/>
    <w:rsid w:val="000A12EA"/>
    <w:rsid w:val="000A16E3"/>
    <w:rsid w:val="000A234B"/>
    <w:rsid w:val="000A2831"/>
    <w:rsid w:val="000A3400"/>
    <w:rsid w:val="000A39B7"/>
    <w:rsid w:val="000A3A54"/>
    <w:rsid w:val="000A41E7"/>
    <w:rsid w:val="000A45F0"/>
    <w:rsid w:val="000A488D"/>
    <w:rsid w:val="000A4AEC"/>
    <w:rsid w:val="000A6484"/>
    <w:rsid w:val="000A65C6"/>
    <w:rsid w:val="000A6C8B"/>
    <w:rsid w:val="000A735E"/>
    <w:rsid w:val="000B01C9"/>
    <w:rsid w:val="000B0B1E"/>
    <w:rsid w:val="000B0CFC"/>
    <w:rsid w:val="000B157A"/>
    <w:rsid w:val="000B1A96"/>
    <w:rsid w:val="000B1AAD"/>
    <w:rsid w:val="000B1AAE"/>
    <w:rsid w:val="000B20B9"/>
    <w:rsid w:val="000B2ED1"/>
    <w:rsid w:val="000B3887"/>
    <w:rsid w:val="000B42CA"/>
    <w:rsid w:val="000B4F6B"/>
    <w:rsid w:val="000B513B"/>
    <w:rsid w:val="000B594D"/>
    <w:rsid w:val="000B597E"/>
    <w:rsid w:val="000B6C94"/>
    <w:rsid w:val="000C04F8"/>
    <w:rsid w:val="000C05C9"/>
    <w:rsid w:val="000C134E"/>
    <w:rsid w:val="000C19BE"/>
    <w:rsid w:val="000C1DE7"/>
    <w:rsid w:val="000C21A0"/>
    <w:rsid w:val="000C21B2"/>
    <w:rsid w:val="000C22F4"/>
    <w:rsid w:val="000C3904"/>
    <w:rsid w:val="000C458C"/>
    <w:rsid w:val="000C45A1"/>
    <w:rsid w:val="000C4A4F"/>
    <w:rsid w:val="000C5C09"/>
    <w:rsid w:val="000C5C94"/>
    <w:rsid w:val="000C5EBB"/>
    <w:rsid w:val="000C600D"/>
    <w:rsid w:val="000C68A2"/>
    <w:rsid w:val="000C716E"/>
    <w:rsid w:val="000C74AA"/>
    <w:rsid w:val="000C79E2"/>
    <w:rsid w:val="000D0395"/>
    <w:rsid w:val="000D0FEE"/>
    <w:rsid w:val="000D1313"/>
    <w:rsid w:val="000D13AB"/>
    <w:rsid w:val="000D3601"/>
    <w:rsid w:val="000D361C"/>
    <w:rsid w:val="000D43DC"/>
    <w:rsid w:val="000D455A"/>
    <w:rsid w:val="000D527C"/>
    <w:rsid w:val="000D68AB"/>
    <w:rsid w:val="000D7ADC"/>
    <w:rsid w:val="000E09D2"/>
    <w:rsid w:val="000E0E50"/>
    <w:rsid w:val="000E121F"/>
    <w:rsid w:val="000E1BA2"/>
    <w:rsid w:val="000E1F58"/>
    <w:rsid w:val="000E2B28"/>
    <w:rsid w:val="000E2D36"/>
    <w:rsid w:val="000E3139"/>
    <w:rsid w:val="000E38AB"/>
    <w:rsid w:val="000E38DB"/>
    <w:rsid w:val="000E4044"/>
    <w:rsid w:val="000E5971"/>
    <w:rsid w:val="000E5996"/>
    <w:rsid w:val="000E611E"/>
    <w:rsid w:val="000E61C4"/>
    <w:rsid w:val="000E6450"/>
    <w:rsid w:val="000E6918"/>
    <w:rsid w:val="000E6B1B"/>
    <w:rsid w:val="000E6E48"/>
    <w:rsid w:val="000E6E83"/>
    <w:rsid w:val="000E7D4F"/>
    <w:rsid w:val="000F01D6"/>
    <w:rsid w:val="000F41BE"/>
    <w:rsid w:val="000F4681"/>
    <w:rsid w:val="000F4BE4"/>
    <w:rsid w:val="000F5575"/>
    <w:rsid w:val="000F61BC"/>
    <w:rsid w:val="000F676E"/>
    <w:rsid w:val="00100AAF"/>
    <w:rsid w:val="00101033"/>
    <w:rsid w:val="00101867"/>
    <w:rsid w:val="00102A42"/>
    <w:rsid w:val="00104445"/>
    <w:rsid w:val="001045AA"/>
    <w:rsid w:val="00104752"/>
    <w:rsid w:val="0010659B"/>
    <w:rsid w:val="00106901"/>
    <w:rsid w:val="0010755B"/>
    <w:rsid w:val="00107FCE"/>
    <w:rsid w:val="00107FE6"/>
    <w:rsid w:val="001109C3"/>
    <w:rsid w:val="001113DC"/>
    <w:rsid w:val="001114C6"/>
    <w:rsid w:val="00111943"/>
    <w:rsid w:val="00114449"/>
    <w:rsid w:val="001145AE"/>
    <w:rsid w:val="00115670"/>
    <w:rsid w:val="001158A0"/>
    <w:rsid w:val="0011684C"/>
    <w:rsid w:val="00116FB9"/>
    <w:rsid w:val="0011742B"/>
    <w:rsid w:val="001179FC"/>
    <w:rsid w:val="00117E44"/>
    <w:rsid w:val="00117FE8"/>
    <w:rsid w:val="0012004E"/>
    <w:rsid w:val="00120CEC"/>
    <w:rsid w:val="0012104D"/>
    <w:rsid w:val="00121D73"/>
    <w:rsid w:val="00122381"/>
    <w:rsid w:val="00122A74"/>
    <w:rsid w:val="00122BA5"/>
    <w:rsid w:val="00123313"/>
    <w:rsid w:val="00123659"/>
    <w:rsid w:val="001248F2"/>
    <w:rsid w:val="001250F1"/>
    <w:rsid w:val="00125442"/>
    <w:rsid w:val="001256B5"/>
    <w:rsid w:val="0012660E"/>
    <w:rsid w:val="00127300"/>
    <w:rsid w:val="001273E0"/>
    <w:rsid w:val="00127CD2"/>
    <w:rsid w:val="00127D41"/>
    <w:rsid w:val="0013006A"/>
    <w:rsid w:val="00130E96"/>
    <w:rsid w:val="00131117"/>
    <w:rsid w:val="00131673"/>
    <w:rsid w:val="0013193A"/>
    <w:rsid w:val="0013345F"/>
    <w:rsid w:val="001334C6"/>
    <w:rsid w:val="00133F6F"/>
    <w:rsid w:val="0013422C"/>
    <w:rsid w:val="00134245"/>
    <w:rsid w:val="00134678"/>
    <w:rsid w:val="001350CF"/>
    <w:rsid w:val="00135D63"/>
    <w:rsid w:val="001361B4"/>
    <w:rsid w:val="00136671"/>
    <w:rsid w:val="0013680F"/>
    <w:rsid w:val="0013794F"/>
    <w:rsid w:val="001379A1"/>
    <w:rsid w:val="0014082D"/>
    <w:rsid w:val="0014109C"/>
    <w:rsid w:val="00141EB3"/>
    <w:rsid w:val="001422FD"/>
    <w:rsid w:val="0014244C"/>
    <w:rsid w:val="00142AD9"/>
    <w:rsid w:val="00143017"/>
    <w:rsid w:val="00143E63"/>
    <w:rsid w:val="00144307"/>
    <w:rsid w:val="00144A9B"/>
    <w:rsid w:val="00145177"/>
    <w:rsid w:val="001452DF"/>
    <w:rsid w:val="001458D3"/>
    <w:rsid w:val="001467CB"/>
    <w:rsid w:val="00146A29"/>
    <w:rsid w:val="001471CF"/>
    <w:rsid w:val="00147654"/>
    <w:rsid w:val="001518B9"/>
    <w:rsid w:val="00151B5C"/>
    <w:rsid w:val="001521B4"/>
    <w:rsid w:val="00153034"/>
    <w:rsid w:val="00154586"/>
    <w:rsid w:val="00154BF1"/>
    <w:rsid w:val="001561A1"/>
    <w:rsid w:val="00156389"/>
    <w:rsid w:val="0015744C"/>
    <w:rsid w:val="00157488"/>
    <w:rsid w:val="00157B9C"/>
    <w:rsid w:val="00160CCF"/>
    <w:rsid w:val="00160D23"/>
    <w:rsid w:val="001619B1"/>
    <w:rsid w:val="00162819"/>
    <w:rsid w:val="0016300E"/>
    <w:rsid w:val="00163128"/>
    <w:rsid w:val="001633E4"/>
    <w:rsid w:val="00163435"/>
    <w:rsid w:val="001635CF"/>
    <w:rsid w:val="00163E78"/>
    <w:rsid w:val="0016410B"/>
    <w:rsid w:val="0016460C"/>
    <w:rsid w:val="0016513C"/>
    <w:rsid w:val="0016543D"/>
    <w:rsid w:val="0016650D"/>
    <w:rsid w:val="00166774"/>
    <w:rsid w:val="0016683C"/>
    <w:rsid w:val="00166C08"/>
    <w:rsid w:val="00166F1F"/>
    <w:rsid w:val="00167841"/>
    <w:rsid w:val="001678C2"/>
    <w:rsid w:val="00167C23"/>
    <w:rsid w:val="001704C7"/>
    <w:rsid w:val="00170557"/>
    <w:rsid w:val="0017089D"/>
    <w:rsid w:val="001708D2"/>
    <w:rsid w:val="0017150D"/>
    <w:rsid w:val="00171AAB"/>
    <w:rsid w:val="00172212"/>
    <w:rsid w:val="00172A27"/>
    <w:rsid w:val="00172D71"/>
    <w:rsid w:val="0017361C"/>
    <w:rsid w:val="0017371B"/>
    <w:rsid w:val="00173D58"/>
    <w:rsid w:val="00173F99"/>
    <w:rsid w:val="001743B1"/>
    <w:rsid w:val="0017475F"/>
    <w:rsid w:val="001749EE"/>
    <w:rsid w:val="00174A3C"/>
    <w:rsid w:val="0017516E"/>
    <w:rsid w:val="00175569"/>
    <w:rsid w:val="00175E1A"/>
    <w:rsid w:val="00176196"/>
    <w:rsid w:val="001776B2"/>
    <w:rsid w:val="00177FBC"/>
    <w:rsid w:val="0018008C"/>
    <w:rsid w:val="00180763"/>
    <w:rsid w:val="00180ED0"/>
    <w:rsid w:val="001813C3"/>
    <w:rsid w:val="00181C36"/>
    <w:rsid w:val="00181D1C"/>
    <w:rsid w:val="00182C97"/>
    <w:rsid w:val="00182DE6"/>
    <w:rsid w:val="00182E30"/>
    <w:rsid w:val="00184064"/>
    <w:rsid w:val="00186195"/>
    <w:rsid w:val="0018619B"/>
    <w:rsid w:val="00186E78"/>
    <w:rsid w:val="001913A9"/>
    <w:rsid w:val="001928B1"/>
    <w:rsid w:val="00192D31"/>
    <w:rsid w:val="0019394C"/>
    <w:rsid w:val="001960D7"/>
    <w:rsid w:val="001961BF"/>
    <w:rsid w:val="00196ED4"/>
    <w:rsid w:val="0019743F"/>
    <w:rsid w:val="00197FA6"/>
    <w:rsid w:val="001A0692"/>
    <w:rsid w:val="001A0936"/>
    <w:rsid w:val="001A0EE6"/>
    <w:rsid w:val="001A102E"/>
    <w:rsid w:val="001A1CAD"/>
    <w:rsid w:val="001A2B4B"/>
    <w:rsid w:val="001A36EB"/>
    <w:rsid w:val="001A3908"/>
    <w:rsid w:val="001A407B"/>
    <w:rsid w:val="001A423F"/>
    <w:rsid w:val="001A49F4"/>
    <w:rsid w:val="001A4A49"/>
    <w:rsid w:val="001A4CD9"/>
    <w:rsid w:val="001A4D58"/>
    <w:rsid w:val="001A582E"/>
    <w:rsid w:val="001A5E3B"/>
    <w:rsid w:val="001A5E70"/>
    <w:rsid w:val="001A6511"/>
    <w:rsid w:val="001A6713"/>
    <w:rsid w:val="001A6B5F"/>
    <w:rsid w:val="001B01E6"/>
    <w:rsid w:val="001B0514"/>
    <w:rsid w:val="001B0B75"/>
    <w:rsid w:val="001B22B4"/>
    <w:rsid w:val="001B3498"/>
    <w:rsid w:val="001B354D"/>
    <w:rsid w:val="001B3C10"/>
    <w:rsid w:val="001B3C3A"/>
    <w:rsid w:val="001B470D"/>
    <w:rsid w:val="001B4AD7"/>
    <w:rsid w:val="001B4E56"/>
    <w:rsid w:val="001B4E6B"/>
    <w:rsid w:val="001B4F57"/>
    <w:rsid w:val="001B5396"/>
    <w:rsid w:val="001B53D0"/>
    <w:rsid w:val="001B5569"/>
    <w:rsid w:val="001B66A7"/>
    <w:rsid w:val="001B6C6A"/>
    <w:rsid w:val="001B77BC"/>
    <w:rsid w:val="001C09EF"/>
    <w:rsid w:val="001C0F87"/>
    <w:rsid w:val="001C1362"/>
    <w:rsid w:val="001C14EF"/>
    <w:rsid w:val="001C2459"/>
    <w:rsid w:val="001C2668"/>
    <w:rsid w:val="001C3140"/>
    <w:rsid w:val="001C319F"/>
    <w:rsid w:val="001C386A"/>
    <w:rsid w:val="001C452C"/>
    <w:rsid w:val="001C4611"/>
    <w:rsid w:val="001C49DD"/>
    <w:rsid w:val="001C4E3B"/>
    <w:rsid w:val="001C6923"/>
    <w:rsid w:val="001C6FCA"/>
    <w:rsid w:val="001C774E"/>
    <w:rsid w:val="001C7A1F"/>
    <w:rsid w:val="001D028B"/>
    <w:rsid w:val="001D087A"/>
    <w:rsid w:val="001D08E6"/>
    <w:rsid w:val="001D0BE4"/>
    <w:rsid w:val="001D0C64"/>
    <w:rsid w:val="001D0E88"/>
    <w:rsid w:val="001D2AFF"/>
    <w:rsid w:val="001D2C0A"/>
    <w:rsid w:val="001D3C60"/>
    <w:rsid w:val="001D4AEB"/>
    <w:rsid w:val="001D54B3"/>
    <w:rsid w:val="001D5867"/>
    <w:rsid w:val="001D5A2D"/>
    <w:rsid w:val="001D606C"/>
    <w:rsid w:val="001D6A3B"/>
    <w:rsid w:val="001E0440"/>
    <w:rsid w:val="001E0FF2"/>
    <w:rsid w:val="001E10B3"/>
    <w:rsid w:val="001E14BE"/>
    <w:rsid w:val="001E1EF5"/>
    <w:rsid w:val="001E1EFB"/>
    <w:rsid w:val="001E221D"/>
    <w:rsid w:val="001E242F"/>
    <w:rsid w:val="001E26B3"/>
    <w:rsid w:val="001E31C7"/>
    <w:rsid w:val="001E45AB"/>
    <w:rsid w:val="001E5779"/>
    <w:rsid w:val="001E6071"/>
    <w:rsid w:val="001E708F"/>
    <w:rsid w:val="001E7194"/>
    <w:rsid w:val="001E7A93"/>
    <w:rsid w:val="001F00E4"/>
    <w:rsid w:val="001F03D1"/>
    <w:rsid w:val="001F03FE"/>
    <w:rsid w:val="001F0835"/>
    <w:rsid w:val="001F0B95"/>
    <w:rsid w:val="001F1252"/>
    <w:rsid w:val="001F1555"/>
    <w:rsid w:val="001F1E18"/>
    <w:rsid w:val="001F2A17"/>
    <w:rsid w:val="001F3895"/>
    <w:rsid w:val="001F3A08"/>
    <w:rsid w:val="001F3AA9"/>
    <w:rsid w:val="001F3BB3"/>
    <w:rsid w:val="001F471F"/>
    <w:rsid w:val="001F4B4C"/>
    <w:rsid w:val="001F4DD3"/>
    <w:rsid w:val="001F503E"/>
    <w:rsid w:val="001F5177"/>
    <w:rsid w:val="001F535C"/>
    <w:rsid w:val="001F5571"/>
    <w:rsid w:val="001F5E7F"/>
    <w:rsid w:val="001F7A11"/>
    <w:rsid w:val="001F7DF6"/>
    <w:rsid w:val="0020080C"/>
    <w:rsid w:val="00201AFE"/>
    <w:rsid w:val="0020276E"/>
    <w:rsid w:val="00202AE2"/>
    <w:rsid w:val="00203E70"/>
    <w:rsid w:val="002042CB"/>
    <w:rsid w:val="0020431D"/>
    <w:rsid w:val="002045B2"/>
    <w:rsid w:val="00204803"/>
    <w:rsid w:val="00204AFB"/>
    <w:rsid w:val="00204FDB"/>
    <w:rsid w:val="00205C49"/>
    <w:rsid w:val="002061D1"/>
    <w:rsid w:val="0020647B"/>
    <w:rsid w:val="00206D86"/>
    <w:rsid w:val="002077A4"/>
    <w:rsid w:val="002079FC"/>
    <w:rsid w:val="002102F4"/>
    <w:rsid w:val="00210599"/>
    <w:rsid w:val="00210C36"/>
    <w:rsid w:val="00211116"/>
    <w:rsid w:val="00211377"/>
    <w:rsid w:val="00211567"/>
    <w:rsid w:val="00211685"/>
    <w:rsid w:val="00212D41"/>
    <w:rsid w:val="00212D9D"/>
    <w:rsid w:val="002133AA"/>
    <w:rsid w:val="002135BA"/>
    <w:rsid w:val="00213846"/>
    <w:rsid w:val="00213DDD"/>
    <w:rsid w:val="00215EB8"/>
    <w:rsid w:val="00216CC6"/>
    <w:rsid w:val="00221838"/>
    <w:rsid w:val="00221948"/>
    <w:rsid w:val="00223B54"/>
    <w:rsid w:val="00224A7A"/>
    <w:rsid w:val="0022612F"/>
    <w:rsid w:val="0022623E"/>
    <w:rsid w:val="002263C4"/>
    <w:rsid w:val="0022736E"/>
    <w:rsid w:val="002273C1"/>
    <w:rsid w:val="002277F4"/>
    <w:rsid w:val="002300E4"/>
    <w:rsid w:val="00230370"/>
    <w:rsid w:val="002303DE"/>
    <w:rsid w:val="00230519"/>
    <w:rsid w:val="002307BB"/>
    <w:rsid w:val="00230BEA"/>
    <w:rsid w:val="00230D76"/>
    <w:rsid w:val="002313D9"/>
    <w:rsid w:val="00231E2C"/>
    <w:rsid w:val="00232208"/>
    <w:rsid w:val="0023291A"/>
    <w:rsid w:val="00232ECB"/>
    <w:rsid w:val="0023369B"/>
    <w:rsid w:val="00234D47"/>
    <w:rsid w:val="0023578A"/>
    <w:rsid w:val="00235E55"/>
    <w:rsid w:val="00235F9D"/>
    <w:rsid w:val="002366D4"/>
    <w:rsid w:val="00237342"/>
    <w:rsid w:val="002377B0"/>
    <w:rsid w:val="002403FB"/>
    <w:rsid w:val="00241594"/>
    <w:rsid w:val="002424B1"/>
    <w:rsid w:val="00242777"/>
    <w:rsid w:val="002436C8"/>
    <w:rsid w:val="002438C7"/>
    <w:rsid w:val="00243E39"/>
    <w:rsid w:val="002444C6"/>
    <w:rsid w:val="002446A6"/>
    <w:rsid w:val="0024482D"/>
    <w:rsid w:val="00244B23"/>
    <w:rsid w:val="00244D68"/>
    <w:rsid w:val="00244F73"/>
    <w:rsid w:val="00245601"/>
    <w:rsid w:val="00245EFD"/>
    <w:rsid w:val="002460AC"/>
    <w:rsid w:val="00246D26"/>
    <w:rsid w:val="00247ECA"/>
    <w:rsid w:val="002502A0"/>
    <w:rsid w:val="00250515"/>
    <w:rsid w:val="00250873"/>
    <w:rsid w:val="00250F0A"/>
    <w:rsid w:val="002511F1"/>
    <w:rsid w:val="00251471"/>
    <w:rsid w:val="00252EA9"/>
    <w:rsid w:val="00253679"/>
    <w:rsid w:val="0025424F"/>
    <w:rsid w:val="002548B9"/>
    <w:rsid w:val="002550CE"/>
    <w:rsid w:val="00255B74"/>
    <w:rsid w:val="0025661A"/>
    <w:rsid w:val="00257880"/>
    <w:rsid w:val="00260A35"/>
    <w:rsid w:val="00260AE2"/>
    <w:rsid w:val="0026130D"/>
    <w:rsid w:val="002613E4"/>
    <w:rsid w:val="00261837"/>
    <w:rsid w:val="002619D6"/>
    <w:rsid w:val="00261F1E"/>
    <w:rsid w:val="00262469"/>
    <w:rsid w:val="00262FB0"/>
    <w:rsid w:val="00263154"/>
    <w:rsid w:val="00263226"/>
    <w:rsid w:val="0026344E"/>
    <w:rsid w:val="00263503"/>
    <w:rsid w:val="00263601"/>
    <w:rsid w:val="002637F7"/>
    <w:rsid w:val="00263BFD"/>
    <w:rsid w:val="00264748"/>
    <w:rsid w:val="00265632"/>
    <w:rsid w:val="002659A5"/>
    <w:rsid w:val="00266A59"/>
    <w:rsid w:val="00266B7C"/>
    <w:rsid w:val="00266EFE"/>
    <w:rsid w:val="0026702C"/>
    <w:rsid w:val="0026764E"/>
    <w:rsid w:val="0026770A"/>
    <w:rsid w:val="00267E89"/>
    <w:rsid w:val="00270119"/>
    <w:rsid w:val="002717CC"/>
    <w:rsid w:val="0027222B"/>
    <w:rsid w:val="002728D3"/>
    <w:rsid w:val="00272C32"/>
    <w:rsid w:val="0027347C"/>
    <w:rsid w:val="00273654"/>
    <w:rsid w:val="00273D4F"/>
    <w:rsid w:val="00273D65"/>
    <w:rsid w:val="00273D75"/>
    <w:rsid w:val="00274183"/>
    <w:rsid w:val="002752A8"/>
    <w:rsid w:val="002752E4"/>
    <w:rsid w:val="00275754"/>
    <w:rsid w:val="00275D45"/>
    <w:rsid w:val="002764D1"/>
    <w:rsid w:val="00276740"/>
    <w:rsid w:val="00276BAE"/>
    <w:rsid w:val="0027790E"/>
    <w:rsid w:val="00277D1E"/>
    <w:rsid w:val="00280392"/>
    <w:rsid w:val="002817C0"/>
    <w:rsid w:val="00281974"/>
    <w:rsid w:val="00281BD0"/>
    <w:rsid w:val="00281F24"/>
    <w:rsid w:val="0028282D"/>
    <w:rsid w:val="00282908"/>
    <w:rsid w:val="00282F0C"/>
    <w:rsid w:val="00283499"/>
    <w:rsid w:val="00283AC9"/>
    <w:rsid w:val="00283B74"/>
    <w:rsid w:val="00283B79"/>
    <w:rsid w:val="00283BD4"/>
    <w:rsid w:val="00283D74"/>
    <w:rsid w:val="0028417B"/>
    <w:rsid w:val="00284709"/>
    <w:rsid w:val="002855C0"/>
    <w:rsid w:val="00285819"/>
    <w:rsid w:val="00285A91"/>
    <w:rsid w:val="002861E8"/>
    <w:rsid w:val="002864EF"/>
    <w:rsid w:val="002874E3"/>
    <w:rsid w:val="00287F0D"/>
    <w:rsid w:val="00287FED"/>
    <w:rsid w:val="0029021D"/>
    <w:rsid w:val="002906E4"/>
    <w:rsid w:val="00291B08"/>
    <w:rsid w:val="00291D09"/>
    <w:rsid w:val="002922E4"/>
    <w:rsid w:val="00292685"/>
    <w:rsid w:val="0029270F"/>
    <w:rsid w:val="002934C7"/>
    <w:rsid w:val="002934D2"/>
    <w:rsid w:val="00293C0C"/>
    <w:rsid w:val="00293D37"/>
    <w:rsid w:val="00294627"/>
    <w:rsid w:val="00294720"/>
    <w:rsid w:val="00294A3E"/>
    <w:rsid w:val="002951C2"/>
    <w:rsid w:val="00296344"/>
    <w:rsid w:val="00296A32"/>
    <w:rsid w:val="002974C0"/>
    <w:rsid w:val="002A07F3"/>
    <w:rsid w:val="002A0A01"/>
    <w:rsid w:val="002A0D92"/>
    <w:rsid w:val="002A15E5"/>
    <w:rsid w:val="002A16A1"/>
    <w:rsid w:val="002A17E5"/>
    <w:rsid w:val="002A1A85"/>
    <w:rsid w:val="002A27EC"/>
    <w:rsid w:val="002A30F9"/>
    <w:rsid w:val="002A41D0"/>
    <w:rsid w:val="002A42E0"/>
    <w:rsid w:val="002A568B"/>
    <w:rsid w:val="002A5795"/>
    <w:rsid w:val="002A5D44"/>
    <w:rsid w:val="002A6550"/>
    <w:rsid w:val="002A66EB"/>
    <w:rsid w:val="002A6D81"/>
    <w:rsid w:val="002A6E8F"/>
    <w:rsid w:val="002A7122"/>
    <w:rsid w:val="002A73F9"/>
    <w:rsid w:val="002A7A3C"/>
    <w:rsid w:val="002A7B7B"/>
    <w:rsid w:val="002B0783"/>
    <w:rsid w:val="002B25F4"/>
    <w:rsid w:val="002B266F"/>
    <w:rsid w:val="002B32CD"/>
    <w:rsid w:val="002B3A9B"/>
    <w:rsid w:val="002B3E0E"/>
    <w:rsid w:val="002B4931"/>
    <w:rsid w:val="002B4FE8"/>
    <w:rsid w:val="002B5550"/>
    <w:rsid w:val="002B5DE3"/>
    <w:rsid w:val="002B6070"/>
    <w:rsid w:val="002B64A7"/>
    <w:rsid w:val="002B68F5"/>
    <w:rsid w:val="002B6962"/>
    <w:rsid w:val="002B6CA5"/>
    <w:rsid w:val="002B6CE7"/>
    <w:rsid w:val="002B6EEF"/>
    <w:rsid w:val="002B753A"/>
    <w:rsid w:val="002C057C"/>
    <w:rsid w:val="002C07FF"/>
    <w:rsid w:val="002C10F3"/>
    <w:rsid w:val="002C1820"/>
    <w:rsid w:val="002C1C01"/>
    <w:rsid w:val="002C21C8"/>
    <w:rsid w:val="002C2E61"/>
    <w:rsid w:val="002C39E4"/>
    <w:rsid w:val="002C414C"/>
    <w:rsid w:val="002C4669"/>
    <w:rsid w:val="002C490D"/>
    <w:rsid w:val="002C6B17"/>
    <w:rsid w:val="002C6B26"/>
    <w:rsid w:val="002C70C8"/>
    <w:rsid w:val="002C764C"/>
    <w:rsid w:val="002D001C"/>
    <w:rsid w:val="002D01BF"/>
    <w:rsid w:val="002D0B9F"/>
    <w:rsid w:val="002D0C62"/>
    <w:rsid w:val="002D0F27"/>
    <w:rsid w:val="002D1842"/>
    <w:rsid w:val="002D18A2"/>
    <w:rsid w:val="002D1CEE"/>
    <w:rsid w:val="002D20B5"/>
    <w:rsid w:val="002D2118"/>
    <w:rsid w:val="002D2624"/>
    <w:rsid w:val="002D2AAA"/>
    <w:rsid w:val="002D2AD5"/>
    <w:rsid w:val="002D30A3"/>
    <w:rsid w:val="002D3FF5"/>
    <w:rsid w:val="002D540F"/>
    <w:rsid w:val="002D5416"/>
    <w:rsid w:val="002D54B6"/>
    <w:rsid w:val="002D54E4"/>
    <w:rsid w:val="002D58B6"/>
    <w:rsid w:val="002D5C41"/>
    <w:rsid w:val="002D677F"/>
    <w:rsid w:val="002D6785"/>
    <w:rsid w:val="002D72EC"/>
    <w:rsid w:val="002D7BFC"/>
    <w:rsid w:val="002D7C7D"/>
    <w:rsid w:val="002E0131"/>
    <w:rsid w:val="002E03DF"/>
    <w:rsid w:val="002E1304"/>
    <w:rsid w:val="002E19CC"/>
    <w:rsid w:val="002E2287"/>
    <w:rsid w:val="002E2A2D"/>
    <w:rsid w:val="002E3EE4"/>
    <w:rsid w:val="002E5147"/>
    <w:rsid w:val="002E5C73"/>
    <w:rsid w:val="002E5EA2"/>
    <w:rsid w:val="002E661A"/>
    <w:rsid w:val="002E6C95"/>
    <w:rsid w:val="002E6D9A"/>
    <w:rsid w:val="002E736D"/>
    <w:rsid w:val="002F0106"/>
    <w:rsid w:val="002F03E0"/>
    <w:rsid w:val="002F0B6D"/>
    <w:rsid w:val="002F0D0F"/>
    <w:rsid w:val="002F0F71"/>
    <w:rsid w:val="002F0F90"/>
    <w:rsid w:val="002F1226"/>
    <w:rsid w:val="002F1649"/>
    <w:rsid w:val="002F1849"/>
    <w:rsid w:val="002F20FE"/>
    <w:rsid w:val="002F2529"/>
    <w:rsid w:val="002F27C3"/>
    <w:rsid w:val="002F2C3D"/>
    <w:rsid w:val="002F3BA9"/>
    <w:rsid w:val="002F4083"/>
    <w:rsid w:val="002F4214"/>
    <w:rsid w:val="002F5AE8"/>
    <w:rsid w:val="002F6862"/>
    <w:rsid w:val="002F7082"/>
    <w:rsid w:val="002F74E9"/>
    <w:rsid w:val="00300501"/>
    <w:rsid w:val="00300675"/>
    <w:rsid w:val="0030139D"/>
    <w:rsid w:val="003017F8"/>
    <w:rsid w:val="003019D2"/>
    <w:rsid w:val="003019EF"/>
    <w:rsid w:val="00302288"/>
    <w:rsid w:val="00302A9A"/>
    <w:rsid w:val="00302EBB"/>
    <w:rsid w:val="003031A1"/>
    <w:rsid w:val="003035EE"/>
    <w:rsid w:val="00303CC6"/>
    <w:rsid w:val="00303EE7"/>
    <w:rsid w:val="003044A5"/>
    <w:rsid w:val="003048EE"/>
    <w:rsid w:val="00304F4B"/>
    <w:rsid w:val="00305110"/>
    <w:rsid w:val="00305562"/>
    <w:rsid w:val="00305B62"/>
    <w:rsid w:val="0030618F"/>
    <w:rsid w:val="00306624"/>
    <w:rsid w:val="003066C3"/>
    <w:rsid w:val="00306B9F"/>
    <w:rsid w:val="00306BF4"/>
    <w:rsid w:val="0030776C"/>
    <w:rsid w:val="0031058B"/>
    <w:rsid w:val="003107B6"/>
    <w:rsid w:val="003109EF"/>
    <w:rsid w:val="00310CDB"/>
    <w:rsid w:val="003116A5"/>
    <w:rsid w:val="00311ADB"/>
    <w:rsid w:val="00313390"/>
    <w:rsid w:val="003134EC"/>
    <w:rsid w:val="0031397F"/>
    <w:rsid w:val="00313F9B"/>
    <w:rsid w:val="003161FB"/>
    <w:rsid w:val="00316284"/>
    <w:rsid w:val="00316426"/>
    <w:rsid w:val="0031748A"/>
    <w:rsid w:val="0031775B"/>
    <w:rsid w:val="00320859"/>
    <w:rsid w:val="00320BDC"/>
    <w:rsid w:val="00321298"/>
    <w:rsid w:val="00321B6F"/>
    <w:rsid w:val="0032242A"/>
    <w:rsid w:val="00322636"/>
    <w:rsid w:val="00322B5E"/>
    <w:rsid w:val="00323235"/>
    <w:rsid w:val="003236AC"/>
    <w:rsid w:val="00323A0D"/>
    <w:rsid w:val="00323B63"/>
    <w:rsid w:val="00323DDF"/>
    <w:rsid w:val="00324455"/>
    <w:rsid w:val="00324466"/>
    <w:rsid w:val="00324571"/>
    <w:rsid w:val="00325099"/>
    <w:rsid w:val="003251F1"/>
    <w:rsid w:val="00325238"/>
    <w:rsid w:val="00325876"/>
    <w:rsid w:val="003259D6"/>
    <w:rsid w:val="00325ACC"/>
    <w:rsid w:val="00325FF1"/>
    <w:rsid w:val="0032631C"/>
    <w:rsid w:val="00326DC0"/>
    <w:rsid w:val="00327130"/>
    <w:rsid w:val="0032748A"/>
    <w:rsid w:val="003277C1"/>
    <w:rsid w:val="00327995"/>
    <w:rsid w:val="00330D0E"/>
    <w:rsid w:val="00330D51"/>
    <w:rsid w:val="0033129E"/>
    <w:rsid w:val="003323FD"/>
    <w:rsid w:val="0033312E"/>
    <w:rsid w:val="0033323F"/>
    <w:rsid w:val="003342BB"/>
    <w:rsid w:val="003347B3"/>
    <w:rsid w:val="00334A6A"/>
    <w:rsid w:val="00334CCD"/>
    <w:rsid w:val="00334F1D"/>
    <w:rsid w:val="0033603D"/>
    <w:rsid w:val="00336288"/>
    <w:rsid w:val="0033674B"/>
    <w:rsid w:val="003367CD"/>
    <w:rsid w:val="003368BC"/>
    <w:rsid w:val="00337264"/>
    <w:rsid w:val="00337669"/>
    <w:rsid w:val="0034085B"/>
    <w:rsid w:val="003411E3"/>
    <w:rsid w:val="0034157B"/>
    <w:rsid w:val="00341DBB"/>
    <w:rsid w:val="0034243D"/>
    <w:rsid w:val="00342B58"/>
    <w:rsid w:val="00342D9F"/>
    <w:rsid w:val="00342E8D"/>
    <w:rsid w:val="003431BC"/>
    <w:rsid w:val="003433E3"/>
    <w:rsid w:val="00343ECA"/>
    <w:rsid w:val="00343FBD"/>
    <w:rsid w:val="0034409D"/>
    <w:rsid w:val="0034489B"/>
    <w:rsid w:val="00344F31"/>
    <w:rsid w:val="00345024"/>
    <w:rsid w:val="0034538D"/>
    <w:rsid w:val="003459B6"/>
    <w:rsid w:val="0034636B"/>
    <w:rsid w:val="00346547"/>
    <w:rsid w:val="003468AF"/>
    <w:rsid w:val="0034707B"/>
    <w:rsid w:val="00347A78"/>
    <w:rsid w:val="0035073C"/>
    <w:rsid w:val="00350841"/>
    <w:rsid w:val="00350ADD"/>
    <w:rsid w:val="00350CC9"/>
    <w:rsid w:val="003510BA"/>
    <w:rsid w:val="00351135"/>
    <w:rsid w:val="00351DC1"/>
    <w:rsid w:val="00351FE4"/>
    <w:rsid w:val="00352875"/>
    <w:rsid w:val="00353882"/>
    <w:rsid w:val="00353D7B"/>
    <w:rsid w:val="003545F1"/>
    <w:rsid w:val="00354730"/>
    <w:rsid w:val="0035489A"/>
    <w:rsid w:val="00354AED"/>
    <w:rsid w:val="00354D98"/>
    <w:rsid w:val="00354E89"/>
    <w:rsid w:val="003554C4"/>
    <w:rsid w:val="00355B76"/>
    <w:rsid w:val="003567E0"/>
    <w:rsid w:val="003568A4"/>
    <w:rsid w:val="00357A04"/>
    <w:rsid w:val="0036138E"/>
    <w:rsid w:val="0036191E"/>
    <w:rsid w:val="003619CE"/>
    <w:rsid w:val="00361A15"/>
    <w:rsid w:val="00361D73"/>
    <w:rsid w:val="00361F3A"/>
    <w:rsid w:val="00363208"/>
    <w:rsid w:val="00363CD0"/>
    <w:rsid w:val="00363D3E"/>
    <w:rsid w:val="00363EAB"/>
    <w:rsid w:val="003645AB"/>
    <w:rsid w:val="003646C9"/>
    <w:rsid w:val="00364DF5"/>
    <w:rsid w:val="003654F8"/>
    <w:rsid w:val="003665DE"/>
    <w:rsid w:val="00366A39"/>
    <w:rsid w:val="00366CC2"/>
    <w:rsid w:val="00367821"/>
    <w:rsid w:val="00367C3D"/>
    <w:rsid w:val="00370747"/>
    <w:rsid w:val="00370A6B"/>
    <w:rsid w:val="00370F09"/>
    <w:rsid w:val="003711BD"/>
    <w:rsid w:val="00371B46"/>
    <w:rsid w:val="00372216"/>
    <w:rsid w:val="0037289D"/>
    <w:rsid w:val="00372ADC"/>
    <w:rsid w:val="00372C20"/>
    <w:rsid w:val="00373A7B"/>
    <w:rsid w:val="0037417B"/>
    <w:rsid w:val="00374518"/>
    <w:rsid w:val="00374600"/>
    <w:rsid w:val="00374A9E"/>
    <w:rsid w:val="00376098"/>
    <w:rsid w:val="00376382"/>
    <w:rsid w:val="003768EA"/>
    <w:rsid w:val="003769E9"/>
    <w:rsid w:val="00376D28"/>
    <w:rsid w:val="00376ED2"/>
    <w:rsid w:val="00377B39"/>
    <w:rsid w:val="00377FE1"/>
    <w:rsid w:val="0038006B"/>
    <w:rsid w:val="003800DC"/>
    <w:rsid w:val="003803E6"/>
    <w:rsid w:val="003809BE"/>
    <w:rsid w:val="00380BEE"/>
    <w:rsid w:val="00380C05"/>
    <w:rsid w:val="00380F49"/>
    <w:rsid w:val="00381046"/>
    <w:rsid w:val="003811E0"/>
    <w:rsid w:val="00381548"/>
    <w:rsid w:val="00382CA2"/>
    <w:rsid w:val="00383827"/>
    <w:rsid w:val="00383939"/>
    <w:rsid w:val="00383AC3"/>
    <w:rsid w:val="00384A31"/>
    <w:rsid w:val="003850FA"/>
    <w:rsid w:val="00385A6E"/>
    <w:rsid w:val="003861BF"/>
    <w:rsid w:val="00386569"/>
    <w:rsid w:val="00387690"/>
    <w:rsid w:val="00387A7D"/>
    <w:rsid w:val="00390269"/>
    <w:rsid w:val="00390DD7"/>
    <w:rsid w:val="003916EF"/>
    <w:rsid w:val="0039236F"/>
    <w:rsid w:val="00394823"/>
    <w:rsid w:val="00394A1F"/>
    <w:rsid w:val="00395214"/>
    <w:rsid w:val="00395419"/>
    <w:rsid w:val="0039555A"/>
    <w:rsid w:val="0039595D"/>
    <w:rsid w:val="00395B8F"/>
    <w:rsid w:val="00395DCF"/>
    <w:rsid w:val="00395E24"/>
    <w:rsid w:val="0039603E"/>
    <w:rsid w:val="003969C1"/>
    <w:rsid w:val="003975AD"/>
    <w:rsid w:val="00397BF8"/>
    <w:rsid w:val="003A0228"/>
    <w:rsid w:val="003A0BEF"/>
    <w:rsid w:val="003A0DA5"/>
    <w:rsid w:val="003A1067"/>
    <w:rsid w:val="003A1D51"/>
    <w:rsid w:val="003A2209"/>
    <w:rsid w:val="003A22F4"/>
    <w:rsid w:val="003A2D98"/>
    <w:rsid w:val="003A40EA"/>
    <w:rsid w:val="003A4FBC"/>
    <w:rsid w:val="003A54C5"/>
    <w:rsid w:val="003A5F4E"/>
    <w:rsid w:val="003A615D"/>
    <w:rsid w:val="003A6411"/>
    <w:rsid w:val="003A6F64"/>
    <w:rsid w:val="003A7A7D"/>
    <w:rsid w:val="003B141E"/>
    <w:rsid w:val="003B31AB"/>
    <w:rsid w:val="003B3FB1"/>
    <w:rsid w:val="003B43A9"/>
    <w:rsid w:val="003B4BA0"/>
    <w:rsid w:val="003B503C"/>
    <w:rsid w:val="003B586F"/>
    <w:rsid w:val="003B5BF9"/>
    <w:rsid w:val="003B6B89"/>
    <w:rsid w:val="003B6C13"/>
    <w:rsid w:val="003B6CC8"/>
    <w:rsid w:val="003B7AE3"/>
    <w:rsid w:val="003C0511"/>
    <w:rsid w:val="003C08F8"/>
    <w:rsid w:val="003C0919"/>
    <w:rsid w:val="003C0E7C"/>
    <w:rsid w:val="003C2101"/>
    <w:rsid w:val="003C2AFC"/>
    <w:rsid w:val="003C2B9D"/>
    <w:rsid w:val="003C31BC"/>
    <w:rsid w:val="003C3EEC"/>
    <w:rsid w:val="003C4101"/>
    <w:rsid w:val="003C4389"/>
    <w:rsid w:val="003C5523"/>
    <w:rsid w:val="003C56D1"/>
    <w:rsid w:val="003C6E91"/>
    <w:rsid w:val="003C768B"/>
    <w:rsid w:val="003D02CF"/>
    <w:rsid w:val="003D26B5"/>
    <w:rsid w:val="003D3222"/>
    <w:rsid w:val="003D35B5"/>
    <w:rsid w:val="003D45D8"/>
    <w:rsid w:val="003D47AA"/>
    <w:rsid w:val="003D4C99"/>
    <w:rsid w:val="003D5EB7"/>
    <w:rsid w:val="003D609D"/>
    <w:rsid w:val="003D60FF"/>
    <w:rsid w:val="003E053F"/>
    <w:rsid w:val="003E0811"/>
    <w:rsid w:val="003E1406"/>
    <w:rsid w:val="003E2106"/>
    <w:rsid w:val="003E2E31"/>
    <w:rsid w:val="003E361C"/>
    <w:rsid w:val="003E40DA"/>
    <w:rsid w:val="003E41A4"/>
    <w:rsid w:val="003E5B76"/>
    <w:rsid w:val="003E61D6"/>
    <w:rsid w:val="003E7144"/>
    <w:rsid w:val="003E762C"/>
    <w:rsid w:val="003F04B9"/>
    <w:rsid w:val="003F1C11"/>
    <w:rsid w:val="003F1FB2"/>
    <w:rsid w:val="003F2776"/>
    <w:rsid w:val="003F2C1F"/>
    <w:rsid w:val="003F33A4"/>
    <w:rsid w:val="003F3D8E"/>
    <w:rsid w:val="003F4138"/>
    <w:rsid w:val="003F4A2A"/>
    <w:rsid w:val="003F4D75"/>
    <w:rsid w:val="003F524C"/>
    <w:rsid w:val="003F52F1"/>
    <w:rsid w:val="003F536D"/>
    <w:rsid w:val="003F545F"/>
    <w:rsid w:val="003F57CF"/>
    <w:rsid w:val="003F5F07"/>
    <w:rsid w:val="003F69A2"/>
    <w:rsid w:val="003F6C8D"/>
    <w:rsid w:val="003F6CF1"/>
    <w:rsid w:val="003F6D69"/>
    <w:rsid w:val="003F6D9F"/>
    <w:rsid w:val="003F74AB"/>
    <w:rsid w:val="00400BFC"/>
    <w:rsid w:val="00402131"/>
    <w:rsid w:val="004024CD"/>
    <w:rsid w:val="00402AC1"/>
    <w:rsid w:val="00403E81"/>
    <w:rsid w:val="004040CD"/>
    <w:rsid w:val="004053B0"/>
    <w:rsid w:val="00410294"/>
    <w:rsid w:val="0041046C"/>
    <w:rsid w:val="00411227"/>
    <w:rsid w:val="00411463"/>
    <w:rsid w:val="00411E3D"/>
    <w:rsid w:val="0041227D"/>
    <w:rsid w:val="0041256A"/>
    <w:rsid w:val="00412878"/>
    <w:rsid w:val="004135F0"/>
    <w:rsid w:val="004137AB"/>
    <w:rsid w:val="00413D79"/>
    <w:rsid w:val="00414011"/>
    <w:rsid w:val="00414664"/>
    <w:rsid w:val="00414712"/>
    <w:rsid w:val="00414A21"/>
    <w:rsid w:val="00415FAD"/>
    <w:rsid w:val="004168C2"/>
    <w:rsid w:val="00416A16"/>
    <w:rsid w:val="00417A4A"/>
    <w:rsid w:val="00417D9C"/>
    <w:rsid w:val="00417E1D"/>
    <w:rsid w:val="004200F6"/>
    <w:rsid w:val="00420C5D"/>
    <w:rsid w:val="004211AA"/>
    <w:rsid w:val="00421214"/>
    <w:rsid w:val="00421888"/>
    <w:rsid w:val="00422555"/>
    <w:rsid w:val="00422B3B"/>
    <w:rsid w:val="00422C51"/>
    <w:rsid w:val="0042362C"/>
    <w:rsid w:val="004240A9"/>
    <w:rsid w:val="004242DA"/>
    <w:rsid w:val="0042462E"/>
    <w:rsid w:val="0042477B"/>
    <w:rsid w:val="004251F9"/>
    <w:rsid w:val="00425545"/>
    <w:rsid w:val="004255F6"/>
    <w:rsid w:val="00425EAD"/>
    <w:rsid w:val="004260B2"/>
    <w:rsid w:val="0042674B"/>
    <w:rsid w:val="004271AA"/>
    <w:rsid w:val="0042757D"/>
    <w:rsid w:val="00427ADC"/>
    <w:rsid w:val="00427EE8"/>
    <w:rsid w:val="004311C2"/>
    <w:rsid w:val="00431243"/>
    <w:rsid w:val="00431389"/>
    <w:rsid w:val="00431C1E"/>
    <w:rsid w:val="0043202E"/>
    <w:rsid w:val="004320B2"/>
    <w:rsid w:val="00432A04"/>
    <w:rsid w:val="0043306A"/>
    <w:rsid w:val="0043344F"/>
    <w:rsid w:val="00433F9E"/>
    <w:rsid w:val="00434165"/>
    <w:rsid w:val="004341FB"/>
    <w:rsid w:val="00434D41"/>
    <w:rsid w:val="00435CCC"/>
    <w:rsid w:val="00435FFD"/>
    <w:rsid w:val="00437837"/>
    <w:rsid w:val="00437A11"/>
    <w:rsid w:val="00437F70"/>
    <w:rsid w:val="00440108"/>
    <w:rsid w:val="0044079A"/>
    <w:rsid w:val="00441C1F"/>
    <w:rsid w:val="00441EB1"/>
    <w:rsid w:val="00442A7B"/>
    <w:rsid w:val="00442CD6"/>
    <w:rsid w:val="00443AD4"/>
    <w:rsid w:val="00443CA0"/>
    <w:rsid w:val="00444144"/>
    <w:rsid w:val="00445CEE"/>
    <w:rsid w:val="0044603F"/>
    <w:rsid w:val="004461A7"/>
    <w:rsid w:val="00446453"/>
    <w:rsid w:val="004464E0"/>
    <w:rsid w:val="00446B73"/>
    <w:rsid w:val="00446C83"/>
    <w:rsid w:val="0044709A"/>
    <w:rsid w:val="004476B3"/>
    <w:rsid w:val="004476C7"/>
    <w:rsid w:val="00447B02"/>
    <w:rsid w:val="00447E55"/>
    <w:rsid w:val="004501D6"/>
    <w:rsid w:val="0045057C"/>
    <w:rsid w:val="00450975"/>
    <w:rsid w:val="0045108B"/>
    <w:rsid w:val="004517EA"/>
    <w:rsid w:val="00451EE6"/>
    <w:rsid w:val="00452C4B"/>
    <w:rsid w:val="00452CB1"/>
    <w:rsid w:val="00454D86"/>
    <w:rsid w:val="0045619D"/>
    <w:rsid w:val="004562F8"/>
    <w:rsid w:val="004574B8"/>
    <w:rsid w:val="004579D2"/>
    <w:rsid w:val="00457BE2"/>
    <w:rsid w:val="0046008D"/>
    <w:rsid w:val="004607C3"/>
    <w:rsid w:val="004610D1"/>
    <w:rsid w:val="0046133A"/>
    <w:rsid w:val="004617C6"/>
    <w:rsid w:val="004617E4"/>
    <w:rsid w:val="00461896"/>
    <w:rsid w:val="00461A87"/>
    <w:rsid w:val="00462107"/>
    <w:rsid w:val="00462A46"/>
    <w:rsid w:val="00463080"/>
    <w:rsid w:val="0046395C"/>
    <w:rsid w:val="00463A38"/>
    <w:rsid w:val="00463ADD"/>
    <w:rsid w:val="00463B1C"/>
    <w:rsid w:val="0046491B"/>
    <w:rsid w:val="0046543B"/>
    <w:rsid w:val="00465620"/>
    <w:rsid w:val="00465957"/>
    <w:rsid w:val="00470188"/>
    <w:rsid w:val="004701DA"/>
    <w:rsid w:val="004703B5"/>
    <w:rsid w:val="004704E7"/>
    <w:rsid w:val="00470B67"/>
    <w:rsid w:val="004723AE"/>
    <w:rsid w:val="004726D8"/>
    <w:rsid w:val="00472F0A"/>
    <w:rsid w:val="00473EB8"/>
    <w:rsid w:val="00474832"/>
    <w:rsid w:val="004755E1"/>
    <w:rsid w:val="004758EA"/>
    <w:rsid w:val="004764F0"/>
    <w:rsid w:val="00476DC2"/>
    <w:rsid w:val="00477132"/>
    <w:rsid w:val="004772C6"/>
    <w:rsid w:val="00477969"/>
    <w:rsid w:val="004802E6"/>
    <w:rsid w:val="0048040F"/>
    <w:rsid w:val="00480493"/>
    <w:rsid w:val="004816C1"/>
    <w:rsid w:val="00483780"/>
    <w:rsid w:val="0048384F"/>
    <w:rsid w:val="00484029"/>
    <w:rsid w:val="0048429E"/>
    <w:rsid w:val="0048527D"/>
    <w:rsid w:val="00485A77"/>
    <w:rsid w:val="00486138"/>
    <w:rsid w:val="004862E2"/>
    <w:rsid w:val="004864BA"/>
    <w:rsid w:val="004865C6"/>
    <w:rsid w:val="004869C5"/>
    <w:rsid w:val="00486D95"/>
    <w:rsid w:val="00486DF9"/>
    <w:rsid w:val="0048770B"/>
    <w:rsid w:val="00487736"/>
    <w:rsid w:val="0048794E"/>
    <w:rsid w:val="00490C03"/>
    <w:rsid w:val="004912D3"/>
    <w:rsid w:val="004917E5"/>
    <w:rsid w:val="00491CD9"/>
    <w:rsid w:val="004926DD"/>
    <w:rsid w:val="00492884"/>
    <w:rsid w:val="004929B0"/>
    <w:rsid w:val="00493CBC"/>
    <w:rsid w:val="00494B68"/>
    <w:rsid w:val="00496C3D"/>
    <w:rsid w:val="00496EA8"/>
    <w:rsid w:val="004A02E2"/>
    <w:rsid w:val="004A0455"/>
    <w:rsid w:val="004A09F3"/>
    <w:rsid w:val="004A1212"/>
    <w:rsid w:val="004A1292"/>
    <w:rsid w:val="004A14EC"/>
    <w:rsid w:val="004A287E"/>
    <w:rsid w:val="004A2E2C"/>
    <w:rsid w:val="004A343D"/>
    <w:rsid w:val="004A3CDD"/>
    <w:rsid w:val="004A3EB0"/>
    <w:rsid w:val="004A4E8C"/>
    <w:rsid w:val="004A5612"/>
    <w:rsid w:val="004A5691"/>
    <w:rsid w:val="004A5DEE"/>
    <w:rsid w:val="004A5DFE"/>
    <w:rsid w:val="004A5F37"/>
    <w:rsid w:val="004A691A"/>
    <w:rsid w:val="004A6AC9"/>
    <w:rsid w:val="004A708B"/>
    <w:rsid w:val="004A7A1C"/>
    <w:rsid w:val="004A7E7B"/>
    <w:rsid w:val="004B0BDE"/>
    <w:rsid w:val="004B17D3"/>
    <w:rsid w:val="004B234F"/>
    <w:rsid w:val="004B2647"/>
    <w:rsid w:val="004B3ECD"/>
    <w:rsid w:val="004B45EF"/>
    <w:rsid w:val="004B4616"/>
    <w:rsid w:val="004B4857"/>
    <w:rsid w:val="004B4F8E"/>
    <w:rsid w:val="004B5BCA"/>
    <w:rsid w:val="004B5C3B"/>
    <w:rsid w:val="004B5CAF"/>
    <w:rsid w:val="004B5F51"/>
    <w:rsid w:val="004B5F6B"/>
    <w:rsid w:val="004B64AC"/>
    <w:rsid w:val="004B6543"/>
    <w:rsid w:val="004B6FF9"/>
    <w:rsid w:val="004B7CD3"/>
    <w:rsid w:val="004C006A"/>
    <w:rsid w:val="004C0263"/>
    <w:rsid w:val="004C0728"/>
    <w:rsid w:val="004C102C"/>
    <w:rsid w:val="004C1323"/>
    <w:rsid w:val="004C3625"/>
    <w:rsid w:val="004C3BD2"/>
    <w:rsid w:val="004C3DA2"/>
    <w:rsid w:val="004C40E4"/>
    <w:rsid w:val="004C4355"/>
    <w:rsid w:val="004C4DB6"/>
    <w:rsid w:val="004C50DA"/>
    <w:rsid w:val="004C5AAD"/>
    <w:rsid w:val="004C6ABE"/>
    <w:rsid w:val="004C7627"/>
    <w:rsid w:val="004D0FAF"/>
    <w:rsid w:val="004D1193"/>
    <w:rsid w:val="004D17F2"/>
    <w:rsid w:val="004D30B3"/>
    <w:rsid w:val="004D3267"/>
    <w:rsid w:val="004D3F0A"/>
    <w:rsid w:val="004D409F"/>
    <w:rsid w:val="004D42C5"/>
    <w:rsid w:val="004D4818"/>
    <w:rsid w:val="004D56A2"/>
    <w:rsid w:val="004D5D9C"/>
    <w:rsid w:val="004D65DD"/>
    <w:rsid w:val="004D79DB"/>
    <w:rsid w:val="004D7CBE"/>
    <w:rsid w:val="004E010B"/>
    <w:rsid w:val="004E029F"/>
    <w:rsid w:val="004E08D9"/>
    <w:rsid w:val="004E205C"/>
    <w:rsid w:val="004E26C4"/>
    <w:rsid w:val="004E2936"/>
    <w:rsid w:val="004E2CCE"/>
    <w:rsid w:val="004E2FF4"/>
    <w:rsid w:val="004E37CA"/>
    <w:rsid w:val="004E3D86"/>
    <w:rsid w:val="004E4645"/>
    <w:rsid w:val="004E4669"/>
    <w:rsid w:val="004E4AA3"/>
    <w:rsid w:val="004E5072"/>
    <w:rsid w:val="004E594E"/>
    <w:rsid w:val="004E6CBC"/>
    <w:rsid w:val="004E7695"/>
    <w:rsid w:val="004F0CFB"/>
    <w:rsid w:val="004F0D85"/>
    <w:rsid w:val="004F0E61"/>
    <w:rsid w:val="004F15D8"/>
    <w:rsid w:val="004F18B1"/>
    <w:rsid w:val="004F24EC"/>
    <w:rsid w:val="004F26C5"/>
    <w:rsid w:val="004F29E4"/>
    <w:rsid w:val="004F3A31"/>
    <w:rsid w:val="004F4209"/>
    <w:rsid w:val="004F4779"/>
    <w:rsid w:val="004F5399"/>
    <w:rsid w:val="004F53D5"/>
    <w:rsid w:val="004F53ED"/>
    <w:rsid w:val="004F5CDB"/>
    <w:rsid w:val="004F61E9"/>
    <w:rsid w:val="004F681D"/>
    <w:rsid w:val="004F6A36"/>
    <w:rsid w:val="004F6CC7"/>
    <w:rsid w:val="004F79D8"/>
    <w:rsid w:val="0050003E"/>
    <w:rsid w:val="005002E9"/>
    <w:rsid w:val="0050036C"/>
    <w:rsid w:val="00500C01"/>
    <w:rsid w:val="00500D68"/>
    <w:rsid w:val="00500F19"/>
    <w:rsid w:val="00501838"/>
    <w:rsid w:val="005018DD"/>
    <w:rsid w:val="00501AFF"/>
    <w:rsid w:val="00501CAE"/>
    <w:rsid w:val="00501F3F"/>
    <w:rsid w:val="00502C21"/>
    <w:rsid w:val="00503673"/>
    <w:rsid w:val="0050493F"/>
    <w:rsid w:val="00504F2E"/>
    <w:rsid w:val="005059BD"/>
    <w:rsid w:val="00506C60"/>
    <w:rsid w:val="00506D53"/>
    <w:rsid w:val="00506F7B"/>
    <w:rsid w:val="00507466"/>
    <w:rsid w:val="005075A6"/>
    <w:rsid w:val="00510141"/>
    <w:rsid w:val="005101F4"/>
    <w:rsid w:val="00510AC0"/>
    <w:rsid w:val="00510B6A"/>
    <w:rsid w:val="0051126B"/>
    <w:rsid w:val="00511301"/>
    <w:rsid w:val="00512302"/>
    <w:rsid w:val="00512AE3"/>
    <w:rsid w:val="00513041"/>
    <w:rsid w:val="00513779"/>
    <w:rsid w:val="0051394A"/>
    <w:rsid w:val="00513B77"/>
    <w:rsid w:val="00513CDE"/>
    <w:rsid w:val="00514628"/>
    <w:rsid w:val="005148C4"/>
    <w:rsid w:val="00514955"/>
    <w:rsid w:val="00514D6A"/>
    <w:rsid w:val="00514F9D"/>
    <w:rsid w:val="00515181"/>
    <w:rsid w:val="005164D2"/>
    <w:rsid w:val="0051697F"/>
    <w:rsid w:val="00517930"/>
    <w:rsid w:val="0052077E"/>
    <w:rsid w:val="00520863"/>
    <w:rsid w:val="0052087D"/>
    <w:rsid w:val="005208A1"/>
    <w:rsid w:val="005208BC"/>
    <w:rsid w:val="00520E9D"/>
    <w:rsid w:val="00521731"/>
    <w:rsid w:val="00521CCC"/>
    <w:rsid w:val="00521EEE"/>
    <w:rsid w:val="00523699"/>
    <w:rsid w:val="005238BA"/>
    <w:rsid w:val="0052427B"/>
    <w:rsid w:val="00524C02"/>
    <w:rsid w:val="00525829"/>
    <w:rsid w:val="00525E79"/>
    <w:rsid w:val="00526019"/>
    <w:rsid w:val="005262C5"/>
    <w:rsid w:val="0052697F"/>
    <w:rsid w:val="00526990"/>
    <w:rsid w:val="005278F3"/>
    <w:rsid w:val="0053036B"/>
    <w:rsid w:val="005309E0"/>
    <w:rsid w:val="00530C5C"/>
    <w:rsid w:val="0053136E"/>
    <w:rsid w:val="005320E4"/>
    <w:rsid w:val="005333FE"/>
    <w:rsid w:val="00533A95"/>
    <w:rsid w:val="00533F96"/>
    <w:rsid w:val="00534BC6"/>
    <w:rsid w:val="00534FF8"/>
    <w:rsid w:val="00535027"/>
    <w:rsid w:val="00535318"/>
    <w:rsid w:val="0053602E"/>
    <w:rsid w:val="00536199"/>
    <w:rsid w:val="00536C4D"/>
    <w:rsid w:val="00537743"/>
    <w:rsid w:val="00537C9C"/>
    <w:rsid w:val="00540268"/>
    <w:rsid w:val="00540355"/>
    <w:rsid w:val="00541128"/>
    <w:rsid w:val="005412AD"/>
    <w:rsid w:val="00541993"/>
    <w:rsid w:val="00542270"/>
    <w:rsid w:val="00543336"/>
    <w:rsid w:val="0054349D"/>
    <w:rsid w:val="0054360A"/>
    <w:rsid w:val="00543B70"/>
    <w:rsid w:val="00546A75"/>
    <w:rsid w:val="00547855"/>
    <w:rsid w:val="00547A8F"/>
    <w:rsid w:val="00547ACC"/>
    <w:rsid w:val="00547B9A"/>
    <w:rsid w:val="00550565"/>
    <w:rsid w:val="00550A13"/>
    <w:rsid w:val="00551085"/>
    <w:rsid w:val="00551BE7"/>
    <w:rsid w:val="0055234A"/>
    <w:rsid w:val="0055243C"/>
    <w:rsid w:val="0055341A"/>
    <w:rsid w:val="0055342C"/>
    <w:rsid w:val="00553840"/>
    <w:rsid w:val="005540CF"/>
    <w:rsid w:val="005546C5"/>
    <w:rsid w:val="00554740"/>
    <w:rsid w:val="00554940"/>
    <w:rsid w:val="00554DF0"/>
    <w:rsid w:val="00555D68"/>
    <w:rsid w:val="0055657F"/>
    <w:rsid w:val="00557EA2"/>
    <w:rsid w:val="005602C5"/>
    <w:rsid w:val="005603B7"/>
    <w:rsid w:val="005605FF"/>
    <w:rsid w:val="00560799"/>
    <w:rsid w:val="00560963"/>
    <w:rsid w:val="005617CF"/>
    <w:rsid w:val="00563E12"/>
    <w:rsid w:val="00564342"/>
    <w:rsid w:val="00564A70"/>
    <w:rsid w:val="00564B1E"/>
    <w:rsid w:val="00564BB5"/>
    <w:rsid w:val="00564FA3"/>
    <w:rsid w:val="00565654"/>
    <w:rsid w:val="00565751"/>
    <w:rsid w:val="00565C05"/>
    <w:rsid w:val="00565ED6"/>
    <w:rsid w:val="005662CF"/>
    <w:rsid w:val="005667E9"/>
    <w:rsid w:val="00566F0F"/>
    <w:rsid w:val="00566F3A"/>
    <w:rsid w:val="00566F5E"/>
    <w:rsid w:val="00567CD9"/>
    <w:rsid w:val="00570408"/>
    <w:rsid w:val="005707ED"/>
    <w:rsid w:val="005708E8"/>
    <w:rsid w:val="005714D8"/>
    <w:rsid w:val="00573F36"/>
    <w:rsid w:val="005740E7"/>
    <w:rsid w:val="00574CFB"/>
    <w:rsid w:val="00575088"/>
    <w:rsid w:val="00575748"/>
    <w:rsid w:val="00575AC3"/>
    <w:rsid w:val="005769BE"/>
    <w:rsid w:val="00576F54"/>
    <w:rsid w:val="00577B1D"/>
    <w:rsid w:val="00577BE8"/>
    <w:rsid w:val="005806C9"/>
    <w:rsid w:val="00580ABA"/>
    <w:rsid w:val="00580F06"/>
    <w:rsid w:val="00580F1F"/>
    <w:rsid w:val="00582593"/>
    <w:rsid w:val="0058294A"/>
    <w:rsid w:val="00582D33"/>
    <w:rsid w:val="00583476"/>
    <w:rsid w:val="005847FB"/>
    <w:rsid w:val="00584B75"/>
    <w:rsid w:val="0058548C"/>
    <w:rsid w:val="0058553C"/>
    <w:rsid w:val="0058675F"/>
    <w:rsid w:val="00586814"/>
    <w:rsid w:val="00586FCC"/>
    <w:rsid w:val="00587FEB"/>
    <w:rsid w:val="00590055"/>
    <w:rsid w:val="005906B5"/>
    <w:rsid w:val="00590848"/>
    <w:rsid w:val="00590965"/>
    <w:rsid w:val="00590BA9"/>
    <w:rsid w:val="00591426"/>
    <w:rsid w:val="00591ED2"/>
    <w:rsid w:val="005924F5"/>
    <w:rsid w:val="00593A60"/>
    <w:rsid w:val="005940DF"/>
    <w:rsid w:val="0059444C"/>
    <w:rsid w:val="0059456A"/>
    <w:rsid w:val="00594702"/>
    <w:rsid w:val="00594B4D"/>
    <w:rsid w:val="00595805"/>
    <w:rsid w:val="005962DA"/>
    <w:rsid w:val="005963C1"/>
    <w:rsid w:val="0059695F"/>
    <w:rsid w:val="00597587"/>
    <w:rsid w:val="0059787C"/>
    <w:rsid w:val="00597BDB"/>
    <w:rsid w:val="005A036D"/>
    <w:rsid w:val="005A06BA"/>
    <w:rsid w:val="005A24B9"/>
    <w:rsid w:val="005A2A08"/>
    <w:rsid w:val="005A2F0F"/>
    <w:rsid w:val="005A307D"/>
    <w:rsid w:val="005A325F"/>
    <w:rsid w:val="005A3540"/>
    <w:rsid w:val="005A3F1C"/>
    <w:rsid w:val="005A3FCC"/>
    <w:rsid w:val="005A43D6"/>
    <w:rsid w:val="005A48C8"/>
    <w:rsid w:val="005A5334"/>
    <w:rsid w:val="005A5642"/>
    <w:rsid w:val="005A584C"/>
    <w:rsid w:val="005A66E4"/>
    <w:rsid w:val="005A69AD"/>
    <w:rsid w:val="005B00B4"/>
    <w:rsid w:val="005B1137"/>
    <w:rsid w:val="005B2AEF"/>
    <w:rsid w:val="005B3278"/>
    <w:rsid w:val="005B3C8B"/>
    <w:rsid w:val="005B430F"/>
    <w:rsid w:val="005B4406"/>
    <w:rsid w:val="005B4565"/>
    <w:rsid w:val="005B4575"/>
    <w:rsid w:val="005B53FC"/>
    <w:rsid w:val="005B545B"/>
    <w:rsid w:val="005B5E22"/>
    <w:rsid w:val="005B6255"/>
    <w:rsid w:val="005B666A"/>
    <w:rsid w:val="005B7D73"/>
    <w:rsid w:val="005C04C1"/>
    <w:rsid w:val="005C079C"/>
    <w:rsid w:val="005C09A9"/>
    <w:rsid w:val="005C0B2A"/>
    <w:rsid w:val="005C0C05"/>
    <w:rsid w:val="005C1416"/>
    <w:rsid w:val="005C1C50"/>
    <w:rsid w:val="005C3054"/>
    <w:rsid w:val="005C3078"/>
    <w:rsid w:val="005C3E8B"/>
    <w:rsid w:val="005C489E"/>
    <w:rsid w:val="005C6834"/>
    <w:rsid w:val="005C7389"/>
    <w:rsid w:val="005C77ED"/>
    <w:rsid w:val="005C7E48"/>
    <w:rsid w:val="005C7EA9"/>
    <w:rsid w:val="005D0306"/>
    <w:rsid w:val="005D068E"/>
    <w:rsid w:val="005D0B12"/>
    <w:rsid w:val="005D1A27"/>
    <w:rsid w:val="005D1D34"/>
    <w:rsid w:val="005D1EF2"/>
    <w:rsid w:val="005D20CA"/>
    <w:rsid w:val="005D20F1"/>
    <w:rsid w:val="005D230B"/>
    <w:rsid w:val="005D2659"/>
    <w:rsid w:val="005D3034"/>
    <w:rsid w:val="005D379F"/>
    <w:rsid w:val="005D3D08"/>
    <w:rsid w:val="005D3FAA"/>
    <w:rsid w:val="005D3FE4"/>
    <w:rsid w:val="005D441F"/>
    <w:rsid w:val="005D48EC"/>
    <w:rsid w:val="005D4F1D"/>
    <w:rsid w:val="005D532E"/>
    <w:rsid w:val="005D57EE"/>
    <w:rsid w:val="005D5A7A"/>
    <w:rsid w:val="005D6062"/>
    <w:rsid w:val="005D7127"/>
    <w:rsid w:val="005D7D1E"/>
    <w:rsid w:val="005D7D8D"/>
    <w:rsid w:val="005E0F39"/>
    <w:rsid w:val="005E1955"/>
    <w:rsid w:val="005E1961"/>
    <w:rsid w:val="005E1C7B"/>
    <w:rsid w:val="005E24A7"/>
    <w:rsid w:val="005E2668"/>
    <w:rsid w:val="005E302E"/>
    <w:rsid w:val="005E364B"/>
    <w:rsid w:val="005E3B42"/>
    <w:rsid w:val="005E3F7C"/>
    <w:rsid w:val="005E3FE8"/>
    <w:rsid w:val="005E4042"/>
    <w:rsid w:val="005E45B2"/>
    <w:rsid w:val="005E4930"/>
    <w:rsid w:val="005E4A93"/>
    <w:rsid w:val="005E580A"/>
    <w:rsid w:val="005E5847"/>
    <w:rsid w:val="005E60D4"/>
    <w:rsid w:val="005E63A0"/>
    <w:rsid w:val="005E6494"/>
    <w:rsid w:val="005E6BD0"/>
    <w:rsid w:val="005E6BDE"/>
    <w:rsid w:val="005E6E54"/>
    <w:rsid w:val="005E729E"/>
    <w:rsid w:val="005E7866"/>
    <w:rsid w:val="005F0E7C"/>
    <w:rsid w:val="005F1EFD"/>
    <w:rsid w:val="005F1FA0"/>
    <w:rsid w:val="005F2323"/>
    <w:rsid w:val="005F2338"/>
    <w:rsid w:val="005F2A4F"/>
    <w:rsid w:val="005F3BF7"/>
    <w:rsid w:val="005F44BF"/>
    <w:rsid w:val="005F545C"/>
    <w:rsid w:val="005F5CA0"/>
    <w:rsid w:val="005F5D43"/>
    <w:rsid w:val="005F623F"/>
    <w:rsid w:val="005F63D0"/>
    <w:rsid w:val="005F63F3"/>
    <w:rsid w:val="005F6692"/>
    <w:rsid w:val="005F6F24"/>
    <w:rsid w:val="005F7117"/>
    <w:rsid w:val="006001C2"/>
    <w:rsid w:val="006014EB"/>
    <w:rsid w:val="006015CA"/>
    <w:rsid w:val="006021DE"/>
    <w:rsid w:val="006022D6"/>
    <w:rsid w:val="006023DC"/>
    <w:rsid w:val="00602C02"/>
    <w:rsid w:val="006038C5"/>
    <w:rsid w:val="00603FD9"/>
    <w:rsid w:val="00605010"/>
    <w:rsid w:val="00605E98"/>
    <w:rsid w:val="0060688D"/>
    <w:rsid w:val="00607F16"/>
    <w:rsid w:val="00610ADF"/>
    <w:rsid w:val="00610BC1"/>
    <w:rsid w:val="00612164"/>
    <w:rsid w:val="00612A42"/>
    <w:rsid w:val="006136C5"/>
    <w:rsid w:val="00614160"/>
    <w:rsid w:val="0061445E"/>
    <w:rsid w:val="00614467"/>
    <w:rsid w:val="00614C0F"/>
    <w:rsid w:val="00614FB6"/>
    <w:rsid w:val="006150F4"/>
    <w:rsid w:val="006152DF"/>
    <w:rsid w:val="00615440"/>
    <w:rsid w:val="00615499"/>
    <w:rsid w:val="00615BBB"/>
    <w:rsid w:val="00615C6C"/>
    <w:rsid w:val="00615E81"/>
    <w:rsid w:val="00615ED5"/>
    <w:rsid w:val="00616B98"/>
    <w:rsid w:val="0061765B"/>
    <w:rsid w:val="00620471"/>
    <w:rsid w:val="00621442"/>
    <w:rsid w:val="006217CE"/>
    <w:rsid w:val="006219E1"/>
    <w:rsid w:val="00621E93"/>
    <w:rsid w:val="0062214F"/>
    <w:rsid w:val="006229AD"/>
    <w:rsid w:val="00623627"/>
    <w:rsid w:val="00624276"/>
    <w:rsid w:val="00624A31"/>
    <w:rsid w:val="00624C78"/>
    <w:rsid w:val="006261DA"/>
    <w:rsid w:val="00626789"/>
    <w:rsid w:val="006267EA"/>
    <w:rsid w:val="006270DF"/>
    <w:rsid w:val="00627CDC"/>
    <w:rsid w:val="0063074E"/>
    <w:rsid w:val="0063085B"/>
    <w:rsid w:val="00631245"/>
    <w:rsid w:val="00631D02"/>
    <w:rsid w:val="00631DCD"/>
    <w:rsid w:val="006322A5"/>
    <w:rsid w:val="00632B72"/>
    <w:rsid w:val="00633CC4"/>
    <w:rsid w:val="006340FD"/>
    <w:rsid w:val="006341FC"/>
    <w:rsid w:val="0063452E"/>
    <w:rsid w:val="00634D81"/>
    <w:rsid w:val="00635266"/>
    <w:rsid w:val="00635727"/>
    <w:rsid w:val="00635B94"/>
    <w:rsid w:val="00635F68"/>
    <w:rsid w:val="0063692E"/>
    <w:rsid w:val="00636A7A"/>
    <w:rsid w:val="00636D5D"/>
    <w:rsid w:val="0063710B"/>
    <w:rsid w:val="006374ED"/>
    <w:rsid w:val="0063794D"/>
    <w:rsid w:val="00637D4B"/>
    <w:rsid w:val="0064043B"/>
    <w:rsid w:val="00640569"/>
    <w:rsid w:val="00640BCE"/>
    <w:rsid w:val="00641229"/>
    <w:rsid w:val="0064285C"/>
    <w:rsid w:val="00642B13"/>
    <w:rsid w:val="0064362E"/>
    <w:rsid w:val="00644527"/>
    <w:rsid w:val="006446EE"/>
    <w:rsid w:val="00644869"/>
    <w:rsid w:val="00644C17"/>
    <w:rsid w:val="00646773"/>
    <w:rsid w:val="006468EF"/>
    <w:rsid w:val="00647C49"/>
    <w:rsid w:val="00647C91"/>
    <w:rsid w:val="00650414"/>
    <w:rsid w:val="00650DD0"/>
    <w:rsid w:val="0065155A"/>
    <w:rsid w:val="00651DEA"/>
    <w:rsid w:val="0065243F"/>
    <w:rsid w:val="00652661"/>
    <w:rsid w:val="00653306"/>
    <w:rsid w:val="00653A7D"/>
    <w:rsid w:val="00653A97"/>
    <w:rsid w:val="00654218"/>
    <w:rsid w:val="006545CA"/>
    <w:rsid w:val="006549D5"/>
    <w:rsid w:val="00654B26"/>
    <w:rsid w:val="00655436"/>
    <w:rsid w:val="006559C4"/>
    <w:rsid w:val="0065644F"/>
    <w:rsid w:val="00656482"/>
    <w:rsid w:val="00656DAF"/>
    <w:rsid w:val="00656DC1"/>
    <w:rsid w:val="0066095F"/>
    <w:rsid w:val="00660EA3"/>
    <w:rsid w:val="00661A5E"/>
    <w:rsid w:val="00662918"/>
    <w:rsid w:val="00662AA3"/>
    <w:rsid w:val="00662B3A"/>
    <w:rsid w:val="00663971"/>
    <w:rsid w:val="00663FD2"/>
    <w:rsid w:val="00663FD5"/>
    <w:rsid w:val="00664E0B"/>
    <w:rsid w:val="00665F43"/>
    <w:rsid w:val="00666845"/>
    <w:rsid w:val="00666BCD"/>
    <w:rsid w:val="00666E3E"/>
    <w:rsid w:val="00667408"/>
    <w:rsid w:val="00667FA3"/>
    <w:rsid w:val="0067007A"/>
    <w:rsid w:val="006706EB"/>
    <w:rsid w:val="00671322"/>
    <w:rsid w:val="006719E1"/>
    <w:rsid w:val="00671EB5"/>
    <w:rsid w:val="006720AA"/>
    <w:rsid w:val="00672548"/>
    <w:rsid w:val="0067302E"/>
    <w:rsid w:val="00673582"/>
    <w:rsid w:val="00673CCF"/>
    <w:rsid w:val="00673FA0"/>
    <w:rsid w:val="006742C8"/>
    <w:rsid w:val="00675A24"/>
    <w:rsid w:val="00675E49"/>
    <w:rsid w:val="00676597"/>
    <w:rsid w:val="0067705A"/>
    <w:rsid w:val="006771A0"/>
    <w:rsid w:val="006775A3"/>
    <w:rsid w:val="00677704"/>
    <w:rsid w:val="00677A08"/>
    <w:rsid w:val="006806A0"/>
    <w:rsid w:val="006806F0"/>
    <w:rsid w:val="00680BDD"/>
    <w:rsid w:val="006829AC"/>
    <w:rsid w:val="00682CCA"/>
    <w:rsid w:val="00682FF4"/>
    <w:rsid w:val="006830F9"/>
    <w:rsid w:val="00684075"/>
    <w:rsid w:val="00684526"/>
    <w:rsid w:val="00684F7A"/>
    <w:rsid w:val="0068505A"/>
    <w:rsid w:val="0068568C"/>
    <w:rsid w:val="00685C8E"/>
    <w:rsid w:val="00685EA9"/>
    <w:rsid w:val="00686056"/>
    <w:rsid w:val="006878AD"/>
    <w:rsid w:val="0069099C"/>
    <w:rsid w:val="00690F6A"/>
    <w:rsid w:val="0069151D"/>
    <w:rsid w:val="00692632"/>
    <w:rsid w:val="00692AA8"/>
    <w:rsid w:val="00692B32"/>
    <w:rsid w:val="00692C47"/>
    <w:rsid w:val="00692EDF"/>
    <w:rsid w:val="00693194"/>
    <w:rsid w:val="006938AC"/>
    <w:rsid w:val="00694559"/>
    <w:rsid w:val="00694655"/>
    <w:rsid w:val="00694D0C"/>
    <w:rsid w:val="00695AC4"/>
    <w:rsid w:val="00695B17"/>
    <w:rsid w:val="0069660C"/>
    <w:rsid w:val="00697329"/>
    <w:rsid w:val="00697B82"/>
    <w:rsid w:val="006A0451"/>
    <w:rsid w:val="006A06F6"/>
    <w:rsid w:val="006A1456"/>
    <w:rsid w:val="006A1F0D"/>
    <w:rsid w:val="006A1F78"/>
    <w:rsid w:val="006A2715"/>
    <w:rsid w:val="006A279C"/>
    <w:rsid w:val="006A37D8"/>
    <w:rsid w:val="006A3C67"/>
    <w:rsid w:val="006A473C"/>
    <w:rsid w:val="006A4C4D"/>
    <w:rsid w:val="006A525D"/>
    <w:rsid w:val="006A57EA"/>
    <w:rsid w:val="006A6044"/>
    <w:rsid w:val="006A71A1"/>
    <w:rsid w:val="006A7883"/>
    <w:rsid w:val="006B0465"/>
    <w:rsid w:val="006B04EC"/>
    <w:rsid w:val="006B069D"/>
    <w:rsid w:val="006B0DF7"/>
    <w:rsid w:val="006B10ED"/>
    <w:rsid w:val="006B138F"/>
    <w:rsid w:val="006B166A"/>
    <w:rsid w:val="006B1674"/>
    <w:rsid w:val="006B19C5"/>
    <w:rsid w:val="006B1AFC"/>
    <w:rsid w:val="006B1F8B"/>
    <w:rsid w:val="006B26D7"/>
    <w:rsid w:val="006B3578"/>
    <w:rsid w:val="006B380A"/>
    <w:rsid w:val="006B454C"/>
    <w:rsid w:val="006B558E"/>
    <w:rsid w:val="006B57D8"/>
    <w:rsid w:val="006B5D0D"/>
    <w:rsid w:val="006B5E4B"/>
    <w:rsid w:val="006B6800"/>
    <w:rsid w:val="006B7A60"/>
    <w:rsid w:val="006C0FE9"/>
    <w:rsid w:val="006C11E0"/>
    <w:rsid w:val="006C2079"/>
    <w:rsid w:val="006C254B"/>
    <w:rsid w:val="006C2895"/>
    <w:rsid w:val="006C2981"/>
    <w:rsid w:val="006C2D74"/>
    <w:rsid w:val="006C2F34"/>
    <w:rsid w:val="006C33F6"/>
    <w:rsid w:val="006C40B9"/>
    <w:rsid w:val="006C5533"/>
    <w:rsid w:val="006C593A"/>
    <w:rsid w:val="006C61DA"/>
    <w:rsid w:val="006C6526"/>
    <w:rsid w:val="006C6A6F"/>
    <w:rsid w:val="006C6C53"/>
    <w:rsid w:val="006C6E97"/>
    <w:rsid w:val="006C7D99"/>
    <w:rsid w:val="006D0156"/>
    <w:rsid w:val="006D08D8"/>
    <w:rsid w:val="006D0B1A"/>
    <w:rsid w:val="006D1412"/>
    <w:rsid w:val="006D159D"/>
    <w:rsid w:val="006D16E4"/>
    <w:rsid w:val="006D1893"/>
    <w:rsid w:val="006D1C0F"/>
    <w:rsid w:val="006D20F5"/>
    <w:rsid w:val="006D2154"/>
    <w:rsid w:val="006D2443"/>
    <w:rsid w:val="006D2572"/>
    <w:rsid w:val="006D25AC"/>
    <w:rsid w:val="006D285C"/>
    <w:rsid w:val="006D2868"/>
    <w:rsid w:val="006D36E4"/>
    <w:rsid w:val="006D3A36"/>
    <w:rsid w:val="006D407F"/>
    <w:rsid w:val="006D4890"/>
    <w:rsid w:val="006D4B4B"/>
    <w:rsid w:val="006D4DAC"/>
    <w:rsid w:val="006D5905"/>
    <w:rsid w:val="006D60D3"/>
    <w:rsid w:val="006D751F"/>
    <w:rsid w:val="006D762D"/>
    <w:rsid w:val="006D7ECA"/>
    <w:rsid w:val="006E0C6F"/>
    <w:rsid w:val="006E0EE6"/>
    <w:rsid w:val="006E1A75"/>
    <w:rsid w:val="006E1A87"/>
    <w:rsid w:val="006E1C16"/>
    <w:rsid w:val="006E1C2A"/>
    <w:rsid w:val="006E1F02"/>
    <w:rsid w:val="006E27CE"/>
    <w:rsid w:val="006E2EE5"/>
    <w:rsid w:val="006E352E"/>
    <w:rsid w:val="006E3648"/>
    <w:rsid w:val="006E5153"/>
    <w:rsid w:val="006E519B"/>
    <w:rsid w:val="006E5343"/>
    <w:rsid w:val="006E58B6"/>
    <w:rsid w:val="006E5D2E"/>
    <w:rsid w:val="006E5EC1"/>
    <w:rsid w:val="006E6ECC"/>
    <w:rsid w:val="006E7B9F"/>
    <w:rsid w:val="006F038C"/>
    <w:rsid w:val="006F042B"/>
    <w:rsid w:val="006F0A3A"/>
    <w:rsid w:val="006F0C9D"/>
    <w:rsid w:val="006F1F7E"/>
    <w:rsid w:val="006F2C48"/>
    <w:rsid w:val="006F2FE2"/>
    <w:rsid w:val="006F3438"/>
    <w:rsid w:val="006F42BE"/>
    <w:rsid w:val="006F433A"/>
    <w:rsid w:val="006F59FB"/>
    <w:rsid w:val="006F68D1"/>
    <w:rsid w:val="006F6DE7"/>
    <w:rsid w:val="006F7299"/>
    <w:rsid w:val="0070098E"/>
    <w:rsid w:val="00700B97"/>
    <w:rsid w:val="00701A6E"/>
    <w:rsid w:val="00702530"/>
    <w:rsid w:val="00703E12"/>
    <w:rsid w:val="007042EE"/>
    <w:rsid w:val="007047CF"/>
    <w:rsid w:val="0070510D"/>
    <w:rsid w:val="00705350"/>
    <w:rsid w:val="0070541D"/>
    <w:rsid w:val="0070563E"/>
    <w:rsid w:val="00706770"/>
    <w:rsid w:val="00707198"/>
    <w:rsid w:val="007073C2"/>
    <w:rsid w:val="00707409"/>
    <w:rsid w:val="00707670"/>
    <w:rsid w:val="007078A7"/>
    <w:rsid w:val="00707AED"/>
    <w:rsid w:val="007108C0"/>
    <w:rsid w:val="0071126B"/>
    <w:rsid w:val="00712069"/>
    <w:rsid w:val="00712285"/>
    <w:rsid w:val="00712F1F"/>
    <w:rsid w:val="007130C2"/>
    <w:rsid w:val="00713411"/>
    <w:rsid w:val="00713723"/>
    <w:rsid w:val="00713DA0"/>
    <w:rsid w:val="00713F9B"/>
    <w:rsid w:val="00714302"/>
    <w:rsid w:val="00714E50"/>
    <w:rsid w:val="00716A34"/>
    <w:rsid w:val="00716A6D"/>
    <w:rsid w:val="00716C96"/>
    <w:rsid w:val="00720220"/>
    <w:rsid w:val="00720770"/>
    <w:rsid w:val="0072096B"/>
    <w:rsid w:val="00720F95"/>
    <w:rsid w:val="007210E1"/>
    <w:rsid w:val="0072184D"/>
    <w:rsid w:val="00721C6B"/>
    <w:rsid w:val="00721D94"/>
    <w:rsid w:val="00721DA1"/>
    <w:rsid w:val="00721EDD"/>
    <w:rsid w:val="007220E7"/>
    <w:rsid w:val="0072242C"/>
    <w:rsid w:val="00722CEE"/>
    <w:rsid w:val="007232B5"/>
    <w:rsid w:val="00723711"/>
    <w:rsid w:val="007238AD"/>
    <w:rsid w:val="00723A3A"/>
    <w:rsid w:val="00723C41"/>
    <w:rsid w:val="00723E98"/>
    <w:rsid w:val="00723F1A"/>
    <w:rsid w:val="00724B67"/>
    <w:rsid w:val="00724D4B"/>
    <w:rsid w:val="00724F57"/>
    <w:rsid w:val="00725B5D"/>
    <w:rsid w:val="00725FED"/>
    <w:rsid w:val="007261C0"/>
    <w:rsid w:val="0072679E"/>
    <w:rsid w:val="0072684A"/>
    <w:rsid w:val="00726855"/>
    <w:rsid w:val="0072696F"/>
    <w:rsid w:val="00726AB2"/>
    <w:rsid w:val="00726B9B"/>
    <w:rsid w:val="007274F5"/>
    <w:rsid w:val="007277F8"/>
    <w:rsid w:val="007301CA"/>
    <w:rsid w:val="0073146D"/>
    <w:rsid w:val="00731BA1"/>
    <w:rsid w:val="00731C14"/>
    <w:rsid w:val="007327EC"/>
    <w:rsid w:val="00732910"/>
    <w:rsid w:val="00732AA3"/>
    <w:rsid w:val="00733828"/>
    <w:rsid w:val="00734E23"/>
    <w:rsid w:val="00734E85"/>
    <w:rsid w:val="00735E1F"/>
    <w:rsid w:val="00735EEC"/>
    <w:rsid w:val="00736B47"/>
    <w:rsid w:val="007374EF"/>
    <w:rsid w:val="0073777D"/>
    <w:rsid w:val="007378CE"/>
    <w:rsid w:val="00737EEA"/>
    <w:rsid w:val="00740C64"/>
    <w:rsid w:val="00740E51"/>
    <w:rsid w:val="00741A9E"/>
    <w:rsid w:val="007420BD"/>
    <w:rsid w:val="00742106"/>
    <w:rsid w:val="00742173"/>
    <w:rsid w:val="007437E5"/>
    <w:rsid w:val="00743C85"/>
    <w:rsid w:val="00744290"/>
    <w:rsid w:val="00744364"/>
    <w:rsid w:val="007444B3"/>
    <w:rsid w:val="007447D0"/>
    <w:rsid w:val="00744E87"/>
    <w:rsid w:val="00745071"/>
    <w:rsid w:val="00745B82"/>
    <w:rsid w:val="00745B9A"/>
    <w:rsid w:val="0074648B"/>
    <w:rsid w:val="007464E4"/>
    <w:rsid w:val="0074755D"/>
    <w:rsid w:val="00747CEC"/>
    <w:rsid w:val="0075080F"/>
    <w:rsid w:val="0075083A"/>
    <w:rsid w:val="0075109B"/>
    <w:rsid w:val="007511A6"/>
    <w:rsid w:val="00751FD4"/>
    <w:rsid w:val="00752B5C"/>
    <w:rsid w:val="00752C73"/>
    <w:rsid w:val="00753755"/>
    <w:rsid w:val="00753936"/>
    <w:rsid w:val="00753B50"/>
    <w:rsid w:val="00754628"/>
    <w:rsid w:val="0075473C"/>
    <w:rsid w:val="007547FC"/>
    <w:rsid w:val="007554B9"/>
    <w:rsid w:val="007555B0"/>
    <w:rsid w:val="00755836"/>
    <w:rsid w:val="00755CD5"/>
    <w:rsid w:val="00755D84"/>
    <w:rsid w:val="00755E60"/>
    <w:rsid w:val="007561F3"/>
    <w:rsid w:val="00756E88"/>
    <w:rsid w:val="00757166"/>
    <w:rsid w:val="00757CB2"/>
    <w:rsid w:val="007603D5"/>
    <w:rsid w:val="0076081D"/>
    <w:rsid w:val="00760824"/>
    <w:rsid w:val="00760D82"/>
    <w:rsid w:val="00762228"/>
    <w:rsid w:val="0076267A"/>
    <w:rsid w:val="00762CA8"/>
    <w:rsid w:val="0076371A"/>
    <w:rsid w:val="00764224"/>
    <w:rsid w:val="007653AD"/>
    <w:rsid w:val="007665A3"/>
    <w:rsid w:val="00766A9F"/>
    <w:rsid w:val="00766C88"/>
    <w:rsid w:val="00766FA6"/>
    <w:rsid w:val="00767981"/>
    <w:rsid w:val="007679FA"/>
    <w:rsid w:val="0077038F"/>
    <w:rsid w:val="0077069A"/>
    <w:rsid w:val="00770A33"/>
    <w:rsid w:val="007714A2"/>
    <w:rsid w:val="00771588"/>
    <w:rsid w:val="00771764"/>
    <w:rsid w:val="007731C0"/>
    <w:rsid w:val="00773EE0"/>
    <w:rsid w:val="007747A6"/>
    <w:rsid w:val="00774C68"/>
    <w:rsid w:val="007750F6"/>
    <w:rsid w:val="0077581E"/>
    <w:rsid w:val="00775C90"/>
    <w:rsid w:val="00775DA8"/>
    <w:rsid w:val="00776162"/>
    <w:rsid w:val="007764F3"/>
    <w:rsid w:val="0077760E"/>
    <w:rsid w:val="00777811"/>
    <w:rsid w:val="007802C4"/>
    <w:rsid w:val="00780604"/>
    <w:rsid w:val="007807A3"/>
    <w:rsid w:val="00780E58"/>
    <w:rsid w:val="007819FC"/>
    <w:rsid w:val="00781A5E"/>
    <w:rsid w:val="00781A65"/>
    <w:rsid w:val="00781C81"/>
    <w:rsid w:val="00782757"/>
    <w:rsid w:val="00782935"/>
    <w:rsid w:val="00782F87"/>
    <w:rsid w:val="0078403A"/>
    <w:rsid w:val="00784648"/>
    <w:rsid w:val="007854D4"/>
    <w:rsid w:val="00785CE7"/>
    <w:rsid w:val="00785F5C"/>
    <w:rsid w:val="00785FC6"/>
    <w:rsid w:val="007866CB"/>
    <w:rsid w:val="0078678E"/>
    <w:rsid w:val="0078684D"/>
    <w:rsid w:val="00786CC4"/>
    <w:rsid w:val="00786EBF"/>
    <w:rsid w:val="007876BB"/>
    <w:rsid w:val="00787F5A"/>
    <w:rsid w:val="0079021A"/>
    <w:rsid w:val="00790320"/>
    <w:rsid w:val="00790FF7"/>
    <w:rsid w:val="00791475"/>
    <w:rsid w:val="007918C5"/>
    <w:rsid w:val="00791AD2"/>
    <w:rsid w:val="00791BA0"/>
    <w:rsid w:val="0079206C"/>
    <w:rsid w:val="0079208A"/>
    <w:rsid w:val="007924EB"/>
    <w:rsid w:val="007934F2"/>
    <w:rsid w:val="00793541"/>
    <w:rsid w:val="00793887"/>
    <w:rsid w:val="00793B87"/>
    <w:rsid w:val="00793B8C"/>
    <w:rsid w:val="00793C0E"/>
    <w:rsid w:val="00793F60"/>
    <w:rsid w:val="00794377"/>
    <w:rsid w:val="00794A4C"/>
    <w:rsid w:val="007956BC"/>
    <w:rsid w:val="00795A7E"/>
    <w:rsid w:val="00796580"/>
    <w:rsid w:val="00796F0B"/>
    <w:rsid w:val="0079720A"/>
    <w:rsid w:val="00797390"/>
    <w:rsid w:val="007976EF"/>
    <w:rsid w:val="00797B21"/>
    <w:rsid w:val="007A1112"/>
    <w:rsid w:val="007A15B3"/>
    <w:rsid w:val="007A1D5E"/>
    <w:rsid w:val="007A217B"/>
    <w:rsid w:val="007A2711"/>
    <w:rsid w:val="007A2E34"/>
    <w:rsid w:val="007A2ED8"/>
    <w:rsid w:val="007A4108"/>
    <w:rsid w:val="007A4648"/>
    <w:rsid w:val="007A47AE"/>
    <w:rsid w:val="007A4E12"/>
    <w:rsid w:val="007A5223"/>
    <w:rsid w:val="007A5827"/>
    <w:rsid w:val="007A6029"/>
    <w:rsid w:val="007A62FB"/>
    <w:rsid w:val="007A6430"/>
    <w:rsid w:val="007A68ED"/>
    <w:rsid w:val="007A6BAA"/>
    <w:rsid w:val="007A7048"/>
    <w:rsid w:val="007A765E"/>
    <w:rsid w:val="007A7718"/>
    <w:rsid w:val="007A778C"/>
    <w:rsid w:val="007B0074"/>
    <w:rsid w:val="007B03A2"/>
    <w:rsid w:val="007B0A9E"/>
    <w:rsid w:val="007B0C32"/>
    <w:rsid w:val="007B11BD"/>
    <w:rsid w:val="007B161E"/>
    <w:rsid w:val="007B1D37"/>
    <w:rsid w:val="007B2A33"/>
    <w:rsid w:val="007B3AF9"/>
    <w:rsid w:val="007B458B"/>
    <w:rsid w:val="007B46E1"/>
    <w:rsid w:val="007B4C6F"/>
    <w:rsid w:val="007B5286"/>
    <w:rsid w:val="007B5378"/>
    <w:rsid w:val="007B583B"/>
    <w:rsid w:val="007B5DD3"/>
    <w:rsid w:val="007B6177"/>
    <w:rsid w:val="007B6DE7"/>
    <w:rsid w:val="007B79B3"/>
    <w:rsid w:val="007B7BDA"/>
    <w:rsid w:val="007B7D21"/>
    <w:rsid w:val="007B7F2F"/>
    <w:rsid w:val="007C0CA7"/>
    <w:rsid w:val="007C0F42"/>
    <w:rsid w:val="007C10CB"/>
    <w:rsid w:val="007C1243"/>
    <w:rsid w:val="007C1DF7"/>
    <w:rsid w:val="007C2925"/>
    <w:rsid w:val="007C2EA3"/>
    <w:rsid w:val="007C3191"/>
    <w:rsid w:val="007C34AB"/>
    <w:rsid w:val="007C3627"/>
    <w:rsid w:val="007C38C1"/>
    <w:rsid w:val="007C422A"/>
    <w:rsid w:val="007C4476"/>
    <w:rsid w:val="007C468E"/>
    <w:rsid w:val="007C572A"/>
    <w:rsid w:val="007C6819"/>
    <w:rsid w:val="007C75B4"/>
    <w:rsid w:val="007C7D93"/>
    <w:rsid w:val="007D0AA8"/>
    <w:rsid w:val="007D0B50"/>
    <w:rsid w:val="007D0D2F"/>
    <w:rsid w:val="007D1456"/>
    <w:rsid w:val="007D1787"/>
    <w:rsid w:val="007D1B9A"/>
    <w:rsid w:val="007D263C"/>
    <w:rsid w:val="007D346F"/>
    <w:rsid w:val="007D3564"/>
    <w:rsid w:val="007D3A56"/>
    <w:rsid w:val="007D3D0B"/>
    <w:rsid w:val="007D4048"/>
    <w:rsid w:val="007D56F6"/>
    <w:rsid w:val="007D6287"/>
    <w:rsid w:val="007D69DC"/>
    <w:rsid w:val="007D7761"/>
    <w:rsid w:val="007D77CC"/>
    <w:rsid w:val="007D7814"/>
    <w:rsid w:val="007E0534"/>
    <w:rsid w:val="007E094C"/>
    <w:rsid w:val="007E0A4C"/>
    <w:rsid w:val="007E0E5C"/>
    <w:rsid w:val="007E1692"/>
    <w:rsid w:val="007E1B99"/>
    <w:rsid w:val="007E200E"/>
    <w:rsid w:val="007E2284"/>
    <w:rsid w:val="007E264C"/>
    <w:rsid w:val="007E2D0A"/>
    <w:rsid w:val="007E3287"/>
    <w:rsid w:val="007E32C7"/>
    <w:rsid w:val="007E3E00"/>
    <w:rsid w:val="007E3E39"/>
    <w:rsid w:val="007E43C3"/>
    <w:rsid w:val="007E4C10"/>
    <w:rsid w:val="007E4D95"/>
    <w:rsid w:val="007E5158"/>
    <w:rsid w:val="007E5290"/>
    <w:rsid w:val="007E66CB"/>
    <w:rsid w:val="007E736A"/>
    <w:rsid w:val="007E75D7"/>
    <w:rsid w:val="007E794E"/>
    <w:rsid w:val="007E7C4C"/>
    <w:rsid w:val="007F01CD"/>
    <w:rsid w:val="007F020B"/>
    <w:rsid w:val="007F0548"/>
    <w:rsid w:val="007F087C"/>
    <w:rsid w:val="007F093A"/>
    <w:rsid w:val="007F0B95"/>
    <w:rsid w:val="007F161A"/>
    <w:rsid w:val="007F1751"/>
    <w:rsid w:val="007F249D"/>
    <w:rsid w:val="007F2F4B"/>
    <w:rsid w:val="007F361E"/>
    <w:rsid w:val="007F42A3"/>
    <w:rsid w:val="007F45D5"/>
    <w:rsid w:val="007F48DF"/>
    <w:rsid w:val="007F4C12"/>
    <w:rsid w:val="007F4D1D"/>
    <w:rsid w:val="007F5271"/>
    <w:rsid w:val="007F5E5B"/>
    <w:rsid w:val="007F61FB"/>
    <w:rsid w:val="007F6755"/>
    <w:rsid w:val="007F6906"/>
    <w:rsid w:val="007F753D"/>
    <w:rsid w:val="007F7C33"/>
    <w:rsid w:val="007F7DB8"/>
    <w:rsid w:val="008001B4"/>
    <w:rsid w:val="008008A9"/>
    <w:rsid w:val="008010F4"/>
    <w:rsid w:val="008012A1"/>
    <w:rsid w:val="00801691"/>
    <w:rsid w:val="008017EB"/>
    <w:rsid w:val="00801CE2"/>
    <w:rsid w:val="00802D56"/>
    <w:rsid w:val="00802F08"/>
    <w:rsid w:val="00804BE5"/>
    <w:rsid w:val="0080517E"/>
    <w:rsid w:val="00805542"/>
    <w:rsid w:val="0080765F"/>
    <w:rsid w:val="00807DB2"/>
    <w:rsid w:val="00810565"/>
    <w:rsid w:val="00810EAD"/>
    <w:rsid w:val="008110F0"/>
    <w:rsid w:val="00812487"/>
    <w:rsid w:val="008129FC"/>
    <w:rsid w:val="008133F3"/>
    <w:rsid w:val="00813B27"/>
    <w:rsid w:val="00813DD0"/>
    <w:rsid w:val="0081466A"/>
    <w:rsid w:val="008157E9"/>
    <w:rsid w:val="008171CC"/>
    <w:rsid w:val="00817F51"/>
    <w:rsid w:val="00817FD0"/>
    <w:rsid w:val="00820200"/>
    <w:rsid w:val="00820389"/>
    <w:rsid w:val="0082066D"/>
    <w:rsid w:val="00820703"/>
    <w:rsid w:val="00821481"/>
    <w:rsid w:val="008220D6"/>
    <w:rsid w:val="008226A9"/>
    <w:rsid w:val="00822F8F"/>
    <w:rsid w:val="00823F85"/>
    <w:rsid w:val="00824877"/>
    <w:rsid w:val="00824B67"/>
    <w:rsid w:val="00827403"/>
    <w:rsid w:val="00827542"/>
    <w:rsid w:val="00830A71"/>
    <w:rsid w:val="00831A00"/>
    <w:rsid w:val="00831BF0"/>
    <w:rsid w:val="00832DD4"/>
    <w:rsid w:val="008332A9"/>
    <w:rsid w:val="00836165"/>
    <w:rsid w:val="00836284"/>
    <w:rsid w:val="00836328"/>
    <w:rsid w:val="0083683C"/>
    <w:rsid w:val="008369E2"/>
    <w:rsid w:val="00836BD4"/>
    <w:rsid w:val="00836CBB"/>
    <w:rsid w:val="00836CCD"/>
    <w:rsid w:val="00836CCF"/>
    <w:rsid w:val="00837907"/>
    <w:rsid w:val="00837A78"/>
    <w:rsid w:val="00837F41"/>
    <w:rsid w:val="0084006F"/>
    <w:rsid w:val="008400A5"/>
    <w:rsid w:val="008400A7"/>
    <w:rsid w:val="00840BAF"/>
    <w:rsid w:val="008413D0"/>
    <w:rsid w:val="00841A53"/>
    <w:rsid w:val="0084342D"/>
    <w:rsid w:val="00843A39"/>
    <w:rsid w:val="00843A51"/>
    <w:rsid w:val="00843ABF"/>
    <w:rsid w:val="00843B0D"/>
    <w:rsid w:val="0084477B"/>
    <w:rsid w:val="008448B2"/>
    <w:rsid w:val="00844A34"/>
    <w:rsid w:val="008454C8"/>
    <w:rsid w:val="00845FA4"/>
    <w:rsid w:val="0084642F"/>
    <w:rsid w:val="0084673D"/>
    <w:rsid w:val="00846923"/>
    <w:rsid w:val="008474C5"/>
    <w:rsid w:val="008479FF"/>
    <w:rsid w:val="00847DC7"/>
    <w:rsid w:val="00850104"/>
    <w:rsid w:val="008508AD"/>
    <w:rsid w:val="00850C00"/>
    <w:rsid w:val="00850F07"/>
    <w:rsid w:val="00850F9D"/>
    <w:rsid w:val="0085127A"/>
    <w:rsid w:val="00851D5E"/>
    <w:rsid w:val="00851FE9"/>
    <w:rsid w:val="008520E9"/>
    <w:rsid w:val="008521AD"/>
    <w:rsid w:val="008523B0"/>
    <w:rsid w:val="00852715"/>
    <w:rsid w:val="00852FF8"/>
    <w:rsid w:val="008530B5"/>
    <w:rsid w:val="0085351B"/>
    <w:rsid w:val="0085357C"/>
    <w:rsid w:val="0085403C"/>
    <w:rsid w:val="00854181"/>
    <w:rsid w:val="008544B1"/>
    <w:rsid w:val="00854D0F"/>
    <w:rsid w:val="008551D8"/>
    <w:rsid w:val="00856322"/>
    <w:rsid w:val="00856594"/>
    <w:rsid w:val="00856899"/>
    <w:rsid w:val="00856C04"/>
    <w:rsid w:val="008577AA"/>
    <w:rsid w:val="00860079"/>
    <w:rsid w:val="00860366"/>
    <w:rsid w:val="00861922"/>
    <w:rsid w:val="008619EC"/>
    <w:rsid w:val="0086326B"/>
    <w:rsid w:val="00863C15"/>
    <w:rsid w:val="00863E72"/>
    <w:rsid w:val="0086439A"/>
    <w:rsid w:val="00864548"/>
    <w:rsid w:val="00865BC1"/>
    <w:rsid w:val="00865CC5"/>
    <w:rsid w:val="008662FE"/>
    <w:rsid w:val="00866482"/>
    <w:rsid w:val="00866782"/>
    <w:rsid w:val="0086682F"/>
    <w:rsid w:val="0086734C"/>
    <w:rsid w:val="0087074F"/>
    <w:rsid w:val="00871E53"/>
    <w:rsid w:val="008724FC"/>
    <w:rsid w:val="0087333D"/>
    <w:rsid w:val="00873637"/>
    <w:rsid w:val="00873FB7"/>
    <w:rsid w:val="008743FC"/>
    <w:rsid w:val="00874687"/>
    <w:rsid w:val="008746E4"/>
    <w:rsid w:val="00874BBA"/>
    <w:rsid w:val="00875E64"/>
    <w:rsid w:val="00876933"/>
    <w:rsid w:val="00877B34"/>
    <w:rsid w:val="00877C1E"/>
    <w:rsid w:val="00877E7D"/>
    <w:rsid w:val="00880181"/>
    <w:rsid w:val="00880190"/>
    <w:rsid w:val="008801AB"/>
    <w:rsid w:val="0088034B"/>
    <w:rsid w:val="00880789"/>
    <w:rsid w:val="008810FF"/>
    <w:rsid w:val="00881CD6"/>
    <w:rsid w:val="008825FD"/>
    <w:rsid w:val="008844CC"/>
    <w:rsid w:val="00884706"/>
    <w:rsid w:val="0088500D"/>
    <w:rsid w:val="00885106"/>
    <w:rsid w:val="00885322"/>
    <w:rsid w:val="0088562E"/>
    <w:rsid w:val="008859B6"/>
    <w:rsid w:val="00885C9E"/>
    <w:rsid w:val="00885DCD"/>
    <w:rsid w:val="008861F6"/>
    <w:rsid w:val="0088630F"/>
    <w:rsid w:val="00886EE8"/>
    <w:rsid w:val="00887276"/>
    <w:rsid w:val="00891365"/>
    <w:rsid w:val="0089138C"/>
    <w:rsid w:val="00891D94"/>
    <w:rsid w:val="00891EC1"/>
    <w:rsid w:val="00891F29"/>
    <w:rsid w:val="00892C44"/>
    <w:rsid w:val="0089347F"/>
    <w:rsid w:val="0089396A"/>
    <w:rsid w:val="00893C71"/>
    <w:rsid w:val="00895FD7"/>
    <w:rsid w:val="0089613A"/>
    <w:rsid w:val="00897A82"/>
    <w:rsid w:val="008A02C1"/>
    <w:rsid w:val="008A0301"/>
    <w:rsid w:val="008A04A8"/>
    <w:rsid w:val="008A069C"/>
    <w:rsid w:val="008A0B94"/>
    <w:rsid w:val="008A2CE8"/>
    <w:rsid w:val="008A3C92"/>
    <w:rsid w:val="008A3DD4"/>
    <w:rsid w:val="008A48D5"/>
    <w:rsid w:val="008A4F36"/>
    <w:rsid w:val="008A53A5"/>
    <w:rsid w:val="008A578A"/>
    <w:rsid w:val="008A5794"/>
    <w:rsid w:val="008A6F5F"/>
    <w:rsid w:val="008A70AF"/>
    <w:rsid w:val="008A7A3E"/>
    <w:rsid w:val="008B00C1"/>
    <w:rsid w:val="008B0AD2"/>
    <w:rsid w:val="008B0C74"/>
    <w:rsid w:val="008B0D49"/>
    <w:rsid w:val="008B1558"/>
    <w:rsid w:val="008B1695"/>
    <w:rsid w:val="008B17F2"/>
    <w:rsid w:val="008B19BB"/>
    <w:rsid w:val="008B23AB"/>
    <w:rsid w:val="008B27C2"/>
    <w:rsid w:val="008B2B70"/>
    <w:rsid w:val="008B3271"/>
    <w:rsid w:val="008B35B3"/>
    <w:rsid w:val="008B3873"/>
    <w:rsid w:val="008B4240"/>
    <w:rsid w:val="008B4639"/>
    <w:rsid w:val="008B487B"/>
    <w:rsid w:val="008B4DF4"/>
    <w:rsid w:val="008B571C"/>
    <w:rsid w:val="008B6190"/>
    <w:rsid w:val="008B698C"/>
    <w:rsid w:val="008B6D42"/>
    <w:rsid w:val="008B7270"/>
    <w:rsid w:val="008B7539"/>
    <w:rsid w:val="008B762F"/>
    <w:rsid w:val="008B7C26"/>
    <w:rsid w:val="008B7C57"/>
    <w:rsid w:val="008C15C1"/>
    <w:rsid w:val="008C1816"/>
    <w:rsid w:val="008C25C5"/>
    <w:rsid w:val="008C2749"/>
    <w:rsid w:val="008C3242"/>
    <w:rsid w:val="008C3EB4"/>
    <w:rsid w:val="008C4129"/>
    <w:rsid w:val="008C4151"/>
    <w:rsid w:val="008C4743"/>
    <w:rsid w:val="008C478C"/>
    <w:rsid w:val="008C6B23"/>
    <w:rsid w:val="008C70A9"/>
    <w:rsid w:val="008D01FC"/>
    <w:rsid w:val="008D1C14"/>
    <w:rsid w:val="008D2065"/>
    <w:rsid w:val="008D2127"/>
    <w:rsid w:val="008D2832"/>
    <w:rsid w:val="008D2B00"/>
    <w:rsid w:val="008D3EC1"/>
    <w:rsid w:val="008D41B9"/>
    <w:rsid w:val="008D45ED"/>
    <w:rsid w:val="008D50CE"/>
    <w:rsid w:val="008D51FD"/>
    <w:rsid w:val="008D57BB"/>
    <w:rsid w:val="008D58E0"/>
    <w:rsid w:val="008D5A62"/>
    <w:rsid w:val="008D65B8"/>
    <w:rsid w:val="008D6F5F"/>
    <w:rsid w:val="008D722F"/>
    <w:rsid w:val="008E0923"/>
    <w:rsid w:val="008E0D4F"/>
    <w:rsid w:val="008E1FB2"/>
    <w:rsid w:val="008E27C4"/>
    <w:rsid w:val="008E34E0"/>
    <w:rsid w:val="008E3F22"/>
    <w:rsid w:val="008E40BD"/>
    <w:rsid w:val="008E6376"/>
    <w:rsid w:val="008E745E"/>
    <w:rsid w:val="008E7864"/>
    <w:rsid w:val="008F157A"/>
    <w:rsid w:val="008F17F2"/>
    <w:rsid w:val="008F1A31"/>
    <w:rsid w:val="008F1E46"/>
    <w:rsid w:val="008F2669"/>
    <w:rsid w:val="008F28C3"/>
    <w:rsid w:val="008F3824"/>
    <w:rsid w:val="008F45CC"/>
    <w:rsid w:val="008F4C32"/>
    <w:rsid w:val="008F4D50"/>
    <w:rsid w:val="008F53A4"/>
    <w:rsid w:val="008F6482"/>
    <w:rsid w:val="008F6848"/>
    <w:rsid w:val="00900219"/>
    <w:rsid w:val="009012E7"/>
    <w:rsid w:val="009020D9"/>
    <w:rsid w:val="009025F4"/>
    <w:rsid w:val="00902EA6"/>
    <w:rsid w:val="009036AE"/>
    <w:rsid w:val="00905A64"/>
    <w:rsid w:val="00905B97"/>
    <w:rsid w:val="0090606B"/>
    <w:rsid w:val="00906D45"/>
    <w:rsid w:val="00906DF7"/>
    <w:rsid w:val="00911C5A"/>
    <w:rsid w:val="0091264E"/>
    <w:rsid w:val="0091291F"/>
    <w:rsid w:val="009136D8"/>
    <w:rsid w:val="0091458C"/>
    <w:rsid w:val="00914BB3"/>
    <w:rsid w:val="00914D7D"/>
    <w:rsid w:val="00915115"/>
    <w:rsid w:val="009152CC"/>
    <w:rsid w:val="00915830"/>
    <w:rsid w:val="009159E1"/>
    <w:rsid w:val="00916709"/>
    <w:rsid w:val="0091693C"/>
    <w:rsid w:val="0091797E"/>
    <w:rsid w:val="009201DB"/>
    <w:rsid w:val="00920B49"/>
    <w:rsid w:val="00920C53"/>
    <w:rsid w:val="00921DE5"/>
    <w:rsid w:val="00922818"/>
    <w:rsid w:val="00923757"/>
    <w:rsid w:val="00924B4B"/>
    <w:rsid w:val="00925149"/>
    <w:rsid w:val="009255CB"/>
    <w:rsid w:val="00925ABC"/>
    <w:rsid w:val="009261AC"/>
    <w:rsid w:val="00926571"/>
    <w:rsid w:val="0092695B"/>
    <w:rsid w:val="00926B67"/>
    <w:rsid w:val="00926C74"/>
    <w:rsid w:val="00927360"/>
    <w:rsid w:val="009277AC"/>
    <w:rsid w:val="00930429"/>
    <w:rsid w:val="00930D8D"/>
    <w:rsid w:val="00930F0D"/>
    <w:rsid w:val="00930F88"/>
    <w:rsid w:val="009312E9"/>
    <w:rsid w:val="0093149C"/>
    <w:rsid w:val="00931F11"/>
    <w:rsid w:val="009320E8"/>
    <w:rsid w:val="0093319A"/>
    <w:rsid w:val="00933890"/>
    <w:rsid w:val="00934068"/>
    <w:rsid w:val="009341A4"/>
    <w:rsid w:val="00934D19"/>
    <w:rsid w:val="00934F92"/>
    <w:rsid w:val="00936F14"/>
    <w:rsid w:val="00936F1A"/>
    <w:rsid w:val="00937251"/>
    <w:rsid w:val="00940224"/>
    <w:rsid w:val="00940D6C"/>
    <w:rsid w:val="00941035"/>
    <w:rsid w:val="00941F5A"/>
    <w:rsid w:val="0094268F"/>
    <w:rsid w:val="00943112"/>
    <w:rsid w:val="00943157"/>
    <w:rsid w:val="009434A8"/>
    <w:rsid w:val="00943D90"/>
    <w:rsid w:val="00943F1C"/>
    <w:rsid w:val="00944C11"/>
    <w:rsid w:val="009458FD"/>
    <w:rsid w:val="00945E47"/>
    <w:rsid w:val="0094605D"/>
    <w:rsid w:val="0094609E"/>
    <w:rsid w:val="009462B4"/>
    <w:rsid w:val="00946D71"/>
    <w:rsid w:val="00946E54"/>
    <w:rsid w:val="00946E97"/>
    <w:rsid w:val="00947486"/>
    <w:rsid w:val="00947AC2"/>
    <w:rsid w:val="00947B4B"/>
    <w:rsid w:val="00952505"/>
    <w:rsid w:val="00952921"/>
    <w:rsid w:val="00952FD9"/>
    <w:rsid w:val="00953627"/>
    <w:rsid w:val="009541B0"/>
    <w:rsid w:val="00955560"/>
    <w:rsid w:val="00956643"/>
    <w:rsid w:val="00956E37"/>
    <w:rsid w:val="00956FED"/>
    <w:rsid w:val="00957C48"/>
    <w:rsid w:val="00960307"/>
    <w:rsid w:val="0096093A"/>
    <w:rsid w:val="0096156A"/>
    <w:rsid w:val="0096269D"/>
    <w:rsid w:val="00963B4D"/>
    <w:rsid w:val="009640C6"/>
    <w:rsid w:val="00965271"/>
    <w:rsid w:val="009654A7"/>
    <w:rsid w:val="009655CF"/>
    <w:rsid w:val="009666A8"/>
    <w:rsid w:val="00966B46"/>
    <w:rsid w:val="00967B5F"/>
    <w:rsid w:val="0097046B"/>
    <w:rsid w:val="00970B12"/>
    <w:rsid w:val="009712CB"/>
    <w:rsid w:val="009716EE"/>
    <w:rsid w:val="0097175A"/>
    <w:rsid w:val="00971C98"/>
    <w:rsid w:val="009720F4"/>
    <w:rsid w:val="00972709"/>
    <w:rsid w:val="00972B20"/>
    <w:rsid w:val="00972CBE"/>
    <w:rsid w:val="0097350F"/>
    <w:rsid w:val="00974A29"/>
    <w:rsid w:val="00974BF7"/>
    <w:rsid w:val="00974C90"/>
    <w:rsid w:val="009751D3"/>
    <w:rsid w:val="009754CE"/>
    <w:rsid w:val="009757E2"/>
    <w:rsid w:val="009757F1"/>
    <w:rsid w:val="009758CC"/>
    <w:rsid w:val="00975D9D"/>
    <w:rsid w:val="009764F9"/>
    <w:rsid w:val="009768E9"/>
    <w:rsid w:val="009769E4"/>
    <w:rsid w:val="00976B0F"/>
    <w:rsid w:val="009771EA"/>
    <w:rsid w:val="00977ECB"/>
    <w:rsid w:val="0098032C"/>
    <w:rsid w:val="0098093C"/>
    <w:rsid w:val="00980979"/>
    <w:rsid w:val="00980D6A"/>
    <w:rsid w:val="00981BD1"/>
    <w:rsid w:val="00982123"/>
    <w:rsid w:val="009828F2"/>
    <w:rsid w:val="0098395B"/>
    <w:rsid w:val="00983F10"/>
    <w:rsid w:val="009844B6"/>
    <w:rsid w:val="00984E0E"/>
    <w:rsid w:val="00985255"/>
    <w:rsid w:val="009857EF"/>
    <w:rsid w:val="0098616A"/>
    <w:rsid w:val="009862FE"/>
    <w:rsid w:val="009863F5"/>
    <w:rsid w:val="00986438"/>
    <w:rsid w:val="00986DCF"/>
    <w:rsid w:val="00987EDE"/>
    <w:rsid w:val="00990DC5"/>
    <w:rsid w:val="0099180B"/>
    <w:rsid w:val="00991D45"/>
    <w:rsid w:val="00991E04"/>
    <w:rsid w:val="00992547"/>
    <w:rsid w:val="00992783"/>
    <w:rsid w:val="00992910"/>
    <w:rsid w:val="00993D21"/>
    <w:rsid w:val="00995197"/>
    <w:rsid w:val="009953F4"/>
    <w:rsid w:val="0099580E"/>
    <w:rsid w:val="00996392"/>
    <w:rsid w:val="00996CF4"/>
    <w:rsid w:val="00996E85"/>
    <w:rsid w:val="009972AA"/>
    <w:rsid w:val="009A1485"/>
    <w:rsid w:val="009A1689"/>
    <w:rsid w:val="009A1DEE"/>
    <w:rsid w:val="009A21DB"/>
    <w:rsid w:val="009A272A"/>
    <w:rsid w:val="009A2989"/>
    <w:rsid w:val="009A29B4"/>
    <w:rsid w:val="009A2B45"/>
    <w:rsid w:val="009A33FF"/>
    <w:rsid w:val="009A3754"/>
    <w:rsid w:val="009A4C49"/>
    <w:rsid w:val="009A54E1"/>
    <w:rsid w:val="009A573F"/>
    <w:rsid w:val="009A5743"/>
    <w:rsid w:val="009A5A3E"/>
    <w:rsid w:val="009A64A0"/>
    <w:rsid w:val="009A69BA"/>
    <w:rsid w:val="009A69C4"/>
    <w:rsid w:val="009A6D09"/>
    <w:rsid w:val="009A7164"/>
    <w:rsid w:val="009A742F"/>
    <w:rsid w:val="009B0276"/>
    <w:rsid w:val="009B0939"/>
    <w:rsid w:val="009B0B77"/>
    <w:rsid w:val="009B0EF6"/>
    <w:rsid w:val="009B1ED8"/>
    <w:rsid w:val="009B22D3"/>
    <w:rsid w:val="009B24DF"/>
    <w:rsid w:val="009B32DD"/>
    <w:rsid w:val="009B3BA0"/>
    <w:rsid w:val="009B4297"/>
    <w:rsid w:val="009B6125"/>
    <w:rsid w:val="009B6490"/>
    <w:rsid w:val="009B6C98"/>
    <w:rsid w:val="009B6CC2"/>
    <w:rsid w:val="009B7E63"/>
    <w:rsid w:val="009C00BE"/>
    <w:rsid w:val="009C0315"/>
    <w:rsid w:val="009C0338"/>
    <w:rsid w:val="009C0D7F"/>
    <w:rsid w:val="009C13CD"/>
    <w:rsid w:val="009C16E5"/>
    <w:rsid w:val="009C1BB0"/>
    <w:rsid w:val="009C20DB"/>
    <w:rsid w:val="009C2B50"/>
    <w:rsid w:val="009C2CAB"/>
    <w:rsid w:val="009C2ED2"/>
    <w:rsid w:val="009C3C79"/>
    <w:rsid w:val="009C3E1C"/>
    <w:rsid w:val="009C5ADC"/>
    <w:rsid w:val="009C61BC"/>
    <w:rsid w:val="009C6306"/>
    <w:rsid w:val="009C669C"/>
    <w:rsid w:val="009C73F3"/>
    <w:rsid w:val="009C7790"/>
    <w:rsid w:val="009C7D5B"/>
    <w:rsid w:val="009D031B"/>
    <w:rsid w:val="009D0C5A"/>
    <w:rsid w:val="009D17BE"/>
    <w:rsid w:val="009D1C2C"/>
    <w:rsid w:val="009D2E6A"/>
    <w:rsid w:val="009D2F61"/>
    <w:rsid w:val="009D3210"/>
    <w:rsid w:val="009D3409"/>
    <w:rsid w:val="009D375E"/>
    <w:rsid w:val="009D3DEA"/>
    <w:rsid w:val="009D44FF"/>
    <w:rsid w:val="009D4720"/>
    <w:rsid w:val="009D47F4"/>
    <w:rsid w:val="009D4EC0"/>
    <w:rsid w:val="009D50F3"/>
    <w:rsid w:val="009D6985"/>
    <w:rsid w:val="009D6F77"/>
    <w:rsid w:val="009D7253"/>
    <w:rsid w:val="009D7D71"/>
    <w:rsid w:val="009E02B8"/>
    <w:rsid w:val="009E0F08"/>
    <w:rsid w:val="009E103C"/>
    <w:rsid w:val="009E1497"/>
    <w:rsid w:val="009E151D"/>
    <w:rsid w:val="009E1562"/>
    <w:rsid w:val="009E1976"/>
    <w:rsid w:val="009E1C07"/>
    <w:rsid w:val="009E21EB"/>
    <w:rsid w:val="009E2ED1"/>
    <w:rsid w:val="009E3196"/>
    <w:rsid w:val="009E31E0"/>
    <w:rsid w:val="009E3847"/>
    <w:rsid w:val="009E390F"/>
    <w:rsid w:val="009E398C"/>
    <w:rsid w:val="009E3C18"/>
    <w:rsid w:val="009E44C7"/>
    <w:rsid w:val="009E4AC8"/>
    <w:rsid w:val="009E4EFD"/>
    <w:rsid w:val="009E531F"/>
    <w:rsid w:val="009E5C05"/>
    <w:rsid w:val="009E7CD2"/>
    <w:rsid w:val="009F0C50"/>
    <w:rsid w:val="009F1D2D"/>
    <w:rsid w:val="009F2089"/>
    <w:rsid w:val="009F24A8"/>
    <w:rsid w:val="009F254B"/>
    <w:rsid w:val="009F2803"/>
    <w:rsid w:val="009F4A9A"/>
    <w:rsid w:val="009F52B9"/>
    <w:rsid w:val="009F54D1"/>
    <w:rsid w:val="009F5885"/>
    <w:rsid w:val="009F5BE4"/>
    <w:rsid w:val="009F5EA1"/>
    <w:rsid w:val="009F61F1"/>
    <w:rsid w:val="009F6554"/>
    <w:rsid w:val="009F7740"/>
    <w:rsid w:val="009F7F3A"/>
    <w:rsid w:val="00A006E4"/>
    <w:rsid w:val="00A007A9"/>
    <w:rsid w:val="00A00B19"/>
    <w:rsid w:val="00A012AC"/>
    <w:rsid w:val="00A01AF3"/>
    <w:rsid w:val="00A03297"/>
    <w:rsid w:val="00A03586"/>
    <w:rsid w:val="00A03912"/>
    <w:rsid w:val="00A04352"/>
    <w:rsid w:val="00A04971"/>
    <w:rsid w:val="00A04CBD"/>
    <w:rsid w:val="00A04DBB"/>
    <w:rsid w:val="00A057E3"/>
    <w:rsid w:val="00A06BD2"/>
    <w:rsid w:val="00A07268"/>
    <w:rsid w:val="00A076E3"/>
    <w:rsid w:val="00A07BBB"/>
    <w:rsid w:val="00A1010F"/>
    <w:rsid w:val="00A1035A"/>
    <w:rsid w:val="00A107E3"/>
    <w:rsid w:val="00A10929"/>
    <w:rsid w:val="00A115F2"/>
    <w:rsid w:val="00A136E9"/>
    <w:rsid w:val="00A14CBE"/>
    <w:rsid w:val="00A15570"/>
    <w:rsid w:val="00A15F1B"/>
    <w:rsid w:val="00A16ED6"/>
    <w:rsid w:val="00A1741A"/>
    <w:rsid w:val="00A17E24"/>
    <w:rsid w:val="00A17E28"/>
    <w:rsid w:val="00A206A7"/>
    <w:rsid w:val="00A210B6"/>
    <w:rsid w:val="00A21803"/>
    <w:rsid w:val="00A2245B"/>
    <w:rsid w:val="00A228A1"/>
    <w:rsid w:val="00A22DC4"/>
    <w:rsid w:val="00A23033"/>
    <w:rsid w:val="00A2382B"/>
    <w:rsid w:val="00A23848"/>
    <w:rsid w:val="00A24075"/>
    <w:rsid w:val="00A241B5"/>
    <w:rsid w:val="00A244A0"/>
    <w:rsid w:val="00A248F1"/>
    <w:rsid w:val="00A25E6A"/>
    <w:rsid w:val="00A25EA3"/>
    <w:rsid w:val="00A26981"/>
    <w:rsid w:val="00A26B0E"/>
    <w:rsid w:val="00A279EE"/>
    <w:rsid w:val="00A310CA"/>
    <w:rsid w:val="00A31C71"/>
    <w:rsid w:val="00A31E9F"/>
    <w:rsid w:val="00A33B03"/>
    <w:rsid w:val="00A33CA1"/>
    <w:rsid w:val="00A3428B"/>
    <w:rsid w:val="00A34851"/>
    <w:rsid w:val="00A35506"/>
    <w:rsid w:val="00A361F7"/>
    <w:rsid w:val="00A36924"/>
    <w:rsid w:val="00A37523"/>
    <w:rsid w:val="00A37B29"/>
    <w:rsid w:val="00A40192"/>
    <w:rsid w:val="00A4092C"/>
    <w:rsid w:val="00A40CCF"/>
    <w:rsid w:val="00A40FD0"/>
    <w:rsid w:val="00A41BB9"/>
    <w:rsid w:val="00A41CEF"/>
    <w:rsid w:val="00A42054"/>
    <w:rsid w:val="00A428C4"/>
    <w:rsid w:val="00A42DA1"/>
    <w:rsid w:val="00A43114"/>
    <w:rsid w:val="00A43BFF"/>
    <w:rsid w:val="00A43E83"/>
    <w:rsid w:val="00A44531"/>
    <w:rsid w:val="00A4471E"/>
    <w:rsid w:val="00A4533B"/>
    <w:rsid w:val="00A456BA"/>
    <w:rsid w:val="00A4595E"/>
    <w:rsid w:val="00A45F92"/>
    <w:rsid w:val="00A47190"/>
    <w:rsid w:val="00A4740B"/>
    <w:rsid w:val="00A47D48"/>
    <w:rsid w:val="00A47F1E"/>
    <w:rsid w:val="00A500DE"/>
    <w:rsid w:val="00A50276"/>
    <w:rsid w:val="00A50A51"/>
    <w:rsid w:val="00A52F4D"/>
    <w:rsid w:val="00A53312"/>
    <w:rsid w:val="00A539C3"/>
    <w:rsid w:val="00A53C38"/>
    <w:rsid w:val="00A53FEA"/>
    <w:rsid w:val="00A54026"/>
    <w:rsid w:val="00A54EFA"/>
    <w:rsid w:val="00A550D9"/>
    <w:rsid w:val="00A55656"/>
    <w:rsid w:val="00A55705"/>
    <w:rsid w:val="00A55F4C"/>
    <w:rsid w:val="00A567BC"/>
    <w:rsid w:val="00A56E1B"/>
    <w:rsid w:val="00A6084F"/>
    <w:rsid w:val="00A60F6A"/>
    <w:rsid w:val="00A615F0"/>
    <w:rsid w:val="00A6245D"/>
    <w:rsid w:val="00A624EE"/>
    <w:rsid w:val="00A62709"/>
    <w:rsid w:val="00A62B50"/>
    <w:rsid w:val="00A62E6B"/>
    <w:rsid w:val="00A63236"/>
    <w:rsid w:val="00A636D5"/>
    <w:rsid w:val="00A638F4"/>
    <w:rsid w:val="00A63D10"/>
    <w:rsid w:val="00A64402"/>
    <w:rsid w:val="00A6449B"/>
    <w:rsid w:val="00A65597"/>
    <w:rsid w:val="00A65649"/>
    <w:rsid w:val="00A6619F"/>
    <w:rsid w:val="00A6689E"/>
    <w:rsid w:val="00A6699E"/>
    <w:rsid w:val="00A66C7E"/>
    <w:rsid w:val="00A66E55"/>
    <w:rsid w:val="00A66FE0"/>
    <w:rsid w:val="00A673BE"/>
    <w:rsid w:val="00A7045E"/>
    <w:rsid w:val="00A712BA"/>
    <w:rsid w:val="00A7209F"/>
    <w:rsid w:val="00A72191"/>
    <w:rsid w:val="00A7249D"/>
    <w:rsid w:val="00A72558"/>
    <w:rsid w:val="00A732A0"/>
    <w:rsid w:val="00A73C5D"/>
    <w:rsid w:val="00A74743"/>
    <w:rsid w:val="00A7506D"/>
    <w:rsid w:val="00A754C9"/>
    <w:rsid w:val="00A75BBA"/>
    <w:rsid w:val="00A7642A"/>
    <w:rsid w:val="00A76E57"/>
    <w:rsid w:val="00A76EE4"/>
    <w:rsid w:val="00A77855"/>
    <w:rsid w:val="00A8089E"/>
    <w:rsid w:val="00A813CF"/>
    <w:rsid w:val="00A81581"/>
    <w:rsid w:val="00A82434"/>
    <w:rsid w:val="00A828CE"/>
    <w:rsid w:val="00A82B3A"/>
    <w:rsid w:val="00A82EE3"/>
    <w:rsid w:val="00A82FB5"/>
    <w:rsid w:val="00A8328B"/>
    <w:rsid w:val="00A84AD6"/>
    <w:rsid w:val="00A85234"/>
    <w:rsid w:val="00A85613"/>
    <w:rsid w:val="00A8608F"/>
    <w:rsid w:val="00A8670A"/>
    <w:rsid w:val="00A86AA2"/>
    <w:rsid w:val="00A90BFF"/>
    <w:rsid w:val="00A90C27"/>
    <w:rsid w:val="00A90EB4"/>
    <w:rsid w:val="00A91714"/>
    <w:rsid w:val="00A936FC"/>
    <w:rsid w:val="00A93897"/>
    <w:rsid w:val="00A94431"/>
    <w:rsid w:val="00A94654"/>
    <w:rsid w:val="00A94811"/>
    <w:rsid w:val="00A94DC6"/>
    <w:rsid w:val="00A9520B"/>
    <w:rsid w:val="00A95C5A"/>
    <w:rsid w:val="00A96F34"/>
    <w:rsid w:val="00A97D37"/>
    <w:rsid w:val="00AA09E1"/>
    <w:rsid w:val="00AA0C78"/>
    <w:rsid w:val="00AA10FD"/>
    <w:rsid w:val="00AA1A19"/>
    <w:rsid w:val="00AA2F95"/>
    <w:rsid w:val="00AA34EA"/>
    <w:rsid w:val="00AA4F1D"/>
    <w:rsid w:val="00AA5C2B"/>
    <w:rsid w:val="00AA5D8F"/>
    <w:rsid w:val="00AA5F6C"/>
    <w:rsid w:val="00AA6389"/>
    <w:rsid w:val="00AA65AC"/>
    <w:rsid w:val="00AA71B9"/>
    <w:rsid w:val="00AA7321"/>
    <w:rsid w:val="00AA7A26"/>
    <w:rsid w:val="00AA7F74"/>
    <w:rsid w:val="00AB0360"/>
    <w:rsid w:val="00AB0B33"/>
    <w:rsid w:val="00AB12F4"/>
    <w:rsid w:val="00AB1B98"/>
    <w:rsid w:val="00AB267D"/>
    <w:rsid w:val="00AB2B98"/>
    <w:rsid w:val="00AB2D51"/>
    <w:rsid w:val="00AB2D9A"/>
    <w:rsid w:val="00AB2F9F"/>
    <w:rsid w:val="00AB3C66"/>
    <w:rsid w:val="00AB4098"/>
    <w:rsid w:val="00AB4188"/>
    <w:rsid w:val="00AB45B6"/>
    <w:rsid w:val="00AB4F4C"/>
    <w:rsid w:val="00AB50E4"/>
    <w:rsid w:val="00AB5457"/>
    <w:rsid w:val="00AB5DD8"/>
    <w:rsid w:val="00AB5EB9"/>
    <w:rsid w:val="00AB6011"/>
    <w:rsid w:val="00AB68E2"/>
    <w:rsid w:val="00AB6F65"/>
    <w:rsid w:val="00AB7549"/>
    <w:rsid w:val="00AB761D"/>
    <w:rsid w:val="00AC0195"/>
    <w:rsid w:val="00AC023B"/>
    <w:rsid w:val="00AC0393"/>
    <w:rsid w:val="00AC079B"/>
    <w:rsid w:val="00AC09FC"/>
    <w:rsid w:val="00AC1277"/>
    <w:rsid w:val="00AC1683"/>
    <w:rsid w:val="00AC1C46"/>
    <w:rsid w:val="00AC2675"/>
    <w:rsid w:val="00AC3951"/>
    <w:rsid w:val="00AC4DF3"/>
    <w:rsid w:val="00AC4E14"/>
    <w:rsid w:val="00AC50AF"/>
    <w:rsid w:val="00AC5D8C"/>
    <w:rsid w:val="00AC60F5"/>
    <w:rsid w:val="00AC66DB"/>
    <w:rsid w:val="00AC6ED8"/>
    <w:rsid w:val="00AC740E"/>
    <w:rsid w:val="00AC74CE"/>
    <w:rsid w:val="00AC7A2E"/>
    <w:rsid w:val="00AC7E7A"/>
    <w:rsid w:val="00AC7F44"/>
    <w:rsid w:val="00AD0344"/>
    <w:rsid w:val="00AD048E"/>
    <w:rsid w:val="00AD0530"/>
    <w:rsid w:val="00AD1266"/>
    <w:rsid w:val="00AD140F"/>
    <w:rsid w:val="00AD15C0"/>
    <w:rsid w:val="00AD2463"/>
    <w:rsid w:val="00AD24DA"/>
    <w:rsid w:val="00AD2546"/>
    <w:rsid w:val="00AD2AEF"/>
    <w:rsid w:val="00AD2E48"/>
    <w:rsid w:val="00AD35E8"/>
    <w:rsid w:val="00AD45FC"/>
    <w:rsid w:val="00AD46E9"/>
    <w:rsid w:val="00AD49FC"/>
    <w:rsid w:val="00AD4BFE"/>
    <w:rsid w:val="00AD56AE"/>
    <w:rsid w:val="00AD5C7B"/>
    <w:rsid w:val="00AD5D79"/>
    <w:rsid w:val="00AD64D4"/>
    <w:rsid w:val="00AD6B62"/>
    <w:rsid w:val="00AD6E67"/>
    <w:rsid w:val="00AD7941"/>
    <w:rsid w:val="00AD7ECF"/>
    <w:rsid w:val="00AE0876"/>
    <w:rsid w:val="00AE0A94"/>
    <w:rsid w:val="00AE0C14"/>
    <w:rsid w:val="00AE0CA0"/>
    <w:rsid w:val="00AE1066"/>
    <w:rsid w:val="00AE117A"/>
    <w:rsid w:val="00AE185C"/>
    <w:rsid w:val="00AE267B"/>
    <w:rsid w:val="00AE3644"/>
    <w:rsid w:val="00AE452C"/>
    <w:rsid w:val="00AE51DB"/>
    <w:rsid w:val="00AE5BBE"/>
    <w:rsid w:val="00AE5EF7"/>
    <w:rsid w:val="00AE624F"/>
    <w:rsid w:val="00AE664D"/>
    <w:rsid w:val="00AE76DA"/>
    <w:rsid w:val="00AE78FE"/>
    <w:rsid w:val="00AE7ACF"/>
    <w:rsid w:val="00AE7B8C"/>
    <w:rsid w:val="00AE7B97"/>
    <w:rsid w:val="00AF0E8D"/>
    <w:rsid w:val="00AF2508"/>
    <w:rsid w:val="00AF25AE"/>
    <w:rsid w:val="00AF3CDA"/>
    <w:rsid w:val="00AF3D05"/>
    <w:rsid w:val="00AF3E07"/>
    <w:rsid w:val="00AF3FD7"/>
    <w:rsid w:val="00AF40A6"/>
    <w:rsid w:val="00AF4382"/>
    <w:rsid w:val="00AF4A6A"/>
    <w:rsid w:val="00AF5D67"/>
    <w:rsid w:val="00AF66C3"/>
    <w:rsid w:val="00AF701F"/>
    <w:rsid w:val="00AF735D"/>
    <w:rsid w:val="00AF76A0"/>
    <w:rsid w:val="00B0001E"/>
    <w:rsid w:val="00B00337"/>
    <w:rsid w:val="00B007C1"/>
    <w:rsid w:val="00B009FA"/>
    <w:rsid w:val="00B0101D"/>
    <w:rsid w:val="00B01039"/>
    <w:rsid w:val="00B0185D"/>
    <w:rsid w:val="00B01B71"/>
    <w:rsid w:val="00B03B6F"/>
    <w:rsid w:val="00B03CAC"/>
    <w:rsid w:val="00B03FB8"/>
    <w:rsid w:val="00B055BE"/>
    <w:rsid w:val="00B065C2"/>
    <w:rsid w:val="00B06EB3"/>
    <w:rsid w:val="00B06F6E"/>
    <w:rsid w:val="00B07A9F"/>
    <w:rsid w:val="00B07EA5"/>
    <w:rsid w:val="00B11666"/>
    <w:rsid w:val="00B13112"/>
    <w:rsid w:val="00B1338F"/>
    <w:rsid w:val="00B158FE"/>
    <w:rsid w:val="00B15A09"/>
    <w:rsid w:val="00B15E8C"/>
    <w:rsid w:val="00B16066"/>
    <w:rsid w:val="00B16A13"/>
    <w:rsid w:val="00B16CAE"/>
    <w:rsid w:val="00B16FFA"/>
    <w:rsid w:val="00B20224"/>
    <w:rsid w:val="00B20A1E"/>
    <w:rsid w:val="00B210C7"/>
    <w:rsid w:val="00B217C7"/>
    <w:rsid w:val="00B21942"/>
    <w:rsid w:val="00B219D2"/>
    <w:rsid w:val="00B22B33"/>
    <w:rsid w:val="00B22EB2"/>
    <w:rsid w:val="00B23114"/>
    <w:rsid w:val="00B235A6"/>
    <w:rsid w:val="00B23749"/>
    <w:rsid w:val="00B24475"/>
    <w:rsid w:val="00B24E1D"/>
    <w:rsid w:val="00B251E7"/>
    <w:rsid w:val="00B25989"/>
    <w:rsid w:val="00B25D9E"/>
    <w:rsid w:val="00B25EB9"/>
    <w:rsid w:val="00B26B37"/>
    <w:rsid w:val="00B273D4"/>
    <w:rsid w:val="00B2746B"/>
    <w:rsid w:val="00B30133"/>
    <w:rsid w:val="00B304F7"/>
    <w:rsid w:val="00B3079B"/>
    <w:rsid w:val="00B30C7E"/>
    <w:rsid w:val="00B316CB"/>
    <w:rsid w:val="00B319A4"/>
    <w:rsid w:val="00B31BD1"/>
    <w:rsid w:val="00B31C38"/>
    <w:rsid w:val="00B3268B"/>
    <w:rsid w:val="00B335F4"/>
    <w:rsid w:val="00B3362D"/>
    <w:rsid w:val="00B336CD"/>
    <w:rsid w:val="00B33712"/>
    <w:rsid w:val="00B337CC"/>
    <w:rsid w:val="00B3443E"/>
    <w:rsid w:val="00B346B2"/>
    <w:rsid w:val="00B34DEF"/>
    <w:rsid w:val="00B34F19"/>
    <w:rsid w:val="00B35296"/>
    <w:rsid w:val="00B364D8"/>
    <w:rsid w:val="00B36C55"/>
    <w:rsid w:val="00B36D17"/>
    <w:rsid w:val="00B370E5"/>
    <w:rsid w:val="00B376F4"/>
    <w:rsid w:val="00B400C3"/>
    <w:rsid w:val="00B402C2"/>
    <w:rsid w:val="00B40B40"/>
    <w:rsid w:val="00B40BF0"/>
    <w:rsid w:val="00B413C0"/>
    <w:rsid w:val="00B414DA"/>
    <w:rsid w:val="00B41709"/>
    <w:rsid w:val="00B4280A"/>
    <w:rsid w:val="00B468D9"/>
    <w:rsid w:val="00B47148"/>
    <w:rsid w:val="00B47B64"/>
    <w:rsid w:val="00B5025E"/>
    <w:rsid w:val="00B50DBB"/>
    <w:rsid w:val="00B51285"/>
    <w:rsid w:val="00B515E3"/>
    <w:rsid w:val="00B51B32"/>
    <w:rsid w:val="00B51DEA"/>
    <w:rsid w:val="00B52784"/>
    <w:rsid w:val="00B52A47"/>
    <w:rsid w:val="00B53488"/>
    <w:rsid w:val="00B53787"/>
    <w:rsid w:val="00B53F9D"/>
    <w:rsid w:val="00B540C6"/>
    <w:rsid w:val="00B543AE"/>
    <w:rsid w:val="00B55132"/>
    <w:rsid w:val="00B5529B"/>
    <w:rsid w:val="00B559E4"/>
    <w:rsid w:val="00B56090"/>
    <w:rsid w:val="00B563F8"/>
    <w:rsid w:val="00B56914"/>
    <w:rsid w:val="00B56CE2"/>
    <w:rsid w:val="00B57074"/>
    <w:rsid w:val="00B60CB7"/>
    <w:rsid w:val="00B61179"/>
    <w:rsid w:val="00B62734"/>
    <w:rsid w:val="00B62BC6"/>
    <w:rsid w:val="00B63243"/>
    <w:rsid w:val="00B63424"/>
    <w:rsid w:val="00B6409E"/>
    <w:rsid w:val="00B643F8"/>
    <w:rsid w:val="00B6451F"/>
    <w:rsid w:val="00B64DC3"/>
    <w:rsid w:val="00B65634"/>
    <w:rsid w:val="00B66C26"/>
    <w:rsid w:val="00B67129"/>
    <w:rsid w:val="00B6794D"/>
    <w:rsid w:val="00B7112C"/>
    <w:rsid w:val="00B712EA"/>
    <w:rsid w:val="00B71DD0"/>
    <w:rsid w:val="00B71E05"/>
    <w:rsid w:val="00B720F5"/>
    <w:rsid w:val="00B72811"/>
    <w:rsid w:val="00B728E3"/>
    <w:rsid w:val="00B7380C"/>
    <w:rsid w:val="00B73E3F"/>
    <w:rsid w:val="00B75440"/>
    <w:rsid w:val="00B75D3A"/>
    <w:rsid w:val="00B76179"/>
    <w:rsid w:val="00B768D2"/>
    <w:rsid w:val="00B768E1"/>
    <w:rsid w:val="00B770A1"/>
    <w:rsid w:val="00B77426"/>
    <w:rsid w:val="00B778FA"/>
    <w:rsid w:val="00B77CC6"/>
    <w:rsid w:val="00B77DAF"/>
    <w:rsid w:val="00B77F7A"/>
    <w:rsid w:val="00B77F83"/>
    <w:rsid w:val="00B80331"/>
    <w:rsid w:val="00B80636"/>
    <w:rsid w:val="00B80ADA"/>
    <w:rsid w:val="00B80C5C"/>
    <w:rsid w:val="00B817C6"/>
    <w:rsid w:val="00B821A1"/>
    <w:rsid w:val="00B82A4F"/>
    <w:rsid w:val="00B82E63"/>
    <w:rsid w:val="00B8314D"/>
    <w:rsid w:val="00B834B6"/>
    <w:rsid w:val="00B835B8"/>
    <w:rsid w:val="00B8376A"/>
    <w:rsid w:val="00B84082"/>
    <w:rsid w:val="00B84261"/>
    <w:rsid w:val="00B84333"/>
    <w:rsid w:val="00B844FB"/>
    <w:rsid w:val="00B84CD2"/>
    <w:rsid w:val="00B853CC"/>
    <w:rsid w:val="00B853FA"/>
    <w:rsid w:val="00B8560C"/>
    <w:rsid w:val="00B85DE4"/>
    <w:rsid w:val="00B86039"/>
    <w:rsid w:val="00B868B6"/>
    <w:rsid w:val="00B8725E"/>
    <w:rsid w:val="00B87903"/>
    <w:rsid w:val="00B87993"/>
    <w:rsid w:val="00B87A83"/>
    <w:rsid w:val="00B87C15"/>
    <w:rsid w:val="00B87C60"/>
    <w:rsid w:val="00B87C87"/>
    <w:rsid w:val="00B9208B"/>
    <w:rsid w:val="00B92394"/>
    <w:rsid w:val="00B9381C"/>
    <w:rsid w:val="00B93B4A"/>
    <w:rsid w:val="00B93C1C"/>
    <w:rsid w:val="00B9415D"/>
    <w:rsid w:val="00B94861"/>
    <w:rsid w:val="00B96BC9"/>
    <w:rsid w:val="00B97A5F"/>
    <w:rsid w:val="00B97D8A"/>
    <w:rsid w:val="00BA052F"/>
    <w:rsid w:val="00BA07DE"/>
    <w:rsid w:val="00BA2A9C"/>
    <w:rsid w:val="00BA2F3F"/>
    <w:rsid w:val="00BA45E7"/>
    <w:rsid w:val="00BA4B00"/>
    <w:rsid w:val="00BA5197"/>
    <w:rsid w:val="00BA5947"/>
    <w:rsid w:val="00BA5BC9"/>
    <w:rsid w:val="00BA5DEA"/>
    <w:rsid w:val="00BA5E1E"/>
    <w:rsid w:val="00BA6079"/>
    <w:rsid w:val="00BB03E5"/>
    <w:rsid w:val="00BB0514"/>
    <w:rsid w:val="00BB0828"/>
    <w:rsid w:val="00BB10AC"/>
    <w:rsid w:val="00BB1FB4"/>
    <w:rsid w:val="00BB27B9"/>
    <w:rsid w:val="00BB292A"/>
    <w:rsid w:val="00BB2A25"/>
    <w:rsid w:val="00BB3562"/>
    <w:rsid w:val="00BB6A2A"/>
    <w:rsid w:val="00BB7CE1"/>
    <w:rsid w:val="00BB7E3E"/>
    <w:rsid w:val="00BC0096"/>
    <w:rsid w:val="00BC075D"/>
    <w:rsid w:val="00BC113C"/>
    <w:rsid w:val="00BC1760"/>
    <w:rsid w:val="00BC26F9"/>
    <w:rsid w:val="00BC2ACF"/>
    <w:rsid w:val="00BC2DCE"/>
    <w:rsid w:val="00BC4218"/>
    <w:rsid w:val="00BC51C2"/>
    <w:rsid w:val="00BC53FA"/>
    <w:rsid w:val="00BC5BC2"/>
    <w:rsid w:val="00BC5C76"/>
    <w:rsid w:val="00BC6AF5"/>
    <w:rsid w:val="00BC7165"/>
    <w:rsid w:val="00BC79FB"/>
    <w:rsid w:val="00BD057D"/>
    <w:rsid w:val="00BD0658"/>
    <w:rsid w:val="00BD0E7B"/>
    <w:rsid w:val="00BD1071"/>
    <w:rsid w:val="00BD144F"/>
    <w:rsid w:val="00BD262B"/>
    <w:rsid w:val="00BD267E"/>
    <w:rsid w:val="00BD31A7"/>
    <w:rsid w:val="00BD32AF"/>
    <w:rsid w:val="00BD45E9"/>
    <w:rsid w:val="00BD4829"/>
    <w:rsid w:val="00BD5609"/>
    <w:rsid w:val="00BD5F47"/>
    <w:rsid w:val="00BD6841"/>
    <w:rsid w:val="00BD774D"/>
    <w:rsid w:val="00BD7AA5"/>
    <w:rsid w:val="00BD7F74"/>
    <w:rsid w:val="00BE215D"/>
    <w:rsid w:val="00BE2230"/>
    <w:rsid w:val="00BE27E3"/>
    <w:rsid w:val="00BE2CE4"/>
    <w:rsid w:val="00BE2D0E"/>
    <w:rsid w:val="00BE2D29"/>
    <w:rsid w:val="00BE36E5"/>
    <w:rsid w:val="00BE3EC3"/>
    <w:rsid w:val="00BE5170"/>
    <w:rsid w:val="00BE58AD"/>
    <w:rsid w:val="00BE63C4"/>
    <w:rsid w:val="00BE66B7"/>
    <w:rsid w:val="00BE7A12"/>
    <w:rsid w:val="00BE7B76"/>
    <w:rsid w:val="00BF01E2"/>
    <w:rsid w:val="00BF0229"/>
    <w:rsid w:val="00BF0BA2"/>
    <w:rsid w:val="00BF14E5"/>
    <w:rsid w:val="00BF14E6"/>
    <w:rsid w:val="00BF1609"/>
    <w:rsid w:val="00BF2A35"/>
    <w:rsid w:val="00BF2F88"/>
    <w:rsid w:val="00BF2FC6"/>
    <w:rsid w:val="00BF393A"/>
    <w:rsid w:val="00BF4037"/>
    <w:rsid w:val="00BF53E7"/>
    <w:rsid w:val="00BF59C8"/>
    <w:rsid w:val="00BF5CB3"/>
    <w:rsid w:val="00BF626D"/>
    <w:rsid w:val="00BF647E"/>
    <w:rsid w:val="00BF674C"/>
    <w:rsid w:val="00BF6A3F"/>
    <w:rsid w:val="00BF7019"/>
    <w:rsid w:val="00BF70F1"/>
    <w:rsid w:val="00BF710A"/>
    <w:rsid w:val="00BF772B"/>
    <w:rsid w:val="00C00CC7"/>
    <w:rsid w:val="00C017CF"/>
    <w:rsid w:val="00C0313E"/>
    <w:rsid w:val="00C0406C"/>
    <w:rsid w:val="00C04A96"/>
    <w:rsid w:val="00C04AF5"/>
    <w:rsid w:val="00C04FD9"/>
    <w:rsid w:val="00C05562"/>
    <w:rsid w:val="00C06BB2"/>
    <w:rsid w:val="00C074E9"/>
    <w:rsid w:val="00C07537"/>
    <w:rsid w:val="00C076A5"/>
    <w:rsid w:val="00C07796"/>
    <w:rsid w:val="00C07885"/>
    <w:rsid w:val="00C07EB3"/>
    <w:rsid w:val="00C07F91"/>
    <w:rsid w:val="00C109F3"/>
    <w:rsid w:val="00C10E51"/>
    <w:rsid w:val="00C110E3"/>
    <w:rsid w:val="00C112A4"/>
    <w:rsid w:val="00C1283B"/>
    <w:rsid w:val="00C12AC4"/>
    <w:rsid w:val="00C12BB0"/>
    <w:rsid w:val="00C135A9"/>
    <w:rsid w:val="00C13AD2"/>
    <w:rsid w:val="00C14BD7"/>
    <w:rsid w:val="00C14C5D"/>
    <w:rsid w:val="00C1604D"/>
    <w:rsid w:val="00C161FD"/>
    <w:rsid w:val="00C17D29"/>
    <w:rsid w:val="00C17EB0"/>
    <w:rsid w:val="00C21859"/>
    <w:rsid w:val="00C21896"/>
    <w:rsid w:val="00C21DC5"/>
    <w:rsid w:val="00C21E77"/>
    <w:rsid w:val="00C22338"/>
    <w:rsid w:val="00C224A3"/>
    <w:rsid w:val="00C22994"/>
    <w:rsid w:val="00C22C06"/>
    <w:rsid w:val="00C22C3A"/>
    <w:rsid w:val="00C22D60"/>
    <w:rsid w:val="00C22FA8"/>
    <w:rsid w:val="00C23146"/>
    <w:rsid w:val="00C23B7D"/>
    <w:rsid w:val="00C23F8F"/>
    <w:rsid w:val="00C240B0"/>
    <w:rsid w:val="00C25A34"/>
    <w:rsid w:val="00C25D1A"/>
    <w:rsid w:val="00C26A46"/>
    <w:rsid w:val="00C26ED3"/>
    <w:rsid w:val="00C270DF"/>
    <w:rsid w:val="00C30226"/>
    <w:rsid w:val="00C30DE6"/>
    <w:rsid w:val="00C31240"/>
    <w:rsid w:val="00C31378"/>
    <w:rsid w:val="00C317CC"/>
    <w:rsid w:val="00C326E9"/>
    <w:rsid w:val="00C32F6F"/>
    <w:rsid w:val="00C33308"/>
    <w:rsid w:val="00C333D8"/>
    <w:rsid w:val="00C33D2B"/>
    <w:rsid w:val="00C34339"/>
    <w:rsid w:val="00C347C5"/>
    <w:rsid w:val="00C3535B"/>
    <w:rsid w:val="00C3549F"/>
    <w:rsid w:val="00C354E0"/>
    <w:rsid w:val="00C357E6"/>
    <w:rsid w:val="00C363CD"/>
    <w:rsid w:val="00C40073"/>
    <w:rsid w:val="00C40EC4"/>
    <w:rsid w:val="00C41293"/>
    <w:rsid w:val="00C42022"/>
    <w:rsid w:val="00C431B1"/>
    <w:rsid w:val="00C4346D"/>
    <w:rsid w:val="00C43A4F"/>
    <w:rsid w:val="00C4400F"/>
    <w:rsid w:val="00C44493"/>
    <w:rsid w:val="00C444B6"/>
    <w:rsid w:val="00C44A57"/>
    <w:rsid w:val="00C453D2"/>
    <w:rsid w:val="00C463CE"/>
    <w:rsid w:val="00C46EAE"/>
    <w:rsid w:val="00C47267"/>
    <w:rsid w:val="00C5009C"/>
    <w:rsid w:val="00C50504"/>
    <w:rsid w:val="00C5057A"/>
    <w:rsid w:val="00C50798"/>
    <w:rsid w:val="00C50A33"/>
    <w:rsid w:val="00C50DA4"/>
    <w:rsid w:val="00C52296"/>
    <w:rsid w:val="00C528BE"/>
    <w:rsid w:val="00C53552"/>
    <w:rsid w:val="00C5404D"/>
    <w:rsid w:val="00C54574"/>
    <w:rsid w:val="00C54BEC"/>
    <w:rsid w:val="00C54C45"/>
    <w:rsid w:val="00C5563B"/>
    <w:rsid w:val="00C55812"/>
    <w:rsid w:val="00C55826"/>
    <w:rsid w:val="00C56337"/>
    <w:rsid w:val="00C565D6"/>
    <w:rsid w:val="00C567A2"/>
    <w:rsid w:val="00C57572"/>
    <w:rsid w:val="00C575D3"/>
    <w:rsid w:val="00C602AF"/>
    <w:rsid w:val="00C603D4"/>
    <w:rsid w:val="00C61E5D"/>
    <w:rsid w:val="00C62193"/>
    <w:rsid w:val="00C6300D"/>
    <w:rsid w:val="00C633DF"/>
    <w:rsid w:val="00C63576"/>
    <w:rsid w:val="00C63FD6"/>
    <w:rsid w:val="00C64698"/>
    <w:rsid w:val="00C64953"/>
    <w:rsid w:val="00C65D3D"/>
    <w:rsid w:val="00C668D3"/>
    <w:rsid w:val="00C669AF"/>
    <w:rsid w:val="00C66A54"/>
    <w:rsid w:val="00C66D53"/>
    <w:rsid w:val="00C6757C"/>
    <w:rsid w:val="00C67C1B"/>
    <w:rsid w:val="00C67C69"/>
    <w:rsid w:val="00C67E04"/>
    <w:rsid w:val="00C70A80"/>
    <w:rsid w:val="00C70B43"/>
    <w:rsid w:val="00C71621"/>
    <w:rsid w:val="00C72686"/>
    <w:rsid w:val="00C731D8"/>
    <w:rsid w:val="00C73E17"/>
    <w:rsid w:val="00C73F55"/>
    <w:rsid w:val="00C741BC"/>
    <w:rsid w:val="00C742F8"/>
    <w:rsid w:val="00C746ED"/>
    <w:rsid w:val="00C748CD"/>
    <w:rsid w:val="00C758FD"/>
    <w:rsid w:val="00C7663F"/>
    <w:rsid w:val="00C80C4A"/>
    <w:rsid w:val="00C80E0C"/>
    <w:rsid w:val="00C81888"/>
    <w:rsid w:val="00C81FC5"/>
    <w:rsid w:val="00C8211D"/>
    <w:rsid w:val="00C8230A"/>
    <w:rsid w:val="00C82F75"/>
    <w:rsid w:val="00C836E6"/>
    <w:rsid w:val="00C840BC"/>
    <w:rsid w:val="00C84470"/>
    <w:rsid w:val="00C8478F"/>
    <w:rsid w:val="00C84A50"/>
    <w:rsid w:val="00C86576"/>
    <w:rsid w:val="00C86DA8"/>
    <w:rsid w:val="00C87A08"/>
    <w:rsid w:val="00C87B1A"/>
    <w:rsid w:val="00C87D92"/>
    <w:rsid w:val="00C90756"/>
    <w:rsid w:val="00C91B0E"/>
    <w:rsid w:val="00C925F1"/>
    <w:rsid w:val="00C92722"/>
    <w:rsid w:val="00C92783"/>
    <w:rsid w:val="00C92A5C"/>
    <w:rsid w:val="00C92F90"/>
    <w:rsid w:val="00C9373A"/>
    <w:rsid w:val="00C9394F"/>
    <w:rsid w:val="00C93EF3"/>
    <w:rsid w:val="00C9473E"/>
    <w:rsid w:val="00C947C6"/>
    <w:rsid w:val="00C94B3D"/>
    <w:rsid w:val="00C94C20"/>
    <w:rsid w:val="00C94E20"/>
    <w:rsid w:val="00C96273"/>
    <w:rsid w:val="00C968E3"/>
    <w:rsid w:val="00C96BE4"/>
    <w:rsid w:val="00C9782E"/>
    <w:rsid w:val="00C979FD"/>
    <w:rsid w:val="00C97CAD"/>
    <w:rsid w:val="00CA0426"/>
    <w:rsid w:val="00CA23ED"/>
    <w:rsid w:val="00CA28DD"/>
    <w:rsid w:val="00CA2B12"/>
    <w:rsid w:val="00CA35C5"/>
    <w:rsid w:val="00CA3AC3"/>
    <w:rsid w:val="00CA3ED9"/>
    <w:rsid w:val="00CA469C"/>
    <w:rsid w:val="00CA4770"/>
    <w:rsid w:val="00CA4C37"/>
    <w:rsid w:val="00CA5587"/>
    <w:rsid w:val="00CA5ABF"/>
    <w:rsid w:val="00CA60A7"/>
    <w:rsid w:val="00CA669F"/>
    <w:rsid w:val="00CA73AD"/>
    <w:rsid w:val="00CB0021"/>
    <w:rsid w:val="00CB0357"/>
    <w:rsid w:val="00CB1526"/>
    <w:rsid w:val="00CB1B8A"/>
    <w:rsid w:val="00CB1C4C"/>
    <w:rsid w:val="00CB1CF6"/>
    <w:rsid w:val="00CB1E76"/>
    <w:rsid w:val="00CB2002"/>
    <w:rsid w:val="00CB24D3"/>
    <w:rsid w:val="00CB274C"/>
    <w:rsid w:val="00CB31FC"/>
    <w:rsid w:val="00CB321B"/>
    <w:rsid w:val="00CB32B3"/>
    <w:rsid w:val="00CB48F5"/>
    <w:rsid w:val="00CB4958"/>
    <w:rsid w:val="00CB50F6"/>
    <w:rsid w:val="00CB571E"/>
    <w:rsid w:val="00CB5C40"/>
    <w:rsid w:val="00CB5E29"/>
    <w:rsid w:val="00CB6291"/>
    <w:rsid w:val="00CB6515"/>
    <w:rsid w:val="00CB670F"/>
    <w:rsid w:val="00CB7204"/>
    <w:rsid w:val="00CB78A8"/>
    <w:rsid w:val="00CB7A4E"/>
    <w:rsid w:val="00CC0231"/>
    <w:rsid w:val="00CC0B02"/>
    <w:rsid w:val="00CC0ECC"/>
    <w:rsid w:val="00CC194E"/>
    <w:rsid w:val="00CC1A9D"/>
    <w:rsid w:val="00CC1D08"/>
    <w:rsid w:val="00CC21C5"/>
    <w:rsid w:val="00CC2220"/>
    <w:rsid w:val="00CC2780"/>
    <w:rsid w:val="00CC2FA0"/>
    <w:rsid w:val="00CC3377"/>
    <w:rsid w:val="00CC337A"/>
    <w:rsid w:val="00CC35B0"/>
    <w:rsid w:val="00CC3904"/>
    <w:rsid w:val="00CC4857"/>
    <w:rsid w:val="00CC4CBE"/>
    <w:rsid w:val="00CC5637"/>
    <w:rsid w:val="00CC64CF"/>
    <w:rsid w:val="00CC6519"/>
    <w:rsid w:val="00CC727B"/>
    <w:rsid w:val="00CD090D"/>
    <w:rsid w:val="00CD0E27"/>
    <w:rsid w:val="00CD17F5"/>
    <w:rsid w:val="00CD1E02"/>
    <w:rsid w:val="00CD4AE1"/>
    <w:rsid w:val="00CD5792"/>
    <w:rsid w:val="00CD64C5"/>
    <w:rsid w:val="00CD67B2"/>
    <w:rsid w:val="00CD6BD8"/>
    <w:rsid w:val="00CD6DD3"/>
    <w:rsid w:val="00CD6EB4"/>
    <w:rsid w:val="00CD71AD"/>
    <w:rsid w:val="00CE0002"/>
    <w:rsid w:val="00CE0962"/>
    <w:rsid w:val="00CE0BDA"/>
    <w:rsid w:val="00CE14D5"/>
    <w:rsid w:val="00CE16EB"/>
    <w:rsid w:val="00CE1859"/>
    <w:rsid w:val="00CE2C39"/>
    <w:rsid w:val="00CE2DF2"/>
    <w:rsid w:val="00CE338F"/>
    <w:rsid w:val="00CE349B"/>
    <w:rsid w:val="00CE3975"/>
    <w:rsid w:val="00CE4C68"/>
    <w:rsid w:val="00CE5156"/>
    <w:rsid w:val="00CE5827"/>
    <w:rsid w:val="00CE5AC0"/>
    <w:rsid w:val="00CE5B30"/>
    <w:rsid w:val="00CE61F2"/>
    <w:rsid w:val="00CE6475"/>
    <w:rsid w:val="00CE64A9"/>
    <w:rsid w:val="00CE7B73"/>
    <w:rsid w:val="00CF04C2"/>
    <w:rsid w:val="00CF06A9"/>
    <w:rsid w:val="00CF0B58"/>
    <w:rsid w:val="00CF15B1"/>
    <w:rsid w:val="00CF1F16"/>
    <w:rsid w:val="00CF1FD0"/>
    <w:rsid w:val="00CF2EA6"/>
    <w:rsid w:val="00CF3E46"/>
    <w:rsid w:val="00CF411A"/>
    <w:rsid w:val="00CF4176"/>
    <w:rsid w:val="00CF426D"/>
    <w:rsid w:val="00CF484E"/>
    <w:rsid w:val="00CF49A1"/>
    <w:rsid w:val="00CF4A37"/>
    <w:rsid w:val="00CF4DD3"/>
    <w:rsid w:val="00CF524D"/>
    <w:rsid w:val="00CF5827"/>
    <w:rsid w:val="00CF5A52"/>
    <w:rsid w:val="00CF5BCC"/>
    <w:rsid w:val="00CF5C8A"/>
    <w:rsid w:val="00CF61D2"/>
    <w:rsid w:val="00CF7FA6"/>
    <w:rsid w:val="00D000A8"/>
    <w:rsid w:val="00D00302"/>
    <w:rsid w:val="00D00ACA"/>
    <w:rsid w:val="00D011E6"/>
    <w:rsid w:val="00D012C8"/>
    <w:rsid w:val="00D01769"/>
    <w:rsid w:val="00D024A3"/>
    <w:rsid w:val="00D02588"/>
    <w:rsid w:val="00D0267F"/>
    <w:rsid w:val="00D028D2"/>
    <w:rsid w:val="00D02A1E"/>
    <w:rsid w:val="00D03121"/>
    <w:rsid w:val="00D03720"/>
    <w:rsid w:val="00D037BE"/>
    <w:rsid w:val="00D04663"/>
    <w:rsid w:val="00D05914"/>
    <w:rsid w:val="00D05BC5"/>
    <w:rsid w:val="00D0625A"/>
    <w:rsid w:val="00D06674"/>
    <w:rsid w:val="00D079FC"/>
    <w:rsid w:val="00D07C74"/>
    <w:rsid w:val="00D102E5"/>
    <w:rsid w:val="00D1092E"/>
    <w:rsid w:val="00D10CF2"/>
    <w:rsid w:val="00D10FC7"/>
    <w:rsid w:val="00D11EFA"/>
    <w:rsid w:val="00D12867"/>
    <w:rsid w:val="00D12AD3"/>
    <w:rsid w:val="00D138B5"/>
    <w:rsid w:val="00D13AD3"/>
    <w:rsid w:val="00D149EC"/>
    <w:rsid w:val="00D14C1C"/>
    <w:rsid w:val="00D151E3"/>
    <w:rsid w:val="00D16081"/>
    <w:rsid w:val="00D16558"/>
    <w:rsid w:val="00D17097"/>
    <w:rsid w:val="00D17199"/>
    <w:rsid w:val="00D17884"/>
    <w:rsid w:val="00D17936"/>
    <w:rsid w:val="00D20698"/>
    <w:rsid w:val="00D206C4"/>
    <w:rsid w:val="00D20885"/>
    <w:rsid w:val="00D20DC5"/>
    <w:rsid w:val="00D21827"/>
    <w:rsid w:val="00D21DC8"/>
    <w:rsid w:val="00D2308D"/>
    <w:rsid w:val="00D23568"/>
    <w:rsid w:val="00D23D43"/>
    <w:rsid w:val="00D24781"/>
    <w:rsid w:val="00D24B78"/>
    <w:rsid w:val="00D24D33"/>
    <w:rsid w:val="00D24EF5"/>
    <w:rsid w:val="00D2505F"/>
    <w:rsid w:val="00D26320"/>
    <w:rsid w:val="00D26B38"/>
    <w:rsid w:val="00D26F07"/>
    <w:rsid w:val="00D27841"/>
    <w:rsid w:val="00D278D7"/>
    <w:rsid w:val="00D2792C"/>
    <w:rsid w:val="00D30EE4"/>
    <w:rsid w:val="00D30FEF"/>
    <w:rsid w:val="00D331DC"/>
    <w:rsid w:val="00D33D05"/>
    <w:rsid w:val="00D33E33"/>
    <w:rsid w:val="00D3475E"/>
    <w:rsid w:val="00D351ED"/>
    <w:rsid w:val="00D35911"/>
    <w:rsid w:val="00D35FA1"/>
    <w:rsid w:val="00D36108"/>
    <w:rsid w:val="00D36961"/>
    <w:rsid w:val="00D40AC0"/>
    <w:rsid w:val="00D410CC"/>
    <w:rsid w:val="00D41A8C"/>
    <w:rsid w:val="00D41B6F"/>
    <w:rsid w:val="00D428C2"/>
    <w:rsid w:val="00D43006"/>
    <w:rsid w:val="00D43150"/>
    <w:rsid w:val="00D43402"/>
    <w:rsid w:val="00D435F0"/>
    <w:rsid w:val="00D43647"/>
    <w:rsid w:val="00D442E5"/>
    <w:rsid w:val="00D442F3"/>
    <w:rsid w:val="00D446C5"/>
    <w:rsid w:val="00D449C8"/>
    <w:rsid w:val="00D44AD3"/>
    <w:rsid w:val="00D44E29"/>
    <w:rsid w:val="00D45363"/>
    <w:rsid w:val="00D457F8"/>
    <w:rsid w:val="00D46057"/>
    <w:rsid w:val="00D46699"/>
    <w:rsid w:val="00D46EB9"/>
    <w:rsid w:val="00D47704"/>
    <w:rsid w:val="00D478D3"/>
    <w:rsid w:val="00D47BAF"/>
    <w:rsid w:val="00D47F2B"/>
    <w:rsid w:val="00D50426"/>
    <w:rsid w:val="00D5064B"/>
    <w:rsid w:val="00D50749"/>
    <w:rsid w:val="00D508A3"/>
    <w:rsid w:val="00D519C1"/>
    <w:rsid w:val="00D52E3B"/>
    <w:rsid w:val="00D52E89"/>
    <w:rsid w:val="00D5363B"/>
    <w:rsid w:val="00D538AB"/>
    <w:rsid w:val="00D53E43"/>
    <w:rsid w:val="00D54AFF"/>
    <w:rsid w:val="00D54C8A"/>
    <w:rsid w:val="00D556D3"/>
    <w:rsid w:val="00D55D2D"/>
    <w:rsid w:val="00D560AF"/>
    <w:rsid w:val="00D56242"/>
    <w:rsid w:val="00D566DB"/>
    <w:rsid w:val="00D56B34"/>
    <w:rsid w:val="00D56C41"/>
    <w:rsid w:val="00D56EF6"/>
    <w:rsid w:val="00D57150"/>
    <w:rsid w:val="00D572BE"/>
    <w:rsid w:val="00D579FB"/>
    <w:rsid w:val="00D57F31"/>
    <w:rsid w:val="00D60297"/>
    <w:rsid w:val="00D60360"/>
    <w:rsid w:val="00D603E7"/>
    <w:rsid w:val="00D6195F"/>
    <w:rsid w:val="00D61B77"/>
    <w:rsid w:val="00D61E96"/>
    <w:rsid w:val="00D6203F"/>
    <w:rsid w:val="00D623A0"/>
    <w:rsid w:val="00D62571"/>
    <w:rsid w:val="00D63379"/>
    <w:rsid w:val="00D634B0"/>
    <w:rsid w:val="00D63A30"/>
    <w:rsid w:val="00D63C50"/>
    <w:rsid w:val="00D64599"/>
    <w:rsid w:val="00D6517B"/>
    <w:rsid w:val="00D652CA"/>
    <w:rsid w:val="00D66209"/>
    <w:rsid w:val="00D66372"/>
    <w:rsid w:val="00D663CA"/>
    <w:rsid w:val="00D66ADA"/>
    <w:rsid w:val="00D66B0B"/>
    <w:rsid w:val="00D67480"/>
    <w:rsid w:val="00D67505"/>
    <w:rsid w:val="00D67C2F"/>
    <w:rsid w:val="00D7091A"/>
    <w:rsid w:val="00D72580"/>
    <w:rsid w:val="00D72AC6"/>
    <w:rsid w:val="00D731FE"/>
    <w:rsid w:val="00D7454E"/>
    <w:rsid w:val="00D74C6C"/>
    <w:rsid w:val="00D75432"/>
    <w:rsid w:val="00D75892"/>
    <w:rsid w:val="00D762DD"/>
    <w:rsid w:val="00D76D3C"/>
    <w:rsid w:val="00D76DFC"/>
    <w:rsid w:val="00D76E0C"/>
    <w:rsid w:val="00D81357"/>
    <w:rsid w:val="00D81413"/>
    <w:rsid w:val="00D81A50"/>
    <w:rsid w:val="00D828A9"/>
    <w:rsid w:val="00D82EF3"/>
    <w:rsid w:val="00D83ABF"/>
    <w:rsid w:val="00D83C26"/>
    <w:rsid w:val="00D86A47"/>
    <w:rsid w:val="00D87672"/>
    <w:rsid w:val="00D90021"/>
    <w:rsid w:val="00D9015E"/>
    <w:rsid w:val="00D9028A"/>
    <w:rsid w:val="00D902CC"/>
    <w:rsid w:val="00D90446"/>
    <w:rsid w:val="00D90805"/>
    <w:rsid w:val="00D9090C"/>
    <w:rsid w:val="00D91402"/>
    <w:rsid w:val="00D9193E"/>
    <w:rsid w:val="00D91E2B"/>
    <w:rsid w:val="00D9210D"/>
    <w:rsid w:val="00D9364D"/>
    <w:rsid w:val="00D93790"/>
    <w:rsid w:val="00D94A4A"/>
    <w:rsid w:val="00D94CCC"/>
    <w:rsid w:val="00D94CEE"/>
    <w:rsid w:val="00D94D4D"/>
    <w:rsid w:val="00D951EC"/>
    <w:rsid w:val="00D95AEA"/>
    <w:rsid w:val="00D95DD4"/>
    <w:rsid w:val="00D95EA7"/>
    <w:rsid w:val="00D961B7"/>
    <w:rsid w:val="00D961F4"/>
    <w:rsid w:val="00D96D40"/>
    <w:rsid w:val="00D97C3E"/>
    <w:rsid w:val="00DA03E7"/>
    <w:rsid w:val="00DA0EB1"/>
    <w:rsid w:val="00DA111C"/>
    <w:rsid w:val="00DA15BD"/>
    <w:rsid w:val="00DA1A06"/>
    <w:rsid w:val="00DA1E70"/>
    <w:rsid w:val="00DA1EA4"/>
    <w:rsid w:val="00DA2926"/>
    <w:rsid w:val="00DA2A16"/>
    <w:rsid w:val="00DA2A3C"/>
    <w:rsid w:val="00DA32AC"/>
    <w:rsid w:val="00DA3C2C"/>
    <w:rsid w:val="00DA3F00"/>
    <w:rsid w:val="00DA44B1"/>
    <w:rsid w:val="00DA4D63"/>
    <w:rsid w:val="00DA4F8C"/>
    <w:rsid w:val="00DA5195"/>
    <w:rsid w:val="00DA5687"/>
    <w:rsid w:val="00DA5C16"/>
    <w:rsid w:val="00DA5F0E"/>
    <w:rsid w:val="00DA6D43"/>
    <w:rsid w:val="00DA7729"/>
    <w:rsid w:val="00DA7D13"/>
    <w:rsid w:val="00DA7DDC"/>
    <w:rsid w:val="00DB039F"/>
    <w:rsid w:val="00DB0AFA"/>
    <w:rsid w:val="00DB0CA9"/>
    <w:rsid w:val="00DB117A"/>
    <w:rsid w:val="00DB1712"/>
    <w:rsid w:val="00DB1DFC"/>
    <w:rsid w:val="00DB1E66"/>
    <w:rsid w:val="00DB1F0A"/>
    <w:rsid w:val="00DB24D1"/>
    <w:rsid w:val="00DB27C6"/>
    <w:rsid w:val="00DB29B7"/>
    <w:rsid w:val="00DB2A79"/>
    <w:rsid w:val="00DB2FDE"/>
    <w:rsid w:val="00DB3646"/>
    <w:rsid w:val="00DB3E68"/>
    <w:rsid w:val="00DB44B8"/>
    <w:rsid w:val="00DB4A82"/>
    <w:rsid w:val="00DB540A"/>
    <w:rsid w:val="00DB54F0"/>
    <w:rsid w:val="00DB666A"/>
    <w:rsid w:val="00DB699B"/>
    <w:rsid w:val="00DB71DA"/>
    <w:rsid w:val="00DB72C1"/>
    <w:rsid w:val="00DB7A67"/>
    <w:rsid w:val="00DB7B57"/>
    <w:rsid w:val="00DB7EF1"/>
    <w:rsid w:val="00DC0887"/>
    <w:rsid w:val="00DC08B4"/>
    <w:rsid w:val="00DC0FB6"/>
    <w:rsid w:val="00DC1DCC"/>
    <w:rsid w:val="00DC1E11"/>
    <w:rsid w:val="00DC2E71"/>
    <w:rsid w:val="00DC4330"/>
    <w:rsid w:val="00DC48E0"/>
    <w:rsid w:val="00DC4C5C"/>
    <w:rsid w:val="00DC52C4"/>
    <w:rsid w:val="00DC5C86"/>
    <w:rsid w:val="00DC671C"/>
    <w:rsid w:val="00DC71F1"/>
    <w:rsid w:val="00DC727D"/>
    <w:rsid w:val="00DC7E58"/>
    <w:rsid w:val="00DD048B"/>
    <w:rsid w:val="00DD06F3"/>
    <w:rsid w:val="00DD14E9"/>
    <w:rsid w:val="00DD32BB"/>
    <w:rsid w:val="00DD41A5"/>
    <w:rsid w:val="00DD50CE"/>
    <w:rsid w:val="00DD533E"/>
    <w:rsid w:val="00DD5709"/>
    <w:rsid w:val="00DD5A85"/>
    <w:rsid w:val="00DD5CD2"/>
    <w:rsid w:val="00DD5ED0"/>
    <w:rsid w:val="00DD6206"/>
    <w:rsid w:val="00DD65B3"/>
    <w:rsid w:val="00DD6D55"/>
    <w:rsid w:val="00DD7777"/>
    <w:rsid w:val="00DD7C4D"/>
    <w:rsid w:val="00DD7EFC"/>
    <w:rsid w:val="00DE0264"/>
    <w:rsid w:val="00DE0B25"/>
    <w:rsid w:val="00DE2C39"/>
    <w:rsid w:val="00DE2E46"/>
    <w:rsid w:val="00DE3223"/>
    <w:rsid w:val="00DE36ED"/>
    <w:rsid w:val="00DE3A8C"/>
    <w:rsid w:val="00DE4058"/>
    <w:rsid w:val="00DE4246"/>
    <w:rsid w:val="00DE44A0"/>
    <w:rsid w:val="00DE5378"/>
    <w:rsid w:val="00DE67B4"/>
    <w:rsid w:val="00DE7485"/>
    <w:rsid w:val="00DE7D83"/>
    <w:rsid w:val="00DF0503"/>
    <w:rsid w:val="00DF1586"/>
    <w:rsid w:val="00DF1CEF"/>
    <w:rsid w:val="00DF222C"/>
    <w:rsid w:val="00DF29A3"/>
    <w:rsid w:val="00DF2A54"/>
    <w:rsid w:val="00DF2C2F"/>
    <w:rsid w:val="00DF2CA3"/>
    <w:rsid w:val="00DF2DD9"/>
    <w:rsid w:val="00DF326F"/>
    <w:rsid w:val="00DF3D9A"/>
    <w:rsid w:val="00DF3E89"/>
    <w:rsid w:val="00DF3FD8"/>
    <w:rsid w:val="00DF4259"/>
    <w:rsid w:val="00DF4C96"/>
    <w:rsid w:val="00DF562B"/>
    <w:rsid w:val="00DF6B7F"/>
    <w:rsid w:val="00DF6DEF"/>
    <w:rsid w:val="00DF70F2"/>
    <w:rsid w:val="00E003E3"/>
    <w:rsid w:val="00E01884"/>
    <w:rsid w:val="00E01B00"/>
    <w:rsid w:val="00E02A38"/>
    <w:rsid w:val="00E03F54"/>
    <w:rsid w:val="00E04853"/>
    <w:rsid w:val="00E04B7D"/>
    <w:rsid w:val="00E05DCE"/>
    <w:rsid w:val="00E06F70"/>
    <w:rsid w:val="00E07646"/>
    <w:rsid w:val="00E07772"/>
    <w:rsid w:val="00E07A87"/>
    <w:rsid w:val="00E114CF"/>
    <w:rsid w:val="00E115D0"/>
    <w:rsid w:val="00E11B42"/>
    <w:rsid w:val="00E1227B"/>
    <w:rsid w:val="00E1228A"/>
    <w:rsid w:val="00E1319B"/>
    <w:rsid w:val="00E13C1B"/>
    <w:rsid w:val="00E14483"/>
    <w:rsid w:val="00E15B99"/>
    <w:rsid w:val="00E17637"/>
    <w:rsid w:val="00E2076A"/>
    <w:rsid w:val="00E20CA7"/>
    <w:rsid w:val="00E21967"/>
    <w:rsid w:val="00E21D37"/>
    <w:rsid w:val="00E2244C"/>
    <w:rsid w:val="00E229E0"/>
    <w:rsid w:val="00E22A04"/>
    <w:rsid w:val="00E22FC0"/>
    <w:rsid w:val="00E231DC"/>
    <w:rsid w:val="00E23805"/>
    <w:rsid w:val="00E243A2"/>
    <w:rsid w:val="00E24D74"/>
    <w:rsid w:val="00E2529E"/>
    <w:rsid w:val="00E2595D"/>
    <w:rsid w:val="00E269F2"/>
    <w:rsid w:val="00E26E25"/>
    <w:rsid w:val="00E27241"/>
    <w:rsid w:val="00E27726"/>
    <w:rsid w:val="00E277B1"/>
    <w:rsid w:val="00E3004E"/>
    <w:rsid w:val="00E304A9"/>
    <w:rsid w:val="00E3061E"/>
    <w:rsid w:val="00E31492"/>
    <w:rsid w:val="00E314A9"/>
    <w:rsid w:val="00E31812"/>
    <w:rsid w:val="00E31825"/>
    <w:rsid w:val="00E31C80"/>
    <w:rsid w:val="00E32E99"/>
    <w:rsid w:val="00E33EB9"/>
    <w:rsid w:val="00E350A9"/>
    <w:rsid w:val="00E35308"/>
    <w:rsid w:val="00E363AE"/>
    <w:rsid w:val="00E37035"/>
    <w:rsid w:val="00E376AD"/>
    <w:rsid w:val="00E4027B"/>
    <w:rsid w:val="00E41DF9"/>
    <w:rsid w:val="00E42592"/>
    <w:rsid w:val="00E43016"/>
    <w:rsid w:val="00E430D1"/>
    <w:rsid w:val="00E4341B"/>
    <w:rsid w:val="00E43C2F"/>
    <w:rsid w:val="00E44312"/>
    <w:rsid w:val="00E4471F"/>
    <w:rsid w:val="00E44B39"/>
    <w:rsid w:val="00E44D37"/>
    <w:rsid w:val="00E453B7"/>
    <w:rsid w:val="00E45B3C"/>
    <w:rsid w:val="00E45E6B"/>
    <w:rsid w:val="00E4681B"/>
    <w:rsid w:val="00E50699"/>
    <w:rsid w:val="00E506EC"/>
    <w:rsid w:val="00E50A69"/>
    <w:rsid w:val="00E50B63"/>
    <w:rsid w:val="00E517C4"/>
    <w:rsid w:val="00E5219B"/>
    <w:rsid w:val="00E52720"/>
    <w:rsid w:val="00E52A6A"/>
    <w:rsid w:val="00E52C3D"/>
    <w:rsid w:val="00E531D9"/>
    <w:rsid w:val="00E53B09"/>
    <w:rsid w:val="00E5405E"/>
    <w:rsid w:val="00E54262"/>
    <w:rsid w:val="00E54A24"/>
    <w:rsid w:val="00E555A0"/>
    <w:rsid w:val="00E55A24"/>
    <w:rsid w:val="00E568F1"/>
    <w:rsid w:val="00E56DB6"/>
    <w:rsid w:val="00E57006"/>
    <w:rsid w:val="00E5719B"/>
    <w:rsid w:val="00E604C6"/>
    <w:rsid w:val="00E606C9"/>
    <w:rsid w:val="00E60937"/>
    <w:rsid w:val="00E60DFF"/>
    <w:rsid w:val="00E61194"/>
    <w:rsid w:val="00E61421"/>
    <w:rsid w:val="00E615AE"/>
    <w:rsid w:val="00E61A57"/>
    <w:rsid w:val="00E61B00"/>
    <w:rsid w:val="00E61B5C"/>
    <w:rsid w:val="00E630E6"/>
    <w:rsid w:val="00E64485"/>
    <w:rsid w:val="00E64A11"/>
    <w:rsid w:val="00E650F9"/>
    <w:rsid w:val="00E656EE"/>
    <w:rsid w:val="00E6610E"/>
    <w:rsid w:val="00E669D6"/>
    <w:rsid w:val="00E66C27"/>
    <w:rsid w:val="00E70E98"/>
    <w:rsid w:val="00E70FBE"/>
    <w:rsid w:val="00E71B61"/>
    <w:rsid w:val="00E72696"/>
    <w:rsid w:val="00E72CF2"/>
    <w:rsid w:val="00E734AB"/>
    <w:rsid w:val="00E73C25"/>
    <w:rsid w:val="00E73EC7"/>
    <w:rsid w:val="00E74028"/>
    <w:rsid w:val="00E74CDA"/>
    <w:rsid w:val="00E74E5B"/>
    <w:rsid w:val="00E751F5"/>
    <w:rsid w:val="00E75B74"/>
    <w:rsid w:val="00E75FEB"/>
    <w:rsid w:val="00E76673"/>
    <w:rsid w:val="00E8053C"/>
    <w:rsid w:val="00E807D4"/>
    <w:rsid w:val="00E81006"/>
    <w:rsid w:val="00E81AE5"/>
    <w:rsid w:val="00E81DC8"/>
    <w:rsid w:val="00E83503"/>
    <w:rsid w:val="00E84B46"/>
    <w:rsid w:val="00E84E5A"/>
    <w:rsid w:val="00E85629"/>
    <w:rsid w:val="00E86313"/>
    <w:rsid w:val="00E86460"/>
    <w:rsid w:val="00E864BE"/>
    <w:rsid w:val="00E865F3"/>
    <w:rsid w:val="00E8661C"/>
    <w:rsid w:val="00E87694"/>
    <w:rsid w:val="00E87F93"/>
    <w:rsid w:val="00E904C3"/>
    <w:rsid w:val="00E905B5"/>
    <w:rsid w:val="00E906E7"/>
    <w:rsid w:val="00E908B3"/>
    <w:rsid w:val="00E9099C"/>
    <w:rsid w:val="00E90B38"/>
    <w:rsid w:val="00E90BC4"/>
    <w:rsid w:val="00E90FB0"/>
    <w:rsid w:val="00E9155A"/>
    <w:rsid w:val="00E91612"/>
    <w:rsid w:val="00E929B0"/>
    <w:rsid w:val="00E92F61"/>
    <w:rsid w:val="00E93737"/>
    <w:rsid w:val="00E939D1"/>
    <w:rsid w:val="00E94D02"/>
    <w:rsid w:val="00E95C0F"/>
    <w:rsid w:val="00E9601F"/>
    <w:rsid w:val="00E96326"/>
    <w:rsid w:val="00E968C4"/>
    <w:rsid w:val="00E96F3B"/>
    <w:rsid w:val="00E9710E"/>
    <w:rsid w:val="00EA0367"/>
    <w:rsid w:val="00EA075F"/>
    <w:rsid w:val="00EA08DA"/>
    <w:rsid w:val="00EA0CD6"/>
    <w:rsid w:val="00EA1C05"/>
    <w:rsid w:val="00EA2161"/>
    <w:rsid w:val="00EA2519"/>
    <w:rsid w:val="00EA3284"/>
    <w:rsid w:val="00EA37B3"/>
    <w:rsid w:val="00EA37CB"/>
    <w:rsid w:val="00EA3BBA"/>
    <w:rsid w:val="00EA4BEC"/>
    <w:rsid w:val="00EA5566"/>
    <w:rsid w:val="00EA5A4D"/>
    <w:rsid w:val="00EA5B98"/>
    <w:rsid w:val="00EA622D"/>
    <w:rsid w:val="00EA77F8"/>
    <w:rsid w:val="00EA7B76"/>
    <w:rsid w:val="00EA7F47"/>
    <w:rsid w:val="00EB0163"/>
    <w:rsid w:val="00EB0315"/>
    <w:rsid w:val="00EB0BCB"/>
    <w:rsid w:val="00EB1B1C"/>
    <w:rsid w:val="00EB3644"/>
    <w:rsid w:val="00EB38F1"/>
    <w:rsid w:val="00EB3D1E"/>
    <w:rsid w:val="00EB4486"/>
    <w:rsid w:val="00EB4C27"/>
    <w:rsid w:val="00EB5806"/>
    <w:rsid w:val="00EB6056"/>
    <w:rsid w:val="00EB7369"/>
    <w:rsid w:val="00EB75B8"/>
    <w:rsid w:val="00EB7907"/>
    <w:rsid w:val="00EB7A3E"/>
    <w:rsid w:val="00EB7DB1"/>
    <w:rsid w:val="00EC0710"/>
    <w:rsid w:val="00EC07C5"/>
    <w:rsid w:val="00EC0B8E"/>
    <w:rsid w:val="00EC0D6B"/>
    <w:rsid w:val="00EC1093"/>
    <w:rsid w:val="00EC1A46"/>
    <w:rsid w:val="00EC1BB8"/>
    <w:rsid w:val="00EC1EC9"/>
    <w:rsid w:val="00EC2310"/>
    <w:rsid w:val="00EC3781"/>
    <w:rsid w:val="00EC3E0F"/>
    <w:rsid w:val="00EC3E6A"/>
    <w:rsid w:val="00EC3ED3"/>
    <w:rsid w:val="00EC4695"/>
    <w:rsid w:val="00EC4D3F"/>
    <w:rsid w:val="00EC50C3"/>
    <w:rsid w:val="00EC5DAC"/>
    <w:rsid w:val="00EC6678"/>
    <w:rsid w:val="00EC6D2C"/>
    <w:rsid w:val="00EC6F08"/>
    <w:rsid w:val="00EC71E5"/>
    <w:rsid w:val="00EC75CB"/>
    <w:rsid w:val="00EC764F"/>
    <w:rsid w:val="00EC795B"/>
    <w:rsid w:val="00ED0013"/>
    <w:rsid w:val="00ED06A7"/>
    <w:rsid w:val="00ED0F08"/>
    <w:rsid w:val="00ED222B"/>
    <w:rsid w:val="00ED25A7"/>
    <w:rsid w:val="00ED2C2D"/>
    <w:rsid w:val="00ED2ECA"/>
    <w:rsid w:val="00ED33E6"/>
    <w:rsid w:val="00ED37DB"/>
    <w:rsid w:val="00ED45CA"/>
    <w:rsid w:val="00ED48BA"/>
    <w:rsid w:val="00ED4C61"/>
    <w:rsid w:val="00ED4E03"/>
    <w:rsid w:val="00ED5036"/>
    <w:rsid w:val="00ED58E9"/>
    <w:rsid w:val="00ED67B5"/>
    <w:rsid w:val="00ED6CE7"/>
    <w:rsid w:val="00ED7057"/>
    <w:rsid w:val="00ED74F5"/>
    <w:rsid w:val="00ED7B27"/>
    <w:rsid w:val="00ED7CC4"/>
    <w:rsid w:val="00ED7D4C"/>
    <w:rsid w:val="00ED7D88"/>
    <w:rsid w:val="00EE0CCF"/>
    <w:rsid w:val="00EE0D60"/>
    <w:rsid w:val="00EE15EB"/>
    <w:rsid w:val="00EE1B11"/>
    <w:rsid w:val="00EE2340"/>
    <w:rsid w:val="00EE2F6E"/>
    <w:rsid w:val="00EE31F6"/>
    <w:rsid w:val="00EE33A7"/>
    <w:rsid w:val="00EE377E"/>
    <w:rsid w:val="00EE37EF"/>
    <w:rsid w:val="00EE395C"/>
    <w:rsid w:val="00EE40F2"/>
    <w:rsid w:val="00EE4707"/>
    <w:rsid w:val="00EE4D93"/>
    <w:rsid w:val="00EE50F9"/>
    <w:rsid w:val="00EE5314"/>
    <w:rsid w:val="00EE5C10"/>
    <w:rsid w:val="00EE61B5"/>
    <w:rsid w:val="00EE67D8"/>
    <w:rsid w:val="00EE67F5"/>
    <w:rsid w:val="00EE6EE3"/>
    <w:rsid w:val="00EE71E9"/>
    <w:rsid w:val="00EE7259"/>
    <w:rsid w:val="00EF010D"/>
    <w:rsid w:val="00EF16C4"/>
    <w:rsid w:val="00EF2291"/>
    <w:rsid w:val="00EF24F6"/>
    <w:rsid w:val="00EF2EC4"/>
    <w:rsid w:val="00EF35B0"/>
    <w:rsid w:val="00EF3698"/>
    <w:rsid w:val="00EF3F42"/>
    <w:rsid w:val="00EF430A"/>
    <w:rsid w:val="00EF473C"/>
    <w:rsid w:val="00EF4A21"/>
    <w:rsid w:val="00EF4C5E"/>
    <w:rsid w:val="00EF50B8"/>
    <w:rsid w:val="00EF557A"/>
    <w:rsid w:val="00EF572D"/>
    <w:rsid w:val="00EF5AF2"/>
    <w:rsid w:val="00EF6E00"/>
    <w:rsid w:val="00EF6E5F"/>
    <w:rsid w:val="00EF7587"/>
    <w:rsid w:val="00EF7A96"/>
    <w:rsid w:val="00F0098A"/>
    <w:rsid w:val="00F00EA7"/>
    <w:rsid w:val="00F00FD4"/>
    <w:rsid w:val="00F01E0B"/>
    <w:rsid w:val="00F026AD"/>
    <w:rsid w:val="00F0275C"/>
    <w:rsid w:val="00F0283A"/>
    <w:rsid w:val="00F03474"/>
    <w:rsid w:val="00F04332"/>
    <w:rsid w:val="00F05233"/>
    <w:rsid w:val="00F05326"/>
    <w:rsid w:val="00F053C9"/>
    <w:rsid w:val="00F05818"/>
    <w:rsid w:val="00F06857"/>
    <w:rsid w:val="00F07ABD"/>
    <w:rsid w:val="00F07C8B"/>
    <w:rsid w:val="00F102BD"/>
    <w:rsid w:val="00F10985"/>
    <w:rsid w:val="00F1102B"/>
    <w:rsid w:val="00F11656"/>
    <w:rsid w:val="00F129C9"/>
    <w:rsid w:val="00F12A3F"/>
    <w:rsid w:val="00F12C42"/>
    <w:rsid w:val="00F12DCD"/>
    <w:rsid w:val="00F1325C"/>
    <w:rsid w:val="00F13E6E"/>
    <w:rsid w:val="00F13EA8"/>
    <w:rsid w:val="00F13F81"/>
    <w:rsid w:val="00F13FE9"/>
    <w:rsid w:val="00F141CC"/>
    <w:rsid w:val="00F14BDB"/>
    <w:rsid w:val="00F14E1F"/>
    <w:rsid w:val="00F14FF7"/>
    <w:rsid w:val="00F166A6"/>
    <w:rsid w:val="00F17044"/>
    <w:rsid w:val="00F17781"/>
    <w:rsid w:val="00F17D2D"/>
    <w:rsid w:val="00F2055D"/>
    <w:rsid w:val="00F20F45"/>
    <w:rsid w:val="00F21299"/>
    <w:rsid w:val="00F21569"/>
    <w:rsid w:val="00F21D9F"/>
    <w:rsid w:val="00F2302D"/>
    <w:rsid w:val="00F234CB"/>
    <w:rsid w:val="00F2351C"/>
    <w:rsid w:val="00F24C2E"/>
    <w:rsid w:val="00F255A7"/>
    <w:rsid w:val="00F2561F"/>
    <w:rsid w:val="00F2576D"/>
    <w:rsid w:val="00F258C0"/>
    <w:rsid w:val="00F2595B"/>
    <w:rsid w:val="00F263B0"/>
    <w:rsid w:val="00F269D4"/>
    <w:rsid w:val="00F26BC6"/>
    <w:rsid w:val="00F26E59"/>
    <w:rsid w:val="00F27AAB"/>
    <w:rsid w:val="00F27C95"/>
    <w:rsid w:val="00F30C87"/>
    <w:rsid w:val="00F31F4C"/>
    <w:rsid w:val="00F321C3"/>
    <w:rsid w:val="00F3249D"/>
    <w:rsid w:val="00F329C7"/>
    <w:rsid w:val="00F32CC5"/>
    <w:rsid w:val="00F33989"/>
    <w:rsid w:val="00F34A6B"/>
    <w:rsid w:val="00F34E44"/>
    <w:rsid w:val="00F35311"/>
    <w:rsid w:val="00F375B2"/>
    <w:rsid w:val="00F37795"/>
    <w:rsid w:val="00F37AAA"/>
    <w:rsid w:val="00F37B05"/>
    <w:rsid w:val="00F37CBF"/>
    <w:rsid w:val="00F40FC0"/>
    <w:rsid w:val="00F415DF"/>
    <w:rsid w:val="00F421E3"/>
    <w:rsid w:val="00F428B9"/>
    <w:rsid w:val="00F42B36"/>
    <w:rsid w:val="00F42C4B"/>
    <w:rsid w:val="00F437F9"/>
    <w:rsid w:val="00F43F10"/>
    <w:rsid w:val="00F45819"/>
    <w:rsid w:val="00F46E37"/>
    <w:rsid w:val="00F47B9A"/>
    <w:rsid w:val="00F5018C"/>
    <w:rsid w:val="00F50442"/>
    <w:rsid w:val="00F506A3"/>
    <w:rsid w:val="00F517DD"/>
    <w:rsid w:val="00F52BDA"/>
    <w:rsid w:val="00F52EAF"/>
    <w:rsid w:val="00F530EC"/>
    <w:rsid w:val="00F5325F"/>
    <w:rsid w:val="00F54608"/>
    <w:rsid w:val="00F54C97"/>
    <w:rsid w:val="00F56704"/>
    <w:rsid w:val="00F56E79"/>
    <w:rsid w:val="00F577C7"/>
    <w:rsid w:val="00F57DE2"/>
    <w:rsid w:val="00F61031"/>
    <w:rsid w:val="00F61625"/>
    <w:rsid w:val="00F61636"/>
    <w:rsid w:val="00F61856"/>
    <w:rsid w:val="00F622F8"/>
    <w:rsid w:val="00F62873"/>
    <w:rsid w:val="00F62CB5"/>
    <w:rsid w:val="00F630A1"/>
    <w:rsid w:val="00F63754"/>
    <w:rsid w:val="00F63E2E"/>
    <w:rsid w:val="00F646EF"/>
    <w:rsid w:val="00F64A48"/>
    <w:rsid w:val="00F6609B"/>
    <w:rsid w:val="00F66AF3"/>
    <w:rsid w:val="00F6714C"/>
    <w:rsid w:val="00F6724E"/>
    <w:rsid w:val="00F673E6"/>
    <w:rsid w:val="00F674D1"/>
    <w:rsid w:val="00F6771C"/>
    <w:rsid w:val="00F67A04"/>
    <w:rsid w:val="00F67A62"/>
    <w:rsid w:val="00F67AAD"/>
    <w:rsid w:val="00F67F3C"/>
    <w:rsid w:val="00F70688"/>
    <w:rsid w:val="00F70BAD"/>
    <w:rsid w:val="00F717F4"/>
    <w:rsid w:val="00F71E26"/>
    <w:rsid w:val="00F72FD4"/>
    <w:rsid w:val="00F73B3E"/>
    <w:rsid w:val="00F75D56"/>
    <w:rsid w:val="00F764F3"/>
    <w:rsid w:val="00F76FE9"/>
    <w:rsid w:val="00F77A7B"/>
    <w:rsid w:val="00F80C77"/>
    <w:rsid w:val="00F8194B"/>
    <w:rsid w:val="00F82520"/>
    <w:rsid w:val="00F82979"/>
    <w:rsid w:val="00F83AD4"/>
    <w:rsid w:val="00F84527"/>
    <w:rsid w:val="00F8526D"/>
    <w:rsid w:val="00F85301"/>
    <w:rsid w:val="00F853A3"/>
    <w:rsid w:val="00F85E2B"/>
    <w:rsid w:val="00F86226"/>
    <w:rsid w:val="00F87446"/>
    <w:rsid w:val="00F87566"/>
    <w:rsid w:val="00F877BE"/>
    <w:rsid w:val="00F907D1"/>
    <w:rsid w:val="00F90CDA"/>
    <w:rsid w:val="00F91692"/>
    <w:rsid w:val="00F91FBC"/>
    <w:rsid w:val="00F926AA"/>
    <w:rsid w:val="00F92C1C"/>
    <w:rsid w:val="00F92DA9"/>
    <w:rsid w:val="00F92E4D"/>
    <w:rsid w:val="00F938DA"/>
    <w:rsid w:val="00F941A6"/>
    <w:rsid w:val="00F94701"/>
    <w:rsid w:val="00F954EA"/>
    <w:rsid w:val="00F95546"/>
    <w:rsid w:val="00F95BE6"/>
    <w:rsid w:val="00F95F4C"/>
    <w:rsid w:val="00F9654B"/>
    <w:rsid w:val="00F96771"/>
    <w:rsid w:val="00F96AEC"/>
    <w:rsid w:val="00F96D59"/>
    <w:rsid w:val="00F97046"/>
    <w:rsid w:val="00FA067E"/>
    <w:rsid w:val="00FA09B5"/>
    <w:rsid w:val="00FA0B43"/>
    <w:rsid w:val="00FA1404"/>
    <w:rsid w:val="00FA152D"/>
    <w:rsid w:val="00FA1569"/>
    <w:rsid w:val="00FA1DF4"/>
    <w:rsid w:val="00FA239B"/>
    <w:rsid w:val="00FA282D"/>
    <w:rsid w:val="00FA36C6"/>
    <w:rsid w:val="00FA3A25"/>
    <w:rsid w:val="00FA3CF3"/>
    <w:rsid w:val="00FA4099"/>
    <w:rsid w:val="00FA4AF2"/>
    <w:rsid w:val="00FA5311"/>
    <w:rsid w:val="00FA660C"/>
    <w:rsid w:val="00FA6B44"/>
    <w:rsid w:val="00FB03F1"/>
    <w:rsid w:val="00FB06EC"/>
    <w:rsid w:val="00FB0E36"/>
    <w:rsid w:val="00FB2817"/>
    <w:rsid w:val="00FB2F37"/>
    <w:rsid w:val="00FB4993"/>
    <w:rsid w:val="00FB4AB4"/>
    <w:rsid w:val="00FB4CE1"/>
    <w:rsid w:val="00FB5251"/>
    <w:rsid w:val="00FB5582"/>
    <w:rsid w:val="00FB55F3"/>
    <w:rsid w:val="00FB5A08"/>
    <w:rsid w:val="00FB5AB3"/>
    <w:rsid w:val="00FB624F"/>
    <w:rsid w:val="00FB68F7"/>
    <w:rsid w:val="00FB6CB9"/>
    <w:rsid w:val="00FB6D61"/>
    <w:rsid w:val="00FB6F14"/>
    <w:rsid w:val="00FB741B"/>
    <w:rsid w:val="00FB7B33"/>
    <w:rsid w:val="00FC04E4"/>
    <w:rsid w:val="00FC08AC"/>
    <w:rsid w:val="00FC08D3"/>
    <w:rsid w:val="00FC0DB9"/>
    <w:rsid w:val="00FC111E"/>
    <w:rsid w:val="00FC1127"/>
    <w:rsid w:val="00FC18BD"/>
    <w:rsid w:val="00FC1FBA"/>
    <w:rsid w:val="00FC22B5"/>
    <w:rsid w:val="00FC2406"/>
    <w:rsid w:val="00FC25E9"/>
    <w:rsid w:val="00FC2F9B"/>
    <w:rsid w:val="00FC2FBC"/>
    <w:rsid w:val="00FC3344"/>
    <w:rsid w:val="00FC3615"/>
    <w:rsid w:val="00FC4131"/>
    <w:rsid w:val="00FC4FE3"/>
    <w:rsid w:val="00FC517E"/>
    <w:rsid w:val="00FC542D"/>
    <w:rsid w:val="00FC5FAA"/>
    <w:rsid w:val="00FC6926"/>
    <w:rsid w:val="00FC7EDA"/>
    <w:rsid w:val="00FD13C0"/>
    <w:rsid w:val="00FD28B3"/>
    <w:rsid w:val="00FD29F7"/>
    <w:rsid w:val="00FD2B15"/>
    <w:rsid w:val="00FD2FC9"/>
    <w:rsid w:val="00FD34CB"/>
    <w:rsid w:val="00FD3866"/>
    <w:rsid w:val="00FD39D7"/>
    <w:rsid w:val="00FD4830"/>
    <w:rsid w:val="00FD48DC"/>
    <w:rsid w:val="00FD4987"/>
    <w:rsid w:val="00FD49F1"/>
    <w:rsid w:val="00FD54AD"/>
    <w:rsid w:val="00FD6955"/>
    <w:rsid w:val="00FD6A1D"/>
    <w:rsid w:val="00FD7822"/>
    <w:rsid w:val="00FD7F6F"/>
    <w:rsid w:val="00FE071D"/>
    <w:rsid w:val="00FE1FE5"/>
    <w:rsid w:val="00FE33DB"/>
    <w:rsid w:val="00FE33E9"/>
    <w:rsid w:val="00FE51CC"/>
    <w:rsid w:val="00FE5350"/>
    <w:rsid w:val="00FE58E3"/>
    <w:rsid w:val="00FE594C"/>
    <w:rsid w:val="00FE63D9"/>
    <w:rsid w:val="00FE6ED5"/>
    <w:rsid w:val="00FE72AE"/>
    <w:rsid w:val="00FE7743"/>
    <w:rsid w:val="00FE7EFA"/>
    <w:rsid w:val="00FF0BAF"/>
    <w:rsid w:val="00FF1073"/>
    <w:rsid w:val="00FF143D"/>
    <w:rsid w:val="00FF2665"/>
    <w:rsid w:val="00FF3154"/>
    <w:rsid w:val="00FF36C4"/>
    <w:rsid w:val="00FF390C"/>
    <w:rsid w:val="00FF4F11"/>
    <w:rsid w:val="00FF572D"/>
    <w:rsid w:val="00FF5848"/>
    <w:rsid w:val="00FF689F"/>
    <w:rsid w:val="00FF6D0B"/>
    <w:rsid w:val="00FF7697"/>
    <w:rsid w:val="00FF7B50"/>
    <w:rsid w:val="00FF7F6E"/>
    <w:rsid w:val="01392AD3"/>
    <w:rsid w:val="01F0265E"/>
    <w:rsid w:val="02142B23"/>
    <w:rsid w:val="02356E11"/>
    <w:rsid w:val="026208FF"/>
    <w:rsid w:val="0264277D"/>
    <w:rsid w:val="026B785E"/>
    <w:rsid w:val="029032F2"/>
    <w:rsid w:val="029838CB"/>
    <w:rsid w:val="02B2053C"/>
    <w:rsid w:val="03063A4A"/>
    <w:rsid w:val="03213051"/>
    <w:rsid w:val="03420F71"/>
    <w:rsid w:val="034B64DC"/>
    <w:rsid w:val="0369351C"/>
    <w:rsid w:val="03705225"/>
    <w:rsid w:val="03C2479F"/>
    <w:rsid w:val="03C93EF0"/>
    <w:rsid w:val="03D52025"/>
    <w:rsid w:val="03D62AC1"/>
    <w:rsid w:val="03E444C9"/>
    <w:rsid w:val="044871E4"/>
    <w:rsid w:val="047622DB"/>
    <w:rsid w:val="04B47756"/>
    <w:rsid w:val="04F8693F"/>
    <w:rsid w:val="050C7229"/>
    <w:rsid w:val="05154540"/>
    <w:rsid w:val="051D331C"/>
    <w:rsid w:val="0579142C"/>
    <w:rsid w:val="059C0A3B"/>
    <w:rsid w:val="05AA7878"/>
    <w:rsid w:val="064D5686"/>
    <w:rsid w:val="069856B6"/>
    <w:rsid w:val="06DE0DA1"/>
    <w:rsid w:val="071E2A1F"/>
    <w:rsid w:val="07483B55"/>
    <w:rsid w:val="077C09BD"/>
    <w:rsid w:val="081E75B6"/>
    <w:rsid w:val="084D6B82"/>
    <w:rsid w:val="084F1504"/>
    <w:rsid w:val="086B6E04"/>
    <w:rsid w:val="08DF0273"/>
    <w:rsid w:val="09BB7AD2"/>
    <w:rsid w:val="09CB56D0"/>
    <w:rsid w:val="09E60C70"/>
    <w:rsid w:val="0A0D2DA9"/>
    <w:rsid w:val="0A813864"/>
    <w:rsid w:val="0A993A17"/>
    <w:rsid w:val="0B6F619E"/>
    <w:rsid w:val="0B7C0390"/>
    <w:rsid w:val="0B9E3E25"/>
    <w:rsid w:val="0BB0260C"/>
    <w:rsid w:val="0C0571AE"/>
    <w:rsid w:val="0C113C9C"/>
    <w:rsid w:val="0C937AD1"/>
    <w:rsid w:val="0CC52B51"/>
    <w:rsid w:val="0CF36B43"/>
    <w:rsid w:val="0D2E6260"/>
    <w:rsid w:val="0E2F1867"/>
    <w:rsid w:val="0EC82BA5"/>
    <w:rsid w:val="0F3D2D09"/>
    <w:rsid w:val="0F851F2F"/>
    <w:rsid w:val="0F857F7F"/>
    <w:rsid w:val="0FB04E1A"/>
    <w:rsid w:val="0FD612B4"/>
    <w:rsid w:val="102D1EA6"/>
    <w:rsid w:val="106719F7"/>
    <w:rsid w:val="11AE4DD3"/>
    <w:rsid w:val="12656177"/>
    <w:rsid w:val="12737923"/>
    <w:rsid w:val="128875E6"/>
    <w:rsid w:val="12A87C4D"/>
    <w:rsid w:val="12B35048"/>
    <w:rsid w:val="12DD24D4"/>
    <w:rsid w:val="133A06A3"/>
    <w:rsid w:val="13724B4D"/>
    <w:rsid w:val="13951510"/>
    <w:rsid w:val="14547A70"/>
    <w:rsid w:val="148D6B70"/>
    <w:rsid w:val="149665F2"/>
    <w:rsid w:val="14F96473"/>
    <w:rsid w:val="151C49E5"/>
    <w:rsid w:val="154245FD"/>
    <w:rsid w:val="154A508D"/>
    <w:rsid w:val="156F2B0D"/>
    <w:rsid w:val="15CF32F5"/>
    <w:rsid w:val="15F30F1D"/>
    <w:rsid w:val="15FA48CF"/>
    <w:rsid w:val="16151DBB"/>
    <w:rsid w:val="16177834"/>
    <w:rsid w:val="16456719"/>
    <w:rsid w:val="166F221F"/>
    <w:rsid w:val="16B47AEA"/>
    <w:rsid w:val="16C53E63"/>
    <w:rsid w:val="171A4356"/>
    <w:rsid w:val="18025F46"/>
    <w:rsid w:val="186F416F"/>
    <w:rsid w:val="18834F85"/>
    <w:rsid w:val="18CE645F"/>
    <w:rsid w:val="18EC4891"/>
    <w:rsid w:val="195607FC"/>
    <w:rsid w:val="196A6A10"/>
    <w:rsid w:val="19EE4912"/>
    <w:rsid w:val="19F56E14"/>
    <w:rsid w:val="1A221E20"/>
    <w:rsid w:val="1A6356FD"/>
    <w:rsid w:val="1A8802AD"/>
    <w:rsid w:val="1A897324"/>
    <w:rsid w:val="1AE17469"/>
    <w:rsid w:val="1B161C74"/>
    <w:rsid w:val="1B36445B"/>
    <w:rsid w:val="1B515014"/>
    <w:rsid w:val="1B684130"/>
    <w:rsid w:val="1BBF0B31"/>
    <w:rsid w:val="1BD57D3C"/>
    <w:rsid w:val="1BF7244D"/>
    <w:rsid w:val="1C082BE0"/>
    <w:rsid w:val="1C0979AC"/>
    <w:rsid w:val="1C666D48"/>
    <w:rsid w:val="1CA62DD6"/>
    <w:rsid w:val="1CD34086"/>
    <w:rsid w:val="1CEF10EE"/>
    <w:rsid w:val="1CFF1ABA"/>
    <w:rsid w:val="1D4670AD"/>
    <w:rsid w:val="1D6835DA"/>
    <w:rsid w:val="1D737BDD"/>
    <w:rsid w:val="1DE74D88"/>
    <w:rsid w:val="1E3A594B"/>
    <w:rsid w:val="1E7F51D0"/>
    <w:rsid w:val="1EE86186"/>
    <w:rsid w:val="1EEB59B5"/>
    <w:rsid w:val="1F045991"/>
    <w:rsid w:val="1F5B7825"/>
    <w:rsid w:val="20053897"/>
    <w:rsid w:val="20500408"/>
    <w:rsid w:val="207D4D08"/>
    <w:rsid w:val="2088381B"/>
    <w:rsid w:val="20966F16"/>
    <w:rsid w:val="215A0945"/>
    <w:rsid w:val="21E01B52"/>
    <w:rsid w:val="22071599"/>
    <w:rsid w:val="223100B1"/>
    <w:rsid w:val="22635EB7"/>
    <w:rsid w:val="23091760"/>
    <w:rsid w:val="232337B3"/>
    <w:rsid w:val="23826D38"/>
    <w:rsid w:val="243C59F2"/>
    <w:rsid w:val="2449560E"/>
    <w:rsid w:val="245C5BCF"/>
    <w:rsid w:val="24847912"/>
    <w:rsid w:val="258C4EBE"/>
    <w:rsid w:val="25B032A3"/>
    <w:rsid w:val="25F00177"/>
    <w:rsid w:val="26553AAD"/>
    <w:rsid w:val="26640D04"/>
    <w:rsid w:val="26B93C8A"/>
    <w:rsid w:val="26DA481E"/>
    <w:rsid w:val="26ED2967"/>
    <w:rsid w:val="274454D7"/>
    <w:rsid w:val="27560897"/>
    <w:rsid w:val="27704070"/>
    <w:rsid w:val="27885996"/>
    <w:rsid w:val="27B11843"/>
    <w:rsid w:val="27B72B21"/>
    <w:rsid w:val="27CC16F2"/>
    <w:rsid w:val="27EB500D"/>
    <w:rsid w:val="27EB6712"/>
    <w:rsid w:val="28051390"/>
    <w:rsid w:val="28174DCA"/>
    <w:rsid w:val="282E14E5"/>
    <w:rsid w:val="284E2B97"/>
    <w:rsid w:val="28745917"/>
    <w:rsid w:val="289555AD"/>
    <w:rsid w:val="289C1E3B"/>
    <w:rsid w:val="29EE06DF"/>
    <w:rsid w:val="2A335171"/>
    <w:rsid w:val="2A7C604D"/>
    <w:rsid w:val="2A8645BC"/>
    <w:rsid w:val="2AD81657"/>
    <w:rsid w:val="2ADB0997"/>
    <w:rsid w:val="2B0F5B04"/>
    <w:rsid w:val="2B24718D"/>
    <w:rsid w:val="2B530694"/>
    <w:rsid w:val="2BB12F0D"/>
    <w:rsid w:val="2C362403"/>
    <w:rsid w:val="2C7502FD"/>
    <w:rsid w:val="2C947094"/>
    <w:rsid w:val="2C9D6D6A"/>
    <w:rsid w:val="2D007805"/>
    <w:rsid w:val="2D213196"/>
    <w:rsid w:val="2DBA3EE9"/>
    <w:rsid w:val="2E0826D6"/>
    <w:rsid w:val="2E4035D3"/>
    <w:rsid w:val="2E537EAA"/>
    <w:rsid w:val="2E627EA9"/>
    <w:rsid w:val="2E8F6408"/>
    <w:rsid w:val="2E9E2D69"/>
    <w:rsid w:val="2EF023C1"/>
    <w:rsid w:val="2FA23810"/>
    <w:rsid w:val="2FA349A7"/>
    <w:rsid w:val="2FE6144C"/>
    <w:rsid w:val="3002120B"/>
    <w:rsid w:val="30195F22"/>
    <w:rsid w:val="30641C15"/>
    <w:rsid w:val="306A418F"/>
    <w:rsid w:val="30D0322C"/>
    <w:rsid w:val="30F4741E"/>
    <w:rsid w:val="311319F0"/>
    <w:rsid w:val="317625C5"/>
    <w:rsid w:val="31FB454C"/>
    <w:rsid w:val="3253172F"/>
    <w:rsid w:val="32776048"/>
    <w:rsid w:val="33517261"/>
    <w:rsid w:val="3376073E"/>
    <w:rsid w:val="33DB1E63"/>
    <w:rsid w:val="33F97516"/>
    <w:rsid w:val="35204A34"/>
    <w:rsid w:val="35921D7C"/>
    <w:rsid w:val="359833FE"/>
    <w:rsid w:val="359E76A6"/>
    <w:rsid w:val="35DA7251"/>
    <w:rsid w:val="364E1EA4"/>
    <w:rsid w:val="36513788"/>
    <w:rsid w:val="369313F4"/>
    <w:rsid w:val="36BA1776"/>
    <w:rsid w:val="37403DBF"/>
    <w:rsid w:val="37572E32"/>
    <w:rsid w:val="375917E0"/>
    <w:rsid w:val="376D427E"/>
    <w:rsid w:val="37C60704"/>
    <w:rsid w:val="37D632A4"/>
    <w:rsid w:val="389D1302"/>
    <w:rsid w:val="38D3176D"/>
    <w:rsid w:val="39256002"/>
    <w:rsid w:val="395B524F"/>
    <w:rsid w:val="39666756"/>
    <w:rsid w:val="397C174E"/>
    <w:rsid w:val="3A1A2818"/>
    <w:rsid w:val="3A840B8C"/>
    <w:rsid w:val="3AF841EE"/>
    <w:rsid w:val="3B2C2E41"/>
    <w:rsid w:val="3B3D13A7"/>
    <w:rsid w:val="3B4B273B"/>
    <w:rsid w:val="3B851A0C"/>
    <w:rsid w:val="3BB62604"/>
    <w:rsid w:val="3BBE450D"/>
    <w:rsid w:val="3C237C24"/>
    <w:rsid w:val="3C471142"/>
    <w:rsid w:val="3C662063"/>
    <w:rsid w:val="3C9D0F95"/>
    <w:rsid w:val="3CB15D84"/>
    <w:rsid w:val="3D08404F"/>
    <w:rsid w:val="3D6828F3"/>
    <w:rsid w:val="3E3E3EDE"/>
    <w:rsid w:val="3E5741A5"/>
    <w:rsid w:val="3EC402B4"/>
    <w:rsid w:val="3EE71B46"/>
    <w:rsid w:val="3EF562D9"/>
    <w:rsid w:val="3EFF704D"/>
    <w:rsid w:val="3F5D78C0"/>
    <w:rsid w:val="3FE500B7"/>
    <w:rsid w:val="40091EFE"/>
    <w:rsid w:val="401F4D75"/>
    <w:rsid w:val="402C1B48"/>
    <w:rsid w:val="40333762"/>
    <w:rsid w:val="404B4E97"/>
    <w:rsid w:val="408B2C98"/>
    <w:rsid w:val="409C0887"/>
    <w:rsid w:val="40F64838"/>
    <w:rsid w:val="413B6FE4"/>
    <w:rsid w:val="41540FED"/>
    <w:rsid w:val="41F422E6"/>
    <w:rsid w:val="42110E10"/>
    <w:rsid w:val="42D11BDD"/>
    <w:rsid w:val="43257012"/>
    <w:rsid w:val="43460F18"/>
    <w:rsid w:val="43BD7978"/>
    <w:rsid w:val="44AB7BD1"/>
    <w:rsid w:val="44B00248"/>
    <w:rsid w:val="44B2548A"/>
    <w:rsid w:val="44FC15C1"/>
    <w:rsid w:val="4522778B"/>
    <w:rsid w:val="452A43EC"/>
    <w:rsid w:val="45836AF3"/>
    <w:rsid w:val="459B1F40"/>
    <w:rsid w:val="45AA6769"/>
    <w:rsid w:val="45DF0864"/>
    <w:rsid w:val="4696473C"/>
    <w:rsid w:val="46D25253"/>
    <w:rsid w:val="46EB32EA"/>
    <w:rsid w:val="47A625F1"/>
    <w:rsid w:val="47D677FF"/>
    <w:rsid w:val="47DB5C85"/>
    <w:rsid w:val="485F01EC"/>
    <w:rsid w:val="488273EC"/>
    <w:rsid w:val="48DF6091"/>
    <w:rsid w:val="490D2618"/>
    <w:rsid w:val="498B63E6"/>
    <w:rsid w:val="499E2148"/>
    <w:rsid w:val="4A1A37BD"/>
    <w:rsid w:val="4A6A78E1"/>
    <w:rsid w:val="4AEA0A1C"/>
    <w:rsid w:val="4B573CAA"/>
    <w:rsid w:val="4BEE696E"/>
    <w:rsid w:val="4C7E7F84"/>
    <w:rsid w:val="4CB47FDE"/>
    <w:rsid w:val="4CD3671F"/>
    <w:rsid w:val="4D6E10B4"/>
    <w:rsid w:val="4DB02D71"/>
    <w:rsid w:val="4DF012DC"/>
    <w:rsid w:val="4F18233C"/>
    <w:rsid w:val="4F5F1358"/>
    <w:rsid w:val="4F667A5E"/>
    <w:rsid w:val="4F975F2A"/>
    <w:rsid w:val="4FDD51BE"/>
    <w:rsid w:val="4FF33AF1"/>
    <w:rsid w:val="500F08E6"/>
    <w:rsid w:val="503931C0"/>
    <w:rsid w:val="50495B71"/>
    <w:rsid w:val="50BD68C0"/>
    <w:rsid w:val="50E8377C"/>
    <w:rsid w:val="51192935"/>
    <w:rsid w:val="51C6602A"/>
    <w:rsid w:val="51D3007D"/>
    <w:rsid w:val="522607F1"/>
    <w:rsid w:val="5250364D"/>
    <w:rsid w:val="5292095A"/>
    <w:rsid w:val="52D7135E"/>
    <w:rsid w:val="52E338D0"/>
    <w:rsid w:val="53223399"/>
    <w:rsid w:val="532C718A"/>
    <w:rsid w:val="535B7D13"/>
    <w:rsid w:val="53C2320E"/>
    <w:rsid w:val="53FB1A60"/>
    <w:rsid w:val="548D566F"/>
    <w:rsid w:val="552047D3"/>
    <w:rsid w:val="556F7DFF"/>
    <w:rsid w:val="55B058A4"/>
    <w:rsid w:val="55B87770"/>
    <w:rsid w:val="56615A12"/>
    <w:rsid w:val="567D3C0F"/>
    <w:rsid w:val="57151659"/>
    <w:rsid w:val="571D1B82"/>
    <w:rsid w:val="57447C32"/>
    <w:rsid w:val="57461A60"/>
    <w:rsid w:val="578F46D2"/>
    <w:rsid w:val="580B5145"/>
    <w:rsid w:val="580F541A"/>
    <w:rsid w:val="584B7464"/>
    <w:rsid w:val="59833FEA"/>
    <w:rsid w:val="598D22D4"/>
    <w:rsid w:val="59E127AE"/>
    <w:rsid w:val="5A23466A"/>
    <w:rsid w:val="5A442119"/>
    <w:rsid w:val="5A5F23E7"/>
    <w:rsid w:val="5AB84753"/>
    <w:rsid w:val="5AF2205D"/>
    <w:rsid w:val="5BA67B12"/>
    <w:rsid w:val="5C5D1F6E"/>
    <w:rsid w:val="5C621648"/>
    <w:rsid w:val="5CB4504F"/>
    <w:rsid w:val="5D0437F9"/>
    <w:rsid w:val="5D6C3D84"/>
    <w:rsid w:val="5D6D745B"/>
    <w:rsid w:val="5E440FFB"/>
    <w:rsid w:val="5E6674CC"/>
    <w:rsid w:val="5ED373A9"/>
    <w:rsid w:val="5EFB181B"/>
    <w:rsid w:val="5F244C26"/>
    <w:rsid w:val="5F2C6BDD"/>
    <w:rsid w:val="5FD22F1B"/>
    <w:rsid w:val="604C4A18"/>
    <w:rsid w:val="604F520D"/>
    <w:rsid w:val="60562B9A"/>
    <w:rsid w:val="61275708"/>
    <w:rsid w:val="61A757FA"/>
    <w:rsid w:val="61AE5253"/>
    <w:rsid w:val="62270342"/>
    <w:rsid w:val="63413F81"/>
    <w:rsid w:val="634F370E"/>
    <w:rsid w:val="65035E25"/>
    <w:rsid w:val="651615E2"/>
    <w:rsid w:val="65250CD7"/>
    <w:rsid w:val="65257C76"/>
    <w:rsid w:val="65285A30"/>
    <w:rsid w:val="65345C9F"/>
    <w:rsid w:val="653835A5"/>
    <w:rsid w:val="657666EF"/>
    <w:rsid w:val="6600795B"/>
    <w:rsid w:val="663E1B61"/>
    <w:rsid w:val="66640F8C"/>
    <w:rsid w:val="66905A39"/>
    <w:rsid w:val="66CE74A3"/>
    <w:rsid w:val="66D17CF3"/>
    <w:rsid w:val="67165D4A"/>
    <w:rsid w:val="67362295"/>
    <w:rsid w:val="676F6A40"/>
    <w:rsid w:val="6786560F"/>
    <w:rsid w:val="67BB1505"/>
    <w:rsid w:val="68403F4C"/>
    <w:rsid w:val="68441756"/>
    <w:rsid w:val="685166A1"/>
    <w:rsid w:val="686B687B"/>
    <w:rsid w:val="694E6C50"/>
    <w:rsid w:val="6A3C2170"/>
    <w:rsid w:val="6A446F9E"/>
    <w:rsid w:val="6A9968AE"/>
    <w:rsid w:val="6AB01AF6"/>
    <w:rsid w:val="6B1174E9"/>
    <w:rsid w:val="6B544194"/>
    <w:rsid w:val="6B650E66"/>
    <w:rsid w:val="6BDD60B8"/>
    <w:rsid w:val="6C04438E"/>
    <w:rsid w:val="6C051A03"/>
    <w:rsid w:val="6C39655D"/>
    <w:rsid w:val="6C6A062B"/>
    <w:rsid w:val="6C9D0411"/>
    <w:rsid w:val="6CC2291D"/>
    <w:rsid w:val="6CFB321B"/>
    <w:rsid w:val="6D0860F7"/>
    <w:rsid w:val="6D267A43"/>
    <w:rsid w:val="6D56350D"/>
    <w:rsid w:val="6D943656"/>
    <w:rsid w:val="6DDA6D56"/>
    <w:rsid w:val="6DE73377"/>
    <w:rsid w:val="6E396A33"/>
    <w:rsid w:val="6EFD2352"/>
    <w:rsid w:val="6F2C108E"/>
    <w:rsid w:val="6F87603C"/>
    <w:rsid w:val="6FC32266"/>
    <w:rsid w:val="708F6DAD"/>
    <w:rsid w:val="70D66AD8"/>
    <w:rsid w:val="71A639E2"/>
    <w:rsid w:val="71C50C36"/>
    <w:rsid w:val="71D67076"/>
    <w:rsid w:val="72174F5B"/>
    <w:rsid w:val="72276780"/>
    <w:rsid w:val="72913278"/>
    <w:rsid w:val="72FD6B9B"/>
    <w:rsid w:val="73172A55"/>
    <w:rsid w:val="73495502"/>
    <w:rsid w:val="738433D9"/>
    <w:rsid w:val="73A11462"/>
    <w:rsid w:val="741D7A1D"/>
    <w:rsid w:val="741E774B"/>
    <w:rsid w:val="743202E6"/>
    <w:rsid w:val="745023E0"/>
    <w:rsid w:val="74621D3E"/>
    <w:rsid w:val="747A1A9F"/>
    <w:rsid w:val="74A512E2"/>
    <w:rsid w:val="757E69B8"/>
    <w:rsid w:val="759E3EE9"/>
    <w:rsid w:val="761A215B"/>
    <w:rsid w:val="7621335D"/>
    <w:rsid w:val="765D644D"/>
    <w:rsid w:val="770D0111"/>
    <w:rsid w:val="77D41A8B"/>
    <w:rsid w:val="77F61B47"/>
    <w:rsid w:val="781563AF"/>
    <w:rsid w:val="786A7C83"/>
    <w:rsid w:val="78ED54D6"/>
    <w:rsid w:val="78F34F0C"/>
    <w:rsid w:val="792C3337"/>
    <w:rsid w:val="79794135"/>
    <w:rsid w:val="79A53CD6"/>
    <w:rsid w:val="7A3351A6"/>
    <w:rsid w:val="7A4E106F"/>
    <w:rsid w:val="7A5705F4"/>
    <w:rsid w:val="7AA75347"/>
    <w:rsid w:val="7AC761E2"/>
    <w:rsid w:val="7B10750C"/>
    <w:rsid w:val="7BA82472"/>
    <w:rsid w:val="7BFB53AA"/>
    <w:rsid w:val="7C1B4C67"/>
    <w:rsid w:val="7C240E84"/>
    <w:rsid w:val="7CCF3C8F"/>
    <w:rsid w:val="7CD6353E"/>
    <w:rsid w:val="7D0560F5"/>
    <w:rsid w:val="7D071F9E"/>
    <w:rsid w:val="7D796B21"/>
    <w:rsid w:val="7DCA03D8"/>
    <w:rsid w:val="7E44440C"/>
    <w:rsid w:val="7E4A1159"/>
    <w:rsid w:val="7E5760A6"/>
    <w:rsid w:val="7E784F83"/>
    <w:rsid w:val="7EC32874"/>
    <w:rsid w:val="7ED226B5"/>
    <w:rsid w:val="7EF6798A"/>
    <w:rsid w:val="7F6C10C9"/>
    <w:rsid w:val="7F9B2C0F"/>
    <w:rsid w:val="7FDA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5E8863"/>
  <w15:docId w15:val="{8A891E33-00D2-4464-B987-8C1413B2A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95B"/>
    <w:pPr>
      <w:spacing w:beforeLines="50" w:before="50" w:line="288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  <w:rPr>
      <w:rFonts w:ascii="Times New Roman" w:hAnsi="Times New Roman"/>
    </w:rPr>
  </w:style>
  <w:style w:type="paragraph" w:styleId="3">
    <w:name w:val="heading 3"/>
    <w:basedOn w:val="2"/>
    <w:next w:val="a"/>
    <w:qFormat/>
    <w:pPr>
      <w:outlineLvl w:val="2"/>
    </w:pPr>
  </w:style>
  <w:style w:type="paragraph" w:styleId="4">
    <w:name w:val="heading 4"/>
    <w:basedOn w:val="3"/>
    <w:next w:val="a"/>
    <w:link w:val="40"/>
    <w:qFormat/>
    <w:pPr>
      <w:tabs>
        <w:tab w:val="left" w:pos="2694"/>
      </w:tabs>
      <w:ind w:left="708"/>
      <w:outlineLvl w:val="3"/>
    </w:pPr>
    <w:rPr>
      <w:rFonts w:ascii="Arial" w:hAnsi="Arial"/>
      <w:b w:val="0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</w:rPr>
  </w:style>
  <w:style w:type="paragraph" w:styleId="a5">
    <w:name w:val="annotation text"/>
    <w:basedOn w:val="a"/>
    <w:link w:val="a6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20">
    <w:name w:val="List 2"/>
    <w:basedOn w:val="a8"/>
    <w:qFormat/>
    <w:pPr>
      <w:ind w:left="851"/>
    </w:p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Balloon Text"/>
    <w:basedOn w:val="a"/>
    <w:link w:val="aa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af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0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22"/>
    <w:qFormat/>
    <w:rPr>
      <w:b/>
    </w:rPr>
  </w:style>
  <w:style w:type="character" w:styleId="af2">
    <w:name w:val="page number"/>
    <w:semiHidden/>
    <w:qFormat/>
  </w:style>
  <w:style w:type="character" w:styleId="af3">
    <w:name w:val="Emphasis"/>
    <w:basedOn w:val="a0"/>
    <w:uiPriority w:val="20"/>
    <w:qFormat/>
    <w:rPr>
      <w:i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</w:rPr>
  </w:style>
  <w:style w:type="character" w:customStyle="1" w:styleId="40">
    <w:name w:val="标题 4 字符"/>
    <w:link w:val="4"/>
    <w:qFormat/>
    <w:rPr>
      <w:rFonts w:ascii="Arial" w:hAnsi="Arial"/>
      <w:b/>
    </w:rPr>
  </w:style>
  <w:style w:type="character" w:customStyle="1" w:styleId="a6">
    <w:name w:val="批注文字 字符"/>
    <w:link w:val="a5"/>
    <w:uiPriority w:val="99"/>
    <w:semiHidden/>
    <w:qFormat/>
    <w:rPr>
      <w:rFonts w:ascii="Arial" w:hAnsi="Arial"/>
      <w:lang w:val="en-GB" w:eastAsia="en-US"/>
    </w:rPr>
  </w:style>
  <w:style w:type="character" w:customStyle="1" w:styleId="aa">
    <w:name w:val="批注框文本 字符"/>
    <w:link w:val="a9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6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paragraph" w:styleId="af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목록 단,목록 단락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等线" w:eastAsia="等线" w:hAnsi="等线"/>
      <w:kern w:val="2"/>
      <w:sz w:val="21"/>
      <w:szCs w:val="22"/>
      <w:lang w:val="en-US" w:eastAsia="zh-CN"/>
    </w:rPr>
  </w:style>
  <w:style w:type="paragraph" w:customStyle="1" w:styleId="YC">
    <w:name w:val="YC"/>
    <w:basedOn w:val="2"/>
    <w:qFormat/>
    <w:pPr>
      <w:keepLines/>
      <w:tabs>
        <w:tab w:val="left" w:pos="576"/>
      </w:tabs>
      <w:overflowPunct w:val="0"/>
      <w:autoSpaceDE w:val="0"/>
      <w:autoSpaceDN w:val="0"/>
      <w:adjustRightInd w:val="0"/>
      <w:spacing w:before="100" w:beforeAutospacing="1" w:after="100" w:afterAutospacing="1"/>
      <w:ind w:left="360" w:right="0" w:hanging="360"/>
      <w:textAlignment w:val="baseline"/>
    </w:pPr>
    <w:rPr>
      <w:rFonts w:eastAsia="Malgun Gothic"/>
      <w:sz w:val="20"/>
      <w:u w:val="single"/>
      <w:lang w:val="en-US" w:eastAsia="zh-CN"/>
    </w:rPr>
  </w:style>
  <w:style w:type="character" w:customStyle="1" w:styleId="15">
    <w:name w:val="15"/>
    <w:qFormat/>
    <w:rPr>
      <w:rFonts w:ascii="Arial" w:eastAsia="宋体" w:hAnsi="Arial" w:cs="Arial" w:hint="default"/>
      <w:color w:val="0000FF"/>
      <w:kern w:val="2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 w:hint="eastAsia"/>
      <w:color w:val="000000"/>
      <w:sz w:val="24"/>
      <w:szCs w:val="24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before="0"/>
      <w:ind w:left="1622" w:hanging="363"/>
    </w:pPr>
  </w:style>
  <w:style w:type="paragraph" w:customStyle="1" w:styleId="B2">
    <w:name w:val="B2"/>
    <w:basedOn w:val="20"/>
    <w:qFormat/>
  </w:style>
  <w:style w:type="paragraph" w:customStyle="1" w:styleId="0Maintext">
    <w:name w:val="0 Main text"/>
    <w:basedOn w:val="a"/>
    <w:qFormat/>
    <w:pPr>
      <w:spacing w:after="100" w:afterAutospacing="1"/>
      <w:ind w:firstLine="360"/>
      <w:jc w:val="both"/>
    </w:pPr>
    <w:rPr>
      <w:rFonts w:eastAsia="Times New Roman" w:cs="Batang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10">
    <w:name w:val="修订1"/>
    <w:hidden/>
    <w:uiPriority w:val="99"/>
    <w:unhideWhenUsed/>
    <w:rPr>
      <w:lang w:val="en-GB" w:eastAsia="en-US"/>
    </w:rPr>
  </w:style>
  <w:style w:type="paragraph" w:styleId="af9">
    <w:name w:val="Revision"/>
    <w:hidden/>
    <w:uiPriority w:val="99"/>
    <w:semiHidden/>
    <w:rsid w:val="000C5C94"/>
    <w:rPr>
      <w:lang w:val="en-GB" w:eastAsia="en-US"/>
    </w:rPr>
  </w:style>
  <w:style w:type="character" w:customStyle="1" w:styleId="a4">
    <w:name w:val="题注 字符"/>
    <w:link w:val="a3"/>
    <w:qFormat/>
    <w:locked/>
    <w:rsid w:val="007511A6"/>
    <w:rPr>
      <w:b/>
      <w:bCs/>
      <w:lang w:val="en-GB" w:eastAsia="en-US"/>
    </w:rPr>
  </w:style>
  <w:style w:type="character" w:customStyle="1" w:styleId="af8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7"/>
    <w:uiPriority w:val="34"/>
    <w:qFormat/>
    <w:locked/>
    <w:rsid w:val="00C70A80"/>
    <w:rPr>
      <w:rFonts w:ascii="等线" w:eastAsia="等线" w:hAnsi="等线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1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9CAF9-7EB4-40C1-A41F-C92C3DC6F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1582</TotalTime>
  <Pages>8</Pages>
  <Words>2965</Words>
  <Characters>16903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19829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Minghan Jiao (CMCC)</cp:lastModifiedBy>
  <cp:revision>1182</cp:revision>
  <cp:lastPrinted>2002-04-23T01:10:00Z</cp:lastPrinted>
  <dcterms:created xsi:type="dcterms:W3CDTF">2024-05-10T07:11:00Z</dcterms:created>
  <dcterms:modified xsi:type="dcterms:W3CDTF">2024-11-07T02:27:00Z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C48AEAF549CE46A385882C6BC68CDD7E</vt:lpwstr>
  </property>
</Properties>
</file>