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7A7F8" w14:textId="329B580F" w:rsidR="007A0E8F" w:rsidRPr="003E0B7E" w:rsidRDefault="007A0E8F" w:rsidP="007A0E8F">
      <w:pPr>
        <w:widowControl/>
        <w:tabs>
          <w:tab w:val="center" w:pos="4536"/>
          <w:tab w:val="right" w:pos="9072"/>
        </w:tabs>
        <w:spacing w:before="120" w:after="180"/>
        <w:jc w:val="left"/>
        <w:rPr>
          <w:rFonts w:ascii="Times New Roman" w:eastAsia="宋体" w:hAnsi="Times New Roman" w:cs="Times New Roman"/>
          <w:b/>
          <w:bCs/>
          <w:kern w:val="0"/>
          <w:sz w:val="28"/>
          <w:szCs w:val="20"/>
          <w14:ligatures w14:val="none"/>
        </w:rPr>
      </w:pPr>
      <w:r w:rsidRPr="003E0B7E">
        <w:rPr>
          <w:rFonts w:ascii="Times New Roman" w:eastAsia="宋体" w:hAnsi="Times New Roman" w:cs="Times New Roman"/>
          <w:b/>
          <w:bCs/>
          <w:kern w:val="0"/>
          <w:sz w:val="28"/>
          <w:szCs w:val="20"/>
          <w14:ligatures w14:val="none"/>
        </w:rPr>
        <w:t>3GPP TSG RAN WG1 #11</w:t>
      </w:r>
      <w:r w:rsidRPr="003E0B7E">
        <w:rPr>
          <w:rFonts w:ascii="Times New Roman" w:eastAsia="宋体" w:hAnsi="Times New Roman" w:cs="Times New Roman" w:hint="eastAsia"/>
          <w:b/>
          <w:bCs/>
          <w:kern w:val="0"/>
          <w:sz w:val="28"/>
          <w:szCs w:val="20"/>
          <w14:ligatures w14:val="none"/>
        </w:rPr>
        <w:t>9</w:t>
      </w:r>
      <w:r w:rsidRPr="003E0B7E">
        <w:rPr>
          <w:rFonts w:ascii="Times New Roman" w:eastAsia="宋体" w:hAnsi="Times New Roman" w:cs="Times New Roman"/>
          <w:b/>
          <w:bCs/>
          <w:kern w:val="0"/>
          <w:sz w:val="28"/>
          <w:szCs w:val="20"/>
          <w14:ligatures w14:val="none"/>
        </w:rPr>
        <w:tab/>
        <w:t xml:space="preserve">               </w:t>
      </w:r>
      <w:r w:rsidRPr="003E0B7E">
        <w:rPr>
          <w:rFonts w:ascii="Times New Roman" w:eastAsia="宋体" w:hAnsi="Times New Roman" w:cs="Times New Roman"/>
          <w:b/>
          <w:bCs/>
          <w:kern w:val="0"/>
          <w:sz w:val="28"/>
          <w:szCs w:val="20"/>
          <w14:ligatures w14:val="none"/>
        </w:rPr>
        <w:tab/>
        <w:t xml:space="preserve">           </w:t>
      </w:r>
      <w:r w:rsidR="000103CC" w:rsidRPr="003E0B7E">
        <w:rPr>
          <w:rFonts w:ascii="Times New Roman" w:eastAsia="宋体" w:hAnsi="Times New Roman" w:cs="Times New Roman"/>
          <w:b/>
          <w:bCs/>
          <w:kern w:val="0"/>
          <w:sz w:val="28"/>
          <w:szCs w:val="20"/>
          <w14:ligatures w14:val="none"/>
        </w:rPr>
        <w:t>R1-2409493</w:t>
      </w:r>
    </w:p>
    <w:p w14:paraId="74638E56" w14:textId="77777777" w:rsidR="007A0E8F" w:rsidRPr="007A0E8F" w:rsidRDefault="007A0E8F" w:rsidP="007A0E8F">
      <w:pPr>
        <w:widowControl/>
        <w:tabs>
          <w:tab w:val="center" w:pos="4536"/>
          <w:tab w:val="right" w:pos="9072"/>
        </w:tabs>
        <w:spacing w:before="120" w:after="180"/>
        <w:jc w:val="left"/>
        <w:rPr>
          <w:rFonts w:ascii="Times New Roman" w:eastAsia="宋体" w:hAnsi="Times New Roman" w:cs="Times New Roman"/>
          <w:b/>
          <w:bCs/>
          <w:kern w:val="0"/>
          <w:sz w:val="28"/>
          <w:szCs w:val="20"/>
          <w14:ligatures w14:val="none"/>
        </w:rPr>
      </w:pPr>
      <w:r w:rsidRPr="007A0E8F">
        <w:rPr>
          <w:rFonts w:ascii="Times New Roman" w:eastAsia="宋体" w:hAnsi="Times New Roman" w:cs="Times New Roman"/>
          <w:b/>
          <w:bCs/>
          <w:kern w:val="0"/>
          <w:sz w:val="28"/>
          <w:szCs w:val="20"/>
          <w14:ligatures w14:val="none"/>
        </w:rPr>
        <w:t xml:space="preserve">Orlando, US, </w:t>
      </w:r>
      <w:r w:rsidRPr="007A0E8F">
        <w:rPr>
          <w:rFonts w:ascii="Times New Roman" w:eastAsia="宋体" w:hAnsi="Times New Roman" w:cs="Times New Roman" w:hint="eastAsia"/>
          <w:b/>
          <w:bCs/>
          <w:kern w:val="0"/>
          <w:sz w:val="28"/>
          <w:szCs w:val="20"/>
          <w14:ligatures w14:val="none"/>
        </w:rPr>
        <w:t xml:space="preserve">November </w:t>
      </w:r>
      <w:r w:rsidRPr="007A0E8F">
        <w:rPr>
          <w:rFonts w:ascii="Times New Roman" w:eastAsia="宋体" w:hAnsi="Times New Roman" w:cs="Times New Roman"/>
          <w:b/>
          <w:bCs/>
          <w:kern w:val="0"/>
          <w:sz w:val="28"/>
          <w:szCs w:val="20"/>
          <w14:ligatures w14:val="none"/>
        </w:rPr>
        <w:t>18</w:t>
      </w:r>
      <w:r w:rsidRPr="007A0E8F">
        <w:rPr>
          <w:rFonts w:ascii="Times New Roman" w:eastAsia="宋体" w:hAnsi="Times New Roman" w:cs="Times New Roman" w:hint="eastAsia"/>
          <w:b/>
          <w:bCs/>
          <w:kern w:val="0"/>
          <w:sz w:val="28"/>
          <w:szCs w:val="20"/>
          <w:vertAlign w:val="superscript"/>
          <w14:ligatures w14:val="none"/>
        </w:rPr>
        <w:t>th</w:t>
      </w:r>
      <w:r w:rsidRPr="007A0E8F">
        <w:rPr>
          <w:rFonts w:ascii="Times New Roman" w:eastAsia="宋体" w:hAnsi="Times New Roman" w:cs="Times New Roman"/>
          <w:b/>
          <w:bCs/>
          <w:kern w:val="0"/>
          <w:sz w:val="28"/>
          <w:szCs w:val="20"/>
          <w14:ligatures w14:val="none"/>
        </w:rPr>
        <w:t xml:space="preserve"> – 22</w:t>
      </w:r>
      <w:r w:rsidRPr="007A0E8F">
        <w:rPr>
          <w:rFonts w:ascii="Times New Roman" w:eastAsia="宋体" w:hAnsi="Times New Roman" w:cs="Times New Roman"/>
          <w:b/>
          <w:bCs/>
          <w:kern w:val="0"/>
          <w:sz w:val="28"/>
          <w:szCs w:val="20"/>
          <w:vertAlign w:val="superscript"/>
          <w14:ligatures w14:val="none"/>
        </w:rPr>
        <w:t>nd</w:t>
      </w:r>
      <w:r w:rsidRPr="007A0E8F">
        <w:rPr>
          <w:rFonts w:ascii="Times New Roman" w:eastAsia="宋体" w:hAnsi="Times New Roman" w:cs="Times New Roman"/>
          <w:b/>
          <w:bCs/>
          <w:kern w:val="0"/>
          <w:sz w:val="28"/>
          <w:szCs w:val="20"/>
          <w14:ligatures w14:val="none"/>
        </w:rPr>
        <w:t>, 2024</w:t>
      </w:r>
    </w:p>
    <w:p w14:paraId="2A5870C1" w14:textId="77777777" w:rsidR="007A0E8F" w:rsidRPr="007A0E8F" w:rsidRDefault="007A0E8F" w:rsidP="007A0E8F">
      <w:pPr>
        <w:widowControl/>
        <w:spacing w:before="120" w:after="180"/>
        <w:rPr>
          <w:rFonts w:ascii="Times New Roman" w:eastAsia="宋体" w:hAnsi="Times New Roman" w:cs="Times New Roman"/>
          <w:kern w:val="0"/>
          <w:sz w:val="20"/>
          <w:szCs w:val="20"/>
          <w:lang w:val="en-GB"/>
          <w14:ligatures w14:val="none"/>
        </w:rPr>
      </w:pPr>
    </w:p>
    <w:p w14:paraId="1DEA6B2A" w14:textId="77777777" w:rsidR="007A0E8F" w:rsidRPr="007A0E8F" w:rsidRDefault="007A0E8F" w:rsidP="007A0E8F">
      <w:pPr>
        <w:tabs>
          <w:tab w:val="left" w:pos="1701"/>
          <w:tab w:val="right" w:pos="9072"/>
          <w:tab w:val="right" w:pos="10206"/>
        </w:tabs>
        <w:spacing w:before="120"/>
        <w:rPr>
          <w:rFonts w:ascii="Times New Roman" w:eastAsia="宋体" w:hAnsi="Times New Roman" w:cs="Times New Roman"/>
          <w:b/>
          <w:kern w:val="0"/>
          <w:sz w:val="24"/>
          <w:szCs w:val="24"/>
          <w:lang w:eastAsia="ja-JP"/>
          <w14:ligatures w14:val="none"/>
        </w:rPr>
      </w:pPr>
      <w:bookmarkStart w:id="0" w:name="OLE_LINK3"/>
      <w:bookmarkStart w:id="1" w:name="OLE_LINK4"/>
      <w:r w:rsidRPr="007A0E8F">
        <w:rPr>
          <w:rFonts w:ascii="Times New Roman" w:eastAsia="宋体" w:hAnsi="Times New Roman" w:cs="Times New Roman"/>
          <w:b/>
          <w:kern w:val="0"/>
          <w:sz w:val="24"/>
          <w:szCs w:val="24"/>
          <w:lang w:eastAsia="ja-JP"/>
          <w14:ligatures w14:val="none"/>
        </w:rPr>
        <w:t xml:space="preserve">Source: </w:t>
      </w:r>
      <w:r w:rsidRPr="007A0E8F">
        <w:rPr>
          <w:rFonts w:ascii="Times New Roman" w:eastAsia="宋体" w:hAnsi="Times New Roman" w:cs="Times New Roman"/>
          <w:b/>
          <w:kern w:val="0"/>
          <w:sz w:val="24"/>
          <w:szCs w:val="24"/>
          <w:lang w:eastAsia="ja-JP"/>
          <w14:ligatures w14:val="none"/>
        </w:rPr>
        <w:tab/>
        <w:t>CMCC</w:t>
      </w:r>
    </w:p>
    <w:p w14:paraId="451DF5EF" w14:textId="55981BEB" w:rsidR="007A0E8F" w:rsidRPr="007A0E8F" w:rsidRDefault="007A0E8F" w:rsidP="007A0E8F">
      <w:pPr>
        <w:tabs>
          <w:tab w:val="left" w:pos="1701"/>
          <w:tab w:val="right" w:pos="9072"/>
          <w:tab w:val="right" w:pos="10206"/>
        </w:tabs>
        <w:spacing w:before="120"/>
        <w:ind w:left="1687" w:hangingChars="700" w:hanging="1687"/>
        <w:rPr>
          <w:rFonts w:ascii="Times New Roman" w:eastAsia="宋体" w:hAnsi="Times New Roman" w:cs="Times New Roman"/>
          <w:b/>
          <w:kern w:val="0"/>
          <w:sz w:val="24"/>
          <w:szCs w:val="24"/>
          <w:lang w:val="en-GB" w:eastAsia="ja-JP"/>
          <w14:ligatures w14:val="none"/>
        </w:rPr>
      </w:pPr>
      <w:r w:rsidRPr="007A0E8F">
        <w:rPr>
          <w:rFonts w:ascii="Times New Roman" w:eastAsia="宋体" w:hAnsi="Times New Roman" w:cs="Times New Roman"/>
          <w:b/>
          <w:kern w:val="0"/>
          <w:sz w:val="24"/>
          <w:szCs w:val="24"/>
          <w:lang w:eastAsia="ja-JP"/>
          <w14:ligatures w14:val="none"/>
        </w:rPr>
        <w:t>Title:</w:t>
      </w:r>
      <w:bookmarkStart w:id="2" w:name="Title"/>
      <w:bookmarkEnd w:id="2"/>
      <w:r w:rsidRPr="007A0E8F">
        <w:rPr>
          <w:rFonts w:ascii="Times New Roman" w:eastAsia="宋体" w:hAnsi="Times New Roman" w:cs="Times New Roman"/>
          <w:b/>
          <w:kern w:val="0"/>
          <w:sz w:val="24"/>
          <w:szCs w:val="24"/>
          <w:lang w:eastAsia="ja-JP"/>
          <w14:ligatures w14:val="none"/>
        </w:rPr>
        <w:tab/>
        <w:t>Discussion on RAN4 LS on the scenarios of UE-to-UE CLI measurement report in SBFD operation</w:t>
      </w:r>
    </w:p>
    <w:p w14:paraId="2970BD33" w14:textId="6BB64BD8" w:rsidR="007A0E8F" w:rsidRPr="007A0E8F" w:rsidRDefault="007A0E8F" w:rsidP="007A0E8F">
      <w:pPr>
        <w:tabs>
          <w:tab w:val="left" w:pos="1701"/>
          <w:tab w:val="right" w:pos="9072"/>
          <w:tab w:val="right" w:pos="10206"/>
        </w:tabs>
        <w:spacing w:before="120"/>
        <w:rPr>
          <w:rFonts w:ascii="Times New Roman" w:eastAsia="宋体" w:hAnsi="Times New Roman" w:cs="Times New Roman"/>
          <w:b/>
          <w:kern w:val="0"/>
          <w:sz w:val="24"/>
          <w:szCs w:val="24"/>
          <w:lang w:val="en-GB"/>
          <w14:ligatures w14:val="none"/>
        </w:rPr>
      </w:pPr>
      <w:r w:rsidRPr="007A0E8F">
        <w:rPr>
          <w:rFonts w:ascii="Times New Roman" w:eastAsia="宋体" w:hAnsi="Times New Roman" w:cs="Times New Roman"/>
          <w:b/>
          <w:kern w:val="0"/>
          <w:sz w:val="24"/>
          <w:szCs w:val="24"/>
          <w:lang w:val="en-GB" w:eastAsia="ja-JP"/>
          <w14:ligatures w14:val="none"/>
        </w:rPr>
        <w:t>Agenda item:</w:t>
      </w:r>
      <w:r w:rsidRPr="007A0E8F">
        <w:rPr>
          <w:rFonts w:ascii="Times New Roman" w:eastAsia="宋体" w:hAnsi="Times New Roman" w:cs="Times New Roman"/>
          <w:b/>
          <w:kern w:val="0"/>
          <w:sz w:val="24"/>
          <w:szCs w:val="24"/>
          <w:lang w:val="en-GB" w:eastAsia="ja-JP"/>
          <w14:ligatures w14:val="none"/>
        </w:rPr>
        <w:tab/>
      </w:r>
      <w:r>
        <w:rPr>
          <w:rFonts w:ascii="Times New Roman" w:eastAsia="宋体" w:hAnsi="Times New Roman" w:cs="Times New Roman" w:hint="eastAsia"/>
          <w:b/>
          <w:kern w:val="0"/>
          <w:sz w:val="24"/>
          <w:szCs w:val="24"/>
          <w14:ligatures w14:val="none"/>
        </w:rPr>
        <w:t>5</w:t>
      </w:r>
    </w:p>
    <w:p w14:paraId="43E697B4" w14:textId="35308CBB" w:rsidR="007A0E8F" w:rsidRPr="007A0E8F" w:rsidRDefault="007A0E8F" w:rsidP="007A0E8F">
      <w:pPr>
        <w:tabs>
          <w:tab w:val="left" w:pos="1701"/>
          <w:tab w:val="right" w:pos="9072"/>
          <w:tab w:val="right" w:pos="10206"/>
        </w:tabs>
        <w:spacing w:before="120"/>
        <w:rPr>
          <w:rFonts w:ascii="Times New Roman" w:eastAsia="宋体" w:hAnsi="Times New Roman" w:cs="Times New Roman"/>
          <w:b/>
          <w:kern w:val="0"/>
          <w:sz w:val="24"/>
          <w:szCs w:val="24"/>
          <w:lang w:val="en-GB"/>
          <w14:ligatures w14:val="none"/>
        </w:rPr>
      </w:pPr>
      <w:r w:rsidRPr="007A0E8F">
        <w:rPr>
          <w:rFonts w:ascii="Times New Roman" w:eastAsia="宋体" w:hAnsi="Times New Roman" w:cs="Times New Roman"/>
          <w:b/>
          <w:kern w:val="0"/>
          <w:sz w:val="24"/>
          <w:szCs w:val="24"/>
          <w:lang w:val="en-GB" w:eastAsia="ja-JP"/>
          <w14:ligatures w14:val="none"/>
        </w:rPr>
        <w:t>Document for:</w:t>
      </w:r>
      <w:bookmarkStart w:id="3" w:name="DocumentFor"/>
      <w:bookmarkEnd w:id="3"/>
      <w:r w:rsidRPr="007A0E8F">
        <w:rPr>
          <w:rFonts w:ascii="Times New Roman" w:eastAsia="宋体" w:hAnsi="Times New Roman" w:cs="Times New Roman"/>
          <w:b/>
          <w:kern w:val="0"/>
          <w:sz w:val="24"/>
          <w:szCs w:val="24"/>
          <w:lang w:val="en-GB"/>
          <w14:ligatures w14:val="none"/>
        </w:rPr>
        <w:tab/>
      </w:r>
      <w:r w:rsidRPr="007A0E8F">
        <w:rPr>
          <w:rFonts w:ascii="Times New Roman" w:eastAsia="宋体" w:hAnsi="Times New Roman" w:cs="Times New Roman"/>
          <w:b/>
          <w:kern w:val="0"/>
          <w:sz w:val="24"/>
          <w:szCs w:val="24"/>
          <w:lang w:val="en-GB" w:eastAsia="ja-JP"/>
          <w14:ligatures w14:val="none"/>
        </w:rPr>
        <w:t>Discussion &amp; Decision</w:t>
      </w:r>
      <w:bookmarkEnd w:id="0"/>
      <w:bookmarkEnd w:id="1"/>
    </w:p>
    <w:p w14:paraId="00569D26" w14:textId="77777777" w:rsidR="007A0E8F" w:rsidRPr="007A0E8F" w:rsidRDefault="007A0E8F" w:rsidP="007A0E8F">
      <w:pPr>
        <w:keepNext/>
        <w:keepLines/>
        <w:widowControl/>
        <w:numPr>
          <w:ilvl w:val="0"/>
          <w:numId w:val="1"/>
        </w:numPr>
        <w:pBdr>
          <w:top w:val="single" w:sz="12" w:space="3" w:color="auto"/>
        </w:pBdr>
        <w:autoSpaceDE w:val="0"/>
        <w:autoSpaceDN w:val="0"/>
        <w:adjustRightInd w:val="0"/>
        <w:spacing w:before="240" w:after="180"/>
        <w:textAlignment w:val="baseline"/>
        <w:outlineLvl w:val="0"/>
        <w:rPr>
          <w:rFonts w:ascii="Times New Roman" w:eastAsia="宋体" w:hAnsi="Times New Roman" w:cs="Times New Roman"/>
          <w:b/>
          <w:bCs/>
          <w:kern w:val="32"/>
          <w:sz w:val="32"/>
          <w:szCs w:val="32"/>
          <w:lang w:val="en-GB" w:eastAsia="ja-JP"/>
          <w14:ligatures w14:val="none"/>
        </w:rPr>
      </w:pPr>
      <w:r w:rsidRPr="007A0E8F">
        <w:rPr>
          <w:rFonts w:ascii="Times New Roman" w:eastAsia="宋体" w:hAnsi="Times New Roman" w:cs="Times New Roman"/>
          <w:b/>
          <w:bCs/>
          <w:kern w:val="32"/>
          <w:sz w:val="32"/>
          <w:szCs w:val="32"/>
          <w:lang w:val="en-GB" w:eastAsia="ja-JP"/>
          <w14:ligatures w14:val="none"/>
        </w:rPr>
        <w:t>Introduction</w:t>
      </w:r>
    </w:p>
    <w:p w14:paraId="15D77C98" w14:textId="5F7FF4AE" w:rsidR="007A0E8F" w:rsidRPr="007A0E8F" w:rsidRDefault="007A0E8F" w:rsidP="007A0E8F">
      <w:pPr>
        <w:autoSpaceDE w:val="0"/>
        <w:autoSpaceDN w:val="0"/>
        <w:adjustRightInd w:val="0"/>
        <w:textAlignment w:val="baseline"/>
        <w:rPr>
          <w:rFonts w:ascii="Times New Roman" w:eastAsia="宋体" w:hAnsi="Times New Roman" w:cs="Times New Roman"/>
          <w:kern w:val="0"/>
          <w:sz w:val="20"/>
          <w:szCs w:val="20"/>
          <w:lang w:val="en-GB"/>
          <w14:ligatures w14:val="none"/>
        </w:rPr>
      </w:pPr>
      <w:r w:rsidRPr="007A0E8F">
        <w:rPr>
          <w:rFonts w:ascii="Times New Roman" w:eastAsia="宋体" w:hAnsi="Times New Roman" w:cs="Times New Roman" w:hint="eastAsia"/>
          <w:kern w:val="0"/>
          <w:sz w:val="20"/>
          <w:szCs w:val="20"/>
          <w:lang w:val="en-GB"/>
          <w14:ligatures w14:val="none"/>
        </w:rPr>
        <w:t>RAN4 send</w:t>
      </w:r>
      <w:r w:rsidR="000103CC">
        <w:rPr>
          <w:rFonts w:ascii="Times New Roman" w:eastAsia="宋体" w:hAnsi="Times New Roman" w:cs="Times New Roman" w:hint="eastAsia"/>
          <w:kern w:val="0"/>
          <w:sz w:val="20"/>
          <w:szCs w:val="20"/>
          <w:lang w:val="en-GB"/>
          <w14:ligatures w14:val="none"/>
        </w:rPr>
        <w:t>s</w:t>
      </w:r>
      <w:r w:rsidRPr="007A0E8F">
        <w:rPr>
          <w:rFonts w:ascii="Times New Roman" w:eastAsia="宋体" w:hAnsi="Times New Roman" w:cs="Times New Roman" w:hint="eastAsia"/>
          <w:kern w:val="0"/>
          <w:sz w:val="20"/>
          <w:szCs w:val="20"/>
          <w:lang w:val="en-GB"/>
          <w14:ligatures w14:val="none"/>
        </w:rPr>
        <w:t xml:space="preserve"> a</w:t>
      </w:r>
      <w:r w:rsidR="000103CC">
        <w:rPr>
          <w:rFonts w:ascii="Times New Roman" w:eastAsia="宋体" w:hAnsi="Times New Roman" w:cs="Times New Roman" w:hint="eastAsia"/>
          <w:kern w:val="0"/>
          <w:sz w:val="20"/>
          <w:szCs w:val="20"/>
          <w:lang w:val="en-GB"/>
          <w14:ligatures w14:val="none"/>
        </w:rPr>
        <w:t>n</w:t>
      </w:r>
      <w:r w:rsidRPr="007A0E8F">
        <w:rPr>
          <w:rFonts w:ascii="Times New Roman" w:eastAsia="宋体" w:hAnsi="Times New Roman" w:cs="Times New Roman" w:hint="eastAsia"/>
          <w:kern w:val="0"/>
          <w:sz w:val="20"/>
          <w:szCs w:val="20"/>
          <w:lang w:val="en-GB"/>
          <w14:ligatures w14:val="none"/>
        </w:rPr>
        <w:t xml:space="preserve"> LS t</w:t>
      </w:r>
      <w:r w:rsidR="000103CC">
        <w:rPr>
          <w:rFonts w:ascii="Times New Roman" w:eastAsia="宋体" w:hAnsi="Times New Roman" w:cs="Times New Roman" w:hint="eastAsia"/>
          <w:kern w:val="0"/>
          <w:sz w:val="20"/>
          <w:szCs w:val="20"/>
          <w:lang w:val="en-GB"/>
          <w14:ligatures w14:val="none"/>
        </w:rPr>
        <w:t xml:space="preserve">o </w:t>
      </w:r>
      <w:r w:rsidR="000103CC" w:rsidRPr="007A0E8F">
        <w:rPr>
          <w:rFonts w:ascii="Times New Roman" w:eastAsia="宋体" w:hAnsi="Times New Roman" w:cs="Times New Roman"/>
          <w:kern w:val="0"/>
          <w:sz w:val="20"/>
          <w:szCs w:val="20"/>
          <w14:ligatures w14:val="none"/>
        </w:rPr>
        <w:t>respectfully ask</w:t>
      </w:r>
      <w:r w:rsidR="000103CC">
        <w:rPr>
          <w:rFonts w:ascii="Times New Roman" w:eastAsia="宋体" w:hAnsi="Times New Roman" w:cs="Times New Roman" w:hint="eastAsia"/>
          <w:kern w:val="0"/>
          <w:sz w:val="20"/>
          <w:szCs w:val="20"/>
          <w14:ligatures w14:val="none"/>
        </w:rPr>
        <w:t xml:space="preserve"> RAN1 to provide</w:t>
      </w:r>
      <w:r w:rsidRPr="007A0E8F">
        <w:rPr>
          <w:rFonts w:ascii="Times New Roman" w:eastAsia="宋体" w:hAnsi="Times New Roman" w:cs="Times New Roman" w:hint="eastAsia"/>
          <w:kern w:val="0"/>
          <w:sz w:val="20"/>
          <w:szCs w:val="20"/>
          <w:lang w:val="en-GB"/>
          <w14:ligatures w14:val="none"/>
        </w:rPr>
        <w:t xml:space="preserve"> </w:t>
      </w:r>
      <w:r w:rsidRPr="007A0E8F">
        <w:rPr>
          <w:rFonts w:ascii="Times New Roman" w:eastAsia="宋体" w:hAnsi="Times New Roman" w:cs="Times New Roman"/>
          <w:kern w:val="0"/>
          <w:sz w:val="20"/>
          <w:szCs w:val="20"/>
          <w:lang w:val="en-GB"/>
          <w14:ligatures w14:val="none"/>
        </w:rPr>
        <w:t>clarification o</w:t>
      </w:r>
      <w:r w:rsidR="000103CC">
        <w:rPr>
          <w:rFonts w:ascii="Times New Roman" w:eastAsia="宋体" w:hAnsi="Times New Roman" w:cs="Times New Roman" w:hint="eastAsia"/>
          <w:kern w:val="0"/>
          <w:sz w:val="20"/>
          <w:szCs w:val="20"/>
          <w:lang w:val="en-GB"/>
          <w14:ligatures w14:val="none"/>
        </w:rPr>
        <w:t>n the target scenarios for L1-based UE-to-UE CLI measurement</w:t>
      </w:r>
      <w:r w:rsidRPr="007A0E8F">
        <w:rPr>
          <w:rFonts w:ascii="Times New Roman" w:eastAsia="宋体" w:hAnsi="Times New Roman" w:cs="Times New Roman" w:hint="eastAsia"/>
          <w:kern w:val="0"/>
          <w:sz w:val="20"/>
          <w:szCs w:val="20"/>
          <w:lang w:val="en-GB"/>
          <w14:ligatures w14:val="none"/>
        </w:rPr>
        <w:t xml:space="preserve"> </w:t>
      </w:r>
      <w:r w:rsidR="00907784">
        <w:rPr>
          <w:rFonts w:ascii="Times New Roman" w:eastAsia="宋体" w:hAnsi="Times New Roman" w:cs="Times New Roman"/>
          <w:kern w:val="0"/>
          <w:sz w:val="20"/>
          <w:szCs w:val="20"/>
          <w:lang w:val="en-GB"/>
          <w14:ligatures w14:val="none"/>
        </w:rPr>
        <w:fldChar w:fldCharType="begin"/>
      </w:r>
      <w:r w:rsidR="00907784">
        <w:rPr>
          <w:rFonts w:ascii="Times New Roman" w:eastAsia="宋体" w:hAnsi="Times New Roman" w:cs="Times New Roman"/>
          <w:kern w:val="0"/>
          <w:sz w:val="20"/>
          <w:szCs w:val="20"/>
          <w:lang w:val="en-GB"/>
          <w14:ligatures w14:val="none"/>
        </w:rPr>
        <w:instrText xml:space="preserve"> </w:instrText>
      </w:r>
      <w:r w:rsidR="00907784">
        <w:rPr>
          <w:rFonts w:ascii="Times New Roman" w:eastAsia="宋体" w:hAnsi="Times New Roman" w:cs="Times New Roman" w:hint="eastAsia"/>
          <w:kern w:val="0"/>
          <w:sz w:val="20"/>
          <w:szCs w:val="20"/>
          <w:lang w:val="en-GB"/>
          <w14:ligatures w14:val="none"/>
        </w:rPr>
        <w:instrText>REF _Ref181641645 \r \h</w:instrText>
      </w:r>
      <w:r w:rsidR="00907784">
        <w:rPr>
          <w:rFonts w:ascii="Times New Roman" w:eastAsia="宋体" w:hAnsi="Times New Roman" w:cs="Times New Roman"/>
          <w:kern w:val="0"/>
          <w:sz w:val="20"/>
          <w:szCs w:val="20"/>
          <w:lang w:val="en-GB"/>
          <w14:ligatures w14:val="none"/>
        </w:rPr>
        <w:instrText xml:space="preserve"> </w:instrText>
      </w:r>
      <w:r w:rsidR="00907784">
        <w:rPr>
          <w:rFonts w:ascii="Times New Roman" w:eastAsia="宋体" w:hAnsi="Times New Roman" w:cs="Times New Roman"/>
          <w:kern w:val="0"/>
          <w:sz w:val="20"/>
          <w:szCs w:val="20"/>
          <w:lang w:val="en-GB"/>
          <w14:ligatures w14:val="none"/>
        </w:rPr>
      </w:r>
      <w:r w:rsidR="00907784">
        <w:rPr>
          <w:rFonts w:ascii="Times New Roman" w:eastAsia="宋体" w:hAnsi="Times New Roman" w:cs="Times New Roman"/>
          <w:kern w:val="0"/>
          <w:sz w:val="20"/>
          <w:szCs w:val="20"/>
          <w:lang w:val="en-GB"/>
          <w14:ligatures w14:val="none"/>
        </w:rPr>
        <w:fldChar w:fldCharType="separate"/>
      </w:r>
      <w:r w:rsidR="00907784">
        <w:rPr>
          <w:rFonts w:ascii="Times New Roman" w:eastAsia="宋体" w:hAnsi="Times New Roman" w:cs="Times New Roman"/>
          <w:kern w:val="0"/>
          <w:sz w:val="20"/>
          <w:szCs w:val="20"/>
          <w:lang w:val="en-GB"/>
          <w14:ligatures w14:val="none"/>
        </w:rPr>
        <w:t>[1]</w:t>
      </w:r>
      <w:r w:rsidR="00907784">
        <w:rPr>
          <w:rFonts w:ascii="Times New Roman" w:eastAsia="宋体" w:hAnsi="Times New Roman" w:cs="Times New Roman"/>
          <w:kern w:val="0"/>
          <w:sz w:val="20"/>
          <w:szCs w:val="20"/>
          <w:lang w:val="en-GB"/>
          <w14:ligatures w14:val="none"/>
        </w:rPr>
        <w:fldChar w:fldCharType="end"/>
      </w:r>
      <w:r w:rsidRPr="007A0E8F">
        <w:rPr>
          <w:rFonts w:ascii="Times New Roman" w:eastAsia="宋体" w:hAnsi="Times New Roman" w:cs="Times New Roman"/>
          <w:kern w:val="0"/>
          <w:sz w:val="20"/>
          <w:szCs w:val="20"/>
          <w14:ligatures w14:val="none"/>
        </w:rPr>
        <w:t>.</w:t>
      </w:r>
      <w:r w:rsidRPr="007A0E8F">
        <w:rPr>
          <w:rFonts w:ascii="Times New Roman" w:eastAsia="宋体" w:hAnsi="Times New Roman" w:cs="Times New Roman" w:hint="eastAsia"/>
          <w:kern w:val="0"/>
          <w:sz w:val="20"/>
          <w:szCs w:val="20"/>
          <w14:ligatures w14:val="none"/>
        </w:rPr>
        <w:t xml:space="preserve"> In this </w:t>
      </w:r>
      <w:r w:rsidRPr="007A0E8F">
        <w:rPr>
          <w:rFonts w:ascii="Times New Roman" w:eastAsia="宋体" w:hAnsi="Times New Roman" w:cs="Times New Roman"/>
          <w:kern w:val="0"/>
          <w:sz w:val="20"/>
          <w:szCs w:val="20"/>
          <w14:ligatures w14:val="none"/>
        </w:rPr>
        <w:t>contribution</w:t>
      </w:r>
      <w:r w:rsidRPr="007A0E8F">
        <w:rPr>
          <w:rFonts w:ascii="Times New Roman" w:eastAsia="宋体" w:hAnsi="Times New Roman" w:cs="Times New Roman" w:hint="eastAsia"/>
          <w:kern w:val="0"/>
          <w:sz w:val="20"/>
          <w:szCs w:val="20"/>
          <w14:ligatures w14:val="none"/>
        </w:rPr>
        <w:t>, we will discuss this LS.</w:t>
      </w:r>
    </w:p>
    <w:p w14:paraId="06D39922" w14:textId="77777777" w:rsidR="007A0E8F" w:rsidRDefault="007A0E8F" w:rsidP="000103CC">
      <w:pPr>
        <w:keepNext/>
        <w:keepLines/>
        <w:widowControl/>
        <w:numPr>
          <w:ilvl w:val="0"/>
          <w:numId w:val="1"/>
        </w:numPr>
        <w:pBdr>
          <w:top w:val="single" w:sz="12" w:space="3" w:color="auto"/>
        </w:pBdr>
        <w:autoSpaceDE w:val="0"/>
        <w:autoSpaceDN w:val="0"/>
        <w:adjustRightInd w:val="0"/>
        <w:spacing w:before="240" w:after="180"/>
        <w:textAlignment w:val="baseline"/>
        <w:outlineLvl w:val="0"/>
        <w:rPr>
          <w:rFonts w:ascii="Times New Roman" w:eastAsia="宋体" w:hAnsi="Times New Roman" w:cs="Times New Roman"/>
          <w:b/>
          <w:bCs/>
          <w:kern w:val="32"/>
          <w:sz w:val="32"/>
          <w:szCs w:val="32"/>
          <w:lang w:val="en-GB" w:eastAsia="ja-JP"/>
          <w14:ligatures w14:val="none"/>
        </w:rPr>
      </w:pPr>
      <w:r w:rsidRPr="007A0E8F">
        <w:rPr>
          <w:rFonts w:ascii="Times New Roman" w:eastAsia="宋体" w:hAnsi="Times New Roman" w:cs="Times New Roman" w:hint="eastAsia"/>
          <w:b/>
          <w:bCs/>
          <w:kern w:val="32"/>
          <w:sz w:val="32"/>
          <w:szCs w:val="32"/>
          <w:lang w:val="en-GB" w:eastAsia="ja-JP"/>
          <w14:ligatures w14:val="none"/>
        </w:rPr>
        <w:t>Discussion</w:t>
      </w:r>
    </w:p>
    <w:p w14:paraId="5B4119F1" w14:textId="4495EDEA" w:rsidR="003E0B7E" w:rsidRPr="004D4901" w:rsidRDefault="003E0B7E" w:rsidP="004D4901">
      <w:pPr>
        <w:autoSpaceDE w:val="0"/>
        <w:autoSpaceDN w:val="0"/>
        <w:adjustRightInd w:val="0"/>
        <w:spacing w:before="120" w:after="180"/>
        <w:textAlignment w:val="baseline"/>
        <w:rPr>
          <w:rFonts w:ascii="Times New Roman" w:eastAsia="宋体" w:hAnsi="Times New Roman" w:cs="Times New Roman"/>
          <w:kern w:val="0"/>
          <w:sz w:val="20"/>
          <w:szCs w:val="20"/>
          <w:lang w:val="en-GB"/>
          <w14:ligatures w14:val="none"/>
        </w:rPr>
      </w:pPr>
      <w:r w:rsidRPr="007A0E8F">
        <w:rPr>
          <w:rFonts w:ascii="Times New Roman" w:eastAsia="宋体" w:hAnsi="Times New Roman" w:cs="Times New Roman" w:hint="eastAsia"/>
          <w:kern w:val="0"/>
          <w:sz w:val="20"/>
          <w:szCs w:val="20"/>
          <w:lang w:val="en-GB"/>
          <w14:ligatures w14:val="none"/>
        </w:rPr>
        <w:t>RAN4#112</w:t>
      </w:r>
      <w:r>
        <w:rPr>
          <w:rFonts w:ascii="Times New Roman" w:eastAsia="宋体" w:hAnsi="Times New Roman" w:cs="Times New Roman" w:hint="eastAsia"/>
          <w:kern w:val="0"/>
          <w:sz w:val="20"/>
          <w:szCs w:val="20"/>
          <w:lang w:val="en-GB"/>
          <w14:ligatures w14:val="none"/>
        </w:rPr>
        <w:t>bis</w:t>
      </w:r>
      <w:r w:rsidRPr="007A0E8F">
        <w:rPr>
          <w:rFonts w:ascii="Times New Roman" w:eastAsia="宋体" w:hAnsi="Times New Roman" w:cs="Times New Roman" w:hint="eastAsia"/>
          <w:kern w:val="0"/>
          <w:sz w:val="20"/>
          <w:szCs w:val="20"/>
          <w:lang w:val="en-GB"/>
          <w14:ligatures w14:val="none"/>
        </w:rPr>
        <w:t xml:space="preserve"> meeting</w:t>
      </w:r>
      <w:r>
        <w:rPr>
          <w:rFonts w:ascii="Times New Roman" w:eastAsia="宋体" w:hAnsi="Times New Roman" w:cs="Times New Roman" w:hint="eastAsia"/>
          <w:kern w:val="0"/>
          <w:sz w:val="20"/>
          <w:szCs w:val="20"/>
          <w:lang w:val="en-GB"/>
          <w14:ligatures w14:val="none"/>
        </w:rPr>
        <w:t xml:space="preserve"> discussed</w:t>
      </w:r>
      <w:r w:rsidRPr="007A0E8F">
        <w:rPr>
          <w:rFonts w:ascii="Times New Roman" w:eastAsia="宋体" w:hAnsi="Times New Roman" w:cs="Times New Roman" w:hint="eastAsia"/>
          <w:kern w:val="0"/>
          <w:sz w:val="20"/>
          <w:szCs w:val="20"/>
          <w:lang w:val="en-GB"/>
          <w14:ligatures w14:val="none"/>
        </w:rPr>
        <w:t xml:space="preserve"> </w:t>
      </w:r>
      <w:r>
        <w:rPr>
          <w:rFonts w:ascii="Times New Roman" w:eastAsia="宋体" w:hAnsi="Times New Roman" w:cs="Times New Roman" w:hint="eastAsia"/>
          <w:kern w:val="0"/>
          <w:sz w:val="20"/>
          <w:szCs w:val="20"/>
          <w:lang w:val="en-GB"/>
          <w14:ligatures w14:val="none"/>
        </w:rPr>
        <w:t>the</w:t>
      </w:r>
      <w:r w:rsidRPr="000F1E74">
        <w:rPr>
          <w:rFonts w:ascii="Times New Roman" w:eastAsia="宋体" w:hAnsi="Times New Roman" w:cs="Times New Roman"/>
          <w:kern w:val="0"/>
          <w:sz w:val="20"/>
          <w:szCs w:val="20"/>
          <w:lang w:val="en-GB"/>
          <w14:ligatures w14:val="none"/>
        </w:rPr>
        <w:t xml:space="preserve"> requirements for UE-to-UE L1 CLI measurement, e.g., L1 SRS-RSRP, in SBFD operation</w:t>
      </w:r>
      <w:r>
        <w:rPr>
          <w:rFonts w:ascii="Times New Roman" w:eastAsia="宋体" w:hAnsi="Times New Roman" w:cs="Times New Roman" w:hint="eastAsia"/>
          <w:kern w:val="0"/>
          <w:sz w:val="20"/>
          <w:szCs w:val="20"/>
          <w:lang w:val="en-GB"/>
          <w14:ligatures w14:val="none"/>
        </w:rPr>
        <w:t xml:space="preserve"> and i</w:t>
      </w:r>
      <w:r w:rsidRPr="002D1597">
        <w:rPr>
          <w:rFonts w:ascii="Times New Roman" w:eastAsia="宋体" w:hAnsi="Times New Roman" w:cs="Times New Roman"/>
          <w:kern w:val="0"/>
          <w:sz w:val="20"/>
          <w:szCs w:val="20"/>
          <w:lang w:val="en-GB"/>
          <w14:ligatures w14:val="none"/>
        </w:rPr>
        <w:t>t was identified that the time difference between the victim UE’s DL reference timing in the serving cell and aggressor UE’s SRS arrival timing depends on the applicable scenarios</w:t>
      </w:r>
      <w:r>
        <w:rPr>
          <w:rFonts w:ascii="Times New Roman" w:eastAsia="宋体" w:hAnsi="Times New Roman" w:cs="Times New Roman" w:hint="eastAsia"/>
          <w:kern w:val="0"/>
          <w:sz w:val="20"/>
          <w:szCs w:val="20"/>
          <w:lang w:val="en-GB"/>
          <w14:ligatures w14:val="none"/>
        </w:rPr>
        <w:t xml:space="preserve">. Regarding the </w:t>
      </w:r>
      <w:r>
        <w:rPr>
          <w:rFonts w:ascii="Times New Roman" w:hAnsi="Times New Roman" w:hint="eastAsia"/>
          <w:color w:val="000000"/>
          <w:sz w:val="20"/>
          <w:szCs w:val="20"/>
        </w:rPr>
        <w:t>i</w:t>
      </w:r>
      <w:r>
        <w:rPr>
          <w:rFonts w:ascii="Times New Roman" w:eastAsia="Times New Roman" w:hAnsi="Times New Roman"/>
          <w:color w:val="000000"/>
          <w:sz w:val="20"/>
          <w:szCs w:val="20"/>
          <w:lang w:eastAsia="en-GB"/>
        </w:rPr>
        <w:t>ntra-cell UE-to-UE L1 CLI measurement</w:t>
      </w:r>
      <w:r>
        <w:rPr>
          <w:rFonts w:ascii="Times New Roman" w:hAnsi="Times New Roman" w:hint="eastAsia"/>
          <w:color w:val="000000"/>
          <w:sz w:val="20"/>
          <w:szCs w:val="20"/>
        </w:rPr>
        <w:t xml:space="preserve">, as </w:t>
      </w:r>
      <w:r>
        <w:rPr>
          <w:rFonts w:ascii="Times New Roman" w:eastAsia="Times New Roman" w:hAnsi="Times New Roman"/>
          <w:color w:val="000000"/>
          <w:sz w:val="20"/>
          <w:szCs w:val="20"/>
          <w:lang w:eastAsia="en-GB"/>
        </w:rPr>
        <w:t>both aggressor UE and victim UE belong to the same cell</w:t>
      </w:r>
      <w:r>
        <w:rPr>
          <w:rFonts w:ascii="Times New Roman" w:hAnsi="Times New Roman" w:hint="eastAsia"/>
          <w:color w:val="000000"/>
          <w:sz w:val="20"/>
          <w:szCs w:val="20"/>
        </w:rPr>
        <w:t>,</w:t>
      </w:r>
      <w:r>
        <w:rPr>
          <w:rFonts w:ascii="Times New Roman" w:eastAsia="Times New Roman" w:hAnsi="Times New Roman"/>
          <w:color w:val="000000"/>
          <w:sz w:val="20"/>
          <w:szCs w:val="20"/>
          <w:lang w:eastAsia="en-GB"/>
        </w:rPr>
        <w:t xml:space="preserve"> cell phase synchronization error of 3us does not need to be considered</w:t>
      </w:r>
      <w:r>
        <w:rPr>
          <w:rFonts w:ascii="Times New Roman" w:hAnsi="Times New Roman" w:hint="eastAsia"/>
          <w:color w:val="000000"/>
          <w:sz w:val="20"/>
          <w:szCs w:val="20"/>
        </w:rPr>
        <w:t>. However, for i</w:t>
      </w:r>
      <w:r w:rsidRPr="00C92900">
        <w:rPr>
          <w:rFonts w:ascii="Times New Roman" w:hAnsi="Times New Roman"/>
          <w:color w:val="000000"/>
          <w:sz w:val="20"/>
          <w:szCs w:val="20"/>
        </w:rPr>
        <w:t>nter-cell UE-to-UE L1 CLI measurement,</w:t>
      </w:r>
      <w:r>
        <w:rPr>
          <w:rFonts w:ascii="Times New Roman" w:hAnsi="Times New Roman" w:hint="eastAsia"/>
          <w:color w:val="000000"/>
          <w:sz w:val="20"/>
          <w:szCs w:val="20"/>
        </w:rPr>
        <w:t xml:space="preserve"> the</w:t>
      </w:r>
      <w:r w:rsidRPr="00C92900">
        <w:rPr>
          <w:rFonts w:ascii="Times New Roman" w:hAnsi="Times New Roman"/>
          <w:color w:val="000000"/>
          <w:sz w:val="20"/>
          <w:szCs w:val="20"/>
        </w:rPr>
        <w:t xml:space="preserve"> cell phase synchronization error of 3us needs to be considered</w:t>
      </w:r>
      <w:r>
        <w:rPr>
          <w:rFonts w:ascii="Times New Roman" w:hAnsi="Times New Roman" w:hint="eastAsia"/>
          <w:color w:val="000000"/>
          <w:sz w:val="20"/>
          <w:szCs w:val="20"/>
        </w:rPr>
        <w:t xml:space="preserve"> since</w:t>
      </w:r>
      <w:r w:rsidRPr="00C92900">
        <w:rPr>
          <w:rFonts w:ascii="Times New Roman" w:hAnsi="Times New Roman"/>
          <w:color w:val="000000"/>
          <w:sz w:val="20"/>
          <w:szCs w:val="20"/>
        </w:rPr>
        <w:t xml:space="preserve"> aggressor UE and victim UE belong to different cells</w:t>
      </w:r>
      <w:r>
        <w:rPr>
          <w:rFonts w:ascii="Times New Roman" w:hAnsi="Times New Roman" w:hint="eastAsia"/>
          <w:color w:val="000000"/>
          <w:sz w:val="20"/>
          <w:szCs w:val="20"/>
        </w:rPr>
        <w:t>. RAN4 sends the LS [1]</w:t>
      </w:r>
      <w:r w:rsidR="002C5CDE">
        <w:rPr>
          <w:rFonts w:ascii="Times New Roman" w:hAnsi="Times New Roman" w:hint="eastAsia"/>
          <w:color w:val="000000"/>
          <w:sz w:val="20"/>
          <w:szCs w:val="20"/>
        </w:rPr>
        <w:t xml:space="preserve"> </w:t>
      </w:r>
      <w:r>
        <w:rPr>
          <w:rFonts w:ascii="Times New Roman" w:hAnsi="Times New Roman" w:hint="eastAsia"/>
          <w:color w:val="000000"/>
          <w:sz w:val="20"/>
          <w:szCs w:val="20"/>
        </w:rPr>
        <w:t xml:space="preserve">to RAN1 and </w:t>
      </w:r>
      <w:r w:rsidR="00FE76F8">
        <w:rPr>
          <w:rFonts w:ascii="Times New Roman" w:hAnsi="Times New Roman" w:hint="eastAsia"/>
          <w:color w:val="000000"/>
          <w:sz w:val="20"/>
          <w:szCs w:val="20"/>
        </w:rPr>
        <w:t>asks</w:t>
      </w:r>
      <w:r>
        <w:rPr>
          <w:rFonts w:ascii="Times New Roman" w:hAnsi="Times New Roman" w:hint="eastAsia"/>
          <w:color w:val="000000"/>
          <w:sz w:val="20"/>
          <w:szCs w:val="20"/>
        </w:rPr>
        <w:t xml:space="preserve"> RAN1 to clarify the </w:t>
      </w:r>
      <w:r>
        <w:rPr>
          <w:rFonts w:ascii="Times New Roman" w:hAnsi="Times New Roman"/>
          <w:color w:val="000000"/>
          <w:sz w:val="20"/>
          <w:szCs w:val="20"/>
        </w:rPr>
        <w:t>scenarios</w:t>
      </w:r>
      <w:r>
        <w:rPr>
          <w:rFonts w:ascii="Times New Roman" w:hAnsi="Times New Roman" w:hint="eastAsia"/>
          <w:color w:val="000000"/>
          <w:sz w:val="20"/>
          <w:szCs w:val="20"/>
        </w:rPr>
        <w:t>.</w:t>
      </w:r>
    </w:p>
    <w:tbl>
      <w:tblPr>
        <w:tblStyle w:val="TableGrid"/>
        <w:tblW w:w="0" w:type="auto"/>
        <w:tblLook w:val="04A0" w:firstRow="1" w:lastRow="0" w:firstColumn="1" w:lastColumn="0" w:noHBand="0" w:noVBand="1"/>
      </w:tblPr>
      <w:tblGrid>
        <w:gridCol w:w="9628"/>
      </w:tblGrid>
      <w:tr w:rsidR="003E0B7E" w14:paraId="6E021C16" w14:textId="77777777" w:rsidTr="003E0B7E">
        <w:tc>
          <w:tcPr>
            <w:tcW w:w="9628" w:type="dxa"/>
          </w:tcPr>
          <w:p w14:paraId="4DB7058B" w14:textId="77777777" w:rsidR="003E0B7E" w:rsidRPr="003E0B7E" w:rsidRDefault="003E0B7E" w:rsidP="003E0B7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14:ligatures w14:val="none"/>
              </w:rPr>
            </w:pPr>
            <w:r w:rsidRPr="003E0B7E">
              <w:rPr>
                <w:rFonts w:ascii="Arial" w:eastAsia="Times New Roman" w:hAnsi="Arial" w:cs="Times New Roman"/>
                <w:kern w:val="0"/>
                <w:sz w:val="36"/>
                <w:szCs w:val="20"/>
                <w:lang w:val="en-GB" w:eastAsia="en-GB"/>
                <w14:ligatures w14:val="none"/>
              </w:rPr>
              <w:t>1</w:t>
            </w:r>
            <w:r w:rsidRPr="003E0B7E">
              <w:rPr>
                <w:rFonts w:ascii="Arial" w:eastAsia="Times New Roman" w:hAnsi="Arial" w:cs="Times New Roman"/>
                <w:kern w:val="0"/>
                <w:sz w:val="36"/>
                <w:szCs w:val="20"/>
                <w:lang w:val="en-GB" w:eastAsia="en-GB"/>
                <w14:ligatures w14:val="none"/>
              </w:rPr>
              <w:tab/>
              <w:t>Overall description</w:t>
            </w:r>
          </w:p>
          <w:p w14:paraId="015C8DBA" w14:textId="77777777" w:rsidR="003E0B7E" w:rsidRPr="003E0B7E" w:rsidRDefault="003E0B7E" w:rsidP="003E0B7E">
            <w:pPr>
              <w:widowControl/>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eastAsia="en-GB"/>
                <w14:ligatures w14:val="none"/>
              </w:rPr>
            </w:pPr>
            <w:r w:rsidRPr="003E0B7E">
              <w:rPr>
                <w:rFonts w:ascii="Times New Roman" w:eastAsia="Times New Roman" w:hAnsi="Times New Roman" w:cs="Times New Roman"/>
                <w:color w:val="000000"/>
                <w:kern w:val="0"/>
                <w:sz w:val="20"/>
                <w:szCs w:val="20"/>
                <w:lang w:val="en-GB" w:eastAsia="en-GB"/>
                <w14:ligatures w14:val="none"/>
              </w:rPr>
              <w:t xml:space="preserve">When RAN4 discussed the requirements for UE-to-UE L1 CLI measurement, e.g., L1 SRS-RSRP, in SBFD operation, it was </w:t>
            </w:r>
            <w:r w:rsidRPr="003E0B7E">
              <w:rPr>
                <w:rFonts w:ascii="Times New Roman" w:eastAsia="Times New Roman" w:hAnsi="Times New Roman" w:cs="Times New Roman"/>
                <w:color w:val="000000"/>
                <w:kern w:val="0"/>
                <w:sz w:val="20"/>
                <w:szCs w:val="20"/>
                <w:lang w:eastAsia="en-GB"/>
                <w14:ligatures w14:val="none"/>
              </w:rPr>
              <w:t xml:space="preserve">identified that the time difference between the victim </w:t>
            </w:r>
            <w:r w:rsidRPr="003E0B7E">
              <w:rPr>
                <w:rFonts w:ascii="Times New Roman" w:eastAsia="Times New Roman" w:hAnsi="Times New Roman" w:cs="Times New Roman"/>
                <w:kern w:val="0"/>
                <w:sz w:val="20"/>
                <w:szCs w:val="20"/>
                <w:lang w:val="en-GB" w:eastAsia="en-GB"/>
                <w14:ligatures w14:val="none"/>
              </w:rPr>
              <w:t>UE’s DL reference timing in the serving cell</w:t>
            </w:r>
            <w:r w:rsidRPr="003E0B7E">
              <w:rPr>
                <w:rFonts w:ascii="Times New Roman" w:eastAsia="Times New Roman" w:hAnsi="Times New Roman" w:cs="Times New Roman"/>
                <w:color w:val="000000"/>
                <w:kern w:val="0"/>
                <w:sz w:val="20"/>
                <w:szCs w:val="20"/>
                <w:lang w:eastAsia="en-GB"/>
                <w14:ligatures w14:val="none"/>
              </w:rPr>
              <w:t xml:space="preserve"> and aggressor UE’s SRS arrival timing depends on the applicable scenarios:</w:t>
            </w:r>
          </w:p>
          <w:p w14:paraId="56B5D616" w14:textId="77777777" w:rsidR="003E0B7E" w:rsidRPr="003E0B7E" w:rsidRDefault="003E0B7E" w:rsidP="003E0B7E">
            <w:pPr>
              <w:widowControl/>
              <w:numPr>
                <w:ilvl w:val="0"/>
                <w:numId w:val="3"/>
              </w:numPr>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eastAsia="en-GB"/>
                <w14:ligatures w14:val="none"/>
              </w:rPr>
            </w:pPr>
            <w:r w:rsidRPr="003E0B7E">
              <w:rPr>
                <w:rFonts w:ascii="Times New Roman" w:eastAsia="Times New Roman" w:hAnsi="Times New Roman" w:cs="Times New Roman"/>
                <w:color w:val="000000"/>
                <w:kern w:val="0"/>
                <w:sz w:val="20"/>
                <w:szCs w:val="20"/>
                <w:lang w:eastAsia="en-GB"/>
                <w14:ligatures w14:val="none"/>
              </w:rPr>
              <w:t>Intra-cell UE-to-UE L1 CLI measurement, where both aggressor UE and victim UE belong to the same cell and thus cell phase synchronization error of 3us does not need to be considered</w:t>
            </w:r>
          </w:p>
          <w:p w14:paraId="18E2E8B5" w14:textId="77777777" w:rsidR="003E0B7E" w:rsidRPr="003E0B7E" w:rsidRDefault="003E0B7E" w:rsidP="003E0B7E">
            <w:pPr>
              <w:widowControl/>
              <w:numPr>
                <w:ilvl w:val="0"/>
                <w:numId w:val="3"/>
              </w:numPr>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eastAsia="en-GB"/>
                <w14:ligatures w14:val="none"/>
              </w:rPr>
            </w:pPr>
            <w:r w:rsidRPr="003E0B7E">
              <w:rPr>
                <w:rFonts w:ascii="Times New Roman" w:eastAsia="Times New Roman" w:hAnsi="Times New Roman" w:cs="Times New Roman"/>
                <w:color w:val="000000"/>
                <w:kern w:val="0"/>
                <w:sz w:val="20"/>
                <w:szCs w:val="20"/>
                <w:lang w:eastAsia="en-GB"/>
                <w14:ligatures w14:val="none"/>
              </w:rPr>
              <w:t>Inter-cell UE-to-UE L1 CLI measurement, where aggressor UE and victim UE belong to different cells and thus cell phase synchronization error of 3us needs to be considered</w:t>
            </w:r>
          </w:p>
          <w:p w14:paraId="5406171C" w14:textId="77777777" w:rsidR="003E0B7E" w:rsidRPr="003E0B7E" w:rsidRDefault="003E0B7E" w:rsidP="003E0B7E">
            <w:pPr>
              <w:widowControl/>
              <w:ind w:left="720"/>
              <w:jc w:val="left"/>
              <w:rPr>
                <w:rFonts w:ascii="Times New Roman" w:eastAsia="Times New Roman" w:hAnsi="Times New Roman" w:cs="Times New Roman"/>
                <w:color w:val="000000"/>
                <w:kern w:val="0"/>
                <w:sz w:val="20"/>
                <w:szCs w:val="20"/>
                <w:lang w:eastAsia="en-GB"/>
                <w14:ligatures w14:val="none"/>
              </w:rPr>
            </w:pPr>
          </w:p>
          <w:p w14:paraId="201F5B66" w14:textId="4DE4984C" w:rsidR="003E0B7E" w:rsidRPr="002C5CDE" w:rsidRDefault="003E0B7E" w:rsidP="002C5CDE">
            <w:pPr>
              <w:widowControl/>
              <w:overflowPunct w:val="0"/>
              <w:autoSpaceDE w:val="0"/>
              <w:autoSpaceDN w:val="0"/>
              <w:adjustRightInd w:val="0"/>
              <w:spacing w:after="180"/>
              <w:jc w:val="left"/>
              <w:textAlignment w:val="baseline"/>
              <w:rPr>
                <w:rFonts w:ascii="Times New Roman" w:hAnsi="Times New Roman" w:cs="Times New Roman"/>
                <w:color w:val="000000"/>
                <w:kern w:val="0"/>
                <w:sz w:val="20"/>
                <w:szCs w:val="20"/>
                <w14:ligatures w14:val="none"/>
              </w:rPr>
            </w:pPr>
            <w:r w:rsidRPr="003E0B7E">
              <w:rPr>
                <w:rFonts w:ascii="Times New Roman" w:eastAsia="Times New Roman" w:hAnsi="Times New Roman" w:cs="Times New Roman"/>
                <w:color w:val="000000"/>
                <w:kern w:val="0"/>
                <w:sz w:val="20"/>
                <w:szCs w:val="20"/>
                <w:lang w:eastAsia="en-GB"/>
                <w14:ligatures w14:val="none"/>
              </w:rPr>
              <w:t>To define the appropriate requirements, RAN4 needs to understand from RAN1 perspective if both scenarios are considered or just intra-cell scenario is considered. Any other clarification or info from RAN1 is appreciated too.</w:t>
            </w:r>
          </w:p>
        </w:tc>
      </w:tr>
    </w:tbl>
    <w:p w14:paraId="216D4EF5" w14:textId="77777777" w:rsidR="003E0B7E" w:rsidRPr="007A0E8F" w:rsidRDefault="003E0B7E" w:rsidP="003E0B7E">
      <w:pPr>
        <w:rPr>
          <w:lang w:val="en-GB" w:eastAsia="ja-JP"/>
        </w:rPr>
      </w:pPr>
    </w:p>
    <w:p w14:paraId="44BF963A" w14:textId="198F45BB" w:rsidR="000C6063" w:rsidRPr="00176EEF" w:rsidRDefault="003E0B7E" w:rsidP="00FF517F">
      <w:pPr>
        <w:rPr>
          <w:rFonts w:eastAsia="等线"/>
        </w:rPr>
      </w:pPr>
      <w:r>
        <w:rPr>
          <w:rFonts w:ascii="Times New Roman" w:eastAsia="宋体" w:hAnsi="Times New Roman" w:cs="Times New Roman" w:hint="eastAsia"/>
          <w:kern w:val="0"/>
          <w:sz w:val="20"/>
          <w:szCs w:val="20"/>
          <w:lang w:val="en-GB"/>
          <w14:ligatures w14:val="none"/>
        </w:rPr>
        <w:t>During the study phase</w:t>
      </w:r>
      <w:r w:rsidR="000C6063">
        <w:rPr>
          <w:rFonts w:ascii="Times New Roman" w:eastAsia="宋体" w:hAnsi="Times New Roman" w:cs="Times New Roman" w:hint="eastAsia"/>
          <w:kern w:val="0"/>
          <w:sz w:val="20"/>
          <w:szCs w:val="20"/>
          <w14:ligatures w14:val="none"/>
        </w:rPr>
        <w:t>, the following</w:t>
      </w:r>
      <w:r w:rsidR="000C6063" w:rsidRPr="000C6063">
        <w:rPr>
          <w:rFonts w:ascii="Times New Roman" w:eastAsia="宋体" w:hAnsi="Times New Roman" w:cs="Times New Roman"/>
          <w:kern w:val="0"/>
          <w:sz w:val="20"/>
          <w:szCs w:val="20"/>
          <w:lang w:val="en-CA"/>
          <w14:ligatures w14:val="none"/>
        </w:rPr>
        <w:t xml:space="preserve"> applicable and relevant deployment scenarios were identified for SBFD</w:t>
      </w:r>
      <w:r w:rsidR="000C6063">
        <w:rPr>
          <w:rFonts w:ascii="Times New Roman" w:hAnsi="Times New Roman" w:hint="eastAsia"/>
          <w:color w:val="000000"/>
          <w:sz w:val="20"/>
          <w:szCs w:val="20"/>
        </w:rPr>
        <w:t xml:space="preserve">, </w:t>
      </w:r>
      <w:r w:rsidR="00434E15">
        <w:rPr>
          <w:rFonts w:ascii="Times New Roman" w:hAnsi="Times New Roman" w:hint="eastAsia"/>
          <w:color w:val="000000"/>
          <w:sz w:val="20"/>
          <w:szCs w:val="20"/>
        </w:rPr>
        <w:t xml:space="preserve">all of </w:t>
      </w:r>
      <w:r w:rsidR="009E7069">
        <w:rPr>
          <w:rFonts w:ascii="Times New Roman" w:hAnsi="Times New Roman"/>
          <w:color w:val="000000"/>
          <w:sz w:val="20"/>
          <w:szCs w:val="20"/>
        </w:rPr>
        <w:t>which</w:t>
      </w:r>
      <w:r w:rsidR="009E7069">
        <w:rPr>
          <w:rFonts w:ascii="Times New Roman" w:hAnsi="Times New Roman" w:hint="eastAsia"/>
          <w:color w:val="000000"/>
          <w:sz w:val="20"/>
          <w:szCs w:val="20"/>
        </w:rPr>
        <w:t xml:space="preserve"> </w:t>
      </w:r>
      <w:r w:rsidR="00434E15">
        <w:rPr>
          <w:rFonts w:ascii="Times New Roman" w:hAnsi="Times New Roman" w:hint="eastAsia"/>
          <w:color w:val="000000"/>
          <w:sz w:val="20"/>
          <w:szCs w:val="20"/>
        </w:rPr>
        <w:t xml:space="preserve">are </w:t>
      </w:r>
      <w:r w:rsidR="009E7069">
        <w:rPr>
          <w:rFonts w:ascii="Times New Roman" w:hAnsi="Times New Roman" w:hint="eastAsia"/>
          <w:color w:val="000000"/>
          <w:sz w:val="20"/>
          <w:szCs w:val="20"/>
        </w:rPr>
        <w:t>inter-cell scenario</w:t>
      </w:r>
      <w:r w:rsidR="00434E15">
        <w:rPr>
          <w:rFonts w:ascii="Times New Roman" w:hAnsi="Times New Roman" w:hint="eastAsia"/>
          <w:color w:val="000000"/>
          <w:sz w:val="20"/>
          <w:szCs w:val="20"/>
        </w:rPr>
        <w:t>s</w:t>
      </w:r>
      <w:r w:rsidR="009E7069">
        <w:rPr>
          <w:rFonts w:ascii="Times New Roman" w:hAnsi="Times New Roman" w:hint="eastAsia"/>
          <w:color w:val="000000"/>
          <w:sz w:val="20"/>
          <w:szCs w:val="20"/>
        </w:rPr>
        <w:t xml:space="preserve">, </w:t>
      </w:r>
      <w:r w:rsidR="000C6063">
        <w:rPr>
          <w:rFonts w:ascii="Times New Roman" w:hAnsi="Times New Roman" w:hint="eastAsia"/>
          <w:color w:val="000000"/>
          <w:sz w:val="20"/>
          <w:szCs w:val="20"/>
        </w:rPr>
        <w:t>including</w:t>
      </w:r>
      <w:r w:rsidR="000C6063" w:rsidRPr="00176EEF">
        <w:rPr>
          <w:rFonts w:eastAsia="等线"/>
        </w:rPr>
        <w:t>:</w:t>
      </w:r>
    </w:p>
    <w:p w14:paraId="784B1F9A" w14:textId="1AE897C4" w:rsidR="000C6063" w:rsidRPr="00176EEF" w:rsidRDefault="000C6063" w:rsidP="00FF517F">
      <w:pPr>
        <w:pStyle w:val="B1"/>
        <w:jc w:val="both"/>
        <w:rPr>
          <w:rFonts w:eastAsia="等线"/>
          <w:lang w:eastAsia="zh-CN"/>
        </w:rPr>
      </w:pPr>
      <w:r w:rsidRPr="00176EEF">
        <w:rPr>
          <w:rFonts w:eastAsia="等线"/>
        </w:rPr>
        <w:t>-</w:t>
      </w:r>
      <w:r w:rsidRPr="00176EEF">
        <w:rPr>
          <w:rFonts w:eastAsia="等线"/>
        </w:rPr>
        <w:tab/>
        <w:t>SBFD Deployment Case 1 (Non-coexistence case with single SBFD subband configuration): One single operator using one single carrier is considered. All the cells belonging to the operator use SBFD operation with the same SBFD subband configuration.</w:t>
      </w:r>
    </w:p>
    <w:p w14:paraId="750849E2" w14:textId="77777777" w:rsidR="000C6063" w:rsidRPr="00176EEF" w:rsidRDefault="000C6063" w:rsidP="00FF517F">
      <w:pPr>
        <w:pStyle w:val="B1"/>
        <w:jc w:val="both"/>
        <w:rPr>
          <w:rFonts w:eastAsia="等线"/>
        </w:rPr>
      </w:pPr>
      <w:r w:rsidRPr="00176EEF">
        <w:rPr>
          <w:rFonts w:eastAsia="等线"/>
        </w:rPr>
        <w:t>-</w:t>
      </w:r>
      <w:r w:rsidRPr="00176EEF">
        <w:rPr>
          <w:rFonts w:eastAsia="等线"/>
        </w:rPr>
        <w:tab/>
        <w:t>SBFD Deployment Case 3 (Co-channel co-existence case): One single operator using one single carrier is considered. Among the cells belonging to the operator, some of them use legacy static TDD operation while the others use SBFD operation with the same SBFD subband configuration.</w:t>
      </w:r>
    </w:p>
    <w:p w14:paraId="666890E0" w14:textId="77777777" w:rsidR="000C6063" w:rsidRPr="00176EEF" w:rsidRDefault="000C6063" w:rsidP="00FF517F">
      <w:pPr>
        <w:pStyle w:val="B2"/>
        <w:jc w:val="both"/>
        <w:rPr>
          <w:rFonts w:eastAsia="等线"/>
        </w:rPr>
      </w:pPr>
      <w:r w:rsidRPr="00176EEF">
        <w:rPr>
          <w:rFonts w:eastAsia="等线"/>
        </w:rPr>
        <w:t>-</w:t>
      </w:r>
      <w:r w:rsidRPr="00176EEF">
        <w:rPr>
          <w:rFonts w:eastAsia="等线"/>
        </w:rPr>
        <w:tab/>
        <w:t>Deployment Case 3-2: 2-layer is considered. Layer 1 uses legacy static TDD operation, Layer 2 uses SBFD operation. All the gNBs in Layer 2 use the same SBFD subband configuration.</w:t>
      </w:r>
    </w:p>
    <w:p w14:paraId="548ADF1B" w14:textId="251A6261" w:rsidR="000C6063" w:rsidRPr="00176EEF" w:rsidRDefault="000C6063" w:rsidP="00FF517F">
      <w:pPr>
        <w:pStyle w:val="B1"/>
        <w:jc w:val="both"/>
        <w:rPr>
          <w:rFonts w:eastAsia="等线"/>
        </w:rPr>
      </w:pPr>
      <w:r w:rsidRPr="00176EEF">
        <w:rPr>
          <w:rFonts w:eastAsia="等线"/>
        </w:rPr>
        <w:lastRenderedPageBreak/>
        <w:t>-</w:t>
      </w:r>
      <w:r w:rsidRPr="00176EEF">
        <w:rPr>
          <w:rFonts w:eastAsia="等线"/>
        </w:rPr>
        <w:tab/>
        <w:t>SBFD Deployment Case 4 (Adjacent-channel co-existence case): Two operators each using one carrier are considered and the two carriers are adjacent carriers. One operator uses legacy static TDD operation while the other operator uses SBFD operation with the same SBFD subband configuration.</w:t>
      </w:r>
    </w:p>
    <w:p w14:paraId="6C77F98B" w14:textId="45FAAC30" w:rsidR="002C28BC" w:rsidRDefault="00827698" w:rsidP="00FF517F">
      <w:pPr>
        <w:autoSpaceDE w:val="0"/>
        <w:autoSpaceDN w:val="0"/>
        <w:adjustRightInd w:val="0"/>
        <w:spacing w:before="120" w:after="180"/>
        <w:textAlignment w:val="baseline"/>
        <w:rPr>
          <w:rFonts w:ascii="Times New Roman" w:eastAsia="宋体" w:hAnsi="Times New Roman" w:cs="Times New Roman"/>
          <w:kern w:val="0"/>
          <w:sz w:val="20"/>
          <w:szCs w:val="20"/>
          <w:lang w:val="en-GB"/>
          <w14:ligatures w14:val="none"/>
        </w:rPr>
      </w:pPr>
      <w:r>
        <w:rPr>
          <w:rFonts w:ascii="Times New Roman" w:eastAsia="宋体" w:hAnsi="Times New Roman" w:cs="Times New Roman" w:hint="eastAsia"/>
          <w:kern w:val="0"/>
          <w:sz w:val="20"/>
          <w:szCs w:val="20"/>
          <w:lang w:val="en-GB"/>
          <w14:ligatures w14:val="none"/>
        </w:rPr>
        <w:t>D</w:t>
      </w:r>
      <w:r w:rsidR="009E7069">
        <w:rPr>
          <w:rFonts w:ascii="Times New Roman" w:eastAsia="宋体" w:hAnsi="Times New Roman" w:cs="Times New Roman" w:hint="eastAsia"/>
          <w:kern w:val="0"/>
          <w:sz w:val="20"/>
          <w:szCs w:val="20"/>
          <w:lang w:val="en-GB"/>
          <w14:ligatures w14:val="none"/>
        </w:rPr>
        <w:t xml:space="preserve">uring the study of </w:t>
      </w:r>
      <w:r>
        <w:rPr>
          <w:rFonts w:ascii="Times New Roman" w:eastAsia="宋体" w:hAnsi="Times New Roman" w:cs="Times New Roman" w:hint="eastAsia"/>
          <w:kern w:val="0"/>
          <w:sz w:val="20"/>
          <w:szCs w:val="20"/>
          <w:lang w:val="en-GB"/>
          <w14:ligatures w14:val="none"/>
        </w:rPr>
        <w:t xml:space="preserve">SBFD system </w:t>
      </w:r>
      <w:r>
        <w:rPr>
          <w:rFonts w:ascii="Times New Roman" w:eastAsia="宋体" w:hAnsi="Times New Roman" w:cs="Times New Roman"/>
          <w:kern w:val="0"/>
          <w:sz w:val="20"/>
          <w:szCs w:val="20"/>
          <w:lang w:val="en-GB"/>
          <w14:ligatures w14:val="none"/>
        </w:rPr>
        <w:t>evaluation</w:t>
      </w:r>
      <w:r>
        <w:rPr>
          <w:rFonts w:ascii="Times New Roman" w:eastAsia="宋体" w:hAnsi="Times New Roman" w:cs="Times New Roman" w:hint="eastAsia"/>
          <w:kern w:val="0"/>
          <w:sz w:val="20"/>
          <w:szCs w:val="20"/>
          <w:lang w:val="en-GB"/>
          <w14:ligatures w14:val="none"/>
        </w:rPr>
        <w:t xml:space="preserve"> and </w:t>
      </w:r>
      <w:r w:rsidR="009E7069">
        <w:rPr>
          <w:rFonts w:ascii="Times New Roman" w:eastAsia="宋体" w:hAnsi="Times New Roman" w:cs="Times New Roman" w:hint="eastAsia"/>
          <w:kern w:val="0"/>
          <w:sz w:val="20"/>
          <w:szCs w:val="20"/>
          <w:lang w:val="en-GB"/>
          <w14:ligatures w14:val="none"/>
        </w:rPr>
        <w:t xml:space="preserve">inter-UE CLI in </w:t>
      </w:r>
      <w:r w:rsidR="00361C2F">
        <w:rPr>
          <w:rFonts w:ascii="Times New Roman" w:eastAsia="宋体" w:hAnsi="Times New Roman" w:cs="Times New Roman" w:hint="eastAsia"/>
          <w:kern w:val="0"/>
          <w:sz w:val="20"/>
          <w:szCs w:val="20"/>
          <w:lang w:val="en-GB"/>
          <w14:ligatures w14:val="none"/>
        </w:rPr>
        <w:t xml:space="preserve">the </w:t>
      </w:r>
      <w:r w:rsidR="009E7069">
        <w:rPr>
          <w:rFonts w:ascii="Times New Roman" w:eastAsia="宋体" w:hAnsi="Times New Roman" w:cs="Times New Roman" w:hint="eastAsia"/>
          <w:kern w:val="0"/>
          <w:sz w:val="20"/>
          <w:szCs w:val="20"/>
          <w:lang w:val="en-GB"/>
          <w14:ligatures w14:val="none"/>
        </w:rPr>
        <w:t xml:space="preserve">Rel-18 and Rel-19 study phase, </w:t>
      </w:r>
      <w:r w:rsidR="00FF2AA8" w:rsidRPr="00FF2AA8">
        <w:rPr>
          <w:rFonts w:ascii="Times New Roman" w:eastAsia="宋体" w:hAnsi="Times New Roman" w:cs="Times New Roman"/>
          <w:kern w:val="0"/>
          <w:sz w:val="20"/>
          <w:szCs w:val="20"/>
          <w:lang w:val="en-GB"/>
          <w14:ligatures w14:val="none"/>
        </w:rPr>
        <w:t>no distinction</w:t>
      </w:r>
      <w:r w:rsidR="00FF2AA8">
        <w:rPr>
          <w:rFonts w:ascii="Times New Roman" w:eastAsia="宋体" w:hAnsi="Times New Roman" w:cs="Times New Roman" w:hint="eastAsia"/>
          <w:kern w:val="0"/>
          <w:sz w:val="20"/>
          <w:szCs w:val="20"/>
          <w:lang w:val="en-GB"/>
          <w14:ligatures w14:val="none"/>
        </w:rPr>
        <w:t xml:space="preserve"> was made </w:t>
      </w:r>
      <w:r w:rsidR="009E7069">
        <w:rPr>
          <w:rFonts w:ascii="Times New Roman" w:eastAsia="宋体" w:hAnsi="Times New Roman" w:cs="Times New Roman" w:hint="eastAsia"/>
          <w:kern w:val="0"/>
          <w:sz w:val="20"/>
          <w:szCs w:val="20"/>
          <w:lang w:val="en-GB"/>
          <w14:ligatures w14:val="none"/>
        </w:rPr>
        <w:t xml:space="preserve">between intra-cell </w:t>
      </w:r>
      <w:r w:rsidR="00FF2AA8">
        <w:rPr>
          <w:rFonts w:ascii="Times New Roman" w:eastAsia="宋体" w:hAnsi="Times New Roman" w:cs="Times New Roman" w:hint="eastAsia"/>
          <w:kern w:val="0"/>
          <w:sz w:val="20"/>
          <w:szCs w:val="20"/>
          <w:lang w:val="en-GB"/>
          <w14:ligatures w14:val="none"/>
        </w:rPr>
        <w:t>and</w:t>
      </w:r>
      <w:r w:rsidR="009E7069">
        <w:rPr>
          <w:rFonts w:ascii="Times New Roman" w:eastAsia="宋体" w:hAnsi="Times New Roman" w:cs="Times New Roman" w:hint="eastAsia"/>
          <w:kern w:val="0"/>
          <w:sz w:val="20"/>
          <w:szCs w:val="20"/>
          <w:lang w:val="en-GB"/>
          <w14:ligatures w14:val="none"/>
        </w:rPr>
        <w:t xml:space="preserve"> inter-cell </w:t>
      </w:r>
      <w:r w:rsidR="00FF13F4">
        <w:rPr>
          <w:rFonts w:ascii="Times New Roman" w:eastAsia="宋体" w:hAnsi="Times New Roman" w:cs="Times New Roman" w:hint="eastAsia"/>
          <w:kern w:val="0"/>
          <w:sz w:val="20"/>
          <w:szCs w:val="20"/>
          <w:lang w:val="en-GB"/>
          <w14:ligatures w14:val="none"/>
        </w:rPr>
        <w:t>scenarios</w:t>
      </w:r>
      <w:r>
        <w:rPr>
          <w:rFonts w:ascii="Times New Roman" w:eastAsia="宋体" w:hAnsi="Times New Roman" w:cs="Times New Roman" w:hint="eastAsia"/>
          <w:kern w:val="0"/>
          <w:sz w:val="20"/>
          <w:szCs w:val="20"/>
          <w:lang w:val="en-GB"/>
          <w14:ligatures w14:val="none"/>
        </w:rPr>
        <w:t>.</w:t>
      </w:r>
      <w:r w:rsidR="009E7069">
        <w:rPr>
          <w:rFonts w:ascii="Times New Roman" w:eastAsia="宋体" w:hAnsi="Times New Roman" w:cs="Times New Roman" w:hint="eastAsia"/>
          <w:kern w:val="0"/>
          <w:sz w:val="20"/>
          <w:szCs w:val="20"/>
          <w:lang w:val="en-GB"/>
          <w14:ligatures w14:val="none"/>
        </w:rPr>
        <w:t xml:space="preserve"> </w:t>
      </w:r>
      <w:r>
        <w:rPr>
          <w:rFonts w:ascii="Times New Roman" w:eastAsia="宋体" w:hAnsi="Times New Roman" w:cs="Times New Roman" w:hint="eastAsia"/>
          <w:kern w:val="0"/>
          <w:sz w:val="20"/>
          <w:szCs w:val="20"/>
          <w:lang w:val="en-GB"/>
          <w14:ligatures w14:val="none"/>
        </w:rPr>
        <w:t xml:space="preserve">The </w:t>
      </w:r>
      <w:r>
        <w:rPr>
          <w:rFonts w:ascii="Times New Roman" w:eastAsia="宋体" w:hAnsi="Times New Roman" w:cs="Times New Roman"/>
          <w:kern w:val="0"/>
          <w:sz w:val="20"/>
          <w:szCs w:val="20"/>
          <w:lang w:val="en-GB"/>
          <w14:ligatures w14:val="none"/>
        </w:rPr>
        <w:t>aggressor</w:t>
      </w:r>
      <w:r>
        <w:rPr>
          <w:rFonts w:ascii="Times New Roman" w:eastAsia="宋体" w:hAnsi="Times New Roman" w:cs="Times New Roman" w:hint="eastAsia"/>
          <w:kern w:val="0"/>
          <w:sz w:val="20"/>
          <w:szCs w:val="20"/>
          <w:lang w:val="en-GB"/>
          <w14:ligatures w14:val="none"/>
        </w:rPr>
        <w:t xml:space="preserve"> UE </w:t>
      </w:r>
      <w:r w:rsidR="00FF0354">
        <w:rPr>
          <w:rFonts w:ascii="Times New Roman" w:eastAsia="宋体" w:hAnsi="Times New Roman" w:cs="Times New Roman" w:hint="eastAsia"/>
          <w:kern w:val="0"/>
          <w:sz w:val="20"/>
          <w:szCs w:val="20"/>
          <w:lang w:val="en-GB"/>
          <w14:ligatures w14:val="none"/>
        </w:rPr>
        <w:t xml:space="preserve">and victim UE </w:t>
      </w:r>
      <w:r>
        <w:rPr>
          <w:rFonts w:ascii="Times New Roman" w:eastAsia="宋体" w:hAnsi="Times New Roman" w:cs="Times New Roman" w:hint="eastAsia"/>
          <w:kern w:val="0"/>
          <w:sz w:val="20"/>
          <w:szCs w:val="20"/>
          <w:lang w:val="en-GB"/>
          <w14:ligatures w14:val="none"/>
        </w:rPr>
        <w:t xml:space="preserve">can be from the same cell or different cells in </w:t>
      </w:r>
      <w:r w:rsidRPr="002C28BC">
        <w:rPr>
          <w:rFonts w:ascii="Times New Roman" w:eastAsia="宋体" w:hAnsi="Times New Roman" w:cs="Times New Roman"/>
          <w:kern w:val="0"/>
          <w:sz w:val="20"/>
          <w:szCs w:val="20"/>
          <w:lang w:val="en-GB"/>
          <w14:ligatures w14:val="none"/>
        </w:rPr>
        <w:t xml:space="preserve">UE-UE co-channel inter-subband CLI modelling </w:t>
      </w:r>
      <w:r>
        <w:rPr>
          <w:rFonts w:ascii="Times New Roman" w:eastAsia="宋体" w:hAnsi="Times New Roman" w:cs="Times New Roman" w:hint="eastAsia"/>
          <w:kern w:val="0"/>
          <w:sz w:val="20"/>
          <w:szCs w:val="20"/>
          <w:lang w:val="en-GB"/>
          <w14:ligatures w14:val="none"/>
        </w:rPr>
        <w:t xml:space="preserve">used </w:t>
      </w:r>
      <w:r w:rsidRPr="002C28BC">
        <w:rPr>
          <w:rFonts w:ascii="Times New Roman" w:eastAsia="宋体" w:hAnsi="Times New Roman" w:cs="Times New Roman"/>
          <w:kern w:val="0"/>
          <w:sz w:val="20"/>
          <w:szCs w:val="20"/>
          <w:lang w:val="en-GB"/>
          <w14:ligatures w14:val="none"/>
        </w:rPr>
        <w:t>in system</w:t>
      </w:r>
      <w:r w:rsidR="00FF0354">
        <w:rPr>
          <w:rFonts w:ascii="Times New Roman" w:eastAsia="宋体" w:hAnsi="Times New Roman" w:cs="Times New Roman" w:hint="eastAsia"/>
          <w:kern w:val="0"/>
          <w:sz w:val="20"/>
          <w:szCs w:val="20"/>
          <w:lang w:val="en-GB"/>
          <w14:ligatures w14:val="none"/>
        </w:rPr>
        <w:t xml:space="preserve"> </w:t>
      </w:r>
      <w:r w:rsidRPr="002C28BC">
        <w:rPr>
          <w:rFonts w:ascii="Times New Roman" w:eastAsia="宋体" w:hAnsi="Times New Roman" w:cs="Times New Roman"/>
          <w:kern w:val="0"/>
          <w:sz w:val="20"/>
          <w:szCs w:val="20"/>
          <w:lang w:val="en-GB"/>
          <w14:ligatures w14:val="none"/>
        </w:rPr>
        <w:t>level simulation</w:t>
      </w:r>
      <w:r>
        <w:rPr>
          <w:rFonts w:ascii="Times New Roman" w:eastAsia="宋体" w:hAnsi="Times New Roman" w:cs="Times New Roman" w:hint="eastAsia"/>
          <w:kern w:val="0"/>
          <w:sz w:val="20"/>
          <w:szCs w:val="20"/>
          <w:lang w:val="en-GB"/>
          <w14:ligatures w14:val="none"/>
        </w:rPr>
        <w:t xml:space="preserve"> in </w:t>
      </w:r>
      <w:r>
        <w:rPr>
          <w:rFonts w:ascii="Times New Roman" w:eastAsia="宋体" w:hAnsi="Times New Roman" w:cs="Times New Roman"/>
          <w:kern w:val="0"/>
          <w:sz w:val="20"/>
          <w:szCs w:val="20"/>
          <w:lang w:val="en-GB"/>
          <w14:ligatures w14:val="none"/>
        </w:rPr>
        <w:t>Rel</w:t>
      </w:r>
      <w:r>
        <w:rPr>
          <w:rFonts w:ascii="Times New Roman" w:eastAsia="宋体" w:hAnsi="Times New Roman" w:cs="Times New Roman" w:hint="eastAsia"/>
          <w:kern w:val="0"/>
          <w:sz w:val="20"/>
          <w:szCs w:val="20"/>
          <w:lang w:val="en-GB"/>
          <w14:ligatures w14:val="none"/>
        </w:rPr>
        <w:t>-18 (see Annex A.2.4 in TR 38.858</w:t>
      </w:r>
      <w:r w:rsidR="00D0303C">
        <w:rPr>
          <w:rFonts w:ascii="Times New Roman" w:eastAsia="宋体" w:hAnsi="Times New Roman" w:cs="Times New Roman" w:hint="eastAsia"/>
          <w:kern w:val="0"/>
          <w:sz w:val="20"/>
          <w:szCs w:val="20"/>
          <w:lang w:val="en-GB"/>
          <w14:ligatures w14:val="none"/>
        </w:rPr>
        <w:t xml:space="preserve"> </w:t>
      </w:r>
      <w:r w:rsidR="00D0303C">
        <w:rPr>
          <w:rFonts w:ascii="Times New Roman" w:eastAsia="宋体" w:hAnsi="Times New Roman" w:cs="Times New Roman"/>
          <w:kern w:val="0"/>
          <w:sz w:val="20"/>
          <w:szCs w:val="20"/>
          <w:lang w:val="en-GB"/>
          <w14:ligatures w14:val="none"/>
        </w:rPr>
        <w:fldChar w:fldCharType="begin"/>
      </w:r>
      <w:r w:rsidR="00D0303C">
        <w:rPr>
          <w:rFonts w:ascii="Times New Roman" w:eastAsia="宋体" w:hAnsi="Times New Roman" w:cs="Times New Roman"/>
          <w:kern w:val="0"/>
          <w:sz w:val="20"/>
          <w:szCs w:val="20"/>
          <w:lang w:val="en-GB"/>
          <w14:ligatures w14:val="none"/>
        </w:rPr>
        <w:instrText xml:space="preserve"> </w:instrText>
      </w:r>
      <w:r w:rsidR="00D0303C">
        <w:rPr>
          <w:rFonts w:ascii="Times New Roman" w:eastAsia="宋体" w:hAnsi="Times New Roman" w:cs="Times New Roman" w:hint="eastAsia"/>
          <w:kern w:val="0"/>
          <w:sz w:val="20"/>
          <w:szCs w:val="20"/>
          <w:lang w:val="en-GB"/>
          <w14:ligatures w14:val="none"/>
        </w:rPr>
        <w:instrText>REF _Ref181954338 \r \h</w:instrText>
      </w:r>
      <w:r w:rsidR="00D0303C">
        <w:rPr>
          <w:rFonts w:ascii="Times New Roman" w:eastAsia="宋体" w:hAnsi="Times New Roman" w:cs="Times New Roman"/>
          <w:kern w:val="0"/>
          <w:sz w:val="20"/>
          <w:szCs w:val="20"/>
          <w:lang w:val="en-GB"/>
          <w14:ligatures w14:val="none"/>
        </w:rPr>
        <w:instrText xml:space="preserve"> </w:instrText>
      </w:r>
      <w:r w:rsidR="00D0303C">
        <w:rPr>
          <w:rFonts w:ascii="Times New Roman" w:eastAsia="宋体" w:hAnsi="Times New Roman" w:cs="Times New Roman"/>
          <w:kern w:val="0"/>
          <w:sz w:val="20"/>
          <w:szCs w:val="20"/>
          <w:lang w:val="en-GB"/>
          <w14:ligatures w14:val="none"/>
        </w:rPr>
      </w:r>
      <w:r w:rsidR="00D0303C">
        <w:rPr>
          <w:rFonts w:ascii="Times New Roman" w:eastAsia="宋体" w:hAnsi="Times New Roman" w:cs="Times New Roman"/>
          <w:kern w:val="0"/>
          <w:sz w:val="20"/>
          <w:szCs w:val="20"/>
          <w:lang w:val="en-GB"/>
          <w14:ligatures w14:val="none"/>
        </w:rPr>
        <w:fldChar w:fldCharType="separate"/>
      </w:r>
      <w:r w:rsidR="00D0303C">
        <w:rPr>
          <w:rFonts w:ascii="Times New Roman" w:eastAsia="宋体" w:hAnsi="Times New Roman" w:cs="Times New Roman"/>
          <w:kern w:val="0"/>
          <w:sz w:val="20"/>
          <w:szCs w:val="20"/>
          <w:lang w:val="en-GB"/>
          <w14:ligatures w14:val="none"/>
        </w:rPr>
        <w:t>[2]</w:t>
      </w:r>
      <w:r w:rsidR="00D0303C">
        <w:rPr>
          <w:rFonts w:ascii="Times New Roman" w:eastAsia="宋体" w:hAnsi="Times New Roman" w:cs="Times New Roman"/>
          <w:kern w:val="0"/>
          <w:sz w:val="20"/>
          <w:szCs w:val="20"/>
          <w:lang w:val="en-GB"/>
          <w14:ligatures w14:val="none"/>
        </w:rPr>
        <w:fldChar w:fldCharType="end"/>
      </w:r>
      <w:r w:rsidR="00B616A4">
        <w:rPr>
          <w:rFonts w:ascii="Times New Roman" w:eastAsia="宋体" w:hAnsi="Times New Roman" w:cs="Times New Roman" w:hint="eastAsia"/>
          <w:kern w:val="0"/>
          <w:sz w:val="20"/>
          <w:szCs w:val="20"/>
          <w:lang w:val="en-GB"/>
          <w14:ligatures w14:val="none"/>
        </w:rPr>
        <w:t>)</w:t>
      </w:r>
      <w:r>
        <w:rPr>
          <w:rFonts w:ascii="Times New Roman" w:eastAsia="宋体" w:hAnsi="Times New Roman" w:cs="Times New Roman" w:hint="eastAsia"/>
          <w:kern w:val="0"/>
          <w:sz w:val="20"/>
          <w:szCs w:val="20"/>
          <w:lang w:val="en-GB"/>
          <w14:ligatures w14:val="none"/>
        </w:rPr>
        <w:t xml:space="preserve">, </w:t>
      </w:r>
      <w:r w:rsidR="009E7069">
        <w:rPr>
          <w:rFonts w:ascii="Times New Roman" w:eastAsia="宋体" w:hAnsi="Times New Roman" w:cs="Times New Roman" w:hint="eastAsia"/>
          <w:kern w:val="0"/>
          <w:sz w:val="20"/>
          <w:szCs w:val="20"/>
          <w:lang w:val="en-GB"/>
          <w14:ligatures w14:val="none"/>
        </w:rPr>
        <w:t xml:space="preserve">and the studied L1 inter-UE CLI </w:t>
      </w:r>
      <w:r w:rsidR="009E7069">
        <w:rPr>
          <w:rFonts w:ascii="Times New Roman" w:eastAsia="宋体" w:hAnsi="Times New Roman" w:cs="Times New Roman"/>
          <w:kern w:val="0"/>
          <w:sz w:val="20"/>
          <w:szCs w:val="20"/>
          <w:lang w:val="en-GB"/>
          <w14:ligatures w14:val="none"/>
        </w:rPr>
        <w:t>measurement</w:t>
      </w:r>
      <w:r w:rsidR="009E7069">
        <w:rPr>
          <w:rFonts w:ascii="Times New Roman" w:eastAsia="宋体" w:hAnsi="Times New Roman" w:cs="Times New Roman" w:hint="eastAsia"/>
          <w:kern w:val="0"/>
          <w:sz w:val="20"/>
          <w:szCs w:val="20"/>
          <w:lang w:val="en-GB"/>
          <w14:ligatures w14:val="none"/>
        </w:rPr>
        <w:t xml:space="preserve"> and reporting </w:t>
      </w:r>
      <w:r>
        <w:rPr>
          <w:rFonts w:ascii="Times New Roman" w:eastAsia="宋体" w:hAnsi="Times New Roman" w:cs="Times New Roman" w:hint="eastAsia"/>
          <w:kern w:val="0"/>
          <w:sz w:val="20"/>
          <w:szCs w:val="20"/>
          <w:lang w:val="en-GB"/>
          <w14:ligatures w14:val="none"/>
        </w:rPr>
        <w:t>solution</w:t>
      </w:r>
      <w:r w:rsidR="008918BF">
        <w:rPr>
          <w:rFonts w:ascii="Times New Roman" w:eastAsia="宋体" w:hAnsi="Times New Roman" w:cs="Times New Roman" w:hint="eastAsia"/>
          <w:kern w:val="0"/>
          <w:sz w:val="20"/>
          <w:szCs w:val="20"/>
          <w:lang w:val="en-GB"/>
          <w14:ligatures w14:val="none"/>
        </w:rPr>
        <w:t>s</w:t>
      </w:r>
      <w:r>
        <w:rPr>
          <w:rFonts w:ascii="Times New Roman" w:eastAsia="宋体" w:hAnsi="Times New Roman" w:cs="Times New Roman" w:hint="eastAsia"/>
          <w:kern w:val="0"/>
          <w:sz w:val="20"/>
          <w:szCs w:val="20"/>
          <w:lang w:val="en-GB"/>
          <w14:ligatures w14:val="none"/>
        </w:rPr>
        <w:t xml:space="preserve"> </w:t>
      </w:r>
      <w:r w:rsidR="008918BF">
        <w:rPr>
          <w:rFonts w:ascii="Times New Roman" w:eastAsia="宋体" w:hAnsi="Times New Roman" w:cs="Times New Roman" w:hint="eastAsia"/>
          <w:kern w:val="0"/>
          <w:sz w:val="20"/>
          <w:szCs w:val="20"/>
          <w:lang w:val="en-GB"/>
          <w14:ligatures w14:val="none"/>
        </w:rPr>
        <w:t>are</w:t>
      </w:r>
      <w:r w:rsidR="00FF13F4">
        <w:rPr>
          <w:rFonts w:ascii="Times New Roman" w:eastAsia="宋体" w:hAnsi="Times New Roman" w:cs="Times New Roman" w:hint="eastAsia"/>
          <w:kern w:val="0"/>
          <w:sz w:val="20"/>
          <w:szCs w:val="20"/>
          <w:lang w:val="en-GB"/>
          <w14:ligatures w14:val="none"/>
        </w:rPr>
        <w:t xml:space="preserve"> </w:t>
      </w:r>
      <w:r w:rsidR="00FF13F4">
        <w:rPr>
          <w:rFonts w:ascii="Times New Roman" w:eastAsia="宋体" w:hAnsi="Times New Roman" w:cs="Times New Roman"/>
          <w:kern w:val="0"/>
          <w:sz w:val="20"/>
          <w:szCs w:val="20"/>
          <w:lang w:val="en-GB"/>
          <w14:ligatures w14:val="none"/>
        </w:rPr>
        <w:t>applicable</w:t>
      </w:r>
      <w:r w:rsidR="00FF13F4">
        <w:rPr>
          <w:rFonts w:ascii="Times New Roman" w:eastAsia="宋体" w:hAnsi="Times New Roman" w:cs="Times New Roman" w:hint="eastAsia"/>
          <w:kern w:val="0"/>
          <w:sz w:val="20"/>
          <w:szCs w:val="20"/>
          <w:lang w:val="en-GB"/>
          <w14:ligatures w14:val="none"/>
        </w:rPr>
        <w:t xml:space="preserve"> to both intra-cell </w:t>
      </w:r>
      <w:r w:rsidR="00FF0354">
        <w:rPr>
          <w:rFonts w:ascii="Times New Roman" w:eastAsia="宋体" w:hAnsi="Times New Roman" w:cs="Times New Roman" w:hint="eastAsia"/>
          <w:kern w:val="0"/>
          <w:sz w:val="20"/>
          <w:szCs w:val="20"/>
          <w:lang w:val="en-GB"/>
          <w14:ligatures w14:val="none"/>
        </w:rPr>
        <w:t>and</w:t>
      </w:r>
      <w:r w:rsidR="00FF13F4">
        <w:rPr>
          <w:rFonts w:ascii="Times New Roman" w:eastAsia="宋体" w:hAnsi="Times New Roman" w:cs="Times New Roman" w:hint="eastAsia"/>
          <w:kern w:val="0"/>
          <w:sz w:val="20"/>
          <w:szCs w:val="20"/>
          <w:lang w:val="en-GB"/>
          <w14:ligatures w14:val="none"/>
        </w:rPr>
        <w:t xml:space="preserve"> inter-cell scenarios</w:t>
      </w:r>
      <w:r w:rsidR="002C28BC">
        <w:rPr>
          <w:rFonts w:ascii="Times New Roman" w:eastAsia="宋体" w:hAnsi="Times New Roman" w:cs="Times New Roman" w:hint="eastAsia"/>
          <w:kern w:val="0"/>
          <w:sz w:val="20"/>
          <w:szCs w:val="20"/>
          <w:lang w:val="en-GB"/>
          <w14:ligatures w14:val="none"/>
        </w:rPr>
        <w:t>.</w:t>
      </w:r>
    </w:p>
    <w:p w14:paraId="637EDB3A" w14:textId="29EFF991" w:rsidR="003E0B7E" w:rsidRPr="002C5CDE" w:rsidRDefault="002C28BC" w:rsidP="00FF517F">
      <w:pPr>
        <w:autoSpaceDE w:val="0"/>
        <w:autoSpaceDN w:val="0"/>
        <w:adjustRightInd w:val="0"/>
        <w:spacing w:before="120" w:after="180"/>
        <w:textAlignment w:val="baseline"/>
        <w:rPr>
          <w:rFonts w:ascii="Times New Roman" w:eastAsia="宋体" w:hAnsi="Times New Roman" w:cs="Times New Roman"/>
          <w:kern w:val="0"/>
          <w:sz w:val="20"/>
          <w:szCs w:val="20"/>
          <w:lang w:val="en-GB"/>
          <w14:ligatures w14:val="none"/>
        </w:rPr>
      </w:pPr>
      <w:r>
        <w:rPr>
          <w:rFonts w:ascii="Times New Roman" w:eastAsia="宋体" w:hAnsi="Times New Roman" w:cs="Times New Roman" w:hint="eastAsia"/>
          <w:kern w:val="0"/>
          <w:sz w:val="20"/>
          <w:szCs w:val="20"/>
          <w:lang w:val="en-GB"/>
          <w14:ligatures w14:val="none"/>
        </w:rPr>
        <w:t xml:space="preserve">Last, in </w:t>
      </w:r>
      <w:r>
        <w:rPr>
          <w:rFonts w:ascii="Times New Roman" w:eastAsia="宋体" w:hAnsi="Times New Roman" w:cs="Times New Roman"/>
          <w:kern w:val="0"/>
          <w:sz w:val="20"/>
          <w:szCs w:val="20"/>
          <w:lang w:val="en-GB"/>
          <w14:ligatures w14:val="none"/>
        </w:rPr>
        <w:t>realistic</w:t>
      </w:r>
      <w:r>
        <w:rPr>
          <w:rFonts w:ascii="Times New Roman" w:eastAsia="宋体" w:hAnsi="Times New Roman" w:cs="Times New Roman" w:hint="eastAsia"/>
          <w:kern w:val="0"/>
          <w:sz w:val="20"/>
          <w:szCs w:val="20"/>
          <w:lang w:val="en-GB"/>
          <w14:ligatures w14:val="none"/>
        </w:rPr>
        <w:t xml:space="preserve"> deployment scenarios, </w:t>
      </w:r>
      <w:r w:rsidR="00827698">
        <w:rPr>
          <w:rFonts w:ascii="Times New Roman" w:eastAsia="宋体" w:hAnsi="Times New Roman" w:cs="Times New Roman" w:hint="eastAsia"/>
          <w:kern w:val="0"/>
          <w:sz w:val="20"/>
          <w:szCs w:val="20"/>
          <w:lang w:val="en-GB"/>
          <w14:ligatures w14:val="none"/>
        </w:rPr>
        <w:t>it is high</w:t>
      </w:r>
      <w:r w:rsidR="00795B15">
        <w:rPr>
          <w:rFonts w:ascii="Times New Roman" w:eastAsia="宋体" w:hAnsi="Times New Roman" w:cs="Times New Roman" w:hint="eastAsia"/>
          <w:kern w:val="0"/>
          <w:sz w:val="20"/>
          <w:szCs w:val="20"/>
          <w:lang w:val="en-GB"/>
          <w14:ligatures w14:val="none"/>
        </w:rPr>
        <w:t>ly probable</w:t>
      </w:r>
      <w:r w:rsidR="00827698">
        <w:rPr>
          <w:rFonts w:ascii="Times New Roman" w:eastAsia="宋体" w:hAnsi="Times New Roman" w:cs="Times New Roman" w:hint="eastAsia"/>
          <w:kern w:val="0"/>
          <w:sz w:val="20"/>
          <w:szCs w:val="20"/>
          <w:lang w:val="en-GB"/>
          <w14:ligatures w14:val="none"/>
        </w:rPr>
        <w:t xml:space="preserve"> that one UE suffers both</w:t>
      </w:r>
      <w:r>
        <w:rPr>
          <w:rFonts w:ascii="Times New Roman" w:eastAsia="宋体" w:hAnsi="Times New Roman" w:cs="Times New Roman" w:hint="eastAsia"/>
          <w:kern w:val="0"/>
          <w:sz w:val="20"/>
          <w:szCs w:val="20"/>
          <w:lang w:val="en-GB"/>
          <w14:ligatures w14:val="none"/>
        </w:rPr>
        <w:t xml:space="preserve"> intra-cell </w:t>
      </w:r>
      <w:r w:rsidR="00827698">
        <w:rPr>
          <w:rFonts w:ascii="Times New Roman" w:eastAsia="宋体" w:hAnsi="Times New Roman" w:cs="Times New Roman" w:hint="eastAsia"/>
          <w:kern w:val="0"/>
          <w:sz w:val="20"/>
          <w:szCs w:val="20"/>
          <w:lang w:val="en-GB"/>
          <w14:ligatures w14:val="none"/>
        </w:rPr>
        <w:t>inter-</w:t>
      </w:r>
      <w:r>
        <w:rPr>
          <w:rFonts w:ascii="Times New Roman" w:eastAsia="宋体" w:hAnsi="Times New Roman" w:cs="Times New Roman" w:hint="eastAsia"/>
          <w:kern w:val="0"/>
          <w:sz w:val="20"/>
          <w:szCs w:val="20"/>
          <w:lang w:val="en-GB"/>
          <w14:ligatures w14:val="none"/>
        </w:rPr>
        <w:t>UE CLI and inter-cell</w:t>
      </w:r>
      <w:r w:rsidR="00827698">
        <w:rPr>
          <w:rFonts w:ascii="Times New Roman" w:eastAsia="宋体" w:hAnsi="Times New Roman" w:cs="Times New Roman" w:hint="eastAsia"/>
          <w:kern w:val="0"/>
          <w:sz w:val="20"/>
          <w:szCs w:val="20"/>
          <w:lang w:val="en-GB"/>
          <w14:ligatures w14:val="none"/>
        </w:rPr>
        <w:t xml:space="preserve"> inter-UE CLI. For example, </w:t>
      </w:r>
      <w:r w:rsidR="00795B15">
        <w:rPr>
          <w:rFonts w:ascii="Times New Roman" w:eastAsia="宋体" w:hAnsi="Times New Roman" w:cs="Times New Roman" w:hint="eastAsia"/>
          <w:kern w:val="0"/>
          <w:sz w:val="20"/>
          <w:szCs w:val="20"/>
          <w:lang w:val="en-GB"/>
          <w14:ligatures w14:val="none"/>
        </w:rPr>
        <w:t>a</w:t>
      </w:r>
      <w:r w:rsidR="00827698">
        <w:rPr>
          <w:rFonts w:ascii="Times New Roman" w:eastAsia="宋体" w:hAnsi="Times New Roman" w:cs="Times New Roman" w:hint="eastAsia"/>
          <w:kern w:val="0"/>
          <w:sz w:val="20"/>
          <w:szCs w:val="20"/>
          <w:lang w:val="en-GB"/>
          <w14:ligatures w14:val="none"/>
        </w:rPr>
        <w:t xml:space="preserve"> victim UE </w:t>
      </w:r>
      <w:r w:rsidR="00795B15">
        <w:rPr>
          <w:rFonts w:ascii="Times New Roman" w:eastAsia="宋体" w:hAnsi="Times New Roman" w:cs="Times New Roman" w:hint="eastAsia"/>
          <w:kern w:val="0"/>
          <w:sz w:val="20"/>
          <w:szCs w:val="20"/>
          <w:lang w:val="en-GB"/>
          <w14:ligatures w14:val="none"/>
        </w:rPr>
        <w:t>at</w:t>
      </w:r>
      <w:r w:rsidR="00827698">
        <w:rPr>
          <w:rFonts w:ascii="Times New Roman" w:eastAsia="宋体" w:hAnsi="Times New Roman" w:cs="Times New Roman" w:hint="eastAsia"/>
          <w:kern w:val="0"/>
          <w:sz w:val="20"/>
          <w:szCs w:val="20"/>
          <w:lang w:val="en-GB"/>
          <w14:ligatures w14:val="none"/>
        </w:rPr>
        <w:t xml:space="preserve"> the cell edge</w:t>
      </w:r>
      <w:r w:rsidR="00795B15">
        <w:rPr>
          <w:rFonts w:ascii="Times New Roman" w:eastAsia="宋体" w:hAnsi="Times New Roman" w:cs="Times New Roman" w:hint="eastAsia"/>
          <w:kern w:val="0"/>
          <w:sz w:val="20"/>
          <w:szCs w:val="20"/>
          <w:lang w:val="en-GB"/>
          <w14:ligatures w14:val="none"/>
        </w:rPr>
        <w:t xml:space="preserve"> </w:t>
      </w:r>
      <w:r w:rsidR="00827698">
        <w:rPr>
          <w:rFonts w:ascii="Times New Roman" w:eastAsia="宋体" w:hAnsi="Times New Roman" w:cs="Times New Roman" w:hint="eastAsia"/>
          <w:kern w:val="0"/>
          <w:sz w:val="20"/>
          <w:szCs w:val="20"/>
          <w:lang w:val="en-GB"/>
          <w14:ligatures w14:val="none"/>
        </w:rPr>
        <w:t>will suffer both intra-cell inter-UE CLI and inter-cell inter-UE CLI and the interference level is similar.</w:t>
      </w:r>
    </w:p>
    <w:p w14:paraId="182C0026" w14:textId="738CC8E9" w:rsidR="007A0E8F" w:rsidRPr="007A0E8F" w:rsidRDefault="008C67F8" w:rsidP="00FF517F">
      <w:pPr>
        <w:autoSpaceDE w:val="0"/>
        <w:autoSpaceDN w:val="0"/>
        <w:adjustRightInd w:val="0"/>
        <w:spacing w:before="120" w:after="180"/>
        <w:textAlignment w:val="baseline"/>
        <w:rPr>
          <w:rFonts w:ascii="Times New Roman" w:eastAsia="宋体" w:hAnsi="Times New Roman" w:cs="Times New Roman"/>
          <w:kern w:val="0"/>
          <w:sz w:val="20"/>
          <w:szCs w:val="20"/>
          <w14:ligatures w14:val="none"/>
        </w:rPr>
      </w:pPr>
      <w:r>
        <w:rPr>
          <w:rFonts w:ascii="Times New Roman" w:eastAsia="宋体" w:hAnsi="Times New Roman" w:cs="Times New Roman" w:hint="eastAsia"/>
          <w:kern w:val="0"/>
          <w:sz w:val="20"/>
          <w:szCs w:val="20"/>
          <w14:ligatures w14:val="none"/>
        </w:rPr>
        <w:t xml:space="preserve">Thus, </w:t>
      </w:r>
      <w:r w:rsidR="00DD06AE">
        <w:rPr>
          <w:rFonts w:ascii="Times New Roman" w:eastAsia="宋体" w:hAnsi="Times New Roman" w:cs="Times New Roman" w:hint="eastAsia"/>
          <w:kern w:val="0"/>
          <w:sz w:val="20"/>
          <w:szCs w:val="20"/>
          <w14:ligatures w14:val="none"/>
        </w:rPr>
        <w:t>f</w:t>
      </w:r>
      <w:r w:rsidR="00065C16">
        <w:rPr>
          <w:rFonts w:ascii="Times New Roman" w:eastAsia="宋体" w:hAnsi="Times New Roman" w:cs="Times New Roman" w:hint="eastAsia"/>
          <w:kern w:val="0"/>
          <w:sz w:val="20"/>
          <w:szCs w:val="20"/>
          <w14:ligatures w14:val="none"/>
        </w:rPr>
        <w:t>rom RAN1</w:t>
      </w:r>
      <w:r w:rsidR="00065C16">
        <w:rPr>
          <w:rFonts w:ascii="Times New Roman" w:eastAsia="宋体" w:hAnsi="Times New Roman" w:cs="Times New Roman"/>
          <w:kern w:val="0"/>
          <w:sz w:val="20"/>
          <w:szCs w:val="20"/>
          <w14:ligatures w14:val="none"/>
        </w:rPr>
        <w:t>’</w:t>
      </w:r>
      <w:r w:rsidR="00065C16">
        <w:rPr>
          <w:rFonts w:ascii="Times New Roman" w:eastAsia="宋体" w:hAnsi="Times New Roman" w:cs="Times New Roman" w:hint="eastAsia"/>
          <w:kern w:val="0"/>
          <w:sz w:val="20"/>
          <w:szCs w:val="20"/>
          <w14:ligatures w14:val="none"/>
        </w:rPr>
        <w:t xml:space="preserve">s perspective, </w:t>
      </w:r>
      <w:r w:rsidR="00062041">
        <w:rPr>
          <w:rFonts w:ascii="Times New Roman" w:eastAsia="宋体" w:hAnsi="Times New Roman" w:cs="Times New Roman" w:hint="eastAsia"/>
          <w:kern w:val="0"/>
          <w:sz w:val="20"/>
          <w:szCs w:val="20"/>
          <w14:ligatures w14:val="none"/>
        </w:rPr>
        <w:t>t</w:t>
      </w:r>
      <w:r w:rsidR="00062041" w:rsidRPr="00062041">
        <w:rPr>
          <w:rFonts w:ascii="Times New Roman" w:eastAsia="宋体" w:hAnsi="Times New Roman" w:cs="Times New Roman"/>
          <w:kern w:val="0"/>
          <w:sz w:val="20"/>
          <w:szCs w:val="20"/>
          <w14:ligatures w14:val="none"/>
        </w:rPr>
        <w:t>o define the appropriate requirements</w:t>
      </w:r>
      <w:r w:rsidR="00062041">
        <w:rPr>
          <w:rFonts w:ascii="Times New Roman" w:eastAsia="宋体" w:hAnsi="Times New Roman" w:cs="Times New Roman" w:hint="eastAsia"/>
          <w:kern w:val="0"/>
          <w:sz w:val="20"/>
          <w:szCs w:val="20"/>
          <w14:ligatures w14:val="none"/>
        </w:rPr>
        <w:t>, both</w:t>
      </w:r>
      <w:r w:rsidR="00062041" w:rsidRPr="00062041">
        <w:t xml:space="preserve"> </w:t>
      </w:r>
      <w:r w:rsidR="00062041" w:rsidRPr="00062041">
        <w:rPr>
          <w:rFonts w:ascii="Times New Roman" w:eastAsia="宋体" w:hAnsi="Times New Roman" w:cs="Times New Roman"/>
          <w:kern w:val="0"/>
          <w:sz w:val="20"/>
          <w:szCs w:val="20"/>
          <w14:ligatures w14:val="none"/>
        </w:rPr>
        <w:t>scenario</w:t>
      </w:r>
      <w:r w:rsidR="00062041">
        <w:rPr>
          <w:rFonts w:ascii="Times New Roman" w:eastAsia="宋体" w:hAnsi="Times New Roman" w:cs="Times New Roman" w:hint="eastAsia"/>
          <w:kern w:val="0"/>
          <w:sz w:val="20"/>
          <w:szCs w:val="20"/>
          <w14:ligatures w14:val="none"/>
        </w:rPr>
        <w:t>s of i</w:t>
      </w:r>
      <w:r w:rsidR="00062041" w:rsidRPr="00062041">
        <w:rPr>
          <w:rFonts w:ascii="Times New Roman" w:eastAsia="宋体" w:hAnsi="Times New Roman" w:cs="Times New Roman"/>
          <w:kern w:val="0"/>
          <w:sz w:val="20"/>
          <w:szCs w:val="20"/>
          <w14:ligatures w14:val="none"/>
        </w:rPr>
        <w:t>ntra-cell UE-to-UE L1 CLI measurement</w:t>
      </w:r>
      <w:r w:rsidR="00062041">
        <w:rPr>
          <w:rFonts w:ascii="Times New Roman" w:eastAsia="宋体" w:hAnsi="Times New Roman" w:cs="Times New Roman" w:hint="eastAsia"/>
          <w:kern w:val="0"/>
          <w:sz w:val="20"/>
          <w:szCs w:val="20"/>
          <w14:ligatures w14:val="none"/>
        </w:rPr>
        <w:t xml:space="preserve"> and inter-cell </w:t>
      </w:r>
      <w:r w:rsidR="00062041" w:rsidRPr="00062041">
        <w:rPr>
          <w:rFonts w:ascii="Times New Roman" w:eastAsia="宋体" w:hAnsi="Times New Roman" w:cs="Times New Roman"/>
          <w:kern w:val="0"/>
          <w:sz w:val="20"/>
          <w:szCs w:val="20"/>
          <w14:ligatures w14:val="none"/>
        </w:rPr>
        <w:t>UE-to-UE L1 CLI measurement</w:t>
      </w:r>
      <w:r w:rsidR="00062041">
        <w:rPr>
          <w:rFonts w:ascii="Times New Roman" w:eastAsia="宋体" w:hAnsi="Times New Roman" w:cs="Times New Roman" w:hint="eastAsia"/>
          <w:kern w:val="0"/>
          <w:sz w:val="20"/>
          <w:szCs w:val="20"/>
          <w14:ligatures w14:val="none"/>
        </w:rPr>
        <w:t xml:space="preserve"> should be considered</w:t>
      </w:r>
      <w:r w:rsidR="00DA3A57">
        <w:rPr>
          <w:rFonts w:ascii="Times New Roman" w:eastAsia="宋体" w:hAnsi="Times New Roman" w:cs="Times New Roman" w:hint="eastAsia"/>
          <w:kern w:val="0"/>
          <w:sz w:val="20"/>
          <w:szCs w:val="20"/>
          <w14:ligatures w14:val="none"/>
        </w:rPr>
        <w:t>.</w:t>
      </w:r>
    </w:p>
    <w:p w14:paraId="76FE7EE2" w14:textId="2223BE47" w:rsidR="002C5CDE" w:rsidRPr="002C5CDE" w:rsidRDefault="002C5CDE" w:rsidP="00FF517F">
      <w:pPr>
        <w:autoSpaceDE w:val="0"/>
        <w:autoSpaceDN w:val="0"/>
        <w:adjustRightInd w:val="0"/>
        <w:spacing w:before="120" w:after="180"/>
        <w:textAlignment w:val="baseline"/>
        <w:rPr>
          <w:rFonts w:ascii="Times New Roman" w:eastAsia="宋体" w:hAnsi="Times New Roman" w:cs="Times New Roman"/>
          <w:b/>
          <w:bCs/>
          <w:kern w:val="0"/>
          <w:sz w:val="20"/>
          <w:szCs w:val="20"/>
          <w14:ligatures w14:val="none"/>
        </w:rPr>
      </w:pPr>
      <w:r w:rsidRPr="002C5CDE">
        <w:rPr>
          <w:rFonts w:ascii="Times New Roman" w:eastAsia="宋体" w:hAnsi="Times New Roman" w:cs="Times New Roman" w:hint="eastAsia"/>
          <w:b/>
          <w:bCs/>
          <w:kern w:val="0"/>
          <w:sz w:val="20"/>
          <w:szCs w:val="20"/>
          <w14:ligatures w14:val="none"/>
        </w:rPr>
        <w:t>Proposal 1. Reply to RAN4 that from RAN1</w:t>
      </w:r>
      <w:r w:rsidRPr="002C5CDE">
        <w:rPr>
          <w:rFonts w:ascii="Times New Roman" w:eastAsia="宋体" w:hAnsi="Times New Roman" w:cs="Times New Roman"/>
          <w:b/>
          <w:bCs/>
          <w:kern w:val="0"/>
          <w:sz w:val="20"/>
          <w:szCs w:val="20"/>
          <w14:ligatures w14:val="none"/>
        </w:rPr>
        <w:t>’</w:t>
      </w:r>
      <w:r w:rsidRPr="002C5CDE">
        <w:rPr>
          <w:rFonts w:ascii="Times New Roman" w:eastAsia="宋体" w:hAnsi="Times New Roman" w:cs="Times New Roman" w:hint="eastAsia"/>
          <w:b/>
          <w:bCs/>
          <w:kern w:val="0"/>
          <w:sz w:val="20"/>
          <w:szCs w:val="20"/>
          <w14:ligatures w14:val="none"/>
        </w:rPr>
        <w:t xml:space="preserve">s perspective, </w:t>
      </w:r>
      <w:r>
        <w:rPr>
          <w:rFonts w:ascii="Times New Roman" w:eastAsia="宋体" w:hAnsi="Times New Roman" w:cs="Times New Roman" w:hint="eastAsia"/>
          <w:b/>
          <w:bCs/>
          <w:kern w:val="0"/>
          <w:sz w:val="20"/>
          <w:szCs w:val="20"/>
          <w14:ligatures w14:val="none"/>
        </w:rPr>
        <w:t>t</w:t>
      </w:r>
      <w:r w:rsidRPr="002C5CDE">
        <w:rPr>
          <w:rFonts w:ascii="Times New Roman" w:eastAsia="宋体" w:hAnsi="Times New Roman" w:cs="Times New Roman"/>
          <w:b/>
          <w:bCs/>
          <w:kern w:val="0"/>
          <w:sz w:val="20"/>
          <w:szCs w:val="20"/>
          <w14:ligatures w14:val="none"/>
        </w:rPr>
        <w:t>he target scenarios for UE-to-UE L1 CLI measurement</w:t>
      </w:r>
      <w:r w:rsidRPr="002C5CDE">
        <w:rPr>
          <w:rFonts w:ascii="Times New Roman" w:eastAsia="宋体" w:hAnsi="Times New Roman" w:cs="Times New Roman" w:hint="eastAsia"/>
          <w:b/>
          <w:bCs/>
          <w:kern w:val="0"/>
          <w:sz w:val="20"/>
          <w:szCs w:val="20"/>
          <w14:ligatures w14:val="none"/>
        </w:rPr>
        <w:t xml:space="preserve"> include both </w:t>
      </w:r>
      <w:r w:rsidRPr="002C5CDE">
        <w:rPr>
          <w:rFonts w:ascii="Times New Roman" w:eastAsia="宋体" w:hAnsi="Times New Roman" w:cs="Times New Roman"/>
          <w:b/>
          <w:bCs/>
          <w:kern w:val="0"/>
          <w:sz w:val="20"/>
          <w:szCs w:val="20"/>
          <w14:ligatures w14:val="none"/>
        </w:rPr>
        <w:t>intra-cell UE-to-UE L1 CLI measurement and inter-cell UE-to-UE L1 CLI measurement</w:t>
      </w:r>
      <w:r w:rsidRPr="002C5CDE">
        <w:rPr>
          <w:rFonts w:ascii="Times New Roman" w:eastAsia="宋体" w:hAnsi="Times New Roman" w:cs="Times New Roman" w:hint="eastAsia"/>
          <w:b/>
          <w:bCs/>
          <w:kern w:val="0"/>
          <w:sz w:val="20"/>
          <w:szCs w:val="20"/>
          <w14:ligatures w14:val="none"/>
        </w:rPr>
        <w:t>.</w:t>
      </w:r>
    </w:p>
    <w:p w14:paraId="24FF4DEC" w14:textId="77777777" w:rsidR="007A0E8F" w:rsidRPr="007A0E8F" w:rsidRDefault="007A0E8F" w:rsidP="007A0E8F">
      <w:pPr>
        <w:keepNext/>
        <w:keepLines/>
        <w:widowControl/>
        <w:numPr>
          <w:ilvl w:val="0"/>
          <w:numId w:val="1"/>
        </w:numPr>
        <w:pBdr>
          <w:top w:val="single" w:sz="12" w:space="3" w:color="auto"/>
        </w:pBdr>
        <w:autoSpaceDE w:val="0"/>
        <w:autoSpaceDN w:val="0"/>
        <w:adjustRightInd w:val="0"/>
        <w:spacing w:before="240" w:after="180"/>
        <w:textAlignment w:val="baseline"/>
        <w:outlineLvl w:val="0"/>
        <w:rPr>
          <w:rFonts w:ascii="Times New Roman" w:eastAsia="宋体" w:hAnsi="Times New Roman" w:cs="Times New Roman"/>
          <w:b/>
          <w:bCs/>
          <w:kern w:val="32"/>
          <w:sz w:val="32"/>
          <w:szCs w:val="32"/>
          <w:lang w:val="en-GB" w:eastAsia="ja-JP"/>
          <w14:ligatures w14:val="none"/>
        </w:rPr>
      </w:pPr>
      <w:r w:rsidRPr="007A0E8F">
        <w:rPr>
          <w:rFonts w:ascii="Times New Roman" w:eastAsia="宋体" w:hAnsi="Times New Roman" w:cs="Times New Roman"/>
          <w:b/>
          <w:bCs/>
          <w:kern w:val="32"/>
          <w:sz w:val="32"/>
          <w:szCs w:val="32"/>
          <w:lang w:val="en-GB" w:eastAsia="ja-JP"/>
          <w14:ligatures w14:val="none"/>
        </w:rPr>
        <w:t>Conclusion</w:t>
      </w:r>
    </w:p>
    <w:p w14:paraId="715D1659" w14:textId="0B67E796" w:rsidR="007A0E8F" w:rsidRPr="007A0E8F" w:rsidRDefault="007A0E8F" w:rsidP="00065C16">
      <w:pPr>
        <w:autoSpaceDE w:val="0"/>
        <w:autoSpaceDN w:val="0"/>
        <w:adjustRightInd w:val="0"/>
        <w:spacing w:before="120" w:after="180"/>
        <w:textAlignment w:val="baseline"/>
        <w:rPr>
          <w:rFonts w:ascii="Times New Roman" w:eastAsia="宋体" w:hAnsi="Times New Roman" w:cs="Times New Roman"/>
          <w:kern w:val="0"/>
          <w:sz w:val="20"/>
          <w:szCs w:val="20"/>
          <w:lang w:val="en-GB"/>
          <w14:ligatures w14:val="none"/>
        </w:rPr>
      </w:pPr>
      <w:r w:rsidRPr="007A0E8F">
        <w:rPr>
          <w:rFonts w:ascii="Times New Roman" w:eastAsia="宋体" w:hAnsi="Times New Roman" w:cs="Times New Roman"/>
          <w:kern w:val="0"/>
          <w:sz w:val="20"/>
          <w:szCs w:val="20"/>
          <w:lang w:val="en-GB"/>
          <w14:ligatures w14:val="none"/>
        </w:rPr>
        <w:t xml:space="preserve">In this contribution, we discuss </w:t>
      </w:r>
      <w:r w:rsidRPr="007A0E8F">
        <w:rPr>
          <w:rFonts w:ascii="Times New Roman" w:eastAsia="宋体" w:hAnsi="Times New Roman" w:cs="Times New Roman" w:hint="eastAsia"/>
          <w:kern w:val="0"/>
          <w:sz w:val="20"/>
          <w:szCs w:val="20"/>
          <w:lang w:val="en-GB"/>
          <w14:ligatures w14:val="none"/>
        </w:rPr>
        <w:t xml:space="preserve">the LS </w:t>
      </w:r>
      <w:r w:rsidR="00F62242" w:rsidRPr="00F62242">
        <w:rPr>
          <w:rFonts w:ascii="Times New Roman" w:eastAsia="宋体" w:hAnsi="Times New Roman" w:cs="Times New Roman"/>
          <w:kern w:val="0"/>
          <w:sz w:val="20"/>
          <w:szCs w:val="20"/>
          <w:lang w:val="en-GB"/>
          <w14:ligatures w14:val="none"/>
        </w:rPr>
        <w:t>on the scenarios of UE-to-UE CLI measurement report in SBFD operation</w:t>
      </w:r>
      <w:r w:rsidR="00F62242" w:rsidRPr="00F62242">
        <w:rPr>
          <w:rFonts w:ascii="Times New Roman" w:eastAsia="宋体" w:hAnsi="Times New Roman" w:cs="Times New Roman" w:hint="eastAsia"/>
          <w:kern w:val="0"/>
          <w:sz w:val="20"/>
          <w:szCs w:val="20"/>
          <w:lang w:val="en-GB"/>
          <w14:ligatures w14:val="none"/>
        </w:rPr>
        <w:t xml:space="preserve"> </w:t>
      </w:r>
      <w:r w:rsidRPr="007A0E8F">
        <w:rPr>
          <w:rFonts w:ascii="Times New Roman" w:eastAsia="宋体" w:hAnsi="Times New Roman" w:cs="Times New Roman" w:hint="eastAsia"/>
          <w:kern w:val="0"/>
          <w:sz w:val="20"/>
          <w:szCs w:val="20"/>
          <w:lang w:val="en-GB"/>
          <w14:ligatures w14:val="none"/>
        </w:rPr>
        <w:t>from RAN4</w:t>
      </w:r>
      <w:r w:rsidRPr="007A0E8F">
        <w:rPr>
          <w:rFonts w:ascii="Times New Roman" w:eastAsia="宋体" w:hAnsi="Times New Roman" w:cs="Times New Roman"/>
          <w:kern w:val="0"/>
          <w:sz w:val="20"/>
          <w:szCs w:val="20"/>
          <w:lang w:val="en-GB"/>
          <w14:ligatures w14:val="none"/>
        </w:rPr>
        <w:t xml:space="preserve">, and the following proposal </w:t>
      </w:r>
      <w:r w:rsidRPr="007A0E8F">
        <w:rPr>
          <w:rFonts w:ascii="Times New Roman" w:eastAsia="宋体" w:hAnsi="Times New Roman" w:cs="Times New Roman" w:hint="eastAsia"/>
          <w:kern w:val="0"/>
          <w:sz w:val="20"/>
          <w:szCs w:val="20"/>
          <w:lang w:val="en-GB"/>
          <w14:ligatures w14:val="none"/>
        </w:rPr>
        <w:t>is</w:t>
      </w:r>
      <w:r w:rsidRPr="007A0E8F">
        <w:rPr>
          <w:rFonts w:ascii="Times New Roman" w:eastAsia="宋体" w:hAnsi="Times New Roman" w:cs="Times New Roman"/>
          <w:kern w:val="0"/>
          <w:sz w:val="20"/>
          <w:szCs w:val="20"/>
          <w:lang w:val="en-GB"/>
          <w14:ligatures w14:val="none"/>
        </w:rPr>
        <w:t xml:space="preserve"> made.</w:t>
      </w:r>
    </w:p>
    <w:p w14:paraId="6B26F162" w14:textId="5E2AE238" w:rsidR="00907784" w:rsidRPr="002C5CDE" w:rsidRDefault="00907784" w:rsidP="00907784">
      <w:pPr>
        <w:autoSpaceDE w:val="0"/>
        <w:autoSpaceDN w:val="0"/>
        <w:adjustRightInd w:val="0"/>
        <w:spacing w:before="120" w:after="180"/>
        <w:textAlignment w:val="baseline"/>
        <w:rPr>
          <w:rFonts w:ascii="Times New Roman" w:eastAsia="宋体" w:hAnsi="Times New Roman" w:cs="Times New Roman"/>
          <w:b/>
          <w:bCs/>
          <w:kern w:val="0"/>
          <w:sz w:val="20"/>
          <w:szCs w:val="20"/>
          <w14:ligatures w14:val="none"/>
        </w:rPr>
      </w:pPr>
      <w:r w:rsidRPr="002C5CDE">
        <w:rPr>
          <w:rFonts w:ascii="Times New Roman" w:eastAsia="宋体" w:hAnsi="Times New Roman" w:cs="Times New Roman" w:hint="eastAsia"/>
          <w:b/>
          <w:bCs/>
          <w:kern w:val="0"/>
          <w:sz w:val="20"/>
          <w:szCs w:val="20"/>
          <w14:ligatures w14:val="none"/>
        </w:rPr>
        <w:t xml:space="preserve">Proposal 1. </w:t>
      </w:r>
      <w:r w:rsidR="00861651" w:rsidRPr="002C5CDE">
        <w:rPr>
          <w:rFonts w:ascii="Times New Roman" w:eastAsia="宋体" w:hAnsi="Times New Roman" w:cs="Times New Roman" w:hint="eastAsia"/>
          <w:b/>
          <w:bCs/>
          <w:kern w:val="0"/>
          <w:sz w:val="20"/>
          <w:szCs w:val="20"/>
          <w14:ligatures w14:val="none"/>
        </w:rPr>
        <w:t>Reply to RAN4 that from RAN1</w:t>
      </w:r>
      <w:r w:rsidR="00861651" w:rsidRPr="002C5CDE">
        <w:rPr>
          <w:rFonts w:ascii="Times New Roman" w:eastAsia="宋体" w:hAnsi="Times New Roman" w:cs="Times New Roman"/>
          <w:b/>
          <w:bCs/>
          <w:kern w:val="0"/>
          <w:sz w:val="20"/>
          <w:szCs w:val="20"/>
          <w14:ligatures w14:val="none"/>
        </w:rPr>
        <w:t>’</w:t>
      </w:r>
      <w:r w:rsidR="00861651" w:rsidRPr="002C5CDE">
        <w:rPr>
          <w:rFonts w:ascii="Times New Roman" w:eastAsia="宋体" w:hAnsi="Times New Roman" w:cs="Times New Roman" w:hint="eastAsia"/>
          <w:b/>
          <w:bCs/>
          <w:kern w:val="0"/>
          <w:sz w:val="20"/>
          <w:szCs w:val="20"/>
          <w14:ligatures w14:val="none"/>
        </w:rPr>
        <w:t xml:space="preserve">s perspective, </w:t>
      </w:r>
      <w:r w:rsidR="002C5CDE">
        <w:rPr>
          <w:rFonts w:ascii="Times New Roman" w:eastAsia="宋体" w:hAnsi="Times New Roman" w:cs="Times New Roman" w:hint="eastAsia"/>
          <w:b/>
          <w:bCs/>
          <w:kern w:val="0"/>
          <w:sz w:val="20"/>
          <w:szCs w:val="20"/>
          <w14:ligatures w14:val="none"/>
        </w:rPr>
        <w:t>t</w:t>
      </w:r>
      <w:r w:rsidRPr="002C5CDE">
        <w:rPr>
          <w:rFonts w:ascii="Times New Roman" w:eastAsia="宋体" w:hAnsi="Times New Roman" w:cs="Times New Roman"/>
          <w:b/>
          <w:bCs/>
          <w:kern w:val="0"/>
          <w:sz w:val="20"/>
          <w:szCs w:val="20"/>
          <w14:ligatures w14:val="none"/>
        </w:rPr>
        <w:t>he target scenarios for UE-to-UE L1 CLI measurement</w:t>
      </w:r>
      <w:r w:rsidRPr="002C5CDE">
        <w:rPr>
          <w:rFonts w:ascii="Times New Roman" w:eastAsia="宋体" w:hAnsi="Times New Roman" w:cs="Times New Roman" w:hint="eastAsia"/>
          <w:b/>
          <w:bCs/>
          <w:kern w:val="0"/>
          <w:sz w:val="20"/>
          <w:szCs w:val="20"/>
          <w14:ligatures w14:val="none"/>
        </w:rPr>
        <w:t xml:space="preserve"> include both </w:t>
      </w:r>
      <w:r w:rsidRPr="002C5CDE">
        <w:rPr>
          <w:rFonts w:ascii="Times New Roman" w:eastAsia="宋体" w:hAnsi="Times New Roman" w:cs="Times New Roman"/>
          <w:b/>
          <w:bCs/>
          <w:kern w:val="0"/>
          <w:sz w:val="20"/>
          <w:szCs w:val="20"/>
          <w14:ligatures w14:val="none"/>
        </w:rPr>
        <w:t>intra-cell UE-to-UE L1 CLI measurement and inter-cell UE-to-UE L1 CLI measurement</w:t>
      </w:r>
      <w:r w:rsidRPr="002C5CDE">
        <w:rPr>
          <w:rFonts w:ascii="Times New Roman" w:eastAsia="宋体" w:hAnsi="Times New Roman" w:cs="Times New Roman" w:hint="eastAsia"/>
          <w:b/>
          <w:bCs/>
          <w:kern w:val="0"/>
          <w:sz w:val="20"/>
          <w:szCs w:val="20"/>
          <w14:ligatures w14:val="none"/>
        </w:rPr>
        <w:t>.</w:t>
      </w:r>
    </w:p>
    <w:p w14:paraId="7D44718E" w14:textId="77777777" w:rsidR="007A0E8F" w:rsidRPr="007A0E8F" w:rsidRDefault="007A0E8F" w:rsidP="007A0E8F">
      <w:pPr>
        <w:keepNext/>
        <w:keepLines/>
        <w:widowControl/>
        <w:numPr>
          <w:ilvl w:val="0"/>
          <w:numId w:val="1"/>
        </w:numPr>
        <w:pBdr>
          <w:top w:val="single" w:sz="12" w:space="3" w:color="auto"/>
        </w:pBdr>
        <w:autoSpaceDE w:val="0"/>
        <w:autoSpaceDN w:val="0"/>
        <w:adjustRightInd w:val="0"/>
        <w:spacing w:before="240" w:after="180"/>
        <w:textAlignment w:val="baseline"/>
        <w:outlineLvl w:val="0"/>
        <w:rPr>
          <w:rFonts w:ascii="Times New Roman" w:eastAsia="宋体" w:hAnsi="Times New Roman" w:cs="Times New Roman"/>
          <w:b/>
          <w:bCs/>
          <w:kern w:val="32"/>
          <w:sz w:val="32"/>
          <w:szCs w:val="32"/>
          <w:lang w:val="en-GB" w:eastAsia="ja-JP"/>
          <w14:ligatures w14:val="none"/>
        </w:rPr>
      </w:pPr>
      <w:r w:rsidRPr="007A0E8F">
        <w:rPr>
          <w:rFonts w:ascii="Times New Roman" w:eastAsia="宋体" w:hAnsi="Times New Roman" w:cs="Times New Roman"/>
          <w:b/>
          <w:bCs/>
          <w:kern w:val="32"/>
          <w:sz w:val="32"/>
          <w:szCs w:val="32"/>
          <w:lang w:val="en-GB" w:eastAsia="ja-JP"/>
          <w14:ligatures w14:val="none"/>
        </w:rPr>
        <w:t>Reference</w:t>
      </w:r>
    </w:p>
    <w:p w14:paraId="45C55F81" w14:textId="4BFF5AE6" w:rsidR="007A0E8F" w:rsidRPr="00DA3A57" w:rsidRDefault="000103CC" w:rsidP="00DA3A57">
      <w:pPr>
        <w:pStyle w:val="ListParagraph"/>
        <w:numPr>
          <w:ilvl w:val="0"/>
          <w:numId w:val="2"/>
        </w:numPr>
        <w:ind w:leftChars="0"/>
        <w:jc w:val="both"/>
        <w:rPr>
          <w:rFonts w:ascii="Times New Roman" w:hAnsi="Times New Roman"/>
          <w:lang w:val="x-none" w:eastAsia="zh-CN"/>
        </w:rPr>
      </w:pPr>
      <w:bookmarkStart w:id="4" w:name="_Ref181641645"/>
      <w:r w:rsidRPr="00DA3A57">
        <w:rPr>
          <w:rFonts w:ascii="Times New Roman" w:hAnsi="Times New Roman"/>
          <w:lang w:val="x-none" w:eastAsia="zh-CN"/>
        </w:rPr>
        <w:t>R1-2409352(R4-2416919)</w:t>
      </w:r>
      <w:r w:rsidRPr="00DA3A57">
        <w:rPr>
          <w:rFonts w:ascii="Times New Roman" w:hAnsi="Times New Roman" w:hint="eastAsia"/>
          <w:lang w:val="x-none" w:eastAsia="zh-CN"/>
        </w:rPr>
        <w:t xml:space="preserve">, </w:t>
      </w:r>
      <w:r w:rsidRPr="00DA3A57">
        <w:rPr>
          <w:rFonts w:ascii="Times New Roman" w:hAnsi="Times New Roman"/>
          <w:lang w:val="x-none" w:eastAsia="zh-CN"/>
        </w:rPr>
        <w:t>LS on the scenarios of UE-to-UE CLI measurement report in SBFD operation</w:t>
      </w:r>
      <w:r w:rsidRPr="00DA3A57">
        <w:rPr>
          <w:rFonts w:ascii="Times New Roman" w:hAnsi="Times New Roman" w:hint="eastAsia"/>
          <w:lang w:val="x-none" w:eastAsia="zh-CN"/>
        </w:rPr>
        <w:t>, RAN4, Apple</w:t>
      </w:r>
      <w:bookmarkEnd w:id="4"/>
      <w:r w:rsidR="00860669">
        <w:rPr>
          <w:rFonts w:ascii="Times New Roman" w:eastAsiaTheme="minorEastAsia" w:hAnsi="Times New Roman" w:hint="eastAsia"/>
          <w:lang w:val="x-none" w:eastAsia="zh-CN"/>
        </w:rPr>
        <w:t>.</w:t>
      </w:r>
    </w:p>
    <w:p w14:paraId="456D7E14" w14:textId="273F7EC8" w:rsidR="007A0E8F" w:rsidRPr="00DA3A57" w:rsidRDefault="002C5CDE" w:rsidP="00DA3A57">
      <w:pPr>
        <w:pStyle w:val="ListParagraph"/>
        <w:numPr>
          <w:ilvl w:val="0"/>
          <w:numId w:val="2"/>
        </w:numPr>
        <w:ind w:leftChars="0"/>
        <w:jc w:val="both"/>
        <w:rPr>
          <w:lang w:val="en-US" w:eastAsia="zh-CN"/>
        </w:rPr>
      </w:pPr>
      <w:bookmarkStart w:id="5" w:name="_Ref181954338"/>
      <w:r w:rsidRPr="002C5CDE">
        <w:rPr>
          <w:rFonts w:ascii="Times New Roman" w:eastAsiaTheme="minorEastAsia" w:hAnsi="Times New Roman"/>
          <w:lang w:val="x-none" w:eastAsia="zh-CN"/>
        </w:rPr>
        <w:t>3GPP TR 38.858</w:t>
      </w:r>
      <w:r>
        <w:rPr>
          <w:rFonts w:ascii="Times New Roman" w:eastAsiaTheme="minorEastAsia" w:hAnsi="Times New Roman" w:hint="eastAsia"/>
          <w:lang w:val="x-none" w:eastAsia="zh-CN"/>
        </w:rPr>
        <w:t xml:space="preserve">, </w:t>
      </w:r>
      <w:r w:rsidRPr="002C5CDE">
        <w:rPr>
          <w:rFonts w:ascii="Times New Roman" w:eastAsiaTheme="minorEastAsia" w:hAnsi="Times New Roman"/>
          <w:lang w:val="x-none" w:eastAsia="zh-CN"/>
        </w:rPr>
        <w:t>Study on Evolution of NR Duplex Operation</w:t>
      </w:r>
      <w:r>
        <w:rPr>
          <w:rFonts w:ascii="Times New Roman" w:eastAsiaTheme="minorEastAsia" w:hAnsi="Times New Roman" w:hint="eastAsia"/>
          <w:lang w:val="x-none" w:eastAsia="zh-CN"/>
        </w:rPr>
        <w:t xml:space="preserve"> </w:t>
      </w:r>
      <w:r w:rsidRPr="002C5CDE">
        <w:rPr>
          <w:rFonts w:ascii="Times New Roman" w:eastAsiaTheme="minorEastAsia" w:hAnsi="Times New Roman"/>
          <w:lang w:val="x-none" w:eastAsia="zh-CN"/>
        </w:rPr>
        <w:t>(Release 18)</w:t>
      </w:r>
      <w:r>
        <w:rPr>
          <w:rFonts w:ascii="Times New Roman" w:eastAsiaTheme="minorEastAsia" w:hAnsi="Times New Roman" w:hint="eastAsia"/>
          <w:lang w:val="x-none" w:eastAsia="zh-CN"/>
        </w:rPr>
        <w:t>.</w:t>
      </w:r>
      <w:bookmarkEnd w:id="5"/>
    </w:p>
    <w:sectPr w:rsidR="007A0E8F" w:rsidRPr="00DA3A57" w:rsidSect="007A0E8F">
      <w:pgSz w:w="11906" w:h="16838" w:code="9"/>
      <w:pgMar w:top="1418" w:right="1134" w:bottom="1134" w:left="1134" w:header="680"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421C4" w14:textId="77777777" w:rsidR="000E641C" w:rsidRDefault="000E641C" w:rsidP="007A0E8F">
      <w:r>
        <w:separator/>
      </w:r>
    </w:p>
  </w:endnote>
  <w:endnote w:type="continuationSeparator" w:id="0">
    <w:p w14:paraId="44487302" w14:textId="77777777" w:rsidR="000E641C" w:rsidRDefault="000E641C" w:rsidP="007A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7B4EE" w14:textId="77777777" w:rsidR="000E641C" w:rsidRDefault="000E641C" w:rsidP="007A0E8F">
      <w:r>
        <w:separator/>
      </w:r>
    </w:p>
  </w:footnote>
  <w:footnote w:type="continuationSeparator" w:id="0">
    <w:p w14:paraId="68D2C0AB" w14:textId="77777777" w:rsidR="000E641C" w:rsidRDefault="000E641C" w:rsidP="007A0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C080F"/>
    <w:multiLevelType w:val="multilevel"/>
    <w:tmpl w:val="1CCC080F"/>
    <w:lvl w:ilvl="0">
      <w:start w:val="1"/>
      <w:numFmt w:val="decimal"/>
      <w:lvlText w:val="%1."/>
      <w:lvlJc w:val="left"/>
      <w:pPr>
        <w:ind w:left="360" w:hanging="360"/>
      </w:pPr>
      <w:rPr>
        <w:rFonts w:eastAsia="宋体" w:hint="default"/>
        <w:sz w:val="3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4534881">
    <w:abstractNumId w:val="0"/>
  </w:num>
  <w:num w:numId="2" w16cid:durableId="1468547815">
    <w:abstractNumId w:val="1"/>
  </w:num>
  <w:num w:numId="3" w16cid:durableId="1596207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3C6"/>
    <w:rsid w:val="000103CC"/>
    <w:rsid w:val="00062041"/>
    <w:rsid w:val="00062E5F"/>
    <w:rsid w:val="00065C16"/>
    <w:rsid w:val="000C6063"/>
    <w:rsid w:val="000E641C"/>
    <w:rsid w:val="000F1E74"/>
    <w:rsid w:val="00181902"/>
    <w:rsid w:val="00275851"/>
    <w:rsid w:val="002839D9"/>
    <w:rsid w:val="00283D82"/>
    <w:rsid w:val="002C28BC"/>
    <w:rsid w:val="002C5CDE"/>
    <w:rsid w:val="002D1597"/>
    <w:rsid w:val="0034140B"/>
    <w:rsid w:val="00341BBD"/>
    <w:rsid w:val="00361C2F"/>
    <w:rsid w:val="003E0B7E"/>
    <w:rsid w:val="00425B2E"/>
    <w:rsid w:val="00434E15"/>
    <w:rsid w:val="004D4901"/>
    <w:rsid w:val="005243C6"/>
    <w:rsid w:val="005B1543"/>
    <w:rsid w:val="00604D5E"/>
    <w:rsid w:val="006137CF"/>
    <w:rsid w:val="00675248"/>
    <w:rsid w:val="00692D86"/>
    <w:rsid w:val="00795B15"/>
    <w:rsid w:val="007A0E8F"/>
    <w:rsid w:val="007B58A1"/>
    <w:rsid w:val="00827698"/>
    <w:rsid w:val="00860669"/>
    <w:rsid w:val="00861651"/>
    <w:rsid w:val="008918BF"/>
    <w:rsid w:val="008C67F8"/>
    <w:rsid w:val="008E7336"/>
    <w:rsid w:val="00907784"/>
    <w:rsid w:val="009A32B2"/>
    <w:rsid w:val="009E7069"/>
    <w:rsid w:val="00AA4D11"/>
    <w:rsid w:val="00AE7BC1"/>
    <w:rsid w:val="00B616A4"/>
    <w:rsid w:val="00BB60FA"/>
    <w:rsid w:val="00C92900"/>
    <w:rsid w:val="00CD4597"/>
    <w:rsid w:val="00D0303C"/>
    <w:rsid w:val="00D40ECC"/>
    <w:rsid w:val="00DA3A57"/>
    <w:rsid w:val="00DD06AE"/>
    <w:rsid w:val="00DD4C74"/>
    <w:rsid w:val="00E25EC4"/>
    <w:rsid w:val="00F62242"/>
    <w:rsid w:val="00FE5614"/>
    <w:rsid w:val="00FE76F8"/>
    <w:rsid w:val="00FF0354"/>
    <w:rsid w:val="00FF13F4"/>
    <w:rsid w:val="00FF2AA8"/>
    <w:rsid w:val="00FF5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05258"/>
  <w15:chartTrackingRefBased/>
  <w15:docId w15:val="{80158187-09B2-4C67-829E-01F27C24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CDE"/>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0E8F"/>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A0E8F"/>
    <w:rPr>
      <w:sz w:val="18"/>
      <w:szCs w:val="18"/>
    </w:rPr>
  </w:style>
  <w:style w:type="paragraph" w:styleId="Footer">
    <w:name w:val="footer"/>
    <w:basedOn w:val="Normal"/>
    <w:link w:val="FooterChar"/>
    <w:uiPriority w:val="99"/>
    <w:unhideWhenUsed/>
    <w:rsid w:val="007A0E8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7A0E8F"/>
    <w:rPr>
      <w:sz w:val="18"/>
      <w:szCs w:val="18"/>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rsid w:val="00DA3A57"/>
    <w:pPr>
      <w:widowControl/>
      <w:spacing w:before="120"/>
      <w:ind w:leftChars="400" w:left="840" w:hanging="1440"/>
      <w:jc w:val="left"/>
    </w:pPr>
    <w:rPr>
      <w:rFonts w:ascii="Times" w:eastAsia="Batang" w:hAnsi="Times" w:cs="Times New Roman"/>
      <w:kern w:val="0"/>
      <w:sz w:val="20"/>
      <w:szCs w:val="24"/>
      <w:lang w:val="en-GB" w:eastAsia="ja-JP"/>
      <w14:ligatures w14:val="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sid w:val="00DA3A57"/>
    <w:rPr>
      <w:rFonts w:ascii="Times" w:eastAsia="Batang" w:hAnsi="Times" w:cs="Times New Roman"/>
      <w:kern w:val="0"/>
      <w:sz w:val="20"/>
      <w:szCs w:val="24"/>
      <w:lang w:val="en-GB" w:eastAsia="ja-JP"/>
      <w14:ligatures w14:val="none"/>
    </w:rPr>
  </w:style>
  <w:style w:type="paragraph" w:styleId="Revision">
    <w:name w:val="Revision"/>
    <w:hidden/>
    <w:uiPriority w:val="99"/>
    <w:semiHidden/>
    <w:rsid w:val="003E0B7E"/>
  </w:style>
  <w:style w:type="table" w:styleId="TableGrid">
    <w:name w:val="Table Grid"/>
    <w:basedOn w:val="TableNormal"/>
    <w:uiPriority w:val="39"/>
    <w:rsid w:val="003E0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0C6063"/>
    <w:pPr>
      <w:widowControl/>
      <w:spacing w:after="180"/>
      <w:ind w:left="568" w:hanging="284"/>
      <w:jc w:val="left"/>
    </w:pPr>
    <w:rPr>
      <w:rFonts w:ascii="Times New Roman" w:hAnsi="Times New Roman" w:cs="Times New Roman"/>
      <w:kern w:val="0"/>
      <w:sz w:val="20"/>
      <w:szCs w:val="20"/>
      <w:lang w:val="en-GB" w:eastAsia="en-US"/>
      <w14:ligatures w14:val="none"/>
    </w:rPr>
  </w:style>
  <w:style w:type="paragraph" w:customStyle="1" w:styleId="B2">
    <w:name w:val="B2"/>
    <w:basedOn w:val="Normal"/>
    <w:link w:val="B2Char"/>
    <w:qFormat/>
    <w:rsid w:val="000C6063"/>
    <w:pPr>
      <w:widowControl/>
      <w:spacing w:after="180"/>
      <w:ind w:left="851" w:hanging="284"/>
      <w:jc w:val="left"/>
    </w:pPr>
    <w:rPr>
      <w:rFonts w:ascii="Times New Roman" w:hAnsi="Times New Roman" w:cs="Times New Roman"/>
      <w:kern w:val="0"/>
      <w:sz w:val="20"/>
      <w:szCs w:val="20"/>
      <w:lang w:val="en-GB" w:eastAsia="en-US"/>
      <w14:ligatures w14:val="none"/>
    </w:rPr>
  </w:style>
  <w:style w:type="character" w:customStyle="1" w:styleId="B1Zchn">
    <w:name w:val="B1 Zchn"/>
    <w:link w:val="B1"/>
    <w:qFormat/>
    <w:rsid w:val="000C6063"/>
    <w:rPr>
      <w:rFonts w:ascii="Times New Roman" w:hAnsi="Times New Roman" w:cs="Times New Roman"/>
      <w:kern w:val="0"/>
      <w:sz w:val="20"/>
      <w:szCs w:val="20"/>
      <w:lang w:val="en-GB" w:eastAsia="en-US"/>
      <w14:ligatures w14:val="none"/>
    </w:rPr>
  </w:style>
  <w:style w:type="character" w:customStyle="1" w:styleId="B2Char">
    <w:name w:val="B2 Char"/>
    <w:link w:val="B2"/>
    <w:qFormat/>
    <w:rsid w:val="000C6063"/>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E21D5-26B2-4D37-A1DF-1786AF54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53</cp:revision>
  <dcterms:created xsi:type="dcterms:W3CDTF">2024-11-04T08:49:00Z</dcterms:created>
  <dcterms:modified xsi:type="dcterms:W3CDTF">2024-11-08T02:33:00Z</dcterms:modified>
</cp:coreProperties>
</file>