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07592748" w:rsidR="00FE7EC6" w:rsidRPr="00BB3BC7" w:rsidRDefault="00FE7EC6" w:rsidP="00FE7EC6">
      <w:pPr>
        <w:pStyle w:val="Header"/>
        <w:widowControl w:val="0"/>
        <w:jc w:val="left"/>
        <w:rPr>
          <w:rFonts w:ascii="Arial" w:hAnsi="Arial" w:cs="Arial"/>
          <w:b/>
          <w:bCs/>
          <w:lang w:val="de-DE" w:eastAsia="zh-CN"/>
        </w:rPr>
      </w:pPr>
      <w:r w:rsidRPr="00BB3BC7">
        <w:rPr>
          <w:rFonts w:ascii="Arial" w:hAnsi="Arial" w:cs="Arial"/>
          <w:b/>
          <w:bCs/>
          <w:lang w:val="de-DE"/>
        </w:rPr>
        <w:t>3GPP TSG RAN WG1 #</w:t>
      </w:r>
      <w:r w:rsidR="001A671D" w:rsidRPr="00BB3BC7">
        <w:rPr>
          <w:rFonts w:ascii="Arial" w:hAnsi="Arial" w:cs="Arial"/>
          <w:b/>
          <w:bCs/>
          <w:lang w:val="de-DE"/>
        </w:rPr>
        <w:t>11</w:t>
      </w:r>
      <w:r w:rsidR="000F5A6A">
        <w:rPr>
          <w:rFonts w:ascii="Arial" w:hAnsi="Arial" w:cs="Arial"/>
          <w:b/>
          <w:bCs/>
          <w:lang w:val="de-DE"/>
        </w:rPr>
        <w:t>9</w:t>
      </w:r>
      <w:r w:rsidR="001A671D" w:rsidRPr="00BB3BC7">
        <w:rPr>
          <w:rFonts w:ascii="Arial" w:hAnsi="Arial" w:cs="Arial"/>
          <w:b/>
          <w:bCs/>
          <w:lang w:val="de-DE"/>
        </w:rPr>
        <w:t xml:space="preserve">                                         </w:t>
      </w:r>
      <w:r w:rsidR="001A671D" w:rsidRPr="00BB3BC7">
        <w:rPr>
          <w:rFonts w:ascii="Arial" w:hAnsi="Arial" w:cs="Arial"/>
          <w:b/>
          <w:bCs/>
          <w:lang w:val="de-DE" w:eastAsia="zh-CN"/>
        </w:rPr>
        <w:t xml:space="preserve">                                 </w:t>
      </w:r>
      <w:r w:rsidR="00FA59F3" w:rsidRPr="00BB3BC7">
        <w:rPr>
          <w:rFonts w:ascii="Arial" w:hAnsi="Arial" w:cs="Arial"/>
          <w:b/>
          <w:bCs/>
          <w:lang w:val="de-DE" w:eastAsia="zh-CN"/>
        </w:rPr>
        <w:t xml:space="preserve">  </w:t>
      </w:r>
      <w:r w:rsidR="00540641" w:rsidRPr="00BB3BC7">
        <w:rPr>
          <w:rFonts w:ascii="Arial" w:hAnsi="Arial" w:cs="Arial"/>
          <w:b/>
          <w:bCs/>
          <w:lang w:val="de-DE" w:eastAsia="zh-CN"/>
        </w:rPr>
        <w:t xml:space="preserve">   </w:t>
      </w:r>
      <w:r w:rsidR="00555E5C" w:rsidRPr="00BB3BC7">
        <w:rPr>
          <w:rFonts w:ascii="Arial" w:hAnsi="Arial" w:cs="Arial"/>
          <w:b/>
          <w:bCs/>
          <w:lang w:val="de-DE" w:eastAsia="zh-CN"/>
        </w:rPr>
        <w:t xml:space="preserve"> </w:t>
      </w:r>
      <w:r w:rsidR="003C6C00">
        <w:rPr>
          <w:rFonts w:ascii="Arial" w:hAnsi="Arial" w:cs="Arial" w:hint="eastAsia"/>
          <w:b/>
          <w:bCs/>
          <w:lang w:val="de-DE" w:eastAsia="zh-CN"/>
        </w:rPr>
        <w:t xml:space="preserve"> </w:t>
      </w:r>
      <w:r w:rsidR="000F5A6A">
        <w:rPr>
          <w:rFonts w:ascii="Arial" w:hAnsi="Arial" w:cs="Arial"/>
          <w:b/>
          <w:bCs/>
          <w:lang w:val="de-DE" w:eastAsia="zh-CN"/>
        </w:rPr>
        <w:t xml:space="preserve">     </w:t>
      </w:r>
      <w:r w:rsidR="003C6C00">
        <w:rPr>
          <w:rFonts w:ascii="Arial" w:hAnsi="Arial" w:cs="Arial" w:hint="eastAsia"/>
          <w:b/>
          <w:bCs/>
          <w:lang w:val="de-DE" w:eastAsia="zh-CN"/>
        </w:rPr>
        <w:t xml:space="preserve"> </w:t>
      </w:r>
      <w:r w:rsidR="00523C2E" w:rsidRPr="00BB3BC7">
        <w:rPr>
          <w:rFonts w:ascii="Arial" w:hAnsi="Arial" w:cs="Arial"/>
          <w:b/>
          <w:bCs/>
          <w:lang w:val="de-DE" w:eastAsia="zh-CN"/>
        </w:rPr>
        <w:t>R1-</w:t>
      </w:r>
      <w:r w:rsidR="00432B86" w:rsidRPr="00BB3BC7">
        <w:rPr>
          <w:rFonts w:ascii="Arial" w:hAnsi="Arial" w:cs="Arial"/>
          <w:b/>
          <w:bCs/>
          <w:lang w:val="de-DE" w:eastAsia="zh-CN"/>
        </w:rPr>
        <w:t>240</w:t>
      </w:r>
      <w:r w:rsidR="005605B5" w:rsidRPr="005605B5">
        <w:rPr>
          <w:rFonts w:ascii="Arial" w:hAnsi="Arial" w:cs="Arial"/>
          <w:b/>
          <w:bCs/>
          <w:lang w:val="de-DE" w:eastAsia="zh-CN"/>
        </w:rPr>
        <w:t>9</w:t>
      </w:r>
      <w:r w:rsidR="000F5A6A">
        <w:rPr>
          <w:rFonts w:ascii="Arial" w:hAnsi="Arial" w:cs="Arial"/>
          <w:b/>
          <w:bCs/>
          <w:lang w:val="de-DE" w:eastAsia="zh-CN"/>
        </w:rPr>
        <w:t>485</w:t>
      </w:r>
    </w:p>
    <w:p w14:paraId="14AD2C52" w14:textId="25176A93" w:rsidR="007F7557" w:rsidRPr="00A5480D" w:rsidRDefault="000F5A6A" w:rsidP="00FB152C">
      <w:pPr>
        <w:pStyle w:val="Header"/>
        <w:widowControl w:val="0"/>
        <w:rPr>
          <w:rFonts w:ascii="Arial" w:hAnsi="Arial" w:cs="Arial"/>
          <w:b/>
          <w:bCs/>
          <w:lang w:val="en-GB"/>
        </w:rPr>
      </w:pPr>
      <w:bookmarkStart w:id="0" w:name="_Hlk61342301"/>
      <w:bookmarkStart w:id="1" w:name="_Hlk118107973"/>
      <w:r w:rsidRPr="000C06E1">
        <w:rPr>
          <w:rFonts w:ascii="Arial" w:eastAsia="MS Mincho" w:hAnsi="Arial" w:cs="Arial"/>
          <w:b/>
          <w:bCs/>
          <w:lang w:eastAsia="ja-JP"/>
        </w:rPr>
        <w:t xml:space="preserve">Orlando, US, </w:t>
      </w:r>
      <w:r w:rsidRPr="000C06E1">
        <w:rPr>
          <w:rFonts w:ascii="Arial" w:eastAsia="Malgun Gothic" w:hAnsi="Arial" w:cs="Arial"/>
          <w:b/>
          <w:bCs/>
          <w:lang w:eastAsia="ko-KR"/>
        </w:rPr>
        <w:t xml:space="preserve">November </w:t>
      </w:r>
      <w:r w:rsidRPr="000C06E1">
        <w:rPr>
          <w:rFonts w:ascii="Arial" w:eastAsia="MS Mincho" w:hAnsi="Arial" w:cs="Arial"/>
          <w:b/>
          <w:bCs/>
          <w:lang w:eastAsia="ja-JP"/>
        </w:rPr>
        <w:t>18</w:t>
      </w:r>
      <w:r w:rsidRPr="000C06E1">
        <w:rPr>
          <w:rFonts w:ascii="Arial" w:eastAsia="Malgun Gothic" w:hAnsi="Arial" w:cs="Arial"/>
          <w:b/>
          <w:bCs/>
          <w:vertAlign w:val="superscript"/>
          <w:lang w:eastAsia="ko-KR"/>
        </w:rPr>
        <w:t>th</w:t>
      </w:r>
      <w:r w:rsidRPr="000C06E1">
        <w:rPr>
          <w:rFonts w:ascii="Arial" w:eastAsia="MS Mincho" w:hAnsi="Arial" w:cs="Arial"/>
          <w:b/>
          <w:bCs/>
          <w:lang w:eastAsia="ja-JP"/>
        </w:rPr>
        <w:t xml:space="preserve"> </w:t>
      </w:r>
      <w:r w:rsidRPr="000C06E1">
        <w:rPr>
          <w:rFonts w:ascii="Arial" w:hAnsi="Arial" w:cs="Arial"/>
          <w:b/>
          <w:bCs/>
        </w:rPr>
        <w:t>– 22</w:t>
      </w:r>
      <w:r w:rsidRPr="000C06E1">
        <w:rPr>
          <w:rFonts w:ascii="Arial" w:hAnsi="Arial" w:cs="Arial"/>
          <w:b/>
          <w:bCs/>
          <w:vertAlign w:val="superscript"/>
        </w:rPr>
        <w:t>nd</w:t>
      </w:r>
      <w:r w:rsidRPr="000C06E1">
        <w:rPr>
          <w:rFonts w:ascii="Arial" w:eastAsia="MS Mincho" w:hAnsi="Arial" w:cs="Arial"/>
          <w:b/>
          <w:bCs/>
          <w:lang w:eastAsia="ja-JP"/>
        </w:rPr>
        <w:t xml:space="preserve">, </w:t>
      </w:r>
      <w:r w:rsidR="00EE51F8" w:rsidRPr="00A5480D">
        <w:rPr>
          <w:rFonts w:ascii="Arial" w:eastAsia="MS Mincho" w:hAnsi="Arial" w:cs="Arial"/>
          <w:b/>
          <w:bCs/>
          <w:lang w:eastAsia="ja-JP"/>
        </w:rPr>
        <w:t>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554F753F"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E51F8">
        <w:rPr>
          <w:rFonts w:ascii="Arial" w:hAnsi="Arial" w:cs="Arial"/>
          <w:b/>
          <w:bCs/>
          <w:szCs w:val="20"/>
          <w:lang w:val="en-GB"/>
        </w:rPr>
        <w:t>2</w:t>
      </w:r>
      <w:r w:rsidR="00444568" w:rsidRPr="00444568">
        <w:rPr>
          <w:rFonts w:ascii="Arial" w:hAnsi="Arial" w:cs="Arial"/>
          <w:b/>
          <w:bCs/>
          <w:szCs w:val="20"/>
          <w:lang w:val="en-GB"/>
        </w:rPr>
        <w:t>.</w:t>
      </w:r>
      <w:r w:rsidR="00EE51F8">
        <w:rPr>
          <w:rFonts w:ascii="Arial" w:hAnsi="Arial" w:cs="Arial"/>
          <w:b/>
          <w:bCs/>
          <w:szCs w:val="20"/>
          <w:lang w:val="en-GB"/>
        </w:rPr>
        <w:t>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28222A45"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D820E2">
        <w:rPr>
          <w:rFonts w:ascii="Arial" w:hAnsi="Arial" w:cs="Arial"/>
          <w:b/>
          <w:bCs/>
          <w:szCs w:val="20"/>
        </w:rPr>
        <w:t xml:space="preserve">Discussion </w:t>
      </w:r>
      <w:r w:rsidR="00D820E2">
        <w:rPr>
          <w:rFonts w:ascii="Arial" w:hAnsi="Arial" w:cs="Arial"/>
          <w:b/>
          <w:bCs/>
          <w:szCs w:val="20"/>
          <w:lang w:val="en-GB"/>
        </w:rPr>
        <w:t>on</w:t>
      </w:r>
      <w:r w:rsidR="00260961">
        <w:rPr>
          <w:rFonts w:ascii="Arial" w:hAnsi="Arial" w:cs="Arial"/>
          <w:b/>
          <w:bCs/>
          <w:szCs w:val="20"/>
          <w:lang w:val="en-GB"/>
        </w:rPr>
        <w:t xml:space="preserve"> </w:t>
      </w:r>
      <w:r w:rsidR="000E7419">
        <w:rPr>
          <w:rFonts w:ascii="Arial" w:hAnsi="Arial" w:cs="Arial"/>
          <w:b/>
          <w:bCs/>
          <w:szCs w:val="20"/>
          <w:lang w:val="en-GB"/>
        </w:rPr>
        <w:t xml:space="preserve">frame structure and </w:t>
      </w:r>
      <w:r w:rsidR="00CF1CD5">
        <w:rPr>
          <w:rFonts w:ascii="Arial" w:hAnsi="Arial" w:cs="Arial"/>
          <w:b/>
          <w:bCs/>
          <w:szCs w:val="20"/>
          <w:lang w:val="en-GB"/>
        </w:rPr>
        <w:t>physical layer procedures</w:t>
      </w:r>
      <w:r w:rsidR="00EE51F8">
        <w:rPr>
          <w:rFonts w:ascii="Arial" w:hAnsi="Arial" w:cs="Arial"/>
          <w:b/>
          <w:bCs/>
          <w:szCs w:val="20"/>
          <w:lang w:val="en-GB"/>
        </w:rPr>
        <w:t xml:space="preserve"> for </w:t>
      </w:r>
      <w:r w:rsidR="000E7419">
        <w:rPr>
          <w:rFonts w:ascii="Arial" w:hAnsi="Arial" w:cs="Arial"/>
          <w:b/>
          <w:bCs/>
          <w:szCs w:val="20"/>
          <w:lang w:val="en-GB"/>
        </w:rPr>
        <w:t xml:space="preserve">Ambient </w:t>
      </w:r>
      <w:r w:rsidR="00EE51F8">
        <w:rPr>
          <w:rFonts w:ascii="Arial" w:hAnsi="Arial" w:cs="Arial"/>
          <w:b/>
          <w:bCs/>
          <w:szCs w:val="20"/>
          <w:lang w:val="en-GB"/>
        </w:rPr>
        <w:t>IoT</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7C6CBE71" w14:textId="515DD119" w:rsidR="00CF1CD5" w:rsidRDefault="00BB5983" w:rsidP="00CF0ECE">
      <w:pPr>
        <w:pStyle w:val="BodyText"/>
        <w:rPr>
          <w:lang w:val="en-US"/>
        </w:rPr>
      </w:pPr>
      <w:r>
        <w:rPr>
          <w:lang w:val="en-US"/>
        </w:rPr>
        <w:t>Rel-1</w:t>
      </w:r>
      <w:r w:rsidR="00EE51F8">
        <w:rPr>
          <w:lang w:val="en-US"/>
        </w:rPr>
        <w:t xml:space="preserve">9 study item of </w:t>
      </w:r>
      <w:r w:rsidR="00EE51F8">
        <w:rPr>
          <w:rFonts w:hint="eastAsia"/>
          <w:lang w:val="en-US" w:eastAsia="zh-CN"/>
        </w:rPr>
        <w:t>ambient</w:t>
      </w:r>
      <w:r w:rsidR="00EE51F8">
        <w:rPr>
          <w:lang w:val="en-US"/>
        </w:rPr>
        <w:t xml:space="preserve"> </w:t>
      </w:r>
      <w:r w:rsidR="00EE51F8">
        <w:rPr>
          <w:rFonts w:hint="eastAsia"/>
          <w:lang w:val="en-US" w:eastAsia="zh-CN"/>
        </w:rPr>
        <w:t>IoT</w:t>
      </w:r>
      <w:r>
        <w:rPr>
          <w:lang w:val="en-US"/>
        </w:rPr>
        <w:t xml:space="preserve"> ha</w:t>
      </w:r>
      <w:r w:rsidR="00CF1CD5">
        <w:rPr>
          <w:lang w:val="en-US"/>
        </w:rPr>
        <w:t>s</w:t>
      </w:r>
      <w:r>
        <w:rPr>
          <w:lang w:val="en-US"/>
        </w:rPr>
        <w:t xml:space="preserve"> been </w:t>
      </w:r>
      <w:r w:rsidR="00EE51F8">
        <w:rPr>
          <w:lang w:val="en-US"/>
        </w:rPr>
        <w:t xml:space="preserve">finalized </w:t>
      </w:r>
      <w:r w:rsidR="00CF1CD5">
        <w:rPr>
          <w:lang w:val="en-US"/>
        </w:rPr>
        <w:t xml:space="preserve">in RAN#102 meeting </w:t>
      </w:r>
      <w:r w:rsidR="00EE51F8">
        <w:rPr>
          <w:lang w:val="en-US"/>
        </w:rPr>
        <w:t>in RP-234058 [1]</w:t>
      </w:r>
      <w:r w:rsidR="00CF1CD5">
        <w:rPr>
          <w:lang w:val="en-US"/>
        </w:rPr>
        <w:t xml:space="preserve"> and further revised in RAN#103 meeting in </w:t>
      </w:r>
      <w:r w:rsidR="00CF1CD5" w:rsidRPr="00CF1CD5">
        <w:rPr>
          <w:lang w:val="en-US"/>
        </w:rPr>
        <w:t>RP-240826</w:t>
      </w:r>
      <w:r w:rsidR="00CF1CD5">
        <w:rPr>
          <w:lang w:val="en-US"/>
        </w:rPr>
        <w:t>.</w:t>
      </w:r>
      <w:r w:rsidR="00D65D13">
        <w:rPr>
          <w:lang w:val="en-US"/>
        </w:rPr>
        <w:t xml:space="preserve"> In addition, RAN1#116 meeting started relevant technology discussion on physical layer signal and procedure design as well as channel structure for ambient IoT</w:t>
      </w:r>
      <w:r w:rsidR="00212640" w:rsidRPr="00212640">
        <w:rPr>
          <w:lang w:val="en-US"/>
        </w:rPr>
        <w:t xml:space="preserve"> </w:t>
      </w:r>
      <w:r w:rsidR="00212640">
        <w:rPr>
          <w:lang w:val="en-US"/>
        </w:rPr>
        <w:t>and a set of preliminary agreements is reached. Furthermore, RAN1#11</w:t>
      </w:r>
      <w:r w:rsidR="00CC6E17">
        <w:rPr>
          <w:lang w:val="en-US"/>
        </w:rPr>
        <w:t>8</w:t>
      </w:r>
      <w:r w:rsidR="00E9388F">
        <w:rPr>
          <w:lang w:val="en-US"/>
        </w:rPr>
        <w:t>bis</w:t>
      </w:r>
      <w:r w:rsidR="00212640">
        <w:rPr>
          <w:lang w:val="en-US"/>
        </w:rPr>
        <w:t xml:space="preserve"> meeting continues the discussion and reached below agreements:</w:t>
      </w:r>
    </w:p>
    <w:p w14:paraId="62646455" w14:textId="77777777" w:rsidR="00FB4671" w:rsidRPr="00FB4671" w:rsidRDefault="00FB4671" w:rsidP="00FB4671">
      <w:pPr>
        <w:adjustRightInd w:val="0"/>
        <w:snapToGrid w:val="0"/>
        <w:spacing w:after="0" w:line="240" w:lineRule="auto"/>
        <w:rPr>
          <w:rFonts w:ascii="Times New Roman" w:eastAsia="Microsoft YaHei UI" w:hAnsi="Times New Roman" w:cs="Times New Roman"/>
          <w:bCs/>
          <w:sz w:val="20"/>
          <w:szCs w:val="24"/>
        </w:rPr>
      </w:pPr>
      <w:r w:rsidRPr="00FB4671">
        <w:rPr>
          <w:rFonts w:ascii="Times New Roman" w:eastAsia="Microsoft YaHei UI" w:hAnsi="Times New Roman" w:cs="Times New Roman"/>
          <w:bCs/>
          <w:sz w:val="20"/>
          <w:szCs w:val="24"/>
          <w:highlight w:val="green"/>
        </w:rPr>
        <w:t>Agreement</w:t>
      </w:r>
    </w:p>
    <w:p w14:paraId="406A08FD" w14:textId="77777777" w:rsidR="00FB4671" w:rsidRPr="00FB4671" w:rsidRDefault="00FB4671" w:rsidP="00FB4671">
      <w:pPr>
        <w:adjustRightInd w:val="0"/>
        <w:snapToGrid w:val="0"/>
        <w:spacing w:after="0" w:line="240" w:lineRule="auto"/>
        <w:rPr>
          <w:rFonts w:ascii="Times New Roman" w:eastAsia="Microsoft YaHei UI" w:hAnsi="Times New Roman" w:cs="Times New Roman"/>
          <w:bCs/>
          <w:sz w:val="20"/>
          <w:szCs w:val="24"/>
          <w:lang w:val="en-GB"/>
        </w:rPr>
      </w:pPr>
      <w:r w:rsidRPr="00FB4671">
        <w:rPr>
          <w:rFonts w:ascii="Times New Roman" w:eastAsia="Microsoft YaHei UI" w:hAnsi="Times New Roman" w:cs="Times New Roman"/>
          <w:bCs/>
          <w:sz w:val="20"/>
          <w:szCs w:val="24"/>
          <w:lang w:val="en-GB"/>
        </w:rPr>
        <w:t xml:space="preserve">TP in R1-2409187 is endorsed in principle for section 6.2 and Annex X of TR38.769, subject to possible revisions. </w:t>
      </w:r>
    </w:p>
    <w:p w14:paraId="3EE7B245" w14:textId="77777777" w:rsidR="00FB4671" w:rsidRPr="00FB4671" w:rsidRDefault="00FB4671" w:rsidP="00FB4671">
      <w:pPr>
        <w:numPr>
          <w:ilvl w:val="0"/>
          <w:numId w:val="79"/>
        </w:numPr>
        <w:adjustRightInd w:val="0"/>
        <w:snapToGrid w:val="0"/>
        <w:spacing w:after="0" w:line="240" w:lineRule="auto"/>
        <w:jc w:val="both"/>
        <w:rPr>
          <w:rFonts w:ascii="Times New Roman" w:eastAsia="Microsoft YaHei UI" w:hAnsi="Times New Roman" w:cs="Times New Roman"/>
          <w:bCs/>
          <w:sz w:val="20"/>
          <w:szCs w:val="20"/>
          <w:lang w:val="en-GB"/>
        </w:rPr>
      </w:pPr>
      <w:r w:rsidRPr="00FB4671">
        <w:rPr>
          <w:rFonts w:ascii="Times New Roman" w:eastAsia="Microsoft YaHei UI" w:hAnsi="Times New Roman" w:cs="Times New Roman"/>
          <w:bCs/>
          <w:sz w:val="20"/>
          <w:szCs w:val="20"/>
          <w:lang w:val="en-GB"/>
        </w:rPr>
        <w:t>The contents in the Tables are further checked by companies and targeted for completion in RAN1#119.</w:t>
      </w:r>
    </w:p>
    <w:p w14:paraId="59AECB2B" w14:textId="77777777" w:rsidR="00FB4671" w:rsidRPr="00FB4671" w:rsidRDefault="00FB4671" w:rsidP="00FB4671">
      <w:pPr>
        <w:tabs>
          <w:tab w:val="right" w:pos="9640"/>
        </w:tabs>
        <w:adjustRightInd w:val="0"/>
        <w:snapToGrid w:val="0"/>
        <w:spacing w:after="0" w:line="240" w:lineRule="auto"/>
        <w:rPr>
          <w:rFonts w:ascii="Times New Roman" w:eastAsia="DengXian" w:hAnsi="Times New Roman" w:cs="Times New Roman"/>
          <w:b/>
          <w:sz w:val="20"/>
          <w:szCs w:val="24"/>
        </w:rPr>
      </w:pPr>
    </w:p>
    <w:p w14:paraId="21B5231D" w14:textId="77777777" w:rsidR="00FB4671" w:rsidRPr="00FB4671" w:rsidRDefault="00FB4671" w:rsidP="00FB4671">
      <w:pPr>
        <w:adjustRightInd w:val="0"/>
        <w:snapToGrid w:val="0"/>
        <w:spacing w:after="0" w:line="240" w:lineRule="auto"/>
        <w:rPr>
          <w:rFonts w:ascii="Times New Roman" w:eastAsia="Microsoft YaHei UI" w:hAnsi="Times New Roman" w:cs="Times New Roman"/>
          <w:bCs/>
          <w:sz w:val="20"/>
          <w:szCs w:val="24"/>
        </w:rPr>
      </w:pPr>
      <w:r w:rsidRPr="00FB4671">
        <w:rPr>
          <w:rFonts w:ascii="Times New Roman" w:eastAsia="Microsoft YaHei UI" w:hAnsi="Times New Roman" w:cs="Times New Roman"/>
          <w:bCs/>
          <w:sz w:val="20"/>
          <w:szCs w:val="24"/>
          <w:highlight w:val="green"/>
        </w:rPr>
        <w:t>Agreement</w:t>
      </w:r>
    </w:p>
    <w:p w14:paraId="3D10D7FE" w14:textId="77777777" w:rsidR="00FB4671" w:rsidRPr="00FB4671" w:rsidRDefault="00FB4671" w:rsidP="00FB4671">
      <w:pPr>
        <w:tabs>
          <w:tab w:val="right" w:pos="9640"/>
        </w:tabs>
        <w:adjustRightInd w:val="0"/>
        <w:snapToGrid w:val="0"/>
        <w:spacing w:after="0" w:line="240" w:lineRule="auto"/>
        <w:rPr>
          <w:rFonts w:ascii="Times New Roman" w:eastAsia="DengXian" w:hAnsi="Times New Roman" w:cs="Times New Roman"/>
          <w:sz w:val="20"/>
          <w:szCs w:val="24"/>
        </w:rPr>
      </w:pPr>
      <w:r w:rsidRPr="00FB4671">
        <w:rPr>
          <w:rFonts w:ascii="Times New Roman" w:eastAsia="DengXian" w:hAnsi="Times New Roman" w:cs="Times New Roman"/>
          <w:sz w:val="20"/>
          <w:szCs w:val="24"/>
        </w:rPr>
        <w:t>The s</w:t>
      </w:r>
      <w:r w:rsidRPr="00FB4671">
        <w:rPr>
          <w:rFonts w:ascii="Times New Roman" w:eastAsia="Batang" w:hAnsi="Times New Roman" w:cs="Times New Roman"/>
          <w:sz w:val="20"/>
          <w:szCs w:val="24"/>
        </w:rPr>
        <w:t>tart indicator</w:t>
      </w:r>
      <w:r w:rsidRPr="00FB4671">
        <w:rPr>
          <w:rFonts w:ascii="Times New Roman" w:eastAsia="DengXian" w:hAnsi="Times New Roman" w:cs="Times New Roman"/>
          <w:sz w:val="20"/>
          <w:szCs w:val="24"/>
        </w:rPr>
        <w:t xml:space="preserve"> part of the R</w:t>
      </w:r>
      <w:r w:rsidRPr="00FB4671">
        <w:rPr>
          <w:rFonts w:ascii="Times New Roman" w:eastAsia="Batang" w:hAnsi="Times New Roman" w:cs="Times New Roman"/>
          <w:color w:val="000000"/>
          <w:sz w:val="20"/>
          <w:szCs w:val="24"/>
          <w:lang w:val="en-GB" w:eastAsia="en-US"/>
        </w:rPr>
        <w:t>2D time acquisition signal</w:t>
      </w:r>
      <w:r w:rsidRPr="00FB4671">
        <w:rPr>
          <w:rFonts w:ascii="Times New Roman" w:eastAsia="Batang" w:hAnsi="Times New Roman" w:cs="Times New Roman"/>
          <w:sz w:val="20"/>
          <w:szCs w:val="24"/>
        </w:rPr>
        <w:t xml:space="preserve"> is not included in </w:t>
      </w:r>
      <w:r w:rsidRPr="00FB4671">
        <w:rPr>
          <w:rFonts w:ascii="Times New Roman" w:eastAsia="Batang" w:hAnsi="Times New Roman" w:cs="Times New Roman"/>
          <w:sz w:val="20"/>
          <w:szCs w:val="24"/>
          <w:lang w:val="en-GB" w:eastAsia="en-US"/>
        </w:rPr>
        <w:t>T</w:t>
      </w:r>
      <w:r w:rsidRPr="00FB4671">
        <w:rPr>
          <w:rFonts w:ascii="Times New Roman" w:eastAsia="Batang" w:hAnsi="Times New Roman" w:cs="Times New Roman"/>
          <w:sz w:val="20"/>
          <w:szCs w:val="24"/>
          <w:vertAlign w:val="subscript"/>
          <w:lang w:val="en-GB" w:eastAsia="en-US"/>
        </w:rPr>
        <w:t>D2R_min</w:t>
      </w:r>
      <w:r w:rsidRPr="00FB4671">
        <w:rPr>
          <w:rFonts w:ascii="Times New Roman" w:eastAsia="Batang" w:hAnsi="Times New Roman" w:cs="Times New Roman"/>
          <w:sz w:val="20"/>
          <w:szCs w:val="24"/>
        </w:rPr>
        <w:t>.</w:t>
      </w:r>
    </w:p>
    <w:p w14:paraId="4A3AF78D" w14:textId="77777777" w:rsidR="00FB4671" w:rsidRPr="00FB4671" w:rsidRDefault="00FB4671" w:rsidP="00FB4671">
      <w:pPr>
        <w:tabs>
          <w:tab w:val="right" w:pos="9640"/>
        </w:tabs>
        <w:adjustRightInd w:val="0"/>
        <w:snapToGrid w:val="0"/>
        <w:spacing w:after="0" w:line="240" w:lineRule="auto"/>
        <w:rPr>
          <w:rFonts w:ascii="Times New Roman" w:eastAsia="DengXian" w:hAnsi="Times New Roman" w:cs="Times New Roman"/>
          <w:b/>
          <w:sz w:val="20"/>
          <w:szCs w:val="24"/>
        </w:rPr>
      </w:pPr>
    </w:p>
    <w:p w14:paraId="5337B29D" w14:textId="77777777" w:rsidR="00FB4671" w:rsidRPr="00FB4671" w:rsidRDefault="00FB4671" w:rsidP="00FB4671">
      <w:pPr>
        <w:adjustRightInd w:val="0"/>
        <w:snapToGrid w:val="0"/>
        <w:spacing w:after="0" w:line="240" w:lineRule="auto"/>
        <w:rPr>
          <w:rFonts w:ascii="Times New Roman" w:eastAsia="Microsoft YaHei UI" w:hAnsi="Times New Roman" w:cs="Times New Roman"/>
          <w:bCs/>
          <w:sz w:val="20"/>
          <w:szCs w:val="24"/>
        </w:rPr>
      </w:pPr>
      <w:r w:rsidRPr="00FB4671">
        <w:rPr>
          <w:rFonts w:ascii="Times New Roman" w:eastAsia="Microsoft YaHei UI" w:hAnsi="Times New Roman" w:cs="Times New Roman"/>
          <w:bCs/>
          <w:sz w:val="20"/>
          <w:szCs w:val="24"/>
          <w:highlight w:val="green"/>
        </w:rPr>
        <w:t>Agreement</w:t>
      </w:r>
    </w:p>
    <w:p w14:paraId="1ACC1B70" w14:textId="77777777" w:rsidR="00FB4671" w:rsidRPr="00FB4671" w:rsidRDefault="00FB4671" w:rsidP="00FB4671">
      <w:pPr>
        <w:spacing w:after="0" w:line="240" w:lineRule="auto"/>
        <w:rPr>
          <w:rFonts w:ascii="Times New Roman" w:eastAsia="DengXian" w:hAnsi="Times New Roman" w:cs="Times New Roman"/>
          <w:bCs/>
          <w:sz w:val="20"/>
          <w:szCs w:val="24"/>
        </w:rPr>
      </w:pPr>
      <w:r w:rsidRPr="00FB4671">
        <w:rPr>
          <w:rFonts w:ascii="Times New Roman" w:eastAsia="DengXian" w:hAnsi="Times New Roman" w:cs="Times New Roman"/>
          <w:bCs/>
          <w:sz w:val="20"/>
          <w:szCs w:val="24"/>
        </w:rPr>
        <w:t>For R2D reception, the device can use line codes to achieve at least chip-level time tracking by using the transition(s) of the line code.</w:t>
      </w:r>
    </w:p>
    <w:p w14:paraId="23454878" w14:textId="77777777" w:rsidR="00FB4671" w:rsidRPr="00FB4671" w:rsidRDefault="00FB4671" w:rsidP="00FB4671">
      <w:pPr>
        <w:adjustRightInd w:val="0"/>
        <w:snapToGrid w:val="0"/>
        <w:spacing w:after="0" w:line="240" w:lineRule="auto"/>
        <w:rPr>
          <w:rFonts w:ascii="Times New Roman" w:eastAsia="DengXian" w:hAnsi="Times New Roman" w:cs="Times New Roman"/>
          <w:b/>
          <w:bCs/>
          <w:sz w:val="20"/>
          <w:szCs w:val="24"/>
          <w:lang w:val="en-GB"/>
        </w:rPr>
      </w:pPr>
    </w:p>
    <w:p w14:paraId="33F9E096" w14:textId="77777777" w:rsidR="00FB4671" w:rsidRPr="00FB4671" w:rsidRDefault="00FB4671" w:rsidP="00FB4671">
      <w:pPr>
        <w:adjustRightInd w:val="0"/>
        <w:snapToGrid w:val="0"/>
        <w:spacing w:after="0" w:line="240" w:lineRule="auto"/>
        <w:rPr>
          <w:rFonts w:ascii="Times New Roman" w:eastAsia="宋体" w:hAnsi="Times New Roman" w:cs="Times New Roman"/>
          <w:sz w:val="20"/>
          <w:szCs w:val="24"/>
          <w:lang w:val="en-GB"/>
        </w:rPr>
      </w:pPr>
      <w:r w:rsidRPr="00FB4671">
        <w:rPr>
          <w:rFonts w:ascii="Times New Roman" w:eastAsia="宋体" w:hAnsi="Times New Roman" w:cs="Times New Roman"/>
          <w:sz w:val="20"/>
          <w:szCs w:val="24"/>
          <w:highlight w:val="green"/>
          <w:lang w:val="en-GB"/>
        </w:rPr>
        <w:t>Agreement</w:t>
      </w:r>
    </w:p>
    <w:p w14:paraId="1429AECA" w14:textId="77777777" w:rsidR="00FB4671" w:rsidRPr="00FB4671" w:rsidRDefault="00FB4671" w:rsidP="00FB4671">
      <w:pPr>
        <w:numPr>
          <w:ilvl w:val="0"/>
          <w:numId w:val="76"/>
        </w:numPr>
        <w:adjustRightInd w:val="0"/>
        <w:snapToGrid w:val="0"/>
        <w:spacing w:after="0" w:line="240" w:lineRule="auto"/>
        <w:contextualSpacing/>
        <w:rPr>
          <w:rFonts w:ascii="Times New Roman" w:eastAsia="Yu Mincho" w:hAnsi="Times New Roman" w:cs="Times New Roman"/>
          <w:sz w:val="20"/>
          <w:szCs w:val="20"/>
          <w:lang w:val="en-GB" w:eastAsia="x-none"/>
        </w:rPr>
      </w:pPr>
      <w:r w:rsidRPr="00FB4671">
        <w:rPr>
          <w:rFonts w:ascii="Times New Roman" w:eastAsia="Yu Mincho" w:hAnsi="Times New Roman" w:cs="Times New Roman"/>
          <w:sz w:val="20"/>
          <w:szCs w:val="20"/>
          <w:lang w:val="en-GB" w:eastAsia="x-none"/>
        </w:rPr>
        <w:t xml:space="preserve">The TR will capture the following options, and companies are encouraged to </w:t>
      </w:r>
      <w:proofErr w:type="spellStart"/>
      <w:r w:rsidRPr="00FB4671">
        <w:rPr>
          <w:rFonts w:ascii="Times New Roman" w:eastAsia="Yu Mincho" w:hAnsi="Times New Roman" w:cs="Times New Roman"/>
          <w:sz w:val="20"/>
          <w:szCs w:val="20"/>
          <w:lang w:val="en-GB" w:eastAsia="x-none"/>
        </w:rPr>
        <w:t>analyze</w:t>
      </w:r>
      <w:proofErr w:type="spellEnd"/>
      <w:r w:rsidRPr="00FB4671">
        <w:rPr>
          <w:rFonts w:ascii="Times New Roman" w:eastAsia="Yu Mincho" w:hAnsi="Times New Roman" w:cs="Times New Roman"/>
          <w:sz w:val="20"/>
          <w:szCs w:val="20"/>
          <w:lang w:val="en-GB" w:eastAsia="x-none"/>
        </w:rPr>
        <w:t xml:space="preserve"> </w:t>
      </w:r>
      <w:r w:rsidRPr="00FB4671">
        <w:rPr>
          <w:rFonts w:ascii="Times New Roman" w:eastAsia="DengXian" w:hAnsi="Times New Roman" w:cs="Times New Roman"/>
          <w:sz w:val="20"/>
          <w:szCs w:val="20"/>
          <w:lang w:val="en-GB"/>
        </w:rPr>
        <w:t xml:space="preserve">the </w:t>
      </w:r>
      <w:proofErr w:type="spellStart"/>
      <w:r w:rsidRPr="00FB4671">
        <w:rPr>
          <w:rFonts w:ascii="Times New Roman" w:eastAsia="DengXian" w:hAnsi="Times New Roman" w:cs="Times New Roman"/>
          <w:sz w:val="20"/>
          <w:szCs w:val="20"/>
          <w:lang w:val="en-GB"/>
        </w:rPr>
        <w:t>tradeoffs</w:t>
      </w:r>
      <w:proofErr w:type="spellEnd"/>
      <w:r w:rsidRPr="00FB4671">
        <w:rPr>
          <w:rFonts w:ascii="Times New Roman" w:eastAsia="DengXian" w:hAnsi="Times New Roman" w:cs="Times New Roman"/>
          <w:sz w:val="20"/>
          <w:szCs w:val="20"/>
          <w:lang w:val="en-GB"/>
        </w:rPr>
        <w:t xml:space="preserve"> among the </w:t>
      </w:r>
      <w:r w:rsidRPr="00FB4671">
        <w:rPr>
          <w:rFonts w:ascii="Times New Roman" w:eastAsia="Yu Mincho" w:hAnsi="Times New Roman" w:cs="Times New Roman"/>
          <w:sz w:val="20"/>
          <w:szCs w:val="20"/>
          <w:lang w:val="en-GB" w:eastAsia="x-none"/>
        </w:rPr>
        <w:t>following D2R amble(s) options:</w:t>
      </w:r>
    </w:p>
    <w:p w14:paraId="1E233C20" w14:textId="77777777" w:rsidR="00FB4671" w:rsidRPr="00FB4671" w:rsidRDefault="00FB4671" w:rsidP="00FB4671">
      <w:pPr>
        <w:numPr>
          <w:ilvl w:val="1"/>
          <w:numId w:val="77"/>
        </w:numPr>
        <w:adjustRightInd w:val="0"/>
        <w:snapToGrid w:val="0"/>
        <w:spacing w:after="0" w:line="240" w:lineRule="auto"/>
        <w:contextualSpacing/>
        <w:rPr>
          <w:rFonts w:ascii="Times New Roman" w:eastAsia="Yu Mincho" w:hAnsi="Times New Roman" w:cs="Times New Roman"/>
          <w:sz w:val="20"/>
          <w:szCs w:val="20"/>
          <w:lang w:val="en-GB" w:eastAsia="x-none"/>
        </w:rPr>
      </w:pPr>
      <w:r w:rsidRPr="00FB4671">
        <w:rPr>
          <w:rFonts w:ascii="Times New Roman" w:eastAsia="Yu Mincho" w:hAnsi="Times New Roman" w:cs="Times New Roman"/>
          <w:sz w:val="20"/>
          <w:szCs w:val="20"/>
          <w:lang w:val="en-GB" w:eastAsia="x-none"/>
        </w:rPr>
        <w:t>Opt</w:t>
      </w:r>
      <w:r w:rsidRPr="00FB4671">
        <w:rPr>
          <w:rFonts w:ascii="Times New Roman" w:eastAsia="DengXian" w:hAnsi="Times New Roman" w:cs="Times New Roman"/>
          <w:sz w:val="20"/>
          <w:szCs w:val="20"/>
          <w:lang w:val="en-GB"/>
        </w:rPr>
        <w:t xml:space="preserve">ion </w:t>
      </w:r>
      <w:r w:rsidRPr="00FB4671">
        <w:rPr>
          <w:rFonts w:ascii="Times New Roman" w:eastAsia="Yu Mincho" w:hAnsi="Times New Roman" w:cs="Times New Roman"/>
          <w:sz w:val="20"/>
          <w:szCs w:val="20"/>
          <w:lang w:val="en-GB" w:eastAsia="x-none"/>
        </w:rPr>
        <w:t>1: D2R preamble only</w:t>
      </w:r>
    </w:p>
    <w:p w14:paraId="48C648B4" w14:textId="77777777" w:rsidR="00FB4671" w:rsidRPr="00FB4671" w:rsidRDefault="00FB4671" w:rsidP="00FB4671">
      <w:pPr>
        <w:numPr>
          <w:ilvl w:val="1"/>
          <w:numId w:val="77"/>
        </w:numPr>
        <w:adjustRightInd w:val="0"/>
        <w:snapToGrid w:val="0"/>
        <w:spacing w:after="0" w:line="240" w:lineRule="auto"/>
        <w:contextualSpacing/>
        <w:rPr>
          <w:rFonts w:ascii="Times New Roman" w:eastAsia="Yu Mincho" w:hAnsi="Times New Roman" w:cs="Times New Roman"/>
          <w:sz w:val="20"/>
          <w:szCs w:val="20"/>
          <w:lang w:val="en-GB" w:eastAsia="x-none"/>
        </w:rPr>
      </w:pPr>
      <w:r w:rsidRPr="00FB4671">
        <w:rPr>
          <w:rFonts w:ascii="Times New Roman" w:eastAsia="Yu Mincho" w:hAnsi="Times New Roman" w:cs="Times New Roman"/>
          <w:sz w:val="20"/>
          <w:szCs w:val="20"/>
          <w:lang w:val="en-GB" w:eastAsia="x-none"/>
        </w:rPr>
        <w:t>Opt</w:t>
      </w:r>
      <w:r w:rsidRPr="00FB4671">
        <w:rPr>
          <w:rFonts w:ascii="Times New Roman" w:eastAsia="DengXian" w:hAnsi="Times New Roman" w:cs="Times New Roman"/>
          <w:sz w:val="20"/>
          <w:szCs w:val="20"/>
          <w:lang w:val="en-GB"/>
        </w:rPr>
        <w:t xml:space="preserve">ion </w:t>
      </w:r>
      <w:r w:rsidRPr="00FB4671">
        <w:rPr>
          <w:rFonts w:ascii="Times New Roman" w:eastAsia="Yu Mincho" w:hAnsi="Times New Roman" w:cs="Times New Roman"/>
          <w:sz w:val="20"/>
          <w:szCs w:val="20"/>
          <w:lang w:val="en-GB" w:eastAsia="x-none"/>
        </w:rPr>
        <w:t xml:space="preserve">2: D2R preamble + </w:t>
      </w:r>
      <w:r w:rsidRPr="00FB4671">
        <w:rPr>
          <w:rFonts w:ascii="Times New Roman" w:eastAsia="DengXian" w:hAnsi="Times New Roman" w:cs="Times New Roman"/>
          <w:sz w:val="20"/>
          <w:szCs w:val="20"/>
          <w:lang w:val="en-GB"/>
        </w:rPr>
        <w:t xml:space="preserve">X </w:t>
      </w:r>
      <w:proofErr w:type="spellStart"/>
      <w:r w:rsidRPr="00FB4671">
        <w:rPr>
          <w:rFonts w:ascii="Times New Roman" w:eastAsia="Yu Mincho" w:hAnsi="Times New Roman" w:cs="Times New Roman"/>
          <w:sz w:val="20"/>
          <w:szCs w:val="20"/>
          <w:lang w:val="en-GB" w:eastAsia="x-none"/>
        </w:rPr>
        <w:t>midamble</w:t>
      </w:r>
      <w:proofErr w:type="spellEnd"/>
      <w:r w:rsidRPr="00FB4671">
        <w:rPr>
          <w:rFonts w:ascii="Times New Roman" w:eastAsia="DengXian" w:hAnsi="Times New Roman" w:cs="Times New Roman"/>
          <w:sz w:val="20"/>
          <w:szCs w:val="20"/>
          <w:lang w:val="en-GB"/>
        </w:rPr>
        <w:t xml:space="preserve">(s), where X </w:t>
      </w:r>
      <w:r w:rsidRPr="00FB4671">
        <w:rPr>
          <w:rFonts w:ascii="Times New Roman" w:eastAsia="DengXian" w:hAnsi="Times New Roman" w:cs="Times New Roman"/>
          <w:sz w:val="20"/>
          <w:szCs w:val="20"/>
          <w:lang w:val="en-GB"/>
        </w:rPr>
        <w:sym w:font="Symbol" w:char="F0B3"/>
      </w:r>
      <w:r w:rsidRPr="00FB4671">
        <w:rPr>
          <w:rFonts w:ascii="Times New Roman" w:eastAsia="DengXian" w:hAnsi="Times New Roman" w:cs="Times New Roman"/>
          <w:sz w:val="20"/>
          <w:szCs w:val="20"/>
          <w:lang w:val="en-GB"/>
        </w:rPr>
        <w:t>1</w:t>
      </w:r>
    </w:p>
    <w:p w14:paraId="79DFFA41" w14:textId="77777777" w:rsidR="00FB4671" w:rsidRPr="00FB4671" w:rsidRDefault="00FB4671" w:rsidP="00FB4671">
      <w:pPr>
        <w:numPr>
          <w:ilvl w:val="1"/>
          <w:numId w:val="77"/>
        </w:numPr>
        <w:adjustRightInd w:val="0"/>
        <w:snapToGrid w:val="0"/>
        <w:spacing w:after="0" w:line="240" w:lineRule="auto"/>
        <w:contextualSpacing/>
        <w:rPr>
          <w:rFonts w:ascii="Times New Roman" w:eastAsia="Yu Mincho" w:hAnsi="Times New Roman" w:cs="Times New Roman"/>
          <w:sz w:val="20"/>
          <w:szCs w:val="20"/>
          <w:lang w:val="en-GB" w:eastAsia="x-none"/>
        </w:rPr>
      </w:pPr>
      <w:r w:rsidRPr="00FB4671">
        <w:rPr>
          <w:rFonts w:ascii="Times New Roman" w:eastAsia="Yu Mincho" w:hAnsi="Times New Roman" w:cs="Times New Roman"/>
          <w:sz w:val="20"/>
          <w:szCs w:val="20"/>
          <w:lang w:val="en-GB" w:eastAsia="x-none"/>
        </w:rPr>
        <w:t>Opt</w:t>
      </w:r>
      <w:r w:rsidRPr="00FB4671">
        <w:rPr>
          <w:rFonts w:ascii="Times New Roman" w:eastAsia="DengXian" w:hAnsi="Times New Roman" w:cs="Times New Roman"/>
          <w:sz w:val="20"/>
          <w:szCs w:val="20"/>
          <w:lang w:val="en-GB"/>
        </w:rPr>
        <w:t xml:space="preserve">ion </w:t>
      </w:r>
      <w:r w:rsidRPr="00FB4671">
        <w:rPr>
          <w:rFonts w:ascii="Times New Roman" w:eastAsia="Yu Mincho" w:hAnsi="Times New Roman" w:cs="Times New Roman"/>
          <w:sz w:val="20"/>
          <w:szCs w:val="20"/>
          <w:lang w:val="en-GB" w:eastAsia="x-none"/>
        </w:rPr>
        <w:t xml:space="preserve">3: D2R preamble + </w:t>
      </w:r>
      <w:proofErr w:type="spellStart"/>
      <w:r w:rsidRPr="00FB4671">
        <w:rPr>
          <w:rFonts w:ascii="Times New Roman" w:eastAsia="Yu Mincho" w:hAnsi="Times New Roman" w:cs="Times New Roman"/>
          <w:sz w:val="20"/>
          <w:szCs w:val="20"/>
          <w:lang w:val="en-GB" w:eastAsia="x-none"/>
        </w:rPr>
        <w:t>postamble</w:t>
      </w:r>
      <w:proofErr w:type="spellEnd"/>
    </w:p>
    <w:p w14:paraId="209079CA" w14:textId="77777777" w:rsidR="00FB4671" w:rsidRPr="00FB4671" w:rsidRDefault="00FB4671" w:rsidP="00FB4671">
      <w:pPr>
        <w:numPr>
          <w:ilvl w:val="1"/>
          <w:numId w:val="77"/>
        </w:numPr>
        <w:adjustRightInd w:val="0"/>
        <w:snapToGrid w:val="0"/>
        <w:spacing w:after="0" w:line="240" w:lineRule="auto"/>
        <w:contextualSpacing/>
        <w:rPr>
          <w:rFonts w:ascii="Times New Roman" w:eastAsia="Yu Mincho" w:hAnsi="Times New Roman" w:cs="Times New Roman"/>
          <w:sz w:val="20"/>
          <w:szCs w:val="20"/>
          <w:lang w:val="en-GB" w:eastAsia="x-none"/>
        </w:rPr>
      </w:pPr>
      <w:r w:rsidRPr="00FB4671">
        <w:rPr>
          <w:rFonts w:ascii="Times New Roman" w:eastAsia="Yu Mincho" w:hAnsi="Times New Roman" w:cs="Times New Roman"/>
          <w:sz w:val="20"/>
          <w:szCs w:val="20"/>
          <w:lang w:val="en-GB" w:eastAsia="x-none"/>
        </w:rPr>
        <w:t>Opt</w:t>
      </w:r>
      <w:r w:rsidRPr="00FB4671">
        <w:rPr>
          <w:rFonts w:ascii="Times New Roman" w:eastAsia="DengXian" w:hAnsi="Times New Roman" w:cs="Times New Roman"/>
          <w:sz w:val="20"/>
          <w:szCs w:val="20"/>
          <w:lang w:val="en-GB"/>
        </w:rPr>
        <w:t xml:space="preserve">ion </w:t>
      </w:r>
      <w:r w:rsidRPr="00FB4671">
        <w:rPr>
          <w:rFonts w:ascii="Times New Roman" w:eastAsia="Yu Mincho" w:hAnsi="Times New Roman" w:cs="Times New Roman"/>
          <w:sz w:val="20"/>
          <w:szCs w:val="20"/>
          <w:lang w:val="en-GB" w:eastAsia="x-none"/>
        </w:rPr>
        <w:t xml:space="preserve">4: D2R preamble + </w:t>
      </w:r>
      <w:r w:rsidRPr="00FB4671">
        <w:rPr>
          <w:rFonts w:ascii="Times New Roman" w:eastAsia="DengXian" w:hAnsi="Times New Roman" w:cs="Times New Roman"/>
          <w:sz w:val="20"/>
          <w:szCs w:val="20"/>
          <w:lang w:val="en-GB"/>
        </w:rPr>
        <w:t xml:space="preserve">Y </w:t>
      </w:r>
      <w:proofErr w:type="spellStart"/>
      <w:r w:rsidRPr="00FB4671">
        <w:rPr>
          <w:rFonts w:ascii="Times New Roman" w:eastAsia="Yu Mincho" w:hAnsi="Times New Roman" w:cs="Times New Roman"/>
          <w:sz w:val="20"/>
          <w:szCs w:val="20"/>
          <w:lang w:val="en-GB" w:eastAsia="x-none"/>
        </w:rPr>
        <w:t>midamble</w:t>
      </w:r>
      <w:proofErr w:type="spellEnd"/>
      <w:r w:rsidRPr="00FB4671">
        <w:rPr>
          <w:rFonts w:ascii="Times New Roman" w:eastAsia="DengXian" w:hAnsi="Times New Roman" w:cs="Times New Roman"/>
          <w:sz w:val="20"/>
          <w:szCs w:val="20"/>
          <w:lang w:val="en-GB"/>
        </w:rPr>
        <w:t>(s)</w:t>
      </w:r>
      <w:r w:rsidRPr="00FB4671">
        <w:rPr>
          <w:rFonts w:ascii="Times New Roman" w:eastAsia="Yu Mincho" w:hAnsi="Times New Roman" w:cs="Times New Roman"/>
          <w:sz w:val="20"/>
          <w:szCs w:val="20"/>
          <w:lang w:val="en-GB" w:eastAsia="x-none"/>
        </w:rPr>
        <w:t xml:space="preserve"> + </w:t>
      </w:r>
      <w:proofErr w:type="spellStart"/>
      <w:r w:rsidRPr="00FB4671">
        <w:rPr>
          <w:rFonts w:ascii="Times New Roman" w:eastAsia="Yu Mincho" w:hAnsi="Times New Roman" w:cs="Times New Roman"/>
          <w:sz w:val="20"/>
          <w:szCs w:val="20"/>
          <w:lang w:val="en-GB" w:eastAsia="x-none"/>
        </w:rPr>
        <w:t>postamble</w:t>
      </w:r>
      <w:proofErr w:type="spellEnd"/>
      <w:r w:rsidRPr="00FB4671">
        <w:rPr>
          <w:rFonts w:ascii="Times New Roman" w:eastAsia="DengXian" w:hAnsi="Times New Roman" w:cs="Times New Roman"/>
          <w:sz w:val="20"/>
          <w:szCs w:val="20"/>
          <w:lang w:val="en-GB"/>
        </w:rPr>
        <w:t>, where Y</w:t>
      </w:r>
      <w:r w:rsidRPr="00FB4671">
        <w:rPr>
          <w:rFonts w:ascii="Times New Roman" w:eastAsia="DengXian" w:hAnsi="Times New Roman" w:cs="Times New Roman"/>
          <w:sz w:val="20"/>
          <w:szCs w:val="20"/>
          <w:lang w:val="en-GB"/>
        </w:rPr>
        <w:sym w:font="Symbol" w:char="F0B3"/>
      </w:r>
      <w:r w:rsidRPr="00FB4671">
        <w:rPr>
          <w:rFonts w:ascii="Times New Roman" w:eastAsia="DengXian" w:hAnsi="Times New Roman" w:cs="Times New Roman"/>
          <w:sz w:val="20"/>
          <w:szCs w:val="20"/>
          <w:lang w:val="en-GB"/>
        </w:rPr>
        <w:t>1</w:t>
      </w:r>
    </w:p>
    <w:p w14:paraId="619CFCB1" w14:textId="77777777" w:rsidR="00FB4671" w:rsidRPr="00FB4671" w:rsidRDefault="00FB4671" w:rsidP="00FB4671">
      <w:pPr>
        <w:numPr>
          <w:ilvl w:val="0"/>
          <w:numId w:val="76"/>
        </w:numPr>
        <w:adjustRightInd w:val="0"/>
        <w:snapToGrid w:val="0"/>
        <w:spacing w:after="0" w:line="240" w:lineRule="auto"/>
        <w:contextualSpacing/>
        <w:rPr>
          <w:rFonts w:ascii="Times New Roman" w:eastAsia="Yu Mincho" w:hAnsi="Times New Roman" w:cs="Times New Roman"/>
          <w:sz w:val="20"/>
          <w:szCs w:val="20"/>
          <w:lang w:val="en-GB" w:eastAsia="x-none"/>
        </w:rPr>
      </w:pPr>
      <w:r w:rsidRPr="00FB4671">
        <w:rPr>
          <w:rFonts w:ascii="Times New Roman" w:eastAsia="DengXian" w:hAnsi="Times New Roman" w:cs="Times New Roman"/>
          <w:sz w:val="20"/>
          <w:szCs w:val="20"/>
          <w:lang w:val="en-GB"/>
        </w:rPr>
        <w:t>For the above options, companies are encouraged to report at least the following:</w:t>
      </w:r>
    </w:p>
    <w:p w14:paraId="5E9708FC" w14:textId="77777777" w:rsidR="00FB4671" w:rsidRPr="00FB4671" w:rsidRDefault="00FB4671" w:rsidP="00FB4671">
      <w:pPr>
        <w:numPr>
          <w:ilvl w:val="0"/>
          <w:numId w:val="78"/>
        </w:numPr>
        <w:adjustRightInd w:val="0"/>
        <w:snapToGrid w:val="0"/>
        <w:spacing w:after="0" w:line="240" w:lineRule="auto"/>
        <w:contextualSpacing/>
        <w:rPr>
          <w:rFonts w:ascii="Times New Roman" w:eastAsia="Yu Mincho" w:hAnsi="Times New Roman" w:cs="Times New Roman"/>
          <w:sz w:val="20"/>
          <w:szCs w:val="20"/>
          <w:lang w:val="en-GB" w:eastAsia="x-none"/>
        </w:rPr>
      </w:pPr>
      <w:r w:rsidRPr="00FB4671">
        <w:rPr>
          <w:rFonts w:ascii="Times New Roman" w:eastAsia="Yu Mincho" w:hAnsi="Times New Roman" w:cs="Times New Roman"/>
          <w:sz w:val="20"/>
          <w:szCs w:val="20"/>
          <w:lang w:val="en-GB" w:eastAsia="x-none"/>
        </w:rPr>
        <w:t xml:space="preserve">Purpose(s) of the preamble, </w:t>
      </w:r>
      <w:proofErr w:type="spellStart"/>
      <w:r w:rsidRPr="00FB4671">
        <w:rPr>
          <w:rFonts w:ascii="Times New Roman" w:eastAsia="Yu Mincho" w:hAnsi="Times New Roman" w:cs="Times New Roman"/>
          <w:sz w:val="20"/>
          <w:szCs w:val="20"/>
          <w:lang w:val="en-GB" w:eastAsia="x-none"/>
        </w:rPr>
        <w:t>midamble</w:t>
      </w:r>
      <w:proofErr w:type="spellEnd"/>
      <w:r w:rsidRPr="00FB4671">
        <w:rPr>
          <w:rFonts w:ascii="Times New Roman" w:eastAsia="Yu Mincho" w:hAnsi="Times New Roman" w:cs="Times New Roman"/>
          <w:sz w:val="20"/>
          <w:szCs w:val="20"/>
          <w:lang w:val="en-GB" w:eastAsia="x-none"/>
        </w:rPr>
        <w:t xml:space="preserve"> and </w:t>
      </w:r>
      <w:proofErr w:type="spellStart"/>
      <w:r w:rsidRPr="00FB4671">
        <w:rPr>
          <w:rFonts w:ascii="Times New Roman" w:eastAsia="Yu Mincho" w:hAnsi="Times New Roman" w:cs="Times New Roman"/>
          <w:sz w:val="20"/>
          <w:szCs w:val="20"/>
          <w:lang w:val="en-GB" w:eastAsia="x-none"/>
        </w:rPr>
        <w:t>postamble</w:t>
      </w:r>
      <w:proofErr w:type="spellEnd"/>
      <w:r w:rsidRPr="00FB4671">
        <w:rPr>
          <w:rFonts w:ascii="Times New Roman" w:eastAsia="Yu Mincho" w:hAnsi="Times New Roman" w:cs="Times New Roman"/>
          <w:sz w:val="20"/>
          <w:szCs w:val="20"/>
          <w:lang w:val="en-GB" w:eastAsia="x-none"/>
        </w:rPr>
        <w:t xml:space="preserve"> </w:t>
      </w:r>
    </w:p>
    <w:p w14:paraId="6340A0F5" w14:textId="77777777" w:rsidR="00FB4671" w:rsidRPr="00FB4671" w:rsidRDefault="00FB4671" w:rsidP="00FB4671">
      <w:pPr>
        <w:numPr>
          <w:ilvl w:val="0"/>
          <w:numId w:val="78"/>
        </w:numPr>
        <w:adjustRightInd w:val="0"/>
        <w:snapToGrid w:val="0"/>
        <w:spacing w:after="0" w:line="240" w:lineRule="auto"/>
        <w:contextualSpacing/>
        <w:rPr>
          <w:rFonts w:ascii="Times New Roman" w:eastAsia="Yu Mincho" w:hAnsi="Times New Roman" w:cs="Times New Roman"/>
          <w:sz w:val="20"/>
          <w:szCs w:val="20"/>
          <w:lang w:val="en-GB" w:eastAsia="x-none"/>
        </w:rPr>
      </w:pPr>
      <w:r w:rsidRPr="00FB4671">
        <w:rPr>
          <w:rFonts w:ascii="Times New Roman" w:eastAsia="Yu Mincho" w:hAnsi="Times New Roman" w:cs="Times New Roman"/>
          <w:sz w:val="20"/>
          <w:szCs w:val="20"/>
          <w:lang w:val="en-GB" w:eastAsia="x-none"/>
        </w:rPr>
        <w:t>Whether companies assume multiple options can be supported</w:t>
      </w:r>
    </w:p>
    <w:p w14:paraId="416BC90C" w14:textId="77777777" w:rsidR="00FB4671" w:rsidRPr="00FB4671" w:rsidRDefault="00FB4671" w:rsidP="00FB4671">
      <w:pPr>
        <w:adjustRightInd w:val="0"/>
        <w:snapToGrid w:val="0"/>
        <w:spacing w:after="0" w:line="240" w:lineRule="auto"/>
        <w:rPr>
          <w:rFonts w:ascii="Times New Roman" w:eastAsia="DengXian" w:hAnsi="Times New Roman" w:cs="Times New Roman"/>
          <w:b/>
          <w:bCs/>
          <w:sz w:val="20"/>
          <w:szCs w:val="20"/>
          <w:lang w:val="en-GB"/>
        </w:rPr>
      </w:pPr>
    </w:p>
    <w:p w14:paraId="5F0C965E" w14:textId="77777777" w:rsidR="00FB4671" w:rsidRPr="00FB4671" w:rsidRDefault="00FB4671" w:rsidP="00FB4671">
      <w:pPr>
        <w:adjustRightInd w:val="0"/>
        <w:snapToGrid w:val="0"/>
        <w:spacing w:after="0" w:line="240" w:lineRule="auto"/>
        <w:rPr>
          <w:rFonts w:ascii="Times New Roman" w:eastAsia="DengXian" w:hAnsi="Times New Roman" w:cs="Times New Roman"/>
          <w:bCs/>
          <w:sz w:val="20"/>
          <w:szCs w:val="20"/>
          <w:lang w:val="en-GB"/>
        </w:rPr>
      </w:pPr>
      <w:r w:rsidRPr="00FB4671">
        <w:rPr>
          <w:rFonts w:ascii="Times New Roman" w:eastAsia="Batang" w:hAnsi="Times New Roman" w:cs="Times New Roman"/>
          <w:bCs/>
          <w:sz w:val="20"/>
          <w:szCs w:val="20"/>
          <w:highlight w:val="green"/>
          <w:lang w:val="en-GB" w:eastAsia="en-US"/>
        </w:rPr>
        <w:t>Agreement</w:t>
      </w:r>
    </w:p>
    <w:p w14:paraId="00F17928" w14:textId="77777777" w:rsidR="00FB4671" w:rsidRPr="00FB4671" w:rsidRDefault="00FB4671" w:rsidP="00FB4671">
      <w:pPr>
        <w:adjustRightInd w:val="0"/>
        <w:snapToGrid w:val="0"/>
        <w:spacing w:after="0" w:line="240" w:lineRule="auto"/>
        <w:rPr>
          <w:rFonts w:ascii="Times New Roman" w:eastAsia="Batang" w:hAnsi="Times New Roman" w:cs="Times New Roman"/>
          <w:bCs/>
          <w:sz w:val="20"/>
          <w:szCs w:val="20"/>
          <w:lang w:val="en-GB" w:eastAsia="en-US"/>
        </w:rPr>
      </w:pPr>
      <w:r w:rsidRPr="00FB4671">
        <w:rPr>
          <w:rFonts w:ascii="Times New Roman" w:eastAsia="Batang" w:hAnsi="Times New Roman" w:cs="Times New Roman"/>
          <w:bCs/>
          <w:sz w:val="20"/>
          <w:szCs w:val="20"/>
          <w:lang w:val="en-GB" w:eastAsia="en-US"/>
        </w:rPr>
        <w:t>RAN1 studies following:</w:t>
      </w:r>
    </w:p>
    <w:p w14:paraId="4AC1A150" w14:textId="77777777" w:rsidR="00FB4671" w:rsidRPr="00FB4671" w:rsidRDefault="00FB4671" w:rsidP="00FB4671">
      <w:pPr>
        <w:numPr>
          <w:ilvl w:val="0"/>
          <w:numId w:val="80"/>
        </w:numPr>
        <w:adjustRightInd w:val="0"/>
        <w:snapToGrid w:val="0"/>
        <w:spacing w:after="0" w:line="240" w:lineRule="auto"/>
        <w:jc w:val="both"/>
        <w:rPr>
          <w:rFonts w:ascii="Times New Roman" w:eastAsia="Batang" w:hAnsi="Times New Roman" w:cs="Times New Roman"/>
          <w:bCs/>
          <w:sz w:val="20"/>
          <w:szCs w:val="20"/>
          <w:lang w:val="en-GB"/>
        </w:rPr>
      </w:pPr>
      <w:r w:rsidRPr="00FB4671">
        <w:rPr>
          <w:rFonts w:ascii="Times New Roman" w:eastAsia="Batang" w:hAnsi="Times New Roman" w:cs="Times New Roman"/>
          <w:bCs/>
          <w:sz w:val="20"/>
          <w:szCs w:val="20"/>
          <w:lang w:val="en-GB"/>
        </w:rPr>
        <w:t xml:space="preserve">A R2D transmission triggering random access determines X time domain resource(s) for D2R transmission(s) for Msg1, where each D2R transmission </w:t>
      </w:r>
      <w:r w:rsidRPr="00FB4671">
        <w:rPr>
          <w:rFonts w:ascii="Times New Roman" w:eastAsia="Yu Mincho" w:hAnsi="Times New Roman" w:cs="Times New Roman"/>
          <w:bCs/>
          <w:sz w:val="20"/>
          <w:szCs w:val="20"/>
          <w:lang w:val="en-GB" w:eastAsia="x-none"/>
        </w:rPr>
        <w:t xml:space="preserve">for Msg1 </w:t>
      </w:r>
      <w:r w:rsidRPr="00FB4671">
        <w:rPr>
          <w:rFonts w:ascii="Times New Roman" w:eastAsia="Batang" w:hAnsi="Times New Roman" w:cs="Times New Roman"/>
          <w:bCs/>
          <w:sz w:val="20"/>
          <w:szCs w:val="20"/>
          <w:lang w:val="en-GB"/>
        </w:rPr>
        <w:t>occurs in one time domain resource</w:t>
      </w:r>
      <w:r w:rsidRPr="00FB4671">
        <w:rPr>
          <w:rFonts w:ascii="Times New Roman" w:eastAsia="Yu Mincho" w:hAnsi="Times New Roman" w:cs="Times New Roman"/>
          <w:bCs/>
          <w:sz w:val="20"/>
          <w:szCs w:val="20"/>
          <w:lang w:val="en-GB" w:eastAsia="x-none"/>
        </w:rPr>
        <w:t xml:space="preserve"> of the X time domain resource(s)</w:t>
      </w:r>
      <w:r w:rsidRPr="00FB4671">
        <w:rPr>
          <w:rFonts w:ascii="Times New Roman" w:eastAsia="Batang" w:hAnsi="Times New Roman" w:cs="Times New Roman"/>
          <w:bCs/>
          <w:sz w:val="20"/>
          <w:szCs w:val="20"/>
          <w:lang w:val="en-GB"/>
        </w:rPr>
        <w:t xml:space="preserve">. </w:t>
      </w:r>
    </w:p>
    <w:p w14:paraId="0156533C" w14:textId="77777777" w:rsidR="00FB4671" w:rsidRPr="00FB4671" w:rsidRDefault="00FB4671" w:rsidP="00FB4671">
      <w:pPr>
        <w:numPr>
          <w:ilvl w:val="0"/>
          <w:numId w:val="80"/>
        </w:numPr>
        <w:adjustRightInd w:val="0"/>
        <w:snapToGrid w:val="0"/>
        <w:spacing w:after="0" w:line="240" w:lineRule="auto"/>
        <w:jc w:val="both"/>
        <w:rPr>
          <w:rFonts w:ascii="Times New Roman" w:eastAsia="Batang" w:hAnsi="Times New Roman" w:cs="Times New Roman"/>
          <w:bCs/>
          <w:sz w:val="20"/>
          <w:szCs w:val="20"/>
          <w:lang w:val="en-GB"/>
        </w:rPr>
      </w:pPr>
      <w:r w:rsidRPr="00FB4671">
        <w:rPr>
          <w:rFonts w:ascii="Times New Roman" w:eastAsia="Batang" w:hAnsi="Times New Roman" w:cs="Times New Roman"/>
          <w:bCs/>
          <w:sz w:val="20"/>
          <w:szCs w:val="20"/>
          <w:lang w:val="en-GB"/>
        </w:rPr>
        <w:t xml:space="preserve">The study </w:t>
      </w:r>
      <w:proofErr w:type="gramStart"/>
      <w:r w:rsidRPr="00FB4671">
        <w:rPr>
          <w:rFonts w:ascii="Times New Roman" w:eastAsia="Batang" w:hAnsi="Times New Roman" w:cs="Times New Roman"/>
          <w:bCs/>
          <w:sz w:val="20"/>
          <w:szCs w:val="20"/>
          <w:lang w:val="en-GB"/>
        </w:rPr>
        <w:t>includes</w:t>
      </w:r>
      <w:proofErr w:type="gramEnd"/>
      <w:r w:rsidRPr="00FB4671">
        <w:rPr>
          <w:rFonts w:ascii="Times New Roman" w:eastAsia="Batang" w:hAnsi="Times New Roman" w:cs="Times New Roman"/>
          <w:bCs/>
          <w:sz w:val="20"/>
          <w:szCs w:val="20"/>
          <w:lang w:val="en-GB"/>
        </w:rPr>
        <w:t xml:space="preserve"> </w:t>
      </w:r>
    </w:p>
    <w:p w14:paraId="67C3C337" w14:textId="77777777" w:rsidR="00FB4671" w:rsidRPr="00FB4671" w:rsidRDefault="00FB4671" w:rsidP="00FB4671">
      <w:pPr>
        <w:numPr>
          <w:ilvl w:val="1"/>
          <w:numId w:val="81"/>
        </w:numPr>
        <w:adjustRightInd w:val="0"/>
        <w:snapToGrid w:val="0"/>
        <w:spacing w:after="0" w:line="240" w:lineRule="auto"/>
        <w:jc w:val="both"/>
        <w:rPr>
          <w:rFonts w:ascii="Times New Roman" w:eastAsia="Batang" w:hAnsi="Times New Roman" w:cs="Times New Roman"/>
          <w:bCs/>
          <w:sz w:val="20"/>
          <w:szCs w:val="20"/>
          <w:lang w:val="en-GB"/>
        </w:rPr>
      </w:pPr>
      <w:r w:rsidRPr="00FB4671">
        <w:rPr>
          <w:rFonts w:ascii="Times New Roman" w:eastAsia="Batang" w:hAnsi="Times New Roman" w:cs="Times New Roman"/>
          <w:bCs/>
          <w:sz w:val="20"/>
          <w:szCs w:val="20"/>
          <w:lang w:val="en-GB"/>
        </w:rPr>
        <w:t xml:space="preserve">Study X=1 and X&gt;1 and X&gt;=1, the maximum value of X&gt;1 should be set considering the device implementation complexity, device power consumption, the resource usage efficiency affected at least by SFO, and inventory latency. </w:t>
      </w:r>
    </w:p>
    <w:p w14:paraId="5C250B71" w14:textId="77777777" w:rsidR="00FB4671" w:rsidRPr="00FB4671" w:rsidRDefault="00FB4671" w:rsidP="00FB4671">
      <w:pPr>
        <w:numPr>
          <w:ilvl w:val="1"/>
          <w:numId w:val="81"/>
        </w:numPr>
        <w:adjustRightInd w:val="0"/>
        <w:snapToGrid w:val="0"/>
        <w:spacing w:after="0" w:line="240" w:lineRule="auto"/>
        <w:jc w:val="both"/>
        <w:rPr>
          <w:rFonts w:ascii="Times New Roman" w:eastAsia="Batang" w:hAnsi="Times New Roman" w:cs="Times New Roman"/>
          <w:bCs/>
          <w:sz w:val="20"/>
          <w:szCs w:val="20"/>
          <w:lang w:val="en-GB"/>
        </w:rPr>
      </w:pPr>
      <w:r w:rsidRPr="00FB4671">
        <w:rPr>
          <w:rFonts w:ascii="Times New Roman" w:eastAsia="Batang" w:hAnsi="Times New Roman" w:cs="Times New Roman"/>
          <w:bCs/>
          <w:sz w:val="20"/>
          <w:szCs w:val="20"/>
          <w:lang w:val="en-GB"/>
        </w:rPr>
        <w:t>Size(s) for resource allocation in the time domain</w:t>
      </w:r>
    </w:p>
    <w:p w14:paraId="1434DA07" w14:textId="77777777" w:rsidR="00FB4671" w:rsidRPr="00FB4671" w:rsidRDefault="00FB4671" w:rsidP="00FB4671">
      <w:pPr>
        <w:numPr>
          <w:ilvl w:val="1"/>
          <w:numId w:val="81"/>
        </w:numPr>
        <w:adjustRightInd w:val="0"/>
        <w:snapToGrid w:val="0"/>
        <w:spacing w:after="0" w:line="240" w:lineRule="auto"/>
        <w:jc w:val="both"/>
        <w:rPr>
          <w:rFonts w:ascii="Times New Roman" w:eastAsia="Batang" w:hAnsi="Times New Roman" w:cs="Times New Roman"/>
          <w:bCs/>
          <w:sz w:val="20"/>
          <w:szCs w:val="20"/>
          <w:lang w:val="en-GB"/>
        </w:rPr>
      </w:pPr>
      <w:r w:rsidRPr="00FB4671">
        <w:rPr>
          <w:rFonts w:ascii="Times New Roman" w:eastAsia="Batang" w:hAnsi="Times New Roman" w:cs="Times New Roman"/>
          <w:bCs/>
          <w:sz w:val="20"/>
          <w:szCs w:val="20"/>
          <w:lang w:val="en-GB"/>
        </w:rPr>
        <w:t>Determination of the X time domain resource(s) by the device</w:t>
      </w:r>
    </w:p>
    <w:p w14:paraId="4A9CE834" w14:textId="77777777" w:rsidR="00FB4671" w:rsidRPr="00FB4671" w:rsidRDefault="00FB4671" w:rsidP="00FB4671">
      <w:pPr>
        <w:numPr>
          <w:ilvl w:val="1"/>
          <w:numId w:val="81"/>
        </w:numPr>
        <w:adjustRightInd w:val="0"/>
        <w:snapToGrid w:val="0"/>
        <w:spacing w:after="0" w:line="240" w:lineRule="auto"/>
        <w:jc w:val="both"/>
        <w:rPr>
          <w:rFonts w:ascii="Times New Roman" w:eastAsia="Batang" w:hAnsi="Times New Roman" w:cs="Times New Roman"/>
          <w:bCs/>
          <w:sz w:val="20"/>
          <w:szCs w:val="20"/>
          <w:lang w:val="en-GB"/>
        </w:rPr>
      </w:pPr>
      <w:r w:rsidRPr="00FB4671">
        <w:rPr>
          <w:rFonts w:ascii="Times New Roman" w:eastAsia="Batang" w:hAnsi="Times New Roman" w:cs="Times New Roman"/>
          <w:bCs/>
          <w:sz w:val="20"/>
          <w:szCs w:val="20"/>
          <w:lang w:val="en-GB"/>
        </w:rPr>
        <w:t>Addressing timing errors for adjacent time domain resources due to residual SFO of the device</w:t>
      </w:r>
    </w:p>
    <w:p w14:paraId="066F1420" w14:textId="77777777" w:rsidR="00FB4671" w:rsidRPr="00FB4671" w:rsidRDefault="00FB4671" w:rsidP="00FB4671">
      <w:pPr>
        <w:spacing w:after="0" w:line="240" w:lineRule="auto"/>
        <w:rPr>
          <w:rFonts w:ascii="Times New Roman" w:eastAsia="Batang" w:hAnsi="Times New Roman" w:cs="Times New Roman"/>
          <w:iCs/>
          <w:sz w:val="20"/>
          <w:szCs w:val="20"/>
          <w:lang w:val="en-GB" w:eastAsia="x-none"/>
        </w:rPr>
      </w:pPr>
    </w:p>
    <w:p w14:paraId="6E63D322" w14:textId="77777777" w:rsidR="00FB4671" w:rsidRPr="00FB4671" w:rsidRDefault="00FB4671" w:rsidP="00FB4671">
      <w:pPr>
        <w:adjustRightInd w:val="0"/>
        <w:snapToGrid w:val="0"/>
        <w:spacing w:after="0" w:line="240" w:lineRule="auto"/>
        <w:rPr>
          <w:rFonts w:ascii="Times New Roman" w:eastAsia="DengXian" w:hAnsi="Times New Roman" w:cs="Times New Roman"/>
          <w:bCs/>
          <w:sz w:val="20"/>
          <w:szCs w:val="20"/>
        </w:rPr>
      </w:pPr>
      <w:r w:rsidRPr="00FB4671">
        <w:rPr>
          <w:rFonts w:ascii="Times New Roman" w:eastAsia="DengXian" w:hAnsi="Times New Roman" w:cs="Times New Roman"/>
          <w:bCs/>
          <w:sz w:val="20"/>
          <w:szCs w:val="20"/>
          <w:highlight w:val="green"/>
        </w:rPr>
        <w:t>Agreement</w:t>
      </w:r>
    </w:p>
    <w:p w14:paraId="06A7BDF1" w14:textId="77777777" w:rsidR="00FB4671" w:rsidRPr="00FB4671" w:rsidRDefault="00FB4671" w:rsidP="00FB4671">
      <w:pPr>
        <w:adjustRightInd w:val="0"/>
        <w:snapToGrid w:val="0"/>
        <w:spacing w:after="0" w:line="240" w:lineRule="auto"/>
        <w:rPr>
          <w:rFonts w:ascii="Times New Roman" w:eastAsia="DengXian" w:hAnsi="Times New Roman" w:cs="Times New Roman"/>
          <w:bCs/>
          <w:sz w:val="20"/>
          <w:szCs w:val="20"/>
        </w:rPr>
      </w:pPr>
      <w:r w:rsidRPr="00FB4671">
        <w:rPr>
          <w:rFonts w:ascii="Times New Roman" w:eastAsia="DengXian" w:hAnsi="Times New Roman" w:cs="Times New Roman"/>
          <w:bCs/>
          <w:sz w:val="20"/>
          <w:szCs w:val="20"/>
        </w:rPr>
        <w:t xml:space="preserve">Study FDMA and/or TDMA of D2R transmissions for Msg3 from multiple devices in response to a given set of one or multiple Msg2 transmission(s) during access procedure, including </w:t>
      </w:r>
      <w:proofErr w:type="gramStart"/>
      <w:r w:rsidRPr="00FB4671">
        <w:rPr>
          <w:rFonts w:ascii="Times New Roman" w:eastAsia="DengXian" w:hAnsi="Times New Roman" w:cs="Times New Roman"/>
          <w:bCs/>
          <w:sz w:val="20"/>
          <w:szCs w:val="20"/>
        </w:rPr>
        <w:t>following</w:t>
      </w:r>
      <w:proofErr w:type="gramEnd"/>
    </w:p>
    <w:p w14:paraId="6C2E8111" w14:textId="77777777" w:rsidR="00FB4671" w:rsidRPr="00FB4671" w:rsidRDefault="00FB4671" w:rsidP="00FB4671">
      <w:pPr>
        <w:numPr>
          <w:ilvl w:val="0"/>
          <w:numId w:val="80"/>
        </w:numPr>
        <w:adjustRightInd w:val="0"/>
        <w:snapToGrid w:val="0"/>
        <w:spacing w:after="0" w:line="240" w:lineRule="auto"/>
        <w:jc w:val="both"/>
        <w:rPr>
          <w:rFonts w:ascii="Times New Roman" w:eastAsia="DengXian" w:hAnsi="Times New Roman" w:cs="Times New Roman"/>
          <w:bCs/>
          <w:sz w:val="20"/>
          <w:szCs w:val="20"/>
          <w:lang w:val="en-GB"/>
        </w:rPr>
      </w:pPr>
      <w:r w:rsidRPr="00FB4671">
        <w:rPr>
          <w:rFonts w:ascii="Times New Roman" w:eastAsia="DengXian" w:hAnsi="Times New Roman" w:cs="Times New Roman"/>
          <w:bCs/>
          <w:sz w:val="20"/>
          <w:szCs w:val="20"/>
          <w:lang w:val="en-GB"/>
        </w:rPr>
        <w:lastRenderedPageBreak/>
        <w:t>How the frequency and time domain resources are allocated for the FDMA and/or TDMA of D2R transmissions for Msg3</w:t>
      </w:r>
    </w:p>
    <w:p w14:paraId="4F1A640F" w14:textId="77777777" w:rsidR="00FB4671" w:rsidRPr="00FB4671" w:rsidRDefault="00FB4671" w:rsidP="00FB4671">
      <w:pPr>
        <w:spacing w:after="0" w:line="240" w:lineRule="auto"/>
        <w:rPr>
          <w:rFonts w:ascii="Times New Roman" w:eastAsia="Batang" w:hAnsi="Times New Roman" w:cs="Times New Roman"/>
          <w:iCs/>
          <w:sz w:val="20"/>
          <w:szCs w:val="20"/>
          <w:lang w:eastAsia="x-none"/>
        </w:rPr>
      </w:pPr>
    </w:p>
    <w:p w14:paraId="427D6918" w14:textId="77777777" w:rsidR="00FB4671" w:rsidRPr="00FB4671" w:rsidRDefault="00FB4671" w:rsidP="00FB4671">
      <w:pPr>
        <w:adjustRightInd w:val="0"/>
        <w:snapToGrid w:val="0"/>
        <w:spacing w:after="0" w:line="240" w:lineRule="auto"/>
        <w:rPr>
          <w:rFonts w:ascii="Times New Roman" w:eastAsia="DengXian" w:hAnsi="Times New Roman" w:cs="Times New Roman"/>
          <w:bCs/>
          <w:sz w:val="20"/>
          <w:szCs w:val="20"/>
          <w:lang w:val="en-GB"/>
        </w:rPr>
      </w:pPr>
      <w:r w:rsidRPr="00FB4671">
        <w:rPr>
          <w:rFonts w:ascii="Times New Roman" w:eastAsia="DengXian" w:hAnsi="Times New Roman" w:cs="Times New Roman"/>
          <w:bCs/>
          <w:sz w:val="20"/>
          <w:szCs w:val="20"/>
          <w:highlight w:val="green"/>
          <w:lang w:val="en-GB"/>
        </w:rPr>
        <w:t>Agreement</w:t>
      </w:r>
    </w:p>
    <w:p w14:paraId="603588CC" w14:textId="77777777" w:rsidR="00FB4671" w:rsidRPr="00FB4671" w:rsidRDefault="00FB4671" w:rsidP="00FB4671">
      <w:pPr>
        <w:adjustRightInd w:val="0"/>
        <w:snapToGrid w:val="0"/>
        <w:spacing w:after="0" w:line="240" w:lineRule="auto"/>
        <w:rPr>
          <w:rFonts w:ascii="Times New Roman" w:eastAsia="DengXian" w:hAnsi="Times New Roman" w:cs="Times New Roman"/>
          <w:bCs/>
          <w:sz w:val="20"/>
          <w:szCs w:val="20"/>
          <w:lang w:val="en-GB"/>
        </w:rPr>
      </w:pPr>
      <w:r w:rsidRPr="00FB4671">
        <w:rPr>
          <w:rFonts w:ascii="Times New Roman" w:eastAsia="DengXian" w:hAnsi="Times New Roman" w:cs="Times New Roman"/>
          <w:bCs/>
          <w:sz w:val="20"/>
          <w:szCs w:val="20"/>
          <w:lang w:val="en-GB"/>
        </w:rPr>
        <w:t xml:space="preserve">From RAN1 perspective, capture in the TR that at least the following aspect of the air interface for DO-DTT and DT traffic types is not sufficient for the DO-A traffic type. </w:t>
      </w:r>
    </w:p>
    <w:p w14:paraId="00CDD41A" w14:textId="77777777" w:rsidR="00FB4671" w:rsidRPr="00FB4671" w:rsidRDefault="00FB4671" w:rsidP="00FB4671">
      <w:pPr>
        <w:numPr>
          <w:ilvl w:val="0"/>
          <w:numId w:val="82"/>
        </w:numPr>
        <w:adjustRightInd w:val="0"/>
        <w:snapToGrid w:val="0"/>
        <w:spacing w:after="0" w:line="240" w:lineRule="auto"/>
        <w:jc w:val="both"/>
        <w:rPr>
          <w:rFonts w:ascii="Times New Roman" w:eastAsia="DengXian" w:hAnsi="Times New Roman" w:cs="Times New Roman"/>
          <w:bCs/>
          <w:sz w:val="20"/>
          <w:szCs w:val="20"/>
          <w:lang w:val="en-GB"/>
        </w:rPr>
      </w:pPr>
      <w:r w:rsidRPr="00FB4671">
        <w:rPr>
          <w:rFonts w:ascii="Times New Roman" w:eastAsia="DengXian" w:hAnsi="Times New Roman" w:cs="Times New Roman"/>
          <w:bCs/>
          <w:sz w:val="20"/>
          <w:szCs w:val="20"/>
          <w:lang w:val="en-GB"/>
        </w:rPr>
        <w:t>For DO-DTT and DT traffic types, the D2R resource(s) for D2R transmission is/are indicated in a R2D transmission, but this is not applicable at least for the first D2R transmission for DO-A traffic.</w:t>
      </w:r>
    </w:p>
    <w:p w14:paraId="734EA2B0" w14:textId="77777777" w:rsidR="00FB4671" w:rsidRPr="00FB4671" w:rsidRDefault="00FB4671" w:rsidP="00FB4671">
      <w:pPr>
        <w:spacing w:after="0" w:line="240" w:lineRule="auto"/>
        <w:rPr>
          <w:rFonts w:ascii="Times New Roman" w:eastAsia="Batang" w:hAnsi="Times New Roman" w:cs="Times New Roman"/>
          <w:iCs/>
          <w:sz w:val="20"/>
          <w:szCs w:val="20"/>
          <w:lang w:val="en-GB" w:eastAsia="x-none"/>
        </w:rPr>
      </w:pPr>
    </w:p>
    <w:p w14:paraId="2AC43173" w14:textId="77777777" w:rsidR="00FB4671" w:rsidRPr="00FB4671" w:rsidRDefault="00FB4671" w:rsidP="00FB4671">
      <w:pPr>
        <w:spacing w:after="0" w:line="240" w:lineRule="auto"/>
        <w:rPr>
          <w:rFonts w:ascii="Times" w:eastAsia="Batang" w:hAnsi="Times" w:cs="Times New Roman"/>
          <w:b/>
          <w:iCs/>
          <w:sz w:val="20"/>
          <w:szCs w:val="24"/>
          <w:lang w:eastAsia="x-none"/>
        </w:rPr>
      </w:pPr>
      <w:r w:rsidRPr="00FB4671">
        <w:rPr>
          <w:rFonts w:ascii="Times" w:eastAsia="Batang" w:hAnsi="Times" w:cs="Times New Roman"/>
          <w:b/>
          <w:iCs/>
          <w:sz w:val="20"/>
          <w:szCs w:val="24"/>
          <w:lang w:eastAsia="x-none"/>
        </w:rPr>
        <w:t>Conclusion</w:t>
      </w:r>
    </w:p>
    <w:p w14:paraId="43A9E35E" w14:textId="77777777" w:rsidR="00FB4671" w:rsidRPr="00FB4671" w:rsidRDefault="00FB4671" w:rsidP="00FB4671">
      <w:pPr>
        <w:spacing w:after="0" w:line="240" w:lineRule="auto"/>
        <w:rPr>
          <w:rFonts w:ascii="Times" w:eastAsia="Batang" w:hAnsi="Times" w:cs="Times New Roman"/>
          <w:iCs/>
          <w:sz w:val="20"/>
          <w:szCs w:val="24"/>
          <w:lang w:eastAsia="x-none"/>
        </w:rPr>
      </w:pPr>
      <w:proofErr w:type="gramStart"/>
      <w:r w:rsidRPr="00FB4671">
        <w:rPr>
          <w:rFonts w:ascii="Times" w:eastAsia="Batang" w:hAnsi="Times" w:cs="Times New Roman"/>
          <w:iCs/>
          <w:sz w:val="20"/>
          <w:szCs w:val="24"/>
          <w:lang w:eastAsia="x-none"/>
        </w:rPr>
        <w:t>For the purpose of</w:t>
      </w:r>
      <w:proofErr w:type="gramEnd"/>
      <w:r w:rsidRPr="00FB4671">
        <w:rPr>
          <w:rFonts w:ascii="Times" w:eastAsia="Batang" w:hAnsi="Times" w:cs="Times New Roman"/>
          <w:iCs/>
          <w:sz w:val="20"/>
          <w:szCs w:val="24"/>
          <w:lang w:eastAsia="x-none"/>
        </w:rPr>
        <w:t xml:space="preserve"> the Rel-19 study, the study on DO-A in RAN1 is considered completed based on the above agreement.</w:t>
      </w:r>
    </w:p>
    <w:p w14:paraId="6D3C4D61" w14:textId="77777777" w:rsidR="00FB4671" w:rsidRPr="00FB4671" w:rsidRDefault="00FB4671" w:rsidP="00FB4671">
      <w:pPr>
        <w:spacing w:after="0" w:line="240" w:lineRule="auto"/>
        <w:rPr>
          <w:rFonts w:ascii="Times" w:eastAsia="Batang" w:hAnsi="Times" w:cs="Times New Roman"/>
          <w:iCs/>
          <w:sz w:val="20"/>
          <w:szCs w:val="24"/>
          <w:lang w:eastAsia="x-none"/>
        </w:rPr>
      </w:pPr>
    </w:p>
    <w:p w14:paraId="3D716658" w14:textId="77777777" w:rsidR="00FB4671" w:rsidRPr="00FB4671" w:rsidRDefault="00FB4671" w:rsidP="00FB4671">
      <w:pPr>
        <w:adjustRightInd w:val="0"/>
        <w:snapToGrid w:val="0"/>
        <w:spacing w:after="0" w:line="240" w:lineRule="auto"/>
        <w:rPr>
          <w:rFonts w:ascii="Times New Roman" w:eastAsia="Batang" w:hAnsi="Times New Roman" w:cs="Times New Roman"/>
          <w:bCs/>
          <w:sz w:val="20"/>
          <w:szCs w:val="20"/>
          <w:lang w:val="en-GB" w:eastAsia="en-US"/>
        </w:rPr>
      </w:pPr>
      <w:r w:rsidRPr="00FB4671">
        <w:rPr>
          <w:rFonts w:ascii="Times New Roman" w:eastAsia="Batang" w:hAnsi="Times New Roman" w:cs="Times New Roman"/>
          <w:bCs/>
          <w:sz w:val="20"/>
          <w:szCs w:val="20"/>
          <w:highlight w:val="green"/>
          <w:lang w:val="en-GB" w:eastAsia="en-US"/>
        </w:rPr>
        <w:t>Agreement</w:t>
      </w:r>
    </w:p>
    <w:p w14:paraId="42700B38" w14:textId="77777777" w:rsidR="00FB4671" w:rsidRPr="00FB4671" w:rsidRDefault="00FB4671" w:rsidP="00FB4671">
      <w:pPr>
        <w:adjustRightInd w:val="0"/>
        <w:snapToGrid w:val="0"/>
        <w:spacing w:after="0" w:line="240" w:lineRule="auto"/>
        <w:rPr>
          <w:rFonts w:ascii="Times New Roman" w:eastAsia="Batang" w:hAnsi="Times New Roman" w:cs="Times New Roman"/>
          <w:bCs/>
          <w:sz w:val="20"/>
          <w:szCs w:val="20"/>
          <w:lang w:val="en-GB" w:eastAsia="en-US"/>
        </w:rPr>
      </w:pPr>
      <w:r w:rsidRPr="00FB4671">
        <w:rPr>
          <w:rFonts w:ascii="Times New Roman" w:eastAsia="Batang" w:hAnsi="Times New Roman" w:cs="Times New Roman"/>
          <w:bCs/>
          <w:sz w:val="20"/>
          <w:szCs w:val="20"/>
          <w:lang w:val="en-GB" w:eastAsia="en-US"/>
        </w:rPr>
        <w:t xml:space="preserve">RAN1 studies the following options for Msg2 transmission in response to multiple Msg1 transmissions, which is initiated by a R2D transmission triggering random access. </w:t>
      </w:r>
    </w:p>
    <w:p w14:paraId="5F6B4799" w14:textId="77777777" w:rsidR="00FB4671" w:rsidRPr="00FB4671" w:rsidRDefault="00FB4671" w:rsidP="00FB4671">
      <w:pPr>
        <w:numPr>
          <w:ilvl w:val="0"/>
          <w:numId w:val="83"/>
        </w:numPr>
        <w:adjustRightInd w:val="0"/>
        <w:snapToGrid w:val="0"/>
        <w:spacing w:after="0" w:line="240" w:lineRule="auto"/>
        <w:ind w:left="442" w:hanging="442"/>
        <w:jc w:val="both"/>
        <w:rPr>
          <w:rFonts w:ascii="Times New Roman" w:eastAsia="Batang" w:hAnsi="Times New Roman" w:cs="Times New Roman"/>
          <w:bCs/>
          <w:sz w:val="20"/>
          <w:szCs w:val="20"/>
          <w:lang w:val="en-GB" w:eastAsia="x-none"/>
        </w:rPr>
      </w:pPr>
      <w:r w:rsidRPr="00FB4671">
        <w:rPr>
          <w:rFonts w:ascii="Times New Roman" w:eastAsia="Batang" w:hAnsi="Times New Roman" w:cs="Times New Roman"/>
          <w:bCs/>
          <w:sz w:val="20"/>
          <w:szCs w:val="20"/>
          <w:lang w:val="en-GB" w:eastAsia="x-none"/>
        </w:rPr>
        <w:t>Option 1: A</w:t>
      </w:r>
      <w:r w:rsidRPr="00FB4671">
        <w:rPr>
          <w:rFonts w:ascii="Times New Roman" w:eastAsia="Batang" w:hAnsi="Times New Roman" w:cs="Times New Roman"/>
          <w:bCs/>
          <w:sz w:val="20"/>
          <w:szCs w:val="20"/>
          <w:lang w:val="en-GB"/>
        </w:rPr>
        <w:t xml:space="preserve"> </w:t>
      </w:r>
      <w:r w:rsidRPr="00FB4671">
        <w:rPr>
          <w:rFonts w:ascii="Times New Roman" w:eastAsia="Batang" w:hAnsi="Times New Roman" w:cs="Times New Roman"/>
          <w:bCs/>
          <w:sz w:val="20"/>
          <w:szCs w:val="20"/>
          <w:lang w:val="en-GB" w:eastAsia="x-none"/>
        </w:rPr>
        <w:t xml:space="preserve">PRDCH for Msg2 transmission corresponds to a A-IoT Msg1 received from one </w:t>
      </w:r>
      <w:proofErr w:type="gramStart"/>
      <w:r w:rsidRPr="00FB4671">
        <w:rPr>
          <w:rFonts w:ascii="Times New Roman" w:eastAsia="Batang" w:hAnsi="Times New Roman" w:cs="Times New Roman"/>
          <w:bCs/>
          <w:sz w:val="20"/>
          <w:szCs w:val="20"/>
          <w:lang w:val="en-GB" w:eastAsia="x-none"/>
        </w:rPr>
        <w:t>device</w:t>
      </w:r>
      <w:proofErr w:type="gramEnd"/>
    </w:p>
    <w:p w14:paraId="31A693C5" w14:textId="77777777" w:rsidR="00FB4671" w:rsidRPr="00FB4671" w:rsidRDefault="00FB4671" w:rsidP="00FB4671">
      <w:pPr>
        <w:numPr>
          <w:ilvl w:val="0"/>
          <w:numId w:val="83"/>
        </w:numPr>
        <w:adjustRightInd w:val="0"/>
        <w:snapToGrid w:val="0"/>
        <w:spacing w:after="0" w:line="240" w:lineRule="auto"/>
        <w:ind w:left="442" w:hanging="442"/>
        <w:jc w:val="both"/>
        <w:rPr>
          <w:rFonts w:ascii="Times New Roman" w:eastAsia="Batang" w:hAnsi="Times New Roman" w:cs="Times New Roman"/>
          <w:bCs/>
          <w:sz w:val="20"/>
          <w:szCs w:val="20"/>
          <w:lang w:val="en-GB" w:eastAsia="x-none"/>
        </w:rPr>
      </w:pPr>
      <w:r w:rsidRPr="00FB4671">
        <w:rPr>
          <w:rFonts w:ascii="Times New Roman" w:eastAsia="Batang" w:hAnsi="Times New Roman" w:cs="Times New Roman"/>
          <w:bCs/>
          <w:sz w:val="20"/>
          <w:szCs w:val="20"/>
          <w:lang w:val="en-GB" w:eastAsia="x-none"/>
        </w:rPr>
        <w:t xml:space="preserve">Option 2: A PRDCH for Msg2 transmission corresponds to multiple A-IoT Msg1 received from different </w:t>
      </w:r>
      <w:proofErr w:type="gramStart"/>
      <w:r w:rsidRPr="00FB4671">
        <w:rPr>
          <w:rFonts w:ascii="Times New Roman" w:eastAsia="Batang" w:hAnsi="Times New Roman" w:cs="Times New Roman"/>
          <w:bCs/>
          <w:sz w:val="20"/>
          <w:szCs w:val="20"/>
          <w:lang w:val="en-GB" w:eastAsia="x-none"/>
        </w:rPr>
        <w:t>devices</w:t>
      </w:r>
      <w:proofErr w:type="gramEnd"/>
    </w:p>
    <w:p w14:paraId="5E7FC894" w14:textId="77777777" w:rsidR="00FB4671" w:rsidRPr="00FB4671" w:rsidRDefault="00FB4671" w:rsidP="00FB4671">
      <w:pPr>
        <w:spacing w:after="0" w:line="240" w:lineRule="auto"/>
        <w:rPr>
          <w:rFonts w:ascii="Times New Roman" w:eastAsia="Batang" w:hAnsi="Times New Roman" w:cs="Times New Roman"/>
          <w:iCs/>
          <w:sz w:val="20"/>
          <w:szCs w:val="20"/>
          <w:lang w:val="en-GB" w:eastAsia="x-none"/>
        </w:rPr>
      </w:pPr>
    </w:p>
    <w:p w14:paraId="673EB1B3" w14:textId="77777777" w:rsidR="00FB4671" w:rsidRPr="00FB4671" w:rsidRDefault="00FB4671" w:rsidP="00FB4671">
      <w:pPr>
        <w:widowControl w:val="0"/>
        <w:autoSpaceDN w:val="0"/>
        <w:adjustRightInd w:val="0"/>
        <w:snapToGrid w:val="0"/>
        <w:spacing w:after="0" w:line="240" w:lineRule="auto"/>
        <w:rPr>
          <w:rFonts w:ascii="Times New Roman" w:eastAsia="DengXian" w:hAnsi="Times New Roman" w:cs="Times New Roman"/>
          <w:bCs/>
          <w:sz w:val="20"/>
          <w:szCs w:val="20"/>
        </w:rPr>
      </w:pPr>
      <w:r w:rsidRPr="00FB4671">
        <w:rPr>
          <w:rFonts w:ascii="Times New Roman" w:eastAsia="DengXian" w:hAnsi="Times New Roman" w:cs="Times New Roman"/>
          <w:bCs/>
          <w:sz w:val="20"/>
          <w:szCs w:val="20"/>
          <w:highlight w:val="green"/>
        </w:rPr>
        <w:t>Agreement</w:t>
      </w:r>
    </w:p>
    <w:p w14:paraId="6B341B5B" w14:textId="77777777" w:rsidR="00FB4671" w:rsidRPr="00FB4671" w:rsidRDefault="00FB4671" w:rsidP="00FB4671">
      <w:pPr>
        <w:widowControl w:val="0"/>
        <w:autoSpaceDN w:val="0"/>
        <w:adjustRightInd w:val="0"/>
        <w:snapToGrid w:val="0"/>
        <w:spacing w:after="0" w:line="240" w:lineRule="auto"/>
        <w:rPr>
          <w:rFonts w:ascii="Times New Roman" w:eastAsia="DengXian" w:hAnsi="Times New Roman" w:cs="Times New Roman"/>
          <w:bCs/>
          <w:sz w:val="20"/>
          <w:szCs w:val="20"/>
        </w:rPr>
      </w:pPr>
      <w:r w:rsidRPr="00FB4671">
        <w:rPr>
          <w:rFonts w:ascii="Times New Roman" w:eastAsia="DengXian" w:hAnsi="Times New Roman" w:cs="Times New Roman"/>
          <w:bCs/>
          <w:sz w:val="20"/>
          <w:szCs w:val="20"/>
        </w:rPr>
        <w:t xml:space="preserve">RAN1 studies the starting time and time duration for Msg2 monitoring for Msg2 reception. </w:t>
      </w:r>
    </w:p>
    <w:p w14:paraId="490A7183" w14:textId="77777777" w:rsidR="00FB4671" w:rsidRPr="00FB4671" w:rsidRDefault="00FB4671" w:rsidP="00FB4671">
      <w:pPr>
        <w:spacing w:after="0" w:line="240" w:lineRule="auto"/>
        <w:rPr>
          <w:rFonts w:ascii="Times New Roman" w:eastAsia="Batang" w:hAnsi="Times New Roman" w:cs="Times New Roman"/>
          <w:iCs/>
          <w:sz w:val="20"/>
          <w:szCs w:val="20"/>
          <w:lang w:eastAsia="x-none"/>
        </w:rPr>
      </w:pPr>
    </w:p>
    <w:p w14:paraId="30B18762" w14:textId="77777777" w:rsidR="00FB4671" w:rsidRPr="00FB4671" w:rsidRDefault="00FB4671" w:rsidP="00FB4671">
      <w:pPr>
        <w:widowControl w:val="0"/>
        <w:autoSpaceDN w:val="0"/>
        <w:adjustRightInd w:val="0"/>
        <w:snapToGrid w:val="0"/>
        <w:spacing w:after="0" w:line="240" w:lineRule="auto"/>
        <w:rPr>
          <w:rFonts w:ascii="Times New Roman" w:eastAsia="DengXian" w:hAnsi="Times New Roman" w:cs="Times New Roman"/>
          <w:bCs/>
          <w:sz w:val="20"/>
          <w:szCs w:val="20"/>
        </w:rPr>
      </w:pPr>
      <w:r w:rsidRPr="00FB4671">
        <w:rPr>
          <w:rFonts w:ascii="Times New Roman" w:eastAsia="DengXian" w:hAnsi="Times New Roman" w:cs="Times New Roman"/>
          <w:bCs/>
          <w:sz w:val="20"/>
          <w:szCs w:val="20"/>
          <w:highlight w:val="green"/>
        </w:rPr>
        <w:t>Agreement</w:t>
      </w:r>
    </w:p>
    <w:p w14:paraId="25A37772" w14:textId="77777777" w:rsidR="00FB4671" w:rsidRPr="00FB4671" w:rsidRDefault="00FB4671" w:rsidP="00FB4671">
      <w:pPr>
        <w:spacing w:after="0" w:line="240" w:lineRule="auto"/>
        <w:rPr>
          <w:rFonts w:ascii="Times New Roman" w:eastAsia="DengXian" w:hAnsi="Times New Roman" w:cs="Times New Roman"/>
          <w:bCs/>
          <w:sz w:val="20"/>
          <w:szCs w:val="20"/>
          <w:lang w:val="en-GB"/>
        </w:rPr>
      </w:pPr>
      <w:r w:rsidRPr="00FB4671">
        <w:rPr>
          <w:rFonts w:ascii="Times New Roman" w:eastAsia="DengXian" w:hAnsi="Times New Roman" w:cs="Times New Roman"/>
          <w:bCs/>
          <w:sz w:val="20"/>
          <w:szCs w:val="20"/>
          <w:lang w:val="en-GB"/>
        </w:rPr>
        <w:t xml:space="preserve">For analysing the trade-offs among the D2R amble(s) options, companies can refer to the Table </w:t>
      </w:r>
      <w:r w:rsidRPr="00FB4671">
        <w:rPr>
          <w:rFonts w:ascii="Times New Roman" w:eastAsia="宋体" w:hAnsi="Times New Roman" w:cs="Times New Roman"/>
          <w:sz w:val="20"/>
          <w:szCs w:val="20"/>
          <w:lang w:val="en-GB"/>
        </w:rPr>
        <w:t xml:space="preserve">3.2.4 </w:t>
      </w:r>
      <w:r w:rsidRPr="00FB4671">
        <w:rPr>
          <w:rFonts w:ascii="Times New Roman" w:eastAsia="DengXian" w:hAnsi="Times New Roman" w:cs="Times New Roman"/>
          <w:bCs/>
          <w:sz w:val="20"/>
          <w:szCs w:val="20"/>
          <w:lang w:val="en-GB"/>
        </w:rPr>
        <w:t>in section 3.2.4 of R1-2408993</w:t>
      </w:r>
      <w:hyperlink r:id="rId8" w:history="1"/>
      <w:r w:rsidRPr="00FB4671">
        <w:rPr>
          <w:rFonts w:ascii="Times New Roman" w:eastAsia="DengXian" w:hAnsi="Times New Roman" w:cs="Times New Roman"/>
          <w:bCs/>
          <w:sz w:val="20"/>
          <w:szCs w:val="20"/>
          <w:lang w:val="en-GB"/>
        </w:rPr>
        <w:t xml:space="preserve"> for information.</w:t>
      </w:r>
    </w:p>
    <w:p w14:paraId="0B2A16C6" w14:textId="77777777" w:rsidR="00FB4671" w:rsidRPr="00FB4671" w:rsidRDefault="00FB4671" w:rsidP="00FB4671">
      <w:pPr>
        <w:spacing w:after="0" w:line="240" w:lineRule="auto"/>
        <w:rPr>
          <w:rFonts w:ascii="Times New Roman" w:eastAsia="Batang" w:hAnsi="Times New Roman" w:cs="Times New Roman"/>
          <w:iCs/>
          <w:sz w:val="20"/>
          <w:szCs w:val="20"/>
          <w:lang w:val="en-GB" w:eastAsia="x-none"/>
        </w:rPr>
      </w:pPr>
    </w:p>
    <w:p w14:paraId="68B872E8" w14:textId="77777777" w:rsidR="00FB4671" w:rsidRPr="00FB4671" w:rsidRDefault="00FB4671" w:rsidP="00FB4671">
      <w:pPr>
        <w:widowControl w:val="0"/>
        <w:autoSpaceDN w:val="0"/>
        <w:adjustRightInd w:val="0"/>
        <w:snapToGrid w:val="0"/>
        <w:spacing w:after="0" w:line="240" w:lineRule="auto"/>
        <w:rPr>
          <w:rFonts w:ascii="Times New Roman" w:eastAsia="DengXian" w:hAnsi="Times New Roman" w:cs="Times New Roman"/>
          <w:bCs/>
          <w:sz w:val="20"/>
          <w:szCs w:val="20"/>
        </w:rPr>
      </w:pPr>
      <w:r w:rsidRPr="00FB4671">
        <w:rPr>
          <w:rFonts w:ascii="Times New Roman" w:eastAsia="DengXian" w:hAnsi="Times New Roman" w:cs="Times New Roman"/>
          <w:bCs/>
          <w:sz w:val="20"/>
          <w:szCs w:val="20"/>
          <w:highlight w:val="green"/>
        </w:rPr>
        <w:t>Agreement</w:t>
      </w:r>
    </w:p>
    <w:p w14:paraId="071D2B57" w14:textId="77777777" w:rsidR="00FB4671" w:rsidRPr="00FB4671" w:rsidRDefault="00FB4671" w:rsidP="00FB4671">
      <w:pPr>
        <w:adjustRightInd w:val="0"/>
        <w:snapToGrid w:val="0"/>
        <w:spacing w:after="0" w:line="240" w:lineRule="auto"/>
        <w:rPr>
          <w:rFonts w:ascii="Times New Roman" w:eastAsia="Microsoft YaHei UI" w:hAnsi="Times New Roman" w:cs="Times New Roman"/>
          <w:sz w:val="20"/>
          <w:szCs w:val="20"/>
          <w:lang w:val="en-GB"/>
        </w:rPr>
      </w:pPr>
      <w:r w:rsidRPr="00FB4671">
        <w:rPr>
          <w:rFonts w:ascii="Times New Roman" w:eastAsia="Microsoft YaHei UI" w:hAnsi="Times New Roman" w:cs="Times New Roman"/>
          <w:sz w:val="20"/>
          <w:szCs w:val="20"/>
          <w:lang w:val="en-GB"/>
        </w:rPr>
        <w:t>For R2D waveform generation using DFT-s-OFDM-based transmitter, from transmitter perspective, when the generated number of chips for the R2D transmission does not fully occupy the last OFDM symbol, at least padding can be used.</w:t>
      </w:r>
    </w:p>
    <w:p w14:paraId="70FBF24F" w14:textId="77777777" w:rsidR="00D65D13" w:rsidRPr="00FB4671" w:rsidRDefault="00D65D13" w:rsidP="00CF0ECE">
      <w:pPr>
        <w:pStyle w:val="BodyText"/>
        <w:rPr>
          <w:lang w:val="en-GB"/>
        </w:rPr>
      </w:pPr>
    </w:p>
    <w:p w14:paraId="650A5A97" w14:textId="7A5D394E" w:rsidR="003F0F8B" w:rsidRPr="008353A1" w:rsidRDefault="00CF0ECE" w:rsidP="00CF0ECE">
      <w:pPr>
        <w:pStyle w:val="BodyText"/>
      </w:pPr>
      <w:r w:rsidRPr="008353A1">
        <w:t>In this contribution, we</w:t>
      </w:r>
      <w:r w:rsidR="00F80825" w:rsidRPr="008353A1">
        <w:rPr>
          <w:lang w:val="en-US"/>
        </w:rPr>
        <w:t xml:space="preserve"> </w:t>
      </w:r>
      <w:r w:rsidR="00D04C7D">
        <w:rPr>
          <w:lang w:val="en-US"/>
        </w:rPr>
        <w:t xml:space="preserve">focus on physical layer </w:t>
      </w:r>
      <w:r w:rsidR="00D65D13">
        <w:rPr>
          <w:lang w:val="en-US"/>
        </w:rPr>
        <w:t>procedure</w:t>
      </w:r>
      <w:r w:rsidR="00D04C7D">
        <w:rPr>
          <w:lang w:val="en-US"/>
        </w:rPr>
        <w:t xml:space="preserve"> for ambient IoT and</w:t>
      </w:r>
      <w:r w:rsidR="00F80825" w:rsidRPr="008353A1">
        <w:rPr>
          <w:lang w:val="en-US"/>
        </w:rPr>
        <w:t xml:space="preserve"> elaborate</w:t>
      </w:r>
      <w:r w:rsidRPr="008353A1">
        <w:t xml:space="preserve"> our views on </w:t>
      </w:r>
      <w:r w:rsidR="00D04C7D">
        <w:rPr>
          <w:lang w:val="en-US"/>
        </w:rPr>
        <w:t>synchronization</w:t>
      </w:r>
      <w:r w:rsidR="00D65D13">
        <w:rPr>
          <w:lang w:val="en-US"/>
        </w:rPr>
        <w:t xml:space="preserve"> procedure</w:t>
      </w:r>
      <w:r w:rsidR="00D04C7D">
        <w:rPr>
          <w:lang w:val="en-US"/>
        </w:rPr>
        <w:t>, random access</w:t>
      </w:r>
      <w:r w:rsidR="00D65D13">
        <w:rPr>
          <w:lang w:val="en-US"/>
        </w:rPr>
        <w:t xml:space="preserve"> procedure</w:t>
      </w:r>
      <w:r w:rsidR="00D04C7D">
        <w:rPr>
          <w:lang w:val="en-US"/>
        </w:rPr>
        <w:t xml:space="preserve">, and scheduling </w:t>
      </w:r>
      <w:r w:rsidR="00D65D13">
        <w:rPr>
          <w:lang w:val="en-US"/>
        </w:rPr>
        <w:t>procedure</w:t>
      </w:r>
      <w:r w:rsidR="00D04C7D">
        <w:rPr>
          <w:lang w:val="en-US"/>
        </w:rPr>
        <w:t xml:space="preserve"> issues</w:t>
      </w:r>
      <w:r w:rsidRPr="008353A1">
        <w:t>.</w:t>
      </w:r>
    </w:p>
    <w:p w14:paraId="5351584C" w14:textId="77777777" w:rsidR="00940BBC" w:rsidRPr="00D01415" w:rsidRDefault="00940BBC" w:rsidP="000C654B">
      <w:pPr>
        <w:pStyle w:val="BodyText"/>
        <w:rPr>
          <w:lang w:val="en-US"/>
        </w:rPr>
      </w:pPr>
    </w:p>
    <w:p w14:paraId="1618A801" w14:textId="36FF073F" w:rsidR="00212985" w:rsidRPr="00E055B2" w:rsidRDefault="000C654B" w:rsidP="00E055B2">
      <w:pPr>
        <w:pStyle w:val="Heading1"/>
        <w:rPr>
          <w:rFonts w:ascii="Arial" w:hAnsi="Arial" w:cs="Arial"/>
        </w:rPr>
      </w:pPr>
      <w:r>
        <w:rPr>
          <w:rFonts w:ascii="Arial" w:hAnsi="Arial" w:cs="Arial"/>
          <w:lang w:eastAsia="zh-CN"/>
        </w:rPr>
        <w:t>Discussion</w:t>
      </w:r>
    </w:p>
    <w:p w14:paraId="78125ADC" w14:textId="77777777" w:rsidR="00710EF5" w:rsidRDefault="00710EF5" w:rsidP="008F756C">
      <w:pPr>
        <w:pStyle w:val="BodyText"/>
        <w:rPr>
          <w:lang w:val="en-US"/>
        </w:rPr>
      </w:pPr>
    </w:p>
    <w:p w14:paraId="3C4D4102" w14:textId="106F545A" w:rsidR="00C6246B" w:rsidRDefault="00F514B8" w:rsidP="00C6246B">
      <w:pPr>
        <w:pStyle w:val="Heading2"/>
        <w:rPr>
          <w:lang w:eastAsia="zh-CN"/>
        </w:rPr>
      </w:pPr>
      <w:r>
        <w:rPr>
          <w:lang w:eastAsia="zh-CN"/>
        </w:rPr>
        <w:t xml:space="preserve">R2D </w:t>
      </w:r>
      <w:r w:rsidR="00C6246B">
        <w:rPr>
          <w:lang w:eastAsia="zh-CN"/>
        </w:rPr>
        <w:t>Synchronization</w:t>
      </w:r>
    </w:p>
    <w:p w14:paraId="252F15D6" w14:textId="5E222D3D" w:rsidR="00325429" w:rsidRPr="00527EE9" w:rsidRDefault="00325429" w:rsidP="00325429">
      <w:pPr>
        <w:pStyle w:val="BodyText"/>
        <w:rPr>
          <w:lang w:val="en-US"/>
        </w:rPr>
      </w:pPr>
      <w:r>
        <w:rPr>
          <w:lang w:val="en-US"/>
        </w:rPr>
        <w:t xml:space="preserve">Since the design target for Rel-19 ambient IoT </w:t>
      </w:r>
      <w:r w:rsidR="0098045D">
        <w:rPr>
          <w:lang w:val="en-US"/>
        </w:rPr>
        <w:t>device</w:t>
      </w:r>
      <w:r>
        <w:rPr>
          <w:lang w:val="en-US"/>
        </w:rPr>
        <w:t xml:space="preserve"> is about </w:t>
      </w:r>
      <w:r w:rsidR="006D2398" w:rsidRPr="006C3AFE">
        <w:rPr>
          <w:lang w:val="en-US"/>
        </w:rPr>
        <w:t>1µW</w:t>
      </w:r>
      <w:r w:rsidR="006D2398">
        <w:rPr>
          <w:lang w:val="en-US"/>
        </w:rPr>
        <w:t xml:space="preserve"> power</w:t>
      </w:r>
      <w:r w:rsidR="00212985">
        <w:rPr>
          <w:lang w:val="en-US"/>
        </w:rPr>
        <w:t xml:space="preserve"> consumption</w:t>
      </w:r>
      <w:r>
        <w:rPr>
          <w:lang w:val="en-US"/>
        </w:rPr>
        <w:t xml:space="preserve">, a </w:t>
      </w:r>
      <w:r w:rsidR="0098045D">
        <w:rPr>
          <w:lang w:val="en-US"/>
        </w:rPr>
        <w:t>device</w:t>
      </w:r>
      <w:r>
        <w:rPr>
          <w:lang w:val="en-US"/>
        </w:rPr>
        <w:t xml:space="preserve"> with such low power consumption </w:t>
      </w:r>
      <w:r w:rsidR="006D2398">
        <w:rPr>
          <w:lang w:val="en-US"/>
        </w:rPr>
        <w:t>can’t maintain the downlink synchronization timing</w:t>
      </w:r>
      <w:r w:rsidR="00212985">
        <w:rPr>
          <w:lang w:val="en-US"/>
        </w:rPr>
        <w:t xml:space="preserve"> for a bit long time</w:t>
      </w:r>
      <w:r w:rsidR="006D2398">
        <w:rPr>
          <w:lang w:val="en-US"/>
        </w:rPr>
        <w:t>.</w:t>
      </w:r>
      <w:r>
        <w:rPr>
          <w:lang w:val="en-US"/>
        </w:rPr>
        <w:t xml:space="preserve"> Hence, f</w:t>
      </w:r>
      <w:r w:rsidRPr="00527EE9">
        <w:rPr>
          <w:lang w:val="en-US"/>
        </w:rPr>
        <w:t xml:space="preserve">or ambient IoT communication between a gNB and an ambient IoT </w:t>
      </w:r>
      <w:r w:rsidR="0098045D" w:rsidRPr="00527EE9">
        <w:rPr>
          <w:lang w:val="en-US"/>
        </w:rPr>
        <w:t>device</w:t>
      </w:r>
      <w:r>
        <w:rPr>
          <w:lang w:val="en-US"/>
        </w:rPr>
        <w:t xml:space="preserve"> in Topology 1 or </w:t>
      </w:r>
      <w:r w:rsidRPr="00527EE9">
        <w:rPr>
          <w:lang w:val="en-US"/>
        </w:rPr>
        <w:t xml:space="preserve">ambient IoT communication between a </w:t>
      </w:r>
      <w:r>
        <w:rPr>
          <w:lang w:val="en-US"/>
        </w:rPr>
        <w:t>UE (as an intermediate node)</w:t>
      </w:r>
      <w:r w:rsidRPr="00527EE9">
        <w:rPr>
          <w:lang w:val="en-US"/>
        </w:rPr>
        <w:t xml:space="preserve"> and an ambient IoT </w:t>
      </w:r>
      <w:r w:rsidR="0098045D" w:rsidRPr="00527EE9">
        <w:rPr>
          <w:lang w:val="en-US"/>
        </w:rPr>
        <w:t>device</w:t>
      </w:r>
      <w:r>
        <w:rPr>
          <w:lang w:val="en-US"/>
        </w:rPr>
        <w:t xml:space="preserve"> in Topology 2</w:t>
      </w:r>
      <w:r w:rsidRPr="00527EE9">
        <w:rPr>
          <w:lang w:val="en-US"/>
        </w:rPr>
        <w:t xml:space="preserve">, on-demand </w:t>
      </w:r>
      <w:r w:rsidR="00471EFC">
        <w:rPr>
          <w:lang w:val="en-US"/>
        </w:rPr>
        <w:t>R2D</w:t>
      </w:r>
      <w:r w:rsidR="00471EFC" w:rsidRPr="00527EE9">
        <w:rPr>
          <w:lang w:val="en-US"/>
        </w:rPr>
        <w:t xml:space="preserve"> </w:t>
      </w:r>
      <w:r w:rsidRPr="00527EE9">
        <w:rPr>
          <w:lang w:val="en-US"/>
        </w:rPr>
        <w:t xml:space="preserve">synchronization signals are considered </w:t>
      </w:r>
      <w:r>
        <w:rPr>
          <w:lang w:val="en-US"/>
        </w:rPr>
        <w:t xml:space="preserve">for Rel-19 </w:t>
      </w:r>
      <w:r w:rsidRPr="00527EE9">
        <w:rPr>
          <w:lang w:val="en-US"/>
        </w:rPr>
        <w:t xml:space="preserve">which allows the gNB </w:t>
      </w:r>
      <w:r>
        <w:rPr>
          <w:lang w:val="en-US"/>
        </w:rPr>
        <w:t xml:space="preserve">or UE </w:t>
      </w:r>
      <w:r w:rsidRPr="00527EE9">
        <w:rPr>
          <w:lang w:val="en-US"/>
        </w:rPr>
        <w:t xml:space="preserve">to transmit the </w:t>
      </w:r>
      <w:r w:rsidR="00471EFC">
        <w:rPr>
          <w:lang w:val="en-US"/>
        </w:rPr>
        <w:t>R2D</w:t>
      </w:r>
      <w:r w:rsidR="00471EFC" w:rsidRPr="00527EE9">
        <w:rPr>
          <w:lang w:val="en-US"/>
        </w:rPr>
        <w:t xml:space="preserve"> </w:t>
      </w:r>
      <w:r w:rsidRPr="00527EE9">
        <w:rPr>
          <w:lang w:val="en-US"/>
        </w:rPr>
        <w:t xml:space="preserve">synchronization signals in case that it intends to transmit </w:t>
      </w:r>
      <w:r w:rsidR="00471EFC">
        <w:rPr>
          <w:lang w:val="en-US"/>
        </w:rPr>
        <w:t>R2D</w:t>
      </w:r>
      <w:r w:rsidR="00471EFC" w:rsidRPr="00527EE9">
        <w:rPr>
          <w:lang w:val="en-US"/>
        </w:rPr>
        <w:t xml:space="preserve"> </w:t>
      </w:r>
      <w:r w:rsidRPr="00527EE9">
        <w:rPr>
          <w:lang w:val="en-US"/>
        </w:rPr>
        <w:t xml:space="preserve">data/command </w:t>
      </w:r>
      <w:r>
        <w:rPr>
          <w:lang w:val="en-US"/>
        </w:rPr>
        <w:t xml:space="preserve">to the </w:t>
      </w:r>
      <w:r w:rsidR="0098045D">
        <w:rPr>
          <w:lang w:val="en-US"/>
        </w:rPr>
        <w:t>device</w:t>
      </w:r>
      <w:r>
        <w:rPr>
          <w:lang w:val="en-US"/>
        </w:rPr>
        <w:t xml:space="preserve"> </w:t>
      </w:r>
      <w:r w:rsidRPr="00527EE9">
        <w:rPr>
          <w:lang w:val="en-US"/>
        </w:rPr>
        <w:t xml:space="preserve">or </w:t>
      </w:r>
      <w:r>
        <w:rPr>
          <w:lang w:val="en-US"/>
        </w:rPr>
        <w:t>receive the sensed data</w:t>
      </w:r>
      <w:r w:rsidRPr="00527EE9">
        <w:rPr>
          <w:lang w:val="en-US"/>
        </w:rPr>
        <w:t xml:space="preserve"> </w:t>
      </w:r>
      <w:r>
        <w:rPr>
          <w:lang w:val="en-US"/>
        </w:rPr>
        <w:t>from</w:t>
      </w:r>
      <w:r w:rsidRPr="00527EE9">
        <w:rPr>
          <w:lang w:val="en-US"/>
        </w:rPr>
        <w:t xml:space="preserve"> the </w:t>
      </w:r>
      <w:r w:rsidR="0098045D" w:rsidRPr="00527EE9">
        <w:rPr>
          <w:lang w:val="en-US"/>
        </w:rPr>
        <w:t>device</w:t>
      </w:r>
      <w:r w:rsidRPr="00527EE9">
        <w:rPr>
          <w:lang w:val="en-US"/>
        </w:rPr>
        <w:t>. A</w:t>
      </w:r>
      <w:r w:rsidRPr="00527EE9">
        <w:rPr>
          <w:rFonts w:hint="eastAsia"/>
          <w:lang w:val="en-US"/>
        </w:rPr>
        <w:t>fter</w:t>
      </w:r>
      <w:r w:rsidRPr="00527EE9">
        <w:rPr>
          <w:lang w:val="en-US"/>
        </w:rPr>
        <w:t xml:space="preserve"> the completion of </w:t>
      </w:r>
      <w:r w:rsidR="00471EFC">
        <w:rPr>
          <w:lang w:val="en-US"/>
        </w:rPr>
        <w:t xml:space="preserve">R2D </w:t>
      </w:r>
      <w:r>
        <w:rPr>
          <w:lang w:val="en-US"/>
        </w:rPr>
        <w:t>transmission</w:t>
      </w:r>
      <w:r w:rsidRPr="00527EE9">
        <w:rPr>
          <w:lang w:val="en-US"/>
        </w:rPr>
        <w:t xml:space="preserve"> </w:t>
      </w:r>
      <w:r>
        <w:rPr>
          <w:lang w:val="en-US"/>
        </w:rPr>
        <w:t xml:space="preserve">to the </w:t>
      </w:r>
      <w:r w:rsidR="0098045D">
        <w:rPr>
          <w:lang w:val="en-US"/>
        </w:rPr>
        <w:t>device</w:t>
      </w:r>
      <w:r>
        <w:rPr>
          <w:lang w:val="en-US"/>
        </w:rPr>
        <w:t xml:space="preserve"> or</w:t>
      </w:r>
      <w:r w:rsidRPr="00527EE9">
        <w:rPr>
          <w:lang w:val="en-US"/>
        </w:rPr>
        <w:t xml:space="preserve"> </w:t>
      </w:r>
      <w:r w:rsidR="00471EFC">
        <w:rPr>
          <w:lang w:val="en-US"/>
        </w:rPr>
        <w:t xml:space="preserve">D2R </w:t>
      </w:r>
      <w:r w:rsidRPr="00527EE9">
        <w:rPr>
          <w:lang w:val="en-US"/>
        </w:rPr>
        <w:t>rece</w:t>
      </w:r>
      <w:r>
        <w:rPr>
          <w:lang w:val="en-US"/>
        </w:rPr>
        <w:t>ption</w:t>
      </w:r>
      <w:r w:rsidRPr="00527EE9">
        <w:rPr>
          <w:lang w:val="en-US"/>
        </w:rPr>
        <w:t xml:space="preserve"> from the </w:t>
      </w:r>
      <w:r w:rsidR="0098045D" w:rsidRPr="00527EE9">
        <w:rPr>
          <w:lang w:val="en-US"/>
        </w:rPr>
        <w:t>device</w:t>
      </w:r>
      <w:r w:rsidRPr="00527EE9">
        <w:rPr>
          <w:lang w:val="en-US"/>
        </w:rPr>
        <w:t xml:space="preserve">, the </w:t>
      </w:r>
      <w:r w:rsidR="00471EFC">
        <w:rPr>
          <w:lang w:val="en-US"/>
        </w:rPr>
        <w:t>R2D</w:t>
      </w:r>
      <w:r w:rsidR="00471EFC" w:rsidRPr="00527EE9">
        <w:rPr>
          <w:lang w:val="en-US"/>
        </w:rPr>
        <w:t xml:space="preserve"> </w:t>
      </w:r>
      <w:r w:rsidRPr="00527EE9">
        <w:rPr>
          <w:lang w:val="en-US"/>
        </w:rPr>
        <w:t xml:space="preserve">synchronization signals </w:t>
      </w:r>
      <w:r>
        <w:rPr>
          <w:lang w:val="en-US"/>
        </w:rPr>
        <w:t>can be</w:t>
      </w:r>
      <w:r w:rsidRPr="00527EE9">
        <w:rPr>
          <w:lang w:val="en-US"/>
        </w:rPr>
        <w:t xml:space="preserve"> terminated</w:t>
      </w:r>
      <w:r>
        <w:rPr>
          <w:lang w:val="en-US"/>
        </w:rPr>
        <w:t xml:space="preserve"> by the gNB or UE</w:t>
      </w:r>
      <w:r w:rsidR="00212985">
        <w:rPr>
          <w:lang w:val="en-US"/>
        </w:rPr>
        <w:t xml:space="preserve"> for power saving</w:t>
      </w:r>
      <w:r w:rsidRPr="00527EE9">
        <w:rPr>
          <w:lang w:val="en-US"/>
        </w:rPr>
        <w:t xml:space="preserve">. </w:t>
      </w:r>
    </w:p>
    <w:p w14:paraId="5CDC8CFA" w14:textId="6C4ECEB7" w:rsidR="00325429" w:rsidRPr="00A33E8C" w:rsidRDefault="00325429" w:rsidP="0032542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43646A">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on-demand downlink synchronization procedures for Rel-19 ambient IoT.</w:t>
      </w:r>
      <w:r w:rsidRPr="00A33E8C">
        <w:rPr>
          <w:rFonts w:ascii="Times New Roman" w:eastAsia="+mn-ea" w:hAnsi="Times New Roman" w:cs="Times New Roman"/>
          <w:b/>
          <w:bCs/>
          <w:i/>
          <w:iCs/>
          <w:color w:val="000000"/>
          <w:kern w:val="24"/>
          <w:sz w:val="20"/>
          <w:szCs w:val="20"/>
          <w:u w:val="single"/>
        </w:rPr>
        <w:t xml:space="preserve"> </w:t>
      </w:r>
    </w:p>
    <w:p w14:paraId="2ECCB464" w14:textId="77777777" w:rsidR="00E5716A" w:rsidRDefault="00E5716A" w:rsidP="00432B86">
      <w:pPr>
        <w:pStyle w:val="BodyText"/>
        <w:rPr>
          <w:lang w:val="en-US"/>
        </w:rPr>
      </w:pPr>
    </w:p>
    <w:p w14:paraId="0CAA19CC" w14:textId="27E8F35B" w:rsidR="00044E85" w:rsidRPr="0074052C" w:rsidRDefault="00F514B8" w:rsidP="00432B86">
      <w:pPr>
        <w:pStyle w:val="BodyText"/>
        <w:rPr>
          <w:lang w:val="en-US"/>
        </w:rPr>
      </w:pPr>
      <w:r>
        <w:rPr>
          <w:lang w:val="en-US"/>
        </w:rPr>
        <w:t xml:space="preserve">For R2D transmission, </w:t>
      </w:r>
      <w:proofErr w:type="spellStart"/>
      <w:r>
        <w:rPr>
          <w:lang w:val="en-US"/>
        </w:rPr>
        <w:t>m</w:t>
      </w:r>
      <w:r w:rsidR="00044E85" w:rsidRPr="00432B86">
        <w:rPr>
          <w:lang w:val="en-US"/>
        </w:rPr>
        <w:t>idamble</w:t>
      </w:r>
      <w:proofErr w:type="spellEnd"/>
      <w:r w:rsidR="00044E85" w:rsidRPr="00432B86">
        <w:rPr>
          <w:lang w:val="en-US"/>
        </w:rPr>
        <w:t xml:space="preserve"> </w:t>
      </w:r>
      <w:r>
        <w:rPr>
          <w:lang w:val="en-US"/>
        </w:rPr>
        <w:t>can be</w:t>
      </w:r>
      <w:r w:rsidR="00044E85" w:rsidRPr="00432B86">
        <w:rPr>
          <w:lang w:val="en-US"/>
        </w:rPr>
        <w:t xml:space="preserve"> transmitted in the middle of the data part of the R2D transmission for further providing the R2D transmission timing reference to the device. Considering about 10% transmission timing error for the ambient IoT devices, when PIE encoding is used for encoding R2D data </w:t>
      </w:r>
      <w:r>
        <w:rPr>
          <w:lang w:val="en-US"/>
        </w:rPr>
        <w:t>with</w:t>
      </w:r>
      <w:r w:rsidR="00044E85" w:rsidRPr="00432B86">
        <w:rPr>
          <w:lang w:val="en-US"/>
        </w:rPr>
        <w:t xml:space="preserve"> about 1000 bits </w:t>
      </w:r>
      <w:r>
        <w:rPr>
          <w:lang w:val="en-US"/>
        </w:rPr>
        <w:t xml:space="preserve">of </w:t>
      </w:r>
      <w:r w:rsidR="00044E85" w:rsidRPr="00432B86">
        <w:rPr>
          <w:lang w:val="en-US"/>
        </w:rPr>
        <w:t xml:space="preserve">the message size for indoor command, the R2D transmission has so relatively long duration that a </w:t>
      </w:r>
      <w:proofErr w:type="spellStart"/>
      <w:r w:rsidR="00044E85" w:rsidRPr="00432B86">
        <w:rPr>
          <w:lang w:val="en-US"/>
        </w:rPr>
        <w:t>midamble</w:t>
      </w:r>
      <w:proofErr w:type="spellEnd"/>
      <w:r w:rsidR="00044E85" w:rsidRPr="00432B86">
        <w:rPr>
          <w:lang w:val="en-US"/>
        </w:rPr>
        <w:t xml:space="preserve"> is necessary within the transmission duration for the device to further refine the synchronization timing. </w:t>
      </w:r>
      <w:r>
        <w:rPr>
          <w:lang w:val="en-US"/>
        </w:rPr>
        <w:t xml:space="preserve">It is worth noting that a </w:t>
      </w:r>
      <w:r w:rsidR="002065C7">
        <w:rPr>
          <w:lang w:val="en-US"/>
        </w:rPr>
        <w:t>T</w:t>
      </w:r>
      <w:r>
        <w:rPr>
          <w:lang w:val="en-US"/>
        </w:rPr>
        <w:t xml:space="preserve">ari in PIE coding has a relatively large range from </w:t>
      </w:r>
      <w:r w:rsidR="002065C7" w:rsidRPr="002065C7">
        <w:rPr>
          <w:lang w:val="en-US"/>
        </w:rPr>
        <w:t>6.25µs to 25µs</w:t>
      </w:r>
      <w:r w:rsidR="002065C7">
        <w:rPr>
          <w:lang w:val="en-US"/>
        </w:rPr>
        <w:t xml:space="preserve"> and </w:t>
      </w:r>
      <w:r w:rsidR="002065C7" w:rsidRPr="002065C7">
        <w:rPr>
          <w:lang w:val="en-US"/>
        </w:rPr>
        <w:t>tolerance on all parameters specified in units of Tari shall be +/–1%.</w:t>
      </w:r>
      <w:r w:rsidR="002065C7">
        <w:rPr>
          <w:lang w:val="en-US"/>
        </w:rPr>
        <w:t xml:space="preserve"> Such uncertainty for PIE encoding requires timing refining during a long transmission.</w:t>
      </w:r>
      <w:r w:rsidR="00414646">
        <w:rPr>
          <w:lang w:val="en-US"/>
        </w:rPr>
        <w:t xml:space="preserve"> About the </w:t>
      </w:r>
      <w:proofErr w:type="spellStart"/>
      <w:r w:rsidR="00414646">
        <w:rPr>
          <w:lang w:val="en-US"/>
        </w:rPr>
        <w:t>midamble</w:t>
      </w:r>
      <w:proofErr w:type="spellEnd"/>
      <w:r w:rsidR="00414646">
        <w:rPr>
          <w:lang w:val="en-US"/>
        </w:rPr>
        <w:t xml:space="preserve"> </w:t>
      </w:r>
      <w:r w:rsidR="00414646">
        <w:rPr>
          <w:lang w:val="en-US"/>
        </w:rPr>
        <w:lastRenderedPageBreak/>
        <w:t xml:space="preserve">design, the following aspects need to be considered, including the pattern (i.e., the location, number, or length) of </w:t>
      </w:r>
      <w:r w:rsidR="000B5427">
        <w:rPr>
          <w:lang w:val="en-US"/>
        </w:rPr>
        <w:t xml:space="preserve">one or more </w:t>
      </w:r>
      <w:proofErr w:type="spellStart"/>
      <w:r w:rsidR="00414646">
        <w:rPr>
          <w:lang w:val="en-US"/>
        </w:rPr>
        <w:t>midamble</w:t>
      </w:r>
      <w:proofErr w:type="spellEnd"/>
      <w:r w:rsidR="00414646">
        <w:rPr>
          <w:lang w:val="en-US"/>
        </w:rPr>
        <w:t xml:space="preserve"> within a given D2R transmission, modulation and coding schemes applied to the </w:t>
      </w:r>
      <w:proofErr w:type="spellStart"/>
      <w:r w:rsidR="00414646">
        <w:rPr>
          <w:lang w:val="en-US"/>
        </w:rPr>
        <w:t>midamble</w:t>
      </w:r>
      <w:proofErr w:type="spellEnd"/>
      <w:r w:rsidR="00414646">
        <w:rPr>
          <w:lang w:val="en-US"/>
        </w:rPr>
        <w:t xml:space="preserve">, and how to identify a </w:t>
      </w:r>
      <w:proofErr w:type="spellStart"/>
      <w:r w:rsidR="00414646">
        <w:rPr>
          <w:lang w:val="en-US"/>
        </w:rPr>
        <w:t>midamble</w:t>
      </w:r>
      <w:proofErr w:type="spellEnd"/>
      <w:r w:rsidR="00414646">
        <w:rPr>
          <w:lang w:val="en-US"/>
        </w:rPr>
        <w:t xml:space="preserve"> within </w:t>
      </w:r>
      <w:r w:rsidR="000B5427">
        <w:rPr>
          <w:lang w:val="en-US"/>
        </w:rPr>
        <w:t>the</w:t>
      </w:r>
      <w:r w:rsidR="00414646">
        <w:rPr>
          <w:lang w:val="en-US"/>
        </w:rPr>
        <w:t xml:space="preserve"> D2R transmission for a target reader. </w:t>
      </w:r>
    </w:p>
    <w:p w14:paraId="16F4E4A5" w14:textId="265D20E4" w:rsidR="00F514B8" w:rsidRDefault="00F514B8" w:rsidP="00F514B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43646A">
        <w:rPr>
          <w:rFonts w:ascii="Times New Roman" w:eastAsia="+mn-ea" w:hAnsi="Times New Roman" w:cs="Times New Roman"/>
          <w:b/>
          <w:bCs/>
          <w:i/>
          <w:iCs/>
          <w:color w:val="000000"/>
          <w:kern w:val="24"/>
          <w:sz w:val="20"/>
          <w:szCs w:val="20"/>
          <w:u w:val="single"/>
        </w:rPr>
        <w:t>2</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midamble</w:t>
      </w:r>
      <w:proofErr w:type="spellEnd"/>
      <w:r>
        <w:rPr>
          <w:rFonts w:ascii="Times New Roman" w:eastAsia="+mn-ea" w:hAnsi="Times New Roman" w:cs="Times New Roman"/>
          <w:b/>
          <w:bCs/>
          <w:i/>
          <w:iCs/>
          <w:color w:val="000000"/>
          <w:kern w:val="24"/>
          <w:sz w:val="20"/>
          <w:szCs w:val="20"/>
          <w:u w:val="single"/>
        </w:rPr>
        <w:t xml:space="preserve"> in R2D transmission for long transmission duration and PIE encoding.</w:t>
      </w:r>
      <w:r w:rsidRPr="00A33E8C">
        <w:rPr>
          <w:rFonts w:ascii="Times New Roman" w:eastAsia="+mn-ea" w:hAnsi="Times New Roman" w:cs="Times New Roman"/>
          <w:b/>
          <w:bCs/>
          <w:i/>
          <w:iCs/>
          <w:color w:val="000000"/>
          <w:kern w:val="24"/>
          <w:sz w:val="20"/>
          <w:szCs w:val="20"/>
          <w:u w:val="single"/>
        </w:rPr>
        <w:t xml:space="preserve"> </w:t>
      </w:r>
    </w:p>
    <w:p w14:paraId="49C5083E" w14:textId="77777777" w:rsidR="00E56145" w:rsidRDefault="00E56145" w:rsidP="002065C7">
      <w:pPr>
        <w:pStyle w:val="BodyText"/>
        <w:rPr>
          <w:lang w:val="en-US"/>
        </w:rPr>
      </w:pPr>
    </w:p>
    <w:p w14:paraId="408BC226" w14:textId="5E3F9F09" w:rsidR="00B53519" w:rsidRDefault="002065C7" w:rsidP="002065C7">
      <w:pPr>
        <w:pStyle w:val="BodyText"/>
        <w:rPr>
          <w:lang w:val="en-US"/>
        </w:rPr>
      </w:pPr>
      <w:r>
        <w:rPr>
          <w:lang w:val="en-US"/>
        </w:rPr>
        <w:t xml:space="preserve">For R2D transmission, </w:t>
      </w:r>
      <w:proofErr w:type="spellStart"/>
      <w:r>
        <w:rPr>
          <w:lang w:val="en-US"/>
        </w:rPr>
        <w:t>p</w:t>
      </w:r>
      <w:r w:rsidRPr="00641E26">
        <w:rPr>
          <w:lang w:val="en-US"/>
        </w:rPr>
        <w:t>ostamble</w:t>
      </w:r>
      <w:proofErr w:type="spellEnd"/>
      <w:r w:rsidRPr="00641E26">
        <w:rPr>
          <w:lang w:val="en-US"/>
        </w:rPr>
        <w:t xml:space="preserve"> is transmitted at the end of a </w:t>
      </w:r>
      <w:r>
        <w:rPr>
          <w:lang w:val="en-US"/>
        </w:rPr>
        <w:t>R2D transmission</w:t>
      </w:r>
      <w:r w:rsidRPr="00641E26">
        <w:rPr>
          <w:lang w:val="en-US"/>
        </w:rPr>
        <w:t xml:space="preserve"> for indicating the </w:t>
      </w:r>
      <w:r>
        <w:rPr>
          <w:lang w:val="en-US"/>
        </w:rPr>
        <w:t>end</w:t>
      </w:r>
      <w:r w:rsidRPr="00641E26">
        <w:rPr>
          <w:lang w:val="en-US"/>
        </w:rPr>
        <w:t xml:space="preserve"> of the R2D transmission. With the </w:t>
      </w:r>
      <w:proofErr w:type="spellStart"/>
      <w:r w:rsidRPr="00641E26">
        <w:rPr>
          <w:lang w:val="en-US"/>
        </w:rPr>
        <w:t>postamble</w:t>
      </w:r>
      <w:proofErr w:type="spellEnd"/>
      <w:r w:rsidRPr="00641E26">
        <w:rPr>
          <w:lang w:val="en-US"/>
        </w:rPr>
        <w:t xml:space="preserve">, the payload size of the data part is not necessarily indicated to the device. Upon detection of the </w:t>
      </w:r>
      <w:proofErr w:type="spellStart"/>
      <w:r w:rsidRPr="00641E26">
        <w:rPr>
          <w:lang w:val="en-US"/>
        </w:rPr>
        <w:t>postamble</w:t>
      </w:r>
      <w:proofErr w:type="spellEnd"/>
      <w:r w:rsidRPr="00641E26">
        <w:rPr>
          <w:lang w:val="en-US"/>
        </w:rPr>
        <w:t xml:space="preserve">, the device can know the end of the current </w:t>
      </w:r>
      <w:r>
        <w:rPr>
          <w:lang w:val="en-US"/>
        </w:rPr>
        <w:t>R2D transmission</w:t>
      </w:r>
      <w:r w:rsidRPr="00641E26">
        <w:rPr>
          <w:lang w:val="en-US"/>
        </w:rPr>
        <w:t xml:space="preserve">. </w:t>
      </w:r>
      <w:r>
        <w:rPr>
          <w:lang w:val="en-US"/>
        </w:rPr>
        <w:t xml:space="preserve">Considering the message size can be up to about 1000 bits, i.e., 125 bytes, then about 7 bits are needed to indicate the TBS in </w:t>
      </w:r>
      <w:r w:rsidR="00B53519">
        <w:rPr>
          <w:lang w:val="en-US"/>
        </w:rPr>
        <w:t>granularity</w:t>
      </w:r>
      <w:r>
        <w:rPr>
          <w:lang w:val="en-US"/>
        </w:rPr>
        <w:t xml:space="preserve"> of bytes. Based on the </w:t>
      </w:r>
      <w:proofErr w:type="spellStart"/>
      <w:r>
        <w:rPr>
          <w:lang w:val="en-US"/>
        </w:rPr>
        <w:t>postamble</w:t>
      </w:r>
      <w:proofErr w:type="spellEnd"/>
      <w:r>
        <w:rPr>
          <w:lang w:val="en-US"/>
        </w:rPr>
        <w:t xml:space="preserve">, </w:t>
      </w:r>
      <w:r w:rsidR="00B53519">
        <w:rPr>
          <w:lang w:val="en-US"/>
        </w:rPr>
        <w:t>t</w:t>
      </w:r>
      <w:r>
        <w:rPr>
          <w:lang w:val="en-US"/>
        </w:rPr>
        <w:t>his implicit indication can significantly save the bit overhead for indicating the TBS of a PRDCH</w:t>
      </w:r>
      <w:r w:rsidR="00B53519">
        <w:rPr>
          <w:lang w:val="en-US"/>
        </w:rPr>
        <w:t xml:space="preserve">. </w:t>
      </w:r>
    </w:p>
    <w:p w14:paraId="4B84A070" w14:textId="194D41F4" w:rsidR="002065C7" w:rsidRDefault="00B53519" w:rsidP="002065C7">
      <w:pPr>
        <w:pStyle w:val="BodyText"/>
        <w:rPr>
          <w:lang w:val="en-US"/>
        </w:rPr>
      </w:pPr>
      <w:r>
        <w:rPr>
          <w:lang w:val="en-US"/>
        </w:rPr>
        <w:t xml:space="preserve">Additional benefit based on implicit indication by </w:t>
      </w:r>
      <w:proofErr w:type="spellStart"/>
      <w:r>
        <w:rPr>
          <w:lang w:val="en-US"/>
        </w:rPr>
        <w:t>postamble</w:t>
      </w:r>
      <w:proofErr w:type="spellEnd"/>
      <w:r>
        <w:rPr>
          <w:lang w:val="en-US"/>
        </w:rPr>
        <w:t xml:space="preserve">, the set of possible TB sizes is not necessarily predefined in standards. Any TB size can be supported for R2D transmission. The device determines the end of PRDCH transmission only based on the detection of the </w:t>
      </w:r>
      <w:proofErr w:type="spellStart"/>
      <w:r>
        <w:rPr>
          <w:lang w:val="en-US"/>
        </w:rPr>
        <w:t>postamble</w:t>
      </w:r>
      <w:proofErr w:type="spellEnd"/>
      <w:r>
        <w:rPr>
          <w:lang w:val="en-US"/>
        </w:rPr>
        <w:t>.</w:t>
      </w:r>
      <w:r w:rsidR="002065C7">
        <w:rPr>
          <w:lang w:val="en-US"/>
        </w:rPr>
        <w:t xml:space="preserve"> </w:t>
      </w:r>
    </w:p>
    <w:p w14:paraId="60E27CAD" w14:textId="5DC39F92" w:rsidR="002065C7" w:rsidRDefault="002065C7" w:rsidP="002065C7">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43646A">
        <w:rPr>
          <w:rFonts w:ascii="Times New Roman" w:eastAsia="+mn-ea" w:hAnsi="Times New Roman" w:cs="Times New Roman"/>
          <w:b/>
          <w:bCs/>
          <w:i/>
          <w:iCs/>
          <w:color w:val="000000"/>
          <w:kern w:val="24"/>
          <w:sz w:val="20"/>
          <w:szCs w:val="20"/>
          <w:u w:val="single"/>
        </w:rPr>
        <w:t>3</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sidR="00B53519">
        <w:rPr>
          <w:rFonts w:ascii="Times New Roman" w:eastAsia="+mn-ea" w:hAnsi="Times New Roman" w:cs="Times New Roman"/>
          <w:b/>
          <w:bCs/>
          <w:i/>
          <w:iCs/>
          <w:color w:val="000000"/>
          <w:kern w:val="24"/>
          <w:sz w:val="20"/>
          <w:szCs w:val="20"/>
          <w:u w:val="single"/>
        </w:rPr>
        <w:t>postamble</w:t>
      </w:r>
      <w:proofErr w:type="spellEnd"/>
      <w:r w:rsidR="00B53519">
        <w:rPr>
          <w:rFonts w:ascii="Times New Roman" w:eastAsia="+mn-ea" w:hAnsi="Times New Roman" w:cs="Times New Roman"/>
          <w:b/>
          <w:bCs/>
          <w:i/>
          <w:iCs/>
          <w:color w:val="000000"/>
          <w:kern w:val="24"/>
          <w:sz w:val="20"/>
          <w:szCs w:val="20"/>
          <w:u w:val="single"/>
        </w:rPr>
        <w:t xml:space="preserve"> </w:t>
      </w:r>
      <w:r w:rsidR="00B53519" w:rsidRPr="00B53519">
        <w:rPr>
          <w:rFonts w:ascii="Times New Roman" w:eastAsia="+mn-ea" w:hAnsi="Times New Roman" w:cs="Times New Roman"/>
          <w:b/>
          <w:bCs/>
          <w:i/>
          <w:iCs/>
          <w:color w:val="000000"/>
          <w:kern w:val="24"/>
          <w:sz w:val="20"/>
          <w:szCs w:val="20"/>
          <w:u w:val="single"/>
        </w:rPr>
        <w:t>immediately follow</w:t>
      </w:r>
      <w:r w:rsidR="00B53519">
        <w:rPr>
          <w:rFonts w:ascii="Times New Roman" w:eastAsia="+mn-ea" w:hAnsi="Times New Roman" w:cs="Times New Roman"/>
          <w:b/>
          <w:bCs/>
          <w:i/>
          <w:iCs/>
          <w:color w:val="000000"/>
          <w:kern w:val="24"/>
          <w:sz w:val="20"/>
          <w:szCs w:val="20"/>
          <w:u w:val="single"/>
        </w:rPr>
        <w:t>ing</w:t>
      </w:r>
      <w:r w:rsidR="00B53519" w:rsidRPr="00B53519">
        <w:rPr>
          <w:rFonts w:ascii="Times New Roman" w:eastAsia="+mn-ea" w:hAnsi="Times New Roman" w:cs="Times New Roman"/>
          <w:b/>
          <w:bCs/>
          <w:i/>
          <w:iCs/>
          <w:color w:val="000000"/>
          <w:kern w:val="24"/>
          <w:sz w:val="20"/>
          <w:szCs w:val="20"/>
          <w:u w:val="single"/>
        </w:rPr>
        <w:t xml:space="preserve"> </w:t>
      </w:r>
      <w:r w:rsidR="00B53519">
        <w:rPr>
          <w:rFonts w:ascii="Times New Roman" w:eastAsia="+mn-ea" w:hAnsi="Times New Roman" w:cs="Times New Roman"/>
          <w:b/>
          <w:bCs/>
          <w:i/>
          <w:iCs/>
          <w:color w:val="000000"/>
          <w:kern w:val="24"/>
          <w:sz w:val="20"/>
          <w:szCs w:val="20"/>
          <w:u w:val="single"/>
        </w:rPr>
        <w:t>a</w:t>
      </w:r>
      <w:r w:rsidR="00B53519" w:rsidRPr="00B53519">
        <w:rPr>
          <w:rFonts w:ascii="Times New Roman" w:eastAsia="+mn-ea" w:hAnsi="Times New Roman" w:cs="Times New Roman"/>
          <w:b/>
          <w:bCs/>
          <w:i/>
          <w:iCs/>
          <w:color w:val="000000"/>
          <w:kern w:val="24"/>
          <w:sz w:val="20"/>
          <w:szCs w:val="20"/>
          <w:u w:val="single"/>
        </w:rPr>
        <w:t xml:space="preserve"> PRDCH to indicate the end of the PRDCH</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2C7D176E" w14:textId="77777777" w:rsidR="00E56145" w:rsidRDefault="00E56145" w:rsidP="004A7255">
      <w:pPr>
        <w:pStyle w:val="BodyText"/>
        <w:rPr>
          <w:lang w:val="en-US" w:eastAsia="zh-CN"/>
        </w:rPr>
      </w:pPr>
    </w:p>
    <w:p w14:paraId="566A931E" w14:textId="03714BFF" w:rsidR="000779DF" w:rsidRDefault="004A7255" w:rsidP="004A7255">
      <w:pPr>
        <w:pStyle w:val="BodyText"/>
        <w:rPr>
          <w:lang w:val="en-US" w:eastAsia="ja-JP"/>
        </w:rPr>
      </w:pPr>
      <w:r>
        <w:rPr>
          <w:lang w:val="en-US" w:eastAsia="zh-CN"/>
        </w:rPr>
        <w:t>As mentioned in the SID, “</w:t>
      </w:r>
      <w:r>
        <w:rPr>
          <w:lang w:val="en-US" w:eastAsia="ja-JP"/>
        </w:rPr>
        <w:t xml:space="preserve">For Topology 2, no difference in physical layer design from Topology 1.”, same downlink synchronization signals/channels are transmitted from a gNB in Topology 1 and a UE in Topology 2 (as intermediate node), where the UE is under the control of the gNB. </w:t>
      </w:r>
    </w:p>
    <w:p w14:paraId="72A74833" w14:textId="735108BF" w:rsidR="004A7255" w:rsidRDefault="004A7255" w:rsidP="004A7255">
      <w:pPr>
        <w:pStyle w:val="BodyText"/>
        <w:rPr>
          <w:lang w:val="en-US" w:eastAsia="ja-JP"/>
        </w:rPr>
      </w:pPr>
      <w:r>
        <w:rPr>
          <w:lang w:val="en-US" w:eastAsia="ja-JP"/>
        </w:rPr>
        <w:t xml:space="preserve">Hence, from an ambient IoT </w:t>
      </w:r>
      <w:r w:rsidR="0098045D">
        <w:rPr>
          <w:lang w:val="en-US" w:eastAsia="ja-JP"/>
        </w:rPr>
        <w:t>device</w:t>
      </w:r>
      <w:r>
        <w:rPr>
          <w:lang w:val="en-US" w:eastAsia="ja-JP"/>
        </w:rPr>
        <w:t>’s perspective, it detects downlink synchronization signals/channels and does not need to differentiate whether a detected synchronization signal</w:t>
      </w:r>
      <w:r>
        <w:rPr>
          <w:rFonts w:hint="eastAsia"/>
          <w:lang w:val="en-US" w:eastAsia="zh-CN"/>
        </w:rPr>
        <w:t>/channel</w:t>
      </w:r>
      <w:r>
        <w:rPr>
          <w:lang w:val="en-US" w:eastAsia="ja-JP"/>
        </w:rPr>
        <w:t xml:space="preserve"> is from a gNB or a UE. This can simplify the </w:t>
      </w:r>
      <w:r w:rsidR="0098045D">
        <w:rPr>
          <w:lang w:val="en-US" w:eastAsia="ja-JP"/>
        </w:rPr>
        <w:t>device</w:t>
      </w:r>
      <w:r>
        <w:rPr>
          <w:lang w:val="en-US" w:eastAsia="ja-JP"/>
        </w:rPr>
        <w:t xml:space="preserve"> implementation complexity.</w:t>
      </w:r>
    </w:p>
    <w:p w14:paraId="1689B73A" w14:textId="34CD8E97" w:rsidR="004A7255" w:rsidRDefault="004A7255" w:rsidP="004A725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43646A">
        <w:rPr>
          <w:rFonts w:ascii="Times New Roman" w:eastAsia="+mn-ea" w:hAnsi="Times New Roman" w:cs="Times New Roman"/>
          <w:b/>
          <w:bCs/>
          <w:i/>
          <w:iCs/>
          <w:color w:val="000000"/>
          <w:kern w:val="24"/>
          <w:sz w:val="20"/>
          <w:szCs w:val="20"/>
          <w:u w:val="single"/>
        </w:rPr>
        <w:t>4</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Same downlink synchronization signals/channels are designed for gNB in Topology 1 and UE in Topology 2.</w:t>
      </w:r>
      <w:r w:rsidRPr="00A33E8C">
        <w:rPr>
          <w:rFonts w:ascii="Times New Roman" w:eastAsia="+mn-ea" w:hAnsi="Times New Roman" w:cs="Times New Roman"/>
          <w:b/>
          <w:bCs/>
          <w:i/>
          <w:iCs/>
          <w:color w:val="000000"/>
          <w:kern w:val="24"/>
          <w:sz w:val="20"/>
          <w:szCs w:val="20"/>
          <w:u w:val="single"/>
        </w:rPr>
        <w:t xml:space="preserve"> </w:t>
      </w:r>
    </w:p>
    <w:p w14:paraId="4194DE6B" w14:textId="77777777" w:rsidR="00E56145" w:rsidRDefault="00E56145" w:rsidP="00022248">
      <w:pPr>
        <w:pStyle w:val="BodyText"/>
        <w:rPr>
          <w:lang w:val="en-US" w:eastAsia="zh-CN"/>
        </w:rPr>
      </w:pPr>
    </w:p>
    <w:p w14:paraId="09FA6A56" w14:textId="4F491419" w:rsidR="00461F0C" w:rsidRPr="00022248" w:rsidRDefault="00F81E2B" w:rsidP="00022248">
      <w:pPr>
        <w:pStyle w:val="BodyText"/>
      </w:pPr>
      <w:r>
        <w:rPr>
          <w:lang w:val="en-US" w:eastAsia="zh-CN"/>
        </w:rPr>
        <w:t>I</w:t>
      </w:r>
      <w:r w:rsidR="00461F0C" w:rsidRPr="00022248">
        <w:rPr>
          <w:lang w:val="en-US" w:eastAsia="zh-CN"/>
        </w:rPr>
        <w:t>f an intermediate node provides synchronization services for ambient IoT devices, the intermediate node needs to become a synchronization point</w:t>
      </w:r>
      <w:r w:rsidR="005C6DCA">
        <w:rPr>
          <w:lang w:val="en-US" w:eastAsia="zh-CN"/>
        </w:rPr>
        <w:t xml:space="preserve"> to ambient IoT devices</w:t>
      </w:r>
      <w:r w:rsidR="00461F0C" w:rsidRPr="00022248">
        <w:rPr>
          <w:lang w:val="en-US" w:eastAsia="zh-CN"/>
        </w:rPr>
        <w:t xml:space="preserve"> firstly.</w:t>
      </w:r>
      <w:r w:rsidR="005C6DCA">
        <w:rPr>
          <w:lang w:val="en-US" w:eastAsia="zh-CN"/>
        </w:rPr>
        <w:t xml:space="preserve"> Considering </w:t>
      </w:r>
      <w:r w:rsidR="00AE7EC1">
        <w:rPr>
          <w:lang w:val="en-US" w:eastAsia="zh-CN"/>
        </w:rPr>
        <w:t xml:space="preserve">that </w:t>
      </w:r>
      <w:r w:rsidR="005C6DCA">
        <w:rPr>
          <w:lang w:val="en-US" w:eastAsia="zh-CN"/>
        </w:rPr>
        <w:t xml:space="preserve">same downlink synchronization signal/channels are designed for gNB in Topology 1 and UE in Topology 2, the configuration for providing synchronization services needs to be provided from gNB to UE. Therefore, it is needed to study how to configure an intermediate node </w:t>
      </w:r>
      <w:r w:rsidR="00AE7EC1">
        <w:rPr>
          <w:lang w:val="en-US" w:eastAsia="zh-CN"/>
        </w:rPr>
        <w:t xml:space="preserve">as synchronization point for </w:t>
      </w:r>
      <w:r w:rsidR="005C6DCA">
        <w:rPr>
          <w:lang w:val="en-US" w:eastAsia="zh-CN"/>
        </w:rPr>
        <w:t>providing synchronization services to ambient IoT devices.</w:t>
      </w:r>
    </w:p>
    <w:p w14:paraId="35452AF3" w14:textId="4CE3F592" w:rsidR="005C6DCA" w:rsidRDefault="005C6DCA" w:rsidP="005C6DC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43646A">
        <w:rPr>
          <w:rFonts w:ascii="Times New Roman" w:eastAsia="+mn-ea" w:hAnsi="Times New Roman" w:cs="Times New Roman"/>
          <w:b/>
          <w:bCs/>
          <w:i/>
          <w:iCs/>
          <w:color w:val="000000"/>
          <w:kern w:val="24"/>
          <w:sz w:val="20"/>
          <w:szCs w:val="20"/>
          <w:u w:val="single"/>
        </w:rPr>
        <w:t>5</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how to configure UE in Topology 2 </w:t>
      </w:r>
      <w:r w:rsidR="00897B97">
        <w:rPr>
          <w:rFonts w:ascii="Times New Roman" w:eastAsia="+mn-ea" w:hAnsi="Times New Roman" w:cs="Times New Roman"/>
          <w:b/>
          <w:bCs/>
          <w:i/>
          <w:iCs/>
          <w:color w:val="000000"/>
          <w:kern w:val="24"/>
          <w:sz w:val="20"/>
          <w:szCs w:val="20"/>
          <w:u w:val="single"/>
        </w:rPr>
        <w:t>for providing synchronization services to</w:t>
      </w:r>
      <w:r>
        <w:rPr>
          <w:rFonts w:ascii="Times New Roman" w:eastAsia="+mn-ea" w:hAnsi="Times New Roman" w:cs="Times New Roman"/>
          <w:b/>
          <w:bCs/>
          <w:i/>
          <w:iCs/>
          <w:color w:val="000000"/>
          <w:kern w:val="24"/>
          <w:sz w:val="20"/>
          <w:szCs w:val="20"/>
          <w:u w:val="single"/>
        </w:rPr>
        <w:t xml:space="preserve"> ambient IoT.</w:t>
      </w:r>
      <w:r w:rsidRPr="00A33E8C">
        <w:rPr>
          <w:rFonts w:ascii="Times New Roman" w:eastAsia="+mn-ea" w:hAnsi="Times New Roman" w:cs="Times New Roman"/>
          <w:b/>
          <w:bCs/>
          <w:i/>
          <w:iCs/>
          <w:color w:val="000000"/>
          <w:kern w:val="24"/>
          <w:sz w:val="20"/>
          <w:szCs w:val="20"/>
          <w:u w:val="single"/>
        </w:rPr>
        <w:t xml:space="preserve"> </w:t>
      </w:r>
    </w:p>
    <w:p w14:paraId="006F47CE" w14:textId="77777777" w:rsidR="0077182A" w:rsidRDefault="0077182A" w:rsidP="00292554">
      <w:pPr>
        <w:pStyle w:val="BodyText"/>
        <w:rPr>
          <w:lang w:val="en-US" w:eastAsia="zh-CN"/>
        </w:rPr>
      </w:pPr>
    </w:p>
    <w:p w14:paraId="2D004977" w14:textId="50484AED" w:rsidR="00292554" w:rsidRPr="00D02782" w:rsidRDefault="00292554" w:rsidP="00292554">
      <w:pPr>
        <w:pStyle w:val="BodyText"/>
        <w:rPr>
          <w:lang w:val="en-US" w:eastAsia="zh-CN"/>
        </w:rPr>
      </w:pPr>
      <w:r>
        <w:rPr>
          <w:lang w:val="en-US" w:eastAsia="zh-CN"/>
        </w:rPr>
        <w:t xml:space="preserve">A </w:t>
      </w:r>
      <w:r w:rsidRPr="00D02782">
        <w:rPr>
          <w:lang w:val="en-US" w:eastAsia="zh-CN"/>
        </w:rPr>
        <w:t xml:space="preserve">predefined binary pattern modulated using </w:t>
      </w:r>
      <w:r>
        <w:rPr>
          <w:lang w:val="en-US" w:eastAsia="zh-CN"/>
        </w:rPr>
        <w:t>ASK/FSK/PSK</w:t>
      </w:r>
      <w:r w:rsidRPr="00D02782">
        <w:rPr>
          <w:lang w:val="en-US" w:eastAsia="zh-CN"/>
        </w:rPr>
        <w:t xml:space="preserve"> waveform</w:t>
      </w:r>
      <w:r>
        <w:rPr>
          <w:lang w:val="en-US" w:eastAsia="zh-CN"/>
        </w:rPr>
        <w:t>s</w:t>
      </w:r>
      <w:r w:rsidRPr="00D02782">
        <w:rPr>
          <w:lang w:val="en-US" w:eastAsia="zh-CN"/>
        </w:rPr>
        <w:t xml:space="preserve"> </w:t>
      </w:r>
      <w:r>
        <w:rPr>
          <w:lang w:val="en-US" w:eastAsia="zh-CN"/>
        </w:rPr>
        <w:t>can be used as</w:t>
      </w:r>
      <w:r w:rsidRPr="00D02782">
        <w:rPr>
          <w:lang w:val="en-US" w:eastAsia="zh-CN"/>
        </w:rPr>
        <w:t xml:space="preserve"> </w:t>
      </w:r>
      <w:r>
        <w:rPr>
          <w:lang w:val="en-US" w:eastAsia="zh-CN"/>
        </w:rPr>
        <w:t xml:space="preserve">synchronization signal, Examples of such </w:t>
      </w:r>
      <w:r w:rsidRPr="00D02782">
        <w:rPr>
          <w:lang w:val="en-US" w:eastAsia="zh-CN"/>
        </w:rPr>
        <w:t xml:space="preserve">predefined binary patterns are shown below,  </w:t>
      </w:r>
    </w:p>
    <w:p w14:paraId="7F0F1FD6" w14:textId="02F94062" w:rsidR="00292554" w:rsidRPr="00D02782" w:rsidRDefault="00292554" w:rsidP="0077182A">
      <w:pPr>
        <w:pStyle w:val="BodyText"/>
        <w:numPr>
          <w:ilvl w:val="0"/>
          <w:numId w:val="63"/>
        </w:numPr>
        <w:rPr>
          <w:lang w:val="en-US" w:eastAsia="zh-CN"/>
        </w:rPr>
      </w:pPr>
      <w:r w:rsidRPr="00D02782">
        <w:rPr>
          <w:lang w:val="en-US" w:eastAsia="zh-CN"/>
        </w:rPr>
        <w:t xml:space="preserve">Alternating "1" and "0" (e.g., 101010...), where each symbol "1" or "0" is </w:t>
      </w:r>
      <w:r w:rsidR="00A448F3">
        <w:rPr>
          <w:lang w:val="en-US" w:eastAsia="zh-CN"/>
        </w:rPr>
        <w:t>OOK</w:t>
      </w:r>
      <w:r w:rsidRPr="00D02782">
        <w:rPr>
          <w:lang w:val="en-US" w:eastAsia="zh-CN"/>
        </w:rPr>
        <w:t>-modulated.</w:t>
      </w:r>
    </w:p>
    <w:p w14:paraId="02454B22" w14:textId="1CA29F39" w:rsidR="00292554" w:rsidRPr="00D02782" w:rsidRDefault="00292554" w:rsidP="0077182A">
      <w:pPr>
        <w:pStyle w:val="BodyText"/>
        <w:numPr>
          <w:ilvl w:val="0"/>
          <w:numId w:val="63"/>
        </w:numPr>
        <w:rPr>
          <w:lang w:val="en-US" w:eastAsia="zh-CN"/>
        </w:rPr>
      </w:pPr>
      <w:r w:rsidRPr="00D02782">
        <w:rPr>
          <w:lang w:val="en-US" w:eastAsia="zh-CN"/>
        </w:rPr>
        <w:t xml:space="preserve">Group of multiple "1s" followed by a single "0," such as "110110110...," where each symbol is </w:t>
      </w:r>
      <w:r w:rsidR="00A448F3">
        <w:rPr>
          <w:lang w:val="en-US" w:eastAsia="zh-CN"/>
        </w:rPr>
        <w:t>OOK</w:t>
      </w:r>
      <w:r w:rsidR="00A448F3" w:rsidRPr="00D02782">
        <w:rPr>
          <w:lang w:val="en-US" w:eastAsia="zh-CN"/>
        </w:rPr>
        <w:t xml:space="preserve"> </w:t>
      </w:r>
      <w:r w:rsidRPr="00D02782">
        <w:rPr>
          <w:lang w:val="en-US" w:eastAsia="zh-CN"/>
        </w:rPr>
        <w:t>modulated.</w:t>
      </w:r>
    </w:p>
    <w:p w14:paraId="37600A87" w14:textId="44A11ECA" w:rsidR="00292554" w:rsidRDefault="00292554" w:rsidP="0077182A">
      <w:pPr>
        <w:pStyle w:val="BodyText"/>
        <w:numPr>
          <w:ilvl w:val="0"/>
          <w:numId w:val="63"/>
        </w:numPr>
        <w:rPr>
          <w:lang w:val="en-US" w:eastAsia="zh-CN"/>
        </w:rPr>
      </w:pPr>
      <w:r w:rsidRPr="00D02782">
        <w:rPr>
          <w:lang w:val="en-US" w:eastAsia="zh-CN"/>
        </w:rPr>
        <w:t xml:space="preserve">Composed of all "1s." using </w:t>
      </w:r>
      <w:r w:rsidR="00A448F3">
        <w:rPr>
          <w:lang w:val="en-US" w:eastAsia="zh-CN"/>
        </w:rPr>
        <w:t>OOK</w:t>
      </w:r>
      <w:r w:rsidR="00A448F3" w:rsidRPr="00D02782">
        <w:rPr>
          <w:lang w:val="en-US" w:eastAsia="zh-CN"/>
        </w:rPr>
        <w:t xml:space="preserve"> </w:t>
      </w:r>
      <w:r w:rsidRPr="00D02782">
        <w:rPr>
          <w:lang w:val="en-US" w:eastAsia="zh-CN"/>
        </w:rPr>
        <w:t>modulation</w:t>
      </w:r>
    </w:p>
    <w:p w14:paraId="7A80B934" w14:textId="77777777" w:rsidR="00292554" w:rsidRDefault="00292554" w:rsidP="00292554">
      <w:pPr>
        <w:pStyle w:val="BodyText"/>
        <w:rPr>
          <w:rFonts w:eastAsia="Batang"/>
          <w:lang w:val="en-US" w:eastAsia="ko-KR"/>
        </w:rPr>
      </w:pPr>
      <w:r>
        <w:rPr>
          <w:rFonts w:eastAsia="Batang"/>
          <w:lang w:eastAsia="ko-KR"/>
        </w:rPr>
        <w:t>Hierarchical synchronization mechanism is needed in such low capability device as it loses the synchronization due to timing errors, clock drifts</w:t>
      </w:r>
      <w:r w:rsidRPr="00124460">
        <w:rPr>
          <w:rFonts w:eastAsia="Batang"/>
          <w:lang w:val="en-US" w:eastAsia="ko-KR"/>
        </w:rPr>
        <w:t xml:space="preserve"> d</w:t>
      </w:r>
      <w:r>
        <w:rPr>
          <w:rFonts w:eastAsia="Batang"/>
          <w:lang w:val="en-US" w:eastAsia="ko-KR"/>
        </w:rPr>
        <w:t>ue to cheap oscillators</w:t>
      </w:r>
      <w:r>
        <w:rPr>
          <w:rFonts w:eastAsia="Batang"/>
          <w:lang w:eastAsia="ko-KR"/>
        </w:rPr>
        <w:t xml:space="preserve">. The </w:t>
      </w:r>
      <w:r w:rsidRPr="00124460">
        <w:rPr>
          <w:rFonts w:eastAsia="Batang"/>
          <w:lang w:val="en-US" w:eastAsia="ko-KR"/>
        </w:rPr>
        <w:t>sy</w:t>
      </w:r>
      <w:r>
        <w:rPr>
          <w:rFonts w:eastAsia="Batang"/>
          <w:lang w:val="en-US" w:eastAsia="ko-KR"/>
        </w:rPr>
        <w:t xml:space="preserve">nchronization signal </w:t>
      </w:r>
      <w:r>
        <w:rPr>
          <w:rFonts w:eastAsia="Batang"/>
          <w:lang w:eastAsia="ko-KR"/>
        </w:rPr>
        <w:t xml:space="preserve">can </w:t>
      </w:r>
      <w:r w:rsidRPr="00124460">
        <w:rPr>
          <w:rFonts w:eastAsia="Batang"/>
          <w:lang w:val="en-US" w:eastAsia="ko-KR"/>
        </w:rPr>
        <w:t>on</w:t>
      </w:r>
      <w:r>
        <w:rPr>
          <w:rFonts w:eastAsia="Batang"/>
          <w:lang w:val="en-US" w:eastAsia="ko-KR"/>
        </w:rPr>
        <w:t xml:space="preserve">ly </w:t>
      </w:r>
      <w:r>
        <w:rPr>
          <w:rFonts w:eastAsia="Batang"/>
          <w:lang w:eastAsia="ko-KR"/>
        </w:rPr>
        <w:t xml:space="preserve">provide coarse synchronization on timing and frequency, </w:t>
      </w:r>
      <w:r w:rsidRPr="00124460">
        <w:rPr>
          <w:rFonts w:eastAsia="Batang"/>
          <w:lang w:val="en-US" w:eastAsia="ko-KR"/>
        </w:rPr>
        <w:t>wh</w:t>
      </w:r>
      <w:r>
        <w:rPr>
          <w:rFonts w:eastAsia="Batang"/>
          <w:lang w:val="en-US" w:eastAsia="ko-KR"/>
        </w:rPr>
        <w:t xml:space="preserve">ile </w:t>
      </w:r>
      <w:r>
        <w:rPr>
          <w:rFonts w:eastAsia="Batang"/>
          <w:lang w:eastAsia="ko-KR"/>
        </w:rPr>
        <w:t xml:space="preserve">preamble is inserted </w:t>
      </w:r>
      <w:r w:rsidRPr="00124460">
        <w:rPr>
          <w:rFonts w:eastAsia="Batang"/>
          <w:lang w:val="en-US" w:eastAsia="ko-KR"/>
        </w:rPr>
        <w:t>at</w:t>
      </w:r>
      <w:r>
        <w:rPr>
          <w:rFonts w:eastAsia="Batang"/>
          <w:lang w:val="en-US" w:eastAsia="ko-KR"/>
        </w:rPr>
        <w:t xml:space="preserve"> the beginning of </w:t>
      </w:r>
      <w:r>
        <w:rPr>
          <w:rFonts w:eastAsia="Batang"/>
          <w:lang w:eastAsia="ko-KR"/>
        </w:rPr>
        <w:t xml:space="preserve">every slot preceding the data </w:t>
      </w:r>
      <w:r w:rsidRPr="00124460">
        <w:rPr>
          <w:rFonts w:eastAsia="Batang"/>
          <w:lang w:val="en-US" w:eastAsia="ko-KR"/>
        </w:rPr>
        <w:t>po</w:t>
      </w:r>
      <w:r>
        <w:rPr>
          <w:rFonts w:eastAsia="Batang"/>
          <w:lang w:val="en-US" w:eastAsia="ko-KR"/>
        </w:rPr>
        <w:t>rtion</w:t>
      </w:r>
      <w:r>
        <w:rPr>
          <w:rFonts w:eastAsia="Batang"/>
          <w:lang w:eastAsia="ko-KR"/>
        </w:rPr>
        <w:t xml:space="preserve"> </w:t>
      </w:r>
      <w:r w:rsidRPr="00124460">
        <w:rPr>
          <w:rFonts w:eastAsia="Batang"/>
          <w:lang w:val="en-US" w:eastAsia="ko-KR"/>
        </w:rPr>
        <w:t>to</w:t>
      </w:r>
      <w:r>
        <w:rPr>
          <w:rFonts w:eastAsia="Batang"/>
          <w:lang w:val="en-US" w:eastAsia="ko-KR"/>
        </w:rPr>
        <w:t xml:space="preserve"> fine tune</w:t>
      </w:r>
      <w:r>
        <w:rPr>
          <w:rFonts w:eastAsia="Batang"/>
          <w:lang w:eastAsia="ko-KR"/>
        </w:rPr>
        <w:t xml:space="preserve"> synchronization</w:t>
      </w:r>
      <w:r w:rsidRPr="00124460">
        <w:rPr>
          <w:rFonts w:eastAsia="Batang"/>
          <w:lang w:val="en-US" w:eastAsia="ko-KR"/>
        </w:rPr>
        <w:t xml:space="preserve">. </w:t>
      </w:r>
    </w:p>
    <w:p w14:paraId="374E00C5" w14:textId="747935AC" w:rsidR="00292554" w:rsidRPr="00124460" w:rsidRDefault="00292554" w:rsidP="00292554">
      <w:pPr>
        <w:pStyle w:val="BodyText"/>
        <w:rPr>
          <w:rFonts w:eastAsia="Batang"/>
          <w:lang w:val="en-US" w:eastAsia="ko-KR"/>
        </w:rPr>
      </w:pPr>
      <w:r>
        <w:rPr>
          <w:rFonts w:eastAsia="Batang"/>
          <w:lang w:val="en-US" w:eastAsia="ko-KR"/>
        </w:rPr>
        <w:t>The receiver may turn on and start the synchronization sometime in the middle of the synchronization signal and due to the repeatable pattern, a sync word or delimiter is needed to identify the end of the synchronization pattern. F</w:t>
      </w:r>
      <w:proofErr w:type="spellStart"/>
      <w:r>
        <w:rPr>
          <w:rFonts w:eastAsia="Batang"/>
          <w:lang w:eastAsia="ko-KR"/>
        </w:rPr>
        <w:t>inally</w:t>
      </w:r>
      <w:proofErr w:type="spellEnd"/>
      <w:r>
        <w:rPr>
          <w:rFonts w:eastAsia="Batang"/>
          <w:lang w:eastAsia="ko-KR"/>
        </w:rPr>
        <w:t>, byte level synchronization is needed to know the beginning</w:t>
      </w:r>
      <w:r w:rsidRPr="00124460">
        <w:rPr>
          <w:rFonts w:eastAsia="Batang"/>
          <w:lang w:val="en-US" w:eastAsia="ko-KR"/>
        </w:rPr>
        <w:t xml:space="preserve"> </w:t>
      </w:r>
      <w:r>
        <w:rPr>
          <w:rFonts w:eastAsia="Batang"/>
          <w:lang w:val="en-US" w:eastAsia="ko-KR"/>
        </w:rPr>
        <w:t>or</w:t>
      </w:r>
      <w:r>
        <w:rPr>
          <w:rFonts w:eastAsia="Batang"/>
          <w:lang w:eastAsia="ko-KR"/>
        </w:rPr>
        <w:t xml:space="preserve"> end </w:t>
      </w:r>
      <w:r w:rsidRPr="00124460">
        <w:rPr>
          <w:rFonts w:eastAsia="Batang"/>
          <w:lang w:val="en-US" w:eastAsia="ko-KR"/>
        </w:rPr>
        <w:t>of</w:t>
      </w:r>
      <w:r>
        <w:rPr>
          <w:rFonts w:eastAsia="Batang"/>
          <w:lang w:val="en-US" w:eastAsia="ko-KR"/>
        </w:rPr>
        <w:t xml:space="preserve"> slot by inserting a unique bit pattern e.g., 8 bits at the end of the transmission as shown in the </w:t>
      </w:r>
      <w:r w:rsidR="00925C80">
        <w:rPr>
          <w:rFonts w:eastAsia="Batang"/>
          <w:lang w:val="en-US" w:eastAsia="ko-KR"/>
        </w:rPr>
        <w:t>following figure</w:t>
      </w:r>
      <w:r>
        <w:rPr>
          <w:rFonts w:eastAsia="Batang"/>
          <w:lang w:val="en-US" w:eastAsia="ko-KR"/>
        </w:rPr>
        <w:t xml:space="preserve">. The sync word can also be a part of the synchronization signal design. </w:t>
      </w:r>
      <w:r w:rsidRPr="006E78A0">
        <w:rPr>
          <w:rFonts w:eastAsia="Batang"/>
          <w:lang w:eastAsia="ko-KR"/>
        </w:rPr>
        <w:t xml:space="preserve"> </w:t>
      </w:r>
    </w:p>
    <w:p w14:paraId="5D25F7C1" w14:textId="77777777" w:rsidR="00724A8F" w:rsidRDefault="00292554" w:rsidP="00EA50B8">
      <w:pPr>
        <w:pStyle w:val="BodyText"/>
        <w:keepNext/>
        <w:jc w:val="center"/>
      </w:pPr>
      <w:r>
        <w:object w:dxaOrig="8317" w:dyaOrig="1609" w14:anchorId="33966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15pt;height:64.7pt" o:ole="">
            <v:imagedata r:id="rId9" o:title=""/>
          </v:shape>
          <o:OLEObject Type="Embed" ProgID="Visio.Drawing.15" ShapeID="_x0000_i1025" DrawAspect="Content" ObjectID="_1792604917" r:id="rId10"/>
        </w:object>
      </w:r>
    </w:p>
    <w:p w14:paraId="4680493A" w14:textId="690D0271" w:rsidR="00292554" w:rsidRDefault="00724A8F" w:rsidP="00EA50B8">
      <w:pPr>
        <w:pStyle w:val="Caption"/>
        <w:jc w:val="center"/>
      </w:pPr>
      <w:r>
        <w:t xml:space="preserve">Figure </w:t>
      </w:r>
      <w:r>
        <w:fldChar w:fldCharType="begin"/>
      </w:r>
      <w:r>
        <w:instrText xml:space="preserve"> SEQ Figure \* ARABIC </w:instrText>
      </w:r>
      <w:r>
        <w:fldChar w:fldCharType="separate"/>
      </w:r>
      <w:r w:rsidR="0043646A">
        <w:rPr>
          <w:noProof/>
        </w:rPr>
        <w:t>1</w:t>
      </w:r>
      <w:r>
        <w:fldChar w:fldCharType="end"/>
      </w:r>
      <w:r>
        <w:t xml:space="preserve"> illustration of Sync word at the beginning of a synchronization </w:t>
      </w:r>
      <w:proofErr w:type="gramStart"/>
      <w:r>
        <w:t>signal</w:t>
      </w:r>
      <w:proofErr w:type="gramEnd"/>
    </w:p>
    <w:p w14:paraId="604D1AF7" w14:textId="77777777" w:rsidR="00C75EB2" w:rsidRDefault="00C75EB2" w:rsidP="007718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2C3CCDE5" w14:textId="332385BD" w:rsidR="00292554" w:rsidRPr="0077182A" w:rsidRDefault="00292554" w:rsidP="007718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t xml:space="preserve">Proposal </w:t>
      </w:r>
      <w:r w:rsidR="0043646A">
        <w:rPr>
          <w:rFonts w:ascii="Times New Roman" w:eastAsia="+mn-ea" w:hAnsi="Times New Roman" w:cs="Times New Roman"/>
          <w:b/>
          <w:bCs/>
          <w:i/>
          <w:iCs/>
          <w:color w:val="000000"/>
          <w:kern w:val="24"/>
          <w:sz w:val="20"/>
          <w:szCs w:val="20"/>
          <w:u w:val="single"/>
        </w:rPr>
        <w:t>6</w:t>
      </w:r>
      <w:r w:rsidRPr="0077182A">
        <w:rPr>
          <w:rFonts w:ascii="Times New Roman" w:eastAsia="+mn-ea" w:hAnsi="Times New Roman" w:cs="Times New Roman"/>
          <w:b/>
          <w:bCs/>
          <w:i/>
          <w:iCs/>
          <w:color w:val="000000"/>
          <w:kern w:val="24"/>
          <w:sz w:val="20"/>
          <w:szCs w:val="20"/>
          <w:u w:val="single"/>
        </w:rPr>
        <w:t xml:space="preserve">: RAN1 consider the feasibility of generating binary pattern modulated using binary modulated waveform such as </w:t>
      </w:r>
      <w:r w:rsidR="00BB1ED0">
        <w:rPr>
          <w:rFonts w:ascii="Times New Roman" w:eastAsia="+mn-ea" w:hAnsi="Times New Roman" w:cs="Times New Roman"/>
          <w:b/>
          <w:bCs/>
          <w:i/>
          <w:iCs/>
          <w:color w:val="000000"/>
          <w:kern w:val="24"/>
          <w:sz w:val="20"/>
          <w:szCs w:val="20"/>
          <w:u w:val="single"/>
        </w:rPr>
        <w:t>OO</w:t>
      </w:r>
      <w:r w:rsidR="00BB1ED0" w:rsidRPr="0077182A">
        <w:rPr>
          <w:rFonts w:ascii="Times New Roman" w:eastAsia="+mn-ea" w:hAnsi="Times New Roman" w:cs="Times New Roman"/>
          <w:b/>
          <w:bCs/>
          <w:i/>
          <w:iCs/>
          <w:color w:val="000000"/>
          <w:kern w:val="24"/>
          <w:sz w:val="20"/>
          <w:szCs w:val="20"/>
          <w:u w:val="single"/>
        </w:rPr>
        <w:t>K</w:t>
      </w:r>
      <w:r w:rsidRPr="0077182A">
        <w:rPr>
          <w:rFonts w:ascii="Times New Roman" w:eastAsia="+mn-ea" w:hAnsi="Times New Roman" w:cs="Times New Roman"/>
          <w:b/>
          <w:bCs/>
          <w:i/>
          <w:iCs/>
          <w:color w:val="000000"/>
          <w:kern w:val="24"/>
          <w:sz w:val="20"/>
          <w:szCs w:val="20"/>
          <w:u w:val="single"/>
        </w:rPr>
        <w:t xml:space="preserve">, for synchronization signal.   </w:t>
      </w:r>
    </w:p>
    <w:p w14:paraId="33B39C9D" w14:textId="74CE7195" w:rsidR="00292554" w:rsidRPr="0077182A" w:rsidRDefault="00292554" w:rsidP="007718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t>Proposal</w:t>
      </w:r>
      <w:r w:rsidR="0077182A">
        <w:rPr>
          <w:rFonts w:ascii="Times New Roman" w:eastAsia="+mn-ea" w:hAnsi="Times New Roman" w:cs="Times New Roman"/>
          <w:b/>
          <w:bCs/>
          <w:i/>
          <w:iCs/>
          <w:color w:val="000000"/>
          <w:kern w:val="24"/>
          <w:sz w:val="20"/>
          <w:szCs w:val="20"/>
          <w:u w:val="single"/>
        </w:rPr>
        <w:t xml:space="preserve"> </w:t>
      </w:r>
      <w:r w:rsidR="0043646A">
        <w:rPr>
          <w:rFonts w:ascii="Times New Roman" w:eastAsia="+mn-ea" w:hAnsi="Times New Roman" w:cs="Times New Roman"/>
          <w:b/>
          <w:bCs/>
          <w:i/>
          <w:iCs/>
          <w:color w:val="000000"/>
          <w:kern w:val="24"/>
          <w:sz w:val="20"/>
          <w:szCs w:val="20"/>
          <w:u w:val="single"/>
        </w:rPr>
        <w:t>7</w:t>
      </w:r>
      <w:r w:rsidRPr="0077182A">
        <w:rPr>
          <w:rFonts w:ascii="Times New Roman" w:eastAsia="+mn-ea" w:hAnsi="Times New Roman" w:cs="Times New Roman"/>
          <w:b/>
          <w:bCs/>
          <w:i/>
          <w:iCs/>
          <w:color w:val="000000"/>
          <w:kern w:val="24"/>
          <w:sz w:val="20"/>
          <w:szCs w:val="20"/>
          <w:u w:val="single"/>
        </w:rPr>
        <w:t xml:space="preserve">: Consider synchronization mechanism in Ambient IoT </w:t>
      </w:r>
      <w:r w:rsidR="007C4D71" w:rsidRPr="0077182A">
        <w:rPr>
          <w:rFonts w:ascii="Times New Roman" w:eastAsia="+mn-ea" w:hAnsi="Times New Roman" w:cs="Times New Roman"/>
          <w:b/>
          <w:bCs/>
          <w:i/>
          <w:iCs/>
          <w:color w:val="000000"/>
          <w:kern w:val="24"/>
          <w:sz w:val="20"/>
          <w:szCs w:val="20"/>
          <w:u w:val="single"/>
        </w:rPr>
        <w:t xml:space="preserve">by studying aspect of </w:t>
      </w:r>
      <w:r w:rsidRPr="0077182A">
        <w:rPr>
          <w:rFonts w:ascii="Times New Roman" w:eastAsia="+mn-ea" w:hAnsi="Times New Roman" w:cs="Times New Roman"/>
          <w:b/>
          <w:bCs/>
          <w:i/>
          <w:iCs/>
          <w:color w:val="000000"/>
          <w:kern w:val="24"/>
          <w:sz w:val="20"/>
          <w:szCs w:val="20"/>
          <w:u w:val="single"/>
        </w:rPr>
        <w:t xml:space="preserve">  </w:t>
      </w:r>
    </w:p>
    <w:p w14:paraId="0C8C0563" w14:textId="2848297A" w:rsidR="00292554" w:rsidRPr="0077182A" w:rsidRDefault="00292554" w:rsidP="00292554">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Coarse synchronization using a </w:t>
      </w:r>
      <w:r w:rsidR="00172845" w:rsidRPr="0077182A">
        <w:rPr>
          <w:rFonts w:ascii="Times New Roman" w:hAnsi="Times New Roman" w:cs="Times New Roman"/>
          <w:b/>
          <w:bCs/>
          <w:i/>
          <w:iCs/>
          <w:sz w:val="20"/>
          <w:szCs w:val="20"/>
          <w:u w:val="single"/>
        </w:rPr>
        <w:t xml:space="preserve">periodic/on-demand </w:t>
      </w:r>
      <w:r w:rsidRPr="0077182A">
        <w:rPr>
          <w:rFonts w:ascii="Times New Roman" w:hAnsi="Times New Roman" w:cs="Times New Roman"/>
          <w:b/>
          <w:bCs/>
          <w:i/>
          <w:iCs/>
          <w:sz w:val="20"/>
          <w:szCs w:val="20"/>
          <w:u w:val="single"/>
        </w:rPr>
        <w:t xml:space="preserve">synchronization </w:t>
      </w:r>
      <w:proofErr w:type="gramStart"/>
      <w:r w:rsidRPr="0077182A">
        <w:rPr>
          <w:rFonts w:ascii="Times New Roman" w:hAnsi="Times New Roman" w:cs="Times New Roman"/>
          <w:b/>
          <w:bCs/>
          <w:i/>
          <w:iCs/>
          <w:sz w:val="20"/>
          <w:szCs w:val="20"/>
          <w:u w:val="single"/>
        </w:rPr>
        <w:t>signal</w:t>
      </w:r>
      <w:proofErr w:type="gramEnd"/>
    </w:p>
    <w:p w14:paraId="72B74BFA" w14:textId="77777777" w:rsidR="00292554" w:rsidRPr="0077182A" w:rsidRDefault="00292554" w:rsidP="00292554">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Fine tuning synchronization using preamble transmission preceding every data </w:t>
      </w:r>
      <w:proofErr w:type="gramStart"/>
      <w:r w:rsidRPr="0077182A">
        <w:rPr>
          <w:rFonts w:ascii="Times New Roman" w:hAnsi="Times New Roman" w:cs="Times New Roman"/>
          <w:b/>
          <w:bCs/>
          <w:i/>
          <w:iCs/>
          <w:sz w:val="20"/>
          <w:szCs w:val="20"/>
          <w:u w:val="single"/>
        </w:rPr>
        <w:t>slot</w:t>
      </w:r>
      <w:proofErr w:type="gramEnd"/>
    </w:p>
    <w:p w14:paraId="7CEAABAE" w14:textId="4697EDA6" w:rsidR="00292554" w:rsidRPr="0077182A" w:rsidRDefault="00292554" w:rsidP="00292554">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Byte level synchronization using SYNC word </w:t>
      </w:r>
      <w:r w:rsidR="00857A7D" w:rsidRPr="0077182A">
        <w:rPr>
          <w:rFonts w:ascii="Times New Roman" w:hAnsi="Times New Roman" w:cs="Times New Roman"/>
          <w:b/>
          <w:bCs/>
          <w:i/>
          <w:iCs/>
          <w:sz w:val="20"/>
          <w:szCs w:val="20"/>
          <w:u w:val="single"/>
        </w:rPr>
        <w:t xml:space="preserve">or delimiter </w:t>
      </w:r>
      <w:r w:rsidRPr="0077182A">
        <w:rPr>
          <w:rFonts w:ascii="Times New Roman" w:hAnsi="Times New Roman" w:cs="Times New Roman"/>
          <w:b/>
          <w:bCs/>
          <w:i/>
          <w:iCs/>
          <w:sz w:val="20"/>
          <w:szCs w:val="20"/>
          <w:u w:val="single"/>
        </w:rPr>
        <w:t xml:space="preserve">at the end of the synchronization </w:t>
      </w:r>
      <w:proofErr w:type="gramStart"/>
      <w:r w:rsidRPr="0077182A">
        <w:rPr>
          <w:rFonts w:ascii="Times New Roman" w:hAnsi="Times New Roman" w:cs="Times New Roman"/>
          <w:b/>
          <w:bCs/>
          <w:i/>
          <w:iCs/>
          <w:sz w:val="20"/>
          <w:szCs w:val="20"/>
          <w:u w:val="single"/>
        </w:rPr>
        <w:t>signal</w:t>
      </w:r>
      <w:proofErr w:type="gramEnd"/>
      <w:r w:rsidRPr="0077182A">
        <w:rPr>
          <w:rFonts w:ascii="Times New Roman" w:hAnsi="Times New Roman" w:cs="Times New Roman"/>
          <w:b/>
          <w:bCs/>
          <w:i/>
          <w:iCs/>
          <w:sz w:val="20"/>
          <w:szCs w:val="20"/>
          <w:u w:val="single"/>
        </w:rPr>
        <w:t xml:space="preserve"> </w:t>
      </w:r>
    </w:p>
    <w:p w14:paraId="76AB9BBB" w14:textId="77777777" w:rsidR="0077182A" w:rsidRDefault="0077182A" w:rsidP="0077182A">
      <w:pPr>
        <w:snapToGrid w:val="0"/>
        <w:spacing w:before="120"/>
        <w:rPr>
          <w:rFonts w:ascii="Times New Roman" w:hAnsi="Times New Roman" w:cs="Times New Roman"/>
          <w:b/>
          <w:bCs/>
          <w:i/>
          <w:iCs/>
          <w:sz w:val="20"/>
          <w:szCs w:val="20"/>
        </w:rPr>
      </w:pPr>
    </w:p>
    <w:p w14:paraId="5B9CC697" w14:textId="6FDFFAE0" w:rsidR="00380F21" w:rsidRPr="00527EE9" w:rsidRDefault="00380F21" w:rsidP="00527EE9">
      <w:pPr>
        <w:pStyle w:val="BodyText"/>
        <w:rPr>
          <w:lang w:val="en-US"/>
        </w:rPr>
      </w:pPr>
      <w:r w:rsidRPr="00527EE9">
        <w:rPr>
          <w:lang w:val="en-US"/>
        </w:rPr>
        <w:t xml:space="preserve">The synchronization signal design needs to tolerate large timing errors due to high clock drift at the beginning, hence requiring the wide OOK pulse to tolerate such timing errors followed by narrow OOK pulse duration to achieve finer synchronization needed to achieve less residual timing error at the end of the synchronization. </w:t>
      </w:r>
    </w:p>
    <w:p w14:paraId="287B755C" w14:textId="561A0A1A" w:rsidR="00380F21" w:rsidRPr="00527EE9" w:rsidRDefault="00380F21" w:rsidP="00527EE9">
      <w:pPr>
        <w:pStyle w:val="BodyText"/>
        <w:rPr>
          <w:lang w:val="en-US"/>
        </w:rPr>
      </w:pPr>
      <w:r w:rsidRPr="00527EE9">
        <w:rPr>
          <w:lang w:val="en-US"/>
        </w:rPr>
        <w:t>RAN1 can further discuss the initial timing error values at the beginning of reception of sync signal and residual timing error values at the end of sync signal reception. The performance of sync signal against timing errors needs to be consider</w:t>
      </w:r>
      <w:r w:rsidR="00554D80" w:rsidRPr="00527EE9">
        <w:rPr>
          <w:lang w:val="en-US"/>
        </w:rPr>
        <w:t>.</w:t>
      </w:r>
      <w:r w:rsidRPr="00527EE9">
        <w:rPr>
          <w:lang w:val="en-US"/>
        </w:rPr>
        <w:t xml:space="preserve"> </w:t>
      </w:r>
    </w:p>
    <w:p w14:paraId="75F8C205" w14:textId="2360D1D6" w:rsidR="008176AC" w:rsidRPr="00527EE9" w:rsidRDefault="008176AC" w:rsidP="00527EE9">
      <w:pPr>
        <w:pStyle w:val="BodyText"/>
        <w:rPr>
          <w:b/>
          <w:bCs/>
          <w:i/>
          <w:iCs/>
          <w:u w:val="single"/>
          <w:lang w:val="en-US"/>
        </w:rPr>
      </w:pPr>
      <w:r w:rsidRPr="00527EE9">
        <w:rPr>
          <w:b/>
          <w:bCs/>
          <w:i/>
          <w:iCs/>
          <w:u w:val="single"/>
          <w:lang w:val="en-US"/>
        </w:rPr>
        <w:t xml:space="preserve">Proposal </w:t>
      </w:r>
      <w:r w:rsidR="0043646A">
        <w:rPr>
          <w:b/>
          <w:bCs/>
          <w:i/>
          <w:iCs/>
          <w:u w:val="single"/>
          <w:lang w:val="en-US"/>
        </w:rPr>
        <w:t>8</w:t>
      </w:r>
      <w:r w:rsidRPr="00527EE9">
        <w:rPr>
          <w:b/>
          <w:bCs/>
          <w:i/>
          <w:iCs/>
          <w:u w:val="single"/>
          <w:lang w:val="en-US"/>
        </w:rPr>
        <w:t>: RAN1 discuss the effect of timing errors on synchronization signal design, such that the initial timing error values at the beginning of synchronization signal reception and the residual timing error values after synchronization signal detection.</w:t>
      </w:r>
    </w:p>
    <w:p w14:paraId="68C71DE1" w14:textId="77777777" w:rsidR="00527EE9" w:rsidRDefault="00527EE9" w:rsidP="00527EE9">
      <w:pPr>
        <w:pStyle w:val="BodyText"/>
        <w:rPr>
          <w:lang w:val="en-US"/>
        </w:rPr>
      </w:pPr>
    </w:p>
    <w:p w14:paraId="72E63D83" w14:textId="2DC48FA3" w:rsidR="00BB1ED0" w:rsidRPr="00527EE9" w:rsidRDefault="00BB1ED0" w:rsidP="00527EE9">
      <w:pPr>
        <w:pStyle w:val="BodyText"/>
        <w:rPr>
          <w:lang w:val="en-US"/>
        </w:rPr>
      </w:pPr>
      <w:r w:rsidRPr="00527EE9">
        <w:rPr>
          <w:lang w:val="en-US"/>
        </w:rPr>
        <w:t xml:space="preserve">The synchronization signal containing N symbols can be divided into two parts, where in the first part of the N-M symbols contains binary OOK modulated pattern or binary sequence generated using wide </w:t>
      </w:r>
      <w:r w:rsidR="00D85D77" w:rsidRPr="00527EE9">
        <w:rPr>
          <w:lang w:val="en-US"/>
        </w:rPr>
        <w:t xml:space="preserve">OOK </w:t>
      </w:r>
      <w:r w:rsidRPr="00527EE9">
        <w:rPr>
          <w:lang w:val="en-US"/>
        </w:rPr>
        <w:t xml:space="preserve">pulse duration </w:t>
      </w:r>
      <w:r w:rsidR="006713C1" w:rsidRPr="00527EE9">
        <w:rPr>
          <w:lang w:val="en-US"/>
        </w:rPr>
        <w:t xml:space="preserve">using </w:t>
      </w:r>
      <w:r w:rsidRPr="00527EE9">
        <w:rPr>
          <w:lang w:val="en-US"/>
        </w:rPr>
        <w:t>OOK-4, M=1 waveform while the remaining M symbols contains</w:t>
      </w:r>
      <w:r w:rsidR="00D85D77" w:rsidRPr="00527EE9">
        <w:rPr>
          <w:lang w:val="en-US"/>
        </w:rPr>
        <w:t xml:space="preserve"> </w:t>
      </w:r>
      <w:r w:rsidRPr="00527EE9">
        <w:rPr>
          <w:lang w:val="en-US"/>
        </w:rPr>
        <w:t xml:space="preserve">narrow </w:t>
      </w:r>
      <w:r w:rsidR="00D85D77" w:rsidRPr="00527EE9">
        <w:rPr>
          <w:lang w:val="en-US"/>
        </w:rPr>
        <w:t xml:space="preserve">OOK </w:t>
      </w:r>
      <w:r w:rsidRPr="00527EE9">
        <w:rPr>
          <w:lang w:val="en-US"/>
        </w:rPr>
        <w:t>pulse duration using OOK-4, M&gt;1waveform. The time duration of the</w:t>
      </w:r>
      <w:r w:rsidR="00D85D77" w:rsidRPr="00527EE9">
        <w:rPr>
          <w:lang w:val="en-US"/>
        </w:rPr>
        <w:t>se</w:t>
      </w:r>
      <w:r w:rsidRPr="00527EE9">
        <w:rPr>
          <w:lang w:val="en-US"/>
        </w:rPr>
        <w:t xml:space="preserve"> binary modulated pattern or binary sequence can be preconfigured. </w:t>
      </w:r>
    </w:p>
    <w:p w14:paraId="05D2C5B3" w14:textId="77777777" w:rsidR="00BB1ED0" w:rsidRDefault="00BB1ED0" w:rsidP="00BB1ED0"/>
    <w:p w14:paraId="12208062" w14:textId="77777777" w:rsidR="00724A8F" w:rsidRDefault="00BB1ED0" w:rsidP="00EA50B8">
      <w:pPr>
        <w:keepNext/>
        <w:jc w:val="center"/>
      </w:pPr>
      <w:r>
        <w:object w:dxaOrig="12768" w:dyaOrig="1503" w14:anchorId="6EB362E7">
          <v:shape id="_x0000_i1026" type="#_x0000_t75" style="width:361.95pt;height:42.35pt" o:ole="">
            <v:imagedata r:id="rId11" o:title=""/>
          </v:shape>
          <o:OLEObject Type="Embed" ProgID="Visio.Drawing.15" ShapeID="_x0000_i1026" DrawAspect="Content" ObjectID="_1792604918" r:id="rId12"/>
        </w:object>
      </w:r>
    </w:p>
    <w:p w14:paraId="01F7284B" w14:textId="545EBEBB" w:rsidR="00BB1ED0" w:rsidRDefault="00724A8F" w:rsidP="00EA50B8">
      <w:pPr>
        <w:pStyle w:val="Caption"/>
        <w:jc w:val="center"/>
      </w:pPr>
      <w:r>
        <w:t xml:space="preserve">Figure </w:t>
      </w:r>
      <w:r>
        <w:fldChar w:fldCharType="begin"/>
      </w:r>
      <w:r>
        <w:instrText xml:space="preserve"> SEQ Figure \* ARABIC </w:instrText>
      </w:r>
      <w:r>
        <w:fldChar w:fldCharType="separate"/>
      </w:r>
      <w:r w:rsidR="0043646A">
        <w:rPr>
          <w:noProof/>
        </w:rPr>
        <w:t>2</w:t>
      </w:r>
      <w:r>
        <w:fldChar w:fldCharType="end"/>
      </w:r>
      <w:r>
        <w:t xml:space="preserve"> Synchronization signal design containing OOK-1 and OOK-4</w:t>
      </w:r>
    </w:p>
    <w:p w14:paraId="4F23F0FA" w14:textId="77777777" w:rsidR="00527EE9" w:rsidRDefault="00527EE9" w:rsidP="00527EE9">
      <w:pPr>
        <w:pStyle w:val="BodyText"/>
        <w:rPr>
          <w:lang w:val="en-US"/>
        </w:rPr>
      </w:pPr>
    </w:p>
    <w:p w14:paraId="590BE5AB" w14:textId="24EC8FBC" w:rsidR="00BB1ED0" w:rsidRPr="00527EE9" w:rsidRDefault="00BB1ED0" w:rsidP="00527EE9">
      <w:pPr>
        <w:pStyle w:val="BodyText"/>
        <w:rPr>
          <w:lang w:val="en-US" w:eastAsia="zh-CN"/>
        </w:rPr>
      </w:pPr>
      <w:r w:rsidRPr="00527EE9">
        <w:rPr>
          <w:lang w:val="en-US"/>
        </w:rPr>
        <w:t>The synchronization signal containing N symbols where first occasion of synchronization signal contains binary OOK modulated pattern or binary sequence generated using wide/large pulse duration with the help of OOK-1 or OOK-4, M=1 waveform and the second occasion of synchronization signal contains the binary OOK modulated pattern or binary sequence may contain narrower pulse duration using OOK-4, M&gt;1 waveform</w:t>
      </w:r>
      <w:r w:rsidR="00A24A37">
        <w:rPr>
          <w:rFonts w:hint="eastAsia"/>
          <w:lang w:val="en-US" w:eastAsia="zh-CN"/>
        </w:rPr>
        <w:t>.</w:t>
      </w:r>
    </w:p>
    <w:p w14:paraId="3876BD8A" w14:textId="77777777" w:rsidR="00BB1ED0" w:rsidRDefault="00BB1ED0" w:rsidP="00BB1ED0"/>
    <w:p w14:paraId="2B903C8B" w14:textId="77777777" w:rsidR="00724A8F" w:rsidRDefault="00BB1ED0" w:rsidP="00EA50B8">
      <w:pPr>
        <w:keepNext/>
        <w:jc w:val="center"/>
      </w:pPr>
      <w:r>
        <w:rPr>
          <w:noProof/>
        </w:rPr>
        <w:drawing>
          <wp:inline distT="0" distB="0" distL="0" distR="0" wp14:anchorId="746239AA" wp14:editId="774B11BC">
            <wp:extent cx="3625337" cy="681038"/>
            <wp:effectExtent l="0" t="0" r="0" b="508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38209" cy="683456"/>
                    </a:xfrm>
                    <a:prstGeom prst="rect">
                      <a:avLst/>
                    </a:prstGeom>
                    <a:noFill/>
                  </pic:spPr>
                </pic:pic>
              </a:graphicData>
            </a:graphic>
          </wp:inline>
        </w:drawing>
      </w:r>
    </w:p>
    <w:p w14:paraId="3E5222F6" w14:textId="51C7EA6B" w:rsidR="00BB1ED0" w:rsidRDefault="00724A8F" w:rsidP="00EA50B8">
      <w:pPr>
        <w:pStyle w:val="Caption"/>
        <w:jc w:val="center"/>
      </w:pPr>
      <w:r>
        <w:t xml:space="preserve">Figure </w:t>
      </w:r>
      <w:r>
        <w:fldChar w:fldCharType="begin"/>
      </w:r>
      <w:r>
        <w:instrText xml:space="preserve"> SEQ Figure \* ARABIC </w:instrText>
      </w:r>
      <w:r>
        <w:fldChar w:fldCharType="separate"/>
      </w:r>
      <w:r w:rsidR="0043646A">
        <w:rPr>
          <w:noProof/>
        </w:rPr>
        <w:t>3</w:t>
      </w:r>
      <w:r>
        <w:fldChar w:fldCharType="end"/>
      </w:r>
      <w:r>
        <w:t xml:space="preserve"> </w:t>
      </w:r>
      <w:r>
        <w:rPr>
          <w:i/>
          <w:iCs/>
        </w:rPr>
        <w:t>Synchronization signal</w:t>
      </w:r>
      <w:r w:rsidRPr="008F7595">
        <w:rPr>
          <w:i/>
          <w:iCs/>
        </w:rPr>
        <w:t xml:space="preserve"> occasions containing </w:t>
      </w:r>
      <w:r>
        <w:rPr>
          <w:i/>
          <w:iCs/>
        </w:rPr>
        <w:t xml:space="preserve">different </w:t>
      </w:r>
      <w:proofErr w:type="gramStart"/>
      <w:r w:rsidRPr="008F7595">
        <w:rPr>
          <w:i/>
          <w:iCs/>
        </w:rPr>
        <w:t>waveform</w:t>
      </w:r>
      <w:r>
        <w:rPr>
          <w:i/>
          <w:iCs/>
        </w:rPr>
        <w:t>s</w:t>
      </w:r>
      <w:proofErr w:type="gramEnd"/>
    </w:p>
    <w:p w14:paraId="4BDC7BD3" w14:textId="77777777" w:rsidR="00BB1ED0" w:rsidRDefault="00BB1ED0" w:rsidP="00BB1ED0"/>
    <w:p w14:paraId="67821BCD" w14:textId="2232C88F" w:rsidR="00BB1ED0" w:rsidRPr="00527EE9" w:rsidRDefault="00BB1ED0" w:rsidP="00527EE9">
      <w:pPr>
        <w:pStyle w:val="BodyText"/>
        <w:rPr>
          <w:b/>
          <w:bCs/>
          <w:i/>
          <w:iCs/>
          <w:u w:val="single"/>
          <w:lang w:val="en-US"/>
        </w:rPr>
      </w:pPr>
      <w:r w:rsidRPr="00527EE9">
        <w:rPr>
          <w:b/>
          <w:bCs/>
          <w:i/>
          <w:iCs/>
          <w:u w:val="single"/>
          <w:lang w:val="en-US"/>
        </w:rPr>
        <w:lastRenderedPageBreak/>
        <w:t xml:space="preserve">Proposal </w:t>
      </w:r>
      <w:r w:rsidR="0043646A">
        <w:rPr>
          <w:b/>
          <w:bCs/>
          <w:i/>
          <w:iCs/>
          <w:u w:val="single"/>
          <w:lang w:val="en-US"/>
        </w:rPr>
        <w:t>9</w:t>
      </w:r>
      <w:r w:rsidRPr="00527EE9">
        <w:rPr>
          <w:b/>
          <w:bCs/>
          <w:i/>
          <w:iCs/>
          <w:u w:val="single"/>
          <w:lang w:val="en-US"/>
        </w:rPr>
        <w:t xml:space="preserve">: Consider </w:t>
      </w:r>
      <w:r w:rsidR="0051741C" w:rsidRPr="00527EE9">
        <w:rPr>
          <w:b/>
          <w:bCs/>
          <w:i/>
          <w:iCs/>
          <w:u w:val="single"/>
          <w:lang w:val="en-US"/>
        </w:rPr>
        <w:t>Synchronization signal</w:t>
      </w:r>
      <w:r w:rsidRPr="00527EE9">
        <w:rPr>
          <w:b/>
          <w:bCs/>
          <w:i/>
          <w:iCs/>
          <w:u w:val="single"/>
          <w:lang w:val="en-US"/>
        </w:rPr>
        <w:t xml:space="preserve"> design containing </w:t>
      </w:r>
      <w:r w:rsidR="0051741C" w:rsidRPr="00527EE9">
        <w:rPr>
          <w:b/>
          <w:bCs/>
          <w:i/>
          <w:iCs/>
          <w:u w:val="single"/>
          <w:lang w:val="en-US"/>
        </w:rPr>
        <w:t xml:space="preserve">two parts with </w:t>
      </w:r>
      <w:r w:rsidRPr="00527EE9">
        <w:rPr>
          <w:b/>
          <w:bCs/>
          <w:i/>
          <w:iCs/>
          <w:u w:val="single"/>
          <w:lang w:val="en-US"/>
        </w:rPr>
        <w:t xml:space="preserve">mixture of wide </w:t>
      </w:r>
      <w:r w:rsidR="00CE7AEF" w:rsidRPr="00527EE9">
        <w:rPr>
          <w:b/>
          <w:bCs/>
          <w:i/>
          <w:iCs/>
          <w:u w:val="single"/>
          <w:lang w:val="en-US"/>
        </w:rPr>
        <w:t xml:space="preserve">OOK </w:t>
      </w:r>
      <w:r w:rsidRPr="00527EE9">
        <w:rPr>
          <w:b/>
          <w:bCs/>
          <w:i/>
          <w:iCs/>
          <w:u w:val="single"/>
          <w:lang w:val="en-US"/>
        </w:rPr>
        <w:t xml:space="preserve">pulse duration OOK-4, M=1 and narrow </w:t>
      </w:r>
      <w:r w:rsidR="00CE7AEF" w:rsidRPr="00527EE9">
        <w:rPr>
          <w:b/>
          <w:bCs/>
          <w:i/>
          <w:iCs/>
          <w:u w:val="single"/>
          <w:lang w:val="en-US"/>
        </w:rPr>
        <w:t xml:space="preserve">OOK </w:t>
      </w:r>
      <w:r w:rsidRPr="00527EE9">
        <w:rPr>
          <w:b/>
          <w:bCs/>
          <w:i/>
          <w:iCs/>
          <w:u w:val="single"/>
          <w:lang w:val="en-US"/>
        </w:rPr>
        <w:t>pulse duration using OOK-4, M&gt;1 to tolerate higher timing errors at the beginning and at the same time achieve finer synchronization</w:t>
      </w:r>
      <w:r w:rsidR="00CE7AEF" w:rsidRPr="00527EE9">
        <w:rPr>
          <w:b/>
          <w:bCs/>
          <w:i/>
          <w:iCs/>
          <w:u w:val="single"/>
          <w:lang w:val="en-US"/>
        </w:rPr>
        <w:t xml:space="preserve"> at the end</w:t>
      </w:r>
      <w:r w:rsidRPr="00527EE9">
        <w:rPr>
          <w:b/>
          <w:bCs/>
          <w:i/>
          <w:iCs/>
          <w:u w:val="single"/>
          <w:lang w:val="en-US"/>
        </w:rPr>
        <w:t xml:space="preserve">. </w:t>
      </w:r>
    </w:p>
    <w:p w14:paraId="05716417" w14:textId="18B09819" w:rsidR="00BB1ED0" w:rsidRDefault="00BB1ED0" w:rsidP="00527EE9">
      <w:pPr>
        <w:pStyle w:val="BodyText"/>
        <w:rPr>
          <w:b/>
          <w:bCs/>
          <w:i/>
          <w:iCs/>
          <w:u w:val="single"/>
          <w:lang w:val="en-US"/>
        </w:rPr>
      </w:pPr>
      <w:r w:rsidRPr="00527EE9">
        <w:rPr>
          <w:b/>
          <w:bCs/>
          <w:i/>
          <w:iCs/>
          <w:u w:val="single"/>
          <w:lang w:val="en-US"/>
        </w:rPr>
        <w:t xml:space="preserve">Proposal </w:t>
      </w:r>
      <w:r w:rsidR="0043646A" w:rsidRPr="00527EE9">
        <w:rPr>
          <w:b/>
          <w:bCs/>
          <w:i/>
          <w:iCs/>
          <w:u w:val="single"/>
          <w:lang w:val="en-US"/>
        </w:rPr>
        <w:t>1</w:t>
      </w:r>
      <w:r w:rsidR="0043646A">
        <w:rPr>
          <w:b/>
          <w:bCs/>
          <w:i/>
          <w:iCs/>
          <w:u w:val="single"/>
          <w:lang w:val="en-US"/>
        </w:rPr>
        <w:t>0</w:t>
      </w:r>
      <w:r w:rsidRPr="00527EE9">
        <w:rPr>
          <w:b/>
          <w:bCs/>
          <w:i/>
          <w:iCs/>
          <w:u w:val="single"/>
          <w:lang w:val="en-US"/>
        </w:rPr>
        <w:t xml:space="preserve">: Consider </w:t>
      </w:r>
      <w:r w:rsidR="0051741C" w:rsidRPr="00527EE9">
        <w:rPr>
          <w:b/>
          <w:bCs/>
          <w:i/>
          <w:iCs/>
          <w:u w:val="single"/>
          <w:lang w:val="en-US"/>
        </w:rPr>
        <w:t>Synchronization signal</w:t>
      </w:r>
      <w:r w:rsidRPr="00527EE9">
        <w:rPr>
          <w:b/>
          <w:bCs/>
          <w:i/>
          <w:iCs/>
          <w:u w:val="single"/>
          <w:lang w:val="en-US"/>
        </w:rPr>
        <w:t xml:space="preserve"> occasions transmission using different OOK </w:t>
      </w:r>
      <w:r w:rsidR="008176AC" w:rsidRPr="00527EE9">
        <w:rPr>
          <w:b/>
          <w:bCs/>
          <w:i/>
          <w:iCs/>
          <w:u w:val="single"/>
          <w:lang w:val="en-US"/>
        </w:rPr>
        <w:t xml:space="preserve">pulse duration </w:t>
      </w:r>
      <w:r w:rsidRPr="00527EE9">
        <w:rPr>
          <w:b/>
          <w:bCs/>
          <w:i/>
          <w:iCs/>
          <w:u w:val="single"/>
          <w:lang w:val="en-US"/>
        </w:rPr>
        <w:t xml:space="preserve">to tolerate timing errors and finer synchronization for same or different devices.   </w:t>
      </w:r>
    </w:p>
    <w:p w14:paraId="0FD014FA" w14:textId="77777777" w:rsidR="00E719E4" w:rsidRPr="00527EE9" w:rsidRDefault="00E719E4" w:rsidP="00527EE9">
      <w:pPr>
        <w:pStyle w:val="BodyText"/>
        <w:rPr>
          <w:b/>
          <w:bCs/>
          <w:i/>
          <w:iCs/>
          <w:u w:val="single"/>
          <w:lang w:val="en-US" w:eastAsia="zh-CN"/>
        </w:rPr>
      </w:pPr>
    </w:p>
    <w:p w14:paraId="732EAA9D" w14:textId="23F7EB1D" w:rsidR="00F514B8" w:rsidRDefault="00F514B8" w:rsidP="00F514B8">
      <w:pPr>
        <w:pStyle w:val="Heading2"/>
        <w:rPr>
          <w:lang w:eastAsia="zh-CN"/>
        </w:rPr>
      </w:pPr>
      <w:r>
        <w:rPr>
          <w:lang w:eastAsia="zh-CN"/>
        </w:rPr>
        <w:t>D</w:t>
      </w:r>
      <w:r w:rsidR="00B53519">
        <w:rPr>
          <w:lang w:eastAsia="zh-CN"/>
        </w:rPr>
        <w:t>2R</w:t>
      </w:r>
      <w:r>
        <w:rPr>
          <w:lang w:eastAsia="zh-CN"/>
        </w:rPr>
        <w:t xml:space="preserve"> Synchronization</w:t>
      </w:r>
    </w:p>
    <w:p w14:paraId="39C9704C" w14:textId="77777777" w:rsidR="0013311F" w:rsidRDefault="0013311F" w:rsidP="00F514B8">
      <w:pPr>
        <w:pStyle w:val="BodyText"/>
        <w:rPr>
          <w:lang w:val="en-US"/>
        </w:rPr>
      </w:pPr>
      <w:r>
        <w:rPr>
          <w:lang w:val="en-US"/>
        </w:rPr>
        <w:t xml:space="preserve">For D2R transmission, </w:t>
      </w:r>
      <w:proofErr w:type="spellStart"/>
      <w:r>
        <w:rPr>
          <w:lang w:val="en-US"/>
        </w:rPr>
        <w:t>m</w:t>
      </w:r>
      <w:r w:rsidR="00F514B8" w:rsidRPr="00641E26">
        <w:rPr>
          <w:lang w:val="en-US"/>
        </w:rPr>
        <w:t>idamble</w:t>
      </w:r>
      <w:proofErr w:type="spellEnd"/>
      <w:r w:rsidR="00F514B8" w:rsidRPr="00641E26">
        <w:rPr>
          <w:lang w:val="en-US"/>
        </w:rPr>
        <w:t xml:space="preserve"> </w:t>
      </w:r>
      <w:r>
        <w:rPr>
          <w:lang w:val="en-US"/>
        </w:rPr>
        <w:t>can be</w:t>
      </w:r>
      <w:r w:rsidR="00F514B8" w:rsidRPr="00641E26">
        <w:rPr>
          <w:lang w:val="en-US"/>
        </w:rPr>
        <w:t xml:space="preserve"> transmitted in the middle of the data part of the </w:t>
      </w:r>
      <w:r w:rsidR="00F514B8" w:rsidRPr="00C95E43">
        <w:rPr>
          <w:lang w:val="en-US"/>
        </w:rPr>
        <w:t>D2R</w:t>
      </w:r>
      <w:r w:rsidR="00F514B8" w:rsidRPr="00641E26">
        <w:rPr>
          <w:lang w:val="en-US"/>
        </w:rPr>
        <w:t xml:space="preserve"> transmission for </w:t>
      </w:r>
      <w:r w:rsidR="00F514B8" w:rsidRPr="00641E26">
        <w:rPr>
          <w:rFonts w:hint="eastAsia"/>
          <w:lang w:val="en-US"/>
        </w:rPr>
        <w:t>t</w:t>
      </w:r>
      <w:r w:rsidR="00F514B8" w:rsidRPr="00641E26">
        <w:rPr>
          <w:lang w:val="en-US"/>
        </w:rPr>
        <w:t xml:space="preserve">he reader to further perform timing/frequency tracking or channel estimation for the </w:t>
      </w:r>
      <w:r w:rsidR="00F514B8" w:rsidRPr="00C95E43">
        <w:rPr>
          <w:lang w:val="en-US"/>
        </w:rPr>
        <w:t xml:space="preserve">associated PDRCH </w:t>
      </w:r>
      <w:r w:rsidR="00F514B8" w:rsidRPr="00641E26">
        <w:rPr>
          <w:lang w:val="en-US"/>
        </w:rPr>
        <w:t xml:space="preserve">transmission from the device. </w:t>
      </w:r>
      <w:bookmarkStart w:id="4" w:name="_Hlk165991433"/>
      <w:r>
        <w:rPr>
          <w:lang w:val="en-US"/>
        </w:rPr>
        <w:t xml:space="preserve">Channel estimation via coherent detection can improve the D2R coverage which is quite important for D2R transmission as coverage may be a bottleneck for Ambient IoT due to backscattering-based transmission and low power consumption. </w:t>
      </w:r>
      <w:bookmarkEnd w:id="4"/>
    </w:p>
    <w:p w14:paraId="569E7BBA" w14:textId="49C7B366" w:rsidR="00E80667" w:rsidRDefault="00E80667" w:rsidP="00E80667">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43646A">
        <w:rPr>
          <w:rFonts w:ascii="Times New Roman" w:eastAsia="+mn-ea" w:hAnsi="Times New Roman" w:cs="Times New Roman"/>
          <w:b/>
          <w:bCs/>
          <w:i/>
          <w:iCs/>
          <w:color w:val="000000"/>
          <w:kern w:val="24"/>
          <w:sz w:val="20"/>
          <w:szCs w:val="20"/>
          <w:u w:val="single"/>
        </w:rPr>
        <w:t>11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sidRPr="00B53519">
        <w:rPr>
          <w:rFonts w:ascii="Times New Roman" w:eastAsia="+mn-ea" w:hAnsi="Times New Roman" w:cs="Times New Roman"/>
          <w:b/>
          <w:bCs/>
          <w:i/>
          <w:iCs/>
          <w:color w:val="000000"/>
          <w:kern w:val="24"/>
          <w:sz w:val="20"/>
          <w:szCs w:val="20"/>
          <w:u w:val="single"/>
        </w:rPr>
        <w:t>midamble</w:t>
      </w:r>
      <w:proofErr w:type="spellEnd"/>
      <w:r w:rsidRPr="00B5351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for D2R transmission for</w:t>
      </w:r>
      <w:r w:rsidRPr="00B53519">
        <w:rPr>
          <w:rFonts w:ascii="Times New Roman" w:eastAsia="+mn-ea" w:hAnsi="Times New Roman" w:cs="Times New Roman"/>
          <w:b/>
          <w:bCs/>
          <w:i/>
          <w:iCs/>
          <w:color w:val="000000"/>
          <w:kern w:val="24"/>
          <w:sz w:val="20"/>
          <w:szCs w:val="20"/>
          <w:u w:val="single"/>
        </w:rPr>
        <w:t xml:space="preserve"> timing/frequency tracking or channel estimation</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66A049CF" w14:textId="77777777" w:rsidR="00E80667" w:rsidRDefault="00E80667" w:rsidP="00F514B8">
      <w:pPr>
        <w:pStyle w:val="BodyText"/>
        <w:rPr>
          <w:lang w:val="en-US"/>
        </w:rPr>
      </w:pPr>
    </w:p>
    <w:p w14:paraId="52D47464" w14:textId="66C2726F" w:rsidR="00127BAC" w:rsidRDefault="00F514B8" w:rsidP="00F514B8">
      <w:pPr>
        <w:pStyle w:val="BodyText"/>
        <w:rPr>
          <w:lang w:val="en-US"/>
        </w:rPr>
      </w:pPr>
      <w:r w:rsidRPr="00641E26">
        <w:rPr>
          <w:lang w:val="en-US"/>
        </w:rPr>
        <w:t xml:space="preserve">Considering the preamble can provide same function of timing/frequency tracking or channel estimation, it is natural that </w:t>
      </w:r>
      <w:proofErr w:type="spellStart"/>
      <w:r w:rsidRPr="00641E26">
        <w:rPr>
          <w:lang w:val="en-US"/>
        </w:rPr>
        <w:t>midamble</w:t>
      </w:r>
      <w:proofErr w:type="spellEnd"/>
      <w:r w:rsidRPr="00641E26">
        <w:rPr>
          <w:lang w:val="en-US"/>
        </w:rPr>
        <w:t xml:space="preserve"> is not needed in case of a short message from device to reader. </w:t>
      </w:r>
      <w:r w:rsidR="00127BAC" w:rsidRPr="00CE7B25">
        <w:rPr>
          <w:lang w:val="en-US"/>
        </w:rPr>
        <w:t xml:space="preserve">Since the timing/frequency shift error will accumulate along with time, if the length of </w:t>
      </w:r>
      <w:r w:rsidR="00127BAC">
        <w:rPr>
          <w:lang w:val="en-US"/>
        </w:rPr>
        <w:t xml:space="preserve">contiguous </w:t>
      </w:r>
      <w:r w:rsidR="00127BAC" w:rsidRPr="00CE7B25">
        <w:rPr>
          <w:lang w:val="en-US"/>
        </w:rPr>
        <w:t xml:space="preserve">D2R transmission is too long, the accumulated error will degrade the decoding accuracy significantly. </w:t>
      </w:r>
      <w:r w:rsidR="00127BAC">
        <w:rPr>
          <w:lang w:val="en-US"/>
        </w:rPr>
        <w:t xml:space="preserve">Thus, </w:t>
      </w:r>
      <w:proofErr w:type="spellStart"/>
      <w:r w:rsidR="00127BAC">
        <w:rPr>
          <w:lang w:val="en-US"/>
        </w:rPr>
        <w:t>mi</w:t>
      </w:r>
      <w:r w:rsidR="00127BAC" w:rsidRPr="00641E26">
        <w:rPr>
          <w:lang w:val="en-US"/>
        </w:rPr>
        <w:t>d</w:t>
      </w:r>
      <w:r w:rsidR="00127BAC" w:rsidRPr="00641E26">
        <w:rPr>
          <w:rFonts w:hint="eastAsia"/>
          <w:lang w:val="en-US"/>
        </w:rPr>
        <w:t>amble</w:t>
      </w:r>
      <w:proofErr w:type="spellEnd"/>
      <w:r w:rsidR="00127BAC" w:rsidRPr="00641E26">
        <w:rPr>
          <w:lang w:val="en-US"/>
        </w:rPr>
        <w:t xml:space="preserve"> </w:t>
      </w:r>
      <w:r w:rsidR="00127BAC">
        <w:rPr>
          <w:lang w:val="en-US"/>
        </w:rPr>
        <w:t>can</w:t>
      </w:r>
      <w:r w:rsidR="00127BAC" w:rsidRPr="00641E26">
        <w:rPr>
          <w:lang w:val="en-US"/>
        </w:rPr>
        <w:t xml:space="preserve"> </w:t>
      </w:r>
      <w:r w:rsidR="00857550">
        <w:rPr>
          <w:lang w:val="en-US"/>
        </w:rPr>
        <w:t xml:space="preserve">be </w:t>
      </w:r>
      <w:r w:rsidR="00127BAC" w:rsidRPr="00641E26">
        <w:rPr>
          <w:lang w:val="en-US"/>
        </w:rPr>
        <w:t xml:space="preserve">used for large message size with relatively long duration for D2R transmission so that a </w:t>
      </w:r>
      <w:proofErr w:type="spellStart"/>
      <w:r w:rsidR="00127BAC" w:rsidRPr="00641E26">
        <w:rPr>
          <w:lang w:val="en-US"/>
        </w:rPr>
        <w:t>midamble</w:t>
      </w:r>
      <w:proofErr w:type="spellEnd"/>
      <w:r w:rsidR="00127BAC" w:rsidRPr="00641E26">
        <w:rPr>
          <w:lang w:val="en-US"/>
        </w:rPr>
        <w:t xml:space="preserve"> is necessary within the transmission duration for the reader to further perform timing/frequency tracking or channel estimation.</w:t>
      </w:r>
      <w:r w:rsidR="00127BAC">
        <w:rPr>
          <w:lang w:val="en-US"/>
        </w:rPr>
        <w:t xml:space="preserve"> Consequently</w:t>
      </w:r>
      <w:r w:rsidR="00127BAC" w:rsidRPr="00CE7B25">
        <w:rPr>
          <w:lang w:val="en-US"/>
        </w:rPr>
        <w:t xml:space="preserve">, </w:t>
      </w:r>
      <w:r w:rsidR="00410702">
        <w:rPr>
          <w:lang w:val="en-US"/>
        </w:rPr>
        <w:t>whether</w:t>
      </w:r>
      <w:r w:rsidR="00D9111A">
        <w:rPr>
          <w:lang w:val="en-US"/>
        </w:rPr>
        <w:t xml:space="preserve"> to apply</w:t>
      </w:r>
      <w:r w:rsidR="00127BAC" w:rsidRPr="00CE7B25">
        <w:rPr>
          <w:lang w:val="en-US"/>
        </w:rPr>
        <w:t xml:space="preserve"> </w:t>
      </w:r>
      <w:proofErr w:type="spellStart"/>
      <w:r w:rsidR="00127BAC" w:rsidRPr="00CE7B25">
        <w:rPr>
          <w:lang w:val="en-US"/>
        </w:rPr>
        <w:t>midamble</w:t>
      </w:r>
      <w:proofErr w:type="spellEnd"/>
      <w:r w:rsidR="00127BAC" w:rsidRPr="00CE7B25">
        <w:rPr>
          <w:lang w:val="en-US"/>
        </w:rPr>
        <w:t xml:space="preserve"> </w:t>
      </w:r>
      <w:r w:rsidR="00D9111A">
        <w:rPr>
          <w:lang w:val="en-US"/>
        </w:rPr>
        <w:t>in</w:t>
      </w:r>
      <w:r w:rsidR="00127BAC" w:rsidRPr="00CE7B25">
        <w:rPr>
          <w:lang w:val="en-US"/>
        </w:rPr>
        <w:t xml:space="preserve"> </w:t>
      </w:r>
      <w:r w:rsidR="00127BAC">
        <w:rPr>
          <w:lang w:val="en-US"/>
        </w:rPr>
        <w:t>a</w:t>
      </w:r>
      <w:r w:rsidR="00127BAC" w:rsidRPr="00CE7B25">
        <w:rPr>
          <w:lang w:val="en-US"/>
        </w:rPr>
        <w:t xml:space="preserve"> D2R transmission</w:t>
      </w:r>
      <w:r w:rsidR="00857550">
        <w:rPr>
          <w:lang w:val="en-US"/>
        </w:rPr>
        <w:t xml:space="preserve"> </w:t>
      </w:r>
      <w:r w:rsidR="00410702">
        <w:rPr>
          <w:lang w:val="en-US"/>
        </w:rPr>
        <w:t>is related to the</w:t>
      </w:r>
      <w:r w:rsidR="00127BAC" w:rsidRPr="00CE7B25">
        <w:rPr>
          <w:lang w:val="en-US"/>
        </w:rPr>
        <w:t xml:space="preserve"> length (or payload size) of the D2R transmission.</w:t>
      </w:r>
      <w:r w:rsidR="00D9111A">
        <w:rPr>
          <w:lang w:val="en-US"/>
        </w:rPr>
        <w:t xml:space="preserve"> </w:t>
      </w:r>
      <w:r w:rsidR="0026565B">
        <w:rPr>
          <w:lang w:val="en-US"/>
        </w:rPr>
        <w:t xml:space="preserve">If </w:t>
      </w:r>
      <w:proofErr w:type="spellStart"/>
      <w:r w:rsidR="0026565B">
        <w:rPr>
          <w:lang w:val="en-US"/>
        </w:rPr>
        <w:t>midmalbe</w:t>
      </w:r>
      <w:proofErr w:type="spellEnd"/>
      <w:r w:rsidR="0026565B">
        <w:rPr>
          <w:lang w:val="en-US"/>
        </w:rPr>
        <w:t xml:space="preserve"> is determined to be inserted into a given D2R transmission, the D2R transmission will be divided into segmentations</w:t>
      </w:r>
      <w:r w:rsidR="00425109">
        <w:rPr>
          <w:lang w:val="en-US"/>
        </w:rPr>
        <w:t>, as illustrated by the figure below</w:t>
      </w:r>
      <w:r w:rsidR="0026565B">
        <w:rPr>
          <w:lang w:val="en-US"/>
        </w:rPr>
        <w:t xml:space="preserve">.  If allowed length for each </w:t>
      </w:r>
      <w:r w:rsidR="00425109">
        <w:rPr>
          <w:lang w:val="en-US"/>
        </w:rPr>
        <w:t xml:space="preserve">segmentation of D2R transmission is defined, the number of </w:t>
      </w:r>
      <w:proofErr w:type="spellStart"/>
      <w:r w:rsidR="00425109">
        <w:rPr>
          <w:lang w:val="en-US"/>
        </w:rPr>
        <w:t>midamble</w:t>
      </w:r>
      <w:proofErr w:type="spellEnd"/>
      <w:r w:rsidR="00425109">
        <w:rPr>
          <w:lang w:val="en-US"/>
        </w:rPr>
        <w:t xml:space="preserve"> to be used for the D2R transmission can be determined accordingly.</w:t>
      </w:r>
      <w:r w:rsidR="0026565B">
        <w:rPr>
          <w:lang w:val="en-US"/>
        </w:rPr>
        <w:t xml:space="preserve">  </w:t>
      </w:r>
      <w:r w:rsidR="00783BD9">
        <w:rPr>
          <w:lang w:val="en-US"/>
        </w:rPr>
        <w:t>Therefore, i</w:t>
      </w:r>
      <w:r w:rsidR="00093503">
        <w:rPr>
          <w:lang w:val="en-US"/>
        </w:rPr>
        <w:t>f</w:t>
      </w:r>
      <w:r w:rsidR="00410702">
        <w:rPr>
          <w:lang w:val="en-US"/>
        </w:rPr>
        <w:t xml:space="preserve"> </w:t>
      </w:r>
      <w:proofErr w:type="spellStart"/>
      <w:r w:rsidR="00410702">
        <w:rPr>
          <w:lang w:val="en-US"/>
        </w:rPr>
        <w:t>midamble</w:t>
      </w:r>
      <w:proofErr w:type="spellEnd"/>
      <w:r w:rsidR="00410702">
        <w:rPr>
          <w:lang w:val="en-US"/>
        </w:rPr>
        <w:t xml:space="preserve"> is supported, </w:t>
      </w:r>
      <w:r w:rsidR="00E126D2">
        <w:rPr>
          <w:lang w:val="en-US"/>
        </w:rPr>
        <w:t xml:space="preserve">determination of </w:t>
      </w:r>
      <w:r w:rsidR="00410702">
        <w:rPr>
          <w:lang w:val="en-US"/>
        </w:rPr>
        <w:t xml:space="preserve">the placement and the number of </w:t>
      </w:r>
      <w:proofErr w:type="spellStart"/>
      <w:r w:rsidR="00410702">
        <w:rPr>
          <w:lang w:val="en-US"/>
        </w:rPr>
        <w:t>midambles</w:t>
      </w:r>
      <w:proofErr w:type="spellEnd"/>
      <w:r w:rsidR="00410702">
        <w:rPr>
          <w:lang w:val="en-US"/>
        </w:rPr>
        <w:t xml:space="preserve"> need</w:t>
      </w:r>
      <w:r w:rsidR="00E126D2">
        <w:rPr>
          <w:lang w:val="en-US"/>
        </w:rPr>
        <w:t>s</w:t>
      </w:r>
      <w:r w:rsidR="00410702">
        <w:rPr>
          <w:lang w:val="en-US"/>
        </w:rPr>
        <w:t xml:space="preserve"> to consider the length (or payload size) of the D2R transmission. </w:t>
      </w:r>
    </w:p>
    <w:p w14:paraId="6B2A55EB" w14:textId="4DDB3642" w:rsidR="00B53519" w:rsidRPr="00E055B2" w:rsidRDefault="00E80667" w:rsidP="00F514B8">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43646A">
        <w:rPr>
          <w:rFonts w:eastAsia="+mn-ea"/>
          <w:b/>
          <w:bCs/>
          <w:i/>
          <w:iCs/>
          <w:color w:val="000000"/>
          <w:kern w:val="24"/>
          <w:u w:val="single"/>
        </w:rPr>
        <w:t>12</w:t>
      </w:r>
      <w:r w:rsidRPr="00A33E8C">
        <w:rPr>
          <w:rFonts w:eastAsia="+mn-ea"/>
          <w:b/>
          <w:bCs/>
          <w:i/>
          <w:iCs/>
          <w:color w:val="000000"/>
          <w:kern w:val="24"/>
          <w:u w:val="single"/>
        </w:rPr>
        <w:t xml:space="preserve">: </w:t>
      </w:r>
      <w:r w:rsidR="00410702">
        <w:rPr>
          <w:rFonts w:eastAsia="+mn-ea"/>
          <w:b/>
          <w:bCs/>
          <w:i/>
          <w:iCs/>
          <w:color w:val="000000"/>
          <w:kern w:val="24"/>
          <w:u w:val="single"/>
        </w:rPr>
        <w:t>I</w:t>
      </w:r>
      <w:r w:rsidR="00410702" w:rsidRPr="00E055B2">
        <w:rPr>
          <w:rFonts w:eastAsia="+mn-ea"/>
          <w:b/>
          <w:bCs/>
          <w:i/>
          <w:iCs/>
          <w:color w:val="000000"/>
          <w:kern w:val="24"/>
          <w:u w:val="single"/>
        </w:rPr>
        <w:t xml:space="preserve">f </w:t>
      </w:r>
      <w:proofErr w:type="spellStart"/>
      <w:r w:rsidR="00410702" w:rsidRPr="00E055B2">
        <w:rPr>
          <w:rFonts w:eastAsia="+mn-ea"/>
          <w:b/>
          <w:bCs/>
          <w:i/>
          <w:iCs/>
          <w:color w:val="000000"/>
          <w:kern w:val="24"/>
          <w:u w:val="single"/>
        </w:rPr>
        <w:t>midamble</w:t>
      </w:r>
      <w:proofErr w:type="spellEnd"/>
      <w:r w:rsidR="00410702" w:rsidRPr="00E055B2">
        <w:rPr>
          <w:rFonts w:eastAsia="+mn-ea"/>
          <w:b/>
          <w:bCs/>
          <w:i/>
          <w:iCs/>
          <w:color w:val="000000"/>
          <w:kern w:val="24"/>
          <w:u w:val="single"/>
        </w:rPr>
        <w:t xml:space="preserve"> is supported</w:t>
      </w:r>
      <w:r w:rsidR="00410702">
        <w:rPr>
          <w:rFonts w:eastAsia="+mn-ea"/>
          <w:b/>
          <w:bCs/>
          <w:i/>
          <w:iCs/>
          <w:color w:val="000000"/>
          <w:kern w:val="24"/>
          <w:u w:val="single"/>
        </w:rPr>
        <w:t xml:space="preserve"> </w:t>
      </w:r>
      <w:r w:rsidR="00E213E7">
        <w:rPr>
          <w:rFonts w:eastAsia="+mn-ea"/>
          <w:b/>
          <w:bCs/>
          <w:i/>
          <w:iCs/>
          <w:color w:val="000000"/>
          <w:kern w:val="24"/>
          <w:u w:val="single"/>
        </w:rPr>
        <w:t>for</w:t>
      </w:r>
      <w:r w:rsidR="00410702">
        <w:rPr>
          <w:rFonts w:eastAsia="+mn-ea"/>
          <w:b/>
          <w:bCs/>
          <w:i/>
          <w:iCs/>
          <w:color w:val="000000"/>
          <w:kern w:val="24"/>
          <w:u w:val="single"/>
        </w:rPr>
        <w:t xml:space="preserve"> D2R </w:t>
      </w:r>
      <w:r w:rsidR="00FD3D5D">
        <w:rPr>
          <w:rFonts w:eastAsia="+mn-ea"/>
          <w:b/>
          <w:bCs/>
          <w:i/>
          <w:iCs/>
          <w:color w:val="000000"/>
          <w:kern w:val="24"/>
          <w:u w:val="single"/>
        </w:rPr>
        <w:t>transmission</w:t>
      </w:r>
      <w:r w:rsidR="00410702" w:rsidRPr="00E055B2">
        <w:rPr>
          <w:rFonts w:eastAsia="+mn-ea"/>
          <w:b/>
          <w:bCs/>
          <w:i/>
          <w:iCs/>
          <w:color w:val="000000"/>
          <w:kern w:val="24"/>
          <w:u w:val="single"/>
        </w:rPr>
        <w:t xml:space="preserve">, </w:t>
      </w:r>
      <w:r w:rsidR="00E126D2" w:rsidRPr="00E055B2">
        <w:rPr>
          <w:rFonts w:eastAsia="+mn-ea"/>
          <w:b/>
          <w:bCs/>
          <w:i/>
          <w:iCs/>
          <w:color w:val="000000"/>
          <w:kern w:val="24"/>
          <w:u w:val="single"/>
        </w:rPr>
        <w:t xml:space="preserve">determination of the placement and the number of </w:t>
      </w:r>
      <w:proofErr w:type="spellStart"/>
      <w:r w:rsidR="00E126D2" w:rsidRPr="00E055B2">
        <w:rPr>
          <w:rFonts w:eastAsia="+mn-ea"/>
          <w:b/>
          <w:bCs/>
          <w:i/>
          <w:iCs/>
          <w:color w:val="000000"/>
          <w:kern w:val="24"/>
          <w:u w:val="single"/>
        </w:rPr>
        <w:t>midambles</w:t>
      </w:r>
      <w:proofErr w:type="spellEnd"/>
      <w:r w:rsidR="00E126D2" w:rsidRPr="00E055B2">
        <w:rPr>
          <w:rFonts w:eastAsia="+mn-ea"/>
          <w:b/>
          <w:bCs/>
          <w:i/>
          <w:iCs/>
          <w:color w:val="000000"/>
          <w:kern w:val="24"/>
          <w:u w:val="single"/>
        </w:rPr>
        <w:t xml:space="preserve"> needs to consider the length (or payload size) of the D2R transmission</w:t>
      </w:r>
      <w:r w:rsidR="00410702" w:rsidRPr="00E055B2">
        <w:rPr>
          <w:rFonts w:eastAsia="+mn-ea"/>
          <w:b/>
          <w:bCs/>
          <w:i/>
          <w:iCs/>
          <w:color w:val="000000"/>
          <w:kern w:val="24"/>
          <w:u w:val="single"/>
        </w:rPr>
        <w:t>.</w:t>
      </w:r>
    </w:p>
    <w:p w14:paraId="2D2D54AC" w14:textId="77777777" w:rsidR="001335DE" w:rsidRDefault="001335DE" w:rsidP="0013311F">
      <w:pPr>
        <w:pStyle w:val="BodyText"/>
        <w:rPr>
          <w:lang w:val="en-US"/>
        </w:rPr>
      </w:pPr>
    </w:p>
    <w:p w14:paraId="3651D343" w14:textId="77777777" w:rsidR="0026565B" w:rsidRDefault="0026565B" w:rsidP="00BB3BC7">
      <w:pPr>
        <w:pStyle w:val="BodyText"/>
        <w:keepNext/>
      </w:pPr>
      <w:r>
        <w:object w:dxaOrig="13321" w:dyaOrig="3721" w14:anchorId="300D8084">
          <v:shape id="_x0000_i1027" type="#_x0000_t75" style="width:465.5pt;height:130.15pt" o:ole="">
            <v:imagedata r:id="rId14" o:title=""/>
          </v:shape>
          <o:OLEObject Type="Embed" ProgID="Visio.Drawing.15" ShapeID="_x0000_i1027" DrawAspect="Content" ObjectID="_1792604919" r:id="rId15"/>
        </w:object>
      </w:r>
    </w:p>
    <w:p w14:paraId="55438F71" w14:textId="6DBD65DA" w:rsidR="0026565B" w:rsidRDefault="0026565B" w:rsidP="00BB3BC7">
      <w:pPr>
        <w:pStyle w:val="Caption"/>
        <w:jc w:val="center"/>
      </w:pPr>
      <w:r>
        <w:t xml:space="preserve">Figure </w:t>
      </w:r>
      <w:r>
        <w:fldChar w:fldCharType="begin"/>
      </w:r>
      <w:r>
        <w:instrText xml:space="preserve"> SEQ Figure \* ARABIC </w:instrText>
      </w:r>
      <w:r>
        <w:fldChar w:fldCharType="separate"/>
      </w:r>
      <w:r w:rsidR="0043646A">
        <w:rPr>
          <w:noProof/>
        </w:rPr>
        <w:t>4</w:t>
      </w:r>
      <w:r>
        <w:fldChar w:fldCharType="end"/>
      </w:r>
      <w:r>
        <w:t xml:space="preserve"> An example D2R transmission </w:t>
      </w:r>
      <w:r w:rsidR="00425109">
        <w:t xml:space="preserve">applied </w:t>
      </w:r>
      <w:r>
        <w:t xml:space="preserve">with </w:t>
      </w:r>
      <w:proofErr w:type="spellStart"/>
      <w:proofErr w:type="gramStart"/>
      <w:r>
        <w:t>midamble</w:t>
      </w:r>
      <w:proofErr w:type="spellEnd"/>
      <w:proofErr w:type="gramEnd"/>
      <w:r>
        <w:t xml:space="preserve"> </w:t>
      </w:r>
    </w:p>
    <w:p w14:paraId="4C24F907" w14:textId="77777777" w:rsidR="0026565B" w:rsidRDefault="0026565B" w:rsidP="0013311F">
      <w:pPr>
        <w:pStyle w:val="BodyText"/>
        <w:rPr>
          <w:lang w:val="en-US"/>
        </w:rPr>
      </w:pPr>
    </w:p>
    <w:p w14:paraId="5FE5F443" w14:textId="58DA095C" w:rsidR="0020642C" w:rsidRPr="0020642C" w:rsidRDefault="00425109" w:rsidP="0013311F">
      <w:pPr>
        <w:pStyle w:val="BodyText"/>
        <w:rPr>
          <w:lang w:val="en-US"/>
        </w:rPr>
      </w:pPr>
      <w:r>
        <w:rPr>
          <w:lang w:val="en-US"/>
        </w:rPr>
        <w:t>In addition, i</w:t>
      </w:r>
      <w:r w:rsidR="0020642C">
        <w:rPr>
          <w:lang w:val="en-US"/>
        </w:rPr>
        <w:t xml:space="preserve">f </w:t>
      </w:r>
      <w:proofErr w:type="spellStart"/>
      <w:r w:rsidR="0020642C">
        <w:rPr>
          <w:lang w:val="en-US"/>
        </w:rPr>
        <w:t>midamble</w:t>
      </w:r>
      <w:proofErr w:type="spellEnd"/>
      <w:r w:rsidR="0020642C">
        <w:rPr>
          <w:lang w:val="en-US"/>
        </w:rPr>
        <w:t xml:space="preserve"> is determined to be applied</w:t>
      </w:r>
      <w:r w:rsidR="0020642C" w:rsidRPr="00C544A3">
        <w:rPr>
          <w:lang w:val="en-US"/>
        </w:rPr>
        <w:t xml:space="preserve"> </w:t>
      </w:r>
      <w:r w:rsidR="0020642C">
        <w:rPr>
          <w:lang w:val="en-US"/>
        </w:rPr>
        <w:t xml:space="preserve">for D2R transmission, the </w:t>
      </w:r>
      <w:r w:rsidR="00302039">
        <w:rPr>
          <w:lang w:val="en-US"/>
        </w:rPr>
        <w:t xml:space="preserve">structure and length of </w:t>
      </w:r>
      <w:proofErr w:type="spellStart"/>
      <w:r w:rsidR="00302039">
        <w:rPr>
          <w:lang w:val="en-US"/>
        </w:rPr>
        <w:t>midamble</w:t>
      </w:r>
      <w:proofErr w:type="spellEnd"/>
      <w:r w:rsidR="00302039">
        <w:rPr>
          <w:lang w:val="en-US"/>
        </w:rPr>
        <w:t xml:space="preserve"> need to be</w:t>
      </w:r>
      <w:r w:rsidR="0020642C">
        <w:rPr>
          <w:lang w:val="en-US"/>
        </w:rPr>
        <w:t xml:space="preserve"> further studied</w:t>
      </w:r>
      <w:r w:rsidR="00302039">
        <w:rPr>
          <w:lang w:val="en-US"/>
        </w:rPr>
        <w:t xml:space="preserve">. </w:t>
      </w:r>
      <w:r w:rsidR="0048014B">
        <w:rPr>
          <w:lang w:val="en-US"/>
        </w:rPr>
        <w:t xml:space="preserve">Considering sequence-based </w:t>
      </w:r>
      <w:proofErr w:type="spellStart"/>
      <w:r w:rsidR="0048014B">
        <w:rPr>
          <w:lang w:val="en-US"/>
        </w:rPr>
        <w:t>midamble</w:t>
      </w:r>
      <w:proofErr w:type="spellEnd"/>
      <w:r w:rsidR="0048014B">
        <w:rPr>
          <w:lang w:val="en-US"/>
        </w:rPr>
        <w:t xml:space="preserve"> can be used for both </w:t>
      </w:r>
      <w:r w:rsidR="0048014B" w:rsidRPr="00BB3BC7">
        <w:rPr>
          <w:lang w:val="en-US"/>
        </w:rPr>
        <w:t xml:space="preserve">timing/frequency tracking </w:t>
      </w:r>
      <w:r w:rsidR="0048014B">
        <w:rPr>
          <w:lang w:val="en-US"/>
        </w:rPr>
        <w:t xml:space="preserve">and </w:t>
      </w:r>
      <w:r w:rsidR="0048014B" w:rsidRPr="00BB3BC7">
        <w:rPr>
          <w:lang w:val="en-US"/>
        </w:rPr>
        <w:t>channel</w:t>
      </w:r>
      <w:r w:rsidR="0048014B">
        <w:rPr>
          <w:lang w:val="en-US"/>
        </w:rPr>
        <w:t>/interference</w:t>
      </w:r>
      <w:r w:rsidR="0048014B" w:rsidRPr="00BB3BC7">
        <w:rPr>
          <w:lang w:val="en-US"/>
        </w:rPr>
        <w:t xml:space="preserve"> estimation</w:t>
      </w:r>
      <w:r w:rsidR="00302039">
        <w:rPr>
          <w:lang w:val="en-US"/>
        </w:rPr>
        <w:t>, sequence</w:t>
      </w:r>
      <w:r w:rsidR="0048014B">
        <w:rPr>
          <w:lang w:val="en-US"/>
        </w:rPr>
        <w:t>-</w:t>
      </w:r>
      <w:r w:rsidR="00302039">
        <w:rPr>
          <w:lang w:val="en-US"/>
        </w:rPr>
        <w:t xml:space="preserve">based </w:t>
      </w:r>
      <w:proofErr w:type="spellStart"/>
      <w:r w:rsidR="00302039">
        <w:rPr>
          <w:lang w:val="en-US"/>
        </w:rPr>
        <w:t>midamble</w:t>
      </w:r>
      <w:proofErr w:type="spellEnd"/>
      <w:r w:rsidR="00302039">
        <w:rPr>
          <w:lang w:val="en-US"/>
        </w:rPr>
        <w:t xml:space="preserve"> can be studied as a candidate</w:t>
      </w:r>
      <w:r w:rsidR="0048014B">
        <w:rPr>
          <w:lang w:val="en-US"/>
        </w:rPr>
        <w:t>.</w:t>
      </w:r>
      <w:r w:rsidR="00302039">
        <w:rPr>
          <w:lang w:val="en-US"/>
        </w:rPr>
        <w:t xml:space="preserve"> </w:t>
      </w:r>
      <w:r w:rsidRPr="004A361B">
        <w:rPr>
          <w:rFonts w:ascii="Times" w:hAnsi="Times"/>
          <w:iCs/>
          <w:szCs w:val="24"/>
        </w:rPr>
        <w:t xml:space="preserve">In general, given chip length of </w:t>
      </w:r>
      <w:proofErr w:type="spellStart"/>
      <w:r w:rsidRPr="004A361B">
        <w:rPr>
          <w:rFonts w:ascii="Times" w:hAnsi="Times"/>
          <w:iCs/>
          <w:szCs w:val="24"/>
        </w:rPr>
        <w:t>midamble</w:t>
      </w:r>
      <w:proofErr w:type="spellEnd"/>
      <w:r w:rsidR="00302039" w:rsidRPr="004A361B">
        <w:rPr>
          <w:rFonts w:ascii="Times" w:hAnsi="Times"/>
          <w:iCs/>
          <w:szCs w:val="24"/>
        </w:rPr>
        <w:t xml:space="preserve">, the longer the </w:t>
      </w:r>
      <w:proofErr w:type="spellStart"/>
      <w:r w:rsidR="00302039" w:rsidRPr="004A361B">
        <w:rPr>
          <w:rFonts w:ascii="Times" w:hAnsi="Times"/>
          <w:iCs/>
          <w:szCs w:val="24"/>
        </w:rPr>
        <w:t>midamble</w:t>
      </w:r>
      <w:proofErr w:type="spellEnd"/>
      <w:r w:rsidR="00302039" w:rsidRPr="004A361B">
        <w:rPr>
          <w:rFonts w:ascii="Times" w:hAnsi="Times"/>
          <w:iCs/>
          <w:szCs w:val="24"/>
        </w:rPr>
        <w:t xml:space="preserve"> duration (i.e., the longer the sequence for </w:t>
      </w:r>
      <w:proofErr w:type="spellStart"/>
      <w:r w:rsidR="00302039" w:rsidRPr="004A361B">
        <w:rPr>
          <w:rFonts w:ascii="Times" w:hAnsi="Times"/>
          <w:iCs/>
          <w:szCs w:val="24"/>
        </w:rPr>
        <w:t>midamble</w:t>
      </w:r>
      <w:proofErr w:type="spellEnd"/>
      <w:r w:rsidR="00302039" w:rsidRPr="004A361B">
        <w:rPr>
          <w:rFonts w:ascii="Times" w:hAnsi="Times"/>
          <w:iCs/>
          <w:szCs w:val="24"/>
        </w:rPr>
        <w:t>) is, the higher accuracy</w:t>
      </w:r>
      <w:r w:rsidR="00302039">
        <w:rPr>
          <w:rFonts w:ascii="Times" w:hAnsi="Times"/>
          <w:iCs/>
          <w:szCs w:val="24"/>
        </w:rPr>
        <w:t xml:space="preserve"> the</w:t>
      </w:r>
      <w:r w:rsidR="00302039" w:rsidRPr="004A361B">
        <w:rPr>
          <w:rFonts w:ascii="Times" w:hAnsi="Times"/>
          <w:iCs/>
          <w:szCs w:val="24"/>
        </w:rPr>
        <w:t xml:space="preserve"> </w:t>
      </w:r>
      <w:proofErr w:type="spellStart"/>
      <w:r w:rsidR="00302039" w:rsidRPr="004A361B">
        <w:rPr>
          <w:rFonts w:ascii="Times" w:hAnsi="Times"/>
          <w:iCs/>
          <w:szCs w:val="24"/>
        </w:rPr>
        <w:t>midamble</w:t>
      </w:r>
      <w:proofErr w:type="spellEnd"/>
      <w:r w:rsidR="00302039" w:rsidRPr="004A361B">
        <w:rPr>
          <w:rFonts w:ascii="Times" w:hAnsi="Times"/>
          <w:iCs/>
          <w:szCs w:val="24"/>
        </w:rPr>
        <w:t xml:space="preserve"> provides. </w:t>
      </w:r>
      <w:r w:rsidRPr="004A361B">
        <w:rPr>
          <w:rFonts w:ascii="Times" w:hAnsi="Times"/>
          <w:iCs/>
          <w:szCs w:val="24"/>
        </w:rPr>
        <w:t xml:space="preserve"> </w:t>
      </w:r>
      <w:r w:rsidRPr="00BB3BC7">
        <w:rPr>
          <w:rFonts w:ascii="Times" w:hAnsi="Times"/>
          <w:iCs/>
          <w:szCs w:val="24"/>
        </w:rPr>
        <w:t xml:space="preserve">On the length of </w:t>
      </w:r>
      <w:proofErr w:type="spellStart"/>
      <w:r w:rsidRPr="00BB3BC7">
        <w:rPr>
          <w:rFonts w:ascii="Times" w:hAnsi="Times"/>
          <w:iCs/>
          <w:szCs w:val="24"/>
        </w:rPr>
        <w:t>midamble</w:t>
      </w:r>
      <w:proofErr w:type="spellEnd"/>
      <w:r w:rsidRPr="004A361B">
        <w:rPr>
          <w:rFonts w:ascii="Times" w:hAnsi="Times"/>
          <w:iCs/>
          <w:szCs w:val="24"/>
        </w:rPr>
        <w:t>, there may be different options</w:t>
      </w:r>
      <w:r>
        <w:rPr>
          <w:rFonts w:ascii="Times" w:hAnsi="Times"/>
          <w:iCs/>
          <w:szCs w:val="24"/>
        </w:rPr>
        <w:t xml:space="preserve"> for setting</w:t>
      </w:r>
      <w:r w:rsidRPr="004A361B">
        <w:rPr>
          <w:rFonts w:ascii="Times" w:hAnsi="Times"/>
          <w:iCs/>
          <w:szCs w:val="24"/>
        </w:rPr>
        <w:t xml:space="preserve">, such as one single length or multiple lengths. </w:t>
      </w:r>
      <w:r w:rsidRPr="00BB3BC7">
        <w:rPr>
          <w:rFonts w:ascii="Times" w:hAnsi="Times"/>
          <w:iCs/>
          <w:szCs w:val="24"/>
        </w:rPr>
        <w:t xml:space="preserve">The benefit of proving a single length </w:t>
      </w:r>
      <w:proofErr w:type="spellStart"/>
      <w:r w:rsidRPr="00BB3BC7">
        <w:rPr>
          <w:rFonts w:ascii="Times" w:hAnsi="Times"/>
          <w:iCs/>
          <w:szCs w:val="24"/>
        </w:rPr>
        <w:t>midamble</w:t>
      </w:r>
      <w:proofErr w:type="spellEnd"/>
      <w:r w:rsidRPr="00BB3BC7">
        <w:rPr>
          <w:rFonts w:ascii="Times" w:hAnsi="Times"/>
          <w:iCs/>
          <w:szCs w:val="24"/>
        </w:rPr>
        <w:t xml:space="preserve"> is to simplify </w:t>
      </w:r>
      <w:r w:rsidR="00C41E5C">
        <w:rPr>
          <w:rFonts w:ascii="Times" w:hAnsi="Times"/>
          <w:iCs/>
          <w:szCs w:val="24"/>
        </w:rPr>
        <w:t>the design and indication of</w:t>
      </w:r>
      <w:r w:rsidRPr="00BB3BC7">
        <w:rPr>
          <w:rFonts w:ascii="Times" w:hAnsi="Times"/>
          <w:iCs/>
          <w:szCs w:val="24"/>
        </w:rPr>
        <w:t xml:space="preserve"> </w:t>
      </w:r>
      <w:proofErr w:type="spellStart"/>
      <w:r w:rsidRPr="00BB3BC7">
        <w:rPr>
          <w:rFonts w:ascii="Times" w:hAnsi="Times"/>
          <w:iCs/>
          <w:szCs w:val="24"/>
        </w:rPr>
        <w:t>midamble</w:t>
      </w:r>
      <w:proofErr w:type="spellEnd"/>
      <w:r w:rsidRPr="00BB3BC7">
        <w:rPr>
          <w:rFonts w:ascii="Times" w:hAnsi="Times"/>
          <w:iCs/>
          <w:szCs w:val="24"/>
        </w:rPr>
        <w:t xml:space="preserve">. Multiple length </w:t>
      </w:r>
      <w:proofErr w:type="spellStart"/>
      <w:r w:rsidRPr="00BB3BC7">
        <w:rPr>
          <w:rFonts w:ascii="Times" w:hAnsi="Times"/>
          <w:iCs/>
          <w:szCs w:val="24"/>
        </w:rPr>
        <w:t>midambles</w:t>
      </w:r>
      <w:proofErr w:type="spellEnd"/>
      <w:r w:rsidRPr="00BB3BC7">
        <w:rPr>
          <w:rFonts w:ascii="Times" w:hAnsi="Times"/>
          <w:iCs/>
          <w:szCs w:val="24"/>
        </w:rPr>
        <w:t xml:space="preserve"> can provide variable accuracy levels for time/frequency tracking or channel</w:t>
      </w:r>
      <w:r w:rsidR="0020430E">
        <w:rPr>
          <w:rFonts w:ascii="Times" w:hAnsi="Times"/>
          <w:iCs/>
          <w:szCs w:val="24"/>
        </w:rPr>
        <w:t>/interference</w:t>
      </w:r>
      <w:r w:rsidRPr="00BB3BC7">
        <w:rPr>
          <w:rFonts w:ascii="Times" w:hAnsi="Times"/>
          <w:iCs/>
          <w:szCs w:val="24"/>
        </w:rPr>
        <w:t xml:space="preserve"> estimation.</w:t>
      </w:r>
    </w:p>
    <w:p w14:paraId="01101CBE" w14:textId="1DD049DB" w:rsidR="00302039" w:rsidRDefault="00C41E5C" w:rsidP="0013311F">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43646A">
        <w:rPr>
          <w:rFonts w:eastAsia="+mn-ea"/>
          <w:b/>
          <w:bCs/>
          <w:i/>
          <w:iCs/>
          <w:color w:val="000000"/>
          <w:kern w:val="24"/>
          <w:u w:val="single"/>
        </w:rPr>
        <w:t>13</w:t>
      </w:r>
      <w:r w:rsidRPr="00A33E8C">
        <w:rPr>
          <w:rFonts w:eastAsia="+mn-ea"/>
          <w:b/>
          <w:bCs/>
          <w:i/>
          <w:iCs/>
          <w:color w:val="000000"/>
          <w:kern w:val="24"/>
          <w:u w:val="single"/>
        </w:rPr>
        <w:t xml:space="preserve">: </w:t>
      </w:r>
      <w:r w:rsidR="00302039">
        <w:rPr>
          <w:rFonts w:eastAsia="+mn-ea"/>
          <w:b/>
          <w:bCs/>
          <w:i/>
          <w:iCs/>
          <w:color w:val="000000"/>
          <w:kern w:val="24"/>
          <w:u w:val="single"/>
        </w:rPr>
        <w:t xml:space="preserve">If </w:t>
      </w:r>
      <w:proofErr w:type="spellStart"/>
      <w:r w:rsidR="00302039">
        <w:rPr>
          <w:rFonts w:eastAsia="+mn-ea"/>
          <w:b/>
          <w:bCs/>
          <w:i/>
          <w:iCs/>
          <w:color w:val="000000"/>
          <w:kern w:val="24"/>
          <w:u w:val="single"/>
        </w:rPr>
        <w:t>midamble</w:t>
      </w:r>
      <w:proofErr w:type="spellEnd"/>
      <w:r w:rsidR="00302039">
        <w:rPr>
          <w:rFonts w:eastAsia="+mn-ea"/>
          <w:b/>
          <w:bCs/>
          <w:i/>
          <w:iCs/>
          <w:color w:val="000000"/>
          <w:kern w:val="24"/>
          <w:u w:val="single"/>
        </w:rPr>
        <w:t xml:space="preserve"> is </w:t>
      </w:r>
      <w:r w:rsidR="00E213E7">
        <w:rPr>
          <w:rFonts w:eastAsia="+mn-ea"/>
          <w:b/>
          <w:bCs/>
          <w:i/>
          <w:iCs/>
          <w:color w:val="000000"/>
          <w:kern w:val="24"/>
          <w:u w:val="single"/>
        </w:rPr>
        <w:t>supported</w:t>
      </w:r>
      <w:r w:rsidR="00302039">
        <w:rPr>
          <w:rFonts w:eastAsia="+mn-ea"/>
          <w:b/>
          <w:bCs/>
          <w:i/>
          <w:iCs/>
          <w:color w:val="000000"/>
          <w:kern w:val="24"/>
          <w:u w:val="single"/>
        </w:rPr>
        <w:t xml:space="preserve"> for D2R transmission, </w:t>
      </w:r>
    </w:p>
    <w:p w14:paraId="2790F025" w14:textId="67C37EA3" w:rsidR="0020642C" w:rsidRDefault="00302039" w:rsidP="00302039">
      <w:pPr>
        <w:pStyle w:val="BodyText"/>
        <w:numPr>
          <w:ilvl w:val="0"/>
          <w:numId w:val="70"/>
        </w:numPr>
        <w:rPr>
          <w:rFonts w:eastAsia="+mn-ea"/>
          <w:b/>
          <w:bCs/>
          <w:i/>
          <w:iCs/>
          <w:color w:val="000000"/>
          <w:kern w:val="24"/>
          <w:u w:val="single"/>
        </w:rPr>
      </w:pPr>
      <w:r>
        <w:rPr>
          <w:rFonts w:eastAsia="+mn-ea"/>
          <w:b/>
          <w:bCs/>
          <w:i/>
          <w:iCs/>
          <w:color w:val="000000"/>
          <w:kern w:val="24"/>
          <w:u w:val="single"/>
        </w:rPr>
        <w:t xml:space="preserve">sequency-based </w:t>
      </w:r>
      <w:proofErr w:type="spellStart"/>
      <w:r>
        <w:rPr>
          <w:rFonts w:eastAsia="+mn-ea"/>
          <w:b/>
          <w:bCs/>
          <w:i/>
          <w:iCs/>
          <w:color w:val="000000"/>
          <w:kern w:val="24"/>
          <w:u w:val="single"/>
        </w:rPr>
        <w:t>midamble</w:t>
      </w:r>
      <w:proofErr w:type="spellEnd"/>
      <w:r>
        <w:rPr>
          <w:rFonts w:eastAsia="+mn-ea"/>
          <w:b/>
          <w:bCs/>
          <w:i/>
          <w:iCs/>
          <w:color w:val="000000"/>
          <w:kern w:val="24"/>
          <w:u w:val="single"/>
        </w:rPr>
        <w:t xml:space="preserve"> can be studied as a candidate.</w:t>
      </w:r>
    </w:p>
    <w:p w14:paraId="577A8E87" w14:textId="09CDC0AC" w:rsidR="00302039" w:rsidRDefault="00302039" w:rsidP="00BB3BC7">
      <w:pPr>
        <w:pStyle w:val="BodyText"/>
        <w:numPr>
          <w:ilvl w:val="0"/>
          <w:numId w:val="70"/>
        </w:numPr>
        <w:rPr>
          <w:rFonts w:eastAsia="+mn-ea"/>
          <w:b/>
          <w:bCs/>
          <w:i/>
          <w:iCs/>
          <w:color w:val="000000"/>
          <w:kern w:val="24"/>
          <w:u w:val="single"/>
        </w:rPr>
      </w:pPr>
      <w:r>
        <w:rPr>
          <w:rFonts w:eastAsia="+mn-ea"/>
          <w:b/>
          <w:bCs/>
          <w:i/>
          <w:iCs/>
          <w:color w:val="000000"/>
          <w:kern w:val="24"/>
          <w:u w:val="single"/>
        </w:rPr>
        <w:lastRenderedPageBreak/>
        <w:t xml:space="preserve">whether to support single-length </w:t>
      </w:r>
      <w:proofErr w:type="spellStart"/>
      <w:r>
        <w:rPr>
          <w:rFonts w:eastAsia="+mn-ea"/>
          <w:b/>
          <w:bCs/>
          <w:i/>
          <w:iCs/>
          <w:color w:val="000000"/>
          <w:kern w:val="24"/>
          <w:u w:val="single"/>
        </w:rPr>
        <w:t>midamble</w:t>
      </w:r>
      <w:proofErr w:type="spellEnd"/>
      <w:r>
        <w:rPr>
          <w:rFonts w:eastAsia="+mn-ea"/>
          <w:b/>
          <w:bCs/>
          <w:i/>
          <w:iCs/>
          <w:color w:val="000000"/>
          <w:kern w:val="24"/>
          <w:u w:val="single"/>
        </w:rPr>
        <w:t xml:space="preserve"> or multiple-length </w:t>
      </w:r>
      <w:proofErr w:type="spellStart"/>
      <w:r>
        <w:rPr>
          <w:rFonts w:eastAsia="+mn-ea"/>
          <w:b/>
          <w:bCs/>
          <w:i/>
          <w:iCs/>
          <w:color w:val="000000"/>
          <w:kern w:val="24"/>
          <w:u w:val="single"/>
        </w:rPr>
        <w:t>midbamle</w:t>
      </w:r>
      <w:proofErr w:type="spellEnd"/>
      <w:r>
        <w:rPr>
          <w:rFonts w:eastAsia="+mn-ea"/>
          <w:b/>
          <w:bCs/>
          <w:i/>
          <w:iCs/>
          <w:color w:val="000000"/>
          <w:kern w:val="24"/>
          <w:u w:val="single"/>
        </w:rPr>
        <w:t xml:space="preserve"> need a further study. </w:t>
      </w:r>
    </w:p>
    <w:p w14:paraId="2A68F519" w14:textId="77777777" w:rsidR="0043646A" w:rsidRDefault="0043646A" w:rsidP="0013311F">
      <w:pPr>
        <w:pStyle w:val="BodyText"/>
        <w:rPr>
          <w:lang w:val="en-US"/>
        </w:rPr>
      </w:pPr>
    </w:p>
    <w:p w14:paraId="378B0D4B" w14:textId="77343F2F" w:rsidR="0013311F" w:rsidRPr="00C95E43" w:rsidRDefault="0013311F" w:rsidP="0013311F">
      <w:pPr>
        <w:pStyle w:val="BodyText"/>
        <w:rPr>
          <w:lang w:val="en-US"/>
        </w:rPr>
      </w:pPr>
      <w:r>
        <w:rPr>
          <w:lang w:val="en-US"/>
        </w:rPr>
        <w:t>I</w:t>
      </w:r>
      <w:r w:rsidRPr="00641E26">
        <w:rPr>
          <w:lang w:val="en-US"/>
        </w:rPr>
        <w:t xml:space="preserve">n case of </w:t>
      </w:r>
      <w:proofErr w:type="gramStart"/>
      <w:r w:rsidRPr="00641E26">
        <w:rPr>
          <w:lang w:val="en-US"/>
        </w:rPr>
        <w:t>scheduling-based</w:t>
      </w:r>
      <w:proofErr w:type="gramEnd"/>
      <w:r w:rsidRPr="00641E26">
        <w:rPr>
          <w:lang w:val="en-US"/>
        </w:rPr>
        <w:t xml:space="preserve"> D2R transmission, the concrete payload size is indicated by the corresponding R2D transmission in the scheduling information, then a </w:t>
      </w:r>
      <w:proofErr w:type="spellStart"/>
      <w:r w:rsidRPr="00641E26">
        <w:rPr>
          <w:lang w:val="en-US"/>
        </w:rPr>
        <w:t>postamble</w:t>
      </w:r>
      <w:proofErr w:type="spellEnd"/>
      <w:r w:rsidRPr="00641E26">
        <w:rPr>
          <w:lang w:val="en-US"/>
        </w:rPr>
        <w:t xml:space="preserve"> for indicating the end of the transmission burst is not necessary for D2R transmission.</w:t>
      </w:r>
    </w:p>
    <w:p w14:paraId="5B928993" w14:textId="4F536436" w:rsidR="00F514B8" w:rsidRPr="00C02311" w:rsidRDefault="0013311F" w:rsidP="00F514B8">
      <w:pPr>
        <w:pStyle w:val="BodyText"/>
        <w:rPr>
          <w:lang w:val="en-US"/>
        </w:rPr>
      </w:pPr>
      <w:r w:rsidRPr="00641E26">
        <w:rPr>
          <w:lang w:val="en-US"/>
        </w:rPr>
        <w:t xml:space="preserve">On the other hand, in case of </w:t>
      </w:r>
      <w:proofErr w:type="gramStart"/>
      <w:r w:rsidRPr="00641E26">
        <w:rPr>
          <w:lang w:val="en-US"/>
        </w:rPr>
        <w:t>contention-based</w:t>
      </w:r>
      <w:proofErr w:type="gramEnd"/>
      <w:r w:rsidRPr="00641E26">
        <w:rPr>
          <w:lang w:val="en-US"/>
        </w:rPr>
        <w:t xml:space="preserve"> D2R transmission</w:t>
      </w:r>
      <w:r>
        <w:rPr>
          <w:lang w:val="en-US"/>
        </w:rPr>
        <w:t xml:space="preserve">, </w:t>
      </w:r>
      <w:proofErr w:type="spellStart"/>
      <w:r>
        <w:rPr>
          <w:lang w:val="en-US"/>
        </w:rPr>
        <w:t>p</w:t>
      </w:r>
      <w:r w:rsidR="00F514B8" w:rsidRPr="00641E26">
        <w:rPr>
          <w:lang w:val="en-US"/>
        </w:rPr>
        <w:t>ostamble</w:t>
      </w:r>
      <w:proofErr w:type="spellEnd"/>
      <w:r w:rsidR="00F514B8" w:rsidRPr="00641E26">
        <w:rPr>
          <w:lang w:val="en-US"/>
        </w:rPr>
        <w:t xml:space="preserve"> is necessarily transmitted at the end of a D2R transmission for indicating the end of the PDRCH transmission. With the </w:t>
      </w:r>
      <w:proofErr w:type="spellStart"/>
      <w:r w:rsidR="00F514B8" w:rsidRPr="00641E26">
        <w:rPr>
          <w:lang w:val="en-US"/>
        </w:rPr>
        <w:t>postamble</w:t>
      </w:r>
      <w:proofErr w:type="spellEnd"/>
      <w:r w:rsidR="00F514B8" w:rsidRPr="00641E26">
        <w:rPr>
          <w:lang w:val="en-US"/>
        </w:rPr>
        <w:t xml:space="preserve">, the payload size of the data part is not necessarily indicated to the reader. Upon detection of the </w:t>
      </w:r>
      <w:proofErr w:type="spellStart"/>
      <w:r w:rsidR="00F514B8" w:rsidRPr="00641E26">
        <w:rPr>
          <w:lang w:val="en-US"/>
        </w:rPr>
        <w:t>postamble</w:t>
      </w:r>
      <w:proofErr w:type="spellEnd"/>
      <w:r w:rsidR="00F514B8" w:rsidRPr="00641E26">
        <w:rPr>
          <w:lang w:val="en-US"/>
        </w:rPr>
        <w:t xml:space="preserve">, the reader can know the end of the current burst. </w:t>
      </w:r>
      <w:bookmarkStart w:id="5" w:name="_Hlk165991760"/>
      <w:r>
        <w:rPr>
          <w:lang w:val="en-US"/>
        </w:rPr>
        <w:t xml:space="preserve">The main benefit of this implicit indication based on </w:t>
      </w:r>
      <w:proofErr w:type="spellStart"/>
      <w:r>
        <w:rPr>
          <w:lang w:val="en-US"/>
        </w:rPr>
        <w:t>postamble</w:t>
      </w:r>
      <w:proofErr w:type="spellEnd"/>
      <w:r>
        <w:rPr>
          <w:lang w:val="en-US"/>
        </w:rPr>
        <w:t xml:space="preserve"> is to save the bit overhead for indicating TBS </w:t>
      </w:r>
      <w:r w:rsidR="003948A6">
        <w:rPr>
          <w:lang w:val="en-US"/>
        </w:rPr>
        <w:t xml:space="preserve">in the control part </w:t>
      </w:r>
      <w:r>
        <w:rPr>
          <w:lang w:val="en-US"/>
        </w:rPr>
        <w:t xml:space="preserve">for </w:t>
      </w:r>
      <w:r w:rsidR="003948A6">
        <w:rPr>
          <w:lang w:val="en-US"/>
        </w:rPr>
        <w:t xml:space="preserve">the associated </w:t>
      </w:r>
      <w:r>
        <w:rPr>
          <w:lang w:val="en-US"/>
        </w:rPr>
        <w:t xml:space="preserve">D2R </w:t>
      </w:r>
      <w:r w:rsidR="003948A6">
        <w:rPr>
          <w:lang w:val="en-US"/>
        </w:rPr>
        <w:t xml:space="preserve">transmission. Although </w:t>
      </w:r>
      <w:r w:rsidR="003948A6" w:rsidRPr="00527EE9">
        <w:rPr>
          <w:lang w:val="en-US"/>
        </w:rPr>
        <w:t xml:space="preserve">the possible message size is up to the discussion outcome of RAN2, about 4 or 5 bits for indicating TBS for D2R transmission is saved by </w:t>
      </w:r>
      <w:proofErr w:type="spellStart"/>
      <w:r w:rsidR="003948A6" w:rsidRPr="00527EE9">
        <w:rPr>
          <w:lang w:val="en-US"/>
        </w:rPr>
        <w:t>postamble</w:t>
      </w:r>
      <w:bookmarkEnd w:id="5"/>
      <w:proofErr w:type="spellEnd"/>
      <w:r w:rsidR="003948A6" w:rsidRPr="00527EE9">
        <w:rPr>
          <w:lang w:val="en-US"/>
        </w:rPr>
        <w:t>.</w:t>
      </w:r>
      <w:r>
        <w:rPr>
          <w:lang w:val="en-US"/>
        </w:rPr>
        <w:t xml:space="preserve"> </w:t>
      </w:r>
    </w:p>
    <w:p w14:paraId="2B8AB81C" w14:textId="5AAE16C5" w:rsidR="00B53519" w:rsidRDefault="00B53519" w:rsidP="00B535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43646A">
        <w:rPr>
          <w:rFonts w:ascii="Times New Roman" w:eastAsia="+mn-ea" w:hAnsi="Times New Roman" w:cs="Times New Roman"/>
          <w:b/>
          <w:bCs/>
          <w:i/>
          <w:iCs/>
          <w:color w:val="000000"/>
          <w:kern w:val="24"/>
          <w:sz w:val="20"/>
          <w:szCs w:val="20"/>
          <w:u w:val="single"/>
        </w:rPr>
        <w:t>14</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postamble</w:t>
      </w:r>
      <w:proofErr w:type="spellEnd"/>
      <w:r>
        <w:rPr>
          <w:rFonts w:ascii="Times New Roman" w:eastAsia="+mn-ea" w:hAnsi="Times New Roman" w:cs="Times New Roman"/>
          <w:b/>
          <w:bCs/>
          <w:i/>
          <w:iCs/>
          <w:color w:val="000000"/>
          <w:kern w:val="24"/>
          <w:sz w:val="20"/>
          <w:szCs w:val="20"/>
          <w:u w:val="single"/>
        </w:rPr>
        <w:t xml:space="preserve"> </w:t>
      </w:r>
      <w:r w:rsidRPr="00B53519">
        <w:rPr>
          <w:rFonts w:ascii="Times New Roman" w:eastAsia="+mn-ea" w:hAnsi="Times New Roman" w:cs="Times New Roman"/>
          <w:b/>
          <w:bCs/>
          <w:i/>
          <w:iCs/>
          <w:color w:val="000000"/>
          <w:kern w:val="24"/>
          <w:sz w:val="20"/>
          <w:szCs w:val="20"/>
          <w:u w:val="single"/>
        </w:rPr>
        <w:t>immediately follow</w:t>
      </w:r>
      <w:r>
        <w:rPr>
          <w:rFonts w:ascii="Times New Roman" w:eastAsia="+mn-ea" w:hAnsi="Times New Roman" w:cs="Times New Roman"/>
          <w:b/>
          <w:bCs/>
          <w:i/>
          <w:iCs/>
          <w:color w:val="000000"/>
          <w:kern w:val="24"/>
          <w:sz w:val="20"/>
          <w:szCs w:val="20"/>
          <w:u w:val="single"/>
        </w:rPr>
        <w:t>ing</w:t>
      </w:r>
      <w:r w:rsidRPr="00B5351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B53519">
        <w:rPr>
          <w:rFonts w:ascii="Times New Roman" w:eastAsia="+mn-ea" w:hAnsi="Times New Roman" w:cs="Times New Roman"/>
          <w:b/>
          <w:bCs/>
          <w:i/>
          <w:iCs/>
          <w:color w:val="000000"/>
          <w:kern w:val="24"/>
          <w:sz w:val="20"/>
          <w:szCs w:val="20"/>
          <w:u w:val="single"/>
        </w:rPr>
        <w:t xml:space="preserve"> PRDCH to indicate the end of the PRDCH</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7026EFCC" w14:textId="77777777" w:rsidR="00E9388F" w:rsidRDefault="00E9388F" w:rsidP="00B535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342F1FBC" w14:textId="370BC14E" w:rsidR="002D468B" w:rsidRDefault="002D468B" w:rsidP="002D468B">
      <w:pPr>
        <w:pStyle w:val="Heading2"/>
        <w:rPr>
          <w:lang w:eastAsia="zh-CN"/>
        </w:rPr>
      </w:pPr>
      <w:r>
        <w:rPr>
          <w:lang w:eastAsia="zh-CN"/>
        </w:rPr>
        <w:t>Random access procedure</w:t>
      </w:r>
    </w:p>
    <w:p w14:paraId="6DB42CFF" w14:textId="77777777" w:rsidR="002D468B" w:rsidRDefault="002D468B" w:rsidP="0001350B">
      <w:pPr>
        <w:pStyle w:val="BodyText"/>
        <w:rPr>
          <w:lang w:val="en-US"/>
        </w:rPr>
      </w:pPr>
    </w:p>
    <w:p w14:paraId="40379FB4" w14:textId="7DB52E84" w:rsidR="00D16A92" w:rsidRDefault="00D16A92" w:rsidP="00D16A92">
      <w:pPr>
        <w:pStyle w:val="BodyText"/>
        <w:rPr>
          <w:lang w:val="en-US" w:eastAsia="zh-CN"/>
        </w:rPr>
      </w:pPr>
      <w:r>
        <w:rPr>
          <w:lang w:val="en-US" w:eastAsia="zh-CN"/>
        </w:rPr>
        <w:t xml:space="preserve">Based on the discussion from RAN1#116, below agreements were </w:t>
      </w:r>
      <w:r w:rsidR="00C6246B">
        <w:rPr>
          <w:lang w:val="en-US" w:eastAsia="zh-CN"/>
        </w:rPr>
        <w:t xml:space="preserve">made </w:t>
      </w:r>
      <w:r>
        <w:rPr>
          <w:lang w:val="en-US" w:eastAsia="zh-CN"/>
        </w:rPr>
        <w:t>on random access procedure:</w:t>
      </w:r>
    </w:p>
    <w:tbl>
      <w:tblPr>
        <w:tblStyle w:val="TableGrid"/>
        <w:tblW w:w="0" w:type="auto"/>
        <w:tblLook w:val="04A0" w:firstRow="1" w:lastRow="0" w:firstColumn="1" w:lastColumn="0" w:noHBand="0" w:noVBand="1"/>
      </w:tblPr>
      <w:tblGrid>
        <w:gridCol w:w="9307"/>
      </w:tblGrid>
      <w:tr w:rsidR="00D16A92" w14:paraId="3B1CBCEE" w14:textId="77777777" w:rsidTr="006079A9">
        <w:tc>
          <w:tcPr>
            <w:tcW w:w="9307" w:type="dxa"/>
          </w:tcPr>
          <w:p w14:paraId="30F68346" w14:textId="77777777" w:rsidR="00D16A92" w:rsidRPr="00CC7C1F" w:rsidRDefault="00D16A92" w:rsidP="006079A9">
            <w:pPr>
              <w:snapToGrid w:val="0"/>
              <w:rPr>
                <w:bCs/>
              </w:rPr>
            </w:pPr>
            <w:r w:rsidRPr="00CC7C1F">
              <w:rPr>
                <w:bCs/>
                <w:highlight w:val="green"/>
              </w:rPr>
              <w:t>Agreement</w:t>
            </w:r>
          </w:p>
          <w:p w14:paraId="7C16E7D2" w14:textId="77777777" w:rsidR="00D16A92" w:rsidRPr="00CC7C1F" w:rsidRDefault="00D16A92" w:rsidP="006079A9">
            <w:pPr>
              <w:rPr>
                <w:lang w:eastAsia="x-none"/>
              </w:rPr>
            </w:pPr>
            <w:r w:rsidRPr="00CC7C1F">
              <w:rPr>
                <w:rFonts w:hint="eastAsia"/>
                <w:bCs/>
              </w:rPr>
              <w:t>Fro</w:t>
            </w:r>
            <w:r w:rsidRPr="00CC7C1F">
              <w:rPr>
                <w:bCs/>
              </w:rPr>
              <w:t>m RAN1 perspective, at least when a response is expected from multiple devices that are intended to be identified, an A-IoT contention-based access procedure initiated by the reader is used.</w:t>
            </w:r>
          </w:p>
          <w:p w14:paraId="15C869DD" w14:textId="77777777" w:rsidR="00D16A92" w:rsidRPr="00CC7C1F" w:rsidRDefault="00D16A92" w:rsidP="006079A9">
            <w:pPr>
              <w:rPr>
                <w:lang w:eastAsia="x-none"/>
              </w:rPr>
            </w:pPr>
          </w:p>
          <w:p w14:paraId="4491FF74" w14:textId="77777777" w:rsidR="00D16A92" w:rsidRPr="00CC7C1F" w:rsidRDefault="00D16A92" w:rsidP="006079A9">
            <w:pPr>
              <w:snapToGrid w:val="0"/>
              <w:rPr>
                <w:bCs/>
              </w:rPr>
            </w:pPr>
            <w:r w:rsidRPr="00CC7C1F">
              <w:rPr>
                <w:bCs/>
                <w:highlight w:val="green"/>
              </w:rPr>
              <w:t>Agreement</w:t>
            </w:r>
          </w:p>
          <w:p w14:paraId="3001D983" w14:textId="77777777" w:rsidR="00D16A92" w:rsidRPr="00CC7C1F" w:rsidRDefault="00D16A92" w:rsidP="006079A9">
            <w:pPr>
              <w:snapToGrid w:val="0"/>
              <w:rPr>
                <w:bCs/>
              </w:rPr>
            </w:pPr>
            <w:r w:rsidRPr="00CC7C1F">
              <w:rPr>
                <w:bCs/>
              </w:rPr>
              <w:t>For A-IoT contention-based access procedure, at least slotted-ALOHA based access is studied.</w:t>
            </w:r>
          </w:p>
          <w:p w14:paraId="52023E4C" w14:textId="77777777" w:rsidR="00D16A92" w:rsidRPr="003D74A9" w:rsidRDefault="00D16A92" w:rsidP="006079A9">
            <w:pPr>
              <w:pStyle w:val="BodyText"/>
              <w:rPr>
                <w:lang w:val="en-US" w:eastAsia="zh-CN"/>
              </w:rPr>
            </w:pPr>
          </w:p>
        </w:tc>
      </w:tr>
    </w:tbl>
    <w:p w14:paraId="5888CFB3" w14:textId="77777777" w:rsidR="00D16A92" w:rsidRDefault="00D16A92" w:rsidP="00D16A92">
      <w:pPr>
        <w:pStyle w:val="BodyText"/>
        <w:rPr>
          <w:lang w:val="en-US" w:eastAsia="zh-CN"/>
        </w:rPr>
      </w:pPr>
    </w:p>
    <w:p w14:paraId="0295A21F" w14:textId="0E433566" w:rsidR="00BF53A7" w:rsidRDefault="00D16A92" w:rsidP="007E5C2D">
      <w:pPr>
        <w:spacing w:after="120"/>
        <w:jc w:val="both"/>
        <w:rPr>
          <w:rFonts w:ascii="Times New Roman" w:hAnsi="Times New Roman" w:cs="Times New Roman"/>
          <w:sz w:val="20"/>
          <w:szCs w:val="20"/>
        </w:rPr>
      </w:pPr>
      <w:r w:rsidRPr="004E2F80">
        <w:rPr>
          <w:rFonts w:ascii="Times New Roman" w:hAnsi="Times New Roman" w:cs="Times New Roman"/>
          <w:sz w:val="20"/>
          <w:szCs w:val="20"/>
        </w:rPr>
        <w:t xml:space="preserve">The slotted-ALOHA scheme used in RFID is a good reference for random access procedure design </w:t>
      </w:r>
      <w:r>
        <w:rPr>
          <w:rFonts w:ascii="Times New Roman" w:hAnsi="Times New Roman" w:cs="Times New Roman"/>
          <w:sz w:val="20"/>
          <w:szCs w:val="20"/>
        </w:rPr>
        <w:t>of</w:t>
      </w:r>
      <w:r w:rsidRPr="004E2F80">
        <w:rPr>
          <w:rFonts w:ascii="Times New Roman" w:hAnsi="Times New Roman" w:cs="Times New Roman"/>
          <w:sz w:val="20"/>
          <w:szCs w:val="20"/>
        </w:rPr>
        <w:t xml:space="preserve"> ambient IoT device. </w:t>
      </w:r>
      <w:r>
        <w:rPr>
          <w:rFonts w:ascii="Times New Roman" w:hAnsi="Times New Roman" w:cs="Times New Roman"/>
          <w:sz w:val="20"/>
          <w:szCs w:val="20"/>
        </w:rPr>
        <w:t>S</w:t>
      </w:r>
      <w:r w:rsidRPr="004E2F80">
        <w:rPr>
          <w:rFonts w:ascii="Times New Roman" w:hAnsi="Times New Roman" w:cs="Times New Roman"/>
          <w:sz w:val="20"/>
          <w:szCs w:val="20"/>
        </w:rPr>
        <w:t>lotted-ALOHA based access with Q protocol is used in ISO 18000-6C UHF RFID</w:t>
      </w:r>
      <w:r>
        <w:rPr>
          <w:rFonts w:ascii="Times New Roman" w:hAnsi="Times New Roman" w:cs="Times New Roman"/>
          <w:sz w:val="20"/>
          <w:szCs w:val="20"/>
        </w:rPr>
        <w:t xml:space="preserve">. In this method, </w:t>
      </w:r>
      <w:r w:rsidR="000456CB">
        <w:rPr>
          <w:rFonts w:ascii="Times New Roman" w:hAnsi="Times New Roman" w:cs="Times New Roman"/>
          <w:sz w:val="20"/>
          <w:szCs w:val="20"/>
        </w:rPr>
        <w:t xml:space="preserve">each </w:t>
      </w:r>
      <w:r w:rsidR="000456CB" w:rsidRPr="000456CB">
        <w:rPr>
          <w:rFonts w:ascii="Times New Roman" w:hAnsi="Times New Roman" w:cs="Times New Roman"/>
          <w:sz w:val="20"/>
          <w:szCs w:val="20"/>
        </w:rPr>
        <w:t>device</w:t>
      </w:r>
      <w:r w:rsidR="000456CB">
        <w:rPr>
          <w:rFonts w:ascii="Times New Roman" w:hAnsi="Times New Roman" w:cs="Times New Roman"/>
          <w:sz w:val="20"/>
          <w:szCs w:val="20"/>
        </w:rPr>
        <w:t xml:space="preserve"> firstly generates a random backoff counter within the range of [0, 2</w:t>
      </w:r>
      <w:r w:rsidR="000456CB" w:rsidRPr="007E5C2D">
        <w:rPr>
          <w:rFonts w:ascii="Times New Roman" w:hAnsi="Times New Roman" w:cs="Times New Roman"/>
          <w:sz w:val="20"/>
          <w:szCs w:val="20"/>
          <w:vertAlign w:val="superscript"/>
        </w:rPr>
        <w:t>Q</w:t>
      </w:r>
      <w:r w:rsidR="000456CB">
        <w:rPr>
          <w:rFonts w:ascii="Times New Roman" w:hAnsi="Times New Roman" w:cs="Times New Roman"/>
          <w:sz w:val="20"/>
          <w:szCs w:val="20"/>
        </w:rPr>
        <w:t xml:space="preserve">-1] and transmits the response until the random backoff counter is counted down to zero. </w:t>
      </w:r>
      <w:r w:rsidR="00BF53A7">
        <w:rPr>
          <w:rFonts w:ascii="Times New Roman" w:hAnsi="Times New Roman" w:cs="Times New Roman"/>
          <w:sz w:val="20"/>
          <w:szCs w:val="20"/>
        </w:rPr>
        <w:t xml:space="preserve">This slotted-Aloha based access procedure has several drawbacks: </w:t>
      </w:r>
    </w:p>
    <w:p w14:paraId="394E74C6" w14:textId="44F57219" w:rsidR="00BF53A7" w:rsidRPr="007E5C2D" w:rsidRDefault="00BF53A7" w:rsidP="007E5C2D">
      <w:pPr>
        <w:pStyle w:val="ListParagraph"/>
        <w:numPr>
          <w:ilvl w:val="0"/>
          <w:numId w:val="60"/>
        </w:numPr>
        <w:spacing w:after="120"/>
        <w:ind w:leftChars="0"/>
        <w:jc w:val="both"/>
        <w:rPr>
          <w:rFonts w:ascii="Times New Roman" w:hAnsi="Times New Roman" w:cs="Times New Roman"/>
          <w:sz w:val="20"/>
          <w:szCs w:val="20"/>
        </w:rPr>
      </w:pPr>
      <w:r>
        <w:rPr>
          <w:rFonts w:ascii="Times New Roman" w:hAnsi="Times New Roman" w:cs="Times New Roman"/>
          <w:sz w:val="20"/>
          <w:szCs w:val="20"/>
        </w:rPr>
        <w:t>I</w:t>
      </w:r>
      <w:r w:rsidRPr="007E5C2D">
        <w:rPr>
          <w:rFonts w:ascii="Times New Roman" w:hAnsi="Times New Roman" w:cs="Times New Roman"/>
          <w:sz w:val="20"/>
          <w:szCs w:val="20"/>
        </w:rPr>
        <w:t>t is impossible for the reader to estimate an accurate value of Q since the reader is not aware of the concrete number of devices which intend to transmit responses corresponding to the inventory command. When the reader misestimates the number of A-IoT devices, it causes the potential transmission collision (small Q value</w:t>
      </w:r>
      <w:r>
        <w:rPr>
          <w:rFonts w:ascii="Times New Roman" w:hAnsi="Times New Roman" w:cs="Times New Roman"/>
          <w:sz w:val="20"/>
          <w:szCs w:val="20"/>
        </w:rPr>
        <w:t xml:space="preserve"> set</w:t>
      </w:r>
      <w:r w:rsidRPr="007E5C2D">
        <w:rPr>
          <w:rFonts w:ascii="Times New Roman" w:hAnsi="Times New Roman" w:cs="Times New Roman"/>
          <w:sz w:val="20"/>
          <w:szCs w:val="20"/>
        </w:rPr>
        <w:t>) among multiple devices or quite long delay (large Q value</w:t>
      </w:r>
      <w:r>
        <w:rPr>
          <w:rFonts w:ascii="Times New Roman" w:hAnsi="Times New Roman" w:cs="Times New Roman"/>
          <w:sz w:val="20"/>
          <w:szCs w:val="20"/>
        </w:rPr>
        <w:t xml:space="preserve"> set</w:t>
      </w:r>
      <w:r w:rsidRPr="007E5C2D">
        <w:rPr>
          <w:rFonts w:ascii="Times New Roman" w:hAnsi="Times New Roman" w:cs="Times New Roman"/>
          <w:sz w:val="20"/>
          <w:szCs w:val="20"/>
        </w:rPr>
        <w:t xml:space="preserve">). </w:t>
      </w:r>
    </w:p>
    <w:p w14:paraId="00D76E2B" w14:textId="7E98E0B7" w:rsidR="00BF53A7" w:rsidRDefault="00BF53A7" w:rsidP="007E5C2D">
      <w:pPr>
        <w:pStyle w:val="ListParagraph"/>
        <w:numPr>
          <w:ilvl w:val="0"/>
          <w:numId w:val="60"/>
        </w:numPr>
        <w:spacing w:after="120"/>
        <w:ind w:leftChars="0"/>
        <w:jc w:val="both"/>
        <w:rPr>
          <w:rFonts w:ascii="Times New Roman" w:hAnsi="Times New Roman" w:cs="Times New Roman"/>
          <w:sz w:val="20"/>
          <w:szCs w:val="20"/>
        </w:rPr>
      </w:pPr>
      <w:r>
        <w:rPr>
          <w:rFonts w:ascii="Times New Roman" w:hAnsi="Times New Roman" w:cs="Times New Roman"/>
          <w:sz w:val="20"/>
          <w:szCs w:val="20"/>
        </w:rPr>
        <w:t>T</w:t>
      </w:r>
      <w:r w:rsidRPr="00DA5EC3">
        <w:rPr>
          <w:rFonts w:ascii="Times New Roman" w:hAnsi="Times New Roman" w:cs="Times New Roman"/>
          <w:sz w:val="20"/>
          <w:szCs w:val="20"/>
        </w:rPr>
        <w:t>he required time for an entire inventor round</w:t>
      </w:r>
      <w:r w:rsidR="00B664F3">
        <w:rPr>
          <w:rFonts w:ascii="Times New Roman" w:hAnsi="Times New Roman" w:cs="Times New Roman"/>
          <w:sz w:val="20"/>
          <w:szCs w:val="20"/>
        </w:rPr>
        <w:t xml:space="preserve"> (or a slot)</w:t>
      </w:r>
      <w:r w:rsidRPr="00DA5EC3">
        <w:rPr>
          <w:rFonts w:ascii="Times New Roman" w:hAnsi="Times New Roman" w:cs="Times New Roman"/>
          <w:sz w:val="20"/>
          <w:szCs w:val="20"/>
        </w:rPr>
        <w:t xml:space="preserve"> is variable and unpredictable</w:t>
      </w:r>
      <w:r>
        <w:rPr>
          <w:rFonts w:ascii="Times New Roman" w:hAnsi="Times New Roman" w:cs="Times New Roman"/>
          <w:sz w:val="20"/>
          <w:szCs w:val="20"/>
        </w:rPr>
        <w:t xml:space="preserve"> c</w:t>
      </w:r>
      <w:r w:rsidR="000456CB" w:rsidRPr="007E5C2D">
        <w:rPr>
          <w:rFonts w:ascii="Times New Roman" w:hAnsi="Times New Roman" w:cs="Times New Roman"/>
          <w:sz w:val="20"/>
          <w:szCs w:val="20"/>
        </w:rPr>
        <w:t xml:space="preserve">onsidering the uncertainty within the random-access procedure, such as </w:t>
      </w:r>
      <w:r>
        <w:rPr>
          <w:rFonts w:ascii="Times New Roman" w:hAnsi="Times New Roman" w:cs="Times New Roman"/>
          <w:sz w:val="20"/>
          <w:szCs w:val="20"/>
        </w:rPr>
        <w:t xml:space="preserve">random </w:t>
      </w:r>
      <w:r w:rsidR="000456CB" w:rsidRPr="007E5C2D">
        <w:rPr>
          <w:rFonts w:ascii="Times New Roman" w:hAnsi="Times New Roman" w:cs="Times New Roman"/>
          <w:sz w:val="20"/>
          <w:szCs w:val="20"/>
        </w:rPr>
        <w:t xml:space="preserve">backoff for random access and </w:t>
      </w:r>
      <w:r>
        <w:rPr>
          <w:rFonts w:ascii="Times New Roman" w:hAnsi="Times New Roman" w:cs="Times New Roman"/>
          <w:sz w:val="20"/>
          <w:szCs w:val="20"/>
        </w:rPr>
        <w:t xml:space="preserve">potential transmission </w:t>
      </w:r>
      <w:r w:rsidR="000456CB" w:rsidRPr="007E5C2D">
        <w:rPr>
          <w:rFonts w:ascii="Times New Roman" w:hAnsi="Times New Roman" w:cs="Times New Roman"/>
          <w:sz w:val="20"/>
          <w:szCs w:val="20"/>
        </w:rPr>
        <w:t xml:space="preserve">collision handling. </w:t>
      </w:r>
    </w:p>
    <w:p w14:paraId="69915614" w14:textId="283D9F05" w:rsidR="00A9454E" w:rsidRDefault="00FE125C" w:rsidP="00BF53A7">
      <w:pPr>
        <w:spacing w:after="120"/>
        <w:jc w:val="both"/>
        <w:rPr>
          <w:rFonts w:ascii="Times New Roman" w:hAnsi="Times New Roman" w:cs="Times New Roman"/>
          <w:sz w:val="20"/>
          <w:szCs w:val="20"/>
        </w:rPr>
      </w:pPr>
      <w:r>
        <w:rPr>
          <w:rFonts w:ascii="Times New Roman" w:hAnsi="Times New Roman" w:cs="Times New Roman"/>
          <w:sz w:val="20"/>
          <w:szCs w:val="20"/>
        </w:rPr>
        <w:t>S</w:t>
      </w:r>
      <w:r w:rsidR="00BF53A7">
        <w:rPr>
          <w:rFonts w:ascii="Times New Roman" w:hAnsi="Times New Roman" w:cs="Times New Roman"/>
          <w:sz w:val="20"/>
          <w:szCs w:val="20"/>
        </w:rPr>
        <w:t xml:space="preserve">ince the latency target for ambient IoT device inventory is </w:t>
      </w:r>
      <w:r w:rsidR="00BF53A7" w:rsidRPr="00BF53A7">
        <w:rPr>
          <w:rFonts w:ascii="Times New Roman" w:hAnsi="Times New Roman" w:cs="Times New Roman"/>
          <w:sz w:val="20"/>
          <w:szCs w:val="20"/>
        </w:rPr>
        <w:t>100 devices per sec as required for 3GPP</w:t>
      </w:r>
      <w:r w:rsidR="00BF53A7">
        <w:rPr>
          <w:rFonts w:ascii="Times New Roman" w:hAnsi="Times New Roman" w:cs="Times New Roman"/>
          <w:sz w:val="20"/>
          <w:szCs w:val="20"/>
        </w:rPr>
        <w:t>,</w:t>
      </w:r>
      <w:r w:rsidR="00BF53A7" w:rsidRPr="00BF53A7">
        <w:rPr>
          <w:rFonts w:ascii="Times New Roman" w:hAnsi="Times New Roman" w:cs="Times New Roman"/>
          <w:sz w:val="20"/>
          <w:szCs w:val="20"/>
        </w:rPr>
        <w:t xml:space="preserve"> </w:t>
      </w:r>
      <w:r w:rsidR="00BF53A7">
        <w:rPr>
          <w:rFonts w:ascii="Times New Roman" w:hAnsi="Times New Roman" w:cs="Times New Roman"/>
          <w:sz w:val="20"/>
          <w:szCs w:val="20"/>
        </w:rPr>
        <w:t>the existing slotted-based Aloha based access procedure for RFID can’t meet the latency target</w:t>
      </w:r>
      <w:r w:rsidR="00BF53A7" w:rsidRPr="00BF53A7">
        <w:rPr>
          <w:rFonts w:ascii="Times New Roman" w:hAnsi="Times New Roman" w:cs="Times New Roman"/>
          <w:sz w:val="20"/>
          <w:szCs w:val="20"/>
        </w:rPr>
        <w:t xml:space="preserve"> for the random-access procedure </w:t>
      </w:r>
      <w:r w:rsidR="00A9454E">
        <w:rPr>
          <w:rFonts w:ascii="Times New Roman" w:hAnsi="Times New Roman" w:cs="Times New Roman"/>
          <w:sz w:val="20"/>
          <w:szCs w:val="20"/>
        </w:rPr>
        <w:t>for ambient IoT devices</w:t>
      </w:r>
      <w:r w:rsidR="00BF53A7" w:rsidRPr="00BF53A7">
        <w:rPr>
          <w:rFonts w:ascii="Times New Roman" w:hAnsi="Times New Roman" w:cs="Times New Roman"/>
          <w:sz w:val="20"/>
          <w:szCs w:val="20"/>
        </w:rPr>
        <w:t xml:space="preserve">. Therefore, </w:t>
      </w:r>
      <w:r w:rsidR="00A9454E">
        <w:rPr>
          <w:rFonts w:ascii="Times New Roman" w:hAnsi="Times New Roman" w:cs="Times New Roman"/>
          <w:sz w:val="20"/>
          <w:szCs w:val="20"/>
        </w:rPr>
        <w:t>enhancement is needed to reduce the inventory latency, e.g.,</w:t>
      </w:r>
      <w:r w:rsidR="00BF53A7" w:rsidRPr="00BF53A7">
        <w:rPr>
          <w:rFonts w:ascii="Times New Roman" w:hAnsi="Times New Roman" w:cs="Times New Roman"/>
          <w:sz w:val="20"/>
          <w:szCs w:val="20"/>
        </w:rPr>
        <w:t xml:space="preserve"> supporting simultaneous transmissions from multiple devices in one inventory </w:t>
      </w:r>
      <w:r w:rsidR="00A9454E">
        <w:rPr>
          <w:rFonts w:ascii="Times New Roman" w:hAnsi="Times New Roman" w:cs="Times New Roman"/>
          <w:sz w:val="20"/>
          <w:szCs w:val="20"/>
        </w:rPr>
        <w:t>slot</w:t>
      </w:r>
      <w:r w:rsidR="00BF53A7" w:rsidRPr="00BF53A7">
        <w:rPr>
          <w:rFonts w:ascii="Times New Roman" w:hAnsi="Times New Roman" w:cs="Times New Roman"/>
          <w:sz w:val="20"/>
          <w:szCs w:val="20"/>
        </w:rPr>
        <w:t xml:space="preserve"> needs to </w:t>
      </w:r>
      <w:r w:rsidR="00A9454E">
        <w:rPr>
          <w:rFonts w:ascii="Times New Roman" w:hAnsi="Times New Roman" w:cs="Times New Roman"/>
          <w:sz w:val="20"/>
          <w:szCs w:val="20"/>
        </w:rPr>
        <w:t xml:space="preserve">be </w:t>
      </w:r>
      <w:r w:rsidR="00BF53A7" w:rsidRPr="00BF53A7">
        <w:rPr>
          <w:rFonts w:ascii="Times New Roman" w:hAnsi="Times New Roman" w:cs="Times New Roman"/>
          <w:sz w:val="20"/>
          <w:szCs w:val="20"/>
        </w:rPr>
        <w:t>stud</w:t>
      </w:r>
      <w:r w:rsidR="00A9454E">
        <w:rPr>
          <w:rFonts w:ascii="Times New Roman" w:hAnsi="Times New Roman" w:cs="Times New Roman"/>
          <w:sz w:val="20"/>
          <w:szCs w:val="20"/>
        </w:rPr>
        <w:t>ied.</w:t>
      </w:r>
    </w:p>
    <w:p w14:paraId="1AFC175E" w14:textId="63AC76F4" w:rsidR="00A9454E" w:rsidRPr="00FE125C" w:rsidRDefault="00A9454E" w:rsidP="007E5C2D">
      <w:pPr>
        <w:pStyle w:val="NormalWeb"/>
        <w:spacing w:before="77" w:beforeAutospacing="0" w:after="120" w:afterAutospacing="0"/>
        <w:jc w:val="both"/>
        <w:rPr>
          <w:rFonts w:eastAsia="+mn-ea"/>
          <w:b/>
          <w:bCs/>
          <w:i/>
          <w:iCs/>
          <w:color w:val="000000"/>
          <w:kern w:val="24"/>
          <w:u w:val="single"/>
        </w:rPr>
      </w:pPr>
      <w:r w:rsidRPr="007E5C2D">
        <w:rPr>
          <w:rFonts w:ascii="Times New Roman" w:eastAsia="+mn-ea" w:hAnsi="Times New Roman" w:cs="Times New Roman"/>
          <w:b/>
          <w:bCs/>
          <w:i/>
          <w:iCs/>
          <w:color w:val="000000"/>
          <w:kern w:val="24"/>
          <w:sz w:val="20"/>
          <w:szCs w:val="20"/>
          <w:u w:val="single"/>
        </w:rPr>
        <w:t xml:space="preserve">Proposal </w:t>
      </w:r>
      <w:r w:rsidR="0043646A">
        <w:rPr>
          <w:rFonts w:ascii="Times New Roman" w:eastAsia="+mn-ea" w:hAnsi="Times New Roman" w:cs="Times New Roman"/>
          <w:b/>
          <w:bCs/>
          <w:i/>
          <w:iCs/>
          <w:color w:val="000000"/>
          <w:kern w:val="24"/>
          <w:sz w:val="20"/>
          <w:szCs w:val="20"/>
          <w:u w:val="single"/>
        </w:rPr>
        <w:t>15</w:t>
      </w:r>
      <w:r w:rsidRPr="007E5C2D">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w:t>
      </w:r>
      <w:r w:rsidRPr="007E5C2D">
        <w:rPr>
          <w:rFonts w:ascii="Times New Roman" w:eastAsia="+mn-ea" w:hAnsi="Times New Roman" w:cs="Times New Roman"/>
          <w:b/>
          <w:bCs/>
          <w:i/>
          <w:iCs/>
          <w:color w:val="000000"/>
          <w:kern w:val="24"/>
          <w:sz w:val="20"/>
          <w:szCs w:val="20"/>
          <w:u w:val="single"/>
        </w:rPr>
        <w:t xml:space="preserve">tudy </w:t>
      </w:r>
      <w:r w:rsidRPr="00A9454E">
        <w:rPr>
          <w:rFonts w:ascii="Times New Roman" w:eastAsia="+mn-ea" w:hAnsi="Times New Roman" w:cs="Times New Roman"/>
          <w:b/>
          <w:bCs/>
          <w:i/>
          <w:iCs/>
          <w:color w:val="000000"/>
          <w:kern w:val="24"/>
          <w:sz w:val="20"/>
          <w:szCs w:val="20"/>
          <w:u w:val="single"/>
        </w:rPr>
        <w:t>supporting simultaneous transmissions from multiple devices in one inventory slot</w:t>
      </w:r>
      <w:r>
        <w:rPr>
          <w:rFonts w:ascii="Times New Roman" w:eastAsia="+mn-ea" w:hAnsi="Times New Roman" w:cs="Times New Roman"/>
          <w:b/>
          <w:bCs/>
          <w:i/>
          <w:iCs/>
          <w:color w:val="000000"/>
          <w:kern w:val="24"/>
          <w:sz w:val="20"/>
          <w:szCs w:val="20"/>
          <w:u w:val="single"/>
        </w:rPr>
        <w:t>.</w:t>
      </w:r>
    </w:p>
    <w:p w14:paraId="6E65612D" w14:textId="77777777" w:rsidR="00A9454E" w:rsidRPr="007E5C2D" w:rsidRDefault="00A9454E" w:rsidP="00BF53A7">
      <w:pPr>
        <w:spacing w:after="120"/>
        <w:jc w:val="both"/>
        <w:rPr>
          <w:rFonts w:ascii="Times New Roman" w:hAnsi="Times New Roman" w:cs="Times New Roman"/>
          <w:sz w:val="20"/>
          <w:szCs w:val="20"/>
          <w:lang w:val="x-none"/>
        </w:rPr>
      </w:pPr>
    </w:p>
    <w:p w14:paraId="45AA50E7" w14:textId="77777777" w:rsidR="00724A8F" w:rsidRDefault="000456CB" w:rsidP="00EA50B8">
      <w:pPr>
        <w:keepNext/>
        <w:jc w:val="both"/>
      </w:pPr>
      <w:r>
        <w:object w:dxaOrig="13431" w:dyaOrig="3510" w14:anchorId="3AAEDDA5">
          <v:shape id="_x0000_i1028" type="#_x0000_t75" style="width:460.5pt;height:119.75pt" o:ole="">
            <v:imagedata r:id="rId16" o:title=""/>
          </v:shape>
          <o:OLEObject Type="Embed" ProgID="Visio.Drawing.15" ShapeID="_x0000_i1028" DrawAspect="Content" ObjectID="_1792604920" r:id="rId17"/>
        </w:object>
      </w:r>
    </w:p>
    <w:p w14:paraId="4DCCDDB8" w14:textId="6A5C645A" w:rsidR="000456CB" w:rsidRDefault="00724A8F" w:rsidP="00EA50B8">
      <w:pPr>
        <w:pStyle w:val="Caption"/>
        <w:jc w:val="center"/>
      </w:pPr>
      <w:r>
        <w:t xml:space="preserve">Figure </w:t>
      </w:r>
      <w:r>
        <w:fldChar w:fldCharType="begin"/>
      </w:r>
      <w:r>
        <w:instrText xml:space="preserve"> SEQ Figure \* ARABIC </w:instrText>
      </w:r>
      <w:r>
        <w:fldChar w:fldCharType="separate"/>
      </w:r>
      <w:r w:rsidR="0043646A">
        <w:rPr>
          <w:noProof/>
        </w:rPr>
        <w:t>5</w:t>
      </w:r>
      <w:r>
        <w:fldChar w:fldCharType="end"/>
      </w:r>
      <w:r>
        <w:t xml:space="preserve"> </w:t>
      </w:r>
      <w:r w:rsidRPr="007E5C2D">
        <w:rPr>
          <w:lang w:eastAsia="zh-CN"/>
        </w:rPr>
        <w:t xml:space="preserve">Slotted-Aloha based </w:t>
      </w:r>
      <w:proofErr w:type="gramStart"/>
      <w:r w:rsidRPr="007E5C2D">
        <w:rPr>
          <w:lang w:eastAsia="zh-CN"/>
        </w:rPr>
        <w:t>access</w:t>
      </w:r>
      <w:proofErr w:type="gramEnd"/>
    </w:p>
    <w:p w14:paraId="10B77197" w14:textId="77777777" w:rsidR="000456CB" w:rsidRPr="000456CB" w:rsidRDefault="000456CB" w:rsidP="007E5C2D">
      <w:pPr>
        <w:pStyle w:val="BodyText"/>
        <w:jc w:val="center"/>
      </w:pPr>
    </w:p>
    <w:p w14:paraId="5348A334" w14:textId="1826B2A9" w:rsidR="00D16A92" w:rsidRDefault="00A9454E" w:rsidP="00D16A92">
      <w:pPr>
        <w:pStyle w:val="BodyText"/>
        <w:rPr>
          <w:bCs/>
          <w:lang w:val="en-US" w:eastAsia="zh-CN"/>
        </w:rPr>
      </w:pPr>
      <w:r>
        <w:rPr>
          <w:rFonts w:eastAsiaTheme="minorEastAsia"/>
          <w:lang w:val="en-US" w:eastAsia="zh-CN"/>
        </w:rPr>
        <w:t>Another way to reduce the inventory latency</w:t>
      </w:r>
      <w:r w:rsidR="00FE125C">
        <w:rPr>
          <w:rFonts w:eastAsiaTheme="minorEastAsia"/>
          <w:lang w:val="en-US" w:eastAsia="zh-CN"/>
        </w:rPr>
        <w:t xml:space="preserve"> or collision</w:t>
      </w:r>
      <w:r>
        <w:rPr>
          <w:rFonts w:eastAsiaTheme="minorEastAsia"/>
          <w:lang w:val="en-US" w:eastAsia="zh-CN"/>
        </w:rPr>
        <w:t xml:space="preserve"> is to update the </w:t>
      </w:r>
      <w:proofErr w:type="gramStart"/>
      <w:r>
        <w:rPr>
          <w:rFonts w:eastAsiaTheme="minorEastAsia"/>
          <w:lang w:val="en-US" w:eastAsia="zh-CN"/>
        </w:rPr>
        <w:t>random access</w:t>
      </w:r>
      <w:proofErr w:type="gramEnd"/>
      <w:r>
        <w:rPr>
          <w:rFonts w:eastAsiaTheme="minorEastAsia"/>
          <w:lang w:val="en-US" w:eastAsia="zh-CN"/>
        </w:rPr>
        <w:t xml:space="preserve"> resource configuration based on the received responses from devices, e.g., </w:t>
      </w:r>
      <w:r w:rsidR="00D16A92">
        <w:rPr>
          <w:rFonts w:eastAsiaTheme="minorEastAsia"/>
          <w:lang w:val="en-US" w:eastAsia="zh-CN"/>
        </w:rPr>
        <w:t xml:space="preserve">the (pre)configured random access resource can be updated </w:t>
      </w:r>
      <w:r w:rsidR="00C90770">
        <w:rPr>
          <w:rFonts w:eastAsiaTheme="minorEastAsia"/>
          <w:lang w:val="en-US" w:eastAsia="zh-CN"/>
        </w:rPr>
        <w:t xml:space="preserve">by the reader </w:t>
      </w:r>
      <w:r w:rsidR="00D16A92">
        <w:rPr>
          <w:rFonts w:eastAsiaTheme="minorEastAsia"/>
          <w:lang w:val="en-US" w:eastAsia="zh-CN"/>
        </w:rPr>
        <w:t xml:space="preserve">based on </w:t>
      </w:r>
      <w:r w:rsidR="00C90770">
        <w:rPr>
          <w:rFonts w:eastAsiaTheme="minorEastAsia"/>
          <w:lang w:val="en-US" w:eastAsia="zh-CN"/>
        </w:rPr>
        <w:t xml:space="preserve">the </w:t>
      </w:r>
      <w:r w:rsidR="00D16A92">
        <w:rPr>
          <w:bCs/>
          <w:lang w:val="en-US" w:eastAsia="zh-CN"/>
        </w:rPr>
        <w:t>response transmi</w:t>
      </w:r>
      <w:r w:rsidR="00C90770">
        <w:rPr>
          <w:bCs/>
          <w:lang w:val="en-US" w:eastAsia="zh-CN"/>
        </w:rPr>
        <w:t>tted</w:t>
      </w:r>
      <w:r w:rsidR="00D16A92">
        <w:rPr>
          <w:bCs/>
          <w:lang w:val="en-US" w:eastAsia="zh-CN"/>
        </w:rPr>
        <w:t xml:space="preserve"> from ambient </w:t>
      </w:r>
      <w:r w:rsidR="00C90770">
        <w:rPr>
          <w:bCs/>
          <w:lang w:val="en-US" w:eastAsia="zh-CN"/>
        </w:rPr>
        <w:t xml:space="preserve">IoT </w:t>
      </w:r>
      <w:r w:rsidR="00D16A92">
        <w:rPr>
          <w:bCs/>
          <w:lang w:val="en-US" w:eastAsia="zh-CN"/>
        </w:rPr>
        <w:t xml:space="preserve">device(s) to </w:t>
      </w:r>
      <w:r w:rsidR="00C90770">
        <w:rPr>
          <w:bCs/>
          <w:lang w:val="en-US" w:eastAsia="zh-CN"/>
        </w:rPr>
        <w:t xml:space="preserve">the </w:t>
      </w:r>
      <w:r w:rsidR="00D16A92">
        <w:rPr>
          <w:bCs/>
          <w:lang w:val="en-US" w:eastAsia="zh-CN"/>
        </w:rPr>
        <w:t>reader</w:t>
      </w:r>
      <w:r>
        <w:rPr>
          <w:bCs/>
          <w:lang w:val="en-US" w:eastAsia="zh-CN"/>
        </w:rPr>
        <w:t xml:space="preserve"> according to below steps:</w:t>
      </w:r>
    </w:p>
    <w:p w14:paraId="24A9F37C" w14:textId="5F84BB3E" w:rsidR="00D16A92" w:rsidRDefault="00D16A92" w:rsidP="00D16A92">
      <w:pPr>
        <w:pStyle w:val="BodyText"/>
        <w:numPr>
          <w:ilvl w:val="0"/>
          <w:numId w:val="59"/>
        </w:numPr>
        <w:rPr>
          <w:bCs/>
          <w:lang w:eastAsia="zh-CN"/>
        </w:rPr>
      </w:pPr>
      <w:r w:rsidRPr="006079A9">
        <w:rPr>
          <w:bCs/>
          <w:u w:val="single"/>
          <w:lang w:val="en-US" w:eastAsia="zh-CN"/>
        </w:rPr>
        <w:t xml:space="preserve">Step 1: </w:t>
      </w:r>
      <w:r>
        <w:rPr>
          <w:bCs/>
          <w:lang w:eastAsia="zh-CN"/>
        </w:rPr>
        <w:t>Device receives a</w:t>
      </w:r>
      <w:r w:rsidR="00C90770">
        <w:rPr>
          <w:bCs/>
          <w:lang w:val="en-US" w:eastAsia="zh-CN"/>
        </w:rPr>
        <w:t>n</w:t>
      </w:r>
      <w:r>
        <w:rPr>
          <w:bCs/>
          <w:lang w:eastAsia="zh-CN"/>
        </w:rPr>
        <w:t xml:space="preserve"> </w:t>
      </w:r>
      <w:r w:rsidR="00C90770">
        <w:rPr>
          <w:bCs/>
          <w:lang w:val="en-US" w:eastAsia="zh-CN"/>
        </w:rPr>
        <w:t xml:space="preserve">inventory </w:t>
      </w:r>
      <w:r>
        <w:rPr>
          <w:bCs/>
          <w:lang w:eastAsia="zh-CN"/>
        </w:rPr>
        <w:t>command from reader.</w:t>
      </w:r>
    </w:p>
    <w:p w14:paraId="26EE9D9C" w14:textId="08990153" w:rsidR="00D16A92" w:rsidRPr="006079A9" w:rsidRDefault="00D16A92" w:rsidP="00D16A92">
      <w:pPr>
        <w:pStyle w:val="BodyText"/>
        <w:numPr>
          <w:ilvl w:val="0"/>
          <w:numId w:val="59"/>
        </w:numPr>
        <w:rPr>
          <w:bCs/>
          <w:lang w:eastAsia="zh-CN"/>
        </w:rPr>
      </w:pPr>
      <w:r w:rsidRPr="006079A9">
        <w:rPr>
          <w:bCs/>
          <w:u w:val="single"/>
          <w:lang w:val="en-US" w:eastAsia="zh-CN"/>
        </w:rPr>
        <w:t>Step 2:</w:t>
      </w:r>
      <w:r>
        <w:rPr>
          <w:bCs/>
          <w:lang w:val="en-US" w:eastAsia="zh-CN"/>
        </w:rPr>
        <w:t xml:space="preserve"> Device transmits response for the command </w:t>
      </w:r>
      <w:r>
        <w:rPr>
          <w:bCs/>
          <w:lang w:eastAsia="zh-CN"/>
        </w:rPr>
        <w:t>on (pre)configured random access resources</w:t>
      </w:r>
      <w:r>
        <w:rPr>
          <w:bCs/>
          <w:lang w:val="en-US" w:eastAsia="zh-CN"/>
        </w:rPr>
        <w:t>.</w:t>
      </w:r>
    </w:p>
    <w:p w14:paraId="2B21410A" w14:textId="24295F15" w:rsidR="00D16A92" w:rsidRPr="006079A9" w:rsidRDefault="00D16A92" w:rsidP="00D16A92">
      <w:pPr>
        <w:pStyle w:val="BodyText"/>
        <w:numPr>
          <w:ilvl w:val="0"/>
          <w:numId w:val="59"/>
        </w:numPr>
        <w:rPr>
          <w:lang w:val="en-US" w:eastAsia="zh-CN"/>
        </w:rPr>
      </w:pPr>
      <w:r w:rsidRPr="006079A9">
        <w:rPr>
          <w:bCs/>
          <w:u w:val="single"/>
          <w:lang w:val="en-US" w:eastAsia="zh-CN"/>
        </w:rPr>
        <w:t>Step 3:</w:t>
      </w:r>
      <w:r>
        <w:rPr>
          <w:bCs/>
          <w:lang w:val="en-US" w:eastAsia="zh-CN"/>
        </w:rPr>
        <w:t xml:space="preserve"> Reader </w:t>
      </w:r>
      <w:r w:rsidR="00C90770">
        <w:rPr>
          <w:bCs/>
          <w:lang w:val="en-US" w:eastAsia="zh-CN"/>
        </w:rPr>
        <w:t>updates the</w:t>
      </w:r>
      <w:r>
        <w:rPr>
          <w:bCs/>
          <w:lang w:val="en-US" w:eastAsia="zh-CN"/>
        </w:rPr>
        <w:t xml:space="preserve"> </w:t>
      </w:r>
      <w:proofErr w:type="gramStart"/>
      <w:r>
        <w:rPr>
          <w:bCs/>
          <w:lang w:eastAsia="zh-CN"/>
        </w:rPr>
        <w:t>random access</w:t>
      </w:r>
      <w:proofErr w:type="gramEnd"/>
      <w:r>
        <w:rPr>
          <w:bCs/>
          <w:lang w:eastAsia="zh-CN"/>
        </w:rPr>
        <w:t xml:space="preserve"> </w:t>
      </w:r>
      <w:r>
        <w:rPr>
          <w:bCs/>
          <w:lang w:val="en-US" w:eastAsia="zh-CN"/>
        </w:rPr>
        <w:t>resource</w:t>
      </w:r>
      <w:r w:rsidR="00C90770">
        <w:rPr>
          <w:bCs/>
          <w:lang w:val="en-US" w:eastAsia="zh-CN"/>
        </w:rPr>
        <w:t xml:space="preserve"> configuration</w:t>
      </w:r>
      <w:r>
        <w:rPr>
          <w:bCs/>
          <w:lang w:val="en-US" w:eastAsia="zh-CN"/>
        </w:rPr>
        <w:t xml:space="preserve"> based on the received response</w:t>
      </w:r>
      <w:r w:rsidR="00C90770">
        <w:rPr>
          <w:bCs/>
          <w:lang w:val="en-US" w:eastAsia="zh-CN"/>
        </w:rPr>
        <w:t xml:space="preserve"> and transmits the updated </w:t>
      </w:r>
      <w:r w:rsidR="00A9454E">
        <w:rPr>
          <w:bCs/>
          <w:lang w:val="en-US" w:eastAsia="zh-CN"/>
        </w:rPr>
        <w:t xml:space="preserve">resource </w:t>
      </w:r>
      <w:r w:rsidR="00C90770">
        <w:rPr>
          <w:bCs/>
          <w:lang w:val="en-US" w:eastAsia="zh-CN"/>
        </w:rPr>
        <w:t>configuration to device</w:t>
      </w:r>
      <w:r>
        <w:rPr>
          <w:bCs/>
          <w:lang w:val="en-US" w:eastAsia="zh-CN"/>
        </w:rPr>
        <w:t>.</w:t>
      </w:r>
      <w:r w:rsidRPr="00BC67B3">
        <w:rPr>
          <w:lang w:val="en-US" w:eastAsia="zh-CN"/>
        </w:rPr>
        <w:t xml:space="preserve"> </w:t>
      </w:r>
      <w:r w:rsidR="00C90770">
        <w:rPr>
          <w:lang w:val="en-US" w:eastAsia="zh-CN"/>
        </w:rPr>
        <w:t>For example</w:t>
      </w:r>
      <w:r>
        <w:rPr>
          <w:lang w:val="en-US" w:eastAsia="zh-CN"/>
        </w:rPr>
        <w:t xml:space="preserve">, the </w:t>
      </w:r>
      <w:r w:rsidR="00C90770">
        <w:rPr>
          <w:lang w:val="en-US" w:eastAsia="zh-CN"/>
        </w:rPr>
        <w:t>reader can update the resource configuration based on the</w:t>
      </w:r>
      <w:r w:rsidRPr="00D0044F">
        <w:rPr>
          <w:rFonts w:eastAsiaTheme="minorEastAsia"/>
          <w:lang w:eastAsia="zh-CN"/>
        </w:rPr>
        <w:t xml:space="preserve"> </w:t>
      </w:r>
      <w:r>
        <w:rPr>
          <w:rFonts w:eastAsiaTheme="minorEastAsia"/>
          <w:lang w:eastAsia="zh-CN"/>
        </w:rPr>
        <w:t>ratio</w:t>
      </w:r>
      <w:r w:rsidRPr="00D0044F">
        <w:rPr>
          <w:rFonts w:eastAsiaTheme="minorEastAsia"/>
          <w:lang w:eastAsia="zh-CN"/>
        </w:rPr>
        <w:t xml:space="preserve"> of </w:t>
      </w:r>
      <w:r w:rsidR="00C90770">
        <w:rPr>
          <w:rFonts w:eastAsiaTheme="minorEastAsia"/>
          <w:lang w:val="en-US" w:eastAsia="zh-CN"/>
        </w:rPr>
        <w:t>occupied</w:t>
      </w:r>
      <w:r>
        <w:rPr>
          <w:rFonts w:eastAsiaTheme="minorEastAsia"/>
          <w:lang w:eastAsia="zh-CN"/>
        </w:rPr>
        <w:t xml:space="preserve"> resource(s) to total resource(s). </w:t>
      </w:r>
    </w:p>
    <w:p w14:paraId="35C8EE88" w14:textId="69349774" w:rsidR="00D16A92" w:rsidRPr="006079A9" w:rsidRDefault="00D16A92" w:rsidP="00D16A92">
      <w:pPr>
        <w:pStyle w:val="BodyText"/>
        <w:numPr>
          <w:ilvl w:val="0"/>
          <w:numId w:val="59"/>
        </w:numPr>
        <w:rPr>
          <w:bCs/>
          <w:lang w:eastAsia="zh-CN"/>
        </w:rPr>
      </w:pPr>
      <w:r w:rsidRPr="006079A9">
        <w:rPr>
          <w:bCs/>
          <w:u w:val="single"/>
          <w:lang w:val="en-US" w:eastAsia="zh-CN"/>
        </w:rPr>
        <w:t xml:space="preserve">Step </w:t>
      </w:r>
      <w:r>
        <w:rPr>
          <w:bCs/>
          <w:u w:val="single"/>
          <w:lang w:val="en-US" w:eastAsia="zh-CN"/>
        </w:rPr>
        <w:t>4</w:t>
      </w:r>
      <w:r w:rsidRPr="006079A9">
        <w:rPr>
          <w:bCs/>
          <w:u w:val="single"/>
          <w:lang w:val="en-US" w:eastAsia="zh-CN"/>
        </w:rPr>
        <w:t>:</w:t>
      </w:r>
      <w:r>
        <w:rPr>
          <w:bCs/>
          <w:lang w:val="en-US" w:eastAsia="zh-CN"/>
        </w:rPr>
        <w:t xml:space="preserve"> Device (re)transmits response for the command </w:t>
      </w:r>
      <w:r>
        <w:rPr>
          <w:bCs/>
          <w:lang w:eastAsia="zh-CN"/>
        </w:rPr>
        <w:t xml:space="preserve">on </w:t>
      </w:r>
      <w:r>
        <w:rPr>
          <w:bCs/>
          <w:lang w:val="en-US" w:eastAsia="zh-CN"/>
        </w:rPr>
        <w:t>updated</w:t>
      </w:r>
      <w:r>
        <w:rPr>
          <w:bCs/>
          <w:lang w:eastAsia="zh-CN"/>
        </w:rPr>
        <w:t xml:space="preserve"> </w:t>
      </w:r>
      <w:proofErr w:type="gramStart"/>
      <w:r>
        <w:rPr>
          <w:bCs/>
          <w:lang w:eastAsia="zh-CN"/>
        </w:rPr>
        <w:t>random access</w:t>
      </w:r>
      <w:proofErr w:type="gramEnd"/>
      <w:r>
        <w:rPr>
          <w:bCs/>
          <w:lang w:eastAsia="zh-CN"/>
        </w:rPr>
        <w:t xml:space="preserve"> resources</w:t>
      </w:r>
      <w:r>
        <w:rPr>
          <w:bCs/>
          <w:lang w:val="en-US" w:eastAsia="zh-CN"/>
        </w:rPr>
        <w:t>.</w:t>
      </w:r>
    </w:p>
    <w:p w14:paraId="78739F56" w14:textId="77777777" w:rsidR="00D16A92" w:rsidRPr="006079A9" w:rsidRDefault="00D16A92" w:rsidP="00D16A92">
      <w:pPr>
        <w:numPr>
          <w:ilvl w:val="0"/>
          <w:numId w:val="59"/>
        </w:numPr>
        <w:adjustRightInd w:val="0"/>
        <w:snapToGrid w:val="0"/>
        <w:spacing w:afterLines="50" w:after="120" w:line="240" w:lineRule="auto"/>
        <w:jc w:val="both"/>
        <w:rPr>
          <w:rFonts w:ascii="Times New Roman" w:eastAsia="宋体" w:hAnsi="Times New Roman" w:cs="Times New Roman"/>
          <w:bCs/>
          <w:sz w:val="20"/>
          <w:szCs w:val="20"/>
        </w:rPr>
      </w:pPr>
      <w:r w:rsidRPr="006079A9">
        <w:rPr>
          <w:rFonts w:ascii="Times New Roman" w:eastAsia="宋体" w:hAnsi="Times New Roman" w:cs="Times New Roman"/>
          <w:bCs/>
          <w:sz w:val="20"/>
          <w:szCs w:val="20"/>
          <w:u w:val="single"/>
        </w:rPr>
        <w:t xml:space="preserve">Step </w:t>
      </w:r>
      <w:r>
        <w:rPr>
          <w:rFonts w:ascii="Times New Roman" w:eastAsia="宋体" w:hAnsi="Times New Roman" w:cs="Times New Roman"/>
          <w:bCs/>
          <w:sz w:val="20"/>
          <w:szCs w:val="20"/>
          <w:u w:val="single"/>
        </w:rPr>
        <w:t>5</w:t>
      </w:r>
      <w:r w:rsidRPr="006079A9">
        <w:rPr>
          <w:rFonts w:ascii="Times New Roman" w:eastAsia="宋体" w:hAnsi="Times New Roman" w:cs="Times New Roman"/>
          <w:bCs/>
          <w:sz w:val="20"/>
          <w:szCs w:val="20"/>
          <w:u w:val="single"/>
        </w:rPr>
        <w:t>:</w:t>
      </w:r>
      <w:r w:rsidRPr="006079A9">
        <w:rPr>
          <w:rFonts w:ascii="Times New Roman" w:eastAsia="宋体" w:hAnsi="Times New Roman" w:cs="Times New Roman"/>
          <w:bCs/>
          <w:sz w:val="20"/>
          <w:szCs w:val="20"/>
        </w:rPr>
        <w:t xml:space="preserve"> Device receives an acknowledgement for the response</w:t>
      </w:r>
      <w:r>
        <w:rPr>
          <w:rFonts w:ascii="Times New Roman" w:eastAsia="宋体" w:hAnsi="Times New Roman" w:cs="Times New Roman"/>
          <w:bCs/>
          <w:sz w:val="20"/>
          <w:szCs w:val="20"/>
        </w:rPr>
        <w:t>.</w:t>
      </w:r>
    </w:p>
    <w:p w14:paraId="45E9D512" w14:textId="77777777" w:rsidR="00C90770" w:rsidRDefault="00C90770" w:rsidP="00D16A92">
      <w:pPr>
        <w:pStyle w:val="BodyText"/>
        <w:rPr>
          <w:rFonts w:eastAsia="+mn-ea"/>
          <w:b/>
          <w:bCs/>
          <w:i/>
          <w:iCs/>
          <w:color w:val="000000"/>
          <w:kern w:val="24"/>
          <w:u w:val="single"/>
        </w:rPr>
      </w:pPr>
    </w:p>
    <w:p w14:paraId="06B48E79" w14:textId="7582B83E" w:rsidR="00D16A92" w:rsidRPr="00E055B2" w:rsidRDefault="00D16A92" w:rsidP="00E055B2">
      <w:pPr>
        <w:pStyle w:val="NormalWeb"/>
        <w:spacing w:before="77" w:beforeAutospacing="0" w:after="120" w:afterAutospacing="0"/>
        <w:jc w:val="both"/>
        <w:rPr>
          <w:rFonts w:eastAsia="+mn-ea"/>
          <w:b/>
          <w:bCs/>
          <w:i/>
          <w:iCs/>
          <w:color w:val="000000"/>
          <w:kern w:val="24"/>
          <w:u w:val="single"/>
        </w:rPr>
      </w:pPr>
      <w:r w:rsidRPr="00E055B2">
        <w:rPr>
          <w:rFonts w:ascii="Times New Roman" w:eastAsia="+mn-ea" w:hAnsi="Times New Roman" w:cs="Times New Roman"/>
          <w:b/>
          <w:bCs/>
          <w:i/>
          <w:iCs/>
          <w:color w:val="000000"/>
          <w:kern w:val="24"/>
          <w:sz w:val="20"/>
          <w:szCs w:val="20"/>
          <w:u w:val="single"/>
        </w:rPr>
        <w:t xml:space="preserve">Proposal </w:t>
      </w:r>
      <w:r w:rsidR="0043646A" w:rsidRPr="00E055B2">
        <w:rPr>
          <w:rFonts w:ascii="Times New Roman" w:eastAsia="+mn-ea" w:hAnsi="Times New Roman" w:cs="Times New Roman"/>
          <w:b/>
          <w:bCs/>
          <w:i/>
          <w:iCs/>
          <w:color w:val="000000"/>
          <w:kern w:val="24"/>
          <w:sz w:val="20"/>
          <w:szCs w:val="20"/>
          <w:u w:val="single"/>
        </w:rPr>
        <w:t>16</w:t>
      </w:r>
      <w:r w:rsidRPr="00E055B2">
        <w:rPr>
          <w:rFonts w:ascii="Times New Roman" w:eastAsia="+mn-ea" w:hAnsi="Times New Roman" w:cs="Times New Roman"/>
          <w:b/>
          <w:bCs/>
          <w:i/>
          <w:iCs/>
          <w:color w:val="000000"/>
          <w:kern w:val="24"/>
          <w:sz w:val="20"/>
          <w:szCs w:val="20"/>
          <w:u w:val="single"/>
        </w:rPr>
        <w:t xml:space="preserve">: </w:t>
      </w:r>
      <w:r w:rsidR="00A9454E" w:rsidRPr="00E055B2">
        <w:rPr>
          <w:rFonts w:ascii="Times New Roman" w:eastAsia="+mn-ea" w:hAnsi="Times New Roman" w:cs="Times New Roman"/>
          <w:b/>
          <w:bCs/>
          <w:i/>
          <w:iCs/>
          <w:color w:val="000000"/>
          <w:kern w:val="24"/>
          <w:sz w:val="20"/>
          <w:szCs w:val="20"/>
          <w:u w:val="single"/>
        </w:rPr>
        <w:t>Study</w:t>
      </w:r>
      <w:r w:rsidRPr="00E055B2">
        <w:rPr>
          <w:rFonts w:ascii="Times New Roman" w:eastAsia="+mn-ea" w:hAnsi="Times New Roman" w:cs="Times New Roman"/>
          <w:b/>
          <w:bCs/>
          <w:i/>
          <w:iCs/>
          <w:color w:val="000000"/>
          <w:kern w:val="24"/>
          <w:sz w:val="20"/>
          <w:szCs w:val="20"/>
          <w:u w:val="single"/>
        </w:rPr>
        <w:t xml:space="preserve"> </w:t>
      </w:r>
      <w:r w:rsidR="00A9454E" w:rsidRPr="00E055B2">
        <w:rPr>
          <w:rFonts w:ascii="Times New Roman" w:eastAsia="+mn-ea" w:hAnsi="Times New Roman" w:cs="Times New Roman"/>
          <w:b/>
          <w:bCs/>
          <w:i/>
          <w:iCs/>
          <w:color w:val="000000"/>
          <w:kern w:val="24"/>
          <w:sz w:val="20"/>
          <w:szCs w:val="20"/>
          <w:u w:val="single"/>
        </w:rPr>
        <w:t>random access resource reconfiguration</w:t>
      </w:r>
      <w:r w:rsidRPr="00E055B2">
        <w:rPr>
          <w:rFonts w:ascii="Times New Roman" w:eastAsia="+mn-ea" w:hAnsi="Times New Roman" w:cs="Times New Roman"/>
          <w:b/>
          <w:bCs/>
          <w:i/>
          <w:iCs/>
          <w:color w:val="000000"/>
          <w:kern w:val="24"/>
          <w:sz w:val="20"/>
          <w:szCs w:val="20"/>
          <w:u w:val="single"/>
        </w:rPr>
        <w:t xml:space="preserve"> </w:t>
      </w:r>
      <w:r w:rsidR="00462342" w:rsidRPr="00E055B2">
        <w:rPr>
          <w:rFonts w:ascii="Times New Roman" w:eastAsia="+mn-ea" w:hAnsi="Times New Roman" w:cs="Times New Roman"/>
          <w:b/>
          <w:bCs/>
          <w:i/>
          <w:iCs/>
          <w:color w:val="000000"/>
          <w:kern w:val="24"/>
          <w:sz w:val="20"/>
          <w:szCs w:val="20"/>
          <w:u w:val="single"/>
        </w:rPr>
        <w:t xml:space="preserve">based </w:t>
      </w:r>
      <w:r w:rsidRPr="00E055B2">
        <w:rPr>
          <w:rFonts w:ascii="Times New Roman" w:eastAsia="+mn-ea" w:hAnsi="Times New Roman" w:cs="Times New Roman"/>
          <w:b/>
          <w:bCs/>
          <w:i/>
          <w:iCs/>
          <w:color w:val="000000"/>
          <w:kern w:val="24"/>
          <w:sz w:val="20"/>
          <w:szCs w:val="20"/>
          <w:u w:val="single"/>
        </w:rPr>
        <w:t>on</w:t>
      </w:r>
      <w:r w:rsidR="00994722" w:rsidRPr="00E055B2">
        <w:rPr>
          <w:rFonts w:ascii="Times New Roman" w:eastAsia="+mn-ea" w:hAnsi="Times New Roman" w:cs="Times New Roman"/>
          <w:b/>
          <w:bCs/>
          <w:i/>
          <w:iCs/>
          <w:color w:val="000000"/>
          <w:kern w:val="24"/>
          <w:sz w:val="20"/>
          <w:szCs w:val="20"/>
          <w:u w:val="single"/>
        </w:rPr>
        <w:t xml:space="preserve"> transmitted resource occupation</w:t>
      </w:r>
      <w:r w:rsidRPr="00E055B2">
        <w:rPr>
          <w:rFonts w:ascii="Times New Roman" w:eastAsia="+mn-ea" w:hAnsi="Times New Roman" w:cs="Times New Roman"/>
          <w:b/>
          <w:bCs/>
          <w:i/>
          <w:iCs/>
          <w:color w:val="000000"/>
          <w:kern w:val="24"/>
          <w:sz w:val="20"/>
          <w:szCs w:val="20"/>
          <w:u w:val="single"/>
        </w:rPr>
        <w:t xml:space="preserve">.  </w:t>
      </w:r>
    </w:p>
    <w:p w14:paraId="51E2D6A0" w14:textId="77777777" w:rsidR="00DB24E2" w:rsidRDefault="00DB24E2" w:rsidP="0001350B">
      <w:pPr>
        <w:pStyle w:val="BodyText"/>
        <w:rPr>
          <w:lang w:val="en-US"/>
        </w:rPr>
      </w:pPr>
    </w:p>
    <w:p w14:paraId="4BAA0898" w14:textId="0D70CD42" w:rsidR="00D72ACD" w:rsidRPr="00EA50B8" w:rsidRDefault="00D72ACD" w:rsidP="00D72ACD">
      <w:pPr>
        <w:spacing w:beforeLines="50" w:before="120" w:afterLines="50" w:after="120"/>
        <w:jc w:val="both"/>
        <w:rPr>
          <w:rFonts w:ascii="Times New Roman" w:hAnsi="Times New Roman" w:cs="Times New Roman"/>
          <w:sz w:val="20"/>
          <w:szCs w:val="20"/>
        </w:rPr>
      </w:pPr>
      <w:r w:rsidRPr="00EA50B8">
        <w:rPr>
          <w:rFonts w:ascii="Times New Roman" w:hAnsi="Times New Roman" w:cs="Times New Roman"/>
          <w:sz w:val="20"/>
          <w:szCs w:val="20"/>
        </w:rPr>
        <w:t xml:space="preserve">The slotted-Aloha based access with Q-value used in RFID can be taken as baseline for studying the resource allocation for </w:t>
      </w:r>
      <w:proofErr w:type="spellStart"/>
      <w:r w:rsidRPr="00EA50B8">
        <w:rPr>
          <w:rFonts w:ascii="Times New Roman" w:hAnsi="Times New Roman" w:cs="Times New Roman"/>
          <w:sz w:val="20"/>
          <w:szCs w:val="20"/>
        </w:rPr>
        <w:t>AIoT</w:t>
      </w:r>
      <w:proofErr w:type="spellEnd"/>
      <w:r w:rsidRPr="00EA50B8">
        <w:rPr>
          <w:rFonts w:ascii="Times New Roman" w:hAnsi="Times New Roman" w:cs="Times New Roman"/>
          <w:sz w:val="20"/>
          <w:szCs w:val="20"/>
        </w:rPr>
        <w:t xml:space="preserve"> devices. However, random access slot determination depends on the need for R2D </w:t>
      </w:r>
      <w:proofErr w:type="spellStart"/>
      <w:r w:rsidRPr="00EA50B8">
        <w:rPr>
          <w:rFonts w:ascii="Times New Roman" w:hAnsi="Times New Roman" w:cs="Times New Roman"/>
          <w:sz w:val="20"/>
          <w:szCs w:val="20"/>
        </w:rPr>
        <w:t>QueryRep</w:t>
      </w:r>
      <w:proofErr w:type="spellEnd"/>
      <w:r w:rsidRPr="00EA50B8">
        <w:rPr>
          <w:rFonts w:ascii="Times New Roman" w:hAnsi="Times New Roman" w:cs="Times New Roman"/>
          <w:sz w:val="20"/>
          <w:szCs w:val="20"/>
        </w:rPr>
        <w:t xml:space="preserve">-like messages to be transmitted in every access occasion and its usage to provide slot counter information for the </w:t>
      </w:r>
      <w:proofErr w:type="spellStart"/>
      <w:r w:rsidRPr="00EA50B8">
        <w:rPr>
          <w:rFonts w:ascii="Times New Roman" w:hAnsi="Times New Roman" w:cs="Times New Roman"/>
          <w:sz w:val="20"/>
          <w:szCs w:val="20"/>
        </w:rPr>
        <w:t>AIoT</w:t>
      </w:r>
      <w:proofErr w:type="spellEnd"/>
      <w:r w:rsidRPr="00EA50B8">
        <w:rPr>
          <w:rFonts w:ascii="Times New Roman" w:hAnsi="Times New Roman" w:cs="Times New Roman"/>
          <w:sz w:val="20"/>
          <w:szCs w:val="20"/>
        </w:rPr>
        <w:t xml:space="preserve"> devices. Single access slot approach depends on the periodic transmission of </w:t>
      </w:r>
      <w:proofErr w:type="spellStart"/>
      <w:r w:rsidRPr="00EA50B8">
        <w:rPr>
          <w:rFonts w:ascii="Times New Roman" w:hAnsi="Times New Roman" w:cs="Times New Roman"/>
          <w:sz w:val="20"/>
          <w:szCs w:val="20"/>
        </w:rPr>
        <w:t>QueryRep</w:t>
      </w:r>
      <w:proofErr w:type="spellEnd"/>
      <w:r w:rsidRPr="00EA50B8">
        <w:rPr>
          <w:rFonts w:ascii="Times New Roman" w:hAnsi="Times New Roman" w:cs="Times New Roman"/>
          <w:sz w:val="20"/>
          <w:szCs w:val="20"/>
        </w:rPr>
        <w:t xml:space="preserve">-like messages from reader enabling </w:t>
      </w:r>
      <w:proofErr w:type="spellStart"/>
      <w:r w:rsidRPr="00EA50B8">
        <w:rPr>
          <w:rFonts w:ascii="Times New Roman" w:hAnsi="Times New Roman" w:cs="Times New Roman"/>
          <w:sz w:val="20"/>
          <w:szCs w:val="20"/>
        </w:rPr>
        <w:t>AIoT</w:t>
      </w:r>
      <w:proofErr w:type="spellEnd"/>
      <w:r w:rsidRPr="00EA50B8">
        <w:rPr>
          <w:rFonts w:ascii="Times New Roman" w:hAnsi="Times New Roman" w:cs="Times New Roman"/>
          <w:sz w:val="20"/>
          <w:szCs w:val="20"/>
        </w:rPr>
        <w:t xml:space="preserve"> devices to select the </w:t>
      </w:r>
      <w:proofErr w:type="gramStart"/>
      <w:r w:rsidRPr="00EA50B8">
        <w:rPr>
          <w:rFonts w:ascii="Times New Roman" w:hAnsi="Times New Roman" w:cs="Times New Roman"/>
          <w:sz w:val="20"/>
          <w:szCs w:val="20"/>
        </w:rPr>
        <w:t>random access</w:t>
      </w:r>
      <w:proofErr w:type="gramEnd"/>
      <w:r w:rsidRPr="00EA50B8">
        <w:rPr>
          <w:rFonts w:ascii="Times New Roman" w:hAnsi="Times New Roman" w:cs="Times New Roman"/>
          <w:sz w:val="20"/>
          <w:szCs w:val="20"/>
        </w:rPr>
        <w:t xml:space="preserve"> slot (“Slot 0”) for Msg1 transmission at the beginning of each access occasion within the inventory round as illustrated in the below </w:t>
      </w:r>
      <w:r w:rsidR="00925C80">
        <w:rPr>
          <w:rFonts w:ascii="Times New Roman" w:hAnsi="Times New Roman" w:cs="Times New Roman"/>
          <w:sz w:val="20"/>
          <w:szCs w:val="20"/>
        </w:rPr>
        <w:t>f</w:t>
      </w:r>
      <w:r w:rsidRPr="00EA50B8">
        <w:rPr>
          <w:rFonts w:ascii="Times New Roman" w:hAnsi="Times New Roman" w:cs="Times New Roman"/>
          <w:sz w:val="20"/>
          <w:szCs w:val="20"/>
        </w:rPr>
        <w:t>igure.</w:t>
      </w:r>
    </w:p>
    <w:p w14:paraId="6E81DA6E" w14:textId="20B631AC" w:rsidR="00724A8F" w:rsidRDefault="00724A8F" w:rsidP="00EA50B8">
      <w:pPr>
        <w:keepNext/>
        <w:spacing w:beforeLines="50" w:before="120" w:afterLines="50" w:after="120"/>
        <w:jc w:val="center"/>
      </w:pPr>
      <w:r>
        <w:object w:dxaOrig="14431" w:dyaOrig="4590" w14:anchorId="61105C19">
          <v:shape id="_x0000_i1029" type="#_x0000_t75" style="width:463.95pt;height:148.25pt" o:ole="">
            <v:imagedata r:id="rId18" o:title=""/>
          </v:shape>
          <o:OLEObject Type="Embed" ProgID="Visio.Drawing.15" ShapeID="_x0000_i1029" DrawAspect="Content" ObjectID="_1792604921" r:id="rId19"/>
        </w:object>
      </w:r>
    </w:p>
    <w:p w14:paraId="55187D11" w14:textId="3B7F05F7" w:rsidR="00D72ACD" w:rsidRDefault="00724A8F" w:rsidP="00EA50B8">
      <w:pPr>
        <w:pStyle w:val="Caption"/>
        <w:jc w:val="center"/>
      </w:pPr>
      <w:r>
        <w:t xml:space="preserve">Figure </w:t>
      </w:r>
      <w:r>
        <w:fldChar w:fldCharType="begin"/>
      </w:r>
      <w:r>
        <w:instrText xml:space="preserve"> SEQ Figure \* ARABIC </w:instrText>
      </w:r>
      <w:r>
        <w:fldChar w:fldCharType="separate"/>
      </w:r>
      <w:r w:rsidR="0043646A">
        <w:rPr>
          <w:noProof/>
        </w:rPr>
        <w:t>6</w:t>
      </w:r>
      <w:r>
        <w:fldChar w:fldCharType="end"/>
      </w:r>
      <w:r>
        <w:t xml:space="preserve"> </w:t>
      </w:r>
      <w:r w:rsidRPr="00377D60">
        <w:rPr>
          <w:i/>
          <w:iCs/>
        </w:rPr>
        <w:t xml:space="preserve">Single access slot </w:t>
      </w:r>
      <w:proofErr w:type="gramStart"/>
      <w:r w:rsidRPr="00377D60">
        <w:rPr>
          <w:i/>
          <w:iCs/>
        </w:rPr>
        <w:t>approach</w:t>
      </w:r>
      <w:proofErr w:type="gramEnd"/>
    </w:p>
    <w:p w14:paraId="34DF412C" w14:textId="77777777" w:rsidR="009D07D3" w:rsidRDefault="009D07D3" w:rsidP="00D72ACD">
      <w:pPr>
        <w:spacing w:beforeLines="50" w:before="120" w:afterLines="50" w:after="120"/>
        <w:jc w:val="both"/>
        <w:rPr>
          <w:rFonts w:ascii="Times New Roman" w:hAnsi="Times New Roman" w:cs="Times New Roman"/>
          <w:sz w:val="20"/>
          <w:szCs w:val="20"/>
        </w:rPr>
      </w:pPr>
    </w:p>
    <w:p w14:paraId="64770E25" w14:textId="131495EC" w:rsidR="00D72ACD" w:rsidRDefault="00D72ACD" w:rsidP="00D72ACD">
      <w:pPr>
        <w:spacing w:beforeLines="50" w:before="120" w:afterLines="50" w:after="120"/>
        <w:jc w:val="both"/>
        <w:rPr>
          <w:rFonts w:ascii="Times New Roman" w:hAnsi="Times New Roman" w:cs="Times New Roman"/>
          <w:sz w:val="20"/>
          <w:szCs w:val="20"/>
        </w:rPr>
      </w:pPr>
      <w:r w:rsidRPr="00EA50B8">
        <w:rPr>
          <w:rFonts w:ascii="Times New Roman" w:hAnsi="Times New Roman" w:cs="Times New Roman"/>
          <w:sz w:val="20"/>
          <w:szCs w:val="20"/>
        </w:rPr>
        <w:t xml:space="preserve">We can consider further improvement to the single slot approach using access occasions configured with ‘N’ slots and each </w:t>
      </w:r>
      <w:proofErr w:type="spellStart"/>
      <w:r w:rsidRPr="00EA50B8">
        <w:rPr>
          <w:rFonts w:ascii="Times New Roman" w:hAnsi="Times New Roman" w:cs="Times New Roman"/>
          <w:sz w:val="20"/>
          <w:szCs w:val="20"/>
        </w:rPr>
        <w:t>QueryRep</w:t>
      </w:r>
      <w:proofErr w:type="spellEnd"/>
      <w:r w:rsidRPr="00EA50B8">
        <w:rPr>
          <w:rFonts w:ascii="Times New Roman" w:hAnsi="Times New Roman" w:cs="Times New Roman"/>
          <w:sz w:val="20"/>
          <w:szCs w:val="20"/>
        </w:rPr>
        <w:t xml:space="preserve"> like message associated with ‘N’ access slots</w:t>
      </w:r>
      <w:r w:rsidR="0096099D">
        <w:rPr>
          <w:rFonts w:ascii="Times New Roman" w:hAnsi="Times New Roman" w:cs="Times New Roman"/>
          <w:sz w:val="20"/>
          <w:szCs w:val="20"/>
        </w:rPr>
        <w:t xml:space="preserve"> as shown in </w:t>
      </w:r>
      <w:r w:rsidR="00925C80" w:rsidRPr="00EA50B8">
        <w:rPr>
          <w:rFonts w:ascii="Times New Roman" w:hAnsi="Times New Roman" w:cs="Times New Roman"/>
          <w:sz w:val="20"/>
          <w:szCs w:val="20"/>
        </w:rPr>
        <w:t xml:space="preserve">below </w:t>
      </w:r>
      <w:r w:rsidR="00925C80">
        <w:rPr>
          <w:rFonts w:ascii="Times New Roman" w:hAnsi="Times New Roman" w:cs="Times New Roman"/>
          <w:sz w:val="20"/>
          <w:szCs w:val="20"/>
        </w:rPr>
        <w:t>f</w:t>
      </w:r>
      <w:r w:rsidR="00925C80" w:rsidRPr="00EA50B8">
        <w:rPr>
          <w:rFonts w:ascii="Times New Roman" w:hAnsi="Times New Roman" w:cs="Times New Roman"/>
          <w:sz w:val="20"/>
          <w:szCs w:val="20"/>
        </w:rPr>
        <w:t>igure</w:t>
      </w:r>
      <w:r w:rsidRPr="00EA50B8">
        <w:rPr>
          <w:rFonts w:ascii="Times New Roman" w:hAnsi="Times New Roman" w:cs="Times New Roman"/>
          <w:sz w:val="20"/>
          <w:szCs w:val="20"/>
        </w:rPr>
        <w:t>.</w:t>
      </w:r>
    </w:p>
    <w:p w14:paraId="6E38E818" w14:textId="77777777" w:rsidR="0096099D" w:rsidRDefault="0096099D" w:rsidP="00D72ACD">
      <w:pPr>
        <w:spacing w:beforeLines="50" w:before="120" w:afterLines="50" w:after="120"/>
        <w:jc w:val="both"/>
        <w:rPr>
          <w:rFonts w:ascii="Times New Roman" w:hAnsi="Times New Roman" w:cs="Times New Roman"/>
          <w:sz w:val="20"/>
          <w:szCs w:val="20"/>
        </w:rPr>
      </w:pPr>
    </w:p>
    <w:p w14:paraId="5D385669" w14:textId="77777777" w:rsidR="00724A8F" w:rsidRDefault="00724A8F" w:rsidP="00EA50B8">
      <w:pPr>
        <w:keepNext/>
        <w:spacing w:beforeLines="50" w:before="120" w:afterLines="50" w:after="120"/>
        <w:jc w:val="center"/>
      </w:pPr>
      <w:r>
        <w:object w:dxaOrig="14990" w:dyaOrig="3741" w14:anchorId="3D673125">
          <v:shape id="_x0000_i1030" type="#_x0000_t75" style="width:457.05pt;height:113.2pt" o:ole="">
            <v:imagedata r:id="rId20" o:title=""/>
          </v:shape>
          <o:OLEObject Type="Embed" ProgID="Visio.Drawing.15" ShapeID="_x0000_i1030" DrawAspect="Content" ObjectID="_1792604922" r:id="rId21"/>
        </w:object>
      </w:r>
    </w:p>
    <w:p w14:paraId="3AD536ED" w14:textId="17C83343" w:rsidR="0096099D" w:rsidRDefault="00724A8F" w:rsidP="00EA50B8">
      <w:pPr>
        <w:pStyle w:val="Caption"/>
        <w:jc w:val="center"/>
      </w:pPr>
      <w:r>
        <w:t xml:space="preserve">Figure </w:t>
      </w:r>
      <w:r>
        <w:fldChar w:fldCharType="begin"/>
      </w:r>
      <w:r>
        <w:instrText xml:space="preserve"> SEQ Figure \* ARABIC </w:instrText>
      </w:r>
      <w:r>
        <w:fldChar w:fldCharType="separate"/>
      </w:r>
      <w:r w:rsidR="0043646A">
        <w:rPr>
          <w:noProof/>
        </w:rPr>
        <w:t>7</w:t>
      </w:r>
      <w:r>
        <w:fldChar w:fldCharType="end"/>
      </w:r>
      <w:r>
        <w:t xml:space="preserve"> </w:t>
      </w:r>
      <w:r w:rsidRPr="00377D60">
        <w:rPr>
          <w:i/>
          <w:iCs/>
        </w:rPr>
        <w:t xml:space="preserve">Multiple access slot </w:t>
      </w:r>
      <w:proofErr w:type="gramStart"/>
      <w:r w:rsidRPr="00377D60">
        <w:rPr>
          <w:i/>
          <w:iCs/>
        </w:rPr>
        <w:t>approach</w:t>
      </w:r>
      <w:proofErr w:type="gramEnd"/>
    </w:p>
    <w:p w14:paraId="5812AF20" w14:textId="77777777" w:rsidR="0096099D" w:rsidRDefault="0096099D" w:rsidP="00D72ACD">
      <w:pPr>
        <w:spacing w:beforeLines="50" w:before="120" w:afterLines="50" w:after="120"/>
        <w:jc w:val="both"/>
        <w:rPr>
          <w:rFonts w:ascii="Times New Roman" w:hAnsi="Times New Roman" w:cs="Times New Roman"/>
          <w:sz w:val="20"/>
          <w:szCs w:val="20"/>
        </w:rPr>
      </w:pPr>
    </w:p>
    <w:p w14:paraId="3D54DF56" w14:textId="7663517A" w:rsidR="00D72ACD" w:rsidRDefault="00D72ACD" w:rsidP="00D72ACD">
      <w:pPr>
        <w:spacing w:beforeLines="50" w:before="120" w:afterLines="50" w:after="120"/>
        <w:jc w:val="both"/>
        <w:rPr>
          <w:rFonts w:ascii="Times New Roman" w:eastAsia="宋体" w:hAnsi="Times New Roman" w:cs="Times New Roman"/>
          <w:b/>
          <w:bCs/>
          <w:i/>
          <w:iCs/>
          <w:sz w:val="20"/>
          <w:szCs w:val="20"/>
          <w:u w:val="single"/>
          <w:lang w:eastAsia="en-US"/>
        </w:rPr>
      </w:pPr>
      <w:r w:rsidRPr="00EA50B8">
        <w:rPr>
          <w:rFonts w:ascii="Times New Roman" w:eastAsia="宋体" w:hAnsi="Times New Roman" w:cs="Times New Roman"/>
          <w:b/>
          <w:bCs/>
          <w:i/>
          <w:iCs/>
          <w:sz w:val="20"/>
          <w:szCs w:val="20"/>
          <w:u w:val="single"/>
          <w:lang w:eastAsia="en-US"/>
        </w:rPr>
        <w:t xml:space="preserve">Proposal </w:t>
      </w:r>
      <w:r w:rsidR="0043646A">
        <w:rPr>
          <w:rFonts w:ascii="Times New Roman" w:eastAsia="宋体" w:hAnsi="Times New Roman" w:cs="Times New Roman"/>
          <w:b/>
          <w:bCs/>
          <w:i/>
          <w:iCs/>
          <w:sz w:val="20"/>
          <w:szCs w:val="20"/>
          <w:u w:val="single"/>
          <w:lang w:eastAsia="en-US"/>
        </w:rPr>
        <w:t>17</w:t>
      </w:r>
      <w:r w:rsidRPr="00EA50B8">
        <w:rPr>
          <w:rFonts w:ascii="Times New Roman" w:eastAsia="宋体" w:hAnsi="Times New Roman" w:cs="Times New Roman"/>
          <w:b/>
          <w:bCs/>
          <w:i/>
          <w:iCs/>
          <w:sz w:val="20"/>
          <w:szCs w:val="20"/>
          <w:u w:val="single"/>
          <w:lang w:eastAsia="en-US"/>
        </w:rPr>
        <w:t xml:space="preserve">: Consider studying single access slot approach </w:t>
      </w:r>
      <w:r>
        <w:rPr>
          <w:rFonts w:ascii="Times New Roman" w:eastAsia="宋体" w:hAnsi="Times New Roman" w:cs="Times New Roman"/>
          <w:b/>
          <w:bCs/>
          <w:i/>
          <w:iCs/>
          <w:sz w:val="20"/>
          <w:szCs w:val="20"/>
          <w:u w:val="single"/>
          <w:lang w:eastAsia="en-US"/>
        </w:rPr>
        <w:t xml:space="preserve">as access occasion and </w:t>
      </w:r>
      <w:proofErr w:type="spellStart"/>
      <w:r>
        <w:rPr>
          <w:rFonts w:ascii="Times New Roman" w:eastAsia="宋体" w:hAnsi="Times New Roman" w:cs="Times New Roman"/>
          <w:b/>
          <w:bCs/>
          <w:i/>
          <w:iCs/>
          <w:sz w:val="20"/>
          <w:szCs w:val="20"/>
          <w:u w:val="single"/>
          <w:lang w:eastAsia="en-US"/>
        </w:rPr>
        <w:t>QueryRep</w:t>
      </w:r>
      <w:proofErr w:type="spellEnd"/>
      <w:r>
        <w:rPr>
          <w:rFonts w:ascii="Times New Roman" w:eastAsia="宋体" w:hAnsi="Times New Roman" w:cs="Times New Roman"/>
          <w:b/>
          <w:bCs/>
          <w:i/>
          <w:iCs/>
          <w:sz w:val="20"/>
          <w:szCs w:val="20"/>
          <w:u w:val="single"/>
          <w:lang w:eastAsia="en-US"/>
        </w:rPr>
        <w:t xml:space="preserve"> like message transmitted at the beginning of each access occasion. </w:t>
      </w:r>
    </w:p>
    <w:p w14:paraId="46668073" w14:textId="5B39A1BD" w:rsidR="00D72ACD" w:rsidRPr="00EA50B8" w:rsidRDefault="00D72ACD" w:rsidP="00D72ACD">
      <w:pPr>
        <w:spacing w:beforeLines="50" w:before="120" w:afterLines="50" w:after="120"/>
        <w:jc w:val="both"/>
        <w:rPr>
          <w:rFonts w:ascii="Times New Roman" w:eastAsia="宋体" w:hAnsi="Times New Roman" w:cs="Times New Roman"/>
          <w:b/>
          <w:bCs/>
          <w:i/>
          <w:iCs/>
          <w:sz w:val="20"/>
          <w:szCs w:val="20"/>
          <w:u w:val="single"/>
          <w:lang w:eastAsia="en-US"/>
        </w:rPr>
      </w:pPr>
      <w:r>
        <w:rPr>
          <w:rFonts w:ascii="Times New Roman" w:eastAsia="宋体" w:hAnsi="Times New Roman" w:cs="Times New Roman"/>
          <w:b/>
          <w:bCs/>
          <w:i/>
          <w:iCs/>
          <w:sz w:val="20"/>
          <w:szCs w:val="20"/>
          <w:u w:val="single"/>
          <w:lang w:eastAsia="en-US"/>
        </w:rPr>
        <w:t xml:space="preserve">Proposal </w:t>
      </w:r>
      <w:r w:rsidR="0043646A">
        <w:rPr>
          <w:rFonts w:ascii="Times New Roman" w:eastAsia="宋体" w:hAnsi="Times New Roman" w:cs="Times New Roman"/>
          <w:b/>
          <w:bCs/>
          <w:i/>
          <w:iCs/>
          <w:sz w:val="20"/>
          <w:szCs w:val="20"/>
          <w:u w:val="single"/>
          <w:lang w:eastAsia="en-US"/>
        </w:rPr>
        <w:t>18</w:t>
      </w:r>
      <w:r>
        <w:rPr>
          <w:rFonts w:ascii="Times New Roman" w:eastAsia="宋体" w:hAnsi="Times New Roman" w:cs="Times New Roman"/>
          <w:b/>
          <w:bCs/>
          <w:i/>
          <w:iCs/>
          <w:sz w:val="20"/>
          <w:szCs w:val="20"/>
          <w:u w:val="single"/>
          <w:lang w:eastAsia="en-US"/>
        </w:rPr>
        <w:t xml:space="preserve">: Consider studying improvement to the single slot approach by associating ‘N’ slots to an access occasion and </w:t>
      </w:r>
      <w:proofErr w:type="spellStart"/>
      <w:r>
        <w:rPr>
          <w:rFonts w:ascii="Times New Roman" w:eastAsia="宋体" w:hAnsi="Times New Roman" w:cs="Times New Roman"/>
          <w:b/>
          <w:bCs/>
          <w:i/>
          <w:iCs/>
          <w:sz w:val="20"/>
          <w:szCs w:val="20"/>
          <w:u w:val="single"/>
          <w:lang w:eastAsia="en-US"/>
        </w:rPr>
        <w:t>QueryRep</w:t>
      </w:r>
      <w:proofErr w:type="spellEnd"/>
      <w:r>
        <w:rPr>
          <w:rFonts w:ascii="Times New Roman" w:eastAsia="宋体" w:hAnsi="Times New Roman" w:cs="Times New Roman"/>
          <w:b/>
          <w:bCs/>
          <w:i/>
          <w:iCs/>
          <w:sz w:val="20"/>
          <w:szCs w:val="20"/>
          <w:u w:val="single"/>
          <w:lang w:eastAsia="en-US"/>
        </w:rPr>
        <w:t xml:space="preserve"> like message associated ‘N’ </w:t>
      </w:r>
      <w:proofErr w:type="gramStart"/>
      <w:r>
        <w:rPr>
          <w:rFonts w:ascii="Times New Roman" w:eastAsia="宋体" w:hAnsi="Times New Roman" w:cs="Times New Roman"/>
          <w:b/>
          <w:bCs/>
          <w:i/>
          <w:iCs/>
          <w:sz w:val="20"/>
          <w:szCs w:val="20"/>
          <w:u w:val="single"/>
          <w:lang w:eastAsia="en-US"/>
        </w:rPr>
        <w:t>slots</w:t>
      </w:r>
      <w:proofErr w:type="gramEnd"/>
      <w:r>
        <w:rPr>
          <w:rFonts w:ascii="Times New Roman" w:eastAsia="宋体" w:hAnsi="Times New Roman" w:cs="Times New Roman"/>
          <w:b/>
          <w:bCs/>
          <w:i/>
          <w:iCs/>
          <w:sz w:val="20"/>
          <w:szCs w:val="20"/>
          <w:u w:val="single"/>
          <w:lang w:eastAsia="en-US"/>
        </w:rPr>
        <w:t xml:space="preserve"> </w:t>
      </w:r>
    </w:p>
    <w:p w14:paraId="3CC4C742" w14:textId="5F5F8F71" w:rsidR="009B7D54" w:rsidRPr="0077182A" w:rsidRDefault="009B7D54" w:rsidP="0077182A">
      <w:pPr>
        <w:pStyle w:val="BodyText"/>
        <w:rPr>
          <w:rFonts w:eastAsiaTheme="minorEastAsia"/>
          <w:lang w:val="en-US" w:eastAsia="zh-CN"/>
        </w:rPr>
      </w:pPr>
      <w:r w:rsidRPr="0077182A">
        <w:rPr>
          <w:rFonts w:eastAsiaTheme="minorEastAsia"/>
          <w:lang w:val="en-US" w:eastAsia="zh-CN"/>
        </w:rPr>
        <w:t xml:space="preserve">The resources are grouped such as to create a transmission/reception occasion for Ambient IoT D2R and R2D </w:t>
      </w:r>
      <w:r w:rsidR="00292B88" w:rsidRPr="0077182A">
        <w:rPr>
          <w:rFonts w:eastAsiaTheme="minorEastAsia"/>
          <w:lang w:val="en-US" w:eastAsia="zh-CN"/>
        </w:rPr>
        <w:t>communication</w:t>
      </w:r>
      <w:r w:rsidRPr="0077182A">
        <w:rPr>
          <w:rFonts w:eastAsiaTheme="minorEastAsia"/>
          <w:lang w:val="en-US" w:eastAsia="zh-CN"/>
        </w:rPr>
        <w:t xml:space="preserve">. Grouping of </w:t>
      </w:r>
      <w:r w:rsidR="009A5F9F">
        <w:rPr>
          <w:rFonts w:eastAsiaTheme="minorEastAsia"/>
          <w:lang w:val="en-US" w:eastAsia="zh-CN"/>
        </w:rPr>
        <w:t xml:space="preserve">transmission and reception </w:t>
      </w:r>
      <w:r w:rsidRPr="0077182A">
        <w:rPr>
          <w:rFonts w:eastAsiaTheme="minorEastAsia"/>
          <w:lang w:val="en-US" w:eastAsia="zh-CN"/>
        </w:rPr>
        <w:t>resource</w:t>
      </w:r>
      <w:r w:rsidR="009A5F9F">
        <w:rPr>
          <w:rFonts w:eastAsiaTheme="minorEastAsia"/>
          <w:lang w:val="en-US" w:eastAsia="zh-CN"/>
        </w:rPr>
        <w:t>s</w:t>
      </w:r>
      <w:r w:rsidRPr="0077182A">
        <w:rPr>
          <w:rFonts w:eastAsiaTheme="minorEastAsia"/>
          <w:lang w:val="en-US" w:eastAsia="zh-CN"/>
        </w:rPr>
        <w:t xml:space="preserve"> </w:t>
      </w:r>
      <w:r w:rsidR="009A5F9F" w:rsidRPr="0077182A">
        <w:rPr>
          <w:rFonts w:eastAsiaTheme="minorEastAsia"/>
          <w:lang w:val="en-US" w:eastAsia="zh-CN"/>
        </w:rPr>
        <w:t>within occasions are configured taking into consideration the processing timings for R2D, D2R transmissions</w:t>
      </w:r>
      <w:r w:rsidR="009A5F9F">
        <w:rPr>
          <w:rFonts w:eastAsiaTheme="minorEastAsia"/>
          <w:lang w:val="en-US" w:eastAsia="zh-CN"/>
        </w:rPr>
        <w:t>.</w:t>
      </w:r>
      <w:r w:rsidRPr="0077182A">
        <w:rPr>
          <w:rFonts w:eastAsiaTheme="minorEastAsia"/>
          <w:lang w:val="en-US" w:eastAsia="zh-CN"/>
        </w:rPr>
        <w:t xml:space="preserve"> The Ambient IoT device can transmit random access </w:t>
      </w:r>
      <w:r w:rsidR="00292B88" w:rsidRPr="0077182A">
        <w:rPr>
          <w:rFonts w:eastAsiaTheme="minorEastAsia"/>
          <w:lang w:val="en-US" w:eastAsia="zh-CN"/>
        </w:rPr>
        <w:t xml:space="preserve">followed by EPC ID </w:t>
      </w:r>
      <w:r w:rsidRPr="0077182A">
        <w:rPr>
          <w:rFonts w:eastAsiaTheme="minorEastAsia"/>
          <w:lang w:val="en-US" w:eastAsia="zh-CN"/>
        </w:rPr>
        <w:t xml:space="preserve">within </w:t>
      </w:r>
      <w:r w:rsidR="00292B88" w:rsidRPr="0077182A">
        <w:rPr>
          <w:rFonts w:eastAsiaTheme="minorEastAsia"/>
          <w:lang w:val="en-US" w:eastAsia="zh-CN"/>
        </w:rPr>
        <w:t xml:space="preserve">a </w:t>
      </w:r>
      <w:r w:rsidRPr="0077182A">
        <w:rPr>
          <w:rFonts w:eastAsiaTheme="minorEastAsia"/>
          <w:lang w:val="en-US" w:eastAsia="zh-CN"/>
        </w:rPr>
        <w:t>same occasion</w:t>
      </w:r>
      <w:r w:rsidR="00F61736" w:rsidRPr="0077182A">
        <w:rPr>
          <w:rFonts w:eastAsiaTheme="minorEastAsia"/>
          <w:lang w:val="en-US" w:eastAsia="zh-CN"/>
        </w:rPr>
        <w:t xml:space="preserve"> </w:t>
      </w:r>
      <w:r w:rsidR="009A5F9F">
        <w:rPr>
          <w:rFonts w:eastAsiaTheme="minorEastAsia"/>
          <w:lang w:val="en-US" w:eastAsia="zh-CN"/>
        </w:rPr>
        <w:t>and</w:t>
      </w:r>
      <w:r w:rsidR="009A5F9F" w:rsidRPr="0077182A">
        <w:rPr>
          <w:rFonts w:eastAsiaTheme="minorEastAsia"/>
          <w:lang w:val="en-US" w:eastAsia="zh-CN"/>
        </w:rPr>
        <w:t xml:space="preserve"> </w:t>
      </w:r>
      <w:r w:rsidRPr="0077182A">
        <w:rPr>
          <w:rFonts w:eastAsiaTheme="minorEastAsia"/>
          <w:lang w:val="en-US" w:eastAsia="zh-CN"/>
        </w:rPr>
        <w:t xml:space="preserve">the </w:t>
      </w:r>
      <w:r w:rsidR="00292B88" w:rsidRPr="0077182A">
        <w:rPr>
          <w:rFonts w:eastAsiaTheme="minorEastAsia"/>
          <w:lang w:val="en-US" w:eastAsia="zh-CN"/>
        </w:rPr>
        <w:t>contention-based</w:t>
      </w:r>
      <w:r w:rsidRPr="0077182A">
        <w:rPr>
          <w:rFonts w:eastAsiaTheme="minorEastAsia"/>
          <w:lang w:val="en-US" w:eastAsia="zh-CN"/>
        </w:rPr>
        <w:t xml:space="preserve"> </w:t>
      </w:r>
      <w:r w:rsidR="00292B88" w:rsidRPr="0077182A">
        <w:rPr>
          <w:rFonts w:eastAsiaTheme="minorEastAsia"/>
          <w:lang w:val="en-US" w:eastAsia="zh-CN"/>
        </w:rPr>
        <w:t>selection procedure</w:t>
      </w:r>
      <w:r w:rsidRPr="0077182A">
        <w:rPr>
          <w:rFonts w:eastAsiaTheme="minorEastAsia"/>
          <w:lang w:val="en-US" w:eastAsia="zh-CN"/>
        </w:rPr>
        <w:t xml:space="preserve"> can be used to randomly </w:t>
      </w:r>
      <w:r w:rsidR="00292B88" w:rsidRPr="0077182A">
        <w:rPr>
          <w:rFonts w:eastAsiaTheme="minorEastAsia"/>
          <w:lang w:val="en-US" w:eastAsia="zh-CN"/>
        </w:rPr>
        <w:t>select</w:t>
      </w:r>
      <w:r w:rsidRPr="0077182A">
        <w:rPr>
          <w:rFonts w:eastAsiaTheme="minorEastAsia"/>
          <w:lang w:val="en-US" w:eastAsia="zh-CN"/>
        </w:rPr>
        <w:t xml:space="preserve"> one of such occasion</w:t>
      </w:r>
      <w:r w:rsidR="00292B88" w:rsidRPr="0077182A">
        <w:rPr>
          <w:rFonts w:eastAsiaTheme="minorEastAsia"/>
          <w:lang w:val="en-US" w:eastAsia="zh-CN"/>
        </w:rPr>
        <w:t>s</w:t>
      </w:r>
      <w:r w:rsidR="00640F56" w:rsidRPr="0077182A">
        <w:rPr>
          <w:rFonts w:eastAsiaTheme="minorEastAsia"/>
          <w:lang w:val="en-US" w:eastAsia="zh-CN"/>
        </w:rPr>
        <w:t xml:space="preserve">. Furthermore, timing between two R2D consecutive occasions to receive the query command transmission </w:t>
      </w:r>
      <w:r w:rsidR="00172845" w:rsidRPr="0077182A">
        <w:rPr>
          <w:rFonts w:eastAsiaTheme="minorEastAsia"/>
          <w:lang w:val="en-US" w:eastAsia="zh-CN"/>
        </w:rPr>
        <w:t>within a</w:t>
      </w:r>
      <w:r w:rsidR="00292B88" w:rsidRPr="0077182A">
        <w:rPr>
          <w:rFonts w:eastAsiaTheme="minorEastAsia"/>
          <w:lang w:val="en-US" w:eastAsia="zh-CN"/>
        </w:rPr>
        <w:t>n</w:t>
      </w:r>
      <w:r w:rsidR="00172845" w:rsidRPr="0077182A">
        <w:rPr>
          <w:rFonts w:eastAsiaTheme="minorEastAsia"/>
          <w:lang w:val="en-US" w:eastAsia="zh-CN"/>
        </w:rPr>
        <w:t xml:space="preserve"> inventory round</w:t>
      </w:r>
      <w:r w:rsidR="00640F56" w:rsidRPr="0077182A">
        <w:rPr>
          <w:rFonts w:eastAsiaTheme="minorEastAsia"/>
          <w:lang w:val="en-US" w:eastAsia="zh-CN"/>
        </w:rPr>
        <w:t xml:space="preserve"> needs to be considered</w:t>
      </w:r>
      <w:r w:rsidR="00172845" w:rsidRPr="0077182A">
        <w:rPr>
          <w:rFonts w:eastAsiaTheme="minorEastAsia"/>
          <w:lang w:val="en-US" w:eastAsia="zh-CN"/>
        </w:rPr>
        <w:t>.</w:t>
      </w:r>
      <w:r w:rsidRPr="0077182A">
        <w:rPr>
          <w:rFonts w:eastAsiaTheme="minorEastAsia"/>
          <w:lang w:val="en-US" w:eastAsia="zh-CN"/>
        </w:rPr>
        <w:t xml:space="preserve"> </w:t>
      </w:r>
    </w:p>
    <w:p w14:paraId="14254801" w14:textId="77777777" w:rsidR="00724A8F" w:rsidRDefault="009B7D54" w:rsidP="00EA50B8">
      <w:pPr>
        <w:keepNext/>
        <w:jc w:val="center"/>
      </w:pPr>
      <w:r>
        <w:object w:dxaOrig="21346" w:dyaOrig="5551" w14:anchorId="259769DB">
          <v:shape id="_x0000_i1031" type="#_x0000_t75" style="width:465.5pt;height:134.75pt" o:ole="">
            <v:imagedata r:id="rId22" o:title=""/>
          </v:shape>
          <o:OLEObject Type="Embed" ProgID="Visio.Drawing.15" ShapeID="_x0000_i1031" DrawAspect="Content" ObjectID="_1792604923" r:id="rId23"/>
        </w:object>
      </w:r>
    </w:p>
    <w:p w14:paraId="641CFA81" w14:textId="4CFEC991" w:rsidR="009B7D54" w:rsidRDefault="00724A8F" w:rsidP="00EA50B8">
      <w:pPr>
        <w:pStyle w:val="Caption"/>
        <w:jc w:val="center"/>
        <w:rPr>
          <w:i/>
          <w:iCs/>
        </w:rPr>
      </w:pPr>
      <w:r>
        <w:t xml:space="preserve">Figure </w:t>
      </w:r>
      <w:r>
        <w:fldChar w:fldCharType="begin"/>
      </w:r>
      <w:r>
        <w:instrText xml:space="preserve"> SEQ Figure \* ARABIC </w:instrText>
      </w:r>
      <w:r>
        <w:fldChar w:fldCharType="separate"/>
      </w:r>
      <w:r w:rsidR="0043646A">
        <w:rPr>
          <w:noProof/>
        </w:rPr>
        <w:t>8</w:t>
      </w:r>
      <w:r>
        <w:fldChar w:fldCharType="end"/>
      </w:r>
      <w:r>
        <w:t xml:space="preserve"> </w:t>
      </w:r>
      <w:r w:rsidRPr="0011738B">
        <w:rPr>
          <w:i/>
          <w:iCs/>
        </w:rPr>
        <w:t xml:space="preserve">Illustration of grouping of resources and selection of occasion using slotted aloha </w:t>
      </w:r>
      <w:proofErr w:type="gramStart"/>
      <w:r w:rsidRPr="0011738B">
        <w:rPr>
          <w:i/>
          <w:iCs/>
        </w:rPr>
        <w:t>method</w:t>
      </w:r>
      <w:proofErr w:type="gramEnd"/>
    </w:p>
    <w:p w14:paraId="289E4B08" w14:textId="77777777" w:rsidR="0077182A" w:rsidRPr="00527EE9" w:rsidRDefault="0077182A" w:rsidP="00EA50B8">
      <w:pPr>
        <w:pStyle w:val="Caption"/>
        <w:jc w:val="center"/>
        <w:rPr>
          <w:i/>
          <w:iCs/>
          <w:u w:val="single"/>
        </w:rPr>
      </w:pPr>
    </w:p>
    <w:p w14:paraId="07888E44" w14:textId="6587ADD2" w:rsidR="00406C5A" w:rsidRPr="0077182A" w:rsidRDefault="009B7D54" w:rsidP="0001350B">
      <w:pPr>
        <w:pStyle w:val="BodyText"/>
        <w:rPr>
          <w:b/>
          <w:bCs/>
          <w:i/>
          <w:iCs/>
          <w:u w:val="single"/>
          <w:lang w:val="en-US"/>
        </w:rPr>
      </w:pPr>
      <w:r w:rsidRPr="0077182A">
        <w:rPr>
          <w:b/>
          <w:bCs/>
          <w:i/>
          <w:iCs/>
          <w:u w:val="single"/>
          <w:lang w:val="en-US"/>
        </w:rPr>
        <w:t xml:space="preserve">Proposal </w:t>
      </w:r>
      <w:r w:rsidR="0043646A">
        <w:rPr>
          <w:b/>
          <w:bCs/>
          <w:i/>
          <w:iCs/>
          <w:u w:val="single"/>
          <w:lang w:val="en-US"/>
        </w:rPr>
        <w:t>19</w:t>
      </w:r>
      <w:r w:rsidRPr="0077182A">
        <w:rPr>
          <w:b/>
          <w:bCs/>
          <w:i/>
          <w:iCs/>
          <w:u w:val="single"/>
          <w:lang w:val="en-US"/>
        </w:rPr>
        <w:t xml:space="preserve">: Consider grouping of </w:t>
      </w:r>
      <w:r w:rsidR="004F567B" w:rsidRPr="0077182A">
        <w:rPr>
          <w:b/>
          <w:bCs/>
          <w:i/>
          <w:iCs/>
          <w:u w:val="single"/>
          <w:lang w:val="en-US"/>
        </w:rPr>
        <w:t xml:space="preserve">one or more Tx and Rx </w:t>
      </w:r>
      <w:r w:rsidRPr="0077182A">
        <w:rPr>
          <w:b/>
          <w:bCs/>
          <w:i/>
          <w:iCs/>
          <w:u w:val="single"/>
          <w:lang w:val="en-US"/>
        </w:rPr>
        <w:t>resources for R2D and D2R communication</w:t>
      </w:r>
      <w:r w:rsidR="004F567B" w:rsidRPr="0077182A">
        <w:rPr>
          <w:b/>
          <w:bCs/>
          <w:i/>
          <w:iCs/>
          <w:u w:val="single"/>
          <w:lang w:val="en-US"/>
        </w:rPr>
        <w:t>s</w:t>
      </w:r>
      <w:r w:rsidRPr="0077182A">
        <w:rPr>
          <w:b/>
          <w:bCs/>
          <w:i/>
          <w:iCs/>
          <w:u w:val="single"/>
          <w:lang w:val="en-US"/>
        </w:rPr>
        <w:t xml:space="preserve"> </w:t>
      </w:r>
      <w:r w:rsidR="00640F56" w:rsidRPr="0077182A">
        <w:rPr>
          <w:b/>
          <w:bCs/>
          <w:i/>
          <w:iCs/>
          <w:u w:val="single"/>
          <w:lang w:val="en-US"/>
        </w:rPr>
        <w:t>with</w:t>
      </w:r>
      <w:r w:rsidRPr="0077182A">
        <w:rPr>
          <w:b/>
          <w:bCs/>
          <w:i/>
          <w:iCs/>
          <w:u w:val="single"/>
          <w:lang w:val="en-US"/>
        </w:rPr>
        <w:t xml:space="preserve">in an occasion </w:t>
      </w:r>
      <w:r w:rsidR="004F567B" w:rsidRPr="0077182A">
        <w:rPr>
          <w:b/>
          <w:bCs/>
          <w:i/>
          <w:iCs/>
          <w:u w:val="single"/>
          <w:lang w:val="en-US"/>
        </w:rPr>
        <w:t>so that Ambient IoT device</w:t>
      </w:r>
      <w:r w:rsidR="003B4425" w:rsidRPr="0077182A">
        <w:rPr>
          <w:b/>
          <w:bCs/>
          <w:i/>
          <w:iCs/>
          <w:u w:val="single"/>
          <w:lang w:val="en-US"/>
        </w:rPr>
        <w:t xml:space="preserve"> perform</w:t>
      </w:r>
      <w:r w:rsidR="004F567B" w:rsidRPr="0077182A">
        <w:rPr>
          <w:b/>
          <w:bCs/>
          <w:i/>
          <w:iCs/>
          <w:u w:val="single"/>
          <w:lang w:val="en-US"/>
        </w:rPr>
        <w:t>s</w:t>
      </w:r>
      <w:r w:rsidR="003B4425" w:rsidRPr="0077182A">
        <w:rPr>
          <w:b/>
          <w:bCs/>
          <w:i/>
          <w:iCs/>
          <w:u w:val="single"/>
          <w:lang w:val="en-US"/>
        </w:rPr>
        <w:t xml:space="preserve"> contention-based selection of occasion</w:t>
      </w:r>
      <w:r w:rsidR="00640F56" w:rsidRPr="0077182A">
        <w:rPr>
          <w:b/>
          <w:bCs/>
          <w:i/>
          <w:iCs/>
          <w:u w:val="single"/>
          <w:lang w:val="en-US"/>
        </w:rPr>
        <w:t>s</w:t>
      </w:r>
      <w:r w:rsidR="004F567B" w:rsidRPr="0077182A">
        <w:rPr>
          <w:b/>
          <w:bCs/>
          <w:i/>
          <w:iCs/>
          <w:u w:val="single"/>
          <w:lang w:val="en-US"/>
        </w:rPr>
        <w:t>.</w:t>
      </w:r>
    </w:p>
    <w:p w14:paraId="2FDA0363" w14:textId="77777777" w:rsidR="00527EE9" w:rsidRDefault="00527EE9" w:rsidP="00BF6251">
      <w:pPr>
        <w:pStyle w:val="BodyText"/>
        <w:rPr>
          <w:lang w:val="en-US"/>
        </w:rPr>
      </w:pPr>
    </w:p>
    <w:p w14:paraId="79091B3B" w14:textId="30E081A2" w:rsidR="00BF6251" w:rsidRPr="00527EE9" w:rsidRDefault="00BF6251" w:rsidP="00BF6251">
      <w:pPr>
        <w:pStyle w:val="BodyText"/>
        <w:rPr>
          <w:lang w:val="en-US"/>
        </w:rPr>
      </w:pPr>
      <w:r w:rsidRPr="00527EE9">
        <w:rPr>
          <w:lang w:val="en-US"/>
        </w:rPr>
        <w:t xml:space="preserve">The Ambient IoT device transmits random access binary pattern using waveform such as OOK, FSK, PSK </w:t>
      </w:r>
      <w:proofErr w:type="gramStart"/>
      <w:r w:rsidRPr="00527EE9">
        <w:rPr>
          <w:lang w:val="en-US"/>
        </w:rPr>
        <w:t>etc.,.</w:t>
      </w:r>
      <w:proofErr w:type="gramEnd"/>
      <w:r w:rsidRPr="00527EE9">
        <w:rPr>
          <w:lang w:val="en-US"/>
        </w:rPr>
        <w:t xml:space="preserve"> using orthogonal binary sequence such as the binary </w:t>
      </w:r>
      <w:proofErr w:type="spellStart"/>
      <w:r w:rsidRPr="00527EE9">
        <w:rPr>
          <w:lang w:val="en-US"/>
        </w:rPr>
        <w:t>Golay</w:t>
      </w:r>
      <w:proofErr w:type="spellEnd"/>
      <w:r w:rsidRPr="00527EE9">
        <w:rPr>
          <w:lang w:val="en-US"/>
        </w:rPr>
        <w:t xml:space="preserve"> sequence having only two </w:t>
      </w:r>
      <w:proofErr w:type="gramStart"/>
      <w:r w:rsidRPr="00527EE9">
        <w:rPr>
          <w:lang w:val="en-US"/>
        </w:rPr>
        <w:t>phase</w:t>
      </w:r>
      <w:proofErr w:type="gramEnd"/>
      <w:r w:rsidRPr="00527EE9">
        <w:rPr>
          <w:lang w:val="en-US"/>
        </w:rPr>
        <w:t xml:space="preserve">. Since the correlation property of such binary orthogonal sequence are very good, multiple Ambient IoT devices can choose to transmit in the same resource but with different orthogonal sequence thereby distinguishing the devices without causing collision. A base binary sequence can be assigned to a group and the cyclic shifted version of the binary sequence can be provided to each Ambient IoT devices within that group which can be stored in its memory. A group can be formed by selecting a subset of Ambient IoT devices before the inventory round. </w:t>
      </w:r>
    </w:p>
    <w:p w14:paraId="6D669B05" w14:textId="21242B94" w:rsidR="00BF6251" w:rsidRDefault="00BF6251" w:rsidP="0077182A">
      <w:pPr>
        <w:pStyle w:val="BodyText"/>
        <w:rPr>
          <w:b/>
          <w:bCs/>
          <w:i/>
          <w:iCs/>
          <w:u w:val="single"/>
          <w:lang w:val="en-US"/>
        </w:rPr>
      </w:pPr>
      <w:r w:rsidRPr="0077182A">
        <w:rPr>
          <w:b/>
          <w:bCs/>
          <w:i/>
          <w:iCs/>
          <w:u w:val="single"/>
          <w:lang w:val="en-US"/>
        </w:rPr>
        <w:t xml:space="preserve">Proposal </w:t>
      </w:r>
      <w:r w:rsidR="0043646A">
        <w:rPr>
          <w:b/>
          <w:bCs/>
          <w:i/>
          <w:iCs/>
          <w:u w:val="single"/>
          <w:lang w:val="en-US"/>
        </w:rPr>
        <w:t>20</w:t>
      </w:r>
      <w:r w:rsidRPr="0077182A">
        <w:rPr>
          <w:b/>
          <w:bCs/>
          <w:i/>
          <w:iCs/>
          <w:u w:val="single"/>
          <w:lang w:val="en-US"/>
        </w:rPr>
        <w:t xml:space="preserve">: RAN1 consider the feasibility of generating binary pattern modulated using binary modulated waveform such as </w:t>
      </w:r>
      <w:r w:rsidR="006F491A">
        <w:rPr>
          <w:b/>
          <w:bCs/>
          <w:i/>
          <w:iCs/>
          <w:u w:val="single"/>
          <w:lang w:val="en-US"/>
        </w:rPr>
        <w:t>OOK</w:t>
      </w:r>
      <w:r w:rsidRPr="0077182A">
        <w:rPr>
          <w:b/>
          <w:bCs/>
          <w:i/>
          <w:iCs/>
          <w:u w:val="single"/>
          <w:lang w:val="en-US"/>
        </w:rPr>
        <w:t xml:space="preserve"> for Random access.</w:t>
      </w:r>
    </w:p>
    <w:p w14:paraId="513ED989" w14:textId="77777777" w:rsidR="00527EE9" w:rsidRDefault="00527EE9" w:rsidP="00527EE9">
      <w:pPr>
        <w:pStyle w:val="BodyText"/>
        <w:rPr>
          <w:lang w:val="en-US"/>
        </w:rPr>
      </w:pPr>
    </w:p>
    <w:p w14:paraId="5E6251FC" w14:textId="77574220" w:rsidR="006F491A" w:rsidRPr="00527EE9" w:rsidRDefault="006F491A" w:rsidP="00527EE9">
      <w:pPr>
        <w:pStyle w:val="BodyText"/>
        <w:rPr>
          <w:lang w:val="en-US"/>
        </w:rPr>
      </w:pPr>
      <w:r w:rsidRPr="00527EE9">
        <w:rPr>
          <w:lang w:val="en-US"/>
        </w:rPr>
        <w:t xml:space="preserve">Multiple Ambient IoT devices performing D2R transmissions can be grouped in the same resource occasion for the transmission of RACH using </w:t>
      </w:r>
      <w:proofErr w:type="spellStart"/>
      <w:r w:rsidRPr="00527EE9">
        <w:rPr>
          <w:lang w:val="en-US"/>
        </w:rPr>
        <w:t>CDMed</w:t>
      </w:r>
      <w:proofErr w:type="spellEnd"/>
      <w:r w:rsidRPr="00527EE9">
        <w:rPr>
          <w:lang w:val="en-US"/>
        </w:rPr>
        <w:t xml:space="preserve"> approach. Each of the Ambient IoT device selects a cyclic shifted binary modulated sequence from a base sequence or every device selects an orthogonal sequence such as binary </w:t>
      </w:r>
      <w:proofErr w:type="spellStart"/>
      <w:r w:rsidRPr="00527EE9">
        <w:rPr>
          <w:lang w:val="en-US"/>
        </w:rPr>
        <w:t>Golay</w:t>
      </w:r>
      <w:proofErr w:type="spellEnd"/>
      <w:r w:rsidRPr="00527EE9">
        <w:rPr>
          <w:lang w:val="en-US"/>
        </w:rPr>
        <w:t xml:space="preserve"> sequence or any other orthogonal sequence for D2R transmission. The reader performs processing such as cross </w:t>
      </w:r>
      <w:r w:rsidRPr="00527EE9">
        <w:rPr>
          <w:lang w:val="en-US"/>
        </w:rPr>
        <w:lastRenderedPageBreak/>
        <w:t xml:space="preserve">correlation on the received multiplexed signal containing orthogonal sequences from multiple devices as shown in </w:t>
      </w:r>
      <w:r w:rsidR="00C75EB2">
        <w:rPr>
          <w:lang w:val="en-US"/>
        </w:rPr>
        <w:t>F</w:t>
      </w:r>
      <w:r w:rsidRPr="00527EE9">
        <w:rPr>
          <w:lang w:val="en-US"/>
        </w:rPr>
        <w:t xml:space="preserve">igure </w:t>
      </w:r>
      <w:r w:rsidR="00925C80">
        <w:rPr>
          <w:lang w:val="en-US"/>
        </w:rPr>
        <w:t>10</w:t>
      </w:r>
      <w:r w:rsidRPr="00527EE9">
        <w:rPr>
          <w:lang w:val="en-US"/>
        </w:rPr>
        <w:t xml:space="preserve">. The CDM can be applied together with the time domain multiple access as shown in </w:t>
      </w:r>
      <w:r w:rsidR="00C75EB2">
        <w:rPr>
          <w:lang w:val="en-US"/>
        </w:rPr>
        <w:t>F</w:t>
      </w:r>
      <w:r w:rsidRPr="00527EE9">
        <w:rPr>
          <w:lang w:val="en-US"/>
        </w:rPr>
        <w:t xml:space="preserve">igure </w:t>
      </w:r>
      <w:r w:rsidR="00925C80">
        <w:rPr>
          <w:lang w:val="en-US"/>
        </w:rPr>
        <w:t>9</w:t>
      </w:r>
      <w:r w:rsidRPr="00527EE9">
        <w:rPr>
          <w:lang w:val="en-US"/>
        </w:rPr>
        <w:t xml:space="preserve">. Since the sequences are orthogonal, Ambient IoT devices even with the timing error can be tolerated and can be detected reliably. The timing error </w:t>
      </w:r>
      <w:r w:rsidR="00D84E78" w:rsidRPr="00527EE9">
        <w:rPr>
          <w:lang w:val="en-US"/>
        </w:rPr>
        <w:t xml:space="preserve">creates </w:t>
      </w:r>
      <w:r w:rsidRPr="00527EE9">
        <w:rPr>
          <w:lang w:val="en-US"/>
        </w:rPr>
        <w:t xml:space="preserve">cyclical shifts </w:t>
      </w:r>
      <w:r w:rsidR="00D84E78" w:rsidRPr="00527EE9">
        <w:rPr>
          <w:lang w:val="en-US"/>
        </w:rPr>
        <w:t xml:space="preserve">of </w:t>
      </w:r>
      <w:r w:rsidRPr="00527EE9">
        <w:rPr>
          <w:lang w:val="en-US"/>
        </w:rPr>
        <w:t xml:space="preserve">the </w:t>
      </w:r>
      <w:proofErr w:type="gramStart"/>
      <w:r w:rsidRPr="00527EE9">
        <w:rPr>
          <w:lang w:val="en-US"/>
        </w:rPr>
        <w:t>sequence</w:t>
      </w:r>
      <w:proofErr w:type="gramEnd"/>
      <w:r w:rsidRPr="00527EE9">
        <w:rPr>
          <w:lang w:val="en-US"/>
        </w:rPr>
        <w:t xml:space="preserve"> and the reader can detect the sequence as long as the shift are within a certain range. The circular shift spacing for the base sequence can be suitably selected considering timing error to avoid reader having to detect the cross correlated peak close to one other. The devices can be transparent to the CDM scheme to keep the low complexity at the device side. In our view, at least the random-access procedure can be performed using code domain multiple access and rest of the transmission from the Ambient IoT device can use the time domain multiple access. </w:t>
      </w:r>
    </w:p>
    <w:p w14:paraId="4251D493" w14:textId="77777777" w:rsidR="00724A8F" w:rsidRDefault="006F491A" w:rsidP="00EA50B8">
      <w:pPr>
        <w:pStyle w:val="ListParagraph"/>
        <w:keepNext/>
        <w:spacing w:before="240" w:line="312" w:lineRule="auto"/>
        <w:ind w:left="880"/>
        <w:jc w:val="both"/>
      </w:pPr>
      <w:r w:rsidRPr="00D11359">
        <w:rPr>
          <w:noProof/>
          <w:lang w:bidi="ar-EG"/>
        </w:rPr>
        <w:drawing>
          <wp:inline distT="0" distB="0" distL="0" distR="0" wp14:anchorId="79A5D98F" wp14:editId="6A982F71">
            <wp:extent cx="4972050" cy="904197"/>
            <wp:effectExtent l="0" t="0" r="0" b="0"/>
            <wp:docPr id="21" name="Picture 20">
              <a:extLst xmlns:a="http://schemas.openxmlformats.org/drawingml/2006/main">
                <a:ext uri="{FF2B5EF4-FFF2-40B4-BE49-F238E27FC236}">
                  <a16:creationId xmlns:a16="http://schemas.microsoft.com/office/drawing/2014/main" id="{5725F104-DA87-D788-B8A8-67FF26416F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5725F104-DA87-D788-B8A8-67FF26416FB2}"/>
                        </a:ext>
                      </a:extLst>
                    </pic:cNvPr>
                    <pic:cNvPicPr>
                      <a:picLocks noChangeAspect="1"/>
                    </pic:cNvPicPr>
                  </pic:nvPicPr>
                  <pic:blipFill>
                    <a:blip r:embed="rId24"/>
                    <a:stretch>
                      <a:fillRect/>
                    </a:stretch>
                  </pic:blipFill>
                  <pic:spPr>
                    <a:xfrm>
                      <a:off x="0" y="0"/>
                      <a:ext cx="4987804" cy="907062"/>
                    </a:xfrm>
                    <a:prstGeom prst="rect">
                      <a:avLst/>
                    </a:prstGeom>
                  </pic:spPr>
                </pic:pic>
              </a:graphicData>
            </a:graphic>
          </wp:inline>
        </w:drawing>
      </w:r>
    </w:p>
    <w:p w14:paraId="24E72ECC" w14:textId="6990BC76" w:rsidR="006F491A" w:rsidRDefault="00724A8F" w:rsidP="00724A8F">
      <w:pPr>
        <w:pStyle w:val="Caption"/>
        <w:jc w:val="center"/>
        <w:rPr>
          <w:b w:val="0"/>
          <w:szCs w:val="22"/>
          <w:lang w:eastAsia="ko-KR"/>
        </w:rPr>
      </w:pPr>
      <w:r>
        <w:t xml:space="preserve">Figure </w:t>
      </w:r>
      <w:r>
        <w:fldChar w:fldCharType="begin"/>
      </w:r>
      <w:r>
        <w:instrText xml:space="preserve"> SEQ Figure \* ARABIC </w:instrText>
      </w:r>
      <w:r>
        <w:fldChar w:fldCharType="separate"/>
      </w:r>
      <w:r w:rsidR="0043646A">
        <w:rPr>
          <w:noProof/>
        </w:rPr>
        <w:t>9</w:t>
      </w:r>
      <w:r>
        <w:fldChar w:fldCharType="end"/>
      </w:r>
      <w:r>
        <w:t xml:space="preserve"> </w:t>
      </w:r>
      <w:r w:rsidRPr="008510B2">
        <w:rPr>
          <w:bCs w:val="0"/>
          <w:i/>
          <w:iCs/>
          <w:szCs w:val="22"/>
        </w:rPr>
        <w:t>An example of device multiplexing with both TDMA and CDMA</w:t>
      </w:r>
    </w:p>
    <w:p w14:paraId="5E07D0E2" w14:textId="77777777" w:rsidR="00724A8F" w:rsidRDefault="006F491A" w:rsidP="00EA50B8">
      <w:pPr>
        <w:keepNext/>
        <w:spacing w:before="240" w:after="0" w:line="312" w:lineRule="auto"/>
        <w:jc w:val="center"/>
      </w:pPr>
      <w:r w:rsidRPr="00F82BFA">
        <w:rPr>
          <w:noProof/>
          <w:lang w:bidi="ar-EG"/>
        </w:rPr>
        <w:drawing>
          <wp:inline distT="0" distB="0" distL="0" distR="0" wp14:anchorId="6B6102DA" wp14:editId="7961AAC0">
            <wp:extent cx="2995684" cy="2245751"/>
            <wp:effectExtent l="0" t="0" r="0" b="2540"/>
            <wp:docPr id="14" name="Picture 13">
              <a:extLst xmlns:a="http://schemas.openxmlformats.org/drawingml/2006/main">
                <a:ext uri="{FF2B5EF4-FFF2-40B4-BE49-F238E27FC236}">
                  <a16:creationId xmlns:a16="http://schemas.microsoft.com/office/drawing/2014/main" id="{2ACEC86A-C94E-9137-5830-041D0573A5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2ACEC86A-C94E-9137-5830-041D0573A519}"/>
                        </a:ext>
                      </a:extLst>
                    </pic:cNvPr>
                    <pic:cNvPicPr>
                      <a:picLocks noChangeAspect="1"/>
                    </pic:cNvPicPr>
                  </pic:nvPicPr>
                  <pic:blipFill>
                    <a:blip r:embed="rId25"/>
                    <a:stretch>
                      <a:fillRect/>
                    </a:stretch>
                  </pic:blipFill>
                  <pic:spPr>
                    <a:xfrm>
                      <a:off x="0" y="0"/>
                      <a:ext cx="3025637" cy="2268206"/>
                    </a:xfrm>
                    <a:prstGeom prst="rect">
                      <a:avLst/>
                    </a:prstGeom>
                  </pic:spPr>
                </pic:pic>
              </a:graphicData>
            </a:graphic>
          </wp:inline>
        </w:drawing>
      </w:r>
    </w:p>
    <w:p w14:paraId="53FAFFEE" w14:textId="709AD800" w:rsidR="006F491A" w:rsidRDefault="00724A8F" w:rsidP="00EA50B8">
      <w:pPr>
        <w:pStyle w:val="Caption"/>
        <w:jc w:val="center"/>
        <w:rPr>
          <w:lang w:bidi="ar-EG"/>
        </w:rPr>
      </w:pPr>
      <w:r>
        <w:t xml:space="preserve">Figure </w:t>
      </w:r>
      <w:r>
        <w:fldChar w:fldCharType="begin"/>
      </w:r>
      <w:r>
        <w:instrText xml:space="preserve"> SEQ Figure \* ARABIC </w:instrText>
      </w:r>
      <w:r>
        <w:fldChar w:fldCharType="separate"/>
      </w:r>
      <w:r w:rsidR="0043646A">
        <w:rPr>
          <w:noProof/>
        </w:rPr>
        <w:t>10</w:t>
      </w:r>
      <w:r>
        <w:fldChar w:fldCharType="end"/>
      </w:r>
      <w:r>
        <w:t xml:space="preserve"> </w:t>
      </w:r>
      <w:r>
        <w:rPr>
          <w:bCs w:val="0"/>
          <w:i/>
          <w:iCs/>
          <w:szCs w:val="22"/>
        </w:rPr>
        <w:t>Shows</w:t>
      </w:r>
      <w:r w:rsidRPr="008510B2">
        <w:rPr>
          <w:bCs w:val="0"/>
          <w:i/>
          <w:iCs/>
          <w:szCs w:val="22"/>
        </w:rPr>
        <w:t xml:space="preserve"> identifying three </w:t>
      </w:r>
      <w:proofErr w:type="spellStart"/>
      <w:r w:rsidRPr="008510B2">
        <w:rPr>
          <w:bCs w:val="0"/>
          <w:i/>
          <w:iCs/>
          <w:szCs w:val="22"/>
        </w:rPr>
        <w:t>CDMed</w:t>
      </w:r>
      <w:proofErr w:type="spellEnd"/>
      <w:r w:rsidRPr="008510B2">
        <w:rPr>
          <w:bCs w:val="0"/>
          <w:i/>
          <w:iCs/>
          <w:szCs w:val="22"/>
        </w:rPr>
        <w:t xml:space="preserve"> devices at the </w:t>
      </w:r>
      <w:r w:rsidRPr="00F24BA9">
        <w:rPr>
          <w:bCs w:val="0"/>
          <w:i/>
          <w:iCs/>
          <w:szCs w:val="22"/>
        </w:rPr>
        <w:t>reader</w:t>
      </w:r>
      <w:r w:rsidRPr="008510B2">
        <w:rPr>
          <w:bCs w:val="0"/>
          <w:i/>
          <w:iCs/>
          <w:szCs w:val="22"/>
        </w:rPr>
        <w:t xml:space="preserve"> using cross </w:t>
      </w:r>
      <w:proofErr w:type="gramStart"/>
      <w:r w:rsidRPr="008510B2">
        <w:rPr>
          <w:bCs w:val="0"/>
          <w:i/>
          <w:iCs/>
          <w:szCs w:val="22"/>
        </w:rPr>
        <w:t>correlation</w:t>
      </w:r>
      <w:proofErr w:type="gramEnd"/>
    </w:p>
    <w:p w14:paraId="00114A54" w14:textId="77777777" w:rsidR="00C75EB2" w:rsidRDefault="00C75EB2" w:rsidP="00527EE9">
      <w:pPr>
        <w:pStyle w:val="BodyText"/>
        <w:rPr>
          <w:b/>
          <w:bCs/>
          <w:i/>
          <w:iCs/>
          <w:u w:val="single"/>
          <w:lang w:val="en-US"/>
        </w:rPr>
      </w:pPr>
    </w:p>
    <w:p w14:paraId="307FD14F" w14:textId="7F5D6FBB" w:rsidR="006F491A" w:rsidRPr="00527EE9" w:rsidRDefault="006F491A" w:rsidP="00527EE9">
      <w:pPr>
        <w:pStyle w:val="BodyText"/>
        <w:rPr>
          <w:b/>
          <w:bCs/>
          <w:i/>
          <w:iCs/>
          <w:u w:val="single"/>
          <w:lang w:val="en-US"/>
        </w:rPr>
      </w:pPr>
      <w:r w:rsidRPr="00527EE9">
        <w:rPr>
          <w:b/>
          <w:bCs/>
          <w:i/>
          <w:iCs/>
          <w:u w:val="single"/>
          <w:lang w:val="en-US"/>
        </w:rPr>
        <w:t xml:space="preserve">Observation </w:t>
      </w:r>
      <w:r w:rsidR="0043646A">
        <w:rPr>
          <w:b/>
          <w:bCs/>
          <w:i/>
          <w:iCs/>
          <w:u w:val="single"/>
          <w:lang w:val="en-US"/>
        </w:rPr>
        <w:t>1</w:t>
      </w:r>
      <w:r w:rsidRPr="00527EE9">
        <w:rPr>
          <w:b/>
          <w:bCs/>
          <w:i/>
          <w:iCs/>
          <w:u w:val="single"/>
          <w:lang w:val="en-US"/>
        </w:rPr>
        <w:t xml:space="preserve">: Code domain binary modulated orthogonal sequence such as </w:t>
      </w:r>
      <w:proofErr w:type="spellStart"/>
      <w:r w:rsidRPr="00527EE9">
        <w:rPr>
          <w:b/>
          <w:bCs/>
          <w:i/>
          <w:iCs/>
          <w:u w:val="single"/>
          <w:lang w:val="en-US"/>
        </w:rPr>
        <w:t>Golay</w:t>
      </w:r>
      <w:proofErr w:type="spellEnd"/>
      <w:r w:rsidRPr="00527EE9">
        <w:rPr>
          <w:b/>
          <w:bCs/>
          <w:i/>
          <w:iCs/>
          <w:u w:val="single"/>
          <w:lang w:val="en-US"/>
        </w:rPr>
        <w:t xml:space="preserve"> sequence can tolerate timing error by selecting a suitable cyclic shift spacing.   </w:t>
      </w:r>
    </w:p>
    <w:p w14:paraId="5A6DC923" w14:textId="3E946354" w:rsidR="006F491A" w:rsidRPr="00527EE9" w:rsidRDefault="006F491A" w:rsidP="00527EE9">
      <w:pPr>
        <w:pStyle w:val="BodyText"/>
        <w:rPr>
          <w:b/>
          <w:bCs/>
          <w:i/>
          <w:iCs/>
          <w:u w:val="single"/>
          <w:lang w:val="en-US"/>
        </w:rPr>
      </w:pPr>
      <w:r w:rsidRPr="00527EE9">
        <w:rPr>
          <w:b/>
          <w:bCs/>
          <w:i/>
          <w:iCs/>
          <w:u w:val="single"/>
          <w:lang w:val="en-US"/>
        </w:rPr>
        <w:t xml:space="preserve">Proposal </w:t>
      </w:r>
      <w:r w:rsidR="0043646A">
        <w:rPr>
          <w:b/>
          <w:bCs/>
          <w:i/>
          <w:iCs/>
          <w:u w:val="single"/>
          <w:lang w:val="en-US"/>
        </w:rPr>
        <w:t>21</w:t>
      </w:r>
      <w:r w:rsidRPr="00527EE9">
        <w:rPr>
          <w:b/>
          <w:bCs/>
          <w:i/>
          <w:iCs/>
          <w:u w:val="single"/>
          <w:lang w:val="en-US"/>
        </w:rPr>
        <w:t xml:space="preserve">: Study code domain multiple access for D2R random access procedure using a binary modulated orthogonal sequence such as </w:t>
      </w:r>
      <w:proofErr w:type="spellStart"/>
      <w:r w:rsidR="00C75EB2">
        <w:rPr>
          <w:b/>
          <w:bCs/>
          <w:i/>
          <w:iCs/>
          <w:u w:val="single"/>
          <w:lang w:val="en-US"/>
        </w:rPr>
        <w:t>G</w:t>
      </w:r>
      <w:r w:rsidRPr="00527EE9">
        <w:rPr>
          <w:b/>
          <w:bCs/>
          <w:i/>
          <w:iCs/>
          <w:u w:val="single"/>
          <w:lang w:val="en-US"/>
        </w:rPr>
        <w:t>olay</w:t>
      </w:r>
      <w:proofErr w:type="spellEnd"/>
      <w:r w:rsidRPr="00527EE9">
        <w:rPr>
          <w:b/>
          <w:bCs/>
          <w:i/>
          <w:iCs/>
          <w:u w:val="single"/>
          <w:lang w:val="en-US"/>
        </w:rPr>
        <w:t xml:space="preserve"> sequence.  </w:t>
      </w:r>
    </w:p>
    <w:p w14:paraId="4EC04947" w14:textId="77777777" w:rsidR="000A5A9D" w:rsidRDefault="000A5A9D" w:rsidP="000A5A9D">
      <w:pPr>
        <w:pStyle w:val="BodyText"/>
        <w:rPr>
          <w:b/>
          <w:bCs/>
          <w:i/>
          <w:iCs/>
          <w:u w:val="single"/>
          <w:lang w:val="en-US" w:eastAsia="zh-CN"/>
        </w:rPr>
      </w:pPr>
    </w:p>
    <w:p w14:paraId="5500B1FF" w14:textId="656DCC09" w:rsidR="001F28C9" w:rsidRDefault="001F28C9" w:rsidP="000A5A9D">
      <w:pPr>
        <w:pStyle w:val="BodyText"/>
        <w:rPr>
          <w:lang w:val="en-US" w:eastAsia="zh-CN"/>
        </w:rPr>
      </w:pPr>
      <w:r w:rsidRPr="00E055B2">
        <w:rPr>
          <w:lang w:val="en-US"/>
        </w:rPr>
        <w:t>In 3GPP</w:t>
      </w:r>
      <w:r w:rsidR="005024FE">
        <w:rPr>
          <w:rFonts w:hint="eastAsia"/>
          <w:lang w:val="en-US" w:eastAsia="zh-CN"/>
        </w:rPr>
        <w:t xml:space="preserve"> RAN1#118bis </w:t>
      </w:r>
      <w:r w:rsidR="00BE1FC8">
        <w:rPr>
          <w:rFonts w:hint="eastAsia"/>
          <w:lang w:val="en-US" w:eastAsia="zh-CN"/>
        </w:rPr>
        <w:t>following agreements have been achieved on the MSG3 transmission.</w:t>
      </w:r>
    </w:p>
    <w:tbl>
      <w:tblPr>
        <w:tblStyle w:val="TableGrid"/>
        <w:tblW w:w="0" w:type="auto"/>
        <w:tblLook w:val="04A0" w:firstRow="1" w:lastRow="0" w:firstColumn="1" w:lastColumn="0" w:noHBand="0" w:noVBand="1"/>
      </w:tblPr>
      <w:tblGrid>
        <w:gridCol w:w="9307"/>
      </w:tblGrid>
      <w:tr w:rsidR="00854C81" w14:paraId="3EA58056" w14:textId="77777777" w:rsidTr="00854C81">
        <w:tc>
          <w:tcPr>
            <w:tcW w:w="9307" w:type="dxa"/>
          </w:tcPr>
          <w:p w14:paraId="18715F32" w14:textId="77777777" w:rsidR="007B64C1" w:rsidRPr="00E35D74" w:rsidRDefault="007B64C1" w:rsidP="007B64C1">
            <w:pPr>
              <w:snapToGrid w:val="0"/>
              <w:rPr>
                <w:bCs/>
              </w:rPr>
            </w:pPr>
            <w:r w:rsidRPr="00E35D74">
              <w:rPr>
                <w:bCs/>
                <w:highlight w:val="green"/>
              </w:rPr>
              <w:t>Agreement</w:t>
            </w:r>
          </w:p>
          <w:p w14:paraId="505DBCE2" w14:textId="77777777" w:rsidR="007B64C1" w:rsidRPr="00E35D74" w:rsidRDefault="007B64C1" w:rsidP="007B64C1">
            <w:pPr>
              <w:snapToGrid w:val="0"/>
              <w:rPr>
                <w:bCs/>
              </w:rPr>
            </w:pPr>
            <w:r w:rsidRPr="00E35D74">
              <w:rPr>
                <w:bCs/>
              </w:rPr>
              <w:t xml:space="preserve">RAN1 studies the following options for Msg2 transmission in response to multiple Msg1 transmissions, which is initiated by a R2D transmission triggering random access. </w:t>
            </w:r>
          </w:p>
          <w:p w14:paraId="3723FB06" w14:textId="77777777" w:rsidR="007B64C1" w:rsidRPr="00E35D74" w:rsidRDefault="007B64C1" w:rsidP="007B64C1">
            <w:pPr>
              <w:pStyle w:val="ListParagraph"/>
              <w:numPr>
                <w:ilvl w:val="0"/>
                <w:numId w:val="83"/>
              </w:numPr>
              <w:snapToGrid w:val="0"/>
              <w:ind w:leftChars="0" w:left="442" w:hanging="442"/>
              <w:rPr>
                <w:rFonts w:ascii="Times New Roman" w:hAnsi="Times New Roman"/>
                <w:bCs/>
              </w:rPr>
            </w:pPr>
            <w:r w:rsidRPr="00E35D74">
              <w:rPr>
                <w:rFonts w:ascii="Times New Roman" w:hAnsi="Times New Roman"/>
                <w:bCs/>
              </w:rPr>
              <w:t>Option 1: A</w:t>
            </w:r>
            <w:r w:rsidRPr="00E35D74">
              <w:rPr>
                <w:rFonts w:ascii="Times New Roman" w:hAnsi="Times New Roman"/>
                <w:bCs/>
                <w:lang w:eastAsia="zh-CN"/>
              </w:rPr>
              <w:t xml:space="preserve"> </w:t>
            </w:r>
            <w:r w:rsidRPr="00E35D74">
              <w:rPr>
                <w:rFonts w:ascii="Times New Roman" w:hAnsi="Times New Roman"/>
                <w:bCs/>
              </w:rPr>
              <w:t xml:space="preserve">PRDCH for Msg2 transmission corresponds to a A-IoT Msg1 received from one </w:t>
            </w:r>
            <w:proofErr w:type="gramStart"/>
            <w:r w:rsidRPr="00E35D74">
              <w:rPr>
                <w:rFonts w:ascii="Times New Roman" w:hAnsi="Times New Roman"/>
                <w:bCs/>
              </w:rPr>
              <w:t>device</w:t>
            </w:r>
            <w:proofErr w:type="gramEnd"/>
          </w:p>
          <w:p w14:paraId="7A61F59C" w14:textId="77777777" w:rsidR="007B64C1" w:rsidRPr="00E35D74" w:rsidRDefault="007B64C1" w:rsidP="007B64C1">
            <w:pPr>
              <w:pStyle w:val="ListParagraph"/>
              <w:numPr>
                <w:ilvl w:val="0"/>
                <w:numId w:val="83"/>
              </w:numPr>
              <w:snapToGrid w:val="0"/>
              <w:ind w:leftChars="0" w:left="442" w:hanging="442"/>
              <w:rPr>
                <w:rFonts w:ascii="Times New Roman" w:hAnsi="Times New Roman"/>
                <w:bCs/>
              </w:rPr>
            </w:pPr>
            <w:r w:rsidRPr="00E35D74">
              <w:rPr>
                <w:rFonts w:ascii="Times New Roman" w:hAnsi="Times New Roman"/>
                <w:bCs/>
              </w:rPr>
              <w:t xml:space="preserve">Option 2: A PRDCH for Msg2 transmission corresponds to multiple A-IoT Msg1 received from different </w:t>
            </w:r>
            <w:proofErr w:type="gramStart"/>
            <w:r w:rsidRPr="00E35D74">
              <w:rPr>
                <w:rFonts w:ascii="Times New Roman" w:hAnsi="Times New Roman"/>
                <w:bCs/>
              </w:rPr>
              <w:t>devices</w:t>
            </w:r>
            <w:proofErr w:type="gramEnd"/>
          </w:p>
          <w:p w14:paraId="3DE6100D" w14:textId="77777777" w:rsidR="007B64C1" w:rsidRPr="00E35D74" w:rsidRDefault="007B64C1" w:rsidP="007B64C1">
            <w:pPr>
              <w:snapToGrid w:val="0"/>
              <w:rPr>
                <w:rFonts w:eastAsia="DengXian"/>
                <w:bCs/>
              </w:rPr>
            </w:pPr>
            <w:r w:rsidRPr="00E35D74">
              <w:rPr>
                <w:rFonts w:eastAsia="DengXian"/>
                <w:bCs/>
                <w:highlight w:val="green"/>
              </w:rPr>
              <w:t>Agreement</w:t>
            </w:r>
          </w:p>
          <w:p w14:paraId="3E02858F" w14:textId="77777777" w:rsidR="007B64C1" w:rsidRPr="00E35D74" w:rsidRDefault="007B64C1" w:rsidP="007B64C1">
            <w:pPr>
              <w:snapToGrid w:val="0"/>
              <w:rPr>
                <w:rFonts w:eastAsia="DengXian"/>
                <w:bCs/>
              </w:rPr>
            </w:pPr>
            <w:r w:rsidRPr="00E35D74">
              <w:rPr>
                <w:rFonts w:eastAsia="DengXian"/>
                <w:bCs/>
              </w:rPr>
              <w:t xml:space="preserve">Study FDMA and/or TDMA of D2R transmissions for Msg3 from multiple devices in response to a given set of one or multiple Msg2 transmission(s) during access procedure, including </w:t>
            </w:r>
            <w:proofErr w:type="gramStart"/>
            <w:r w:rsidRPr="00E35D74">
              <w:rPr>
                <w:rFonts w:eastAsia="DengXian"/>
                <w:bCs/>
              </w:rPr>
              <w:t>following</w:t>
            </w:r>
            <w:proofErr w:type="gramEnd"/>
          </w:p>
          <w:p w14:paraId="62ADBFD7" w14:textId="4EEB9CE5" w:rsidR="00854C81" w:rsidRPr="00E055B2" w:rsidRDefault="007B64C1" w:rsidP="00E055B2">
            <w:pPr>
              <w:pStyle w:val="ListParagraph"/>
              <w:numPr>
                <w:ilvl w:val="0"/>
                <w:numId w:val="80"/>
              </w:numPr>
              <w:snapToGrid w:val="0"/>
              <w:ind w:leftChars="0"/>
              <w:rPr>
                <w:rFonts w:eastAsia="DengXian"/>
                <w:bCs/>
                <w:lang w:eastAsia="zh-CN"/>
              </w:rPr>
            </w:pPr>
            <w:r w:rsidRPr="00E35D74">
              <w:rPr>
                <w:rFonts w:ascii="Times New Roman" w:eastAsia="DengXian" w:hAnsi="Times New Roman"/>
                <w:bCs/>
                <w:lang w:eastAsia="zh-CN"/>
              </w:rPr>
              <w:t>How the frequency and time domain resources are allocated for the FDMA and/or TDMA of D2R transmissions for Msg3</w:t>
            </w:r>
          </w:p>
        </w:tc>
      </w:tr>
    </w:tbl>
    <w:p w14:paraId="15E31959" w14:textId="77777777" w:rsidR="0043646A" w:rsidRDefault="0043646A" w:rsidP="000A5A9D">
      <w:pPr>
        <w:pStyle w:val="BodyText"/>
        <w:rPr>
          <w:lang w:val="en-US" w:eastAsia="zh-CN"/>
        </w:rPr>
      </w:pPr>
    </w:p>
    <w:p w14:paraId="6B6B124B" w14:textId="511ADDB0" w:rsidR="00CF7C13" w:rsidRDefault="00795ACA" w:rsidP="00E055B2">
      <w:pPr>
        <w:pStyle w:val="BodyText"/>
        <w:rPr>
          <w:b/>
          <w:bCs/>
          <w:lang w:val="en-US" w:eastAsia="zh-CN"/>
        </w:rPr>
      </w:pPr>
      <w:r>
        <w:rPr>
          <w:rFonts w:hint="eastAsia"/>
          <w:lang w:val="en-US" w:eastAsia="zh-CN"/>
        </w:rPr>
        <w:t xml:space="preserve">On the scheduling of MSG3 transmission </w:t>
      </w:r>
      <w:r w:rsidR="00EB0FA4">
        <w:rPr>
          <w:rFonts w:hint="eastAsia"/>
          <w:lang w:val="en-US" w:eastAsia="zh-CN"/>
        </w:rPr>
        <w:t>there have two options, option 1 is one PRDCH for MSG2 transmission may schedule one PDRCH for MSG3 transmission</w:t>
      </w:r>
      <w:r w:rsidR="00951AF6">
        <w:rPr>
          <w:rFonts w:hint="eastAsia"/>
          <w:lang w:val="en-US" w:eastAsia="zh-CN"/>
        </w:rPr>
        <w:t>. For Option 1 there may have two cases as in following figure:</w:t>
      </w:r>
    </w:p>
    <w:p w14:paraId="4797D90A" w14:textId="77777777" w:rsidR="0004470D" w:rsidRDefault="0004470D" w:rsidP="00E055B2">
      <w:pPr>
        <w:pStyle w:val="BodyText"/>
        <w:keepNext/>
        <w:jc w:val="center"/>
      </w:pPr>
      <w:r w:rsidRPr="0004470D">
        <w:rPr>
          <w:b/>
          <w:bCs/>
          <w:noProof/>
          <w:lang w:val="en-US" w:eastAsia="zh-CN"/>
        </w:rPr>
        <w:drawing>
          <wp:inline distT="0" distB="0" distL="0" distR="0" wp14:anchorId="102E7E0E" wp14:editId="6BE65F92">
            <wp:extent cx="3493827" cy="2411967"/>
            <wp:effectExtent l="0" t="0" r="0" b="7620"/>
            <wp:docPr id="3507819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781970" name=""/>
                    <pic:cNvPicPr/>
                  </pic:nvPicPr>
                  <pic:blipFill>
                    <a:blip r:embed="rId26"/>
                    <a:stretch>
                      <a:fillRect/>
                    </a:stretch>
                  </pic:blipFill>
                  <pic:spPr>
                    <a:xfrm>
                      <a:off x="0" y="0"/>
                      <a:ext cx="3524677" cy="2433264"/>
                    </a:xfrm>
                    <a:prstGeom prst="rect">
                      <a:avLst/>
                    </a:prstGeom>
                  </pic:spPr>
                </pic:pic>
              </a:graphicData>
            </a:graphic>
          </wp:inline>
        </w:drawing>
      </w:r>
    </w:p>
    <w:p w14:paraId="57912F6C" w14:textId="0A549A5B" w:rsidR="0004470D" w:rsidRDefault="0004470D" w:rsidP="00E055B2">
      <w:pPr>
        <w:pStyle w:val="Caption"/>
        <w:jc w:val="center"/>
        <w:rPr>
          <w:lang w:eastAsia="zh-CN"/>
        </w:rPr>
      </w:pPr>
      <w:r>
        <w:t xml:space="preserve">Figure </w:t>
      </w:r>
      <w:r>
        <w:fldChar w:fldCharType="begin"/>
      </w:r>
      <w:r>
        <w:instrText xml:space="preserve"> SEQ Figure \* ARABIC </w:instrText>
      </w:r>
      <w:r>
        <w:fldChar w:fldCharType="separate"/>
      </w:r>
      <w:r>
        <w:rPr>
          <w:noProof/>
        </w:rPr>
        <w:t>11</w:t>
      </w:r>
      <w:r>
        <w:fldChar w:fldCharType="end"/>
      </w:r>
    </w:p>
    <w:p w14:paraId="145A3019" w14:textId="77777777" w:rsidR="0004470D" w:rsidRDefault="0004470D" w:rsidP="009B0FE5">
      <w:pPr>
        <w:pStyle w:val="BodyText"/>
        <w:jc w:val="center"/>
        <w:rPr>
          <w:b/>
          <w:bCs/>
          <w:lang w:val="en-US" w:eastAsia="zh-CN"/>
        </w:rPr>
      </w:pPr>
    </w:p>
    <w:p w14:paraId="74BBB90B" w14:textId="2AD9F15C" w:rsidR="003A2B90" w:rsidRDefault="002F6401" w:rsidP="003A2B90">
      <w:pPr>
        <w:pStyle w:val="BodyText"/>
        <w:rPr>
          <w:bCs/>
          <w:lang w:eastAsia="zh-CN"/>
        </w:rPr>
      </w:pPr>
      <w:r>
        <w:rPr>
          <w:rFonts w:hint="eastAsia"/>
          <w:lang w:val="en-US" w:eastAsia="zh-CN"/>
        </w:rPr>
        <w:t xml:space="preserve">The frequency and time </w:t>
      </w:r>
      <w:r w:rsidR="00324ACD">
        <w:rPr>
          <w:rFonts w:hint="eastAsia"/>
          <w:lang w:val="en-US" w:eastAsia="zh-CN"/>
        </w:rPr>
        <w:t>resource of D2R transmission for MSG3</w:t>
      </w:r>
      <w:r w:rsidR="008A73FA">
        <w:rPr>
          <w:rFonts w:hint="eastAsia"/>
          <w:lang w:val="en-US" w:eastAsia="zh-CN"/>
        </w:rPr>
        <w:t xml:space="preserve"> shall be </w:t>
      </w:r>
      <w:r w:rsidR="008A73FA">
        <w:rPr>
          <w:lang w:val="en-US" w:eastAsia="zh-CN"/>
        </w:rPr>
        <w:t>studied</w:t>
      </w:r>
      <w:r w:rsidR="006A5FAB">
        <w:rPr>
          <w:rFonts w:hint="eastAsia"/>
          <w:lang w:val="en-US" w:eastAsia="zh-CN"/>
        </w:rPr>
        <w:t>.</w:t>
      </w:r>
      <w:r w:rsidR="00BC59C9">
        <w:rPr>
          <w:rFonts w:hint="eastAsia"/>
          <w:lang w:val="en-US" w:eastAsia="zh-CN"/>
        </w:rPr>
        <w:t xml:space="preserve"> For case 1 of Option1 the time resource could be </w:t>
      </w:r>
      <w:r w:rsidR="00BC59C9">
        <w:rPr>
          <w:lang w:val="en-US" w:eastAsia="zh-CN"/>
        </w:rPr>
        <w:t>associated</w:t>
      </w:r>
      <w:r w:rsidR="00BC59C9">
        <w:rPr>
          <w:rFonts w:hint="eastAsia"/>
          <w:lang w:val="en-US" w:eastAsia="zh-CN"/>
        </w:rPr>
        <w:t xml:space="preserve"> to the PRDCH transmission </w:t>
      </w:r>
      <w:r w:rsidR="00B43167">
        <w:rPr>
          <w:rFonts w:hint="eastAsia"/>
          <w:lang w:val="en-US" w:eastAsia="zh-CN"/>
        </w:rPr>
        <w:t>carrying MSG2, for example</w:t>
      </w:r>
      <w:r w:rsidR="008071A7">
        <w:rPr>
          <w:rFonts w:hint="eastAsia"/>
          <w:lang w:val="en-US" w:eastAsia="zh-CN"/>
        </w:rPr>
        <w:t xml:space="preserve"> within</w:t>
      </w:r>
      <w:r w:rsidR="00B43167">
        <w:rPr>
          <w:rFonts w:hint="eastAsia"/>
          <w:lang w:val="en-US" w:eastAsia="zh-CN"/>
        </w:rPr>
        <w:t xml:space="preserve"> </w:t>
      </w:r>
      <w:r w:rsidR="008071A7" w:rsidRPr="00F655D1">
        <w:rPr>
          <w:rFonts w:eastAsia="Microsoft YaHei UI"/>
          <w:bCs/>
        </w:rPr>
        <w:t>[</w:t>
      </w:r>
      <w:r w:rsidR="008071A7" w:rsidRPr="00F655D1">
        <w:rPr>
          <w:bCs/>
        </w:rPr>
        <w:t>T</w:t>
      </w:r>
      <w:r w:rsidR="008071A7" w:rsidRPr="00F655D1">
        <w:rPr>
          <w:bCs/>
          <w:vertAlign w:val="subscript"/>
        </w:rPr>
        <w:t>R2D_min</w:t>
      </w:r>
      <w:r w:rsidR="008071A7" w:rsidRPr="00F655D1">
        <w:rPr>
          <w:bCs/>
        </w:rPr>
        <w:t>, T</w:t>
      </w:r>
      <w:r w:rsidR="008071A7" w:rsidRPr="00F655D1">
        <w:rPr>
          <w:bCs/>
          <w:vertAlign w:val="subscript"/>
        </w:rPr>
        <w:t>R2D_max</w:t>
      </w:r>
      <w:r w:rsidR="008071A7" w:rsidRPr="00F655D1">
        <w:rPr>
          <w:rFonts w:eastAsia="Microsoft YaHei UI"/>
          <w:bCs/>
        </w:rPr>
        <w:t>]</w:t>
      </w:r>
      <w:r w:rsidR="009225B0">
        <w:rPr>
          <w:rFonts w:eastAsia="Microsoft YaHei UI" w:hint="eastAsia"/>
          <w:bCs/>
          <w:lang w:eastAsia="zh-CN"/>
        </w:rPr>
        <w:t xml:space="preserve"> the frequency re</w:t>
      </w:r>
      <w:r w:rsidR="00F24FCC">
        <w:rPr>
          <w:rFonts w:eastAsia="Microsoft YaHei UI" w:hint="eastAsia"/>
          <w:bCs/>
          <w:lang w:eastAsia="zh-CN"/>
        </w:rPr>
        <w:t>source</w:t>
      </w:r>
      <w:r w:rsidR="009225B0">
        <w:rPr>
          <w:rFonts w:eastAsia="Microsoft YaHei UI" w:hint="eastAsia"/>
          <w:bCs/>
          <w:lang w:eastAsia="zh-CN"/>
        </w:rPr>
        <w:t xml:space="preserve"> could be </w:t>
      </w:r>
      <w:r w:rsidR="00F24FCC">
        <w:rPr>
          <w:rFonts w:eastAsia="Microsoft YaHei UI" w:hint="eastAsia"/>
          <w:bCs/>
          <w:lang w:eastAsia="zh-CN"/>
        </w:rPr>
        <w:t>indicated by the PRDCH transmission carrying MSG2</w:t>
      </w:r>
      <w:r w:rsidR="008071A7" w:rsidRPr="00F655D1">
        <w:rPr>
          <w:bCs/>
        </w:rPr>
        <w:t>.</w:t>
      </w:r>
      <w:r w:rsidR="00D12757">
        <w:rPr>
          <w:rFonts w:hint="eastAsia"/>
          <w:bCs/>
          <w:lang w:eastAsia="zh-CN"/>
        </w:rPr>
        <w:t xml:space="preserve"> For </w:t>
      </w:r>
      <w:r w:rsidR="00882E90">
        <w:rPr>
          <w:rFonts w:hint="eastAsia"/>
          <w:bCs/>
          <w:lang w:eastAsia="zh-CN"/>
        </w:rPr>
        <w:t>Case 2 of Option 1 and Option 2</w:t>
      </w:r>
      <w:r w:rsidR="001D0401">
        <w:rPr>
          <w:rFonts w:hint="eastAsia"/>
          <w:bCs/>
          <w:lang w:eastAsia="zh-CN"/>
        </w:rPr>
        <w:t xml:space="preserve">, the PDRCH transmission carrying MSG3 could be </w:t>
      </w:r>
      <w:proofErr w:type="spellStart"/>
      <w:r w:rsidR="001D0401">
        <w:rPr>
          <w:rFonts w:hint="eastAsia"/>
          <w:bCs/>
          <w:lang w:eastAsia="zh-CN"/>
        </w:rPr>
        <w:t>FDMed</w:t>
      </w:r>
      <w:proofErr w:type="spellEnd"/>
      <w:r w:rsidR="001D0401">
        <w:rPr>
          <w:rFonts w:hint="eastAsia"/>
          <w:bCs/>
          <w:lang w:eastAsia="zh-CN"/>
        </w:rPr>
        <w:t xml:space="preserve"> and/or </w:t>
      </w:r>
      <w:proofErr w:type="spellStart"/>
      <w:r w:rsidR="001D0401">
        <w:rPr>
          <w:rFonts w:hint="eastAsia"/>
          <w:bCs/>
          <w:lang w:eastAsia="zh-CN"/>
        </w:rPr>
        <w:t>TDMed</w:t>
      </w:r>
      <w:proofErr w:type="spellEnd"/>
      <w:r w:rsidR="00FD5292">
        <w:rPr>
          <w:rFonts w:hint="eastAsia"/>
          <w:bCs/>
          <w:lang w:eastAsia="zh-CN"/>
        </w:rPr>
        <w:t xml:space="preserve">, </w:t>
      </w:r>
      <w:r w:rsidR="002E51C3">
        <w:rPr>
          <w:rFonts w:hint="eastAsia"/>
          <w:bCs/>
          <w:lang w:eastAsia="zh-CN"/>
        </w:rPr>
        <w:t>a r</w:t>
      </w:r>
      <w:r w:rsidR="00922F33">
        <w:rPr>
          <w:rFonts w:hint="eastAsia"/>
          <w:bCs/>
          <w:lang w:eastAsia="zh-CN"/>
        </w:rPr>
        <w:t>esource set could be defined</w:t>
      </w:r>
      <w:r w:rsidR="000B5E2E">
        <w:rPr>
          <w:rFonts w:hint="eastAsia"/>
          <w:bCs/>
          <w:lang w:eastAsia="zh-CN"/>
        </w:rPr>
        <w:t>/indicated</w:t>
      </w:r>
      <w:r w:rsidR="00922F33">
        <w:rPr>
          <w:rFonts w:hint="eastAsia"/>
          <w:bCs/>
          <w:lang w:eastAsia="zh-CN"/>
        </w:rPr>
        <w:t xml:space="preserve"> for the PDRCH transmission carrying MSG3</w:t>
      </w:r>
      <w:r w:rsidR="00FD78E3">
        <w:rPr>
          <w:rFonts w:hint="eastAsia"/>
          <w:bCs/>
          <w:lang w:eastAsia="zh-CN"/>
        </w:rPr>
        <w:t>.</w:t>
      </w:r>
      <w:r w:rsidR="00345262">
        <w:rPr>
          <w:rFonts w:hint="eastAsia"/>
          <w:bCs/>
          <w:lang w:eastAsia="zh-CN"/>
        </w:rPr>
        <w:t xml:space="preserve"> </w:t>
      </w:r>
      <w:r w:rsidR="00E44840">
        <w:rPr>
          <w:rFonts w:hint="eastAsia"/>
          <w:bCs/>
          <w:lang w:eastAsia="zh-CN"/>
        </w:rPr>
        <w:t>For each de</w:t>
      </w:r>
      <w:r w:rsidR="00DB2E06">
        <w:rPr>
          <w:rFonts w:hint="eastAsia"/>
          <w:bCs/>
          <w:lang w:eastAsia="zh-CN"/>
        </w:rPr>
        <w:t>vice it could derive its own resource from resource set based on some rules</w:t>
      </w:r>
      <w:r w:rsidR="003E4BC9">
        <w:rPr>
          <w:rFonts w:hint="eastAsia"/>
          <w:bCs/>
          <w:lang w:eastAsia="zh-CN"/>
        </w:rPr>
        <w:t>, for example</w:t>
      </w:r>
      <w:r w:rsidR="00AA7162">
        <w:rPr>
          <w:rFonts w:hint="eastAsia"/>
          <w:bCs/>
          <w:lang w:eastAsia="zh-CN"/>
        </w:rPr>
        <w:t>, as shown in the following figure</w:t>
      </w:r>
      <w:r w:rsidR="0002259B">
        <w:rPr>
          <w:rFonts w:hint="eastAsia"/>
          <w:bCs/>
          <w:lang w:eastAsia="zh-CN"/>
        </w:rPr>
        <w:t xml:space="preserve">, the resource set may </w:t>
      </w:r>
      <w:r w:rsidR="009A1342">
        <w:rPr>
          <w:rFonts w:hint="eastAsia"/>
          <w:bCs/>
          <w:lang w:eastAsia="zh-CN"/>
        </w:rPr>
        <w:t xml:space="preserve">contain four resources, and the device could derive its own resource based on the </w:t>
      </w:r>
      <w:r w:rsidR="00F2229B">
        <w:rPr>
          <w:rFonts w:hint="eastAsia"/>
          <w:bCs/>
          <w:lang w:eastAsia="zh-CN"/>
        </w:rPr>
        <w:t>time occasion of the corresponding MSG2 transmission in Case 2 of Option 1 or based on the order of the random ID indicated in MSG2 transmission.</w:t>
      </w:r>
    </w:p>
    <w:p w14:paraId="2A992CC2" w14:textId="77777777" w:rsidR="0004470D" w:rsidRDefault="0004470D" w:rsidP="00E055B2">
      <w:pPr>
        <w:pStyle w:val="BodyText"/>
        <w:keepNext/>
        <w:jc w:val="center"/>
      </w:pPr>
      <w:r w:rsidRPr="0004470D">
        <w:rPr>
          <w:bCs/>
          <w:noProof/>
          <w:lang w:eastAsia="zh-CN"/>
        </w:rPr>
        <w:drawing>
          <wp:inline distT="0" distB="0" distL="0" distR="0" wp14:anchorId="36706EC0" wp14:editId="04267677">
            <wp:extent cx="3500650" cy="1992858"/>
            <wp:effectExtent l="0" t="0" r="5080" b="7620"/>
            <wp:docPr id="1773273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273214" name=""/>
                    <pic:cNvPicPr/>
                  </pic:nvPicPr>
                  <pic:blipFill>
                    <a:blip r:embed="rId27"/>
                    <a:stretch>
                      <a:fillRect/>
                    </a:stretch>
                  </pic:blipFill>
                  <pic:spPr>
                    <a:xfrm>
                      <a:off x="0" y="0"/>
                      <a:ext cx="3520545" cy="2004184"/>
                    </a:xfrm>
                    <a:prstGeom prst="rect">
                      <a:avLst/>
                    </a:prstGeom>
                  </pic:spPr>
                </pic:pic>
              </a:graphicData>
            </a:graphic>
          </wp:inline>
        </w:drawing>
      </w:r>
    </w:p>
    <w:p w14:paraId="1B15A601" w14:textId="4EBA89E5" w:rsidR="0004470D" w:rsidRDefault="0004470D" w:rsidP="00E055B2">
      <w:pPr>
        <w:pStyle w:val="Caption"/>
        <w:jc w:val="center"/>
        <w:rPr>
          <w:lang w:eastAsia="zh-CN"/>
        </w:rPr>
      </w:pPr>
      <w:r>
        <w:t xml:space="preserve">Figure </w:t>
      </w:r>
      <w:r>
        <w:fldChar w:fldCharType="begin"/>
      </w:r>
      <w:r>
        <w:instrText xml:space="preserve"> SEQ Figure \* ARABIC </w:instrText>
      </w:r>
      <w:r>
        <w:fldChar w:fldCharType="separate"/>
      </w:r>
      <w:r>
        <w:rPr>
          <w:noProof/>
        </w:rPr>
        <w:t>12</w:t>
      </w:r>
      <w:r>
        <w:fldChar w:fldCharType="end"/>
      </w:r>
    </w:p>
    <w:p w14:paraId="7658F465" w14:textId="77777777" w:rsidR="0004470D" w:rsidRDefault="0004470D" w:rsidP="00E055B2">
      <w:pPr>
        <w:pStyle w:val="BodyText"/>
        <w:jc w:val="center"/>
        <w:rPr>
          <w:bCs/>
          <w:lang w:eastAsia="zh-CN"/>
        </w:rPr>
      </w:pPr>
    </w:p>
    <w:p w14:paraId="57F7C8FF" w14:textId="2C504584" w:rsidR="006D3612" w:rsidRDefault="00BA4188" w:rsidP="003A2B90">
      <w:pPr>
        <w:pStyle w:val="BodyText"/>
        <w:rPr>
          <w:b/>
          <w:bCs/>
          <w:i/>
          <w:iCs/>
          <w:u w:val="single"/>
          <w:lang w:val="en-US" w:eastAsia="zh-CN"/>
        </w:rPr>
      </w:pPr>
      <w:r w:rsidRPr="00E055B2">
        <w:rPr>
          <w:b/>
          <w:bCs/>
          <w:i/>
          <w:iCs/>
          <w:u w:val="single"/>
          <w:lang w:val="en-US"/>
        </w:rPr>
        <w:t xml:space="preserve">Proposal </w:t>
      </w:r>
      <w:r w:rsidR="0043646A">
        <w:rPr>
          <w:b/>
          <w:bCs/>
          <w:i/>
          <w:iCs/>
          <w:u w:val="single"/>
          <w:lang w:val="en-US" w:eastAsia="zh-CN"/>
        </w:rPr>
        <w:t>22</w:t>
      </w:r>
      <w:r w:rsidRPr="00E055B2">
        <w:rPr>
          <w:b/>
          <w:bCs/>
          <w:i/>
          <w:iCs/>
          <w:u w:val="single"/>
          <w:lang w:val="en-US"/>
        </w:rPr>
        <w:t>:</w:t>
      </w:r>
      <w:r w:rsidR="00F51ACA">
        <w:rPr>
          <w:rFonts w:hint="eastAsia"/>
          <w:b/>
          <w:bCs/>
          <w:i/>
          <w:iCs/>
          <w:u w:val="single"/>
          <w:lang w:val="en-US" w:eastAsia="zh-CN"/>
        </w:rPr>
        <w:t xml:space="preserve"> </w:t>
      </w:r>
      <w:r w:rsidR="007154F4">
        <w:rPr>
          <w:rFonts w:hint="eastAsia"/>
          <w:b/>
          <w:bCs/>
          <w:i/>
          <w:iCs/>
          <w:u w:val="single"/>
          <w:lang w:val="en-US" w:eastAsia="zh-CN"/>
        </w:rPr>
        <w:t>Resource set could be defined/indicated for the FDMA and/or TDMA of D2R transmissions for MSG3</w:t>
      </w:r>
      <w:r w:rsidR="00C765D9">
        <w:rPr>
          <w:rFonts w:hint="eastAsia"/>
          <w:b/>
          <w:bCs/>
          <w:i/>
          <w:iCs/>
          <w:u w:val="single"/>
          <w:lang w:val="en-US" w:eastAsia="zh-CN"/>
        </w:rPr>
        <w:t xml:space="preserve">, </w:t>
      </w:r>
      <w:r w:rsidR="00D31146">
        <w:rPr>
          <w:b/>
          <w:bCs/>
          <w:i/>
          <w:iCs/>
          <w:u w:val="single"/>
          <w:lang w:val="en-US" w:eastAsia="zh-CN"/>
        </w:rPr>
        <w:t>each</w:t>
      </w:r>
      <w:r w:rsidR="00D31146">
        <w:rPr>
          <w:rFonts w:hint="eastAsia"/>
          <w:b/>
          <w:bCs/>
          <w:i/>
          <w:iCs/>
          <w:u w:val="single"/>
          <w:lang w:val="en-US" w:eastAsia="zh-CN"/>
        </w:rPr>
        <w:t xml:space="preserve"> device </w:t>
      </w:r>
      <w:r w:rsidR="00D31146">
        <w:rPr>
          <w:b/>
          <w:bCs/>
          <w:i/>
          <w:iCs/>
          <w:u w:val="single"/>
          <w:lang w:val="en-US" w:eastAsia="zh-CN"/>
        </w:rPr>
        <w:t>derive</w:t>
      </w:r>
      <w:r w:rsidR="00D31146">
        <w:rPr>
          <w:rFonts w:hint="eastAsia"/>
          <w:b/>
          <w:bCs/>
          <w:i/>
          <w:iCs/>
          <w:u w:val="single"/>
          <w:lang w:val="en-US" w:eastAsia="zh-CN"/>
        </w:rPr>
        <w:t xml:space="preserve"> it</w:t>
      </w:r>
      <w:r w:rsidR="00DB2E06">
        <w:rPr>
          <w:rFonts w:hint="eastAsia"/>
          <w:b/>
          <w:bCs/>
          <w:i/>
          <w:iCs/>
          <w:u w:val="single"/>
          <w:lang w:val="en-US" w:eastAsia="zh-CN"/>
        </w:rPr>
        <w:t>s</w:t>
      </w:r>
      <w:r w:rsidR="00D31146">
        <w:rPr>
          <w:rFonts w:hint="eastAsia"/>
          <w:b/>
          <w:bCs/>
          <w:i/>
          <w:iCs/>
          <w:u w:val="single"/>
          <w:lang w:val="en-US" w:eastAsia="zh-CN"/>
        </w:rPr>
        <w:t xml:space="preserve"> own resource for PDRCH </w:t>
      </w:r>
      <w:r w:rsidR="00D31146">
        <w:rPr>
          <w:b/>
          <w:bCs/>
          <w:i/>
          <w:iCs/>
          <w:u w:val="single"/>
          <w:lang w:val="en-US" w:eastAsia="zh-CN"/>
        </w:rPr>
        <w:t>transmission</w:t>
      </w:r>
      <w:r w:rsidR="00D31146">
        <w:rPr>
          <w:rFonts w:hint="eastAsia"/>
          <w:b/>
          <w:bCs/>
          <w:i/>
          <w:iCs/>
          <w:u w:val="single"/>
          <w:lang w:val="en-US" w:eastAsia="zh-CN"/>
        </w:rPr>
        <w:t xml:space="preserve"> carrying MSG3</w:t>
      </w:r>
      <w:r w:rsidR="006D3612">
        <w:rPr>
          <w:rFonts w:hint="eastAsia"/>
          <w:b/>
          <w:bCs/>
          <w:i/>
          <w:iCs/>
          <w:u w:val="single"/>
          <w:lang w:val="en-US" w:eastAsia="zh-CN"/>
        </w:rPr>
        <w:t xml:space="preserve"> from the resource set based on some rules, for example,</w:t>
      </w:r>
    </w:p>
    <w:p w14:paraId="70E43D94" w14:textId="51871DAE" w:rsidR="00BA4188" w:rsidRDefault="00B9269B" w:rsidP="0047427B">
      <w:pPr>
        <w:pStyle w:val="BodyText"/>
        <w:numPr>
          <w:ilvl w:val="0"/>
          <w:numId w:val="84"/>
        </w:numPr>
        <w:rPr>
          <w:b/>
          <w:bCs/>
          <w:i/>
          <w:iCs/>
          <w:u w:val="single"/>
          <w:lang w:val="en-US" w:eastAsia="zh-CN"/>
        </w:rPr>
      </w:pPr>
      <w:r>
        <w:rPr>
          <w:rFonts w:hint="eastAsia"/>
          <w:b/>
          <w:bCs/>
          <w:i/>
          <w:iCs/>
          <w:u w:val="single"/>
          <w:lang w:val="en-US" w:eastAsia="zh-CN"/>
        </w:rPr>
        <w:t xml:space="preserve">For Option 1 </w:t>
      </w:r>
      <w:r w:rsidR="00195E7A">
        <w:rPr>
          <w:rFonts w:hint="eastAsia"/>
          <w:b/>
          <w:bCs/>
          <w:i/>
          <w:iCs/>
          <w:u w:val="single"/>
          <w:lang w:val="en-US" w:eastAsia="zh-CN"/>
        </w:rPr>
        <w:t xml:space="preserve">the resource could be associated to the </w:t>
      </w:r>
      <w:r w:rsidR="00CF7DDA">
        <w:rPr>
          <w:rFonts w:hint="eastAsia"/>
          <w:b/>
          <w:bCs/>
          <w:i/>
          <w:iCs/>
          <w:u w:val="single"/>
          <w:lang w:val="en-US" w:eastAsia="zh-CN"/>
        </w:rPr>
        <w:t xml:space="preserve">time </w:t>
      </w:r>
      <w:r w:rsidR="004426AC">
        <w:rPr>
          <w:rFonts w:hint="eastAsia"/>
          <w:b/>
          <w:bCs/>
          <w:i/>
          <w:iCs/>
          <w:u w:val="single"/>
          <w:lang w:val="en-US" w:eastAsia="zh-CN"/>
        </w:rPr>
        <w:t xml:space="preserve">occasion </w:t>
      </w:r>
      <w:r w:rsidR="00E87E8E">
        <w:rPr>
          <w:rFonts w:hint="eastAsia"/>
          <w:b/>
          <w:bCs/>
          <w:i/>
          <w:iCs/>
          <w:u w:val="single"/>
          <w:lang w:val="en-US" w:eastAsia="zh-CN"/>
        </w:rPr>
        <w:t xml:space="preserve">for PRDCH </w:t>
      </w:r>
      <w:r w:rsidR="00E87E8E">
        <w:rPr>
          <w:b/>
          <w:bCs/>
          <w:i/>
          <w:iCs/>
          <w:u w:val="single"/>
          <w:lang w:val="en-US" w:eastAsia="zh-CN"/>
        </w:rPr>
        <w:t>transmission</w:t>
      </w:r>
      <w:r w:rsidR="00E87E8E">
        <w:rPr>
          <w:rFonts w:hint="eastAsia"/>
          <w:b/>
          <w:bCs/>
          <w:i/>
          <w:iCs/>
          <w:u w:val="single"/>
          <w:lang w:val="en-US" w:eastAsia="zh-CN"/>
        </w:rPr>
        <w:t xml:space="preserve"> with the corresponding MSG2.</w:t>
      </w:r>
    </w:p>
    <w:p w14:paraId="5BE9E5B6" w14:textId="5157C847" w:rsidR="00BD0DD3" w:rsidRPr="00D31146" w:rsidRDefault="00BD0DD3" w:rsidP="00E055B2">
      <w:pPr>
        <w:pStyle w:val="BodyText"/>
        <w:numPr>
          <w:ilvl w:val="0"/>
          <w:numId w:val="84"/>
        </w:numPr>
        <w:rPr>
          <w:b/>
          <w:bCs/>
          <w:i/>
          <w:iCs/>
          <w:u w:val="single"/>
          <w:lang w:val="en-US" w:eastAsia="zh-CN"/>
        </w:rPr>
      </w:pPr>
      <w:r>
        <w:rPr>
          <w:rFonts w:hint="eastAsia"/>
          <w:b/>
          <w:bCs/>
          <w:i/>
          <w:iCs/>
          <w:u w:val="single"/>
          <w:lang w:val="en-US" w:eastAsia="zh-CN"/>
        </w:rPr>
        <w:t xml:space="preserve">For Option 2 the resource could be </w:t>
      </w:r>
      <w:r>
        <w:rPr>
          <w:b/>
          <w:bCs/>
          <w:i/>
          <w:iCs/>
          <w:u w:val="single"/>
          <w:lang w:val="en-US" w:eastAsia="zh-CN"/>
        </w:rPr>
        <w:t>associated</w:t>
      </w:r>
      <w:r>
        <w:rPr>
          <w:rFonts w:hint="eastAsia"/>
          <w:b/>
          <w:bCs/>
          <w:i/>
          <w:iCs/>
          <w:u w:val="single"/>
          <w:lang w:val="en-US" w:eastAsia="zh-CN"/>
        </w:rPr>
        <w:t xml:space="preserve"> to the </w:t>
      </w:r>
      <w:r w:rsidR="00AD5A86">
        <w:rPr>
          <w:rFonts w:hint="eastAsia"/>
          <w:b/>
          <w:bCs/>
          <w:i/>
          <w:iCs/>
          <w:u w:val="single"/>
          <w:lang w:val="en-US" w:eastAsia="zh-CN"/>
        </w:rPr>
        <w:t xml:space="preserve">order of its own random ID among the list of random IDs </w:t>
      </w:r>
      <w:r w:rsidR="00AD5A86">
        <w:rPr>
          <w:b/>
          <w:bCs/>
          <w:i/>
          <w:iCs/>
          <w:u w:val="single"/>
          <w:lang w:val="en-US" w:eastAsia="zh-CN"/>
        </w:rPr>
        <w:t>carried</w:t>
      </w:r>
      <w:r w:rsidR="00AD5A86">
        <w:rPr>
          <w:rFonts w:hint="eastAsia"/>
          <w:b/>
          <w:bCs/>
          <w:i/>
          <w:iCs/>
          <w:u w:val="single"/>
          <w:lang w:val="en-US" w:eastAsia="zh-CN"/>
        </w:rPr>
        <w:t xml:space="preserve"> by the MSG2.</w:t>
      </w:r>
    </w:p>
    <w:p w14:paraId="3F7710D7" w14:textId="37DFD94D" w:rsidR="00DB24E2" w:rsidRDefault="00DB24E2" w:rsidP="00DB24E2">
      <w:pPr>
        <w:pStyle w:val="Heading2"/>
        <w:rPr>
          <w:lang w:eastAsia="zh-CN"/>
        </w:rPr>
      </w:pPr>
      <w:r>
        <w:rPr>
          <w:lang w:eastAsia="zh-CN"/>
        </w:rPr>
        <w:lastRenderedPageBreak/>
        <w:t xml:space="preserve">Scheduling timing </w:t>
      </w:r>
      <w:r w:rsidR="007D4812">
        <w:rPr>
          <w:lang w:eastAsia="zh-CN"/>
        </w:rPr>
        <w:t>and resource allocation</w:t>
      </w:r>
    </w:p>
    <w:p w14:paraId="55CDD727" w14:textId="77777777" w:rsidR="00DB24E2" w:rsidRDefault="00DB24E2" w:rsidP="00DB24E2">
      <w:pPr>
        <w:pStyle w:val="BodyText"/>
        <w:rPr>
          <w:lang w:val="en-US"/>
        </w:rPr>
      </w:pPr>
    </w:p>
    <w:p w14:paraId="10A87E15" w14:textId="77777777" w:rsidR="007D4812" w:rsidRDefault="007D4812" w:rsidP="007D4812">
      <w:pPr>
        <w:pStyle w:val="BodyText"/>
        <w:rPr>
          <w:lang w:val="en-US" w:eastAsia="zh-CN"/>
        </w:rPr>
      </w:pPr>
      <w:r>
        <w:rPr>
          <w:lang w:val="en-US"/>
        </w:rPr>
        <w:t xml:space="preserve">For NR using CP-OFDMA, flexible and efficient time-frequency resource allocation is realized in both time domain and frequency domain </w:t>
      </w:r>
      <w:proofErr w:type="gramStart"/>
      <w:r>
        <w:rPr>
          <w:lang w:val="en-US"/>
        </w:rPr>
        <w:t>so as to</w:t>
      </w:r>
      <w:proofErr w:type="gramEnd"/>
      <w:r>
        <w:rPr>
          <w:lang w:val="en-US"/>
        </w:rPr>
        <w:t xml:space="preserve"> adapt for multiple services with variable data packet size. NR PDCCH in</w:t>
      </w:r>
      <w:r>
        <w:rPr>
          <w:rFonts w:hint="eastAsia"/>
          <w:lang w:val="en-US" w:eastAsia="zh-CN"/>
        </w:rPr>
        <w:t>dicate</w:t>
      </w:r>
      <w:r>
        <w:rPr>
          <w:lang w:val="en-US"/>
        </w:rPr>
        <w:t>s symbol-level TDRA and RB-level FDRA which fully improves the resource utilization efficiency of NR.</w:t>
      </w:r>
    </w:p>
    <w:p w14:paraId="2AF99F68" w14:textId="77777777" w:rsidR="007D4812" w:rsidRDefault="007D4812" w:rsidP="007D4812">
      <w:pPr>
        <w:pStyle w:val="BodyText"/>
        <w:rPr>
          <w:lang w:val="en-US" w:eastAsia="zh-CN"/>
        </w:rPr>
      </w:pPr>
      <w:r>
        <w:rPr>
          <w:lang w:val="en-US"/>
        </w:rPr>
        <w:t>As analyzed in Section 2.1, f</w:t>
      </w:r>
      <w:r w:rsidRPr="00497D89">
        <w:t xml:space="preserve">or </w:t>
      </w:r>
      <w:r>
        <w:rPr>
          <w:lang w:val="en-US"/>
        </w:rPr>
        <w:t xml:space="preserve">Rel-19 ambient IoT </w:t>
      </w:r>
      <w:r w:rsidRPr="00497D89">
        <w:t>communication</w:t>
      </w:r>
      <w:r>
        <w:rPr>
          <w:lang w:val="en-US"/>
        </w:rPr>
        <w:t xml:space="preserve"> aiming at</w:t>
      </w:r>
      <w:r w:rsidRPr="00497D89">
        <w:rPr>
          <w:lang w:val="en-US"/>
        </w:rPr>
        <w:t xml:space="preserve"> ultra-low complexity devices with </w:t>
      </w:r>
      <w:r>
        <w:rPr>
          <w:lang w:val="en-US"/>
        </w:rPr>
        <w:t xml:space="preserve">ultra-low cost and </w:t>
      </w:r>
      <w:r w:rsidRPr="00497D89">
        <w:rPr>
          <w:lang w:val="en-US"/>
        </w:rPr>
        <w:t>ultra-low power consumption for the very-low end IoT applications</w:t>
      </w:r>
      <w:r>
        <w:rPr>
          <w:lang w:val="en-US"/>
        </w:rPr>
        <w:t xml:space="preserve">, </w:t>
      </w:r>
      <w:r>
        <w:rPr>
          <w:lang w:val="en-US" w:eastAsia="zh-CN"/>
        </w:rPr>
        <w:t xml:space="preserve">ultra-simple communication techniques should be considered, </w:t>
      </w:r>
      <w:r>
        <w:rPr>
          <w:rFonts w:hint="eastAsia"/>
          <w:lang w:val="en-US" w:eastAsia="zh-CN"/>
        </w:rPr>
        <w:t>e</w:t>
      </w:r>
      <w:r>
        <w:rPr>
          <w:lang w:val="en-US" w:eastAsia="zh-CN"/>
        </w:rPr>
        <w:t xml:space="preserve">.g., using </w:t>
      </w:r>
      <w:r>
        <w:rPr>
          <w:rFonts w:hint="eastAsia"/>
          <w:lang w:val="en-US" w:eastAsia="zh-CN"/>
        </w:rPr>
        <w:t>OOK</w:t>
      </w:r>
      <w:r>
        <w:rPr>
          <w:lang w:val="en-US" w:eastAsia="zh-CN"/>
        </w:rPr>
        <w:t xml:space="preserve"> as waveform, </w:t>
      </w:r>
      <w:r>
        <w:rPr>
          <w:rFonts w:hint="eastAsia"/>
          <w:lang w:val="en-US" w:eastAsia="zh-CN"/>
        </w:rPr>
        <w:t>ASK</w:t>
      </w:r>
      <w:r>
        <w:rPr>
          <w:lang w:val="en-US" w:eastAsia="zh-CN"/>
        </w:rPr>
        <w:t xml:space="preserve">/FSK/PSK as modulation scheme, Manchester/Miller/FM0 coding as channel coding scheme, TDMA/FDMA/CDMA as multiple access scheme. Thus, the flexible resource allocation is deprioritized for ambient </w:t>
      </w:r>
      <w:proofErr w:type="gramStart"/>
      <w:r>
        <w:rPr>
          <w:lang w:val="en-US" w:eastAsia="zh-CN"/>
        </w:rPr>
        <w:t>IoT</w:t>
      </w:r>
      <w:proofErr w:type="gramEnd"/>
      <w:r>
        <w:rPr>
          <w:lang w:val="en-US" w:eastAsia="zh-CN"/>
        </w:rPr>
        <w:t xml:space="preserve"> and a simple resource allocation scheme is needed. </w:t>
      </w:r>
    </w:p>
    <w:p w14:paraId="45651FF7" w14:textId="53900DB3" w:rsidR="007D4812" w:rsidRDefault="007D4812" w:rsidP="007D4812">
      <w:pPr>
        <w:pStyle w:val="BodyText"/>
        <w:rPr>
          <w:lang w:val="en-US" w:eastAsia="zh-CN"/>
        </w:rPr>
      </w:pPr>
      <w:r>
        <w:rPr>
          <w:lang w:val="en-US" w:eastAsia="zh-CN"/>
        </w:rPr>
        <w:t xml:space="preserve">For simplicity, the frequency resource for ambient IoT communication can be divided into multiple ambient IoT sub-channels via FDM with each sub-channel operating on different carrier frequency. </w:t>
      </w:r>
      <w:proofErr w:type="gramStart"/>
      <w:r>
        <w:rPr>
          <w:lang w:val="en-US" w:eastAsia="zh-CN"/>
        </w:rPr>
        <w:t>So</w:t>
      </w:r>
      <w:proofErr w:type="gramEnd"/>
      <w:r>
        <w:rPr>
          <w:lang w:val="en-US" w:eastAsia="zh-CN"/>
        </w:rPr>
        <w:t xml:space="preserve"> the frequency resource for each device can be a sub-channel. For each sub-channel, the time domain resource is divided into multiple time units with each time unit assigned for one ambient IoT device. </w:t>
      </w:r>
      <w:proofErr w:type="gramStart"/>
      <w:r>
        <w:rPr>
          <w:lang w:val="en-US" w:eastAsia="zh-CN"/>
        </w:rPr>
        <w:t>So</w:t>
      </w:r>
      <w:proofErr w:type="gramEnd"/>
      <w:r>
        <w:rPr>
          <w:lang w:val="en-US" w:eastAsia="zh-CN"/>
        </w:rPr>
        <w:t xml:space="preserve"> the time domain resource for each device can be a time unit. One example is shown in</w:t>
      </w:r>
      <w:r w:rsidR="00925C80">
        <w:rPr>
          <w:lang w:val="en-US" w:eastAsia="zh-CN"/>
        </w:rPr>
        <w:t xml:space="preserve"> the following figure</w:t>
      </w:r>
      <w:r>
        <w:rPr>
          <w:lang w:val="en-US" w:eastAsia="zh-CN"/>
        </w:rPr>
        <w:t xml:space="preserve">, where in-band deployment for ambient IoT is considered. </w:t>
      </w:r>
    </w:p>
    <w:p w14:paraId="58897B90" w14:textId="21831656" w:rsidR="00D60067" w:rsidRDefault="00D60067" w:rsidP="00D60067">
      <w:pPr>
        <w:pStyle w:val="BodyText"/>
        <w:rPr>
          <w:lang w:val="en-US"/>
        </w:rPr>
      </w:pPr>
      <w:r>
        <w:rPr>
          <w:lang w:val="en-US"/>
        </w:rPr>
        <w:t xml:space="preserve">As mentioned in the SID, no HARQ is considered, so it is not necessary to design the HARQ timing from R2D data reception to the D2R transmission carrying the corresponding HARQ-ACK feedback for the R2D data. </w:t>
      </w:r>
    </w:p>
    <w:p w14:paraId="410D4693" w14:textId="29B7F4E8" w:rsidR="00D60067" w:rsidRDefault="00D60067" w:rsidP="00D60067">
      <w:pPr>
        <w:pStyle w:val="BodyText"/>
        <w:rPr>
          <w:lang w:val="en-US"/>
        </w:rPr>
      </w:pPr>
      <w:r>
        <w:rPr>
          <w:lang w:val="en-US"/>
        </w:rPr>
        <w:t xml:space="preserve">Furthermore, for R2D transmission, the scheduling information, if necessary, is associated with the R2D data transmission in same burst. </w:t>
      </w:r>
      <w:proofErr w:type="gramStart"/>
      <w:r>
        <w:rPr>
          <w:lang w:val="en-US"/>
        </w:rPr>
        <w:t>So</w:t>
      </w:r>
      <w:proofErr w:type="gramEnd"/>
      <w:r>
        <w:rPr>
          <w:lang w:val="en-US"/>
        </w:rPr>
        <w:t xml:space="preserve"> it is not necessary to specify R2D scheduling timing between the R2D control information and the R2D data transmission.</w:t>
      </w:r>
    </w:p>
    <w:p w14:paraId="2D5632E2" w14:textId="77777777" w:rsidR="00D60067" w:rsidRPr="00527EE9" w:rsidRDefault="00D60067" w:rsidP="00D60067">
      <w:pPr>
        <w:pStyle w:val="BodyText"/>
        <w:rPr>
          <w:lang w:val="en-US"/>
        </w:rPr>
      </w:pPr>
      <w:r>
        <w:rPr>
          <w:lang w:val="en-US"/>
        </w:rPr>
        <w:t xml:space="preserve">For contention-based access for D2R transmission, </w:t>
      </w:r>
      <w:proofErr w:type="gramStart"/>
      <w:r>
        <w:rPr>
          <w:lang w:val="en-US"/>
        </w:rPr>
        <w:t>as long as</w:t>
      </w:r>
      <w:proofErr w:type="gramEnd"/>
      <w:r>
        <w:rPr>
          <w:lang w:val="en-US"/>
        </w:rPr>
        <w:t xml:space="preserve"> the minimum processing time</w:t>
      </w:r>
      <w:r w:rsidRPr="00527EE9">
        <w:rPr>
          <w:lang w:val="en-US"/>
        </w:rPr>
        <w:t xml:space="preserve"> between a R2D transmission and the corresponding </w:t>
      </w:r>
      <w:r w:rsidRPr="00527EE9">
        <w:rPr>
          <w:rFonts w:hint="eastAsia"/>
          <w:lang w:val="en-US"/>
        </w:rPr>
        <w:t>D</w:t>
      </w:r>
      <w:r w:rsidRPr="00527EE9">
        <w:rPr>
          <w:lang w:val="en-US"/>
        </w:rPr>
        <w:t>2</w:t>
      </w:r>
      <w:r w:rsidRPr="00527EE9">
        <w:rPr>
          <w:rFonts w:hint="eastAsia"/>
          <w:lang w:val="en-US"/>
        </w:rPr>
        <w:t>R</w:t>
      </w:r>
      <w:r w:rsidRPr="00527EE9">
        <w:rPr>
          <w:lang w:val="en-US"/>
        </w:rPr>
        <w:t xml:space="preserve"> transmission following it is satisfied, then it is not necessary to indicate a scheduling timing in the R2D transmission for the corresponding D2R transmission. </w:t>
      </w:r>
    </w:p>
    <w:p w14:paraId="53880FA3" w14:textId="3716DE4B" w:rsidR="007D4812" w:rsidRDefault="00D60067" w:rsidP="007D4812">
      <w:pPr>
        <w:pStyle w:val="BodyText"/>
        <w:rPr>
          <w:lang w:val="en-US"/>
        </w:rPr>
      </w:pPr>
      <w:r w:rsidRPr="00527EE9">
        <w:rPr>
          <w:lang w:val="en-US"/>
        </w:rPr>
        <w:t>On the other hand, f</w:t>
      </w:r>
      <w:r w:rsidRPr="00B022F6">
        <w:rPr>
          <w:lang w:val="en-US"/>
        </w:rPr>
        <w:t xml:space="preserve">or contention-free access for D2R transmission, a scheduling-based transmission can avoid the transmission collision among multiple devices when they are transmitting on same resource. In that sense, </w:t>
      </w:r>
      <w:r w:rsidR="007D4812" w:rsidRPr="00B022F6">
        <w:rPr>
          <w:lang w:val="en-US"/>
        </w:rPr>
        <w:t xml:space="preserve">the detailed time domain resource (e.g., a time unit) and frequency domain resource (e.g., a sub-channel) for D2R transmission </w:t>
      </w:r>
      <w:r w:rsidRPr="00B022F6">
        <w:rPr>
          <w:lang w:val="en-US"/>
        </w:rPr>
        <w:t>can</w:t>
      </w:r>
      <w:r w:rsidR="007D4812" w:rsidRPr="00B022F6">
        <w:rPr>
          <w:lang w:val="en-US"/>
        </w:rPr>
        <w:t xml:space="preserve"> be </w:t>
      </w:r>
      <w:r w:rsidRPr="00B022F6">
        <w:rPr>
          <w:lang w:val="en-US"/>
        </w:rPr>
        <w:t>include</w:t>
      </w:r>
      <w:r w:rsidR="007D4812" w:rsidRPr="00B022F6">
        <w:rPr>
          <w:lang w:val="en-US"/>
        </w:rPr>
        <w:t>d in the scheduling information of the corresponding R2D transmission.</w:t>
      </w:r>
      <w:r w:rsidR="007D4812">
        <w:rPr>
          <w:lang w:val="en-US"/>
        </w:rPr>
        <w:t xml:space="preserve"> </w:t>
      </w:r>
    </w:p>
    <w:p w14:paraId="25CCAFF1" w14:textId="77777777" w:rsidR="007D4812" w:rsidRPr="00CE1E28" w:rsidRDefault="007D4812" w:rsidP="007D4812">
      <w:pPr>
        <w:pStyle w:val="BodyText"/>
      </w:pPr>
      <w:r w:rsidRPr="00CE1E28">
        <w:t>As analyzed above, we have below proposals:</w:t>
      </w:r>
    </w:p>
    <w:p w14:paraId="20F0186D" w14:textId="0396958D" w:rsidR="00785F74" w:rsidRDefault="007D4812" w:rsidP="007D4812">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43646A">
        <w:rPr>
          <w:rFonts w:eastAsia="+mn-ea"/>
          <w:b/>
          <w:bCs/>
          <w:i/>
          <w:iCs/>
          <w:color w:val="000000"/>
          <w:kern w:val="24"/>
          <w:u w:val="single"/>
          <w:lang w:val="en-US"/>
        </w:rPr>
        <w:t>23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simple resource allocation indicating a sub-channel in frequency domain and a time unit in time domain for </w:t>
      </w:r>
      <w:r w:rsidR="00D60067">
        <w:rPr>
          <w:rFonts w:eastAsia="+mn-ea"/>
          <w:b/>
          <w:bCs/>
          <w:i/>
          <w:iCs/>
          <w:color w:val="000000"/>
          <w:kern w:val="24"/>
          <w:u w:val="single"/>
          <w:lang w:val="en-US"/>
        </w:rPr>
        <w:t>D2R transmission</w:t>
      </w:r>
      <w:r>
        <w:rPr>
          <w:rFonts w:eastAsia="+mn-ea"/>
          <w:b/>
          <w:bCs/>
          <w:i/>
          <w:iCs/>
          <w:color w:val="000000"/>
          <w:kern w:val="24"/>
          <w:u w:val="single"/>
        </w:rPr>
        <w:t>.</w:t>
      </w:r>
      <w:r w:rsidRPr="00A33E8C">
        <w:rPr>
          <w:rFonts w:eastAsia="+mn-ea"/>
          <w:b/>
          <w:bCs/>
          <w:i/>
          <w:iCs/>
          <w:color w:val="000000"/>
          <w:kern w:val="24"/>
          <w:u w:val="single"/>
        </w:rPr>
        <w:t xml:space="preserve"> </w:t>
      </w:r>
    </w:p>
    <w:p w14:paraId="776C39AB" w14:textId="77777777" w:rsidR="00DB24E2" w:rsidRPr="00310C67" w:rsidRDefault="00DB24E2" w:rsidP="00E055B2">
      <w:pPr>
        <w:pStyle w:val="BodyText"/>
      </w:pPr>
    </w:p>
    <w:p w14:paraId="12A0C558" w14:textId="77777777" w:rsidR="00724A8F" w:rsidRDefault="00DB24E2" w:rsidP="00EA50B8">
      <w:pPr>
        <w:keepNext/>
        <w:jc w:val="center"/>
      </w:pPr>
      <w:r>
        <w:rPr>
          <w:noProof/>
        </w:rPr>
        <w:drawing>
          <wp:inline distT="0" distB="0" distL="0" distR="0" wp14:anchorId="39664FB5" wp14:editId="0F61B971">
            <wp:extent cx="3664424" cy="29386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71269" cy="2944144"/>
                    </a:xfrm>
                    <a:prstGeom prst="rect">
                      <a:avLst/>
                    </a:prstGeom>
                    <a:noFill/>
                  </pic:spPr>
                </pic:pic>
              </a:graphicData>
            </a:graphic>
          </wp:inline>
        </w:drawing>
      </w:r>
    </w:p>
    <w:p w14:paraId="62D931F0" w14:textId="42F3EE35" w:rsidR="00DB24E2" w:rsidRDefault="00724A8F" w:rsidP="00EA50B8">
      <w:pPr>
        <w:pStyle w:val="Caption"/>
        <w:jc w:val="center"/>
      </w:pPr>
      <w:r>
        <w:t xml:space="preserve">Figure </w:t>
      </w:r>
      <w:r>
        <w:fldChar w:fldCharType="begin"/>
      </w:r>
      <w:r>
        <w:instrText xml:space="preserve"> SEQ Figure \* ARABIC </w:instrText>
      </w:r>
      <w:r>
        <w:fldChar w:fldCharType="separate"/>
      </w:r>
      <w:r w:rsidR="00F808DA">
        <w:rPr>
          <w:noProof/>
        </w:rPr>
        <w:t>13</w:t>
      </w:r>
      <w:r>
        <w:fldChar w:fldCharType="end"/>
      </w:r>
      <w:r>
        <w:t xml:space="preserve"> Time-frequency resource for ambient IoT for in-band </w:t>
      </w:r>
      <w:proofErr w:type="gramStart"/>
      <w:r>
        <w:t>deployment</w:t>
      </w:r>
      <w:proofErr w:type="gramEnd"/>
    </w:p>
    <w:p w14:paraId="32580AE8" w14:textId="77777777" w:rsidR="00DB24E2" w:rsidRDefault="00DB24E2" w:rsidP="00DB24E2">
      <w:pPr>
        <w:pStyle w:val="BodyText"/>
        <w:jc w:val="center"/>
        <w:rPr>
          <w:lang w:val="en-US"/>
        </w:rPr>
      </w:pPr>
    </w:p>
    <w:p w14:paraId="5DF8EC5E" w14:textId="0EC98ED9" w:rsidR="005A2FF2" w:rsidRPr="00B421D2" w:rsidRDefault="005A2FF2" w:rsidP="00B421D2">
      <w:pPr>
        <w:pStyle w:val="BodyText"/>
        <w:rPr>
          <w:lang w:val="en-US" w:eastAsia="zh-CN"/>
        </w:rPr>
      </w:pPr>
      <w:r w:rsidRPr="00B421D2">
        <w:rPr>
          <w:lang w:val="en-US" w:eastAsia="zh-CN"/>
        </w:rPr>
        <w:t xml:space="preserve">According to Rel-19 SID for Ambient IoT communication, </w:t>
      </w:r>
      <w:r>
        <w:rPr>
          <w:rFonts w:hint="eastAsia"/>
          <w:lang w:val="en-US" w:eastAsia="zh-CN"/>
        </w:rPr>
        <w:t>both</w:t>
      </w:r>
      <w:r w:rsidRPr="00B421D2">
        <w:rPr>
          <w:lang w:val="en-US" w:eastAsia="zh-CN"/>
        </w:rPr>
        <w:t xml:space="preserve"> Topology 1 and Topology 2 from the existing 4 topologies are considered for study</w:t>
      </w:r>
      <w:r>
        <w:rPr>
          <w:rFonts w:hint="eastAsia"/>
          <w:lang w:val="en-US" w:eastAsia="zh-CN"/>
        </w:rPr>
        <w:t xml:space="preserve"> in Rel-19</w:t>
      </w:r>
      <w:r w:rsidRPr="00B421D2">
        <w:rPr>
          <w:lang w:val="en-US" w:eastAsia="zh-CN"/>
        </w:rPr>
        <w:t xml:space="preserve">. In Topology 2, the Ambient IoT device communicates bidirectionally with an intermediate node between the device and base station. In this topology, the intermediate node is a UE which is capable of Ambient IoT. The intermediate node of UE transfers Ambient IoT data and/or </w:t>
      </w:r>
      <w:r w:rsidRPr="005A2FF2">
        <w:rPr>
          <w:lang w:val="en-US" w:eastAsia="zh-CN"/>
        </w:rPr>
        <w:t>signaling</w:t>
      </w:r>
      <w:r w:rsidRPr="00B421D2">
        <w:rPr>
          <w:lang w:val="en-US" w:eastAsia="zh-CN"/>
        </w:rPr>
        <w:t xml:space="preserve"> between BS and the Ambient IoT device. </w:t>
      </w:r>
    </w:p>
    <w:p w14:paraId="4146DF9D" w14:textId="03E2A5BF" w:rsidR="005A2FF2" w:rsidRDefault="005A2FF2" w:rsidP="00B421D2">
      <w:pPr>
        <w:pStyle w:val="BodyText"/>
        <w:rPr>
          <w:lang w:val="en-US" w:eastAsia="zh-CN"/>
        </w:rPr>
      </w:pPr>
      <w:r w:rsidRPr="005A2FF2">
        <w:rPr>
          <w:lang w:val="en-US" w:eastAsia="zh-CN"/>
        </w:rPr>
        <w:t xml:space="preserve">One problem needs to be resolved is on which resource the UE transmits R2D signals/channels to the device and receives D2R signals/channels from the device considering </w:t>
      </w:r>
      <w:r>
        <w:rPr>
          <w:rFonts w:hint="eastAsia"/>
          <w:lang w:val="en-US" w:eastAsia="zh-CN"/>
        </w:rPr>
        <w:t>the spectrum for ambient IoT communication uses FDD licensed spectrum</w:t>
      </w:r>
      <w:r w:rsidRPr="005A2FF2">
        <w:rPr>
          <w:lang w:val="en-US" w:eastAsia="zh-CN"/>
        </w:rPr>
        <w:t xml:space="preserve">. For licensed spectrum, the </w:t>
      </w:r>
      <w:r>
        <w:rPr>
          <w:rFonts w:hint="eastAsia"/>
          <w:lang w:val="en-US" w:eastAsia="zh-CN"/>
        </w:rPr>
        <w:t>radio</w:t>
      </w:r>
      <w:r w:rsidRPr="005A2FF2">
        <w:rPr>
          <w:lang w:val="en-US" w:eastAsia="zh-CN"/>
        </w:rPr>
        <w:t xml:space="preserve"> resource</w:t>
      </w:r>
      <w:r>
        <w:rPr>
          <w:rFonts w:hint="eastAsia"/>
          <w:lang w:val="en-US" w:eastAsia="zh-CN"/>
        </w:rPr>
        <w:t>s</w:t>
      </w:r>
      <w:r w:rsidRPr="005A2FF2">
        <w:rPr>
          <w:lang w:val="en-US" w:eastAsia="zh-CN"/>
        </w:rPr>
        <w:t xml:space="preserve"> should be controlled by gNB to avoid intra-cell interference. How to allocate the</w:t>
      </w:r>
      <w:r>
        <w:rPr>
          <w:rFonts w:hint="eastAsia"/>
          <w:lang w:val="en-US" w:eastAsia="zh-CN"/>
        </w:rPr>
        <w:t xml:space="preserve"> radio</w:t>
      </w:r>
      <w:r w:rsidRPr="005A2FF2">
        <w:rPr>
          <w:lang w:val="en-US" w:eastAsia="zh-CN"/>
        </w:rPr>
        <w:t xml:space="preserve"> resource to </w:t>
      </w:r>
      <w:r>
        <w:rPr>
          <w:rFonts w:hint="eastAsia"/>
          <w:lang w:val="en-US" w:eastAsia="zh-CN"/>
        </w:rPr>
        <w:t xml:space="preserve">the intermediate node of </w:t>
      </w:r>
      <w:r w:rsidRPr="005A2FF2">
        <w:rPr>
          <w:lang w:val="en-US" w:eastAsia="zh-CN"/>
        </w:rPr>
        <w:t xml:space="preserve">UE for ambient IoT communication should be </w:t>
      </w:r>
      <w:r>
        <w:rPr>
          <w:rFonts w:hint="eastAsia"/>
          <w:lang w:val="en-US" w:eastAsia="zh-CN"/>
        </w:rPr>
        <w:t>studi</w:t>
      </w:r>
      <w:r w:rsidRPr="005A2FF2">
        <w:rPr>
          <w:lang w:val="en-US" w:eastAsia="zh-CN"/>
        </w:rPr>
        <w:t>ed.</w:t>
      </w:r>
    </w:p>
    <w:p w14:paraId="2F1A4515" w14:textId="77777777" w:rsidR="00E9388F" w:rsidRDefault="00E9388F" w:rsidP="00E9388F">
      <w:pPr>
        <w:pStyle w:val="BodyText"/>
        <w:rPr>
          <w:lang w:val="en-US" w:eastAsia="zh-CN"/>
        </w:rPr>
      </w:pPr>
      <w:r>
        <w:rPr>
          <w:lang w:val="en-US" w:eastAsia="zh-CN"/>
        </w:rPr>
        <w:t xml:space="preserve">Using combination of L1 signaling and high layer signaling can dynamically adjust the resource allocation </w:t>
      </w:r>
      <w:proofErr w:type="gramStart"/>
      <w:r>
        <w:rPr>
          <w:lang w:val="en-US" w:eastAsia="zh-CN"/>
        </w:rPr>
        <w:t>so as to</w:t>
      </w:r>
      <w:proofErr w:type="gramEnd"/>
      <w:r>
        <w:rPr>
          <w:lang w:val="en-US" w:eastAsia="zh-CN"/>
        </w:rPr>
        <w:t xml:space="preserve"> achieve better spectrum utilization compared with pure high layer signaling mechanism. Based on the learning from Rel-16 NR V2X and subsequent sidelink enhancements, where a DCI format is used to dynamically assign a set of resources for sidelink mode 1 resource allocation, it is reasonable f</w:t>
      </w:r>
      <w:r w:rsidRPr="00E14762">
        <w:rPr>
          <w:lang w:val="en-US" w:eastAsia="zh-CN"/>
        </w:rPr>
        <w:t>or Ambient IoT communication in Topology 2</w:t>
      </w:r>
      <w:r>
        <w:rPr>
          <w:lang w:val="en-US" w:eastAsia="zh-CN"/>
        </w:rPr>
        <w:t xml:space="preserve"> to transmit a DCI format from </w:t>
      </w:r>
      <w:r w:rsidRPr="005E6DF0">
        <w:rPr>
          <w:lang w:val="en-US" w:eastAsia="zh-CN"/>
        </w:rPr>
        <w:t xml:space="preserve">gNB </w:t>
      </w:r>
      <w:r>
        <w:rPr>
          <w:lang w:val="en-US" w:eastAsia="zh-CN"/>
        </w:rPr>
        <w:t xml:space="preserve">to </w:t>
      </w:r>
      <w:r w:rsidRPr="005E6DF0">
        <w:rPr>
          <w:lang w:val="en-US" w:eastAsia="zh-CN"/>
        </w:rPr>
        <w:t>assign</w:t>
      </w:r>
      <w:r>
        <w:rPr>
          <w:lang w:val="en-US" w:eastAsia="zh-CN"/>
        </w:rPr>
        <w:t xml:space="preserve"> </w:t>
      </w:r>
      <w:r w:rsidRPr="005E6DF0">
        <w:rPr>
          <w:lang w:val="en-US" w:eastAsia="zh-CN"/>
        </w:rPr>
        <w:t>a set of time domain resources for the UE to transmit R2D transmission carrying indoor command</w:t>
      </w:r>
      <w:r>
        <w:rPr>
          <w:lang w:val="en-US" w:eastAsia="zh-CN"/>
        </w:rPr>
        <w:t xml:space="preserve"> or indoor inventory message</w:t>
      </w:r>
      <w:r w:rsidRPr="005E6DF0">
        <w:rPr>
          <w:lang w:val="en-US" w:eastAsia="zh-CN"/>
        </w:rPr>
        <w:t xml:space="preserve"> to devices and receive D2R transmissions carrying corresponding </w:t>
      </w:r>
      <w:r>
        <w:rPr>
          <w:lang w:val="en-US" w:eastAsia="zh-CN"/>
        </w:rPr>
        <w:t>responses</w:t>
      </w:r>
      <w:r w:rsidRPr="005E6DF0">
        <w:rPr>
          <w:lang w:val="en-US" w:eastAsia="zh-CN"/>
        </w:rPr>
        <w:t xml:space="preserve"> from the devices.</w:t>
      </w:r>
      <w:r>
        <w:rPr>
          <w:lang w:val="en-US" w:eastAsia="zh-CN"/>
        </w:rPr>
        <w:t xml:space="preserve"> </w:t>
      </w:r>
    </w:p>
    <w:p w14:paraId="1DD90ED2" w14:textId="77777777" w:rsidR="00E9388F" w:rsidRPr="00E055B2" w:rsidRDefault="00E9388F" w:rsidP="00E055B2">
      <w:pPr>
        <w:pStyle w:val="BodyText"/>
        <w:rPr>
          <w:lang w:eastAsia="zh-CN"/>
        </w:rPr>
      </w:pPr>
      <w:r>
        <w:rPr>
          <w:lang w:val="en-US" w:eastAsia="zh-CN"/>
        </w:rPr>
        <w:t xml:space="preserve">Since the UE may have DL or UL traffic in addition to providing ambient IoT service, </w:t>
      </w:r>
      <w:r w:rsidRPr="00E055B2">
        <w:rPr>
          <w:lang w:val="en-US" w:eastAsia="zh-CN"/>
        </w:rPr>
        <w:t xml:space="preserve">the DCI indicates the </w:t>
      </w:r>
      <w:r>
        <w:rPr>
          <w:lang w:val="en-US" w:eastAsia="zh-CN"/>
        </w:rPr>
        <w:t xml:space="preserve">exact </w:t>
      </w:r>
      <w:r w:rsidRPr="00E055B2">
        <w:rPr>
          <w:lang w:val="en-US" w:eastAsia="zh-CN"/>
        </w:rPr>
        <w:t xml:space="preserve">starting position and the duration of the allocated ambient IoT resources. The starting position is indicated by a timing offset between the end of the PDCCH carrying the DCI and the start of the allocated ambient IoT resources. The duration of the allocated ambient IoT resources is indicated in </w:t>
      </w:r>
      <w:proofErr w:type="gramStart"/>
      <w:r w:rsidRPr="00E055B2">
        <w:rPr>
          <w:lang w:val="en-US" w:eastAsia="zh-CN"/>
        </w:rPr>
        <w:t>a number of</w:t>
      </w:r>
      <w:proofErr w:type="gramEnd"/>
      <w:r w:rsidRPr="00E055B2">
        <w:rPr>
          <w:lang w:val="en-US" w:eastAsia="zh-CN"/>
        </w:rPr>
        <w:t xml:space="preserve"> consecutive time domain resource units. A PUCCH resource is </w:t>
      </w:r>
      <w:r>
        <w:rPr>
          <w:lang w:val="en-US" w:eastAsia="zh-CN"/>
        </w:rPr>
        <w:t xml:space="preserve">also </w:t>
      </w:r>
      <w:r w:rsidRPr="00E055B2">
        <w:rPr>
          <w:lang w:val="en-US" w:eastAsia="zh-CN"/>
        </w:rPr>
        <w:t xml:space="preserve">indicated by the DCI for the UE to report ACK or NACK to gNB. If NACK is reported, it implies the UE has not successfully finished the indoor command </w:t>
      </w:r>
      <w:r>
        <w:rPr>
          <w:lang w:val="en-US" w:eastAsia="zh-CN"/>
        </w:rPr>
        <w:t>or indoor inventory</w:t>
      </w:r>
      <w:r w:rsidRPr="00E055B2">
        <w:rPr>
          <w:lang w:val="en-US" w:eastAsia="zh-CN"/>
        </w:rPr>
        <w:t xml:space="preserve"> and requests the resource for </w:t>
      </w:r>
      <w:r>
        <w:rPr>
          <w:lang w:val="en-US" w:eastAsia="zh-CN"/>
        </w:rPr>
        <w:t>finishing the remaining service</w:t>
      </w:r>
      <w:r w:rsidRPr="00E055B2">
        <w:rPr>
          <w:lang w:val="en-US" w:eastAsia="zh-CN"/>
        </w:rPr>
        <w:t xml:space="preserve">. If ACK is reported, it implies the UE has successfully finished the indoor command </w:t>
      </w:r>
      <w:r>
        <w:rPr>
          <w:lang w:val="en-US" w:eastAsia="zh-CN"/>
        </w:rPr>
        <w:t>or indoor inventory service</w:t>
      </w:r>
      <w:r w:rsidRPr="00E055B2">
        <w:rPr>
          <w:lang w:val="en-US" w:eastAsia="zh-CN"/>
        </w:rPr>
        <w:t xml:space="preserve">. Upon reception of the ACK, gNB shall not assign resources for </w:t>
      </w:r>
      <w:r>
        <w:rPr>
          <w:lang w:val="en-US" w:eastAsia="zh-CN"/>
        </w:rPr>
        <w:t>the UE</w:t>
      </w:r>
      <w:r w:rsidRPr="00E055B2">
        <w:rPr>
          <w:lang w:val="en-US" w:eastAsia="zh-CN"/>
        </w:rPr>
        <w:t xml:space="preserve">. </w:t>
      </w:r>
    </w:p>
    <w:p w14:paraId="2DE5F980" w14:textId="3FD1405A" w:rsidR="00E9388F" w:rsidRDefault="00E9388F" w:rsidP="00E9388F">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43646A">
        <w:rPr>
          <w:rFonts w:eastAsiaTheme="minorEastAsia"/>
          <w:b/>
          <w:bCs/>
          <w:i/>
          <w:iCs/>
          <w:color w:val="000000"/>
          <w:kern w:val="24"/>
          <w:u w:val="single"/>
          <w:lang w:eastAsia="zh-CN"/>
        </w:rPr>
        <w:t>24</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Theme="minorEastAsia" w:hint="eastAsia"/>
          <w:b/>
          <w:bCs/>
          <w:i/>
          <w:iCs/>
          <w:color w:val="000000"/>
          <w:kern w:val="24"/>
          <w:u w:val="single"/>
          <w:lang w:val="en-US" w:eastAsia="zh-CN"/>
        </w:rPr>
        <w:t xml:space="preserve">radio resource allocation </w:t>
      </w:r>
      <w:r>
        <w:rPr>
          <w:rFonts w:eastAsiaTheme="minorEastAsia"/>
          <w:b/>
          <w:bCs/>
          <w:i/>
          <w:iCs/>
          <w:color w:val="000000"/>
          <w:kern w:val="24"/>
          <w:u w:val="single"/>
          <w:lang w:val="en-US" w:eastAsia="zh-CN"/>
        </w:rPr>
        <w:t>mechanism</w:t>
      </w:r>
      <w:r>
        <w:rPr>
          <w:rFonts w:eastAsiaTheme="minorEastAsia" w:hint="eastAsia"/>
          <w:b/>
          <w:bCs/>
          <w:i/>
          <w:iCs/>
          <w:color w:val="000000"/>
          <w:kern w:val="24"/>
          <w:u w:val="single"/>
          <w:lang w:val="en-US" w:eastAsia="zh-CN"/>
        </w:rPr>
        <w:t xml:space="preserve"> </w:t>
      </w:r>
      <w:r>
        <w:rPr>
          <w:rFonts w:eastAsiaTheme="minorEastAsia"/>
          <w:b/>
          <w:bCs/>
          <w:i/>
          <w:iCs/>
          <w:color w:val="000000"/>
          <w:kern w:val="24"/>
          <w:u w:val="single"/>
          <w:lang w:val="en-US" w:eastAsia="zh-CN"/>
        </w:rPr>
        <w:t>via indicating</w:t>
      </w:r>
      <w:r w:rsidRPr="00C01A84">
        <w:t xml:space="preserve"> </w:t>
      </w:r>
      <w:r w:rsidRPr="00C01A84">
        <w:rPr>
          <w:rFonts w:eastAsiaTheme="minorEastAsia"/>
          <w:b/>
          <w:bCs/>
          <w:i/>
          <w:iCs/>
          <w:color w:val="000000"/>
          <w:kern w:val="24"/>
          <w:u w:val="single"/>
          <w:lang w:val="en-US" w:eastAsia="zh-CN"/>
        </w:rPr>
        <w:t>starting position and the duration of the allocated ambient IoT resources</w:t>
      </w:r>
      <w:r>
        <w:rPr>
          <w:rFonts w:eastAsiaTheme="minorEastAsia"/>
          <w:b/>
          <w:bCs/>
          <w:i/>
          <w:iCs/>
          <w:color w:val="000000"/>
          <w:kern w:val="24"/>
          <w:u w:val="single"/>
          <w:lang w:val="en-US" w:eastAsia="zh-CN"/>
        </w:rPr>
        <w:t xml:space="preserve"> </w:t>
      </w:r>
      <w:r>
        <w:rPr>
          <w:rFonts w:eastAsiaTheme="minorEastAsia" w:hint="eastAsia"/>
          <w:b/>
          <w:bCs/>
          <w:i/>
          <w:iCs/>
          <w:color w:val="000000"/>
          <w:kern w:val="24"/>
          <w:u w:val="single"/>
          <w:lang w:val="en-US" w:eastAsia="zh-CN"/>
        </w:rPr>
        <w:t>for intermediate node in Topology 2</w:t>
      </w:r>
      <w:r>
        <w:rPr>
          <w:rFonts w:eastAsia="+mn-ea"/>
          <w:b/>
          <w:bCs/>
          <w:i/>
          <w:iCs/>
          <w:color w:val="000000"/>
          <w:kern w:val="24"/>
          <w:u w:val="single"/>
        </w:rPr>
        <w:t>.</w:t>
      </w:r>
      <w:r w:rsidRPr="00A33E8C">
        <w:rPr>
          <w:rFonts w:eastAsia="+mn-ea"/>
          <w:b/>
          <w:bCs/>
          <w:i/>
          <w:iCs/>
          <w:color w:val="000000"/>
          <w:kern w:val="24"/>
          <w:u w:val="single"/>
        </w:rPr>
        <w:t xml:space="preserve"> </w:t>
      </w:r>
    </w:p>
    <w:p w14:paraId="6AA1697B" w14:textId="599E8BD1" w:rsidR="00E9388F" w:rsidRDefault="00E9388F" w:rsidP="00E9388F">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43646A">
        <w:rPr>
          <w:rFonts w:eastAsiaTheme="minorEastAsia"/>
          <w:b/>
          <w:bCs/>
          <w:i/>
          <w:iCs/>
          <w:color w:val="000000"/>
          <w:kern w:val="24"/>
          <w:u w:val="single"/>
          <w:lang w:eastAsia="zh-CN"/>
        </w:rPr>
        <w:t>25</w:t>
      </w:r>
      <w:r w:rsidRPr="00A33E8C">
        <w:rPr>
          <w:rFonts w:eastAsia="+mn-ea"/>
          <w:b/>
          <w:bCs/>
          <w:i/>
          <w:iCs/>
          <w:color w:val="000000"/>
          <w:kern w:val="24"/>
          <w:u w:val="single"/>
        </w:rPr>
        <w:t xml:space="preserve">: </w:t>
      </w:r>
      <w:r>
        <w:rPr>
          <w:rFonts w:eastAsia="+mn-ea"/>
          <w:b/>
          <w:bCs/>
          <w:i/>
          <w:iCs/>
          <w:color w:val="000000"/>
          <w:kern w:val="24"/>
          <w:u w:val="single"/>
        </w:rPr>
        <w:t xml:space="preserve">Study PUCCH resource after </w:t>
      </w:r>
      <w:r w:rsidRPr="00C01A84">
        <w:rPr>
          <w:rFonts w:eastAsiaTheme="minorEastAsia"/>
          <w:b/>
          <w:bCs/>
          <w:i/>
          <w:iCs/>
          <w:color w:val="000000"/>
          <w:kern w:val="24"/>
          <w:u w:val="single"/>
          <w:lang w:val="en-US" w:eastAsia="zh-CN"/>
        </w:rPr>
        <w:t>the allocated ambient IoT resources</w:t>
      </w:r>
      <w:r>
        <w:rPr>
          <w:rFonts w:eastAsiaTheme="minorEastAsia"/>
          <w:b/>
          <w:bCs/>
          <w:i/>
          <w:iCs/>
          <w:color w:val="000000"/>
          <w:kern w:val="24"/>
          <w:u w:val="single"/>
          <w:lang w:val="en-US" w:eastAsia="zh-CN"/>
        </w:rPr>
        <w:t xml:space="preserve"> </w:t>
      </w:r>
      <w:r>
        <w:rPr>
          <w:rFonts w:eastAsiaTheme="minorEastAsia" w:hint="eastAsia"/>
          <w:b/>
          <w:bCs/>
          <w:i/>
          <w:iCs/>
          <w:color w:val="000000"/>
          <w:kern w:val="24"/>
          <w:u w:val="single"/>
          <w:lang w:val="en-US" w:eastAsia="zh-CN"/>
        </w:rPr>
        <w:t>for intermediate node in Topology 2</w:t>
      </w:r>
      <w:r>
        <w:rPr>
          <w:rFonts w:eastAsiaTheme="minorEastAsia"/>
          <w:b/>
          <w:bCs/>
          <w:i/>
          <w:iCs/>
          <w:color w:val="000000"/>
          <w:kern w:val="24"/>
          <w:u w:val="single"/>
          <w:lang w:val="en-US" w:eastAsia="zh-CN"/>
        </w:rPr>
        <w:t xml:space="preserve"> to request resource to finish ongoing ambient IoT service</w:t>
      </w:r>
      <w:r>
        <w:rPr>
          <w:rFonts w:eastAsia="+mn-ea"/>
          <w:b/>
          <w:bCs/>
          <w:i/>
          <w:iCs/>
          <w:color w:val="000000"/>
          <w:kern w:val="24"/>
          <w:u w:val="single"/>
        </w:rPr>
        <w:t>.</w:t>
      </w:r>
      <w:r w:rsidRPr="00A33E8C">
        <w:rPr>
          <w:rFonts w:eastAsia="+mn-ea"/>
          <w:b/>
          <w:bCs/>
          <w:i/>
          <w:iCs/>
          <w:color w:val="000000"/>
          <w:kern w:val="24"/>
          <w:u w:val="single"/>
        </w:rPr>
        <w:t xml:space="preserve"> </w:t>
      </w:r>
    </w:p>
    <w:p w14:paraId="38ABBCD4" w14:textId="77777777" w:rsidR="00932FC8" w:rsidRDefault="00932FC8" w:rsidP="00932FC8">
      <w:pPr>
        <w:pStyle w:val="BodyText"/>
        <w:rPr>
          <w:lang w:eastAsia="zh-CN"/>
        </w:rPr>
      </w:pPr>
    </w:p>
    <w:tbl>
      <w:tblPr>
        <w:tblStyle w:val="TableGrid"/>
        <w:tblW w:w="0" w:type="auto"/>
        <w:tblLook w:val="04A0" w:firstRow="1" w:lastRow="0" w:firstColumn="1" w:lastColumn="0" w:noHBand="0" w:noVBand="1"/>
      </w:tblPr>
      <w:tblGrid>
        <w:gridCol w:w="9307"/>
      </w:tblGrid>
      <w:tr w:rsidR="00932FC8" w14:paraId="327CB064" w14:textId="77777777" w:rsidTr="004969F4">
        <w:tc>
          <w:tcPr>
            <w:tcW w:w="9307" w:type="dxa"/>
          </w:tcPr>
          <w:p w14:paraId="2F77F39F" w14:textId="77777777" w:rsidR="00932FC8" w:rsidRPr="0094774C" w:rsidRDefault="00932FC8" w:rsidP="004969F4">
            <w:pPr>
              <w:snapToGrid w:val="0"/>
              <w:spacing w:after="0"/>
              <w:rPr>
                <w:rFonts w:eastAsia="Batang"/>
                <w:bCs/>
                <w:lang w:eastAsia="en-US"/>
              </w:rPr>
            </w:pPr>
            <w:r w:rsidRPr="0094774C">
              <w:rPr>
                <w:rFonts w:eastAsia="Batang"/>
                <w:bCs/>
                <w:highlight w:val="green"/>
                <w:lang w:eastAsia="en-US"/>
              </w:rPr>
              <w:t>Agreement</w:t>
            </w:r>
          </w:p>
          <w:p w14:paraId="27C9F61A" w14:textId="77777777" w:rsidR="00932FC8" w:rsidRPr="0094774C" w:rsidRDefault="00932FC8" w:rsidP="004969F4">
            <w:pPr>
              <w:snapToGrid w:val="0"/>
              <w:spacing w:after="0"/>
              <w:rPr>
                <w:rFonts w:eastAsia="Batang"/>
                <w:bCs/>
                <w:lang w:eastAsia="en-US"/>
              </w:rPr>
            </w:pPr>
            <w:r w:rsidRPr="0094774C">
              <w:rPr>
                <w:bCs/>
                <w:lang w:val="en-GB" w:eastAsia="en-US"/>
              </w:rPr>
              <w:t>Study the following options for the time interval between a R2D transmission and the corresponding D2R transmission</w:t>
            </w:r>
            <w:r w:rsidRPr="0094774C">
              <w:rPr>
                <w:rFonts w:eastAsia="Batang"/>
                <w:bCs/>
                <w:lang w:val="en-GB" w:eastAsia="en-US"/>
              </w:rPr>
              <w:t xml:space="preserve"> following it:</w:t>
            </w:r>
          </w:p>
          <w:p w14:paraId="09F30709" w14:textId="77777777" w:rsidR="00932FC8" w:rsidRPr="0094774C" w:rsidRDefault="00932FC8" w:rsidP="004969F4">
            <w:pPr>
              <w:numPr>
                <w:ilvl w:val="0"/>
                <w:numId w:val="65"/>
              </w:numPr>
              <w:snapToGrid w:val="0"/>
              <w:spacing w:after="0"/>
              <w:ind w:left="420"/>
              <w:rPr>
                <w:rFonts w:eastAsia="Batang"/>
                <w:bCs/>
                <w:lang w:val="en-GB" w:eastAsia="x-none"/>
              </w:rPr>
            </w:pPr>
            <w:r w:rsidRPr="0094774C">
              <w:rPr>
                <w:rFonts w:eastAsia="Batang"/>
                <w:bCs/>
                <w:lang w:val="en-GB" w:eastAsia="x-none"/>
              </w:rPr>
              <w:t xml:space="preserve">Option 1: </w:t>
            </w:r>
            <w:r w:rsidRPr="0094774C">
              <w:rPr>
                <w:rFonts w:eastAsia="Batang"/>
                <w:bCs/>
                <w:lang w:val="en-GB" w:eastAsia="en-US"/>
              </w:rPr>
              <w:t>Define a maximum time T</w:t>
            </w:r>
            <w:r w:rsidRPr="0094774C">
              <w:rPr>
                <w:rFonts w:eastAsia="Batang"/>
                <w:bCs/>
                <w:vertAlign w:val="subscript"/>
                <w:lang w:val="en-GB" w:eastAsia="en-US"/>
              </w:rPr>
              <w:t>R2D_max</w:t>
            </w:r>
            <w:r w:rsidRPr="0094774C">
              <w:rPr>
                <w:rFonts w:eastAsia="Batang"/>
                <w:bCs/>
                <w:lang w:val="en-GB" w:eastAsia="en-US"/>
              </w:rPr>
              <w:t xml:space="preserve"> between a R2D transmission and the corresponding D2R transmission following it, so that the device transmits </w:t>
            </w:r>
            <w:r w:rsidRPr="0094774C">
              <w:rPr>
                <w:rFonts w:eastAsia="Microsoft YaHei UI"/>
                <w:bCs/>
                <w:lang w:val="en-GB" w:eastAsia="x-none"/>
              </w:rPr>
              <w:t>D2R transmission within [</w:t>
            </w:r>
            <w:r w:rsidRPr="0094774C">
              <w:rPr>
                <w:rFonts w:eastAsia="Batang"/>
                <w:bCs/>
                <w:lang w:val="en-GB" w:eastAsia="en-US"/>
              </w:rPr>
              <w:t>T</w:t>
            </w:r>
            <w:r w:rsidRPr="0094774C">
              <w:rPr>
                <w:rFonts w:eastAsia="Batang"/>
                <w:bCs/>
                <w:vertAlign w:val="subscript"/>
                <w:lang w:val="en-GB" w:eastAsia="en-US"/>
              </w:rPr>
              <w:t>R2D_min</w:t>
            </w:r>
            <w:r w:rsidRPr="0094774C">
              <w:rPr>
                <w:rFonts w:eastAsia="Batang"/>
                <w:bCs/>
                <w:lang w:val="en-GB" w:eastAsia="en-US"/>
              </w:rPr>
              <w:t>, T</w:t>
            </w:r>
            <w:r w:rsidRPr="0094774C">
              <w:rPr>
                <w:rFonts w:eastAsia="Batang"/>
                <w:bCs/>
                <w:vertAlign w:val="subscript"/>
                <w:lang w:val="en-GB" w:eastAsia="en-US"/>
              </w:rPr>
              <w:t>R2D_max</w:t>
            </w:r>
            <w:r w:rsidRPr="0094774C">
              <w:rPr>
                <w:rFonts w:eastAsia="Microsoft YaHei UI"/>
                <w:bCs/>
                <w:lang w:val="en-GB" w:eastAsia="x-none"/>
              </w:rPr>
              <w:t>]</w:t>
            </w:r>
            <w:r w:rsidRPr="0094774C">
              <w:rPr>
                <w:rFonts w:eastAsia="Batang"/>
                <w:bCs/>
                <w:lang w:val="en-GB" w:eastAsia="en-US"/>
              </w:rPr>
              <w:t>.</w:t>
            </w:r>
          </w:p>
          <w:p w14:paraId="4B61919A" w14:textId="77777777" w:rsidR="00932FC8" w:rsidRPr="0094774C" w:rsidRDefault="00932FC8" w:rsidP="004969F4">
            <w:pPr>
              <w:numPr>
                <w:ilvl w:val="1"/>
                <w:numId w:val="65"/>
              </w:numPr>
              <w:snapToGrid w:val="0"/>
              <w:spacing w:after="0"/>
              <w:ind w:left="840"/>
              <w:contextualSpacing/>
              <w:rPr>
                <w:rFonts w:eastAsia="Batang"/>
                <w:bCs/>
                <w:lang w:val="en-GB" w:eastAsia="x-none"/>
              </w:rPr>
            </w:pPr>
            <w:r w:rsidRPr="0094774C">
              <w:rPr>
                <w:rFonts w:eastAsia="Batang"/>
                <w:bCs/>
                <w:lang w:val="en-GB" w:eastAsia="x-none"/>
              </w:rPr>
              <w:t xml:space="preserve">FFS: </w:t>
            </w:r>
            <w:r w:rsidRPr="0094774C">
              <w:rPr>
                <w:rFonts w:eastAsia="Batang"/>
                <w:bCs/>
                <w:lang w:val="en-GB" w:eastAsia="en-US"/>
              </w:rPr>
              <w:t>maximum</w:t>
            </w:r>
            <w:r w:rsidRPr="0094774C">
              <w:rPr>
                <w:rFonts w:eastAsia="Batang"/>
                <w:bCs/>
                <w:lang w:val="en-GB" w:eastAsia="x-none"/>
              </w:rPr>
              <w:t xml:space="preserve"> time is common or different for different A-IoT devices</w:t>
            </w:r>
          </w:p>
          <w:p w14:paraId="791B96A9" w14:textId="77777777" w:rsidR="00932FC8" w:rsidRPr="0094774C" w:rsidRDefault="00932FC8" w:rsidP="004969F4">
            <w:pPr>
              <w:numPr>
                <w:ilvl w:val="1"/>
                <w:numId w:val="65"/>
              </w:numPr>
              <w:snapToGrid w:val="0"/>
              <w:spacing w:after="0"/>
              <w:ind w:left="840"/>
              <w:rPr>
                <w:rFonts w:eastAsia="Batang"/>
                <w:bCs/>
                <w:lang w:val="en-GB" w:eastAsia="x-none"/>
              </w:rPr>
            </w:pPr>
            <w:r w:rsidRPr="0094774C">
              <w:rPr>
                <w:rFonts w:eastAsia="Batang"/>
                <w:bCs/>
                <w:lang w:val="en-GB" w:eastAsia="x-none"/>
              </w:rPr>
              <w:t xml:space="preserve">FFS: </w:t>
            </w:r>
            <w:r w:rsidRPr="0094774C">
              <w:rPr>
                <w:rFonts w:eastAsia="Batang"/>
                <w:bCs/>
                <w:lang w:val="en-GB" w:eastAsia="en-US"/>
              </w:rPr>
              <w:t>maximum</w:t>
            </w:r>
            <w:r w:rsidRPr="0094774C">
              <w:rPr>
                <w:rFonts w:eastAsia="Batang"/>
                <w:bCs/>
                <w:lang w:val="en-GB" w:eastAsia="x-none"/>
              </w:rPr>
              <w:t xml:space="preserve"> time for different traffic types/command types (e.g. DT or DO-DTT) and/or different use case (e.g., Inventory or Command)</w:t>
            </w:r>
          </w:p>
          <w:p w14:paraId="326FC9CE" w14:textId="77777777" w:rsidR="00932FC8" w:rsidRPr="0094774C" w:rsidRDefault="00932FC8" w:rsidP="004969F4">
            <w:pPr>
              <w:numPr>
                <w:ilvl w:val="0"/>
                <w:numId w:val="65"/>
              </w:numPr>
              <w:snapToGrid w:val="0"/>
              <w:spacing w:after="0"/>
              <w:ind w:left="420"/>
              <w:rPr>
                <w:rFonts w:eastAsia="Batang"/>
                <w:bCs/>
                <w:lang w:val="en-GB" w:eastAsia="x-none"/>
              </w:rPr>
            </w:pPr>
            <w:r w:rsidRPr="0094774C">
              <w:rPr>
                <w:rFonts w:eastAsia="Batang"/>
                <w:bCs/>
                <w:lang w:val="en-GB" w:eastAsia="x-none"/>
              </w:rPr>
              <w:t xml:space="preserve">Option 2: </w:t>
            </w:r>
            <w:r w:rsidRPr="0094774C">
              <w:rPr>
                <w:rFonts w:eastAsia="Batang"/>
                <w:bCs/>
                <w:lang w:val="en-GB" w:eastAsia="en-US"/>
              </w:rPr>
              <w:t>The corresponding D2R transmission timing T</w:t>
            </w:r>
            <w:r w:rsidRPr="0094774C">
              <w:rPr>
                <w:rFonts w:eastAsia="Batang"/>
                <w:bCs/>
                <w:vertAlign w:val="subscript"/>
                <w:lang w:val="en-GB" w:eastAsia="en-US"/>
              </w:rPr>
              <w:t>R2D</w:t>
            </w:r>
            <w:r w:rsidRPr="0094774C">
              <w:rPr>
                <w:rFonts w:eastAsia="Batang"/>
                <w:bCs/>
                <w:lang w:val="en-GB" w:eastAsia="en-US"/>
              </w:rPr>
              <w:t xml:space="preserve"> following a R2D transmission </w:t>
            </w:r>
            <w:r w:rsidRPr="0094774C">
              <w:rPr>
                <w:rFonts w:eastAsia="Batang"/>
                <w:bCs/>
                <w:lang w:val="en-GB" w:eastAsia="x-none"/>
              </w:rPr>
              <w:t xml:space="preserve">is determined based on the control information in the R2D transmission, where </w:t>
            </w:r>
            <w:r w:rsidRPr="0094774C">
              <w:rPr>
                <w:rFonts w:eastAsia="Batang"/>
                <w:bCs/>
                <w:lang w:val="en-GB" w:eastAsia="en-US"/>
              </w:rPr>
              <w:t>T</w:t>
            </w:r>
            <w:r w:rsidRPr="0094774C">
              <w:rPr>
                <w:rFonts w:eastAsia="Batang"/>
                <w:bCs/>
                <w:vertAlign w:val="subscript"/>
                <w:lang w:val="en-GB" w:eastAsia="en-US"/>
              </w:rPr>
              <w:t xml:space="preserve">R2D </w:t>
            </w:r>
            <w:r w:rsidRPr="0094774C">
              <w:rPr>
                <w:rFonts w:eastAsia="Batang"/>
                <w:bCs/>
                <w:lang w:val="en-GB" w:eastAsia="en-US"/>
              </w:rPr>
              <w:sym w:font="Symbol" w:char="F0B3"/>
            </w:r>
            <w:r w:rsidRPr="0094774C">
              <w:rPr>
                <w:rFonts w:eastAsia="Microsoft YaHei UI"/>
                <w:bCs/>
                <w:lang w:val="en-GB" w:eastAsia="x-none"/>
              </w:rPr>
              <w:t xml:space="preserve"> </w:t>
            </w:r>
            <w:r w:rsidRPr="0094774C">
              <w:rPr>
                <w:rFonts w:eastAsia="Batang"/>
                <w:bCs/>
                <w:lang w:val="en-GB" w:eastAsia="en-US"/>
              </w:rPr>
              <w:t>T</w:t>
            </w:r>
            <w:r w:rsidRPr="0094774C">
              <w:rPr>
                <w:rFonts w:eastAsia="Batang"/>
                <w:bCs/>
                <w:vertAlign w:val="subscript"/>
                <w:lang w:val="en-GB" w:eastAsia="en-US"/>
              </w:rPr>
              <w:t>R2D_min</w:t>
            </w:r>
          </w:p>
          <w:p w14:paraId="059DB9C8" w14:textId="77777777" w:rsidR="00932FC8" w:rsidRPr="0094774C" w:rsidRDefault="00932FC8" w:rsidP="004969F4">
            <w:pPr>
              <w:numPr>
                <w:ilvl w:val="1"/>
                <w:numId w:val="65"/>
              </w:numPr>
              <w:snapToGrid w:val="0"/>
              <w:spacing w:after="0"/>
              <w:ind w:left="840"/>
              <w:rPr>
                <w:rFonts w:eastAsia="Batang"/>
                <w:bCs/>
                <w:lang w:val="en-GB" w:eastAsia="x-none"/>
              </w:rPr>
            </w:pPr>
            <w:r w:rsidRPr="0094774C">
              <w:rPr>
                <w:rFonts w:eastAsia="Batang"/>
                <w:bCs/>
                <w:lang w:val="en-GB"/>
              </w:rPr>
              <w:t xml:space="preserve">FFS the maximum value(s) for </w:t>
            </w:r>
            <w:proofErr w:type="gramStart"/>
            <w:r w:rsidRPr="0094774C">
              <w:rPr>
                <w:rFonts w:eastAsia="Batang"/>
                <w:bCs/>
                <w:lang w:val="en-GB" w:eastAsia="en-US"/>
              </w:rPr>
              <w:t>T</w:t>
            </w:r>
            <w:r w:rsidRPr="0094774C">
              <w:rPr>
                <w:rFonts w:eastAsia="Batang"/>
                <w:bCs/>
                <w:vertAlign w:val="subscript"/>
                <w:lang w:val="en-GB" w:eastAsia="en-US"/>
              </w:rPr>
              <w:t>R2D</w:t>
            </w:r>
            <w:proofErr w:type="gramEnd"/>
          </w:p>
          <w:p w14:paraId="0EECEE3F" w14:textId="77777777" w:rsidR="00932FC8" w:rsidRPr="004969F4" w:rsidRDefault="00932FC8" w:rsidP="004969F4">
            <w:pPr>
              <w:pStyle w:val="BodyText"/>
              <w:rPr>
                <w:lang w:val="en-GB" w:eastAsia="zh-CN"/>
              </w:rPr>
            </w:pPr>
          </w:p>
        </w:tc>
      </w:tr>
    </w:tbl>
    <w:p w14:paraId="7487CD6F" w14:textId="77777777" w:rsidR="00932FC8" w:rsidRDefault="00932FC8" w:rsidP="00932FC8">
      <w:pPr>
        <w:pStyle w:val="BodyText"/>
        <w:rPr>
          <w:lang w:eastAsia="zh-CN"/>
        </w:rPr>
      </w:pPr>
    </w:p>
    <w:p w14:paraId="18E104C0" w14:textId="77777777" w:rsidR="00932FC8" w:rsidRPr="00B15DD6" w:rsidRDefault="00932FC8" w:rsidP="00B15DD6">
      <w:pPr>
        <w:pStyle w:val="BodyText"/>
        <w:rPr>
          <w:lang w:val="en-US" w:eastAsia="zh-CN"/>
        </w:rPr>
      </w:pPr>
      <w:r w:rsidRPr="00B15DD6">
        <w:rPr>
          <w:lang w:val="en-US" w:eastAsia="zh-CN"/>
        </w:rPr>
        <w:t>Following achieved</w:t>
      </w:r>
      <w:r w:rsidRPr="00B15DD6">
        <w:rPr>
          <w:rFonts w:hint="eastAsia"/>
          <w:lang w:val="en-US" w:eastAsia="zh-CN"/>
        </w:rPr>
        <w:t xml:space="preserve"> agreement</w:t>
      </w:r>
      <w:r w:rsidRPr="00B15DD6">
        <w:rPr>
          <w:lang w:val="en-US" w:eastAsia="zh-CN"/>
        </w:rPr>
        <w:t xml:space="preserve"> in RAN1#117, two </w:t>
      </w:r>
      <w:r w:rsidRPr="00B15DD6">
        <w:rPr>
          <w:rFonts w:hint="eastAsia"/>
          <w:lang w:val="en-US" w:eastAsia="zh-CN"/>
        </w:rPr>
        <w:t>options</w:t>
      </w:r>
      <w:r w:rsidRPr="00B15DD6">
        <w:rPr>
          <w:lang w:val="en-US" w:eastAsia="zh-CN"/>
        </w:rPr>
        <w:t xml:space="preserve"> were deliberated for the time interval between a </w:t>
      </w:r>
      <w:r w:rsidRPr="00B15DD6">
        <w:rPr>
          <w:rFonts w:hint="eastAsia"/>
          <w:lang w:val="en-US" w:eastAsia="zh-CN"/>
        </w:rPr>
        <w:t>R2D</w:t>
      </w:r>
      <w:r w:rsidRPr="00B15DD6">
        <w:rPr>
          <w:lang w:val="en-US" w:eastAsia="zh-CN"/>
        </w:rPr>
        <w:t xml:space="preserve"> transmission and its corresponding </w:t>
      </w:r>
      <w:r w:rsidRPr="00B15DD6">
        <w:rPr>
          <w:rFonts w:hint="eastAsia"/>
          <w:lang w:val="en-US" w:eastAsia="zh-CN"/>
        </w:rPr>
        <w:t>D2R</w:t>
      </w:r>
      <w:r w:rsidRPr="00B15DD6">
        <w:rPr>
          <w:lang w:val="en-US" w:eastAsia="zh-CN"/>
        </w:rPr>
        <w:t xml:space="preserve"> transmission. Under Option 1, devices are required to perform a D2R transmission within a specified time </w:t>
      </w:r>
      <w:r w:rsidRPr="00B15DD6">
        <w:rPr>
          <w:rFonts w:hint="eastAsia"/>
          <w:lang w:val="en-US" w:eastAsia="zh-CN"/>
        </w:rPr>
        <w:t xml:space="preserve">duration </w:t>
      </w:r>
      <w:r w:rsidRPr="00B15DD6">
        <w:rPr>
          <w:lang w:val="en-US" w:eastAsia="zh-CN"/>
        </w:rPr>
        <w:t>[TR2D_min, TR2D_max], corresponding to the R2D transmission. This approach is particularly suitable for contention based D2R transmissions aimed at avoiding collisions. Option 2, on the other hand, involves a scheduled</w:t>
      </w:r>
      <w:r w:rsidRPr="00B15DD6">
        <w:rPr>
          <w:rFonts w:hint="eastAsia"/>
          <w:lang w:val="en-US" w:eastAsia="zh-CN"/>
        </w:rPr>
        <w:t xml:space="preserve"> based</w:t>
      </w:r>
      <w:r w:rsidRPr="00B15DD6">
        <w:rPr>
          <w:lang w:val="en-US" w:eastAsia="zh-CN"/>
        </w:rPr>
        <w:t xml:space="preserve"> D2R transmission, where the</w:t>
      </w:r>
      <w:r w:rsidRPr="00B15DD6">
        <w:rPr>
          <w:rFonts w:hint="eastAsia"/>
          <w:lang w:val="en-US" w:eastAsia="zh-CN"/>
        </w:rPr>
        <w:t xml:space="preserve"> </w:t>
      </w:r>
      <w:r w:rsidRPr="00B15DD6">
        <w:rPr>
          <w:lang w:val="en-US" w:eastAsia="zh-CN"/>
        </w:rPr>
        <w:t>transmission</w:t>
      </w:r>
      <w:r w:rsidRPr="00B15DD6">
        <w:rPr>
          <w:rFonts w:hint="eastAsia"/>
          <w:lang w:val="en-US" w:eastAsia="zh-CN"/>
        </w:rPr>
        <w:t xml:space="preserve"> </w:t>
      </w:r>
      <w:r w:rsidRPr="00B15DD6">
        <w:rPr>
          <w:lang w:val="en-US" w:eastAsia="zh-CN"/>
        </w:rPr>
        <w:t xml:space="preserve">timing TR2D can either be predetermined or indicated by the R2D transmission. Therefore, both options should be thoroughly </w:t>
      </w:r>
      <w:r w:rsidRPr="00B15DD6">
        <w:rPr>
          <w:rFonts w:hint="eastAsia"/>
          <w:lang w:val="en-US" w:eastAsia="zh-CN"/>
        </w:rPr>
        <w:t xml:space="preserve">studied </w:t>
      </w:r>
      <w:r w:rsidRPr="00B15DD6">
        <w:rPr>
          <w:lang w:val="en-US" w:eastAsia="zh-CN"/>
        </w:rPr>
        <w:t>during this phase, focusing on contention-based and scheduling-based D2R transmissions.</w:t>
      </w:r>
    </w:p>
    <w:p w14:paraId="4903F5FB" w14:textId="500B17E1" w:rsidR="00932FC8" w:rsidRPr="00FD2BC8" w:rsidRDefault="00932FC8" w:rsidP="00932FC8">
      <w:pPr>
        <w:pStyle w:val="BodyText"/>
        <w:rPr>
          <w:rFonts w:eastAsiaTheme="minorEastAsia"/>
          <w:lang w:val="en-US" w:eastAsia="zh-CN"/>
        </w:rPr>
      </w:pPr>
      <w:r w:rsidRPr="00B15DD6">
        <w:rPr>
          <w:lang w:val="en-US" w:eastAsia="zh-CN"/>
        </w:rPr>
        <w:t xml:space="preserve">When considering the maximum time TR2D_max in Option 1, establishing a </w:t>
      </w:r>
      <w:r w:rsidRPr="00B15DD6">
        <w:rPr>
          <w:rFonts w:hint="eastAsia"/>
          <w:lang w:val="en-US" w:eastAsia="zh-CN"/>
        </w:rPr>
        <w:t>common</w:t>
      </w:r>
      <w:r w:rsidRPr="00B15DD6">
        <w:rPr>
          <w:lang w:val="en-US" w:eastAsia="zh-CN"/>
        </w:rPr>
        <w:t xml:space="preserve"> maximum time is straightforward and requires </w:t>
      </w:r>
      <w:r w:rsidRPr="00B15DD6">
        <w:rPr>
          <w:rFonts w:hint="eastAsia"/>
          <w:lang w:val="en-US" w:eastAsia="zh-CN"/>
        </w:rPr>
        <w:t xml:space="preserve">less </w:t>
      </w:r>
      <w:r w:rsidRPr="00B15DD6">
        <w:rPr>
          <w:lang w:val="en-US" w:eastAsia="zh-CN"/>
        </w:rPr>
        <w:t>standardization efforts. However, it's important to account for the varying energy states (</w:t>
      </w:r>
      <w:r w:rsidRPr="00B15DD6">
        <w:rPr>
          <w:rFonts w:hint="eastAsia"/>
          <w:lang w:val="en-US" w:eastAsia="zh-CN"/>
        </w:rPr>
        <w:t xml:space="preserve">e.g., </w:t>
      </w:r>
      <w:r w:rsidRPr="00B15DD6">
        <w:rPr>
          <w:lang w:val="en-US" w:eastAsia="zh-CN"/>
        </w:rPr>
        <w:t xml:space="preserve">residual energy) and clock accuracies of different A-IoT devices. For instance, as depicted in Figure </w:t>
      </w:r>
      <w:r w:rsidR="00925C80" w:rsidRPr="00B15DD6">
        <w:rPr>
          <w:rFonts w:hint="eastAsia"/>
          <w:lang w:val="en-US" w:eastAsia="zh-CN"/>
        </w:rPr>
        <w:t>1</w:t>
      </w:r>
      <w:r w:rsidR="00925C80">
        <w:rPr>
          <w:lang w:val="en-US" w:eastAsia="zh-CN"/>
        </w:rPr>
        <w:t>4</w:t>
      </w:r>
      <w:r w:rsidRPr="00B15DD6">
        <w:rPr>
          <w:lang w:val="en-US" w:eastAsia="zh-CN"/>
        </w:rPr>
        <w:t xml:space="preserve">, </w:t>
      </w:r>
      <w:r w:rsidRPr="00B15DD6">
        <w:rPr>
          <w:lang w:val="en-US" w:eastAsia="zh-CN"/>
        </w:rPr>
        <w:lastRenderedPageBreak/>
        <w:t>a device with a long standby time might fail to complete the D2R transmission due to insufficient residual energy, even if it initially had full energy. Conversely, an underpowered device might not be able to utilize an early resource within the interval [TR2D_min, TR2D_max] for D2R transmission.</w:t>
      </w:r>
      <w:r w:rsidRPr="00B15DD6">
        <w:rPr>
          <w:rFonts w:hint="eastAsia"/>
          <w:lang w:val="en-US" w:eastAsia="zh-CN"/>
        </w:rPr>
        <w:t xml:space="preserve"> </w:t>
      </w:r>
      <w:r w:rsidRPr="00B15DD6">
        <w:rPr>
          <w:lang w:val="en-US" w:eastAsia="zh-CN"/>
        </w:rPr>
        <w:t xml:space="preserve">As illustrated in Figure </w:t>
      </w:r>
      <w:r w:rsidR="00925C80" w:rsidRPr="00B15DD6">
        <w:rPr>
          <w:rFonts w:hint="eastAsia"/>
          <w:lang w:val="en-US" w:eastAsia="zh-CN"/>
        </w:rPr>
        <w:t>1</w:t>
      </w:r>
      <w:r w:rsidR="00925C80">
        <w:rPr>
          <w:lang w:val="en-US" w:eastAsia="zh-CN"/>
        </w:rPr>
        <w:t>5</w:t>
      </w:r>
      <w:r w:rsidRPr="00B15DD6">
        <w:rPr>
          <w:lang w:val="en-US" w:eastAsia="zh-CN"/>
        </w:rPr>
        <w:t>, the initial clock accuracy can vary among different ambient IoT devices or device types, such as device type 1, device type 2a, and device type 2b. If a device or device type with lower initial clock accuracy selects a resource towards the end of the transmission duration [TR2D_min, TR2D_max], the cumulative error over time could result in an incorrect calculated time, leading to actual transmissions that exceed TR2D_max. Consequently, it is necessary to define multiple TR2D_max values tailored to the diverse initial clock accuracies of various devices or device types.</w:t>
      </w:r>
      <w:r w:rsidRPr="00B15DD6">
        <w:rPr>
          <w:rFonts w:hint="eastAsia"/>
          <w:lang w:val="en-US" w:eastAsia="zh-CN"/>
        </w:rPr>
        <w:t xml:space="preserve"> </w:t>
      </w:r>
      <w:r w:rsidRPr="00B15DD6">
        <w:rPr>
          <w:lang w:val="en-US" w:eastAsia="zh-CN"/>
        </w:rPr>
        <w:t>B</w:t>
      </w:r>
      <w:r w:rsidRPr="00B15DD6">
        <w:rPr>
          <w:rFonts w:hint="eastAsia"/>
          <w:lang w:val="en-US" w:eastAsia="zh-CN"/>
        </w:rPr>
        <w:t xml:space="preserve">ased on above </w:t>
      </w:r>
      <w:r w:rsidRPr="00B15DD6">
        <w:rPr>
          <w:lang w:val="en-US" w:eastAsia="zh-CN"/>
        </w:rPr>
        <w:t>discussion</w:t>
      </w:r>
      <w:r w:rsidRPr="00B15DD6">
        <w:rPr>
          <w:rFonts w:hint="eastAsia"/>
          <w:lang w:val="en-US" w:eastAsia="zh-CN"/>
        </w:rPr>
        <w:t xml:space="preserve">, we </w:t>
      </w:r>
      <w:r w:rsidRPr="00B15DD6">
        <w:rPr>
          <w:lang w:val="en-US" w:eastAsia="zh-CN"/>
        </w:rPr>
        <w:t>prefer</w:t>
      </w:r>
      <w:r w:rsidRPr="00B15DD6">
        <w:rPr>
          <w:rFonts w:hint="eastAsia"/>
          <w:lang w:val="en-US" w:eastAsia="zh-CN"/>
        </w:rPr>
        <w:t xml:space="preserve"> to </w:t>
      </w:r>
      <w:r w:rsidRPr="00B15DD6">
        <w:rPr>
          <w:lang w:val="en-US" w:eastAsia="zh-CN"/>
        </w:rPr>
        <w:t xml:space="preserve">Define different maximum time for various A-IoT devices, </w:t>
      </w:r>
      <w:proofErr w:type="gramStart"/>
      <w:r w:rsidRPr="00B15DD6">
        <w:rPr>
          <w:lang w:val="en-US" w:eastAsia="zh-CN"/>
        </w:rPr>
        <w:t>taking into account</w:t>
      </w:r>
      <w:proofErr w:type="gramEnd"/>
      <w:r w:rsidRPr="00B15DD6">
        <w:rPr>
          <w:lang w:val="en-US" w:eastAsia="zh-CN"/>
        </w:rPr>
        <w:t xml:space="preserve"> factors such as residual energy levels and clock accuracy.</w:t>
      </w:r>
    </w:p>
    <w:p w14:paraId="3800697D" w14:textId="77777777" w:rsidR="00932FC8" w:rsidRPr="004969F4" w:rsidRDefault="00932FC8" w:rsidP="00932FC8">
      <w:pPr>
        <w:pStyle w:val="BodyText"/>
        <w:rPr>
          <w:rFonts w:eastAsiaTheme="minorEastAsia"/>
          <w:lang w:val="en-US" w:eastAsia="zh-CN"/>
        </w:rPr>
      </w:pPr>
    </w:p>
    <w:p w14:paraId="46B81166" w14:textId="77777777" w:rsidR="00F808DA" w:rsidRDefault="00932FC8" w:rsidP="00E055B2">
      <w:pPr>
        <w:pStyle w:val="BodyText"/>
        <w:keepNext/>
        <w:jc w:val="center"/>
      </w:pPr>
      <w:r w:rsidRPr="000C0E39">
        <w:rPr>
          <w:rFonts w:eastAsiaTheme="minorEastAsia"/>
          <w:noProof/>
        </w:rPr>
        <w:drawing>
          <wp:inline distT="0" distB="0" distL="0" distR="0" wp14:anchorId="71162E90" wp14:editId="72720E6B">
            <wp:extent cx="4603725" cy="2613546"/>
            <wp:effectExtent l="0" t="0" r="0" b="0"/>
            <wp:docPr id="181711975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23678" cy="2624873"/>
                    </a:xfrm>
                    <a:prstGeom prst="rect">
                      <a:avLst/>
                    </a:prstGeom>
                    <a:noFill/>
                    <a:ln>
                      <a:noFill/>
                    </a:ln>
                  </pic:spPr>
                </pic:pic>
              </a:graphicData>
            </a:graphic>
          </wp:inline>
        </w:drawing>
      </w:r>
    </w:p>
    <w:p w14:paraId="1E804063" w14:textId="193A2093" w:rsidR="00F808DA" w:rsidRDefault="00F808DA" w:rsidP="00E055B2">
      <w:pPr>
        <w:pStyle w:val="Caption"/>
        <w:jc w:val="center"/>
      </w:pPr>
      <w:r>
        <w:t xml:space="preserve">Figure </w:t>
      </w:r>
      <w:r>
        <w:fldChar w:fldCharType="begin"/>
      </w:r>
      <w:r>
        <w:instrText xml:space="preserve"> SEQ Figure \* ARABIC </w:instrText>
      </w:r>
      <w:r>
        <w:fldChar w:fldCharType="separate"/>
      </w:r>
      <w:r>
        <w:rPr>
          <w:noProof/>
        </w:rPr>
        <w:t>14</w:t>
      </w:r>
      <w:r>
        <w:fldChar w:fldCharType="end"/>
      </w:r>
      <w:r w:rsidRPr="00E055B2">
        <w:rPr>
          <w:lang w:val="en-GB" w:eastAsia="zh-CN"/>
        </w:rPr>
        <w:t xml:space="preserve"> </w:t>
      </w:r>
      <w:r w:rsidRPr="00E055B2">
        <w:t xml:space="preserve">Potential transmission rise for a common maximum time for different A-IoT </w:t>
      </w:r>
      <w:proofErr w:type="gramStart"/>
      <w:r w:rsidRPr="00E055B2">
        <w:t>devices</w:t>
      </w:r>
      <w:proofErr w:type="gramEnd"/>
    </w:p>
    <w:p w14:paraId="3FECF8CC" w14:textId="6792D020" w:rsidR="00932FC8" w:rsidRPr="004969F4" w:rsidRDefault="00932FC8" w:rsidP="00E055B2">
      <w:pPr>
        <w:pStyle w:val="BodyText"/>
        <w:rPr>
          <w:rFonts w:eastAsiaTheme="minorEastAsia"/>
          <w:b/>
          <w:u w:val="single"/>
          <w:lang w:val="en-GB" w:eastAsia="zh-CN"/>
        </w:rPr>
      </w:pPr>
      <w:r>
        <w:rPr>
          <w:rFonts w:eastAsiaTheme="minorEastAsia" w:hint="eastAsia"/>
          <w:lang w:eastAsia="zh-CN"/>
        </w:rPr>
        <w:t xml:space="preserve"> </w:t>
      </w:r>
    </w:p>
    <w:p w14:paraId="01117C63" w14:textId="77777777" w:rsidR="00932FC8" w:rsidRDefault="00932FC8" w:rsidP="00932FC8">
      <w:pPr>
        <w:pStyle w:val="BodyText"/>
        <w:rPr>
          <w:lang w:eastAsia="zh-CN"/>
        </w:rPr>
      </w:pPr>
    </w:p>
    <w:p w14:paraId="0C1DD5A2" w14:textId="77777777" w:rsidR="00F808DA" w:rsidRDefault="00932FC8" w:rsidP="00E055B2">
      <w:pPr>
        <w:pStyle w:val="BodyText"/>
        <w:keepNext/>
        <w:jc w:val="center"/>
      </w:pPr>
      <w:r w:rsidRPr="00F1443A">
        <w:rPr>
          <w:rFonts w:eastAsiaTheme="minorEastAsia"/>
          <w:noProof/>
        </w:rPr>
        <w:drawing>
          <wp:inline distT="0" distB="0" distL="0" distR="0" wp14:anchorId="1125E873" wp14:editId="2A690AE6">
            <wp:extent cx="4708478" cy="1049536"/>
            <wp:effectExtent l="0" t="0" r="0" b="0"/>
            <wp:docPr id="210750025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727105" cy="1053688"/>
                    </a:xfrm>
                    <a:prstGeom prst="rect">
                      <a:avLst/>
                    </a:prstGeom>
                    <a:noFill/>
                    <a:ln>
                      <a:noFill/>
                    </a:ln>
                  </pic:spPr>
                </pic:pic>
              </a:graphicData>
            </a:graphic>
          </wp:inline>
        </w:drawing>
      </w:r>
    </w:p>
    <w:p w14:paraId="16DD9704" w14:textId="0157F9F0" w:rsidR="00932FC8" w:rsidRDefault="00F808DA" w:rsidP="00E055B2">
      <w:pPr>
        <w:pStyle w:val="Caption"/>
        <w:jc w:val="center"/>
        <w:rPr>
          <w:lang w:eastAsia="zh-CN"/>
        </w:rPr>
      </w:pPr>
      <w:r>
        <w:t xml:space="preserve">Figure </w:t>
      </w:r>
      <w:r>
        <w:fldChar w:fldCharType="begin"/>
      </w:r>
      <w:r>
        <w:instrText xml:space="preserve"> SEQ Figure \* ARABIC </w:instrText>
      </w:r>
      <w:r>
        <w:fldChar w:fldCharType="separate"/>
      </w:r>
      <w:r>
        <w:rPr>
          <w:noProof/>
        </w:rPr>
        <w:t>15</w:t>
      </w:r>
      <w:r>
        <w:fldChar w:fldCharType="end"/>
      </w:r>
      <w:r>
        <w:t xml:space="preserve"> </w:t>
      </w:r>
      <w:r w:rsidRPr="00F00EFF">
        <w:rPr>
          <w:rFonts w:hint="eastAsia"/>
          <w:lang w:val="en-GB" w:eastAsia="zh-CN"/>
        </w:rPr>
        <w:t xml:space="preserve">Potential transmission rise for a common </w:t>
      </w:r>
      <w:r w:rsidRPr="00F00EFF">
        <w:rPr>
          <w:rFonts w:eastAsia="Batang"/>
          <w:lang w:val="en-GB"/>
        </w:rPr>
        <w:t>maximum</w:t>
      </w:r>
      <w:r w:rsidRPr="00F00EFF">
        <w:rPr>
          <w:rFonts w:eastAsia="Batang"/>
          <w:lang w:val="en-GB" w:eastAsia="x-none"/>
        </w:rPr>
        <w:t xml:space="preserve"> time</w:t>
      </w:r>
      <w:r w:rsidRPr="00F00EFF">
        <w:rPr>
          <w:rFonts w:hint="eastAsia"/>
          <w:lang w:val="en-GB" w:eastAsia="zh-CN"/>
        </w:rPr>
        <w:t xml:space="preserve"> for </w:t>
      </w:r>
      <w:r w:rsidRPr="00F00EFF">
        <w:rPr>
          <w:rFonts w:eastAsia="Batang"/>
          <w:lang w:val="en-GB" w:eastAsia="x-none"/>
        </w:rPr>
        <w:t xml:space="preserve">different A-IoT </w:t>
      </w:r>
      <w:proofErr w:type="gramStart"/>
      <w:r w:rsidRPr="00F00EFF">
        <w:rPr>
          <w:rFonts w:eastAsia="Batang"/>
          <w:lang w:val="en-GB" w:eastAsia="x-none"/>
        </w:rPr>
        <w:t>devices</w:t>
      </w:r>
      <w:proofErr w:type="gramEnd"/>
    </w:p>
    <w:p w14:paraId="1CDA53D7" w14:textId="77777777" w:rsidR="0043646A" w:rsidRDefault="0043646A" w:rsidP="00665C78">
      <w:pPr>
        <w:pStyle w:val="BodyText"/>
        <w:rPr>
          <w:rFonts w:eastAsia="+mn-ea"/>
          <w:b/>
          <w:bCs/>
          <w:i/>
          <w:iCs/>
          <w:color w:val="000000"/>
          <w:kern w:val="24"/>
          <w:u w:val="single"/>
          <w:lang w:val="en-US"/>
        </w:rPr>
      </w:pPr>
    </w:p>
    <w:p w14:paraId="24603F2E" w14:textId="007A4283" w:rsidR="00932FC8" w:rsidRPr="004969F4" w:rsidRDefault="00932FC8" w:rsidP="00665C78">
      <w:pPr>
        <w:pStyle w:val="BodyText"/>
        <w:rPr>
          <w:rFonts w:eastAsia="+mn-ea"/>
          <w:b/>
          <w:bCs/>
          <w:i/>
          <w:iCs/>
          <w:color w:val="000000"/>
          <w:kern w:val="24"/>
          <w:u w:val="single"/>
          <w:lang w:val="en-US"/>
        </w:rPr>
      </w:pPr>
      <w:r w:rsidRPr="004969F4">
        <w:rPr>
          <w:rFonts w:eastAsia="+mn-ea"/>
          <w:b/>
          <w:bCs/>
          <w:i/>
          <w:iCs/>
          <w:color w:val="000000"/>
          <w:kern w:val="24"/>
          <w:u w:val="single"/>
          <w:lang w:val="en-US"/>
        </w:rPr>
        <w:t>Proposal</w:t>
      </w:r>
      <w:r>
        <w:rPr>
          <w:rFonts w:eastAsiaTheme="minorEastAsia" w:hint="eastAsia"/>
          <w:b/>
          <w:bCs/>
          <w:i/>
          <w:iCs/>
          <w:color w:val="000000"/>
          <w:kern w:val="24"/>
          <w:u w:val="single"/>
          <w:lang w:val="en-US" w:eastAsia="zh-CN"/>
        </w:rPr>
        <w:t xml:space="preserve"> </w:t>
      </w:r>
      <w:r w:rsidR="0043646A">
        <w:rPr>
          <w:rFonts w:eastAsiaTheme="minorEastAsia"/>
          <w:b/>
          <w:bCs/>
          <w:i/>
          <w:iCs/>
          <w:color w:val="000000"/>
          <w:kern w:val="24"/>
          <w:u w:val="single"/>
          <w:lang w:val="en-US" w:eastAsia="zh-CN"/>
        </w:rPr>
        <w:t>26</w:t>
      </w:r>
      <w:r w:rsidRPr="004969F4">
        <w:rPr>
          <w:rFonts w:eastAsia="+mn-ea"/>
          <w:b/>
          <w:bCs/>
          <w:i/>
          <w:iCs/>
          <w:color w:val="000000"/>
          <w:kern w:val="24"/>
          <w:u w:val="single"/>
          <w:lang w:val="en-US"/>
        </w:rPr>
        <w:t xml:space="preserve">: </w:t>
      </w:r>
      <w:r>
        <w:rPr>
          <w:rFonts w:eastAsiaTheme="minorEastAsia" w:hint="eastAsia"/>
          <w:b/>
          <w:bCs/>
          <w:i/>
          <w:iCs/>
          <w:color w:val="000000"/>
          <w:kern w:val="24"/>
          <w:u w:val="single"/>
          <w:lang w:val="en-US" w:eastAsia="zh-CN"/>
        </w:rPr>
        <w:t>S</w:t>
      </w:r>
      <w:r w:rsidRPr="004969F4">
        <w:rPr>
          <w:rFonts w:eastAsia="+mn-ea"/>
          <w:b/>
          <w:bCs/>
          <w:i/>
          <w:iCs/>
          <w:color w:val="000000"/>
          <w:kern w:val="24"/>
          <w:u w:val="single"/>
          <w:lang w:val="en-US"/>
        </w:rPr>
        <w:t>tudy both option 1 and option 2 for the time interval between a R2D transmission and the corresponding D2R transmission.</w:t>
      </w:r>
    </w:p>
    <w:p w14:paraId="1B647FFC" w14:textId="1FD9D6BE" w:rsidR="00932FC8" w:rsidRDefault="00932FC8" w:rsidP="00B15DD6">
      <w:pPr>
        <w:pStyle w:val="BodyText"/>
        <w:rPr>
          <w:rFonts w:eastAsia="+mn-ea"/>
          <w:b/>
          <w:bCs/>
          <w:i/>
          <w:iCs/>
          <w:color w:val="000000"/>
          <w:kern w:val="24"/>
          <w:u w:val="single"/>
          <w:lang w:val="en-US"/>
        </w:rPr>
      </w:pPr>
      <w:r w:rsidRPr="00B15DD6">
        <w:rPr>
          <w:rFonts w:eastAsia="+mn-ea"/>
          <w:b/>
          <w:bCs/>
          <w:i/>
          <w:iCs/>
          <w:color w:val="000000"/>
          <w:kern w:val="24"/>
          <w:u w:val="single"/>
          <w:lang w:val="en-US"/>
        </w:rPr>
        <w:t>Proposal</w:t>
      </w:r>
      <w:r w:rsidRPr="00B15DD6">
        <w:rPr>
          <w:rFonts w:eastAsia="+mn-ea" w:hint="eastAsia"/>
          <w:b/>
          <w:bCs/>
          <w:i/>
          <w:iCs/>
          <w:color w:val="000000"/>
          <w:kern w:val="24"/>
          <w:u w:val="single"/>
          <w:lang w:val="en-US"/>
        </w:rPr>
        <w:t xml:space="preserve"> </w:t>
      </w:r>
      <w:r w:rsidR="0043646A">
        <w:rPr>
          <w:rFonts w:eastAsia="+mn-ea"/>
          <w:b/>
          <w:bCs/>
          <w:i/>
          <w:iCs/>
          <w:color w:val="000000"/>
          <w:kern w:val="24"/>
          <w:u w:val="single"/>
          <w:lang w:val="en-US"/>
        </w:rPr>
        <w:t>27</w:t>
      </w:r>
      <w:r w:rsidRPr="00B15DD6">
        <w:rPr>
          <w:rFonts w:eastAsia="+mn-ea"/>
          <w:b/>
          <w:bCs/>
          <w:i/>
          <w:iCs/>
          <w:color w:val="000000"/>
          <w:kern w:val="24"/>
          <w:u w:val="single"/>
          <w:lang w:val="en-US"/>
        </w:rPr>
        <w:t xml:space="preserve">: </w:t>
      </w:r>
      <w:r w:rsidRPr="00B15DD6">
        <w:rPr>
          <w:rFonts w:eastAsia="+mn-ea" w:hint="eastAsia"/>
          <w:b/>
          <w:bCs/>
          <w:i/>
          <w:iCs/>
          <w:color w:val="000000"/>
          <w:kern w:val="24"/>
          <w:u w:val="single"/>
          <w:lang w:val="en-US"/>
        </w:rPr>
        <w:t>D</w:t>
      </w:r>
      <w:r w:rsidRPr="00B15DD6">
        <w:rPr>
          <w:rFonts w:eastAsia="+mn-ea"/>
          <w:b/>
          <w:bCs/>
          <w:i/>
          <w:iCs/>
          <w:color w:val="000000"/>
          <w:kern w:val="24"/>
          <w:u w:val="single"/>
          <w:lang w:val="en-US"/>
        </w:rPr>
        <w:t xml:space="preserve">efine different maximum time for various A-IoT devices, </w:t>
      </w:r>
      <w:proofErr w:type="gramStart"/>
      <w:r w:rsidRPr="00B15DD6">
        <w:rPr>
          <w:rFonts w:eastAsia="+mn-ea"/>
          <w:b/>
          <w:bCs/>
          <w:i/>
          <w:iCs/>
          <w:color w:val="000000"/>
          <w:kern w:val="24"/>
          <w:u w:val="single"/>
          <w:lang w:val="en-US"/>
        </w:rPr>
        <w:t>taking into account</w:t>
      </w:r>
      <w:proofErr w:type="gramEnd"/>
      <w:r w:rsidRPr="00B15DD6">
        <w:rPr>
          <w:rFonts w:eastAsia="+mn-ea"/>
          <w:b/>
          <w:bCs/>
          <w:i/>
          <w:iCs/>
          <w:color w:val="000000"/>
          <w:kern w:val="24"/>
          <w:u w:val="single"/>
          <w:lang w:val="en-US"/>
        </w:rPr>
        <w:t xml:space="preserve"> factors such as residual energy levels and clock accuracy.</w:t>
      </w:r>
    </w:p>
    <w:p w14:paraId="14B0BE64" w14:textId="77777777" w:rsidR="0043646A" w:rsidRPr="00B15DD6" w:rsidRDefault="0043646A" w:rsidP="00B15DD6">
      <w:pPr>
        <w:pStyle w:val="BodyText"/>
        <w:rPr>
          <w:rFonts w:eastAsia="+mn-ea"/>
          <w:b/>
          <w:bCs/>
          <w:i/>
          <w:iCs/>
          <w:color w:val="000000"/>
          <w:kern w:val="24"/>
          <w:u w:val="single"/>
          <w:lang w:val="en-US"/>
        </w:rPr>
      </w:pPr>
    </w:p>
    <w:p w14:paraId="415DB1CF" w14:textId="77777777" w:rsidR="00DB24E2" w:rsidRDefault="00DB24E2" w:rsidP="00DB24E2">
      <w:pPr>
        <w:pStyle w:val="Heading2"/>
        <w:rPr>
          <w:lang w:eastAsia="zh-CN"/>
        </w:rPr>
      </w:pPr>
      <w:r>
        <w:rPr>
          <w:lang w:eastAsia="zh-CN"/>
        </w:rPr>
        <w:t>Coexistence with NR for in-band deployment</w:t>
      </w:r>
    </w:p>
    <w:p w14:paraId="08D6FE82" w14:textId="77777777" w:rsidR="00DB24E2" w:rsidRDefault="00DB24E2" w:rsidP="00DB24E2">
      <w:pPr>
        <w:pStyle w:val="BodyText"/>
        <w:rPr>
          <w:rFonts w:eastAsiaTheme="minorEastAsia"/>
          <w:color w:val="000000" w:themeColor="text1"/>
          <w:lang w:val="en-US" w:eastAsia="zh-CN"/>
        </w:rPr>
      </w:pPr>
      <w:r>
        <w:rPr>
          <w:lang w:val="en-US"/>
        </w:rPr>
        <w:t xml:space="preserve">As mentioned in the SID, </w:t>
      </w:r>
      <w:r>
        <w:rPr>
          <w:rFonts w:eastAsiaTheme="minorEastAsia"/>
          <w:color w:val="000000" w:themeColor="text1"/>
          <w:lang w:val="en-US" w:eastAsia="zh-CN"/>
        </w:rPr>
        <w:t xml:space="preserve">there are three deployment modes for ambient IoT communication, i.e., in-band, guard band, and standalone. For in-band mode, the ambient IoT communication is operating within the band of NR system. For guard band mode, the ambient IoT communication is operating within the guard band region of two adjacent bands. For standalone mode, the ambient IoT communication is allocated with a dedicated spectrum. Among these three deployment modes, the in-band mode is most promising way to fully utilize the existing NR spectrum and the already deployed NR gNB. </w:t>
      </w:r>
    </w:p>
    <w:p w14:paraId="3AEE7F45" w14:textId="77777777" w:rsidR="00DB24E2" w:rsidRPr="00B82DAE" w:rsidRDefault="00DB24E2" w:rsidP="00DB24E2">
      <w:pPr>
        <w:pStyle w:val="BodyText"/>
        <w:rPr>
          <w:lang w:val="en-US"/>
        </w:rPr>
      </w:pPr>
      <w:r>
        <w:rPr>
          <w:rFonts w:eastAsiaTheme="minorEastAsia"/>
          <w:color w:val="000000" w:themeColor="text1"/>
          <w:lang w:val="en-US" w:eastAsia="zh-CN"/>
        </w:rPr>
        <w:lastRenderedPageBreak/>
        <w:t xml:space="preserve">However, when ambient IoT communication is transmitted on one part of NR spectrum, e.g., allocating a narrow bandwidth for ambient IoT within a NR carrier bandwidth, there is mutual interference between two systems due to </w:t>
      </w:r>
      <w:r w:rsidRPr="00497D89">
        <w:t>quite</w:t>
      </w:r>
      <w:r>
        <w:rPr>
          <w:lang w:val="en-US"/>
        </w:rPr>
        <w:t xml:space="preserve"> low accuracy</w:t>
      </w:r>
      <w:r w:rsidRPr="00497D89">
        <w:t xml:space="preserve"> </w:t>
      </w:r>
      <w:r>
        <w:rPr>
          <w:lang w:val="en-US"/>
        </w:rPr>
        <w:t>of</w:t>
      </w:r>
      <w:r w:rsidRPr="00497D89">
        <w:t xml:space="preserve"> the ambient IoT tag</w:t>
      </w:r>
      <w:r>
        <w:rPr>
          <w:lang w:val="en-US"/>
        </w:rPr>
        <w:t xml:space="preserve">. A typical sampling frequency offset (SFO) of the ambient IoT tag is about </w:t>
      </w:r>
      <w:r w:rsidRPr="008B1E9C">
        <w:rPr>
          <w:color w:val="000000" w:themeColor="text1"/>
          <w:lang w:eastAsia="ja-JP"/>
        </w:rPr>
        <w:t>10</w:t>
      </w:r>
      <w:r>
        <w:rPr>
          <w:i/>
          <w:color w:val="000000" w:themeColor="text1"/>
          <w:vertAlign w:val="superscript"/>
          <w:lang w:val="en-US" w:eastAsia="ja-JP"/>
        </w:rPr>
        <w:t>5</w:t>
      </w:r>
      <w:r w:rsidRPr="008B1E9C">
        <w:rPr>
          <w:color w:val="000000" w:themeColor="text1"/>
          <w:lang w:eastAsia="ja-JP"/>
        </w:rPr>
        <w:t xml:space="preserve"> ppm</w:t>
      </w:r>
      <w:r>
        <w:rPr>
          <w:lang w:val="en-US"/>
        </w:rPr>
        <w:t xml:space="preserve">. This leads to </w:t>
      </w:r>
      <w:r w:rsidRPr="00497D89">
        <w:t>significant frequency shift</w:t>
      </w:r>
      <w:r>
        <w:rPr>
          <w:lang w:val="en-US"/>
        </w:rPr>
        <w:t xml:space="preserve"> in frequency domain</w:t>
      </w:r>
      <w:r w:rsidRPr="006D2398">
        <w:rPr>
          <w:lang w:val="en-US"/>
        </w:rPr>
        <w:t xml:space="preserve"> </w:t>
      </w:r>
      <w:r>
        <w:rPr>
          <w:lang w:val="en-US"/>
        </w:rPr>
        <w:t>for ambient IoT communication.</w:t>
      </w:r>
      <w:r>
        <w:rPr>
          <w:rFonts w:eastAsiaTheme="minorEastAsia"/>
          <w:color w:val="000000" w:themeColor="text1"/>
          <w:lang w:val="en-US" w:eastAsia="zh-CN"/>
        </w:rPr>
        <w:t xml:space="preserve"> A guard band may be needed between ambient IoT and NR. However, the spectrum utilization efficiency is reduced. How to resolve the mutual interference and ensure the coexistence between two systems should be studied. </w:t>
      </w:r>
    </w:p>
    <w:p w14:paraId="6A953CD3" w14:textId="77777777" w:rsidR="00DB24E2" w:rsidRPr="00CE1E28" w:rsidRDefault="00DB24E2" w:rsidP="00DB24E2">
      <w:pPr>
        <w:pStyle w:val="BodyText"/>
      </w:pPr>
      <w:r w:rsidRPr="00CE1E28">
        <w:t>As analyzed above, we have below proposals:</w:t>
      </w:r>
    </w:p>
    <w:p w14:paraId="7A4B64C8" w14:textId="190ACF7B" w:rsidR="00DB24E2" w:rsidRDefault="00DB24E2" w:rsidP="00DB24E2">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43646A">
        <w:rPr>
          <w:rFonts w:eastAsia="+mn-ea"/>
          <w:b/>
          <w:bCs/>
          <w:i/>
          <w:iCs/>
          <w:color w:val="000000"/>
          <w:kern w:val="24"/>
          <w:u w:val="single"/>
          <w:lang w:val="en-US"/>
        </w:rPr>
        <w:t>28</w:t>
      </w:r>
      <w:r w:rsidRPr="00A33E8C">
        <w:rPr>
          <w:rFonts w:eastAsia="+mn-ea"/>
          <w:b/>
          <w:bCs/>
          <w:i/>
          <w:iCs/>
          <w:color w:val="000000"/>
          <w:kern w:val="24"/>
          <w:u w:val="single"/>
        </w:rPr>
        <w:t xml:space="preserve">: </w:t>
      </w:r>
      <w:r>
        <w:rPr>
          <w:rFonts w:eastAsia="+mn-ea"/>
          <w:b/>
          <w:bCs/>
          <w:i/>
          <w:iCs/>
          <w:color w:val="000000"/>
          <w:kern w:val="24"/>
          <w:u w:val="single"/>
          <w:lang w:val="en-US"/>
        </w:rPr>
        <w:t>Study 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37A4F66A" w14:textId="77777777" w:rsidR="0043646A" w:rsidRDefault="0043646A" w:rsidP="00DB24E2">
      <w:pPr>
        <w:pStyle w:val="BodyText"/>
        <w:rPr>
          <w:rFonts w:eastAsia="+mn-ea"/>
          <w:b/>
          <w:bCs/>
          <w:i/>
          <w:iCs/>
          <w:color w:val="000000"/>
          <w:kern w:val="24"/>
          <w:u w:val="single"/>
        </w:rPr>
      </w:pPr>
    </w:p>
    <w:p w14:paraId="3E6034BB" w14:textId="375803AA" w:rsidR="007D4812" w:rsidRDefault="007D4812" w:rsidP="007D4812">
      <w:pPr>
        <w:pStyle w:val="Heading2"/>
        <w:rPr>
          <w:lang w:eastAsia="zh-CN"/>
        </w:rPr>
      </w:pPr>
      <w:r>
        <w:rPr>
          <w:lang w:eastAsia="zh-CN"/>
        </w:rPr>
        <w:t xml:space="preserve">Group </w:t>
      </w:r>
      <w:proofErr w:type="gramStart"/>
      <w:r>
        <w:rPr>
          <w:lang w:eastAsia="zh-CN"/>
        </w:rPr>
        <w:t>scheduling</w:t>
      </w:r>
      <w:proofErr w:type="gramEnd"/>
    </w:p>
    <w:p w14:paraId="59E98774" w14:textId="77777777" w:rsidR="007D4812" w:rsidRDefault="007D4812" w:rsidP="007D4812">
      <w:pPr>
        <w:pStyle w:val="BodyText"/>
        <w:rPr>
          <w:lang w:val="en-US"/>
        </w:rPr>
      </w:pPr>
      <w:r w:rsidRPr="00022248">
        <w:rPr>
          <w:lang w:val="en-US"/>
        </w:rPr>
        <w:t>According to the SID</w:t>
      </w:r>
      <w:r>
        <w:rPr>
          <w:lang w:val="en-US"/>
        </w:rPr>
        <w:t xml:space="preserve"> R19 ambient IoT will focus on rUC1: Indoor inventory and rUC4: indoor command. Based on the detailed description of the use cases in TR 22.840, one the aspects of scheduling following cases shall be considered: </w:t>
      </w:r>
    </w:p>
    <w:p w14:paraId="6EFE5151" w14:textId="727A727E" w:rsidR="007D4812" w:rsidRDefault="007D4812" w:rsidP="007D4812">
      <w:pPr>
        <w:pStyle w:val="BodyText"/>
        <w:numPr>
          <w:ilvl w:val="0"/>
          <w:numId w:val="55"/>
        </w:numPr>
        <w:rPr>
          <w:lang w:val="en-US"/>
        </w:rPr>
      </w:pPr>
      <w:r>
        <w:rPr>
          <w:lang w:val="en-US"/>
        </w:rPr>
        <w:t xml:space="preserve">One </w:t>
      </w:r>
      <w:r w:rsidR="004676D6">
        <w:rPr>
          <w:rFonts w:hint="eastAsia"/>
          <w:lang w:val="en-US" w:eastAsia="zh-CN"/>
        </w:rPr>
        <w:t>R2D</w:t>
      </w:r>
      <w:r w:rsidR="004676D6">
        <w:rPr>
          <w:lang w:val="en-US"/>
        </w:rPr>
        <w:t xml:space="preserve"> </w:t>
      </w:r>
      <w:r w:rsidR="004676D6">
        <w:rPr>
          <w:rFonts w:hint="eastAsia"/>
          <w:lang w:val="en-US" w:eastAsia="zh-CN"/>
        </w:rPr>
        <w:t>transmission</w:t>
      </w:r>
      <w:r>
        <w:rPr>
          <w:lang w:val="en-US"/>
        </w:rPr>
        <w:t xml:space="preserve"> schedules </w:t>
      </w:r>
      <w:r w:rsidR="009D5EE1">
        <w:rPr>
          <w:lang w:val="en-US"/>
        </w:rPr>
        <w:t>D2R transmission f</w:t>
      </w:r>
      <w:r w:rsidR="00AF0965">
        <w:rPr>
          <w:lang w:val="en-US"/>
        </w:rPr>
        <w:t>ro</w:t>
      </w:r>
      <w:r w:rsidR="009D5EE1">
        <w:rPr>
          <w:lang w:val="en-US"/>
        </w:rPr>
        <w:t xml:space="preserve">m </w:t>
      </w:r>
      <w:r>
        <w:rPr>
          <w:lang w:val="en-US"/>
        </w:rPr>
        <w:t xml:space="preserve">a dedicated ambient IoT device, e.g., indoor command for a dedicate ambient IoT </w:t>
      </w:r>
      <w:proofErr w:type="gramStart"/>
      <w:r>
        <w:rPr>
          <w:lang w:val="en-US"/>
        </w:rPr>
        <w:t>device;</w:t>
      </w:r>
      <w:proofErr w:type="gramEnd"/>
      <w:r>
        <w:rPr>
          <w:lang w:val="en-US"/>
        </w:rPr>
        <w:t xml:space="preserve"> </w:t>
      </w:r>
    </w:p>
    <w:p w14:paraId="2D828B03" w14:textId="5E874B99" w:rsidR="007D4812" w:rsidRDefault="007D4812" w:rsidP="007D4812">
      <w:pPr>
        <w:pStyle w:val="BodyText"/>
        <w:numPr>
          <w:ilvl w:val="0"/>
          <w:numId w:val="55"/>
        </w:numPr>
        <w:rPr>
          <w:lang w:val="en-US"/>
        </w:rPr>
      </w:pPr>
      <w:r>
        <w:rPr>
          <w:lang w:val="en-US"/>
        </w:rPr>
        <w:t xml:space="preserve">One </w:t>
      </w:r>
      <w:r w:rsidR="007043CB">
        <w:rPr>
          <w:rFonts w:hint="eastAsia"/>
          <w:lang w:val="en-US" w:eastAsia="zh-CN"/>
        </w:rPr>
        <w:t>R2D</w:t>
      </w:r>
      <w:r w:rsidR="007043CB">
        <w:rPr>
          <w:lang w:val="en-US"/>
        </w:rPr>
        <w:t xml:space="preserve"> </w:t>
      </w:r>
      <w:r w:rsidR="007043CB">
        <w:rPr>
          <w:rFonts w:hint="eastAsia"/>
          <w:lang w:val="en-US" w:eastAsia="zh-CN"/>
        </w:rPr>
        <w:t>transmission</w:t>
      </w:r>
      <w:r>
        <w:rPr>
          <w:lang w:val="en-US"/>
        </w:rPr>
        <w:t xml:space="preserve"> schedules </w:t>
      </w:r>
      <w:r w:rsidR="004E14C8">
        <w:rPr>
          <w:lang w:val="en-US"/>
        </w:rPr>
        <w:t xml:space="preserve">D2R transmissions from </w:t>
      </w:r>
      <w:r>
        <w:rPr>
          <w:lang w:val="en-US"/>
        </w:rPr>
        <w:t xml:space="preserve">a dedicated group of ambient IoT </w:t>
      </w:r>
      <w:proofErr w:type="gramStart"/>
      <w:r>
        <w:rPr>
          <w:lang w:val="en-US"/>
        </w:rPr>
        <w:t>devices;</w:t>
      </w:r>
      <w:proofErr w:type="gramEnd"/>
    </w:p>
    <w:p w14:paraId="041BABDD" w14:textId="076C284B" w:rsidR="007D4812" w:rsidRDefault="007D4812" w:rsidP="007D4812">
      <w:pPr>
        <w:pStyle w:val="BodyText"/>
        <w:numPr>
          <w:ilvl w:val="0"/>
          <w:numId w:val="55"/>
        </w:numPr>
        <w:rPr>
          <w:lang w:val="en-US"/>
        </w:rPr>
      </w:pPr>
      <w:r>
        <w:rPr>
          <w:lang w:val="en-US"/>
        </w:rPr>
        <w:t xml:space="preserve">One </w:t>
      </w:r>
      <w:r w:rsidR="004D4CF4">
        <w:rPr>
          <w:rFonts w:hint="eastAsia"/>
          <w:lang w:val="en-US" w:eastAsia="zh-CN"/>
        </w:rPr>
        <w:t>R2D</w:t>
      </w:r>
      <w:r w:rsidR="004D4CF4">
        <w:rPr>
          <w:lang w:val="en-US"/>
        </w:rPr>
        <w:t xml:space="preserve"> transmission</w:t>
      </w:r>
      <w:r>
        <w:rPr>
          <w:lang w:val="en-US"/>
        </w:rPr>
        <w:t xml:space="preserve"> schedules </w:t>
      </w:r>
      <w:r w:rsidR="00F252E9">
        <w:rPr>
          <w:lang w:val="en-US"/>
        </w:rPr>
        <w:t xml:space="preserve">D2R transmissions from </w:t>
      </w:r>
      <w:r>
        <w:rPr>
          <w:lang w:val="en-US"/>
        </w:rPr>
        <w:t xml:space="preserve">multiple ambient IoT devices proximity to the receiver. </w:t>
      </w:r>
    </w:p>
    <w:p w14:paraId="349CF27C" w14:textId="6E847EBE" w:rsidR="007D4812" w:rsidRPr="00022248" w:rsidRDefault="007D4812" w:rsidP="007D4812">
      <w:pPr>
        <w:pStyle w:val="BodyText"/>
        <w:rPr>
          <w:lang w:val="en-US"/>
        </w:rPr>
      </w:pPr>
      <w:r>
        <w:rPr>
          <w:lang w:val="en-US"/>
        </w:rPr>
        <w:t xml:space="preserve">For one </w:t>
      </w:r>
      <w:r w:rsidR="00186CAF">
        <w:rPr>
          <w:lang w:val="en-US" w:eastAsia="zh-CN"/>
        </w:rPr>
        <w:t>R2D transmission</w:t>
      </w:r>
      <w:r>
        <w:rPr>
          <w:lang w:val="en-US"/>
        </w:rPr>
        <w:t xml:space="preserve"> scheduling </w:t>
      </w:r>
      <w:r w:rsidR="007252D2">
        <w:rPr>
          <w:lang w:val="en-US"/>
        </w:rPr>
        <w:t>the R2D transmission f</w:t>
      </w:r>
      <w:r w:rsidR="00091CD1">
        <w:rPr>
          <w:lang w:val="en-US"/>
        </w:rPr>
        <w:t xml:space="preserve">rom </w:t>
      </w:r>
      <w:r>
        <w:rPr>
          <w:lang w:val="en-US"/>
        </w:rPr>
        <w:t xml:space="preserve">a dedicated ambient IoT device the resource for ambient IoT device’s transmission could be associated to the </w:t>
      </w:r>
      <w:r w:rsidR="00E76B4C">
        <w:rPr>
          <w:lang w:val="en-US"/>
        </w:rPr>
        <w:t>R2D transmission</w:t>
      </w:r>
      <w:r>
        <w:rPr>
          <w:lang w:val="en-US"/>
        </w:rPr>
        <w:t xml:space="preserve">. However, for one </w:t>
      </w:r>
      <w:r w:rsidR="001A25FA">
        <w:rPr>
          <w:lang w:val="en-US"/>
        </w:rPr>
        <w:t>R2D transmission</w:t>
      </w:r>
      <w:r>
        <w:rPr>
          <w:lang w:val="en-US"/>
        </w:rPr>
        <w:t xml:space="preserve"> scheduling </w:t>
      </w:r>
      <w:r w:rsidR="009F3408">
        <w:rPr>
          <w:lang w:val="en-US"/>
        </w:rPr>
        <w:t xml:space="preserve">D2R transmissions from </w:t>
      </w:r>
      <w:r>
        <w:rPr>
          <w:lang w:val="en-US"/>
        </w:rPr>
        <w:t xml:space="preserve">a dedicated group of ambient IoT devices or multiple ambient IoT devices proximity to the receiver, how to determine the resource for each ambient IoT device’s transmission shall be studied. In RFID system anti-collision algorithms have been investigated, such as Aloha, slotted Aloha, </w:t>
      </w:r>
      <w:proofErr w:type="gramStart"/>
      <w:r>
        <w:rPr>
          <w:lang w:val="en-US"/>
        </w:rPr>
        <w:t>Framed</w:t>
      </w:r>
      <w:proofErr w:type="gramEnd"/>
      <w:r>
        <w:rPr>
          <w:lang w:val="en-US"/>
        </w:rPr>
        <w:t xml:space="preserve"> slotted Aloha, Query tree and Binary search, these solutions are targeted to get the RFID identifications, and they are mainly random resource selection. Obviously, these solutions may lead to inefficient resource usage considering massive number of </w:t>
      </w:r>
      <w:r>
        <w:rPr>
          <w:rFonts w:hint="eastAsia"/>
          <w:lang w:val="en-US" w:eastAsia="zh-CN"/>
        </w:rPr>
        <w:t>ambient</w:t>
      </w:r>
      <w:r>
        <w:rPr>
          <w:lang w:val="en-US"/>
        </w:rPr>
        <w:t xml:space="preserve"> </w:t>
      </w:r>
      <w:r>
        <w:rPr>
          <w:rFonts w:hint="eastAsia"/>
          <w:lang w:val="en-US" w:eastAsia="zh-CN"/>
        </w:rPr>
        <w:t>IoT</w:t>
      </w:r>
      <w:r>
        <w:rPr>
          <w:lang w:val="en-US"/>
        </w:rPr>
        <w:t xml:space="preserve"> </w:t>
      </w:r>
      <w:r>
        <w:rPr>
          <w:rFonts w:hint="eastAsia"/>
          <w:lang w:val="en-US" w:eastAsia="zh-CN"/>
        </w:rPr>
        <w:t>devices.</w:t>
      </w:r>
      <w:r>
        <w:rPr>
          <w:lang w:val="en-US" w:eastAsia="zh-CN"/>
        </w:rPr>
        <w:t xml:space="preserve"> </w:t>
      </w:r>
    </w:p>
    <w:p w14:paraId="040F578B" w14:textId="290BB697" w:rsidR="007D4812" w:rsidRPr="00022248" w:rsidRDefault="007D4812" w:rsidP="007D4812">
      <w:pPr>
        <w:pStyle w:val="BodyText"/>
        <w:rPr>
          <w:rFonts w:eastAsia="+mn-ea"/>
          <w:b/>
          <w:bCs/>
          <w:i/>
          <w:iCs/>
          <w:color w:val="000000"/>
          <w:kern w:val="24"/>
          <w:u w:val="single"/>
        </w:rPr>
      </w:pPr>
      <w:r w:rsidRPr="00022248">
        <w:rPr>
          <w:rFonts w:eastAsia="+mn-ea"/>
          <w:b/>
          <w:bCs/>
          <w:i/>
          <w:iCs/>
          <w:color w:val="000000"/>
          <w:kern w:val="24"/>
          <w:u w:val="single"/>
        </w:rPr>
        <w:t xml:space="preserve">Proposal </w:t>
      </w:r>
      <w:r w:rsidR="0043646A">
        <w:rPr>
          <w:rFonts w:eastAsia="+mn-ea"/>
          <w:b/>
          <w:bCs/>
          <w:i/>
          <w:iCs/>
          <w:color w:val="000000"/>
          <w:kern w:val="24"/>
          <w:u w:val="single"/>
          <w:lang w:val="en-US"/>
        </w:rPr>
        <w:t>29</w:t>
      </w:r>
      <w:r w:rsidRPr="00022248">
        <w:rPr>
          <w:rFonts w:eastAsia="+mn-ea"/>
          <w:b/>
          <w:bCs/>
          <w:i/>
          <w:iCs/>
          <w:color w:val="000000"/>
          <w:kern w:val="24"/>
          <w:u w:val="single"/>
        </w:rPr>
        <w:t xml:space="preserve">: Study one </w:t>
      </w:r>
      <w:r w:rsidR="00B85218">
        <w:rPr>
          <w:rFonts w:eastAsia="+mn-ea"/>
          <w:b/>
          <w:bCs/>
          <w:i/>
          <w:iCs/>
          <w:color w:val="000000"/>
          <w:kern w:val="24"/>
          <w:u w:val="single"/>
        </w:rPr>
        <w:t>R2D transmission</w:t>
      </w:r>
      <w:r w:rsidRPr="00022248">
        <w:rPr>
          <w:rFonts w:eastAsia="+mn-ea"/>
          <w:b/>
          <w:bCs/>
          <w:i/>
          <w:iCs/>
          <w:color w:val="000000"/>
          <w:kern w:val="24"/>
          <w:u w:val="single"/>
        </w:rPr>
        <w:t xml:space="preserve"> to schedule </w:t>
      </w:r>
      <w:r w:rsidR="005D300C">
        <w:rPr>
          <w:rFonts w:eastAsia="+mn-ea"/>
          <w:b/>
          <w:bCs/>
          <w:i/>
          <w:iCs/>
          <w:color w:val="000000"/>
          <w:kern w:val="24"/>
          <w:u w:val="single"/>
          <w:lang w:val="en-US"/>
        </w:rPr>
        <w:t>D2R transmission</w:t>
      </w:r>
      <w:r w:rsidR="005D1076">
        <w:rPr>
          <w:rFonts w:eastAsia="+mn-ea"/>
          <w:b/>
          <w:bCs/>
          <w:i/>
          <w:iCs/>
          <w:color w:val="000000"/>
          <w:kern w:val="24"/>
          <w:u w:val="single"/>
          <w:lang w:val="en-US"/>
        </w:rPr>
        <w:t>(</w:t>
      </w:r>
      <w:r w:rsidR="005D300C">
        <w:rPr>
          <w:rFonts w:eastAsia="+mn-ea"/>
          <w:b/>
          <w:bCs/>
          <w:i/>
          <w:iCs/>
          <w:color w:val="000000"/>
          <w:kern w:val="24"/>
          <w:u w:val="single"/>
          <w:lang w:val="en-US"/>
        </w:rPr>
        <w:t>s</w:t>
      </w:r>
      <w:r w:rsidR="005D1076">
        <w:rPr>
          <w:rFonts w:eastAsia="+mn-ea"/>
          <w:b/>
          <w:bCs/>
          <w:i/>
          <w:iCs/>
          <w:color w:val="000000"/>
          <w:kern w:val="24"/>
          <w:u w:val="single"/>
          <w:lang w:val="en-US"/>
        </w:rPr>
        <w:t>)</w:t>
      </w:r>
      <w:r>
        <w:rPr>
          <w:rFonts w:eastAsia="+mn-ea"/>
          <w:b/>
          <w:bCs/>
          <w:i/>
          <w:iCs/>
          <w:color w:val="000000"/>
          <w:kern w:val="24"/>
          <w:u w:val="single"/>
          <w:lang w:val="en-US"/>
        </w:rPr>
        <w:t xml:space="preserve"> from </w:t>
      </w:r>
      <w:r w:rsidRPr="00022248">
        <w:rPr>
          <w:rFonts w:eastAsia="+mn-ea"/>
          <w:b/>
          <w:bCs/>
          <w:i/>
          <w:iCs/>
          <w:color w:val="000000"/>
          <w:kern w:val="24"/>
          <w:u w:val="single"/>
        </w:rPr>
        <w:t xml:space="preserve">one ambient IoT device, group of ambient IoT devices </w:t>
      </w:r>
      <w:r w:rsidRPr="00022248">
        <w:rPr>
          <w:rFonts w:eastAsia="+mn-ea"/>
          <w:b/>
          <w:bCs/>
          <w:i/>
          <w:iCs/>
          <w:color w:val="000000"/>
          <w:kern w:val="24"/>
          <w:u w:val="single"/>
          <w:lang w:val="en-US"/>
        </w:rPr>
        <w:t>or</w:t>
      </w:r>
      <w:r w:rsidRPr="00022248">
        <w:rPr>
          <w:rFonts w:eastAsia="+mn-ea"/>
          <w:b/>
          <w:bCs/>
          <w:i/>
          <w:iCs/>
          <w:color w:val="000000"/>
          <w:kern w:val="24"/>
          <w:u w:val="single"/>
        </w:rPr>
        <w:t xml:space="preserve"> multiple ambient IoT devices proximity to the receiver.</w:t>
      </w:r>
    </w:p>
    <w:p w14:paraId="5B9E1077" w14:textId="61557D43" w:rsidR="007D4812" w:rsidRDefault="007D4812" w:rsidP="007D4812">
      <w:pPr>
        <w:pStyle w:val="BodyText"/>
        <w:rPr>
          <w:rFonts w:eastAsia="+mn-ea"/>
          <w:b/>
          <w:bCs/>
          <w:i/>
          <w:iCs/>
          <w:color w:val="000000"/>
          <w:kern w:val="24"/>
          <w:u w:val="single"/>
        </w:rPr>
      </w:pPr>
      <w:r w:rsidRPr="00022248">
        <w:rPr>
          <w:rFonts w:eastAsia="+mn-ea"/>
          <w:b/>
          <w:bCs/>
          <w:i/>
          <w:iCs/>
          <w:color w:val="000000"/>
          <w:kern w:val="24"/>
          <w:u w:val="single"/>
        </w:rPr>
        <w:t xml:space="preserve">Proposal </w:t>
      </w:r>
      <w:r w:rsidR="0043646A">
        <w:rPr>
          <w:rFonts w:eastAsia="+mn-ea"/>
          <w:b/>
          <w:bCs/>
          <w:i/>
          <w:iCs/>
          <w:color w:val="000000"/>
          <w:kern w:val="24"/>
          <w:u w:val="single"/>
          <w:lang w:val="en-US"/>
        </w:rPr>
        <w:t>30</w:t>
      </w:r>
      <w:r w:rsidRPr="00022248">
        <w:rPr>
          <w:rFonts w:eastAsia="+mn-ea"/>
          <w:b/>
          <w:bCs/>
          <w:i/>
          <w:iCs/>
          <w:color w:val="000000"/>
          <w:kern w:val="24"/>
          <w:u w:val="single"/>
        </w:rPr>
        <w:t xml:space="preserve">: Study efficient multiple access schemes for one </w:t>
      </w:r>
      <w:r w:rsidR="00A31B60">
        <w:rPr>
          <w:rFonts w:eastAsia="+mn-ea"/>
          <w:b/>
          <w:bCs/>
          <w:i/>
          <w:iCs/>
          <w:color w:val="000000"/>
          <w:kern w:val="24"/>
          <w:u w:val="single"/>
        </w:rPr>
        <w:t>R2D transmission</w:t>
      </w:r>
      <w:r w:rsidR="00A31B60" w:rsidRPr="00022248">
        <w:rPr>
          <w:rFonts w:eastAsia="+mn-ea"/>
          <w:b/>
          <w:bCs/>
          <w:i/>
          <w:iCs/>
          <w:color w:val="000000"/>
          <w:kern w:val="24"/>
          <w:u w:val="single"/>
        </w:rPr>
        <w:t xml:space="preserve"> </w:t>
      </w:r>
      <w:r w:rsidRPr="00022248">
        <w:rPr>
          <w:rFonts w:eastAsia="+mn-ea"/>
          <w:b/>
          <w:bCs/>
          <w:i/>
          <w:iCs/>
          <w:color w:val="000000"/>
          <w:kern w:val="24"/>
          <w:u w:val="single"/>
        </w:rPr>
        <w:t>scheduling</w:t>
      </w:r>
      <w:r w:rsidR="001E239C">
        <w:rPr>
          <w:rFonts w:eastAsia="+mn-ea"/>
          <w:b/>
          <w:bCs/>
          <w:i/>
          <w:iCs/>
          <w:color w:val="000000"/>
          <w:kern w:val="24"/>
          <w:u w:val="single"/>
        </w:rPr>
        <w:t xml:space="preserve"> the D2R transmissions from</w:t>
      </w:r>
      <w:r w:rsidRPr="00022248">
        <w:rPr>
          <w:rFonts w:eastAsia="+mn-ea"/>
          <w:b/>
          <w:bCs/>
          <w:i/>
          <w:iCs/>
          <w:color w:val="000000"/>
          <w:kern w:val="24"/>
          <w:u w:val="single"/>
        </w:rPr>
        <w:t xml:space="preserve"> more than one ambient IoT devices.</w:t>
      </w:r>
    </w:p>
    <w:p w14:paraId="0C2A0FC1" w14:textId="6D8A5977" w:rsidR="00664BDB" w:rsidRPr="00BC7A42" w:rsidRDefault="00664BDB" w:rsidP="00664BDB">
      <w:pPr>
        <w:pStyle w:val="BodyText"/>
        <w:rPr>
          <w:lang w:val="en-US"/>
        </w:rPr>
      </w:pPr>
      <w:r w:rsidRPr="00527EE9">
        <w:rPr>
          <w:lang w:val="en-US"/>
        </w:rPr>
        <w:t>In typical ambient IoT use cases, such as automated warehouse inventory, medical instruments inventory management and positioning, airport terminal/shipping port inventory scenarios, one common operation requires a frequent information report from large amount of ambient IoT devices. Along with the transfer, storage and inventory of goods/objects, this information generally has the characteristics of frequent data read operations and large data volumes.</w:t>
      </w:r>
      <w:r w:rsidRPr="00BC7A42">
        <w:rPr>
          <w:lang w:val="en-US"/>
        </w:rPr>
        <w:t xml:space="preserve"> </w:t>
      </w:r>
    </w:p>
    <w:p w14:paraId="44AB03FA" w14:textId="77777777" w:rsidR="00664BDB" w:rsidRPr="00527EE9" w:rsidRDefault="00664BDB" w:rsidP="00664BDB">
      <w:pPr>
        <w:pStyle w:val="BodyText"/>
        <w:rPr>
          <w:lang w:val="en-US"/>
        </w:rPr>
      </w:pPr>
      <w:r w:rsidRPr="00527EE9">
        <w:rPr>
          <w:lang w:val="en-US"/>
        </w:rPr>
        <w:t xml:space="preserve">To serve </w:t>
      </w:r>
      <w:proofErr w:type="gramStart"/>
      <w:r w:rsidRPr="00527EE9">
        <w:rPr>
          <w:lang w:val="en-US"/>
        </w:rPr>
        <w:t>a large number of</w:t>
      </w:r>
      <w:proofErr w:type="gramEnd"/>
      <w:r w:rsidRPr="00527EE9">
        <w:rPr>
          <w:lang w:val="en-US"/>
        </w:rPr>
        <w:t xml:space="preserve"> ambient IoT devices (such as goods, objects, and so on) with low complexity and low power consumption requirements in both Topology 1&amp;2 and to coordinate the intermediate nodes in proximity in Topology 2, simplified and efficient group access transmission is needed for ambient IoT systems. Group access transmissions occur between one transmitter (such as gNB, or intermediate node) and multiple receivers (such as ambient IoT devices). For group access transmissions, one group access signaling can trigger transmission behaviors (such as information reports/updates) from multiple receivers to the signaling transmitter. </w:t>
      </w:r>
    </w:p>
    <w:p w14:paraId="6FC475BE" w14:textId="267EFA0C" w:rsidR="00664BDB" w:rsidRDefault="00664BDB" w:rsidP="00664BDB">
      <w:pPr>
        <w:pStyle w:val="BodyText"/>
        <w:rPr>
          <w:rFonts w:eastAsia="+mn-ea"/>
          <w:b/>
          <w:bCs/>
          <w:i/>
          <w:iCs/>
          <w:color w:val="000000"/>
          <w:kern w:val="24"/>
          <w:u w:val="single"/>
        </w:rPr>
      </w:pPr>
      <w:r w:rsidRPr="00BC7A42">
        <w:rPr>
          <w:rFonts w:eastAsia="+mn-ea"/>
          <w:b/>
          <w:bCs/>
          <w:i/>
          <w:iCs/>
          <w:color w:val="000000"/>
          <w:kern w:val="24"/>
          <w:u w:val="single"/>
        </w:rPr>
        <w:t xml:space="preserve">Proposal </w:t>
      </w:r>
      <w:r w:rsidR="0043646A">
        <w:rPr>
          <w:rFonts w:eastAsia="+mn-ea"/>
          <w:b/>
          <w:bCs/>
          <w:i/>
          <w:iCs/>
          <w:color w:val="000000"/>
          <w:kern w:val="24"/>
          <w:u w:val="single"/>
          <w:lang w:val="en-US"/>
        </w:rPr>
        <w:t>3</w:t>
      </w:r>
      <w:r w:rsidR="0043646A">
        <w:rPr>
          <w:rFonts w:eastAsiaTheme="minorEastAsia"/>
          <w:b/>
          <w:bCs/>
          <w:i/>
          <w:iCs/>
          <w:color w:val="000000"/>
          <w:kern w:val="24"/>
          <w:u w:val="single"/>
          <w:lang w:val="en-US" w:eastAsia="zh-CN"/>
        </w:rPr>
        <w:t>1</w:t>
      </w:r>
      <w:r w:rsidRPr="00BC7A42">
        <w:rPr>
          <w:rFonts w:eastAsia="+mn-ea"/>
          <w:b/>
          <w:bCs/>
          <w:i/>
          <w:iCs/>
          <w:color w:val="000000"/>
          <w:kern w:val="24"/>
          <w:u w:val="single"/>
        </w:rPr>
        <w:t xml:space="preserve">: Study simplified and efficient group access solution for ambient IoT systems. </w:t>
      </w:r>
    </w:p>
    <w:p w14:paraId="4A0B72BC" w14:textId="77777777" w:rsidR="00E9388F" w:rsidRPr="0072544B" w:rsidRDefault="00E9388F" w:rsidP="00664BDB">
      <w:pPr>
        <w:pStyle w:val="BodyText"/>
        <w:rPr>
          <w:rFonts w:eastAsia="+mn-ea"/>
          <w:b/>
          <w:bCs/>
          <w:i/>
          <w:iCs/>
          <w:strike/>
          <w:color w:val="000000"/>
          <w:kern w:val="24"/>
          <w:u w:val="single"/>
        </w:rPr>
      </w:pPr>
    </w:p>
    <w:p w14:paraId="71524912" w14:textId="16DF93CC" w:rsidR="00CD6405" w:rsidRPr="00EA50B8" w:rsidRDefault="00E85A0F" w:rsidP="00EA50B8">
      <w:pPr>
        <w:pStyle w:val="Heading2"/>
      </w:pPr>
      <w:r w:rsidRPr="00EA50B8">
        <w:rPr>
          <w:lang w:eastAsia="zh-CN"/>
        </w:rPr>
        <w:t xml:space="preserve">Interference </w:t>
      </w:r>
      <w:r>
        <w:rPr>
          <w:lang w:eastAsia="zh-CN"/>
        </w:rPr>
        <w:t>e</w:t>
      </w:r>
      <w:r w:rsidRPr="00EA50B8">
        <w:rPr>
          <w:lang w:eastAsia="zh-CN"/>
        </w:rPr>
        <w:t>stimation</w:t>
      </w:r>
    </w:p>
    <w:p w14:paraId="6633995E" w14:textId="77777777" w:rsidR="00B1194C" w:rsidRPr="00F4098F" w:rsidRDefault="00B1194C" w:rsidP="00B1194C">
      <w:pPr>
        <w:pStyle w:val="NoSpacing"/>
        <w:rPr>
          <w:rFonts w:eastAsiaTheme="minorEastAsia" w:hAnsi="Times New Roman"/>
          <w:sz w:val="21"/>
          <w:szCs w:val="21"/>
          <w:lang w:eastAsia="zh-CN"/>
        </w:rPr>
      </w:pPr>
      <w:r w:rsidRPr="00F4098F">
        <w:rPr>
          <w:rFonts w:eastAsiaTheme="minorEastAsia" w:hAnsi="Times New Roman"/>
          <w:sz w:val="21"/>
          <w:szCs w:val="21"/>
          <w:lang w:eastAsia="zh-CN"/>
        </w:rPr>
        <w:t>The following agreement was agreed in RAN1#116b meeting in April of 2024.</w:t>
      </w:r>
    </w:p>
    <w:p w14:paraId="648F88E2" w14:textId="77777777" w:rsidR="00B1194C" w:rsidRPr="00F4098F" w:rsidRDefault="00B1194C" w:rsidP="00B1194C">
      <w:pPr>
        <w:pStyle w:val="NoSpacing"/>
        <w:rPr>
          <w:rFonts w:eastAsiaTheme="minorEastAsia" w:hAnsi="Times New Roman"/>
          <w:color w:val="00B050"/>
          <w:sz w:val="21"/>
          <w:szCs w:val="21"/>
          <w:lang w:eastAsia="zh-CN"/>
        </w:rPr>
      </w:pPr>
    </w:p>
    <w:tbl>
      <w:tblPr>
        <w:tblStyle w:val="TableGrid"/>
        <w:tblW w:w="0" w:type="auto"/>
        <w:tblLook w:val="04A0" w:firstRow="1" w:lastRow="0" w:firstColumn="1" w:lastColumn="0" w:noHBand="0" w:noVBand="1"/>
      </w:tblPr>
      <w:tblGrid>
        <w:gridCol w:w="9307"/>
      </w:tblGrid>
      <w:tr w:rsidR="00B1194C" w:rsidRPr="00F4098F" w14:paraId="6972BED9" w14:textId="77777777" w:rsidTr="000F076E">
        <w:tc>
          <w:tcPr>
            <w:tcW w:w="9613" w:type="dxa"/>
          </w:tcPr>
          <w:p w14:paraId="718328DB" w14:textId="77777777" w:rsidR="00B1194C" w:rsidRPr="00F4098F" w:rsidRDefault="00B1194C" w:rsidP="000F076E">
            <w:pPr>
              <w:snapToGrid w:val="0"/>
              <w:spacing w:after="0"/>
              <w:rPr>
                <w:rFonts w:eastAsia="Batang"/>
                <w:bCs/>
                <w:sz w:val="21"/>
                <w:szCs w:val="21"/>
              </w:rPr>
            </w:pPr>
            <w:r w:rsidRPr="00F4098F">
              <w:rPr>
                <w:rFonts w:eastAsia="Batang"/>
                <w:bCs/>
                <w:sz w:val="21"/>
                <w:szCs w:val="21"/>
                <w:highlight w:val="green"/>
              </w:rPr>
              <w:t>Agreement</w:t>
            </w:r>
          </w:p>
          <w:p w14:paraId="4FC342D5" w14:textId="77777777" w:rsidR="00B1194C" w:rsidRPr="00F4098F" w:rsidRDefault="00B1194C" w:rsidP="000F076E">
            <w:pPr>
              <w:snapToGrid w:val="0"/>
              <w:spacing w:after="0"/>
              <w:rPr>
                <w:bCs/>
                <w:sz w:val="21"/>
                <w:szCs w:val="21"/>
              </w:rPr>
            </w:pPr>
            <w:r w:rsidRPr="00F4098F">
              <w:rPr>
                <w:bCs/>
                <w:sz w:val="21"/>
                <w:szCs w:val="21"/>
              </w:rPr>
              <w:t xml:space="preserve">For D2R transmission, study the necessity of </w:t>
            </w:r>
            <w:proofErr w:type="spellStart"/>
            <w:r w:rsidRPr="00F4098F">
              <w:rPr>
                <w:bCs/>
                <w:sz w:val="21"/>
                <w:szCs w:val="21"/>
              </w:rPr>
              <w:t>midamble</w:t>
            </w:r>
            <w:proofErr w:type="spellEnd"/>
            <w:r w:rsidRPr="00F4098F">
              <w:rPr>
                <w:bCs/>
                <w:sz w:val="21"/>
                <w:szCs w:val="21"/>
              </w:rPr>
              <w:t xml:space="preserve"> at least for the purpose of performing timing/frequency tracking or channel estimation or </w:t>
            </w:r>
            <w:r w:rsidRPr="00EA50B8">
              <w:rPr>
                <w:bCs/>
                <w:sz w:val="21"/>
                <w:szCs w:val="21"/>
              </w:rPr>
              <w:t>interference estimation</w:t>
            </w:r>
            <w:r w:rsidRPr="00F4098F">
              <w:rPr>
                <w:bCs/>
                <w:sz w:val="21"/>
                <w:szCs w:val="21"/>
              </w:rPr>
              <w:t xml:space="preserve">, considering at least the following: </w:t>
            </w:r>
          </w:p>
          <w:p w14:paraId="10E7C72A" w14:textId="77777777" w:rsidR="00B1194C" w:rsidRPr="00F4098F" w:rsidRDefault="00B1194C" w:rsidP="00B1194C">
            <w:pPr>
              <w:numPr>
                <w:ilvl w:val="0"/>
                <w:numId w:val="64"/>
              </w:numPr>
              <w:spacing w:after="0"/>
              <w:rPr>
                <w:rFonts w:eastAsia="Batang"/>
                <w:sz w:val="21"/>
                <w:szCs w:val="21"/>
              </w:rPr>
            </w:pPr>
            <w:r w:rsidRPr="00F4098F">
              <w:rPr>
                <w:rFonts w:eastAsia="Batang"/>
                <w:sz w:val="21"/>
                <w:szCs w:val="21"/>
              </w:rPr>
              <w:t xml:space="preserve">Modulation and Coding schemes, e.g., data modulation, line/channel coding </w:t>
            </w:r>
          </w:p>
          <w:p w14:paraId="26D04B4F" w14:textId="77777777" w:rsidR="00B1194C" w:rsidRPr="00F4098F" w:rsidRDefault="00B1194C" w:rsidP="00B1194C">
            <w:pPr>
              <w:numPr>
                <w:ilvl w:val="0"/>
                <w:numId w:val="64"/>
              </w:numPr>
              <w:spacing w:after="0"/>
              <w:rPr>
                <w:rFonts w:eastAsia="Batang"/>
                <w:sz w:val="21"/>
                <w:szCs w:val="21"/>
              </w:rPr>
            </w:pPr>
            <w:r w:rsidRPr="00F4098F">
              <w:rPr>
                <w:rFonts w:eastAsia="Batang"/>
                <w:sz w:val="21"/>
                <w:szCs w:val="21"/>
              </w:rPr>
              <w:lastRenderedPageBreak/>
              <w:t xml:space="preserve">Receiving methods, e.g., </w:t>
            </w:r>
            <w:proofErr w:type="gramStart"/>
            <w:r w:rsidRPr="00F4098F">
              <w:rPr>
                <w:rFonts w:eastAsia="Batang"/>
                <w:sz w:val="21"/>
                <w:szCs w:val="21"/>
              </w:rPr>
              <w:t>coherent</w:t>
            </w:r>
            <w:proofErr w:type="gramEnd"/>
            <w:r w:rsidRPr="00F4098F">
              <w:rPr>
                <w:rFonts w:eastAsia="Batang"/>
                <w:sz w:val="21"/>
                <w:szCs w:val="21"/>
              </w:rPr>
              <w:t xml:space="preserve"> or non-coherent</w:t>
            </w:r>
          </w:p>
          <w:p w14:paraId="1FE5E041" w14:textId="77777777" w:rsidR="00B1194C" w:rsidRPr="00F4098F" w:rsidRDefault="00B1194C" w:rsidP="00B1194C">
            <w:pPr>
              <w:numPr>
                <w:ilvl w:val="0"/>
                <w:numId w:val="64"/>
              </w:numPr>
              <w:spacing w:after="0"/>
              <w:rPr>
                <w:rFonts w:eastAsia="Batang"/>
                <w:sz w:val="21"/>
                <w:szCs w:val="21"/>
              </w:rPr>
            </w:pPr>
            <w:r w:rsidRPr="00F4098F">
              <w:rPr>
                <w:rFonts w:eastAsia="Batang"/>
                <w:sz w:val="21"/>
                <w:szCs w:val="21"/>
              </w:rPr>
              <w:t>D2R transmission length/packet size</w:t>
            </w:r>
          </w:p>
          <w:p w14:paraId="50D8ED30" w14:textId="77777777" w:rsidR="00B1194C" w:rsidRPr="00F4098F" w:rsidRDefault="00B1194C" w:rsidP="00B1194C">
            <w:pPr>
              <w:numPr>
                <w:ilvl w:val="0"/>
                <w:numId w:val="64"/>
              </w:numPr>
              <w:spacing w:after="0"/>
              <w:rPr>
                <w:rFonts w:eastAsia="Batang"/>
                <w:sz w:val="21"/>
                <w:szCs w:val="21"/>
              </w:rPr>
            </w:pPr>
            <w:proofErr w:type="spellStart"/>
            <w:r w:rsidRPr="00F4098F">
              <w:rPr>
                <w:rFonts w:eastAsia="Batang"/>
                <w:sz w:val="21"/>
                <w:szCs w:val="21"/>
              </w:rPr>
              <w:t>Midamble</w:t>
            </w:r>
            <w:proofErr w:type="spellEnd"/>
            <w:r w:rsidRPr="00F4098F">
              <w:rPr>
                <w:rFonts w:eastAsia="Batang"/>
                <w:sz w:val="21"/>
                <w:szCs w:val="21"/>
              </w:rPr>
              <w:t xml:space="preserve"> overhead</w:t>
            </w:r>
          </w:p>
          <w:p w14:paraId="2D102088" w14:textId="77777777" w:rsidR="00B1194C" w:rsidRPr="00F4098F" w:rsidRDefault="00B1194C" w:rsidP="00B1194C">
            <w:pPr>
              <w:numPr>
                <w:ilvl w:val="0"/>
                <w:numId w:val="64"/>
              </w:numPr>
              <w:spacing w:after="0"/>
              <w:rPr>
                <w:rFonts w:eastAsia="Batang"/>
                <w:sz w:val="21"/>
                <w:szCs w:val="21"/>
              </w:rPr>
            </w:pPr>
            <w:r w:rsidRPr="00F4098F">
              <w:rPr>
                <w:rFonts w:eastAsia="Batang"/>
                <w:sz w:val="21"/>
                <w:szCs w:val="21"/>
              </w:rPr>
              <w:t xml:space="preserve">Timing/frequency accuracy </w:t>
            </w:r>
          </w:p>
          <w:p w14:paraId="5EBCCFEE" w14:textId="77777777" w:rsidR="00B1194C" w:rsidRPr="00F4098F" w:rsidRDefault="00B1194C" w:rsidP="00B1194C">
            <w:pPr>
              <w:numPr>
                <w:ilvl w:val="0"/>
                <w:numId w:val="64"/>
              </w:numPr>
              <w:spacing w:after="0"/>
              <w:rPr>
                <w:rFonts w:eastAsia="Batang"/>
                <w:sz w:val="21"/>
                <w:szCs w:val="21"/>
              </w:rPr>
            </w:pPr>
            <w:r w:rsidRPr="00F4098F">
              <w:rPr>
                <w:rFonts w:eastAsia="Batang"/>
                <w:sz w:val="21"/>
                <w:szCs w:val="21"/>
              </w:rPr>
              <w:t>Phase accuracy</w:t>
            </w:r>
          </w:p>
          <w:p w14:paraId="0C81C517" w14:textId="77777777" w:rsidR="00B1194C" w:rsidRPr="00F4098F" w:rsidRDefault="00B1194C" w:rsidP="000F076E">
            <w:pPr>
              <w:pStyle w:val="NoSpacing"/>
              <w:rPr>
                <w:rFonts w:eastAsiaTheme="minorEastAsia" w:hAnsi="Times New Roman"/>
                <w:color w:val="00B050"/>
                <w:sz w:val="21"/>
                <w:szCs w:val="21"/>
                <w:lang w:eastAsia="zh-CN"/>
              </w:rPr>
            </w:pPr>
          </w:p>
        </w:tc>
      </w:tr>
    </w:tbl>
    <w:p w14:paraId="72106D36" w14:textId="77777777" w:rsidR="00B1194C" w:rsidRPr="00F4098F" w:rsidRDefault="00B1194C" w:rsidP="00B1194C">
      <w:pPr>
        <w:pStyle w:val="NoSpacing"/>
        <w:rPr>
          <w:rFonts w:eastAsiaTheme="minorEastAsia" w:hAnsi="Times New Roman"/>
          <w:color w:val="00B050"/>
          <w:sz w:val="21"/>
          <w:szCs w:val="21"/>
          <w:lang w:eastAsia="zh-CN"/>
        </w:rPr>
      </w:pPr>
    </w:p>
    <w:p w14:paraId="5C37C791" w14:textId="154962DB" w:rsidR="00B1194C" w:rsidRPr="00EA50B8" w:rsidRDefault="00B1194C" w:rsidP="00EA50B8">
      <w:pPr>
        <w:pStyle w:val="BodyText"/>
      </w:pPr>
      <w:r w:rsidRPr="00EA50B8">
        <w:rPr>
          <w:lang w:val="en-US"/>
        </w:rPr>
        <w:t xml:space="preserve">For typical use cases of A-IoT system, e.g., asset identification, it is required to accommodate a huge number of A-IoT devices in a large-scale range with seamless coverage. In this case, the lack of interference handling scheme results in severe interference between readers, capacity problems, and latency problems, especially in case of dense deployment. Therefore, interference handling scheme is needed for A-IoT systems, including interference </w:t>
      </w:r>
      <w:r w:rsidR="002A069C">
        <w:rPr>
          <w:lang w:val="en-US"/>
        </w:rPr>
        <w:t>estimation</w:t>
      </w:r>
      <w:r w:rsidRPr="00EA50B8">
        <w:rPr>
          <w:lang w:val="en-US"/>
        </w:rPr>
        <w:t xml:space="preserve"> and identification, resource allocation, procedure and signaling, and so on.</w:t>
      </w:r>
    </w:p>
    <w:p w14:paraId="62EFF17F" w14:textId="7870DF0B" w:rsidR="00B1194C" w:rsidRPr="00EA50B8" w:rsidRDefault="00E36C26" w:rsidP="00EA50B8">
      <w:pPr>
        <w:pStyle w:val="BodyText"/>
      </w:pPr>
      <w:r w:rsidRPr="00EA50B8">
        <w:rPr>
          <w:lang w:val="en-US"/>
        </w:rPr>
        <w:t>The scenario and purpose dominate design of interference estimation</w:t>
      </w:r>
      <w:r>
        <w:rPr>
          <w:lang w:val="en-US"/>
        </w:rPr>
        <w:t xml:space="preserve">. </w:t>
      </w:r>
      <w:r w:rsidR="00B1194C" w:rsidRPr="00EA50B8">
        <w:rPr>
          <w:lang w:val="en-US"/>
        </w:rPr>
        <w:t xml:space="preserve">In </w:t>
      </w:r>
      <w:r>
        <w:rPr>
          <w:lang w:val="en-US"/>
        </w:rPr>
        <w:t>one example</w:t>
      </w:r>
      <w:r w:rsidR="00B1194C" w:rsidRPr="00EA50B8">
        <w:rPr>
          <w:lang w:val="en-US"/>
        </w:rPr>
        <w:t xml:space="preserve">, the interference level can be estimated by measurements on a certain interference measurement resource. An </w:t>
      </w:r>
      <w:r w:rsidR="00101D25" w:rsidRPr="000F076E">
        <w:rPr>
          <w:lang w:val="en-US"/>
        </w:rPr>
        <w:t>interference measurement</w:t>
      </w:r>
      <w:r w:rsidR="00B1194C" w:rsidRPr="00EA50B8">
        <w:rPr>
          <w:lang w:val="en-US"/>
        </w:rPr>
        <w:t xml:space="preserve"> resource would correspond to resource where nothing is transmitted from target node(s) while the activity within the </w:t>
      </w:r>
      <w:r w:rsidR="00312CEE" w:rsidRPr="000F076E">
        <w:rPr>
          <w:lang w:val="en-US"/>
        </w:rPr>
        <w:t>interference measurement</w:t>
      </w:r>
      <w:r w:rsidR="00B1194C" w:rsidRPr="00EA50B8">
        <w:rPr>
          <w:lang w:val="en-US"/>
        </w:rPr>
        <w:t xml:space="preserve"> resource will reflect normal activity from node(s) other than the target node(s). Thus, by measuring the receiving power within the </w:t>
      </w:r>
      <w:r w:rsidR="00E61651" w:rsidRPr="000F076E">
        <w:rPr>
          <w:lang w:val="en-US"/>
        </w:rPr>
        <w:t>interference measurement</w:t>
      </w:r>
      <w:r w:rsidR="00B1194C" w:rsidRPr="00EA50B8">
        <w:rPr>
          <w:lang w:val="en-US"/>
        </w:rPr>
        <w:t xml:space="preserve"> resource, the measuring node would obtain the typical </w:t>
      </w:r>
      <w:r w:rsidR="00B1194C" w:rsidRPr="00EA50B8">
        <w:rPr>
          <w:u w:val="single"/>
          <w:lang w:val="en-US"/>
        </w:rPr>
        <w:t>interference level from arbitrary interference source(s)</w:t>
      </w:r>
      <w:r w:rsidR="00B1194C" w:rsidRPr="00EA50B8">
        <w:rPr>
          <w:lang w:val="en-US"/>
        </w:rPr>
        <w:t xml:space="preserve"> on the </w:t>
      </w:r>
      <w:r w:rsidR="00E61651" w:rsidRPr="000F076E">
        <w:rPr>
          <w:lang w:val="en-US"/>
        </w:rPr>
        <w:t>interference measurement</w:t>
      </w:r>
      <w:r w:rsidR="00B1194C" w:rsidRPr="00EA50B8">
        <w:rPr>
          <w:lang w:val="en-US"/>
        </w:rPr>
        <w:t xml:space="preserve"> resource. </w:t>
      </w:r>
    </w:p>
    <w:p w14:paraId="2A107D97" w14:textId="59266086" w:rsidR="00B1194C" w:rsidRPr="00EA50B8" w:rsidRDefault="00D52F91" w:rsidP="00EA50B8">
      <w:pPr>
        <w:pStyle w:val="BodyText"/>
      </w:pPr>
      <w:r>
        <w:rPr>
          <w:lang w:val="en-US"/>
        </w:rPr>
        <w:t>F</w:t>
      </w:r>
      <w:r w:rsidR="00B1194C" w:rsidRPr="00EA50B8">
        <w:rPr>
          <w:lang w:val="en-US"/>
        </w:rPr>
        <w:t xml:space="preserve">or some purposes in A-IoT systems, e.g., intermediate nodes selection/configuration, or </w:t>
      </w:r>
      <w:r w:rsidR="009165A1" w:rsidRPr="000F076E">
        <w:rPr>
          <w:lang w:val="en-US"/>
        </w:rPr>
        <w:t>intermediate nodes</w:t>
      </w:r>
      <w:r w:rsidR="00B1194C" w:rsidRPr="00EA50B8">
        <w:rPr>
          <w:lang w:val="en-US"/>
        </w:rPr>
        <w:t xml:space="preserve"> node/carrier wave power control, information of </w:t>
      </w:r>
      <w:r w:rsidR="00B1194C" w:rsidRPr="00EA50B8">
        <w:rPr>
          <w:u w:val="single"/>
          <w:lang w:val="en-US"/>
        </w:rPr>
        <w:t xml:space="preserve">interference level from specific interference source(s) </w:t>
      </w:r>
      <w:r w:rsidR="00B1194C" w:rsidRPr="00EA50B8">
        <w:rPr>
          <w:lang w:val="en-US"/>
        </w:rPr>
        <w:t xml:space="preserve">is needed. </w:t>
      </w:r>
    </w:p>
    <w:p w14:paraId="75601F05" w14:textId="74C6ABC9" w:rsidR="00E61651" w:rsidRPr="00E36C26" w:rsidRDefault="005005A6" w:rsidP="00B1194C">
      <w:pPr>
        <w:pStyle w:val="BodyText"/>
        <w:rPr>
          <w:lang w:val="en-US"/>
        </w:rPr>
      </w:pPr>
      <w:r>
        <w:rPr>
          <w:lang w:val="en-US"/>
        </w:rPr>
        <w:t xml:space="preserve">In addition, </w:t>
      </w:r>
      <w:r w:rsidRPr="000F076E">
        <w:rPr>
          <w:lang w:val="en-US"/>
        </w:rPr>
        <w:t>considering the different capabilities of nodes in A-IoT system, it is expected that reader</w:t>
      </w:r>
      <w:r w:rsidR="009165A1">
        <w:rPr>
          <w:lang w:val="en-US"/>
        </w:rPr>
        <w:t xml:space="preserve"> </w:t>
      </w:r>
      <w:r w:rsidRPr="000F076E">
        <w:rPr>
          <w:lang w:val="en-US"/>
        </w:rPr>
        <w:t>performs interference estimation</w:t>
      </w:r>
      <w:r>
        <w:rPr>
          <w:lang w:val="en-US"/>
        </w:rPr>
        <w:t>, instead of</w:t>
      </w:r>
      <w:r w:rsidRPr="000F076E">
        <w:rPr>
          <w:lang w:val="en-US"/>
        </w:rPr>
        <w:t xml:space="preserve"> the A-IoT device. </w:t>
      </w:r>
      <w:r>
        <w:rPr>
          <w:lang w:val="en-US"/>
        </w:rPr>
        <w:t>In this case, i</w:t>
      </w:r>
      <w:r w:rsidR="00945D81">
        <w:rPr>
          <w:lang w:val="en-US"/>
        </w:rPr>
        <w:t xml:space="preserve">f </w:t>
      </w:r>
      <w:proofErr w:type="spellStart"/>
      <w:r w:rsidR="00945D81">
        <w:rPr>
          <w:lang w:val="en-US"/>
        </w:rPr>
        <w:t>midamble</w:t>
      </w:r>
      <w:proofErr w:type="spellEnd"/>
      <w:r w:rsidR="00945D81">
        <w:rPr>
          <w:lang w:val="en-US"/>
        </w:rPr>
        <w:t xml:space="preserve"> is introduced</w:t>
      </w:r>
      <w:r w:rsidR="00E36C26">
        <w:rPr>
          <w:lang w:val="en-US"/>
        </w:rPr>
        <w:t xml:space="preserve"> </w:t>
      </w:r>
      <w:r>
        <w:rPr>
          <w:lang w:val="en-US"/>
        </w:rPr>
        <w:t xml:space="preserve">to </w:t>
      </w:r>
      <w:r w:rsidR="00E36C26">
        <w:rPr>
          <w:lang w:val="en-US"/>
        </w:rPr>
        <w:t>D2R transmission</w:t>
      </w:r>
      <w:r w:rsidR="00945D81">
        <w:rPr>
          <w:lang w:val="en-US"/>
        </w:rPr>
        <w:t xml:space="preserve">, </w:t>
      </w:r>
      <w:r w:rsidR="004A26FA" w:rsidRPr="00EA50B8">
        <w:rPr>
          <w:lang w:val="en-US"/>
        </w:rPr>
        <w:t xml:space="preserve">one </w:t>
      </w:r>
      <w:proofErr w:type="spellStart"/>
      <w:r w:rsidR="004A26FA" w:rsidRPr="00EA50B8">
        <w:rPr>
          <w:lang w:val="en-US"/>
        </w:rPr>
        <w:t>midamble</w:t>
      </w:r>
      <w:proofErr w:type="spellEnd"/>
      <w:r w:rsidR="004A26FA" w:rsidRPr="00EA50B8">
        <w:rPr>
          <w:lang w:val="en-US"/>
        </w:rPr>
        <w:t xml:space="preserve"> occasion can also </w:t>
      </w:r>
      <w:proofErr w:type="gramStart"/>
      <w:r w:rsidR="004A26FA" w:rsidRPr="00EA50B8">
        <w:rPr>
          <w:lang w:val="en-US"/>
        </w:rPr>
        <w:t xml:space="preserve">be </w:t>
      </w:r>
      <w:r>
        <w:rPr>
          <w:lang w:val="en-US"/>
        </w:rPr>
        <w:t>considered to be</w:t>
      </w:r>
      <w:proofErr w:type="gramEnd"/>
      <w:r>
        <w:rPr>
          <w:lang w:val="en-US"/>
        </w:rPr>
        <w:t xml:space="preserve"> used </w:t>
      </w:r>
      <w:r w:rsidR="004A26FA" w:rsidRPr="00EA50B8">
        <w:rPr>
          <w:lang w:val="en-US"/>
        </w:rPr>
        <w:t xml:space="preserve">as </w:t>
      </w:r>
      <w:r w:rsidR="004A26FA" w:rsidRPr="000F076E">
        <w:rPr>
          <w:lang w:val="en-US"/>
        </w:rPr>
        <w:t>interference measurement</w:t>
      </w:r>
      <w:r w:rsidR="004A26FA" w:rsidRPr="00EA50B8">
        <w:rPr>
          <w:lang w:val="en-US"/>
        </w:rPr>
        <w:t xml:space="preserve"> resource</w:t>
      </w:r>
      <w:r>
        <w:rPr>
          <w:lang w:val="en-US"/>
        </w:rPr>
        <w:t xml:space="preserve"> since </w:t>
      </w:r>
      <w:r w:rsidRPr="00A90A59">
        <w:rPr>
          <w:lang w:val="en-US"/>
        </w:rPr>
        <w:t xml:space="preserve">the </w:t>
      </w:r>
      <w:proofErr w:type="spellStart"/>
      <w:r w:rsidRPr="00A90A59">
        <w:rPr>
          <w:lang w:val="en-US"/>
        </w:rPr>
        <w:t>midamble</w:t>
      </w:r>
      <w:proofErr w:type="spellEnd"/>
      <w:r w:rsidRPr="00A90A59">
        <w:rPr>
          <w:lang w:val="en-US"/>
        </w:rPr>
        <w:t xml:space="preserve"> locates within a D2R transmission</w:t>
      </w:r>
      <w:r w:rsidR="004A26FA" w:rsidRPr="00EA50B8">
        <w:rPr>
          <w:lang w:val="en-US"/>
        </w:rPr>
        <w:t>.</w:t>
      </w:r>
    </w:p>
    <w:p w14:paraId="33356A4D" w14:textId="704B5BF3" w:rsidR="00E36C26" w:rsidRDefault="00E36C26" w:rsidP="00E36C26">
      <w:pPr>
        <w:pStyle w:val="BodyText"/>
        <w:rPr>
          <w:rFonts w:eastAsia="+mn-ea"/>
          <w:b/>
          <w:bCs/>
          <w:i/>
          <w:iCs/>
          <w:color w:val="000000"/>
          <w:kern w:val="24"/>
          <w:u w:val="single"/>
        </w:rPr>
      </w:pPr>
      <w:r w:rsidRPr="00BC7A42">
        <w:rPr>
          <w:rFonts w:eastAsia="+mn-ea"/>
          <w:b/>
          <w:bCs/>
          <w:i/>
          <w:iCs/>
          <w:color w:val="000000"/>
          <w:kern w:val="24"/>
          <w:u w:val="single"/>
        </w:rPr>
        <w:t xml:space="preserve">Proposal </w:t>
      </w:r>
      <w:r w:rsidR="0043646A">
        <w:rPr>
          <w:rFonts w:eastAsia="+mn-ea"/>
          <w:b/>
          <w:bCs/>
          <w:i/>
          <w:iCs/>
          <w:color w:val="000000"/>
          <w:kern w:val="24"/>
          <w:u w:val="single"/>
          <w:lang w:val="en-US"/>
        </w:rPr>
        <w:t>32</w:t>
      </w:r>
      <w:r w:rsidRPr="00BC7A42">
        <w:rPr>
          <w:rFonts w:eastAsia="+mn-ea"/>
          <w:b/>
          <w:bCs/>
          <w:i/>
          <w:iCs/>
          <w:color w:val="000000"/>
          <w:kern w:val="24"/>
          <w:u w:val="single"/>
        </w:rPr>
        <w:t xml:space="preserve">: Study </w:t>
      </w:r>
      <w:r>
        <w:rPr>
          <w:rFonts w:eastAsia="+mn-ea"/>
          <w:b/>
          <w:bCs/>
          <w:i/>
          <w:iCs/>
          <w:color w:val="000000"/>
          <w:kern w:val="24"/>
          <w:u w:val="single"/>
        </w:rPr>
        <w:t>interference estimation for different purposes</w:t>
      </w:r>
      <w:r w:rsidR="005005A6">
        <w:rPr>
          <w:rFonts w:eastAsia="+mn-ea"/>
          <w:b/>
          <w:bCs/>
          <w:i/>
          <w:iCs/>
          <w:color w:val="000000"/>
          <w:kern w:val="24"/>
          <w:u w:val="single"/>
        </w:rPr>
        <w:t xml:space="preserve">, including measuring interference level from arbitrary interference source(s), and </w:t>
      </w:r>
      <w:r w:rsidR="009165A1">
        <w:rPr>
          <w:rFonts w:eastAsia="+mn-ea"/>
          <w:b/>
          <w:bCs/>
          <w:i/>
          <w:iCs/>
          <w:color w:val="000000"/>
          <w:kern w:val="24"/>
          <w:u w:val="single"/>
        </w:rPr>
        <w:t>interference</w:t>
      </w:r>
      <w:r w:rsidR="005005A6">
        <w:rPr>
          <w:rFonts w:eastAsia="+mn-ea"/>
          <w:b/>
          <w:bCs/>
          <w:i/>
          <w:iCs/>
          <w:color w:val="000000"/>
          <w:kern w:val="24"/>
          <w:u w:val="single"/>
        </w:rPr>
        <w:t xml:space="preserve"> level from specific interference source.</w:t>
      </w:r>
    </w:p>
    <w:p w14:paraId="0785EDD9" w14:textId="16135EF5" w:rsidR="005005A6" w:rsidRDefault="00E36C26" w:rsidP="00E36C26">
      <w:pPr>
        <w:pStyle w:val="BodyText"/>
        <w:rPr>
          <w:rFonts w:eastAsia="+mn-ea"/>
          <w:b/>
          <w:bCs/>
          <w:i/>
          <w:iCs/>
          <w:color w:val="000000"/>
          <w:kern w:val="24"/>
          <w:u w:val="single"/>
        </w:rPr>
      </w:pPr>
      <w:r>
        <w:rPr>
          <w:rFonts w:eastAsia="+mn-ea"/>
          <w:b/>
          <w:bCs/>
          <w:i/>
          <w:iCs/>
          <w:color w:val="000000"/>
          <w:kern w:val="24"/>
          <w:u w:val="single"/>
        </w:rPr>
        <w:t xml:space="preserve">Proposal </w:t>
      </w:r>
      <w:r w:rsidR="0043646A">
        <w:rPr>
          <w:rFonts w:eastAsia="+mn-ea"/>
          <w:b/>
          <w:bCs/>
          <w:i/>
          <w:iCs/>
          <w:color w:val="000000"/>
          <w:kern w:val="24"/>
          <w:u w:val="single"/>
        </w:rPr>
        <w:t>33</w:t>
      </w:r>
      <w:r>
        <w:rPr>
          <w:rFonts w:eastAsia="+mn-ea"/>
          <w:b/>
          <w:bCs/>
          <w:i/>
          <w:iCs/>
          <w:color w:val="000000"/>
          <w:kern w:val="24"/>
          <w:u w:val="single"/>
        </w:rPr>
        <w:t xml:space="preserve">: It is expected that reader performs interference </w:t>
      </w:r>
      <w:r w:rsidR="009165A1">
        <w:rPr>
          <w:rFonts w:eastAsia="+mn-ea"/>
          <w:b/>
          <w:bCs/>
          <w:i/>
          <w:iCs/>
          <w:color w:val="000000"/>
          <w:kern w:val="24"/>
          <w:u w:val="single"/>
        </w:rPr>
        <w:t>estimation</w:t>
      </w:r>
      <w:r w:rsidR="005005A6">
        <w:rPr>
          <w:rFonts w:eastAsia="+mn-ea"/>
          <w:b/>
          <w:bCs/>
          <w:i/>
          <w:iCs/>
          <w:color w:val="000000"/>
          <w:kern w:val="24"/>
          <w:u w:val="single"/>
        </w:rPr>
        <w:t>.</w:t>
      </w:r>
    </w:p>
    <w:p w14:paraId="320784D0" w14:textId="18383007" w:rsidR="00E36C26" w:rsidRDefault="005005A6" w:rsidP="00E36C26">
      <w:pPr>
        <w:pStyle w:val="BodyText"/>
        <w:rPr>
          <w:rFonts w:eastAsia="+mn-ea"/>
          <w:b/>
          <w:bCs/>
          <w:i/>
          <w:iCs/>
          <w:color w:val="000000"/>
          <w:kern w:val="24"/>
          <w:u w:val="single"/>
        </w:rPr>
      </w:pPr>
      <w:r>
        <w:rPr>
          <w:rFonts w:eastAsia="+mn-ea"/>
          <w:b/>
          <w:bCs/>
          <w:i/>
          <w:iCs/>
          <w:color w:val="000000"/>
          <w:kern w:val="24"/>
          <w:u w:val="single"/>
        </w:rPr>
        <w:t xml:space="preserve">Proposal </w:t>
      </w:r>
      <w:r w:rsidR="0043646A">
        <w:rPr>
          <w:rFonts w:eastAsiaTheme="minorEastAsia"/>
          <w:b/>
          <w:bCs/>
          <w:i/>
          <w:iCs/>
          <w:color w:val="000000"/>
          <w:kern w:val="24"/>
          <w:u w:val="single"/>
          <w:lang w:eastAsia="zh-CN"/>
        </w:rPr>
        <w:t>34</w:t>
      </w:r>
      <w:r>
        <w:rPr>
          <w:rFonts w:eastAsia="+mn-ea"/>
          <w:b/>
          <w:bCs/>
          <w:i/>
          <w:iCs/>
          <w:color w:val="000000"/>
          <w:kern w:val="24"/>
          <w:u w:val="single"/>
        </w:rPr>
        <w:t xml:space="preserve">: </w:t>
      </w:r>
      <w:r w:rsidR="002606CE">
        <w:rPr>
          <w:rFonts w:eastAsia="+mn-ea"/>
          <w:b/>
          <w:bCs/>
          <w:i/>
          <w:iCs/>
          <w:color w:val="000000"/>
          <w:kern w:val="24"/>
          <w:u w:val="single"/>
        </w:rPr>
        <w:t xml:space="preserve">If </w:t>
      </w:r>
      <w:proofErr w:type="spellStart"/>
      <w:r w:rsidR="002606CE">
        <w:rPr>
          <w:rFonts w:eastAsia="+mn-ea"/>
          <w:b/>
          <w:bCs/>
          <w:i/>
          <w:iCs/>
          <w:color w:val="000000"/>
          <w:kern w:val="24"/>
          <w:u w:val="single"/>
        </w:rPr>
        <w:t>midamble</w:t>
      </w:r>
      <w:proofErr w:type="spellEnd"/>
      <w:r w:rsidR="002606CE">
        <w:rPr>
          <w:rFonts w:eastAsia="+mn-ea"/>
          <w:b/>
          <w:bCs/>
          <w:i/>
          <w:iCs/>
          <w:color w:val="000000"/>
          <w:kern w:val="24"/>
          <w:u w:val="single"/>
        </w:rPr>
        <w:t xml:space="preserve"> is introduced to D2R transmission, s</w:t>
      </w:r>
      <w:r>
        <w:rPr>
          <w:rFonts w:eastAsia="+mn-ea"/>
          <w:b/>
          <w:bCs/>
          <w:i/>
          <w:iCs/>
          <w:color w:val="000000"/>
          <w:kern w:val="24"/>
          <w:u w:val="single"/>
        </w:rPr>
        <w:t xml:space="preserve">tudy whether </w:t>
      </w:r>
      <w:proofErr w:type="spellStart"/>
      <w:r>
        <w:rPr>
          <w:rFonts w:eastAsia="+mn-ea"/>
          <w:b/>
          <w:bCs/>
          <w:i/>
          <w:iCs/>
          <w:color w:val="000000"/>
          <w:kern w:val="24"/>
          <w:u w:val="single"/>
        </w:rPr>
        <w:t>midamble</w:t>
      </w:r>
      <w:proofErr w:type="spellEnd"/>
      <w:r>
        <w:rPr>
          <w:rFonts w:eastAsia="+mn-ea"/>
          <w:b/>
          <w:bCs/>
          <w:i/>
          <w:iCs/>
          <w:color w:val="000000"/>
          <w:kern w:val="24"/>
          <w:u w:val="single"/>
        </w:rPr>
        <w:t xml:space="preserve"> occasion can be used as interference measurement resource.</w:t>
      </w:r>
      <w:r w:rsidR="00E36C26">
        <w:rPr>
          <w:rFonts w:eastAsia="+mn-ea"/>
          <w:b/>
          <w:bCs/>
          <w:i/>
          <w:iCs/>
          <w:color w:val="000000"/>
          <w:kern w:val="24"/>
          <w:u w:val="single"/>
        </w:rPr>
        <w:t xml:space="preserve"> </w:t>
      </w:r>
      <w:r w:rsidR="00E36C26" w:rsidRPr="00BC7A42">
        <w:rPr>
          <w:rFonts w:eastAsia="+mn-ea"/>
          <w:b/>
          <w:bCs/>
          <w:i/>
          <w:iCs/>
          <w:color w:val="000000"/>
          <w:kern w:val="24"/>
          <w:u w:val="single"/>
        </w:rPr>
        <w:t xml:space="preserve"> </w:t>
      </w:r>
    </w:p>
    <w:p w14:paraId="77F6DD27" w14:textId="77777777" w:rsidR="00E9388F" w:rsidRPr="0072544B" w:rsidRDefault="00E9388F" w:rsidP="00E36C26">
      <w:pPr>
        <w:pStyle w:val="BodyText"/>
        <w:rPr>
          <w:rFonts w:eastAsia="+mn-ea"/>
          <w:b/>
          <w:bCs/>
          <w:i/>
          <w:iCs/>
          <w:strike/>
          <w:color w:val="000000"/>
          <w:kern w:val="24"/>
          <w:u w:val="singl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1F99EF8D" w:rsidR="000C654B" w:rsidRPr="00527EE9" w:rsidRDefault="000C654B" w:rsidP="000C654B">
      <w:pPr>
        <w:pStyle w:val="BodyText"/>
        <w:rPr>
          <w:lang w:val="en-US"/>
        </w:rPr>
      </w:pPr>
      <w:bookmarkStart w:id="6" w:name="_Hlk101873554"/>
      <w:r w:rsidRPr="00527EE9">
        <w:rPr>
          <w:lang w:val="en-US"/>
        </w:rPr>
        <w:t xml:space="preserve">In this contribution, we focus on </w:t>
      </w:r>
      <w:r w:rsidR="00EB6E7E">
        <w:rPr>
          <w:lang w:val="en-US"/>
        </w:rPr>
        <w:t>physical layer design for ambient IoT and</w:t>
      </w:r>
      <w:r w:rsidR="00EB6E7E" w:rsidRPr="008353A1">
        <w:rPr>
          <w:lang w:val="en-US"/>
        </w:rPr>
        <w:t xml:space="preserve"> </w:t>
      </w:r>
      <w:r w:rsidRPr="00527EE9">
        <w:rPr>
          <w:lang w:val="en-US"/>
        </w:rPr>
        <w:t xml:space="preserve">have below </w:t>
      </w:r>
      <w:r w:rsidR="00E623CA" w:rsidRPr="00527EE9">
        <w:rPr>
          <w:lang w:val="en-US"/>
        </w:rPr>
        <w:t xml:space="preserve">observations and </w:t>
      </w:r>
      <w:r w:rsidRPr="00527EE9">
        <w:rPr>
          <w:lang w:val="en-US"/>
        </w:rPr>
        <w:t>proposals</w:t>
      </w:r>
      <w:r w:rsidR="00EB6E7E" w:rsidRPr="00527EE9">
        <w:rPr>
          <w:lang w:val="en-US"/>
        </w:rPr>
        <w:t xml:space="preserve"> on </w:t>
      </w:r>
      <w:r w:rsidR="00EB6E7E">
        <w:rPr>
          <w:lang w:val="en-US"/>
        </w:rPr>
        <w:t>frame structure, synchronization, random access, and scheduling timing issues</w:t>
      </w:r>
      <w:r w:rsidRPr="00527EE9">
        <w:rPr>
          <w:lang w:val="en-US"/>
        </w:rPr>
        <w:t>:</w:t>
      </w:r>
    </w:p>
    <w:bookmarkEnd w:id="6"/>
    <w:p w14:paraId="6F112CC6" w14:textId="77777777" w:rsidR="003948A6" w:rsidRDefault="003948A6"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eastAsia="en-US"/>
        </w:rPr>
      </w:pPr>
    </w:p>
    <w:p w14:paraId="51040787" w14:textId="77777777" w:rsidR="008D1F42" w:rsidRPr="00A33E8C" w:rsidRDefault="008D1F42" w:rsidP="008D1F4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on-demand downlink synchronization procedures for Rel-19 ambient IoT.</w:t>
      </w:r>
      <w:r w:rsidRPr="00A33E8C">
        <w:rPr>
          <w:rFonts w:ascii="Times New Roman" w:eastAsia="+mn-ea" w:hAnsi="Times New Roman" w:cs="Times New Roman"/>
          <w:b/>
          <w:bCs/>
          <w:i/>
          <w:iCs/>
          <w:color w:val="000000"/>
          <w:kern w:val="24"/>
          <w:sz w:val="20"/>
          <w:szCs w:val="20"/>
          <w:u w:val="single"/>
        </w:rPr>
        <w:t xml:space="preserve"> </w:t>
      </w:r>
    </w:p>
    <w:p w14:paraId="167AC508" w14:textId="77777777" w:rsidR="008D1F42" w:rsidRDefault="008D1F42" w:rsidP="008D1F4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midamble</w:t>
      </w:r>
      <w:proofErr w:type="spellEnd"/>
      <w:r>
        <w:rPr>
          <w:rFonts w:ascii="Times New Roman" w:eastAsia="+mn-ea" w:hAnsi="Times New Roman" w:cs="Times New Roman"/>
          <w:b/>
          <w:bCs/>
          <w:i/>
          <w:iCs/>
          <w:color w:val="000000"/>
          <w:kern w:val="24"/>
          <w:sz w:val="20"/>
          <w:szCs w:val="20"/>
          <w:u w:val="single"/>
        </w:rPr>
        <w:t xml:space="preserve"> in R2D transmission for long transmission duration and PIE encoding.</w:t>
      </w:r>
      <w:r w:rsidRPr="00A33E8C">
        <w:rPr>
          <w:rFonts w:ascii="Times New Roman" w:eastAsia="+mn-ea" w:hAnsi="Times New Roman" w:cs="Times New Roman"/>
          <w:b/>
          <w:bCs/>
          <w:i/>
          <w:iCs/>
          <w:color w:val="000000"/>
          <w:kern w:val="24"/>
          <w:sz w:val="20"/>
          <w:szCs w:val="20"/>
          <w:u w:val="single"/>
        </w:rPr>
        <w:t xml:space="preserve"> </w:t>
      </w:r>
    </w:p>
    <w:p w14:paraId="00A6F6EC" w14:textId="77777777" w:rsidR="008D1F42" w:rsidRDefault="008D1F42" w:rsidP="008D1F4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postamble</w:t>
      </w:r>
      <w:proofErr w:type="spellEnd"/>
      <w:r>
        <w:rPr>
          <w:rFonts w:ascii="Times New Roman" w:eastAsia="+mn-ea" w:hAnsi="Times New Roman" w:cs="Times New Roman"/>
          <w:b/>
          <w:bCs/>
          <w:i/>
          <w:iCs/>
          <w:color w:val="000000"/>
          <w:kern w:val="24"/>
          <w:sz w:val="20"/>
          <w:szCs w:val="20"/>
          <w:u w:val="single"/>
        </w:rPr>
        <w:t xml:space="preserve"> </w:t>
      </w:r>
      <w:r w:rsidRPr="00B53519">
        <w:rPr>
          <w:rFonts w:ascii="Times New Roman" w:eastAsia="+mn-ea" w:hAnsi="Times New Roman" w:cs="Times New Roman"/>
          <w:b/>
          <w:bCs/>
          <w:i/>
          <w:iCs/>
          <w:color w:val="000000"/>
          <w:kern w:val="24"/>
          <w:sz w:val="20"/>
          <w:szCs w:val="20"/>
          <w:u w:val="single"/>
        </w:rPr>
        <w:t>immediately follow</w:t>
      </w:r>
      <w:r>
        <w:rPr>
          <w:rFonts w:ascii="Times New Roman" w:eastAsia="+mn-ea" w:hAnsi="Times New Roman" w:cs="Times New Roman"/>
          <w:b/>
          <w:bCs/>
          <w:i/>
          <w:iCs/>
          <w:color w:val="000000"/>
          <w:kern w:val="24"/>
          <w:sz w:val="20"/>
          <w:szCs w:val="20"/>
          <w:u w:val="single"/>
        </w:rPr>
        <w:t>ing</w:t>
      </w:r>
      <w:r w:rsidRPr="00B5351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B53519">
        <w:rPr>
          <w:rFonts w:ascii="Times New Roman" w:eastAsia="+mn-ea" w:hAnsi="Times New Roman" w:cs="Times New Roman"/>
          <w:b/>
          <w:bCs/>
          <w:i/>
          <w:iCs/>
          <w:color w:val="000000"/>
          <w:kern w:val="24"/>
          <w:sz w:val="20"/>
          <w:szCs w:val="20"/>
          <w:u w:val="single"/>
        </w:rPr>
        <w:t xml:space="preserve"> PRDCH to indicate the end of the PRDCH</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2F888E21" w14:textId="77777777" w:rsidR="008D1F42" w:rsidRDefault="008D1F42" w:rsidP="008D1F4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4</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Same downlink synchronization signals/channels are designed for gNB in Topology 1 and UE in Topology 2.</w:t>
      </w:r>
      <w:r w:rsidRPr="00A33E8C">
        <w:rPr>
          <w:rFonts w:ascii="Times New Roman" w:eastAsia="+mn-ea" w:hAnsi="Times New Roman" w:cs="Times New Roman"/>
          <w:b/>
          <w:bCs/>
          <w:i/>
          <w:iCs/>
          <w:color w:val="000000"/>
          <w:kern w:val="24"/>
          <w:sz w:val="20"/>
          <w:szCs w:val="20"/>
          <w:u w:val="single"/>
        </w:rPr>
        <w:t xml:space="preserve"> </w:t>
      </w:r>
    </w:p>
    <w:p w14:paraId="21BA609D" w14:textId="77777777" w:rsidR="008D1F42" w:rsidRDefault="008D1F42" w:rsidP="008D1F4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5</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how to configure UE in Topology 2 for providing synchronization services to ambient IoT.</w:t>
      </w:r>
      <w:r w:rsidRPr="00A33E8C">
        <w:rPr>
          <w:rFonts w:ascii="Times New Roman" w:eastAsia="+mn-ea" w:hAnsi="Times New Roman" w:cs="Times New Roman"/>
          <w:b/>
          <w:bCs/>
          <w:i/>
          <w:iCs/>
          <w:color w:val="000000"/>
          <w:kern w:val="24"/>
          <w:sz w:val="20"/>
          <w:szCs w:val="20"/>
          <w:u w:val="single"/>
        </w:rPr>
        <w:t xml:space="preserve"> </w:t>
      </w:r>
    </w:p>
    <w:p w14:paraId="29813070" w14:textId="77777777" w:rsidR="008D1F42" w:rsidRPr="0077182A" w:rsidRDefault="008D1F42" w:rsidP="008D1F4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6</w:t>
      </w:r>
      <w:r w:rsidRPr="0077182A">
        <w:rPr>
          <w:rFonts w:ascii="Times New Roman" w:eastAsia="+mn-ea" w:hAnsi="Times New Roman" w:cs="Times New Roman"/>
          <w:b/>
          <w:bCs/>
          <w:i/>
          <w:iCs/>
          <w:color w:val="000000"/>
          <w:kern w:val="24"/>
          <w:sz w:val="20"/>
          <w:szCs w:val="20"/>
          <w:u w:val="single"/>
        </w:rPr>
        <w:t xml:space="preserve">: RAN1 consider the feasibility of generating binary pattern modulated using binary modulated waveform such as </w:t>
      </w:r>
      <w:r>
        <w:rPr>
          <w:rFonts w:ascii="Times New Roman" w:eastAsia="+mn-ea" w:hAnsi="Times New Roman" w:cs="Times New Roman"/>
          <w:b/>
          <w:bCs/>
          <w:i/>
          <w:iCs/>
          <w:color w:val="000000"/>
          <w:kern w:val="24"/>
          <w:sz w:val="20"/>
          <w:szCs w:val="20"/>
          <w:u w:val="single"/>
        </w:rPr>
        <w:t>OO</w:t>
      </w:r>
      <w:r w:rsidRPr="0077182A">
        <w:rPr>
          <w:rFonts w:ascii="Times New Roman" w:eastAsia="+mn-ea" w:hAnsi="Times New Roman" w:cs="Times New Roman"/>
          <w:b/>
          <w:bCs/>
          <w:i/>
          <w:iCs/>
          <w:color w:val="000000"/>
          <w:kern w:val="24"/>
          <w:sz w:val="20"/>
          <w:szCs w:val="20"/>
          <w:u w:val="single"/>
        </w:rPr>
        <w:t xml:space="preserve">K, for synchronization signal.   </w:t>
      </w:r>
    </w:p>
    <w:p w14:paraId="5C2C0B08" w14:textId="77777777" w:rsidR="008D1F42" w:rsidRPr="0077182A" w:rsidRDefault="008D1F42" w:rsidP="008D1F4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7</w:t>
      </w:r>
      <w:r w:rsidRPr="0077182A">
        <w:rPr>
          <w:rFonts w:ascii="Times New Roman" w:eastAsia="+mn-ea" w:hAnsi="Times New Roman" w:cs="Times New Roman"/>
          <w:b/>
          <w:bCs/>
          <w:i/>
          <w:iCs/>
          <w:color w:val="000000"/>
          <w:kern w:val="24"/>
          <w:sz w:val="20"/>
          <w:szCs w:val="20"/>
          <w:u w:val="single"/>
        </w:rPr>
        <w:t xml:space="preserve">: Consider synchronization mechanism in Ambient IoT by studying aspect of   </w:t>
      </w:r>
    </w:p>
    <w:p w14:paraId="20B023A6" w14:textId="77777777" w:rsidR="008D1F42" w:rsidRPr="0077182A" w:rsidRDefault="008D1F42" w:rsidP="008D1F42">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Coarse synchronization using a periodic/on-demand synchronization </w:t>
      </w:r>
      <w:proofErr w:type="gramStart"/>
      <w:r w:rsidRPr="0077182A">
        <w:rPr>
          <w:rFonts w:ascii="Times New Roman" w:hAnsi="Times New Roman" w:cs="Times New Roman"/>
          <w:b/>
          <w:bCs/>
          <w:i/>
          <w:iCs/>
          <w:sz w:val="20"/>
          <w:szCs w:val="20"/>
          <w:u w:val="single"/>
        </w:rPr>
        <w:t>signal</w:t>
      </w:r>
      <w:proofErr w:type="gramEnd"/>
    </w:p>
    <w:p w14:paraId="205466CE" w14:textId="77777777" w:rsidR="008D1F42" w:rsidRPr="0077182A" w:rsidRDefault="008D1F42" w:rsidP="008D1F42">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Fine tuning synchronization using preamble transmission preceding every data </w:t>
      </w:r>
      <w:proofErr w:type="gramStart"/>
      <w:r w:rsidRPr="0077182A">
        <w:rPr>
          <w:rFonts w:ascii="Times New Roman" w:hAnsi="Times New Roman" w:cs="Times New Roman"/>
          <w:b/>
          <w:bCs/>
          <w:i/>
          <w:iCs/>
          <w:sz w:val="20"/>
          <w:szCs w:val="20"/>
          <w:u w:val="single"/>
        </w:rPr>
        <w:t>slot</w:t>
      </w:r>
      <w:proofErr w:type="gramEnd"/>
    </w:p>
    <w:p w14:paraId="60F8BBF5" w14:textId="77777777" w:rsidR="008D1F42" w:rsidRPr="0077182A" w:rsidRDefault="008D1F42" w:rsidP="008D1F42">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Byte level synchronization using SYNC word or delimiter at the end of the synchronization </w:t>
      </w:r>
      <w:proofErr w:type="gramStart"/>
      <w:r w:rsidRPr="0077182A">
        <w:rPr>
          <w:rFonts w:ascii="Times New Roman" w:hAnsi="Times New Roman" w:cs="Times New Roman"/>
          <w:b/>
          <w:bCs/>
          <w:i/>
          <w:iCs/>
          <w:sz w:val="20"/>
          <w:szCs w:val="20"/>
          <w:u w:val="single"/>
        </w:rPr>
        <w:t>signal</w:t>
      </w:r>
      <w:proofErr w:type="gramEnd"/>
      <w:r w:rsidRPr="0077182A">
        <w:rPr>
          <w:rFonts w:ascii="Times New Roman" w:hAnsi="Times New Roman" w:cs="Times New Roman"/>
          <w:b/>
          <w:bCs/>
          <w:i/>
          <w:iCs/>
          <w:sz w:val="20"/>
          <w:szCs w:val="20"/>
          <w:u w:val="single"/>
        </w:rPr>
        <w:t xml:space="preserve"> </w:t>
      </w:r>
    </w:p>
    <w:p w14:paraId="2DB3FC74" w14:textId="77777777" w:rsidR="008D1F42" w:rsidRPr="00527EE9" w:rsidRDefault="008D1F42" w:rsidP="008D1F42">
      <w:pPr>
        <w:pStyle w:val="BodyText"/>
        <w:rPr>
          <w:b/>
          <w:bCs/>
          <w:i/>
          <w:iCs/>
          <w:u w:val="single"/>
          <w:lang w:val="en-US"/>
        </w:rPr>
      </w:pPr>
      <w:r w:rsidRPr="00527EE9">
        <w:rPr>
          <w:b/>
          <w:bCs/>
          <w:i/>
          <w:iCs/>
          <w:u w:val="single"/>
          <w:lang w:val="en-US"/>
        </w:rPr>
        <w:lastRenderedPageBreak/>
        <w:t xml:space="preserve">Proposal </w:t>
      </w:r>
      <w:r>
        <w:rPr>
          <w:b/>
          <w:bCs/>
          <w:i/>
          <w:iCs/>
          <w:u w:val="single"/>
          <w:lang w:val="en-US"/>
        </w:rPr>
        <w:t>8</w:t>
      </w:r>
      <w:r w:rsidRPr="00527EE9">
        <w:rPr>
          <w:b/>
          <w:bCs/>
          <w:i/>
          <w:iCs/>
          <w:u w:val="single"/>
          <w:lang w:val="en-US"/>
        </w:rPr>
        <w:t>: RAN1 discuss the effect of timing errors on synchronization signal design, such that the initial timing error values at the beginning of synchronization signal reception and the residual timing error values after synchronization signal detection.</w:t>
      </w:r>
    </w:p>
    <w:p w14:paraId="6F144DB8" w14:textId="77777777" w:rsidR="008D1F42" w:rsidRPr="00527EE9" w:rsidRDefault="008D1F42" w:rsidP="008D1F42">
      <w:pPr>
        <w:pStyle w:val="BodyText"/>
        <w:rPr>
          <w:b/>
          <w:bCs/>
          <w:i/>
          <w:iCs/>
          <w:u w:val="single"/>
          <w:lang w:val="en-US"/>
        </w:rPr>
      </w:pPr>
      <w:r w:rsidRPr="00527EE9">
        <w:rPr>
          <w:b/>
          <w:bCs/>
          <w:i/>
          <w:iCs/>
          <w:u w:val="single"/>
          <w:lang w:val="en-US"/>
        </w:rPr>
        <w:t xml:space="preserve">Proposal </w:t>
      </w:r>
      <w:r>
        <w:rPr>
          <w:b/>
          <w:bCs/>
          <w:i/>
          <w:iCs/>
          <w:u w:val="single"/>
          <w:lang w:val="en-US"/>
        </w:rPr>
        <w:t>9</w:t>
      </w:r>
      <w:r w:rsidRPr="00527EE9">
        <w:rPr>
          <w:b/>
          <w:bCs/>
          <w:i/>
          <w:iCs/>
          <w:u w:val="single"/>
          <w:lang w:val="en-US"/>
        </w:rPr>
        <w:t xml:space="preserve">: Consider Synchronization signal design containing two parts with mixture of wide OOK pulse duration OOK-4, M=1 and narrow OOK pulse duration using OOK-4, M&gt;1 to tolerate higher timing errors at the beginning and at the same time achieve finer synchronization at the end. </w:t>
      </w:r>
    </w:p>
    <w:p w14:paraId="78F66BC0" w14:textId="77777777" w:rsidR="008D1F42" w:rsidRDefault="008D1F42" w:rsidP="008D1F42">
      <w:pPr>
        <w:pStyle w:val="BodyText"/>
        <w:rPr>
          <w:b/>
          <w:bCs/>
          <w:i/>
          <w:iCs/>
          <w:u w:val="single"/>
          <w:lang w:val="en-US"/>
        </w:rPr>
      </w:pPr>
      <w:r w:rsidRPr="00527EE9">
        <w:rPr>
          <w:b/>
          <w:bCs/>
          <w:i/>
          <w:iCs/>
          <w:u w:val="single"/>
          <w:lang w:val="en-US"/>
        </w:rPr>
        <w:t>Proposal 1</w:t>
      </w:r>
      <w:r>
        <w:rPr>
          <w:b/>
          <w:bCs/>
          <w:i/>
          <w:iCs/>
          <w:u w:val="single"/>
          <w:lang w:val="en-US"/>
        </w:rPr>
        <w:t>0</w:t>
      </w:r>
      <w:r w:rsidRPr="00527EE9">
        <w:rPr>
          <w:b/>
          <w:bCs/>
          <w:i/>
          <w:iCs/>
          <w:u w:val="single"/>
          <w:lang w:val="en-US"/>
        </w:rPr>
        <w:t xml:space="preserve">: Consider Synchronization signal occasions transmission using different OOK pulse duration to tolerate timing errors and finer synchronization for same or different devices.   </w:t>
      </w:r>
    </w:p>
    <w:p w14:paraId="15EE56B9" w14:textId="77777777" w:rsidR="008D1F42" w:rsidRDefault="008D1F42"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eastAsia="en-US"/>
        </w:rPr>
      </w:pPr>
    </w:p>
    <w:p w14:paraId="393C7FA8" w14:textId="77777777" w:rsidR="008D1F42" w:rsidRDefault="008D1F42" w:rsidP="008D1F4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sidRPr="00B53519">
        <w:rPr>
          <w:rFonts w:ascii="Times New Roman" w:eastAsia="+mn-ea" w:hAnsi="Times New Roman" w:cs="Times New Roman"/>
          <w:b/>
          <w:bCs/>
          <w:i/>
          <w:iCs/>
          <w:color w:val="000000"/>
          <w:kern w:val="24"/>
          <w:sz w:val="20"/>
          <w:szCs w:val="20"/>
          <w:u w:val="single"/>
        </w:rPr>
        <w:t>midamble</w:t>
      </w:r>
      <w:proofErr w:type="spellEnd"/>
      <w:r w:rsidRPr="00B5351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for D2R transmission for</w:t>
      </w:r>
      <w:r w:rsidRPr="00B53519">
        <w:rPr>
          <w:rFonts w:ascii="Times New Roman" w:eastAsia="+mn-ea" w:hAnsi="Times New Roman" w:cs="Times New Roman"/>
          <w:b/>
          <w:bCs/>
          <w:i/>
          <w:iCs/>
          <w:color w:val="000000"/>
          <w:kern w:val="24"/>
          <w:sz w:val="20"/>
          <w:szCs w:val="20"/>
          <w:u w:val="single"/>
        </w:rPr>
        <w:t xml:space="preserve"> timing/frequency tracking or channel estimation</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0A6B4C21" w14:textId="77777777" w:rsidR="008D1F42" w:rsidRPr="008417DE" w:rsidRDefault="008D1F42" w:rsidP="008D1F42">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rPr>
        <w:t>12</w:t>
      </w:r>
      <w:r w:rsidRPr="00A33E8C">
        <w:rPr>
          <w:rFonts w:eastAsia="+mn-ea"/>
          <w:b/>
          <w:bCs/>
          <w:i/>
          <w:iCs/>
          <w:color w:val="000000"/>
          <w:kern w:val="24"/>
          <w:u w:val="single"/>
        </w:rPr>
        <w:t xml:space="preserve">: </w:t>
      </w:r>
      <w:r>
        <w:rPr>
          <w:rFonts w:eastAsia="+mn-ea"/>
          <w:b/>
          <w:bCs/>
          <w:i/>
          <w:iCs/>
          <w:color w:val="000000"/>
          <w:kern w:val="24"/>
          <w:u w:val="single"/>
        </w:rPr>
        <w:t>I</w:t>
      </w:r>
      <w:r w:rsidRPr="008417DE">
        <w:rPr>
          <w:rFonts w:eastAsia="+mn-ea"/>
          <w:b/>
          <w:bCs/>
          <w:i/>
          <w:iCs/>
          <w:color w:val="000000"/>
          <w:kern w:val="24"/>
          <w:u w:val="single"/>
        </w:rPr>
        <w:t xml:space="preserve">f </w:t>
      </w:r>
      <w:proofErr w:type="spellStart"/>
      <w:r w:rsidRPr="008417DE">
        <w:rPr>
          <w:rFonts w:eastAsia="+mn-ea"/>
          <w:b/>
          <w:bCs/>
          <w:i/>
          <w:iCs/>
          <w:color w:val="000000"/>
          <w:kern w:val="24"/>
          <w:u w:val="single"/>
        </w:rPr>
        <w:t>midamble</w:t>
      </w:r>
      <w:proofErr w:type="spellEnd"/>
      <w:r w:rsidRPr="008417DE">
        <w:rPr>
          <w:rFonts w:eastAsia="+mn-ea"/>
          <w:b/>
          <w:bCs/>
          <w:i/>
          <w:iCs/>
          <w:color w:val="000000"/>
          <w:kern w:val="24"/>
          <w:u w:val="single"/>
        </w:rPr>
        <w:t xml:space="preserve"> is supported</w:t>
      </w:r>
      <w:r>
        <w:rPr>
          <w:rFonts w:eastAsia="+mn-ea"/>
          <w:b/>
          <w:bCs/>
          <w:i/>
          <w:iCs/>
          <w:color w:val="000000"/>
          <w:kern w:val="24"/>
          <w:u w:val="single"/>
        </w:rPr>
        <w:t xml:space="preserve"> for D2R transmission</w:t>
      </w:r>
      <w:r w:rsidRPr="008417DE">
        <w:rPr>
          <w:rFonts w:eastAsia="+mn-ea"/>
          <w:b/>
          <w:bCs/>
          <w:i/>
          <w:iCs/>
          <w:color w:val="000000"/>
          <w:kern w:val="24"/>
          <w:u w:val="single"/>
        </w:rPr>
        <w:t xml:space="preserve">, determination of the placement and the number of </w:t>
      </w:r>
      <w:proofErr w:type="spellStart"/>
      <w:r w:rsidRPr="008417DE">
        <w:rPr>
          <w:rFonts w:eastAsia="+mn-ea"/>
          <w:b/>
          <w:bCs/>
          <w:i/>
          <w:iCs/>
          <w:color w:val="000000"/>
          <w:kern w:val="24"/>
          <w:u w:val="single"/>
        </w:rPr>
        <w:t>midambles</w:t>
      </w:r>
      <w:proofErr w:type="spellEnd"/>
      <w:r w:rsidRPr="008417DE">
        <w:rPr>
          <w:rFonts w:eastAsia="+mn-ea"/>
          <w:b/>
          <w:bCs/>
          <w:i/>
          <w:iCs/>
          <w:color w:val="000000"/>
          <w:kern w:val="24"/>
          <w:u w:val="single"/>
        </w:rPr>
        <w:t xml:space="preserve"> needs to consider the length (or payload size) of the D2R transmission.</w:t>
      </w:r>
    </w:p>
    <w:p w14:paraId="7B2D1049" w14:textId="77777777" w:rsidR="008D1F42" w:rsidRDefault="008D1F42" w:rsidP="008D1F42">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rPr>
        <w:t>13</w:t>
      </w:r>
      <w:r w:rsidRPr="00A33E8C">
        <w:rPr>
          <w:rFonts w:eastAsia="+mn-ea"/>
          <w:b/>
          <w:bCs/>
          <w:i/>
          <w:iCs/>
          <w:color w:val="000000"/>
          <w:kern w:val="24"/>
          <w:u w:val="single"/>
        </w:rPr>
        <w:t xml:space="preserve">: </w:t>
      </w:r>
      <w:r>
        <w:rPr>
          <w:rFonts w:eastAsia="+mn-ea"/>
          <w:b/>
          <w:bCs/>
          <w:i/>
          <w:iCs/>
          <w:color w:val="000000"/>
          <w:kern w:val="24"/>
          <w:u w:val="single"/>
        </w:rPr>
        <w:t xml:space="preserve">If </w:t>
      </w:r>
      <w:proofErr w:type="spellStart"/>
      <w:r>
        <w:rPr>
          <w:rFonts w:eastAsia="+mn-ea"/>
          <w:b/>
          <w:bCs/>
          <w:i/>
          <w:iCs/>
          <w:color w:val="000000"/>
          <w:kern w:val="24"/>
          <w:u w:val="single"/>
        </w:rPr>
        <w:t>midamble</w:t>
      </w:r>
      <w:proofErr w:type="spellEnd"/>
      <w:r>
        <w:rPr>
          <w:rFonts w:eastAsia="+mn-ea"/>
          <w:b/>
          <w:bCs/>
          <w:i/>
          <w:iCs/>
          <w:color w:val="000000"/>
          <w:kern w:val="24"/>
          <w:u w:val="single"/>
        </w:rPr>
        <w:t xml:space="preserve"> is supported for D2R transmission, </w:t>
      </w:r>
    </w:p>
    <w:p w14:paraId="0AD6C30C" w14:textId="77777777" w:rsidR="008D1F42" w:rsidRDefault="008D1F42" w:rsidP="008D1F42">
      <w:pPr>
        <w:pStyle w:val="BodyText"/>
        <w:numPr>
          <w:ilvl w:val="0"/>
          <w:numId w:val="70"/>
        </w:numPr>
        <w:rPr>
          <w:rFonts w:eastAsia="+mn-ea"/>
          <w:b/>
          <w:bCs/>
          <w:i/>
          <w:iCs/>
          <w:color w:val="000000"/>
          <w:kern w:val="24"/>
          <w:u w:val="single"/>
        </w:rPr>
      </w:pPr>
      <w:r>
        <w:rPr>
          <w:rFonts w:eastAsia="+mn-ea"/>
          <w:b/>
          <w:bCs/>
          <w:i/>
          <w:iCs/>
          <w:color w:val="000000"/>
          <w:kern w:val="24"/>
          <w:u w:val="single"/>
        </w:rPr>
        <w:t xml:space="preserve">sequency-based </w:t>
      </w:r>
      <w:proofErr w:type="spellStart"/>
      <w:r>
        <w:rPr>
          <w:rFonts w:eastAsia="+mn-ea"/>
          <w:b/>
          <w:bCs/>
          <w:i/>
          <w:iCs/>
          <w:color w:val="000000"/>
          <w:kern w:val="24"/>
          <w:u w:val="single"/>
        </w:rPr>
        <w:t>midamble</w:t>
      </w:r>
      <w:proofErr w:type="spellEnd"/>
      <w:r>
        <w:rPr>
          <w:rFonts w:eastAsia="+mn-ea"/>
          <w:b/>
          <w:bCs/>
          <w:i/>
          <w:iCs/>
          <w:color w:val="000000"/>
          <w:kern w:val="24"/>
          <w:u w:val="single"/>
        </w:rPr>
        <w:t xml:space="preserve"> can be studied as a candidate.</w:t>
      </w:r>
    </w:p>
    <w:p w14:paraId="6C056704" w14:textId="77777777" w:rsidR="008D1F42" w:rsidRDefault="008D1F42" w:rsidP="008D1F42">
      <w:pPr>
        <w:pStyle w:val="BodyText"/>
        <w:numPr>
          <w:ilvl w:val="0"/>
          <w:numId w:val="70"/>
        </w:numPr>
        <w:rPr>
          <w:rFonts w:eastAsia="+mn-ea"/>
          <w:b/>
          <w:bCs/>
          <w:i/>
          <w:iCs/>
          <w:color w:val="000000"/>
          <w:kern w:val="24"/>
          <w:u w:val="single"/>
        </w:rPr>
      </w:pPr>
      <w:r>
        <w:rPr>
          <w:rFonts w:eastAsia="+mn-ea"/>
          <w:b/>
          <w:bCs/>
          <w:i/>
          <w:iCs/>
          <w:color w:val="000000"/>
          <w:kern w:val="24"/>
          <w:u w:val="single"/>
        </w:rPr>
        <w:t xml:space="preserve">whether to support single-length </w:t>
      </w:r>
      <w:proofErr w:type="spellStart"/>
      <w:r>
        <w:rPr>
          <w:rFonts w:eastAsia="+mn-ea"/>
          <w:b/>
          <w:bCs/>
          <w:i/>
          <w:iCs/>
          <w:color w:val="000000"/>
          <w:kern w:val="24"/>
          <w:u w:val="single"/>
        </w:rPr>
        <w:t>midamble</w:t>
      </w:r>
      <w:proofErr w:type="spellEnd"/>
      <w:r>
        <w:rPr>
          <w:rFonts w:eastAsia="+mn-ea"/>
          <w:b/>
          <w:bCs/>
          <w:i/>
          <w:iCs/>
          <w:color w:val="000000"/>
          <w:kern w:val="24"/>
          <w:u w:val="single"/>
        </w:rPr>
        <w:t xml:space="preserve"> or multiple-length </w:t>
      </w:r>
      <w:proofErr w:type="spellStart"/>
      <w:r>
        <w:rPr>
          <w:rFonts w:eastAsia="+mn-ea"/>
          <w:b/>
          <w:bCs/>
          <w:i/>
          <w:iCs/>
          <w:color w:val="000000"/>
          <w:kern w:val="24"/>
          <w:u w:val="single"/>
        </w:rPr>
        <w:t>midbamle</w:t>
      </w:r>
      <w:proofErr w:type="spellEnd"/>
      <w:r>
        <w:rPr>
          <w:rFonts w:eastAsia="+mn-ea"/>
          <w:b/>
          <w:bCs/>
          <w:i/>
          <w:iCs/>
          <w:color w:val="000000"/>
          <w:kern w:val="24"/>
          <w:u w:val="single"/>
        </w:rPr>
        <w:t xml:space="preserve"> need a further study. </w:t>
      </w:r>
    </w:p>
    <w:p w14:paraId="307064FA" w14:textId="77777777" w:rsidR="008D1F42" w:rsidRDefault="008D1F42" w:rsidP="00E055B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14</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postamble</w:t>
      </w:r>
      <w:proofErr w:type="spellEnd"/>
      <w:r>
        <w:rPr>
          <w:rFonts w:ascii="Times New Roman" w:eastAsia="+mn-ea" w:hAnsi="Times New Roman" w:cs="Times New Roman"/>
          <w:b/>
          <w:bCs/>
          <w:i/>
          <w:iCs/>
          <w:color w:val="000000"/>
          <w:kern w:val="24"/>
          <w:sz w:val="20"/>
          <w:szCs w:val="20"/>
          <w:u w:val="single"/>
        </w:rPr>
        <w:t xml:space="preserve"> </w:t>
      </w:r>
      <w:r w:rsidRPr="00B53519">
        <w:rPr>
          <w:rFonts w:ascii="Times New Roman" w:eastAsia="+mn-ea" w:hAnsi="Times New Roman" w:cs="Times New Roman"/>
          <w:b/>
          <w:bCs/>
          <w:i/>
          <w:iCs/>
          <w:color w:val="000000"/>
          <w:kern w:val="24"/>
          <w:sz w:val="20"/>
          <w:szCs w:val="20"/>
          <w:u w:val="single"/>
        </w:rPr>
        <w:t>immediately follow</w:t>
      </w:r>
      <w:r>
        <w:rPr>
          <w:rFonts w:ascii="Times New Roman" w:eastAsia="+mn-ea" w:hAnsi="Times New Roman" w:cs="Times New Roman"/>
          <w:b/>
          <w:bCs/>
          <w:i/>
          <w:iCs/>
          <w:color w:val="000000"/>
          <w:kern w:val="24"/>
          <w:sz w:val="20"/>
          <w:szCs w:val="20"/>
          <w:u w:val="single"/>
        </w:rPr>
        <w:t>ing</w:t>
      </w:r>
      <w:r w:rsidRPr="00B5351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B53519">
        <w:rPr>
          <w:rFonts w:ascii="Times New Roman" w:eastAsia="+mn-ea" w:hAnsi="Times New Roman" w:cs="Times New Roman"/>
          <w:b/>
          <w:bCs/>
          <w:i/>
          <w:iCs/>
          <w:color w:val="000000"/>
          <w:kern w:val="24"/>
          <w:sz w:val="20"/>
          <w:szCs w:val="20"/>
          <w:u w:val="single"/>
        </w:rPr>
        <w:t xml:space="preserve"> PRDCH to indicate the end of the PRDCH</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613E09ED" w14:textId="77777777" w:rsidR="008D1F42" w:rsidRDefault="008D1F42"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eastAsia="en-US"/>
        </w:rPr>
      </w:pPr>
    </w:p>
    <w:p w14:paraId="52AB48EC" w14:textId="77777777" w:rsidR="008D1F42" w:rsidRPr="00FE125C" w:rsidRDefault="008D1F42" w:rsidP="008D1F42">
      <w:pPr>
        <w:pStyle w:val="NormalWeb"/>
        <w:spacing w:before="77" w:beforeAutospacing="0" w:after="120" w:afterAutospacing="0"/>
        <w:jc w:val="both"/>
        <w:rPr>
          <w:rFonts w:eastAsia="+mn-ea"/>
          <w:b/>
          <w:bCs/>
          <w:i/>
          <w:iCs/>
          <w:color w:val="000000"/>
          <w:kern w:val="24"/>
          <w:u w:val="single"/>
        </w:rPr>
      </w:pPr>
      <w:r w:rsidRPr="007E5C2D">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15</w:t>
      </w:r>
      <w:r w:rsidRPr="007E5C2D">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w:t>
      </w:r>
      <w:r w:rsidRPr="007E5C2D">
        <w:rPr>
          <w:rFonts w:ascii="Times New Roman" w:eastAsia="+mn-ea" w:hAnsi="Times New Roman" w:cs="Times New Roman"/>
          <w:b/>
          <w:bCs/>
          <w:i/>
          <w:iCs/>
          <w:color w:val="000000"/>
          <w:kern w:val="24"/>
          <w:sz w:val="20"/>
          <w:szCs w:val="20"/>
          <w:u w:val="single"/>
        </w:rPr>
        <w:t xml:space="preserve">tudy </w:t>
      </w:r>
      <w:r w:rsidRPr="00A9454E">
        <w:rPr>
          <w:rFonts w:ascii="Times New Roman" w:eastAsia="+mn-ea" w:hAnsi="Times New Roman" w:cs="Times New Roman"/>
          <w:b/>
          <w:bCs/>
          <w:i/>
          <w:iCs/>
          <w:color w:val="000000"/>
          <w:kern w:val="24"/>
          <w:sz w:val="20"/>
          <w:szCs w:val="20"/>
          <w:u w:val="single"/>
        </w:rPr>
        <w:t>supporting simultaneous transmissions from multiple devices in one inventory slot</w:t>
      </w:r>
      <w:r>
        <w:rPr>
          <w:rFonts w:ascii="Times New Roman" w:eastAsia="+mn-ea" w:hAnsi="Times New Roman" w:cs="Times New Roman"/>
          <w:b/>
          <w:bCs/>
          <w:i/>
          <w:iCs/>
          <w:color w:val="000000"/>
          <w:kern w:val="24"/>
          <w:sz w:val="20"/>
          <w:szCs w:val="20"/>
          <w:u w:val="single"/>
        </w:rPr>
        <w:t>.</w:t>
      </w:r>
    </w:p>
    <w:p w14:paraId="2590727F" w14:textId="77777777" w:rsidR="008D1F42" w:rsidRPr="008417DE" w:rsidRDefault="008D1F42" w:rsidP="008D1F42">
      <w:pPr>
        <w:pStyle w:val="NormalWeb"/>
        <w:spacing w:before="77" w:beforeAutospacing="0" w:after="120" w:afterAutospacing="0"/>
        <w:jc w:val="both"/>
        <w:rPr>
          <w:rFonts w:eastAsia="+mn-ea"/>
          <w:b/>
          <w:bCs/>
          <w:i/>
          <w:iCs/>
          <w:color w:val="000000"/>
          <w:kern w:val="24"/>
          <w:u w:val="single"/>
        </w:rPr>
      </w:pPr>
      <w:r w:rsidRPr="008417DE">
        <w:rPr>
          <w:rFonts w:ascii="Times New Roman" w:eastAsia="+mn-ea" w:hAnsi="Times New Roman" w:cs="Times New Roman"/>
          <w:b/>
          <w:bCs/>
          <w:i/>
          <w:iCs/>
          <w:color w:val="000000"/>
          <w:kern w:val="24"/>
          <w:sz w:val="20"/>
          <w:szCs w:val="20"/>
          <w:u w:val="single"/>
        </w:rPr>
        <w:t xml:space="preserve">Proposal 16: Study random access resource reconfiguration based on transmitted resource occupation.  </w:t>
      </w:r>
    </w:p>
    <w:p w14:paraId="079EC415" w14:textId="77777777" w:rsidR="008D1F42" w:rsidRDefault="008D1F42" w:rsidP="008D1F42">
      <w:pPr>
        <w:spacing w:beforeLines="50" w:before="120" w:afterLines="50" w:after="120"/>
        <w:jc w:val="both"/>
        <w:rPr>
          <w:rFonts w:ascii="Times New Roman" w:eastAsia="宋体" w:hAnsi="Times New Roman" w:cs="Times New Roman"/>
          <w:b/>
          <w:bCs/>
          <w:i/>
          <w:iCs/>
          <w:sz w:val="20"/>
          <w:szCs w:val="20"/>
          <w:u w:val="single"/>
          <w:lang w:eastAsia="en-US"/>
        </w:rPr>
      </w:pPr>
      <w:r w:rsidRPr="00EA50B8">
        <w:rPr>
          <w:rFonts w:ascii="Times New Roman" w:eastAsia="宋体" w:hAnsi="Times New Roman" w:cs="Times New Roman"/>
          <w:b/>
          <w:bCs/>
          <w:i/>
          <w:iCs/>
          <w:sz w:val="20"/>
          <w:szCs w:val="20"/>
          <w:u w:val="single"/>
          <w:lang w:eastAsia="en-US"/>
        </w:rPr>
        <w:t xml:space="preserve">Proposal </w:t>
      </w:r>
      <w:r>
        <w:rPr>
          <w:rFonts w:ascii="Times New Roman" w:eastAsia="宋体" w:hAnsi="Times New Roman" w:cs="Times New Roman"/>
          <w:b/>
          <w:bCs/>
          <w:i/>
          <w:iCs/>
          <w:sz w:val="20"/>
          <w:szCs w:val="20"/>
          <w:u w:val="single"/>
          <w:lang w:eastAsia="en-US"/>
        </w:rPr>
        <w:t>17</w:t>
      </w:r>
      <w:r w:rsidRPr="00EA50B8">
        <w:rPr>
          <w:rFonts w:ascii="Times New Roman" w:eastAsia="宋体" w:hAnsi="Times New Roman" w:cs="Times New Roman"/>
          <w:b/>
          <w:bCs/>
          <w:i/>
          <w:iCs/>
          <w:sz w:val="20"/>
          <w:szCs w:val="20"/>
          <w:u w:val="single"/>
          <w:lang w:eastAsia="en-US"/>
        </w:rPr>
        <w:t xml:space="preserve">: Consider studying single access slot approach </w:t>
      </w:r>
      <w:r>
        <w:rPr>
          <w:rFonts w:ascii="Times New Roman" w:eastAsia="宋体" w:hAnsi="Times New Roman" w:cs="Times New Roman"/>
          <w:b/>
          <w:bCs/>
          <w:i/>
          <w:iCs/>
          <w:sz w:val="20"/>
          <w:szCs w:val="20"/>
          <w:u w:val="single"/>
          <w:lang w:eastAsia="en-US"/>
        </w:rPr>
        <w:t xml:space="preserve">as access occasion and </w:t>
      </w:r>
      <w:proofErr w:type="spellStart"/>
      <w:r>
        <w:rPr>
          <w:rFonts w:ascii="Times New Roman" w:eastAsia="宋体" w:hAnsi="Times New Roman" w:cs="Times New Roman"/>
          <w:b/>
          <w:bCs/>
          <w:i/>
          <w:iCs/>
          <w:sz w:val="20"/>
          <w:szCs w:val="20"/>
          <w:u w:val="single"/>
          <w:lang w:eastAsia="en-US"/>
        </w:rPr>
        <w:t>QueryRep</w:t>
      </w:r>
      <w:proofErr w:type="spellEnd"/>
      <w:r>
        <w:rPr>
          <w:rFonts w:ascii="Times New Roman" w:eastAsia="宋体" w:hAnsi="Times New Roman" w:cs="Times New Roman"/>
          <w:b/>
          <w:bCs/>
          <w:i/>
          <w:iCs/>
          <w:sz w:val="20"/>
          <w:szCs w:val="20"/>
          <w:u w:val="single"/>
          <w:lang w:eastAsia="en-US"/>
        </w:rPr>
        <w:t xml:space="preserve"> like message transmitted at the beginning of each access occasion. </w:t>
      </w:r>
    </w:p>
    <w:p w14:paraId="70D51CC3" w14:textId="77777777" w:rsidR="008D1F42" w:rsidRPr="00EA50B8" w:rsidRDefault="008D1F42" w:rsidP="008D1F42">
      <w:pPr>
        <w:spacing w:beforeLines="50" w:before="120" w:afterLines="50" w:after="120"/>
        <w:jc w:val="both"/>
        <w:rPr>
          <w:rFonts w:ascii="Times New Roman" w:eastAsia="宋体" w:hAnsi="Times New Roman" w:cs="Times New Roman"/>
          <w:b/>
          <w:bCs/>
          <w:i/>
          <w:iCs/>
          <w:sz w:val="20"/>
          <w:szCs w:val="20"/>
          <w:u w:val="single"/>
          <w:lang w:eastAsia="en-US"/>
        </w:rPr>
      </w:pPr>
      <w:r>
        <w:rPr>
          <w:rFonts w:ascii="Times New Roman" w:eastAsia="宋体" w:hAnsi="Times New Roman" w:cs="Times New Roman"/>
          <w:b/>
          <w:bCs/>
          <w:i/>
          <w:iCs/>
          <w:sz w:val="20"/>
          <w:szCs w:val="20"/>
          <w:u w:val="single"/>
          <w:lang w:eastAsia="en-US"/>
        </w:rPr>
        <w:t xml:space="preserve">Proposal 18: Consider studying improvement to the single slot approach by associating ‘N’ slots to an access occasion and </w:t>
      </w:r>
      <w:proofErr w:type="spellStart"/>
      <w:r>
        <w:rPr>
          <w:rFonts w:ascii="Times New Roman" w:eastAsia="宋体" w:hAnsi="Times New Roman" w:cs="Times New Roman"/>
          <w:b/>
          <w:bCs/>
          <w:i/>
          <w:iCs/>
          <w:sz w:val="20"/>
          <w:szCs w:val="20"/>
          <w:u w:val="single"/>
          <w:lang w:eastAsia="en-US"/>
        </w:rPr>
        <w:t>QueryRep</w:t>
      </w:r>
      <w:proofErr w:type="spellEnd"/>
      <w:r>
        <w:rPr>
          <w:rFonts w:ascii="Times New Roman" w:eastAsia="宋体" w:hAnsi="Times New Roman" w:cs="Times New Roman"/>
          <w:b/>
          <w:bCs/>
          <w:i/>
          <w:iCs/>
          <w:sz w:val="20"/>
          <w:szCs w:val="20"/>
          <w:u w:val="single"/>
          <w:lang w:eastAsia="en-US"/>
        </w:rPr>
        <w:t xml:space="preserve"> like message associated ‘N’ </w:t>
      </w:r>
      <w:proofErr w:type="gramStart"/>
      <w:r>
        <w:rPr>
          <w:rFonts w:ascii="Times New Roman" w:eastAsia="宋体" w:hAnsi="Times New Roman" w:cs="Times New Roman"/>
          <w:b/>
          <w:bCs/>
          <w:i/>
          <w:iCs/>
          <w:sz w:val="20"/>
          <w:szCs w:val="20"/>
          <w:u w:val="single"/>
          <w:lang w:eastAsia="en-US"/>
        </w:rPr>
        <w:t>slots</w:t>
      </w:r>
      <w:proofErr w:type="gramEnd"/>
      <w:r>
        <w:rPr>
          <w:rFonts w:ascii="Times New Roman" w:eastAsia="宋体" w:hAnsi="Times New Roman" w:cs="Times New Roman"/>
          <w:b/>
          <w:bCs/>
          <w:i/>
          <w:iCs/>
          <w:sz w:val="20"/>
          <w:szCs w:val="20"/>
          <w:u w:val="single"/>
          <w:lang w:eastAsia="en-US"/>
        </w:rPr>
        <w:t xml:space="preserve"> </w:t>
      </w:r>
    </w:p>
    <w:p w14:paraId="0958FC39" w14:textId="77777777" w:rsidR="008D1F42" w:rsidRPr="0077182A" w:rsidRDefault="008D1F42" w:rsidP="008D1F42">
      <w:pPr>
        <w:pStyle w:val="BodyText"/>
        <w:rPr>
          <w:b/>
          <w:bCs/>
          <w:i/>
          <w:iCs/>
          <w:u w:val="single"/>
          <w:lang w:val="en-US"/>
        </w:rPr>
      </w:pPr>
      <w:r w:rsidRPr="0077182A">
        <w:rPr>
          <w:b/>
          <w:bCs/>
          <w:i/>
          <w:iCs/>
          <w:u w:val="single"/>
          <w:lang w:val="en-US"/>
        </w:rPr>
        <w:t xml:space="preserve">Proposal </w:t>
      </w:r>
      <w:r>
        <w:rPr>
          <w:b/>
          <w:bCs/>
          <w:i/>
          <w:iCs/>
          <w:u w:val="single"/>
          <w:lang w:val="en-US"/>
        </w:rPr>
        <w:t>19</w:t>
      </w:r>
      <w:r w:rsidRPr="0077182A">
        <w:rPr>
          <w:b/>
          <w:bCs/>
          <w:i/>
          <w:iCs/>
          <w:u w:val="single"/>
          <w:lang w:val="en-US"/>
        </w:rPr>
        <w:t>: Consider grouping of one or more Tx and Rx resources for R2D and D2R communications within an occasion so that Ambient IoT device performs contention-based selection of occasions.</w:t>
      </w:r>
    </w:p>
    <w:p w14:paraId="399F8C40" w14:textId="77777777" w:rsidR="008D1F42" w:rsidRDefault="008D1F42" w:rsidP="008D1F42">
      <w:pPr>
        <w:pStyle w:val="BodyText"/>
        <w:rPr>
          <w:b/>
          <w:bCs/>
          <w:i/>
          <w:iCs/>
          <w:u w:val="single"/>
          <w:lang w:val="en-US"/>
        </w:rPr>
      </w:pPr>
      <w:r w:rsidRPr="0077182A">
        <w:rPr>
          <w:b/>
          <w:bCs/>
          <w:i/>
          <w:iCs/>
          <w:u w:val="single"/>
          <w:lang w:val="en-US"/>
        </w:rPr>
        <w:t xml:space="preserve">Proposal </w:t>
      </w:r>
      <w:r>
        <w:rPr>
          <w:b/>
          <w:bCs/>
          <w:i/>
          <w:iCs/>
          <w:u w:val="single"/>
          <w:lang w:val="en-US"/>
        </w:rPr>
        <w:t>20</w:t>
      </w:r>
      <w:r w:rsidRPr="0077182A">
        <w:rPr>
          <w:b/>
          <w:bCs/>
          <w:i/>
          <w:iCs/>
          <w:u w:val="single"/>
          <w:lang w:val="en-US"/>
        </w:rPr>
        <w:t xml:space="preserve">: RAN1 consider the feasibility of generating binary pattern modulated using binary modulated waveform such as </w:t>
      </w:r>
      <w:r>
        <w:rPr>
          <w:b/>
          <w:bCs/>
          <w:i/>
          <w:iCs/>
          <w:u w:val="single"/>
          <w:lang w:val="en-US"/>
        </w:rPr>
        <w:t>OOK</w:t>
      </w:r>
      <w:r w:rsidRPr="0077182A">
        <w:rPr>
          <w:b/>
          <w:bCs/>
          <w:i/>
          <w:iCs/>
          <w:u w:val="single"/>
          <w:lang w:val="en-US"/>
        </w:rPr>
        <w:t xml:space="preserve"> for Random access.</w:t>
      </w:r>
    </w:p>
    <w:p w14:paraId="66D74766" w14:textId="77777777" w:rsidR="008D1F42" w:rsidRPr="00527EE9" w:rsidRDefault="008D1F42" w:rsidP="008D1F42">
      <w:pPr>
        <w:pStyle w:val="BodyText"/>
        <w:rPr>
          <w:b/>
          <w:bCs/>
          <w:i/>
          <w:iCs/>
          <w:u w:val="single"/>
          <w:lang w:val="en-US"/>
        </w:rPr>
      </w:pPr>
      <w:r w:rsidRPr="00527EE9">
        <w:rPr>
          <w:b/>
          <w:bCs/>
          <w:i/>
          <w:iCs/>
          <w:u w:val="single"/>
          <w:lang w:val="en-US"/>
        </w:rPr>
        <w:t xml:space="preserve">Observation </w:t>
      </w:r>
      <w:r>
        <w:rPr>
          <w:b/>
          <w:bCs/>
          <w:i/>
          <w:iCs/>
          <w:u w:val="single"/>
          <w:lang w:val="en-US"/>
        </w:rPr>
        <w:t>1</w:t>
      </w:r>
      <w:r w:rsidRPr="00527EE9">
        <w:rPr>
          <w:b/>
          <w:bCs/>
          <w:i/>
          <w:iCs/>
          <w:u w:val="single"/>
          <w:lang w:val="en-US"/>
        </w:rPr>
        <w:t xml:space="preserve">: Code domain binary modulated orthogonal sequence such as </w:t>
      </w:r>
      <w:proofErr w:type="spellStart"/>
      <w:r w:rsidRPr="00527EE9">
        <w:rPr>
          <w:b/>
          <w:bCs/>
          <w:i/>
          <w:iCs/>
          <w:u w:val="single"/>
          <w:lang w:val="en-US"/>
        </w:rPr>
        <w:t>Golay</w:t>
      </w:r>
      <w:proofErr w:type="spellEnd"/>
      <w:r w:rsidRPr="00527EE9">
        <w:rPr>
          <w:b/>
          <w:bCs/>
          <w:i/>
          <w:iCs/>
          <w:u w:val="single"/>
          <w:lang w:val="en-US"/>
        </w:rPr>
        <w:t xml:space="preserve"> sequence can tolerate timing error by selecting a suitable cyclic shift spacing.   </w:t>
      </w:r>
    </w:p>
    <w:p w14:paraId="6BDB0BB6" w14:textId="77777777" w:rsidR="008D1F42" w:rsidRPr="00527EE9" w:rsidRDefault="008D1F42" w:rsidP="008D1F42">
      <w:pPr>
        <w:pStyle w:val="BodyText"/>
        <w:rPr>
          <w:b/>
          <w:bCs/>
          <w:i/>
          <w:iCs/>
          <w:u w:val="single"/>
          <w:lang w:val="en-US"/>
        </w:rPr>
      </w:pPr>
      <w:r w:rsidRPr="00527EE9">
        <w:rPr>
          <w:b/>
          <w:bCs/>
          <w:i/>
          <w:iCs/>
          <w:u w:val="single"/>
          <w:lang w:val="en-US"/>
        </w:rPr>
        <w:t xml:space="preserve">Proposal </w:t>
      </w:r>
      <w:r>
        <w:rPr>
          <w:b/>
          <w:bCs/>
          <w:i/>
          <w:iCs/>
          <w:u w:val="single"/>
          <w:lang w:val="en-US"/>
        </w:rPr>
        <w:t>21</w:t>
      </w:r>
      <w:r w:rsidRPr="00527EE9">
        <w:rPr>
          <w:b/>
          <w:bCs/>
          <w:i/>
          <w:iCs/>
          <w:u w:val="single"/>
          <w:lang w:val="en-US"/>
        </w:rPr>
        <w:t xml:space="preserve">: Study code domain multiple access for D2R random access procedure using a binary modulated orthogonal sequence such as </w:t>
      </w:r>
      <w:proofErr w:type="spellStart"/>
      <w:r>
        <w:rPr>
          <w:b/>
          <w:bCs/>
          <w:i/>
          <w:iCs/>
          <w:u w:val="single"/>
          <w:lang w:val="en-US"/>
        </w:rPr>
        <w:t>G</w:t>
      </w:r>
      <w:r w:rsidRPr="00527EE9">
        <w:rPr>
          <w:b/>
          <w:bCs/>
          <w:i/>
          <w:iCs/>
          <w:u w:val="single"/>
          <w:lang w:val="en-US"/>
        </w:rPr>
        <w:t>olay</w:t>
      </w:r>
      <w:proofErr w:type="spellEnd"/>
      <w:r w:rsidRPr="00527EE9">
        <w:rPr>
          <w:b/>
          <w:bCs/>
          <w:i/>
          <w:iCs/>
          <w:u w:val="single"/>
          <w:lang w:val="en-US"/>
        </w:rPr>
        <w:t xml:space="preserve"> sequence.  </w:t>
      </w:r>
    </w:p>
    <w:p w14:paraId="29A6A7C7" w14:textId="77777777" w:rsidR="008D1F42" w:rsidRDefault="008D1F42" w:rsidP="008D1F42">
      <w:pPr>
        <w:pStyle w:val="BodyText"/>
        <w:rPr>
          <w:b/>
          <w:bCs/>
          <w:i/>
          <w:iCs/>
          <w:u w:val="single"/>
          <w:lang w:val="en-US" w:eastAsia="zh-CN"/>
        </w:rPr>
      </w:pPr>
      <w:r w:rsidRPr="008417DE">
        <w:rPr>
          <w:b/>
          <w:bCs/>
          <w:i/>
          <w:iCs/>
          <w:u w:val="single"/>
          <w:lang w:val="en-US"/>
        </w:rPr>
        <w:t xml:space="preserve">Proposal </w:t>
      </w:r>
      <w:r>
        <w:rPr>
          <w:b/>
          <w:bCs/>
          <w:i/>
          <w:iCs/>
          <w:u w:val="single"/>
          <w:lang w:val="en-US" w:eastAsia="zh-CN"/>
        </w:rPr>
        <w:t>22</w:t>
      </w:r>
      <w:r w:rsidRPr="008417DE">
        <w:rPr>
          <w:b/>
          <w:bCs/>
          <w:i/>
          <w:iCs/>
          <w:u w:val="single"/>
          <w:lang w:val="en-US"/>
        </w:rPr>
        <w:t>:</w:t>
      </w:r>
      <w:r>
        <w:rPr>
          <w:rFonts w:hint="eastAsia"/>
          <w:b/>
          <w:bCs/>
          <w:i/>
          <w:iCs/>
          <w:u w:val="single"/>
          <w:lang w:val="en-US" w:eastAsia="zh-CN"/>
        </w:rPr>
        <w:t xml:space="preserve"> Resource set could be defined/indicated for the FDMA and/or TDMA of D2R transmissions for MSG3, </w:t>
      </w:r>
      <w:r>
        <w:rPr>
          <w:b/>
          <w:bCs/>
          <w:i/>
          <w:iCs/>
          <w:u w:val="single"/>
          <w:lang w:val="en-US" w:eastAsia="zh-CN"/>
        </w:rPr>
        <w:t>each</w:t>
      </w:r>
      <w:r>
        <w:rPr>
          <w:rFonts w:hint="eastAsia"/>
          <w:b/>
          <w:bCs/>
          <w:i/>
          <w:iCs/>
          <w:u w:val="single"/>
          <w:lang w:val="en-US" w:eastAsia="zh-CN"/>
        </w:rPr>
        <w:t xml:space="preserve"> device </w:t>
      </w:r>
      <w:r>
        <w:rPr>
          <w:b/>
          <w:bCs/>
          <w:i/>
          <w:iCs/>
          <w:u w:val="single"/>
          <w:lang w:val="en-US" w:eastAsia="zh-CN"/>
        </w:rPr>
        <w:t>derive</w:t>
      </w:r>
      <w:r>
        <w:rPr>
          <w:rFonts w:hint="eastAsia"/>
          <w:b/>
          <w:bCs/>
          <w:i/>
          <w:iCs/>
          <w:u w:val="single"/>
          <w:lang w:val="en-US" w:eastAsia="zh-CN"/>
        </w:rPr>
        <w:t xml:space="preserve"> its own resource for PDRCH </w:t>
      </w:r>
      <w:r>
        <w:rPr>
          <w:b/>
          <w:bCs/>
          <w:i/>
          <w:iCs/>
          <w:u w:val="single"/>
          <w:lang w:val="en-US" w:eastAsia="zh-CN"/>
        </w:rPr>
        <w:t>transmission</w:t>
      </w:r>
      <w:r>
        <w:rPr>
          <w:rFonts w:hint="eastAsia"/>
          <w:b/>
          <w:bCs/>
          <w:i/>
          <w:iCs/>
          <w:u w:val="single"/>
          <w:lang w:val="en-US" w:eastAsia="zh-CN"/>
        </w:rPr>
        <w:t xml:space="preserve"> carrying MSG3 from the resource set based on some rules, for example,</w:t>
      </w:r>
    </w:p>
    <w:p w14:paraId="797F39AF" w14:textId="77777777" w:rsidR="008D1F42" w:rsidRDefault="008D1F42" w:rsidP="008D1F42">
      <w:pPr>
        <w:pStyle w:val="BodyText"/>
        <w:numPr>
          <w:ilvl w:val="0"/>
          <w:numId w:val="84"/>
        </w:numPr>
        <w:rPr>
          <w:b/>
          <w:bCs/>
          <w:i/>
          <w:iCs/>
          <w:u w:val="single"/>
          <w:lang w:val="en-US" w:eastAsia="zh-CN"/>
        </w:rPr>
      </w:pPr>
      <w:r>
        <w:rPr>
          <w:rFonts w:hint="eastAsia"/>
          <w:b/>
          <w:bCs/>
          <w:i/>
          <w:iCs/>
          <w:u w:val="single"/>
          <w:lang w:val="en-US" w:eastAsia="zh-CN"/>
        </w:rPr>
        <w:t xml:space="preserve">For Option 1 the resource could be associated to the time occasion for PRDCH </w:t>
      </w:r>
      <w:r>
        <w:rPr>
          <w:b/>
          <w:bCs/>
          <w:i/>
          <w:iCs/>
          <w:u w:val="single"/>
          <w:lang w:val="en-US" w:eastAsia="zh-CN"/>
        </w:rPr>
        <w:t>transmission</w:t>
      </w:r>
      <w:r>
        <w:rPr>
          <w:rFonts w:hint="eastAsia"/>
          <w:b/>
          <w:bCs/>
          <w:i/>
          <w:iCs/>
          <w:u w:val="single"/>
          <w:lang w:val="en-US" w:eastAsia="zh-CN"/>
        </w:rPr>
        <w:t xml:space="preserve"> with the corresponding MSG2.</w:t>
      </w:r>
    </w:p>
    <w:p w14:paraId="20D4D7DA" w14:textId="77777777" w:rsidR="008D1F42" w:rsidRPr="00D31146" w:rsidRDefault="008D1F42" w:rsidP="008D1F42">
      <w:pPr>
        <w:pStyle w:val="BodyText"/>
        <w:numPr>
          <w:ilvl w:val="0"/>
          <w:numId w:val="84"/>
        </w:numPr>
        <w:rPr>
          <w:b/>
          <w:bCs/>
          <w:i/>
          <w:iCs/>
          <w:u w:val="single"/>
          <w:lang w:val="en-US" w:eastAsia="zh-CN"/>
        </w:rPr>
      </w:pPr>
      <w:r>
        <w:rPr>
          <w:rFonts w:hint="eastAsia"/>
          <w:b/>
          <w:bCs/>
          <w:i/>
          <w:iCs/>
          <w:u w:val="single"/>
          <w:lang w:val="en-US" w:eastAsia="zh-CN"/>
        </w:rPr>
        <w:t xml:space="preserve">For Option 2 the resource could be </w:t>
      </w:r>
      <w:r>
        <w:rPr>
          <w:b/>
          <w:bCs/>
          <w:i/>
          <w:iCs/>
          <w:u w:val="single"/>
          <w:lang w:val="en-US" w:eastAsia="zh-CN"/>
        </w:rPr>
        <w:t>associated</w:t>
      </w:r>
      <w:r>
        <w:rPr>
          <w:rFonts w:hint="eastAsia"/>
          <w:b/>
          <w:bCs/>
          <w:i/>
          <w:iCs/>
          <w:u w:val="single"/>
          <w:lang w:val="en-US" w:eastAsia="zh-CN"/>
        </w:rPr>
        <w:t xml:space="preserve"> to the order of its own random ID among the list of random IDs </w:t>
      </w:r>
      <w:r>
        <w:rPr>
          <w:b/>
          <w:bCs/>
          <w:i/>
          <w:iCs/>
          <w:u w:val="single"/>
          <w:lang w:val="en-US" w:eastAsia="zh-CN"/>
        </w:rPr>
        <w:t>carried</w:t>
      </w:r>
      <w:r>
        <w:rPr>
          <w:rFonts w:hint="eastAsia"/>
          <w:b/>
          <w:bCs/>
          <w:i/>
          <w:iCs/>
          <w:u w:val="single"/>
          <w:lang w:val="en-US" w:eastAsia="zh-CN"/>
        </w:rPr>
        <w:t xml:space="preserve"> by the MSG2.</w:t>
      </w:r>
    </w:p>
    <w:p w14:paraId="09A964BD" w14:textId="77777777" w:rsidR="008D1F42" w:rsidRDefault="008D1F42"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eastAsia="en-US"/>
        </w:rPr>
      </w:pPr>
    </w:p>
    <w:p w14:paraId="1EA300BF" w14:textId="5BDB8B3E" w:rsidR="008D1F42" w:rsidRPr="008D1F42" w:rsidRDefault="008D1F42" w:rsidP="00E055B2">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23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a simple resource allocation indicating a sub-channel in frequency domain and a time unit in time domain for D2R transmission</w:t>
      </w:r>
      <w:r>
        <w:rPr>
          <w:rFonts w:eastAsia="+mn-ea"/>
          <w:b/>
          <w:bCs/>
          <w:i/>
          <w:iCs/>
          <w:color w:val="000000"/>
          <w:kern w:val="24"/>
          <w:u w:val="single"/>
        </w:rPr>
        <w:t>.</w:t>
      </w:r>
      <w:r w:rsidRPr="00A33E8C">
        <w:rPr>
          <w:rFonts w:eastAsia="+mn-ea"/>
          <w:b/>
          <w:bCs/>
          <w:i/>
          <w:iCs/>
          <w:color w:val="000000"/>
          <w:kern w:val="24"/>
          <w:u w:val="single"/>
        </w:rPr>
        <w:t xml:space="preserve"> </w:t>
      </w:r>
    </w:p>
    <w:p w14:paraId="57FEF321" w14:textId="77777777" w:rsidR="008D1F42" w:rsidRDefault="008D1F42" w:rsidP="008D1F42">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Theme="minorEastAsia"/>
          <w:b/>
          <w:bCs/>
          <w:i/>
          <w:iCs/>
          <w:color w:val="000000"/>
          <w:kern w:val="24"/>
          <w:u w:val="single"/>
          <w:lang w:eastAsia="zh-CN"/>
        </w:rPr>
        <w:t>24</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Theme="minorEastAsia" w:hint="eastAsia"/>
          <w:b/>
          <w:bCs/>
          <w:i/>
          <w:iCs/>
          <w:color w:val="000000"/>
          <w:kern w:val="24"/>
          <w:u w:val="single"/>
          <w:lang w:val="en-US" w:eastAsia="zh-CN"/>
        </w:rPr>
        <w:t xml:space="preserve">radio resource allocation </w:t>
      </w:r>
      <w:r>
        <w:rPr>
          <w:rFonts w:eastAsiaTheme="minorEastAsia"/>
          <w:b/>
          <w:bCs/>
          <w:i/>
          <w:iCs/>
          <w:color w:val="000000"/>
          <w:kern w:val="24"/>
          <w:u w:val="single"/>
          <w:lang w:val="en-US" w:eastAsia="zh-CN"/>
        </w:rPr>
        <w:t>mechanism</w:t>
      </w:r>
      <w:r>
        <w:rPr>
          <w:rFonts w:eastAsiaTheme="minorEastAsia" w:hint="eastAsia"/>
          <w:b/>
          <w:bCs/>
          <w:i/>
          <w:iCs/>
          <w:color w:val="000000"/>
          <w:kern w:val="24"/>
          <w:u w:val="single"/>
          <w:lang w:val="en-US" w:eastAsia="zh-CN"/>
        </w:rPr>
        <w:t xml:space="preserve"> </w:t>
      </w:r>
      <w:r>
        <w:rPr>
          <w:rFonts w:eastAsiaTheme="minorEastAsia"/>
          <w:b/>
          <w:bCs/>
          <w:i/>
          <w:iCs/>
          <w:color w:val="000000"/>
          <w:kern w:val="24"/>
          <w:u w:val="single"/>
          <w:lang w:val="en-US" w:eastAsia="zh-CN"/>
        </w:rPr>
        <w:t>via indicating</w:t>
      </w:r>
      <w:r w:rsidRPr="00C01A84">
        <w:t xml:space="preserve"> </w:t>
      </w:r>
      <w:r w:rsidRPr="00C01A84">
        <w:rPr>
          <w:rFonts w:eastAsiaTheme="minorEastAsia"/>
          <w:b/>
          <w:bCs/>
          <w:i/>
          <w:iCs/>
          <w:color w:val="000000"/>
          <w:kern w:val="24"/>
          <w:u w:val="single"/>
          <w:lang w:val="en-US" w:eastAsia="zh-CN"/>
        </w:rPr>
        <w:t>starting position and the duration of the allocated ambient IoT resources</w:t>
      </w:r>
      <w:r>
        <w:rPr>
          <w:rFonts w:eastAsiaTheme="minorEastAsia"/>
          <w:b/>
          <w:bCs/>
          <w:i/>
          <w:iCs/>
          <w:color w:val="000000"/>
          <w:kern w:val="24"/>
          <w:u w:val="single"/>
          <w:lang w:val="en-US" w:eastAsia="zh-CN"/>
        </w:rPr>
        <w:t xml:space="preserve"> </w:t>
      </w:r>
      <w:r>
        <w:rPr>
          <w:rFonts w:eastAsiaTheme="minorEastAsia" w:hint="eastAsia"/>
          <w:b/>
          <w:bCs/>
          <w:i/>
          <w:iCs/>
          <w:color w:val="000000"/>
          <w:kern w:val="24"/>
          <w:u w:val="single"/>
          <w:lang w:val="en-US" w:eastAsia="zh-CN"/>
        </w:rPr>
        <w:t>for intermediate node in Topology 2</w:t>
      </w:r>
      <w:r>
        <w:rPr>
          <w:rFonts w:eastAsia="+mn-ea"/>
          <w:b/>
          <w:bCs/>
          <w:i/>
          <w:iCs/>
          <w:color w:val="000000"/>
          <w:kern w:val="24"/>
          <w:u w:val="single"/>
        </w:rPr>
        <w:t>.</w:t>
      </w:r>
      <w:r w:rsidRPr="00A33E8C">
        <w:rPr>
          <w:rFonts w:eastAsia="+mn-ea"/>
          <w:b/>
          <w:bCs/>
          <w:i/>
          <w:iCs/>
          <w:color w:val="000000"/>
          <w:kern w:val="24"/>
          <w:u w:val="single"/>
        </w:rPr>
        <w:t xml:space="preserve"> </w:t>
      </w:r>
    </w:p>
    <w:p w14:paraId="6AC214D9" w14:textId="77777777" w:rsidR="008D1F42" w:rsidRDefault="008D1F42" w:rsidP="008D1F42">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Theme="minorEastAsia"/>
          <w:b/>
          <w:bCs/>
          <w:i/>
          <w:iCs/>
          <w:color w:val="000000"/>
          <w:kern w:val="24"/>
          <w:u w:val="single"/>
          <w:lang w:eastAsia="zh-CN"/>
        </w:rPr>
        <w:t>25</w:t>
      </w:r>
      <w:r w:rsidRPr="00A33E8C">
        <w:rPr>
          <w:rFonts w:eastAsia="+mn-ea"/>
          <w:b/>
          <w:bCs/>
          <w:i/>
          <w:iCs/>
          <w:color w:val="000000"/>
          <w:kern w:val="24"/>
          <w:u w:val="single"/>
        </w:rPr>
        <w:t xml:space="preserve">: </w:t>
      </w:r>
      <w:r>
        <w:rPr>
          <w:rFonts w:eastAsia="+mn-ea"/>
          <w:b/>
          <w:bCs/>
          <w:i/>
          <w:iCs/>
          <w:color w:val="000000"/>
          <w:kern w:val="24"/>
          <w:u w:val="single"/>
        </w:rPr>
        <w:t xml:space="preserve">Study PUCCH resource after </w:t>
      </w:r>
      <w:r w:rsidRPr="00C01A84">
        <w:rPr>
          <w:rFonts w:eastAsiaTheme="minorEastAsia"/>
          <w:b/>
          <w:bCs/>
          <w:i/>
          <w:iCs/>
          <w:color w:val="000000"/>
          <w:kern w:val="24"/>
          <w:u w:val="single"/>
          <w:lang w:val="en-US" w:eastAsia="zh-CN"/>
        </w:rPr>
        <w:t>the allocated ambient IoT resources</w:t>
      </w:r>
      <w:r>
        <w:rPr>
          <w:rFonts w:eastAsiaTheme="minorEastAsia"/>
          <w:b/>
          <w:bCs/>
          <w:i/>
          <w:iCs/>
          <w:color w:val="000000"/>
          <w:kern w:val="24"/>
          <w:u w:val="single"/>
          <w:lang w:val="en-US" w:eastAsia="zh-CN"/>
        </w:rPr>
        <w:t xml:space="preserve"> </w:t>
      </w:r>
      <w:r>
        <w:rPr>
          <w:rFonts w:eastAsiaTheme="minorEastAsia" w:hint="eastAsia"/>
          <w:b/>
          <w:bCs/>
          <w:i/>
          <w:iCs/>
          <w:color w:val="000000"/>
          <w:kern w:val="24"/>
          <w:u w:val="single"/>
          <w:lang w:val="en-US" w:eastAsia="zh-CN"/>
        </w:rPr>
        <w:t>for intermediate node in Topology 2</w:t>
      </w:r>
      <w:r>
        <w:rPr>
          <w:rFonts w:eastAsiaTheme="minorEastAsia"/>
          <w:b/>
          <w:bCs/>
          <w:i/>
          <w:iCs/>
          <w:color w:val="000000"/>
          <w:kern w:val="24"/>
          <w:u w:val="single"/>
          <w:lang w:val="en-US" w:eastAsia="zh-CN"/>
        </w:rPr>
        <w:t xml:space="preserve"> to request resource to finish ongoing ambient IoT service</w:t>
      </w:r>
      <w:r>
        <w:rPr>
          <w:rFonts w:eastAsia="+mn-ea"/>
          <w:b/>
          <w:bCs/>
          <w:i/>
          <w:iCs/>
          <w:color w:val="000000"/>
          <w:kern w:val="24"/>
          <w:u w:val="single"/>
        </w:rPr>
        <w:t>.</w:t>
      </w:r>
      <w:r w:rsidRPr="00A33E8C">
        <w:rPr>
          <w:rFonts w:eastAsia="+mn-ea"/>
          <w:b/>
          <w:bCs/>
          <w:i/>
          <w:iCs/>
          <w:color w:val="000000"/>
          <w:kern w:val="24"/>
          <w:u w:val="single"/>
        </w:rPr>
        <w:t xml:space="preserve"> </w:t>
      </w:r>
    </w:p>
    <w:p w14:paraId="5CDB4DD1" w14:textId="77777777" w:rsidR="008D1F42" w:rsidRPr="004969F4" w:rsidRDefault="008D1F42" w:rsidP="008D1F42">
      <w:pPr>
        <w:pStyle w:val="BodyText"/>
        <w:rPr>
          <w:rFonts w:eastAsia="+mn-ea"/>
          <w:b/>
          <w:bCs/>
          <w:i/>
          <w:iCs/>
          <w:color w:val="000000"/>
          <w:kern w:val="24"/>
          <w:u w:val="single"/>
          <w:lang w:val="en-US"/>
        </w:rPr>
      </w:pPr>
      <w:r w:rsidRPr="004969F4">
        <w:rPr>
          <w:rFonts w:eastAsia="+mn-ea"/>
          <w:b/>
          <w:bCs/>
          <w:i/>
          <w:iCs/>
          <w:color w:val="000000"/>
          <w:kern w:val="24"/>
          <w:u w:val="single"/>
          <w:lang w:val="en-US"/>
        </w:rPr>
        <w:lastRenderedPageBreak/>
        <w:t>Proposal</w:t>
      </w:r>
      <w:r>
        <w:rPr>
          <w:rFonts w:eastAsiaTheme="minorEastAsia" w:hint="eastAsia"/>
          <w:b/>
          <w:bCs/>
          <w:i/>
          <w:iCs/>
          <w:color w:val="000000"/>
          <w:kern w:val="24"/>
          <w:u w:val="single"/>
          <w:lang w:val="en-US" w:eastAsia="zh-CN"/>
        </w:rPr>
        <w:t xml:space="preserve"> </w:t>
      </w:r>
      <w:r>
        <w:rPr>
          <w:rFonts w:eastAsiaTheme="minorEastAsia"/>
          <w:b/>
          <w:bCs/>
          <w:i/>
          <w:iCs/>
          <w:color w:val="000000"/>
          <w:kern w:val="24"/>
          <w:u w:val="single"/>
          <w:lang w:val="en-US" w:eastAsia="zh-CN"/>
        </w:rPr>
        <w:t>26</w:t>
      </w:r>
      <w:r w:rsidRPr="004969F4">
        <w:rPr>
          <w:rFonts w:eastAsia="+mn-ea"/>
          <w:b/>
          <w:bCs/>
          <w:i/>
          <w:iCs/>
          <w:color w:val="000000"/>
          <w:kern w:val="24"/>
          <w:u w:val="single"/>
          <w:lang w:val="en-US"/>
        </w:rPr>
        <w:t xml:space="preserve">: </w:t>
      </w:r>
      <w:r>
        <w:rPr>
          <w:rFonts w:eastAsiaTheme="minorEastAsia" w:hint="eastAsia"/>
          <w:b/>
          <w:bCs/>
          <w:i/>
          <w:iCs/>
          <w:color w:val="000000"/>
          <w:kern w:val="24"/>
          <w:u w:val="single"/>
          <w:lang w:val="en-US" w:eastAsia="zh-CN"/>
        </w:rPr>
        <w:t>S</w:t>
      </w:r>
      <w:r w:rsidRPr="004969F4">
        <w:rPr>
          <w:rFonts w:eastAsia="+mn-ea"/>
          <w:b/>
          <w:bCs/>
          <w:i/>
          <w:iCs/>
          <w:color w:val="000000"/>
          <w:kern w:val="24"/>
          <w:u w:val="single"/>
          <w:lang w:val="en-US"/>
        </w:rPr>
        <w:t>tudy both option 1 and option 2 for the time interval between a R2D transmission and the corresponding D2R transmission.</w:t>
      </w:r>
    </w:p>
    <w:p w14:paraId="64453A1E" w14:textId="77777777" w:rsidR="008D1F42" w:rsidRDefault="008D1F42" w:rsidP="008D1F42">
      <w:pPr>
        <w:pStyle w:val="BodyText"/>
        <w:rPr>
          <w:rFonts w:eastAsia="+mn-ea"/>
          <w:b/>
          <w:bCs/>
          <w:i/>
          <w:iCs/>
          <w:color w:val="000000"/>
          <w:kern w:val="24"/>
          <w:u w:val="single"/>
          <w:lang w:val="en-US"/>
        </w:rPr>
      </w:pPr>
      <w:r w:rsidRPr="00B15DD6">
        <w:rPr>
          <w:rFonts w:eastAsia="+mn-ea"/>
          <w:b/>
          <w:bCs/>
          <w:i/>
          <w:iCs/>
          <w:color w:val="000000"/>
          <w:kern w:val="24"/>
          <w:u w:val="single"/>
          <w:lang w:val="en-US"/>
        </w:rPr>
        <w:t>Proposal</w:t>
      </w:r>
      <w:r w:rsidRPr="00B15DD6">
        <w:rPr>
          <w:rFonts w:eastAsia="+mn-ea" w:hint="eastAsia"/>
          <w:b/>
          <w:bCs/>
          <w:i/>
          <w:iCs/>
          <w:color w:val="000000"/>
          <w:kern w:val="24"/>
          <w:u w:val="single"/>
          <w:lang w:val="en-US"/>
        </w:rPr>
        <w:t xml:space="preserve"> </w:t>
      </w:r>
      <w:r>
        <w:rPr>
          <w:rFonts w:eastAsia="+mn-ea"/>
          <w:b/>
          <w:bCs/>
          <w:i/>
          <w:iCs/>
          <w:color w:val="000000"/>
          <w:kern w:val="24"/>
          <w:u w:val="single"/>
          <w:lang w:val="en-US"/>
        </w:rPr>
        <w:t>27</w:t>
      </w:r>
      <w:r w:rsidRPr="00B15DD6">
        <w:rPr>
          <w:rFonts w:eastAsia="+mn-ea"/>
          <w:b/>
          <w:bCs/>
          <w:i/>
          <w:iCs/>
          <w:color w:val="000000"/>
          <w:kern w:val="24"/>
          <w:u w:val="single"/>
          <w:lang w:val="en-US"/>
        </w:rPr>
        <w:t xml:space="preserve">: </w:t>
      </w:r>
      <w:r w:rsidRPr="00B15DD6">
        <w:rPr>
          <w:rFonts w:eastAsia="+mn-ea" w:hint="eastAsia"/>
          <w:b/>
          <w:bCs/>
          <w:i/>
          <w:iCs/>
          <w:color w:val="000000"/>
          <w:kern w:val="24"/>
          <w:u w:val="single"/>
          <w:lang w:val="en-US"/>
        </w:rPr>
        <w:t>D</w:t>
      </w:r>
      <w:r w:rsidRPr="00B15DD6">
        <w:rPr>
          <w:rFonts w:eastAsia="+mn-ea"/>
          <w:b/>
          <w:bCs/>
          <w:i/>
          <w:iCs/>
          <w:color w:val="000000"/>
          <w:kern w:val="24"/>
          <w:u w:val="single"/>
          <w:lang w:val="en-US"/>
        </w:rPr>
        <w:t xml:space="preserve">efine different maximum time for various A-IoT devices, </w:t>
      </w:r>
      <w:proofErr w:type="gramStart"/>
      <w:r w:rsidRPr="00B15DD6">
        <w:rPr>
          <w:rFonts w:eastAsia="+mn-ea"/>
          <w:b/>
          <w:bCs/>
          <w:i/>
          <w:iCs/>
          <w:color w:val="000000"/>
          <w:kern w:val="24"/>
          <w:u w:val="single"/>
          <w:lang w:val="en-US"/>
        </w:rPr>
        <w:t>taking into account</w:t>
      </w:r>
      <w:proofErr w:type="gramEnd"/>
      <w:r w:rsidRPr="00B15DD6">
        <w:rPr>
          <w:rFonts w:eastAsia="+mn-ea"/>
          <w:b/>
          <w:bCs/>
          <w:i/>
          <w:iCs/>
          <w:color w:val="000000"/>
          <w:kern w:val="24"/>
          <w:u w:val="single"/>
          <w:lang w:val="en-US"/>
        </w:rPr>
        <w:t xml:space="preserve"> factors such as residual energy levels and clock accuracy.</w:t>
      </w:r>
    </w:p>
    <w:p w14:paraId="06A3AC63" w14:textId="77777777" w:rsidR="00FA5B7A" w:rsidRDefault="00FA5B7A" w:rsidP="000C654B">
      <w:pPr>
        <w:pStyle w:val="BodyText"/>
        <w:rPr>
          <w:rFonts w:ascii="Arial" w:hAnsi="Arial" w:cs="Arial"/>
          <w:lang w:val="en-US"/>
        </w:rPr>
      </w:pPr>
    </w:p>
    <w:p w14:paraId="1355B645" w14:textId="77777777" w:rsidR="008D1F42" w:rsidRDefault="008D1F42" w:rsidP="008D1F42">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28</w:t>
      </w:r>
      <w:r w:rsidRPr="00A33E8C">
        <w:rPr>
          <w:rFonts w:eastAsia="+mn-ea"/>
          <w:b/>
          <w:bCs/>
          <w:i/>
          <w:iCs/>
          <w:color w:val="000000"/>
          <w:kern w:val="24"/>
          <w:u w:val="single"/>
        </w:rPr>
        <w:t xml:space="preserve">: </w:t>
      </w:r>
      <w:r>
        <w:rPr>
          <w:rFonts w:eastAsia="+mn-ea"/>
          <w:b/>
          <w:bCs/>
          <w:i/>
          <w:iCs/>
          <w:color w:val="000000"/>
          <w:kern w:val="24"/>
          <w:u w:val="single"/>
          <w:lang w:val="en-US"/>
        </w:rPr>
        <w:t>Study 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775F024A" w14:textId="77777777" w:rsidR="008D1F42" w:rsidRDefault="008D1F42" w:rsidP="000C654B">
      <w:pPr>
        <w:pStyle w:val="BodyText"/>
        <w:rPr>
          <w:rFonts w:ascii="Arial" w:hAnsi="Arial" w:cs="Arial"/>
        </w:rPr>
      </w:pPr>
    </w:p>
    <w:p w14:paraId="60ECFD20" w14:textId="77777777" w:rsidR="008D1F42" w:rsidRPr="00022248" w:rsidRDefault="008D1F42" w:rsidP="008D1F42">
      <w:pPr>
        <w:pStyle w:val="BodyText"/>
        <w:rPr>
          <w:rFonts w:eastAsia="+mn-ea"/>
          <w:b/>
          <w:bCs/>
          <w:i/>
          <w:iCs/>
          <w:color w:val="000000"/>
          <w:kern w:val="24"/>
          <w:u w:val="single"/>
        </w:rPr>
      </w:pPr>
      <w:r w:rsidRPr="00022248">
        <w:rPr>
          <w:rFonts w:eastAsia="+mn-ea"/>
          <w:b/>
          <w:bCs/>
          <w:i/>
          <w:iCs/>
          <w:color w:val="000000"/>
          <w:kern w:val="24"/>
          <w:u w:val="single"/>
        </w:rPr>
        <w:t xml:space="preserve">Proposal </w:t>
      </w:r>
      <w:r>
        <w:rPr>
          <w:rFonts w:eastAsia="+mn-ea"/>
          <w:b/>
          <w:bCs/>
          <w:i/>
          <w:iCs/>
          <w:color w:val="000000"/>
          <w:kern w:val="24"/>
          <w:u w:val="single"/>
          <w:lang w:val="en-US"/>
        </w:rPr>
        <w:t>29</w:t>
      </w:r>
      <w:r w:rsidRPr="00022248">
        <w:rPr>
          <w:rFonts w:eastAsia="+mn-ea"/>
          <w:b/>
          <w:bCs/>
          <w:i/>
          <w:iCs/>
          <w:color w:val="000000"/>
          <w:kern w:val="24"/>
          <w:u w:val="single"/>
        </w:rPr>
        <w:t xml:space="preserve">: Study one </w:t>
      </w:r>
      <w:r>
        <w:rPr>
          <w:rFonts w:eastAsia="+mn-ea"/>
          <w:b/>
          <w:bCs/>
          <w:i/>
          <w:iCs/>
          <w:color w:val="000000"/>
          <w:kern w:val="24"/>
          <w:u w:val="single"/>
        </w:rPr>
        <w:t>R2D transmission</w:t>
      </w:r>
      <w:r w:rsidRPr="00022248">
        <w:rPr>
          <w:rFonts w:eastAsia="+mn-ea"/>
          <w:b/>
          <w:bCs/>
          <w:i/>
          <w:iCs/>
          <w:color w:val="000000"/>
          <w:kern w:val="24"/>
          <w:u w:val="single"/>
        </w:rPr>
        <w:t xml:space="preserve"> to schedule </w:t>
      </w:r>
      <w:r>
        <w:rPr>
          <w:rFonts w:eastAsia="+mn-ea"/>
          <w:b/>
          <w:bCs/>
          <w:i/>
          <w:iCs/>
          <w:color w:val="000000"/>
          <w:kern w:val="24"/>
          <w:u w:val="single"/>
          <w:lang w:val="en-US"/>
        </w:rPr>
        <w:t xml:space="preserve">D2R transmission(s) from </w:t>
      </w:r>
      <w:r w:rsidRPr="00022248">
        <w:rPr>
          <w:rFonts w:eastAsia="+mn-ea"/>
          <w:b/>
          <w:bCs/>
          <w:i/>
          <w:iCs/>
          <w:color w:val="000000"/>
          <w:kern w:val="24"/>
          <w:u w:val="single"/>
        </w:rPr>
        <w:t xml:space="preserve">one ambient IoT device, group of ambient IoT devices </w:t>
      </w:r>
      <w:r w:rsidRPr="00022248">
        <w:rPr>
          <w:rFonts w:eastAsia="+mn-ea"/>
          <w:b/>
          <w:bCs/>
          <w:i/>
          <w:iCs/>
          <w:color w:val="000000"/>
          <w:kern w:val="24"/>
          <w:u w:val="single"/>
          <w:lang w:val="en-US"/>
        </w:rPr>
        <w:t>or</w:t>
      </w:r>
      <w:r w:rsidRPr="00022248">
        <w:rPr>
          <w:rFonts w:eastAsia="+mn-ea"/>
          <w:b/>
          <w:bCs/>
          <w:i/>
          <w:iCs/>
          <w:color w:val="000000"/>
          <w:kern w:val="24"/>
          <w:u w:val="single"/>
        </w:rPr>
        <w:t xml:space="preserve"> multiple ambient IoT devices proximity to the receiver.</w:t>
      </w:r>
    </w:p>
    <w:p w14:paraId="7EB78FF6" w14:textId="77777777" w:rsidR="008D1F42" w:rsidRDefault="008D1F42" w:rsidP="008D1F42">
      <w:pPr>
        <w:pStyle w:val="BodyText"/>
        <w:rPr>
          <w:rFonts w:eastAsia="+mn-ea"/>
          <w:b/>
          <w:bCs/>
          <w:i/>
          <w:iCs/>
          <w:color w:val="000000"/>
          <w:kern w:val="24"/>
          <w:u w:val="single"/>
        </w:rPr>
      </w:pPr>
      <w:r w:rsidRPr="00022248">
        <w:rPr>
          <w:rFonts w:eastAsia="+mn-ea"/>
          <w:b/>
          <w:bCs/>
          <w:i/>
          <w:iCs/>
          <w:color w:val="000000"/>
          <w:kern w:val="24"/>
          <w:u w:val="single"/>
        </w:rPr>
        <w:t xml:space="preserve">Proposal </w:t>
      </w:r>
      <w:r>
        <w:rPr>
          <w:rFonts w:eastAsia="+mn-ea"/>
          <w:b/>
          <w:bCs/>
          <w:i/>
          <w:iCs/>
          <w:color w:val="000000"/>
          <w:kern w:val="24"/>
          <w:u w:val="single"/>
          <w:lang w:val="en-US"/>
        </w:rPr>
        <w:t>30</w:t>
      </w:r>
      <w:r w:rsidRPr="00022248">
        <w:rPr>
          <w:rFonts w:eastAsia="+mn-ea"/>
          <w:b/>
          <w:bCs/>
          <w:i/>
          <w:iCs/>
          <w:color w:val="000000"/>
          <w:kern w:val="24"/>
          <w:u w:val="single"/>
        </w:rPr>
        <w:t xml:space="preserve">: Study efficient multiple access schemes for one </w:t>
      </w:r>
      <w:r>
        <w:rPr>
          <w:rFonts w:eastAsia="+mn-ea"/>
          <w:b/>
          <w:bCs/>
          <w:i/>
          <w:iCs/>
          <w:color w:val="000000"/>
          <w:kern w:val="24"/>
          <w:u w:val="single"/>
        </w:rPr>
        <w:t>R2D transmission</w:t>
      </w:r>
      <w:r w:rsidRPr="00022248">
        <w:rPr>
          <w:rFonts w:eastAsia="+mn-ea"/>
          <w:b/>
          <w:bCs/>
          <w:i/>
          <w:iCs/>
          <w:color w:val="000000"/>
          <w:kern w:val="24"/>
          <w:u w:val="single"/>
        </w:rPr>
        <w:t xml:space="preserve"> scheduling</w:t>
      </w:r>
      <w:r>
        <w:rPr>
          <w:rFonts w:eastAsia="+mn-ea"/>
          <w:b/>
          <w:bCs/>
          <w:i/>
          <w:iCs/>
          <w:color w:val="000000"/>
          <w:kern w:val="24"/>
          <w:u w:val="single"/>
        </w:rPr>
        <w:t xml:space="preserve"> the D2R transmissions from</w:t>
      </w:r>
      <w:r w:rsidRPr="00022248">
        <w:rPr>
          <w:rFonts w:eastAsia="+mn-ea"/>
          <w:b/>
          <w:bCs/>
          <w:i/>
          <w:iCs/>
          <w:color w:val="000000"/>
          <w:kern w:val="24"/>
          <w:u w:val="single"/>
        </w:rPr>
        <w:t xml:space="preserve"> more than one ambient IoT devices.</w:t>
      </w:r>
    </w:p>
    <w:p w14:paraId="7920FFB8" w14:textId="77777777" w:rsidR="008D1F42" w:rsidRDefault="008D1F42" w:rsidP="008D1F42">
      <w:pPr>
        <w:pStyle w:val="BodyText"/>
        <w:rPr>
          <w:rFonts w:eastAsia="+mn-ea"/>
          <w:b/>
          <w:bCs/>
          <w:i/>
          <w:iCs/>
          <w:color w:val="000000"/>
          <w:kern w:val="24"/>
          <w:u w:val="single"/>
        </w:rPr>
      </w:pPr>
      <w:r w:rsidRPr="00BC7A42">
        <w:rPr>
          <w:rFonts w:eastAsia="+mn-ea"/>
          <w:b/>
          <w:bCs/>
          <w:i/>
          <w:iCs/>
          <w:color w:val="000000"/>
          <w:kern w:val="24"/>
          <w:u w:val="single"/>
        </w:rPr>
        <w:t xml:space="preserve">Proposal </w:t>
      </w:r>
      <w:r>
        <w:rPr>
          <w:rFonts w:eastAsia="+mn-ea"/>
          <w:b/>
          <w:bCs/>
          <w:i/>
          <w:iCs/>
          <w:color w:val="000000"/>
          <w:kern w:val="24"/>
          <w:u w:val="single"/>
          <w:lang w:val="en-US"/>
        </w:rPr>
        <w:t>3</w:t>
      </w:r>
      <w:r>
        <w:rPr>
          <w:rFonts w:eastAsiaTheme="minorEastAsia"/>
          <w:b/>
          <w:bCs/>
          <w:i/>
          <w:iCs/>
          <w:color w:val="000000"/>
          <w:kern w:val="24"/>
          <w:u w:val="single"/>
          <w:lang w:val="en-US" w:eastAsia="zh-CN"/>
        </w:rPr>
        <w:t>1</w:t>
      </w:r>
      <w:r w:rsidRPr="00BC7A42">
        <w:rPr>
          <w:rFonts w:eastAsia="+mn-ea"/>
          <w:b/>
          <w:bCs/>
          <w:i/>
          <w:iCs/>
          <w:color w:val="000000"/>
          <w:kern w:val="24"/>
          <w:u w:val="single"/>
        </w:rPr>
        <w:t xml:space="preserve">: Study simplified and efficient group access solution for ambient IoT systems. </w:t>
      </w:r>
    </w:p>
    <w:p w14:paraId="6C81AC88" w14:textId="77777777" w:rsidR="008D1F42" w:rsidRDefault="008D1F42" w:rsidP="000C654B">
      <w:pPr>
        <w:pStyle w:val="BodyText"/>
        <w:rPr>
          <w:rFonts w:ascii="Arial" w:hAnsi="Arial" w:cs="Arial"/>
        </w:rPr>
      </w:pPr>
    </w:p>
    <w:p w14:paraId="016A53EE" w14:textId="77777777" w:rsidR="008D1F42" w:rsidRDefault="008D1F42" w:rsidP="008D1F42">
      <w:pPr>
        <w:pStyle w:val="BodyText"/>
        <w:rPr>
          <w:rFonts w:eastAsia="+mn-ea"/>
          <w:b/>
          <w:bCs/>
          <w:i/>
          <w:iCs/>
          <w:color w:val="000000"/>
          <w:kern w:val="24"/>
          <w:u w:val="single"/>
        </w:rPr>
      </w:pPr>
      <w:r w:rsidRPr="00BC7A42">
        <w:rPr>
          <w:rFonts w:eastAsia="+mn-ea"/>
          <w:b/>
          <w:bCs/>
          <w:i/>
          <w:iCs/>
          <w:color w:val="000000"/>
          <w:kern w:val="24"/>
          <w:u w:val="single"/>
        </w:rPr>
        <w:t xml:space="preserve">Proposal </w:t>
      </w:r>
      <w:r>
        <w:rPr>
          <w:rFonts w:eastAsia="+mn-ea"/>
          <w:b/>
          <w:bCs/>
          <w:i/>
          <w:iCs/>
          <w:color w:val="000000"/>
          <w:kern w:val="24"/>
          <w:u w:val="single"/>
          <w:lang w:val="en-US"/>
        </w:rPr>
        <w:t>32</w:t>
      </w:r>
      <w:r w:rsidRPr="00BC7A42">
        <w:rPr>
          <w:rFonts w:eastAsia="+mn-ea"/>
          <w:b/>
          <w:bCs/>
          <w:i/>
          <w:iCs/>
          <w:color w:val="000000"/>
          <w:kern w:val="24"/>
          <w:u w:val="single"/>
        </w:rPr>
        <w:t xml:space="preserve">: Study </w:t>
      </w:r>
      <w:r>
        <w:rPr>
          <w:rFonts w:eastAsia="+mn-ea"/>
          <w:b/>
          <w:bCs/>
          <w:i/>
          <w:iCs/>
          <w:color w:val="000000"/>
          <w:kern w:val="24"/>
          <w:u w:val="single"/>
        </w:rPr>
        <w:t>interference estimation for different purposes, including measuring interference level from arbitrary interference source(s), and interference level from specific interference source.</w:t>
      </w:r>
    </w:p>
    <w:p w14:paraId="672281CA" w14:textId="77777777" w:rsidR="008D1F42" w:rsidRDefault="008D1F42" w:rsidP="008D1F42">
      <w:pPr>
        <w:pStyle w:val="BodyText"/>
        <w:rPr>
          <w:rFonts w:eastAsia="+mn-ea"/>
          <w:b/>
          <w:bCs/>
          <w:i/>
          <w:iCs/>
          <w:color w:val="000000"/>
          <w:kern w:val="24"/>
          <w:u w:val="single"/>
        </w:rPr>
      </w:pPr>
      <w:r>
        <w:rPr>
          <w:rFonts w:eastAsia="+mn-ea"/>
          <w:b/>
          <w:bCs/>
          <w:i/>
          <w:iCs/>
          <w:color w:val="000000"/>
          <w:kern w:val="24"/>
          <w:u w:val="single"/>
        </w:rPr>
        <w:t>Proposal 33: It is expected that reader performs interference estimation.</w:t>
      </w:r>
    </w:p>
    <w:p w14:paraId="31DA024B" w14:textId="77777777" w:rsidR="008D1F42" w:rsidRDefault="008D1F42" w:rsidP="008D1F42">
      <w:pPr>
        <w:pStyle w:val="BodyText"/>
        <w:rPr>
          <w:rFonts w:eastAsia="+mn-ea"/>
          <w:b/>
          <w:bCs/>
          <w:i/>
          <w:iCs/>
          <w:color w:val="000000"/>
          <w:kern w:val="24"/>
          <w:u w:val="single"/>
        </w:rPr>
      </w:pPr>
      <w:r>
        <w:rPr>
          <w:rFonts w:eastAsia="+mn-ea"/>
          <w:b/>
          <w:bCs/>
          <w:i/>
          <w:iCs/>
          <w:color w:val="000000"/>
          <w:kern w:val="24"/>
          <w:u w:val="single"/>
        </w:rPr>
        <w:t xml:space="preserve">Proposal </w:t>
      </w:r>
      <w:r>
        <w:rPr>
          <w:rFonts w:eastAsiaTheme="minorEastAsia"/>
          <w:b/>
          <w:bCs/>
          <w:i/>
          <w:iCs/>
          <w:color w:val="000000"/>
          <w:kern w:val="24"/>
          <w:u w:val="single"/>
          <w:lang w:eastAsia="zh-CN"/>
        </w:rPr>
        <w:t>34</w:t>
      </w:r>
      <w:r>
        <w:rPr>
          <w:rFonts w:eastAsia="+mn-ea"/>
          <w:b/>
          <w:bCs/>
          <w:i/>
          <w:iCs/>
          <w:color w:val="000000"/>
          <w:kern w:val="24"/>
          <w:u w:val="single"/>
        </w:rPr>
        <w:t xml:space="preserve">: If </w:t>
      </w:r>
      <w:proofErr w:type="spellStart"/>
      <w:r>
        <w:rPr>
          <w:rFonts w:eastAsia="+mn-ea"/>
          <w:b/>
          <w:bCs/>
          <w:i/>
          <w:iCs/>
          <w:color w:val="000000"/>
          <w:kern w:val="24"/>
          <w:u w:val="single"/>
        </w:rPr>
        <w:t>midamble</w:t>
      </w:r>
      <w:proofErr w:type="spellEnd"/>
      <w:r>
        <w:rPr>
          <w:rFonts w:eastAsia="+mn-ea"/>
          <w:b/>
          <w:bCs/>
          <w:i/>
          <w:iCs/>
          <w:color w:val="000000"/>
          <w:kern w:val="24"/>
          <w:u w:val="single"/>
        </w:rPr>
        <w:t xml:space="preserve"> is introduced to D2R transmission, study whether </w:t>
      </w:r>
      <w:proofErr w:type="spellStart"/>
      <w:r>
        <w:rPr>
          <w:rFonts w:eastAsia="+mn-ea"/>
          <w:b/>
          <w:bCs/>
          <w:i/>
          <w:iCs/>
          <w:color w:val="000000"/>
          <w:kern w:val="24"/>
          <w:u w:val="single"/>
        </w:rPr>
        <w:t>midamble</w:t>
      </w:r>
      <w:proofErr w:type="spellEnd"/>
      <w:r>
        <w:rPr>
          <w:rFonts w:eastAsia="+mn-ea"/>
          <w:b/>
          <w:bCs/>
          <w:i/>
          <w:iCs/>
          <w:color w:val="000000"/>
          <w:kern w:val="24"/>
          <w:u w:val="single"/>
        </w:rPr>
        <w:t xml:space="preserve"> occasion can be used as interference measurement resource. </w:t>
      </w:r>
      <w:r w:rsidRPr="00BC7A42">
        <w:rPr>
          <w:rFonts w:eastAsia="+mn-ea"/>
          <w:b/>
          <w:bCs/>
          <w:i/>
          <w:iCs/>
          <w:color w:val="000000"/>
          <w:kern w:val="24"/>
          <w:u w:val="single"/>
        </w:rPr>
        <w:t xml:space="preserve"> </w:t>
      </w:r>
    </w:p>
    <w:p w14:paraId="7FA39207" w14:textId="77777777" w:rsidR="008D1F42" w:rsidRPr="00E055B2" w:rsidRDefault="008D1F42" w:rsidP="000C654B">
      <w:pPr>
        <w:pStyle w:val="BodyText"/>
        <w:rPr>
          <w:rFonts w:ascii="Arial" w:hAnsi="Arial" w:cs="Arial"/>
        </w:rPr>
      </w:pPr>
    </w:p>
    <w:p w14:paraId="7B4B328C" w14:textId="77777777" w:rsidR="008D1F42" w:rsidRPr="008D1F42" w:rsidRDefault="008D1F42"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40F6F74E" w14:textId="77777777" w:rsidR="0098045D" w:rsidRDefault="0098045D" w:rsidP="0098045D">
      <w:pPr>
        <w:pStyle w:val="References"/>
        <w:rPr>
          <w:lang w:bidi="en-US"/>
        </w:rPr>
      </w:pPr>
      <w:bookmarkStart w:id="7" w:name="_Ref7816821"/>
      <w:bookmarkStart w:id="8" w:name="_Ref21117639"/>
      <w:r>
        <w:t>RP-234058</w:t>
      </w:r>
      <w:r w:rsidRPr="00433EC8">
        <w:rPr>
          <w:lang w:bidi="en-US"/>
        </w:rPr>
        <w:t>, “</w:t>
      </w:r>
      <w:r w:rsidRPr="00EE51F8">
        <w:rPr>
          <w:lang w:bidi="en-US"/>
        </w:rPr>
        <w:t>New SID: Study on solutions for Ambient IoT (Internet of Things) in NR</w:t>
      </w:r>
      <w:r w:rsidRPr="00433EC8">
        <w:rPr>
          <w:lang w:bidi="en-US"/>
        </w:rPr>
        <w:t>”, RAN#</w:t>
      </w:r>
      <w:r>
        <w:rPr>
          <w:lang w:bidi="en-US"/>
        </w:rPr>
        <w:t>102</w:t>
      </w:r>
      <w:r w:rsidRPr="00433EC8">
        <w:rPr>
          <w:lang w:bidi="en-US"/>
        </w:rPr>
        <w:t>, Dec. 202</w:t>
      </w:r>
      <w:r>
        <w:rPr>
          <w:lang w:bidi="en-US"/>
        </w:rPr>
        <w:t>3</w:t>
      </w:r>
      <w:r w:rsidRPr="00433EC8">
        <w:rPr>
          <w:lang w:bidi="en-US"/>
        </w:rPr>
        <w:t>.</w:t>
      </w:r>
      <w:bookmarkEnd w:id="7"/>
      <w:bookmarkEnd w:id="8"/>
    </w:p>
    <w:p w14:paraId="5D7A3D75" w14:textId="77777777" w:rsidR="0098045D" w:rsidRPr="008A2EF9" w:rsidRDefault="0098045D" w:rsidP="0098045D">
      <w:pPr>
        <w:pStyle w:val="References"/>
      </w:pPr>
      <w:r w:rsidRPr="008A2EF9">
        <w:t>RP-240826</w:t>
      </w:r>
      <w:r>
        <w:t xml:space="preserve">, “Revised SID: </w:t>
      </w:r>
      <w:r w:rsidRPr="00EE51F8">
        <w:rPr>
          <w:lang w:bidi="en-US"/>
        </w:rPr>
        <w:t>Study on solutions for Ambient IoT (Internet of Things) in NR</w:t>
      </w:r>
      <w:r w:rsidRPr="00433EC8">
        <w:rPr>
          <w:lang w:bidi="en-US"/>
        </w:rPr>
        <w:t>”, RAN#</w:t>
      </w:r>
      <w:r>
        <w:rPr>
          <w:lang w:bidi="en-US"/>
        </w:rPr>
        <w:t>103</w:t>
      </w:r>
      <w:r w:rsidRPr="00433EC8">
        <w:rPr>
          <w:lang w:bidi="en-US"/>
        </w:rPr>
        <w:t xml:space="preserve">, </w:t>
      </w:r>
      <w:r>
        <w:rPr>
          <w:lang w:bidi="en-US"/>
        </w:rPr>
        <w:t>Mar</w:t>
      </w:r>
      <w:r w:rsidRPr="00433EC8">
        <w:rPr>
          <w:lang w:bidi="en-US"/>
        </w:rPr>
        <w:t>. 202</w:t>
      </w:r>
      <w:r>
        <w:rPr>
          <w:lang w:bidi="en-US"/>
        </w:rPr>
        <w:t>4</w:t>
      </w:r>
      <w:r w:rsidRPr="00433EC8">
        <w:rPr>
          <w:lang w:bidi="en-US"/>
        </w:rPr>
        <w:t>.</w:t>
      </w:r>
    </w:p>
    <w:p w14:paraId="35948E57" w14:textId="77777777" w:rsidR="0098045D" w:rsidRDefault="0098045D" w:rsidP="0098045D">
      <w:pPr>
        <w:pStyle w:val="References"/>
      </w:pPr>
      <w:r w:rsidRPr="00EB6E7E">
        <w:t>TR38.848, Study on Ambient IoT (Internet of Things) in RAN</w:t>
      </w:r>
    </w:p>
    <w:p w14:paraId="019E9C30" w14:textId="125026BA" w:rsidR="005473EA" w:rsidRPr="005473EA" w:rsidRDefault="0098045D" w:rsidP="000B47D1">
      <w:pPr>
        <w:pStyle w:val="References"/>
        <w:rPr>
          <w:lang w:bidi="en-US"/>
        </w:rPr>
      </w:pPr>
      <w:bookmarkStart w:id="9" w:name="_Hlk157608802"/>
      <w:r>
        <w:t>R1-</w:t>
      </w:r>
      <w:r w:rsidR="00A24A37">
        <w:t>240</w:t>
      </w:r>
      <w:r w:rsidR="003C5188">
        <w:rPr>
          <w:lang w:eastAsia="zh-CN"/>
        </w:rPr>
        <w:t>9486</w:t>
      </w:r>
      <w:r w:rsidRPr="00EB6E7E">
        <w:t xml:space="preserve">, </w:t>
      </w:r>
      <w:bookmarkEnd w:id="9"/>
      <w:r w:rsidR="00D52925" w:rsidRPr="004F231D">
        <w:t>Discussion on channel/signal aspects for ambient IoT</w:t>
      </w:r>
      <w:r w:rsidR="00D52925">
        <w:t>, Lenovo</w:t>
      </w:r>
    </w:p>
    <w:p w14:paraId="5E16DA63" w14:textId="77777777" w:rsidR="00065864" w:rsidRPr="000C654B" w:rsidRDefault="00065864" w:rsidP="000C654B">
      <w:pPr>
        <w:pStyle w:val="BodyText"/>
        <w:rPr>
          <w:lang w:val="en-US"/>
        </w:rPr>
      </w:pP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8A034" w14:textId="77777777" w:rsidR="00B852B6" w:rsidRDefault="00B852B6" w:rsidP="000D45AD">
      <w:pPr>
        <w:spacing w:after="0" w:line="240" w:lineRule="auto"/>
      </w:pPr>
      <w:r>
        <w:separator/>
      </w:r>
    </w:p>
  </w:endnote>
  <w:endnote w:type="continuationSeparator" w:id="0">
    <w:p w14:paraId="76BAE764" w14:textId="77777777" w:rsidR="00B852B6" w:rsidRDefault="00B852B6"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n-ea">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BEDEE" w14:textId="77777777" w:rsidR="00B852B6" w:rsidRDefault="00B852B6" w:rsidP="000D45AD">
      <w:pPr>
        <w:spacing w:after="0" w:line="240" w:lineRule="auto"/>
      </w:pPr>
      <w:r>
        <w:separator/>
      </w:r>
    </w:p>
  </w:footnote>
  <w:footnote w:type="continuationSeparator" w:id="0">
    <w:p w14:paraId="65CFF29C" w14:textId="77777777" w:rsidR="00B852B6" w:rsidRDefault="00B852B6"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5166"/>
    <w:multiLevelType w:val="multilevel"/>
    <w:tmpl w:val="01525166"/>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307959"/>
    <w:multiLevelType w:val="hybridMultilevel"/>
    <w:tmpl w:val="3B187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70509E"/>
    <w:multiLevelType w:val="hybridMultilevel"/>
    <w:tmpl w:val="E332AD8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9D693A"/>
    <w:multiLevelType w:val="hybridMultilevel"/>
    <w:tmpl w:val="31168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3"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28190542"/>
    <w:multiLevelType w:val="hybridMultilevel"/>
    <w:tmpl w:val="A38842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773098"/>
    <w:multiLevelType w:val="multilevel"/>
    <w:tmpl w:val="2B77309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8" w15:restartNumberingAfterBreak="0">
    <w:nsid w:val="30945F30"/>
    <w:multiLevelType w:val="hybridMultilevel"/>
    <w:tmpl w:val="19B6AFE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9C5EFE"/>
    <w:multiLevelType w:val="hybridMultilevel"/>
    <w:tmpl w:val="E5ACBF1A"/>
    <w:lvl w:ilvl="0" w:tplc="04090015">
      <w:start w:val="1"/>
      <w:numFmt w:val="upperLetter"/>
      <w:lvlText w:val="%1."/>
      <w:lvlJc w:val="left"/>
      <w:pPr>
        <w:ind w:left="720" w:hanging="360"/>
      </w:pPr>
      <w:rPr>
        <w:rFonts w:hint="default"/>
      </w:rPr>
    </w:lvl>
    <w:lvl w:ilvl="1" w:tplc="01428CD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55C234B0"/>
    <w:multiLevelType w:val="hybridMultilevel"/>
    <w:tmpl w:val="E064E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5F44804"/>
    <w:multiLevelType w:val="hybridMultilevel"/>
    <w:tmpl w:val="262006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578969E7"/>
    <w:multiLevelType w:val="hybridMultilevel"/>
    <w:tmpl w:val="37668BA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D01B9F"/>
    <w:multiLevelType w:val="hybridMultilevel"/>
    <w:tmpl w:val="CA0485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60FE2D4E"/>
    <w:multiLevelType w:val="hybridMultilevel"/>
    <w:tmpl w:val="4670AB40"/>
    <w:lvl w:ilvl="0" w:tplc="FFFFFFFF">
      <w:numFmt w:val="bullet"/>
      <w:lvlText w:val="•"/>
      <w:lvlJc w:val="left"/>
      <w:pPr>
        <w:ind w:left="440" w:hanging="440"/>
      </w:pPr>
      <w:rPr>
        <w:rFonts w:ascii="Times New Roman" w:eastAsia="宋体" w:hAnsi="Times New Roman" w:hint="default"/>
      </w:rPr>
    </w:lvl>
    <w:lvl w:ilvl="1" w:tplc="44B087C8">
      <w:numFmt w:val="bullet"/>
      <w:lvlText w:val="•"/>
      <w:lvlJc w:val="left"/>
      <w:pPr>
        <w:ind w:left="880" w:hanging="440"/>
      </w:pPr>
      <w:rPr>
        <w:rFonts w:ascii="Times New Roman" w:eastAsia="宋体" w:hAnsi="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6126465F"/>
    <w:multiLevelType w:val="hybridMultilevel"/>
    <w:tmpl w:val="F0C2D52C"/>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5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E0229C"/>
    <w:multiLevelType w:val="hybridMultilevel"/>
    <w:tmpl w:val="D6DEC21C"/>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49C7A5A"/>
    <w:multiLevelType w:val="hybridMultilevel"/>
    <w:tmpl w:val="39721F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DB5BAC"/>
    <w:multiLevelType w:val="hybridMultilevel"/>
    <w:tmpl w:val="959E4860"/>
    <w:lvl w:ilvl="0" w:tplc="B0589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3"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6DFF10D6"/>
    <w:multiLevelType w:val="hybridMultilevel"/>
    <w:tmpl w:val="3144706E"/>
    <w:lvl w:ilvl="0" w:tplc="0409000B">
      <w:start w:val="1"/>
      <w:numFmt w:val="bullet"/>
      <w:lvlText w:val=""/>
      <w:lvlJc w:val="left"/>
      <w:pPr>
        <w:ind w:left="487" w:hanging="440"/>
      </w:pPr>
      <w:rPr>
        <w:rFonts w:ascii="Wingdings" w:hAnsi="Wingdings" w:hint="default"/>
      </w:rPr>
    </w:lvl>
    <w:lvl w:ilvl="1" w:tplc="04090003" w:tentative="1">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68" w15:restartNumberingAfterBreak="0">
    <w:nsid w:val="71216228"/>
    <w:multiLevelType w:val="hybridMultilevel"/>
    <w:tmpl w:val="AEA233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75"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36"/>
  </w:num>
  <w:num w:numId="2" w16cid:durableId="2002393118">
    <w:abstractNumId w:val="29"/>
  </w:num>
  <w:num w:numId="3" w16cid:durableId="2098016988">
    <w:abstractNumId w:val="6"/>
  </w:num>
  <w:num w:numId="4" w16cid:durableId="685717548">
    <w:abstractNumId w:val="1"/>
  </w:num>
  <w:num w:numId="5" w16cid:durableId="48966521">
    <w:abstractNumId w:val="74"/>
  </w:num>
  <w:num w:numId="6" w16cid:durableId="1949776346">
    <w:abstractNumId w:val="77"/>
  </w:num>
  <w:num w:numId="7" w16cid:durableId="788932531">
    <w:abstractNumId w:val="37"/>
  </w:num>
  <w:num w:numId="8" w16cid:durableId="1783572137">
    <w:abstractNumId w:val="76"/>
  </w:num>
  <w:num w:numId="9" w16cid:durableId="191576691">
    <w:abstractNumId w:val="2"/>
  </w:num>
  <w:num w:numId="10" w16cid:durableId="261691771">
    <w:abstractNumId w:val="20"/>
  </w:num>
  <w:num w:numId="11" w16cid:durableId="269169442">
    <w:abstractNumId w:val="9"/>
  </w:num>
  <w:num w:numId="12" w16cid:durableId="284582479">
    <w:abstractNumId w:val="34"/>
  </w:num>
  <w:num w:numId="13" w16cid:durableId="1440763105">
    <w:abstractNumId w:val="8"/>
  </w:num>
  <w:num w:numId="14" w16cid:durableId="1914581550">
    <w:abstractNumId w:val="11"/>
  </w:num>
  <w:num w:numId="15" w16cid:durableId="495650686">
    <w:abstractNumId w:val="27"/>
  </w:num>
  <w:num w:numId="16" w16cid:durableId="691030209">
    <w:abstractNumId w:val="46"/>
  </w:num>
  <w:num w:numId="17" w16cid:durableId="573008788">
    <w:abstractNumId w:val="9"/>
  </w:num>
  <w:num w:numId="18" w16cid:durableId="1770193677">
    <w:abstractNumId w:val="15"/>
  </w:num>
  <w:num w:numId="19" w16cid:durableId="1653827991">
    <w:abstractNumId w:val="9"/>
  </w:num>
  <w:num w:numId="20" w16cid:durableId="1831367428">
    <w:abstractNumId w:val="64"/>
  </w:num>
  <w:num w:numId="21" w16cid:durableId="1952391429">
    <w:abstractNumId w:val="72"/>
  </w:num>
  <w:num w:numId="22" w16cid:durableId="2054688387">
    <w:abstractNumId w:val="31"/>
  </w:num>
  <w:num w:numId="23" w16cid:durableId="2057391224">
    <w:abstractNumId w:val="19"/>
  </w:num>
  <w:num w:numId="24" w16cid:durableId="1665284555">
    <w:abstractNumId w:val="30"/>
  </w:num>
  <w:num w:numId="25" w16cid:durableId="1358652358">
    <w:abstractNumId w:val="42"/>
  </w:num>
  <w:num w:numId="26" w16cid:durableId="1716344270">
    <w:abstractNumId w:val="58"/>
  </w:num>
  <w:num w:numId="27" w16cid:durableId="2055301710">
    <w:abstractNumId w:val="33"/>
  </w:num>
  <w:num w:numId="28" w16cid:durableId="1838571109">
    <w:abstractNumId w:val="40"/>
  </w:num>
  <w:num w:numId="29" w16cid:durableId="221260084">
    <w:abstractNumId w:val="17"/>
  </w:num>
  <w:num w:numId="30" w16cid:durableId="1704944488">
    <w:abstractNumId w:val="39"/>
  </w:num>
  <w:num w:numId="31" w16cid:durableId="213472237">
    <w:abstractNumId w:val="60"/>
  </w:num>
  <w:num w:numId="32" w16cid:durableId="1775637189">
    <w:abstractNumId w:val="25"/>
  </w:num>
  <w:num w:numId="33" w16cid:durableId="1983270664">
    <w:abstractNumId w:val="21"/>
  </w:num>
  <w:num w:numId="34" w16cid:durableId="2095785975">
    <w:abstractNumId w:val="29"/>
  </w:num>
  <w:num w:numId="35" w16cid:durableId="236091016">
    <w:abstractNumId w:val="3"/>
  </w:num>
  <w:num w:numId="36" w16cid:durableId="44451518">
    <w:abstractNumId w:val="62"/>
  </w:num>
  <w:num w:numId="37" w16cid:durableId="1264413191">
    <w:abstractNumId w:val="45"/>
  </w:num>
  <w:num w:numId="38" w16cid:durableId="364795392">
    <w:abstractNumId w:val="29"/>
  </w:num>
  <w:num w:numId="39" w16cid:durableId="669992620">
    <w:abstractNumId w:val="63"/>
  </w:num>
  <w:num w:numId="40" w16cid:durableId="1129857397">
    <w:abstractNumId w:val="35"/>
  </w:num>
  <w:num w:numId="41" w16cid:durableId="1906378164">
    <w:abstractNumId w:val="52"/>
  </w:num>
  <w:num w:numId="42" w16cid:durableId="73668677">
    <w:abstractNumId w:val="7"/>
  </w:num>
  <w:num w:numId="43" w16cid:durableId="251666647">
    <w:abstractNumId w:val="71"/>
  </w:num>
  <w:num w:numId="44" w16cid:durableId="1616522375">
    <w:abstractNumId w:val="73"/>
  </w:num>
  <w:num w:numId="45" w16cid:durableId="44911763">
    <w:abstractNumId w:val="12"/>
  </w:num>
  <w:num w:numId="46" w16cid:durableId="1725904525">
    <w:abstractNumId w:val="14"/>
  </w:num>
  <w:num w:numId="47" w16cid:durableId="108742775">
    <w:abstractNumId w:val="44"/>
  </w:num>
  <w:num w:numId="48" w16cid:durableId="1386218152">
    <w:abstractNumId w:val="38"/>
  </w:num>
  <w:num w:numId="49" w16cid:durableId="67461007">
    <w:abstractNumId w:val="56"/>
  </w:num>
  <w:num w:numId="50" w16cid:durableId="856576968">
    <w:abstractNumId w:val="10"/>
  </w:num>
  <w:num w:numId="51" w16cid:durableId="1801146788">
    <w:abstractNumId w:val="66"/>
  </w:num>
  <w:num w:numId="52" w16cid:durableId="1717116842">
    <w:abstractNumId w:val="65"/>
  </w:num>
  <w:num w:numId="53" w16cid:durableId="1695644845">
    <w:abstractNumId w:val="51"/>
  </w:num>
  <w:num w:numId="54" w16cid:durableId="2002148750">
    <w:abstractNumId w:val="36"/>
  </w:num>
  <w:num w:numId="55" w16cid:durableId="2084597526">
    <w:abstractNumId w:val="57"/>
  </w:num>
  <w:num w:numId="56" w16cid:durableId="126775852">
    <w:abstractNumId w:val="13"/>
  </w:num>
  <w:num w:numId="57" w16cid:durableId="737940870">
    <w:abstractNumId w:val="43"/>
  </w:num>
  <w:num w:numId="58" w16cid:durableId="2130083563">
    <w:abstractNumId w:val="70"/>
  </w:num>
  <w:num w:numId="59" w16cid:durableId="1093624184">
    <w:abstractNumId w:val="28"/>
  </w:num>
  <w:num w:numId="60" w16cid:durableId="1674408667">
    <w:abstractNumId w:val="16"/>
  </w:num>
  <w:num w:numId="61" w16cid:durableId="1418940813">
    <w:abstractNumId w:val="61"/>
  </w:num>
  <w:num w:numId="62" w16cid:durableId="616834191">
    <w:abstractNumId w:val="55"/>
  </w:num>
  <w:num w:numId="63" w16cid:durableId="980888407">
    <w:abstractNumId w:val="68"/>
  </w:num>
  <w:num w:numId="64" w16cid:durableId="152571775">
    <w:abstractNumId w:val="18"/>
  </w:num>
  <w:num w:numId="65" w16cid:durableId="1124807021">
    <w:abstractNumId w:val="23"/>
  </w:num>
  <w:num w:numId="66" w16cid:durableId="1088313481">
    <w:abstractNumId w:val="49"/>
  </w:num>
  <w:num w:numId="67" w16cid:durableId="136458830">
    <w:abstractNumId w:val="29"/>
  </w:num>
  <w:num w:numId="68" w16cid:durableId="796682206">
    <w:abstractNumId w:val="22"/>
  </w:num>
  <w:num w:numId="69" w16cid:durableId="788357522">
    <w:abstractNumId w:val="50"/>
  </w:num>
  <w:num w:numId="70" w16cid:durableId="1616325046">
    <w:abstractNumId w:val="47"/>
  </w:num>
  <w:num w:numId="71" w16cid:durableId="1202324965">
    <w:abstractNumId w:val="48"/>
  </w:num>
  <w:num w:numId="72" w16cid:durableId="419376032">
    <w:abstractNumId w:val="59"/>
  </w:num>
  <w:num w:numId="73" w16cid:durableId="1005550246">
    <w:abstractNumId w:val="5"/>
  </w:num>
  <w:num w:numId="74" w16cid:durableId="791023585">
    <w:abstractNumId w:val="53"/>
  </w:num>
  <w:num w:numId="75" w16cid:durableId="668294687">
    <w:abstractNumId w:val="24"/>
  </w:num>
  <w:num w:numId="76" w16cid:durableId="432284481">
    <w:abstractNumId w:val="32"/>
  </w:num>
  <w:num w:numId="77" w16cid:durableId="950162365">
    <w:abstractNumId w:val="69"/>
  </w:num>
  <w:num w:numId="78" w16cid:durableId="885800617">
    <w:abstractNumId w:val="0"/>
  </w:num>
  <w:num w:numId="79" w16cid:durableId="202061382">
    <w:abstractNumId w:val="54"/>
  </w:num>
  <w:num w:numId="80" w16cid:durableId="1470779910">
    <w:abstractNumId w:val="41"/>
  </w:num>
  <w:num w:numId="81" w16cid:durableId="156043713">
    <w:abstractNumId w:val="4"/>
  </w:num>
  <w:num w:numId="82" w16cid:durableId="1756979709">
    <w:abstractNumId w:val="26"/>
  </w:num>
  <w:num w:numId="83" w16cid:durableId="125315475">
    <w:abstractNumId w:val="75"/>
  </w:num>
  <w:num w:numId="84" w16cid:durableId="1198664692">
    <w:abstractNumId w:val="67"/>
  </w:num>
  <w:num w:numId="85" w16cid:durableId="763648552">
    <w:abstractNumId w:val="29"/>
  </w:num>
  <w:num w:numId="86" w16cid:durableId="1006591816">
    <w:abstractNumId w:val="29"/>
  </w:num>
  <w:num w:numId="87" w16cid:durableId="1742094165">
    <w:abstractNumId w:val="29"/>
  </w:num>
  <w:num w:numId="88" w16cid:durableId="1386218639">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10905"/>
    <w:rsid w:val="000111C0"/>
    <w:rsid w:val="00011F8D"/>
    <w:rsid w:val="00012E65"/>
    <w:rsid w:val="00013198"/>
    <w:rsid w:val="00013295"/>
    <w:rsid w:val="0001350B"/>
    <w:rsid w:val="000138FF"/>
    <w:rsid w:val="000141A7"/>
    <w:rsid w:val="00015320"/>
    <w:rsid w:val="000169F0"/>
    <w:rsid w:val="00017A68"/>
    <w:rsid w:val="00021643"/>
    <w:rsid w:val="00022248"/>
    <w:rsid w:val="0002259B"/>
    <w:rsid w:val="0002317E"/>
    <w:rsid w:val="00023422"/>
    <w:rsid w:val="00025E85"/>
    <w:rsid w:val="00027371"/>
    <w:rsid w:val="00027C50"/>
    <w:rsid w:val="00027EF4"/>
    <w:rsid w:val="00032974"/>
    <w:rsid w:val="000420C4"/>
    <w:rsid w:val="0004212B"/>
    <w:rsid w:val="0004470D"/>
    <w:rsid w:val="00044E85"/>
    <w:rsid w:val="000456CB"/>
    <w:rsid w:val="00046096"/>
    <w:rsid w:val="00051015"/>
    <w:rsid w:val="00051C6A"/>
    <w:rsid w:val="00061278"/>
    <w:rsid w:val="00061623"/>
    <w:rsid w:val="0006166C"/>
    <w:rsid w:val="00063352"/>
    <w:rsid w:val="00065864"/>
    <w:rsid w:val="00070BC6"/>
    <w:rsid w:val="0007322F"/>
    <w:rsid w:val="00074850"/>
    <w:rsid w:val="000779DF"/>
    <w:rsid w:val="000819AC"/>
    <w:rsid w:val="000823DA"/>
    <w:rsid w:val="00083687"/>
    <w:rsid w:val="00084FF4"/>
    <w:rsid w:val="0008638F"/>
    <w:rsid w:val="00090B78"/>
    <w:rsid w:val="00091957"/>
    <w:rsid w:val="00091CD1"/>
    <w:rsid w:val="00093503"/>
    <w:rsid w:val="00093DF9"/>
    <w:rsid w:val="0009547B"/>
    <w:rsid w:val="00096365"/>
    <w:rsid w:val="000976B6"/>
    <w:rsid w:val="000976D7"/>
    <w:rsid w:val="00097E03"/>
    <w:rsid w:val="000A0039"/>
    <w:rsid w:val="000A024E"/>
    <w:rsid w:val="000A2A61"/>
    <w:rsid w:val="000A3F1C"/>
    <w:rsid w:val="000A41C4"/>
    <w:rsid w:val="000A5A9D"/>
    <w:rsid w:val="000A631F"/>
    <w:rsid w:val="000B08E2"/>
    <w:rsid w:val="000B204B"/>
    <w:rsid w:val="000B26DE"/>
    <w:rsid w:val="000B2C02"/>
    <w:rsid w:val="000B3259"/>
    <w:rsid w:val="000B5427"/>
    <w:rsid w:val="000B5E2E"/>
    <w:rsid w:val="000B7C0D"/>
    <w:rsid w:val="000C0656"/>
    <w:rsid w:val="000C0A27"/>
    <w:rsid w:val="000C0D38"/>
    <w:rsid w:val="000C117A"/>
    <w:rsid w:val="000C329E"/>
    <w:rsid w:val="000C3BAA"/>
    <w:rsid w:val="000C4C0E"/>
    <w:rsid w:val="000C654B"/>
    <w:rsid w:val="000C67BB"/>
    <w:rsid w:val="000D0F3E"/>
    <w:rsid w:val="000D162C"/>
    <w:rsid w:val="000D266B"/>
    <w:rsid w:val="000D2D17"/>
    <w:rsid w:val="000D45AD"/>
    <w:rsid w:val="000D6765"/>
    <w:rsid w:val="000D69E4"/>
    <w:rsid w:val="000E1570"/>
    <w:rsid w:val="000E3ABA"/>
    <w:rsid w:val="000E5E18"/>
    <w:rsid w:val="000E6B5D"/>
    <w:rsid w:val="000E6E25"/>
    <w:rsid w:val="000E7419"/>
    <w:rsid w:val="000E75CB"/>
    <w:rsid w:val="000F45D0"/>
    <w:rsid w:val="000F5A6A"/>
    <w:rsid w:val="000F638D"/>
    <w:rsid w:val="001007C3"/>
    <w:rsid w:val="00101D25"/>
    <w:rsid w:val="001059D6"/>
    <w:rsid w:val="00107E02"/>
    <w:rsid w:val="0011017E"/>
    <w:rsid w:val="00112DEF"/>
    <w:rsid w:val="001131FE"/>
    <w:rsid w:val="00116207"/>
    <w:rsid w:val="0012062D"/>
    <w:rsid w:val="001227F7"/>
    <w:rsid w:val="00123F2A"/>
    <w:rsid w:val="001245E6"/>
    <w:rsid w:val="0012462A"/>
    <w:rsid w:val="0012561D"/>
    <w:rsid w:val="00126E78"/>
    <w:rsid w:val="00127BAC"/>
    <w:rsid w:val="001315C6"/>
    <w:rsid w:val="00132111"/>
    <w:rsid w:val="0013311F"/>
    <w:rsid w:val="0013343C"/>
    <w:rsid w:val="001335DE"/>
    <w:rsid w:val="0013629D"/>
    <w:rsid w:val="0013763F"/>
    <w:rsid w:val="0014085F"/>
    <w:rsid w:val="00143DE6"/>
    <w:rsid w:val="00145053"/>
    <w:rsid w:val="00145854"/>
    <w:rsid w:val="00145BCA"/>
    <w:rsid w:val="00146E9B"/>
    <w:rsid w:val="001476F6"/>
    <w:rsid w:val="00150C3E"/>
    <w:rsid w:val="00151080"/>
    <w:rsid w:val="0015164D"/>
    <w:rsid w:val="00151908"/>
    <w:rsid w:val="00151CDF"/>
    <w:rsid w:val="00152729"/>
    <w:rsid w:val="00152886"/>
    <w:rsid w:val="00153158"/>
    <w:rsid w:val="0015729C"/>
    <w:rsid w:val="00157333"/>
    <w:rsid w:val="001623DF"/>
    <w:rsid w:val="00163DC6"/>
    <w:rsid w:val="00166FE1"/>
    <w:rsid w:val="00172845"/>
    <w:rsid w:val="00176089"/>
    <w:rsid w:val="00177D02"/>
    <w:rsid w:val="00182923"/>
    <w:rsid w:val="00184319"/>
    <w:rsid w:val="00185A17"/>
    <w:rsid w:val="00186CAF"/>
    <w:rsid w:val="001877F2"/>
    <w:rsid w:val="001878AD"/>
    <w:rsid w:val="001878F6"/>
    <w:rsid w:val="00190D43"/>
    <w:rsid w:val="001918F4"/>
    <w:rsid w:val="00192E52"/>
    <w:rsid w:val="00195E7A"/>
    <w:rsid w:val="00196ED0"/>
    <w:rsid w:val="001A25FA"/>
    <w:rsid w:val="001A2F7B"/>
    <w:rsid w:val="001A4ABA"/>
    <w:rsid w:val="001A671D"/>
    <w:rsid w:val="001A7794"/>
    <w:rsid w:val="001B1B86"/>
    <w:rsid w:val="001B3E93"/>
    <w:rsid w:val="001B726F"/>
    <w:rsid w:val="001B7E1B"/>
    <w:rsid w:val="001C044A"/>
    <w:rsid w:val="001C3610"/>
    <w:rsid w:val="001C43D7"/>
    <w:rsid w:val="001C473E"/>
    <w:rsid w:val="001C5678"/>
    <w:rsid w:val="001C5B8E"/>
    <w:rsid w:val="001C69AB"/>
    <w:rsid w:val="001C77B6"/>
    <w:rsid w:val="001D0401"/>
    <w:rsid w:val="001D04A8"/>
    <w:rsid w:val="001D2BE8"/>
    <w:rsid w:val="001D3209"/>
    <w:rsid w:val="001D6D70"/>
    <w:rsid w:val="001E0B5C"/>
    <w:rsid w:val="001E1102"/>
    <w:rsid w:val="001E239C"/>
    <w:rsid w:val="001E54A5"/>
    <w:rsid w:val="001F28C9"/>
    <w:rsid w:val="001F547E"/>
    <w:rsid w:val="001F5B8A"/>
    <w:rsid w:val="0020351F"/>
    <w:rsid w:val="002035DA"/>
    <w:rsid w:val="00203794"/>
    <w:rsid w:val="0020430E"/>
    <w:rsid w:val="00204D1F"/>
    <w:rsid w:val="00205DCA"/>
    <w:rsid w:val="0020642C"/>
    <w:rsid w:val="002065C7"/>
    <w:rsid w:val="00206AFB"/>
    <w:rsid w:val="00207809"/>
    <w:rsid w:val="00207872"/>
    <w:rsid w:val="0020789F"/>
    <w:rsid w:val="00210A17"/>
    <w:rsid w:val="0021117C"/>
    <w:rsid w:val="0021137C"/>
    <w:rsid w:val="00211574"/>
    <w:rsid w:val="002116CE"/>
    <w:rsid w:val="00212640"/>
    <w:rsid w:val="00212985"/>
    <w:rsid w:val="002134BD"/>
    <w:rsid w:val="00213DAF"/>
    <w:rsid w:val="0022007B"/>
    <w:rsid w:val="002234D8"/>
    <w:rsid w:val="002275A9"/>
    <w:rsid w:val="00230C30"/>
    <w:rsid w:val="00234617"/>
    <w:rsid w:val="002402AC"/>
    <w:rsid w:val="00242388"/>
    <w:rsid w:val="00247005"/>
    <w:rsid w:val="002475A4"/>
    <w:rsid w:val="002475B0"/>
    <w:rsid w:val="0025006B"/>
    <w:rsid w:val="00250271"/>
    <w:rsid w:val="00251158"/>
    <w:rsid w:val="00251433"/>
    <w:rsid w:val="0025236B"/>
    <w:rsid w:val="002571BC"/>
    <w:rsid w:val="00257A41"/>
    <w:rsid w:val="002606CE"/>
    <w:rsid w:val="00260961"/>
    <w:rsid w:val="002627D1"/>
    <w:rsid w:val="0026565B"/>
    <w:rsid w:val="002660E2"/>
    <w:rsid w:val="002661A9"/>
    <w:rsid w:val="00267F53"/>
    <w:rsid w:val="00272678"/>
    <w:rsid w:val="00274132"/>
    <w:rsid w:val="00276828"/>
    <w:rsid w:val="00276849"/>
    <w:rsid w:val="002801A1"/>
    <w:rsid w:val="00280718"/>
    <w:rsid w:val="00283AFE"/>
    <w:rsid w:val="002842B2"/>
    <w:rsid w:val="002869F6"/>
    <w:rsid w:val="00287705"/>
    <w:rsid w:val="00292554"/>
    <w:rsid w:val="002926EA"/>
    <w:rsid w:val="00292B88"/>
    <w:rsid w:val="002945AB"/>
    <w:rsid w:val="0029603D"/>
    <w:rsid w:val="0029611E"/>
    <w:rsid w:val="00296DB6"/>
    <w:rsid w:val="0029707C"/>
    <w:rsid w:val="0029708A"/>
    <w:rsid w:val="002A069C"/>
    <w:rsid w:val="002A1439"/>
    <w:rsid w:val="002A18A3"/>
    <w:rsid w:val="002A1CFA"/>
    <w:rsid w:val="002A22E1"/>
    <w:rsid w:val="002A782C"/>
    <w:rsid w:val="002B19B3"/>
    <w:rsid w:val="002B37C9"/>
    <w:rsid w:val="002C017D"/>
    <w:rsid w:val="002C22A4"/>
    <w:rsid w:val="002C2EA8"/>
    <w:rsid w:val="002C462C"/>
    <w:rsid w:val="002C46E1"/>
    <w:rsid w:val="002C4DD8"/>
    <w:rsid w:val="002C5B35"/>
    <w:rsid w:val="002C63F6"/>
    <w:rsid w:val="002C7D5F"/>
    <w:rsid w:val="002D32CA"/>
    <w:rsid w:val="002D32E6"/>
    <w:rsid w:val="002D468B"/>
    <w:rsid w:val="002D4E45"/>
    <w:rsid w:val="002D61AF"/>
    <w:rsid w:val="002E0517"/>
    <w:rsid w:val="002E1231"/>
    <w:rsid w:val="002E1478"/>
    <w:rsid w:val="002E2777"/>
    <w:rsid w:val="002E4A7A"/>
    <w:rsid w:val="002E51C3"/>
    <w:rsid w:val="002E61A7"/>
    <w:rsid w:val="002E7704"/>
    <w:rsid w:val="002E7BB1"/>
    <w:rsid w:val="002F17C2"/>
    <w:rsid w:val="002F264F"/>
    <w:rsid w:val="002F2BAF"/>
    <w:rsid w:val="002F321F"/>
    <w:rsid w:val="002F35C0"/>
    <w:rsid w:val="002F36D1"/>
    <w:rsid w:val="002F4EA9"/>
    <w:rsid w:val="002F54C9"/>
    <w:rsid w:val="002F6401"/>
    <w:rsid w:val="002F70DB"/>
    <w:rsid w:val="00300A4A"/>
    <w:rsid w:val="00301291"/>
    <w:rsid w:val="00301836"/>
    <w:rsid w:val="0030192F"/>
    <w:rsid w:val="00301EDA"/>
    <w:rsid w:val="00302039"/>
    <w:rsid w:val="00303A60"/>
    <w:rsid w:val="003078A4"/>
    <w:rsid w:val="00310C67"/>
    <w:rsid w:val="00312CEE"/>
    <w:rsid w:val="0031345C"/>
    <w:rsid w:val="0031354C"/>
    <w:rsid w:val="00314C27"/>
    <w:rsid w:val="00316D2D"/>
    <w:rsid w:val="0031745E"/>
    <w:rsid w:val="003227FB"/>
    <w:rsid w:val="003246EF"/>
    <w:rsid w:val="00324ACD"/>
    <w:rsid w:val="0032538A"/>
    <w:rsid w:val="00325429"/>
    <w:rsid w:val="003269AE"/>
    <w:rsid w:val="003274CB"/>
    <w:rsid w:val="00327FE2"/>
    <w:rsid w:val="003317EA"/>
    <w:rsid w:val="003317ED"/>
    <w:rsid w:val="00335D67"/>
    <w:rsid w:val="00336496"/>
    <w:rsid w:val="003364FB"/>
    <w:rsid w:val="00336902"/>
    <w:rsid w:val="00337B37"/>
    <w:rsid w:val="0034398B"/>
    <w:rsid w:val="00344312"/>
    <w:rsid w:val="00345262"/>
    <w:rsid w:val="003466EC"/>
    <w:rsid w:val="00346D0F"/>
    <w:rsid w:val="003477F6"/>
    <w:rsid w:val="0034785F"/>
    <w:rsid w:val="003506CC"/>
    <w:rsid w:val="00360639"/>
    <w:rsid w:val="0036220F"/>
    <w:rsid w:val="00362CCE"/>
    <w:rsid w:val="00364EEF"/>
    <w:rsid w:val="003656BA"/>
    <w:rsid w:val="003716A7"/>
    <w:rsid w:val="00372983"/>
    <w:rsid w:val="00373420"/>
    <w:rsid w:val="003740EF"/>
    <w:rsid w:val="0037492D"/>
    <w:rsid w:val="0037578B"/>
    <w:rsid w:val="003759FE"/>
    <w:rsid w:val="00375D7A"/>
    <w:rsid w:val="003764DE"/>
    <w:rsid w:val="00377D81"/>
    <w:rsid w:val="003802DE"/>
    <w:rsid w:val="00380BE5"/>
    <w:rsid w:val="00380F21"/>
    <w:rsid w:val="00382349"/>
    <w:rsid w:val="00385F13"/>
    <w:rsid w:val="00387B56"/>
    <w:rsid w:val="003901A6"/>
    <w:rsid w:val="003901D6"/>
    <w:rsid w:val="00390556"/>
    <w:rsid w:val="00390AF0"/>
    <w:rsid w:val="0039120F"/>
    <w:rsid w:val="00392B64"/>
    <w:rsid w:val="003948A6"/>
    <w:rsid w:val="00395F1A"/>
    <w:rsid w:val="003964E2"/>
    <w:rsid w:val="003A2B90"/>
    <w:rsid w:val="003A60E0"/>
    <w:rsid w:val="003B1CE6"/>
    <w:rsid w:val="003B34E2"/>
    <w:rsid w:val="003B4425"/>
    <w:rsid w:val="003B4748"/>
    <w:rsid w:val="003B5035"/>
    <w:rsid w:val="003B76FE"/>
    <w:rsid w:val="003C027B"/>
    <w:rsid w:val="003C114B"/>
    <w:rsid w:val="003C1EEC"/>
    <w:rsid w:val="003C266A"/>
    <w:rsid w:val="003C3815"/>
    <w:rsid w:val="003C389E"/>
    <w:rsid w:val="003C4961"/>
    <w:rsid w:val="003C5188"/>
    <w:rsid w:val="003C6C00"/>
    <w:rsid w:val="003C7FC8"/>
    <w:rsid w:val="003D26C7"/>
    <w:rsid w:val="003D3A8B"/>
    <w:rsid w:val="003E0004"/>
    <w:rsid w:val="003E09B9"/>
    <w:rsid w:val="003E4BC9"/>
    <w:rsid w:val="003E6C99"/>
    <w:rsid w:val="003E7B49"/>
    <w:rsid w:val="003E7C35"/>
    <w:rsid w:val="003F08A9"/>
    <w:rsid w:val="003F0F8B"/>
    <w:rsid w:val="003F12C9"/>
    <w:rsid w:val="003F2822"/>
    <w:rsid w:val="003F389B"/>
    <w:rsid w:val="003F4357"/>
    <w:rsid w:val="003F453C"/>
    <w:rsid w:val="003F58A3"/>
    <w:rsid w:val="003F6B86"/>
    <w:rsid w:val="0040163D"/>
    <w:rsid w:val="00405316"/>
    <w:rsid w:val="0040642C"/>
    <w:rsid w:val="00406C5A"/>
    <w:rsid w:val="00410702"/>
    <w:rsid w:val="00411F20"/>
    <w:rsid w:val="004132EF"/>
    <w:rsid w:val="00414646"/>
    <w:rsid w:val="004146BB"/>
    <w:rsid w:val="004148EB"/>
    <w:rsid w:val="00415521"/>
    <w:rsid w:val="0041584E"/>
    <w:rsid w:val="004170BF"/>
    <w:rsid w:val="00417A44"/>
    <w:rsid w:val="00417AB8"/>
    <w:rsid w:val="004209B4"/>
    <w:rsid w:val="00425109"/>
    <w:rsid w:val="00425B5E"/>
    <w:rsid w:val="00426E3E"/>
    <w:rsid w:val="00427ED0"/>
    <w:rsid w:val="00431AB4"/>
    <w:rsid w:val="0043245B"/>
    <w:rsid w:val="00432B86"/>
    <w:rsid w:val="00433A31"/>
    <w:rsid w:val="004358CA"/>
    <w:rsid w:val="0043646A"/>
    <w:rsid w:val="004426AC"/>
    <w:rsid w:val="00442888"/>
    <w:rsid w:val="00444568"/>
    <w:rsid w:val="004465E1"/>
    <w:rsid w:val="00447542"/>
    <w:rsid w:val="0045120E"/>
    <w:rsid w:val="0045268B"/>
    <w:rsid w:val="004526D4"/>
    <w:rsid w:val="004537BF"/>
    <w:rsid w:val="00455C04"/>
    <w:rsid w:val="00460675"/>
    <w:rsid w:val="00460711"/>
    <w:rsid w:val="004618EE"/>
    <w:rsid w:val="00461DF7"/>
    <w:rsid w:val="00461F0C"/>
    <w:rsid w:val="00462342"/>
    <w:rsid w:val="00462CC3"/>
    <w:rsid w:val="0046335C"/>
    <w:rsid w:val="00463A54"/>
    <w:rsid w:val="00464095"/>
    <w:rsid w:val="0046427B"/>
    <w:rsid w:val="0046497D"/>
    <w:rsid w:val="00464F11"/>
    <w:rsid w:val="00465ECA"/>
    <w:rsid w:val="004676D6"/>
    <w:rsid w:val="004678EA"/>
    <w:rsid w:val="00471EFC"/>
    <w:rsid w:val="00473BCD"/>
    <w:rsid w:val="00474030"/>
    <w:rsid w:val="0047427B"/>
    <w:rsid w:val="00474CD1"/>
    <w:rsid w:val="00475145"/>
    <w:rsid w:val="00477909"/>
    <w:rsid w:val="00477E5A"/>
    <w:rsid w:val="0048014B"/>
    <w:rsid w:val="00480CE5"/>
    <w:rsid w:val="00483BF8"/>
    <w:rsid w:val="00485DA4"/>
    <w:rsid w:val="004861F4"/>
    <w:rsid w:val="004872F4"/>
    <w:rsid w:val="0049027B"/>
    <w:rsid w:val="004902ED"/>
    <w:rsid w:val="00490F11"/>
    <w:rsid w:val="00491510"/>
    <w:rsid w:val="00492FCF"/>
    <w:rsid w:val="004938FC"/>
    <w:rsid w:val="00497D89"/>
    <w:rsid w:val="004A0732"/>
    <w:rsid w:val="004A1023"/>
    <w:rsid w:val="004A1860"/>
    <w:rsid w:val="004A237A"/>
    <w:rsid w:val="004A26FA"/>
    <w:rsid w:val="004A29DE"/>
    <w:rsid w:val="004A30E5"/>
    <w:rsid w:val="004A5A04"/>
    <w:rsid w:val="004A7255"/>
    <w:rsid w:val="004B0A6C"/>
    <w:rsid w:val="004B4F84"/>
    <w:rsid w:val="004B5D0A"/>
    <w:rsid w:val="004B682D"/>
    <w:rsid w:val="004B776B"/>
    <w:rsid w:val="004C0B6B"/>
    <w:rsid w:val="004C3128"/>
    <w:rsid w:val="004C55EE"/>
    <w:rsid w:val="004C65A2"/>
    <w:rsid w:val="004C67A3"/>
    <w:rsid w:val="004D0040"/>
    <w:rsid w:val="004D374E"/>
    <w:rsid w:val="004D3E97"/>
    <w:rsid w:val="004D4063"/>
    <w:rsid w:val="004D4CF4"/>
    <w:rsid w:val="004D55C0"/>
    <w:rsid w:val="004E14C8"/>
    <w:rsid w:val="004E4D76"/>
    <w:rsid w:val="004E535A"/>
    <w:rsid w:val="004E636A"/>
    <w:rsid w:val="004F0B77"/>
    <w:rsid w:val="004F3E93"/>
    <w:rsid w:val="004F567B"/>
    <w:rsid w:val="004F6449"/>
    <w:rsid w:val="004F6657"/>
    <w:rsid w:val="005005A6"/>
    <w:rsid w:val="00501148"/>
    <w:rsid w:val="0050130D"/>
    <w:rsid w:val="005024FE"/>
    <w:rsid w:val="005036CD"/>
    <w:rsid w:val="00504373"/>
    <w:rsid w:val="0051310B"/>
    <w:rsid w:val="00514979"/>
    <w:rsid w:val="005150E2"/>
    <w:rsid w:val="0051741C"/>
    <w:rsid w:val="00517BC5"/>
    <w:rsid w:val="00520495"/>
    <w:rsid w:val="00523B99"/>
    <w:rsid w:val="00523C2E"/>
    <w:rsid w:val="00524E79"/>
    <w:rsid w:val="00527EE9"/>
    <w:rsid w:val="00530360"/>
    <w:rsid w:val="0053335C"/>
    <w:rsid w:val="0053343B"/>
    <w:rsid w:val="00533648"/>
    <w:rsid w:val="00533D03"/>
    <w:rsid w:val="00533D25"/>
    <w:rsid w:val="00536B7D"/>
    <w:rsid w:val="00536BC5"/>
    <w:rsid w:val="005403B5"/>
    <w:rsid w:val="00540641"/>
    <w:rsid w:val="00540A0C"/>
    <w:rsid w:val="005411FC"/>
    <w:rsid w:val="00545CF3"/>
    <w:rsid w:val="005473EA"/>
    <w:rsid w:val="00547ED1"/>
    <w:rsid w:val="00553219"/>
    <w:rsid w:val="0055454A"/>
    <w:rsid w:val="00554D80"/>
    <w:rsid w:val="00555E5C"/>
    <w:rsid w:val="005605B5"/>
    <w:rsid w:val="00560C45"/>
    <w:rsid w:val="00566B63"/>
    <w:rsid w:val="005708D2"/>
    <w:rsid w:val="00570F5B"/>
    <w:rsid w:val="00571330"/>
    <w:rsid w:val="00571CA1"/>
    <w:rsid w:val="00574BFD"/>
    <w:rsid w:val="00576E2D"/>
    <w:rsid w:val="00580212"/>
    <w:rsid w:val="00581C20"/>
    <w:rsid w:val="00583059"/>
    <w:rsid w:val="00585CC8"/>
    <w:rsid w:val="00587689"/>
    <w:rsid w:val="00592CA0"/>
    <w:rsid w:val="0059364F"/>
    <w:rsid w:val="00593E99"/>
    <w:rsid w:val="00595017"/>
    <w:rsid w:val="00595EE6"/>
    <w:rsid w:val="005964A2"/>
    <w:rsid w:val="005965AE"/>
    <w:rsid w:val="00597A61"/>
    <w:rsid w:val="00597D99"/>
    <w:rsid w:val="005A0804"/>
    <w:rsid w:val="005A247E"/>
    <w:rsid w:val="005A2FF2"/>
    <w:rsid w:val="005A3161"/>
    <w:rsid w:val="005A5AB6"/>
    <w:rsid w:val="005A6E3C"/>
    <w:rsid w:val="005B2003"/>
    <w:rsid w:val="005C04A5"/>
    <w:rsid w:val="005C0DE5"/>
    <w:rsid w:val="005C2FA8"/>
    <w:rsid w:val="005C34EE"/>
    <w:rsid w:val="005C508A"/>
    <w:rsid w:val="005C5263"/>
    <w:rsid w:val="005C68FB"/>
    <w:rsid w:val="005C6DCA"/>
    <w:rsid w:val="005C73D6"/>
    <w:rsid w:val="005C7D37"/>
    <w:rsid w:val="005D008F"/>
    <w:rsid w:val="005D1076"/>
    <w:rsid w:val="005D300C"/>
    <w:rsid w:val="005D499F"/>
    <w:rsid w:val="005D4BBC"/>
    <w:rsid w:val="005D681E"/>
    <w:rsid w:val="005D7800"/>
    <w:rsid w:val="005E472F"/>
    <w:rsid w:val="005F27BC"/>
    <w:rsid w:val="005F3523"/>
    <w:rsid w:val="005F387F"/>
    <w:rsid w:val="005F5420"/>
    <w:rsid w:val="006018B6"/>
    <w:rsid w:val="00602684"/>
    <w:rsid w:val="00602B01"/>
    <w:rsid w:val="00602D29"/>
    <w:rsid w:val="00603684"/>
    <w:rsid w:val="00607988"/>
    <w:rsid w:val="006079F6"/>
    <w:rsid w:val="006133CF"/>
    <w:rsid w:val="0062143A"/>
    <w:rsid w:val="006222D4"/>
    <w:rsid w:val="00624026"/>
    <w:rsid w:val="00624B56"/>
    <w:rsid w:val="006303DC"/>
    <w:rsid w:val="00633659"/>
    <w:rsid w:val="00633B3D"/>
    <w:rsid w:val="00633EFE"/>
    <w:rsid w:val="00634154"/>
    <w:rsid w:val="0063457D"/>
    <w:rsid w:val="00636A8F"/>
    <w:rsid w:val="0063773B"/>
    <w:rsid w:val="00637F1A"/>
    <w:rsid w:val="00640274"/>
    <w:rsid w:val="00640E86"/>
    <w:rsid w:val="00640F56"/>
    <w:rsid w:val="0064139E"/>
    <w:rsid w:val="00641DD9"/>
    <w:rsid w:val="006448A3"/>
    <w:rsid w:val="006450B5"/>
    <w:rsid w:val="00645DCB"/>
    <w:rsid w:val="006508F2"/>
    <w:rsid w:val="0065178F"/>
    <w:rsid w:val="00652237"/>
    <w:rsid w:val="00652834"/>
    <w:rsid w:val="00653BDB"/>
    <w:rsid w:val="006552F2"/>
    <w:rsid w:val="006562DD"/>
    <w:rsid w:val="00661A24"/>
    <w:rsid w:val="006627C0"/>
    <w:rsid w:val="00664BDB"/>
    <w:rsid w:val="00665274"/>
    <w:rsid w:val="006656BD"/>
    <w:rsid w:val="00665A3E"/>
    <w:rsid w:val="00665C78"/>
    <w:rsid w:val="00666139"/>
    <w:rsid w:val="006668AF"/>
    <w:rsid w:val="006678B5"/>
    <w:rsid w:val="006713C1"/>
    <w:rsid w:val="006726AD"/>
    <w:rsid w:val="0067446A"/>
    <w:rsid w:val="00675611"/>
    <w:rsid w:val="00675AC9"/>
    <w:rsid w:val="0067701A"/>
    <w:rsid w:val="00681730"/>
    <w:rsid w:val="0068362D"/>
    <w:rsid w:val="00683D2D"/>
    <w:rsid w:val="00687F05"/>
    <w:rsid w:val="0069062D"/>
    <w:rsid w:val="00690F6C"/>
    <w:rsid w:val="00697B78"/>
    <w:rsid w:val="006A0693"/>
    <w:rsid w:val="006A5E8C"/>
    <w:rsid w:val="006A5FAB"/>
    <w:rsid w:val="006A6076"/>
    <w:rsid w:val="006B0875"/>
    <w:rsid w:val="006B3F0B"/>
    <w:rsid w:val="006B5907"/>
    <w:rsid w:val="006B5A36"/>
    <w:rsid w:val="006B734C"/>
    <w:rsid w:val="006B7CB1"/>
    <w:rsid w:val="006C0715"/>
    <w:rsid w:val="006C0E49"/>
    <w:rsid w:val="006C36F8"/>
    <w:rsid w:val="006C3AFE"/>
    <w:rsid w:val="006C4B0D"/>
    <w:rsid w:val="006C5384"/>
    <w:rsid w:val="006C55A1"/>
    <w:rsid w:val="006C572A"/>
    <w:rsid w:val="006C5794"/>
    <w:rsid w:val="006D181B"/>
    <w:rsid w:val="006D2398"/>
    <w:rsid w:val="006D3356"/>
    <w:rsid w:val="006D3612"/>
    <w:rsid w:val="006D37B8"/>
    <w:rsid w:val="006D42E0"/>
    <w:rsid w:val="006D6CD4"/>
    <w:rsid w:val="006E01BC"/>
    <w:rsid w:val="006E1F31"/>
    <w:rsid w:val="006E3176"/>
    <w:rsid w:val="006E4FEA"/>
    <w:rsid w:val="006E551E"/>
    <w:rsid w:val="006E74EA"/>
    <w:rsid w:val="006E772A"/>
    <w:rsid w:val="006F0803"/>
    <w:rsid w:val="006F131B"/>
    <w:rsid w:val="006F491A"/>
    <w:rsid w:val="006F5F38"/>
    <w:rsid w:val="006F61A3"/>
    <w:rsid w:val="00701E9D"/>
    <w:rsid w:val="007022CF"/>
    <w:rsid w:val="007043CB"/>
    <w:rsid w:val="00704922"/>
    <w:rsid w:val="007049CB"/>
    <w:rsid w:val="00706BB3"/>
    <w:rsid w:val="007107B2"/>
    <w:rsid w:val="00710EF5"/>
    <w:rsid w:val="00713504"/>
    <w:rsid w:val="0071362E"/>
    <w:rsid w:val="0071378E"/>
    <w:rsid w:val="007154F4"/>
    <w:rsid w:val="00715E66"/>
    <w:rsid w:val="00715ECB"/>
    <w:rsid w:val="007175D8"/>
    <w:rsid w:val="007240AD"/>
    <w:rsid w:val="00724A8F"/>
    <w:rsid w:val="007252D2"/>
    <w:rsid w:val="00725851"/>
    <w:rsid w:val="00725AA9"/>
    <w:rsid w:val="0072698F"/>
    <w:rsid w:val="0073116A"/>
    <w:rsid w:val="00731355"/>
    <w:rsid w:val="00731FFD"/>
    <w:rsid w:val="0073260D"/>
    <w:rsid w:val="00732699"/>
    <w:rsid w:val="0073276E"/>
    <w:rsid w:val="00732A26"/>
    <w:rsid w:val="00737426"/>
    <w:rsid w:val="00741720"/>
    <w:rsid w:val="00741740"/>
    <w:rsid w:val="0074299C"/>
    <w:rsid w:val="00743163"/>
    <w:rsid w:val="00744A20"/>
    <w:rsid w:val="007452EB"/>
    <w:rsid w:val="007479E9"/>
    <w:rsid w:val="00747DE7"/>
    <w:rsid w:val="00750FA6"/>
    <w:rsid w:val="00751C15"/>
    <w:rsid w:val="007524A4"/>
    <w:rsid w:val="007528E9"/>
    <w:rsid w:val="007530B9"/>
    <w:rsid w:val="00753582"/>
    <w:rsid w:val="007538F9"/>
    <w:rsid w:val="00753C36"/>
    <w:rsid w:val="00754B03"/>
    <w:rsid w:val="00754B22"/>
    <w:rsid w:val="0075589B"/>
    <w:rsid w:val="00755BFB"/>
    <w:rsid w:val="00755C3F"/>
    <w:rsid w:val="007561C3"/>
    <w:rsid w:val="00760D18"/>
    <w:rsid w:val="00761A3D"/>
    <w:rsid w:val="0076250E"/>
    <w:rsid w:val="00762D7F"/>
    <w:rsid w:val="00766005"/>
    <w:rsid w:val="007661BC"/>
    <w:rsid w:val="00771491"/>
    <w:rsid w:val="0077182A"/>
    <w:rsid w:val="007723D7"/>
    <w:rsid w:val="0077378B"/>
    <w:rsid w:val="007771DA"/>
    <w:rsid w:val="007777B0"/>
    <w:rsid w:val="007805CB"/>
    <w:rsid w:val="007806C3"/>
    <w:rsid w:val="00781A0B"/>
    <w:rsid w:val="00783BD9"/>
    <w:rsid w:val="00783DFF"/>
    <w:rsid w:val="00785F74"/>
    <w:rsid w:val="00786EFC"/>
    <w:rsid w:val="00787023"/>
    <w:rsid w:val="00787092"/>
    <w:rsid w:val="00790A8A"/>
    <w:rsid w:val="0079148B"/>
    <w:rsid w:val="00792A45"/>
    <w:rsid w:val="00795006"/>
    <w:rsid w:val="00795ACA"/>
    <w:rsid w:val="00797959"/>
    <w:rsid w:val="00797DF4"/>
    <w:rsid w:val="007A09B2"/>
    <w:rsid w:val="007A5D9B"/>
    <w:rsid w:val="007A5F55"/>
    <w:rsid w:val="007A6A70"/>
    <w:rsid w:val="007A6D77"/>
    <w:rsid w:val="007A787E"/>
    <w:rsid w:val="007B127F"/>
    <w:rsid w:val="007B2069"/>
    <w:rsid w:val="007B27C4"/>
    <w:rsid w:val="007B2C25"/>
    <w:rsid w:val="007B2D97"/>
    <w:rsid w:val="007B3C90"/>
    <w:rsid w:val="007B45D3"/>
    <w:rsid w:val="007B57D6"/>
    <w:rsid w:val="007B64C1"/>
    <w:rsid w:val="007B6983"/>
    <w:rsid w:val="007C09BB"/>
    <w:rsid w:val="007C310C"/>
    <w:rsid w:val="007C3A3B"/>
    <w:rsid w:val="007C435D"/>
    <w:rsid w:val="007C4D71"/>
    <w:rsid w:val="007C4DB1"/>
    <w:rsid w:val="007C5359"/>
    <w:rsid w:val="007C562D"/>
    <w:rsid w:val="007C6313"/>
    <w:rsid w:val="007D0A5C"/>
    <w:rsid w:val="007D0E09"/>
    <w:rsid w:val="007D273D"/>
    <w:rsid w:val="007D3B07"/>
    <w:rsid w:val="007D4812"/>
    <w:rsid w:val="007D6399"/>
    <w:rsid w:val="007D6F36"/>
    <w:rsid w:val="007D7FE3"/>
    <w:rsid w:val="007E0132"/>
    <w:rsid w:val="007E1367"/>
    <w:rsid w:val="007E159B"/>
    <w:rsid w:val="007E1EEF"/>
    <w:rsid w:val="007E4EEB"/>
    <w:rsid w:val="007E5C2D"/>
    <w:rsid w:val="007E65CC"/>
    <w:rsid w:val="007E6975"/>
    <w:rsid w:val="007F06B0"/>
    <w:rsid w:val="007F22E9"/>
    <w:rsid w:val="007F5598"/>
    <w:rsid w:val="007F732F"/>
    <w:rsid w:val="007F7557"/>
    <w:rsid w:val="0080159F"/>
    <w:rsid w:val="00801D0B"/>
    <w:rsid w:val="00802E21"/>
    <w:rsid w:val="00803CB4"/>
    <w:rsid w:val="00804E59"/>
    <w:rsid w:val="008069C0"/>
    <w:rsid w:val="008071A7"/>
    <w:rsid w:val="00811C71"/>
    <w:rsid w:val="008140AB"/>
    <w:rsid w:val="0081491B"/>
    <w:rsid w:val="00815385"/>
    <w:rsid w:val="008176AC"/>
    <w:rsid w:val="00822FC8"/>
    <w:rsid w:val="00826E43"/>
    <w:rsid w:val="008274A6"/>
    <w:rsid w:val="008307E3"/>
    <w:rsid w:val="00831B9B"/>
    <w:rsid w:val="00833876"/>
    <w:rsid w:val="00833A6F"/>
    <w:rsid w:val="00833E98"/>
    <w:rsid w:val="008353A1"/>
    <w:rsid w:val="0084140E"/>
    <w:rsid w:val="0084463D"/>
    <w:rsid w:val="00844A65"/>
    <w:rsid w:val="00844B47"/>
    <w:rsid w:val="008457B8"/>
    <w:rsid w:val="00850B6B"/>
    <w:rsid w:val="00851B6F"/>
    <w:rsid w:val="00851C34"/>
    <w:rsid w:val="008520E6"/>
    <w:rsid w:val="008522C1"/>
    <w:rsid w:val="008523CC"/>
    <w:rsid w:val="00852930"/>
    <w:rsid w:val="00854B8B"/>
    <w:rsid w:val="00854C81"/>
    <w:rsid w:val="0085506C"/>
    <w:rsid w:val="008552F9"/>
    <w:rsid w:val="00855D95"/>
    <w:rsid w:val="00856B56"/>
    <w:rsid w:val="00857550"/>
    <w:rsid w:val="008576F3"/>
    <w:rsid w:val="00857A7D"/>
    <w:rsid w:val="0086088C"/>
    <w:rsid w:val="00860902"/>
    <w:rsid w:val="00860BDD"/>
    <w:rsid w:val="00864E11"/>
    <w:rsid w:val="0086500D"/>
    <w:rsid w:val="008655C9"/>
    <w:rsid w:val="0087194E"/>
    <w:rsid w:val="00872C22"/>
    <w:rsid w:val="00874CE2"/>
    <w:rsid w:val="00875B31"/>
    <w:rsid w:val="00876C09"/>
    <w:rsid w:val="008771D4"/>
    <w:rsid w:val="00877CE7"/>
    <w:rsid w:val="00880054"/>
    <w:rsid w:val="008802CD"/>
    <w:rsid w:val="008802D5"/>
    <w:rsid w:val="00880669"/>
    <w:rsid w:val="00882723"/>
    <w:rsid w:val="00882E90"/>
    <w:rsid w:val="00883211"/>
    <w:rsid w:val="00884271"/>
    <w:rsid w:val="00892136"/>
    <w:rsid w:val="00892F70"/>
    <w:rsid w:val="00895915"/>
    <w:rsid w:val="0089630A"/>
    <w:rsid w:val="0089679E"/>
    <w:rsid w:val="00896FD8"/>
    <w:rsid w:val="008974B7"/>
    <w:rsid w:val="00897B97"/>
    <w:rsid w:val="008A3047"/>
    <w:rsid w:val="008A46C1"/>
    <w:rsid w:val="008A4BFF"/>
    <w:rsid w:val="008A73FA"/>
    <w:rsid w:val="008B0ECC"/>
    <w:rsid w:val="008B1E9C"/>
    <w:rsid w:val="008B4AD7"/>
    <w:rsid w:val="008B72E9"/>
    <w:rsid w:val="008C1DE0"/>
    <w:rsid w:val="008C3879"/>
    <w:rsid w:val="008C3C4F"/>
    <w:rsid w:val="008C5CDC"/>
    <w:rsid w:val="008C6FE6"/>
    <w:rsid w:val="008D09FF"/>
    <w:rsid w:val="008D1F42"/>
    <w:rsid w:val="008D45F9"/>
    <w:rsid w:val="008D5380"/>
    <w:rsid w:val="008D60AB"/>
    <w:rsid w:val="008D6E9E"/>
    <w:rsid w:val="008E1D63"/>
    <w:rsid w:val="008E2508"/>
    <w:rsid w:val="008E3213"/>
    <w:rsid w:val="008E4ED9"/>
    <w:rsid w:val="008E52B4"/>
    <w:rsid w:val="008E708F"/>
    <w:rsid w:val="008F0401"/>
    <w:rsid w:val="008F1221"/>
    <w:rsid w:val="008F3AD3"/>
    <w:rsid w:val="008F4AD7"/>
    <w:rsid w:val="008F69AD"/>
    <w:rsid w:val="008F6DA8"/>
    <w:rsid w:val="008F756C"/>
    <w:rsid w:val="0090029A"/>
    <w:rsid w:val="009004B8"/>
    <w:rsid w:val="00900890"/>
    <w:rsid w:val="009034A1"/>
    <w:rsid w:val="009037B9"/>
    <w:rsid w:val="00903DA7"/>
    <w:rsid w:val="0090537B"/>
    <w:rsid w:val="0090586F"/>
    <w:rsid w:val="00906B97"/>
    <w:rsid w:val="0091039E"/>
    <w:rsid w:val="0091044B"/>
    <w:rsid w:val="009125B1"/>
    <w:rsid w:val="0091392C"/>
    <w:rsid w:val="009142D0"/>
    <w:rsid w:val="00915A49"/>
    <w:rsid w:val="009165A1"/>
    <w:rsid w:val="0091755E"/>
    <w:rsid w:val="00921814"/>
    <w:rsid w:val="009225B0"/>
    <w:rsid w:val="00922ACC"/>
    <w:rsid w:val="00922DAC"/>
    <w:rsid w:val="00922F33"/>
    <w:rsid w:val="00925C80"/>
    <w:rsid w:val="009276BD"/>
    <w:rsid w:val="009306C6"/>
    <w:rsid w:val="00932FC8"/>
    <w:rsid w:val="00934265"/>
    <w:rsid w:val="00934B35"/>
    <w:rsid w:val="00940082"/>
    <w:rsid w:val="00940BBC"/>
    <w:rsid w:val="00945D81"/>
    <w:rsid w:val="00945DC6"/>
    <w:rsid w:val="009462BB"/>
    <w:rsid w:val="0094687B"/>
    <w:rsid w:val="00946AFB"/>
    <w:rsid w:val="00947257"/>
    <w:rsid w:val="0094774C"/>
    <w:rsid w:val="00951AF6"/>
    <w:rsid w:val="009529E8"/>
    <w:rsid w:val="0095308C"/>
    <w:rsid w:val="00953788"/>
    <w:rsid w:val="0095470B"/>
    <w:rsid w:val="0095478F"/>
    <w:rsid w:val="00956762"/>
    <w:rsid w:val="009570BA"/>
    <w:rsid w:val="00957811"/>
    <w:rsid w:val="0096099D"/>
    <w:rsid w:val="00962451"/>
    <w:rsid w:val="0096358F"/>
    <w:rsid w:val="00963EC9"/>
    <w:rsid w:val="00965BCB"/>
    <w:rsid w:val="00966BE6"/>
    <w:rsid w:val="00966E05"/>
    <w:rsid w:val="00967EF3"/>
    <w:rsid w:val="0097022D"/>
    <w:rsid w:val="0097159A"/>
    <w:rsid w:val="009762C2"/>
    <w:rsid w:val="00976B75"/>
    <w:rsid w:val="0098045D"/>
    <w:rsid w:val="0098202C"/>
    <w:rsid w:val="009820F2"/>
    <w:rsid w:val="009829A3"/>
    <w:rsid w:val="00983C35"/>
    <w:rsid w:val="009841A3"/>
    <w:rsid w:val="00984F89"/>
    <w:rsid w:val="0098741D"/>
    <w:rsid w:val="009900C1"/>
    <w:rsid w:val="009910CD"/>
    <w:rsid w:val="0099225A"/>
    <w:rsid w:val="00994722"/>
    <w:rsid w:val="00995B80"/>
    <w:rsid w:val="0099648A"/>
    <w:rsid w:val="00997EEA"/>
    <w:rsid w:val="009A1342"/>
    <w:rsid w:val="009A1614"/>
    <w:rsid w:val="009A1F49"/>
    <w:rsid w:val="009A2BA3"/>
    <w:rsid w:val="009A2BB4"/>
    <w:rsid w:val="009A2D58"/>
    <w:rsid w:val="009A2F1A"/>
    <w:rsid w:val="009A5BDA"/>
    <w:rsid w:val="009A5F9F"/>
    <w:rsid w:val="009A6676"/>
    <w:rsid w:val="009B0FE5"/>
    <w:rsid w:val="009B2940"/>
    <w:rsid w:val="009B2DC7"/>
    <w:rsid w:val="009B77CF"/>
    <w:rsid w:val="009B7D54"/>
    <w:rsid w:val="009C0018"/>
    <w:rsid w:val="009C0B10"/>
    <w:rsid w:val="009C4B3D"/>
    <w:rsid w:val="009C7176"/>
    <w:rsid w:val="009C7187"/>
    <w:rsid w:val="009D07D3"/>
    <w:rsid w:val="009D307F"/>
    <w:rsid w:val="009D3B87"/>
    <w:rsid w:val="009D4936"/>
    <w:rsid w:val="009D5EE1"/>
    <w:rsid w:val="009D657D"/>
    <w:rsid w:val="009D66A3"/>
    <w:rsid w:val="009D6CB1"/>
    <w:rsid w:val="009E11B2"/>
    <w:rsid w:val="009E1BDD"/>
    <w:rsid w:val="009E27AC"/>
    <w:rsid w:val="009E329F"/>
    <w:rsid w:val="009E416B"/>
    <w:rsid w:val="009E54E2"/>
    <w:rsid w:val="009E5B4B"/>
    <w:rsid w:val="009E6E56"/>
    <w:rsid w:val="009E717B"/>
    <w:rsid w:val="009E7B77"/>
    <w:rsid w:val="009E7DFD"/>
    <w:rsid w:val="009F190F"/>
    <w:rsid w:val="009F3408"/>
    <w:rsid w:val="009F48C4"/>
    <w:rsid w:val="009F4BC0"/>
    <w:rsid w:val="009F6A26"/>
    <w:rsid w:val="009F7A0B"/>
    <w:rsid w:val="00A01CE9"/>
    <w:rsid w:val="00A0236E"/>
    <w:rsid w:val="00A03FF5"/>
    <w:rsid w:val="00A046E0"/>
    <w:rsid w:val="00A047CE"/>
    <w:rsid w:val="00A11744"/>
    <w:rsid w:val="00A12C33"/>
    <w:rsid w:val="00A13181"/>
    <w:rsid w:val="00A13B7A"/>
    <w:rsid w:val="00A1429E"/>
    <w:rsid w:val="00A16DBA"/>
    <w:rsid w:val="00A17407"/>
    <w:rsid w:val="00A2045B"/>
    <w:rsid w:val="00A24A37"/>
    <w:rsid w:val="00A25992"/>
    <w:rsid w:val="00A30FF6"/>
    <w:rsid w:val="00A31B60"/>
    <w:rsid w:val="00A31BBA"/>
    <w:rsid w:val="00A33E8C"/>
    <w:rsid w:val="00A37796"/>
    <w:rsid w:val="00A40295"/>
    <w:rsid w:val="00A410A4"/>
    <w:rsid w:val="00A42648"/>
    <w:rsid w:val="00A42B74"/>
    <w:rsid w:val="00A43510"/>
    <w:rsid w:val="00A43BFC"/>
    <w:rsid w:val="00A448F3"/>
    <w:rsid w:val="00A44BA4"/>
    <w:rsid w:val="00A45460"/>
    <w:rsid w:val="00A50851"/>
    <w:rsid w:val="00A5186B"/>
    <w:rsid w:val="00A51A87"/>
    <w:rsid w:val="00A5480D"/>
    <w:rsid w:val="00A5619F"/>
    <w:rsid w:val="00A5652F"/>
    <w:rsid w:val="00A56E05"/>
    <w:rsid w:val="00A57E40"/>
    <w:rsid w:val="00A61DC5"/>
    <w:rsid w:val="00A63F85"/>
    <w:rsid w:val="00A65997"/>
    <w:rsid w:val="00A667FC"/>
    <w:rsid w:val="00A706C4"/>
    <w:rsid w:val="00A73553"/>
    <w:rsid w:val="00A73FBC"/>
    <w:rsid w:val="00A75009"/>
    <w:rsid w:val="00A75EDE"/>
    <w:rsid w:val="00A772B6"/>
    <w:rsid w:val="00A82E36"/>
    <w:rsid w:val="00A82FBB"/>
    <w:rsid w:val="00A83D1C"/>
    <w:rsid w:val="00A85952"/>
    <w:rsid w:val="00A865F8"/>
    <w:rsid w:val="00A918BF"/>
    <w:rsid w:val="00A92216"/>
    <w:rsid w:val="00A93D22"/>
    <w:rsid w:val="00A93F81"/>
    <w:rsid w:val="00A944F8"/>
    <w:rsid w:val="00A9454E"/>
    <w:rsid w:val="00A97475"/>
    <w:rsid w:val="00A97F8A"/>
    <w:rsid w:val="00AA36A4"/>
    <w:rsid w:val="00AA7162"/>
    <w:rsid w:val="00AB0555"/>
    <w:rsid w:val="00AB1564"/>
    <w:rsid w:val="00AB1AAA"/>
    <w:rsid w:val="00AB288C"/>
    <w:rsid w:val="00AB2CA0"/>
    <w:rsid w:val="00AB328A"/>
    <w:rsid w:val="00AB3AF5"/>
    <w:rsid w:val="00AB717B"/>
    <w:rsid w:val="00AB7875"/>
    <w:rsid w:val="00AC11C0"/>
    <w:rsid w:val="00AC1FF3"/>
    <w:rsid w:val="00AC4B97"/>
    <w:rsid w:val="00AC5647"/>
    <w:rsid w:val="00AC65BA"/>
    <w:rsid w:val="00AC7116"/>
    <w:rsid w:val="00AC7FB8"/>
    <w:rsid w:val="00AD1434"/>
    <w:rsid w:val="00AD1DAA"/>
    <w:rsid w:val="00AD27F2"/>
    <w:rsid w:val="00AD35D1"/>
    <w:rsid w:val="00AD4BA8"/>
    <w:rsid w:val="00AD5A86"/>
    <w:rsid w:val="00AD650C"/>
    <w:rsid w:val="00AD7710"/>
    <w:rsid w:val="00AE593F"/>
    <w:rsid w:val="00AE7EC1"/>
    <w:rsid w:val="00AF02FC"/>
    <w:rsid w:val="00AF0965"/>
    <w:rsid w:val="00AF09FA"/>
    <w:rsid w:val="00AF4CF8"/>
    <w:rsid w:val="00AF52F6"/>
    <w:rsid w:val="00AF5A17"/>
    <w:rsid w:val="00AF5C8C"/>
    <w:rsid w:val="00B00516"/>
    <w:rsid w:val="00B00A32"/>
    <w:rsid w:val="00B00ED8"/>
    <w:rsid w:val="00B02034"/>
    <w:rsid w:val="00B022F6"/>
    <w:rsid w:val="00B03CF0"/>
    <w:rsid w:val="00B062C1"/>
    <w:rsid w:val="00B06C3D"/>
    <w:rsid w:val="00B06FE9"/>
    <w:rsid w:val="00B10413"/>
    <w:rsid w:val="00B10887"/>
    <w:rsid w:val="00B1194C"/>
    <w:rsid w:val="00B119A0"/>
    <w:rsid w:val="00B12A8A"/>
    <w:rsid w:val="00B15DD6"/>
    <w:rsid w:val="00B24731"/>
    <w:rsid w:val="00B31AF6"/>
    <w:rsid w:val="00B31DBF"/>
    <w:rsid w:val="00B3491D"/>
    <w:rsid w:val="00B35F57"/>
    <w:rsid w:val="00B3679E"/>
    <w:rsid w:val="00B36D6C"/>
    <w:rsid w:val="00B373ED"/>
    <w:rsid w:val="00B420BF"/>
    <w:rsid w:val="00B421D2"/>
    <w:rsid w:val="00B42848"/>
    <w:rsid w:val="00B43167"/>
    <w:rsid w:val="00B437E3"/>
    <w:rsid w:val="00B45092"/>
    <w:rsid w:val="00B4663E"/>
    <w:rsid w:val="00B468CC"/>
    <w:rsid w:val="00B4700F"/>
    <w:rsid w:val="00B476D6"/>
    <w:rsid w:val="00B53519"/>
    <w:rsid w:val="00B5362B"/>
    <w:rsid w:val="00B61393"/>
    <w:rsid w:val="00B664F3"/>
    <w:rsid w:val="00B66E18"/>
    <w:rsid w:val="00B677A9"/>
    <w:rsid w:val="00B710A6"/>
    <w:rsid w:val="00B719A6"/>
    <w:rsid w:val="00B73F01"/>
    <w:rsid w:val="00B75AF8"/>
    <w:rsid w:val="00B80A0C"/>
    <w:rsid w:val="00B80ACB"/>
    <w:rsid w:val="00B82DAE"/>
    <w:rsid w:val="00B830A9"/>
    <w:rsid w:val="00B85218"/>
    <w:rsid w:val="00B852B6"/>
    <w:rsid w:val="00B879C7"/>
    <w:rsid w:val="00B917CD"/>
    <w:rsid w:val="00B9269B"/>
    <w:rsid w:val="00B94BC3"/>
    <w:rsid w:val="00B950DA"/>
    <w:rsid w:val="00B96CF8"/>
    <w:rsid w:val="00B97085"/>
    <w:rsid w:val="00BA0676"/>
    <w:rsid w:val="00BA14EB"/>
    <w:rsid w:val="00BA17F7"/>
    <w:rsid w:val="00BA36C1"/>
    <w:rsid w:val="00BA3DD4"/>
    <w:rsid w:val="00BA4188"/>
    <w:rsid w:val="00BB06D9"/>
    <w:rsid w:val="00BB1ED0"/>
    <w:rsid w:val="00BB3BC7"/>
    <w:rsid w:val="00BB431A"/>
    <w:rsid w:val="00BB49D5"/>
    <w:rsid w:val="00BB5983"/>
    <w:rsid w:val="00BC0C91"/>
    <w:rsid w:val="00BC1535"/>
    <w:rsid w:val="00BC2C50"/>
    <w:rsid w:val="00BC59C9"/>
    <w:rsid w:val="00BD0DD3"/>
    <w:rsid w:val="00BD3661"/>
    <w:rsid w:val="00BD3836"/>
    <w:rsid w:val="00BD46DC"/>
    <w:rsid w:val="00BD4FB4"/>
    <w:rsid w:val="00BD5061"/>
    <w:rsid w:val="00BD6E41"/>
    <w:rsid w:val="00BE10DB"/>
    <w:rsid w:val="00BE1FC8"/>
    <w:rsid w:val="00BE2DE3"/>
    <w:rsid w:val="00BE4DE3"/>
    <w:rsid w:val="00BF22D0"/>
    <w:rsid w:val="00BF2DDC"/>
    <w:rsid w:val="00BF3EC0"/>
    <w:rsid w:val="00BF53A7"/>
    <w:rsid w:val="00BF6251"/>
    <w:rsid w:val="00BF6629"/>
    <w:rsid w:val="00BF7810"/>
    <w:rsid w:val="00C003D8"/>
    <w:rsid w:val="00C054FE"/>
    <w:rsid w:val="00C05F99"/>
    <w:rsid w:val="00C07499"/>
    <w:rsid w:val="00C07D8A"/>
    <w:rsid w:val="00C11490"/>
    <w:rsid w:val="00C12AE9"/>
    <w:rsid w:val="00C14DE6"/>
    <w:rsid w:val="00C1581D"/>
    <w:rsid w:val="00C21BC9"/>
    <w:rsid w:val="00C2217F"/>
    <w:rsid w:val="00C24CF2"/>
    <w:rsid w:val="00C25AD0"/>
    <w:rsid w:val="00C30336"/>
    <w:rsid w:val="00C31FC4"/>
    <w:rsid w:val="00C335D9"/>
    <w:rsid w:val="00C34CBC"/>
    <w:rsid w:val="00C355FD"/>
    <w:rsid w:val="00C35BF0"/>
    <w:rsid w:val="00C361B5"/>
    <w:rsid w:val="00C3655C"/>
    <w:rsid w:val="00C41E5C"/>
    <w:rsid w:val="00C425AE"/>
    <w:rsid w:val="00C439FA"/>
    <w:rsid w:val="00C4453C"/>
    <w:rsid w:val="00C44BBD"/>
    <w:rsid w:val="00C4509E"/>
    <w:rsid w:val="00C520A7"/>
    <w:rsid w:val="00C527A8"/>
    <w:rsid w:val="00C530C1"/>
    <w:rsid w:val="00C534B6"/>
    <w:rsid w:val="00C544A3"/>
    <w:rsid w:val="00C54589"/>
    <w:rsid w:val="00C54E2F"/>
    <w:rsid w:val="00C55996"/>
    <w:rsid w:val="00C56F5A"/>
    <w:rsid w:val="00C612A0"/>
    <w:rsid w:val="00C61901"/>
    <w:rsid w:val="00C6246B"/>
    <w:rsid w:val="00C65037"/>
    <w:rsid w:val="00C67AA4"/>
    <w:rsid w:val="00C67B3F"/>
    <w:rsid w:val="00C7040E"/>
    <w:rsid w:val="00C70E4E"/>
    <w:rsid w:val="00C734AF"/>
    <w:rsid w:val="00C73DD5"/>
    <w:rsid w:val="00C73EEF"/>
    <w:rsid w:val="00C75EB2"/>
    <w:rsid w:val="00C76016"/>
    <w:rsid w:val="00C7633B"/>
    <w:rsid w:val="00C765D9"/>
    <w:rsid w:val="00C77B5E"/>
    <w:rsid w:val="00C77EE2"/>
    <w:rsid w:val="00C80511"/>
    <w:rsid w:val="00C856F5"/>
    <w:rsid w:val="00C85A17"/>
    <w:rsid w:val="00C85B1F"/>
    <w:rsid w:val="00C85DCB"/>
    <w:rsid w:val="00C8651A"/>
    <w:rsid w:val="00C8723A"/>
    <w:rsid w:val="00C90770"/>
    <w:rsid w:val="00C90BF4"/>
    <w:rsid w:val="00C91DE8"/>
    <w:rsid w:val="00C94DFE"/>
    <w:rsid w:val="00C95382"/>
    <w:rsid w:val="00C97888"/>
    <w:rsid w:val="00CA20BE"/>
    <w:rsid w:val="00CA2AB4"/>
    <w:rsid w:val="00CA6AD6"/>
    <w:rsid w:val="00CA7726"/>
    <w:rsid w:val="00CB18E2"/>
    <w:rsid w:val="00CB502B"/>
    <w:rsid w:val="00CC11BC"/>
    <w:rsid w:val="00CC52C8"/>
    <w:rsid w:val="00CC6540"/>
    <w:rsid w:val="00CC67B5"/>
    <w:rsid w:val="00CC6E17"/>
    <w:rsid w:val="00CD1776"/>
    <w:rsid w:val="00CD1C30"/>
    <w:rsid w:val="00CD1F38"/>
    <w:rsid w:val="00CD20B2"/>
    <w:rsid w:val="00CD461D"/>
    <w:rsid w:val="00CD482C"/>
    <w:rsid w:val="00CD5568"/>
    <w:rsid w:val="00CD5D02"/>
    <w:rsid w:val="00CD5FA5"/>
    <w:rsid w:val="00CD6405"/>
    <w:rsid w:val="00CD6E6E"/>
    <w:rsid w:val="00CE1E28"/>
    <w:rsid w:val="00CE6528"/>
    <w:rsid w:val="00CE7AEF"/>
    <w:rsid w:val="00CF0ECE"/>
    <w:rsid w:val="00CF1CD5"/>
    <w:rsid w:val="00CF6ED9"/>
    <w:rsid w:val="00CF75C5"/>
    <w:rsid w:val="00CF796C"/>
    <w:rsid w:val="00CF7C13"/>
    <w:rsid w:val="00CF7DDA"/>
    <w:rsid w:val="00D01361"/>
    <w:rsid w:val="00D01415"/>
    <w:rsid w:val="00D02606"/>
    <w:rsid w:val="00D02782"/>
    <w:rsid w:val="00D04C7D"/>
    <w:rsid w:val="00D063DF"/>
    <w:rsid w:val="00D06C9B"/>
    <w:rsid w:val="00D075FE"/>
    <w:rsid w:val="00D111C2"/>
    <w:rsid w:val="00D12757"/>
    <w:rsid w:val="00D13994"/>
    <w:rsid w:val="00D16A92"/>
    <w:rsid w:val="00D21E80"/>
    <w:rsid w:val="00D22122"/>
    <w:rsid w:val="00D22C17"/>
    <w:rsid w:val="00D23190"/>
    <w:rsid w:val="00D235A8"/>
    <w:rsid w:val="00D23ED8"/>
    <w:rsid w:val="00D25580"/>
    <w:rsid w:val="00D27935"/>
    <w:rsid w:val="00D27C06"/>
    <w:rsid w:val="00D30197"/>
    <w:rsid w:val="00D310FD"/>
    <w:rsid w:val="00D31146"/>
    <w:rsid w:val="00D3171F"/>
    <w:rsid w:val="00D33EE8"/>
    <w:rsid w:val="00D34FF0"/>
    <w:rsid w:val="00D36A13"/>
    <w:rsid w:val="00D44579"/>
    <w:rsid w:val="00D46449"/>
    <w:rsid w:val="00D520C0"/>
    <w:rsid w:val="00D52610"/>
    <w:rsid w:val="00D52925"/>
    <w:rsid w:val="00D52F91"/>
    <w:rsid w:val="00D560F8"/>
    <w:rsid w:val="00D57654"/>
    <w:rsid w:val="00D60067"/>
    <w:rsid w:val="00D61FE4"/>
    <w:rsid w:val="00D65D13"/>
    <w:rsid w:val="00D66CF9"/>
    <w:rsid w:val="00D67877"/>
    <w:rsid w:val="00D7293C"/>
    <w:rsid w:val="00D72ACD"/>
    <w:rsid w:val="00D73651"/>
    <w:rsid w:val="00D737FB"/>
    <w:rsid w:val="00D75432"/>
    <w:rsid w:val="00D758E6"/>
    <w:rsid w:val="00D80666"/>
    <w:rsid w:val="00D820E2"/>
    <w:rsid w:val="00D82AB4"/>
    <w:rsid w:val="00D82C42"/>
    <w:rsid w:val="00D84E78"/>
    <w:rsid w:val="00D85D77"/>
    <w:rsid w:val="00D864B9"/>
    <w:rsid w:val="00D877B3"/>
    <w:rsid w:val="00D9111A"/>
    <w:rsid w:val="00D9424C"/>
    <w:rsid w:val="00D94BA2"/>
    <w:rsid w:val="00D95664"/>
    <w:rsid w:val="00D962ED"/>
    <w:rsid w:val="00D9790B"/>
    <w:rsid w:val="00D97FC3"/>
    <w:rsid w:val="00DA030C"/>
    <w:rsid w:val="00DA16A8"/>
    <w:rsid w:val="00DA3805"/>
    <w:rsid w:val="00DB1DB6"/>
    <w:rsid w:val="00DB1F21"/>
    <w:rsid w:val="00DB247C"/>
    <w:rsid w:val="00DB24E2"/>
    <w:rsid w:val="00DB2E06"/>
    <w:rsid w:val="00DB476F"/>
    <w:rsid w:val="00DC081D"/>
    <w:rsid w:val="00DC123F"/>
    <w:rsid w:val="00DC1BCC"/>
    <w:rsid w:val="00DC1D9E"/>
    <w:rsid w:val="00DC40DF"/>
    <w:rsid w:val="00DC48B0"/>
    <w:rsid w:val="00DC7141"/>
    <w:rsid w:val="00DD306E"/>
    <w:rsid w:val="00DD665D"/>
    <w:rsid w:val="00DE055A"/>
    <w:rsid w:val="00DE2A7F"/>
    <w:rsid w:val="00DE30DC"/>
    <w:rsid w:val="00DE388E"/>
    <w:rsid w:val="00DE4C9D"/>
    <w:rsid w:val="00DE56EB"/>
    <w:rsid w:val="00DE6208"/>
    <w:rsid w:val="00DE66DC"/>
    <w:rsid w:val="00DE6CCC"/>
    <w:rsid w:val="00DE71ED"/>
    <w:rsid w:val="00DE752E"/>
    <w:rsid w:val="00DF03C7"/>
    <w:rsid w:val="00DF43B0"/>
    <w:rsid w:val="00DF5C1F"/>
    <w:rsid w:val="00DF6569"/>
    <w:rsid w:val="00DF73CB"/>
    <w:rsid w:val="00E0083C"/>
    <w:rsid w:val="00E01B71"/>
    <w:rsid w:val="00E04B8F"/>
    <w:rsid w:val="00E055B2"/>
    <w:rsid w:val="00E06999"/>
    <w:rsid w:val="00E06D4D"/>
    <w:rsid w:val="00E06DDE"/>
    <w:rsid w:val="00E071E1"/>
    <w:rsid w:val="00E10038"/>
    <w:rsid w:val="00E102A1"/>
    <w:rsid w:val="00E126D2"/>
    <w:rsid w:val="00E12BEF"/>
    <w:rsid w:val="00E13437"/>
    <w:rsid w:val="00E141DD"/>
    <w:rsid w:val="00E167DB"/>
    <w:rsid w:val="00E16B1F"/>
    <w:rsid w:val="00E203BF"/>
    <w:rsid w:val="00E213E7"/>
    <w:rsid w:val="00E24FAA"/>
    <w:rsid w:val="00E25441"/>
    <w:rsid w:val="00E31699"/>
    <w:rsid w:val="00E3291A"/>
    <w:rsid w:val="00E357DC"/>
    <w:rsid w:val="00E36C26"/>
    <w:rsid w:val="00E37007"/>
    <w:rsid w:val="00E37997"/>
    <w:rsid w:val="00E41318"/>
    <w:rsid w:val="00E43131"/>
    <w:rsid w:val="00E44840"/>
    <w:rsid w:val="00E4685A"/>
    <w:rsid w:val="00E522C0"/>
    <w:rsid w:val="00E53AEB"/>
    <w:rsid w:val="00E541A9"/>
    <w:rsid w:val="00E56145"/>
    <w:rsid w:val="00E567B9"/>
    <w:rsid w:val="00E56876"/>
    <w:rsid w:val="00E5716A"/>
    <w:rsid w:val="00E60428"/>
    <w:rsid w:val="00E61651"/>
    <w:rsid w:val="00E623CA"/>
    <w:rsid w:val="00E630DD"/>
    <w:rsid w:val="00E662F6"/>
    <w:rsid w:val="00E701DE"/>
    <w:rsid w:val="00E719E4"/>
    <w:rsid w:val="00E74E56"/>
    <w:rsid w:val="00E762CF"/>
    <w:rsid w:val="00E76B4C"/>
    <w:rsid w:val="00E80667"/>
    <w:rsid w:val="00E827BC"/>
    <w:rsid w:val="00E85A0F"/>
    <w:rsid w:val="00E8703D"/>
    <w:rsid w:val="00E8724D"/>
    <w:rsid w:val="00E87DED"/>
    <w:rsid w:val="00E87E8E"/>
    <w:rsid w:val="00E92533"/>
    <w:rsid w:val="00E9388F"/>
    <w:rsid w:val="00E97910"/>
    <w:rsid w:val="00EA50B8"/>
    <w:rsid w:val="00EA53B0"/>
    <w:rsid w:val="00EA7381"/>
    <w:rsid w:val="00EA7F4D"/>
    <w:rsid w:val="00EB0187"/>
    <w:rsid w:val="00EB09D7"/>
    <w:rsid w:val="00EB0FA4"/>
    <w:rsid w:val="00EB12BA"/>
    <w:rsid w:val="00EB1611"/>
    <w:rsid w:val="00EB6944"/>
    <w:rsid w:val="00EB6E7E"/>
    <w:rsid w:val="00EB6F9E"/>
    <w:rsid w:val="00EB7888"/>
    <w:rsid w:val="00EC2B5F"/>
    <w:rsid w:val="00EC3DE9"/>
    <w:rsid w:val="00EC5E17"/>
    <w:rsid w:val="00EC5FBB"/>
    <w:rsid w:val="00ED0505"/>
    <w:rsid w:val="00ED2A4B"/>
    <w:rsid w:val="00ED34A9"/>
    <w:rsid w:val="00ED3B8F"/>
    <w:rsid w:val="00ED4562"/>
    <w:rsid w:val="00ED52B2"/>
    <w:rsid w:val="00ED7F44"/>
    <w:rsid w:val="00EE2338"/>
    <w:rsid w:val="00EE23A9"/>
    <w:rsid w:val="00EE3CB3"/>
    <w:rsid w:val="00EE3D44"/>
    <w:rsid w:val="00EE51C4"/>
    <w:rsid w:val="00EE51F8"/>
    <w:rsid w:val="00EE5EB9"/>
    <w:rsid w:val="00EF3A8D"/>
    <w:rsid w:val="00EF4004"/>
    <w:rsid w:val="00EF4C5F"/>
    <w:rsid w:val="00EF5FCF"/>
    <w:rsid w:val="00EF7068"/>
    <w:rsid w:val="00EF7683"/>
    <w:rsid w:val="00F05816"/>
    <w:rsid w:val="00F103C5"/>
    <w:rsid w:val="00F1223F"/>
    <w:rsid w:val="00F13D2A"/>
    <w:rsid w:val="00F141AC"/>
    <w:rsid w:val="00F15349"/>
    <w:rsid w:val="00F1651D"/>
    <w:rsid w:val="00F16756"/>
    <w:rsid w:val="00F213E3"/>
    <w:rsid w:val="00F2229B"/>
    <w:rsid w:val="00F2315D"/>
    <w:rsid w:val="00F24FCC"/>
    <w:rsid w:val="00F252E9"/>
    <w:rsid w:val="00F279E4"/>
    <w:rsid w:val="00F32E26"/>
    <w:rsid w:val="00F354ED"/>
    <w:rsid w:val="00F3736E"/>
    <w:rsid w:val="00F40363"/>
    <w:rsid w:val="00F41739"/>
    <w:rsid w:val="00F419EC"/>
    <w:rsid w:val="00F436AE"/>
    <w:rsid w:val="00F4382F"/>
    <w:rsid w:val="00F44526"/>
    <w:rsid w:val="00F44DD2"/>
    <w:rsid w:val="00F4622C"/>
    <w:rsid w:val="00F50212"/>
    <w:rsid w:val="00F514B8"/>
    <w:rsid w:val="00F517E4"/>
    <w:rsid w:val="00F51ACA"/>
    <w:rsid w:val="00F53287"/>
    <w:rsid w:val="00F579DB"/>
    <w:rsid w:val="00F61736"/>
    <w:rsid w:val="00F61996"/>
    <w:rsid w:val="00F61D24"/>
    <w:rsid w:val="00F62A46"/>
    <w:rsid w:val="00F6401D"/>
    <w:rsid w:val="00F6483E"/>
    <w:rsid w:val="00F65200"/>
    <w:rsid w:val="00F67920"/>
    <w:rsid w:val="00F7174D"/>
    <w:rsid w:val="00F71EC9"/>
    <w:rsid w:val="00F74216"/>
    <w:rsid w:val="00F80825"/>
    <w:rsid w:val="00F808DA"/>
    <w:rsid w:val="00F80DE2"/>
    <w:rsid w:val="00F811BF"/>
    <w:rsid w:val="00F814F1"/>
    <w:rsid w:val="00F81E2B"/>
    <w:rsid w:val="00F82915"/>
    <w:rsid w:val="00F834B1"/>
    <w:rsid w:val="00F8574A"/>
    <w:rsid w:val="00F91374"/>
    <w:rsid w:val="00F94B5F"/>
    <w:rsid w:val="00F966F2"/>
    <w:rsid w:val="00F97A11"/>
    <w:rsid w:val="00FA23E5"/>
    <w:rsid w:val="00FA37ED"/>
    <w:rsid w:val="00FA502C"/>
    <w:rsid w:val="00FA59F3"/>
    <w:rsid w:val="00FA5B7A"/>
    <w:rsid w:val="00FA6144"/>
    <w:rsid w:val="00FB0AA1"/>
    <w:rsid w:val="00FB1005"/>
    <w:rsid w:val="00FB152C"/>
    <w:rsid w:val="00FB2251"/>
    <w:rsid w:val="00FB2AD1"/>
    <w:rsid w:val="00FB309C"/>
    <w:rsid w:val="00FB4541"/>
    <w:rsid w:val="00FB4671"/>
    <w:rsid w:val="00FC0274"/>
    <w:rsid w:val="00FC1D12"/>
    <w:rsid w:val="00FC3272"/>
    <w:rsid w:val="00FC3A84"/>
    <w:rsid w:val="00FD2FBB"/>
    <w:rsid w:val="00FD3D5D"/>
    <w:rsid w:val="00FD5292"/>
    <w:rsid w:val="00FD611B"/>
    <w:rsid w:val="00FD78E3"/>
    <w:rsid w:val="00FD7D43"/>
    <w:rsid w:val="00FD7ED5"/>
    <w:rsid w:val="00FE05A6"/>
    <w:rsid w:val="00FE125C"/>
    <w:rsid w:val="00FE3658"/>
    <w:rsid w:val="00FE3DF6"/>
    <w:rsid w:val="00FE4286"/>
    <w:rsid w:val="00FE7E18"/>
    <w:rsid w:val="00FE7EC6"/>
    <w:rsid w:val="00FF03E0"/>
    <w:rsid w:val="00FF07FE"/>
    <w:rsid w:val="00FF0AB0"/>
    <w:rsid w:val="00FF173F"/>
    <w:rsid w:val="00FF229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F42"/>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uiPriority w:val="39"/>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styleId="NoSpacing">
    <w:name w:val="No Spacing"/>
    <w:uiPriority w:val="1"/>
    <w:qFormat/>
    <w:rsid w:val="00B1194C"/>
    <w:pPr>
      <w:widowControl w:val="0"/>
      <w:adjustRightInd w:val="0"/>
      <w:spacing w:after="0" w:line="240" w:lineRule="auto"/>
      <w:jc w:val="both"/>
      <w:textAlignment w:val="baseline"/>
    </w:pPr>
    <w:rPr>
      <w:rFonts w:ascii="Times New Roman" w:eastAsia="MS Mincho" w:hAnsi="Century" w:cs="Times New Roman"/>
      <w:szCs w:val="20"/>
      <w:lang w:eastAsia="ja-JP"/>
    </w:rPr>
  </w:style>
  <w:style w:type="paragraph" w:customStyle="1" w:styleId="last-node">
    <w:name w:val="last-node"/>
    <w:basedOn w:val="Normal"/>
    <w:rsid w:val="00932FC8"/>
    <w:pPr>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3368283">
      <w:bodyDiv w:val="1"/>
      <w:marLeft w:val="0"/>
      <w:marRight w:val="0"/>
      <w:marTop w:val="0"/>
      <w:marBottom w:val="0"/>
      <w:divBdr>
        <w:top w:val="none" w:sz="0" w:space="0" w:color="auto"/>
        <w:left w:val="none" w:sz="0" w:space="0" w:color="auto"/>
        <w:bottom w:val="none" w:sz="0" w:space="0" w:color="auto"/>
        <w:right w:val="none" w:sz="0" w:space="0" w:color="auto"/>
      </w:divBdr>
      <w:divsChild>
        <w:div w:id="1107968124">
          <w:marLeft w:val="562"/>
          <w:marRight w:val="0"/>
          <w:marTop w:val="96"/>
          <w:marBottom w:val="0"/>
          <w:divBdr>
            <w:top w:val="none" w:sz="0" w:space="0" w:color="auto"/>
            <w:left w:val="none" w:sz="0" w:space="0" w:color="auto"/>
            <w:bottom w:val="none" w:sz="0" w:space="0" w:color="auto"/>
            <w:right w:val="none" w:sz="0" w:space="0" w:color="auto"/>
          </w:divBdr>
        </w:div>
      </w:divsChild>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8/Docs/R1-2407327.zip" TargetMode="External"/><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package" Target="embeddings/Microsoft_Visio_Drawing3.vsdx"/><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3.png"/><Relationship Id="rId10" Type="http://schemas.openxmlformats.org/officeDocument/2006/relationships/package" Target="embeddings/Microsoft_Visio_Drawing.vsdx"/><Relationship Id="rId19" Type="http://schemas.openxmlformats.org/officeDocument/2006/relationships/package" Target="embeddings/Microsoft_Visio_Drawing4.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2.png"/><Relationship Id="rId30"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BADBD-6C3F-4696-937C-5A75CCF8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7607</Words>
  <Characters>43364</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2024-11-08T13:02:00Z</dcterms:created>
  <dcterms:modified xsi:type="dcterms:W3CDTF">2024-11-08T13:02:00Z</dcterms:modified>
</cp:coreProperties>
</file>