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4FD4DC03" w:rsidR="00C3384F" w:rsidRPr="001863BD"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 xml:space="preserve">3GPP TSG-RAN WG1 </w:t>
      </w:r>
      <w:r w:rsidR="005717B7" w:rsidRPr="001863BD">
        <w:rPr>
          <w:b/>
          <w:bCs/>
          <w:szCs w:val="20"/>
          <w:lang w:val="en-GB"/>
        </w:rPr>
        <w:t xml:space="preserve">Meeting </w:t>
      </w:r>
      <w:r w:rsidR="005717B7">
        <w:rPr>
          <w:b/>
          <w:bCs/>
          <w:szCs w:val="20"/>
          <w:lang w:val="en-GB"/>
        </w:rPr>
        <w:t>#</w:t>
      </w:r>
      <w:r w:rsidR="00F774C0" w:rsidRPr="001863BD">
        <w:rPr>
          <w:b/>
          <w:bCs/>
          <w:szCs w:val="20"/>
          <w:lang w:val="en-GB"/>
        </w:rPr>
        <w:t>11</w:t>
      </w:r>
      <w:r w:rsidR="00374C75">
        <w:rPr>
          <w:b/>
          <w:bCs/>
          <w:szCs w:val="20"/>
          <w:lang w:val="en-GB"/>
        </w:rPr>
        <w:t>9</w:t>
      </w:r>
      <w:r w:rsidR="00F774C0" w:rsidRPr="001863BD">
        <w:rPr>
          <w:b/>
          <w:bCs/>
          <w:szCs w:val="20"/>
          <w:lang w:val="en-GB"/>
        </w:rPr>
        <w:t xml:space="preserve">                                                                                  </w:t>
      </w:r>
      <w:r w:rsidR="00374C75">
        <w:rPr>
          <w:b/>
          <w:bCs/>
          <w:szCs w:val="20"/>
          <w:lang w:val="en-GB"/>
        </w:rPr>
        <w:t xml:space="preserve"> </w:t>
      </w:r>
      <w:r w:rsidR="00374C75" w:rsidRPr="00253EBB">
        <w:rPr>
          <w:b/>
          <w:bCs/>
          <w:szCs w:val="20"/>
          <w:lang w:val="en-GB"/>
        </w:rPr>
        <w:t>R1-</w:t>
      </w:r>
      <w:r w:rsidR="00C511CD">
        <w:rPr>
          <w:b/>
          <w:bCs/>
          <w:szCs w:val="20"/>
          <w:lang w:val="en-GB"/>
        </w:rPr>
        <w:t>24</w:t>
      </w:r>
      <w:r w:rsidR="005717B7">
        <w:rPr>
          <w:b/>
          <w:bCs/>
          <w:szCs w:val="20"/>
          <w:lang w:val="en-GB"/>
        </w:rPr>
        <w:t>09420</w:t>
      </w:r>
    </w:p>
    <w:p w14:paraId="2B68BA82" w14:textId="77777777" w:rsidR="00374C75" w:rsidRPr="007C7E20" w:rsidRDefault="00374C75" w:rsidP="00374C75">
      <w:pPr>
        <w:jc w:val="left"/>
        <w:rPr>
          <w:b/>
          <w:kern w:val="2"/>
          <w:lang w:eastAsia="zh-CN"/>
        </w:rPr>
      </w:pPr>
      <w:bookmarkStart w:id="3" w:name="_Hlk130482705"/>
      <w:r w:rsidRPr="006314C6">
        <w:rPr>
          <w:b/>
          <w:kern w:val="2"/>
          <w:lang w:eastAsia="zh-CN"/>
        </w:rPr>
        <w:t>Orlando, US</w:t>
      </w:r>
      <w:r w:rsidRPr="004E51C3">
        <w:rPr>
          <w:b/>
          <w:kern w:val="2"/>
          <w:lang w:eastAsia="zh-CN"/>
        </w:rPr>
        <w:t xml:space="preserve">, </w:t>
      </w:r>
      <w:r>
        <w:rPr>
          <w:b/>
          <w:kern w:val="2"/>
          <w:lang w:eastAsia="zh-CN"/>
        </w:rPr>
        <w:t>November</w:t>
      </w:r>
      <w:r w:rsidRPr="004E51C3">
        <w:rPr>
          <w:b/>
          <w:kern w:val="2"/>
          <w:lang w:eastAsia="zh-CN"/>
        </w:rPr>
        <w:t xml:space="preserve"> </w:t>
      </w:r>
      <w:r>
        <w:rPr>
          <w:b/>
          <w:kern w:val="2"/>
          <w:lang w:eastAsia="zh-CN"/>
        </w:rPr>
        <w:t>18</w:t>
      </w:r>
      <w:r w:rsidRPr="004E51C3">
        <w:rPr>
          <w:b/>
          <w:kern w:val="2"/>
          <w:lang w:eastAsia="zh-CN"/>
        </w:rPr>
        <w:t>-</w:t>
      </w:r>
      <w:r>
        <w:rPr>
          <w:b/>
          <w:kern w:val="2"/>
          <w:lang w:eastAsia="zh-CN"/>
        </w:rPr>
        <w:t>22</w:t>
      </w:r>
      <w:r w:rsidRPr="004E51C3">
        <w:rPr>
          <w:b/>
          <w:kern w:val="2"/>
          <w:lang w:eastAsia="zh-CN"/>
        </w:rPr>
        <w:t>, 2024</w:t>
      </w:r>
      <w:bookmarkEnd w:id="3"/>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35FDA13C"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Pr="004B208B">
        <w:rPr>
          <w:b/>
          <w:kern w:val="2"/>
          <w:lang w:eastAsia="zh-CN"/>
        </w:rPr>
        <w:t>HiSilicon</w:t>
      </w:r>
      <w:proofErr w:type="spellEnd"/>
      <w:r w:rsidR="00822ECF" w:rsidRPr="00822ECF">
        <w:rPr>
          <w:b/>
          <w:kern w:val="2"/>
          <w:lang w:eastAsia="zh-CN"/>
        </w:rPr>
        <w:t>, CBN, China Broadnet</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4" w:name="_Hlk163816584"/>
      <w:bookmarkStart w:id="5" w:name="OLE_LINK10"/>
      <w:r w:rsidR="008B1620">
        <w:rPr>
          <w:b/>
          <w:kern w:val="2"/>
          <w:lang w:eastAsia="zh-CN"/>
        </w:rPr>
        <w:t>P</w:t>
      </w:r>
      <w:r w:rsidR="006156C9" w:rsidRPr="006156C9">
        <w:rPr>
          <w:b/>
          <w:kern w:val="2"/>
          <w:lang w:eastAsia="zh-CN"/>
        </w:rPr>
        <w:t>hysical channels and signals for Ambient IoT</w:t>
      </w:r>
      <w:bookmarkEnd w:id="4"/>
    </w:p>
    <w:bookmarkEnd w:id="5"/>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1"/>
      </w:pPr>
      <w:bookmarkStart w:id="6" w:name="_Ref149150595"/>
      <w:r w:rsidRPr="004B208B">
        <w:t>Introduction</w:t>
      </w:r>
      <w:bookmarkEnd w:id="6"/>
    </w:p>
    <w:p w14:paraId="14EFDA9C" w14:textId="5131ED30" w:rsidR="00713029" w:rsidRDefault="00713029" w:rsidP="00713029">
      <w:pPr>
        <w:rPr>
          <w:rFonts w:eastAsiaTheme="minorEastAsia"/>
          <w:lang w:eastAsia="zh-CN"/>
        </w:rPr>
      </w:pPr>
      <w:bookmarkStart w:id="7"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661B7A">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661B7A">
        <w:rPr>
          <w:rFonts w:eastAsiaTheme="minorEastAsia"/>
          <w:lang w:eastAsia="zh-CN"/>
        </w:rPr>
        <w:t>[2]</w:t>
      </w:r>
      <w:r w:rsidR="00D727C3">
        <w:rPr>
          <w:rFonts w:eastAsiaTheme="minorEastAsia"/>
          <w:lang w:eastAsia="zh-CN"/>
        </w:rPr>
        <w:fldChar w:fldCharType="end"/>
      </w:r>
      <w:r>
        <w:rPr>
          <w:rFonts w:eastAsiaTheme="minorEastAsia"/>
          <w:lang w:eastAsia="zh-CN"/>
        </w:rPr>
        <w:t xml:space="preserve">. </w:t>
      </w:r>
      <w:bookmarkEnd w:id="7"/>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ae"/>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104565E7"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w:t>
            </w:r>
            <w:r w:rsidR="006265AB">
              <w:rPr>
                <w:bCs/>
                <w:i/>
                <w:sz w:val="21"/>
                <w:szCs w:val="21"/>
                <w:u w:val="single"/>
                <w:lang w:eastAsia="zh-CN"/>
              </w:rPr>
              <w:t>40826</w:t>
            </w:r>
            <w:r>
              <w:rPr>
                <w:bCs/>
                <w:i/>
                <w:sz w:val="21"/>
                <w:szCs w:val="21"/>
                <w:u w:val="single"/>
                <w:lang w:eastAsia="zh-CN"/>
              </w:rPr>
              <w:t xml:space="preserve">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661B7A">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1217EE">
            <w:pPr>
              <w:numPr>
                <w:ilvl w:val="0"/>
                <w:numId w:val="8"/>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1217EE">
            <w:pPr>
              <w:numPr>
                <w:ilvl w:val="0"/>
                <w:numId w:val="10"/>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470C5541" w:rsidR="00713029" w:rsidRPr="00713029" w:rsidRDefault="00713029" w:rsidP="001217EE">
            <w:pPr>
              <w:numPr>
                <w:ilvl w:val="0"/>
                <w:numId w:val="10"/>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w:t>
            </w:r>
            <w:r w:rsidR="006265AB" w:rsidRPr="006265AB">
              <w:rPr>
                <w:b/>
                <w:i/>
                <w:lang w:eastAsia="ja-JP"/>
              </w:rPr>
              <w:t>DL and/or UL amplification in the device</w:t>
            </w:r>
            <w:r w:rsidRPr="00713029">
              <w:rPr>
                <w:b/>
                <w:i/>
                <w:lang w:eastAsia="ja-JP"/>
              </w:rPr>
              <w:t>. The device’s UL transmission may be generated internally by the device, or be backscattered on a carrier wave provided externally.</w:t>
            </w:r>
          </w:p>
          <w:p w14:paraId="56005AF4" w14:textId="77777777" w:rsidR="00713029" w:rsidRPr="007C4731" w:rsidRDefault="00713029" w:rsidP="001217EE">
            <w:pPr>
              <w:numPr>
                <w:ilvl w:val="0"/>
                <w:numId w:val="9"/>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 xml:space="preserve">For Topologies 1 &amp; 2 (UE as intermediate node under NW control) per TR 38.848, with no RRC states, no mobility (i.e.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ae"/>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5F73A1F2"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bookmarkStart w:id="8" w:name="OLE_LINK39"/>
            <w:r w:rsidRPr="002226A7">
              <w:rPr>
                <w:bCs/>
                <w:i/>
                <w:sz w:val="21"/>
                <w:szCs w:val="21"/>
                <w:u w:val="single"/>
                <w:lang w:eastAsia="zh-CN"/>
              </w:rPr>
              <w:t>RP-</w:t>
            </w:r>
            <w:bookmarkEnd w:id="8"/>
            <w:r w:rsidR="00B361E9">
              <w:rPr>
                <w:bCs/>
                <w:i/>
                <w:sz w:val="21"/>
                <w:szCs w:val="21"/>
                <w:u w:val="single"/>
                <w:lang w:eastAsia="zh-CN"/>
              </w:rPr>
              <w:t xml:space="preserve">240826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661B7A">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1217EE">
            <w:pPr>
              <w:numPr>
                <w:ilvl w:val="0"/>
                <w:numId w:val="12"/>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47F8DEAA"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w:t>
            </w:r>
            <w:r w:rsidR="008F6840">
              <w:rPr>
                <w:lang w:eastAsia="ja-JP"/>
              </w:rPr>
              <w:t>,</w:t>
            </w:r>
            <w:r w:rsidRPr="00D30DC8">
              <w:rPr>
                <w:lang w:eastAsia="ja-JP"/>
              </w:rPr>
              <w:t xml:space="preserve"> </w:t>
            </w:r>
            <w:r w:rsidR="008F6840" w:rsidRPr="008F6840">
              <w:rPr>
                <w:lang w:eastAsia="ja-JP"/>
              </w:rPr>
              <w:t xml:space="preserve">which is the determination of whether BS or intermediate UE and ambient IoT device are near each other or not </w:t>
            </w:r>
            <w:r w:rsidRPr="00D30DC8">
              <w:rPr>
                <w:lang w:eastAsia="ja-JP"/>
              </w:rPr>
              <w:t>(coordination with SA3 is required for privacy aspects).</w:t>
            </w:r>
          </w:p>
          <w:p w14:paraId="61971E9C" w14:textId="77777777" w:rsidR="00713029" w:rsidRDefault="00713029" w:rsidP="001217EE">
            <w:pPr>
              <w:numPr>
                <w:ilvl w:val="0"/>
                <w:numId w:val="11"/>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242A3F0D" w14:textId="7EE1CD3E" w:rsidR="00713029" w:rsidRPr="00713029" w:rsidRDefault="00713029" w:rsidP="001217EE">
            <w:pPr>
              <w:numPr>
                <w:ilvl w:val="1"/>
                <w:numId w:val="11"/>
              </w:numPr>
              <w:overflowPunct w:val="0"/>
              <w:snapToGrid/>
              <w:ind w:right="20"/>
              <w:textAlignment w:val="baseline"/>
              <w:rPr>
                <w:b/>
                <w:i/>
                <w:lang w:eastAsia="ja-JP"/>
              </w:rPr>
            </w:pPr>
            <w:r w:rsidRPr="00713029">
              <w:rPr>
                <w:b/>
                <w:i/>
                <w:lang w:eastAsia="ja-JP"/>
              </w:rPr>
              <w:t>Downlink channel/signal aspects</w:t>
            </w:r>
          </w:p>
          <w:p w14:paraId="03C19A5C" w14:textId="5F102F05" w:rsidR="00713029" w:rsidRDefault="00713029" w:rsidP="001217EE">
            <w:pPr>
              <w:numPr>
                <w:ilvl w:val="1"/>
                <w:numId w:val="11"/>
              </w:numPr>
              <w:overflowPunct w:val="0"/>
              <w:snapToGrid/>
              <w:ind w:right="20"/>
              <w:textAlignment w:val="baseline"/>
              <w:rPr>
                <w:b/>
                <w:i/>
                <w:lang w:eastAsia="ja-JP"/>
              </w:rPr>
            </w:pPr>
            <w:r w:rsidRPr="00713029">
              <w:rPr>
                <w:b/>
                <w:i/>
                <w:lang w:eastAsia="ja-JP"/>
              </w:rPr>
              <w:t>Uplink channel/signal aspects</w:t>
            </w:r>
          </w:p>
          <w:p w14:paraId="0AE8CDA1" w14:textId="67C6A89C" w:rsidR="008F6840" w:rsidRDefault="008F6840" w:rsidP="001217EE">
            <w:pPr>
              <w:numPr>
                <w:ilvl w:val="1"/>
                <w:numId w:val="11"/>
              </w:numPr>
              <w:overflowPunct w:val="0"/>
              <w:snapToGrid/>
              <w:ind w:right="20"/>
              <w:textAlignment w:val="baseline"/>
              <w:rPr>
                <w:b/>
                <w:i/>
                <w:lang w:eastAsia="ja-JP"/>
              </w:rPr>
            </w:pPr>
            <w:r>
              <w:rPr>
                <w:rFonts w:eastAsiaTheme="minorEastAsia"/>
                <w:b/>
                <w:i/>
                <w:lang w:eastAsia="zh-CN"/>
              </w:rPr>
              <w:t>…</w:t>
            </w:r>
          </w:p>
          <w:p w14:paraId="08718009" w14:textId="77777777" w:rsidR="00713029" w:rsidRPr="00AC4535" w:rsidRDefault="00713029" w:rsidP="004853C3">
            <w:pPr>
              <w:overflowPunct w:val="0"/>
              <w:snapToGrid/>
              <w:ind w:right="20"/>
              <w:textAlignment w:val="baseline"/>
              <w:rPr>
                <w:rFonts w:eastAsiaTheme="minorEastAsia"/>
                <w:lang w:eastAsia="zh-CN"/>
              </w:rPr>
            </w:pPr>
            <w:r>
              <w:rPr>
                <w:lang w:eastAsia="ja-JP"/>
              </w:rPr>
              <w:t>For Topology 2, no difference in physical layer design from Topology 1.</w:t>
            </w:r>
          </w:p>
        </w:tc>
      </w:tr>
    </w:tbl>
    <w:p w14:paraId="6FABAD6D" w14:textId="5D4E385F" w:rsidR="00BC0079" w:rsidRDefault="00713029" w:rsidP="00342206">
      <w:pPr>
        <w:spacing w:beforeLines="50" w:before="120"/>
      </w:pPr>
      <w:r>
        <w:rPr>
          <w:rFonts w:eastAsiaTheme="minorEastAsia"/>
          <w:lang w:eastAsia="zh-CN"/>
        </w:rPr>
        <w:lastRenderedPageBreak/>
        <w:t xml:space="preserve">This contribution focuses on the </w:t>
      </w:r>
      <w:r w:rsidR="00665DAB" w:rsidRPr="00665DAB">
        <w:rPr>
          <w:rFonts w:eastAsiaTheme="minorEastAsia"/>
          <w:lang w:eastAsia="zh-CN"/>
        </w:rPr>
        <w:t>R2D</w:t>
      </w:r>
      <w:r w:rsidR="00F83A42">
        <w:rPr>
          <w:rFonts w:eastAsiaTheme="minorEastAsia"/>
          <w:lang w:eastAsia="zh-CN"/>
        </w:rPr>
        <w:t>/</w:t>
      </w:r>
      <w:r w:rsidR="00665DAB">
        <w:rPr>
          <w:rFonts w:eastAsiaTheme="minorEastAsia"/>
          <w:lang w:eastAsia="zh-CN"/>
        </w:rPr>
        <w:t>D2R</w:t>
      </w:r>
      <w:r w:rsidR="00F83A42">
        <w:rPr>
          <w:rFonts w:eastAsiaTheme="minorEastAsia"/>
          <w:lang w:eastAsia="zh-CN"/>
        </w:rPr>
        <w:t xml:space="preserve">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design considerations for the identified necessary channel/signal aspects.</w:t>
      </w:r>
    </w:p>
    <w:p w14:paraId="752F2CC2" w14:textId="205EA1CC" w:rsidR="00AA594B" w:rsidRDefault="009949E0" w:rsidP="00AA594B">
      <w:pPr>
        <w:pStyle w:val="1"/>
        <w:rPr>
          <w:lang w:eastAsia="zh-CN"/>
        </w:rPr>
      </w:pPr>
      <w:bookmarkStart w:id="9" w:name="_Hlk130930431"/>
      <w:r>
        <w:rPr>
          <w:lang w:eastAsia="zh-CN"/>
        </w:rPr>
        <w:t>R2D</w:t>
      </w:r>
      <w:r w:rsidR="009972DD">
        <w:rPr>
          <w:lang w:eastAsia="zh-CN"/>
        </w:rPr>
        <w:t xml:space="preserve"> </w:t>
      </w:r>
    </w:p>
    <w:p w14:paraId="569A0867" w14:textId="4F544E62" w:rsidR="004853C3" w:rsidRPr="004853C3" w:rsidRDefault="004853C3" w:rsidP="004853C3">
      <w:pPr>
        <w:pStyle w:val="2"/>
        <w:rPr>
          <w:lang w:eastAsia="zh-CN"/>
        </w:rPr>
      </w:pPr>
      <w:r>
        <w:rPr>
          <w:lang w:eastAsia="zh-CN"/>
        </w:rPr>
        <w:t>PRDCH</w:t>
      </w:r>
    </w:p>
    <w:p w14:paraId="5050A931" w14:textId="2DCAAF1E" w:rsidR="00B10148" w:rsidRDefault="00B10148" w:rsidP="002F6186">
      <w:pPr>
        <w:pStyle w:val="3"/>
        <w:ind w:left="720"/>
        <w:rPr>
          <w:lang w:eastAsia="zh-CN"/>
        </w:rPr>
      </w:pPr>
      <w:r>
        <w:rPr>
          <w:lang w:eastAsia="zh-CN"/>
        </w:rPr>
        <w:t>TBS</w:t>
      </w:r>
      <w:r w:rsidR="00835311">
        <w:rPr>
          <w:lang w:eastAsia="zh-CN"/>
        </w:rPr>
        <w:t xml:space="preserve"> Determination</w:t>
      </w:r>
    </w:p>
    <w:p w14:paraId="0BBCFDC0" w14:textId="25FFA429" w:rsidR="008F4401" w:rsidRPr="006E1E69" w:rsidRDefault="008F4401" w:rsidP="008F4401">
      <w:pPr>
        <w:rPr>
          <w:lang w:eastAsia="zh-CN"/>
        </w:rPr>
      </w:pPr>
      <w:r w:rsidRPr="006E1E69">
        <w:rPr>
          <w:rFonts w:hint="eastAsia"/>
          <w:lang w:eastAsia="zh-CN"/>
        </w:rPr>
        <w:t>In</w:t>
      </w:r>
      <w:r w:rsidRPr="006E1E69">
        <w:rPr>
          <w:lang w:eastAsia="zh-CN"/>
        </w:rPr>
        <w:t xml:space="preserve"> </w:t>
      </w:r>
      <w:r>
        <w:rPr>
          <w:lang w:eastAsia="zh-CN"/>
        </w:rPr>
        <w:t>the RAN1#118bis meeting</w:t>
      </w:r>
      <w:r w:rsidR="00056E2D">
        <w:rPr>
          <w:lang w:eastAsia="zh-CN"/>
        </w:rPr>
        <w:t xml:space="preserve"> </w:t>
      </w:r>
      <w:r w:rsidR="00056E2D">
        <w:rPr>
          <w:lang w:eastAsia="zh-CN"/>
        </w:rPr>
        <w:fldChar w:fldCharType="begin"/>
      </w:r>
      <w:r w:rsidR="00056E2D">
        <w:rPr>
          <w:lang w:eastAsia="zh-CN"/>
        </w:rPr>
        <w:instrText xml:space="preserve"> REF _Ref181211840 \r \h </w:instrText>
      </w:r>
      <w:r w:rsidR="00056E2D">
        <w:rPr>
          <w:lang w:eastAsia="zh-CN"/>
        </w:rPr>
      </w:r>
      <w:r w:rsidR="00056E2D">
        <w:rPr>
          <w:lang w:eastAsia="zh-CN"/>
        </w:rPr>
        <w:fldChar w:fldCharType="separate"/>
      </w:r>
      <w:r w:rsidR="00741D6A">
        <w:rPr>
          <w:lang w:eastAsia="zh-CN"/>
        </w:rPr>
        <w:t>[3]</w:t>
      </w:r>
      <w:r w:rsidR="00056E2D">
        <w:rPr>
          <w:lang w:eastAsia="zh-CN"/>
        </w:rPr>
        <w:fldChar w:fldCharType="end"/>
      </w:r>
      <w:r>
        <w:rPr>
          <w:lang w:eastAsia="zh-CN"/>
        </w:rPr>
        <w:t xml:space="preserve">, it has been agreed that </w:t>
      </w:r>
      <w:r w:rsidRPr="00C823A7">
        <w:rPr>
          <w:lang w:eastAsia="zh-CN"/>
        </w:rPr>
        <w:t>there is no lower bound on the minimum TB size</w:t>
      </w:r>
      <w:r>
        <w:rPr>
          <w:lang w:eastAsia="zh-CN"/>
        </w:rPr>
        <w:t xml:space="preserve"> and </w:t>
      </w:r>
      <w:r w:rsidRPr="00C823A7">
        <w:rPr>
          <w:lang w:eastAsia="zh-CN"/>
        </w:rPr>
        <w:t>a maximum TB size of around 1000 bits in PHY for R2D and D2R directions</w:t>
      </w:r>
      <w:r>
        <w:rPr>
          <w:rFonts w:hint="eastAsia"/>
          <w:lang w:eastAsia="zh-CN"/>
        </w:rPr>
        <w:t>.</w:t>
      </w:r>
      <w:r>
        <w:rPr>
          <w:lang w:eastAsia="zh-CN"/>
        </w:rPr>
        <w:t xml:space="preserve"> Therefore</w:t>
      </w:r>
      <w:r>
        <w:rPr>
          <w:rFonts w:hint="eastAsia"/>
          <w:lang w:eastAsia="zh-CN"/>
        </w:rPr>
        <w:t>,</w:t>
      </w:r>
      <w:r>
        <w:rPr>
          <w:lang w:eastAsia="zh-CN"/>
        </w:rPr>
        <w:t xml:space="preserve"> the TB size</w:t>
      </w:r>
      <w:r w:rsidR="00E0143F" w:rsidRPr="00E0143F">
        <w:rPr>
          <w:lang w:eastAsia="zh-CN"/>
        </w:rPr>
        <w:t xml:space="preserve"> </w:t>
      </w:r>
      <w:r w:rsidR="00E0143F">
        <w:rPr>
          <w:lang w:eastAsia="zh-CN"/>
        </w:rPr>
        <w:t>can be variable</w:t>
      </w:r>
      <w:r>
        <w:rPr>
          <w:lang w:eastAsia="zh-CN"/>
        </w:rPr>
        <w:t xml:space="preserve"> depending on target coverage/data rate, energy consumption/device availability</w:t>
      </w:r>
      <w:r>
        <w:rPr>
          <w:rFonts w:hint="eastAsia"/>
          <w:lang w:eastAsia="zh-CN"/>
        </w:rPr>
        <w:t>,</w:t>
      </w:r>
      <w:r>
        <w:rPr>
          <w:lang w:eastAsia="zh-CN"/>
        </w:rPr>
        <w:t xml:space="preserve"> etc., </w:t>
      </w:r>
      <w:r w:rsidR="000227A9">
        <w:rPr>
          <w:lang w:eastAsia="zh-CN"/>
        </w:rPr>
        <w:t>and hence,</w:t>
      </w:r>
      <w:r>
        <w:rPr>
          <w:lang w:eastAsia="zh-CN"/>
        </w:rPr>
        <w:t xml:space="preserve"> TBS determination in R2D transmissions should be studied.</w:t>
      </w:r>
    </w:p>
    <w:tbl>
      <w:tblPr>
        <w:tblStyle w:val="ae"/>
        <w:tblW w:w="0" w:type="auto"/>
        <w:tblLook w:val="04A0" w:firstRow="1" w:lastRow="0" w:firstColumn="1" w:lastColumn="0" w:noHBand="0" w:noVBand="1"/>
      </w:tblPr>
      <w:tblGrid>
        <w:gridCol w:w="9307"/>
      </w:tblGrid>
      <w:tr w:rsidR="008F4401" w14:paraId="2038117B" w14:textId="77777777" w:rsidTr="00835311">
        <w:tc>
          <w:tcPr>
            <w:tcW w:w="9307" w:type="dxa"/>
          </w:tcPr>
          <w:p w14:paraId="12DF29DC" w14:textId="57C66F87" w:rsidR="00C511CD" w:rsidRPr="00056E2D" w:rsidRDefault="00C511CD" w:rsidP="009B020A">
            <w:pPr>
              <w:spacing w:after="0"/>
              <w:rPr>
                <w:rFonts w:ascii="Times" w:hAnsi="Times" w:cs="Times"/>
                <w:i/>
                <w:iCs/>
                <w:highlight w:val="green"/>
              </w:rPr>
            </w:pPr>
            <w:r w:rsidRPr="00056E2D">
              <w:rPr>
                <w:rFonts w:ascii="Times" w:hAnsi="Times" w:cs="Times"/>
                <w:i/>
                <w:iCs/>
              </w:rPr>
              <w:t>RAN1#118bis</w:t>
            </w:r>
            <w:r w:rsidR="00056E2D" w:rsidRPr="00056E2D">
              <w:rPr>
                <w:rFonts w:ascii="Times" w:hAnsi="Times" w:cs="Times"/>
                <w:i/>
                <w:iCs/>
              </w:rPr>
              <w:t xml:space="preserve"> </w:t>
            </w:r>
            <w:r w:rsidR="00056E2D" w:rsidRPr="00056E2D">
              <w:rPr>
                <w:lang w:eastAsia="zh-CN"/>
              </w:rPr>
              <w:fldChar w:fldCharType="begin"/>
            </w:r>
            <w:r w:rsidR="00056E2D" w:rsidRPr="00056E2D">
              <w:rPr>
                <w:lang w:eastAsia="zh-CN"/>
              </w:rPr>
              <w:instrText xml:space="preserve"> REF _Ref181211840 \r \h  \* MERGEFORMAT </w:instrText>
            </w:r>
            <w:r w:rsidR="00056E2D" w:rsidRPr="00056E2D">
              <w:rPr>
                <w:lang w:eastAsia="zh-CN"/>
              </w:rPr>
            </w:r>
            <w:r w:rsidR="00056E2D" w:rsidRPr="00056E2D">
              <w:rPr>
                <w:lang w:eastAsia="zh-CN"/>
              </w:rPr>
              <w:fldChar w:fldCharType="separate"/>
            </w:r>
            <w:r w:rsidR="00661B7A">
              <w:rPr>
                <w:lang w:eastAsia="zh-CN"/>
              </w:rPr>
              <w:t>[3]</w:t>
            </w:r>
            <w:r w:rsidR="00056E2D" w:rsidRPr="00056E2D">
              <w:rPr>
                <w:lang w:eastAsia="zh-CN"/>
              </w:rPr>
              <w:fldChar w:fldCharType="end"/>
            </w:r>
          </w:p>
          <w:p w14:paraId="6C5F61EC" w14:textId="332E50D1" w:rsidR="008F4401" w:rsidRPr="00056E2D" w:rsidRDefault="008F4401" w:rsidP="009B020A">
            <w:pPr>
              <w:spacing w:after="0"/>
              <w:rPr>
                <w:rFonts w:ascii="Times" w:hAnsi="Times" w:cs="Times"/>
                <w:iCs/>
              </w:rPr>
            </w:pPr>
            <w:r w:rsidRPr="00056E2D">
              <w:rPr>
                <w:rFonts w:ascii="Times" w:hAnsi="Times" w:cs="Times"/>
                <w:iCs/>
                <w:highlight w:val="green"/>
              </w:rPr>
              <w:t>Agreement</w:t>
            </w:r>
          </w:p>
          <w:p w14:paraId="223C9D43" w14:textId="77777777" w:rsidR="008F4401" w:rsidRPr="00056E2D" w:rsidRDefault="008F4401" w:rsidP="00835311">
            <w:pPr>
              <w:rPr>
                <w:rFonts w:ascii="Times" w:hAnsi="Times" w:cs="Times"/>
                <w:iCs/>
              </w:rPr>
            </w:pPr>
            <w:r w:rsidRPr="00056E2D">
              <w:rPr>
                <w:rFonts w:ascii="Times" w:hAnsi="Times" w:cs="Times"/>
                <w:iCs/>
              </w:rPr>
              <w:t>From RAN1 perspective, there is no lower bound on the minimum TB size for R2D and D2R directions.</w:t>
            </w:r>
          </w:p>
          <w:p w14:paraId="0A69D701" w14:textId="63F6E499" w:rsidR="008F4401" w:rsidRPr="00056E2D" w:rsidRDefault="008F4401" w:rsidP="009B020A">
            <w:pPr>
              <w:spacing w:after="0"/>
              <w:rPr>
                <w:rFonts w:ascii="Times" w:hAnsi="Times" w:cs="Times"/>
                <w:iCs/>
              </w:rPr>
            </w:pPr>
            <w:r w:rsidRPr="00056E2D">
              <w:rPr>
                <w:rFonts w:ascii="Times" w:hAnsi="Times" w:cs="Times"/>
                <w:iCs/>
                <w:highlight w:val="green"/>
              </w:rPr>
              <w:t>Agreement</w:t>
            </w:r>
          </w:p>
          <w:p w14:paraId="1969F5AA" w14:textId="77777777" w:rsidR="008F4401" w:rsidRPr="00056E2D" w:rsidRDefault="008F4401" w:rsidP="00835311">
            <w:pPr>
              <w:rPr>
                <w:rFonts w:ascii="Times" w:hAnsi="Times" w:cs="Times"/>
                <w:iCs/>
              </w:rPr>
            </w:pPr>
            <w:r w:rsidRPr="00056E2D">
              <w:rPr>
                <w:rFonts w:ascii="Times" w:hAnsi="Times" w:cs="Times"/>
                <w:iCs/>
              </w:rPr>
              <w:t>From RAN1 perspective, a maximum TB size of around 1000 bits in PHY for R2D and D2R directions can be supported.</w:t>
            </w:r>
          </w:p>
          <w:p w14:paraId="11024C5C" w14:textId="77777777" w:rsidR="008F4401" w:rsidRDefault="008F4401" w:rsidP="00835311">
            <w:pPr>
              <w:rPr>
                <w:lang w:eastAsia="zh-CN"/>
              </w:rPr>
            </w:pPr>
            <w:r w:rsidRPr="00056E2D">
              <w:rPr>
                <w:rFonts w:ascii="Times" w:hAnsi="Times" w:cs="Times"/>
              </w:rPr>
              <w:t>How large TB that can be transported at a given time depends on target coverage/data rate, energy consumption/device availability, etc.</w:t>
            </w:r>
          </w:p>
        </w:tc>
      </w:tr>
    </w:tbl>
    <w:p w14:paraId="22036E08" w14:textId="5B4986F8" w:rsidR="008F4401" w:rsidRDefault="008F4401" w:rsidP="008F4401">
      <w:pPr>
        <w:spacing w:beforeLines="50" w:before="120"/>
        <w:rPr>
          <w:lang w:eastAsia="zh-CN"/>
        </w:rPr>
      </w:pPr>
      <w:r>
        <w:rPr>
          <w:lang w:eastAsia="zh-CN"/>
        </w:rPr>
        <w:t xml:space="preserve">One possible solution to determine the TBS can be based on the detection of </w:t>
      </w:r>
      <w:r w:rsidR="00E0143F">
        <w:rPr>
          <w:lang w:eastAsia="zh-CN"/>
        </w:rPr>
        <w:t xml:space="preserve">an R2D </w:t>
      </w:r>
      <w:r>
        <w:rPr>
          <w:lang w:eastAsia="zh-CN"/>
        </w:rPr>
        <w:t>postamble, which can provide</w:t>
      </w:r>
      <w:r w:rsidR="00E0143F">
        <w:rPr>
          <w:lang w:eastAsia="zh-CN"/>
        </w:rPr>
        <w:t xml:space="preserve"> the</w:t>
      </w:r>
      <w:r>
        <w:rPr>
          <w:lang w:eastAsia="zh-CN"/>
        </w:rPr>
        <w:t xml:space="preserve"> following benefits compared to indicat</w:t>
      </w:r>
      <w:r w:rsidR="00E0143F">
        <w:rPr>
          <w:lang w:eastAsia="zh-CN"/>
        </w:rPr>
        <w:t>ing</w:t>
      </w:r>
      <w:r>
        <w:rPr>
          <w:lang w:eastAsia="zh-CN"/>
        </w:rPr>
        <w:t xml:space="preserve"> TBS by L1 control information:</w:t>
      </w:r>
    </w:p>
    <w:p w14:paraId="78A0F448" w14:textId="77777777" w:rsidR="008F4401" w:rsidRPr="005A35AE" w:rsidRDefault="008F4401" w:rsidP="00CD0B8F">
      <w:pPr>
        <w:pStyle w:val="af5"/>
        <w:numPr>
          <w:ilvl w:val="0"/>
          <w:numId w:val="40"/>
        </w:numPr>
        <w:spacing w:before="100"/>
        <w:ind w:leftChars="0"/>
        <w:jc w:val="both"/>
        <w:rPr>
          <w:rFonts w:ascii="Times New Roman" w:hAnsi="Times New Roman"/>
          <w:sz w:val="22"/>
          <w:szCs w:val="22"/>
          <w:lang w:val="en-US" w:eastAsia="zh-CN"/>
        </w:rPr>
      </w:pPr>
      <w:r w:rsidRPr="00BC5237">
        <w:rPr>
          <w:rFonts w:ascii="Times New Roman" w:hAnsi="Times New Roman"/>
          <w:sz w:val="22"/>
          <w:szCs w:val="22"/>
          <w:lang w:val="en-US" w:eastAsia="zh-CN"/>
        </w:rPr>
        <w:t>It implicitly indicates the TBS with higher efficiency for small packets</w:t>
      </w:r>
      <w:r>
        <w:rPr>
          <w:rFonts w:ascii="Times New Roman" w:hAnsi="Times New Roman"/>
          <w:sz w:val="22"/>
          <w:szCs w:val="22"/>
          <w:lang w:val="en-US" w:eastAsia="zh-CN"/>
        </w:rPr>
        <w:t>,</w:t>
      </w:r>
      <w:r w:rsidRPr="005A35AE">
        <w:rPr>
          <w:rFonts w:ascii="Times New Roman" w:hAnsi="Times New Roman"/>
          <w:sz w:val="22"/>
          <w:szCs w:val="22"/>
          <w:lang w:val="en-US" w:eastAsia="zh-CN"/>
        </w:rPr>
        <w:t xml:space="preserve"> </w:t>
      </w:r>
      <w:r w:rsidRPr="00BC5237">
        <w:rPr>
          <w:rFonts w:ascii="Times New Roman" w:hAnsi="Times New Roman"/>
          <w:sz w:val="22"/>
          <w:szCs w:val="22"/>
          <w:lang w:val="en-US" w:eastAsia="zh-CN"/>
        </w:rPr>
        <w:t>as bit- or byte-level TBS indication can lead to a large padding overhead. For example, up to 10 bits of control information is needed for a bit-level TBS indication, considering message sizes up to 1000 bits</w:t>
      </w:r>
      <w:r w:rsidRPr="005A35AE">
        <w:rPr>
          <w:rFonts w:ascii="Times New Roman" w:hAnsi="Times New Roman"/>
          <w:sz w:val="22"/>
          <w:szCs w:val="22"/>
          <w:lang w:val="en-US" w:eastAsia="zh-CN"/>
        </w:rPr>
        <w:t>. Since the only physical channel for R2D is the PRDCH, if the TBS alone has to be transmitted as L1 control information, a separate PRDCH format would need to be defined and the device would have to perform blind detection of the different formats, which would be quite taxing for low power devices</w:t>
      </w:r>
    </w:p>
    <w:p w14:paraId="51C86405" w14:textId="794BD4BD" w:rsidR="008F4401" w:rsidRPr="002C1435" w:rsidRDefault="008F4401" w:rsidP="00CD0B8F">
      <w:pPr>
        <w:pStyle w:val="af5"/>
        <w:numPr>
          <w:ilvl w:val="0"/>
          <w:numId w:val="40"/>
        </w:numPr>
        <w:spacing w:before="100"/>
        <w:ind w:leftChars="0"/>
        <w:jc w:val="both"/>
        <w:rPr>
          <w:rFonts w:ascii="Times New Roman" w:hAnsi="Times New Roman"/>
          <w:sz w:val="22"/>
          <w:szCs w:val="22"/>
          <w:lang w:val="en-US" w:eastAsia="zh-CN"/>
        </w:rPr>
      </w:pPr>
      <w:r w:rsidRPr="00712C0F">
        <w:rPr>
          <w:rFonts w:ascii="Times New Roman" w:hAnsi="Times New Roman"/>
          <w:sz w:val="22"/>
          <w:szCs w:val="22"/>
          <w:lang w:val="en-US" w:eastAsia="zh-CN"/>
        </w:rPr>
        <w:t>If the postamble is designed in such a way where the signal is completely different from any sequence that might occur in the PRDCH transmission, it is possible for the device to detect the preamble and successfully determine the end of the transmission</w:t>
      </w:r>
      <w:r>
        <w:rPr>
          <w:rFonts w:ascii="Times New Roman" w:hAnsi="Times New Roman"/>
          <w:sz w:val="22"/>
          <w:szCs w:val="22"/>
          <w:lang w:val="en-US" w:eastAsia="zh-CN"/>
        </w:rPr>
        <w:t xml:space="preserve">. </w:t>
      </w:r>
      <w:r w:rsidRPr="002C1435">
        <w:rPr>
          <w:rFonts w:ascii="Times New Roman" w:hAnsi="Times New Roman"/>
          <w:sz w:val="22"/>
          <w:szCs w:val="22"/>
          <w:lang w:val="en-US" w:eastAsia="zh-CN"/>
        </w:rPr>
        <w:t xml:space="preserve">While it is an additional signal, the alternative to define control information just for the TBS would be more tedious. The R2D postamble design is not expected to be longer than 3 chips, as described </w:t>
      </w:r>
      <w:r>
        <w:rPr>
          <w:rFonts w:ascii="Times New Roman" w:hAnsi="Times New Roman"/>
          <w:sz w:val="22"/>
          <w:szCs w:val="22"/>
          <w:lang w:val="en-US" w:eastAsia="zh-CN"/>
        </w:rPr>
        <w:t>in section</w:t>
      </w:r>
      <w:r w:rsidR="00C511CD">
        <w:rPr>
          <w:rFonts w:ascii="Times New Roman" w:hAnsi="Times New Roman"/>
          <w:sz w:val="22"/>
          <w:szCs w:val="22"/>
          <w:lang w:val="en-US" w:eastAsia="zh-CN"/>
        </w:rPr>
        <w:t xml:space="preserve"> </w:t>
      </w:r>
      <w:r w:rsidR="00C511CD">
        <w:rPr>
          <w:rFonts w:ascii="Times New Roman" w:hAnsi="Times New Roman"/>
          <w:sz w:val="22"/>
          <w:szCs w:val="22"/>
          <w:lang w:val="en-US" w:eastAsia="zh-CN"/>
        </w:rPr>
        <w:fldChar w:fldCharType="begin"/>
      </w:r>
      <w:r w:rsidR="00C511CD">
        <w:rPr>
          <w:rFonts w:ascii="Times New Roman" w:hAnsi="Times New Roman"/>
          <w:sz w:val="22"/>
          <w:szCs w:val="22"/>
          <w:lang w:val="en-US" w:eastAsia="zh-CN"/>
        </w:rPr>
        <w:instrText xml:space="preserve"> REF _Ref181126995 \r \h </w:instrText>
      </w:r>
      <w:r w:rsidR="00C511CD">
        <w:rPr>
          <w:rFonts w:ascii="Times New Roman" w:hAnsi="Times New Roman"/>
          <w:sz w:val="22"/>
          <w:szCs w:val="22"/>
          <w:lang w:val="en-US" w:eastAsia="zh-CN"/>
        </w:rPr>
      </w:r>
      <w:r w:rsidR="00C511CD">
        <w:rPr>
          <w:rFonts w:ascii="Times New Roman" w:hAnsi="Times New Roman"/>
          <w:sz w:val="22"/>
          <w:szCs w:val="22"/>
          <w:lang w:val="en-US" w:eastAsia="zh-CN"/>
        </w:rPr>
        <w:fldChar w:fldCharType="separate"/>
      </w:r>
      <w:r w:rsidR="00661B7A">
        <w:rPr>
          <w:rFonts w:ascii="Times New Roman" w:hAnsi="Times New Roman"/>
          <w:sz w:val="22"/>
          <w:szCs w:val="22"/>
          <w:lang w:val="en-US" w:eastAsia="zh-CN"/>
        </w:rPr>
        <w:t>2.2.2</w:t>
      </w:r>
      <w:r w:rsidR="00C511CD">
        <w:rPr>
          <w:rFonts w:ascii="Times New Roman" w:hAnsi="Times New Roman"/>
          <w:sz w:val="22"/>
          <w:szCs w:val="22"/>
          <w:lang w:val="en-US" w:eastAsia="zh-CN"/>
        </w:rPr>
        <w:fldChar w:fldCharType="end"/>
      </w:r>
      <w:r w:rsidRPr="002C1435">
        <w:rPr>
          <w:rFonts w:ascii="Times New Roman" w:hAnsi="Times New Roman"/>
          <w:sz w:val="22"/>
          <w:szCs w:val="22"/>
          <w:lang w:val="en-US" w:eastAsia="zh-CN"/>
        </w:rPr>
        <w:t>, which would not result in any significant resource overhead.</w:t>
      </w:r>
      <w:r>
        <w:rPr>
          <w:rFonts w:ascii="Times New Roman" w:hAnsi="Times New Roman"/>
          <w:sz w:val="22"/>
          <w:szCs w:val="22"/>
          <w:lang w:val="en-US" w:eastAsia="zh-CN"/>
        </w:rPr>
        <w:t xml:space="preserve"> </w:t>
      </w:r>
    </w:p>
    <w:p w14:paraId="0FB1E305" w14:textId="0BBE85DB" w:rsidR="008F4401" w:rsidRPr="00777B1A" w:rsidRDefault="008F4401" w:rsidP="009B020A">
      <w:pPr>
        <w:pStyle w:val="a6"/>
        <w:spacing w:beforeLines="50" w:before="120"/>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661B7A">
        <w:rPr>
          <w:bCs w:val="0"/>
          <w:i/>
          <w:noProof/>
          <w:sz w:val="22"/>
          <w:szCs w:val="22"/>
          <w:lang w:eastAsia="zh-CN"/>
        </w:rPr>
        <w:t>1</w:t>
      </w:r>
      <w:r w:rsidRPr="003009E6">
        <w:rPr>
          <w:bCs w:val="0"/>
          <w:i/>
          <w:sz w:val="22"/>
          <w:szCs w:val="22"/>
          <w:lang w:eastAsia="zh-CN"/>
        </w:rPr>
        <w:fldChar w:fldCharType="end"/>
      </w:r>
      <w:r w:rsidRPr="00A82727">
        <w:rPr>
          <w:bCs w:val="0"/>
          <w:i/>
          <w:sz w:val="22"/>
          <w:szCs w:val="22"/>
          <w:lang w:eastAsia="zh-CN"/>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365EEA11" w14:textId="72E28AE6" w:rsidR="008F4401" w:rsidRPr="003009E6" w:rsidRDefault="008F4401" w:rsidP="008F4401">
      <w:pPr>
        <w:pStyle w:val="a6"/>
        <w:jc w:val="both"/>
        <w:rPr>
          <w:bCs w:val="0"/>
          <w:i/>
          <w:sz w:val="22"/>
          <w:szCs w:val="22"/>
          <w:lang w:eastAsia="zh-CN"/>
        </w:rPr>
      </w:pPr>
      <w:r w:rsidRPr="003009E6">
        <w:rPr>
          <w:bCs w:val="0"/>
          <w:i/>
          <w:sz w:val="22"/>
          <w:szCs w:val="22"/>
          <w:lang w:eastAsia="zh-CN"/>
        </w:rPr>
        <w:lastRenderedPageBreak/>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661B7A">
        <w:rPr>
          <w:bCs w:val="0"/>
          <w:i/>
          <w:noProof/>
          <w:sz w:val="22"/>
          <w:szCs w:val="22"/>
          <w:lang w:eastAsia="zh-CN"/>
        </w:rPr>
        <w:t>2</w:t>
      </w:r>
      <w:r w:rsidRPr="003009E6">
        <w:rPr>
          <w:bCs w:val="0"/>
          <w:i/>
          <w:sz w:val="22"/>
          <w:szCs w:val="22"/>
          <w:lang w:eastAsia="zh-CN"/>
        </w:rPr>
        <w:fldChar w:fldCharType="end"/>
      </w:r>
      <w:r w:rsidRPr="003009E6">
        <w:rPr>
          <w:bCs w:val="0"/>
          <w:i/>
          <w:sz w:val="22"/>
          <w:szCs w:val="22"/>
          <w:lang w:eastAsia="zh-CN"/>
        </w:rPr>
        <w:t xml:space="preserve">: </w:t>
      </w:r>
      <w:bookmarkStart w:id="10" w:name="_Hlk178001972"/>
      <w:r w:rsidRPr="003009E6">
        <w:rPr>
          <w:bCs w:val="0"/>
          <w:i/>
          <w:sz w:val="22"/>
          <w:szCs w:val="22"/>
          <w:lang w:eastAsia="zh-CN"/>
        </w:rPr>
        <w:t>R2D postamble offers flexibility in terms of variable sized R2D transmissions by being able to be detected by a device due to its sequence being different from any sequence that might occur in the PRDCH transmission.</w:t>
      </w:r>
      <w:bookmarkEnd w:id="10"/>
    </w:p>
    <w:p w14:paraId="7246714E" w14:textId="14C5AD82" w:rsidR="008F4401" w:rsidRDefault="008F4401" w:rsidP="008F4401">
      <w:pPr>
        <w:pStyle w:val="a6"/>
        <w:jc w:val="both"/>
        <w:rPr>
          <w:bCs w:val="0"/>
          <w:i/>
          <w:sz w:val="22"/>
          <w:szCs w:val="22"/>
          <w:lang w:eastAsia="zh-CN"/>
        </w:rPr>
      </w:pPr>
      <w:bookmarkStart w:id="11" w:name="_Hlk174011215"/>
      <w:bookmarkStart w:id="12" w:name="_Ref163045884"/>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51E0A">
        <w:rPr>
          <w:bCs w:val="0"/>
          <w:i/>
          <w:noProof/>
          <w:sz w:val="22"/>
          <w:szCs w:val="22"/>
          <w:lang w:eastAsia="zh-CN"/>
        </w:rPr>
        <w:t>1</w:t>
      </w:r>
      <w:r w:rsidRPr="000877E3">
        <w:rPr>
          <w:bCs w:val="0"/>
          <w:i/>
          <w:sz w:val="22"/>
          <w:szCs w:val="22"/>
          <w:lang w:eastAsia="zh-CN"/>
        </w:rPr>
        <w:fldChar w:fldCharType="end"/>
      </w:r>
      <w:r w:rsidRPr="000877E3">
        <w:rPr>
          <w:bCs w:val="0"/>
          <w:i/>
          <w:sz w:val="22"/>
          <w:szCs w:val="22"/>
          <w:lang w:eastAsia="zh-CN"/>
        </w:rPr>
        <w:t>:</w:t>
      </w:r>
      <w:bookmarkEnd w:id="11"/>
      <w:r w:rsidRPr="000877E3">
        <w:rPr>
          <w:bCs w:val="0"/>
          <w:i/>
          <w:sz w:val="22"/>
          <w:szCs w:val="22"/>
          <w:lang w:eastAsia="zh-CN"/>
        </w:rPr>
        <w:t xml:space="preserve"> The </w:t>
      </w:r>
      <w:r>
        <w:rPr>
          <w:bCs w:val="0"/>
          <w:i/>
          <w:sz w:val="22"/>
          <w:szCs w:val="22"/>
          <w:lang w:eastAsia="zh-CN"/>
        </w:rPr>
        <w:t>end</w:t>
      </w:r>
      <w:r w:rsidRPr="000877E3">
        <w:rPr>
          <w:bCs w:val="0"/>
          <w:i/>
          <w:sz w:val="22"/>
          <w:szCs w:val="22"/>
          <w:lang w:eastAsia="zh-CN"/>
        </w:rPr>
        <w:t xml:space="preserve"> of a PRDCH transmission is </w:t>
      </w:r>
      <w:r>
        <w:rPr>
          <w:bCs w:val="0"/>
          <w:i/>
          <w:sz w:val="22"/>
          <w:szCs w:val="22"/>
          <w:lang w:eastAsia="zh-CN"/>
        </w:rPr>
        <w:t>indicated by using a postamble</w:t>
      </w:r>
      <w:r w:rsidRPr="000877E3">
        <w:rPr>
          <w:bCs w:val="0"/>
          <w:i/>
          <w:sz w:val="22"/>
          <w:szCs w:val="22"/>
          <w:lang w:eastAsia="zh-CN"/>
        </w:rPr>
        <w:t>, i.e. R2D TBS is not signaled independently.</w:t>
      </w:r>
      <w:bookmarkEnd w:id="12"/>
    </w:p>
    <w:p w14:paraId="204099F4" w14:textId="299BA1BD" w:rsidR="00835311" w:rsidRDefault="00835311" w:rsidP="00835311">
      <w:pPr>
        <w:pStyle w:val="3"/>
        <w:ind w:left="720"/>
        <w:rPr>
          <w:lang w:eastAsia="zh-CN"/>
        </w:rPr>
      </w:pPr>
      <w:r>
        <w:rPr>
          <w:lang w:eastAsia="zh-CN"/>
        </w:rPr>
        <w:t xml:space="preserve">R2D grant in PRDCH </w:t>
      </w:r>
    </w:p>
    <w:p w14:paraId="142CA45A" w14:textId="5EA15BC2" w:rsidR="00835311" w:rsidRDefault="00835311" w:rsidP="00835311">
      <w:pPr>
        <w:rPr>
          <w:lang w:eastAsia="zh-CN"/>
        </w:rPr>
      </w:pPr>
      <w:r>
        <w:rPr>
          <w:rFonts w:hint="eastAsia"/>
          <w:lang w:eastAsia="zh-CN"/>
        </w:rPr>
        <w:t>I</w:t>
      </w:r>
      <w:r>
        <w:rPr>
          <w:lang w:eastAsia="zh-CN"/>
        </w:rPr>
        <w:t xml:space="preserve">n </w:t>
      </w:r>
      <w:r w:rsidR="00741D6A">
        <w:rPr>
          <w:lang w:eastAsia="zh-CN"/>
        </w:rPr>
        <w:t xml:space="preserve">RAN1#118 </w:t>
      </w:r>
      <w:r w:rsidR="00741D6A">
        <w:rPr>
          <w:lang w:eastAsia="zh-CN"/>
        </w:rPr>
        <w:fldChar w:fldCharType="begin"/>
      </w:r>
      <w:r w:rsidR="00741D6A">
        <w:rPr>
          <w:lang w:eastAsia="zh-CN"/>
        </w:rPr>
        <w:instrText xml:space="preserve"> REF _Ref181212019 \r \h </w:instrText>
      </w:r>
      <w:r w:rsidR="00741D6A">
        <w:rPr>
          <w:lang w:eastAsia="zh-CN"/>
        </w:rPr>
      </w:r>
      <w:r w:rsidR="00741D6A">
        <w:rPr>
          <w:lang w:eastAsia="zh-CN"/>
        </w:rPr>
        <w:fldChar w:fldCharType="separate"/>
      </w:r>
      <w:r w:rsidR="00741D6A">
        <w:rPr>
          <w:lang w:eastAsia="zh-CN"/>
        </w:rPr>
        <w:t>[4]</w:t>
      </w:r>
      <w:r w:rsidR="00741D6A">
        <w:rPr>
          <w:lang w:eastAsia="zh-CN"/>
        </w:rPr>
        <w:fldChar w:fldCharType="end"/>
      </w:r>
      <w:r w:rsidR="00741D6A">
        <w:rPr>
          <w:lang w:eastAsia="zh-CN"/>
        </w:rPr>
        <w:t xml:space="preserve"> and</w:t>
      </w:r>
      <w:r>
        <w:rPr>
          <w:lang w:eastAsia="zh-CN"/>
        </w:rPr>
        <w:t xml:space="preserve"> RAN1#117</w:t>
      </w:r>
      <w:r w:rsidR="00056E2D">
        <w:rPr>
          <w:lang w:eastAsia="zh-CN"/>
        </w:rPr>
        <w:t xml:space="preserve"> </w:t>
      </w:r>
      <w:r w:rsidR="00056E2D">
        <w:rPr>
          <w:lang w:eastAsia="zh-CN"/>
        </w:rPr>
        <w:fldChar w:fldCharType="begin"/>
      </w:r>
      <w:r w:rsidR="00056E2D">
        <w:rPr>
          <w:lang w:eastAsia="zh-CN"/>
        </w:rPr>
        <w:instrText xml:space="preserve"> REF _Ref181212009 \r \h </w:instrText>
      </w:r>
      <w:r w:rsidR="00056E2D">
        <w:rPr>
          <w:lang w:eastAsia="zh-CN"/>
        </w:rPr>
      </w:r>
      <w:r w:rsidR="00056E2D">
        <w:rPr>
          <w:lang w:eastAsia="zh-CN"/>
        </w:rPr>
        <w:fldChar w:fldCharType="separate"/>
      </w:r>
      <w:r w:rsidR="00661B7A">
        <w:rPr>
          <w:lang w:eastAsia="zh-CN"/>
        </w:rPr>
        <w:t>[5]</w:t>
      </w:r>
      <w:r w:rsidR="00056E2D">
        <w:rPr>
          <w:lang w:eastAsia="zh-CN"/>
        </w:rPr>
        <w:fldChar w:fldCharType="end"/>
      </w:r>
      <w:r>
        <w:rPr>
          <w:lang w:eastAsia="zh-CN"/>
        </w:rPr>
        <w:t xml:space="preserve"> meeting, the following agreement </w:t>
      </w:r>
      <w:r>
        <w:rPr>
          <w:rFonts w:hint="eastAsia"/>
          <w:lang w:eastAsia="zh-CN"/>
        </w:rPr>
        <w:t>on</w:t>
      </w:r>
      <w:r>
        <w:rPr>
          <w:lang w:eastAsia="zh-CN"/>
        </w:rPr>
        <w:t xml:space="preserve"> scheduling information for PRDCH was made.</w:t>
      </w:r>
    </w:p>
    <w:tbl>
      <w:tblPr>
        <w:tblStyle w:val="ae"/>
        <w:tblW w:w="0" w:type="auto"/>
        <w:tblLook w:val="04A0" w:firstRow="1" w:lastRow="0" w:firstColumn="1" w:lastColumn="0" w:noHBand="0" w:noVBand="1"/>
      </w:tblPr>
      <w:tblGrid>
        <w:gridCol w:w="9307"/>
      </w:tblGrid>
      <w:tr w:rsidR="00835311" w14:paraId="0EC4601F" w14:textId="77777777" w:rsidTr="00835311">
        <w:tc>
          <w:tcPr>
            <w:tcW w:w="9307" w:type="dxa"/>
          </w:tcPr>
          <w:p w14:paraId="133C2811" w14:textId="36E7D343" w:rsidR="00C511CD" w:rsidRPr="00D4390C" w:rsidRDefault="00C511CD" w:rsidP="00835311">
            <w:pPr>
              <w:autoSpaceDE/>
              <w:autoSpaceDN/>
              <w:spacing w:after="0"/>
              <w:rPr>
                <w:rFonts w:eastAsia="等线"/>
                <w:bCs/>
                <w:i/>
                <w:szCs w:val="20"/>
                <w:highlight w:val="green"/>
                <w:lang w:val="en-GB" w:eastAsia="zh-CN"/>
              </w:rPr>
            </w:pPr>
            <w:r w:rsidRPr="00D4390C">
              <w:rPr>
                <w:i/>
                <w:lang w:eastAsia="zh-CN"/>
              </w:rPr>
              <w:t>RAN1#117</w:t>
            </w:r>
            <w:r w:rsidR="00056E2D" w:rsidRPr="00D4390C">
              <w:rPr>
                <w:i/>
                <w:lang w:eastAsia="zh-CN"/>
              </w:rPr>
              <w:t xml:space="preserve"> </w:t>
            </w:r>
            <w:r w:rsidR="00056E2D" w:rsidRPr="00D4390C">
              <w:rPr>
                <w:i/>
                <w:lang w:eastAsia="zh-CN"/>
              </w:rPr>
              <w:fldChar w:fldCharType="begin"/>
            </w:r>
            <w:r w:rsidR="00056E2D" w:rsidRPr="00D4390C">
              <w:rPr>
                <w:i/>
                <w:lang w:eastAsia="zh-CN"/>
              </w:rPr>
              <w:instrText xml:space="preserve"> REF _Ref181212009 \r \h </w:instrText>
            </w:r>
            <w:r w:rsidR="00D4390C" w:rsidRPr="00D4390C">
              <w:rPr>
                <w:i/>
                <w:lang w:eastAsia="zh-CN"/>
              </w:rPr>
              <w:instrText xml:space="preserve"> \* MERGEFORMAT </w:instrText>
            </w:r>
            <w:r w:rsidR="00056E2D" w:rsidRPr="00D4390C">
              <w:rPr>
                <w:i/>
                <w:lang w:eastAsia="zh-CN"/>
              </w:rPr>
            </w:r>
            <w:r w:rsidR="00056E2D" w:rsidRPr="00D4390C">
              <w:rPr>
                <w:i/>
                <w:lang w:eastAsia="zh-CN"/>
              </w:rPr>
              <w:fldChar w:fldCharType="separate"/>
            </w:r>
            <w:r w:rsidR="00661B7A" w:rsidRPr="00D4390C">
              <w:rPr>
                <w:i/>
                <w:lang w:eastAsia="zh-CN"/>
              </w:rPr>
              <w:t>[5]</w:t>
            </w:r>
            <w:r w:rsidR="00056E2D" w:rsidRPr="00D4390C">
              <w:rPr>
                <w:i/>
                <w:lang w:eastAsia="zh-CN"/>
              </w:rPr>
              <w:fldChar w:fldCharType="end"/>
            </w:r>
          </w:p>
          <w:p w14:paraId="0FA9CEE4" w14:textId="11054BDD" w:rsidR="00835311" w:rsidRPr="00C511CD" w:rsidRDefault="00835311" w:rsidP="00835311">
            <w:pPr>
              <w:autoSpaceDE/>
              <w:autoSpaceDN/>
              <w:spacing w:after="0"/>
              <w:rPr>
                <w:rFonts w:eastAsia="等线"/>
                <w:bCs/>
                <w:szCs w:val="20"/>
                <w:lang w:val="en-GB" w:eastAsia="zh-CN"/>
              </w:rPr>
            </w:pPr>
            <w:r w:rsidRPr="00C511CD">
              <w:rPr>
                <w:rFonts w:eastAsia="等线"/>
                <w:bCs/>
                <w:szCs w:val="20"/>
                <w:highlight w:val="green"/>
                <w:lang w:val="en-GB" w:eastAsia="zh-CN"/>
              </w:rPr>
              <w:t>Agreement</w:t>
            </w:r>
          </w:p>
          <w:p w14:paraId="0072AB2B" w14:textId="77777777" w:rsidR="00835311" w:rsidRPr="00C511CD" w:rsidRDefault="00835311" w:rsidP="00835311">
            <w:pPr>
              <w:rPr>
                <w:rFonts w:eastAsia="Batang"/>
                <w:szCs w:val="24"/>
                <w:lang w:val="en-GB" w:eastAsia="zh-CN"/>
              </w:rPr>
            </w:pPr>
            <w:r w:rsidRPr="00C511CD">
              <w:rPr>
                <w:rFonts w:eastAsia="Batang"/>
                <w:szCs w:val="24"/>
                <w:lang w:val="en-GB" w:eastAsia="zh-CN"/>
              </w:rPr>
              <w:t>Scheduling information of PDRCH transmission is provided by a corresponding PRDCH.</w:t>
            </w:r>
          </w:p>
          <w:p w14:paraId="240BF570" w14:textId="76A088DA" w:rsidR="00C511CD" w:rsidRPr="00D4390C" w:rsidRDefault="00C511CD" w:rsidP="00056E2D">
            <w:pPr>
              <w:spacing w:after="0"/>
              <w:rPr>
                <w:rFonts w:eastAsia="Batang"/>
                <w:i/>
                <w:highlight w:val="green"/>
                <w:lang w:val="en-GB" w:eastAsia="zh-CN"/>
              </w:rPr>
            </w:pPr>
            <w:r w:rsidRPr="00D4390C">
              <w:rPr>
                <w:i/>
                <w:lang w:eastAsia="zh-CN"/>
              </w:rPr>
              <w:t>RAN1#118</w:t>
            </w:r>
            <w:r w:rsidR="00056E2D" w:rsidRPr="00D4390C">
              <w:rPr>
                <w:i/>
                <w:lang w:eastAsia="zh-CN"/>
              </w:rPr>
              <w:t xml:space="preserve"> </w:t>
            </w:r>
            <w:r w:rsidR="00056E2D" w:rsidRPr="00D4390C">
              <w:rPr>
                <w:i/>
                <w:lang w:eastAsia="zh-CN"/>
              </w:rPr>
              <w:fldChar w:fldCharType="begin"/>
            </w:r>
            <w:r w:rsidR="00056E2D" w:rsidRPr="00D4390C">
              <w:rPr>
                <w:i/>
                <w:lang w:eastAsia="zh-CN"/>
              </w:rPr>
              <w:instrText xml:space="preserve"> REF _Ref181212019 \r \h </w:instrText>
            </w:r>
            <w:r w:rsidR="00D4390C" w:rsidRPr="00D4390C">
              <w:rPr>
                <w:i/>
                <w:lang w:eastAsia="zh-CN"/>
              </w:rPr>
              <w:instrText xml:space="preserve"> \* MERGEFORMAT </w:instrText>
            </w:r>
            <w:r w:rsidR="00056E2D" w:rsidRPr="00D4390C">
              <w:rPr>
                <w:i/>
                <w:lang w:eastAsia="zh-CN"/>
              </w:rPr>
            </w:r>
            <w:r w:rsidR="00056E2D" w:rsidRPr="00D4390C">
              <w:rPr>
                <w:i/>
                <w:lang w:eastAsia="zh-CN"/>
              </w:rPr>
              <w:fldChar w:fldCharType="separate"/>
            </w:r>
            <w:r w:rsidR="00661B7A" w:rsidRPr="00D4390C">
              <w:rPr>
                <w:i/>
                <w:lang w:eastAsia="zh-CN"/>
              </w:rPr>
              <w:t>[4]</w:t>
            </w:r>
            <w:r w:rsidR="00056E2D" w:rsidRPr="00D4390C">
              <w:rPr>
                <w:i/>
                <w:lang w:eastAsia="zh-CN"/>
              </w:rPr>
              <w:fldChar w:fldCharType="end"/>
            </w:r>
          </w:p>
          <w:p w14:paraId="4A1D35C9" w14:textId="4E6216A7" w:rsidR="00835311" w:rsidRPr="00C511CD" w:rsidRDefault="00835311" w:rsidP="00056E2D">
            <w:pPr>
              <w:spacing w:after="0"/>
              <w:rPr>
                <w:rFonts w:eastAsia="Batang"/>
                <w:lang w:val="en-GB" w:eastAsia="zh-CN"/>
              </w:rPr>
            </w:pPr>
            <w:r w:rsidRPr="00C511CD">
              <w:rPr>
                <w:rFonts w:eastAsia="Batang"/>
                <w:highlight w:val="green"/>
                <w:lang w:val="en-GB" w:eastAsia="zh-CN"/>
              </w:rPr>
              <w:t>Agreement</w:t>
            </w:r>
          </w:p>
          <w:p w14:paraId="5DA53D74" w14:textId="77777777" w:rsidR="00835311" w:rsidRPr="00C511CD" w:rsidRDefault="00835311" w:rsidP="00835311">
            <w:pPr>
              <w:rPr>
                <w:rFonts w:eastAsia="Batang"/>
                <w:color w:val="000000"/>
                <w:lang w:val="en-GB"/>
              </w:rPr>
            </w:pPr>
            <w:r w:rsidRPr="00C511CD">
              <w:rPr>
                <w:rFonts w:eastAsia="Batang"/>
                <w:color w:val="000000"/>
                <w:lang w:val="en-GB"/>
              </w:rPr>
              <w:t>For R2D reception, the following information potentially can be explicitly/implicitly indicated to the device via PRDCH:</w:t>
            </w:r>
          </w:p>
          <w:p w14:paraId="273383DA" w14:textId="77777777" w:rsidR="00835311" w:rsidRPr="00C511CD" w:rsidRDefault="00835311" w:rsidP="00CD0B8F">
            <w:pPr>
              <w:numPr>
                <w:ilvl w:val="0"/>
                <w:numId w:val="32"/>
              </w:numPr>
              <w:contextualSpacing/>
              <w:rPr>
                <w:rFonts w:eastAsia="Batang"/>
                <w:color w:val="000000"/>
                <w:lang w:val="en-GB" w:eastAsia="x-none"/>
              </w:rPr>
            </w:pPr>
            <w:r w:rsidRPr="00C511CD">
              <w:rPr>
                <w:rFonts w:eastAsia="Batang"/>
                <w:color w:val="000000"/>
                <w:lang w:val="en-GB" w:eastAsia="x-none"/>
              </w:rPr>
              <w:t>ID associated with device(s) intended for the reception of R2D, potentially including all devices (if supported)</w:t>
            </w:r>
          </w:p>
          <w:p w14:paraId="7E560D92" w14:textId="77777777" w:rsidR="00835311" w:rsidRPr="00C511CD" w:rsidRDefault="00835311" w:rsidP="00CD0B8F">
            <w:pPr>
              <w:numPr>
                <w:ilvl w:val="0"/>
                <w:numId w:val="32"/>
              </w:numPr>
              <w:contextualSpacing/>
              <w:rPr>
                <w:rFonts w:eastAsia="Batang"/>
                <w:color w:val="000000"/>
                <w:lang w:val="en-GB" w:eastAsia="x-none"/>
              </w:rPr>
            </w:pPr>
            <w:r w:rsidRPr="00C511CD">
              <w:rPr>
                <w:rFonts w:eastAsia="Batang"/>
                <w:color w:val="000000"/>
                <w:lang w:val="en-GB" w:eastAsia="x-none"/>
              </w:rPr>
              <w:t>FFS: other information</w:t>
            </w:r>
          </w:p>
          <w:p w14:paraId="46538FE7" w14:textId="77777777" w:rsidR="00835311" w:rsidRPr="004D1562" w:rsidRDefault="00835311" w:rsidP="00835311">
            <w:pPr>
              <w:rPr>
                <w:rFonts w:ascii="Times" w:eastAsiaTheme="minorEastAsia" w:hAnsi="Times"/>
                <w:sz w:val="20"/>
                <w:szCs w:val="24"/>
                <w:lang w:val="en-GB" w:eastAsia="zh-CN"/>
              </w:rPr>
            </w:pPr>
            <w:r w:rsidRPr="00C511CD">
              <w:rPr>
                <w:rFonts w:eastAsia="Batang"/>
                <w:color w:val="000000"/>
                <w:lang w:val="en-GB"/>
              </w:rPr>
              <w:t>FFS: For each information, whether higher-layer signaling and/or L1 R2D control signaling is used</w:t>
            </w:r>
          </w:p>
        </w:tc>
      </w:tr>
    </w:tbl>
    <w:p w14:paraId="368CDCB9" w14:textId="77777777" w:rsidR="00835311" w:rsidRPr="00422BAA" w:rsidRDefault="00835311" w:rsidP="009B020A">
      <w:pPr>
        <w:spacing w:beforeLines="50" w:before="120"/>
        <w:rPr>
          <w:lang w:eastAsia="zh-CN"/>
        </w:rPr>
      </w:pPr>
      <w:r>
        <w:rPr>
          <w:lang w:eastAsia="zh-CN"/>
        </w:rPr>
        <w:t>For the agreed information related to the ID associated with one or more devices, this ID can be included in the PRDCH transmission itself, and does not require the ID to be included in a separate L1 control information message. As mentioned previously, defining a L1 control information message requires defining a separate PRDCH format including control and data, which would then require the device to perform blind detection of the different formats. This would be quite demanding, especially for device 1. Hence, explicit scheduling information is not required to be provided by the reader to the device.</w:t>
      </w:r>
    </w:p>
    <w:p w14:paraId="231A61C4" w14:textId="5FA4433D" w:rsidR="00835311" w:rsidRPr="00835311" w:rsidRDefault="00835311" w:rsidP="0010202C">
      <w:pPr>
        <w:pStyle w:val="a6"/>
        <w:jc w:val="both"/>
        <w:rPr>
          <w:lang w:eastAsia="zh-CN"/>
        </w:rPr>
      </w:pPr>
      <w:r w:rsidRPr="00DE0335">
        <w:rPr>
          <w:i/>
          <w:sz w:val="22"/>
        </w:rPr>
        <w:t xml:space="preserve">Proposal </w:t>
      </w:r>
      <w:r w:rsidRPr="00DE0335">
        <w:rPr>
          <w:i/>
          <w:sz w:val="22"/>
        </w:rPr>
        <w:fldChar w:fldCharType="begin"/>
      </w:r>
      <w:r w:rsidRPr="003009E6">
        <w:rPr>
          <w:bCs w:val="0"/>
          <w:i/>
          <w:sz w:val="22"/>
          <w:szCs w:val="22"/>
          <w:lang w:eastAsia="zh-CN"/>
        </w:rPr>
        <w:instrText xml:space="preserve"> SEQ Proposal \* ARABIC </w:instrText>
      </w:r>
      <w:r w:rsidRPr="00DE0335">
        <w:rPr>
          <w:i/>
          <w:sz w:val="22"/>
        </w:rPr>
        <w:fldChar w:fldCharType="separate"/>
      </w:r>
      <w:r w:rsidR="00551E0A">
        <w:rPr>
          <w:bCs w:val="0"/>
          <w:i/>
          <w:noProof/>
          <w:sz w:val="22"/>
          <w:szCs w:val="22"/>
          <w:lang w:eastAsia="zh-CN"/>
        </w:rPr>
        <w:t>2</w:t>
      </w:r>
      <w:r w:rsidRPr="00DE0335">
        <w:rPr>
          <w:i/>
          <w:sz w:val="22"/>
        </w:rPr>
        <w:fldChar w:fldCharType="end"/>
      </w:r>
      <w:r w:rsidRPr="00DE0335">
        <w:rPr>
          <w:i/>
          <w:sz w:val="22"/>
        </w:rPr>
        <w:t>: Scheduling information for PRDCH is not required to be explicitly provided by the reader for the device to receive and decode the PRDCH transmission.</w:t>
      </w:r>
    </w:p>
    <w:p w14:paraId="45EACDBF" w14:textId="52989950" w:rsidR="004853C3" w:rsidRDefault="0028044A" w:rsidP="002F6186">
      <w:pPr>
        <w:pStyle w:val="3"/>
        <w:ind w:left="720"/>
        <w:rPr>
          <w:lang w:eastAsia="zh-CN"/>
        </w:rPr>
      </w:pPr>
      <w:r>
        <w:rPr>
          <w:lang w:eastAsia="zh-CN"/>
        </w:rPr>
        <w:t>D2R grant in PRDCH</w:t>
      </w:r>
      <w:r w:rsidR="009C6833">
        <w:rPr>
          <w:lang w:eastAsia="zh-CN"/>
        </w:rPr>
        <w:t xml:space="preserve"> </w:t>
      </w:r>
    </w:p>
    <w:p w14:paraId="05334EA7" w14:textId="6DFD1563" w:rsidR="00835311" w:rsidRPr="006E1E69" w:rsidRDefault="00835311" w:rsidP="00835311">
      <w:pPr>
        <w:rPr>
          <w:lang w:eastAsia="zh-CN"/>
        </w:rPr>
      </w:pPr>
      <w:r>
        <w:rPr>
          <w:rFonts w:hint="eastAsia"/>
          <w:lang w:eastAsia="zh-CN"/>
        </w:rPr>
        <w:t>I</w:t>
      </w:r>
      <w:r>
        <w:rPr>
          <w:lang w:eastAsia="zh-CN"/>
        </w:rPr>
        <w:t xml:space="preserve">n </w:t>
      </w:r>
      <w:r w:rsidR="003136B6">
        <w:rPr>
          <w:lang w:eastAsia="zh-CN"/>
        </w:rPr>
        <w:t>RAN1</w:t>
      </w:r>
      <w:r w:rsidR="003136B6">
        <w:rPr>
          <w:rFonts w:hint="eastAsia"/>
          <w:lang w:eastAsia="zh-CN"/>
        </w:rPr>
        <w:t>#</w:t>
      </w:r>
      <w:r w:rsidR="003136B6">
        <w:rPr>
          <w:lang w:eastAsia="zh-CN"/>
        </w:rPr>
        <w:t xml:space="preserve">118bis </w:t>
      </w:r>
      <w:r w:rsidR="003136B6">
        <w:rPr>
          <w:lang w:eastAsia="zh-CN"/>
        </w:rPr>
        <w:fldChar w:fldCharType="begin"/>
      </w:r>
      <w:r w:rsidR="003136B6">
        <w:rPr>
          <w:lang w:eastAsia="zh-CN"/>
        </w:rPr>
        <w:instrText xml:space="preserve"> REF _Ref181211840 \r \h </w:instrText>
      </w:r>
      <w:r w:rsidR="003136B6">
        <w:rPr>
          <w:lang w:eastAsia="zh-CN"/>
        </w:rPr>
      </w:r>
      <w:r w:rsidR="003136B6">
        <w:rPr>
          <w:lang w:eastAsia="zh-CN"/>
        </w:rPr>
        <w:fldChar w:fldCharType="separate"/>
      </w:r>
      <w:r w:rsidR="003136B6">
        <w:rPr>
          <w:lang w:eastAsia="zh-CN"/>
        </w:rPr>
        <w:t>[3]</w:t>
      </w:r>
      <w:r w:rsidR="003136B6">
        <w:rPr>
          <w:lang w:eastAsia="zh-CN"/>
        </w:rPr>
        <w:fldChar w:fldCharType="end"/>
      </w:r>
      <w:r>
        <w:rPr>
          <w:lang w:eastAsia="zh-CN"/>
        </w:rPr>
        <w:t xml:space="preserve"> </w:t>
      </w:r>
      <w:r w:rsidR="003136B6">
        <w:rPr>
          <w:lang w:eastAsia="zh-CN"/>
        </w:rPr>
        <w:t xml:space="preserve">and </w:t>
      </w:r>
      <w:r>
        <w:rPr>
          <w:lang w:eastAsia="zh-CN"/>
        </w:rPr>
        <w:t>RAN1#118</w:t>
      </w:r>
      <w:r w:rsidR="00056E2D">
        <w:rPr>
          <w:lang w:eastAsia="zh-CN"/>
        </w:rPr>
        <w:t xml:space="preserve"> </w:t>
      </w:r>
      <w:r w:rsidR="00056E2D">
        <w:rPr>
          <w:lang w:eastAsia="zh-CN"/>
        </w:rPr>
        <w:fldChar w:fldCharType="begin"/>
      </w:r>
      <w:r w:rsidR="00056E2D">
        <w:rPr>
          <w:lang w:eastAsia="zh-CN"/>
        </w:rPr>
        <w:instrText xml:space="preserve"> REF _Ref181212019 \r \h </w:instrText>
      </w:r>
      <w:r w:rsidR="00056E2D">
        <w:rPr>
          <w:lang w:eastAsia="zh-CN"/>
        </w:rPr>
      </w:r>
      <w:r w:rsidR="00056E2D">
        <w:rPr>
          <w:lang w:eastAsia="zh-CN"/>
        </w:rPr>
        <w:fldChar w:fldCharType="separate"/>
      </w:r>
      <w:r w:rsidR="00661B7A">
        <w:rPr>
          <w:lang w:eastAsia="zh-CN"/>
        </w:rPr>
        <w:t>[4]</w:t>
      </w:r>
      <w:r w:rsidR="00056E2D">
        <w:rPr>
          <w:lang w:eastAsia="zh-CN"/>
        </w:rPr>
        <w:fldChar w:fldCharType="end"/>
      </w:r>
      <w:r>
        <w:rPr>
          <w:lang w:eastAsia="zh-CN"/>
        </w:rPr>
        <w:t xml:space="preserve"> meetings, the following agreements </w:t>
      </w:r>
      <w:r>
        <w:rPr>
          <w:rFonts w:hint="eastAsia"/>
          <w:lang w:eastAsia="zh-CN"/>
        </w:rPr>
        <w:t>on</w:t>
      </w:r>
      <w:r>
        <w:rPr>
          <w:lang w:eastAsia="zh-CN"/>
        </w:rPr>
        <w:t xml:space="preserve"> scheduling information for PDRCH were made.</w:t>
      </w:r>
    </w:p>
    <w:tbl>
      <w:tblPr>
        <w:tblStyle w:val="ae"/>
        <w:tblW w:w="0" w:type="auto"/>
        <w:tblLook w:val="04A0" w:firstRow="1" w:lastRow="0" w:firstColumn="1" w:lastColumn="0" w:noHBand="0" w:noVBand="1"/>
      </w:tblPr>
      <w:tblGrid>
        <w:gridCol w:w="9307"/>
      </w:tblGrid>
      <w:tr w:rsidR="00835311" w14:paraId="53D3F08A" w14:textId="77777777" w:rsidTr="00835311">
        <w:tc>
          <w:tcPr>
            <w:tcW w:w="9307" w:type="dxa"/>
          </w:tcPr>
          <w:p w14:paraId="52C955D5" w14:textId="55047348" w:rsidR="00C511CD" w:rsidRPr="00056E2D" w:rsidRDefault="00C511CD" w:rsidP="00C511CD">
            <w:pPr>
              <w:spacing w:after="0"/>
              <w:rPr>
                <w:rFonts w:eastAsia="Batang"/>
                <w:i/>
                <w:szCs w:val="20"/>
                <w:highlight w:val="green"/>
                <w:lang w:val="en-GB" w:eastAsia="zh-CN"/>
              </w:rPr>
            </w:pPr>
            <w:r w:rsidRPr="00056E2D">
              <w:rPr>
                <w:rFonts w:eastAsia="Batang"/>
                <w:i/>
                <w:szCs w:val="20"/>
                <w:lang w:val="en-GB" w:eastAsia="zh-CN"/>
              </w:rPr>
              <w:t>RAN1#118</w:t>
            </w:r>
            <w:r w:rsidR="00056E2D" w:rsidRPr="00056E2D">
              <w:rPr>
                <w:rFonts w:eastAsia="Batang"/>
                <w:i/>
                <w:szCs w:val="20"/>
                <w:lang w:val="en-GB" w:eastAsia="zh-CN"/>
              </w:rPr>
              <w:t xml:space="preserve"> </w:t>
            </w:r>
            <w:r w:rsidR="00056E2D" w:rsidRPr="00056E2D">
              <w:rPr>
                <w:i/>
                <w:lang w:eastAsia="zh-CN"/>
              </w:rPr>
              <w:fldChar w:fldCharType="begin"/>
            </w:r>
            <w:r w:rsidR="00056E2D" w:rsidRPr="00056E2D">
              <w:rPr>
                <w:i/>
                <w:lang w:eastAsia="zh-CN"/>
              </w:rPr>
              <w:instrText xml:space="preserve"> REF _Ref181212019 \r \h  \* MERGEFORMAT </w:instrText>
            </w:r>
            <w:r w:rsidR="00056E2D" w:rsidRPr="00056E2D">
              <w:rPr>
                <w:i/>
                <w:lang w:eastAsia="zh-CN"/>
              </w:rPr>
            </w:r>
            <w:r w:rsidR="00056E2D" w:rsidRPr="00056E2D">
              <w:rPr>
                <w:i/>
                <w:lang w:eastAsia="zh-CN"/>
              </w:rPr>
              <w:fldChar w:fldCharType="separate"/>
            </w:r>
            <w:r w:rsidR="00661B7A">
              <w:rPr>
                <w:i/>
                <w:lang w:eastAsia="zh-CN"/>
              </w:rPr>
              <w:t>[4]</w:t>
            </w:r>
            <w:r w:rsidR="00056E2D" w:rsidRPr="00056E2D">
              <w:rPr>
                <w:i/>
                <w:lang w:eastAsia="zh-CN"/>
              </w:rPr>
              <w:fldChar w:fldCharType="end"/>
            </w:r>
          </w:p>
          <w:p w14:paraId="1C5D2247" w14:textId="35E611CF" w:rsidR="00835311" w:rsidRPr="00C511CD" w:rsidRDefault="00835311" w:rsidP="003136B6">
            <w:pPr>
              <w:spacing w:after="0"/>
              <w:rPr>
                <w:rFonts w:eastAsia="Batang"/>
                <w:szCs w:val="20"/>
                <w:highlight w:val="green"/>
                <w:lang w:val="en-GB" w:eastAsia="zh-CN"/>
              </w:rPr>
            </w:pPr>
            <w:r w:rsidRPr="00C511CD">
              <w:rPr>
                <w:rFonts w:eastAsia="Batang"/>
                <w:szCs w:val="20"/>
                <w:highlight w:val="green"/>
                <w:lang w:val="en-GB" w:eastAsia="zh-CN"/>
              </w:rPr>
              <w:t>Agreement</w:t>
            </w:r>
          </w:p>
          <w:p w14:paraId="3BF8CDD1" w14:textId="77777777" w:rsidR="00835311" w:rsidRPr="00C511CD" w:rsidRDefault="00835311" w:rsidP="00835311">
            <w:pPr>
              <w:rPr>
                <w:rFonts w:eastAsia="Batang"/>
                <w:color w:val="000000"/>
                <w:szCs w:val="20"/>
                <w:lang w:val="en-GB"/>
              </w:rPr>
            </w:pPr>
            <w:r w:rsidRPr="00C511CD">
              <w:rPr>
                <w:rFonts w:eastAsia="Batang"/>
                <w:color w:val="000000"/>
                <w:szCs w:val="20"/>
                <w:lang w:val="en-GB"/>
              </w:rPr>
              <w:t>For D2R scheduling, the following information potentially can be explicitly/implicitly indicated to the device via corresponding PRDCH:</w:t>
            </w:r>
          </w:p>
          <w:p w14:paraId="52FCA477"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Time domain resources</w:t>
            </w:r>
          </w:p>
          <w:p w14:paraId="413E4564"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Frequency domain resources</w:t>
            </w:r>
          </w:p>
          <w:p w14:paraId="0CF8F735"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MCS-like information</w:t>
            </w:r>
          </w:p>
          <w:p w14:paraId="4630529E"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Chip duration</w:t>
            </w:r>
          </w:p>
          <w:p w14:paraId="46DE513D"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ID associated with device(s)</w:t>
            </w:r>
          </w:p>
          <w:p w14:paraId="59DF62D5" w14:textId="77777777" w:rsidR="00835311" w:rsidRPr="00C511CD" w:rsidRDefault="00835311" w:rsidP="00CD0B8F">
            <w:pPr>
              <w:numPr>
                <w:ilvl w:val="0"/>
                <w:numId w:val="32"/>
              </w:numPr>
              <w:contextualSpacing/>
              <w:rPr>
                <w:rFonts w:eastAsia="Batang"/>
                <w:color w:val="000000"/>
                <w:szCs w:val="20"/>
                <w:lang w:val="en-GB" w:eastAsia="x-none"/>
              </w:rPr>
            </w:pPr>
            <w:r w:rsidRPr="00C511CD">
              <w:rPr>
                <w:rFonts w:eastAsia="Batang"/>
                <w:color w:val="000000"/>
                <w:szCs w:val="20"/>
                <w:lang w:val="en-GB" w:eastAsia="x-none"/>
              </w:rPr>
              <w:t>Repetitions</w:t>
            </w:r>
          </w:p>
          <w:p w14:paraId="69DF5EC4" w14:textId="77777777" w:rsidR="00835311" w:rsidRPr="00C511CD" w:rsidRDefault="00835311" w:rsidP="00D4390C">
            <w:pPr>
              <w:spacing w:after="0"/>
              <w:rPr>
                <w:rFonts w:eastAsia="Batang"/>
                <w:color w:val="000000"/>
                <w:szCs w:val="20"/>
                <w:lang w:val="en-GB"/>
              </w:rPr>
            </w:pPr>
            <w:r w:rsidRPr="00C511CD">
              <w:rPr>
                <w:rFonts w:eastAsia="Batang"/>
                <w:color w:val="000000"/>
                <w:szCs w:val="20"/>
                <w:lang w:val="en-GB"/>
              </w:rPr>
              <w:t>FFS: other information</w:t>
            </w:r>
          </w:p>
          <w:p w14:paraId="394379CB" w14:textId="77777777" w:rsidR="00835311" w:rsidRPr="00C511CD" w:rsidRDefault="00835311" w:rsidP="00835311">
            <w:pPr>
              <w:pStyle w:val="0Maintext"/>
              <w:rPr>
                <w:sz w:val="22"/>
                <w:highlight w:val="green"/>
                <w:lang w:eastAsia="zh-CN"/>
              </w:rPr>
            </w:pPr>
            <w:r w:rsidRPr="00C511CD">
              <w:rPr>
                <w:rFonts w:eastAsia="Batang"/>
                <w:color w:val="000000"/>
                <w:sz w:val="22"/>
              </w:rPr>
              <w:t>FFS: For each information, whether higher-layer signaling and/or L1 R2D control signaling is used</w:t>
            </w:r>
          </w:p>
          <w:p w14:paraId="6CA42C7F" w14:textId="5936BADB" w:rsidR="00835311" w:rsidRDefault="00835311" w:rsidP="00835311">
            <w:pPr>
              <w:pStyle w:val="0Maintext"/>
              <w:rPr>
                <w:sz w:val="22"/>
                <w:highlight w:val="green"/>
                <w:lang w:eastAsia="zh-CN"/>
              </w:rPr>
            </w:pPr>
          </w:p>
          <w:p w14:paraId="23AB3DB3" w14:textId="4A581635" w:rsidR="00C511CD" w:rsidRPr="00C511CD" w:rsidRDefault="00C511CD" w:rsidP="00835311">
            <w:pPr>
              <w:pStyle w:val="0Maintext"/>
              <w:rPr>
                <w:i/>
                <w:sz w:val="22"/>
                <w:highlight w:val="green"/>
                <w:lang w:eastAsia="zh-CN"/>
              </w:rPr>
            </w:pPr>
            <w:r w:rsidRPr="00C511CD">
              <w:rPr>
                <w:i/>
                <w:iCs/>
                <w:sz w:val="22"/>
              </w:rPr>
              <w:t>RAN1#1</w:t>
            </w:r>
            <w:r w:rsidRPr="00056E2D">
              <w:rPr>
                <w:i/>
                <w:iCs/>
                <w:sz w:val="22"/>
              </w:rPr>
              <w:t>18bis</w:t>
            </w:r>
            <w:r w:rsidR="00056E2D" w:rsidRPr="00056E2D">
              <w:rPr>
                <w:i/>
                <w:iCs/>
                <w:sz w:val="22"/>
              </w:rPr>
              <w:t xml:space="preserve"> </w:t>
            </w:r>
            <w:r w:rsidR="00056E2D" w:rsidRPr="00056E2D">
              <w:rPr>
                <w:i/>
                <w:lang w:eastAsia="zh-CN"/>
              </w:rPr>
              <w:fldChar w:fldCharType="begin"/>
            </w:r>
            <w:r w:rsidR="00056E2D" w:rsidRPr="00056E2D">
              <w:rPr>
                <w:i/>
                <w:lang w:eastAsia="zh-CN"/>
              </w:rPr>
              <w:instrText xml:space="preserve"> REF _Ref181211840 \r \h  \* MERGEFORMAT </w:instrText>
            </w:r>
            <w:r w:rsidR="00056E2D" w:rsidRPr="00056E2D">
              <w:rPr>
                <w:i/>
                <w:lang w:eastAsia="zh-CN"/>
              </w:rPr>
            </w:r>
            <w:r w:rsidR="00056E2D" w:rsidRPr="00056E2D">
              <w:rPr>
                <w:i/>
                <w:lang w:eastAsia="zh-CN"/>
              </w:rPr>
              <w:fldChar w:fldCharType="separate"/>
            </w:r>
            <w:r w:rsidR="00661B7A">
              <w:rPr>
                <w:i/>
                <w:lang w:eastAsia="zh-CN"/>
              </w:rPr>
              <w:t>[3]</w:t>
            </w:r>
            <w:r w:rsidR="00056E2D" w:rsidRPr="00056E2D">
              <w:rPr>
                <w:i/>
                <w:lang w:eastAsia="zh-CN"/>
              </w:rPr>
              <w:fldChar w:fldCharType="end"/>
            </w:r>
          </w:p>
          <w:p w14:paraId="714BF67A" w14:textId="40C05F7B" w:rsidR="00835311" w:rsidRPr="00C511CD" w:rsidRDefault="00835311" w:rsidP="00835311">
            <w:pPr>
              <w:pStyle w:val="0Maintext"/>
              <w:rPr>
                <w:sz w:val="22"/>
                <w:lang w:eastAsia="zh-CN"/>
              </w:rPr>
            </w:pPr>
            <w:r w:rsidRPr="00C511CD">
              <w:rPr>
                <w:sz w:val="22"/>
                <w:highlight w:val="green"/>
                <w:lang w:eastAsia="zh-CN"/>
              </w:rPr>
              <w:t>Agreement</w:t>
            </w:r>
          </w:p>
          <w:p w14:paraId="0A3B875B" w14:textId="77777777" w:rsidR="00835311" w:rsidRPr="00C511CD" w:rsidRDefault="00835311" w:rsidP="00835311">
            <w:pPr>
              <w:rPr>
                <w:color w:val="000000"/>
                <w:szCs w:val="20"/>
              </w:rPr>
            </w:pPr>
            <w:r w:rsidRPr="00C511CD">
              <w:rPr>
                <w:color w:val="000000"/>
                <w:szCs w:val="20"/>
              </w:rPr>
              <w:t>For the PRDCH design details, following is captured in the TR 38.769:</w:t>
            </w:r>
          </w:p>
          <w:p w14:paraId="28C46A3A" w14:textId="77777777" w:rsidR="00835311" w:rsidRPr="00C511CD" w:rsidRDefault="00835311" w:rsidP="00835311">
            <w:pPr>
              <w:rPr>
                <w:color w:val="000000"/>
                <w:szCs w:val="20"/>
              </w:rPr>
            </w:pPr>
            <w:r w:rsidRPr="00C511CD">
              <w:rPr>
                <w:color w:val="000000"/>
                <w:szCs w:val="20"/>
              </w:rPr>
              <w:t>Following design options have been studied for PRDCH:</w:t>
            </w:r>
          </w:p>
          <w:p w14:paraId="122C0771" w14:textId="77777777" w:rsidR="00835311" w:rsidRPr="00C511CD" w:rsidRDefault="00835311" w:rsidP="00835311">
            <w:pPr>
              <w:numPr>
                <w:ilvl w:val="0"/>
                <w:numId w:val="11"/>
              </w:numPr>
              <w:autoSpaceDE/>
              <w:autoSpaceDN/>
              <w:adjustRightInd/>
              <w:snapToGrid/>
              <w:spacing w:after="0"/>
              <w:jc w:val="left"/>
              <w:rPr>
                <w:color w:val="000000"/>
                <w:szCs w:val="20"/>
              </w:rPr>
            </w:pPr>
            <w:r w:rsidRPr="00C511CD">
              <w:rPr>
                <w:color w:val="000000"/>
                <w:szCs w:val="20"/>
              </w:rPr>
              <w:lastRenderedPageBreak/>
              <w:t>Option 1: If there is no L1 R2D control information carried by PRDCH, then PRDCH transmission with only R2D data is considered</w:t>
            </w:r>
          </w:p>
          <w:p w14:paraId="3E2641C2" w14:textId="77777777" w:rsidR="00835311" w:rsidRPr="00C511CD" w:rsidRDefault="00835311" w:rsidP="00835311">
            <w:pPr>
              <w:numPr>
                <w:ilvl w:val="1"/>
                <w:numId w:val="11"/>
              </w:numPr>
              <w:autoSpaceDE/>
              <w:autoSpaceDN/>
              <w:adjustRightInd/>
              <w:snapToGrid/>
              <w:spacing w:after="0"/>
              <w:jc w:val="left"/>
              <w:rPr>
                <w:color w:val="000000"/>
                <w:szCs w:val="20"/>
              </w:rPr>
            </w:pPr>
            <w:r w:rsidRPr="00C511CD">
              <w:rPr>
                <w:color w:val="000000"/>
                <w:szCs w:val="20"/>
              </w:rPr>
              <w:t>Note: In this option, R2D control information (if any) maybe carried by higher-layer signaling</w:t>
            </w:r>
          </w:p>
          <w:p w14:paraId="5CB582CC" w14:textId="77777777" w:rsidR="00835311" w:rsidRPr="00C511CD" w:rsidRDefault="00835311" w:rsidP="00835311">
            <w:pPr>
              <w:numPr>
                <w:ilvl w:val="0"/>
                <w:numId w:val="11"/>
              </w:numPr>
              <w:autoSpaceDE/>
              <w:autoSpaceDN/>
              <w:adjustRightInd/>
              <w:snapToGrid/>
              <w:spacing w:after="0"/>
              <w:jc w:val="left"/>
              <w:rPr>
                <w:color w:val="000000"/>
                <w:szCs w:val="20"/>
              </w:rPr>
            </w:pPr>
            <w:r w:rsidRPr="00C511CD">
              <w:rPr>
                <w:color w:val="000000"/>
                <w:szCs w:val="20"/>
              </w:rPr>
              <w:t>Option 2: If any L1 R2D control information is supported &amp; carried by PRDCH, then for the CRC attachment (appended if there is non-zero length CRC), following two options have been studied</w:t>
            </w:r>
          </w:p>
          <w:p w14:paraId="3A67A55A" w14:textId="77777777" w:rsidR="00835311" w:rsidRPr="00C511CD" w:rsidRDefault="00835311" w:rsidP="00835311">
            <w:pPr>
              <w:numPr>
                <w:ilvl w:val="1"/>
                <w:numId w:val="11"/>
              </w:numPr>
              <w:autoSpaceDE/>
              <w:autoSpaceDN/>
              <w:adjustRightInd/>
              <w:snapToGrid/>
              <w:spacing w:after="0"/>
              <w:jc w:val="left"/>
              <w:rPr>
                <w:color w:val="000000"/>
                <w:szCs w:val="20"/>
              </w:rPr>
            </w:pPr>
            <w:r w:rsidRPr="00C511CD">
              <w:rPr>
                <w:color w:val="000000"/>
                <w:szCs w:val="20"/>
              </w:rPr>
              <w:t xml:space="preserve">Option 2-1: Joint CRC is attached to L1 R2D control information and R2D data </w:t>
            </w:r>
          </w:p>
          <w:p w14:paraId="353F2DFC" w14:textId="77777777" w:rsidR="00835311" w:rsidRPr="00DB6104" w:rsidRDefault="00835311" w:rsidP="00835311">
            <w:pPr>
              <w:numPr>
                <w:ilvl w:val="1"/>
                <w:numId w:val="11"/>
              </w:numPr>
              <w:autoSpaceDE/>
              <w:autoSpaceDN/>
              <w:adjustRightInd/>
              <w:snapToGrid/>
              <w:spacing w:after="0"/>
              <w:jc w:val="left"/>
              <w:rPr>
                <w:rFonts w:ascii="Times" w:hAnsi="Times" w:cs="Times"/>
                <w:color w:val="000000"/>
                <w:sz w:val="20"/>
                <w:szCs w:val="20"/>
              </w:rPr>
            </w:pPr>
            <w:r w:rsidRPr="00C511CD">
              <w:rPr>
                <w:color w:val="000000"/>
                <w:szCs w:val="20"/>
              </w:rPr>
              <w:t>Option 2-2: Separate CRC is attached to L1 R2D control information and R2D data, respectively</w:t>
            </w:r>
          </w:p>
        </w:tc>
      </w:tr>
    </w:tbl>
    <w:p w14:paraId="04BFCFBA" w14:textId="77777777" w:rsidR="00835311" w:rsidRDefault="00835311" w:rsidP="00835311">
      <w:pPr>
        <w:spacing w:beforeLines="50" w:before="120"/>
        <w:rPr>
          <w:lang w:eastAsia="zh-CN"/>
        </w:rPr>
      </w:pPr>
      <w:r>
        <w:rPr>
          <w:lang w:eastAsia="zh-CN"/>
        </w:rPr>
        <w:lastRenderedPageBreak/>
        <w:t>As seen in the agreement made in the last meeting, a list of parameters potentially to be included in the D2R grant were agreed. However, one parameter that needs to be included in the list is the information related to the midamble.</w:t>
      </w:r>
    </w:p>
    <w:p w14:paraId="4D90D422" w14:textId="6F4A12B1" w:rsidR="00835311" w:rsidRDefault="00835311" w:rsidP="00835311">
      <w:pPr>
        <w:rPr>
          <w:lang w:eastAsia="zh-CN"/>
        </w:rPr>
      </w:pPr>
      <w:r w:rsidRPr="00462D81">
        <w:rPr>
          <w:lang w:eastAsia="zh-CN"/>
        </w:rPr>
        <w:t xml:space="preserve">As discussed in </w:t>
      </w:r>
      <w:r w:rsidR="00E0143F">
        <w:rPr>
          <w:lang w:eastAsia="zh-CN"/>
        </w:rPr>
        <w:t xml:space="preserve">section 3.2.3 and </w:t>
      </w:r>
      <w:r w:rsidRPr="00462D81">
        <w:rPr>
          <w:lang w:eastAsia="zh-CN"/>
        </w:rPr>
        <w:t>our</w:t>
      </w:r>
      <w:r w:rsidR="00E0143F">
        <w:rPr>
          <w:lang w:eastAsia="zh-CN"/>
        </w:rPr>
        <w:t xml:space="preserve"> </w:t>
      </w:r>
      <w:r w:rsidRPr="00462D81">
        <w:rPr>
          <w:lang w:eastAsia="zh-CN"/>
        </w:rPr>
        <w:t>paper in</w:t>
      </w:r>
      <w:r w:rsidR="00056E2D">
        <w:rPr>
          <w:lang w:eastAsia="zh-CN"/>
        </w:rPr>
        <w:t xml:space="preserve"> </w:t>
      </w:r>
      <w:r w:rsidR="00056E2D">
        <w:rPr>
          <w:lang w:eastAsia="zh-CN"/>
        </w:rPr>
        <w:fldChar w:fldCharType="begin"/>
      </w:r>
      <w:r w:rsidR="00056E2D">
        <w:rPr>
          <w:lang w:eastAsia="zh-CN"/>
        </w:rPr>
        <w:instrText xml:space="preserve"> REF _Ref181212228 \r \h </w:instrText>
      </w:r>
      <w:r w:rsidR="00056E2D">
        <w:rPr>
          <w:lang w:eastAsia="zh-CN"/>
        </w:rPr>
      </w:r>
      <w:r w:rsidR="00056E2D">
        <w:rPr>
          <w:lang w:eastAsia="zh-CN"/>
        </w:rPr>
        <w:fldChar w:fldCharType="separate"/>
      </w:r>
      <w:r w:rsidR="00661B7A">
        <w:rPr>
          <w:lang w:eastAsia="zh-CN"/>
        </w:rPr>
        <w:t>[8]</w:t>
      </w:r>
      <w:r w:rsidR="00056E2D">
        <w:rPr>
          <w:lang w:eastAsia="zh-CN"/>
        </w:rPr>
        <w:fldChar w:fldCharType="end"/>
      </w:r>
      <w:r w:rsidRPr="00462D81">
        <w:rPr>
          <w:lang w:eastAsia="zh-CN"/>
        </w:rPr>
        <w:t xml:space="preserve">, </w:t>
      </w:r>
      <w:r>
        <w:rPr>
          <w:lang w:eastAsia="zh-CN"/>
        </w:rPr>
        <w:t xml:space="preserve">the </w:t>
      </w:r>
      <w:proofErr w:type="spellStart"/>
      <w:r w:rsidRPr="00462D81">
        <w:rPr>
          <w:lang w:eastAsia="zh-CN"/>
        </w:rPr>
        <w:t>midamble</w:t>
      </w:r>
      <w:proofErr w:type="spellEnd"/>
      <w:r w:rsidRPr="00462D81">
        <w:rPr>
          <w:lang w:eastAsia="zh-CN"/>
        </w:rPr>
        <w:t xml:space="preserve"> is required for accurate timing acquisition, channel estimation and can help improve the system performance. Hence, midamble-related information such as </w:t>
      </w:r>
      <w:r>
        <w:rPr>
          <w:lang w:eastAsia="zh-CN"/>
        </w:rPr>
        <w:t xml:space="preserve">whether to insert midamble and midamble density </w:t>
      </w:r>
      <w:r>
        <w:rPr>
          <w:rFonts w:hint="eastAsia"/>
          <w:lang w:eastAsia="zh-CN"/>
        </w:rPr>
        <w:t>if</w:t>
      </w:r>
      <w:r>
        <w:rPr>
          <w:lang w:eastAsia="zh-CN"/>
        </w:rPr>
        <w:t xml:space="preserve"> inserted</w:t>
      </w:r>
      <w:r w:rsidRPr="00462D81">
        <w:rPr>
          <w:lang w:eastAsia="zh-CN"/>
        </w:rPr>
        <w:t xml:space="preserve"> in a single</w:t>
      </w:r>
      <w:r>
        <w:rPr>
          <w:lang w:eastAsia="zh-CN"/>
        </w:rPr>
        <w:t xml:space="preserve"> D2R</w:t>
      </w:r>
      <w:r w:rsidRPr="00462D81">
        <w:rPr>
          <w:lang w:eastAsia="zh-CN"/>
        </w:rPr>
        <w:t xml:space="preserve"> transmission should be indicated in the D2R grant.</w:t>
      </w:r>
    </w:p>
    <w:p w14:paraId="4826F3B8" w14:textId="4A93C128" w:rsidR="00835311" w:rsidRPr="009437C1" w:rsidRDefault="00835311" w:rsidP="00661B7A">
      <w:pPr>
        <w:pStyle w:val="a6"/>
        <w:jc w:val="both"/>
        <w:rPr>
          <w:b w:val="0"/>
          <w:i/>
          <w:sz w:val="22"/>
          <w:szCs w:val="22"/>
          <w:lang w:eastAsia="zh-CN"/>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sidR="00551E0A">
        <w:rPr>
          <w:i/>
          <w:noProof/>
          <w:sz w:val="22"/>
          <w:szCs w:val="22"/>
        </w:rPr>
        <w:t>3</w:t>
      </w:r>
      <w:r w:rsidRPr="00581DF4">
        <w:rPr>
          <w:i/>
          <w:sz w:val="22"/>
          <w:szCs w:val="22"/>
        </w:rPr>
        <w:fldChar w:fldCharType="end"/>
      </w:r>
      <w:r w:rsidRPr="00581DF4">
        <w:rPr>
          <w:i/>
          <w:sz w:val="22"/>
          <w:szCs w:val="22"/>
          <w:lang w:eastAsia="zh-CN"/>
        </w:rPr>
        <w:t>: Midamble related information should be included in the D2R grant, in addition to the agreed information indicated for D2R scheduling.</w:t>
      </w:r>
    </w:p>
    <w:p w14:paraId="1960ABBE" w14:textId="77777777" w:rsidR="00835311" w:rsidRDefault="00835311" w:rsidP="00835311">
      <w:pPr>
        <w:rPr>
          <w:lang w:eastAsia="zh-CN"/>
        </w:rPr>
      </w:pPr>
      <w:r>
        <w:rPr>
          <w:rFonts w:hint="eastAsia"/>
          <w:lang w:eastAsia="zh-CN"/>
        </w:rPr>
        <w:t>In</w:t>
      </w:r>
      <w:r>
        <w:rPr>
          <w:lang w:eastAsia="zh-CN"/>
        </w:rPr>
        <w:t xml:space="preserve"> addition to the content of the D2R grant</w:t>
      </w:r>
      <w:r>
        <w:rPr>
          <w:rFonts w:hint="eastAsia"/>
          <w:lang w:eastAsia="zh-CN"/>
        </w:rPr>
        <w:t>,</w:t>
      </w:r>
      <w:r>
        <w:rPr>
          <w:lang w:eastAsia="zh-CN"/>
        </w:rPr>
        <w:t xml:space="preserve"> a remaining issue is</w:t>
      </w:r>
      <w:r w:rsidRPr="000D1162">
        <w:rPr>
          <w:lang w:eastAsia="zh-CN"/>
        </w:rPr>
        <w:t xml:space="preserve"> </w:t>
      </w:r>
      <w:r w:rsidRPr="00A1247B">
        <w:rPr>
          <w:lang w:eastAsia="zh-CN"/>
        </w:rPr>
        <w:t xml:space="preserve">how to </w:t>
      </w:r>
      <w:r>
        <w:rPr>
          <w:lang w:eastAsia="zh-CN"/>
        </w:rPr>
        <w:t>provide control information to the device for its PDRCH and two options were agreed in last meeting. We provide our analysis as below:</w:t>
      </w:r>
    </w:p>
    <w:p w14:paraId="2CA95FF5" w14:textId="297513C8" w:rsidR="00835311" w:rsidRDefault="00EE35AD" w:rsidP="00835311">
      <w:pPr>
        <w:rPr>
          <w:lang w:eastAsia="zh-CN"/>
        </w:rPr>
      </w:pPr>
      <w:r>
        <w:rPr>
          <w:lang w:eastAsia="zh-CN"/>
        </w:rPr>
        <w:t xml:space="preserve">It was already ascertained in the previous section that there is no necessity </w:t>
      </w:r>
      <w:r w:rsidR="00626120">
        <w:rPr>
          <w:lang w:eastAsia="zh-CN"/>
        </w:rPr>
        <w:t>of transmitting scheduling information for the PRDCH explicitly using L1 signaling.</w:t>
      </w:r>
      <w:r w:rsidR="00DC51BF">
        <w:rPr>
          <w:lang w:eastAsia="zh-CN"/>
        </w:rPr>
        <w:t xml:space="preserve"> For the D2R scheduling information, o</w:t>
      </w:r>
      <w:r w:rsidR="00835311" w:rsidRPr="000341F0">
        <w:rPr>
          <w:lang w:eastAsia="zh-CN"/>
        </w:rPr>
        <w:t xml:space="preserve">ption 1 offers flexibility in transmitting the D2R grant, and at the same time keep the resource overhead to a minimum if </w:t>
      </w:r>
      <w:r w:rsidR="00E0143F">
        <w:rPr>
          <w:lang w:eastAsia="zh-CN"/>
        </w:rPr>
        <w:t xml:space="preserve">the </w:t>
      </w:r>
      <w:r w:rsidR="00835311" w:rsidRPr="000341F0">
        <w:rPr>
          <w:lang w:eastAsia="zh-CN"/>
        </w:rPr>
        <w:t xml:space="preserve">D2R grant </w:t>
      </w:r>
      <w:r w:rsidR="00E0143F">
        <w:rPr>
          <w:lang w:eastAsia="zh-CN"/>
        </w:rPr>
        <w:t xml:space="preserve">is transmitted </w:t>
      </w:r>
      <w:r w:rsidR="00835311" w:rsidRPr="000341F0">
        <w:rPr>
          <w:lang w:eastAsia="zh-CN"/>
        </w:rPr>
        <w:t xml:space="preserve">using a MAC CE. </w:t>
      </w:r>
      <w:r w:rsidR="00DC51BF">
        <w:rPr>
          <w:lang w:eastAsia="zh-CN"/>
        </w:rPr>
        <w:t>I</w:t>
      </w:r>
      <w:r w:rsidR="00835311" w:rsidRPr="000341F0">
        <w:rPr>
          <w:lang w:eastAsia="zh-CN"/>
        </w:rPr>
        <w:t>t would not require any separate PHY layer procedures or specification effort, and has little constraint on fixed format or sizes to design for, making it flexible for future use.</w:t>
      </w:r>
    </w:p>
    <w:p w14:paraId="51154086" w14:textId="77777777" w:rsidR="00835311" w:rsidRDefault="00835311" w:rsidP="00835311">
      <w:pPr>
        <w:rPr>
          <w:color w:val="A6A6A6" w:themeColor="background1" w:themeShade="A6"/>
          <w:lang w:eastAsia="zh-CN"/>
        </w:rPr>
      </w:pPr>
      <w:r w:rsidRPr="000341F0">
        <w:rPr>
          <w:lang w:eastAsia="zh-CN"/>
        </w:rPr>
        <w:t xml:space="preserve">For option 2, since it was already agreed that the only physical channel is PRDCH, </w:t>
      </w:r>
      <w:r>
        <w:rPr>
          <w:lang w:eastAsia="zh-CN"/>
        </w:rPr>
        <w:t xml:space="preserve">if L1 R2D control information is supported and carried by PRDCH, </w:t>
      </w:r>
      <w:r w:rsidRPr="000341F0">
        <w:rPr>
          <w:lang w:eastAsia="zh-CN"/>
        </w:rPr>
        <w:t>a separate PRDCH format would need to be defined and the reader would have to perform blind detection of the different formats to ascertain the one with the configuration information, which would be quite taxing for low power devices.</w:t>
      </w:r>
      <w:r w:rsidRPr="000341F0">
        <w:rPr>
          <w:color w:val="A6A6A6" w:themeColor="background1" w:themeShade="A6"/>
          <w:lang w:eastAsia="zh-CN"/>
        </w:rPr>
        <w:t xml:space="preserve">  </w:t>
      </w:r>
    </w:p>
    <w:p w14:paraId="7576DDAC" w14:textId="77777777" w:rsidR="00835311" w:rsidRDefault="00835311" w:rsidP="00835311">
      <w:pPr>
        <w:rPr>
          <w:lang w:eastAsia="zh-CN"/>
        </w:rPr>
      </w:pPr>
      <w:r w:rsidRPr="000341F0">
        <w:rPr>
          <w:lang w:eastAsia="zh-CN"/>
        </w:rPr>
        <w:t xml:space="preserve">In addition, option 2-2 was brought up to avoid chaining errors together where incorrect decoding of the grant leads to inevitable loss of the data, resulting in the need for a retransmission. However, there are a few issues </w:t>
      </w:r>
      <w:r>
        <w:rPr>
          <w:lang w:eastAsia="zh-CN"/>
        </w:rPr>
        <w:t>with this solution:</w:t>
      </w:r>
    </w:p>
    <w:p w14:paraId="6C2307BE" w14:textId="77777777" w:rsidR="00835311" w:rsidRPr="00441DEC" w:rsidRDefault="00835311" w:rsidP="00CD0B8F">
      <w:pPr>
        <w:pStyle w:val="af5"/>
        <w:numPr>
          <w:ilvl w:val="0"/>
          <w:numId w:val="24"/>
        </w:numPr>
        <w:ind w:leftChars="0" w:left="360"/>
        <w:jc w:val="both"/>
        <w:rPr>
          <w:lang w:eastAsia="zh-CN"/>
        </w:rPr>
      </w:pPr>
      <w:r w:rsidRPr="00855EB1">
        <w:rPr>
          <w:rFonts w:ascii="Times New Roman" w:hAnsi="Times New Roman"/>
          <w:sz w:val="22"/>
          <w:szCs w:val="22"/>
          <w:lang w:eastAsia="zh-CN"/>
        </w:rPr>
        <w:t xml:space="preserve">The necessity in enhancing the reliability of the D2R grant reception alone is unclear. Since a D2R transmission is always preceded by an R2D transmission containing the D2R grant, if the control is received successfully by the device, but not the data, the device has nothing to transmit at all. Since it did not receive the R2D data, which could be an inventory query or a command, the device does not have any response to transmit. Moreover, the device cannot transmit a NACK to the BS/intermediate UE to request for a retransmission to make use of the D2R grant, since HARQ feedback is not supported in Ambient IoT, hence rendering the successfully received D2R grant useless. </w:t>
      </w:r>
    </w:p>
    <w:p w14:paraId="16ECF265" w14:textId="31CE018B" w:rsidR="00835311" w:rsidRPr="00441DEC" w:rsidRDefault="00835311" w:rsidP="00CD0B8F">
      <w:pPr>
        <w:pStyle w:val="af5"/>
        <w:numPr>
          <w:ilvl w:val="0"/>
          <w:numId w:val="24"/>
        </w:numPr>
        <w:ind w:leftChars="0" w:left="360"/>
        <w:jc w:val="both"/>
        <w:rPr>
          <w:lang w:eastAsia="zh-CN"/>
        </w:rPr>
      </w:pPr>
      <w:r w:rsidRPr="00855EB1">
        <w:rPr>
          <w:rFonts w:ascii="Times New Roman" w:hAnsi="Times New Roman"/>
          <w:sz w:val="22"/>
          <w:szCs w:val="22"/>
          <w:lang w:eastAsia="zh-CN"/>
        </w:rPr>
        <w:t xml:space="preserve">The inclusion of the CRC bits for the D2R grant may break the pipeline function </w:t>
      </w:r>
      <w:r>
        <w:rPr>
          <w:rFonts w:ascii="Times New Roman" w:hAnsi="Times New Roman"/>
          <w:sz w:val="22"/>
          <w:szCs w:val="22"/>
          <w:lang w:eastAsia="zh-CN"/>
        </w:rPr>
        <w:t xml:space="preserve">in the device’s receiving processing </w:t>
      </w:r>
      <w:r w:rsidRPr="00855EB1">
        <w:rPr>
          <w:rFonts w:ascii="Times New Roman" w:hAnsi="Times New Roman"/>
          <w:sz w:val="22"/>
          <w:szCs w:val="22"/>
          <w:lang w:eastAsia="zh-CN"/>
        </w:rPr>
        <w:t xml:space="preserve">due to the added latency. The 1st CRC for the D2R grant needs to have completed its processing before the 2nd CRC for the remaining PRDCH can be processed, putting a strain on the device </w:t>
      </w:r>
      <w:r w:rsidR="00C951AB">
        <w:rPr>
          <w:rFonts w:ascii="Times New Roman" w:hAnsi="Times New Roman"/>
          <w:sz w:val="22"/>
          <w:szCs w:val="22"/>
          <w:lang w:eastAsia="zh-CN"/>
        </w:rPr>
        <w:t xml:space="preserve">to </w:t>
      </w:r>
      <w:r w:rsidRPr="00855EB1">
        <w:rPr>
          <w:rFonts w:ascii="Times New Roman" w:hAnsi="Times New Roman"/>
          <w:sz w:val="22"/>
          <w:szCs w:val="22"/>
          <w:lang w:eastAsia="zh-CN"/>
        </w:rPr>
        <w:t xml:space="preserve">complete the process without additional latency. </w:t>
      </w:r>
    </w:p>
    <w:p w14:paraId="1B1BD599" w14:textId="77777777" w:rsidR="00835311" w:rsidRPr="00441DEC" w:rsidRDefault="00835311" w:rsidP="00BD4A0B">
      <w:pPr>
        <w:pStyle w:val="af5"/>
        <w:numPr>
          <w:ilvl w:val="0"/>
          <w:numId w:val="24"/>
        </w:numPr>
        <w:spacing w:after="60"/>
        <w:ind w:leftChars="0" w:left="360"/>
        <w:jc w:val="both"/>
        <w:rPr>
          <w:lang w:eastAsia="zh-CN"/>
        </w:rPr>
      </w:pPr>
      <w:r w:rsidRPr="00855EB1">
        <w:rPr>
          <w:rFonts w:ascii="Times New Roman" w:hAnsi="Times New Roman"/>
          <w:sz w:val="22"/>
          <w:szCs w:val="22"/>
          <w:lang w:eastAsia="zh-CN"/>
        </w:rPr>
        <w:t>Lastly, the inclusion of the CRC bits for the D2R grant result in an additional overhead.</w:t>
      </w:r>
    </w:p>
    <w:p w14:paraId="228C2E6F" w14:textId="5B0870E3" w:rsidR="00835311" w:rsidRPr="00581DF4" w:rsidRDefault="00835311" w:rsidP="00D74E3E">
      <w:pPr>
        <w:pStyle w:val="a6"/>
        <w:jc w:val="both"/>
        <w:rPr>
          <w:b w:val="0"/>
          <w:i/>
          <w:sz w:val="22"/>
          <w:szCs w:val="22"/>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sidR="00551E0A">
        <w:rPr>
          <w:i/>
          <w:noProof/>
          <w:sz w:val="22"/>
          <w:szCs w:val="22"/>
        </w:rPr>
        <w:t>4</w:t>
      </w:r>
      <w:r w:rsidRPr="00581DF4">
        <w:rPr>
          <w:i/>
          <w:sz w:val="22"/>
          <w:szCs w:val="22"/>
        </w:rPr>
        <w:fldChar w:fldCharType="end"/>
      </w:r>
      <w:r w:rsidRPr="00581DF4">
        <w:rPr>
          <w:i/>
          <w:sz w:val="22"/>
          <w:szCs w:val="22"/>
        </w:rPr>
        <w:t xml:space="preserve">: For the </w:t>
      </w:r>
      <w:r w:rsidR="00DC51BF" w:rsidRPr="00DC51BF">
        <w:rPr>
          <w:i/>
          <w:sz w:val="22"/>
          <w:szCs w:val="22"/>
        </w:rPr>
        <w:t>PRDCH design details</w:t>
      </w:r>
      <w:r w:rsidR="00DC51BF">
        <w:rPr>
          <w:i/>
          <w:sz w:val="22"/>
          <w:szCs w:val="22"/>
        </w:rPr>
        <w:t xml:space="preserve"> pertaining to R2D control information</w:t>
      </w:r>
      <w:r w:rsidRPr="00581DF4">
        <w:rPr>
          <w:i/>
          <w:sz w:val="22"/>
          <w:szCs w:val="22"/>
        </w:rPr>
        <w:t>, the following observations are captured in TR 38.769:</w:t>
      </w:r>
    </w:p>
    <w:p w14:paraId="76DE1A55" w14:textId="1CC4EF3C" w:rsidR="00835311" w:rsidRPr="002C3E09" w:rsidRDefault="00835311" w:rsidP="00CD0B8F">
      <w:pPr>
        <w:pStyle w:val="af5"/>
        <w:numPr>
          <w:ilvl w:val="0"/>
          <w:numId w:val="34"/>
        </w:numPr>
        <w:spacing w:before="100"/>
        <w:ind w:leftChars="0"/>
        <w:jc w:val="both"/>
        <w:rPr>
          <w:rFonts w:ascii="Times New Roman" w:hAnsi="Times New Roman"/>
          <w:b/>
          <w:i/>
          <w:sz w:val="22"/>
          <w:szCs w:val="22"/>
        </w:rPr>
      </w:pPr>
      <w:r w:rsidRPr="002C3E09">
        <w:rPr>
          <w:rFonts w:ascii="Times New Roman" w:hAnsi="Times New Roman"/>
          <w:b/>
          <w:i/>
          <w:sz w:val="22"/>
          <w:szCs w:val="22"/>
          <w:lang w:eastAsia="zh-CN"/>
        </w:rPr>
        <w:lastRenderedPageBreak/>
        <w:t>Option</w:t>
      </w:r>
      <w:r w:rsidR="00DC51BF">
        <w:rPr>
          <w:rFonts w:ascii="Times New Roman" w:hAnsi="Times New Roman"/>
          <w:b/>
          <w:i/>
          <w:sz w:val="22"/>
          <w:szCs w:val="22"/>
          <w:lang w:eastAsia="zh-CN"/>
        </w:rPr>
        <w:t xml:space="preserve"> </w:t>
      </w:r>
      <w:r w:rsidRPr="002C3E09">
        <w:rPr>
          <w:rFonts w:ascii="Times New Roman" w:hAnsi="Times New Roman"/>
          <w:b/>
          <w:i/>
          <w:sz w:val="22"/>
          <w:szCs w:val="22"/>
          <w:lang w:eastAsia="zh-CN"/>
        </w:rPr>
        <w:t>1, i.e., using a higher layer control element to transmit the D2R grant</w:t>
      </w:r>
      <w:r w:rsidR="00DC51BF">
        <w:rPr>
          <w:rFonts w:ascii="Times New Roman" w:hAnsi="Times New Roman"/>
          <w:b/>
          <w:i/>
          <w:sz w:val="22"/>
          <w:szCs w:val="22"/>
          <w:lang w:eastAsia="zh-CN"/>
        </w:rPr>
        <w:t>,</w:t>
      </w:r>
      <w:r w:rsidRPr="002C3E09">
        <w:rPr>
          <w:rFonts w:ascii="Times New Roman" w:hAnsi="Times New Roman"/>
          <w:b/>
          <w:i/>
          <w:sz w:val="22"/>
          <w:szCs w:val="22"/>
          <w:lang w:eastAsia="zh-CN"/>
        </w:rPr>
        <w:t xml:space="preserve"> avoids physical layer design, specification, and implementation effort, while at the same time offering flexibility in terms of the size of the grant</w:t>
      </w:r>
      <w:r w:rsidR="00234DDB">
        <w:rPr>
          <w:rFonts w:ascii="Times New Roman" w:hAnsi="Times New Roman"/>
          <w:b/>
          <w:i/>
          <w:sz w:val="22"/>
          <w:szCs w:val="22"/>
          <w:lang w:eastAsia="zh-CN"/>
        </w:rPr>
        <w:t>.</w:t>
      </w:r>
    </w:p>
    <w:p w14:paraId="41A5300E" w14:textId="42C26477" w:rsidR="00835311" w:rsidRPr="002C3E09" w:rsidRDefault="00835311" w:rsidP="00CD0B8F">
      <w:pPr>
        <w:pStyle w:val="af5"/>
        <w:numPr>
          <w:ilvl w:val="0"/>
          <w:numId w:val="34"/>
        </w:numPr>
        <w:spacing w:before="100"/>
        <w:ind w:leftChars="0"/>
        <w:jc w:val="both"/>
        <w:rPr>
          <w:rFonts w:ascii="Times New Roman" w:hAnsi="Times New Roman"/>
          <w:b/>
          <w:i/>
          <w:sz w:val="22"/>
          <w:szCs w:val="22"/>
        </w:rPr>
      </w:pPr>
      <w:r w:rsidRPr="002C3E09">
        <w:rPr>
          <w:rFonts w:ascii="Times New Roman" w:hAnsi="Times New Roman"/>
          <w:b/>
          <w:i/>
          <w:sz w:val="22"/>
          <w:szCs w:val="22"/>
          <w:lang w:eastAsia="zh-CN"/>
        </w:rPr>
        <w:t>Option</w:t>
      </w:r>
      <w:r w:rsidR="00DC51BF">
        <w:rPr>
          <w:rFonts w:ascii="Times New Roman" w:hAnsi="Times New Roman"/>
          <w:b/>
          <w:i/>
          <w:sz w:val="22"/>
          <w:szCs w:val="22"/>
          <w:lang w:eastAsia="zh-CN"/>
        </w:rPr>
        <w:t xml:space="preserve"> </w:t>
      </w:r>
      <w:r w:rsidRPr="002C3E09">
        <w:rPr>
          <w:rFonts w:ascii="Times New Roman" w:hAnsi="Times New Roman"/>
          <w:b/>
          <w:i/>
          <w:sz w:val="22"/>
          <w:szCs w:val="22"/>
          <w:lang w:eastAsia="zh-CN"/>
        </w:rPr>
        <w:t>2, i.e., using L1 R2D control information to transmit D2R grant</w:t>
      </w:r>
      <w:r w:rsidR="00DC51BF">
        <w:rPr>
          <w:rFonts w:ascii="Times New Roman" w:hAnsi="Times New Roman"/>
          <w:b/>
          <w:i/>
          <w:sz w:val="22"/>
          <w:szCs w:val="22"/>
          <w:lang w:eastAsia="zh-CN"/>
        </w:rPr>
        <w:t>,</w:t>
      </w:r>
      <w:r w:rsidRPr="002C3E09">
        <w:rPr>
          <w:rFonts w:ascii="Times New Roman" w:hAnsi="Times New Roman"/>
          <w:b/>
          <w:i/>
          <w:sz w:val="22"/>
          <w:szCs w:val="22"/>
          <w:lang w:val="en-US" w:eastAsia="zh-CN"/>
        </w:rPr>
        <w:t xml:space="preserve"> would require additional PRDCH formats and the device to perform blind detection, while at the same time, reducing the flexibility and resource utilization efficiency</w:t>
      </w:r>
      <w:r w:rsidRPr="002C3E09">
        <w:rPr>
          <w:rFonts w:ascii="Times New Roman" w:hAnsi="Times New Roman"/>
          <w:b/>
          <w:i/>
          <w:sz w:val="22"/>
          <w:szCs w:val="22"/>
          <w:lang w:eastAsia="zh-CN"/>
        </w:rPr>
        <w:t>.</w:t>
      </w:r>
    </w:p>
    <w:p w14:paraId="08D2EFBF" w14:textId="35A7E965" w:rsidR="00260397" w:rsidRDefault="00835311" w:rsidP="00CD0B8F">
      <w:pPr>
        <w:pStyle w:val="a6"/>
        <w:numPr>
          <w:ilvl w:val="0"/>
          <w:numId w:val="34"/>
        </w:numPr>
        <w:jc w:val="both"/>
        <w:rPr>
          <w:i/>
          <w:sz w:val="22"/>
          <w:szCs w:val="22"/>
          <w:lang w:eastAsia="zh-CN"/>
        </w:rPr>
      </w:pPr>
      <w:r w:rsidRPr="002C3E09">
        <w:rPr>
          <w:i/>
          <w:sz w:val="22"/>
          <w:szCs w:val="22"/>
          <w:lang w:eastAsia="zh-CN"/>
        </w:rPr>
        <w:t xml:space="preserve">Option 2-2, i.e., using separate CRC </w:t>
      </w:r>
      <w:r w:rsidR="00DC51BF">
        <w:rPr>
          <w:i/>
          <w:sz w:val="22"/>
          <w:szCs w:val="22"/>
          <w:lang w:eastAsia="zh-CN"/>
        </w:rPr>
        <w:t>for</w:t>
      </w:r>
      <w:r w:rsidR="00DC51BF" w:rsidRPr="002C3E09">
        <w:rPr>
          <w:i/>
          <w:sz w:val="22"/>
          <w:szCs w:val="22"/>
          <w:lang w:eastAsia="zh-CN"/>
        </w:rPr>
        <w:t xml:space="preserve"> </w:t>
      </w:r>
      <w:r w:rsidRPr="002C3E09">
        <w:rPr>
          <w:i/>
          <w:sz w:val="22"/>
          <w:szCs w:val="22"/>
          <w:lang w:eastAsia="zh-CN"/>
        </w:rPr>
        <w:t>L1 R2D grant and R2D data</w:t>
      </w:r>
      <w:r w:rsidR="00DC51BF">
        <w:rPr>
          <w:i/>
          <w:sz w:val="22"/>
          <w:szCs w:val="22"/>
          <w:lang w:eastAsia="zh-CN"/>
        </w:rPr>
        <w:t>,</w:t>
      </w:r>
      <w:r w:rsidRPr="002C3E09">
        <w:rPr>
          <w:i/>
          <w:sz w:val="22"/>
          <w:szCs w:val="22"/>
          <w:lang w:eastAsia="zh-CN"/>
        </w:rPr>
        <w:t xml:space="preserve"> </w:t>
      </w:r>
      <w:r w:rsidR="00C951AB">
        <w:rPr>
          <w:i/>
          <w:sz w:val="22"/>
          <w:szCs w:val="22"/>
          <w:lang w:eastAsia="zh-CN"/>
        </w:rPr>
        <w:t>would</w:t>
      </w:r>
      <w:r w:rsidR="00C951AB" w:rsidRPr="002C3E09">
        <w:rPr>
          <w:i/>
          <w:sz w:val="22"/>
          <w:szCs w:val="22"/>
          <w:lang w:eastAsia="zh-CN"/>
        </w:rPr>
        <w:t xml:space="preserve"> </w:t>
      </w:r>
      <w:r w:rsidRPr="002C3E09">
        <w:rPr>
          <w:i/>
          <w:sz w:val="22"/>
          <w:szCs w:val="22"/>
          <w:lang w:eastAsia="zh-CN"/>
        </w:rPr>
        <w:t>result in breaking the pipelining of the CRC decoding due to the added latency, and increases overhead.</w:t>
      </w:r>
    </w:p>
    <w:p w14:paraId="7CE31F69" w14:textId="77777777" w:rsidR="00DC51BF" w:rsidRPr="00626120" w:rsidRDefault="00DC51BF" w:rsidP="00BD4A0B">
      <w:pPr>
        <w:rPr>
          <w:lang w:eastAsia="zh-CN"/>
        </w:rPr>
      </w:pPr>
    </w:p>
    <w:p w14:paraId="2196F3DC" w14:textId="5A1D0558" w:rsidR="00BB4193" w:rsidRDefault="002331F7" w:rsidP="007E42F1">
      <w:pPr>
        <w:pStyle w:val="2"/>
        <w:rPr>
          <w:lang w:eastAsia="zh-CN"/>
        </w:rPr>
      </w:pPr>
      <w:r>
        <w:rPr>
          <w:lang w:eastAsia="zh-CN"/>
        </w:rPr>
        <w:t>R2D p</w:t>
      </w:r>
      <w:r w:rsidR="00FD635E">
        <w:rPr>
          <w:lang w:eastAsia="zh-CN"/>
        </w:rPr>
        <w:t>hysical</w:t>
      </w:r>
      <w:r w:rsidR="00FE1FBE">
        <w:rPr>
          <w:lang w:eastAsia="zh-CN"/>
        </w:rPr>
        <w:t xml:space="preserve"> </w:t>
      </w:r>
      <w:r w:rsidR="00BE390D">
        <w:rPr>
          <w:lang w:eastAsia="zh-CN"/>
        </w:rPr>
        <w:t>signal</w:t>
      </w:r>
      <w:r w:rsidR="00B009ED">
        <w:rPr>
          <w:lang w:eastAsia="zh-CN"/>
        </w:rPr>
        <w:t>s</w:t>
      </w:r>
    </w:p>
    <w:p w14:paraId="15788AA1" w14:textId="05B19BD7" w:rsidR="005306C7" w:rsidRPr="006E1E69" w:rsidRDefault="005306C7" w:rsidP="005306C7">
      <w:pPr>
        <w:rPr>
          <w:lang w:eastAsia="zh-CN"/>
        </w:rPr>
      </w:pPr>
      <w:r w:rsidRPr="006E1E69">
        <w:rPr>
          <w:rFonts w:hint="eastAsia"/>
          <w:lang w:eastAsia="zh-CN"/>
        </w:rPr>
        <w:t>In</w:t>
      </w:r>
      <w:r w:rsidRPr="006E1E69">
        <w:rPr>
          <w:lang w:eastAsia="zh-CN"/>
        </w:rPr>
        <w:t xml:space="preserve"> </w:t>
      </w:r>
      <w:r>
        <w:rPr>
          <w:lang w:eastAsia="zh-CN"/>
        </w:rPr>
        <w:t xml:space="preserve">the RAN1#118bis </w:t>
      </w:r>
      <w:r w:rsidR="00056E2D">
        <w:rPr>
          <w:lang w:eastAsia="zh-CN"/>
        </w:rPr>
        <w:fldChar w:fldCharType="begin"/>
      </w:r>
      <w:r w:rsidR="00056E2D">
        <w:rPr>
          <w:lang w:eastAsia="zh-CN"/>
        </w:rPr>
        <w:instrText xml:space="preserve"> REF _Ref181211840 \r \h </w:instrText>
      </w:r>
      <w:r w:rsidR="00056E2D">
        <w:rPr>
          <w:lang w:eastAsia="zh-CN"/>
        </w:rPr>
      </w:r>
      <w:r w:rsidR="00056E2D">
        <w:rPr>
          <w:lang w:eastAsia="zh-CN"/>
        </w:rPr>
        <w:fldChar w:fldCharType="separate"/>
      </w:r>
      <w:r w:rsidR="00661B7A">
        <w:rPr>
          <w:lang w:eastAsia="zh-CN"/>
        </w:rPr>
        <w:t>[3]</w:t>
      </w:r>
      <w:r w:rsidR="00056E2D">
        <w:rPr>
          <w:lang w:eastAsia="zh-CN"/>
        </w:rPr>
        <w:fldChar w:fldCharType="end"/>
      </w:r>
      <w:r w:rsidR="00056E2D">
        <w:rPr>
          <w:lang w:eastAsia="zh-CN"/>
        </w:rPr>
        <w:t xml:space="preserve"> </w:t>
      </w:r>
      <w:r>
        <w:rPr>
          <w:lang w:eastAsia="zh-CN"/>
        </w:rPr>
        <w:t xml:space="preserve">meeting, it has been agreed that the design options of the start-indicator part and design metrics of the start indicator are captured in the TR. Furthermore, the design </w:t>
      </w:r>
      <w:r w:rsidR="00FD1D81">
        <w:rPr>
          <w:lang w:eastAsia="zh-CN"/>
        </w:rPr>
        <w:t xml:space="preserve">characteristic and </w:t>
      </w:r>
      <w:r>
        <w:rPr>
          <w:lang w:eastAsia="zh-CN"/>
        </w:rPr>
        <w:t xml:space="preserve">options of the clock acquisition part </w:t>
      </w:r>
      <w:r w:rsidR="00056E2D">
        <w:rPr>
          <w:lang w:eastAsia="zh-CN"/>
        </w:rPr>
        <w:t>are</w:t>
      </w:r>
      <w:r>
        <w:rPr>
          <w:lang w:eastAsia="zh-CN"/>
        </w:rPr>
        <w:t xml:space="preserve"> captured in the TR as well.</w:t>
      </w:r>
      <w:r w:rsidR="00E06F93">
        <w:rPr>
          <w:lang w:eastAsia="zh-CN"/>
        </w:rPr>
        <w:t xml:space="preserve"> The agreements about the clock acquisition is shown as the following.</w:t>
      </w:r>
    </w:p>
    <w:tbl>
      <w:tblPr>
        <w:tblStyle w:val="ae"/>
        <w:tblW w:w="0" w:type="auto"/>
        <w:tblLook w:val="04A0" w:firstRow="1" w:lastRow="0" w:firstColumn="1" w:lastColumn="0" w:noHBand="0" w:noVBand="1"/>
      </w:tblPr>
      <w:tblGrid>
        <w:gridCol w:w="9307"/>
      </w:tblGrid>
      <w:tr w:rsidR="005306C7" w14:paraId="02A4CFF8" w14:textId="77777777" w:rsidTr="00C511CD">
        <w:tc>
          <w:tcPr>
            <w:tcW w:w="9307" w:type="dxa"/>
          </w:tcPr>
          <w:p w14:paraId="7B541D2B" w14:textId="77777777" w:rsidR="003136B6" w:rsidRPr="00753C23" w:rsidRDefault="003136B6" w:rsidP="003136B6">
            <w:pPr>
              <w:tabs>
                <w:tab w:val="left" w:pos="720"/>
              </w:tabs>
              <w:spacing w:after="0" w:line="276" w:lineRule="auto"/>
              <w:ind w:right="23"/>
              <w:rPr>
                <w:bCs/>
                <w:i/>
                <w:sz w:val="20"/>
                <w:szCs w:val="21"/>
                <w:u w:val="single"/>
                <w:lang w:eastAsia="zh-CN"/>
              </w:rPr>
            </w:pPr>
            <w:bookmarkStart w:id="13" w:name="_Hlk177487440"/>
            <w:bookmarkStart w:id="14" w:name="_Hlk177487455"/>
            <w:r w:rsidRPr="00753C23">
              <w:rPr>
                <w:rFonts w:hint="eastAsia"/>
                <w:bCs/>
                <w:i/>
                <w:sz w:val="20"/>
                <w:szCs w:val="21"/>
                <w:u w:val="single"/>
                <w:lang w:eastAsia="zh-CN"/>
              </w:rPr>
              <w:t>R</w:t>
            </w:r>
            <w:r w:rsidRPr="00753C23">
              <w:rPr>
                <w:bCs/>
                <w:i/>
                <w:sz w:val="20"/>
                <w:szCs w:val="21"/>
                <w:u w:val="single"/>
                <w:lang w:eastAsia="zh-CN"/>
              </w:rPr>
              <w:t>AN1#118bis</w:t>
            </w:r>
            <w:r>
              <w:rPr>
                <w:bCs/>
                <w:i/>
                <w:sz w:val="20"/>
                <w:szCs w:val="21"/>
                <w:u w:val="single"/>
                <w:lang w:eastAsia="zh-CN"/>
              </w:rPr>
              <w:t xml:space="preserve"> </w:t>
            </w:r>
            <w:r>
              <w:rPr>
                <w:bCs/>
                <w:i/>
                <w:sz w:val="20"/>
                <w:szCs w:val="21"/>
                <w:u w:val="single"/>
                <w:lang w:eastAsia="zh-CN"/>
              </w:rPr>
              <w:fldChar w:fldCharType="begin"/>
            </w:r>
            <w:r>
              <w:rPr>
                <w:bCs/>
                <w:i/>
                <w:sz w:val="20"/>
                <w:szCs w:val="21"/>
                <w:u w:val="single"/>
                <w:lang w:eastAsia="zh-CN"/>
              </w:rPr>
              <w:instrText xml:space="preserve"> REF _Ref181211840 \r \h </w:instrText>
            </w:r>
            <w:r>
              <w:rPr>
                <w:bCs/>
                <w:i/>
                <w:sz w:val="20"/>
                <w:szCs w:val="21"/>
                <w:u w:val="single"/>
                <w:lang w:eastAsia="zh-CN"/>
              </w:rPr>
            </w:r>
            <w:r>
              <w:rPr>
                <w:bCs/>
                <w:i/>
                <w:sz w:val="20"/>
                <w:szCs w:val="21"/>
                <w:u w:val="single"/>
                <w:lang w:eastAsia="zh-CN"/>
              </w:rPr>
              <w:fldChar w:fldCharType="separate"/>
            </w:r>
            <w:r>
              <w:rPr>
                <w:bCs/>
                <w:i/>
                <w:sz w:val="20"/>
                <w:szCs w:val="21"/>
                <w:u w:val="single"/>
                <w:lang w:eastAsia="zh-CN"/>
              </w:rPr>
              <w:t>[3]</w:t>
            </w:r>
            <w:r>
              <w:rPr>
                <w:bCs/>
                <w:i/>
                <w:sz w:val="20"/>
                <w:szCs w:val="21"/>
                <w:u w:val="single"/>
                <w:lang w:eastAsia="zh-CN"/>
              </w:rPr>
              <w:fldChar w:fldCharType="end"/>
            </w:r>
          </w:p>
          <w:p w14:paraId="578EAC0D" w14:textId="77777777" w:rsidR="00FD1D81" w:rsidRPr="005B6224" w:rsidRDefault="00FD1D81" w:rsidP="00FD1D81">
            <w:pPr>
              <w:autoSpaceDE/>
              <w:autoSpaceDN/>
              <w:spacing w:after="0"/>
              <w:jc w:val="left"/>
              <w:rPr>
                <w:rFonts w:ascii="Times" w:eastAsia="Batang" w:hAnsi="Times"/>
                <w:bCs/>
                <w:sz w:val="20"/>
                <w:szCs w:val="24"/>
              </w:rPr>
            </w:pPr>
            <w:r w:rsidRPr="005B6224">
              <w:rPr>
                <w:rFonts w:ascii="Times" w:eastAsia="Batang" w:hAnsi="Times"/>
                <w:bCs/>
                <w:sz w:val="20"/>
                <w:szCs w:val="24"/>
                <w:highlight w:val="green"/>
              </w:rPr>
              <w:t>Agreement</w:t>
            </w:r>
          </w:p>
          <w:p w14:paraId="176B43EB" w14:textId="77777777" w:rsidR="00FD1D81" w:rsidRPr="003F0AFC" w:rsidRDefault="00FD1D81" w:rsidP="00FD1D81">
            <w:pPr>
              <w:rPr>
                <w:color w:val="000000"/>
                <w:szCs w:val="20"/>
              </w:rPr>
            </w:pPr>
            <w:r w:rsidRPr="003F0AFC">
              <w:rPr>
                <w:color w:val="000000"/>
                <w:szCs w:val="20"/>
              </w:rPr>
              <w:t>For the clock-acquisition part of the R2D time acquisition signal, following is captured in the TR 38.769:</w:t>
            </w:r>
          </w:p>
          <w:p w14:paraId="379D6AD9" w14:textId="0B55AFFD" w:rsidR="005306C7" w:rsidRPr="00E01F56" w:rsidRDefault="00FD1D81" w:rsidP="00E01F56">
            <w:pPr>
              <w:numPr>
                <w:ilvl w:val="0"/>
                <w:numId w:val="11"/>
              </w:numPr>
              <w:autoSpaceDE/>
              <w:autoSpaceDN/>
              <w:adjustRightInd/>
              <w:snapToGrid/>
              <w:spacing w:after="0"/>
              <w:jc w:val="left"/>
              <w:rPr>
                <w:iCs/>
                <w:szCs w:val="20"/>
              </w:rPr>
            </w:pPr>
            <w:r w:rsidRPr="003F0AFC">
              <w:rPr>
                <w:iCs/>
                <w:color w:val="000000"/>
                <w:szCs w:val="20"/>
              </w:rPr>
              <w:t>Clock-acquisition part is based on OOK without line coding and includes</w:t>
            </w:r>
            <w:r w:rsidRPr="003F0AFC">
              <w:rPr>
                <w:bCs/>
                <w:color w:val="000000"/>
                <w:szCs w:val="20"/>
              </w:rPr>
              <w:t xml:space="preserve"> rising/falling edges, including at least two rising or at least two falling edges for the device to determine the OOK chip duration</w:t>
            </w:r>
          </w:p>
          <w:p w14:paraId="2D18D2BC" w14:textId="77777777" w:rsidR="005306C7" w:rsidRPr="00150B25" w:rsidRDefault="005306C7" w:rsidP="00056E2D">
            <w:pPr>
              <w:spacing w:after="0"/>
              <w:rPr>
                <w:rFonts w:eastAsia="Malgun Gothic"/>
                <w:lang w:eastAsia="zh-CN"/>
              </w:rPr>
            </w:pPr>
            <w:r w:rsidRPr="00150B25">
              <w:rPr>
                <w:rFonts w:eastAsia="Malgun Gothic"/>
                <w:highlight w:val="green"/>
                <w:lang w:eastAsia="zh-CN"/>
              </w:rPr>
              <w:t>Agreement</w:t>
            </w:r>
          </w:p>
          <w:p w14:paraId="2C595036" w14:textId="77777777" w:rsidR="005306C7" w:rsidRPr="00150B25" w:rsidRDefault="005306C7" w:rsidP="00C511CD">
            <w:pPr>
              <w:rPr>
                <w:color w:val="000000"/>
              </w:rPr>
            </w:pPr>
            <w:r w:rsidRPr="00150B25">
              <w:rPr>
                <w:color w:val="000000"/>
              </w:rPr>
              <w:t>For the clock-acquisition part of the R2D time acquisition signal for OOK chip duration determination, following options are studied:</w:t>
            </w:r>
          </w:p>
          <w:p w14:paraId="79670041" w14:textId="77777777" w:rsidR="005306C7" w:rsidRPr="00150B25" w:rsidRDefault="005306C7" w:rsidP="00C511CD">
            <w:pPr>
              <w:numPr>
                <w:ilvl w:val="0"/>
                <w:numId w:val="11"/>
              </w:numPr>
              <w:autoSpaceDE/>
              <w:autoSpaceDN/>
              <w:adjustRightInd/>
              <w:snapToGrid/>
              <w:spacing w:after="0"/>
              <w:jc w:val="left"/>
              <w:rPr>
                <w:color w:val="000000"/>
              </w:rPr>
            </w:pPr>
            <w:r w:rsidRPr="00150B25">
              <w:rPr>
                <w:color w:val="000000"/>
              </w:rPr>
              <w:t>Option 1: Duration of the clock-acquisition part is variable for different M values, i.e. the duration becomes shorter with increasing value of M</w:t>
            </w:r>
          </w:p>
          <w:p w14:paraId="7F81B93E" w14:textId="77777777" w:rsidR="005306C7" w:rsidRPr="00150B25" w:rsidRDefault="005306C7" w:rsidP="00C511CD">
            <w:pPr>
              <w:numPr>
                <w:ilvl w:val="0"/>
                <w:numId w:val="11"/>
              </w:numPr>
              <w:autoSpaceDE/>
              <w:autoSpaceDN/>
              <w:adjustRightInd/>
              <w:snapToGrid/>
              <w:spacing w:after="0"/>
              <w:jc w:val="left"/>
              <w:rPr>
                <w:color w:val="000000"/>
              </w:rPr>
            </w:pPr>
            <w:r w:rsidRPr="00150B25">
              <w:rPr>
                <w:color w:val="000000"/>
              </w:rPr>
              <w:t>Option 2: Duration of the clock-acquisition part is constant for different M values based on repetition, i.e. repetition factor is increased with increasing value of M to keep the duration constant</w:t>
            </w:r>
          </w:p>
          <w:p w14:paraId="2EAC74A3" w14:textId="77777777" w:rsidR="005306C7" w:rsidRPr="00150B25" w:rsidRDefault="005306C7" w:rsidP="00C511CD">
            <w:pPr>
              <w:numPr>
                <w:ilvl w:val="0"/>
                <w:numId w:val="11"/>
              </w:numPr>
              <w:autoSpaceDE/>
              <w:autoSpaceDN/>
              <w:adjustRightInd/>
              <w:snapToGrid/>
              <w:spacing w:after="0"/>
              <w:jc w:val="left"/>
              <w:rPr>
                <w:color w:val="000000"/>
              </w:rPr>
            </w:pPr>
            <w:r w:rsidRPr="00150B25">
              <w:rPr>
                <w:color w:val="000000"/>
              </w:rPr>
              <w:t>FFS: Whether/what restriction on M values for the clock-acquisition part</w:t>
            </w:r>
          </w:p>
          <w:p w14:paraId="29036776" w14:textId="77777777" w:rsidR="005306C7" w:rsidRPr="00FD3A47" w:rsidRDefault="005306C7" w:rsidP="00C511CD">
            <w:pPr>
              <w:rPr>
                <w:color w:val="000000"/>
                <w:szCs w:val="20"/>
              </w:rPr>
            </w:pPr>
            <w:r w:rsidRPr="00150B25">
              <w:rPr>
                <w:color w:val="000000"/>
              </w:rPr>
              <w:t>Note: Other functionalities of clock-acquisition part is a separate discussion</w:t>
            </w:r>
            <w:bookmarkEnd w:id="13"/>
          </w:p>
        </w:tc>
      </w:tr>
    </w:tbl>
    <w:bookmarkEnd w:id="14"/>
    <w:p w14:paraId="0D92BC45" w14:textId="0C825A99" w:rsidR="005306C7" w:rsidRDefault="00FD1D81" w:rsidP="003136B6">
      <w:pPr>
        <w:spacing w:beforeLines="50" w:before="120"/>
        <w:rPr>
          <w:lang w:eastAsia="zh-CN"/>
        </w:rPr>
      </w:pPr>
      <w:r>
        <w:rPr>
          <w:lang w:eastAsia="zh-CN"/>
        </w:rPr>
        <w:t>In this section, we will further discuss the clock acquisition part, pos</w:t>
      </w:r>
      <w:r w:rsidR="00BF339C">
        <w:rPr>
          <w:lang w:eastAsia="zh-CN"/>
        </w:rPr>
        <w:t>t</w:t>
      </w:r>
      <w:r>
        <w:rPr>
          <w:lang w:eastAsia="zh-CN"/>
        </w:rPr>
        <w:t>amble signal and CFO calibration signal.</w:t>
      </w:r>
    </w:p>
    <w:p w14:paraId="3FAC3489" w14:textId="77777777" w:rsidR="005306C7" w:rsidRDefault="005306C7" w:rsidP="005306C7">
      <w:pPr>
        <w:pStyle w:val="3"/>
        <w:ind w:left="720"/>
        <w:rPr>
          <w:lang w:eastAsia="zh-CN"/>
        </w:rPr>
      </w:pPr>
      <w:r w:rsidRPr="00D17BA8">
        <w:rPr>
          <w:lang w:eastAsia="zh-CN"/>
        </w:rPr>
        <w:t>Clock acquisition part</w:t>
      </w:r>
      <w:r w:rsidRPr="00D17BA8" w:rsidDel="00D17BA8">
        <w:rPr>
          <w:lang w:eastAsia="zh-CN"/>
        </w:rPr>
        <w:t xml:space="preserve"> </w:t>
      </w:r>
      <w:r>
        <w:rPr>
          <w:lang w:eastAsia="zh-CN"/>
        </w:rPr>
        <w:t>of time acquisition signal</w:t>
      </w:r>
    </w:p>
    <w:p w14:paraId="4C684B01" w14:textId="4D933552" w:rsidR="005306C7" w:rsidRPr="00683209" w:rsidRDefault="005306C7" w:rsidP="005306C7">
      <w:pPr>
        <w:rPr>
          <w:rFonts w:eastAsiaTheme="minorEastAsia"/>
          <w:lang w:eastAsia="zh-CN"/>
        </w:rPr>
      </w:pPr>
      <w:r w:rsidRPr="00FF3A4A">
        <w:rPr>
          <w:rFonts w:eastAsiaTheme="minorEastAsia"/>
          <w:lang w:eastAsia="zh-CN"/>
        </w:rPr>
        <w:t xml:space="preserve">This section </w:t>
      </w:r>
      <w:r w:rsidR="00FD1D81">
        <w:rPr>
          <w:rFonts w:eastAsiaTheme="minorEastAsia"/>
          <w:lang w:eastAsia="zh-CN"/>
        </w:rPr>
        <w:t xml:space="preserve">will </w:t>
      </w:r>
      <w:r w:rsidRPr="00FF3A4A">
        <w:rPr>
          <w:rFonts w:eastAsiaTheme="minorEastAsia"/>
          <w:lang w:eastAsia="zh-CN"/>
        </w:rPr>
        <w:t xml:space="preserve">discuss the </w:t>
      </w:r>
      <w:r w:rsidR="00FD1D81">
        <w:rPr>
          <w:rFonts w:eastAsiaTheme="minorEastAsia"/>
          <w:lang w:eastAsia="zh-CN"/>
        </w:rPr>
        <w:t xml:space="preserve">detailed </w:t>
      </w:r>
      <w:r w:rsidRPr="00FF3A4A">
        <w:rPr>
          <w:rFonts w:eastAsiaTheme="minorEastAsia"/>
          <w:lang w:eastAsia="zh-CN"/>
        </w:rPr>
        <w:t>design considerations</w:t>
      </w:r>
      <w:r w:rsidRPr="007E0EDD">
        <w:rPr>
          <w:rFonts w:eastAsiaTheme="minorEastAsia"/>
          <w:lang w:eastAsia="zh-CN"/>
        </w:rPr>
        <w:t xml:space="preserve">, </w:t>
      </w:r>
      <w:r w:rsidRPr="00AF71EC">
        <w:rPr>
          <w:lang w:eastAsia="zh-CN"/>
        </w:rPr>
        <w:t xml:space="preserve">metric used to evaluate </w:t>
      </w:r>
      <w:r w:rsidRPr="00FF3A4A">
        <w:rPr>
          <w:rFonts w:eastAsiaTheme="minorEastAsia"/>
          <w:lang w:eastAsia="zh-CN"/>
        </w:rPr>
        <w:t xml:space="preserve">and simulation results for the </w:t>
      </w:r>
      <w:r w:rsidRPr="007E0EDD">
        <w:rPr>
          <w:rFonts w:eastAsiaTheme="minorEastAsia"/>
          <w:lang w:eastAsia="zh-CN"/>
        </w:rPr>
        <w:t xml:space="preserve">clock acquisition </w:t>
      </w:r>
      <w:r w:rsidRPr="00B30E35">
        <w:rPr>
          <w:rFonts w:eastAsiaTheme="minorEastAsia"/>
          <w:lang w:eastAsia="zh-CN"/>
        </w:rPr>
        <w:t>part of the R2D timing acquisitio</w:t>
      </w:r>
      <w:r w:rsidRPr="00AF71EC">
        <w:rPr>
          <w:rFonts w:eastAsiaTheme="minorEastAsia"/>
          <w:lang w:eastAsia="zh-CN"/>
        </w:rPr>
        <w:t>n signal.</w:t>
      </w:r>
    </w:p>
    <w:p w14:paraId="753A81F0" w14:textId="36A3D75F" w:rsidR="005306C7" w:rsidRDefault="00A60D94" w:rsidP="005306C7">
      <w:pPr>
        <w:pStyle w:val="4"/>
        <w:rPr>
          <w:lang w:eastAsia="zh-CN"/>
        </w:rPr>
      </w:pPr>
      <w:bookmarkStart w:id="15" w:name="_Ref165399411"/>
      <w:r>
        <w:rPr>
          <w:lang w:eastAsia="zh-CN"/>
        </w:rPr>
        <w:t>Detailed d</w:t>
      </w:r>
      <w:r w:rsidR="005306C7">
        <w:rPr>
          <w:lang w:eastAsia="zh-CN"/>
        </w:rPr>
        <w:t>esign of the clock acquisition signal</w:t>
      </w:r>
    </w:p>
    <w:p w14:paraId="628ED198" w14:textId="77777777" w:rsidR="00A60D94" w:rsidRDefault="00A60D94" w:rsidP="00A60D94">
      <w:pPr>
        <w:rPr>
          <w:lang w:eastAsia="zh-CN"/>
        </w:rPr>
      </w:pPr>
      <w:r>
        <w:rPr>
          <w:lang w:eastAsia="zh-CN"/>
        </w:rPr>
        <w:t xml:space="preserve">In RAN1 #118bis meeting, two options of the clock acquisition part are captured in the TR. Option 1 is </w:t>
      </w:r>
      <w:r>
        <w:rPr>
          <w:color w:val="000000"/>
          <w:szCs w:val="20"/>
        </w:rPr>
        <w:t>the d</w:t>
      </w:r>
      <w:r w:rsidRPr="003E3654">
        <w:rPr>
          <w:color w:val="000000"/>
          <w:szCs w:val="20"/>
        </w:rPr>
        <w:t xml:space="preserve">uration of the clock-acquisition part is variable for different </w:t>
      </w:r>
      <w:r w:rsidRPr="00BD4A0B">
        <w:rPr>
          <w:i/>
          <w:iCs/>
          <w:color w:val="000000"/>
          <w:szCs w:val="20"/>
        </w:rPr>
        <w:t>M</w:t>
      </w:r>
      <w:r w:rsidRPr="003E3654">
        <w:rPr>
          <w:color w:val="000000"/>
          <w:szCs w:val="20"/>
        </w:rPr>
        <w:t xml:space="preserve"> values, i.e. the duration becomes shorter with increasing value of M</w:t>
      </w:r>
      <w:r>
        <w:rPr>
          <w:color w:val="000000"/>
          <w:szCs w:val="20"/>
        </w:rPr>
        <w:t>. Option 2 is the d</w:t>
      </w:r>
      <w:r w:rsidRPr="003E3654">
        <w:rPr>
          <w:color w:val="000000"/>
          <w:szCs w:val="20"/>
        </w:rPr>
        <w:t xml:space="preserve">uration of the clock-acquisition part is constant for different </w:t>
      </w:r>
      <w:r w:rsidRPr="00BD4A0B">
        <w:rPr>
          <w:i/>
          <w:iCs/>
          <w:color w:val="000000"/>
          <w:szCs w:val="20"/>
        </w:rPr>
        <w:t>M</w:t>
      </w:r>
      <w:r w:rsidRPr="003E3654">
        <w:rPr>
          <w:color w:val="000000"/>
          <w:szCs w:val="20"/>
        </w:rPr>
        <w:t xml:space="preserve"> values based on repetition, i.e. repetition factor is increased with increasing value of M to keep the duration constant</w:t>
      </w:r>
      <w:r>
        <w:rPr>
          <w:color w:val="000000"/>
          <w:szCs w:val="20"/>
        </w:rPr>
        <w:t xml:space="preserve">. </w:t>
      </w:r>
    </w:p>
    <w:p w14:paraId="33446977" w14:textId="3DA2A63B" w:rsidR="00A60D94" w:rsidRDefault="00A60D94" w:rsidP="00E80AE7">
      <w:pPr>
        <w:rPr>
          <w:lang w:eastAsia="zh-CN"/>
        </w:rPr>
      </w:pPr>
      <w:r>
        <w:rPr>
          <w:lang w:eastAsia="zh-CN"/>
        </w:rPr>
        <w:t xml:space="preserve">For the low-complexity of the clock acquisition signal detection, the design of the high/low voltage </w:t>
      </w:r>
      <w:r w:rsidR="008E748C">
        <w:rPr>
          <w:lang w:eastAsia="zh-CN"/>
        </w:rPr>
        <w:t xml:space="preserve">transmission </w:t>
      </w:r>
      <w:r>
        <w:rPr>
          <w:lang w:eastAsia="zh-CN"/>
        </w:rPr>
        <w:t xml:space="preserve">for the clock acquisition part is recommended to keep constant for different </w:t>
      </w:r>
      <w:r w:rsidRPr="00BD4A0B">
        <w:rPr>
          <w:i/>
          <w:iCs/>
          <w:lang w:eastAsia="zh-CN"/>
        </w:rPr>
        <w:t>M</w:t>
      </w:r>
      <w:r>
        <w:rPr>
          <w:lang w:eastAsia="zh-CN"/>
        </w:rPr>
        <w:t xml:space="preserve"> values and only the chip length is different in the clock acquisition part for different </w:t>
      </w:r>
      <w:r w:rsidRPr="00BD4A0B">
        <w:rPr>
          <w:i/>
          <w:iCs/>
          <w:lang w:eastAsia="zh-CN"/>
        </w:rPr>
        <w:t>M</w:t>
      </w:r>
      <w:r>
        <w:rPr>
          <w:lang w:eastAsia="zh-CN"/>
        </w:rPr>
        <w:t xml:space="preserve"> values. </w:t>
      </w:r>
    </w:p>
    <w:p w14:paraId="7F5D466B" w14:textId="6C7B242D" w:rsidR="00626120" w:rsidRPr="00BD4A0B" w:rsidRDefault="00D74E3E" w:rsidP="00BD4A0B">
      <w:pPr>
        <w:pStyle w:val="a6"/>
        <w:jc w:val="both"/>
        <w:rPr>
          <w:i/>
          <w:lang w:eastAsia="zh-CN"/>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sidR="00661B7A">
        <w:rPr>
          <w:i/>
          <w:noProof/>
          <w:sz w:val="22"/>
          <w:szCs w:val="22"/>
        </w:rPr>
        <w:t>5</w:t>
      </w:r>
      <w:r w:rsidRPr="00BD4A0B">
        <w:rPr>
          <w:i/>
          <w:sz w:val="22"/>
          <w:szCs w:val="22"/>
        </w:rPr>
        <w:fldChar w:fldCharType="end"/>
      </w:r>
      <w:r>
        <w:rPr>
          <w:i/>
          <w:sz w:val="22"/>
          <w:szCs w:val="22"/>
        </w:rPr>
        <w:t xml:space="preserve">: </w:t>
      </w:r>
      <w:r w:rsidR="008E53AF" w:rsidRPr="00D74E3E">
        <w:rPr>
          <w:i/>
          <w:sz w:val="22"/>
          <w:szCs w:val="22"/>
        </w:rPr>
        <w:t xml:space="preserve">For both options of the clock-acquisition part design, the </w:t>
      </w:r>
      <w:r w:rsidR="008E748C" w:rsidRPr="008E748C">
        <w:rPr>
          <w:i/>
          <w:sz w:val="22"/>
          <w:szCs w:val="22"/>
        </w:rPr>
        <w:t>design of the high/low voltage transmission combination</w:t>
      </w:r>
      <w:r w:rsidR="008E748C" w:rsidRPr="001C1E82">
        <w:rPr>
          <w:i/>
          <w:sz w:val="22"/>
          <w:szCs w:val="22"/>
        </w:rPr>
        <w:t xml:space="preserve"> </w:t>
      </w:r>
      <w:r w:rsidR="008E53AF" w:rsidRPr="00D74E3E">
        <w:rPr>
          <w:i/>
          <w:sz w:val="22"/>
          <w:szCs w:val="22"/>
        </w:rPr>
        <w:t>used is kept constant for different M values.</w:t>
      </w:r>
    </w:p>
    <w:p w14:paraId="6097D8E2" w14:textId="476357C5" w:rsidR="005306C7" w:rsidRDefault="00A60D94" w:rsidP="005306C7">
      <w:pPr>
        <w:rPr>
          <w:lang w:eastAsia="zh-CN"/>
        </w:rPr>
      </w:pPr>
      <w:r>
        <w:rPr>
          <w:lang w:eastAsia="zh-CN"/>
        </w:rPr>
        <w:lastRenderedPageBreak/>
        <w:t xml:space="preserve">For option </w:t>
      </w:r>
      <w:r w:rsidR="00445271">
        <w:rPr>
          <w:lang w:eastAsia="zh-CN"/>
        </w:rPr>
        <w:t>1</w:t>
      </w:r>
      <w:r>
        <w:rPr>
          <w:lang w:eastAsia="zh-CN"/>
        </w:rPr>
        <w:t>, w</w:t>
      </w:r>
      <w:r w:rsidR="005306C7">
        <w:rPr>
          <w:lang w:eastAsia="zh-CN"/>
        </w:rPr>
        <w:t xml:space="preserve">e </w:t>
      </w:r>
      <w:r w:rsidR="00C951AB">
        <w:rPr>
          <w:lang w:eastAsia="zh-CN"/>
        </w:rPr>
        <w:t xml:space="preserve">provide </w:t>
      </w:r>
      <w:r w:rsidR="005306C7">
        <w:rPr>
          <w:lang w:eastAsia="zh-CN"/>
        </w:rPr>
        <w:t xml:space="preserve">an example </w:t>
      </w:r>
      <w:r w:rsidR="00C73E3F">
        <w:rPr>
          <w:lang w:eastAsia="zh-CN"/>
        </w:rPr>
        <w:t xml:space="preserve">design </w:t>
      </w:r>
      <w:r w:rsidR="005306C7">
        <w:rPr>
          <w:lang w:eastAsia="zh-CN"/>
        </w:rPr>
        <w:t xml:space="preserve">of the clock acquisition </w:t>
      </w:r>
      <w:r w:rsidR="00C73E3F">
        <w:rPr>
          <w:lang w:eastAsia="zh-CN"/>
        </w:rPr>
        <w:t>part</w:t>
      </w:r>
      <w:r w:rsidR="005306C7">
        <w:rPr>
          <w:lang w:eastAsia="zh-CN"/>
        </w:rPr>
        <w:t xml:space="preserve">. </w:t>
      </w:r>
      <w:r w:rsidR="008E53AF">
        <w:rPr>
          <w:lang w:eastAsia="zh-CN"/>
        </w:rPr>
        <w:t>T</w:t>
      </w:r>
      <w:r w:rsidR="005306C7">
        <w:rPr>
          <w:lang w:eastAsia="zh-CN"/>
        </w:rPr>
        <w:t>he same</w:t>
      </w:r>
      <w:r w:rsidR="00445271">
        <w:rPr>
          <w:lang w:eastAsia="zh-CN"/>
        </w:rPr>
        <w:t xml:space="preserve"> number of</w:t>
      </w:r>
      <w:r w:rsidR="005306C7">
        <w:rPr>
          <w:lang w:eastAsia="zh-CN"/>
        </w:rPr>
        <w:t xml:space="preserve"> high/low voltage </w:t>
      </w:r>
      <w:r w:rsidR="008E748C">
        <w:rPr>
          <w:lang w:eastAsia="zh-CN"/>
        </w:rPr>
        <w:t>transmission</w:t>
      </w:r>
      <w:r w:rsidR="00445271">
        <w:rPr>
          <w:lang w:eastAsia="zh-CN"/>
        </w:rPr>
        <w:t>s</w:t>
      </w:r>
      <w:r w:rsidR="008E748C">
        <w:rPr>
          <w:lang w:eastAsia="zh-CN"/>
        </w:rPr>
        <w:t xml:space="preserve"> </w:t>
      </w:r>
      <w:r w:rsidR="005306C7">
        <w:rPr>
          <w:lang w:eastAsia="zh-CN"/>
        </w:rPr>
        <w:t xml:space="preserve">under different </w:t>
      </w:r>
      <w:r w:rsidR="005306C7" w:rsidRPr="00BD4A0B">
        <w:rPr>
          <w:i/>
          <w:iCs/>
          <w:lang w:eastAsia="zh-CN"/>
        </w:rPr>
        <w:t>M</w:t>
      </w:r>
      <w:r w:rsidR="005306C7">
        <w:rPr>
          <w:lang w:eastAsia="zh-CN"/>
        </w:rPr>
        <w:t xml:space="preserve"> values </w:t>
      </w:r>
      <w:r w:rsidR="00C73E3F">
        <w:rPr>
          <w:lang w:eastAsia="zh-CN"/>
        </w:rPr>
        <w:t xml:space="preserve">e.g., {2, 4, 6} </w:t>
      </w:r>
      <w:r w:rsidR="005306C7">
        <w:rPr>
          <w:lang w:eastAsia="zh-CN"/>
        </w:rPr>
        <w:t xml:space="preserve">is considered for the low-complexity detection of the chip length by the device. </w:t>
      </w:r>
    </w:p>
    <w:p w14:paraId="3C684A51" w14:textId="1A48B65F" w:rsidR="005306C7" w:rsidRDefault="005306C7" w:rsidP="005306C7">
      <w:pPr>
        <w:rPr>
          <w:rFonts w:eastAsiaTheme="minorEastAsia"/>
          <w:lang w:eastAsia="zh-CN"/>
        </w:rPr>
      </w:pPr>
      <w:r>
        <w:rPr>
          <w:lang w:eastAsia="zh-CN"/>
        </w:rPr>
        <w:t xml:space="preserve">In this example design, for all the </w:t>
      </w:r>
      <w:r w:rsidRPr="00BD4A0B">
        <w:rPr>
          <w:i/>
          <w:iCs/>
          <w:lang w:eastAsia="zh-CN"/>
        </w:rPr>
        <w:t>M</w:t>
      </w:r>
      <w:r>
        <w:rPr>
          <w:lang w:eastAsia="zh-CN"/>
        </w:rPr>
        <w:t xml:space="preserve"> values</w:t>
      </w:r>
      <w:r w:rsidR="00C73E3F">
        <w:rPr>
          <w:lang w:eastAsia="zh-CN"/>
        </w:rPr>
        <w:t xml:space="preserve"> </w:t>
      </w:r>
      <w:r w:rsidR="008E53AF">
        <w:rPr>
          <w:lang w:eastAsia="zh-CN"/>
        </w:rPr>
        <w:t>agreed in the previous meetings</w:t>
      </w:r>
      <w:r>
        <w:rPr>
          <w:lang w:eastAsia="zh-CN"/>
        </w:rPr>
        <w:t xml:space="preserve">, the clock acquisition part occupies 4 chips </w:t>
      </w:r>
      <w:r>
        <w:rPr>
          <w:rFonts w:eastAsiaTheme="minorEastAsia"/>
          <w:lang w:eastAsia="zh-CN"/>
        </w:rPr>
        <w:t>and</w:t>
      </w:r>
      <w:r w:rsidRPr="00CC3836">
        <w:rPr>
          <w:rFonts w:eastAsiaTheme="minorEastAsia"/>
          <w:lang w:eastAsia="zh-CN"/>
        </w:rPr>
        <w:t xml:space="preserve"> </w:t>
      </w:r>
      <w:r>
        <w:rPr>
          <w:rFonts w:eastAsiaTheme="minorEastAsia"/>
          <w:lang w:eastAsia="zh-CN"/>
        </w:rPr>
        <w:t xml:space="preserve">has </w:t>
      </w:r>
      <w:r w:rsidRPr="00DB5B7E">
        <w:rPr>
          <w:rFonts w:eastAsiaTheme="minorEastAsia"/>
          <w:lang w:eastAsia="zh-CN"/>
        </w:rPr>
        <w:t>two transition edges in the same direction</w:t>
      </w:r>
      <w:r>
        <w:rPr>
          <w:lang w:eastAsia="zh-CN"/>
        </w:rPr>
        <w:t xml:space="preserve">, e.g., </w:t>
      </w:r>
      <w:r w:rsidRPr="00A604B2">
        <w:rPr>
          <w:rFonts w:eastAsiaTheme="minorEastAsia"/>
          <w:lang w:eastAsia="zh-CN"/>
        </w:rPr>
        <w:t xml:space="preserve">{high-, </w:t>
      </w:r>
      <w:r>
        <w:rPr>
          <w:rFonts w:eastAsiaTheme="minorEastAsia"/>
          <w:lang w:eastAsia="zh-CN"/>
        </w:rPr>
        <w:t>low</w:t>
      </w:r>
      <w:r w:rsidRPr="00A604B2">
        <w:rPr>
          <w:rFonts w:eastAsiaTheme="minorEastAsia"/>
          <w:lang w:eastAsia="zh-CN"/>
        </w:rPr>
        <w:t>-,</w:t>
      </w:r>
      <w:r w:rsidRPr="001A156E">
        <w:rPr>
          <w:rFonts w:eastAsiaTheme="minorEastAsia"/>
          <w:lang w:eastAsia="zh-CN"/>
        </w:rPr>
        <w:t xml:space="preserve"> </w:t>
      </w:r>
      <w:r w:rsidRPr="00A604B2">
        <w:rPr>
          <w:rFonts w:eastAsiaTheme="minorEastAsia"/>
          <w:lang w:eastAsia="zh-CN"/>
        </w:rPr>
        <w:t xml:space="preserve">high-, low-,} </w:t>
      </w:r>
      <w:r>
        <w:rPr>
          <w:rFonts w:eastAsiaTheme="minorEastAsia"/>
          <w:lang w:eastAsia="zh-CN"/>
        </w:rPr>
        <w:t xml:space="preserve">or {high-, low-, low-, high-} </w:t>
      </w:r>
      <w:r w:rsidRPr="00A604B2">
        <w:rPr>
          <w:rFonts w:eastAsiaTheme="minorEastAsia"/>
          <w:lang w:eastAsia="zh-CN"/>
        </w:rPr>
        <w:t>voltage</w:t>
      </w:r>
      <w:r>
        <w:rPr>
          <w:rFonts w:eastAsiaTheme="minorEastAsia"/>
          <w:lang w:eastAsia="zh-CN"/>
        </w:rPr>
        <w:t>. The example design of {high-, low-, high-, low} is provided as the following:</w:t>
      </w:r>
    </w:p>
    <w:p w14:paraId="07F7D4B4" w14:textId="72892D61" w:rsidR="005306C7" w:rsidRPr="003E07AB" w:rsidRDefault="005306C7" w:rsidP="00CD0B8F">
      <w:pPr>
        <w:pStyle w:val="af5"/>
        <w:numPr>
          <w:ilvl w:val="0"/>
          <w:numId w:val="33"/>
        </w:numPr>
        <w:ind w:leftChars="0"/>
        <w:jc w:val="both"/>
        <w:rPr>
          <w:sz w:val="22"/>
          <w:szCs w:val="22"/>
          <w:lang w:eastAsia="zh-CN"/>
        </w:rPr>
      </w:pPr>
      <w:r w:rsidRPr="00BD4A0B">
        <w:rPr>
          <w:b/>
          <w:bCs/>
          <w:i/>
          <w:iCs/>
          <w:sz w:val="22"/>
          <w:szCs w:val="22"/>
          <w:lang w:eastAsia="zh-CN"/>
        </w:rPr>
        <w:t>M</w:t>
      </w:r>
      <w:r>
        <w:rPr>
          <w:b/>
          <w:bCs/>
          <w:sz w:val="22"/>
          <w:szCs w:val="22"/>
          <w:lang w:eastAsia="zh-CN"/>
        </w:rPr>
        <w:t xml:space="preserve"> = 2</w:t>
      </w:r>
      <w:r w:rsidRPr="003E07AB">
        <w:rPr>
          <w:b/>
          <w:bCs/>
          <w:sz w:val="22"/>
          <w:szCs w:val="22"/>
          <w:lang w:eastAsia="zh-CN"/>
        </w:rPr>
        <w:t xml:space="preserve"> example design:</w:t>
      </w:r>
      <w:r>
        <w:rPr>
          <w:sz w:val="22"/>
          <w:szCs w:val="22"/>
          <w:lang w:eastAsia="zh-CN"/>
        </w:rPr>
        <w:t xml:space="preserve"> </w:t>
      </w:r>
      <w:r w:rsidRPr="003E07AB">
        <w:rPr>
          <w:sz w:val="22"/>
          <w:szCs w:val="22"/>
          <w:lang w:eastAsia="zh-CN"/>
        </w:rPr>
        <w:t>An example of a time acquisition signal for M</w:t>
      </w:r>
      <w:r>
        <w:rPr>
          <w:sz w:val="22"/>
          <w:szCs w:val="22"/>
          <w:lang w:eastAsia="zh-CN"/>
        </w:rPr>
        <w:t xml:space="preserve"> </w:t>
      </w:r>
      <w:r w:rsidRPr="003E07AB">
        <w:rPr>
          <w:sz w:val="22"/>
          <w:szCs w:val="22"/>
          <w:lang w:eastAsia="zh-CN"/>
        </w:rPr>
        <w:t>=</w:t>
      </w:r>
      <w:r>
        <w:rPr>
          <w:sz w:val="22"/>
          <w:szCs w:val="22"/>
          <w:lang w:eastAsia="zh-CN"/>
        </w:rPr>
        <w:t xml:space="preserve"> 2</w:t>
      </w:r>
      <w:r w:rsidRPr="003E07AB">
        <w:rPr>
          <w:sz w:val="22"/>
          <w:szCs w:val="22"/>
          <w:lang w:eastAsia="zh-CN"/>
        </w:rPr>
        <w:t xml:space="preserve"> is shown in the follow</w:t>
      </w:r>
      <w:r>
        <w:rPr>
          <w:sz w:val="22"/>
          <w:szCs w:val="22"/>
          <w:lang w:eastAsia="zh-CN"/>
        </w:rPr>
        <w:t>ing Figure 6. According to M = 2</w:t>
      </w:r>
      <w:r w:rsidRPr="003E07AB">
        <w:rPr>
          <w:sz w:val="22"/>
          <w:szCs w:val="22"/>
          <w:lang w:eastAsia="zh-CN"/>
        </w:rPr>
        <w:t xml:space="preserve"> for </w:t>
      </w:r>
      <w:r w:rsidRPr="00BD4A0B">
        <w:rPr>
          <w:i/>
          <w:iCs/>
          <w:sz w:val="22"/>
          <w:szCs w:val="22"/>
          <w:lang w:eastAsia="zh-CN"/>
        </w:rPr>
        <w:t>M</w:t>
      </w:r>
      <w:r w:rsidRPr="003E07AB">
        <w:rPr>
          <w:sz w:val="22"/>
          <w:szCs w:val="22"/>
          <w:lang w:eastAsia="zh-CN"/>
        </w:rPr>
        <w:t>-chip OOK, the chip duration i</w:t>
      </w:r>
      <w:r>
        <w:rPr>
          <w:sz w:val="22"/>
          <w:szCs w:val="22"/>
          <w:lang w:eastAsia="zh-CN"/>
        </w:rPr>
        <w:t>s 33.3</w:t>
      </w:r>
      <w:r w:rsidRPr="003E07AB">
        <w:rPr>
          <w:sz w:val="22"/>
          <w:szCs w:val="22"/>
          <w:lang w:eastAsia="zh-CN"/>
        </w:rPr>
        <w:t xml:space="preserve"> μs with SCS of 15 kHz. </w:t>
      </w:r>
      <w:r w:rsidR="004429F0">
        <w:rPr>
          <w:sz w:val="22"/>
          <w:szCs w:val="22"/>
          <w:lang w:eastAsia="zh-CN"/>
        </w:rPr>
        <w:t>T</w:t>
      </w:r>
      <w:r w:rsidRPr="003E07AB">
        <w:rPr>
          <w:sz w:val="22"/>
          <w:szCs w:val="22"/>
          <w:lang w:eastAsia="zh-CN"/>
        </w:rPr>
        <w:t xml:space="preserve">he start indicator part occupies </w:t>
      </w:r>
      <w:r w:rsidR="004429F0">
        <w:rPr>
          <w:sz w:val="22"/>
          <w:szCs w:val="22"/>
          <w:lang w:eastAsia="zh-CN"/>
        </w:rPr>
        <w:t xml:space="preserve">fixed </w:t>
      </w:r>
      <w:r>
        <w:rPr>
          <w:sz w:val="22"/>
          <w:szCs w:val="22"/>
          <w:lang w:eastAsia="zh-CN"/>
        </w:rPr>
        <w:t>half of the OFDM symbol</w:t>
      </w:r>
      <w:r w:rsidRPr="003E07AB">
        <w:rPr>
          <w:sz w:val="22"/>
          <w:szCs w:val="22"/>
          <w:lang w:eastAsia="zh-CN"/>
        </w:rPr>
        <w:t xml:space="preserve">, while the clock acquisition part occupies </w:t>
      </w:r>
      <w:r>
        <w:rPr>
          <w:sz w:val="22"/>
          <w:szCs w:val="22"/>
          <w:lang w:eastAsia="zh-CN"/>
        </w:rPr>
        <w:t>4</w:t>
      </w:r>
      <w:r w:rsidRPr="003E07AB">
        <w:rPr>
          <w:sz w:val="22"/>
          <w:szCs w:val="22"/>
          <w:lang w:eastAsia="zh-CN"/>
        </w:rPr>
        <w:t xml:space="preserve"> chips e.g., {high-, </w:t>
      </w:r>
      <w:r>
        <w:rPr>
          <w:sz w:val="22"/>
          <w:szCs w:val="22"/>
          <w:lang w:eastAsia="zh-CN"/>
        </w:rPr>
        <w:t>low</w:t>
      </w:r>
      <w:r w:rsidRPr="003E07AB">
        <w:rPr>
          <w:sz w:val="22"/>
          <w:szCs w:val="22"/>
          <w:lang w:eastAsia="zh-CN"/>
        </w:rPr>
        <w:t>-, high-, low-} voltage, and has two transition edges in the same direction</w:t>
      </w:r>
      <w:r w:rsidR="00D74E3E">
        <w:rPr>
          <w:sz w:val="22"/>
          <w:szCs w:val="22"/>
          <w:lang w:eastAsia="zh-CN"/>
        </w:rPr>
        <w:t>, requiring 2 OFDM symbols</w:t>
      </w:r>
      <w:r w:rsidRPr="003E07AB">
        <w:rPr>
          <w:sz w:val="22"/>
          <w:szCs w:val="22"/>
          <w:lang w:eastAsia="zh-CN"/>
        </w:rPr>
        <w:t>.</w:t>
      </w:r>
    </w:p>
    <w:p w14:paraId="49A7B79C" w14:textId="04806EC1" w:rsidR="005306C7" w:rsidRPr="002F6186" w:rsidRDefault="005306C7" w:rsidP="005306C7">
      <w:pPr>
        <w:pStyle w:val="a6"/>
      </w:pPr>
      <w:r>
        <w:object w:dxaOrig="17983" w:dyaOrig="1875" w14:anchorId="4E32A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pt;height:73.05pt" o:ole="">
            <v:imagedata r:id="rId9" o:title=""/>
          </v:shape>
          <o:OLEObject Type="Embed" ProgID="EdrawMax.EdrawDocument.1" ShapeID="_x0000_i1025" DrawAspect="Content" ObjectID="_1792614811" r:id="rId10"/>
        </w:object>
      </w:r>
      <w:r>
        <w:t>Fig</w:t>
      </w:r>
      <w:r w:rsidRPr="00013973">
        <w:t xml:space="preserve">ure </w:t>
      </w:r>
      <w:r w:rsidRPr="00013973">
        <w:fldChar w:fldCharType="begin"/>
      </w:r>
      <w:r w:rsidRPr="00BD3E19">
        <w:instrText xml:space="preserve"> SEQ Figure \* ARABIC </w:instrText>
      </w:r>
      <w:r w:rsidRPr="00013973">
        <w:fldChar w:fldCharType="separate"/>
      </w:r>
      <w:r w:rsidR="00661B7A">
        <w:rPr>
          <w:noProof/>
        </w:rPr>
        <w:t>1</w:t>
      </w:r>
      <w:r w:rsidRPr="00013973">
        <w:fldChar w:fldCharType="end"/>
      </w:r>
      <w:r w:rsidRPr="00174AB9">
        <w:t>.</w:t>
      </w:r>
      <w:r w:rsidRPr="00095778">
        <w:t xml:space="preserve"> The example </w:t>
      </w:r>
      <w:r w:rsidRPr="00E86D5C">
        <w:t xml:space="preserve">design of the time acquisition signal for M = </w:t>
      </w:r>
      <w:r>
        <w:t>2</w:t>
      </w:r>
    </w:p>
    <w:p w14:paraId="423BBAAE" w14:textId="4DF6145A" w:rsidR="005306C7" w:rsidRPr="003E07AB" w:rsidRDefault="005306C7" w:rsidP="00CD0B8F">
      <w:pPr>
        <w:pStyle w:val="af5"/>
        <w:numPr>
          <w:ilvl w:val="0"/>
          <w:numId w:val="33"/>
        </w:numPr>
        <w:ind w:leftChars="0"/>
        <w:jc w:val="both"/>
        <w:rPr>
          <w:sz w:val="22"/>
          <w:szCs w:val="22"/>
          <w:lang w:eastAsia="zh-CN"/>
        </w:rPr>
      </w:pPr>
      <w:r w:rsidRPr="00BD4A0B">
        <w:rPr>
          <w:b/>
          <w:bCs/>
          <w:i/>
          <w:iCs/>
          <w:sz w:val="22"/>
          <w:szCs w:val="22"/>
          <w:lang w:eastAsia="zh-CN"/>
        </w:rPr>
        <w:t>M</w:t>
      </w:r>
      <w:r w:rsidRPr="003E07AB">
        <w:rPr>
          <w:b/>
          <w:bCs/>
          <w:sz w:val="22"/>
          <w:szCs w:val="22"/>
          <w:lang w:eastAsia="zh-CN"/>
        </w:rPr>
        <w:t xml:space="preserve"> = 6 example design:</w:t>
      </w:r>
      <w:r>
        <w:rPr>
          <w:sz w:val="22"/>
          <w:szCs w:val="22"/>
          <w:lang w:eastAsia="zh-CN"/>
        </w:rPr>
        <w:t xml:space="preserve"> The same design for the</w:t>
      </w:r>
      <w:r w:rsidRPr="003E07AB">
        <w:rPr>
          <w:sz w:val="22"/>
          <w:szCs w:val="22"/>
          <w:lang w:eastAsia="zh-CN"/>
        </w:rPr>
        <w:t xml:space="preserve"> </w:t>
      </w:r>
      <w:r>
        <w:rPr>
          <w:sz w:val="22"/>
          <w:szCs w:val="22"/>
          <w:lang w:eastAsia="zh-CN"/>
        </w:rPr>
        <w:t xml:space="preserve">clock acquisition signal, </w:t>
      </w:r>
      <w:r w:rsidRPr="006E4657">
        <w:rPr>
          <w:sz w:val="22"/>
          <w:szCs w:val="22"/>
          <w:lang w:eastAsia="zh-CN"/>
        </w:rPr>
        <w:t>{high-, low-, high-, low-,} voltage</w:t>
      </w:r>
      <w:r>
        <w:rPr>
          <w:sz w:val="22"/>
          <w:szCs w:val="22"/>
          <w:lang w:eastAsia="zh-CN"/>
        </w:rPr>
        <w:t>,</w:t>
      </w:r>
      <w:r w:rsidRPr="003E07AB">
        <w:rPr>
          <w:sz w:val="22"/>
          <w:szCs w:val="22"/>
          <w:lang w:eastAsia="zh-CN"/>
        </w:rPr>
        <w:t xml:space="preserve"> for </w:t>
      </w:r>
      <w:r w:rsidRPr="00BD4A0B">
        <w:rPr>
          <w:i/>
          <w:iCs/>
          <w:sz w:val="22"/>
          <w:szCs w:val="22"/>
          <w:lang w:eastAsia="zh-CN"/>
        </w:rPr>
        <w:t>M</w:t>
      </w:r>
      <w:r>
        <w:rPr>
          <w:sz w:val="22"/>
          <w:szCs w:val="22"/>
          <w:lang w:eastAsia="zh-CN"/>
        </w:rPr>
        <w:t xml:space="preserve"> </w:t>
      </w:r>
      <w:r w:rsidRPr="003E07AB">
        <w:rPr>
          <w:sz w:val="22"/>
          <w:szCs w:val="22"/>
          <w:lang w:eastAsia="zh-CN"/>
        </w:rPr>
        <w:t>=</w:t>
      </w:r>
      <w:r>
        <w:rPr>
          <w:sz w:val="22"/>
          <w:szCs w:val="22"/>
          <w:lang w:eastAsia="zh-CN"/>
        </w:rPr>
        <w:t xml:space="preserve"> </w:t>
      </w:r>
      <w:r w:rsidRPr="003E07AB">
        <w:rPr>
          <w:sz w:val="22"/>
          <w:szCs w:val="22"/>
          <w:lang w:eastAsia="zh-CN"/>
        </w:rPr>
        <w:t xml:space="preserve">6 is </w:t>
      </w:r>
      <w:r>
        <w:rPr>
          <w:sz w:val="22"/>
          <w:szCs w:val="22"/>
          <w:lang w:eastAsia="zh-CN"/>
        </w:rPr>
        <w:t xml:space="preserve">reused for the timing acquisition signal, as </w:t>
      </w:r>
      <w:r w:rsidRPr="003E07AB">
        <w:rPr>
          <w:sz w:val="22"/>
          <w:szCs w:val="22"/>
          <w:lang w:eastAsia="zh-CN"/>
        </w:rPr>
        <w:t xml:space="preserve">shown in the following Figure 6. According to </w:t>
      </w:r>
      <w:r w:rsidRPr="00BD4A0B">
        <w:rPr>
          <w:i/>
          <w:iCs/>
          <w:sz w:val="22"/>
          <w:szCs w:val="22"/>
          <w:lang w:eastAsia="zh-CN"/>
        </w:rPr>
        <w:t>M</w:t>
      </w:r>
      <w:r w:rsidRPr="003E07AB">
        <w:rPr>
          <w:sz w:val="22"/>
          <w:szCs w:val="22"/>
          <w:lang w:eastAsia="zh-CN"/>
        </w:rPr>
        <w:t xml:space="preserve"> = 6 for M-chip OOK, the chip duration is 11.1 μs with SCS of 15 kHz. </w:t>
      </w:r>
      <w:r w:rsidR="004429F0">
        <w:rPr>
          <w:sz w:val="22"/>
          <w:szCs w:val="22"/>
          <w:lang w:eastAsia="zh-CN"/>
        </w:rPr>
        <w:t>T</w:t>
      </w:r>
      <w:r w:rsidRPr="003E07AB">
        <w:rPr>
          <w:sz w:val="22"/>
          <w:szCs w:val="22"/>
          <w:lang w:eastAsia="zh-CN"/>
        </w:rPr>
        <w:t xml:space="preserve">he clock acquisition part occupies </w:t>
      </w:r>
      <w:r>
        <w:rPr>
          <w:sz w:val="22"/>
          <w:szCs w:val="22"/>
          <w:lang w:eastAsia="zh-CN"/>
        </w:rPr>
        <w:t>4</w:t>
      </w:r>
      <w:r w:rsidRPr="003E07AB">
        <w:rPr>
          <w:sz w:val="22"/>
          <w:szCs w:val="22"/>
          <w:lang w:eastAsia="zh-CN"/>
        </w:rPr>
        <w:t xml:space="preserve"> chips, </w:t>
      </w:r>
      <w:r>
        <w:rPr>
          <w:sz w:val="22"/>
          <w:szCs w:val="22"/>
          <w:lang w:eastAsia="zh-CN"/>
        </w:rPr>
        <w:t xml:space="preserve">which requires more than half </w:t>
      </w:r>
      <w:r w:rsidR="00D74E3E">
        <w:rPr>
          <w:sz w:val="22"/>
          <w:szCs w:val="22"/>
          <w:lang w:eastAsia="zh-CN"/>
        </w:rPr>
        <w:t>a</w:t>
      </w:r>
      <w:r>
        <w:rPr>
          <w:sz w:val="22"/>
          <w:szCs w:val="22"/>
          <w:lang w:eastAsia="zh-CN"/>
        </w:rPr>
        <w:t xml:space="preserve"> symbol</w:t>
      </w:r>
      <w:r w:rsidRPr="003E07AB">
        <w:rPr>
          <w:sz w:val="22"/>
          <w:szCs w:val="22"/>
          <w:lang w:eastAsia="zh-CN"/>
        </w:rPr>
        <w:t xml:space="preserve">. </w:t>
      </w:r>
    </w:p>
    <w:p w14:paraId="08758B58" w14:textId="652F506C" w:rsidR="005306C7" w:rsidRPr="00851743" w:rsidRDefault="005306C7" w:rsidP="005306C7">
      <w:pPr>
        <w:pStyle w:val="a6"/>
      </w:pPr>
      <w:r>
        <w:object w:dxaOrig="19798" w:dyaOrig="3570" w14:anchorId="07D264A4">
          <v:shape id="_x0000_i1026" type="#_x0000_t75" style="width:457.3pt;height:85.2pt" o:ole="">
            <v:imagedata r:id="rId11" o:title=""/>
          </v:shape>
          <o:OLEObject Type="Embed" ProgID="EdrawMax.EdrawDocument.1" ShapeID="_x0000_i1026" DrawAspect="Content" ObjectID="_1792614812" r:id="rId12"/>
        </w:object>
      </w:r>
      <w:r>
        <w:t>Fig</w:t>
      </w:r>
      <w:r w:rsidRPr="00013973">
        <w:t xml:space="preserve">ure </w:t>
      </w:r>
      <w:r w:rsidRPr="00013973">
        <w:fldChar w:fldCharType="begin"/>
      </w:r>
      <w:r w:rsidRPr="00BD3E19">
        <w:instrText xml:space="preserve"> SEQ Figure \* ARABIC </w:instrText>
      </w:r>
      <w:r w:rsidRPr="00013973">
        <w:fldChar w:fldCharType="separate"/>
      </w:r>
      <w:r w:rsidR="00661B7A">
        <w:rPr>
          <w:noProof/>
        </w:rPr>
        <w:t>2</w:t>
      </w:r>
      <w:r w:rsidRPr="00013973">
        <w:fldChar w:fldCharType="end"/>
      </w:r>
      <w:r w:rsidRPr="00174AB9">
        <w:t>.</w:t>
      </w:r>
      <w:r w:rsidRPr="00095778">
        <w:t xml:space="preserve"> The example </w:t>
      </w:r>
      <w:r w:rsidRPr="00E86D5C">
        <w:t>design of the time acquisition signal for M = 6</w:t>
      </w:r>
    </w:p>
    <w:p w14:paraId="206F5230" w14:textId="632D2A9B" w:rsidR="005306C7" w:rsidRPr="003E07AB" w:rsidRDefault="005306C7" w:rsidP="00CD0B8F">
      <w:pPr>
        <w:pStyle w:val="af5"/>
        <w:numPr>
          <w:ilvl w:val="0"/>
          <w:numId w:val="33"/>
        </w:numPr>
        <w:ind w:leftChars="0"/>
        <w:jc w:val="both"/>
        <w:rPr>
          <w:sz w:val="22"/>
          <w:szCs w:val="22"/>
          <w:lang w:eastAsia="zh-CN"/>
        </w:rPr>
      </w:pPr>
      <w:r w:rsidRPr="00BD4A0B">
        <w:rPr>
          <w:b/>
          <w:bCs/>
          <w:i/>
          <w:iCs/>
          <w:sz w:val="22"/>
          <w:szCs w:val="22"/>
          <w:lang w:eastAsia="zh-CN"/>
        </w:rPr>
        <w:t>M</w:t>
      </w:r>
      <w:r w:rsidRPr="0013415E">
        <w:rPr>
          <w:b/>
          <w:bCs/>
          <w:sz w:val="22"/>
          <w:szCs w:val="22"/>
          <w:lang w:eastAsia="zh-CN"/>
        </w:rPr>
        <w:t xml:space="preserve"> = </w:t>
      </w:r>
      <w:r>
        <w:rPr>
          <w:b/>
          <w:bCs/>
          <w:sz w:val="22"/>
          <w:szCs w:val="22"/>
          <w:lang w:eastAsia="zh-CN"/>
        </w:rPr>
        <w:t>24</w:t>
      </w:r>
      <w:r w:rsidRPr="0013415E">
        <w:rPr>
          <w:b/>
          <w:bCs/>
          <w:sz w:val="22"/>
          <w:szCs w:val="22"/>
          <w:lang w:eastAsia="zh-CN"/>
        </w:rPr>
        <w:t xml:space="preserve"> example design:</w:t>
      </w:r>
      <w:r>
        <w:rPr>
          <w:sz w:val="22"/>
          <w:szCs w:val="22"/>
          <w:lang w:eastAsia="zh-CN"/>
        </w:rPr>
        <w:t xml:space="preserve"> </w:t>
      </w:r>
      <w:r w:rsidRPr="003E07AB">
        <w:rPr>
          <w:rFonts w:hint="eastAsia"/>
          <w:sz w:val="22"/>
          <w:szCs w:val="22"/>
          <w:lang w:eastAsia="zh-CN"/>
        </w:rPr>
        <w:t>A</w:t>
      </w:r>
      <w:r w:rsidRPr="003E07AB">
        <w:rPr>
          <w:sz w:val="22"/>
          <w:szCs w:val="22"/>
          <w:lang w:eastAsia="zh-CN"/>
        </w:rPr>
        <w:t xml:space="preserve">ccording to </w:t>
      </w:r>
      <w:r w:rsidRPr="00BD4A0B">
        <w:rPr>
          <w:i/>
          <w:iCs/>
          <w:sz w:val="22"/>
          <w:szCs w:val="22"/>
          <w:lang w:eastAsia="zh-CN"/>
        </w:rPr>
        <w:t>M</w:t>
      </w:r>
      <w:r w:rsidRPr="003E07AB">
        <w:rPr>
          <w:sz w:val="22"/>
          <w:szCs w:val="22"/>
          <w:lang w:eastAsia="zh-CN"/>
        </w:rPr>
        <w:t xml:space="preserve"> = 24 for M-chip OOK, the chip duration is 2.78 μs with SCS of 15 kHz. As shown in the following figure, &lt;1 OFDM symbol is occupied for </w:t>
      </w:r>
      <w:r>
        <w:rPr>
          <w:sz w:val="22"/>
          <w:szCs w:val="22"/>
          <w:lang w:eastAsia="zh-CN"/>
        </w:rPr>
        <w:t xml:space="preserve">the overall </w:t>
      </w:r>
      <w:r w:rsidRPr="003E07AB">
        <w:rPr>
          <w:sz w:val="22"/>
          <w:szCs w:val="22"/>
          <w:lang w:eastAsia="zh-CN"/>
        </w:rPr>
        <w:t xml:space="preserve">time acquisition signal with </w:t>
      </w:r>
      <w:r w:rsidRPr="00BD4A0B">
        <w:rPr>
          <w:i/>
          <w:iCs/>
          <w:sz w:val="22"/>
          <w:szCs w:val="22"/>
          <w:lang w:eastAsia="zh-CN"/>
        </w:rPr>
        <w:t>M</w:t>
      </w:r>
      <w:r>
        <w:rPr>
          <w:sz w:val="22"/>
          <w:szCs w:val="22"/>
          <w:lang w:eastAsia="zh-CN"/>
        </w:rPr>
        <w:t xml:space="preserve"> </w:t>
      </w:r>
      <w:r w:rsidRPr="003E07AB">
        <w:rPr>
          <w:sz w:val="22"/>
          <w:szCs w:val="22"/>
          <w:lang w:eastAsia="zh-CN"/>
        </w:rPr>
        <w:t>=</w:t>
      </w:r>
      <w:r>
        <w:rPr>
          <w:sz w:val="22"/>
          <w:szCs w:val="22"/>
          <w:lang w:eastAsia="zh-CN"/>
        </w:rPr>
        <w:t xml:space="preserve"> </w:t>
      </w:r>
      <w:r w:rsidRPr="003E07AB">
        <w:rPr>
          <w:sz w:val="22"/>
          <w:szCs w:val="22"/>
          <w:lang w:eastAsia="zh-CN"/>
        </w:rPr>
        <w:t xml:space="preserve">24, where the start indicator occupies half an OFDM symbol (i.e., 12 chips). In </w:t>
      </w:r>
      <w:r>
        <w:rPr>
          <w:sz w:val="22"/>
          <w:szCs w:val="22"/>
          <w:lang w:eastAsia="zh-CN"/>
        </w:rPr>
        <w:t>the example design</w:t>
      </w:r>
      <w:r w:rsidRPr="003E07AB">
        <w:rPr>
          <w:sz w:val="22"/>
          <w:szCs w:val="22"/>
          <w:lang w:eastAsia="zh-CN"/>
        </w:rPr>
        <w:t xml:space="preserve">, the clock acquisition part occupies </w:t>
      </w:r>
      <w:r>
        <w:rPr>
          <w:sz w:val="22"/>
          <w:szCs w:val="22"/>
          <w:lang w:eastAsia="zh-CN"/>
        </w:rPr>
        <w:t>4</w:t>
      </w:r>
      <w:r w:rsidRPr="003E07AB">
        <w:rPr>
          <w:sz w:val="22"/>
          <w:szCs w:val="22"/>
          <w:lang w:eastAsia="zh-CN"/>
        </w:rPr>
        <w:t xml:space="preserve"> chips using the same previously mentioned </w:t>
      </w:r>
      <w:r w:rsidR="008E748C">
        <w:rPr>
          <w:sz w:val="22"/>
          <w:szCs w:val="22"/>
          <w:lang w:eastAsia="zh-CN"/>
        </w:rPr>
        <w:t>transmission combination</w:t>
      </w:r>
      <w:r w:rsidR="008E748C" w:rsidRPr="003E07AB">
        <w:rPr>
          <w:sz w:val="22"/>
          <w:szCs w:val="22"/>
          <w:lang w:eastAsia="zh-CN"/>
        </w:rPr>
        <w:t xml:space="preserve"> </w:t>
      </w:r>
      <w:r w:rsidRPr="003E07AB">
        <w:rPr>
          <w:sz w:val="22"/>
          <w:szCs w:val="22"/>
          <w:lang w:eastAsia="zh-CN"/>
        </w:rPr>
        <w:t xml:space="preserve">e.g., {high-, </w:t>
      </w:r>
      <w:r>
        <w:rPr>
          <w:sz w:val="22"/>
          <w:szCs w:val="22"/>
          <w:lang w:eastAsia="zh-CN"/>
        </w:rPr>
        <w:t>low</w:t>
      </w:r>
      <w:r w:rsidRPr="003E07AB">
        <w:rPr>
          <w:sz w:val="22"/>
          <w:szCs w:val="22"/>
          <w:lang w:eastAsia="zh-CN"/>
        </w:rPr>
        <w:t xml:space="preserve">-, high-, low-} voltage, and has two transition edges in the same direction. </w:t>
      </w:r>
    </w:p>
    <w:p w14:paraId="69B0BD26" w14:textId="77777777" w:rsidR="005306C7" w:rsidRDefault="005306C7" w:rsidP="005306C7">
      <w:pPr>
        <w:jc w:val="center"/>
      </w:pPr>
      <w:r>
        <w:object w:dxaOrig="14027" w:dyaOrig="3555" w14:anchorId="2D6BA3D2">
          <v:shape id="_x0000_i1027" type="#_x0000_t75" style="width:394.95pt;height:100.5pt" o:ole="">
            <v:imagedata r:id="rId13" o:title=""/>
          </v:shape>
          <o:OLEObject Type="Embed" ProgID="EdrawMax.EdrawDocument.1" ShapeID="_x0000_i1027" DrawAspect="Content" ObjectID="_1792614813" r:id="rId14"/>
        </w:object>
      </w:r>
    </w:p>
    <w:p w14:paraId="3C55401C" w14:textId="4021488E" w:rsidR="005306C7" w:rsidRDefault="005306C7" w:rsidP="005306C7">
      <w:pPr>
        <w:pStyle w:val="a6"/>
      </w:pPr>
      <w:r>
        <w:t xml:space="preserve">Figure </w:t>
      </w:r>
      <w:r>
        <w:rPr>
          <w:noProof/>
        </w:rPr>
        <w:fldChar w:fldCharType="begin"/>
      </w:r>
      <w:r>
        <w:rPr>
          <w:noProof/>
        </w:rPr>
        <w:instrText xml:space="preserve"> SEQ Figure \* ARABIC </w:instrText>
      </w:r>
      <w:r>
        <w:rPr>
          <w:noProof/>
        </w:rPr>
        <w:fldChar w:fldCharType="separate"/>
      </w:r>
      <w:r w:rsidR="00661B7A">
        <w:rPr>
          <w:noProof/>
        </w:rPr>
        <w:t>3</w:t>
      </w:r>
      <w:r>
        <w:rPr>
          <w:noProof/>
        </w:rPr>
        <w:fldChar w:fldCharType="end"/>
      </w:r>
      <w:r>
        <w:t>. The example design of the time acquisition signal for M = 24</w:t>
      </w:r>
    </w:p>
    <w:p w14:paraId="571A7649" w14:textId="5A3481D3" w:rsidR="00174970" w:rsidRPr="00BD4A0B" w:rsidRDefault="00174970" w:rsidP="00BD4A0B">
      <w:pPr>
        <w:rPr>
          <w:lang w:eastAsia="zh-CN"/>
        </w:rPr>
      </w:pPr>
      <w:r>
        <w:rPr>
          <w:lang w:eastAsia="zh-CN"/>
        </w:rPr>
        <w:t xml:space="preserve">Based on the above examples and analysis, all the agreed </w:t>
      </w:r>
      <w:r w:rsidRPr="00BD4A0B">
        <w:rPr>
          <w:i/>
          <w:iCs/>
          <w:lang w:eastAsia="zh-CN"/>
        </w:rPr>
        <w:t>M</w:t>
      </w:r>
      <w:r>
        <w:rPr>
          <w:lang w:eastAsia="zh-CN"/>
        </w:rPr>
        <w:t xml:space="preserve"> values can be supported by option 1, where the chip duration decreases with the increase in the </w:t>
      </w:r>
      <w:r w:rsidRPr="00BD4A0B">
        <w:rPr>
          <w:i/>
          <w:iCs/>
          <w:lang w:eastAsia="zh-CN"/>
        </w:rPr>
        <w:t>M</w:t>
      </w:r>
      <w:r>
        <w:rPr>
          <w:lang w:eastAsia="zh-CN"/>
        </w:rPr>
        <w:t xml:space="preserve"> value, resulting in the overall duration of the clock-acquisition part varying from less than half a symbol for the higher M values, to 2 symbols long for M=2.</w:t>
      </w:r>
      <w:r w:rsidR="00BE439F">
        <w:rPr>
          <w:lang w:eastAsia="zh-CN"/>
        </w:rPr>
        <w:t xml:space="preserve"> Hence, no restriction needs to be placed on the </w:t>
      </w:r>
      <w:r w:rsidR="00BE439F" w:rsidRPr="00BD4A0B">
        <w:rPr>
          <w:i/>
          <w:iCs/>
          <w:lang w:eastAsia="zh-CN"/>
        </w:rPr>
        <w:t>M</w:t>
      </w:r>
      <w:r w:rsidR="00BE439F">
        <w:rPr>
          <w:lang w:eastAsia="zh-CN"/>
        </w:rPr>
        <w:t xml:space="preserve"> values that can be used for R2D transmissions</w:t>
      </w:r>
      <w:r w:rsidR="008E748C">
        <w:rPr>
          <w:lang w:eastAsia="zh-CN"/>
        </w:rPr>
        <w:t xml:space="preserve"> based on the clock-acquisition signal design.</w:t>
      </w:r>
    </w:p>
    <w:p w14:paraId="6A290F4D" w14:textId="183428F9" w:rsidR="00D74E3E" w:rsidRDefault="008E748C" w:rsidP="008E748C">
      <w:pPr>
        <w:pStyle w:val="a6"/>
        <w:jc w:val="both"/>
        <w:rPr>
          <w:i/>
          <w:sz w:val="22"/>
          <w:szCs w:val="22"/>
        </w:rPr>
      </w:pPr>
      <w:r w:rsidRPr="00BD4A0B">
        <w:rPr>
          <w:i/>
          <w:sz w:val="22"/>
          <w:szCs w:val="22"/>
        </w:rPr>
        <w:lastRenderedPageBreak/>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sidR="00661B7A">
        <w:rPr>
          <w:i/>
          <w:noProof/>
          <w:sz w:val="22"/>
          <w:szCs w:val="22"/>
        </w:rPr>
        <w:t>3</w:t>
      </w:r>
      <w:r w:rsidRPr="00BD4A0B">
        <w:rPr>
          <w:i/>
          <w:sz w:val="22"/>
          <w:szCs w:val="22"/>
        </w:rPr>
        <w:fldChar w:fldCharType="end"/>
      </w:r>
      <w:r>
        <w:rPr>
          <w:i/>
          <w:sz w:val="22"/>
          <w:szCs w:val="22"/>
        </w:rPr>
        <w:t xml:space="preserve">: </w:t>
      </w:r>
      <w:r w:rsidR="00D74E3E" w:rsidRPr="001C1E82">
        <w:rPr>
          <w:i/>
          <w:sz w:val="22"/>
          <w:szCs w:val="22"/>
        </w:rPr>
        <w:t xml:space="preserve">For option 1 </w:t>
      </w:r>
      <w:r w:rsidR="00D74E3E" w:rsidRPr="00BE439F">
        <w:rPr>
          <w:i/>
          <w:sz w:val="22"/>
          <w:szCs w:val="22"/>
        </w:rPr>
        <w:t xml:space="preserve">of the clock-acquisition part design, all the agreed M values, i.e. up to 32, </w:t>
      </w:r>
      <w:r w:rsidR="00174970" w:rsidRPr="00BE439F">
        <w:rPr>
          <w:i/>
          <w:sz w:val="22"/>
          <w:szCs w:val="22"/>
        </w:rPr>
        <w:t>can be supported by varying the chip duration for the different M values, which results in the overall duration of the clock-acquisition part decreasing with an increase in the M value.</w:t>
      </w:r>
    </w:p>
    <w:p w14:paraId="7CB9FC15" w14:textId="2626F812" w:rsidR="008E748C" w:rsidRPr="00BD4A0B" w:rsidRDefault="008E748C" w:rsidP="00BD4A0B">
      <w:pPr>
        <w:pStyle w:val="a6"/>
        <w:jc w:val="both"/>
        <w:rPr>
          <w:i/>
          <w:sz w:val="22"/>
          <w:szCs w:val="22"/>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sidR="00661B7A">
        <w:rPr>
          <w:i/>
          <w:noProof/>
          <w:sz w:val="22"/>
          <w:szCs w:val="22"/>
        </w:rPr>
        <w:t>6</w:t>
      </w:r>
      <w:r w:rsidRPr="00BD4A0B">
        <w:rPr>
          <w:i/>
          <w:sz w:val="22"/>
          <w:szCs w:val="22"/>
        </w:rPr>
        <w:fldChar w:fldCharType="end"/>
      </w:r>
      <w:r w:rsidRPr="00BD4A0B">
        <w:rPr>
          <w:i/>
          <w:sz w:val="22"/>
          <w:szCs w:val="22"/>
        </w:rPr>
        <w:t>: No restriction is required to be placed on the M values that can be used for R2D transmissions on account of the clock-acquisition signal design</w:t>
      </w:r>
      <w:r>
        <w:rPr>
          <w:i/>
          <w:sz w:val="22"/>
          <w:szCs w:val="22"/>
        </w:rPr>
        <w:t>, at least for option 1</w:t>
      </w:r>
      <w:r w:rsidRPr="00BD4A0B">
        <w:rPr>
          <w:i/>
          <w:sz w:val="22"/>
          <w:szCs w:val="22"/>
        </w:rPr>
        <w:t>.</w:t>
      </w:r>
    </w:p>
    <w:p w14:paraId="300B1411" w14:textId="77777777" w:rsidR="005306C7" w:rsidRPr="006E4657" w:rsidRDefault="005306C7" w:rsidP="005306C7">
      <w:pPr>
        <w:pStyle w:val="4"/>
        <w:rPr>
          <w:lang w:eastAsia="zh-CN"/>
        </w:rPr>
      </w:pPr>
      <w:r w:rsidRPr="006E4657">
        <w:rPr>
          <w:lang w:eastAsia="zh-CN"/>
        </w:rPr>
        <w:t>Simulation results for clock acquisition part</w:t>
      </w:r>
    </w:p>
    <w:p w14:paraId="5D73CBF5" w14:textId="3BB45F6A" w:rsidR="00174970" w:rsidRDefault="00174970" w:rsidP="005306C7">
      <w:pPr>
        <w:pStyle w:val="af5"/>
        <w:ind w:leftChars="0" w:left="0" w:firstLine="0"/>
        <w:jc w:val="both"/>
        <w:rPr>
          <w:rFonts w:eastAsiaTheme="minorEastAsia"/>
          <w:sz w:val="22"/>
          <w:lang w:eastAsia="zh-CN"/>
        </w:rPr>
      </w:pPr>
      <w:r w:rsidRPr="00174970">
        <w:rPr>
          <w:rFonts w:eastAsiaTheme="minorEastAsia"/>
          <w:sz w:val="22"/>
          <w:lang w:eastAsia="zh-CN"/>
        </w:rPr>
        <w:t xml:space="preserve">Since the PRDCH chip length is associated with the </w:t>
      </w:r>
      <w:r w:rsidRPr="00BD4A0B">
        <w:rPr>
          <w:rFonts w:eastAsiaTheme="minorEastAsia"/>
          <w:i/>
          <w:iCs/>
          <w:sz w:val="22"/>
          <w:lang w:eastAsia="zh-CN"/>
        </w:rPr>
        <w:t>M</w:t>
      </w:r>
      <w:r w:rsidRPr="00174970">
        <w:rPr>
          <w:rFonts w:eastAsiaTheme="minorEastAsia"/>
          <w:sz w:val="22"/>
          <w:lang w:eastAsia="zh-CN"/>
        </w:rPr>
        <w:t xml:space="preserve"> value which is indicated by the clock acquisition part, the </w:t>
      </w:r>
      <w:r w:rsidR="00BE439F">
        <w:rPr>
          <w:rFonts w:eastAsiaTheme="minorEastAsia"/>
          <w:sz w:val="22"/>
          <w:lang w:eastAsia="zh-CN"/>
        </w:rPr>
        <w:t>False detection ratio</w:t>
      </w:r>
      <w:r w:rsidR="00BE439F" w:rsidRPr="000C1190">
        <w:rPr>
          <w:rFonts w:eastAsiaTheme="minorEastAsia"/>
          <w:sz w:val="22"/>
          <w:lang w:eastAsia="zh-CN"/>
        </w:rPr>
        <w:t xml:space="preserve"> (</w:t>
      </w:r>
      <w:r w:rsidR="00BE439F">
        <w:rPr>
          <w:rFonts w:eastAsiaTheme="minorEastAsia"/>
          <w:sz w:val="22"/>
          <w:lang w:eastAsia="zh-CN"/>
        </w:rPr>
        <w:t>F</w:t>
      </w:r>
      <w:r w:rsidR="00BE439F" w:rsidRPr="000C1190">
        <w:rPr>
          <w:rFonts w:eastAsiaTheme="minorEastAsia"/>
          <w:sz w:val="22"/>
          <w:lang w:eastAsia="zh-CN"/>
        </w:rPr>
        <w:t>DR)</w:t>
      </w:r>
      <w:r w:rsidR="00BE439F">
        <w:rPr>
          <w:rFonts w:eastAsiaTheme="minorEastAsia"/>
          <w:sz w:val="22"/>
          <w:lang w:eastAsia="zh-CN"/>
        </w:rPr>
        <w:t xml:space="preserve"> is assumed as the</w:t>
      </w:r>
      <w:r w:rsidRPr="00174970">
        <w:rPr>
          <w:rFonts w:eastAsiaTheme="minorEastAsia"/>
          <w:sz w:val="22"/>
          <w:lang w:eastAsia="zh-CN"/>
        </w:rPr>
        <w:t xml:space="preserve"> detection metric</w:t>
      </w:r>
      <w:r w:rsidR="00C951AB">
        <w:rPr>
          <w:rFonts w:eastAsiaTheme="minorEastAsia"/>
          <w:sz w:val="22"/>
          <w:lang w:eastAsia="zh-CN"/>
        </w:rPr>
        <w:t>, as defined in [</w:t>
      </w:r>
      <w:r w:rsidR="00AB09B5">
        <w:rPr>
          <w:rFonts w:eastAsiaTheme="minorEastAsia"/>
          <w:sz w:val="22"/>
          <w:lang w:eastAsia="zh-CN"/>
        </w:rPr>
        <w:t>9</w:t>
      </w:r>
      <w:r w:rsidR="00C951AB">
        <w:rPr>
          <w:rFonts w:eastAsiaTheme="minorEastAsia"/>
          <w:sz w:val="22"/>
          <w:lang w:eastAsia="zh-CN"/>
        </w:rPr>
        <w:t>]</w:t>
      </w:r>
      <w:r w:rsidR="00BE439F">
        <w:rPr>
          <w:rFonts w:eastAsiaTheme="minorEastAsia"/>
          <w:sz w:val="22"/>
          <w:lang w:eastAsia="zh-CN"/>
        </w:rPr>
        <w:t>.</w:t>
      </w:r>
      <w:r w:rsidRPr="00174970">
        <w:rPr>
          <w:rFonts w:eastAsiaTheme="minorEastAsia"/>
          <w:sz w:val="22"/>
          <w:lang w:eastAsia="zh-CN"/>
        </w:rPr>
        <w:t xml:space="preserve"> </w:t>
      </w:r>
      <w:r w:rsidR="00BE439F" w:rsidRPr="00BE439F">
        <w:rPr>
          <w:rFonts w:eastAsiaTheme="minorEastAsia"/>
          <w:sz w:val="22"/>
          <w:lang w:eastAsia="zh-CN"/>
        </w:rPr>
        <w:t>Assuming a 1% BLER target is considered, it would be logical here also to assume that the target FDR for timing acquisition should be no more than 1%.</w:t>
      </w:r>
    </w:p>
    <w:p w14:paraId="340DA30C" w14:textId="11BD40B3" w:rsidR="005306C7" w:rsidRDefault="005306C7" w:rsidP="005306C7">
      <w:pPr>
        <w:pStyle w:val="af5"/>
        <w:ind w:leftChars="0" w:left="0" w:firstLine="0"/>
        <w:jc w:val="both"/>
        <w:rPr>
          <w:rFonts w:eastAsiaTheme="minorEastAsia"/>
          <w:sz w:val="22"/>
          <w:lang w:eastAsia="zh-CN"/>
        </w:rPr>
      </w:pPr>
      <w:r>
        <w:rPr>
          <w:rFonts w:eastAsiaTheme="minorEastAsia"/>
          <w:sz w:val="22"/>
          <w:lang w:eastAsia="zh-CN"/>
        </w:rPr>
        <w:t xml:space="preserve">Assuming two transition edges in the same direction, the FDR performance for the time acquisition signal is given in the following table. </w:t>
      </w:r>
      <w:r w:rsidRPr="00906824">
        <w:rPr>
          <w:rFonts w:eastAsiaTheme="minorEastAsia"/>
          <w:sz w:val="22"/>
          <w:lang w:eastAsia="zh-CN"/>
        </w:rPr>
        <w:t>The simulation parameters are given in the Appendix.</w:t>
      </w:r>
      <w:r>
        <w:rPr>
          <w:rFonts w:eastAsiaTheme="minorEastAsia"/>
          <w:sz w:val="22"/>
          <w:lang w:eastAsia="zh-CN"/>
        </w:rPr>
        <w:t xml:space="preserve"> </w:t>
      </w:r>
      <w:r w:rsidRPr="00695067">
        <w:rPr>
          <w:rFonts w:eastAsiaTheme="minorEastAsia"/>
          <w:sz w:val="22"/>
          <w:lang w:eastAsia="zh-CN"/>
        </w:rPr>
        <w:t>The SNR value is based on the LLS results as shown in our paper</w:t>
      </w:r>
      <w:r>
        <w:rPr>
          <w:rFonts w:eastAsiaTheme="minorEastAsia"/>
          <w:sz w:val="22"/>
          <w:lang w:eastAsia="zh-CN"/>
        </w:rPr>
        <w:t xml:space="preserve"> </w:t>
      </w:r>
      <w:r w:rsidRPr="00695067">
        <w:rPr>
          <w:rFonts w:eastAsiaTheme="minorEastAsia"/>
          <w:sz w:val="22"/>
          <w:lang w:eastAsia="zh-CN"/>
        </w:rPr>
        <w:t>[</w:t>
      </w:r>
      <w:r w:rsidR="00AB09B5">
        <w:rPr>
          <w:rFonts w:eastAsiaTheme="minorEastAsia"/>
          <w:sz w:val="22"/>
          <w:lang w:eastAsia="zh-CN"/>
        </w:rPr>
        <w:t>7</w:t>
      </w:r>
      <w:r w:rsidRPr="00695067">
        <w:rPr>
          <w:rFonts w:eastAsiaTheme="minorEastAsia"/>
          <w:sz w:val="22"/>
          <w:lang w:eastAsia="zh-CN"/>
        </w:rPr>
        <w:t>].</w:t>
      </w:r>
      <w:r>
        <w:rPr>
          <w:rFonts w:eastAsiaTheme="minorEastAsia"/>
          <w:sz w:val="22"/>
          <w:lang w:eastAsia="zh-CN"/>
        </w:rPr>
        <w:t xml:space="preserve"> We can see good FDR performance can be realized based on the </w:t>
      </w:r>
      <w:r w:rsidR="00C951AB">
        <w:rPr>
          <w:rFonts w:eastAsiaTheme="minorEastAsia"/>
          <w:sz w:val="22"/>
          <w:lang w:eastAsia="zh-CN"/>
        </w:rPr>
        <w:t xml:space="preserve">above </w:t>
      </w:r>
      <w:r>
        <w:rPr>
          <w:rFonts w:eastAsiaTheme="minorEastAsia"/>
          <w:sz w:val="22"/>
          <w:lang w:eastAsia="zh-CN"/>
        </w:rPr>
        <w:t xml:space="preserve">design. </w:t>
      </w:r>
    </w:p>
    <w:p w14:paraId="0A34D928" w14:textId="1A71C229" w:rsidR="005306C7" w:rsidRPr="000C1190" w:rsidRDefault="005306C7" w:rsidP="005306C7">
      <w:pPr>
        <w:pStyle w:val="a6"/>
        <w:rPr>
          <w:sz w:val="21"/>
          <w:lang w:val="en-GB" w:eastAsia="zh-CN"/>
        </w:rPr>
      </w:pPr>
      <w:r w:rsidRPr="00CE1DD9">
        <w:t xml:space="preserve">Table </w:t>
      </w:r>
      <w:r>
        <w:rPr>
          <w:noProof/>
        </w:rPr>
        <w:fldChar w:fldCharType="begin"/>
      </w:r>
      <w:r>
        <w:rPr>
          <w:noProof/>
        </w:rPr>
        <w:instrText xml:space="preserve"> SEQ Table \* ARABIC </w:instrText>
      </w:r>
      <w:r>
        <w:rPr>
          <w:noProof/>
        </w:rPr>
        <w:fldChar w:fldCharType="separate"/>
      </w:r>
      <w:r w:rsidR="00661B7A">
        <w:rPr>
          <w:noProof/>
        </w:rPr>
        <w:t>1</w:t>
      </w:r>
      <w:r>
        <w:rPr>
          <w:noProof/>
        </w:rPr>
        <w:fldChar w:fldCharType="end"/>
      </w:r>
      <w:r w:rsidRPr="00CE1DD9">
        <w:t xml:space="preserve"> FDR results for the time acquisition signal</w:t>
      </w:r>
      <w:r>
        <w:t xml:space="preserve"> </w:t>
      </w:r>
    </w:p>
    <w:tbl>
      <w:tblPr>
        <w:tblStyle w:val="ae"/>
        <w:tblW w:w="0" w:type="auto"/>
        <w:jc w:val="center"/>
        <w:tblLook w:val="04A0" w:firstRow="1" w:lastRow="0" w:firstColumn="1" w:lastColumn="0" w:noHBand="0" w:noVBand="1"/>
      </w:tblPr>
      <w:tblGrid>
        <w:gridCol w:w="1980"/>
        <w:gridCol w:w="2126"/>
        <w:gridCol w:w="1843"/>
      </w:tblGrid>
      <w:tr w:rsidR="005306C7" w14:paraId="5C6EFC68" w14:textId="77777777" w:rsidTr="00C511CD">
        <w:trPr>
          <w:jc w:val="center"/>
        </w:trPr>
        <w:tc>
          <w:tcPr>
            <w:tcW w:w="1980" w:type="dxa"/>
          </w:tcPr>
          <w:p w14:paraId="287B862F" w14:textId="77777777" w:rsidR="005306C7" w:rsidRDefault="005306C7" w:rsidP="00C511CD">
            <w:pPr>
              <w:rPr>
                <w:lang w:eastAsia="zh-CN"/>
              </w:rPr>
            </w:pPr>
            <w:r w:rsidRPr="00BD4A0B">
              <w:rPr>
                <w:i/>
                <w:iCs/>
                <w:lang w:eastAsia="zh-CN"/>
              </w:rPr>
              <w:t>M</w:t>
            </w:r>
            <w:r>
              <w:rPr>
                <w:lang w:eastAsia="zh-CN"/>
              </w:rPr>
              <w:t xml:space="preserve"> value</w:t>
            </w:r>
          </w:p>
        </w:tc>
        <w:tc>
          <w:tcPr>
            <w:tcW w:w="2126" w:type="dxa"/>
          </w:tcPr>
          <w:p w14:paraId="25D78AD3" w14:textId="77777777" w:rsidR="005306C7" w:rsidRDefault="005306C7" w:rsidP="00C511CD">
            <w:pPr>
              <w:rPr>
                <w:lang w:eastAsia="zh-CN"/>
              </w:rPr>
            </w:pPr>
            <w:r>
              <w:rPr>
                <w:rFonts w:hint="eastAsia"/>
                <w:lang w:eastAsia="zh-CN"/>
              </w:rPr>
              <w:t>S</w:t>
            </w:r>
            <w:r>
              <w:rPr>
                <w:lang w:eastAsia="zh-CN"/>
              </w:rPr>
              <w:t>NR (dB)</w:t>
            </w:r>
          </w:p>
        </w:tc>
        <w:tc>
          <w:tcPr>
            <w:tcW w:w="1843" w:type="dxa"/>
          </w:tcPr>
          <w:p w14:paraId="58F57AA5" w14:textId="77777777" w:rsidR="005306C7" w:rsidRDefault="005306C7" w:rsidP="00C511CD">
            <w:pPr>
              <w:rPr>
                <w:lang w:eastAsia="zh-CN"/>
              </w:rPr>
            </w:pPr>
            <w:r>
              <w:rPr>
                <w:lang w:eastAsia="zh-CN"/>
              </w:rPr>
              <w:t>FDR</w:t>
            </w:r>
          </w:p>
        </w:tc>
      </w:tr>
      <w:tr w:rsidR="005306C7" w14:paraId="640F706A" w14:textId="77777777" w:rsidTr="00C511CD">
        <w:trPr>
          <w:jc w:val="center"/>
        </w:trPr>
        <w:tc>
          <w:tcPr>
            <w:tcW w:w="1980" w:type="dxa"/>
          </w:tcPr>
          <w:p w14:paraId="28D61446" w14:textId="77777777" w:rsidR="005306C7" w:rsidRDefault="005306C7" w:rsidP="00C511CD">
            <w:pPr>
              <w:rPr>
                <w:lang w:eastAsia="zh-CN"/>
              </w:rPr>
            </w:pPr>
            <w:r>
              <w:rPr>
                <w:rFonts w:hint="eastAsia"/>
                <w:lang w:eastAsia="zh-CN"/>
              </w:rPr>
              <w:t>2</w:t>
            </w:r>
          </w:p>
        </w:tc>
        <w:tc>
          <w:tcPr>
            <w:tcW w:w="2126" w:type="dxa"/>
          </w:tcPr>
          <w:p w14:paraId="37D489E3" w14:textId="77777777" w:rsidR="005306C7" w:rsidRDefault="005306C7" w:rsidP="00C511CD">
            <w:pPr>
              <w:rPr>
                <w:lang w:eastAsia="zh-CN"/>
              </w:rPr>
            </w:pPr>
            <w:r>
              <w:rPr>
                <w:rFonts w:hint="eastAsia"/>
                <w:lang w:eastAsia="zh-CN"/>
              </w:rPr>
              <w:t>1</w:t>
            </w:r>
            <w:r>
              <w:rPr>
                <w:lang w:eastAsia="zh-CN"/>
              </w:rPr>
              <w:t>0</w:t>
            </w:r>
          </w:p>
        </w:tc>
        <w:tc>
          <w:tcPr>
            <w:tcW w:w="1843" w:type="dxa"/>
          </w:tcPr>
          <w:p w14:paraId="6FBA95BD" w14:textId="77777777" w:rsidR="005306C7" w:rsidRDefault="005306C7" w:rsidP="00C511CD">
            <w:pPr>
              <w:rPr>
                <w:lang w:eastAsia="zh-CN"/>
              </w:rPr>
            </w:pPr>
            <w:r>
              <w:rPr>
                <w:rFonts w:hint="eastAsia"/>
                <w:lang w:eastAsia="zh-CN"/>
              </w:rPr>
              <w:t>0</w:t>
            </w:r>
            <w:r>
              <w:rPr>
                <w:lang w:eastAsia="zh-CN"/>
              </w:rPr>
              <w:t>.01%</w:t>
            </w:r>
          </w:p>
        </w:tc>
      </w:tr>
      <w:tr w:rsidR="005306C7" w14:paraId="7D156E59" w14:textId="77777777" w:rsidTr="00C511CD">
        <w:trPr>
          <w:jc w:val="center"/>
        </w:trPr>
        <w:tc>
          <w:tcPr>
            <w:tcW w:w="1980" w:type="dxa"/>
          </w:tcPr>
          <w:p w14:paraId="3F587CFB" w14:textId="77777777" w:rsidR="005306C7" w:rsidRDefault="005306C7" w:rsidP="00C511CD">
            <w:pPr>
              <w:rPr>
                <w:lang w:eastAsia="zh-CN"/>
              </w:rPr>
            </w:pPr>
            <w:r>
              <w:rPr>
                <w:lang w:eastAsia="zh-CN"/>
              </w:rPr>
              <w:t>6</w:t>
            </w:r>
          </w:p>
        </w:tc>
        <w:tc>
          <w:tcPr>
            <w:tcW w:w="2126" w:type="dxa"/>
          </w:tcPr>
          <w:p w14:paraId="40BF874B" w14:textId="77777777" w:rsidR="005306C7" w:rsidRDefault="005306C7" w:rsidP="00C511CD">
            <w:pPr>
              <w:rPr>
                <w:lang w:eastAsia="zh-CN"/>
              </w:rPr>
            </w:pPr>
            <w:r>
              <w:rPr>
                <w:rFonts w:hint="eastAsia"/>
                <w:lang w:eastAsia="zh-CN"/>
              </w:rPr>
              <w:t>1</w:t>
            </w:r>
            <w:r>
              <w:rPr>
                <w:lang w:eastAsia="zh-CN"/>
              </w:rPr>
              <w:t>5</w:t>
            </w:r>
          </w:p>
        </w:tc>
        <w:tc>
          <w:tcPr>
            <w:tcW w:w="1843" w:type="dxa"/>
          </w:tcPr>
          <w:p w14:paraId="0EB6277C" w14:textId="77777777" w:rsidR="005306C7" w:rsidRDefault="005306C7" w:rsidP="00C511CD">
            <w:pPr>
              <w:rPr>
                <w:lang w:eastAsia="zh-CN"/>
              </w:rPr>
            </w:pPr>
            <w:r>
              <w:rPr>
                <w:rFonts w:hint="eastAsia"/>
                <w:lang w:eastAsia="zh-CN"/>
              </w:rPr>
              <w:t>0</w:t>
            </w:r>
            <w:r>
              <w:rPr>
                <w:lang w:eastAsia="zh-CN"/>
              </w:rPr>
              <w:t>.02%</w:t>
            </w:r>
          </w:p>
        </w:tc>
      </w:tr>
      <w:tr w:rsidR="005306C7" w14:paraId="48FEE687" w14:textId="77777777" w:rsidTr="00C511CD">
        <w:trPr>
          <w:jc w:val="center"/>
        </w:trPr>
        <w:tc>
          <w:tcPr>
            <w:tcW w:w="1980" w:type="dxa"/>
          </w:tcPr>
          <w:p w14:paraId="3A375647" w14:textId="77777777" w:rsidR="005306C7" w:rsidRDefault="005306C7" w:rsidP="00C511CD">
            <w:pPr>
              <w:rPr>
                <w:lang w:eastAsia="zh-CN"/>
              </w:rPr>
            </w:pPr>
            <w:r>
              <w:rPr>
                <w:rFonts w:hint="eastAsia"/>
                <w:lang w:eastAsia="zh-CN"/>
              </w:rPr>
              <w:t>2</w:t>
            </w:r>
            <w:r>
              <w:rPr>
                <w:lang w:eastAsia="zh-CN"/>
              </w:rPr>
              <w:t>4</w:t>
            </w:r>
          </w:p>
        </w:tc>
        <w:tc>
          <w:tcPr>
            <w:tcW w:w="2126" w:type="dxa"/>
          </w:tcPr>
          <w:p w14:paraId="77F5A4B3" w14:textId="77777777" w:rsidR="005306C7" w:rsidRDefault="005306C7" w:rsidP="00C511CD">
            <w:pPr>
              <w:rPr>
                <w:lang w:eastAsia="zh-CN"/>
              </w:rPr>
            </w:pPr>
            <w:r>
              <w:rPr>
                <w:rFonts w:hint="eastAsia"/>
                <w:lang w:eastAsia="zh-CN"/>
              </w:rPr>
              <w:t>2</w:t>
            </w:r>
            <w:r>
              <w:rPr>
                <w:lang w:eastAsia="zh-CN"/>
              </w:rPr>
              <w:t>1</w:t>
            </w:r>
          </w:p>
        </w:tc>
        <w:tc>
          <w:tcPr>
            <w:tcW w:w="1843" w:type="dxa"/>
          </w:tcPr>
          <w:p w14:paraId="25BC6F19" w14:textId="77777777" w:rsidR="005306C7" w:rsidRDefault="005306C7" w:rsidP="00C511CD">
            <w:pPr>
              <w:rPr>
                <w:lang w:eastAsia="zh-CN"/>
              </w:rPr>
            </w:pPr>
            <w:r>
              <w:rPr>
                <w:rFonts w:hint="eastAsia"/>
                <w:lang w:eastAsia="zh-CN"/>
              </w:rPr>
              <w:t>0</w:t>
            </w:r>
            <w:r>
              <w:rPr>
                <w:lang w:eastAsia="zh-CN"/>
              </w:rPr>
              <w:t>.1%</w:t>
            </w:r>
          </w:p>
        </w:tc>
      </w:tr>
    </w:tbl>
    <w:p w14:paraId="75DE97B7" w14:textId="77777777" w:rsidR="005306C7" w:rsidRDefault="005306C7" w:rsidP="005306C7"/>
    <w:bookmarkEnd w:id="15"/>
    <w:p w14:paraId="0185A8B0" w14:textId="157CA0FC" w:rsidR="005306C7" w:rsidRPr="00605284" w:rsidRDefault="005306C7" w:rsidP="00BD4A0B">
      <w:pPr>
        <w:pStyle w:val="a6"/>
        <w:jc w:val="both"/>
        <w:rPr>
          <w:i/>
          <w:sz w:val="22"/>
          <w:szCs w:val="22"/>
        </w:rPr>
      </w:pPr>
      <w:r w:rsidRPr="001B1EC5">
        <w:rPr>
          <w:i/>
          <w:sz w:val="22"/>
          <w:szCs w:val="22"/>
        </w:rPr>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sidR="00661B7A">
        <w:rPr>
          <w:i/>
          <w:noProof/>
          <w:sz w:val="22"/>
          <w:szCs w:val="22"/>
        </w:rPr>
        <w:t>7</w:t>
      </w:r>
      <w:r w:rsidRPr="001B1EC5">
        <w:rPr>
          <w:i/>
          <w:sz w:val="22"/>
          <w:szCs w:val="22"/>
        </w:rPr>
        <w:fldChar w:fldCharType="end"/>
      </w:r>
      <w:r w:rsidRPr="001B1EC5">
        <w:rPr>
          <w:i/>
          <w:sz w:val="22"/>
          <w:szCs w:val="22"/>
        </w:rPr>
        <w:t>:</w:t>
      </w:r>
      <w:r w:rsidRPr="001B1EC5">
        <w:rPr>
          <w:rFonts w:hint="eastAsia"/>
          <w:i/>
          <w:sz w:val="22"/>
          <w:szCs w:val="22"/>
          <w:lang w:eastAsia="zh-CN"/>
        </w:rPr>
        <w:t xml:space="preserve"> </w:t>
      </w:r>
      <w:r w:rsidRPr="001B1EC5">
        <w:rPr>
          <w:i/>
          <w:sz w:val="22"/>
          <w:szCs w:val="22"/>
        </w:rPr>
        <w:t xml:space="preserve">For the clock acquisition part of the R2D timing acquisition signal, the following </w:t>
      </w:r>
      <w:r w:rsidR="008E748C">
        <w:rPr>
          <w:i/>
          <w:sz w:val="22"/>
          <w:szCs w:val="22"/>
        </w:rPr>
        <w:t>observations are</w:t>
      </w:r>
      <w:r w:rsidRPr="001B1EC5">
        <w:rPr>
          <w:i/>
          <w:sz w:val="22"/>
          <w:szCs w:val="22"/>
        </w:rPr>
        <w:t xml:space="preserve"> captured in TR 38.769</w:t>
      </w:r>
      <w:r w:rsidR="008E748C">
        <w:rPr>
          <w:i/>
          <w:sz w:val="22"/>
          <w:szCs w:val="22"/>
        </w:rPr>
        <w:t xml:space="preserve"> under option 1</w:t>
      </w:r>
      <w:r w:rsidRPr="00605284">
        <w:rPr>
          <w:i/>
          <w:sz w:val="22"/>
          <w:szCs w:val="22"/>
        </w:rPr>
        <w:t>:</w:t>
      </w:r>
    </w:p>
    <w:p w14:paraId="75790A53" w14:textId="3B0F3277" w:rsidR="000E4331" w:rsidRDefault="000E4331" w:rsidP="00CD0B8F">
      <w:pPr>
        <w:pStyle w:val="af5"/>
        <w:numPr>
          <w:ilvl w:val="0"/>
          <w:numId w:val="34"/>
        </w:numPr>
        <w:spacing w:before="100" w:after="120"/>
        <w:ind w:leftChars="0"/>
        <w:jc w:val="both"/>
        <w:rPr>
          <w:rFonts w:ascii="Times New Roman" w:hAnsi="Times New Roman"/>
          <w:b/>
          <w:i/>
          <w:sz w:val="22"/>
          <w:szCs w:val="22"/>
        </w:rPr>
      </w:pPr>
      <w:r w:rsidRPr="000E4331">
        <w:rPr>
          <w:rFonts w:ascii="Times New Roman" w:hAnsi="Times New Roman"/>
          <w:b/>
          <w:i/>
          <w:sz w:val="22"/>
          <w:szCs w:val="22"/>
        </w:rPr>
        <w:t>False detection ratio (FDR)</w:t>
      </w:r>
      <w:r w:rsidR="002D4653">
        <w:rPr>
          <w:rFonts w:ascii="Times New Roman" w:hAnsi="Times New Roman"/>
          <w:b/>
          <w:i/>
          <w:sz w:val="22"/>
          <w:szCs w:val="22"/>
        </w:rPr>
        <w:t>, i.e. incorrectly calculating M,</w:t>
      </w:r>
      <w:r w:rsidRPr="000E4331">
        <w:rPr>
          <w:rFonts w:ascii="Times New Roman" w:hAnsi="Times New Roman"/>
          <w:b/>
          <w:i/>
          <w:sz w:val="22"/>
          <w:szCs w:val="22"/>
        </w:rPr>
        <w:t xml:space="preserve"> is the</w:t>
      </w:r>
      <w:r w:rsidR="002D4653">
        <w:rPr>
          <w:rFonts w:ascii="Times New Roman" w:hAnsi="Times New Roman"/>
          <w:b/>
          <w:i/>
          <w:sz w:val="22"/>
          <w:szCs w:val="22"/>
        </w:rPr>
        <w:t xml:space="preserve"> performance</w:t>
      </w:r>
      <w:r w:rsidRPr="000E4331">
        <w:rPr>
          <w:rFonts w:ascii="Times New Roman" w:hAnsi="Times New Roman"/>
          <w:b/>
          <w:i/>
          <w:sz w:val="22"/>
          <w:szCs w:val="22"/>
        </w:rPr>
        <w:t xml:space="preserve"> metric</w:t>
      </w:r>
      <w:r>
        <w:rPr>
          <w:rFonts w:ascii="Times New Roman" w:hAnsi="Times New Roman"/>
          <w:b/>
          <w:i/>
          <w:sz w:val="22"/>
          <w:szCs w:val="22"/>
        </w:rPr>
        <w:t>.</w:t>
      </w:r>
    </w:p>
    <w:p w14:paraId="7E8C26FC" w14:textId="5AEEF647" w:rsidR="005306C7" w:rsidRDefault="00AD09FA" w:rsidP="00CD0B8F">
      <w:pPr>
        <w:pStyle w:val="af5"/>
        <w:numPr>
          <w:ilvl w:val="0"/>
          <w:numId w:val="34"/>
        </w:numPr>
        <w:spacing w:before="100" w:after="120"/>
        <w:ind w:leftChars="0"/>
        <w:jc w:val="both"/>
        <w:rPr>
          <w:rFonts w:ascii="Times New Roman" w:hAnsi="Times New Roman"/>
          <w:b/>
          <w:i/>
          <w:sz w:val="22"/>
          <w:szCs w:val="22"/>
        </w:rPr>
      </w:pPr>
      <w:r>
        <w:rPr>
          <w:rFonts w:ascii="Times New Roman" w:hAnsi="Times New Roman"/>
          <w:b/>
          <w:i/>
          <w:sz w:val="22"/>
          <w:szCs w:val="22"/>
        </w:rPr>
        <w:t xml:space="preserve">The high/low voltage </w:t>
      </w:r>
      <w:r w:rsidRPr="00AD09FA">
        <w:rPr>
          <w:rFonts w:ascii="Times New Roman" w:hAnsi="Times New Roman"/>
          <w:b/>
          <w:i/>
          <w:sz w:val="22"/>
          <w:szCs w:val="22"/>
        </w:rPr>
        <w:t>transmission combination</w:t>
      </w:r>
      <w:r>
        <w:rPr>
          <w:rFonts w:ascii="Times New Roman" w:hAnsi="Times New Roman"/>
          <w:b/>
          <w:i/>
          <w:sz w:val="22"/>
          <w:szCs w:val="22"/>
        </w:rPr>
        <w:t xml:space="preserve"> design</w:t>
      </w:r>
      <w:r w:rsidRPr="00AD09FA">
        <w:rPr>
          <w:rFonts w:ascii="Times New Roman" w:hAnsi="Times New Roman"/>
          <w:b/>
          <w:i/>
          <w:sz w:val="22"/>
          <w:szCs w:val="22"/>
        </w:rPr>
        <w:t xml:space="preserve"> </w:t>
      </w:r>
      <w:r>
        <w:rPr>
          <w:rFonts w:ascii="Times New Roman" w:hAnsi="Times New Roman"/>
          <w:b/>
          <w:i/>
          <w:sz w:val="22"/>
          <w:szCs w:val="22"/>
        </w:rPr>
        <w:t>with t</w:t>
      </w:r>
      <w:r w:rsidR="005306C7" w:rsidRPr="0085222C">
        <w:rPr>
          <w:rFonts w:ascii="Times New Roman" w:hAnsi="Times New Roman"/>
          <w:b/>
          <w:i/>
          <w:sz w:val="22"/>
          <w:szCs w:val="22"/>
        </w:rPr>
        <w:t xml:space="preserve">wo transition edges detection in the same direction </w:t>
      </w:r>
      <w:r w:rsidR="00F733F9">
        <w:rPr>
          <w:rFonts w:ascii="Times New Roman" w:hAnsi="Times New Roman"/>
          <w:b/>
          <w:i/>
          <w:sz w:val="22"/>
          <w:szCs w:val="22"/>
        </w:rPr>
        <w:t xml:space="preserve">(considering 2 ON-OFF transmissions with the same duration) </w:t>
      </w:r>
      <w:r w:rsidR="005306C7" w:rsidRPr="0085222C">
        <w:rPr>
          <w:rFonts w:ascii="Times New Roman" w:hAnsi="Times New Roman"/>
          <w:b/>
          <w:i/>
          <w:sz w:val="22"/>
          <w:szCs w:val="22"/>
        </w:rPr>
        <w:t>meet</w:t>
      </w:r>
      <w:r>
        <w:rPr>
          <w:rFonts w:ascii="Times New Roman" w:hAnsi="Times New Roman"/>
          <w:b/>
          <w:i/>
          <w:sz w:val="22"/>
          <w:szCs w:val="22"/>
        </w:rPr>
        <w:t>s</w:t>
      </w:r>
      <w:r w:rsidR="005306C7" w:rsidRPr="0085222C">
        <w:rPr>
          <w:rFonts w:ascii="Times New Roman" w:hAnsi="Times New Roman"/>
          <w:b/>
          <w:i/>
          <w:sz w:val="22"/>
          <w:szCs w:val="22"/>
        </w:rPr>
        <w:t xml:space="preserve"> the FDR performance metric</w:t>
      </w:r>
      <w:r w:rsidR="00F733F9">
        <w:rPr>
          <w:rFonts w:ascii="Times New Roman" w:hAnsi="Times New Roman"/>
          <w:b/>
          <w:i/>
          <w:sz w:val="22"/>
          <w:szCs w:val="22"/>
        </w:rPr>
        <w:t xml:space="preserve"> of less than 1%</w:t>
      </w:r>
      <w:r w:rsidR="005306C7" w:rsidRPr="0085222C">
        <w:rPr>
          <w:rFonts w:ascii="Times New Roman" w:hAnsi="Times New Roman"/>
          <w:b/>
          <w:i/>
          <w:sz w:val="22"/>
          <w:szCs w:val="22"/>
        </w:rPr>
        <w:t>.</w:t>
      </w:r>
    </w:p>
    <w:p w14:paraId="530C29E1" w14:textId="5E3B8097" w:rsidR="00F733F9" w:rsidRDefault="00F733F9" w:rsidP="00CD0B8F">
      <w:pPr>
        <w:pStyle w:val="af5"/>
        <w:numPr>
          <w:ilvl w:val="0"/>
          <w:numId w:val="34"/>
        </w:numPr>
        <w:spacing w:before="100" w:after="120"/>
        <w:ind w:leftChars="0"/>
        <w:jc w:val="both"/>
        <w:rPr>
          <w:rFonts w:ascii="Times New Roman" w:hAnsi="Times New Roman"/>
          <w:b/>
          <w:i/>
          <w:sz w:val="22"/>
          <w:szCs w:val="22"/>
        </w:rPr>
      </w:pPr>
      <w:r>
        <w:rPr>
          <w:rFonts w:ascii="Times New Roman" w:hAnsi="Times New Roman"/>
          <w:b/>
          <w:i/>
          <w:sz w:val="22"/>
          <w:szCs w:val="22"/>
        </w:rPr>
        <w:t>The same 2 ON-OFF voltage (with the same duration) satisf</w:t>
      </w:r>
      <w:r w:rsidR="00AD09FA">
        <w:rPr>
          <w:rFonts w:ascii="Times New Roman" w:hAnsi="Times New Roman"/>
          <w:b/>
          <w:i/>
          <w:sz w:val="22"/>
          <w:szCs w:val="22"/>
        </w:rPr>
        <w:t>ies</w:t>
      </w:r>
      <w:r>
        <w:rPr>
          <w:rFonts w:ascii="Times New Roman" w:hAnsi="Times New Roman"/>
          <w:b/>
          <w:i/>
          <w:sz w:val="22"/>
          <w:szCs w:val="22"/>
        </w:rPr>
        <w:t xml:space="preserve"> the FDR performance metric of less than</w:t>
      </w:r>
      <w:r w:rsidR="00AD09FA">
        <w:rPr>
          <w:rFonts w:ascii="Times New Roman" w:hAnsi="Times New Roman"/>
          <w:b/>
          <w:i/>
          <w:sz w:val="22"/>
          <w:szCs w:val="22"/>
        </w:rPr>
        <w:t xml:space="preserve"> 1%</w:t>
      </w:r>
      <w:r>
        <w:rPr>
          <w:rFonts w:ascii="Times New Roman" w:hAnsi="Times New Roman"/>
          <w:b/>
          <w:i/>
          <w:sz w:val="22"/>
          <w:szCs w:val="22"/>
        </w:rPr>
        <w:t xml:space="preserve"> </w:t>
      </w:r>
      <w:r w:rsidR="00AD09FA">
        <w:rPr>
          <w:rFonts w:ascii="Times New Roman" w:hAnsi="Times New Roman"/>
          <w:b/>
          <w:i/>
          <w:sz w:val="22"/>
          <w:szCs w:val="22"/>
        </w:rPr>
        <w:t>for</w:t>
      </w:r>
      <w:r>
        <w:rPr>
          <w:rFonts w:ascii="Times New Roman" w:hAnsi="Times New Roman"/>
          <w:b/>
          <w:i/>
          <w:sz w:val="22"/>
          <w:szCs w:val="22"/>
        </w:rPr>
        <w:t xml:space="preserve"> different M values, e.g., M = 2, 6 and 24.</w:t>
      </w:r>
    </w:p>
    <w:p w14:paraId="48496339" w14:textId="2740FA00" w:rsidR="00AD09FA" w:rsidRPr="0010202C" w:rsidRDefault="00AD09FA" w:rsidP="0010202C">
      <w:pPr>
        <w:pStyle w:val="af5"/>
        <w:numPr>
          <w:ilvl w:val="0"/>
          <w:numId w:val="34"/>
        </w:numPr>
        <w:spacing w:before="100" w:after="120"/>
        <w:ind w:leftChars="0"/>
        <w:jc w:val="both"/>
        <w:rPr>
          <w:b/>
          <w:i/>
        </w:rPr>
      </w:pPr>
      <w:r>
        <w:rPr>
          <w:b/>
          <w:i/>
          <w:sz w:val="22"/>
          <w:szCs w:val="22"/>
        </w:rPr>
        <w:t>A</w:t>
      </w:r>
      <w:r w:rsidRPr="004E450D">
        <w:rPr>
          <w:b/>
          <w:i/>
          <w:sz w:val="22"/>
          <w:szCs w:val="22"/>
        </w:rPr>
        <w:t>ll the agreed M values, i.e. up to 32, can be supported by varying the chip duration for the different M values, which results in the overall duration of the clock-acquisition part decreasing with an increase in the M value.</w:t>
      </w:r>
    </w:p>
    <w:p w14:paraId="746F7B4C" w14:textId="77777777" w:rsidR="005306C7" w:rsidRDefault="005306C7" w:rsidP="005306C7">
      <w:pPr>
        <w:pStyle w:val="3"/>
        <w:ind w:left="720"/>
        <w:rPr>
          <w:lang w:eastAsia="zh-CN"/>
        </w:rPr>
      </w:pPr>
      <w:bookmarkStart w:id="16" w:name="_Ref181126995"/>
      <w:r>
        <w:rPr>
          <w:lang w:eastAsia="zh-CN"/>
        </w:rPr>
        <w:t>Postamble signal</w:t>
      </w:r>
      <w:bookmarkEnd w:id="16"/>
    </w:p>
    <w:p w14:paraId="73D9FCB4" w14:textId="77777777" w:rsidR="005306C7" w:rsidRDefault="005306C7" w:rsidP="005306C7">
      <w:pPr>
        <w:pStyle w:val="4"/>
        <w:rPr>
          <w:lang w:eastAsia="zh-CN"/>
        </w:rPr>
      </w:pPr>
      <w:r>
        <w:rPr>
          <w:lang w:eastAsia="zh-CN"/>
        </w:rPr>
        <w:t>Postamble design</w:t>
      </w:r>
    </w:p>
    <w:p w14:paraId="0CC08D64" w14:textId="2A07D3A5" w:rsidR="005306C7" w:rsidRDefault="005306C7" w:rsidP="005306C7">
      <w:pPr>
        <w:rPr>
          <w:lang w:eastAsia="zh-CN"/>
        </w:rPr>
      </w:pPr>
      <w:r>
        <w:rPr>
          <w:lang w:eastAsia="zh-CN"/>
        </w:rPr>
        <w:t>As described in</w:t>
      </w:r>
      <w:r w:rsidR="00AD09FA">
        <w:rPr>
          <w:lang w:eastAsia="zh-CN"/>
        </w:rPr>
        <w:t xml:space="preserve"> section 2.1.1 and</w:t>
      </w:r>
      <w:r>
        <w:rPr>
          <w:lang w:eastAsia="zh-CN"/>
        </w:rPr>
        <w:t xml:space="preserve"> our paper</w:t>
      </w:r>
      <w:r w:rsidR="00F436F4">
        <w:rPr>
          <w:lang w:eastAsia="zh-CN"/>
        </w:rPr>
        <w:t xml:space="preserve"> </w:t>
      </w:r>
      <w:r w:rsidR="00F436F4">
        <w:rPr>
          <w:lang w:eastAsia="zh-CN"/>
        </w:rPr>
        <w:fldChar w:fldCharType="begin"/>
      </w:r>
      <w:r w:rsidR="00F436F4">
        <w:rPr>
          <w:lang w:eastAsia="zh-CN"/>
        </w:rPr>
        <w:instrText xml:space="preserve"> REF _Ref181212228 \r \h </w:instrText>
      </w:r>
      <w:r w:rsidR="00F436F4">
        <w:rPr>
          <w:lang w:eastAsia="zh-CN"/>
        </w:rPr>
      </w:r>
      <w:r w:rsidR="00F436F4">
        <w:rPr>
          <w:lang w:eastAsia="zh-CN"/>
        </w:rPr>
        <w:fldChar w:fldCharType="separate"/>
      </w:r>
      <w:r w:rsidR="00661B7A">
        <w:rPr>
          <w:lang w:eastAsia="zh-CN"/>
        </w:rPr>
        <w:t>[8]</w:t>
      </w:r>
      <w:r w:rsidR="00F436F4">
        <w:rPr>
          <w:lang w:eastAsia="zh-CN"/>
        </w:rPr>
        <w:fldChar w:fldCharType="end"/>
      </w:r>
      <w:r>
        <w:rPr>
          <w:lang w:eastAsia="zh-CN"/>
        </w:rPr>
        <w:t>, the purpose of the R2D postamble is to indicate the ending of the PRDCH transmission from the reader.</w:t>
      </w:r>
    </w:p>
    <w:p w14:paraId="51FCDC84" w14:textId="68BB991C" w:rsidR="005306C7" w:rsidRDefault="005306C7" w:rsidP="005306C7">
      <w:pPr>
        <w:rPr>
          <w:lang w:eastAsia="zh-CN"/>
        </w:rPr>
      </w:pPr>
      <w:r>
        <w:rPr>
          <w:lang w:eastAsia="zh-CN"/>
        </w:rPr>
        <w:t>A</w:t>
      </w:r>
      <w:r w:rsidRPr="005C1D0B">
        <w:rPr>
          <w:lang w:eastAsia="zh-CN"/>
        </w:rPr>
        <w:t xml:space="preserve"> </w:t>
      </w:r>
      <w:r>
        <w:rPr>
          <w:lang w:eastAsia="zh-CN"/>
        </w:rPr>
        <w:t xml:space="preserve">R2D </w:t>
      </w:r>
      <w:r w:rsidRPr="005C1D0B">
        <w:rPr>
          <w:lang w:eastAsia="zh-CN"/>
        </w:rPr>
        <w:t>post</w:t>
      </w:r>
      <w:r w:rsidRPr="000D5E51">
        <w:rPr>
          <w:lang w:eastAsia="zh-CN"/>
        </w:rPr>
        <w:t xml:space="preserve">amble design </w:t>
      </w:r>
      <w:r>
        <w:rPr>
          <w:lang w:eastAsia="zh-CN"/>
        </w:rPr>
        <w:t xml:space="preserve">which functions as a “terminator” </w:t>
      </w:r>
      <w:r w:rsidRPr="000D5E51">
        <w:rPr>
          <w:lang w:eastAsia="zh-CN"/>
        </w:rPr>
        <w:t>indicate</w:t>
      </w:r>
      <w:r>
        <w:rPr>
          <w:lang w:eastAsia="zh-CN"/>
        </w:rPr>
        <w:t>s</w:t>
      </w:r>
      <w:r w:rsidRPr="000D5E51">
        <w:rPr>
          <w:lang w:eastAsia="zh-CN"/>
        </w:rPr>
        <w:t xml:space="preserve"> the end of </w:t>
      </w:r>
      <w:r>
        <w:rPr>
          <w:lang w:eastAsia="zh-CN"/>
        </w:rPr>
        <w:t>a R2D</w:t>
      </w:r>
      <w:r w:rsidRPr="000D5E51">
        <w:rPr>
          <w:lang w:eastAsia="zh-CN"/>
        </w:rPr>
        <w:t xml:space="preserve"> transmission, which does not require blind detections </w:t>
      </w:r>
      <w:r w:rsidR="002D4653">
        <w:rPr>
          <w:lang w:eastAsia="zh-CN"/>
        </w:rPr>
        <w:t xml:space="preserve">of TBS </w:t>
      </w:r>
      <w:r w:rsidRPr="000D5E51">
        <w:rPr>
          <w:lang w:eastAsia="zh-CN"/>
        </w:rPr>
        <w:t>for the device</w:t>
      </w:r>
      <w:r>
        <w:rPr>
          <w:lang w:eastAsia="zh-CN"/>
        </w:rPr>
        <w:t xml:space="preserve">, and irrespective of packet size, is more flexible and efficient compared to the TBS indication scheme using L1 control signaling. </w:t>
      </w:r>
    </w:p>
    <w:p w14:paraId="6CA48DB7" w14:textId="25F9DFAD" w:rsidR="005306C7" w:rsidRDefault="005306C7" w:rsidP="005306C7">
      <w:pPr>
        <w:rPr>
          <w:lang w:eastAsia="zh-CN"/>
        </w:rPr>
      </w:pPr>
      <w:r>
        <w:rPr>
          <w:lang w:eastAsia="zh-CN"/>
        </w:rPr>
        <w:t xml:space="preserve">The postamble has to be designed such that the sequence is different from any of the PRDCH for the device to determine the end of the PRDCH transmission. For example, if the line coding of PRDCH is Manchester coding, the coding sequence of the postamble can be longer than </w:t>
      </w:r>
      <w:bookmarkStart w:id="17" w:name="OLE_LINK58"/>
      <w:r>
        <w:rPr>
          <w:lang w:eastAsia="zh-CN"/>
        </w:rPr>
        <w:t>2 high</w:t>
      </w:r>
      <w:r>
        <w:rPr>
          <w:rFonts w:hint="eastAsia"/>
          <w:lang w:eastAsia="zh-CN"/>
        </w:rPr>
        <w:t>-</w:t>
      </w:r>
      <w:r>
        <w:rPr>
          <w:lang w:eastAsia="zh-CN"/>
        </w:rPr>
        <w:t>level voltages</w:t>
      </w:r>
      <w:bookmarkEnd w:id="17"/>
      <w:r>
        <w:rPr>
          <w:lang w:eastAsia="zh-CN"/>
        </w:rPr>
        <w:t>, which will never occur in a PRDCH transmission</w:t>
      </w:r>
      <w:r w:rsidR="004600FD">
        <w:rPr>
          <w:lang w:eastAsia="zh-CN"/>
        </w:rPr>
        <w:t xml:space="preserve"> for Manchester coding</w:t>
      </w:r>
      <w:r>
        <w:rPr>
          <w:rFonts w:hint="eastAsia"/>
          <w:lang w:eastAsia="zh-CN"/>
        </w:rPr>
        <w:t>.</w:t>
      </w:r>
      <w:r>
        <w:rPr>
          <w:lang w:eastAsia="zh-CN"/>
        </w:rPr>
        <w:t xml:space="preserve"> An example is given in the Figure below where the postamble length is larger than 2T with chip length T.</w:t>
      </w:r>
      <w:r>
        <w:rPr>
          <w:rFonts w:hint="eastAsia"/>
          <w:lang w:eastAsia="zh-CN"/>
        </w:rPr>
        <w:t xml:space="preserve"> </w:t>
      </w:r>
    </w:p>
    <w:p w14:paraId="7FDD968B" w14:textId="77777777" w:rsidR="005306C7" w:rsidRDefault="005306C7" w:rsidP="005306C7">
      <w:pPr>
        <w:jc w:val="center"/>
        <w:rPr>
          <w:sz w:val="28"/>
          <w:lang w:eastAsia="zh-CN"/>
        </w:rPr>
      </w:pPr>
      <w:r w:rsidRPr="004853C3">
        <w:rPr>
          <w:noProof/>
          <w:sz w:val="28"/>
          <w:lang w:eastAsia="zh-CN"/>
        </w:rPr>
        <w:lastRenderedPageBreak/>
        <w:drawing>
          <wp:inline distT="0" distB="0" distL="0" distR="0" wp14:anchorId="20D4297C" wp14:editId="21B170FA">
            <wp:extent cx="3714034" cy="81951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2458" cy="841228"/>
                    </a:xfrm>
                    <a:prstGeom prst="rect">
                      <a:avLst/>
                    </a:prstGeom>
                    <a:noFill/>
                  </pic:spPr>
                </pic:pic>
              </a:graphicData>
            </a:graphic>
          </wp:inline>
        </w:drawing>
      </w:r>
    </w:p>
    <w:p w14:paraId="72E55671" w14:textId="5D9B51C0" w:rsidR="005306C7" w:rsidRDefault="005306C7" w:rsidP="005306C7">
      <w:pPr>
        <w:pStyle w:val="a6"/>
      </w:pPr>
      <w:r>
        <w:t xml:space="preserve">Figure </w:t>
      </w:r>
      <w:r>
        <w:rPr>
          <w:noProof/>
        </w:rPr>
        <w:fldChar w:fldCharType="begin"/>
      </w:r>
      <w:r>
        <w:rPr>
          <w:noProof/>
        </w:rPr>
        <w:instrText xml:space="preserve"> SEQ Figure \* ARABIC </w:instrText>
      </w:r>
      <w:r>
        <w:rPr>
          <w:noProof/>
        </w:rPr>
        <w:fldChar w:fldCharType="separate"/>
      </w:r>
      <w:r w:rsidR="00661B7A">
        <w:rPr>
          <w:noProof/>
        </w:rPr>
        <w:t>4</w:t>
      </w:r>
      <w:r>
        <w:rPr>
          <w:noProof/>
        </w:rPr>
        <w:fldChar w:fldCharType="end"/>
      </w:r>
      <w:r w:rsidRPr="006970BF">
        <w:rPr>
          <w:bCs w:val="0"/>
        </w:rPr>
        <w:t>.</w:t>
      </w:r>
      <w:r>
        <w:t xml:space="preserve"> </w:t>
      </w:r>
      <w:r w:rsidRPr="00051B77">
        <w:t>Illustration of detailed R2D postamble</w:t>
      </w:r>
    </w:p>
    <w:p w14:paraId="6332284E" w14:textId="40A442A1" w:rsidR="005306C7" w:rsidRPr="00E86D5C" w:rsidRDefault="009B75F1" w:rsidP="00BD4A0B">
      <w:pPr>
        <w:pStyle w:val="a6"/>
        <w:jc w:val="both"/>
        <w:rPr>
          <w:i/>
          <w:sz w:val="22"/>
          <w:szCs w:val="22"/>
        </w:rPr>
      </w:pPr>
      <w:bookmarkStart w:id="18" w:name="_Hlk166280719"/>
      <w:bookmarkStart w:id="19" w:name="_Hlk172307270"/>
      <w:r w:rsidRPr="00BD4A0B">
        <w:rPr>
          <w:i/>
          <w:sz w:val="22"/>
          <w:szCs w:val="22"/>
        </w:rPr>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Pr>
          <w:i/>
          <w:noProof/>
          <w:sz w:val="22"/>
          <w:szCs w:val="22"/>
        </w:rPr>
        <w:t>4</w:t>
      </w:r>
      <w:r w:rsidRPr="00BD4A0B">
        <w:rPr>
          <w:i/>
          <w:sz w:val="22"/>
          <w:szCs w:val="22"/>
        </w:rPr>
        <w:fldChar w:fldCharType="end"/>
      </w:r>
      <w:r>
        <w:rPr>
          <w:i/>
          <w:sz w:val="22"/>
          <w:szCs w:val="22"/>
        </w:rPr>
        <w:t>:</w:t>
      </w:r>
      <w:r w:rsidR="005306C7" w:rsidRPr="00E86D5C">
        <w:rPr>
          <w:i/>
          <w:sz w:val="22"/>
          <w:szCs w:val="22"/>
        </w:rPr>
        <w:t xml:space="preserve"> </w:t>
      </w:r>
      <w:r w:rsidR="005306C7" w:rsidRPr="00E86D5C">
        <w:rPr>
          <w:bCs w:val="0"/>
          <w:i/>
          <w:sz w:val="22"/>
          <w:szCs w:val="22"/>
        </w:rPr>
        <w:t>The</w:t>
      </w:r>
      <w:r w:rsidR="005306C7" w:rsidRPr="00E86D5C">
        <w:rPr>
          <w:i/>
          <w:sz w:val="22"/>
          <w:szCs w:val="22"/>
        </w:rPr>
        <w:t xml:space="preserve"> format of the R2D postamble is a constant voltage </w:t>
      </w:r>
      <w:r w:rsidR="001C1E82">
        <w:rPr>
          <w:i/>
          <w:sz w:val="22"/>
          <w:szCs w:val="22"/>
        </w:rPr>
        <w:t>transmission</w:t>
      </w:r>
      <w:r w:rsidR="001C1E82" w:rsidRPr="00E86D5C">
        <w:rPr>
          <w:i/>
          <w:sz w:val="22"/>
          <w:szCs w:val="22"/>
        </w:rPr>
        <w:t xml:space="preserve"> </w:t>
      </w:r>
      <w:r w:rsidR="005306C7" w:rsidRPr="00E86D5C">
        <w:rPr>
          <w:i/>
          <w:sz w:val="22"/>
          <w:szCs w:val="22"/>
        </w:rPr>
        <w:t>which cannot occur in R2D data or preamble and is longer than twice the chip length</w:t>
      </w:r>
      <w:bookmarkStart w:id="20" w:name="_Ref163054385"/>
      <w:r w:rsidR="005306C7" w:rsidRPr="00E86D5C">
        <w:rPr>
          <w:i/>
          <w:sz w:val="22"/>
          <w:szCs w:val="22"/>
        </w:rPr>
        <w:t>.</w:t>
      </w:r>
      <w:bookmarkEnd w:id="20"/>
    </w:p>
    <w:p w14:paraId="164130E6" w14:textId="77777777" w:rsidR="005306C7" w:rsidRDefault="005306C7" w:rsidP="00CD0B8F">
      <w:pPr>
        <w:pStyle w:val="a6"/>
        <w:numPr>
          <w:ilvl w:val="0"/>
          <w:numId w:val="23"/>
        </w:numPr>
        <w:jc w:val="left"/>
        <w:rPr>
          <w:i/>
          <w:sz w:val="22"/>
          <w:szCs w:val="22"/>
        </w:rPr>
      </w:pPr>
      <w:r w:rsidRPr="00E86D5C">
        <w:rPr>
          <w:i/>
          <w:sz w:val="22"/>
          <w:szCs w:val="22"/>
        </w:rPr>
        <w:t>For Manchester line coding, the R2D postamble is assumed to be “111” chips.</w:t>
      </w:r>
      <w:bookmarkEnd w:id="18"/>
      <w:bookmarkEnd w:id="19"/>
    </w:p>
    <w:p w14:paraId="32C3EA76" w14:textId="77777777" w:rsidR="005306C7" w:rsidRPr="00CE1DD9" w:rsidRDefault="005306C7" w:rsidP="005306C7">
      <w:pPr>
        <w:pStyle w:val="4"/>
        <w:rPr>
          <w:lang w:eastAsia="zh-CN"/>
        </w:rPr>
      </w:pPr>
      <w:r w:rsidRPr="00CE1DD9">
        <w:rPr>
          <w:lang w:eastAsia="zh-CN"/>
        </w:rPr>
        <w:t>Simulation results for the postamble</w:t>
      </w:r>
    </w:p>
    <w:p w14:paraId="12043EF0" w14:textId="2EB96978" w:rsidR="005306C7" w:rsidRPr="005E5770" w:rsidRDefault="00815A8C" w:rsidP="00BD4A0B">
      <w:pPr>
        <w:rPr>
          <w:lang w:eastAsia="zh-CN"/>
        </w:rPr>
      </w:pPr>
      <w:r>
        <w:rPr>
          <w:lang w:eastAsia="zh-CN"/>
        </w:rPr>
        <w:t xml:space="preserve">The detection metrics used for analyzing the detection performance are the </w:t>
      </w:r>
      <w:r w:rsidRPr="000C1190">
        <w:rPr>
          <w:rFonts w:eastAsiaTheme="minorEastAsia" w:hint="eastAsia"/>
          <w:lang w:eastAsia="zh-CN"/>
        </w:rPr>
        <w:t>M</w:t>
      </w:r>
      <w:r w:rsidRPr="000C1190">
        <w:rPr>
          <w:rFonts w:eastAsiaTheme="minorEastAsia"/>
          <w:lang w:eastAsia="zh-CN"/>
        </w:rPr>
        <w:t>iss</w:t>
      </w:r>
      <w:r>
        <w:rPr>
          <w:rFonts w:eastAsiaTheme="minorEastAsia"/>
          <w:lang w:eastAsia="zh-CN"/>
        </w:rPr>
        <w:t>ed</w:t>
      </w:r>
      <w:r w:rsidRPr="000C1190">
        <w:rPr>
          <w:rFonts w:eastAsiaTheme="minorEastAsia"/>
          <w:lang w:eastAsia="zh-CN"/>
        </w:rPr>
        <w:t xml:space="preserve"> detection ratio (MDR)</w:t>
      </w:r>
      <w:r>
        <w:rPr>
          <w:rFonts w:eastAsiaTheme="minorEastAsia"/>
          <w:lang w:eastAsia="zh-CN"/>
        </w:rPr>
        <w:t xml:space="preserve"> and </w:t>
      </w:r>
      <w:r w:rsidRPr="000C1190">
        <w:rPr>
          <w:rFonts w:eastAsiaTheme="minorEastAsia" w:hint="eastAsia"/>
          <w:lang w:eastAsia="zh-CN"/>
        </w:rPr>
        <w:t>F</w:t>
      </w:r>
      <w:r w:rsidRPr="000C1190">
        <w:rPr>
          <w:rFonts w:eastAsiaTheme="minorEastAsia"/>
          <w:lang w:eastAsia="zh-CN"/>
        </w:rPr>
        <w:t>alse alarm ratio (FAR)</w:t>
      </w:r>
      <w:r>
        <w:rPr>
          <w:rFonts w:eastAsiaTheme="minorEastAsia"/>
          <w:lang w:eastAsia="zh-CN"/>
        </w:rPr>
        <w:t xml:space="preserve">. </w:t>
      </w:r>
      <w:r w:rsidRPr="00815A8C">
        <w:rPr>
          <w:rFonts w:eastAsiaTheme="minorEastAsia"/>
          <w:lang w:eastAsia="zh-CN"/>
        </w:rPr>
        <w:t>Assum</w:t>
      </w:r>
      <w:r w:rsidR="00C951AB">
        <w:rPr>
          <w:rFonts w:eastAsiaTheme="minorEastAsia"/>
          <w:lang w:eastAsia="zh-CN"/>
        </w:rPr>
        <w:t>ing a</w:t>
      </w:r>
      <w:r w:rsidRPr="00815A8C">
        <w:rPr>
          <w:rFonts w:eastAsiaTheme="minorEastAsia"/>
          <w:lang w:eastAsia="zh-CN"/>
        </w:rPr>
        <w:t xml:space="preserve"> 1% BLER target is considered, a common sense for the target MDR and FAR for timing acquisition should be no more than 1%.</w:t>
      </w:r>
      <w:r>
        <w:rPr>
          <w:rFonts w:eastAsiaTheme="minorEastAsia"/>
          <w:lang w:eastAsia="zh-CN"/>
        </w:rPr>
        <w:t xml:space="preserve"> The </w:t>
      </w:r>
      <w:r w:rsidR="005306C7">
        <w:rPr>
          <w:lang w:eastAsia="zh-CN"/>
        </w:rPr>
        <w:t xml:space="preserve">example design for the postamble </w:t>
      </w:r>
      <w:r>
        <w:rPr>
          <w:lang w:eastAsia="zh-CN"/>
        </w:rPr>
        <w:t xml:space="preserve">used is </w:t>
      </w:r>
      <w:r w:rsidR="005306C7" w:rsidRPr="005E5770">
        <w:rPr>
          <w:rFonts w:eastAsiaTheme="minorEastAsia"/>
          <w:lang w:eastAsia="zh-CN"/>
        </w:rPr>
        <w:t xml:space="preserve">‘111’ </w:t>
      </w:r>
      <w:r>
        <w:rPr>
          <w:rFonts w:eastAsiaTheme="minorEastAsia"/>
          <w:lang w:eastAsia="zh-CN"/>
        </w:rPr>
        <w:t xml:space="preserve">with a </w:t>
      </w:r>
      <w:r w:rsidR="005306C7" w:rsidRPr="005E5770">
        <w:rPr>
          <w:rFonts w:eastAsiaTheme="minorEastAsia"/>
          <w:lang w:eastAsia="zh-CN"/>
        </w:rPr>
        <w:t>chip length</w:t>
      </w:r>
      <w:r>
        <w:rPr>
          <w:rFonts w:eastAsiaTheme="minorEastAsia"/>
          <w:lang w:eastAsia="zh-CN"/>
        </w:rPr>
        <w:t xml:space="preserve"> of 3.</w:t>
      </w:r>
    </w:p>
    <w:p w14:paraId="47EF45B8" w14:textId="4A9CF3FD" w:rsidR="005306C7" w:rsidRPr="005E5770" w:rsidRDefault="005306C7" w:rsidP="005306C7">
      <w:pPr>
        <w:rPr>
          <w:rFonts w:eastAsiaTheme="minorEastAsia"/>
          <w:lang w:eastAsia="zh-CN"/>
        </w:rPr>
      </w:pPr>
      <w:r>
        <w:rPr>
          <w:rFonts w:eastAsiaTheme="minorEastAsia"/>
          <w:lang w:eastAsia="zh-CN"/>
        </w:rPr>
        <w:t xml:space="preserve">Note that in the FAR simulations, transmit signals include PRDCH data and postamble. </w:t>
      </w:r>
      <w:r w:rsidRPr="00906824">
        <w:rPr>
          <w:rFonts w:eastAsiaTheme="minorEastAsia"/>
          <w:lang w:eastAsia="zh-CN"/>
        </w:rPr>
        <w:t>The simulation parameters are given in the Appendix.</w:t>
      </w:r>
      <w:r>
        <w:rPr>
          <w:rFonts w:eastAsiaTheme="minorEastAsia"/>
          <w:lang w:eastAsia="zh-CN"/>
        </w:rPr>
        <w:t xml:space="preserve"> </w:t>
      </w:r>
      <w:r w:rsidRPr="00695067">
        <w:rPr>
          <w:rFonts w:eastAsiaTheme="minorEastAsia"/>
          <w:lang w:eastAsia="zh-CN"/>
        </w:rPr>
        <w:t>The SNR value is based on the LLS results as shown in our paper</w:t>
      </w:r>
      <w:r>
        <w:rPr>
          <w:rFonts w:eastAsiaTheme="minorEastAsia"/>
          <w:lang w:eastAsia="zh-CN"/>
        </w:rPr>
        <w:t xml:space="preserve"> </w:t>
      </w:r>
      <w:r w:rsidRPr="00695067">
        <w:rPr>
          <w:rFonts w:eastAsiaTheme="minorEastAsia"/>
          <w:lang w:eastAsia="zh-CN"/>
        </w:rPr>
        <w:t>[</w:t>
      </w:r>
      <w:r w:rsidR="00AB09B5">
        <w:rPr>
          <w:rFonts w:eastAsiaTheme="minorEastAsia"/>
          <w:lang w:eastAsia="zh-CN"/>
        </w:rPr>
        <w:t>7</w:t>
      </w:r>
      <w:r w:rsidRPr="00695067">
        <w:rPr>
          <w:rFonts w:eastAsiaTheme="minorEastAsia"/>
          <w:lang w:eastAsia="zh-CN"/>
        </w:rPr>
        <w:t>].</w:t>
      </w:r>
      <w:r>
        <w:rPr>
          <w:rFonts w:eastAsiaTheme="minorEastAsia"/>
          <w:lang w:eastAsia="zh-CN"/>
        </w:rPr>
        <w:t xml:space="preserve"> </w:t>
      </w:r>
      <w:r>
        <w:rPr>
          <w:rFonts w:eastAsiaTheme="minorEastAsia" w:hint="eastAsia"/>
          <w:lang w:eastAsia="zh-CN"/>
        </w:rPr>
        <w:t>F</w:t>
      </w:r>
      <w:r>
        <w:rPr>
          <w:rFonts w:eastAsiaTheme="minorEastAsia"/>
          <w:lang w:eastAsia="zh-CN"/>
        </w:rPr>
        <w:t>rom the MDR and FAR results, we can see that ‘111’ is reasonable for the postamble design.</w:t>
      </w:r>
    </w:p>
    <w:p w14:paraId="41527717" w14:textId="28584529" w:rsidR="005306C7" w:rsidRDefault="005306C7" w:rsidP="005306C7">
      <w:pPr>
        <w:pStyle w:val="a6"/>
      </w:pPr>
      <w:r w:rsidRPr="00851743">
        <w:t xml:space="preserve">Table </w:t>
      </w:r>
      <w:r>
        <w:rPr>
          <w:noProof/>
        </w:rPr>
        <w:fldChar w:fldCharType="begin"/>
      </w:r>
      <w:r>
        <w:rPr>
          <w:noProof/>
        </w:rPr>
        <w:instrText xml:space="preserve"> SEQ Table \* ARABIC </w:instrText>
      </w:r>
      <w:r>
        <w:rPr>
          <w:noProof/>
        </w:rPr>
        <w:fldChar w:fldCharType="separate"/>
      </w:r>
      <w:r w:rsidR="00661B7A">
        <w:rPr>
          <w:noProof/>
        </w:rPr>
        <w:t>2</w:t>
      </w:r>
      <w:r>
        <w:rPr>
          <w:noProof/>
        </w:rPr>
        <w:fldChar w:fldCharType="end"/>
      </w:r>
      <w:r w:rsidRPr="00851743">
        <w:t xml:space="preserve"> MDR and FAR results for the postamble signal</w:t>
      </w:r>
    </w:p>
    <w:tbl>
      <w:tblPr>
        <w:tblStyle w:val="ae"/>
        <w:tblW w:w="0" w:type="auto"/>
        <w:jc w:val="center"/>
        <w:tblLook w:val="04A0" w:firstRow="1" w:lastRow="0" w:firstColumn="1" w:lastColumn="0" w:noHBand="0" w:noVBand="1"/>
      </w:tblPr>
      <w:tblGrid>
        <w:gridCol w:w="1604"/>
        <w:gridCol w:w="1984"/>
        <w:gridCol w:w="1559"/>
        <w:gridCol w:w="1941"/>
      </w:tblGrid>
      <w:tr w:rsidR="005306C7" w14:paraId="63D1D43F" w14:textId="77777777" w:rsidTr="00C511CD">
        <w:trPr>
          <w:jc w:val="center"/>
        </w:trPr>
        <w:tc>
          <w:tcPr>
            <w:tcW w:w="1604" w:type="dxa"/>
          </w:tcPr>
          <w:p w14:paraId="13AF7FA1" w14:textId="77777777" w:rsidR="005306C7" w:rsidRDefault="005306C7" w:rsidP="00C511CD">
            <w:pPr>
              <w:rPr>
                <w:lang w:eastAsia="zh-CN"/>
              </w:rPr>
            </w:pPr>
            <w:r>
              <w:rPr>
                <w:lang w:eastAsia="zh-CN"/>
              </w:rPr>
              <w:t>M value</w:t>
            </w:r>
          </w:p>
        </w:tc>
        <w:tc>
          <w:tcPr>
            <w:tcW w:w="1984" w:type="dxa"/>
          </w:tcPr>
          <w:p w14:paraId="4EC007E6" w14:textId="77777777" w:rsidR="005306C7" w:rsidRDefault="005306C7" w:rsidP="00C511CD">
            <w:pPr>
              <w:rPr>
                <w:lang w:eastAsia="zh-CN"/>
              </w:rPr>
            </w:pPr>
            <w:r>
              <w:rPr>
                <w:rFonts w:hint="eastAsia"/>
                <w:lang w:eastAsia="zh-CN"/>
              </w:rPr>
              <w:t>S</w:t>
            </w:r>
            <w:r>
              <w:rPr>
                <w:lang w:eastAsia="zh-CN"/>
              </w:rPr>
              <w:t>NR (dB)</w:t>
            </w:r>
          </w:p>
        </w:tc>
        <w:tc>
          <w:tcPr>
            <w:tcW w:w="1559" w:type="dxa"/>
          </w:tcPr>
          <w:p w14:paraId="37FBD62D" w14:textId="77777777" w:rsidR="005306C7" w:rsidRDefault="005306C7" w:rsidP="00C511CD">
            <w:pPr>
              <w:rPr>
                <w:lang w:eastAsia="zh-CN"/>
              </w:rPr>
            </w:pPr>
            <w:r>
              <w:rPr>
                <w:rFonts w:hint="eastAsia"/>
                <w:lang w:eastAsia="zh-CN"/>
              </w:rPr>
              <w:t>M</w:t>
            </w:r>
            <w:r>
              <w:rPr>
                <w:lang w:eastAsia="zh-CN"/>
              </w:rPr>
              <w:t>DR</w:t>
            </w:r>
          </w:p>
        </w:tc>
        <w:tc>
          <w:tcPr>
            <w:tcW w:w="1941" w:type="dxa"/>
          </w:tcPr>
          <w:p w14:paraId="53544B19" w14:textId="77777777" w:rsidR="005306C7" w:rsidRDefault="005306C7" w:rsidP="00C511CD">
            <w:pPr>
              <w:rPr>
                <w:lang w:eastAsia="zh-CN"/>
              </w:rPr>
            </w:pPr>
            <w:r>
              <w:rPr>
                <w:lang w:eastAsia="zh-CN"/>
              </w:rPr>
              <w:t>FAR</w:t>
            </w:r>
          </w:p>
        </w:tc>
      </w:tr>
      <w:tr w:rsidR="005306C7" w14:paraId="34075C13" w14:textId="77777777" w:rsidTr="00C511CD">
        <w:trPr>
          <w:jc w:val="center"/>
        </w:trPr>
        <w:tc>
          <w:tcPr>
            <w:tcW w:w="1604" w:type="dxa"/>
          </w:tcPr>
          <w:p w14:paraId="03C870BF" w14:textId="77777777" w:rsidR="005306C7" w:rsidRDefault="005306C7" w:rsidP="00C511CD">
            <w:pPr>
              <w:rPr>
                <w:lang w:eastAsia="zh-CN"/>
              </w:rPr>
            </w:pPr>
            <w:r>
              <w:rPr>
                <w:rFonts w:hint="eastAsia"/>
                <w:lang w:eastAsia="zh-CN"/>
              </w:rPr>
              <w:t>2</w:t>
            </w:r>
          </w:p>
        </w:tc>
        <w:tc>
          <w:tcPr>
            <w:tcW w:w="1984" w:type="dxa"/>
          </w:tcPr>
          <w:p w14:paraId="3B9A0C87" w14:textId="77777777" w:rsidR="005306C7" w:rsidRDefault="005306C7" w:rsidP="00C511CD">
            <w:pPr>
              <w:rPr>
                <w:lang w:eastAsia="zh-CN"/>
              </w:rPr>
            </w:pPr>
            <w:r>
              <w:rPr>
                <w:rFonts w:hint="eastAsia"/>
                <w:lang w:eastAsia="zh-CN"/>
              </w:rPr>
              <w:t>1</w:t>
            </w:r>
            <w:r>
              <w:rPr>
                <w:lang w:eastAsia="zh-CN"/>
              </w:rPr>
              <w:t>0</w:t>
            </w:r>
          </w:p>
        </w:tc>
        <w:tc>
          <w:tcPr>
            <w:tcW w:w="1559" w:type="dxa"/>
            <w:shd w:val="clear" w:color="auto" w:fill="auto"/>
          </w:tcPr>
          <w:p w14:paraId="1FDF7947" w14:textId="77777777" w:rsidR="005306C7" w:rsidRDefault="005306C7" w:rsidP="00C511CD">
            <w:pPr>
              <w:rPr>
                <w:lang w:eastAsia="zh-CN"/>
              </w:rPr>
            </w:pPr>
            <w:r w:rsidRPr="00703A2B">
              <w:rPr>
                <w:lang w:eastAsia="zh-CN"/>
              </w:rPr>
              <w:t>0.1%</w:t>
            </w:r>
          </w:p>
        </w:tc>
        <w:tc>
          <w:tcPr>
            <w:tcW w:w="1941" w:type="dxa"/>
          </w:tcPr>
          <w:p w14:paraId="5B3C514A" w14:textId="77777777" w:rsidR="005306C7" w:rsidRDefault="005306C7" w:rsidP="00C511CD">
            <w:pPr>
              <w:rPr>
                <w:lang w:eastAsia="zh-CN"/>
              </w:rPr>
            </w:pPr>
            <w:r>
              <w:rPr>
                <w:rFonts w:hint="eastAsia"/>
                <w:lang w:eastAsia="zh-CN"/>
              </w:rPr>
              <w:t>0</w:t>
            </w:r>
          </w:p>
        </w:tc>
      </w:tr>
      <w:tr w:rsidR="005306C7" w14:paraId="64F5D555" w14:textId="77777777" w:rsidTr="00C511CD">
        <w:trPr>
          <w:jc w:val="center"/>
        </w:trPr>
        <w:tc>
          <w:tcPr>
            <w:tcW w:w="1604" w:type="dxa"/>
          </w:tcPr>
          <w:p w14:paraId="196416BA" w14:textId="77777777" w:rsidR="005306C7" w:rsidRDefault="005306C7" w:rsidP="00C511CD">
            <w:pPr>
              <w:rPr>
                <w:lang w:eastAsia="zh-CN"/>
              </w:rPr>
            </w:pPr>
            <w:r>
              <w:rPr>
                <w:rFonts w:hint="eastAsia"/>
                <w:lang w:eastAsia="zh-CN"/>
              </w:rPr>
              <w:t>6</w:t>
            </w:r>
          </w:p>
        </w:tc>
        <w:tc>
          <w:tcPr>
            <w:tcW w:w="1984" w:type="dxa"/>
          </w:tcPr>
          <w:p w14:paraId="2FC89E89" w14:textId="77777777" w:rsidR="005306C7" w:rsidRDefault="005306C7" w:rsidP="00C511CD">
            <w:pPr>
              <w:rPr>
                <w:lang w:eastAsia="zh-CN"/>
              </w:rPr>
            </w:pPr>
            <w:r>
              <w:rPr>
                <w:rFonts w:hint="eastAsia"/>
                <w:lang w:eastAsia="zh-CN"/>
              </w:rPr>
              <w:t>1</w:t>
            </w:r>
            <w:r>
              <w:rPr>
                <w:lang w:eastAsia="zh-CN"/>
              </w:rPr>
              <w:t>5</w:t>
            </w:r>
          </w:p>
        </w:tc>
        <w:tc>
          <w:tcPr>
            <w:tcW w:w="1559" w:type="dxa"/>
          </w:tcPr>
          <w:p w14:paraId="3E76B3C1" w14:textId="77777777" w:rsidR="005306C7" w:rsidRDefault="005306C7" w:rsidP="00C511CD">
            <w:pPr>
              <w:rPr>
                <w:lang w:eastAsia="zh-CN"/>
              </w:rPr>
            </w:pPr>
            <w:r>
              <w:rPr>
                <w:rFonts w:hint="eastAsia"/>
                <w:lang w:eastAsia="zh-CN"/>
              </w:rPr>
              <w:t>0</w:t>
            </w:r>
            <w:r>
              <w:rPr>
                <w:lang w:eastAsia="zh-CN"/>
              </w:rPr>
              <w:t>.08%</w:t>
            </w:r>
          </w:p>
        </w:tc>
        <w:tc>
          <w:tcPr>
            <w:tcW w:w="1941" w:type="dxa"/>
          </w:tcPr>
          <w:p w14:paraId="6ADABF9D" w14:textId="77777777" w:rsidR="005306C7" w:rsidRDefault="005306C7" w:rsidP="00C511CD">
            <w:pPr>
              <w:rPr>
                <w:lang w:eastAsia="zh-CN"/>
              </w:rPr>
            </w:pPr>
            <w:r>
              <w:rPr>
                <w:rFonts w:hint="eastAsia"/>
                <w:lang w:eastAsia="zh-CN"/>
              </w:rPr>
              <w:t>0</w:t>
            </w:r>
          </w:p>
        </w:tc>
      </w:tr>
      <w:tr w:rsidR="005306C7" w14:paraId="38109074" w14:textId="77777777" w:rsidTr="00C511CD">
        <w:trPr>
          <w:jc w:val="center"/>
        </w:trPr>
        <w:tc>
          <w:tcPr>
            <w:tcW w:w="1604" w:type="dxa"/>
          </w:tcPr>
          <w:p w14:paraId="4605FBEA" w14:textId="77777777" w:rsidR="005306C7" w:rsidRDefault="005306C7" w:rsidP="00C511CD">
            <w:pPr>
              <w:rPr>
                <w:lang w:eastAsia="zh-CN"/>
              </w:rPr>
            </w:pPr>
            <w:r>
              <w:rPr>
                <w:rFonts w:hint="eastAsia"/>
                <w:lang w:eastAsia="zh-CN"/>
              </w:rPr>
              <w:t>2</w:t>
            </w:r>
            <w:r>
              <w:rPr>
                <w:lang w:eastAsia="zh-CN"/>
              </w:rPr>
              <w:t>4</w:t>
            </w:r>
          </w:p>
        </w:tc>
        <w:tc>
          <w:tcPr>
            <w:tcW w:w="1984" w:type="dxa"/>
          </w:tcPr>
          <w:p w14:paraId="6E9E1845" w14:textId="77777777" w:rsidR="005306C7" w:rsidRDefault="005306C7" w:rsidP="00C511CD">
            <w:pPr>
              <w:rPr>
                <w:lang w:eastAsia="zh-CN"/>
              </w:rPr>
            </w:pPr>
            <w:r>
              <w:rPr>
                <w:rFonts w:hint="eastAsia"/>
                <w:lang w:eastAsia="zh-CN"/>
              </w:rPr>
              <w:t>2</w:t>
            </w:r>
            <w:r>
              <w:rPr>
                <w:lang w:eastAsia="zh-CN"/>
              </w:rPr>
              <w:t>1</w:t>
            </w:r>
          </w:p>
        </w:tc>
        <w:tc>
          <w:tcPr>
            <w:tcW w:w="1559" w:type="dxa"/>
          </w:tcPr>
          <w:p w14:paraId="42160E38" w14:textId="77777777" w:rsidR="005306C7" w:rsidRDefault="005306C7" w:rsidP="00C511CD">
            <w:pPr>
              <w:rPr>
                <w:lang w:eastAsia="zh-CN"/>
              </w:rPr>
            </w:pPr>
            <w:r>
              <w:rPr>
                <w:rFonts w:hint="eastAsia"/>
                <w:lang w:eastAsia="zh-CN"/>
              </w:rPr>
              <w:t>0</w:t>
            </w:r>
            <w:r>
              <w:rPr>
                <w:lang w:eastAsia="zh-CN"/>
              </w:rPr>
              <w:t>.1%</w:t>
            </w:r>
          </w:p>
        </w:tc>
        <w:tc>
          <w:tcPr>
            <w:tcW w:w="1941" w:type="dxa"/>
          </w:tcPr>
          <w:p w14:paraId="632C5D9F" w14:textId="77777777" w:rsidR="005306C7" w:rsidRDefault="005306C7" w:rsidP="00C511CD">
            <w:pPr>
              <w:rPr>
                <w:lang w:eastAsia="zh-CN"/>
              </w:rPr>
            </w:pPr>
            <w:r>
              <w:rPr>
                <w:rFonts w:hint="eastAsia"/>
                <w:lang w:eastAsia="zh-CN"/>
              </w:rPr>
              <w:t>0</w:t>
            </w:r>
          </w:p>
        </w:tc>
      </w:tr>
    </w:tbl>
    <w:p w14:paraId="6E8276FF" w14:textId="77777777" w:rsidR="005306C7" w:rsidRDefault="005306C7" w:rsidP="005306C7"/>
    <w:p w14:paraId="1E1C1212" w14:textId="6B74989F" w:rsidR="005306C7" w:rsidRPr="001C253D" w:rsidRDefault="005306C7" w:rsidP="005306C7">
      <w:pPr>
        <w:pStyle w:val="a6"/>
        <w:jc w:val="both"/>
        <w:rPr>
          <w:rFonts w:eastAsiaTheme="minorEastAsia"/>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9B75F1">
        <w:rPr>
          <w:i/>
          <w:noProof/>
          <w:sz w:val="22"/>
          <w:szCs w:val="22"/>
        </w:rPr>
        <w:t>5</w:t>
      </w:r>
      <w:r w:rsidRPr="00E86D5C">
        <w:rPr>
          <w:i/>
          <w:sz w:val="22"/>
          <w:szCs w:val="22"/>
        </w:rPr>
        <w:fldChar w:fldCharType="end"/>
      </w:r>
      <w:r w:rsidRPr="00E86D5C">
        <w:rPr>
          <w:i/>
          <w:sz w:val="22"/>
          <w:szCs w:val="22"/>
        </w:rPr>
        <w:t xml:space="preserve">: For R2D postamble, at least 3 high-level voltages such as </w:t>
      </w:r>
      <w:r w:rsidRPr="00E86D5C">
        <w:rPr>
          <w:i/>
          <w:sz w:val="22"/>
          <w:szCs w:val="22"/>
          <w:lang w:eastAsia="zh-CN"/>
        </w:rPr>
        <w:t>‘111’ chips</w:t>
      </w:r>
      <w:r w:rsidRPr="00E86D5C">
        <w:rPr>
          <w:rFonts w:eastAsiaTheme="minorEastAsia"/>
          <w:i/>
          <w:sz w:val="22"/>
          <w:szCs w:val="22"/>
          <w:lang w:eastAsia="zh-CN"/>
        </w:rPr>
        <w:t xml:space="preserve"> can </w:t>
      </w:r>
      <w:r w:rsidRPr="00492DA9">
        <w:rPr>
          <w:rFonts w:eastAsiaTheme="minorEastAsia"/>
          <w:i/>
          <w:sz w:val="22"/>
          <w:szCs w:val="22"/>
          <w:lang w:eastAsia="zh-CN"/>
        </w:rPr>
        <w:t xml:space="preserve">meet MDR </w:t>
      </w:r>
      <w:r w:rsidRPr="001C253D">
        <w:rPr>
          <w:rFonts w:eastAsiaTheme="minorEastAsia"/>
          <w:i/>
          <w:sz w:val="22"/>
          <w:szCs w:val="22"/>
          <w:lang w:eastAsia="zh-CN"/>
        </w:rPr>
        <w:t>and FAR performance metric.</w:t>
      </w:r>
    </w:p>
    <w:p w14:paraId="7B32F3EE" w14:textId="5D61F775" w:rsidR="00815A8C" w:rsidRDefault="00815A8C" w:rsidP="00815A8C">
      <w:pPr>
        <w:rPr>
          <w:lang w:eastAsia="zh-CN"/>
        </w:rPr>
      </w:pPr>
      <w:r>
        <w:rPr>
          <w:lang w:eastAsia="zh-CN"/>
        </w:rPr>
        <w:t xml:space="preserve">The overhead of TBS indication using </w:t>
      </w:r>
      <w:r w:rsidR="001C1E82">
        <w:rPr>
          <w:lang w:eastAsia="zh-CN"/>
        </w:rPr>
        <w:t>a R2D postamble</w:t>
      </w:r>
      <w:r w:rsidR="00871436">
        <w:rPr>
          <w:lang w:eastAsia="zh-CN"/>
        </w:rPr>
        <w:t xml:space="preserve"> was a concern raised by companies, and </w:t>
      </w:r>
      <w:r w:rsidR="00D04DEA">
        <w:rPr>
          <w:lang w:eastAsia="zh-CN"/>
        </w:rPr>
        <w:t xml:space="preserve">its overhead is depicted </w:t>
      </w:r>
      <w:r>
        <w:rPr>
          <w:lang w:eastAsia="zh-CN"/>
        </w:rPr>
        <w:t xml:space="preserve">in the following figure. </w:t>
      </w:r>
      <w:r w:rsidR="00001632">
        <w:rPr>
          <w:lang w:eastAsia="zh-CN"/>
        </w:rPr>
        <w:t>The overhead is calculated as the ratio of the length of postamble with respect to the length of TBS transmission. From the figure, it</w:t>
      </w:r>
      <w:r>
        <w:rPr>
          <w:lang w:eastAsia="zh-CN"/>
        </w:rPr>
        <w:t xml:space="preserve"> can be verified that the overhead of the postamble </w:t>
      </w:r>
      <w:r w:rsidR="00D04DEA">
        <w:rPr>
          <w:lang w:eastAsia="zh-CN"/>
        </w:rPr>
        <w:t xml:space="preserve">does not exceed 20% for even the smallest of message sizes and </w:t>
      </w:r>
      <w:r>
        <w:rPr>
          <w:lang w:eastAsia="zh-CN"/>
        </w:rPr>
        <w:t>is far less than that of the signaling overhead for TBS indication</w:t>
      </w:r>
      <w:r w:rsidR="00D04DEA">
        <w:rPr>
          <w:lang w:eastAsia="zh-CN"/>
        </w:rPr>
        <w:t>, especially</w:t>
      </w:r>
      <w:r>
        <w:rPr>
          <w:lang w:eastAsia="zh-CN"/>
        </w:rPr>
        <w:t xml:space="preserve"> in the small TBS region</w:t>
      </w:r>
      <w:r w:rsidR="00D04DEA">
        <w:rPr>
          <w:lang w:eastAsia="zh-CN"/>
        </w:rPr>
        <w:t>, assuming 7 bits to indicate a TBS range of 8 to 1000 bits</w:t>
      </w:r>
      <w:r>
        <w:rPr>
          <w:lang w:eastAsia="zh-CN"/>
        </w:rPr>
        <w:t>.</w:t>
      </w:r>
      <w:r w:rsidR="001C1E82">
        <w:rPr>
          <w:lang w:eastAsia="zh-CN"/>
        </w:rPr>
        <w:t xml:space="preserve"> </w:t>
      </w:r>
    </w:p>
    <w:p w14:paraId="6CC4EA65" w14:textId="210DE85E" w:rsidR="00815A8C" w:rsidRDefault="00151352" w:rsidP="00815A8C">
      <w:pPr>
        <w:jc w:val="center"/>
        <w:rPr>
          <w:lang w:eastAsia="zh-CN"/>
        </w:rPr>
      </w:pPr>
      <w:r>
        <w:rPr>
          <w:noProof/>
          <w:lang w:eastAsia="zh-CN"/>
        </w:rPr>
        <w:drawing>
          <wp:inline distT="0" distB="0" distL="0" distR="0" wp14:anchorId="1493986F" wp14:editId="121812C3">
            <wp:extent cx="3226280" cy="2472837"/>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30922" cy="2476395"/>
                    </a:xfrm>
                    <a:prstGeom prst="rect">
                      <a:avLst/>
                    </a:prstGeom>
                  </pic:spPr>
                </pic:pic>
              </a:graphicData>
            </a:graphic>
          </wp:inline>
        </w:drawing>
      </w:r>
      <w:r w:rsidR="00001632" w:rsidDel="00001632">
        <w:rPr>
          <w:noProof/>
          <w:lang w:eastAsia="zh-CN"/>
        </w:rPr>
        <w:t xml:space="preserve"> </w:t>
      </w:r>
    </w:p>
    <w:p w14:paraId="5961051F" w14:textId="55BDDFD5" w:rsidR="00815A8C" w:rsidRPr="00E80AE7" w:rsidRDefault="00337407" w:rsidP="00BD4A0B">
      <w:pPr>
        <w:pStyle w:val="a6"/>
      </w:pPr>
      <w:r>
        <w:t xml:space="preserve">Figure </w:t>
      </w:r>
      <w:fldSimple w:instr=" SEQ Figure \* ARABIC ">
        <w:r w:rsidR="00661B7A">
          <w:rPr>
            <w:noProof/>
          </w:rPr>
          <w:t>5</w:t>
        </w:r>
      </w:fldSimple>
      <w:r>
        <w:t xml:space="preserve">: </w:t>
      </w:r>
      <w:r w:rsidR="004F2410">
        <w:t>O</w:t>
      </w:r>
      <w:r w:rsidR="00815A8C" w:rsidRPr="00BD4A0B">
        <w:t xml:space="preserve">verhead of </w:t>
      </w:r>
      <w:r w:rsidR="004F2410">
        <w:t>R2D</w:t>
      </w:r>
      <w:r w:rsidR="00815A8C" w:rsidRPr="00BD4A0B">
        <w:t xml:space="preserve"> postamble</w:t>
      </w:r>
      <w:r w:rsidR="00151352">
        <w:t xml:space="preserve"> </w:t>
      </w:r>
    </w:p>
    <w:p w14:paraId="0915A116" w14:textId="250D30C5" w:rsidR="001C1E82" w:rsidRDefault="001C1E82">
      <w:pPr>
        <w:pStyle w:val="a6"/>
        <w:jc w:val="both"/>
        <w:rPr>
          <w:i/>
          <w:sz w:val="22"/>
          <w:szCs w:val="22"/>
        </w:rPr>
      </w:pPr>
      <w:r w:rsidRPr="00BD4A0B">
        <w:rPr>
          <w:i/>
          <w:sz w:val="22"/>
          <w:szCs w:val="22"/>
        </w:rPr>
        <w:lastRenderedPageBreak/>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sidR="009B75F1">
        <w:rPr>
          <w:i/>
          <w:noProof/>
          <w:sz w:val="22"/>
          <w:szCs w:val="22"/>
        </w:rPr>
        <w:t>6</w:t>
      </w:r>
      <w:r w:rsidRPr="00BD4A0B">
        <w:rPr>
          <w:i/>
          <w:sz w:val="22"/>
          <w:szCs w:val="22"/>
        </w:rPr>
        <w:fldChar w:fldCharType="end"/>
      </w:r>
      <w:r>
        <w:rPr>
          <w:i/>
          <w:sz w:val="22"/>
          <w:szCs w:val="22"/>
        </w:rPr>
        <w:t xml:space="preserve">: </w:t>
      </w:r>
      <w:r w:rsidR="00963743">
        <w:rPr>
          <w:i/>
          <w:sz w:val="22"/>
          <w:szCs w:val="22"/>
        </w:rPr>
        <w:t>The overhead caused by the inclusion of a R2D postamble</w:t>
      </w:r>
      <w:r w:rsidR="00D04DEA" w:rsidRPr="00D04DEA">
        <w:t xml:space="preserve"> </w:t>
      </w:r>
      <w:r w:rsidR="00D04DEA" w:rsidRPr="00D04DEA">
        <w:rPr>
          <w:i/>
          <w:sz w:val="22"/>
          <w:szCs w:val="22"/>
        </w:rPr>
        <w:t>does not exceed 20% for even the smallest of message sizes and</w:t>
      </w:r>
      <w:r w:rsidR="00963743">
        <w:rPr>
          <w:i/>
          <w:sz w:val="22"/>
          <w:szCs w:val="22"/>
        </w:rPr>
        <w:t xml:space="preserve"> is far less than the signaling overhead caused </w:t>
      </w:r>
      <w:r w:rsidR="00963743" w:rsidRPr="00963743">
        <w:rPr>
          <w:i/>
          <w:sz w:val="22"/>
          <w:szCs w:val="22"/>
        </w:rPr>
        <w:t>by using a dedicated TBS indicator</w:t>
      </w:r>
      <w:r w:rsidR="00963743">
        <w:rPr>
          <w:i/>
          <w:sz w:val="22"/>
          <w:szCs w:val="22"/>
        </w:rPr>
        <w:t xml:space="preserve">. </w:t>
      </w:r>
    </w:p>
    <w:p w14:paraId="35EDF2B7" w14:textId="0E9BE112" w:rsidR="005306C7" w:rsidRDefault="00815A8C" w:rsidP="00815A8C">
      <w:pPr>
        <w:pStyle w:val="a6"/>
        <w:jc w:val="both"/>
        <w:rPr>
          <w:i/>
          <w:sz w:val="22"/>
          <w:szCs w:val="22"/>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sidR="00661B7A">
        <w:rPr>
          <w:i/>
          <w:noProof/>
          <w:sz w:val="22"/>
          <w:szCs w:val="22"/>
        </w:rPr>
        <w:t>9</w:t>
      </w:r>
      <w:r w:rsidRPr="00BD4A0B">
        <w:rPr>
          <w:i/>
          <w:sz w:val="22"/>
          <w:szCs w:val="22"/>
        </w:rPr>
        <w:fldChar w:fldCharType="end"/>
      </w:r>
      <w:r>
        <w:rPr>
          <w:i/>
          <w:sz w:val="22"/>
          <w:szCs w:val="22"/>
        </w:rPr>
        <w:t xml:space="preserve">: For R2D postamble indicating the end of a PRDCH transmission, </w:t>
      </w:r>
      <w:r w:rsidRPr="00815A8C">
        <w:rPr>
          <w:i/>
          <w:sz w:val="22"/>
          <w:szCs w:val="22"/>
        </w:rPr>
        <w:t>the following observations are captured in TR 38.769:</w:t>
      </w:r>
    </w:p>
    <w:p w14:paraId="3DA16870" w14:textId="24C8C7F2" w:rsidR="000E4331" w:rsidRDefault="00057434">
      <w:pPr>
        <w:pStyle w:val="a6"/>
        <w:numPr>
          <w:ilvl w:val="0"/>
          <w:numId w:val="23"/>
        </w:numPr>
        <w:jc w:val="both"/>
        <w:rPr>
          <w:i/>
          <w:sz w:val="22"/>
          <w:szCs w:val="22"/>
        </w:rPr>
      </w:pPr>
      <w:r w:rsidRPr="00057434">
        <w:rPr>
          <w:i/>
          <w:sz w:val="22"/>
          <w:szCs w:val="22"/>
        </w:rPr>
        <w:t>Missed detection ratio (MDR) and False alarm ratio (FAR)</w:t>
      </w:r>
      <w:r>
        <w:rPr>
          <w:i/>
          <w:sz w:val="22"/>
          <w:szCs w:val="22"/>
        </w:rPr>
        <w:t xml:space="preserve"> are</w:t>
      </w:r>
      <w:r w:rsidR="000E4331" w:rsidRPr="000E4331">
        <w:rPr>
          <w:i/>
          <w:sz w:val="22"/>
          <w:szCs w:val="22"/>
        </w:rPr>
        <w:t xml:space="preserve"> the </w:t>
      </w:r>
      <w:r w:rsidR="002D4653">
        <w:rPr>
          <w:i/>
          <w:sz w:val="22"/>
          <w:szCs w:val="22"/>
        </w:rPr>
        <w:t>performance</w:t>
      </w:r>
      <w:r w:rsidR="000E4331" w:rsidRPr="000E4331">
        <w:rPr>
          <w:i/>
          <w:sz w:val="22"/>
          <w:szCs w:val="22"/>
        </w:rPr>
        <w:t xml:space="preserve"> metric</w:t>
      </w:r>
      <w:r>
        <w:rPr>
          <w:i/>
          <w:sz w:val="22"/>
          <w:szCs w:val="22"/>
        </w:rPr>
        <w:t>s.</w:t>
      </w:r>
      <w:r w:rsidR="000E4331" w:rsidRPr="000E4331">
        <w:rPr>
          <w:i/>
          <w:sz w:val="22"/>
          <w:szCs w:val="22"/>
        </w:rPr>
        <w:t xml:space="preserve"> </w:t>
      </w:r>
    </w:p>
    <w:p w14:paraId="159AF5E3" w14:textId="45AB61EF" w:rsidR="00815A8C" w:rsidRDefault="00815A8C" w:rsidP="00BD4A0B">
      <w:pPr>
        <w:pStyle w:val="a6"/>
        <w:numPr>
          <w:ilvl w:val="0"/>
          <w:numId w:val="23"/>
        </w:numPr>
        <w:jc w:val="both"/>
        <w:rPr>
          <w:i/>
          <w:sz w:val="22"/>
          <w:szCs w:val="22"/>
        </w:rPr>
      </w:pPr>
      <w:r w:rsidRPr="001C1E82">
        <w:rPr>
          <w:i/>
          <w:sz w:val="22"/>
          <w:szCs w:val="22"/>
        </w:rPr>
        <w:t>The</w:t>
      </w:r>
      <w:r w:rsidRPr="00815A8C">
        <w:rPr>
          <w:i/>
          <w:sz w:val="22"/>
          <w:szCs w:val="22"/>
        </w:rPr>
        <w:t xml:space="preserve"> format of the R2D postamble is a constant voltage </w:t>
      </w:r>
      <w:r w:rsidR="001C1E82">
        <w:rPr>
          <w:i/>
          <w:sz w:val="22"/>
          <w:szCs w:val="22"/>
        </w:rPr>
        <w:t>transmission</w:t>
      </w:r>
      <w:r w:rsidRPr="001C1E82">
        <w:rPr>
          <w:i/>
          <w:sz w:val="22"/>
          <w:szCs w:val="22"/>
        </w:rPr>
        <w:t xml:space="preserve"> which cannot occur in R2D data or preamble</w:t>
      </w:r>
      <w:r w:rsidR="004C185A">
        <w:rPr>
          <w:i/>
          <w:sz w:val="22"/>
          <w:szCs w:val="22"/>
        </w:rPr>
        <w:t>, i.e. it</w:t>
      </w:r>
      <w:r w:rsidRPr="001C1E82">
        <w:rPr>
          <w:i/>
          <w:sz w:val="22"/>
          <w:szCs w:val="22"/>
        </w:rPr>
        <w:t xml:space="preserve"> is long</w:t>
      </w:r>
      <w:r w:rsidRPr="00815A8C">
        <w:rPr>
          <w:i/>
          <w:sz w:val="22"/>
          <w:szCs w:val="22"/>
        </w:rPr>
        <w:t>er than twice the chip length. For Manchester line coding, the R2D postamble is assumed to be “111” chips.</w:t>
      </w:r>
    </w:p>
    <w:p w14:paraId="2E421621" w14:textId="6256A8E3" w:rsidR="00815A8C" w:rsidRDefault="001C1E82" w:rsidP="001C1E82">
      <w:pPr>
        <w:pStyle w:val="a6"/>
        <w:numPr>
          <w:ilvl w:val="0"/>
          <w:numId w:val="23"/>
        </w:numPr>
        <w:jc w:val="both"/>
        <w:rPr>
          <w:i/>
          <w:sz w:val="22"/>
          <w:szCs w:val="22"/>
        </w:rPr>
      </w:pPr>
      <w:r w:rsidRPr="00BD4A0B">
        <w:rPr>
          <w:i/>
          <w:sz w:val="22"/>
          <w:szCs w:val="22"/>
        </w:rPr>
        <w:t>Using at least 3 high-voltage transmissions can meet MDR and FAR performance metric.</w:t>
      </w:r>
    </w:p>
    <w:p w14:paraId="319A010E" w14:textId="344401B4" w:rsidR="001C1E82" w:rsidRPr="00BD4A0B" w:rsidRDefault="00963743" w:rsidP="00BD4A0B">
      <w:pPr>
        <w:pStyle w:val="a6"/>
        <w:numPr>
          <w:ilvl w:val="0"/>
          <w:numId w:val="23"/>
        </w:numPr>
        <w:jc w:val="both"/>
      </w:pPr>
      <w:r>
        <w:rPr>
          <w:i/>
          <w:sz w:val="22"/>
          <w:szCs w:val="22"/>
        </w:rPr>
        <w:t xml:space="preserve">The overhead caused by the inclusion of a R2D postamble </w:t>
      </w:r>
      <w:r w:rsidR="00057434" w:rsidRPr="00D04DEA">
        <w:rPr>
          <w:i/>
          <w:sz w:val="22"/>
          <w:szCs w:val="22"/>
        </w:rPr>
        <w:t>does not exceed 20% for even the smallest of message sizes and</w:t>
      </w:r>
      <w:r w:rsidR="00057434">
        <w:rPr>
          <w:i/>
          <w:sz w:val="22"/>
          <w:szCs w:val="22"/>
        </w:rPr>
        <w:t xml:space="preserve"> </w:t>
      </w:r>
      <w:r>
        <w:rPr>
          <w:i/>
          <w:sz w:val="22"/>
          <w:szCs w:val="22"/>
        </w:rPr>
        <w:t xml:space="preserve">is far less than the signaling overhead caused </w:t>
      </w:r>
      <w:r w:rsidRPr="00963743">
        <w:rPr>
          <w:i/>
          <w:sz w:val="22"/>
          <w:szCs w:val="22"/>
        </w:rPr>
        <w:t>by using a dedicated TBS indicator</w:t>
      </w:r>
      <w:r>
        <w:rPr>
          <w:i/>
          <w:sz w:val="22"/>
          <w:szCs w:val="22"/>
        </w:rPr>
        <w:t xml:space="preserve">. </w:t>
      </w:r>
    </w:p>
    <w:p w14:paraId="4F488EB7" w14:textId="344E1A16" w:rsidR="00815A8C" w:rsidRPr="00BD4A0B" w:rsidRDefault="00815A8C" w:rsidP="001C1E82"/>
    <w:p w14:paraId="6818E50A" w14:textId="0A8E8E62" w:rsidR="000405B0" w:rsidRPr="00FE37AB" w:rsidRDefault="00990B1C" w:rsidP="007E529E">
      <w:pPr>
        <w:pStyle w:val="1"/>
        <w:rPr>
          <w:lang w:eastAsia="zh-CN"/>
        </w:rPr>
      </w:pPr>
      <w:bookmarkStart w:id="21" w:name="_Hlk131523050"/>
      <w:bookmarkEnd w:id="9"/>
      <w:r>
        <w:rPr>
          <w:lang w:eastAsia="zh-CN"/>
        </w:rPr>
        <w:t>D2R</w:t>
      </w:r>
    </w:p>
    <w:p w14:paraId="231EDF7D" w14:textId="5425B02B" w:rsidR="00990B1C" w:rsidRDefault="005817C4" w:rsidP="00990B1C">
      <w:pPr>
        <w:pStyle w:val="2"/>
        <w:rPr>
          <w:lang w:eastAsia="zh-CN"/>
        </w:rPr>
      </w:pPr>
      <w:r>
        <w:rPr>
          <w:lang w:eastAsia="zh-CN"/>
        </w:rPr>
        <w:t>D2R control information</w:t>
      </w:r>
    </w:p>
    <w:p w14:paraId="41E6E323" w14:textId="5B66F412" w:rsidR="00103695" w:rsidRDefault="00103695" w:rsidP="00990B1C">
      <w:pPr>
        <w:rPr>
          <w:lang w:eastAsia="zh-CN"/>
        </w:rPr>
      </w:pPr>
      <w:r>
        <w:rPr>
          <w:rFonts w:hint="eastAsia"/>
          <w:lang w:eastAsia="zh-CN"/>
        </w:rPr>
        <w:t>I</w:t>
      </w:r>
      <w:r>
        <w:rPr>
          <w:lang w:eastAsia="zh-CN"/>
        </w:rPr>
        <w:t>n RAN1 #117</w:t>
      </w:r>
      <w:r w:rsidR="00F436F4">
        <w:rPr>
          <w:lang w:eastAsia="zh-CN"/>
        </w:rPr>
        <w:t xml:space="preserve"> </w:t>
      </w:r>
      <w:r w:rsidR="00F436F4">
        <w:rPr>
          <w:lang w:eastAsia="zh-CN"/>
        </w:rPr>
        <w:fldChar w:fldCharType="begin"/>
      </w:r>
      <w:r w:rsidR="00F436F4">
        <w:rPr>
          <w:lang w:eastAsia="zh-CN"/>
        </w:rPr>
        <w:instrText xml:space="preserve"> REF _Ref181212009 \r \h </w:instrText>
      </w:r>
      <w:r w:rsidR="00F436F4">
        <w:rPr>
          <w:lang w:eastAsia="zh-CN"/>
        </w:rPr>
      </w:r>
      <w:r w:rsidR="00F436F4">
        <w:rPr>
          <w:lang w:eastAsia="zh-CN"/>
        </w:rPr>
        <w:fldChar w:fldCharType="separate"/>
      </w:r>
      <w:r w:rsidR="00661B7A">
        <w:rPr>
          <w:lang w:eastAsia="zh-CN"/>
        </w:rPr>
        <w:t>[5]</w:t>
      </w:r>
      <w:r w:rsidR="00F436F4">
        <w:rPr>
          <w:lang w:eastAsia="zh-CN"/>
        </w:rPr>
        <w:fldChar w:fldCharType="end"/>
      </w:r>
      <w:r>
        <w:rPr>
          <w:lang w:eastAsia="zh-CN"/>
        </w:rPr>
        <w:t>, the following agreements have been reached.</w:t>
      </w:r>
      <w:r w:rsidR="00753C23">
        <w:rPr>
          <w:lang w:eastAsia="zh-CN"/>
        </w:rPr>
        <w:t xml:space="preserve"> In this section, we further provide our view on L1 D2R control information design.</w:t>
      </w:r>
    </w:p>
    <w:tbl>
      <w:tblPr>
        <w:tblStyle w:val="ae"/>
        <w:tblW w:w="0" w:type="auto"/>
        <w:tblLook w:val="04A0" w:firstRow="1" w:lastRow="0" w:firstColumn="1" w:lastColumn="0" w:noHBand="0" w:noVBand="1"/>
      </w:tblPr>
      <w:tblGrid>
        <w:gridCol w:w="9307"/>
      </w:tblGrid>
      <w:tr w:rsidR="00103695" w14:paraId="0E338848" w14:textId="77777777" w:rsidTr="00103695">
        <w:tc>
          <w:tcPr>
            <w:tcW w:w="9307" w:type="dxa"/>
          </w:tcPr>
          <w:p w14:paraId="1883D040" w14:textId="12F28ED9" w:rsidR="00103695" w:rsidRPr="005E5770" w:rsidRDefault="0009464B" w:rsidP="00FF0D41">
            <w:pPr>
              <w:tabs>
                <w:tab w:val="left" w:pos="720"/>
              </w:tabs>
              <w:spacing w:after="0"/>
              <w:ind w:right="23"/>
              <w:rPr>
                <w:bCs/>
                <w:i/>
                <w:sz w:val="21"/>
                <w:szCs w:val="21"/>
                <w:u w:val="single"/>
                <w:lang w:eastAsia="zh-CN"/>
              </w:rPr>
            </w:pPr>
            <w:r>
              <w:rPr>
                <w:bCs/>
                <w:i/>
                <w:sz w:val="21"/>
                <w:szCs w:val="21"/>
                <w:u w:val="single"/>
                <w:lang w:eastAsia="zh-CN"/>
              </w:rPr>
              <w:t>RAN1 #117</w:t>
            </w:r>
            <w:r w:rsidR="00F436F4">
              <w:rPr>
                <w:bCs/>
                <w:i/>
                <w:sz w:val="21"/>
                <w:szCs w:val="21"/>
                <w:u w:val="single"/>
                <w:lang w:eastAsia="zh-CN"/>
              </w:rPr>
              <w:t xml:space="preserve"> </w:t>
            </w:r>
            <w:r w:rsidR="00F436F4">
              <w:rPr>
                <w:bCs/>
                <w:i/>
                <w:sz w:val="21"/>
                <w:szCs w:val="21"/>
                <w:u w:val="single"/>
                <w:lang w:eastAsia="zh-CN"/>
              </w:rPr>
              <w:fldChar w:fldCharType="begin"/>
            </w:r>
            <w:r w:rsidR="00F436F4">
              <w:rPr>
                <w:bCs/>
                <w:i/>
                <w:sz w:val="21"/>
                <w:szCs w:val="21"/>
                <w:u w:val="single"/>
                <w:lang w:eastAsia="zh-CN"/>
              </w:rPr>
              <w:instrText xml:space="preserve"> REF _Ref181212009 \r \h </w:instrText>
            </w:r>
            <w:r w:rsidR="00F436F4">
              <w:rPr>
                <w:bCs/>
                <w:i/>
                <w:sz w:val="21"/>
                <w:szCs w:val="21"/>
                <w:u w:val="single"/>
                <w:lang w:eastAsia="zh-CN"/>
              </w:rPr>
            </w:r>
            <w:r w:rsidR="00F436F4">
              <w:rPr>
                <w:bCs/>
                <w:i/>
                <w:sz w:val="21"/>
                <w:szCs w:val="21"/>
                <w:u w:val="single"/>
                <w:lang w:eastAsia="zh-CN"/>
              </w:rPr>
              <w:fldChar w:fldCharType="separate"/>
            </w:r>
            <w:r w:rsidR="00661B7A">
              <w:rPr>
                <w:bCs/>
                <w:i/>
                <w:sz w:val="21"/>
                <w:szCs w:val="21"/>
                <w:u w:val="single"/>
                <w:lang w:eastAsia="zh-CN"/>
              </w:rPr>
              <w:t>[5]</w:t>
            </w:r>
            <w:r w:rsidR="00F436F4">
              <w:rPr>
                <w:bCs/>
                <w:i/>
                <w:sz w:val="21"/>
                <w:szCs w:val="21"/>
                <w:u w:val="single"/>
                <w:lang w:eastAsia="zh-CN"/>
              </w:rPr>
              <w:fldChar w:fldCharType="end"/>
            </w:r>
          </w:p>
          <w:p w14:paraId="4340440E" w14:textId="77777777" w:rsidR="00103695" w:rsidRPr="00AC6260" w:rsidRDefault="00103695" w:rsidP="00103695">
            <w:pPr>
              <w:autoSpaceDE/>
              <w:autoSpaceDN/>
              <w:adjustRightInd/>
              <w:snapToGrid/>
              <w:spacing w:after="0"/>
              <w:rPr>
                <w:rFonts w:eastAsia="Malgun Gothic"/>
                <w:sz w:val="20"/>
                <w:szCs w:val="20"/>
                <w:lang w:val="en-GB" w:eastAsia="zh-CN"/>
              </w:rPr>
            </w:pPr>
            <w:r w:rsidRPr="00AC6260">
              <w:rPr>
                <w:rFonts w:eastAsia="Malgun Gothic"/>
                <w:sz w:val="20"/>
                <w:szCs w:val="20"/>
                <w:highlight w:val="green"/>
                <w:lang w:val="en-GB" w:eastAsia="zh-CN"/>
              </w:rPr>
              <w:t>Agreement</w:t>
            </w:r>
          </w:p>
          <w:p w14:paraId="137FB04B" w14:textId="77777777" w:rsidR="00103695" w:rsidRPr="00AC6260" w:rsidRDefault="00103695" w:rsidP="00103695">
            <w:pPr>
              <w:contextualSpacing/>
              <w:rPr>
                <w:rFonts w:eastAsia="Batang"/>
                <w:sz w:val="20"/>
                <w:szCs w:val="20"/>
                <w:lang w:val="en-GB" w:eastAsia="x-none"/>
              </w:rPr>
            </w:pPr>
            <w:r w:rsidRPr="00AC6260">
              <w:rPr>
                <w:rFonts w:eastAsia="Batang"/>
                <w:sz w:val="20"/>
                <w:szCs w:val="20"/>
                <w:lang w:val="en-GB" w:eastAsia="x-none"/>
              </w:rPr>
              <w:t xml:space="preserve">For </w:t>
            </w:r>
            <w:r w:rsidRPr="00AC6260">
              <w:rPr>
                <w:rFonts w:eastAsia="Batang"/>
                <w:color w:val="000000"/>
                <w:sz w:val="20"/>
                <w:szCs w:val="20"/>
                <w:lang w:val="en-GB" w:eastAsia="x-none"/>
              </w:rPr>
              <w:t xml:space="preserve">L1 </w:t>
            </w:r>
            <w:r w:rsidRPr="00AC6260">
              <w:rPr>
                <w:rFonts w:eastAsia="Batang"/>
                <w:sz w:val="20"/>
                <w:szCs w:val="20"/>
                <w:lang w:val="en-GB" w:eastAsia="x-none"/>
              </w:rPr>
              <w:t>D2R control information (if defined), the following are not considered for further study:</w:t>
            </w:r>
          </w:p>
          <w:p w14:paraId="249AF39B" w14:textId="77777777" w:rsidR="00103695" w:rsidRPr="00AC6260" w:rsidRDefault="00103695" w:rsidP="00CD0B8F">
            <w:pPr>
              <w:numPr>
                <w:ilvl w:val="0"/>
                <w:numId w:val="26"/>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CSI feedback</w:t>
            </w:r>
          </w:p>
          <w:p w14:paraId="67804A49" w14:textId="77777777" w:rsidR="00103695" w:rsidRPr="00AC6260" w:rsidRDefault="00103695" w:rsidP="00CD0B8F">
            <w:pPr>
              <w:numPr>
                <w:ilvl w:val="0"/>
                <w:numId w:val="26"/>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Autonomous SR</w:t>
            </w:r>
          </w:p>
          <w:p w14:paraId="0D624667" w14:textId="6F331101" w:rsidR="00103695" w:rsidRPr="00CA51D9" w:rsidRDefault="00103695" w:rsidP="00CD0B8F">
            <w:pPr>
              <w:numPr>
                <w:ilvl w:val="0"/>
                <w:numId w:val="29"/>
              </w:numPr>
              <w:autoSpaceDE/>
              <w:autoSpaceDN/>
              <w:adjustRightInd/>
              <w:snapToGrid/>
              <w:spacing w:after="0"/>
              <w:ind w:left="720"/>
              <w:contextualSpacing/>
              <w:jc w:val="left"/>
              <w:rPr>
                <w:rFonts w:eastAsia="Batang"/>
                <w:sz w:val="20"/>
                <w:szCs w:val="20"/>
                <w:lang w:val="en-GB" w:eastAsia="x-none"/>
              </w:rPr>
            </w:pPr>
            <w:r w:rsidRPr="00AC6260">
              <w:rPr>
                <w:rFonts w:eastAsia="Batang"/>
                <w:sz w:val="20"/>
                <w:szCs w:val="20"/>
                <w:lang w:val="en-GB" w:eastAsia="x-none"/>
              </w:rPr>
              <w:t>FFS: Whether any other L1 D2R control information is needed or not</w:t>
            </w:r>
          </w:p>
        </w:tc>
      </w:tr>
    </w:tbl>
    <w:p w14:paraId="68786BAA" w14:textId="4F6F5738" w:rsidR="00012360" w:rsidRDefault="00FF0D41" w:rsidP="00BD4A0B">
      <w:pPr>
        <w:spacing w:beforeLines="50" w:before="120"/>
        <w:rPr>
          <w:lang w:val="en-GB" w:eastAsia="zh-CN"/>
        </w:rPr>
      </w:pPr>
      <w:r>
        <w:rPr>
          <w:rFonts w:hint="eastAsia"/>
          <w:lang w:eastAsia="zh-CN"/>
        </w:rPr>
        <w:t>I</w:t>
      </w:r>
      <w:r>
        <w:rPr>
          <w:lang w:eastAsia="zh-CN"/>
        </w:rPr>
        <w:t xml:space="preserve">n previous meetings, it was agreed that the CSI feedback and autonomous SR are not considered for D2R control information. In addition, </w:t>
      </w:r>
      <w:r w:rsidR="00012360">
        <w:rPr>
          <w:rFonts w:hint="eastAsia"/>
          <w:lang w:val="en-GB" w:eastAsia="zh-CN"/>
        </w:rPr>
        <w:t>t</w:t>
      </w:r>
      <w:r w:rsidR="00012360">
        <w:t xml:space="preserve">he </w:t>
      </w:r>
      <w:r w:rsidR="00012360" w:rsidRPr="00DC0564">
        <w:rPr>
          <w:lang w:val="en-GB" w:eastAsia="zh-CN"/>
        </w:rPr>
        <w:t>UCI</w:t>
      </w:r>
      <w:r w:rsidR="00012360">
        <w:rPr>
          <w:lang w:val="en-GB" w:eastAsia="zh-CN"/>
        </w:rPr>
        <w:t xml:space="preserve"> in NR </w:t>
      </w:r>
      <w:r w:rsidR="00012360">
        <w:rPr>
          <w:rFonts w:hint="eastAsia"/>
          <w:lang w:val="en-GB" w:eastAsia="zh-CN"/>
        </w:rPr>
        <w:t>PUCCH</w:t>
      </w:r>
      <w:r w:rsidR="00012360" w:rsidRPr="00DC0564">
        <w:rPr>
          <w:lang w:val="en-GB" w:eastAsia="zh-CN"/>
        </w:rPr>
        <w:t xml:space="preserve"> </w:t>
      </w:r>
      <w:r w:rsidR="00012360">
        <w:rPr>
          <w:lang w:val="en-GB" w:eastAsia="zh-CN"/>
        </w:rPr>
        <w:t xml:space="preserve">still include </w:t>
      </w:r>
      <w:r w:rsidR="00012360" w:rsidRPr="00310FB5">
        <w:rPr>
          <w:lang w:val="en-GB" w:eastAsia="zh-CN"/>
        </w:rPr>
        <w:t>ACK</w:t>
      </w:r>
      <w:r w:rsidR="00012360">
        <w:rPr>
          <w:lang w:val="en-GB" w:eastAsia="zh-CN"/>
        </w:rPr>
        <w:t>/NACK for HARQ</w:t>
      </w:r>
      <w:r w:rsidR="00012360" w:rsidRPr="00852207">
        <w:rPr>
          <w:lang w:val="en-GB" w:eastAsia="zh-CN"/>
        </w:rPr>
        <w:t xml:space="preserve">, </w:t>
      </w:r>
      <w:r w:rsidR="00012360">
        <w:rPr>
          <w:lang w:val="en-GB" w:eastAsia="zh-CN"/>
        </w:rPr>
        <w:t>link recovery request (</w:t>
      </w:r>
      <w:r w:rsidR="00012360" w:rsidRPr="00310FB5">
        <w:rPr>
          <w:lang w:val="en-GB" w:eastAsia="zh-CN"/>
        </w:rPr>
        <w:t>LRR</w:t>
      </w:r>
      <w:r w:rsidR="00012360">
        <w:rPr>
          <w:lang w:val="en-GB" w:eastAsia="zh-CN"/>
        </w:rPr>
        <w:t>)</w:t>
      </w:r>
      <w:r w:rsidR="00012360" w:rsidRPr="00852207">
        <w:rPr>
          <w:lang w:val="en-GB" w:eastAsia="zh-CN"/>
        </w:rPr>
        <w:t>.</w:t>
      </w:r>
      <w:r w:rsidR="00012360">
        <w:rPr>
          <w:lang w:val="en-GB" w:eastAsia="zh-CN"/>
        </w:rPr>
        <w:t xml:space="preserve"> However, all those UCI reports are unnecessary or infeasible for Ambient IoT, since all </w:t>
      </w:r>
      <w:r w:rsidR="00012360">
        <w:rPr>
          <w:rFonts w:hint="eastAsia"/>
          <w:lang w:val="en-GB" w:eastAsia="zh-CN"/>
        </w:rPr>
        <w:t>D2R</w:t>
      </w:r>
      <w:r w:rsidR="00012360">
        <w:rPr>
          <w:lang w:val="en-GB" w:eastAsia="zh-CN"/>
        </w:rPr>
        <w:t xml:space="preserve"> </w:t>
      </w:r>
      <w:r w:rsidR="00012360">
        <w:rPr>
          <w:rFonts w:hint="eastAsia"/>
          <w:lang w:val="en-GB" w:eastAsia="zh-CN"/>
        </w:rPr>
        <w:t>transmission</w:t>
      </w:r>
      <w:r w:rsidR="00012360">
        <w:rPr>
          <w:lang w:val="en-GB" w:eastAsia="zh-CN"/>
        </w:rPr>
        <w:t xml:space="preserve"> </w:t>
      </w:r>
      <w:r w:rsidR="00012360">
        <w:rPr>
          <w:rFonts w:hint="eastAsia"/>
          <w:lang w:val="en-GB" w:eastAsia="zh-CN"/>
        </w:rPr>
        <w:t>are</w:t>
      </w:r>
      <w:r w:rsidR="00012360">
        <w:rPr>
          <w:lang w:val="en-GB" w:eastAsia="zh-CN"/>
        </w:rPr>
        <w:t xml:space="preserve"> controlled and activated by the Reader. In the SID, it is agreed that HARQ is not supported for Ambient IoT. </w:t>
      </w:r>
      <w:r w:rsidR="00012360">
        <w:rPr>
          <w:lang w:eastAsia="zh-CN"/>
        </w:rPr>
        <w:t>In NR, t</w:t>
      </w:r>
      <w:r w:rsidR="00012360" w:rsidRPr="001A094C">
        <w:rPr>
          <w:lang w:eastAsia="zh-CN"/>
        </w:rPr>
        <w:t>he scheduling request resource configured for LRR is used for beam management and link recovery</w:t>
      </w:r>
      <w:r w:rsidR="00012360">
        <w:rPr>
          <w:lang w:eastAsia="zh-CN"/>
        </w:rPr>
        <w:t>. Considering not only the constraints on device power consumption and complexity, but also the limited number of antenna ports for indoor micro-BS in FDD spectrum, such function</w:t>
      </w:r>
      <w:r w:rsidR="00012360" w:rsidRPr="001A094C">
        <w:rPr>
          <w:lang w:eastAsia="zh-CN"/>
        </w:rPr>
        <w:t xml:space="preserve"> </w:t>
      </w:r>
      <w:r w:rsidR="00012360">
        <w:rPr>
          <w:lang w:eastAsia="zh-CN"/>
        </w:rPr>
        <w:t>is</w:t>
      </w:r>
      <w:r w:rsidR="00012360" w:rsidRPr="001A094C">
        <w:rPr>
          <w:lang w:eastAsia="zh-CN"/>
        </w:rPr>
        <w:t xml:space="preserve"> not </w:t>
      </w:r>
      <w:r w:rsidR="00502E82">
        <w:rPr>
          <w:lang w:eastAsia="zh-CN"/>
        </w:rPr>
        <w:t>necessary</w:t>
      </w:r>
      <w:r w:rsidR="00012360" w:rsidRPr="001A094C">
        <w:rPr>
          <w:lang w:eastAsia="zh-CN"/>
        </w:rPr>
        <w:t xml:space="preserve"> </w:t>
      </w:r>
      <w:r w:rsidR="00502E82">
        <w:rPr>
          <w:lang w:eastAsia="zh-CN"/>
        </w:rPr>
        <w:t>for</w:t>
      </w:r>
      <w:r w:rsidR="00012360" w:rsidRPr="001A094C">
        <w:rPr>
          <w:lang w:eastAsia="zh-CN"/>
        </w:rPr>
        <w:t xml:space="preserve"> Ambient IoT.</w:t>
      </w:r>
    </w:p>
    <w:p w14:paraId="76D3BDDC" w14:textId="6E4D425D" w:rsidR="00A8720E" w:rsidRPr="0019364D" w:rsidRDefault="00A8720E" w:rsidP="00A8720E">
      <w:pPr>
        <w:pStyle w:val="a6"/>
        <w:jc w:val="both"/>
        <w:rPr>
          <w:rFonts w:eastAsiaTheme="minorEastAsia"/>
          <w:i/>
          <w:sz w:val="22"/>
          <w:lang w:eastAsia="zh-CN"/>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sidR="00661B7A">
        <w:rPr>
          <w:i/>
          <w:noProof/>
          <w:sz w:val="22"/>
        </w:rPr>
        <w:t>10</w:t>
      </w:r>
      <w:r w:rsidRPr="00FA2867">
        <w:rPr>
          <w:i/>
        </w:rPr>
        <w:fldChar w:fldCharType="end"/>
      </w:r>
      <w:r>
        <w:rPr>
          <w:i/>
          <w:sz w:val="22"/>
        </w:rPr>
        <w:t>:</w:t>
      </w:r>
      <w:bookmarkStart w:id="22" w:name="_Ref163056018"/>
      <w:r>
        <w:rPr>
          <w:i/>
          <w:sz w:val="22"/>
        </w:rPr>
        <w:t xml:space="preserve"> L1 D2R control information is not necessary for D2</w:t>
      </w:r>
      <w:r>
        <w:rPr>
          <w:rFonts w:hint="eastAsia"/>
          <w:i/>
          <w:sz w:val="22"/>
          <w:lang w:eastAsia="zh-CN"/>
        </w:rPr>
        <w:t>R</w:t>
      </w:r>
      <w:r>
        <w:rPr>
          <w:i/>
          <w:sz w:val="22"/>
        </w:rPr>
        <w:t xml:space="preserve"> </w:t>
      </w:r>
      <w:r>
        <w:rPr>
          <w:rFonts w:hint="eastAsia"/>
          <w:i/>
          <w:sz w:val="22"/>
          <w:lang w:eastAsia="zh-CN"/>
        </w:rPr>
        <w:t>transmission</w:t>
      </w:r>
      <w:r w:rsidR="00957D75">
        <w:rPr>
          <w:i/>
          <w:sz w:val="22"/>
          <w:lang w:eastAsia="zh-CN"/>
        </w:rPr>
        <w:t xml:space="preserve">, and </w:t>
      </w:r>
      <w:r w:rsidR="00D3351B">
        <w:rPr>
          <w:i/>
          <w:sz w:val="22"/>
          <w:lang w:eastAsia="zh-CN"/>
        </w:rPr>
        <w:t xml:space="preserve">no </w:t>
      </w:r>
      <w:r w:rsidR="00957D75">
        <w:rPr>
          <w:i/>
          <w:sz w:val="22"/>
          <w:lang w:eastAsia="zh-CN"/>
        </w:rPr>
        <w:t>need further study</w:t>
      </w:r>
      <w:r w:rsidRPr="0019364D">
        <w:rPr>
          <w:rFonts w:eastAsiaTheme="minorEastAsia"/>
          <w:i/>
          <w:sz w:val="22"/>
          <w:lang w:eastAsia="zh-CN"/>
        </w:rPr>
        <w:t>.</w:t>
      </w:r>
      <w:bookmarkEnd w:id="22"/>
    </w:p>
    <w:p w14:paraId="09759CD1" w14:textId="6BB122BD" w:rsidR="00990B1C" w:rsidRPr="00041BE0" w:rsidRDefault="00990B1C" w:rsidP="00FA2867">
      <w:pPr>
        <w:pStyle w:val="a6"/>
        <w:jc w:val="both"/>
        <w:rPr>
          <w:rFonts w:eastAsiaTheme="minorEastAsia"/>
          <w:i/>
          <w:sz w:val="22"/>
          <w:szCs w:val="22"/>
          <w:lang w:eastAsia="zh-CN"/>
        </w:rPr>
      </w:pPr>
      <w:bookmarkStart w:id="23" w:name="_Hlk172307345"/>
    </w:p>
    <w:bookmarkEnd w:id="23"/>
    <w:p w14:paraId="000DC24D" w14:textId="67EF91E3" w:rsidR="00990B1C" w:rsidRPr="00291061" w:rsidRDefault="003655AF" w:rsidP="00990B1C">
      <w:pPr>
        <w:pStyle w:val="2"/>
        <w:rPr>
          <w:lang w:eastAsia="zh-CN"/>
        </w:rPr>
      </w:pPr>
      <w:r>
        <w:rPr>
          <w:lang w:eastAsia="zh-CN"/>
        </w:rPr>
        <w:t>D2R p</w:t>
      </w:r>
      <w:r w:rsidR="00990B1C">
        <w:rPr>
          <w:lang w:eastAsia="zh-CN"/>
        </w:rPr>
        <w:t>hysical signals</w:t>
      </w:r>
    </w:p>
    <w:p w14:paraId="3385E580" w14:textId="279CD033" w:rsidR="00753C23" w:rsidRPr="00753C23" w:rsidRDefault="00753C23" w:rsidP="00F436F4">
      <w:pPr>
        <w:spacing w:after="0"/>
        <w:rPr>
          <w:lang w:eastAsia="zh-CN"/>
        </w:rPr>
      </w:pPr>
      <w:r>
        <w:rPr>
          <w:rFonts w:hint="eastAsia"/>
          <w:lang w:eastAsia="zh-CN"/>
        </w:rPr>
        <w:t>I</w:t>
      </w:r>
      <w:r>
        <w:rPr>
          <w:lang w:eastAsia="zh-CN"/>
        </w:rPr>
        <w:t xml:space="preserve">n previous meetings, we have reached following agreements on D2R physical signals. In this paper, we </w:t>
      </w:r>
    </w:p>
    <w:tbl>
      <w:tblPr>
        <w:tblStyle w:val="ae"/>
        <w:tblW w:w="0" w:type="auto"/>
        <w:tblLook w:val="04A0" w:firstRow="1" w:lastRow="0" w:firstColumn="1" w:lastColumn="0" w:noHBand="0" w:noVBand="1"/>
      </w:tblPr>
      <w:tblGrid>
        <w:gridCol w:w="9307"/>
      </w:tblGrid>
      <w:tr w:rsidR="00045763" w14:paraId="566BA25D" w14:textId="77777777" w:rsidTr="00045763">
        <w:tc>
          <w:tcPr>
            <w:tcW w:w="9307" w:type="dxa"/>
          </w:tcPr>
          <w:p w14:paraId="33350D86" w14:textId="3466DD21" w:rsidR="00045763" w:rsidRPr="00051B77" w:rsidRDefault="00753C23" w:rsidP="00291061">
            <w:pPr>
              <w:tabs>
                <w:tab w:val="left" w:pos="720"/>
              </w:tabs>
              <w:spacing w:after="0" w:line="276" w:lineRule="auto"/>
              <w:ind w:right="23"/>
              <w:rPr>
                <w:bCs/>
                <w:i/>
                <w:sz w:val="20"/>
                <w:szCs w:val="21"/>
                <w:u w:val="single"/>
                <w:lang w:eastAsia="zh-CN"/>
              </w:rPr>
            </w:pPr>
            <w:r>
              <w:rPr>
                <w:bCs/>
                <w:i/>
                <w:sz w:val="20"/>
                <w:szCs w:val="21"/>
                <w:u w:val="single"/>
                <w:lang w:eastAsia="zh-CN"/>
              </w:rPr>
              <w:t>RAN1 #116bis</w:t>
            </w:r>
            <w:r w:rsidR="00F436F4">
              <w:rPr>
                <w:bCs/>
                <w:i/>
                <w:sz w:val="20"/>
                <w:szCs w:val="21"/>
                <w:u w:val="single"/>
                <w:lang w:eastAsia="zh-CN"/>
              </w:rPr>
              <w:t xml:space="preserve"> </w:t>
            </w:r>
            <w:r w:rsidR="00F436F4">
              <w:rPr>
                <w:bCs/>
                <w:i/>
                <w:sz w:val="20"/>
                <w:szCs w:val="21"/>
                <w:u w:val="single"/>
                <w:lang w:eastAsia="zh-CN"/>
              </w:rPr>
              <w:fldChar w:fldCharType="begin"/>
            </w:r>
            <w:r w:rsidR="00F436F4">
              <w:rPr>
                <w:bCs/>
                <w:i/>
                <w:sz w:val="20"/>
                <w:szCs w:val="21"/>
                <w:u w:val="single"/>
                <w:lang w:eastAsia="zh-CN"/>
              </w:rPr>
              <w:instrText xml:space="preserve"> REF _Ref181212441 \r \h </w:instrText>
            </w:r>
            <w:r w:rsidR="00F436F4">
              <w:rPr>
                <w:bCs/>
                <w:i/>
                <w:sz w:val="20"/>
                <w:szCs w:val="21"/>
                <w:u w:val="single"/>
                <w:lang w:eastAsia="zh-CN"/>
              </w:rPr>
            </w:r>
            <w:r w:rsidR="00F436F4">
              <w:rPr>
                <w:bCs/>
                <w:i/>
                <w:sz w:val="20"/>
                <w:szCs w:val="21"/>
                <w:u w:val="single"/>
                <w:lang w:eastAsia="zh-CN"/>
              </w:rPr>
              <w:fldChar w:fldCharType="separate"/>
            </w:r>
            <w:r w:rsidR="00661B7A">
              <w:rPr>
                <w:bCs/>
                <w:i/>
                <w:sz w:val="20"/>
                <w:szCs w:val="21"/>
                <w:u w:val="single"/>
                <w:lang w:eastAsia="zh-CN"/>
              </w:rPr>
              <w:t>[6]</w:t>
            </w:r>
            <w:r w:rsidR="00F436F4">
              <w:rPr>
                <w:bCs/>
                <w:i/>
                <w:sz w:val="20"/>
                <w:szCs w:val="21"/>
                <w:u w:val="single"/>
                <w:lang w:eastAsia="zh-CN"/>
              </w:rPr>
              <w:fldChar w:fldCharType="end"/>
            </w:r>
          </w:p>
          <w:p w14:paraId="3BA460D2" w14:textId="77777777" w:rsidR="007A713D" w:rsidRPr="00051B77" w:rsidRDefault="007A713D" w:rsidP="007A713D">
            <w:pPr>
              <w:rPr>
                <w:iCs/>
                <w:sz w:val="20"/>
                <w:szCs w:val="20"/>
                <w:lang w:eastAsia="x-none"/>
              </w:rPr>
            </w:pPr>
            <w:r w:rsidRPr="00051B77">
              <w:rPr>
                <w:iCs/>
                <w:sz w:val="20"/>
                <w:szCs w:val="20"/>
                <w:highlight w:val="green"/>
                <w:lang w:eastAsia="x-none"/>
              </w:rPr>
              <w:t>Agreement</w:t>
            </w:r>
          </w:p>
          <w:p w14:paraId="2C2333C8" w14:textId="77777777" w:rsidR="007A713D" w:rsidRPr="00051B77" w:rsidRDefault="007A713D" w:rsidP="007A713D">
            <w:pPr>
              <w:contextualSpacing/>
              <w:rPr>
                <w:sz w:val="20"/>
                <w:szCs w:val="20"/>
                <w:lang w:eastAsia="x-none"/>
              </w:rPr>
            </w:pPr>
            <w:r w:rsidRPr="00051B77">
              <w:rPr>
                <w:sz w:val="20"/>
                <w:szCs w:val="20"/>
                <w:lang w:eastAsia="x-none"/>
              </w:rPr>
              <w:t>For D2R, a preamble preceding each PDRCH transmission is studied as the baseline at least for the D2R timing acquisition signal:</w:t>
            </w:r>
          </w:p>
          <w:p w14:paraId="5D8641D1" w14:textId="77777777" w:rsidR="007A713D" w:rsidRPr="002B7BF6" w:rsidRDefault="007A713D" w:rsidP="005658C7">
            <w:pPr>
              <w:pStyle w:val="af5"/>
              <w:numPr>
                <w:ilvl w:val="0"/>
                <w:numId w:val="18"/>
              </w:numPr>
              <w:overflowPunct w:val="0"/>
              <w:autoSpaceDE w:val="0"/>
              <w:autoSpaceDN w:val="0"/>
              <w:adjustRightInd w:val="0"/>
              <w:spacing w:after="180"/>
              <w:ind w:leftChars="0"/>
              <w:contextualSpacing/>
              <w:textAlignment w:val="baseline"/>
              <w:rPr>
                <w:szCs w:val="20"/>
              </w:rPr>
            </w:pPr>
            <w:r w:rsidRPr="002B7BF6">
              <w:rPr>
                <w:szCs w:val="20"/>
              </w:rPr>
              <w:t>Preamble is not part of PDRCH</w:t>
            </w:r>
          </w:p>
          <w:p w14:paraId="029C2782" w14:textId="5F3E705F" w:rsidR="007A713D" w:rsidRPr="00051B77" w:rsidRDefault="007A713D" w:rsidP="005658C7">
            <w:pPr>
              <w:pStyle w:val="af5"/>
              <w:numPr>
                <w:ilvl w:val="0"/>
                <w:numId w:val="18"/>
              </w:numPr>
              <w:overflowPunct w:val="0"/>
              <w:autoSpaceDE w:val="0"/>
              <w:autoSpaceDN w:val="0"/>
              <w:adjustRightInd w:val="0"/>
              <w:spacing w:after="180"/>
              <w:ind w:leftChars="0"/>
              <w:contextualSpacing/>
              <w:textAlignment w:val="baseline"/>
              <w:rPr>
                <w:szCs w:val="20"/>
              </w:rPr>
            </w:pPr>
            <w:r w:rsidRPr="002B7BF6">
              <w:rPr>
                <w:szCs w:val="20"/>
              </w:rPr>
              <w:t>FFS: Other functionalities of the preamble</w:t>
            </w:r>
          </w:p>
          <w:p w14:paraId="7A40BF7F" w14:textId="38071422" w:rsidR="00045763" w:rsidRPr="00051B77" w:rsidRDefault="00045763" w:rsidP="00F436F4">
            <w:pPr>
              <w:spacing w:after="0"/>
              <w:rPr>
                <w:rFonts w:eastAsia="Malgun Gothic"/>
                <w:sz w:val="20"/>
                <w:szCs w:val="20"/>
                <w:lang w:eastAsia="zh-CN"/>
              </w:rPr>
            </w:pPr>
            <w:r w:rsidRPr="00051B77">
              <w:rPr>
                <w:rFonts w:eastAsia="Malgun Gothic"/>
                <w:sz w:val="20"/>
                <w:szCs w:val="20"/>
                <w:highlight w:val="green"/>
                <w:lang w:eastAsia="zh-CN"/>
              </w:rPr>
              <w:t>Agreement</w:t>
            </w:r>
          </w:p>
          <w:p w14:paraId="20FF52B1" w14:textId="77777777" w:rsidR="00045763" w:rsidRPr="00051B77" w:rsidRDefault="00045763" w:rsidP="00045763">
            <w:pPr>
              <w:contextualSpacing/>
              <w:rPr>
                <w:sz w:val="20"/>
                <w:lang w:eastAsia="x-none"/>
              </w:rPr>
            </w:pPr>
            <w:r w:rsidRPr="00051B77">
              <w:rPr>
                <w:sz w:val="20"/>
                <w:lang w:eastAsia="x-none"/>
              </w:rPr>
              <w:t>Reference signals including DMRS, PTRS, SRS, are not further studied for D2R</w:t>
            </w:r>
          </w:p>
          <w:p w14:paraId="34378262" w14:textId="77777777" w:rsidR="00045763" w:rsidRDefault="00045763" w:rsidP="00CD0B8F">
            <w:pPr>
              <w:numPr>
                <w:ilvl w:val="0"/>
                <w:numId w:val="19"/>
              </w:numPr>
              <w:snapToGrid/>
              <w:spacing w:after="0"/>
              <w:rPr>
                <w:sz w:val="20"/>
              </w:rPr>
            </w:pPr>
            <w:r w:rsidRPr="00051B77">
              <w:rPr>
                <w:sz w:val="20"/>
              </w:rPr>
              <w:t xml:space="preserve">Note: This doesn’t preclude the possibility to study preamble, midamble, postamble for different </w:t>
            </w:r>
            <w:r w:rsidRPr="00051B77">
              <w:rPr>
                <w:sz w:val="20"/>
              </w:rPr>
              <w:lastRenderedPageBreak/>
              <w:t>purposes, e.g. channel/interference estimation and/or proximity determination</w:t>
            </w:r>
          </w:p>
          <w:p w14:paraId="6C2F17DE" w14:textId="77777777" w:rsidR="00045763" w:rsidRDefault="00045763" w:rsidP="00051B77">
            <w:pPr>
              <w:snapToGrid/>
              <w:spacing w:after="0"/>
              <w:ind w:left="822"/>
              <w:rPr>
                <w:sz w:val="20"/>
              </w:rPr>
            </w:pPr>
          </w:p>
          <w:p w14:paraId="75817DE5" w14:textId="0981AAEE" w:rsidR="00753C23" w:rsidRPr="00753C23" w:rsidRDefault="00753C23" w:rsidP="00291061">
            <w:pPr>
              <w:tabs>
                <w:tab w:val="left" w:pos="720"/>
              </w:tabs>
              <w:spacing w:after="0" w:line="276" w:lineRule="auto"/>
              <w:ind w:right="23"/>
              <w:rPr>
                <w:bCs/>
                <w:i/>
                <w:sz w:val="20"/>
                <w:szCs w:val="21"/>
                <w:u w:val="single"/>
                <w:lang w:eastAsia="zh-CN"/>
              </w:rPr>
            </w:pPr>
            <w:r w:rsidRPr="00753C23">
              <w:rPr>
                <w:rFonts w:hint="eastAsia"/>
                <w:bCs/>
                <w:i/>
                <w:sz w:val="20"/>
                <w:szCs w:val="21"/>
                <w:u w:val="single"/>
                <w:lang w:eastAsia="zh-CN"/>
              </w:rPr>
              <w:t>R</w:t>
            </w:r>
            <w:r w:rsidRPr="00753C23">
              <w:rPr>
                <w:bCs/>
                <w:i/>
                <w:sz w:val="20"/>
                <w:szCs w:val="21"/>
                <w:u w:val="single"/>
                <w:lang w:eastAsia="zh-CN"/>
              </w:rPr>
              <w:t>AN1#118bis</w:t>
            </w:r>
            <w:r w:rsidR="00F436F4">
              <w:rPr>
                <w:bCs/>
                <w:i/>
                <w:sz w:val="20"/>
                <w:szCs w:val="21"/>
                <w:u w:val="single"/>
                <w:lang w:eastAsia="zh-CN"/>
              </w:rPr>
              <w:t xml:space="preserve"> </w:t>
            </w:r>
            <w:r w:rsidR="00F436F4">
              <w:rPr>
                <w:bCs/>
                <w:i/>
                <w:sz w:val="20"/>
                <w:szCs w:val="21"/>
                <w:u w:val="single"/>
                <w:lang w:eastAsia="zh-CN"/>
              </w:rPr>
              <w:fldChar w:fldCharType="begin"/>
            </w:r>
            <w:r w:rsidR="00F436F4">
              <w:rPr>
                <w:bCs/>
                <w:i/>
                <w:sz w:val="20"/>
                <w:szCs w:val="21"/>
                <w:u w:val="single"/>
                <w:lang w:eastAsia="zh-CN"/>
              </w:rPr>
              <w:instrText xml:space="preserve"> REF _Ref181211840 \r \h </w:instrText>
            </w:r>
            <w:r w:rsidR="00F436F4">
              <w:rPr>
                <w:bCs/>
                <w:i/>
                <w:sz w:val="20"/>
                <w:szCs w:val="21"/>
                <w:u w:val="single"/>
                <w:lang w:eastAsia="zh-CN"/>
              </w:rPr>
            </w:r>
            <w:r w:rsidR="00F436F4">
              <w:rPr>
                <w:bCs/>
                <w:i/>
                <w:sz w:val="20"/>
                <w:szCs w:val="21"/>
                <w:u w:val="single"/>
                <w:lang w:eastAsia="zh-CN"/>
              </w:rPr>
              <w:fldChar w:fldCharType="separate"/>
            </w:r>
            <w:r w:rsidR="00661B7A">
              <w:rPr>
                <w:bCs/>
                <w:i/>
                <w:sz w:val="20"/>
                <w:szCs w:val="21"/>
                <w:u w:val="single"/>
                <w:lang w:eastAsia="zh-CN"/>
              </w:rPr>
              <w:t>[3]</w:t>
            </w:r>
            <w:r w:rsidR="00F436F4">
              <w:rPr>
                <w:bCs/>
                <w:i/>
                <w:sz w:val="20"/>
                <w:szCs w:val="21"/>
                <w:u w:val="single"/>
                <w:lang w:eastAsia="zh-CN"/>
              </w:rPr>
              <w:fldChar w:fldCharType="end"/>
            </w:r>
          </w:p>
          <w:p w14:paraId="65B39236" w14:textId="6821D8A7" w:rsidR="00753C23" w:rsidRPr="00FB12C7" w:rsidRDefault="00753C23" w:rsidP="00753C23">
            <w:pPr>
              <w:pStyle w:val="0Maintext"/>
              <w:rPr>
                <w:lang w:eastAsia="zh-CN"/>
              </w:rPr>
            </w:pPr>
            <w:r w:rsidRPr="00FB12C7">
              <w:rPr>
                <w:highlight w:val="green"/>
                <w:lang w:eastAsia="zh-CN"/>
              </w:rPr>
              <w:t>Agreement</w:t>
            </w:r>
          </w:p>
          <w:p w14:paraId="66654742" w14:textId="34FD177B" w:rsidR="00753C23" w:rsidRPr="00051B77" w:rsidRDefault="00753C23" w:rsidP="00753C23">
            <w:pPr>
              <w:snapToGrid/>
              <w:spacing w:after="0"/>
              <w:ind w:left="822"/>
              <w:rPr>
                <w:sz w:val="20"/>
              </w:rPr>
            </w:pPr>
            <w:r w:rsidRPr="00FB12C7">
              <w:rPr>
                <w:color w:val="000000"/>
                <w:szCs w:val="20"/>
              </w:rPr>
              <w:t>For the D2R preamble, binary signal is considered.</w:t>
            </w:r>
          </w:p>
        </w:tc>
      </w:tr>
    </w:tbl>
    <w:p w14:paraId="17589584" w14:textId="63823B26" w:rsidR="00753C23" w:rsidRDefault="00753C23" w:rsidP="00753C23">
      <w:pPr>
        <w:pStyle w:val="3"/>
        <w:ind w:left="720"/>
        <w:rPr>
          <w:lang w:eastAsia="zh-CN"/>
        </w:rPr>
      </w:pPr>
      <w:r>
        <w:rPr>
          <w:lang w:eastAsia="zh-CN"/>
        </w:rPr>
        <w:lastRenderedPageBreak/>
        <w:t>General design aspects</w:t>
      </w:r>
    </w:p>
    <w:p w14:paraId="5385F58F" w14:textId="77777777" w:rsidR="00753C23" w:rsidRDefault="00753C23" w:rsidP="00753C23">
      <w:pPr>
        <w:rPr>
          <w:lang w:eastAsia="zh-CN"/>
        </w:rPr>
      </w:pPr>
      <w:r>
        <w:rPr>
          <w:lang w:eastAsia="zh-CN"/>
        </w:rPr>
        <w:t>From the perspective of D2R receiver, the physical signals need to serve the following two principal purposes:</w:t>
      </w:r>
    </w:p>
    <w:p w14:paraId="552A645C" w14:textId="53DB979F" w:rsidR="00753C23" w:rsidRPr="001A094C" w:rsidRDefault="00753C23" w:rsidP="005658C7">
      <w:pPr>
        <w:pStyle w:val="af5"/>
        <w:numPr>
          <w:ilvl w:val="0"/>
          <w:numId w:val="16"/>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Purpose 1: A</w:t>
      </w:r>
      <w:r w:rsidRPr="001A094C">
        <w:rPr>
          <w:rFonts w:ascii="Times New Roman" w:hAnsi="Times New Roman"/>
          <w:sz w:val="22"/>
          <w:szCs w:val="22"/>
          <w:lang w:eastAsia="zh-CN"/>
        </w:rPr>
        <w:t xml:space="preserve">llow the </w:t>
      </w:r>
      <w:r w:rsidR="003F1B89">
        <w:rPr>
          <w:rFonts w:ascii="Times New Roman" w:hAnsi="Times New Roman"/>
          <w:sz w:val="22"/>
          <w:szCs w:val="22"/>
          <w:lang w:eastAsia="zh-CN"/>
        </w:rPr>
        <w:t>Reader</w:t>
      </w:r>
      <w:r w:rsidRPr="001A094C">
        <w:rPr>
          <w:rFonts w:ascii="Times New Roman" w:hAnsi="Times New Roman"/>
          <w:sz w:val="22"/>
          <w:szCs w:val="22"/>
          <w:lang w:eastAsia="zh-CN"/>
        </w:rPr>
        <w:t xml:space="preserve"> to acquire and track the timing of the </w:t>
      </w:r>
      <w:r>
        <w:rPr>
          <w:rFonts w:ascii="Times New Roman" w:hAnsi="Times New Roman"/>
          <w:sz w:val="22"/>
          <w:szCs w:val="22"/>
          <w:lang w:eastAsia="zh-CN"/>
        </w:rPr>
        <w:t>D2R</w:t>
      </w:r>
      <w:r w:rsidRPr="001A094C">
        <w:rPr>
          <w:rFonts w:ascii="Times New Roman" w:hAnsi="Times New Roman"/>
          <w:sz w:val="22"/>
          <w:szCs w:val="22"/>
          <w:lang w:eastAsia="zh-CN"/>
        </w:rPr>
        <w:t xml:space="preserve"> transmission</w:t>
      </w:r>
      <w:r w:rsidR="003F1B89">
        <w:rPr>
          <w:rFonts w:ascii="Times New Roman" w:hAnsi="Times New Roman"/>
          <w:sz w:val="22"/>
          <w:szCs w:val="22"/>
          <w:lang w:eastAsia="zh-CN"/>
        </w:rPr>
        <w:t xml:space="preserve"> including SFO estimation</w:t>
      </w:r>
      <w:r w:rsidRPr="001A094C">
        <w:rPr>
          <w:rFonts w:ascii="Times New Roman" w:hAnsi="Times New Roman"/>
          <w:sz w:val="22"/>
          <w:szCs w:val="22"/>
          <w:lang w:eastAsia="zh-CN"/>
        </w:rPr>
        <w:t>.</w:t>
      </w:r>
    </w:p>
    <w:p w14:paraId="56590F76" w14:textId="2A54969D" w:rsidR="00753C23" w:rsidRPr="001A094C" w:rsidRDefault="00753C23" w:rsidP="005658C7">
      <w:pPr>
        <w:pStyle w:val="af5"/>
        <w:numPr>
          <w:ilvl w:val="0"/>
          <w:numId w:val="16"/>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 xml:space="preserve">Purpose 2: </w:t>
      </w:r>
      <w:r w:rsidRPr="001A094C">
        <w:rPr>
          <w:rFonts w:ascii="Times New Roman" w:hAnsi="Times New Roman"/>
          <w:sz w:val="22"/>
          <w:szCs w:val="22"/>
          <w:lang w:eastAsia="zh-CN"/>
        </w:rPr>
        <w:t xml:space="preserve">Allow the </w:t>
      </w:r>
      <w:r w:rsidR="003F1B89">
        <w:rPr>
          <w:rFonts w:ascii="Times New Roman" w:hAnsi="Times New Roman"/>
          <w:sz w:val="22"/>
          <w:szCs w:val="22"/>
          <w:lang w:eastAsia="zh-CN"/>
        </w:rPr>
        <w:t>Reader</w:t>
      </w:r>
      <w:r>
        <w:rPr>
          <w:rFonts w:ascii="Times New Roman" w:hAnsi="Times New Roman"/>
          <w:sz w:val="22"/>
          <w:szCs w:val="22"/>
          <w:lang w:eastAsia="zh-CN"/>
        </w:rPr>
        <w:t xml:space="preserve"> </w:t>
      </w:r>
      <w:r w:rsidRPr="001A094C">
        <w:rPr>
          <w:rFonts w:ascii="Times New Roman" w:hAnsi="Times New Roman"/>
          <w:sz w:val="22"/>
          <w:szCs w:val="22"/>
          <w:lang w:eastAsia="zh-CN"/>
        </w:rPr>
        <w:t>to perform channel and interference estimation.</w:t>
      </w:r>
    </w:p>
    <w:p w14:paraId="31B30D3E" w14:textId="77514306" w:rsidR="00753C23" w:rsidRDefault="00753C23" w:rsidP="00753C23">
      <w:pPr>
        <w:rPr>
          <w:lang w:eastAsia="zh-CN"/>
        </w:rPr>
      </w:pPr>
      <w:r>
        <w:rPr>
          <w:rFonts w:hint="eastAsia"/>
          <w:lang w:eastAsia="zh-CN"/>
        </w:rPr>
        <w:t>A</w:t>
      </w:r>
      <w:r>
        <w:rPr>
          <w:lang w:eastAsia="zh-CN"/>
        </w:rPr>
        <w:t xml:space="preserve">s discussed in our paper on frame structure and timing aspects </w:t>
      </w:r>
      <w:r>
        <w:rPr>
          <w:lang w:eastAsia="zh-CN"/>
        </w:rPr>
        <w:fldChar w:fldCharType="begin"/>
      </w:r>
      <w:r>
        <w:rPr>
          <w:lang w:eastAsia="zh-CN"/>
        </w:rPr>
        <w:instrText xml:space="preserve"> REF _Ref163038310 \r \h </w:instrText>
      </w:r>
      <w:r>
        <w:rPr>
          <w:lang w:eastAsia="zh-CN"/>
        </w:rPr>
      </w:r>
      <w:r>
        <w:rPr>
          <w:lang w:eastAsia="zh-CN"/>
        </w:rPr>
        <w:fldChar w:fldCharType="separate"/>
      </w:r>
      <w:r w:rsidR="00661B7A">
        <w:rPr>
          <w:lang w:eastAsia="zh-CN"/>
        </w:rPr>
        <w:t>[3]</w:t>
      </w:r>
      <w:r>
        <w:rPr>
          <w:lang w:eastAsia="zh-CN"/>
        </w:rPr>
        <w:fldChar w:fldCharType="end"/>
      </w:r>
      <w:r>
        <w:rPr>
          <w:lang w:eastAsia="zh-CN"/>
        </w:rPr>
        <w:t xml:space="preserve">, preamble, </w:t>
      </w:r>
      <w:proofErr w:type="spellStart"/>
      <w:r>
        <w:rPr>
          <w:lang w:eastAsia="zh-CN"/>
        </w:rPr>
        <w:t>midamble</w:t>
      </w:r>
      <w:proofErr w:type="spellEnd"/>
      <w:r>
        <w:rPr>
          <w:lang w:eastAsia="zh-CN"/>
        </w:rPr>
        <w:t>, and postamble signal can be used for the D2R transmission. All the three physical signals can be used for both the two purposes.</w:t>
      </w:r>
    </w:p>
    <w:p w14:paraId="3D0FC22A" w14:textId="59CF60C8" w:rsidR="00753C23" w:rsidRDefault="00753C23" w:rsidP="00753C23">
      <w:pPr>
        <w:rPr>
          <w:lang w:eastAsia="zh-CN"/>
        </w:rPr>
      </w:pPr>
      <w:r>
        <w:rPr>
          <w:lang w:eastAsia="zh-CN"/>
        </w:rPr>
        <w:t xml:space="preserve">Purpose 1 </w:t>
      </w:r>
      <w:r w:rsidR="003F1B89">
        <w:rPr>
          <w:lang w:eastAsia="zh-CN"/>
        </w:rPr>
        <w:t>requires g</w:t>
      </w:r>
      <w:r w:rsidR="00816E8A" w:rsidRPr="001A094C">
        <w:rPr>
          <w:lang w:eastAsia="zh-CN"/>
        </w:rPr>
        <w:t xml:space="preserve">ood correlation properties for </w:t>
      </w:r>
      <w:r w:rsidR="00816E8A">
        <w:rPr>
          <w:lang w:eastAsia="zh-CN"/>
        </w:rPr>
        <w:t>chip-level timing acquisition or tracking, which is usually done by detecting the correlation peak between the received signal and the local reconstructed physical signal</w:t>
      </w:r>
      <w:r w:rsidR="00816E8A" w:rsidRPr="001A094C">
        <w:rPr>
          <w:lang w:eastAsia="zh-CN"/>
        </w:rPr>
        <w:t>.</w:t>
      </w:r>
      <w:r w:rsidR="003F1B89">
        <w:rPr>
          <w:lang w:eastAsia="zh-CN"/>
        </w:rPr>
        <w:t xml:space="preserve"> Also, reader can do SFO estimation by using these ambles.</w:t>
      </w:r>
    </w:p>
    <w:p w14:paraId="08670FAF" w14:textId="741ACFE2" w:rsidR="00753C23" w:rsidRDefault="00753C23" w:rsidP="00753C23">
      <w:pPr>
        <w:rPr>
          <w:lang w:eastAsia="zh-CN"/>
        </w:rPr>
      </w:pPr>
      <w:r>
        <w:rPr>
          <w:lang w:eastAsia="zh-CN"/>
        </w:rPr>
        <w:t xml:space="preserve">Purpose 2 is similar to the function of </w:t>
      </w:r>
      <w:r w:rsidR="003D4882">
        <w:rPr>
          <w:lang w:eastAsia="zh-CN"/>
        </w:rPr>
        <w:t xml:space="preserve">UL </w:t>
      </w:r>
      <w:r>
        <w:rPr>
          <w:lang w:eastAsia="zh-CN"/>
        </w:rPr>
        <w:t xml:space="preserve">RS in NR. However, considering the single carrier waveform for D2R transmission, the physical signals consisting of a time domain sequence can be used, in contrast with the NR </w:t>
      </w:r>
      <w:r>
        <w:rPr>
          <w:rFonts w:hint="eastAsia"/>
          <w:lang w:eastAsia="zh-CN"/>
        </w:rPr>
        <w:t>DMRS</w:t>
      </w:r>
      <w:r>
        <w:rPr>
          <w:lang w:eastAsia="zh-CN"/>
        </w:rPr>
        <w:t>/SRS based on frequency domain sequence.</w:t>
      </w:r>
    </w:p>
    <w:p w14:paraId="14FB6E7D" w14:textId="62AA0778" w:rsidR="00420E6B" w:rsidRDefault="00420E6B" w:rsidP="00753C23">
      <w:pPr>
        <w:rPr>
          <w:lang w:eastAsia="zh-CN"/>
        </w:rPr>
      </w:pPr>
      <w:r>
        <w:rPr>
          <w:lang w:eastAsia="zh-CN"/>
        </w:rPr>
        <w:t xml:space="preserve">While our accompanying paper </w:t>
      </w:r>
      <w:r w:rsidR="00D3351B">
        <w:rPr>
          <w:lang w:eastAsia="zh-CN"/>
        </w:rPr>
        <w:fldChar w:fldCharType="begin"/>
      </w:r>
      <w:r w:rsidR="00D3351B">
        <w:rPr>
          <w:lang w:eastAsia="zh-CN"/>
        </w:rPr>
        <w:instrText xml:space="preserve"> REF _Ref181212228 \n \h </w:instrText>
      </w:r>
      <w:r w:rsidR="00D3351B">
        <w:rPr>
          <w:lang w:eastAsia="zh-CN"/>
        </w:rPr>
      </w:r>
      <w:r w:rsidR="00D3351B">
        <w:rPr>
          <w:lang w:eastAsia="zh-CN"/>
        </w:rPr>
        <w:fldChar w:fldCharType="separate"/>
      </w:r>
      <w:r w:rsidR="00D3351B">
        <w:rPr>
          <w:lang w:eastAsia="zh-CN"/>
        </w:rPr>
        <w:t>[8]</w:t>
      </w:r>
      <w:r w:rsidR="00D3351B">
        <w:rPr>
          <w:lang w:eastAsia="zh-CN"/>
        </w:rPr>
        <w:fldChar w:fldCharType="end"/>
      </w:r>
      <w:r>
        <w:rPr>
          <w:lang w:eastAsia="zh-CN"/>
        </w:rPr>
        <w:t xml:space="preserve"> discusses the purposes of the midamble and postamble in detail, based on the agreement made in the last meeting listing out the four options or combinations of the ambles</w:t>
      </w:r>
      <w:r w:rsidR="00310641">
        <w:rPr>
          <w:lang w:eastAsia="zh-CN"/>
        </w:rPr>
        <w:t xml:space="preserve"> that can be used for a D2R transmission</w:t>
      </w:r>
      <w:r>
        <w:rPr>
          <w:lang w:eastAsia="zh-CN"/>
        </w:rPr>
        <w:t>, this section focuses on the detailed design aspects of the preamble, midamble and postamble, the exact sequence used in the design, along with proposed performance metrics to compare different designs, and the performance of our proposed sequences for each of the ambles.</w:t>
      </w:r>
    </w:p>
    <w:p w14:paraId="28F55AE4" w14:textId="59D1C30B" w:rsidR="00454651" w:rsidRDefault="00454651" w:rsidP="00E86D5C">
      <w:pPr>
        <w:pStyle w:val="3"/>
        <w:ind w:left="720"/>
        <w:rPr>
          <w:lang w:eastAsia="zh-CN"/>
        </w:rPr>
      </w:pPr>
      <w:r>
        <w:rPr>
          <w:lang w:eastAsia="zh-CN"/>
        </w:rPr>
        <w:t>Preamble</w:t>
      </w:r>
    </w:p>
    <w:p w14:paraId="59099D11" w14:textId="34C795CF" w:rsidR="00D7311B" w:rsidRPr="00CE1DD9" w:rsidRDefault="009D61A7" w:rsidP="0029446A">
      <w:pPr>
        <w:rPr>
          <w:lang w:eastAsia="zh-CN"/>
        </w:rPr>
      </w:pPr>
      <w:r>
        <w:rPr>
          <w:lang w:eastAsia="zh-CN"/>
        </w:rPr>
        <w:t xml:space="preserve">In the last meeting, we have agreed that preamble signal is based on the binary signal. In this section, we further </w:t>
      </w:r>
      <w:r w:rsidR="0029446A">
        <w:rPr>
          <w:lang w:eastAsia="zh-CN"/>
        </w:rPr>
        <w:t>elaborate on the details of the preamble signal design.</w:t>
      </w:r>
    </w:p>
    <w:p w14:paraId="28BF5BFE" w14:textId="79E51404" w:rsidR="00CC0A08" w:rsidRDefault="00CC0A08" w:rsidP="00CC0A08">
      <w:pPr>
        <w:rPr>
          <w:lang w:eastAsia="zh-CN"/>
        </w:rPr>
      </w:pPr>
      <w:r>
        <w:rPr>
          <w:rFonts w:hint="eastAsia"/>
          <w:lang w:eastAsia="zh-CN"/>
        </w:rPr>
        <w:t>D</w:t>
      </w:r>
      <w:r>
        <w:rPr>
          <w:lang w:eastAsia="zh-CN"/>
        </w:rPr>
        <w:t>ue to the hardware limitation, D2R transmission contains large SFO imperfect</w:t>
      </w:r>
      <w:r w:rsidR="00667DAC">
        <w:rPr>
          <w:lang w:eastAsia="zh-CN"/>
        </w:rPr>
        <w:t>ion</w:t>
      </w:r>
      <w:r w:rsidR="0064394A">
        <w:rPr>
          <w:lang w:eastAsia="zh-CN"/>
        </w:rPr>
        <w:t>. To improve the D2R transmission performance, preamble should be designed at least considering two functions, SFO estimation and timing acquisition.</w:t>
      </w:r>
    </w:p>
    <w:p w14:paraId="74565A93" w14:textId="5AD2FAD5" w:rsidR="0064394A" w:rsidRDefault="00835311" w:rsidP="00CC0A08">
      <w:pPr>
        <w:rPr>
          <w:lang w:eastAsia="zh-CN"/>
        </w:rPr>
      </w:pPr>
      <w:r>
        <w:rPr>
          <w:lang w:eastAsia="zh-CN"/>
        </w:rPr>
        <w:t>To achieve above</w:t>
      </w:r>
      <w:r w:rsidR="0064394A">
        <w:rPr>
          <w:lang w:eastAsia="zh-CN"/>
        </w:rPr>
        <w:t xml:space="preserve"> dual function, preamble could be designed with two independent parts as follows:</w:t>
      </w:r>
    </w:p>
    <w:p w14:paraId="7DC398CF" w14:textId="360E14F4" w:rsidR="00CC0A08" w:rsidRPr="00CC0A08" w:rsidRDefault="00CC0A08" w:rsidP="00CD0B8F">
      <w:pPr>
        <w:pStyle w:val="af5"/>
        <w:numPr>
          <w:ilvl w:val="0"/>
          <w:numId w:val="20"/>
        </w:numPr>
        <w:ind w:leftChars="0"/>
        <w:jc w:val="both"/>
        <w:rPr>
          <w:rFonts w:ascii="Times New Roman" w:hAnsi="Times New Roman"/>
          <w:sz w:val="22"/>
          <w:szCs w:val="22"/>
          <w:lang w:eastAsia="zh-CN"/>
        </w:rPr>
      </w:pPr>
      <w:r w:rsidRPr="00CC0A08">
        <w:rPr>
          <w:rFonts w:ascii="Times New Roman" w:eastAsiaTheme="minorEastAsia" w:hAnsi="Times New Roman"/>
          <w:sz w:val="22"/>
          <w:szCs w:val="22"/>
          <w:lang w:eastAsia="zh-CN"/>
        </w:rPr>
        <w:t xml:space="preserve">Part I: </w:t>
      </w:r>
      <w:r w:rsidR="00FC253F">
        <w:rPr>
          <w:rFonts w:ascii="Times New Roman" w:eastAsiaTheme="minorEastAsia" w:hAnsi="Times New Roman"/>
          <w:sz w:val="22"/>
          <w:szCs w:val="22"/>
          <w:lang w:eastAsia="zh-CN"/>
        </w:rPr>
        <w:t>c</w:t>
      </w:r>
      <w:r w:rsidR="003F1B89">
        <w:rPr>
          <w:rFonts w:ascii="Times New Roman" w:eastAsiaTheme="minorEastAsia" w:hAnsi="Times New Roman"/>
          <w:sz w:val="22"/>
          <w:szCs w:val="22"/>
          <w:lang w:eastAsia="zh-CN"/>
        </w:rPr>
        <w:t>lock-</w:t>
      </w:r>
      <w:r w:rsidR="00A04E03">
        <w:rPr>
          <w:rFonts w:ascii="Times New Roman" w:eastAsiaTheme="minorEastAsia" w:hAnsi="Times New Roman"/>
          <w:sz w:val="22"/>
          <w:szCs w:val="22"/>
          <w:lang w:eastAsia="zh-CN"/>
        </w:rPr>
        <w:t>like</w:t>
      </w:r>
      <w:r w:rsidR="003F1B89">
        <w:rPr>
          <w:rFonts w:ascii="Times New Roman" w:eastAsiaTheme="minorEastAsia" w:hAnsi="Times New Roman"/>
          <w:sz w:val="22"/>
          <w:szCs w:val="22"/>
          <w:lang w:eastAsia="zh-CN"/>
        </w:rPr>
        <w:t xml:space="preserve"> s</w:t>
      </w:r>
      <w:r w:rsidRPr="00CC0A08">
        <w:rPr>
          <w:rFonts w:ascii="Times New Roman" w:eastAsiaTheme="minorEastAsia" w:hAnsi="Times New Roman"/>
          <w:sz w:val="22"/>
          <w:szCs w:val="22"/>
          <w:lang w:eastAsia="zh-CN"/>
        </w:rPr>
        <w:t xml:space="preserve">ampling frequency training for coarse SFO estimation. Based on this part, the reader can estimate coarse SFO, where the estimated SFO </w:t>
      </w:r>
      <w:r w:rsidR="0064394A">
        <w:rPr>
          <w:rFonts w:ascii="Times New Roman" w:eastAsiaTheme="minorEastAsia" w:hAnsi="Times New Roman"/>
          <w:sz w:val="22"/>
          <w:szCs w:val="22"/>
          <w:lang w:eastAsia="zh-CN"/>
        </w:rPr>
        <w:t>could be</w:t>
      </w:r>
      <w:r w:rsidRPr="00CC0A08">
        <w:rPr>
          <w:rFonts w:ascii="Times New Roman" w:eastAsiaTheme="minorEastAsia" w:hAnsi="Times New Roman"/>
          <w:sz w:val="22"/>
          <w:szCs w:val="22"/>
          <w:lang w:eastAsia="zh-CN"/>
        </w:rPr>
        <w:t xml:space="preserve"> used to calibrate following timing acquisition</w:t>
      </w:r>
      <w:r w:rsidR="0064394A">
        <w:rPr>
          <w:rFonts w:ascii="Times New Roman" w:eastAsiaTheme="minorEastAsia" w:hAnsi="Times New Roman"/>
          <w:sz w:val="22"/>
          <w:szCs w:val="22"/>
          <w:lang w:eastAsia="zh-CN"/>
        </w:rPr>
        <w:t xml:space="preserve"> and data demodulation</w:t>
      </w:r>
      <w:r w:rsidRPr="00CC0A08">
        <w:rPr>
          <w:rFonts w:ascii="Times New Roman" w:eastAsiaTheme="minorEastAsia" w:hAnsi="Times New Roman"/>
          <w:sz w:val="22"/>
          <w:szCs w:val="22"/>
          <w:lang w:eastAsia="zh-CN"/>
        </w:rPr>
        <w:t>.</w:t>
      </w:r>
    </w:p>
    <w:p w14:paraId="53CA35C2" w14:textId="554697ED" w:rsidR="00CC0A08" w:rsidRPr="00CC0A08" w:rsidRDefault="00CC0A08" w:rsidP="00CD0B8F">
      <w:pPr>
        <w:pStyle w:val="af5"/>
        <w:numPr>
          <w:ilvl w:val="0"/>
          <w:numId w:val="20"/>
        </w:numPr>
        <w:spacing w:after="120"/>
        <w:ind w:leftChars="0" w:left="641"/>
        <w:jc w:val="both"/>
        <w:rPr>
          <w:rFonts w:ascii="Times New Roman" w:hAnsi="Times New Roman"/>
          <w:sz w:val="22"/>
          <w:szCs w:val="22"/>
          <w:lang w:eastAsia="zh-CN"/>
        </w:rPr>
      </w:pPr>
      <w:r w:rsidRPr="00CC0A08">
        <w:rPr>
          <w:rFonts w:ascii="Times New Roman" w:eastAsiaTheme="minorEastAsia" w:hAnsi="Times New Roman"/>
          <w:sz w:val="22"/>
          <w:szCs w:val="22"/>
          <w:lang w:eastAsia="zh-CN"/>
        </w:rPr>
        <w:t>Part II: timing</w:t>
      </w:r>
      <w:r w:rsidR="0064394A">
        <w:rPr>
          <w:rFonts w:ascii="Times New Roman" w:eastAsiaTheme="minorEastAsia" w:hAnsi="Times New Roman"/>
          <w:sz w:val="22"/>
          <w:szCs w:val="22"/>
          <w:lang w:eastAsia="zh-CN"/>
        </w:rPr>
        <w:t xml:space="preserve"> acquisition to find the start of PDRCH transmission </w:t>
      </w:r>
      <w:r w:rsidRPr="00CC0A08">
        <w:rPr>
          <w:rFonts w:ascii="Times New Roman" w:eastAsiaTheme="minorEastAsia" w:hAnsi="Times New Roman"/>
          <w:sz w:val="22"/>
          <w:szCs w:val="22"/>
          <w:lang w:eastAsia="zh-CN"/>
        </w:rPr>
        <w:t>and can be used for fine SFO estimation.</w:t>
      </w:r>
    </w:p>
    <w:p w14:paraId="0F7D375C" w14:textId="78F5C755" w:rsidR="00CC0A08" w:rsidRPr="00CC0A08" w:rsidRDefault="00CC0A08" w:rsidP="00CC0A08">
      <w:pPr>
        <w:rPr>
          <w:lang w:eastAsia="zh-CN"/>
        </w:rPr>
      </w:pPr>
      <w:r w:rsidRPr="00CC0A08">
        <w:rPr>
          <w:lang w:eastAsia="zh-CN"/>
        </w:rPr>
        <w:t xml:space="preserve">A general example of D2R preamble signal is shown in the Figure below. </w:t>
      </w:r>
    </w:p>
    <w:p w14:paraId="51C17CC4" w14:textId="77777777" w:rsidR="00CC0A08" w:rsidRPr="00CC0A08" w:rsidRDefault="00CC0A08" w:rsidP="00CC0A08">
      <w:pPr>
        <w:jc w:val="center"/>
        <w:rPr>
          <w:lang w:eastAsia="zh-CN"/>
        </w:rPr>
      </w:pPr>
      <w:r w:rsidRPr="00CC0A08">
        <w:rPr>
          <w:noProof/>
          <w:lang w:eastAsia="zh-CN"/>
        </w:rPr>
        <w:drawing>
          <wp:inline distT="0" distB="0" distL="0" distR="0" wp14:anchorId="2D865E0E" wp14:editId="16D3066C">
            <wp:extent cx="5490873" cy="10952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291" cy="1103085"/>
                    </a:xfrm>
                    <a:prstGeom prst="rect">
                      <a:avLst/>
                    </a:prstGeom>
                    <a:noFill/>
                  </pic:spPr>
                </pic:pic>
              </a:graphicData>
            </a:graphic>
          </wp:inline>
        </w:drawing>
      </w:r>
    </w:p>
    <w:p w14:paraId="06DC5BD3" w14:textId="6B856EF8" w:rsidR="00CC0A08" w:rsidRPr="00CC0A08" w:rsidRDefault="00CC0A08" w:rsidP="00CC0A08">
      <w:pPr>
        <w:pStyle w:val="a6"/>
        <w:rPr>
          <w:lang w:eastAsia="zh-CN"/>
        </w:rPr>
      </w:pPr>
      <w:r w:rsidRPr="00CC0A08">
        <w:t xml:space="preserve">Figure </w:t>
      </w:r>
      <w:r w:rsidR="000C0BB6">
        <w:rPr>
          <w:noProof/>
        </w:rPr>
        <w:fldChar w:fldCharType="begin"/>
      </w:r>
      <w:r w:rsidR="000C0BB6">
        <w:rPr>
          <w:noProof/>
        </w:rPr>
        <w:instrText xml:space="preserve"> SEQ Figure \* ARABIC </w:instrText>
      </w:r>
      <w:r w:rsidR="000C0BB6">
        <w:rPr>
          <w:noProof/>
        </w:rPr>
        <w:fldChar w:fldCharType="separate"/>
      </w:r>
      <w:r w:rsidR="00661B7A">
        <w:rPr>
          <w:noProof/>
        </w:rPr>
        <w:t>6</w:t>
      </w:r>
      <w:r w:rsidR="000C0BB6">
        <w:rPr>
          <w:noProof/>
        </w:rPr>
        <w:fldChar w:fldCharType="end"/>
      </w:r>
      <w:r w:rsidRPr="00CC0A08">
        <w:t>. An example for D2R preamble signal</w:t>
      </w:r>
    </w:p>
    <w:p w14:paraId="4EBB615A" w14:textId="6004D395" w:rsidR="00CC0A08" w:rsidRPr="00CC0A08" w:rsidRDefault="00CC0A08" w:rsidP="00CC0A08">
      <w:pPr>
        <w:rPr>
          <w:lang w:eastAsia="zh-CN"/>
        </w:rPr>
      </w:pPr>
      <w:r w:rsidRPr="00CC0A08">
        <w:rPr>
          <w:lang w:eastAsia="zh-CN"/>
        </w:rPr>
        <w:lastRenderedPageBreak/>
        <w:t xml:space="preserve">We use the signals such as ‘[high-, low-, high-, low-, …] voltage’. From the view of receiver side, the chip lengths in the received signal with different SFOs are different. Since the spectrum of the signal is a </w:t>
      </w:r>
      <w:proofErr w:type="spellStart"/>
      <w:r w:rsidRPr="00CC0A08">
        <w:rPr>
          <w:i/>
          <w:lang w:eastAsia="zh-CN"/>
        </w:rPr>
        <w:t>sinc</w:t>
      </w:r>
      <w:proofErr w:type="spellEnd"/>
      <w:r w:rsidRPr="00CC0A08">
        <w:rPr>
          <w:lang w:eastAsia="zh-CN"/>
        </w:rPr>
        <w:t xml:space="preserve">-based signal whose peak value is high and the peak value position vary with the chip length </w:t>
      </w:r>
      <w:r w:rsidR="00FC253F">
        <w:rPr>
          <w:lang w:eastAsia="zh-CN"/>
        </w:rPr>
        <w:t>impact by</w:t>
      </w:r>
      <w:r w:rsidRPr="00CC0A08">
        <w:rPr>
          <w:lang w:eastAsia="zh-CN"/>
        </w:rPr>
        <w:t xml:space="preserve"> SFO. Therefore, SFO can be estimated by finding the peak value position in the frequency domain of sampling frequency training signal. The whole process contains following steps:</w:t>
      </w:r>
    </w:p>
    <w:p w14:paraId="0592A047" w14:textId="77777777" w:rsidR="00CC0A08" w:rsidRPr="00CC0A08" w:rsidRDefault="00CC0A08" w:rsidP="00CD0B8F">
      <w:pPr>
        <w:pStyle w:val="af5"/>
        <w:numPr>
          <w:ilvl w:val="0"/>
          <w:numId w:val="21"/>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FFT: transform the received time-domain signal into frequency-domain signal</w:t>
      </w:r>
    </w:p>
    <w:p w14:paraId="651B6A74" w14:textId="77777777" w:rsidR="00CC0A08" w:rsidRPr="00CC0A08" w:rsidRDefault="00CC0A08" w:rsidP="00CD0B8F">
      <w:pPr>
        <w:pStyle w:val="af5"/>
        <w:numPr>
          <w:ilvl w:val="0"/>
          <w:numId w:val="21"/>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 xml:space="preserve">Frequency filter: </w:t>
      </w:r>
      <w:r w:rsidRPr="00CC0A08">
        <w:rPr>
          <w:rFonts w:ascii="Times New Roman" w:hAnsi="Times New Roman"/>
          <w:sz w:val="22"/>
          <w:lang w:eastAsia="zh-CN"/>
        </w:rPr>
        <w:t>eliminate the noise for the frequencies beyond the target frequency area, e.g., Maximum SFO range.</w:t>
      </w:r>
    </w:p>
    <w:p w14:paraId="67CFD9DA" w14:textId="65078A21" w:rsidR="00CC0A08" w:rsidRPr="00CC0A08" w:rsidRDefault="00CC0A08" w:rsidP="00CD0B8F">
      <w:pPr>
        <w:pStyle w:val="af5"/>
        <w:numPr>
          <w:ilvl w:val="0"/>
          <w:numId w:val="21"/>
        </w:numPr>
        <w:spacing w:after="120"/>
        <w:ind w:leftChars="0" w:left="641"/>
        <w:rPr>
          <w:rFonts w:ascii="Times New Roman" w:hAnsi="Times New Roman"/>
          <w:sz w:val="22"/>
          <w:lang w:eastAsia="zh-CN"/>
        </w:rPr>
      </w:pPr>
      <w:r w:rsidRPr="00CC0A08">
        <w:rPr>
          <w:rFonts w:ascii="Times New Roman" w:eastAsiaTheme="minorEastAsia" w:hAnsi="Times New Roman"/>
          <w:sz w:val="22"/>
          <w:lang w:eastAsia="zh-CN"/>
        </w:rPr>
        <w:t>Frequency peak value searching:</w:t>
      </w:r>
      <w:r w:rsidRPr="00CC0A08">
        <w:rPr>
          <w:rFonts w:ascii="Times New Roman" w:hAnsi="Times New Roman"/>
          <w:sz w:val="22"/>
          <w:lang w:eastAsia="zh-CN"/>
        </w:rPr>
        <w:t xml:space="preserve"> finding the position of the frequency peak value, then the SFO can be thereby estimated</w:t>
      </w:r>
      <w:r w:rsidR="00566054">
        <w:rPr>
          <w:rFonts w:ascii="Times New Roman" w:hAnsi="Times New Roman"/>
          <w:sz w:val="22"/>
          <w:lang w:eastAsia="zh-CN"/>
        </w:rPr>
        <w:t>.</w:t>
      </w:r>
    </w:p>
    <w:p w14:paraId="2BE567BF" w14:textId="77777777" w:rsidR="00CC0A08" w:rsidRPr="00CC0A08" w:rsidRDefault="00CC0A08" w:rsidP="00CC0A08">
      <w:pPr>
        <w:jc w:val="center"/>
        <w:rPr>
          <w:lang w:eastAsia="zh-CN"/>
        </w:rPr>
      </w:pPr>
      <w:r w:rsidRPr="00CC0A08">
        <w:rPr>
          <w:noProof/>
          <w:lang w:eastAsia="zh-CN"/>
        </w:rPr>
        <w:drawing>
          <wp:inline distT="0" distB="0" distL="0" distR="0" wp14:anchorId="38AA0DB7" wp14:editId="0B1ECC4E">
            <wp:extent cx="4710989" cy="393737"/>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34431" cy="412412"/>
                    </a:xfrm>
                    <a:prstGeom prst="rect">
                      <a:avLst/>
                    </a:prstGeom>
                    <a:noFill/>
                  </pic:spPr>
                </pic:pic>
              </a:graphicData>
            </a:graphic>
          </wp:inline>
        </w:drawing>
      </w:r>
    </w:p>
    <w:p w14:paraId="1AC9E547" w14:textId="77777777" w:rsidR="00CC0A08" w:rsidRPr="00CC0A08" w:rsidRDefault="00CC0A08" w:rsidP="00CC0A08">
      <w:pPr>
        <w:jc w:val="center"/>
        <w:rPr>
          <w:lang w:eastAsia="zh-CN"/>
        </w:rPr>
      </w:pPr>
      <w:r w:rsidRPr="00CC0A08">
        <w:rPr>
          <w:lang w:eastAsia="zh-CN"/>
        </w:rPr>
        <w:t xml:space="preserve">a) </w:t>
      </w:r>
      <w:bookmarkStart w:id="24" w:name="OLE_LINK8"/>
      <w:r w:rsidRPr="00CC0A08">
        <w:rPr>
          <w:lang w:eastAsia="zh-CN"/>
        </w:rPr>
        <w:t>Process of the SFO estimation with sampling frequency training signal</w:t>
      </w:r>
      <w:bookmarkEnd w:id="24"/>
    </w:p>
    <w:p w14:paraId="4E6D94EE" w14:textId="77777777" w:rsidR="00CC0A08" w:rsidRPr="00CC0A08" w:rsidRDefault="00CC0A08" w:rsidP="00CC0A08">
      <w:pPr>
        <w:jc w:val="center"/>
        <w:rPr>
          <w:lang w:eastAsia="zh-CN"/>
        </w:rPr>
      </w:pPr>
      <w:r w:rsidRPr="00CC0A08">
        <w:rPr>
          <w:noProof/>
          <w:lang w:eastAsia="zh-CN"/>
        </w:rPr>
        <w:drawing>
          <wp:inline distT="0" distB="0" distL="0" distR="0" wp14:anchorId="2C7B7E26" wp14:editId="6E921FE7">
            <wp:extent cx="2143354" cy="1021671"/>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74133" cy="1036342"/>
                    </a:xfrm>
                    <a:prstGeom prst="rect">
                      <a:avLst/>
                    </a:prstGeom>
                    <a:noFill/>
                  </pic:spPr>
                </pic:pic>
              </a:graphicData>
            </a:graphic>
          </wp:inline>
        </w:drawing>
      </w:r>
    </w:p>
    <w:p w14:paraId="5CF75AE1" w14:textId="77777777" w:rsidR="00CC0A08" w:rsidRPr="00CC0A08" w:rsidRDefault="00CC0A08" w:rsidP="00CC0A08">
      <w:pPr>
        <w:jc w:val="center"/>
        <w:rPr>
          <w:lang w:eastAsia="zh-CN"/>
        </w:rPr>
      </w:pPr>
      <w:r w:rsidRPr="00CC0A08">
        <w:rPr>
          <w:noProof/>
          <w:lang w:eastAsia="zh-CN"/>
        </w:rPr>
        <w:drawing>
          <wp:inline distT="0" distB="0" distL="0" distR="0" wp14:anchorId="48866665" wp14:editId="30ED8B62">
            <wp:extent cx="2479852" cy="197135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95508" cy="1983800"/>
                    </a:xfrm>
                    <a:prstGeom prst="rect">
                      <a:avLst/>
                    </a:prstGeom>
                    <a:noFill/>
                  </pic:spPr>
                </pic:pic>
              </a:graphicData>
            </a:graphic>
          </wp:inline>
        </w:drawing>
      </w:r>
    </w:p>
    <w:p w14:paraId="18666393" w14:textId="77777777" w:rsidR="00CC0A08" w:rsidRPr="00CC0A08" w:rsidRDefault="00CC0A08" w:rsidP="00CC0A08">
      <w:pPr>
        <w:jc w:val="center"/>
        <w:rPr>
          <w:lang w:eastAsia="zh-CN"/>
        </w:rPr>
      </w:pPr>
      <w:r w:rsidRPr="00CC0A08">
        <w:rPr>
          <w:lang w:eastAsia="zh-CN"/>
        </w:rPr>
        <w:t>b) SFO estimation results based on the D2R sampling frequency training signal</w:t>
      </w:r>
    </w:p>
    <w:p w14:paraId="2B06BF38" w14:textId="6EE22293" w:rsidR="00CC0A08" w:rsidRPr="00CC0A08" w:rsidRDefault="00CC0A08" w:rsidP="00CC0A08">
      <w:pPr>
        <w:pStyle w:val="a6"/>
        <w:rPr>
          <w:lang w:eastAsia="zh-CN"/>
        </w:rPr>
      </w:pPr>
      <w:r w:rsidRPr="00CC0A08">
        <w:t xml:space="preserve">Figure </w:t>
      </w:r>
      <w:r w:rsidR="000C0BB6">
        <w:rPr>
          <w:noProof/>
        </w:rPr>
        <w:fldChar w:fldCharType="begin"/>
      </w:r>
      <w:r w:rsidR="000C0BB6">
        <w:rPr>
          <w:noProof/>
        </w:rPr>
        <w:instrText xml:space="preserve"> SEQ Figure \* ARABIC </w:instrText>
      </w:r>
      <w:r w:rsidR="000C0BB6">
        <w:rPr>
          <w:noProof/>
        </w:rPr>
        <w:fldChar w:fldCharType="separate"/>
      </w:r>
      <w:r w:rsidR="00661B7A">
        <w:rPr>
          <w:noProof/>
        </w:rPr>
        <w:t>7</w:t>
      </w:r>
      <w:r w:rsidR="000C0BB6">
        <w:rPr>
          <w:noProof/>
        </w:rPr>
        <w:fldChar w:fldCharType="end"/>
      </w:r>
      <w:r w:rsidRPr="00CC0A08">
        <w:t xml:space="preserve"> An example for D2R sampling frequency training signal and SFO estimation process</w:t>
      </w:r>
    </w:p>
    <w:p w14:paraId="3CE27F64" w14:textId="6184DCD5" w:rsidR="00CC0A08" w:rsidRPr="00CC0A08" w:rsidRDefault="00CC0A08" w:rsidP="00CC0A08">
      <w:pPr>
        <w:pStyle w:val="a6"/>
        <w:jc w:val="left"/>
        <w:rPr>
          <w:b w:val="0"/>
          <w:i/>
          <w:sz w:val="22"/>
          <w:szCs w:val="22"/>
          <w:lang w:eastAsia="zh-CN"/>
        </w:rPr>
      </w:pPr>
      <w:bookmarkStart w:id="25" w:name="_Hlk172307360"/>
      <w:r w:rsidRPr="00CC0A08">
        <w:rPr>
          <w:i/>
          <w:sz w:val="22"/>
          <w:szCs w:val="22"/>
        </w:rPr>
        <w:t xml:space="preserve">Proposal </w:t>
      </w:r>
      <w:r w:rsidRPr="00CC0A08">
        <w:rPr>
          <w:i/>
          <w:sz w:val="22"/>
          <w:szCs w:val="22"/>
        </w:rPr>
        <w:fldChar w:fldCharType="begin"/>
      </w:r>
      <w:r w:rsidRPr="00CC0A08">
        <w:rPr>
          <w:i/>
          <w:sz w:val="22"/>
          <w:szCs w:val="22"/>
        </w:rPr>
        <w:instrText xml:space="preserve"> SEQ Proposal \* ARABIC </w:instrText>
      </w:r>
      <w:r w:rsidRPr="00CC0A08">
        <w:rPr>
          <w:i/>
          <w:sz w:val="22"/>
          <w:szCs w:val="22"/>
        </w:rPr>
        <w:fldChar w:fldCharType="separate"/>
      </w:r>
      <w:r w:rsidR="00661B7A">
        <w:rPr>
          <w:i/>
          <w:noProof/>
          <w:sz w:val="22"/>
          <w:szCs w:val="22"/>
        </w:rPr>
        <w:t>11</w:t>
      </w:r>
      <w:r w:rsidRPr="00CC0A08">
        <w:rPr>
          <w:i/>
          <w:sz w:val="22"/>
          <w:szCs w:val="22"/>
        </w:rPr>
        <w:fldChar w:fldCharType="end"/>
      </w:r>
      <w:r w:rsidRPr="00CC0A08">
        <w:rPr>
          <w:i/>
          <w:sz w:val="22"/>
          <w:szCs w:val="22"/>
        </w:rPr>
        <w:t xml:space="preserve">: For D2R preamble, </w:t>
      </w:r>
      <w:r w:rsidR="006C1984">
        <w:rPr>
          <w:i/>
          <w:sz w:val="22"/>
          <w:szCs w:val="22"/>
        </w:rPr>
        <w:t>clock-</w:t>
      </w:r>
      <w:r w:rsidR="00A04E03">
        <w:rPr>
          <w:i/>
          <w:sz w:val="22"/>
          <w:szCs w:val="22"/>
        </w:rPr>
        <w:t>like</w:t>
      </w:r>
      <w:r w:rsidR="006C1984">
        <w:rPr>
          <w:i/>
          <w:sz w:val="22"/>
          <w:szCs w:val="22"/>
        </w:rPr>
        <w:t xml:space="preserve"> </w:t>
      </w:r>
      <w:r w:rsidRPr="00CC0A08">
        <w:rPr>
          <w:i/>
          <w:sz w:val="22"/>
          <w:szCs w:val="22"/>
        </w:rPr>
        <w:t>sampling frequency training signal can be considered for coarse SFO estimation.</w:t>
      </w:r>
    </w:p>
    <w:bookmarkEnd w:id="25"/>
    <w:p w14:paraId="52D2CE12" w14:textId="107CA51A" w:rsidR="00CC0A08" w:rsidRPr="00CC0A08" w:rsidRDefault="00566054" w:rsidP="00CC0A08">
      <w:pPr>
        <w:rPr>
          <w:lang w:eastAsia="zh-CN"/>
        </w:rPr>
      </w:pPr>
      <w:r>
        <w:rPr>
          <w:lang w:eastAsia="zh-CN"/>
        </w:rPr>
        <w:t>In addition</w:t>
      </w:r>
      <w:r w:rsidR="00CC0A08" w:rsidRPr="00CC0A08">
        <w:rPr>
          <w:lang w:eastAsia="zh-CN"/>
        </w:rPr>
        <w:t xml:space="preserve">, for D2R </w:t>
      </w:r>
      <w:r w:rsidR="00A04E03">
        <w:rPr>
          <w:lang w:eastAsia="zh-CN"/>
        </w:rPr>
        <w:t>preamble</w:t>
      </w:r>
      <w:r w:rsidR="00CC0A08" w:rsidRPr="00CC0A08">
        <w:rPr>
          <w:lang w:eastAsia="zh-CN"/>
        </w:rPr>
        <w:t xml:space="preserve">, another important thing should be considered is the frequency shifting capability of the preamble for backscattering. As line coding can help shift the baseband signal frequency location away from the carrier wave and improve the detection performance. </w:t>
      </w:r>
      <w:r w:rsidR="00CC0A08" w:rsidRPr="00CC0A08">
        <w:rPr>
          <w:rFonts w:eastAsiaTheme="minorEastAsia"/>
          <w:lang w:eastAsia="zh-CN"/>
        </w:rPr>
        <w:t>Therefore, line coding should also be applied to the D2R preamble signal. For example,</w:t>
      </w:r>
    </w:p>
    <w:p w14:paraId="7C3863A6" w14:textId="77777777" w:rsidR="00CC0A08" w:rsidRPr="00CC0A08" w:rsidRDefault="00CC0A08" w:rsidP="00CD0B8F">
      <w:pPr>
        <w:pStyle w:val="af5"/>
        <w:numPr>
          <w:ilvl w:val="0"/>
          <w:numId w:val="30"/>
        </w:numPr>
        <w:ind w:leftChars="0"/>
        <w:rPr>
          <w:rFonts w:ascii="Times New Roman" w:eastAsiaTheme="minorEastAsia" w:hAnsi="Times New Roman"/>
          <w:sz w:val="22"/>
          <w:lang w:eastAsia="zh-CN"/>
        </w:rPr>
      </w:pPr>
      <w:r w:rsidRPr="00CC0A08">
        <w:rPr>
          <w:rFonts w:ascii="Times New Roman" w:eastAsiaTheme="minorEastAsia" w:hAnsi="Times New Roman"/>
          <w:sz w:val="22"/>
          <w:lang w:eastAsia="zh-CN"/>
        </w:rPr>
        <w:t xml:space="preserve">Sampling frequency training signal: Before Manchester coding, the source bit for the sampling frequency training signal is denoted as </w:t>
      </w:r>
      <w:r w:rsidRPr="00CC0A08">
        <w:rPr>
          <w:rFonts w:ascii="Times New Roman" w:hAnsi="Times New Roman"/>
          <w:kern w:val="2"/>
          <w:sz w:val="22"/>
          <w:lang w:eastAsia="zh-CN"/>
        </w:rPr>
        <w:t>{</w:t>
      </w:r>
      <w:r w:rsidRPr="00CC0A08">
        <w:rPr>
          <w:rFonts w:ascii="Times New Roman" w:hAnsi="Times New Roman"/>
          <w:i/>
          <w:kern w:val="2"/>
          <w:sz w:val="22"/>
          <w:lang w:eastAsia="zh-CN"/>
        </w:rPr>
        <w:t>p</w:t>
      </w:r>
      <w:r w:rsidRPr="00CC0A08">
        <w:rPr>
          <w:rFonts w:ascii="Times New Roman" w:hAnsi="Times New Roman"/>
          <w:kern w:val="2"/>
          <w:sz w:val="22"/>
          <w:vertAlign w:val="subscript"/>
          <w:lang w:eastAsia="zh-CN"/>
        </w:rPr>
        <w:t>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p</w:t>
      </w:r>
      <w:r w:rsidRPr="00CC0A08">
        <w:rPr>
          <w:rFonts w:ascii="Times New Roman" w:hAnsi="Times New Roman"/>
          <w:kern w:val="2"/>
          <w:sz w:val="22"/>
          <w:vertAlign w:val="subscript"/>
          <w:lang w:eastAsia="zh-CN"/>
        </w:rPr>
        <w:t>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p</w:t>
      </w:r>
      <w:r w:rsidRPr="00CC0A08">
        <w:rPr>
          <w:rFonts w:ascii="Times New Roman" w:hAnsi="Times New Roman"/>
          <w:kern w:val="2"/>
          <w:sz w:val="22"/>
          <w:vertAlign w:val="subscript"/>
          <w:lang w:eastAsia="zh-CN"/>
        </w:rPr>
        <w:t>2</w:t>
      </w:r>
      <w:r w:rsidRPr="00CC0A08">
        <w:rPr>
          <w:rFonts w:ascii="Times New Roman" w:hAnsi="Times New Roman"/>
          <w:kern w:val="2"/>
          <w:sz w:val="22"/>
          <w:lang w:eastAsia="zh-CN"/>
        </w:rPr>
        <w:t xml:space="preserve">, …, </w:t>
      </w:r>
      <w:r w:rsidRPr="00CC0A08">
        <w:rPr>
          <w:rFonts w:ascii="Times New Roman" w:hAnsi="Times New Roman"/>
          <w:i/>
          <w:kern w:val="2"/>
          <w:sz w:val="22"/>
          <w:lang w:eastAsia="zh-CN"/>
        </w:rPr>
        <w:t>p</w:t>
      </w:r>
      <w:r w:rsidRPr="00CC0A08">
        <w:rPr>
          <w:rFonts w:ascii="Times New Roman" w:hAnsi="Times New Roman"/>
          <w:kern w:val="2"/>
          <w:sz w:val="22"/>
          <w:vertAlign w:val="subscript"/>
          <w:lang w:eastAsia="zh-CN"/>
        </w:rPr>
        <w:t>L-1</w:t>
      </w:r>
      <w:r w:rsidRPr="00CC0A08">
        <w:rPr>
          <w:rFonts w:ascii="Times New Roman" w:hAnsi="Times New Roman"/>
          <w:kern w:val="2"/>
          <w:sz w:val="22"/>
          <w:lang w:eastAsia="zh-CN"/>
        </w:rPr>
        <w:t>} = {1, 1, 1, …, 1}, after coding, the signal becomes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00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01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10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11</w:t>
      </w:r>
      <w:r w:rsidRPr="00CC0A08">
        <w:rPr>
          <w:rFonts w:ascii="Times New Roman" w:hAnsi="Times New Roman"/>
          <w:kern w:val="2"/>
          <w:sz w:val="22"/>
          <w:lang w:eastAsia="zh-CN"/>
        </w:rPr>
        <w:t xml:space="preserve">, …,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(L-1)0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c</w:t>
      </w:r>
      <w:r w:rsidRPr="00CC0A08">
        <w:rPr>
          <w:rFonts w:ascii="Times New Roman" w:hAnsi="Times New Roman"/>
          <w:kern w:val="2"/>
          <w:sz w:val="22"/>
          <w:vertAlign w:val="subscript"/>
          <w:lang w:eastAsia="zh-CN"/>
        </w:rPr>
        <w:t>(L-1)1</w:t>
      </w:r>
      <w:r w:rsidRPr="00CC0A08">
        <w:rPr>
          <w:rFonts w:ascii="Times New Roman" w:hAnsi="Times New Roman"/>
          <w:kern w:val="2"/>
          <w:sz w:val="22"/>
          <w:lang w:eastAsia="zh-CN"/>
        </w:rPr>
        <w:t xml:space="preserve">} = {0, 1, 0, 1, 0, 1, …, 0, 1}, which can be viewed as </w:t>
      </w:r>
      <w:r w:rsidRPr="00CC0A08">
        <w:rPr>
          <w:rFonts w:ascii="Times New Roman" w:eastAsiaTheme="minorEastAsia" w:hAnsi="Times New Roman"/>
          <w:kern w:val="2"/>
          <w:sz w:val="22"/>
          <w:lang w:eastAsia="zh-CN"/>
        </w:rPr>
        <w:t>“</w:t>
      </w:r>
      <w:r w:rsidRPr="00CC0A08">
        <w:rPr>
          <w:rFonts w:ascii="Times New Roman" w:hAnsi="Times New Roman"/>
          <w:kern w:val="2"/>
          <w:sz w:val="22"/>
          <w:lang w:eastAsia="zh-CN"/>
        </w:rPr>
        <w:t>ON-OFF” clock-like signal as discussed above.</w:t>
      </w:r>
    </w:p>
    <w:p w14:paraId="1A53D2B7" w14:textId="77777777" w:rsidR="00CC0A08" w:rsidRPr="00CC0A08" w:rsidRDefault="00CC0A08" w:rsidP="00CD0B8F">
      <w:pPr>
        <w:pStyle w:val="af5"/>
        <w:numPr>
          <w:ilvl w:val="0"/>
          <w:numId w:val="30"/>
        </w:numPr>
        <w:ind w:leftChars="0"/>
        <w:rPr>
          <w:rFonts w:ascii="Times New Roman" w:eastAsiaTheme="minorEastAsia" w:hAnsi="Times New Roman"/>
          <w:sz w:val="22"/>
          <w:lang w:eastAsia="zh-CN"/>
        </w:rPr>
      </w:pPr>
      <w:r w:rsidRPr="00CC0A08">
        <w:rPr>
          <w:rFonts w:ascii="Times New Roman" w:eastAsiaTheme="minorEastAsia" w:hAnsi="Times New Roman"/>
          <w:sz w:val="22"/>
          <w:lang w:eastAsia="zh-CN"/>
        </w:rPr>
        <w:t xml:space="preserve">Timing acquisition signal: Before Manchester coding, the binary sequence for the sampling frequency training signal is denoted as </w:t>
      </w:r>
      <w:r w:rsidRPr="00CC0A08">
        <w:rPr>
          <w:rFonts w:ascii="Times New Roman" w:hAnsi="Times New Roman"/>
          <w:kern w:val="2"/>
          <w:sz w:val="22"/>
          <w:lang w:eastAsia="zh-CN"/>
        </w:rPr>
        <w:t>{</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2</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3</w:t>
      </w:r>
      <w:r w:rsidRPr="00CC0A08">
        <w:rPr>
          <w:rFonts w:ascii="Times New Roman" w:hAnsi="Times New Roman"/>
          <w:kern w:val="2"/>
          <w:sz w:val="22"/>
          <w:lang w:eastAsia="zh-CN"/>
        </w:rPr>
        <w:t xml:space="preserve">, …,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L-4</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L-3</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L-2</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L-1</w:t>
      </w:r>
      <w:r w:rsidRPr="00CC0A08">
        <w:rPr>
          <w:rFonts w:ascii="Times New Roman" w:hAnsi="Times New Roman"/>
          <w:kern w:val="2"/>
          <w:sz w:val="22"/>
          <w:lang w:eastAsia="zh-CN"/>
        </w:rPr>
        <w:t>} = {0, 0, 0, 1, …, 1, 1, 0, 1}, after coding, the signal becomes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00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01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10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11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20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21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30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31</w:t>
      </w:r>
      <w:r w:rsidRPr="00CC0A08">
        <w:rPr>
          <w:rFonts w:ascii="Times New Roman" w:hAnsi="Times New Roman"/>
          <w:kern w:val="2"/>
          <w:sz w:val="22"/>
          <w:lang w:eastAsia="zh-CN"/>
        </w:rPr>
        <w:t>, …,</w:t>
      </w:r>
      <w:r w:rsidRPr="00CC0A08">
        <w:rPr>
          <w:rFonts w:ascii="Times New Roman" w:hAnsi="Times New Roman"/>
          <w:i/>
          <w:kern w:val="2"/>
          <w:sz w:val="22"/>
          <w:lang w:eastAsia="zh-CN"/>
        </w:rPr>
        <w:t xml:space="preserve"> s</w:t>
      </w:r>
      <w:r w:rsidRPr="00CC0A08">
        <w:rPr>
          <w:rFonts w:ascii="Times New Roman" w:hAnsi="Times New Roman"/>
          <w:kern w:val="2"/>
          <w:sz w:val="22"/>
          <w:vertAlign w:val="subscript"/>
          <w:lang w:eastAsia="zh-CN"/>
        </w:rPr>
        <w:t>(L-4)0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(L-4)1</w:t>
      </w:r>
      <w:r w:rsidRPr="00CC0A08">
        <w:rPr>
          <w:rFonts w:ascii="Times New Roman" w:hAnsi="Times New Roman"/>
          <w:kern w:val="2"/>
          <w:sz w:val="22"/>
          <w:lang w:eastAsia="zh-CN"/>
        </w:rPr>
        <w:t>,</w:t>
      </w:r>
      <w:r w:rsidRPr="00CC0A08">
        <w:rPr>
          <w:rFonts w:ascii="Times New Roman" w:hAnsi="Times New Roman"/>
          <w:i/>
          <w:kern w:val="2"/>
          <w:sz w:val="22"/>
          <w:lang w:eastAsia="zh-CN"/>
        </w:rPr>
        <w:t xml:space="preserve"> s</w:t>
      </w:r>
      <w:r w:rsidRPr="00CC0A08">
        <w:rPr>
          <w:rFonts w:ascii="Times New Roman" w:hAnsi="Times New Roman"/>
          <w:kern w:val="2"/>
          <w:sz w:val="22"/>
          <w:vertAlign w:val="subscript"/>
          <w:lang w:eastAsia="zh-CN"/>
        </w:rPr>
        <w:t>(L-3)0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(L-3)1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(L-2)0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(L-2)1</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(L-1)0</w:t>
      </w:r>
      <w:r w:rsidRPr="00CC0A08">
        <w:rPr>
          <w:rFonts w:ascii="Times New Roman" w:hAnsi="Times New Roman"/>
          <w:kern w:val="2"/>
          <w:sz w:val="22"/>
          <w:lang w:eastAsia="zh-CN"/>
        </w:rPr>
        <w:t xml:space="preserve">, </w:t>
      </w:r>
      <w:r w:rsidRPr="00CC0A08">
        <w:rPr>
          <w:rFonts w:ascii="Times New Roman" w:hAnsi="Times New Roman"/>
          <w:i/>
          <w:kern w:val="2"/>
          <w:sz w:val="22"/>
          <w:lang w:eastAsia="zh-CN"/>
        </w:rPr>
        <w:t>s</w:t>
      </w:r>
      <w:r w:rsidRPr="00CC0A08">
        <w:rPr>
          <w:rFonts w:ascii="Times New Roman" w:hAnsi="Times New Roman"/>
          <w:kern w:val="2"/>
          <w:sz w:val="22"/>
          <w:vertAlign w:val="subscript"/>
          <w:lang w:eastAsia="zh-CN"/>
        </w:rPr>
        <w:t>(L-1)1</w:t>
      </w:r>
      <w:r w:rsidRPr="00CC0A08">
        <w:rPr>
          <w:rFonts w:ascii="Times New Roman" w:hAnsi="Times New Roman"/>
          <w:kern w:val="2"/>
          <w:sz w:val="22"/>
          <w:lang w:eastAsia="zh-CN"/>
        </w:rPr>
        <w:t>} = {1, 0, 1, 0, 1, 0, 0, 1, …, 0, 1, 0, 1, 1, 0, 0, 1}.</w:t>
      </w:r>
    </w:p>
    <w:p w14:paraId="4C2ADF09" w14:textId="1FB17C4B" w:rsidR="00D17BA8" w:rsidRPr="00CC0A08" w:rsidRDefault="00CC0A08" w:rsidP="00C52F0F">
      <w:pPr>
        <w:pStyle w:val="a6"/>
        <w:spacing w:beforeLines="50" w:before="120"/>
        <w:jc w:val="left"/>
        <w:rPr>
          <w:i/>
          <w:sz w:val="22"/>
          <w:szCs w:val="22"/>
          <w:lang w:eastAsia="zh-CN"/>
        </w:rPr>
      </w:pPr>
      <w:r w:rsidRPr="00CC0A08">
        <w:rPr>
          <w:i/>
          <w:sz w:val="22"/>
          <w:szCs w:val="22"/>
        </w:rPr>
        <w:lastRenderedPageBreak/>
        <w:t xml:space="preserve">Proposal </w:t>
      </w:r>
      <w:r w:rsidRPr="00CC0A08">
        <w:rPr>
          <w:i/>
          <w:sz w:val="22"/>
          <w:szCs w:val="22"/>
        </w:rPr>
        <w:fldChar w:fldCharType="begin"/>
      </w:r>
      <w:r w:rsidRPr="00CC0A08">
        <w:rPr>
          <w:i/>
          <w:sz w:val="22"/>
          <w:szCs w:val="22"/>
        </w:rPr>
        <w:instrText xml:space="preserve"> SEQ Proposal \* ARABIC </w:instrText>
      </w:r>
      <w:r w:rsidRPr="00CC0A08">
        <w:rPr>
          <w:i/>
          <w:sz w:val="22"/>
          <w:szCs w:val="22"/>
        </w:rPr>
        <w:fldChar w:fldCharType="separate"/>
      </w:r>
      <w:r w:rsidR="00661B7A">
        <w:rPr>
          <w:i/>
          <w:noProof/>
          <w:sz w:val="22"/>
          <w:szCs w:val="22"/>
        </w:rPr>
        <w:t>12</w:t>
      </w:r>
      <w:r w:rsidRPr="00CC0A08">
        <w:rPr>
          <w:i/>
          <w:sz w:val="22"/>
          <w:szCs w:val="22"/>
        </w:rPr>
        <w:fldChar w:fldCharType="end"/>
      </w:r>
      <w:r w:rsidRPr="00CC0A08">
        <w:rPr>
          <w:i/>
          <w:sz w:val="22"/>
          <w:szCs w:val="22"/>
        </w:rPr>
        <w:t xml:space="preserve">: </w:t>
      </w:r>
      <w:r w:rsidRPr="00CC0A08">
        <w:rPr>
          <w:rFonts w:eastAsiaTheme="minorEastAsia"/>
          <w:i/>
          <w:sz w:val="22"/>
          <w:szCs w:val="22"/>
          <w:lang w:eastAsia="zh-CN"/>
        </w:rPr>
        <w:t xml:space="preserve"> For D2R preamble signals, line coding should be applied.</w:t>
      </w:r>
    </w:p>
    <w:p w14:paraId="58B9DE83" w14:textId="2A61DDEE" w:rsidR="00454651" w:rsidRDefault="001B2C17" w:rsidP="002F6186">
      <w:pPr>
        <w:pStyle w:val="3"/>
        <w:ind w:left="720"/>
        <w:rPr>
          <w:lang w:eastAsia="zh-CN"/>
        </w:rPr>
      </w:pPr>
      <w:bookmarkStart w:id="26" w:name="OLE_LINK17"/>
      <w:bookmarkStart w:id="27" w:name="OLE_LINK18"/>
      <w:r>
        <w:rPr>
          <w:lang w:eastAsia="zh-CN"/>
        </w:rPr>
        <w:t xml:space="preserve">Midamble </w:t>
      </w:r>
    </w:p>
    <w:bookmarkEnd w:id="26"/>
    <w:bookmarkEnd w:id="27"/>
    <w:p w14:paraId="78A62A71" w14:textId="0E71D06C" w:rsidR="001A5E62" w:rsidRPr="006970BF" w:rsidRDefault="008248C9" w:rsidP="00BD4A0B">
      <w:pPr>
        <w:rPr>
          <w:i/>
        </w:rPr>
      </w:pPr>
      <w:r>
        <w:rPr>
          <w:lang w:eastAsia="zh-CN"/>
        </w:rPr>
        <w:t>M</w:t>
      </w:r>
      <w:r w:rsidR="00BB5850" w:rsidRPr="00A33F31">
        <w:rPr>
          <w:lang w:eastAsia="zh-CN"/>
        </w:rPr>
        <w:t xml:space="preserve">idamble is used to allow the Reader to track timing drift </w:t>
      </w:r>
      <w:r w:rsidR="00BB5850">
        <w:rPr>
          <w:lang w:eastAsia="zh-CN"/>
        </w:rPr>
        <w:t xml:space="preserve">caused by SFO </w:t>
      </w:r>
      <w:r w:rsidR="00BB5850" w:rsidRPr="00A33F31">
        <w:rPr>
          <w:lang w:eastAsia="zh-CN"/>
        </w:rPr>
        <w:t>from the device</w:t>
      </w:r>
      <w:r w:rsidR="00BB5850" w:rsidRPr="00A33F31">
        <w:t xml:space="preserve"> </w:t>
      </w:r>
      <w:r w:rsidR="00BB5850" w:rsidRPr="00A33F31">
        <w:rPr>
          <w:lang w:eastAsia="zh-CN"/>
        </w:rPr>
        <w:t>during a longer transmission</w:t>
      </w:r>
      <w:r w:rsidR="00BB5850">
        <w:rPr>
          <w:lang w:eastAsia="zh-CN"/>
        </w:rPr>
        <w:t xml:space="preserve"> and can provide performance gain as shown in our contribution paper </w:t>
      </w:r>
      <w:r w:rsidR="00BB5850">
        <w:rPr>
          <w:lang w:eastAsia="zh-CN"/>
        </w:rPr>
        <w:fldChar w:fldCharType="begin"/>
      </w:r>
      <w:r w:rsidR="00BB5850">
        <w:rPr>
          <w:lang w:eastAsia="zh-CN"/>
        </w:rPr>
        <w:instrText xml:space="preserve"> REF _Ref163038310 \r \h </w:instrText>
      </w:r>
      <w:r w:rsidR="00BB5850">
        <w:rPr>
          <w:lang w:eastAsia="zh-CN"/>
        </w:rPr>
      </w:r>
      <w:r w:rsidR="00BB5850">
        <w:rPr>
          <w:lang w:eastAsia="zh-CN"/>
        </w:rPr>
        <w:fldChar w:fldCharType="separate"/>
      </w:r>
      <w:r w:rsidR="00661B7A">
        <w:rPr>
          <w:lang w:eastAsia="zh-CN"/>
        </w:rPr>
        <w:t>[3]</w:t>
      </w:r>
      <w:r w:rsidR="00BB5850">
        <w:rPr>
          <w:lang w:eastAsia="zh-CN"/>
        </w:rPr>
        <w:fldChar w:fldCharType="end"/>
      </w:r>
      <w:r w:rsidR="00BB5850" w:rsidRPr="00A33F31">
        <w:rPr>
          <w:lang w:eastAsia="zh-CN"/>
        </w:rPr>
        <w:t xml:space="preserve">. </w:t>
      </w:r>
    </w:p>
    <w:p w14:paraId="19B72544" w14:textId="7EBF0172" w:rsidR="001A5E62" w:rsidRDefault="00706D80" w:rsidP="001A5E62">
      <w:pPr>
        <w:rPr>
          <w:lang w:eastAsia="zh-CN"/>
        </w:rPr>
      </w:pPr>
      <w:r>
        <w:rPr>
          <w:lang w:eastAsia="zh-CN"/>
        </w:rPr>
        <w:t xml:space="preserve">The </w:t>
      </w:r>
      <w:r w:rsidR="001A5E62">
        <w:rPr>
          <w:rFonts w:eastAsiaTheme="minorEastAsia"/>
          <w:lang w:eastAsia="zh-CN"/>
        </w:rPr>
        <w:t>mi</w:t>
      </w:r>
      <w:r>
        <w:rPr>
          <w:rFonts w:eastAsiaTheme="minorEastAsia"/>
          <w:lang w:eastAsia="zh-CN"/>
        </w:rPr>
        <w:t>d</w:t>
      </w:r>
      <w:r w:rsidR="001A5E62">
        <w:rPr>
          <w:rFonts w:eastAsiaTheme="minorEastAsia"/>
          <w:lang w:eastAsia="zh-CN"/>
        </w:rPr>
        <w:t>amble</w:t>
      </w:r>
      <w:r w:rsidR="001A5E62" w:rsidRPr="006970BF">
        <w:rPr>
          <w:rFonts w:eastAsiaTheme="minorEastAsia"/>
          <w:lang w:eastAsia="zh-CN"/>
        </w:rPr>
        <w:t xml:space="preserve"> ha</w:t>
      </w:r>
      <w:r>
        <w:rPr>
          <w:rFonts w:eastAsiaTheme="minorEastAsia"/>
          <w:lang w:eastAsia="zh-CN"/>
        </w:rPr>
        <w:t>s</w:t>
      </w:r>
      <w:r w:rsidR="001A5E62" w:rsidRPr="006970BF">
        <w:rPr>
          <w:rFonts w:eastAsiaTheme="minorEastAsia"/>
          <w:lang w:eastAsia="zh-CN"/>
        </w:rPr>
        <w:t xml:space="preserve"> similar characteristics or functionalities as </w:t>
      </w:r>
      <w:r w:rsidR="001A5E62">
        <w:rPr>
          <w:rFonts w:eastAsiaTheme="minorEastAsia"/>
          <w:lang w:eastAsia="zh-CN"/>
        </w:rPr>
        <w:t>D2R timing acquisition part</w:t>
      </w:r>
      <w:r w:rsidR="001A5E62" w:rsidRPr="006970BF">
        <w:rPr>
          <w:rFonts w:eastAsiaTheme="minorEastAsia"/>
          <w:lang w:eastAsia="zh-CN"/>
        </w:rPr>
        <w:t xml:space="preserve"> and postamble</w:t>
      </w:r>
      <w:r w:rsidR="001A5E62">
        <w:rPr>
          <w:rFonts w:eastAsiaTheme="minorEastAsia"/>
          <w:lang w:eastAsia="zh-CN"/>
        </w:rPr>
        <w:t>.</w:t>
      </w:r>
      <w:r w:rsidR="001A5E62">
        <w:rPr>
          <w:rFonts w:hint="eastAsia"/>
          <w:lang w:eastAsia="zh-CN"/>
        </w:rPr>
        <w:t xml:space="preserve"> </w:t>
      </w:r>
      <w:r w:rsidR="001A5E62">
        <w:rPr>
          <w:lang w:eastAsia="zh-CN"/>
        </w:rPr>
        <w:t>Midamble signal should be designed with good correlation property and can be used to</w:t>
      </w:r>
      <w:r w:rsidR="001A5E62" w:rsidRPr="00634C2B">
        <w:rPr>
          <w:lang w:eastAsia="zh-CN"/>
        </w:rPr>
        <w:t xml:space="preserve"> track timing drift from the device during a longer transmission</w:t>
      </w:r>
      <w:r w:rsidR="001A5E62">
        <w:rPr>
          <w:lang w:eastAsia="zh-CN"/>
        </w:rPr>
        <w:t xml:space="preserve"> and help</w:t>
      </w:r>
      <w:r w:rsidR="001A5E62" w:rsidRPr="009172D8">
        <w:rPr>
          <w:lang w:eastAsia="zh-CN"/>
        </w:rPr>
        <w:t xml:space="preserve"> reduce the implementation complexity of both D2R transmitter and receiver</w:t>
      </w:r>
      <w:r w:rsidR="00667DAC">
        <w:rPr>
          <w:lang w:eastAsia="zh-CN"/>
        </w:rPr>
        <w:t>. T</w:t>
      </w:r>
      <w:r w:rsidR="001A5E62" w:rsidRPr="00634C2B">
        <w:rPr>
          <w:lang w:eastAsia="zh-CN"/>
        </w:rPr>
        <w:t xml:space="preserve">he </w:t>
      </w:r>
      <w:r w:rsidR="00667DAC">
        <w:rPr>
          <w:lang w:eastAsia="zh-CN"/>
        </w:rPr>
        <w:t xml:space="preserve">D2R </w:t>
      </w:r>
      <w:r w:rsidR="001A5E62" w:rsidRPr="00634C2B">
        <w:rPr>
          <w:lang w:eastAsia="zh-CN"/>
        </w:rPr>
        <w:t>t</w:t>
      </w:r>
      <w:r w:rsidR="001A5E62">
        <w:rPr>
          <w:lang w:eastAsia="zh-CN"/>
        </w:rPr>
        <w:t>iming</w:t>
      </w:r>
      <w:r w:rsidR="001A5E62" w:rsidRPr="00634C2B">
        <w:rPr>
          <w:lang w:eastAsia="zh-CN"/>
        </w:rPr>
        <w:t xml:space="preserve"> acquisition </w:t>
      </w:r>
      <w:r w:rsidR="000E39DD">
        <w:rPr>
          <w:lang w:eastAsia="zh-CN"/>
        </w:rPr>
        <w:t>signal</w:t>
      </w:r>
      <w:r w:rsidR="000E39DD" w:rsidRPr="00634C2B">
        <w:rPr>
          <w:lang w:eastAsia="zh-CN"/>
        </w:rPr>
        <w:t xml:space="preserve"> </w:t>
      </w:r>
      <w:r w:rsidR="00667DAC">
        <w:rPr>
          <w:lang w:eastAsia="zh-CN"/>
        </w:rPr>
        <w:t xml:space="preserve">has these features, and hence can be reused </w:t>
      </w:r>
      <w:r w:rsidR="001A5E62" w:rsidRPr="00634C2B">
        <w:rPr>
          <w:lang w:eastAsia="zh-CN"/>
        </w:rPr>
        <w:t>for midamble</w:t>
      </w:r>
      <w:r w:rsidR="001A5E62">
        <w:rPr>
          <w:lang w:eastAsia="zh-CN"/>
        </w:rPr>
        <w:t xml:space="preserve"> for simplicity. </w:t>
      </w:r>
      <w:r w:rsidR="001A5E62">
        <w:rPr>
          <w:rFonts w:hint="eastAsia"/>
          <w:lang w:eastAsia="zh-CN"/>
        </w:rPr>
        <w:t>Be</w:t>
      </w:r>
      <w:r w:rsidR="001A5E62">
        <w:rPr>
          <w:lang w:eastAsia="zh-CN"/>
        </w:rPr>
        <w:t>sides, reusing the same sequence as timing acquisition in D2R preamble can help save the storage resource for the device.</w:t>
      </w:r>
    </w:p>
    <w:p w14:paraId="3FF3EC4C" w14:textId="5B041BAE" w:rsidR="006D79B1" w:rsidRPr="00F531F0" w:rsidRDefault="001A5E62" w:rsidP="001A5E62">
      <w:pPr>
        <w:rPr>
          <w:b/>
          <w:bCs/>
          <w:i/>
        </w:rPr>
      </w:pPr>
      <w:r w:rsidRPr="00F531F0">
        <w:rPr>
          <w:b/>
          <w:bCs/>
          <w:i/>
        </w:rPr>
        <w:t xml:space="preserve">Proposal </w:t>
      </w:r>
      <w:r w:rsidRPr="00F531F0">
        <w:rPr>
          <w:b/>
          <w:bCs/>
          <w:i/>
        </w:rPr>
        <w:fldChar w:fldCharType="begin"/>
      </w:r>
      <w:r w:rsidRPr="00F531F0">
        <w:rPr>
          <w:b/>
          <w:bCs/>
          <w:i/>
        </w:rPr>
        <w:instrText xml:space="preserve"> SEQ Proposal \* ARABIC </w:instrText>
      </w:r>
      <w:r w:rsidRPr="00F531F0">
        <w:rPr>
          <w:b/>
          <w:bCs/>
          <w:i/>
        </w:rPr>
        <w:fldChar w:fldCharType="separate"/>
      </w:r>
      <w:r w:rsidR="00661B7A">
        <w:rPr>
          <w:b/>
          <w:bCs/>
          <w:i/>
          <w:noProof/>
        </w:rPr>
        <w:t>13</w:t>
      </w:r>
      <w:r w:rsidRPr="00F531F0">
        <w:rPr>
          <w:b/>
          <w:bCs/>
          <w:i/>
        </w:rPr>
        <w:fldChar w:fldCharType="end"/>
      </w:r>
      <w:r w:rsidRPr="00F531F0">
        <w:rPr>
          <w:b/>
          <w:bCs/>
          <w:i/>
        </w:rPr>
        <w:t>: D2R midamble reuse</w:t>
      </w:r>
      <w:r w:rsidR="008F7D49">
        <w:rPr>
          <w:b/>
          <w:bCs/>
          <w:i/>
        </w:rPr>
        <w:t>s</w:t>
      </w:r>
      <w:r w:rsidRPr="00F531F0">
        <w:rPr>
          <w:b/>
          <w:bCs/>
          <w:i/>
        </w:rPr>
        <w:t xml:space="preserve"> the timing acquisition sequence in the preamble.</w:t>
      </w:r>
    </w:p>
    <w:p w14:paraId="1BC659E2" w14:textId="0111C42E" w:rsidR="00A5735F" w:rsidRDefault="00A5735F" w:rsidP="002F6186">
      <w:pPr>
        <w:pStyle w:val="3"/>
        <w:ind w:left="720"/>
        <w:rPr>
          <w:lang w:eastAsia="zh-CN"/>
        </w:rPr>
      </w:pPr>
      <w:r>
        <w:rPr>
          <w:lang w:eastAsia="zh-CN"/>
        </w:rPr>
        <w:t>Postamble</w:t>
      </w:r>
    </w:p>
    <w:p w14:paraId="50A328D9" w14:textId="21D2AEE2" w:rsidR="00CF2287" w:rsidRDefault="00CF2287" w:rsidP="00E87054">
      <w:pPr>
        <w:rPr>
          <w:lang w:eastAsia="zh-CN"/>
        </w:rPr>
      </w:pPr>
      <w:r>
        <w:rPr>
          <w:rFonts w:hint="eastAsia"/>
          <w:lang w:eastAsia="zh-CN"/>
        </w:rPr>
        <w:t>A</w:t>
      </w:r>
      <w:r>
        <w:rPr>
          <w:lang w:eastAsia="zh-CN"/>
        </w:rPr>
        <w:t xml:space="preserve"> postamble serves</w:t>
      </w:r>
      <w:r w:rsidR="00674B86">
        <w:rPr>
          <w:lang w:eastAsia="zh-CN"/>
        </w:rPr>
        <w:t xml:space="preserve"> several purpose</w:t>
      </w:r>
      <w:r w:rsidR="00AE5B94">
        <w:rPr>
          <w:lang w:eastAsia="zh-CN"/>
        </w:rPr>
        <w:t>s</w:t>
      </w:r>
      <w:r>
        <w:rPr>
          <w:lang w:eastAsia="zh-CN"/>
        </w:rPr>
        <w:t>. First</w:t>
      </w:r>
      <w:r w:rsidR="00674B86">
        <w:rPr>
          <w:lang w:eastAsia="zh-CN"/>
        </w:rPr>
        <w:t>ly</w:t>
      </w:r>
      <w:r>
        <w:rPr>
          <w:lang w:eastAsia="zh-CN"/>
        </w:rPr>
        <w:t>, postamble indicate</w:t>
      </w:r>
      <w:r w:rsidR="008F7D49">
        <w:rPr>
          <w:lang w:eastAsia="zh-CN"/>
        </w:rPr>
        <w:t>s</w:t>
      </w:r>
      <w:r>
        <w:rPr>
          <w:lang w:eastAsia="zh-CN"/>
        </w:rPr>
        <w:t xml:space="preserve"> the end of the </w:t>
      </w:r>
      <w:r w:rsidR="00A72F60">
        <w:rPr>
          <w:lang w:eastAsia="zh-CN"/>
        </w:rPr>
        <w:t xml:space="preserve">actual </w:t>
      </w:r>
      <w:r>
        <w:rPr>
          <w:rFonts w:hint="eastAsia"/>
          <w:lang w:eastAsia="zh-CN"/>
        </w:rPr>
        <w:t>PDRCH</w:t>
      </w:r>
      <w:r>
        <w:rPr>
          <w:lang w:eastAsia="zh-CN"/>
        </w:rPr>
        <w:t xml:space="preserve"> transmission. Second</w:t>
      </w:r>
      <w:r w:rsidR="00674B86">
        <w:rPr>
          <w:lang w:eastAsia="zh-CN"/>
        </w:rPr>
        <w:t>ly</w:t>
      </w:r>
      <w:r>
        <w:rPr>
          <w:lang w:eastAsia="zh-CN"/>
        </w:rPr>
        <w:t>, postamble help</w:t>
      </w:r>
      <w:r w:rsidR="008F7D49">
        <w:rPr>
          <w:lang w:eastAsia="zh-CN"/>
        </w:rPr>
        <w:t>s</w:t>
      </w:r>
      <w:r>
        <w:rPr>
          <w:lang w:eastAsia="zh-CN"/>
        </w:rPr>
        <w:t xml:space="preserve"> achieve fine SFO tracking</w:t>
      </w:r>
      <w:r>
        <w:rPr>
          <w:rFonts w:hint="eastAsia"/>
          <w:lang w:eastAsia="zh-CN"/>
        </w:rPr>
        <w:t>/</w:t>
      </w:r>
      <w:r>
        <w:rPr>
          <w:lang w:eastAsia="zh-CN"/>
        </w:rPr>
        <w:t>estimation with preamble</w:t>
      </w:r>
      <w:r>
        <w:rPr>
          <w:rFonts w:hint="eastAsia"/>
          <w:lang w:eastAsia="zh-CN"/>
        </w:rPr>
        <w:t>/mid</w:t>
      </w:r>
      <w:r>
        <w:rPr>
          <w:lang w:eastAsia="zh-CN"/>
        </w:rPr>
        <w:t>amble jointly</w:t>
      </w:r>
      <w:r w:rsidR="00674B86">
        <w:rPr>
          <w:lang w:eastAsia="zh-CN"/>
        </w:rPr>
        <w:t>. Lastly, postamble help</w:t>
      </w:r>
      <w:r w:rsidR="008F7D49">
        <w:rPr>
          <w:lang w:eastAsia="zh-CN"/>
        </w:rPr>
        <w:t>s</w:t>
      </w:r>
      <w:r w:rsidR="00674B86">
        <w:rPr>
          <w:lang w:eastAsia="zh-CN"/>
        </w:rPr>
        <w:t xml:space="preserve"> improve channel estimation accuracy, especially </w:t>
      </w:r>
      <w:r w:rsidR="008F7D49">
        <w:rPr>
          <w:lang w:eastAsia="zh-CN"/>
        </w:rPr>
        <w:t>in the presence of</w:t>
      </w:r>
      <w:r w:rsidR="00674B86">
        <w:rPr>
          <w:lang w:eastAsia="zh-CN"/>
        </w:rPr>
        <w:t xml:space="preserve"> </w:t>
      </w:r>
      <w:r w:rsidR="006D1AB3">
        <w:rPr>
          <w:lang w:eastAsia="zh-CN"/>
        </w:rPr>
        <w:t>Doppler shift.</w:t>
      </w:r>
    </w:p>
    <w:p w14:paraId="48949470" w14:textId="472C34DE" w:rsidR="006D1AB3" w:rsidRDefault="00EF516A">
      <w:pPr>
        <w:rPr>
          <w:lang w:eastAsia="zh-CN"/>
        </w:rPr>
      </w:pPr>
      <w:r>
        <w:rPr>
          <w:lang w:eastAsia="zh-CN"/>
        </w:rPr>
        <w:t>T</w:t>
      </w:r>
      <w:r w:rsidR="006D1AB3">
        <w:rPr>
          <w:lang w:eastAsia="zh-CN"/>
        </w:rPr>
        <w:t>o guarantee timing accuracy</w:t>
      </w:r>
      <w:r w:rsidR="00354DBE">
        <w:rPr>
          <w:lang w:eastAsia="zh-CN"/>
        </w:rPr>
        <w:t>, the</w:t>
      </w:r>
      <w:r w:rsidR="006D1AB3">
        <w:rPr>
          <w:lang w:eastAsia="zh-CN"/>
        </w:rPr>
        <w:t xml:space="preserve"> postamble should also be based on binary sequences with good correlation properties, e.g. Golay sequences. Since the postamble is also used to indicate the end of the transmission, we consider that the postamble using different sequences </w:t>
      </w:r>
      <w:r>
        <w:rPr>
          <w:lang w:eastAsia="zh-CN"/>
        </w:rPr>
        <w:t>than</w:t>
      </w:r>
      <w:r w:rsidR="006D1AB3">
        <w:rPr>
          <w:lang w:eastAsia="zh-CN"/>
        </w:rPr>
        <w:t xml:space="preserve"> the timing acquisition part of preamble, where good cross-correlation property between them is needed.</w:t>
      </w:r>
    </w:p>
    <w:p w14:paraId="070F6901" w14:textId="63E9FE6E" w:rsidR="006D1AB3" w:rsidRPr="005E5770" w:rsidRDefault="006D1AB3" w:rsidP="00EF516A">
      <w:pPr>
        <w:pStyle w:val="a6"/>
        <w:jc w:val="both"/>
        <w:rPr>
          <w:i/>
          <w:lang w:eastAsia="zh-CN"/>
        </w:rPr>
      </w:pPr>
      <w:bookmarkStart w:id="28" w:name="_Hlk172307407"/>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sidR="00661B7A">
        <w:rPr>
          <w:i/>
          <w:noProof/>
          <w:sz w:val="22"/>
          <w:szCs w:val="22"/>
        </w:rPr>
        <w:t>14</w:t>
      </w:r>
      <w:r w:rsidRPr="00EC3F8C">
        <w:rPr>
          <w:i/>
        </w:rPr>
        <w:fldChar w:fldCharType="end"/>
      </w:r>
      <w:r w:rsidRPr="00EC3F8C">
        <w:rPr>
          <w:i/>
          <w:sz w:val="22"/>
          <w:szCs w:val="22"/>
        </w:rPr>
        <w:t xml:space="preserve">: </w:t>
      </w:r>
      <w:r w:rsidRPr="005E5770">
        <w:rPr>
          <w:i/>
          <w:sz w:val="22"/>
          <w:szCs w:val="22"/>
        </w:rPr>
        <w:t xml:space="preserve">For D2R </w:t>
      </w:r>
      <w:r>
        <w:rPr>
          <w:i/>
          <w:sz w:val="22"/>
          <w:szCs w:val="22"/>
        </w:rPr>
        <w:t>postamble</w:t>
      </w:r>
      <w:r w:rsidRPr="005E5770">
        <w:rPr>
          <w:i/>
          <w:sz w:val="22"/>
          <w:szCs w:val="22"/>
        </w:rPr>
        <w:t>, a binary signal with good correlation properties such as Golay sequences</w:t>
      </w:r>
      <w:r w:rsidR="00E8700E">
        <w:rPr>
          <w:i/>
          <w:sz w:val="22"/>
          <w:szCs w:val="22"/>
        </w:rPr>
        <w:t>,</w:t>
      </w:r>
      <w:r w:rsidRPr="005E5770">
        <w:rPr>
          <w:i/>
          <w:sz w:val="22"/>
          <w:szCs w:val="22"/>
        </w:rPr>
        <w:t xml:space="preserve"> and</w:t>
      </w:r>
      <w:r w:rsidR="00E8700E">
        <w:rPr>
          <w:i/>
          <w:sz w:val="22"/>
          <w:szCs w:val="22"/>
        </w:rPr>
        <w:t xml:space="preserve"> which is</w:t>
      </w:r>
      <w:r w:rsidRPr="005E5770">
        <w:rPr>
          <w:i/>
          <w:sz w:val="22"/>
          <w:szCs w:val="22"/>
        </w:rPr>
        <w:t xml:space="preserve"> orthogonal to</w:t>
      </w:r>
      <w:r w:rsidR="00E8700E">
        <w:rPr>
          <w:i/>
          <w:sz w:val="22"/>
          <w:szCs w:val="22"/>
        </w:rPr>
        <w:t xml:space="preserve"> the D2R</w:t>
      </w:r>
      <w:r w:rsidRPr="005E5770">
        <w:rPr>
          <w:i/>
          <w:sz w:val="22"/>
          <w:szCs w:val="22"/>
        </w:rPr>
        <w:t xml:space="preserve"> time acquisition signal preamble should be supported</w:t>
      </w:r>
      <w:bookmarkStart w:id="29" w:name="_Ref163056030"/>
      <w:r w:rsidRPr="005E5770">
        <w:rPr>
          <w:i/>
          <w:sz w:val="22"/>
          <w:szCs w:val="22"/>
          <w:lang w:eastAsia="zh-CN"/>
        </w:rPr>
        <w:t>.</w:t>
      </w:r>
      <w:bookmarkEnd w:id="28"/>
      <w:bookmarkEnd w:id="29"/>
    </w:p>
    <w:p w14:paraId="117CF33B" w14:textId="2D56F15F" w:rsidR="00762C2E" w:rsidRDefault="005402DF" w:rsidP="00762C2E">
      <w:pPr>
        <w:pStyle w:val="3"/>
        <w:ind w:left="720"/>
        <w:rPr>
          <w:lang w:eastAsia="zh-CN"/>
        </w:rPr>
      </w:pPr>
      <w:r>
        <w:rPr>
          <w:lang w:eastAsia="zh-CN"/>
        </w:rPr>
        <w:t>Simulation results</w:t>
      </w:r>
    </w:p>
    <w:p w14:paraId="6D3F5C24" w14:textId="44A1CAA7" w:rsidR="008E6F8D" w:rsidRDefault="005402DF" w:rsidP="008E6F8D">
      <w:pPr>
        <w:rPr>
          <w:lang w:eastAsia="zh-CN"/>
        </w:rPr>
      </w:pPr>
      <w:r w:rsidRPr="00C34520">
        <w:rPr>
          <w:rFonts w:eastAsiaTheme="minorEastAsia"/>
          <w:lang w:eastAsia="zh-CN"/>
        </w:rPr>
        <w:t xml:space="preserve">Some simulation results </w:t>
      </w:r>
      <w:r>
        <w:rPr>
          <w:rFonts w:eastAsiaTheme="minorEastAsia"/>
          <w:lang w:eastAsia="zh-CN"/>
        </w:rPr>
        <w:t>of our</w:t>
      </w:r>
      <w:r w:rsidRPr="00BD4A0B">
        <w:rPr>
          <w:rFonts w:eastAsiaTheme="minorEastAsia"/>
          <w:lang w:eastAsia="zh-CN"/>
        </w:rPr>
        <w:t xml:space="preserve"> </w:t>
      </w:r>
      <w:r w:rsidR="001054BE">
        <w:rPr>
          <w:rFonts w:eastAsiaTheme="minorEastAsia"/>
          <w:lang w:eastAsia="zh-CN"/>
        </w:rPr>
        <w:t xml:space="preserve">D2R signal </w:t>
      </w:r>
      <w:r>
        <w:rPr>
          <w:rFonts w:eastAsiaTheme="minorEastAsia"/>
          <w:lang w:eastAsia="zh-CN"/>
        </w:rPr>
        <w:t>design are provided here</w:t>
      </w:r>
      <w:r w:rsidRPr="00C34520">
        <w:rPr>
          <w:rFonts w:eastAsiaTheme="minorEastAsia"/>
          <w:lang w:eastAsia="zh-CN"/>
        </w:rPr>
        <w:t>.</w:t>
      </w:r>
      <w:r>
        <w:rPr>
          <w:rFonts w:eastAsiaTheme="minorEastAsia"/>
          <w:lang w:eastAsia="zh-CN"/>
        </w:rPr>
        <w:t xml:space="preserve"> </w:t>
      </w:r>
      <w:r w:rsidR="008E6F8D">
        <w:rPr>
          <w:lang w:eastAsia="zh-CN"/>
        </w:rPr>
        <w:t xml:space="preserve">Based on </w:t>
      </w:r>
      <w:r w:rsidR="009B6593">
        <w:rPr>
          <w:lang w:eastAsia="zh-CN"/>
        </w:rPr>
        <w:t xml:space="preserve">the discussion in </w:t>
      </w:r>
      <w:r w:rsidR="008E6F8D">
        <w:rPr>
          <w:lang w:eastAsia="zh-CN"/>
        </w:rPr>
        <w:t xml:space="preserve">above </w:t>
      </w:r>
      <w:r w:rsidR="009B6593">
        <w:rPr>
          <w:lang w:eastAsia="zh-CN"/>
        </w:rPr>
        <w:t>sections</w:t>
      </w:r>
      <w:r w:rsidR="008E6F8D">
        <w:rPr>
          <w:lang w:eastAsia="zh-CN"/>
        </w:rPr>
        <w:t xml:space="preserve">, </w:t>
      </w:r>
      <w:r w:rsidR="0068088F">
        <w:rPr>
          <w:lang w:eastAsia="zh-CN"/>
        </w:rPr>
        <w:t xml:space="preserve">all </w:t>
      </w:r>
      <w:r w:rsidR="00A264EE">
        <w:rPr>
          <w:lang w:eastAsia="zh-CN"/>
        </w:rPr>
        <w:t xml:space="preserve">the above </w:t>
      </w:r>
      <w:r w:rsidR="0068088F">
        <w:rPr>
          <w:lang w:eastAsia="zh-CN"/>
        </w:rPr>
        <w:t xml:space="preserve">ambles can </w:t>
      </w:r>
      <w:r>
        <w:rPr>
          <w:lang w:eastAsia="zh-CN"/>
        </w:rPr>
        <w:t xml:space="preserve">be used for timing related performance and </w:t>
      </w:r>
      <w:r w:rsidR="0068088F">
        <w:rPr>
          <w:lang w:eastAsia="zh-CN"/>
        </w:rPr>
        <w:t xml:space="preserve">also </w:t>
      </w:r>
      <w:r>
        <w:rPr>
          <w:lang w:eastAsia="zh-CN"/>
        </w:rPr>
        <w:t xml:space="preserve">would possibly </w:t>
      </w:r>
      <w:r w:rsidR="00343A98">
        <w:rPr>
          <w:lang w:eastAsia="zh-CN"/>
        </w:rPr>
        <w:t xml:space="preserve">impact the PDRCH </w:t>
      </w:r>
      <w:r w:rsidR="0068088F">
        <w:rPr>
          <w:lang w:eastAsia="zh-CN"/>
        </w:rPr>
        <w:t>demodulation performance</w:t>
      </w:r>
      <w:r w:rsidR="00343A98">
        <w:rPr>
          <w:lang w:eastAsia="zh-CN"/>
        </w:rPr>
        <w:t xml:space="preserve"> (e.g. channel</w:t>
      </w:r>
      <w:r w:rsidR="00F46C1E">
        <w:rPr>
          <w:lang w:eastAsia="zh-CN"/>
        </w:rPr>
        <w:t>/interference</w:t>
      </w:r>
      <w:r w:rsidR="00343A98">
        <w:rPr>
          <w:lang w:eastAsia="zh-CN"/>
        </w:rPr>
        <w:t xml:space="preserve"> estimation, density of midamble etc.)</w:t>
      </w:r>
      <w:r w:rsidR="00A264EE">
        <w:rPr>
          <w:lang w:eastAsia="zh-CN"/>
        </w:rPr>
        <w:t>.</w:t>
      </w:r>
      <w:r w:rsidR="0068088F">
        <w:rPr>
          <w:lang w:eastAsia="zh-CN"/>
        </w:rPr>
        <w:t xml:space="preserve"> </w:t>
      </w:r>
      <w:r w:rsidR="00A264EE">
        <w:rPr>
          <w:lang w:eastAsia="zh-CN"/>
        </w:rPr>
        <w:t>Thus</w:t>
      </w:r>
      <w:r w:rsidR="00AD2597">
        <w:rPr>
          <w:lang w:eastAsia="zh-CN"/>
        </w:rPr>
        <w:t>,</w:t>
      </w:r>
      <w:r w:rsidR="00A264EE">
        <w:rPr>
          <w:lang w:eastAsia="zh-CN"/>
        </w:rPr>
        <w:t xml:space="preserve"> </w:t>
      </w:r>
      <w:r w:rsidR="008E6F8D">
        <w:rPr>
          <w:lang w:eastAsia="zh-CN"/>
        </w:rPr>
        <w:t xml:space="preserve">the following </w:t>
      </w:r>
      <w:r w:rsidR="009B6593">
        <w:rPr>
          <w:lang w:eastAsia="zh-CN"/>
        </w:rPr>
        <w:t>2 types of</w:t>
      </w:r>
      <w:r w:rsidR="008E6F8D">
        <w:rPr>
          <w:lang w:eastAsia="zh-CN"/>
        </w:rPr>
        <w:t xml:space="preserve"> performance metrics </w:t>
      </w:r>
      <w:r>
        <w:rPr>
          <w:lang w:eastAsia="zh-CN"/>
        </w:rPr>
        <w:t>can be considered into the simulation.</w:t>
      </w:r>
    </w:p>
    <w:p w14:paraId="31EE3974" w14:textId="33B3E1E2" w:rsidR="00F45329" w:rsidRPr="00132840" w:rsidRDefault="00F45329">
      <w:pPr>
        <w:pStyle w:val="af5"/>
        <w:numPr>
          <w:ilvl w:val="0"/>
          <w:numId w:val="25"/>
        </w:numPr>
        <w:ind w:leftChars="0"/>
        <w:jc w:val="both"/>
        <w:rPr>
          <w:rFonts w:ascii="Times New Roman" w:hAnsi="Times New Roman"/>
          <w:sz w:val="22"/>
          <w:lang w:eastAsia="zh-CN"/>
        </w:rPr>
      </w:pPr>
      <w:r w:rsidRPr="00132840">
        <w:rPr>
          <w:rFonts w:ascii="Times New Roman" w:eastAsiaTheme="minorEastAsia" w:hAnsi="Times New Roman"/>
          <w:sz w:val="22"/>
          <w:lang w:eastAsia="zh-CN"/>
        </w:rPr>
        <w:t>D2R timing aspects</w:t>
      </w:r>
    </w:p>
    <w:p w14:paraId="5584BB45" w14:textId="4C77F23F" w:rsidR="00F45329" w:rsidRPr="00132840" w:rsidRDefault="008E6F8D" w:rsidP="00BD4A0B">
      <w:pPr>
        <w:pStyle w:val="af5"/>
        <w:numPr>
          <w:ilvl w:val="1"/>
          <w:numId w:val="25"/>
        </w:numPr>
        <w:ind w:leftChars="0"/>
        <w:jc w:val="both"/>
        <w:rPr>
          <w:rFonts w:ascii="Times New Roman" w:hAnsi="Times New Roman"/>
          <w:sz w:val="22"/>
          <w:lang w:eastAsia="zh-CN"/>
        </w:rPr>
      </w:pPr>
      <w:r w:rsidRPr="00132840">
        <w:rPr>
          <w:rFonts w:ascii="Times New Roman" w:eastAsiaTheme="minorEastAsia" w:hAnsi="Times New Roman"/>
          <w:sz w:val="22"/>
          <w:lang w:eastAsia="zh-CN"/>
        </w:rPr>
        <w:t>SFO estimation performance</w:t>
      </w:r>
      <w:r w:rsidR="00A264EE" w:rsidRPr="00132840">
        <w:rPr>
          <w:rFonts w:ascii="Times New Roman" w:eastAsiaTheme="minorEastAsia" w:hAnsi="Times New Roman"/>
          <w:sz w:val="22"/>
          <w:lang w:eastAsia="zh-CN"/>
        </w:rPr>
        <w:t xml:space="preserve">: </w:t>
      </w:r>
      <w:r w:rsidR="00AD2597" w:rsidRPr="00132840">
        <w:rPr>
          <w:rFonts w:ascii="Times New Roman" w:eastAsiaTheme="minorEastAsia" w:hAnsi="Times New Roman"/>
          <w:sz w:val="22"/>
          <w:lang w:eastAsia="zh-CN"/>
        </w:rPr>
        <w:t>R</w:t>
      </w:r>
      <w:r w:rsidR="00A264EE" w:rsidRPr="00132840">
        <w:rPr>
          <w:rFonts w:ascii="Times New Roman" w:eastAsiaTheme="minorEastAsia" w:hAnsi="Times New Roman"/>
          <w:sz w:val="22"/>
          <w:lang w:eastAsia="zh-CN"/>
        </w:rPr>
        <w:t>esidual SFO at reader receiver side</w:t>
      </w:r>
      <w:r w:rsidR="000C4204" w:rsidRPr="00132840">
        <w:rPr>
          <w:rFonts w:ascii="Times New Roman" w:eastAsiaTheme="minorEastAsia" w:hAnsi="Times New Roman"/>
          <w:sz w:val="22"/>
          <w:lang w:eastAsia="zh-CN"/>
        </w:rPr>
        <w:t>.</w:t>
      </w:r>
    </w:p>
    <w:p w14:paraId="3E1C21F3" w14:textId="13C8E690" w:rsidR="00F45329" w:rsidRPr="00132840" w:rsidRDefault="00F45329" w:rsidP="00BD4A0B">
      <w:pPr>
        <w:pStyle w:val="af5"/>
        <w:numPr>
          <w:ilvl w:val="1"/>
          <w:numId w:val="25"/>
        </w:numPr>
        <w:ind w:leftChars="0"/>
        <w:jc w:val="both"/>
        <w:rPr>
          <w:rFonts w:ascii="Times New Roman" w:hAnsi="Times New Roman"/>
          <w:sz w:val="22"/>
          <w:lang w:eastAsia="zh-CN"/>
        </w:rPr>
      </w:pPr>
      <w:r w:rsidRPr="00132840">
        <w:rPr>
          <w:rFonts w:ascii="Times New Roman" w:eastAsiaTheme="minorEastAsia" w:hAnsi="Times New Roman"/>
          <w:sz w:val="22"/>
          <w:lang w:eastAsia="zh-CN"/>
        </w:rPr>
        <w:t xml:space="preserve">Miss detection ratio (MDR): </w:t>
      </w:r>
      <w:r w:rsidR="00AD2597" w:rsidRPr="00132840">
        <w:rPr>
          <w:rFonts w:ascii="Times New Roman" w:eastAsiaTheme="minorEastAsia" w:hAnsi="Times New Roman"/>
          <w:sz w:val="22"/>
          <w:lang w:eastAsia="zh-CN"/>
        </w:rPr>
        <w:t>P</w:t>
      </w:r>
      <w:r w:rsidRPr="00132840">
        <w:rPr>
          <w:rFonts w:ascii="Times New Roman" w:eastAsiaTheme="minorEastAsia" w:hAnsi="Times New Roman"/>
          <w:sz w:val="22"/>
          <w:lang w:eastAsia="zh-CN"/>
        </w:rPr>
        <w:t xml:space="preserve">robability that the transmitted timing acquisition signal is not detected by the receiver. Once the timing acquisition is </w:t>
      </w:r>
      <w:r w:rsidR="00284642" w:rsidRPr="00132840">
        <w:rPr>
          <w:rFonts w:ascii="Times New Roman" w:eastAsiaTheme="minorEastAsia" w:hAnsi="Times New Roman"/>
          <w:sz w:val="22"/>
          <w:lang w:eastAsia="zh-CN"/>
        </w:rPr>
        <w:t>missed</w:t>
      </w:r>
      <w:r w:rsidRPr="00132840">
        <w:rPr>
          <w:rFonts w:ascii="Times New Roman" w:eastAsiaTheme="minorEastAsia" w:hAnsi="Times New Roman"/>
          <w:sz w:val="22"/>
          <w:lang w:eastAsia="zh-CN"/>
        </w:rPr>
        <w:t xml:space="preserve">, the receiver will miss the current D2R </w:t>
      </w:r>
      <w:r w:rsidR="00284642" w:rsidRPr="00132840">
        <w:rPr>
          <w:rFonts w:ascii="Times New Roman" w:eastAsiaTheme="minorEastAsia" w:hAnsi="Times New Roman"/>
          <w:sz w:val="22"/>
          <w:lang w:eastAsia="zh-CN"/>
        </w:rPr>
        <w:t>transmission.</w:t>
      </w:r>
    </w:p>
    <w:p w14:paraId="32BEB482" w14:textId="256EF373" w:rsidR="008E6F8D" w:rsidRPr="00132840" w:rsidRDefault="00F45329" w:rsidP="00BD4A0B">
      <w:pPr>
        <w:pStyle w:val="af5"/>
        <w:numPr>
          <w:ilvl w:val="1"/>
          <w:numId w:val="25"/>
        </w:numPr>
        <w:ind w:leftChars="0"/>
        <w:jc w:val="both"/>
        <w:rPr>
          <w:rFonts w:ascii="Times New Roman" w:hAnsi="Times New Roman"/>
          <w:sz w:val="22"/>
          <w:lang w:eastAsia="zh-CN"/>
        </w:rPr>
      </w:pPr>
      <w:r w:rsidRPr="00132840">
        <w:rPr>
          <w:rFonts w:ascii="Times New Roman" w:hAnsi="Times New Roman"/>
          <w:sz w:val="22"/>
          <w:lang w:eastAsia="zh-CN"/>
        </w:rPr>
        <w:t xml:space="preserve">Timing error: </w:t>
      </w:r>
      <w:r w:rsidR="000C4204" w:rsidRPr="00132840">
        <w:rPr>
          <w:rFonts w:ascii="Times New Roman" w:hAnsi="Times New Roman"/>
          <w:sz w:val="22"/>
          <w:lang w:eastAsia="zh-CN"/>
        </w:rPr>
        <w:t>T</w:t>
      </w:r>
      <w:r w:rsidRPr="00132840">
        <w:rPr>
          <w:rFonts w:ascii="Times New Roman" w:hAnsi="Times New Roman"/>
          <w:sz w:val="22"/>
          <w:lang w:eastAsia="zh-CN"/>
        </w:rPr>
        <w:t>iming difference between actual and expected transmission</w:t>
      </w:r>
      <w:r w:rsidR="000C4204" w:rsidRPr="00132840">
        <w:rPr>
          <w:rFonts w:ascii="Times New Roman" w:hAnsi="Times New Roman"/>
          <w:sz w:val="22"/>
          <w:lang w:eastAsia="zh-CN"/>
        </w:rPr>
        <w:t>.</w:t>
      </w:r>
    </w:p>
    <w:p w14:paraId="67FD42A5" w14:textId="20F909CE" w:rsidR="00F45329" w:rsidRPr="00132840" w:rsidRDefault="00F45329" w:rsidP="008E6F8D">
      <w:pPr>
        <w:pStyle w:val="af5"/>
        <w:numPr>
          <w:ilvl w:val="0"/>
          <w:numId w:val="25"/>
        </w:numPr>
        <w:ind w:leftChars="0"/>
        <w:jc w:val="both"/>
        <w:rPr>
          <w:rFonts w:ascii="Times New Roman" w:eastAsiaTheme="minorEastAsia" w:hAnsi="Times New Roman"/>
          <w:sz w:val="22"/>
          <w:lang w:eastAsia="zh-CN"/>
        </w:rPr>
      </w:pPr>
      <w:r w:rsidRPr="00132840">
        <w:rPr>
          <w:rFonts w:ascii="Times New Roman" w:eastAsiaTheme="minorEastAsia" w:hAnsi="Times New Roman"/>
          <w:sz w:val="22"/>
          <w:lang w:eastAsia="zh-CN"/>
        </w:rPr>
        <w:t>PDRCH BLER</w:t>
      </w:r>
    </w:p>
    <w:p w14:paraId="00D6722E" w14:textId="77777777" w:rsidR="005402DF" w:rsidRDefault="005402DF" w:rsidP="00BD4A0B">
      <w:pPr>
        <w:rPr>
          <w:rFonts w:eastAsiaTheme="minorEastAsia"/>
          <w:lang w:eastAsia="zh-CN"/>
        </w:rPr>
      </w:pPr>
    </w:p>
    <w:p w14:paraId="7AD250B0" w14:textId="07BD41E8" w:rsidR="005402DF" w:rsidRDefault="005402DF" w:rsidP="00BD4A0B">
      <w:pPr>
        <w:rPr>
          <w:rFonts w:eastAsiaTheme="minorEastAsia"/>
          <w:lang w:eastAsia="zh-CN"/>
        </w:rPr>
      </w:pPr>
      <w:r w:rsidRPr="00C34520">
        <w:rPr>
          <w:rFonts w:eastAsiaTheme="minorEastAsia"/>
          <w:lang w:eastAsia="zh-CN"/>
        </w:rPr>
        <w:t>D2R preamble performance has impact to PDRCH BLER performance. For example, assume 10% BLER target is considered, MDR should be no more than 10%. Similarly, assume 1% BLER target is considered, MDR should be no more than 1%. The operation SNR of MDR&lt;10% and MDR&lt;1% would be different. In the followings, we give simulation results around -2.5dB SNR as an example which can support MDR&lt;1%.</w:t>
      </w:r>
      <w:r w:rsidR="00D43EB9">
        <w:rPr>
          <w:rFonts w:eastAsiaTheme="minorEastAsia"/>
          <w:lang w:eastAsia="zh-CN"/>
        </w:rPr>
        <w:t xml:space="preserve"> </w:t>
      </w:r>
      <w:r w:rsidR="00D43EB9" w:rsidRPr="00BD4A0B">
        <w:rPr>
          <w:rFonts w:eastAsiaTheme="minorEastAsia"/>
          <w:lang w:eastAsia="zh-CN"/>
        </w:rPr>
        <w:t>For PDRCH BLER performance, simulation results can be referred in our paper [8].</w:t>
      </w:r>
    </w:p>
    <w:p w14:paraId="41B99F0F" w14:textId="77D744C7" w:rsidR="00D753FB" w:rsidRDefault="00D753FB" w:rsidP="00BD4A0B">
      <w:pPr>
        <w:pStyle w:val="a6"/>
        <w:keepNext/>
      </w:pPr>
      <w:r>
        <w:t xml:space="preserve">Table </w:t>
      </w:r>
      <w:fldSimple w:instr=" SEQ Table \* ARABIC ">
        <w:r w:rsidR="00661B7A">
          <w:rPr>
            <w:noProof/>
          </w:rPr>
          <w:t>3</w:t>
        </w:r>
      </w:fldSimple>
      <w:r>
        <w:t xml:space="preserve"> Example design for simulation</w:t>
      </w:r>
    </w:p>
    <w:tbl>
      <w:tblPr>
        <w:tblStyle w:val="ae"/>
        <w:tblW w:w="0" w:type="auto"/>
        <w:jc w:val="center"/>
        <w:tblLook w:val="04A0" w:firstRow="1" w:lastRow="0" w:firstColumn="1" w:lastColumn="0" w:noHBand="0" w:noVBand="1"/>
      </w:tblPr>
      <w:tblGrid>
        <w:gridCol w:w="3964"/>
        <w:gridCol w:w="1829"/>
        <w:gridCol w:w="2327"/>
      </w:tblGrid>
      <w:tr w:rsidR="00BA533B" w14:paraId="2875BCD1" w14:textId="77777777" w:rsidTr="00BD4A0B">
        <w:trPr>
          <w:jc w:val="center"/>
        </w:trPr>
        <w:tc>
          <w:tcPr>
            <w:tcW w:w="3964" w:type="dxa"/>
          </w:tcPr>
          <w:p w14:paraId="35A6D23A" w14:textId="50A49F4C" w:rsidR="00BA533B" w:rsidRPr="00BD4A0B" w:rsidRDefault="00AE5B94">
            <w:pPr>
              <w:rPr>
                <w:rFonts w:eastAsiaTheme="minorEastAsia"/>
                <w:sz w:val="18"/>
                <w:szCs w:val="21"/>
                <w:lang w:eastAsia="zh-CN"/>
              </w:rPr>
            </w:pPr>
            <w:r>
              <w:rPr>
                <w:rFonts w:eastAsiaTheme="minorEastAsia"/>
                <w:sz w:val="18"/>
                <w:szCs w:val="21"/>
                <w:lang w:eastAsia="zh-CN"/>
              </w:rPr>
              <w:t>Description</w:t>
            </w:r>
          </w:p>
        </w:tc>
        <w:tc>
          <w:tcPr>
            <w:tcW w:w="1829" w:type="dxa"/>
          </w:tcPr>
          <w:p w14:paraId="5BDBD4E8" w14:textId="2002757C" w:rsidR="00BA533B" w:rsidRPr="00BD4A0B" w:rsidRDefault="00BA533B" w:rsidP="00BD4A0B">
            <w:pPr>
              <w:jc w:val="left"/>
              <w:rPr>
                <w:rFonts w:eastAsiaTheme="minorEastAsia"/>
                <w:sz w:val="18"/>
                <w:szCs w:val="21"/>
                <w:lang w:eastAsia="zh-CN"/>
              </w:rPr>
            </w:pPr>
            <w:r w:rsidRPr="00BD4A0B">
              <w:rPr>
                <w:rFonts w:eastAsiaTheme="minorEastAsia"/>
                <w:sz w:val="18"/>
                <w:szCs w:val="21"/>
                <w:lang w:eastAsia="zh-CN"/>
              </w:rPr>
              <w:t>Sequence length</w:t>
            </w:r>
          </w:p>
        </w:tc>
        <w:tc>
          <w:tcPr>
            <w:tcW w:w="2327" w:type="dxa"/>
          </w:tcPr>
          <w:p w14:paraId="1B83C052" w14:textId="1B20B46A" w:rsidR="00BA533B" w:rsidRPr="00BD4A0B" w:rsidRDefault="00D753FB" w:rsidP="00BD4A0B">
            <w:pPr>
              <w:jc w:val="left"/>
              <w:rPr>
                <w:rFonts w:eastAsiaTheme="minorEastAsia"/>
                <w:sz w:val="18"/>
                <w:szCs w:val="21"/>
                <w:lang w:eastAsia="zh-CN"/>
              </w:rPr>
            </w:pPr>
            <w:r>
              <w:rPr>
                <w:rFonts w:eastAsiaTheme="minorEastAsia"/>
                <w:sz w:val="18"/>
                <w:szCs w:val="21"/>
                <w:lang w:eastAsia="zh-CN"/>
              </w:rPr>
              <w:t>T</w:t>
            </w:r>
            <w:r w:rsidR="00BA533B" w:rsidRPr="00BD4A0B">
              <w:rPr>
                <w:rFonts w:eastAsiaTheme="minorEastAsia"/>
                <w:sz w:val="18"/>
                <w:szCs w:val="21"/>
                <w:lang w:eastAsia="zh-CN"/>
              </w:rPr>
              <w:t xml:space="preserve">otal chips after </w:t>
            </w:r>
            <w:r>
              <w:rPr>
                <w:rFonts w:eastAsiaTheme="minorEastAsia"/>
                <w:sz w:val="18"/>
                <w:szCs w:val="21"/>
                <w:lang w:eastAsia="zh-CN"/>
              </w:rPr>
              <w:t xml:space="preserve">Manchester </w:t>
            </w:r>
            <w:r w:rsidR="00BA533B" w:rsidRPr="00BD4A0B">
              <w:rPr>
                <w:rFonts w:eastAsiaTheme="minorEastAsia"/>
                <w:sz w:val="18"/>
                <w:szCs w:val="21"/>
                <w:lang w:eastAsia="zh-CN"/>
              </w:rPr>
              <w:t>line coding</w:t>
            </w:r>
          </w:p>
        </w:tc>
      </w:tr>
      <w:tr w:rsidR="00D753FB" w14:paraId="7F324B42" w14:textId="77777777" w:rsidTr="00BD4A0B">
        <w:trPr>
          <w:jc w:val="center"/>
        </w:trPr>
        <w:tc>
          <w:tcPr>
            <w:tcW w:w="3964" w:type="dxa"/>
          </w:tcPr>
          <w:p w14:paraId="7B16DFEB" w14:textId="686C6053" w:rsidR="00D753FB" w:rsidRPr="00BD4A0B" w:rsidRDefault="00D753FB">
            <w:pPr>
              <w:rPr>
                <w:rFonts w:eastAsiaTheme="minorEastAsia"/>
                <w:sz w:val="18"/>
                <w:szCs w:val="21"/>
                <w:lang w:eastAsia="zh-CN"/>
              </w:rPr>
            </w:pPr>
            <w:r w:rsidRPr="00BD4A0B">
              <w:rPr>
                <w:rFonts w:eastAsiaTheme="minorEastAsia"/>
                <w:sz w:val="18"/>
                <w:szCs w:val="21"/>
                <w:lang w:eastAsia="zh-CN"/>
              </w:rPr>
              <w:t>D2R preamble</w:t>
            </w:r>
            <w:r>
              <w:rPr>
                <w:rFonts w:eastAsiaTheme="minorEastAsia"/>
                <w:sz w:val="18"/>
                <w:szCs w:val="21"/>
                <w:lang w:eastAsia="zh-CN"/>
              </w:rPr>
              <w:t xml:space="preserve"> </w:t>
            </w:r>
            <w:r w:rsidRPr="00BD4A0B">
              <w:rPr>
                <w:rFonts w:eastAsiaTheme="minorEastAsia"/>
                <w:sz w:val="18"/>
                <w:szCs w:val="21"/>
                <w:lang w:eastAsia="zh-CN"/>
              </w:rPr>
              <w:t>(sampling frequency training signal)</w:t>
            </w:r>
          </w:p>
        </w:tc>
        <w:tc>
          <w:tcPr>
            <w:tcW w:w="1829" w:type="dxa"/>
          </w:tcPr>
          <w:p w14:paraId="37992CB6" w14:textId="68EA9B72" w:rsidR="00D753FB" w:rsidRPr="00BD4A0B" w:rsidRDefault="00D753FB" w:rsidP="00BD4A0B">
            <w:pPr>
              <w:jc w:val="left"/>
              <w:rPr>
                <w:rFonts w:eastAsiaTheme="minorEastAsia"/>
                <w:sz w:val="18"/>
                <w:szCs w:val="21"/>
                <w:lang w:eastAsia="zh-CN"/>
              </w:rPr>
            </w:pPr>
            <w:r w:rsidRPr="00BD4A0B">
              <w:rPr>
                <w:rFonts w:eastAsiaTheme="minorEastAsia"/>
                <w:sz w:val="18"/>
                <w:szCs w:val="21"/>
                <w:lang w:eastAsia="zh-CN"/>
              </w:rPr>
              <w:t>32-length ‘1’</w:t>
            </w:r>
          </w:p>
        </w:tc>
        <w:tc>
          <w:tcPr>
            <w:tcW w:w="2327" w:type="dxa"/>
          </w:tcPr>
          <w:p w14:paraId="0A552327" w14:textId="63FDB44E" w:rsidR="00D753FB" w:rsidRPr="00BD4A0B" w:rsidRDefault="00D753FB" w:rsidP="00BD4A0B">
            <w:pPr>
              <w:jc w:val="left"/>
              <w:rPr>
                <w:rFonts w:eastAsiaTheme="minorEastAsia"/>
                <w:sz w:val="18"/>
                <w:szCs w:val="21"/>
                <w:lang w:eastAsia="zh-CN"/>
              </w:rPr>
            </w:pPr>
            <w:r w:rsidRPr="00BD4A0B">
              <w:rPr>
                <w:rFonts w:eastAsiaTheme="minorEastAsia"/>
                <w:sz w:val="18"/>
                <w:szCs w:val="21"/>
                <w:lang w:eastAsia="zh-CN"/>
              </w:rPr>
              <w:t>64 chips</w:t>
            </w:r>
          </w:p>
        </w:tc>
      </w:tr>
      <w:tr w:rsidR="00D753FB" w14:paraId="42373234" w14:textId="77777777" w:rsidTr="00BD4A0B">
        <w:trPr>
          <w:jc w:val="center"/>
        </w:trPr>
        <w:tc>
          <w:tcPr>
            <w:tcW w:w="3964" w:type="dxa"/>
          </w:tcPr>
          <w:p w14:paraId="4B3B42ED" w14:textId="096B6786" w:rsidR="00D753FB" w:rsidRPr="00BD4A0B" w:rsidRDefault="00D753FB">
            <w:pPr>
              <w:rPr>
                <w:rFonts w:eastAsiaTheme="minorEastAsia"/>
                <w:sz w:val="18"/>
                <w:szCs w:val="21"/>
                <w:lang w:eastAsia="zh-CN"/>
              </w:rPr>
            </w:pPr>
            <w:r w:rsidRPr="00BD4A0B">
              <w:rPr>
                <w:rFonts w:eastAsiaTheme="minorEastAsia"/>
                <w:sz w:val="18"/>
                <w:szCs w:val="21"/>
                <w:lang w:eastAsia="zh-CN"/>
              </w:rPr>
              <w:t>D2R preamble (timing acquisition signal)</w:t>
            </w:r>
          </w:p>
        </w:tc>
        <w:tc>
          <w:tcPr>
            <w:tcW w:w="1829" w:type="dxa"/>
          </w:tcPr>
          <w:p w14:paraId="3B835803" w14:textId="3F29DA57" w:rsidR="00D753FB" w:rsidRPr="00BD4A0B" w:rsidRDefault="00D753FB" w:rsidP="00BD4A0B">
            <w:pPr>
              <w:jc w:val="left"/>
              <w:rPr>
                <w:rFonts w:eastAsiaTheme="minorEastAsia"/>
                <w:sz w:val="18"/>
                <w:szCs w:val="21"/>
                <w:lang w:eastAsia="zh-CN"/>
              </w:rPr>
            </w:pPr>
            <w:r w:rsidRPr="00BD4A0B">
              <w:rPr>
                <w:rFonts w:eastAsiaTheme="minorEastAsia"/>
                <w:sz w:val="18"/>
                <w:szCs w:val="21"/>
                <w:lang w:eastAsia="zh-CN"/>
              </w:rPr>
              <w:t xml:space="preserve">32-length binary sequence </w:t>
            </w:r>
          </w:p>
        </w:tc>
        <w:tc>
          <w:tcPr>
            <w:tcW w:w="2327" w:type="dxa"/>
            <w:vAlign w:val="center"/>
          </w:tcPr>
          <w:p w14:paraId="38D443BB" w14:textId="16FAFFDC" w:rsidR="00D753FB" w:rsidRPr="00BD4A0B" w:rsidRDefault="00D753FB" w:rsidP="00BD4A0B">
            <w:pPr>
              <w:jc w:val="left"/>
              <w:rPr>
                <w:rFonts w:eastAsiaTheme="minorEastAsia"/>
                <w:sz w:val="18"/>
                <w:szCs w:val="21"/>
                <w:lang w:eastAsia="zh-CN"/>
              </w:rPr>
            </w:pPr>
            <w:r w:rsidRPr="00BD4A0B">
              <w:rPr>
                <w:rFonts w:eastAsiaTheme="minorEastAsia"/>
                <w:sz w:val="18"/>
                <w:szCs w:val="21"/>
                <w:lang w:eastAsia="zh-CN"/>
              </w:rPr>
              <w:t>64 chips</w:t>
            </w:r>
          </w:p>
        </w:tc>
      </w:tr>
      <w:tr w:rsidR="00D753FB" w14:paraId="5E0846D3" w14:textId="77777777" w:rsidTr="00BD4A0B">
        <w:trPr>
          <w:jc w:val="center"/>
        </w:trPr>
        <w:tc>
          <w:tcPr>
            <w:tcW w:w="3964" w:type="dxa"/>
          </w:tcPr>
          <w:p w14:paraId="6FDA667B" w14:textId="3BEA27B7" w:rsidR="00D753FB" w:rsidRPr="00BD4A0B" w:rsidRDefault="00D753FB" w:rsidP="00BD4A0B">
            <w:pPr>
              <w:rPr>
                <w:rFonts w:eastAsiaTheme="minorEastAsia"/>
                <w:sz w:val="18"/>
                <w:szCs w:val="21"/>
                <w:lang w:eastAsia="zh-CN"/>
              </w:rPr>
            </w:pPr>
            <w:r w:rsidRPr="00BD4A0B">
              <w:rPr>
                <w:rFonts w:eastAsiaTheme="minorEastAsia"/>
                <w:sz w:val="18"/>
                <w:szCs w:val="21"/>
                <w:lang w:eastAsia="zh-CN"/>
              </w:rPr>
              <w:t>D2R postamble</w:t>
            </w:r>
          </w:p>
        </w:tc>
        <w:tc>
          <w:tcPr>
            <w:tcW w:w="1829" w:type="dxa"/>
          </w:tcPr>
          <w:p w14:paraId="289A729F" w14:textId="4FEC9F0A" w:rsidR="00D753FB" w:rsidRPr="00BD4A0B" w:rsidRDefault="00D753FB">
            <w:pPr>
              <w:jc w:val="left"/>
              <w:rPr>
                <w:rFonts w:eastAsiaTheme="minorEastAsia"/>
                <w:sz w:val="18"/>
                <w:szCs w:val="21"/>
                <w:lang w:eastAsia="zh-CN"/>
              </w:rPr>
            </w:pPr>
            <w:r w:rsidRPr="00BD4A0B">
              <w:rPr>
                <w:rFonts w:eastAsiaTheme="minorEastAsia"/>
                <w:sz w:val="18"/>
                <w:szCs w:val="21"/>
                <w:lang w:eastAsia="zh-CN"/>
              </w:rPr>
              <w:t xml:space="preserve">32-length binary </w:t>
            </w:r>
            <w:r w:rsidRPr="00BD4A0B">
              <w:rPr>
                <w:rFonts w:eastAsiaTheme="minorEastAsia"/>
                <w:sz w:val="18"/>
                <w:szCs w:val="21"/>
                <w:lang w:eastAsia="zh-CN"/>
              </w:rPr>
              <w:lastRenderedPageBreak/>
              <w:t xml:space="preserve">sequence </w:t>
            </w:r>
          </w:p>
        </w:tc>
        <w:tc>
          <w:tcPr>
            <w:tcW w:w="2327" w:type="dxa"/>
          </w:tcPr>
          <w:p w14:paraId="482C1401" w14:textId="36366780" w:rsidR="00D753FB" w:rsidRPr="00BD4A0B" w:rsidRDefault="00D753FB" w:rsidP="00551E0A">
            <w:pPr>
              <w:keepNext/>
              <w:jc w:val="left"/>
              <w:rPr>
                <w:rFonts w:eastAsiaTheme="minorEastAsia"/>
                <w:sz w:val="18"/>
                <w:szCs w:val="21"/>
                <w:lang w:eastAsia="zh-CN"/>
              </w:rPr>
            </w:pPr>
            <w:r w:rsidRPr="00BD4A0B">
              <w:rPr>
                <w:rFonts w:eastAsiaTheme="minorEastAsia"/>
                <w:sz w:val="18"/>
                <w:szCs w:val="21"/>
                <w:lang w:eastAsia="zh-CN"/>
              </w:rPr>
              <w:lastRenderedPageBreak/>
              <w:t>64 chips</w:t>
            </w:r>
          </w:p>
        </w:tc>
      </w:tr>
    </w:tbl>
    <w:p w14:paraId="37E11035" w14:textId="08CB82A1" w:rsidR="00BA533B" w:rsidRDefault="00741D6A" w:rsidP="00BD4A0B">
      <w:pPr>
        <w:pStyle w:val="a6"/>
        <w:keepNext/>
      </w:pPr>
      <w:r>
        <w:t xml:space="preserve">Table </w:t>
      </w:r>
      <w:fldSimple w:instr=" SEQ Table \* ARABIC ">
        <w:r>
          <w:rPr>
            <w:noProof/>
          </w:rPr>
          <w:t>4</w:t>
        </w:r>
      </w:fldSimple>
      <w:r w:rsidR="00BA533B">
        <w:t xml:space="preserve"> Simulation results</w:t>
      </w:r>
    </w:p>
    <w:tbl>
      <w:tblPr>
        <w:tblStyle w:val="ae"/>
        <w:tblW w:w="0" w:type="auto"/>
        <w:tblInd w:w="988" w:type="dxa"/>
        <w:tblLook w:val="04A0" w:firstRow="1" w:lastRow="0" w:firstColumn="1" w:lastColumn="0" w:noHBand="0" w:noVBand="1"/>
      </w:tblPr>
      <w:tblGrid>
        <w:gridCol w:w="850"/>
        <w:gridCol w:w="851"/>
        <w:gridCol w:w="1813"/>
        <w:gridCol w:w="2014"/>
        <w:gridCol w:w="2079"/>
      </w:tblGrid>
      <w:tr w:rsidR="00BA533B" w14:paraId="6B973C5B" w14:textId="77777777" w:rsidTr="00BD4A0B">
        <w:tc>
          <w:tcPr>
            <w:tcW w:w="850" w:type="dxa"/>
            <w:shd w:val="clear" w:color="auto" w:fill="F2F2F2" w:themeFill="background1" w:themeFillShade="F2"/>
            <w:vAlign w:val="center"/>
          </w:tcPr>
          <w:p w14:paraId="0E481083" w14:textId="08597E4D" w:rsidR="00D002BE" w:rsidRPr="00BD4A0B" w:rsidRDefault="00D002BE" w:rsidP="00BD4A0B">
            <w:pPr>
              <w:jc w:val="center"/>
              <w:rPr>
                <w:rFonts w:eastAsiaTheme="minorEastAsia"/>
                <w:sz w:val="18"/>
                <w:szCs w:val="21"/>
                <w:lang w:eastAsia="zh-CN"/>
              </w:rPr>
            </w:pPr>
            <w:r w:rsidRPr="00BD4A0B">
              <w:rPr>
                <w:rFonts w:eastAsiaTheme="minorEastAsia"/>
                <w:sz w:val="18"/>
                <w:szCs w:val="21"/>
                <w:lang w:eastAsia="zh-CN"/>
              </w:rPr>
              <w:t>SNR</w:t>
            </w:r>
          </w:p>
        </w:tc>
        <w:tc>
          <w:tcPr>
            <w:tcW w:w="851" w:type="dxa"/>
            <w:shd w:val="clear" w:color="auto" w:fill="F2F2F2" w:themeFill="background1" w:themeFillShade="F2"/>
            <w:vAlign w:val="center"/>
          </w:tcPr>
          <w:p w14:paraId="7DAE2510" w14:textId="56A44358" w:rsidR="00D002BE" w:rsidRPr="00BD4A0B" w:rsidRDefault="00D002BE" w:rsidP="00BD4A0B">
            <w:pPr>
              <w:jc w:val="center"/>
              <w:rPr>
                <w:rFonts w:eastAsiaTheme="minorEastAsia"/>
                <w:sz w:val="18"/>
                <w:szCs w:val="21"/>
                <w:lang w:eastAsia="zh-CN"/>
              </w:rPr>
            </w:pPr>
            <w:r w:rsidRPr="00BD4A0B">
              <w:rPr>
                <w:rFonts w:eastAsiaTheme="minorEastAsia"/>
                <w:sz w:val="18"/>
                <w:szCs w:val="21"/>
                <w:lang w:eastAsia="zh-CN"/>
              </w:rPr>
              <w:t>MDR</w:t>
            </w:r>
          </w:p>
        </w:tc>
        <w:tc>
          <w:tcPr>
            <w:tcW w:w="1813" w:type="dxa"/>
            <w:shd w:val="clear" w:color="auto" w:fill="F2F2F2" w:themeFill="background1" w:themeFillShade="F2"/>
            <w:vAlign w:val="center"/>
          </w:tcPr>
          <w:p w14:paraId="1CD0CEDA" w14:textId="43C57763" w:rsidR="00D002BE" w:rsidRPr="00BD4A0B" w:rsidRDefault="00D002BE" w:rsidP="00BD4A0B">
            <w:pPr>
              <w:jc w:val="center"/>
              <w:rPr>
                <w:rFonts w:eastAsiaTheme="minorEastAsia"/>
                <w:sz w:val="18"/>
                <w:szCs w:val="21"/>
                <w:lang w:eastAsia="zh-CN"/>
              </w:rPr>
            </w:pPr>
            <w:r w:rsidRPr="00BD4A0B">
              <w:rPr>
                <w:rFonts w:eastAsiaTheme="minorEastAsia"/>
                <w:sz w:val="18"/>
                <w:szCs w:val="21"/>
                <w:lang w:eastAsia="zh-CN"/>
              </w:rPr>
              <w:t>Timing error</w:t>
            </w:r>
          </w:p>
        </w:tc>
        <w:tc>
          <w:tcPr>
            <w:tcW w:w="2014" w:type="dxa"/>
            <w:shd w:val="clear" w:color="auto" w:fill="F2F2F2" w:themeFill="background1" w:themeFillShade="F2"/>
            <w:vAlign w:val="center"/>
          </w:tcPr>
          <w:p w14:paraId="5EA34509" w14:textId="77777777" w:rsidR="00D002BE" w:rsidRPr="00BD4A0B" w:rsidRDefault="00D002BE" w:rsidP="00BD4A0B">
            <w:pPr>
              <w:jc w:val="center"/>
              <w:rPr>
                <w:rFonts w:eastAsiaTheme="minorEastAsia"/>
                <w:sz w:val="18"/>
                <w:szCs w:val="21"/>
                <w:lang w:eastAsia="zh-CN"/>
              </w:rPr>
            </w:pPr>
            <w:r w:rsidRPr="00BD4A0B">
              <w:rPr>
                <w:rFonts w:eastAsiaTheme="minorEastAsia"/>
                <w:sz w:val="18"/>
                <w:szCs w:val="21"/>
                <w:lang w:eastAsia="zh-CN"/>
              </w:rPr>
              <w:t>Residual SFO</w:t>
            </w:r>
          </w:p>
          <w:p w14:paraId="119C3460" w14:textId="058F2577" w:rsidR="00D002BE" w:rsidRPr="00BD4A0B" w:rsidRDefault="00BA533B" w:rsidP="00BD4A0B">
            <w:pPr>
              <w:jc w:val="center"/>
              <w:rPr>
                <w:rFonts w:eastAsiaTheme="minorEastAsia"/>
                <w:sz w:val="18"/>
                <w:szCs w:val="21"/>
                <w:lang w:eastAsia="zh-CN"/>
              </w:rPr>
            </w:pPr>
            <w:r w:rsidRPr="00BD4A0B">
              <w:rPr>
                <w:rFonts w:eastAsiaTheme="minorEastAsia"/>
                <w:sz w:val="18"/>
                <w:szCs w:val="21"/>
                <w:lang w:eastAsia="zh-CN"/>
              </w:rPr>
              <w:t>(</w:t>
            </w:r>
            <w:r w:rsidR="00D002BE" w:rsidRPr="00BD4A0B">
              <w:rPr>
                <w:rFonts w:eastAsiaTheme="minorEastAsia"/>
                <w:sz w:val="18"/>
                <w:szCs w:val="21"/>
                <w:lang w:eastAsia="zh-CN"/>
              </w:rPr>
              <w:t>preamble</w:t>
            </w:r>
            <w:r w:rsidRPr="00BD4A0B">
              <w:rPr>
                <w:rFonts w:eastAsiaTheme="minorEastAsia"/>
                <w:sz w:val="18"/>
                <w:szCs w:val="21"/>
                <w:lang w:eastAsia="zh-CN"/>
              </w:rPr>
              <w:t xml:space="preserve"> only)</w:t>
            </w:r>
          </w:p>
        </w:tc>
        <w:tc>
          <w:tcPr>
            <w:tcW w:w="2079" w:type="dxa"/>
            <w:shd w:val="clear" w:color="auto" w:fill="F2F2F2" w:themeFill="background1" w:themeFillShade="F2"/>
            <w:vAlign w:val="center"/>
          </w:tcPr>
          <w:p w14:paraId="4A278FB9" w14:textId="77777777" w:rsidR="00D002BE" w:rsidRPr="00BD4A0B" w:rsidRDefault="00D002BE" w:rsidP="00BD4A0B">
            <w:pPr>
              <w:jc w:val="center"/>
              <w:rPr>
                <w:sz w:val="18"/>
                <w:szCs w:val="21"/>
                <w:lang w:eastAsia="zh-CN"/>
              </w:rPr>
            </w:pPr>
            <w:r w:rsidRPr="00BD4A0B">
              <w:rPr>
                <w:sz w:val="18"/>
                <w:szCs w:val="21"/>
                <w:lang w:eastAsia="zh-CN"/>
              </w:rPr>
              <w:t>Residual SFO</w:t>
            </w:r>
          </w:p>
          <w:p w14:paraId="3091FCAD" w14:textId="21A64323" w:rsidR="00D002BE" w:rsidRPr="00BD4A0B" w:rsidRDefault="00BA533B" w:rsidP="00BD4A0B">
            <w:pPr>
              <w:jc w:val="center"/>
              <w:rPr>
                <w:rFonts w:eastAsiaTheme="minorEastAsia"/>
                <w:sz w:val="18"/>
                <w:szCs w:val="21"/>
                <w:lang w:eastAsia="zh-CN"/>
              </w:rPr>
            </w:pPr>
            <w:r w:rsidRPr="00BD4A0B">
              <w:rPr>
                <w:sz w:val="18"/>
                <w:szCs w:val="21"/>
                <w:lang w:eastAsia="zh-CN"/>
              </w:rPr>
              <w:t xml:space="preserve">(preamble + </w:t>
            </w:r>
            <w:r w:rsidR="00D002BE" w:rsidRPr="00BD4A0B">
              <w:rPr>
                <w:sz w:val="18"/>
                <w:szCs w:val="21"/>
                <w:lang w:eastAsia="zh-CN"/>
              </w:rPr>
              <w:t>postamble</w:t>
            </w:r>
            <w:r w:rsidRPr="00BD4A0B">
              <w:rPr>
                <w:sz w:val="18"/>
                <w:szCs w:val="21"/>
                <w:lang w:eastAsia="zh-CN"/>
              </w:rPr>
              <w:t>)</w:t>
            </w:r>
          </w:p>
        </w:tc>
      </w:tr>
      <w:tr w:rsidR="00BA533B" w14:paraId="10116D68" w14:textId="77777777" w:rsidTr="00BD4A0B">
        <w:tc>
          <w:tcPr>
            <w:tcW w:w="850" w:type="dxa"/>
            <w:vAlign w:val="center"/>
          </w:tcPr>
          <w:p w14:paraId="23F36227" w14:textId="223393E8" w:rsidR="00D002BE" w:rsidRPr="00BD4A0B" w:rsidRDefault="00D002BE" w:rsidP="00BD4A0B">
            <w:pPr>
              <w:jc w:val="center"/>
              <w:rPr>
                <w:rFonts w:eastAsiaTheme="minorEastAsia"/>
                <w:sz w:val="18"/>
                <w:szCs w:val="21"/>
                <w:lang w:eastAsia="zh-CN"/>
              </w:rPr>
            </w:pPr>
            <w:r w:rsidRPr="00BD4A0B">
              <w:rPr>
                <w:rFonts w:eastAsiaTheme="minorEastAsia"/>
                <w:sz w:val="18"/>
                <w:szCs w:val="21"/>
                <w:lang w:eastAsia="zh-CN"/>
              </w:rPr>
              <w:t>-2.5dB</w:t>
            </w:r>
          </w:p>
        </w:tc>
        <w:tc>
          <w:tcPr>
            <w:tcW w:w="851" w:type="dxa"/>
            <w:vAlign w:val="center"/>
          </w:tcPr>
          <w:p w14:paraId="4B0925A5" w14:textId="749BE16B" w:rsidR="00D002BE" w:rsidRPr="00BD4A0B" w:rsidRDefault="00D002BE" w:rsidP="00BD4A0B">
            <w:pPr>
              <w:jc w:val="center"/>
              <w:rPr>
                <w:rFonts w:eastAsiaTheme="minorEastAsia"/>
                <w:sz w:val="18"/>
                <w:szCs w:val="21"/>
                <w:lang w:eastAsia="zh-CN"/>
              </w:rPr>
            </w:pPr>
            <w:r w:rsidRPr="00BD4A0B">
              <w:rPr>
                <w:sz w:val="18"/>
                <w:szCs w:val="21"/>
                <w:lang w:eastAsia="zh-CN"/>
              </w:rPr>
              <w:t>0.1%</w:t>
            </w:r>
          </w:p>
        </w:tc>
        <w:tc>
          <w:tcPr>
            <w:tcW w:w="1813" w:type="dxa"/>
            <w:vAlign w:val="center"/>
          </w:tcPr>
          <w:p w14:paraId="6DCFF7AF" w14:textId="77777777" w:rsidR="00BA533B" w:rsidRPr="00BD4A0B" w:rsidRDefault="00D002BE" w:rsidP="00BD4A0B">
            <w:pPr>
              <w:jc w:val="center"/>
              <w:rPr>
                <w:sz w:val="18"/>
                <w:szCs w:val="21"/>
                <w:lang w:eastAsia="zh-CN"/>
              </w:rPr>
            </w:pPr>
            <w:r w:rsidRPr="00BD4A0B">
              <w:rPr>
                <w:sz w:val="18"/>
                <w:szCs w:val="21"/>
                <w:lang w:eastAsia="zh-CN"/>
              </w:rPr>
              <w:t>[-1/8, 1/8] Chip</w:t>
            </w:r>
          </w:p>
          <w:p w14:paraId="38F5FC9D" w14:textId="048F8E60" w:rsidR="00D002BE" w:rsidRPr="00BD4A0B" w:rsidRDefault="00BA533B" w:rsidP="00BD4A0B">
            <w:pPr>
              <w:jc w:val="center"/>
              <w:rPr>
                <w:rFonts w:eastAsiaTheme="minorEastAsia"/>
                <w:sz w:val="18"/>
                <w:szCs w:val="21"/>
                <w:lang w:eastAsia="zh-CN"/>
              </w:rPr>
            </w:pPr>
            <w:r w:rsidRPr="00BD4A0B">
              <w:rPr>
                <w:sz w:val="18"/>
                <w:szCs w:val="21"/>
                <w:lang w:eastAsia="zh-CN"/>
              </w:rPr>
              <w:t>(99.05% probability)</w:t>
            </w:r>
          </w:p>
        </w:tc>
        <w:tc>
          <w:tcPr>
            <w:tcW w:w="2014" w:type="dxa"/>
            <w:vAlign w:val="center"/>
          </w:tcPr>
          <w:p w14:paraId="77B0747E" w14:textId="12559D71" w:rsidR="00BA533B" w:rsidRPr="00BD4A0B" w:rsidRDefault="00D002BE" w:rsidP="00BD4A0B">
            <w:pPr>
              <w:jc w:val="center"/>
              <w:rPr>
                <w:sz w:val="18"/>
                <w:szCs w:val="21"/>
                <w:lang w:eastAsia="zh-CN"/>
              </w:rPr>
            </w:pPr>
            <w:r w:rsidRPr="00BD4A0B">
              <w:rPr>
                <w:sz w:val="18"/>
                <w:szCs w:val="21"/>
                <w:lang w:eastAsia="zh-CN"/>
              </w:rPr>
              <w:t>0.97%</w:t>
            </w:r>
          </w:p>
          <w:p w14:paraId="4FE8EC6D" w14:textId="477200F5" w:rsidR="00D002BE" w:rsidRPr="00BD4A0B" w:rsidRDefault="00D002BE" w:rsidP="00BD4A0B">
            <w:pPr>
              <w:jc w:val="center"/>
              <w:rPr>
                <w:sz w:val="18"/>
                <w:szCs w:val="21"/>
                <w:lang w:eastAsia="zh-CN"/>
              </w:rPr>
            </w:pPr>
            <w:r w:rsidRPr="00BD4A0B">
              <w:rPr>
                <w:sz w:val="18"/>
                <w:szCs w:val="21"/>
                <w:lang w:eastAsia="zh-CN"/>
              </w:rPr>
              <w:t>(98% probability)</w:t>
            </w:r>
          </w:p>
        </w:tc>
        <w:tc>
          <w:tcPr>
            <w:tcW w:w="2079" w:type="dxa"/>
            <w:vAlign w:val="center"/>
          </w:tcPr>
          <w:p w14:paraId="7B9B8227" w14:textId="7985C41A" w:rsidR="00BA533B" w:rsidRPr="00BD4A0B" w:rsidRDefault="00D002BE" w:rsidP="00BD4A0B">
            <w:pPr>
              <w:jc w:val="center"/>
              <w:rPr>
                <w:sz w:val="18"/>
                <w:szCs w:val="21"/>
                <w:lang w:eastAsia="zh-CN"/>
              </w:rPr>
            </w:pPr>
            <w:r w:rsidRPr="00BD4A0B">
              <w:rPr>
                <w:sz w:val="18"/>
                <w:szCs w:val="21"/>
                <w:lang w:eastAsia="zh-CN"/>
              </w:rPr>
              <w:t>&lt;0.06%</w:t>
            </w:r>
          </w:p>
          <w:p w14:paraId="35C2DFD3" w14:textId="1827AC0D" w:rsidR="00D002BE" w:rsidRPr="00BD4A0B" w:rsidRDefault="00D002BE" w:rsidP="00BD4A0B">
            <w:pPr>
              <w:jc w:val="center"/>
              <w:rPr>
                <w:rFonts w:eastAsiaTheme="minorEastAsia"/>
                <w:sz w:val="18"/>
                <w:szCs w:val="21"/>
                <w:lang w:eastAsia="zh-CN"/>
              </w:rPr>
            </w:pPr>
            <w:r w:rsidRPr="00BD4A0B">
              <w:rPr>
                <w:sz w:val="18"/>
                <w:szCs w:val="21"/>
                <w:lang w:eastAsia="zh-CN"/>
              </w:rPr>
              <w:t>(99% probability)</w:t>
            </w:r>
          </w:p>
        </w:tc>
      </w:tr>
    </w:tbl>
    <w:p w14:paraId="647C898A" w14:textId="77777777" w:rsidR="00D753FB" w:rsidRDefault="00D753FB" w:rsidP="005402DF">
      <w:pPr>
        <w:pStyle w:val="a6"/>
        <w:jc w:val="both"/>
        <w:rPr>
          <w:rFonts w:eastAsiaTheme="minorEastAsia"/>
          <w:b w:val="0"/>
          <w:lang w:eastAsia="zh-CN"/>
        </w:rPr>
      </w:pPr>
    </w:p>
    <w:p w14:paraId="7AE15E47" w14:textId="76F08E14" w:rsidR="00302DB9" w:rsidRPr="00BD4A0B" w:rsidRDefault="008E6F8D" w:rsidP="00BD4A0B">
      <w:pPr>
        <w:rPr>
          <w:rFonts w:ascii="Times" w:eastAsiaTheme="minorEastAsia" w:hAnsi="Times"/>
          <w:i/>
          <w:szCs w:val="24"/>
          <w:lang w:val="en-GB" w:eastAsia="zh-CN"/>
        </w:rPr>
      </w:pPr>
      <w:r w:rsidRPr="00BD4A0B">
        <w:rPr>
          <w:rFonts w:eastAsiaTheme="minorEastAsia"/>
          <w:b/>
          <w:bCs/>
          <w:i/>
          <w:lang w:val="en-GB" w:eastAsia="zh-CN"/>
        </w:rPr>
        <w:t xml:space="preserve">Proposal </w:t>
      </w:r>
      <w:r w:rsidRPr="00BD4A0B">
        <w:rPr>
          <w:rFonts w:eastAsiaTheme="minorEastAsia"/>
          <w:b/>
          <w:bCs/>
          <w:i/>
          <w:lang w:val="en-GB" w:eastAsia="zh-CN"/>
        </w:rPr>
        <w:fldChar w:fldCharType="begin"/>
      </w:r>
      <w:r w:rsidRPr="00BD4A0B">
        <w:rPr>
          <w:rFonts w:eastAsiaTheme="minorEastAsia"/>
          <w:b/>
          <w:bCs/>
          <w:i/>
          <w:lang w:val="en-GB" w:eastAsia="zh-CN"/>
        </w:rPr>
        <w:instrText xml:space="preserve"> SEQ Proposal \* ARABIC </w:instrText>
      </w:r>
      <w:r w:rsidRPr="00BD4A0B">
        <w:rPr>
          <w:rFonts w:eastAsiaTheme="minorEastAsia"/>
          <w:b/>
          <w:bCs/>
          <w:i/>
          <w:lang w:val="en-GB" w:eastAsia="zh-CN"/>
        </w:rPr>
        <w:fldChar w:fldCharType="separate"/>
      </w:r>
      <w:r w:rsidR="00661B7A" w:rsidRPr="00D3351B">
        <w:rPr>
          <w:rFonts w:eastAsiaTheme="minorEastAsia"/>
          <w:i/>
          <w:noProof/>
          <w:lang w:val="en-GB" w:eastAsia="zh-CN"/>
        </w:rPr>
        <w:t>15</w:t>
      </w:r>
      <w:r w:rsidRPr="00BD4A0B">
        <w:rPr>
          <w:rFonts w:eastAsiaTheme="minorEastAsia"/>
          <w:b/>
          <w:bCs/>
          <w:i/>
          <w:lang w:val="en-GB" w:eastAsia="zh-CN"/>
        </w:rPr>
        <w:fldChar w:fldCharType="end"/>
      </w:r>
      <w:r w:rsidRPr="00BD4A0B">
        <w:rPr>
          <w:rFonts w:eastAsiaTheme="minorEastAsia"/>
          <w:b/>
          <w:bCs/>
          <w:i/>
          <w:lang w:val="en-GB" w:eastAsia="zh-CN"/>
        </w:rPr>
        <w:t xml:space="preserve">: For D2R </w:t>
      </w:r>
      <w:r w:rsidR="00F45329" w:rsidRPr="00BD4A0B">
        <w:rPr>
          <w:rFonts w:eastAsiaTheme="minorEastAsia"/>
          <w:b/>
          <w:bCs/>
          <w:i/>
          <w:lang w:val="en-GB" w:eastAsia="zh-CN"/>
        </w:rPr>
        <w:t>signal design</w:t>
      </w:r>
      <w:r w:rsidRPr="00BD4A0B">
        <w:rPr>
          <w:rFonts w:eastAsiaTheme="minorEastAsia"/>
          <w:b/>
          <w:bCs/>
          <w:i/>
          <w:lang w:val="en-GB" w:eastAsia="zh-CN"/>
        </w:rPr>
        <w:t xml:space="preserve">, </w:t>
      </w:r>
      <w:r w:rsidR="0068088F" w:rsidRPr="00BD4A0B">
        <w:rPr>
          <w:rFonts w:eastAsiaTheme="minorEastAsia"/>
          <w:b/>
          <w:bCs/>
          <w:i/>
          <w:lang w:val="en-GB" w:eastAsia="zh-CN"/>
        </w:rPr>
        <w:t xml:space="preserve">capture the following </w:t>
      </w:r>
      <w:r w:rsidR="00D753FB" w:rsidRPr="00BD4A0B">
        <w:rPr>
          <w:rFonts w:eastAsiaTheme="minorEastAsia"/>
          <w:b/>
          <w:bCs/>
          <w:i/>
          <w:lang w:val="en-GB" w:eastAsia="zh-CN"/>
        </w:rPr>
        <w:t>observations</w:t>
      </w:r>
      <w:r w:rsidRPr="00BD4A0B">
        <w:rPr>
          <w:rFonts w:eastAsiaTheme="minorEastAsia"/>
          <w:b/>
          <w:bCs/>
          <w:i/>
          <w:lang w:val="en-GB" w:eastAsia="zh-CN"/>
        </w:rPr>
        <w:t xml:space="preserve"> </w:t>
      </w:r>
      <w:r w:rsidR="0068088F" w:rsidRPr="00BD4A0B">
        <w:rPr>
          <w:rFonts w:eastAsiaTheme="minorEastAsia"/>
          <w:b/>
          <w:bCs/>
          <w:i/>
          <w:lang w:val="en-GB" w:eastAsia="zh-CN"/>
        </w:rPr>
        <w:t>into TR</w:t>
      </w:r>
      <w:r w:rsidR="00AE5B94">
        <w:rPr>
          <w:rFonts w:eastAsiaTheme="minorEastAsia"/>
          <w:b/>
          <w:bCs/>
          <w:i/>
          <w:lang w:val="en-GB" w:eastAsia="zh-CN"/>
        </w:rPr>
        <w:t xml:space="preserve"> </w:t>
      </w:r>
      <w:r w:rsidR="0068088F" w:rsidRPr="00BD4A0B">
        <w:rPr>
          <w:rFonts w:eastAsiaTheme="minorEastAsia"/>
          <w:b/>
          <w:bCs/>
          <w:i/>
          <w:lang w:val="en-GB" w:eastAsia="zh-CN"/>
        </w:rPr>
        <w:t>38.769</w:t>
      </w:r>
    </w:p>
    <w:p w14:paraId="6B51FAC4" w14:textId="6CAC7F23" w:rsidR="00EA54BD" w:rsidRDefault="00EA54BD">
      <w:pPr>
        <w:pStyle w:val="af5"/>
        <w:numPr>
          <w:ilvl w:val="0"/>
          <w:numId w:val="25"/>
        </w:numPr>
        <w:ind w:leftChars="0"/>
        <w:jc w:val="both"/>
        <w:rPr>
          <w:rFonts w:eastAsiaTheme="minorEastAsia"/>
          <w:b/>
          <w:i/>
          <w:sz w:val="22"/>
          <w:lang w:eastAsia="zh-CN"/>
        </w:rPr>
      </w:pPr>
      <w:r>
        <w:rPr>
          <w:rFonts w:eastAsiaTheme="minorEastAsia"/>
          <w:b/>
          <w:i/>
          <w:sz w:val="22"/>
          <w:lang w:eastAsia="zh-CN"/>
        </w:rPr>
        <w:t>MDR, t</w:t>
      </w:r>
      <w:r w:rsidRPr="00BD4A0B">
        <w:rPr>
          <w:rFonts w:eastAsiaTheme="minorEastAsia"/>
          <w:b/>
          <w:i/>
          <w:sz w:val="22"/>
          <w:lang w:eastAsia="zh-CN"/>
        </w:rPr>
        <w:t xml:space="preserve">iming error, </w:t>
      </w:r>
      <w:r>
        <w:rPr>
          <w:rFonts w:eastAsiaTheme="minorEastAsia"/>
          <w:b/>
          <w:i/>
          <w:sz w:val="22"/>
          <w:lang w:eastAsia="zh-CN"/>
        </w:rPr>
        <w:t xml:space="preserve">residual SFO </w:t>
      </w:r>
      <w:r w:rsidRPr="00BD4A0B">
        <w:rPr>
          <w:rFonts w:eastAsiaTheme="minorEastAsia"/>
          <w:b/>
          <w:i/>
          <w:sz w:val="22"/>
          <w:lang w:eastAsia="zh-CN"/>
        </w:rPr>
        <w:t xml:space="preserve">and BLER </w:t>
      </w:r>
      <w:r w:rsidR="004F2410">
        <w:rPr>
          <w:rFonts w:eastAsiaTheme="minorEastAsia"/>
          <w:b/>
          <w:i/>
          <w:sz w:val="22"/>
          <w:lang w:eastAsia="zh-CN"/>
        </w:rPr>
        <w:t>are</w:t>
      </w:r>
      <w:r>
        <w:rPr>
          <w:rFonts w:eastAsiaTheme="minorEastAsia"/>
          <w:b/>
          <w:i/>
          <w:sz w:val="22"/>
          <w:lang w:eastAsia="zh-CN"/>
        </w:rPr>
        <w:t xml:space="preserve"> the performance metric</w:t>
      </w:r>
      <w:r w:rsidR="004F2410">
        <w:rPr>
          <w:rFonts w:eastAsiaTheme="minorEastAsia"/>
          <w:b/>
          <w:i/>
          <w:sz w:val="22"/>
          <w:lang w:eastAsia="zh-CN"/>
        </w:rPr>
        <w:t>s.</w:t>
      </w:r>
    </w:p>
    <w:p w14:paraId="4B73FB98" w14:textId="5D5840A3" w:rsidR="0068088F" w:rsidRPr="00BD4A0B" w:rsidRDefault="00FB5961">
      <w:pPr>
        <w:pStyle w:val="af5"/>
        <w:numPr>
          <w:ilvl w:val="0"/>
          <w:numId w:val="25"/>
        </w:numPr>
        <w:ind w:leftChars="0"/>
        <w:jc w:val="both"/>
        <w:rPr>
          <w:rFonts w:eastAsiaTheme="minorEastAsia"/>
          <w:b/>
          <w:i/>
          <w:sz w:val="22"/>
          <w:lang w:eastAsia="zh-CN"/>
        </w:rPr>
      </w:pPr>
      <w:r w:rsidRPr="00BD4A0B">
        <w:rPr>
          <w:rFonts w:eastAsiaTheme="minorEastAsia"/>
          <w:b/>
          <w:i/>
          <w:sz w:val="22"/>
          <w:lang w:eastAsia="zh-CN"/>
        </w:rPr>
        <w:t>D2R preamble</w:t>
      </w:r>
      <w:r w:rsidR="00302DB9" w:rsidRPr="00BD4A0B">
        <w:rPr>
          <w:rFonts w:eastAsiaTheme="minorEastAsia"/>
          <w:b/>
          <w:i/>
          <w:sz w:val="22"/>
          <w:lang w:eastAsia="zh-CN"/>
        </w:rPr>
        <w:t xml:space="preserve"> with </w:t>
      </w:r>
      <w:r w:rsidRPr="00BD4A0B">
        <w:rPr>
          <w:rFonts w:eastAsiaTheme="minorEastAsia"/>
          <w:b/>
          <w:i/>
          <w:sz w:val="22"/>
          <w:lang w:eastAsia="zh-CN"/>
        </w:rPr>
        <w:t xml:space="preserve">32-length ‘1’ sequence </w:t>
      </w:r>
      <w:r w:rsidR="00302DB9">
        <w:rPr>
          <w:rFonts w:eastAsiaTheme="minorEastAsia"/>
          <w:b/>
          <w:i/>
          <w:sz w:val="22"/>
          <w:lang w:eastAsia="zh-CN"/>
        </w:rPr>
        <w:t>(</w:t>
      </w:r>
      <w:r w:rsidR="00092E9B" w:rsidRPr="00BD4A0B">
        <w:rPr>
          <w:rFonts w:eastAsiaTheme="minorEastAsia"/>
          <w:b/>
          <w:i/>
          <w:sz w:val="22"/>
          <w:lang w:eastAsia="zh-CN"/>
        </w:rPr>
        <w:t xml:space="preserve">encoded to </w:t>
      </w:r>
      <w:r w:rsidRPr="00BD4A0B">
        <w:rPr>
          <w:rFonts w:eastAsiaTheme="minorEastAsia"/>
          <w:b/>
          <w:i/>
          <w:sz w:val="22"/>
          <w:lang w:eastAsia="zh-CN"/>
        </w:rPr>
        <w:t>64-chip Manchester</w:t>
      </w:r>
      <w:r w:rsidR="00092E9B" w:rsidRPr="00BD4A0B">
        <w:rPr>
          <w:rFonts w:eastAsiaTheme="minorEastAsia"/>
          <w:b/>
          <w:i/>
          <w:sz w:val="22"/>
          <w:lang w:eastAsia="zh-CN"/>
        </w:rPr>
        <w:t xml:space="preserve"> code</w:t>
      </w:r>
      <w:r w:rsidR="00302DB9">
        <w:rPr>
          <w:rFonts w:eastAsiaTheme="minorEastAsia"/>
          <w:b/>
          <w:i/>
          <w:sz w:val="22"/>
          <w:lang w:eastAsia="zh-CN"/>
        </w:rPr>
        <w:t>)</w:t>
      </w:r>
      <w:r w:rsidR="00092E9B" w:rsidRPr="00BD4A0B">
        <w:rPr>
          <w:rFonts w:eastAsiaTheme="minorEastAsia"/>
          <w:b/>
          <w:i/>
          <w:sz w:val="22"/>
          <w:lang w:eastAsia="zh-CN"/>
        </w:rPr>
        <w:t xml:space="preserve"> can </w:t>
      </w:r>
      <w:r w:rsidRPr="00BD4A0B">
        <w:rPr>
          <w:rFonts w:eastAsiaTheme="minorEastAsia"/>
          <w:b/>
          <w:i/>
          <w:sz w:val="22"/>
          <w:lang w:eastAsia="zh-CN"/>
        </w:rPr>
        <w:t>achieve</w:t>
      </w:r>
      <w:r w:rsidR="00092E9B" w:rsidRPr="00BD4A0B">
        <w:rPr>
          <w:rFonts w:eastAsiaTheme="minorEastAsia"/>
          <w:b/>
          <w:i/>
          <w:sz w:val="22"/>
          <w:lang w:eastAsia="zh-CN"/>
        </w:rPr>
        <w:t xml:space="preserve"> </w:t>
      </w:r>
      <w:r w:rsidR="00302DB9">
        <w:rPr>
          <w:rFonts w:eastAsiaTheme="minorEastAsia"/>
          <w:b/>
          <w:i/>
          <w:sz w:val="22"/>
          <w:lang w:eastAsia="zh-CN"/>
        </w:rPr>
        <w:t>0.97</w:t>
      </w:r>
      <w:r w:rsidR="00092E9B" w:rsidRPr="00BD4A0B">
        <w:rPr>
          <w:rFonts w:eastAsiaTheme="minorEastAsia"/>
          <w:b/>
          <w:i/>
          <w:sz w:val="22"/>
          <w:lang w:eastAsia="zh-CN"/>
        </w:rPr>
        <w:t xml:space="preserve">% </w:t>
      </w:r>
      <w:r w:rsidRPr="00BD4A0B">
        <w:rPr>
          <w:rFonts w:eastAsiaTheme="minorEastAsia"/>
          <w:b/>
          <w:i/>
          <w:sz w:val="22"/>
          <w:lang w:eastAsia="zh-CN"/>
        </w:rPr>
        <w:t>residual SFO</w:t>
      </w:r>
      <w:r w:rsidR="00302DB9">
        <w:rPr>
          <w:rFonts w:eastAsiaTheme="minorEastAsia"/>
          <w:b/>
          <w:i/>
          <w:sz w:val="22"/>
          <w:lang w:eastAsia="zh-CN"/>
        </w:rPr>
        <w:t xml:space="preserve"> with 98% probability under -2.5dB SNR</w:t>
      </w:r>
      <w:r w:rsidR="00D3351B">
        <w:rPr>
          <w:rFonts w:eastAsiaTheme="minorEastAsia"/>
          <w:b/>
          <w:i/>
          <w:sz w:val="22"/>
          <w:lang w:eastAsia="zh-CN"/>
        </w:rPr>
        <w:t>.</w:t>
      </w:r>
    </w:p>
    <w:p w14:paraId="4A77A3F3" w14:textId="5BD916CD" w:rsidR="00092E9B" w:rsidRPr="00BD4A0B" w:rsidRDefault="00FB5961" w:rsidP="00BD4A0B">
      <w:pPr>
        <w:pStyle w:val="af5"/>
        <w:numPr>
          <w:ilvl w:val="0"/>
          <w:numId w:val="25"/>
        </w:numPr>
        <w:ind w:leftChars="0"/>
        <w:jc w:val="both"/>
        <w:rPr>
          <w:rFonts w:eastAsiaTheme="minorEastAsia"/>
          <w:b/>
          <w:i/>
          <w:sz w:val="22"/>
          <w:lang w:eastAsia="zh-CN"/>
        </w:rPr>
      </w:pPr>
      <w:r>
        <w:rPr>
          <w:rFonts w:eastAsiaTheme="minorEastAsia"/>
          <w:b/>
          <w:i/>
          <w:sz w:val="22"/>
          <w:lang w:eastAsia="zh-CN"/>
        </w:rPr>
        <w:t>D2R preamble</w:t>
      </w:r>
      <w:r w:rsidR="00302DB9">
        <w:rPr>
          <w:rFonts w:eastAsiaTheme="minorEastAsia"/>
          <w:b/>
          <w:i/>
          <w:sz w:val="22"/>
          <w:lang w:eastAsia="zh-CN"/>
        </w:rPr>
        <w:t xml:space="preserve"> with </w:t>
      </w:r>
      <w:r>
        <w:rPr>
          <w:rFonts w:eastAsiaTheme="minorEastAsia"/>
          <w:b/>
          <w:i/>
          <w:sz w:val="22"/>
          <w:lang w:eastAsia="zh-CN"/>
        </w:rPr>
        <w:t xml:space="preserve">32-length </w:t>
      </w:r>
      <w:r w:rsidRPr="00BD4A0B">
        <w:rPr>
          <w:rFonts w:eastAsiaTheme="minorEastAsia"/>
          <w:b/>
          <w:i/>
          <w:sz w:val="22"/>
          <w:lang w:eastAsia="zh-CN"/>
        </w:rPr>
        <w:t>sequence</w:t>
      </w:r>
      <w:r>
        <w:rPr>
          <w:rFonts w:eastAsiaTheme="minorEastAsia"/>
          <w:b/>
          <w:i/>
          <w:sz w:val="22"/>
          <w:lang w:eastAsia="zh-CN"/>
        </w:rPr>
        <w:t xml:space="preserve"> (</w:t>
      </w:r>
      <w:r w:rsidR="00302DB9" w:rsidRPr="00C34520">
        <w:rPr>
          <w:rFonts w:eastAsiaTheme="minorEastAsia"/>
          <w:b/>
          <w:i/>
          <w:sz w:val="22"/>
          <w:lang w:eastAsia="zh-CN"/>
        </w:rPr>
        <w:t>encoded to 64-chip Manchester code</w:t>
      </w:r>
      <w:r>
        <w:rPr>
          <w:rFonts w:eastAsiaTheme="minorEastAsia"/>
          <w:b/>
          <w:i/>
          <w:sz w:val="22"/>
          <w:lang w:eastAsia="zh-CN"/>
        </w:rPr>
        <w:t xml:space="preserve">) can achieve </w:t>
      </w:r>
      <w:r w:rsidR="00092E9B">
        <w:rPr>
          <w:rFonts w:eastAsiaTheme="minorEastAsia"/>
          <w:b/>
          <w:i/>
          <w:sz w:val="22"/>
          <w:lang w:eastAsia="zh-CN"/>
        </w:rPr>
        <w:t>0.1% MDR</w:t>
      </w:r>
      <w:r w:rsidR="00302DB9">
        <w:rPr>
          <w:rFonts w:eastAsiaTheme="minorEastAsia"/>
          <w:b/>
          <w:i/>
          <w:sz w:val="22"/>
          <w:lang w:eastAsia="zh-CN"/>
        </w:rPr>
        <w:t xml:space="preserve"> and </w:t>
      </w:r>
      <w:r w:rsidR="00092E9B">
        <w:rPr>
          <w:rFonts w:eastAsiaTheme="minorEastAsia"/>
          <w:b/>
          <w:i/>
          <w:sz w:val="22"/>
          <w:lang w:eastAsia="zh-CN"/>
        </w:rPr>
        <w:t>[-1/8, 1/8] chip timing error</w:t>
      </w:r>
      <w:r w:rsidR="00302DB9">
        <w:rPr>
          <w:rFonts w:eastAsiaTheme="minorEastAsia"/>
          <w:b/>
          <w:i/>
          <w:sz w:val="22"/>
          <w:lang w:eastAsia="zh-CN"/>
        </w:rPr>
        <w:t xml:space="preserve"> with 99.05% probability</w:t>
      </w:r>
      <w:r w:rsidR="00092E9B">
        <w:rPr>
          <w:rFonts w:eastAsiaTheme="minorEastAsia"/>
          <w:b/>
          <w:i/>
          <w:sz w:val="22"/>
          <w:lang w:eastAsia="zh-CN"/>
        </w:rPr>
        <w:t xml:space="preserve"> under -2.5dB SNR</w:t>
      </w:r>
      <w:r w:rsidR="00D3351B">
        <w:rPr>
          <w:rFonts w:eastAsiaTheme="minorEastAsia"/>
          <w:b/>
          <w:i/>
          <w:sz w:val="22"/>
          <w:lang w:eastAsia="zh-CN"/>
        </w:rPr>
        <w:t>.</w:t>
      </w:r>
    </w:p>
    <w:p w14:paraId="4222CD3E" w14:textId="568008C4" w:rsidR="00081441" w:rsidRPr="00BD4A0B" w:rsidRDefault="00092E9B" w:rsidP="00BD4A0B">
      <w:pPr>
        <w:pStyle w:val="af5"/>
        <w:numPr>
          <w:ilvl w:val="0"/>
          <w:numId w:val="25"/>
        </w:numPr>
        <w:ind w:leftChars="0"/>
        <w:jc w:val="both"/>
        <w:rPr>
          <w:rFonts w:eastAsiaTheme="minorEastAsia"/>
          <w:i/>
          <w:sz w:val="22"/>
          <w:lang w:eastAsia="zh-CN"/>
        </w:rPr>
      </w:pPr>
      <w:r>
        <w:rPr>
          <w:rFonts w:eastAsiaTheme="minorEastAsia"/>
          <w:b/>
          <w:i/>
          <w:sz w:val="22"/>
          <w:lang w:eastAsia="zh-CN"/>
        </w:rPr>
        <w:t xml:space="preserve">D2R </w:t>
      </w:r>
      <w:r w:rsidR="00302DB9">
        <w:rPr>
          <w:rFonts w:eastAsiaTheme="minorEastAsia"/>
          <w:b/>
          <w:i/>
          <w:sz w:val="22"/>
          <w:lang w:eastAsia="zh-CN"/>
        </w:rPr>
        <w:t>postamble</w:t>
      </w:r>
      <w:r>
        <w:rPr>
          <w:rFonts w:eastAsiaTheme="minorEastAsia"/>
          <w:b/>
          <w:i/>
          <w:sz w:val="22"/>
          <w:lang w:eastAsia="zh-CN"/>
        </w:rPr>
        <w:t xml:space="preserve"> with 32-length </w:t>
      </w:r>
      <w:r w:rsidRPr="00C34520">
        <w:rPr>
          <w:rFonts w:eastAsiaTheme="minorEastAsia"/>
          <w:b/>
          <w:i/>
          <w:sz w:val="22"/>
          <w:lang w:eastAsia="zh-CN"/>
        </w:rPr>
        <w:t>sequence</w:t>
      </w:r>
      <w:r>
        <w:rPr>
          <w:rFonts w:eastAsiaTheme="minorEastAsia"/>
          <w:b/>
          <w:i/>
          <w:sz w:val="22"/>
          <w:lang w:eastAsia="zh-CN"/>
        </w:rPr>
        <w:t xml:space="preserve"> (</w:t>
      </w:r>
      <w:r w:rsidR="00302DB9" w:rsidRPr="00C34520">
        <w:rPr>
          <w:rFonts w:eastAsiaTheme="minorEastAsia"/>
          <w:b/>
          <w:i/>
          <w:sz w:val="22"/>
          <w:lang w:eastAsia="zh-CN"/>
        </w:rPr>
        <w:t>encoded to 64-chip Manchester code</w:t>
      </w:r>
      <w:r>
        <w:rPr>
          <w:rFonts w:eastAsiaTheme="minorEastAsia"/>
          <w:b/>
          <w:i/>
          <w:sz w:val="22"/>
          <w:lang w:eastAsia="zh-CN"/>
        </w:rPr>
        <w:t xml:space="preserve">) can </w:t>
      </w:r>
      <w:r w:rsidR="00302DB9">
        <w:rPr>
          <w:rFonts w:eastAsiaTheme="minorEastAsia"/>
          <w:b/>
          <w:i/>
          <w:sz w:val="22"/>
          <w:lang w:eastAsia="zh-CN"/>
        </w:rPr>
        <w:t xml:space="preserve">further </w:t>
      </w:r>
      <w:r>
        <w:rPr>
          <w:rFonts w:eastAsiaTheme="minorEastAsia"/>
          <w:b/>
          <w:i/>
          <w:sz w:val="22"/>
          <w:lang w:eastAsia="zh-CN"/>
        </w:rPr>
        <w:t xml:space="preserve">achieve </w:t>
      </w:r>
      <w:r w:rsidR="00302DB9">
        <w:rPr>
          <w:rFonts w:eastAsiaTheme="minorEastAsia"/>
          <w:b/>
          <w:i/>
          <w:sz w:val="22"/>
          <w:lang w:eastAsia="zh-CN"/>
        </w:rPr>
        <w:t>less than 0.06</w:t>
      </w:r>
      <w:r>
        <w:rPr>
          <w:rFonts w:eastAsiaTheme="minorEastAsia"/>
          <w:b/>
          <w:i/>
          <w:sz w:val="22"/>
          <w:lang w:eastAsia="zh-CN"/>
        </w:rPr>
        <w:t xml:space="preserve">% </w:t>
      </w:r>
      <w:r w:rsidR="00302DB9">
        <w:rPr>
          <w:rFonts w:eastAsiaTheme="minorEastAsia"/>
          <w:b/>
          <w:i/>
          <w:sz w:val="22"/>
          <w:lang w:eastAsia="zh-CN"/>
        </w:rPr>
        <w:t xml:space="preserve">residual SFO with 99% probability </w:t>
      </w:r>
      <w:r w:rsidR="00AE5B94">
        <w:rPr>
          <w:rFonts w:eastAsiaTheme="minorEastAsia"/>
          <w:b/>
          <w:i/>
          <w:sz w:val="22"/>
          <w:lang w:eastAsia="zh-CN"/>
        </w:rPr>
        <w:t xml:space="preserve">at </w:t>
      </w:r>
      <w:r w:rsidR="00302DB9">
        <w:rPr>
          <w:rFonts w:eastAsiaTheme="minorEastAsia"/>
          <w:b/>
          <w:i/>
          <w:sz w:val="22"/>
          <w:lang w:eastAsia="zh-CN"/>
        </w:rPr>
        <w:t>-2.5dB SNR</w:t>
      </w:r>
      <w:r w:rsidR="00D3351B">
        <w:rPr>
          <w:rFonts w:eastAsiaTheme="minorEastAsia"/>
          <w:b/>
          <w:i/>
          <w:sz w:val="22"/>
          <w:lang w:eastAsia="zh-CN"/>
        </w:rPr>
        <w:t>.</w:t>
      </w:r>
    </w:p>
    <w:p w14:paraId="4D884765" w14:textId="77777777" w:rsidR="00343A98" w:rsidRPr="00BD4A0B" w:rsidRDefault="00343A98" w:rsidP="00BD4A0B">
      <w:pPr>
        <w:rPr>
          <w:lang w:eastAsia="zh-CN"/>
        </w:rPr>
      </w:pPr>
    </w:p>
    <w:bookmarkEnd w:id="21"/>
    <w:p w14:paraId="0D000F15" w14:textId="77777777" w:rsidR="00BC0079" w:rsidRPr="00210055" w:rsidRDefault="00BC0079" w:rsidP="00BC0079">
      <w:pPr>
        <w:pStyle w:val="1"/>
        <w:tabs>
          <w:tab w:val="clear" w:pos="432"/>
        </w:tabs>
        <w:spacing w:before="240"/>
        <w:ind w:left="431" w:hanging="431"/>
      </w:pPr>
      <w:r w:rsidRPr="00210055">
        <w:t>Conclusions</w:t>
      </w:r>
    </w:p>
    <w:p w14:paraId="564F49A2" w14:textId="79D81EE7"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5CD835D5" w14:textId="77777777" w:rsidR="009B75F1" w:rsidRPr="00777B1A" w:rsidRDefault="009B75F1" w:rsidP="009B75F1">
      <w:pPr>
        <w:pStyle w:val="a6"/>
        <w:spacing w:beforeLines="50" w:before="120"/>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Pr>
          <w:bCs w:val="0"/>
          <w:i/>
          <w:noProof/>
          <w:sz w:val="22"/>
          <w:szCs w:val="22"/>
          <w:lang w:eastAsia="zh-CN"/>
        </w:rPr>
        <w:t>1</w:t>
      </w:r>
      <w:r w:rsidRPr="003009E6">
        <w:rPr>
          <w:bCs w:val="0"/>
          <w:i/>
          <w:sz w:val="22"/>
          <w:szCs w:val="22"/>
          <w:lang w:eastAsia="zh-CN"/>
        </w:rPr>
        <w:fldChar w:fldCharType="end"/>
      </w:r>
      <w:r w:rsidRPr="00A82727">
        <w:rPr>
          <w:bCs w:val="0"/>
          <w:i/>
          <w:sz w:val="22"/>
          <w:szCs w:val="22"/>
          <w:lang w:eastAsia="zh-CN"/>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2F45A658" w14:textId="77777777" w:rsidR="009B75F1" w:rsidRPr="003009E6" w:rsidRDefault="009B75F1" w:rsidP="009B75F1">
      <w:pPr>
        <w:pStyle w:val="a6"/>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Pr>
          <w:bCs w:val="0"/>
          <w:i/>
          <w:noProof/>
          <w:sz w:val="22"/>
          <w:szCs w:val="22"/>
          <w:lang w:eastAsia="zh-CN"/>
        </w:rPr>
        <w:t>2</w:t>
      </w:r>
      <w:r w:rsidRPr="003009E6">
        <w:rPr>
          <w:bCs w:val="0"/>
          <w:i/>
          <w:sz w:val="22"/>
          <w:szCs w:val="22"/>
          <w:lang w:eastAsia="zh-CN"/>
        </w:rPr>
        <w:fldChar w:fldCharType="end"/>
      </w:r>
      <w:r w:rsidRPr="003009E6">
        <w:rPr>
          <w:bCs w:val="0"/>
          <w:i/>
          <w:sz w:val="22"/>
          <w:szCs w:val="22"/>
          <w:lang w:eastAsia="zh-CN"/>
        </w:rPr>
        <w:t>: R2D postamble offers flexibility in terms of variable sized R2D transmissions by being able to be detected by a device due to its sequence being different from any sequence that might occur in the PRDCH transmission.</w:t>
      </w:r>
    </w:p>
    <w:p w14:paraId="58B02288" w14:textId="05F23799" w:rsidR="009B75F1" w:rsidRDefault="009B75F1" w:rsidP="009B75F1">
      <w:pPr>
        <w:pStyle w:val="a6"/>
        <w:jc w:val="both"/>
        <w:rPr>
          <w:i/>
          <w:sz w:val="22"/>
          <w:szCs w:val="22"/>
        </w:rPr>
      </w:pPr>
      <w:r w:rsidRPr="00BD4A0B">
        <w:rPr>
          <w:i/>
          <w:sz w:val="22"/>
          <w:szCs w:val="22"/>
        </w:rPr>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Pr>
          <w:i/>
          <w:noProof/>
          <w:sz w:val="22"/>
          <w:szCs w:val="22"/>
        </w:rPr>
        <w:t>3</w:t>
      </w:r>
      <w:r w:rsidRPr="00BD4A0B">
        <w:rPr>
          <w:i/>
          <w:sz w:val="22"/>
          <w:szCs w:val="22"/>
        </w:rPr>
        <w:fldChar w:fldCharType="end"/>
      </w:r>
      <w:r>
        <w:rPr>
          <w:i/>
          <w:sz w:val="22"/>
          <w:szCs w:val="22"/>
        </w:rPr>
        <w:t xml:space="preserve">: </w:t>
      </w:r>
      <w:r w:rsidRPr="001C1E82">
        <w:rPr>
          <w:i/>
          <w:sz w:val="22"/>
          <w:szCs w:val="22"/>
        </w:rPr>
        <w:t xml:space="preserve">For option 1 </w:t>
      </w:r>
      <w:r w:rsidRPr="00BE439F">
        <w:rPr>
          <w:i/>
          <w:sz w:val="22"/>
          <w:szCs w:val="22"/>
        </w:rPr>
        <w:t>of the clock-acquisition part design, all the agreed M values, i.e. up to 32, can be supported by varying the chip duration for the different M values, which results in the overall duration of the clock-acquisition part decreasing with an increase in the M value.</w:t>
      </w:r>
    </w:p>
    <w:p w14:paraId="09AFF690" w14:textId="45A394A9" w:rsidR="009B75F1" w:rsidRPr="00E86D5C" w:rsidRDefault="009B75F1" w:rsidP="00BD4A0B">
      <w:pPr>
        <w:pStyle w:val="a6"/>
        <w:jc w:val="both"/>
        <w:rPr>
          <w:i/>
          <w:sz w:val="22"/>
          <w:szCs w:val="22"/>
        </w:rPr>
      </w:pPr>
      <w:r w:rsidRPr="00BD4A0B">
        <w:rPr>
          <w:i/>
          <w:sz w:val="22"/>
          <w:szCs w:val="22"/>
        </w:rPr>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Pr>
          <w:i/>
          <w:noProof/>
          <w:sz w:val="22"/>
          <w:szCs w:val="22"/>
        </w:rPr>
        <w:t>4</w:t>
      </w:r>
      <w:r w:rsidRPr="00BD4A0B">
        <w:rPr>
          <w:i/>
          <w:sz w:val="22"/>
          <w:szCs w:val="22"/>
        </w:rPr>
        <w:fldChar w:fldCharType="end"/>
      </w:r>
      <w:r>
        <w:rPr>
          <w:i/>
          <w:sz w:val="22"/>
          <w:szCs w:val="22"/>
        </w:rPr>
        <w:t>:</w:t>
      </w:r>
      <w:r w:rsidRPr="00E86D5C">
        <w:rPr>
          <w:i/>
          <w:sz w:val="22"/>
          <w:szCs w:val="22"/>
        </w:rPr>
        <w:t xml:space="preserve"> </w:t>
      </w:r>
      <w:r w:rsidRPr="00E86D5C">
        <w:rPr>
          <w:bCs w:val="0"/>
          <w:i/>
          <w:sz w:val="22"/>
          <w:szCs w:val="22"/>
        </w:rPr>
        <w:t>The</w:t>
      </w:r>
      <w:r w:rsidRPr="00E86D5C">
        <w:rPr>
          <w:i/>
          <w:sz w:val="22"/>
          <w:szCs w:val="22"/>
        </w:rPr>
        <w:t xml:space="preserve"> format of the R2D postamble is a constant voltage </w:t>
      </w:r>
      <w:r>
        <w:rPr>
          <w:i/>
          <w:sz w:val="22"/>
          <w:szCs w:val="22"/>
        </w:rPr>
        <w:t>transmission</w:t>
      </w:r>
      <w:r w:rsidRPr="00E86D5C">
        <w:rPr>
          <w:i/>
          <w:sz w:val="22"/>
          <w:szCs w:val="22"/>
        </w:rPr>
        <w:t xml:space="preserve"> which cannot occur in R2D data or preamble and is longer than twice the chip length.</w:t>
      </w:r>
    </w:p>
    <w:p w14:paraId="3E929933" w14:textId="77777777" w:rsidR="009B75F1" w:rsidRDefault="009B75F1" w:rsidP="009B75F1">
      <w:pPr>
        <w:pStyle w:val="a6"/>
        <w:numPr>
          <w:ilvl w:val="0"/>
          <w:numId w:val="23"/>
        </w:numPr>
        <w:jc w:val="left"/>
        <w:rPr>
          <w:i/>
          <w:sz w:val="22"/>
          <w:szCs w:val="22"/>
        </w:rPr>
      </w:pPr>
      <w:r w:rsidRPr="00E86D5C">
        <w:rPr>
          <w:i/>
          <w:sz w:val="22"/>
          <w:szCs w:val="22"/>
        </w:rPr>
        <w:t>For Manchester line coding, the R2D postamble is assumed to be “111” chips.</w:t>
      </w:r>
    </w:p>
    <w:p w14:paraId="465379AF" w14:textId="77777777" w:rsidR="009B75F1" w:rsidRPr="001C253D" w:rsidRDefault="009B75F1" w:rsidP="009B75F1">
      <w:pPr>
        <w:pStyle w:val="a6"/>
        <w:jc w:val="both"/>
        <w:rPr>
          <w:rFonts w:eastAsiaTheme="minorEastAsia"/>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5</w:t>
      </w:r>
      <w:r w:rsidRPr="00E86D5C">
        <w:rPr>
          <w:i/>
          <w:sz w:val="22"/>
          <w:szCs w:val="22"/>
        </w:rPr>
        <w:fldChar w:fldCharType="end"/>
      </w:r>
      <w:r w:rsidRPr="00E86D5C">
        <w:rPr>
          <w:i/>
          <w:sz w:val="22"/>
          <w:szCs w:val="22"/>
        </w:rPr>
        <w:t xml:space="preserve">: For R2D postamble, at least 3 high-level voltages such as </w:t>
      </w:r>
      <w:r w:rsidRPr="00E86D5C">
        <w:rPr>
          <w:i/>
          <w:sz w:val="22"/>
          <w:szCs w:val="22"/>
          <w:lang w:eastAsia="zh-CN"/>
        </w:rPr>
        <w:t>‘111’ chips</w:t>
      </w:r>
      <w:r w:rsidRPr="00E86D5C">
        <w:rPr>
          <w:rFonts w:eastAsiaTheme="minorEastAsia"/>
          <w:i/>
          <w:sz w:val="22"/>
          <w:szCs w:val="22"/>
          <w:lang w:eastAsia="zh-CN"/>
        </w:rPr>
        <w:t xml:space="preserve"> can </w:t>
      </w:r>
      <w:r w:rsidRPr="00492DA9">
        <w:rPr>
          <w:rFonts w:eastAsiaTheme="minorEastAsia"/>
          <w:i/>
          <w:sz w:val="22"/>
          <w:szCs w:val="22"/>
          <w:lang w:eastAsia="zh-CN"/>
        </w:rPr>
        <w:t xml:space="preserve">meet MDR </w:t>
      </w:r>
      <w:r w:rsidRPr="001C253D">
        <w:rPr>
          <w:rFonts w:eastAsiaTheme="minorEastAsia"/>
          <w:i/>
          <w:sz w:val="22"/>
          <w:szCs w:val="22"/>
          <w:lang w:eastAsia="zh-CN"/>
        </w:rPr>
        <w:t>and FAR performance metric.</w:t>
      </w:r>
    </w:p>
    <w:p w14:paraId="639FC5E8" w14:textId="77777777" w:rsidR="009B75F1" w:rsidRDefault="009B75F1" w:rsidP="009B75F1">
      <w:pPr>
        <w:pStyle w:val="a6"/>
        <w:jc w:val="both"/>
        <w:rPr>
          <w:i/>
          <w:sz w:val="22"/>
          <w:szCs w:val="22"/>
        </w:rPr>
      </w:pPr>
      <w:r w:rsidRPr="00BD4A0B">
        <w:rPr>
          <w:i/>
          <w:sz w:val="22"/>
          <w:szCs w:val="22"/>
        </w:rPr>
        <w:t xml:space="preserve">Observation </w:t>
      </w:r>
      <w:r w:rsidRPr="00BD4A0B">
        <w:rPr>
          <w:i/>
          <w:sz w:val="22"/>
          <w:szCs w:val="22"/>
        </w:rPr>
        <w:fldChar w:fldCharType="begin"/>
      </w:r>
      <w:r w:rsidRPr="00BD4A0B">
        <w:rPr>
          <w:i/>
          <w:sz w:val="22"/>
          <w:szCs w:val="22"/>
        </w:rPr>
        <w:instrText xml:space="preserve"> SEQ Observation \* ARABIC </w:instrText>
      </w:r>
      <w:r w:rsidRPr="00BD4A0B">
        <w:rPr>
          <w:i/>
          <w:sz w:val="22"/>
          <w:szCs w:val="22"/>
        </w:rPr>
        <w:fldChar w:fldCharType="separate"/>
      </w:r>
      <w:r>
        <w:rPr>
          <w:i/>
          <w:noProof/>
          <w:sz w:val="22"/>
          <w:szCs w:val="22"/>
        </w:rPr>
        <w:t>6</w:t>
      </w:r>
      <w:r w:rsidRPr="00BD4A0B">
        <w:rPr>
          <w:i/>
          <w:sz w:val="22"/>
          <w:szCs w:val="22"/>
        </w:rPr>
        <w:fldChar w:fldCharType="end"/>
      </w:r>
      <w:r>
        <w:rPr>
          <w:i/>
          <w:sz w:val="22"/>
          <w:szCs w:val="22"/>
        </w:rPr>
        <w:t>: The overhead caused by the inclusion of a R2D postamble</w:t>
      </w:r>
      <w:r w:rsidRPr="00D04DEA">
        <w:t xml:space="preserve"> </w:t>
      </w:r>
      <w:r w:rsidRPr="00D04DEA">
        <w:rPr>
          <w:i/>
          <w:sz w:val="22"/>
          <w:szCs w:val="22"/>
        </w:rPr>
        <w:t>does not exceed 20% for even the smallest of message sizes and</w:t>
      </w:r>
      <w:r>
        <w:rPr>
          <w:i/>
          <w:sz w:val="22"/>
          <w:szCs w:val="22"/>
        </w:rPr>
        <w:t xml:space="preserve"> is far less than the signaling overhead caused </w:t>
      </w:r>
      <w:r w:rsidRPr="00963743">
        <w:rPr>
          <w:i/>
          <w:sz w:val="22"/>
          <w:szCs w:val="22"/>
        </w:rPr>
        <w:t>by using a dedicated TBS indicator</w:t>
      </w:r>
      <w:r>
        <w:rPr>
          <w:i/>
          <w:sz w:val="22"/>
          <w:szCs w:val="22"/>
        </w:rPr>
        <w:t xml:space="preserve">. </w:t>
      </w:r>
    </w:p>
    <w:p w14:paraId="352D4481" w14:textId="77777777" w:rsidR="009B75F1" w:rsidRDefault="009B75F1" w:rsidP="009B75F1">
      <w:pPr>
        <w:pStyle w:val="a6"/>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w:t>
      </w:r>
      <w:r w:rsidRPr="000877E3">
        <w:rPr>
          <w:bCs w:val="0"/>
          <w:i/>
          <w:sz w:val="22"/>
          <w:szCs w:val="22"/>
          <w:lang w:eastAsia="zh-CN"/>
        </w:rPr>
        <w:fldChar w:fldCharType="end"/>
      </w:r>
      <w:r w:rsidRPr="000877E3">
        <w:rPr>
          <w:bCs w:val="0"/>
          <w:i/>
          <w:sz w:val="22"/>
          <w:szCs w:val="22"/>
          <w:lang w:eastAsia="zh-CN"/>
        </w:rPr>
        <w:t xml:space="preserve">: The </w:t>
      </w:r>
      <w:r>
        <w:rPr>
          <w:bCs w:val="0"/>
          <w:i/>
          <w:sz w:val="22"/>
          <w:szCs w:val="22"/>
          <w:lang w:eastAsia="zh-CN"/>
        </w:rPr>
        <w:t>end</w:t>
      </w:r>
      <w:r w:rsidRPr="000877E3">
        <w:rPr>
          <w:bCs w:val="0"/>
          <w:i/>
          <w:sz w:val="22"/>
          <w:szCs w:val="22"/>
          <w:lang w:eastAsia="zh-CN"/>
        </w:rPr>
        <w:t xml:space="preserve"> of a PRDCH transmission is </w:t>
      </w:r>
      <w:r>
        <w:rPr>
          <w:bCs w:val="0"/>
          <w:i/>
          <w:sz w:val="22"/>
          <w:szCs w:val="22"/>
          <w:lang w:eastAsia="zh-CN"/>
        </w:rPr>
        <w:t>indicated by using a postamble</w:t>
      </w:r>
      <w:r w:rsidRPr="000877E3">
        <w:rPr>
          <w:bCs w:val="0"/>
          <w:i/>
          <w:sz w:val="22"/>
          <w:szCs w:val="22"/>
          <w:lang w:eastAsia="zh-CN"/>
        </w:rPr>
        <w:t>, i.e. R2D TBS is not signaled independently.</w:t>
      </w:r>
    </w:p>
    <w:p w14:paraId="216887B9" w14:textId="77777777" w:rsidR="009B75F1" w:rsidRPr="008F7A45" w:rsidRDefault="009B75F1" w:rsidP="009B75F1">
      <w:pPr>
        <w:pStyle w:val="a6"/>
        <w:jc w:val="both"/>
        <w:rPr>
          <w:i/>
          <w:sz w:val="22"/>
        </w:rPr>
      </w:pPr>
      <w:r w:rsidRPr="00DE0335">
        <w:rPr>
          <w:i/>
          <w:sz w:val="22"/>
        </w:rPr>
        <w:t xml:space="preserve">Proposal </w:t>
      </w:r>
      <w:r w:rsidRPr="00DE0335">
        <w:rPr>
          <w:i/>
          <w:sz w:val="22"/>
        </w:rPr>
        <w:fldChar w:fldCharType="begin"/>
      </w:r>
      <w:r w:rsidRPr="003009E6">
        <w:rPr>
          <w:bCs w:val="0"/>
          <w:i/>
          <w:sz w:val="22"/>
          <w:szCs w:val="22"/>
          <w:lang w:eastAsia="zh-CN"/>
        </w:rPr>
        <w:instrText xml:space="preserve"> SEQ Proposal \* ARABIC </w:instrText>
      </w:r>
      <w:r w:rsidRPr="00DE0335">
        <w:rPr>
          <w:i/>
          <w:sz w:val="22"/>
        </w:rPr>
        <w:fldChar w:fldCharType="separate"/>
      </w:r>
      <w:r>
        <w:rPr>
          <w:bCs w:val="0"/>
          <w:i/>
          <w:noProof/>
          <w:sz w:val="22"/>
          <w:szCs w:val="22"/>
          <w:lang w:eastAsia="zh-CN"/>
        </w:rPr>
        <w:t>2</w:t>
      </w:r>
      <w:r w:rsidRPr="00DE0335">
        <w:rPr>
          <w:i/>
          <w:sz w:val="22"/>
        </w:rPr>
        <w:fldChar w:fldCharType="end"/>
      </w:r>
      <w:r w:rsidRPr="00DE0335">
        <w:rPr>
          <w:i/>
          <w:sz w:val="22"/>
        </w:rPr>
        <w:t>: Scheduling information for PRDCH is not required to be explicitly provided by the reader for the device to receive and decode the PRDCH transmission.</w:t>
      </w:r>
    </w:p>
    <w:p w14:paraId="1D1352C7" w14:textId="77777777" w:rsidR="009B75F1" w:rsidRPr="009437C1" w:rsidRDefault="009B75F1" w:rsidP="009B75F1">
      <w:pPr>
        <w:pStyle w:val="a6"/>
        <w:jc w:val="both"/>
        <w:rPr>
          <w:b w:val="0"/>
          <w:i/>
          <w:sz w:val="22"/>
          <w:szCs w:val="22"/>
          <w:lang w:eastAsia="zh-CN"/>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Pr>
          <w:i/>
          <w:noProof/>
          <w:sz w:val="22"/>
          <w:szCs w:val="22"/>
        </w:rPr>
        <w:t>3</w:t>
      </w:r>
      <w:r w:rsidRPr="00581DF4">
        <w:rPr>
          <w:i/>
          <w:sz w:val="22"/>
          <w:szCs w:val="22"/>
        </w:rPr>
        <w:fldChar w:fldCharType="end"/>
      </w:r>
      <w:r w:rsidRPr="00581DF4">
        <w:rPr>
          <w:i/>
          <w:sz w:val="22"/>
          <w:szCs w:val="22"/>
          <w:lang w:eastAsia="zh-CN"/>
        </w:rPr>
        <w:t>: Midamble related information should be included in the D2R grant, in addition to the agreed information indicated for D2R scheduling.</w:t>
      </w:r>
    </w:p>
    <w:p w14:paraId="6F7DA5CF" w14:textId="7DAEFAFC" w:rsidR="009B75F1" w:rsidRPr="00581DF4" w:rsidRDefault="009B75F1" w:rsidP="009B75F1">
      <w:pPr>
        <w:pStyle w:val="a6"/>
        <w:jc w:val="both"/>
        <w:rPr>
          <w:b w:val="0"/>
          <w:i/>
          <w:sz w:val="22"/>
          <w:szCs w:val="22"/>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Pr>
          <w:i/>
          <w:noProof/>
          <w:sz w:val="22"/>
          <w:szCs w:val="22"/>
        </w:rPr>
        <w:t>4</w:t>
      </w:r>
      <w:r w:rsidRPr="00581DF4">
        <w:rPr>
          <w:i/>
          <w:sz w:val="22"/>
          <w:szCs w:val="22"/>
        </w:rPr>
        <w:fldChar w:fldCharType="end"/>
      </w:r>
      <w:r w:rsidRPr="00581DF4">
        <w:rPr>
          <w:i/>
          <w:sz w:val="22"/>
          <w:szCs w:val="22"/>
        </w:rPr>
        <w:t xml:space="preserve">: For the </w:t>
      </w:r>
      <w:r w:rsidRPr="00DC51BF">
        <w:rPr>
          <w:i/>
          <w:sz w:val="22"/>
          <w:szCs w:val="22"/>
        </w:rPr>
        <w:t>PRDCH design details</w:t>
      </w:r>
      <w:r>
        <w:rPr>
          <w:i/>
          <w:sz w:val="22"/>
          <w:szCs w:val="22"/>
        </w:rPr>
        <w:t xml:space="preserve"> pertaining to R2D control information</w:t>
      </w:r>
      <w:r w:rsidRPr="00581DF4">
        <w:rPr>
          <w:i/>
          <w:sz w:val="22"/>
          <w:szCs w:val="22"/>
        </w:rPr>
        <w:t>, the following observations are captured in TR 38.769:</w:t>
      </w:r>
    </w:p>
    <w:p w14:paraId="424ED728" w14:textId="47294C5A" w:rsidR="009B75F1" w:rsidRPr="002C3E09" w:rsidRDefault="009B75F1" w:rsidP="009B75F1">
      <w:pPr>
        <w:pStyle w:val="af5"/>
        <w:numPr>
          <w:ilvl w:val="0"/>
          <w:numId w:val="34"/>
        </w:numPr>
        <w:spacing w:before="100"/>
        <w:ind w:leftChars="0"/>
        <w:jc w:val="both"/>
        <w:rPr>
          <w:rFonts w:ascii="Times New Roman" w:hAnsi="Times New Roman"/>
          <w:b/>
          <w:i/>
          <w:sz w:val="22"/>
          <w:szCs w:val="22"/>
        </w:rPr>
      </w:pPr>
      <w:r w:rsidRPr="002C3E09">
        <w:rPr>
          <w:rFonts w:ascii="Times New Roman" w:hAnsi="Times New Roman"/>
          <w:b/>
          <w:i/>
          <w:sz w:val="22"/>
          <w:szCs w:val="22"/>
          <w:lang w:eastAsia="zh-CN"/>
        </w:rPr>
        <w:lastRenderedPageBreak/>
        <w:t>Option</w:t>
      </w:r>
      <w:r>
        <w:rPr>
          <w:rFonts w:ascii="Times New Roman" w:hAnsi="Times New Roman"/>
          <w:b/>
          <w:i/>
          <w:sz w:val="22"/>
          <w:szCs w:val="22"/>
          <w:lang w:eastAsia="zh-CN"/>
        </w:rPr>
        <w:t xml:space="preserve"> </w:t>
      </w:r>
      <w:r w:rsidRPr="002C3E09">
        <w:rPr>
          <w:rFonts w:ascii="Times New Roman" w:hAnsi="Times New Roman"/>
          <w:b/>
          <w:i/>
          <w:sz w:val="22"/>
          <w:szCs w:val="22"/>
          <w:lang w:eastAsia="zh-CN"/>
        </w:rPr>
        <w:t>1, i.e., using a higher layer control element to transmit the D2R grant</w:t>
      </w:r>
      <w:r>
        <w:rPr>
          <w:rFonts w:ascii="Times New Roman" w:hAnsi="Times New Roman"/>
          <w:b/>
          <w:i/>
          <w:sz w:val="22"/>
          <w:szCs w:val="22"/>
          <w:lang w:eastAsia="zh-CN"/>
        </w:rPr>
        <w:t>,</w:t>
      </w:r>
      <w:r w:rsidRPr="002C3E09">
        <w:rPr>
          <w:rFonts w:ascii="Times New Roman" w:hAnsi="Times New Roman"/>
          <w:b/>
          <w:i/>
          <w:sz w:val="22"/>
          <w:szCs w:val="22"/>
          <w:lang w:eastAsia="zh-CN"/>
        </w:rPr>
        <w:t xml:space="preserve"> avoids physical layer design, specification, and implementation effort, while at the same time offering flexibility in terms of the size of the grant</w:t>
      </w:r>
      <w:r w:rsidR="00D3351B">
        <w:rPr>
          <w:rFonts w:ascii="Times New Roman" w:hAnsi="Times New Roman"/>
          <w:b/>
          <w:i/>
          <w:sz w:val="22"/>
          <w:szCs w:val="22"/>
          <w:lang w:eastAsia="zh-CN"/>
        </w:rPr>
        <w:t>.</w:t>
      </w:r>
    </w:p>
    <w:p w14:paraId="65A0F52B" w14:textId="77777777" w:rsidR="009B75F1" w:rsidRPr="002C3E09" w:rsidRDefault="009B75F1" w:rsidP="009B75F1">
      <w:pPr>
        <w:pStyle w:val="af5"/>
        <w:numPr>
          <w:ilvl w:val="0"/>
          <w:numId w:val="34"/>
        </w:numPr>
        <w:spacing w:before="100"/>
        <w:ind w:leftChars="0"/>
        <w:jc w:val="both"/>
        <w:rPr>
          <w:rFonts w:ascii="Times New Roman" w:hAnsi="Times New Roman"/>
          <w:b/>
          <w:i/>
          <w:sz w:val="22"/>
          <w:szCs w:val="22"/>
        </w:rPr>
      </w:pPr>
      <w:r w:rsidRPr="002C3E09">
        <w:rPr>
          <w:rFonts w:ascii="Times New Roman" w:hAnsi="Times New Roman"/>
          <w:b/>
          <w:i/>
          <w:sz w:val="22"/>
          <w:szCs w:val="22"/>
          <w:lang w:eastAsia="zh-CN"/>
        </w:rPr>
        <w:t>Option</w:t>
      </w:r>
      <w:r>
        <w:rPr>
          <w:rFonts w:ascii="Times New Roman" w:hAnsi="Times New Roman"/>
          <w:b/>
          <w:i/>
          <w:sz w:val="22"/>
          <w:szCs w:val="22"/>
          <w:lang w:eastAsia="zh-CN"/>
        </w:rPr>
        <w:t xml:space="preserve"> </w:t>
      </w:r>
      <w:r w:rsidRPr="002C3E09">
        <w:rPr>
          <w:rFonts w:ascii="Times New Roman" w:hAnsi="Times New Roman"/>
          <w:b/>
          <w:i/>
          <w:sz w:val="22"/>
          <w:szCs w:val="22"/>
          <w:lang w:eastAsia="zh-CN"/>
        </w:rPr>
        <w:t>2, i.e., using L1 R2D control information to transmit D2R grant</w:t>
      </w:r>
      <w:r>
        <w:rPr>
          <w:rFonts w:ascii="Times New Roman" w:hAnsi="Times New Roman"/>
          <w:b/>
          <w:i/>
          <w:sz w:val="22"/>
          <w:szCs w:val="22"/>
          <w:lang w:eastAsia="zh-CN"/>
        </w:rPr>
        <w:t>,</w:t>
      </w:r>
      <w:r w:rsidRPr="002C3E09">
        <w:rPr>
          <w:rFonts w:ascii="Times New Roman" w:hAnsi="Times New Roman"/>
          <w:b/>
          <w:i/>
          <w:sz w:val="22"/>
          <w:szCs w:val="22"/>
          <w:lang w:val="en-US" w:eastAsia="zh-CN"/>
        </w:rPr>
        <w:t xml:space="preserve"> would require additional PRDCH formats and the device to perform blind detection, while at the same time, reducing the flexibility and resource utilization efficiency</w:t>
      </w:r>
      <w:r w:rsidRPr="002C3E09">
        <w:rPr>
          <w:rFonts w:ascii="Times New Roman" w:hAnsi="Times New Roman"/>
          <w:b/>
          <w:i/>
          <w:sz w:val="22"/>
          <w:szCs w:val="22"/>
          <w:lang w:eastAsia="zh-CN"/>
        </w:rPr>
        <w:t>.</w:t>
      </w:r>
    </w:p>
    <w:p w14:paraId="6AEA5214" w14:textId="6A74E1FE" w:rsidR="009B75F1" w:rsidRDefault="009B75F1" w:rsidP="009B75F1">
      <w:pPr>
        <w:pStyle w:val="a6"/>
        <w:numPr>
          <w:ilvl w:val="0"/>
          <w:numId w:val="34"/>
        </w:numPr>
        <w:jc w:val="both"/>
        <w:rPr>
          <w:i/>
          <w:sz w:val="22"/>
          <w:szCs w:val="22"/>
          <w:lang w:eastAsia="zh-CN"/>
        </w:rPr>
      </w:pPr>
      <w:r w:rsidRPr="002C3E09">
        <w:rPr>
          <w:i/>
          <w:sz w:val="22"/>
          <w:szCs w:val="22"/>
          <w:lang w:eastAsia="zh-CN"/>
        </w:rPr>
        <w:t xml:space="preserve">Option 2-2, i.e., using separate CRC </w:t>
      </w:r>
      <w:r>
        <w:rPr>
          <w:i/>
          <w:sz w:val="22"/>
          <w:szCs w:val="22"/>
          <w:lang w:eastAsia="zh-CN"/>
        </w:rPr>
        <w:t>for</w:t>
      </w:r>
      <w:r w:rsidRPr="002C3E09">
        <w:rPr>
          <w:i/>
          <w:sz w:val="22"/>
          <w:szCs w:val="22"/>
          <w:lang w:eastAsia="zh-CN"/>
        </w:rPr>
        <w:t xml:space="preserve"> L1 R2D grant and R2D data</w:t>
      </w:r>
      <w:r>
        <w:rPr>
          <w:i/>
          <w:sz w:val="22"/>
          <w:szCs w:val="22"/>
          <w:lang w:eastAsia="zh-CN"/>
        </w:rPr>
        <w:t>,</w:t>
      </w:r>
      <w:r w:rsidRPr="002C3E09">
        <w:rPr>
          <w:i/>
          <w:sz w:val="22"/>
          <w:szCs w:val="22"/>
          <w:lang w:eastAsia="zh-CN"/>
        </w:rPr>
        <w:t xml:space="preserve"> </w:t>
      </w:r>
      <w:r>
        <w:rPr>
          <w:i/>
          <w:sz w:val="22"/>
          <w:szCs w:val="22"/>
          <w:lang w:eastAsia="zh-CN"/>
        </w:rPr>
        <w:t>would</w:t>
      </w:r>
      <w:r w:rsidRPr="002C3E09">
        <w:rPr>
          <w:i/>
          <w:sz w:val="22"/>
          <w:szCs w:val="22"/>
          <w:lang w:eastAsia="zh-CN"/>
        </w:rPr>
        <w:t xml:space="preserve"> result in breaking the pipelining of the CRC decoding due to the added latency, and increases overhead.</w:t>
      </w:r>
    </w:p>
    <w:p w14:paraId="342361D5" w14:textId="64BC82DB" w:rsidR="009B75F1" w:rsidRPr="00BD4A0B" w:rsidRDefault="009B75F1" w:rsidP="00BD4A0B">
      <w:pPr>
        <w:pStyle w:val="a6"/>
        <w:jc w:val="both"/>
        <w:rPr>
          <w:i/>
          <w:lang w:eastAsia="zh-CN"/>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Pr>
          <w:i/>
          <w:noProof/>
          <w:sz w:val="22"/>
          <w:szCs w:val="22"/>
        </w:rPr>
        <w:t>5</w:t>
      </w:r>
      <w:r w:rsidRPr="00BD4A0B">
        <w:rPr>
          <w:i/>
          <w:sz w:val="22"/>
          <w:szCs w:val="22"/>
        </w:rPr>
        <w:fldChar w:fldCharType="end"/>
      </w:r>
      <w:r>
        <w:rPr>
          <w:i/>
          <w:sz w:val="22"/>
          <w:szCs w:val="22"/>
        </w:rPr>
        <w:t xml:space="preserve">: </w:t>
      </w:r>
      <w:r w:rsidRPr="00D74E3E">
        <w:rPr>
          <w:i/>
          <w:sz w:val="22"/>
          <w:szCs w:val="22"/>
        </w:rPr>
        <w:t xml:space="preserve">For both options of the clock-acquisition part design, the </w:t>
      </w:r>
      <w:r w:rsidRPr="008E748C">
        <w:rPr>
          <w:i/>
          <w:sz w:val="22"/>
          <w:szCs w:val="22"/>
        </w:rPr>
        <w:t>design of the high/low voltage transmission combination</w:t>
      </w:r>
      <w:r w:rsidRPr="001C1E82">
        <w:rPr>
          <w:i/>
          <w:sz w:val="22"/>
          <w:szCs w:val="22"/>
        </w:rPr>
        <w:t xml:space="preserve"> </w:t>
      </w:r>
      <w:r w:rsidRPr="00D74E3E">
        <w:rPr>
          <w:i/>
          <w:sz w:val="22"/>
          <w:szCs w:val="22"/>
        </w:rPr>
        <w:t>used is kept constant for different M values.</w:t>
      </w:r>
    </w:p>
    <w:p w14:paraId="3B9A0CCA" w14:textId="7739FEED" w:rsidR="009B75F1" w:rsidRPr="00BD4A0B" w:rsidRDefault="009B75F1" w:rsidP="00BD4A0B">
      <w:pPr>
        <w:pStyle w:val="a6"/>
        <w:jc w:val="both"/>
        <w:rPr>
          <w:i/>
          <w:sz w:val="22"/>
          <w:szCs w:val="22"/>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Pr>
          <w:i/>
          <w:noProof/>
          <w:sz w:val="22"/>
          <w:szCs w:val="22"/>
        </w:rPr>
        <w:t>6</w:t>
      </w:r>
      <w:r w:rsidRPr="00BD4A0B">
        <w:rPr>
          <w:i/>
          <w:sz w:val="22"/>
          <w:szCs w:val="22"/>
        </w:rPr>
        <w:fldChar w:fldCharType="end"/>
      </w:r>
      <w:r w:rsidRPr="00BD4A0B">
        <w:rPr>
          <w:i/>
          <w:sz w:val="22"/>
          <w:szCs w:val="22"/>
        </w:rPr>
        <w:t>: No restriction is required to be placed on the M values that can be used for R2D transmissions on account of the clock-acquisition signal design</w:t>
      </w:r>
      <w:r>
        <w:rPr>
          <w:i/>
          <w:sz w:val="22"/>
          <w:szCs w:val="22"/>
        </w:rPr>
        <w:t>, at least for option 1</w:t>
      </w:r>
      <w:r w:rsidRPr="00BD4A0B">
        <w:rPr>
          <w:i/>
          <w:sz w:val="22"/>
          <w:szCs w:val="22"/>
        </w:rPr>
        <w:t>.</w:t>
      </w:r>
    </w:p>
    <w:p w14:paraId="6B9FA3B1" w14:textId="2C65AA18" w:rsidR="00551E0A" w:rsidRPr="00605284" w:rsidRDefault="00551E0A" w:rsidP="00BD4A0B">
      <w:pPr>
        <w:pStyle w:val="a6"/>
        <w:jc w:val="both"/>
        <w:rPr>
          <w:i/>
          <w:sz w:val="22"/>
          <w:szCs w:val="22"/>
        </w:rPr>
      </w:pPr>
      <w:r w:rsidRPr="001B1EC5">
        <w:rPr>
          <w:i/>
          <w:sz w:val="22"/>
          <w:szCs w:val="22"/>
        </w:rPr>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Pr>
          <w:i/>
          <w:noProof/>
          <w:sz w:val="22"/>
          <w:szCs w:val="22"/>
        </w:rPr>
        <w:t>7</w:t>
      </w:r>
      <w:r w:rsidRPr="001B1EC5">
        <w:rPr>
          <w:i/>
          <w:sz w:val="22"/>
          <w:szCs w:val="22"/>
        </w:rPr>
        <w:fldChar w:fldCharType="end"/>
      </w:r>
      <w:r w:rsidRPr="001B1EC5">
        <w:rPr>
          <w:i/>
          <w:sz w:val="22"/>
          <w:szCs w:val="22"/>
        </w:rPr>
        <w:t>:</w:t>
      </w:r>
      <w:r w:rsidRPr="001B1EC5">
        <w:rPr>
          <w:rFonts w:hint="eastAsia"/>
          <w:i/>
          <w:sz w:val="22"/>
          <w:szCs w:val="22"/>
          <w:lang w:eastAsia="zh-CN"/>
        </w:rPr>
        <w:t xml:space="preserve"> </w:t>
      </w:r>
      <w:r w:rsidRPr="001B1EC5">
        <w:rPr>
          <w:i/>
          <w:sz w:val="22"/>
          <w:szCs w:val="22"/>
        </w:rPr>
        <w:t xml:space="preserve">For the clock acquisition part of the R2D timing acquisition signal, the following </w:t>
      </w:r>
      <w:r>
        <w:rPr>
          <w:i/>
          <w:sz w:val="22"/>
          <w:szCs w:val="22"/>
        </w:rPr>
        <w:t>observations are</w:t>
      </w:r>
      <w:r w:rsidRPr="001B1EC5">
        <w:rPr>
          <w:i/>
          <w:sz w:val="22"/>
          <w:szCs w:val="22"/>
        </w:rPr>
        <w:t xml:space="preserve"> captured in TR 38.769</w:t>
      </w:r>
      <w:r>
        <w:rPr>
          <w:i/>
          <w:sz w:val="22"/>
          <w:szCs w:val="22"/>
        </w:rPr>
        <w:t xml:space="preserve"> under option 1</w:t>
      </w:r>
      <w:r w:rsidRPr="00605284">
        <w:rPr>
          <w:i/>
          <w:sz w:val="22"/>
          <w:szCs w:val="22"/>
        </w:rPr>
        <w:t>:</w:t>
      </w:r>
    </w:p>
    <w:p w14:paraId="6657AAFE" w14:textId="20062A04" w:rsidR="00551E0A" w:rsidRDefault="00551E0A" w:rsidP="00551E0A">
      <w:pPr>
        <w:pStyle w:val="af5"/>
        <w:numPr>
          <w:ilvl w:val="0"/>
          <w:numId w:val="34"/>
        </w:numPr>
        <w:spacing w:before="100" w:after="120"/>
        <w:ind w:leftChars="0"/>
        <w:jc w:val="both"/>
        <w:rPr>
          <w:rFonts w:ascii="Times New Roman" w:hAnsi="Times New Roman"/>
          <w:b/>
          <w:i/>
          <w:sz w:val="22"/>
          <w:szCs w:val="22"/>
        </w:rPr>
      </w:pPr>
      <w:r w:rsidRPr="000E4331">
        <w:rPr>
          <w:rFonts w:ascii="Times New Roman" w:hAnsi="Times New Roman"/>
          <w:b/>
          <w:i/>
          <w:sz w:val="22"/>
          <w:szCs w:val="22"/>
        </w:rPr>
        <w:t>False detection ratio (FDR)</w:t>
      </w:r>
      <w:r>
        <w:rPr>
          <w:rFonts w:ascii="Times New Roman" w:hAnsi="Times New Roman"/>
          <w:b/>
          <w:i/>
          <w:sz w:val="22"/>
          <w:szCs w:val="22"/>
        </w:rPr>
        <w:t>, i.e. incorrectly calculating M,</w:t>
      </w:r>
      <w:r w:rsidRPr="000E4331">
        <w:rPr>
          <w:rFonts w:ascii="Times New Roman" w:hAnsi="Times New Roman"/>
          <w:b/>
          <w:i/>
          <w:sz w:val="22"/>
          <w:szCs w:val="22"/>
        </w:rPr>
        <w:t xml:space="preserve"> is the</w:t>
      </w:r>
      <w:r>
        <w:rPr>
          <w:rFonts w:ascii="Times New Roman" w:hAnsi="Times New Roman"/>
          <w:b/>
          <w:i/>
          <w:sz w:val="22"/>
          <w:szCs w:val="22"/>
        </w:rPr>
        <w:t xml:space="preserve"> performance</w:t>
      </w:r>
      <w:r w:rsidRPr="000E4331">
        <w:rPr>
          <w:rFonts w:ascii="Times New Roman" w:hAnsi="Times New Roman"/>
          <w:b/>
          <w:i/>
          <w:sz w:val="22"/>
          <w:szCs w:val="22"/>
        </w:rPr>
        <w:t xml:space="preserve"> metric</w:t>
      </w:r>
      <w:r>
        <w:rPr>
          <w:rFonts w:ascii="Times New Roman" w:hAnsi="Times New Roman"/>
          <w:b/>
          <w:i/>
          <w:sz w:val="22"/>
          <w:szCs w:val="22"/>
        </w:rPr>
        <w:t>.</w:t>
      </w:r>
    </w:p>
    <w:p w14:paraId="79EF6929" w14:textId="394FCDE2" w:rsidR="00551E0A" w:rsidRDefault="00551E0A" w:rsidP="00551E0A">
      <w:pPr>
        <w:pStyle w:val="af5"/>
        <w:numPr>
          <w:ilvl w:val="0"/>
          <w:numId w:val="34"/>
        </w:numPr>
        <w:spacing w:before="100" w:after="120"/>
        <w:ind w:leftChars="0"/>
        <w:jc w:val="both"/>
        <w:rPr>
          <w:rFonts w:ascii="Times New Roman" w:hAnsi="Times New Roman"/>
          <w:b/>
          <w:i/>
          <w:sz w:val="22"/>
          <w:szCs w:val="22"/>
        </w:rPr>
      </w:pPr>
      <w:r>
        <w:rPr>
          <w:rFonts w:ascii="Times New Roman" w:hAnsi="Times New Roman"/>
          <w:b/>
          <w:i/>
          <w:sz w:val="22"/>
          <w:szCs w:val="22"/>
        </w:rPr>
        <w:t xml:space="preserve">The high/low voltage </w:t>
      </w:r>
      <w:r w:rsidRPr="00AD09FA">
        <w:rPr>
          <w:rFonts w:ascii="Times New Roman" w:hAnsi="Times New Roman"/>
          <w:b/>
          <w:i/>
          <w:sz w:val="22"/>
          <w:szCs w:val="22"/>
        </w:rPr>
        <w:t>transmission combination</w:t>
      </w:r>
      <w:r>
        <w:rPr>
          <w:rFonts w:ascii="Times New Roman" w:hAnsi="Times New Roman"/>
          <w:b/>
          <w:i/>
          <w:sz w:val="22"/>
          <w:szCs w:val="22"/>
        </w:rPr>
        <w:t xml:space="preserve"> design</w:t>
      </w:r>
      <w:r w:rsidRPr="00AD09FA">
        <w:rPr>
          <w:rFonts w:ascii="Times New Roman" w:hAnsi="Times New Roman"/>
          <w:b/>
          <w:i/>
          <w:sz w:val="22"/>
          <w:szCs w:val="22"/>
        </w:rPr>
        <w:t xml:space="preserve"> </w:t>
      </w:r>
      <w:r>
        <w:rPr>
          <w:rFonts w:ascii="Times New Roman" w:hAnsi="Times New Roman"/>
          <w:b/>
          <w:i/>
          <w:sz w:val="22"/>
          <w:szCs w:val="22"/>
        </w:rPr>
        <w:t>with t</w:t>
      </w:r>
      <w:r w:rsidRPr="0085222C">
        <w:rPr>
          <w:rFonts w:ascii="Times New Roman" w:hAnsi="Times New Roman"/>
          <w:b/>
          <w:i/>
          <w:sz w:val="22"/>
          <w:szCs w:val="22"/>
        </w:rPr>
        <w:t xml:space="preserve">wo transition edges detection in the same direction </w:t>
      </w:r>
      <w:r>
        <w:rPr>
          <w:rFonts w:ascii="Times New Roman" w:hAnsi="Times New Roman"/>
          <w:b/>
          <w:i/>
          <w:sz w:val="22"/>
          <w:szCs w:val="22"/>
        </w:rPr>
        <w:t xml:space="preserve">(considering 2 ON-OFF transmissions with the same duration) </w:t>
      </w:r>
      <w:r w:rsidRPr="0085222C">
        <w:rPr>
          <w:rFonts w:ascii="Times New Roman" w:hAnsi="Times New Roman"/>
          <w:b/>
          <w:i/>
          <w:sz w:val="22"/>
          <w:szCs w:val="22"/>
        </w:rPr>
        <w:t>meet</w:t>
      </w:r>
      <w:r>
        <w:rPr>
          <w:rFonts w:ascii="Times New Roman" w:hAnsi="Times New Roman"/>
          <w:b/>
          <w:i/>
          <w:sz w:val="22"/>
          <w:szCs w:val="22"/>
        </w:rPr>
        <w:t>s</w:t>
      </w:r>
      <w:r w:rsidRPr="0085222C">
        <w:rPr>
          <w:rFonts w:ascii="Times New Roman" w:hAnsi="Times New Roman"/>
          <w:b/>
          <w:i/>
          <w:sz w:val="22"/>
          <w:szCs w:val="22"/>
        </w:rPr>
        <w:t xml:space="preserve"> the FDR performance metric</w:t>
      </w:r>
      <w:r>
        <w:rPr>
          <w:rFonts w:ascii="Times New Roman" w:hAnsi="Times New Roman"/>
          <w:b/>
          <w:i/>
          <w:sz w:val="22"/>
          <w:szCs w:val="22"/>
        </w:rPr>
        <w:t xml:space="preserve"> of less than 1%</w:t>
      </w:r>
      <w:r w:rsidRPr="0085222C">
        <w:rPr>
          <w:rFonts w:ascii="Times New Roman" w:hAnsi="Times New Roman"/>
          <w:b/>
          <w:i/>
          <w:sz w:val="22"/>
          <w:szCs w:val="22"/>
        </w:rPr>
        <w:t>.</w:t>
      </w:r>
    </w:p>
    <w:p w14:paraId="70A25509" w14:textId="05405804" w:rsidR="00551E0A" w:rsidRDefault="00551E0A" w:rsidP="00551E0A">
      <w:pPr>
        <w:pStyle w:val="af5"/>
        <w:numPr>
          <w:ilvl w:val="0"/>
          <w:numId w:val="34"/>
        </w:numPr>
        <w:spacing w:before="100" w:after="120"/>
        <w:ind w:leftChars="0"/>
        <w:jc w:val="both"/>
        <w:rPr>
          <w:rFonts w:ascii="Times New Roman" w:hAnsi="Times New Roman"/>
          <w:b/>
          <w:i/>
          <w:sz w:val="22"/>
          <w:szCs w:val="22"/>
        </w:rPr>
      </w:pPr>
      <w:r>
        <w:rPr>
          <w:rFonts w:ascii="Times New Roman" w:hAnsi="Times New Roman"/>
          <w:b/>
          <w:i/>
          <w:sz w:val="22"/>
          <w:szCs w:val="22"/>
        </w:rPr>
        <w:t>The same 2 ON-OFF voltage (with the same duration) satisfies the FDR performance metric of less than 1% for different M values, e.g., M = 2, 6 and 24.</w:t>
      </w:r>
    </w:p>
    <w:p w14:paraId="1EA51FF3" w14:textId="77777777" w:rsidR="00551E0A" w:rsidRPr="00BD4A0B" w:rsidRDefault="00551E0A" w:rsidP="00551E0A">
      <w:pPr>
        <w:pStyle w:val="af5"/>
        <w:numPr>
          <w:ilvl w:val="0"/>
          <w:numId w:val="34"/>
        </w:numPr>
        <w:spacing w:before="100" w:after="120"/>
        <w:ind w:leftChars="0"/>
        <w:jc w:val="both"/>
        <w:rPr>
          <w:rFonts w:ascii="Times New Roman" w:hAnsi="Times New Roman"/>
          <w:b/>
          <w:i/>
          <w:sz w:val="22"/>
          <w:szCs w:val="22"/>
        </w:rPr>
      </w:pPr>
      <w:r>
        <w:rPr>
          <w:b/>
          <w:i/>
          <w:sz w:val="22"/>
          <w:szCs w:val="22"/>
        </w:rPr>
        <w:t>A</w:t>
      </w:r>
      <w:r w:rsidRPr="004E450D">
        <w:rPr>
          <w:b/>
          <w:i/>
          <w:sz w:val="22"/>
          <w:szCs w:val="22"/>
        </w:rPr>
        <w:t>ll the agreed M values, i.e. up to 32, can be supported by varying the chip duration for the different M values, which results in the overall duration of the clock-acquisition part decreasing with an increase in the M value.</w:t>
      </w:r>
    </w:p>
    <w:p w14:paraId="4C099A4A" w14:textId="10BF094F" w:rsidR="00551E0A" w:rsidRDefault="00551E0A" w:rsidP="00551E0A">
      <w:pPr>
        <w:pStyle w:val="a6"/>
        <w:jc w:val="both"/>
        <w:rPr>
          <w:i/>
          <w:sz w:val="22"/>
          <w:szCs w:val="22"/>
        </w:rPr>
      </w:pPr>
      <w:r w:rsidRPr="00BD4A0B">
        <w:rPr>
          <w:i/>
          <w:sz w:val="22"/>
          <w:szCs w:val="22"/>
        </w:rPr>
        <w:t xml:space="preserve">Proposal </w:t>
      </w:r>
      <w:r w:rsidRPr="00BD4A0B">
        <w:rPr>
          <w:i/>
          <w:sz w:val="22"/>
          <w:szCs w:val="22"/>
        </w:rPr>
        <w:fldChar w:fldCharType="begin"/>
      </w:r>
      <w:r w:rsidRPr="00BD4A0B">
        <w:rPr>
          <w:i/>
          <w:sz w:val="22"/>
          <w:szCs w:val="22"/>
        </w:rPr>
        <w:instrText xml:space="preserve"> SEQ Proposal \* ARABIC </w:instrText>
      </w:r>
      <w:r w:rsidRPr="00BD4A0B">
        <w:rPr>
          <w:i/>
          <w:sz w:val="22"/>
          <w:szCs w:val="22"/>
        </w:rPr>
        <w:fldChar w:fldCharType="separate"/>
      </w:r>
      <w:r>
        <w:rPr>
          <w:i/>
          <w:noProof/>
          <w:sz w:val="22"/>
          <w:szCs w:val="22"/>
        </w:rPr>
        <w:t>9</w:t>
      </w:r>
      <w:r w:rsidRPr="00BD4A0B">
        <w:rPr>
          <w:i/>
          <w:sz w:val="22"/>
          <w:szCs w:val="22"/>
        </w:rPr>
        <w:fldChar w:fldCharType="end"/>
      </w:r>
      <w:r>
        <w:rPr>
          <w:i/>
          <w:sz w:val="22"/>
          <w:szCs w:val="22"/>
        </w:rPr>
        <w:t xml:space="preserve">: For R2D postamble indicating the end of a PRDCH transmission, </w:t>
      </w:r>
      <w:r w:rsidRPr="00815A8C">
        <w:rPr>
          <w:i/>
          <w:sz w:val="22"/>
          <w:szCs w:val="22"/>
        </w:rPr>
        <w:t>the following observations are captured in TR 38.769:</w:t>
      </w:r>
    </w:p>
    <w:p w14:paraId="2770F1B6" w14:textId="7C98B47A" w:rsidR="00551E0A" w:rsidRDefault="00551E0A" w:rsidP="00551E0A">
      <w:pPr>
        <w:pStyle w:val="a6"/>
        <w:numPr>
          <w:ilvl w:val="0"/>
          <w:numId w:val="23"/>
        </w:numPr>
        <w:jc w:val="both"/>
        <w:rPr>
          <w:i/>
          <w:sz w:val="22"/>
          <w:szCs w:val="22"/>
        </w:rPr>
      </w:pPr>
      <w:r w:rsidRPr="00057434">
        <w:rPr>
          <w:i/>
          <w:sz w:val="22"/>
          <w:szCs w:val="22"/>
        </w:rPr>
        <w:t>Missed detection ratio (MDR) and False alarm ratio (FAR)</w:t>
      </w:r>
      <w:r>
        <w:rPr>
          <w:i/>
          <w:sz w:val="22"/>
          <w:szCs w:val="22"/>
        </w:rPr>
        <w:t xml:space="preserve"> are</w:t>
      </w:r>
      <w:r w:rsidRPr="000E4331">
        <w:rPr>
          <w:i/>
          <w:sz w:val="22"/>
          <w:szCs w:val="22"/>
        </w:rPr>
        <w:t xml:space="preserve"> the </w:t>
      </w:r>
      <w:r>
        <w:rPr>
          <w:i/>
          <w:sz w:val="22"/>
          <w:szCs w:val="22"/>
        </w:rPr>
        <w:t>performance</w:t>
      </w:r>
      <w:r w:rsidRPr="000E4331">
        <w:rPr>
          <w:i/>
          <w:sz w:val="22"/>
          <w:szCs w:val="22"/>
        </w:rPr>
        <w:t xml:space="preserve"> metric</w:t>
      </w:r>
      <w:r>
        <w:rPr>
          <w:i/>
          <w:sz w:val="22"/>
          <w:szCs w:val="22"/>
        </w:rPr>
        <w:t>s.</w:t>
      </w:r>
      <w:r w:rsidRPr="000E4331">
        <w:rPr>
          <w:i/>
          <w:sz w:val="22"/>
          <w:szCs w:val="22"/>
        </w:rPr>
        <w:t xml:space="preserve"> </w:t>
      </w:r>
    </w:p>
    <w:p w14:paraId="32F58B04" w14:textId="095098F8" w:rsidR="00551E0A" w:rsidRDefault="00551E0A" w:rsidP="00BD4A0B">
      <w:pPr>
        <w:pStyle w:val="a6"/>
        <w:numPr>
          <w:ilvl w:val="0"/>
          <w:numId w:val="23"/>
        </w:numPr>
        <w:jc w:val="both"/>
        <w:rPr>
          <w:i/>
          <w:sz w:val="22"/>
          <w:szCs w:val="22"/>
        </w:rPr>
      </w:pPr>
      <w:r w:rsidRPr="001C1E82">
        <w:rPr>
          <w:i/>
          <w:sz w:val="22"/>
          <w:szCs w:val="22"/>
        </w:rPr>
        <w:t>The</w:t>
      </w:r>
      <w:r w:rsidRPr="00815A8C">
        <w:rPr>
          <w:i/>
          <w:sz w:val="22"/>
          <w:szCs w:val="22"/>
        </w:rPr>
        <w:t xml:space="preserve"> format of the R2D postamble is a constant voltage </w:t>
      </w:r>
      <w:r>
        <w:rPr>
          <w:i/>
          <w:sz w:val="22"/>
          <w:szCs w:val="22"/>
        </w:rPr>
        <w:t>transmission</w:t>
      </w:r>
      <w:r w:rsidRPr="001C1E82">
        <w:rPr>
          <w:i/>
          <w:sz w:val="22"/>
          <w:szCs w:val="22"/>
        </w:rPr>
        <w:t xml:space="preserve"> which cannot occur in R2D data or preamble</w:t>
      </w:r>
      <w:r>
        <w:rPr>
          <w:i/>
          <w:sz w:val="22"/>
          <w:szCs w:val="22"/>
        </w:rPr>
        <w:t>, i.e. it</w:t>
      </w:r>
      <w:r w:rsidRPr="001C1E82">
        <w:rPr>
          <w:i/>
          <w:sz w:val="22"/>
          <w:szCs w:val="22"/>
        </w:rPr>
        <w:t xml:space="preserve"> is long</w:t>
      </w:r>
      <w:r w:rsidRPr="00815A8C">
        <w:rPr>
          <w:i/>
          <w:sz w:val="22"/>
          <w:szCs w:val="22"/>
        </w:rPr>
        <w:t>er than twice the chip length. For Manchester line coding, the R2D postamble is assumed to be “111” chips.</w:t>
      </w:r>
    </w:p>
    <w:p w14:paraId="10E2DF43" w14:textId="77777777" w:rsidR="00551E0A" w:rsidRDefault="00551E0A" w:rsidP="00551E0A">
      <w:pPr>
        <w:pStyle w:val="a6"/>
        <w:numPr>
          <w:ilvl w:val="0"/>
          <w:numId w:val="23"/>
        </w:numPr>
        <w:jc w:val="both"/>
        <w:rPr>
          <w:i/>
          <w:sz w:val="22"/>
          <w:szCs w:val="22"/>
        </w:rPr>
      </w:pPr>
      <w:r w:rsidRPr="00BD4A0B">
        <w:rPr>
          <w:i/>
          <w:sz w:val="22"/>
          <w:szCs w:val="22"/>
        </w:rPr>
        <w:t>Using at least 3 high-voltage transmissions can meet MDR and FAR performance metric.</w:t>
      </w:r>
    </w:p>
    <w:p w14:paraId="6A9BD9C4" w14:textId="77777777" w:rsidR="00551E0A" w:rsidRPr="00BD4A0B" w:rsidRDefault="00551E0A" w:rsidP="00BD4A0B">
      <w:pPr>
        <w:pStyle w:val="a6"/>
        <w:numPr>
          <w:ilvl w:val="0"/>
          <w:numId w:val="23"/>
        </w:numPr>
        <w:jc w:val="both"/>
      </w:pPr>
      <w:r>
        <w:rPr>
          <w:i/>
          <w:sz w:val="22"/>
          <w:szCs w:val="22"/>
        </w:rPr>
        <w:t xml:space="preserve">The overhead caused by the inclusion of a R2D postamble </w:t>
      </w:r>
      <w:r w:rsidRPr="00D04DEA">
        <w:rPr>
          <w:i/>
          <w:sz w:val="22"/>
          <w:szCs w:val="22"/>
        </w:rPr>
        <w:t>does not exceed 20% for even the smallest of message sizes and</w:t>
      </w:r>
      <w:r>
        <w:rPr>
          <w:i/>
          <w:sz w:val="22"/>
          <w:szCs w:val="22"/>
        </w:rPr>
        <w:t xml:space="preserve"> is far less than the signaling overhead caused </w:t>
      </w:r>
      <w:r w:rsidRPr="00963743">
        <w:rPr>
          <w:i/>
          <w:sz w:val="22"/>
          <w:szCs w:val="22"/>
        </w:rPr>
        <w:t>by using a dedicated TBS indicator</w:t>
      </w:r>
      <w:r>
        <w:rPr>
          <w:i/>
          <w:sz w:val="22"/>
          <w:szCs w:val="22"/>
        </w:rPr>
        <w:t xml:space="preserve">. </w:t>
      </w:r>
    </w:p>
    <w:p w14:paraId="4345D48B" w14:textId="05BA593B" w:rsidR="00D3351B" w:rsidRPr="0019364D" w:rsidRDefault="00D3351B" w:rsidP="00D3351B">
      <w:pPr>
        <w:pStyle w:val="a6"/>
        <w:jc w:val="both"/>
        <w:rPr>
          <w:rFonts w:eastAsiaTheme="minorEastAsia"/>
          <w:i/>
          <w:sz w:val="22"/>
          <w:lang w:eastAsia="zh-CN"/>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10</w:t>
      </w:r>
      <w:r w:rsidRPr="00FA2867">
        <w:rPr>
          <w:i/>
        </w:rPr>
        <w:fldChar w:fldCharType="end"/>
      </w:r>
      <w:r>
        <w:rPr>
          <w:i/>
          <w:sz w:val="22"/>
        </w:rPr>
        <w:t>: L1 D2R control information is not necessary for D2</w:t>
      </w:r>
      <w:r>
        <w:rPr>
          <w:rFonts w:hint="eastAsia"/>
          <w:i/>
          <w:sz w:val="22"/>
          <w:lang w:eastAsia="zh-CN"/>
        </w:rPr>
        <w:t>R</w:t>
      </w:r>
      <w:r>
        <w:rPr>
          <w:i/>
          <w:sz w:val="22"/>
        </w:rPr>
        <w:t xml:space="preserve"> </w:t>
      </w:r>
      <w:r>
        <w:rPr>
          <w:rFonts w:hint="eastAsia"/>
          <w:i/>
          <w:sz w:val="22"/>
          <w:lang w:eastAsia="zh-CN"/>
        </w:rPr>
        <w:t>transmission</w:t>
      </w:r>
      <w:r>
        <w:rPr>
          <w:i/>
          <w:sz w:val="22"/>
          <w:lang w:eastAsia="zh-CN"/>
        </w:rPr>
        <w:t>, and no need further study</w:t>
      </w:r>
      <w:r w:rsidRPr="0019364D">
        <w:rPr>
          <w:rFonts w:eastAsiaTheme="minorEastAsia"/>
          <w:i/>
          <w:sz w:val="22"/>
          <w:lang w:eastAsia="zh-CN"/>
        </w:rPr>
        <w:t>.</w:t>
      </w:r>
    </w:p>
    <w:p w14:paraId="3B5D1BAF" w14:textId="383B9084" w:rsidR="00551E0A" w:rsidRPr="00CC0A08" w:rsidRDefault="00551E0A" w:rsidP="00551E0A">
      <w:pPr>
        <w:pStyle w:val="a6"/>
        <w:jc w:val="left"/>
        <w:rPr>
          <w:b w:val="0"/>
          <w:i/>
          <w:sz w:val="22"/>
          <w:szCs w:val="22"/>
          <w:lang w:eastAsia="zh-CN"/>
        </w:rPr>
      </w:pPr>
      <w:r w:rsidRPr="00CC0A08">
        <w:rPr>
          <w:i/>
          <w:sz w:val="22"/>
          <w:szCs w:val="22"/>
        </w:rPr>
        <w:t xml:space="preserve">Proposal </w:t>
      </w:r>
      <w:r w:rsidRPr="00CC0A08">
        <w:rPr>
          <w:i/>
          <w:sz w:val="22"/>
          <w:szCs w:val="22"/>
        </w:rPr>
        <w:fldChar w:fldCharType="begin"/>
      </w:r>
      <w:r w:rsidRPr="00CC0A08">
        <w:rPr>
          <w:i/>
          <w:sz w:val="22"/>
          <w:szCs w:val="22"/>
        </w:rPr>
        <w:instrText xml:space="preserve"> SEQ Proposal \* ARABIC </w:instrText>
      </w:r>
      <w:r w:rsidRPr="00CC0A08">
        <w:rPr>
          <w:i/>
          <w:sz w:val="22"/>
          <w:szCs w:val="22"/>
        </w:rPr>
        <w:fldChar w:fldCharType="separate"/>
      </w:r>
      <w:r>
        <w:rPr>
          <w:i/>
          <w:noProof/>
          <w:sz w:val="22"/>
          <w:szCs w:val="22"/>
        </w:rPr>
        <w:t>11</w:t>
      </w:r>
      <w:r w:rsidRPr="00CC0A08">
        <w:rPr>
          <w:i/>
          <w:sz w:val="22"/>
          <w:szCs w:val="22"/>
        </w:rPr>
        <w:fldChar w:fldCharType="end"/>
      </w:r>
      <w:r w:rsidRPr="00CC0A08">
        <w:rPr>
          <w:i/>
          <w:sz w:val="22"/>
          <w:szCs w:val="22"/>
        </w:rPr>
        <w:t xml:space="preserve">: For D2R preamble, </w:t>
      </w:r>
      <w:r>
        <w:rPr>
          <w:i/>
          <w:sz w:val="22"/>
          <w:szCs w:val="22"/>
        </w:rPr>
        <w:t xml:space="preserve">clock-like </w:t>
      </w:r>
      <w:r w:rsidRPr="00CC0A08">
        <w:rPr>
          <w:i/>
          <w:sz w:val="22"/>
          <w:szCs w:val="22"/>
        </w:rPr>
        <w:t>sampling frequency training signal can be considered for coarse SFO estimation.</w:t>
      </w:r>
    </w:p>
    <w:p w14:paraId="4077ED38" w14:textId="7490AA84" w:rsidR="00551E0A" w:rsidRPr="00CC0A08" w:rsidRDefault="00551E0A" w:rsidP="00551E0A">
      <w:pPr>
        <w:pStyle w:val="a6"/>
        <w:spacing w:beforeLines="50" w:before="120"/>
        <w:jc w:val="left"/>
        <w:rPr>
          <w:i/>
          <w:sz w:val="22"/>
          <w:szCs w:val="22"/>
          <w:lang w:eastAsia="zh-CN"/>
        </w:rPr>
      </w:pPr>
      <w:r w:rsidRPr="00CC0A08">
        <w:rPr>
          <w:i/>
          <w:sz w:val="22"/>
          <w:szCs w:val="22"/>
        </w:rPr>
        <w:t xml:space="preserve">Proposal </w:t>
      </w:r>
      <w:r w:rsidRPr="00CC0A08">
        <w:rPr>
          <w:i/>
          <w:sz w:val="22"/>
          <w:szCs w:val="22"/>
        </w:rPr>
        <w:fldChar w:fldCharType="begin"/>
      </w:r>
      <w:r w:rsidRPr="00CC0A08">
        <w:rPr>
          <w:i/>
          <w:sz w:val="22"/>
          <w:szCs w:val="22"/>
        </w:rPr>
        <w:instrText xml:space="preserve"> SEQ Proposal \* ARABIC </w:instrText>
      </w:r>
      <w:r w:rsidRPr="00CC0A08">
        <w:rPr>
          <w:i/>
          <w:sz w:val="22"/>
          <w:szCs w:val="22"/>
        </w:rPr>
        <w:fldChar w:fldCharType="separate"/>
      </w:r>
      <w:r>
        <w:rPr>
          <w:i/>
          <w:noProof/>
          <w:sz w:val="22"/>
          <w:szCs w:val="22"/>
        </w:rPr>
        <w:t>12</w:t>
      </w:r>
      <w:r w:rsidRPr="00CC0A08">
        <w:rPr>
          <w:i/>
          <w:sz w:val="22"/>
          <w:szCs w:val="22"/>
        </w:rPr>
        <w:fldChar w:fldCharType="end"/>
      </w:r>
      <w:r w:rsidRPr="00CC0A08">
        <w:rPr>
          <w:i/>
          <w:sz w:val="22"/>
          <w:szCs w:val="22"/>
        </w:rPr>
        <w:t xml:space="preserve">: </w:t>
      </w:r>
      <w:r w:rsidRPr="00CC0A08">
        <w:rPr>
          <w:rFonts w:eastAsiaTheme="minorEastAsia"/>
          <w:i/>
          <w:sz w:val="22"/>
          <w:szCs w:val="22"/>
          <w:lang w:eastAsia="zh-CN"/>
        </w:rPr>
        <w:t xml:space="preserve"> For D2R preamble signals, line coding should be applied.</w:t>
      </w:r>
    </w:p>
    <w:p w14:paraId="12D406C0" w14:textId="011D3DA2" w:rsidR="00551E0A" w:rsidRPr="00F531F0" w:rsidRDefault="00551E0A" w:rsidP="00551E0A">
      <w:pPr>
        <w:rPr>
          <w:b/>
          <w:bCs/>
          <w:i/>
        </w:rPr>
      </w:pPr>
      <w:r w:rsidRPr="00F531F0">
        <w:rPr>
          <w:b/>
          <w:bCs/>
          <w:i/>
        </w:rPr>
        <w:t xml:space="preserve">Proposal </w:t>
      </w:r>
      <w:r w:rsidRPr="00F531F0">
        <w:rPr>
          <w:b/>
          <w:bCs/>
          <w:i/>
        </w:rPr>
        <w:fldChar w:fldCharType="begin"/>
      </w:r>
      <w:r w:rsidRPr="00F531F0">
        <w:rPr>
          <w:b/>
          <w:bCs/>
          <w:i/>
        </w:rPr>
        <w:instrText xml:space="preserve"> SEQ Proposal \* ARABIC </w:instrText>
      </w:r>
      <w:r w:rsidRPr="00F531F0">
        <w:rPr>
          <w:b/>
          <w:bCs/>
          <w:i/>
        </w:rPr>
        <w:fldChar w:fldCharType="separate"/>
      </w:r>
      <w:r>
        <w:rPr>
          <w:b/>
          <w:bCs/>
          <w:i/>
          <w:noProof/>
        </w:rPr>
        <w:t>13</w:t>
      </w:r>
      <w:r w:rsidRPr="00F531F0">
        <w:rPr>
          <w:b/>
          <w:bCs/>
          <w:i/>
        </w:rPr>
        <w:fldChar w:fldCharType="end"/>
      </w:r>
      <w:r w:rsidRPr="00F531F0">
        <w:rPr>
          <w:b/>
          <w:bCs/>
          <w:i/>
        </w:rPr>
        <w:t>: D2R midamble reuse</w:t>
      </w:r>
      <w:r>
        <w:rPr>
          <w:b/>
          <w:bCs/>
          <w:i/>
        </w:rPr>
        <w:t>s</w:t>
      </w:r>
      <w:r w:rsidRPr="00F531F0">
        <w:rPr>
          <w:b/>
          <w:bCs/>
          <w:i/>
        </w:rPr>
        <w:t xml:space="preserve"> the timing acquisition sequence in the preamble.</w:t>
      </w:r>
    </w:p>
    <w:p w14:paraId="6E984FFF" w14:textId="114CEF67" w:rsidR="00551E0A" w:rsidRPr="005E5770" w:rsidRDefault="00551E0A" w:rsidP="00551E0A">
      <w:pPr>
        <w:pStyle w:val="a6"/>
        <w:jc w:val="both"/>
        <w:rPr>
          <w:i/>
          <w:lang w:eastAsia="zh-CN"/>
        </w:rPr>
      </w:pPr>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Pr>
          <w:i/>
          <w:noProof/>
          <w:sz w:val="22"/>
          <w:szCs w:val="22"/>
        </w:rPr>
        <w:t>14</w:t>
      </w:r>
      <w:r w:rsidRPr="00EC3F8C">
        <w:rPr>
          <w:i/>
        </w:rPr>
        <w:fldChar w:fldCharType="end"/>
      </w:r>
      <w:r w:rsidRPr="00EC3F8C">
        <w:rPr>
          <w:i/>
          <w:sz w:val="22"/>
          <w:szCs w:val="22"/>
        </w:rPr>
        <w:t xml:space="preserve">: </w:t>
      </w:r>
      <w:r w:rsidRPr="005E5770">
        <w:rPr>
          <w:i/>
          <w:sz w:val="22"/>
          <w:szCs w:val="22"/>
        </w:rPr>
        <w:t xml:space="preserve">For D2R </w:t>
      </w:r>
      <w:r>
        <w:rPr>
          <w:i/>
          <w:sz w:val="22"/>
          <w:szCs w:val="22"/>
        </w:rPr>
        <w:t>postamble</w:t>
      </w:r>
      <w:r w:rsidRPr="005E5770">
        <w:rPr>
          <w:i/>
          <w:sz w:val="22"/>
          <w:szCs w:val="22"/>
        </w:rPr>
        <w:t>, a binary signal with good correlation properties such as Golay sequences</w:t>
      </w:r>
      <w:r>
        <w:rPr>
          <w:i/>
          <w:sz w:val="22"/>
          <w:szCs w:val="22"/>
        </w:rPr>
        <w:t>,</w:t>
      </w:r>
      <w:r w:rsidRPr="005E5770">
        <w:rPr>
          <w:i/>
          <w:sz w:val="22"/>
          <w:szCs w:val="22"/>
        </w:rPr>
        <w:t xml:space="preserve"> and</w:t>
      </w:r>
      <w:r>
        <w:rPr>
          <w:i/>
          <w:sz w:val="22"/>
          <w:szCs w:val="22"/>
        </w:rPr>
        <w:t xml:space="preserve"> which is</w:t>
      </w:r>
      <w:r w:rsidRPr="005E5770">
        <w:rPr>
          <w:i/>
          <w:sz w:val="22"/>
          <w:szCs w:val="22"/>
        </w:rPr>
        <w:t xml:space="preserve"> orthogonal to</w:t>
      </w:r>
      <w:r>
        <w:rPr>
          <w:i/>
          <w:sz w:val="22"/>
          <w:szCs w:val="22"/>
        </w:rPr>
        <w:t xml:space="preserve"> the D2R</w:t>
      </w:r>
      <w:r w:rsidRPr="005E5770">
        <w:rPr>
          <w:i/>
          <w:sz w:val="22"/>
          <w:szCs w:val="22"/>
        </w:rPr>
        <w:t xml:space="preserve"> time acquisition signal preamble should be supported</w:t>
      </w:r>
      <w:r w:rsidRPr="005E5770">
        <w:rPr>
          <w:i/>
          <w:sz w:val="22"/>
          <w:szCs w:val="22"/>
          <w:lang w:eastAsia="zh-CN"/>
        </w:rPr>
        <w:t>.</w:t>
      </w:r>
    </w:p>
    <w:p w14:paraId="7EC1038E" w14:textId="05879D30" w:rsidR="00551E0A" w:rsidRPr="00BD4A0B" w:rsidRDefault="00551E0A" w:rsidP="00BD4A0B">
      <w:pPr>
        <w:rPr>
          <w:rFonts w:ascii="Times" w:eastAsiaTheme="minorEastAsia" w:hAnsi="Times"/>
          <w:i/>
          <w:szCs w:val="24"/>
          <w:lang w:val="en-GB" w:eastAsia="zh-CN"/>
        </w:rPr>
      </w:pPr>
      <w:r w:rsidRPr="00BD4A0B">
        <w:rPr>
          <w:rFonts w:eastAsiaTheme="minorEastAsia"/>
          <w:b/>
          <w:bCs/>
          <w:i/>
          <w:lang w:val="en-GB" w:eastAsia="zh-CN"/>
        </w:rPr>
        <w:t xml:space="preserve">Proposal </w:t>
      </w:r>
      <w:r w:rsidRPr="00BD4A0B">
        <w:rPr>
          <w:rFonts w:eastAsiaTheme="minorEastAsia"/>
          <w:b/>
          <w:bCs/>
          <w:i/>
          <w:lang w:val="en-GB" w:eastAsia="zh-CN"/>
        </w:rPr>
        <w:fldChar w:fldCharType="begin"/>
      </w:r>
      <w:r w:rsidRPr="00BD4A0B">
        <w:rPr>
          <w:rFonts w:eastAsiaTheme="minorEastAsia"/>
          <w:b/>
          <w:bCs/>
          <w:i/>
          <w:lang w:val="en-GB" w:eastAsia="zh-CN"/>
        </w:rPr>
        <w:instrText xml:space="preserve"> SEQ Proposal \* ARABIC </w:instrText>
      </w:r>
      <w:r w:rsidRPr="00BD4A0B">
        <w:rPr>
          <w:rFonts w:eastAsiaTheme="minorEastAsia"/>
          <w:b/>
          <w:bCs/>
          <w:i/>
          <w:lang w:val="en-GB" w:eastAsia="zh-CN"/>
        </w:rPr>
        <w:fldChar w:fldCharType="separate"/>
      </w:r>
      <w:r w:rsidRPr="00D3351B">
        <w:rPr>
          <w:rFonts w:eastAsiaTheme="minorEastAsia"/>
          <w:i/>
          <w:noProof/>
          <w:lang w:val="en-GB" w:eastAsia="zh-CN"/>
        </w:rPr>
        <w:t>15</w:t>
      </w:r>
      <w:r w:rsidRPr="00BD4A0B">
        <w:rPr>
          <w:rFonts w:eastAsiaTheme="minorEastAsia"/>
          <w:b/>
          <w:bCs/>
          <w:i/>
          <w:lang w:val="en-GB" w:eastAsia="zh-CN"/>
        </w:rPr>
        <w:fldChar w:fldCharType="end"/>
      </w:r>
      <w:r w:rsidRPr="00BD4A0B">
        <w:rPr>
          <w:rFonts w:eastAsiaTheme="minorEastAsia"/>
          <w:b/>
          <w:bCs/>
          <w:i/>
          <w:lang w:val="en-GB" w:eastAsia="zh-CN"/>
        </w:rPr>
        <w:t>: For D2R signal design, capture the following observations into TR</w:t>
      </w:r>
      <w:r w:rsidR="00AE5B94">
        <w:rPr>
          <w:rFonts w:eastAsiaTheme="minorEastAsia"/>
          <w:b/>
          <w:bCs/>
          <w:i/>
          <w:lang w:val="en-GB" w:eastAsia="zh-CN"/>
        </w:rPr>
        <w:t xml:space="preserve"> </w:t>
      </w:r>
      <w:r w:rsidRPr="00BD4A0B">
        <w:rPr>
          <w:rFonts w:eastAsiaTheme="minorEastAsia"/>
          <w:b/>
          <w:bCs/>
          <w:i/>
          <w:lang w:val="en-GB" w:eastAsia="zh-CN"/>
        </w:rPr>
        <w:t>38.769</w:t>
      </w:r>
    </w:p>
    <w:p w14:paraId="4DB24F34" w14:textId="2FC3266E" w:rsidR="00551E0A" w:rsidRDefault="00551E0A" w:rsidP="00551E0A">
      <w:pPr>
        <w:pStyle w:val="af5"/>
        <w:numPr>
          <w:ilvl w:val="0"/>
          <w:numId w:val="25"/>
        </w:numPr>
        <w:ind w:leftChars="0"/>
        <w:jc w:val="both"/>
        <w:rPr>
          <w:rFonts w:eastAsiaTheme="minorEastAsia"/>
          <w:b/>
          <w:i/>
          <w:sz w:val="22"/>
          <w:lang w:eastAsia="zh-CN"/>
        </w:rPr>
      </w:pPr>
      <w:r>
        <w:rPr>
          <w:rFonts w:eastAsiaTheme="minorEastAsia"/>
          <w:b/>
          <w:i/>
          <w:sz w:val="22"/>
          <w:lang w:eastAsia="zh-CN"/>
        </w:rPr>
        <w:t>MDR, t</w:t>
      </w:r>
      <w:r w:rsidRPr="00BD4A0B">
        <w:rPr>
          <w:rFonts w:eastAsiaTheme="minorEastAsia"/>
          <w:b/>
          <w:i/>
          <w:sz w:val="22"/>
          <w:lang w:eastAsia="zh-CN"/>
        </w:rPr>
        <w:t xml:space="preserve">iming error, </w:t>
      </w:r>
      <w:r>
        <w:rPr>
          <w:rFonts w:eastAsiaTheme="minorEastAsia"/>
          <w:b/>
          <w:i/>
          <w:sz w:val="22"/>
          <w:lang w:eastAsia="zh-CN"/>
        </w:rPr>
        <w:t xml:space="preserve">residual SFO </w:t>
      </w:r>
      <w:r w:rsidRPr="00BD4A0B">
        <w:rPr>
          <w:rFonts w:eastAsiaTheme="minorEastAsia"/>
          <w:b/>
          <w:i/>
          <w:sz w:val="22"/>
          <w:lang w:eastAsia="zh-CN"/>
        </w:rPr>
        <w:t xml:space="preserve">and BLER </w:t>
      </w:r>
      <w:r>
        <w:rPr>
          <w:rFonts w:eastAsiaTheme="minorEastAsia"/>
          <w:b/>
          <w:i/>
          <w:sz w:val="22"/>
          <w:lang w:eastAsia="zh-CN"/>
        </w:rPr>
        <w:t>are the performance metrics</w:t>
      </w:r>
    </w:p>
    <w:p w14:paraId="33F088D8" w14:textId="4A941C71" w:rsidR="00551E0A" w:rsidRPr="00BD4A0B" w:rsidRDefault="00551E0A" w:rsidP="00551E0A">
      <w:pPr>
        <w:pStyle w:val="af5"/>
        <w:numPr>
          <w:ilvl w:val="0"/>
          <w:numId w:val="25"/>
        </w:numPr>
        <w:ind w:leftChars="0"/>
        <w:jc w:val="both"/>
        <w:rPr>
          <w:rFonts w:eastAsiaTheme="minorEastAsia"/>
          <w:b/>
          <w:i/>
          <w:sz w:val="22"/>
          <w:lang w:eastAsia="zh-CN"/>
        </w:rPr>
      </w:pPr>
      <w:r w:rsidRPr="00BD4A0B">
        <w:rPr>
          <w:rFonts w:eastAsiaTheme="minorEastAsia"/>
          <w:b/>
          <w:i/>
          <w:sz w:val="22"/>
          <w:lang w:eastAsia="zh-CN"/>
        </w:rPr>
        <w:t xml:space="preserve">D2R preamble with 32-length ‘1’ sequence </w:t>
      </w:r>
      <w:r>
        <w:rPr>
          <w:rFonts w:eastAsiaTheme="minorEastAsia"/>
          <w:b/>
          <w:i/>
          <w:sz w:val="22"/>
          <w:lang w:eastAsia="zh-CN"/>
        </w:rPr>
        <w:t>(</w:t>
      </w:r>
      <w:r w:rsidRPr="00BD4A0B">
        <w:rPr>
          <w:rFonts w:eastAsiaTheme="minorEastAsia"/>
          <w:b/>
          <w:i/>
          <w:sz w:val="22"/>
          <w:lang w:eastAsia="zh-CN"/>
        </w:rPr>
        <w:t>encoded to 64-chip Manchester code</w:t>
      </w:r>
      <w:r>
        <w:rPr>
          <w:rFonts w:eastAsiaTheme="minorEastAsia"/>
          <w:b/>
          <w:i/>
          <w:sz w:val="22"/>
          <w:lang w:eastAsia="zh-CN"/>
        </w:rPr>
        <w:t>)</w:t>
      </w:r>
      <w:r w:rsidRPr="00BD4A0B">
        <w:rPr>
          <w:rFonts w:eastAsiaTheme="minorEastAsia"/>
          <w:b/>
          <w:i/>
          <w:sz w:val="22"/>
          <w:lang w:eastAsia="zh-CN"/>
        </w:rPr>
        <w:t xml:space="preserve"> can achieve </w:t>
      </w:r>
      <w:r>
        <w:rPr>
          <w:rFonts w:eastAsiaTheme="minorEastAsia"/>
          <w:b/>
          <w:i/>
          <w:sz w:val="22"/>
          <w:lang w:eastAsia="zh-CN"/>
        </w:rPr>
        <w:t>0.97</w:t>
      </w:r>
      <w:r w:rsidRPr="00BD4A0B">
        <w:rPr>
          <w:rFonts w:eastAsiaTheme="minorEastAsia"/>
          <w:b/>
          <w:i/>
          <w:sz w:val="22"/>
          <w:lang w:eastAsia="zh-CN"/>
        </w:rPr>
        <w:t>% residual SFO</w:t>
      </w:r>
      <w:r>
        <w:rPr>
          <w:rFonts w:eastAsiaTheme="minorEastAsia"/>
          <w:b/>
          <w:i/>
          <w:sz w:val="22"/>
          <w:lang w:eastAsia="zh-CN"/>
        </w:rPr>
        <w:t xml:space="preserve"> with 98% probability </w:t>
      </w:r>
      <w:r w:rsidR="00AE5B94">
        <w:rPr>
          <w:rFonts w:eastAsiaTheme="minorEastAsia"/>
          <w:b/>
          <w:i/>
          <w:sz w:val="22"/>
          <w:lang w:eastAsia="zh-CN"/>
        </w:rPr>
        <w:t>at</w:t>
      </w:r>
      <w:r>
        <w:rPr>
          <w:rFonts w:eastAsiaTheme="minorEastAsia"/>
          <w:b/>
          <w:i/>
          <w:sz w:val="22"/>
          <w:lang w:eastAsia="zh-CN"/>
        </w:rPr>
        <w:t>-2.5dB SNR</w:t>
      </w:r>
    </w:p>
    <w:p w14:paraId="2DBE8CC1" w14:textId="77777777" w:rsidR="00551E0A" w:rsidRPr="00BD4A0B" w:rsidRDefault="00551E0A" w:rsidP="00BD4A0B">
      <w:pPr>
        <w:pStyle w:val="af5"/>
        <w:numPr>
          <w:ilvl w:val="0"/>
          <w:numId w:val="25"/>
        </w:numPr>
        <w:ind w:leftChars="0"/>
        <w:jc w:val="both"/>
        <w:rPr>
          <w:rFonts w:eastAsiaTheme="minorEastAsia"/>
          <w:b/>
          <w:i/>
          <w:sz w:val="22"/>
          <w:lang w:eastAsia="zh-CN"/>
        </w:rPr>
      </w:pPr>
      <w:r>
        <w:rPr>
          <w:rFonts w:eastAsiaTheme="minorEastAsia"/>
          <w:b/>
          <w:i/>
          <w:sz w:val="22"/>
          <w:lang w:eastAsia="zh-CN"/>
        </w:rPr>
        <w:lastRenderedPageBreak/>
        <w:t xml:space="preserve">D2R preamble with 32-length </w:t>
      </w:r>
      <w:r w:rsidRPr="00BD4A0B">
        <w:rPr>
          <w:rFonts w:eastAsiaTheme="minorEastAsia"/>
          <w:b/>
          <w:i/>
          <w:sz w:val="22"/>
          <w:lang w:eastAsia="zh-CN"/>
        </w:rPr>
        <w:t>sequence</w:t>
      </w:r>
      <w:r>
        <w:rPr>
          <w:rFonts w:eastAsiaTheme="minorEastAsia"/>
          <w:b/>
          <w:i/>
          <w:sz w:val="22"/>
          <w:lang w:eastAsia="zh-CN"/>
        </w:rPr>
        <w:t xml:space="preserve"> (</w:t>
      </w:r>
      <w:r w:rsidRPr="00C34520">
        <w:rPr>
          <w:rFonts w:eastAsiaTheme="minorEastAsia"/>
          <w:b/>
          <w:i/>
          <w:sz w:val="22"/>
          <w:lang w:eastAsia="zh-CN"/>
        </w:rPr>
        <w:t>encoded to 64-chip Manchester code</w:t>
      </w:r>
      <w:r>
        <w:rPr>
          <w:rFonts w:eastAsiaTheme="minorEastAsia"/>
          <w:b/>
          <w:i/>
          <w:sz w:val="22"/>
          <w:lang w:eastAsia="zh-CN"/>
        </w:rPr>
        <w:t>) can achieve 0.1% MDR and [-1/8, 1/8] chip timing error with 99.05% probability under -2.5dB SNR</w:t>
      </w:r>
    </w:p>
    <w:p w14:paraId="3501C870" w14:textId="605B6741" w:rsidR="00551E0A" w:rsidRPr="00BD4A0B" w:rsidRDefault="00551E0A" w:rsidP="00BD4A0B">
      <w:pPr>
        <w:pStyle w:val="af5"/>
        <w:numPr>
          <w:ilvl w:val="0"/>
          <w:numId w:val="25"/>
        </w:numPr>
        <w:ind w:leftChars="0"/>
        <w:jc w:val="both"/>
        <w:rPr>
          <w:rFonts w:eastAsiaTheme="minorEastAsia"/>
          <w:i/>
          <w:sz w:val="22"/>
          <w:lang w:eastAsia="zh-CN"/>
        </w:rPr>
      </w:pPr>
      <w:r>
        <w:rPr>
          <w:rFonts w:eastAsiaTheme="minorEastAsia"/>
          <w:b/>
          <w:i/>
          <w:sz w:val="22"/>
          <w:lang w:eastAsia="zh-CN"/>
        </w:rPr>
        <w:t xml:space="preserve">D2R postamble with 32-length </w:t>
      </w:r>
      <w:r w:rsidRPr="00C34520">
        <w:rPr>
          <w:rFonts w:eastAsiaTheme="minorEastAsia"/>
          <w:b/>
          <w:i/>
          <w:sz w:val="22"/>
          <w:lang w:eastAsia="zh-CN"/>
        </w:rPr>
        <w:t>sequence</w:t>
      </w:r>
      <w:r>
        <w:rPr>
          <w:rFonts w:eastAsiaTheme="minorEastAsia"/>
          <w:b/>
          <w:i/>
          <w:sz w:val="22"/>
          <w:lang w:eastAsia="zh-CN"/>
        </w:rPr>
        <w:t xml:space="preserve"> (</w:t>
      </w:r>
      <w:r w:rsidRPr="00C34520">
        <w:rPr>
          <w:rFonts w:eastAsiaTheme="minorEastAsia"/>
          <w:b/>
          <w:i/>
          <w:sz w:val="22"/>
          <w:lang w:eastAsia="zh-CN"/>
        </w:rPr>
        <w:t>encoded to 64-chip Manchester code</w:t>
      </w:r>
      <w:r>
        <w:rPr>
          <w:rFonts w:eastAsiaTheme="minorEastAsia"/>
          <w:b/>
          <w:i/>
          <w:sz w:val="22"/>
          <w:lang w:eastAsia="zh-CN"/>
        </w:rPr>
        <w:t>) can further achieve less than 0.06% residual SFO with 99% probability under -2.5dB SNR</w:t>
      </w:r>
    </w:p>
    <w:p w14:paraId="0565DA0A" w14:textId="77777777" w:rsidR="00BC0079" w:rsidRPr="004B208B" w:rsidRDefault="00BC0079" w:rsidP="00BC0079">
      <w:pPr>
        <w:pStyle w:val="1"/>
        <w:numPr>
          <w:ilvl w:val="0"/>
          <w:numId w:val="0"/>
        </w:numPr>
        <w:ind w:left="432" w:hanging="432"/>
      </w:pPr>
      <w:bookmarkStart w:id="30" w:name="OLE_LINK74"/>
      <w:bookmarkEnd w:id="30"/>
      <w:r w:rsidRPr="004B208B">
        <w:t>References</w:t>
      </w:r>
    </w:p>
    <w:p w14:paraId="686585C5" w14:textId="2EFA13CE" w:rsidR="00F35D59" w:rsidRDefault="00F35D59" w:rsidP="006970BF">
      <w:pPr>
        <w:pStyle w:val="References"/>
        <w:numPr>
          <w:ilvl w:val="0"/>
          <w:numId w:val="5"/>
        </w:numPr>
      </w:pPr>
      <w:bookmarkStart w:id="31" w:name="_Ref156551979"/>
      <w:bookmarkStart w:id="32" w:name="_Ref165886969"/>
      <w:bookmarkStart w:id="33" w:name="_Ref134696997"/>
      <w:bookmarkStart w:id="34" w:name="_Ref134825440"/>
      <w:bookmarkStart w:id="35" w:name="_Ref145946440"/>
      <w:bookmarkEnd w:id="1"/>
      <w:bookmarkEnd w:id="2"/>
      <w:r>
        <w:t>3GPP TR 38.848</w:t>
      </w:r>
      <w:bookmarkEnd w:id="31"/>
      <w:r w:rsidR="009C6EFF">
        <w:t>, “Study on Ambient IoT (Internet of Things) in RAN”</w:t>
      </w:r>
      <w:bookmarkEnd w:id="32"/>
    </w:p>
    <w:p w14:paraId="19C9D460" w14:textId="794ECEE6" w:rsidR="00F35D59" w:rsidRPr="005D1003" w:rsidRDefault="00F35D59" w:rsidP="0052751E">
      <w:pPr>
        <w:pStyle w:val="References"/>
        <w:numPr>
          <w:ilvl w:val="0"/>
          <w:numId w:val="5"/>
        </w:numPr>
      </w:pPr>
      <w:bookmarkStart w:id="36" w:name="_Ref115174426"/>
      <w:bookmarkStart w:id="37" w:name="_Ref177754717"/>
      <w:r w:rsidRPr="005B36A2">
        <w:rPr>
          <w:lang w:eastAsia="zh-CN"/>
        </w:rPr>
        <w:t>R</w:t>
      </w:r>
      <w:r>
        <w:rPr>
          <w:lang w:eastAsia="zh-CN"/>
        </w:rPr>
        <w:t>P</w:t>
      </w:r>
      <w:r w:rsidRPr="005B36A2">
        <w:rPr>
          <w:lang w:eastAsia="zh-CN"/>
        </w:rPr>
        <w:t>-</w:t>
      </w:r>
      <w:r w:rsidR="00B361E9" w:rsidRPr="005B36A2">
        <w:rPr>
          <w:lang w:eastAsia="zh-CN"/>
        </w:rPr>
        <w:t>2</w:t>
      </w:r>
      <w:r w:rsidR="00B361E9">
        <w:rPr>
          <w:lang w:eastAsia="zh-CN"/>
        </w:rPr>
        <w:t>40826</w:t>
      </w:r>
      <w:r w:rsidRPr="005B36A2">
        <w:rPr>
          <w:lang w:eastAsia="zh-CN"/>
        </w:rPr>
        <w:t xml:space="preserve">, </w:t>
      </w:r>
      <w:r w:rsidR="00B361E9" w:rsidRPr="00B361E9">
        <w:rPr>
          <w:lang w:eastAsia="zh-CN"/>
        </w:rPr>
        <w:t>Revised SID: Study on solutions for Ambient IoT (Internet of Things) in NR</w:t>
      </w:r>
      <w:r w:rsidRPr="005B36A2">
        <w:rPr>
          <w:lang w:eastAsia="zh-CN"/>
        </w:rPr>
        <w:t xml:space="preserve">, </w:t>
      </w:r>
      <w:r w:rsidR="00B361E9">
        <w:rPr>
          <w:lang w:eastAsia="zh-CN"/>
        </w:rPr>
        <w:t xml:space="preserve">CMCC, </w:t>
      </w:r>
      <w:r w:rsidRPr="005B36A2">
        <w:rPr>
          <w:lang w:eastAsia="zh-CN"/>
        </w:rPr>
        <w:t>Huawei</w:t>
      </w:r>
      <w:bookmarkEnd w:id="36"/>
      <w:r w:rsidR="00B361E9">
        <w:rPr>
          <w:lang w:eastAsia="zh-CN"/>
        </w:rPr>
        <w:t>, T-</w:t>
      </w:r>
      <w:r w:rsidR="00B361E9" w:rsidRPr="005D1003">
        <w:rPr>
          <w:lang w:eastAsia="zh-CN"/>
        </w:rPr>
        <w:t>Mobile USA</w:t>
      </w:r>
      <w:bookmarkEnd w:id="37"/>
    </w:p>
    <w:p w14:paraId="4E0B36F5" w14:textId="11870D7B" w:rsidR="00502E82" w:rsidRDefault="00502E82" w:rsidP="006970BF">
      <w:pPr>
        <w:pStyle w:val="References"/>
        <w:numPr>
          <w:ilvl w:val="0"/>
          <w:numId w:val="5"/>
        </w:numPr>
      </w:pPr>
      <w:bookmarkStart w:id="38" w:name="_Ref181211840"/>
      <w:bookmarkStart w:id="39" w:name="_Ref163038310"/>
      <w:bookmarkStart w:id="40" w:name="_Ref162273094"/>
      <w:r>
        <w:rPr>
          <w:rFonts w:hint="eastAsia"/>
          <w:lang w:eastAsia="zh-CN"/>
        </w:rPr>
        <w:t>R</w:t>
      </w:r>
      <w:r>
        <w:rPr>
          <w:lang w:eastAsia="zh-CN"/>
        </w:rPr>
        <w:t xml:space="preserve">1-2409223, Session notes for 9.4 (Study on solutions for Ambient IoT </w:t>
      </w:r>
      <w:r>
        <w:rPr>
          <w:rFonts w:hint="eastAsia"/>
          <w:lang w:eastAsia="zh-CN"/>
        </w:rPr>
        <w:t>in</w:t>
      </w:r>
      <w:r>
        <w:rPr>
          <w:lang w:eastAsia="zh-CN"/>
        </w:rPr>
        <w:t xml:space="preserve"> NR), RAN1#118bis, Hefei, China</w:t>
      </w:r>
      <w:bookmarkEnd w:id="38"/>
    </w:p>
    <w:p w14:paraId="675231B1" w14:textId="602F6D19" w:rsidR="00502E82" w:rsidRDefault="00502E82" w:rsidP="006970BF">
      <w:pPr>
        <w:pStyle w:val="References"/>
        <w:numPr>
          <w:ilvl w:val="0"/>
          <w:numId w:val="5"/>
        </w:numPr>
      </w:pPr>
      <w:bookmarkStart w:id="41" w:name="_Ref181212019"/>
      <w:r w:rsidRPr="00D6033C">
        <w:rPr>
          <w:lang w:eastAsia="x-none"/>
        </w:rPr>
        <w:t>R1-2407479</w:t>
      </w:r>
      <w:r>
        <w:rPr>
          <w:lang w:eastAsia="x-none"/>
        </w:rPr>
        <w:t xml:space="preserve">, Session notes for 9.4 </w:t>
      </w:r>
      <w:r w:rsidRPr="00D6033C">
        <w:rPr>
          <w:lang w:eastAsia="x-none"/>
        </w:rPr>
        <w:t>(Study on solutions for Ambient IoT in NR)</w:t>
      </w:r>
      <w:r w:rsidRPr="00D6033C">
        <w:rPr>
          <w:lang w:eastAsia="x-none"/>
        </w:rPr>
        <w:tab/>
      </w:r>
      <w:r w:rsidR="00EB766E">
        <w:rPr>
          <w:lang w:eastAsia="x-none"/>
        </w:rPr>
        <w:t>, RAN1#118,</w:t>
      </w:r>
      <w:r w:rsidR="00EB766E" w:rsidRPr="00EB766E">
        <w:t xml:space="preserve"> </w:t>
      </w:r>
      <w:r w:rsidR="00EB766E" w:rsidRPr="00EB766E">
        <w:rPr>
          <w:lang w:eastAsia="x-none"/>
        </w:rPr>
        <w:t>Maastricht, Nederland</w:t>
      </w:r>
      <w:bookmarkEnd w:id="41"/>
    </w:p>
    <w:p w14:paraId="1AD45E39" w14:textId="6060CA41" w:rsidR="00EB766E" w:rsidRDefault="00EB766E" w:rsidP="006970BF">
      <w:pPr>
        <w:pStyle w:val="References"/>
        <w:numPr>
          <w:ilvl w:val="0"/>
          <w:numId w:val="5"/>
        </w:numPr>
      </w:pPr>
      <w:bookmarkStart w:id="42" w:name="_Ref181212009"/>
      <w:r>
        <w:rPr>
          <w:rFonts w:hint="eastAsia"/>
          <w:lang w:eastAsia="zh-CN"/>
        </w:rPr>
        <w:t>R</w:t>
      </w:r>
      <w:r>
        <w:rPr>
          <w:lang w:eastAsia="zh-CN"/>
        </w:rPr>
        <w:t xml:space="preserve">1-2405696, </w:t>
      </w:r>
      <w:r>
        <w:rPr>
          <w:lang w:eastAsia="x-none"/>
        </w:rPr>
        <w:t xml:space="preserve">Session notes for 9.4 </w:t>
      </w:r>
      <w:r w:rsidRPr="00D6033C">
        <w:rPr>
          <w:lang w:eastAsia="x-none"/>
        </w:rPr>
        <w:t>(Study on solutions for Ambient IoT in NR)</w:t>
      </w:r>
      <w:r w:rsidRPr="00D6033C">
        <w:rPr>
          <w:lang w:eastAsia="x-none"/>
        </w:rPr>
        <w:tab/>
      </w:r>
      <w:r>
        <w:rPr>
          <w:lang w:eastAsia="x-none"/>
        </w:rPr>
        <w:t>, RAN1#117,</w:t>
      </w:r>
      <w:r w:rsidRPr="00EB766E">
        <w:t xml:space="preserve"> </w:t>
      </w:r>
      <w:r w:rsidRPr="00EB766E">
        <w:rPr>
          <w:lang w:eastAsia="x-none"/>
        </w:rPr>
        <w:t>Fukuoka</w:t>
      </w:r>
      <w:r>
        <w:rPr>
          <w:lang w:eastAsia="x-none"/>
        </w:rPr>
        <w:t>, Japan</w:t>
      </w:r>
      <w:bookmarkEnd w:id="42"/>
    </w:p>
    <w:p w14:paraId="7C3C0DFB" w14:textId="731008A4" w:rsidR="00EB766E" w:rsidRDefault="00EB766E" w:rsidP="006970BF">
      <w:pPr>
        <w:pStyle w:val="References"/>
        <w:numPr>
          <w:ilvl w:val="0"/>
          <w:numId w:val="5"/>
        </w:numPr>
      </w:pPr>
      <w:bookmarkStart w:id="43" w:name="_Ref181212441"/>
      <w:r>
        <w:rPr>
          <w:rFonts w:hint="eastAsia"/>
          <w:lang w:eastAsia="zh-CN"/>
        </w:rPr>
        <w:t>R</w:t>
      </w:r>
      <w:r>
        <w:rPr>
          <w:lang w:eastAsia="zh-CN"/>
        </w:rPr>
        <w:t xml:space="preserve">1-2403663, </w:t>
      </w:r>
      <w:r w:rsidRPr="006B5D24">
        <w:t>Session notes for 9.4 (Study on solutions for Ambient IoT in NR)</w:t>
      </w:r>
      <w:r>
        <w:t>, RAN1#116bis, Changsha, China</w:t>
      </w:r>
      <w:bookmarkEnd w:id="43"/>
    </w:p>
    <w:p w14:paraId="6E245A84" w14:textId="5AC6E2F6" w:rsidR="00AB09B5" w:rsidRDefault="00AB09B5" w:rsidP="006970BF">
      <w:pPr>
        <w:pStyle w:val="References"/>
        <w:numPr>
          <w:ilvl w:val="0"/>
          <w:numId w:val="5"/>
        </w:numPr>
      </w:pPr>
      <w:r w:rsidRPr="00253EBB">
        <w:rPr>
          <w:lang w:eastAsia="zh-CN"/>
        </w:rPr>
        <w:t>R1-240</w:t>
      </w:r>
      <w:r>
        <w:rPr>
          <w:lang w:eastAsia="zh-CN"/>
        </w:rPr>
        <w:t>9416</w:t>
      </w:r>
      <w:r w:rsidRPr="00AA3A1D">
        <w:rPr>
          <w:lang w:eastAsia="zh-CN"/>
        </w:rPr>
        <w:t>,</w:t>
      </w:r>
      <w:r>
        <w:rPr>
          <w:lang w:eastAsia="zh-CN"/>
        </w:rPr>
        <w:t xml:space="preserve"> </w:t>
      </w:r>
      <w:r w:rsidRPr="00AB09B5">
        <w:rPr>
          <w:lang w:eastAsia="zh-CN"/>
        </w:rPr>
        <w:t>Evaluation methodology and assumptions for Ambient IoT</w:t>
      </w:r>
      <w:r w:rsidRPr="006E46C4">
        <w:rPr>
          <w:lang w:eastAsia="zh-CN"/>
        </w:rPr>
        <w:t>, RAN1#11</w:t>
      </w:r>
      <w:r>
        <w:rPr>
          <w:lang w:eastAsia="zh-CN"/>
        </w:rPr>
        <w:t>9</w:t>
      </w:r>
      <w:r w:rsidRPr="006E46C4">
        <w:rPr>
          <w:lang w:eastAsia="zh-CN"/>
        </w:rPr>
        <w:t xml:space="preserve">, </w:t>
      </w:r>
      <w:r w:rsidRPr="00056E2D">
        <w:rPr>
          <w:lang w:eastAsia="zh-CN"/>
        </w:rPr>
        <w:t>Orlando, USA</w:t>
      </w:r>
      <w:r w:rsidRPr="00594C32">
        <w:rPr>
          <w:lang w:eastAsia="zh-CN"/>
        </w:rPr>
        <w:t>,</w:t>
      </w:r>
      <w:r w:rsidRPr="006E46C4">
        <w:rPr>
          <w:lang w:eastAsia="zh-CN"/>
        </w:rPr>
        <w:t xml:space="preserve"> </w:t>
      </w:r>
      <w:r w:rsidRPr="005D1003">
        <w:rPr>
          <w:lang w:eastAsia="zh-CN"/>
        </w:rPr>
        <w:t>Huawei, HiSilicon</w:t>
      </w:r>
    </w:p>
    <w:p w14:paraId="4BB109B6" w14:textId="4D7F2C0E" w:rsidR="006265AB" w:rsidRDefault="00253EBB" w:rsidP="006970BF">
      <w:pPr>
        <w:pStyle w:val="References"/>
        <w:numPr>
          <w:ilvl w:val="0"/>
          <w:numId w:val="5"/>
        </w:numPr>
      </w:pPr>
      <w:bookmarkStart w:id="44" w:name="_Ref181212228"/>
      <w:r w:rsidRPr="00253EBB">
        <w:rPr>
          <w:lang w:eastAsia="zh-CN"/>
        </w:rPr>
        <w:t>R1-240</w:t>
      </w:r>
      <w:r w:rsidR="00056E2D">
        <w:rPr>
          <w:lang w:eastAsia="zh-CN"/>
        </w:rPr>
        <w:t>9419</w:t>
      </w:r>
      <w:r w:rsidR="006265AB" w:rsidRPr="00AA3A1D">
        <w:rPr>
          <w:lang w:eastAsia="zh-CN"/>
        </w:rPr>
        <w:t>,</w:t>
      </w:r>
      <w:r w:rsidR="00056E2D">
        <w:rPr>
          <w:lang w:eastAsia="zh-CN"/>
        </w:rPr>
        <w:t xml:space="preserve"> On f</w:t>
      </w:r>
      <w:r w:rsidR="006265AB" w:rsidRPr="006E46C4">
        <w:t>rame structure and timing aspects of Ambient IoT</w:t>
      </w:r>
      <w:r w:rsidR="006265AB" w:rsidRPr="006E46C4">
        <w:rPr>
          <w:lang w:eastAsia="zh-CN"/>
        </w:rPr>
        <w:t>, RAN1#</w:t>
      </w:r>
      <w:r w:rsidR="00594C32" w:rsidRPr="006E46C4">
        <w:rPr>
          <w:lang w:eastAsia="zh-CN"/>
        </w:rPr>
        <w:t>11</w:t>
      </w:r>
      <w:r w:rsidR="00056E2D">
        <w:rPr>
          <w:lang w:eastAsia="zh-CN"/>
        </w:rPr>
        <w:t>9</w:t>
      </w:r>
      <w:r w:rsidR="006265AB" w:rsidRPr="006E46C4">
        <w:rPr>
          <w:lang w:eastAsia="zh-CN"/>
        </w:rPr>
        <w:t xml:space="preserve">, </w:t>
      </w:r>
      <w:r w:rsidR="00056E2D" w:rsidRPr="00056E2D">
        <w:rPr>
          <w:lang w:eastAsia="zh-CN"/>
        </w:rPr>
        <w:t>Orlando, USA</w:t>
      </w:r>
      <w:r w:rsidR="00594C32" w:rsidRPr="00594C32">
        <w:rPr>
          <w:lang w:eastAsia="zh-CN"/>
        </w:rPr>
        <w:t>,</w:t>
      </w:r>
      <w:r w:rsidR="006265AB" w:rsidRPr="006E46C4">
        <w:rPr>
          <w:lang w:eastAsia="zh-CN"/>
        </w:rPr>
        <w:t xml:space="preserve"> </w:t>
      </w:r>
      <w:r w:rsidR="006265AB" w:rsidRPr="005D1003">
        <w:rPr>
          <w:lang w:eastAsia="zh-CN"/>
        </w:rPr>
        <w:t>Huawei, HiSilicon</w:t>
      </w:r>
      <w:bookmarkEnd w:id="39"/>
      <w:bookmarkEnd w:id="44"/>
    </w:p>
    <w:p w14:paraId="22C9F54C" w14:textId="41A6A62F" w:rsidR="001A351C" w:rsidRDefault="00AB09B5" w:rsidP="00AB09B5">
      <w:pPr>
        <w:pStyle w:val="References"/>
        <w:numPr>
          <w:ilvl w:val="0"/>
          <w:numId w:val="5"/>
        </w:numPr>
        <w:autoSpaceDE/>
        <w:autoSpaceDN/>
        <w:snapToGrid/>
        <w:spacing w:before="100"/>
      </w:pPr>
      <w:r w:rsidRPr="00CA3FB7">
        <w:rPr>
          <w:lang w:eastAsia="x-none"/>
        </w:rPr>
        <w:t>R1-240</w:t>
      </w:r>
      <w:r w:rsidRPr="00CA3FB7">
        <w:rPr>
          <w:lang w:eastAsia="zh-CN"/>
        </w:rPr>
        <w:t>76</w:t>
      </w:r>
      <w:r>
        <w:rPr>
          <w:lang w:eastAsia="zh-CN"/>
        </w:rPr>
        <w:t>71</w:t>
      </w:r>
      <w:r w:rsidRPr="00CA3FB7">
        <w:rPr>
          <w:lang w:eastAsia="x-none"/>
        </w:rPr>
        <w:t xml:space="preserve">, </w:t>
      </w:r>
      <w:r w:rsidRPr="00AB09B5">
        <w:rPr>
          <w:lang w:eastAsia="x-none"/>
        </w:rPr>
        <w:t>Physical channels and signals for Ambient IoT</w:t>
      </w:r>
      <w:r w:rsidRPr="00CA3FB7">
        <w:rPr>
          <w:lang w:eastAsia="x-none"/>
        </w:rPr>
        <w:t xml:space="preserve">, RAN1#118bis, </w:t>
      </w:r>
      <w:r w:rsidRPr="00CA3FB7">
        <w:rPr>
          <w:lang w:eastAsia="zh-CN"/>
        </w:rPr>
        <w:t>October</w:t>
      </w:r>
      <w:r w:rsidRPr="00CA3FB7">
        <w:rPr>
          <w:lang w:eastAsia="x-none"/>
        </w:rPr>
        <w:t>, 2024,</w:t>
      </w:r>
      <w:r w:rsidRPr="00CA3FB7">
        <w:t xml:space="preserve"> </w:t>
      </w:r>
      <w:r w:rsidRPr="00CA3FB7">
        <w:rPr>
          <w:lang w:eastAsia="zh-CN"/>
        </w:rPr>
        <w:t>Hefei, China</w:t>
      </w:r>
      <w:r w:rsidRPr="00CA3FB7">
        <w:rPr>
          <w:lang w:eastAsia="x-none"/>
        </w:rPr>
        <w:t xml:space="preserve">, </w:t>
      </w:r>
      <w:r w:rsidRPr="00CA3FB7">
        <w:rPr>
          <w:lang w:eastAsia="zh-CN"/>
        </w:rPr>
        <w:t xml:space="preserve">Huawei, HiSilicon </w:t>
      </w:r>
    </w:p>
    <w:bookmarkEnd w:id="33"/>
    <w:bookmarkEnd w:id="34"/>
    <w:bookmarkEnd w:id="35"/>
    <w:bookmarkEnd w:id="40"/>
    <w:p w14:paraId="32A7DDA7" w14:textId="77777777" w:rsidR="00364111" w:rsidRDefault="00364111" w:rsidP="00364111">
      <w:pPr>
        <w:pStyle w:val="1"/>
        <w:numPr>
          <w:ilvl w:val="0"/>
          <w:numId w:val="0"/>
        </w:numPr>
        <w:ind w:left="432" w:hanging="432"/>
      </w:pPr>
      <w:r w:rsidRPr="00787053">
        <w:t>Appendix</w:t>
      </w:r>
    </w:p>
    <w:p w14:paraId="44340B8B" w14:textId="77777777" w:rsidR="00364111" w:rsidRDefault="00364111" w:rsidP="00364111">
      <w:pPr>
        <w:jc w:val="center"/>
        <w:rPr>
          <w:b/>
          <w:lang w:eastAsia="zh-CN"/>
        </w:rPr>
      </w:pPr>
      <w:r>
        <w:rPr>
          <w:rFonts w:hint="eastAsia"/>
          <w:b/>
          <w:lang w:eastAsia="zh-CN"/>
        </w:rPr>
        <w:t>S</w:t>
      </w:r>
      <w:r>
        <w:rPr>
          <w:b/>
          <w:lang w:eastAsia="zh-CN"/>
        </w:rPr>
        <w:t>imulation Assumptions of R2D</w:t>
      </w:r>
    </w:p>
    <w:tbl>
      <w:tblPr>
        <w:tblStyle w:val="ae"/>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4FF062DE" w14:textId="77777777" w:rsidTr="00F70958">
        <w:tc>
          <w:tcPr>
            <w:tcW w:w="4653" w:type="dxa"/>
            <w:vAlign w:val="center"/>
          </w:tcPr>
          <w:p w14:paraId="1BAB9C08"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218D9741" w14:textId="05EF4655"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rsidRPr="00507870" w14:paraId="56E4EDB0" w14:textId="77777777" w:rsidTr="00F70958">
        <w:tc>
          <w:tcPr>
            <w:tcW w:w="4653" w:type="dxa"/>
            <w:vAlign w:val="center"/>
          </w:tcPr>
          <w:p w14:paraId="540DB8B6"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2D7404B2" w14:textId="77777777" w:rsidR="00364111" w:rsidRDefault="00364111" w:rsidP="00F70958">
            <w:pPr>
              <w:spacing w:after="0"/>
              <w:jc w:val="center"/>
              <w:rPr>
                <w:lang w:eastAsia="zh-CN"/>
              </w:rPr>
            </w:pPr>
            <w:r w:rsidRPr="00690E89">
              <w:rPr>
                <w:color w:val="000000" w:themeColor="text1"/>
              </w:rPr>
              <w:t>3 km/h</w:t>
            </w:r>
          </w:p>
        </w:tc>
      </w:tr>
      <w:tr w:rsidR="00364111" w:rsidRPr="00507870" w14:paraId="3CB45572" w14:textId="77777777" w:rsidTr="00F70958">
        <w:tc>
          <w:tcPr>
            <w:tcW w:w="4653" w:type="dxa"/>
            <w:vAlign w:val="center"/>
          </w:tcPr>
          <w:p w14:paraId="277F6EA7"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5EC4BDDB" w14:textId="0D4E9DD9" w:rsidR="00364111" w:rsidRDefault="00655005" w:rsidP="00F70958">
            <w:pPr>
              <w:spacing w:after="0"/>
              <w:jc w:val="center"/>
              <w:rPr>
                <w:lang w:eastAsia="zh-CN"/>
              </w:rPr>
            </w:pPr>
            <w:r>
              <w:rPr>
                <w:color w:val="000000" w:themeColor="text1"/>
                <w:lang w:eastAsia="zh-CN"/>
              </w:rPr>
              <w:t xml:space="preserve">Randomly selected from the range of </w:t>
            </w:r>
            <w:r w:rsidR="00364111" w:rsidRPr="00690E89">
              <w:rPr>
                <w:color w:val="000000" w:themeColor="text1"/>
                <w:lang w:eastAsia="zh-CN"/>
              </w:rPr>
              <w:t>[</w:t>
            </w:r>
            <w:r w:rsidR="00364111" w:rsidRPr="00690E89">
              <w:rPr>
                <w:rFonts w:hint="eastAsia"/>
                <w:color w:val="000000" w:themeColor="text1"/>
                <w:lang w:eastAsia="zh-CN"/>
              </w:rPr>
              <w:t>1</w:t>
            </w:r>
            <w:r w:rsidR="00364111" w:rsidRPr="00690E89">
              <w:rPr>
                <w:color w:val="000000" w:themeColor="text1"/>
                <w:lang w:eastAsia="zh-CN"/>
              </w:rPr>
              <w:t>0</w:t>
            </w:r>
            <w:r>
              <w:rPr>
                <w:color w:val="000000" w:themeColor="text1"/>
                <w:vertAlign w:val="superscript"/>
                <w:lang w:eastAsia="zh-CN"/>
              </w:rPr>
              <w:t>4</w:t>
            </w:r>
            <w:r w:rsidR="00364111" w:rsidRPr="00690E89">
              <w:rPr>
                <w:color w:val="000000" w:themeColor="text1"/>
                <w:lang w:eastAsia="zh-CN"/>
              </w:rPr>
              <w:t xml:space="preserve"> ppm, </w:t>
            </w:r>
            <w:r w:rsidR="00364111" w:rsidRPr="00690E89">
              <w:rPr>
                <w:rFonts w:hint="eastAsia"/>
                <w:color w:val="000000" w:themeColor="text1"/>
                <w:lang w:eastAsia="zh-CN"/>
              </w:rPr>
              <w:t>1</w:t>
            </w:r>
            <w:r w:rsidR="00364111" w:rsidRPr="00690E89">
              <w:rPr>
                <w:color w:val="000000" w:themeColor="text1"/>
                <w:lang w:eastAsia="zh-CN"/>
              </w:rPr>
              <w:t>0</w:t>
            </w:r>
            <w:r w:rsidR="00364111" w:rsidRPr="00690E89">
              <w:rPr>
                <w:color w:val="000000" w:themeColor="text1"/>
                <w:vertAlign w:val="superscript"/>
                <w:lang w:eastAsia="zh-CN"/>
              </w:rPr>
              <w:t>5</w:t>
            </w:r>
            <w:r w:rsidR="00364111" w:rsidRPr="00690E89">
              <w:rPr>
                <w:color w:val="000000" w:themeColor="text1"/>
                <w:lang w:eastAsia="zh-CN"/>
              </w:rPr>
              <w:t xml:space="preserve"> ppm]</w:t>
            </w:r>
          </w:p>
        </w:tc>
      </w:tr>
      <w:tr w:rsidR="00364111" w:rsidRPr="00507870" w14:paraId="6DE0F481" w14:textId="77777777" w:rsidTr="00F70958">
        <w:tc>
          <w:tcPr>
            <w:tcW w:w="4653" w:type="dxa"/>
            <w:vAlign w:val="center"/>
          </w:tcPr>
          <w:p w14:paraId="6D3EDCEA"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1FADE96E" w14:textId="77777777" w:rsidR="00364111" w:rsidRPr="00507870" w:rsidRDefault="00364111" w:rsidP="00F70958">
            <w:pPr>
              <w:spacing w:after="0"/>
              <w:jc w:val="center"/>
              <w:rPr>
                <w:lang w:eastAsia="zh-CN"/>
              </w:rPr>
            </w:pPr>
            <w:r>
              <w:rPr>
                <w:rFonts w:hint="eastAsia"/>
                <w:lang w:eastAsia="zh-CN"/>
              </w:rPr>
              <w:t>1</w:t>
            </w:r>
            <w:r>
              <w:rPr>
                <w:lang w:eastAsia="zh-CN"/>
              </w:rPr>
              <w:t>80 kHz</w:t>
            </w:r>
          </w:p>
        </w:tc>
      </w:tr>
      <w:tr w:rsidR="00364111" w:rsidRPr="00507870" w14:paraId="058897E8" w14:textId="77777777" w:rsidTr="00F70958">
        <w:tc>
          <w:tcPr>
            <w:tcW w:w="4653" w:type="dxa"/>
            <w:vAlign w:val="center"/>
          </w:tcPr>
          <w:p w14:paraId="01CFB3DA"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18335D22" w14:textId="77777777" w:rsidR="00364111" w:rsidRDefault="00364111" w:rsidP="00F70958">
            <w:pPr>
              <w:spacing w:after="0"/>
              <w:jc w:val="center"/>
              <w:rPr>
                <w:lang w:eastAsia="zh-CN"/>
              </w:rPr>
            </w:pPr>
            <w:r>
              <w:rPr>
                <w:rFonts w:hint="eastAsia"/>
                <w:lang w:eastAsia="zh-CN"/>
              </w:rPr>
              <w:t>N</w:t>
            </w:r>
            <w:r>
              <w:rPr>
                <w:lang w:eastAsia="zh-CN"/>
              </w:rPr>
              <w:t>one</w:t>
            </w:r>
          </w:p>
        </w:tc>
      </w:tr>
      <w:tr w:rsidR="00364111" w:rsidRPr="00507870" w14:paraId="0683987E" w14:textId="77777777" w:rsidTr="00F70958">
        <w:tc>
          <w:tcPr>
            <w:tcW w:w="4653" w:type="dxa"/>
            <w:vAlign w:val="center"/>
          </w:tcPr>
          <w:p w14:paraId="64384C63"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5ED75924" w14:textId="083607E7" w:rsidR="00364111" w:rsidRDefault="00364111" w:rsidP="00F70958">
            <w:pPr>
              <w:spacing w:after="0"/>
              <w:jc w:val="center"/>
              <w:rPr>
                <w:lang w:eastAsia="zh-CN"/>
              </w:rPr>
            </w:pPr>
            <w:r>
              <w:rPr>
                <w:rFonts w:hint="eastAsia"/>
                <w:lang w:eastAsia="zh-CN"/>
              </w:rPr>
              <w:t>M</w:t>
            </w:r>
            <w:r>
              <w:rPr>
                <w:lang w:eastAsia="zh-CN"/>
              </w:rPr>
              <w:t>anchester</w:t>
            </w:r>
          </w:p>
        </w:tc>
      </w:tr>
      <w:tr w:rsidR="00364111" w:rsidRPr="00507870" w14:paraId="7A2ED38F" w14:textId="77777777" w:rsidTr="00F70958">
        <w:tc>
          <w:tcPr>
            <w:tcW w:w="4653" w:type="dxa"/>
            <w:vAlign w:val="center"/>
          </w:tcPr>
          <w:p w14:paraId="017DC828"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51746AB7" w14:textId="77777777" w:rsidR="00364111" w:rsidRDefault="00364111" w:rsidP="00F70958">
            <w:pPr>
              <w:spacing w:after="0"/>
              <w:jc w:val="center"/>
              <w:rPr>
                <w:lang w:eastAsia="zh-CN"/>
              </w:rPr>
            </w:pPr>
            <w:r>
              <w:rPr>
                <w:rFonts w:hint="eastAsia"/>
                <w:lang w:eastAsia="zh-CN"/>
              </w:rPr>
              <w:t>N</w:t>
            </w:r>
            <w:r>
              <w:rPr>
                <w:lang w:eastAsia="zh-CN"/>
              </w:rPr>
              <w:t>o</w:t>
            </w:r>
          </w:p>
        </w:tc>
      </w:tr>
      <w:tr w:rsidR="00364111" w:rsidRPr="00507870" w14:paraId="0FFC5CD6" w14:textId="77777777" w:rsidTr="00F70958">
        <w:tc>
          <w:tcPr>
            <w:tcW w:w="4653" w:type="dxa"/>
            <w:vAlign w:val="center"/>
          </w:tcPr>
          <w:p w14:paraId="7176FB86"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7C9C3724" w14:textId="77777777" w:rsidR="00364111" w:rsidRDefault="00364111" w:rsidP="00F70958">
            <w:pPr>
              <w:spacing w:after="0"/>
              <w:jc w:val="center"/>
              <w:rPr>
                <w:lang w:eastAsia="zh-CN"/>
              </w:rPr>
            </w:pPr>
            <w:r>
              <w:rPr>
                <w:rFonts w:hint="eastAsia"/>
                <w:lang w:eastAsia="zh-CN"/>
              </w:rPr>
              <w:t>O</w:t>
            </w:r>
            <w:r>
              <w:rPr>
                <w:lang w:eastAsia="zh-CN"/>
              </w:rPr>
              <w:t>OK-4 (with CP added)</w:t>
            </w:r>
          </w:p>
        </w:tc>
      </w:tr>
    </w:tbl>
    <w:p w14:paraId="5F8241DA" w14:textId="77777777" w:rsidR="00364111" w:rsidRDefault="00364111" w:rsidP="00364111">
      <w:pPr>
        <w:jc w:val="center"/>
        <w:rPr>
          <w:b/>
          <w:lang w:eastAsia="zh-CN"/>
        </w:rPr>
      </w:pPr>
    </w:p>
    <w:p w14:paraId="2325264F" w14:textId="77777777" w:rsidR="00364111" w:rsidRDefault="00364111" w:rsidP="00364111">
      <w:pPr>
        <w:jc w:val="center"/>
        <w:rPr>
          <w:b/>
          <w:lang w:eastAsia="zh-CN"/>
        </w:rPr>
      </w:pPr>
      <w:r>
        <w:rPr>
          <w:rFonts w:hint="eastAsia"/>
          <w:b/>
          <w:lang w:eastAsia="zh-CN"/>
        </w:rPr>
        <w:t>S</w:t>
      </w:r>
      <w:r>
        <w:rPr>
          <w:b/>
          <w:lang w:eastAsia="zh-CN"/>
        </w:rPr>
        <w:t>imulation Assumptions of D2R</w:t>
      </w:r>
    </w:p>
    <w:tbl>
      <w:tblPr>
        <w:tblStyle w:val="ae"/>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3DE6C956" w14:textId="77777777" w:rsidTr="00F70958">
        <w:tc>
          <w:tcPr>
            <w:tcW w:w="4653" w:type="dxa"/>
            <w:vAlign w:val="center"/>
          </w:tcPr>
          <w:p w14:paraId="633B5D91"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77817EB4" w14:textId="706F5EDC"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14:paraId="76ACDDD1" w14:textId="77777777" w:rsidTr="00F70958">
        <w:tc>
          <w:tcPr>
            <w:tcW w:w="4653" w:type="dxa"/>
            <w:vAlign w:val="center"/>
          </w:tcPr>
          <w:p w14:paraId="59C6AB27"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35A0D8E0" w14:textId="77777777" w:rsidR="00364111" w:rsidRDefault="00364111" w:rsidP="00F70958">
            <w:pPr>
              <w:spacing w:after="0"/>
              <w:jc w:val="center"/>
              <w:rPr>
                <w:lang w:eastAsia="zh-CN"/>
              </w:rPr>
            </w:pPr>
            <w:r w:rsidRPr="00690E89">
              <w:rPr>
                <w:color w:val="000000" w:themeColor="text1"/>
              </w:rPr>
              <w:t>3 km/h</w:t>
            </w:r>
          </w:p>
        </w:tc>
      </w:tr>
      <w:tr w:rsidR="00364111" w14:paraId="25F4D4D2" w14:textId="77777777" w:rsidTr="00F70958">
        <w:tc>
          <w:tcPr>
            <w:tcW w:w="4653" w:type="dxa"/>
            <w:vAlign w:val="center"/>
          </w:tcPr>
          <w:p w14:paraId="60C68FF6"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3C8DC614" w14:textId="11047A73" w:rsidR="00364111" w:rsidRDefault="00655005" w:rsidP="00F70958">
            <w:pPr>
              <w:spacing w:after="0"/>
              <w:jc w:val="center"/>
              <w:rPr>
                <w:lang w:eastAsia="zh-CN"/>
              </w:rPr>
            </w:pPr>
            <w:r>
              <w:rPr>
                <w:color w:val="000000" w:themeColor="text1"/>
                <w:lang w:eastAsia="zh-CN"/>
              </w:rPr>
              <w:t xml:space="preserve">Randomly selected from the range of </w:t>
            </w:r>
            <w:r w:rsidRPr="00690E89">
              <w:rPr>
                <w:color w:val="000000" w:themeColor="text1"/>
                <w:lang w:eastAsia="zh-CN"/>
              </w:rPr>
              <w:t>[</w:t>
            </w:r>
            <w:r w:rsidRPr="00690E89">
              <w:rPr>
                <w:rFonts w:hint="eastAsia"/>
                <w:color w:val="000000" w:themeColor="text1"/>
                <w:lang w:eastAsia="zh-CN"/>
              </w:rPr>
              <w:t>1</w:t>
            </w:r>
            <w:r w:rsidRPr="00690E89">
              <w:rPr>
                <w:color w:val="000000" w:themeColor="text1"/>
                <w:lang w:eastAsia="zh-CN"/>
              </w:rPr>
              <w:t>0</w:t>
            </w:r>
            <w:r>
              <w:rPr>
                <w:color w:val="000000" w:themeColor="text1"/>
                <w:vertAlign w:val="superscript"/>
                <w:lang w:eastAsia="zh-CN"/>
              </w:rPr>
              <w:t>4</w:t>
            </w:r>
            <w:r w:rsidRPr="00690E89">
              <w:rPr>
                <w:color w:val="000000" w:themeColor="text1"/>
                <w:lang w:eastAsia="zh-CN"/>
              </w:rPr>
              <w:t xml:space="preserve"> ppm, </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w:t>
            </w:r>
          </w:p>
        </w:tc>
      </w:tr>
      <w:tr w:rsidR="00364111" w:rsidRPr="00507870" w14:paraId="0A508C3D" w14:textId="77777777" w:rsidTr="00F70958">
        <w:tc>
          <w:tcPr>
            <w:tcW w:w="4653" w:type="dxa"/>
            <w:vAlign w:val="center"/>
          </w:tcPr>
          <w:p w14:paraId="3C9530D0"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427E8211" w14:textId="77777777" w:rsidR="00364111" w:rsidRPr="00507870" w:rsidRDefault="00364111" w:rsidP="00F70958">
            <w:pPr>
              <w:spacing w:after="0"/>
              <w:jc w:val="center"/>
              <w:rPr>
                <w:lang w:eastAsia="zh-CN"/>
              </w:rPr>
            </w:pPr>
            <w:r>
              <w:rPr>
                <w:rFonts w:hint="eastAsia"/>
                <w:lang w:eastAsia="zh-CN"/>
              </w:rPr>
              <w:t>1</w:t>
            </w:r>
            <w:r>
              <w:rPr>
                <w:lang w:eastAsia="zh-CN"/>
              </w:rPr>
              <w:t>5 kHz</w:t>
            </w:r>
          </w:p>
        </w:tc>
      </w:tr>
      <w:tr w:rsidR="00364111" w14:paraId="1463BFDD" w14:textId="77777777" w:rsidTr="00F70958">
        <w:tc>
          <w:tcPr>
            <w:tcW w:w="4653" w:type="dxa"/>
            <w:vAlign w:val="center"/>
          </w:tcPr>
          <w:p w14:paraId="092A748D"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3CC60968" w14:textId="5F93008B" w:rsidR="00364111" w:rsidRDefault="00364111" w:rsidP="00F70958">
            <w:pPr>
              <w:spacing w:after="0"/>
              <w:jc w:val="center"/>
              <w:rPr>
                <w:lang w:eastAsia="zh-CN"/>
              </w:rPr>
            </w:pPr>
            <w:r>
              <w:rPr>
                <w:lang w:eastAsia="zh-CN"/>
              </w:rPr>
              <w:t>1/3 Convolutional Code</w:t>
            </w:r>
          </w:p>
        </w:tc>
      </w:tr>
      <w:tr w:rsidR="00364111" w14:paraId="62FFF91E" w14:textId="77777777" w:rsidTr="00F70958">
        <w:tc>
          <w:tcPr>
            <w:tcW w:w="4653" w:type="dxa"/>
            <w:vAlign w:val="center"/>
          </w:tcPr>
          <w:p w14:paraId="51C43609"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6F59CC50" w14:textId="27AB0811" w:rsidR="00364111" w:rsidRPr="00E46194" w:rsidRDefault="00364111" w:rsidP="00F70958">
            <w:pPr>
              <w:spacing w:after="0"/>
              <w:jc w:val="center"/>
              <w:rPr>
                <w:lang w:eastAsia="zh-CN"/>
              </w:rPr>
            </w:pPr>
            <w:r>
              <w:rPr>
                <w:rFonts w:hint="eastAsia"/>
                <w:lang w:eastAsia="zh-CN"/>
              </w:rPr>
              <w:t>M</w:t>
            </w:r>
            <w:r>
              <w:rPr>
                <w:lang w:eastAsia="zh-CN"/>
              </w:rPr>
              <w:t>anchester</w:t>
            </w:r>
          </w:p>
        </w:tc>
      </w:tr>
      <w:tr w:rsidR="00364111" w14:paraId="31A146B9" w14:textId="77777777" w:rsidTr="00F70958">
        <w:tc>
          <w:tcPr>
            <w:tcW w:w="4653" w:type="dxa"/>
            <w:vAlign w:val="center"/>
          </w:tcPr>
          <w:p w14:paraId="1104EF02"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0551E3EA" w14:textId="77777777" w:rsidR="00364111" w:rsidRDefault="00364111" w:rsidP="00F70958">
            <w:pPr>
              <w:spacing w:after="0"/>
              <w:jc w:val="center"/>
              <w:rPr>
                <w:lang w:eastAsia="zh-CN"/>
              </w:rPr>
            </w:pPr>
            <w:r>
              <w:rPr>
                <w:rFonts w:hint="eastAsia"/>
                <w:lang w:eastAsia="zh-CN"/>
              </w:rPr>
              <w:t>N</w:t>
            </w:r>
            <w:r>
              <w:rPr>
                <w:lang w:eastAsia="zh-CN"/>
              </w:rPr>
              <w:t xml:space="preserve">o </w:t>
            </w:r>
          </w:p>
        </w:tc>
      </w:tr>
      <w:tr w:rsidR="00364111" w14:paraId="0AB74371" w14:textId="77777777" w:rsidTr="00F70958">
        <w:tc>
          <w:tcPr>
            <w:tcW w:w="4653" w:type="dxa"/>
            <w:vAlign w:val="center"/>
          </w:tcPr>
          <w:p w14:paraId="13230253"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411CD8D5" w14:textId="77777777" w:rsidR="00364111" w:rsidRDefault="00364111" w:rsidP="00F70958">
            <w:pPr>
              <w:spacing w:after="0"/>
              <w:jc w:val="center"/>
              <w:rPr>
                <w:lang w:eastAsia="zh-CN"/>
              </w:rPr>
            </w:pPr>
            <w:r>
              <w:rPr>
                <w:rFonts w:cs="Times"/>
                <w:szCs w:val="20"/>
              </w:rPr>
              <w:t>unmodulated single tone</w:t>
            </w:r>
          </w:p>
        </w:tc>
      </w:tr>
    </w:tbl>
    <w:p w14:paraId="58E9FD6F" w14:textId="636114E7" w:rsidR="00343A98" w:rsidRPr="002C4BD7" w:rsidRDefault="00343A98" w:rsidP="00BD4A0B">
      <w:pPr>
        <w:pStyle w:val="a6"/>
        <w:rPr>
          <w:rFonts w:eastAsiaTheme="minorEastAsia"/>
          <w:b w:val="0"/>
          <w:lang w:eastAsia="zh-CN"/>
        </w:rPr>
      </w:pPr>
    </w:p>
    <w:sectPr w:rsidR="00343A98" w:rsidRPr="002C4B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44C61" w14:textId="77777777" w:rsidR="005B69E1" w:rsidRDefault="005B69E1">
      <w:r>
        <w:separator/>
      </w:r>
    </w:p>
  </w:endnote>
  <w:endnote w:type="continuationSeparator" w:id="0">
    <w:p w14:paraId="1671F37B" w14:textId="77777777" w:rsidR="005B69E1" w:rsidRDefault="005B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A6F72" w14:textId="77777777" w:rsidR="005B69E1" w:rsidRDefault="005B69E1">
      <w:r>
        <w:separator/>
      </w:r>
    </w:p>
  </w:footnote>
  <w:footnote w:type="continuationSeparator" w:id="0">
    <w:p w14:paraId="1D88C97D" w14:textId="77777777" w:rsidR="005B69E1" w:rsidRDefault="005B6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5D6A20"/>
    <w:multiLevelType w:val="hybridMultilevel"/>
    <w:tmpl w:val="25F2291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84140"/>
    <w:multiLevelType w:val="hybridMultilevel"/>
    <w:tmpl w:val="FFC61D2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625146F"/>
    <w:multiLevelType w:val="hybridMultilevel"/>
    <w:tmpl w:val="3B00E66A"/>
    <w:lvl w:ilvl="0" w:tplc="20000001">
      <w:start w:val="1"/>
      <w:numFmt w:val="bullet"/>
      <w:lvlText w:val=""/>
      <w:lvlJc w:val="left"/>
      <w:pPr>
        <w:ind w:left="845" w:hanging="420"/>
      </w:pPr>
      <w:rPr>
        <w:rFonts w:ascii="Symbol" w:hAnsi="Symbol" w:hint="default"/>
      </w:rPr>
    </w:lvl>
    <w:lvl w:ilvl="1" w:tplc="E466C4C6">
      <w:start w:val="1"/>
      <w:numFmt w:val="bullet"/>
      <w:lvlText w:val="•"/>
      <w:lvlJc w:val="left"/>
      <w:pPr>
        <w:ind w:left="1265" w:hanging="420"/>
      </w:pPr>
      <w:rPr>
        <w:rFonts w:ascii="Arial" w:hAnsi="Arial"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547"/>
        </w:tabs>
        <w:ind w:left="45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FD535E"/>
    <w:multiLevelType w:val="hybridMultilevel"/>
    <w:tmpl w:val="0320537C"/>
    <w:lvl w:ilvl="0" w:tplc="F5C67100">
      <w:start w:val="1"/>
      <w:numFmt w:val="bullet"/>
      <w:lvlText w:val=""/>
      <w:lvlJc w:val="left"/>
      <w:pPr>
        <w:ind w:left="640" w:hanging="420"/>
      </w:pPr>
      <w:rPr>
        <w:rFonts w:ascii="Symbol" w:eastAsia="宋体"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44158"/>
    <w:multiLevelType w:val="hybridMultilevel"/>
    <w:tmpl w:val="1BC828FE"/>
    <w:lvl w:ilvl="0" w:tplc="20000001">
      <w:start w:val="1"/>
      <w:numFmt w:val="bullet"/>
      <w:lvlText w:val=""/>
      <w:lvlJc w:val="left"/>
      <w:pPr>
        <w:ind w:left="845" w:hanging="420"/>
      </w:pPr>
      <w:rPr>
        <w:rFonts w:ascii="Symbol" w:hAnsi="Symbol" w:hint="default"/>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86157F"/>
    <w:multiLevelType w:val="hybridMultilevel"/>
    <w:tmpl w:val="97CE627C"/>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1FD022E"/>
    <w:multiLevelType w:val="hybridMultilevel"/>
    <w:tmpl w:val="29CE505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E50B1F"/>
    <w:multiLevelType w:val="hybridMultilevel"/>
    <w:tmpl w:val="A7365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5D14D3"/>
    <w:multiLevelType w:val="hybridMultilevel"/>
    <w:tmpl w:val="2A52EE16"/>
    <w:lvl w:ilvl="0" w:tplc="04090001">
      <w:start w:val="1"/>
      <w:numFmt w:val="bullet"/>
      <w:lvlText w:val=""/>
      <w:lvlJc w:val="left"/>
      <w:pPr>
        <w:ind w:left="-2454" w:hanging="420"/>
      </w:pPr>
      <w:rPr>
        <w:rFonts w:ascii="Symbol" w:hAnsi="Symbol"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1614" w:hanging="420"/>
      </w:pPr>
      <w:rPr>
        <w:rFonts w:ascii="Wingdings" w:hAnsi="Wingdings" w:hint="default"/>
      </w:rPr>
    </w:lvl>
    <w:lvl w:ilvl="3" w:tplc="04090001" w:tentative="1">
      <w:start w:val="1"/>
      <w:numFmt w:val="bullet"/>
      <w:lvlText w:val=""/>
      <w:lvlJc w:val="left"/>
      <w:pPr>
        <w:ind w:left="-1194" w:hanging="420"/>
      </w:pPr>
      <w:rPr>
        <w:rFonts w:ascii="Wingdings" w:hAnsi="Wingdings" w:hint="default"/>
      </w:rPr>
    </w:lvl>
    <w:lvl w:ilvl="4" w:tplc="04090003" w:tentative="1">
      <w:start w:val="1"/>
      <w:numFmt w:val="bullet"/>
      <w:lvlText w:val=""/>
      <w:lvlJc w:val="left"/>
      <w:pPr>
        <w:ind w:left="-774" w:hanging="420"/>
      </w:pPr>
      <w:rPr>
        <w:rFonts w:ascii="Wingdings" w:hAnsi="Wingdings" w:hint="default"/>
      </w:rPr>
    </w:lvl>
    <w:lvl w:ilvl="5" w:tplc="04090005" w:tentative="1">
      <w:start w:val="1"/>
      <w:numFmt w:val="bullet"/>
      <w:lvlText w:val=""/>
      <w:lvlJc w:val="left"/>
      <w:pPr>
        <w:ind w:left="-354" w:hanging="420"/>
      </w:pPr>
      <w:rPr>
        <w:rFonts w:ascii="Wingdings" w:hAnsi="Wingdings" w:hint="default"/>
      </w:rPr>
    </w:lvl>
    <w:lvl w:ilvl="6" w:tplc="04090001" w:tentative="1">
      <w:start w:val="1"/>
      <w:numFmt w:val="bullet"/>
      <w:lvlText w:val=""/>
      <w:lvlJc w:val="left"/>
      <w:pPr>
        <w:ind w:left="66" w:hanging="420"/>
      </w:pPr>
      <w:rPr>
        <w:rFonts w:ascii="Wingdings" w:hAnsi="Wingdings" w:hint="default"/>
      </w:rPr>
    </w:lvl>
    <w:lvl w:ilvl="7" w:tplc="04090003" w:tentative="1">
      <w:start w:val="1"/>
      <w:numFmt w:val="bullet"/>
      <w:lvlText w:val=""/>
      <w:lvlJc w:val="left"/>
      <w:pPr>
        <w:ind w:left="486" w:hanging="420"/>
      </w:pPr>
      <w:rPr>
        <w:rFonts w:ascii="Wingdings" w:hAnsi="Wingdings" w:hint="default"/>
      </w:rPr>
    </w:lvl>
    <w:lvl w:ilvl="8" w:tplc="04090005" w:tentative="1">
      <w:start w:val="1"/>
      <w:numFmt w:val="bullet"/>
      <w:lvlText w:val=""/>
      <w:lvlJc w:val="left"/>
      <w:pPr>
        <w:ind w:left="906" w:hanging="420"/>
      </w:pPr>
      <w:rPr>
        <w:rFonts w:ascii="Wingdings" w:hAnsi="Wingdings" w:hint="default"/>
      </w:rPr>
    </w:lvl>
  </w:abstractNum>
  <w:abstractNum w:abstractNumId="32"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70E4C"/>
    <w:multiLevelType w:val="hybridMultilevel"/>
    <w:tmpl w:val="798A2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30F67DB"/>
    <w:multiLevelType w:val="hybridMultilevel"/>
    <w:tmpl w:val="2A8C8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F427F5"/>
    <w:multiLevelType w:val="hybridMultilevel"/>
    <w:tmpl w:val="CD1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CB58CD"/>
    <w:multiLevelType w:val="hybridMultilevel"/>
    <w:tmpl w:val="FF7CE7B4"/>
    <w:lvl w:ilvl="0" w:tplc="F57AD2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15:restartNumberingAfterBreak="0">
    <w:nsid w:val="7DDE0E83"/>
    <w:multiLevelType w:val="hybridMultilevel"/>
    <w:tmpl w:val="EFD09094"/>
    <w:lvl w:ilvl="0" w:tplc="20000001">
      <w:start w:val="1"/>
      <w:numFmt w:val="bullet"/>
      <w:lvlText w:val=""/>
      <w:lvlJc w:val="left"/>
      <w:pPr>
        <w:ind w:left="904" w:hanging="420"/>
      </w:pPr>
      <w:rPr>
        <w:rFonts w:ascii="Symbol" w:hAnsi="Symbo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21"/>
  </w:num>
  <w:num w:numId="4">
    <w:abstractNumId w:val="23"/>
  </w:num>
  <w:num w:numId="5">
    <w:abstractNumId w:val="18"/>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22"/>
  </w:num>
  <w:num w:numId="9">
    <w:abstractNumId w:val="3"/>
  </w:num>
  <w:num w:numId="10">
    <w:abstractNumId w:val="36"/>
  </w:num>
  <w:num w:numId="11">
    <w:abstractNumId w:val="27"/>
  </w:num>
  <w:num w:numId="12">
    <w:abstractNumId w:val="43"/>
  </w:num>
  <w:num w:numId="13">
    <w:abstractNumId w:val="47"/>
  </w:num>
  <w:num w:numId="14">
    <w:abstractNumId w:val="25"/>
  </w:num>
  <w:num w:numId="15">
    <w:abstractNumId w:val="42"/>
  </w:num>
  <w:num w:numId="16">
    <w:abstractNumId w:val="19"/>
  </w:num>
  <w:num w:numId="17">
    <w:abstractNumId w:val="31"/>
  </w:num>
  <w:num w:numId="18">
    <w:abstractNumId w:val="6"/>
  </w:num>
  <w:num w:numId="19">
    <w:abstractNumId w:val="5"/>
  </w:num>
  <w:num w:numId="20">
    <w:abstractNumId w:val="45"/>
  </w:num>
  <w:num w:numId="21">
    <w:abstractNumId w:val="4"/>
  </w:num>
  <w:num w:numId="22">
    <w:abstractNumId w:val="0"/>
  </w:num>
  <w:num w:numId="23">
    <w:abstractNumId w:val="35"/>
  </w:num>
  <w:num w:numId="24">
    <w:abstractNumId w:val="16"/>
  </w:num>
  <w:num w:numId="25">
    <w:abstractNumId w:val="10"/>
  </w:num>
  <w:num w:numId="26">
    <w:abstractNumId w:val="12"/>
  </w:num>
  <w:num w:numId="27">
    <w:abstractNumId w:val="26"/>
  </w:num>
  <w:num w:numId="28">
    <w:abstractNumId w:val="46"/>
  </w:num>
  <w:num w:numId="29">
    <w:abstractNumId w:val="20"/>
  </w:num>
  <w:num w:numId="30">
    <w:abstractNumId w:val="7"/>
  </w:num>
  <w:num w:numId="31">
    <w:abstractNumId w:val="33"/>
  </w:num>
  <w:num w:numId="32">
    <w:abstractNumId w:val="9"/>
  </w:num>
  <w:num w:numId="33">
    <w:abstractNumId w:val="17"/>
  </w:num>
  <w:num w:numId="34">
    <w:abstractNumId w:val="30"/>
  </w:num>
  <w:num w:numId="35">
    <w:abstractNumId w:val="32"/>
  </w:num>
  <w:num w:numId="36">
    <w:abstractNumId w:val="29"/>
  </w:num>
  <w:num w:numId="37">
    <w:abstractNumId w:val="11"/>
  </w:num>
  <w:num w:numId="38">
    <w:abstractNumId w:val="40"/>
  </w:num>
  <w:num w:numId="39">
    <w:abstractNumId w:val="8"/>
  </w:num>
  <w:num w:numId="40">
    <w:abstractNumId w:val="37"/>
  </w:num>
  <w:num w:numId="41">
    <w:abstractNumId w:val="14"/>
  </w:num>
  <w:num w:numId="42">
    <w:abstractNumId w:val="39"/>
  </w:num>
  <w:num w:numId="43">
    <w:abstractNumId w:val="1"/>
  </w:num>
  <w:num w:numId="44">
    <w:abstractNumId w:val="2"/>
  </w:num>
  <w:num w:numId="45">
    <w:abstractNumId w:val="44"/>
  </w:num>
  <w:num w:numId="46">
    <w:abstractNumId w:val="34"/>
  </w:num>
  <w:num w:numId="47">
    <w:abstractNumId w:val="41"/>
  </w:num>
  <w:num w:numId="48">
    <w:abstractNumId w:val="24"/>
  </w:num>
  <w:num w:numId="49">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28"/>
    <w:rsid w:val="00000B77"/>
    <w:rsid w:val="00000B9A"/>
    <w:rsid w:val="00000D04"/>
    <w:rsid w:val="00000DB2"/>
    <w:rsid w:val="00000ECA"/>
    <w:rsid w:val="0000103F"/>
    <w:rsid w:val="00001441"/>
    <w:rsid w:val="00001632"/>
    <w:rsid w:val="00001657"/>
    <w:rsid w:val="000016E3"/>
    <w:rsid w:val="0000198E"/>
    <w:rsid w:val="00001B9B"/>
    <w:rsid w:val="00001F60"/>
    <w:rsid w:val="00001F64"/>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5F7"/>
    <w:rsid w:val="00006B88"/>
    <w:rsid w:val="00006BC3"/>
    <w:rsid w:val="00006E80"/>
    <w:rsid w:val="000072B6"/>
    <w:rsid w:val="00007813"/>
    <w:rsid w:val="00007997"/>
    <w:rsid w:val="00007B4B"/>
    <w:rsid w:val="000106C6"/>
    <w:rsid w:val="000109E6"/>
    <w:rsid w:val="00010C60"/>
    <w:rsid w:val="00010FAB"/>
    <w:rsid w:val="00011048"/>
    <w:rsid w:val="0001111B"/>
    <w:rsid w:val="00011170"/>
    <w:rsid w:val="000112D2"/>
    <w:rsid w:val="0001134E"/>
    <w:rsid w:val="00011F67"/>
    <w:rsid w:val="00012360"/>
    <w:rsid w:val="0001253A"/>
    <w:rsid w:val="00012862"/>
    <w:rsid w:val="000128E6"/>
    <w:rsid w:val="00012F89"/>
    <w:rsid w:val="000130D8"/>
    <w:rsid w:val="00013204"/>
    <w:rsid w:val="0001337B"/>
    <w:rsid w:val="00013597"/>
    <w:rsid w:val="000138A4"/>
    <w:rsid w:val="00013973"/>
    <w:rsid w:val="00013B08"/>
    <w:rsid w:val="00013D9C"/>
    <w:rsid w:val="00014047"/>
    <w:rsid w:val="0001434F"/>
    <w:rsid w:val="000143CA"/>
    <w:rsid w:val="000144A7"/>
    <w:rsid w:val="00014618"/>
    <w:rsid w:val="00014BFB"/>
    <w:rsid w:val="00014D62"/>
    <w:rsid w:val="00015088"/>
    <w:rsid w:val="0001535B"/>
    <w:rsid w:val="0001546A"/>
    <w:rsid w:val="000157A4"/>
    <w:rsid w:val="00015853"/>
    <w:rsid w:val="00015AF8"/>
    <w:rsid w:val="00015BB0"/>
    <w:rsid w:val="00015C31"/>
    <w:rsid w:val="00015EFB"/>
    <w:rsid w:val="00016321"/>
    <w:rsid w:val="0001632A"/>
    <w:rsid w:val="0001644A"/>
    <w:rsid w:val="00016597"/>
    <w:rsid w:val="000165E2"/>
    <w:rsid w:val="00016860"/>
    <w:rsid w:val="00016E73"/>
    <w:rsid w:val="00016EB5"/>
    <w:rsid w:val="00017263"/>
    <w:rsid w:val="000172BE"/>
    <w:rsid w:val="00017415"/>
    <w:rsid w:val="000175E0"/>
    <w:rsid w:val="00017B23"/>
    <w:rsid w:val="00017C3D"/>
    <w:rsid w:val="00017D8A"/>
    <w:rsid w:val="0002004A"/>
    <w:rsid w:val="00020858"/>
    <w:rsid w:val="00020868"/>
    <w:rsid w:val="000209AD"/>
    <w:rsid w:val="00020CE6"/>
    <w:rsid w:val="00020D0D"/>
    <w:rsid w:val="000219F7"/>
    <w:rsid w:val="00021A17"/>
    <w:rsid w:val="00021FA8"/>
    <w:rsid w:val="00021FB1"/>
    <w:rsid w:val="00022036"/>
    <w:rsid w:val="00022458"/>
    <w:rsid w:val="000227A9"/>
    <w:rsid w:val="000229C2"/>
    <w:rsid w:val="00022C38"/>
    <w:rsid w:val="00022CEA"/>
    <w:rsid w:val="0002328E"/>
    <w:rsid w:val="00023388"/>
    <w:rsid w:val="00023425"/>
    <w:rsid w:val="00023431"/>
    <w:rsid w:val="0002346E"/>
    <w:rsid w:val="00023984"/>
    <w:rsid w:val="00023B49"/>
    <w:rsid w:val="00023E71"/>
    <w:rsid w:val="000241B7"/>
    <w:rsid w:val="000241BE"/>
    <w:rsid w:val="000242F2"/>
    <w:rsid w:val="00024769"/>
    <w:rsid w:val="00024C3D"/>
    <w:rsid w:val="00024D5A"/>
    <w:rsid w:val="00025336"/>
    <w:rsid w:val="000260C1"/>
    <w:rsid w:val="0002630B"/>
    <w:rsid w:val="00026775"/>
    <w:rsid w:val="00026A6C"/>
    <w:rsid w:val="00026D4B"/>
    <w:rsid w:val="00026E53"/>
    <w:rsid w:val="000275C6"/>
    <w:rsid w:val="00027A67"/>
    <w:rsid w:val="00027AD6"/>
    <w:rsid w:val="00027C20"/>
    <w:rsid w:val="00027D7E"/>
    <w:rsid w:val="0003024C"/>
    <w:rsid w:val="000302F3"/>
    <w:rsid w:val="000306F5"/>
    <w:rsid w:val="000309A8"/>
    <w:rsid w:val="00030A59"/>
    <w:rsid w:val="000312CF"/>
    <w:rsid w:val="000318E0"/>
    <w:rsid w:val="00031ADB"/>
    <w:rsid w:val="00031F49"/>
    <w:rsid w:val="00032056"/>
    <w:rsid w:val="00032272"/>
    <w:rsid w:val="000328BB"/>
    <w:rsid w:val="000328CA"/>
    <w:rsid w:val="0003295D"/>
    <w:rsid w:val="00032A27"/>
    <w:rsid w:val="00032BEA"/>
    <w:rsid w:val="00032BEE"/>
    <w:rsid w:val="00032E40"/>
    <w:rsid w:val="000332D7"/>
    <w:rsid w:val="0003376B"/>
    <w:rsid w:val="00033C59"/>
    <w:rsid w:val="000340D2"/>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B0"/>
    <w:rsid w:val="000405C4"/>
    <w:rsid w:val="00040950"/>
    <w:rsid w:val="00040A04"/>
    <w:rsid w:val="00040A05"/>
    <w:rsid w:val="00040CE8"/>
    <w:rsid w:val="00041138"/>
    <w:rsid w:val="000411C8"/>
    <w:rsid w:val="00041218"/>
    <w:rsid w:val="00041300"/>
    <w:rsid w:val="000416C1"/>
    <w:rsid w:val="00041799"/>
    <w:rsid w:val="00041BE0"/>
    <w:rsid w:val="00041C57"/>
    <w:rsid w:val="00041D85"/>
    <w:rsid w:val="00042498"/>
    <w:rsid w:val="000427BA"/>
    <w:rsid w:val="00043222"/>
    <w:rsid w:val="000434B7"/>
    <w:rsid w:val="00043533"/>
    <w:rsid w:val="000435E4"/>
    <w:rsid w:val="00043A7D"/>
    <w:rsid w:val="0004459B"/>
    <w:rsid w:val="0004467A"/>
    <w:rsid w:val="00044C4B"/>
    <w:rsid w:val="00044D69"/>
    <w:rsid w:val="00044E5B"/>
    <w:rsid w:val="00044EDF"/>
    <w:rsid w:val="000454E9"/>
    <w:rsid w:val="00045763"/>
    <w:rsid w:val="00045A3E"/>
    <w:rsid w:val="00045E0D"/>
    <w:rsid w:val="00046436"/>
    <w:rsid w:val="000464C2"/>
    <w:rsid w:val="00046796"/>
    <w:rsid w:val="000467FD"/>
    <w:rsid w:val="00046874"/>
    <w:rsid w:val="00046AAF"/>
    <w:rsid w:val="00046C29"/>
    <w:rsid w:val="00046F1A"/>
    <w:rsid w:val="00046F57"/>
    <w:rsid w:val="00047225"/>
    <w:rsid w:val="0004722F"/>
    <w:rsid w:val="00047459"/>
    <w:rsid w:val="00047463"/>
    <w:rsid w:val="0004768D"/>
    <w:rsid w:val="000476CC"/>
    <w:rsid w:val="00047849"/>
    <w:rsid w:val="00047E60"/>
    <w:rsid w:val="0005059F"/>
    <w:rsid w:val="000505C0"/>
    <w:rsid w:val="00050645"/>
    <w:rsid w:val="0005069C"/>
    <w:rsid w:val="00050A6D"/>
    <w:rsid w:val="00050BB2"/>
    <w:rsid w:val="00050FBD"/>
    <w:rsid w:val="00051358"/>
    <w:rsid w:val="00051368"/>
    <w:rsid w:val="000514A4"/>
    <w:rsid w:val="00051579"/>
    <w:rsid w:val="0005192C"/>
    <w:rsid w:val="00051B77"/>
    <w:rsid w:val="00051BA0"/>
    <w:rsid w:val="00051D0A"/>
    <w:rsid w:val="00051D31"/>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336"/>
    <w:rsid w:val="00054B33"/>
    <w:rsid w:val="00054E0C"/>
    <w:rsid w:val="00054F48"/>
    <w:rsid w:val="0005541D"/>
    <w:rsid w:val="000558B4"/>
    <w:rsid w:val="00055B6B"/>
    <w:rsid w:val="00055EDC"/>
    <w:rsid w:val="0005605E"/>
    <w:rsid w:val="00056219"/>
    <w:rsid w:val="000565C8"/>
    <w:rsid w:val="000567F1"/>
    <w:rsid w:val="00056CF1"/>
    <w:rsid w:val="00056E2D"/>
    <w:rsid w:val="0005711E"/>
    <w:rsid w:val="00057434"/>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33CB"/>
    <w:rsid w:val="000634EE"/>
    <w:rsid w:val="0006359B"/>
    <w:rsid w:val="00063618"/>
    <w:rsid w:val="000636E6"/>
    <w:rsid w:val="000638E5"/>
    <w:rsid w:val="00063B92"/>
    <w:rsid w:val="00063E00"/>
    <w:rsid w:val="00063ED7"/>
    <w:rsid w:val="00064032"/>
    <w:rsid w:val="00064492"/>
    <w:rsid w:val="00064848"/>
    <w:rsid w:val="000650BF"/>
    <w:rsid w:val="000657AF"/>
    <w:rsid w:val="00065A61"/>
    <w:rsid w:val="00065C82"/>
    <w:rsid w:val="00065D38"/>
    <w:rsid w:val="00065DBC"/>
    <w:rsid w:val="00065EF0"/>
    <w:rsid w:val="00065F09"/>
    <w:rsid w:val="0006624C"/>
    <w:rsid w:val="0006637C"/>
    <w:rsid w:val="00066D2C"/>
    <w:rsid w:val="00066EAC"/>
    <w:rsid w:val="00067333"/>
    <w:rsid w:val="0006738D"/>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79"/>
    <w:rsid w:val="00073DEC"/>
    <w:rsid w:val="0007401E"/>
    <w:rsid w:val="00074108"/>
    <w:rsid w:val="0007410C"/>
    <w:rsid w:val="00074334"/>
    <w:rsid w:val="000745AA"/>
    <w:rsid w:val="00074831"/>
    <w:rsid w:val="00074943"/>
    <w:rsid w:val="0007499A"/>
    <w:rsid w:val="000749E9"/>
    <w:rsid w:val="00074E86"/>
    <w:rsid w:val="0007587C"/>
    <w:rsid w:val="00075D50"/>
    <w:rsid w:val="00075F30"/>
    <w:rsid w:val="00076097"/>
    <w:rsid w:val="00076541"/>
    <w:rsid w:val="0007654E"/>
    <w:rsid w:val="00076D7E"/>
    <w:rsid w:val="000772F4"/>
    <w:rsid w:val="000776EB"/>
    <w:rsid w:val="00077824"/>
    <w:rsid w:val="00077836"/>
    <w:rsid w:val="00080141"/>
    <w:rsid w:val="0008018E"/>
    <w:rsid w:val="000806CC"/>
    <w:rsid w:val="000809CF"/>
    <w:rsid w:val="00080CE2"/>
    <w:rsid w:val="00081257"/>
    <w:rsid w:val="00081328"/>
    <w:rsid w:val="00081441"/>
    <w:rsid w:val="0008172E"/>
    <w:rsid w:val="000817C2"/>
    <w:rsid w:val="00081858"/>
    <w:rsid w:val="00081BBB"/>
    <w:rsid w:val="00082299"/>
    <w:rsid w:val="000823B0"/>
    <w:rsid w:val="000823B1"/>
    <w:rsid w:val="0008259F"/>
    <w:rsid w:val="000826C4"/>
    <w:rsid w:val="00082B7B"/>
    <w:rsid w:val="00082C8E"/>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609"/>
    <w:rsid w:val="0008591F"/>
    <w:rsid w:val="00085E04"/>
    <w:rsid w:val="00085E28"/>
    <w:rsid w:val="00085FF3"/>
    <w:rsid w:val="00086094"/>
    <w:rsid w:val="00086319"/>
    <w:rsid w:val="0008664E"/>
    <w:rsid w:val="00086800"/>
    <w:rsid w:val="00086D02"/>
    <w:rsid w:val="0008730B"/>
    <w:rsid w:val="00087913"/>
    <w:rsid w:val="000879CA"/>
    <w:rsid w:val="00087DA2"/>
    <w:rsid w:val="00087E58"/>
    <w:rsid w:val="00087F13"/>
    <w:rsid w:val="000900DC"/>
    <w:rsid w:val="00090161"/>
    <w:rsid w:val="0009027B"/>
    <w:rsid w:val="000902DC"/>
    <w:rsid w:val="00090CAF"/>
    <w:rsid w:val="00090CDB"/>
    <w:rsid w:val="00091037"/>
    <w:rsid w:val="000911AE"/>
    <w:rsid w:val="000915A9"/>
    <w:rsid w:val="00091878"/>
    <w:rsid w:val="00091A38"/>
    <w:rsid w:val="00091BA0"/>
    <w:rsid w:val="00091D5F"/>
    <w:rsid w:val="00092348"/>
    <w:rsid w:val="00092402"/>
    <w:rsid w:val="00092845"/>
    <w:rsid w:val="000929B5"/>
    <w:rsid w:val="00092B27"/>
    <w:rsid w:val="00092C56"/>
    <w:rsid w:val="00092E6E"/>
    <w:rsid w:val="00092E9B"/>
    <w:rsid w:val="00092FFA"/>
    <w:rsid w:val="00093279"/>
    <w:rsid w:val="00093697"/>
    <w:rsid w:val="0009397F"/>
    <w:rsid w:val="000939A5"/>
    <w:rsid w:val="00093AC3"/>
    <w:rsid w:val="00093D42"/>
    <w:rsid w:val="00093DD0"/>
    <w:rsid w:val="00094056"/>
    <w:rsid w:val="0009430C"/>
    <w:rsid w:val="0009435E"/>
    <w:rsid w:val="0009464B"/>
    <w:rsid w:val="000947EB"/>
    <w:rsid w:val="00094A16"/>
    <w:rsid w:val="00094DE6"/>
    <w:rsid w:val="00094E96"/>
    <w:rsid w:val="00095543"/>
    <w:rsid w:val="00095698"/>
    <w:rsid w:val="000956DD"/>
    <w:rsid w:val="00095778"/>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934"/>
    <w:rsid w:val="000A6C3B"/>
    <w:rsid w:val="000A6C7D"/>
    <w:rsid w:val="000A6EA9"/>
    <w:rsid w:val="000A6F80"/>
    <w:rsid w:val="000A710D"/>
    <w:rsid w:val="000A7250"/>
    <w:rsid w:val="000A73E3"/>
    <w:rsid w:val="000A757C"/>
    <w:rsid w:val="000A75C9"/>
    <w:rsid w:val="000A77A9"/>
    <w:rsid w:val="000A7B38"/>
    <w:rsid w:val="000A7C9A"/>
    <w:rsid w:val="000A7DA5"/>
    <w:rsid w:val="000B009F"/>
    <w:rsid w:val="000B017B"/>
    <w:rsid w:val="000B0343"/>
    <w:rsid w:val="000B09FB"/>
    <w:rsid w:val="000B0DDA"/>
    <w:rsid w:val="000B1225"/>
    <w:rsid w:val="000B122A"/>
    <w:rsid w:val="000B1536"/>
    <w:rsid w:val="000B1670"/>
    <w:rsid w:val="000B18CF"/>
    <w:rsid w:val="000B1930"/>
    <w:rsid w:val="000B1C80"/>
    <w:rsid w:val="000B1ECF"/>
    <w:rsid w:val="000B21F9"/>
    <w:rsid w:val="000B235E"/>
    <w:rsid w:val="000B2985"/>
    <w:rsid w:val="000B2C88"/>
    <w:rsid w:val="000B2D2A"/>
    <w:rsid w:val="000B30D9"/>
    <w:rsid w:val="000B3224"/>
    <w:rsid w:val="000B3238"/>
    <w:rsid w:val="000B3342"/>
    <w:rsid w:val="000B3757"/>
    <w:rsid w:val="000B38D2"/>
    <w:rsid w:val="000B3BFC"/>
    <w:rsid w:val="000B3FB5"/>
    <w:rsid w:val="000B50F2"/>
    <w:rsid w:val="000B5180"/>
    <w:rsid w:val="000B51E9"/>
    <w:rsid w:val="000B51FA"/>
    <w:rsid w:val="000B5375"/>
    <w:rsid w:val="000B53EA"/>
    <w:rsid w:val="000B54CA"/>
    <w:rsid w:val="000B5905"/>
    <w:rsid w:val="000B5975"/>
    <w:rsid w:val="000B5E01"/>
    <w:rsid w:val="000B67D6"/>
    <w:rsid w:val="000B6A0E"/>
    <w:rsid w:val="000B6B73"/>
    <w:rsid w:val="000B6E2C"/>
    <w:rsid w:val="000B76C5"/>
    <w:rsid w:val="000B7857"/>
    <w:rsid w:val="000B7A10"/>
    <w:rsid w:val="000B7FA3"/>
    <w:rsid w:val="000C0089"/>
    <w:rsid w:val="000C037F"/>
    <w:rsid w:val="000C06D8"/>
    <w:rsid w:val="000C07B6"/>
    <w:rsid w:val="000C089A"/>
    <w:rsid w:val="000C0906"/>
    <w:rsid w:val="000C0BB6"/>
    <w:rsid w:val="000C0D8B"/>
    <w:rsid w:val="000C115D"/>
    <w:rsid w:val="000C1535"/>
    <w:rsid w:val="000C1CA5"/>
    <w:rsid w:val="000C1DA8"/>
    <w:rsid w:val="000C209F"/>
    <w:rsid w:val="000C246A"/>
    <w:rsid w:val="000C24BC"/>
    <w:rsid w:val="000C252B"/>
    <w:rsid w:val="000C2E54"/>
    <w:rsid w:val="000C2E64"/>
    <w:rsid w:val="000C2FBD"/>
    <w:rsid w:val="000C368E"/>
    <w:rsid w:val="000C37BA"/>
    <w:rsid w:val="000C37BB"/>
    <w:rsid w:val="000C3AB1"/>
    <w:rsid w:val="000C3B0C"/>
    <w:rsid w:val="000C3C81"/>
    <w:rsid w:val="000C413F"/>
    <w:rsid w:val="000C4204"/>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466"/>
    <w:rsid w:val="000D0565"/>
    <w:rsid w:val="000D0749"/>
    <w:rsid w:val="000D0847"/>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902"/>
    <w:rsid w:val="000D2BE7"/>
    <w:rsid w:val="000D2C46"/>
    <w:rsid w:val="000D2F87"/>
    <w:rsid w:val="000D3205"/>
    <w:rsid w:val="000D335D"/>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60A"/>
    <w:rsid w:val="000D68A1"/>
    <w:rsid w:val="000D6D6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2A"/>
    <w:rsid w:val="000E224E"/>
    <w:rsid w:val="000E27BF"/>
    <w:rsid w:val="000E28CC"/>
    <w:rsid w:val="000E2989"/>
    <w:rsid w:val="000E2FEB"/>
    <w:rsid w:val="000E360E"/>
    <w:rsid w:val="000E3852"/>
    <w:rsid w:val="000E39DD"/>
    <w:rsid w:val="000E3AE9"/>
    <w:rsid w:val="000E3ECD"/>
    <w:rsid w:val="000E3F5E"/>
    <w:rsid w:val="000E408C"/>
    <w:rsid w:val="000E42C8"/>
    <w:rsid w:val="000E4331"/>
    <w:rsid w:val="000E4A26"/>
    <w:rsid w:val="000E4BDF"/>
    <w:rsid w:val="000E5221"/>
    <w:rsid w:val="000E59A0"/>
    <w:rsid w:val="000E59C2"/>
    <w:rsid w:val="000E5AEA"/>
    <w:rsid w:val="000E5E4E"/>
    <w:rsid w:val="000E5E65"/>
    <w:rsid w:val="000E616D"/>
    <w:rsid w:val="000E617C"/>
    <w:rsid w:val="000E67EC"/>
    <w:rsid w:val="000E728A"/>
    <w:rsid w:val="000E7680"/>
    <w:rsid w:val="000E7A84"/>
    <w:rsid w:val="000E7C06"/>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0D3"/>
    <w:rsid w:val="000F334D"/>
    <w:rsid w:val="000F3697"/>
    <w:rsid w:val="000F3779"/>
    <w:rsid w:val="000F3799"/>
    <w:rsid w:val="000F3865"/>
    <w:rsid w:val="000F394F"/>
    <w:rsid w:val="000F3A14"/>
    <w:rsid w:val="000F3B57"/>
    <w:rsid w:val="000F3C5C"/>
    <w:rsid w:val="000F4027"/>
    <w:rsid w:val="000F4040"/>
    <w:rsid w:val="000F48D2"/>
    <w:rsid w:val="000F58CD"/>
    <w:rsid w:val="000F6999"/>
    <w:rsid w:val="000F6A1F"/>
    <w:rsid w:val="000F6CA7"/>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9A4"/>
    <w:rsid w:val="001019C2"/>
    <w:rsid w:val="0010202C"/>
    <w:rsid w:val="001022E8"/>
    <w:rsid w:val="00102434"/>
    <w:rsid w:val="001026CA"/>
    <w:rsid w:val="001027CF"/>
    <w:rsid w:val="0010287E"/>
    <w:rsid w:val="00102D08"/>
    <w:rsid w:val="00102E19"/>
    <w:rsid w:val="00103695"/>
    <w:rsid w:val="00103733"/>
    <w:rsid w:val="0010376D"/>
    <w:rsid w:val="00103B33"/>
    <w:rsid w:val="00103BC0"/>
    <w:rsid w:val="001043C2"/>
    <w:rsid w:val="001043E1"/>
    <w:rsid w:val="001044C5"/>
    <w:rsid w:val="00104934"/>
    <w:rsid w:val="00104D7A"/>
    <w:rsid w:val="00104E3B"/>
    <w:rsid w:val="0010505A"/>
    <w:rsid w:val="001053E3"/>
    <w:rsid w:val="001054BE"/>
    <w:rsid w:val="00105CC7"/>
    <w:rsid w:val="00106C55"/>
    <w:rsid w:val="00106DB7"/>
    <w:rsid w:val="001071B2"/>
    <w:rsid w:val="0010748F"/>
    <w:rsid w:val="00107779"/>
    <w:rsid w:val="00107797"/>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7092"/>
    <w:rsid w:val="00117312"/>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450"/>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2D8"/>
    <w:rsid w:val="00126398"/>
    <w:rsid w:val="001263AA"/>
    <w:rsid w:val="00126787"/>
    <w:rsid w:val="00126805"/>
    <w:rsid w:val="0012691E"/>
    <w:rsid w:val="00126A02"/>
    <w:rsid w:val="001275C6"/>
    <w:rsid w:val="00127AB7"/>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840"/>
    <w:rsid w:val="00132A0E"/>
    <w:rsid w:val="00133599"/>
    <w:rsid w:val="00133636"/>
    <w:rsid w:val="0013370A"/>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A23"/>
    <w:rsid w:val="00136B99"/>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169"/>
    <w:rsid w:val="001432B9"/>
    <w:rsid w:val="001432EC"/>
    <w:rsid w:val="001435B8"/>
    <w:rsid w:val="0014384A"/>
    <w:rsid w:val="00143D3D"/>
    <w:rsid w:val="00144252"/>
    <w:rsid w:val="0014450F"/>
    <w:rsid w:val="001445D7"/>
    <w:rsid w:val="00144950"/>
    <w:rsid w:val="0014498B"/>
    <w:rsid w:val="00144C09"/>
    <w:rsid w:val="00144C8E"/>
    <w:rsid w:val="00144D8F"/>
    <w:rsid w:val="00144F71"/>
    <w:rsid w:val="0014539E"/>
    <w:rsid w:val="0014573E"/>
    <w:rsid w:val="00145888"/>
    <w:rsid w:val="00145B8F"/>
    <w:rsid w:val="00145BFD"/>
    <w:rsid w:val="00145C74"/>
    <w:rsid w:val="00145F27"/>
    <w:rsid w:val="00145FAD"/>
    <w:rsid w:val="001461B4"/>
    <w:rsid w:val="001462CB"/>
    <w:rsid w:val="001462E9"/>
    <w:rsid w:val="0014653C"/>
    <w:rsid w:val="00146C8E"/>
    <w:rsid w:val="00146D49"/>
    <w:rsid w:val="00146E32"/>
    <w:rsid w:val="00147289"/>
    <w:rsid w:val="00147342"/>
    <w:rsid w:val="00147925"/>
    <w:rsid w:val="00147C65"/>
    <w:rsid w:val="001503D8"/>
    <w:rsid w:val="001509F6"/>
    <w:rsid w:val="00150B25"/>
    <w:rsid w:val="00150DB1"/>
    <w:rsid w:val="00150DDD"/>
    <w:rsid w:val="00151352"/>
    <w:rsid w:val="00151602"/>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13D"/>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2F57"/>
    <w:rsid w:val="001634C6"/>
    <w:rsid w:val="0016378C"/>
    <w:rsid w:val="0016388C"/>
    <w:rsid w:val="0016396D"/>
    <w:rsid w:val="00163B1E"/>
    <w:rsid w:val="00164088"/>
    <w:rsid w:val="00164180"/>
    <w:rsid w:val="0016435A"/>
    <w:rsid w:val="0016487F"/>
    <w:rsid w:val="00164A2F"/>
    <w:rsid w:val="00164DAB"/>
    <w:rsid w:val="00165200"/>
    <w:rsid w:val="001653D2"/>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AF"/>
    <w:rsid w:val="001747B7"/>
    <w:rsid w:val="00174970"/>
    <w:rsid w:val="00174AB9"/>
    <w:rsid w:val="00174B36"/>
    <w:rsid w:val="00175034"/>
    <w:rsid w:val="00175529"/>
    <w:rsid w:val="00175C30"/>
    <w:rsid w:val="00175D1D"/>
    <w:rsid w:val="001761CE"/>
    <w:rsid w:val="00176596"/>
    <w:rsid w:val="00176C4B"/>
    <w:rsid w:val="00176DEF"/>
    <w:rsid w:val="00177069"/>
    <w:rsid w:val="001770DD"/>
    <w:rsid w:val="001771E3"/>
    <w:rsid w:val="00177751"/>
    <w:rsid w:val="0017779C"/>
    <w:rsid w:val="0017783F"/>
    <w:rsid w:val="0017791C"/>
    <w:rsid w:val="00177CEB"/>
    <w:rsid w:val="00177FC1"/>
    <w:rsid w:val="001800AE"/>
    <w:rsid w:val="00180186"/>
    <w:rsid w:val="001801AC"/>
    <w:rsid w:val="001801E8"/>
    <w:rsid w:val="0018047E"/>
    <w:rsid w:val="00180CD6"/>
    <w:rsid w:val="00180DE6"/>
    <w:rsid w:val="00181020"/>
    <w:rsid w:val="001810A1"/>
    <w:rsid w:val="00181408"/>
    <w:rsid w:val="001815A2"/>
    <w:rsid w:val="0018172F"/>
    <w:rsid w:val="00181998"/>
    <w:rsid w:val="001819C3"/>
    <w:rsid w:val="00181A9A"/>
    <w:rsid w:val="00181AF5"/>
    <w:rsid w:val="00181E68"/>
    <w:rsid w:val="00181FC1"/>
    <w:rsid w:val="001827CE"/>
    <w:rsid w:val="00182AB2"/>
    <w:rsid w:val="00182E0D"/>
    <w:rsid w:val="00183034"/>
    <w:rsid w:val="001830F7"/>
    <w:rsid w:val="00183E95"/>
    <w:rsid w:val="00183EE6"/>
    <w:rsid w:val="00183FA4"/>
    <w:rsid w:val="0018478B"/>
    <w:rsid w:val="00184879"/>
    <w:rsid w:val="00184983"/>
    <w:rsid w:val="00184B7E"/>
    <w:rsid w:val="00185645"/>
    <w:rsid w:val="0018588A"/>
    <w:rsid w:val="0018591F"/>
    <w:rsid w:val="00185CEC"/>
    <w:rsid w:val="00185CF9"/>
    <w:rsid w:val="00185D46"/>
    <w:rsid w:val="00185F10"/>
    <w:rsid w:val="00186275"/>
    <w:rsid w:val="001863AC"/>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0D2"/>
    <w:rsid w:val="001954D7"/>
    <w:rsid w:val="0019580A"/>
    <w:rsid w:val="001958EA"/>
    <w:rsid w:val="001959DB"/>
    <w:rsid w:val="00195E0E"/>
    <w:rsid w:val="00195E89"/>
    <w:rsid w:val="0019610E"/>
    <w:rsid w:val="001963B2"/>
    <w:rsid w:val="001964D2"/>
    <w:rsid w:val="00196628"/>
    <w:rsid w:val="001966EF"/>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5F"/>
    <w:rsid w:val="001A0F82"/>
    <w:rsid w:val="001A178D"/>
    <w:rsid w:val="001A180D"/>
    <w:rsid w:val="001A1BAC"/>
    <w:rsid w:val="001A1C50"/>
    <w:rsid w:val="001A214F"/>
    <w:rsid w:val="001A2164"/>
    <w:rsid w:val="001A21E6"/>
    <w:rsid w:val="001A23CE"/>
    <w:rsid w:val="001A25E5"/>
    <w:rsid w:val="001A2C89"/>
    <w:rsid w:val="001A2DF0"/>
    <w:rsid w:val="001A2F8F"/>
    <w:rsid w:val="001A338A"/>
    <w:rsid w:val="001A3396"/>
    <w:rsid w:val="001A345B"/>
    <w:rsid w:val="001A351C"/>
    <w:rsid w:val="001A3630"/>
    <w:rsid w:val="001A3BB1"/>
    <w:rsid w:val="001A4090"/>
    <w:rsid w:val="001A416C"/>
    <w:rsid w:val="001A452D"/>
    <w:rsid w:val="001A4CF3"/>
    <w:rsid w:val="001A4E0A"/>
    <w:rsid w:val="001A4E77"/>
    <w:rsid w:val="001A5182"/>
    <w:rsid w:val="001A55E0"/>
    <w:rsid w:val="001A5E62"/>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D92"/>
    <w:rsid w:val="001B1133"/>
    <w:rsid w:val="001B1CB5"/>
    <w:rsid w:val="001B1DED"/>
    <w:rsid w:val="001B1E88"/>
    <w:rsid w:val="001B1EC5"/>
    <w:rsid w:val="001B2307"/>
    <w:rsid w:val="001B2C17"/>
    <w:rsid w:val="001B3964"/>
    <w:rsid w:val="001B3A90"/>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5EEA"/>
    <w:rsid w:val="001B6176"/>
    <w:rsid w:val="001B6228"/>
    <w:rsid w:val="001B6564"/>
    <w:rsid w:val="001B691A"/>
    <w:rsid w:val="001B6936"/>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15B4"/>
    <w:rsid w:val="001C1D8B"/>
    <w:rsid w:val="001C1E82"/>
    <w:rsid w:val="001C2378"/>
    <w:rsid w:val="001C253D"/>
    <w:rsid w:val="001C288E"/>
    <w:rsid w:val="001C3C49"/>
    <w:rsid w:val="001C3C6D"/>
    <w:rsid w:val="001C3EE9"/>
    <w:rsid w:val="001C3FA4"/>
    <w:rsid w:val="001C40C6"/>
    <w:rsid w:val="001C40F9"/>
    <w:rsid w:val="001C41CE"/>
    <w:rsid w:val="001C423D"/>
    <w:rsid w:val="001C42AE"/>
    <w:rsid w:val="001C458B"/>
    <w:rsid w:val="001C4D9D"/>
    <w:rsid w:val="001C501E"/>
    <w:rsid w:val="001C5044"/>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D0578"/>
    <w:rsid w:val="001D0848"/>
    <w:rsid w:val="001D0CEA"/>
    <w:rsid w:val="001D1123"/>
    <w:rsid w:val="001D14BA"/>
    <w:rsid w:val="001D1F37"/>
    <w:rsid w:val="001D204F"/>
    <w:rsid w:val="001D2360"/>
    <w:rsid w:val="001D3025"/>
    <w:rsid w:val="001D3109"/>
    <w:rsid w:val="001D332E"/>
    <w:rsid w:val="001D33F9"/>
    <w:rsid w:val="001D351C"/>
    <w:rsid w:val="001D37B8"/>
    <w:rsid w:val="001D3835"/>
    <w:rsid w:val="001D415B"/>
    <w:rsid w:val="001D4663"/>
    <w:rsid w:val="001D4701"/>
    <w:rsid w:val="001D48CF"/>
    <w:rsid w:val="001D4AB6"/>
    <w:rsid w:val="001D4EC6"/>
    <w:rsid w:val="001D5033"/>
    <w:rsid w:val="001D503F"/>
    <w:rsid w:val="001D5073"/>
    <w:rsid w:val="001D547B"/>
    <w:rsid w:val="001D550E"/>
    <w:rsid w:val="001D5710"/>
    <w:rsid w:val="001D5939"/>
    <w:rsid w:val="001D5C88"/>
    <w:rsid w:val="001D61D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05"/>
    <w:rsid w:val="001E139E"/>
    <w:rsid w:val="001E1A8D"/>
    <w:rsid w:val="001E1BD3"/>
    <w:rsid w:val="001E2680"/>
    <w:rsid w:val="001E26CE"/>
    <w:rsid w:val="001E28EB"/>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B22"/>
    <w:rsid w:val="001F2E23"/>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AC"/>
    <w:rsid w:val="001F59E3"/>
    <w:rsid w:val="001F59ED"/>
    <w:rsid w:val="001F5B48"/>
    <w:rsid w:val="001F64C2"/>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024"/>
    <w:rsid w:val="00203380"/>
    <w:rsid w:val="0020349A"/>
    <w:rsid w:val="002034B4"/>
    <w:rsid w:val="002036E8"/>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2E4"/>
    <w:rsid w:val="00211448"/>
    <w:rsid w:val="00211A60"/>
    <w:rsid w:val="00211CB1"/>
    <w:rsid w:val="00211D8D"/>
    <w:rsid w:val="00211F67"/>
    <w:rsid w:val="002127C3"/>
    <w:rsid w:val="00212BA7"/>
    <w:rsid w:val="00212BB8"/>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68"/>
    <w:rsid w:val="002149E6"/>
    <w:rsid w:val="00214A9D"/>
    <w:rsid w:val="00214D3B"/>
    <w:rsid w:val="00214D5F"/>
    <w:rsid w:val="00214F16"/>
    <w:rsid w:val="00214F44"/>
    <w:rsid w:val="00215172"/>
    <w:rsid w:val="00215304"/>
    <w:rsid w:val="002153EF"/>
    <w:rsid w:val="002170F0"/>
    <w:rsid w:val="00217962"/>
    <w:rsid w:val="00217C0F"/>
    <w:rsid w:val="002206D0"/>
    <w:rsid w:val="00220764"/>
    <w:rsid w:val="0022080F"/>
    <w:rsid w:val="00220894"/>
    <w:rsid w:val="00220C77"/>
    <w:rsid w:val="0022135D"/>
    <w:rsid w:val="002215A9"/>
    <w:rsid w:val="00221F83"/>
    <w:rsid w:val="0022211F"/>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BB9"/>
    <w:rsid w:val="00226C19"/>
    <w:rsid w:val="00226C1E"/>
    <w:rsid w:val="00226F64"/>
    <w:rsid w:val="00227018"/>
    <w:rsid w:val="002275C5"/>
    <w:rsid w:val="00227B32"/>
    <w:rsid w:val="00227D72"/>
    <w:rsid w:val="00227E85"/>
    <w:rsid w:val="00227EDD"/>
    <w:rsid w:val="002303E0"/>
    <w:rsid w:val="00230567"/>
    <w:rsid w:val="00230BCE"/>
    <w:rsid w:val="0023122E"/>
    <w:rsid w:val="002313F8"/>
    <w:rsid w:val="00231853"/>
    <w:rsid w:val="00231A91"/>
    <w:rsid w:val="00231C25"/>
    <w:rsid w:val="00231C6F"/>
    <w:rsid w:val="002321B3"/>
    <w:rsid w:val="00232246"/>
    <w:rsid w:val="00232287"/>
    <w:rsid w:val="00232A90"/>
    <w:rsid w:val="002331F7"/>
    <w:rsid w:val="00233459"/>
    <w:rsid w:val="002339F3"/>
    <w:rsid w:val="00233AAB"/>
    <w:rsid w:val="00234151"/>
    <w:rsid w:val="002347ED"/>
    <w:rsid w:val="00234AE2"/>
    <w:rsid w:val="00234DB4"/>
    <w:rsid w:val="00234DDB"/>
    <w:rsid w:val="00234E6B"/>
    <w:rsid w:val="00234F8C"/>
    <w:rsid w:val="00235542"/>
    <w:rsid w:val="00235A8F"/>
    <w:rsid w:val="00235C9E"/>
    <w:rsid w:val="00235EB9"/>
    <w:rsid w:val="00236019"/>
    <w:rsid w:val="002368AF"/>
    <w:rsid w:val="002369B0"/>
    <w:rsid w:val="00236AD8"/>
    <w:rsid w:val="00236B05"/>
    <w:rsid w:val="00236D0C"/>
    <w:rsid w:val="00236D7A"/>
    <w:rsid w:val="0023733C"/>
    <w:rsid w:val="002377C9"/>
    <w:rsid w:val="00237831"/>
    <w:rsid w:val="00237EA9"/>
    <w:rsid w:val="002400AF"/>
    <w:rsid w:val="002401F5"/>
    <w:rsid w:val="00240815"/>
    <w:rsid w:val="00240A4F"/>
    <w:rsid w:val="00240E54"/>
    <w:rsid w:val="00240ED6"/>
    <w:rsid w:val="002411D7"/>
    <w:rsid w:val="0024173A"/>
    <w:rsid w:val="00241843"/>
    <w:rsid w:val="00241891"/>
    <w:rsid w:val="00241E12"/>
    <w:rsid w:val="0024223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CE0"/>
    <w:rsid w:val="00252E35"/>
    <w:rsid w:val="00253508"/>
    <w:rsid w:val="00253524"/>
    <w:rsid w:val="00253588"/>
    <w:rsid w:val="00253AA8"/>
    <w:rsid w:val="00253B57"/>
    <w:rsid w:val="00253EA5"/>
    <w:rsid w:val="00253EBB"/>
    <w:rsid w:val="0025426B"/>
    <w:rsid w:val="002545AF"/>
    <w:rsid w:val="00254630"/>
    <w:rsid w:val="0025464E"/>
    <w:rsid w:val="002546F4"/>
    <w:rsid w:val="002548CB"/>
    <w:rsid w:val="00254A1D"/>
    <w:rsid w:val="00254AED"/>
    <w:rsid w:val="00254ECF"/>
    <w:rsid w:val="002551D0"/>
    <w:rsid w:val="00255374"/>
    <w:rsid w:val="00255832"/>
    <w:rsid w:val="0025597B"/>
    <w:rsid w:val="00255BD7"/>
    <w:rsid w:val="002562AA"/>
    <w:rsid w:val="002566F4"/>
    <w:rsid w:val="002568E0"/>
    <w:rsid w:val="00256D93"/>
    <w:rsid w:val="00256F44"/>
    <w:rsid w:val="002570C6"/>
    <w:rsid w:val="002571E6"/>
    <w:rsid w:val="00257594"/>
    <w:rsid w:val="002575D0"/>
    <w:rsid w:val="00257767"/>
    <w:rsid w:val="00257BF4"/>
    <w:rsid w:val="00257F0D"/>
    <w:rsid w:val="00260003"/>
    <w:rsid w:val="002600FD"/>
    <w:rsid w:val="002601A3"/>
    <w:rsid w:val="0026035D"/>
    <w:rsid w:val="00260397"/>
    <w:rsid w:val="002606D6"/>
    <w:rsid w:val="002608C0"/>
    <w:rsid w:val="00260B1A"/>
    <w:rsid w:val="00260B29"/>
    <w:rsid w:val="00260F23"/>
    <w:rsid w:val="00260F64"/>
    <w:rsid w:val="00261B91"/>
    <w:rsid w:val="00261C98"/>
    <w:rsid w:val="00262307"/>
    <w:rsid w:val="0026248E"/>
    <w:rsid w:val="0026258A"/>
    <w:rsid w:val="0026261D"/>
    <w:rsid w:val="002627F2"/>
    <w:rsid w:val="00262914"/>
    <w:rsid w:val="00262B99"/>
    <w:rsid w:val="00262E24"/>
    <w:rsid w:val="00262E9A"/>
    <w:rsid w:val="00263207"/>
    <w:rsid w:val="00263F79"/>
    <w:rsid w:val="00264554"/>
    <w:rsid w:val="002647BF"/>
    <w:rsid w:val="002647D5"/>
    <w:rsid w:val="0026494B"/>
    <w:rsid w:val="00264A35"/>
    <w:rsid w:val="00264C30"/>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09D"/>
    <w:rsid w:val="0026780A"/>
    <w:rsid w:val="00267DED"/>
    <w:rsid w:val="00267E4A"/>
    <w:rsid w:val="0027002D"/>
    <w:rsid w:val="00270074"/>
    <w:rsid w:val="002701AA"/>
    <w:rsid w:val="002704EC"/>
    <w:rsid w:val="00270728"/>
    <w:rsid w:val="00270A6B"/>
    <w:rsid w:val="00270D42"/>
    <w:rsid w:val="00270E04"/>
    <w:rsid w:val="0027195D"/>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04"/>
    <w:rsid w:val="00277B18"/>
    <w:rsid w:val="0028044A"/>
    <w:rsid w:val="0028052C"/>
    <w:rsid w:val="00280801"/>
    <w:rsid w:val="00280AB1"/>
    <w:rsid w:val="00280E29"/>
    <w:rsid w:val="00280F44"/>
    <w:rsid w:val="0028136B"/>
    <w:rsid w:val="002816A0"/>
    <w:rsid w:val="00281705"/>
    <w:rsid w:val="00281819"/>
    <w:rsid w:val="00282C13"/>
    <w:rsid w:val="00282C22"/>
    <w:rsid w:val="00282D44"/>
    <w:rsid w:val="00283024"/>
    <w:rsid w:val="0028364B"/>
    <w:rsid w:val="002836B5"/>
    <w:rsid w:val="002836FB"/>
    <w:rsid w:val="00283D77"/>
    <w:rsid w:val="00283DB7"/>
    <w:rsid w:val="00284234"/>
    <w:rsid w:val="0028436C"/>
    <w:rsid w:val="00284642"/>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687"/>
    <w:rsid w:val="00290862"/>
    <w:rsid w:val="00291061"/>
    <w:rsid w:val="00291285"/>
    <w:rsid w:val="00291385"/>
    <w:rsid w:val="002913E7"/>
    <w:rsid w:val="00291422"/>
    <w:rsid w:val="002914D2"/>
    <w:rsid w:val="00291633"/>
    <w:rsid w:val="00291838"/>
    <w:rsid w:val="0029237F"/>
    <w:rsid w:val="0029242A"/>
    <w:rsid w:val="00292468"/>
    <w:rsid w:val="002926B0"/>
    <w:rsid w:val="00292715"/>
    <w:rsid w:val="00292969"/>
    <w:rsid w:val="00293050"/>
    <w:rsid w:val="00293227"/>
    <w:rsid w:val="002935BE"/>
    <w:rsid w:val="00293E57"/>
    <w:rsid w:val="00294237"/>
    <w:rsid w:val="0029446A"/>
    <w:rsid w:val="002946B1"/>
    <w:rsid w:val="002947D1"/>
    <w:rsid w:val="002948DF"/>
    <w:rsid w:val="00294D90"/>
    <w:rsid w:val="00295220"/>
    <w:rsid w:val="00295931"/>
    <w:rsid w:val="00295A83"/>
    <w:rsid w:val="00295D97"/>
    <w:rsid w:val="00296854"/>
    <w:rsid w:val="0029699E"/>
    <w:rsid w:val="00296DDB"/>
    <w:rsid w:val="00297657"/>
    <w:rsid w:val="002976E5"/>
    <w:rsid w:val="0029794D"/>
    <w:rsid w:val="00297DBB"/>
    <w:rsid w:val="00297E1B"/>
    <w:rsid w:val="002A07FD"/>
    <w:rsid w:val="002A0902"/>
    <w:rsid w:val="002A09C1"/>
    <w:rsid w:val="002A0D74"/>
    <w:rsid w:val="002A0E13"/>
    <w:rsid w:val="002A122C"/>
    <w:rsid w:val="002A12D6"/>
    <w:rsid w:val="002A133D"/>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4F1F"/>
    <w:rsid w:val="002A534E"/>
    <w:rsid w:val="002A5779"/>
    <w:rsid w:val="002A5937"/>
    <w:rsid w:val="002A59F0"/>
    <w:rsid w:val="002A5DE3"/>
    <w:rsid w:val="002A6432"/>
    <w:rsid w:val="002A655F"/>
    <w:rsid w:val="002A6684"/>
    <w:rsid w:val="002A671F"/>
    <w:rsid w:val="002A67C4"/>
    <w:rsid w:val="002A6887"/>
    <w:rsid w:val="002A6973"/>
    <w:rsid w:val="002A6CAC"/>
    <w:rsid w:val="002A6DA7"/>
    <w:rsid w:val="002A6F25"/>
    <w:rsid w:val="002A6FD3"/>
    <w:rsid w:val="002A7355"/>
    <w:rsid w:val="002A7391"/>
    <w:rsid w:val="002A75E4"/>
    <w:rsid w:val="002A763A"/>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7D0"/>
    <w:rsid w:val="002B2BF5"/>
    <w:rsid w:val="002B2BFE"/>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111"/>
    <w:rsid w:val="002B7336"/>
    <w:rsid w:val="002B734C"/>
    <w:rsid w:val="002B73F1"/>
    <w:rsid w:val="002B75B0"/>
    <w:rsid w:val="002B7BF6"/>
    <w:rsid w:val="002B7EAF"/>
    <w:rsid w:val="002B7FAF"/>
    <w:rsid w:val="002C000D"/>
    <w:rsid w:val="002C02E6"/>
    <w:rsid w:val="002C0483"/>
    <w:rsid w:val="002C08D3"/>
    <w:rsid w:val="002C099C"/>
    <w:rsid w:val="002C0AA4"/>
    <w:rsid w:val="002C0B74"/>
    <w:rsid w:val="002C0C8B"/>
    <w:rsid w:val="002C0CBB"/>
    <w:rsid w:val="002C0D1D"/>
    <w:rsid w:val="002C106B"/>
    <w:rsid w:val="002C1201"/>
    <w:rsid w:val="002C1460"/>
    <w:rsid w:val="002C1B91"/>
    <w:rsid w:val="002C1C58"/>
    <w:rsid w:val="002C1E28"/>
    <w:rsid w:val="002C1E4E"/>
    <w:rsid w:val="002C206D"/>
    <w:rsid w:val="002C20F2"/>
    <w:rsid w:val="002C2725"/>
    <w:rsid w:val="002C2923"/>
    <w:rsid w:val="002C2DFB"/>
    <w:rsid w:val="002C2FB0"/>
    <w:rsid w:val="002C3615"/>
    <w:rsid w:val="002C38B2"/>
    <w:rsid w:val="002C3F9C"/>
    <w:rsid w:val="002C42A6"/>
    <w:rsid w:val="002C438D"/>
    <w:rsid w:val="002C45D6"/>
    <w:rsid w:val="002C46DF"/>
    <w:rsid w:val="002C4A70"/>
    <w:rsid w:val="002C4BD7"/>
    <w:rsid w:val="002C51A3"/>
    <w:rsid w:val="002C591F"/>
    <w:rsid w:val="002C5AFA"/>
    <w:rsid w:val="002C6135"/>
    <w:rsid w:val="002C6259"/>
    <w:rsid w:val="002C66A1"/>
    <w:rsid w:val="002C67FA"/>
    <w:rsid w:val="002C7535"/>
    <w:rsid w:val="002C753E"/>
    <w:rsid w:val="002C7604"/>
    <w:rsid w:val="002C7B34"/>
    <w:rsid w:val="002C7D88"/>
    <w:rsid w:val="002C7EAE"/>
    <w:rsid w:val="002D03DC"/>
    <w:rsid w:val="002D0439"/>
    <w:rsid w:val="002D0713"/>
    <w:rsid w:val="002D0756"/>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53"/>
    <w:rsid w:val="002D4A5E"/>
    <w:rsid w:val="002D533E"/>
    <w:rsid w:val="002D5531"/>
    <w:rsid w:val="002D5738"/>
    <w:rsid w:val="002D5758"/>
    <w:rsid w:val="002D5E53"/>
    <w:rsid w:val="002D5F15"/>
    <w:rsid w:val="002D649A"/>
    <w:rsid w:val="002D66DC"/>
    <w:rsid w:val="002D6DE3"/>
    <w:rsid w:val="002D6FE0"/>
    <w:rsid w:val="002D7178"/>
    <w:rsid w:val="002D74ED"/>
    <w:rsid w:val="002E00CB"/>
    <w:rsid w:val="002E027E"/>
    <w:rsid w:val="002E0319"/>
    <w:rsid w:val="002E035B"/>
    <w:rsid w:val="002E0731"/>
    <w:rsid w:val="002E0C7D"/>
    <w:rsid w:val="002E1453"/>
    <w:rsid w:val="002E179B"/>
    <w:rsid w:val="002E18F9"/>
    <w:rsid w:val="002E193D"/>
    <w:rsid w:val="002E1BEA"/>
    <w:rsid w:val="002E1C87"/>
    <w:rsid w:val="002E1C9E"/>
    <w:rsid w:val="002E1E93"/>
    <w:rsid w:val="002E1FC7"/>
    <w:rsid w:val="002E22E4"/>
    <w:rsid w:val="002E257B"/>
    <w:rsid w:val="002E268B"/>
    <w:rsid w:val="002E2765"/>
    <w:rsid w:val="002E2AAA"/>
    <w:rsid w:val="002E3397"/>
    <w:rsid w:val="002E3598"/>
    <w:rsid w:val="002E35B7"/>
    <w:rsid w:val="002E3C65"/>
    <w:rsid w:val="002E3EF7"/>
    <w:rsid w:val="002E3F5B"/>
    <w:rsid w:val="002E4362"/>
    <w:rsid w:val="002E4482"/>
    <w:rsid w:val="002E4A86"/>
    <w:rsid w:val="002E550D"/>
    <w:rsid w:val="002E56E0"/>
    <w:rsid w:val="002E571E"/>
    <w:rsid w:val="002E58E0"/>
    <w:rsid w:val="002E5B00"/>
    <w:rsid w:val="002E5C99"/>
    <w:rsid w:val="002E5E85"/>
    <w:rsid w:val="002E5F95"/>
    <w:rsid w:val="002E602B"/>
    <w:rsid w:val="002E6062"/>
    <w:rsid w:val="002E623B"/>
    <w:rsid w:val="002E63B0"/>
    <w:rsid w:val="002E63D9"/>
    <w:rsid w:val="002E640E"/>
    <w:rsid w:val="002E66CC"/>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0F9E"/>
    <w:rsid w:val="002F121C"/>
    <w:rsid w:val="002F1885"/>
    <w:rsid w:val="002F1F8F"/>
    <w:rsid w:val="002F23FC"/>
    <w:rsid w:val="002F2C88"/>
    <w:rsid w:val="002F305C"/>
    <w:rsid w:val="002F35EB"/>
    <w:rsid w:val="002F3CDE"/>
    <w:rsid w:val="002F3D3B"/>
    <w:rsid w:val="002F3D4C"/>
    <w:rsid w:val="002F42D9"/>
    <w:rsid w:val="002F4442"/>
    <w:rsid w:val="002F4625"/>
    <w:rsid w:val="002F4937"/>
    <w:rsid w:val="002F5137"/>
    <w:rsid w:val="002F5191"/>
    <w:rsid w:val="002F53F5"/>
    <w:rsid w:val="002F54C5"/>
    <w:rsid w:val="002F5AFE"/>
    <w:rsid w:val="002F5DD6"/>
    <w:rsid w:val="002F5E07"/>
    <w:rsid w:val="002F5FEA"/>
    <w:rsid w:val="002F5FF6"/>
    <w:rsid w:val="002F6186"/>
    <w:rsid w:val="002F61F1"/>
    <w:rsid w:val="002F63E7"/>
    <w:rsid w:val="002F67FC"/>
    <w:rsid w:val="002F680E"/>
    <w:rsid w:val="002F68BE"/>
    <w:rsid w:val="002F6989"/>
    <w:rsid w:val="002F6AEB"/>
    <w:rsid w:val="002F7213"/>
    <w:rsid w:val="002F7399"/>
    <w:rsid w:val="002F74D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161"/>
    <w:rsid w:val="003017FD"/>
    <w:rsid w:val="003019C2"/>
    <w:rsid w:val="00301C22"/>
    <w:rsid w:val="00301DF5"/>
    <w:rsid w:val="00302612"/>
    <w:rsid w:val="00302700"/>
    <w:rsid w:val="00302DB9"/>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A9"/>
    <w:rsid w:val="003100C8"/>
    <w:rsid w:val="003102BA"/>
    <w:rsid w:val="003102F8"/>
    <w:rsid w:val="00310641"/>
    <w:rsid w:val="00310BFC"/>
    <w:rsid w:val="00310C4A"/>
    <w:rsid w:val="00311161"/>
    <w:rsid w:val="0031120A"/>
    <w:rsid w:val="003113BB"/>
    <w:rsid w:val="0031146B"/>
    <w:rsid w:val="003117E6"/>
    <w:rsid w:val="003119A6"/>
    <w:rsid w:val="00311FA8"/>
    <w:rsid w:val="00312186"/>
    <w:rsid w:val="00312400"/>
    <w:rsid w:val="00312523"/>
    <w:rsid w:val="00312739"/>
    <w:rsid w:val="00312D10"/>
    <w:rsid w:val="00312E20"/>
    <w:rsid w:val="00313076"/>
    <w:rsid w:val="00313231"/>
    <w:rsid w:val="003132A5"/>
    <w:rsid w:val="003136B6"/>
    <w:rsid w:val="00313A50"/>
    <w:rsid w:val="00314926"/>
    <w:rsid w:val="00314980"/>
    <w:rsid w:val="003150A2"/>
    <w:rsid w:val="0031563A"/>
    <w:rsid w:val="003159D2"/>
    <w:rsid w:val="00315A59"/>
    <w:rsid w:val="00315D2F"/>
    <w:rsid w:val="0031662E"/>
    <w:rsid w:val="00316CAD"/>
    <w:rsid w:val="00316FA3"/>
    <w:rsid w:val="00317482"/>
    <w:rsid w:val="003178DA"/>
    <w:rsid w:val="00317C07"/>
    <w:rsid w:val="00317DB8"/>
    <w:rsid w:val="00317DF7"/>
    <w:rsid w:val="003200C9"/>
    <w:rsid w:val="003204DF"/>
    <w:rsid w:val="00320618"/>
    <w:rsid w:val="00320A5B"/>
    <w:rsid w:val="0032100B"/>
    <w:rsid w:val="00321287"/>
    <w:rsid w:val="0032177F"/>
    <w:rsid w:val="00321BD7"/>
    <w:rsid w:val="00321E70"/>
    <w:rsid w:val="00322157"/>
    <w:rsid w:val="0032260F"/>
    <w:rsid w:val="003228DA"/>
    <w:rsid w:val="00322A28"/>
    <w:rsid w:val="00322B3B"/>
    <w:rsid w:val="00322DBB"/>
    <w:rsid w:val="00322E10"/>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CDB"/>
    <w:rsid w:val="00326D42"/>
    <w:rsid w:val="003271B9"/>
    <w:rsid w:val="003273FF"/>
    <w:rsid w:val="0032744C"/>
    <w:rsid w:val="00327BA4"/>
    <w:rsid w:val="00327DD7"/>
    <w:rsid w:val="00327F8F"/>
    <w:rsid w:val="00330099"/>
    <w:rsid w:val="00330285"/>
    <w:rsid w:val="00330688"/>
    <w:rsid w:val="003306FD"/>
    <w:rsid w:val="00330B75"/>
    <w:rsid w:val="00331426"/>
    <w:rsid w:val="00331468"/>
    <w:rsid w:val="0033171D"/>
    <w:rsid w:val="003317BE"/>
    <w:rsid w:val="00331A94"/>
    <w:rsid w:val="00331DF0"/>
    <w:rsid w:val="00331F0A"/>
    <w:rsid w:val="00331FC3"/>
    <w:rsid w:val="003327CC"/>
    <w:rsid w:val="00332E5E"/>
    <w:rsid w:val="003330D7"/>
    <w:rsid w:val="0033335F"/>
    <w:rsid w:val="00333578"/>
    <w:rsid w:val="003336B3"/>
    <w:rsid w:val="00333786"/>
    <w:rsid w:val="00333D75"/>
    <w:rsid w:val="00333DDC"/>
    <w:rsid w:val="00335117"/>
    <w:rsid w:val="003352FC"/>
    <w:rsid w:val="0033537E"/>
    <w:rsid w:val="00335494"/>
    <w:rsid w:val="003355FB"/>
    <w:rsid w:val="003357B8"/>
    <w:rsid w:val="0033590E"/>
    <w:rsid w:val="00335965"/>
    <w:rsid w:val="00335A05"/>
    <w:rsid w:val="00335B75"/>
    <w:rsid w:val="00335D8C"/>
    <w:rsid w:val="00336072"/>
    <w:rsid w:val="003363A1"/>
    <w:rsid w:val="00336734"/>
    <w:rsid w:val="00336CEE"/>
    <w:rsid w:val="00336D54"/>
    <w:rsid w:val="003370BD"/>
    <w:rsid w:val="003373F5"/>
    <w:rsid w:val="00337407"/>
    <w:rsid w:val="0033747D"/>
    <w:rsid w:val="003374BF"/>
    <w:rsid w:val="003377B7"/>
    <w:rsid w:val="003377FF"/>
    <w:rsid w:val="00337A0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98"/>
    <w:rsid w:val="00343AC8"/>
    <w:rsid w:val="00343AD3"/>
    <w:rsid w:val="00343E02"/>
    <w:rsid w:val="00343F43"/>
    <w:rsid w:val="0034429B"/>
    <w:rsid w:val="003445FB"/>
    <w:rsid w:val="00344866"/>
    <w:rsid w:val="003449EF"/>
    <w:rsid w:val="00345296"/>
    <w:rsid w:val="003459CD"/>
    <w:rsid w:val="00345AC9"/>
    <w:rsid w:val="00345BFD"/>
    <w:rsid w:val="00345D95"/>
    <w:rsid w:val="00345F33"/>
    <w:rsid w:val="003461CC"/>
    <w:rsid w:val="00346287"/>
    <w:rsid w:val="0034638C"/>
    <w:rsid w:val="003468C1"/>
    <w:rsid w:val="00346B9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3E18"/>
    <w:rsid w:val="00354333"/>
    <w:rsid w:val="00354857"/>
    <w:rsid w:val="003548D8"/>
    <w:rsid w:val="00354DBE"/>
    <w:rsid w:val="00354DF2"/>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111"/>
    <w:rsid w:val="00364415"/>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75"/>
    <w:rsid w:val="00374CEB"/>
    <w:rsid w:val="00375338"/>
    <w:rsid w:val="0037535B"/>
    <w:rsid w:val="0037552D"/>
    <w:rsid w:val="003756DB"/>
    <w:rsid w:val="003757B4"/>
    <w:rsid w:val="00375894"/>
    <w:rsid w:val="00375B50"/>
    <w:rsid w:val="00375BD1"/>
    <w:rsid w:val="00376152"/>
    <w:rsid w:val="00376172"/>
    <w:rsid w:val="00376619"/>
    <w:rsid w:val="00376720"/>
    <w:rsid w:val="00376B43"/>
    <w:rsid w:val="00376DC7"/>
    <w:rsid w:val="003770BB"/>
    <w:rsid w:val="003771FA"/>
    <w:rsid w:val="0037771A"/>
    <w:rsid w:val="00377934"/>
    <w:rsid w:val="003779C0"/>
    <w:rsid w:val="00377A19"/>
    <w:rsid w:val="00377BDF"/>
    <w:rsid w:val="003800C6"/>
    <w:rsid w:val="003802DC"/>
    <w:rsid w:val="00380301"/>
    <w:rsid w:val="00380A68"/>
    <w:rsid w:val="00380BDE"/>
    <w:rsid w:val="00380E4E"/>
    <w:rsid w:val="00380FBF"/>
    <w:rsid w:val="00381335"/>
    <w:rsid w:val="00381430"/>
    <w:rsid w:val="00381754"/>
    <w:rsid w:val="00381C89"/>
    <w:rsid w:val="00382075"/>
    <w:rsid w:val="00382139"/>
    <w:rsid w:val="003822E9"/>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D73"/>
    <w:rsid w:val="00384FFD"/>
    <w:rsid w:val="00385022"/>
    <w:rsid w:val="00385052"/>
    <w:rsid w:val="00385228"/>
    <w:rsid w:val="003852FB"/>
    <w:rsid w:val="00385333"/>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09"/>
    <w:rsid w:val="00387BB3"/>
    <w:rsid w:val="00387E40"/>
    <w:rsid w:val="00390017"/>
    <w:rsid w:val="003901A3"/>
    <w:rsid w:val="0039025E"/>
    <w:rsid w:val="00390398"/>
    <w:rsid w:val="0039072F"/>
    <w:rsid w:val="0039085C"/>
    <w:rsid w:val="00390923"/>
    <w:rsid w:val="00390DF5"/>
    <w:rsid w:val="00390EA3"/>
    <w:rsid w:val="00391133"/>
    <w:rsid w:val="003914D5"/>
    <w:rsid w:val="003917E0"/>
    <w:rsid w:val="00392064"/>
    <w:rsid w:val="003921A8"/>
    <w:rsid w:val="0039294D"/>
    <w:rsid w:val="00392D07"/>
    <w:rsid w:val="003940CE"/>
    <w:rsid w:val="003944F0"/>
    <w:rsid w:val="0039465F"/>
    <w:rsid w:val="003949D0"/>
    <w:rsid w:val="00394BEB"/>
    <w:rsid w:val="00394DA9"/>
    <w:rsid w:val="00395100"/>
    <w:rsid w:val="00395135"/>
    <w:rsid w:val="00395163"/>
    <w:rsid w:val="003952B1"/>
    <w:rsid w:val="003953FF"/>
    <w:rsid w:val="00395466"/>
    <w:rsid w:val="0039635C"/>
    <w:rsid w:val="003968D9"/>
    <w:rsid w:val="003969EE"/>
    <w:rsid w:val="00396D87"/>
    <w:rsid w:val="00396E17"/>
    <w:rsid w:val="00396ECE"/>
    <w:rsid w:val="003971B3"/>
    <w:rsid w:val="00397495"/>
    <w:rsid w:val="00397709"/>
    <w:rsid w:val="003978F8"/>
    <w:rsid w:val="00397C1D"/>
    <w:rsid w:val="00397C2E"/>
    <w:rsid w:val="00397C66"/>
    <w:rsid w:val="003A04F8"/>
    <w:rsid w:val="003A0EF4"/>
    <w:rsid w:val="003A113F"/>
    <w:rsid w:val="003A1734"/>
    <w:rsid w:val="003A180F"/>
    <w:rsid w:val="003A183A"/>
    <w:rsid w:val="003A1898"/>
    <w:rsid w:val="003A18DD"/>
    <w:rsid w:val="003A19E2"/>
    <w:rsid w:val="003A1AA7"/>
    <w:rsid w:val="003A20C8"/>
    <w:rsid w:val="003A24E4"/>
    <w:rsid w:val="003A2548"/>
    <w:rsid w:val="003A2C29"/>
    <w:rsid w:val="003A2CAE"/>
    <w:rsid w:val="003A2D86"/>
    <w:rsid w:val="003A2EC3"/>
    <w:rsid w:val="003A3318"/>
    <w:rsid w:val="003A34C3"/>
    <w:rsid w:val="003A36A3"/>
    <w:rsid w:val="003A36F2"/>
    <w:rsid w:val="003A38CC"/>
    <w:rsid w:val="003A3B15"/>
    <w:rsid w:val="003A3B6C"/>
    <w:rsid w:val="003A3B99"/>
    <w:rsid w:val="003A3C24"/>
    <w:rsid w:val="003A3D39"/>
    <w:rsid w:val="003A3EC7"/>
    <w:rsid w:val="003A40B4"/>
    <w:rsid w:val="003A40DE"/>
    <w:rsid w:val="003A4205"/>
    <w:rsid w:val="003A4A11"/>
    <w:rsid w:val="003A4B16"/>
    <w:rsid w:val="003A4BB5"/>
    <w:rsid w:val="003A4D70"/>
    <w:rsid w:val="003A578E"/>
    <w:rsid w:val="003A57C3"/>
    <w:rsid w:val="003A5DD7"/>
    <w:rsid w:val="003A62C6"/>
    <w:rsid w:val="003A660B"/>
    <w:rsid w:val="003A6765"/>
    <w:rsid w:val="003A6830"/>
    <w:rsid w:val="003A6850"/>
    <w:rsid w:val="003A686F"/>
    <w:rsid w:val="003A7350"/>
    <w:rsid w:val="003A73CC"/>
    <w:rsid w:val="003A7834"/>
    <w:rsid w:val="003A799B"/>
    <w:rsid w:val="003A7B9C"/>
    <w:rsid w:val="003A7CDB"/>
    <w:rsid w:val="003B00CC"/>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6AB"/>
    <w:rsid w:val="003C1814"/>
    <w:rsid w:val="003C1FD4"/>
    <w:rsid w:val="003C213D"/>
    <w:rsid w:val="003C214F"/>
    <w:rsid w:val="003C244B"/>
    <w:rsid w:val="003C25AD"/>
    <w:rsid w:val="003C28FE"/>
    <w:rsid w:val="003C2D21"/>
    <w:rsid w:val="003C2FE9"/>
    <w:rsid w:val="003C306A"/>
    <w:rsid w:val="003C3330"/>
    <w:rsid w:val="003C355D"/>
    <w:rsid w:val="003C379F"/>
    <w:rsid w:val="003C38F8"/>
    <w:rsid w:val="003C3A9D"/>
    <w:rsid w:val="003C3E9E"/>
    <w:rsid w:val="003C4142"/>
    <w:rsid w:val="003C419C"/>
    <w:rsid w:val="003C41B5"/>
    <w:rsid w:val="003C42B7"/>
    <w:rsid w:val="003C53EE"/>
    <w:rsid w:val="003C5792"/>
    <w:rsid w:val="003C584D"/>
    <w:rsid w:val="003C5B79"/>
    <w:rsid w:val="003C5E6B"/>
    <w:rsid w:val="003C5FC3"/>
    <w:rsid w:val="003C627F"/>
    <w:rsid w:val="003C6B03"/>
    <w:rsid w:val="003C7A17"/>
    <w:rsid w:val="003C7AD7"/>
    <w:rsid w:val="003C7B45"/>
    <w:rsid w:val="003C7F5D"/>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9DC"/>
    <w:rsid w:val="003D1B00"/>
    <w:rsid w:val="003D1B11"/>
    <w:rsid w:val="003D1E34"/>
    <w:rsid w:val="003D21B9"/>
    <w:rsid w:val="003D2430"/>
    <w:rsid w:val="003D2958"/>
    <w:rsid w:val="003D2B25"/>
    <w:rsid w:val="003D2C1D"/>
    <w:rsid w:val="003D2C34"/>
    <w:rsid w:val="003D2FA9"/>
    <w:rsid w:val="003D3306"/>
    <w:rsid w:val="003D3564"/>
    <w:rsid w:val="003D3BA8"/>
    <w:rsid w:val="003D3DDD"/>
    <w:rsid w:val="003D3E19"/>
    <w:rsid w:val="003D4882"/>
    <w:rsid w:val="003D496A"/>
    <w:rsid w:val="003D4C05"/>
    <w:rsid w:val="003D4C29"/>
    <w:rsid w:val="003D537C"/>
    <w:rsid w:val="003D53C0"/>
    <w:rsid w:val="003D54A4"/>
    <w:rsid w:val="003D5A23"/>
    <w:rsid w:val="003D5CBF"/>
    <w:rsid w:val="003D5D18"/>
    <w:rsid w:val="003D6371"/>
    <w:rsid w:val="003D6550"/>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B"/>
    <w:rsid w:val="003E07AE"/>
    <w:rsid w:val="003E07F3"/>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B64"/>
    <w:rsid w:val="003E2C39"/>
    <w:rsid w:val="003E2E34"/>
    <w:rsid w:val="003E2F03"/>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6D65"/>
    <w:rsid w:val="003E76B2"/>
    <w:rsid w:val="003E792B"/>
    <w:rsid w:val="003E7A8C"/>
    <w:rsid w:val="003E7FCB"/>
    <w:rsid w:val="003F0096"/>
    <w:rsid w:val="003F0214"/>
    <w:rsid w:val="003F02DF"/>
    <w:rsid w:val="003F0458"/>
    <w:rsid w:val="003F0639"/>
    <w:rsid w:val="003F07B2"/>
    <w:rsid w:val="003F0850"/>
    <w:rsid w:val="003F0D12"/>
    <w:rsid w:val="003F160C"/>
    <w:rsid w:val="003F19D5"/>
    <w:rsid w:val="003F1A58"/>
    <w:rsid w:val="003F1B89"/>
    <w:rsid w:val="003F1CE9"/>
    <w:rsid w:val="003F20CC"/>
    <w:rsid w:val="003F25ED"/>
    <w:rsid w:val="003F30FF"/>
    <w:rsid w:val="003F324F"/>
    <w:rsid w:val="003F33BC"/>
    <w:rsid w:val="003F34C6"/>
    <w:rsid w:val="003F3B15"/>
    <w:rsid w:val="003F3B3F"/>
    <w:rsid w:val="003F3B9F"/>
    <w:rsid w:val="003F3D4E"/>
    <w:rsid w:val="003F402A"/>
    <w:rsid w:val="003F457B"/>
    <w:rsid w:val="003F477E"/>
    <w:rsid w:val="003F4DB5"/>
    <w:rsid w:val="003F4FEA"/>
    <w:rsid w:val="003F5375"/>
    <w:rsid w:val="003F55F3"/>
    <w:rsid w:val="003F5692"/>
    <w:rsid w:val="003F59AE"/>
    <w:rsid w:val="003F5C64"/>
    <w:rsid w:val="003F60C3"/>
    <w:rsid w:val="003F63EE"/>
    <w:rsid w:val="003F6562"/>
    <w:rsid w:val="003F6656"/>
    <w:rsid w:val="003F6B1A"/>
    <w:rsid w:val="003F6C21"/>
    <w:rsid w:val="003F6CD2"/>
    <w:rsid w:val="003F710A"/>
    <w:rsid w:val="003F73D2"/>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9C4"/>
    <w:rsid w:val="00403A81"/>
    <w:rsid w:val="00403BA1"/>
    <w:rsid w:val="00403DD2"/>
    <w:rsid w:val="00403FE1"/>
    <w:rsid w:val="004042EE"/>
    <w:rsid w:val="004043A4"/>
    <w:rsid w:val="004047C4"/>
    <w:rsid w:val="00404898"/>
    <w:rsid w:val="004050D6"/>
    <w:rsid w:val="0040555E"/>
    <w:rsid w:val="0040570B"/>
    <w:rsid w:val="00405BAF"/>
    <w:rsid w:val="00405D16"/>
    <w:rsid w:val="00405E93"/>
    <w:rsid w:val="00405EDB"/>
    <w:rsid w:val="00405FB1"/>
    <w:rsid w:val="00406460"/>
    <w:rsid w:val="004068AF"/>
    <w:rsid w:val="00406916"/>
    <w:rsid w:val="00406B2E"/>
    <w:rsid w:val="00407402"/>
    <w:rsid w:val="00410194"/>
    <w:rsid w:val="0041079C"/>
    <w:rsid w:val="0041096F"/>
    <w:rsid w:val="00410A69"/>
    <w:rsid w:val="00410A70"/>
    <w:rsid w:val="00410E6A"/>
    <w:rsid w:val="00411240"/>
    <w:rsid w:val="004113D8"/>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59"/>
    <w:rsid w:val="00414C65"/>
    <w:rsid w:val="00414CD7"/>
    <w:rsid w:val="00415162"/>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0E6B"/>
    <w:rsid w:val="004217C0"/>
    <w:rsid w:val="00421BA1"/>
    <w:rsid w:val="00421BE5"/>
    <w:rsid w:val="00421CF9"/>
    <w:rsid w:val="00421DCF"/>
    <w:rsid w:val="004220E0"/>
    <w:rsid w:val="0042212C"/>
    <w:rsid w:val="00422341"/>
    <w:rsid w:val="00422762"/>
    <w:rsid w:val="004228CA"/>
    <w:rsid w:val="00423641"/>
    <w:rsid w:val="00424470"/>
    <w:rsid w:val="0042494F"/>
    <w:rsid w:val="004249D0"/>
    <w:rsid w:val="00424A8E"/>
    <w:rsid w:val="00425954"/>
    <w:rsid w:val="004259A3"/>
    <w:rsid w:val="00425B86"/>
    <w:rsid w:val="00425C3C"/>
    <w:rsid w:val="00425C4F"/>
    <w:rsid w:val="00425CE4"/>
    <w:rsid w:val="00425F6F"/>
    <w:rsid w:val="00426266"/>
    <w:rsid w:val="00426470"/>
    <w:rsid w:val="004266FE"/>
    <w:rsid w:val="004267ED"/>
    <w:rsid w:val="00426B9D"/>
    <w:rsid w:val="004271DE"/>
    <w:rsid w:val="0042750A"/>
    <w:rsid w:val="00427752"/>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3F2"/>
    <w:rsid w:val="004373F3"/>
    <w:rsid w:val="00437B6B"/>
    <w:rsid w:val="00437B99"/>
    <w:rsid w:val="00437BBE"/>
    <w:rsid w:val="00437D34"/>
    <w:rsid w:val="00440B8D"/>
    <w:rsid w:val="00440BB9"/>
    <w:rsid w:val="00441198"/>
    <w:rsid w:val="00441618"/>
    <w:rsid w:val="00441811"/>
    <w:rsid w:val="00441AC3"/>
    <w:rsid w:val="00441D04"/>
    <w:rsid w:val="00441DEC"/>
    <w:rsid w:val="00441F80"/>
    <w:rsid w:val="004429F0"/>
    <w:rsid w:val="0044355D"/>
    <w:rsid w:val="0044394F"/>
    <w:rsid w:val="00443C72"/>
    <w:rsid w:val="00443D85"/>
    <w:rsid w:val="00443D8B"/>
    <w:rsid w:val="00443F30"/>
    <w:rsid w:val="0044411A"/>
    <w:rsid w:val="004446DC"/>
    <w:rsid w:val="00444B11"/>
    <w:rsid w:val="00444B27"/>
    <w:rsid w:val="00444BA6"/>
    <w:rsid w:val="00444BC7"/>
    <w:rsid w:val="00444CD2"/>
    <w:rsid w:val="00444E8D"/>
    <w:rsid w:val="00444F10"/>
    <w:rsid w:val="0044522D"/>
    <w:rsid w:val="00445271"/>
    <w:rsid w:val="00445DF0"/>
    <w:rsid w:val="00445EA9"/>
    <w:rsid w:val="004461D9"/>
    <w:rsid w:val="004463CB"/>
    <w:rsid w:val="004464D8"/>
    <w:rsid w:val="0044653E"/>
    <w:rsid w:val="00446708"/>
    <w:rsid w:val="00446AC6"/>
    <w:rsid w:val="00446B23"/>
    <w:rsid w:val="00446E24"/>
    <w:rsid w:val="0044721A"/>
    <w:rsid w:val="0044759B"/>
    <w:rsid w:val="004477E6"/>
    <w:rsid w:val="00447B6E"/>
    <w:rsid w:val="00447C23"/>
    <w:rsid w:val="00447C92"/>
    <w:rsid w:val="00447D0F"/>
    <w:rsid w:val="00447F54"/>
    <w:rsid w:val="00450B77"/>
    <w:rsid w:val="00450B7E"/>
    <w:rsid w:val="0045119F"/>
    <w:rsid w:val="0045136B"/>
    <w:rsid w:val="004514EE"/>
    <w:rsid w:val="00451BE6"/>
    <w:rsid w:val="00451C23"/>
    <w:rsid w:val="00451C7E"/>
    <w:rsid w:val="004521B7"/>
    <w:rsid w:val="00452DE6"/>
    <w:rsid w:val="00452FFC"/>
    <w:rsid w:val="004530BF"/>
    <w:rsid w:val="00453242"/>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5F4C"/>
    <w:rsid w:val="0045608F"/>
    <w:rsid w:val="00456101"/>
    <w:rsid w:val="00456421"/>
    <w:rsid w:val="00456551"/>
    <w:rsid w:val="004567E5"/>
    <w:rsid w:val="0045692F"/>
    <w:rsid w:val="00456DAB"/>
    <w:rsid w:val="004573E9"/>
    <w:rsid w:val="00457509"/>
    <w:rsid w:val="00457649"/>
    <w:rsid w:val="00457675"/>
    <w:rsid w:val="004576C7"/>
    <w:rsid w:val="00457B9B"/>
    <w:rsid w:val="00457F70"/>
    <w:rsid w:val="004600FD"/>
    <w:rsid w:val="0046016A"/>
    <w:rsid w:val="0046026D"/>
    <w:rsid w:val="00460812"/>
    <w:rsid w:val="00460889"/>
    <w:rsid w:val="00460CC3"/>
    <w:rsid w:val="00460E86"/>
    <w:rsid w:val="0046164D"/>
    <w:rsid w:val="0046232D"/>
    <w:rsid w:val="00462D81"/>
    <w:rsid w:val="00462F6C"/>
    <w:rsid w:val="004631ED"/>
    <w:rsid w:val="004632DB"/>
    <w:rsid w:val="0046334F"/>
    <w:rsid w:val="004634B8"/>
    <w:rsid w:val="004635B0"/>
    <w:rsid w:val="00463919"/>
    <w:rsid w:val="00463DDF"/>
    <w:rsid w:val="00463E7C"/>
    <w:rsid w:val="00463F91"/>
    <w:rsid w:val="004640DA"/>
    <w:rsid w:val="00464676"/>
    <w:rsid w:val="004646B4"/>
    <w:rsid w:val="0046498D"/>
    <w:rsid w:val="00464A88"/>
    <w:rsid w:val="00464CE1"/>
    <w:rsid w:val="004650E2"/>
    <w:rsid w:val="004651A0"/>
    <w:rsid w:val="004651E7"/>
    <w:rsid w:val="00465293"/>
    <w:rsid w:val="00465422"/>
    <w:rsid w:val="004657BE"/>
    <w:rsid w:val="00465AAF"/>
    <w:rsid w:val="00465C39"/>
    <w:rsid w:val="00466370"/>
    <w:rsid w:val="00466446"/>
    <w:rsid w:val="00466532"/>
    <w:rsid w:val="004670EA"/>
    <w:rsid w:val="004671CC"/>
    <w:rsid w:val="00467488"/>
    <w:rsid w:val="004674AF"/>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17A"/>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71CE"/>
    <w:rsid w:val="0047750D"/>
    <w:rsid w:val="00477C35"/>
    <w:rsid w:val="00477FB8"/>
    <w:rsid w:val="00480036"/>
    <w:rsid w:val="00480098"/>
    <w:rsid w:val="004805B8"/>
    <w:rsid w:val="004806BF"/>
    <w:rsid w:val="00480740"/>
    <w:rsid w:val="004808AA"/>
    <w:rsid w:val="00480988"/>
    <w:rsid w:val="00480E05"/>
    <w:rsid w:val="00480FA0"/>
    <w:rsid w:val="00481116"/>
    <w:rsid w:val="00481585"/>
    <w:rsid w:val="0048164E"/>
    <w:rsid w:val="004816CC"/>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9FD"/>
    <w:rsid w:val="00486B42"/>
    <w:rsid w:val="00486FA0"/>
    <w:rsid w:val="00487632"/>
    <w:rsid w:val="0048796F"/>
    <w:rsid w:val="00487AAD"/>
    <w:rsid w:val="00487FD3"/>
    <w:rsid w:val="0049064E"/>
    <w:rsid w:val="0049078B"/>
    <w:rsid w:val="004907B9"/>
    <w:rsid w:val="00490944"/>
    <w:rsid w:val="004909B2"/>
    <w:rsid w:val="004911FD"/>
    <w:rsid w:val="00491238"/>
    <w:rsid w:val="0049132C"/>
    <w:rsid w:val="004914F9"/>
    <w:rsid w:val="0049159B"/>
    <w:rsid w:val="00492175"/>
    <w:rsid w:val="004922FB"/>
    <w:rsid w:val="0049230A"/>
    <w:rsid w:val="00492421"/>
    <w:rsid w:val="00492DA9"/>
    <w:rsid w:val="00492E09"/>
    <w:rsid w:val="00492EF9"/>
    <w:rsid w:val="004931E3"/>
    <w:rsid w:val="0049355E"/>
    <w:rsid w:val="0049373A"/>
    <w:rsid w:val="0049374D"/>
    <w:rsid w:val="00493D6F"/>
    <w:rsid w:val="00493DBE"/>
    <w:rsid w:val="00494242"/>
    <w:rsid w:val="00494652"/>
    <w:rsid w:val="0049466F"/>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F05"/>
    <w:rsid w:val="0049722C"/>
    <w:rsid w:val="0049726C"/>
    <w:rsid w:val="0049737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5EF3"/>
    <w:rsid w:val="004A6134"/>
    <w:rsid w:val="004A636E"/>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EB7"/>
    <w:rsid w:val="004B208B"/>
    <w:rsid w:val="004B268D"/>
    <w:rsid w:val="004B27C4"/>
    <w:rsid w:val="004B3148"/>
    <w:rsid w:val="004B340D"/>
    <w:rsid w:val="004B3549"/>
    <w:rsid w:val="004B3788"/>
    <w:rsid w:val="004B3B82"/>
    <w:rsid w:val="004B49C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85A"/>
    <w:rsid w:val="004C1BC3"/>
    <w:rsid w:val="004C24C9"/>
    <w:rsid w:val="004C288F"/>
    <w:rsid w:val="004C2982"/>
    <w:rsid w:val="004C2A53"/>
    <w:rsid w:val="004C2CE1"/>
    <w:rsid w:val="004C31B6"/>
    <w:rsid w:val="004C35B5"/>
    <w:rsid w:val="004C3C36"/>
    <w:rsid w:val="004C3CE7"/>
    <w:rsid w:val="004C3DF8"/>
    <w:rsid w:val="004C4030"/>
    <w:rsid w:val="004C4081"/>
    <w:rsid w:val="004C4462"/>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6FAE"/>
    <w:rsid w:val="004C7134"/>
    <w:rsid w:val="004C7387"/>
    <w:rsid w:val="004C7618"/>
    <w:rsid w:val="004C7948"/>
    <w:rsid w:val="004C7BB8"/>
    <w:rsid w:val="004C7C60"/>
    <w:rsid w:val="004C7FB0"/>
    <w:rsid w:val="004D0A0E"/>
    <w:rsid w:val="004D0B6E"/>
    <w:rsid w:val="004D0C86"/>
    <w:rsid w:val="004D0DFE"/>
    <w:rsid w:val="004D0FE6"/>
    <w:rsid w:val="004D16B0"/>
    <w:rsid w:val="004D173C"/>
    <w:rsid w:val="004D1828"/>
    <w:rsid w:val="004D1B9A"/>
    <w:rsid w:val="004D1CE7"/>
    <w:rsid w:val="004D1D42"/>
    <w:rsid w:val="004D1D91"/>
    <w:rsid w:val="004D2163"/>
    <w:rsid w:val="004D22C3"/>
    <w:rsid w:val="004D23C3"/>
    <w:rsid w:val="004D24E7"/>
    <w:rsid w:val="004D277D"/>
    <w:rsid w:val="004D29CC"/>
    <w:rsid w:val="004D2EDE"/>
    <w:rsid w:val="004D30DB"/>
    <w:rsid w:val="004D3180"/>
    <w:rsid w:val="004D32AC"/>
    <w:rsid w:val="004D3A04"/>
    <w:rsid w:val="004D3AC0"/>
    <w:rsid w:val="004D3B6A"/>
    <w:rsid w:val="004D3C48"/>
    <w:rsid w:val="004D3F85"/>
    <w:rsid w:val="004D437B"/>
    <w:rsid w:val="004D4560"/>
    <w:rsid w:val="004D4575"/>
    <w:rsid w:val="004D4A03"/>
    <w:rsid w:val="004D4C46"/>
    <w:rsid w:val="004D537C"/>
    <w:rsid w:val="004D55CA"/>
    <w:rsid w:val="004D584C"/>
    <w:rsid w:val="004D5C3A"/>
    <w:rsid w:val="004D6208"/>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752"/>
    <w:rsid w:val="004E3C34"/>
    <w:rsid w:val="004E4060"/>
    <w:rsid w:val="004E4070"/>
    <w:rsid w:val="004E409A"/>
    <w:rsid w:val="004E44B3"/>
    <w:rsid w:val="004E4744"/>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B95"/>
    <w:rsid w:val="004E7041"/>
    <w:rsid w:val="004E7802"/>
    <w:rsid w:val="004E7AA6"/>
    <w:rsid w:val="004F0205"/>
    <w:rsid w:val="004F02F3"/>
    <w:rsid w:val="004F0335"/>
    <w:rsid w:val="004F0607"/>
    <w:rsid w:val="004F0631"/>
    <w:rsid w:val="004F07DF"/>
    <w:rsid w:val="004F0CC4"/>
    <w:rsid w:val="004F0FB9"/>
    <w:rsid w:val="004F103C"/>
    <w:rsid w:val="004F1116"/>
    <w:rsid w:val="004F1455"/>
    <w:rsid w:val="004F166F"/>
    <w:rsid w:val="004F1B37"/>
    <w:rsid w:val="004F1E18"/>
    <w:rsid w:val="004F1E56"/>
    <w:rsid w:val="004F1EDE"/>
    <w:rsid w:val="004F20D3"/>
    <w:rsid w:val="004F2410"/>
    <w:rsid w:val="004F24EA"/>
    <w:rsid w:val="004F2B8D"/>
    <w:rsid w:val="004F2F1A"/>
    <w:rsid w:val="004F2F7E"/>
    <w:rsid w:val="004F32B5"/>
    <w:rsid w:val="004F3705"/>
    <w:rsid w:val="004F3A0A"/>
    <w:rsid w:val="004F407E"/>
    <w:rsid w:val="004F4339"/>
    <w:rsid w:val="004F46B8"/>
    <w:rsid w:val="004F46FA"/>
    <w:rsid w:val="004F4BF1"/>
    <w:rsid w:val="004F541E"/>
    <w:rsid w:val="004F5479"/>
    <w:rsid w:val="004F549C"/>
    <w:rsid w:val="004F5838"/>
    <w:rsid w:val="004F587F"/>
    <w:rsid w:val="004F5950"/>
    <w:rsid w:val="004F59EF"/>
    <w:rsid w:val="004F5D8D"/>
    <w:rsid w:val="004F60A5"/>
    <w:rsid w:val="004F64F0"/>
    <w:rsid w:val="004F665F"/>
    <w:rsid w:val="004F66BB"/>
    <w:rsid w:val="004F677B"/>
    <w:rsid w:val="004F6850"/>
    <w:rsid w:val="004F68F3"/>
    <w:rsid w:val="004F6D88"/>
    <w:rsid w:val="004F713E"/>
    <w:rsid w:val="004F7528"/>
    <w:rsid w:val="004F7630"/>
    <w:rsid w:val="004F76B5"/>
    <w:rsid w:val="004F77E1"/>
    <w:rsid w:val="004F7BCA"/>
    <w:rsid w:val="004F7D89"/>
    <w:rsid w:val="004F7EA7"/>
    <w:rsid w:val="004F7F18"/>
    <w:rsid w:val="00500015"/>
    <w:rsid w:val="00500CBD"/>
    <w:rsid w:val="0050174D"/>
    <w:rsid w:val="00501981"/>
    <w:rsid w:val="00501A85"/>
    <w:rsid w:val="00501BAB"/>
    <w:rsid w:val="00501BB3"/>
    <w:rsid w:val="00501E5F"/>
    <w:rsid w:val="005021DD"/>
    <w:rsid w:val="00502268"/>
    <w:rsid w:val="005026CA"/>
    <w:rsid w:val="005028F7"/>
    <w:rsid w:val="00502931"/>
    <w:rsid w:val="00502979"/>
    <w:rsid w:val="00502B72"/>
    <w:rsid w:val="00502E82"/>
    <w:rsid w:val="00502EA7"/>
    <w:rsid w:val="00503259"/>
    <w:rsid w:val="00503518"/>
    <w:rsid w:val="00503F33"/>
    <w:rsid w:val="00503F9A"/>
    <w:rsid w:val="00504AEF"/>
    <w:rsid w:val="00504BC1"/>
    <w:rsid w:val="00505134"/>
    <w:rsid w:val="005051A6"/>
    <w:rsid w:val="0050542D"/>
    <w:rsid w:val="00505C04"/>
    <w:rsid w:val="005067B9"/>
    <w:rsid w:val="00506915"/>
    <w:rsid w:val="00506B84"/>
    <w:rsid w:val="00507085"/>
    <w:rsid w:val="00507AE8"/>
    <w:rsid w:val="00507CA9"/>
    <w:rsid w:val="0051033B"/>
    <w:rsid w:val="005107AB"/>
    <w:rsid w:val="00510CD2"/>
    <w:rsid w:val="00510D66"/>
    <w:rsid w:val="0051101B"/>
    <w:rsid w:val="005113A0"/>
    <w:rsid w:val="00511B72"/>
    <w:rsid w:val="00511E99"/>
    <w:rsid w:val="00511F15"/>
    <w:rsid w:val="00511F30"/>
    <w:rsid w:val="00511FFC"/>
    <w:rsid w:val="00512161"/>
    <w:rsid w:val="00512224"/>
    <w:rsid w:val="00512368"/>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D04"/>
    <w:rsid w:val="00514EB5"/>
    <w:rsid w:val="005153DF"/>
    <w:rsid w:val="005154CA"/>
    <w:rsid w:val="005157A9"/>
    <w:rsid w:val="00515807"/>
    <w:rsid w:val="0051596F"/>
    <w:rsid w:val="00515D89"/>
    <w:rsid w:val="0051604A"/>
    <w:rsid w:val="005169CE"/>
    <w:rsid w:val="005173A7"/>
    <w:rsid w:val="0051750A"/>
    <w:rsid w:val="0051763B"/>
    <w:rsid w:val="005177E1"/>
    <w:rsid w:val="00517B4C"/>
    <w:rsid w:val="00517DEF"/>
    <w:rsid w:val="00517FBE"/>
    <w:rsid w:val="0052021F"/>
    <w:rsid w:val="005204B9"/>
    <w:rsid w:val="00520859"/>
    <w:rsid w:val="00520B6E"/>
    <w:rsid w:val="00520BD3"/>
    <w:rsid w:val="00520C0A"/>
    <w:rsid w:val="00520C76"/>
    <w:rsid w:val="005212F8"/>
    <w:rsid w:val="00521434"/>
    <w:rsid w:val="005216A8"/>
    <w:rsid w:val="005218B6"/>
    <w:rsid w:val="005218EC"/>
    <w:rsid w:val="00521C7A"/>
    <w:rsid w:val="00521F51"/>
    <w:rsid w:val="00522589"/>
    <w:rsid w:val="00522805"/>
    <w:rsid w:val="00522E7E"/>
    <w:rsid w:val="005233D1"/>
    <w:rsid w:val="00523467"/>
    <w:rsid w:val="0052374D"/>
    <w:rsid w:val="005243FF"/>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51E"/>
    <w:rsid w:val="005275B6"/>
    <w:rsid w:val="005276AD"/>
    <w:rsid w:val="005278C4"/>
    <w:rsid w:val="00527C51"/>
    <w:rsid w:val="00527FCD"/>
    <w:rsid w:val="00530089"/>
    <w:rsid w:val="00530157"/>
    <w:rsid w:val="0053015A"/>
    <w:rsid w:val="005302C4"/>
    <w:rsid w:val="005303B1"/>
    <w:rsid w:val="005306C7"/>
    <w:rsid w:val="0053087C"/>
    <w:rsid w:val="005308DA"/>
    <w:rsid w:val="00530972"/>
    <w:rsid w:val="00530D87"/>
    <w:rsid w:val="00530DE2"/>
    <w:rsid w:val="005314C4"/>
    <w:rsid w:val="005317BE"/>
    <w:rsid w:val="00531A4D"/>
    <w:rsid w:val="00531B74"/>
    <w:rsid w:val="00531B8F"/>
    <w:rsid w:val="00531EBE"/>
    <w:rsid w:val="00532666"/>
    <w:rsid w:val="005327CF"/>
    <w:rsid w:val="00532A2B"/>
    <w:rsid w:val="00532B9D"/>
    <w:rsid w:val="00532F8B"/>
    <w:rsid w:val="005336F3"/>
    <w:rsid w:val="00533737"/>
    <w:rsid w:val="00533A65"/>
    <w:rsid w:val="005341FF"/>
    <w:rsid w:val="00534713"/>
    <w:rsid w:val="00534AEC"/>
    <w:rsid w:val="00534DF7"/>
    <w:rsid w:val="005350A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2DF"/>
    <w:rsid w:val="0054052B"/>
    <w:rsid w:val="0054099B"/>
    <w:rsid w:val="00540D62"/>
    <w:rsid w:val="00541211"/>
    <w:rsid w:val="0054137F"/>
    <w:rsid w:val="00541508"/>
    <w:rsid w:val="00541884"/>
    <w:rsid w:val="0054195F"/>
    <w:rsid w:val="00542022"/>
    <w:rsid w:val="005420E3"/>
    <w:rsid w:val="005427E5"/>
    <w:rsid w:val="00542889"/>
    <w:rsid w:val="005428A2"/>
    <w:rsid w:val="00542AAE"/>
    <w:rsid w:val="00543045"/>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4E9C"/>
    <w:rsid w:val="0054502B"/>
    <w:rsid w:val="0054540C"/>
    <w:rsid w:val="005456E6"/>
    <w:rsid w:val="0054593A"/>
    <w:rsid w:val="00545D48"/>
    <w:rsid w:val="0054609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508"/>
    <w:rsid w:val="0055158C"/>
    <w:rsid w:val="00551650"/>
    <w:rsid w:val="005518A4"/>
    <w:rsid w:val="00551956"/>
    <w:rsid w:val="00551A7B"/>
    <w:rsid w:val="00551E0A"/>
    <w:rsid w:val="005520DB"/>
    <w:rsid w:val="005520FC"/>
    <w:rsid w:val="0055268E"/>
    <w:rsid w:val="00552768"/>
    <w:rsid w:val="00552877"/>
    <w:rsid w:val="00552935"/>
    <w:rsid w:val="00552AD6"/>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BE6"/>
    <w:rsid w:val="00561DBD"/>
    <w:rsid w:val="00561F63"/>
    <w:rsid w:val="005620CF"/>
    <w:rsid w:val="0056231A"/>
    <w:rsid w:val="00562349"/>
    <w:rsid w:val="005626D6"/>
    <w:rsid w:val="005628A7"/>
    <w:rsid w:val="00562AF5"/>
    <w:rsid w:val="00562EF8"/>
    <w:rsid w:val="005635B0"/>
    <w:rsid w:val="005638D4"/>
    <w:rsid w:val="00563E56"/>
    <w:rsid w:val="0056406B"/>
    <w:rsid w:val="0056487C"/>
    <w:rsid w:val="00564999"/>
    <w:rsid w:val="00564DC2"/>
    <w:rsid w:val="00564EBA"/>
    <w:rsid w:val="005656ED"/>
    <w:rsid w:val="005657D9"/>
    <w:rsid w:val="005658C7"/>
    <w:rsid w:val="00565C63"/>
    <w:rsid w:val="00566054"/>
    <w:rsid w:val="00566170"/>
    <w:rsid w:val="00566544"/>
    <w:rsid w:val="00566608"/>
    <w:rsid w:val="0056686C"/>
    <w:rsid w:val="00566C83"/>
    <w:rsid w:val="00566E05"/>
    <w:rsid w:val="00567445"/>
    <w:rsid w:val="005674D9"/>
    <w:rsid w:val="00567617"/>
    <w:rsid w:val="005679F7"/>
    <w:rsid w:val="00567F0E"/>
    <w:rsid w:val="005700FE"/>
    <w:rsid w:val="00570567"/>
    <w:rsid w:val="005705BC"/>
    <w:rsid w:val="005709D8"/>
    <w:rsid w:val="00570D3D"/>
    <w:rsid w:val="00570DD9"/>
    <w:rsid w:val="00570E24"/>
    <w:rsid w:val="00570E27"/>
    <w:rsid w:val="00570F5F"/>
    <w:rsid w:val="005710DD"/>
    <w:rsid w:val="00571255"/>
    <w:rsid w:val="005717B7"/>
    <w:rsid w:val="00571887"/>
    <w:rsid w:val="005718AA"/>
    <w:rsid w:val="00571AC1"/>
    <w:rsid w:val="005721FE"/>
    <w:rsid w:val="00572760"/>
    <w:rsid w:val="0057280F"/>
    <w:rsid w:val="00572860"/>
    <w:rsid w:val="00572DFD"/>
    <w:rsid w:val="00572FAC"/>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337"/>
    <w:rsid w:val="00577886"/>
    <w:rsid w:val="00577970"/>
    <w:rsid w:val="00577A2E"/>
    <w:rsid w:val="00577AE3"/>
    <w:rsid w:val="00577EFC"/>
    <w:rsid w:val="00580698"/>
    <w:rsid w:val="005807A7"/>
    <w:rsid w:val="005808B1"/>
    <w:rsid w:val="00580E48"/>
    <w:rsid w:val="00580F0A"/>
    <w:rsid w:val="00581022"/>
    <w:rsid w:val="005811A6"/>
    <w:rsid w:val="00581246"/>
    <w:rsid w:val="00581351"/>
    <w:rsid w:val="005814A1"/>
    <w:rsid w:val="00581603"/>
    <w:rsid w:val="005817C4"/>
    <w:rsid w:val="0058187E"/>
    <w:rsid w:val="0058192E"/>
    <w:rsid w:val="00581DF4"/>
    <w:rsid w:val="00582029"/>
    <w:rsid w:val="0058236A"/>
    <w:rsid w:val="005824B7"/>
    <w:rsid w:val="005825F9"/>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CA1"/>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44D"/>
    <w:rsid w:val="00587580"/>
    <w:rsid w:val="005875C5"/>
    <w:rsid w:val="00587725"/>
    <w:rsid w:val="0058795B"/>
    <w:rsid w:val="00587FC0"/>
    <w:rsid w:val="0059001B"/>
    <w:rsid w:val="0059024B"/>
    <w:rsid w:val="005903B6"/>
    <w:rsid w:val="0059055D"/>
    <w:rsid w:val="005906AD"/>
    <w:rsid w:val="00590956"/>
    <w:rsid w:val="00590BB4"/>
    <w:rsid w:val="00590DA6"/>
    <w:rsid w:val="00590EE4"/>
    <w:rsid w:val="00591C7D"/>
    <w:rsid w:val="00591D32"/>
    <w:rsid w:val="005922E8"/>
    <w:rsid w:val="0059284D"/>
    <w:rsid w:val="00592B03"/>
    <w:rsid w:val="00592B15"/>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25E"/>
    <w:rsid w:val="005956E0"/>
    <w:rsid w:val="00595828"/>
    <w:rsid w:val="00595887"/>
    <w:rsid w:val="00595C44"/>
    <w:rsid w:val="00595CA5"/>
    <w:rsid w:val="005960A0"/>
    <w:rsid w:val="005961F7"/>
    <w:rsid w:val="00596AA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980"/>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83D"/>
    <w:rsid w:val="005A5A15"/>
    <w:rsid w:val="005A5A64"/>
    <w:rsid w:val="005A5BFF"/>
    <w:rsid w:val="005A5DE5"/>
    <w:rsid w:val="005A5DEB"/>
    <w:rsid w:val="005A5FBD"/>
    <w:rsid w:val="005A61F2"/>
    <w:rsid w:val="005A64D0"/>
    <w:rsid w:val="005A6503"/>
    <w:rsid w:val="005A6BB2"/>
    <w:rsid w:val="005A6CD1"/>
    <w:rsid w:val="005A6FB6"/>
    <w:rsid w:val="005A771B"/>
    <w:rsid w:val="005A772C"/>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9A3"/>
    <w:rsid w:val="005B3B5B"/>
    <w:rsid w:val="005B3C1D"/>
    <w:rsid w:val="005B3D4A"/>
    <w:rsid w:val="005B4194"/>
    <w:rsid w:val="005B4548"/>
    <w:rsid w:val="005B49A9"/>
    <w:rsid w:val="005B4B24"/>
    <w:rsid w:val="005B4C60"/>
    <w:rsid w:val="005B4D87"/>
    <w:rsid w:val="005B510B"/>
    <w:rsid w:val="005B59C8"/>
    <w:rsid w:val="005B5A12"/>
    <w:rsid w:val="005B5B6D"/>
    <w:rsid w:val="005B6224"/>
    <w:rsid w:val="005B62D3"/>
    <w:rsid w:val="005B692A"/>
    <w:rsid w:val="005B69E1"/>
    <w:rsid w:val="005B6A86"/>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3686"/>
    <w:rsid w:val="005C40F4"/>
    <w:rsid w:val="005C4130"/>
    <w:rsid w:val="005C43BE"/>
    <w:rsid w:val="005C44F3"/>
    <w:rsid w:val="005C46A2"/>
    <w:rsid w:val="005C4A28"/>
    <w:rsid w:val="005C4FD8"/>
    <w:rsid w:val="005C51AC"/>
    <w:rsid w:val="005C5243"/>
    <w:rsid w:val="005C52D1"/>
    <w:rsid w:val="005C58D4"/>
    <w:rsid w:val="005C5D1A"/>
    <w:rsid w:val="005C661A"/>
    <w:rsid w:val="005C6F13"/>
    <w:rsid w:val="005C6FDB"/>
    <w:rsid w:val="005C712D"/>
    <w:rsid w:val="005C73ED"/>
    <w:rsid w:val="005C7C75"/>
    <w:rsid w:val="005D046B"/>
    <w:rsid w:val="005D04D9"/>
    <w:rsid w:val="005D0713"/>
    <w:rsid w:val="005D0994"/>
    <w:rsid w:val="005D0AD7"/>
    <w:rsid w:val="005D0DAE"/>
    <w:rsid w:val="005D0E4F"/>
    <w:rsid w:val="005D1003"/>
    <w:rsid w:val="005D131D"/>
    <w:rsid w:val="005D1C1C"/>
    <w:rsid w:val="005D1D72"/>
    <w:rsid w:val="005D1E32"/>
    <w:rsid w:val="005D1FC2"/>
    <w:rsid w:val="005D206B"/>
    <w:rsid w:val="005D2137"/>
    <w:rsid w:val="005D22B7"/>
    <w:rsid w:val="005D23FD"/>
    <w:rsid w:val="005D2424"/>
    <w:rsid w:val="005D26A2"/>
    <w:rsid w:val="005D2B93"/>
    <w:rsid w:val="005D2BDE"/>
    <w:rsid w:val="005D2E02"/>
    <w:rsid w:val="005D3046"/>
    <w:rsid w:val="005D3120"/>
    <w:rsid w:val="005D3D76"/>
    <w:rsid w:val="005D3DB7"/>
    <w:rsid w:val="005D4134"/>
    <w:rsid w:val="005D430C"/>
    <w:rsid w:val="005D4389"/>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D76"/>
    <w:rsid w:val="005D7E0D"/>
    <w:rsid w:val="005E06B3"/>
    <w:rsid w:val="005E08A3"/>
    <w:rsid w:val="005E0BF0"/>
    <w:rsid w:val="005E0DCC"/>
    <w:rsid w:val="005E1098"/>
    <w:rsid w:val="005E1200"/>
    <w:rsid w:val="005E1269"/>
    <w:rsid w:val="005E1D2D"/>
    <w:rsid w:val="005E1E25"/>
    <w:rsid w:val="005E2005"/>
    <w:rsid w:val="005E2324"/>
    <w:rsid w:val="005E234A"/>
    <w:rsid w:val="005E27AB"/>
    <w:rsid w:val="005E2BCA"/>
    <w:rsid w:val="005E2FD6"/>
    <w:rsid w:val="005E323E"/>
    <w:rsid w:val="005E3286"/>
    <w:rsid w:val="005E35CC"/>
    <w:rsid w:val="005E371E"/>
    <w:rsid w:val="005E3760"/>
    <w:rsid w:val="005E3C79"/>
    <w:rsid w:val="005E40FD"/>
    <w:rsid w:val="005E45FD"/>
    <w:rsid w:val="005E4BEE"/>
    <w:rsid w:val="005E4D44"/>
    <w:rsid w:val="005E4E85"/>
    <w:rsid w:val="005E525B"/>
    <w:rsid w:val="005E53F9"/>
    <w:rsid w:val="005E5770"/>
    <w:rsid w:val="005E5779"/>
    <w:rsid w:val="005E59AB"/>
    <w:rsid w:val="005E65A5"/>
    <w:rsid w:val="005E67D9"/>
    <w:rsid w:val="005E6C18"/>
    <w:rsid w:val="005E6DC1"/>
    <w:rsid w:val="005E7156"/>
    <w:rsid w:val="005E73F7"/>
    <w:rsid w:val="005E771C"/>
    <w:rsid w:val="005E775D"/>
    <w:rsid w:val="005E794C"/>
    <w:rsid w:val="005E7996"/>
    <w:rsid w:val="005E7F37"/>
    <w:rsid w:val="005F0476"/>
    <w:rsid w:val="005F071A"/>
    <w:rsid w:val="005F0A43"/>
    <w:rsid w:val="005F0D8D"/>
    <w:rsid w:val="005F162E"/>
    <w:rsid w:val="005F174B"/>
    <w:rsid w:val="005F1814"/>
    <w:rsid w:val="005F19AF"/>
    <w:rsid w:val="005F1F0A"/>
    <w:rsid w:val="005F1F34"/>
    <w:rsid w:val="005F2436"/>
    <w:rsid w:val="005F27BF"/>
    <w:rsid w:val="005F284C"/>
    <w:rsid w:val="005F2C0B"/>
    <w:rsid w:val="005F2C5A"/>
    <w:rsid w:val="005F2EA5"/>
    <w:rsid w:val="005F2FE9"/>
    <w:rsid w:val="005F3266"/>
    <w:rsid w:val="005F3849"/>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532"/>
    <w:rsid w:val="005F5558"/>
    <w:rsid w:val="005F5F76"/>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C15"/>
    <w:rsid w:val="00604DC7"/>
    <w:rsid w:val="00604E47"/>
    <w:rsid w:val="00604F30"/>
    <w:rsid w:val="00605133"/>
    <w:rsid w:val="00605284"/>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66E"/>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B76"/>
    <w:rsid w:val="00617FEB"/>
    <w:rsid w:val="006205CA"/>
    <w:rsid w:val="006206CB"/>
    <w:rsid w:val="00620FB4"/>
    <w:rsid w:val="006212D6"/>
    <w:rsid w:val="0062159F"/>
    <w:rsid w:val="0062181A"/>
    <w:rsid w:val="00621E4B"/>
    <w:rsid w:val="00621ED5"/>
    <w:rsid w:val="00621F53"/>
    <w:rsid w:val="006227DE"/>
    <w:rsid w:val="00622805"/>
    <w:rsid w:val="00622861"/>
    <w:rsid w:val="00622949"/>
    <w:rsid w:val="00622A4D"/>
    <w:rsid w:val="00622E2A"/>
    <w:rsid w:val="00622FA7"/>
    <w:rsid w:val="00623089"/>
    <w:rsid w:val="0062308E"/>
    <w:rsid w:val="006234C4"/>
    <w:rsid w:val="006237C1"/>
    <w:rsid w:val="00623E0E"/>
    <w:rsid w:val="006242C5"/>
    <w:rsid w:val="0062441E"/>
    <w:rsid w:val="006244C9"/>
    <w:rsid w:val="006244FF"/>
    <w:rsid w:val="006245F6"/>
    <w:rsid w:val="006246D4"/>
    <w:rsid w:val="0062472C"/>
    <w:rsid w:val="0062475D"/>
    <w:rsid w:val="006248EC"/>
    <w:rsid w:val="0062495F"/>
    <w:rsid w:val="00624976"/>
    <w:rsid w:val="006250CF"/>
    <w:rsid w:val="006257A4"/>
    <w:rsid w:val="00626120"/>
    <w:rsid w:val="00626315"/>
    <w:rsid w:val="00626362"/>
    <w:rsid w:val="006265AB"/>
    <w:rsid w:val="0062660B"/>
    <w:rsid w:val="00626AD1"/>
    <w:rsid w:val="00626B32"/>
    <w:rsid w:val="006271D9"/>
    <w:rsid w:val="00627262"/>
    <w:rsid w:val="00627A1E"/>
    <w:rsid w:val="00627BB2"/>
    <w:rsid w:val="00627EE3"/>
    <w:rsid w:val="006304BC"/>
    <w:rsid w:val="006305D8"/>
    <w:rsid w:val="00630A05"/>
    <w:rsid w:val="00630DCE"/>
    <w:rsid w:val="0063109D"/>
    <w:rsid w:val="006310EC"/>
    <w:rsid w:val="0063120A"/>
    <w:rsid w:val="0063150B"/>
    <w:rsid w:val="00631585"/>
    <w:rsid w:val="006315DB"/>
    <w:rsid w:val="00631745"/>
    <w:rsid w:val="00631770"/>
    <w:rsid w:val="00631D27"/>
    <w:rsid w:val="00631FFF"/>
    <w:rsid w:val="006339F5"/>
    <w:rsid w:val="00633DE0"/>
    <w:rsid w:val="00633EE7"/>
    <w:rsid w:val="006340BC"/>
    <w:rsid w:val="006345A3"/>
    <w:rsid w:val="00634758"/>
    <w:rsid w:val="00634A8E"/>
    <w:rsid w:val="00634ACF"/>
    <w:rsid w:val="00634C2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0C97"/>
    <w:rsid w:val="006414F0"/>
    <w:rsid w:val="0064199F"/>
    <w:rsid w:val="00641CB7"/>
    <w:rsid w:val="00642022"/>
    <w:rsid w:val="0064208E"/>
    <w:rsid w:val="006423FA"/>
    <w:rsid w:val="00642441"/>
    <w:rsid w:val="00642D89"/>
    <w:rsid w:val="0064316B"/>
    <w:rsid w:val="00643317"/>
    <w:rsid w:val="00643660"/>
    <w:rsid w:val="0064394A"/>
    <w:rsid w:val="00643AC4"/>
    <w:rsid w:val="00643B34"/>
    <w:rsid w:val="00643F98"/>
    <w:rsid w:val="006440B3"/>
    <w:rsid w:val="00644192"/>
    <w:rsid w:val="0064463C"/>
    <w:rsid w:val="00644A23"/>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05"/>
    <w:rsid w:val="00655061"/>
    <w:rsid w:val="0065510C"/>
    <w:rsid w:val="006557CA"/>
    <w:rsid w:val="00655B63"/>
    <w:rsid w:val="00655D39"/>
    <w:rsid w:val="00656001"/>
    <w:rsid w:val="00656051"/>
    <w:rsid w:val="006562EA"/>
    <w:rsid w:val="006564F4"/>
    <w:rsid w:val="00656B28"/>
    <w:rsid w:val="00656DE2"/>
    <w:rsid w:val="006571F6"/>
    <w:rsid w:val="0065745E"/>
    <w:rsid w:val="00657DAA"/>
    <w:rsid w:val="0066038A"/>
    <w:rsid w:val="0066066B"/>
    <w:rsid w:val="00660848"/>
    <w:rsid w:val="00660A9B"/>
    <w:rsid w:val="00661124"/>
    <w:rsid w:val="006613A4"/>
    <w:rsid w:val="006618CC"/>
    <w:rsid w:val="00661B7A"/>
    <w:rsid w:val="00661DD1"/>
    <w:rsid w:val="00661F68"/>
    <w:rsid w:val="00662111"/>
    <w:rsid w:val="00662118"/>
    <w:rsid w:val="006621DF"/>
    <w:rsid w:val="00662620"/>
    <w:rsid w:val="00662E93"/>
    <w:rsid w:val="0066305F"/>
    <w:rsid w:val="00663177"/>
    <w:rsid w:val="0066325A"/>
    <w:rsid w:val="0066381E"/>
    <w:rsid w:val="0066386E"/>
    <w:rsid w:val="006638AD"/>
    <w:rsid w:val="00663B1B"/>
    <w:rsid w:val="00663BF6"/>
    <w:rsid w:val="00663CDB"/>
    <w:rsid w:val="00663E2F"/>
    <w:rsid w:val="00663E60"/>
    <w:rsid w:val="00663FCB"/>
    <w:rsid w:val="006641FE"/>
    <w:rsid w:val="0066434F"/>
    <w:rsid w:val="00664366"/>
    <w:rsid w:val="0066446E"/>
    <w:rsid w:val="006647E7"/>
    <w:rsid w:val="00664DB2"/>
    <w:rsid w:val="00664F78"/>
    <w:rsid w:val="0066507C"/>
    <w:rsid w:val="00665BE4"/>
    <w:rsid w:val="00665DAB"/>
    <w:rsid w:val="00666150"/>
    <w:rsid w:val="00666381"/>
    <w:rsid w:val="00666AEB"/>
    <w:rsid w:val="006670FA"/>
    <w:rsid w:val="006671C4"/>
    <w:rsid w:val="00667255"/>
    <w:rsid w:val="0066732C"/>
    <w:rsid w:val="00667659"/>
    <w:rsid w:val="006677DA"/>
    <w:rsid w:val="006679F5"/>
    <w:rsid w:val="00667B77"/>
    <w:rsid w:val="00667CAD"/>
    <w:rsid w:val="00667DAC"/>
    <w:rsid w:val="00667EC2"/>
    <w:rsid w:val="00670841"/>
    <w:rsid w:val="0067086D"/>
    <w:rsid w:val="00670BB6"/>
    <w:rsid w:val="00670C05"/>
    <w:rsid w:val="00670FB7"/>
    <w:rsid w:val="00671424"/>
    <w:rsid w:val="006716DA"/>
    <w:rsid w:val="00671AE2"/>
    <w:rsid w:val="00671FD6"/>
    <w:rsid w:val="00672194"/>
    <w:rsid w:val="006722B1"/>
    <w:rsid w:val="006723F7"/>
    <w:rsid w:val="006728ED"/>
    <w:rsid w:val="006732B1"/>
    <w:rsid w:val="00673A3F"/>
    <w:rsid w:val="00673CC0"/>
    <w:rsid w:val="00673D61"/>
    <w:rsid w:val="0067446F"/>
    <w:rsid w:val="006744EB"/>
    <w:rsid w:val="00674614"/>
    <w:rsid w:val="006746A4"/>
    <w:rsid w:val="00674793"/>
    <w:rsid w:val="00674B86"/>
    <w:rsid w:val="00674EC9"/>
    <w:rsid w:val="00675558"/>
    <w:rsid w:val="00675611"/>
    <w:rsid w:val="00675870"/>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088F"/>
    <w:rsid w:val="00681211"/>
    <w:rsid w:val="00681407"/>
    <w:rsid w:val="0068191D"/>
    <w:rsid w:val="00681B36"/>
    <w:rsid w:val="00681D8D"/>
    <w:rsid w:val="00682187"/>
    <w:rsid w:val="006824A7"/>
    <w:rsid w:val="006824FF"/>
    <w:rsid w:val="00682CC5"/>
    <w:rsid w:val="00682E14"/>
    <w:rsid w:val="00682F43"/>
    <w:rsid w:val="00682F71"/>
    <w:rsid w:val="006831C5"/>
    <w:rsid w:val="00683209"/>
    <w:rsid w:val="0068348B"/>
    <w:rsid w:val="006839E0"/>
    <w:rsid w:val="00683B28"/>
    <w:rsid w:val="00683D02"/>
    <w:rsid w:val="0068436C"/>
    <w:rsid w:val="00684548"/>
    <w:rsid w:val="00684861"/>
    <w:rsid w:val="00684B30"/>
    <w:rsid w:val="00684C7E"/>
    <w:rsid w:val="0068545E"/>
    <w:rsid w:val="00685513"/>
    <w:rsid w:val="006856B8"/>
    <w:rsid w:val="006856D7"/>
    <w:rsid w:val="006859BB"/>
    <w:rsid w:val="00685AE4"/>
    <w:rsid w:val="00685DB5"/>
    <w:rsid w:val="00685FD4"/>
    <w:rsid w:val="0068648F"/>
    <w:rsid w:val="00686570"/>
    <w:rsid w:val="00686612"/>
    <w:rsid w:val="0068661E"/>
    <w:rsid w:val="0068675E"/>
    <w:rsid w:val="00686E17"/>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54B"/>
    <w:rsid w:val="00693A42"/>
    <w:rsid w:val="00693E1F"/>
    <w:rsid w:val="00693ECB"/>
    <w:rsid w:val="00693EFF"/>
    <w:rsid w:val="006942EB"/>
    <w:rsid w:val="006942FD"/>
    <w:rsid w:val="00694797"/>
    <w:rsid w:val="006949FD"/>
    <w:rsid w:val="00694EDC"/>
    <w:rsid w:val="00695067"/>
    <w:rsid w:val="00695296"/>
    <w:rsid w:val="006956FE"/>
    <w:rsid w:val="00695832"/>
    <w:rsid w:val="00695887"/>
    <w:rsid w:val="00695A41"/>
    <w:rsid w:val="00695AB4"/>
    <w:rsid w:val="00695D8E"/>
    <w:rsid w:val="00695F94"/>
    <w:rsid w:val="00696741"/>
    <w:rsid w:val="00696788"/>
    <w:rsid w:val="00696D6D"/>
    <w:rsid w:val="006970BF"/>
    <w:rsid w:val="00697447"/>
    <w:rsid w:val="00697660"/>
    <w:rsid w:val="00697733"/>
    <w:rsid w:val="00697A41"/>
    <w:rsid w:val="00697F25"/>
    <w:rsid w:val="006A01B9"/>
    <w:rsid w:val="006A02B7"/>
    <w:rsid w:val="006A07CA"/>
    <w:rsid w:val="006A0C40"/>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5F44"/>
    <w:rsid w:val="006A682A"/>
    <w:rsid w:val="006A6D4E"/>
    <w:rsid w:val="006A6E17"/>
    <w:rsid w:val="006A6F3E"/>
    <w:rsid w:val="006A74B5"/>
    <w:rsid w:val="006A7578"/>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2AB"/>
    <w:rsid w:val="006B3AC7"/>
    <w:rsid w:val="006B3D60"/>
    <w:rsid w:val="006B42A9"/>
    <w:rsid w:val="006B48D0"/>
    <w:rsid w:val="006B4AA0"/>
    <w:rsid w:val="006B4E84"/>
    <w:rsid w:val="006B5263"/>
    <w:rsid w:val="006B555A"/>
    <w:rsid w:val="006B5640"/>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1019"/>
    <w:rsid w:val="006C13DC"/>
    <w:rsid w:val="006C16AA"/>
    <w:rsid w:val="006C189F"/>
    <w:rsid w:val="006C1984"/>
    <w:rsid w:val="006C1C72"/>
    <w:rsid w:val="006C238E"/>
    <w:rsid w:val="006C25C7"/>
    <w:rsid w:val="006C27FF"/>
    <w:rsid w:val="006C2871"/>
    <w:rsid w:val="006C2A67"/>
    <w:rsid w:val="006C2BB5"/>
    <w:rsid w:val="006C2BEE"/>
    <w:rsid w:val="006C2EFA"/>
    <w:rsid w:val="006C314E"/>
    <w:rsid w:val="006C3584"/>
    <w:rsid w:val="006C365C"/>
    <w:rsid w:val="006C36C0"/>
    <w:rsid w:val="006C3A82"/>
    <w:rsid w:val="006C3AD8"/>
    <w:rsid w:val="006C3E62"/>
    <w:rsid w:val="006C4039"/>
    <w:rsid w:val="006C416F"/>
    <w:rsid w:val="006C427B"/>
    <w:rsid w:val="006C4325"/>
    <w:rsid w:val="006C445E"/>
    <w:rsid w:val="006C4516"/>
    <w:rsid w:val="006C4556"/>
    <w:rsid w:val="006C455E"/>
    <w:rsid w:val="006C4B6D"/>
    <w:rsid w:val="006C4F47"/>
    <w:rsid w:val="006C52F4"/>
    <w:rsid w:val="006C532C"/>
    <w:rsid w:val="006C58AC"/>
    <w:rsid w:val="006C5958"/>
    <w:rsid w:val="006C5A34"/>
    <w:rsid w:val="006C5B4F"/>
    <w:rsid w:val="006C5C68"/>
    <w:rsid w:val="006C5FA1"/>
    <w:rsid w:val="006C6114"/>
    <w:rsid w:val="006C643C"/>
    <w:rsid w:val="006C6448"/>
    <w:rsid w:val="006C64A6"/>
    <w:rsid w:val="006C64B0"/>
    <w:rsid w:val="006C6673"/>
    <w:rsid w:val="006C6CC5"/>
    <w:rsid w:val="006C6E36"/>
    <w:rsid w:val="006C6E3A"/>
    <w:rsid w:val="006C6E65"/>
    <w:rsid w:val="006C6F77"/>
    <w:rsid w:val="006C6FBC"/>
    <w:rsid w:val="006C6FD7"/>
    <w:rsid w:val="006C7057"/>
    <w:rsid w:val="006C70F5"/>
    <w:rsid w:val="006C768C"/>
    <w:rsid w:val="006C7A87"/>
    <w:rsid w:val="006C7FA7"/>
    <w:rsid w:val="006D00DB"/>
    <w:rsid w:val="006D01D9"/>
    <w:rsid w:val="006D0361"/>
    <w:rsid w:val="006D04B8"/>
    <w:rsid w:val="006D04D4"/>
    <w:rsid w:val="006D07F0"/>
    <w:rsid w:val="006D08D6"/>
    <w:rsid w:val="006D0BD5"/>
    <w:rsid w:val="006D0CB8"/>
    <w:rsid w:val="006D0D59"/>
    <w:rsid w:val="006D1356"/>
    <w:rsid w:val="006D140C"/>
    <w:rsid w:val="006D16B0"/>
    <w:rsid w:val="006D16DE"/>
    <w:rsid w:val="006D1794"/>
    <w:rsid w:val="006D1810"/>
    <w:rsid w:val="006D1A18"/>
    <w:rsid w:val="006D1AB3"/>
    <w:rsid w:val="006D1BED"/>
    <w:rsid w:val="006D2179"/>
    <w:rsid w:val="006D2182"/>
    <w:rsid w:val="006D2444"/>
    <w:rsid w:val="006D249B"/>
    <w:rsid w:val="006D254B"/>
    <w:rsid w:val="006D2748"/>
    <w:rsid w:val="006D289B"/>
    <w:rsid w:val="006D29CD"/>
    <w:rsid w:val="006D2AD8"/>
    <w:rsid w:val="006D339E"/>
    <w:rsid w:val="006D3BE1"/>
    <w:rsid w:val="006D3E58"/>
    <w:rsid w:val="006D4275"/>
    <w:rsid w:val="006D43AF"/>
    <w:rsid w:val="006D43CF"/>
    <w:rsid w:val="006D47E4"/>
    <w:rsid w:val="006D48C8"/>
    <w:rsid w:val="006D48FC"/>
    <w:rsid w:val="006D4B49"/>
    <w:rsid w:val="006D4EE6"/>
    <w:rsid w:val="006D51A0"/>
    <w:rsid w:val="006D569C"/>
    <w:rsid w:val="006D62BC"/>
    <w:rsid w:val="006D63D6"/>
    <w:rsid w:val="006D6450"/>
    <w:rsid w:val="006D64E7"/>
    <w:rsid w:val="006D6775"/>
    <w:rsid w:val="006D6939"/>
    <w:rsid w:val="006D6D8B"/>
    <w:rsid w:val="006D73C0"/>
    <w:rsid w:val="006D7550"/>
    <w:rsid w:val="006D79B1"/>
    <w:rsid w:val="006D7A5F"/>
    <w:rsid w:val="006D7E03"/>
    <w:rsid w:val="006D7EB0"/>
    <w:rsid w:val="006D7F87"/>
    <w:rsid w:val="006E0138"/>
    <w:rsid w:val="006E0484"/>
    <w:rsid w:val="006E0A95"/>
    <w:rsid w:val="006E0BB0"/>
    <w:rsid w:val="006E0D3F"/>
    <w:rsid w:val="006E0EC3"/>
    <w:rsid w:val="006E120D"/>
    <w:rsid w:val="006E1251"/>
    <w:rsid w:val="006E12C3"/>
    <w:rsid w:val="006E12FD"/>
    <w:rsid w:val="006E1395"/>
    <w:rsid w:val="006E1431"/>
    <w:rsid w:val="006E17AB"/>
    <w:rsid w:val="006E18CB"/>
    <w:rsid w:val="006E1E69"/>
    <w:rsid w:val="006E1F1A"/>
    <w:rsid w:val="006E2529"/>
    <w:rsid w:val="006E295E"/>
    <w:rsid w:val="006E2E03"/>
    <w:rsid w:val="006E3258"/>
    <w:rsid w:val="006E38D9"/>
    <w:rsid w:val="006E38F4"/>
    <w:rsid w:val="006E3CFE"/>
    <w:rsid w:val="006E4544"/>
    <w:rsid w:val="006E45F3"/>
    <w:rsid w:val="006E4657"/>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6E96"/>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38CC"/>
    <w:rsid w:val="006F40EB"/>
    <w:rsid w:val="006F47F3"/>
    <w:rsid w:val="006F4991"/>
    <w:rsid w:val="006F4BE5"/>
    <w:rsid w:val="006F4F86"/>
    <w:rsid w:val="006F50E5"/>
    <w:rsid w:val="006F52E5"/>
    <w:rsid w:val="006F53F5"/>
    <w:rsid w:val="006F5459"/>
    <w:rsid w:val="006F5474"/>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F13"/>
    <w:rsid w:val="006F7F63"/>
    <w:rsid w:val="007000B9"/>
    <w:rsid w:val="007001DC"/>
    <w:rsid w:val="0070075B"/>
    <w:rsid w:val="00700A0B"/>
    <w:rsid w:val="00700C1B"/>
    <w:rsid w:val="00700D6A"/>
    <w:rsid w:val="00700FBB"/>
    <w:rsid w:val="0070148F"/>
    <w:rsid w:val="00701945"/>
    <w:rsid w:val="00701A1C"/>
    <w:rsid w:val="007025CB"/>
    <w:rsid w:val="007027F4"/>
    <w:rsid w:val="0070298F"/>
    <w:rsid w:val="00702D07"/>
    <w:rsid w:val="00702D28"/>
    <w:rsid w:val="00703332"/>
    <w:rsid w:val="00703365"/>
    <w:rsid w:val="007033A4"/>
    <w:rsid w:val="007034AA"/>
    <w:rsid w:val="00703A2B"/>
    <w:rsid w:val="00703C9D"/>
    <w:rsid w:val="00703D62"/>
    <w:rsid w:val="00704480"/>
    <w:rsid w:val="0070472A"/>
    <w:rsid w:val="007048D8"/>
    <w:rsid w:val="0070490C"/>
    <w:rsid w:val="00704A42"/>
    <w:rsid w:val="00704B05"/>
    <w:rsid w:val="00704D1E"/>
    <w:rsid w:val="00704D83"/>
    <w:rsid w:val="00704F1A"/>
    <w:rsid w:val="0070515C"/>
    <w:rsid w:val="0070543E"/>
    <w:rsid w:val="007059CD"/>
    <w:rsid w:val="00705C38"/>
    <w:rsid w:val="00706465"/>
    <w:rsid w:val="0070670C"/>
    <w:rsid w:val="007067BD"/>
    <w:rsid w:val="0070695A"/>
    <w:rsid w:val="00706D80"/>
    <w:rsid w:val="0070713C"/>
    <w:rsid w:val="007072A8"/>
    <w:rsid w:val="0070782D"/>
    <w:rsid w:val="007078AD"/>
    <w:rsid w:val="00707A1F"/>
    <w:rsid w:val="00707D38"/>
    <w:rsid w:val="00707DCB"/>
    <w:rsid w:val="00710792"/>
    <w:rsid w:val="007109C2"/>
    <w:rsid w:val="00710B49"/>
    <w:rsid w:val="00711213"/>
    <w:rsid w:val="00711217"/>
    <w:rsid w:val="007112AC"/>
    <w:rsid w:val="00711340"/>
    <w:rsid w:val="0071156B"/>
    <w:rsid w:val="0071174E"/>
    <w:rsid w:val="007118F1"/>
    <w:rsid w:val="00711EDE"/>
    <w:rsid w:val="0071200F"/>
    <w:rsid w:val="00712085"/>
    <w:rsid w:val="00712416"/>
    <w:rsid w:val="007126D4"/>
    <w:rsid w:val="00712C42"/>
    <w:rsid w:val="00713029"/>
    <w:rsid w:val="007130ED"/>
    <w:rsid w:val="007134F4"/>
    <w:rsid w:val="007134FF"/>
    <w:rsid w:val="00713573"/>
    <w:rsid w:val="00713748"/>
    <w:rsid w:val="00713942"/>
    <w:rsid w:val="00713DE4"/>
    <w:rsid w:val="00713EA0"/>
    <w:rsid w:val="007140D3"/>
    <w:rsid w:val="00714272"/>
    <w:rsid w:val="00714C47"/>
    <w:rsid w:val="00714CC3"/>
    <w:rsid w:val="00714D11"/>
    <w:rsid w:val="007158E5"/>
    <w:rsid w:val="00715B49"/>
    <w:rsid w:val="00715C3A"/>
    <w:rsid w:val="00715C4D"/>
    <w:rsid w:val="00715C63"/>
    <w:rsid w:val="00715C92"/>
    <w:rsid w:val="00715F24"/>
    <w:rsid w:val="007161DB"/>
    <w:rsid w:val="007162B4"/>
    <w:rsid w:val="007163F3"/>
    <w:rsid w:val="00716462"/>
    <w:rsid w:val="007164B2"/>
    <w:rsid w:val="00716627"/>
    <w:rsid w:val="00716AA2"/>
    <w:rsid w:val="00716B92"/>
    <w:rsid w:val="00716F38"/>
    <w:rsid w:val="0071705C"/>
    <w:rsid w:val="007170C9"/>
    <w:rsid w:val="0071728B"/>
    <w:rsid w:val="00717646"/>
    <w:rsid w:val="0071796C"/>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4A78"/>
    <w:rsid w:val="0072513E"/>
    <w:rsid w:val="0072541F"/>
    <w:rsid w:val="00725495"/>
    <w:rsid w:val="007255A0"/>
    <w:rsid w:val="00725E38"/>
    <w:rsid w:val="00726036"/>
    <w:rsid w:val="0072603F"/>
    <w:rsid w:val="007261F3"/>
    <w:rsid w:val="00726279"/>
    <w:rsid w:val="00726A9B"/>
    <w:rsid w:val="007270FF"/>
    <w:rsid w:val="007271D7"/>
    <w:rsid w:val="0072742C"/>
    <w:rsid w:val="00727530"/>
    <w:rsid w:val="007279C4"/>
    <w:rsid w:val="00727C2C"/>
    <w:rsid w:val="00727C78"/>
    <w:rsid w:val="00727C94"/>
    <w:rsid w:val="00727EA8"/>
    <w:rsid w:val="00730248"/>
    <w:rsid w:val="0073096C"/>
    <w:rsid w:val="00731047"/>
    <w:rsid w:val="00731D2F"/>
    <w:rsid w:val="00731E7C"/>
    <w:rsid w:val="00731FFC"/>
    <w:rsid w:val="00732278"/>
    <w:rsid w:val="00732523"/>
    <w:rsid w:val="007325FF"/>
    <w:rsid w:val="007329EF"/>
    <w:rsid w:val="00732B36"/>
    <w:rsid w:val="00732CB3"/>
    <w:rsid w:val="0073327A"/>
    <w:rsid w:val="0073394B"/>
    <w:rsid w:val="00733F6D"/>
    <w:rsid w:val="00733FD4"/>
    <w:rsid w:val="0073439C"/>
    <w:rsid w:val="00734603"/>
    <w:rsid w:val="00734EBE"/>
    <w:rsid w:val="00735348"/>
    <w:rsid w:val="007353BB"/>
    <w:rsid w:val="00736355"/>
    <w:rsid w:val="0073674A"/>
    <w:rsid w:val="00736984"/>
    <w:rsid w:val="00736DA0"/>
    <w:rsid w:val="00736DD8"/>
    <w:rsid w:val="00737BDA"/>
    <w:rsid w:val="00737BE6"/>
    <w:rsid w:val="00740078"/>
    <w:rsid w:val="007402CF"/>
    <w:rsid w:val="00740558"/>
    <w:rsid w:val="007405EB"/>
    <w:rsid w:val="0074076A"/>
    <w:rsid w:val="007408AC"/>
    <w:rsid w:val="00741042"/>
    <w:rsid w:val="00741043"/>
    <w:rsid w:val="007411AA"/>
    <w:rsid w:val="007417AB"/>
    <w:rsid w:val="0074196A"/>
    <w:rsid w:val="00741AF4"/>
    <w:rsid w:val="00741D62"/>
    <w:rsid w:val="00741D6A"/>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295"/>
    <w:rsid w:val="00745B8D"/>
    <w:rsid w:val="00745FBC"/>
    <w:rsid w:val="00745FF0"/>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29"/>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30D5"/>
    <w:rsid w:val="00753144"/>
    <w:rsid w:val="007536B4"/>
    <w:rsid w:val="007537D7"/>
    <w:rsid w:val="00753A17"/>
    <w:rsid w:val="00753BD8"/>
    <w:rsid w:val="00753C23"/>
    <w:rsid w:val="00753CF9"/>
    <w:rsid w:val="00753DCD"/>
    <w:rsid w:val="0075406E"/>
    <w:rsid w:val="00754359"/>
    <w:rsid w:val="007543F7"/>
    <w:rsid w:val="00754411"/>
    <w:rsid w:val="007544A7"/>
    <w:rsid w:val="007544F8"/>
    <w:rsid w:val="00754537"/>
    <w:rsid w:val="007545B7"/>
    <w:rsid w:val="00754933"/>
    <w:rsid w:val="00754BD9"/>
    <w:rsid w:val="00754C8E"/>
    <w:rsid w:val="00754D42"/>
    <w:rsid w:val="00754E7A"/>
    <w:rsid w:val="00755292"/>
    <w:rsid w:val="007552CD"/>
    <w:rsid w:val="0075540C"/>
    <w:rsid w:val="00755731"/>
    <w:rsid w:val="0075579B"/>
    <w:rsid w:val="00755DB1"/>
    <w:rsid w:val="00756647"/>
    <w:rsid w:val="00756C2B"/>
    <w:rsid w:val="00756ED4"/>
    <w:rsid w:val="007574FC"/>
    <w:rsid w:val="00757587"/>
    <w:rsid w:val="007577BC"/>
    <w:rsid w:val="00757864"/>
    <w:rsid w:val="00757B29"/>
    <w:rsid w:val="00760271"/>
    <w:rsid w:val="007603D4"/>
    <w:rsid w:val="00760651"/>
    <w:rsid w:val="00760667"/>
    <w:rsid w:val="00760975"/>
    <w:rsid w:val="00760C04"/>
    <w:rsid w:val="00760D3F"/>
    <w:rsid w:val="00760D6B"/>
    <w:rsid w:val="0076103A"/>
    <w:rsid w:val="00761299"/>
    <w:rsid w:val="007612D8"/>
    <w:rsid w:val="007612E4"/>
    <w:rsid w:val="00761DAC"/>
    <w:rsid w:val="00761FDA"/>
    <w:rsid w:val="007621FF"/>
    <w:rsid w:val="00762746"/>
    <w:rsid w:val="00762A6B"/>
    <w:rsid w:val="00762AA6"/>
    <w:rsid w:val="00762C2E"/>
    <w:rsid w:val="00763442"/>
    <w:rsid w:val="007634E3"/>
    <w:rsid w:val="007635A1"/>
    <w:rsid w:val="007636A9"/>
    <w:rsid w:val="00763A57"/>
    <w:rsid w:val="00763C2B"/>
    <w:rsid w:val="00763C92"/>
    <w:rsid w:val="00764112"/>
    <w:rsid w:val="00764194"/>
    <w:rsid w:val="007646CD"/>
    <w:rsid w:val="00764B46"/>
    <w:rsid w:val="00764BBB"/>
    <w:rsid w:val="007650C9"/>
    <w:rsid w:val="007655D1"/>
    <w:rsid w:val="00765BF4"/>
    <w:rsid w:val="00765D1A"/>
    <w:rsid w:val="00765EBB"/>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030"/>
    <w:rsid w:val="0077160D"/>
    <w:rsid w:val="007716EF"/>
    <w:rsid w:val="0077175C"/>
    <w:rsid w:val="007717EE"/>
    <w:rsid w:val="00771870"/>
    <w:rsid w:val="00771BF9"/>
    <w:rsid w:val="0077208E"/>
    <w:rsid w:val="00772207"/>
    <w:rsid w:val="007724B0"/>
    <w:rsid w:val="00772BD0"/>
    <w:rsid w:val="00772C37"/>
    <w:rsid w:val="00772F8A"/>
    <w:rsid w:val="007735D5"/>
    <w:rsid w:val="007739C6"/>
    <w:rsid w:val="00773D33"/>
    <w:rsid w:val="0077415C"/>
    <w:rsid w:val="0077423A"/>
    <w:rsid w:val="00774482"/>
    <w:rsid w:val="00774497"/>
    <w:rsid w:val="007744F3"/>
    <w:rsid w:val="0077450A"/>
    <w:rsid w:val="00774751"/>
    <w:rsid w:val="00774889"/>
    <w:rsid w:val="00774F14"/>
    <w:rsid w:val="00774FC4"/>
    <w:rsid w:val="00774FF5"/>
    <w:rsid w:val="00775030"/>
    <w:rsid w:val="007750B3"/>
    <w:rsid w:val="007750EA"/>
    <w:rsid w:val="007752DB"/>
    <w:rsid w:val="00775404"/>
    <w:rsid w:val="00775984"/>
    <w:rsid w:val="00775ACA"/>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2D1"/>
    <w:rsid w:val="007803BD"/>
    <w:rsid w:val="007809F0"/>
    <w:rsid w:val="00780B59"/>
    <w:rsid w:val="00780BA2"/>
    <w:rsid w:val="00780F20"/>
    <w:rsid w:val="007811DC"/>
    <w:rsid w:val="0078147A"/>
    <w:rsid w:val="007817F2"/>
    <w:rsid w:val="00781ED9"/>
    <w:rsid w:val="00781F09"/>
    <w:rsid w:val="007820FA"/>
    <w:rsid w:val="0078237D"/>
    <w:rsid w:val="0078239C"/>
    <w:rsid w:val="00782448"/>
    <w:rsid w:val="00782648"/>
    <w:rsid w:val="00782802"/>
    <w:rsid w:val="0078285F"/>
    <w:rsid w:val="00782F0B"/>
    <w:rsid w:val="00783207"/>
    <w:rsid w:val="00783493"/>
    <w:rsid w:val="007838EC"/>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90491"/>
    <w:rsid w:val="007908CE"/>
    <w:rsid w:val="00790C36"/>
    <w:rsid w:val="00790D7B"/>
    <w:rsid w:val="00791118"/>
    <w:rsid w:val="007912EF"/>
    <w:rsid w:val="00791543"/>
    <w:rsid w:val="0079162F"/>
    <w:rsid w:val="007916E7"/>
    <w:rsid w:val="007919C5"/>
    <w:rsid w:val="007922D6"/>
    <w:rsid w:val="0079254D"/>
    <w:rsid w:val="007926B5"/>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17C"/>
    <w:rsid w:val="00795CB3"/>
    <w:rsid w:val="00795EEE"/>
    <w:rsid w:val="007961C2"/>
    <w:rsid w:val="007963C2"/>
    <w:rsid w:val="007963FE"/>
    <w:rsid w:val="0079684F"/>
    <w:rsid w:val="00796A81"/>
    <w:rsid w:val="00796BDD"/>
    <w:rsid w:val="00797315"/>
    <w:rsid w:val="007976A9"/>
    <w:rsid w:val="0079795B"/>
    <w:rsid w:val="00797968"/>
    <w:rsid w:val="007979B1"/>
    <w:rsid w:val="007A091F"/>
    <w:rsid w:val="007A0B6A"/>
    <w:rsid w:val="007A0BC2"/>
    <w:rsid w:val="007A0BE7"/>
    <w:rsid w:val="007A0CBF"/>
    <w:rsid w:val="007A134D"/>
    <w:rsid w:val="007A1646"/>
    <w:rsid w:val="007A1A35"/>
    <w:rsid w:val="007A1EF5"/>
    <w:rsid w:val="007A1F44"/>
    <w:rsid w:val="007A2018"/>
    <w:rsid w:val="007A20C9"/>
    <w:rsid w:val="007A2326"/>
    <w:rsid w:val="007A23D9"/>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84B"/>
    <w:rsid w:val="007A7A96"/>
    <w:rsid w:val="007A7B4D"/>
    <w:rsid w:val="007A7B98"/>
    <w:rsid w:val="007A7CD9"/>
    <w:rsid w:val="007A7CE3"/>
    <w:rsid w:val="007A7FE7"/>
    <w:rsid w:val="007B03AF"/>
    <w:rsid w:val="007B03C2"/>
    <w:rsid w:val="007B0829"/>
    <w:rsid w:val="007B0DFE"/>
    <w:rsid w:val="007B1543"/>
    <w:rsid w:val="007B15F3"/>
    <w:rsid w:val="007B17CE"/>
    <w:rsid w:val="007B1AC0"/>
    <w:rsid w:val="007B1C9B"/>
    <w:rsid w:val="007B21BF"/>
    <w:rsid w:val="007B22EA"/>
    <w:rsid w:val="007B24C6"/>
    <w:rsid w:val="007B24DC"/>
    <w:rsid w:val="007B270A"/>
    <w:rsid w:val="007B272C"/>
    <w:rsid w:val="007B2D3B"/>
    <w:rsid w:val="007B2D56"/>
    <w:rsid w:val="007B384D"/>
    <w:rsid w:val="007B3A8F"/>
    <w:rsid w:val="007B40A5"/>
    <w:rsid w:val="007B40FC"/>
    <w:rsid w:val="007B49A6"/>
    <w:rsid w:val="007B4D22"/>
    <w:rsid w:val="007B4F98"/>
    <w:rsid w:val="007B5197"/>
    <w:rsid w:val="007B52CD"/>
    <w:rsid w:val="007B5757"/>
    <w:rsid w:val="007B5A74"/>
    <w:rsid w:val="007B609C"/>
    <w:rsid w:val="007B6227"/>
    <w:rsid w:val="007B6358"/>
    <w:rsid w:val="007B6722"/>
    <w:rsid w:val="007B6812"/>
    <w:rsid w:val="007B6C7F"/>
    <w:rsid w:val="007B6F10"/>
    <w:rsid w:val="007B703E"/>
    <w:rsid w:val="007B7575"/>
    <w:rsid w:val="007B7773"/>
    <w:rsid w:val="007B7962"/>
    <w:rsid w:val="007B7DC1"/>
    <w:rsid w:val="007B7EDB"/>
    <w:rsid w:val="007B7FE8"/>
    <w:rsid w:val="007C01A9"/>
    <w:rsid w:val="007C0A84"/>
    <w:rsid w:val="007C0C3F"/>
    <w:rsid w:val="007C0FBC"/>
    <w:rsid w:val="007C125B"/>
    <w:rsid w:val="007C1376"/>
    <w:rsid w:val="007C1380"/>
    <w:rsid w:val="007C19AD"/>
    <w:rsid w:val="007C1A71"/>
    <w:rsid w:val="007C22FB"/>
    <w:rsid w:val="007C233F"/>
    <w:rsid w:val="007C28F5"/>
    <w:rsid w:val="007C2E0E"/>
    <w:rsid w:val="007C3598"/>
    <w:rsid w:val="007C36CA"/>
    <w:rsid w:val="007C373A"/>
    <w:rsid w:val="007C3B51"/>
    <w:rsid w:val="007C3B8A"/>
    <w:rsid w:val="007C3DF1"/>
    <w:rsid w:val="007C3F4F"/>
    <w:rsid w:val="007C3FA8"/>
    <w:rsid w:val="007C4700"/>
    <w:rsid w:val="007C4D0A"/>
    <w:rsid w:val="007C4DB3"/>
    <w:rsid w:val="007C4F95"/>
    <w:rsid w:val="007C50DC"/>
    <w:rsid w:val="007C52CA"/>
    <w:rsid w:val="007C57A7"/>
    <w:rsid w:val="007C5F43"/>
    <w:rsid w:val="007C650C"/>
    <w:rsid w:val="007C68B2"/>
    <w:rsid w:val="007C68DA"/>
    <w:rsid w:val="007C694C"/>
    <w:rsid w:val="007C6AFB"/>
    <w:rsid w:val="007C6D0C"/>
    <w:rsid w:val="007C6F32"/>
    <w:rsid w:val="007C7553"/>
    <w:rsid w:val="007C7940"/>
    <w:rsid w:val="007C7A97"/>
    <w:rsid w:val="007C7D8E"/>
    <w:rsid w:val="007C7F16"/>
    <w:rsid w:val="007C7F79"/>
    <w:rsid w:val="007D006A"/>
    <w:rsid w:val="007D0093"/>
    <w:rsid w:val="007D01D6"/>
    <w:rsid w:val="007D05A3"/>
    <w:rsid w:val="007D0717"/>
    <w:rsid w:val="007D0973"/>
    <w:rsid w:val="007D131B"/>
    <w:rsid w:val="007D1A20"/>
    <w:rsid w:val="007D224C"/>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EDD"/>
    <w:rsid w:val="007E0FEE"/>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29E"/>
    <w:rsid w:val="007E539E"/>
    <w:rsid w:val="007E585E"/>
    <w:rsid w:val="007E58B7"/>
    <w:rsid w:val="007E590E"/>
    <w:rsid w:val="007E59BA"/>
    <w:rsid w:val="007E5CA9"/>
    <w:rsid w:val="007E6326"/>
    <w:rsid w:val="007E6571"/>
    <w:rsid w:val="007E66A1"/>
    <w:rsid w:val="007E67AE"/>
    <w:rsid w:val="007E69E1"/>
    <w:rsid w:val="007E6AF5"/>
    <w:rsid w:val="007E6BEB"/>
    <w:rsid w:val="007E6D85"/>
    <w:rsid w:val="007E6FC4"/>
    <w:rsid w:val="007E7434"/>
    <w:rsid w:val="007E747E"/>
    <w:rsid w:val="007E7619"/>
    <w:rsid w:val="007E7A47"/>
    <w:rsid w:val="007E7B10"/>
    <w:rsid w:val="007E7B53"/>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2834"/>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7F7E82"/>
    <w:rsid w:val="008001B4"/>
    <w:rsid w:val="00800769"/>
    <w:rsid w:val="00800ED2"/>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60"/>
    <w:rsid w:val="0080596C"/>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60D"/>
    <w:rsid w:val="008137AC"/>
    <w:rsid w:val="008139A2"/>
    <w:rsid w:val="00814034"/>
    <w:rsid w:val="0081424C"/>
    <w:rsid w:val="008146CC"/>
    <w:rsid w:val="0081493B"/>
    <w:rsid w:val="00814952"/>
    <w:rsid w:val="00814EB6"/>
    <w:rsid w:val="00815072"/>
    <w:rsid w:val="0081521A"/>
    <w:rsid w:val="00815392"/>
    <w:rsid w:val="00815709"/>
    <w:rsid w:val="0081581D"/>
    <w:rsid w:val="00815A8C"/>
    <w:rsid w:val="00815C3D"/>
    <w:rsid w:val="00816019"/>
    <w:rsid w:val="00816490"/>
    <w:rsid w:val="008167B7"/>
    <w:rsid w:val="00816D11"/>
    <w:rsid w:val="00816DBA"/>
    <w:rsid w:val="00816E8A"/>
    <w:rsid w:val="008172BE"/>
    <w:rsid w:val="00817757"/>
    <w:rsid w:val="0081782A"/>
    <w:rsid w:val="00817B71"/>
    <w:rsid w:val="00817BC9"/>
    <w:rsid w:val="00817C96"/>
    <w:rsid w:val="00817E13"/>
    <w:rsid w:val="00820198"/>
    <w:rsid w:val="00820244"/>
    <w:rsid w:val="00820556"/>
    <w:rsid w:val="008206E1"/>
    <w:rsid w:val="008207F1"/>
    <w:rsid w:val="00820CA3"/>
    <w:rsid w:val="00820F36"/>
    <w:rsid w:val="008214F5"/>
    <w:rsid w:val="00821671"/>
    <w:rsid w:val="00821C2F"/>
    <w:rsid w:val="008220BC"/>
    <w:rsid w:val="008220D4"/>
    <w:rsid w:val="0082210D"/>
    <w:rsid w:val="008221B3"/>
    <w:rsid w:val="00822311"/>
    <w:rsid w:val="0082248E"/>
    <w:rsid w:val="00822918"/>
    <w:rsid w:val="008229D5"/>
    <w:rsid w:val="00822EA4"/>
    <w:rsid w:val="00822ECF"/>
    <w:rsid w:val="00823083"/>
    <w:rsid w:val="00823099"/>
    <w:rsid w:val="00823136"/>
    <w:rsid w:val="00823365"/>
    <w:rsid w:val="00823434"/>
    <w:rsid w:val="008235A2"/>
    <w:rsid w:val="00823B53"/>
    <w:rsid w:val="00823C42"/>
    <w:rsid w:val="00823DCE"/>
    <w:rsid w:val="00823FB3"/>
    <w:rsid w:val="00824338"/>
    <w:rsid w:val="00824387"/>
    <w:rsid w:val="0082470C"/>
    <w:rsid w:val="008248C9"/>
    <w:rsid w:val="00824D30"/>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0D4"/>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D7"/>
    <w:rsid w:val="0083250F"/>
    <w:rsid w:val="0083270F"/>
    <w:rsid w:val="0083290B"/>
    <w:rsid w:val="00832CEE"/>
    <w:rsid w:val="00832F5C"/>
    <w:rsid w:val="0083330E"/>
    <w:rsid w:val="008333FC"/>
    <w:rsid w:val="00833536"/>
    <w:rsid w:val="008336B5"/>
    <w:rsid w:val="00833E29"/>
    <w:rsid w:val="00834112"/>
    <w:rsid w:val="00834342"/>
    <w:rsid w:val="00834AFD"/>
    <w:rsid w:val="00834C1D"/>
    <w:rsid w:val="00834CB0"/>
    <w:rsid w:val="00835014"/>
    <w:rsid w:val="00835092"/>
    <w:rsid w:val="00835191"/>
    <w:rsid w:val="00835238"/>
    <w:rsid w:val="00835311"/>
    <w:rsid w:val="00835380"/>
    <w:rsid w:val="0083543A"/>
    <w:rsid w:val="00835947"/>
    <w:rsid w:val="008359CD"/>
    <w:rsid w:val="008359E0"/>
    <w:rsid w:val="00835CA9"/>
    <w:rsid w:val="0083651E"/>
    <w:rsid w:val="0083690A"/>
    <w:rsid w:val="00836B56"/>
    <w:rsid w:val="00837476"/>
    <w:rsid w:val="008376F6"/>
    <w:rsid w:val="00837AA3"/>
    <w:rsid w:val="00837D5B"/>
    <w:rsid w:val="00837E47"/>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61"/>
    <w:rsid w:val="0084309F"/>
    <w:rsid w:val="0084325C"/>
    <w:rsid w:val="008437A6"/>
    <w:rsid w:val="00843E1E"/>
    <w:rsid w:val="00843E5A"/>
    <w:rsid w:val="00844336"/>
    <w:rsid w:val="00844AFF"/>
    <w:rsid w:val="0084534A"/>
    <w:rsid w:val="0084548F"/>
    <w:rsid w:val="008454FF"/>
    <w:rsid w:val="008456CA"/>
    <w:rsid w:val="008456E8"/>
    <w:rsid w:val="0084570F"/>
    <w:rsid w:val="008457C9"/>
    <w:rsid w:val="00845949"/>
    <w:rsid w:val="00845B3B"/>
    <w:rsid w:val="00845B85"/>
    <w:rsid w:val="00845C12"/>
    <w:rsid w:val="00845DA2"/>
    <w:rsid w:val="00846129"/>
    <w:rsid w:val="0084624C"/>
    <w:rsid w:val="0084661C"/>
    <w:rsid w:val="00846749"/>
    <w:rsid w:val="008468C1"/>
    <w:rsid w:val="0084696B"/>
    <w:rsid w:val="0084696F"/>
    <w:rsid w:val="008469D9"/>
    <w:rsid w:val="00846DC0"/>
    <w:rsid w:val="00847190"/>
    <w:rsid w:val="00847230"/>
    <w:rsid w:val="008474A7"/>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188"/>
    <w:rsid w:val="008512D3"/>
    <w:rsid w:val="00851743"/>
    <w:rsid w:val="008517D9"/>
    <w:rsid w:val="0085196D"/>
    <w:rsid w:val="0085222C"/>
    <w:rsid w:val="0085228C"/>
    <w:rsid w:val="0085241E"/>
    <w:rsid w:val="008524D2"/>
    <w:rsid w:val="008524F5"/>
    <w:rsid w:val="008527DB"/>
    <w:rsid w:val="008529C0"/>
    <w:rsid w:val="00852E19"/>
    <w:rsid w:val="00852EDB"/>
    <w:rsid w:val="00853706"/>
    <w:rsid w:val="00853EDD"/>
    <w:rsid w:val="0085401F"/>
    <w:rsid w:val="00854209"/>
    <w:rsid w:val="008547F6"/>
    <w:rsid w:val="00854C7F"/>
    <w:rsid w:val="008554D3"/>
    <w:rsid w:val="008557B5"/>
    <w:rsid w:val="00855C87"/>
    <w:rsid w:val="00855E12"/>
    <w:rsid w:val="00855E8E"/>
    <w:rsid w:val="00855EB1"/>
    <w:rsid w:val="00855F1F"/>
    <w:rsid w:val="00856833"/>
    <w:rsid w:val="00856840"/>
    <w:rsid w:val="00856D9B"/>
    <w:rsid w:val="00857000"/>
    <w:rsid w:val="008572AD"/>
    <w:rsid w:val="0085777B"/>
    <w:rsid w:val="008577AC"/>
    <w:rsid w:val="008579E1"/>
    <w:rsid w:val="00857A7A"/>
    <w:rsid w:val="0086009C"/>
    <w:rsid w:val="008606CD"/>
    <w:rsid w:val="0086087C"/>
    <w:rsid w:val="0086098A"/>
    <w:rsid w:val="00860D8E"/>
    <w:rsid w:val="00860DED"/>
    <w:rsid w:val="00861083"/>
    <w:rsid w:val="008610B9"/>
    <w:rsid w:val="00861101"/>
    <w:rsid w:val="00861183"/>
    <w:rsid w:val="008612CF"/>
    <w:rsid w:val="00861B1F"/>
    <w:rsid w:val="008625D5"/>
    <w:rsid w:val="008626E2"/>
    <w:rsid w:val="0086275E"/>
    <w:rsid w:val="0086299A"/>
    <w:rsid w:val="00862EDA"/>
    <w:rsid w:val="00862F10"/>
    <w:rsid w:val="00863508"/>
    <w:rsid w:val="008635DA"/>
    <w:rsid w:val="00863A70"/>
    <w:rsid w:val="00863B04"/>
    <w:rsid w:val="00863FA6"/>
    <w:rsid w:val="00864186"/>
    <w:rsid w:val="0086424A"/>
    <w:rsid w:val="00864440"/>
    <w:rsid w:val="008648F2"/>
    <w:rsid w:val="00864CEC"/>
    <w:rsid w:val="00864D76"/>
    <w:rsid w:val="008650FC"/>
    <w:rsid w:val="00865AF0"/>
    <w:rsid w:val="00865D77"/>
    <w:rsid w:val="008662B3"/>
    <w:rsid w:val="008665CF"/>
    <w:rsid w:val="0086666D"/>
    <w:rsid w:val="008666EB"/>
    <w:rsid w:val="00866902"/>
    <w:rsid w:val="00866B2A"/>
    <w:rsid w:val="00866B99"/>
    <w:rsid w:val="00866BC9"/>
    <w:rsid w:val="00866C0D"/>
    <w:rsid w:val="00866EB3"/>
    <w:rsid w:val="00866FA2"/>
    <w:rsid w:val="0086701A"/>
    <w:rsid w:val="00867A0D"/>
    <w:rsid w:val="00867AEA"/>
    <w:rsid w:val="00867BD2"/>
    <w:rsid w:val="00867C5F"/>
    <w:rsid w:val="00867E8C"/>
    <w:rsid w:val="00867ED1"/>
    <w:rsid w:val="008703B5"/>
    <w:rsid w:val="0087070C"/>
    <w:rsid w:val="00870A2C"/>
    <w:rsid w:val="00870BF0"/>
    <w:rsid w:val="0087103D"/>
    <w:rsid w:val="008712FD"/>
    <w:rsid w:val="00871436"/>
    <w:rsid w:val="00871458"/>
    <w:rsid w:val="008714A4"/>
    <w:rsid w:val="008714B8"/>
    <w:rsid w:val="008715A5"/>
    <w:rsid w:val="008715A7"/>
    <w:rsid w:val="008716A1"/>
    <w:rsid w:val="008716D6"/>
    <w:rsid w:val="00871D53"/>
    <w:rsid w:val="00871E8D"/>
    <w:rsid w:val="008725B8"/>
    <w:rsid w:val="00872BEC"/>
    <w:rsid w:val="00872D3F"/>
    <w:rsid w:val="00872E1E"/>
    <w:rsid w:val="00872F71"/>
    <w:rsid w:val="00873040"/>
    <w:rsid w:val="008731F4"/>
    <w:rsid w:val="008733E4"/>
    <w:rsid w:val="00873532"/>
    <w:rsid w:val="008738D0"/>
    <w:rsid w:val="00873CDE"/>
    <w:rsid w:val="00873DC0"/>
    <w:rsid w:val="00873F15"/>
    <w:rsid w:val="00874096"/>
    <w:rsid w:val="008740E3"/>
    <w:rsid w:val="008749AE"/>
    <w:rsid w:val="00874E07"/>
    <w:rsid w:val="008751E9"/>
    <w:rsid w:val="008756A4"/>
    <w:rsid w:val="00875A8C"/>
    <w:rsid w:val="00875F73"/>
    <w:rsid w:val="00876120"/>
    <w:rsid w:val="00876ACA"/>
    <w:rsid w:val="00876BF4"/>
    <w:rsid w:val="00877906"/>
    <w:rsid w:val="00877914"/>
    <w:rsid w:val="00877B02"/>
    <w:rsid w:val="00877CC3"/>
    <w:rsid w:val="0088032E"/>
    <w:rsid w:val="00880A05"/>
    <w:rsid w:val="00880F30"/>
    <w:rsid w:val="008811D4"/>
    <w:rsid w:val="008813D8"/>
    <w:rsid w:val="00881452"/>
    <w:rsid w:val="00881566"/>
    <w:rsid w:val="00881CC1"/>
    <w:rsid w:val="0088260B"/>
    <w:rsid w:val="0088288D"/>
    <w:rsid w:val="008829CB"/>
    <w:rsid w:val="00882E02"/>
    <w:rsid w:val="00883304"/>
    <w:rsid w:val="008833E8"/>
    <w:rsid w:val="00883746"/>
    <w:rsid w:val="00883FFF"/>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1A69"/>
    <w:rsid w:val="00892321"/>
    <w:rsid w:val="00892365"/>
    <w:rsid w:val="008926E3"/>
    <w:rsid w:val="0089290B"/>
    <w:rsid w:val="00892919"/>
    <w:rsid w:val="00892A03"/>
    <w:rsid w:val="00892BE5"/>
    <w:rsid w:val="00892DFB"/>
    <w:rsid w:val="00893419"/>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3A6"/>
    <w:rsid w:val="00897AB9"/>
    <w:rsid w:val="00897B07"/>
    <w:rsid w:val="008A0220"/>
    <w:rsid w:val="008A0244"/>
    <w:rsid w:val="008A0417"/>
    <w:rsid w:val="008A09AF"/>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3B2"/>
    <w:rsid w:val="008A7752"/>
    <w:rsid w:val="008B043F"/>
    <w:rsid w:val="008B0450"/>
    <w:rsid w:val="008B078D"/>
    <w:rsid w:val="008B0808"/>
    <w:rsid w:val="008B0AEC"/>
    <w:rsid w:val="008B0BD9"/>
    <w:rsid w:val="008B10C3"/>
    <w:rsid w:val="008B10DC"/>
    <w:rsid w:val="008B10FC"/>
    <w:rsid w:val="008B12BF"/>
    <w:rsid w:val="008B13B7"/>
    <w:rsid w:val="008B1620"/>
    <w:rsid w:val="008B1D42"/>
    <w:rsid w:val="008B1E53"/>
    <w:rsid w:val="008B1E5B"/>
    <w:rsid w:val="008B232A"/>
    <w:rsid w:val="008B272A"/>
    <w:rsid w:val="008B27AB"/>
    <w:rsid w:val="008B295F"/>
    <w:rsid w:val="008B2AD1"/>
    <w:rsid w:val="008B2C95"/>
    <w:rsid w:val="008B2CA2"/>
    <w:rsid w:val="008B33AB"/>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6C3"/>
    <w:rsid w:val="008C074D"/>
    <w:rsid w:val="008C0E76"/>
    <w:rsid w:val="008C0FF4"/>
    <w:rsid w:val="008C12F7"/>
    <w:rsid w:val="008C13F0"/>
    <w:rsid w:val="008C143B"/>
    <w:rsid w:val="008C1673"/>
    <w:rsid w:val="008C16C1"/>
    <w:rsid w:val="008C1F26"/>
    <w:rsid w:val="008C2936"/>
    <w:rsid w:val="008C2940"/>
    <w:rsid w:val="008C2A3A"/>
    <w:rsid w:val="008C2B6B"/>
    <w:rsid w:val="008C2D72"/>
    <w:rsid w:val="008C32FC"/>
    <w:rsid w:val="008C333E"/>
    <w:rsid w:val="008C34FF"/>
    <w:rsid w:val="008C36D8"/>
    <w:rsid w:val="008C377A"/>
    <w:rsid w:val="008C3C0B"/>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754"/>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B5"/>
    <w:rsid w:val="008D4B03"/>
    <w:rsid w:val="008D55F7"/>
    <w:rsid w:val="008D5EE1"/>
    <w:rsid w:val="008D5EFF"/>
    <w:rsid w:val="008D60BC"/>
    <w:rsid w:val="008D61F9"/>
    <w:rsid w:val="008D635B"/>
    <w:rsid w:val="008D66F0"/>
    <w:rsid w:val="008D6860"/>
    <w:rsid w:val="008D6AD4"/>
    <w:rsid w:val="008D6D7B"/>
    <w:rsid w:val="008D7149"/>
    <w:rsid w:val="008D721F"/>
    <w:rsid w:val="008D7BB6"/>
    <w:rsid w:val="008D7EB7"/>
    <w:rsid w:val="008E05DA"/>
    <w:rsid w:val="008E0739"/>
    <w:rsid w:val="008E0EB8"/>
    <w:rsid w:val="008E0F3B"/>
    <w:rsid w:val="008E0FD9"/>
    <w:rsid w:val="008E10A6"/>
    <w:rsid w:val="008E1271"/>
    <w:rsid w:val="008E12E2"/>
    <w:rsid w:val="008E18BB"/>
    <w:rsid w:val="008E1AC5"/>
    <w:rsid w:val="008E1E62"/>
    <w:rsid w:val="008E20BF"/>
    <w:rsid w:val="008E2251"/>
    <w:rsid w:val="008E2388"/>
    <w:rsid w:val="008E242F"/>
    <w:rsid w:val="008E24B3"/>
    <w:rsid w:val="008E24CA"/>
    <w:rsid w:val="008E24F0"/>
    <w:rsid w:val="008E2718"/>
    <w:rsid w:val="008E2D1A"/>
    <w:rsid w:val="008E2F6E"/>
    <w:rsid w:val="008E30C4"/>
    <w:rsid w:val="008E31F8"/>
    <w:rsid w:val="008E3315"/>
    <w:rsid w:val="008E36A7"/>
    <w:rsid w:val="008E38AD"/>
    <w:rsid w:val="008E3972"/>
    <w:rsid w:val="008E3B5B"/>
    <w:rsid w:val="008E3C8F"/>
    <w:rsid w:val="008E3CF8"/>
    <w:rsid w:val="008E3EEC"/>
    <w:rsid w:val="008E4069"/>
    <w:rsid w:val="008E41BA"/>
    <w:rsid w:val="008E42D8"/>
    <w:rsid w:val="008E4ADA"/>
    <w:rsid w:val="008E4DC0"/>
    <w:rsid w:val="008E5090"/>
    <w:rsid w:val="008E5112"/>
    <w:rsid w:val="008E526F"/>
    <w:rsid w:val="008E53AF"/>
    <w:rsid w:val="008E53E1"/>
    <w:rsid w:val="008E54E1"/>
    <w:rsid w:val="008E5BF2"/>
    <w:rsid w:val="008E5C81"/>
    <w:rsid w:val="008E5F38"/>
    <w:rsid w:val="008E614E"/>
    <w:rsid w:val="008E62A1"/>
    <w:rsid w:val="008E6502"/>
    <w:rsid w:val="008E654C"/>
    <w:rsid w:val="008E659E"/>
    <w:rsid w:val="008E6B5C"/>
    <w:rsid w:val="008E6B72"/>
    <w:rsid w:val="008E6CCC"/>
    <w:rsid w:val="008E6E9C"/>
    <w:rsid w:val="008E6EE7"/>
    <w:rsid w:val="008E6F8D"/>
    <w:rsid w:val="008E748C"/>
    <w:rsid w:val="008E7591"/>
    <w:rsid w:val="008E75E2"/>
    <w:rsid w:val="008E79A2"/>
    <w:rsid w:val="008E79DD"/>
    <w:rsid w:val="008E7FD1"/>
    <w:rsid w:val="008F021E"/>
    <w:rsid w:val="008F0220"/>
    <w:rsid w:val="008F0318"/>
    <w:rsid w:val="008F080B"/>
    <w:rsid w:val="008F0879"/>
    <w:rsid w:val="008F099A"/>
    <w:rsid w:val="008F0A38"/>
    <w:rsid w:val="008F0F84"/>
    <w:rsid w:val="008F1014"/>
    <w:rsid w:val="008F10DB"/>
    <w:rsid w:val="008F11C9"/>
    <w:rsid w:val="008F154F"/>
    <w:rsid w:val="008F1AB9"/>
    <w:rsid w:val="008F1ACF"/>
    <w:rsid w:val="008F1E2A"/>
    <w:rsid w:val="008F23D8"/>
    <w:rsid w:val="008F2813"/>
    <w:rsid w:val="008F2A1F"/>
    <w:rsid w:val="008F2E46"/>
    <w:rsid w:val="008F2EF5"/>
    <w:rsid w:val="008F2FD5"/>
    <w:rsid w:val="008F3123"/>
    <w:rsid w:val="008F33E8"/>
    <w:rsid w:val="008F37E1"/>
    <w:rsid w:val="008F37E5"/>
    <w:rsid w:val="008F4315"/>
    <w:rsid w:val="008F4401"/>
    <w:rsid w:val="008F4589"/>
    <w:rsid w:val="008F48B0"/>
    <w:rsid w:val="008F48C2"/>
    <w:rsid w:val="008F4CD1"/>
    <w:rsid w:val="008F4F6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D49"/>
    <w:rsid w:val="008F7E15"/>
    <w:rsid w:val="009000F4"/>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2D3"/>
    <w:rsid w:val="009054BA"/>
    <w:rsid w:val="00905537"/>
    <w:rsid w:val="00905B44"/>
    <w:rsid w:val="00906423"/>
    <w:rsid w:val="00906628"/>
    <w:rsid w:val="00906824"/>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52"/>
    <w:rsid w:val="00911389"/>
    <w:rsid w:val="009114E2"/>
    <w:rsid w:val="0091156D"/>
    <w:rsid w:val="009117B8"/>
    <w:rsid w:val="00911926"/>
    <w:rsid w:val="0091192D"/>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E32"/>
    <w:rsid w:val="009154A0"/>
    <w:rsid w:val="00915757"/>
    <w:rsid w:val="009159B3"/>
    <w:rsid w:val="00915A77"/>
    <w:rsid w:val="00916013"/>
    <w:rsid w:val="0091602C"/>
    <w:rsid w:val="0091613E"/>
    <w:rsid w:val="00916181"/>
    <w:rsid w:val="00916386"/>
    <w:rsid w:val="009166D5"/>
    <w:rsid w:val="00916E56"/>
    <w:rsid w:val="00917128"/>
    <w:rsid w:val="00917274"/>
    <w:rsid w:val="009172D8"/>
    <w:rsid w:val="00917856"/>
    <w:rsid w:val="00917986"/>
    <w:rsid w:val="00917B94"/>
    <w:rsid w:val="00917F68"/>
    <w:rsid w:val="00917FD7"/>
    <w:rsid w:val="00920400"/>
    <w:rsid w:val="009204C5"/>
    <w:rsid w:val="0092096E"/>
    <w:rsid w:val="00920C39"/>
    <w:rsid w:val="0092155D"/>
    <w:rsid w:val="00921597"/>
    <w:rsid w:val="00921796"/>
    <w:rsid w:val="0092180D"/>
    <w:rsid w:val="00921885"/>
    <w:rsid w:val="009219B2"/>
    <w:rsid w:val="009219D6"/>
    <w:rsid w:val="00921AE5"/>
    <w:rsid w:val="009221FD"/>
    <w:rsid w:val="00922472"/>
    <w:rsid w:val="0092285E"/>
    <w:rsid w:val="00922868"/>
    <w:rsid w:val="0092313E"/>
    <w:rsid w:val="0092319A"/>
    <w:rsid w:val="009232C9"/>
    <w:rsid w:val="00923608"/>
    <w:rsid w:val="0092365A"/>
    <w:rsid w:val="009238E5"/>
    <w:rsid w:val="00923EF7"/>
    <w:rsid w:val="00923F12"/>
    <w:rsid w:val="0092420F"/>
    <w:rsid w:val="009246BC"/>
    <w:rsid w:val="00924C3B"/>
    <w:rsid w:val="00924FA8"/>
    <w:rsid w:val="00924FF8"/>
    <w:rsid w:val="00925629"/>
    <w:rsid w:val="009259BC"/>
    <w:rsid w:val="00925BA8"/>
    <w:rsid w:val="00925BD4"/>
    <w:rsid w:val="00925E53"/>
    <w:rsid w:val="009260CB"/>
    <w:rsid w:val="00926630"/>
    <w:rsid w:val="009268C2"/>
    <w:rsid w:val="00926A4E"/>
    <w:rsid w:val="00926AF5"/>
    <w:rsid w:val="00926DA7"/>
    <w:rsid w:val="00926FDE"/>
    <w:rsid w:val="00927029"/>
    <w:rsid w:val="00927450"/>
    <w:rsid w:val="009275C1"/>
    <w:rsid w:val="0092760E"/>
    <w:rsid w:val="00927CB0"/>
    <w:rsid w:val="00927F8B"/>
    <w:rsid w:val="0093008A"/>
    <w:rsid w:val="0093036A"/>
    <w:rsid w:val="00930450"/>
    <w:rsid w:val="0093094D"/>
    <w:rsid w:val="009309FE"/>
    <w:rsid w:val="00930A72"/>
    <w:rsid w:val="009313D2"/>
    <w:rsid w:val="00931688"/>
    <w:rsid w:val="00931EE7"/>
    <w:rsid w:val="00931FE9"/>
    <w:rsid w:val="00932293"/>
    <w:rsid w:val="00932489"/>
    <w:rsid w:val="00932576"/>
    <w:rsid w:val="009326B6"/>
    <w:rsid w:val="009328C7"/>
    <w:rsid w:val="009328F1"/>
    <w:rsid w:val="00932B22"/>
    <w:rsid w:val="00932DBB"/>
    <w:rsid w:val="009335EC"/>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7E4"/>
    <w:rsid w:val="00937AE4"/>
    <w:rsid w:val="00937F88"/>
    <w:rsid w:val="00937FF5"/>
    <w:rsid w:val="00940541"/>
    <w:rsid w:val="00940724"/>
    <w:rsid w:val="00940F3B"/>
    <w:rsid w:val="0094142F"/>
    <w:rsid w:val="009414EC"/>
    <w:rsid w:val="0094151C"/>
    <w:rsid w:val="00941ACA"/>
    <w:rsid w:val="00941B72"/>
    <w:rsid w:val="00941BDF"/>
    <w:rsid w:val="00941D1A"/>
    <w:rsid w:val="00941D50"/>
    <w:rsid w:val="00942474"/>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AD9"/>
    <w:rsid w:val="00945ED2"/>
    <w:rsid w:val="00946355"/>
    <w:rsid w:val="009468B7"/>
    <w:rsid w:val="00946B07"/>
    <w:rsid w:val="00946F86"/>
    <w:rsid w:val="00947231"/>
    <w:rsid w:val="0094724E"/>
    <w:rsid w:val="00947973"/>
    <w:rsid w:val="00947BE6"/>
    <w:rsid w:val="00947D83"/>
    <w:rsid w:val="00950135"/>
    <w:rsid w:val="0095031F"/>
    <w:rsid w:val="0095048D"/>
    <w:rsid w:val="00950546"/>
    <w:rsid w:val="0095084D"/>
    <w:rsid w:val="009509A1"/>
    <w:rsid w:val="00950BE5"/>
    <w:rsid w:val="00950E09"/>
    <w:rsid w:val="00950FDF"/>
    <w:rsid w:val="009512A2"/>
    <w:rsid w:val="00951441"/>
    <w:rsid w:val="009518A8"/>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01"/>
    <w:rsid w:val="00956A84"/>
    <w:rsid w:val="00957134"/>
    <w:rsid w:val="009575B8"/>
    <w:rsid w:val="00957B19"/>
    <w:rsid w:val="00957D75"/>
    <w:rsid w:val="009602E9"/>
    <w:rsid w:val="0096038F"/>
    <w:rsid w:val="009603A2"/>
    <w:rsid w:val="00960690"/>
    <w:rsid w:val="00960836"/>
    <w:rsid w:val="0096084D"/>
    <w:rsid w:val="009609AE"/>
    <w:rsid w:val="009610B4"/>
    <w:rsid w:val="00961189"/>
    <w:rsid w:val="00961414"/>
    <w:rsid w:val="009614CE"/>
    <w:rsid w:val="00961B60"/>
    <w:rsid w:val="00961DA0"/>
    <w:rsid w:val="00961F7E"/>
    <w:rsid w:val="00962143"/>
    <w:rsid w:val="009622BF"/>
    <w:rsid w:val="00962972"/>
    <w:rsid w:val="00962B5B"/>
    <w:rsid w:val="00962CB4"/>
    <w:rsid w:val="009631A6"/>
    <w:rsid w:val="009631F4"/>
    <w:rsid w:val="009633DD"/>
    <w:rsid w:val="009633DF"/>
    <w:rsid w:val="0096343B"/>
    <w:rsid w:val="00963743"/>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1B35"/>
    <w:rsid w:val="009721F7"/>
    <w:rsid w:val="00972929"/>
    <w:rsid w:val="00972E86"/>
    <w:rsid w:val="00972F91"/>
    <w:rsid w:val="00973065"/>
    <w:rsid w:val="0097381F"/>
    <w:rsid w:val="00973827"/>
    <w:rsid w:val="00973C1C"/>
    <w:rsid w:val="00973C88"/>
    <w:rsid w:val="009742D3"/>
    <w:rsid w:val="009745A0"/>
    <w:rsid w:val="00974632"/>
    <w:rsid w:val="009749FC"/>
    <w:rsid w:val="00974A1E"/>
    <w:rsid w:val="00974E88"/>
    <w:rsid w:val="00974F47"/>
    <w:rsid w:val="0097536D"/>
    <w:rsid w:val="009754BE"/>
    <w:rsid w:val="009757FB"/>
    <w:rsid w:val="00975C54"/>
    <w:rsid w:val="0097616C"/>
    <w:rsid w:val="00976249"/>
    <w:rsid w:val="00976453"/>
    <w:rsid w:val="009767DF"/>
    <w:rsid w:val="00976861"/>
    <w:rsid w:val="00976A82"/>
    <w:rsid w:val="00976D17"/>
    <w:rsid w:val="00976F97"/>
    <w:rsid w:val="009770E5"/>
    <w:rsid w:val="00977342"/>
    <w:rsid w:val="00977BA7"/>
    <w:rsid w:val="00977D26"/>
    <w:rsid w:val="00977E22"/>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819"/>
    <w:rsid w:val="00987C1D"/>
    <w:rsid w:val="00987C86"/>
    <w:rsid w:val="00987DB8"/>
    <w:rsid w:val="00987DF2"/>
    <w:rsid w:val="00990267"/>
    <w:rsid w:val="00990441"/>
    <w:rsid w:val="009904B6"/>
    <w:rsid w:val="009907B0"/>
    <w:rsid w:val="00990867"/>
    <w:rsid w:val="00990B1C"/>
    <w:rsid w:val="00990BD5"/>
    <w:rsid w:val="00990BDA"/>
    <w:rsid w:val="0099196F"/>
    <w:rsid w:val="00991B0D"/>
    <w:rsid w:val="00991C9C"/>
    <w:rsid w:val="00991DCD"/>
    <w:rsid w:val="0099213F"/>
    <w:rsid w:val="00992171"/>
    <w:rsid w:val="0099223F"/>
    <w:rsid w:val="00992601"/>
    <w:rsid w:val="009929DE"/>
    <w:rsid w:val="00992B61"/>
    <w:rsid w:val="00992B98"/>
    <w:rsid w:val="00992C57"/>
    <w:rsid w:val="0099359F"/>
    <w:rsid w:val="009940E4"/>
    <w:rsid w:val="00994107"/>
    <w:rsid w:val="0099428D"/>
    <w:rsid w:val="00994871"/>
    <w:rsid w:val="009949DB"/>
    <w:rsid w:val="009949E0"/>
    <w:rsid w:val="00994E08"/>
    <w:rsid w:val="009951F9"/>
    <w:rsid w:val="009955FB"/>
    <w:rsid w:val="009958B0"/>
    <w:rsid w:val="009959D0"/>
    <w:rsid w:val="00995C95"/>
    <w:rsid w:val="00995E85"/>
    <w:rsid w:val="00995FE6"/>
    <w:rsid w:val="00996468"/>
    <w:rsid w:val="009967B7"/>
    <w:rsid w:val="00996850"/>
    <w:rsid w:val="00996876"/>
    <w:rsid w:val="00996E03"/>
    <w:rsid w:val="00996FFA"/>
    <w:rsid w:val="009972DD"/>
    <w:rsid w:val="009973F1"/>
    <w:rsid w:val="009973F3"/>
    <w:rsid w:val="009975A9"/>
    <w:rsid w:val="00997B04"/>
    <w:rsid w:val="00997BA7"/>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376"/>
    <w:rsid w:val="009A5458"/>
    <w:rsid w:val="009A5516"/>
    <w:rsid w:val="009A5611"/>
    <w:rsid w:val="009A5983"/>
    <w:rsid w:val="009A5D7A"/>
    <w:rsid w:val="009A5E89"/>
    <w:rsid w:val="009A606E"/>
    <w:rsid w:val="009A6A6B"/>
    <w:rsid w:val="009A737B"/>
    <w:rsid w:val="009A77F1"/>
    <w:rsid w:val="009A7BAC"/>
    <w:rsid w:val="009B020A"/>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3506"/>
    <w:rsid w:val="009B37E2"/>
    <w:rsid w:val="009B3CC2"/>
    <w:rsid w:val="009B3EB7"/>
    <w:rsid w:val="009B3ECE"/>
    <w:rsid w:val="009B440F"/>
    <w:rsid w:val="009B4514"/>
    <w:rsid w:val="009B4519"/>
    <w:rsid w:val="009B48B6"/>
    <w:rsid w:val="009B4C10"/>
    <w:rsid w:val="009B506B"/>
    <w:rsid w:val="009B510A"/>
    <w:rsid w:val="009B54E7"/>
    <w:rsid w:val="009B57EF"/>
    <w:rsid w:val="009B5A4C"/>
    <w:rsid w:val="009B5B7C"/>
    <w:rsid w:val="009B5B85"/>
    <w:rsid w:val="009B5F54"/>
    <w:rsid w:val="009B6593"/>
    <w:rsid w:val="009B65C1"/>
    <w:rsid w:val="009B67C4"/>
    <w:rsid w:val="009B6DC8"/>
    <w:rsid w:val="009B6E9A"/>
    <w:rsid w:val="009B7204"/>
    <w:rsid w:val="009B75F1"/>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1C3D"/>
    <w:rsid w:val="009C209C"/>
    <w:rsid w:val="009C25DB"/>
    <w:rsid w:val="009C2685"/>
    <w:rsid w:val="009C2B2D"/>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B80"/>
    <w:rsid w:val="009C5C0A"/>
    <w:rsid w:val="009C5F17"/>
    <w:rsid w:val="009C63F2"/>
    <w:rsid w:val="009C6699"/>
    <w:rsid w:val="009C66A0"/>
    <w:rsid w:val="009C6739"/>
    <w:rsid w:val="009C6833"/>
    <w:rsid w:val="009C69D6"/>
    <w:rsid w:val="009C6EFF"/>
    <w:rsid w:val="009C6F5C"/>
    <w:rsid w:val="009C7320"/>
    <w:rsid w:val="009C7A12"/>
    <w:rsid w:val="009C7D97"/>
    <w:rsid w:val="009D0028"/>
    <w:rsid w:val="009D04E3"/>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1CC"/>
    <w:rsid w:val="009D32DF"/>
    <w:rsid w:val="009D350B"/>
    <w:rsid w:val="009D387C"/>
    <w:rsid w:val="009D3FEB"/>
    <w:rsid w:val="009D4316"/>
    <w:rsid w:val="009D4872"/>
    <w:rsid w:val="009D4F75"/>
    <w:rsid w:val="009D4F8F"/>
    <w:rsid w:val="009D56B7"/>
    <w:rsid w:val="009D5BAB"/>
    <w:rsid w:val="009D5CD2"/>
    <w:rsid w:val="009D61A7"/>
    <w:rsid w:val="009D64A1"/>
    <w:rsid w:val="009D66B1"/>
    <w:rsid w:val="009D6A0A"/>
    <w:rsid w:val="009D6A72"/>
    <w:rsid w:val="009D6D0B"/>
    <w:rsid w:val="009D6DAF"/>
    <w:rsid w:val="009D77C0"/>
    <w:rsid w:val="009D7A6B"/>
    <w:rsid w:val="009D7CA8"/>
    <w:rsid w:val="009E012B"/>
    <w:rsid w:val="009E058F"/>
    <w:rsid w:val="009E0A9E"/>
    <w:rsid w:val="009E0ABC"/>
    <w:rsid w:val="009E0ACD"/>
    <w:rsid w:val="009E0AF9"/>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5836"/>
    <w:rsid w:val="009E5C60"/>
    <w:rsid w:val="009E5C81"/>
    <w:rsid w:val="009E5DBD"/>
    <w:rsid w:val="009E5E88"/>
    <w:rsid w:val="009E6092"/>
    <w:rsid w:val="009E64DB"/>
    <w:rsid w:val="009E6560"/>
    <w:rsid w:val="009E6794"/>
    <w:rsid w:val="009E6BF8"/>
    <w:rsid w:val="009E6E4F"/>
    <w:rsid w:val="009E70F3"/>
    <w:rsid w:val="009E7189"/>
    <w:rsid w:val="009E72E9"/>
    <w:rsid w:val="009E75B5"/>
    <w:rsid w:val="009E774D"/>
    <w:rsid w:val="009E7CF7"/>
    <w:rsid w:val="009E7E46"/>
    <w:rsid w:val="009E7F1D"/>
    <w:rsid w:val="009E7FC1"/>
    <w:rsid w:val="009F01E1"/>
    <w:rsid w:val="009F0325"/>
    <w:rsid w:val="009F07C9"/>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88D"/>
    <w:rsid w:val="009F68A1"/>
    <w:rsid w:val="009F6A00"/>
    <w:rsid w:val="009F7022"/>
    <w:rsid w:val="009F71ED"/>
    <w:rsid w:val="009F798B"/>
    <w:rsid w:val="009F7C6B"/>
    <w:rsid w:val="009F7ED8"/>
    <w:rsid w:val="00A002D7"/>
    <w:rsid w:val="00A005B0"/>
    <w:rsid w:val="00A00A4A"/>
    <w:rsid w:val="00A00B80"/>
    <w:rsid w:val="00A00CED"/>
    <w:rsid w:val="00A00ED3"/>
    <w:rsid w:val="00A0102D"/>
    <w:rsid w:val="00A017AC"/>
    <w:rsid w:val="00A01922"/>
    <w:rsid w:val="00A01A6D"/>
    <w:rsid w:val="00A01F17"/>
    <w:rsid w:val="00A0214F"/>
    <w:rsid w:val="00A022A5"/>
    <w:rsid w:val="00A02351"/>
    <w:rsid w:val="00A02455"/>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4E03"/>
    <w:rsid w:val="00A050C9"/>
    <w:rsid w:val="00A05501"/>
    <w:rsid w:val="00A05502"/>
    <w:rsid w:val="00A0589B"/>
    <w:rsid w:val="00A058E3"/>
    <w:rsid w:val="00A05CAD"/>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285"/>
    <w:rsid w:val="00A123D5"/>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7E8"/>
    <w:rsid w:val="00A14813"/>
    <w:rsid w:val="00A148EF"/>
    <w:rsid w:val="00A149D8"/>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889"/>
    <w:rsid w:val="00A21929"/>
    <w:rsid w:val="00A2192D"/>
    <w:rsid w:val="00A21A36"/>
    <w:rsid w:val="00A21DF5"/>
    <w:rsid w:val="00A221D6"/>
    <w:rsid w:val="00A22363"/>
    <w:rsid w:val="00A226B7"/>
    <w:rsid w:val="00A22BC6"/>
    <w:rsid w:val="00A2329A"/>
    <w:rsid w:val="00A23913"/>
    <w:rsid w:val="00A23F0D"/>
    <w:rsid w:val="00A244FA"/>
    <w:rsid w:val="00A25294"/>
    <w:rsid w:val="00A254EE"/>
    <w:rsid w:val="00A25AFC"/>
    <w:rsid w:val="00A25BE7"/>
    <w:rsid w:val="00A25D6C"/>
    <w:rsid w:val="00A261B2"/>
    <w:rsid w:val="00A264EE"/>
    <w:rsid w:val="00A26A49"/>
    <w:rsid w:val="00A26E87"/>
    <w:rsid w:val="00A27008"/>
    <w:rsid w:val="00A27196"/>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3F31"/>
    <w:rsid w:val="00A34155"/>
    <w:rsid w:val="00A3432B"/>
    <w:rsid w:val="00A345CE"/>
    <w:rsid w:val="00A34621"/>
    <w:rsid w:val="00A346BA"/>
    <w:rsid w:val="00A34A31"/>
    <w:rsid w:val="00A34BCC"/>
    <w:rsid w:val="00A34C67"/>
    <w:rsid w:val="00A34D62"/>
    <w:rsid w:val="00A356F0"/>
    <w:rsid w:val="00A35BB8"/>
    <w:rsid w:val="00A35C56"/>
    <w:rsid w:val="00A3611D"/>
    <w:rsid w:val="00A361D5"/>
    <w:rsid w:val="00A36339"/>
    <w:rsid w:val="00A3643B"/>
    <w:rsid w:val="00A364DD"/>
    <w:rsid w:val="00A36589"/>
    <w:rsid w:val="00A366E4"/>
    <w:rsid w:val="00A36732"/>
    <w:rsid w:val="00A369CB"/>
    <w:rsid w:val="00A36B6C"/>
    <w:rsid w:val="00A36FED"/>
    <w:rsid w:val="00A370DC"/>
    <w:rsid w:val="00A371ED"/>
    <w:rsid w:val="00A3731A"/>
    <w:rsid w:val="00A374FD"/>
    <w:rsid w:val="00A40023"/>
    <w:rsid w:val="00A403C1"/>
    <w:rsid w:val="00A40515"/>
    <w:rsid w:val="00A40B01"/>
    <w:rsid w:val="00A40F14"/>
    <w:rsid w:val="00A4118F"/>
    <w:rsid w:val="00A413F2"/>
    <w:rsid w:val="00A4155D"/>
    <w:rsid w:val="00A41D70"/>
    <w:rsid w:val="00A41FE2"/>
    <w:rsid w:val="00A42614"/>
    <w:rsid w:val="00A426C9"/>
    <w:rsid w:val="00A42B0D"/>
    <w:rsid w:val="00A42BA2"/>
    <w:rsid w:val="00A42C78"/>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532"/>
    <w:rsid w:val="00A47A73"/>
    <w:rsid w:val="00A50182"/>
    <w:rsid w:val="00A501C9"/>
    <w:rsid w:val="00A50443"/>
    <w:rsid w:val="00A50506"/>
    <w:rsid w:val="00A50642"/>
    <w:rsid w:val="00A506A2"/>
    <w:rsid w:val="00A50AE8"/>
    <w:rsid w:val="00A5122F"/>
    <w:rsid w:val="00A515DB"/>
    <w:rsid w:val="00A51737"/>
    <w:rsid w:val="00A51A6D"/>
    <w:rsid w:val="00A52096"/>
    <w:rsid w:val="00A52923"/>
    <w:rsid w:val="00A52C78"/>
    <w:rsid w:val="00A531F8"/>
    <w:rsid w:val="00A533D8"/>
    <w:rsid w:val="00A53629"/>
    <w:rsid w:val="00A53A63"/>
    <w:rsid w:val="00A53F55"/>
    <w:rsid w:val="00A5417B"/>
    <w:rsid w:val="00A54599"/>
    <w:rsid w:val="00A54669"/>
    <w:rsid w:val="00A54B5E"/>
    <w:rsid w:val="00A54B82"/>
    <w:rsid w:val="00A54C8A"/>
    <w:rsid w:val="00A54C8B"/>
    <w:rsid w:val="00A54CC6"/>
    <w:rsid w:val="00A54D21"/>
    <w:rsid w:val="00A5526A"/>
    <w:rsid w:val="00A55733"/>
    <w:rsid w:val="00A55F23"/>
    <w:rsid w:val="00A5651F"/>
    <w:rsid w:val="00A569D4"/>
    <w:rsid w:val="00A56D47"/>
    <w:rsid w:val="00A56E80"/>
    <w:rsid w:val="00A56E9C"/>
    <w:rsid w:val="00A56EC5"/>
    <w:rsid w:val="00A56F51"/>
    <w:rsid w:val="00A57049"/>
    <w:rsid w:val="00A5735F"/>
    <w:rsid w:val="00A5792A"/>
    <w:rsid w:val="00A57969"/>
    <w:rsid w:val="00A579EB"/>
    <w:rsid w:val="00A57BD2"/>
    <w:rsid w:val="00A57C4E"/>
    <w:rsid w:val="00A57E1C"/>
    <w:rsid w:val="00A57F1A"/>
    <w:rsid w:val="00A6012C"/>
    <w:rsid w:val="00A60163"/>
    <w:rsid w:val="00A6038D"/>
    <w:rsid w:val="00A604B2"/>
    <w:rsid w:val="00A60AEB"/>
    <w:rsid w:val="00A60B48"/>
    <w:rsid w:val="00A60CF0"/>
    <w:rsid w:val="00A60D94"/>
    <w:rsid w:val="00A60DB0"/>
    <w:rsid w:val="00A61429"/>
    <w:rsid w:val="00A61514"/>
    <w:rsid w:val="00A61645"/>
    <w:rsid w:val="00A6186A"/>
    <w:rsid w:val="00A61A13"/>
    <w:rsid w:val="00A61A80"/>
    <w:rsid w:val="00A62080"/>
    <w:rsid w:val="00A62323"/>
    <w:rsid w:val="00A62716"/>
    <w:rsid w:val="00A62AB8"/>
    <w:rsid w:val="00A62DEE"/>
    <w:rsid w:val="00A62F67"/>
    <w:rsid w:val="00A630A2"/>
    <w:rsid w:val="00A632B8"/>
    <w:rsid w:val="00A63BF3"/>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56"/>
    <w:rsid w:val="00A6643C"/>
    <w:rsid w:val="00A66637"/>
    <w:rsid w:val="00A669F5"/>
    <w:rsid w:val="00A66AF3"/>
    <w:rsid w:val="00A66BBE"/>
    <w:rsid w:val="00A66EFE"/>
    <w:rsid w:val="00A67112"/>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2F60"/>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AC"/>
    <w:rsid w:val="00A75EBD"/>
    <w:rsid w:val="00A761F4"/>
    <w:rsid w:val="00A7629E"/>
    <w:rsid w:val="00A762BF"/>
    <w:rsid w:val="00A764FE"/>
    <w:rsid w:val="00A768BC"/>
    <w:rsid w:val="00A76A95"/>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20E"/>
    <w:rsid w:val="00A8741F"/>
    <w:rsid w:val="00A874BC"/>
    <w:rsid w:val="00A8751B"/>
    <w:rsid w:val="00A87797"/>
    <w:rsid w:val="00A87AA9"/>
    <w:rsid w:val="00A87CBF"/>
    <w:rsid w:val="00A87D91"/>
    <w:rsid w:val="00A90351"/>
    <w:rsid w:val="00A9042A"/>
    <w:rsid w:val="00A9067B"/>
    <w:rsid w:val="00A90CC5"/>
    <w:rsid w:val="00A90E72"/>
    <w:rsid w:val="00A90EC1"/>
    <w:rsid w:val="00A912C7"/>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4CAA"/>
    <w:rsid w:val="00A950B5"/>
    <w:rsid w:val="00A963C7"/>
    <w:rsid w:val="00A969A3"/>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B76"/>
    <w:rsid w:val="00AA2DC0"/>
    <w:rsid w:val="00AA2E16"/>
    <w:rsid w:val="00AA3853"/>
    <w:rsid w:val="00AA3A1D"/>
    <w:rsid w:val="00AA3DB7"/>
    <w:rsid w:val="00AA3FBB"/>
    <w:rsid w:val="00AA4075"/>
    <w:rsid w:val="00AA4C52"/>
    <w:rsid w:val="00AA5105"/>
    <w:rsid w:val="00AA51F5"/>
    <w:rsid w:val="00AA5779"/>
    <w:rsid w:val="00AA594B"/>
    <w:rsid w:val="00AA5B49"/>
    <w:rsid w:val="00AA5C8A"/>
    <w:rsid w:val="00AA5E3B"/>
    <w:rsid w:val="00AA5F09"/>
    <w:rsid w:val="00AA6006"/>
    <w:rsid w:val="00AA6281"/>
    <w:rsid w:val="00AA62A6"/>
    <w:rsid w:val="00AA6424"/>
    <w:rsid w:val="00AA68B4"/>
    <w:rsid w:val="00AA71D8"/>
    <w:rsid w:val="00AA720F"/>
    <w:rsid w:val="00AA727D"/>
    <w:rsid w:val="00AA7561"/>
    <w:rsid w:val="00AA759F"/>
    <w:rsid w:val="00AA77FD"/>
    <w:rsid w:val="00AA7B7B"/>
    <w:rsid w:val="00AB007B"/>
    <w:rsid w:val="00AB0354"/>
    <w:rsid w:val="00AB04D6"/>
    <w:rsid w:val="00AB0543"/>
    <w:rsid w:val="00AB0881"/>
    <w:rsid w:val="00AB09B5"/>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9F1"/>
    <w:rsid w:val="00AB5ADF"/>
    <w:rsid w:val="00AB5E57"/>
    <w:rsid w:val="00AB5ECF"/>
    <w:rsid w:val="00AB637F"/>
    <w:rsid w:val="00AB63CA"/>
    <w:rsid w:val="00AB647A"/>
    <w:rsid w:val="00AB6AC9"/>
    <w:rsid w:val="00AB6B70"/>
    <w:rsid w:val="00AB6DE1"/>
    <w:rsid w:val="00AB725F"/>
    <w:rsid w:val="00AB7416"/>
    <w:rsid w:val="00AB754A"/>
    <w:rsid w:val="00AB7F7D"/>
    <w:rsid w:val="00AC06A1"/>
    <w:rsid w:val="00AC0705"/>
    <w:rsid w:val="00AC0D56"/>
    <w:rsid w:val="00AC109B"/>
    <w:rsid w:val="00AC13E8"/>
    <w:rsid w:val="00AC153C"/>
    <w:rsid w:val="00AC1DF0"/>
    <w:rsid w:val="00AC216D"/>
    <w:rsid w:val="00AC2358"/>
    <w:rsid w:val="00AC24F4"/>
    <w:rsid w:val="00AC26A9"/>
    <w:rsid w:val="00AC2767"/>
    <w:rsid w:val="00AC2B19"/>
    <w:rsid w:val="00AC2B6D"/>
    <w:rsid w:val="00AC3274"/>
    <w:rsid w:val="00AC329F"/>
    <w:rsid w:val="00AC3571"/>
    <w:rsid w:val="00AC357D"/>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2A9"/>
    <w:rsid w:val="00AC739D"/>
    <w:rsid w:val="00AC74DA"/>
    <w:rsid w:val="00AC7A2B"/>
    <w:rsid w:val="00AC7B51"/>
    <w:rsid w:val="00AC7C25"/>
    <w:rsid w:val="00AC7D24"/>
    <w:rsid w:val="00AD0299"/>
    <w:rsid w:val="00AD0443"/>
    <w:rsid w:val="00AD09FA"/>
    <w:rsid w:val="00AD0A51"/>
    <w:rsid w:val="00AD0B37"/>
    <w:rsid w:val="00AD0E66"/>
    <w:rsid w:val="00AD11F2"/>
    <w:rsid w:val="00AD11F7"/>
    <w:rsid w:val="00AD13A3"/>
    <w:rsid w:val="00AD14E2"/>
    <w:rsid w:val="00AD167D"/>
    <w:rsid w:val="00AD1735"/>
    <w:rsid w:val="00AD181C"/>
    <w:rsid w:val="00AD1977"/>
    <w:rsid w:val="00AD1C98"/>
    <w:rsid w:val="00AD1DB7"/>
    <w:rsid w:val="00AD2287"/>
    <w:rsid w:val="00AD2597"/>
    <w:rsid w:val="00AD2852"/>
    <w:rsid w:val="00AD28C0"/>
    <w:rsid w:val="00AD2BEB"/>
    <w:rsid w:val="00AD34CD"/>
    <w:rsid w:val="00AD3976"/>
    <w:rsid w:val="00AD3B48"/>
    <w:rsid w:val="00AD3B67"/>
    <w:rsid w:val="00AD3BE4"/>
    <w:rsid w:val="00AD3DE3"/>
    <w:rsid w:val="00AD3F03"/>
    <w:rsid w:val="00AD3F56"/>
    <w:rsid w:val="00AD4590"/>
    <w:rsid w:val="00AD4AAA"/>
    <w:rsid w:val="00AD4BB8"/>
    <w:rsid w:val="00AD4D2A"/>
    <w:rsid w:val="00AD4FC6"/>
    <w:rsid w:val="00AD507C"/>
    <w:rsid w:val="00AD542F"/>
    <w:rsid w:val="00AD545E"/>
    <w:rsid w:val="00AD5602"/>
    <w:rsid w:val="00AD5B2C"/>
    <w:rsid w:val="00AD5C89"/>
    <w:rsid w:val="00AD5D12"/>
    <w:rsid w:val="00AD5E63"/>
    <w:rsid w:val="00AD60AA"/>
    <w:rsid w:val="00AD61CC"/>
    <w:rsid w:val="00AD670B"/>
    <w:rsid w:val="00AD6806"/>
    <w:rsid w:val="00AD6EE6"/>
    <w:rsid w:val="00AD702B"/>
    <w:rsid w:val="00AD7305"/>
    <w:rsid w:val="00AD777D"/>
    <w:rsid w:val="00AD77E9"/>
    <w:rsid w:val="00AD7A2E"/>
    <w:rsid w:val="00AD7E64"/>
    <w:rsid w:val="00AD7EBC"/>
    <w:rsid w:val="00AD7F94"/>
    <w:rsid w:val="00AE0755"/>
    <w:rsid w:val="00AE0894"/>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B92"/>
    <w:rsid w:val="00AE2F3F"/>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F60"/>
    <w:rsid w:val="00AE4FC9"/>
    <w:rsid w:val="00AE5072"/>
    <w:rsid w:val="00AE54ED"/>
    <w:rsid w:val="00AE59EC"/>
    <w:rsid w:val="00AE5B94"/>
    <w:rsid w:val="00AE61D0"/>
    <w:rsid w:val="00AE62F6"/>
    <w:rsid w:val="00AE67B3"/>
    <w:rsid w:val="00AE6EF9"/>
    <w:rsid w:val="00AE7864"/>
    <w:rsid w:val="00AE7949"/>
    <w:rsid w:val="00AE7ACB"/>
    <w:rsid w:val="00AE7EDF"/>
    <w:rsid w:val="00AE7F3E"/>
    <w:rsid w:val="00AF010B"/>
    <w:rsid w:val="00AF06C4"/>
    <w:rsid w:val="00AF079B"/>
    <w:rsid w:val="00AF08D3"/>
    <w:rsid w:val="00AF120C"/>
    <w:rsid w:val="00AF181C"/>
    <w:rsid w:val="00AF1FC7"/>
    <w:rsid w:val="00AF216F"/>
    <w:rsid w:val="00AF25D5"/>
    <w:rsid w:val="00AF31D1"/>
    <w:rsid w:val="00AF3384"/>
    <w:rsid w:val="00AF390D"/>
    <w:rsid w:val="00AF3BC1"/>
    <w:rsid w:val="00AF3D56"/>
    <w:rsid w:val="00AF3DBB"/>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EC5"/>
    <w:rsid w:val="00AF5F44"/>
    <w:rsid w:val="00AF61BE"/>
    <w:rsid w:val="00AF64BE"/>
    <w:rsid w:val="00AF6598"/>
    <w:rsid w:val="00AF6639"/>
    <w:rsid w:val="00AF69A8"/>
    <w:rsid w:val="00AF6CAE"/>
    <w:rsid w:val="00AF71EC"/>
    <w:rsid w:val="00AF723A"/>
    <w:rsid w:val="00AF73C3"/>
    <w:rsid w:val="00AF745E"/>
    <w:rsid w:val="00AF7487"/>
    <w:rsid w:val="00AF795C"/>
    <w:rsid w:val="00AF7B6D"/>
    <w:rsid w:val="00B00639"/>
    <w:rsid w:val="00B00752"/>
    <w:rsid w:val="00B009ED"/>
    <w:rsid w:val="00B00AE4"/>
    <w:rsid w:val="00B012C6"/>
    <w:rsid w:val="00B01372"/>
    <w:rsid w:val="00B01B31"/>
    <w:rsid w:val="00B020CC"/>
    <w:rsid w:val="00B02228"/>
    <w:rsid w:val="00B02687"/>
    <w:rsid w:val="00B026C1"/>
    <w:rsid w:val="00B02B16"/>
    <w:rsid w:val="00B02B9C"/>
    <w:rsid w:val="00B02C91"/>
    <w:rsid w:val="00B0353B"/>
    <w:rsid w:val="00B03979"/>
    <w:rsid w:val="00B039FA"/>
    <w:rsid w:val="00B03EFF"/>
    <w:rsid w:val="00B040B2"/>
    <w:rsid w:val="00B04F64"/>
    <w:rsid w:val="00B05A87"/>
    <w:rsid w:val="00B05AFF"/>
    <w:rsid w:val="00B05B8A"/>
    <w:rsid w:val="00B05F0F"/>
    <w:rsid w:val="00B061A8"/>
    <w:rsid w:val="00B06511"/>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0FCA"/>
    <w:rsid w:val="00B111D4"/>
    <w:rsid w:val="00B11369"/>
    <w:rsid w:val="00B119C3"/>
    <w:rsid w:val="00B128C3"/>
    <w:rsid w:val="00B129B9"/>
    <w:rsid w:val="00B12B46"/>
    <w:rsid w:val="00B12BE9"/>
    <w:rsid w:val="00B12E2D"/>
    <w:rsid w:val="00B1343A"/>
    <w:rsid w:val="00B13550"/>
    <w:rsid w:val="00B1357F"/>
    <w:rsid w:val="00B13582"/>
    <w:rsid w:val="00B1384C"/>
    <w:rsid w:val="00B13912"/>
    <w:rsid w:val="00B13D04"/>
    <w:rsid w:val="00B13ED6"/>
    <w:rsid w:val="00B141D1"/>
    <w:rsid w:val="00B142B7"/>
    <w:rsid w:val="00B143B9"/>
    <w:rsid w:val="00B1458E"/>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CEF"/>
    <w:rsid w:val="00B16F01"/>
    <w:rsid w:val="00B17053"/>
    <w:rsid w:val="00B17082"/>
    <w:rsid w:val="00B17282"/>
    <w:rsid w:val="00B17292"/>
    <w:rsid w:val="00B1774F"/>
    <w:rsid w:val="00B17C47"/>
    <w:rsid w:val="00B17DD1"/>
    <w:rsid w:val="00B17E42"/>
    <w:rsid w:val="00B2006D"/>
    <w:rsid w:val="00B20192"/>
    <w:rsid w:val="00B20C31"/>
    <w:rsid w:val="00B2109F"/>
    <w:rsid w:val="00B215D9"/>
    <w:rsid w:val="00B21DBC"/>
    <w:rsid w:val="00B220F5"/>
    <w:rsid w:val="00B22630"/>
    <w:rsid w:val="00B22C0D"/>
    <w:rsid w:val="00B23226"/>
    <w:rsid w:val="00B23AF4"/>
    <w:rsid w:val="00B23C15"/>
    <w:rsid w:val="00B23C36"/>
    <w:rsid w:val="00B23CDD"/>
    <w:rsid w:val="00B23ECF"/>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270D5"/>
    <w:rsid w:val="00B300A9"/>
    <w:rsid w:val="00B3013F"/>
    <w:rsid w:val="00B30145"/>
    <w:rsid w:val="00B30257"/>
    <w:rsid w:val="00B305FA"/>
    <w:rsid w:val="00B30B4E"/>
    <w:rsid w:val="00B30E35"/>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2"/>
    <w:rsid w:val="00B35CDA"/>
    <w:rsid w:val="00B35E01"/>
    <w:rsid w:val="00B3619B"/>
    <w:rsid w:val="00B361E9"/>
    <w:rsid w:val="00B3650D"/>
    <w:rsid w:val="00B36611"/>
    <w:rsid w:val="00B36744"/>
    <w:rsid w:val="00B3680D"/>
    <w:rsid w:val="00B36A7D"/>
    <w:rsid w:val="00B36B41"/>
    <w:rsid w:val="00B3742D"/>
    <w:rsid w:val="00B3789B"/>
    <w:rsid w:val="00B378AC"/>
    <w:rsid w:val="00B37ACE"/>
    <w:rsid w:val="00B37C00"/>
    <w:rsid w:val="00B37C6E"/>
    <w:rsid w:val="00B37D29"/>
    <w:rsid w:val="00B37D97"/>
    <w:rsid w:val="00B400EE"/>
    <w:rsid w:val="00B401AE"/>
    <w:rsid w:val="00B4020E"/>
    <w:rsid w:val="00B40A4E"/>
    <w:rsid w:val="00B411BD"/>
    <w:rsid w:val="00B414FA"/>
    <w:rsid w:val="00B41559"/>
    <w:rsid w:val="00B418E8"/>
    <w:rsid w:val="00B41989"/>
    <w:rsid w:val="00B41B17"/>
    <w:rsid w:val="00B41C1D"/>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31"/>
    <w:rsid w:val="00B505CC"/>
    <w:rsid w:val="00B508A1"/>
    <w:rsid w:val="00B509E4"/>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4EBD"/>
    <w:rsid w:val="00B55AC2"/>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204"/>
    <w:rsid w:val="00B6066F"/>
    <w:rsid w:val="00B6080C"/>
    <w:rsid w:val="00B60868"/>
    <w:rsid w:val="00B60E2F"/>
    <w:rsid w:val="00B612D6"/>
    <w:rsid w:val="00B615B3"/>
    <w:rsid w:val="00B61BE2"/>
    <w:rsid w:val="00B6266F"/>
    <w:rsid w:val="00B62C82"/>
    <w:rsid w:val="00B62E0B"/>
    <w:rsid w:val="00B633B1"/>
    <w:rsid w:val="00B63400"/>
    <w:rsid w:val="00B63429"/>
    <w:rsid w:val="00B635C3"/>
    <w:rsid w:val="00B6380F"/>
    <w:rsid w:val="00B63B37"/>
    <w:rsid w:val="00B63C32"/>
    <w:rsid w:val="00B64215"/>
    <w:rsid w:val="00B64434"/>
    <w:rsid w:val="00B646F9"/>
    <w:rsid w:val="00B64C25"/>
    <w:rsid w:val="00B64FF7"/>
    <w:rsid w:val="00B65301"/>
    <w:rsid w:val="00B6585D"/>
    <w:rsid w:val="00B658EE"/>
    <w:rsid w:val="00B65909"/>
    <w:rsid w:val="00B65BFA"/>
    <w:rsid w:val="00B65C57"/>
    <w:rsid w:val="00B65F53"/>
    <w:rsid w:val="00B664AA"/>
    <w:rsid w:val="00B66DF4"/>
    <w:rsid w:val="00B66F77"/>
    <w:rsid w:val="00B67040"/>
    <w:rsid w:val="00B671A1"/>
    <w:rsid w:val="00B674EC"/>
    <w:rsid w:val="00B67794"/>
    <w:rsid w:val="00B67A94"/>
    <w:rsid w:val="00B705E6"/>
    <w:rsid w:val="00B70AAC"/>
    <w:rsid w:val="00B70CC1"/>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CF7"/>
    <w:rsid w:val="00B7555F"/>
    <w:rsid w:val="00B75DB7"/>
    <w:rsid w:val="00B7604C"/>
    <w:rsid w:val="00B7652C"/>
    <w:rsid w:val="00B766BF"/>
    <w:rsid w:val="00B76ABF"/>
    <w:rsid w:val="00B76BC4"/>
    <w:rsid w:val="00B76E7E"/>
    <w:rsid w:val="00B76FA6"/>
    <w:rsid w:val="00B7737A"/>
    <w:rsid w:val="00B774B7"/>
    <w:rsid w:val="00B77608"/>
    <w:rsid w:val="00B77723"/>
    <w:rsid w:val="00B77F0F"/>
    <w:rsid w:val="00B800BF"/>
    <w:rsid w:val="00B80910"/>
    <w:rsid w:val="00B80CEF"/>
    <w:rsid w:val="00B80D60"/>
    <w:rsid w:val="00B80F31"/>
    <w:rsid w:val="00B814ED"/>
    <w:rsid w:val="00B818F4"/>
    <w:rsid w:val="00B81901"/>
    <w:rsid w:val="00B81AB5"/>
    <w:rsid w:val="00B81BC9"/>
    <w:rsid w:val="00B82106"/>
    <w:rsid w:val="00B82193"/>
    <w:rsid w:val="00B8222F"/>
    <w:rsid w:val="00B822D1"/>
    <w:rsid w:val="00B8255C"/>
    <w:rsid w:val="00B8260B"/>
    <w:rsid w:val="00B82615"/>
    <w:rsid w:val="00B83444"/>
    <w:rsid w:val="00B8365B"/>
    <w:rsid w:val="00B836ED"/>
    <w:rsid w:val="00B83835"/>
    <w:rsid w:val="00B83840"/>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30"/>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2CB4"/>
    <w:rsid w:val="00B93204"/>
    <w:rsid w:val="00B9347D"/>
    <w:rsid w:val="00B93C0F"/>
    <w:rsid w:val="00B94E17"/>
    <w:rsid w:val="00B94F87"/>
    <w:rsid w:val="00B95158"/>
    <w:rsid w:val="00B95187"/>
    <w:rsid w:val="00B9526F"/>
    <w:rsid w:val="00B952EA"/>
    <w:rsid w:val="00B95698"/>
    <w:rsid w:val="00B9569F"/>
    <w:rsid w:val="00B957FE"/>
    <w:rsid w:val="00B95F02"/>
    <w:rsid w:val="00B96519"/>
    <w:rsid w:val="00B965E8"/>
    <w:rsid w:val="00B9666F"/>
    <w:rsid w:val="00B96950"/>
    <w:rsid w:val="00B96A26"/>
    <w:rsid w:val="00B96BEF"/>
    <w:rsid w:val="00B96C6E"/>
    <w:rsid w:val="00B96FC0"/>
    <w:rsid w:val="00B96FC9"/>
    <w:rsid w:val="00B97254"/>
    <w:rsid w:val="00B97260"/>
    <w:rsid w:val="00B97339"/>
    <w:rsid w:val="00B973CB"/>
    <w:rsid w:val="00B97648"/>
    <w:rsid w:val="00B976D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6D5"/>
    <w:rsid w:val="00BA2791"/>
    <w:rsid w:val="00BA2B40"/>
    <w:rsid w:val="00BA2FEF"/>
    <w:rsid w:val="00BA33AC"/>
    <w:rsid w:val="00BA39A0"/>
    <w:rsid w:val="00BA3C77"/>
    <w:rsid w:val="00BA3CE4"/>
    <w:rsid w:val="00BA3D73"/>
    <w:rsid w:val="00BA42EB"/>
    <w:rsid w:val="00BA4AF1"/>
    <w:rsid w:val="00BA4D2A"/>
    <w:rsid w:val="00BA4F08"/>
    <w:rsid w:val="00BA533B"/>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6B0"/>
    <w:rsid w:val="00BB0BAF"/>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31"/>
    <w:rsid w:val="00BB4151"/>
    <w:rsid w:val="00BB4193"/>
    <w:rsid w:val="00BB4B92"/>
    <w:rsid w:val="00BB4DAC"/>
    <w:rsid w:val="00BB500D"/>
    <w:rsid w:val="00BB536F"/>
    <w:rsid w:val="00BB5850"/>
    <w:rsid w:val="00BB5FCB"/>
    <w:rsid w:val="00BB6027"/>
    <w:rsid w:val="00BB604B"/>
    <w:rsid w:val="00BB604C"/>
    <w:rsid w:val="00BB6130"/>
    <w:rsid w:val="00BB69B1"/>
    <w:rsid w:val="00BB6C46"/>
    <w:rsid w:val="00BB7104"/>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E8"/>
    <w:rsid w:val="00BC6376"/>
    <w:rsid w:val="00BC6768"/>
    <w:rsid w:val="00BC6CAA"/>
    <w:rsid w:val="00BC6E1B"/>
    <w:rsid w:val="00BC6FD6"/>
    <w:rsid w:val="00BC7692"/>
    <w:rsid w:val="00BC7A4A"/>
    <w:rsid w:val="00BD008E"/>
    <w:rsid w:val="00BD0258"/>
    <w:rsid w:val="00BD0640"/>
    <w:rsid w:val="00BD0AE4"/>
    <w:rsid w:val="00BD0DE4"/>
    <w:rsid w:val="00BD13B7"/>
    <w:rsid w:val="00BD1CF1"/>
    <w:rsid w:val="00BD1F3A"/>
    <w:rsid w:val="00BD246E"/>
    <w:rsid w:val="00BD2985"/>
    <w:rsid w:val="00BD29C8"/>
    <w:rsid w:val="00BD2A1E"/>
    <w:rsid w:val="00BD2AC2"/>
    <w:rsid w:val="00BD2E76"/>
    <w:rsid w:val="00BD2F3B"/>
    <w:rsid w:val="00BD2F41"/>
    <w:rsid w:val="00BD3372"/>
    <w:rsid w:val="00BD3661"/>
    <w:rsid w:val="00BD3A2E"/>
    <w:rsid w:val="00BD3D09"/>
    <w:rsid w:val="00BD3D63"/>
    <w:rsid w:val="00BD3E19"/>
    <w:rsid w:val="00BD43CA"/>
    <w:rsid w:val="00BD466D"/>
    <w:rsid w:val="00BD46E8"/>
    <w:rsid w:val="00BD4725"/>
    <w:rsid w:val="00BD4A0B"/>
    <w:rsid w:val="00BD4BED"/>
    <w:rsid w:val="00BD50AA"/>
    <w:rsid w:val="00BD5135"/>
    <w:rsid w:val="00BD591B"/>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D3"/>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39F"/>
    <w:rsid w:val="00BE477F"/>
    <w:rsid w:val="00BE4B20"/>
    <w:rsid w:val="00BE51A3"/>
    <w:rsid w:val="00BE561D"/>
    <w:rsid w:val="00BE56EF"/>
    <w:rsid w:val="00BE5FC4"/>
    <w:rsid w:val="00BE6445"/>
    <w:rsid w:val="00BE6468"/>
    <w:rsid w:val="00BE7213"/>
    <w:rsid w:val="00BE7352"/>
    <w:rsid w:val="00BE7C4D"/>
    <w:rsid w:val="00BE7F6A"/>
    <w:rsid w:val="00BF0274"/>
    <w:rsid w:val="00BF0574"/>
    <w:rsid w:val="00BF08C4"/>
    <w:rsid w:val="00BF0BAF"/>
    <w:rsid w:val="00BF0D2A"/>
    <w:rsid w:val="00BF12DF"/>
    <w:rsid w:val="00BF1868"/>
    <w:rsid w:val="00BF19CE"/>
    <w:rsid w:val="00BF1D3B"/>
    <w:rsid w:val="00BF1E3E"/>
    <w:rsid w:val="00BF1F0C"/>
    <w:rsid w:val="00BF2580"/>
    <w:rsid w:val="00BF2806"/>
    <w:rsid w:val="00BF2935"/>
    <w:rsid w:val="00BF2B6F"/>
    <w:rsid w:val="00BF2BE4"/>
    <w:rsid w:val="00BF2C78"/>
    <w:rsid w:val="00BF2D66"/>
    <w:rsid w:val="00BF3222"/>
    <w:rsid w:val="00BF339C"/>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9E3"/>
    <w:rsid w:val="00BF6C00"/>
    <w:rsid w:val="00BF6C35"/>
    <w:rsid w:val="00BF6C71"/>
    <w:rsid w:val="00BF6D33"/>
    <w:rsid w:val="00BF6F04"/>
    <w:rsid w:val="00BF73F2"/>
    <w:rsid w:val="00BF73FA"/>
    <w:rsid w:val="00BF75D4"/>
    <w:rsid w:val="00BF7C06"/>
    <w:rsid w:val="00C00A7B"/>
    <w:rsid w:val="00C00D27"/>
    <w:rsid w:val="00C01671"/>
    <w:rsid w:val="00C01B40"/>
    <w:rsid w:val="00C01CD1"/>
    <w:rsid w:val="00C01F93"/>
    <w:rsid w:val="00C023EF"/>
    <w:rsid w:val="00C02419"/>
    <w:rsid w:val="00C0258E"/>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281"/>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235"/>
    <w:rsid w:val="00C21673"/>
    <w:rsid w:val="00C21772"/>
    <w:rsid w:val="00C21A32"/>
    <w:rsid w:val="00C21AA4"/>
    <w:rsid w:val="00C21C7A"/>
    <w:rsid w:val="00C22C93"/>
    <w:rsid w:val="00C22C96"/>
    <w:rsid w:val="00C22E98"/>
    <w:rsid w:val="00C23130"/>
    <w:rsid w:val="00C2319A"/>
    <w:rsid w:val="00C2325C"/>
    <w:rsid w:val="00C232BA"/>
    <w:rsid w:val="00C23560"/>
    <w:rsid w:val="00C237C7"/>
    <w:rsid w:val="00C2387C"/>
    <w:rsid w:val="00C23904"/>
    <w:rsid w:val="00C2410C"/>
    <w:rsid w:val="00C246CD"/>
    <w:rsid w:val="00C24DBB"/>
    <w:rsid w:val="00C24E39"/>
    <w:rsid w:val="00C25122"/>
    <w:rsid w:val="00C2519C"/>
    <w:rsid w:val="00C254FE"/>
    <w:rsid w:val="00C255A5"/>
    <w:rsid w:val="00C25773"/>
    <w:rsid w:val="00C2584B"/>
    <w:rsid w:val="00C25942"/>
    <w:rsid w:val="00C25DD9"/>
    <w:rsid w:val="00C2663F"/>
    <w:rsid w:val="00C268E4"/>
    <w:rsid w:val="00C26BC8"/>
    <w:rsid w:val="00C26BEB"/>
    <w:rsid w:val="00C26C74"/>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CBE"/>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C77"/>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94E"/>
    <w:rsid w:val="00C42EB4"/>
    <w:rsid w:val="00C42FD7"/>
    <w:rsid w:val="00C4304C"/>
    <w:rsid w:val="00C43315"/>
    <w:rsid w:val="00C440B5"/>
    <w:rsid w:val="00C442DD"/>
    <w:rsid w:val="00C44805"/>
    <w:rsid w:val="00C44915"/>
    <w:rsid w:val="00C44E5B"/>
    <w:rsid w:val="00C44EB9"/>
    <w:rsid w:val="00C452F5"/>
    <w:rsid w:val="00C4532C"/>
    <w:rsid w:val="00C45841"/>
    <w:rsid w:val="00C45B34"/>
    <w:rsid w:val="00C4603B"/>
    <w:rsid w:val="00C4639F"/>
    <w:rsid w:val="00C463A8"/>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1CD"/>
    <w:rsid w:val="00C5124B"/>
    <w:rsid w:val="00C514C9"/>
    <w:rsid w:val="00C5164B"/>
    <w:rsid w:val="00C51663"/>
    <w:rsid w:val="00C51797"/>
    <w:rsid w:val="00C5183C"/>
    <w:rsid w:val="00C51D61"/>
    <w:rsid w:val="00C51F57"/>
    <w:rsid w:val="00C5211E"/>
    <w:rsid w:val="00C523AD"/>
    <w:rsid w:val="00C52744"/>
    <w:rsid w:val="00C52BEB"/>
    <w:rsid w:val="00C52C40"/>
    <w:rsid w:val="00C52F0F"/>
    <w:rsid w:val="00C52F72"/>
    <w:rsid w:val="00C52FAB"/>
    <w:rsid w:val="00C53089"/>
    <w:rsid w:val="00C53298"/>
    <w:rsid w:val="00C536EE"/>
    <w:rsid w:val="00C538BB"/>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5C5"/>
    <w:rsid w:val="00C577AF"/>
    <w:rsid w:val="00C57CAE"/>
    <w:rsid w:val="00C60283"/>
    <w:rsid w:val="00C60713"/>
    <w:rsid w:val="00C609AF"/>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2C4"/>
    <w:rsid w:val="00C654E0"/>
    <w:rsid w:val="00C656D4"/>
    <w:rsid w:val="00C65A9E"/>
    <w:rsid w:val="00C660A7"/>
    <w:rsid w:val="00C6613F"/>
    <w:rsid w:val="00C6638D"/>
    <w:rsid w:val="00C6649C"/>
    <w:rsid w:val="00C66C3F"/>
    <w:rsid w:val="00C67335"/>
    <w:rsid w:val="00C67666"/>
    <w:rsid w:val="00C67A04"/>
    <w:rsid w:val="00C67EAB"/>
    <w:rsid w:val="00C7008C"/>
    <w:rsid w:val="00C70882"/>
    <w:rsid w:val="00C708B9"/>
    <w:rsid w:val="00C70CB7"/>
    <w:rsid w:val="00C70DFF"/>
    <w:rsid w:val="00C710A0"/>
    <w:rsid w:val="00C710F1"/>
    <w:rsid w:val="00C7116C"/>
    <w:rsid w:val="00C71318"/>
    <w:rsid w:val="00C71546"/>
    <w:rsid w:val="00C71F85"/>
    <w:rsid w:val="00C720F5"/>
    <w:rsid w:val="00C72180"/>
    <w:rsid w:val="00C727C9"/>
    <w:rsid w:val="00C7342D"/>
    <w:rsid w:val="00C7343C"/>
    <w:rsid w:val="00C73934"/>
    <w:rsid w:val="00C73AD0"/>
    <w:rsid w:val="00C73E3F"/>
    <w:rsid w:val="00C742D9"/>
    <w:rsid w:val="00C7499D"/>
    <w:rsid w:val="00C74C2E"/>
    <w:rsid w:val="00C74EDC"/>
    <w:rsid w:val="00C7510B"/>
    <w:rsid w:val="00C75574"/>
    <w:rsid w:val="00C75A6B"/>
    <w:rsid w:val="00C75AB2"/>
    <w:rsid w:val="00C75B32"/>
    <w:rsid w:val="00C75C62"/>
    <w:rsid w:val="00C7614F"/>
    <w:rsid w:val="00C763B6"/>
    <w:rsid w:val="00C7644F"/>
    <w:rsid w:val="00C768F6"/>
    <w:rsid w:val="00C76B7E"/>
    <w:rsid w:val="00C76D2F"/>
    <w:rsid w:val="00C76E62"/>
    <w:rsid w:val="00C76EEB"/>
    <w:rsid w:val="00C77309"/>
    <w:rsid w:val="00C774D3"/>
    <w:rsid w:val="00C77BE0"/>
    <w:rsid w:val="00C80073"/>
    <w:rsid w:val="00C804C6"/>
    <w:rsid w:val="00C80740"/>
    <w:rsid w:val="00C80777"/>
    <w:rsid w:val="00C80A56"/>
    <w:rsid w:val="00C80B6D"/>
    <w:rsid w:val="00C80CE0"/>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874"/>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875"/>
    <w:rsid w:val="00C93A5E"/>
    <w:rsid w:val="00C93C90"/>
    <w:rsid w:val="00C94039"/>
    <w:rsid w:val="00C9442B"/>
    <w:rsid w:val="00C944FA"/>
    <w:rsid w:val="00C944FE"/>
    <w:rsid w:val="00C945BD"/>
    <w:rsid w:val="00C9486B"/>
    <w:rsid w:val="00C94D55"/>
    <w:rsid w:val="00C94E97"/>
    <w:rsid w:val="00C94F60"/>
    <w:rsid w:val="00C951AB"/>
    <w:rsid w:val="00C95355"/>
    <w:rsid w:val="00C95569"/>
    <w:rsid w:val="00C9561B"/>
    <w:rsid w:val="00C95854"/>
    <w:rsid w:val="00C95952"/>
    <w:rsid w:val="00C95AB9"/>
    <w:rsid w:val="00C95C33"/>
    <w:rsid w:val="00C95EFF"/>
    <w:rsid w:val="00C960C9"/>
    <w:rsid w:val="00C96122"/>
    <w:rsid w:val="00C9621D"/>
    <w:rsid w:val="00C96915"/>
    <w:rsid w:val="00C96A37"/>
    <w:rsid w:val="00C96D1D"/>
    <w:rsid w:val="00C96E6F"/>
    <w:rsid w:val="00C96EB2"/>
    <w:rsid w:val="00C96F28"/>
    <w:rsid w:val="00C96F75"/>
    <w:rsid w:val="00C97419"/>
    <w:rsid w:val="00C977F2"/>
    <w:rsid w:val="00C97872"/>
    <w:rsid w:val="00C979DA"/>
    <w:rsid w:val="00C97A2D"/>
    <w:rsid w:val="00C97C7A"/>
    <w:rsid w:val="00CA0293"/>
    <w:rsid w:val="00CA02F0"/>
    <w:rsid w:val="00CA03DA"/>
    <w:rsid w:val="00CA0532"/>
    <w:rsid w:val="00CA07FD"/>
    <w:rsid w:val="00CA0F2B"/>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CDD"/>
    <w:rsid w:val="00CA3D65"/>
    <w:rsid w:val="00CA403B"/>
    <w:rsid w:val="00CA448B"/>
    <w:rsid w:val="00CA46B1"/>
    <w:rsid w:val="00CA4AA2"/>
    <w:rsid w:val="00CA4AC0"/>
    <w:rsid w:val="00CA505A"/>
    <w:rsid w:val="00CA51D9"/>
    <w:rsid w:val="00CA54EB"/>
    <w:rsid w:val="00CA59DD"/>
    <w:rsid w:val="00CA5C0A"/>
    <w:rsid w:val="00CA5FD6"/>
    <w:rsid w:val="00CA6103"/>
    <w:rsid w:val="00CA6671"/>
    <w:rsid w:val="00CA690E"/>
    <w:rsid w:val="00CA6F39"/>
    <w:rsid w:val="00CA7027"/>
    <w:rsid w:val="00CA7A38"/>
    <w:rsid w:val="00CB008E"/>
    <w:rsid w:val="00CB01FA"/>
    <w:rsid w:val="00CB03C5"/>
    <w:rsid w:val="00CB0737"/>
    <w:rsid w:val="00CB097A"/>
    <w:rsid w:val="00CB0E9D"/>
    <w:rsid w:val="00CB11DE"/>
    <w:rsid w:val="00CB12E2"/>
    <w:rsid w:val="00CB17E2"/>
    <w:rsid w:val="00CB258F"/>
    <w:rsid w:val="00CB26E4"/>
    <w:rsid w:val="00CB26EC"/>
    <w:rsid w:val="00CB27E2"/>
    <w:rsid w:val="00CB2C92"/>
    <w:rsid w:val="00CB2D2A"/>
    <w:rsid w:val="00CB3460"/>
    <w:rsid w:val="00CB39B7"/>
    <w:rsid w:val="00CB3E90"/>
    <w:rsid w:val="00CB3F12"/>
    <w:rsid w:val="00CB3FD1"/>
    <w:rsid w:val="00CB416F"/>
    <w:rsid w:val="00CB4776"/>
    <w:rsid w:val="00CB509F"/>
    <w:rsid w:val="00CB5606"/>
    <w:rsid w:val="00CB5682"/>
    <w:rsid w:val="00CB58AD"/>
    <w:rsid w:val="00CB599F"/>
    <w:rsid w:val="00CB59C8"/>
    <w:rsid w:val="00CB5B1E"/>
    <w:rsid w:val="00CB6306"/>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A08"/>
    <w:rsid w:val="00CC0C4A"/>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A23"/>
    <w:rsid w:val="00CC3A64"/>
    <w:rsid w:val="00CC3F4D"/>
    <w:rsid w:val="00CC3F91"/>
    <w:rsid w:val="00CC438F"/>
    <w:rsid w:val="00CC4791"/>
    <w:rsid w:val="00CC4882"/>
    <w:rsid w:val="00CC4A0D"/>
    <w:rsid w:val="00CC4C0E"/>
    <w:rsid w:val="00CC4EFA"/>
    <w:rsid w:val="00CC51E4"/>
    <w:rsid w:val="00CC551E"/>
    <w:rsid w:val="00CC5837"/>
    <w:rsid w:val="00CC59D0"/>
    <w:rsid w:val="00CC5EA4"/>
    <w:rsid w:val="00CC6627"/>
    <w:rsid w:val="00CC670A"/>
    <w:rsid w:val="00CC7244"/>
    <w:rsid w:val="00CC737C"/>
    <w:rsid w:val="00CC73AE"/>
    <w:rsid w:val="00CC7744"/>
    <w:rsid w:val="00CC794E"/>
    <w:rsid w:val="00CC79C3"/>
    <w:rsid w:val="00CC7A0C"/>
    <w:rsid w:val="00CC7A7C"/>
    <w:rsid w:val="00CC7B34"/>
    <w:rsid w:val="00CC7D1D"/>
    <w:rsid w:val="00CD05E8"/>
    <w:rsid w:val="00CD0639"/>
    <w:rsid w:val="00CD087D"/>
    <w:rsid w:val="00CD0B8F"/>
    <w:rsid w:val="00CD0F5D"/>
    <w:rsid w:val="00CD0FD7"/>
    <w:rsid w:val="00CD1049"/>
    <w:rsid w:val="00CD1181"/>
    <w:rsid w:val="00CD16E2"/>
    <w:rsid w:val="00CD1B56"/>
    <w:rsid w:val="00CD1C04"/>
    <w:rsid w:val="00CD1C0B"/>
    <w:rsid w:val="00CD223E"/>
    <w:rsid w:val="00CD239A"/>
    <w:rsid w:val="00CD2468"/>
    <w:rsid w:val="00CD25FF"/>
    <w:rsid w:val="00CD2957"/>
    <w:rsid w:val="00CD308A"/>
    <w:rsid w:val="00CD30A0"/>
    <w:rsid w:val="00CD30B3"/>
    <w:rsid w:val="00CD3592"/>
    <w:rsid w:val="00CD37BB"/>
    <w:rsid w:val="00CD3926"/>
    <w:rsid w:val="00CD3D1C"/>
    <w:rsid w:val="00CD3EC0"/>
    <w:rsid w:val="00CD4310"/>
    <w:rsid w:val="00CD44DE"/>
    <w:rsid w:val="00CD4641"/>
    <w:rsid w:val="00CD4C06"/>
    <w:rsid w:val="00CD4FF5"/>
    <w:rsid w:val="00CD5512"/>
    <w:rsid w:val="00CD57A8"/>
    <w:rsid w:val="00CD582A"/>
    <w:rsid w:val="00CD5B32"/>
    <w:rsid w:val="00CD5EE0"/>
    <w:rsid w:val="00CD61E4"/>
    <w:rsid w:val="00CD645C"/>
    <w:rsid w:val="00CD6B02"/>
    <w:rsid w:val="00CD6E3D"/>
    <w:rsid w:val="00CD6FBD"/>
    <w:rsid w:val="00CD70C2"/>
    <w:rsid w:val="00CD70E9"/>
    <w:rsid w:val="00CD71AB"/>
    <w:rsid w:val="00CD764C"/>
    <w:rsid w:val="00CD797D"/>
    <w:rsid w:val="00CD7E92"/>
    <w:rsid w:val="00CE0109"/>
    <w:rsid w:val="00CE0961"/>
    <w:rsid w:val="00CE09ED"/>
    <w:rsid w:val="00CE0F09"/>
    <w:rsid w:val="00CE16BD"/>
    <w:rsid w:val="00CE19C4"/>
    <w:rsid w:val="00CE1DD9"/>
    <w:rsid w:val="00CE1FC5"/>
    <w:rsid w:val="00CE2192"/>
    <w:rsid w:val="00CE239B"/>
    <w:rsid w:val="00CE2574"/>
    <w:rsid w:val="00CE2645"/>
    <w:rsid w:val="00CE2B77"/>
    <w:rsid w:val="00CE2E51"/>
    <w:rsid w:val="00CE2F7C"/>
    <w:rsid w:val="00CE313C"/>
    <w:rsid w:val="00CE339A"/>
    <w:rsid w:val="00CE3576"/>
    <w:rsid w:val="00CE3B87"/>
    <w:rsid w:val="00CE42C9"/>
    <w:rsid w:val="00CE437E"/>
    <w:rsid w:val="00CE46E5"/>
    <w:rsid w:val="00CE485A"/>
    <w:rsid w:val="00CE4C0E"/>
    <w:rsid w:val="00CE4FBB"/>
    <w:rsid w:val="00CE50ED"/>
    <w:rsid w:val="00CE5279"/>
    <w:rsid w:val="00CE539F"/>
    <w:rsid w:val="00CE55D7"/>
    <w:rsid w:val="00CE5A54"/>
    <w:rsid w:val="00CE5A78"/>
    <w:rsid w:val="00CE5B9D"/>
    <w:rsid w:val="00CE5FE9"/>
    <w:rsid w:val="00CE6188"/>
    <w:rsid w:val="00CE656F"/>
    <w:rsid w:val="00CE6C2B"/>
    <w:rsid w:val="00CE6E53"/>
    <w:rsid w:val="00CE6F49"/>
    <w:rsid w:val="00CE706F"/>
    <w:rsid w:val="00CE7280"/>
    <w:rsid w:val="00CE72DB"/>
    <w:rsid w:val="00CE74A0"/>
    <w:rsid w:val="00CE78AE"/>
    <w:rsid w:val="00CE790D"/>
    <w:rsid w:val="00CE7E62"/>
    <w:rsid w:val="00CE7FE5"/>
    <w:rsid w:val="00CF038B"/>
    <w:rsid w:val="00CF05DD"/>
    <w:rsid w:val="00CF0BBA"/>
    <w:rsid w:val="00CF1245"/>
    <w:rsid w:val="00CF1314"/>
    <w:rsid w:val="00CF14DA"/>
    <w:rsid w:val="00CF176A"/>
    <w:rsid w:val="00CF186E"/>
    <w:rsid w:val="00CF195E"/>
    <w:rsid w:val="00CF19DA"/>
    <w:rsid w:val="00CF1C7F"/>
    <w:rsid w:val="00CF1CC0"/>
    <w:rsid w:val="00CF21B5"/>
    <w:rsid w:val="00CF2265"/>
    <w:rsid w:val="00CF2287"/>
    <w:rsid w:val="00CF234C"/>
    <w:rsid w:val="00CF24F8"/>
    <w:rsid w:val="00CF2653"/>
    <w:rsid w:val="00CF26A9"/>
    <w:rsid w:val="00CF28DE"/>
    <w:rsid w:val="00CF2B0C"/>
    <w:rsid w:val="00CF2C8F"/>
    <w:rsid w:val="00CF2CE9"/>
    <w:rsid w:val="00CF31B4"/>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578F"/>
    <w:rsid w:val="00CF60B5"/>
    <w:rsid w:val="00CF612A"/>
    <w:rsid w:val="00CF659C"/>
    <w:rsid w:val="00CF6B41"/>
    <w:rsid w:val="00CF6C23"/>
    <w:rsid w:val="00CF6E48"/>
    <w:rsid w:val="00CF7111"/>
    <w:rsid w:val="00CF72AD"/>
    <w:rsid w:val="00CF7B6E"/>
    <w:rsid w:val="00CF7D1A"/>
    <w:rsid w:val="00D00004"/>
    <w:rsid w:val="00D002BE"/>
    <w:rsid w:val="00D004FA"/>
    <w:rsid w:val="00D01079"/>
    <w:rsid w:val="00D013AF"/>
    <w:rsid w:val="00D01B21"/>
    <w:rsid w:val="00D01E2F"/>
    <w:rsid w:val="00D02893"/>
    <w:rsid w:val="00D02987"/>
    <w:rsid w:val="00D02B26"/>
    <w:rsid w:val="00D03102"/>
    <w:rsid w:val="00D0310F"/>
    <w:rsid w:val="00D0345B"/>
    <w:rsid w:val="00D0361B"/>
    <w:rsid w:val="00D03727"/>
    <w:rsid w:val="00D0378A"/>
    <w:rsid w:val="00D038D5"/>
    <w:rsid w:val="00D03AD8"/>
    <w:rsid w:val="00D03B1A"/>
    <w:rsid w:val="00D03EAA"/>
    <w:rsid w:val="00D03FA7"/>
    <w:rsid w:val="00D041D3"/>
    <w:rsid w:val="00D041D7"/>
    <w:rsid w:val="00D04288"/>
    <w:rsid w:val="00D047C0"/>
    <w:rsid w:val="00D0485D"/>
    <w:rsid w:val="00D04B37"/>
    <w:rsid w:val="00D04B97"/>
    <w:rsid w:val="00D04DEA"/>
    <w:rsid w:val="00D050FA"/>
    <w:rsid w:val="00D05132"/>
    <w:rsid w:val="00D052EE"/>
    <w:rsid w:val="00D0532D"/>
    <w:rsid w:val="00D05340"/>
    <w:rsid w:val="00D05366"/>
    <w:rsid w:val="00D0544A"/>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98E"/>
    <w:rsid w:val="00D11B0B"/>
    <w:rsid w:val="00D12216"/>
    <w:rsid w:val="00D12293"/>
    <w:rsid w:val="00D126D9"/>
    <w:rsid w:val="00D12732"/>
    <w:rsid w:val="00D1294C"/>
    <w:rsid w:val="00D12AB3"/>
    <w:rsid w:val="00D13260"/>
    <w:rsid w:val="00D13322"/>
    <w:rsid w:val="00D13442"/>
    <w:rsid w:val="00D139A9"/>
    <w:rsid w:val="00D13CD9"/>
    <w:rsid w:val="00D13EE4"/>
    <w:rsid w:val="00D1416A"/>
    <w:rsid w:val="00D14236"/>
    <w:rsid w:val="00D143C4"/>
    <w:rsid w:val="00D14473"/>
    <w:rsid w:val="00D14553"/>
    <w:rsid w:val="00D14608"/>
    <w:rsid w:val="00D14BF5"/>
    <w:rsid w:val="00D14D65"/>
    <w:rsid w:val="00D14DB1"/>
    <w:rsid w:val="00D1508C"/>
    <w:rsid w:val="00D155C5"/>
    <w:rsid w:val="00D15989"/>
    <w:rsid w:val="00D15BFE"/>
    <w:rsid w:val="00D15F43"/>
    <w:rsid w:val="00D16862"/>
    <w:rsid w:val="00D16E87"/>
    <w:rsid w:val="00D17137"/>
    <w:rsid w:val="00D17447"/>
    <w:rsid w:val="00D174CD"/>
    <w:rsid w:val="00D1777D"/>
    <w:rsid w:val="00D17789"/>
    <w:rsid w:val="00D17965"/>
    <w:rsid w:val="00D17AF8"/>
    <w:rsid w:val="00D17BA8"/>
    <w:rsid w:val="00D20156"/>
    <w:rsid w:val="00D2023B"/>
    <w:rsid w:val="00D205FB"/>
    <w:rsid w:val="00D2070E"/>
    <w:rsid w:val="00D2080B"/>
    <w:rsid w:val="00D20B8B"/>
    <w:rsid w:val="00D20D52"/>
    <w:rsid w:val="00D211D8"/>
    <w:rsid w:val="00D21205"/>
    <w:rsid w:val="00D2162C"/>
    <w:rsid w:val="00D216E8"/>
    <w:rsid w:val="00D218F4"/>
    <w:rsid w:val="00D21A20"/>
    <w:rsid w:val="00D21A3C"/>
    <w:rsid w:val="00D22129"/>
    <w:rsid w:val="00D22B55"/>
    <w:rsid w:val="00D23131"/>
    <w:rsid w:val="00D233F1"/>
    <w:rsid w:val="00D2365D"/>
    <w:rsid w:val="00D23EB5"/>
    <w:rsid w:val="00D243A7"/>
    <w:rsid w:val="00D243D3"/>
    <w:rsid w:val="00D243E0"/>
    <w:rsid w:val="00D246ED"/>
    <w:rsid w:val="00D246FE"/>
    <w:rsid w:val="00D24809"/>
    <w:rsid w:val="00D2493D"/>
    <w:rsid w:val="00D25056"/>
    <w:rsid w:val="00D25157"/>
    <w:rsid w:val="00D252DA"/>
    <w:rsid w:val="00D25400"/>
    <w:rsid w:val="00D256F8"/>
    <w:rsid w:val="00D25DA2"/>
    <w:rsid w:val="00D26086"/>
    <w:rsid w:val="00D262FD"/>
    <w:rsid w:val="00D26367"/>
    <w:rsid w:val="00D26448"/>
    <w:rsid w:val="00D266AE"/>
    <w:rsid w:val="00D2685C"/>
    <w:rsid w:val="00D26A3B"/>
    <w:rsid w:val="00D26E1D"/>
    <w:rsid w:val="00D271D6"/>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51B"/>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190"/>
    <w:rsid w:val="00D40406"/>
    <w:rsid w:val="00D40B31"/>
    <w:rsid w:val="00D40C16"/>
    <w:rsid w:val="00D40DFC"/>
    <w:rsid w:val="00D411DD"/>
    <w:rsid w:val="00D4136F"/>
    <w:rsid w:val="00D41BED"/>
    <w:rsid w:val="00D41C95"/>
    <w:rsid w:val="00D42546"/>
    <w:rsid w:val="00D433EC"/>
    <w:rsid w:val="00D43611"/>
    <w:rsid w:val="00D437D8"/>
    <w:rsid w:val="00D4390C"/>
    <w:rsid w:val="00D43EB9"/>
    <w:rsid w:val="00D4446C"/>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D0"/>
    <w:rsid w:val="00D50183"/>
    <w:rsid w:val="00D5046D"/>
    <w:rsid w:val="00D50CDE"/>
    <w:rsid w:val="00D50EC9"/>
    <w:rsid w:val="00D5133B"/>
    <w:rsid w:val="00D51460"/>
    <w:rsid w:val="00D515CB"/>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DE3"/>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AF8"/>
    <w:rsid w:val="00D72E0B"/>
    <w:rsid w:val="00D72EE3"/>
    <w:rsid w:val="00D72F2C"/>
    <w:rsid w:val="00D72F3B"/>
    <w:rsid w:val="00D7311B"/>
    <w:rsid w:val="00D73294"/>
    <w:rsid w:val="00D734D7"/>
    <w:rsid w:val="00D7356F"/>
    <w:rsid w:val="00D73587"/>
    <w:rsid w:val="00D739BF"/>
    <w:rsid w:val="00D73EBB"/>
    <w:rsid w:val="00D74B69"/>
    <w:rsid w:val="00D74DFD"/>
    <w:rsid w:val="00D74E3E"/>
    <w:rsid w:val="00D751FB"/>
    <w:rsid w:val="00D753FB"/>
    <w:rsid w:val="00D754D6"/>
    <w:rsid w:val="00D7587E"/>
    <w:rsid w:val="00D75AE1"/>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53B3"/>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87F49"/>
    <w:rsid w:val="00D90752"/>
    <w:rsid w:val="00D90AEC"/>
    <w:rsid w:val="00D90AFC"/>
    <w:rsid w:val="00D90CD3"/>
    <w:rsid w:val="00D9186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A91"/>
    <w:rsid w:val="00D95F75"/>
    <w:rsid w:val="00D96125"/>
    <w:rsid w:val="00D961E4"/>
    <w:rsid w:val="00D9654A"/>
    <w:rsid w:val="00D9683C"/>
    <w:rsid w:val="00D96C92"/>
    <w:rsid w:val="00D96D25"/>
    <w:rsid w:val="00D96FC5"/>
    <w:rsid w:val="00D96FCF"/>
    <w:rsid w:val="00D97350"/>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D98"/>
    <w:rsid w:val="00DA2E04"/>
    <w:rsid w:val="00DA2ED7"/>
    <w:rsid w:val="00DA3065"/>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35"/>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6E1"/>
    <w:rsid w:val="00DB485D"/>
    <w:rsid w:val="00DB4988"/>
    <w:rsid w:val="00DB50FB"/>
    <w:rsid w:val="00DB5239"/>
    <w:rsid w:val="00DB5B7E"/>
    <w:rsid w:val="00DB64EF"/>
    <w:rsid w:val="00DB65B3"/>
    <w:rsid w:val="00DB682B"/>
    <w:rsid w:val="00DB6982"/>
    <w:rsid w:val="00DB71D4"/>
    <w:rsid w:val="00DB750B"/>
    <w:rsid w:val="00DB750F"/>
    <w:rsid w:val="00DC031E"/>
    <w:rsid w:val="00DC03D9"/>
    <w:rsid w:val="00DC0564"/>
    <w:rsid w:val="00DC0AEA"/>
    <w:rsid w:val="00DC0CC5"/>
    <w:rsid w:val="00DC0FC3"/>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1BF"/>
    <w:rsid w:val="00DC5672"/>
    <w:rsid w:val="00DC5772"/>
    <w:rsid w:val="00DC5811"/>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950"/>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2F7"/>
    <w:rsid w:val="00DD7401"/>
    <w:rsid w:val="00DD7702"/>
    <w:rsid w:val="00DD7CD9"/>
    <w:rsid w:val="00DE068C"/>
    <w:rsid w:val="00DE082B"/>
    <w:rsid w:val="00DE0E59"/>
    <w:rsid w:val="00DE0F6C"/>
    <w:rsid w:val="00DE1074"/>
    <w:rsid w:val="00DE10C9"/>
    <w:rsid w:val="00DE1377"/>
    <w:rsid w:val="00DE13FA"/>
    <w:rsid w:val="00DE199C"/>
    <w:rsid w:val="00DE1AD1"/>
    <w:rsid w:val="00DE215F"/>
    <w:rsid w:val="00DE219B"/>
    <w:rsid w:val="00DE23C2"/>
    <w:rsid w:val="00DE27BE"/>
    <w:rsid w:val="00DE2CDF"/>
    <w:rsid w:val="00DE2F28"/>
    <w:rsid w:val="00DE3119"/>
    <w:rsid w:val="00DE341E"/>
    <w:rsid w:val="00DE353C"/>
    <w:rsid w:val="00DE37A2"/>
    <w:rsid w:val="00DE3E88"/>
    <w:rsid w:val="00DE4066"/>
    <w:rsid w:val="00DE43A5"/>
    <w:rsid w:val="00DE4468"/>
    <w:rsid w:val="00DE44C1"/>
    <w:rsid w:val="00DE4544"/>
    <w:rsid w:val="00DE47A0"/>
    <w:rsid w:val="00DE47DC"/>
    <w:rsid w:val="00DE491B"/>
    <w:rsid w:val="00DE4A53"/>
    <w:rsid w:val="00DE4D48"/>
    <w:rsid w:val="00DE4F22"/>
    <w:rsid w:val="00DE51FA"/>
    <w:rsid w:val="00DE52E3"/>
    <w:rsid w:val="00DE5651"/>
    <w:rsid w:val="00DE59BD"/>
    <w:rsid w:val="00DE5AD4"/>
    <w:rsid w:val="00DE5B62"/>
    <w:rsid w:val="00DE5C50"/>
    <w:rsid w:val="00DE5D74"/>
    <w:rsid w:val="00DE5E80"/>
    <w:rsid w:val="00DE60EA"/>
    <w:rsid w:val="00DE6124"/>
    <w:rsid w:val="00DE6171"/>
    <w:rsid w:val="00DE64AA"/>
    <w:rsid w:val="00DE6BC4"/>
    <w:rsid w:val="00DE6C0D"/>
    <w:rsid w:val="00DE6F80"/>
    <w:rsid w:val="00DE7101"/>
    <w:rsid w:val="00DE712D"/>
    <w:rsid w:val="00DE71DA"/>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33A"/>
    <w:rsid w:val="00DF554D"/>
    <w:rsid w:val="00DF57F3"/>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0A7E"/>
    <w:rsid w:val="00E00CAE"/>
    <w:rsid w:val="00E0143F"/>
    <w:rsid w:val="00E01779"/>
    <w:rsid w:val="00E01915"/>
    <w:rsid w:val="00E01ACE"/>
    <w:rsid w:val="00E01DAA"/>
    <w:rsid w:val="00E01F56"/>
    <w:rsid w:val="00E02028"/>
    <w:rsid w:val="00E023E5"/>
    <w:rsid w:val="00E02432"/>
    <w:rsid w:val="00E0245C"/>
    <w:rsid w:val="00E0268F"/>
    <w:rsid w:val="00E029E2"/>
    <w:rsid w:val="00E02BA1"/>
    <w:rsid w:val="00E02D51"/>
    <w:rsid w:val="00E03528"/>
    <w:rsid w:val="00E0392B"/>
    <w:rsid w:val="00E03DD7"/>
    <w:rsid w:val="00E04022"/>
    <w:rsid w:val="00E0429F"/>
    <w:rsid w:val="00E042D0"/>
    <w:rsid w:val="00E043C1"/>
    <w:rsid w:val="00E0454D"/>
    <w:rsid w:val="00E04A5D"/>
    <w:rsid w:val="00E04C57"/>
    <w:rsid w:val="00E04CF4"/>
    <w:rsid w:val="00E05066"/>
    <w:rsid w:val="00E05C88"/>
    <w:rsid w:val="00E061D4"/>
    <w:rsid w:val="00E065CD"/>
    <w:rsid w:val="00E06707"/>
    <w:rsid w:val="00E06B00"/>
    <w:rsid w:val="00E06CAD"/>
    <w:rsid w:val="00E06E05"/>
    <w:rsid w:val="00E06F93"/>
    <w:rsid w:val="00E0728F"/>
    <w:rsid w:val="00E0752D"/>
    <w:rsid w:val="00E0755C"/>
    <w:rsid w:val="00E075AC"/>
    <w:rsid w:val="00E07718"/>
    <w:rsid w:val="00E07AB1"/>
    <w:rsid w:val="00E07CF7"/>
    <w:rsid w:val="00E10293"/>
    <w:rsid w:val="00E105E2"/>
    <w:rsid w:val="00E10962"/>
    <w:rsid w:val="00E10BA9"/>
    <w:rsid w:val="00E11251"/>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6FA"/>
    <w:rsid w:val="00E14A5D"/>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6F"/>
    <w:rsid w:val="00E20F79"/>
    <w:rsid w:val="00E21278"/>
    <w:rsid w:val="00E215A8"/>
    <w:rsid w:val="00E216FA"/>
    <w:rsid w:val="00E2176B"/>
    <w:rsid w:val="00E217FE"/>
    <w:rsid w:val="00E21CD7"/>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4F3F"/>
    <w:rsid w:val="00E25175"/>
    <w:rsid w:val="00E2530D"/>
    <w:rsid w:val="00E25707"/>
    <w:rsid w:val="00E257E5"/>
    <w:rsid w:val="00E25B48"/>
    <w:rsid w:val="00E25CF8"/>
    <w:rsid w:val="00E25F89"/>
    <w:rsid w:val="00E2637A"/>
    <w:rsid w:val="00E267CA"/>
    <w:rsid w:val="00E26842"/>
    <w:rsid w:val="00E27012"/>
    <w:rsid w:val="00E274B1"/>
    <w:rsid w:val="00E2762C"/>
    <w:rsid w:val="00E2770D"/>
    <w:rsid w:val="00E2798A"/>
    <w:rsid w:val="00E27A5E"/>
    <w:rsid w:val="00E27BEC"/>
    <w:rsid w:val="00E27EA1"/>
    <w:rsid w:val="00E27FFA"/>
    <w:rsid w:val="00E3042F"/>
    <w:rsid w:val="00E30C58"/>
    <w:rsid w:val="00E31883"/>
    <w:rsid w:val="00E318B9"/>
    <w:rsid w:val="00E31922"/>
    <w:rsid w:val="00E3195C"/>
    <w:rsid w:val="00E31C44"/>
    <w:rsid w:val="00E3214D"/>
    <w:rsid w:val="00E32634"/>
    <w:rsid w:val="00E326F7"/>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2169"/>
    <w:rsid w:val="00E4267A"/>
    <w:rsid w:val="00E429ED"/>
    <w:rsid w:val="00E42AC0"/>
    <w:rsid w:val="00E42AF4"/>
    <w:rsid w:val="00E43450"/>
    <w:rsid w:val="00E4393F"/>
    <w:rsid w:val="00E439B1"/>
    <w:rsid w:val="00E43F37"/>
    <w:rsid w:val="00E43F78"/>
    <w:rsid w:val="00E4411D"/>
    <w:rsid w:val="00E441B8"/>
    <w:rsid w:val="00E4435B"/>
    <w:rsid w:val="00E445B9"/>
    <w:rsid w:val="00E44682"/>
    <w:rsid w:val="00E4499F"/>
    <w:rsid w:val="00E44FF1"/>
    <w:rsid w:val="00E450ED"/>
    <w:rsid w:val="00E45155"/>
    <w:rsid w:val="00E451CB"/>
    <w:rsid w:val="00E4540C"/>
    <w:rsid w:val="00E45664"/>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338"/>
    <w:rsid w:val="00E547B3"/>
    <w:rsid w:val="00E5486E"/>
    <w:rsid w:val="00E54AFD"/>
    <w:rsid w:val="00E54BC8"/>
    <w:rsid w:val="00E54FF7"/>
    <w:rsid w:val="00E551C1"/>
    <w:rsid w:val="00E5525B"/>
    <w:rsid w:val="00E56236"/>
    <w:rsid w:val="00E565D2"/>
    <w:rsid w:val="00E566CF"/>
    <w:rsid w:val="00E56765"/>
    <w:rsid w:val="00E56BD5"/>
    <w:rsid w:val="00E5733D"/>
    <w:rsid w:val="00E57E33"/>
    <w:rsid w:val="00E60324"/>
    <w:rsid w:val="00E60384"/>
    <w:rsid w:val="00E60539"/>
    <w:rsid w:val="00E60955"/>
    <w:rsid w:val="00E609FD"/>
    <w:rsid w:val="00E60D63"/>
    <w:rsid w:val="00E616EB"/>
    <w:rsid w:val="00E618B4"/>
    <w:rsid w:val="00E61CC0"/>
    <w:rsid w:val="00E61D96"/>
    <w:rsid w:val="00E62329"/>
    <w:rsid w:val="00E6242B"/>
    <w:rsid w:val="00E62614"/>
    <w:rsid w:val="00E6277B"/>
    <w:rsid w:val="00E62E3B"/>
    <w:rsid w:val="00E63023"/>
    <w:rsid w:val="00E6346D"/>
    <w:rsid w:val="00E642D5"/>
    <w:rsid w:val="00E64424"/>
    <w:rsid w:val="00E644D8"/>
    <w:rsid w:val="00E64790"/>
    <w:rsid w:val="00E64C99"/>
    <w:rsid w:val="00E64CD3"/>
    <w:rsid w:val="00E655D3"/>
    <w:rsid w:val="00E65E98"/>
    <w:rsid w:val="00E65EBD"/>
    <w:rsid w:val="00E65FDE"/>
    <w:rsid w:val="00E660AF"/>
    <w:rsid w:val="00E664B0"/>
    <w:rsid w:val="00E66C51"/>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FBC"/>
    <w:rsid w:val="00E71251"/>
    <w:rsid w:val="00E713AA"/>
    <w:rsid w:val="00E713F2"/>
    <w:rsid w:val="00E71520"/>
    <w:rsid w:val="00E71A70"/>
    <w:rsid w:val="00E71FF9"/>
    <w:rsid w:val="00E72BF6"/>
    <w:rsid w:val="00E72C01"/>
    <w:rsid w:val="00E73731"/>
    <w:rsid w:val="00E73BEE"/>
    <w:rsid w:val="00E73C03"/>
    <w:rsid w:val="00E73CAB"/>
    <w:rsid w:val="00E73CD8"/>
    <w:rsid w:val="00E73D94"/>
    <w:rsid w:val="00E73EA2"/>
    <w:rsid w:val="00E74077"/>
    <w:rsid w:val="00E741AC"/>
    <w:rsid w:val="00E743B4"/>
    <w:rsid w:val="00E74E0C"/>
    <w:rsid w:val="00E74EC8"/>
    <w:rsid w:val="00E75174"/>
    <w:rsid w:val="00E7539D"/>
    <w:rsid w:val="00E75684"/>
    <w:rsid w:val="00E7576E"/>
    <w:rsid w:val="00E75C98"/>
    <w:rsid w:val="00E75EBA"/>
    <w:rsid w:val="00E75F06"/>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264"/>
    <w:rsid w:val="00E80514"/>
    <w:rsid w:val="00E80674"/>
    <w:rsid w:val="00E80675"/>
    <w:rsid w:val="00E80AE7"/>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4F2"/>
    <w:rsid w:val="00E86645"/>
    <w:rsid w:val="00E86D5C"/>
    <w:rsid w:val="00E8700E"/>
    <w:rsid w:val="00E87054"/>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D44"/>
    <w:rsid w:val="00E92DF2"/>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831"/>
    <w:rsid w:val="00EA097C"/>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67C"/>
    <w:rsid w:val="00EA4CAF"/>
    <w:rsid w:val="00EA4EE6"/>
    <w:rsid w:val="00EA4FD1"/>
    <w:rsid w:val="00EA53C2"/>
    <w:rsid w:val="00EA54BD"/>
    <w:rsid w:val="00EA5695"/>
    <w:rsid w:val="00EA5875"/>
    <w:rsid w:val="00EA5B0A"/>
    <w:rsid w:val="00EA6064"/>
    <w:rsid w:val="00EA6141"/>
    <w:rsid w:val="00EA65AD"/>
    <w:rsid w:val="00EA6A0C"/>
    <w:rsid w:val="00EA6ABD"/>
    <w:rsid w:val="00EA6C42"/>
    <w:rsid w:val="00EA6C4C"/>
    <w:rsid w:val="00EA74C3"/>
    <w:rsid w:val="00EA75CD"/>
    <w:rsid w:val="00EA7883"/>
    <w:rsid w:val="00EA7FCF"/>
    <w:rsid w:val="00EB0050"/>
    <w:rsid w:val="00EB0389"/>
    <w:rsid w:val="00EB0CA3"/>
    <w:rsid w:val="00EB104F"/>
    <w:rsid w:val="00EB1098"/>
    <w:rsid w:val="00EB12D2"/>
    <w:rsid w:val="00EB1840"/>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1CE"/>
    <w:rsid w:val="00EB67F3"/>
    <w:rsid w:val="00EB6935"/>
    <w:rsid w:val="00EB6947"/>
    <w:rsid w:val="00EB6BC4"/>
    <w:rsid w:val="00EB70B0"/>
    <w:rsid w:val="00EB7227"/>
    <w:rsid w:val="00EB7438"/>
    <w:rsid w:val="00EB7630"/>
    <w:rsid w:val="00EB7633"/>
    <w:rsid w:val="00EB766E"/>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E0"/>
    <w:rsid w:val="00EC5DD7"/>
    <w:rsid w:val="00EC6057"/>
    <w:rsid w:val="00EC62EB"/>
    <w:rsid w:val="00EC6847"/>
    <w:rsid w:val="00EC6864"/>
    <w:rsid w:val="00EC6EE5"/>
    <w:rsid w:val="00EC6FAB"/>
    <w:rsid w:val="00EC728E"/>
    <w:rsid w:val="00EC749C"/>
    <w:rsid w:val="00EC79DC"/>
    <w:rsid w:val="00EC7DB6"/>
    <w:rsid w:val="00EC7E43"/>
    <w:rsid w:val="00EC7E62"/>
    <w:rsid w:val="00ED05C8"/>
    <w:rsid w:val="00ED0B76"/>
    <w:rsid w:val="00ED0BA5"/>
    <w:rsid w:val="00ED0D16"/>
    <w:rsid w:val="00ED11BA"/>
    <w:rsid w:val="00ED14AC"/>
    <w:rsid w:val="00ED1612"/>
    <w:rsid w:val="00ED162F"/>
    <w:rsid w:val="00ED2229"/>
    <w:rsid w:val="00ED22CB"/>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7C0"/>
    <w:rsid w:val="00ED4CE8"/>
    <w:rsid w:val="00ED5362"/>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65F"/>
    <w:rsid w:val="00EE0778"/>
    <w:rsid w:val="00EE0A24"/>
    <w:rsid w:val="00EE0A41"/>
    <w:rsid w:val="00EE147C"/>
    <w:rsid w:val="00EE16FA"/>
    <w:rsid w:val="00EE17E4"/>
    <w:rsid w:val="00EE17FE"/>
    <w:rsid w:val="00EE1DCB"/>
    <w:rsid w:val="00EE230D"/>
    <w:rsid w:val="00EE23B1"/>
    <w:rsid w:val="00EE2535"/>
    <w:rsid w:val="00EE2A1A"/>
    <w:rsid w:val="00EE2B11"/>
    <w:rsid w:val="00EE2CB2"/>
    <w:rsid w:val="00EE2F49"/>
    <w:rsid w:val="00EE31CA"/>
    <w:rsid w:val="00EE35AD"/>
    <w:rsid w:val="00EE3BCD"/>
    <w:rsid w:val="00EE3BD9"/>
    <w:rsid w:val="00EE3C42"/>
    <w:rsid w:val="00EE3D12"/>
    <w:rsid w:val="00EE3D4F"/>
    <w:rsid w:val="00EE3D88"/>
    <w:rsid w:val="00EE4557"/>
    <w:rsid w:val="00EE46E8"/>
    <w:rsid w:val="00EE484E"/>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39C"/>
    <w:rsid w:val="00EF14CD"/>
    <w:rsid w:val="00EF1846"/>
    <w:rsid w:val="00EF188F"/>
    <w:rsid w:val="00EF18FD"/>
    <w:rsid w:val="00EF19D6"/>
    <w:rsid w:val="00EF1D4E"/>
    <w:rsid w:val="00EF1F9C"/>
    <w:rsid w:val="00EF1FF5"/>
    <w:rsid w:val="00EF22C7"/>
    <w:rsid w:val="00EF25CE"/>
    <w:rsid w:val="00EF2897"/>
    <w:rsid w:val="00EF28DB"/>
    <w:rsid w:val="00EF2D62"/>
    <w:rsid w:val="00EF2E0F"/>
    <w:rsid w:val="00EF2E7F"/>
    <w:rsid w:val="00EF30E6"/>
    <w:rsid w:val="00EF32C3"/>
    <w:rsid w:val="00EF32D9"/>
    <w:rsid w:val="00EF3451"/>
    <w:rsid w:val="00EF34F2"/>
    <w:rsid w:val="00EF38AE"/>
    <w:rsid w:val="00EF3F78"/>
    <w:rsid w:val="00EF4352"/>
    <w:rsid w:val="00EF4366"/>
    <w:rsid w:val="00EF4422"/>
    <w:rsid w:val="00EF4CD6"/>
    <w:rsid w:val="00EF4F29"/>
    <w:rsid w:val="00EF516A"/>
    <w:rsid w:val="00EF55A0"/>
    <w:rsid w:val="00EF5A7B"/>
    <w:rsid w:val="00EF5F23"/>
    <w:rsid w:val="00EF6074"/>
    <w:rsid w:val="00EF63D1"/>
    <w:rsid w:val="00EF6418"/>
    <w:rsid w:val="00EF6513"/>
    <w:rsid w:val="00EF6683"/>
    <w:rsid w:val="00EF7002"/>
    <w:rsid w:val="00EF73AC"/>
    <w:rsid w:val="00EF7412"/>
    <w:rsid w:val="00EF7666"/>
    <w:rsid w:val="00EF769B"/>
    <w:rsid w:val="00EF7756"/>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945"/>
    <w:rsid w:val="00F04965"/>
    <w:rsid w:val="00F04D0B"/>
    <w:rsid w:val="00F0511E"/>
    <w:rsid w:val="00F057B5"/>
    <w:rsid w:val="00F05D24"/>
    <w:rsid w:val="00F06127"/>
    <w:rsid w:val="00F0628D"/>
    <w:rsid w:val="00F06651"/>
    <w:rsid w:val="00F0665D"/>
    <w:rsid w:val="00F06A53"/>
    <w:rsid w:val="00F070F1"/>
    <w:rsid w:val="00F0762C"/>
    <w:rsid w:val="00F07737"/>
    <w:rsid w:val="00F07936"/>
    <w:rsid w:val="00F07DE6"/>
    <w:rsid w:val="00F10291"/>
    <w:rsid w:val="00F1056C"/>
    <w:rsid w:val="00F1058A"/>
    <w:rsid w:val="00F10590"/>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8D"/>
    <w:rsid w:val="00F155CE"/>
    <w:rsid w:val="00F1587A"/>
    <w:rsid w:val="00F15CF7"/>
    <w:rsid w:val="00F16BF2"/>
    <w:rsid w:val="00F16E0A"/>
    <w:rsid w:val="00F16EDC"/>
    <w:rsid w:val="00F1722A"/>
    <w:rsid w:val="00F174FB"/>
    <w:rsid w:val="00F17534"/>
    <w:rsid w:val="00F178C8"/>
    <w:rsid w:val="00F17BF5"/>
    <w:rsid w:val="00F17EAE"/>
    <w:rsid w:val="00F17F71"/>
    <w:rsid w:val="00F20370"/>
    <w:rsid w:val="00F20599"/>
    <w:rsid w:val="00F20688"/>
    <w:rsid w:val="00F20818"/>
    <w:rsid w:val="00F2093B"/>
    <w:rsid w:val="00F20B9E"/>
    <w:rsid w:val="00F20BD0"/>
    <w:rsid w:val="00F20C05"/>
    <w:rsid w:val="00F20DC7"/>
    <w:rsid w:val="00F20E6F"/>
    <w:rsid w:val="00F20E90"/>
    <w:rsid w:val="00F2124A"/>
    <w:rsid w:val="00F218D4"/>
    <w:rsid w:val="00F2221B"/>
    <w:rsid w:val="00F22384"/>
    <w:rsid w:val="00F2250A"/>
    <w:rsid w:val="00F22B40"/>
    <w:rsid w:val="00F22BCE"/>
    <w:rsid w:val="00F22CC4"/>
    <w:rsid w:val="00F232F1"/>
    <w:rsid w:val="00F23486"/>
    <w:rsid w:val="00F23D8E"/>
    <w:rsid w:val="00F23DCA"/>
    <w:rsid w:val="00F240FE"/>
    <w:rsid w:val="00F24222"/>
    <w:rsid w:val="00F24449"/>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3B"/>
    <w:rsid w:val="00F273DE"/>
    <w:rsid w:val="00F275BF"/>
    <w:rsid w:val="00F27C34"/>
    <w:rsid w:val="00F27DB4"/>
    <w:rsid w:val="00F27E46"/>
    <w:rsid w:val="00F301C2"/>
    <w:rsid w:val="00F302E1"/>
    <w:rsid w:val="00F303A1"/>
    <w:rsid w:val="00F30860"/>
    <w:rsid w:val="00F308EE"/>
    <w:rsid w:val="00F30E97"/>
    <w:rsid w:val="00F3156C"/>
    <w:rsid w:val="00F31969"/>
    <w:rsid w:val="00F31B22"/>
    <w:rsid w:val="00F31B49"/>
    <w:rsid w:val="00F32087"/>
    <w:rsid w:val="00F321ED"/>
    <w:rsid w:val="00F32716"/>
    <w:rsid w:val="00F32B74"/>
    <w:rsid w:val="00F32C22"/>
    <w:rsid w:val="00F32CC4"/>
    <w:rsid w:val="00F32ED2"/>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E70"/>
    <w:rsid w:val="00F42E73"/>
    <w:rsid w:val="00F42ECC"/>
    <w:rsid w:val="00F432A5"/>
    <w:rsid w:val="00F433A6"/>
    <w:rsid w:val="00F433BD"/>
    <w:rsid w:val="00F436F4"/>
    <w:rsid w:val="00F437A3"/>
    <w:rsid w:val="00F43C2D"/>
    <w:rsid w:val="00F4410C"/>
    <w:rsid w:val="00F44D0D"/>
    <w:rsid w:val="00F44D9A"/>
    <w:rsid w:val="00F44EC5"/>
    <w:rsid w:val="00F45329"/>
    <w:rsid w:val="00F454EA"/>
    <w:rsid w:val="00F4576F"/>
    <w:rsid w:val="00F45A87"/>
    <w:rsid w:val="00F45DEC"/>
    <w:rsid w:val="00F45F76"/>
    <w:rsid w:val="00F45FAC"/>
    <w:rsid w:val="00F465B8"/>
    <w:rsid w:val="00F4686E"/>
    <w:rsid w:val="00F4692D"/>
    <w:rsid w:val="00F46A3A"/>
    <w:rsid w:val="00F46C1E"/>
    <w:rsid w:val="00F4742D"/>
    <w:rsid w:val="00F47498"/>
    <w:rsid w:val="00F47656"/>
    <w:rsid w:val="00F47946"/>
    <w:rsid w:val="00F47CCE"/>
    <w:rsid w:val="00F50066"/>
    <w:rsid w:val="00F5016D"/>
    <w:rsid w:val="00F50C54"/>
    <w:rsid w:val="00F511A5"/>
    <w:rsid w:val="00F511AF"/>
    <w:rsid w:val="00F512B2"/>
    <w:rsid w:val="00F51D47"/>
    <w:rsid w:val="00F5218F"/>
    <w:rsid w:val="00F521EF"/>
    <w:rsid w:val="00F52483"/>
    <w:rsid w:val="00F5278A"/>
    <w:rsid w:val="00F5283D"/>
    <w:rsid w:val="00F52A28"/>
    <w:rsid w:val="00F52ABA"/>
    <w:rsid w:val="00F52BC7"/>
    <w:rsid w:val="00F52FEB"/>
    <w:rsid w:val="00F531F0"/>
    <w:rsid w:val="00F53BF4"/>
    <w:rsid w:val="00F53EDE"/>
    <w:rsid w:val="00F54143"/>
    <w:rsid w:val="00F54266"/>
    <w:rsid w:val="00F54335"/>
    <w:rsid w:val="00F54473"/>
    <w:rsid w:val="00F546AF"/>
    <w:rsid w:val="00F547FE"/>
    <w:rsid w:val="00F54809"/>
    <w:rsid w:val="00F54BAC"/>
    <w:rsid w:val="00F55036"/>
    <w:rsid w:val="00F55043"/>
    <w:rsid w:val="00F55418"/>
    <w:rsid w:val="00F556D3"/>
    <w:rsid w:val="00F55CD4"/>
    <w:rsid w:val="00F563BB"/>
    <w:rsid w:val="00F56778"/>
    <w:rsid w:val="00F569E7"/>
    <w:rsid w:val="00F56C2E"/>
    <w:rsid w:val="00F56C5B"/>
    <w:rsid w:val="00F56DCF"/>
    <w:rsid w:val="00F56ECD"/>
    <w:rsid w:val="00F57034"/>
    <w:rsid w:val="00F57066"/>
    <w:rsid w:val="00F571D0"/>
    <w:rsid w:val="00F572E5"/>
    <w:rsid w:val="00F5764D"/>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940"/>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1C1"/>
    <w:rsid w:val="00F662D0"/>
    <w:rsid w:val="00F6655A"/>
    <w:rsid w:val="00F66685"/>
    <w:rsid w:val="00F66FE0"/>
    <w:rsid w:val="00F671E1"/>
    <w:rsid w:val="00F6783E"/>
    <w:rsid w:val="00F6787C"/>
    <w:rsid w:val="00F67AC0"/>
    <w:rsid w:val="00F67C98"/>
    <w:rsid w:val="00F67FAF"/>
    <w:rsid w:val="00F7025B"/>
    <w:rsid w:val="00F705DA"/>
    <w:rsid w:val="00F706EF"/>
    <w:rsid w:val="00F708DC"/>
    <w:rsid w:val="00F70958"/>
    <w:rsid w:val="00F70DBE"/>
    <w:rsid w:val="00F70F50"/>
    <w:rsid w:val="00F71124"/>
    <w:rsid w:val="00F7122E"/>
    <w:rsid w:val="00F714D6"/>
    <w:rsid w:val="00F715C1"/>
    <w:rsid w:val="00F7182D"/>
    <w:rsid w:val="00F71888"/>
    <w:rsid w:val="00F718A3"/>
    <w:rsid w:val="00F719CD"/>
    <w:rsid w:val="00F71BB8"/>
    <w:rsid w:val="00F71ED3"/>
    <w:rsid w:val="00F7242B"/>
    <w:rsid w:val="00F72437"/>
    <w:rsid w:val="00F72554"/>
    <w:rsid w:val="00F72584"/>
    <w:rsid w:val="00F7290D"/>
    <w:rsid w:val="00F729B9"/>
    <w:rsid w:val="00F7302F"/>
    <w:rsid w:val="00F731C6"/>
    <w:rsid w:val="00F731F1"/>
    <w:rsid w:val="00F732EC"/>
    <w:rsid w:val="00F733F9"/>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4C0"/>
    <w:rsid w:val="00F775C3"/>
    <w:rsid w:val="00F7761E"/>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3318"/>
    <w:rsid w:val="00F834C7"/>
    <w:rsid w:val="00F83601"/>
    <w:rsid w:val="00F83829"/>
    <w:rsid w:val="00F83A42"/>
    <w:rsid w:val="00F83A77"/>
    <w:rsid w:val="00F83EEC"/>
    <w:rsid w:val="00F84069"/>
    <w:rsid w:val="00F843D7"/>
    <w:rsid w:val="00F84EB4"/>
    <w:rsid w:val="00F850AE"/>
    <w:rsid w:val="00F851CB"/>
    <w:rsid w:val="00F853E7"/>
    <w:rsid w:val="00F85536"/>
    <w:rsid w:val="00F85A9B"/>
    <w:rsid w:val="00F85CD1"/>
    <w:rsid w:val="00F85E87"/>
    <w:rsid w:val="00F85FEC"/>
    <w:rsid w:val="00F86119"/>
    <w:rsid w:val="00F8657A"/>
    <w:rsid w:val="00F86626"/>
    <w:rsid w:val="00F8679A"/>
    <w:rsid w:val="00F867D3"/>
    <w:rsid w:val="00F86E84"/>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2A"/>
    <w:rsid w:val="00F931C7"/>
    <w:rsid w:val="00F93559"/>
    <w:rsid w:val="00F93892"/>
    <w:rsid w:val="00F93D72"/>
    <w:rsid w:val="00F93E65"/>
    <w:rsid w:val="00F93E87"/>
    <w:rsid w:val="00F94070"/>
    <w:rsid w:val="00F94075"/>
    <w:rsid w:val="00F94380"/>
    <w:rsid w:val="00F94993"/>
    <w:rsid w:val="00F94BD0"/>
    <w:rsid w:val="00F94DB4"/>
    <w:rsid w:val="00F950B5"/>
    <w:rsid w:val="00F9513F"/>
    <w:rsid w:val="00F95583"/>
    <w:rsid w:val="00F95C92"/>
    <w:rsid w:val="00F967FC"/>
    <w:rsid w:val="00F96888"/>
    <w:rsid w:val="00F971EF"/>
    <w:rsid w:val="00F97908"/>
    <w:rsid w:val="00F979DA"/>
    <w:rsid w:val="00F97B43"/>
    <w:rsid w:val="00F97C5F"/>
    <w:rsid w:val="00F97DF2"/>
    <w:rsid w:val="00FA0231"/>
    <w:rsid w:val="00FA02A2"/>
    <w:rsid w:val="00FA034C"/>
    <w:rsid w:val="00FA07F8"/>
    <w:rsid w:val="00FA08F8"/>
    <w:rsid w:val="00FA0E6B"/>
    <w:rsid w:val="00FA105C"/>
    <w:rsid w:val="00FA11E8"/>
    <w:rsid w:val="00FA1475"/>
    <w:rsid w:val="00FA148A"/>
    <w:rsid w:val="00FA169F"/>
    <w:rsid w:val="00FA1C64"/>
    <w:rsid w:val="00FA1D03"/>
    <w:rsid w:val="00FA1EE4"/>
    <w:rsid w:val="00FA27C8"/>
    <w:rsid w:val="00FA2867"/>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0"/>
    <w:rsid w:val="00FA67CC"/>
    <w:rsid w:val="00FA6C93"/>
    <w:rsid w:val="00FA6ED8"/>
    <w:rsid w:val="00FA7C68"/>
    <w:rsid w:val="00FA7FB9"/>
    <w:rsid w:val="00FB0082"/>
    <w:rsid w:val="00FB0243"/>
    <w:rsid w:val="00FB06FF"/>
    <w:rsid w:val="00FB0DF3"/>
    <w:rsid w:val="00FB0E0D"/>
    <w:rsid w:val="00FB10E9"/>
    <w:rsid w:val="00FB1189"/>
    <w:rsid w:val="00FB12B3"/>
    <w:rsid w:val="00FB1527"/>
    <w:rsid w:val="00FB157B"/>
    <w:rsid w:val="00FB212A"/>
    <w:rsid w:val="00FB2537"/>
    <w:rsid w:val="00FB2B23"/>
    <w:rsid w:val="00FB2BBF"/>
    <w:rsid w:val="00FB2E0E"/>
    <w:rsid w:val="00FB33DC"/>
    <w:rsid w:val="00FB3488"/>
    <w:rsid w:val="00FB3717"/>
    <w:rsid w:val="00FB3E29"/>
    <w:rsid w:val="00FB4338"/>
    <w:rsid w:val="00FB477E"/>
    <w:rsid w:val="00FB480F"/>
    <w:rsid w:val="00FB4C4C"/>
    <w:rsid w:val="00FB4C9C"/>
    <w:rsid w:val="00FB506E"/>
    <w:rsid w:val="00FB5961"/>
    <w:rsid w:val="00FB5AF8"/>
    <w:rsid w:val="00FB6165"/>
    <w:rsid w:val="00FB71CB"/>
    <w:rsid w:val="00FB71E6"/>
    <w:rsid w:val="00FB7512"/>
    <w:rsid w:val="00FB752D"/>
    <w:rsid w:val="00FB763F"/>
    <w:rsid w:val="00FC00F3"/>
    <w:rsid w:val="00FC0150"/>
    <w:rsid w:val="00FC03AB"/>
    <w:rsid w:val="00FC066A"/>
    <w:rsid w:val="00FC08B6"/>
    <w:rsid w:val="00FC0B03"/>
    <w:rsid w:val="00FC0ED7"/>
    <w:rsid w:val="00FC0F39"/>
    <w:rsid w:val="00FC13E5"/>
    <w:rsid w:val="00FC172D"/>
    <w:rsid w:val="00FC1B57"/>
    <w:rsid w:val="00FC1C29"/>
    <w:rsid w:val="00FC1D19"/>
    <w:rsid w:val="00FC1E7F"/>
    <w:rsid w:val="00FC204E"/>
    <w:rsid w:val="00FC2072"/>
    <w:rsid w:val="00FC20E2"/>
    <w:rsid w:val="00FC224C"/>
    <w:rsid w:val="00FC253F"/>
    <w:rsid w:val="00FC2A15"/>
    <w:rsid w:val="00FC2A65"/>
    <w:rsid w:val="00FC2BE1"/>
    <w:rsid w:val="00FC2C22"/>
    <w:rsid w:val="00FC33F1"/>
    <w:rsid w:val="00FC3625"/>
    <w:rsid w:val="00FC381E"/>
    <w:rsid w:val="00FC390D"/>
    <w:rsid w:val="00FC3C08"/>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AA5"/>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81"/>
    <w:rsid w:val="00FD1DD3"/>
    <w:rsid w:val="00FD2211"/>
    <w:rsid w:val="00FD26E2"/>
    <w:rsid w:val="00FD2C0F"/>
    <w:rsid w:val="00FD2D7B"/>
    <w:rsid w:val="00FD2E69"/>
    <w:rsid w:val="00FD304C"/>
    <w:rsid w:val="00FD30FA"/>
    <w:rsid w:val="00FD3356"/>
    <w:rsid w:val="00FD35D3"/>
    <w:rsid w:val="00FD37E3"/>
    <w:rsid w:val="00FD37F6"/>
    <w:rsid w:val="00FD3B37"/>
    <w:rsid w:val="00FD414B"/>
    <w:rsid w:val="00FD4589"/>
    <w:rsid w:val="00FD473E"/>
    <w:rsid w:val="00FD4768"/>
    <w:rsid w:val="00FD5051"/>
    <w:rsid w:val="00FD54C5"/>
    <w:rsid w:val="00FD5666"/>
    <w:rsid w:val="00FD57AF"/>
    <w:rsid w:val="00FD58EB"/>
    <w:rsid w:val="00FD5CAF"/>
    <w:rsid w:val="00FD62BE"/>
    <w:rsid w:val="00FD635E"/>
    <w:rsid w:val="00FD69F3"/>
    <w:rsid w:val="00FD6BF6"/>
    <w:rsid w:val="00FD7221"/>
    <w:rsid w:val="00FD76E8"/>
    <w:rsid w:val="00FD7C68"/>
    <w:rsid w:val="00FD7C85"/>
    <w:rsid w:val="00FD7DF9"/>
    <w:rsid w:val="00FD7FAE"/>
    <w:rsid w:val="00FD7FE9"/>
    <w:rsid w:val="00FE059A"/>
    <w:rsid w:val="00FE0786"/>
    <w:rsid w:val="00FE0B24"/>
    <w:rsid w:val="00FE0B51"/>
    <w:rsid w:val="00FE0B78"/>
    <w:rsid w:val="00FE0ED4"/>
    <w:rsid w:val="00FE10A2"/>
    <w:rsid w:val="00FE16A8"/>
    <w:rsid w:val="00FE1BA2"/>
    <w:rsid w:val="00FE1BF2"/>
    <w:rsid w:val="00FE1E0D"/>
    <w:rsid w:val="00FE1E1A"/>
    <w:rsid w:val="00FE1EAB"/>
    <w:rsid w:val="00FE1FBE"/>
    <w:rsid w:val="00FE2078"/>
    <w:rsid w:val="00FE2118"/>
    <w:rsid w:val="00FE25CA"/>
    <w:rsid w:val="00FE27D0"/>
    <w:rsid w:val="00FE2A65"/>
    <w:rsid w:val="00FE2CFE"/>
    <w:rsid w:val="00FE2D5E"/>
    <w:rsid w:val="00FE2E72"/>
    <w:rsid w:val="00FE2E94"/>
    <w:rsid w:val="00FE3465"/>
    <w:rsid w:val="00FE3659"/>
    <w:rsid w:val="00FE3727"/>
    <w:rsid w:val="00FE37AB"/>
    <w:rsid w:val="00FE3AF5"/>
    <w:rsid w:val="00FE3E4D"/>
    <w:rsid w:val="00FE454B"/>
    <w:rsid w:val="00FE4D61"/>
    <w:rsid w:val="00FE56AA"/>
    <w:rsid w:val="00FE585E"/>
    <w:rsid w:val="00FE5C9D"/>
    <w:rsid w:val="00FE6703"/>
    <w:rsid w:val="00FE67CF"/>
    <w:rsid w:val="00FE6966"/>
    <w:rsid w:val="00FE6D1C"/>
    <w:rsid w:val="00FE6D20"/>
    <w:rsid w:val="00FE6FB9"/>
    <w:rsid w:val="00FE7142"/>
    <w:rsid w:val="00FE7549"/>
    <w:rsid w:val="00FE78C4"/>
    <w:rsid w:val="00FE7BCC"/>
    <w:rsid w:val="00FE7E45"/>
    <w:rsid w:val="00FF01BB"/>
    <w:rsid w:val="00FF0448"/>
    <w:rsid w:val="00FF0464"/>
    <w:rsid w:val="00FF0735"/>
    <w:rsid w:val="00FF0D41"/>
    <w:rsid w:val="00FF0F83"/>
    <w:rsid w:val="00FF10C7"/>
    <w:rsid w:val="00FF126D"/>
    <w:rsid w:val="00FF1E69"/>
    <w:rsid w:val="00FF2189"/>
    <w:rsid w:val="00FF2300"/>
    <w:rsid w:val="00FF2310"/>
    <w:rsid w:val="00FF24D9"/>
    <w:rsid w:val="00FF2E73"/>
    <w:rsid w:val="00FF30D4"/>
    <w:rsid w:val="00FF31C8"/>
    <w:rsid w:val="00FF3569"/>
    <w:rsid w:val="00FF35C2"/>
    <w:rsid w:val="00FF39A3"/>
    <w:rsid w:val="00FF3A4A"/>
    <w:rsid w:val="00FF3BC6"/>
    <w:rsid w:val="00FF3D3A"/>
    <w:rsid w:val="00FF3D50"/>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9E1"/>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link w:val="30"/>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qFormat/>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99"/>
    <w:qFormat/>
    <w:rsid w:val="0040078A"/>
    <w:rPr>
      <w:rFonts w:ascii="Times" w:eastAsia="Batang" w:hAnsi="Times"/>
      <w:szCs w:val="24"/>
      <w:lang w:val="en-GB"/>
    </w:rPr>
  </w:style>
  <w:style w:type="character" w:styleId="af7">
    <w:name w:val="annotation reference"/>
    <w:basedOn w:val="a0"/>
    <w:uiPriority w:val="99"/>
    <w:unhideWhenUsed/>
    <w:qFormat/>
    <w:rsid w:val="00962972"/>
    <w:rPr>
      <w:sz w:val="21"/>
      <w:szCs w:val="21"/>
    </w:rPr>
  </w:style>
  <w:style w:type="paragraph" w:styleId="af8">
    <w:name w:val="annotation text"/>
    <w:basedOn w:val="a"/>
    <w:link w:val="af9"/>
    <w:uiPriority w:val="9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 w:type="paragraph" w:customStyle="1" w:styleId="textintend2">
    <w:name w:val="text intend 2"/>
    <w:basedOn w:val="a"/>
    <w:rsid w:val="00E4540C"/>
    <w:pPr>
      <w:numPr>
        <w:numId w:val="13"/>
      </w:numPr>
      <w:overflowPunct w:val="0"/>
      <w:snapToGrid/>
      <w:textAlignment w:val="baseline"/>
    </w:pPr>
    <w:rPr>
      <w:rFonts w:eastAsia="MS Mincho"/>
      <w:sz w:val="24"/>
      <w:szCs w:val="20"/>
      <w:lang w:eastAsia="en-GB"/>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a"/>
    <w:link w:val="0MaintextChar"/>
    <w:qFormat/>
    <w:rsid w:val="008F2E46"/>
    <w:pPr>
      <w:autoSpaceDE/>
      <w:autoSpaceDN/>
      <w:adjustRightInd/>
      <w:snapToGrid/>
      <w:spacing w:after="0"/>
    </w:pPr>
    <w:rPr>
      <w:sz w:val="20"/>
      <w:szCs w:val="20"/>
      <w:lang w:val="en-GB"/>
    </w:rPr>
  </w:style>
  <w:style w:type="character" w:customStyle="1" w:styleId="30">
    <w:name w:val="标题 3 字符"/>
    <w:basedOn w:val="a0"/>
    <w:link w:val="3"/>
    <w:rsid w:val="00020CE6"/>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70CF7-7D87-479B-B47B-E2FA2D73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7052</Words>
  <Characters>37870</Characters>
  <Application>Microsoft Office Word</Application>
  <DocSecurity>0</DocSecurity>
  <Lines>688</Lines>
  <Paragraphs>483</Paragraphs>
  <ScaleCrop>false</ScaleCrop>
  <HeadingPairs>
    <vt:vector size="4" baseType="variant">
      <vt:variant>
        <vt:lpstr>Title</vt:lpstr>
      </vt:variant>
      <vt:variant>
        <vt:i4>1</vt:i4>
      </vt:variant>
      <vt:variant>
        <vt:lpstr>标题</vt:lpstr>
      </vt:variant>
      <vt:variant>
        <vt:i4>100</vt:i4>
      </vt:variant>
    </vt:vector>
  </HeadingPairs>
  <TitlesOfParts>
    <vt:vector size="101" baseType="lpstr">
      <vt:lpstr/>
      <vt:lpstr>Introduction</vt:lpstr>
      <vt:lpstr>R2D </vt:lpstr>
      <vt:lpstr>    </vt:lpstr>
      <vt:lpstr>    </vt:lpstr>
      <vt:lpstr>    </vt:lpstr>
      <vt:lpstr>    </vt:lpstr>
      <vt:lpstr>    </vt:lpstr>
      <vt:lpstr>    </vt:lpstr>
      <vt:lpstr>    PRDCH</vt:lpstr>
      <vt:lpstr>        TBS Determination</vt:lpstr>
      <vt:lpstr>        R2D grant in PRDCH </vt:lpstr>
      <vt:lpstr>        D2R grant in PRDCH </vt:lpstr>
      <vt:lpstr>    R2D physical signals</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Clock acquisition part of time acquisition signal</vt:lpstr>
      <vt:lpstr>        </vt:lpstr>
      <vt:lpstr>        </vt:lpstr>
      <vt:lpstr>        </vt:lpstr>
      <vt:lpstr>        </vt:lpstr>
      <vt:lpstr>        Postamble signal</vt:lpstr>
      <vt:lpstr/>
      <vt:lpstr/>
      <vt:lpstr/>
      <vt:lpstr/>
      <vt:lpstr/>
      <vt:lpstr/>
    </vt:vector>
  </TitlesOfParts>
  <Company>Huawei Technologies</Company>
  <LinksUpToDate>false</LinksUpToDate>
  <CharactersWithSpaces>44439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Huawei</cp:lastModifiedBy>
  <cp:revision>4</cp:revision>
  <cp:lastPrinted>2007-06-18T22:08:00Z</cp:lastPrinted>
  <dcterms:created xsi:type="dcterms:W3CDTF">2024-11-08T14:47:00Z</dcterms:created>
  <dcterms:modified xsi:type="dcterms:W3CDTF">2024-11-08T15:41:00Z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1731052401</vt:lpwstr>
  </property>
</Properties>
</file>