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076B0B88" w14:textId="4A46F209" w:rsidR="005F505C" w:rsidRPr="005F505C" w:rsidRDefault="005F505C" w:rsidP="005F505C">
      <w:pPr>
        <w:widowControl/>
        <w:tabs>
          <w:tab w:val="right" w:pos="9781"/>
        </w:tabs>
        <w:jc w:val="left"/>
        <w:rPr>
          <w:rFonts w:ascii="Times New Roman" w:eastAsia="宋体" w:hAnsi="Times New Roman" w:cs="Times New Roman"/>
          <w:b/>
          <w:kern w:val="0"/>
          <w:sz w:val="22"/>
          <w:shd w:val="clear" w:color="auto" w:fill="F7CAAC"/>
          <w:lang w:val="en-GB" w:eastAsia="en-US"/>
        </w:rPr>
      </w:pPr>
      <w:r w:rsidRPr="005F505C">
        <w:rPr>
          <w:rFonts w:ascii="Times New Roman" w:eastAsia="宋体" w:hAnsi="Times New Roman" w:cs="Times New Roman"/>
          <w:noProof/>
          <w:kern w:val="0"/>
          <w:sz w:val="22"/>
        </w:rPr>
        <mc:AlternateContent>
          <mc:Choice Requires="wps">
            <w:drawing>
              <wp:anchor distT="0" distB="0" distL="114300" distR="114300" simplePos="0" relativeHeight="251659264" behindDoc="0" locked="1" layoutInCell="1" allowOverlap="1" wp14:anchorId="6E97B3CC" wp14:editId="4CD986CE">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471DE4"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F505C">
        <w:rPr>
          <w:rFonts w:ascii="Times New Roman" w:eastAsia="宋体" w:hAnsi="Times New Roman" w:cs="Times New Roman"/>
          <w:b/>
          <w:kern w:val="0"/>
          <w:sz w:val="22"/>
          <w:lang w:val="en-GB" w:eastAsia="en-US"/>
        </w:rPr>
        <w:t>3GPP TSG-RAN WG1 Meeting #</w:t>
      </w:r>
      <w:r w:rsidR="00915851" w:rsidRPr="005F505C">
        <w:rPr>
          <w:rFonts w:ascii="Times New Roman" w:eastAsia="宋体" w:hAnsi="Times New Roman" w:cs="Times New Roman"/>
          <w:b/>
          <w:kern w:val="0"/>
          <w:sz w:val="22"/>
          <w:lang w:val="en-GB" w:eastAsia="en-US"/>
        </w:rPr>
        <w:t>11</w:t>
      </w:r>
      <w:r w:rsidR="00915851">
        <w:rPr>
          <w:rFonts w:ascii="Times New Roman" w:eastAsia="宋体" w:hAnsi="Times New Roman" w:cs="Times New Roman"/>
          <w:b/>
          <w:kern w:val="0"/>
          <w:sz w:val="22"/>
          <w:lang w:val="en-GB" w:eastAsia="en-US"/>
        </w:rPr>
        <w:t>9</w:t>
      </w:r>
      <w:r w:rsidRPr="005F505C">
        <w:rPr>
          <w:rFonts w:ascii="Times New Roman" w:eastAsia="宋体" w:hAnsi="Times New Roman" w:cs="Times New Roman"/>
          <w:b/>
          <w:kern w:val="0"/>
          <w:sz w:val="22"/>
          <w:lang w:val="en-GB" w:eastAsia="en-US"/>
        </w:rPr>
        <w:tab/>
      </w:r>
      <w:bookmarkStart w:id="1" w:name="_Hlk146207729"/>
      <w:r w:rsidR="008665A1">
        <w:rPr>
          <w:rFonts w:ascii="Times New Roman" w:eastAsia="宋体" w:hAnsi="Times New Roman" w:cs="Times New Roman"/>
          <w:b/>
          <w:kern w:val="0"/>
          <w:sz w:val="22"/>
          <w:lang w:val="en-GB" w:eastAsia="en-US"/>
        </w:rPr>
        <w:t xml:space="preserve">  </w:t>
      </w:r>
      <w:r w:rsidRPr="005F505C">
        <w:rPr>
          <w:rFonts w:ascii="Times New Roman" w:eastAsia="宋体" w:hAnsi="Times New Roman" w:cs="Times New Roman"/>
          <w:b/>
          <w:kern w:val="0"/>
          <w:sz w:val="22"/>
          <w:lang w:val="en-GB" w:eastAsia="en-US"/>
        </w:rPr>
        <w:t>R1-</w:t>
      </w:r>
      <w:r w:rsidR="008665A1" w:rsidRPr="008665A1">
        <w:rPr>
          <w:rFonts w:ascii="Times New Roman" w:eastAsia="宋体" w:hAnsi="Times New Roman" w:cs="Times New Roman"/>
          <w:b/>
          <w:kern w:val="0"/>
          <w:sz w:val="22"/>
          <w:lang w:val="en-GB" w:eastAsia="en-US"/>
        </w:rPr>
        <w:t>240941</w:t>
      </w:r>
      <w:r w:rsidR="008665A1">
        <w:rPr>
          <w:rFonts w:ascii="Times New Roman" w:eastAsia="宋体" w:hAnsi="Times New Roman" w:cs="Times New Roman"/>
          <w:b/>
          <w:kern w:val="0"/>
          <w:sz w:val="22"/>
          <w:lang w:val="en-GB" w:eastAsia="en-US"/>
        </w:rPr>
        <w:t>5</w:t>
      </w:r>
    </w:p>
    <w:bookmarkEnd w:id="1"/>
    <w:p w14:paraId="30A6159B" w14:textId="16EF3D55" w:rsidR="005F505C" w:rsidRPr="005F505C" w:rsidRDefault="00915851" w:rsidP="005F505C">
      <w:pPr>
        <w:widowControl/>
        <w:spacing w:afterLines="50" w:after="120"/>
        <w:jc w:val="left"/>
        <w:rPr>
          <w:rFonts w:ascii="Times New Roman" w:eastAsia="宋体" w:hAnsi="Times New Roman" w:cs="Times New Roman"/>
          <w:b/>
          <w:bCs/>
          <w:kern w:val="0"/>
          <w:sz w:val="22"/>
        </w:rPr>
      </w:pPr>
      <w:r w:rsidRPr="00915851">
        <w:rPr>
          <w:rFonts w:ascii="Times New Roman" w:eastAsia="宋体" w:hAnsi="Times New Roman" w:cs="Times New Roman"/>
          <w:b/>
          <w:bCs/>
          <w:kern w:val="0"/>
          <w:sz w:val="22"/>
        </w:rPr>
        <w:t>Orlando, U</w:t>
      </w:r>
      <w:r w:rsidR="00041520">
        <w:rPr>
          <w:rFonts w:ascii="Times New Roman" w:eastAsia="宋体" w:hAnsi="Times New Roman" w:cs="Times New Roman"/>
          <w:b/>
          <w:bCs/>
          <w:kern w:val="0"/>
          <w:sz w:val="22"/>
        </w:rPr>
        <w:t>S</w:t>
      </w:r>
      <w:r w:rsidRPr="00915851">
        <w:rPr>
          <w:rFonts w:ascii="Times New Roman" w:eastAsia="宋体" w:hAnsi="Times New Roman" w:cs="Times New Roman"/>
          <w:b/>
          <w:bCs/>
          <w:kern w:val="0"/>
          <w:sz w:val="22"/>
        </w:rPr>
        <w:t>, November 18th – 22nd, 2024</w:t>
      </w:r>
    </w:p>
    <w:p w14:paraId="2E0142E5" w14:textId="77777777" w:rsidR="00BD5657" w:rsidRPr="0050572E" w:rsidRDefault="00BD5657" w:rsidP="005B1C1F">
      <w:pPr>
        <w:widowControl/>
        <w:pBdr>
          <w:top w:val="single" w:sz="4" w:space="1" w:color="auto"/>
        </w:pBdr>
        <w:rPr>
          <w:rFonts w:ascii="Times New Roman" w:eastAsia="宋体" w:hAnsi="Times New Roman" w:cs="Times New Roman"/>
          <w:b/>
          <w:sz w:val="16"/>
          <w:szCs w:val="16"/>
          <w:lang w:val="en-GB"/>
        </w:rPr>
      </w:pPr>
      <w:r w:rsidRPr="0050572E" w:rsidDel="00CF1597">
        <w:rPr>
          <w:rFonts w:ascii="Times New Roman" w:eastAsia="宋体" w:hAnsi="Times New Roman" w:cs="Times New Roman"/>
          <w:noProof/>
          <w:kern w:val="0"/>
          <w:sz w:val="20"/>
          <w:szCs w:val="20"/>
          <w:lang w:val="en-GB"/>
        </w:rPr>
        <w:t xml:space="preserve"> </w:t>
      </w:r>
    </w:p>
    <w:p w14:paraId="01701EBE" w14:textId="63DF8747" w:rsidR="00BD5657" w:rsidRPr="0050572E" w:rsidRDefault="003612B4"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Agenda item:</w:t>
      </w:r>
      <w:r w:rsidRPr="0050572E">
        <w:rPr>
          <w:rFonts w:ascii="Times New Roman" w:hAnsi="Times New Roman" w:cs="Times New Roman"/>
          <w:b/>
          <w:sz w:val="22"/>
        </w:rPr>
        <w:tab/>
      </w:r>
      <w:r w:rsidR="006764CF" w:rsidRPr="0050572E">
        <w:rPr>
          <w:rFonts w:ascii="Times New Roman" w:hAnsi="Times New Roman" w:cs="Times New Roman"/>
          <w:b/>
          <w:sz w:val="22"/>
        </w:rPr>
        <w:t>9</w:t>
      </w:r>
      <w:r w:rsidRPr="0050572E">
        <w:rPr>
          <w:rFonts w:ascii="Times New Roman" w:hAnsi="Times New Roman" w:cs="Times New Roman"/>
          <w:b/>
          <w:sz w:val="22"/>
        </w:rPr>
        <w:t>.</w:t>
      </w:r>
      <w:r w:rsidR="006764CF" w:rsidRPr="0050572E">
        <w:rPr>
          <w:rFonts w:ascii="Times New Roman" w:hAnsi="Times New Roman" w:cs="Times New Roman"/>
          <w:b/>
          <w:sz w:val="22"/>
        </w:rPr>
        <w:t>5.3</w:t>
      </w:r>
    </w:p>
    <w:p w14:paraId="45580071"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Source:</w:t>
      </w:r>
      <w:r w:rsidRPr="0050572E">
        <w:rPr>
          <w:rFonts w:ascii="Times New Roman" w:hAnsi="Times New Roman" w:cs="Times New Roman"/>
          <w:b/>
          <w:sz w:val="22"/>
        </w:rPr>
        <w:tab/>
        <w:t>Huawei, HiSilicon</w:t>
      </w:r>
    </w:p>
    <w:p w14:paraId="5C15C957" w14:textId="425A1D9B"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Title:</w:t>
      </w:r>
      <w:r w:rsidRPr="0050572E">
        <w:rPr>
          <w:rFonts w:ascii="Times New Roman" w:hAnsi="Times New Roman" w:cs="Times New Roman"/>
          <w:b/>
          <w:sz w:val="22"/>
        </w:rPr>
        <w:tab/>
      </w:r>
      <w:r w:rsidR="004616DB" w:rsidRPr="004616DB">
        <w:rPr>
          <w:rFonts w:ascii="Times New Roman" w:hAnsi="Times New Roman" w:cs="Times New Roman"/>
          <w:b/>
          <w:sz w:val="22"/>
        </w:rPr>
        <w:t>On common channel/signal adaptation for eNES</w:t>
      </w:r>
    </w:p>
    <w:p w14:paraId="4AD9EF30"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Document for:</w:t>
      </w:r>
      <w:r w:rsidRPr="0050572E">
        <w:rPr>
          <w:rFonts w:ascii="Times New Roman" w:hAnsi="Times New Roman" w:cs="Times New Roman"/>
          <w:b/>
          <w:sz w:val="22"/>
        </w:rPr>
        <w:tab/>
        <w:t xml:space="preserve">Discussion and </w:t>
      </w:r>
      <w:r w:rsidRPr="0050572E">
        <w:rPr>
          <w:rFonts w:ascii="Times New Roman" w:hAnsi="Times New Roman" w:cs="Times New Roman" w:hint="eastAsia"/>
          <w:b/>
          <w:sz w:val="22"/>
        </w:rPr>
        <w:t>D</w:t>
      </w:r>
      <w:r w:rsidRPr="0050572E">
        <w:rPr>
          <w:rFonts w:ascii="Times New Roman" w:hAnsi="Times New Roman" w:cs="Times New Roman"/>
          <w:b/>
          <w:sz w:val="22"/>
        </w:rPr>
        <w:t>ecision</w:t>
      </w:r>
    </w:p>
    <w:p w14:paraId="25B9E373" w14:textId="77777777" w:rsidR="00BD5657" w:rsidRPr="0050572E" w:rsidRDefault="00BD5657" w:rsidP="005B1C1F">
      <w:pPr>
        <w:widowControl/>
        <w:pBdr>
          <w:bottom w:val="single" w:sz="4" w:space="1" w:color="auto"/>
        </w:pBdr>
        <w:rPr>
          <w:rFonts w:ascii="Times New Roman" w:eastAsia="宋体" w:hAnsi="Times New Roman" w:cs="Times New Roman"/>
          <w:b/>
          <w:bCs/>
          <w:kern w:val="0"/>
          <w:sz w:val="22"/>
          <w:lang w:val="en-GB" w:eastAsia="en-US"/>
        </w:rPr>
      </w:pPr>
    </w:p>
    <w:p w14:paraId="541BF07E" w14:textId="091D1185" w:rsidR="00FC6CEC" w:rsidRDefault="00BD5657" w:rsidP="00F85E3B">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eastAsia="en-US"/>
        </w:rPr>
      </w:pPr>
      <w:r w:rsidRPr="0050572E">
        <w:rPr>
          <w:rFonts w:ascii="Times New Roman" w:eastAsia="宋体" w:hAnsi="Times New Roman" w:cs="Times New Roman"/>
          <w:b/>
          <w:kern w:val="0"/>
          <w:sz w:val="28"/>
          <w:szCs w:val="28"/>
          <w:lang w:val="en-GB"/>
        </w:rPr>
        <w:t>Introduction</w:t>
      </w:r>
    </w:p>
    <w:p w14:paraId="34E81F9C" w14:textId="3B0D8C89" w:rsidR="006D1C9F" w:rsidRPr="00473D72" w:rsidRDefault="006D1C9F" w:rsidP="006D1C9F">
      <w:pPr>
        <w:pStyle w:val="0Maintext"/>
        <w:adjustRightInd w:val="0"/>
        <w:snapToGrid w:val="0"/>
        <w:spacing w:beforeLines="100" w:before="240" w:after="180" w:afterAutospacing="0" w:line="240" w:lineRule="auto"/>
        <w:ind w:firstLine="0"/>
        <w:rPr>
          <w:sz w:val="22"/>
          <w:lang w:eastAsia="zh-CN"/>
        </w:rPr>
      </w:pPr>
      <w:bookmarkStart w:id="2" w:name="OLE_LINK6"/>
      <w:bookmarkStart w:id="3" w:name="OLE_LINK7"/>
      <w:r w:rsidRPr="00473D72">
        <w:rPr>
          <w:sz w:val="22"/>
          <w:lang w:eastAsia="zh-CN"/>
        </w:rPr>
        <w:t>A new work item on network energy saving was approved in RAN plenary #102 and revised as in</w:t>
      </w:r>
      <w:r w:rsidR="000D55DD">
        <w:rPr>
          <w:sz w:val="22"/>
          <w:lang w:eastAsia="zh-CN"/>
        </w:rPr>
        <w:t xml:space="preserve"> </w:t>
      </w:r>
      <w:r w:rsidR="000D55DD" w:rsidRPr="00FC42AB">
        <w:rPr>
          <w:sz w:val="22"/>
          <w:lang w:eastAsia="zh-CN"/>
        </w:rPr>
        <w:t>[</w:t>
      </w:r>
      <w:r w:rsidR="000D55DD" w:rsidRPr="00FC42AB">
        <w:endnoteReference w:id="1"/>
      </w:r>
      <w:r w:rsidR="000D55DD" w:rsidRPr="00FC42AB">
        <w:rPr>
          <w:sz w:val="22"/>
          <w:lang w:eastAsia="zh-CN"/>
        </w:rPr>
        <w:t>]</w:t>
      </w:r>
      <w:r w:rsidRPr="00473D72">
        <w:rPr>
          <w:sz w:val="22"/>
          <w:lang w:eastAsia="zh-CN"/>
        </w:rPr>
        <w:t xml:space="preserve">. </w:t>
      </w:r>
      <w:r w:rsidRPr="00473D72">
        <w:rPr>
          <w:sz w:val="22"/>
        </w:rPr>
        <w:t>The following objective has been agreed on adaptation of common signal/channel transmissions for Rel-19 NES</w:t>
      </w:r>
      <w:r w:rsidRPr="00473D72">
        <w:rPr>
          <w:sz w:val="22"/>
          <w:lang w:eastAsia="zh-CN"/>
        </w:rPr>
        <w:t>:</w:t>
      </w:r>
    </w:p>
    <w:tbl>
      <w:tblPr>
        <w:tblStyle w:val="a8"/>
        <w:tblW w:w="9918" w:type="dxa"/>
        <w:tblLook w:val="04A0" w:firstRow="1" w:lastRow="0" w:firstColumn="1" w:lastColumn="0" w:noHBand="0" w:noVBand="1"/>
      </w:tblPr>
      <w:tblGrid>
        <w:gridCol w:w="9918"/>
      </w:tblGrid>
      <w:tr w:rsidR="006D1C9F" w:rsidRPr="00295F87" w14:paraId="5EA89BA3" w14:textId="77777777" w:rsidTr="00193C59">
        <w:tc>
          <w:tcPr>
            <w:tcW w:w="9918" w:type="dxa"/>
          </w:tcPr>
          <w:p w14:paraId="48116ED3" w14:textId="77777777" w:rsidR="006D1C9F" w:rsidRPr="00473D72" w:rsidRDefault="006D1C9F" w:rsidP="005168FD">
            <w:pPr>
              <w:numPr>
                <w:ilvl w:val="0"/>
                <w:numId w:val="4"/>
              </w:numPr>
              <w:overflowPunct w:val="0"/>
              <w:jc w:val="left"/>
              <w:textAlignment w:val="baseline"/>
              <w:rPr>
                <w:szCs w:val="22"/>
              </w:rPr>
            </w:pPr>
            <w:r w:rsidRPr="00FF0DA3">
              <w:t>Specify adaptation of common signal/channel transmissions. [RAN1/2/3/4]</w:t>
            </w:r>
          </w:p>
          <w:p w14:paraId="5FD5759C" w14:textId="77777777" w:rsidR="006D1C9F" w:rsidRPr="00473D72" w:rsidRDefault="006D1C9F" w:rsidP="005168FD">
            <w:pPr>
              <w:numPr>
                <w:ilvl w:val="1"/>
                <w:numId w:val="4"/>
              </w:numPr>
              <w:overflowPunct w:val="0"/>
              <w:spacing w:beforeLines="50" w:before="120" w:afterLines="50" w:after="120"/>
              <w:ind w:left="1049" w:hanging="329"/>
              <w:textAlignment w:val="baseline"/>
              <w:rPr>
                <w:bCs/>
                <w:color w:val="000000" w:themeColor="text1"/>
                <w:szCs w:val="22"/>
              </w:rPr>
            </w:pPr>
            <w:r w:rsidRPr="00FF0DA3">
              <w:rPr>
                <w:bCs/>
              </w:rPr>
              <w:t>Adap</w:t>
            </w:r>
            <w:r w:rsidRPr="00FF0DA3">
              <w:rPr>
                <w:bCs/>
                <w:color w:val="000000" w:themeColor="text1"/>
              </w:rPr>
              <w:t xml:space="preserve">tation of SSB in time domain, </w:t>
            </w:r>
            <w:proofErr w:type="gramStart"/>
            <w:r w:rsidRPr="00FF0DA3">
              <w:rPr>
                <w:bCs/>
                <w:color w:val="000000" w:themeColor="text1"/>
              </w:rPr>
              <w:t>e.g.</w:t>
            </w:r>
            <w:proofErr w:type="gramEnd"/>
            <w:r w:rsidRPr="00FF0DA3">
              <w:rPr>
                <w:bCs/>
                <w:color w:val="000000" w:themeColor="text1"/>
              </w:rPr>
              <w:t xml:space="preserve"> adapting periodicity </w:t>
            </w:r>
          </w:p>
          <w:p w14:paraId="1B0DBD29"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Adaptation of PRACH in time domain</w:t>
            </w:r>
          </w:p>
          <w:p w14:paraId="791E9F6A"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 xml:space="preserve">Study adaptation of PRACH in spatial domain, </w:t>
            </w:r>
            <w:proofErr w:type="gramStart"/>
            <w:r w:rsidRPr="00FF0DA3">
              <w:rPr>
                <w:color w:val="000000" w:themeColor="text1"/>
              </w:rPr>
              <w:t>e.g.</w:t>
            </w:r>
            <w:proofErr w:type="gramEnd"/>
            <w:r w:rsidRPr="00FF0DA3">
              <w:rPr>
                <w:color w:val="000000" w:themeColor="text1"/>
              </w:rPr>
              <w:t xml:space="preserve"> non-uniform PRACH resources per SSB, and specify if found beneficial</w:t>
            </w:r>
          </w:p>
          <w:p w14:paraId="26D69753" w14:textId="77777777" w:rsidR="006D1C9F" w:rsidRPr="00473D72" w:rsidRDefault="006D1C9F" w:rsidP="005168FD">
            <w:pPr>
              <w:numPr>
                <w:ilvl w:val="2"/>
                <w:numId w:val="4"/>
              </w:numPr>
              <w:overflowPunct w:val="0"/>
              <w:spacing w:beforeLines="50" w:before="120" w:afterLines="50" w:after="120"/>
              <w:textAlignment w:val="baseline"/>
              <w:rPr>
                <w:color w:val="000000" w:themeColor="text1"/>
                <w:szCs w:val="22"/>
              </w:rPr>
            </w:pPr>
            <w:r w:rsidRPr="00FF0DA3">
              <w:rPr>
                <w:color w:val="000000" w:themeColor="text1"/>
              </w:rPr>
              <w:t>This study is to be done in 2Q’2024 only</w:t>
            </w:r>
          </w:p>
          <w:p w14:paraId="117821B3"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Adaptation of paging occasions including confining the paging occasions in the time domain</w:t>
            </w:r>
          </w:p>
          <w:p w14:paraId="48B17BA3" w14:textId="77777777" w:rsidR="006D1C9F" w:rsidRPr="00473D72" w:rsidRDefault="006D1C9F" w:rsidP="005168FD">
            <w:pPr>
              <w:numPr>
                <w:ilvl w:val="2"/>
                <w:numId w:val="4"/>
              </w:numPr>
              <w:overflowPunct w:val="0"/>
              <w:spacing w:beforeLines="50" w:before="120" w:afterLines="50" w:after="120"/>
              <w:textAlignment w:val="baseline"/>
              <w:rPr>
                <w:color w:val="000000" w:themeColor="text1"/>
                <w:szCs w:val="22"/>
              </w:rPr>
            </w:pPr>
            <w:r w:rsidRPr="00FF0DA3">
              <w:rPr>
                <w:color w:val="000000" w:themeColor="text1"/>
              </w:rPr>
              <w:t>Note: there shall be no paging latency increase</w:t>
            </w:r>
          </w:p>
          <w:p w14:paraId="5BE0EB1D" w14:textId="77777777" w:rsidR="006D1C9F" w:rsidRPr="00473D72" w:rsidRDefault="006D1C9F" w:rsidP="005168FD">
            <w:pPr>
              <w:numPr>
                <w:ilvl w:val="1"/>
                <w:numId w:val="4"/>
              </w:numPr>
              <w:overflowPunct w:val="0"/>
              <w:spacing w:beforeLines="50" w:before="120" w:afterLines="50" w:after="120"/>
              <w:ind w:left="1049" w:hanging="329"/>
              <w:textAlignment w:val="baseline"/>
              <w:rPr>
                <w:sz w:val="22"/>
                <w:szCs w:val="22"/>
              </w:rPr>
            </w:pPr>
            <w:r w:rsidRPr="00FF0DA3">
              <w:t>Note: there shall be no negative impact to legacy UEs, unless significant benefits are shown</w:t>
            </w:r>
          </w:p>
        </w:tc>
      </w:tr>
    </w:tbl>
    <w:p w14:paraId="2386ECB7" w14:textId="15626A0A" w:rsidR="005D3D54" w:rsidRPr="00473D72" w:rsidRDefault="000D55DD" w:rsidP="000F1653">
      <w:pPr>
        <w:pStyle w:val="0Maintext"/>
        <w:adjustRightInd w:val="0"/>
        <w:snapToGrid w:val="0"/>
        <w:spacing w:beforeLines="100" w:before="240" w:after="180" w:afterAutospacing="0" w:line="240" w:lineRule="auto"/>
        <w:ind w:firstLine="0"/>
        <w:rPr>
          <w:rFonts w:eastAsiaTheme="minorEastAsia"/>
          <w:sz w:val="22"/>
          <w:lang w:eastAsia="zh-CN"/>
        </w:rPr>
      </w:pPr>
      <w:r w:rsidRPr="00473D72">
        <w:rPr>
          <w:sz w:val="22"/>
          <w:lang w:eastAsia="zh-CN"/>
        </w:rPr>
        <w:t>Analys</w:t>
      </w:r>
      <w:r>
        <w:rPr>
          <w:sz w:val="22"/>
          <w:lang w:eastAsia="zh-CN"/>
        </w:rPr>
        <w:t>e</w:t>
      </w:r>
      <w:r w:rsidRPr="00473D72">
        <w:rPr>
          <w:sz w:val="22"/>
          <w:lang w:eastAsia="zh-CN"/>
        </w:rPr>
        <w:t xml:space="preserve">s </w:t>
      </w:r>
      <w:r w:rsidR="006D1C9F" w:rsidRPr="00473D72">
        <w:rPr>
          <w:sz w:val="22"/>
          <w:lang w:eastAsia="zh-CN"/>
        </w:rPr>
        <w:t xml:space="preserve">for adaptation schemes on respective common channels </w:t>
      </w:r>
      <w:r>
        <w:rPr>
          <w:sz w:val="22"/>
          <w:lang w:eastAsia="zh-CN"/>
        </w:rPr>
        <w:t xml:space="preserve">are </w:t>
      </w:r>
      <w:r w:rsidR="006D1C9F" w:rsidRPr="00473D72">
        <w:rPr>
          <w:sz w:val="22"/>
          <w:lang w:eastAsia="zh-CN"/>
        </w:rPr>
        <w:t xml:space="preserve">to be provided in the document. </w:t>
      </w:r>
      <w:bookmarkEnd w:id="2"/>
      <w:bookmarkEnd w:id="3"/>
    </w:p>
    <w:p w14:paraId="587845C0" w14:textId="01610666" w:rsidR="002F1BDD" w:rsidRPr="00FC42AB" w:rsidRDefault="00EF2D14" w:rsidP="00FC42AB">
      <w:pPr>
        <w:pStyle w:val="10"/>
        <w:numPr>
          <w:ilvl w:val="0"/>
          <w:numId w:val="1"/>
        </w:numPr>
        <w:rPr>
          <w:rFonts w:ascii="Times New Roman" w:hAnsi="Times New Roman"/>
          <w:sz w:val="28"/>
          <w:szCs w:val="28"/>
        </w:rPr>
      </w:pPr>
      <w:bookmarkStart w:id="7" w:name="_Ref158130005"/>
      <w:r w:rsidRPr="00FC42AB">
        <w:rPr>
          <w:rFonts w:ascii="Times New Roman" w:hAnsi="Times New Roman"/>
          <w:sz w:val="28"/>
          <w:szCs w:val="28"/>
          <w:lang w:eastAsia="zh-CN"/>
        </w:rPr>
        <w:t>Adaptation of SSB</w:t>
      </w:r>
      <w:bookmarkEnd w:id="7"/>
    </w:p>
    <w:p w14:paraId="54E09AD1" w14:textId="6E643EB3" w:rsidR="00F432E7" w:rsidRPr="00FC42AB" w:rsidRDefault="00B154A4" w:rsidP="00FC42AB">
      <w:pPr>
        <w:pStyle w:val="2"/>
        <w:numPr>
          <w:ilvl w:val="1"/>
          <w:numId w:val="1"/>
        </w:numPr>
        <w:rPr>
          <w:rFonts w:ascii="Times New Roman" w:hAnsi="Times New Roman"/>
          <w:szCs w:val="28"/>
        </w:rPr>
      </w:pPr>
      <w:r>
        <w:rPr>
          <w:rFonts w:ascii="Times New Roman" w:hAnsi="Times New Roman"/>
          <w:szCs w:val="28"/>
          <w:lang w:eastAsia="zh-CN"/>
        </w:rPr>
        <w:t>SSB Adaptation for Rel-19 NES-capable UE in RRC_INACTIVE mode</w:t>
      </w:r>
    </w:p>
    <w:p w14:paraId="17C15461" w14:textId="7C0D8E21" w:rsidR="00C95E08" w:rsidRPr="004127C8" w:rsidRDefault="00C95E08" w:rsidP="001F53A3">
      <w:pPr>
        <w:widowControl/>
        <w:adjustRightInd w:val="0"/>
        <w:snapToGrid w:val="0"/>
        <w:spacing w:beforeLines="100" w:before="240" w:after="180"/>
        <w:rPr>
          <w:rFonts w:ascii="Times New Roman" w:hAnsi="Times New Roman" w:cs="Batang"/>
          <w:sz w:val="22"/>
        </w:rPr>
      </w:pPr>
      <w:r>
        <w:rPr>
          <w:rFonts w:ascii="Times New Roman" w:hAnsi="Times New Roman" w:cs="Batang"/>
          <w:sz w:val="22"/>
        </w:rPr>
        <w:t>During the discussion on PRACH adaptation in the last meeting, DCI based signaling</w:t>
      </w:r>
      <w:r w:rsidR="00E925E7">
        <w:rPr>
          <w:rFonts w:ascii="Times New Roman" w:hAnsi="Times New Roman" w:cs="Batang"/>
          <w:sz w:val="22"/>
        </w:rPr>
        <w:t>, majorly, DCI format 1_0 scrambled by P-RN</w:t>
      </w:r>
      <w:r w:rsidR="00E925E7">
        <w:rPr>
          <w:rFonts w:ascii="Times New Roman" w:hAnsi="Times New Roman" w:cs="Batang" w:hint="eastAsia"/>
          <w:sz w:val="22"/>
        </w:rPr>
        <w:t>TI</w:t>
      </w:r>
      <w:r w:rsidR="00E925E7">
        <w:rPr>
          <w:rFonts w:ascii="Times New Roman" w:hAnsi="Times New Roman" w:cs="Batang"/>
          <w:sz w:val="22"/>
        </w:rPr>
        <w:t xml:space="preserve">, </w:t>
      </w:r>
      <w:r w:rsidR="00951044">
        <w:rPr>
          <w:rFonts w:ascii="Times New Roman" w:hAnsi="Times New Roman" w:cs="Batang"/>
          <w:sz w:val="22"/>
        </w:rPr>
        <w:t xml:space="preserve">for additional PRACH resources for UEs in idle/inactive mode was proposed by many companies. From an inactive UE’s perspective, </w:t>
      </w:r>
      <w:r w:rsidR="00951044" w:rsidRPr="00951044">
        <w:rPr>
          <w:rFonts w:ascii="Times New Roman" w:hAnsi="Times New Roman" w:cs="Batang"/>
          <w:sz w:val="22"/>
        </w:rPr>
        <w:t>the indication method for adaptation of SSB</w:t>
      </w:r>
      <w:r w:rsidR="00E925E7">
        <w:rPr>
          <w:rFonts w:ascii="Times New Roman" w:hAnsi="Times New Roman" w:cs="Batang"/>
          <w:sz w:val="22"/>
        </w:rPr>
        <w:t xml:space="preserve"> and PRACH </w:t>
      </w:r>
      <w:r w:rsidR="00951044" w:rsidRPr="00951044">
        <w:rPr>
          <w:rFonts w:ascii="Times New Roman" w:hAnsi="Times New Roman" w:cs="Batang"/>
          <w:sz w:val="22"/>
        </w:rPr>
        <w:t>has commonality in terms of requirements of low latency, low detection complexity and being detectable</w:t>
      </w:r>
      <w:r w:rsidR="00951044">
        <w:rPr>
          <w:rFonts w:ascii="Times New Roman" w:hAnsi="Times New Roman" w:cs="Batang"/>
          <w:sz w:val="22"/>
        </w:rPr>
        <w:t xml:space="preserve">. A common DCI design </w:t>
      </w:r>
      <w:r w:rsidR="00BB3C81">
        <w:rPr>
          <w:rFonts w:ascii="Times New Roman" w:hAnsi="Times New Roman" w:cs="Batang" w:hint="eastAsia"/>
          <w:sz w:val="22"/>
        </w:rPr>
        <w:t>is</w:t>
      </w:r>
      <w:r w:rsidR="00BB3C81">
        <w:rPr>
          <w:rFonts w:ascii="Times New Roman" w:hAnsi="Times New Roman" w:cs="Batang"/>
          <w:sz w:val="22"/>
        </w:rPr>
        <w:t xml:space="preserve"> </w:t>
      </w:r>
      <w:r w:rsidR="00BB3C81">
        <w:rPr>
          <w:rFonts w:ascii="Times New Roman" w:hAnsi="Times New Roman" w:cs="Batang" w:hint="eastAsia"/>
          <w:sz w:val="22"/>
        </w:rPr>
        <w:t>preferrable</w:t>
      </w:r>
      <w:r w:rsidR="00BB3C81">
        <w:rPr>
          <w:rFonts w:ascii="Times New Roman" w:hAnsi="Times New Roman" w:cs="Batang"/>
          <w:sz w:val="22"/>
        </w:rPr>
        <w:t xml:space="preserve"> to ease UE monitoring of PDCCH, and for gNB</w:t>
      </w:r>
      <w:r w:rsidR="00951044">
        <w:rPr>
          <w:rFonts w:ascii="Times New Roman" w:hAnsi="Times New Roman" w:cs="Batang"/>
          <w:sz w:val="22"/>
        </w:rPr>
        <w:t xml:space="preserve"> to control these adaptations simultaneously.</w:t>
      </w:r>
    </w:p>
    <w:p w14:paraId="0D5857E0" w14:textId="032806BB" w:rsidR="0020319A" w:rsidRPr="0020319A" w:rsidRDefault="00951044" w:rsidP="001C441A">
      <w:pPr>
        <w:widowControl/>
        <w:numPr>
          <w:ilvl w:val="0"/>
          <w:numId w:val="3"/>
        </w:numPr>
        <w:spacing w:after="120"/>
        <w:ind w:left="360"/>
        <w:rPr>
          <w:b/>
          <w:i/>
          <w:sz w:val="22"/>
        </w:rPr>
      </w:pPr>
      <w:r>
        <w:rPr>
          <w:rFonts w:ascii="Times New Roman" w:eastAsia="宋体" w:hAnsi="Times New Roman" w:cs="Times New Roman"/>
          <w:b/>
          <w:i/>
          <w:kern w:val="0"/>
          <w:sz w:val="22"/>
          <w:lang w:val="en-GB" w:eastAsia="en-US"/>
        </w:rPr>
        <w:t>RAN1 to consider to use a common DCI signalling design</w:t>
      </w:r>
      <w:r w:rsidR="00E925E7">
        <w:rPr>
          <w:rFonts w:ascii="Times New Roman" w:eastAsia="宋体" w:hAnsi="Times New Roman" w:cs="Times New Roman"/>
          <w:b/>
          <w:i/>
          <w:kern w:val="0"/>
          <w:sz w:val="22"/>
          <w:lang w:val="en-GB" w:eastAsia="en-US"/>
        </w:rPr>
        <w:t xml:space="preserve">, for example, </w:t>
      </w:r>
      <w:r w:rsidR="00E925E7" w:rsidRPr="00E925E7">
        <w:rPr>
          <w:rFonts w:ascii="Times New Roman" w:eastAsia="宋体" w:hAnsi="Times New Roman" w:cs="Times New Roman"/>
          <w:b/>
          <w:i/>
          <w:kern w:val="0"/>
          <w:sz w:val="22"/>
          <w:lang w:val="en-GB" w:eastAsia="en-US"/>
        </w:rPr>
        <w:t>DCI format 1_0 scrambled by P-RNTI</w:t>
      </w:r>
      <w:r w:rsidR="00E925E7">
        <w:rPr>
          <w:rFonts w:ascii="Times New Roman" w:eastAsia="宋体" w:hAnsi="Times New Roman" w:cs="Times New Roman"/>
          <w:b/>
          <w:i/>
          <w:kern w:val="0"/>
          <w:sz w:val="22"/>
          <w:lang w:val="en-GB" w:eastAsia="en-US"/>
        </w:rPr>
        <w:t>,</w:t>
      </w:r>
      <w:r>
        <w:rPr>
          <w:rFonts w:ascii="Times New Roman" w:eastAsia="宋体" w:hAnsi="Times New Roman" w:cs="Times New Roman"/>
          <w:b/>
          <w:i/>
          <w:kern w:val="0"/>
          <w:sz w:val="22"/>
          <w:lang w:val="en-GB" w:eastAsia="en-US"/>
        </w:rPr>
        <w:t xml:space="preserve"> for SSB</w:t>
      </w:r>
      <w:r w:rsidR="00E925E7">
        <w:rPr>
          <w:rFonts w:ascii="Times New Roman" w:eastAsia="宋体" w:hAnsi="Times New Roman" w:cs="Times New Roman"/>
          <w:b/>
          <w:i/>
          <w:kern w:val="0"/>
          <w:sz w:val="22"/>
          <w:lang w:val="en-GB" w:eastAsia="en-US"/>
        </w:rPr>
        <w:t xml:space="preserve"> and PRACH </w:t>
      </w:r>
      <w:r>
        <w:rPr>
          <w:rFonts w:ascii="Times New Roman" w:eastAsia="宋体" w:hAnsi="Times New Roman" w:cs="Times New Roman"/>
          <w:b/>
          <w:i/>
          <w:kern w:val="0"/>
          <w:sz w:val="22"/>
          <w:lang w:val="en-GB" w:eastAsia="en-US"/>
        </w:rPr>
        <w:t>adaptation for RRC_INACTIVE UEs.</w:t>
      </w:r>
    </w:p>
    <w:p w14:paraId="32894110" w14:textId="77777777" w:rsidR="00CF5EA6" w:rsidRPr="000F1653" w:rsidRDefault="00CF5EA6" w:rsidP="000F1653">
      <w:pPr>
        <w:widowControl/>
        <w:spacing w:after="120"/>
        <w:rPr>
          <w:rFonts w:ascii="Times New Roman" w:hAnsi="Times New Roman" w:cs="Batang"/>
          <w:lang w:val="en-GB"/>
        </w:rPr>
      </w:pPr>
    </w:p>
    <w:p w14:paraId="76C1451F" w14:textId="6C96DA06" w:rsidR="00B154A4" w:rsidRPr="00FC42AB" w:rsidRDefault="00B154A4" w:rsidP="00B154A4">
      <w:pPr>
        <w:pStyle w:val="2"/>
        <w:numPr>
          <w:ilvl w:val="1"/>
          <w:numId w:val="1"/>
        </w:numPr>
        <w:rPr>
          <w:rFonts w:ascii="Times New Roman" w:hAnsi="Times New Roman"/>
          <w:szCs w:val="28"/>
        </w:rPr>
      </w:pPr>
      <w:r>
        <w:rPr>
          <w:rFonts w:ascii="Times New Roman" w:hAnsi="Times New Roman"/>
          <w:szCs w:val="28"/>
          <w:lang w:eastAsia="zh-CN"/>
        </w:rPr>
        <w:t>SSB Adaptation for Rel-19 NES-capable UE in SCell</w:t>
      </w:r>
    </w:p>
    <w:p w14:paraId="67A6A5F6" w14:textId="428036EC" w:rsidR="002A5EE3" w:rsidRPr="00473D72" w:rsidRDefault="002A5EE3" w:rsidP="002A5EE3">
      <w:pPr>
        <w:pStyle w:val="0Maintext"/>
        <w:adjustRightInd w:val="0"/>
        <w:snapToGrid w:val="0"/>
        <w:spacing w:beforeLines="100" w:before="240" w:after="180" w:afterAutospacing="0" w:line="240" w:lineRule="auto"/>
        <w:ind w:firstLine="0"/>
        <w:rPr>
          <w:rFonts w:eastAsiaTheme="minorEastAsia"/>
          <w:sz w:val="22"/>
          <w:lang w:eastAsia="zh-CN"/>
        </w:rPr>
      </w:pPr>
      <w:r w:rsidRPr="00473D72">
        <w:rPr>
          <w:rFonts w:eastAsiaTheme="minorEastAsia"/>
          <w:sz w:val="22"/>
          <w:lang w:eastAsia="zh-CN"/>
        </w:rPr>
        <w:t xml:space="preserve">The following </w:t>
      </w:r>
      <w:r w:rsidR="002E0755">
        <w:rPr>
          <w:rFonts w:eastAsiaTheme="minorEastAsia"/>
          <w:sz w:val="22"/>
          <w:lang w:eastAsia="zh-CN"/>
        </w:rPr>
        <w:t xml:space="preserve">proposal </w:t>
      </w:r>
      <w:r w:rsidR="00786C94">
        <w:rPr>
          <w:rFonts w:eastAsiaTheme="minorEastAsia"/>
          <w:sz w:val="22"/>
          <w:lang w:eastAsia="zh-CN"/>
        </w:rPr>
        <w:t>was proposed</w:t>
      </w:r>
      <w:r w:rsidRPr="00473D72">
        <w:rPr>
          <w:rFonts w:eastAsiaTheme="minorEastAsia"/>
          <w:sz w:val="22"/>
          <w:lang w:eastAsia="zh-CN"/>
        </w:rPr>
        <w:t xml:space="preserve"> in</w:t>
      </w:r>
      <w:r w:rsidR="008C616A" w:rsidRPr="00473D72">
        <w:rPr>
          <w:rFonts w:eastAsiaTheme="minorEastAsia"/>
          <w:sz w:val="22"/>
          <w:lang w:eastAsia="zh-CN"/>
        </w:rPr>
        <w:t xml:space="preserve"> RAN1#11</w:t>
      </w:r>
      <w:r w:rsidR="005F505C" w:rsidRPr="00473D72">
        <w:rPr>
          <w:rFonts w:eastAsiaTheme="minorEastAsia"/>
          <w:sz w:val="22"/>
          <w:lang w:eastAsia="zh-CN"/>
        </w:rPr>
        <w:t>7</w:t>
      </w:r>
      <w:r w:rsidR="008C616A" w:rsidRPr="00473D72">
        <w:rPr>
          <w:rFonts w:eastAsiaTheme="minorEastAsia"/>
          <w:sz w:val="22"/>
          <w:lang w:eastAsia="zh-CN"/>
        </w:rPr>
        <w:t xml:space="preserve"> </w:t>
      </w:r>
      <w:r w:rsidR="002E0755">
        <w:rPr>
          <w:rFonts w:eastAsiaTheme="minorEastAsia"/>
          <w:sz w:val="22"/>
          <w:lang w:eastAsia="zh-CN"/>
        </w:rPr>
        <w:t>meeting</w:t>
      </w:r>
      <w:r w:rsidRPr="00473D72">
        <w:rPr>
          <w:rFonts w:eastAsiaTheme="minorEastAsia"/>
          <w:sz w:val="22"/>
          <w:lang w:eastAsia="zh-CN"/>
        </w:rPr>
        <w:t xml:space="preserve">. </w:t>
      </w:r>
    </w:p>
    <w:tbl>
      <w:tblPr>
        <w:tblStyle w:val="a8"/>
        <w:tblW w:w="0" w:type="auto"/>
        <w:tblLook w:val="04A0" w:firstRow="1" w:lastRow="0" w:firstColumn="1" w:lastColumn="0" w:noHBand="0" w:noVBand="1"/>
      </w:tblPr>
      <w:tblGrid>
        <w:gridCol w:w="9855"/>
      </w:tblGrid>
      <w:tr w:rsidR="002A5EE3" w14:paraId="614E6766" w14:textId="77777777" w:rsidTr="00193C59">
        <w:tc>
          <w:tcPr>
            <w:tcW w:w="9855" w:type="dxa"/>
          </w:tcPr>
          <w:p w14:paraId="591BBBC8" w14:textId="77777777" w:rsidR="002E0755" w:rsidRPr="00D26E4E" w:rsidRDefault="002E0755" w:rsidP="002E0755">
            <w:pPr>
              <w:rPr>
                <w:lang w:eastAsia="ko-KR"/>
              </w:rPr>
            </w:pPr>
            <w:r w:rsidRPr="00D26E4E">
              <w:rPr>
                <w:highlight w:val="green"/>
                <w:lang w:eastAsia="ko-KR"/>
              </w:rPr>
              <w:t>Proposal 2.1.1-updated</w:t>
            </w:r>
          </w:p>
          <w:p w14:paraId="17FFD6A1" w14:textId="77777777" w:rsidR="002E0755" w:rsidRPr="00D26E4E" w:rsidRDefault="002E0755" w:rsidP="002E0755">
            <w:pPr>
              <w:rPr>
                <w:lang w:eastAsia="x-none"/>
              </w:rPr>
            </w:pPr>
            <w:r w:rsidRPr="00D26E4E">
              <w:rPr>
                <w:lang w:eastAsia="x-none"/>
              </w:rPr>
              <w:t>For adaptation of SSB in time-domain, Option 1 is supported</w:t>
            </w:r>
          </w:p>
          <w:p w14:paraId="4CD99257" w14:textId="77777777" w:rsidR="002E0755" w:rsidRPr="00D26E4E" w:rsidRDefault="002E0755" w:rsidP="002E0755">
            <w:pPr>
              <w:widowControl/>
              <w:numPr>
                <w:ilvl w:val="0"/>
                <w:numId w:val="5"/>
              </w:numPr>
              <w:suppressAutoHyphens/>
              <w:jc w:val="left"/>
              <w:rPr>
                <w:rFonts w:cs="Times"/>
                <w:lang w:eastAsia="x-none"/>
              </w:rPr>
            </w:pPr>
            <w:r w:rsidRPr="00D26E4E">
              <w:rPr>
                <w:rFonts w:cs="Times"/>
                <w:lang w:eastAsia="x-none"/>
              </w:rPr>
              <w:t>Option 1: Adaptation of SSB burst periodicity using one or more SSB burst periodicity value(s)</w:t>
            </w:r>
          </w:p>
          <w:p w14:paraId="51CFE1C1" w14:textId="77777777" w:rsidR="002E0755" w:rsidRPr="00D26E4E" w:rsidRDefault="002E0755" w:rsidP="002E0755">
            <w:pPr>
              <w:widowControl/>
              <w:numPr>
                <w:ilvl w:val="0"/>
                <w:numId w:val="5"/>
              </w:numPr>
              <w:suppressAutoHyphens/>
              <w:jc w:val="left"/>
              <w:rPr>
                <w:rFonts w:cs="Times"/>
                <w:lang w:eastAsia="x-none"/>
              </w:rPr>
            </w:pPr>
            <w:r w:rsidRPr="00D26E4E">
              <w:rPr>
                <w:rFonts w:cs="Times"/>
                <w:lang w:eastAsia="ko-KR"/>
              </w:rPr>
              <w:t>Note: Using Option 2 to realize Option 1 is not precluded</w:t>
            </w:r>
          </w:p>
          <w:p w14:paraId="2F149443" w14:textId="77777777" w:rsidR="002E0755" w:rsidRPr="00D26E4E" w:rsidRDefault="002E0755" w:rsidP="002E0755">
            <w:pPr>
              <w:widowControl/>
              <w:numPr>
                <w:ilvl w:val="1"/>
                <w:numId w:val="5"/>
              </w:numPr>
              <w:suppressAutoHyphens/>
              <w:jc w:val="left"/>
              <w:rPr>
                <w:rFonts w:cs="Times"/>
              </w:rPr>
            </w:pPr>
            <w:r w:rsidRPr="00D26E4E">
              <w:rPr>
                <w:rFonts w:cs="Times"/>
              </w:rPr>
              <w:t>Option 2: Adaptation based on two SSB configurations [where up to two configurations can be active]</w:t>
            </w:r>
          </w:p>
          <w:p w14:paraId="43889E70" w14:textId="77777777" w:rsidR="002E0755" w:rsidRPr="00D26E4E" w:rsidRDefault="002E0755" w:rsidP="002E0755">
            <w:pPr>
              <w:widowControl/>
              <w:numPr>
                <w:ilvl w:val="2"/>
                <w:numId w:val="5"/>
              </w:numPr>
              <w:suppressAutoHyphens/>
              <w:jc w:val="left"/>
              <w:rPr>
                <w:rFonts w:cs="Times"/>
              </w:rPr>
            </w:pPr>
            <w:r w:rsidRPr="00D26E4E">
              <w:rPr>
                <w:rFonts w:cs="Times"/>
              </w:rPr>
              <w:t xml:space="preserve">FFS: details of the differences between the two SSB configurations, </w:t>
            </w:r>
            <w:proofErr w:type="gramStart"/>
            <w:r w:rsidRPr="00D26E4E">
              <w:rPr>
                <w:rFonts w:cs="Times"/>
              </w:rPr>
              <w:t>e.g.</w:t>
            </w:r>
            <w:proofErr w:type="gramEnd"/>
            <w:r w:rsidRPr="00D26E4E">
              <w:rPr>
                <w:rFonts w:cs="Times"/>
              </w:rPr>
              <w:t xml:space="preserve"> two different periodicities</w:t>
            </w:r>
          </w:p>
          <w:p w14:paraId="6B330F31" w14:textId="77777777" w:rsidR="002E0755" w:rsidRPr="00D26E4E" w:rsidRDefault="002E0755" w:rsidP="002E0755">
            <w:pPr>
              <w:widowControl/>
              <w:numPr>
                <w:ilvl w:val="0"/>
                <w:numId w:val="5"/>
              </w:numPr>
              <w:suppressAutoHyphens/>
              <w:jc w:val="left"/>
              <w:rPr>
                <w:rFonts w:cs="Times"/>
                <w:lang w:eastAsia="x-none"/>
              </w:rPr>
            </w:pPr>
            <w:r w:rsidRPr="00D26E4E">
              <w:rPr>
                <w:rFonts w:cs="Times"/>
                <w:lang w:eastAsia="x-none"/>
              </w:rPr>
              <w:t xml:space="preserve">FFS: Details including applicable scenarios </w:t>
            </w:r>
          </w:p>
          <w:p w14:paraId="7DF95568" w14:textId="03EFB7A5" w:rsidR="005F505C" w:rsidRPr="005F505C" w:rsidRDefault="002E0755" w:rsidP="001C441A">
            <w:pPr>
              <w:widowControl/>
              <w:numPr>
                <w:ilvl w:val="0"/>
                <w:numId w:val="5"/>
              </w:numPr>
              <w:suppressAutoHyphens/>
              <w:jc w:val="left"/>
              <w:rPr>
                <w:rFonts w:cs="Times"/>
              </w:rPr>
            </w:pPr>
            <w:r w:rsidRPr="00D26E4E">
              <w:rPr>
                <w:rFonts w:cs="Times"/>
                <w:lang w:eastAsia="x-none"/>
              </w:rPr>
              <w:t>FFS: Support of Cell DTX for connected mode UEs for SSB</w:t>
            </w:r>
          </w:p>
        </w:tc>
      </w:tr>
    </w:tbl>
    <w:p w14:paraId="269B8405" w14:textId="0CCEDE3E" w:rsidR="00B438AA" w:rsidRPr="001C441A" w:rsidRDefault="00B1122D" w:rsidP="009F1106">
      <w:pPr>
        <w:spacing w:before="120" w:after="120"/>
        <w:rPr>
          <w:rFonts w:ascii="Times New Roman" w:eastAsia="宋体" w:hAnsi="Times New Roman" w:cs="Times New Roman"/>
          <w:b/>
          <w:kern w:val="0"/>
          <w:sz w:val="24"/>
          <w:u w:val="single"/>
        </w:rPr>
      </w:pPr>
      <w:r w:rsidRPr="001C441A">
        <w:rPr>
          <w:rFonts w:ascii="Times New Roman" w:eastAsia="宋体" w:hAnsi="Times New Roman" w:cs="Times New Roman"/>
          <w:b/>
          <w:kern w:val="0"/>
          <w:sz w:val="24"/>
          <w:u w:val="single"/>
        </w:rPr>
        <w:lastRenderedPageBreak/>
        <w:t xml:space="preserve">On </w:t>
      </w:r>
      <w:r w:rsidR="00B438AA" w:rsidRPr="001C441A">
        <w:rPr>
          <w:rFonts w:ascii="Times New Roman" w:eastAsia="宋体" w:hAnsi="Times New Roman" w:cs="Times New Roman"/>
          <w:b/>
          <w:kern w:val="0"/>
          <w:sz w:val="24"/>
          <w:u w:val="single"/>
        </w:rPr>
        <w:t xml:space="preserve">SSB </w:t>
      </w:r>
      <w:r w:rsidR="002A0357" w:rsidRPr="001C441A">
        <w:rPr>
          <w:rFonts w:ascii="Times New Roman" w:eastAsia="宋体" w:hAnsi="Times New Roman" w:cs="Times New Roman"/>
          <w:b/>
          <w:kern w:val="0"/>
          <w:sz w:val="24"/>
          <w:u w:val="single"/>
        </w:rPr>
        <w:t>(OD-SSB</w:t>
      </w:r>
      <w:r w:rsidR="00CD6192" w:rsidRPr="001C441A">
        <w:rPr>
          <w:rFonts w:ascii="Times New Roman" w:eastAsia="宋体" w:hAnsi="Times New Roman" w:cs="Times New Roman"/>
          <w:b/>
          <w:kern w:val="0"/>
          <w:sz w:val="24"/>
          <w:u w:val="single"/>
        </w:rPr>
        <w:t>s</w:t>
      </w:r>
      <w:r w:rsidR="002A0357" w:rsidRPr="001C441A">
        <w:rPr>
          <w:rFonts w:ascii="Times New Roman" w:eastAsia="宋体" w:hAnsi="Times New Roman" w:cs="Times New Roman"/>
          <w:b/>
          <w:kern w:val="0"/>
          <w:sz w:val="24"/>
          <w:u w:val="single"/>
        </w:rPr>
        <w:t xml:space="preserve"> or adaptable SSB</w:t>
      </w:r>
      <w:r w:rsidR="00CD6192" w:rsidRPr="001C441A">
        <w:rPr>
          <w:rFonts w:ascii="Times New Roman" w:eastAsia="宋体" w:hAnsi="Times New Roman" w:cs="Times New Roman"/>
          <w:b/>
          <w:kern w:val="0"/>
          <w:sz w:val="24"/>
          <w:u w:val="single"/>
        </w:rPr>
        <w:t>s</w:t>
      </w:r>
      <w:r w:rsidR="002A0357" w:rsidRPr="001C441A">
        <w:rPr>
          <w:rFonts w:ascii="Times New Roman" w:eastAsia="宋体" w:hAnsi="Times New Roman" w:cs="Times New Roman"/>
          <w:b/>
          <w:kern w:val="0"/>
          <w:sz w:val="24"/>
          <w:u w:val="single"/>
        </w:rPr>
        <w:t xml:space="preserve">) </w:t>
      </w:r>
      <w:r w:rsidR="00B438AA" w:rsidRPr="001C441A">
        <w:rPr>
          <w:rFonts w:ascii="Times New Roman" w:eastAsia="宋体" w:hAnsi="Times New Roman" w:cs="Times New Roman"/>
          <w:b/>
          <w:kern w:val="0"/>
          <w:sz w:val="24"/>
          <w:u w:val="single"/>
        </w:rPr>
        <w:t>in time</w:t>
      </w:r>
    </w:p>
    <w:p w14:paraId="09FA78AD" w14:textId="7CA4DD6A" w:rsidR="00547556" w:rsidRDefault="00547556" w:rsidP="00FC42AB">
      <w:pPr>
        <w:spacing w:beforeLines="50" w:before="120" w:after="120"/>
        <w:rPr>
          <w:rFonts w:ascii="Times New Roman" w:hAnsi="Times New Roman" w:cs="Batang"/>
          <w:sz w:val="22"/>
          <w:lang w:val="en-GB"/>
        </w:rPr>
      </w:pPr>
      <w:r w:rsidRPr="00473D72">
        <w:rPr>
          <w:rFonts w:ascii="Times New Roman" w:hAnsi="Times New Roman" w:cs="Batang"/>
          <w:sz w:val="22"/>
          <w:lang w:val="en-GB"/>
        </w:rPr>
        <w:t>Specifically, th</w:t>
      </w:r>
      <w:r>
        <w:rPr>
          <w:rFonts w:ascii="Times New Roman" w:hAnsi="Times New Roman" w:cs="Batang"/>
          <w:sz w:val="22"/>
          <w:lang w:val="en-GB"/>
        </w:rPr>
        <w:t>e dense-periodicity</w:t>
      </w:r>
      <w:r w:rsidRPr="00473D72">
        <w:rPr>
          <w:rFonts w:ascii="Times New Roman" w:hAnsi="Times New Roman" w:cs="Batang"/>
          <w:sz w:val="22"/>
          <w:lang w:val="en-GB"/>
        </w:rPr>
        <w:t xml:space="preserve"> SSB configuration designed for expediting SCell activation</w:t>
      </w:r>
      <w:r>
        <w:rPr>
          <w:rFonts w:ascii="Times New Roman" w:hAnsi="Times New Roman" w:cs="Batang"/>
          <w:sz w:val="22"/>
          <w:lang w:val="en-GB"/>
        </w:rPr>
        <w:t xml:space="preserve"> is important</w:t>
      </w:r>
      <w:r w:rsidRPr="00473D72">
        <w:rPr>
          <w:rFonts w:ascii="Times New Roman" w:hAnsi="Times New Roman" w:cs="Batang"/>
          <w:sz w:val="22"/>
          <w:lang w:val="en-GB"/>
        </w:rPr>
        <w:t>.</w:t>
      </w:r>
      <w:r>
        <w:rPr>
          <w:rFonts w:ascii="Times New Roman" w:hAnsi="Times New Roman" w:cs="Batang"/>
          <w:sz w:val="22"/>
          <w:lang w:val="en-GB"/>
        </w:rPr>
        <w:t xml:space="preserve"> </w:t>
      </w:r>
      <w:r w:rsidRPr="00547556">
        <w:rPr>
          <w:rFonts w:ascii="Times New Roman" w:hAnsi="Times New Roman" w:cs="Batang"/>
          <w:sz w:val="22"/>
          <w:lang w:val="en-GB"/>
        </w:rPr>
        <w:t xml:space="preserve">In current spec, with transmission of 20ms periodicity SSB, large activation delay exists due to unknown state, especially for FR2 SCell, as is shown in the following Figure </w:t>
      </w:r>
      <w:r>
        <w:rPr>
          <w:rFonts w:ascii="Times New Roman" w:hAnsi="Times New Roman" w:cs="Batang"/>
          <w:sz w:val="22"/>
          <w:lang w:val="en-GB"/>
        </w:rPr>
        <w:t>2</w:t>
      </w:r>
      <w:r w:rsidRPr="00547556">
        <w:rPr>
          <w:rFonts w:ascii="Times New Roman" w:hAnsi="Times New Roman" w:cs="Batang"/>
          <w:sz w:val="22"/>
          <w:lang w:val="en-GB"/>
        </w:rPr>
        <w:t>. Note that about 4 rounds of SSB bursts are needed per UE Rx beam in FR2, in which 2 rounds are for AGC settling, 1 round is for synchronization and 1 round is for L1-meaurements. Assuming a typical FR2 UE (equipped with 8 Rx beams), then about 32 rounds of SSB bursts are needed for the SCell activation, leading to a long activation delay of 640ms. Consequently, such huge delay will force gNB to stay active for a long time, preventing it from transmitting data as soon as possible and get into deeper sleep mode.</w:t>
      </w:r>
    </w:p>
    <w:p w14:paraId="6A2D8677" w14:textId="7167678D" w:rsidR="00547556" w:rsidRDefault="00077D75" w:rsidP="00547556">
      <w:pPr>
        <w:spacing w:after="120"/>
        <w:jc w:val="center"/>
        <w:rPr>
          <w:rFonts w:ascii="Times New Roman" w:hAnsi="Times New Roman" w:cs="Batang"/>
          <w:lang w:val="en-GB"/>
        </w:rPr>
      </w:pPr>
      <w:r w:rsidRPr="00077D75">
        <w:rPr>
          <w:rFonts w:ascii="Times New Roman" w:hAnsi="Times New Roman" w:cs="Batang"/>
          <w:noProof/>
        </w:rPr>
        <w:drawing>
          <wp:inline distT="0" distB="0" distL="0" distR="0" wp14:anchorId="26FC8921" wp14:editId="3BCCC602">
            <wp:extent cx="6208857" cy="1081279"/>
            <wp:effectExtent l="0" t="0" r="1905"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17509" cy="1082786"/>
                    </a:xfrm>
                    <a:prstGeom prst="rect">
                      <a:avLst/>
                    </a:prstGeom>
                  </pic:spPr>
                </pic:pic>
              </a:graphicData>
            </a:graphic>
          </wp:inline>
        </w:drawing>
      </w:r>
    </w:p>
    <w:p w14:paraId="6F8C6502" w14:textId="76AFFDFF" w:rsidR="00547556" w:rsidRPr="00802638" w:rsidRDefault="00547556" w:rsidP="00547556">
      <w:pPr>
        <w:pStyle w:val="aa"/>
        <w:rPr>
          <w:b w:val="0"/>
          <w:lang w:val="en-GB"/>
        </w:rPr>
      </w:pPr>
      <w:r w:rsidRPr="00802638">
        <w:rPr>
          <w:rFonts w:cs="Batang"/>
        </w:rPr>
        <w:t xml:space="preserve">Figure </w:t>
      </w:r>
      <w:r w:rsidR="001D4AD7">
        <w:rPr>
          <w:rFonts w:cs="Batang"/>
        </w:rPr>
        <w:t>1</w:t>
      </w:r>
      <w:r w:rsidR="001D4AD7" w:rsidRPr="00802638">
        <w:t xml:space="preserve"> </w:t>
      </w:r>
      <w:r w:rsidRPr="00802638">
        <w:rPr>
          <w:b w:val="0"/>
          <w:lang w:val="en-GB"/>
        </w:rPr>
        <w:t xml:space="preserve">Illustration for a FR2 unknown SCell activation delay when applying 20ms-periodicity SSB </w:t>
      </w:r>
    </w:p>
    <w:p w14:paraId="3869A610" w14:textId="2F82C510" w:rsidR="00077D75" w:rsidRPr="00FC42AB" w:rsidRDefault="00077D75" w:rsidP="00077D75">
      <w:pPr>
        <w:spacing w:after="120"/>
        <w:rPr>
          <w:rFonts w:ascii="Times New Roman" w:hAnsi="Times New Roman" w:cs="Batang"/>
          <w:sz w:val="22"/>
          <w:lang w:val="en-GB"/>
        </w:rPr>
      </w:pPr>
      <w:r w:rsidRPr="00FC42AB">
        <w:rPr>
          <w:rFonts w:ascii="Times New Roman" w:hAnsi="Times New Roman" w:cs="Batang"/>
          <w:sz w:val="22"/>
          <w:lang w:val="en-GB"/>
        </w:rPr>
        <w:t>By contrast, the SCell activation delay can be largely reduced if applying dense-periodicity SSB, e.g., 2ms level. Under the same setting of a</w:t>
      </w:r>
      <w:r w:rsidR="00E371B5" w:rsidRPr="00FC42AB">
        <w:rPr>
          <w:rFonts w:ascii="Times New Roman" w:hAnsi="Times New Roman" w:cs="Batang"/>
          <w:sz w:val="22"/>
          <w:lang w:val="en-GB"/>
        </w:rPr>
        <w:t>n</w:t>
      </w:r>
      <w:r w:rsidRPr="00FC42AB">
        <w:rPr>
          <w:rFonts w:ascii="Times New Roman" w:hAnsi="Times New Roman" w:cs="Batang"/>
          <w:sz w:val="22"/>
          <w:lang w:val="en-GB"/>
        </w:rPr>
        <w:t xml:space="preserve"> FR2 unknown cell, the latency can be reduced from 640ms to 64ms, and then NW can go into sleep earlier after completion of data transmission. Besides preserving NW energy saving gain, this is also beneficial for user-perceived transmission rate.</w:t>
      </w:r>
    </w:p>
    <w:p w14:paraId="481485B5" w14:textId="77777777" w:rsidR="00077D75" w:rsidRDefault="00077D75" w:rsidP="00077D75">
      <w:pPr>
        <w:spacing w:after="120"/>
        <w:jc w:val="center"/>
        <w:rPr>
          <w:rFonts w:ascii="Times New Roman" w:hAnsi="Times New Roman" w:cs="Batang"/>
          <w:lang w:val="en-GB"/>
        </w:rPr>
      </w:pPr>
      <w:r w:rsidRPr="00077D75">
        <w:rPr>
          <w:rFonts w:ascii="Times New Roman" w:hAnsi="Times New Roman" w:cs="Batang"/>
          <w:noProof/>
        </w:rPr>
        <w:drawing>
          <wp:inline distT="0" distB="0" distL="0" distR="0" wp14:anchorId="044A425F" wp14:editId="2FE0F7ED">
            <wp:extent cx="6264275" cy="1070610"/>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58256" cy="1086672"/>
                    </a:xfrm>
                    <a:prstGeom prst="rect">
                      <a:avLst/>
                    </a:prstGeom>
                  </pic:spPr>
                </pic:pic>
              </a:graphicData>
            </a:graphic>
          </wp:inline>
        </w:drawing>
      </w:r>
    </w:p>
    <w:p w14:paraId="565A5F0C" w14:textId="786BE54B" w:rsidR="00077D75" w:rsidRPr="00EB42CB" w:rsidRDefault="00077D75" w:rsidP="00077D75">
      <w:pPr>
        <w:pStyle w:val="aa"/>
        <w:rPr>
          <w:b w:val="0"/>
          <w:lang w:val="en-GB"/>
        </w:rPr>
      </w:pPr>
      <w:r w:rsidRPr="008F2431">
        <w:rPr>
          <w:rFonts w:cs="Batang"/>
        </w:rPr>
        <w:t xml:space="preserve">Figure </w:t>
      </w:r>
      <w:r w:rsidR="001D4AD7">
        <w:rPr>
          <w:rFonts w:cs="Batang"/>
        </w:rPr>
        <w:t>2</w:t>
      </w:r>
      <w:r w:rsidR="001D4AD7" w:rsidRPr="0050572E">
        <w:t xml:space="preserve"> </w:t>
      </w:r>
      <w:r>
        <w:rPr>
          <w:b w:val="0"/>
          <w:lang w:val="en-GB"/>
        </w:rPr>
        <w:t xml:space="preserve">Illustration for a FR2 unknown SCell activation delay when applying dense periodicity (e.g., 2ms level) </w:t>
      </w:r>
    </w:p>
    <w:p w14:paraId="18688B7E" w14:textId="597F20D8" w:rsidR="001F71E8" w:rsidRPr="00FC42AB" w:rsidRDefault="00D83557" w:rsidP="00FC42AB">
      <w:pPr>
        <w:pStyle w:val="af3"/>
        <w:numPr>
          <w:ilvl w:val="0"/>
          <w:numId w:val="8"/>
        </w:numPr>
        <w:spacing w:after="120"/>
        <w:ind w:firstLineChars="0"/>
        <w:jc w:val="both"/>
        <w:rPr>
          <w:b/>
          <w:i/>
          <w:sz w:val="22"/>
        </w:rPr>
      </w:pPr>
      <w:bookmarkStart w:id="8" w:name="_Hlk174037098"/>
      <w:r>
        <w:rPr>
          <w:b/>
          <w:i/>
          <w:sz w:val="22"/>
          <w:szCs w:val="22"/>
          <w:lang w:eastAsia="zh-CN"/>
        </w:rPr>
        <w:t xml:space="preserve"> </w:t>
      </w:r>
      <w:r w:rsidR="00077D75" w:rsidRPr="00FC42AB">
        <w:rPr>
          <w:b/>
          <w:i/>
          <w:sz w:val="22"/>
          <w:szCs w:val="22"/>
          <w:lang w:eastAsia="zh-CN"/>
        </w:rPr>
        <w:t xml:space="preserve">Reducing the periodicity of SSB burst to </w:t>
      </w:r>
      <w:proofErr w:type="gramStart"/>
      <w:r w:rsidR="00077D75" w:rsidRPr="00FC42AB">
        <w:rPr>
          <w:b/>
          <w:i/>
          <w:sz w:val="22"/>
          <w:szCs w:val="22"/>
          <w:lang w:eastAsia="zh-CN"/>
        </w:rPr>
        <w:t>e.g.</w:t>
      </w:r>
      <w:proofErr w:type="gramEnd"/>
      <w:r w:rsidR="00077D75" w:rsidRPr="00FC42AB">
        <w:rPr>
          <w:b/>
          <w:i/>
          <w:sz w:val="22"/>
          <w:szCs w:val="22"/>
          <w:lang w:eastAsia="zh-CN"/>
        </w:rPr>
        <w:t xml:space="preserve"> 2 ms level can reduce the latency of S</w:t>
      </w:r>
      <w:r w:rsidR="00DA6D2F">
        <w:rPr>
          <w:b/>
          <w:i/>
          <w:sz w:val="22"/>
          <w:szCs w:val="22"/>
          <w:lang w:eastAsia="zh-CN"/>
        </w:rPr>
        <w:t>C</w:t>
      </w:r>
      <w:r w:rsidR="00077D75" w:rsidRPr="00FC42AB">
        <w:rPr>
          <w:b/>
          <w:i/>
          <w:sz w:val="22"/>
          <w:szCs w:val="22"/>
          <w:lang w:eastAsia="zh-CN"/>
        </w:rPr>
        <w:t>ell activation in FR2 by several hundreds of ms. This saved time could help the S</w:t>
      </w:r>
      <w:r w:rsidR="00DA6D2F">
        <w:rPr>
          <w:b/>
          <w:i/>
          <w:sz w:val="22"/>
          <w:szCs w:val="22"/>
          <w:lang w:eastAsia="zh-CN"/>
        </w:rPr>
        <w:t>C</w:t>
      </w:r>
      <w:r w:rsidR="00077D75" w:rsidRPr="00FC42AB">
        <w:rPr>
          <w:b/>
          <w:i/>
          <w:sz w:val="22"/>
          <w:szCs w:val="22"/>
          <w:lang w:eastAsia="zh-CN"/>
        </w:rPr>
        <w:t xml:space="preserve">ell to enter in deeper sleeping modes once data transmission is finished. </w:t>
      </w:r>
    </w:p>
    <w:bookmarkEnd w:id="8"/>
    <w:p w14:paraId="21488ABB" w14:textId="282E757B" w:rsidR="00041DE2" w:rsidRPr="00473D72" w:rsidRDefault="00077D75" w:rsidP="00041DE2">
      <w:pPr>
        <w:spacing w:after="120"/>
        <w:rPr>
          <w:rFonts w:ascii="Times New Roman" w:hAnsi="Times New Roman" w:cs="Batang"/>
          <w:sz w:val="22"/>
          <w:lang w:val="en-GB"/>
        </w:rPr>
      </w:pPr>
      <w:r>
        <w:rPr>
          <w:rFonts w:ascii="Times New Roman" w:hAnsi="Times New Roman" w:cs="Batang"/>
          <w:sz w:val="22"/>
          <w:lang w:val="en-GB"/>
        </w:rPr>
        <w:t>In a word, n</w:t>
      </w:r>
      <w:r w:rsidR="00041DE2" w:rsidRPr="00473D72">
        <w:rPr>
          <w:rFonts w:ascii="Times New Roman" w:hAnsi="Times New Roman" w:cs="Batang"/>
          <w:sz w:val="22"/>
          <w:lang w:val="en-GB"/>
        </w:rPr>
        <w:t xml:space="preserve">ew </w:t>
      </w:r>
      <w:r>
        <w:rPr>
          <w:rFonts w:ascii="Times New Roman" w:hAnsi="Times New Roman" w:cs="Batang"/>
          <w:sz w:val="22"/>
          <w:lang w:val="en-GB"/>
        </w:rPr>
        <w:t xml:space="preserve">dense </w:t>
      </w:r>
      <w:r w:rsidR="00041DE2" w:rsidRPr="00473D72">
        <w:rPr>
          <w:rFonts w:ascii="Times New Roman" w:hAnsi="Times New Roman" w:cs="Batang"/>
          <w:sz w:val="22"/>
          <w:lang w:val="en-GB"/>
        </w:rPr>
        <w:t>periodicities which are less than 5ms can be considered to boost the acceleration of SCell activation. In current spec, the transmission of an SSB burst is confined in a half frame (5ms) and the actual transmission window within is less than 5ms, which varies depending on the frequency band and SCS, i.e., from no more than 2ms (e.g., SCS=15kHz, sub-3GHz) to more than 4ms but less than 5ms (e.g., SCS=120kHz, FR2). The new periodicity can thus be defined, with details to be considered under different bands and SCSs.</w:t>
      </w:r>
    </w:p>
    <w:p w14:paraId="76FEF302" w14:textId="77777777" w:rsidR="00041DE2" w:rsidRPr="00473D72" w:rsidRDefault="00041DE2" w:rsidP="00041DE2">
      <w:pPr>
        <w:widowControl/>
        <w:numPr>
          <w:ilvl w:val="0"/>
          <w:numId w:val="3"/>
        </w:numPr>
        <w:spacing w:after="120"/>
        <w:ind w:left="360"/>
        <w:rPr>
          <w:rFonts w:ascii="Times New Roman" w:eastAsia="宋体" w:hAnsi="Times New Roman" w:cs="Times New Roman"/>
          <w:b/>
          <w:i/>
          <w:kern w:val="0"/>
          <w:sz w:val="22"/>
          <w:lang w:val="en-GB"/>
        </w:rPr>
      </w:pPr>
      <w:bookmarkStart w:id="9" w:name="_Hlk166253559"/>
      <w:r w:rsidRPr="00473D72">
        <w:rPr>
          <w:rFonts w:ascii="Times New Roman" w:eastAsia="宋体" w:hAnsi="Times New Roman" w:cs="Times New Roman"/>
          <w:b/>
          <w:i/>
          <w:kern w:val="0"/>
          <w:sz w:val="22"/>
          <w:lang w:val="en-GB"/>
        </w:rPr>
        <w:t>Support new SSB burst periodicity of values of less than 5ms for SCell SSB transmission.</w:t>
      </w:r>
    </w:p>
    <w:bookmarkEnd w:id="9"/>
    <w:p w14:paraId="7D991812" w14:textId="195DC122" w:rsidR="00041DE2" w:rsidRPr="00473D72" w:rsidRDefault="00A01357" w:rsidP="002A5EE3">
      <w:pPr>
        <w:pStyle w:val="0Maintext"/>
        <w:adjustRightInd w:val="0"/>
        <w:snapToGrid w:val="0"/>
        <w:spacing w:beforeLines="100" w:before="240" w:after="180" w:afterAutospacing="0" w:line="240" w:lineRule="auto"/>
        <w:ind w:firstLine="0"/>
        <w:rPr>
          <w:rFonts w:eastAsiaTheme="minorEastAsia"/>
          <w:sz w:val="22"/>
          <w:lang w:eastAsia="zh-CN"/>
        </w:rPr>
      </w:pPr>
      <w:r w:rsidRPr="00473D72">
        <w:rPr>
          <w:rFonts w:eastAsiaTheme="minorEastAsia"/>
          <w:sz w:val="22"/>
          <w:lang w:eastAsia="zh-CN"/>
        </w:rPr>
        <w:t>There are two favourable mechanisms to support new SSB burst periodicity of values less than 5ms.</w:t>
      </w:r>
    </w:p>
    <w:p w14:paraId="5CDD9809" w14:textId="74DA818D" w:rsidR="00B90D29" w:rsidRPr="00473D72" w:rsidRDefault="00B90D29" w:rsidP="005168FD">
      <w:pPr>
        <w:pStyle w:val="af3"/>
        <w:numPr>
          <w:ilvl w:val="0"/>
          <w:numId w:val="9"/>
        </w:numPr>
        <w:spacing w:after="120"/>
        <w:ind w:leftChars="100" w:left="630" w:firstLineChars="0"/>
        <w:rPr>
          <w:rFonts w:cs="Batang"/>
          <w:b/>
          <w:sz w:val="22"/>
          <w:szCs w:val="22"/>
        </w:rPr>
      </w:pPr>
      <w:r w:rsidRPr="00473D72">
        <w:rPr>
          <w:rFonts w:cs="Batang"/>
          <w:b/>
          <w:sz w:val="22"/>
          <w:szCs w:val="22"/>
          <w:lang w:eastAsia="zh-CN"/>
        </w:rPr>
        <w:t xml:space="preserve">Mechanism 1: Truncating </w:t>
      </w:r>
      <w:r w:rsidR="00F7617F" w:rsidRPr="00473D72">
        <w:rPr>
          <w:rFonts w:cs="Batang"/>
          <w:b/>
          <w:sz w:val="22"/>
          <w:szCs w:val="22"/>
          <w:lang w:eastAsia="zh-CN"/>
        </w:rPr>
        <w:t>the</w:t>
      </w:r>
      <w:r w:rsidRPr="00473D72">
        <w:rPr>
          <w:rFonts w:cs="Batang"/>
          <w:b/>
          <w:sz w:val="22"/>
          <w:szCs w:val="22"/>
          <w:lang w:eastAsia="zh-CN"/>
        </w:rPr>
        <w:t xml:space="preserve"> </w:t>
      </w:r>
      <w:r w:rsidR="00F7617F" w:rsidRPr="00473D72">
        <w:rPr>
          <w:rFonts w:cs="Batang"/>
          <w:b/>
          <w:sz w:val="22"/>
          <w:szCs w:val="22"/>
          <w:lang w:eastAsia="zh-CN"/>
        </w:rPr>
        <w:t>s</w:t>
      </w:r>
      <w:r w:rsidR="00F758AB" w:rsidRPr="00473D72">
        <w:rPr>
          <w:rFonts w:cs="Batang"/>
          <w:b/>
          <w:sz w:val="22"/>
          <w:szCs w:val="22"/>
          <w:lang w:eastAsia="zh-CN"/>
        </w:rPr>
        <w:t>ubframes</w:t>
      </w:r>
      <w:r w:rsidR="00F7617F" w:rsidRPr="00473D72">
        <w:rPr>
          <w:rFonts w:cs="Batang"/>
          <w:b/>
          <w:sz w:val="22"/>
          <w:szCs w:val="22"/>
          <w:lang w:eastAsia="zh-CN"/>
        </w:rPr>
        <w:t xml:space="preserve"> that has no SSBs</w:t>
      </w:r>
      <w:r w:rsidR="00F758AB" w:rsidRPr="00473D72">
        <w:rPr>
          <w:rFonts w:cs="Batang"/>
          <w:b/>
          <w:sz w:val="22"/>
          <w:szCs w:val="22"/>
          <w:lang w:eastAsia="zh-CN"/>
        </w:rPr>
        <w:t xml:space="preserve"> </w:t>
      </w:r>
      <w:r w:rsidRPr="00473D72">
        <w:rPr>
          <w:rFonts w:cs="Batang"/>
          <w:b/>
          <w:sz w:val="22"/>
          <w:szCs w:val="22"/>
          <w:lang w:eastAsia="zh-CN"/>
        </w:rPr>
        <w:t xml:space="preserve">in </w:t>
      </w:r>
      <w:r w:rsidR="00F7617F" w:rsidRPr="00473D72">
        <w:rPr>
          <w:rFonts w:cs="Batang"/>
          <w:b/>
          <w:sz w:val="22"/>
          <w:szCs w:val="22"/>
          <w:lang w:eastAsia="zh-CN"/>
        </w:rPr>
        <w:t>the l</w:t>
      </w:r>
      <w:r w:rsidR="00F45611" w:rsidRPr="00473D72">
        <w:rPr>
          <w:rFonts w:cs="Batang"/>
          <w:b/>
          <w:sz w:val="22"/>
          <w:szCs w:val="22"/>
          <w:lang w:eastAsia="zh-CN"/>
        </w:rPr>
        <w:t>egacy</w:t>
      </w:r>
      <w:r w:rsidRPr="00473D72">
        <w:rPr>
          <w:rFonts w:cs="Batang"/>
          <w:b/>
          <w:sz w:val="22"/>
          <w:szCs w:val="22"/>
          <w:lang w:eastAsia="zh-CN"/>
        </w:rPr>
        <w:t xml:space="preserve"> </w:t>
      </w:r>
      <w:r w:rsidR="00F7617F" w:rsidRPr="00473D72">
        <w:rPr>
          <w:rFonts w:cs="Batang"/>
          <w:b/>
          <w:sz w:val="22"/>
          <w:szCs w:val="22"/>
          <w:lang w:eastAsia="zh-CN"/>
        </w:rPr>
        <w:t xml:space="preserve">half frame </w:t>
      </w:r>
      <w:r w:rsidRPr="00473D72">
        <w:rPr>
          <w:rFonts w:cs="Batang"/>
          <w:b/>
          <w:sz w:val="22"/>
          <w:szCs w:val="22"/>
          <w:lang w:eastAsia="zh-CN"/>
        </w:rPr>
        <w:t xml:space="preserve">SSB </w:t>
      </w:r>
      <w:r w:rsidR="00F7617F" w:rsidRPr="00473D72">
        <w:rPr>
          <w:rFonts w:cs="Batang"/>
          <w:b/>
          <w:sz w:val="22"/>
          <w:szCs w:val="22"/>
          <w:lang w:eastAsia="zh-CN"/>
        </w:rPr>
        <w:t>b</w:t>
      </w:r>
      <w:r w:rsidRPr="00473D72">
        <w:rPr>
          <w:rFonts w:cs="Batang"/>
          <w:b/>
          <w:sz w:val="22"/>
          <w:szCs w:val="22"/>
          <w:lang w:eastAsia="zh-CN"/>
        </w:rPr>
        <w:t xml:space="preserve">urst </w:t>
      </w:r>
      <w:r w:rsidR="00F7617F" w:rsidRPr="00473D72">
        <w:rPr>
          <w:rFonts w:cs="Batang"/>
          <w:b/>
          <w:sz w:val="22"/>
          <w:szCs w:val="22"/>
          <w:lang w:eastAsia="zh-CN"/>
        </w:rPr>
        <w:t>p</w:t>
      </w:r>
      <w:r w:rsidRPr="00473D72">
        <w:rPr>
          <w:rFonts w:cs="Batang"/>
          <w:b/>
          <w:sz w:val="22"/>
          <w:szCs w:val="22"/>
          <w:lang w:eastAsia="zh-CN"/>
        </w:rPr>
        <w:t>attern</w:t>
      </w:r>
      <w:r w:rsidR="00F7617F" w:rsidRPr="00473D72">
        <w:rPr>
          <w:rFonts w:cs="Batang"/>
          <w:b/>
          <w:sz w:val="22"/>
          <w:szCs w:val="22"/>
          <w:lang w:eastAsia="zh-CN"/>
        </w:rPr>
        <w:t>s</w:t>
      </w:r>
      <w:r w:rsidR="00B1122D">
        <w:rPr>
          <w:rFonts w:cs="Batang"/>
          <w:b/>
          <w:sz w:val="22"/>
          <w:szCs w:val="22"/>
          <w:lang w:eastAsia="zh-CN"/>
        </w:rPr>
        <w:t xml:space="preserve"> </w:t>
      </w:r>
    </w:p>
    <w:p w14:paraId="485392E7" w14:textId="3196DD4C" w:rsidR="001D4D82" w:rsidRPr="00473D72" w:rsidRDefault="00B25CC4" w:rsidP="0032705C">
      <w:pPr>
        <w:pStyle w:val="0Maintext"/>
        <w:adjustRightInd w:val="0"/>
        <w:snapToGrid w:val="0"/>
        <w:spacing w:beforeLines="100" w:before="240" w:after="180" w:afterAutospacing="0" w:line="240" w:lineRule="auto"/>
        <w:ind w:leftChars="100" w:left="210" w:firstLine="0"/>
        <w:rPr>
          <w:sz w:val="22"/>
        </w:rPr>
      </w:pPr>
      <w:r w:rsidRPr="00473D72">
        <w:rPr>
          <w:sz w:val="22"/>
        </w:rPr>
        <w:t>According t</w:t>
      </w:r>
      <w:r w:rsidR="004C6149" w:rsidRPr="00473D72">
        <w:rPr>
          <w:sz w:val="22"/>
        </w:rPr>
        <w:t xml:space="preserve">o </w:t>
      </w:r>
      <w:r w:rsidR="00E371B5">
        <w:rPr>
          <w:sz w:val="22"/>
        </w:rPr>
        <w:t>[</w:t>
      </w:r>
      <w:r w:rsidR="00DF4068">
        <w:rPr>
          <w:rFonts w:cs="Times New Roman"/>
        </w:rPr>
        <w:t>2</w:t>
      </w:r>
      <w:r w:rsidR="00E371B5" w:rsidRPr="00E371B5">
        <w:rPr>
          <w:rFonts w:cs="Times New Roman"/>
          <w:sz w:val="22"/>
        </w:rPr>
        <w:t>]</w:t>
      </w:r>
      <w:r w:rsidR="004C6149" w:rsidRPr="00473D72">
        <w:rPr>
          <w:sz w:val="22"/>
        </w:rPr>
        <w:t xml:space="preserve">, </w:t>
      </w:r>
      <w:r w:rsidR="00CA7FB2" w:rsidRPr="00473D72">
        <w:rPr>
          <w:sz w:val="22"/>
        </w:rPr>
        <w:t>seven cases of</w:t>
      </w:r>
      <w:r w:rsidR="004C6149" w:rsidRPr="00473D72">
        <w:rPr>
          <w:sz w:val="22"/>
        </w:rPr>
        <w:t xml:space="preserve"> SSB burst pattern have been supported in current spec, each applying to a certain SCS and frequency band. </w:t>
      </w:r>
      <w:r w:rsidR="00F758AB" w:rsidRPr="00473D72">
        <w:rPr>
          <w:sz w:val="22"/>
        </w:rPr>
        <w:t xml:space="preserve">Within a half frame, candidate SS/PBCH Blocks are placed at intervals and many OFDM symbols </w:t>
      </w:r>
      <w:r w:rsidR="0018581C" w:rsidRPr="00473D72">
        <w:rPr>
          <w:sz w:val="22"/>
        </w:rPr>
        <w:t xml:space="preserve">are left </w:t>
      </w:r>
      <w:r w:rsidR="00F758AB" w:rsidRPr="00473D72">
        <w:rPr>
          <w:sz w:val="22"/>
        </w:rPr>
        <w:t xml:space="preserve">with no SSB transmission. It is observed that, for </w:t>
      </w:r>
      <w:r w:rsidR="0018581C" w:rsidRPr="00473D72">
        <w:rPr>
          <w:sz w:val="22"/>
        </w:rPr>
        <w:t>most of the SSB burst patterns</w:t>
      </w:r>
      <w:r w:rsidR="00072CAC" w:rsidRPr="00473D72">
        <w:rPr>
          <w:sz w:val="22"/>
        </w:rPr>
        <w:t>, the</w:t>
      </w:r>
      <w:r w:rsidR="00B435A4" w:rsidRPr="00473D72">
        <w:rPr>
          <w:sz w:val="22"/>
        </w:rPr>
        <w:t>re exist non-SS/PBCH Block-transmitting subframes at the end of a half frame.</w:t>
      </w:r>
      <w:r w:rsidR="0018581C" w:rsidRPr="00473D72">
        <w:rPr>
          <w:sz w:val="22"/>
        </w:rPr>
        <w:t xml:space="preserve"> As illustrated in Figure </w:t>
      </w:r>
      <w:r w:rsidR="006F1AF4">
        <w:rPr>
          <w:sz w:val="22"/>
        </w:rPr>
        <w:t>4</w:t>
      </w:r>
      <w:r w:rsidR="0018581C" w:rsidRPr="00473D72">
        <w:rPr>
          <w:sz w:val="22"/>
        </w:rPr>
        <w:t>, in Case E</w:t>
      </w:r>
      <w:r w:rsidR="00CF1D0F" w:rsidRPr="00473D72">
        <w:rPr>
          <w:sz w:val="22"/>
        </w:rPr>
        <w:t xml:space="preserve"> (applied in FR2</w:t>
      </w:r>
      <w:r w:rsidR="00802638">
        <w:rPr>
          <w:sz w:val="22"/>
        </w:rPr>
        <w:t>, SCS = 240kHz</w:t>
      </w:r>
      <w:r w:rsidR="00CF1D0F" w:rsidRPr="00473D72">
        <w:rPr>
          <w:sz w:val="22"/>
        </w:rPr>
        <w:t>)</w:t>
      </w:r>
      <w:r w:rsidR="0018581C" w:rsidRPr="00473D72">
        <w:rPr>
          <w:sz w:val="22"/>
        </w:rPr>
        <w:t>,</w:t>
      </w:r>
      <w:r w:rsidR="0018581C" w:rsidRPr="00473D72">
        <w:rPr>
          <w:rFonts w:eastAsiaTheme="minorEastAsia"/>
          <w:sz w:val="22"/>
          <w:lang w:eastAsia="zh-CN"/>
        </w:rPr>
        <w:t xml:space="preserve"> </w:t>
      </w:r>
      <w:r w:rsidR="0018581C" w:rsidRPr="00473D72">
        <w:rPr>
          <w:sz w:val="22"/>
        </w:rPr>
        <w:t>the candidate SS/PBCH blocks are only distributed in the first three subframes, leaving the last two with no SSB transmission.</w:t>
      </w:r>
    </w:p>
    <w:p w14:paraId="6BD8ACA9" w14:textId="25A1F230" w:rsidR="001D4D82" w:rsidRPr="00473D72" w:rsidRDefault="0001110B" w:rsidP="00473D72">
      <w:pPr>
        <w:pStyle w:val="0Maintext"/>
        <w:adjustRightInd w:val="0"/>
        <w:snapToGrid w:val="0"/>
        <w:spacing w:beforeLines="100" w:before="240" w:after="180" w:afterAutospacing="0" w:line="240" w:lineRule="auto"/>
        <w:ind w:firstLine="0"/>
        <w:jc w:val="center"/>
        <w:rPr>
          <w:rFonts w:eastAsiaTheme="minorEastAsia"/>
          <w:sz w:val="22"/>
          <w:lang w:eastAsia="zh-CN"/>
        </w:rPr>
      </w:pPr>
      <w:r w:rsidRPr="0001110B">
        <w:rPr>
          <w:rFonts w:eastAsiaTheme="minorEastAsia"/>
          <w:noProof/>
          <w:sz w:val="22"/>
          <w:lang w:val="en-US" w:eastAsia="zh-CN"/>
        </w:rPr>
        <w:lastRenderedPageBreak/>
        <w:drawing>
          <wp:inline distT="0" distB="0" distL="0" distR="0" wp14:anchorId="40E1B3E6" wp14:editId="412673D6">
            <wp:extent cx="6130993" cy="306705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62325" cy="3082724"/>
                    </a:xfrm>
                    <a:prstGeom prst="rect">
                      <a:avLst/>
                    </a:prstGeom>
                  </pic:spPr>
                </pic:pic>
              </a:graphicData>
            </a:graphic>
          </wp:inline>
        </w:drawing>
      </w:r>
    </w:p>
    <w:p w14:paraId="49B19C98" w14:textId="1BD622B2" w:rsidR="001D4D82" w:rsidRPr="00FC42AB" w:rsidRDefault="001D4D82" w:rsidP="0032705C">
      <w:pPr>
        <w:pStyle w:val="aa"/>
        <w:ind w:leftChars="100" w:left="210"/>
        <w:rPr>
          <w:b w:val="0"/>
          <w:szCs w:val="22"/>
          <w:lang w:val="en-GB"/>
        </w:rPr>
      </w:pPr>
      <w:r w:rsidRPr="00FC42AB">
        <w:rPr>
          <w:rFonts w:cs="Batang"/>
          <w:szCs w:val="22"/>
        </w:rPr>
        <w:t xml:space="preserve">Figure </w:t>
      </w:r>
      <w:r w:rsidR="001D4AD7">
        <w:rPr>
          <w:rFonts w:cs="Batang"/>
          <w:szCs w:val="22"/>
        </w:rPr>
        <w:t>3</w:t>
      </w:r>
      <w:r w:rsidR="001D4AD7" w:rsidRPr="00FC42AB">
        <w:rPr>
          <w:szCs w:val="22"/>
        </w:rPr>
        <w:t xml:space="preserve"> </w:t>
      </w:r>
      <w:r w:rsidRPr="00FC42AB">
        <w:rPr>
          <w:b w:val="0"/>
          <w:szCs w:val="22"/>
          <w:lang w:val="en-GB"/>
        </w:rPr>
        <w:t xml:space="preserve">Illustration for </w:t>
      </w:r>
      <w:r w:rsidR="006F1AF4">
        <w:rPr>
          <w:b w:val="0"/>
          <w:szCs w:val="22"/>
          <w:lang w:val="en-GB"/>
        </w:rPr>
        <w:t xml:space="preserve">truncating the last two non-SSB transmitting subframes in </w:t>
      </w:r>
      <w:r w:rsidRPr="00FC42AB">
        <w:rPr>
          <w:b w:val="0"/>
          <w:szCs w:val="22"/>
          <w:lang w:val="en-GB"/>
        </w:rPr>
        <w:t xml:space="preserve">Case E SSB </w:t>
      </w:r>
      <w:r w:rsidR="006F1AF4">
        <w:rPr>
          <w:b w:val="0"/>
          <w:szCs w:val="22"/>
          <w:lang w:val="en-GB"/>
        </w:rPr>
        <w:t>b</w:t>
      </w:r>
      <w:r w:rsidR="006F1AF4" w:rsidRPr="00FC42AB">
        <w:rPr>
          <w:b w:val="0"/>
          <w:szCs w:val="22"/>
          <w:lang w:val="en-GB"/>
        </w:rPr>
        <w:t xml:space="preserve">urst </w:t>
      </w:r>
      <w:r w:rsidR="006F1AF4">
        <w:rPr>
          <w:b w:val="0"/>
          <w:szCs w:val="22"/>
          <w:lang w:val="en-GB"/>
        </w:rPr>
        <w:t>p</w:t>
      </w:r>
      <w:r w:rsidR="006F1AF4" w:rsidRPr="00FC42AB">
        <w:rPr>
          <w:b w:val="0"/>
          <w:szCs w:val="22"/>
          <w:lang w:val="en-GB"/>
        </w:rPr>
        <w:t>attern</w:t>
      </w:r>
    </w:p>
    <w:p w14:paraId="5286726D" w14:textId="3476FF6A" w:rsidR="00B25CC4" w:rsidRPr="00473D72" w:rsidRDefault="0018581C" w:rsidP="0032705C">
      <w:pPr>
        <w:pStyle w:val="0Maintext"/>
        <w:adjustRightInd w:val="0"/>
        <w:snapToGrid w:val="0"/>
        <w:spacing w:beforeLines="100" w:before="240" w:after="180" w:afterAutospacing="0" w:line="240" w:lineRule="auto"/>
        <w:ind w:leftChars="100" w:left="210" w:firstLine="0"/>
        <w:rPr>
          <w:sz w:val="22"/>
        </w:rPr>
      </w:pPr>
      <w:r w:rsidRPr="00473D72">
        <w:rPr>
          <w:sz w:val="22"/>
        </w:rPr>
        <w:t>For the illustrated Case E, i</w:t>
      </w:r>
      <w:r w:rsidR="00B435A4" w:rsidRPr="00473D72">
        <w:rPr>
          <w:sz w:val="22"/>
        </w:rPr>
        <w:t xml:space="preserve">t turns out that the actual transmission window (at a subframe level) is 3 subframes, and the last two subframes can be truncated in order to </w:t>
      </w:r>
      <w:r w:rsidR="00E0075C" w:rsidRPr="00473D72">
        <w:rPr>
          <w:sz w:val="22"/>
        </w:rPr>
        <w:t>achieve</w:t>
      </w:r>
      <w:r w:rsidR="00B435A4" w:rsidRPr="00473D72">
        <w:rPr>
          <w:sz w:val="22"/>
        </w:rPr>
        <w:t xml:space="preserve"> a</w:t>
      </w:r>
      <w:r w:rsidR="00E0075C" w:rsidRPr="00473D72">
        <w:rPr>
          <w:sz w:val="22"/>
        </w:rPr>
        <w:t>n SSB burst transmission window</w:t>
      </w:r>
      <w:r w:rsidR="00B435A4" w:rsidRPr="00473D72">
        <w:rPr>
          <w:sz w:val="22"/>
        </w:rPr>
        <w:t xml:space="preserve"> of 3ms.</w:t>
      </w:r>
      <w:r w:rsidRPr="00473D72">
        <w:rPr>
          <w:sz w:val="22"/>
        </w:rPr>
        <w:t xml:space="preserve"> </w:t>
      </w:r>
      <w:r w:rsidR="00E0075C" w:rsidRPr="00473D72">
        <w:rPr>
          <w:sz w:val="22"/>
        </w:rPr>
        <w:t xml:space="preserve">That is, the periodicity of </w:t>
      </w:r>
      <w:r w:rsidR="00E319A0">
        <w:rPr>
          <w:sz w:val="22"/>
        </w:rPr>
        <w:t xml:space="preserve">the new </w:t>
      </w:r>
      <w:r w:rsidR="00E0075C" w:rsidRPr="00473D72">
        <w:rPr>
          <w:sz w:val="22"/>
        </w:rPr>
        <w:t>SSB burst can be also 3ms.</w:t>
      </w:r>
      <w:r w:rsidR="00E0075C" w:rsidRPr="00473D72">
        <w:rPr>
          <w:rFonts w:eastAsiaTheme="minorEastAsia"/>
          <w:sz w:val="22"/>
          <w:lang w:eastAsia="zh-CN"/>
        </w:rPr>
        <w:t xml:space="preserve"> </w:t>
      </w:r>
      <w:r w:rsidRPr="00473D72">
        <w:rPr>
          <w:sz w:val="22"/>
        </w:rPr>
        <w:t>This can be also applied to other patterns, e.g., Case A, B, C, etc.</w:t>
      </w:r>
    </w:p>
    <w:p w14:paraId="5CF55686" w14:textId="55B85EAC" w:rsidR="00A01357" w:rsidRPr="00473D72" w:rsidRDefault="009B1844" w:rsidP="005168FD">
      <w:pPr>
        <w:pStyle w:val="af3"/>
        <w:numPr>
          <w:ilvl w:val="0"/>
          <w:numId w:val="9"/>
        </w:numPr>
        <w:spacing w:after="120"/>
        <w:ind w:leftChars="100" w:left="630" w:firstLineChars="0"/>
        <w:rPr>
          <w:rFonts w:cs="Batang"/>
          <w:b/>
          <w:sz w:val="22"/>
          <w:szCs w:val="22"/>
        </w:rPr>
      </w:pPr>
      <w:r w:rsidRPr="00473D72">
        <w:rPr>
          <w:rFonts w:cs="Batang"/>
          <w:b/>
          <w:sz w:val="22"/>
          <w:szCs w:val="22"/>
          <w:lang w:eastAsia="zh-CN"/>
        </w:rPr>
        <w:t xml:space="preserve">Mechanism </w:t>
      </w:r>
      <w:r w:rsidR="00935489" w:rsidRPr="00473D72">
        <w:rPr>
          <w:rFonts w:cs="Batang"/>
          <w:b/>
          <w:sz w:val="22"/>
          <w:szCs w:val="22"/>
          <w:lang w:eastAsia="zh-CN"/>
        </w:rPr>
        <w:t>2</w:t>
      </w:r>
      <w:r w:rsidRPr="00473D72">
        <w:rPr>
          <w:rFonts w:cs="Batang"/>
          <w:b/>
          <w:sz w:val="22"/>
          <w:szCs w:val="22"/>
          <w:lang w:eastAsia="zh-CN"/>
        </w:rPr>
        <w:t xml:space="preserve">: </w:t>
      </w:r>
      <w:r w:rsidR="00136C1D" w:rsidRPr="00473D72">
        <w:rPr>
          <w:rFonts w:cs="Batang"/>
          <w:b/>
          <w:sz w:val="22"/>
          <w:szCs w:val="22"/>
          <w:lang w:eastAsia="zh-CN"/>
        </w:rPr>
        <w:t xml:space="preserve">Mechanism 1 + </w:t>
      </w:r>
      <w:r w:rsidR="00F45611" w:rsidRPr="00473D72">
        <w:rPr>
          <w:rFonts w:cs="Batang"/>
          <w:b/>
          <w:sz w:val="22"/>
          <w:szCs w:val="22"/>
          <w:lang w:eastAsia="zh-CN"/>
        </w:rPr>
        <w:t xml:space="preserve">New </w:t>
      </w:r>
      <w:r w:rsidR="00136C1D" w:rsidRPr="00473D72">
        <w:rPr>
          <w:rFonts w:cs="Batang"/>
          <w:b/>
          <w:sz w:val="22"/>
          <w:szCs w:val="22"/>
          <w:lang w:eastAsia="zh-CN"/>
        </w:rPr>
        <w:t>c</w:t>
      </w:r>
      <w:r w:rsidRPr="00473D72">
        <w:rPr>
          <w:rFonts w:cs="Batang"/>
          <w:b/>
          <w:sz w:val="22"/>
          <w:szCs w:val="22"/>
          <w:lang w:eastAsia="zh-CN"/>
        </w:rPr>
        <w:t>ompact SSB</w:t>
      </w:r>
      <w:r w:rsidR="00136C1D" w:rsidRPr="00473D72">
        <w:rPr>
          <w:rFonts w:cs="Batang"/>
          <w:b/>
          <w:sz w:val="22"/>
          <w:szCs w:val="22"/>
          <w:lang w:eastAsia="zh-CN"/>
        </w:rPr>
        <w:t xml:space="preserve"> b</w:t>
      </w:r>
      <w:r w:rsidRPr="00473D72">
        <w:rPr>
          <w:rFonts w:cs="Batang"/>
          <w:b/>
          <w:sz w:val="22"/>
          <w:szCs w:val="22"/>
          <w:lang w:eastAsia="zh-CN"/>
        </w:rPr>
        <w:t xml:space="preserve">urst </w:t>
      </w:r>
      <w:r w:rsidR="00136C1D" w:rsidRPr="00473D72">
        <w:rPr>
          <w:rFonts w:cs="Batang"/>
          <w:b/>
          <w:sz w:val="22"/>
          <w:szCs w:val="22"/>
          <w:lang w:eastAsia="zh-CN"/>
        </w:rPr>
        <w:t>p</w:t>
      </w:r>
      <w:r w:rsidRPr="00473D72">
        <w:rPr>
          <w:rFonts w:cs="Batang"/>
          <w:b/>
          <w:sz w:val="22"/>
          <w:szCs w:val="22"/>
          <w:lang w:eastAsia="zh-CN"/>
        </w:rPr>
        <w:t>attern</w:t>
      </w:r>
      <w:r w:rsidR="00136C1D" w:rsidRPr="00473D72">
        <w:rPr>
          <w:rFonts w:cs="Batang"/>
          <w:b/>
          <w:sz w:val="22"/>
          <w:szCs w:val="22"/>
          <w:lang w:eastAsia="zh-CN"/>
        </w:rPr>
        <w:t xml:space="preserve">s </w:t>
      </w:r>
      <w:r w:rsidR="00725911" w:rsidRPr="00473D72">
        <w:rPr>
          <w:rFonts w:cs="Batang"/>
          <w:b/>
          <w:sz w:val="22"/>
          <w:szCs w:val="22"/>
          <w:lang w:eastAsia="zh-CN"/>
        </w:rPr>
        <w:t>i.e.,</w:t>
      </w:r>
      <w:r w:rsidR="00136C1D" w:rsidRPr="00473D72">
        <w:rPr>
          <w:rFonts w:cs="Batang"/>
          <w:b/>
          <w:sz w:val="22"/>
          <w:szCs w:val="22"/>
          <w:lang w:eastAsia="zh-CN"/>
        </w:rPr>
        <w:t xml:space="preserve"> smaller inter-SSBs gaps</w:t>
      </w:r>
      <w:r w:rsidR="00B1122D">
        <w:rPr>
          <w:rFonts w:cs="Batang"/>
          <w:b/>
          <w:sz w:val="22"/>
          <w:szCs w:val="22"/>
          <w:lang w:eastAsia="zh-CN"/>
        </w:rPr>
        <w:t xml:space="preserve"> </w:t>
      </w:r>
    </w:p>
    <w:p w14:paraId="66A79C61" w14:textId="1FC5E9E0" w:rsidR="009B1844" w:rsidRPr="00473D72" w:rsidRDefault="00E0075C" w:rsidP="0032705C">
      <w:pPr>
        <w:spacing w:after="120"/>
        <w:ind w:leftChars="100" w:left="210"/>
        <w:rPr>
          <w:rFonts w:ascii="Times New Roman" w:hAnsi="Times New Roman" w:cs="Batang"/>
          <w:sz w:val="22"/>
          <w:lang w:val="en-GB"/>
        </w:rPr>
      </w:pPr>
      <w:r w:rsidRPr="00473D72">
        <w:rPr>
          <w:rFonts w:ascii="Times New Roman" w:hAnsi="Times New Roman" w:cs="Batang"/>
          <w:sz w:val="22"/>
          <w:lang w:val="en-GB"/>
        </w:rPr>
        <w:t>Besides truncating the last subframes with no SSB transmission, further, t</w:t>
      </w:r>
      <w:r w:rsidR="009B1844" w:rsidRPr="00473D72">
        <w:rPr>
          <w:rFonts w:ascii="Times New Roman" w:hAnsi="Times New Roman" w:cs="Batang"/>
          <w:sz w:val="22"/>
          <w:lang w:val="en-GB"/>
        </w:rPr>
        <w:t xml:space="preserve">he gaps between two adjacent SS/PBCH blocks in an SSB burst can </w:t>
      </w:r>
      <w:r w:rsidR="00C64FFE" w:rsidRPr="00473D72">
        <w:rPr>
          <w:rFonts w:ascii="Times New Roman" w:hAnsi="Times New Roman" w:cs="Batang"/>
          <w:sz w:val="22"/>
          <w:lang w:val="en-GB"/>
        </w:rPr>
        <w:t xml:space="preserve">also </w:t>
      </w:r>
      <w:r w:rsidR="009B1844" w:rsidRPr="00473D72">
        <w:rPr>
          <w:rFonts w:ascii="Times New Roman" w:hAnsi="Times New Roman" w:cs="Batang"/>
          <w:sz w:val="22"/>
          <w:lang w:val="en-GB"/>
        </w:rPr>
        <w:t>be squeezed and</w:t>
      </w:r>
      <w:bookmarkStart w:id="10" w:name="_Hlk165326186"/>
      <w:r w:rsidR="009B1844" w:rsidRPr="00473D72">
        <w:rPr>
          <w:rFonts w:ascii="Times New Roman" w:hAnsi="Times New Roman" w:cs="Batang"/>
          <w:sz w:val="22"/>
          <w:lang w:val="en-GB"/>
        </w:rPr>
        <w:t xml:space="preserve"> the candidate SS/PBCH blocks can be adaptive to the number of SSB beams</w:t>
      </w:r>
      <w:bookmarkEnd w:id="10"/>
      <w:r w:rsidR="009B1844" w:rsidRPr="00473D72">
        <w:rPr>
          <w:rFonts w:ascii="Times New Roman" w:hAnsi="Times New Roman" w:cs="Batang"/>
          <w:sz w:val="22"/>
          <w:lang w:val="en-GB"/>
        </w:rPr>
        <w:t>, leading to an even narrower transmission window</w:t>
      </w:r>
      <w:r w:rsidR="0032705C" w:rsidRPr="00473D72">
        <w:rPr>
          <w:rFonts w:ascii="Times New Roman" w:hAnsi="Times New Roman" w:cs="Batang"/>
          <w:sz w:val="22"/>
          <w:lang w:val="en-GB"/>
        </w:rPr>
        <w:t xml:space="preserve"> (consequently, denser periodicity)</w:t>
      </w:r>
      <w:r w:rsidR="009B1844" w:rsidRPr="00473D72">
        <w:rPr>
          <w:rFonts w:ascii="Times New Roman" w:hAnsi="Times New Roman" w:cs="Batang"/>
          <w:sz w:val="22"/>
          <w:lang w:val="en-GB"/>
        </w:rPr>
        <w:t xml:space="preserve">. In </w:t>
      </w:r>
      <w:r w:rsidR="009B1844" w:rsidRPr="00473D72">
        <w:rPr>
          <w:rFonts w:ascii="Times New Roman" w:hAnsi="Times New Roman" w:cs="Batang"/>
          <w:sz w:val="22"/>
        </w:rPr>
        <w:t xml:space="preserve">Figure </w:t>
      </w:r>
      <w:r w:rsidR="006F1AF4">
        <w:rPr>
          <w:rFonts w:ascii="Times New Roman" w:hAnsi="Times New Roman" w:cs="Batang"/>
          <w:sz w:val="22"/>
        </w:rPr>
        <w:t>5</w:t>
      </w:r>
      <w:r w:rsidR="009B1844" w:rsidRPr="00473D72">
        <w:rPr>
          <w:rFonts w:ascii="Times New Roman" w:hAnsi="Times New Roman" w:cs="Batang"/>
          <w:sz w:val="22"/>
          <w:lang w:val="en-GB"/>
        </w:rPr>
        <w:t xml:space="preserve">, an example of compact SSB pattern is illustrated, where the SCS is </w:t>
      </w:r>
      <w:r w:rsidR="005B61B8">
        <w:rPr>
          <w:rFonts w:ascii="Times New Roman" w:hAnsi="Times New Roman" w:cs="Batang"/>
          <w:sz w:val="22"/>
          <w:lang w:val="en-GB"/>
        </w:rPr>
        <w:t>240</w:t>
      </w:r>
      <w:r w:rsidR="005B61B8" w:rsidRPr="00473D72">
        <w:rPr>
          <w:rFonts w:ascii="Times New Roman" w:hAnsi="Times New Roman" w:cs="Batang"/>
          <w:sz w:val="22"/>
          <w:lang w:val="en-GB"/>
        </w:rPr>
        <w:t xml:space="preserve"> </w:t>
      </w:r>
      <w:r w:rsidR="009B1844" w:rsidRPr="00473D72">
        <w:rPr>
          <w:rFonts w:ascii="Times New Roman" w:hAnsi="Times New Roman" w:cs="Batang"/>
          <w:sz w:val="22"/>
          <w:lang w:val="en-GB"/>
        </w:rPr>
        <w:t xml:space="preserve">kHz </w:t>
      </w:r>
      <w:r w:rsidR="00CF1D0F" w:rsidRPr="00473D72">
        <w:rPr>
          <w:rFonts w:ascii="Times New Roman" w:hAnsi="Times New Roman" w:cs="Batang"/>
          <w:sz w:val="22"/>
          <w:lang w:val="en-GB"/>
        </w:rPr>
        <w:t xml:space="preserve">for FR2 </w:t>
      </w:r>
      <w:r w:rsidR="009B1844" w:rsidRPr="00473D72">
        <w:rPr>
          <w:rFonts w:ascii="Times New Roman" w:hAnsi="Times New Roman" w:cs="Batang"/>
          <w:sz w:val="22"/>
          <w:lang w:val="en-GB"/>
        </w:rPr>
        <w:t xml:space="preserve">and the number of SSB beams is assumed as </w:t>
      </w:r>
      <w:r w:rsidR="005B61B8">
        <w:rPr>
          <w:rFonts w:ascii="Times New Roman" w:hAnsi="Times New Roman" w:cs="Batang"/>
          <w:sz w:val="22"/>
          <w:lang w:val="en-GB"/>
        </w:rPr>
        <w:t>64</w:t>
      </w:r>
      <w:r w:rsidR="009B1844" w:rsidRPr="00473D72">
        <w:rPr>
          <w:rFonts w:ascii="Times New Roman" w:hAnsi="Times New Roman" w:cs="Batang"/>
          <w:sz w:val="22"/>
          <w:lang w:val="en-GB"/>
        </w:rPr>
        <w:t xml:space="preserve">. </w:t>
      </w:r>
      <w:r w:rsidR="005B61B8">
        <w:rPr>
          <w:rFonts w:ascii="Times New Roman" w:hAnsi="Times New Roman" w:cs="Batang"/>
          <w:sz w:val="22"/>
          <w:lang w:val="en-GB"/>
        </w:rPr>
        <w:t>T</w:t>
      </w:r>
      <w:r w:rsidR="009B1844" w:rsidRPr="00473D72">
        <w:rPr>
          <w:rFonts w:ascii="Times New Roman" w:hAnsi="Times New Roman" w:cs="Batang"/>
          <w:sz w:val="22"/>
          <w:lang w:val="en-GB"/>
        </w:rPr>
        <w:t xml:space="preserve">he compact SSB pattern occupies </w:t>
      </w:r>
      <w:r w:rsidR="005B61B8">
        <w:rPr>
          <w:rFonts w:ascii="Times New Roman" w:hAnsi="Times New Roman" w:cs="Batang"/>
          <w:sz w:val="22"/>
          <w:lang w:val="en-GB"/>
        </w:rPr>
        <w:t>2</w:t>
      </w:r>
      <w:r w:rsidR="009B1844" w:rsidRPr="00473D72">
        <w:rPr>
          <w:rFonts w:ascii="Times New Roman" w:hAnsi="Times New Roman" w:cs="Batang"/>
          <w:sz w:val="22"/>
          <w:lang w:val="en-GB"/>
        </w:rPr>
        <w:t xml:space="preserve">ms to transmit a burst, and the periodicity is reduced to 2ms (considering rounding operation to align with the frame boundary). </w:t>
      </w:r>
    </w:p>
    <w:p w14:paraId="47271572" w14:textId="06A9F0BF" w:rsidR="009B1844" w:rsidRPr="00473D72" w:rsidRDefault="005B61B8" w:rsidP="0032705C">
      <w:pPr>
        <w:spacing w:after="120"/>
        <w:ind w:leftChars="100" w:left="210"/>
        <w:jc w:val="center"/>
        <w:rPr>
          <w:rFonts w:ascii="Times New Roman" w:hAnsi="Times New Roman" w:cs="Batang"/>
          <w:sz w:val="22"/>
        </w:rPr>
      </w:pPr>
      <w:r w:rsidRPr="005B61B8">
        <w:rPr>
          <w:rFonts w:ascii="Times New Roman" w:hAnsi="Times New Roman" w:cs="Batang"/>
          <w:noProof/>
          <w:sz w:val="22"/>
        </w:rPr>
        <w:drawing>
          <wp:inline distT="0" distB="0" distL="0" distR="0" wp14:anchorId="6BECADB1" wp14:editId="33DE0143">
            <wp:extent cx="6074753" cy="307340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77774" cy="3074929"/>
                    </a:xfrm>
                    <a:prstGeom prst="rect">
                      <a:avLst/>
                    </a:prstGeom>
                  </pic:spPr>
                </pic:pic>
              </a:graphicData>
            </a:graphic>
          </wp:inline>
        </w:drawing>
      </w:r>
    </w:p>
    <w:p w14:paraId="04E4EF9B" w14:textId="244D410D" w:rsidR="00C64FFE" w:rsidRPr="00473D72" w:rsidRDefault="009B1844" w:rsidP="00473D72">
      <w:pPr>
        <w:pStyle w:val="aa"/>
        <w:ind w:leftChars="100" w:left="210"/>
        <w:rPr>
          <w:lang w:val="en-GB"/>
        </w:rPr>
      </w:pPr>
      <w:r w:rsidRPr="00FC42AB">
        <w:rPr>
          <w:rFonts w:cs="Batang"/>
        </w:rPr>
        <w:t xml:space="preserve">Figure </w:t>
      </w:r>
      <w:r w:rsidR="001D4AD7" w:rsidRPr="009F1106">
        <w:rPr>
          <w:rFonts w:cs="Batang"/>
          <w:bCs w:val="0"/>
        </w:rPr>
        <w:t>4</w:t>
      </w:r>
      <w:r w:rsidR="001D4AD7" w:rsidRPr="00FC42AB">
        <w:t xml:space="preserve"> </w:t>
      </w:r>
      <w:r w:rsidRPr="00FC42AB">
        <w:rPr>
          <w:b w:val="0"/>
          <w:lang w:val="en-GB"/>
        </w:rPr>
        <w:t>An example of new SSB burst with compact SSB pattern</w:t>
      </w:r>
    </w:p>
    <w:p w14:paraId="7414A7B5" w14:textId="01141A37" w:rsidR="009B1844" w:rsidRPr="00473D72" w:rsidRDefault="009B1844" w:rsidP="009B1844">
      <w:pPr>
        <w:spacing w:after="120"/>
        <w:rPr>
          <w:rFonts w:ascii="Times New Roman" w:hAnsi="Times New Roman" w:cs="Batang"/>
          <w:sz w:val="22"/>
          <w:lang w:val="en-GB"/>
        </w:rPr>
      </w:pPr>
      <w:r w:rsidRPr="00473D72">
        <w:rPr>
          <w:rFonts w:ascii="Times New Roman" w:hAnsi="Times New Roman" w:cs="Batang"/>
          <w:sz w:val="22"/>
          <w:lang w:val="en-GB"/>
        </w:rPr>
        <w:t xml:space="preserve">This new </w:t>
      </w:r>
      <w:r w:rsidR="00CF1D0F" w:rsidRPr="00473D72">
        <w:rPr>
          <w:rFonts w:ascii="Times New Roman" w:hAnsi="Times New Roman" w:cs="Batang"/>
          <w:sz w:val="22"/>
          <w:lang w:val="en-GB"/>
        </w:rPr>
        <w:t xml:space="preserve">dense </w:t>
      </w:r>
      <w:r w:rsidRPr="00473D72">
        <w:rPr>
          <w:rFonts w:ascii="Times New Roman" w:hAnsi="Times New Roman" w:cs="Batang"/>
          <w:sz w:val="22"/>
          <w:lang w:val="en-GB"/>
        </w:rPr>
        <w:t xml:space="preserve">SSB </w:t>
      </w:r>
      <w:r w:rsidR="00CF1D0F" w:rsidRPr="00473D72">
        <w:rPr>
          <w:rFonts w:ascii="Times New Roman" w:hAnsi="Times New Roman" w:cs="Batang"/>
          <w:sz w:val="22"/>
          <w:lang w:val="en-GB"/>
        </w:rPr>
        <w:t>periodicity</w:t>
      </w:r>
      <w:r w:rsidRPr="00473D72">
        <w:rPr>
          <w:rFonts w:ascii="Times New Roman" w:hAnsi="Times New Roman" w:cs="Batang"/>
          <w:sz w:val="22"/>
          <w:lang w:val="en-GB"/>
        </w:rPr>
        <w:t xml:space="preserve"> does not only save network energy but also reduce UE power for SCell activation. </w:t>
      </w:r>
      <w:r w:rsidRPr="00473D72">
        <w:rPr>
          <w:rFonts w:ascii="Times New Roman" w:hAnsi="Times New Roman" w:cs="Batang"/>
          <w:sz w:val="22"/>
          <w:lang w:val="en-GB"/>
        </w:rPr>
        <w:lastRenderedPageBreak/>
        <w:t xml:space="preserve">On the other hand, shortened SSB bursts may not be applicable for PCell/idle UEs since a UE has to frequently detect a potential SSB for initial access. Therefore, restriction </w:t>
      </w:r>
      <w:r w:rsidR="00BB3C81">
        <w:rPr>
          <w:rFonts w:ascii="Times New Roman" w:hAnsi="Times New Roman" w:cs="Batang"/>
          <w:sz w:val="22"/>
          <w:lang w:val="en-GB"/>
        </w:rPr>
        <w:t xml:space="preserve">of </w:t>
      </w:r>
      <w:r w:rsidRPr="00473D72">
        <w:rPr>
          <w:rFonts w:ascii="Times New Roman" w:hAnsi="Times New Roman" w:cs="Batang"/>
          <w:sz w:val="22"/>
          <w:lang w:val="en-GB"/>
        </w:rPr>
        <w:t xml:space="preserve">this method to SCell only is reasonable, and can mitigate the implementation impact. </w:t>
      </w:r>
    </w:p>
    <w:p w14:paraId="5772CE2D" w14:textId="77777777" w:rsidR="009B1844" w:rsidRPr="00473D72" w:rsidRDefault="009B1844" w:rsidP="009B1844">
      <w:pPr>
        <w:spacing w:after="120"/>
        <w:rPr>
          <w:sz w:val="22"/>
          <w:lang w:val="en-GB"/>
        </w:rPr>
      </w:pPr>
      <w:r w:rsidRPr="00473D72">
        <w:rPr>
          <w:rFonts w:ascii="Times New Roman" w:hAnsi="Times New Roman" w:cs="Batang"/>
          <w:sz w:val="22"/>
          <w:lang w:val="en-GB"/>
        </w:rPr>
        <w:t xml:space="preserve">To enable smaller SSB burst periodicity, less than 5 ms, we propose </w:t>
      </w:r>
    </w:p>
    <w:p w14:paraId="00F65AE9" w14:textId="42C54393" w:rsidR="00CF1D0F" w:rsidRPr="009F1106" w:rsidRDefault="00B438AA" w:rsidP="009B1844">
      <w:pPr>
        <w:widowControl/>
        <w:numPr>
          <w:ilvl w:val="0"/>
          <w:numId w:val="3"/>
        </w:numPr>
        <w:spacing w:after="120"/>
        <w:ind w:left="360"/>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 xml:space="preserve">Support </w:t>
      </w:r>
      <w:r w:rsidR="000A2397">
        <w:rPr>
          <w:rFonts w:ascii="Times New Roman" w:eastAsia="宋体" w:hAnsi="Times New Roman" w:cs="Times New Roman"/>
          <w:b/>
          <w:i/>
          <w:kern w:val="0"/>
          <w:sz w:val="22"/>
          <w:lang w:val="en-GB"/>
        </w:rPr>
        <w:t>the f</w:t>
      </w:r>
      <w:r w:rsidR="0046634C" w:rsidRPr="00473D72">
        <w:rPr>
          <w:rFonts w:ascii="Times New Roman" w:eastAsia="宋体" w:hAnsi="Times New Roman" w:cs="Times New Roman"/>
          <w:b/>
          <w:i/>
          <w:kern w:val="0"/>
          <w:sz w:val="22"/>
          <w:lang w:val="en-GB"/>
        </w:rPr>
        <w:t>ollowing t</w:t>
      </w:r>
      <w:r w:rsidR="00CF1D0F" w:rsidRPr="00473D72">
        <w:rPr>
          <w:rFonts w:ascii="Times New Roman" w:eastAsia="宋体" w:hAnsi="Times New Roman" w:cs="Times New Roman"/>
          <w:b/>
          <w:i/>
          <w:kern w:val="0"/>
          <w:sz w:val="22"/>
          <w:lang w:val="en-GB"/>
        </w:rPr>
        <w:t>wo mechanism</w:t>
      </w:r>
      <w:r w:rsidR="00F45611" w:rsidRPr="00473D72">
        <w:rPr>
          <w:rFonts w:ascii="Times New Roman" w:eastAsia="宋体" w:hAnsi="Times New Roman" w:cs="Times New Roman"/>
          <w:b/>
          <w:i/>
          <w:kern w:val="0"/>
          <w:sz w:val="22"/>
          <w:lang w:val="en-GB"/>
        </w:rPr>
        <w:t xml:space="preserve">s to </w:t>
      </w:r>
      <w:r w:rsidR="0046634C" w:rsidRPr="00473D72">
        <w:rPr>
          <w:rFonts w:ascii="Times New Roman" w:eastAsia="宋体" w:hAnsi="Times New Roman" w:cs="Times New Roman"/>
          <w:b/>
          <w:i/>
          <w:kern w:val="0"/>
          <w:sz w:val="22"/>
          <w:lang w:val="en-GB"/>
        </w:rPr>
        <w:t>enable</w:t>
      </w:r>
      <w:r w:rsidR="00F45611" w:rsidRPr="00473D72">
        <w:rPr>
          <w:rFonts w:ascii="Times New Roman" w:eastAsia="宋体" w:hAnsi="Times New Roman" w:cs="Times New Roman"/>
          <w:b/>
          <w:i/>
          <w:kern w:val="0"/>
          <w:sz w:val="22"/>
          <w:lang w:val="en-GB"/>
        </w:rPr>
        <w:t xml:space="preserve"> new </w:t>
      </w:r>
      <w:r w:rsidR="000E71E1">
        <w:rPr>
          <w:rFonts w:ascii="Times New Roman" w:eastAsia="宋体" w:hAnsi="Times New Roman" w:cs="Times New Roman"/>
          <w:b/>
          <w:i/>
          <w:kern w:val="0"/>
          <w:sz w:val="22"/>
          <w:lang w:val="en-GB"/>
        </w:rPr>
        <w:t xml:space="preserve">configurable </w:t>
      </w:r>
      <w:r w:rsidR="00F45611" w:rsidRPr="00473D72">
        <w:rPr>
          <w:rFonts w:ascii="Times New Roman" w:eastAsia="宋体" w:hAnsi="Times New Roman" w:cs="Times New Roman"/>
          <w:b/>
          <w:i/>
          <w:kern w:val="0"/>
          <w:sz w:val="22"/>
          <w:lang w:val="en-GB"/>
        </w:rPr>
        <w:t>SSB burst periodicity of less tha</w:t>
      </w:r>
      <w:r w:rsidR="00F45611" w:rsidRPr="009F1106">
        <w:rPr>
          <w:rFonts w:ascii="Times New Roman" w:eastAsia="宋体" w:hAnsi="Times New Roman" w:cs="Times New Roman"/>
          <w:b/>
          <w:i/>
          <w:kern w:val="0"/>
          <w:sz w:val="22"/>
          <w:lang w:val="en-GB"/>
        </w:rPr>
        <w:t>n 5ms</w:t>
      </w:r>
    </w:p>
    <w:p w14:paraId="45029D9A" w14:textId="4FC3F9E3" w:rsidR="00F45611" w:rsidRPr="009F1106" w:rsidRDefault="00F45611" w:rsidP="00FC42AB">
      <w:pPr>
        <w:pStyle w:val="af3"/>
        <w:numPr>
          <w:ilvl w:val="0"/>
          <w:numId w:val="7"/>
        </w:numPr>
        <w:spacing w:after="120"/>
        <w:ind w:firstLineChars="0"/>
        <w:rPr>
          <w:b/>
          <w:i/>
          <w:sz w:val="22"/>
        </w:rPr>
      </w:pPr>
      <w:r w:rsidRPr="009F1106">
        <w:rPr>
          <w:b/>
          <w:i/>
          <w:sz w:val="22"/>
        </w:rPr>
        <w:t xml:space="preserve">Mechanism 1: </w:t>
      </w:r>
      <w:r w:rsidR="00725911" w:rsidRPr="009F1106">
        <w:rPr>
          <w:b/>
          <w:i/>
          <w:sz w:val="22"/>
        </w:rPr>
        <w:t>Truncating the subframes that has no SSBs in the legacy half frame SSB burst patterns</w:t>
      </w:r>
      <w:r w:rsidR="00013346" w:rsidRPr="009F1106">
        <w:rPr>
          <w:b/>
          <w:i/>
          <w:sz w:val="22"/>
        </w:rPr>
        <w:t>.</w:t>
      </w:r>
      <w:r w:rsidR="00EF70D9" w:rsidRPr="009F1106">
        <w:rPr>
          <w:b/>
          <w:i/>
          <w:sz w:val="22"/>
        </w:rPr>
        <w:t xml:space="preserve"> i.e., configurable gap between SSB bursts using RRC</w:t>
      </w:r>
      <w:r w:rsidR="008320CB" w:rsidRPr="009F1106">
        <w:rPr>
          <w:b/>
          <w:i/>
          <w:sz w:val="22"/>
        </w:rPr>
        <w:t xml:space="preserve">. </w:t>
      </w:r>
    </w:p>
    <w:p w14:paraId="74D78C9E" w14:textId="1E4B74D4" w:rsidR="00041DE2" w:rsidRPr="009F1106" w:rsidRDefault="00F45611" w:rsidP="00FC42AB">
      <w:pPr>
        <w:pStyle w:val="af3"/>
        <w:numPr>
          <w:ilvl w:val="0"/>
          <w:numId w:val="7"/>
        </w:numPr>
        <w:spacing w:after="120"/>
        <w:ind w:firstLineChars="0"/>
        <w:rPr>
          <w:b/>
          <w:i/>
          <w:sz w:val="22"/>
        </w:rPr>
      </w:pPr>
      <w:r w:rsidRPr="009F1106">
        <w:rPr>
          <w:b/>
          <w:i/>
          <w:sz w:val="22"/>
        </w:rPr>
        <w:t xml:space="preserve">Mechanism 2: </w:t>
      </w:r>
      <w:r w:rsidR="00725911" w:rsidRPr="009F1106">
        <w:rPr>
          <w:b/>
          <w:i/>
          <w:sz w:val="22"/>
        </w:rPr>
        <w:t>Mechanism 1 + New compact SSB burst patterns i.e., smaller inter-SSBs gaps</w:t>
      </w:r>
      <w:r w:rsidR="00013346" w:rsidRPr="009F1106">
        <w:rPr>
          <w:b/>
          <w:i/>
          <w:sz w:val="22"/>
        </w:rPr>
        <w:t>.</w:t>
      </w:r>
      <w:r w:rsidR="00EF70D9" w:rsidRPr="009F1106">
        <w:rPr>
          <w:b/>
          <w:i/>
          <w:sz w:val="22"/>
        </w:rPr>
        <w:t xml:space="preserve"> i.e., configurable gap(s) between candidate SS/PBCH blocks</w:t>
      </w:r>
      <w:r w:rsidR="008320CB" w:rsidRPr="009F1106">
        <w:rPr>
          <w:b/>
          <w:i/>
          <w:sz w:val="22"/>
        </w:rPr>
        <w:t xml:space="preserve"> within an on-demand SSB burst.  </w:t>
      </w:r>
    </w:p>
    <w:p w14:paraId="209587DE" w14:textId="238A091F" w:rsidR="00BA142B" w:rsidRDefault="00BA142B" w:rsidP="0066156B">
      <w:pPr>
        <w:rPr>
          <w:rFonts w:ascii="Times New Roman" w:eastAsia="宋体" w:hAnsi="Times New Roman" w:cs="Times New Roman"/>
          <w:kern w:val="0"/>
          <w:sz w:val="20"/>
          <w:szCs w:val="20"/>
          <w:lang w:val="en-GB"/>
        </w:rPr>
      </w:pPr>
    </w:p>
    <w:p w14:paraId="64EC05CB" w14:textId="3B553215" w:rsidR="00BA142B" w:rsidRPr="00BA142B" w:rsidRDefault="00AD0B05" w:rsidP="00B43B5D">
      <w:pPr>
        <w:keepNext/>
        <w:widowControl/>
        <w:numPr>
          <w:ilvl w:val="1"/>
          <w:numId w:val="1"/>
        </w:numPr>
        <w:spacing w:after="120"/>
        <w:ind w:right="284"/>
        <w:jc w:val="left"/>
        <w:outlineLvl w:val="1"/>
        <w:rPr>
          <w:rFonts w:ascii="Times New Roman" w:eastAsia="宋体" w:hAnsi="Times New Roman" w:cs="Times New Roman"/>
          <w:kern w:val="0"/>
          <w:sz w:val="24"/>
          <w:szCs w:val="28"/>
          <w:lang w:val="en-GB" w:eastAsia="en-US"/>
        </w:rPr>
      </w:pPr>
      <w:r>
        <w:rPr>
          <w:rFonts w:ascii="Times New Roman" w:eastAsia="宋体" w:hAnsi="Times New Roman" w:cs="Times New Roman"/>
          <w:b/>
          <w:kern w:val="0"/>
          <w:sz w:val="24"/>
          <w:szCs w:val="28"/>
          <w:lang w:val="en-GB"/>
        </w:rPr>
        <w:t xml:space="preserve">The impact of </w:t>
      </w:r>
      <w:r w:rsidR="00BA142B" w:rsidRPr="00BA142B">
        <w:rPr>
          <w:rFonts w:ascii="Times New Roman" w:eastAsia="宋体" w:hAnsi="Times New Roman" w:cs="Times New Roman"/>
          <w:b/>
          <w:kern w:val="0"/>
          <w:sz w:val="24"/>
          <w:szCs w:val="28"/>
          <w:lang w:val="en-GB"/>
        </w:rPr>
        <w:t xml:space="preserve">SSB adaptation </w:t>
      </w:r>
      <w:r>
        <w:rPr>
          <w:rFonts w:ascii="Times New Roman" w:eastAsia="宋体" w:hAnsi="Times New Roman" w:cs="Times New Roman"/>
          <w:b/>
          <w:kern w:val="0"/>
          <w:sz w:val="24"/>
          <w:szCs w:val="28"/>
          <w:lang w:val="en-GB"/>
        </w:rPr>
        <w:t>on other common / dedicated signals</w:t>
      </w:r>
    </w:p>
    <w:p w14:paraId="4DA73348" w14:textId="6CCA7417" w:rsidR="00BA142B" w:rsidRDefault="00BA142B" w:rsidP="00B43B5D">
      <w:pPr>
        <w:spacing w:after="120"/>
        <w:rPr>
          <w:rFonts w:ascii="Times New Roman" w:eastAsia="宋体" w:hAnsi="Times New Roman" w:cs="Times New Roman"/>
          <w:kern w:val="0"/>
          <w:sz w:val="22"/>
        </w:rPr>
      </w:pPr>
      <w:r w:rsidRPr="00BA142B">
        <w:rPr>
          <w:rFonts w:ascii="Times New Roman" w:eastAsia="宋体" w:hAnsi="Times New Roman" w:cs="Times New Roman"/>
          <w:kern w:val="0"/>
          <w:sz w:val="22"/>
        </w:rPr>
        <w:t xml:space="preserve">In current spec, SSB transmission/reception is prioritized over other signals </w:t>
      </w:r>
      <w:r w:rsidR="00AD0B05">
        <w:rPr>
          <w:rFonts w:ascii="Times New Roman" w:eastAsia="宋体" w:hAnsi="Times New Roman" w:cs="Times New Roman"/>
          <w:kern w:val="0"/>
          <w:sz w:val="22"/>
        </w:rPr>
        <w:t>in the resource grid</w:t>
      </w:r>
      <w:r w:rsidRPr="00BA142B">
        <w:rPr>
          <w:rFonts w:ascii="Times New Roman" w:eastAsia="宋体" w:hAnsi="Times New Roman" w:cs="Times New Roman"/>
          <w:kern w:val="0"/>
          <w:sz w:val="22"/>
        </w:rPr>
        <w:t xml:space="preserve">. Consider that SSB </w:t>
      </w:r>
      <w:r w:rsidR="00AD0B05">
        <w:rPr>
          <w:rFonts w:ascii="Times New Roman" w:eastAsia="宋体" w:hAnsi="Times New Roman" w:cs="Times New Roman"/>
          <w:kern w:val="0"/>
          <w:sz w:val="22"/>
        </w:rPr>
        <w:t>transmission is dynamically adapted</w:t>
      </w:r>
      <w:r w:rsidRPr="00BA142B">
        <w:rPr>
          <w:rFonts w:ascii="Times New Roman" w:eastAsia="宋体" w:hAnsi="Times New Roman" w:cs="Times New Roman"/>
          <w:kern w:val="0"/>
          <w:sz w:val="22"/>
        </w:rPr>
        <w:t xml:space="preserve"> on a Rel-19 eNES cell, the </w:t>
      </w:r>
      <w:r w:rsidR="004700D7">
        <w:rPr>
          <w:rFonts w:ascii="Times New Roman" w:eastAsia="宋体" w:hAnsi="Times New Roman" w:cs="Times New Roman"/>
          <w:kern w:val="0"/>
          <w:sz w:val="22"/>
        </w:rPr>
        <w:t>impact on</w:t>
      </w:r>
      <w:r w:rsidRPr="00BA142B">
        <w:rPr>
          <w:rFonts w:ascii="Times New Roman" w:eastAsia="宋体" w:hAnsi="Times New Roman" w:cs="Times New Roman"/>
          <w:kern w:val="0"/>
          <w:sz w:val="22"/>
        </w:rPr>
        <w:t xml:space="preserve"> other common/dedicated signals can be revisited. </w:t>
      </w:r>
    </w:p>
    <w:p w14:paraId="3735935C" w14:textId="75284B1F" w:rsidR="006722F2" w:rsidRPr="006722F2" w:rsidRDefault="00BA142B" w:rsidP="00B43B5D">
      <w:pPr>
        <w:widowControl/>
        <w:numPr>
          <w:ilvl w:val="0"/>
          <w:numId w:val="35"/>
        </w:numPr>
        <w:spacing w:after="120"/>
        <w:rPr>
          <w:rFonts w:ascii="Times New Roman" w:eastAsia="宋体" w:hAnsi="Times New Roman" w:cs="Times New Roman"/>
          <w:kern w:val="0"/>
          <w:sz w:val="22"/>
        </w:rPr>
      </w:pPr>
      <w:r w:rsidRPr="00BA142B">
        <w:rPr>
          <w:rFonts w:ascii="Times New Roman" w:eastAsia="宋体" w:hAnsi="Times New Roman" w:cs="Times New Roman"/>
          <w:b/>
          <w:kern w:val="0"/>
          <w:sz w:val="22"/>
        </w:rPr>
        <w:t>On PRACH/PUSCH occasion validation</w:t>
      </w:r>
      <w:r w:rsidRPr="00BA142B">
        <w:rPr>
          <w:rFonts w:ascii="Times New Roman" w:eastAsia="宋体" w:hAnsi="Times New Roman" w:cs="Times New Roman"/>
          <w:kern w:val="0"/>
          <w:sz w:val="22"/>
        </w:rPr>
        <w:t>: In TDD system, a valid PRACH Occasion (for both Type-1 and Type-2 RA) or a valid PUSCH Occasion (for Type-2 RA) needs to start at least a given number of symbols after a last SSB symbol on the PRACH/PUSCH slot</w:t>
      </w:r>
      <w:r w:rsidR="004700D7">
        <w:rPr>
          <w:rFonts w:ascii="Times New Roman" w:eastAsia="宋体" w:hAnsi="Times New Roman" w:cs="Times New Roman"/>
          <w:kern w:val="0"/>
          <w:sz w:val="22"/>
        </w:rPr>
        <w:t xml:space="preserve">, where the SSB position in time is given by SIB1 or </w:t>
      </w:r>
      <w:r w:rsidR="004700D7" w:rsidRPr="00BA142B">
        <w:rPr>
          <w:rFonts w:ascii="Times New Roman" w:eastAsia="宋体" w:hAnsi="Times New Roman" w:cs="Times New Roman"/>
          <w:kern w:val="0"/>
          <w:sz w:val="22"/>
        </w:rPr>
        <w:t>RRCReconfiguration</w:t>
      </w:r>
      <w:r w:rsidRPr="00BA142B">
        <w:rPr>
          <w:rFonts w:ascii="Times New Roman" w:eastAsia="宋体" w:hAnsi="Times New Roman" w:cs="Times New Roman"/>
          <w:kern w:val="0"/>
          <w:sz w:val="22"/>
        </w:rPr>
        <w:t xml:space="preserve">. Otherwise, collision is considered to happen and the invalid PRACH/PUSCH occasions would impair the RA process. </w:t>
      </w:r>
      <w:r w:rsidR="00AD0B05">
        <w:rPr>
          <w:rFonts w:ascii="Times New Roman" w:eastAsia="宋体" w:hAnsi="Times New Roman" w:cs="Times New Roman"/>
          <w:kern w:val="0"/>
          <w:sz w:val="22"/>
        </w:rPr>
        <w:t xml:space="preserve">Note that RA process is not only essential to PCell, but also to SCell when </w:t>
      </w:r>
      <w:r w:rsidR="00AD0B05" w:rsidRPr="00AD0B05">
        <w:rPr>
          <w:rFonts w:ascii="Times New Roman" w:eastAsia="宋体" w:hAnsi="Times New Roman" w:cs="Times New Roman"/>
          <w:kern w:val="0"/>
          <w:sz w:val="22"/>
        </w:rPr>
        <w:t>time alignment for a secondary TAG</w:t>
      </w:r>
      <w:r w:rsidR="00B867D7">
        <w:rPr>
          <w:rFonts w:ascii="Times New Roman" w:eastAsia="宋体" w:hAnsi="Times New Roman" w:cs="Times New Roman"/>
          <w:kern w:val="0"/>
          <w:sz w:val="22"/>
        </w:rPr>
        <w:t xml:space="preserve"> needs to be established upon the activation of a PUCCH SCell.</w:t>
      </w:r>
      <w:r w:rsidR="006722F2">
        <w:rPr>
          <w:rFonts w:ascii="Times New Roman" w:eastAsia="宋体" w:hAnsi="Times New Roman" w:cs="Times New Roman" w:hint="eastAsia"/>
          <w:kern w:val="0"/>
          <w:sz w:val="22"/>
        </w:rPr>
        <w:t xml:space="preserve"> </w:t>
      </w:r>
      <w:r w:rsidRPr="006722F2">
        <w:rPr>
          <w:rFonts w:ascii="Times New Roman" w:eastAsia="宋体" w:hAnsi="Times New Roman" w:cs="Times New Roman"/>
          <w:kern w:val="0"/>
          <w:sz w:val="22"/>
        </w:rPr>
        <w:t xml:space="preserve">On a Rel-19 eNES cell, the same validation rule can still work, on the condition that the validation is refreshed after UE receives </w:t>
      </w:r>
      <w:r w:rsidR="004700D7" w:rsidRPr="006722F2">
        <w:rPr>
          <w:rFonts w:ascii="Times New Roman" w:eastAsia="宋体" w:hAnsi="Times New Roman" w:cs="Times New Roman"/>
          <w:kern w:val="0"/>
          <w:sz w:val="22"/>
        </w:rPr>
        <w:t>the adapting signaling</w:t>
      </w:r>
      <w:r w:rsidRPr="006722F2">
        <w:rPr>
          <w:rFonts w:ascii="Times New Roman" w:eastAsia="宋体" w:hAnsi="Times New Roman" w:cs="Times New Roman"/>
          <w:kern w:val="0"/>
          <w:sz w:val="22"/>
        </w:rPr>
        <w:t xml:space="preserve">. For example, in the figure below, before receiving the </w:t>
      </w:r>
      <w:r w:rsidR="006722F2" w:rsidRPr="006722F2">
        <w:rPr>
          <w:rFonts w:ascii="Times New Roman" w:eastAsia="宋体" w:hAnsi="Times New Roman" w:cs="Times New Roman"/>
          <w:kern w:val="0"/>
          <w:sz w:val="22"/>
        </w:rPr>
        <w:t>adapting signaling</w:t>
      </w:r>
      <w:r w:rsidRPr="006722F2">
        <w:rPr>
          <w:rFonts w:ascii="Times New Roman" w:eastAsia="宋体" w:hAnsi="Times New Roman" w:cs="Times New Roman"/>
          <w:kern w:val="0"/>
          <w:sz w:val="22"/>
        </w:rPr>
        <w:t xml:space="preserve">, UE assumes the ROs are </w:t>
      </w:r>
      <w:r w:rsidR="006722F2" w:rsidRPr="006722F2">
        <w:rPr>
          <w:rFonts w:ascii="Times New Roman" w:eastAsia="宋体" w:hAnsi="Times New Roman" w:cs="Times New Roman"/>
          <w:kern w:val="0"/>
          <w:sz w:val="22"/>
        </w:rPr>
        <w:t>in</w:t>
      </w:r>
      <w:r w:rsidRPr="006722F2">
        <w:rPr>
          <w:rFonts w:ascii="Times New Roman" w:eastAsia="宋体" w:hAnsi="Times New Roman" w:cs="Times New Roman"/>
          <w:kern w:val="0"/>
          <w:sz w:val="22"/>
        </w:rPr>
        <w:t>valid</w:t>
      </w:r>
      <w:r w:rsidR="006722F2" w:rsidRPr="006722F2">
        <w:rPr>
          <w:rFonts w:ascii="Times New Roman" w:eastAsia="宋体" w:hAnsi="Times New Roman" w:cs="Times New Roman"/>
          <w:kern w:val="0"/>
          <w:sz w:val="22"/>
        </w:rPr>
        <w:t xml:space="preserve"> due to dense SSB transmission</w:t>
      </w:r>
      <w:r w:rsidRPr="006722F2">
        <w:rPr>
          <w:rFonts w:ascii="Times New Roman" w:eastAsia="宋体" w:hAnsi="Times New Roman" w:cs="Times New Roman"/>
          <w:kern w:val="0"/>
          <w:sz w:val="22"/>
        </w:rPr>
        <w:t xml:space="preserve">. Yet, the </w:t>
      </w:r>
      <w:r w:rsidR="006722F2" w:rsidRPr="006722F2">
        <w:rPr>
          <w:rFonts w:ascii="Times New Roman" w:eastAsia="宋体" w:hAnsi="Times New Roman" w:cs="Times New Roman"/>
          <w:kern w:val="0"/>
          <w:sz w:val="22"/>
        </w:rPr>
        <w:t>adaptation to long periodicity</w:t>
      </w:r>
      <w:r w:rsidRPr="006722F2">
        <w:rPr>
          <w:rFonts w:ascii="Times New Roman" w:eastAsia="宋体" w:hAnsi="Times New Roman" w:cs="Times New Roman"/>
          <w:kern w:val="0"/>
          <w:sz w:val="22"/>
        </w:rPr>
        <w:t xml:space="preserve"> will refresh the RO validation, and </w:t>
      </w:r>
      <w:r w:rsidR="006722F2" w:rsidRPr="006722F2">
        <w:rPr>
          <w:rFonts w:ascii="Times New Roman" w:eastAsia="宋体" w:hAnsi="Times New Roman" w:cs="Times New Roman"/>
          <w:kern w:val="0"/>
          <w:sz w:val="22"/>
        </w:rPr>
        <w:t>when such validation is refreshed can reach a consensus between gNB and UE.</w:t>
      </w:r>
    </w:p>
    <w:p w14:paraId="6CF472C5" w14:textId="7DED1D61" w:rsidR="00BA142B" w:rsidRPr="00BA142B" w:rsidRDefault="006B091F" w:rsidP="00B43B5D">
      <w:pPr>
        <w:widowControl/>
        <w:spacing w:after="120"/>
        <w:jc w:val="center"/>
        <w:rPr>
          <w:rFonts w:ascii="Times New Roman" w:eastAsia="宋体" w:hAnsi="Times New Roman" w:cs="Times New Roman"/>
          <w:kern w:val="0"/>
          <w:sz w:val="22"/>
        </w:rPr>
      </w:pPr>
      <w:r w:rsidRPr="006B091F">
        <w:rPr>
          <w:rFonts w:ascii="Times New Roman" w:eastAsia="宋体" w:hAnsi="Times New Roman" w:cs="Times New Roman"/>
          <w:noProof/>
          <w:kern w:val="0"/>
          <w:sz w:val="22"/>
        </w:rPr>
        <w:drawing>
          <wp:inline distT="0" distB="0" distL="0" distR="0" wp14:anchorId="0C8D1332" wp14:editId="6FDD6266">
            <wp:extent cx="4907915" cy="592034"/>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38707" cy="595748"/>
                    </a:xfrm>
                    <a:prstGeom prst="rect">
                      <a:avLst/>
                    </a:prstGeom>
                  </pic:spPr>
                </pic:pic>
              </a:graphicData>
            </a:graphic>
          </wp:inline>
        </w:drawing>
      </w:r>
    </w:p>
    <w:p w14:paraId="78E3DA30" w14:textId="465D6948" w:rsidR="00BA142B" w:rsidRDefault="00BA142B">
      <w:pPr>
        <w:widowControl/>
        <w:spacing w:after="120"/>
        <w:jc w:val="center"/>
        <w:rPr>
          <w:rFonts w:ascii="Times New Roman" w:eastAsia="宋体" w:hAnsi="Times New Roman" w:cs="Times New Roman"/>
          <w:kern w:val="0"/>
          <w:sz w:val="20"/>
          <w:szCs w:val="20"/>
        </w:rPr>
      </w:pPr>
      <w:r w:rsidRPr="00BA142B">
        <w:rPr>
          <w:rFonts w:ascii="Times New Roman" w:eastAsia="宋体" w:hAnsi="Times New Roman" w:cs="Times New Roman"/>
          <w:b/>
          <w:kern w:val="0"/>
          <w:sz w:val="20"/>
          <w:szCs w:val="20"/>
        </w:rPr>
        <w:t xml:space="preserve">Figure </w:t>
      </w:r>
      <w:r w:rsidR="001D4AD7">
        <w:rPr>
          <w:rFonts w:ascii="Times New Roman" w:eastAsia="宋体" w:hAnsi="Times New Roman" w:cs="Times New Roman"/>
          <w:b/>
          <w:kern w:val="0"/>
          <w:sz w:val="20"/>
          <w:szCs w:val="20"/>
        </w:rPr>
        <w:t>5</w:t>
      </w:r>
      <w:r w:rsidRPr="00BA142B">
        <w:rPr>
          <w:rFonts w:ascii="Times New Roman" w:eastAsia="宋体" w:hAnsi="Times New Roman" w:cs="Times New Roman"/>
          <w:kern w:val="0"/>
          <w:sz w:val="20"/>
          <w:szCs w:val="20"/>
        </w:rPr>
        <w:t xml:space="preserve"> SSB</w:t>
      </w:r>
      <w:r w:rsidR="006B4DE7">
        <w:rPr>
          <w:rFonts w:ascii="Times New Roman" w:eastAsia="宋体" w:hAnsi="Times New Roman" w:cs="Times New Roman"/>
          <w:kern w:val="0"/>
          <w:sz w:val="20"/>
          <w:szCs w:val="20"/>
        </w:rPr>
        <w:t xml:space="preserve"> adaptation</w:t>
      </w:r>
      <w:r w:rsidRPr="00BA142B">
        <w:rPr>
          <w:rFonts w:ascii="Times New Roman" w:eastAsia="宋体" w:hAnsi="Times New Roman" w:cs="Times New Roman"/>
          <w:kern w:val="0"/>
          <w:sz w:val="20"/>
          <w:szCs w:val="20"/>
        </w:rPr>
        <w:t xml:space="preserve"> will impact the validation of PRACH occasions in RA procedure</w:t>
      </w:r>
    </w:p>
    <w:p w14:paraId="0CFC7FAD" w14:textId="77777777" w:rsidR="00CE61E9" w:rsidRPr="005D3D54" w:rsidRDefault="00CE61E9" w:rsidP="00CE61E9">
      <w:pPr>
        <w:widowControl/>
        <w:numPr>
          <w:ilvl w:val="0"/>
          <w:numId w:val="3"/>
        </w:numPr>
        <w:spacing w:after="120"/>
        <w:ind w:left="360"/>
        <w:rPr>
          <w:rFonts w:ascii="Times New Roman" w:eastAsia="宋体" w:hAnsi="Times New Roman" w:cs="Times New Roman"/>
          <w:kern w:val="0"/>
          <w:sz w:val="20"/>
          <w:szCs w:val="20"/>
          <w:lang w:val="en-GB"/>
        </w:rPr>
      </w:pPr>
      <w:r>
        <w:rPr>
          <w:rFonts w:ascii="Times New Roman" w:eastAsia="宋体" w:hAnsi="Times New Roman" w:cs="Times New Roman"/>
          <w:b/>
          <w:i/>
          <w:kern w:val="0"/>
          <w:sz w:val="22"/>
          <w:szCs w:val="20"/>
          <w:lang w:val="en-GB"/>
        </w:rPr>
        <w:t>RAN1 to consider the impact of SSB adaption on other common / dedicated signals, e.g., its impact on PRACH/PUSCH occasion validation.</w:t>
      </w:r>
    </w:p>
    <w:p w14:paraId="089CBF68" w14:textId="275EAE16" w:rsidR="0036518D" w:rsidRPr="00600757" w:rsidRDefault="0036518D">
      <w:pPr>
        <w:widowControl/>
        <w:spacing w:after="120"/>
        <w:jc w:val="center"/>
        <w:rPr>
          <w:rFonts w:ascii="Times New Roman" w:eastAsia="宋体" w:hAnsi="Times New Roman" w:cs="Times New Roman"/>
          <w:kern w:val="0"/>
          <w:sz w:val="20"/>
          <w:szCs w:val="20"/>
          <w:lang w:val="en-GB"/>
        </w:rPr>
      </w:pPr>
    </w:p>
    <w:p w14:paraId="3EDFAD76" w14:textId="42C6AE61" w:rsidR="0036518D" w:rsidRPr="00B43B5D" w:rsidRDefault="0036518D" w:rsidP="00B43B5D">
      <w:pPr>
        <w:pStyle w:val="af3"/>
        <w:numPr>
          <w:ilvl w:val="0"/>
          <w:numId w:val="51"/>
        </w:numPr>
        <w:spacing w:after="120"/>
        <w:ind w:firstLineChars="0"/>
        <w:jc w:val="both"/>
      </w:pPr>
      <w:r w:rsidRPr="00B43B5D">
        <w:rPr>
          <w:b/>
          <w:sz w:val="22"/>
        </w:rPr>
        <w:t xml:space="preserve">On </w:t>
      </w:r>
      <w:r>
        <w:rPr>
          <w:rFonts w:hint="eastAsia"/>
          <w:b/>
          <w:sz w:val="22"/>
          <w:lang w:eastAsia="zh-CN"/>
        </w:rPr>
        <w:t>CSI-RS</w:t>
      </w:r>
      <w:r w:rsidRPr="00B43B5D">
        <w:rPr>
          <w:b/>
          <w:sz w:val="22"/>
        </w:rPr>
        <w:t xml:space="preserve"> validation</w:t>
      </w:r>
      <w:r w:rsidRPr="00B43B5D">
        <w:rPr>
          <w:sz w:val="22"/>
        </w:rPr>
        <w:t>: For CSI-RS L1 measurement, especially for periodic CSI-RS, when CSI-RS is in the same OFDM symbol as SSB for other L1 measurement, UE is only required to measure one of the RS (</w:t>
      </w:r>
      <w:proofErr w:type="gramStart"/>
      <w:r w:rsidRPr="00B43B5D">
        <w:rPr>
          <w:sz w:val="22"/>
        </w:rPr>
        <w:t>i.e.</w:t>
      </w:r>
      <w:proofErr w:type="gramEnd"/>
      <w:r w:rsidRPr="00B43B5D">
        <w:rPr>
          <w:sz w:val="22"/>
        </w:rPr>
        <w:t xml:space="preserve"> either CSI-RS or SSB) as defined in current RAN4 spec. When gNB is going to adapt SSB for SCell activation for a particular UE, the adapted SSB may be overlapped with some periodic CSI-RS in time domain. The configured periodic CSI-RS resource may or may not be transmitted due to potential Tx beam restriction. Based on legacy UE behavior, UE may choose to measure the CSI-RS which can be dropped by gNB, and this will lead to unexpected UE behavior, e.g., inaccurate L1-RSRP reporting or a wrong beam failure report. Thus, UE shall be aware of whether the CSI-RS overlapped newly-adapted SSB is valid for measurement. One solution is to reconfigure the CSI-RS before adapting SSB. However, this may introduce unnecessary RRC latency, and gNB may need to reconfigure the CSI-RS again after SSB is further adapted.</w:t>
      </w:r>
    </w:p>
    <w:p w14:paraId="7D584C25" w14:textId="60C2594D" w:rsidR="009D728E" w:rsidRPr="00B565CC" w:rsidRDefault="0036518D" w:rsidP="00B43B5D">
      <w:pPr>
        <w:widowControl/>
        <w:numPr>
          <w:ilvl w:val="0"/>
          <w:numId w:val="3"/>
        </w:numPr>
        <w:spacing w:after="120"/>
        <w:ind w:left="360"/>
        <w:rPr>
          <w:rFonts w:ascii="Times New Roman" w:eastAsia="宋体" w:hAnsi="Times New Roman" w:cs="Times New Roman"/>
          <w:b/>
          <w:i/>
          <w:kern w:val="0"/>
          <w:sz w:val="22"/>
          <w:lang w:val="en-GB"/>
        </w:rPr>
      </w:pPr>
      <w:bookmarkStart w:id="11" w:name="_Ref158130007"/>
      <w:r w:rsidRPr="0036518D">
        <w:rPr>
          <w:rFonts w:ascii="Times New Roman" w:eastAsia="宋体" w:hAnsi="Times New Roman" w:cs="Times New Roman"/>
          <w:b/>
          <w:i/>
          <w:kern w:val="0"/>
          <w:sz w:val="22"/>
          <w:lang w:val="en-GB"/>
        </w:rPr>
        <w:t xml:space="preserve">RAN1 to consider the impact of </w:t>
      </w:r>
      <w:r>
        <w:rPr>
          <w:rFonts w:ascii="Times New Roman" w:eastAsia="宋体" w:hAnsi="Times New Roman" w:cs="Times New Roman"/>
          <w:b/>
          <w:i/>
          <w:kern w:val="0"/>
          <w:sz w:val="22"/>
          <w:lang w:val="en-GB"/>
        </w:rPr>
        <w:t>SSB adaptation</w:t>
      </w:r>
      <w:r w:rsidRPr="0036518D">
        <w:rPr>
          <w:rFonts w:ascii="Times New Roman" w:eastAsia="宋体" w:hAnsi="Times New Roman" w:cs="Times New Roman"/>
          <w:b/>
          <w:i/>
          <w:kern w:val="0"/>
          <w:sz w:val="22"/>
          <w:lang w:val="en-GB"/>
        </w:rPr>
        <w:t xml:space="preserve"> on overlapping CSI-RS in time-domain, e.g., its impacts on whether CSI-RS is valid for UE measurement.</w:t>
      </w:r>
    </w:p>
    <w:p w14:paraId="5BF4FF82" w14:textId="60FAF66A" w:rsidR="00DC1319" w:rsidRDefault="00DC1319">
      <w:pPr>
        <w:widowControl/>
        <w:spacing w:after="120"/>
        <w:rPr>
          <w:rFonts w:ascii="Times New Roman" w:eastAsia="宋体" w:hAnsi="Times New Roman" w:cs="Times New Roman"/>
          <w:kern w:val="0"/>
          <w:sz w:val="22"/>
        </w:rPr>
      </w:pPr>
    </w:p>
    <w:p w14:paraId="60EDB469" w14:textId="7331A9C5" w:rsidR="005D3D54" w:rsidRDefault="005D3D54" w:rsidP="005D3D54">
      <w:pPr>
        <w:pStyle w:val="10"/>
        <w:numPr>
          <w:ilvl w:val="0"/>
          <w:numId w:val="1"/>
        </w:numPr>
        <w:rPr>
          <w:rFonts w:ascii="Times New Roman" w:hAnsi="Times New Roman"/>
          <w:sz w:val="28"/>
          <w:szCs w:val="28"/>
          <w:lang w:eastAsia="zh-CN"/>
        </w:rPr>
      </w:pPr>
      <w:r w:rsidRPr="00FC42AB">
        <w:rPr>
          <w:rFonts w:ascii="Times New Roman" w:hAnsi="Times New Roman"/>
          <w:sz w:val="28"/>
          <w:szCs w:val="28"/>
          <w:lang w:eastAsia="zh-CN"/>
        </w:rPr>
        <w:t xml:space="preserve">Adaptation of </w:t>
      </w:r>
      <w:r>
        <w:rPr>
          <w:rFonts w:ascii="Times New Roman" w:hAnsi="Times New Roman"/>
          <w:sz w:val="28"/>
          <w:szCs w:val="28"/>
          <w:lang w:eastAsia="zh-CN"/>
        </w:rPr>
        <w:t>PRACH</w:t>
      </w:r>
    </w:p>
    <w:tbl>
      <w:tblPr>
        <w:tblStyle w:val="a8"/>
        <w:tblW w:w="0" w:type="auto"/>
        <w:tblLook w:val="04A0" w:firstRow="1" w:lastRow="0" w:firstColumn="1" w:lastColumn="0" w:noHBand="0" w:noVBand="1"/>
      </w:tblPr>
      <w:tblGrid>
        <w:gridCol w:w="9855"/>
      </w:tblGrid>
      <w:tr w:rsidR="004C2FC7" w14:paraId="448CF397" w14:textId="77777777" w:rsidTr="004C2FC7">
        <w:tc>
          <w:tcPr>
            <w:tcW w:w="9855" w:type="dxa"/>
          </w:tcPr>
          <w:p w14:paraId="7A7CEA73" w14:textId="512E3E89" w:rsidR="004C2FC7" w:rsidRPr="004C2FC7" w:rsidRDefault="004C2FC7" w:rsidP="004C2FC7">
            <w:pPr>
              <w:widowControl/>
              <w:jc w:val="left"/>
              <w:rPr>
                <w:rFonts w:ascii="Times" w:eastAsia="Batang" w:hAnsi="Times"/>
                <w:b/>
                <w:bCs/>
                <w:szCs w:val="24"/>
                <w:lang w:val="en-GB" w:eastAsia="x-none"/>
              </w:rPr>
            </w:pPr>
            <w:r w:rsidRPr="004C2FC7">
              <w:rPr>
                <w:rFonts w:ascii="Times" w:eastAsia="Batang" w:hAnsi="Times"/>
                <w:b/>
                <w:bCs/>
                <w:szCs w:val="24"/>
                <w:highlight w:val="darkYellow"/>
                <w:lang w:val="en-GB" w:eastAsia="x-none"/>
              </w:rPr>
              <w:t>Working Assumption</w:t>
            </w:r>
            <w:r w:rsidR="00D73C50">
              <w:rPr>
                <w:rFonts w:ascii="Times" w:eastAsia="Batang" w:hAnsi="Times"/>
                <w:b/>
                <w:bCs/>
                <w:szCs w:val="24"/>
                <w:highlight w:val="darkYellow"/>
                <w:lang w:val="en-GB" w:eastAsia="x-none"/>
              </w:rPr>
              <w:t>@118bis</w:t>
            </w:r>
          </w:p>
          <w:p w14:paraId="253B4387" w14:textId="77777777" w:rsidR="004C2FC7" w:rsidRPr="004C2FC7" w:rsidRDefault="004C2FC7" w:rsidP="004C2FC7">
            <w:pPr>
              <w:widowControl/>
              <w:jc w:val="left"/>
              <w:rPr>
                <w:rFonts w:eastAsia="Batang"/>
                <w:szCs w:val="24"/>
                <w:lang w:val="en-GB" w:eastAsia="en-US"/>
              </w:rPr>
            </w:pPr>
            <w:r w:rsidRPr="004C2FC7">
              <w:rPr>
                <w:rFonts w:eastAsia="Batang"/>
                <w:szCs w:val="24"/>
                <w:lang w:val="en-GB" w:eastAsia="en-US"/>
              </w:rPr>
              <w:lastRenderedPageBreak/>
              <w:t>For DCI-based adaptation for additional PRACH resources, at least DCI format 1_0 can carry the adaptation indication for UEs in idle/inactive and connected mode.</w:t>
            </w:r>
          </w:p>
          <w:p w14:paraId="4D004714" w14:textId="77777777" w:rsidR="00D73C50" w:rsidRDefault="004C2FC7" w:rsidP="00D73C50">
            <w:pPr>
              <w:widowControl/>
              <w:numPr>
                <w:ilvl w:val="0"/>
                <w:numId w:val="44"/>
              </w:numPr>
              <w:jc w:val="left"/>
              <w:rPr>
                <w:rFonts w:eastAsia="Batang"/>
                <w:szCs w:val="24"/>
                <w:lang w:val="en-GB" w:eastAsia="x-none"/>
              </w:rPr>
            </w:pPr>
            <w:r w:rsidRPr="004C2FC7">
              <w:rPr>
                <w:rFonts w:eastAsia="Batang"/>
                <w:szCs w:val="24"/>
                <w:lang w:val="en-GB" w:eastAsia="x-none"/>
              </w:rPr>
              <w:t>P-RNTI is used</w:t>
            </w:r>
          </w:p>
          <w:p w14:paraId="6D7A682B" w14:textId="77777777" w:rsidR="00D73C50" w:rsidRDefault="00D73C50" w:rsidP="00D73C50">
            <w:pPr>
              <w:widowControl/>
              <w:jc w:val="left"/>
              <w:rPr>
                <w:rFonts w:eastAsia="Batang"/>
                <w:szCs w:val="24"/>
                <w:lang w:val="en-GB" w:eastAsia="x-none"/>
              </w:rPr>
            </w:pPr>
          </w:p>
          <w:p w14:paraId="0BFB1D34" w14:textId="6E6FD471" w:rsidR="00D73C50" w:rsidRPr="00805EA5" w:rsidRDefault="00D73C50" w:rsidP="00805EA5">
            <w:pPr>
              <w:widowControl/>
              <w:ind w:left="65"/>
              <w:rPr>
                <w:rFonts w:asciiTheme="majorBidi" w:hAnsiTheme="majorBidi" w:cstheme="majorBidi"/>
                <w:b/>
                <w:bCs/>
                <w:highlight w:val="green"/>
              </w:rPr>
            </w:pPr>
            <w:r w:rsidRPr="00805EA5">
              <w:rPr>
                <w:rFonts w:asciiTheme="majorBidi" w:eastAsia="Batang" w:hAnsiTheme="majorBidi" w:cstheme="majorBidi"/>
                <w:b/>
                <w:bCs/>
                <w:szCs w:val="22"/>
                <w:highlight w:val="green"/>
                <w:lang w:bidi="ar"/>
              </w:rPr>
              <w:t>Agreement</w:t>
            </w:r>
            <w:r>
              <w:rPr>
                <w:rFonts w:asciiTheme="majorBidi" w:eastAsia="Batang" w:hAnsiTheme="majorBidi" w:cstheme="majorBidi"/>
                <w:b/>
                <w:bCs/>
                <w:highlight w:val="green"/>
                <w:lang w:bidi="ar"/>
              </w:rPr>
              <w:t>@118</w:t>
            </w:r>
          </w:p>
          <w:p w14:paraId="3B9C16CD" w14:textId="77777777" w:rsidR="00D73C50" w:rsidRPr="00805EA5" w:rsidRDefault="00D73C50" w:rsidP="00805EA5">
            <w:pPr>
              <w:widowControl/>
              <w:ind w:left="65"/>
              <w:rPr>
                <w:rFonts w:asciiTheme="majorBidi" w:hAnsiTheme="majorBidi" w:cstheme="majorBidi"/>
              </w:rPr>
            </w:pPr>
            <w:r w:rsidRPr="00805EA5">
              <w:rPr>
                <w:rFonts w:asciiTheme="majorBidi" w:eastAsia="Batang" w:hAnsiTheme="majorBidi" w:cstheme="majorBidi"/>
                <w:szCs w:val="22"/>
                <w:lang w:bidi="ar"/>
              </w:rPr>
              <w:t xml:space="preserve">For DCI-based adaptation for additional PRACH resources, </w:t>
            </w:r>
          </w:p>
          <w:p w14:paraId="6E23982D" w14:textId="77777777" w:rsidR="00D73C50" w:rsidRPr="00805EA5" w:rsidRDefault="00D73C50" w:rsidP="00805EA5">
            <w:pPr>
              <w:pStyle w:val="af6"/>
              <w:numPr>
                <w:ilvl w:val="0"/>
                <w:numId w:val="48"/>
              </w:numPr>
              <w:overflowPunct w:val="0"/>
              <w:autoSpaceDE w:val="0"/>
              <w:autoSpaceDN w:val="0"/>
              <w:adjustRightInd w:val="0"/>
              <w:spacing w:before="0" w:beforeAutospacing="0" w:after="120" w:afterAutospacing="0" w:line="360" w:lineRule="auto"/>
              <w:ind w:left="65"/>
              <w:contextualSpacing/>
              <w:jc w:val="both"/>
              <w:textAlignment w:val="baseline"/>
              <w:rPr>
                <w:rFonts w:asciiTheme="majorBidi" w:hAnsiTheme="majorBidi" w:cstheme="majorBidi"/>
                <w:sz w:val="20"/>
                <w:szCs w:val="20"/>
              </w:rPr>
            </w:pPr>
            <w:r w:rsidRPr="00805EA5">
              <w:rPr>
                <w:rFonts w:asciiTheme="majorBidi" w:hAnsiTheme="majorBidi" w:cstheme="majorBidi"/>
                <w:sz w:val="20"/>
                <w:szCs w:val="20"/>
              </w:rPr>
              <w:t xml:space="preserve">Select from the following DCI format(s) to carry the adaptation indication. </w:t>
            </w:r>
          </w:p>
          <w:p w14:paraId="6691F127" w14:textId="77777777" w:rsidR="00D73C50" w:rsidRPr="00805EA5" w:rsidRDefault="00D73C50" w:rsidP="00805EA5">
            <w:pPr>
              <w:pStyle w:val="af6"/>
              <w:numPr>
                <w:ilvl w:val="1"/>
                <w:numId w:val="48"/>
              </w:numPr>
              <w:overflowPunct w:val="0"/>
              <w:autoSpaceDE w:val="0"/>
              <w:autoSpaceDN w:val="0"/>
              <w:adjustRightInd w:val="0"/>
              <w:spacing w:before="0" w:beforeAutospacing="0" w:after="120" w:afterAutospacing="0" w:line="360" w:lineRule="auto"/>
              <w:ind w:left="65"/>
              <w:contextualSpacing/>
              <w:jc w:val="both"/>
              <w:textAlignment w:val="baseline"/>
              <w:rPr>
                <w:rFonts w:asciiTheme="majorBidi" w:hAnsiTheme="majorBidi" w:cstheme="majorBidi"/>
                <w:sz w:val="20"/>
                <w:szCs w:val="20"/>
              </w:rPr>
            </w:pPr>
            <w:r w:rsidRPr="00805EA5">
              <w:rPr>
                <w:rFonts w:asciiTheme="majorBidi" w:hAnsiTheme="majorBidi" w:cstheme="majorBidi"/>
                <w:sz w:val="20"/>
                <w:szCs w:val="20"/>
              </w:rPr>
              <w:t>DCI format 1_0</w:t>
            </w:r>
          </w:p>
          <w:p w14:paraId="07DD5A49" w14:textId="77777777" w:rsidR="00D73C50" w:rsidRPr="00805EA5" w:rsidRDefault="00D73C50" w:rsidP="00805EA5">
            <w:pPr>
              <w:pStyle w:val="af6"/>
              <w:numPr>
                <w:ilvl w:val="1"/>
                <w:numId w:val="48"/>
              </w:numPr>
              <w:overflowPunct w:val="0"/>
              <w:autoSpaceDE w:val="0"/>
              <w:autoSpaceDN w:val="0"/>
              <w:adjustRightInd w:val="0"/>
              <w:spacing w:before="0" w:beforeAutospacing="0" w:after="120" w:afterAutospacing="0" w:line="360" w:lineRule="auto"/>
              <w:ind w:left="65"/>
              <w:contextualSpacing/>
              <w:jc w:val="both"/>
              <w:textAlignment w:val="baseline"/>
              <w:rPr>
                <w:rFonts w:asciiTheme="majorBidi" w:hAnsiTheme="majorBidi" w:cstheme="majorBidi"/>
                <w:sz w:val="20"/>
                <w:szCs w:val="20"/>
              </w:rPr>
            </w:pPr>
            <w:r w:rsidRPr="00805EA5">
              <w:rPr>
                <w:rFonts w:asciiTheme="majorBidi" w:hAnsiTheme="majorBidi" w:cstheme="majorBidi"/>
                <w:sz w:val="20"/>
                <w:szCs w:val="20"/>
              </w:rPr>
              <w:t>DCI format 2_7</w:t>
            </w:r>
          </w:p>
          <w:p w14:paraId="51DD5253" w14:textId="77777777" w:rsidR="00D73C50" w:rsidRPr="00805EA5" w:rsidRDefault="00D73C50" w:rsidP="00805EA5">
            <w:pPr>
              <w:pStyle w:val="af6"/>
              <w:numPr>
                <w:ilvl w:val="1"/>
                <w:numId w:val="48"/>
              </w:numPr>
              <w:overflowPunct w:val="0"/>
              <w:autoSpaceDE w:val="0"/>
              <w:autoSpaceDN w:val="0"/>
              <w:adjustRightInd w:val="0"/>
              <w:spacing w:before="0" w:beforeAutospacing="0" w:after="120" w:afterAutospacing="0" w:line="360" w:lineRule="auto"/>
              <w:ind w:left="65"/>
              <w:contextualSpacing/>
              <w:jc w:val="both"/>
              <w:textAlignment w:val="baseline"/>
              <w:rPr>
                <w:rFonts w:asciiTheme="majorBidi" w:hAnsiTheme="majorBidi" w:cstheme="majorBidi"/>
                <w:strike/>
                <w:sz w:val="20"/>
                <w:szCs w:val="20"/>
              </w:rPr>
            </w:pPr>
            <w:r w:rsidRPr="00805EA5">
              <w:rPr>
                <w:rFonts w:asciiTheme="majorBidi" w:hAnsiTheme="majorBidi" w:cstheme="majorBidi"/>
                <w:sz w:val="20"/>
                <w:szCs w:val="20"/>
              </w:rPr>
              <w:t>DCI format 2_9</w:t>
            </w:r>
          </w:p>
          <w:p w14:paraId="32AC0FA6" w14:textId="77777777" w:rsidR="00D73C50" w:rsidRPr="00805EA5" w:rsidRDefault="00D73C50" w:rsidP="00805EA5">
            <w:pPr>
              <w:pStyle w:val="af6"/>
              <w:numPr>
                <w:ilvl w:val="0"/>
                <w:numId w:val="48"/>
              </w:numPr>
              <w:overflowPunct w:val="0"/>
              <w:autoSpaceDE w:val="0"/>
              <w:autoSpaceDN w:val="0"/>
              <w:adjustRightInd w:val="0"/>
              <w:spacing w:before="0" w:beforeAutospacing="0" w:after="120" w:afterAutospacing="0" w:line="360" w:lineRule="auto"/>
              <w:ind w:left="65"/>
              <w:contextualSpacing/>
              <w:jc w:val="both"/>
              <w:textAlignment w:val="baseline"/>
              <w:rPr>
                <w:rFonts w:asciiTheme="majorBidi" w:hAnsiTheme="majorBidi" w:cstheme="majorBidi"/>
                <w:sz w:val="20"/>
                <w:szCs w:val="20"/>
              </w:rPr>
            </w:pPr>
            <w:r w:rsidRPr="00805EA5">
              <w:rPr>
                <w:rFonts w:asciiTheme="majorBidi" w:hAnsiTheme="majorBidi" w:cstheme="majorBidi"/>
                <w:sz w:val="20"/>
                <w:szCs w:val="20"/>
              </w:rPr>
              <w:t>FFS: existing (P-RNTI, SI-RNTI, CellDTRX-RNTI, PEI-RNTI, C-RNTI) or new RNTI used for detecting the DCI format</w:t>
            </w:r>
          </w:p>
          <w:p w14:paraId="7FD90B21" w14:textId="1EB3A980" w:rsidR="00D73C50" w:rsidRPr="00805EA5" w:rsidRDefault="00D73C50" w:rsidP="00805EA5">
            <w:pPr>
              <w:widowControl/>
              <w:jc w:val="left"/>
              <w:rPr>
                <w:rFonts w:eastAsia="Batang"/>
                <w:szCs w:val="24"/>
                <w:lang w:eastAsia="x-none"/>
              </w:rPr>
            </w:pPr>
          </w:p>
        </w:tc>
      </w:tr>
    </w:tbl>
    <w:p w14:paraId="534AD9C2" w14:textId="7AFB9E10" w:rsidR="0081703C" w:rsidRDefault="0081703C" w:rsidP="0081703C">
      <w:pPr>
        <w:rPr>
          <w:lang w:val="en-GB"/>
        </w:rPr>
      </w:pPr>
    </w:p>
    <w:p w14:paraId="64C8ECA5" w14:textId="125E8C79" w:rsidR="00341A8A" w:rsidRPr="00B43B5D" w:rsidRDefault="00CB7F14" w:rsidP="00D639AF">
      <w:pPr>
        <w:rPr>
          <w:rFonts w:ascii="Times New Roman" w:eastAsia="宋体" w:hAnsi="Times New Roman" w:cs="Times New Roman"/>
          <w:kern w:val="0"/>
          <w:sz w:val="22"/>
        </w:rPr>
      </w:pPr>
      <w:r w:rsidRPr="00B43B5D">
        <w:rPr>
          <w:rFonts w:ascii="Times New Roman" w:eastAsia="宋体" w:hAnsi="Times New Roman" w:cs="Times New Roman"/>
          <w:kern w:val="0"/>
          <w:sz w:val="22"/>
        </w:rPr>
        <w:t>I</w:t>
      </w:r>
      <w:r w:rsidRPr="001C441A">
        <w:rPr>
          <w:rFonts w:ascii="Times New Roman" w:eastAsia="宋体" w:hAnsi="Times New Roman" w:cs="Times New Roman"/>
          <w:kern w:val="0"/>
          <w:sz w:val="22"/>
        </w:rPr>
        <w:t>t was agreed</w:t>
      </w:r>
      <w:r>
        <w:rPr>
          <w:rFonts w:ascii="Times New Roman" w:eastAsia="宋体" w:hAnsi="Times New Roman" w:cs="Times New Roman"/>
          <w:kern w:val="0"/>
          <w:sz w:val="22"/>
        </w:rPr>
        <w:t xml:space="preserve"> in last meeting</w:t>
      </w:r>
      <w:r w:rsidRPr="001C441A">
        <w:rPr>
          <w:rFonts w:ascii="Times New Roman" w:eastAsia="宋体" w:hAnsi="Times New Roman" w:cs="Times New Roman"/>
          <w:kern w:val="0"/>
          <w:sz w:val="22"/>
        </w:rPr>
        <w:t xml:space="preserve"> to use </w:t>
      </w:r>
      <w:r w:rsidRPr="00CB7F14">
        <w:rPr>
          <w:rFonts w:ascii="Times New Roman" w:eastAsia="宋体" w:hAnsi="Times New Roman" w:cs="Times New Roman"/>
          <w:kern w:val="0"/>
          <w:sz w:val="22"/>
        </w:rPr>
        <w:t>DCI format 1_0 scrambled by P-RNTI</w:t>
      </w:r>
      <w:r>
        <w:rPr>
          <w:rFonts w:ascii="Times New Roman" w:eastAsia="宋体" w:hAnsi="Times New Roman" w:cs="Times New Roman"/>
          <w:kern w:val="0"/>
          <w:sz w:val="22"/>
        </w:rPr>
        <w:t xml:space="preserve"> as a working assumption for PRACH adaptation indication.</w:t>
      </w:r>
      <w:r w:rsidR="00E541A3">
        <w:rPr>
          <w:rFonts w:ascii="Times New Roman" w:eastAsia="宋体" w:hAnsi="Times New Roman" w:cs="Times New Roman"/>
          <w:kern w:val="0"/>
          <w:sz w:val="22"/>
        </w:rPr>
        <w:t xml:space="preserve"> </w:t>
      </w:r>
      <w:r w:rsidR="00F4293F">
        <w:rPr>
          <w:rFonts w:ascii="Times New Roman" w:eastAsia="宋体" w:hAnsi="Times New Roman" w:cs="Times New Roman"/>
          <w:kern w:val="0"/>
          <w:sz w:val="22"/>
        </w:rPr>
        <w:t>We think it is feasible and useful to use t</w:t>
      </w:r>
      <w:r>
        <w:rPr>
          <w:rFonts w:ascii="Times New Roman" w:eastAsia="宋体" w:hAnsi="Times New Roman" w:cs="Times New Roman"/>
          <w:kern w:val="0"/>
          <w:sz w:val="22"/>
        </w:rPr>
        <w:t>he</w:t>
      </w:r>
      <w:r w:rsidR="00F4293F">
        <w:rPr>
          <w:rFonts w:ascii="Times New Roman" w:eastAsia="宋体" w:hAnsi="Times New Roman" w:cs="Times New Roman"/>
          <w:kern w:val="0"/>
          <w:sz w:val="22"/>
        </w:rPr>
        <w:t xml:space="preserve"> 4</w:t>
      </w:r>
      <w:r>
        <w:rPr>
          <w:rFonts w:ascii="Times New Roman" w:eastAsia="宋体" w:hAnsi="Times New Roman" w:cs="Times New Roman"/>
          <w:kern w:val="0"/>
          <w:sz w:val="22"/>
        </w:rPr>
        <w:t xml:space="preserve"> </w:t>
      </w:r>
      <w:r w:rsidR="00F4293F">
        <w:rPr>
          <w:rFonts w:ascii="Times New Roman" w:eastAsia="宋体" w:hAnsi="Times New Roman" w:cs="Times New Roman"/>
          <w:kern w:val="0"/>
          <w:sz w:val="22"/>
        </w:rPr>
        <w:t xml:space="preserve">less significant bits of the </w:t>
      </w:r>
      <w:r>
        <w:rPr>
          <w:rFonts w:ascii="Times New Roman" w:eastAsia="宋体" w:hAnsi="Times New Roman" w:cs="Times New Roman"/>
          <w:kern w:val="0"/>
          <w:sz w:val="22"/>
        </w:rPr>
        <w:t xml:space="preserve">short message field </w:t>
      </w:r>
      <w:r w:rsidR="00F4293F">
        <w:rPr>
          <w:rFonts w:ascii="Times New Roman" w:eastAsia="宋体" w:hAnsi="Times New Roman" w:cs="Times New Roman"/>
          <w:kern w:val="0"/>
          <w:sz w:val="22"/>
        </w:rPr>
        <w:t>(which are currently reserved</w:t>
      </w:r>
      <w:r w:rsidR="006A32D8">
        <w:rPr>
          <w:rFonts w:ascii="Times New Roman" w:eastAsia="宋体" w:hAnsi="Times New Roman" w:cs="Times New Roman"/>
          <w:kern w:val="0"/>
          <w:sz w:val="22"/>
        </w:rPr>
        <w:t xml:space="preserve"> TS 38.331 spec </w:t>
      </w:r>
      <w:r w:rsidR="00E77FC5">
        <w:rPr>
          <w:rFonts w:ascii="Times New Roman" w:eastAsia="宋体" w:hAnsi="Times New Roman" w:cs="Times New Roman"/>
          <w:kern w:val="0"/>
          <w:sz w:val="22"/>
        </w:rPr>
        <w:t>in Appendix</w:t>
      </w:r>
      <w:r w:rsidR="00F4293F">
        <w:rPr>
          <w:rFonts w:ascii="Times New Roman" w:eastAsia="宋体" w:hAnsi="Times New Roman" w:cs="Times New Roman"/>
          <w:kern w:val="0"/>
          <w:sz w:val="22"/>
        </w:rPr>
        <w:t>)</w:t>
      </w:r>
      <w:r w:rsidR="00E747D6">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These reserved bits </w:t>
      </w:r>
      <w:r w:rsidR="00446976">
        <w:rPr>
          <w:rFonts w:ascii="Times New Roman" w:eastAsia="宋体" w:hAnsi="Times New Roman" w:cs="Times New Roman"/>
          <w:kern w:val="0"/>
          <w:sz w:val="22"/>
        </w:rPr>
        <w:t xml:space="preserve">exist regardless if short message is sent or not making them </w:t>
      </w:r>
      <w:r w:rsidR="00841E60">
        <w:rPr>
          <w:rFonts w:ascii="Times New Roman" w:eastAsia="宋体" w:hAnsi="Times New Roman" w:cs="Times New Roman"/>
          <w:kern w:val="0"/>
          <w:sz w:val="22"/>
        </w:rPr>
        <w:t>a good</w:t>
      </w:r>
      <w:r w:rsidR="00446976">
        <w:rPr>
          <w:rFonts w:ascii="Times New Roman" w:eastAsia="宋体" w:hAnsi="Times New Roman" w:cs="Times New Roman"/>
          <w:kern w:val="0"/>
          <w:sz w:val="22"/>
        </w:rPr>
        <w:t xml:space="preserve"> choice for indicating the activation/deactivation of the additional</w:t>
      </w:r>
      <w:r>
        <w:rPr>
          <w:rFonts w:ascii="Times New Roman" w:eastAsia="宋体" w:hAnsi="Times New Roman" w:cs="Times New Roman"/>
          <w:kern w:val="0"/>
          <w:sz w:val="22"/>
        </w:rPr>
        <w:t xml:space="preserve"> </w:t>
      </w:r>
      <w:r w:rsidR="00E868B3">
        <w:rPr>
          <w:rFonts w:ascii="Times New Roman" w:eastAsia="宋体" w:hAnsi="Times New Roman" w:cs="Times New Roman"/>
          <w:kern w:val="0"/>
          <w:sz w:val="22"/>
        </w:rPr>
        <w:t>PRACH</w:t>
      </w:r>
      <w:r>
        <w:rPr>
          <w:rFonts w:ascii="Times New Roman" w:eastAsia="宋体" w:hAnsi="Times New Roman" w:cs="Times New Roman"/>
          <w:kern w:val="0"/>
          <w:sz w:val="22"/>
        </w:rPr>
        <w:t xml:space="preserve"> </w:t>
      </w:r>
      <w:r w:rsidR="00446976">
        <w:rPr>
          <w:rFonts w:ascii="Times New Roman" w:eastAsia="宋体" w:hAnsi="Times New Roman" w:cs="Times New Roman"/>
          <w:kern w:val="0"/>
          <w:sz w:val="22"/>
        </w:rPr>
        <w:t>resources</w:t>
      </w:r>
      <w:r>
        <w:rPr>
          <w:rFonts w:ascii="Times New Roman" w:eastAsia="宋体" w:hAnsi="Times New Roman" w:cs="Times New Roman"/>
          <w:kern w:val="0"/>
          <w:sz w:val="22"/>
        </w:rPr>
        <w:t xml:space="preserve">. </w:t>
      </w:r>
      <w:r w:rsidR="00446976">
        <w:rPr>
          <w:rFonts w:ascii="Times New Roman" w:eastAsia="宋体" w:hAnsi="Times New Roman" w:cs="Times New Roman"/>
          <w:kern w:val="0"/>
          <w:sz w:val="22"/>
        </w:rPr>
        <w:t>Hence</w:t>
      </w:r>
      <w:r w:rsidR="00F4293F">
        <w:rPr>
          <w:rFonts w:ascii="Times New Roman" w:eastAsia="宋体" w:hAnsi="Times New Roman" w:cs="Times New Roman"/>
          <w:kern w:val="0"/>
          <w:sz w:val="22"/>
        </w:rPr>
        <w:t>,</w:t>
      </w:r>
      <w:r>
        <w:rPr>
          <w:rFonts w:ascii="Times New Roman" w:eastAsia="宋体" w:hAnsi="Times New Roman" w:cs="Times New Roman"/>
          <w:kern w:val="0"/>
          <w:sz w:val="22"/>
        </w:rPr>
        <w:t xml:space="preserve"> we propose to confirm this working assumption</w:t>
      </w:r>
      <w:r w:rsidR="0047487F">
        <w:rPr>
          <w:rFonts w:ascii="Times New Roman" w:eastAsia="宋体" w:hAnsi="Times New Roman" w:cs="Times New Roman"/>
          <w:kern w:val="0"/>
          <w:sz w:val="22"/>
        </w:rPr>
        <w:t xml:space="preserve"> and to use these reserved bits for PRACH adaptation indication</w:t>
      </w:r>
      <w:r>
        <w:rPr>
          <w:rFonts w:ascii="Times New Roman" w:eastAsia="宋体" w:hAnsi="Times New Roman" w:cs="Times New Roman"/>
          <w:kern w:val="0"/>
          <w:sz w:val="22"/>
        </w:rPr>
        <w:t>.</w:t>
      </w:r>
    </w:p>
    <w:p w14:paraId="177A0383" w14:textId="3EE57967" w:rsidR="0081703C" w:rsidRDefault="0081703C" w:rsidP="0081703C">
      <w:pPr>
        <w:rPr>
          <w:lang w:val="en-GB"/>
        </w:rPr>
      </w:pPr>
    </w:p>
    <w:p w14:paraId="046F42D5" w14:textId="69ED18CC" w:rsidR="0081703C" w:rsidRPr="001C441A" w:rsidRDefault="00CB7F14" w:rsidP="001C441A">
      <w:pPr>
        <w:widowControl/>
        <w:numPr>
          <w:ilvl w:val="0"/>
          <w:numId w:val="3"/>
        </w:numPr>
        <w:spacing w:after="120"/>
        <w:ind w:left="360"/>
        <w:rPr>
          <w:rFonts w:ascii="Times New Roman" w:eastAsia="宋体" w:hAnsi="Times New Roman" w:cs="Times New Roman"/>
          <w:b/>
          <w:i/>
          <w:kern w:val="0"/>
          <w:sz w:val="22"/>
          <w:lang w:val="en-GB"/>
        </w:rPr>
      </w:pPr>
      <w:r w:rsidRPr="001C441A">
        <w:rPr>
          <w:rFonts w:ascii="Times New Roman" w:eastAsia="宋体" w:hAnsi="Times New Roman" w:cs="Times New Roman"/>
          <w:b/>
          <w:i/>
          <w:kern w:val="0"/>
          <w:sz w:val="22"/>
          <w:lang w:val="en-GB"/>
        </w:rPr>
        <w:t>Confirm the working assumption</w:t>
      </w:r>
      <w:r>
        <w:rPr>
          <w:rFonts w:ascii="Times New Roman" w:eastAsia="宋体" w:hAnsi="Times New Roman" w:cs="Times New Roman"/>
          <w:b/>
          <w:i/>
          <w:kern w:val="0"/>
          <w:sz w:val="22"/>
          <w:lang w:val="en-GB"/>
        </w:rPr>
        <w:t xml:space="preserve"> and reserved bit(s) in short message field is used for PRACH </w:t>
      </w:r>
      <w:r w:rsidRPr="00CB7F14">
        <w:rPr>
          <w:rFonts w:ascii="Times New Roman" w:eastAsia="宋体" w:hAnsi="Times New Roman" w:cs="Times New Roman"/>
          <w:b/>
          <w:i/>
          <w:kern w:val="0"/>
          <w:sz w:val="22"/>
          <w:lang w:val="en-GB"/>
        </w:rPr>
        <w:t>adaptation indication</w:t>
      </w:r>
      <w:r>
        <w:rPr>
          <w:rFonts w:ascii="Times New Roman" w:eastAsia="宋体" w:hAnsi="Times New Roman" w:cs="Times New Roman"/>
          <w:b/>
          <w:i/>
          <w:kern w:val="0"/>
          <w:sz w:val="22"/>
          <w:lang w:val="en-GB"/>
        </w:rPr>
        <w:t>.</w:t>
      </w:r>
    </w:p>
    <w:p w14:paraId="13F56B56" w14:textId="0F191B3A" w:rsidR="00CB7F14" w:rsidRDefault="001B7C70" w:rsidP="0081703C">
      <w:pPr>
        <w:rPr>
          <w:rFonts w:ascii="Times New Roman" w:eastAsia="宋体" w:hAnsi="Times New Roman" w:cs="Times New Roman"/>
          <w:kern w:val="0"/>
          <w:sz w:val="22"/>
        </w:rPr>
      </w:pPr>
      <w:r>
        <w:rPr>
          <w:rFonts w:ascii="Times New Roman" w:eastAsia="宋体" w:hAnsi="Times New Roman" w:cs="Times New Roman"/>
          <w:kern w:val="0"/>
          <w:sz w:val="22"/>
        </w:rPr>
        <w:t>Only s</w:t>
      </w:r>
      <w:r w:rsidR="003B1256">
        <w:rPr>
          <w:rFonts w:ascii="Times New Roman" w:eastAsia="宋体" w:hAnsi="Times New Roman" w:cs="Times New Roman"/>
          <w:kern w:val="0"/>
          <w:sz w:val="22"/>
        </w:rPr>
        <w:t xml:space="preserve">upporting </w:t>
      </w:r>
      <w:r w:rsidR="003B1256" w:rsidRPr="00CB7F14">
        <w:rPr>
          <w:rFonts w:ascii="Times New Roman" w:eastAsia="宋体" w:hAnsi="Times New Roman" w:cs="Times New Roman"/>
          <w:kern w:val="0"/>
          <w:sz w:val="22"/>
        </w:rPr>
        <w:t>DCI format 1_0 scrambled by P-RNTI</w:t>
      </w:r>
      <w:r w:rsidR="003B1256">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for indicating PRACH adaptation is a </w:t>
      </w:r>
      <w:r w:rsidR="003B1256">
        <w:rPr>
          <w:rFonts w:ascii="Times New Roman" w:eastAsia="宋体" w:hAnsi="Times New Roman" w:cs="Times New Roman"/>
          <w:kern w:val="0"/>
          <w:sz w:val="22"/>
        </w:rPr>
        <w:t xml:space="preserve">catastrophic </w:t>
      </w:r>
      <w:r>
        <w:rPr>
          <w:rFonts w:ascii="Times New Roman" w:eastAsia="宋体" w:hAnsi="Times New Roman" w:cs="Times New Roman"/>
          <w:kern w:val="0"/>
          <w:sz w:val="22"/>
        </w:rPr>
        <w:t>choice</w:t>
      </w:r>
      <w:r w:rsidR="003B1256">
        <w:rPr>
          <w:rFonts w:ascii="Times New Roman" w:eastAsia="宋体" w:hAnsi="Times New Roman" w:cs="Times New Roman"/>
          <w:kern w:val="0"/>
          <w:sz w:val="22"/>
        </w:rPr>
        <w:t xml:space="preserve"> that RAN1 should avoid for </w:t>
      </w:r>
      <w:r w:rsidR="00732A9C">
        <w:rPr>
          <w:rFonts w:ascii="Times New Roman" w:eastAsia="宋体" w:hAnsi="Times New Roman" w:cs="Times New Roman"/>
          <w:kern w:val="0"/>
          <w:sz w:val="22"/>
        </w:rPr>
        <w:t xml:space="preserve">idle/inactive UEs </w:t>
      </w:r>
      <w:r w:rsidR="003B1256">
        <w:rPr>
          <w:rFonts w:ascii="Times New Roman" w:eastAsia="宋体" w:hAnsi="Times New Roman" w:cs="Times New Roman"/>
          <w:kern w:val="0"/>
          <w:sz w:val="22"/>
        </w:rPr>
        <w:t xml:space="preserve">who support energy </w:t>
      </w:r>
      <w:r w:rsidR="003D65A4">
        <w:rPr>
          <w:rFonts w:ascii="Times New Roman" w:eastAsia="宋体" w:hAnsi="Times New Roman" w:cs="Times New Roman"/>
          <w:kern w:val="0"/>
          <w:sz w:val="22"/>
        </w:rPr>
        <w:t xml:space="preserve">saving </w:t>
      </w:r>
      <w:r w:rsidR="003B1256">
        <w:rPr>
          <w:rFonts w:ascii="Times New Roman" w:eastAsia="宋体" w:hAnsi="Times New Roman" w:cs="Times New Roman"/>
          <w:kern w:val="0"/>
          <w:sz w:val="22"/>
        </w:rPr>
        <w:t xml:space="preserve">feature </w:t>
      </w:r>
      <w:r w:rsidR="003D65A4">
        <w:rPr>
          <w:rFonts w:ascii="Times New Roman" w:eastAsia="宋体" w:hAnsi="Times New Roman" w:cs="Times New Roman"/>
          <w:kern w:val="0"/>
          <w:sz w:val="22"/>
        </w:rPr>
        <w:t>(can receive PEI)</w:t>
      </w:r>
      <w:r w:rsidR="003B1256">
        <w:rPr>
          <w:rFonts w:ascii="Times New Roman" w:eastAsia="宋体" w:hAnsi="Times New Roman" w:cs="Times New Roman"/>
          <w:kern w:val="0"/>
          <w:sz w:val="22"/>
        </w:rPr>
        <w:t>. Because if a PO(s) is used to indicate PRACH adaptation then for</w:t>
      </w:r>
      <w:r w:rsidR="00732A9C">
        <w:rPr>
          <w:rFonts w:ascii="Times New Roman" w:eastAsia="宋体" w:hAnsi="Times New Roman" w:cs="Times New Roman"/>
          <w:kern w:val="0"/>
          <w:sz w:val="22"/>
        </w:rPr>
        <w:t xml:space="preserve"> these</w:t>
      </w:r>
      <w:r w:rsidR="003B1256">
        <w:rPr>
          <w:rFonts w:ascii="Times New Roman" w:eastAsia="宋体" w:hAnsi="Times New Roman" w:cs="Times New Roman"/>
          <w:kern w:val="0"/>
          <w:sz w:val="22"/>
        </w:rPr>
        <w:t xml:space="preserve"> UEs </w:t>
      </w:r>
      <w:r w:rsidR="00732A9C">
        <w:rPr>
          <w:rFonts w:ascii="Times New Roman" w:eastAsia="宋体" w:hAnsi="Times New Roman" w:cs="Times New Roman"/>
          <w:kern w:val="0"/>
          <w:sz w:val="22"/>
        </w:rPr>
        <w:t xml:space="preserve">the </w:t>
      </w:r>
      <w:r w:rsidR="003B1256">
        <w:rPr>
          <w:rFonts w:ascii="Times New Roman" w:eastAsia="宋体" w:hAnsi="Times New Roman" w:cs="Times New Roman"/>
          <w:kern w:val="0"/>
          <w:sz w:val="22"/>
        </w:rPr>
        <w:t>PEI need</w:t>
      </w:r>
      <w:r w:rsidR="00732A9C">
        <w:rPr>
          <w:rFonts w:ascii="Times New Roman" w:eastAsia="宋体" w:hAnsi="Times New Roman" w:cs="Times New Roman"/>
          <w:kern w:val="0"/>
          <w:sz w:val="22"/>
        </w:rPr>
        <w:t xml:space="preserve"> to</w:t>
      </w:r>
      <w:r w:rsidR="003B1256">
        <w:rPr>
          <w:rFonts w:ascii="Times New Roman" w:eastAsia="宋体" w:hAnsi="Times New Roman" w:cs="Times New Roman"/>
          <w:kern w:val="0"/>
          <w:sz w:val="22"/>
        </w:rPr>
        <w:t xml:space="preserve"> indicate </w:t>
      </w:r>
      <w:r w:rsidR="00732A9C">
        <w:rPr>
          <w:rFonts w:ascii="Times New Roman" w:eastAsia="宋体" w:hAnsi="Times New Roman" w:cs="Times New Roman"/>
          <w:kern w:val="0"/>
          <w:sz w:val="22"/>
        </w:rPr>
        <w:t xml:space="preserve">not to skip the next PO(s) </w:t>
      </w:r>
      <w:r w:rsidR="003B1256">
        <w:rPr>
          <w:rFonts w:ascii="Times New Roman" w:eastAsia="宋体" w:hAnsi="Times New Roman" w:cs="Times New Roman"/>
          <w:kern w:val="0"/>
          <w:sz w:val="22"/>
        </w:rPr>
        <w:t>wasting an opportunity for these UEs to go to deeper sleeping mode</w:t>
      </w:r>
      <w:r w:rsidR="003D65A4">
        <w:rPr>
          <w:rFonts w:ascii="Times New Roman" w:eastAsia="宋体" w:hAnsi="Times New Roman" w:cs="Times New Roman"/>
          <w:kern w:val="0"/>
          <w:sz w:val="22"/>
        </w:rPr>
        <w:t xml:space="preserve">. For that reason, additionally having PEI, i.e., </w:t>
      </w:r>
      <w:r w:rsidR="003D65A4" w:rsidRPr="001C441A">
        <w:rPr>
          <w:rFonts w:ascii="Times New Roman" w:eastAsia="宋体" w:hAnsi="Times New Roman" w:cs="Times New Roman"/>
          <w:kern w:val="0"/>
          <w:sz w:val="22"/>
        </w:rPr>
        <w:t>DCI 2_7</w:t>
      </w:r>
      <w:r w:rsidR="003D65A4">
        <w:rPr>
          <w:rFonts w:ascii="Times New Roman" w:eastAsia="宋体" w:hAnsi="Times New Roman" w:cs="Times New Roman"/>
          <w:kern w:val="0"/>
          <w:sz w:val="22"/>
        </w:rPr>
        <w:t>, is a must for UEs</w:t>
      </w:r>
      <w:r w:rsidR="00732A9C">
        <w:rPr>
          <w:rFonts w:ascii="Times New Roman" w:eastAsia="宋体" w:hAnsi="Times New Roman" w:cs="Times New Roman"/>
          <w:kern w:val="0"/>
          <w:sz w:val="22"/>
        </w:rPr>
        <w:t xml:space="preserve"> who can monitor PEI DCI</w:t>
      </w:r>
      <w:r w:rsidR="003D65A4">
        <w:rPr>
          <w:rFonts w:ascii="Times New Roman" w:eastAsia="宋体" w:hAnsi="Times New Roman" w:cs="Times New Roman"/>
          <w:kern w:val="0"/>
          <w:sz w:val="22"/>
        </w:rPr>
        <w:t>.</w:t>
      </w:r>
      <w:r w:rsidR="004F3C70">
        <w:rPr>
          <w:rFonts w:ascii="Times New Roman" w:eastAsia="宋体" w:hAnsi="Times New Roman" w:cs="Times New Roman"/>
          <w:kern w:val="0"/>
          <w:sz w:val="22"/>
        </w:rPr>
        <w:t xml:space="preserve"> Once these UEs see the indication </w:t>
      </w:r>
      <w:r w:rsidR="006004B1">
        <w:rPr>
          <w:rFonts w:ascii="Times New Roman" w:eastAsia="宋体" w:hAnsi="Times New Roman" w:cs="Times New Roman"/>
          <w:kern w:val="0"/>
          <w:sz w:val="22"/>
        </w:rPr>
        <w:t xml:space="preserve">of PRACH adaptation </w:t>
      </w:r>
      <w:r w:rsidR="004F3C70">
        <w:rPr>
          <w:rFonts w:ascii="Times New Roman" w:eastAsia="宋体" w:hAnsi="Times New Roman" w:cs="Times New Roman"/>
          <w:kern w:val="0"/>
          <w:sz w:val="22"/>
        </w:rPr>
        <w:t>in the PEI</w:t>
      </w:r>
      <w:r w:rsidR="008366CE">
        <w:rPr>
          <w:rFonts w:ascii="Times New Roman" w:eastAsia="宋体" w:hAnsi="Times New Roman" w:cs="Times New Roman"/>
          <w:kern w:val="0"/>
          <w:sz w:val="22"/>
        </w:rPr>
        <w:t xml:space="preserve"> DCI</w:t>
      </w:r>
      <w:r w:rsidR="004F3C70">
        <w:rPr>
          <w:rFonts w:ascii="Times New Roman" w:eastAsia="宋体" w:hAnsi="Times New Roman" w:cs="Times New Roman"/>
          <w:kern w:val="0"/>
          <w:sz w:val="22"/>
        </w:rPr>
        <w:t xml:space="preserve">, they can skip the PO(s) monitoring as indicated in the legacy filed of PEI, e.g., there is no other reason that require them to monitor the next </w:t>
      </w:r>
      <w:r w:rsidR="004F3C70" w:rsidRPr="00CB7F14">
        <w:rPr>
          <w:rFonts w:ascii="Times New Roman" w:eastAsia="宋体" w:hAnsi="Times New Roman" w:cs="Times New Roman"/>
          <w:kern w:val="0"/>
          <w:sz w:val="22"/>
        </w:rPr>
        <w:t>DCI format 1_0 scrambled by P-RNTI</w:t>
      </w:r>
      <w:r w:rsidR="004F3C70">
        <w:rPr>
          <w:rFonts w:ascii="Times New Roman" w:eastAsia="宋体" w:hAnsi="Times New Roman" w:cs="Times New Roman"/>
          <w:kern w:val="0"/>
          <w:sz w:val="22"/>
        </w:rPr>
        <w:t xml:space="preserve">. </w:t>
      </w:r>
    </w:p>
    <w:p w14:paraId="202C4791" w14:textId="77777777" w:rsidR="003B1256" w:rsidRPr="00B43B5D" w:rsidRDefault="003B1256" w:rsidP="0081703C">
      <w:pPr>
        <w:rPr>
          <w:rFonts w:ascii="Times New Roman" w:eastAsia="宋体" w:hAnsi="Times New Roman" w:cs="Times New Roman"/>
          <w:kern w:val="0"/>
          <w:sz w:val="22"/>
        </w:rPr>
      </w:pPr>
    </w:p>
    <w:p w14:paraId="2D4F094E" w14:textId="383BAD57" w:rsidR="00732A9C" w:rsidRDefault="00A10004" w:rsidP="0081703C">
      <w:pPr>
        <w:rPr>
          <w:rFonts w:ascii="Times New Roman" w:eastAsia="宋体" w:hAnsi="Times New Roman" w:cs="Times New Roman"/>
          <w:kern w:val="0"/>
          <w:sz w:val="22"/>
        </w:rPr>
      </w:pPr>
      <w:r w:rsidRPr="001C441A">
        <w:rPr>
          <w:rFonts w:ascii="Times New Roman" w:eastAsia="宋体" w:hAnsi="Times New Roman" w:cs="Times New Roman"/>
          <w:kern w:val="0"/>
          <w:sz w:val="22"/>
        </w:rPr>
        <w:t>For the PEI DCI 2_7</w:t>
      </w:r>
      <w:r w:rsidR="003D5BF9">
        <w:rPr>
          <w:rFonts w:ascii="Times New Roman" w:eastAsia="宋体" w:hAnsi="Times New Roman" w:cs="Times New Roman"/>
          <w:kern w:val="0"/>
          <w:sz w:val="22"/>
        </w:rPr>
        <w:t xml:space="preserve"> (</w:t>
      </w:r>
      <w:r w:rsidR="009B34E0">
        <w:rPr>
          <w:rFonts w:ascii="Times New Roman" w:eastAsia="宋体" w:hAnsi="Times New Roman" w:cs="Times New Roman"/>
          <w:kern w:val="0"/>
          <w:sz w:val="22"/>
        </w:rPr>
        <w:t xml:space="preserve">see </w:t>
      </w:r>
      <w:r w:rsidR="009B34E0">
        <w:rPr>
          <w:rFonts w:ascii="Times New Roman" w:eastAsia="宋体" w:hAnsi="Times New Roman" w:cs="Times New Roman"/>
          <w:kern w:val="0"/>
          <w:sz w:val="22"/>
        </w:rPr>
        <w:fldChar w:fldCharType="begin"/>
      </w:r>
      <w:r w:rsidR="009B34E0">
        <w:rPr>
          <w:rFonts w:ascii="Times New Roman" w:eastAsia="宋体" w:hAnsi="Times New Roman" w:cs="Times New Roman"/>
          <w:kern w:val="0"/>
          <w:sz w:val="22"/>
        </w:rPr>
        <w:instrText xml:space="preserve"> REF _Ref181706749 \h  \* MERGEFORMAT </w:instrText>
      </w:r>
      <w:r w:rsidR="009B34E0">
        <w:rPr>
          <w:rFonts w:ascii="Times New Roman" w:eastAsia="宋体" w:hAnsi="Times New Roman" w:cs="Times New Roman"/>
          <w:kern w:val="0"/>
          <w:sz w:val="22"/>
        </w:rPr>
      </w:r>
      <w:r w:rsidR="009B34E0">
        <w:rPr>
          <w:rFonts w:ascii="Times New Roman" w:eastAsia="宋体" w:hAnsi="Times New Roman" w:cs="Times New Roman"/>
          <w:kern w:val="0"/>
          <w:sz w:val="22"/>
        </w:rPr>
        <w:fldChar w:fldCharType="separate"/>
      </w:r>
      <w:r w:rsidR="009B34E0" w:rsidRPr="00B43B5D">
        <w:rPr>
          <w:rFonts w:ascii="Times New Roman" w:eastAsia="宋体" w:hAnsi="Times New Roman" w:cs="Times New Roman"/>
          <w:kern w:val="0"/>
          <w:sz w:val="22"/>
        </w:rPr>
        <w:t>Figure 1</w:t>
      </w:r>
      <w:r w:rsidR="009B34E0">
        <w:rPr>
          <w:rFonts w:ascii="Times New Roman" w:eastAsia="宋体" w:hAnsi="Times New Roman" w:cs="Times New Roman"/>
          <w:kern w:val="0"/>
          <w:sz w:val="22"/>
        </w:rPr>
        <w:fldChar w:fldCharType="end"/>
      </w:r>
      <w:r w:rsidR="003D5BF9">
        <w:rPr>
          <w:rFonts w:ascii="Times New Roman" w:eastAsia="宋体" w:hAnsi="Times New Roman" w:cs="Times New Roman"/>
          <w:kern w:val="0"/>
          <w:sz w:val="22"/>
        </w:rPr>
        <w:t>)</w:t>
      </w:r>
      <w:r w:rsidRPr="001C441A">
        <w:rPr>
          <w:rFonts w:ascii="Times New Roman" w:eastAsia="宋体" w:hAnsi="Times New Roman" w:cs="Times New Roman"/>
          <w:kern w:val="0"/>
          <w:sz w:val="22"/>
        </w:rPr>
        <w:t>, its DCI size is configured by payloadSizeDCI-2-7</w:t>
      </w:r>
      <w:r w:rsidR="0026634D">
        <w:rPr>
          <w:rFonts w:ascii="Times New Roman" w:eastAsia="宋体" w:hAnsi="Times New Roman" w:cs="Times New Roman"/>
          <w:kern w:val="0"/>
          <w:sz w:val="22"/>
        </w:rPr>
        <w:t xml:space="preserve"> broadcasted in SIB1</w:t>
      </w:r>
      <w:r>
        <w:rPr>
          <w:rFonts w:ascii="Times New Roman" w:eastAsia="宋体" w:hAnsi="Times New Roman" w:cs="Times New Roman"/>
          <w:kern w:val="0"/>
          <w:sz w:val="22"/>
        </w:rPr>
        <w:t xml:space="preserve">. </w:t>
      </w:r>
      <w:r w:rsidR="002C0193">
        <w:rPr>
          <w:rFonts w:ascii="Times New Roman" w:eastAsia="宋体" w:hAnsi="Times New Roman" w:cs="Times New Roman"/>
          <w:kern w:val="0"/>
          <w:sz w:val="22"/>
        </w:rPr>
        <w:t xml:space="preserve">the maximum possible value of </w:t>
      </w:r>
      <w:r w:rsidR="002C0193" w:rsidRPr="001C441A">
        <w:rPr>
          <w:rFonts w:ascii="Times New Roman" w:eastAsia="宋体" w:hAnsi="Times New Roman" w:cs="Times New Roman"/>
          <w:kern w:val="0"/>
          <w:sz w:val="22"/>
        </w:rPr>
        <w:t>payloadSizeDCI-2-7</w:t>
      </w:r>
      <w:r w:rsidR="002C0193">
        <w:rPr>
          <w:rFonts w:ascii="Times New Roman" w:eastAsia="宋体" w:hAnsi="Times New Roman" w:cs="Times New Roman"/>
          <w:kern w:val="0"/>
          <w:sz w:val="22"/>
        </w:rPr>
        <w:t xml:space="preserve"> is</w:t>
      </w:r>
      <w:r w:rsidRPr="00A10004">
        <w:rPr>
          <w:rFonts w:ascii="Times New Roman" w:eastAsia="宋体" w:hAnsi="Times New Roman" w:cs="Times New Roman"/>
          <w:kern w:val="0"/>
          <w:sz w:val="22"/>
        </w:rPr>
        <w:t xml:space="preserve"> 41 bits and 43 bits for licensed and unlicensed spectrums, respectively.</w:t>
      </w:r>
      <w:r w:rsidR="00732A9C">
        <w:rPr>
          <w:rFonts w:ascii="Times New Roman" w:eastAsia="宋体" w:hAnsi="Times New Roman" w:cs="Times New Roman"/>
          <w:kern w:val="0"/>
          <w:sz w:val="22"/>
        </w:rPr>
        <w:t xml:space="preserve"> </w:t>
      </w:r>
    </w:p>
    <w:p w14:paraId="6F31C854" w14:textId="77777777" w:rsidR="009B34E0" w:rsidRDefault="003D5BF9" w:rsidP="00B43B5D">
      <w:pPr>
        <w:keepNext/>
        <w:jc w:val="center"/>
      </w:pPr>
      <w:r>
        <w:rPr>
          <w:rFonts w:ascii="Times New Roman" w:eastAsia="宋体" w:hAnsi="Times New Roman" w:cs="Times New Roman"/>
          <w:noProof/>
          <w:kern w:val="0"/>
          <w:sz w:val="22"/>
        </w:rPr>
        <w:lastRenderedPageBreak/>
        <w:drawing>
          <wp:inline distT="0" distB="0" distL="0" distR="0" wp14:anchorId="671C7141" wp14:editId="08D94C1F">
            <wp:extent cx="5748793" cy="3543274"/>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92232" cy="3570048"/>
                    </a:xfrm>
                    <a:prstGeom prst="rect">
                      <a:avLst/>
                    </a:prstGeom>
                    <a:noFill/>
                  </pic:spPr>
                </pic:pic>
              </a:graphicData>
            </a:graphic>
          </wp:inline>
        </w:drawing>
      </w:r>
    </w:p>
    <w:p w14:paraId="53470C58" w14:textId="11D70997" w:rsidR="003D5BF9" w:rsidRDefault="009B34E0" w:rsidP="00B43B5D">
      <w:pPr>
        <w:pStyle w:val="aa"/>
        <w:rPr>
          <w:sz w:val="22"/>
        </w:rPr>
      </w:pPr>
      <w:bookmarkStart w:id="12" w:name="_Ref181706749"/>
      <w:r>
        <w:t xml:space="preserve">Figure </w:t>
      </w:r>
      <w:bookmarkEnd w:id="12"/>
      <w:r w:rsidR="00DC138C">
        <w:t>6</w:t>
      </w:r>
      <w:r>
        <w:t xml:space="preserve"> </w:t>
      </w:r>
      <w:r w:rsidR="00B31320" w:rsidRPr="00B43B5D">
        <w:rPr>
          <w:b w:val="0"/>
        </w:rPr>
        <w:t>I</w:t>
      </w:r>
      <w:r w:rsidRPr="00B43B5D">
        <w:rPr>
          <w:b w:val="0"/>
        </w:rPr>
        <w:t xml:space="preserve">llustration of PEI DCI payload </w:t>
      </w:r>
    </w:p>
    <w:p w14:paraId="36391C0E" w14:textId="77777777" w:rsidR="00732A9C" w:rsidRDefault="00732A9C" w:rsidP="0081703C"/>
    <w:p w14:paraId="649D4DB8" w14:textId="313B16F2" w:rsidR="0031734F" w:rsidRDefault="00A10004" w:rsidP="0081703C">
      <w:pPr>
        <w:rPr>
          <w:rFonts w:ascii="Times New Roman" w:eastAsia="宋体" w:hAnsi="Times New Roman" w:cs="Times New Roman"/>
          <w:kern w:val="0"/>
          <w:sz w:val="22"/>
        </w:rPr>
      </w:pPr>
      <w:r w:rsidRPr="00A10004">
        <w:rPr>
          <w:rFonts w:ascii="Times New Roman" w:eastAsia="宋体" w:hAnsi="Times New Roman" w:cs="Times New Roman"/>
          <w:kern w:val="0"/>
          <w:sz w:val="22"/>
        </w:rPr>
        <w:t xml:space="preserve">If the number of </w:t>
      </w:r>
      <w:r w:rsidR="0031734F">
        <w:rPr>
          <w:rFonts w:ascii="Times New Roman" w:eastAsia="宋体" w:hAnsi="Times New Roman" w:cs="Times New Roman"/>
          <w:kern w:val="0"/>
          <w:sz w:val="22"/>
        </w:rPr>
        <w:t xml:space="preserve">useful </w:t>
      </w:r>
      <w:r w:rsidRPr="00A10004">
        <w:rPr>
          <w:rFonts w:ascii="Times New Roman" w:eastAsia="宋体" w:hAnsi="Times New Roman" w:cs="Times New Roman"/>
          <w:kern w:val="0"/>
          <w:sz w:val="22"/>
        </w:rPr>
        <w:t>information bits</w:t>
      </w:r>
      <w:r w:rsidR="0031734F">
        <w:rPr>
          <w:rFonts w:ascii="Times New Roman" w:eastAsia="宋体" w:hAnsi="Times New Roman" w:cs="Times New Roman"/>
          <w:kern w:val="0"/>
          <w:sz w:val="22"/>
        </w:rPr>
        <w:t xml:space="preserve"> (Paging indication field and TRS availability indication field)</w:t>
      </w:r>
      <w:r w:rsidRPr="00A10004">
        <w:rPr>
          <w:rFonts w:ascii="Times New Roman" w:eastAsia="宋体" w:hAnsi="Times New Roman" w:cs="Times New Roman"/>
          <w:kern w:val="0"/>
          <w:sz w:val="22"/>
        </w:rPr>
        <w:t xml:space="preserve"> in </w:t>
      </w:r>
      <w:r w:rsidR="0031734F">
        <w:rPr>
          <w:rFonts w:ascii="Times New Roman" w:eastAsia="宋体" w:hAnsi="Times New Roman" w:cs="Times New Roman"/>
          <w:kern w:val="0"/>
          <w:sz w:val="22"/>
        </w:rPr>
        <w:t>DCI</w:t>
      </w:r>
      <w:r w:rsidR="0031734F" w:rsidRPr="00A10004">
        <w:rPr>
          <w:rFonts w:ascii="Times New Roman" w:eastAsia="宋体" w:hAnsi="Times New Roman" w:cs="Times New Roman"/>
          <w:kern w:val="0"/>
          <w:sz w:val="22"/>
        </w:rPr>
        <w:t xml:space="preserve"> </w:t>
      </w:r>
      <w:r w:rsidRPr="00A10004">
        <w:rPr>
          <w:rFonts w:ascii="Times New Roman" w:eastAsia="宋体" w:hAnsi="Times New Roman" w:cs="Times New Roman"/>
          <w:kern w:val="0"/>
          <w:sz w:val="22"/>
        </w:rPr>
        <w:t xml:space="preserve">2_7 is less than </w:t>
      </w:r>
      <w:r w:rsidR="0031734F" w:rsidRPr="001C441A">
        <w:rPr>
          <w:rFonts w:ascii="Times New Roman" w:eastAsia="宋体" w:hAnsi="Times New Roman" w:cs="Times New Roman"/>
          <w:kern w:val="0"/>
          <w:sz w:val="22"/>
        </w:rPr>
        <w:t>payloadSizeDCI-2-7</w:t>
      </w:r>
      <w:r w:rsidRPr="00A10004">
        <w:rPr>
          <w:rFonts w:ascii="Times New Roman" w:eastAsia="宋体" w:hAnsi="Times New Roman" w:cs="Times New Roman"/>
          <w:kern w:val="0"/>
          <w:sz w:val="22"/>
        </w:rPr>
        <w:t>, the</w:t>
      </w:r>
      <w:r w:rsidR="0031734F">
        <w:rPr>
          <w:rFonts w:ascii="Times New Roman" w:eastAsia="宋体" w:hAnsi="Times New Roman" w:cs="Times New Roman"/>
          <w:kern w:val="0"/>
          <w:sz w:val="22"/>
        </w:rPr>
        <w:t>n the</w:t>
      </w:r>
      <w:r w:rsidRPr="00A10004">
        <w:rPr>
          <w:rFonts w:ascii="Times New Roman" w:eastAsia="宋体" w:hAnsi="Times New Roman" w:cs="Times New Roman"/>
          <w:kern w:val="0"/>
          <w:sz w:val="22"/>
        </w:rPr>
        <w:t xml:space="preserve"> remaining bits are reserved.</w:t>
      </w:r>
      <w:r>
        <w:rPr>
          <w:rFonts w:ascii="Times New Roman" w:eastAsia="宋体" w:hAnsi="Times New Roman" w:cs="Times New Roman"/>
          <w:kern w:val="0"/>
          <w:sz w:val="22"/>
        </w:rPr>
        <w:t xml:space="preserve"> </w:t>
      </w:r>
      <w:r w:rsidR="008B4365">
        <w:rPr>
          <w:rFonts w:ascii="Times New Roman" w:eastAsia="宋体" w:hAnsi="Times New Roman" w:cs="Times New Roman"/>
          <w:kern w:val="0"/>
          <w:sz w:val="22"/>
        </w:rPr>
        <w:t xml:space="preserve">Hence, </w:t>
      </w:r>
      <w:r w:rsidR="0031734F">
        <w:rPr>
          <w:rFonts w:ascii="Times New Roman" w:eastAsia="宋体" w:hAnsi="Times New Roman" w:cs="Times New Roman"/>
          <w:kern w:val="0"/>
          <w:sz w:val="22"/>
        </w:rPr>
        <w:t xml:space="preserve">it up to gNB implementation to decide </w:t>
      </w:r>
      <w:r>
        <w:rPr>
          <w:rFonts w:ascii="Times New Roman" w:eastAsia="宋体" w:hAnsi="Times New Roman" w:cs="Times New Roman"/>
          <w:kern w:val="0"/>
          <w:sz w:val="22"/>
        </w:rPr>
        <w:t xml:space="preserve">whether DCI 2_7 </w:t>
      </w:r>
      <w:r w:rsidR="0031734F">
        <w:rPr>
          <w:rFonts w:ascii="Times New Roman" w:eastAsia="宋体" w:hAnsi="Times New Roman" w:cs="Times New Roman"/>
          <w:kern w:val="0"/>
          <w:sz w:val="22"/>
        </w:rPr>
        <w:t xml:space="preserve">can </w:t>
      </w:r>
      <w:proofErr w:type="gramStart"/>
      <w:r>
        <w:rPr>
          <w:rFonts w:ascii="Times New Roman" w:eastAsia="宋体" w:hAnsi="Times New Roman" w:cs="Times New Roman"/>
          <w:kern w:val="0"/>
          <w:sz w:val="22"/>
        </w:rPr>
        <w:t>has</w:t>
      </w:r>
      <w:proofErr w:type="gramEnd"/>
      <w:r>
        <w:rPr>
          <w:rFonts w:ascii="Times New Roman" w:eastAsia="宋体" w:hAnsi="Times New Roman" w:cs="Times New Roman"/>
          <w:kern w:val="0"/>
          <w:sz w:val="22"/>
        </w:rPr>
        <w:t xml:space="preserve"> reserved bits or not. </w:t>
      </w:r>
      <w:r w:rsidR="00B74FA9">
        <w:rPr>
          <w:rFonts w:ascii="Times New Roman" w:eastAsia="宋体" w:hAnsi="Times New Roman" w:cs="Times New Roman"/>
          <w:kern w:val="0"/>
          <w:sz w:val="22"/>
        </w:rPr>
        <w:t xml:space="preserve">So, we think DCI 2_7 </w:t>
      </w:r>
      <w:r w:rsidR="00B74FA9">
        <w:rPr>
          <w:rFonts w:ascii="Times New Roman" w:eastAsia="宋体" w:hAnsi="Times New Roman" w:cs="Times New Roman" w:hint="eastAsia"/>
          <w:kern w:val="0"/>
          <w:sz w:val="22"/>
        </w:rPr>
        <w:t>can</w:t>
      </w:r>
      <w:r w:rsidR="00B74FA9">
        <w:rPr>
          <w:rFonts w:ascii="Times New Roman" w:eastAsia="宋体" w:hAnsi="Times New Roman" w:cs="Times New Roman"/>
          <w:kern w:val="0"/>
          <w:sz w:val="22"/>
        </w:rPr>
        <w:t xml:space="preserve"> </w:t>
      </w:r>
      <w:r w:rsidR="00B74FA9">
        <w:rPr>
          <w:rFonts w:ascii="Times New Roman" w:eastAsia="宋体" w:hAnsi="Times New Roman" w:cs="Times New Roman" w:hint="eastAsia"/>
          <w:kern w:val="0"/>
          <w:sz w:val="22"/>
        </w:rPr>
        <w:t>also</w:t>
      </w:r>
      <w:r w:rsidR="00B74FA9">
        <w:rPr>
          <w:rFonts w:ascii="Times New Roman" w:eastAsia="宋体" w:hAnsi="Times New Roman" w:cs="Times New Roman"/>
          <w:kern w:val="0"/>
          <w:sz w:val="22"/>
        </w:rPr>
        <w:t xml:space="preserve"> be used for </w:t>
      </w:r>
      <w:r w:rsidR="00B74FA9" w:rsidRPr="00B74FA9">
        <w:rPr>
          <w:rFonts w:ascii="Times New Roman" w:eastAsia="宋体" w:hAnsi="Times New Roman" w:cs="Times New Roman"/>
          <w:kern w:val="0"/>
          <w:sz w:val="22"/>
        </w:rPr>
        <w:t>PRACH adaptation</w:t>
      </w:r>
      <w:r w:rsidR="00B74FA9">
        <w:rPr>
          <w:rFonts w:ascii="Times New Roman" w:eastAsia="宋体" w:hAnsi="Times New Roman" w:cs="Times New Roman"/>
          <w:kern w:val="0"/>
          <w:sz w:val="22"/>
        </w:rPr>
        <w:t xml:space="preserve"> indication for idle/inactive UEs.</w:t>
      </w:r>
      <w:r w:rsidR="00011D0C">
        <w:rPr>
          <w:rFonts w:ascii="Times New Roman" w:eastAsia="宋体" w:hAnsi="Times New Roman" w:cs="Times New Roman"/>
          <w:kern w:val="0"/>
          <w:sz w:val="22"/>
        </w:rPr>
        <w:t xml:space="preserve"> </w:t>
      </w:r>
    </w:p>
    <w:p w14:paraId="5F3E782C" w14:textId="77777777" w:rsidR="009269B5" w:rsidRDefault="009269B5" w:rsidP="0081703C">
      <w:pPr>
        <w:rPr>
          <w:rFonts w:ascii="Times New Roman" w:eastAsia="宋体" w:hAnsi="Times New Roman" w:cs="Times New Roman"/>
          <w:kern w:val="0"/>
          <w:sz w:val="22"/>
        </w:rPr>
      </w:pPr>
    </w:p>
    <w:p w14:paraId="120FA482" w14:textId="5E066A96" w:rsidR="0031734F" w:rsidRPr="00B43B5D" w:rsidRDefault="0031734F" w:rsidP="00B43B5D">
      <w:pPr>
        <w:widowControl/>
        <w:numPr>
          <w:ilvl w:val="0"/>
          <w:numId w:val="3"/>
        </w:numPr>
        <w:spacing w:after="120"/>
        <w:ind w:left="360"/>
        <w:rPr>
          <w:rFonts w:ascii="Times New Roman" w:eastAsia="宋体" w:hAnsi="Times New Roman" w:cs="Times New Roman"/>
          <w:b/>
          <w:i/>
          <w:kern w:val="0"/>
          <w:sz w:val="22"/>
          <w:lang w:val="en-GB"/>
        </w:rPr>
      </w:pPr>
      <w:r w:rsidRPr="001C441A">
        <w:rPr>
          <w:rFonts w:ascii="Times New Roman" w:eastAsia="宋体" w:hAnsi="Times New Roman" w:cs="Times New Roman"/>
          <w:b/>
          <w:i/>
          <w:kern w:val="0"/>
          <w:sz w:val="22"/>
          <w:lang w:val="en-GB"/>
        </w:rPr>
        <w:t>For PRACH adaptation indication,</w:t>
      </w:r>
      <w:r w:rsidR="009269B5">
        <w:rPr>
          <w:rFonts w:ascii="Times New Roman" w:eastAsia="宋体" w:hAnsi="Times New Roman" w:cs="Times New Roman"/>
          <w:b/>
          <w:i/>
          <w:kern w:val="0"/>
          <w:sz w:val="22"/>
          <w:lang w:val="en-GB"/>
        </w:rPr>
        <w:t xml:space="preserve"> additionally</w:t>
      </w:r>
      <w:r w:rsidRPr="001C441A">
        <w:rPr>
          <w:rFonts w:ascii="Times New Roman" w:eastAsia="宋体" w:hAnsi="Times New Roman" w:cs="Times New Roman"/>
          <w:b/>
          <w:i/>
          <w:kern w:val="0"/>
          <w:sz w:val="22"/>
          <w:lang w:val="en-GB"/>
        </w:rPr>
        <w:t xml:space="preserve"> support </w:t>
      </w:r>
      <w:r w:rsidR="00724B19">
        <w:rPr>
          <w:rFonts w:ascii="Times New Roman" w:eastAsia="宋体" w:hAnsi="Times New Roman" w:cs="Times New Roman"/>
          <w:b/>
          <w:i/>
          <w:kern w:val="0"/>
          <w:sz w:val="22"/>
          <w:lang w:val="en-GB"/>
        </w:rPr>
        <w:t xml:space="preserve">the use of </w:t>
      </w:r>
      <w:r w:rsidRPr="001C441A">
        <w:rPr>
          <w:rFonts w:ascii="Times New Roman" w:eastAsia="宋体" w:hAnsi="Times New Roman" w:cs="Times New Roman"/>
          <w:b/>
          <w:i/>
          <w:kern w:val="0"/>
          <w:sz w:val="22"/>
          <w:lang w:val="en-GB"/>
        </w:rPr>
        <w:t>DCI 2_7 for idle/inactive UEs</w:t>
      </w:r>
      <w:r w:rsidR="00DA38FA">
        <w:rPr>
          <w:rFonts w:ascii="Times New Roman" w:eastAsia="宋体" w:hAnsi="Times New Roman" w:cs="Times New Roman"/>
          <w:b/>
          <w:i/>
          <w:kern w:val="0"/>
          <w:sz w:val="22"/>
          <w:lang w:val="en-GB"/>
        </w:rPr>
        <w:t xml:space="preserve">. </w:t>
      </w:r>
    </w:p>
    <w:p w14:paraId="56FF0E6A" w14:textId="77777777" w:rsidR="0031734F" w:rsidRDefault="0031734F" w:rsidP="0081703C">
      <w:pPr>
        <w:rPr>
          <w:rFonts w:ascii="Times New Roman" w:eastAsia="宋体" w:hAnsi="Times New Roman" w:cs="Times New Roman"/>
          <w:kern w:val="0"/>
          <w:sz w:val="22"/>
        </w:rPr>
      </w:pPr>
    </w:p>
    <w:p w14:paraId="0B1AE11B" w14:textId="7FB3618F" w:rsidR="0081163F" w:rsidRDefault="00AD1B3A" w:rsidP="0081703C">
      <w:pPr>
        <w:rPr>
          <w:rFonts w:ascii="Times New Roman" w:eastAsia="宋体" w:hAnsi="Times New Roman" w:cs="Times New Roman"/>
          <w:kern w:val="0"/>
          <w:sz w:val="22"/>
        </w:rPr>
      </w:pPr>
      <w:r>
        <w:rPr>
          <w:rFonts w:ascii="Times New Roman" w:eastAsia="宋体" w:hAnsi="Times New Roman" w:cs="Times New Roman"/>
          <w:kern w:val="0"/>
          <w:sz w:val="22"/>
        </w:rPr>
        <w:t>In legacy f</w:t>
      </w:r>
      <w:r w:rsidR="001B7C70">
        <w:rPr>
          <w:rFonts w:ascii="Times New Roman" w:eastAsia="宋体" w:hAnsi="Times New Roman" w:cs="Times New Roman"/>
          <w:kern w:val="0"/>
          <w:sz w:val="22"/>
        </w:rPr>
        <w:t>or connected mode UEs</w:t>
      </w:r>
      <w:r w:rsidR="00214EB5">
        <w:rPr>
          <w:rFonts w:ascii="Times New Roman" w:eastAsia="宋体" w:hAnsi="Times New Roman" w:cs="Times New Roman"/>
          <w:kern w:val="0"/>
          <w:sz w:val="22"/>
        </w:rPr>
        <w:t>,</w:t>
      </w:r>
      <w:r w:rsidR="00F10EA1">
        <w:rPr>
          <w:rFonts w:ascii="Times New Roman" w:eastAsia="宋体" w:hAnsi="Times New Roman" w:cs="Times New Roman"/>
          <w:kern w:val="0"/>
          <w:sz w:val="22"/>
        </w:rPr>
        <w:t xml:space="preserve"> </w:t>
      </w:r>
      <w:r w:rsidR="00B01764">
        <w:rPr>
          <w:rFonts w:ascii="Times New Roman" w:eastAsia="宋体" w:hAnsi="Times New Roman" w:cs="Times New Roman"/>
          <w:kern w:val="0"/>
          <w:sz w:val="22"/>
        </w:rPr>
        <w:t xml:space="preserve">there are many use cases that require </w:t>
      </w:r>
      <w:r w:rsidR="00F139CC">
        <w:rPr>
          <w:rFonts w:ascii="Times New Roman" w:eastAsia="宋体" w:hAnsi="Times New Roman" w:cs="Times New Roman"/>
          <w:kern w:val="0"/>
          <w:sz w:val="22"/>
        </w:rPr>
        <w:t xml:space="preserve">the UE </w:t>
      </w:r>
      <w:r w:rsidR="00B01764">
        <w:rPr>
          <w:rFonts w:ascii="Times New Roman" w:eastAsia="宋体" w:hAnsi="Times New Roman" w:cs="Times New Roman"/>
          <w:kern w:val="0"/>
          <w:sz w:val="22"/>
        </w:rPr>
        <w:t xml:space="preserve">to send PRACH either on the same serving cell or on a </w:t>
      </w:r>
      <w:r w:rsidR="004A2C3A">
        <w:rPr>
          <w:rFonts w:ascii="Times New Roman" w:eastAsia="宋体" w:hAnsi="Times New Roman" w:cs="Times New Roman"/>
          <w:kern w:val="0"/>
          <w:sz w:val="22"/>
        </w:rPr>
        <w:t>target</w:t>
      </w:r>
      <w:r w:rsidR="00B01764">
        <w:rPr>
          <w:rFonts w:ascii="Times New Roman" w:eastAsia="宋体" w:hAnsi="Times New Roman" w:cs="Times New Roman"/>
          <w:kern w:val="0"/>
          <w:sz w:val="22"/>
        </w:rPr>
        <w:t xml:space="preserve"> cell </w:t>
      </w:r>
      <w:r w:rsidR="008466A4">
        <w:rPr>
          <w:rFonts w:ascii="Times New Roman" w:eastAsia="宋体" w:hAnsi="Times New Roman" w:cs="Times New Roman"/>
          <w:kern w:val="0"/>
          <w:sz w:val="22"/>
        </w:rPr>
        <w:t xml:space="preserve">e.g., </w:t>
      </w:r>
      <w:r w:rsidR="004A2C3A">
        <w:rPr>
          <w:rFonts w:ascii="Times New Roman" w:eastAsia="宋体" w:hAnsi="Times New Roman" w:cs="Times New Roman"/>
          <w:kern w:val="0"/>
          <w:sz w:val="22"/>
        </w:rPr>
        <w:t>in</w:t>
      </w:r>
      <w:r w:rsidR="00B01764">
        <w:rPr>
          <w:rFonts w:ascii="Times New Roman" w:eastAsia="宋体" w:hAnsi="Times New Roman" w:cs="Times New Roman"/>
          <w:kern w:val="0"/>
          <w:sz w:val="22"/>
        </w:rPr>
        <w:t xml:space="preserve"> </w:t>
      </w:r>
      <w:r w:rsidR="00214EB5">
        <w:rPr>
          <w:rFonts w:ascii="Times New Roman" w:eastAsia="宋体" w:hAnsi="Times New Roman" w:cs="Times New Roman"/>
          <w:kern w:val="0"/>
          <w:sz w:val="22"/>
        </w:rPr>
        <w:t xml:space="preserve">case of a </w:t>
      </w:r>
      <w:r w:rsidR="00B01764">
        <w:rPr>
          <w:rFonts w:ascii="Times New Roman" w:eastAsia="宋体" w:hAnsi="Times New Roman" w:cs="Times New Roman"/>
          <w:kern w:val="0"/>
          <w:sz w:val="22"/>
        </w:rPr>
        <w:t>Handover</w:t>
      </w:r>
      <w:r w:rsidR="00B87F6E">
        <w:rPr>
          <w:rFonts w:ascii="Times New Roman" w:eastAsia="宋体" w:hAnsi="Times New Roman" w:cs="Times New Roman"/>
          <w:kern w:val="0"/>
          <w:sz w:val="22"/>
        </w:rPr>
        <w:t xml:space="preserve"> or LTM</w:t>
      </w:r>
      <w:r w:rsidR="00B01764">
        <w:rPr>
          <w:rFonts w:ascii="Times New Roman" w:eastAsia="宋体" w:hAnsi="Times New Roman" w:cs="Times New Roman"/>
          <w:kern w:val="0"/>
          <w:sz w:val="22"/>
        </w:rPr>
        <w:t xml:space="preserve">. </w:t>
      </w:r>
      <w:r w:rsidR="00214EB5">
        <w:rPr>
          <w:rFonts w:ascii="Times New Roman" w:eastAsia="宋体" w:hAnsi="Times New Roman" w:cs="Times New Roman"/>
          <w:kern w:val="0"/>
          <w:sz w:val="22"/>
        </w:rPr>
        <w:t>The</w:t>
      </w:r>
      <w:r w:rsidR="00B87F6E">
        <w:rPr>
          <w:rFonts w:ascii="Times New Roman" w:eastAsia="宋体" w:hAnsi="Times New Roman" w:cs="Times New Roman"/>
          <w:kern w:val="0"/>
          <w:sz w:val="22"/>
        </w:rPr>
        <w:t xml:space="preserve"> PRACH transmission could be triggered by DCI</w:t>
      </w:r>
      <w:r w:rsidR="008466A4">
        <w:rPr>
          <w:rFonts w:ascii="Times New Roman" w:eastAsia="宋体" w:hAnsi="Times New Roman" w:cs="Times New Roman"/>
          <w:kern w:val="0"/>
          <w:sz w:val="22"/>
        </w:rPr>
        <w:t xml:space="preserve"> (</w:t>
      </w:r>
      <w:r w:rsidR="00214EB5">
        <w:rPr>
          <w:rFonts w:ascii="Times New Roman" w:eastAsia="宋体" w:hAnsi="Times New Roman" w:cs="Times New Roman"/>
          <w:kern w:val="0"/>
          <w:sz w:val="22"/>
        </w:rPr>
        <w:t xml:space="preserve">DCI </w:t>
      </w:r>
      <w:r w:rsidR="008466A4">
        <w:rPr>
          <w:rFonts w:ascii="Times New Roman" w:eastAsia="宋体" w:hAnsi="Times New Roman" w:cs="Times New Roman"/>
          <w:kern w:val="0"/>
          <w:sz w:val="22"/>
        </w:rPr>
        <w:t>1_0 scrambled by C-RNTI)</w:t>
      </w:r>
      <w:r w:rsidR="00B87F6E">
        <w:rPr>
          <w:rFonts w:ascii="Times New Roman" w:eastAsia="宋体" w:hAnsi="Times New Roman" w:cs="Times New Roman"/>
          <w:kern w:val="0"/>
          <w:sz w:val="22"/>
        </w:rPr>
        <w:t xml:space="preserve"> or MAC CE. Indicating the PRACH adaptation only in PO </w:t>
      </w:r>
      <w:r w:rsidR="00E95287">
        <w:rPr>
          <w:rFonts w:ascii="Times New Roman" w:eastAsia="宋体" w:hAnsi="Times New Roman" w:cs="Times New Roman"/>
          <w:kern w:val="0"/>
          <w:sz w:val="22"/>
        </w:rPr>
        <w:t xml:space="preserve">for connected mode UEs, </w:t>
      </w:r>
      <w:r w:rsidR="00B87F6E">
        <w:rPr>
          <w:rFonts w:ascii="Times New Roman" w:eastAsia="宋体" w:hAnsi="Times New Roman" w:cs="Times New Roman"/>
          <w:kern w:val="0"/>
          <w:sz w:val="22"/>
        </w:rPr>
        <w:t>will cause high latency</w:t>
      </w:r>
      <w:r w:rsidR="00E95287">
        <w:rPr>
          <w:rFonts w:ascii="Times New Roman" w:eastAsia="宋体" w:hAnsi="Times New Roman" w:cs="Times New Roman"/>
          <w:kern w:val="0"/>
          <w:sz w:val="22"/>
        </w:rPr>
        <w:t>. B</w:t>
      </w:r>
      <w:r w:rsidR="008466A4">
        <w:rPr>
          <w:rFonts w:ascii="Times New Roman" w:eastAsia="宋体" w:hAnsi="Times New Roman" w:cs="Times New Roman"/>
          <w:kern w:val="0"/>
          <w:sz w:val="22"/>
        </w:rPr>
        <w:t xml:space="preserve">ecause </w:t>
      </w:r>
      <w:r w:rsidR="00214EB5">
        <w:rPr>
          <w:rFonts w:ascii="Times New Roman" w:eastAsia="宋体" w:hAnsi="Times New Roman" w:cs="Times New Roman"/>
          <w:kern w:val="0"/>
          <w:sz w:val="22"/>
        </w:rPr>
        <w:t xml:space="preserve">in order for the NES cell to use/activate </w:t>
      </w:r>
      <w:r w:rsidR="00E95287">
        <w:rPr>
          <w:rFonts w:ascii="Times New Roman" w:eastAsia="宋体" w:hAnsi="Times New Roman" w:cs="Times New Roman"/>
          <w:kern w:val="0"/>
          <w:sz w:val="22"/>
        </w:rPr>
        <w:t>its own</w:t>
      </w:r>
      <w:r w:rsidR="00214EB5">
        <w:rPr>
          <w:rFonts w:ascii="Times New Roman" w:eastAsia="宋体" w:hAnsi="Times New Roman" w:cs="Times New Roman"/>
          <w:kern w:val="0"/>
          <w:sz w:val="22"/>
        </w:rPr>
        <w:t xml:space="preserve"> additional PRACH resources</w:t>
      </w:r>
      <w:r w:rsidR="00E95287">
        <w:rPr>
          <w:rFonts w:ascii="Times New Roman" w:eastAsia="宋体" w:hAnsi="Times New Roman" w:cs="Times New Roman"/>
          <w:kern w:val="0"/>
          <w:sz w:val="22"/>
        </w:rPr>
        <w:t>,</w:t>
      </w:r>
      <w:r w:rsidR="00214EB5">
        <w:rPr>
          <w:rFonts w:ascii="Times New Roman" w:eastAsia="宋体" w:hAnsi="Times New Roman" w:cs="Times New Roman"/>
          <w:kern w:val="0"/>
          <w:sz w:val="22"/>
        </w:rPr>
        <w:t xml:space="preserve"> it </w:t>
      </w:r>
      <w:r w:rsidR="00E21CC0">
        <w:rPr>
          <w:rFonts w:ascii="Times New Roman" w:eastAsia="宋体" w:hAnsi="Times New Roman" w:cs="Times New Roman"/>
          <w:kern w:val="0"/>
          <w:sz w:val="22"/>
        </w:rPr>
        <w:t xml:space="preserve">can only </w:t>
      </w:r>
      <w:r w:rsidR="00214EB5">
        <w:rPr>
          <w:rFonts w:ascii="Times New Roman" w:eastAsia="宋体" w:hAnsi="Times New Roman" w:cs="Times New Roman"/>
          <w:kern w:val="0"/>
          <w:sz w:val="22"/>
        </w:rPr>
        <w:t>indicate in PO(s) the activation of these resources</w:t>
      </w:r>
      <w:r w:rsidR="00E95287">
        <w:rPr>
          <w:rFonts w:ascii="Times New Roman" w:eastAsia="宋体" w:hAnsi="Times New Roman" w:cs="Times New Roman"/>
          <w:kern w:val="0"/>
          <w:sz w:val="22"/>
        </w:rPr>
        <w:t xml:space="preserve">. </w:t>
      </w:r>
      <w:r w:rsidR="00E21CC0">
        <w:rPr>
          <w:rFonts w:ascii="Times New Roman" w:eastAsia="宋体" w:hAnsi="Times New Roman" w:cs="Times New Roman"/>
          <w:kern w:val="0"/>
          <w:sz w:val="22"/>
        </w:rPr>
        <w:t>After that,</w:t>
      </w:r>
      <w:r w:rsidR="00214EB5">
        <w:rPr>
          <w:rFonts w:ascii="Times New Roman" w:eastAsia="宋体" w:hAnsi="Times New Roman" w:cs="Times New Roman"/>
          <w:kern w:val="0"/>
          <w:sz w:val="22"/>
        </w:rPr>
        <w:t xml:space="preserve"> </w:t>
      </w:r>
      <w:r w:rsidR="00E95287">
        <w:rPr>
          <w:rFonts w:ascii="Times New Roman" w:eastAsia="宋体" w:hAnsi="Times New Roman" w:cs="Times New Roman"/>
          <w:kern w:val="0"/>
          <w:sz w:val="22"/>
        </w:rPr>
        <w:t xml:space="preserve">it can </w:t>
      </w:r>
      <w:proofErr w:type="gramStart"/>
      <w:r w:rsidR="00214EB5">
        <w:rPr>
          <w:rFonts w:ascii="Times New Roman" w:eastAsia="宋体" w:hAnsi="Times New Roman" w:cs="Times New Roman"/>
          <w:kern w:val="0"/>
          <w:sz w:val="22"/>
        </w:rPr>
        <w:t>indicate</w:t>
      </w:r>
      <w:r w:rsidR="00E95287">
        <w:rPr>
          <w:rFonts w:ascii="Times New Roman" w:eastAsia="宋体" w:hAnsi="Times New Roman" w:cs="Times New Roman"/>
          <w:kern w:val="0"/>
          <w:sz w:val="22"/>
        </w:rPr>
        <w:t>s</w:t>
      </w:r>
      <w:proofErr w:type="gramEnd"/>
      <w:r w:rsidR="00214EB5">
        <w:rPr>
          <w:rFonts w:ascii="Times New Roman" w:eastAsia="宋体" w:hAnsi="Times New Roman" w:cs="Times New Roman"/>
          <w:kern w:val="0"/>
          <w:sz w:val="22"/>
        </w:rPr>
        <w:t xml:space="preserve"> the use of these additional PRACH resources in the </w:t>
      </w:r>
      <w:r w:rsidR="00724B19">
        <w:rPr>
          <w:rFonts w:ascii="Times New Roman" w:eastAsia="宋体" w:hAnsi="Times New Roman" w:cs="Times New Roman"/>
          <w:kern w:val="0"/>
          <w:sz w:val="22"/>
        </w:rPr>
        <w:t xml:space="preserve">PDCCH order </w:t>
      </w:r>
      <w:r w:rsidR="00214EB5">
        <w:rPr>
          <w:rFonts w:ascii="Times New Roman" w:eastAsia="宋体" w:hAnsi="Times New Roman" w:cs="Times New Roman"/>
          <w:kern w:val="0"/>
          <w:sz w:val="22"/>
        </w:rPr>
        <w:t>(</w:t>
      </w:r>
      <w:r w:rsidR="00724B19">
        <w:rPr>
          <w:rFonts w:ascii="Times New Roman" w:eastAsia="宋体" w:hAnsi="Times New Roman" w:cs="Times New Roman"/>
          <w:kern w:val="0"/>
          <w:sz w:val="22"/>
        </w:rPr>
        <w:t xml:space="preserve">DCI </w:t>
      </w:r>
      <w:r w:rsidR="00214EB5">
        <w:rPr>
          <w:rFonts w:ascii="Times New Roman" w:eastAsia="宋体" w:hAnsi="Times New Roman" w:cs="Times New Roman"/>
          <w:kern w:val="0"/>
          <w:sz w:val="22"/>
        </w:rPr>
        <w:t>1_0 scrambled by C-RNTI) or MAC CE</w:t>
      </w:r>
      <w:r w:rsidR="00724B19">
        <w:rPr>
          <w:rFonts w:ascii="Times New Roman" w:eastAsia="宋体" w:hAnsi="Times New Roman" w:cs="Times New Roman"/>
          <w:kern w:val="0"/>
          <w:sz w:val="22"/>
        </w:rPr>
        <w:t xml:space="preserve"> order</w:t>
      </w:r>
      <w:r w:rsidR="00214EB5">
        <w:rPr>
          <w:rFonts w:ascii="Times New Roman" w:eastAsia="宋体" w:hAnsi="Times New Roman" w:cs="Times New Roman"/>
          <w:kern w:val="0"/>
          <w:sz w:val="22"/>
        </w:rPr>
        <w:t>. This is clearly no</w:t>
      </w:r>
      <w:r w:rsidR="00E95287">
        <w:rPr>
          <w:rFonts w:ascii="Times New Roman" w:eastAsia="宋体" w:hAnsi="Times New Roman" w:cs="Times New Roman"/>
          <w:kern w:val="0"/>
          <w:sz w:val="22"/>
        </w:rPr>
        <w:t xml:space="preserve">t good </w:t>
      </w:r>
      <w:r w:rsidR="00DE1A4C">
        <w:rPr>
          <w:rFonts w:ascii="Times New Roman" w:eastAsia="宋体" w:hAnsi="Times New Roman" w:cs="Times New Roman"/>
          <w:kern w:val="0"/>
          <w:sz w:val="22"/>
        </w:rPr>
        <w:t xml:space="preserve">neither </w:t>
      </w:r>
      <w:r w:rsidR="00724B19">
        <w:rPr>
          <w:rFonts w:ascii="Times New Roman" w:eastAsia="宋体" w:hAnsi="Times New Roman" w:cs="Times New Roman"/>
          <w:kern w:val="0"/>
          <w:sz w:val="22"/>
        </w:rPr>
        <w:t xml:space="preserve">for </w:t>
      </w:r>
      <w:r w:rsidR="00214EB5">
        <w:rPr>
          <w:rFonts w:ascii="Times New Roman" w:eastAsia="宋体" w:hAnsi="Times New Roman" w:cs="Times New Roman"/>
          <w:kern w:val="0"/>
          <w:sz w:val="22"/>
        </w:rPr>
        <w:t>NES cell energy consumption nor for the connected mode UEs latency</w:t>
      </w:r>
      <w:r w:rsidR="00D639AF">
        <w:rPr>
          <w:rFonts w:ascii="Times New Roman" w:eastAsia="宋体" w:hAnsi="Times New Roman" w:cs="Times New Roman"/>
          <w:kern w:val="0"/>
          <w:sz w:val="22"/>
        </w:rPr>
        <w:t xml:space="preserve">. DCI 1_0 scrambled by C-RNTI has many reserved bits </w:t>
      </w:r>
      <w:r w:rsidR="00E95287">
        <w:rPr>
          <w:rFonts w:ascii="Times New Roman" w:eastAsia="宋体" w:hAnsi="Times New Roman" w:cs="Times New Roman"/>
          <w:kern w:val="0"/>
          <w:sz w:val="22"/>
        </w:rPr>
        <w:t>(see the appendix A)</w:t>
      </w:r>
      <w:r w:rsidR="00DE1A4C">
        <w:rPr>
          <w:rFonts w:ascii="Times New Roman" w:eastAsia="宋体" w:hAnsi="Times New Roman" w:cs="Times New Roman"/>
          <w:kern w:val="0"/>
          <w:sz w:val="22"/>
        </w:rPr>
        <w:t xml:space="preserve">. These reserved bits can </w:t>
      </w:r>
      <w:r w:rsidR="00E95287">
        <w:rPr>
          <w:rFonts w:ascii="Times New Roman" w:eastAsia="宋体" w:hAnsi="Times New Roman" w:cs="Times New Roman"/>
          <w:kern w:val="0"/>
          <w:sz w:val="22"/>
        </w:rPr>
        <w:t xml:space="preserve">be </w:t>
      </w:r>
      <w:r w:rsidR="00D639AF">
        <w:rPr>
          <w:rFonts w:ascii="Times New Roman" w:eastAsia="宋体" w:hAnsi="Times New Roman" w:cs="Times New Roman"/>
          <w:kern w:val="0"/>
          <w:sz w:val="22"/>
        </w:rPr>
        <w:t>used for PRACH adaptation indication</w:t>
      </w:r>
      <w:r w:rsidR="00DE1A4C">
        <w:rPr>
          <w:rFonts w:ascii="Times New Roman" w:eastAsia="宋体" w:hAnsi="Times New Roman" w:cs="Times New Roman"/>
          <w:kern w:val="0"/>
          <w:sz w:val="22"/>
        </w:rPr>
        <w:t xml:space="preserve"> (activation/deactivation) at the same time as the DCI for PDCCH order indicating which resource to be use</w:t>
      </w:r>
      <w:r w:rsidR="00724B19">
        <w:rPr>
          <w:rFonts w:ascii="Times New Roman" w:eastAsia="宋体" w:hAnsi="Times New Roman" w:cs="Times New Roman"/>
          <w:kern w:val="0"/>
          <w:sz w:val="22"/>
        </w:rPr>
        <w:t>d</w:t>
      </w:r>
      <w:r w:rsidR="00DE1A4C">
        <w:rPr>
          <w:rFonts w:ascii="Times New Roman" w:eastAsia="宋体" w:hAnsi="Times New Roman" w:cs="Times New Roman"/>
          <w:kern w:val="0"/>
          <w:sz w:val="22"/>
        </w:rPr>
        <w:t xml:space="preserve"> (legacy or additional)</w:t>
      </w:r>
      <w:r w:rsidR="00D639AF">
        <w:rPr>
          <w:rFonts w:ascii="Times New Roman" w:eastAsia="宋体" w:hAnsi="Times New Roman" w:cs="Times New Roman"/>
          <w:kern w:val="0"/>
          <w:sz w:val="22"/>
        </w:rPr>
        <w:t>.</w:t>
      </w:r>
    </w:p>
    <w:p w14:paraId="456CB561" w14:textId="77777777" w:rsidR="009269B5" w:rsidRPr="001C441A" w:rsidRDefault="009269B5" w:rsidP="0081703C">
      <w:pPr>
        <w:rPr>
          <w:rFonts w:ascii="Times New Roman" w:eastAsia="宋体" w:hAnsi="Times New Roman" w:cs="Times New Roman"/>
          <w:kern w:val="0"/>
          <w:sz w:val="22"/>
        </w:rPr>
      </w:pPr>
    </w:p>
    <w:p w14:paraId="2A988F71" w14:textId="5AA713C8" w:rsidR="00FE4C92" w:rsidRDefault="00B74FA9" w:rsidP="00B43B5D">
      <w:pPr>
        <w:widowControl/>
        <w:numPr>
          <w:ilvl w:val="0"/>
          <w:numId w:val="3"/>
        </w:numPr>
        <w:spacing w:after="120"/>
        <w:ind w:left="360"/>
        <w:rPr>
          <w:rFonts w:ascii="Times New Roman" w:eastAsia="宋体" w:hAnsi="Times New Roman" w:cs="Times New Roman"/>
          <w:b/>
          <w:i/>
          <w:kern w:val="0"/>
          <w:sz w:val="22"/>
          <w:lang w:val="en-GB"/>
        </w:rPr>
      </w:pPr>
      <w:r w:rsidRPr="001C441A">
        <w:rPr>
          <w:rFonts w:ascii="Times New Roman" w:eastAsia="宋体" w:hAnsi="Times New Roman" w:cs="Times New Roman"/>
          <w:b/>
          <w:i/>
          <w:kern w:val="0"/>
          <w:sz w:val="22"/>
          <w:lang w:val="en-GB"/>
        </w:rPr>
        <w:t>For PRACH adaptation indication</w:t>
      </w:r>
      <w:r w:rsidR="00E95287">
        <w:rPr>
          <w:rFonts w:ascii="Times New Roman" w:eastAsia="宋体" w:hAnsi="Times New Roman" w:cs="Times New Roman"/>
          <w:b/>
          <w:i/>
          <w:kern w:val="0"/>
          <w:sz w:val="22"/>
          <w:lang w:val="en-GB"/>
        </w:rPr>
        <w:t xml:space="preserve">, </w:t>
      </w:r>
      <w:r w:rsidR="009269B5">
        <w:rPr>
          <w:rFonts w:ascii="Times New Roman" w:eastAsia="宋体" w:hAnsi="Times New Roman" w:cs="Times New Roman"/>
          <w:b/>
          <w:i/>
          <w:kern w:val="0"/>
          <w:sz w:val="22"/>
          <w:lang w:val="en-GB"/>
        </w:rPr>
        <w:t xml:space="preserve">additionally </w:t>
      </w:r>
      <w:r w:rsidRPr="001C441A">
        <w:rPr>
          <w:rFonts w:ascii="Times New Roman" w:eastAsia="宋体" w:hAnsi="Times New Roman" w:cs="Times New Roman"/>
          <w:b/>
          <w:i/>
          <w:kern w:val="0"/>
          <w:sz w:val="22"/>
          <w:lang w:val="en-GB"/>
        </w:rPr>
        <w:t xml:space="preserve">support </w:t>
      </w:r>
      <w:r w:rsidR="00724B19">
        <w:rPr>
          <w:rFonts w:ascii="Times New Roman" w:eastAsia="宋体" w:hAnsi="Times New Roman" w:cs="Times New Roman"/>
          <w:b/>
          <w:i/>
          <w:kern w:val="0"/>
          <w:sz w:val="22"/>
          <w:lang w:val="en-GB"/>
        </w:rPr>
        <w:t xml:space="preserve">the use of </w:t>
      </w:r>
      <w:r w:rsidRPr="001C441A">
        <w:rPr>
          <w:rFonts w:ascii="Times New Roman" w:eastAsia="宋体" w:hAnsi="Times New Roman" w:cs="Times New Roman"/>
          <w:b/>
          <w:i/>
          <w:kern w:val="0"/>
          <w:sz w:val="22"/>
          <w:lang w:val="en-GB"/>
        </w:rPr>
        <w:t>DCI</w:t>
      </w:r>
      <w:r w:rsidR="00011D0C">
        <w:rPr>
          <w:rFonts w:ascii="Times New Roman" w:eastAsia="宋体" w:hAnsi="Times New Roman" w:cs="Times New Roman"/>
          <w:b/>
          <w:i/>
          <w:kern w:val="0"/>
          <w:sz w:val="22"/>
          <w:lang w:val="en-GB"/>
        </w:rPr>
        <w:t xml:space="preserve"> 1_0</w:t>
      </w:r>
      <w:r w:rsidRPr="001C441A">
        <w:rPr>
          <w:rFonts w:ascii="Times New Roman" w:eastAsia="宋体" w:hAnsi="Times New Roman" w:cs="Times New Roman"/>
          <w:b/>
          <w:i/>
          <w:kern w:val="0"/>
          <w:sz w:val="22"/>
          <w:lang w:val="en-GB"/>
        </w:rPr>
        <w:t xml:space="preserve"> with C-RNTI for connected mode UEs</w:t>
      </w:r>
      <w:r w:rsidR="00214EB5">
        <w:rPr>
          <w:rFonts w:ascii="Times New Roman" w:eastAsia="宋体" w:hAnsi="Times New Roman" w:cs="Times New Roman"/>
          <w:b/>
          <w:i/>
          <w:kern w:val="0"/>
          <w:sz w:val="22"/>
          <w:lang w:val="en-GB"/>
        </w:rPr>
        <w:t>.</w:t>
      </w:r>
    </w:p>
    <w:p w14:paraId="157C6011" w14:textId="77777777" w:rsidR="0081163F" w:rsidRPr="0081163F" w:rsidRDefault="0081163F" w:rsidP="0081703C">
      <w:pPr>
        <w:rPr>
          <w:lang w:val="en-GB"/>
        </w:rPr>
      </w:pPr>
    </w:p>
    <w:tbl>
      <w:tblPr>
        <w:tblStyle w:val="a8"/>
        <w:tblW w:w="0" w:type="auto"/>
        <w:tblLook w:val="04A0" w:firstRow="1" w:lastRow="0" w:firstColumn="1" w:lastColumn="0" w:noHBand="0" w:noVBand="1"/>
      </w:tblPr>
      <w:tblGrid>
        <w:gridCol w:w="9855"/>
      </w:tblGrid>
      <w:tr w:rsidR="00FC1DBB" w14:paraId="12560FAB" w14:textId="77777777" w:rsidTr="00FC1DBB">
        <w:tc>
          <w:tcPr>
            <w:tcW w:w="9855" w:type="dxa"/>
          </w:tcPr>
          <w:p w14:paraId="0AA3D297" w14:textId="77777777" w:rsidR="00FC1DBB" w:rsidRPr="00FC1DBB" w:rsidRDefault="00FC1DBB" w:rsidP="00FC1DBB">
            <w:pPr>
              <w:widowControl/>
              <w:jc w:val="left"/>
              <w:rPr>
                <w:rFonts w:ascii="Times" w:eastAsia="Batang" w:hAnsi="Times"/>
                <w:b/>
                <w:bCs/>
                <w:szCs w:val="24"/>
                <w:lang w:val="en-GB" w:eastAsia="x-none"/>
              </w:rPr>
            </w:pPr>
            <w:r w:rsidRPr="00FC1DBB">
              <w:rPr>
                <w:rFonts w:ascii="Times" w:eastAsia="Batang" w:hAnsi="Times"/>
                <w:b/>
                <w:bCs/>
                <w:szCs w:val="24"/>
                <w:highlight w:val="green"/>
                <w:lang w:val="en-GB" w:eastAsia="x-none"/>
              </w:rPr>
              <w:t>Agreement</w:t>
            </w:r>
          </w:p>
          <w:p w14:paraId="49D29890" w14:textId="77777777" w:rsidR="00FC1DBB" w:rsidRPr="00FC1DBB" w:rsidRDefault="00FC1DBB" w:rsidP="00FC1DBB">
            <w:pPr>
              <w:widowControl/>
              <w:jc w:val="left"/>
              <w:rPr>
                <w:rFonts w:eastAsia="Batang"/>
                <w:szCs w:val="24"/>
                <w:lang w:val="en-GB" w:eastAsia="en-US"/>
              </w:rPr>
            </w:pPr>
            <w:r w:rsidRPr="00FC1DBB">
              <w:rPr>
                <w:rFonts w:eastAsia="Batang"/>
                <w:szCs w:val="24"/>
                <w:lang w:val="en-GB" w:eastAsia="en-US"/>
              </w:rPr>
              <w:t xml:space="preserve">For adaptation of PRACH in time-domain, the frequency domain resources for the additional PRACH resources and legacy PRACH resources can be same or different </w:t>
            </w:r>
          </w:p>
          <w:p w14:paraId="2F339E83" w14:textId="77777777" w:rsidR="00FC1DBB" w:rsidRPr="00FC1DBB" w:rsidRDefault="00FC1DBB" w:rsidP="00FC1DBB">
            <w:pPr>
              <w:widowControl/>
              <w:numPr>
                <w:ilvl w:val="0"/>
                <w:numId w:val="46"/>
              </w:numPr>
              <w:overflowPunct w:val="0"/>
              <w:autoSpaceDE w:val="0"/>
              <w:autoSpaceDN w:val="0"/>
              <w:adjustRightInd w:val="0"/>
              <w:jc w:val="left"/>
              <w:textAlignment w:val="baseline"/>
              <w:rPr>
                <w:rFonts w:eastAsia="Batang"/>
                <w:szCs w:val="24"/>
                <w:lang w:val="en-GB" w:eastAsia="en-US"/>
              </w:rPr>
            </w:pPr>
            <w:r w:rsidRPr="00FC1DBB">
              <w:rPr>
                <w:rFonts w:eastAsia="Batang"/>
                <w:szCs w:val="24"/>
                <w:lang w:val="en-GB" w:eastAsia="en-US"/>
              </w:rPr>
              <w:t>FFS: applicable case(s) (</w:t>
            </w:r>
            <w:proofErr w:type="gramStart"/>
            <w:r w:rsidRPr="00FC1DBB">
              <w:rPr>
                <w:rFonts w:eastAsia="Batang"/>
                <w:szCs w:val="24"/>
                <w:lang w:val="en-GB" w:eastAsia="en-US"/>
              </w:rPr>
              <w:t>i.e.</w:t>
            </w:r>
            <w:proofErr w:type="gramEnd"/>
            <w:r w:rsidRPr="00FC1DBB">
              <w:rPr>
                <w:rFonts w:eastAsia="Batang"/>
                <w:szCs w:val="24"/>
                <w:lang w:val="en-GB" w:eastAsia="en-US"/>
              </w:rPr>
              <w:t xml:space="preserve"> case(s) from the RAN1#117 agreement).</w:t>
            </w:r>
          </w:p>
          <w:p w14:paraId="6A54C507" w14:textId="77777777" w:rsidR="00FC1DBB" w:rsidRPr="00FC1DBB" w:rsidRDefault="00FC1DBB" w:rsidP="00FC1DBB">
            <w:pPr>
              <w:widowControl/>
              <w:numPr>
                <w:ilvl w:val="0"/>
                <w:numId w:val="46"/>
              </w:numPr>
              <w:overflowPunct w:val="0"/>
              <w:autoSpaceDE w:val="0"/>
              <w:autoSpaceDN w:val="0"/>
              <w:adjustRightInd w:val="0"/>
              <w:jc w:val="left"/>
              <w:textAlignment w:val="baseline"/>
              <w:rPr>
                <w:rFonts w:eastAsia="Batang"/>
                <w:szCs w:val="24"/>
                <w:lang w:val="en-GB" w:eastAsia="en-US"/>
              </w:rPr>
            </w:pPr>
            <w:r w:rsidRPr="00FC1DBB">
              <w:rPr>
                <w:rFonts w:eastAsia="Batang"/>
                <w:szCs w:val="24"/>
                <w:lang w:val="en-GB" w:eastAsia="en-US"/>
              </w:rPr>
              <w:t xml:space="preserve">Discuss further following options for signaling </w:t>
            </w:r>
          </w:p>
          <w:p w14:paraId="51179BA6" w14:textId="77777777" w:rsidR="00FC1DBB" w:rsidRPr="00FC1DBB" w:rsidRDefault="00FC1DBB" w:rsidP="00FC1DBB">
            <w:pPr>
              <w:widowControl/>
              <w:numPr>
                <w:ilvl w:val="0"/>
                <w:numId w:val="46"/>
              </w:numPr>
              <w:overflowPunct w:val="0"/>
              <w:autoSpaceDE w:val="0"/>
              <w:autoSpaceDN w:val="0"/>
              <w:adjustRightInd w:val="0"/>
              <w:ind w:left="1080"/>
              <w:jc w:val="left"/>
              <w:textAlignment w:val="baseline"/>
              <w:rPr>
                <w:rFonts w:eastAsia="Batang"/>
                <w:szCs w:val="24"/>
                <w:lang w:val="en-GB" w:eastAsia="en-US"/>
              </w:rPr>
            </w:pPr>
            <w:r w:rsidRPr="00FC1DBB">
              <w:rPr>
                <w:rFonts w:eastAsia="Batang"/>
                <w:szCs w:val="24"/>
                <w:lang w:val="en-GB" w:eastAsia="en-US"/>
              </w:rPr>
              <w:t>Option 1: at least the following parameter(s) can be configured separately for the additional PRACH resources.</w:t>
            </w:r>
          </w:p>
          <w:p w14:paraId="11BAFDAF" w14:textId="77777777" w:rsidR="00FC1DBB" w:rsidRPr="00FC1DBB" w:rsidRDefault="00FC1DBB" w:rsidP="00FC1DBB">
            <w:pPr>
              <w:widowControl/>
              <w:numPr>
                <w:ilvl w:val="1"/>
                <w:numId w:val="46"/>
              </w:numPr>
              <w:overflowPunct w:val="0"/>
              <w:autoSpaceDE w:val="0"/>
              <w:autoSpaceDN w:val="0"/>
              <w:adjustRightInd w:val="0"/>
              <w:ind w:left="1800"/>
              <w:jc w:val="left"/>
              <w:textAlignment w:val="baseline"/>
              <w:rPr>
                <w:rFonts w:eastAsia="Batang"/>
                <w:szCs w:val="24"/>
                <w:lang w:val="en-GB" w:eastAsia="en-US"/>
              </w:rPr>
            </w:pPr>
            <w:r w:rsidRPr="00FC1DBB">
              <w:rPr>
                <w:rFonts w:eastAsia="Batang"/>
                <w:szCs w:val="24"/>
                <w:lang w:val="en-GB" w:eastAsia="en-US"/>
              </w:rPr>
              <w:t xml:space="preserve">msg1-FrequencyStart at least for 4-step RACH </w:t>
            </w:r>
          </w:p>
          <w:p w14:paraId="4DA2D5E6" w14:textId="77777777" w:rsidR="00FC1DBB" w:rsidRPr="00FC1DBB" w:rsidRDefault="00FC1DBB" w:rsidP="00FC1DBB">
            <w:pPr>
              <w:widowControl/>
              <w:numPr>
                <w:ilvl w:val="1"/>
                <w:numId w:val="46"/>
              </w:numPr>
              <w:overflowPunct w:val="0"/>
              <w:autoSpaceDE w:val="0"/>
              <w:autoSpaceDN w:val="0"/>
              <w:adjustRightInd w:val="0"/>
              <w:ind w:left="1800"/>
              <w:jc w:val="left"/>
              <w:textAlignment w:val="baseline"/>
              <w:rPr>
                <w:rFonts w:eastAsia="Batang"/>
                <w:szCs w:val="24"/>
                <w:lang w:val="en-GB" w:eastAsia="en-US"/>
              </w:rPr>
            </w:pPr>
            <w:r w:rsidRPr="00FC1DBB">
              <w:rPr>
                <w:rFonts w:eastAsia="Batang"/>
                <w:szCs w:val="24"/>
                <w:lang w:val="en-GB" w:eastAsia="x-none"/>
              </w:rPr>
              <w:t>FFS: other applicable legacy frequency domain parameter(s)</w:t>
            </w:r>
          </w:p>
          <w:p w14:paraId="7AF4C2A6" w14:textId="77777777" w:rsidR="00FC1DBB" w:rsidRPr="00FC1DBB" w:rsidRDefault="00FC1DBB" w:rsidP="00FC1DBB">
            <w:pPr>
              <w:widowControl/>
              <w:numPr>
                <w:ilvl w:val="0"/>
                <w:numId w:val="45"/>
              </w:numPr>
              <w:overflowPunct w:val="0"/>
              <w:autoSpaceDE w:val="0"/>
              <w:autoSpaceDN w:val="0"/>
              <w:adjustRightInd w:val="0"/>
              <w:ind w:left="1028"/>
              <w:jc w:val="left"/>
              <w:textAlignment w:val="baseline"/>
              <w:rPr>
                <w:rFonts w:eastAsia="Batang"/>
                <w:szCs w:val="24"/>
                <w:lang w:val="en-GB" w:eastAsia="x-none"/>
              </w:rPr>
            </w:pPr>
            <w:r w:rsidRPr="00FC1DBB">
              <w:rPr>
                <w:rFonts w:eastAsia="Batang"/>
                <w:szCs w:val="24"/>
                <w:lang w:val="en-GB" w:eastAsia="en-US"/>
              </w:rPr>
              <w:t xml:space="preserve">Option 2: </w:t>
            </w:r>
            <w:r w:rsidRPr="00FC1DBB">
              <w:rPr>
                <w:rFonts w:eastAsia="Batang"/>
                <w:szCs w:val="24"/>
                <w:lang w:val="en-GB" w:eastAsia="x-none"/>
              </w:rPr>
              <w:t>Offset to legacy frequency domain parameter(s) are configured for the additional PRACH resources</w:t>
            </w:r>
          </w:p>
          <w:p w14:paraId="1ADC624D" w14:textId="77777777" w:rsidR="00FC1DBB" w:rsidRPr="00FC1DBB" w:rsidRDefault="00FC1DBB" w:rsidP="00FC1DBB">
            <w:pPr>
              <w:widowControl/>
              <w:numPr>
                <w:ilvl w:val="1"/>
                <w:numId w:val="45"/>
              </w:numPr>
              <w:overflowPunct w:val="0"/>
              <w:autoSpaceDE w:val="0"/>
              <w:autoSpaceDN w:val="0"/>
              <w:adjustRightInd w:val="0"/>
              <w:jc w:val="left"/>
              <w:textAlignment w:val="baseline"/>
              <w:rPr>
                <w:rFonts w:eastAsia="Batang"/>
                <w:szCs w:val="24"/>
                <w:lang w:val="en-GB" w:eastAsia="x-none"/>
              </w:rPr>
            </w:pPr>
            <w:r w:rsidRPr="00FC1DBB">
              <w:rPr>
                <w:rFonts w:eastAsia="Batang"/>
                <w:szCs w:val="24"/>
                <w:lang w:val="en-GB" w:eastAsia="x-none"/>
              </w:rPr>
              <w:lastRenderedPageBreak/>
              <w:t>Note: Offset to legacy frequency domain parameter(s) is a new parameter</w:t>
            </w:r>
          </w:p>
          <w:p w14:paraId="070CD50D" w14:textId="0BF77253" w:rsidR="00FC1DBB" w:rsidRPr="001C441A" w:rsidRDefault="00FC1DBB" w:rsidP="001C441A">
            <w:pPr>
              <w:widowControl/>
              <w:numPr>
                <w:ilvl w:val="1"/>
                <w:numId w:val="45"/>
              </w:numPr>
              <w:overflowPunct w:val="0"/>
              <w:autoSpaceDE w:val="0"/>
              <w:autoSpaceDN w:val="0"/>
              <w:adjustRightInd w:val="0"/>
              <w:jc w:val="left"/>
              <w:textAlignment w:val="baseline"/>
              <w:rPr>
                <w:rFonts w:eastAsia="Batang"/>
                <w:szCs w:val="24"/>
                <w:lang w:val="en-GB" w:eastAsia="x-none"/>
              </w:rPr>
            </w:pPr>
            <w:r w:rsidRPr="00FC1DBB">
              <w:rPr>
                <w:rFonts w:eastAsia="Batang"/>
                <w:szCs w:val="24"/>
                <w:lang w:val="en-GB" w:eastAsia="x-none"/>
              </w:rPr>
              <w:t>FFS: applicable legacy frequency domain parameter(s)</w:t>
            </w:r>
          </w:p>
        </w:tc>
      </w:tr>
    </w:tbl>
    <w:p w14:paraId="7136DC34" w14:textId="54249E05" w:rsidR="00CB7F14" w:rsidRDefault="00CB7F14" w:rsidP="0081703C">
      <w:pPr>
        <w:rPr>
          <w:lang w:val="en-GB"/>
        </w:rPr>
      </w:pPr>
    </w:p>
    <w:p w14:paraId="1BCF0474" w14:textId="747A3D20" w:rsidR="00FC1DBB" w:rsidRPr="001C441A" w:rsidRDefault="00FC1DBB" w:rsidP="0081703C">
      <w:pPr>
        <w:rPr>
          <w:rFonts w:ascii="Times New Roman" w:hAnsi="Times New Roman" w:cs="Times New Roman"/>
          <w:sz w:val="22"/>
          <w:lang w:val="en-GB"/>
        </w:rPr>
      </w:pPr>
      <w:r w:rsidRPr="001C441A">
        <w:rPr>
          <w:rFonts w:ascii="Times New Roman" w:hAnsi="Times New Roman" w:cs="Times New Roman"/>
          <w:sz w:val="22"/>
          <w:lang w:val="en-GB"/>
        </w:rPr>
        <w:t xml:space="preserve">It was agreed in last meeting that </w:t>
      </w:r>
      <w:r w:rsidRPr="00FC1DBB">
        <w:rPr>
          <w:rFonts w:ascii="Times New Roman" w:hAnsi="Times New Roman" w:cs="Times New Roman"/>
          <w:sz w:val="22"/>
          <w:lang w:val="en-GB"/>
        </w:rPr>
        <w:t>the frequency domain resources for the additional PRACH resources and legacy PRACH resources can be same or different</w:t>
      </w:r>
      <w:r>
        <w:rPr>
          <w:rFonts w:ascii="Times New Roman" w:hAnsi="Times New Roman" w:cs="Times New Roman"/>
          <w:sz w:val="22"/>
          <w:lang w:val="en-GB"/>
        </w:rPr>
        <w:t xml:space="preserve">, and there are two options for the detailed signalling. We </w:t>
      </w:r>
      <w:r w:rsidR="00F62A21">
        <w:rPr>
          <w:rFonts w:ascii="Times New Roman" w:hAnsi="Times New Roman" w:cs="Times New Roman"/>
          <w:sz w:val="22"/>
          <w:lang w:val="en-GB"/>
        </w:rPr>
        <w:t>didn’t</w:t>
      </w:r>
      <w:r>
        <w:rPr>
          <w:rFonts w:ascii="Times New Roman" w:hAnsi="Times New Roman" w:cs="Times New Roman"/>
          <w:sz w:val="22"/>
          <w:lang w:val="en-GB"/>
        </w:rPr>
        <w:t xml:space="preserve"> see the necessity to introduce a new frequency domain parameter to configure the frequency resources for additional PRACH. The legacy </w:t>
      </w:r>
      <w:r w:rsidRPr="001C441A">
        <w:rPr>
          <w:rFonts w:ascii="Times New Roman" w:hAnsi="Times New Roman" w:cs="Times New Roman"/>
          <w:i/>
          <w:sz w:val="22"/>
          <w:lang w:val="en-GB"/>
        </w:rPr>
        <w:t>msg1-FrequencyStart</w:t>
      </w:r>
      <w:r w:rsidR="00CC7C59" w:rsidRPr="001C441A">
        <w:rPr>
          <w:rFonts w:ascii="Times New Roman" w:hAnsi="Times New Roman" w:cs="Times New Roman"/>
          <w:i/>
          <w:sz w:val="22"/>
          <w:lang w:val="en-GB"/>
        </w:rPr>
        <w:t>/msg1-FDM</w:t>
      </w:r>
      <w:r w:rsidR="00CC7C59" w:rsidRPr="001C441A">
        <w:rPr>
          <w:rFonts w:ascii="Times New Roman" w:hAnsi="Times New Roman" w:cs="Times New Roman"/>
          <w:sz w:val="22"/>
          <w:lang w:val="en-GB"/>
        </w:rPr>
        <w:t xml:space="preserve"> is </w:t>
      </w:r>
      <w:r w:rsidR="00CC7C59">
        <w:rPr>
          <w:rFonts w:ascii="Times New Roman" w:hAnsi="Times New Roman" w:cs="Times New Roman"/>
          <w:sz w:val="22"/>
          <w:lang w:val="en-GB"/>
        </w:rPr>
        <w:t xml:space="preserve">already enough to </w:t>
      </w:r>
      <w:r w:rsidR="00CC7C59" w:rsidRPr="00CC7C59">
        <w:rPr>
          <w:rFonts w:ascii="Times New Roman" w:hAnsi="Times New Roman" w:cs="Times New Roman"/>
          <w:sz w:val="22"/>
          <w:lang w:val="en-GB"/>
        </w:rPr>
        <w:t xml:space="preserve">avoid the overlapping </w:t>
      </w:r>
      <w:r w:rsidR="00CC7C59">
        <w:rPr>
          <w:rFonts w:ascii="Times New Roman" w:hAnsi="Times New Roman" w:cs="Times New Roman"/>
          <w:sz w:val="22"/>
          <w:lang w:val="en-GB"/>
        </w:rPr>
        <w:t>between legacy PRACH resource and additional PRACH resources</w:t>
      </w:r>
      <w:r w:rsidR="00F62A21">
        <w:rPr>
          <w:rFonts w:ascii="Times New Roman" w:hAnsi="Times New Roman" w:cs="Times New Roman"/>
          <w:sz w:val="22"/>
          <w:lang w:val="en-GB"/>
        </w:rPr>
        <w:t xml:space="preserve"> with minimal spec impact</w:t>
      </w:r>
      <w:r w:rsidR="00CC7C59">
        <w:rPr>
          <w:rFonts w:ascii="Times New Roman" w:hAnsi="Times New Roman" w:cs="Times New Roman"/>
          <w:sz w:val="22"/>
          <w:lang w:val="en-GB"/>
        </w:rPr>
        <w:t>.</w:t>
      </w:r>
    </w:p>
    <w:p w14:paraId="4E685657" w14:textId="77777777" w:rsidR="00FC1DBB" w:rsidRDefault="00FC1DBB" w:rsidP="0081703C">
      <w:pPr>
        <w:rPr>
          <w:lang w:val="en-GB"/>
        </w:rPr>
      </w:pPr>
    </w:p>
    <w:p w14:paraId="008F46BA" w14:textId="4CF49850" w:rsidR="00FC1DBB" w:rsidRPr="001C441A" w:rsidRDefault="00FC1DBB" w:rsidP="001C441A">
      <w:pPr>
        <w:widowControl/>
        <w:numPr>
          <w:ilvl w:val="0"/>
          <w:numId w:val="3"/>
        </w:numPr>
        <w:spacing w:after="120"/>
        <w:ind w:left="360"/>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 xml:space="preserve">At least </w:t>
      </w:r>
      <w:r w:rsidRPr="00FC1DBB">
        <w:rPr>
          <w:rFonts w:ascii="Times New Roman" w:eastAsia="宋体" w:hAnsi="Times New Roman" w:cs="Times New Roman"/>
          <w:b/>
          <w:i/>
          <w:kern w:val="0"/>
          <w:sz w:val="22"/>
          <w:lang w:val="en-GB"/>
        </w:rPr>
        <w:t>msg1-FrequencyStart</w:t>
      </w:r>
      <w:r w:rsidR="00F62A21">
        <w:rPr>
          <w:rFonts w:ascii="Times New Roman" w:eastAsia="宋体" w:hAnsi="Times New Roman" w:cs="Times New Roman"/>
          <w:b/>
          <w:i/>
          <w:kern w:val="0"/>
          <w:sz w:val="22"/>
          <w:lang w:val="en-GB"/>
        </w:rPr>
        <w:t>/msg1-FDM</w:t>
      </w:r>
      <w:r w:rsidRPr="00FC1DBB">
        <w:rPr>
          <w:rFonts w:ascii="Times New Roman" w:eastAsia="宋体" w:hAnsi="Times New Roman" w:cs="Times New Roman"/>
          <w:b/>
          <w:i/>
          <w:kern w:val="0"/>
          <w:sz w:val="22"/>
          <w:lang w:val="en-GB"/>
        </w:rPr>
        <w:t xml:space="preserve"> can be configured separately for the additional PRACH resources</w:t>
      </w:r>
      <w:r>
        <w:rPr>
          <w:rFonts w:ascii="Times New Roman" w:eastAsia="宋体" w:hAnsi="Times New Roman" w:cs="Times New Roman"/>
          <w:b/>
          <w:i/>
          <w:kern w:val="0"/>
          <w:sz w:val="22"/>
          <w:lang w:val="en-GB"/>
        </w:rPr>
        <w:t xml:space="preserve"> </w:t>
      </w:r>
      <w:r w:rsidRPr="00FC1DBB">
        <w:rPr>
          <w:rFonts w:ascii="Times New Roman" w:eastAsia="宋体" w:hAnsi="Times New Roman" w:cs="Times New Roman"/>
          <w:b/>
          <w:i/>
          <w:kern w:val="0"/>
          <w:sz w:val="22"/>
          <w:lang w:val="en-GB"/>
        </w:rPr>
        <w:t>at least for 4-step RACH.</w:t>
      </w:r>
    </w:p>
    <w:p w14:paraId="6F40013D" w14:textId="057C6C0D" w:rsidR="00FC1DBB" w:rsidRDefault="00FC1DBB" w:rsidP="0081703C">
      <w:pPr>
        <w:rPr>
          <w:lang w:val="en-GB"/>
        </w:rPr>
      </w:pPr>
    </w:p>
    <w:tbl>
      <w:tblPr>
        <w:tblStyle w:val="a8"/>
        <w:tblW w:w="0" w:type="auto"/>
        <w:tblLook w:val="04A0" w:firstRow="1" w:lastRow="0" w:firstColumn="1" w:lastColumn="0" w:noHBand="0" w:noVBand="1"/>
      </w:tblPr>
      <w:tblGrid>
        <w:gridCol w:w="9855"/>
      </w:tblGrid>
      <w:tr w:rsidR="00F62A21" w14:paraId="2D474700" w14:textId="77777777" w:rsidTr="00F62A21">
        <w:tc>
          <w:tcPr>
            <w:tcW w:w="9855" w:type="dxa"/>
          </w:tcPr>
          <w:p w14:paraId="227B8E96" w14:textId="77777777" w:rsidR="00F62A21" w:rsidRPr="00F62A21" w:rsidRDefault="00F62A21" w:rsidP="00F62A21">
            <w:pPr>
              <w:widowControl/>
              <w:spacing w:line="259" w:lineRule="auto"/>
              <w:contextualSpacing/>
              <w:jc w:val="left"/>
              <w:rPr>
                <w:rFonts w:eastAsia="Batang"/>
                <w:b/>
                <w:bCs/>
                <w:szCs w:val="24"/>
                <w:lang w:val="en-GB" w:eastAsia="en-US"/>
              </w:rPr>
            </w:pPr>
            <w:r w:rsidRPr="00F62A21">
              <w:rPr>
                <w:rFonts w:eastAsia="Batang"/>
                <w:b/>
                <w:bCs/>
                <w:szCs w:val="24"/>
                <w:highlight w:val="green"/>
                <w:lang w:val="en-GB" w:eastAsia="en-US"/>
              </w:rPr>
              <w:t>Agreement</w:t>
            </w:r>
          </w:p>
          <w:p w14:paraId="7919E42F" w14:textId="77777777" w:rsidR="00F62A21" w:rsidRPr="00F62A21" w:rsidRDefault="00F62A21" w:rsidP="00F62A21">
            <w:pPr>
              <w:widowControl/>
              <w:jc w:val="left"/>
              <w:rPr>
                <w:rFonts w:eastAsia="Batang"/>
                <w:szCs w:val="24"/>
                <w:lang w:val="en-GB" w:eastAsia="en-US"/>
              </w:rPr>
            </w:pPr>
            <w:r w:rsidRPr="00F62A21">
              <w:rPr>
                <w:rFonts w:eastAsia="Batang"/>
                <w:szCs w:val="24"/>
                <w:lang w:val="en-GB" w:eastAsia="en-US"/>
              </w:rPr>
              <w:t xml:space="preserve">For adaptation of PRACH in time-domain, for determining the additional PRACH resources in time-domain, </w:t>
            </w:r>
          </w:p>
          <w:p w14:paraId="7153DB27" w14:textId="77777777" w:rsidR="00F62A21" w:rsidRPr="00F62A21" w:rsidRDefault="00F62A21" w:rsidP="00F62A21">
            <w:pPr>
              <w:widowControl/>
              <w:numPr>
                <w:ilvl w:val="0"/>
                <w:numId w:val="47"/>
              </w:numPr>
              <w:contextualSpacing/>
              <w:jc w:val="left"/>
              <w:rPr>
                <w:rFonts w:eastAsia="Batang"/>
                <w:szCs w:val="24"/>
                <w:lang w:eastAsia="en-US"/>
              </w:rPr>
            </w:pPr>
            <w:r w:rsidRPr="00F62A21">
              <w:rPr>
                <w:rFonts w:eastAsia="Batang"/>
                <w:szCs w:val="24"/>
                <w:lang w:eastAsia="en-US"/>
              </w:rPr>
              <w:t xml:space="preserve">For Alt 1 (same PRACH configuration index for additional and legacy PRACH resources), select one or more of the following additional </w:t>
            </w:r>
            <w:proofErr w:type="gramStart"/>
            <w:r w:rsidRPr="00F62A21">
              <w:rPr>
                <w:rFonts w:eastAsia="Batang"/>
                <w:szCs w:val="24"/>
                <w:lang w:eastAsia="en-US"/>
              </w:rPr>
              <w:t>mechanism</w:t>
            </w:r>
            <w:proofErr w:type="gramEnd"/>
            <w:r w:rsidRPr="00F62A21">
              <w:rPr>
                <w:rFonts w:eastAsia="Batang"/>
                <w:szCs w:val="24"/>
                <w:lang w:eastAsia="en-US"/>
              </w:rPr>
              <w:t>(s),</w:t>
            </w:r>
          </w:p>
          <w:p w14:paraId="390B5F94" w14:textId="77777777" w:rsidR="00F62A21" w:rsidRPr="00F62A21" w:rsidRDefault="00F62A21" w:rsidP="00F62A21">
            <w:pPr>
              <w:widowControl/>
              <w:numPr>
                <w:ilvl w:val="1"/>
                <w:numId w:val="47"/>
              </w:numPr>
              <w:contextualSpacing/>
              <w:jc w:val="left"/>
              <w:rPr>
                <w:rFonts w:eastAsia="Batang"/>
                <w:szCs w:val="24"/>
                <w:lang w:eastAsia="en-US"/>
              </w:rPr>
            </w:pPr>
            <w:r w:rsidRPr="00F62A21">
              <w:rPr>
                <w:rFonts w:eastAsia="Batang"/>
                <w:szCs w:val="24"/>
                <w:lang w:eastAsia="en-US"/>
              </w:rPr>
              <w:t xml:space="preserve">Opt 1-2a: up to N1 additional value(s) of (x, y) </w:t>
            </w:r>
          </w:p>
          <w:p w14:paraId="045E86B6" w14:textId="77777777" w:rsidR="00F62A21" w:rsidRPr="00F62A21" w:rsidRDefault="00F62A21" w:rsidP="00F62A21">
            <w:pPr>
              <w:widowControl/>
              <w:numPr>
                <w:ilvl w:val="2"/>
                <w:numId w:val="47"/>
              </w:numPr>
              <w:contextualSpacing/>
              <w:jc w:val="left"/>
              <w:rPr>
                <w:rFonts w:eastAsia="Batang"/>
                <w:szCs w:val="24"/>
                <w:lang w:eastAsia="en-US"/>
              </w:rPr>
            </w:pPr>
            <w:r w:rsidRPr="00F62A21">
              <w:rPr>
                <w:rFonts w:eastAsia="Batang"/>
                <w:szCs w:val="24"/>
                <w:lang w:eastAsia="en-US"/>
              </w:rPr>
              <w:t>FFS: value of N1(&gt;=1)</w:t>
            </w:r>
          </w:p>
          <w:p w14:paraId="3962B4B5" w14:textId="77777777" w:rsidR="00F62A21" w:rsidRPr="00F62A21" w:rsidRDefault="00F62A21" w:rsidP="00F62A21">
            <w:pPr>
              <w:widowControl/>
              <w:numPr>
                <w:ilvl w:val="1"/>
                <w:numId w:val="47"/>
              </w:numPr>
              <w:contextualSpacing/>
              <w:jc w:val="left"/>
              <w:rPr>
                <w:rFonts w:eastAsia="Batang"/>
                <w:szCs w:val="24"/>
                <w:lang w:eastAsia="en-US"/>
              </w:rPr>
            </w:pPr>
            <w:r w:rsidRPr="00F62A21">
              <w:rPr>
                <w:rFonts w:eastAsia="Batang"/>
                <w:szCs w:val="24"/>
                <w:lang w:eastAsia="en-US"/>
              </w:rPr>
              <w:t xml:space="preserve">Opt 1-2b: up to N2 additional value(s) of y </w:t>
            </w:r>
          </w:p>
          <w:p w14:paraId="1ABB4D43" w14:textId="77777777" w:rsidR="00F62A21" w:rsidRPr="00F62A21" w:rsidRDefault="00F62A21" w:rsidP="00F62A21">
            <w:pPr>
              <w:widowControl/>
              <w:numPr>
                <w:ilvl w:val="2"/>
                <w:numId w:val="47"/>
              </w:numPr>
              <w:contextualSpacing/>
              <w:jc w:val="left"/>
              <w:rPr>
                <w:rFonts w:eastAsia="Batang"/>
                <w:szCs w:val="24"/>
                <w:lang w:eastAsia="en-US"/>
              </w:rPr>
            </w:pPr>
            <w:r w:rsidRPr="00F62A21">
              <w:rPr>
                <w:rFonts w:eastAsia="Batang"/>
                <w:szCs w:val="24"/>
                <w:lang w:eastAsia="en-US"/>
              </w:rPr>
              <w:t>FFS: value of N2 (&gt;=1)</w:t>
            </w:r>
          </w:p>
          <w:p w14:paraId="1E8FBE16" w14:textId="77777777" w:rsidR="00F62A21" w:rsidRPr="00F62A21" w:rsidRDefault="00F62A21" w:rsidP="00F62A21">
            <w:pPr>
              <w:widowControl/>
              <w:numPr>
                <w:ilvl w:val="1"/>
                <w:numId w:val="47"/>
              </w:numPr>
              <w:contextualSpacing/>
              <w:jc w:val="left"/>
              <w:rPr>
                <w:rFonts w:eastAsia="Batang"/>
                <w:szCs w:val="24"/>
                <w:lang w:eastAsia="en-US"/>
              </w:rPr>
            </w:pPr>
            <w:r w:rsidRPr="00F62A21">
              <w:rPr>
                <w:rFonts w:eastAsia="Batang"/>
                <w:szCs w:val="24"/>
                <w:lang w:eastAsia="en-US"/>
              </w:rPr>
              <w:t>Opt 1-3: Muting/masking ROs</w:t>
            </w:r>
          </w:p>
          <w:p w14:paraId="0B7C150E" w14:textId="77777777" w:rsidR="00F62A21" w:rsidRPr="00F62A21" w:rsidRDefault="00F62A21" w:rsidP="00F62A21">
            <w:pPr>
              <w:widowControl/>
              <w:numPr>
                <w:ilvl w:val="1"/>
                <w:numId w:val="47"/>
              </w:numPr>
              <w:contextualSpacing/>
              <w:jc w:val="left"/>
              <w:rPr>
                <w:rFonts w:eastAsia="Batang"/>
                <w:szCs w:val="24"/>
                <w:lang w:eastAsia="en-US"/>
              </w:rPr>
            </w:pPr>
            <w:r w:rsidRPr="00F62A21">
              <w:rPr>
                <w:rFonts w:eastAsia="Batang"/>
                <w:szCs w:val="24"/>
                <w:lang w:eastAsia="en-US"/>
              </w:rPr>
              <w:t xml:space="preserve">Opt 1-4: </w:t>
            </w:r>
          </w:p>
          <w:p w14:paraId="3240835E" w14:textId="77777777" w:rsidR="00F62A21" w:rsidRPr="00F62A21" w:rsidRDefault="00F62A21" w:rsidP="00F62A21">
            <w:pPr>
              <w:widowControl/>
              <w:numPr>
                <w:ilvl w:val="2"/>
                <w:numId w:val="47"/>
              </w:numPr>
              <w:contextualSpacing/>
              <w:jc w:val="left"/>
              <w:rPr>
                <w:rFonts w:eastAsia="Batang"/>
                <w:szCs w:val="24"/>
                <w:lang w:eastAsia="en-US"/>
              </w:rPr>
            </w:pPr>
            <w:r w:rsidRPr="00F62A21">
              <w:rPr>
                <w:rFonts w:eastAsia="Batang"/>
                <w:szCs w:val="24"/>
                <w:lang w:eastAsia="en-US"/>
              </w:rPr>
              <w:t>up to N4_1 additional timing offset(s) at frame-level</w:t>
            </w:r>
          </w:p>
          <w:p w14:paraId="6FFC7959" w14:textId="77777777" w:rsidR="00F62A21" w:rsidRPr="00F62A21" w:rsidRDefault="00F62A21" w:rsidP="00F62A21">
            <w:pPr>
              <w:widowControl/>
              <w:numPr>
                <w:ilvl w:val="2"/>
                <w:numId w:val="47"/>
              </w:numPr>
              <w:contextualSpacing/>
              <w:jc w:val="left"/>
              <w:rPr>
                <w:rFonts w:eastAsia="Batang"/>
                <w:szCs w:val="24"/>
                <w:lang w:eastAsia="en-US"/>
              </w:rPr>
            </w:pPr>
            <w:r w:rsidRPr="00F62A21">
              <w:rPr>
                <w:rFonts w:eastAsia="Batang"/>
                <w:szCs w:val="24"/>
                <w:lang w:eastAsia="en-US"/>
              </w:rPr>
              <w:t>up to N4_2 additional timing offset(s) at slot-level</w:t>
            </w:r>
          </w:p>
          <w:p w14:paraId="43C8411F" w14:textId="77777777" w:rsidR="00F62A21" w:rsidRPr="00F62A21" w:rsidRDefault="00F62A21" w:rsidP="00F62A21">
            <w:pPr>
              <w:widowControl/>
              <w:numPr>
                <w:ilvl w:val="2"/>
                <w:numId w:val="47"/>
              </w:numPr>
              <w:contextualSpacing/>
              <w:jc w:val="left"/>
              <w:rPr>
                <w:rFonts w:eastAsia="Batang"/>
                <w:szCs w:val="24"/>
                <w:lang w:eastAsia="en-US"/>
              </w:rPr>
            </w:pPr>
            <w:r w:rsidRPr="00F62A21">
              <w:rPr>
                <w:rFonts w:eastAsia="Batang"/>
                <w:szCs w:val="24"/>
                <w:lang w:eastAsia="en-US"/>
              </w:rPr>
              <w:t>FFS: values of N4_1(&gt;=1) and N4_2(&gt;=1)</w:t>
            </w:r>
          </w:p>
          <w:p w14:paraId="74770A6A" w14:textId="77777777" w:rsidR="00F62A21" w:rsidRPr="00F62A21" w:rsidRDefault="00F62A21" w:rsidP="00F62A21">
            <w:pPr>
              <w:widowControl/>
              <w:numPr>
                <w:ilvl w:val="1"/>
                <w:numId w:val="47"/>
              </w:numPr>
              <w:contextualSpacing/>
              <w:jc w:val="left"/>
              <w:rPr>
                <w:rFonts w:eastAsia="Batang"/>
                <w:szCs w:val="24"/>
                <w:lang w:eastAsia="en-US"/>
              </w:rPr>
            </w:pPr>
            <w:r w:rsidRPr="00F62A21">
              <w:rPr>
                <w:rFonts w:eastAsia="Batang"/>
                <w:szCs w:val="24"/>
                <w:lang w:eastAsia="en-US"/>
              </w:rPr>
              <w:t>Opt 1-5: No additional mechanism is selected.</w:t>
            </w:r>
          </w:p>
          <w:p w14:paraId="15D781A4" w14:textId="77777777" w:rsidR="00F62A21" w:rsidRPr="00F62A21" w:rsidRDefault="00F62A21" w:rsidP="00F62A21">
            <w:pPr>
              <w:widowControl/>
              <w:numPr>
                <w:ilvl w:val="1"/>
                <w:numId w:val="47"/>
              </w:numPr>
              <w:contextualSpacing/>
              <w:jc w:val="left"/>
              <w:rPr>
                <w:rFonts w:eastAsia="Batang"/>
                <w:szCs w:val="24"/>
                <w:lang w:eastAsia="en-US"/>
              </w:rPr>
            </w:pPr>
            <w:r w:rsidRPr="00F62A21">
              <w:rPr>
                <w:rFonts w:eastAsia="Batang"/>
                <w:szCs w:val="24"/>
                <w:lang w:eastAsia="en-US"/>
              </w:rPr>
              <w:t>Note: x and y refer to the parameters from the random-access configuration tables (from 38.211)</w:t>
            </w:r>
          </w:p>
          <w:p w14:paraId="0795313F" w14:textId="77777777" w:rsidR="00F62A21" w:rsidRPr="00F62A21" w:rsidRDefault="00F62A21" w:rsidP="00F62A21">
            <w:pPr>
              <w:widowControl/>
              <w:numPr>
                <w:ilvl w:val="0"/>
                <w:numId w:val="47"/>
              </w:numPr>
              <w:contextualSpacing/>
              <w:jc w:val="left"/>
              <w:rPr>
                <w:rFonts w:eastAsia="Batang"/>
                <w:szCs w:val="24"/>
                <w:lang w:eastAsia="en-US"/>
              </w:rPr>
            </w:pPr>
            <w:r w:rsidRPr="00F62A21">
              <w:rPr>
                <w:rFonts w:eastAsia="Batang"/>
                <w:szCs w:val="24"/>
                <w:lang w:eastAsia="en-US"/>
              </w:rPr>
              <w:t xml:space="preserve">For Alt 2 (different PRACH configuration index for additional and legacy PRACH resources), select one or more of the following additional </w:t>
            </w:r>
            <w:proofErr w:type="gramStart"/>
            <w:r w:rsidRPr="00F62A21">
              <w:rPr>
                <w:rFonts w:eastAsia="Batang"/>
                <w:szCs w:val="24"/>
                <w:lang w:eastAsia="en-US"/>
              </w:rPr>
              <w:t>mechanism</w:t>
            </w:r>
            <w:proofErr w:type="gramEnd"/>
            <w:r w:rsidRPr="00F62A21">
              <w:rPr>
                <w:rFonts w:eastAsia="Batang"/>
                <w:szCs w:val="24"/>
                <w:lang w:eastAsia="en-US"/>
              </w:rPr>
              <w:t>(s),</w:t>
            </w:r>
          </w:p>
          <w:p w14:paraId="018EE800" w14:textId="77777777" w:rsidR="00F62A21" w:rsidRPr="00F62A21" w:rsidRDefault="00F62A21" w:rsidP="00F62A21">
            <w:pPr>
              <w:widowControl/>
              <w:numPr>
                <w:ilvl w:val="1"/>
                <w:numId w:val="47"/>
              </w:numPr>
              <w:contextualSpacing/>
              <w:jc w:val="left"/>
              <w:rPr>
                <w:rFonts w:eastAsia="Batang"/>
                <w:szCs w:val="24"/>
                <w:lang w:eastAsia="en-US"/>
              </w:rPr>
            </w:pPr>
            <w:r w:rsidRPr="00F62A21">
              <w:rPr>
                <w:rFonts w:eastAsia="Batang"/>
                <w:szCs w:val="24"/>
                <w:lang w:eastAsia="en-US"/>
              </w:rPr>
              <w:t xml:space="preserve">Opt 1-2a: up to N1 additional value(s) of (x, y) </w:t>
            </w:r>
          </w:p>
          <w:p w14:paraId="6266FE9F" w14:textId="77777777" w:rsidR="00F62A21" w:rsidRPr="00F62A21" w:rsidRDefault="00F62A21" w:rsidP="00F62A21">
            <w:pPr>
              <w:widowControl/>
              <w:numPr>
                <w:ilvl w:val="2"/>
                <w:numId w:val="47"/>
              </w:numPr>
              <w:contextualSpacing/>
              <w:jc w:val="left"/>
              <w:rPr>
                <w:rFonts w:eastAsia="Batang"/>
                <w:szCs w:val="24"/>
                <w:lang w:eastAsia="en-US"/>
              </w:rPr>
            </w:pPr>
            <w:r w:rsidRPr="00F62A21">
              <w:rPr>
                <w:rFonts w:eastAsia="Batang"/>
                <w:szCs w:val="24"/>
                <w:lang w:eastAsia="en-US"/>
              </w:rPr>
              <w:t>FFS: value of N1(&gt;=1)</w:t>
            </w:r>
          </w:p>
          <w:p w14:paraId="24430390" w14:textId="77777777" w:rsidR="00F62A21" w:rsidRPr="00F62A21" w:rsidRDefault="00F62A21" w:rsidP="00F62A21">
            <w:pPr>
              <w:widowControl/>
              <w:numPr>
                <w:ilvl w:val="1"/>
                <w:numId w:val="47"/>
              </w:numPr>
              <w:contextualSpacing/>
              <w:jc w:val="left"/>
              <w:rPr>
                <w:rFonts w:eastAsia="Batang"/>
                <w:szCs w:val="24"/>
                <w:lang w:eastAsia="en-US"/>
              </w:rPr>
            </w:pPr>
            <w:r w:rsidRPr="00F62A21">
              <w:rPr>
                <w:rFonts w:eastAsia="Batang"/>
                <w:szCs w:val="24"/>
                <w:lang w:eastAsia="en-US"/>
              </w:rPr>
              <w:t xml:space="preserve">Opt 1-2b: up to N2 additional value(s) of y </w:t>
            </w:r>
          </w:p>
          <w:p w14:paraId="39EC7C89" w14:textId="77777777" w:rsidR="00F62A21" w:rsidRPr="00F62A21" w:rsidRDefault="00F62A21" w:rsidP="00F62A21">
            <w:pPr>
              <w:widowControl/>
              <w:numPr>
                <w:ilvl w:val="2"/>
                <w:numId w:val="47"/>
              </w:numPr>
              <w:contextualSpacing/>
              <w:jc w:val="left"/>
              <w:rPr>
                <w:rFonts w:eastAsia="Batang"/>
                <w:szCs w:val="24"/>
                <w:lang w:eastAsia="en-US"/>
              </w:rPr>
            </w:pPr>
            <w:r w:rsidRPr="00F62A21">
              <w:rPr>
                <w:rFonts w:eastAsia="Batang"/>
                <w:szCs w:val="24"/>
                <w:lang w:eastAsia="en-US"/>
              </w:rPr>
              <w:t>FFS: value of N2 (&gt;=1)</w:t>
            </w:r>
          </w:p>
          <w:p w14:paraId="407269B6" w14:textId="77777777" w:rsidR="00F62A21" w:rsidRPr="00F62A21" w:rsidRDefault="00F62A21" w:rsidP="00F62A21">
            <w:pPr>
              <w:widowControl/>
              <w:numPr>
                <w:ilvl w:val="1"/>
                <w:numId w:val="47"/>
              </w:numPr>
              <w:contextualSpacing/>
              <w:jc w:val="left"/>
              <w:rPr>
                <w:rFonts w:eastAsia="Batang"/>
                <w:szCs w:val="24"/>
                <w:lang w:eastAsia="en-US"/>
              </w:rPr>
            </w:pPr>
            <w:r w:rsidRPr="00F62A21">
              <w:rPr>
                <w:rFonts w:eastAsia="Batang"/>
                <w:szCs w:val="24"/>
                <w:lang w:eastAsia="en-US"/>
              </w:rPr>
              <w:t>Opt 1-3: Muting/masking ROs</w:t>
            </w:r>
          </w:p>
          <w:p w14:paraId="004E5213" w14:textId="77777777" w:rsidR="00F62A21" w:rsidRPr="00F62A21" w:rsidRDefault="00F62A21" w:rsidP="00F62A21">
            <w:pPr>
              <w:widowControl/>
              <w:numPr>
                <w:ilvl w:val="1"/>
                <w:numId w:val="47"/>
              </w:numPr>
              <w:contextualSpacing/>
              <w:jc w:val="left"/>
              <w:rPr>
                <w:rFonts w:eastAsia="Batang"/>
                <w:szCs w:val="24"/>
                <w:lang w:eastAsia="en-US"/>
              </w:rPr>
            </w:pPr>
            <w:r w:rsidRPr="00F62A21">
              <w:rPr>
                <w:rFonts w:eastAsia="Batang"/>
                <w:szCs w:val="24"/>
                <w:lang w:eastAsia="en-US"/>
              </w:rPr>
              <w:t xml:space="preserve">Opt 1-4: </w:t>
            </w:r>
          </w:p>
          <w:p w14:paraId="57AF460B" w14:textId="77777777" w:rsidR="00F62A21" w:rsidRPr="00F62A21" w:rsidRDefault="00F62A21" w:rsidP="00F62A21">
            <w:pPr>
              <w:widowControl/>
              <w:numPr>
                <w:ilvl w:val="2"/>
                <w:numId w:val="47"/>
              </w:numPr>
              <w:contextualSpacing/>
              <w:jc w:val="left"/>
              <w:rPr>
                <w:rFonts w:eastAsia="Batang"/>
                <w:szCs w:val="24"/>
                <w:lang w:eastAsia="en-US"/>
              </w:rPr>
            </w:pPr>
            <w:r w:rsidRPr="00F62A21">
              <w:rPr>
                <w:rFonts w:eastAsia="Batang"/>
                <w:szCs w:val="24"/>
                <w:lang w:eastAsia="en-US"/>
              </w:rPr>
              <w:t>up to N4_1 additional timing offset(s) at frame-level</w:t>
            </w:r>
          </w:p>
          <w:p w14:paraId="7A1EF51A" w14:textId="77777777" w:rsidR="00F62A21" w:rsidRPr="00F62A21" w:rsidRDefault="00F62A21" w:rsidP="00F62A21">
            <w:pPr>
              <w:widowControl/>
              <w:numPr>
                <w:ilvl w:val="2"/>
                <w:numId w:val="47"/>
              </w:numPr>
              <w:contextualSpacing/>
              <w:jc w:val="left"/>
              <w:rPr>
                <w:rFonts w:eastAsia="Batang"/>
                <w:szCs w:val="24"/>
                <w:lang w:eastAsia="en-US"/>
              </w:rPr>
            </w:pPr>
            <w:r w:rsidRPr="00F62A21">
              <w:rPr>
                <w:rFonts w:eastAsia="Batang"/>
                <w:szCs w:val="24"/>
                <w:lang w:eastAsia="en-US"/>
              </w:rPr>
              <w:t>up to N4_2 additional timing offset(s) at slot-level</w:t>
            </w:r>
          </w:p>
          <w:p w14:paraId="10ADDE42" w14:textId="77777777" w:rsidR="00F62A21" w:rsidRPr="00F62A21" w:rsidRDefault="00F62A21" w:rsidP="00F62A21">
            <w:pPr>
              <w:widowControl/>
              <w:numPr>
                <w:ilvl w:val="2"/>
                <w:numId w:val="47"/>
              </w:numPr>
              <w:contextualSpacing/>
              <w:jc w:val="left"/>
              <w:rPr>
                <w:rFonts w:eastAsia="Batang"/>
                <w:szCs w:val="24"/>
                <w:lang w:eastAsia="en-US"/>
              </w:rPr>
            </w:pPr>
            <w:r w:rsidRPr="00F62A21">
              <w:rPr>
                <w:rFonts w:eastAsia="Batang"/>
                <w:szCs w:val="24"/>
                <w:lang w:eastAsia="en-US"/>
              </w:rPr>
              <w:t>FFS: values of N4_1(&gt;=1) and N4_2(&gt;=1)</w:t>
            </w:r>
          </w:p>
          <w:p w14:paraId="79344E88" w14:textId="77777777" w:rsidR="00F62A21" w:rsidRPr="00F62A21" w:rsidRDefault="00F62A21" w:rsidP="00F62A21">
            <w:pPr>
              <w:widowControl/>
              <w:numPr>
                <w:ilvl w:val="1"/>
                <w:numId w:val="47"/>
              </w:numPr>
              <w:contextualSpacing/>
              <w:jc w:val="left"/>
              <w:rPr>
                <w:rFonts w:eastAsia="Batang"/>
                <w:szCs w:val="24"/>
                <w:lang w:eastAsia="en-US"/>
              </w:rPr>
            </w:pPr>
            <w:r w:rsidRPr="00F62A21">
              <w:rPr>
                <w:rFonts w:eastAsia="Batang"/>
                <w:szCs w:val="24"/>
                <w:lang w:eastAsia="en-US"/>
              </w:rPr>
              <w:t>Opt 1-5: No additional mechanism is selected.</w:t>
            </w:r>
          </w:p>
          <w:p w14:paraId="4B62EDBD" w14:textId="22F28C34" w:rsidR="00F62A21" w:rsidRPr="001C441A" w:rsidRDefault="00F62A21" w:rsidP="001C441A">
            <w:pPr>
              <w:widowControl/>
              <w:numPr>
                <w:ilvl w:val="1"/>
                <w:numId w:val="47"/>
              </w:numPr>
              <w:contextualSpacing/>
              <w:jc w:val="left"/>
              <w:rPr>
                <w:rFonts w:eastAsia="Batang"/>
                <w:szCs w:val="24"/>
                <w:lang w:eastAsia="en-US"/>
              </w:rPr>
            </w:pPr>
            <w:r w:rsidRPr="00F62A21">
              <w:rPr>
                <w:rFonts w:eastAsia="Batang"/>
                <w:szCs w:val="24"/>
                <w:lang w:eastAsia="en-US"/>
              </w:rPr>
              <w:t>Note: x and y refer to the parameters from the random-access configuration tables (from 38.211)</w:t>
            </w:r>
          </w:p>
        </w:tc>
      </w:tr>
    </w:tbl>
    <w:p w14:paraId="1149D35E" w14:textId="49911333" w:rsidR="00FC1DBB" w:rsidRDefault="00FC1DBB" w:rsidP="0081703C">
      <w:pPr>
        <w:rPr>
          <w:lang w:val="en-GB"/>
        </w:rPr>
      </w:pPr>
    </w:p>
    <w:p w14:paraId="019C135C" w14:textId="03F6B985" w:rsidR="00380F09" w:rsidRDefault="00F62A21" w:rsidP="0081703C">
      <w:pPr>
        <w:rPr>
          <w:rFonts w:ascii="Times New Roman" w:hAnsi="Times New Roman" w:cs="Times New Roman"/>
          <w:sz w:val="22"/>
          <w:lang w:val="en-GB"/>
        </w:rPr>
      </w:pPr>
      <w:r>
        <w:rPr>
          <w:rFonts w:ascii="Times New Roman" w:hAnsi="Times New Roman" w:cs="Times New Roman"/>
          <w:sz w:val="22"/>
          <w:lang w:val="en-GB"/>
        </w:rPr>
        <w:t>F</w:t>
      </w:r>
      <w:r w:rsidRPr="001C441A">
        <w:rPr>
          <w:rFonts w:ascii="Times New Roman" w:hAnsi="Times New Roman" w:cs="Times New Roman"/>
          <w:sz w:val="22"/>
          <w:lang w:val="en-GB"/>
        </w:rPr>
        <w:t>or determining the additional PRACH resources in time-domain</w:t>
      </w:r>
      <w:r>
        <w:rPr>
          <w:rFonts w:ascii="Times New Roman" w:hAnsi="Times New Roman" w:cs="Times New Roman"/>
          <w:sz w:val="22"/>
          <w:lang w:val="en-GB"/>
        </w:rPr>
        <w:t xml:space="preserve">, </w:t>
      </w:r>
      <w:r w:rsidRPr="00F62A21">
        <w:rPr>
          <w:rFonts w:ascii="Times New Roman" w:hAnsi="Times New Roman" w:cs="Times New Roman"/>
          <w:sz w:val="22"/>
          <w:lang w:val="en-GB"/>
        </w:rPr>
        <w:t xml:space="preserve">the UE can obtain the time locations of additional PRACH resources using the tables specified in TS 38.211 e.g., Table 6.3.3.2-2, Table 6.3.3.2-3, etc. For Alt1 (same PRACH configuration index), full overlap in time between the additional PRACH resources and PRACH resources for legacy UEs (if any) </w:t>
      </w:r>
      <w:r w:rsidR="00380F09">
        <w:rPr>
          <w:rFonts w:ascii="Times New Roman" w:hAnsi="Times New Roman" w:cs="Times New Roman"/>
          <w:sz w:val="22"/>
          <w:lang w:val="en-GB"/>
        </w:rPr>
        <w:t>is</w:t>
      </w:r>
      <w:r w:rsidRPr="00F62A21">
        <w:rPr>
          <w:rFonts w:ascii="Times New Roman" w:hAnsi="Times New Roman" w:cs="Times New Roman"/>
          <w:sz w:val="22"/>
          <w:lang w:val="en-GB"/>
        </w:rPr>
        <w:t xml:space="preserve"> happening. In this case, the frequency domain parameters such as the msg1-FrequencyStart/msg1-FDM can be configured to avoid the overlapping in both time and frequency</w:t>
      </w:r>
      <w:r w:rsidR="00380F09">
        <w:rPr>
          <w:rFonts w:ascii="Times New Roman" w:hAnsi="Times New Roman" w:cs="Times New Roman"/>
          <w:sz w:val="22"/>
          <w:lang w:val="en-GB"/>
        </w:rPr>
        <w:t xml:space="preserve"> which is already agreed in last meeting</w:t>
      </w:r>
      <w:r w:rsidRPr="00F62A21">
        <w:rPr>
          <w:rFonts w:ascii="Times New Roman" w:hAnsi="Times New Roman" w:cs="Times New Roman"/>
          <w:sz w:val="22"/>
          <w:lang w:val="en-GB"/>
        </w:rPr>
        <w:t xml:space="preserve">. </w:t>
      </w:r>
      <w:r w:rsidR="009075E0">
        <w:rPr>
          <w:rFonts w:ascii="Times New Roman" w:hAnsi="Times New Roman" w:cs="Times New Roman"/>
          <w:sz w:val="22"/>
          <w:lang w:val="en-GB"/>
        </w:rPr>
        <w:t>The additional mechanism for the same purpose is not needed any more to minim</w:t>
      </w:r>
      <w:r w:rsidR="0047487F">
        <w:rPr>
          <w:rFonts w:ascii="Times New Roman" w:hAnsi="Times New Roman" w:cs="Times New Roman"/>
          <w:sz w:val="22"/>
          <w:lang w:val="en-GB"/>
        </w:rPr>
        <w:t>al</w:t>
      </w:r>
      <w:r w:rsidR="009075E0">
        <w:rPr>
          <w:rFonts w:ascii="Times New Roman" w:hAnsi="Times New Roman" w:cs="Times New Roman"/>
          <w:sz w:val="22"/>
          <w:lang w:val="en-GB"/>
        </w:rPr>
        <w:t xml:space="preserve"> the spec impact. </w:t>
      </w:r>
      <w:r w:rsidRPr="00F62A21">
        <w:rPr>
          <w:rFonts w:ascii="Times New Roman" w:hAnsi="Times New Roman" w:cs="Times New Roman"/>
          <w:sz w:val="22"/>
          <w:lang w:val="en-GB"/>
        </w:rPr>
        <w:t xml:space="preserve">For Alt2 (different PRACH configuration index), </w:t>
      </w:r>
      <w:r>
        <w:rPr>
          <w:rFonts w:ascii="Times New Roman" w:hAnsi="Times New Roman" w:cs="Times New Roman"/>
          <w:sz w:val="22"/>
          <w:lang w:val="en-GB"/>
        </w:rPr>
        <w:t>no/</w:t>
      </w:r>
      <w:r w:rsidRPr="00F62A21">
        <w:rPr>
          <w:rFonts w:ascii="Times New Roman" w:hAnsi="Times New Roman" w:cs="Times New Roman"/>
          <w:sz w:val="22"/>
          <w:lang w:val="en-GB"/>
        </w:rPr>
        <w:t xml:space="preserve">partial overlap in time between the additional PRACH resources and PRACH resources for legacy UEs (if any) </w:t>
      </w:r>
      <w:r w:rsidR="00380F09">
        <w:rPr>
          <w:rFonts w:ascii="Times New Roman" w:hAnsi="Times New Roman" w:cs="Times New Roman"/>
          <w:sz w:val="22"/>
          <w:lang w:val="en-GB"/>
        </w:rPr>
        <w:t>could</w:t>
      </w:r>
      <w:r w:rsidRPr="00F62A21">
        <w:rPr>
          <w:rFonts w:ascii="Times New Roman" w:hAnsi="Times New Roman" w:cs="Times New Roman"/>
          <w:sz w:val="22"/>
          <w:lang w:val="en-GB"/>
        </w:rPr>
        <w:t xml:space="preserve"> happen. </w:t>
      </w:r>
      <w:proofErr w:type="gramStart"/>
      <w:r w:rsidR="00BE509D">
        <w:rPr>
          <w:rFonts w:ascii="Times New Roman" w:hAnsi="Times New Roman" w:cs="Times New Roman"/>
          <w:sz w:val="22"/>
          <w:lang w:val="en-GB"/>
        </w:rPr>
        <w:t>E.g.</w:t>
      </w:r>
      <w:proofErr w:type="gramEnd"/>
      <w:r w:rsidR="00BE509D">
        <w:rPr>
          <w:rFonts w:ascii="Times New Roman" w:hAnsi="Times New Roman" w:cs="Times New Roman"/>
          <w:sz w:val="22"/>
          <w:lang w:val="en-GB"/>
        </w:rPr>
        <w:t xml:space="preserve"> </w:t>
      </w:r>
      <w:r w:rsidR="009075E0">
        <w:rPr>
          <w:rFonts w:ascii="Times New Roman" w:hAnsi="Times New Roman" w:cs="Times New Roman"/>
          <w:sz w:val="22"/>
          <w:lang w:val="en-GB"/>
        </w:rPr>
        <w:t xml:space="preserve">assume </w:t>
      </w:r>
      <w:r w:rsidR="00BE509D">
        <w:rPr>
          <w:rFonts w:ascii="Times New Roman" w:hAnsi="Times New Roman" w:cs="Times New Roman"/>
          <w:sz w:val="22"/>
          <w:lang w:val="en-GB"/>
        </w:rPr>
        <w:t xml:space="preserve">the legacy PRACH configuration index is 0 of </w:t>
      </w:r>
      <w:r w:rsidR="00BE509D" w:rsidRPr="00BE509D">
        <w:rPr>
          <w:rFonts w:ascii="Times New Roman" w:hAnsi="Times New Roman" w:cs="Times New Roman"/>
          <w:sz w:val="22"/>
          <w:lang w:val="en-GB"/>
        </w:rPr>
        <w:t>Table 6.3.3.2-3</w:t>
      </w:r>
      <w:r w:rsidR="00BE509D">
        <w:rPr>
          <w:rFonts w:ascii="Times New Roman" w:hAnsi="Times New Roman" w:cs="Times New Roman"/>
          <w:sz w:val="22"/>
          <w:lang w:val="en-GB"/>
        </w:rPr>
        <w:t xml:space="preserve">, then the legacy PRACH would be in subframe 9 of radio frame 1, 17 etc with 160ms period. </w:t>
      </w:r>
      <w:r w:rsidR="009075E0">
        <w:rPr>
          <w:rFonts w:ascii="Times New Roman" w:hAnsi="Times New Roman" w:cs="Times New Roman"/>
          <w:sz w:val="22"/>
          <w:lang w:val="en-GB"/>
        </w:rPr>
        <w:t>F</w:t>
      </w:r>
      <w:r w:rsidR="00BE509D">
        <w:rPr>
          <w:rFonts w:ascii="Times New Roman" w:hAnsi="Times New Roman" w:cs="Times New Roman"/>
          <w:sz w:val="22"/>
          <w:lang w:val="en-GB"/>
        </w:rPr>
        <w:t xml:space="preserve">or additional </w:t>
      </w:r>
      <w:r w:rsidR="00BE509D" w:rsidRPr="00BE509D">
        <w:rPr>
          <w:rFonts w:ascii="Times New Roman" w:hAnsi="Times New Roman" w:cs="Times New Roman"/>
          <w:sz w:val="22"/>
          <w:lang w:val="en-GB"/>
        </w:rPr>
        <w:t xml:space="preserve">PRACH </w:t>
      </w:r>
      <w:r w:rsidR="00BE509D">
        <w:rPr>
          <w:rFonts w:ascii="Times New Roman" w:hAnsi="Times New Roman" w:cs="Times New Roman"/>
          <w:sz w:val="22"/>
          <w:lang w:val="en-GB"/>
        </w:rPr>
        <w:t xml:space="preserve">resources with 20ms period, its configuration index can be 3 in which the additional PRACH resource would be in </w:t>
      </w:r>
      <w:r w:rsidR="00B24A6F">
        <w:rPr>
          <w:rFonts w:ascii="Times New Roman" w:hAnsi="Times New Roman" w:cs="Times New Roman"/>
          <w:sz w:val="22"/>
          <w:lang w:val="en-GB"/>
        </w:rPr>
        <w:t xml:space="preserve">subframe 9 of radio frame 0, 2 etc. </w:t>
      </w:r>
      <w:r w:rsidR="00184796">
        <w:rPr>
          <w:rFonts w:ascii="Times New Roman" w:hAnsi="Times New Roman" w:cs="Times New Roman"/>
          <w:sz w:val="22"/>
          <w:lang w:val="en-GB"/>
        </w:rPr>
        <w:t>There is no time overlap between the legacy PRACH and additional PRACH. If the configuration index is 4, the additional PRACH resource would be in subframe 9 of radio frame 1,3,5 etc. Then partial overlap would hap</w:t>
      </w:r>
      <w:r w:rsidR="009075E0">
        <w:rPr>
          <w:rFonts w:ascii="Times New Roman" w:hAnsi="Times New Roman" w:cs="Times New Roman"/>
          <w:sz w:val="22"/>
          <w:lang w:val="en-GB"/>
        </w:rPr>
        <w:t xml:space="preserve">pen but </w:t>
      </w:r>
      <w:r w:rsidR="0047487F">
        <w:rPr>
          <w:rFonts w:ascii="Times New Roman" w:hAnsi="Times New Roman" w:cs="Times New Roman"/>
          <w:sz w:val="22"/>
          <w:lang w:val="en-GB"/>
        </w:rPr>
        <w:t>this overlap</w:t>
      </w:r>
      <w:r w:rsidR="009075E0">
        <w:rPr>
          <w:rFonts w:ascii="Times New Roman" w:hAnsi="Times New Roman" w:cs="Times New Roman"/>
          <w:sz w:val="22"/>
          <w:lang w:val="en-GB"/>
        </w:rPr>
        <w:t xml:space="preserve"> can also be resolved</w:t>
      </w:r>
      <w:r w:rsidR="0047487F">
        <w:rPr>
          <w:rFonts w:ascii="Times New Roman" w:hAnsi="Times New Roman" w:cs="Times New Roman"/>
          <w:sz w:val="22"/>
          <w:lang w:val="en-GB"/>
        </w:rPr>
        <w:t xml:space="preserve"> easily</w:t>
      </w:r>
      <w:r w:rsidR="009075E0">
        <w:rPr>
          <w:rFonts w:ascii="Times New Roman" w:hAnsi="Times New Roman" w:cs="Times New Roman"/>
          <w:sz w:val="22"/>
          <w:lang w:val="en-GB"/>
        </w:rPr>
        <w:t xml:space="preserve"> by different frequency resources</w:t>
      </w:r>
      <w:r w:rsidR="0047487F">
        <w:rPr>
          <w:rFonts w:ascii="Times New Roman" w:hAnsi="Times New Roman" w:cs="Times New Roman"/>
          <w:sz w:val="22"/>
          <w:lang w:val="en-GB"/>
        </w:rPr>
        <w:t xml:space="preserve"> configuration which is already</w:t>
      </w:r>
      <w:r w:rsidR="009075E0">
        <w:rPr>
          <w:rFonts w:ascii="Times New Roman" w:hAnsi="Times New Roman" w:cs="Times New Roman"/>
          <w:sz w:val="22"/>
          <w:lang w:val="en-GB"/>
        </w:rPr>
        <w:t xml:space="preserve"> agreed in last meeting. </w:t>
      </w:r>
      <w:r w:rsidR="0047487F">
        <w:rPr>
          <w:rFonts w:ascii="Times New Roman" w:hAnsi="Times New Roman" w:cs="Times New Roman"/>
          <w:sz w:val="22"/>
          <w:lang w:val="en-GB"/>
        </w:rPr>
        <w:t>Based on that we have the following proposal.</w:t>
      </w:r>
    </w:p>
    <w:p w14:paraId="3B2426D3" w14:textId="77777777" w:rsidR="00F62A21" w:rsidRDefault="00F62A21" w:rsidP="0081703C">
      <w:pPr>
        <w:rPr>
          <w:lang w:val="en-GB"/>
        </w:rPr>
      </w:pPr>
    </w:p>
    <w:p w14:paraId="6D6DE790" w14:textId="081A8E4C" w:rsidR="00FC1DBB" w:rsidRPr="001C441A" w:rsidRDefault="009269B5" w:rsidP="001C441A">
      <w:pPr>
        <w:widowControl/>
        <w:numPr>
          <w:ilvl w:val="0"/>
          <w:numId w:val="3"/>
        </w:numPr>
        <w:spacing w:after="120"/>
        <w:ind w:left="360"/>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w:t>
      </w:r>
      <w:r w:rsidR="00F62A21" w:rsidRPr="001C441A">
        <w:rPr>
          <w:rFonts w:ascii="Times New Roman" w:eastAsia="宋体" w:hAnsi="Times New Roman" w:cs="Times New Roman"/>
          <w:b/>
          <w:i/>
          <w:kern w:val="0"/>
          <w:sz w:val="22"/>
          <w:lang w:val="en-GB"/>
        </w:rPr>
        <w:t>Opt 1-5</w:t>
      </w:r>
      <w:r>
        <w:rPr>
          <w:rFonts w:ascii="Times New Roman" w:eastAsia="宋体" w:hAnsi="Times New Roman" w:cs="Times New Roman"/>
          <w:b/>
          <w:i/>
          <w:kern w:val="0"/>
          <w:sz w:val="22"/>
          <w:lang w:val="en-GB"/>
        </w:rPr>
        <w:t xml:space="preserve">) </w:t>
      </w:r>
      <w:r w:rsidR="00F62A21" w:rsidRPr="001C441A">
        <w:rPr>
          <w:rFonts w:ascii="Times New Roman" w:eastAsia="宋体" w:hAnsi="Times New Roman" w:cs="Times New Roman"/>
          <w:b/>
          <w:i/>
          <w:kern w:val="0"/>
          <w:sz w:val="22"/>
          <w:lang w:val="en-GB"/>
        </w:rPr>
        <w:t>No additional mechanism is selected for both Alt 1 and Alt 2</w:t>
      </w:r>
      <w:r>
        <w:rPr>
          <w:rFonts w:ascii="Times New Roman" w:eastAsia="宋体" w:hAnsi="Times New Roman" w:cs="Times New Roman"/>
          <w:b/>
          <w:i/>
          <w:kern w:val="0"/>
          <w:sz w:val="22"/>
          <w:lang w:val="en-GB"/>
        </w:rPr>
        <w:t>.</w:t>
      </w:r>
    </w:p>
    <w:p w14:paraId="76286406" w14:textId="77777777" w:rsidR="0081703C" w:rsidRPr="001C441A" w:rsidRDefault="0081703C" w:rsidP="001C441A"/>
    <w:p w14:paraId="52B475A0" w14:textId="77777777" w:rsidR="009449FC" w:rsidRPr="001C441A" w:rsidRDefault="009449FC" w:rsidP="001C441A">
      <w:pPr>
        <w:widowControl/>
        <w:spacing w:after="120"/>
        <w:rPr>
          <w:rFonts w:ascii="Times New Roman" w:eastAsia="宋体" w:hAnsi="Times New Roman" w:cs="Times New Roman"/>
          <w:kern w:val="0"/>
          <w:sz w:val="22"/>
        </w:rPr>
      </w:pPr>
    </w:p>
    <w:bookmarkEnd w:id="11"/>
    <w:p w14:paraId="77981E4A" w14:textId="1ADBAD83" w:rsidR="00BD5657" w:rsidRPr="0050572E" w:rsidRDefault="00BD5657" w:rsidP="00D3796F">
      <w:pPr>
        <w:pStyle w:val="af3"/>
        <w:keepNext/>
        <w:numPr>
          <w:ilvl w:val="0"/>
          <w:numId w:val="1"/>
        </w:numPr>
        <w:autoSpaceDE w:val="0"/>
        <w:autoSpaceDN w:val="0"/>
        <w:adjustRightInd w:val="0"/>
        <w:snapToGrid w:val="0"/>
        <w:spacing w:before="120" w:after="120"/>
        <w:ind w:firstLineChars="0"/>
        <w:outlineLvl w:val="0"/>
        <w:rPr>
          <w:b/>
          <w:sz w:val="28"/>
          <w:szCs w:val="28"/>
        </w:rPr>
      </w:pPr>
      <w:r w:rsidRPr="0050572E">
        <w:rPr>
          <w:b/>
          <w:sz w:val="28"/>
          <w:szCs w:val="28"/>
        </w:rPr>
        <w:t>Conclusions</w:t>
      </w:r>
    </w:p>
    <w:p w14:paraId="0D9B0C63" w14:textId="6CD5DE00" w:rsidR="00D63789" w:rsidRPr="00473D72" w:rsidRDefault="00BD5657" w:rsidP="00D63789">
      <w:pPr>
        <w:widowControl/>
        <w:tabs>
          <w:tab w:val="left" w:pos="0"/>
        </w:tabs>
        <w:spacing w:after="120"/>
        <w:rPr>
          <w:rFonts w:ascii="Times New Roman" w:eastAsia="宋体" w:hAnsi="Times New Roman" w:cs="Times New Roman"/>
          <w:b/>
          <w:i/>
          <w:kern w:val="0"/>
          <w:sz w:val="22"/>
          <w:szCs w:val="20"/>
          <w:lang w:val="en-GB"/>
        </w:rPr>
      </w:pPr>
      <w:r w:rsidRPr="00FC42AB">
        <w:rPr>
          <w:rFonts w:ascii="Times New Roman" w:eastAsia="宋体" w:hAnsi="Times New Roman" w:cs="Times New Roman"/>
          <w:kern w:val="0"/>
          <w:sz w:val="22"/>
          <w:szCs w:val="20"/>
          <w:lang w:val="en-GB"/>
        </w:rPr>
        <w:t>The following observations and proposals are provided.</w:t>
      </w:r>
    </w:p>
    <w:p w14:paraId="529D0E85" w14:textId="6E99CA9A" w:rsidR="0040188B" w:rsidRPr="00B43B5D" w:rsidRDefault="0040188B" w:rsidP="0040188B">
      <w:pPr>
        <w:widowControl/>
        <w:numPr>
          <w:ilvl w:val="0"/>
          <w:numId w:val="49"/>
        </w:numPr>
        <w:spacing w:after="120"/>
        <w:rPr>
          <w:b/>
          <w:i/>
          <w:sz w:val="22"/>
        </w:rPr>
      </w:pPr>
      <w:r>
        <w:rPr>
          <w:rFonts w:ascii="Times New Roman" w:eastAsia="宋体" w:hAnsi="Times New Roman" w:cs="Times New Roman"/>
          <w:b/>
          <w:i/>
          <w:kern w:val="0"/>
          <w:sz w:val="22"/>
          <w:lang w:val="en-GB" w:eastAsia="en-US"/>
        </w:rPr>
        <w:t xml:space="preserve">RAN1 to consider to use a common DCI signalling design, for example, </w:t>
      </w:r>
      <w:r w:rsidRPr="00E925E7">
        <w:rPr>
          <w:rFonts w:ascii="Times New Roman" w:eastAsia="宋体" w:hAnsi="Times New Roman" w:cs="Times New Roman"/>
          <w:b/>
          <w:i/>
          <w:kern w:val="0"/>
          <w:sz w:val="22"/>
          <w:lang w:val="en-GB" w:eastAsia="en-US"/>
        </w:rPr>
        <w:t>DCI format 1_0 scrambled by P-RNTI</w:t>
      </w:r>
      <w:r>
        <w:rPr>
          <w:rFonts w:ascii="Times New Roman" w:eastAsia="宋体" w:hAnsi="Times New Roman" w:cs="Times New Roman"/>
          <w:b/>
          <w:i/>
          <w:kern w:val="0"/>
          <w:sz w:val="22"/>
          <w:lang w:val="en-GB" w:eastAsia="en-US"/>
        </w:rPr>
        <w:t>, for SSB and PRACH adaptation for RRC_INACTIVE UEs.</w:t>
      </w:r>
    </w:p>
    <w:p w14:paraId="12EA07CF" w14:textId="176BE447" w:rsidR="00142291" w:rsidRPr="00B43B5D" w:rsidRDefault="0040188B" w:rsidP="00B43B5D">
      <w:pPr>
        <w:pStyle w:val="af3"/>
        <w:numPr>
          <w:ilvl w:val="0"/>
          <w:numId w:val="50"/>
        </w:numPr>
        <w:spacing w:after="120"/>
        <w:ind w:firstLineChars="0"/>
        <w:jc w:val="both"/>
        <w:rPr>
          <w:b/>
          <w:i/>
          <w:sz w:val="22"/>
        </w:rPr>
      </w:pPr>
      <w:r w:rsidRPr="00FC42AB">
        <w:rPr>
          <w:b/>
          <w:i/>
          <w:sz w:val="22"/>
          <w:szCs w:val="22"/>
          <w:lang w:eastAsia="zh-CN"/>
        </w:rPr>
        <w:t xml:space="preserve">Reducing the periodicity of SSB burst to </w:t>
      </w:r>
      <w:proofErr w:type="gramStart"/>
      <w:r w:rsidRPr="00FC42AB">
        <w:rPr>
          <w:b/>
          <w:i/>
          <w:sz w:val="22"/>
          <w:szCs w:val="22"/>
          <w:lang w:eastAsia="zh-CN"/>
        </w:rPr>
        <w:t>e.g.</w:t>
      </w:r>
      <w:proofErr w:type="gramEnd"/>
      <w:r w:rsidRPr="00FC42AB">
        <w:rPr>
          <w:b/>
          <w:i/>
          <w:sz w:val="22"/>
          <w:szCs w:val="22"/>
          <w:lang w:eastAsia="zh-CN"/>
        </w:rPr>
        <w:t xml:space="preserve"> 2 ms level can reduce the latency of S</w:t>
      </w:r>
      <w:r>
        <w:rPr>
          <w:b/>
          <w:i/>
          <w:sz w:val="22"/>
          <w:szCs w:val="22"/>
          <w:lang w:eastAsia="zh-CN"/>
        </w:rPr>
        <w:t>C</w:t>
      </w:r>
      <w:r w:rsidRPr="00FC42AB">
        <w:rPr>
          <w:b/>
          <w:i/>
          <w:sz w:val="22"/>
          <w:szCs w:val="22"/>
          <w:lang w:eastAsia="zh-CN"/>
        </w:rPr>
        <w:t>ell activation in FR2 by several hundreds of ms. This saved time could help the S</w:t>
      </w:r>
      <w:r>
        <w:rPr>
          <w:b/>
          <w:i/>
          <w:sz w:val="22"/>
          <w:szCs w:val="22"/>
          <w:lang w:eastAsia="zh-CN"/>
        </w:rPr>
        <w:t>C</w:t>
      </w:r>
      <w:r w:rsidRPr="00FC42AB">
        <w:rPr>
          <w:b/>
          <w:i/>
          <w:sz w:val="22"/>
          <w:szCs w:val="22"/>
          <w:lang w:eastAsia="zh-CN"/>
        </w:rPr>
        <w:t xml:space="preserve">ell to enter in deeper sleeping modes once data transmission is finished. </w:t>
      </w:r>
      <w:bookmarkStart w:id="13" w:name="_Hlk181825648"/>
    </w:p>
    <w:p w14:paraId="25810C1A" w14:textId="4498F217" w:rsidR="0040188B" w:rsidRPr="00B43B5D" w:rsidRDefault="0040188B" w:rsidP="00B43B5D">
      <w:pPr>
        <w:widowControl/>
        <w:numPr>
          <w:ilvl w:val="0"/>
          <w:numId w:val="49"/>
        </w:numPr>
        <w:spacing w:after="120"/>
        <w:rPr>
          <w:rFonts w:ascii="Times New Roman" w:eastAsia="宋体" w:hAnsi="Times New Roman" w:cs="Times New Roman"/>
          <w:b/>
          <w:i/>
          <w:kern w:val="0"/>
          <w:sz w:val="22"/>
          <w:lang w:val="en-GB"/>
        </w:rPr>
      </w:pPr>
      <w:r w:rsidRPr="00473D72">
        <w:rPr>
          <w:rFonts w:ascii="Times New Roman" w:eastAsia="宋体" w:hAnsi="Times New Roman" w:cs="Times New Roman"/>
          <w:b/>
          <w:i/>
          <w:kern w:val="0"/>
          <w:sz w:val="22"/>
          <w:lang w:val="en-GB"/>
        </w:rPr>
        <w:t>Support new SSB burst periodicity of values of less than 5ms for SCell SSB transmission.</w:t>
      </w:r>
      <w:bookmarkEnd w:id="13"/>
    </w:p>
    <w:p w14:paraId="1854C256" w14:textId="77777777" w:rsidR="0040188B" w:rsidRPr="009F1106" w:rsidRDefault="0040188B" w:rsidP="0040188B">
      <w:pPr>
        <w:widowControl/>
        <w:numPr>
          <w:ilvl w:val="0"/>
          <w:numId w:val="49"/>
        </w:numPr>
        <w:spacing w:after="120"/>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Support the f</w:t>
      </w:r>
      <w:r w:rsidRPr="00473D72">
        <w:rPr>
          <w:rFonts w:ascii="Times New Roman" w:eastAsia="宋体" w:hAnsi="Times New Roman" w:cs="Times New Roman"/>
          <w:b/>
          <w:i/>
          <w:kern w:val="0"/>
          <w:sz w:val="22"/>
          <w:lang w:val="en-GB"/>
        </w:rPr>
        <w:t xml:space="preserve">ollowing two mechanisms to enable new </w:t>
      </w:r>
      <w:r>
        <w:rPr>
          <w:rFonts w:ascii="Times New Roman" w:eastAsia="宋体" w:hAnsi="Times New Roman" w:cs="Times New Roman"/>
          <w:b/>
          <w:i/>
          <w:kern w:val="0"/>
          <w:sz w:val="22"/>
          <w:lang w:val="en-GB"/>
        </w:rPr>
        <w:t xml:space="preserve">configurable </w:t>
      </w:r>
      <w:r w:rsidRPr="00473D72">
        <w:rPr>
          <w:rFonts w:ascii="Times New Roman" w:eastAsia="宋体" w:hAnsi="Times New Roman" w:cs="Times New Roman"/>
          <w:b/>
          <w:i/>
          <w:kern w:val="0"/>
          <w:sz w:val="22"/>
          <w:lang w:val="en-GB"/>
        </w:rPr>
        <w:t>SSB burst periodicity of less tha</w:t>
      </w:r>
      <w:r w:rsidRPr="009F1106">
        <w:rPr>
          <w:rFonts w:ascii="Times New Roman" w:eastAsia="宋体" w:hAnsi="Times New Roman" w:cs="Times New Roman"/>
          <w:b/>
          <w:i/>
          <w:kern w:val="0"/>
          <w:sz w:val="22"/>
          <w:lang w:val="en-GB"/>
        </w:rPr>
        <w:t>n 5ms</w:t>
      </w:r>
    </w:p>
    <w:p w14:paraId="06B01EE2" w14:textId="77777777" w:rsidR="0040188B" w:rsidRPr="009F1106" w:rsidRDefault="0040188B" w:rsidP="0040188B">
      <w:pPr>
        <w:pStyle w:val="af3"/>
        <w:numPr>
          <w:ilvl w:val="0"/>
          <w:numId w:val="7"/>
        </w:numPr>
        <w:spacing w:after="120"/>
        <w:ind w:firstLineChars="0"/>
        <w:rPr>
          <w:b/>
          <w:i/>
          <w:sz w:val="22"/>
        </w:rPr>
      </w:pPr>
      <w:r w:rsidRPr="009F1106">
        <w:rPr>
          <w:b/>
          <w:i/>
          <w:sz w:val="22"/>
        </w:rPr>
        <w:t xml:space="preserve">Mechanism 1: Truncating the subframes that has no SSBs in the legacy half frame SSB burst patterns. i.e., configurable gap between SSB bursts using RRC. </w:t>
      </w:r>
    </w:p>
    <w:p w14:paraId="1916BCC6" w14:textId="621D5066" w:rsidR="0040188B" w:rsidRPr="00B43B5D" w:rsidRDefault="0040188B" w:rsidP="00B43B5D">
      <w:pPr>
        <w:pStyle w:val="af3"/>
        <w:numPr>
          <w:ilvl w:val="0"/>
          <w:numId w:val="7"/>
        </w:numPr>
        <w:spacing w:after="120"/>
        <w:ind w:firstLineChars="0"/>
        <w:rPr>
          <w:b/>
          <w:i/>
          <w:sz w:val="22"/>
        </w:rPr>
      </w:pPr>
      <w:r w:rsidRPr="009F1106">
        <w:rPr>
          <w:b/>
          <w:i/>
          <w:sz w:val="22"/>
        </w:rPr>
        <w:t xml:space="preserve">Mechanism 2: Mechanism 1 + New compact SSB burst patterns i.e., smaller inter-SSBs gaps. i.e., configurable gap(s) between candidate SS/PBCH blocks within an on-demand SSB burst.  </w:t>
      </w:r>
    </w:p>
    <w:p w14:paraId="1819D81A" w14:textId="4E64F37D" w:rsidR="0040188B" w:rsidRPr="00B43B5D" w:rsidRDefault="0040188B">
      <w:pPr>
        <w:widowControl/>
        <w:numPr>
          <w:ilvl w:val="0"/>
          <w:numId w:val="49"/>
        </w:numPr>
        <w:spacing w:after="120"/>
        <w:rPr>
          <w:b/>
          <w:i/>
          <w:sz w:val="22"/>
          <w:lang w:val="en-GB"/>
        </w:rPr>
      </w:pPr>
      <w:r>
        <w:rPr>
          <w:rFonts w:ascii="Times New Roman" w:eastAsia="宋体" w:hAnsi="Times New Roman" w:cs="Times New Roman"/>
          <w:b/>
          <w:i/>
          <w:kern w:val="0"/>
          <w:sz w:val="22"/>
          <w:szCs w:val="20"/>
          <w:lang w:val="en-GB"/>
        </w:rPr>
        <w:t>RAN1 to consider the impact of SSB adaption on other common / dedicated signals, e.g., its impact on PRACH/PUSCH occasion validation.</w:t>
      </w:r>
    </w:p>
    <w:p w14:paraId="11DDDEE0" w14:textId="2AFAB493" w:rsidR="0036518D" w:rsidRPr="00B43B5D" w:rsidRDefault="0036518D" w:rsidP="00B43B5D">
      <w:pPr>
        <w:pStyle w:val="af3"/>
        <w:numPr>
          <w:ilvl w:val="0"/>
          <w:numId w:val="49"/>
        </w:numPr>
        <w:spacing w:afterLines="50" w:after="120"/>
        <w:ind w:left="357" w:firstLineChars="0" w:hanging="357"/>
        <w:rPr>
          <w:b/>
          <w:i/>
          <w:sz w:val="22"/>
          <w:lang w:eastAsia="zh-CN"/>
        </w:rPr>
      </w:pPr>
      <w:r w:rsidRPr="00B43B5D">
        <w:rPr>
          <w:b/>
          <w:i/>
          <w:sz w:val="22"/>
          <w:lang w:eastAsia="zh-CN"/>
        </w:rPr>
        <w:t>RAN1 to consider the impact of SSB adaptation on overlapping CSI-RS in time-domain, e.g., its impacts on whether CSI-RS is valid for UE measurement.</w:t>
      </w:r>
    </w:p>
    <w:p w14:paraId="150D9AD9" w14:textId="10D0E75C" w:rsidR="0040188B" w:rsidRPr="00B43B5D" w:rsidRDefault="0040188B" w:rsidP="00B43B5D">
      <w:pPr>
        <w:widowControl/>
        <w:numPr>
          <w:ilvl w:val="0"/>
          <w:numId w:val="49"/>
        </w:numPr>
        <w:spacing w:after="120"/>
        <w:rPr>
          <w:rFonts w:ascii="Times New Roman" w:eastAsia="宋体" w:hAnsi="Times New Roman" w:cs="Times New Roman"/>
          <w:b/>
          <w:i/>
          <w:kern w:val="0"/>
          <w:sz w:val="22"/>
          <w:lang w:val="en-GB"/>
        </w:rPr>
      </w:pPr>
      <w:r w:rsidRPr="001C441A">
        <w:rPr>
          <w:rFonts w:ascii="Times New Roman" w:eastAsia="宋体" w:hAnsi="Times New Roman" w:cs="Times New Roman"/>
          <w:b/>
          <w:i/>
          <w:kern w:val="0"/>
          <w:sz w:val="22"/>
          <w:lang w:val="en-GB"/>
        </w:rPr>
        <w:t>Confirm the working assumption</w:t>
      </w:r>
      <w:r>
        <w:rPr>
          <w:rFonts w:ascii="Times New Roman" w:eastAsia="宋体" w:hAnsi="Times New Roman" w:cs="Times New Roman"/>
          <w:b/>
          <w:i/>
          <w:kern w:val="0"/>
          <w:sz w:val="22"/>
          <w:lang w:val="en-GB"/>
        </w:rPr>
        <w:t xml:space="preserve"> and reserved bit(s) in short message field is used for PRACH </w:t>
      </w:r>
      <w:r w:rsidRPr="00CB7F14">
        <w:rPr>
          <w:rFonts w:ascii="Times New Roman" w:eastAsia="宋体" w:hAnsi="Times New Roman" w:cs="Times New Roman"/>
          <w:b/>
          <w:i/>
          <w:kern w:val="0"/>
          <w:sz w:val="22"/>
          <w:lang w:val="en-GB"/>
        </w:rPr>
        <w:t>adaptation indication</w:t>
      </w:r>
      <w:r>
        <w:rPr>
          <w:rFonts w:ascii="Times New Roman" w:eastAsia="宋体" w:hAnsi="Times New Roman" w:cs="Times New Roman"/>
          <w:b/>
          <w:i/>
          <w:kern w:val="0"/>
          <w:sz w:val="22"/>
          <w:lang w:val="en-GB"/>
        </w:rPr>
        <w:t>.</w:t>
      </w:r>
    </w:p>
    <w:p w14:paraId="4215B280" w14:textId="01A87E95" w:rsidR="0040188B" w:rsidRPr="00B43B5D" w:rsidRDefault="0040188B" w:rsidP="00B43B5D">
      <w:pPr>
        <w:widowControl/>
        <w:numPr>
          <w:ilvl w:val="0"/>
          <w:numId w:val="49"/>
        </w:numPr>
        <w:spacing w:after="120"/>
        <w:rPr>
          <w:b/>
          <w:i/>
          <w:sz w:val="22"/>
        </w:rPr>
      </w:pPr>
      <w:r w:rsidRPr="001C441A">
        <w:rPr>
          <w:rFonts w:ascii="Times New Roman" w:eastAsia="宋体" w:hAnsi="Times New Roman" w:cs="Times New Roman"/>
          <w:b/>
          <w:i/>
          <w:kern w:val="0"/>
          <w:sz w:val="22"/>
          <w:lang w:val="en-GB"/>
        </w:rPr>
        <w:t>For PRACH adaptation indication,</w:t>
      </w:r>
      <w:r>
        <w:rPr>
          <w:rFonts w:ascii="Times New Roman" w:eastAsia="宋体" w:hAnsi="Times New Roman" w:cs="Times New Roman"/>
          <w:b/>
          <w:i/>
          <w:kern w:val="0"/>
          <w:sz w:val="22"/>
          <w:lang w:val="en-GB"/>
        </w:rPr>
        <w:t xml:space="preserve"> additionally</w:t>
      </w:r>
      <w:r w:rsidRPr="001C441A">
        <w:rPr>
          <w:rFonts w:ascii="Times New Roman" w:eastAsia="宋体" w:hAnsi="Times New Roman" w:cs="Times New Roman"/>
          <w:b/>
          <w:i/>
          <w:kern w:val="0"/>
          <w:sz w:val="22"/>
          <w:lang w:val="en-GB"/>
        </w:rPr>
        <w:t xml:space="preserve"> support </w:t>
      </w:r>
      <w:r>
        <w:rPr>
          <w:rFonts w:ascii="Times New Roman" w:eastAsia="宋体" w:hAnsi="Times New Roman" w:cs="Times New Roman"/>
          <w:b/>
          <w:i/>
          <w:kern w:val="0"/>
          <w:sz w:val="22"/>
          <w:lang w:val="en-GB"/>
        </w:rPr>
        <w:t xml:space="preserve">the use of </w:t>
      </w:r>
      <w:r w:rsidRPr="001C441A">
        <w:rPr>
          <w:rFonts w:ascii="Times New Roman" w:eastAsia="宋体" w:hAnsi="Times New Roman" w:cs="Times New Roman"/>
          <w:b/>
          <w:i/>
          <w:kern w:val="0"/>
          <w:sz w:val="22"/>
          <w:lang w:val="en-GB"/>
        </w:rPr>
        <w:t>DCI 2_7 for idle/inactive UEs</w:t>
      </w:r>
      <w:r>
        <w:rPr>
          <w:rFonts w:ascii="Times New Roman" w:eastAsia="宋体" w:hAnsi="Times New Roman" w:cs="Times New Roman"/>
          <w:b/>
          <w:i/>
          <w:kern w:val="0"/>
          <w:sz w:val="22"/>
          <w:lang w:val="en-GB"/>
        </w:rPr>
        <w:t xml:space="preserve">. </w:t>
      </w:r>
    </w:p>
    <w:p w14:paraId="13B0AB01" w14:textId="393E2B17" w:rsidR="0040188B" w:rsidRPr="00B43B5D" w:rsidRDefault="0040188B" w:rsidP="00B43B5D">
      <w:pPr>
        <w:widowControl/>
        <w:numPr>
          <w:ilvl w:val="0"/>
          <w:numId w:val="49"/>
        </w:numPr>
        <w:spacing w:after="120"/>
        <w:rPr>
          <w:rFonts w:ascii="Times New Roman" w:eastAsia="宋体" w:hAnsi="Times New Roman" w:cs="Times New Roman"/>
          <w:b/>
          <w:i/>
          <w:kern w:val="0"/>
          <w:sz w:val="22"/>
          <w:lang w:val="en-GB"/>
        </w:rPr>
      </w:pPr>
      <w:r w:rsidRPr="001C441A">
        <w:rPr>
          <w:rFonts w:ascii="Times New Roman" w:eastAsia="宋体" w:hAnsi="Times New Roman" w:cs="Times New Roman"/>
          <w:b/>
          <w:i/>
          <w:kern w:val="0"/>
          <w:sz w:val="22"/>
          <w:lang w:val="en-GB"/>
        </w:rPr>
        <w:t>For PRACH adaptation indication</w:t>
      </w:r>
      <w:r>
        <w:rPr>
          <w:rFonts w:ascii="Times New Roman" w:eastAsia="宋体" w:hAnsi="Times New Roman" w:cs="Times New Roman"/>
          <w:b/>
          <w:i/>
          <w:kern w:val="0"/>
          <w:sz w:val="22"/>
          <w:lang w:val="en-GB"/>
        </w:rPr>
        <w:t xml:space="preserve">, additionally </w:t>
      </w:r>
      <w:r w:rsidRPr="001C441A">
        <w:rPr>
          <w:rFonts w:ascii="Times New Roman" w:eastAsia="宋体" w:hAnsi="Times New Roman" w:cs="Times New Roman"/>
          <w:b/>
          <w:i/>
          <w:kern w:val="0"/>
          <w:sz w:val="22"/>
          <w:lang w:val="en-GB"/>
        </w:rPr>
        <w:t xml:space="preserve">support </w:t>
      </w:r>
      <w:r>
        <w:rPr>
          <w:rFonts w:ascii="Times New Roman" w:eastAsia="宋体" w:hAnsi="Times New Roman" w:cs="Times New Roman"/>
          <w:b/>
          <w:i/>
          <w:kern w:val="0"/>
          <w:sz w:val="22"/>
          <w:lang w:val="en-GB"/>
        </w:rPr>
        <w:t xml:space="preserve">the use of </w:t>
      </w:r>
      <w:r w:rsidRPr="001C441A">
        <w:rPr>
          <w:rFonts w:ascii="Times New Roman" w:eastAsia="宋体" w:hAnsi="Times New Roman" w:cs="Times New Roman"/>
          <w:b/>
          <w:i/>
          <w:kern w:val="0"/>
          <w:sz w:val="22"/>
          <w:lang w:val="en-GB"/>
        </w:rPr>
        <w:t>DCI</w:t>
      </w:r>
      <w:r>
        <w:rPr>
          <w:rFonts w:ascii="Times New Roman" w:eastAsia="宋体" w:hAnsi="Times New Roman" w:cs="Times New Roman"/>
          <w:b/>
          <w:i/>
          <w:kern w:val="0"/>
          <w:sz w:val="22"/>
          <w:lang w:val="en-GB"/>
        </w:rPr>
        <w:t xml:space="preserve"> 1_0</w:t>
      </w:r>
      <w:r w:rsidRPr="001C441A">
        <w:rPr>
          <w:rFonts w:ascii="Times New Roman" w:eastAsia="宋体" w:hAnsi="Times New Roman" w:cs="Times New Roman"/>
          <w:b/>
          <w:i/>
          <w:kern w:val="0"/>
          <w:sz w:val="22"/>
          <w:lang w:val="en-GB"/>
        </w:rPr>
        <w:t xml:space="preserve"> with C-RNTI for connected mode UEs</w:t>
      </w:r>
      <w:r>
        <w:rPr>
          <w:rFonts w:ascii="Times New Roman" w:eastAsia="宋体" w:hAnsi="Times New Roman" w:cs="Times New Roman"/>
          <w:b/>
          <w:i/>
          <w:kern w:val="0"/>
          <w:sz w:val="22"/>
          <w:lang w:val="en-GB"/>
        </w:rPr>
        <w:t>.</w:t>
      </w:r>
    </w:p>
    <w:p w14:paraId="3076E888" w14:textId="4C67013A" w:rsidR="0040188B" w:rsidRPr="00B43B5D" w:rsidRDefault="0040188B" w:rsidP="00B43B5D">
      <w:pPr>
        <w:widowControl/>
        <w:numPr>
          <w:ilvl w:val="0"/>
          <w:numId w:val="49"/>
        </w:numPr>
        <w:spacing w:after="120"/>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 xml:space="preserve">At least </w:t>
      </w:r>
      <w:r w:rsidRPr="00FC1DBB">
        <w:rPr>
          <w:rFonts w:ascii="Times New Roman" w:eastAsia="宋体" w:hAnsi="Times New Roman" w:cs="Times New Roman"/>
          <w:b/>
          <w:i/>
          <w:kern w:val="0"/>
          <w:sz w:val="22"/>
          <w:lang w:val="en-GB"/>
        </w:rPr>
        <w:t>msg1-FrequencyStart</w:t>
      </w:r>
      <w:r>
        <w:rPr>
          <w:rFonts w:ascii="Times New Roman" w:eastAsia="宋体" w:hAnsi="Times New Roman" w:cs="Times New Roman"/>
          <w:b/>
          <w:i/>
          <w:kern w:val="0"/>
          <w:sz w:val="22"/>
          <w:lang w:val="en-GB"/>
        </w:rPr>
        <w:t>/msg1-FDM</w:t>
      </w:r>
      <w:r w:rsidRPr="00FC1DBB">
        <w:rPr>
          <w:rFonts w:ascii="Times New Roman" w:eastAsia="宋体" w:hAnsi="Times New Roman" w:cs="Times New Roman"/>
          <w:b/>
          <w:i/>
          <w:kern w:val="0"/>
          <w:sz w:val="22"/>
          <w:lang w:val="en-GB"/>
        </w:rPr>
        <w:t xml:space="preserve"> can be configured separately for the additional PRACH resources</w:t>
      </w:r>
      <w:r>
        <w:rPr>
          <w:rFonts w:ascii="Times New Roman" w:eastAsia="宋体" w:hAnsi="Times New Roman" w:cs="Times New Roman"/>
          <w:b/>
          <w:i/>
          <w:kern w:val="0"/>
          <w:sz w:val="22"/>
          <w:lang w:val="en-GB"/>
        </w:rPr>
        <w:t xml:space="preserve"> </w:t>
      </w:r>
      <w:r w:rsidRPr="00FC1DBB">
        <w:rPr>
          <w:rFonts w:ascii="Times New Roman" w:eastAsia="宋体" w:hAnsi="Times New Roman" w:cs="Times New Roman"/>
          <w:b/>
          <w:i/>
          <w:kern w:val="0"/>
          <w:sz w:val="22"/>
          <w:lang w:val="en-GB"/>
        </w:rPr>
        <w:t>at least for 4-step RACH.</w:t>
      </w:r>
    </w:p>
    <w:p w14:paraId="6C2234F6" w14:textId="77777777" w:rsidR="0040188B" w:rsidRPr="001C441A" w:rsidRDefault="0040188B" w:rsidP="00B43B5D">
      <w:pPr>
        <w:widowControl/>
        <w:numPr>
          <w:ilvl w:val="0"/>
          <w:numId w:val="49"/>
        </w:numPr>
        <w:spacing w:after="120"/>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w:t>
      </w:r>
      <w:r w:rsidRPr="001C441A">
        <w:rPr>
          <w:rFonts w:ascii="Times New Roman" w:eastAsia="宋体" w:hAnsi="Times New Roman" w:cs="Times New Roman"/>
          <w:b/>
          <w:i/>
          <w:kern w:val="0"/>
          <w:sz w:val="22"/>
          <w:lang w:val="en-GB"/>
        </w:rPr>
        <w:t>Opt 1-5</w:t>
      </w:r>
      <w:r>
        <w:rPr>
          <w:rFonts w:ascii="Times New Roman" w:eastAsia="宋体" w:hAnsi="Times New Roman" w:cs="Times New Roman"/>
          <w:b/>
          <w:i/>
          <w:kern w:val="0"/>
          <w:sz w:val="22"/>
          <w:lang w:val="en-GB"/>
        </w:rPr>
        <w:t xml:space="preserve">) </w:t>
      </w:r>
      <w:r w:rsidRPr="001C441A">
        <w:rPr>
          <w:rFonts w:ascii="Times New Roman" w:eastAsia="宋体" w:hAnsi="Times New Roman" w:cs="Times New Roman"/>
          <w:b/>
          <w:i/>
          <w:kern w:val="0"/>
          <w:sz w:val="22"/>
          <w:lang w:val="en-GB"/>
        </w:rPr>
        <w:t>No additional mechanism is selected for both Alt 1 and Alt 2</w:t>
      </w:r>
      <w:r>
        <w:rPr>
          <w:rFonts w:ascii="Times New Roman" w:eastAsia="宋体" w:hAnsi="Times New Roman" w:cs="Times New Roman"/>
          <w:b/>
          <w:i/>
          <w:kern w:val="0"/>
          <w:sz w:val="22"/>
          <w:lang w:val="en-GB"/>
        </w:rPr>
        <w:t>.</w:t>
      </w:r>
    </w:p>
    <w:p w14:paraId="50A4FFB3" w14:textId="77777777" w:rsidR="0040188B" w:rsidRPr="00FC42AB" w:rsidRDefault="0040188B" w:rsidP="00FC42AB">
      <w:pPr>
        <w:spacing w:after="120"/>
        <w:rPr>
          <w:b/>
          <w:i/>
          <w:sz w:val="22"/>
        </w:rPr>
      </w:pPr>
    </w:p>
    <w:p w14:paraId="065A927F" w14:textId="5053150B" w:rsidR="00ED0353" w:rsidRPr="00696456" w:rsidRDefault="00BD5657" w:rsidP="00FC42AB">
      <w:pPr>
        <w:keepNext/>
        <w:widowControl/>
        <w:autoSpaceDE w:val="0"/>
        <w:autoSpaceDN w:val="0"/>
        <w:adjustRightInd w:val="0"/>
        <w:snapToGrid w:val="0"/>
        <w:spacing w:before="120" w:after="120"/>
        <w:outlineLvl w:val="0"/>
      </w:pPr>
      <w:r w:rsidRPr="0050572E">
        <w:rPr>
          <w:rFonts w:ascii="Times New Roman" w:eastAsia="宋体" w:hAnsi="Times New Roman" w:cs="Times New Roman"/>
          <w:b/>
          <w:kern w:val="0"/>
          <w:sz w:val="28"/>
          <w:szCs w:val="28"/>
          <w:lang w:val="en-GB"/>
        </w:rPr>
        <w:t>References</w:t>
      </w:r>
    </w:p>
    <w:sectPr w:rsidR="00ED0353" w:rsidRPr="00696456">
      <w:endnotePr>
        <w:numFmt w:val="decimal"/>
      </w:endnotePr>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5A831" w14:textId="77777777" w:rsidR="00EC346A" w:rsidRDefault="00EC346A" w:rsidP="00E01465">
      <w:r>
        <w:separator/>
      </w:r>
    </w:p>
  </w:endnote>
  <w:endnote w:type="continuationSeparator" w:id="0">
    <w:p w14:paraId="6F6A3534" w14:textId="77777777" w:rsidR="00EC346A" w:rsidRDefault="00EC346A" w:rsidP="00E01465">
      <w:r>
        <w:continuationSeparator/>
      </w:r>
    </w:p>
  </w:endnote>
  <w:endnote w:id="1">
    <w:p w14:paraId="73C7942A" w14:textId="1E3D14A2" w:rsidR="003B1256" w:rsidRPr="00B43B5D" w:rsidRDefault="003B1256" w:rsidP="00FC42AB">
      <w:pPr>
        <w:pStyle w:val="af3"/>
        <w:numPr>
          <w:ilvl w:val="0"/>
          <w:numId w:val="2"/>
        </w:numPr>
        <w:ind w:firstLineChars="0"/>
      </w:pPr>
      <w:r w:rsidRPr="00FC42AB">
        <w:rPr>
          <w:lang w:val="en-US" w:eastAsia="zh-CN"/>
        </w:rPr>
        <w:t>RP-234065, “New WID: Enhancements of network energy savings for NR”, Ericsson (Moderator), RAN#102, December 11th-15th, 2023.</w:t>
      </w:r>
    </w:p>
    <w:p w14:paraId="55198F69" w14:textId="41D88F55" w:rsidR="003B1256" w:rsidRDefault="00DF4068" w:rsidP="00B43B5D">
      <w:pPr>
        <w:pStyle w:val="af3"/>
        <w:numPr>
          <w:ilvl w:val="0"/>
          <w:numId w:val="2"/>
        </w:numPr>
        <w:ind w:firstLineChars="0"/>
      </w:pPr>
      <w:r w:rsidRPr="00DF4068">
        <w:t>3GPP TS 38.213, “Physical layer procedures for control”, V18.</w:t>
      </w:r>
      <w:r w:rsidR="00EB5C9B">
        <w:t>4</w:t>
      </w:r>
      <w:r w:rsidRPr="00DF4068">
        <w:t xml:space="preserve">.0, </w:t>
      </w:r>
      <w:r w:rsidR="00EB5C9B">
        <w:t>September</w:t>
      </w:r>
      <w:r w:rsidRPr="00DF4068">
        <w:t>, 2024.</w:t>
      </w:r>
    </w:p>
    <w:p w14:paraId="3E79103F" w14:textId="77777777" w:rsidR="003B1256" w:rsidRDefault="003B1256" w:rsidP="00B43B5D"/>
    <w:p w14:paraId="6259398B" w14:textId="6875AE36" w:rsidR="003B1256" w:rsidRDefault="003B1256" w:rsidP="00B43B5D">
      <w:pPr>
        <w:keepNext/>
        <w:widowControl/>
        <w:autoSpaceDE w:val="0"/>
        <w:autoSpaceDN w:val="0"/>
        <w:adjustRightInd w:val="0"/>
        <w:snapToGrid w:val="0"/>
        <w:spacing w:before="120" w:after="120"/>
        <w:outlineLvl w:val="0"/>
      </w:pPr>
      <w:r w:rsidRPr="00805EA5">
        <w:rPr>
          <w:rFonts w:ascii="Times New Roman" w:eastAsia="宋体" w:hAnsi="Times New Roman" w:cs="Times New Roman"/>
          <w:b/>
          <w:kern w:val="0"/>
          <w:sz w:val="28"/>
          <w:szCs w:val="28"/>
          <w:lang w:val="en-GB"/>
        </w:rPr>
        <w:t>Appendix A</w:t>
      </w:r>
    </w:p>
    <w:p w14:paraId="511AAC79" w14:textId="77777777" w:rsidR="003B1256" w:rsidRPr="006F7597" w:rsidRDefault="003B1256" w:rsidP="00E77FC5"/>
    <w:tbl>
      <w:tblPr>
        <w:tblStyle w:val="a8"/>
        <w:tblW w:w="0" w:type="auto"/>
        <w:tblInd w:w="355" w:type="dxa"/>
        <w:tblLook w:val="04A0" w:firstRow="1" w:lastRow="0" w:firstColumn="1" w:lastColumn="0" w:noHBand="0" w:noVBand="1"/>
      </w:tblPr>
      <w:tblGrid>
        <w:gridCol w:w="9500"/>
      </w:tblGrid>
      <w:tr w:rsidR="003B1256" w14:paraId="355E7D17" w14:textId="77777777" w:rsidTr="00B43B5D">
        <w:tc>
          <w:tcPr>
            <w:tcW w:w="9500" w:type="dxa"/>
          </w:tcPr>
          <w:p w14:paraId="075790E7" w14:textId="77777777" w:rsidR="003B1256" w:rsidRPr="001C441A" w:rsidRDefault="003B1256" w:rsidP="00E77FC5">
            <w:pPr>
              <w:widowControl/>
              <w:overflowPunct w:val="0"/>
              <w:autoSpaceDE w:val="0"/>
              <w:autoSpaceDN w:val="0"/>
              <w:adjustRightInd w:val="0"/>
              <w:spacing w:after="180"/>
              <w:jc w:val="left"/>
              <w:textAlignment w:val="baseline"/>
              <w:rPr>
                <w:rFonts w:eastAsiaTheme="minorEastAsia"/>
                <w:b/>
                <w:sz w:val="22"/>
                <w:lang w:val="en-GB"/>
              </w:rPr>
            </w:pPr>
            <w:r w:rsidRPr="001C441A">
              <w:rPr>
                <w:b/>
                <w:sz w:val="22"/>
                <w:lang w:val="en-GB"/>
              </w:rPr>
              <w:t>TS 38.331</w:t>
            </w:r>
          </w:p>
          <w:p w14:paraId="455E9375" w14:textId="77777777" w:rsidR="003B1256" w:rsidRPr="00C975FB" w:rsidRDefault="003B1256" w:rsidP="00E77FC5">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sz w:val="32"/>
                <w:lang w:val="en-GB"/>
              </w:rPr>
            </w:pPr>
            <w:r w:rsidRPr="00C975FB">
              <w:rPr>
                <w:rFonts w:ascii="Arial" w:eastAsia="Times New Roman" w:hAnsi="Arial"/>
                <w:sz w:val="32"/>
                <w:lang w:val="en-GB"/>
              </w:rPr>
              <w:t>6.5</w:t>
            </w:r>
            <w:r w:rsidRPr="00C975FB">
              <w:rPr>
                <w:rFonts w:ascii="Arial" w:eastAsia="Times New Roman" w:hAnsi="Arial"/>
                <w:sz w:val="32"/>
                <w:lang w:val="en-GB"/>
              </w:rPr>
              <w:tab/>
              <w:t>Short Message</w:t>
            </w:r>
          </w:p>
          <w:p w14:paraId="584BC96B" w14:textId="77777777" w:rsidR="003B1256" w:rsidRPr="00C975FB" w:rsidRDefault="003B1256" w:rsidP="00E77FC5">
            <w:pPr>
              <w:widowControl/>
              <w:overflowPunct w:val="0"/>
              <w:autoSpaceDE w:val="0"/>
              <w:autoSpaceDN w:val="0"/>
              <w:adjustRightInd w:val="0"/>
              <w:spacing w:after="180"/>
              <w:jc w:val="left"/>
              <w:textAlignment w:val="baseline"/>
              <w:rPr>
                <w:rFonts w:eastAsia="Times New Roman"/>
                <w:lang w:val="en-GB"/>
              </w:rPr>
            </w:pPr>
            <w:r w:rsidRPr="00C975FB">
              <w:rPr>
                <w:rFonts w:eastAsia="Times New Roman"/>
                <w:lang w:val="en-GB"/>
              </w:rPr>
              <w:t xml:space="preserve">Short Messages can be transmitted on PDCCH using P-RNTI with or without associated </w:t>
            </w:r>
            <w:r w:rsidRPr="00C975FB">
              <w:rPr>
                <w:rFonts w:eastAsia="Times New Roman"/>
                <w:i/>
                <w:lang w:val="en-GB"/>
              </w:rPr>
              <w:t xml:space="preserve">Paging </w:t>
            </w:r>
            <w:r w:rsidRPr="00C975FB">
              <w:rPr>
                <w:rFonts w:eastAsia="Times New Roman"/>
                <w:lang w:val="en-GB"/>
              </w:rPr>
              <w:t>message using Short Message field in DCI format 1_0 (see TS 38.212 [17], clause 7.3.1.2.1).</w:t>
            </w:r>
          </w:p>
          <w:p w14:paraId="6E7AE682" w14:textId="77777777" w:rsidR="003B1256" w:rsidRPr="00C975FB" w:rsidRDefault="003B1256" w:rsidP="00E77FC5">
            <w:pPr>
              <w:widowControl/>
              <w:overflowPunct w:val="0"/>
              <w:autoSpaceDE w:val="0"/>
              <w:autoSpaceDN w:val="0"/>
              <w:adjustRightInd w:val="0"/>
              <w:spacing w:after="180"/>
              <w:jc w:val="left"/>
              <w:textAlignment w:val="baseline"/>
              <w:rPr>
                <w:rFonts w:eastAsia="Times New Roman"/>
                <w:lang w:val="en-GB"/>
              </w:rPr>
            </w:pPr>
            <w:r w:rsidRPr="00C975FB">
              <w:rPr>
                <w:rFonts w:eastAsia="Times New Roman"/>
                <w:lang w:val="en-GB"/>
              </w:rPr>
              <w:t>Table 6.5-1 defines Short Messages. Bit 1 is the most significant bit.</w:t>
            </w:r>
          </w:p>
          <w:p w14:paraId="7BEA04DB" w14:textId="77777777" w:rsidR="003B1256" w:rsidRPr="00C975FB" w:rsidRDefault="003B1256" w:rsidP="00E77FC5">
            <w:pPr>
              <w:keepNext/>
              <w:keepLines/>
              <w:widowControl/>
              <w:overflowPunct w:val="0"/>
              <w:autoSpaceDE w:val="0"/>
              <w:autoSpaceDN w:val="0"/>
              <w:adjustRightInd w:val="0"/>
              <w:spacing w:before="60" w:after="180"/>
              <w:jc w:val="center"/>
              <w:textAlignment w:val="baseline"/>
              <w:rPr>
                <w:rFonts w:ascii="Arial" w:eastAsia="Times New Roman" w:hAnsi="Arial"/>
                <w:b/>
                <w:lang w:val="en-GB"/>
              </w:rPr>
            </w:pPr>
            <w:r w:rsidRPr="00C975FB">
              <w:rPr>
                <w:rFonts w:ascii="Arial" w:eastAsia="Times New Roman" w:hAnsi="Arial"/>
                <w:b/>
                <w:lang w:val="en-GB"/>
              </w:rPr>
              <w:t>Table 6.5-1: Short Messages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8161"/>
            </w:tblGrid>
            <w:tr w:rsidR="003B1256" w:rsidRPr="00C975FB" w14:paraId="1A27F209" w14:textId="77777777" w:rsidTr="003B1256">
              <w:tc>
                <w:tcPr>
                  <w:tcW w:w="600" w:type="pct"/>
                  <w:tcBorders>
                    <w:top w:val="single" w:sz="4" w:space="0" w:color="auto"/>
                    <w:left w:val="single" w:sz="4" w:space="0" w:color="auto"/>
                    <w:bottom w:val="single" w:sz="4" w:space="0" w:color="auto"/>
                    <w:right w:val="single" w:sz="4" w:space="0" w:color="auto"/>
                  </w:tcBorders>
                  <w:hideMark/>
                </w:tcPr>
                <w:p w14:paraId="5BC93AAC" w14:textId="77777777" w:rsidR="003B1256" w:rsidRPr="00C975FB" w:rsidRDefault="003B1256" w:rsidP="00E77FC5">
                  <w:pPr>
                    <w:keepNext/>
                    <w:keepLines/>
                    <w:widowControl/>
                    <w:overflowPunct w:val="0"/>
                    <w:autoSpaceDE w:val="0"/>
                    <w:autoSpaceDN w:val="0"/>
                    <w:adjustRightInd w:val="0"/>
                    <w:jc w:val="center"/>
                    <w:textAlignment w:val="baseline"/>
                    <w:rPr>
                      <w:rFonts w:ascii="Arial" w:eastAsia="Calibri" w:hAnsi="Arial" w:cs="Times New Roman"/>
                      <w:b/>
                      <w:kern w:val="0"/>
                      <w:sz w:val="18"/>
                      <w:szCs w:val="20"/>
                      <w:lang w:val="en-GB" w:eastAsia="sv-SE"/>
                    </w:rPr>
                  </w:pPr>
                  <w:r w:rsidRPr="00C975FB">
                    <w:rPr>
                      <w:rFonts w:ascii="Arial" w:eastAsia="Calibri" w:hAnsi="Arial" w:cs="Times New Roman"/>
                      <w:b/>
                      <w:kern w:val="0"/>
                      <w:sz w:val="18"/>
                      <w:szCs w:val="20"/>
                      <w:lang w:val="en-GB" w:eastAsia="sv-SE"/>
                    </w:rPr>
                    <w:t>Bit</w:t>
                  </w:r>
                </w:p>
              </w:tc>
              <w:tc>
                <w:tcPr>
                  <w:tcW w:w="4400" w:type="pct"/>
                  <w:tcBorders>
                    <w:top w:val="single" w:sz="4" w:space="0" w:color="auto"/>
                    <w:left w:val="single" w:sz="4" w:space="0" w:color="auto"/>
                    <w:bottom w:val="single" w:sz="4" w:space="0" w:color="auto"/>
                    <w:right w:val="single" w:sz="4" w:space="0" w:color="auto"/>
                  </w:tcBorders>
                  <w:hideMark/>
                </w:tcPr>
                <w:p w14:paraId="51DCAEBA" w14:textId="77777777" w:rsidR="003B1256" w:rsidRPr="00C975FB" w:rsidRDefault="003B1256" w:rsidP="00E77FC5">
                  <w:pPr>
                    <w:keepNext/>
                    <w:keepLines/>
                    <w:widowControl/>
                    <w:overflowPunct w:val="0"/>
                    <w:autoSpaceDE w:val="0"/>
                    <w:autoSpaceDN w:val="0"/>
                    <w:adjustRightInd w:val="0"/>
                    <w:jc w:val="center"/>
                    <w:textAlignment w:val="baseline"/>
                    <w:rPr>
                      <w:rFonts w:ascii="Arial" w:eastAsia="Calibri" w:hAnsi="Arial" w:cs="Times New Roman"/>
                      <w:b/>
                      <w:kern w:val="0"/>
                      <w:sz w:val="18"/>
                      <w:szCs w:val="20"/>
                      <w:lang w:val="en-GB" w:eastAsia="sv-SE"/>
                    </w:rPr>
                  </w:pPr>
                  <w:r w:rsidRPr="00C975FB">
                    <w:rPr>
                      <w:rFonts w:ascii="Arial" w:eastAsia="Calibri" w:hAnsi="Arial" w:cs="Times New Roman"/>
                      <w:b/>
                      <w:kern w:val="0"/>
                      <w:sz w:val="18"/>
                      <w:szCs w:val="20"/>
                      <w:lang w:val="en-GB" w:eastAsia="sv-SE"/>
                    </w:rPr>
                    <w:t>Short Message</w:t>
                  </w:r>
                </w:p>
              </w:tc>
            </w:tr>
            <w:tr w:rsidR="003B1256" w:rsidRPr="00C975FB" w14:paraId="6DDF7455" w14:textId="77777777" w:rsidTr="003B1256">
              <w:tc>
                <w:tcPr>
                  <w:tcW w:w="600" w:type="pct"/>
                  <w:tcBorders>
                    <w:top w:val="single" w:sz="4" w:space="0" w:color="auto"/>
                    <w:left w:val="single" w:sz="4" w:space="0" w:color="auto"/>
                    <w:bottom w:val="single" w:sz="4" w:space="0" w:color="auto"/>
                    <w:right w:val="single" w:sz="4" w:space="0" w:color="auto"/>
                  </w:tcBorders>
                  <w:hideMark/>
                </w:tcPr>
                <w:p w14:paraId="097CFC4B" w14:textId="77777777" w:rsidR="003B1256" w:rsidRPr="00C975FB" w:rsidRDefault="003B1256" w:rsidP="00E77FC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sv-SE"/>
                    </w:rPr>
                  </w:pPr>
                  <w:r w:rsidRPr="00C975FB">
                    <w:rPr>
                      <w:rFonts w:ascii="Arial" w:eastAsia="Times New Roman" w:hAnsi="Arial" w:cs="Times New Roman"/>
                      <w:kern w:val="0"/>
                      <w:sz w:val="18"/>
                      <w:szCs w:val="20"/>
                      <w:lang w:val="en-GB" w:eastAsia="sv-SE"/>
                    </w:rPr>
                    <w:t>1</w:t>
                  </w:r>
                </w:p>
              </w:tc>
              <w:tc>
                <w:tcPr>
                  <w:tcW w:w="4400" w:type="pct"/>
                  <w:tcBorders>
                    <w:top w:val="single" w:sz="4" w:space="0" w:color="auto"/>
                    <w:left w:val="single" w:sz="4" w:space="0" w:color="auto"/>
                    <w:bottom w:val="single" w:sz="4" w:space="0" w:color="auto"/>
                    <w:right w:val="single" w:sz="4" w:space="0" w:color="auto"/>
                  </w:tcBorders>
                  <w:hideMark/>
                </w:tcPr>
                <w:p w14:paraId="1AE7857E" w14:textId="77777777" w:rsidR="003B1256" w:rsidRPr="00C975FB" w:rsidRDefault="003B1256" w:rsidP="00E77FC5">
                  <w:pPr>
                    <w:keepNext/>
                    <w:keepLines/>
                    <w:widowControl/>
                    <w:overflowPunct w:val="0"/>
                    <w:autoSpaceDE w:val="0"/>
                    <w:autoSpaceDN w:val="0"/>
                    <w:adjustRightInd w:val="0"/>
                    <w:jc w:val="left"/>
                    <w:textAlignment w:val="baseline"/>
                    <w:rPr>
                      <w:rFonts w:ascii="Arial" w:eastAsia="Calibri" w:hAnsi="Arial" w:cs="Times New Roman"/>
                      <w:b/>
                      <w:bCs/>
                      <w:i/>
                      <w:iCs/>
                      <w:kern w:val="0"/>
                      <w:sz w:val="18"/>
                      <w:szCs w:val="20"/>
                      <w:lang w:val="en-GB" w:eastAsia="sv-SE"/>
                    </w:rPr>
                  </w:pPr>
                  <w:r w:rsidRPr="00C975FB">
                    <w:rPr>
                      <w:rFonts w:ascii="Arial" w:eastAsia="Calibri" w:hAnsi="Arial" w:cs="Times New Roman"/>
                      <w:b/>
                      <w:bCs/>
                      <w:i/>
                      <w:iCs/>
                      <w:kern w:val="0"/>
                      <w:sz w:val="18"/>
                      <w:szCs w:val="20"/>
                      <w:lang w:val="en-GB" w:eastAsia="sv-SE"/>
                    </w:rPr>
                    <w:t>systemInfoModification</w:t>
                  </w:r>
                </w:p>
                <w:p w14:paraId="3EF8E7C0" w14:textId="77777777" w:rsidR="003B1256" w:rsidRPr="00C975FB" w:rsidRDefault="003B1256" w:rsidP="00E77FC5">
                  <w:pPr>
                    <w:keepNext/>
                    <w:keepLines/>
                    <w:widowControl/>
                    <w:overflowPunct w:val="0"/>
                    <w:autoSpaceDE w:val="0"/>
                    <w:autoSpaceDN w:val="0"/>
                    <w:adjustRightInd w:val="0"/>
                    <w:jc w:val="left"/>
                    <w:textAlignment w:val="baseline"/>
                    <w:rPr>
                      <w:rFonts w:ascii="Arial" w:eastAsia="Calibri" w:hAnsi="Arial" w:cs="Times New Roman"/>
                      <w:kern w:val="0"/>
                      <w:sz w:val="18"/>
                      <w:szCs w:val="20"/>
                      <w:lang w:val="en-GB" w:eastAsia="sv-SE"/>
                    </w:rPr>
                  </w:pPr>
                  <w:r w:rsidRPr="00C975FB">
                    <w:rPr>
                      <w:rFonts w:ascii="Arial" w:eastAsia="Calibri" w:hAnsi="Arial" w:cs="Times New Roman"/>
                      <w:kern w:val="0"/>
                      <w:sz w:val="18"/>
                      <w:szCs w:val="20"/>
                      <w:lang w:val="en-GB" w:eastAsia="sv-SE"/>
                    </w:rPr>
                    <w:t xml:space="preserve">If set to 1: indication of a BCCH modification other than </w:t>
                  </w:r>
                  <w:r w:rsidRPr="00C975FB">
                    <w:rPr>
                      <w:rFonts w:ascii="Arial" w:eastAsia="Calibri" w:hAnsi="Arial" w:cs="Times New Roman"/>
                      <w:i/>
                      <w:iCs/>
                      <w:kern w:val="0"/>
                      <w:sz w:val="18"/>
                      <w:szCs w:val="20"/>
                      <w:lang w:val="en-GB" w:eastAsia="sv-SE"/>
                    </w:rPr>
                    <w:t>SIB6</w:t>
                  </w:r>
                  <w:r w:rsidRPr="00C975FB">
                    <w:rPr>
                      <w:rFonts w:ascii="Arial" w:eastAsia="Calibri" w:hAnsi="Arial" w:cs="Times New Roman"/>
                      <w:kern w:val="0"/>
                      <w:sz w:val="18"/>
                      <w:szCs w:val="20"/>
                      <w:lang w:val="en-GB" w:eastAsia="sv-SE"/>
                    </w:rPr>
                    <w:t xml:space="preserve">, </w:t>
                  </w:r>
                  <w:r w:rsidRPr="00C975FB">
                    <w:rPr>
                      <w:rFonts w:ascii="Arial" w:eastAsia="Calibri" w:hAnsi="Arial" w:cs="Times New Roman"/>
                      <w:i/>
                      <w:iCs/>
                      <w:kern w:val="0"/>
                      <w:sz w:val="18"/>
                      <w:szCs w:val="20"/>
                      <w:lang w:val="en-GB" w:eastAsia="sv-SE"/>
                    </w:rPr>
                    <w:t>SIB7</w:t>
                  </w:r>
                  <w:r w:rsidRPr="00C975FB">
                    <w:rPr>
                      <w:rFonts w:ascii="Arial" w:eastAsia="Calibri" w:hAnsi="Arial" w:cs="Times New Roman"/>
                      <w:kern w:val="0"/>
                      <w:sz w:val="18"/>
                      <w:szCs w:val="20"/>
                      <w:lang w:val="en-GB" w:eastAsia="sv-SE"/>
                    </w:rPr>
                    <w:t xml:space="preserve">, </w:t>
                  </w:r>
                  <w:r w:rsidRPr="00C975FB">
                    <w:rPr>
                      <w:rFonts w:ascii="Arial" w:eastAsia="Calibri" w:hAnsi="Arial" w:cs="Times New Roman"/>
                      <w:i/>
                      <w:iCs/>
                      <w:kern w:val="0"/>
                      <w:sz w:val="18"/>
                      <w:szCs w:val="20"/>
                      <w:lang w:val="en-GB" w:eastAsia="sv-SE"/>
                    </w:rPr>
                    <w:t>SIB8</w:t>
                  </w:r>
                  <w:r w:rsidRPr="00C975FB">
                    <w:rPr>
                      <w:rFonts w:ascii="Arial" w:eastAsia="Calibri" w:hAnsi="Arial" w:cs="Times New Roman"/>
                      <w:kern w:val="0"/>
                      <w:sz w:val="18"/>
                      <w:szCs w:val="20"/>
                      <w:lang w:val="en-GB" w:eastAsia="sv-SE"/>
                    </w:rPr>
                    <w:t xml:space="preserve"> and </w:t>
                  </w:r>
                  <w:r w:rsidRPr="00C975FB">
                    <w:rPr>
                      <w:rFonts w:ascii="Arial" w:eastAsia="Calibri" w:hAnsi="Arial" w:cs="Times New Roman"/>
                      <w:i/>
                      <w:iCs/>
                      <w:kern w:val="0"/>
                      <w:sz w:val="18"/>
                      <w:szCs w:val="20"/>
                      <w:lang w:val="en-GB" w:eastAsia="sv-SE"/>
                    </w:rPr>
                    <w:t>posSIBs</w:t>
                  </w:r>
                  <w:r w:rsidRPr="00C975FB">
                    <w:rPr>
                      <w:rFonts w:ascii="Arial" w:eastAsia="Calibri" w:hAnsi="Arial" w:cs="Times New Roman"/>
                      <w:kern w:val="0"/>
                      <w:sz w:val="18"/>
                      <w:szCs w:val="20"/>
                      <w:lang w:val="en-GB" w:eastAsia="sv-SE"/>
                    </w:rPr>
                    <w:t>.</w:t>
                  </w:r>
                </w:p>
              </w:tc>
            </w:tr>
            <w:tr w:rsidR="003B1256" w:rsidRPr="00C975FB" w14:paraId="48A3C246" w14:textId="77777777" w:rsidTr="003B1256">
              <w:tc>
                <w:tcPr>
                  <w:tcW w:w="600" w:type="pct"/>
                  <w:tcBorders>
                    <w:top w:val="single" w:sz="4" w:space="0" w:color="auto"/>
                    <w:left w:val="single" w:sz="4" w:space="0" w:color="auto"/>
                    <w:bottom w:val="single" w:sz="4" w:space="0" w:color="auto"/>
                    <w:right w:val="single" w:sz="4" w:space="0" w:color="auto"/>
                  </w:tcBorders>
                  <w:hideMark/>
                </w:tcPr>
                <w:p w14:paraId="307EDAF0" w14:textId="77777777" w:rsidR="003B1256" w:rsidRPr="00C975FB" w:rsidRDefault="003B1256" w:rsidP="00E77FC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sv-SE"/>
                    </w:rPr>
                  </w:pPr>
                  <w:r w:rsidRPr="00C975FB">
                    <w:rPr>
                      <w:rFonts w:ascii="Arial" w:eastAsia="Times New Roman" w:hAnsi="Arial" w:cs="Times New Roman"/>
                      <w:kern w:val="0"/>
                      <w:sz w:val="18"/>
                      <w:szCs w:val="20"/>
                      <w:lang w:val="en-GB" w:eastAsia="sv-SE"/>
                    </w:rPr>
                    <w:t>2</w:t>
                  </w:r>
                </w:p>
              </w:tc>
              <w:tc>
                <w:tcPr>
                  <w:tcW w:w="4400" w:type="pct"/>
                  <w:tcBorders>
                    <w:top w:val="single" w:sz="4" w:space="0" w:color="auto"/>
                    <w:left w:val="single" w:sz="4" w:space="0" w:color="auto"/>
                    <w:bottom w:val="single" w:sz="4" w:space="0" w:color="auto"/>
                    <w:right w:val="single" w:sz="4" w:space="0" w:color="auto"/>
                  </w:tcBorders>
                  <w:hideMark/>
                </w:tcPr>
                <w:p w14:paraId="0DA1FEFC" w14:textId="77777777" w:rsidR="003B1256" w:rsidRPr="00C975FB" w:rsidRDefault="003B1256" w:rsidP="00E77FC5">
                  <w:pPr>
                    <w:keepNext/>
                    <w:keepLines/>
                    <w:widowControl/>
                    <w:overflowPunct w:val="0"/>
                    <w:autoSpaceDE w:val="0"/>
                    <w:autoSpaceDN w:val="0"/>
                    <w:adjustRightInd w:val="0"/>
                    <w:jc w:val="left"/>
                    <w:textAlignment w:val="baseline"/>
                    <w:rPr>
                      <w:rFonts w:ascii="Arial" w:eastAsia="Calibri" w:hAnsi="Arial" w:cs="Times New Roman"/>
                      <w:b/>
                      <w:bCs/>
                      <w:i/>
                      <w:iCs/>
                      <w:kern w:val="0"/>
                      <w:sz w:val="18"/>
                      <w:szCs w:val="20"/>
                      <w:lang w:val="en-GB" w:eastAsia="sv-SE"/>
                    </w:rPr>
                  </w:pPr>
                  <w:r w:rsidRPr="00C975FB">
                    <w:rPr>
                      <w:rFonts w:ascii="Arial" w:eastAsia="Calibri" w:hAnsi="Arial" w:cs="Times New Roman"/>
                      <w:b/>
                      <w:bCs/>
                      <w:i/>
                      <w:iCs/>
                      <w:kern w:val="0"/>
                      <w:sz w:val="18"/>
                      <w:szCs w:val="20"/>
                      <w:lang w:val="en-GB" w:eastAsia="sv-SE"/>
                    </w:rPr>
                    <w:t>etwsAndCmasIndication</w:t>
                  </w:r>
                </w:p>
                <w:p w14:paraId="1ABFBC33" w14:textId="77777777" w:rsidR="003B1256" w:rsidRPr="00C975FB" w:rsidRDefault="003B1256" w:rsidP="00E77FC5">
                  <w:pPr>
                    <w:keepNext/>
                    <w:keepLines/>
                    <w:widowControl/>
                    <w:overflowPunct w:val="0"/>
                    <w:autoSpaceDE w:val="0"/>
                    <w:autoSpaceDN w:val="0"/>
                    <w:adjustRightInd w:val="0"/>
                    <w:jc w:val="left"/>
                    <w:textAlignment w:val="baseline"/>
                    <w:rPr>
                      <w:rFonts w:ascii="Arial" w:eastAsia="Calibri" w:hAnsi="Arial" w:cs="Times New Roman"/>
                      <w:kern w:val="0"/>
                      <w:sz w:val="18"/>
                      <w:szCs w:val="20"/>
                      <w:lang w:val="en-GB" w:eastAsia="sv-SE"/>
                    </w:rPr>
                  </w:pPr>
                  <w:r w:rsidRPr="00C975FB">
                    <w:rPr>
                      <w:rFonts w:ascii="Arial" w:eastAsia="Calibri" w:hAnsi="Arial" w:cs="Times New Roman"/>
                      <w:kern w:val="0"/>
                      <w:sz w:val="18"/>
                      <w:szCs w:val="20"/>
                      <w:lang w:val="en-GB" w:eastAsia="sv-SE"/>
                    </w:rPr>
                    <w:t>If set to 1: indication of an ETWS primary notification and/or an ETWS secondary notification and/or a CMAS notification.</w:t>
                  </w:r>
                </w:p>
              </w:tc>
            </w:tr>
            <w:tr w:rsidR="003B1256" w:rsidRPr="00C975FB" w14:paraId="445B1C22" w14:textId="77777777" w:rsidTr="003B1256">
              <w:tc>
                <w:tcPr>
                  <w:tcW w:w="600" w:type="pct"/>
                  <w:tcBorders>
                    <w:top w:val="single" w:sz="4" w:space="0" w:color="auto"/>
                    <w:left w:val="single" w:sz="4" w:space="0" w:color="auto"/>
                    <w:bottom w:val="single" w:sz="4" w:space="0" w:color="auto"/>
                    <w:right w:val="single" w:sz="4" w:space="0" w:color="auto"/>
                  </w:tcBorders>
                  <w:hideMark/>
                </w:tcPr>
                <w:p w14:paraId="4D60D7C9" w14:textId="77777777" w:rsidR="003B1256" w:rsidRPr="00C975FB" w:rsidRDefault="003B1256" w:rsidP="00E77FC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sv-SE"/>
                    </w:rPr>
                  </w:pPr>
                  <w:r w:rsidRPr="00C975FB">
                    <w:rPr>
                      <w:rFonts w:ascii="Arial" w:eastAsia="Times New Roman" w:hAnsi="Arial" w:cs="Times New Roman"/>
                      <w:kern w:val="0"/>
                      <w:sz w:val="18"/>
                      <w:szCs w:val="20"/>
                      <w:lang w:val="en-GB" w:eastAsia="sv-SE"/>
                    </w:rPr>
                    <w:t>3</w:t>
                  </w:r>
                </w:p>
              </w:tc>
              <w:tc>
                <w:tcPr>
                  <w:tcW w:w="4400" w:type="pct"/>
                  <w:tcBorders>
                    <w:top w:val="single" w:sz="4" w:space="0" w:color="auto"/>
                    <w:left w:val="single" w:sz="4" w:space="0" w:color="auto"/>
                    <w:bottom w:val="single" w:sz="4" w:space="0" w:color="auto"/>
                    <w:right w:val="single" w:sz="4" w:space="0" w:color="auto"/>
                  </w:tcBorders>
                  <w:hideMark/>
                </w:tcPr>
                <w:p w14:paraId="17432A7D" w14:textId="77777777" w:rsidR="003B1256" w:rsidRPr="00C975FB" w:rsidRDefault="003B1256" w:rsidP="00E77FC5">
                  <w:pPr>
                    <w:keepNext/>
                    <w:keepLines/>
                    <w:widowControl/>
                    <w:overflowPunct w:val="0"/>
                    <w:autoSpaceDE w:val="0"/>
                    <w:autoSpaceDN w:val="0"/>
                    <w:adjustRightInd w:val="0"/>
                    <w:jc w:val="left"/>
                    <w:textAlignment w:val="baseline"/>
                    <w:rPr>
                      <w:rFonts w:ascii="Arial" w:eastAsia="Calibri" w:hAnsi="Arial" w:cs="Times New Roman"/>
                      <w:b/>
                      <w:bCs/>
                      <w:i/>
                      <w:iCs/>
                      <w:kern w:val="0"/>
                      <w:sz w:val="18"/>
                      <w:szCs w:val="20"/>
                      <w:lang w:val="en-GB" w:eastAsia="sv-SE"/>
                    </w:rPr>
                  </w:pPr>
                  <w:r w:rsidRPr="00C975FB">
                    <w:rPr>
                      <w:rFonts w:ascii="Arial" w:eastAsia="Calibri" w:hAnsi="Arial" w:cs="Times New Roman"/>
                      <w:b/>
                      <w:bCs/>
                      <w:i/>
                      <w:iCs/>
                      <w:kern w:val="0"/>
                      <w:sz w:val="18"/>
                      <w:szCs w:val="20"/>
                      <w:lang w:val="en-GB" w:eastAsia="sv-SE"/>
                    </w:rPr>
                    <w:t>stopPagingMonitoring</w:t>
                  </w:r>
                </w:p>
                <w:p w14:paraId="06C1C98B" w14:textId="77777777" w:rsidR="003B1256" w:rsidRPr="00C975FB" w:rsidRDefault="003B1256" w:rsidP="00E77FC5">
                  <w:pPr>
                    <w:keepNext/>
                    <w:keepLines/>
                    <w:widowControl/>
                    <w:overflowPunct w:val="0"/>
                    <w:autoSpaceDE w:val="0"/>
                    <w:autoSpaceDN w:val="0"/>
                    <w:adjustRightInd w:val="0"/>
                    <w:jc w:val="left"/>
                    <w:textAlignment w:val="baseline"/>
                    <w:rPr>
                      <w:rFonts w:ascii="Arial" w:eastAsia="Calibri" w:hAnsi="Arial" w:cs="Times New Roman"/>
                      <w:kern w:val="0"/>
                      <w:sz w:val="18"/>
                      <w:szCs w:val="20"/>
                      <w:lang w:val="en-GB" w:eastAsia="sv-SE"/>
                    </w:rPr>
                  </w:pPr>
                  <w:r w:rsidRPr="00C975FB">
                    <w:rPr>
                      <w:rFonts w:ascii="Arial" w:eastAsia="Calibri" w:hAnsi="Arial" w:cs="Times New Roman"/>
                      <w:kern w:val="0"/>
                      <w:sz w:val="18"/>
                      <w:szCs w:val="20"/>
                      <w:lang w:val="en-GB" w:eastAsia="sv-SE"/>
                    </w:rPr>
                    <w:t xml:space="preserve">This bit can be used for only operation with shared spectrum channel access and if </w:t>
                  </w:r>
                  <w:r w:rsidRPr="00C975FB">
                    <w:rPr>
                      <w:rFonts w:ascii="Arial" w:eastAsia="Calibri" w:hAnsi="Arial" w:cs="Times New Roman"/>
                      <w:i/>
                      <w:iCs/>
                      <w:kern w:val="0"/>
                      <w:sz w:val="18"/>
                      <w:szCs w:val="20"/>
                      <w:lang w:val="en-GB" w:eastAsia="sv-SE"/>
                    </w:rPr>
                    <w:t>nrofPDCCH-MonitoringOccasionPerSSB-InPO</w:t>
                  </w:r>
                  <w:r w:rsidRPr="00C975FB">
                    <w:rPr>
                      <w:rFonts w:ascii="Arial" w:eastAsia="Calibri" w:hAnsi="Arial" w:cs="Times New Roman"/>
                      <w:kern w:val="0"/>
                      <w:sz w:val="18"/>
                      <w:szCs w:val="20"/>
                      <w:lang w:val="en-GB" w:eastAsia="sv-SE"/>
                    </w:rPr>
                    <w:t xml:space="preserve"> is present.</w:t>
                  </w:r>
                </w:p>
                <w:p w14:paraId="535D7B96" w14:textId="77777777" w:rsidR="003B1256" w:rsidRPr="00C975FB" w:rsidRDefault="003B1256" w:rsidP="00E77FC5">
                  <w:pPr>
                    <w:keepNext/>
                    <w:keepLines/>
                    <w:widowControl/>
                    <w:overflowPunct w:val="0"/>
                    <w:autoSpaceDE w:val="0"/>
                    <w:autoSpaceDN w:val="0"/>
                    <w:adjustRightInd w:val="0"/>
                    <w:jc w:val="left"/>
                    <w:textAlignment w:val="baseline"/>
                    <w:rPr>
                      <w:rFonts w:ascii="Arial" w:eastAsia="Calibri" w:hAnsi="Arial" w:cs="Times New Roman"/>
                      <w:b/>
                      <w:bCs/>
                      <w:i/>
                      <w:iCs/>
                      <w:kern w:val="0"/>
                      <w:sz w:val="18"/>
                      <w:szCs w:val="20"/>
                      <w:lang w:val="en-GB" w:eastAsia="sv-SE"/>
                    </w:rPr>
                  </w:pPr>
                  <w:r w:rsidRPr="00C975FB">
                    <w:rPr>
                      <w:rFonts w:ascii="Arial" w:eastAsia="Calibri" w:hAnsi="Arial" w:cs="Times New Roman"/>
                      <w:kern w:val="0"/>
                      <w:sz w:val="18"/>
                      <w:szCs w:val="20"/>
                      <w:lang w:val="en-GB" w:eastAsia="sv-SE"/>
                    </w:rPr>
                    <w:t>If set to 1:</w:t>
                  </w:r>
                  <w:r w:rsidRPr="00C975FB">
                    <w:rPr>
                      <w:rFonts w:ascii="Arial" w:eastAsia="Calibri" w:hAnsi="Arial" w:cs="Times New Roman"/>
                      <w:kern w:val="0"/>
                      <w:sz w:val="18"/>
                      <w:szCs w:val="20"/>
                      <w:lang w:val="en-GB"/>
                    </w:rPr>
                    <w:t xml:space="preserve"> indication that the UE may</w:t>
                  </w:r>
                  <w:r w:rsidRPr="00C975FB">
                    <w:rPr>
                      <w:rFonts w:ascii="Arial" w:eastAsia="Calibri" w:hAnsi="Arial" w:cs="Times New Roman"/>
                      <w:kern w:val="0"/>
                      <w:sz w:val="18"/>
                      <w:szCs w:val="20"/>
                      <w:lang w:val="en-GB" w:eastAsia="sv-SE"/>
                    </w:rPr>
                    <w:t xml:space="preserve"> stop monitoring PDCCH occasion(s) for paging in this P</w:t>
                  </w:r>
                  <w:r w:rsidRPr="00C975FB">
                    <w:rPr>
                      <w:rFonts w:ascii="Arial" w:eastAsia="Calibri" w:hAnsi="Arial" w:cs="Times New Roman"/>
                      <w:kern w:val="0"/>
                      <w:sz w:val="18"/>
                      <w:szCs w:val="20"/>
                      <w:lang w:val="en-GB"/>
                    </w:rPr>
                    <w:t xml:space="preserve">aging </w:t>
                  </w:r>
                  <w:r w:rsidRPr="00C975FB">
                    <w:rPr>
                      <w:rFonts w:ascii="Arial" w:eastAsia="Calibri" w:hAnsi="Arial" w:cs="Times New Roman"/>
                      <w:kern w:val="0"/>
                      <w:sz w:val="18"/>
                      <w:szCs w:val="20"/>
                      <w:lang w:val="en-GB" w:eastAsia="sv-SE"/>
                    </w:rPr>
                    <w:t>O</w:t>
                  </w:r>
                  <w:r w:rsidRPr="00C975FB">
                    <w:rPr>
                      <w:rFonts w:ascii="Arial" w:eastAsia="Calibri" w:hAnsi="Arial" w:cs="Times New Roman"/>
                      <w:kern w:val="0"/>
                      <w:sz w:val="18"/>
                      <w:szCs w:val="20"/>
                      <w:lang w:val="en-GB"/>
                    </w:rPr>
                    <w:t>ccasion</w:t>
                  </w:r>
                  <w:r w:rsidRPr="00C975FB">
                    <w:rPr>
                      <w:rFonts w:ascii="Arial" w:eastAsia="Times New Roman" w:hAnsi="Arial" w:cs="Times New Roman"/>
                      <w:kern w:val="0"/>
                      <w:sz w:val="18"/>
                      <w:szCs w:val="20"/>
                      <w:lang w:val="en-GB"/>
                    </w:rPr>
                    <w:t xml:space="preserve"> </w:t>
                  </w:r>
                  <w:r w:rsidRPr="00C975FB">
                    <w:rPr>
                      <w:rFonts w:ascii="Arial" w:eastAsia="Calibri" w:hAnsi="Arial" w:cs="Times New Roman"/>
                      <w:kern w:val="0"/>
                      <w:sz w:val="18"/>
                      <w:szCs w:val="20"/>
                      <w:lang w:val="en-GB"/>
                    </w:rPr>
                    <w:t>as specified in TS 38.304 [20], clause 7.1</w:t>
                  </w:r>
                  <w:r w:rsidRPr="00C975FB">
                    <w:rPr>
                      <w:rFonts w:ascii="Arial" w:eastAsia="Calibri" w:hAnsi="Arial" w:cs="Times New Roman"/>
                      <w:kern w:val="0"/>
                      <w:sz w:val="18"/>
                      <w:szCs w:val="20"/>
                      <w:lang w:val="en-GB" w:eastAsia="sv-SE"/>
                    </w:rPr>
                    <w:t>.</w:t>
                  </w:r>
                </w:p>
              </w:tc>
            </w:tr>
            <w:tr w:rsidR="003B1256" w:rsidRPr="00C975FB" w14:paraId="2C0FB14E" w14:textId="77777777" w:rsidTr="003B1256">
              <w:tc>
                <w:tcPr>
                  <w:tcW w:w="600" w:type="pct"/>
                  <w:tcBorders>
                    <w:top w:val="single" w:sz="4" w:space="0" w:color="auto"/>
                    <w:left w:val="single" w:sz="4" w:space="0" w:color="auto"/>
                    <w:bottom w:val="single" w:sz="4" w:space="0" w:color="auto"/>
                    <w:right w:val="single" w:sz="4" w:space="0" w:color="auto"/>
                  </w:tcBorders>
                </w:tcPr>
                <w:p w14:paraId="76531ABE" w14:textId="77777777" w:rsidR="003B1256" w:rsidRPr="00C975FB" w:rsidRDefault="003B1256" w:rsidP="00E77FC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sv-SE"/>
                    </w:rPr>
                  </w:pPr>
                  <w:r w:rsidRPr="00C975FB">
                    <w:rPr>
                      <w:rFonts w:ascii="Arial" w:eastAsia="Times New Roman" w:hAnsi="Arial" w:cs="Times New Roman"/>
                      <w:kern w:val="0"/>
                      <w:sz w:val="18"/>
                      <w:szCs w:val="20"/>
                      <w:lang w:val="en-GB" w:eastAsia="sv-SE"/>
                    </w:rPr>
                    <w:t>4</w:t>
                  </w:r>
                </w:p>
              </w:tc>
              <w:tc>
                <w:tcPr>
                  <w:tcW w:w="4400" w:type="pct"/>
                  <w:tcBorders>
                    <w:top w:val="single" w:sz="4" w:space="0" w:color="auto"/>
                    <w:left w:val="single" w:sz="4" w:space="0" w:color="auto"/>
                    <w:bottom w:val="single" w:sz="4" w:space="0" w:color="auto"/>
                    <w:right w:val="single" w:sz="4" w:space="0" w:color="auto"/>
                  </w:tcBorders>
                </w:tcPr>
                <w:p w14:paraId="6D35D56B" w14:textId="77777777" w:rsidR="003B1256" w:rsidRPr="00C975FB" w:rsidRDefault="003B1256" w:rsidP="00E77FC5">
                  <w:pPr>
                    <w:keepNext/>
                    <w:keepLines/>
                    <w:widowControl/>
                    <w:overflowPunct w:val="0"/>
                    <w:autoSpaceDE w:val="0"/>
                    <w:autoSpaceDN w:val="0"/>
                    <w:adjustRightInd w:val="0"/>
                    <w:jc w:val="left"/>
                    <w:textAlignment w:val="baseline"/>
                    <w:rPr>
                      <w:rFonts w:ascii="Arial" w:eastAsia="Calibri" w:hAnsi="Arial" w:cs="Times New Roman"/>
                      <w:b/>
                      <w:bCs/>
                      <w:i/>
                      <w:iCs/>
                      <w:kern w:val="0"/>
                      <w:sz w:val="18"/>
                      <w:szCs w:val="20"/>
                      <w:lang w:val="en-GB" w:eastAsia="sv-SE"/>
                    </w:rPr>
                  </w:pPr>
                  <w:r w:rsidRPr="00C975FB">
                    <w:rPr>
                      <w:rFonts w:ascii="Arial" w:eastAsia="Calibri" w:hAnsi="Arial" w:cs="Times New Roman"/>
                      <w:b/>
                      <w:bCs/>
                      <w:i/>
                      <w:iCs/>
                      <w:kern w:val="0"/>
                      <w:sz w:val="18"/>
                      <w:szCs w:val="20"/>
                      <w:lang w:val="en-GB" w:eastAsia="sv-SE"/>
                    </w:rPr>
                    <w:t>systemInfoModification-eDRX</w:t>
                  </w:r>
                </w:p>
                <w:p w14:paraId="45496760" w14:textId="77777777" w:rsidR="003B1256" w:rsidRPr="00C975FB" w:rsidRDefault="003B1256" w:rsidP="00E77FC5">
                  <w:pPr>
                    <w:keepNext/>
                    <w:keepLines/>
                    <w:widowControl/>
                    <w:overflowPunct w:val="0"/>
                    <w:autoSpaceDE w:val="0"/>
                    <w:autoSpaceDN w:val="0"/>
                    <w:adjustRightInd w:val="0"/>
                    <w:jc w:val="left"/>
                    <w:textAlignment w:val="baseline"/>
                    <w:rPr>
                      <w:rFonts w:ascii="Arial" w:eastAsia="Calibri" w:hAnsi="Arial" w:cs="Times New Roman"/>
                      <w:b/>
                      <w:bCs/>
                      <w:i/>
                      <w:iCs/>
                      <w:kern w:val="0"/>
                      <w:sz w:val="18"/>
                      <w:szCs w:val="20"/>
                      <w:lang w:val="en-GB" w:eastAsia="sv-SE"/>
                    </w:rPr>
                  </w:pPr>
                  <w:r w:rsidRPr="00C975FB">
                    <w:rPr>
                      <w:rFonts w:ascii="Arial" w:eastAsia="Calibri" w:hAnsi="Arial" w:cs="Times New Roman"/>
                      <w:kern w:val="0"/>
                      <w:sz w:val="18"/>
                      <w:szCs w:val="20"/>
                      <w:lang w:val="en-GB" w:eastAsia="sv-SE"/>
                    </w:rPr>
                    <w:t xml:space="preserve">If set to 1: indication of a BCCH modification other than </w:t>
                  </w:r>
                  <w:r w:rsidRPr="00C975FB">
                    <w:rPr>
                      <w:rFonts w:ascii="Arial" w:eastAsia="Calibri" w:hAnsi="Arial" w:cs="Times New Roman"/>
                      <w:i/>
                      <w:iCs/>
                      <w:kern w:val="0"/>
                      <w:sz w:val="18"/>
                      <w:szCs w:val="20"/>
                      <w:lang w:val="en-GB" w:eastAsia="sv-SE"/>
                    </w:rPr>
                    <w:t>SIB6</w:t>
                  </w:r>
                  <w:r w:rsidRPr="00C975FB">
                    <w:rPr>
                      <w:rFonts w:ascii="Arial" w:eastAsia="Calibri" w:hAnsi="Arial" w:cs="Times New Roman"/>
                      <w:kern w:val="0"/>
                      <w:sz w:val="18"/>
                      <w:szCs w:val="20"/>
                      <w:lang w:val="en-GB" w:eastAsia="sv-SE"/>
                    </w:rPr>
                    <w:t xml:space="preserve">, </w:t>
                  </w:r>
                  <w:r w:rsidRPr="00C975FB">
                    <w:rPr>
                      <w:rFonts w:ascii="Arial" w:eastAsia="Calibri" w:hAnsi="Arial" w:cs="Times New Roman"/>
                      <w:i/>
                      <w:iCs/>
                      <w:kern w:val="0"/>
                      <w:sz w:val="18"/>
                      <w:szCs w:val="20"/>
                      <w:lang w:val="en-GB" w:eastAsia="sv-SE"/>
                    </w:rPr>
                    <w:t>SIB7</w:t>
                  </w:r>
                  <w:r w:rsidRPr="00C975FB">
                    <w:rPr>
                      <w:rFonts w:ascii="Arial" w:eastAsia="Calibri" w:hAnsi="Arial" w:cs="Times New Roman"/>
                      <w:kern w:val="0"/>
                      <w:sz w:val="18"/>
                      <w:szCs w:val="20"/>
                      <w:lang w:val="en-GB" w:eastAsia="sv-SE"/>
                    </w:rPr>
                    <w:t xml:space="preserve">, </w:t>
                  </w:r>
                  <w:r w:rsidRPr="00C975FB">
                    <w:rPr>
                      <w:rFonts w:ascii="Arial" w:eastAsia="Calibri" w:hAnsi="Arial" w:cs="Times New Roman"/>
                      <w:i/>
                      <w:iCs/>
                      <w:kern w:val="0"/>
                      <w:sz w:val="18"/>
                      <w:szCs w:val="20"/>
                      <w:lang w:val="en-GB" w:eastAsia="sv-SE"/>
                    </w:rPr>
                    <w:t>SIB8</w:t>
                  </w:r>
                  <w:r w:rsidRPr="00C975FB">
                    <w:rPr>
                      <w:rFonts w:ascii="Arial" w:eastAsia="Calibri" w:hAnsi="Arial" w:cs="Times New Roman"/>
                      <w:kern w:val="0"/>
                      <w:sz w:val="18"/>
                      <w:szCs w:val="20"/>
                      <w:lang w:val="en-GB" w:eastAsia="sv-SE"/>
                    </w:rPr>
                    <w:t xml:space="preserve"> and </w:t>
                  </w:r>
                  <w:r w:rsidRPr="00C975FB">
                    <w:rPr>
                      <w:rFonts w:ascii="Arial" w:eastAsia="Calibri" w:hAnsi="Arial" w:cs="Times New Roman"/>
                      <w:i/>
                      <w:iCs/>
                      <w:kern w:val="0"/>
                      <w:sz w:val="18"/>
                      <w:szCs w:val="20"/>
                      <w:lang w:val="en-GB" w:eastAsia="sv-SE"/>
                    </w:rPr>
                    <w:t>posSIB</w:t>
                  </w:r>
                  <w:r w:rsidRPr="00C975FB">
                    <w:rPr>
                      <w:rFonts w:ascii="Arial" w:eastAsia="Calibri" w:hAnsi="Arial" w:cs="Times New Roman"/>
                      <w:kern w:val="0"/>
                      <w:sz w:val="18"/>
                      <w:szCs w:val="20"/>
                      <w:lang w:val="en-GB" w:eastAsia="sv-SE"/>
                    </w:rPr>
                    <w:t>s. This indication applies only to UEs using IDLE eDRX cycle longer than the BCCH modification period.</w:t>
                  </w:r>
                </w:p>
              </w:tc>
            </w:tr>
            <w:tr w:rsidR="003B1256" w:rsidRPr="00C975FB" w14:paraId="637F9434" w14:textId="77777777" w:rsidTr="003B1256">
              <w:tc>
                <w:tcPr>
                  <w:tcW w:w="600" w:type="pct"/>
                  <w:tcBorders>
                    <w:top w:val="single" w:sz="4" w:space="0" w:color="auto"/>
                    <w:left w:val="single" w:sz="4" w:space="0" w:color="auto"/>
                    <w:bottom w:val="single" w:sz="4" w:space="0" w:color="auto"/>
                    <w:right w:val="single" w:sz="4" w:space="0" w:color="auto"/>
                  </w:tcBorders>
                  <w:hideMark/>
                </w:tcPr>
                <w:p w14:paraId="7111D899" w14:textId="77777777" w:rsidR="003B1256" w:rsidRPr="00C975FB" w:rsidRDefault="003B1256" w:rsidP="00E77FC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sv-SE"/>
                    </w:rPr>
                  </w:pPr>
                  <w:r w:rsidRPr="00C975FB">
                    <w:rPr>
                      <w:rFonts w:ascii="Arial" w:eastAsia="Times New Roman" w:hAnsi="Arial" w:cs="Times New Roman"/>
                      <w:kern w:val="0"/>
                      <w:sz w:val="18"/>
                      <w:szCs w:val="20"/>
                      <w:lang w:val="en-GB" w:eastAsia="sv-SE"/>
                    </w:rPr>
                    <w:t>5 – 8</w:t>
                  </w:r>
                </w:p>
              </w:tc>
              <w:tc>
                <w:tcPr>
                  <w:tcW w:w="4400" w:type="pct"/>
                  <w:tcBorders>
                    <w:top w:val="single" w:sz="4" w:space="0" w:color="auto"/>
                    <w:left w:val="single" w:sz="4" w:space="0" w:color="auto"/>
                    <w:bottom w:val="single" w:sz="4" w:space="0" w:color="auto"/>
                    <w:right w:val="single" w:sz="4" w:space="0" w:color="auto"/>
                  </w:tcBorders>
                  <w:hideMark/>
                </w:tcPr>
                <w:p w14:paraId="54AF4890" w14:textId="77777777" w:rsidR="003B1256" w:rsidRPr="00C975FB" w:rsidRDefault="003B1256" w:rsidP="00E77FC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sv-SE"/>
                    </w:rPr>
                  </w:pPr>
                  <w:r w:rsidRPr="00C975FB">
                    <w:rPr>
                      <w:rFonts w:ascii="Arial" w:eastAsia="Times New Roman" w:hAnsi="Arial" w:cs="Arial"/>
                      <w:kern w:val="0"/>
                      <w:sz w:val="18"/>
                      <w:szCs w:val="18"/>
                      <w:lang w:val="en-GB" w:eastAsia="sv-SE"/>
                    </w:rPr>
                    <w:t>Not used in this release of the specification, and shall be ignored by UE if received.</w:t>
                  </w:r>
                </w:p>
              </w:tc>
            </w:tr>
          </w:tbl>
          <w:p w14:paraId="30656B34" w14:textId="77777777" w:rsidR="003B1256" w:rsidRPr="00C975FB" w:rsidRDefault="003B1256" w:rsidP="00E77FC5">
            <w:pPr>
              <w:widowControl/>
              <w:overflowPunct w:val="0"/>
              <w:autoSpaceDE w:val="0"/>
              <w:autoSpaceDN w:val="0"/>
              <w:adjustRightInd w:val="0"/>
              <w:jc w:val="left"/>
              <w:textAlignment w:val="baseline"/>
              <w:rPr>
                <w:rFonts w:eastAsia="Times New Roman"/>
                <w:lang w:val="en-GB"/>
              </w:rPr>
            </w:pPr>
          </w:p>
          <w:p w14:paraId="3DCE7B57" w14:textId="77777777" w:rsidR="003B1256" w:rsidRPr="00C975FB" w:rsidRDefault="003B1256" w:rsidP="00E77FC5">
            <w:pPr>
              <w:rPr>
                <w:lang w:val="en-GB"/>
              </w:rPr>
            </w:pPr>
          </w:p>
        </w:tc>
      </w:tr>
    </w:tbl>
    <w:p w14:paraId="1BE3322E" w14:textId="77777777" w:rsidR="003B1256" w:rsidRPr="00B43B5D" w:rsidRDefault="003B1256" w:rsidP="001C441A">
      <w:pPr>
        <w:pStyle w:val="af3"/>
        <w:ind w:left="360" w:firstLineChars="0" w:firstLine="0"/>
        <w:rPr>
          <w:lang w:val="en-US"/>
        </w:rPr>
      </w:pPr>
    </w:p>
    <w:tbl>
      <w:tblPr>
        <w:tblStyle w:val="a8"/>
        <w:tblW w:w="0" w:type="auto"/>
        <w:tblInd w:w="360" w:type="dxa"/>
        <w:tblLook w:val="04A0" w:firstRow="1" w:lastRow="0" w:firstColumn="1" w:lastColumn="0" w:noHBand="0" w:noVBand="1"/>
      </w:tblPr>
      <w:tblGrid>
        <w:gridCol w:w="9495"/>
      </w:tblGrid>
      <w:tr w:rsidR="003B1256" w14:paraId="56D7888C" w14:textId="77777777" w:rsidTr="0057568C">
        <w:tc>
          <w:tcPr>
            <w:tcW w:w="9855" w:type="dxa"/>
          </w:tcPr>
          <w:p w14:paraId="187E36C9" w14:textId="19010120" w:rsidR="003B1256" w:rsidRPr="00B43B5D" w:rsidRDefault="003B1256" w:rsidP="00B43B5D">
            <w:pPr>
              <w:widowControl/>
              <w:overflowPunct w:val="0"/>
              <w:autoSpaceDE w:val="0"/>
              <w:autoSpaceDN w:val="0"/>
              <w:adjustRightInd w:val="0"/>
              <w:spacing w:after="180"/>
              <w:jc w:val="left"/>
              <w:textAlignment w:val="baseline"/>
              <w:rPr>
                <w:sz w:val="22"/>
              </w:rPr>
            </w:pPr>
            <w:bookmarkStart w:id="4" w:name="_Toc146188109"/>
            <w:bookmarkStart w:id="5" w:name="_Toc156204744"/>
            <w:r w:rsidRPr="00B43B5D">
              <w:rPr>
                <w:rFonts w:asciiTheme="minorHAnsi" w:eastAsiaTheme="minorEastAsia" w:hAnsiTheme="minorHAnsi" w:cstheme="minorBidi"/>
                <w:b/>
                <w:kern w:val="2"/>
                <w:sz w:val="22"/>
                <w:szCs w:val="22"/>
                <w:lang w:val="en-GB"/>
              </w:rPr>
              <w:t>TS 38.212</w:t>
            </w:r>
          </w:p>
          <w:p w14:paraId="4DAEA068" w14:textId="2B312C53" w:rsidR="003B1256" w:rsidRDefault="003B1256" w:rsidP="00805EA5">
            <w:pPr>
              <w:pStyle w:val="5"/>
              <w:outlineLvl w:val="4"/>
              <w:rPr>
                <w:lang w:eastAsia="zh-CN"/>
              </w:rPr>
            </w:pPr>
            <w:r w:rsidRPr="003638DC">
              <w:rPr>
                <w:rFonts w:hint="eastAsia"/>
                <w:lang w:eastAsia="zh-CN"/>
              </w:rPr>
              <w:t>7.3.1.2.1</w:t>
            </w:r>
            <w:r w:rsidRPr="003638DC">
              <w:rPr>
                <w:rFonts w:hint="eastAsia"/>
                <w:lang w:eastAsia="zh-CN"/>
              </w:rPr>
              <w:tab/>
              <w:t>Format 1_0</w:t>
            </w:r>
            <w:bookmarkEnd w:id="4"/>
            <w:bookmarkEnd w:id="5"/>
          </w:p>
          <w:p w14:paraId="30F2BEA7" w14:textId="4EED46CC" w:rsidR="003B1256" w:rsidRPr="00805EA5" w:rsidRDefault="003B1256" w:rsidP="0057568C">
            <w:pPr>
              <w:pStyle w:val="B1"/>
              <w:ind w:left="284" w:firstLine="0"/>
              <w:rPr>
                <w:b/>
                <w:bCs/>
                <w:lang w:val="en-US" w:eastAsia="zh-CN"/>
              </w:rPr>
            </w:pPr>
            <w:r w:rsidRPr="00805EA5">
              <w:rPr>
                <w:b/>
                <w:bCs/>
                <w:lang w:val="en-US" w:eastAsia="zh-CN"/>
              </w:rPr>
              <w:t xml:space="preserve">&lt;text </w:t>
            </w:r>
            <w:r w:rsidRPr="00E747D6">
              <w:rPr>
                <w:b/>
                <w:bCs/>
                <w:lang w:val="en-US" w:eastAsia="zh-CN"/>
              </w:rPr>
              <w:t>omitted</w:t>
            </w:r>
            <w:r w:rsidRPr="00805EA5">
              <w:rPr>
                <w:b/>
                <w:bCs/>
                <w:lang w:val="en-US" w:eastAsia="zh-CN"/>
              </w:rPr>
              <w:t>&gt;</w:t>
            </w:r>
          </w:p>
          <w:p w14:paraId="259E5248" w14:textId="075A5EC7" w:rsidR="003B1256" w:rsidRPr="003638DC" w:rsidRDefault="003B1256" w:rsidP="0057568C">
            <w:pPr>
              <w:pStyle w:val="B1"/>
              <w:ind w:left="284" w:firstLine="0"/>
              <w:rPr>
                <w:lang w:eastAsia="zh-CN"/>
              </w:rPr>
            </w:pPr>
            <w:r w:rsidRPr="00805EA5">
              <w:rPr>
                <w:highlight w:val="yellow"/>
                <w:lang w:eastAsia="zh-CN"/>
              </w:rPr>
              <w:t>I</w:t>
            </w:r>
            <w:r w:rsidRPr="00805EA5">
              <w:rPr>
                <w:rFonts w:hint="eastAsia"/>
                <w:highlight w:val="yellow"/>
                <w:lang w:eastAsia="zh-CN"/>
              </w:rPr>
              <w:t xml:space="preserve">f the CRC of the DCI </w:t>
            </w:r>
            <w:r w:rsidRPr="00805EA5">
              <w:rPr>
                <w:highlight w:val="yellow"/>
                <w:lang w:eastAsia="zh-CN"/>
              </w:rPr>
              <w:t>format</w:t>
            </w:r>
            <w:r w:rsidRPr="00805EA5">
              <w:rPr>
                <w:rFonts w:hint="eastAsia"/>
                <w:highlight w:val="yellow"/>
                <w:lang w:eastAsia="zh-CN"/>
              </w:rPr>
              <w:t xml:space="preserve"> 1_0 is scrambled by C-RNTI and the </w:t>
            </w:r>
            <w:r w:rsidRPr="00805EA5">
              <w:rPr>
                <w:highlight w:val="yellow"/>
                <w:lang w:eastAsia="zh-CN"/>
              </w:rPr>
              <w:t>"</w:t>
            </w:r>
            <w:r w:rsidRPr="00805EA5">
              <w:rPr>
                <w:rFonts w:hint="eastAsia"/>
                <w:highlight w:val="yellow"/>
                <w:lang w:eastAsia="zh-CN"/>
              </w:rPr>
              <w:t>Frequency domain resource assignment</w:t>
            </w:r>
            <w:r w:rsidRPr="00805EA5">
              <w:rPr>
                <w:highlight w:val="yellow"/>
                <w:lang w:eastAsia="zh-CN"/>
              </w:rPr>
              <w:t>"</w:t>
            </w:r>
            <w:r w:rsidRPr="00805EA5">
              <w:rPr>
                <w:rFonts w:hint="eastAsia"/>
                <w:highlight w:val="yellow"/>
                <w:lang w:eastAsia="zh-CN"/>
              </w:rPr>
              <w:t xml:space="preserve"> field are of all ones</w:t>
            </w:r>
            <w:r w:rsidRPr="003638DC">
              <w:rPr>
                <w:rFonts w:hint="eastAsia"/>
                <w:lang w:eastAsia="zh-CN"/>
              </w:rPr>
              <w:t xml:space="preserve">, the DCI format 1_0 is for </w:t>
            </w:r>
            <w:r w:rsidRPr="003638DC">
              <w:rPr>
                <w:lang w:eastAsia="zh-CN"/>
              </w:rPr>
              <w:t>random access procedure initiated by a PDCCH order</w:t>
            </w:r>
            <w:r w:rsidRPr="003638DC">
              <w:rPr>
                <w:rFonts w:hint="eastAsia"/>
                <w:lang w:eastAsia="zh-CN"/>
              </w:rPr>
              <w:t xml:space="preserve">, with </w:t>
            </w:r>
            <w:r w:rsidRPr="003638DC">
              <w:rPr>
                <w:lang w:eastAsia="zh-CN"/>
              </w:rPr>
              <w:t xml:space="preserve">all remaining fields </w:t>
            </w:r>
            <w:r w:rsidRPr="003638DC">
              <w:rPr>
                <w:rFonts w:hint="eastAsia"/>
                <w:lang w:eastAsia="zh-CN"/>
              </w:rPr>
              <w:t xml:space="preserve">set </w:t>
            </w:r>
            <w:r w:rsidRPr="003638DC">
              <w:rPr>
                <w:lang w:eastAsia="zh-CN"/>
              </w:rPr>
              <w:t>as follows:</w:t>
            </w:r>
          </w:p>
          <w:p w14:paraId="45C74B74" w14:textId="77777777" w:rsidR="003B1256" w:rsidRPr="003638DC" w:rsidRDefault="003B1256" w:rsidP="0057568C">
            <w:pPr>
              <w:pStyle w:val="B1"/>
              <w:rPr>
                <w:lang w:eastAsia="zh-CN"/>
              </w:rPr>
            </w:pPr>
            <w:r w:rsidRPr="003638DC">
              <w:t>-</w:t>
            </w:r>
            <w:r w:rsidRPr="003638DC">
              <w:rPr>
                <w:rFonts w:hint="eastAsia"/>
                <w:lang w:eastAsia="zh-CN"/>
              </w:rPr>
              <w:tab/>
              <w:t xml:space="preserve">Random Access Preamble index </w:t>
            </w:r>
            <w:r w:rsidRPr="003638DC">
              <w:t>-</w:t>
            </w:r>
            <w:r w:rsidRPr="003638DC">
              <w:rPr>
                <w:rFonts w:hint="eastAsia"/>
                <w:lang w:eastAsia="zh-CN"/>
              </w:rPr>
              <w:t xml:space="preserve"> 6 bits according to </w:t>
            </w:r>
            <w:r w:rsidRPr="003638DC">
              <w:rPr>
                <w:i/>
                <w:lang w:eastAsia="ko-KR"/>
              </w:rPr>
              <w:t>ra-PreambleIndex</w:t>
            </w:r>
            <w:r w:rsidRPr="003638DC">
              <w:rPr>
                <w:rFonts w:hint="eastAsia"/>
                <w:lang w:eastAsia="zh-CN"/>
              </w:rPr>
              <w:t xml:space="preserve"> in Clause 5.1.2 of [8, TS38.321]</w:t>
            </w:r>
          </w:p>
          <w:p w14:paraId="09A67CEE" w14:textId="77777777" w:rsidR="003B1256" w:rsidRPr="003638DC" w:rsidRDefault="003B1256" w:rsidP="0057568C">
            <w:pPr>
              <w:pStyle w:val="B1"/>
              <w:rPr>
                <w:lang w:eastAsia="zh-CN"/>
              </w:rPr>
            </w:pPr>
            <w:r w:rsidRPr="003638DC">
              <w:rPr>
                <w:rFonts w:hint="eastAsia"/>
                <w:lang w:eastAsia="zh-CN"/>
              </w:rPr>
              <w:t>-</w:t>
            </w:r>
            <w:r w:rsidRPr="003638DC">
              <w:rPr>
                <w:rFonts w:hint="eastAsia"/>
                <w:lang w:eastAsia="zh-CN"/>
              </w:rPr>
              <w:tab/>
              <w:t>UL/SUL indicator</w:t>
            </w:r>
            <w:r w:rsidRPr="003638DC">
              <w:t xml:space="preserve"> -</w:t>
            </w:r>
            <w:r w:rsidRPr="003638DC">
              <w:rPr>
                <w:rFonts w:hint="eastAsia"/>
                <w:lang w:eastAsia="zh-CN"/>
              </w:rPr>
              <w:t xml:space="preserve"> 1 bit.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and if the UE is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rFonts w:hint="eastAsia"/>
                <w:lang w:eastAsia="zh-CN"/>
              </w:rPr>
              <w:t xml:space="preserve"> in the cell, this field indicates which UL carrier in the cell to transmit the PRACH according to Table 7.3.1.1.1-1; otherwise, this field is reserved</w:t>
            </w:r>
          </w:p>
          <w:p w14:paraId="53137D7E" w14:textId="77777777" w:rsidR="003B1256" w:rsidRPr="003638DC" w:rsidRDefault="003B1256" w:rsidP="0057568C">
            <w:pPr>
              <w:pStyle w:val="B1"/>
              <w:rPr>
                <w:lang w:eastAsia="zh-CN"/>
              </w:rPr>
            </w:pPr>
            <w:r w:rsidRPr="003638DC">
              <w:rPr>
                <w:rFonts w:hint="eastAsia"/>
                <w:lang w:eastAsia="zh-CN"/>
              </w:rPr>
              <w:t>-</w:t>
            </w:r>
            <w:r w:rsidRPr="003638DC">
              <w:rPr>
                <w:rFonts w:hint="eastAsia"/>
                <w:lang w:eastAsia="zh-CN"/>
              </w:rPr>
              <w:tab/>
              <w:t>SS/PBCH index</w:t>
            </w:r>
            <w:r w:rsidRPr="003638DC">
              <w:t xml:space="preserve"> -</w:t>
            </w:r>
            <w:r w:rsidRPr="003638DC">
              <w:rPr>
                <w:rFonts w:hint="eastAsia"/>
                <w:lang w:eastAsia="zh-CN"/>
              </w:rPr>
              <w:t xml:space="preserve"> 6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indicates the SS/PBCH that shall be used to determine the RACH occasion for the PRACH transmission; otherwise, this field is reserved. </w:t>
            </w:r>
          </w:p>
          <w:p w14:paraId="2DC22C1B" w14:textId="77777777" w:rsidR="003B1256" w:rsidRPr="003638DC" w:rsidRDefault="003B1256" w:rsidP="0057568C">
            <w:pPr>
              <w:pStyle w:val="B1"/>
              <w:rPr>
                <w:lang w:eastAsia="zh-CN"/>
              </w:rPr>
            </w:pPr>
            <w:r w:rsidRPr="003638DC">
              <w:rPr>
                <w:rFonts w:hint="eastAsia"/>
                <w:lang w:eastAsia="zh-CN"/>
              </w:rPr>
              <w:t>-</w:t>
            </w:r>
            <w:r w:rsidRPr="003638DC">
              <w:rPr>
                <w:rFonts w:hint="eastAsia"/>
                <w:lang w:eastAsia="zh-CN"/>
              </w:rPr>
              <w:tab/>
              <w:t>PRACH Mask index</w:t>
            </w:r>
            <w:r w:rsidRPr="003638DC">
              <w:t xml:space="preserve"> -</w:t>
            </w:r>
            <w:r w:rsidRPr="003638DC">
              <w:rPr>
                <w:rFonts w:hint="eastAsia"/>
                <w:lang w:eastAsia="zh-CN"/>
              </w:rPr>
              <w:t xml:space="preserve"> 4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indicates the RACH occasion associated with the SS/PBCH indicated by </w:t>
            </w:r>
            <w:r w:rsidRPr="003638DC">
              <w:rPr>
                <w:lang w:eastAsia="zh-CN"/>
              </w:rPr>
              <w:t>"</w:t>
            </w:r>
            <w:r w:rsidRPr="003638DC">
              <w:rPr>
                <w:rFonts w:hint="eastAsia"/>
                <w:lang w:eastAsia="zh-CN"/>
              </w:rPr>
              <w:t>SS/PBCH index</w:t>
            </w:r>
            <w:r w:rsidRPr="003638DC">
              <w:rPr>
                <w:lang w:eastAsia="zh-CN"/>
              </w:rPr>
              <w:t>"</w:t>
            </w:r>
            <w:r w:rsidRPr="003638DC">
              <w:rPr>
                <w:rFonts w:hint="eastAsia"/>
                <w:lang w:eastAsia="zh-CN"/>
              </w:rPr>
              <w:t xml:space="preserve"> for the PRACH transmission, according to Clause 5.1.1 of [8, TS38.321]; otherwise, this field is reserved</w:t>
            </w:r>
          </w:p>
          <w:p w14:paraId="0D22DFC7" w14:textId="77777777" w:rsidR="003B1256" w:rsidRPr="00783FD2" w:rsidRDefault="003B1256" w:rsidP="0057568C">
            <w:pPr>
              <w:pStyle w:val="B1"/>
              <w:rPr>
                <w:rFonts w:eastAsia="等线"/>
              </w:rPr>
            </w:pPr>
            <w:r w:rsidRPr="003638DC">
              <w:rPr>
                <w:rFonts w:hint="eastAsia"/>
                <w:lang w:eastAsia="zh-CN"/>
              </w:rPr>
              <w:t>-</w:t>
            </w:r>
            <w:r w:rsidRPr="003638DC">
              <w:rPr>
                <w:rFonts w:hint="eastAsia"/>
                <w:lang w:eastAsia="zh-CN"/>
              </w:rPr>
              <w:tab/>
            </w:r>
            <w:r w:rsidRPr="003638DC">
              <w:rPr>
                <w:lang w:eastAsia="zh-CN"/>
              </w:rPr>
              <w:t>Cell indicator</w:t>
            </w:r>
            <w:r w:rsidRPr="003638DC">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3638DC">
              <w:t xml:space="preserve"> bits indicating the cell for the corresponding PRACH transmission if the UE is configured with higher layer parameter </w:t>
            </w:r>
            <w:r w:rsidRPr="003638DC">
              <w:rPr>
                <w:i/>
              </w:rPr>
              <w:t>EarlyUlSyncConfig</w:t>
            </w:r>
            <w:r w:rsidRPr="003638DC">
              <w:t xml:space="preserve">, where </w:t>
            </w:r>
            <w:r w:rsidRPr="003638DC">
              <w:rPr>
                <w:i/>
              </w:rPr>
              <w:t>C</w:t>
            </w:r>
            <w:r w:rsidRPr="003638DC">
              <w:t xml:space="preserve"> is the number of candidate cells configured with higher layer parameter</w:t>
            </w:r>
            <w:r w:rsidRPr="003638DC">
              <w:rPr>
                <w:i/>
              </w:rPr>
              <w:t xml:space="preserve"> EarlyUlSyncConfig</w:t>
            </w:r>
            <w:r w:rsidRPr="003638DC">
              <w:t xml:space="preserve">; 0 bit otherwise. </w:t>
            </w:r>
            <w:r>
              <w:t xml:space="preserve">The bit field index 0 of the cell indicator field is mapped to the serving cell, and other bit field indexes are mapped to the candidate cells configured with higher layer parameter </w:t>
            </w:r>
            <w:r>
              <w:rPr>
                <w:i/>
              </w:rPr>
              <w:t>EarlyUlSyncConfig</w:t>
            </w:r>
            <w:r>
              <w:t xml:space="preserve"> according to</w:t>
            </w:r>
            <w:r>
              <w:rPr>
                <w:lang w:eastAsia="zh-CN"/>
              </w:rPr>
              <w:t xml:space="preserve"> an ascending order of a candidate identity configured by</w:t>
            </w:r>
            <w:r w:rsidRPr="0070444C">
              <w:rPr>
                <w:bCs/>
                <w:i/>
                <w:kern w:val="2"/>
                <w:sz w:val="21"/>
                <w:lang w:eastAsia="zh-CN"/>
              </w:rPr>
              <w:t xml:space="preserve"> ltm-CandidateId</w:t>
            </w:r>
            <w:r>
              <w:rPr>
                <w:lang w:eastAsia="zh-CN"/>
              </w:rPr>
              <w:t>, with the bit field index 1 mapped to the candidate cell with the smallest candidate identity.</w:t>
            </w:r>
            <w:r w:rsidRPr="003638DC">
              <w:t xml:space="preserve"> </w:t>
            </w:r>
          </w:p>
          <w:p w14:paraId="0DEF9237" w14:textId="77777777" w:rsidR="003B1256" w:rsidRPr="00783FD2" w:rsidRDefault="003B1256" w:rsidP="0057568C">
            <w:pPr>
              <w:pStyle w:val="B1"/>
              <w:rPr>
                <w:rFonts w:eastAsia="等线"/>
              </w:rPr>
            </w:pPr>
            <w:r w:rsidRPr="00783FD2">
              <w:rPr>
                <w:rFonts w:eastAsia="等线" w:hint="eastAsia"/>
                <w:lang w:eastAsia="zh-CN"/>
              </w:rPr>
              <w:t>-</w:t>
            </w:r>
            <w:r w:rsidRPr="00783FD2">
              <w:rPr>
                <w:rFonts w:eastAsia="等线" w:hint="eastAsia"/>
                <w:lang w:eastAsia="zh-CN"/>
              </w:rPr>
              <w:tab/>
            </w:r>
            <w:r w:rsidRPr="00783FD2">
              <w:rPr>
                <w:rFonts w:eastAsia="等线"/>
                <w:lang w:eastAsia="zh-CN"/>
              </w:rPr>
              <w:t>PRACH association indicator</w:t>
            </w:r>
            <w:r w:rsidRPr="00783FD2">
              <w:rPr>
                <w:rFonts w:eastAsia="等线"/>
              </w:rPr>
              <w:t xml:space="preserve"> </w:t>
            </w:r>
            <w:r w:rsidRPr="00783FD2">
              <w:rPr>
                <w:rFonts w:eastAsia="等线"/>
                <w:lang w:eastAsia="zh-CN"/>
              </w:rPr>
              <w:t>- 0 or 1 bit</w:t>
            </w:r>
          </w:p>
          <w:p w14:paraId="3AC8EEF2" w14:textId="77777777" w:rsidR="003B1256" w:rsidRPr="00783FD2" w:rsidRDefault="003B1256" w:rsidP="0057568C">
            <w:pPr>
              <w:pStyle w:val="B2"/>
              <w:rPr>
                <w:rFonts w:eastAsia="等线"/>
              </w:rPr>
            </w:pPr>
            <w:r w:rsidRPr="00783FD2">
              <w:rPr>
                <w:rFonts w:hint="eastAsia"/>
              </w:rPr>
              <w:t>-</w:t>
            </w:r>
            <w:r w:rsidRPr="00783FD2">
              <w:rPr>
                <w:rFonts w:hint="eastAsia"/>
              </w:rPr>
              <w:tab/>
            </w:r>
            <w:r w:rsidRPr="00783FD2">
              <w:t xml:space="preserve">1bit if </w:t>
            </w:r>
            <w:r w:rsidRPr="00783FD2">
              <w:rPr>
                <w:rFonts w:eastAsia="等线"/>
              </w:rPr>
              <w:t xml:space="preserve">the UE is </w:t>
            </w:r>
            <w:r w:rsidRPr="00783FD2">
              <w:rPr>
                <w:rFonts w:eastAsia="等线" w:hint="eastAsia"/>
                <w:lang w:eastAsia="zh-CN"/>
              </w:rPr>
              <w:t>provided</w:t>
            </w:r>
            <w:r w:rsidRPr="00783FD2">
              <w:rPr>
                <w:rFonts w:eastAsia="等线"/>
              </w:rPr>
              <w:t xml:space="preserve"> with </w:t>
            </w:r>
            <w:r w:rsidRPr="00783FD2">
              <w:rPr>
                <w:rFonts w:eastAsia="等线" w:hint="eastAsia"/>
                <w:i/>
              </w:rPr>
              <w:t>tag-Id2</w:t>
            </w:r>
            <w:r w:rsidRPr="00783FD2">
              <w:rPr>
                <w:rFonts w:eastAsia="等线"/>
              </w:rPr>
              <w:t xml:space="preserve">, and the UE is not provided </w:t>
            </w:r>
            <w:r w:rsidRPr="00783FD2">
              <w:rPr>
                <w:rFonts w:eastAsia="等线"/>
                <w:i/>
              </w:rPr>
              <w:t>coresetPoolIndex</w:t>
            </w:r>
            <w:r w:rsidRPr="00783FD2">
              <w:rPr>
                <w:rFonts w:eastAsia="等线"/>
              </w:rPr>
              <w:t xml:space="preserve"> or is provided </w:t>
            </w:r>
            <w:r w:rsidRPr="00783FD2">
              <w:rPr>
                <w:rFonts w:eastAsia="等线"/>
                <w:i/>
              </w:rPr>
              <w:t>coresetPoolIndex</w:t>
            </w:r>
            <w:r w:rsidRPr="00783FD2">
              <w:rPr>
                <w:rFonts w:eastAsia="等线"/>
              </w:rPr>
              <w:t xml:space="preserve"> with</w:t>
            </w:r>
            <w:r w:rsidRPr="00783FD2">
              <w:rPr>
                <w:rFonts w:eastAsia="等线" w:hint="eastAsia"/>
                <w:lang w:eastAsia="zh-CN"/>
              </w:rPr>
              <w:t xml:space="preserve"> </w:t>
            </w:r>
            <w:r w:rsidRPr="00783FD2">
              <w:rPr>
                <w:rFonts w:eastAsia="等线"/>
              </w:rPr>
              <w:t xml:space="preserve">value 0 for the first CORESETs, and is provided </w:t>
            </w:r>
            <w:r w:rsidRPr="00783FD2">
              <w:rPr>
                <w:rFonts w:eastAsia="等线"/>
                <w:i/>
              </w:rPr>
              <w:t>coresetPoolIndex</w:t>
            </w:r>
            <w:r w:rsidRPr="00783FD2">
              <w:rPr>
                <w:rFonts w:eastAsia="等线"/>
              </w:rPr>
              <w:t xml:space="preserve"> with value 1 for the second CORESETs.</w:t>
            </w:r>
          </w:p>
          <w:p w14:paraId="49837EC6" w14:textId="77777777" w:rsidR="003B1256" w:rsidRPr="00783FD2" w:rsidRDefault="003B1256" w:rsidP="0057568C">
            <w:pPr>
              <w:pStyle w:val="B3"/>
              <w:rPr>
                <w:lang w:eastAsia="zh-CN"/>
              </w:rPr>
            </w:pPr>
            <w:r w:rsidRPr="00783FD2">
              <w:t>-</w:t>
            </w:r>
            <w:r w:rsidRPr="00783FD2">
              <w:tab/>
              <w:t xml:space="preserve">This field </w:t>
            </w:r>
            <w:r w:rsidRPr="00783FD2">
              <w:rPr>
                <w:lang w:eastAsia="zh-CN"/>
              </w:rPr>
              <w:t xml:space="preserve">indicates the PCI associated with the </w:t>
            </w:r>
            <w:r w:rsidRPr="00783FD2">
              <w:rPr>
                <w:lang w:val="en-US"/>
              </w:rPr>
              <w:t>PRACH transmission</w:t>
            </w:r>
            <w:r w:rsidRPr="00783FD2">
              <w:t xml:space="preserve"> if </w:t>
            </w:r>
            <w:r w:rsidRPr="00783FD2">
              <w:rPr>
                <w:rFonts w:eastAsia="等线"/>
              </w:rPr>
              <w:t xml:space="preserve">the UE is </w:t>
            </w:r>
            <w:r w:rsidRPr="00783FD2">
              <w:rPr>
                <w:rFonts w:eastAsia="等线" w:hint="eastAsia"/>
                <w:lang w:eastAsia="zh-CN"/>
              </w:rPr>
              <w:t>provided</w:t>
            </w:r>
            <w:r w:rsidRPr="00783FD2">
              <w:rPr>
                <w:rFonts w:eastAsia="等线"/>
                <w:lang w:eastAsia="zh-CN"/>
              </w:rPr>
              <w:t xml:space="preserve"> </w:t>
            </w:r>
            <w:r w:rsidRPr="00783FD2">
              <w:rPr>
                <w:rFonts w:eastAsia="等线"/>
                <w:i/>
                <w:kern w:val="2"/>
                <w:lang w:eastAsia="zh-CN"/>
              </w:rPr>
              <w:t>SSB-MTC-AddtionalPCI</w:t>
            </w:r>
            <w:r w:rsidRPr="00783FD2">
              <w:rPr>
                <w:lang w:eastAsia="zh-CN"/>
              </w:rPr>
              <w:t>. T</w:t>
            </w:r>
            <w:r w:rsidRPr="00783FD2">
              <w:t>he bit field index 0 of this field is mapped to the PCI of the serving cell, and the bit field index 1 of this field is mapped to the active additional PCI.</w:t>
            </w:r>
          </w:p>
          <w:p w14:paraId="54A348FF" w14:textId="77777777" w:rsidR="003B1256" w:rsidRPr="00783FD2" w:rsidRDefault="003B1256" w:rsidP="0057568C">
            <w:pPr>
              <w:pStyle w:val="B3"/>
              <w:rPr>
                <w:lang w:eastAsia="zh-CN"/>
              </w:rPr>
            </w:pPr>
            <w:r w:rsidRPr="00783FD2">
              <w:t>-</w:t>
            </w:r>
            <w:r w:rsidRPr="00783FD2">
              <w:tab/>
              <w:t xml:space="preserve">This field </w:t>
            </w:r>
            <w:r w:rsidRPr="00783FD2">
              <w:rPr>
                <w:lang w:eastAsia="zh-CN"/>
              </w:rPr>
              <w:t>indicates the PL-RS for the PRACH transmission</w:t>
            </w:r>
            <w:r w:rsidRPr="00783FD2">
              <w:t xml:space="preserve"> if </w:t>
            </w:r>
            <w:r w:rsidRPr="00783FD2">
              <w:rPr>
                <w:rFonts w:eastAsia="等线"/>
              </w:rPr>
              <w:t>the UE is not provided</w:t>
            </w:r>
            <w:r w:rsidRPr="00783FD2">
              <w:rPr>
                <w:rFonts w:eastAsia="等线"/>
                <w:kern w:val="2"/>
                <w:lang w:eastAsia="zh-CN"/>
              </w:rPr>
              <w:t xml:space="preserve"> </w:t>
            </w:r>
            <w:r w:rsidRPr="00783FD2">
              <w:rPr>
                <w:rFonts w:eastAsia="等线"/>
                <w:i/>
                <w:kern w:val="2"/>
                <w:lang w:eastAsia="zh-CN"/>
              </w:rPr>
              <w:t>SSB-MTC-AddtionalPCI</w:t>
            </w:r>
            <w:r w:rsidRPr="00783FD2">
              <w:rPr>
                <w:lang w:eastAsia="zh-CN"/>
              </w:rPr>
              <w:t>.</w:t>
            </w:r>
            <w:r w:rsidRPr="00783FD2">
              <w:t xml:space="preserve"> The bit field index 0 of this field is mapped to the DL RS that the DM-RS of the PDCCH order is quasi-collocated with, and the bit field index 1 of this field is mapped to the SS/PBCH indicated by the SS/PBCH index field in this DCI format. </w:t>
            </w:r>
            <w:r w:rsidRPr="00783FD2">
              <w:rPr>
                <w:rFonts w:hint="eastAsia"/>
                <w:lang w:eastAsia="zh-CN"/>
              </w:rPr>
              <w:t xml:space="preserve"> </w:t>
            </w:r>
          </w:p>
          <w:p w14:paraId="17343B07" w14:textId="77777777" w:rsidR="003B1256" w:rsidRPr="003638DC" w:rsidRDefault="003B1256" w:rsidP="0057568C">
            <w:pPr>
              <w:pStyle w:val="B2"/>
              <w:rPr>
                <w:lang w:eastAsia="zh-CN"/>
              </w:rPr>
            </w:pPr>
            <w:r w:rsidRPr="00783FD2">
              <w:rPr>
                <w:rFonts w:hint="eastAsia"/>
              </w:rPr>
              <w:t>-</w:t>
            </w:r>
            <w:r w:rsidRPr="00783FD2">
              <w:rPr>
                <w:rFonts w:hint="eastAsia"/>
              </w:rPr>
              <w:tab/>
            </w:r>
            <w:r w:rsidRPr="00783FD2">
              <w:t xml:space="preserve">0 bit otherwise. </w:t>
            </w:r>
          </w:p>
          <w:p w14:paraId="49C92D98" w14:textId="77777777" w:rsidR="003B1256" w:rsidRPr="003638DC" w:rsidRDefault="003B1256" w:rsidP="0057568C">
            <w:pPr>
              <w:pStyle w:val="B1"/>
              <w:rPr>
                <w:lang w:eastAsia="zh-CN"/>
              </w:rPr>
            </w:pPr>
            <w:r w:rsidRPr="003638DC">
              <w:rPr>
                <w:lang w:eastAsia="zh-CN"/>
              </w:rPr>
              <w:t>-</w:t>
            </w:r>
            <w:r w:rsidRPr="003638DC">
              <w:rPr>
                <w:lang w:eastAsia="zh-CN"/>
              </w:rPr>
              <w:tab/>
              <w:t xml:space="preserve">PRACH retransmission indicator - 0 or 1 bit </w:t>
            </w:r>
          </w:p>
          <w:p w14:paraId="45E706F2" w14:textId="77777777" w:rsidR="003B1256" w:rsidRPr="003638DC" w:rsidRDefault="003B1256" w:rsidP="0057568C">
            <w:pPr>
              <w:pStyle w:val="B2"/>
              <w:rPr>
                <w:lang w:eastAsia="zh-CN"/>
              </w:rPr>
            </w:pPr>
            <w:r w:rsidRPr="003638DC">
              <w:rPr>
                <w:rFonts w:hint="eastAsia"/>
                <w:lang w:eastAsia="zh-CN"/>
              </w:rPr>
              <w:t>-</w:t>
            </w:r>
            <w:r w:rsidRPr="003638DC">
              <w:rPr>
                <w:rFonts w:hint="eastAsia"/>
                <w:lang w:eastAsia="zh-CN"/>
              </w:rPr>
              <w:tab/>
            </w:r>
            <w:r w:rsidRPr="003638DC">
              <w:rPr>
                <w:lang w:eastAsia="zh-CN"/>
              </w:rPr>
              <w:t>1bit</w:t>
            </w:r>
            <w:r w:rsidRPr="003638DC">
              <w:t xml:space="preserve"> if the UE is configured with higher layer parameter</w:t>
            </w:r>
            <w:r w:rsidRPr="003638DC">
              <w:rPr>
                <w:i/>
              </w:rPr>
              <w:t xml:space="preserve"> EarlyUlSyncConfig</w:t>
            </w:r>
            <w:r w:rsidRPr="003638DC">
              <w:t>.</w:t>
            </w:r>
            <w:r w:rsidRPr="003638DC">
              <w:rPr>
                <w:lang w:eastAsia="zh-CN"/>
              </w:rPr>
              <w:t xml:space="preserve"> This field </w:t>
            </w:r>
            <w:r w:rsidRPr="003638DC">
              <w:rPr>
                <w:rFonts w:eastAsia="等线" w:hint="eastAsia"/>
                <w:szCs w:val="21"/>
              </w:rPr>
              <w:t>indicat</w:t>
            </w:r>
            <w:r w:rsidRPr="003638DC">
              <w:rPr>
                <w:rFonts w:eastAsia="等线"/>
                <w:szCs w:val="21"/>
              </w:rPr>
              <w:t>es</w:t>
            </w:r>
            <w:r w:rsidRPr="003638DC">
              <w:rPr>
                <w:rFonts w:eastAsia="等线" w:hint="eastAsia"/>
                <w:szCs w:val="21"/>
              </w:rPr>
              <w:t xml:space="preserve"> initial transmission or retransmission of PRACH</w:t>
            </w:r>
            <w:r w:rsidRPr="003638DC">
              <w:rPr>
                <w:rFonts w:eastAsia="等线"/>
                <w:szCs w:val="21"/>
              </w:rPr>
              <w:t xml:space="preserve"> </w:t>
            </w:r>
            <w:r w:rsidRPr="003638DC">
              <w:rPr>
                <w:rFonts w:hint="eastAsia"/>
                <w:lang w:eastAsia="zh-CN"/>
              </w:rPr>
              <w:t>according to Table 7.3.1.</w:t>
            </w:r>
            <w:r w:rsidRPr="003638DC">
              <w:rPr>
                <w:lang w:eastAsia="zh-CN"/>
              </w:rPr>
              <w:t>2</w:t>
            </w:r>
            <w:r w:rsidRPr="003638DC">
              <w:rPr>
                <w:rFonts w:hint="eastAsia"/>
                <w:lang w:eastAsia="zh-CN"/>
              </w:rPr>
              <w:t>.1-</w:t>
            </w:r>
            <w:r w:rsidRPr="003638DC">
              <w:rPr>
                <w:lang w:eastAsia="zh-CN"/>
              </w:rPr>
              <w:t xml:space="preserve">3 if the cell indicated by Cell indicator field is a candidate cell, and this field is reserved if the cell indicated by Cell indicator field is a serving cell but not a candidate cell.  </w:t>
            </w:r>
          </w:p>
          <w:p w14:paraId="4B024CE0" w14:textId="77777777" w:rsidR="003B1256" w:rsidRPr="003638DC" w:rsidRDefault="003B1256" w:rsidP="0057568C">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otherwise. </w:t>
            </w:r>
          </w:p>
          <w:p w14:paraId="324C1AD9" w14:textId="77777777" w:rsidR="003B1256" w:rsidRPr="003638DC" w:rsidRDefault="003B1256" w:rsidP="0057568C">
            <w:pPr>
              <w:pStyle w:val="B1"/>
              <w:rPr>
                <w:lang w:eastAsia="zh-CN"/>
              </w:rPr>
            </w:pPr>
            <w:r w:rsidRPr="003638DC">
              <w:rPr>
                <w:rFonts w:hint="eastAsia"/>
                <w:lang w:eastAsia="zh-CN"/>
              </w:rPr>
              <w:t>-</w:t>
            </w:r>
            <w:r w:rsidRPr="003638DC">
              <w:rPr>
                <w:rFonts w:hint="eastAsia"/>
                <w:lang w:eastAsia="zh-CN"/>
              </w:rPr>
              <w:tab/>
            </w:r>
            <w:r w:rsidRPr="00805EA5">
              <w:rPr>
                <w:rFonts w:hint="eastAsia"/>
                <w:highlight w:val="yellow"/>
                <w:lang w:eastAsia="zh-CN"/>
              </w:rPr>
              <w:t xml:space="preserve">Reserved bits </w:t>
            </w:r>
            <w:r w:rsidRPr="00805EA5">
              <w:rPr>
                <w:highlight w:val="yellow"/>
                <w:lang w:eastAsia="zh-CN"/>
              </w:rPr>
              <w:t xml:space="preserve">- </w:t>
            </w:r>
            <w:r w:rsidRPr="00805EA5">
              <w:rPr>
                <w:highlight w:val="yellow"/>
                <w:lang w:eastAsia="ko-KR"/>
              </w:rPr>
              <w:t xml:space="preserve">a number of bits as determined by </w:t>
            </w:r>
            <w:r w:rsidRPr="00805EA5">
              <w:rPr>
                <w:rFonts w:hint="eastAsia"/>
                <w:highlight w:val="yellow"/>
                <w:lang w:eastAsia="zh-CN"/>
              </w:rPr>
              <w:t>the following:</w:t>
            </w:r>
          </w:p>
          <w:p w14:paraId="2CAEB8C5" w14:textId="77777777" w:rsidR="003B1256" w:rsidRPr="003638DC" w:rsidRDefault="003B1256" w:rsidP="0057568C">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12 bits </w:t>
            </w:r>
            <w:r w:rsidRPr="003638DC">
              <w:t xml:space="preserve">for operation </w:t>
            </w:r>
            <w:r w:rsidRPr="003638DC">
              <w:rPr>
                <w:lang w:eastAsia="zh-CN"/>
              </w:rPr>
              <w:t>in a cell with shared spectrum channel access</w:t>
            </w:r>
            <w:r w:rsidRPr="003638DC">
              <w:rPr>
                <w:rFonts w:eastAsia="等线"/>
                <w:lang w:eastAsia="zh-CN"/>
              </w:rPr>
              <w:t xml:space="preserve"> in frequency range 1 or when the DCI format is </w:t>
            </w:r>
            <w:r w:rsidRPr="003638DC">
              <w:rPr>
                <w:rFonts w:hint="eastAsia"/>
                <w:lang w:eastAsia="zh-CN"/>
              </w:rPr>
              <w:t>monitored in common search space</w:t>
            </w:r>
            <w:r w:rsidRPr="003638DC">
              <w:rPr>
                <w:lang w:eastAsia="zh-CN"/>
              </w:rPr>
              <w:t xml:space="preserve"> </w:t>
            </w:r>
            <w:r w:rsidRPr="003638DC">
              <w:rPr>
                <w:rFonts w:eastAsia="等线"/>
                <w:lang w:eastAsia="zh-CN"/>
              </w:rPr>
              <w:t xml:space="preserve">for operation in a cell in frequency range 2-2, and if the </w:t>
            </w:r>
            <w:r w:rsidRPr="003638DC">
              <w:t>UE is not configured with higher layer parameter</w:t>
            </w:r>
            <w:r w:rsidRPr="003638DC">
              <w:rPr>
                <w:i/>
              </w:rPr>
              <w:t xml:space="preserve"> EarlyUlSyncConfig</w:t>
            </w:r>
            <w:r w:rsidRPr="003638DC">
              <w:rPr>
                <w:lang w:eastAsia="zh-CN"/>
              </w:rPr>
              <w:t xml:space="preserve">; </w:t>
            </w:r>
          </w:p>
          <w:p w14:paraId="45F33169" w14:textId="77777777" w:rsidR="003B1256" w:rsidRPr="003638DC" w:rsidRDefault="003B1256" w:rsidP="0057568C">
            <w:pPr>
              <w:pStyle w:val="B2"/>
              <w:rPr>
                <w:lang w:eastAsia="zh-CN"/>
              </w:rPr>
            </w:pPr>
            <w:r w:rsidRPr="003638DC">
              <w:rPr>
                <w:rFonts w:hint="eastAsia"/>
                <w:lang w:eastAsia="zh-CN"/>
              </w:rPr>
              <w:t>-</w:t>
            </w:r>
            <w:r w:rsidRPr="003638DC">
              <w:rPr>
                <w:rFonts w:hint="eastAsia"/>
                <w:lang w:eastAsia="zh-CN"/>
              </w:rPr>
              <w:tab/>
            </w:r>
            <w:r w:rsidRPr="003638DC">
              <w:rPr>
                <w:lang w:eastAsia="zh-CN"/>
              </w:rPr>
              <w:t>11-</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3638DC">
              <w:rPr>
                <w:lang w:eastAsia="zh-CN"/>
              </w:rPr>
              <w:t xml:space="preserve"> bits </w:t>
            </w:r>
            <w:r w:rsidRPr="003638DC">
              <w:t xml:space="preserve">for operation </w:t>
            </w:r>
            <w:r w:rsidRPr="003638DC">
              <w:rPr>
                <w:lang w:eastAsia="zh-CN"/>
              </w:rPr>
              <w:t>in a cell with shared spectrum channel access</w:t>
            </w:r>
            <w:r w:rsidRPr="003638DC">
              <w:rPr>
                <w:rFonts w:eastAsia="等线"/>
                <w:lang w:eastAsia="zh-CN"/>
              </w:rPr>
              <w:t xml:space="preserve"> in frequency range 1 or when the DCI format is </w:t>
            </w:r>
            <w:r w:rsidRPr="003638DC">
              <w:rPr>
                <w:rFonts w:hint="eastAsia"/>
                <w:lang w:eastAsia="zh-CN"/>
              </w:rPr>
              <w:t>monitored in common search space</w:t>
            </w:r>
            <w:r w:rsidRPr="003638DC">
              <w:rPr>
                <w:lang w:eastAsia="zh-CN"/>
              </w:rPr>
              <w:t xml:space="preserve"> </w:t>
            </w:r>
            <w:r w:rsidRPr="003638DC">
              <w:rPr>
                <w:rFonts w:eastAsia="等线"/>
                <w:lang w:eastAsia="zh-CN"/>
              </w:rPr>
              <w:t xml:space="preserve">for operation in a cell in frequency range 2-2, and </w:t>
            </w:r>
            <w:r w:rsidRPr="003638DC">
              <w:t xml:space="preserve">if the UE is configured with higher layer parameter </w:t>
            </w:r>
            <w:r w:rsidRPr="003638DC">
              <w:rPr>
                <w:i/>
              </w:rPr>
              <w:t>EarlyUlSyncConfig</w:t>
            </w:r>
            <w:r w:rsidRPr="003638DC">
              <w:rPr>
                <w:rFonts w:hint="eastAsia"/>
                <w:lang w:eastAsia="zh-CN"/>
              </w:rPr>
              <w:t>;</w:t>
            </w:r>
          </w:p>
          <w:p w14:paraId="1DBB6CCD" w14:textId="77777777" w:rsidR="003B1256" w:rsidRPr="003638DC" w:rsidRDefault="003B1256" w:rsidP="0057568C">
            <w:pPr>
              <w:pStyle w:val="B2"/>
              <w:rPr>
                <w:lang w:eastAsia="zh-CN"/>
              </w:rPr>
            </w:pPr>
            <w:r w:rsidRPr="003638DC">
              <w:rPr>
                <w:rFonts w:hint="eastAsia"/>
                <w:lang w:eastAsia="zh-CN"/>
              </w:rPr>
              <w:t>-</w:t>
            </w:r>
            <w:r w:rsidRPr="003638DC">
              <w:rPr>
                <w:rFonts w:hint="eastAsia"/>
                <w:lang w:eastAsia="zh-CN"/>
              </w:rPr>
              <w:tab/>
            </w:r>
            <w:r w:rsidRPr="003638DC">
              <w:rPr>
                <w:lang w:eastAsia="zh-CN"/>
              </w:rPr>
              <w:t>9-</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3638DC">
              <w:rPr>
                <w:rFonts w:hint="eastAsia"/>
                <w:lang w:eastAsia="zh-CN"/>
              </w:rPr>
              <w:t xml:space="preserve"> </w:t>
            </w:r>
            <w:r w:rsidRPr="003638DC">
              <w:rPr>
                <w:lang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sidRPr="003638DC">
              <w:t xml:space="preserve">if the UE is configured with higher layer parameter </w:t>
            </w:r>
            <w:r w:rsidRPr="003638DC">
              <w:rPr>
                <w:i/>
              </w:rPr>
              <w:t>EarlyUlSyncConfig</w:t>
            </w:r>
            <w:r w:rsidRPr="003638DC">
              <w:t>;</w:t>
            </w:r>
          </w:p>
          <w:p w14:paraId="3A49BE47" w14:textId="77777777" w:rsidR="003B1256" w:rsidRPr="003638DC" w:rsidRDefault="003B1256" w:rsidP="0057568C">
            <w:pPr>
              <w:pStyle w:val="B2"/>
              <w:rPr>
                <w:lang w:eastAsia="zh-CN"/>
              </w:rPr>
            </w:pPr>
            <w:r w:rsidRPr="003638DC">
              <w:rPr>
                <w:rFonts w:hint="eastAsia"/>
                <w:lang w:eastAsia="zh-CN"/>
              </w:rPr>
              <w:t>-</w:t>
            </w:r>
            <w:r w:rsidRPr="003638DC">
              <w:rPr>
                <w:rFonts w:hint="eastAsia"/>
                <w:lang w:eastAsia="zh-CN"/>
              </w:rPr>
              <w:tab/>
              <w:t>10 bits</w:t>
            </w:r>
            <w:r w:rsidRPr="003638DC">
              <w:rPr>
                <w:lang w:eastAsia="zh-CN"/>
              </w:rPr>
              <w:t xml:space="preserve"> otherwise.</w:t>
            </w:r>
          </w:p>
          <w:p w14:paraId="6FBDD3F2" w14:textId="77777777" w:rsidR="003B1256" w:rsidRPr="00805EA5" w:rsidRDefault="003B1256" w:rsidP="001C441A">
            <w:pPr>
              <w:pStyle w:val="af3"/>
              <w:ind w:firstLineChars="0" w:firstLine="0"/>
              <w:rPr>
                <w:b/>
                <w:bCs/>
              </w:rPr>
            </w:pPr>
            <w:r w:rsidRPr="00805EA5">
              <w:rPr>
                <w:b/>
                <w:bCs/>
              </w:rPr>
              <w:t>&lt;text omitted &gt;</w:t>
            </w:r>
          </w:p>
          <w:p w14:paraId="18961E72" w14:textId="77777777" w:rsidR="003B1256" w:rsidRDefault="003B1256" w:rsidP="001C441A">
            <w:pPr>
              <w:pStyle w:val="af3"/>
              <w:ind w:firstLineChars="0" w:firstLine="0"/>
            </w:pPr>
          </w:p>
          <w:p w14:paraId="522494C1" w14:textId="77777777" w:rsidR="003B1256" w:rsidRPr="003638DC" w:rsidRDefault="003B1256" w:rsidP="00AD3DD8">
            <w:r w:rsidRPr="003638DC">
              <w:rPr>
                <w:rFonts w:hint="eastAsia"/>
              </w:rPr>
              <w:t>T</w:t>
            </w:r>
            <w:r w:rsidRPr="003638DC">
              <w:t>he following information is transmitted by means of the DCI format</w:t>
            </w:r>
            <w:r w:rsidRPr="003638DC">
              <w:rPr>
                <w:rFonts w:hint="eastAsia"/>
              </w:rPr>
              <w:t xml:space="preserve"> 1_0 with CRC scrambled by P-RNTI</w:t>
            </w:r>
            <w:r w:rsidRPr="003638DC">
              <w:t>:</w:t>
            </w:r>
          </w:p>
          <w:p w14:paraId="606B9989" w14:textId="77777777" w:rsidR="003B1256" w:rsidRPr="003638DC" w:rsidRDefault="003B1256" w:rsidP="00AD3DD8">
            <w:pPr>
              <w:pStyle w:val="B1"/>
              <w:rPr>
                <w:lang w:eastAsia="zh-CN"/>
              </w:rPr>
            </w:pPr>
            <w:r w:rsidRPr="003638DC">
              <w:rPr>
                <w:lang w:eastAsia="zh-CN"/>
              </w:rPr>
              <w:t>-</w:t>
            </w:r>
            <w:r w:rsidRPr="003638DC">
              <w:rPr>
                <w:lang w:eastAsia="zh-CN"/>
              </w:rPr>
              <w:tab/>
              <w:t>Short Messages Indicator - 2 bit</w:t>
            </w:r>
            <w:r w:rsidRPr="003638DC">
              <w:rPr>
                <w:rFonts w:hint="eastAsia"/>
                <w:lang w:eastAsia="zh-CN"/>
              </w:rPr>
              <w:t>s according to Table 7.3.1.2.1-1</w:t>
            </w:r>
            <w:r w:rsidRPr="003638DC">
              <w:rPr>
                <w:lang w:eastAsia="zh-CN"/>
              </w:rPr>
              <w:t xml:space="preserve">. </w:t>
            </w:r>
          </w:p>
          <w:p w14:paraId="1AEE0C6A" w14:textId="77777777" w:rsidR="003B1256" w:rsidRPr="003638DC" w:rsidRDefault="003B1256" w:rsidP="00AD3DD8">
            <w:pPr>
              <w:pStyle w:val="B1"/>
              <w:rPr>
                <w:lang w:eastAsia="zh-CN"/>
              </w:rPr>
            </w:pPr>
            <w:r w:rsidRPr="003638DC">
              <w:rPr>
                <w:lang w:eastAsia="zh-CN"/>
              </w:rPr>
              <w:t>-</w:t>
            </w:r>
            <w:r w:rsidRPr="003638DC">
              <w:rPr>
                <w:lang w:eastAsia="zh-CN"/>
              </w:rPr>
              <w:tab/>
            </w:r>
            <w:r w:rsidRPr="00AB13A3">
              <w:rPr>
                <w:lang w:eastAsia="zh-CN"/>
              </w:rPr>
              <w:t>Short Messages</w:t>
            </w:r>
            <w:r w:rsidRPr="00AB13A3">
              <w:rPr>
                <w:rFonts w:hint="eastAsia"/>
                <w:lang w:eastAsia="zh-CN"/>
              </w:rPr>
              <w:t xml:space="preserve"> </w:t>
            </w:r>
            <w:r w:rsidRPr="00805EA5">
              <w:rPr>
                <w:lang w:eastAsia="zh-CN"/>
              </w:rPr>
              <w:t xml:space="preserve">- </w:t>
            </w:r>
            <w:r w:rsidRPr="00805EA5">
              <w:rPr>
                <w:rFonts w:hint="eastAsia"/>
                <w:lang w:eastAsia="zh-CN"/>
              </w:rPr>
              <w:t>8</w:t>
            </w:r>
            <w:r w:rsidRPr="00805EA5">
              <w:rPr>
                <w:lang w:eastAsia="zh-CN"/>
              </w:rPr>
              <w:t xml:space="preserve"> bit</w:t>
            </w:r>
            <w:r w:rsidRPr="00805EA5">
              <w:rPr>
                <w:rFonts w:hint="eastAsia"/>
                <w:lang w:eastAsia="zh-CN"/>
              </w:rPr>
              <w:t>s,</w:t>
            </w:r>
            <w:r w:rsidRPr="003638DC">
              <w:rPr>
                <w:rFonts w:hint="eastAsia"/>
                <w:lang w:eastAsia="zh-CN"/>
              </w:rPr>
              <w:t xml:space="preserve"> according to Clause </w:t>
            </w:r>
            <w:r w:rsidRPr="003638DC">
              <w:rPr>
                <w:lang w:eastAsia="zh-CN"/>
              </w:rPr>
              <w:t>6.5</w:t>
            </w:r>
            <w:r w:rsidRPr="003638DC">
              <w:rPr>
                <w:rFonts w:hint="eastAsia"/>
                <w:lang w:eastAsia="zh-CN"/>
              </w:rPr>
              <w:t xml:space="preserve"> of [9, TS38.331]</w:t>
            </w:r>
            <w:r w:rsidRPr="003638DC">
              <w:rPr>
                <w:lang w:eastAsia="zh-CN"/>
              </w:rPr>
              <w:t>.</w:t>
            </w:r>
            <w:r w:rsidRPr="003638DC">
              <w:rPr>
                <w:rFonts w:hint="eastAsia"/>
                <w:lang w:eastAsia="zh-CN"/>
              </w:rPr>
              <w:t xml:space="preserve"> </w:t>
            </w:r>
            <w:r w:rsidRPr="003638DC">
              <w:rPr>
                <w:lang w:eastAsia="zh-CN"/>
              </w:rPr>
              <w:t>I</w:t>
            </w:r>
            <w:r w:rsidRPr="003638DC">
              <w:rPr>
                <w:rFonts w:hint="eastAsia"/>
                <w:lang w:eastAsia="zh-CN"/>
              </w:rPr>
              <w:t>f only the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395F0AB6" w14:textId="77777777" w:rsidR="003B1256" w:rsidRPr="003638DC" w:rsidRDefault="003B1256" w:rsidP="00AD3DD8">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2688" w:dyaOrig="385" w14:anchorId="521AB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4.4pt;height:19.25pt">
                  <v:imagedata r:id="rId1" o:title=""/>
                </v:shape>
                <o:OLEObject Type="Embed" ProgID="Equation.3" ShapeID="_x0000_i1026" DrawAspect="Content" ObjectID="_1792608843" r:id="rId2"/>
              </w:object>
            </w:r>
            <w:r w:rsidRPr="003638DC">
              <w:rPr>
                <w:rFonts w:hint="eastAsia"/>
                <w:lang w:eastAsia="zh-CN"/>
              </w:rPr>
              <w:t xml:space="preserve"> bits. If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t xml:space="preserve"> 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0E2AB78B" w14:textId="77777777" w:rsidR="003B1256" w:rsidRPr="003638DC" w:rsidRDefault="003B1256" w:rsidP="00AD3DD8">
            <w:pPr>
              <w:pStyle w:val="B2"/>
              <w:rPr>
                <w:lang w:eastAsia="zh-CN"/>
              </w:rPr>
            </w:pPr>
            <w:r w:rsidRPr="003638DC">
              <w:rPr>
                <w:lang w:eastAsia="zh-CN"/>
              </w:rPr>
              <w:t>-</w:t>
            </w:r>
            <w:r w:rsidRPr="003638DC">
              <w:rPr>
                <w:lang w:eastAsia="zh-CN"/>
              </w:rPr>
              <w:tab/>
            </w:r>
            <w:r w:rsidRPr="003638DC">
              <w:rPr>
                <w:position w:val="-10"/>
              </w:rPr>
              <w:object w:dxaOrig="691" w:dyaOrig="292" w14:anchorId="66AB3BDE">
                <v:shape id="_x0000_i1028" type="#_x0000_t75" style="width:34.55pt;height:14.6pt">
                  <v:imagedata r:id="rId3" o:title=""/>
                </v:shape>
                <o:OLEObject Type="Embed" ProgID="Equation.3" ShapeID="_x0000_i1028" DrawAspect="Content" ObjectID="_1792608844" r:id="rId4"/>
              </w:object>
            </w:r>
            <w:r w:rsidRPr="003638DC">
              <w:rPr>
                <w:lang w:eastAsia="zh-CN"/>
              </w:rPr>
              <w:t xml:space="preserve"> is the size of </w:t>
            </w:r>
            <w:r w:rsidRPr="003638DC">
              <w:rPr>
                <w:rFonts w:hint="eastAsia"/>
                <w:lang w:eastAsia="zh-CN"/>
              </w:rPr>
              <w:t>CORESET 0</w:t>
            </w:r>
          </w:p>
          <w:p w14:paraId="17D017A8" w14:textId="77777777" w:rsidR="003B1256" w:rsidRPr="003638DC" w:rsidRDefault="003B1256" w:rsidP="00AD3DD8">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4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r w:rsidRPr="003638DC">
              <w:rPr>
                <w:rFonts w:hint="eastAsia"/>
                <w:lang w:eastAsia="zh-CN"/>
              </w:rPr>
              <w:t xml:space="preserve">.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t xml:space="preserve"> 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25283870" w14:textId="77777777" w:rsidR="003B1256" w:rsidRPr="003638DC" w:rsidRDefault="003B1256" w:rsidP="00AD3DD8">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r w:rsidRPr="003638DC">
              <w:rPr>
                <w:rFonts w:hint="eastAsia"/>
                <w:lang w:eastAsia="zh-CN"/>
              </w:rPr>
              <w:t xml:space="preserve">.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t xml:space="preserve"> 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1309E134" w14:textId="77777777" w:rsidR="003B1256" w:rsidRPr="003638DC" w:rsidRDefault="003B1256" w:rsidP="00AD3DD8">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xml:space="preserve">, using Table 5.1.3.1-1.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t xml:space="preserve"> 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7D114A6C" w14:textId="77777777" w:rsidR="003B1256" w:rsidRPr="003638DC" w:rsidRDefault="003B1256" w:rsidP="00AD3DD8">
            <w:pPr>
              <w:pStyle w:val="B1"/>
              <w:rPr>
                <w:lang w:eastAsia="zh-CN"/>
              </w:rPr>
            </w:pPr>
            <w:r w:rsidRPr="003638DC">
              <w:t>-</w:t>
            </w:r>
            <w:r w:rsidRPr="003638DC">
              <w:rPr>
                <w:rFonts w:hint="eastAsia"/>
                <w:lang w:eastAsia="zh-CN"/>
              </w:rPr>
              <w:tab/>
              <w:t xml:space="preserve">TB scaling </w:t>
            </w:r>
            <w:r w:rsidRPr="003638DC">
              <w:t xml:space="preserve">- </w:t>
            </w:r>
            <w:r w:rsidRPr="003638DC">
              <w:rPr>
                <w:rFonts w:hint="eastAsia"/>
                <w:lang w:eastAsia="zh-CN"/>
              </w:rPr>
              <w:t>2</w:t>
            </w:r>
            <w:r w:rsidRPr="003638DC">
              <w:t xml:space="preserve"> bit</w:t>
            </w:r>
            <w:r w:rsidRPr="003638DC">
              <w:rPr>
                <w:rFonts w:hint="eastAsia"/>
                <w:lang w:eastAsia="zh-CN"/>
              </w:rPr>
              <w:t xml:space="preserve">s as defined in Clause 5.1.3.2 of [6, TS38.214].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t xml:space="preserve"> 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1B611CD4" w14:textId="77777777" w:rsidR="003B1256" w:rsidRPr="003638DC" w:rsidRDefault="003B1256" w:rsidP="00AD3DD8">
            <w:pPr>
              <w:pStyle w:val="B1"/>
              <w:rPr>
                <w:lang w:eastAsia="zh-CN"/>
              </w:rPr>
            </w:pPr>
            <w:r w:rsidRPr="003638DC">
              <w:t>-</w:t>
            </w:r>
            <w:r w:rsidRPr="003638DC">
              <w:rPr>
                <w:rFonts w:hint="eastAsia"/>
                <w:lang w:eastAsia="zh-CN"/>
              </w:rPr>
              <w:tab/>
            </w:r>
            <w:r w:rsidRPr="00AB13A3">
              <w:rPr>
                <w:lang w:eastAsia="zh-CN"/>
              </w:rPr>
              <w:t>TRS availability indication</w:t>
            </w:r>
            <w:r w:rsidRPr="003638DC">
              <w:rPr>
                <w:rFonts w:hint="eastAsia"/>
                <w:lang w:eastAsia="zh-CN"/>
              </w:rPr>
              <w:t xml:space="preserve"> </w:t>
            </w:r>
            <w:r w:rsidRPr="003638DC">
              <w:t>- 1, 2, 3, 4, 5, or 6 bits</w:t>
            </w:r>
            <w:r w:rsidRPr="003638DC">
              <w:rPr>
                <w:lang w:eastAsia="zh-CN"/>
              </w:rPr>
              <w:t xml:space="preserve">, where the number of bits is equal to one plus the highest value of all the </w:t>
            </w:r>
            <w:r w:rsidRPr="003638DC">
              <w:rPr>
                <w:i/>
              </w:rPr>
              <w:t>indBitID</w:t>
            </w:r>
            <w:r w:rsidRPr="003638DC">
              <w:rPr>
                <w:lang w:eastAsia="zh-CN"/>
              </w:rPr>
              <w:t xml:space="preserve">(s) provided by the </w:t>
            </w:r>
            <w:r w:rsidRPr="003638DC">
              <w:rPr>
                <w:i/>
              </w:rPr>
              <w:t>trs-ResourceSetConfig</w:t>
            </w:r>
            <w:r w:rsidRPr="003638DC">
              <w:t xml:space="preserve"> </w:t>
            </w:r>
            <w:r w:rsidRPr="003638DC">
              <w:rPr>
                <w:lang w:eastAsia="zh-CN"/>
              </w:rPr>
              <w:t xml:space="preserve">if </w:t>
            </w:r>
            <w:r w:rsidRPr="003638DC">
              <w:t>configured; 0 bits otherwise</w:t>
            </w:r>
            <w:r w:rsidRPr="003638DC">
              <w:rPr>
                <w:lang w:eastAsia="zh-CN"/>
              </w:rPr>
              <w:t>.</w:t>
            </w:r>
          </w:p>
          <w:p w14:paraId="779BB3C6" w14:textId="17D8A1B5" w:rsidR="003B1256" w:rsidRDefault="003B1256" w:rsidP="00AD3DD8">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 xml:space="preserve">- (8 - </w:t>
            </w:r>
            <w:r w:rsidRPr="003638DC">
              <w:rPr>
                <w:i/>
                <w:lang w:eastAsia="zh-CN"/>
              </w:rPr>
              <w:t>M</w:t>
            </w:r>
            <w:r w:rsidRPr="003638DC">
              <w:rPr>
                <w:lang w:eastAsia="zh-CN"/>
              </w:rPr>
              <w:t xml:space="preserve">) bits </w:t>
            </w:r>
            <w:r w:rsidRPr="003638DC">
              <w:t xml:space="preserve">for operation </w:t>
            </w:r>
            <w:r w:rsidRPr="003638DC">
              <w:rPr>
                <w:lang w:eastAsia="zh-CN"/>
              </w:rPr>
              <w:t>in a cell with shared spectrum channel access in frequency range 1 or for operation in a cell in frequency range 2-2; (</w:t>
            </w:r>
            <w:r w:rsidRPr="003638DC">
              <w:rPr>
                <w:rFonts w:hint="eastAsia"/>
                <w:lang w:eastAsia="zh-CN"/>
              </w:rPr>
              <w:t>6</w:t>
            </w:r>
            <w:r w:rsidRPr="003638DC">
              <w:rPr>
                <w:lang w:eastAsia="zh-CN"/>
              </w:rPr>
              <w:t xml:space="preserve"> - </w:t>
            </w:r>
            <w:r w:rsidRPr="003638DC">
              <w:rPr>
                <w:i/>
                <w:lang w:eastAsia="zh-CN"/>
              </w:rPr>
              <w:t>M</w:t>
            </w:r>
            <w:r w:rsidRPr="003638DC">
              <w:rPr>
                <w:lang w:eastAsia="zh-CN"/>
              </w:rPr>
              <w:t>) bit</w:t>
            </w:r>
            <w:r w:rsidRPr="003638DC">
              <w:rPr>
                <w:rFonts w:hint="eastAsia"/>
                <w:lang w:eastAsia="zh-CN"/>
              </w:rPr>
              <w:t>s</w:t>
            </w:r>
            <w:r w:rsidRPr="003638DC">
              <w:t xml:space="preserve"> for operation </w:t>
            </w:r>
            <w:r w:rsidRPr="003638DC">
              <w:rPr>
                <w:rFonts w:eastAsia="等线"/>
                <w:lang w:eastAsia="zh-CN"/>
              </w:rPr>
              <w:t>in a cell without shared spectrum channel access</w:t>
            </w:r>
            <w:r w:rsidRPr="003638DC">
              <w:rPr>
                <w:lang w:eastAsia="zh-CN"/>
              </w:rPr>
              <w:t xml:space="preserve">, where the value of </w:t>
            </w:r>
            <w:r w:rsidRPr="003638DC">
              <w:rPr>
                <w:i/>
                <w:lang w:eastAsia="zh-CN"/>
              </w:rPr>
              <w:t>M</w:t>
            </w:r>
            <w:r w:rsidRPr="003638DC">
              <w:rPr>
                <w:lang w:eastAsia="zh-CN"/>
              </w:rPr>
              <w:t xml:space="preserve"> is the number of bits for the field of 'TRS </w:t>
            </w:r>
            <w:bookmarkStart w:id="6" w:name="OLE_LINK13"/>
            <w:r w:rsidRPr="003638DC">
              <w:rPr>
                <w:lang w:eastAsia="zh-CN"/>
              </w:rPr>
              <w:t>availability</w:t>
            </w:r>
            <w:bookmarkEnd w:id="6"/>
            <w:r w:rsidRPr="003638DC">
              <w:rPr>
                <w:lang w:eastAsia="zh-CN"/>
              </w:rPr>
              <w:t xml:space="preserve"> indication' as defined above.</w:t>
            </w:r>
          </w:p>
          <w:p w14:paraId="6CC05C5E" w14:textId="1B7CB67F" w:rsidR="003B1256" w:rsidRPr="00805EA5" w:rsidRDefault="003B1256" w:rsidP="00AD3DD8">
            <w:pPr>
              <w:pStyle w:val="B1"/>
              <w:rPr>
                <w:b/>
                <w:bCs/>
                <w:lang w:val="en-US" w:eastAsia="zh-CN"/>
              </w:rPr>
            </w:pPr>
            <w:r w:rsidRPr="00805EA5">
              <w:rPr>
                <w:b/>
                <w:bCs/>
                <w:lang w:val="en-US" w:eastAsia="zh-CN"/>
              </w:rPr>
              <w:t>&lt;text omitted&gt;</w:t>
            </w:r>
          </w:p>
          <w:p w14:paraId="2F88A59A" w14:textId="77777777" w:rsidR="003B1256" w:rsidRPr="003638DC" w:rsidRDefault="003B1256" w:rsidP="00FE4951">
            <w:pPr>
              <w:pStyle w:val="TH"/>
              <w:rPr>
                <w:lang w:eastAsia="zh-CN"/>
              </w:rPr>
            </w:pPr>
            <w:r w:rsidRPr="003638DC">
              <w:t xml:space="preserve">Table </w:t>
            </w:r>
            <w:r w:rsidRPr="003638DC">
              <w:rPr>
                <w:rFonts w:hint="eastAsia"/>
                <w:lang w:eastAsia="zh-CN"/>
              </w:rPr>
              <w:t>7.3.1.2.1</w:t>
            </w:r>
            <w:r w:rsidRPr="003638DC">
              <w:t>-</w:t>
            </w:r>
            <w:r w:rsidRPr="003638DC">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9"/>
              <w:gridCol w:w="6800"/>
            </w:tblGrid>
            <w:tr w:rsidR="003B1256" w:rsidRPr="003638DC" w14:paraId="7E203ACF" w14:textId="77777777" w:rsidTr="003B1256">
              <w:trPr>
                <w:jc w:val="center"/>
              </w:trPr>
              <w:tc>
                <w:tcPr>
                  <w:tcW w:w="1129" w:type="dxa"/>
                  <w:shd w:val="clear" w:color="auto" w:fill="D9D9D9"/>
                  <w:vAlign w:val="center"/>
                </w:tcPr>
                <w:p w14:paraId="2845D5CB" w14:textId="77777777" w:rsidR="003B1256" w:rsidRPr="003638DC" w:rsidRDefault="003B1256" w:rsidP="00FE4951">
                  <w:pPr>
                    <w:pStyle w:val="TAH"/>
                    <w:rPr>
                      <w:lang w:eastAsia="zh-CN"/>
                    </w:rPr>
                  </w:pPr>
                  <w:r w:rsidRPr="003638DC">
                    <w:rPr>
                      <w:lang w:eastAsia="zh-CN"/>
                    </w:rPr>
                    <w:t>Bit field</w:t>
                  </w:r>
                </w:p>
              </w:tc>
              <w:tc>
                <w:tcPr>
                  <w:tcW w:w="6800" w:type="dxa"/>
                  <w:shd w:val="clear" w:color="auto" w:fill="D9D9D9"/>
                  <w:vAlign w:val="center"/>
                </w:tcPr>
                <w:p w14:paraId="1A27A637" w14:textId="77777777" w:rsidR="003B1256" w:rsidRPr="003638DC" w:rsidRDefault="003B1256" w:rsidP="00FE4951">
                  <w:pPr>
                    <w:pStyle w:val="TAH"/>
                    <w:rPr>
                      <w:lang w:eastAsia="zh-CN"/>
                    </w:rPr>
                  </w:pPr>
                  <w:r w:rsidRPr="003638DC">
                    <w:rPr>
                      <w:lang w:eastAsia="zh-CN"/>
                    </w:rPr>
                    <w:t>Short Message indicator</w:t>
                  </w:r>
                </w:p>
              </w:tc>
            </w:tr>
            <w:tr w:rsidR="003B1256" w:rsidRPr="003638DC" w14:paraId="7B55744F" w14:textId="77777777" w:rsidTr="003B1256">
              <w:trPr>
                <w:jc w:val="center"/>
              </w:trPr>
              <w:tc>
                <w:tcPr>
                  <w:tcW w:w="1129" w:type="dxa"/>
                  <w:shd w:val="clear" w:color="auto" w:fill="D9D9D9"/>
                </w:tcPr>
                <w:p w14:paraId="357D0532" w14:textId="77777777" w:rsidR="003B1256" w:rsidRPr="003638DC" w:rsidRDefault="003B1256" w:rsidP="00FE4951">
                  <w:pPr>
                    <w:pStyle w:val="TAC"/>
                    <w:rPr>
                      <w:lang w:eastAsia="zh-CN"/>
                    </w:rPr>
                  </w:pPr>
                  <w:r w:rsidRPr="003638DC">
                    <w:rPr>
                      <w:rFonts w:hint="eastAsia"/>
                      <w:lang w:eastAsia="zh-CN"/>
                    </w:rPr>
                    <w:t>00</w:t>
                  </w:r>
                </w:p>
              </w:tc>
              <w:tc>
                <w:tcPr>
                  <w:tcW w:w="6800" w:type="dxa"/>
                  <w:shd w:val="clear" w:color="auto" w:fill="auto"/>
                </w:tcPr>
                <w:p w14:paraId="183D1B85" w14:textId="77777777" w:rsidR="003B1256" w:rsidRPr="003638DC" w:rsidRDefault="003B1256" w:rsidP="00FE4951">
                  <w:pPr>
                    <w:pStyle w:val="TAC"/>
                    <w:rPr>
                      <w:lang w:eastAsia="zh-CN"/>
                    </w:rPr>
                  </w:pPr>
                  <w:r w:rsidRPr="003638DC">
                    <w:rPr>
                      <w:lang w:eastAsia="zh-CN"/>
                    </w:rPr>
                    <w:t>R</w:t>
                  </w:r>
                  <w:r w:rsidRPr="003638DC">
                    <w:rPr>
                      <w:rFonts w:hint="eastAsia"/>
                      <w:lang w:eastAsia="zh-CN"/>
                    </w:rPr>
                    <w:t>eserved</w:t>
                  </w:r>
                </w:p>
              </w:tc>
            </w:tr>
            <w:tr w:rsidR="003B1256" w:rsidRPr="003638DC" w14:paraId="154DA0F8" w14:textId="77777777" w:rsidTr="003B1256">
              <w:trPr>
                <w:jc w:val="center"/>
              </w:trPr>
              <w:tc>
                <w:tcPr>
                  <w:tcW w:w="1129" w:type="dxa"/>
                  <w:shd w:val="clear" w:color="auto" w:fill="D9D9D9"/>
                </w:tcPr>
                <w:p w14:paraId="185C0758" w14:textId="77777777" w:rsidR="003B1256" w:rsidRPr="003638DC" w:rsidRDefault="003B1256" w:rsidP="00FE4951">
                  <w:pPr>
                    <w:pStyle w:val="TAC"/>
                    <w:rPr>
                      <w:lang w:eastAsia="zh-CN"/>
                    </w:rPr>
                  </w:pPr>
                  <w:r w:rsidRPr="003638DC">
                    <w:rPr>
                      <w:rFonts w:hint="eastAsia"/>
                      <w:lang w:eastAsia="zh-CN"/>
                    </w:rPr>
                    <w:t>01</w:t>
                  </w:r>
                </w:p>
              </w:tc>
              <w:tc>
                <w:tcPr>
                  <w:tcW w:w="6800" w:type="dxa"/>
                  <w:shd w:val="clear" w:color="auto" w:fill="auto"/>
                </w:tcPr>
                <w:p w14:paraId="1D926C33" w14:textId="77777777" w:rsidR="003B1256" w:rsidRPr="003638DC" w:rsidRDefault="003B1256" w:rsidP="00FE4951">
                  <w:pPr>
                    <w:pStyle w:val="TAC"/>
                    <w:rPr>
                      <w:lang w:eastAsia="zh-CN"/>
                    </w:rPr>
                  </w:pPr>
                  <w:r w:rsidRPr="003638DC">
                    <w:rPr>
                      <w:lang w:eastAsia="zh-CN"/>
                    </w:rPr>
                    <w:t>O</w:t>
                  </w:r>
                  <w:r w:rsidRPr="003638DC">
                    <w:rPr>
                      <w:rFonts w:hint="eastAsia"/>
                      <w:lang w:eastAsia="zh-CN"/>
                    </w:rPr>
                    <w:t>nly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3B1256" w:rsidRPr="003638DC" w14:paraId="1FB71AB3" w14:textId="77777777" w:rsidTr="003B1256">
              <w:trPr>
                <w:jc w:val="center"/>
              </w:trPr>
              <w:tc>
                <w:tcPr>
                  <w:tcW w:w="1129" w:type="dxa"/>
                  <w:shd w:val="clear" w:color="auto" w:fill="D9D9D9"/>
                </w:tcPr>
                <w:p w14:paraId="5E2505A9" w14:textId="77777777" w:rsidR="003B1256" w:rsidRPr="003638DC" w:rsidRDefault="003B1256" w:rsidP="00FE4951">
                  <w:pPr>
                    <w:pStyle w:val="TAC"/>
                    <w:rPr>
                      <w:lang w:eastAsia="zh-CN"/>
                    </w:rPr>
                  </w:pPr>
                  <w:r w:rsidRPr="003638DC">
                    <w:rPr>
                      <w:rFonts w:hint="eastAsia"/>
                      <w:lang w:eastAsia="zh-CN"/>
                    </w:rPr>
                    <w:t>10</w:t>
                  </w:r>
                </w:p>
              </w:tc>
              <w:tc>
                <w:tcPr>
                  <w:tcW w:w="6800" w:type="dxa"/>
                  <w:shd w:val="clear" w:color="auto" w:fill="auto"/>
                </w:tcPr>
                <w:p w14:paraId="4D570DBE" w14:textId="77777777" w:rsidR="003B1256" w:rsidRPr="003638DC" w:rsidRDefault="003B1256" w:rsidP="00FE4951">
                  <w:pPr>
                    <w:pStyle w:val="TAC"/>
                    <w:rPr>
                      <w:lang w:eastAsia="zh-CN"/>
                    </w:rPr>
                  </w:pPr>
                  <w:r w:rsidRPr="003638DC">
                    <w:rPr>
                      <w:rFonts w:hint="eastAsia"/>
                      <w:lang w:eastAsia="zh-CN"/>
                    </w:rPr>
                    <w:t>Only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3B1256" w:rsidRPr="003638DC" w14:paraId="26322711" w14:textId="77777777" w:rsidTr="003B1256">
              <w:trPr>
                <w:jc w:val="center"/>
              </w:trPr>
              <w:tc>
                <w:tcPr>
                  <w:tcW w:w="1129" w:type="dxa"/>
                  <w:shd w:val="clear" w:color="auto" w:fill="D9D9D9"/>
                </w:tcPr>
                <w:p w14:paraId="4E88155A" w14:textId="77777777" w:rsidR="003B1256" w:rsidRPr="003638DC" w:rsidRDefault="003B1256" w:rsidP="00FE4951">
                  <w:pPr>
                    <w:pStyle w:val="TAC"/>
                    <w:rPr>
                      <w:lang w:eastAsia="zh-CN"/>
                    </w:rPr>
                  </w:pPr>
                  <w:r w:rsidRPr="003638DC">
                    <w:rPr>
                      <w:rFonts w:hint="eastAsia"/>
                      <w:lang w:eastAsia="zh-CN"/>
                    </w:rPr>
                    <w:t>11</w:t>
                  </w:r>
                </w:p>
              </w:tc>
              <w:tc>
                <w:tcPr>
                  <w:tcW w:w="6800" w:type="dxa"/>
                  <w:shd w:val="clear" w:color="auto" w:fill="auto"/>
                </w:tcPr>
                <w:p w14:paraId="55A7ECBE" w14:textId="77777777" w:rsidR="003B1256" w:rsidRPr="003638DC" w:rsidRDefault="003B1256" w:rsidP="00FE4951">
                  <w:pPr>
                    <w:pStyle w:val="TAC"/>
                    <w:rPr>
                      <w:lang w:eastAsia="zh-CN"/>
                    </w:rPr>
                  </w:pPr>
                  <w:r w:rsidRPr="003638DC">
                    <w:rPr>
                      <w:rFonts w:hint="eastAsia"/>
                      <w:lang w:eastAsia="zh-CN"/>
                    </w:rPr>
                    <w:t>Both scheduling information for Paging</w:t>
                  </w:r>
                  <w:r w:rsidRPr="003638DC">
                    <w:rPr>
                      <w:lang w:eastAsia="zh-CN"/>
                    </w:rPr>
                    <w:t>,</w:t>
                  </w:r>
                  <w:r w:rsidRPr="003638DC">
                    <w:rPr>
                      <w:rFonts w:hint="eastAsia"/>
                      <w:lang w:eastAsia="zh-CN"/>
                    </w:rPr>
                    <w:t xml:space="preserve"> </w:t>
                  </w:r>
                  <w:r w:rsidRPr="003638DC">
                    <w:rPr>
                      <w:lang w:eastAsia="zh-CN"/>
                    </w:rPr>
                    <w:t xml:space="preserve">TRS availability indication if </w:t>
                  </w:r>
                  <w:r w:rsidRPr="003638DC">
                    <w:rPr>
                      <w:i/>
                    </w:rPr>
                    <w:t>trs-ResourceSetConfig</w:t>
                  </w:r>
                  <w:r w:rsidRPr="003638DC">
                    <w:t xml:space="preserve"> is configured</w:t>
                  </w:r>
                  <w:r w:rsidRPr="003638DC">
                    <w:rPr>
                      <w:rFonts w:hint="eastAsia"/>
                      <w:lang w:eastAsia="zh-CN"/>
                    </w:rPr>
                    <w:t xml:space="preserve"> and short message are present in the DCI</w:t>
                  </w:r>
                </w:p>
              </w:tc>
            </w:tr>
          </w:tbl>
          <w:p w14:paraId="7FA31C7B" w14:textId="0E81229C" w:rsidR="003B1256" w:rsidRDefault="003B1256" w:rsidP="00AD3DD8">
            <w:pPr>
              <w:pStyle w:val="B1"/>
              <w:rPr>
                <w:lang w:val="en-US" w:eastAsia="zh-CN"/>
              </w:rPr>
            </w:pPr>
          </w:p>
          <w:p w14:paraId="0B196456" w14:textId="682AEA6B" w:rsidR="00933E4A" w:rsidRDefault="00933E4A" w:rsidP="00AD3DD8">
            <w:pPr>
              <w:pStyle w:val="B1"/>
              <w:rPr>
                <w:lang w:val="en-US" w:eastAsia="zh-CN"/>
              </w:rPr>
            </w:pPr>
          </w:p>
          <w:p w14:paraId="516FE708" w14:textId="77777777" w:rsidR="00933E4A" w:rsidRPr="00805EA5" w:rsidRDefault="00933E4A" w:rsidP="00AD3DD8">
            <w:pPr>
              <w:pStyle w:val="B1"/>
              <w:rPr>
                <w:lang w:val="en-US" w:eastAsia="zh-CN"/>
              </w:rPr>
            </w:pPr>
          </w:p>
          <w:p w14:paraId="75EB16D3" w14:textId="6078E27F" w:rsidR="003B1256" w:rsidRPr="00805EA5" w:rsidRDefault="003B1256" w:rsidP="001C441A">
            <w:pPr>
              <w:pStyle w:val="af3"/>
              <w:ind w:firstLineChars="0" w:firstLine="0"/>
              <w:rPr>
                <w:lang w:val="x-none"/>
              </w:rPr>
            </w:pPr>
          </w:p>
        </w:tc>
      </w:tr>
    </w:tbl>
    <w:p w14:paraId="6E1F44D7" w14:textId="77777777" w:rsidR="003B1256" w:rsidRPr="00CD2C9D" w:rsidRDefault="003B1256" w:rsidP="001C441A">
      <w:pPr>
        <w:pStyle w:val="af3"/>
        <w:ind w:left="360" w:firstLineChars="0" w:firstLin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481B3" w14:textId="77777777" w:rsidR="00EC346A" w:rsidRDefault="00EC346A" w:rsidP="00E01465">
      <w:r>
        <w:separator/>
      </w:r>
    </w:p>
  </w:footnote>
  <w:footnote w:type="continuationSeparator" w:id="0">
    <w:p w14:paraId="07CFC8E4" w14:textId="77777777" w:rsidR="00EC346A" w:rsidRDefault="00EC346A" w:rsidP="00E01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EE7D0A"/>
    <w:multiLevelType w:val="multilevel"/>
    <w:tmpl w:val="EFEE7D0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520DCF"/>
    <w:multiLevelType w:val="hybridMultilevel"/>
    <w:tmpl w:val="F8E65B1A"/>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D">
      <w:start w:val="1"/>
      <w:numFmt w:val="bullet"/>
      <w:lvlText w:val=""/>
      <w:lvlJc w:val="left"/>
      <w:pPr>
        <w:ind w:left="788" w:hanging="360"/>
      </w:pPr>
      <w:rPr>
        <w:rFonts w:ascii="Wingdings" w:hAnsi="Wingdings" w:hint="default"/>
      </w:rPr>
    </w:lvl>
    <w:lvl w:ilvl="7" w:tplc="0409000D">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6" w15:restartNumberingAfterBreak="0">
    <w:nsid w:val="080C628A"/>
    <w:multiLevelType w:val="hybridMultilevel"/>
    <w:tmpl w:val="36F48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1221AB"/>
    <w:multiLevelType w:val="hybridMultilevel"/>
    <w:tmpl w:val="33326AB8"/>
    <w:lvl w:ilvl="0" w:tplc="387C6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4C35F3"/>
    <w:multiLevelType w:val="hybridMultilevel"/>
    <w:tmpl w:val="B64CF0C8"/>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0EDB0C51"/>
    <w:multiLevelType w:val="hybridMultilevel"/>
    <w:tmpl w:val="50BC9CDA"/>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10" w15:restartNumberingAfterBreak="0">
    <w:nsid w:val="15A87400"/>
    <w:multiLevelType w:val="multilevel"/>
    <w:tmpl w:val="016CC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087A48"/>
    <w:multiLevelType w:val="hybridMultilevel"/>
    <w:tmpl w:val="DAC42BEA"/>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065C41"/>
    <w:multiLevelType w:val="hybridMultilevel"/>
    <w:tmpl w:val="548A898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737597"/>
    <w:multiLevelType w:val="hybridMultilevel"/>
    <w:tmpl w:val="97D2F7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5E0153"/>
    <w:multiLevelType w:val="hybridMultilevel"/>
    <w:tmpl w:val="A844CB52"/>
    <w:lvl w:ilvl="0" w:tplc="8820A512">
      <w:start w:val="1"/>
      <w:numFmt w:val="decimal"/>
      <w:lvlText w:val="Proposal %1:"/>
      <w:lvlJc w:val="left"/>
      <w:pPr>
        <w:ind w:left="4612" w:hanging="360"/>
      </w:pPr>
      <w:rPr>
        <w:rFonts w:ascii="Times New Roman" w:hAnsi="Times New Roman" w:cs="Times New Roman" w:hint="default"/>
        <w:b/>
        <w:i/>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A6287"/>
    <w:multiLevelType w:val="multilevel"/>
    <w:tmpl w:val="4934C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98D3290"/>
    <w:multiLevelType w:val="hybridMultilevel"/>
    <w:tmpl w:val="2176F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838F0"/>
    <w:multiLevelType w:val="hybridMultilevel"/>
    <w:tmpl w:val="A844CB52"/>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19" w15:restartNumberingAfterBreak="0">
    <w:nsid w:val="2D706450"/>
    <w:multiLevelType w:val="hybridMultilevel"/>
    <w:tmpl w:val="948C28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9002C0"/>
    <w:multiLevelType w:val="hybridMultilevel"/>
    <w:tmpl w:val="FE8A99BC"/>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6B17C0"/>
    <w:multiLevelType w:val="hybridMultilevel"/>
    <w:tmpl w:val="C5DC1BC4"/>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D">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23" w15:restartNumberingAfterBreak="0">
    <w:nsid w:val="31A410ED"/>
    <w:multiLevelType w:val="multilevel"/>
    <w:tmpl w:val="27E01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7F6D0B"/>
    <w:multiLevelType w:val="hybridMultilevel"/>
    <w:tmpl w:val="B9E0440A"/>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872AFE"/>
    <w:multiLevelType w:val="hybridMultilevel"/>
    <w:tmpl w:val="8BCEEB2C"/>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19">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28" w15:restartNumberingAfterBreak="0">
    <w:nsid w:val="41EB0460"/>
    <w:multiLevelType w:val="multilevel"/>
    <w:tmpl w:val="26CCEB4E"/>
    <w:lvl w:ilvl="0">
      <w:start w:val="1"/>
      <w:numFmt w:val="decimal"/>
      <w:lvlText w:val="%1."/>
      <w:lvlJc w:val="left"/>
      <w:pPr>
        <w:ind w:left="360" w:hanging="360"/>
      </w:pPr>
      <w:rPr>
        <w:rFonts w:hint="default"/>
        <w:b/>
        <w:sz w:val="28"/>
        <w:szCs w:val="28"/>
      </w:rPr>
    </w:lvl>
    <w:lvl w:ilvl="1">
      <w:start w:val="1"/>
      <w:numFmt w:val="decimal"/>
      <w:isLgl/>
      <w:lvlText w:val="%1.%2"/>
      <w:lvlJc w:val="left"/>
      <w:pPr>
        <w:ind w:left="405" w:hanging="405"/>
      </w:pPr>
      <w:rPr>
        <w:rFonts w:ascii="Times New Roman" w:hAnsi="Times New Roman" w:cs="Times New Roman" w:hint="default"/>
        <w:b/>
        <w:sz w:val="24"/>
        <w:szCs w:val="28"/>
      </w:rPr>
    </w:lvl>
    <w:lvl w:ilvl="2">
      <w:start w:val="1"/>
      <w:numFmt w:val="decimal"/>
      <w:isLgl/>
      <w:lvlText w:val="%1.%2.%3"/>
      <w:lvlJc w:val="left"/>
      <w:pPr>
        <w:ind w:left="720" w:hanging="720"/>
      </w:pPr>
      <w:rPr>
        <w:rFonts w:hint="default"/>
      </w:rPr>
    </w:lvl>
    <w:lvl w:ilvl="3">
      <w:start w:val="1"/>
      <w:numFmt w:val="decimal"/>
      <w:pStyle w:val="1"/>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430147A6"/>
    <w:multiLevelType w:val="hybridMultilevel"/>
    <w:tmpl w:val="1D9C492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2930EE"/>
    <w:multiLevelType w:val="hybridMultilevel"/>
    <w:tmpl w:val="0D5E4A5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4D0E72"/>
    <w:multiLevelType w:val="hybridMultilevel"/>
    <w:tmpl w:val="AA96F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182075"/>
    <w:multiLevelType w:val="hybridMultilevel"/>
    <w:tmpl w:val="8BCEEB2C"/>
    <w:lvl w:ilvl="0" w:tplc="8820A512">
      <w:start w:val="1"/>
      <w:numFmt w:val="decimal"/>
      <w:lvlText w:val="Proposal %1:"/>
      <w:lvlJc w:val="left"/>
      <w:pPr>
        <w:ind w:left="4612" w:hanging="360"/>
      </w:pPr>
      <w:rPr>
        <w:rFonts w:ascii="Times New Roman" w:hAnsi="Times New Roman" w:cs="Times New Roman" w:hint="default"/>
        <w:b/>
        <w:i/>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D192D"/>
    <w:multiLevelType w:val="hybridMultilevel"/>
    <w:tmpl w:val="FC723338"/>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5415818"/>
    <w:multiLevelType w:val="hybridMultilevel"/>
    <w:tmpl w:val="EFD2FF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0973FB"/>
    <w:multiLevelType w:val="hybridMultilevel"/>
    <w:tmpl w:val="52C6DBB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A4A1812"/>
    <w:multiLevelType w:val="hybridMultilevel"/>
    <w:tmpl w:val="23A60354"/>
    <w:lvl w:ilvl="0" w:tplc="B824DB5A">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2A78AC"/>
    <w:multiLevelType w:val="hybridMultilevel"/>
    <w:tmpl w:val="69F4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7A7ED3"/>
    <w:multiLevelType w:val="hybridMultilevel"/>
    <w:tmpl w:val="9BBAC2D6"/>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90B60DE2">
      <w:start w:val="5"/>
      <w:numFmt w:val="bullet"/>
      <w:lvlText w:val="-"/>
      <w:lvlJc w:val="left"/>
      <w:pPr>
        <w:ind w:left="788" w:hanging="360"/>
      </w:pPr>
      <w:rPr>
        <w:rFonts w:ascii="Times New Roman" w:eastAsia="宋体" w:hAnsi="Times New Roman" w:cs="Times New Roman" w:hint="default"/>
      </w:rPr>
    </w:lvl>
    <w:lvl w:ilvl="7" w:tplc="90B60DE2">
      <w:start w:val="5"/>
      <w:numFmt w:val="bullet"/>
      <w:lvlText w:val="-"/>
      <w:lvlJc w:val="left"/>
      <w:pPr>
        <w:ind w:left="1508" w:hanging="360"/>
      </w:pPr>
      <w:rPr>
        <w:rFonts w:ascii="Times New Roman" w:eastAsia="宋体" w:hAnsi="Times New Roman" w:cs="Times New Roman" w:hint="default"/>
      </w:rPr>
    </w:lvl>
    <w:lvl w:ilvl="8" w:tplc="0409001B" w:tentative="1">
      <w:start w:val="1"/>
      <w:numFmt w:val="lowerRoman"/>
      <w:lvlText w:val="%9."/>
      <w:lvlJc w:val="right"/>
      <w:pPr>
        <w:ind w:left="2228" w:hanging="180"/>
      </w:pPr>
    </w:lvl>
  </w:abstractNum>
  <w:abstractNum w:abstractNumId="4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7B9842"/>
    <w:multiLevelType w:val="multilevel"/>
    <w:tmpl w:val="5F7B98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634814E6"/>
    <w:multiLevelType w:val="hybridMultilevel"/>
    <w:tmpl w:val="FC723338"/>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5280648"/>
    <w:multiLevelType w:val="hybridMultilevel"/>
    <w:tmpl w:val="91A28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7" w15:restartNumberingAfterBreak="0">
    <w:nsid w:val="705E08CD"/>
    <w:multiLevelType w:val="hybridMultilevel"/>
    <w:tmpl w:val="29F02006"/>
    <w:lvl w:ilvl="0" w:tplc="B704C43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56D38C0"/>
    <w:multiLevelType w:val="hybridMultilevel"/>
    <w:tmpl w:val="9FAC046A"/>
    <w:lvl w:ilvl="0" w:tplc="4E5CA9E4">
      <w:numFmt w:val="bullet"/>
      <w:lvlText w:val="-"/>
      <w:lvlJc w:val="left"/>
      <w:pPr>
        <w:ind w:left="823" w:hanging="420"/>
      </w:pPr>
      <w:rPr>
        <w:rFonts w:ascii="Times New Roman" w:eastAsia="MS Mincho" w:hAnsi="Times New Roman" w:cs="Times New Roman"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49" w15:restartNumberingAfterBreak="0">
    <w:nsid w:val="77E30194"/>
    <w:multiLevelType w:val="hybridMultilevel"/>
    <w:tmpl w:val="911454FE"/>
    <w:lvl w:ilvl="0" w:tplc="E85A62C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8062E4C">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1D3EB0"/>
    <w:multiLevelType w:val="hybridMultilevel"/>
    <w:tmpl w:val="5B9CF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5"/>
  </w:num>
  <w:num w:numId="3">
    <w:abstractNumId w:val="34"/>
  </w:num>
  <w:num w:numId="4">
    <w:abstractNumId w:val="49"/>
  </w:num>
  <w:num w:numId="5">
    <w:abstractNumId w:val="3"/>
  </w:num>
  <w:num w:numId="6">
    <w:abstractNumId w:val="4"/>
  </w:num>
  <w:num w:numId="7">
    <w:abstractNumId w:val="38"/>
  </w:num>
  <w:num w:numId="8">
    <w:abstractNumId w:val="44"/>
  </w:num>
  <w:num w:numId="9">
    <w:abstractNumId w:val="19"/>
  </w:num>
  <w:num w:numId="10">
    <w:abstractNumId w:val="1"/>
  </w:num>
  <w:num w:numId="11">
    <w:abstractNumId w:val="39"/>
  </w:num>
  <w:num w:numId="12">
    <w:abstractNumId w:val="48"/>
  </w:num>
  <w:num w:numId="13">
    <w:abstractNumId w:val="7"/>
  </w:num>
  <w:num w:numId="14">
    <w:abstractNumId w:val="13"/>
  </w:num>
  <w:num w:numId="15">
    <w:abstractNumId w:val="33"/>
  </w:num>
  <w:num w:numId="16">
    <w:abstractNumId w:val="50"/>
  </w:num>
  <w:num w:numId="17">
    <w:abstractNumId w:val="16"/>
    <w:lvlOverride w:ilvl="0">
      <w:startOverride w:val="1"/>
    </w:lvlOverride>
  </w:num>
  <w:num w:numId="18">
    <w:abstractNumId w:val="21"/>
  </w:num>
  <w:num w:numId="19">
    <w:abstractNumId w:val="12"/>
  </w:num>
  <w:num w:numId="20">
    <w:abstractNumId w:val="24"/>
  </w:num>
  <w:num w:numId="21">
    <w:abstractNumId w:val="36"/>
  </w:num>
  <w:num w:numId="22">
    <w:abstractNumId w:val="6"/>
  </w:num>
  <w:num w:numId="23">
    <w:abstractNumId w:val="17"/>
  </w:num>
  <w:num w:numId="24">
    <w:abstractNumId w:val="45"/>
  </w:num>
  <w:num w:numId="25">
    <w:abstractNumId w:val="15"/>
  </w:num>
  <w:num w:numId="26">
    <w:abstractNumId w:val="18"/>
  </w:num>
  <w:num w:numId="27">
    <w:abstractNumId w:val="40"/>
  </w:num>
  <w:num w:numId="28">
    <w:abstractNumId w:val="11"/>
  </w:num>
  <w:num w:numId="29">
    <w:abstractNumId w:val="26"/>
  </w:num>
  <w:num w:numId="30">
    <w:abstractNumId w:val="29"/>
  </w:num>
  <w:num w:numId="31">
    <w:abstractNumId w:val="42"/>
  </w:num>
  <w:num w:numId="32">
    <w:abstractNumId w:val="14"/>
  </w:num>
  <w:num w:numId="33">
    <w:abstractNumId w:val="8"/>
  </w:num>
  <w:num w:numId="34">
    <w:abstractNumId w:val="0"/>
  </w:num>
  <w:num w:numId="35">
    <w:abstractNumId w:val="30"/>
  </w:num>
  <w:num w:numId="36">
    <w:abstractNumId w:val="47"/>
  </w:num>
  <w:num w:numId="37">
    <w:abstractNumId w:val="27"/>
  </w:num>
  <w:num w:numId="38">
    <w:abstractNumId w:val="22"/>
  </w:num>
  <w:num w:numId="39">
    <w:abstractNumId w:val="5"/>
  </w:num>
  <w:num w:numId="40">
    <w:abstractNumId w:val="32"/>
  </w:num>
  <w:num w:numId="41">
    <w:abstractNumId w:val="10"/>
  </w:num>
  <w:num w:numId="42">
    <w:abstractNumId w:val="23"/>
  </w:num>
  <w:num w:numId="43">
    <w:abstractNumId w:val="37"/>
  </w:num>
  <w:num w:numId="44">
    <w:abstractNumId w:val="20"/>
  </w:num>
  <w:num w:numId="45">
    <w:abstractNumId w:val="2"/>
  </w:num>
  <w:num w:numId="46">
    <w:abstractNumId w:val="46"/>
  </w:num>
  <w:num w:numId="47">
    <w:abstractNumId w:val="41"/>
  </w:num>
  <w:num w:numId="48">
    <w:abstractNumId w:val="43"/>
  </w:num>
  <w:num w:numId="49">
    <w:abstractNumId w:val="9"/>
  </w:num>
  <w:num w:numId="50">
    <w:abstractNumId w:val="35"/>
  </w:num>
  <w:num w:numId="51">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623"/>
    <w:rsid w:val="00000FAF"/>
    <w:rsid w:val="00001245"/>
    <w:rsid w:val="000014E4"/>
    <w:rsid w:val="00001554"/>
    <w:rsid w:val="00001AE9"/>
    <w:rsid w:val="00001D44"/>
    <w:rsid w:val="00002EC4"/>
    <w:rsid w:val="00003067"/>
    <w:rsid w:val="000031C0"/>
    <w:rsid w:val="0000361D"/>
    <w:rsid w:val="0000421A"/>
    <w:rsid w:val="00004347"/>
    <w:rsid w:val="00004439"/>
    <w:rsid w:val="00005787"/>
    <w:rsid w:val="00005900"/>
    <w:rsid w:val="00005FA1"/>
    <w:rsid w:val="000063F4"/>
    <w:rsid w:val="00006AFC"/>
    <w:rsid w:val="00006B08"/>
    <w:rsid w:val="00006F09"/>
    <w:rsid w:val="00007C2D"/>
    <w:rsid w:val="000106DD"/>
    <w:rsid w:val="00010838"/>
    <w:rsid w:val="0001087E"/>
    <w:rsid w:val="00010B62"/>
    <w:rsid w:val="0001110B"/>
    <w:rsid w:val="000115F7"/>
    <w:rsid w:val="000117DB"/>
    <w:rsid w:val="00011D0C"/>
    <w:rsid w:val="00011F25"/>
    <w:rsid w:val="00012225"/>
    <w:rsid w:val="00013346"/>
    <w:rsid w:val="00013835"/>
    <w:rsid w:val="00013DBD"/>
    <w:rsid w:val="0001450D"/>
    <w:rsid w:val="000145A2"/>
    <w:rsid w:val="0001485C"/>
    <w:rsid w:val="00015350"/>
    <w:rsid w:val="00015658"/>
    <w:rsid w:val="00015688"/>
    <w:rsid w:val="00015A44"/>
    <w:rsid w:val="00015AC9"/>
    <w:rsid w:val="00016190"/>
    <w:rsid w:val="0001637C"/>
    <w:rsid w:val="000171D3"/>
    <w:rsid w:val="00017377"/>
    <w:rsid w:val="000173CD"/>
    <w:rsid w:val="000174A5"/>
    <w:rsid w:val="00017A60"/>
    <w:rsid w:val="00017D86"/>
    <w:rsid w:val="00020294"/>
    <w:rsid w:val="00020A95"/>
    <w:rsid w:val="00021B94"/>
    <w:rsid w:val="00021BA2"/>
    <w:rsid w:val="00022236"/>
    <w:rsid w:val="00022D47"/>
    <w:rsid w:val="00022F4F"/>
    <w:rsid w:val="000231FD"/>
    <w:rsid w:val="00023559"/>
    <w:rsid w:val="000237EB"/>
    <w:rsid w:val="000239A0"/>
    <w:rsid w:val="000241AB"/>
    <w:rsid w:val="00024299"/>
    <w:rsid w:val="00024CE5"/>
    <w:rsid w:val="000251ED"/>
    <w:rsid w:val="00025E45"/>
    <w:rsid w:val="00026A27"/>
    <w:rsid w:val="00026F2D"/>
    <w:rsid w:val="00027125"/>
    <w:rsid w:val="00027F7B"/>
    <w:rsid w:val="000300EE"/>
    <w:rsid w:val="000303D0"/>
    <w:rsid w:val="000304C8"/>
    <w:rsid w:val="00030BDC"/>
    <w:rsid w:val="00030C2F"/>
    <w:rsid w:val="00031B15"/>
    <w:rsid w:val="00031C96"/>
    <w:rsid w:val="00031DD8"/>
    <w:rsid w:val="000326D4"/>
    <w:rsid w:val="00032CD2"/>
    <w:rsid w:val="00033E27"/>
    <w:rsid w:val="00034127"/>
    <w:rsid w:val="000343A7"/>
    <w:rsid w:val="000345B4"/>
    <w:rsid w:val="00034668"/>
    <w:rsid w:val="000348A3"/>
    <w:rsid w:val="00035503"/>
    <w:rsid w:val="0003637F"/>
    <w:rsid w:val="00036A05"/>
    <w:rsid w:val="00036C6A"/>
    <w:rsid w:val="00036E91"/>
    <w:rsid w:val="00036FD4"/>
    <w:rsid w:val="00037909"/>
    <w:rsid w:val="00037A0A"/>
    <w:rsid w:val="00037E8A"/>
    <w:rsid w:val="00040183"/>
    <w:rsid w:val="000407A8"/>
    <w:rsid w:val="00040D3B"/>
    <w:rsid w:val="00041322"/>
    <w:rsid w:val="00041520"/>
    <w:rsid w:val="000417B3"/>
    <w:rsid w:val="00041879"/>
    <w:rsid w:val="00041DE2"/>
    <w:rsid w:val="00042001"/>
    <w:rsid w:val="00042BE7"/>
    <w:rsid w:val="00042E1F"/>
    <w:rsid w:val="0004355F"/>
    <w:rsid w:val="0004359D"/>
    <w:rsid w:val="0004384D"/>
    <w:rsid w:val="00043874"/>
    <w:rsid w:val="000440E0"/>
    <w:rsid w:val="000447A9"/>
    <w:rsid w:val="00044D6B"/>
    <w:rsid w:val="000452CE"/>
    <w:rsid w:val="00045336"/>
    <w:rsid w:val="000453C1"/>
    <w:rsid w:val="00045ABB"/>
    <w:rsid w:val="00045CA7"/>
    <w:rsid w:val="0004613B"/>
    <w:rsid w:val="0004663B"/>
    <w:rsid w:val="00046719"/>
    <w:rsid w:val="000467B4"/>
    <w:rsid w:val="00046B91"/>
    <w:rsid w:val="00046CFC"/>
    <w:rsid w:val="0004717F"/>
    <w:rsid w:val="0004765E"/>
    <w:rsid w:val="00050333"/>
    <w:rsid w:val="00050349"/>
    <w:rsid w:val="000503BF"/>
    <w:rsid w:val="00050734"/>
    <w:rsid w:val="000510B7"/>
    <w:rsid w:val="00051B79"/>
    <w:rsid w:val="00052126"/>
    <w:rsid w:val="00052C68"/>
    <w:rsid w:val="00052E92"/>
    <w:rsid w:val="00053B05"/>
    <w:rsid w:val="00053F57"/>
    <w:rsid w:val="00053FC1"/>
    <w:rsid w:val="0005477E"/>
    <w:rsid w:val="000549B4"/>
    <w:rsid w:val="0005611E"/>
    <w:rsid w:val="00056127"/>
    <w:rsid w:val="000571BA"/>
    <w:rsid w:val="000571F3"/>
    <w:rsid w:val="00057EC2"/>
    <w:rsid w:val="0006007E"/>
    <w:rsid w:val="00060141"/>
    <w:rsid w:val="0006031F"/>
    <w:rsid w:val="000603E4"/>
    <w:rsid w:val="000604AA"/>
    <w:rsid w:val="0006100B"/>
    <w:rsid w:val="0006129F"/>
    <w:rsid w:val="000619EF"/>
    <w:rsid w:val="00062C2A"/>
    <w:rsid w:val="00062DD8"/>
    <w:rsid w:val="00063052"/>
    <w:rsid w:val="0006325F"/>
    <w:rsid w:val="00063AEB"/>
    <w:rsid w:val="000640B5"/>
    <w:rsid w:val="000640CB"/>
    <w:rsid w:val="00064B13"/>
    <w:rsid w:val="00064C36"/>
    <w:rsid w:val="00064CE0"/>
    <w:rsid w:val="00065099"/>
    <w:rsid w:val="000655AC"/>
    <w:rsid w:val="000660FA"/>
    <w:rsid w:val="000663D7"/>
    <w:rsid w:val="00066540"/>
    <w:rsid w:val="00066E18"/>
    <w:rsid w:val="0006776B"/>
    <w:rsid w:val="00067A26"/>
    <w:rsid w:val="00067CBC"/>
    <w:rsid w:val="00070DAA"/>
    <w:rsid w:val="00070F92"/>
    <w:rsid w:val="00071189"/>
    <w:rsid w:val="000718EF"/>
    <w:rsid w:val="000719F3"/>
    <w:rsid w:val="000721BA"/>
    <w:rsid w:val="00072707"/>
    <w:rsid w:val="00072BF8"/>
    <w:rsid w:val="00072CAC"/>
    <w:rsid w:val="00072CDA"/>
    <w:rsid w:val="00072D95"/>
    <w:rsid w:val="00073DFE"/>
    <w:rsid w:val="00073E08"/>
    <w:rsid w:val="000744CC"/>
    <w:rsid w:val="00074AF3"/>
    <w:rsid w:val="00074F1D"/>
    <w:rsid w:val="00075DFF"/>
    <w:rsid w:val="00075F99"/>
    <w:rsid w:val="00076162"/>
    <w:rsid w:val="000761FE"/>
    <w:rsid w:val="00076463"/>
    <w:rsid w:val="00076572"/>
    <w:rsid w:val="000767C2"/>
    <w:rsid w:val="00076D46"/>
    <w:rsid w:val="00076E32"/>
    <w:rsid w:val="00076EC5"/>
    <w:rsid w:val="0007714E"/>
    <w:rsid w:val="00077335"/>
    <w:rsid w:val="00077B24"/>
    <w:rsid w:val="00077D75"/>
    <w:rsid w:val="00077D8D"/>
    <w:rsid w:val="00080AB3"/>
    <w:rsid w:val="00080F1E"/>
    <w:rsid w:val="00080F61"/>
    <w:rsid w:val="00081045"/>
    <w:rsid w:val="00081184"/>
    <w:rsid w:val="00081A8A"/>
    <w:rsid w:val="00081E26"/>
    <w:rsid w:val="0008241F"/>
    <w:rsid w:val="000824AE"/>
    <w:rsid w:val="00082733"/>
    <w:rsid w:val="00082D7C"/>
    <w:rsid w:val="00082EEB"/>
    <w:rsid w:val="000830ED"/>
    <w:rsid w:val="000831CA"/>
    <w:rsid w:val="00083383"/>
    <w:rsid w:val="000840CF"/>
    <w:rsid w:val="00084608"/>
    <w:rsid w:val="0008482D"/>
    <w:rsid w:val="0008494F"/>
    <w:rsid w:val="00086587"/>
    <w:rsid w:val="00086831"/>
    <w:rsid w:val="00087BC7"/>
    <w:rsid w:val="00087D15"/>
    <w:rsid w:val="000900E9"/>
    <w:rsid w:val="00090227"/>
    <w:rsid w:val="00090326"/>
    <w:rsid w:val="0009033A"/>
    <w:rsid w:val="00090D3A"/>
    <w:rsid w:val="000912DE"/>
    <w:rsid w:val="00091C38"/>
    <w:rsid w:val="00091C73"/>
    <w:rsid w:val="00092CB6"/>
    <w:rsid w:val="00093460"/>
    <w:rsid w:val="00093722"/>
    <w:rsid w:val="00093AC0"/>
    <w:rsid w:val="00093CA7"/>
    <w:rsid w:val="000945E8"/>
    <w:rsid w:val="00094779"/>
    <w:rsid w:val="00094B3B"/>
    <w:rsid w:val="00094B7A"/>
    <w:rsid w:val="00094CB0"/>
    <w:rsid w:val="0009512E"/>
    <w:rsid w:val="00095D18"/>
    <w:rsid w:val="00095D2A"/>
    <w:rsid w:val="00095FEA"/>
    <w:rsid w:val="000960BF"/>
    <w:rsid w:val="00096576"/>
    <w:rsid w:val="00096AAC"/>
    <w:rsid w:val="00096F98"/>
    <w:rsid w:val="00097482"/>
    <w:rsid w:val="0009775E"/>
    <w:rsid w:val="00097AB6"/>
    <w:rsid w:val="000A08E4"/>
    <w:rsid w:val="000A0AD2"/>
    <w:rsid w:val="000A0BA2"/>
    <w:rsid w:val="000A189C"/>
    <w:rsid w:val="000A1D21"/>
    <w:rsid w:val="000A1D79"/>
    <w:rsid w:val="000A2083"/>
    <w:rsid w:val="000A2304"/>
    <w:rsid w:val="000A2397"/>
    <w:rsid w:val="000A24D1"/>
    <w:rsid w:val="000A279D"/>
    <w:rsid w:val="000A2E88"/>
    <w:rsid w:val="000A2FFC"/>
    <w:rsid w:val="000A34AA"/>
    <w:rsid w:val="000A3724"/>
    <w:rsid w:val="000A3EF2"/>
    <w:rsid w:val="000A4D65"/>
    <w:rsid w:val="000A50DD"/>
    <w:rsid w:val="000A555A"/>
    <w:rsid w:val="000A563D"/>
    <w:rsid w:val="000A58FA"/>
    <w:rsid w:val="000A65A5"/>
    <w:rsid w:val="000A6C51"/>
    <w:rsid w:val="000A6D04"/>
    <w:rsid w:val="000A7091"/>
    <w:rsid w:val="000A7569"/>
    <w:rsid w:val="000A7579"/>
    <w:rsid w:val="000A770D"/>
    <w:rsid w:val="000A7D4E"/>
    <w:rsid w:val="000A7EF2"/>
    <w:rsid w:val="000A7F68"/>
    <w:rsid w:val="000A7FDD"/>
    <w:rsid w:val="000B00ED"/>
    <w:rsid w:val="000B0CDE"/>
    <w:rsid w:val="000B0D78"/>
    <w:rsid w:val="000B0E1F"/>
    <w:rsid w:val="000B0FDD"/>
    <w:rsid w:val="000B1741"/>
    <w:rsid w:val="000B1DD7"/>
    <w:rsid w:val="000B1EF9"/>
    <w:rsid w:val="000B2078"/>
    <w:rsid w:val="000B2098"/>
    <w:rsid w:val="000B2126"/>
    <w:rsid w:val="000B25FB"/>
    <w:rsid w:val="000B2822"/>
    <w:rsid w:val="000B2901"/>
    <w:rsid w:val="000B2B92"/>
    <w:rsid w:val="000B33D8"/>
    <w:rsid w:val="000B38A2"/>
    <w:rsid w:val="000B38F7"/>
    <w:rsid w:val="000B396D"/>
    <w:rsid w:val="000B3A82"/>
    <w:rsid w:val="000B3CD2"/>
    <w:rsid w:val="000B408F"/>
    <w:rsid w:val="000B4111"/>
    <w:rsid w:val="000B5503"/>
    <w:rsid w:val="000B5A0C"/>
    <w:rsid w:val="000B5BA4"/>
    <w:rsid w:val="000B5E4E"/>
    <w:rsid w:val="000B6BFB"/>
    <w:rsid w:val="000B6E1F"/>
    <w:rsid w:val="000B6EE3"/>
    <w:rsid w:val="000B72A8"/>
    <w:rsid w:val="000B7427"/>
    <w:rsid w:val="000B7C7E"/>
    <w:rsid w:val="000B7F12"/>
    <w:rsid w:val="000C046D"/>
    <w:rsid w:val="000C0838"/>
    <w:rsid w:val="000C0A14"/>
    <w:rsid w:val="000C0ED1"/>
    <w:rsid w:val="000C0FDA"/>
    <w:rsid w:val="000C1763"/>
    <w:rsid w:val="000C18CB"/>
    <w:rsid w:val="000C190B"/>
    <w:rsid w:val="000C19FF"/>
    <w:rsid w:val="000C1BD7"/>
    <w:rsid w:val="000C2477"/>
    <w:rsid w:val="000C28F0"/>
    <w:rsid w:val="000C2ADE"/>
    <w:rsid w:val="000C2DF3"/>
    <w:rsid w:val="000C2EF7"/>
    <w:rsid w:val="000C34E0"/>
    <w:rsid w:val="000C3BEB"/>
    <w:rsid w:val="000C4256"/>
    <w:rsid w:val="000C456C"/>
    <w:rsid w:val="000C4A98"/>
    <w:rsid w:val="000C4C37"/>
    <w:rsid w:val="000C5326"/>
    <w:rsid w:val="000C53AC"/>
    <w:rsid w:val="000C541C"/>
    <w:rsid w:val="000C6FEC"/>
    <w:rsid w:val="000C75EC"/>
    <w:rsid w:val="000C7717"/>
    <w:rsid w:val="000C790A"/>
    <w:rsid w:val="000C7CB3"/>
    <w:rsid w:val="000C7EB9"/>
    <w:rsid w:val="000D01C5"/>
    <w:rsid w:val="000D051D"/>
    <w:rsid w:val="000D0687"/>
    <w:rsid w:val="000D0A35"/>
    <w:rsid w:val="000D1006"/>
    <w:rsid w:val="000D102A"/>
    <w:rsid w:val="000D1165"/>
    <w:rsid w:val="000D1292"/>
    <w:rsid w:val="000D163E"/>
    <w:rsid w:val="000D17D2"/>
    <w:rsid w:val="000D1897"/>
    <w:rsid w:val="000D223C"/>
    <w:rsid w:val="000D224F"/>
    <w:rsid w:val="000D2EF1"/>
    <w:rsid w:val="000D41F1"/>
    <w:rsid w:val="000D44E6"/>
    <w:rsid w:val="000D4789"/>
    <w:rsid w:val="000D55DD"/>
    <w:rsid w:val="000D5980"/>
    <w:rsid w:val="000D5B5B"/>
    <w:rsid w:val="000D61EB"/>
    <w:rsid w:val="000D6BA7"/>
    <w:rsid w:val="000D6C49"/>
    <w:rsid w:val="000D6DB2"/>
    <w:rsid w:val="000D7179"/>
    <w:rsid w:val="000D73CA"/>
    <w:rsid w:val="000D7661"/>
    <w:rsid w:val="000D76C6"/>
    <w:rsid w:val="000D796F"/>
    <w:rsid w:val="000D7C3A"/>
    <w:rsid w:val="000D7CF8"/>
    <w:rsid w:val="000D7F4E"/>
    <w:rsid w:val="000E0092"/>
    <w:rsid w:val="000E044B"/>
    <w:rsid w:val="000E061C"/>
    <w:rsid w:val="000E0D75"/>
    <w:rsid w:val="000E1AA4"/>
    <w:rsid w:val="000E1CFC"/>
    <w:rsid w:val="000E1F76"/>
    <w:rsid w:val="000E2515"/>
    <w:rsid w:val="000E26AF"/>
    <w:rsid w:val="000E2707"/>
    <w:rsid w:val="000E2F52"/>
    <w:rsid w:val="000E30AD"/>
    <w:rsid w:val="000E39B7"/>
    <w:rsid w:val="000E3C1A"/>
    <w:rsid w:val="000E3D6F"/>
    <w:rsid w:val="000E3DC5"/>
    <w:rsid w:val="000E4094"/>
    <w:rsid w:val="000E51CD"/>
    <w:rsid w:val="000E5843"/>
    <w:rsid w:val="000E59D9"/>
    <w:rsid w:val="000E59F0"/>
    <w:rsid w:val="000E5B03"/>
    <w:rsid w:val="000E5BED"/>
    <w:rsid w:val="000E5C7C"/>
    <w:rsid w:val="000E681B"/>
    <w:rsid w:val="000E688A"/>
    <w:rsid w:val="000E6B98"/>
    <w:rsid w:val="000E6FAB"/>
    <w:rsid w:val="000E71E1"/>
    <w:rsid w:val="000E7205"/>
    <w:rsid w:val="000E7375"/>
    <w:rsid w:val="000E749C"/>
    <w:rsid w:val="000E7747"/>
    <w:rsid w:val="000E783E"/>
    <w:rsid w:val="000E7E52"/>
    <w:rsid w:val="000E7E84"/>
    <w:rsid w:val="000F0119"/>
    <w:rsid w:val="000F0356"/>
    <w:rsid w:val="000F0B31"/>
    <w:rsid w:val="000F1144"/>
    <w:rsid w:val="000F116B"/>
    <w:rsid w:val="000F149A"/>
    <w:rsid w:val="000F1653"/>
    <w:rsid w:val="000F16C5"/>
    <w:rsid w:val="000F2200"/>
    <w:rsid w:val="000F237A"/>
    <w:rsid w:val="000F2865"/>
    <w:rsid w:val="000F3A2C"/>
    <w:rsid w:val="000F4062"/>
    <w:rsid w:val="000F4BFE"/>
    <w:rsid w:val="000F4F78"/>
    <w:rsid w:val="000F5A9C"/>
    <w:rsid w:val="000F5D02"/>
    <w:rsid w:val="000F5E8F"/>
    <w:rsid w:val="000F5EE4"/>
    <w:rsid w:val="000F5F4E"/>
    <w:rsid w:val="000F63D6"/>
    <w:rsid w:val="000F65FB"/>
    <w:rsid w:val="000F6743"/>
    <w:rsid w:val="000F6A06"/>
    <w:rsid w:val="000F6ABF"/>
    <w:rsid w:val="000F7253"/>
    <w:rsid w:val="000F749A"/>
    <w:rsid w:val="000F7551"/>
    <w:rsid w:val="000F7A92"/>
    <w:rsid w:val="000F7CC0"/>
    <w:rsid w:val="001000EF"/>
    <w:rsid w:val="00101076"/>
    <w:rsid w:val="001014CB"/>
    <w:rsid w:val="00101536"/>
    <w:rsid w:val="00101EAD"/>
    <w:rsid w:val="001021EF"/>
    <w:rsid w:val="00102881"/>
    <w:rsid w:val="00103351"/>
    <w:rsid w:val="0010387A"/>
    <w:rsid w:val="00103ADF"/>
    <w:rsid w:val="00103C97"/>
    <w:rsid w:val="001042D0"/>
    <w:rsid w:val="001047E2"/>
    <w:rsid w:val="00105585"/>
    <w:rsid w:val="001057F7"/>
    <w:rsid w:val="001059C6"/>
    <w:rsid w:val="00105FDB"/>
    <w:rsid w:val="00106859"/>
    <w:rsid w:val="00107BD3"/>
    <w:rsid w:val="00107F80"/>
    <w:rsid w:val="00110E19"/>
    <w:rsid w:val="0011103C"/>
    <w:rsid w:val="00112810"/>
    <w:rsid w:val="00113E44"/>
    <w:rsid w:val="00113EFC"/>
    <w:rsid w:val="0011459C"/>
    <w:rsid w:val="001154EB"/>
    <w:rsid w:val="00115589"/>
    <w:rsid w:val="00115A6F"/>
    <w:rsid w:val="00115B9F"/>
    <w:rsid w:val="00116919"/>
    <w:rsid w:val="00116CF4"/>
    <w:rsid w:val="00117025"/>
    <w:rsid w:val="0011714B"/>
    <w:rsid w:val="0011778C"/>
    <w:rsid w:val="00117B74"/>
    <w:rsid w:val="00117CCD"/>
    <w:rsid w:val="00117E9D"/>
    <w:rsid w:val="00120D98"/>
    <w:rsid w:val="00121891"/>
    <w:rsid w:val="00121AA1"/>
    <w:rsid w:val="00121C24"/>
    <w:rsid w:val="00121CF7"/>
    <w:rsid w:val="00121F48"/>
    <w:rsid w:val="00122958"/>
    <w:rsid w:val="00122C9E"/>
    <w:rsid w:val="0012379B"/>
    <w:rsid w:val="00123BE1"/>
    <w:rsid w:val="00124000"/>
    <w:rsid w:val="001240D4"/>
    <w:rsid w:val="00124100"/>
    <w:rsid w:val="001243A6"/>
    <w:rsid w:val="0012444E"/>
    <w:rsid w:val="0012471F"/>
    <w:rsid w:val="001249C5"/>
    <w:rsid w:val="00124BBA"/>
    <w:rsid w:val="001252BE"/>
    <w:rsid w:val="00126556"/>
    <w:rsid w:val="001265B0"/>
    <w:rsid w:val="001268C6"/>
    <w:rsid w:val="00127AD3"/>
    <w:rsid w:val="00127C57"/>
    <w:rsid w:val="00127ECE"/>
    <w:rsid w:val="0013053A"/>
    <w:rsid w:val="001307DF"/>
    <w:rsid w:val="00130C8C"/>
    <w:rsid w:val="00130C9D"/>
    <w:rsid w:val="00130F6E"/>
    <w:rsid w:val="0013105A"/>
    <w:rsid w:val="00131E3B"/>
    <w:rsid w:val="001325B1"/>
    <w:rsid w:val="0013284C"/>
    <w:rsid w:val="0013289D"/>
    <w:rsid w:val="00132B51"/>
    <w:rsid w:val="00132F32"/>
    <w:rsid w:val="001330E7"/>
    <w:rsid w:val="001332C8"/>
    <w:rsid w:val="00134D5D"/>
    <w:rsid w:val="001353D2"/>
    <w:rsid w:val="00136241"/>
    <w:rsid w:val="001364AC"/>
    <w:rsid w:val="00136886"/>
    <w:rsid w:val="001369C5"/>
    <w:rsid w:val="00136A53"/>
    <w:rsid w:val="00136C1D"/>
    <w:rsid w:val="0013742B"/>
    <w:rsid w:val="001374DC"/>
    <w:rsid w:val="00137889"/>
    <w:rsid w:val="00137B20"/>
    <w:rsid w:val="00137FD0"/>
    <w:rsid w:val="001402FA"/>
    <w:rsid w:val="00140BB2"/>
    <w:rsid w:val="00140D89"/>
    <w:rsid w:val="00141897"/>
    <w:rsid w:val="001418FF"/>
    <w:rsid w:val="001419F8"/>
    <w:rsid w:val="00141EFF"/>
    <w:rsid w:val="00142291"/>
    <w:rsid w:val="001424CC"/>
    <w:rsid w:val="001425F1"/>
    <w:rsid w:val="001428BC"/>
    <w:rsid w:val="00142A11"/>
    <w:rsid w:val="00142B4C"/>
    <w:rsid w:val="00142DEF"/>
    <w:rsid w:val="00143170"/>
    <w:rsid w:val="00143492"/>
    <w:rsid w:val="00143554"/>
    <w:rsid w:val="00143788"/>
    <w:rsid w:val="00143928"/>
    <w:rsid w:val="00143B2D"/>
    <w:rsid w:val="00143F31"/>
    <w:rsid w:val="001444C1"/>
    <w:rsid w:val="00144605"/>
    <w:rsid w:val="00145235"/>
    <w:rsid w:val="00145DE7"/>
    <w:rsid w:val="00145F8B"/>
    <w:rsid w:val="001461D0"/>
    <w:rsid w:val="00146348"/>
    <w:rsid w:val="00146D38"/>
    <w:rsid w:val="00146D82"/>
    <w:rsid w:val="00146DAB"/>
    <w:rsid w:val="00146DCE"/>
    <w:rsid w:val="001471A7"/>
    <w:rsid w:val="0014749C"/>
    <w:rsid w:val="00147BF1"/>
    <w:rsid w:val="0015003A"/>
    <w:rsid w:val="00150063"/>
    <w:rsid w:val="00150509"/>
    <w:rsid w:val="001505A5"/>
    <w:rsid w:val="00150609"/>
    <w:rsid w:val="001516FD"/>
    <w:rsid w:val="001517F0"/>
    <w:rsid w:val="00151A60"/>
    <w:rsid w:val="001523D2"/>
    <w:rsid w:val="001523D8"/>
    <w:rsid w:val="0015294E"/>
    <w:rsid w:val="0015337D"/>
    <w:rsid w:val="00153DD2"/>
    <w:rsid w:val="00154525"/>
    <w:rsid w:val="00154639"/>
    <w:rsid w:val="00154963"/>
    <w:rsid w:val="00154BD5"/>
    <w:rsid w:val="001553AC"/>
    <w:rsid w:val="00155910"/>
    <w:rsid w:val="00155CD9"/>
    <w:rsid w:val="001564B9"/>
    <w:rsid w:val="001565DA"/>
    <w:rsid w:val="00156CD4"/>
    <w:rsid w:val="00156D56"/>
    <w:rsid w:val="0015732C"/>
    <w:rsid w:val="00157850"/>
    <w:rsid w:val="001600AB"/>
    <w:rsid w:val="00160131"/>
    <w:rsid w:val="0016059B"/>
    <w:rsid w:val="00160BC3"/>
    <w:rsid w:val="00162A17"/>
    <w:rsid w:val="00162B30"/>
    <w:rsid w:val="00162BB4"/>
    <w:rsid w:val="00162CD5"/>
    <w:rsid w:val="0016304F"/>
    <w:rsid w:val="0016329A"/>
    <w:rsid w:val="00163B96"/>
    <w:rsid w:val="00163F13"/>
    <w:rsid w:val="0016498D"/>
    <w:rsid w:val="00164A44"/>
    <w:rsid w:val="00164C28"/>
    <w:rsid w:val="0016536C"/>
    <w:rsid w:val="0016555F"/>
    <w:rsid w:val="00165C68"/>
    <w:rsid w:val="001666B9"/>
    <w:rsid w:val="001668F0"/>
    <w:rsid w:val="00166C6C"/>
    <w:rsid w:val="00166E6F"/>
    <w:rsid w:val="00166EA4"/>
    <w:rsid w:val="00167795"/>
    <w:rsid w:val="00167869"/>
    <w:rsid w:val="0016791A"/>
    <w:rsid w:val="00170465"/>
    <w:rsid w:val="001704D8"/>
    <w:rsid w:val="001707AA"/>
    <w:rsid w:val="00170EE0"/>
    <w:rsid w:val="00171951"/>
    <w:rsid w:val="00171A28"/>
    <w:rsid w:val="0017288D"/>
    <w:rsid w:val="00173005"/>
    <w:rsid w:val="00173122"/>
    <w:rsid w:val="001733AA"/>
    <w:rsid w:val="001734AE"/>
    <w:rsid w:val="00173983"/>
    <w:rsid w:val="00173DC3"/>
    <w:rsid w:val="001741D3"/>
    <w:rsid w:val="001746F6"/>
    <w:rsid w:val="00174958"/>
    <w:rsid w:val="001750DC"/>
    <w:rsid w:val="00175A0A"/>
    <w:rsid w:val="00176004"/>
    <w:rsid w:val="0017658D"/>
    <w:rsid w:val="001766AD"/>
    <w:rsid w:val="00176F32"/>
    <w:rsid w:val="001774E5"/>
    <w:rsid w:val="001775D6"/>
    <w:rsid w:val="00177667"/>
    <w:rsid w:val="00177734"/>
    <w:rsid w:val="0018073F"/>
    <w:rsid w:val="00180ADD"/>
    <w:rsid w:val="00180CDD"/>
    <w:rsid w:val="00180EBA"/>
    <w:rsid w:val="00180EDD"/>
    <w:rsid w:val="001811AE"/>
    <w:rsid w:val="00181803"/>
    <w:rsid w:val="00181A1C"/>
    <w:rsid w:val="00181D1A"/>
    <w:rsid w:val="00182588"/>
    <w:rsid w:val="0018372F"/>
    <w:rsid w:val="001841AD"/>
    <w:rsid w:val="0018433D"/>
    <w:rsid w:val="00184662"/>
    <w:rsid w:val="0018473A"/>
    <w:rsid w:val="00184745"/>
    <w:rsid w:val="00184796"/>
    <w:rsid w:val="001849A2"/>
    <w:rsid w:val="00184C94"/>
    <w:rsid w:val="0018511D"/>
    <w:rsid w:val="00185137"/>
    <w:rsid w:val="00185370"/>
    <w:rsid w:val="0018581C"/>
    <w:rsid w:val="001859A7"/>
    <w:rsid w:val="00185AFA"/>
    <w:rsid w:val="00185C8C"/>
    <w:rsid w:val="00185C9E"/>
    <w:rsid w:val="00185E9D"/>
    <w:rsid w:val="00185EBC"/>
    <w:rsid w:val="00186192"/>
    <w:rsid w:val="00186720"/>
    <w:rsid w:val="00187040"/>
    <w:rsid w:val="001874F6"/>
    <w:rsid w:val="0018777E"/>
    <w:rsid w:val="001877C7"/>
    <w:rsid w:val="00187D0E"/>
    <w:rsid w:val="00187D15"/>
    <w:rsid w:val="0019032A"/>
    <w:rsid w:val="00190BCC"/>
    <w:rsid w:val="00190C75"/>
    <w:rsid w:val="00191764"/>
    <w:rsid w:val="00191CC4"/>
    <w:rsid w:val="00191EFC"/>
    <w:rsid w:val="001923A1"/>
    <w:rsid w:val="0019241B"/>
    <w:rsid w:val="00192757"/>
    <w:rsid w:val="00192D8E"/>
    <w:rsid w:val="0019309E"/>
    <w:rsid w:val="001930FC"/>
    <w:rsid w:val="00193231"/>
    <w:rsid w:val="0019343E"/>
    <w:rsid w:val="001937C1"/>
    <w:rsid w:val="00193C59"/>
    <w:rsid w:val="00193ECC"/>
    <w:rsid w:val="0019411B"/>
    <w:rsid w:val="0019425E"/>
    <w:rsid w:val="0019473C"/>
    <w:rsid w:val="0019492B"/>
    <w:rsid w:val="00194B74"/>
    <w:rsid w:val="00194BF8"/>
    <w:rsid w:val="00194CFE"/>
    <w:rsid w:val="00194D25"/>
    <w:rsid w:val="00195175"/>
    <w:rsid w:val="001954EB"/>
    <w:rsid w:val="001958B3"/>
    <w:rsid w:val="00195A5F"/>
    <w:rsid w:val="00195AC6"/>
    <w:rsid w:val="00195E6C"/>
    <w:rsid w:val="00195EBF"/>
    <w:rsid w:val="0019671F"/>
    <w:rsid w:val="001969F6"/>
    <w:rsid w:val="001969FB"/>
    <w:rsid w:val="00196D1B"/>
    <w:rsid w:val="001A0167"/>
    <w:rsid w:val="001A04E1"/>
    <w:rsid w:val="001A05EF"/>
    <w:rsid w:val="001A087E"/>
    <w:rsid w:val="001A1896"/>
    <w:rsid w:val="001A1981"/>
    <w:rsid w:val="001A1C00"/>
    <w:rsid w:val="001A1C8A"/>
    <w:rsid w:val="001A1E31"/>
    <w:rsid w:val="001A1E6A"/>
    <w:rsid w:val="001A1EB3"/>
    <w:rsid w:val="001A2A51"/>
    <w:rsid w:val="001A2A91"/>
    <w:rsid w:val="001A396C"/>
    <w:rsid w:val="001A3B3A"/>
    <w:rsid w:val="001A4193"/>
    <w:rsid w:val="001A4221"/>
    <w:rsid w:val="001A4259"/>
    <w:rsid w:val="001A4302"/>
    <w:rsid w:val="001A4DA7"/>
    <w:rsid w:val="001A569B"/>
    <w:rsid w:val="001A5EF5"/>
    <w:rsid w:val="001A6833"/>
    <w:rsid w:val="001A6F67"/>
    <w:rsid w:val="001A71E8"/>
    <w:rsid w:val="001A72DA"/>
    <w:rsid w:val="001A7894"/>
    <w:rsid w:val="001A7914"/>
    <w:rsid w:val="001A7F6D"/>
    <w:rsid w:val="001B1A4E"/>
    <w:rsid w:val="001B1BE1"/>
    <w:rsid w:val="001B2063"/>
    <w:rsid w:val="001B29FE"/>
    <w:rsid w:val="001B2E31"/>
    <w:rsid w:val="001B310F"/>
    <w:rsid w:val="001B37F9"/>
    <w:rsid w:val="001B3F04"/>
    <w:rsid w:val="001B3F0F"/>
    <w:rsid w:val="001B3F1B"/>
    <w:rsid w:val="001B4140"/>
    <w:rsid w:val="001B46FD"/>
    <w:rsid w:val="001B5082"/>
    <w:rsid w:val="001B5541"/>
    <w:rsid w:val="001B622E"/>
    <w:rsid w:val="001B623C"/>
    <w:rsid w:val="001B72AF"/>
    <w:rsid w:val="001B77E1"/>
    <w:rsid w:val="001B793F"/>
    <w:rsid w:val="001B7958"/>
    <w:rsid w:val="001B7BAA"/>
    <w:rsid w:val="001B7C70"/>
    <w:rsid w:val="001C03C3"/>
    <w:rsid w:val="001C07AD"/>
    <w:rsid w:val="001C196F"/>
    <w:rsid w:val="001C19D5"/>
    <w:rsid w:val="001C1F6C"/>
    <w:rsid w:val="001C2BD0"/>
    <w:rsid w:val="001C2D60"/>
    <w:rsid w:val="001C362F"/>
    <w:rsid w:val="001C368D"/>
    <w:rsid w:val="001C39D8"/>
    <w:rsid w:val="001C3D94"/>
    <w:rsid w:val="001C3DE9"/>
    <w:rsid w:val="001C441A"/>
    <w:rsid w:val="001C4641"/>
    <w:rsid w:val="001C486D"/>
    <w:rsid w:val="001C4E4D"/>
    <w:rsid w:val="001C5783"/>
    <w:rsid w:val="001C583F"/>
    <w:rsid w:val="001C602C"/>
    <w:rsid w:val="001C6198"/>
    <w:rsid w:val="001C62F0"/>
    <w:rsid w:val="001C6F81"/>
    <w:rsid w:val="001C7769"/>
    <w:rsid w:val="001C7EBF"/>
    <w:rsid w:val="001C7F24"/>
    <w:rsid w:val="001D0419"/>
    <w:rsid w:val="001D0B51"/>
    <w:rsid w:val="001D0CCF"/>
    <w:rsid w:val="001D155E"/>
    <w:rsid w:val="001D16B4"/>
    <w:rsid w:val="001D1D4D"/>
    <w:rsid w:val="001D20B7"/>
    <w:rsid w:val="001D24A0"/>
    <w:rsid w:val="001D2699"/>
    <w:rsid w:val="001D2D22"/>
    <w:rsid w:val="001D31C6"/>
    <w:rsid w:val="001D3FEF"/>
    <w:rsid w:val="001D4201"/>
    <w:rsid w:val="001D476E"/>
    <w:rsid w:val="001D4AD7"/>
    <w:rsid w:val="001D4D82"/>
    <w:rsid w:val="001D56A7"/>
    <w:rsid w:val="001D5719"/>
    <w:rsid w:val="001D58AA"/>
    <w:rsid w:val="001D5AA5"/>
    <w:rsid w:val="001D5FFB"/>
    <w:rsid w:val="001D61FE"/>
    <w:rsid w:val="001D6349"/>
    <w:rsid w:val="001D6935"/>
    <w:rsid w:val="001D6969"/>
    <w:rsid w:val="001D6B67"/>
    <w:rsid w:val="001D7248"/>
    <w:rsid w:val="001D7371"/>
    <w:rsid w:val="001D7414"/>
    <w:rsid w:val="001D75B4"/>
    <w:rsid w:val="001D7C21"/>
    <w:rsid w:val="001E00F5"/>
    <w:rsid w:val="001E0EC6"/>
    <w:rsid w:val="001E12FC"/>
    <w:rsid w:val="001E181E"/>
    <w:rsid w:val="001E1A41"/>
    <w:rsid w:val="001E1E8F"/>
    <w:rsid w:val="001E296E"/>
    <w:rsid w:val="001E2D3F"/>
    <w:rsid w:val="001E389F"/>
    <w:rsid w:val="001E3B61"/>
    <w:rsid w:val="001E3C79"/>
    <w:rsid w:val="001E3E74"/>
    <w:rsid w:val="001E3FCD"/>
    <w:rsid w:val="001E4055"/>
    <w:rsid w:val="001E4D85"/>
    <w:rsid w:val="001E558B"/>
    <w:rsid w:val="001E56F7"/>
    <w:rsid w:val="001E5756"/>
    <w:rsid w:val="001E5FF6"/>
    <w:rsid w:val="001E635A"/>
    <w:rsid w:val="001E6909"/>
    <w:rsid w:val="001E6F3F"/>
    <w:rsid w:val="001E70F8"/>
    <w:rsid w:val="001F025A"/>
    <w:rsid w:val="001F0809"/>
    <w:rsid w:val="001F0892"/>
    <w:rsid w:val="001F103F"/>
    <w:rsid w:val="001F10A2"/>
    <w:rsid w:val="001F1AAE"/>
    <w:rsid w:val="001F2C8F"/>
    <w:rsid w:val="001F2D96"/>
    <w:rsid w:val="001F393A"/>
    <w:rsid w:val="001F408F"/>
    <w:rsid w:val="001F4193"/>
    <w:rsid w:val="001F4525"/>
    <w:rsid w:val="001F472D"/>
    <w:rsid w:val="001F4A35"/>
    <w:rsid w:val="001F4DBE"/>
    <w:rsid w:val="001F4F82"/>
    <w:rsid w:val="001F4F99"/>
    <w:rsid w:val="001F52B2"/>
    <w:rsid w:val="001F53A3"/>
    <w:rsid w:val="001F58D8"/>
    <w:rsid w:val="001F5D58"/>
    <w:rsid w:val="001F5DCF"/>
    <w:rsid w:val="001F6473"/>
    <w:rsid w:val="001F6DE9"/>
    <w:rsid w:val="001F717C"/>
    <w:rsid w:val="001F71E8"/>
    <w:rsid w:val="001F7284"/>
    <w:rsid w:val="001F7C95"/>
    <w:rsid w:val="001F7E78"/>
    <w:rsid w:val="002005C0"/>
    <w:rsid w:val="002006A7"/>
    <w:rsid w:val="00200778"/>
    <w:rsid w:val="00200FDD"/>
    <w:rsid w:val="002011BC"/>
    <w:rsid w:val="0020128A"/>
    <w:rsid w:val="00201F8E"/>
    <w:rsid w:val="00202731"/>
    <w:rsid w:val="00202C16"/>
    <w:rsid w:val="00202EE9"/>
    <w:rsid w:val="0020319A"/>
    <w:rsid w:val="00203B0C"/>
    <w:rsid w:val="00203D57"/>
    <w:rsid w:val="002044C9"/>
    <w:rsid w:val="00204A3C"/>
    <w:rsid w:val="00204E45"/>
    <w:rsid w:val="0020512F"/>
    <w:rsid w:val="0020531D"/>
    <w:rsid w:val="00205C0C"/>
    <w:rsid w:val="00205D1D"/>
    <w:rsid w:val="00206101"/>
    <w:rsid w:val="00206755"/>
    <w:rsid w:val="00206B48"/>
    <w:rsid w:val="00206CDB"/>
    <w:rsid w:val="00206F2C"/>
    <w:rsid w:val="00207571"/>
    <w:rsid w:val="00207737"/>
    <w:rsid w:val="00207C58"/>
    <w:rsid w:val="00207D27"/>
    <w:rsid w:val="00210069"/>
    <w:rsid w:val="00210394"/>
    <w:rsid w:val="00210441"/>
    <w:rsid w:val="002107A2"/>
    <w:rsid w:val="0021131D"/>
    <w:rsid w:val="0021176B"/>
    <w:rsid w:val="00211A6F"/>
    <w:rsid w:val="00211CCE"/>
    <w:rsid w:val="002121EC"/>
    <w:rsid w:val="00213117"/>
    <w:rsid w:val="002132CF"/>
    <w:rsid w:val="002133CC"/>
    <w:rsid w:val="002137C5"/>
    <w:rsid w:val="00213823"/>
    <w:rsid w:val="00213B39"/>
    <w:rsid w:val="00213D5E"/>
    <w:rsid w:val="002140CA"/>
    <w:rsid w:val="0021433E"/>
    <w:rsid w:val="00214B1F"/>
    <w:rsid w:val="00214DB2"/>
    <w:rsid w:val="00214EB5"/>
    <w:rsid w:val="00215D77"/>
    <w:rsid w:val="00215FD5"/>
    <w:rsid w:val="0021606B"/>
    <w:rsid w:val="00216CA0"/>
    <w:rsid w:val="002177E8"/>
    <w:rsid w:val="002179CB"/>
    <w:rsid w:val="002179D8"/>
    <w:rsid w:val="00217B71"/>
    <w:rsid w:val="00217C2D"/>
    <w:rsid w:val="00217E21"/>
    <w:rsid w:val="0022045C"/>
    <w:rsid w:val="00220B83"/>
    <w:rsid w:val="0022120F"/>
    <w:rsid w:val="0022169A"/>
    <w:rsid w:val="00221C2B"/>
    <w:rsid w:val="00221E95"/>
    <w:rsid w:val="00222099"/>
    <w:rsid w:val="0022327A"/>
    <w:rsid w:val="002236F9"/>
    <w:rsid w:val="00223A61"/>
    <w:rsid w:val="00223B2F"/>
    <w:rsid w:val="00223DCB"/>
    <w:rsid w:val="00223E3F"/>
    <w:rsid w:val="00224E1E"/>
    <w:rsid w:val="002250D8"/>
    <w:rsid w:val="002251FA"/>
    <w:rsid w:val="002257A6"/>
    <w:rsid w:val="00225BA1"/>
    <w:rsid w:val="00226F5F"/>
    <w:rsid w:val="00227A6E"/>
    <w:rsid w:val="00227A95"/>
    <w:rsid w:val="00227B90"/>
    <w:rsid w:val="00227D02"/>
    <w:rsid w:val="002307C1"/>
    <w:rsid w:val="00231296"/>
    <w:rsid w:val="00231720"/>
    <w:rsid w:val="00231995"/>
    <w:rsid w:val="0023241E"/>
    <w:rsid w:val="0023245C"/>
    <w:rsid w:val="002325BF"/>
    <w:rsid w:val="00233348"/>
    <w:rsid w:val="00233635"/>
    <w:rsid w:val="0023381F"/>
    <w:rsid w:val="00233D2A"/>
    <w:rsid w:val="00233F75"/>
    <w:rsid w:val="00234621"/>
    <w:rsid w:val="002348D7"/>
    <w:rsid w:val="00234D62"/>
    <w:rsid w:val="00234DC3"/>
    <w:rsid w:val="002355CD"/>
    <w:rsid w:val="00235605"/>
    <w:rsid w:val="00235D88"/>
    <w:rsid w:val="00235F83"/>
    <w:rsid w:val="00235FBE"/>
    <w:rsid w:val="00236162"/>
    <w:rsid w:val="00236A18"/>
    <w:rsid w:val="00236B86"/>
    <w:rsid w:val="00236C30"/>
    <w:rsid w:val="002378C9"/>
    <w:rsid w:val="00237912"/>
    <w:rsid w:val="0024048D"/>
    <w:rsid w:val="00240E36"/>
    <w:rsid w:val="00240E89"/>
    <w:rsid w:val="002415A8"/>
    <w:rsid w:val="00241CE6"/>
    <w:rsid w:val="00241F81"/>
    <w:rsid w:val="0024417E"/>
    <w:rsid w:val="00244573"/>
    <w:rsid w:val="00244B1D"/>
    <w:rsid w:val="00244CA2"/>
    <w:rsid w:val="0024544B"/>
    <w:rsid w:val="002456F0"/>
    <w:rsid w:val="0024668A"/>
    <w:rsid w:val="00247501"/>
    <w:rsid w:val="00250502"/>
    <w:rsid w:val="002505A8"/>
    <w:rsid w:val="0025066D"/>
    <w:rsid w:val="00250AE3"/>
    <w:rsid w:val="00250D34"/>
    <w:rsid w:val="00251326"/>
    <w:rsid w:val="002514BA"/>
    <w:rsid w:val="00251EA1"/>
    <w:rsid w:val="00252316"/>
    <w:rsid w:val="00252B29"/>
    <w:rsid w:val="00252C14"/>
    <w:rsid w:val="002536F2"/>
    <w:rsid w:val="00253A4D"/>
    <w:rsid w:val="002547A2"/>
    <w:rsid w:val="0025595F"/>
    <w:rsid w:val="00255A91"/>
    <w:rsid w:val="00255C11"/>
    <w:rsid w:val="00256122"/>
    <w:rsid w:val="00256248"/>
    <w:rsid w:val="00256E8C"/>
    <w:rsid w:val="00256EDF"/>
    <w:rsid w:val="00257140"/>
    <w:rsid w:val="002574E4"/>
    <w:rsid w:val="00257C4A"/>
    <w:rsid w:val="00257EE1"/>
    <w:rsid w:val="00257FC1"/>
    <w:rsid w:val="00260482"/>
    <w:rsid w:val="00260CBC"/>
    <w:rsid w:val="00261F2A"/>
    <w:rsid w:val="002628B1"/>
    <w:rsid w:val="002628DA"/>
    <w:rsid w:val="00262AF2"/>
    <w:rsid w:val="0026381D"/>
    <w:rsid w:val="00263DA7"/>
    <w:rsid w:val="00264474"/>
    <w:rsid w:val="00264EC2"/>
    <w:rsid w:val="002651B4"/>
    <w:rsid w:val="002654DD"/>
    <w:rsid w:val="002656F8"/>
    <w:rsid w:val="00265715"/>
    <w:rsid w:val="00265973"/>
    <w:rsid w:val="00265F99"/>
    <w:rsid w:val="0026610A"/>
    <w:rsid w:val="00266264"/>
    <w:rsid w:val="0026634D"/>
    <w:rsid w:val="0026682F"/>
    <w:rsid w:val="00266891"/>
    <w:rsid w:val="00266BC4"/>
    <w:rsid w:val="00266DE6"/>
    <w:rsid w:val="002673BF"/>
    <w:rsid w:val="00267B4D"/>
    <w:rsid w:val="00270E68"/>
    <w:rsid w:val="00271E90"/>
    <w:rsid w:val="00272243"/>
    <w:rsid w:val="00272272"/>
    <w:rsid w:val="002725D5"/>
    <w:rsid w:val="002727D0"/>
    <w:rsid w:val="002727E2"/>
    <w:rsid w:val="00272D63"/>
    <w:rsid w:val="00272E47"/>
    <w:rsid w:val="002731AD"/>
    <w:rsid w:val="00273846"/>
    <w:rsid w:val="00273DCD"/>
    <w:rsid w:val="002740B9"/>
    <w:rsid w:val="00274C0F"/>
    <w:rsid w:val="00274D3F"/>
    <w:rsid w:val="00274DCC"/>
    <w:rsid w:val="002754B6"/>
    <w:rsid w:val="00275959"/>
    <w:rsid w:val="00276CD9"/>
    <w:rsid w:val="00276F49"/>
    <w:rsid w:val="00277466"/>
    <w:rsid w:val="00277F60"/>
    <w:rsid w:val="00280342"/>
    <w:rsid w:val="002804CB"/>
    <w:rsid w:val="00280857"/>
    <w:rsid w:val="00280C16"/>
    <w:rsid w:val="00280CD0"/>
    <w:rsid w:val="00280D3F"/>
    <w:rsid w:val="002812AE"/>
    <w:rsid w:val="00282755"/>
    <w:rsid w:val="00282BE4"/>
    <w:rsid w:val="00282CBD"/>
    <w:rsid w:val="00282FF0"/>
    <w:rsid w:val="00283B81"/>
    <w:rsid w:val="00283FA7"/>
    <w:rsid w:val="00284369"/>
    <w:rsid w:val="00284415"/>
    <w:rsid w:val="002849E8"/>
    <w:rsid w:val="002851A9"/>
    <w:rsid w:val="00285A2A"/>
    <w:rsid w:val="00285D03"/>
    <w:rsid w:val="0028605D"/>
    <w:rsid w:val="002860D0"/>
    <w:rsid w:val="002876E7"/>
    <w:rsid w:val="00291097"/>
    <w:rsid w:val="00291735"/>
    <w:rsid w:val="0029194E"/>
    <w:rsid w:val="00291A1E"/>
    <w:rsid w:val="00291C76"/>
    <w:rsid w:val="002920A0"/>
    <w:rsid w:val="002923ED"/>
    <w:rsid w:val="00292C32"/>
    <w:rsid w:val="00292CA7"/>
    <w:rsid w:val="002930C2"/>
    <w:rsid w:val="00293142"/>
    <w:rsid w:val="00293274"/>
    <w:rsid w:val="002933AD"/>
    <w:rsid w:val="00293653"/>
    <w:rsid w:val="002937F4"/>
    <w:rsid w:val="002938DE"/>
    <w:rsid w:val="002939BB"/>
    <w:rsid w:val="00293F34"/>
    <w:rsid w:val="00294474"/>
    <w:rsid w:val="00294B52"/>
    <w:rsid w:val="00295308"/>
    <w:rsid w:val="00295361"/>
    <w:rsid w:val="0029548C"/>
    <w:rsid w:val="00295A4E"/>
    <w:rsid w:val="00295F87"/>
    <w:rsid w:val="002962DE"/>
    <w:rsid w:val="0029635E"/>
    <w:rsid w:val="00296642"/>
    <w:rsid w:val="00296944"/>
    <w:rsid w:val="00297794"/>
    <w:rsid w:val="002979FD"/>
    <w:rsid w:val="00297A9D"/>
    <w:rsid w:val="002A0201"/>
    <w:rsid w:val="002A0357"/>
    <w:rsid w:val="002A0474"/>
    <w:rsid w:val="002A0C88"/>
    <w:rsid w:val="002A158C"/>
    <w:rsid w:val="002A165E"/>
    <w:rsid w:val="002A1916"/>
    <w:rsid w:val="002A1DEF"/>
    <w:rsid w:val="002A2408"/>
    <w:rsid w:val="002A26A6"/>
    <w:rsid w:val="002A28D8"/>
    <w:rsid w:val="002A29E1"/>
    <w:rsid w:val="002A29F9"/>
    <w:rsid w:val="002A310C"/>
    <w:rsid w:val="002A3464"/>
    <w:rsid w:val="002A43C6"/>
    <w:rsid w:val="002A47C3"/>
    <w:rsid w:val="002A48B5"/>
    <w:rsid w:val="002A4942"/>
    <w:rsid w:val="002A4D60"/>
    <w:rsid w:val="002A504B"/>
    <w:rsid w:val="002A5793"/>
    <w:rsid w:val="002A5E38"/>
    <w:rsid w:val="002A5EDA"/>
    <w:rsid w:val="002A5EE3"/>
    <w:rsid w:val="002A5FA5"/>
    <w:rsid w:val="002A6378"/>
    <w:rsid w:val="002A63D2"/>
    <w:rsid w:val="002A65DF"/>
    <w:rsid w:val="002A7019"/>
    <w:rsid w:val="002A751D"/>
    <w:rsid w:val="002A7F71"/>
    <w:rsid w:val="002A7FD3"/>
    <w:rsid w:val="002B0475"/>
    <w:rsid w:val="002B0AB8"/>
    <w:rsid w:val="002B0B2D"/>
    <w:rsid w:val="002B0CB5"/>
    <w:rsid w:val="002B0CBD"/>
    <w:rsid w:val="002B135E"/>
    <w:rsid w:val="002B1BE5"/>
    <w:rsid w:val="002B1CC9"/>
    <w:rsid w:val="002B25D1"/>
    <w:rsid w:val="002B2832"/>
    <w:rsid w:val="002B2B6A"/>
    <w:rsid w:val="002B2BDB"/>
    <w:rsid w:val="002B3857"/>
    <w:rsid w:val="002B3A2B"/>
    <w:rsid w:val="002B3C08"/>
    <w:rsid w:val="002B426A"/>
    <w:rsid w:val="002B435D"/>
    <w:rsid w:val="002B47F3"/>
    <w:rsid w:val="002B491F"/>
    <w:rsid w:val="002B4D07"/>
    <w:rsid w:val="002B4F55"/>
    <w:rsid w:val="002B5893"/>
    <w:rsid w:val="002B623B"/>
    <w:rsid w:val="002B63F1"/>
    <w:rsid w:val="002B641C"/>
    <w:rsid w:val="002B6582"/>
    <w:rsid w:val="002B6798"/>
    <w:rsid w:val="002B6FB1"/>
    <w:rsid w:val="002B71EC"/>
    <w:rsid w:val="002B7623"/>
    <w:rsid w:val="002C0193"/>
    <w:rsid w:val="002C0C03"/>
    <w:rsid w:val="002C0C4A"/>
    <w:rsid w:val="002C1E56"/>
    <w:rsid w:val="002C28D5"/>
    <w:rsid w:val="002C2F29"/>
    <w:rsid w:val="002C346A"/>
    <w:rsid w:val="002C359C"/>
    <w:rsid w:val="002C35EC"/>
    <w:rsid w:val="002C42B4"/>
    <w:rsid w:val="002C42DE"/>
    <w:rsid w:val="002C5473"/>
    <w:rsid w:val="002C593F"/>
    <w:rsid w:val="002C59D6"/>
    <w:rsid w:val="002C666A"/>
    <w:rsid w:val="002C6791"/>
    <w:rsid w:val="002C712E"/>
    <w:rsid w:val="002C74CE"/>
    <w:rsid w:val="002C7981"/>
    <w:rsid w:val="002C7BA4"/>
    <w:rsid w:val="002C7BE5"/>
    <w:rsid w:val="002C7DD6"/>
    <w:rsid w:val="002D00FB"/>
    <w:rsid w:val="002D0176"/>
    <w:rsid w:val="002D0496"/>
    <w:rsid w:val="002D072E"/>
    <w:rsid w:val="002D0952"/>
    <w:rsid w:val="002D0DD3"/>
    <w:rsid w:val="002D1362"/>
    <w:rsid w:val="002D261F"/>
    <w:rsid w:val="002D2CDF"/>
    <w:rsid w:val="002D2E1B"/>
    <w:rsid w:val="002D2E6E"/>
    <w:rsid w:val="002D3627"/>
    <w:rsid w:val="002D3F1B"/>
    <w:rsid w:val="002D3F57"/>
    <w:rsid w:val="002D4689"/>
    <w:rsid w:val="002D5229"/>
    <w:rsid w:val="002D56A1"/>
    <w:rsid w:val="002D572A"/>
    <w:rsid w:val="002D58F7"/>
    <w:rsid w:val="002D5FA8"/>
    <w:rsid w:val="002D656C"/>
    <w:rsid w:val="002D6D6B"/>
    <w:rsid w:val="002D737E"/>
    <w:rsid w:val="002D7B2A"/>
    <w:rsid w:val="002D7E04"/>
    <w:rsid w:val="002D7FB8"/>
    <w:rsid w:val="002E0755"/>
    <w:rsid w:val="002E0B66"/>
    <w:rsid w:val="002E12A6"/>
    <w:rsid w:val="002E1B9E"/>
    <w:rsid w:val="002E24BE"/>
    <w:rsid w:val="002E2BEB"/>
    <w:rsid w:val="002E32F8"/>
    <w:rsid w:val="002E3492"/>
    <w:rsid w:val="002E3E6A"/>
    <w:rsid w:val="002E459C"/>
    <w:rsid w:val="002E4BDC"/>
    <w:rsid w:val="002E4C94"/>
    <w:rsid w:val="002E552B"/>
    <w:rsid w:val="002E556A"/>
    <w:rsid w:val="002E5644"/>
    <w:rsid w:val="002E5B71"/>
    <w:rsid w:val="002E6006"/>
    <w:rsid w:val="002E60B1"/>
    <w:rsid w:val="002E64F3"/>
    <w:rsid w:val="002E6973"/>
    <w:rsid w:val="002E6AF6"/>
    <w:rsid w:val="002E7AAA"/>
    <w:rsid w:val="002F0410"/>
    <w:rsid w:val="002F04DD"/>
    <w:rsid w:val="002F059B"/>
    <w:rsid w:val="002F08AD"/>
    <w:rsid w:val="002F11A6"/>
    <w:rsid w:val="002F1887"/>
    <w:rsid w:val="002F1BDD"/>
    <w:rsid w:val="002F1FDD"/>
    <w:rsid w:val="002F232D"/>
    <w:rsid w:val="002F28CE"/>
    <w:rsid w:val="002F2BBC"/>
    <w:rsid w:val="002F3802"/>
    <w:rsid w:val="002F3A8A"/>
    <w:rsid w:val="002F4624"/>
    <w:rsid w:val="002F4B71"/>
    <w:rsid w:val="002F4B79"/>
    <w:rsid w:val="002F4F44"/>
    <w:rsid w:val="002F53C2"/>
    <w:rsid w:val="002F5BF3"/>
    <w:rsid w:val="002F5E12"/>
    <w:rsid w:val="002F6533"/>
    <w:rsid w:val="002F6743"/>
    <w:rsid w:val="002F6798"/>
    <w:rsid w:val="002F68B9"/>
    <w:rsid w:val="002F6C56"/>
    <w:rsid w:val="002F75F7"/>
    <w:rsid w:val="002F7CA8"/>
    <w:rsid w:val="002F7CF4"/>
    <w:rsid w:val="002F7EA4"/>
    <w:rsid w:val="00300BFF"/>
    <w:rsid w:val="00300CE9"/>
    <w:rsid w:val="003010C8"/>
    <w:rsid w:val="0030152B"/>
    <w:rsid w:val="00301745"/>
    <w:rsid w:val="00301ACF"/>
    <w:rsid w:val="00301D97"/>
    <w:rsid w:val="00301ED0"/>
    <w:rsid w:val="00302689"/>
    <w:rsid w:val="00302B33"/>
    <w:rsid w:val="00302B9A"/>
    <w:rsid w:val="00302C44"/>
    <w:rsid w:val="00303131"/>
    <w:rsid w:val="00303420"/>
    <w:rsid w:val="003038EC"/>
    <w:rsid w:val="00304C7D"/>
    <w:rsid w:val="00304E5C"/>
    <w:rsid w:val="00305CF2"/>
    <w:rsid w:val="00306039"/>
    <w:rsid w:val="00306A71"/>
    <w:rsid w:val="00306D56"/>
    <w:rsid w:val="00306D5B"/>
    <w:rsid w:val="003070EB"/>
    <w:rsid w:val="0030725C"/>
    <w:rsid w:val="0030739E"/>
    <w:rsid w:val="0030768C"/>
    <w:rsid w:val="00307CD7"/>
    <w:rsid w:val="00307F31"/>
    <w:rsid w:val="00310091"/>
    <w:rsid w:val="00310E11"/>
    <w:rsid w:val="00310F16"/>
    <w:rsid w:val="00310FF8"/>
    <w:rsid w:val="003112E8"/>
    <w:rsid w:val="003113B8"/>
    <w:rsid w:val="00311DF3"/>
    <w:rsid w:val="0031258C"/>
    <w:rsid w:val="00312675"/>
    <w:rsid w:val="003128AC"/>
    <w:rsid w:val="00313284"/>
    <w:rsid w:val="00313425"/>
    <w:rsid w:val="00314835"/>
    <w:rsid w:val="00314871"/>
    <w:rsid w:val="00315052"/>
    <w:rsid w:val="003156F5"/>
    <w:rsid w:val="00315F26"/>
    <w:rsid w:val="00315F7C"/>
    <w:rsid w:val="00316432"/>
    <w:rsid w:val="003164EE"/>
    <w:rsid w:val="00316A57"/>
    <w:rsid w:val="00316E17"/>
    <w:rsid w:val="00316ED9"/>
    <w:rsid w:val="00317001"/>
    <w:rsid w:val="0031734F"/>
    <w:rsid w:val="003178DB"/>
    <w:rsid w:val="00320031"/>
    <w:rsid w:val="003211BC"/>
    <w:rsid w:val="003214F9"/>
    <w:rsid w:val="00321C1B"/>
    <w:rsid w:val="00321EF2"/>
    <w:rsid w:val="003220CA"/>
    <w:rsid w:val="00322869"/>
    <w:rsid w:val="0032292B"/>
    <w:rsid w:val="003233AA"/>
    <w:rsid w:val="003235B1"/>
    <w:rsid w:val="00323AB6"/>
    <w:rsid w:val="00323AC2"/>
    <w:rsid w:val="00324CF2"/>
    <w:rsid w:val="00324D34"/>
    <w:rsid w:val="00325411"/>
    <w:rsid w:val="003257B9"/>
    <w:rsid w:val="00325D46"/>
    <w:rsid w:val="00326084"/>
    <w:rsid w:val="0032612B"/>
    <w:rsid w:val="003262A9"/>
    <w:rsid w:val="00326336"/>
    <w:rsid w:val="00326B69"/>
    <w:rsid w:val="00326D2F"/>
    <w:rsid w:val="00326FB7"/>
    <w:rsid w:val="0032705C"/>
    <w:rsid w:val="003272B7"/>
    <w:rsid w:val="00327396"/>
    <w:rsid w:val="00327580"/>
    <w:rsid w:val="00327AC3"/>
    <w:rsid w:val="00327B65"/>
    <w:rsid w:val="00327CFE"/>
    <w:rsid w:val="00327D02"/>
    <w:rsid w:val="00330702"/>
    <w:rsid w:val="00330AA9"/>
    <w:rsid w:val="00330F0A"/>
    <w:rsid w:val="00331F30"/>
    <w:rsid w:val="00332451"/>
    <w:rsid w:val="00333112"/>
    <w:rsid w:val="003336EE"/>
    <w:rsid w:val="0033396B"/>
    <w:rsid w:val="00333ACF"/>
    <w:rsid w:val="00333CA5"/>
    <w:rsid w:val="0033423E"/>
    <w:rsid w:val="00334607"/>
    <w:rsid w:val="003347CE"/>
    <w:rsid w:val="00334927"/>
    <w:rsid w:val="00334CB7"/>
    <w:rsid w:val="00334D28"/>
    <w:rsid w:val="00335E31"/>
    <w:rsid w:val="003364B4"/>
    <w:rsid w:val="00337BCD"/>
    <w:rsid w:val="00340F3F"/>
    <w:rsid w:val="0034199F"/>
    <w:rsid w:val="00341A8A"/>
    <w:rsid w:val="0034206A"/>
    <w:rsid w:val="00342855"/>
    <w:rsid w:val="0034371E"/>
    <w:rsid w:val="00343AFB"/>
    <w:rsid w:val="00344090"/>
    <w:rsid w:val="003440FC"/>
    <w:rsid w:val="00344BF7"/>
    <w:rsid w:val="00344C3A"/>
    <w:rsid w:val="00345E63"/>
    <w:rsid w:val="00346304"/>
    <w:rsid w:val="00346C8C"/>
    <w:rsid w:val="00346F05"/>
    <w:rsid w:val="00346F6A"/>
    <w:rsid w:val="00346F72"/>
    <w:rsid w:val="003473D9"/>
    <w:rsid w:val="00347B6D"/>
    <w:rsid w:val="00347E9F"/>
    <w:rsid w:val="00347EF5"/>
    <w:rsid w:val="003504B5"/>
    <w:rsid w:val="0035070A"/>
    <w:rsid w:val="00350F3A"/>
    <w:rsid w:val="00350F4C"/>
    <w:rsid w:val="003512F0"/>
    <w:rsid w:val="00351D1E"/>
    <w:rsid w:val="0035224B"/>
    <w:rsid w:val="00352463"/>
    <w:rsid w:val="0035255E"/>
    <w:rsid w:val="00352BDB"/>
    <w:rsid w:val="003539BD"/>
    <w:rsid w:val="0035405B"/>
    <w:rsid w:val="003540CB"/>
    <w:rsid w:val="0035462C"/>
    <w:rsid w:val="0035588E"/>
    <w:rsid w:val="00356910"/>
    <w:rsid w:val="00356E0A"/>
    <w:rsid w:val="00357CFB"/>
    <w:rsid w:val="00357DFE"/>
    <w:rsid w:val="0036021C"/>
    <w:rsid w:val="0036116A"/>
    <w:rsid w:val="003612B4"/>
    <w:rsid w:val="003614CB"/>
    <w:rsid w:val="0036162F"/>
    <w:rsid w:val="00361912"/>
    <w:rsid w:val="00361A1B"/>
    <w:rsid w:val="00361D87"/>
    <w:rsid w:val="00362AA7"/>
    <w:rsid w:val="00362CE7"/>
    <w:rsid w:val="0036331B"/>
    <w:rsid w:val="003636B3"/>
    <w:rsid w:val="00363B75"/>
    <w:rsid w:val="00364051"/>
    <w:rsid w:val="0036518D"/>
    <w:rsid w:val="0036521A"/>
    <w:rsid w:val="0036594D"/>
    <w:rsid w:val="00365A8F"/>
    <w:rsid w:val="00366916"/>
    <w:rsid w:val="00366ADA"/>
    <w:rsid w:val="00367119"/>
    <w:rsid w:val="003672A7"/>
    <w:rsid w:val="00367363"/>
    <w:rsid w:val="003673AB"/>
    <w:rsid w:val="00367764"/>
    <w:rsid w:val="00370467"/>
    <w:rsid w:val="003706F7"/>
    <w:rsid w:val="00370A37"/>
    <w:rsid w:val="00370C98"/>
    <w:rsid w:val="0037114D"/>
    <w:rsid w:val="00371403"/>
    <w:rsid w:val="0037152C"/>
    <w:rsid w:val="00371A3B"/>
    <w:rsid w:val="00371C40"/>
    <w:rsid w:val="00372BB1"/>
    <w:rsid w:val="00372E0B"/>
    <w:rsid w:val="00372EB8"/>
    <w:rsid w:val="003732D9"/>
    <w:rsid w:val="0037348A"/>
    <w:rsid w:val="0037383A"/>
    <w:rsid w:val="00373A29"/>
    <w:rsid w:val="00373D81"/>
    <w:rsid w:val="003740C2"/>
    <w:rsid w:val="00374289"/>
    <w:rsid w:val="0037440F"/>
    <w:rsid w:val="00374479"/>
    <w:rsid w:val="0037450D"/>
    <w:rsid w:val="003748C3"/>
    <w:rsid w:val="00374AA8"/>
    <w:rsid w:val="00376585"/>
    <w:rsid w:val="003767CD"/>
    <w:rsid w:val="003769DE"/>
    <w:rsid w:val="00376E74"/>
    <w:rsid w:val="00377242"/>
    <w:rsid w:val="0037758D"/>
    <w:rsid w:val="003777A6"/>
    <w:rsid w:val="00377954"/>
    <w:rsid w:val="00377B0B"/>
    <w:rsid w:val="003804F9"/>
    <w:rsid w:val="00380B90"/>
    <w:rsid w:val="00380CD5"/>
    <w:rsid w:val="00380F09"/>
    <w:rsid w:val="00381483"/>
    <w:rsid w:val="003825BF"/>
    <w:rsid w:val="00382713"/>
    <w:rsid w:val="00382B2F"/>
    <w:rsid w:val="00382E15"/>
    <w:rsid w:val="00382E65"/>
    <w:rsid w:val="003834FA"/>
    <w:rsid w:val="00383EE8"/>
    <w:rsid w:val="00384235"/>
    <w:rsid w:val="00384406"/>
    <w:rsid w:val="003848E8"/>
    <w:rsid w:val="00385AC7"/>
    <w:rsid w:val="00386484"/>
    <w:rsid w:val="00386684"/>
    <w:rsid w:val="003866F7"/>
    <w:rsid w:val="00386AA8"/>
    <w:rsid w:val="00387057"/>
    <w:rsid w:val="0038790B"/>
    <w:rsid w:val="00387BC0"/>
    <w:rsid w:val="00387CF4"/>
    <w:rsid w:val="0039071E"/>
    <w:rsid w:val="00390AC0"/>
    <w:rsid w:val="00390BDE"/>
    <w:rsid w:val="00391204"/>
    <w:rsid w:val="00391299"/>
    <w:rsid w:val="00391530"/>
    <w:rsid w:val="00391ABA"/>
    <w:rsid w:val="00391C3B"/>
    <w:rsid w:val="00392B71"/>
    <w:rsid w:val="00392BE4"/>
    <w:rsid w:val="003930D1"/>
    <w:rsid w:val="00393267"/>
    <w:rsid w:val="00393FA0"/>
    <w:rsid w:val="00394279"/>
    <w:rsid w:val="003945F5"/>
    <w:rsid w:val="00394C41"/>
    <w:rsid w:val="0039522D"/>
    <w:rsid w:val="0039563B"/>
    <w:rsid w:val="00395A25"/>
    <w:rsid w:val="00396D8B"/>
    <w:rsid w:val="00397354"/>
    <w:rsid w:val="0039739B"/>
    <w:rsid w:val="00397702"/>
    <w:rsid w:val="003A01AE"/>
    <w:rsid w:val="003A060A"/>
    <w:rsid w:val="003A080D"/>
    <w:rsid w:val="003A1662"/>
    <w:rsid w:val="003A1A42"/>
    <w:rsid w:val="003A1E23"/>
    <w:rsid w:val="003A1EA3"/>
    <w:rsid w:val="003A22F7"/>
    <w:rsid w:val="003A2527"/>
    <w:rsid w:val="003A2E66"/>
    <w:rsid w:val="003A3C81"/>
    <w:rsid w:val="003A3FCA"/>
    <w:rsid w:val="003A4228"/>
    <w:rsid w:val="003A43C4"/>
    <w:rsid w:val="003A456F"/>
    <w:rsid w:val="003A4994"/>
    <w:rsid w:val="003A4D47"/>
    <w:rsid w:val="003A4EB7"/>
    <w:rsid w:val="003A563E"/>
    <w:rsid w:val="003A6A86"/>
    <w:rsid w:val="003A6DAE"/>
    <w:rsid w:val="003A7158"/>
    <w:rsid w:val="003A7247"/>
    <w:rsid w:val="003A72FE"/>
    <w:rsid w:val="003A77B2"/>
    <w:rsid w:val="003A7A08"/>
    <w:rsid w:val="003B0488"/>
    <w:rsid w:val="003B0606"/>
    <w:rsid w:val="003B0B0E"/>
    <w:rsid w:val="003B0CDA"/>
    <w:rsid w:val="003B0F27"/>
    <w:rsid w:val="003B1256"/>
    <w:rsid w:val="003B1B36"/>
    <w:rsid w:val="003B1EF3"/>
    <w:rsid w:val="003B25DA"/>
    <w:rsid w:val="003B27AF"/>
    <w:rsid w:val="003B368C"/>
    <w:rsid w:val="003B37FE"/>
    <w:rsid w:val="003B3BA3"/>
    <w:rsid w:val="003B3FE4"/>
    <w:rsid w:val="003B40A8"/>
    <w:rsid w:val="003B443C"/>
    <w:rsid w:val="003B52DD"/>
    <w:rsid w:val="003B5AF8"/>
    <w:rsid w:val="003B5B9D"/>
    <w:rsid w:val="003B62FA"/>
    <w:rsid w:val="003B6D32"/>
    <w:rsid w:val="003C0111"/>
    <w:rsid w:val="003C03E3"/>
    <w:rsid w:val="003C0A51"/>
    <w:rsid w:val="003C0AFF"/>
    <w:rsid w:val="003C0F35"/>
    <w:rsid w:val="003C1049"/>
    <w:rsid w:val="003C1229"/>
    <w:rsid w:val="003C16D9"/>
    <w:rsid w:val="003C1867"/>
    <w:rsid w:val="003C1AF2"/>
    <w:rsid w:val="003C1C14"/>
    <w:rsid w:val="003C21BC"/>
    <w:rsid w:val="003C3140"/>
    <w:rsid w:val="003C3560"/>
    <w:rsid w:val="003C3EAB"/>
    <w:rsid w:val="003C439C"/>
    <w:rsid w:val="003C4556"/>
    <w:rsid w:val="003C47CC"/>
    <w:rsid w:val="003C48BB"/>
    <w:rsid w:val="003C4AD6"/>
    <w:rsid w:val="003C50A1"/>
    <w:rsid w:val="003C5625"/>
    <w:rsid w:val="003C578B"/>
    <w:rsid w:val="003C5796"/>
    <w:rsid w:val="003C57B7"/>
    <w:rsid w:val="003C581E"/>
    <w:rsid w:val="003C5DE8"/>
    <w:rsid w:val="003C680F"/>
    <w:rsid w:val="003C77EE"/>
    <w:rsid w:val="003D0022"/>
    <w:rsid w:val="003D028D"/>
    <w:rsid w:val="003D0B35"/>
    <w:rsid w:val="003D0F03"/>
    <w:rsid w:val="003D0FED"/>
    <w:rsid w:val="003D1152"/>
    <w:rsid w:val="003D1421"/>
    <w:rsid w:val="003D2547"/>
    <w:rsid w:val="003D25BF"/>
    <w:rsid w:val="003D2675"/>
    <w:rsid w:val="003D2B26"/>
    <w:rsid w:val="003D2D6D"/>
    <w:rsid w:val="003D2E4A"/>
    <w:rsid w:val="003D2F66"/>
    <w:rsid w:val="003D305C"/>
    <w:rsid w:val="003D3424"/>
    <w:rsid w:val="003D3562"/>
    <w:rsid w:val="003D44BE"/>
    <w:rsid w:val="003D47FE"/>
    <w:rsid w:val="003D572D"/>
    <w:rsid w:val="003D579D"/>
    <w:rsid w:val="003D5BF9"/>
    <w:rsid w:val="003D5DC4"/>
    <w:rsid w:val="003D5DFB"/>
    <w:rsid w:val="003D64F8"/>
    <w:rsid w:val="003D65A4"/>
    <w:rsid w:val="003D6BCD"/>
    <w:rsid w:val="003D75E4"/>
    <w:rsid w:val="003D779A"/>
    <w:rsid w:val="003D7A95"/>
    <w:rsid w:val="003D7C48"/>
    <w:rsid w:val="003E00EF"/>
    <w:rsid w:val="003E0374"/>
    <w:rsid w:val="003E06ED"/>
    <w:rsid w:val="003E0714"/>
    <w:rsid w:val="003E0AB5"/>
    <w:rsid w:val="003E0BF4"/>
    <w:rsid w:val="003E130F"/>
    <w:rsid w:val="003E1A87"/>
    <w:rsid w:val="003E2351"/>
    <w:rsid w:val="003E238C"/>
    <w:rsid w:val="003E25AB"/>
    <w:rsid w:val="003E2748"/>
    <w:rsid w:val="003E2D48"/>
    <w:rsid w:val="003E2D5D"/>
    <w:rsid w:val="003E3596"/>
    <w:rsid w:val="003E3C3A"/>
    <w:rsid w:val="003E42BC"/>
    <w:rsid w:val="003E4418"/>
    <w:rsid w:val="003E4F35"/>
    <w:rsid w:val="003E56B0"/>
    <w:rsid w:val="003E5ADB"/>
    <w:rsid w:val="003E5E9A"/>
    <w:rsid w:val="003E5F2B"/>
    <w:rsid w:val="003E6EA4"/>
    <w:rsid w:val="003E701E"/>
    <w:rsid w:val="003E7195"/>
    <w:rsid w:val="003E72DE"/>
    <w:rsid w:val="003E7FA0"/>
    <w:rsid w:val="003F002C"/>
    <w:rsid w:val="003F00CE"/>
    <w:rsid w:val="003F0157"/>
    <w:rsid w:val="003F02F8"/>
    <w:rsid w:val="003F0CAD"/>
    <w:rsid w:val="003F0CC9"/>
    <w:rsid w:val="003F135B"/>
    <w:rsid w:val="003F1465"/>
    <w:rsid w:val="003F1949"/>
    <w:rsid w:val="003F1A28"/>
    <w:rsid w:val="003F1DF6"/>
    <w:rsid w:val="003F205D"/>
    <w:rsid w:val="003F20C1"/>
    <w:rsid w:val="003F2702"/>
    <w:rsid w:val="003F32E5"/>
    <w:rsid w:val="003F3417"/>
    <w:rsid w:val="003F34CF"/>
    <w:rsid w:val="003F375A"/>
    <w:rsid w:val="003F3800"/>
    <w:rsid w:val="003F3B5F"/>
    <w:rsid w:val="003F4047"/>
    <w:rsid w:val="003F4384"/>
    <w:rsid w:val="003F4895"/>
    <w:rsid w:val="003F4CE8"/>
    <w:rsid w:val="003F54EF"/>
    <w:rsid w:val="003F5D14"/>
    <w:rsid w:val="003F5EC0"/>
    <w:rsid w:val="003F61F4"/>
    <w:rsid w:val="003F68B3"/>
    <w:rsid w:val="003F68BE"/>
    <w:rsid w:val="003F6AA7"/>
    <w:rsid w:val="003F6B65"/>
    <w:rsid w:val="003F6F19"/>
    <w:rsid w:val="003F7052"/>
    <w:rsid w:val="003F71DD"/>
    <w:rsid w:val="003F7701"/>
    <w:rsid w:val="004001B5"/>
    <w:rsid w:val="004003C6"/>
    <w:rsid w:val="004006BD"/>
    <w:rsid w:val="00400720"/>
    <w:rsid w:val="00400B14"/>
    <w:rsid w:val="00400D17"/>
    <w:rsid w:val="00400F99"/>
    <w:rsid w:val="00401527"/>
    <w:rsid w:val="0040188B"/>
    <w:rsid w:val="00402091"/>
    <w:rsid w:val="00402231"/>
    <w:rsid w:val="0040261A"/>
    <w:rsid w:val="0040276B"/>
    <w:rsid w:val="004027EC"/>
    <w:rsid w:val="00403232"/>
    <w:rsid w:val="0040342D"/>
    <w:rsid w:val="00403642"/>
    <w:rsid w:val="00403921"/>
    <w:rsid w:val="00403B71"/>
    <w:rsid w:val="004043E1"/>
    <w:rsid w:val="00404754"/>
    <w:rsid w:val="00404989"/>
    <w:rsid w:val="00405132"/>
    <w:rsid w:val="00405766"/>
    <w:rsid w:val="00405938"/>
    <w:rsid w:val="004061E3"/>
    <w:rsid w:val="00406544"/>
    <w:rsid w:val="00406C96"/>
    <w:rsid w:val="004071BF"/>
    <w:rsid w:val="0040776F"/>
    <w:rsid w:val="00407D22"/>
    <w:rsid w:val="00407F3B"/>
    <w:rsid w:val="004101E8"/>
    <w:rsid w:val="00410338"/>
    <w:rsid w:val="004112BE"/>
    <w:rsid w:val="00411373"/>
    <w:rsid w:val="0041188B"/>
    <w:rsid w:val="00411BB1"/>
    <w:rsid w:val="00411F50"/>
    <w:rsid w:val="0041221B"/>
    <w:rsid w:val="004127C8"/>
    <w:rsid w:val="004130FB"/>
    <w:rsid w:val="00413316"/>
    <w:rsid w:val="00413668"/>
    <w:rsid w:val="00413DEF"/>
    <w:rsid w:val="00413E51"/>
    <w:rsid w:val="00414222"/>
    <w:rsid w:val="00414328"/>
    <w:rsid w:val="004145C4"/>
    <w:rsid w:val="00414A33"/>
    <w:rsid w:val="00414ECF"/>
    <w:rsid w:val="00415A8F"/>
    <w:rsid w:val="00415DED"/>
    <w:rsid w:val="004163DB"/>
    <w:rsid w:val="00416769"/>
    <w:rsid w:val="0041706C"/>
    <w:rsid w:val="00417175"/>
    <w:rsid w:val="00417774"/>
    <w:rsid w:val="00417C2F"/>
    <w:rsid w:val="004200DF"/>
    <w:rsid w:val="0042061F"/>
    <w:rsid w:val="00420FD2"/>
    <w:rsid w:val="00421DAB"/>
    <w:rsid w:val="00422277"/>
    <w:rsid w:val="004222C3"/>
    <w:rsid w:val="0042273B"/>
    <w:rsid w:val="00422AC0"/>
    <w:rsid w:val="0042312D"/>
    <w:rsid w:val="004236B3"/>
    <w:rsid w:val="0042391A"/>
    <w:rsid w:val="004248E7"/>
    <w:rsid w:val="00424F42"/>
    <w:rsid w:val="0042511E"/>
    <w:rsid w:val="00425197"/>
    <w:rsid w:val="004253DE"/>
    <w:rsid w:val="004264E9"/>
    <w:rsid w:val="00426E11"/>
    <w:rsid w:val="0042736B"/>
    <w:rsid w:val="004300BC"/>
    <w:rsid w:val="0043077D"/>
    <w:rsid w:val="00430EFA"/>
    <w:rsid w:val="00430FC5"/>
    <w:rsid w:val="004314B5"/>
    <w:rsid w:val="004315A9"/>
    <w:rsid w:val="004317D5"/>
    <w:rsid w:val="004324C2"/>
    <w:rsid w:val="00433360"/>
    <w:rsid w:val="00433431"/>
    <w:rsid w:val="00433E98"/>
    <w:rsid w:val="00433EA7"/>
    <w:rsid w:val="00433F95"/>
    <w:rsid w:val="0043407D"/>
    <w:rsid w:val="00434BE8"/>
    <w:rsid w:val="00434CC3"/>
    <w:rsid w:val="00434FC6"/>
    <w:rsid w:val="004350E1"/>
    <w:rsid w:val="00435BF8"/>
    <w:rsid w:val="00436192"/>
    <w:rsid w:val="00436547"/>
    <w:rsid w:val="00436AEF"/>
    <w:rsid w:val="00436C6C"/>
    <w:rsid w:val="00437932"/>
    <w:rsid w:val="00437B72"/>
    <w:rsid w:val="00437F09"/>
    <w:rsid w:val="004400A2"/>
    <w:rsid w:val="00440800"/>
    <w:rsid w:val="00440A6E"/>
    <w:rsid w:val="00440BEE"/>
    <w:rsid w:val="00440C0F"/>
    <w:rsid w:val="00440D37"/>
    <w:rsid w:val="00441669"/>
    <w:rsid w:val="00441819"/>
    <w:rsid w:val="00441B0D"/>
    <w:rsid w:val="00441BA1"/>
    <w:rsid w:val="00442203"/>
    <w:rsid w:val="004427D4"/>
    <w:rsid w:val="0044308B"/>
    <w:rsid w:val="004435DE"/>
    <w:rsid w:val="00443C17"/>
    <w:rsid w:val="00443E74"/>
    <w:rsid w:val="00444D92"/>
    <w:rsid w:val="00445583"/>
    <w:rsid w:val="00445748"/>
    <w:rsid w:val="00445756"/>
    <w:rsid w:val="00445809"/>
    <w:rsid w:val="00445835"/>
    <w:rsid w:val="00445B4D"/>
    <w:rsid w:val="00445D9B"/>
    <w:rsid w:val="00445DA3"/>
    <w:rsid w:val="00446976"/>
    <w:rsid w:val="00446990"/>
    <w:rsid w:val="004470FE"/>
    <w:rsid w:val="0044759B"/>
    <w:rsid w:val="00450021"/>
    <w:rsid w:val="004505A7"/>
    <w:rsid w:val="004509E5"/>
    <w:rsid w:val="0045104F"/>
    <w:rsid w:val="00451517"/>
    <w:rsid w:val="00451540"/>
    <w:rsid w:val="00451912"/>
    <w:rsid w:val="004519BC"/>
    <w:rsid w:val="00451EBA"/>
    <w:rsid w:val="00452436"/>
    <w:rsid w:val="00452E3F"/>
    <w:rsid w:val="0045347C"/>
    <w:rsid w:val="004541DB"/>
    <w:rsid w:val="0045459D"/>
    <w:rsid w:val="004548F7"/>
    <w:rsid w:val="004549CF"/>
    <w:rsid w:val="00454BAC"/>
    <w:rsid w:val="00454D84"/>
    <w:rsid w:val="00454FD0"/>
    <w:rsid w:val="00455396"/>
    <w:rsid w:val="00455CE2"/>
    <w:rsid w:val="00457086"/>
    <w:rsid w:val="004570EA"/>
    <w:rsid w:val="00457466"/>
    <w:rsid w:val="00457985"/>
    <w:rsid w:val="00457A52"/>
    <w:rsid w:val="00457BB0"/>
    <w:rsid w:val="00457F4D"/>
    <w:rsid w:val="00460126"/>
    <w:rsid w:val="0046020C"/>
    <w:rsid w:val="00460983"/>
    <w:rsid w:val="00460EA0"/>
    <w:rsid w:val="004612C5"/>
    <w:rsid w:val="004614A5"/>
    <w:rsid w:val="004616DB"/>
    <w:rsid w:val="004617A7"/>
    <w:rsid w:val="00461960"/>
    <w:rsid w:val="00462371"/>
    <w:rsid w:val="004627DC"/>
    <w:rsid w:val="00462860"/>
    <w:rsid w:val="00462DD4"/>
    <w:rsid w:val="00464E62"/>
    <w:rsid w:val="00464E7A"/>
    <w:rsid w:val="0046503E"/>
    <w:rsid w:val="00465243"/>
    <w:rsid w:val="004653C9"/>
    <w:rsid w:val="00465BE2"/>
    <w:rsid w:val="0046634C"/>
    <w:rsid w:val="0046642A"/>
    <w:rsid w:val="0046651F"/>
    <w:rsid w:val="00466B2A"/>
    <w:rsid w:val="00467746"/>
    <w:rsid w:val="00467C22"/>
    <w:rsid w:val="004700D7"/>
    <w:rsid w:val="00471B1D"/>
    <w:rsid w:val="004720E9"/>
    <w:rsid w:val="00472427"/>
    <w:rsid w:val="00472550"/>
    <w:rsid w:val="004725C8"/>
    <w:rsid w:val="00472A56"/>
    <w:rsid w:val="00473616"/>
    <w:rsid w:val="00473AE8"/>
    <w:rsid w:val="00473D72"/>
    <w:rsid w:val="00473E64"/>
    <w:rsid w:val="0047487F"/>
    <w:rsid w:val="00475C60"/>
    <w:rsid w:val="00475DCD"/>
    <w:rsid w:val="0047611D"/>
    <w:rsid w:val="00476B2B"/>
    <w:rsid w:val="00476E88"/>
    <w:rsid w:val="004771E2"/>
    <w:rsid w:val="004772E6"/>
    <w:rsid w:val="00477484"/>
    <w:rsid w:val="00477888"/>
    <w:rsid w:val="00477D6C"/>
    <w:rsid w:val="004805B7"/>
    <w:rsid w:val="0048082E"/>
    <w:rsid w:val="00481087"/>
    <w:rsid w:val="00481A57"/>
    <w:rsid w:val="00481B5C"/>
    <w:rsid w:val="004822FF"/>
    <w:rsid w:val="0048237D"/>
    <w:rsid w:val="004825BE"/>
    <w:rsid w:val="004826A0"/>
    <w:rsid w:val="00482C06"/>
    <w:rsid w:val="00483199"/>
    <w:rsid w:val="00483860"/>
    <w:rsid w:val="004840FB"/>
    <w:rsid w:val="0048453C"/>
    <w:rsid w:val="004846AF"/>
    <w:rsid w:val="00484878"/>
    <w:rsid w:val="00484F4B"/>
    <w:rsid w:val="004851A9"/>
    <w:rsid w:val="00485B7E"/>
    <w:rsid w:val="00485C2D"/>
    <w:rsid w:val="00485E29"/>
    <w:rsid w:val="004860F1"/>
    <w:rsid w:val="004862B2"/>
    <w:rsid w:val="00486760"/>
    <w:rsid w:val="00487544"/>
    <w:rsid w:val="00487A0D"/>
    <w:rsid w:val="004900A9"/>
    <w:rsid w:val="00490167"/>
    <w:rsid w:val="004903AA"/>
    <w:rsid w:val="00490441"/>
    <w:rsid w:val="004904E4"/>
    <w:rsid w:val="00490A61"/>
    <w:rsid w:val="00490FDF"/>
    <w:rsid w:val="0049107E"/>
    <w:rsid w:val="0049194E"/>
    <w:rsid w:val="0049198F"/>
    <w:rsid w:val="00491C34"/>
    <w:rsid w:val="00491CF8"/>
    <w:rsid w:val="00492155"/>
    <w:rsid w:val="00494375"/>
    <w:rsid w:val="00494B6F"/>
    <w:rsid w:val="00494D55"/>
    <w:rsid w:val="004954D6"/>
    <w:rsid w:val="004964D0"/>
    <w:rsid w:val="004965D0"/>
    <w:rsid w:val="00496A49"/>
    <w:rsid w:val="00497062"/>
    <w:rsid w:val="0049737A"/>
    <w:rsid w:val="00497417"/>
    <w:rsid w:val="004978F2"/>
    <w:rsid w:val="00497EA0"/>
    <w:rsid w:val="00497EDD"/>
    <w:rsid w:val="004A0440"/>
    <w:rsid w:val="004A0583"/>
    <w:rsid w:val="004A080C"/>
    <w:rsid w:val="004A0A58"/>
    <w:rsid w:val="004A0BE0"/>
    <w:rsid w:val="004A1044"/>
    <w:rsid w:val="004A1048"/>
    <w:rsid w:val="004A18F9"/>
    <w:rsid w:val="004A1B6C"/>
    <w:rsid w:val="004A1BD8"/>
    <w:rsid w:val="004A233B"/>
    <w:rsid w:val="004A28E6"/>
    <w:rsid w:val="004A2BDF"/>
    <w:rsid w:val="004A2C3A"/>
    <w:rsid w:val="004A2C8F"/>
    <w:rsid w:val="004A2E29"/>
    <w:rsid w:val="004A2E8C"/>
    <w:rsid w:val="004A3370"/>
    <w:rsid w:val="004A3524"/>
    <w:rsid w:val="004A35D9"/>
    <w:rsid w:val="004A3DC0"/>
    <w:rsid w:val="004A4000"/>
    <w:rsid w:val="004A506D"/>
    <w:rsid w:val="004A53D2"/>
    <w:rsid w:val="004A5A45"/>
    <w:rsid w:val="004A5E74"/>
    <w:rsid w:val="004A6689"/>
    <w:rsid w:val="004A6B96"/>
    <w:rsid w:val="004A6CE4"/>
    <w:rsid w:val="004A6E15"/>
    <w:rsid w:val="004A6FFC"/>
    <w:rsid w:val="004A79CA"/>
    <w:rsid w:val="004A7C9F"/>
    <w:rsid w:val="004B0030"/>
    <w:rsid w:val="004B0973"/>
    <w:rsid w:val="004B0F1D"/>
    <w:rsid w:val="004B144F"/>
    <w:rsid w:val="004B14E2"/>
    <w:rsid w:val="004B1529"/>
    <w:rsid w:val="004B17BE"/>
    <w:rsid w:val="004B1ED0"/>
    <w:rsid w:val="004B1F56"/>
    <w:rsid w:val="004B2243"/>
    <w:rsid w:val="004B2319"/>
    <w:rsid w:val="004B27EA"/>
    <w:rsid w:val="004B2C9D"/>
    <w:rsid w:val="004B304A"/>
    <w:rsid w:val="004B31F3"/>
    <w:rsid w:val="004B3995"/>
    <w:rsid w:val="004B40B2"/>
    <w:rsid w:val="004B4DF6"/>
    <w:rsid w:val="004B57A4"/>
    <w:rsid w:val="004B6382"/>
    <w:rsid w:val="004B64DD"/>
    <w:rsid w:val="004B66AC"/>
    <w:rsid w:val="004B6BC2"/>
    <w:rsid w:val="004B7740"/>
    <w:rsid w:val="004B794F"/>
    <w:rsid w:val="004B7B19"/>
    <w:rsid w:val="004B7ECE"/>
    <w:rsid w:val="004C0655"/>
    <w:rsid w:val="004C0748"/>
    <w:rsid w:val="004C0AB8"/>
    <w:rsid w:val="004C0BB3"/>
    <w:rsid w:val="004C0D20"/>
    <w:rsid w:val="004C10F0"/>
    <w:rsid w:val="004C11AC"/>
    <w:rsid w:val="004C18D6"/>
    <w:rsid w:val="004C1C10"/>
    <w:rsid w:val="004C2804"/>
    <w:rsid w:val="004C2AB6"/>
    <w:rsid w:val="004C2FC7"/>
    <w:rsid w:val="004C3085"/>
    <w:rsid w:val="004C31F0"/>
    <w:rsid w:val="004C352B"/>
    <w:rsid w:val="004C371C"/>
    <w:rsid w:val="004C3898"/>
    <w:rsid w:val="004C3BED"/>
    <w:rsid w:val="004C3C8A"/>
    <w:rsid w:val="004C3E07"/>
    <w:rsid w:val="004C4492"/>
    <w:rsid w:val="004C4A02"/>
    <w:rsid w:val="004C52FD"/>
    <w:rsid w:val="004C5432"/>
    <w:rsid w:val="004C55A1"/>
    <w:rsid w:val="004C598E"/>
    <w:rsid w:val="004C5DA6"/>
    <w:rsid w:val="004C6149"/>
    <w:rsid w:val="004C6558"/>
    <w:rsid w:val="004C662C"/>
    <w:rsid w:val="004C696D"/>
    <w:rsid w:val="004C6A8C"/>
    <w:rsid w:val="004C6E52"/>
    <w:rsid w:val="004C6FB3"/>
    <w:rsid w:val="004C703B"/>
    <w:rsid w:val="004C7450"/>
    <w:rsid w:val="004C784D"/>
    <w:rsid w:val="004C7E4E"/>
    <w:rsid w:val="004C7F96"/>
    <w:rsid w:val="004D0746"/>
    <w:rsid w:val="004D0D1B"/>
    <w:rsid w:val="004D1058"/>
    <w:rsid w:val="004D1267"/>
    <w:rsid w:val="004D1443"/>
    <w:rsid w:val="004D14A4"/>
    <w:rsid w:val="004D272F"/>
    <w:rsid w:val="004D2875"/>
    <w:rsid w:val="004D29BA"/>
    <w:rsid w:val="004D3447"/>
    <w:rsid w:val="004D38C6"/>
    <w:rsid w:val="004D3FE5"/>
    <w:rsid w:val="004D450B"/>
    <w:rsid w:val="004D47CE"/>
    <w:rsid w:val="004D4867"/>
    <w:rsid w:val="004D4B6B"/>
    <w:rsid w:val="004D506F"/>
    <w:rsid w:val="004D5542"/>
    <w:rsid w:val="004D5669"/>
    <w:rsid w:val="004D5A32"/>
    <w:rsid w:val="004D5BB4"/>
    <w:rsid w:val="004D5BF1"/>
    <w:rsid w:val="004D5D69"/>
    <w:rsid w:val="004D666A"/>
    <w:rsid w:val="004D67F1"/>
    <w:rsid w:val="004D67F6"/>
    <w:rsid w:val="004D6E02"/>
    <w:rsid w:val="004D6F8A"/>
    <w:rsid w:val="004D7933"/>
    <w:rsid w:val="004D7962"/>
    <w:rsid w:val="004D79BE"/>
    <w:rsid w:val="004D7C32"/>
    <w:rsid w:val="004E0793"/>
    <w:rsid w:val="004E0818"/>
    <w:rsid w:val="004E0A11"/>
    <w:rsid w:val="004E104C"/>
    <w:rsid w:val="004E13D9"/>
    <w:rsid w:val="004E1442"/>
    <w:rsid w:val="004E1CD1"/>
    <w:rsid w:val="004E2472"/>
    <w:rsid w:val="004E2DAF"/>
    <w:rsid w:val="004E3900"/>
    <w:rsid w:val="004E40CE"/>
    <w:rsid w:val="004E422F"/>
    <w:rsid w:val="004E4497"/>
    <w:rsid w:val="004E4800"/>
    <w:rsid w:val="004E49CF"/>
    <w:rsid w:val="004E4BDB"/>
    <w:rsid w:val="004E5F84"/>
    <w:rsid w:val="004E6172"/>
    <w:rsid w:val="004E62C3"/>
    <w:rsid w:val="004E645D"/>
    <w:rsid w:val="004E6684"/>
    <w:rsid w:val="004E672D"/>
    <w:rsid w:val="004E67D5"/>
    <w:rsid w:val="004E7DF0"/>
    <w:rsid w:val="004F0027"/>
    <w:rsid w:val="004F008E"/>
    <w:rsid w:val="004F01B5"/>
    <w:rsid w:val="004F0339"/>
    <w:rsid w:val="004F0A5B"/>
    <w:rsid w:val="004F0BEE"/>
    <w:rsid w:val="004F0C89"/>
    <w:rsid w:val="004F0E04"/>
    <w:rsid w:val="004F1678"/>
    <w:rsid w:val="004F19D4"/>
    <w:rsid w:val="004F21A6"/>
    <w:rsid w:val="004F21B4"/>
    <w:rsid w:val="004F2663"/>
    <w:rsid w:val="004F27B0"/>
    <w:rsid w:val="004F2B6F"/>
    <w:rsid w:val="004F2ECD"/>
    <w:rsid w:val="004F345D"/>
    <w:rsid w:val="004F36C6"/>
    <w:rsid w:val="004F3A90"/>
    <w:rsid w:val="004F3C70"/>
    <w:rsid w:val="004F3C75"/>
    <w:rsid w:val="004F4232"/>
    <w:rsid w:val="004F513F"/>
    <w:rsid w:val="004F56F6"/>
    <w:rsid w:val="004F5F78"/>
    <w:rsid w:val="004F6754"/>
    <w:rsid w:val="004F68E3"/>
    <w:rsid w:val="004F6F43"/>
    <w:rsid w:val="004F7365"/>
    <w:rsid w:val="004F73E7"/>
    <w:rsid w:val="004F7B85"/>
    <w:rsid w:val="00500311"/>
    <w:rsid w:val="00500517"/>
    <w:rsid w:val="0050074E"/>
    <w:rsid w:val="00500993"/>
    <w:rsid w:val="0050125A"/>
    <w:rsid w:val="00501888"/>
    <w:rsid w:val="005019EE"/>
    <w:rsid w:val="00501C3B"/>
    <w:rsid w:val="00501E91"/>
    <w:rsid w:val="00502AC1"/>
    <w:rsid w:val="00502E9D"/>
    <w:rsid w:val="00502FE7"/>
    <w:rsid w:val="00503995"/>
    <w:rsid w:val="00503CA5"/>
    <w:rsid w:val="005046E7"/>
    <w:rsid w:val="00504C47"/>
    <w:rsid w:val="00504D42"/>
    <w:rsid w:val="0050512C"/>
    <w:rsid w:val="0050516E"/>
    <w:rsid w:val="0050572E"/>
    <w:rsid w:val="00505996"/>
    <w:rsid w:val="00505A3E"/>
    <w:rsid w:val="005061CF"/>
    <w:rsid w:val="00506C45"/>
    <w:rsid w:val="0050759F"/>
    <w:rsid w:val="005075CF"/>
    <w:rsid w:val="00507BFF"/>
    <w:rsid w:val="00507F16"/>
    <w:rsid w:val="00507F1B"/>
    <w:rsid w:val="0051011E"/>
    <w:rsid w:val="00510751"/>
    <w:rsid w:val="00510B6E"/>
    <w:rsid w:val="00510E79"/>
    <w:rsid w:val="005112FC"/>
    <w:rsid w:val="00511473"/>
    <w:rsid w:val="00511937"/>
    <w:rsid w:val="00511C8F"/>
    <w:rsid w:val="00512003"/>
    <w:rsid w:val="005126CA"/>
    <w:rsid w:val="005130A9"/>
    <w:rsid w:val="00513369"/>
    <w:rsid w:val="005139CD"/>
    <w:rsid w:val="00514B12"/>
    <w:rsid w:val="00514D15"/>
    <w:rsid w:val="00514D72"/>
    <w:rsid w:val="00515428"/>
    <w:rsid w:val="0051549D"/>
    <w:rsid w:val="005154BD"/>
    <w:rsid w:val="00515AE6"/>
    <w:rsid w:val="00515CF7"/>
    <w:rsid w:val="00515E49"/>
    <w:rsid w:val="00516467"/>
    <w:rsid w:val="005168FD"/>
    <w:rsid w:val="00516C66"/>
    <w:rsid w:val="0051704D"/>
    <w:rsid w:val="0051766B"/>
    <w:rsid w:val="005178A0"/>
    <w:rsid w:val="00517DB4"/>
    <w:rsid w:val="00517F2D"/>
    <w:rsid w:val="00517F42"/>
    <w:rsid w:val="005202CB"/>
    <w:rsid w:val="005203A8"/>
    <w:rsid w:val="00520522"/>
    <w:rsid w:val="00520979"/>
    <w:rsid w:val="00520A08"/>
    <w:rsid w:val="00520DD1"/>
    <w:rsid w:val="00520F78"/>
    <w:rsid w:val="0052120F"/>
    <w:rsid w:val="005214B4"/>
    <w:rsid w:val="00521597"/>
    <w:rsid w:val="0052176C"/>
    <w:rsid w:val="00521776"/>
    <w:rsid w:val="005219EA"/>
    <w:rsid w:val="00521FA4"/>
    <w:rsid w:val="0052342D"/>
    <w:rsid w:val="00523848"/>
    <w:rsid w:val="005238A3"/>
    <w:rsid w:val="00523B0A"/>
    <w:rsid w:val="00523EBB"/>
    <w:rsid w:val="0052429B"/>
    <w:rsid w:val="00524661"/>
    <w:rsid w:val="0052472D"/>
    <w:rsid w:val="005249D2"/>
    <w:rsid w:val="00524BDF"/>
    <w:rsid w:val="00524CA1"/>
    <w:rsid w:val="0052526A"/>
    <w:rsid w:val="005258CE"/>
    <w:rsid w:val="00525F29"/>
    <w:rsid w:val="00525F85"/>
    <w:rsid w:val="0052619B"/>
    <w:rsid w:val="00527318"/>
    <w:rsid w:val="00527B40"/>
    <w:rsid w:val="00530425"/>
    <w:rsid w:val="005305A5"/>
    <w:rsid w:val="00530B03"/>
    <w:rsid w:val="005315D2"/>
    <w:rsid w:val="00531C36"/>
    <w:rsid w:val="00532928"/>
    <w:rsid w:val="00533110"/>
    <w:rsid w:val="00533323"/>
    <w:rsid w:val="00533EE3"/>
    <w:rsid w:val="00533F3C"/>
    <w:rsid w:val="005343DE"/>
    <w:rsid w:val="00534753"/>
    <w:rsid w:val="00534A3D"/>
    <w:rsid w:val="005354FA"/>
    <w:rsid w:val="00535DF6"/>
    <w:rsid w:val="005362DC"/>
    <w:rsid w:val="005367FB"/>
    <w:rsid w:val="00536E50"/>
    <w:rsid w:val="00537272"/>
    <w:rsid w:val="00537419"/>
    <w:rsid w:val="00537426"/>
    <w:rsid w:val="00537C29"/>
    <w:rsid w:val="00537DF4"/>
    <w:rsid w:val="0054014E"/>
    <w:rsid w:val="00540B87"/>
    <w:rsid w:val="00540BB3"/>
    <w:rsid w:val="005419B4"/>
    <w:rsid w:val="00541C39"/>
    <w:rsid w:val="00541D7E"/>
    <w:rsid w:val="005427FB"/>
    <w:rsid w:val="005429BC"/>
    <w:rsid w:val="00542DCD"/>
    <w:rsid w:val="00542E71"/>
    <w:rsid w:val="00543372"/>
    <w:rsid w:val="00543583"/>
    <w:rsid w:val="00543E3B"/>
    <w:rsid w:val="00544033"/>
    <w:rsid w:val="005444B0"/>
    <w:rsid w:val="00544901"/>
    <w:rsid w:val="00544BD4"/>
    <w:rsid w:val="00544C54"/>
    <w:rsid w:val="00545368"/>
    <w:rsid w:val="00545E28"/>
    <w:rsid w:val="005463AE"/>
    <w:rsid w:val="005465F0"/>
    <w:rsid w:val="0054677F"/>
    <w:rsid w:val="005468F9"/>
    <w:rsid w:val="00546A98"/>
    <w:rsid w:val="005472C6"/>
    <w:rsid w:val="00547363"/>
    <w:rsid w:val="00547444"/>
    <w:rsid w:val="00547556"/>
    <w:rsid w:val="00547587"/>
    <w:rsid w:val="00547CBA"/>
    <w:rsid w:val="00547CE6"/>
    <w:rsid w:val="00550351"/>
    <w:rsid w:val="0055050F"/>
    <w:rsid w:val="00550601"/>
    <w:rsid w:val="005510BD"/>
    <w:rsid w:val="00551150"/>
    <w:rsid w:val="005518DE"/>
    <w:rsid w:val="00551A56"/>
    <w:rsid w:val="00551DC9"/>
    <w:rsid w:val="00551EAA"/>
    <w:rsid w:val="0055205E"/>
    <w:rsid w:val="00552978"/>
    <w:rsid w:val="0055386C"/>
    <w:rsid w:val="00553C25"/>
    <w:rsid w:val="00553E3C"/>
    <w:rsid w:val="005541DA"/>
    <w:rsid w:val="00554329"/>
    <w:rsid w:val="00554538"/>
    <w:rsid w:val="005547C9"/>
    <w:rsid w:val="00554B11"/>
    <w:rsid w:val="00555280"/>
    <w:rsid w:val="005553AE"/>
    <w:rsid w:val="00556074"/>
    <w:rsid w:val="00556D1C"/>
    <w:rsid w:val="00556FBB"/>
    <w:rsid w:val="005603AE"/>
    <w:rsid w:val="005603BD"/>
    <w:rsid w:val="0056094B"/>
    <w:rsid w:val="005613A0"/>
    <w:rsid w:val="0056188E"/>
    <w:rsid w:val="00561CD9"/>
    <w:rsid w:val="00562014"/>
    <w:rsid w:val="00562156"/>
    <w:rsid w:val="00562327"/>
    <w:rsid w:val="0056257B"/>
    <w:rsid w:val="005625A2"/>
    <w:rsid w:val="005626A8"/>
    <w:rsid w:val="005627B7"/>
    <w:rsid w:val="00563505"/>
    <w:rsid w:val="00563EE1"/>
    <w:rsid w:val="00563FE4"/>
    <w:rsid w:val="00564D4B"/>
    <w:rsid w:val="005656FA"/>
    <w:rsid w:val="005657F9"/>
    <w:rsid w:val="00565880"/>
    <w:rsid w:val="00566370"/>
    <w:rsid w:val="0056677D"/>
    <w:rsid w:val="005667AB"/>
    <w:rsid w:val="00566A88"/>
    <w:rsid w:val="00566DBA"/>
    <w:rsid w:val="00566DC2"/>
    <w:rsid w:val="005673A8"/>
    <w:rsid w:val="005677BD"/>
    <w:rsid w:val="00567D84"/>
    <w:rsid w:val="005700D8"/>
    <w:rsid w:val="0057039C"/>
    <w:rsid w:val="00570BE6"/>
    <w:rsid w:val="005711C4"/>
    <w:rsid w:val="00571311"/>
    <w:rsid w:val="00571520"/>
    <w:rsid w:val="00571800"/>
    <w:rsid w:val="00571AD0"/>
    <w:rsid w:val="00571F9C"/>
    <w:rsid w:val="0057208B"/>
    <w:rsid w:val="00572115"/>
    <w:rsid w:val="0057269F"/>
    <w:rsid w:val="005728F2"/>
    <w:rsid w:val="00573116"/>
    <w:rsid w:val="0057393E"/>
    <w:rsid w:val="00573957"/>
    <w:rsid w:val="00573B6D"/>
    <w:rsid w:val="005740DE"/>
    <w:rsid w:val="005743F7"/>
    <w:rsid w:val="005744B3"/>
    <w:rsid w:val="00574D71"/>
    <w:rsid w:val="00574F0E"/>
    <w:rsid w:val="0057510E"/>
    <w:rsid w:val="0057568C"/>
    <w:rsid w:val="005763F5"/>
    <w:rsid w:val="00576866"/>
    <w:rsid w:val="0057688A"/>
    <w:rsid w:val="00576F26"/>
    <w:rsid w:val="00577046"/>
    <w:rsid w:val="00577114"/>
    <w:rsid w:val="005776DE"/>
    <w:rsid w:val="005777BF"/>
    <w:rsid w:val="00577956"/>
    <w:rsid w:val="00577BE9"/>
    <w:rsid w:val="00577CC8"/>
    <w:rsid w:val="00580A57"/>
    <w:rsid w:val="00582E95"/>
    <w:rsid w:val="0058316C"/>
    <w:rsid w:val="0058318B"/>
    <w:rsid w:val="00583541"/>
    <w:rsid w:val="00583B5C"/>
    <w:rsid w:val="00584170"/>
    <w:rsid w:val="00584908"/>
    <w:rsid w:val="0058491A"/>
    <w:rsid w:val="0058491F"/>
    <w:rsid w:val="00584E10"/>
    <w:rsid w:val="005855A1"/>
    <w:rsid w:val="00585779"/>
    <w:rsid w:val="00585AC1"/>
    <w:rsid w:val="005860EB"/>
    <w:rsid w:val="00586414"/>
    <w:rsid w:val="00586427"/>
    <w:rsid w:val="005865FD"/>
    <w:rsid w:val="00586CA9"/>
    <w:rsid w:val="00586F60"/>
    <w:rsid w:val="005870E0"/>
    <w:rsid w:val="00590023"/>
    <w:rsid w:val="005904B3"/>
    <w:rsid w:val="00590582"/>
    <w:rsid w:val="005906F4"/>
    <w:rsid w:val="00590938"/>
    <w:rsid w:val="00590B53"/>
    <w:rsid w:val="00592630"/>
    <w:rsid w:val="005928CA"/>
    <w:rsid w:val="00592E5C"/>
    <w:rsid w:val="005931D3"/>
    <w:rsid w:val="0059383B"/>
    <w:rsid w:val="005938C4"/>
    <w:rsid w:val="0059493A"/>
    <w:rsid w:val="00594A1B"/>
    <w:rsid w:val="00594CDF"/>
    <w:rsid w:val="005955B9"/>
    <w:rsid w:val="00595DD5"/>
    <w:rsid w:val="00596032"/>
    <w:rsid w:val="005968F1"/>
    <w:rsid w:val="00597353"/>
    <w:rsid w:val="00597498"/>
    <w:rsid w:val="005975BD"/>
    <w:rsid w:val="005977BD"/>
    <w:rsid w:val="00597FF7"/>
    <w:rsid w:val="005A07E2"/>
    <w:rsid w:val="005A11C5"/>
    <w:rsid w:val="005A1A76"/>
    <w:rsid w:val="005A1A93"/>
    <w:rsid w:val="005A1C59"/>
    <w:rsid w:val="005A21D9"/>
    <w:rsid w:val="005A2719"/>
    <w:rsid w:val="005A281A"/>
    <w:rsid w:val="005A289A"/>
    <w:rsid w:val="005A28C1"/>
    <w:rsid w:val="005A2FC1"/>
    <w:rsid w:val="005A30CF"/>
    <w:rsid w:val="005A3B49"/>
    <w:rsid w:val="005A3E60"/>
    <w:rsid w:val="005A5CCB"/>
    <w:rsid w:val="005A5FDA"/>
    <w:rsid w:val="005A613F"/>
    <w:rsid w:val="005A65A1"/>
    <w:rsid w:val="005A6D6D"/>
    <w:rsid w:val="005A7097"/>
    <w:rsid w:val="005A77D3"/>
    <w:rsid w:val="005A7D8E"/>
    <w:rsid w:val="005B08F2"/>
    <w:rsid w:val="005B1A9A"/>
    <w:rsid w:val="005B1C1F"/>
    <w:rsid w:val="005B1E8A"/>
    <w:rsid w:val="005B1FF6"/>
    <w:rsid w:val="005B2034"/>
    <w:rsid w:val="005B2197"/>
    <w:rsid w:val="005B2A36"/>
    <w:rsid w:val="005B3002"/>
    <w:rsid w:val="005B3970"/>
    <w:rsid w:val="005B3990"/>
    <w:rsid w:val="005B3E80"/>
    <w:rsid w:val="005B3F8F"/>
    <w:rsid w:val="005B40A4"/>
    <w:rsid w:val="005B4676"/>
    <w:rsid w:val="005B4730"/>
    <w:rsid w:val="005B4796"/>
    <w:rsid w:val="005B4823"/>
    <w:rsid w:val="005B4887"/>
    <w:rsid w:val="005B4A8D"/>
    <w:rsid w:val="005B567F"/>
    <w:rsid w:val="005B5752"/>
    <w:rsid w:val="005B5A58"/>
    <w:rsid w:val="005B6175"/>
    <w:rsid w:val="005B61B8"/>
    <w:rsid w:val="005B61BD"/>
    <w:rsid w:val="005B6DD0"/>
    <w:rsid w:val="005B70D4"/>
    <w:rsid w:val="005B717D"/>
    <w:rsid w:val="005B722A"/>
    <w:rsid w:val="005B7237"/>
    <w:rsid w:val="005B746D"/>
    <w:rsid w:val="005B7C0C"/>
    <w:rsid w:val="005C029A"/>
    <w:rsid w:val="005C0330"/>
    <w:rsid w:val="005C0422"/>
    <w:rsid w:val="005C07BB"/>
    <w:rsid w:val="005C122D"/>
    <w:rsid w:val="005C14EE"/>
    <w:rsid w:val="005C1620"/>
    <w:rsid w:val="005C1939"/>
    <w:rsid w:val="005C2060"/>
    <w:rsid w:val="005C237F"/>
    <w:rsid w:val="005C23A1"/>
    <w:rsid w:val="005C2B95"/>
    <w:rsid w:val="005C32A9"/>
    <w:rsid w:val="005C33F2"/>
    <w:rsid w:val="005C3686"/>
    <w:rsid w:val="005C3813"/>
    <w:rsid w:val="005C3908"/>
    <w:rsid w:val="005C3FAD"/>
    <w:rsid w:val="005C4167"/>
    <w:rsid w:val="005C572E"/>
    <w:rsid w:val="005C5A75"/>
    <w:rsid w:val="005C5C15"/>
    <w:rsid w:val="005C6618"/>
    <w:rsid w:val="005C664A"/>
    <w:rsid w:val="005C72BA"/>
    <w:rsid w:val="005C733D"/>
    <w:rsid w:val="005C7CAE"/>
    <w:rsid w:val="005C7DDF"/>
    <w:rsid w:val="005C7FAA"/>
    <w:rsid w:val="005D029E"/>
    <w:rsid w:val="005D087C"/>
    <w:rsid w:val="005D0933"/>
    <w:rsid w:val="005D0D8E"/>
    <w:rsid w:val="005D0ED1"/>
    <w:rsid w:val="005D0F21"/>
    <w:rsid w:val="005D0F40"/>
    <w:rsid w:val="005D12C4"/>
    <w:rsid w:val="005D1B18"/>
    <w:rsid w:val="005D2397"/>
    <w:rsid w:val="005D2507"/>
    <w:rsid w:val="005D2689"/>
    <w:rsid w:val="005D2C15"/>
    <w:rsid w:val="005D2C8A"/>
    <w:rsid w:val="005D2E37"/>
    <w:rsid w:val="005D2F70"/>
    <w:rsid w:val="005D35E0"/>
    <w:rsid w:val="005D3D54"/>
    <w:rsid w:val="005D446A"/>
    <w:rsid w:val="005D4882"/>
    <w:rsid w:val="005D493B"/>
    <w:rsid w:val="005D4996"/>
    <w:rsid w:val="005D5BDA"/>
    <w:rsid w:val="005D6211"/>
    <w:rsid w:val="005D649C"/>
    <w:rsid w:val="005D6507"/>
    <w:rsid w:val="005D66A3"/>
    <w:rsid w:val="005D6895"/>
    <w:rsid w:val="005D6995"/>
    <w:rsid w:val="005D7103"/>
    <w:rsid w:val="005D7206"/>
    <w:rsid w:val="005D7591"/>
    <w:rsid w:val="005D7896"/>
    <w:rsid w:val="005D7BBB"/>
    <w:rsid w:val="005D7DBC"/>
    <w:rsid w:val="005E020B"/>
    <w:rsid w:val="005E076C"/>
    <w:rsid w:val="005E0CC8"/>
    <w:rsid w:val="005E1058"/>
    <w:rsid w:val="005E15C2"/>
    <w:rsid w:val="005E1D50"/>
    <w:rsid w:val="005E256C"/>
    <w:rsid w:val="005E2884"/>
    <w:rsid w:val="005E2D36"/>
    <w:rsid w:val="005E2E6F"/>
    <w:rsid w:val="005E304B"/>
    <w:rsid w:val="005E32A7"/>
    <w:rsid w:val="005E3A61"/>
    <w:rsid w:val="005E3FEC"/>
    <w:rsid w:val="005E4966"/>
    <w:rsid w:val="005E4DBC"/>
    <w:rsid w:val="005E560B"/>
    <w:rsid w:val="005E5CA5"/>
    <w:rsid w:val="005E5FFC"/>
    <w:rsid w:val="005E611A"/>
    <w:rsid w:val="005E6795"/>
    <w:rsid w:val="005E6A2C"/>
    <w:rsid w:val="005E78EA"/>
    <w:rsid w:val="005E7E3F"/>
    <w:rsid w:val="005F0875"/>
    <w:rsid w:val="005F0EA6"/>
    <w:rsid w:val="005F2494"/>
    <w:rsid w:val="005F26E9"/>
    <w:rsid w:val="005F280A"/>
    <w:rsid w:val="005F28EF"/>
    <w:rsid w:val="005F2BC2"/>
    <w:rsid w:val="005F2D74"/>
    <w:rsid w:val="005F2EA8"/>
    <w:rsid w:val="005F2F19"/>
    <w:rsid w:val="005F3C57"/>
    <w:rsid w:val="005F3D64"/>
    <w:rsid w:val="005F43F1"/>
    <w:rsid w:val="005F4C8A"/>
    <w:rsid w:val="005F4F6C"/>
    <w:rsid w:val="005F4FB9"/>
    <w:rsid w:val="005F505C"/>
    <w:rsid w:val="005F514A"/>
    <w:rsid w:val="005F5C33"/>
    <w:rsid w:val="005F616C"/>
    <w:rsid w:val="005F64B5"/>
    <w:rsid w:val="005F653E"/>
    <w:rsid w:val="005F65F9"/>
    <w:rsid w:val="005F687D"/>
    <w:rsid w:val="005F68EA"/>
    <w:rsid w:val="005F6B72"/>
    <w:rsid w:val="005F6CA1"/>
    <w:rsid w:val="005F730A"/>
    <w:rsid w:val="005F7B49"/>
    <w:rsid w:val="006001C1"/>
    <w:rsid w:val="006004B1"/>
    <w:rsid w:val="00600757"/>
    <w:rsid w:val="0060081B"/>
    <w:rsid w:val="00600B61"/>
    <w:rsid w:val="00600DF2"/>
    <w:rsid w:val="00600E1A"/>
    <w:rsid w:val="006013E9"/>
    <w:rsid w:val="0060142E"/>
    <w:rsid w:val="00601572"/>
    <w:rsid w:val="0060157C"/>
    <w:rsid w:val="006023AC"/>
    <w:rsid w:val="00603EE5"/>
    <w:rsid w:val="00604167"/>
    <w:rsid w:val="00604636"/>
    <w:rsid w:val="00604B54"/>
    <w:rsid w:val="006053C1"/>
    <w:rsid w:val="00605967"/>
    <w:rsid w:val="00605CB3"/>
    <w:rsid w:val="00606554"/>
    <w:rsid w:val="0060668E"/>
    <w:rsid w:val="00607161"/>
    <w:rsid w:val="00607552"/>
    <w:rsid w:val="00607A59"/>
    <w:rsid w:val="006101B9"/>
    <w:rsid w:val="006104DC"/>
    <w:rsid w:val="00610930"/>
    <w:rsid w:val="00610F2D"/>
    <w:rsid w:val="00611372"/>
    <w:rsid w:val="0061178E"/>
    <w:rsid w:val="006119CB"/>
    <w:rsid w:val="00611BFE"/>
    <w:rsid w:val="00611FC3"/>
    <w:rsid w:val="0061338D"/>
    <w:rsid w:val="006133D6"/>
    <w:rsid w:val="00613586"/>
    <w:rsid w:val="00613933"/>
    <w:rsid w:val="00613F20"/>
    <w:rsid w:val="00614126"/>
    <w:rsid w:val="006147E8"/>
    <w:rsid w:val="00614B32"/>
    <w:rsid w:val="00614E46"/>
    <w:rsid w:val="00615146"/>
    <w:rsid w:val="00615607"/>
    <w:rsid w:val="00615A58"/>
    <w:rsid w:val="00615D43"/>
    <w:rsid w:val="00615EC7"/>
    <w:rsid w:val="0061604E"/>
    <w:rsid w:val="00616423"/>
    <w:rsid w:val="00616A38"/>
    <w:rsid w:val="00616F09"/>
    <w:rsid w:val="00616F13"/>
    <w:rsid w:val="006170BD"/>
    <w:rsid w:val="0061796D"/>
    <w:rsid w:val="00617DED"/>
    <w:rsid w:val="006200D5"/>
    <w:rsid w:val="0062020D"/>
    <w:rsid w:val="0062039F"/>
    <w:rsid w:val="006205CE"/>
    <w:rsid w:val="00620D2F"/>
    <w:rsid w:val="00620DC6"/>
    <w:rsid w:val="00621399"/>
    <w:rsid w:val="0062140D"/>
    <w:rsid w:val="0062144A"/>
    <w:rsid w:val="00621733"/>
    <w:rsid w:val="00621D91"/>
    <w:rsid w:val="0062292A"/>
    <w:rsid w:val="006229A2"/>
    <w:rsid w:val="00622BA0"/>
    <w:rsid w:val="0062382B"/>
    <w:rsid w:val="00623875"/>
    <w:rsid w:val="006238BB"/>
    <w:rsid w:val="006239BD"/>
    <w:rsid w:val="00623C98"/>
    <w:rsid w:val="00623F95"/>
    <w:rsid w:val="00624648"/>
    <w:rsid w:val="00624815"/>
    <w:rsid w:val="00624833"/>
    <w:rsid w:val="00624B5C"/>
    <w:rsid w:val="0062504F"/>
    <w:rsid w:val="00625514"/>
    <w:rsid w:val="00625816"/>
    <w:rsid w:val="0062585D"/>
    <w:rsid w:val="00626255"/>
    <w:rsid w:val="006262BF"/>
    <w:rsid w:val="00626D5D"/>
    <w:rsid w:val="00626F64"/>
    <w:rsid w:val="006272FF"/>
    <w:rsid w:val="00627308"/>
    <w:rsid w:val="00627474"/>
    <w:rsid w:val="00627849"/>
    <w:rsid w:val="00627911"/>
    <w:rsid w:val="00627925"/>
    <w:rsid w:val="00627946"/>
    <w:rsid w:val="00627D7B"/>
    <w:rsid w:val="00627FAB"/>
    <w:rsid w:val="00630058"/>
    <w:rsid w:val="0063013F"/>
    <w:rsid w:val="00630263"/>
    <w:rsid w:val="006304C3"/>
    <w:rsid w:val="00630660"/>
    <w:rsid w:val="0063088B"/>
    <w:rsid w:val="00631620"/>
    <w:rsid w:val="00631954"/>
    <w:rsid w:val="00631A4C"/>
    <w:rsid w:val="00631ABA"/>
    <w:rsid w:val="00631C88"/>
    <w:rsid w:val="00632188"/>
    <w:rsid w:val="00632221"/>
    <w:rsid w:val="0063342C"/>
    <w:rsid w:val="00633B7F"/>
    <w:rsid w:val="00633EBE"/>
    <w:rsid w:val="0063474F"/>
    <w:rsid w:val="006347F8"/>
    <w:rsid w:val="00634A98"/>
    <w:rsid w:val="00634DE7"/>
    <w:rsid w:val="006358AD"/>
    <w:rsid w:val="00635A8F"/>
    <w:rsid w:val="0063640D"/>
    <w:rsid w:val="0063642D"/>
    <w:rsid w:val="0063646B"/>
    <w:rsid w:val="00636EE1"/>
    <w:rsid w:val="00637186"/>
    <w:rsid w:val="006375DF"/>
    <w:rsid w:val="00637674"/>
    <w:rsid w:val="00637744"/>
    <w:rsid w:val="00637D30"/>
    <w:rsid w:val="00637FF9"/>
    <w:rsid w:val="006403C5"/>
    <w:rsid w:val="00640972"/>
    <w:rsid w:val="00640D19"/>
    <w:rsid w:val="006414C1"/>
    <w:rsid w:val="006414DE"/>
    <w:rsid w:val="00641EF1"/>
    <w:rsid w:val="00642634"/>
    <w:rsid w:val="00642796"/>
    <w:rsid w:val="00642BDF"/>
    <w:rsid w:val="00642F9C"/>
    <w:rsid w:val="006436C0"/>
    <w:rsid w:val="00643798"/>
    <w:rsid w:val="006437F6"/>
    <w:rsid w:val="00643C85"/>
    <w:rsid w:val="00643F78"/>
    <w:rsid w:val="00644562"/>
    <w:rsid w:val="006446D7"/>
    <w:rsid w:val="00644AC0"/>
    <w:rsid w:val="006459FD"/>
    <w:rsid w:val="00645DFE"/>
    <w:rsid w:val="006502DE"/>
    <w:rsid w:val="006509EA"/>
    <w:rsid w:val="00651423"/>
    <w:rsid w:val="006523D6"/>
    <w:rsid w:val="00652803"/>
    <w:rsid w:val="0065282B"/>
    <w:rsid w:val="00652EE5"/>
    <w:rsid w:val="0065313F"/>
    <w:rsid w:val="00653264"/>
    <w:rsid w:val="006535B8"/>
    <w:rsid w:val="00653935"/>
    <w:rsid w:val="00653F1A"/>
    <w:rsid w:val="0065412D"/>
    <w:rsid w:val="0065418F"/>
    <w:rsid w:val="00654236"/>
    <w:rsid w:val="006545D3"/>
    <w:rsid w:val="00654907"/>
    <w:rsid w:val="00654FD5"/>
    <w:rsid w:val="006551E9"/>
    <w:rsid w:val="006552C3"/>
    <w:rsid w:val="00655447"/>
    <w:rsid w:val="006560E1"/>
    <w:rsid w:val="0065626D"/>
    <w:rsid w:val="00656949"/>
    <w:rsid w:val="00656CFC"/>
    <w:rsid w:val="00656EE4"/>
    <w:rsid w:val="00657AE5"/>
    <w:rsid w:val="00657E38"/>
    <w:rsid w:val="006605B4"/>
    <w:rsid w:val="00660CC8"/>
    <w:rsid w:val="0066141A"/>
    <w:rsid w:val="0066156B"/>
    <w:rsid w:val="00661860"/>
    <w:rsid w:val="00661C6F"/>
    <w:rsid w:val="00661D7B"/>
    <w:rsid w:val="00661E06"/>
    <w:rsid w:val="00661FBE"/>
    <w:rsid w:val="00662B55"/>
    <w:rsid w:val="00662EE3"/>
    <w:rsid w:val="00663D3F"/>
    <w:rsid w:val="00664054"/>
    <w:rsid w:val="00664E98"/>
    <w:rsid w:val="0066513D"/>
    <w:rsid w:val="006654AF"/>
    <w:rsid w:val="00665BB1"/>
    <w:rsid w:val="00665BE2"/>
    <w:rsid w:val="00665D38"/>
    <w:rsid w:val="00665F71"/>
    <w:rsid w:val="00666602"/>
    <w:rsid w:val="00666E08"/>
    <w:rsid w:val="00666E3B"/>
    <w:rsid w:val="00666E8F"/>
    <w:rsid w:val="00667939"/>
    <w:rsid w:val="00667D0B"/>
    <w:rsid w:val="00670345"/>
    <w:rsid w:val="006706C8"/>
    <w:rsid w:val="006706E6"/>
    <w:rsid w:val="006707C4"/>
    <w:rsid w:val="0067080A"/>
    <w:rsid w:val="00670906"/>
    <w:rsid w:val="00670DA1"/>
    <w:rsid w:val="00671259"/>
    <w:rsid w:val="0067156B"/>
    <w:rsid w:val="006715DE"/>
    <w:rsid w:val="00671AE9"/>
    <w:rsid w:val="00671C32"/>
    <w:rsid w:val="006722F2"/>
    <w:rsid w:val="006727C9"/>
    <w:rsid w:val="006728BD"/>
    <w:rsid w:val="006729FA"/>
    <w:rsid w:val="00672CDE"/>
    <w:rsid w:val="00672D01"/>
    <w:rsid w:val="006737AA"/>
    <w:rsid w:val="00673FF6"/>
    <w:rsid w:val="00675486"/>
    <w:rsid w:val="00675D74"/>
    <w:rsid w:val="00676058"/>
    <w:rsid w:val="006761BE"/>
    <w:rsid w:val="006763AB"/>
    <w:rsid w:val="006764CF"/>
    <w:rsid w:val="006764E2"/>
    <w:rsid w:val="00676568"/>
    <w:rsid w:val="00676B55"/>
    <w:rsid w:val="00676E73"/>
    <w:rsid w:val="00676FAF"/>
    <w:rsid w:val="00676FCB"/>
    <w:rsid w:val="00680026"/>
    <w:rsid w:val="0068053E"/>
    <w:rsid w:val="006816D0"/>
    <w:rsid w:val="006817B5"/>
    <w:rsid w:val="0068184B"/>
    <w:rsid w:val="006819DB"/>
    <w:rsid w:val="00681A92"/>
    <w:rsid w:val="00682077"/>
    <w:rsid w:val="0068236C"/>
    <w:rsid w:val="00682A6E"/>
    <w:rsid w:val="00683029"/>
    <w:rsid w:val="00683132"/>
    <w:rsid w:val="0068324F"/>
    <w:rsid w:val="00683DAB"/>
    <w:rsid w:val="00684085"/>
    <w:rsid w:val="0068412D"/>
    <w:rsid w:val="00684161"/>
    <w:rsid w:val="006846DD"/>
    <w:rsid w:val="00684AE8"/>
    <w:rsid w:val="00685218"/>
    <w:rsid w:val="0068525D"/>
    <w:rsid w:val="0068593D"/>
    <w:rsid w:val="00685CFA"/>
    <w:rsid w:val="00686771"/>
    <w:rsid w:val="0068693D"/>
    <w:rsid w:val="00686FDA"/>
    <w:rsid w:val="00687D5D"/>
    <w:rsid w:val="00690359"/>
    <w:rsid w:val="00690569"/>
    <w:rsid w:val="00690688"/>
    <w:rsid w:val="0069099C"/>
    <w:rsid w:val="00691619"/>
    <w:rsid w:val="0069171F"/>
    <w:rsid w:val="00691818"/>
    <w:rsid w:val="00691BB5"/>
    <w:rsid w:val="00691EFD"/>
    <w:rsid w:val="00692015"/>
    <w:rsid w:val="006920BD"/>
    <w:rsid w:val="006927FA"/>
    <w:rsid w:val="00692B5C"/>
    <w:rsid w:val="00692E17"/>
    <w:rsid w:val="00692ECF"/>
    <w:rsid w:val="00693DC3"/>
    <w:rsid w:val="006942F8"/>
    <w:rsid w:val="00695182"/>
    <w:rsid w:val="00695D59"/>
    <w:rsid w:val="00696116"/>
    <w:rsid w:val="0069638B"/>
    <w:rsid w:val="00696406"/>
    <w:rsid w:val="00696456"/>
    <w:rsid w:val="006964AC"/>
    <w:rsid w:val="00696DD4"/>
    <w:rsid w:val="00696EBD"/>
    <w:rsid w:val="0069712F"/>
    <w:rsid w:val="0069741A"/>
    <w:rsid w:val="006A029F"/>
    <w:rsid w:val="006A0858"/>
    <w:rsid w:val="006A08FF"/>
    <w:rsid w:val="006A0FA1"/>
    <w:rsid w:val="006A138A"/>
    <w:rsid w:val="006A14E5"/>
    <w:rsid w:val="006A18BE"/>
    <w:rsid w:val="006A2704"/>
    <w:rsid w:val="006A2BB4"/>
    <w:rsid w:val="006A32D8"/>
    <w:rsid w:val="006A33DB"/>
    <w:rsid w:val="006A3629"/>
    <w:rsid w:val="006A38BD"/>
    <w:rsid w:val="006A3DE5"/>
    <w:rsid w:val="006A4967"/>
    <w:rsid w:val="006A4C9A"/>
    <w:rsid w:val="006A5077"/>
    <w:rsid w:val="006A5685"/>
    <w:rsid w:val="006A570C"/>
    <w:rsid w:val="006A571D"/>
    <w:rsid w:val="006A58CE"/>
    <w:rsid w:val="006A59AF"/>
    <w:rsid w:val="006A6E33"/>
    <w:rsid w:val="006A6FA6"/>
    <w:rsid w:val="006A757F"/>
    <w:rsid w:val="006A759A"/>
    <w:rsid w:val="006A7B20"/>
    <w:rsid w:val="006B03E5"/>
    <w:rsid w:val="006B05E8"/>
    <w:rsid w:val="006B091F"/>
    <w:rsid w:val="006B0A31"/>
    <w:rsid w:val="006B0DAC"/>
    <w:rsid w:val="006B0FBF"/>
    <w:rsid w:val="006B1C0A"/>
    <w:rsid w:val="006B2C35"/>
    <w:rsid w:val="006B329C"/>
    <w:rsid w:val="006B36E8"/>
    <w:rsid w:val="006B399C"/>
    <w:rsid w:val="006B3C60"/>
    <w:rsid w:val="006B3CE5"/>
    <w:rsid w:val="006B4389"/>
    <w:rsid w:val="006B49F8"/>
    <w:rsid w:val="006B4DE7"/>
    <w:rsid w:val="006B5C81"/>
    <w:rsid w:val="006B5CF4"/>
    <w:rsid w:val="006B63E6"/>
    <w:rsid w:val="006B6530"/>
    <w:rsid w:val="006B6F7E"/>
    <w:rsid w:val="006B7DDF"/>
    <w:rsid w:val="006B7F5A"/>
    <w:rsid w:val="006C05C6"/>
    <w:rsid w:val="006C0E8B"/>
    <w:rsid w:val="006C0FE6"/>
    <w:rsid w:val="006C108A"/>
    <w:rsid w:val="006C1187"/>
    <w:rsid w:val="006C1771"/>
    <w:rsid w:val="006C1E34"/>
    <w:rsid w:val="006C2551"/>
    <w:rsid w:val="006C27B3"/>
    <w:rsid w:val="006C2ABB"/>
    <w:rsid w:val="006C2CC0"/>
    <w:rsid w:val="006C2F60"/>
    <w:rsid w:val="006C3EE0"/>
    <w:rsid w:val="006C3FC6"/>
    <w:rsid w:val="006C403D"/>
    <w:rsid w:val="006C4B47"/>
    <w:rsid w:val="006C4C8E"/>
    <w:rsid w:val="006C519E"/>
    <w:rsid w:val="006C5DF7"/>
    <w:rsid w:val="006C629B"/>
    <w:rsid w:val="006C6F26"/>
    <w:rsid w:val="006C7213"/>
    <w:rsid w:val="006C7423"/>
    <w:rsid w:val="006C7593"/>
    <w:rsid w:val="006C7693"/>
    <w:rsid w:val="006C7D8E"/>
    <w:rsid w:val="006D0039"/>
    <w:rsid w:val="006D061C"/>
    <w:rsid w:val="006D0946"/>
    <w:rsid w:val="006D0B3E"/>
    <w:rsid w:val="006D14FA"/>
    <w:rsid w:val="006D1C9F"/>
    <w:rsid w:val="006D247E"/>
    <w:rsid w:val="006D2D30"/>
    <w:rsid w:val="006D3BFB"/>
    <w:rsid w:val="006D3F24"/>
    <w:rsid w:val="006D4607"/>
    <w:rsid w:val="006D4680"/>
    <w:rsid w:val="006D4F5F"/>
    <w:rsid w:val="006D4FD1"/>
    <w:rsid w:val="006D50D1"/>
    <w:rsid w:val="006D510E"/>
    <w:rsid w:val="006D583A"/>
    <w:rsid w:val="006D5A1D"/>
    <w:rsid w:val="006D5B54"/>
    <w:rsid w:val="006D5FFB"/>
    <w:rsid w:val="006D6695"/>
    <w:rsid w:val="006D6885"/>
    <w:rsid w:val="006D6A27"/>
    <w:rsid w:val="006D6CC9"/>
    <w:rsid w:val="006D6D19"/>
    <w:rsid w:val="006D6E5A"/>
    <w:rsid w:val="006D6EEA"/>
    <w:rsid w:val="006D795C"/>
    <w:rsid w:val="006D7A57"/>
    <w:rsid w:val="006D7D48"/>
    <w:rsid w:val="006D7F7B"/>
    <w:rsid w:val="006E0105"/>
    <w:rsid w:val="006E0959"/>
    <w:rsid w:val="006E219B"/>
    <w:rsid w:val="006E22DE"/>
    <w:rsid w:val="006E2300"/>
    <w:rsid w:val="006E36C9"/>
    <w:rsid w:val="006E3A7F"/>
    <w:rsid w:val="006E3A84"/>
    <w:rsid w:val="006E3E84"/>
    <w:rsid w:val="006E430A"/>
    <w:rsid w:val="006E443D"/>
    <w:rsid w:val="006E4619"/>
    <w:rsid w:val="006E4A04"/>
    <w:rsid w:val="006E5228"/>
    <w:rsid w:val="006E5740"/>
    <w:rsid w:val="006E58CB"/>
    <w:rsid w:val="006E58E2"/>
    <w:rsid w:val="006E5DDC"/>
    <w:rsid w:val="006E5EC6"/>
    <w:rsid w:val="006E600B"/>
    <w:rsid w:val="006E6046"/>
    <w:rsid w:val="006E61DD"/>
    <w:rsid w:val="006E7C79"/>
    <w:rsid w:val="006F02D7"/>
    <w:rsid w:val="006F03A3"/>
    <w:rsid w:val="006F042D"/>
    <w:rsid w:val="006F053D"/>
    <w:rsid w:val="006F064D"/>
    <w:rsid w:val="006F06E7"/>
    <w:rsid w:val="006F0F24"/>
    <w:rsid w:val="006F1464"/>
    <w:rsid w:val="006F1733"/>
    <w:rsid w:val="006F1953"/>
    <w:rsid w:val="006F1AF4"/>
    <w:rsid w:val="006F1EA7"/>
    <w:rsid w:val="006F238A"/>
    <w:rsid w:val="006F25E0"/>
    <w:rsid w:val="006F28A2"/>
    <w:rsid w:val="006F29B9"/>
    <w:rsid w:val="006F2A98"/>
    <w:rsid w:val="006F2B20"/>
    <w:rsid w:val="006F2D9F"/>
    <w:rsid w:val="006F33CB"/>
    <w:rsid w:val="006F3626"/>
    <w:rsid w:val="006F3678"/>
    <w:rsid w:val="006F41E0"/>
    <w:rsid w:val="006F4847"/>
    <w:rsid w:val="006F4CD0"/>
    <w:rsid w:val="006F4DF9"/>
    <w:rsid w:val="006F50B2"/>
    <w:rsid w:val="006F5AEC"/>
    <w:rsid w:val="006F5DC7"/>
    <w:rsid w:val="006F63C1"/>
    <w:rsid w:val="006F644D"/>
    <w:rsid w:val="006F6924"/>
    <w:rsid w:val="00700CF4"/>
    <w:rsid w:val="007010D1"/>
    <w:rsid w:val="00701231"/>
    <w:rsid w:val="00701242"/>
    <w:rsid w:val="0070131B"/>
    <w:rsid w:val="00701B43"/>
    <w:rsid w:val="00701FE5"/>
    <w:rsid w:val="00702270"/>
    <w:rsid w:val="0070238C"/>
    <w:rsid w:val="007023AA"/>
    <w:rsid w:val="00702986"/>
    <w:rsid w:val="00702FC1"/>
    <w:rsid w:val="00703C5F"/>
    <w:rsid w:val="007049EE"/>
    <w:rsid w:val="00704CA1"/>
    <w:rsid w:val="00705409"/>
    <w:rsid w:val="0070573E"/>
    <w:rsid w:val="007059BB"/>
    <w:rsid w:val="00705D16"/>
    <w:rsid w:val="007062EA"/>
    <w:rsid w:val="007068F9"/>
    <w:rsid w:val="00706A2D"/>
    <w:rsid w:val="007071AB"/>
    <w:rsid w:val="007072E7"/>
    <w:rsid w:val="007078FE"/>
    <w:rsid w:val="00707FCB"/>
    <w:rsid w:val="00710AA5"/>
    <w:rsid w:val="00710DF6"/>
    <w:rsid w:val="00710E8A"/>
    <w:rsid w:val="00711018"/>
    <w:rsid w:val="007115DC"/>
    <w:rsid w:val="00711B90"/>
    <w:rsid w:val="007120BB"/>
    <w:rsid w:val="007127DF"/>
    <w:rsid w:val="00712D17"/>
    <w:rsid w:val="007136D7"/>
    <w:rsid w:val="007137EA"/>
    <w:rsid w:val="00714B1E"/>
    <w:rsid w:val="00714E2D"/>
    <w:rsid w:val="0071501E"/>
    <w:rsid w:val="007151FC"/>
    <w:rsid w:val="007159AF"/>
    <w:rsid w:val="00715A38"/>
    <w:rsid w:val="0071673C"/>
    <w:rsid w:val="00716BD3"/>
    <w:rsid w:val="00717067"/>
    <w:rsid w:val="00720582"/>
    <w:rsid w:val="00720838"/>
    <w:rsid w:val="00720E17"/>
    <w:rsid w:val="0072119D"/>
    <w:rsid w:val="007218A5"/>
    <w:rsid w:val="00721A4F"/>
    <w:rsid w:val="00721CBD"/>
    <w:rsid w:val="00721D4B"/>
    <w:rsid w:val="00721EDD"/>
    <w:rsid w:val="00722B6D"/>
    <w:rsid w:val="00723101"/>
    <w:rsid w:val="00723467"/>
    <w:rsid w:val="00723C0F"/>
    <w:rsid w:val="00723C43"/>
    <w:rsid w:val="00723F83"/>
    <w:rsid w:val="0072498F"/>
    <w:rsid w:val="00724B19"/>
    <w:rsid w:val="00724FF7"/>
    <w:rsid w:val="007252D1"/>
    <w:rsid w:val="00725911"/>
    <w:rsid w:val="007262C0"/>
    <w:rsid w:val="007265E6"/>
    <w:rsid w:val="00726A9E"/>
    <w:rsid w:val="00726CFD"/>
    <w:rsid w:val="007273F6"/>
    <w:rsid w:val="00727623"/>
    <w:rsid w:val="007277EB"/>
    <w:rsid w:val="007301C1"/>
    <w:rsid w:val="007308D6"/>
    <w:rsid w:val="007308E3"/>
    <w:rsid w:val="0073169F"/>
    <w:rsid w:val="00731A3C"/>
    <w:rsid w:val="00731BB9"/>
    <w:rsid w:val="007328A3"/>
    <w:rsid w:val="00732A9C"/>
    <w:rsid w:val="00733014"/>
    <w:rsid w:val="00733282"/>
    <w:rsid w:val="00733423"/>
    <w:rsid w:val="0073376F"/>
    <w:rsid w:val="00733ABF"/>
    <w:rsid w:val="00733F5E"/>
    <w:rsid w:val="00734414"/>
    <w:rsid w:val="0073448A"/>
    <w:rsid w:val="00734719"/>
    <w:rsid w:val="00734916"/>
    <w:rsid w:val="0073602A"/>
    <w:rsid w:val="0073623C"/>
    <w:rsid w:val="00736365"/>
    <w:rsid w:val="0073641C"/>
    <w:rsid w:val="00736B50"/>
    <w:rsid w:val="00736D39"/>
    <w:rsid w:val="00736DC4"/>
    <w:rsid w:val="007378B9"/>
    <w:rsid w:val="007379ED"/>
    <w:rsid w:val="00740825"/>
    <w:rsid w:val="00741087"/>
    <w:rsid w:val="00741390"/>
    <w:rsid w:val="00741440"/>
    <w:rsid w:val="00741668"/>
    <w:rsid w:val="00741B67"/>
    <w:rsid w:val="00742077"/>
    <w:rsid w:val="007423B5"/>
    <w:rsid w:val="0074261D"/>
    <w:rsid w:val="00744139"/>
    <w:rsid w:val="007443B7"/>
    <w:rsid w:val="00744636"/>
    <w:rsid w:val="007449E2"/>
    <w:rsid w:val="00745446"/>
    <w:rsid w:val="00745F72"/>
    <w:rsid w:val="007461DF"/>
    <w:rsid w:val="007462F1"/>
    <w:rsid w:val="00746866"/>
    <w:rsid w:val="00746959"/>
    <w:rsid w:val="00746D7A"/>
    <w:rsid w:val="007472CF"/>
    <w:rsid w:val="00747EBD"/>
    <w:rsid w:val="00750457"/>
    <w:rsid w:val="00750C20"/>
    <w:rsid w:val="00750F9B"/>
    <w:rsid w:val="00751A5D"/>
    <w:rsid w:val="007520FC"/>
    <w:rsid w:val="007521DD"/>
    <w:rsid w:val="007522E6"/>
    <w:rsid w:val="007523FA"/>
    <w:rsid w:val="00752BB4"/>
    <w:rsid w:val="00752F09"/>
    <w:rsid w:val="00753187"/>
    <w:rsid w:val="0075324D"/>
    <w:rsid w:val="00753290"/>
    <w:rsid w:val="00753755"/>
    <w:rsid w:val="00754075"/>
    <w:rsid w:val="00754704"/>
    <w:rsid w:val="00754968"/>
    <w:rsid w:val="00754D9F"/>
    <w:rsid w:val="00754F93"/>
    <w:rsid w:val="007550FC"/>
    <w:rsid w:val="007553E0"/>
    <w:rsid w:val="00755B31"/>
    <w:rsid w:val="00755DC6"/>
    <w:rsid w:val="007561C6"/>
    <w:rsid w:val="00757812"/>
    <w:rsid w:val="00760506"/>
    <w:rsid w:val="00760C8C"/>
    <w:rsid w:val="00760F19"/>
    <w:rsid w:val="00761B00"/>
    <w:rsid w:val="00761B17"/>
    <w:rsid w:val="00761E12"/>
    <w:rsid w:val="007621A5"/>
    <w:rsid w:val="0076246D"/>
    <w:rsid w:val="007626CA"/>
    <w:rsid w:val="00762D8D"/>
    <w:rsid w:val="00763614"/>
    <w:rsid w:val="00763B6F"/>
    <w:rsid w:val="0076409E"/>
    <w:rsid w:val="00764202"/>
    <w:rsid w:val="007642C1"/>
    <w:rsid w:val="00764C58"/>
    <w:rsid w:val="00764FCC"/>
    <w:rsid w:val="007653E9"/>
    <w:rsid w:val="00765E43"/>
    <w:rsid w:val="00765EA8"/>
    <w:rsid w:val="007660AB"/>
    <w:rsid w:val="00766417"/>
    <w:rsid w:val="00766614"/>
    <w:rsid w:val="0076662E"/>
    <w:rsid w:val="007668D4"/>
    <w:rsid w:val="00766AE2"/>
    <w:rsid w:val="0076768D"/>
    <w:rsid w:val="00767D03"/>
    <w:rsid w:val="00767FEF"/>
    <w:rsid w:val="00770315"/>
    <w:rsid w:val="007705B0"/>
    <w:rsid w:val="00770B41"/>
    <w:rsid w:val="0077112B"/>
    <w:rsid w:val="007711A5"/>
    <w:rsid w:val="00771355"/>
    <w:rsid w:val="00771394"/>
    <w:rsid w:val="0077241F"/>
    <w:rsid w:val="0077279D"/>
    <w:rsid w:val="0077298E"/>
    <w:rsid w:val="007730A6"/>
    <w:rsid w:val="00773418"/>
    <w:rsid w:val="00773855"/>
    <w:rsid w:val="00773B39"/>
    <w:rsid w:val="00773D77"/>
    <w:rsid w:val="00773D8B"/>
    <w:rsid w:val="0077409D"/>
    <w:rsid w:val="00774B93"/>
    <w:rsid w:val="00774D75"/>
    <w:rsid w:val="00775A13"/>
    <w:rsid w:val="00775AC8"/>
    <w:rsid w:val="0077602C"/>
    <w:rsid w:val="00776850"/>
    <w:rsid w:val="00776BF2"/>
    <w:rsid w:val="00776D32"/>
    <w:rsid w:val="00776DAB"/>
    <w:rsid w:val="007777E2"/>
    <w:rsid w:val="00777AF5"/>
    <w:rsid w:val="00777E5B"/>
    <w:rsid w:val="00777ED6"/>
    <w:rsid w:val="00777FCB"/>
    <w:rsid w:val="00777FFB"/>
    <w:rsid w:val="0078075A"/>
    <w:rsid w:val="007807E7"/>
    <w:rsid w:val="00780949"/>
    <w:rsid w:val="00780E2E"/>
    <w:rsid w:val="00781393"/>
    <w:rsid w:val="00781B02"/>
    <w:rsid w:val="00781B57"/>
    <w:rsid w:val="00781E5D"/>
    <w:rsid w:val="007829B2"/>
    <w:rsid w:val="007830F9"/>
    <w:rsid w:val="00783455"/>
    <w:rsid w:val="00783D19"/>
    <w:rsid w:val="00783F2C"/>
    <w:rsid w:val="0078434A"/>
    <w:rsid w:val="007843D6"/>
    <w:rsid w:val="007847DD"/>
    <w:rsid w:val="007849D4"/>
    <w:rsid w:val="00784B39"/>
    <w:rsid w:val="00784C95"/>
    <w:rsid w:val="00784E5F"/>
    <w:rsid w:val="007851A8"/>
    <w:rsid w:val="00785ED8"/>
    <w:rsid w:val="00785F91"/>
    <w:rsid w:val="00786146"/>
    <w:rsid w:val="007861A3"/>
    <w:rsid w:val="007862BC"/>
    <w:rsid w:val="00786A9B"/>
    <w:rsid w:val="00786C94"/>
    <w:rsid w:val="00786EBF"/>
    <w:rsid w:val="00786ECC"/>
    <w:rsid w:val="007871AB"/>
    <w:rsid w:val="007871D8"/>
    <w:rsid w:val="0078742A"/>
    <w:rsid w:val="00787892"/>
    <w:rsid w:val="00787A46"/>
    <w:rsid w:val="00787F0D"/>
    <w:rsid w:val="00790437"/>
    <w:rsid w:val="00790D01"/>
    <w:rsid w:val="007911FA"/>
    <w:rsid w:val="00791A9E"/>
    <w:rsid w:val="00791AD1"/>
    <w:rsid w:val="00791C55"/>
    <w:rsid w:val="00792121"/>
    <w:rsid w:val="007923A7"/>
    <w:rsid w:val="007926BD"/>
    <w:rsid w:val="00792DEC"/>
    <w:rsid w:val="00792F7C"/>
    <w:rsid w:val="0079354A"/>
    <w:rsid w:val="00794136"/>
    <w:rsid w:val="007944A9"/>
    <w:rsid w:val="00794D3D"/>
    <w:rsid w:val="00794DCA"/>
    <w:rsid w:val="00795735"/>
    <w:rsid w:val="007957C0"/>
    <w:rsid w:val="00795964"/>
    <w:rsid w:val="00795CD2"/>
    <w:rsid w:val="007967F8"/>
    <w:rsid w:val="007971AE"/>
    <w:rsid w:val="00797C74"/>
    <w:rsid w:val="00797CBC"/>
    <w:rsid w:val="00797E60"/>
    <w:rsid w:val="007A011E"/>
    <w:rsid w:val="007A01B3"/>
    <w:rsid w:val="007A06A1"/>
    <w:rsid w:val="007A0847"/>
    <w:rsid w:val="007A1CAC"/>
    <w:rsid w:val="007A220C"/>
    <w:rsid w:val="007A285B"/>
    <w:rsid w:val="007A34D1"/>
    <w:rsid w:val="007A372E"/>
    <w:rsid w:val="007A3A21"/>
    <w:rsid w:val="007A3A37"/>
    <w:rsid w:val="007A3A73"/>
    <w:rsid w:val="007A3BFE"/>
    <w:rsid w:val="007A3C7B"/>
    <w:rsid w:val="007A3C85"/>
    <w:rsid w:val="007A411A"/>
    <w:rsid w:val="007A43AE"/>
    <w:rsid w:val="007A4515"/>
    <w:rsid w:val="007A4839"/>
    <w:rsid w:val="007A4D06"/>
    <w:rsid w:val="007A53B8"/>
    <w:rsid w:val="007A551C"/>
    <w:rsid w:val="007A5804"/>
    <w:rsid w:val="007A5D96"/>
    <w:rsid w:val="007A6856"/>
    <w:rsid w:val="007A69B6"/>
    <w:rsid w:val="007A756C"/>
    <w:rsid w:val="007B017F"/>
    <w:rsid w:val="007B044E"/>
    <w:rsid w:val="007B0A2A"/>
    <w:rsid w:val="007B19BB"/>
    <w:rsid w:val="007B1BBA"/>
    <w:rsid w:val="007B2C4A"/>
    <w:rsid w:val="007B2DFA"/>
    <w:rsid w:val="007B2FD1"/>
    <w:rsid w:val="007B337D"/>
    <w:rsid w:val="007B3BD1"/>
    <w:rsid w:val="007B3C86"/>
    <w:rsid w:val="007B3EC8"/>
    <w:rsid w:val="007B4085"/>
    <w:rsid w:val="007B4116"/>
    <w:rsid w:val="007B4671"/>
    <w:rsid w:val="007B473C"/>
    <w:rsid w:val="007B483E"/>
    <w:rsid w:val="007B531C"/>
    <w:rsid w:val="007B56C3"/>
    <w:rsid w:val="007B5C8B"/>
    <w:rsid w:val="007B5DF3"/>
    <w:rsid w:val="007B5F7B"/>
    <w:rsid w:val="007B63D6"/>
    <w:rsid w:val="007B6E09"/>
    <w:rsid w:val="007B756A"/>
    <w:rsid w:val="007B79F8"/>
    <w:rsid w:val="007B7CA9"/>
    <w:rsid w:val="007B7E11"/>
    <w:rsid w:val="007B7EAB"/>
    <w:rsid w:val="007B7FB7"/>
    <w:rsid w:val="007C0E12"/>
    <w:rsid w:val="007C1CF3"/>
    <w:rsid w:val="007C2C51"/>
    <w:rsid w:val="007C333B"/>
    <w:rsid w:val="007C3E50"/>
    <w:rsid w:val="007C45AF"/>
    <w:rsid w:val="007C4C6C"/>
    <w:rsid w:val="007C4DDA"/>
    <w:rsid w:val="007C56E8"/>
    <w:rsid w:val="007C595C"/>
    <w:rsid w:val="007C611C"/>
    <w:rsid w:val="007C625B"/>
    <w:rsid w:val="007C6AA7"/>
    <w:rsid w:val="007C6BC6"/>
    <w:rsid w:val="007C6D09"/>
    <w:rsid w:val="007C72B7"/>
    <w:rsid w:val="007C7333"/>
    <w:rsid w:val="007C7379"/>
    <w:rsid w:val="007C754D"/>
    <w:rsid w:val="007D0382"/>
    <w:rsid w:val="007D08BD"/>
    <w:rsid w:val="007D1853"/>
    <w:rsid w:val="007D1899"/>
    <w:rsid w:val="007D19F9"/>
    <w:rsid w:val="007D1A07"/>
    <w:rsid w:val="007D1B18"/>
    <w:rsid w:val="007D1E47"/>
    <w:rsid w:val="007D20DD"/>
    <w:rsid w:val="007D219A"/>
    <w:rsid w:val="007D220D"/>
    <w:rsid w:val="007D22EB"/>
    <w:rsid w:val="007D2B5D"/>
    <w:rsid w:val="007D2C7F"/>
    <w:rsid w:val="007D34BB"/>
    <w:rsid w:val="007D3790"/>
    <w:rsid w:val="007D3D76"/>
    <w:rsid w:val="007D40D8"/>
    <w:rsid w:val="007D41E2"/>
    <w:rsid w:val="007D4F5A"/>
    <w:rsid w:val="007D5B94"/>
    <w:rsid w:val="007D601E"/>
    <w:rsid w:val="007D6365"/>
    <w:rsid w:val="007D649F"/>
    <w:rsid w:val="007D773A"/>
    <w:rsid w:val="007D78B3"/>
    <w:rsid w:val="007D7FC2"/>
    <w:rsid w:val="007E0306"/>
    <w:rsid w:val="007E0A45"/>
    <w:rsid w:val="007E0A69"/>
    <w:rsid w:val="007E110B"/>
    <w:rsid w:val="007E1DC5"/>
    <w:rsid w:val="007E2079"/>
    <w:rsid w:val="007E25A0"/>
    <w:rsid w:val="007E27A2"/>
    <w:rsid w:val="007E27AB"/>
    <w:rsid w:val="007E285F"/>
    <w:rsid w:val="007E2CFB"/>
    <w:rsid w:val="007E3411"/>
    <w:rsid w:val="007E3832"/>
    <w:rsid w:val="007E3842"/>
    <w:rsid w:val="007E4C09"/>
    <w:rsid w:val="007E4D20"/>
    <w:rsid w:val="007E4F97"/>
    <w:rsid w:val="007E539D"/>
    <w:rsid w:val="007E5497"/>
    <w:rsid w:val="007E55FC"/>
    <w:rsid w:val="007E58D0"/>
    <w:rsid w:val="007E5FCC"/>
    <w:rsid w:val="007E61FE"/>
    <w:rsid w:val="007E6253"/>
    <w:rsid w:val="007E62A1"/>
    <w:rsid w:val="007E727D"/>
    <w:rsid w:val="007E79AB"/>
    <w:rsid w:val="007E7DF3"/>
    <w:rsid w:val="007E7E9E"/>
    <w:rsid w:val="007F0266"/>
    <w:rsid w:val="007F03D2"/>
    <w:rsid w:val="007F042F"/>
    <w:rsid w:val="007F049F"/>
    <w:rsid w:val="007F04D7"/>
    <w:rsid w:val="007F0DCF"/>
    <w:rsid w:val="007F1506"/>
    <w:rsid w:val="007F16F8"/>
    <w:rsid w:val="007F187A"/>
    <w:rsid w:val="007F1C59"/>
    <w:rsid w:val="007F1D0D"/>
    <w:rsid w:val="007F1E8A"/>
    <w:rsid w:val="007F2172"/>
    <w:rsid w:val="007F2778"/>
    <w:rsid w:val="007F29C7"/>
    <w:rsid w:val="007F2C68"/>
    <w:rsid w:val="007F2D08"/>
    <w:rsid w:val="007F2D53"/>
    <w:rsid w:val="007F318C"/>
    <w:rsid w:val="007F329E"/>
    <w:rsid w:val="007F32AD"/>
    <w:rsid w:val="007F3879"/>
    <w:rsid w:val="007F39CC"/>
    <w:rsid w:val="007F4063"/>
    <w:rsid w:val="007F4C84"/>
    <w:rsid w:val="007F519E"/>
    <w:rsid w:val="007F5980"/>
    <w:rsid w:val="007F5C7E"/>
    <w:rsid w:val="007F5F0E"/>
    <w:rsid w:val="007F6089"/>
    <w:rsid w:val="007F650E"/>
    <w:rsid w:val="007F72B0"/>
    <w:rsid w:val="007F7BBC"/>
    <w:rsid w:val="008007AD"/>
    <w:rsid w:val="0080164F"/>
    <w:rsid w:val="00801797"/>
    <w:rsid w:val="008021D4"/>
    <w:rsid w:val="008023DE"/>
    <w:rsid w:val="00802638"/>
    <w:rsid w:val="0080281F"/>
    <w:rsid w:val="00802AB5"/>
    <w:rsid w:val="0080317B"/>
    <w:rsid w:val="00803201"/>
    <w:rsid w:val="00803852"/>
    <w:rsid w:val="00803A6A"/>
    <w:rsid w:val="00804BE1"/>
    <w:rsid w:val="00804DEB"/>
    <w:rsid w:val="00804EF5"/>
    <w:rsid w:val="00805978"/>
    <w:rsid w:val="00805A8A"/>
    <w:rsid w:val="00805B64"/>
    <w:rsid w:val="00805C8B"/>
    <w:rsid w:val="00805D65"/>
    <w:rsid w:val="00805D9F"/>
    <w:rsid w:val="00805EA5"/>
    <w:rsid w:val="008061A9"/>
    <w:rsid w:val="008061F4"/>
    <w:rsid w:val="00806C16"/>
    <w:rsid w:val="008071FD"/>
    <w:rsid w:val="008072BB"/>
    <w:rsid w:val="008072E4"/>
    <w:rsid w:val="00807BB9"/>
    <w:rsid w:val="008110AC"/>
    <w:rsid w:val="0081163F"/>
    <w:rsid w:val="00811A07"/>
    <w:rsid w:val="00811E39"/>
    <w:rsid w:val="008125D7"/>
    <w:rsid w:val="00812C2D"/>
    <w:rsid w:val="00812C55"/>
    <w:rsid w:val="00813425"/>
    <w:rsid w:val="00813472"/>
    <w:rsid w:val="00813BFC"/>
    <w:rsid w:val="008140DC"/>
    <w:rsid w:val="00814C14"/>
    <w:rsid w:val="00815307"/>
    <w:rsid w:val="0081582D"/>
    <w:rsid w:val="008158D9"/>
    <w:rsid w:val="00816309"/>
    <w:rsid w:val="00816565"/>
    <w:rsid w:val="0081663B"/>
    <w:rsid w:val="0081703C"/>
    <w:rsid w:val="008171DC"/>
    <w:rsid w:val="00817268"/>
    <w:rsid w:val="00817B08"/>
    <w:rsid w:val="00817D23"/>
    <w:rsid w:val="00820191"/>
    <w:rsid w:val="00820225"/>
    <w:rsid w:val="00820333"/>
    <w:rsid w:val="00820377"/>
    <w:rsid w:val="0082053C"/>
    <w:rsid w:val="00820A8C"/>
    <w:rsid w:val="00820DC8"/>
    <w:rsid w:val="00820E72"/>
    <w:rsid w:val="0082123F"/>
    <w:rsid w:val="0082172C"/>
    <w:rsid w:val="00821CAA"/>
    <w:rsid w:val="00822D6E"/>
    <w:rsid w:val="00822DFB"/>
    <w:rsid w:val="00822FEB"/>
    <w:rsid w:val="00823BD1"/>
    <w:rsid w:val="00823F3F"/>
    <w:rsid w:val="00823FAF"/>
    <w:rsid w:val="00824351"/>
    <w:rsid w:val="00824681"/>
    <w:rsid w:val="00824AE9"/>
    <w:rsid w:val="00824EC2"/>
    <w:rsid w:val="00825990"/>
    <w:rsid w:val="00825DE0"/>
    <w:rsid w:val="00826EF8"/>
    <w:rsid w:val="008271DA"/>
    <w:rsid w:val="00827716"/>
    <w:rsid w:val="008279F9"/>
    <w:rsid w:val="0083012C"/>
    <w:rsid w:val="00831015"/>
    <w:rsid w:val="00831564"/>
    <w:rsid w:val="0083156D"/>
    <w:rsid w:val="008317B5"/>
    <w:rsid w:val="00831837"/>
    <w:rsid w:val="0083190F"/>
    <w:rsid w:val="0083199E"/>
    <w:rsid w:val="008320CB"/>
    <w:rsid w:val="008320D5"/>
    <w:rsid w:val="008328AB"/>
    <w:rsid w:val="00832A73"/>
    <w:rsid w:val="00832F2C"/>
    <w:rsid w:val="0083309E"/>
    <w:rsid w:val="00833309"/>
    <w:rsid w:val="00834537"/>
    <w:rsid w:val="008349B2"/>
    <w:rsid w:val="00835C6B"/>
    <w:rsid w:val="00835CB4"/>
    <w:rsid w:val="008362D9"/>
    <w:rsid w:val="008366CE"/>
    <w:rsid w:val="00836CB0"/>
    <w:rsid w:val="00836F29"/>
    <w:rsid w:val="0083792F"/>
    <w:rsid w:val="00837AB0"/>
    <w:rsid w:val="00837F88"/>
    <w:rsid w:val="0084004B"/>
    <w:rsid w:val="0084051C"/>
    <w:rsid w:val="00840B58"/>
    <w:rsid w:val="00840C5F"/>
    <w:rsid w:val="00841143"/>
    <w:rsid w:val="00841803"/>
    <w:rsid w:val="00841C94"/>
    <w:rsid w:val="00841E60"/>
    <w:rsid w:val="00843713"/>
    <w:rsid w:val="008437DC"/>
    <w:rsid w:val="00843816"/>
    <w:rsid w:val="00844437"/>
    <w:rsid w:val="008445CC"/>
    <w:rsid w:val="00844F13"/>
    <w:rsid w:val="00844FBF"/>
    <w:rsid w:val="00845282"/>
    <w:rsid w:val="008452FB"/>
    <w:rsid w:val="00845348"/>
    <w:rsid w:val="008454C4"/>
    <w:rsid w:val="0084550F"/>
    <w:rsid w:val="0084568E"/>
    <w:rsid w:val="00845C12"/>
    <w:rsid w:val="0084645E"/>
    <w:rsid w:val="008466A4"/>
    <w:rsid w:val="008469F3"/>
    <w:rsid w:val="00846B86"/>
    <w:rsid w:val="00846F5B"/>
    <w:rsid w:val="0084768D"/>
    <w:rsid w:val="0084774D"/>
    <w:rsid w:val="008477A2"/>
    <w:rsid w:val="0085035E"/>
    <w:rsid w:val="008503C5"/>
    <w:rsid w:val="00850C9A"/>
    <w:rsid w:val="008514F5"/>
    <w:rsid w:val="00851599"/>
    <w:rsid w:val="00851853"/>
    <w:rsid w:val="00851D94"/>
    <w:rsid w:val="008531C1"/>
    <w:rsid w:val="00853971"/>
    <w:rsid w:val="00853B6C"/>
    <w:rsid w:val="00853E38"/>
    <w:rsid w:val="00854691"/>
    <w:rsid w:val="00854908"/>
    <w:rsid w:val="00854A20"/>
    <w:rsid w:val="00854ECC"/>
    <w:rsid w:val="00855336"/>
    <w:rsid w:val="008559DA"/>
    <w:rsid w:val="00855A69"/>
    <w:rsid w:val="00855AC0"/>
    <w:rsid w:val="00855B67"/>
    <w:rsid w:val="00855E91"/>
    <w:rsid w:val="0085676B"/>
    <w:rsid w:val="0085710C"/>
    <w:rsid w:val="008577F2"/>
    <w:rsid w:val="0086019C"/>
    <w:rsid w:val="00860408"/>
    <w:rsid w:val="0086043A"/>
    <w:rsid w:val="00860734"/>
    <w:rsid w:val="008608B7"/>
    <w:rsid w:val="008608FA"/>
    <w:rsid w:val="00860943"/>
    <w:rsid w:val="0086200B"/>
    <w:rsid w:val="008621BC"/>
    <w:rsid w:val="00862586"/>
    <w:rsid w:val="008626AD"/>
    <w:rsid w:val="0086273F"/>
    <w:rsid w:val="00862FC6"/>
    <w:rsid w:val="0086323F"/>
    <w:rsid w:val="008635AF"/>
    <w:rsid w:val="00863918"/>
    <w:rsid w:val="00863DAB"/>
    <w:rsid w:val="00864D0D"/>
    <w:rsid w:val="008651A6"/>
    <w:rsid w:val="0086555B"/>
    <w:rsid w:val="00865689"/>
    <w:rsid w:val="00865B19"/>
    <w:rsid w:val="008665A1"/>
    <w:rsid w:val="008669FB"/>
    <w:rsid w:val="0086747B"/>
    <w:rsid w:val="00867700"/>
    <w:rsid w:val="008679EA"/>
    <w:rsid w:val="00867A86"/>
    <w:rsid w:val="008700E9"/>
    <w:rsid w:val="00872A60"/>
    <w:rsid w:val="008733C2"/>
    <w:rsid w:val="008734F4"/>
    <w:rsid w:val="00873570"/>
    <w:rsid w:val="0087359D"/>
    <w:rsid w:val="00873851"/>
    <w:rsid w:val="008739F0"/>
    <w:rsid w:val="008742D3"/>
    <w:rsid w:val="00874E18"/>
    <w:rsid w:val="00875595"/>
    <w:rsid w:val="00875EA7"/>
    <w:rsid w:val="0087649A"/>
    <w:rsid w:val="00877003"/>
    <w:rsid w:val="00877442"/>
    <w:rsid w:val="0087750D"/>
    <w:rsid w:val="00877DA7"/>
    <w:rsid w:val="00877E00"/>
    <w:rsid w:val="00880029"/>
    <w:rsid w:val="00880304"/>
    <w:rsid w:val="00880DA4"/>
    <w:rsid w:val="00880F57"/>
    <w:rsid w:val="008811A5"/>
    <w:rsid w:val="0088132C"/>
    <w:rsid w:val="00881389"/>
    <w:rsid w:val="00881CF5"/>
    <w:rsid w:val="00882407"/>
    <w:rsid w:val="00882821"/>
    <w:rsid w:val="00882C4E"/>
    <w:rsid w:val="008844DF"/>
    <w:rsid w:val="0088543A"/>
    <w:rsid w:val="008860D3"/>
    <w:rsid w:val="008860E2"/>
    <w:rsid w:val="008864D3"/>
    <w:rsid w:val="0088654C"/>
    <w:rsid w:val="00886C40"/>
    <w:rsid w:val="008874CA"/>
    <w:rsid w:val="00887CD2"/>
    <w:rsid w:val="00887EAA"/>
    <w:rsid w:val="008904F2"/>
    <w:rsid w:val="00890567"/>
    <w:rsid w:val="00890B3D"/>
    <w:rsid w:val="00890D2A"/>
    <w:rsid w:val="00891314"/>
    <w:rsid w:val="00891316"/>
    <w:rsid w:val="00891745"/>
    <w:rsid w:val="00891C4A"/>
    <w:rsid w:val="00891E4B"/>
    <w:rsid w:val="008927A8"/>
    <w:rsid w:val="00892823"/>
    <w:rsid w:val="00892F3C"/>
    <w:rsid w:val="0089334A"/>
    <w:rsid w:val="00893C22"/>
    <w:rsid w:val="00893CE8"/>
    <w:rsid w:val="00893CFB"/>
    <w:rsid w:val="0089464B"/>
    <w:rsid w:val="00894934"/>
    <w:rsid w:val="00894A4E"/>
    <w:rsid w:val="00894E79"/>
    <w:rsid w:val="00894E99"/>
    <w:rsid w:val="0089511B"/>
    <w:rsid w:val="00895886"/>
    <w:rsid w:val="00896368"/>
    <w:rsid w:val="008964ED"/>
    <w:rsid w:val="00896D29"/>
    <w:rsid w:val="00896DB1"/>
    <w:rsid w:val="00896FF8"/>
    <w:rsid w:val="00897914"/>
    <w:rsid w:val="008A0282"/>
    <w:rsid w:val="008A0B38"/>
    <w:rsid w:val="008A1562"/>
    <w:rsid w:val="008A16CF"/>
    <w:rsid w:val="008A1CBD"/>
    <w:rsid w:val="008A20C3"/>
    <w:rsid w:val="008A28CB"/>
    <w:rsid w:val="008A2B79"/>
    <w:rsid w:val="008A2FB1"/>
    <w:rsid w:val="008A2FF1"/>
    <w:rsid w:val="008A30A3"/>
    <w:rsid w:val="008A32CA"/>
    <w:rsid w:val="008A3343"/>
    <w:rsid w:val="008A3648"/>
    <w:rsid w:val="008A3D7F"/>
    <w:rsid w:val="008A440A"/>
    <w:rsid w:val="008A478F"/>
    <w:rsid w:val="008A497F"/>
    <w:rsid w:val="008A4B85"/>
    <w:rsid w:val="008A4E68"/>
    <w:rsid w:val="008A585D"/>
    <w:rsid w:val="008A5982"/>
    <w:rsid w:val="008A5D3B"/>
    <w:rsid w:val="008A618B"/>
    <w:rsid w:val="008A6544"/>
    <w:rsid w:val="008A736D"/>
    <w:rsid w:val="008A7943"/>
    <w:rsid w:val="008B02AC"/>
    <w:rsid w:val="008B0D79"/>
    <w:rsid w:val="008B1183"/>
    <w:rsid w:val="008B1DC8"/>
    <w:rsid w:val="008B1E8F"/>
    <w:rsid w:val="008B222B"/>
    <w:rsid w:val="008B2927"/>
    <w:rsid w:val="008B2C36"/>
    <w:rsid w:val="008B2D56"/>
    <w:rsid w:val="008B30AF"/>
    <w:rsid w:val="008B353B"/>
    <w:rsid w:val="008B3645"/>
    <w:rsid w:val="008B39A7"/>
    <w:rsid w:val="008B3C7C"/>
    <w:rsid w:val="008B3FF6"/>
    <w:rsid w:val="008B431B"/>
    <w:rsid w:val="008B4365"/>
    <w:rsid w:val="008B43E0"/>
    <w:rsid w:val="008B4456"/>
    <w:rsid w:val="008B4624"/>
    <w:rsid w:val="008B4A00"/>
    <w:rsid w:val="008B5036"/>
    <w:rsid w:val="008B50F2"/>
    <w:rsid w:val="008B51F3"/>
    <w:rsid w:val="008B5229"/>
    <w:rsid w:val="008B537A"/>
    <w:rsid w:val="008B55CD"/>
    <w:rsid w:val="008B5E8A"/>
    <w:rsid w:val="008B6783"/>
    <w:rsid w:val="008B6B28"/>
    <w:rsid w:val="008B6F26"/>
    <w:rsid w:val="008B7617"/>
    <w:rsid w:val="008B78BE"/>
    <w:rsid w:val="008C0998"/>
    <w:rsid w:val="008C0A9A"/>
    <w:rsid w:val="008C0B00"/>
    <w:rsid w:val="008C0D49"/>
    <w:rsid w:val="008C0FC9"/>
    <w:rsid w:val="008C0FCE"/>
    <w:rsid w:val="008C1068"/>
    <w:rsid w:val="008C123B"/>
    <w:rsid w:val="008C165B"/>
    <w:rsid w:val="008C17BE"/>
    <w:rsid w:val="008C1942"/>
    <w:rsid w:val="008C1C6E"/>
    <w:rsid w:val="008C1FA5"/>
    <w:rsid w:val="008C20E1"/>
    <w:rsid w:val="008C29A7"/>
    <w:rsid w:val="008C2B0A"/>
    <w:rsid w:val="008C2D5B"/>
    <w:rsid w:val="008C304F"/>
    <w:rsid w:val="008C3116"/>
    <w:rsid w:val="008C362A"/>
    <w:rsid w:val="008C370F"/>
    <w:rsid w:val="008C37C1"/>
    <w:rsid w:val="008C390B"/>
    <w:rsid w:val="008C3B6A"/>
    <w:rsid w:val="008C3DCB"/>
    <w:rsid w:val="008C42A8"/>
    <w:rsid w:val="008C533E"/>
    <w:rsid w:val="008C537A"/>
    <w:rsid w:val="008C587F"/>
    <w:rsid w:val="008C5BA0"/>
    <w:rsid w:val="008C5DF0"/>
    <w:rsid w:val="008C616A"/>
    <w:rsid w:val="008C6540"/>
    <w:rsid w:val="008C66B3"/>
    <w:rsid w:val="008C6795"/>
    <w:rsid w:val="008C7BF3"/>
    <w:rsid w:val="008D01F2"/>
    <w:rsid w:val="008D0603"/>
    <w:rsid w:val="008D06D7"/>
    <w:rsid w:val="008D0EC4"/>
    <w:rsid w:val="008D14AC"/>
    <w:rsid w:val="008D1808"/>
    <w:rsid w:val="008D1939"/>
    <w:rsid w:val="008D1A1C"/>
    <w:rsid w:val="008D1F8F"/>
    <w:rsid w:val="008D25EC"/>
    <w:rsid w:val="008D2B76"/>
    <w:rsid w:val="008D2C9F"/>
    <w:rsid w:val="008D2F3A"/>
    <w:rsid w:val="008D2F42"/>
    <w:rsid w:val="008D3014"/>
    <w:rsid w:val="008D37F0"/>
    <w:rsid w:val="008D3C31"/>
    <w:rsid w:val="008D3FB9"/>
    <w:rsid w:val="008D401B"/>
    <w:rsid w:val="008D4520"/>
    <w:rsid w:val="008D46B4"/>
    <w:rsid w:val="008D473E"/>
    <w:rsid w:val="008D47D3"/>
    <w:rsid w:val="008D4A4A"/>
    <w:rsid w:val="008D4CA3"/>
    <w:rsid w:val="008D4FED"/>
    <w:rsid w:val="008D5298"/>
    <w:rsid w:val="008D539F"/>
    <w:rsid w:val="008D56FB"/>
    <w:rsid w:val="008D5940"/>
    <w:rsid w:val="008D5954"/>
    <w:rsid w:val="008D6429"/>
    <w:rsid w:val="008D6B69"/>
    <w:rsid w:val="008D71A8"/>
    <w:rsid w:val="008D71D8"/>
    <w:rsid w:val="008D772B"/>
    <w:rsid w:val="008D7913"/>
    <w:rsid w:val="008D7AFB"/>
    <w:rsid w:val="008E03E1"/>
    <w:rsid w:val="008E04A1"/>
    <w:rsid w:val="008E0F8C"/>
    <w:rsid w:val="008E13B1"/>
    <w:rsid w:val="008E1462"/>
    <w:rsid w:val="008E1525"/>
    <w:rsid w:val="008E1BFA"/>
    <w:rsid w:val="008E1C94"/>
    <w:rsid w:val="008E1FC7"/>
    <w:rsid w:val="008E26FD"/>
    <w:rsid w:val="008E34DA"/>
    <w:rsid w:val="008E3852"/>
    <w:rsid w:val="008E3912"/>
    <w:rsid w:val="008E41FB"/>
    <w:rsid w:val="008E47D3"/>
    <w:rsid w:val="008E5274"/>
    <w:rsid w:val="008E613C"/>
    <w:rsid w:val="008E638C"/>
    <w:rsid w:val="008E638F"/>
    <w:rsid w:val="008E6506"/>
    <w:rsid w:val="008E677B"/>
    <w:rsid w:val="008E6FA2"/>
    <w:rsid w:val="008E728C"/>
    <w:rsid w:val="008E72FA"/>
    <w:rsid w:val="008E73CD"/>
    <w:rsid w:val="008E7A20"/>
    <w:rsid w:val="008E7BE9"/>
    <w:rsid w:val="008F022D"/>
    <w:rsid w:val="008F02C5"/>
    <w:rsid w:val="008F05A6"/>
    <w:rsid w:val="008F153D"/>
    <w:rsid w:val="008F2431"/>
    <w:rsid w:val="008F277E"/>
    <w:rsid w:val="008F2A8C"/>
    <w:rsid w:val="008F325A"/>
    <w:rsid w:val="008F3390"/>
    <w:rsid w:val="008F3446"/>
    <w:rsid w:val="008F3A2F"/>
    <w:rsid w:val="008F41FA"/>
    <w:rsid w:val="008F4B51"/>
    <w:rsid w:val="008F4D7D"/>
    <w:rsid w:val="008F5E65"/>
    <w:rsid w:val="008F6238"/>
    <w:rsid w:val="008F68A6"/>
    <w:rsid w:val="008F6CFC"/>
    <w:rsid w:val="008F6DC5"/>
    <w:rsid w:val="008F6E34"/>
    <w:rsid w:val="008F77E8"/>
    <w:rsid w:val="008F7D15"/>
    <w:rsid w:val="00900299"/>
    <w:rsid w:val="00900352"/>
    <w:rsid w:val="009007D5"/>
    <w:rsid w:val="009008D0"/>
    <w:rsid w:val="00900A57"/>
    <w:rsid w:val="00900AB2"/>
    <w:rsid w:val="00900B11"/>
    <w:rsid w:val="00900FF9"/>
    <w:rsid w:val="009010B2"/>
    <w:rsid w:val="00901385"/>
    <w:rsid w:val="00901CE8"/>
    <w:rsid w:val="00901F34"/>
    <w:rsid w:val="009025F5"/>
    <w:rsid w:val="0090263A"/>
    <w:rsid w:val="0090301C"/>
    <w:rsid w:val="009032AB"/>
    <w:rsid w:val="0090353F"/>
    <w:rsid w:val="00903686"/>
    <w:rsid w:val="00903E07"/>
    <w:rsid w:val="00903E29"/>
    <w:rsid w:val="00904130"/>
    <w:rsid w:val="00904188"/>
    <w:rsid w:val="009045DC"/>
    <w:rsid w:val="009047A6"/>
    <w:rsid w:val="009048EF"/>
    <w:rsid w:val="00905580"/>
    <w:rsid w:val="00905EDC"/>
    <w:rsid w:val="00906000"/>
    <w:rsid w:val="0090620F"/>
    <w:rsid w:val="009062EF"/>
    <w:rsid w:val="009062F3"/>
    <w:rsid w:val="0090729F"/>
    <w:rsid w:val="009074EB"/>
    <w:rsid w:val="009075E0"/>
    <w:rsid w:val="009077E6"/>
    <w:rsid w:val="009101A6"/>
    <w:rsid w:val="0091026F"/>
    <w:rsid w:val="00910DD5"/>
    <w:rsid w:val="009118D5"/>
    <w:rsid w:val="00911AAA"/>
    <w:rsid w:val="00911C7D"/>
    <w:rsid w:val="00911FB1"/>
    <w:rsid w:val="00911FEC"/>
    <w:rsid w:val="00912597"/>
    <w:rsid w:val="009126BF"/>
    <w:rsid w:val="009127EE"/>
    <w:rsid w:val="00912AD7"/>
    <w:rsid w:val="00912D52"/>
    <w:rsid w:val="00912E8D"/>
    <w:rsid w:val="00912F6D"/>
    <w:rsid w:val="0091372C"/>
    <w:rsid w:val="00913852"/>
    <w:rsid w:val="00913B06"/>
    <w:rsid w:val="00913C7F"/>
    <w:rsid w:val="00914319"/>
    <w:rsid w:val="0091431E"/>
    <w:rsid w:val="00914538"/>
    <w:rsid w:val="00914F22"/>
    <w:rsid w:val="0091559D"/>
    <w:rsid w:val="009155D0"/>
    <w:rsid w:val="00915702"/>
    <w:rsid w:val="0091571D"/>
    <w:rsid w:val="00915851"/>
    <w:rsid w:val="00915B03"/>
    <w:rsid w:val="00915BC0"/>
    <w:rsid w:val="00915CD1"/>
    <w:rsid w:val="009167DF"/>
    <w:rsid w:val="00917334"/>
    <w:rsid w:val="00920391"/>
    <w:rsid w:val="00920691"/>
    <w:rsid w:val="00920790"/>
    <w:rsid w:val="00921780"/>
    <w:rsid w:val="0092213D"/>
    <w:rsid w:val="0092214C"/>
    <w:rsid w:val="0092242E"/>
    <w:rsid w:val="00922B0C"/>
    <w:rsid w:val="00922DB0"/>
    <w:rsid w:val="00922E26"/>
    <w:rsid w:val="0092339C"/>
    <w:rsid w:val="009233B3"/>
    <w:rsid w:val="0092379E"/>
    <w:rsid w:val="00923CD9"/>
    <w:rsid w:val="00924059"/>
    <w:rsid w:val="009254C2"/>
    <w:rsid w:val="00925A4F"/>
    <w:rsid w:val="00925D0B"/>
    <w:rsid w:val="009263AA"/>
    <w:rsid w:val="009269B5"/>
    <w:rsid w:val="00927159"/>
    <w:rsid w:val="00927235"/>
    <w:rsid w:val="00927377"/>
    <w:rsid w:val="0092748D"/>
    <w:rsid w:val="009274D6"/>
    <w:rsid w:val="00927A62"/>
    <w:rsid w:val="00927FE8"/>
    <w:rsid w:val="0093059F"/>
    <w:rsid w:val="00932AFC"/>
    <w:rsid w:val="00932BFA"/>
    <w:rsid w:val="00932E41"/>
    <w:rsid w:val="00932EDB"/>
    <w:rsid w:val="00933E4A"/>
    <w:rsid w:val="0093416F"/>
    <w:rsid w:val="00934820"/>
    <w:rsid w:val="00934F06"/>
    <w:rsid w:val="00935489"/>
    <w:rsid w:val="00935C09"/>
    <w:rsid w:val="00935EA0"/>
    <w:rsid w:val="0093636B"/>
    <w:rsid w:val="00936404"/>
    <w:rsid w:val="00936533"/>
    <w:rsid w:val="00936C3B"/>
    <w:rsid w:val="00936FB4"/>
    <w:rsid w:val="0093755D"/>
    <w:rsid w:val="00937F93"/>
    <w:rsid w:val="00937FD6"/>
    <w:rsid w:val="009404A0"/>
    <w:rsid w:val="00940EAF"/>
    <w:rsid w:val="009412B0"/>
    <w:rsid w:val="0094193D"/>
    <w:rsid w:val="00941AA7"/>
    <w:rsid w:val="00941B0E"/>
    <w:rsid w:val="00942014"/>
    <w:rsid w:val="00942187"/>
    <w:rsid w:val="00942699"/>
    <w:rsid w:val="00942CE2"/>
    <w:rsid w:val="00942E6A"/>
    <w:rsid w:val="0094324E"/>
    <w:rsid w:val="00943A7D"/>
    <w:rsid w:val="00943C85"/>
    <w:rsid w:val="00943E59"/>
    <w:rsid w:val="009443EE"/>
    <w:rsid w:val="00944510"/>
    <w:rsid w:val="0094461A"/>
    <w:rsid w:val="009449FC"/>
    <w:rsid w:val="00944A29"/>
    <w:rsid w:val="009450DF"/>
    <w:rsid w:val="009453BF"/>
    <w:rsid w:val="0094543A"/>
    <w:rsid w:val="009455D4"/>
    <w:rsid w:val="009457C1"/>
    <w:rsid w:val="009458F6"/>
    <w:rsid w:val="0094623E"/>
    <w:rsid w:val="009467E1"/>
    <w:rsid w:val="009469B3"/>
    <w:rsid w:val="00946EEC"/>
    <w:rsid w:val="00947437"/>
    <w:rsid w:val="00947641"/>
    <w:rsid w:val="009476D6"/>
    <w:rsid w:val="00947B8F"/>
    <w:rsid w:val="00950077"/>
    <w:rsid w:val="009500BA"/>
    <w:rsid w:val="00950D2F"/>
    <w:rsid w:val="00950E1F"/>
    <w:rsid w:val="00950E51"/>
    <w:rsid w:val="00951044"/>
    <w:rsid w:val="009510B6"/>
    <w:rsid w:val="00951198"/>
    <w:rsid w:val="00951239"/>
    <w:rsid w:val="009514D8"/>
    <w:rsid w:val="00951583"/>
    <w:rsid w:val="009516B3"/>
    <w:rsid w:val="009518FC"/>
    <w:rsid w:val="009521A4"/>
    <w:rsid w:val="00952247"/>
    <w:rsid w:val="009522D9"/>
    <w:rsid w:val="00952741"/>
    <w:rsid w:val="0095298C"/>
    <w:rsid w:val="00953391"/>
    <w:rsid w:val="0095355D"/>
    <w:rsid w:val="00953C10"/>
    <w:rsid w:val="00953EDF"/>
    <w:rsid w:val="00954347"/>
    <w:rsid w:val="009548D9"/>
    <w:rsid w:val="009549E6"/>
    <w:rsid w:val="00954CA7"/>
    <w:rsid w:val="0095521E"/>
    <w:rsid w:val="009554E7"/>
    <w:rsid w:val="009555F8"/>
    <w:rsid w:val="009555FD"/>
    <w:rsid w:val="00955757"/>
    <w:rsid w:val="0095594D"/>
    <w:rsid w:val="00956BD6"/>
    <w:rsid w:val="00957171"/>
    <w:rsid w:val="0095788C"/>
    <w:rsid w:val="009578A1"/>
    <w:rsid w:val="00957C3E"/>
    <w:rsid w:val="00960357"/>
    <w:rsid w:val="00960E39"/>
    <w:rsid w:val="00960FD0"/>
    <w:rsid w:val="0096119E"/>
    <w:rsid w:val="009615FF"/>
    <w:rsid w:val="009617D7"/>
    <w:rsid w:val="00961AA1"/>
    <w:rsid w:val="00961BDA"/>
    <w:rsid w:val="009624A6"/>
    <w:rsid w:val="009624B8"/>
    <w:rsid w:val="0096253D"/>
    <w:rsid w:val="0096266F"/>
    <w:rsid w:val="00962695"/>
    <w:rsid w:val="009627C0"/>
    <w:rsid w:val="00962960"/>
    <w:rsid w:val="00962AA6"/>
    <w:rsid w:val="0096316B"/>
    <w:rsid w:val="0096332B"/>
    <w:rsid w:val="009636EE"/>
    <w:rsid w:val="0096385F"/>
    <w:rsid w:val="00963B38"/>
    <w:rsid w:val="00963BBA"/>
    <w:rsid w:val="00963BD3"/>
    <w:rsid w:val="00963F40"/>
    <w:rsid w:val="009640BA"/>
    <w:rsid w:val="00964153"/>
    <w:rsid w:val="00964A79"/>
    <w:rsid w:val="00964BC4"/>
    <w:rsid w:val="0096580E"/>
    <w:rsid w:val="00966054"/>
    <w:rsid w:val="00966A06"/>
    <w:rsid w:val="00966BD3"/>
    <w:rsid w:val="00966FC2"/>
    <w:rsid w:val="00967137"/>
    <w:rsid w:val="009672CA"/>
    <w:rsid w:val="009677C9"/>
    <w:rsid w:val="00970078"/>
    <w:rsid w:val="0097012E"/>
    <w:rsid w:val="009701CC"/>
    <w:rsid w:val="009705E3"/>
    <w:rsid w:val="009713F1"/>
    <w:rsid w:val="0097142E"/>
    <w:rsid w:val="00971E41"/>
    <w:rsid w:val="00972F51"/>
    <w:rsid w:val="00973BDE"/>
    <w:rsid w:val="009740EB"/>
    <w:rsid w:val="009748BB"/>
    <w:rsid w:val="009756CD"/>
    <w:rsid w:val="00975A48"/>
    <w:rsid w:val="00975C49"/>
    <w:rsid w:val="00975DB8"/>
    <w:rsid w:val="0097676B"/>
    <w:rsid w:val="00976B00"/>
    <w:rsid w:val="00977491"/>
    <w:rsid w:val="0097762C"/>
    <w:rsid w:val="00977F6E"/>
    <w:rsid w:val="00980682"/>
    <w:rsid w:val="00981489"/>
    <w:rsid w:val="0098185D"/>
    <w:rsid w:val="0098190B"/>
    <w:rsid w:val="00981989"/>
    <w:rsid w:val="00981C33"/>
    <w:rsid w:val="00981F4E"/>
    <w:rsid w:val="00982099"/>
    <w:rsid w:val="009823AB"/>
    <w:rsid w:val="009823E6"/>
    <w:rsid w:val="009829B1"/>
    <w:rsid w:val="00982B0D"/>
    <w:rsid w:val="009832C5"/>
    <w:rsid w:val="00983F3F"/>
    <w:rsid w:val="0098439B"/>
    <w:rsid w:val="00984B1D"/>
    <w:rsid w:val="00984CA2"/>
    <w:rsid w:val="00984CD2"/>
    <w:rsid w:val="009850E7"/>
    <w:rsid w:val="00985BFC"/>
    <w:rsid w:val="00985CE8"/>
    <w:rsid w:val="00986206"/>
    <w:rsid w:val="009862C9"/>
    <w:rsid w:val="0098637C"/>
    <w:rsid w:val="009865E4"/>
    <w:rsid w:val="00987A5E"/>
    <w:rsid w:val="00987DD3"/>
    <w:rsid w:val="0099049A"/>
    <w:rsid w:val="00990C1C"/>
    <w:rsid w:val="00991261"/>
    <w:rsid w:val="00991460"/>
    <w:rsid w:val="00991501"/>
    <w:rsid w:val="0099189A"/>
    <w:rsid w:val="00992322"/>
    <w:rsid w:val="00992BFC"/>
    <w:rsid w:val="00992CA7"/>
    <w:rsid w:val="009933CE"/>
    <w:rsid w:val="00993985"/>
    <w:rsid w:val="00993B28"/>
    <w:rsid w:val="00993C71"/>
    <w:rsid w:val="00993ECB"/>
    <w:rsid w:val="009944B0"/>
    <w:rsid w:val="00994991"/>
    <w:rsid w:val="00994C7D"/>
    <w:rsid w:val="00995105"/>
    <w:rsid w:val="00995665"/>
    <w:rsid w:val="00995884"/>
    <w:rsid w:val="00995BB6"/>
    <w:rsid w:val="00996398"/>
    <w:rsid w:val="00996733"/>
    <w:rsid w:val="009968F5"/>
    <w:rsid w:val="009970EE"/>
    <w:rsid w:val="00997594"/>
    <w:rsid w:val="00997691"/>
    <w:rsid w:val="009A04A5"/>
    <w:rsid w:val="009A0E20"/>
    <w:rsid w:val="009A1269"/>
    <w:rsid w:val="009A1F43"/>
    <w:rsid w:val="009A2461"/>
    <w:rsid w:val="009A279A"/>
    <w:rsid w:val="009A2981"/>
    <w:rsid w:val="009A2CAC"/>
    <w:rsid w:val="009A3210"/>
    <w:rsid w:val="009A3EFE"/>
    <w:rsid w:val="009A442D"/>
    <w:rsid w:val="009A44EC"/>
    <w:rsid w:val="009A4A8E"/>
    <w:rsid w:val="009A4B21"/>
    <w:rsid w:val="009A4B96"/>
    <w:rsid w:val="009A5674"/>
    <w:rsid w:val="009A58A9"/>
    <w:rsid w:val="009A5BAF"/>
    <w:rsid w:val="009A5F72"/>
    <w:rsid w:val="009A6228"/>
    <w:rsid w:val="009A634A"/>
    <w:rsid w:val="009A664F"/>
    <w:rsid w:val="009A6777"/>
    <w:rsid w:val="009A6A92"/>
    <w:rsid w:val="009A6D9A"/>
    <w:rsid w:val="009A72C9"/>
    <w:rsid w:val="009A7B0B"/>
    <w:rsid w:val="009B0A44"/>
    <w:rsid w:val="009B0A59"/>
    <w:rsid w:val="009B0FD4"/>
    <w:rsid w:val="009B1386"/>
    <w:rsid w:val="009B14D9"/>
    <w:rsid w:val="009B1844"/>
    <w:rsid w:val="009B1EED"/>
    <w:rsid w:val="009B213E"/>
    <w:rsid w:val="009B34E0"/>
    <w:rsid w:val="009B3AEA"/>
    <w:rsid w:val="009B4112"/>
    <w:rsid w:val="009B4956"/>
    <w:rsid w:val="009B4FC7"/>
    <w:rsid w:val="009B5B88"/>
    <w:rsid w:val="009B6573"/>
    <w:rsid w:val="009B66BF"/>
    <w:rsid w:val="009B679D"/>
    <w:rsid w:val="009B707B"/>
    <w:rsid w:val="009B77E4"/>
    <w:rsid w:val="009B7D84"/>
    <w:rsid w:val="009C0593"/>
    <w:rsid w:val="009C0A4D"/>
    <w:rsid w:val="009C0B91"/>
    <w:rsid w:val="009C123E"/>
    <w:rsid w:val="009C13C1"/>
    <w:rsid w:val="009C1622"/>
    <w:rsid w:val="009C1BAD"/>
    <w:rsid w:val="009C1DD6"/>
    <w:rsid w:val="009C1FB0"/>
    <w:rsid w:val="009C26F1"/>
    <w:rsid w:val="009C26F5"/>
    <w:rsid w:val="009C2715"/>
    <w:rsid w:val="009C2B72"/>
    <w:rsid w:val="009C2D17"/>
    <w:rsid w:val="009C2E14"/>
    <w:rsid w:val="009C2F3C"/>
    <w:rsid w:val="009C39FC"/>
    <w:rsid w:val="009C49A8"/>
    <w:rsid w:val="009C4AB1"/>
    <w:rsid w:val="009C4C35"/>
    <w:rsid w:val="009C4D4D"/>
    <w:rsid w:val="009C4E84"/>
    <w:rsid w:val="009C51CD"/>
    <w:rsid w:val="009C5317"/>
    <w:rsid w:val="009C59AF"/>
    <w:rsid w:val="009C5FFD"/>
    <w:rsid w:val="009C66D2"/>
    <w:rsid w:val="009C6C4E"/>
    <w:rsid w:val="009C6CB5"/>
    <w:rsid w:val="009C6D55"/>
    <w:rsid w:val="009C7AB6"/>
    <w:rsid w:val="009D02B9"/>
    <w:rsid w:val="009D04F9"/>
    <w:rsid w:val="009D10E0"/>
    <w:rsid w:val="009D15A1"/>
    <w:rsid w:val="009D1BF3"/>
    <w:rsid w:val="009D1FB4"/>
    <w:rsid w:val="009D2105"/>
    <w:rsid w:val="009D2147"/>
    <w:rsid w:val="009D24AB"/>
    <w:rsid w:val="009D2B79"/>
    <w:rsid w:val="009D2D7E"/>
    <w:rsid w:val="009D31B7"/>
    <w:rsid w:val="009D3497"/>
    <w:rsid w:val="009D34DC"/>
    <w:rsid w:val="009D36A7"/>
    <w:rsid w:val="009D3ACE"/>
    <w:rsid w:val="009D3BEF"/>
    <w:rsid w:val="009D3C6B"/>
    <w:rsid w:val="009D42AC"/>
    <w:rsid w:val="009D4447"/>
    <w:rsid w:val="009D493D"/>
    <w:rsid w:val="009D5478"/>
    <w:rsid w:val="009D5A68"/>
    <w:rsid w:val="009D5C81"/>
    <w:rsid w:val="009D6918"/>
    <w:rsid w:val="009D6B18"/>
    <w:rsid w:val="009D6B8D"/>
    <w:rsid w:val="009D70E2"/>
    <w:rsid w:val="009D728E"/>
    <w:rsid w:val="009D7B7C"/>
    <w:rsid w:val="009E03B7"/>
    <w:rsid w:val="009E08B2"/>
    <w:rsid w:val="009E0C6E"/>
    <w:rsid w:val="009E125C"/>
    <w:rsid w:val="009E132B"/>
    <w:rsid w:val="009E1370"/>
    <w:rsid w:val="009E1511"/>
    <w:rsid w:val="009E1A71"/>
    <w:rsid w:val="009E1BD9"/>
    <w:rsid w:val="009E2810"/>
    <w:rsid w:val="009E2880"/>
    <w:rsid w:val="009E2D8D"/>
    <w:rsid w:val="009E42D2"/>
    <w:rsid w:val="009E460D"/>
    <w:rsid w:val="009E5772"/>
    <w:rsid w:val="009E7101"/>
    <w:rsid w:val="009E7133"/>
    <w:rsid w:val="009E747B"/>
    <w:rsid w:val="009E7D27"/>
    <w:rsid w:val="009F06BA"/>
    <w:rsid w:val="009F0C48"/>
    <w:rsid w:val="009F0F62"/>
    <w:rsid w:val="009F0FD0"/>
    <w:rsid w:val="009F1083"/>
    <w:rsid w:val="009F1106"/>
    <w:rsid w:val="009F133C"/>
    <w:rsid w:val="009F1B3A"/>
    <w:rsid w:val="009F1DC4"/>
    <w:rsid w:val="009F1EE9"/>
    <w:rsid w:val="009F27CB"/>
    <w:rsid w:val="009F2B40"/>
    <w:rsid w:val="009F3261"/>
    <w:rsid w:val="009F3851"/>
    <w:rsid w:val="009F388C"/>
    <w:rsid w:val="009F4274"/>
    <w:rsid w:val="009F439E"/>
    <w:rsid w:val="009F4888"/>
    <w:rsid w:val="009F49A1"/>
    <w:rsid w:val="009F49CE"/>
    <w:rsid w:val="009F4AE2"/>
    <w:rsid w:val="009F4D95"/>
    <w:rsid w:val="009F4ECA"/>
    <w:rsid w:val="009F5100"/>
    <w:rsid w:val="009F515E"/>
    <w:rsid w:val="009F5757"/>
    <w:rsid w:val="009F578D"/>
    <w:rsid w:val="009F5E9B"/>
    <w:rsid w:val="009F61B9"/>
    <w:rsid w:val="009F6C14"/>
    <w:rsid w:val="009F6CDA"/>
    <w:rsid w:val="009F6E2F"/>
    <w:rsid w:val="009F7B6E"/>
    <w:rsid w:val="00A006CD"/>
    <w:rsid w:val="00A007F2"/>
    <w:rsid w:val="00A008BE"/>
    <w:rsid w:val="00A01278"/>
    <w:rsid w:val="00A01357"/>
    <w:rsid w:val="00A01384"/>
    <w:rsid w:val="00A0141A"/>
    <w:rsid w:val="00A01724"/>
    <w:rsid w:val="00A02249"/>
    <w:rsid w:val="00A024D3"/>
    <w:rsid w:val="00A0251E"/>
    <w:rsid w:val="00A028CF"/>
    <w:rsid w:val="00A028EE"/>
    <w:rsid w:val="00A03133"/>
    <w:rsid w:val="00A034A2"/>
    <w:rsid w:val="00A035D7"/>
    <w:rsid w:val="00A0367B"/>
    <w:rsid w:val="00A039B0"/>
    <w:rsid w:val="00A03B43"/>
    <w:rsid w:val="00A03E28"/>
    <w:rsid w:val="00A040B0"/>
    <w:rsid w:val="00A046A7"/>
    <w:rsid w:val="00A046F3"/>
    <w:rsid w:val="00A04DD8"/>
    <w:rsid w:val="00A0540A"/>
    <w:rsid w:val="00A0552E"/>
    <w:rsid w:val="00A055EB"/>
    <w:rsid w:val="00A05917"/>
    <w:rsid w:val="00A05A90"/>
    <w:rsid w:val="00A05BFF"/>
    <w:rsid w:val="00A061FE"/>
    <w:rsid w:val="00A068C8"/>
    <w:rsid w:val="00A068D9"/>
    <w:rsid w:val="00A068F0"/>
    <w:rsid w:val="00A06966"/>
    <w:rsid w:val="00A06EEA"/>
    <w:rsid w:val="00A07060"/>
    <w:rsid w:val="00A07696"/>
    <w:rsid w:val="00A10004"/>
    <w:rsid w:val="00A1072A"/>
    <w:rsid w:val="00A1083C"/>
    <w:rsid w:val="00A109DB"/>
    <w:rsid w:val="00A11225"/>
    <w:rsid w:val="00A1162E"/>
    <w:rsid w:val="00A11740"/>
    <w:rsid w:val="00A11E26"/>
    <w:rsid w:val="00A121F7"/>
    <w:rsid w:val="00A134C5"/>
    <w:rsid w:val="00A1394F"/>
    <w:rsid w:val="00A13966"/>
    <w:rsid w:val="00A13BD7"/>
    <w:rsid w:val="00A14495"/>
    <w:rsid w:val="00A146D1"/>
    <w:rsid w:val="00A1476A"/>
    <w:rsid w:val="00A14B96"/>
    <w:rsid w:val="00A14DEC"/>
    <w:rsid w:val="00A14F70"/>
    <w:rsid w:val="00A15393"/>
    <w:rsid w:val="00A1567E"/>
    <w:rsid w:val="00A15D98"/>
    <w:rsid w:val="00A1644E"/>
    <w:rsid w:val="00A16597"/>
    <w:rsid w:val="00A169CC"/>
    <w:rsid w:val="00A16C02"/>
    <w:rsid w:val="00A16DEC"/>
    <w:rsid w:val="00A170B7"/>
    <w:rsid w:val="00A170FA"/>
    <w:rsid w:val="00A1730C"/>
    <w:rsid w:val="00A208EC"/>
    <w:rsid w:val="00A21078"/>
    <w:rsid w:val="00A21B67"/>
    <w:rsid w:val="00A21BA7"/>
    <w:rsid w:val="00A21FC9"/>
    <w:rsid w:val="00A22B0B"/>
    <w:rsid w:val="00A238B3"/>
    <w:rsid w:val="00A242DD"/>
    <w:rsid w:val="00A24530"/>
    <w:rsid w:val="00A24B2F"/>
    <w:rsid w:val="00A24C03"/>
    <w:rsid w:val="00A2537C"/>
    <w:rsid w:val="00A25966"/>
    <w:rsid w:val="00A25E20"/>
    <w:rsid w:val="00A25E3B"/>
    <w:rsid w:val="00A2609D"/>
    <w:rsid w:val="00A26EA0"/>
    <w:rsid w:val="00A26F70"/>
    <w:rsid w:val="00A271BD"/>
    <w:rsid w:val="00A2733E"/>
    <w:rsid w:val="00A276EA"/>
    <w:rsid w:val="00A27759"/>
    <w:rsid w:val="00A27B53"/>
    <w:rsid w:val="00A306CE"/>
    <w:rsid w:val="00A310DF"/>
    <w:rsid w:val="00A3128C"/>
    <w:rsid w:val="00A31867"/>
    <w:rsid w:val="00A31910"/>
    <w:rsid w:val="00A31F0C"/>
    <w:rsid w:val="00A32A8B"/>
    <w:rsid w:val="00A32F7F"/>
    <w:rsid w:val="00A32FAC"/>
    <w:rsid w:val="00A33548"/>
    <w:rsid w:val="00A337F3"/>
    <w:rsid w:val="00A3397F"/>
    <w:rsid w:val="00A34C39"/>
    <w:rsid w:val="00A35436"/>
    <w:rsid w:val="00A35578"/>
    <w:rsid w:val="00A358C8"/>
    <w:rsid w:val="00A35B1C"/>
    <w:rsid w:val="00A35C7B"/>
    <w:rsid w:val="00A35D32"/>
    <w:rsid w:val="00A35DED"/>
    <w:rsid w:val="00A36DD7"/>
    <w:rsid w:val="00A37512"/>
    <w:rsid w:val="00A379B2"/>
    <w:rsid w:val="00A37C6A"/>
    <w:rsid w:val="00A40263"/>
    <w:rsid w:val="00A40311"/>
    <w:rsid w:val="00A404DE"/>
    <w:rsid w:val="00A4079E"/>
    <w:rsid w:val="00A40A52"/>
    <w:rsid w:val="00A40B58"/>
    <w:rsid w:val="00A40B73"/>
    <w:rsid w:val="00A40C91"/>
    <w:rsid w:val="00A4165D"/>
    <w:rsid w:val="00A42765"/>
    <w:rsid w:val="00A4292C"/>
    <w:rsid w:val="00A429E4"/>
    <w:rsid w:val="00A42C82"/>
    <w:rsid w:val="00A432DF"/>
    <w:rsid w:val="00A434F1"/>
    <w:rsid w:val="00A4356B"/>
    <w:rsid w:val="00A439FF"/>
    <w:rsid w:val="00A43ED9"/>
    <w:rsid w:val="00A445AA"/>
    <w:rsid w:val="00A44663"/>
    <w:rsid w:val="00A4498D"/>
    <w:rsid w:val="00A44EB2"/>
    <w:rsid w:val="00A45044"/>
    <w:rsid w:val="00A450AB"/>
    <w:rsid w:val="00A4523D"/>
    <w:rsid w:val="00A452BF"/>
    <w:rsid w:val="00A4538F"/>
    <w:rsid w:val="00A456E8"/>
    <w:rsid w:val="00A457D9"/>
    <w:rsid w:val="00A45BE8"/>
    <w:rsid w:val="00A45DC8"/>
    <w:rsid w:val="00A462B2"/>
    <w:rsid w:val="00A468BB"/>
    <w:rsid w:val="00A47835"/>
    <w:rsid w:val="00A4785B"/>
    <w:rsid w:val="00A5016F"/>
    <w:rsid w:val="00A503EB"/>
    <w:rsid w:val="00A50433"/>
    <w:rsid w:val="00A5053F"/>
    <w:rsid w:val="00A50682"/>
    <w:rsid w:val="00A50AB4"/>
    <w:rsid w:val="00A50E39"/>
    <w:rsid w:val="00A50F62"/>
    <w:rsid w:val="00A5112C"/>
    <w:rsid w:val="00A51646"/>
    <w:rsid w:val="00A517FF"/>
    <w:rsid w:val="00A5196F"/>
    <w:rsid w:val="00A519E7"/>
    <w:rsid w:val="00A51EA7"/>
    <w:rsid w:val="00A51F6A"/>
    <w:rsid w:val="00A52101"/>
    <w:rsid w:val="00A5232C"/>
    <w:rsid w:val="00A524F1"/>
    <w:rsid w:val="00A52B86"/>
    <w:rsid w:val="00A52F2E"/>
    <w:rsid w:val="00A5340A"/>
    <w:rsid w:val="00A53B63"/>
    <w:rsid w:val="00A53D5D"/>
    <w:rsid w:val="00A53E7D"/>
    <w:rsid w:val="00A54EA1"/>
    <w:rsid w:val="00A55084"/>
    <w:rsid w:val="00A55E6A"/>
    <w:rsid w:val="00A56568"/>
    <w:rsid w:val="00A5665C"/>
    <w:rsid w:val="00A568C7"/>
    <w:rsid w:val="00A56A55"/>
    <w:rsid w:val="00A56E0F"/>
    <w:rsid w:val="00A574E0"/>
    <w:rsid w:val="00A57611"/>
    <w:rsid w:val="00A57874"/>
    <w:rsid w:val="00A57905"/>
    <w:rsid w:val="00A6015D"/>
    <w:rsid w:val="00A605D1"/>
    <w:rsid w:val="00A6064A"/>
    <w:rsid w:val="00A607C2"/>
    <w:rsid w:val="00A61841"/>
    <w:rsid w:val="00A62144"/>
    <w:rsid w:val="00A62849"/>
    <w:rsid w:val="00A62D9B"/>
    <w:rsid w:val="00A62DE3"/>
    <w:rsid w:val="00A62F04"/>
    <w:rsid w:val="00A62F56"/>
    <w:rsid w:val="00A62F96"/>
    <w:rsid w:val="00A636E1"/>
    <w:rsid w:val="00A6370E"/>
    <w:rsid w:val="00A63BF7"/>
    <w:rsid w:val="00A64772"/>
    <w:rsid w:val="00A6514F"/>
    <w:rsid w:val="00A651E6"/>
    <w:rsid w:val="00A6589D"/>
    <w:rsid w:val="00A658EC"/>
    <w:rsid w:val="00A659DA"/>
    <w:rsid w:val="00A65B8F"/>
    <w:rsid w:val="00A6611D"/>
    <w:rsid w:val="00A66E87"/>
    <w:rsid w:val="00A672AD"/>
    <w:rsid w:val="00A67664"/>
    <w:rsid w:val="00A70595"/>
    <w:rsid w:val="00A705A3"/>
    <w:rsid w:val="00A70CA4"/>
    <w:rsid w:val="00A7107E"/>
    <w:rsid w:val="00A716C1"/>
    <w:rsid w:val="00A7171B"/>
    <w:rsid w:val="00A71B97"/>
    <w:rsid w:val="00A71D02"/>
    <w:rsid w:val="00A723C0"/>
    <w:rsid w:val="00A7240B"/>
    <w:rsid w:val="00A7256D"/>
    <w:rsid w:val="00A72BC7"/>
    <w:rsid w:val="00A73343"/>
    <w:rsid w:val="00A736B0"/>
    <w:rsid w:val="00A73B3C"/>
    <w:rsid w:val="00A73D15"/>
    <w:rsid w:val="00A743D0"/>
    <w:rsid w:val="00A748F1"/>
    <w:rsid w:val="00A74D28"/>
    <w:rsid w:val="00A74E0A"/>
    <w:rsid w:val="00A75784"/>
    <w:rsid w:val="00A75E0A"/>
    <w:rsid w:val="00A76B2C"/>
    <w:rsid w:val="00A77148"/>
    <w:rsid w:val="00A772D5"/>
    <w:rsid w:val="00A77B83"/>
    <w:rsid w:val="00A77D3C"/>
    <w:rsid w:val="00A80A50"/>
    <w:rsid w:val="00A81205"/>
    <w:rsid w:val="00A81484"/>
    <w:rsid w:val="00A81C1A"/>
    <w:rsid w:val="00A81D87"/>
    <w:rsid w:val="00A81F4A"/>
    <w:rsid w:val="00A822AA"/>
    <w:rsid w:val="00A82AAD"/>
    <w:rsid w:val="00A82C92"/>
    <w:rsid w:val="00A82DB3"/>
    <w:rsid w:val="00A83067"/>
    <w:rsid w:val="00A83136"/>
    <w:rsid w:val="00A837E5"/>
    <w:rsid w:val="00A8386F"/>
    <w:rsid w:val="00A838E6"/>
    <w:rsid w:val="00A83E9A"/>
    <w:rsid w:val="00A84857"/>
    <w:rsid w:val="00A848F2"/>
    <w:rsid w:val="00A85D2C"/>
    <w:rsid w:val="00A86027"/>
    <w:rsid w:val="00A86827"/>
    <w:rsid w:val="00A86BF7"/>
    <w:rsid w:val="00A86F89"/>
    <w:rsid w:val="00A87998"/>
    <w:rsid w:val="00A87E59"/>
    <w:rsid w:val="00A87E95"/>
    <w:rsid w:val="00A90596"/>
    <w:rsid w:val="00A9061E"/>
    <w:rsid w:val="00A90912"/>
    <w:rsid w:val="00A91EB8"/>
    <w:rsid w:val="00A92CAC"/>
    <w:rsid w:val="00A93DCC"/>
    <w:rsid w:val="00A93FE7"/>
    <w:rsid w:val="00A94254"/>
    <w:rsid w:val="00A943FF"/>
    <w:rsid w:val="00A945FB"/>
    <w:rsid w:val="00A94999"/>
    <w:rsid w:val="00A94B56"/>
    <w:rsid w:val="00A953CE"/>
    <w:rsid w:val="00A95651"/>
    <w:rsid w:val="00A959BC"/>
    <w:rsid w:val="00A96633"/>
    <w:rsid w:val="00A96B58"/>
    <w:rsid w:val="00A96DAF"/>
    <w:rsid w:val="00A97E98"/>
    <w:rsid w:val="00A97F56"/>
    <w:rsid w:val="00A97FAF"/>
    <w:rsid w:val="00AA01AC"/>
    <w:rsid w:val="00AA0716"/>
    <w:rsid w:val="00AA101D"/>
    <w:rsid w:val="00AA13DA"/>
    <w:rsid w:val="00AA14E5"/>
    <w:rsid w:val="00AA18FA"/>
    <w:rsid w:val="00AA1B5C"/>
    <w:rsid w:val="00AA240F"/>
    <w:rsid w:val="00AA29FF"/>
    <w:rsid w:val="00AA2E85"/>
    <w:rsid w:val="00AA33B0"/>
    <w:rsid w:val="00AA3E34"/>
    <w:rsid w:val="00AA42F8"/>
    <w:rsid w:val="00AA450C"/>
    <w:rsid w:val="00AA4ABB"/>
    <w:rsid w:val="00AA4DD7"/>
    <w:rsid w:val="00AA5066"/>
    <w:rsid w:val="00AA5AB0"/>
    <w:rsid w:val="00AA6341"/>
    <w:rsid w:val="00AA6DC8"/>
    <w:rsid w:val="00AA742B"/>
    <w:rsid w:val="00AA74A8"/>
    <w:rsid w:val="00AA78E6"/>
    <w:rsid w:val="00AB050B"/>
    <w:rsid w:val="00AB0838"/>
    <w:rsid w:val="00AB09AD"/>
    <w:rsid w:val="00AB0AF9"/>
    <w:rsid w:val="00AB0B4D"/>
    <w:rsid w:val="00AB13A3"/>
    <w:rsid w:val="00AB26AD"/>
    <w:rsid w:val="00AB2F4F"/>
    <w:rsid w:val="00AB30BD"/>
    <w:rsid w:val="00AB3372"/>
    <w:rsid w:val="00AB3D67"/>
    <w:rsid w:val="00AB40A1"/>
    <w:rsid w:val="00AB4B27"/>
    <w:rsid w:val="00AB4C0F"/>
    <w:rsid w:val="00AB4DD0"/>
    <w:rsid w:val="00AB523C"/>
    <w:rsid w:val="00AB54FA"/>
    <w:rsid w:val="00AB5D22"/>
    <w:rsid w:val="00AB5FBE"/>
    <w:rsid w:val="00AB616F"/>
    <w:rsid w:val="00AB63FA"/>
    <w:rsid w:val="00AB6408"/>
    <w:rsid w:val="00AB730D"/>
    <w:rsid w:val="00AB7430"/>
    <w:rsid w:val="00AB757D"/>
    <w:rsid w:val="00AB778D"/>
    <w:rsid w:val="00AC00DA"/>
    <w:rsid w:val="00AC0170"/>
    <w:rsid w:val="00AC0464"/>
    <w:rsid w:val="00AC079E"/>
    <w:rsid w:val="00AC1111"/>
    <w:rsid w:val="00AC166C"/>
    <w:rsid w:val="00AC16D7"/>
    <w:rsid w:val="00AC17C4"/>
    <w:rsid w:val="00AC17F7"/>
    <w:rsid w:val="00AC1BA4"/>
    <w:rsid w:val="00AC2BCB"/>
    <w:rsid w:val="00AC2F41"/>
    <w:rsid w:val="00AC3C70"/>
    <w:rsid w:val="00AC3ECD"/>
    <w:rsid w:val="00AC4DAE"/>
    <w:rsid w:val="00AC5081"/>
    <w:rsid w:val="00AC5505"/>
    <w:rsid w:val="00AC5BDD"/>
    <w:rsid w:val="00AC5C92"/>
    <w:rsid w:val="00AC61D8"/>
    <w:rsid w:val="00AC6925"/>
    <w:rsid w:val="00AC6C6E"/>
    <w:rsid w:val="00AC6F92"/>
    <w:rsid w:val="00AC714A"/>
    <w:rsid w:val="00AC7DB8"/>
    <w:rsid w:val="00AD0046"/>
    <w:rsid w:val="00AD0379"/>
    <w:rsid w:val="00AD03C1"/>
    <w:rsid w:val="00AD044F"/>
    <w:rsid w:val="00AD09BA"/>
    <w:rsid w:val="00AD0B05"/>
    <w:rsid w:val="00AD0C3F"/>
    <w:rsid w:val="00AD142B"/>
    <w:rsid w:val="00AD17CF"/>
    <w:rsid w:val="00AD181F"/>
    <w:rsid w:val="00AD1B3A"/>
    <w:rsid w:val="00AD1B64"/>
    <w:rsid w:val="00AD1EE4"/>
    <w:rsid w:val="00AD2510"/>
    <w:rsid w:val="00AD2932"/>
    <w:rsid w:val="00AD2AEC"/>
    <w:rsid w:val="00AD2DA7"/>
    <w:rsid w:val="00AD3010"/>
    <w:rsid w:val="00AD33DE"/>
    <w:rsid w:val="00AD3456"/>
    <w:rsid w:val="00AD3C30"/>
    <w:rsid w:val="00AD3DD8"/>
    <w:rsid w:val="00AD42DF"/>
    <w:rsid w:val="00AD449C"/>
    <w:rsid w:val="00AD46E2"/>
    <w:rsid w:val="00AD4BAD"/>
    <w:rsid w:val="00AD4C34"/>
    <w:rsid w:val="00AD4D45"/>
    <w:rsid w:val="00AD623F"/>
    <w:rsid w:val="00AD68CD"/>
    <w:rsid w:val="00AD6949"/>
    <w:rsid w:val="00AD69E7"/>
    <w:rsid w:val="00AD6B8E"/>
    <w:rsid w:val="00AD6F90"/>
    <w:rsid w:val="00AD7076"/>
    <w:rsid w:val="00AD7416"/>
    <w:rsid w:val="00AD75C9"/>
    <w:rsid w:val="00AD7828"/>
    <w:rsid w:val="00AE0B9C"/>
    <w:rsid w:val="00AE19FF"/>
    <w:rsid w:val="00AE1FE0"/>
    <w:rsid w:val="00AE20F2"/>
    <w:rsid w:val="00AE2C3B"/>
    <w:rsid w:val="00AE2C57"/>
    <w:rsid w:val="00AE330C"/>
    <w:rsid w:val="00AE346D"/>
    <w:rsid w:val="00AE35E3"/>
    <w:rsid w:val="00AE3774"/>
    <w:rsid w:val="00AE38F0"/>
    <w:rsid w:val="00AE397C"/>
    <w:rsid w:val="00AE3D33"/>
    <w:rsid w:val="00AE4021"/>
    <w:rsid w:val="00AE49D4"/>
    <w:rsid w:val="00AE4E31"/>
    <w:rsid w:val="00AE53D2"/>
    <w:rsid w:val="00AE7092"/>
    <w:rsid w:val="00AE712C"/>
    <w:rsid w:val="00AE768F"/>
    <w:rsid w:val="00AE7781"/>
    <w:rsid w:val="00AE7B05"/>
    <w:rsid w:val="00AF0C50"/>
    <w:rsid w:val="00AF16B6"/>
    <w:rsid w:val="00AF1A07"/>
    <w:rsid w:val="00AF1BF2"/>
    <w:rsid w:val="00AF1EC3"/>
    <w:rsid w:val="00AF2A8B"/>
    <w:rsid w:val="00AF2FBC"/>
    <w:rsid w:val="00AF33C0"/>
    <w:rsid w:val="00AF39E0"/>
    <w:rsid w:val="00AF418D"/>
    <w:rsid w:val="00AF4289"/>
    <w:rsid w:val="00AF46F7"/>
    <w:rsid w:val="00AF4D7E"/>
    <w:rsid w:val="00AF5185"/>
    <w:rsid w:val="00AF548E"/>
    <w:rsid w:val="00AF54BC"/>
    <w:rsid w:val="00AF5928"/>
    <w:rsid w:val="00AF5AE1"/>
    <w:rsid w:val="00AF697C"/>
    <w:rsid w:val="00AF6EAC"/>
    <w:rsid w:val="00AF6EB2"/>
    <w:rsid w:val="00AF7015"/>
    <w:rsid w:val="00AF71D9"/>
    <w:rsid w:val="00AF7A27"/>
    <w:rsid w:val="00B00255"/>
    <w:rsid w:val="00B00434"/>
    <w:rsid w:val="00B007E3"/>
    <w:rsid w:val="00B00BD4"/>
    <w:rsid w:val="00B00F00"/>
    <w:rsid w:val="00B01022"/>
    <w:rsid w:val="00B016E1"/>
    <w:rsid w:val="00B016FB"/>
    <w:rsid w:val="00B01764"/>
    <w:rsid w:val="00B01941"/>
    <w:rsid w:val="00B01B3F"/>
    <w:rsid w:val="00B01BCB"/>
    <w:rsid w:val="00B01C00"/>
    <w:rsid w:val="00B01EA8"/>
    <w:rsid w:val="00B0201A"/>
    <w:rsid w:val="00B023E2"/>
    <w:rsid w:val="00B029DB"/>
    <w:rsid w:val="00B02B0E"/>
    <w:rsid w:val="00B02D9C"/>
    <w:rsid w:val="00B0344F"/>
    <w:rsid w:val="00B03EB6"/>
    <w:rsid w:val="00B04661"/>
    <w:rsid w:val="00B048CE"/>
    <w:rsid w:val="00B04B37"/>
    <w:rsid w:val="00B04CE8"/>
    <w:rsid w:val="00B0540C"/>
    <w:rsid w:val="00B054F9"/>
    <w:rsid w:val="00B05746"/>
    <w:rsid w:val="00B05913"/>
    <w:rsid w:val="00B05C0B"/>
    <w:rsid w:val="00B0767D"/>
    <w:rsid w:val="00B077A4"/>
    <w:rsid w:val="00B07A95"/>
    <w:rsid w:val="00B1062D"/>
    <w:rsid w:val="00B10921"/>
    <w:rsid w:val="00B10932"/>
    <w:rsid w:val="00B1122D"/>
    <w:rsid w:val="00B116BA"/>
    <w:rsid w:val="00B11DB8"/>
    <w:rsid w:val="00B1263F"/>
    <w:rsid w:val="00B1296E"/>
    <w:rsid w:val="00B135E5"/>
    <w:rsid w:val="00B1397B"/>
    <w:rsid w:val="00B14010"/>
    <w:rsid w:val="00B14248"/>
    <w:rsid w:val="00B146A0"/>
    <w:rsid w:val="00B150B3"/>
    <w:rsid w:val="00B15317"/>
    <w:rsid w:val="00B15329"/>
    <w:rsid w:val="00B154A4"/>
    <w:rsid w:val="00B15A18"/>
    <w:rsid w:val="00B15D5E"/>
    <w:rsid w:val="00B15E06"/>
    <w:rsid w:val="00B16363"/>
    <w:rsid w:val="00B165DF"/>
    <w:rsid w:val="00B16CB3"/>
    <w:rsid w:val="00B16D06"/>
    <w:rsid w:val="00B17095"/>
    <w:rsid w:val="00B17623"/>
    <w:rsid w:val="00B17B5E"/>
    <w:rsid w:val="00B20E8F"/>
    <w:rsid w:val="00B211A6"/>
    <w:rsid w:val="00B2199C"/>
    <w:rsid w:val="00B221DC"/>
    <w:rsid w:val="00B22457"/>
    <w:rsid w:val="00B2279C"/>
    <w:rsid w:val="00B22803"/>
    <w:rsid w:val="00B22C14"/>
    <w:rsid w:val="00B23543"/>
    <w:rsid w:val="00B23A44"/>
    <w:rsid w:val="00B23D65"/>
    <w:rsid w:val="00B244E1"/>
    <w:rsid w:val="00B2463A"/>
    <w:rsid w:val="00B2498C"/>
    <w:rsid w:val="00B24A6F"/>
    <w:rsid w:val="00B24B9A"/>
    <w:rsid w:val="00B24EFC"/>
    <w:rsid w:val="00B25BAD"/>
    <w:rsid w:val="00B25CC4"/>
    <w:rsid w:val="00B25E64"/>
    <w:rsid w:val="00B260D5"/>
    <w:rsid w:val="00B2631B"/>
    <w:rsid w:val="00B263AD"/>
    <w:rsid w:val="00B265F6"/>
    <w:rsid w:val="00B26E73"/>
    <w:rsid w:val="00B27159"/>
    <w:rsid w:val="00B3027E"/>
    <w:rsid w:val="00B30307"/>
    <w:rsid w:val="00B30BE4"/>
    <w:rsid w:val="00B31126"/>
    <w:rsid w:val="00B31320"/>
    <w:rsid w:val="00B31774"/>
    <w:rsid w:val="00B321E1"/>
    <w:rsid w:val="00B321F3"/>
    <w:rsid w:val="00B32415"/>
    <w:rsid w:val="00B32ABB"/>
    <w:rsid w:val="00B3346D"/>
    <w:rsid w:val="00B3383B"/>
    <w:rsid w:val="00B34B9E"/>
    <w:rsid w:val="00B351CC"/>
    <w:rsid w:val="00B352A0"/>
    <w:rsid w:val="00B352BA"/>
    <w:rsid w:val="00B35EF3"/>
    <w:rsid w:val="00B361D7"/>
    <w:rsid w:val="00B36370"/>
    <w:rsid w:val="00B36D56"/>
    <w:rsid w:val="00B37CFC"/>
    <w:rsid w:val="00B37FF5"/>
    <w:rsid w:val="00B40137"/>
    <w:rsid w:val="00B40C3F"/>
    <w:rsid w:val="00B415DB"/>
    <w:rsid w:val="00B416EB"/>
    <w:rsid w:val="00B41AAC"/>
    <w:rsid w:val="00B421DD"/>
    <w:rsid w:val="00B421FD"/>
    <w:rsid w:val="00B4286C"/>
    <w:rsid w:val="00B429CF"/>
    <w:rsid w:val="00B42D81"/>
    <w:rsid w:val="00B43173"/>
    <w:rsid w:val="00B43559"/>
    <w:rsid w:val="00B435A4"/>
    <w:rsid w:val="00B438AA"/>
    <w:rsid w:val="00B438C2"/>
    <w:rsid w:val="00B438C5"/>
    <w:rsid w:val="00B43B5D"/>
    <w:rsid w:val="00B449BD"/>
    <w:rsid w:val="00B44DF4"/>
    <w:rsid w:val="00B44F94"/>
    <w:rsid w:val="00B453F8"/>
    <w:rsid w:val="00B4557A"/>
    <w:rsid w:val="00B45756"/>
    <w:rsid w:val="00B461E8"/>
    <w:rsid w:val="00B4637A"/>
    <w:rsid w:val="00B46E46"/>
    <w:rsid w:val="00B47131"/>
    <w:rsid w:val="00B473B2"/>
    <w:rsid w:val="00B475C7"/>
    <w:rsid w:val="00B47654"/>
    <w:rsid w:val="00B478BA"/>
    <w:rsid w:val="00B47ABB"/>
    <w:rsid w:val="00B47B69"/>
    <w:rsid w:val="00B47BAC"/>
    <w:rsid w:val="00B47F41"/>
    <w:rsid w:val="00B504FA"/>
    <w:rsid w:val="00B51002"/>
    <w:rsid w:val="00B52101"/>
    <w:rsid w:val="00B52198"/>
    <w:rsid w:val="00B523E2"/>
    <w:rsid w:val="00B52599"/>
    <w:rsid w:val="00B53095"/>
    <w:rsid w:val="00B5336E"/>
    <w:rsid w:val="00B535B6"/>
    <w:rsid w:val="00B539AC"/>
    <w:rsid w:val="00B53E5A"/>
    <w:rsid w:val="00B53EB1"/>
    <w:rsid w:val="00B540F9"/>
    <w:rsid w:val="00B54250"/>
    <w:rsid w:val="00B54368"/>
    <w:rsid w:val="00B54B0D"/>
    <w:rsid w:val="00B54D10"/>
    <w:rsid w:val="00B5552A"/>
    <w:rsid w:val="00B55D2D"/>
    <w:rsid w:val="00B5610D"/>
    <w:rsid w:val="00B565CC"/>
    <w:rsid w:val="00B5670E"/>
    <w:rsid w:val="00B5672C"/>
    <w:rsid w:val="00B56CB3"/>
    <w:rsid w:val="00B57335"/>
    <w:rsid w:val="00B57D8F"/>
    <w:rsid w:val="00B60414"/>
    <w:rsid w:val="00B6048C"/>
    <w:rsid w:val="00B60D2C"/>
    <w:rsid w:val="00B60DDE"/>
    <w:rsid w:val="00B60E62"/>
    <w:rsid w:val="00B61388"/>
    <w:rsid w:val="00B61583"/>
    <w:rsid w:val="00B61865"/>
    <w:rsid w:val="00B61A76"/>
    <w:rsid w:val="00B61B18"/>
    <w:rsid w:val="00B61DD4"/>
    <w:rsid w:val="00B625A7"/>
    <w:rsid w:val="00B62BFC"/>
    <w:rsid w:val="00B63347"/>
    <w:rsid w:val="00B63833"/>
    <w:rsid w:val="00B63E05"/>
    <w:rsid w:val="00B63FB9"/>
    <w:rsid w:val="00B63FE4"/>
    <w:rsid w:val="00B6417A"/>
    <w:rsid w:val="00B64CAB"/>
    <w:rsid w:val="00B65214"/>
    <w:rsid w:val="00B65234"/>
    <w:rsid w:val="00B656DE"/>
    <w:rsid w:val="00B65E42"/>
    <w:rsid w:val="00B661EC"/>
    <w:rsid w:val="00B66CA1"/>
    <w:rsid w:val="00B67093"/>
    <w:rsid w:val="00B672DB"/>
    <w:rsid w:val="00B672E0"/>
    <w:rsid w:val="00B673F9"/>
    <w:rsid w:val="00B67570"/>
    <w:rsid w:val="00B67ADB"/>
    <w:rsid w:val="00B67EAE"/>
    <w:rsid w:val="00B70438"/>
    <w:rsid w:val="00B70A5F"/>
    <w:rsid w:val="00B7133C"/>
    <w:rsid w:val="00B715D0"/>
    <w:rsid w:val="00B715FA"/>
    <w:rsid w:val="00B716DE"/>
    <w:rsid w:val="00B72C6E"/>
    <w:rsid w:val="00B73730"/>
    <w:rsid w:val="00B738A7"/>
    <w:rsid w:val="00B73ABC"/>
    <w:rsid w:val="00B73B60"/>
    <w:rsid w:val="00B73FCF"/>
    <w:rsid w:val="00B74FA9"/>
    <w:rsid w:val="00B75446"/>
    <w:rsid w:val="00B75BE4"/>
    <w:rsid w:val="00B760DC"/>
    <w:rsid w:val="00B7687C"/>
    <w:rsid w:val="00B76AC3"/>
    <w:rsid w:val="00B76B78"/>
    <w:rsid w:val="00B76EFB"/>
    <w:rsid w:val="00B77217"/>
    <w:rsid w:val="00B77374"/>
    <w:rsid w:val="00B7754A"/>
    <w:rsid w:val="00B7793A"/>
    <w:rsid w:val="00B77945"/>
    <w:rsid w:val="00B77F3F"/>
    <w:rsid w:val="00B800FF"/>
    <w:rsid w:val="00B802AA"/>
    <w:rsid w:val="00B8071F"/>
    <w:rsid w:val="00B807D4"/>
    <w:rsid w:val="00B809C5"/>
    <w:rsid w:val="00B810AE"/>
    <w:rsid w:val="00B81310"/>
    <w:rsid w:val="00B816E4"/>
    <w:rsid w:val="00B81C64"/>
    <w:rsid w:val="00B83312"/>
    <w:rsid w:val="00B83AA6"/>
    <w:rsid w:val="00B83BCC"/>
    <w:rsid w:val="00B83F5E"/>
    <w:rsid w:val="00B84B83"/>
    <w:rsid w:val="00B84D7B"/>
    <w:rsid w:val="00B85378"/>
    <w:rsid w:val="00B859A1"/>
    <w:rsid w:val="00B85EA5"/>
    <w:rsid w:val="00B862EE"/>
    <w:rsid w:val="00B867D7"/>
    <w:rsid w:val="00B86A4E"/>
    <w:rsid w:val="00B86F98"/>
    <w:rsid w:val="00B87AB1"/>
    <w:rsid w:val="00B87F6E"/>
    <w:rsid w:val="00B902F8"/>
    <w:rsid w:val="00B9045A"/>
    <w:rsid w:val="00B90D29"/>
    <w:rsid w:val="00B90D34"/>
    <w:rsid w:val="00B90E4D"/>
    <w:rsid w:val="00B91171"/>
    <w:rsid w:val="00B915FE"/>
    <w:rsid w:val="00B917A3"/>
    <w:rsid w:val="00B91F3E"/>
    <w:rsid w:val="00B91FFE"/>
    <w:rsid w:val="00B926EB"/>
    <w:rsid w:val="00B93153"/>
    <w:rsid w:val="00B93196"/>
    <w:rsid w:val="00B9324C"/>
    <w:rsid w:val="00B93A6D"/>
    <w:rsid w:val="00B93A96"/>
    <w:rsid w:val="00B940C6"/>
    <w:rsid w:val="00B941E4"/>
    <w:rsid w:val="00B9458C"/>
    <w:rsid w:val="00B947CA"/>
    <w:rsid w:val="00B95161"/>
    <w:rsid w:val="00B9525A"/>
    <w:rsid w:val="00B959AA"/>
    <w:rsid w:val="00B96531"/>
    <w:rsid w:val="00B96F22"/>
    <w:rsid w:val="00B97182"/>
    <w:rsid w:val="00B972A9"/>
    <w:rsid w:val="00B972E6"/>
    <w:rsid w:val="00B97C54"/>
    <w:rsid w:val="00BA0BFB"/>
    <w:rsid w:val="00BA0E87"/>
    <w:rsid w:val="00BA0ECC"/>
    <w:rsid w:val="00BA1011"/>
    <w:rsid w:val="00BA142B"/>
    <w:rsid w:val="00BA17AD"/>
    <w:rsid w:val="00BA1CC2"/>
    <w:rsid w:val="00BA1DFC"/>
    <w:rsid w:val="00BA1F52"/>
    <w:rsid w:val="00BA28D7"/>
    <w:rsid w:val="00BA2B43"/>
    <w:rsid w:val="00BA33F9"/>
    <w:rsid w:val="00BA3761"/>
    <w:rsid w:val="00BA3E0D"/>
    <w:rsid w:val="00BA44A1"/>
    <w:rsid w:val="00BA46EC"/>
    <w:rsid w:val="00BA4EB3"/>
    <w:rsid w:val="00BA4FAA"/>
    <w:rsid w:val="00BA5C25"/>
    <w:rsid w:val="00BA5E14"/>
    <w:rsid w:val="00BA66F7"/>
    <w:rsid w:val="00BA6B96"/>
    <w:rsid w:val="00BA750B"/>
    <w:rsid w:val="00BA757A"/>
    <w:rsid w:val="00BA7C77"/>
    <w:rsid w:val="00BB01EC"/>
    <w:rsid w:val="00BB0D79"/>
    <w:rsid w:val="00BB0E25"/>
    <w:rsid w:val="00BB1519"/>
    <w:rsid w:val="00BB1659"/>
    <w:rsid w:val="00BB186E"/>
    <w:rsid w:val="00BB1CE8"/>
    <w:rsid w:val="00BB215E"/>
    <w:rsid w:val="00BB247B"/>
    <w:rsid w:val="00BB27D0"/>
    <w:rsid w:val="00BB2E62"/>
    <w:rsid w:val="00BB32A0"/>
    <w:rsid w:val="00BB388F"/>
    <w:rsid w:val="00BB3973"/>
    <w:rsid w:val="00BB3BBC"/>
    <w:rsid w:val="00BB3C81"/>
    <w:rsid w:val="00BB47B6"/>
    <w:rsid w:val="00BB4C60"/>
    <w:rsid w:val="00BB4D81"/>
    <w:rsid w:val="00BB50EE"/>
    <w:rsid w:val="00BB6031"/>
    <w:rsid w:val="00BB6CFF"/>
    <w:rsid w:val="00BB6DE2"/>
    <w:rsid w:val="00BB6F41"/>
    <w:rsid w:val="00BB7E97"/>
    <w:rsid w:val="00BC0602"/>
    <w:rsid w:val="00BC07F7"/>
    <w:rsid w:val="00BC1344"/>
    <w:rsid w:val="00BC2A5B"/>
    <w:rsid w:val="00BC2B9E"/>
    <w:rsid w:val="00BC2D37"/>
    <w:rsid w:val="00BC3452"/>
    <w:rsid w:val="00BC38AD"/>
    <w:rsid w:val="00BC3CE9"/>
    <w:rsid w:val="00BC3D4D"/>
    <w:rsid w:val="00BC4792"/>
    <w:rsid w:val="00BC581E"/>
    <w:rsid w:val="00BC60DA"/>
    <w:rsid w:val="00BC7276"/>
    <w:rsid w:val="00BC73DB"/>
    <w:rsid w:val="00BD0E72"/>
    <w:rsid w:val="00BD1DE8"/>
    <w:rsid w:val="00BD2822"/>
    <w:rsid w:val="00BD2B1E"/>
    <w:rsid w:val="00BD2C84"/>
    <w:rsid w:val="00BD3335"/>
    <w:rsid w:val="00BD364D"/>
    <w:rsid w:val="00BD394A"/>
    <w:rsid w:val="00BD3C68"/>
    <w:rsid w:val="00BD41DE"/>
    <w:rsid w:val="00BD455F"/>
    <w:rsid w:val="00BD51C0"/>
    <w:rsid w:val="00BD54EC"/>
    <w:rsid w:val="00BD5657"/>
    <w:rsid w:val="00BD5AC4"/>
    <w:rsid w:val="00BD65B6"/>
    <w:rsid w:val="00BD6773"/>
    <w:rsid w:val="00BD6B6B"/>
    <w:rsid w:val="00BD6FA4"/>
    <w:rsid w:val="00BD7224"/>
    <w:rsid w:val="00BD75BF"/>
    <w:rsid w:val="00BE0A79"/>
    <w:rsid w:val="00BE1082"/>
    <w:rsid w:val="00BE1772"/>
    <w:rsid w:val="00BE2BE8"/>
    <w:rsid w:val="00BE2E4B"/>
    <w:rsid w:val="00BE2F74"/>
    <w:rsid w:val="00BE3842"/>
    <w:rsid w:val="00BE3A71"/>
    <w:rsid w:val="00BE3FCA"/>
    <w:rsid w:val="00BE420B"/>
    <w:rsid w:val="00BE4645"/>
    <w:rsid w:val="00BE478A"/>
    <w:rsid w:val="00BE47F9"/>
    <w:rsid w:val="00BE4EBA"/>
    <w:rsid w:val="00BE509D"/>
    <w:rsid w:val="00BE5B17"/>
    <w:rsid w:val="00BE5DA6"/>
    <w:rsid w:val="00BE5DAC"/>
    <w:rsid w:val="00BE6E55"/>
    <w:rsid w:val="00BE751F"/>
    <w:rsid w:val="00BE79FF"/>
    <w:rsid w:val="00BE7A4A"/>
    <w:rsid w:val="00BF0A99"/>
    <w:rsid w:val="00BF0DE4"/>
    <w:rsid w:val="00BF19BE"/>
    <w:rsid w:val="00BF1B90"/>
    <w:rsid w:val="00BF2825"/>
    <w:rsid w:val="00BF2A56"/>
    <w:rsid w:val="00BF2A9C"/>
    <w:rsid w:val="00BF2A9D"/>
    <w:rsid w:val="00BF2AA8"/>
    <w:rsid w:val="00BF2C04"/>
    <w:rsid w:val="00BF2E35"/>
    <w:rsid w:val="00BF359A"/>
    <w:rsid w:val="00BF37A7"/>
    <w:rsid w:val="00BF3AC3"/>
    <w:rsid w:val="00BF3BED"/>
    <w:rsid w:val="00BF460C"/>
    <w:rsid w:val="00BF53BB"/>
    <w:rsid w:val="00BF5424"/>
    <w:rsid w:val="00BF55FA"/>
    <w:rsid w:val="00BF56B7"/>
    <w:rsid w:val="00BF57A4"/>
    <w:rsid w:val="00BF57BD"/>
    <w:rsid w:val="00BF5B08"/>
    <w:rsid w:val="00BF5CE8"/>
    <w:rsid w:val="00BF6851"/>
    <w:rsid w:val="00BF6906"/>
    <w:rsid w:val="00BF69FE"/>
    <w:rsid w:val="00BF6C9C"/>
    <w:rsid w:val="00BF6FF4"/>
    <w:rsid w:val="00BF7204"/>
    <w:rsid w:val="00BF730B"/>
    <w:rsid w:val="00BF732E"/>
    <w:rsid w:val="00BF75CE"/>
    <w:rsid w:val="00BF7DAA"/>
    <w:rsid w:val="00C002B2"/>
    <w:rsid w:val="00C00970"/>
    <w:rsid w:val="00C018F8"/>
    <w:rsid w:val="00C02476"/>
    <w:rsid w:val="00C02602"/>
    <w:rsid w:val="00C02909"/>
    <w:rsid w:val="00C02E1F"/>
    <w:rsid w:val="00C02F1B"/>
    <w:rsid w:val="00C03050"/>
    <w:rsid w:val="00C038EA"/>
    <w:rsid w:val="00C03B07"/>
    <w:rsid w:val="00C03C69"/>
    <w:rsid w:val="00C03F39"/>
    <w:rsid w:val="00C0403C"/>
    <w:rsid w:val="00C0567B"/>
    <w:rsid w:val="00C0674A"/>
    <w:rsid w:val="00C06AE7"/>
    <w:rsid w:val="00C06B3B"/>
    <w:rsid w:val="00C0727A"/>
    <w:rsid w:val="00C07359"/>
    <w:rsid w:val="00C074E5"/>
    <w:rsid w:val="00C07B38"/>
    <w:rsid w:val="00C07E0E"/>
    <w:rsid w:val="00C107F0"/>
    <w:rsid w:val="00C10ADA"/>
    <w:rsid w:val="00C1109D"/>
    <w:rsid w:val="00C11107"/>
    <w:rsid w:val="00C11114"/>
    <w:rsid w:val="00C1152A"/>
    <w:rsid w:val="00C1187C"/>
    <w:rsid w:val="00C11C97"/>
    <w:rsid w:val="00C11FB6"/>
    <w:rsid w:val="00C1243C"/>
    <w:rsid w:val="00C126C8"/>
    <w:rsid w:val="00C12CCE"/>
    <w:rsid w:val="00C12E23"/>
    <w:rsid w:val="00C1307B"/>
    <w:rsid w:val="00C13620"/>
    <w:rsid w:val="00C1367B"/>
    <w:rsid w:val="00C13B63"/>
    <w:rsid w:val="00C14EDE"/>
    <w:rsid w:val="00C1592C"/>
    <w:rsid w:val="00C15FFE"/>
    <w:rsid w:val="00C168B6"/>
    <w:rsid w:val="00C16B36"/>
    <w:rsid w:val="00C17F1E"/>
    <w:rsid w:val="00C208A7"/>
    <w:rsid w:val="00C21009"/>
    <w:rsid w:val="00C215DA"/>
    <w:rsid w:val="00C21F5B"/>
    <w:rsid w:val="00C2232D"/>
    <w:rsid w:val="00C22A3D"/>
    <w:rsid w:val="00C22E0C"/>
    <w:rsid w:val="00C233AB"/>
    <w:rsid w:val="00C234AC"/>
    <w:rsid w:val="00C235E5"/>
    <w:rsid w:val="00C23BA1"/>
    <w:rsid w:val="00C24289"/>
    <w:rsid w:val="00C246FC"/>
    <w:rsid w:val="00C24CD9"/>
    <w:rsid w:val="00C255DE"/>
    <w:rsid w:val="00C2572A"/>
    <w:rsid w:val="00C257D1"/>
    <w:rsid w:val="00C25A46"/>
    <w:rsid w:val="00C25EF0"/>
    <w:rsid w:val="00C2672D"/>
    <w:rsid w:val="00C26F7E"/>
    <w:rsid w:val="00C26F98"/>
    <w:rsid w:val="00C27235"/>
    <w:rsid w:val="00C27464"/>
    <w:rsid w:val="00C27570"/>
    <w:rsid w:val="00C27861"/>
    <w:rsid w:val="00C2793C"/>
    <w:rsid w:val="00C3008C"/>
    <w:rsid w:val="00C303E5"/>
    <w:rsid w:val="00C3061B"/>
    <w:rsid w:val="00C30760"/>
    <w:rsid w:val="00C30843"/>
    <w:rsid w:val="00C30D60"/>
    <w:rsid w:val="00C31A98"/>
    <w:rsid w:val="00C321EB"/>
    <w:rsid w:val="00C32211"/>
    <w:rsid w:val="00C32884"/>
    <w:rsid w:val="00C32949"/>
    <w:rsid w:val="00C32A56"/>
    <w:rsid w:val="00C32B08"/>
    <w:rsid w:val="00C32BDC"/>
    <w:rsid w:val="00C332E5"/>
    <w:rsid w:val="00C33576"/>
    <w:rsid w:val="00C337C0"/>
    <w:rsid w:val="00C33EEF"/>
    <w:rsid w:val="00C33F8C"/>
    <w:rsid w:val="00C346D8"/>
    <w:rsid w:val="00C34911"/>
    <w:rsid w:val="00C349EC"/>
    <w:rsid w:val="00C34D47"/>
    <w:rsid w:val="00C34F11"/>
    <w:rsid w:val="00C354A7"/>
    <w:rsid w:val="00C355D6"/>
    <w:rsid w:val="00C35833"/>
    <w:rsid w:val="00C358E8"/>
    <w:rsid w:val="00C35DAA"/>
    <w:rsid w:val="00C361E5"/>
    <w:rsid w:val="00C365DB"/>
    <w:rsid w:val="00C3683B"/>
    <w:rsid w:val="00C36D70"/>
    <w:rsid w:val="00C372D6"/>
    <w:rsid w:val="00C37336"/>
    <w:rsid w:val="00C373B9"/>
    <w:rsid w:val="00C37653"/>
    <w:rsid w:val="00C37C3E"/>
    <w:rsid w:val="00C37EF3"/>
    <w:rsid w:val="00C40404"/>
    <w:rsid w:val="00C405A5"/>
    <w:rsid w:val="00C407C6"/>
    <w:rsid w:val="00C40A09"/>
    <w:rsid w:val="00C40A74"/>
    <w:rsid w:val="00C40BFC"/>
    <w:rsid w:val="00C410A2"/>
    <w:rsid w:val="00C41100"/>
    <w:rsid w:val="00C4114D"/>
    <w:rsid w:val="00C413DD"/>
    <w:rsid w:val="00C42296"/>
    <w:rsid w:val="00C42B4B"/>
    <w:rsid w:val="00C4438A"/>
    <w:rsid w:val="00C4495B"/>
    <w:rsid w:val="00C44D76"/>
    <w:rsid w:val="00C45254"/>
    <w:rsid w:val="00C4534C"/>
    <w:rsid w:val="00C461D0"/>
    <w:rsid w:val="00C4688B"/>
    <w:rsid w:val="00C46AC6"/>
    <w:rsid w:val="00C46C35"/>
    <w:rsid w:val="00C4713E"/>
    <w:rsid w:val="00C47507"/>
    <w:rsid w:val="00C47C99"/>
    <w:rsid w:val="00C508FE"/>
    <w:rsid w:val="00C51266"/>
    <w:rsid w:val="00C517D1"/>
    <w:rsid w:val="00C518C2"/>
    <w:rsid w:val="00C5196F"/>
    <w:rsid w:val="00C51E6E"/>
    <w:rsid w:val="00C524AD"/>
    <w:rsid w:val="00C5267A"/>
    <w:rsid w:val="00C53143"/>
    <w:rsid w:val="00C53689"/>
    <w:rsid w:val="00C536A8"/>
    <w:rsid w:val="00C53876"/>
    <w:rsid w:val="00C5387E"/>
    <w:rsid w:val="00C53FF2"/>
    <w:rsid w:val="00C54273"/>
    <w:rsid w:val="00C546BD"/>
    <w:rsid w:val="00C54A9B"/>
    <w:rsid w:val="00C54D5D"/>
    <w:rsid w:val="00C54ED3"/>
    <w:rsid w:val="00C5588E"/>
    <w:rsid w:val="00C55DA2"/>
    <w:rsid w:val="00C55F6A"/>
    <w:rsid w:val="00C563E4"/>
    <w:rsid w:val="00C572A6"/>
    <w:rsid w:val="00C57B4F"/>
    <w:rsid w:val="00C57DAC"/>
    <w:rsid w:val="00C6021E"/>
    <w:rsid w:val="00C6088C"/>
    <w:rsid w:val="00C6166B"/>
    <w:rsid w:val="00C61E71"/>
    <w:rsid w:val="00C61F78"/>
    <w:rsid w:val="00C62341"/>
    <w:rsid w:val="00C62446"/>
    <w:rsid w:val="00C6280A"/>
    <w:rsid w:val="00C62D67"/>
    <w:rsid w:val="00C63244"/>
    <w:rsid w:val="00C63306"/>
    <w:rsid w:val="00C6371D"/>
    <w:rsid w:val="00C63F28"/>
    <w:rsid w:val="00C64B20"/>
    <w:rsid w:val="00C64CD5"/>
    <w:rsid w:val="00C64FFE"/>
    <w:rsid w:val="00C6591F"/>
    <w:rsid w:val="00C65D70"/>
    <w:rsid w:val="00C6631D"/>
    <w:rsid w:val="00C66368"/>
    <w:rsid w:val="00C66D4D"/>
    <w:rsid w:val="00C67038"/>
    <w:rsid w:val="00C677C9"/>
    <w:rsid w:val="00C67B07"/>
    <w:rsid w:val="00C70091"/>
    <w:rsid w:val="00C70363"/>
    <w:rsid w:val="00C70944"/>
    <w:rsid w:val="00C715EC"/>
    <w:rsid w:val="00C7162D"/>
    <w:rsid w:val="00C71D17"/>
    <w:rsid w:val="00C71DA6"/>
    <w:rsid w:val="00C7214F"/>
    <w:rsid w:val="00C7232F"/>
    <w:rsid w:val="00C726E6"/>
    <w:rsid w:val="00C7286F"/>
    <w:rsid w:val="00C72A10"/>
    <w:rsid w:val="00C72F09"/>
    <w:rsid w:val="00C73646"/>
    <w:rsid w:val="00C739D1"/>
    <w:rsid w:val="00C747D3"/>
    <w:rsid w:val="00C748CD"/>
    <w:rsid w:val="00C74DF5"/>
    <w:rsid w:val="00C7687F"/>
    <w:rsid w:val="00C76E47"/>
    <w:rsid w:val="00C76E7A"/>
    <w:rsid w:val="00C770EC"/>
    <w:rsid w:val="00C77FCE"/>
    <w:rsid w:val="00C80930"/>
    <w:rsid w:val="00C80F8F"/>
    <w:rsid w:val="00C810BE"/>
    <w:rsid w:val="00C814C2"/>
    <w:rsid w:val="00C81547"/>
    <w:rsid w:val="00C81DE2"/>
    <w:rsid w:val="00C81F9D"/>
    <w:rsid w:val="00C8284F"/>
    <w:rsid w:val="00C828CF"/>
    <w:rsid w:val="00C82C60"/>
    <w:rsid w:val="00C83371"/>
    <w:rsid w:val="00C83531"/>
    <w:rsid w:val="00C83D49"/>
    <w:rsid w:val="00C8436F"/>
    <w:rsid w:val="00C844AA"/>
    <w:rsid w:val="00C844BE"/>
    <w:rsid w:val="00C8457B"/>
    <w:rsid w:val="00C84F7C"/>
    <w:rsid w:val="00C85232"/>
    <w:rsid w:val="00C852D6"/>
    <w:rsid w:val="00C85495"/>
    <w:rsid w:val="00C857A3"/>
    <w:rsid w:val="00C85AAF"/>
    <w:rsid w:val="00C85C37"/>
    <w:rsid w:val="00C86638"/>
    <w:rsid w:val="00C866E2"/>
    <w:rsid w:val="00C87C40"/>
    <w:rsid w:val="00C900F5"/>
    <w:rsid w:val="00C90C70"/>
    <w:rsid w:val="00C910E6"/>
    <w:rsid w:val="00C91118"/>
    <w:rsid w:val="00C912DE"/>
    <w:rsid w:val="00C91DB2"/>
    <w:rsid w:val="00C92010"/>
    <w:rsid w:val="00C92639"/>
    <w:rsid w:val="00C926B7"/>
    <w:rsid w:val="00C929F7"/>
    <w:rsid w:val="00C92B93"/>
    <w:rsid w:val="00C92C1B"/>
    <w:rsid w:val="00C931E2"/>
    <w:rsid w:val="00C94067"/>
    <w:rsid w:val="00C94C20"/>
    <w:rsid w:val="00C9508B"/>
    <w:rsid w:val="00C954CD"/>
    <w:rsid w:val="00C95BA0"/>
    <w:rsid w:val="00C95C6B"/>
    <w:rsid w:val="00C95E08"/>
    <w:rsid w:val="00C9608F"/>
    <w:rsid w:val="00C9623B"/>
    <w:rsid w:val="00C96C16"/>
    <w:rsid w:val="00C96F8D"/>
    <w:rsid w:val="00C97430"/>
    <w:rsid w:val="00C975FB"/>
    <w:rsid w:val="00C9775D"/>
    <w:rsid w:val="00CA048F"/>
    <w:rsid w:val="00CA0971"/>
    <w:rsid w:val="00CA0B31"/>
    <w:rsid w:val="00CA0CF8"/>
    <w:rsid w:val="00CA0EB0"/>
    <w:rsid w:val="00CA28CB"/>
    <w:rsid w:val="00CA2E1C"/>
    <w:rsid w:val="00CA2F6E"/>
    <w:rsid w:val="00CA32A5"/>
    <w:rsid w:val="00CA3430"/>
    <w:rsid w:val="00CA3B3C"/>
    <w:rsid w:val="00CA3D69"/>
    <w:rsid w:val="00CA424D"/>
    <w:rsid w:val="00CA488E"/>
    <w:rsid w:val="00CA4972"/>
    <w:rsid w:val="00CA4BA7"/>
    <w:rsid w:val="00CA4FD6"/>
    <w:rsid w:val="00CA5516"/>
    <w:rsid w:val="00CA553C"/>
    <w:rsid w:val="00CA625E"/>
    <w:rsid w:val="00CA6366"/>
    <w:rsid w:val="00CA6581"/>
    <w:rsid w:val="00CA7155"/>
    <w:rsid w:val="00CA791F"/>
    <w:rsid w:val="00CA7A2A"/>
    <w:rsid w:val="00CA7FB2"/>
    <w:rsid w:val="00CB0482"/>
    <w:rsid w:val="00CB063C"/>
    <w:rsid w:val="00CB0895"/>
    <w:rsid w:val="00CB0AC8"/>
    <w:rsid w:val="00CB0B4A"/>
    <w:rsid w:val="00CB0BA3"/>
    <w:rsid w:val="00CB10FF"/>
    <w:rsid w:val="00CB12B5"/>
    <w:rsid w:val="00CB178A"/>
    <w:rsid w:val="00CB1DBD"/>
    <w:rsid w:val="00CB213C"/>
    <w:rsid w:val="00CB24FF"/>
    <w:rsid w:val="00CB28FB"/>
    <w:rsid w:val="00CB2F32"/>
    <w:rsid w:val="00CB3542"/>
    <w:rsid w:val="00CB363C"/>
    <w:rsid w:val="00CB368A"/>
    <w:rsid w:val="00CB3691"/>
    <w:rsid w:val="00CB3D7B"/>
    <w:rsid w:val="00CB3F6B"/>
    <w:rsid w:val="00CB43B7"/>
    <w:rsid w:val="00CB440C"/>
    <w:rsid w:val="00CB4C1A"/>
    <w:rsid w:val="00CB535B"/>
    <w:rsid w:val="00CB5550"/>
    <w:rsid w:val="00CB5CA9"/>
    <w:rsid w:val="00CB5FAD"/>
    <w:rsid w:val="00CB609C"/>
    <w:rsid w:val="00CB6431"/>
    <w:rsid w:val="00CB664E"/>
    <w:rsid w:val="00CB702C"/>
    <w:rsid w:val="00CB7381"/>
    <w:rsid w:val="00CB7392"/>
    <w:rsid w:val="00CB753F"/>
    <w:rsid w:val="00CB79E2"/>
    <w:rsid w:val="00CB7A1E"/>
    <w:rsid w:val="00CB7F14"/>
    <w:rsid w:val="00CC0120"/>
    <w:rsid w:val="00CC0640"/>
    <w:rsid w:val="00CC15F2"/>
    <w:rsid w:val="00CC2135"/>
    <w:rsid w:val="00CC26A8"/>
    <w:rsid w:val="00CC2E0B"/>
    <w:rsid w:val="00CC2E7F"/>
    <w:rsid w:val="00CC3D74"/>
    <w:rsid w:val="00CC3FF5"/>
    <w:rsid w:val="00CC400F"/>
    <w:rsid w:val="00CC4982"/>
    <w:rsid w:val="00CC4A8B"/>
    <w:rsid w:val="00CC5A8D"/>
    <w:rsid w:val="00CC62A8"/>
    <w:rsid w:val="00CC6771"/>
    <w:rsid w:val="00CC6AD5"/>
    <w:rsid w:val="00CC6B9A"/>
    <w:rsid w:val="00CC709E"/>
    <w:rsid w:val="00CC718E"/>
    <w:rsid w:val="00CC7387"/>
    <w:rsid w:val="00CC75DE"/>
    <w:rsid w:val="00CC7904"/>
    <w:rsid w:val="00CC7C59"/>
    <w:rsid w:val="00CC7D28"/>
    <w:rsid w:val="00CD0397"/>
    <w:rsid w:val="00CD0499"/>
    <w:rsid w:val="00CD0680"/>
    <w:rsid w:val="00CD08B1"/>
    <w:rsid w:val="00CD14A2"/>
    <w:rsid w:val="00CD14B0"/>
    <w:rsid w:val="00CD18B3"/>
    <w:rsid w:val="00CD1B6A"/>
    <w:rsid w:val="00CD1B7A"/>
    <w:rsid w:val="00CD1E0D"/>
    <w:rsid w:val="00CD1F69"/>
    <w:rsid w:val="00CD25FE"/>
    <w:rsid w:val="00CD2902"/>
    <w:rsid w:val="00CD2C9D"/>
    <w:rsid w:val="00CD31B4"/>
    <w:rsid w:val="00CD3780"/>
    <w:rsid w:val="00CD3870"/>
    <w:rsid w:val="00CD39B1"/>
    <w:rsid w:val="00CD3B14"/>
    <w:rsid w:val="00CD460D"/>
    <w:rsid w:val="00CD46C6"/>
    <w:rsid w:val="00CD4765"/>
    <w:rsid w:val="00CD4788"/>
    <w:rsid w:val="00CD4C46"/>
    <w:rsid w:val="00CD54C6"/>
    <w:rsid w:val="00CD5B0C"/>
    <w:rsid w:val="00CD5B5C"/>
    <w:rsid w:val="00CD6192"/>
    <w:rsid w:val="00CD654A"/>
    <w:rsid w:val="00CD66BA"/>
    <w:rsid w:val="00CD6941"/>
    <w:rsid w:val="00CD6CA1"/>
    <w:rsid w:val="00CD70D1"/>
    <w:rsid w:val="00CD77FC"/>
    <w:rsid w:val="00CD7A4D"/>
    <w:rsid w:val="00CD7BF8"/>
    <w:rsid w:val="00CE00D7"/>
    <w:rsid w:val="00CE0424"/>
    <w:rsid w:val="00CE05EE"/>
    <w:rsid w:val="00CE0B98"/>
    <w:rsid w:val="00CE114C"/>
    <w:rsid w:val="00CE1864"/>
    <w:rsid w:val="00CE1AA2"/>
    <w:rsid w:val="00CE1BEA"/>
    <w:rsid w:val="00CE1D02"/>
    <w:rsid w:val="00CE1FB9"/>
    <w:rsid w:val="00CE2646"/>
    <w:rsid w:val="00CE2A51"/>
    <w:rsid w:val="00CE2C2A"/>
    <w:rsid w:val="00CE3B16"/>
    <w:rsid w:val="00CE3CBA"/>
    <w:rsid w:val="00CE404E"/>
    <w:rsid w:val="00CE40CB"/>
    <w:rsid w:val="00CE4623"/>
    <w:rsid w:val="00CE492A"/>
    <w:rsid w:val="00CE5355"/>
    <w:rsid w:val="00CE56E3"/>
    <w:rsid w:val="00CE61E9"/>
    <w:rsid w:val="00CE64C1"/>
    <w:rsid w:val="00CE6A99"/>
    <w:rsid w:val="00CE6BE1"/>
    <w:rsid w:val="00CE7516"/>
    <w:rsid w:val="00CE7552"/>
    <w:rsid w:val="00CE7C65"/>
    <w:rsid w:val="00CE7CB5"/>
    <w:rsid w:val="00CE7E44"/>
    <w:rsid w:val="00CF09DE"/>
    <w:rsid w:val="00CF0BF5"/>
    <w:rsid w:val="00CF0D3A"/>
    <w:rsid w:val="00CF0E0F"/>
    <w:rsid w:val="00CF1915"/>
    <w:rsid w:val="00CF1D0F"/>
    <w:rsid w:val="00CF21B7"/>
    <w:rsid w:val="00CF240D"/>
    <w:rsid w:val="00CF310F"/>
    <w:rsid w:val="00CF3292"/>
    <w:rsid w:val="00CF357A"/>
    <w:rsid w:val="00CF36AE"/>
    <w:rsid w:val="00CF4971"/>
    <w:rsid w:val="00CF49AE"/>
    <w:rsid w:val="00CF4CF8"/>
    <w:rsid w:val="00CF5399"/>
    <w:rsid w:val="00CF5EA6"/>
    <w:rsid w:val="00CF69EF"/>
    <w:rsid w:val="00CF6A04"/>
    <w:rsid w:val="00CF6BC1"/>
    <w:rsid w:val="00CF6CA3"/>
    <w:rsid w:val="00CF6CE2"/>
    <w:rsid w:val="00CF720D"/>
    <w:rsid w:val="00CF7890"/>
    <w:rsid w:val="00D003BC"/>
    <w:rsid w:val="00D010C1"/>
    <w:rsid w:val="00D01394"/>
    <w:rsid w:val="00D0190D"/>
    <w:rsid w:val="00D01A3A"/>
    <w:rsid w:val="00D01B43"/>
    <w:rsid w:val="00D01CC3"/>
    <w:rsid w:val="00D0215B"/>
    <w:rsid w:val="00D026CA"/>
    <w:rsid w:val="00D028E5"/>
    <w:rsid w:val="00D02981"/>
    <w:rsid w:val="00D03249"/>
    <w:rsid w:val="00D0324E"/>
    <w:rsid w:val="00D034B5"/>
    <w:rsid w:val="00D046AC"/>
    <w:rsid w:val="00D04A10"/>
    <w:rsid w:val="00D04D1C"/>
    <w:rsid w:val="00D04E4F"/>
    <w:rsid w:val="00D0517F"/>
    <w:rsid w:val="00D05E52"/>
    <w:rsid w:val="00D05EDA"/>
    <w:rsid w:val="00D0616C"/>
    <w:rsid w:val="00D062B4"/>
    <w:rsid w:val="00D063F0"/>
    <w:rsid w:val="00D066C6"/>
    <w:rsid w:val="00D0671D"/>
    <w:rsid w:val="00D06C1A"/>
    <w:rsid w:val="00D06E8A"/>
    <w:rsid w:val="00D07228"/>
    <w:rsid w:val="00D0784A"/>
    <w:rsid w:val="00D07C6E"/>
    <w:rsid w:val="00D10216"/>
    <w:rsid w:val="00D10DEF"/>
    <w:rsid w:val="00D11409"/>
    <w:rsid w:val="00D123BA"/>
    <w:rsid w:val="00D1246C"/>
    <w:rsid w:val="00D12485"/>
    <w:rsid w:val="00D125A5"/>
    <w:rsid w:val="00D137D1"/>
    <w:rsid w:val="00D142BB"/>
    <w:rsid w:val="00D142DB"/>
    <w:rsid w:val="00D14554"/>
    <w:rsid w:val="00D147BB"/>
    <w:rsid w:val="00D14908"/>
    <w:rsid w:val="00D14D44"/>
    <w:rsid w:val="00D14E6F"/>
    <w:rsid w:val="00D15318"/>
    <w:rsid w:val="00D15E48"/>
    <w:rsid w:val="00D15EB6"/>
    <w:rsid w:val="00D16022"/>
    <w:rsid w:val="00D1611F"/>
    <w:rsid w:val="00D16954"/>
    <w:rsid w:val="00D16BD6"/>
    <w:rsid w:val="00D170D0"/>
    <w:rsid w:val="00D174F0"/>
    <w:rsid w:val="00D1758F"/>
    <w:rsid w:val="00D177DC"/>
    <w:rsid w:val="00D17825"/>
    <w:rsid w:val="00D179B0"/>
    <w:rsid w:val="00D17F9D"/>
    <w:rsid w:val="00D20B09"/>
    <w:rsid w:val="00D213CA"/>
    <w:rsid w:val="00D21ADF"/>
    <w:rsid w:val="00D21E58"/>
    <w:rsid w:val="00D22103"/>
    <w:rsid w:val="00D22180"/>
    <w:rsid w:val="00D222EB"/>
    <w:rsid w:val="00D22D34"/>
    <w:rsid w:val="00D22E15"/>
    <w:rsid w:val="00D22E8E"/>
    <w:rsid w:val="00D22F02"/>
    <w:rsid w:val="00D22FDE"/>
    <w:rsid w:val="00D23220"/>
    <w:rsid w:val="00D2328D"/>
    <w:rsid w:val="00D232F8"/>
    <w:rsid w:val="00D23944"/>
    <w:rsid w:val="00D242CE"/>
    <w:rsid w:val="00D24666"/>
    <w:rsid w:val="00D24751"/>
    <w:rsid w:val="00D24808"/>
    <w:rsid w:val="00D24BE6"/>
    <w:rsid w:val="00D2533E"/>
    <w:rsid w:val="00D2570A"/>
    <w:rsid w:val="00D25A1B"/>
    <w:rsid w:val="00D25A1D"/>
    <w:rsid w:val="00D26012"/>
    <w:rsid w:val="00D26108"/>
    <w:rsid w:val="00D266C3"/>
    <w:rsid w:val="00D271DF"/>
    <w:rsid w:val="00D27206"/>
    <w:rsid w:val="00D27567"/>
    <w:rsid w:val="00D2760C"/>
    <w:rsid w:val="00D308CC"/>
    <w:rsid w:val="00D31F1E"/>
    <w:rsid w:val="00D31F4A"/>
    <w:rsid w:val="00D3248A"/>
    <w:rsid w:val="00D328DB"/>
    <w:rsid w:val="00D32C47"/>
    <w:rsid w:val="00D32D82"/>
    <w:rsid w:val="00D32DC4"/>
    <w:rsid w:val="00D33BBF"/>
    <w:rsid w:val="00D33FA6"/>
    <w:rsid w:val="00D3402A"/>
    <w:rsid w:val="00D34980"/>
    <w:rsid w:val="00D353D0"/>
    <w:rsid w:val="00D355AE"/>
    <w:rsid w:val="00D35C94"/>
    <w:rsid w:val="00D361CB"/>
    <w:rsid w:val="00D369AD"/>
    <w:rsid w:val="00D36E9A"/>
    <w:rsid w:val="00D3712A"/>
    <w:rsid w:val="00D3747B"/>
    <w:rsid w:val="00D376D2"/>
    <w:rsid w:val="00D3796F"/>
    <w:rsid w:val="00D37B2C"/>
    <w:rsid w:val="00D37CF9"/>
    <w:rsid w:val="00D37FB0"/>
    <w:rsid w:val="00D406CA"/>
    <w:rsid w:val="00D409FB"/>
    <w:rsid w:val="00D4128D"/>
    <w:rsid w:val="00D4187A"/>
    <w:rsid w:val="00D41970"/>
    <w:rsid w:val="00D42149"/>
    <w:rsid w:val="00D42356"/>
    <w:rsid w:val="00D42B03"/>
    <w:rsid w:val="00D43B52"/>
    <w:rsid w:val="00D44396"/>
    <w:rsid w:val="00D4443B"/>
    <w:rsid w:val="00D4464D"/>
    <w:rsid w:val="00D449F3"/>
    <w:rsid w:val="00D44B79"/>
    <w:rsid w:val="00D44C10"/>
    <w:rsid w:val="00D44F2F"/>
    <w:rsid w:val="00D46B2E"/>
    <w:rsid w:val="00D46B6B"/>
    <w:rsid w:val="00D46F06"/>
    <w:rsid w:val="00D46FB0"/>
    <w:rsid w:val="00D46FF2"/>
    <w:rsid w:val="00D4778E"/>
    <w:rsid w:val="00D47DD6"/>
    <w:rsid w:val="00D5079E"/>
    <w:rsid w:val="00D50841"/>
    <w:rsid w:val="00D50910"/>
    <w:rsid w:val="00D50E29"/>
    <w:rsid w:val="00D51222"/>
    <w:rsid w:val="00D51515"/>
    <w:rsid w:val="00D519CC"/>
    <w:rsid w:val="00D51CA4"/>
    <w:rsid w:val="00D51D45"/>
    <w:rsid w:val="00D51F9F"/>
    <w:rsid w:val="00D51FD7"/>
    <w:rsid w:val="00D521DE"/>
    <w:rsid w:val="00D543A1"/>
    <w:rsid w:val="00D54E22"/>
    <w:rsid w:val="00D554C0"/>
    <w:rsid w:val="00D554FB"/>
    <w:rsid w:val="00D55755"/>
    <w:rsid w:val="00D55868"/>
    <w:rsid w:val="00D558EA"/>
    <w:rsid w:val="00D56062"/>
    <w:rsid w:val="00D56433"/>
    <w:rsid w:val="00D57167"/>
    <w:rsid w:val="00D572B9"/>
    <w:rsid w:val="00D572C1"/>
    <w:rsid w:val="00D5753C"/>
    <w:rsid w:val="00D57873"/>
    <w:rsid w:val="00D615EB"/>
    <w:rsid w:val="00D61714"/>
    <w:rsid w:val="00D618A0"/>
    <w:rsid w:val="00D61A5A"/>
    <w:rsid w:val="00D62477"/>
    <w:rsid w:val="00D6287B"/>
    <w:rsid w:val="00D62A1E"/>
    <w:rsid w:val="00D62FFB"/>
    <w:rsid w:val="00D63257"/>
    <w:rsid w:val="00D63789"/>
    <w:rsid w:val="00D639AF"/>
    <w:rsid w:val="00D63CBB"/>
    <w:rsid w:val="00D6418D"/>
    <w:rsid w:val="00D64759"/>
    <w:rsid w:val="00D648C1"/>
    <w:rsid w:val="00D64932"/>
    <w:rsid w:val="00D64994"/>
    <w:rsid w:val="00D64C68"/>
    <w:rsid w:val="00D64FA7"/>
    <w:rsid w:val="00D658B5"/>
    <w:rsid w:val="00D66491"/>
    <w:rsid w:val="00D668D3"/>
    <w:rsid w:val="00D66A9B"/>
    <w:rsid w:val="00D67B71"/>
    <w:rsid w:val="00D67BBC"/>
    <w:rsid w:val="00D704EF"/>
    <w:rsid w:val="00D70D3F"/>
    <w:rsid w:val="00D71010"/>
    <w:rsid w:val="00D71094"/>
    <w:rsid w:val="00D71308"/>
    <w:rsid w:val="00D71335"/>
    <w:rsid w:val="00D71379"/>
    <w:rsid w:val="00D7168B"/>
    <w:rsid w:val="00D71D2E"/>
    <w:rsid w:val="00D72415"/>
    <w:rsid w:val="00D73152"/>
    <w:rsid w:val="00D739FB"/>
    <w:rsid w:val="00D73ACF"/>
    <w:rsid w:val="00D73C50"/>
    <w:rsid w:val="00D74053"/>
    <w:rsid w:val="00D75233"/>
    <w:rsid w:val="00D7528D"/>
    <w:rsid w:val="00D76112"/>
    <w:rsid w:val="00D769B7"/>
    <w:rsid w:val="00D76A0B"/>
    <w:rsid w:val="00D76F10"/>
    <w:rsid w:val="00D77201"/>
    <w:rsid w:val="00D776C1"/>
    <w:rsid w:val="00D77802"/>
    <w:rsid w:val="00D80099"/>
    <w:rsid w:val="00D81348"/>
    <w:rsid w:val="00D8143E"/>
    <w:rsid w:val="00D81476"/>
    <w:rsid w:val="00D8182C"/>
    <w:rsid w:val="00D81FA4"/>
    <w:rsid w:val="00D81FA8"/>
    <w:rsid w:val="00D8232F"/>
    <w:rsid w:val="00D82BF9"/>
    <w:rsid w:val="00D82E49"/>
    <w:rsid w:val="00D83557"/>
    <w:rsid w:val="00D8356A"/>
    <w:rsid w:val="00D83B34"/>
    <w:rsid w:val="00D83CE5"/>
    <w:rsid w:val="00D83F97"/>
    <w:rsid w:val="00D8425D"/>
    <w:rsid w:val="00D845C4"/>
    <w:rsid w:val="00D84EFC"/>
    <w:rsid w:val="00D84F67"/>
    <w:rsid w:val="00D8579C"/>
    <w:rsid w:val="00D85A07"/>
    <w:rsid w:val="00D85C43"/>
    <w:rsid w:val="00D864A7"/>
    <w:rsid w:val="00D8676C"/>
    <w:rsid w:val="00D867DD"/>
    <w:rsid w:val="00D86ED1"/>
    <w:rsid w:val="00D86F86"/>
    <w:rsid w:val="00D8701A"/>
    <w:rsid w:val="00D8707D"/>
    <w:rsid w:val="00D87886"/>
    <w:rsid w:val="00D87B79"/>
    <w:rsid w:val="00D87BCD"/>
    <w:rsid w:val="00D87C9E"/>
    <w:rsid w:val="00D90238"/>
    <w:rsid w:val="00D90433"/>
    <w:rsid w:val="00D90AD4"/>
    <w:rsid w:val="00D912C9"/>
    <w:rsid w:val="00D91442"/>
    <w:rsid w:val="00D914AC"/>
    <w:rsid w:val="00D918C6"/>
    <w:rsid w:val="00D92356"/>
    <w:rsid w:val="00D92432"/>
    <w:rsid w:val="00D9382A"/>
    <w:rsid w:val="00D93B60"/>
    <w:rsid w:val="00D93FE2"/>
    <w:rsid w:val="00D9401D"/>
    <w:rsid w:val="00D943F5"/>
    <w:rsid w:val="00D9490E"/>
    <w:rsid w:val="00D9512B"/>
    <w:rsid w:val="00D95784"/>
    <w:rsid w:val="00D95A04"/>
    <w:rsid w:val="00D96687"/>
    <w:rsid w:val="00D96930"/>
    <w:rsid w:val="00D969F7"/>
    <w:rsid w:val="00DA072A"/>
    <w:rsid w:val="00DA10FB"/>
    <w:rsid w:val="00DA1636"/>
    <w:rsid w:val="00DA16EC"/>
    <w:rsid w:val="00DA1BA0"/>
    <w:rsid w:val="00DA20C6"/>
    <w:rsid w:val="00DA230E"/>
    <w:rsid w:val="00DA2646"/>
    <w:rsid w:val="00DA2B6D"/>
    <w:rsid w:val="00DA2BCE"/>
    <w:rsid w:val="00DA2F3F"/>
    <w:rsid w:val="00DA301D"/>
    <w:rsid w:val="00DA31B0"/>
    <w:rsid w:val="00DA32B9"/>
    <w:rsid w:val="00DA3311"/>
    <w:rsid w:val="00DA38FA"/>
    <w:rsid w:val="00DA3CD4"/>
    <w:rsid w:val="00DA4103"/>
    <w:rsid w:val="00DA4596"/>
    <w:rsid w:val="00DA4FF3"/>
    <w:rsid w:val="00DA547A"/>
    <w:rsid w:val="00DA6208"/>
    <w:rsid w:val="00DA6340"/>
    <w:rsid w:val="00DA651F"/>
    <w:rsid w:val="00DA6556"/>
    <w:rsid w:val="00DA6D2F"/>
    <w:rsid w:val="00DA7378"/>
    <w:rsid w:val="00DA7E6D"/>
    <w:rsid w:val="00DB005A"/>
    <w:rsid w:val="00DB06A7"/>
    <w:rsid w:val="00DB0776"/>
    <w:rsid w:val="00DB090E"/>
    <w:rsid w:val="00DB0B52"/>
    <w:rsid w:val="00DB24E2"/>
    <w:rsid w:val="00DB3594"/>
    <w:rsid w:val="00DB37B6"/>
    <w:rsid w:val="00DB3B57"/>
    <w:rsid w:val="00DB4B1B"/>
    <w:rsid w:val="00DB4D33"/>
    <w:rsid w:val="00DB56DF"/>
    <w:rsid w:val="00DB5B66"/>
    <w:rsid w:val="00DB5C34"/>
    <w:rsid w:val="00DB5C3F"/>
    <w:rsid w:val="00DB690B"/>
    <w:rsid w:val="00DB6F82"/>
    <w:rsid w:val="00DB7306"/>
    <w:rsid w:val="00DB7548"/>
    <w:rsid w:val="00DB77F8"/>
    <w:rsid w:val="00DC1319"/>
    <w:rsid w:val="00DC138C"/>
    <w:rsid w:val="00DC155C"/>
    <w:rsid w:val="00DC1FFA"/>
    <w:rsid w:val="00DC27DF"/>
    <w:rsid w:val="00DC2813"/>
    <w:rsid w:val="00DC2C06"/>
    <w:rsid w:val="00DC2CF2"/>
    <w:rsid w:val="00DC2CFD"/>
    <w:rsid w:val="00DC2F25"/>
    <w:rsid w:val="00DC4293"/>
    <w:rsid w:val="00DC4869"/>
    <w:rsid w:val="00DC5AC0"/>
    <w:rsid w:val="00DC5BD1"/>
    <w:rsid w:val="00DC5F61"/>
    <w:rsid w:val="00DC6BDA"/>
    <w:rsid w:val="00DC7047"/>
    <w:rsid w:val="00DC7579"/>
    <w:rsid w:val="00DC7BCD"/>
    <w:rsid w:val="00DD0057"/>
    <w:rsid w:val="00DD0FBC"/>
    <w:rsid w:val="00DD1B22"/>
    <w:rsid w:val="00DD22AF"/>
    <w:rsid w:val="00DD2B38"/>
    <w:rsid w:val="00DD2D66"/>
    <w:rsid w:val="00DD2E6A"/>
    <w:rsid w:val="00DD3021"/>
    <w:rsid w:val="00DD33DC"/>
    <w:rsid w:val="00DD33E5"/>
    <w:rsid w:val="00DD4454"/>
    <w:rsid w:val="00DD4467"/>
    <w:rsid w:val="00DD53BE"/>
    <w:rsid w:val="00DD57A5"/>
    <w:rsid w:val="00DD5BBA"/>
    <w:rsid w:val="00DD5F50"/>
    <w:rsid w:val="00DD60E2"/>
    <w:rsid w:val="00DD6947"/>
    <w:rsid w:val="00DD69E9"/>
    <w:rsid w:val="00DD6D1D"/>
    <w:rsid w:val="00DD6E04"/>
    <w:rsid w:val="00DD72DC"/>
    <w:rsid w:val="00DD7556"/>
    <w:rsid w:val="00DD7C64"/>
    <w:rsid w:val="00DE0380"/>
    <w:rsid w:val="00DE0AC5"/>
    <w:rsid w:val="00DE0FFE"/>
    <w:rsid w:val="00DE11E9"/>
    <w:rsid w:val="00DE1892"/>
    <w:rsid w:val="00DE1A4C"/>
    <w:rsid w:val="00DE1AF2"/>
    <w:rsid w:val="00DE2117"/>
    <w:rsid w:val="00DE2432"/>
    <w:rsid w:val="00DE27CA"/>
    <w:rsid w:val="00DE2BDC"/>
    <w:rsid w:val="00DE2F78"/>
    <w:rsid w:val="00DE3872"/>
    <w:rsid w:val="00DE3C7C"/>
    <w:rsid w:val="00DE47EB"/>
    <w:rsid w:val="00DE4D5D"/>
    <w:rsid w:val="00DE500D"/>
    <w:rsid w:val="00DE54B3"/>
    <w:rsid w:val="00DE5CFC"/>
    <w:rsid w:val="00DE5F8E"/>
    <w:rsid w:val="00DE6657"/>
    <w:rsid w:val="00DE6AF0"/>
    <w:rsid w:val="00DE7313"/>
    <w:rsid w:val="00DE76F2"/>
    <w:rsid w:val="00DF002F"/>
    <w:rsid w:val="00DF0271"/>
    <w:rsid w:val="00DF0E5D"/>
    <w:rsid w:val="00DF1032"/>
    <w:rsid w:val="00DF114F"/>
    <w:rsid w:val="00DF18CA"/>
    <w:rsid w:val="00DF1F11"/>
    <w:rsid w:val="00DF244C"/>
    <w:rsid w:val="00DF2A43"/>
    <w:rsid w:val="00DF2B70"/>
    <w:rsid w:val="00DF2E74"/>
    <w:rsid w:val="00DF3519"/>
    <w:rsid w:val="00DF3BC8"/>
    <w:rsid w:val="00DF4068"/>
    <w:rsid w:val="00DF41A4"/>
    <w:rsid w:val="00DF482B"/>
    <w:rsid w:val="00DF48BB"/>
    <w:rsid w:val="00DF4A14"/>
    <w:rsid w:val="00DF4A73"/>
    <w:rsid w:val="00DF4AD6"/>
    <w:rsid w:val="00DF4FEB"/>
    <w:rsid w:val="00DF6DAF"/>
    <w:rsid w:val="00DF6DDA"/>
    <w:rsid w:val="00DF770D"/>
    <w:rsid w:val="00DF77DE"/>
    <w:rsid w:val="00DF79A4"/>
    <w:rsid w:val="00DF7E60"/>
    <w:rsid w:val="00DF7E69"/>
    <w:rsid w:val="00E0075C"/>
    <w:rsid w:val="00E00811"/>
    <w:rsid w:val="00E009A8"/>
    <w:rsid w:val="00E00BAB"/>
    <w:rsid w:val="00E00C44"/>
    <w:rsid w:val="00E01201"/>
    <w:rsid w:val="00E0127D"/>
    <w:rsid w:val="00E0133B"/>
    <w:rsid w:val="00E01452"/>
    <w:rsid w:val="00E01465"/>
    <w:rsid w:val="00E01C5B"/>
    <w:rsid w:val="00E01F48"/>
    <w:rsid w:val="00E0212B"/>
    <w:rsid w:val="00E029C1"/>
    <w:rsid w:val="00E02A11"/>
    <w:rsid w:val="00E02EE1"/>
    <w:rsid w:val="00E03BF5"/>
    <w:rsid w:val="00E03BF6"/>
    <w:rsid w:val="00E03C1D"/>
    <w:rsid w:val="00E041F5"/>
    <w:rsid w:val="00E04348"/>
    <w:rsid w:val="00E04737"/>
    <w:rsid w:val="00E049CA"/>
    <w:rsid w:val="00E049DE"/>
    <w:rsid w:val="00E04F2F"/>
    <w:rsid w:val="00E0506E"/>
    <w:rsid w:val="00E058A0"/>
    <w:rsid w:val="00E06390"/>
    <w:rsid w:val="00E06A09"/>
    <w:rsid w:val="00E073E4"/>
    <w:rsid w:val="00E075CD"/>
    <w:rsid w:val="00E076D2"/>
    <w:rsid w:val="00E07A46"/>
    <w:rsid w:val="00E07CA3"/>
    <w:rsid w:val="00E07DAA"/>
    <w:rsid w:val="00E07F01"/>
    <w:rsid w:val="00E10380"/>
    <w:rsid w:val="00E10AB1"/>
    <w:rsid w:val="00E10BB4"/>
    <w:rsid w:val="00E10C68"/>
    <w:rsid w:val="00E1119B"/>
    <w:rsid w:val="00E113E7"/>
    <w:rsid w:val="00E11B4A"/>
    <w:rsid w:val="00E11D70"/>
    <w:rsid w:val="00E1254E"/>
    <w:rsid w:val="00E12930"/>
    <w:rsid w:val="00E12A32"/>
    <w:rsid w:val="00E12C6D"/>
    <w:rsid w:val="00E12EA9"/>
    <w:rsid w:val="00E1311C"/>
    <w:rsid w:val="00E13157"/>
    <w:rsid w:val="00E13425"/>
    <w:rsid w:val="00E134CA"/>
    <w:rsid w:val="00E13575"/>
    <w:rsid w:val="00E1374B"/>
    <w:rsid w:val="00E13871"/>
    <w:rsid w:val="00E143F7"/>
    <w:rsid w:val="00E145EF"/>
    <w:rsid w:val="00E147E7"/>
    <w:rsid w:val="00E14A4A"/>
    <w:rsid w:val="00E15223"/>
    <w:rsid w:val="00E1561B"/>
    <w:rsid w:val="00E15AF3"/>
    <w:rsid w:val="00E15CC3"/>
    <w:rsid w:val="00E16F09"/>
    <w:rsid w:val="00E16FEF"/>
    <w:rsid w:val="00E17469"/>
    <w:rsid w:val="00E2073B"/>
    <w:rsid w:val="00E2097A"/>
    <w:rsid w:val="00E20FE9"/>
    <w:rsid w:val="00E210E2"/>
    <w:rsid w:val="00E21BD5"/>
    <w:rsid w:val="00E21C4F"/>
    <w:rsid w:val="00E21CB1"/>
    <w:rsid w:val="00E21CC0"/>
    <w:rsid w:val="00E21F22"/>
    <w:rsid w:val="00E221A6"/>
    <w:rsid w:val="00E22AB0"/>
    <w:rsid w:val="00E22E24"/>
    <w:rsid w:val="00E22F81"/>
    <w:rsid w:val="00E234AB"/>
    <w:rsid w:val="00E23769"/>
    <w:rsid w:val="00E237BC"/>
    <w:rsid w:val="00E238A1"/>
    <w:rsid w:val="00E23A91"/>
    <w:rsid w:val="00E23E03"/>
    <w:rsid w:val="00E2405B"/>
    <w:rsid w:val="00E241B5"/>
    <w:rsid w:val="00E2426A"/>
    <w:rsid w:val="00E246CA"/>
    <w:rsid w:val="00E24A3C"/>
    <w:rsid w:val="00E250D0"/>
    <w:rsid w:val="00E25166"/>
    <w:rsid w:val="00E25385"/>
    <w:rsid w:val="00E261A2"/>
    <w:rsid w:val="00E264DF"/>
    <w:rsid w:val="00E26B2E"/>
    <w:rsid w:val="00E26E0D"/>
    <w:rsid w:val="00E27662"/>
    <w:rsid w:val="00E2769A"/>
    <w:rsid w:val="00E27BDB"/>
    <w:rsid w:val="00E27D00"/>
    <w:rsid w:val="00E304B3"/>
    <w:rsid w:val="00E3071C"/>
    <w:rsid w:val="00E31069"/>
    <w:rsid w:val="00E31544"/>
    <w:rsid w:val="00E319A0"/>
    <w:rsid w:val="00E31ABA"/>
    <w:rsid w:val="00E3251A"/>
    <w:rsid w:val="00E3256B"/>
    <w:rsid w:val="00E3277E"/>
    <w:rsid w:val="00E329D3"/>
    <w:rsid w:val="00E32BBD"/>
    <w:rsid w:val="00E32E3B"/>
    <w:rsid w:val="00E33891"/>
    <w:rsid w:val="00E339A1"/>
    <w:rsid w:val="00E33DDB"/>
    <w:rsid w:val="00E34D61"/>
    <w:rsid w:val="00E3543E"/>
    <w:rsid w:val="00E35CAE"/>
    <w:rsid w:val="00E35D15"/>
    <w:rsid w:val="00E35E32"/>
    <w:rsid w:val="00E362F4"/>
    <w:rsid w:val="00E36938"/>
    <w:rsid w:val="00E371B5"/>
    <w:rsid w:val="00E3733C"/>
    <w:rsid w:val="00E37590"/>
    <w:rsid w:val="00E40856"/>
    <w:rsid w:val="00E41151"/>
    <w:rsid w:val="00E4206A"/>
    <w:rsid w:val="00E42649"/>
    <w:rsid w:val="00E427DB"/>
    <w:rsid w:val="00E4287B"/>
    <w:rsid w:val="00E42908"/>
    <w:rsid w:val="00E437DD"/>
    <w:rsid w:val="00E43956"/>
    <w:rsid w:val="00E43B61"/>
    <w:rsid w:val="00E43D4F"/>
    <w:rsid w:val="00E43D72"/>
    <w:rsid w:val="00E43E96"/>
    <w:rsid w:val="00E43EC8"/>
    <w:rsid w:val="00E444A7"/>
    <w:rsid w:val="00E44977"/>
    <w:rsid w:val="00E44A1B"/>
    <w:rsid w:val="00E44A7F"/>
    <w:rsid w:val="00E44CAD"/>
    <w:rsid w:val="00E44DCB"/>
    <w:rsid w:val="00E45381"/>
    <w:rsid w:val="00E458C0"/>
    <w:rsid w:val="00E4660D"/>
    <w:rsid w:val="00E468D6"/>
    <w:rsid w:val="00E46955"/>
    <w:rsid w:val="00E46FE9"/>
    <w:rsid w:val="00E4761B"/>
    <w:rsid w:val="00E477EE"/>
    <w:rsid w:val="00E47A75"/>
    <w:rsid w:val="00E505F8"/>
    <w:rsid w:val="00E50791"/>
    <w:rsid w:val="00E50C2A"/>
    <w:rsid w:val="00E50C31"/>
    <w:rsid w:val="00E50C47"/>
    <w:rsid w:val="00E50E81"/>
    <w:rsid w:val="00E51126"/>
    <w:rsid w:val="00E51196"/>
    <w:rsid w:val="00E514B1"/>
    <w:rsid w:val="00E516D9"/>
    <w:rsid w:val="00E5179A"/>
    <w:rsid w:val="00E51B82"/>
    <w:rsid w:val="00E51B8C"/>
    <w:rsid w:val="00E51EB8"/>
    <w:rsid w:val="00E522C5"/>
    <w:rsid w:val="00E523A3"/>
    <w:rsid w:val="00E52772"/>
    <w:rsid w:val="00E52BE4"/>
    <w:rsid w:val="00E52C3A"/>
    <w:rsid w:val="00E52E95"/>
    <w:rsid w:val="00E5346D"/>
    <w:rsid w:val="00E541A3"/>
    <w:rsid w:val="00E5439D"/>
    <w:rsid w:val="00E54AA6"/>
    <w:rsid w:val="00E54F35"/>
    <w:rsid w:val="00E552D6"/>
    <w:rsid w:val="00E553DC"/>
    <w:rsid w:val="00E55E32"/>
    <w:rsid w:val="00E567F6"/>
    <w:rsid w:val="00E56924"/>
    <w:rsid w:val="00E56EB4"/>
    <w:rsid w:val="00E56F02"/>
    <w:rsid w:val="00E56F9B"/>
    <w:rsid w:val="00E56FB3"/>
    <w:rsid w:val="00E57031"/>
    <w:rsid w:val="00E574F2"/>
    <w:rsid w:val="00E5769E"/>
    <w:rsid w:val="00E579C7"/>
    <w:rsid w:val="00E57D00"/>
    <w:rsid w:val="00E57DDE"/>
    <w:rsid w:val="00E57E99"/>
    <w:rsid w:val="00E57EEF"/>
    <w:rsid w:val="00E60399"/>
    <w:rsid w:val="00E60772"/>
    <w:rsid w:val="00E61B56"/>
    <w:rsid w:val="00E61C92"/>
    <w:rsid w:val="00E61FF9"/>
    <w:rsid w:val="00E625C3"/>
    <w:rsid w:val="00E62CB1"/>
    <w:rsid w:val="00E62E05"/>
    <w:rsid w:val="00E62EB3"/>
    <w:rsid w:val="00E63F8B"/>
    <w:rsid w:val="00E6426A"/>
    <w:rsid w:val="00E643BB"/>
    <w:rsid w:val="00E6536D"/>
    <w:rsid w:val="00E657F1"/>
    <w:rsid w:val="00E65CA5"/>
    <w:rsid w:val="00E65E1F"/>
    <w:rsid w:val="00E664E9"/>
    <w:rsid w:val="00E66BC6"/>
    <w:rsid w:val="00E66EA7"/>
    <w:rsid w:val="00E70174"/>
    <w:rsid w:val="00E70213"/>
    <w:rsid w:val="00E7023B"/>
    <w:rsid w:val="00E70363"/>
    <w:rsid w:val="00E7052D"/>
    <w:rsid w:val="00E70668"/>
    <w:rsid w:val="00E71048"/>
    <w:rsid w:val="00E714C9"/>
    <w:rsid w:val="00E71729"/>
    <w:rsid w:val="00E71997"/>
    <w:rsid w:val="00E71FA1"/>
    <w:rsid w:val="00E7201D"/>
    <w:rsid w:val="00E7224F"/>
    <w:rsid w:val="00E7265C"/>
    <w:rsid w:val="00E72CBF"/>
    <w:rsid w:val="00E7357D"/>
    <w:rsid w:val="00E735B2"/>
    <w:rsid w:val="00E7370E"/>
    <w:rsid w:val="00E7473E"/>
    <w:rsid w:val="00E747D6"/>
    <w:rsid w:val="00E749CC"/>
    <w:rsid w:val="00E74F02"/>
    <w:rsid w:val="00E7505F"/>
    <w:rsid w:val="00E7556B"/>
    <w:rsid w:val="00E757A4"/>
    <w:rsid w:val="00E75851"/>
    <w:rsid w:val="00E75A2C"/>
    <w:rsid w:val="00E75C59"/>
    <w:rsid w:val="00E7683C"/>
    <w:rsid w:val="00E76D3B"/>
    <w:rsid w:val="00E772CC"/>
    <w:rsid w:val="00E7737F"/>
    <w:rsid w:val="00E77427"/>
    <w:rsid w:val="00E77494"/>
    <w:rsid w:val="00E77E4A"/>
    <w:rsid w:val="00E77EAA"/>
    <w:rsid w:val="00E77FC5"/>
    <w:rsid w:val="00E80177"/>
    <w:rsid w:val="00E80DF2"/>
    <w:rsid w:val="00E80F98"/>
    <w:rsid w:val="00E8155E"/>
    <w:rsid w:val="00E81A6B"/>
    <w:rsid w:val="00E81B57"/>
    <w:rsid w:val="00E81CE6"/>
    <w:rsid w:val="00E8250B"/>
    <w:rsid w:val="00E82A29"/>
    <w:rsid w:val="00E82C64"/>
    <w:rsid w:val="00E82CFF"/>
    <w:rsid w:val="00E84066"/>
    <w:rsid w:val="00E8430C"/>
    <w:rsid w:val="00E84B1E"/>
    <w:rsid w:val="00E84DB4"/>
    <w:rsid w:val="00E84F70"/>
    <w:rsid w:val="00E855CB"/>
    <w:rsid w:val="00E85A18"/>
    <w:rsid w:val="00E860F5"/>
    <w:rsid w:val="00E86173"/>
    <w:rsid w:val="00E8627B"/>
    <w:rsid w:val="00E86308"/>
    <w:rsid w:val="00E868B3"/>
    <w:rsid w:val="00E86C86"/>
    <w:rsid w:val="00E86CEB"/>
    <w:rsid w:val="00E86CFF"/>
    <w:rsid w:val="00E87867"/>
    <w:rsid w:val="00E8791A"/>
    <w:rsid w:val="00E87E51"/>
    <w:rsid w:val="00E905FF"/>
    <w:rsid w:val="00E90C18"/>
    <w:rsid w:val="00E90D5A"/>
    <w:rsid w:val="00E90D95"/>
    <w:rsid w:val="00E90F0D"/>
    <w:rsid w:val="00E91114"/>
    <w:rsid w:val="00E9177D"/>
    <w:rsid w:val="00E918E4"/>
    <w:rsid w:val="00E91F5E"/>
    <w:rsid w:val="00E92313"/>
    <w:rsid w:val="00E925E7"/>
    <w:rsid w:val="00E9260B"/>
    <w:rsid w:val="00E92C54"/>
    <w:rsid w:val="00E9316D"/>
    <w:rsid w:val="00E934ED"/>
    <w:rsid w:val="00E93969"/>
    <w:rsid w:val="00E9446C"/>
    <w:rsid w:val="00E94935"/>
    <w:rsid w:val="00E94F8B"/>
    <w:rsid w:val="00E95287"/>
    <w:rsid w:val="00E95937"/>
    <w:rsid w:val="00E959A9"/>
    <w:rsid w:val="00E95AFF"/>
    <w:rsid w:val="00E95D1E"/>
    <w:rsid w:val="00E95DDB"/>
    <w:rsid w:val="00E95EC1"/>
    <w:rsid w:val="00E9656E"/>
    <w:rsid w:val="00E96712"/>
    <w:rsid w:val="00E97C11"/>
    <w:rsid w:val="00EA0162"/>
    <w:rsid w:val="00EA04FE"/>
    <w:rsid w:val="00EA098B"/>
    <w:rsid w:val="00EA0BA7"/>
    <w:rsid w:val="00EA0BD8"/>
    <w:rsid w:val="00EA0E7B"/>
    <w:rsid w:val="00EA1A76"/>
    <w:rsid w:val="00EA1B9C"/>
    <w:rsid w:val="00EA1C9B"/>
    <w:rsid w:val="00EA1FEF"/>
    <w:rsid w:val="00EA20E8"/>
    <w:rsid w:val="00EA248D"/>
    <w:rsid w:val="00EA265F"/>
    <w:rsid w:val="00EA2A7B"/>
    <w:rsid w:val="00EA31CA"/>
    <w:rsid w:val="00EA3396"/>
    <w:rsid w:val="00EA3A0C"/>
    <w:rsid w:val="00EA3CD0"/>
    <w:rsid w:val="00EA3DBF"/>
    <w:rsid w:val="00EA4DD4"/>
    <w:rsid w:val="00EA4E92"/>
    <w:rsid w:val="00EA50DF"/>
    <w:rsid w:val="00EA5666"/>
    <w:rsid w:val="00EA5BEF"/>
    <w:rsid w:val="00EA613F"/>
    <w:rsid w:val="00EA65E1"/>
    <w:rsid w:val="00EA675B"/>
    <w:rsid w:val="00EA68CE"/>
    <w:rsid w:val="00EA696B"/>
    <w:rsid w:val="00EA69E2"/>
    <w:rsid w:val="00EA6AF5"/>
    <w:rsid w:val="00EA6DDC"/>
    <w:rsid w:val="00EA76FA"/>
    <w:rsid w:val="00EB0871"/>
    <w:rsid w:val="00EB1F1B"/>
    <w:rsid w:val="00EB204B"/>
    <w:rsid w:val="00EB2231"/>
    <w:rsid w:val="00EB23C4"/>
    <w:rsid w:val="00EB2791"/>
    <w:rsid w:val="00EB29C1"/>
    <w:rsid w:val="00EB3BB2"/>
    <w:rsid w:val="00EB3DA7"/>
    <w:rsid w:val="00EB41F9"/>
    <w:rsid w:val="00EB43C2"/>
    <w:rsid w:val="00EB4659"/>
    <w:rsid w:val="00EB49AF"/>
    <w:rsid w:val="00EB52F5"/>
    <w:rsid w:val="00EB56E2"/>
    <w:rsid w:val="00EB5C9B"/>
    <w:rsid w:val="00EB6083"/>
    <w:rsid w:val="00EB6134"/>
    <w:rsid w:val="00EB7002"/>
    <w:rsid w:val="00EB7925"/>
    <w:rsid w:val="00EC060B"/>
    <w:rsid w:val="00EC0C5F"/>
    <w:rsid w:val="00EC1194"/>
    <w:rsid w:val="00EC1911"/>
    <w:rsid w:val="00EC28E7"/>
    <w:rsid w:val="00EC2BFF"/>
    <w:rsid w:val="00EC2C72"/>
    <w:rsid w:val="00EC2CBE"/>
    <w:rsid w:val="00EC3055"/>
    <w:rsid w:val="00EC346A"/>
    <w:rsid w:val="00EC3533"/>
    <w:rsid w:val="00EC354E"/>
    <w:rsid w:val="00EC39CF"/>
    <w:rsid w:val="00EC3A7C"/>
    <w:rsid w:val="00EC3F0F"/>
    <w:rsid w:val="00EC4133"/>
    <w:rsid w:val="00EC43A5"/>
    <w:rsid w:val="00EC483C"/>
    <w:rsid w:val="00EC4AB6"/>
    <w:rsid w:val="00EC4D1D"/>
    <w:rsid w:val="00EC4DF6"/>
    <w:rsid w:val="00EC4E9E"/>
    <w:rsid w:val="00EC5594"/>
    <w:rsid w:val="00EC5600"/>
    <w:rsid w:val="00EC57F9"/>
    <w:rsid w:val="00EC66C4"/>
    <w:rsid w:val="00EC67F2"/>
    <w:rsid w:val="00EC680D"/>
    <w:rsid w:val="00EC69DE"/>
    <w:rsid w:val="00EC6F38"/>
    <w:rsid w:val="00EC7222"/>
    <w:rsid w:val="00EC7DDB"/>
    <w:rsid w:val="00ED0253"/>
    <w:rsid w:val="00ED0353"/>
    <w:rsid w:val="00ED0C3C"/>
    <w:rsid w:val="00ED107C"/>
    <w:rsid w:val="00ED1452"/>
    <w:rsid w:val="00ED1680"/>
    <w:rsid w:val="00ED1747"/>
    <w:rsid w:val="00ED1982"/>
    <w:rsid w:val="00ED1E48"/>
    <w:rsid w:val="00ED2239"/>
    <w:rsid w:val="00ED2273"/>
    <w:rsid w:val="00ED29F4"/>
    <w:rsid w:val="00ED2B52"/>
    <w:rsid w:val="00ED2E2D"/>
    <w:rsid w:val="00ED389D"/>
    <w:rsid w:val="00ED3AB1"/>
    <w:rsid w:val="00ED3EDB"/>
    <w:rsid w:val="00ED42FB"/>
    <w:rsid w:val="00ED43A5"/>
    <w:rsid w:val="00ED4441"/>
    <w:rsid w:val="00ED49B8"/>
    <w:rsid w:val="00ED4A70"/>
    <w:rsid w:val="00ED4DFC"/>
    <w:rsid w:val="00ED5165"/>
    <w:rsid w:val="00ED52C1"/>
    <w:rsid w:val="00ED5D99"/>
    <w:rsid w:val="00ED60FB"/>
    <w:rsid w:val="00ED6198"/>
    <w:rsid w:val="00ED64B6"/>
    <w:rsid w:val="00ED6871"/>
    <w:rsid w:val="00ED69BF"/>
    <w:rsid w:val="00ED6AAA"/>
    <w:rsid w:val="00ED76BE"/>
    <w:rsid w:val="00ED7711"/>
    <w:rsid w:val="00ED7848"/>
    <w:rsid w:val="00ED79B9"/>
    <w:rsid w:val="00EE04EA"/>
    <w:rsid w:val="00EE0615"/>
    <w:rsid w:val="00EE0710"/>
    <w:rsid w:val="00EE0AAA"/>
    <w:rsid w:val="00EE0AF6"/>
    <w:rsid w:val="00EE0B8C"/>
    <w:rsid w:val="00EE0C8E"/>
    <w:rsid w:val="00EE0DA5"/>
    <w:rsid w:val="00EE0DB4"/>
    <w:rsid w:val="00EE1421"/>
    <w:rsid w:val="00EE1536"/>
    <w:rsid w:val="00EE17E6"/>
    <w:rsid w:val="00EE19EE"/>
    <w:rsid w:val="00EE1EFD"/>
    <w:rsid w:val="00EE2256"/>
    <w:rsid w:val="00EE2480"/>
    <w:rsid w:val="00EE2DC9"/>
    <w:rsid w:val="00EE2FD6"/>
    <w:rsid w:val="00EE42C5"/>
    <w:rsid w:val="00EE48D6"/>
    <w:rsid w:val="00EE5091"/>
    <w:rsid w:val="00EE5797"/>
    <w:rsid w:val="00EE5AAE"/>
    <w:rsid w:val="00EE5D2E"/>
    <w:rsid w:val="00EE5FAE"/>
    <w:rsid w:val="00EE6014"/>
    <w:rsid w:val="00EE6260"/>
    <w:rsid w:val="00EE6773"/>
    <w:rsid w:val="00EE6C19"/>
    <w:rsid w:val="00EE77CC"/>
    <w:rsid w:val="00EF0145"/>
    <w:rsid w:val="00EF0283"/>
    <w:rsid w:val="00EF02A8"/>
    <w:rsid w:val="00EF05B1"/>
    <w:rsid w:val="00EF05CC"/>
    <w:rsid w:val="00EF0806"/>
    <w:rsid w:val="00EF12F5"/>
    <w:rsid w:val="00EF158D"/>
    <w:rsid w:val="00EF1E87"/>
    <w:rsid w:val="00EF2D14"/>
    <w:rsid w:val="00EF34F3"/>
    <w:rsid w:val="00EF3E8F"/>
    <w:rsid w:val="00EF423C"/>
    <w:rsid w:val="00EF44FD"/>
    <w:rsid w:val="00EF454D"/>
    <w:rsid w:val="00EF4864"/>
    <w:rsid w:val="00EF4DBB"/>
    <w:rsid w:val="00EF5009"/>
    <w:rsid w:val="00EF57AF"/>
    <w:rsid w:val="00EF5A4F"/>
    <w:rsid w:val="00EF5C3A"/>
    <w:rsid w:val="00EF5D52"/>
    <w:rsid w:val="00EF6102"/>
    <w:rsid w:val="00EF6614"/>
    <w:rsid w:val="00EF6B46"/>
    <w:rsid w:val="00EF6BDC"/>
    <w:rsid w:val="00EF6DEB"/>
    <w:rsid w:val="00EF6E0A"/>
    <w:rsid w:val="00EF6F74"/>
    <w:rsid w:val="00EF70D9"/>
    <w:rsid w:val="00EF78BA"/>
    <w:rsid w:val="00EF78F3"/>
    <w:rsid w:val="00F00433"/>
    <w:rsid w:val="00F00B39"/>
    <w:rsid w:val="00F00BDE"/>
    <w:rsid w:val="00F00DCE"/>
    <w:rsid w:val="00F0124D"/>
    <w:rsid w:val="00F014F9"/>
    <w:rsid w:val="00F023E5"/>
    <w:rsid w:val="00F02528"/>
    <w:rsid w:val="00F025CC"/>
    <w:rsid w:val="00F02E3D"/>
    <w:rsid w:val="00F03165"/>
    <w:rsid w:val="00F033F7"/>
    <w:rsid w:val="00F0391B"/>
    <w:rsid w:val="00F03B26"/>
    <w:rsid w:val="00F044A6"/>
    <w:rsid w:val="00F04CE2"/>
    <w:rsid w:val="00F04F16"/>
    <w:rsid w:val="00F04FCE"/>
    <w:rsid w:val="00F059D9"/>
    <w:rsid w:val="00F065BA"/>
    <w:rsid w:val="00F0660F"/>
    <w:rsid w:val="00F0679E"/>
    <w:rsid w:val="00F075E2"/>
    <w:rsid w:val="00F0765F"/>
    <w:rsid w:val="00F0797E"/>
    <w:rsid w:val="00F07EF6"/>
    <w:rsid w:val="00F104F8"/>
    <w:rsid w:val="00F107C0"/>
    <w:rsid w:val="00F10CE9"/>
    <w:rsid w:val="00F10EA1"/>
    <w:rsid w:val="00F114C8"/>
    <w:rsid w:val="00F11B99"/>
    <w:rsid w:val="00F11D24"/>
    <w:rsid w:val="00F11D7B"/>
    <w:rsid w:val="00F1267D"/>
    <w:rsid w:val="00F130B5"/>
    <w:rsid w:val="00F13564"/>
    <w:rsid w:val="00F135FF"/>
    <w:rsid w:val="00F139CC"/>
    <w:rsid w:val="00F13A83"/>
    <w:rsid w:val="00F13BE4"/>
    <w:rsid w:val="00F1459B"/>
    <w:rsid w:val="00F14889"/>
    <w:rsid w:val="00F1502F"/>
    <w:rsid w:val="00F153EA"/>
    <w:rsid w:val="00F158F2"/>
    <w:rsid w:val="00F15E5F"/>
    <w:rsid w:val="00F15EDE"/>
    <w:rsid w:val="00F15EED"/>
    <w:rsid w:val="00F16541"/>
    <w:rsid w:val="00F16C75"/>
    <w:rsid w:val="00F1763B"/>
    <w:rsid w:val="00F17EF7"/>
    <w:rsid w:val="00F17FD3"/>
    <w:rsid w:val="00F203B5"/>
    <w:rsid w:val="00F2062A"/>
    <w:rsid w:val="00F20F45"/>
    <w:rsid w:val="00F2109A"/>
    <w:rsid w:val="00F21A5C"/>
    <w:rsid w:val="00F22271"/>
    <w:rsid w:val="00F22786"/>
    <w:rsid w:val="00F22873"/>
    <w:rsid w:val="00F22D2E"/>
    <w:rsid w:val="00F23068"/>
    <w:rsid w:val="00F23314"/>
    <w:rsid w:val="00F23378"/>
    <w:rsid w:val="00F23458"/>
    <w:rsid w:val="00F237E7"/>
    <w:rsid w:val="00F238FD"/>
    <w:rsid w:val="00F23935"/>
    <w:rsid w:val="00F2408C"/>
    <w:rsid w:val="00F24194"/>
    <w:rsid w:val="00F24749"/>
    <w:rsid w:val="00F24AB7"/>
    <w:rsid w:val="00F25015"/>
    <w:rsid w:val="00F251DB"/>
    <w:rsid w:val="00F2526F"/>
    <w:rsid w:val="00F2544D"/>
    <w:rsid w:val="00F2551E"/>
    <w:rsid w:val="00F26724"/>
    <w:rsid w:val="00F26A86"/>
    <w:rsid w:val="00F26C0D"/>
    <w:rsid w:val="00F27069"/>
    <w:rsid w:val="00F300DC"/>
    <w:rsid w:val="00F304DA"/>
    <w:rsid w:val="00F30924"/>
    <w:rsid w:val="00F30A4E"/>
    <w:rsid w:val="00F30E3E"/>
    <w:rsid w:val="00F30EB5"/>
    <w:rsid w:val="00F30F73"/>
    <w:rsid w:val="00F3181F"/>
    <w:rsid w:val="00F327CB"/>
    <w:rsid w:val="00F3349B"/>
    <w:rsid w:val="00F33623"/>
    <w:rsid w:val="00F33A67"/>
    <w:rsid w:val="00F33C0E"/>
    <w:rsid w:val="00F34179"/>
    <w:rsid w:val="00F34619"/>
    <w:rsid w:val="00F34703"/>
    <w:rsid w:val="00F35222"/>
    <w:rsid w:val="00F353FD"/>
    <w:rsid w:val="00F35A33"/>
    <w:rsid w:val="00F35F2A"/>
    <w:rsid w:val="00F36D73"/>
    <w:rsid w:val="00F37033"/>
    <w:rsid w:val="00F3712E"/>
    <w:rsid w:val="00F37B22"/>
    <w:rsid w:val="00F37B6E"/>
    <w:rsid w:val="00F37FD1"/>
    <w:rsid w:val="00F40218"/>
    <w:rsid w:val="00F405BA"/>
    <w:rsid w:val="00F40708"/>
    <w:rsid w:val="00F4096C"/>
    <w:rsid w:val="00F40AC7"/>
    <w:rsid w:val="00F41072"/>
    <w:rsid w:val="00F4110B"/>
    <w:rsid w:val="00F414E6"/>
    <w:rsid w:val="00F4166F"/>
    <w:rsid w:val="00F41822"/>
    <w:rsid w:val="00F41945"/>
    <w:rsid w:val="00F419D9"/>
    <w:rsid w:val="00F42466"/>
    <w:rsid w:val="00F4293F"/>
    <w:rsid w:val="00F42AD2"/>
    <w:rsid w:val="00F42BF2"/>
    <w:rsid w:val="00F42EB4"/>
    <w:rsid w:val="00F430AC"/>
    <w:rsid w:val="00F432E7"/>
    <w:rsid w:val="00F43890"/>
    <w:rsid w:val="00F438F6"/>
    <w:rsid w:val="00F43B08"/>
    <w:rsid w:val="00F43B3B"/>
    <w:rsid w:val="00F445C8"/>
    <w:rsid w:val="00F44B83"/>
    <w:rsid w:val="00F44D51"/>
    <w:rsid w:val="00F44F50"/>
    <w:rsid w:val="00F44FF9"/>
    <w:rsid w:val="00F45611"/>
    <w:rsid w:val="00F45D3B"/>
    <w:rsid w:val="00F465AE"/>
    <w:rsid w:val="00F46DF3"/>
    <w:rsid w:val="00F47202"/>
    <w:rsid w:val="00F47209"/>
    <w:rsid w:val="00F475B4"/>
    <w:rsid w:val="00F476F1"/>
    <w:rsid w:val="00F47774"/>
    <w:rsid w:val="00F47883"/>
    <w:rsid w:val="00F47F31"/>
    <w:rsid w:val="00F51546"/>
    <w:rsid w:val="00F51E78"/>
    <w:rsid w:val="00F526D4"/>
    <w:rsid w:val="00F52D23"/>
    <w:rsid w:val="00F53362"/>
    <w:rsid w:val="00F53548"/>
    <w:rsid w:val="00F53683"/>
    <w:rsid w:val="00F5369C"/>
    <w:rsid w:val="00F537F4"/>
    <w:rsid w:val="00F54332"/>
    <w:rsid w:val="00F54483"/>
    <w:rsid w:val="00F54C14"/>
    <w:rsid w:val="00F551FD"/>
    <w:rsid w:val="00F554A4"/>
    <w:rsid w:val="00F55612"/>
    <w:rsid w:val="00F55F80"/>
    <w:rsid w:val="00F56A41"/>
    <w:rsid w:val="00F56A83"/>
    <w:rsid w:val="00F56C45"/>
    <w:rsid w:val="00F571A5"/>
    <w:rsid w:val="00F5794E"/>
    <w:rsid w:val="00F579A0"/>
    <w:rsid w:val="00F57D67"/>
    <w:rsid w:val="00F62852"/>
    <w:rsid w:val="00F62A21"/>
    <w:rsid w:val="00F633D3"/>
    <w:rsid w:val="00F63773"/>
    <w:rsid w:val="00F6388F"/>
    <w:rsid w:val="00F63CF7"/>
    <w:rsid w:val="00F63F63"/>
    <w:rsid w:val="00F6411A"/>
    <w:rsid w:val="00F641B7"/>
    <w:rsid w:val="00F642E8"/>
    <w:rsid w:val="00F64E10"/>
    <w:rsid w:val="00F654A0"/>
    <w:rsid w:val="00F65C9C"/>
    <w:rsid w:val="00F66084"/>
    <w:rsid w:val="00F66195"/>
    <w:rsid w:val="00F6628D"/>
    <w:rsid w:val="00F6633D"/>
    <w:rsid w:val="00F66565"/>
    <w:rsid w:val="00F667AE"/>
    <w:rsid w:val="00F667BC"/>
    <w:rsid w:val="00F67170"/>
    <w:rsid w:val="00F67889"/>
    <w:rsid w:val="00F701A2"/>
    <w:rsid w:val="00F7119A"/>
    <w:rsid w:val="00F71283"/>
    <w:rsid w:val="00F714F0"/>
    <w:rsid w:val="00F715B0"/>
    <w:rsid w:val="00F717CF"/>
    <w:rsid w:val="00F718B0"/>
    <w:rsid w:val="00F7194B"/>
    <w:rsid w:val="00F721CC"/>
    <w:rsid w:val="00F72328"/>
    <w:rsid w:val="00F7274E"/>
    <w:rsid w:val="00F72908"/>
    <w:rsid w:val="00F72B3A"/>
    <w:rsid w:val="00F72F6B"/>
    <w:rsid w:val="00F73A56"/>
    <w:rsid w:val="00F73A58"/>
    <w:rsid w:val="00F75015"/>
    <w:rsid w:val="00F7511B"/>
    <w:rsid w:val="00F7518C"/>
    <w:rsid w:val="00F752E9"/>
    <w:rsid w:val="00F758AB"/>
    <w:rsid w:val="00F7617F"/>
    <w:rsid w:val="00F7630C"/>
    <w:rsid w:val="00F76456"/>
    <w:rsid w:val="00F76782"/>
    <w:rsid w:val="00F7693B"/>
    <w:rsid w:val="00F76F03"/>
    <w:rsid w:val="00F772D8"/>
    <w:rsid w:val="00F80131"/>
    <w:rsid w:val="00F8049C"/>
    <w:rsid w:val="00F8056F"/>
    <w:rsid w:val="00F807FD"/>
    <w:rsid w:val="00F80923"/>
    <w:rsid w:val="00F80984"/>
    <w:rsid w:val="00F80D82"/>
    <w:rsid w:val="00F81073"/>
    <w:rsid w:val="00F8141E"/>
    <w:rsid w:val="00F81B0C"/>
    <w:rsid w:val="00F81CC1"/>
    <w:rsid w:val="00F81DA3"/>
    <w:rsid w:val="00F824A2"/>
    <w:rsid w:val="00F827EE"/>
    <w:rsid w:val="00F83217"/>
    <w:rsid w:val="00F83730"/>
    <w:rsid w:val="00F838A3"/>
    <w:rsid w:val="00F844C4"/>
    <w:rsid w:val="00F845AE"/>
    <w:rsid w:val="00F847DA"/>
    <w:rsid w:val="00F84FA9"/>
    <w:rsid w:val="00F8568E"/>
    <w:rsid w:val="00F85E3B"/>
    <w:rsid w:val="00F86037"/>
    <w:rsid w:val="00F86144"/>
    <w:rsid w:val="00F86396"/>
    <w:rsid w:val="00F86620"/>
    <w:rsid w:val="00F86992"/>
    <w:rsid w:val="00F873D0"/>
    <w:rsid w:val="00F874AF"/>
    <w:rsid w:val="00F87723"/>
    <w:rsid w:val="00F878C2"/>
    <w:rsid w:val="00F87AB0"/>
    <w:rsid w:val="00F900A4"/>
    <w:rsid w:val="00F90C6C"/>
    <w:rsid w:val="00F9215F"/>
    <w:rsid w:val="00F927A5"/>
    <w:rsid w:val="00F927ED"/>
    <w:rsid w:val="00F92A22"/>
    <w:rsid w:val="00F92B12"/>
    <w:rsid w:val="00F92D51"/>
    <w:rsid w:val="00F92D7F"/>
    <w:rsid w:val="00F93CF4"/>
    <w:rsid w:val="00F940FC"/>
    <w:rsid w:val="00F94709"/>
    <w:rsid w:val="00F9473A"/>
    <w:rsid w:val="00F94839"/>
    <w:rsid w:val="00F94D5E"/>
    <w:rsid w:val="00F9514E"/>
    <w:rsid w:val="00F956D1"/>
    <w:rsid w:val="00F95E4F"/>
    <w:rsid w:val="00F95FB3"/>
    <w:rsid w:val="00F965A9"/>
    <w:rsid w:val="00F96F3C"/>
    <w:rsid w:val="00F97066"/>
    <w:rsid w:val="00F97451"/>
    <w:rsid w:val="00FA0272"/>
    <w:rsid w:val="00FA071E"/>
    <w:rsid w:val="00FA0AC3"/>
    <w:rsid w:val="00FA106D"/>
    <w:rsid w:val="00FA136D"/>
    <w:rsid w:val="00FA178F"/>
    <w:rsid w:val="00FA183F"/>
    <w:rsid w:val="00FA1B81"/>
    <w:rsid w:val="00FA1DB0"/>
    <w:rsid w:val="00FA1FD9"/>
    <w:rsid w:val="00FA1FFB"/>
    <w:rsid w:val="00FA21C6"/>
    <w:rsid w:val="00FA24A6"/>
    <w:rsid w:val="00FA2C39"/>
    <w:rsid w:val="00FA3082"/>
    <w:rsid w:val="00FA3167"/>
    <w:rsid w:val="00FA3AB6"/>
    <w:rsid w:val="00FA3E51"/>
    <w:rsid w:val="00FA4232"/>
    <w:rsid w:val="00FA432A"/>
    <w:rsid w:val="00FA466A"/>
    <w:rsid w:val="00FA467B"/>
    <w:rsid w:val="00FA4BB8"/>
    <w:rsid w:val="00FA4D67"/>
    <w:rsid w:val="00FA4F52"/>
    <w:rsid w:val="00FA5F76"/>
    <w:rsid w:val="00FA6348"/>
    <w:rsid w:val="00FA6F8C"/>
    <w:rsid w:val="00FA718B"/>
    <w:rsid w:val="00FA737B"/>
    <w:rsid w:val="00FA760E"/>
    <w:rsid w:val="00FA7C88"/>
    <w:rsid w:val="00FA7EC6"/>
    <w:rsid w:val="00FA7FAA"/>
    <w:rsid w:val="00FB04CA"/>
    <w:rsid w:val="00FB06EE"/>
    <w:rsid w:val="00FB0AB1"/>
    <w:rsid w:val="00FB0E58"/>
    <w:rsid w:val="00FB1325"/>
    <w:rsid w:val="00FB1634"/>
    <w:rsid w:val="00FB1683"/>
    <w:rsid w:val="00FB1C52"/>
    <w:rsid w:val="00FB1C86"/>
    <w:rsid w:val="00FB210C"/>
    <w:rsid w:val="00FB299A"/>
    <w:rsid w:val="00FB2FF5"/>
    <w:rsid w:val="00FB35B6"/>
    <w:rsid w:val="00FB3870"/>
    <w:rsid w:val="00FB396F"/>
    <w:rsid w:val="00FB3C26"/>
    <w:rsid w:val="00FB40DF"/>
    <w:rsid w:val="00FB4111"/>
    <w:rsid w:val="00FB4BA1"/>
    <w:rsid w:val="00FB4BAF"/>
    <w:rsid w:val="00FB568F"/>
    <w:rsid w:val="00FB56C1"/>
    <w:rsid w:val="00FB5E23"/>
    <w:rsid w:val="00FB5FE5"/>
    <w:rsid w:val="00FB610E"/>
    <w:rsid w:val="00FB6180"/>
    <w:rsid w:val="00FB6E6C"/>
    <w:rsid w:val="00FB7016"/>
    <w:rsid w:val="00FB71F3"/>
    <w:rsid w:val="00FB72CF"/>
    <w:rsid w:val="00FB7388"/>
    <w:rsid w:val="00FB79FA"/>
    <w:rsid w:val="00FB7B7F"/>
    <w:rsid w:val="00FC0980"/>
    <w:rsid w:val="00FC0F23"/>
    <w:rsid w:val="00FC1152"/>
    <w:rsid w:val="00FC1A99"/>
    <w:rsid w:val="00FC1DBB"/>
    <w:rsid w:val="00FC2090"/>
    <w:rsid w:val="00FC2588"/>
    <w:rsid w:val="00FC281D"/>
    <w:rsid w:val="00FC28F4"/>
    <w:rsid w:val="00FC3101"/>
    <w:rsid w:val="00FC3811"/>
    <w:rsid w:val="00FC3CC8"/>
    <w:rsid w:val="00FC3D51"/>
    <w:rsid w:val="00FC3FD4"/>
    <w:rsid w:val="00FC4201"/>
    <w:rsid w:val="00FC42AB"/>
    <w:rsid w:val="00FC43C0"/>
    <w:rsid w:val="00FC4C0E"/>
    <w:rsid w:val="00FC4DCF"/>
    <w:rsid w:val="00FC5076"/>
    <w:rsid w:val="00FC5F76"/>
    <w:rsid w:val="00FC6C8B"/>
    <w:rsid w:val="00FC6CEC"/>
    <w:rsid w:val="00FC6DD0"/>
    <w:rsid w:val="00FC6DFC"/>
    <w:rsid w:val="00FC75AF"/>
    <w:rsid w:val="00FC791E"/>
    <w:rsid w:val="00FC7B1B"/>
    <w:rsid w:val="00FD0387"/>
    <w:rsid w:val="00FD0935"/>
    <w:rsid w:val="00FD0A75"/>
    <w:rsid w:val="00FD1442"/>
    <w:rsid w:val="00FD15FB"/>
    <w:rsid w:val="00FD1869"/>
    <w:rsid w:val="00FD1B63"/>
    <w:rsid w:val="00FD1C41"/>
    <w:rsid w:val="00FD1EFB"/>
    <w:rsid w:val="00FD1FC4"/>
    <w:rsid w:val="00FD203A"/>
    <w:rsid w:val="00FD22BE"/>
    <w:rsid w:val="00FD27B7"/>
    <w:rsid w:val="00FD2B01"/>
    <w:rsid w:val="00FD2D5A"/>
    <w:rsid w:val="00FD311D"/>
    <w:rsid w:val="00FD31E4"/>
    <w:rsid w:val="00FD34C4"/>
    <w:rsid w:val="00FD3A7E"/>
    <w:rsid w:val="00FD3D95"/>
    <w:rsid w:val="00FD3DAA"/>
    <w:rsid w:val="00FD3E09"/>
    <w:rsid w:val="00FD42CC"/>
    <w:rsid w:val="00FD43AB"/>
    <w:rsid w:val="00FD4975"/>
    <w:rsid w:val="00FD519A"/>
    <w:rsid w:val="00FD59CC"/>
    <w:rsid w:val="00FD5FB1"/>
    <w:rsid w:val="00FD6B7E"/>
    <w:rsid w:val="00FD6CDF"/>
    <w:rsid w:val="00FD7635"/>
    <w:rsid w:val="00FD7BF2"/>
    <w:rsid w:val="00FD7C46"/>
    <w:rsid w:val="00FE115E"/>
    <w:rsid w:val="00FE20D3"/>
    <w:rsid w:val="00FE224F"/>
    <w:rsid w:val="00FE22E3"/>
    <w:rsid w:val="00FE2394"/>
    <w:rsid w:val="00FE2571"/>
    <w:rsid w:val="00FE2591"/>
    <w:rsid w:val="00FE2595"/>
    <w:rsid w:val="00FE2E7C"/>
    <w:rsid w:val="00FE2EA0"/>
    <w:rsid w:val="00FE3761"/>
    <w:rsid w:val="00FE3B67"/>
    <w:rsid w:val="00FE4024"/>
    <w:rsid w:val="00FE402F"/>
    <w:rsid w:val="00FE4951"/>
    <w:rsid w:val="00FE4B3F"/>
    <w:rsid w:val="00FE4C92"/>
    <w:rsid w:val="00FE5AC4"/>
    <w:rsid w:val="00FE5CA0"/>
    <w:rsid w:val="00FE6203"/>
    <w:rsid w:val="00FE64AE"/>
    <w:rsid w:val="00FE65E7"/>
    <w:rsid w:val="00FE6BB5"/>
    <w:rsid w:val="00FF01C2"/>
    <w:rsid w:val="00FF046D"/>
    <w:rsid w:val="00FF0491"/>
    <w:rsid w:val="00FF0DA3"/>
    <w:rsid w:val="00FF1DE8"/>
    <w:rsid w:val="00FF2087"/>
    <w:rsid w:val="00FF25B6"/>
    <w:rsid w:val="00FF27D8"/>
    <w:rsid w:val="00FF3090"/>
    <w:rsid w:val="00FF3283"/>
    <w:rsid w:val="00FF348C"/>
    <w:rsid w:val="00FF389A"/>
    <w:rsid w:val="00FF392E"/>
    <w:rsid w:val="00FF3BF7"/>
    <w:rsid w:val="00FF4FE1"/>
    <w:rsid w:val="00FF5337"/>
    <w:rsid w:val="00FF568F"/>
    <w:rsid w:val="00FF5807"/>
    <w:rsid w:val="00FF59A4"/>
    <w:rsid w:val="00FF5D36"/>
    <w:rsid w:val="00FF5EE2"/>
    <w:rsid w:val="00FF60C7"/>
    <w:rsid w:val="00FF6359"/>
    <w:rsid w:val="00FF64D5"/>
    <w:rsid w:val="00FF652F"/>
    <w:rsid w:val="00FF6951"/>
    <w:rsid w:val="00FF71E3"/>
    <w:rsid w:val="00FF7BD8"/>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28F7B"/>
  <w15:chartTrackingRefBased/>
  <w15:docId w15:val="{F3DAA8B8-C504-4B07-B9AA-916D705B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40B0"/>
    <w:pPr>
      <w:widowControl w:val="0"/>
      <w:jc w:val="both"/>
    </w:pPr>
  </w:style>
  <w:style w:type="paragraph" w:styleId="10">
    <w:name w:val="heading 1"/>
    <w:basedOn w:val="a"/>
    <w:next w:val="a"/>
    <w:link w:val="11"/>
    <w:uiPriority w:val="9"/>
    <w:qFormat/>
    <w:rsid w:val="00BD5657"/>
    <w:pPr>
      <w:keepNext/>
      <w:widowControl/>
      <w:spacing w:after="240"/>
      <w:ind w:left="1985" w:right="284" w:hanging="1985"/>
      <w:jc w:val="left"/>
      <w:outlineLvl w:val="0"/>
    </w:pPr>
    <w:rPr>
      <w:rFonts w:ascii="Arial" w:eastAsia="宋体" w:hAnsi="Arial" w:cs="Times New Roman"/>
      <w:b/>
      <w:kern w:val="0"/>
      <w:sz w:val="24"/>
      <w:szCs w:val="20"/>
      <w:lang w:val="en-GB" w:eastAsia="en-US"/>
    </w:rPr>
  </w:style>
  <w:style w:type="paragraph" w:styleId="2">
    <w:name w:val="heading 2"/>
    <w:aliases w:val="DO NOT USE_h2,h2,h21,2,Header 2,Header2,22,heading2,H2,2nd level,UNDERRUBRIK 1-2,H21,H22,H23,H24,H25,R2,E2,†berschrift 2,õberschrift 2,Head2A,Heading 2 Char"/>
    <w:basedOn w:val="a"/>
    <w:next w:val="a"/>
    <w:link w:val="20"/>
    <w:qFormat/>
    <w:rsid w:val="00BD5657"/>
    <w:pPr>
      <w:keepNext/>
      <w:widowControl/>
      <w:ind w:right="284"/>
      <w:jc w:val="left"/>
      <w:outlineLvl w:val="1"/>
    </w:pPr>
    <w:rPr>
      <w:rFonts w:ascii="Arial" w:eastAsia="宋体" w:hAnsi="Arial" w:cs="Times New Roman"/>
      <w:b/>
      <w:kern w:val="0"/>
      <w:sz w:val="24"/>
      <w:szCs w:val="20"/>
      <w:lang w:val="en-GB" w:eastAsia="en-US"/>
    </w:rPr>
  </w:style>
  <w:style w:type="paragraph" w:styleId="3">
    <w:name w:val="heading 3"/>
    <w:basedOn w:val="a"/>
    <w:next w:val="a"/>
    <w:link w:val="30"/>
    <w:unhideWhenUsed/>
    <w:qFormat/>
    <w:rsid w:val="00BD5657"/>
    <w:pPr>
      <w:keepNext/>
      <w:keepLines/>
      <w:widowControl/>
      <w:spacing w:before="260" w:after="260" w:line="416" w:lineRule="auto"/>
      <w:jc w:val="left"/>
      <w:outlineLvl w:val="2"/>
    </w:pPr>
    <w:rPr>
      <w:rFonts w:ascii="Times New Roman" w:eastAsia="宋体" w:hAnsi="Times New Roman" w:cs="Times New Roman"/>
      <w:b/>
      <w:bCs/>
      <w:kern w:val="0"/>
      <w:sz w:val="32"/>
      <w:szCs w:val="32"/>
      <w:lang w:val="en-GB" w:eastAsia="en-US"/>
    </w:rPr>
  </w:style>
  <w:style w:type="paragraph" w:styleId="4">
    <w:name w:val="heading 4"/>
    <w:basedOn w:val="a"/>
    <w:next w:val="a"/>
    <w:link w:val="40"/>
    <w:uiPriority w:val="9"/>
    <w:unhideWhenUsed/>
    <w:qFormat/>
    <w:rsid w:val="00BD5657"/>
    <w:pPr>
      <w:keepNext/>
      <w:keepLines/>
      <w:widowControl/>
      <w:spacing w:before="280" w:after="290" w:line="376" w:lineRule="auto"/>
      <w:jc w:val="left"/>
      <w:outlineLvl w:val="3"/>
    </w:pPr>
    <w:rPr>
      <w:rFonts w:asciiTheme="majorHAnsi" w:eastAsiaTheme="majorEastAsia" w:hAnsiTheme="majorHAnsi" w:cstheme="majorBidi"/>
      <w:b/>
      <w:bCs/>
      <w:kern w:val="0"/>
      <w:sz w:val="28"/>
      <w:szCs w:val="28"/>
      <w:lang w:val="en-GB" w:eastAsia="en-US"/>
    </w:rPr>
  </w:style>
  <w:style w:type="paragraph" w:styleId="5">
    <w:name w:val="heading 5"/>
    <w:basedOn w:val="a"/>
    <w:next w:val="a"/>
    <w:link w:val="50"/>
    <w:uiPriority w:val="9"/>
    <w:unhideWhenUsed/>
    <w:qFormat/>
    <w:rsid w:val="00BD5657"/>
    <w:pPr>
      <w:keepNext/>
      <w:keepLines/>
      <w:widowControl/>
      <w:spacing w:before="280" w:after="290" w:line="376" w:lineRule="auto"/>
      <w:jc w:val="left"/>
      <w:outlineLvl w:val="4"/>
    </w:pPr>
    <w:rPr>
      <w:rFonts w:ascii="Times New Roman" w:eastAsia="宋体" w:hAnsi="Times New Roman" w:cs="Times New Roman"/>
      <w:b/>
      <w:bCs/>
      <w:kern w:val="0"/>
      <w:sz w:val="28"/>
      <w:szCs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146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01465"/>
    <w:rPr>
      <w:sz w:val="18"/>
      <w:szCs w:val="18"/>
    </w:rPr>
  </w:style>
  <w:style w:type="paragraph" w:styleId="a5">
    <w:name w:val="footer"/>
    <w:basedOn w:val="a"/>
    <w:link w:val="a6"/>
    <w:uiPriority w:val="99"/>
    <w:unhideWhenUsed/>
    <w:rsid w:val="00E01465"/>
    <w:pPr>
      <w:tabs>
        <w:tab w:val="center" w:pos="4153"/>
        <w:tab w:val="right" w:pos="8306"/>
      </w:tabs>
      <w:snapToGrid w:val="0"/>
      <w:jc w:val="left"/>
    </w:pPr>
    <w:rPr>
      <w:sz w:val="18"/>
      <w:szCs w:val="18"/>
    </w:rPr>
  </w:style>
  <w:style w:type="character" w:customStyle="1" w:styleId="a6">
    <w:name w:val="页脚 字符"/>
    <w:basedOn w:val="a0"/>
    <w:link w:val="a5"/>
    <w:uiPriority w:val="99"/>
    <w:rsid w:val="00E01465"/>
    <w:rPr>
      <w:sz w:val="18"/>
      <w:szCs w:val="18"/>
    </w:rPr>
  </w:style>
  <w:style w:type="character" w:customStyle="1" w:styleId="11">
    <w:name w:val="标题 1 字符"/>
    <w:basedOn w:val="a0"/>
    <w:link w:val="10"/>
    <w:uiPriority w:val="9"/>
    <w:rsid w:val="00BD5657"/>
    <w:rPr>
      <w:rFonts w:ascii="Arial" w:eastAsia="宋体"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BD5657"/>
    <w:rPr>
      <w:rFonts w:ascii="Arial" w:eastAsia="宋体" w:hAnsi="Arial" w:cs="Times New Roman"/>
      <w:b/>
      <w:kern w:val="0"/>
      <w:sz w:val="24"/>
      <w:szCs w:val="20"/>
      <w:lang w:val="en-GB" w:eastAsia="en-US"/>
    </w:rPr>
  </w:style>
  <w:style w:type="character" w:customStyle="1" w:styleId="30">
    <w:name w:val="标题 3 字符"/>
    <w:basedOn w:val="a0"/>
    <w:link w:val="3"/>
    <w:rsid w:val="00BD5657"/>
    <w:rPr>
      <w:rFonts w:ascii="Times New Roman" w:eastAsia="宋体" w:hAnsi="Times New Roman" w:cs="Times New Roman"/>
      <w:b/>
      <w:bCs/>
      <w:kern w:val="0"/>
      <w:sz w:val="32"/>
      <w:szCs w:val="32"/>
      <w:lang w:val="en-GB" w:eastAsia="en-US"/>
    </w:rPr>
  </w:style>
  <w:style w:type="character" w:customStyle="1" w:styleId="40">
    <w:name w:val="标题 4 字符"/>
    <w:basedOn w:val="a0"/>
    <w:link w:val="4"/>
    <w:uiPriority w:val="9"/>
    <w:rsid w:val="00BD5657"/>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rsid w:val="00BD5657"/>
    <w:rPr>
      <w:rFonts w:ascii="Times New Roman" w:eastAsia="宋体" w:hAnsi="Times New Roman" w:cs="Times New Roman"/>
      <w:b/>
      <w:bCs/>
      <w:kern w:val="0"/>
      <w:sz w:val="28"/>
      <w:szCs w:val="28"/>
      <w:lang w:val="en-GB" w:eastAsia="en-US"/>
    </w:rPr>
  </w:style>
  <w:style w:type="numbering" w:customStyle="1" w:styleId="12">
    <w:name w:val="无列表1"/>
    <w:next w:val="a2"/>
    <w:uiPriority w:val="99"/>
    <w:semiHidden/>
    <w:unhideWhenUsed/>
    <w:rsid w:val="00BD5657"/>
  </w:style>
  <w:style w:type="character" w:styleId="a7">
    <w:name w:val="Hyperlink"/>
    <w:uiPriority w:val="99"/>
    <w:qFormat/>
    <w:rsid w:val="00BD5657"/>
    <w:rPr>
      <w:color w:val="0000FF"/>
      <w:u w:val="single"/>
    </w:rPr>
  </w:style>
  <w:style w:type="table" w:styleId="a8">
    <w:name w:val="Table Grid"/>
    <w:aliases w:val="TableGrid"/>
    <w:basedOn w:val="a1"/>
    <w:uiPriority w:val="39"/>
    <w:qFormat/>
    <w:rsid w:val="00BD565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sid w:val="00BD5657"/>
    <w:rPr>
      <w:i/>
      <w:iCs/>
    </w:rPr>
  </w:style>
  <w:style w:type="paragraph" w:styleId="aa">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b"/>
    <w:qFormat/>
    <w:rsid w:val="00BD5657"/>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a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a"/>
    <w:qFormat/>
    <w:rsid w:val="00BD5657"/>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BD5657"/>
    <w:pPr>
      <w:widowControl/>
      <w:autoSpaceDE w:val="0"/>
      <w:autoSpaceDN w:val="0"/>
      <w:snapToGrid w:val="0"/>
      <w:spacing w:after="60"/>
    </w:pPr>
    <w:rPr>
      <w:rFonts w:ascii="Times New Roman" w:eastAsia="宋体" w:hAnsi="Times New Roman" w:cs="Times New Roman"/>
      <w:kern w:val="0"/>
      <w:sz w:val="20"/>
      <w:szCs w:val="16"/>
      <w:lang w:eastAsia="en-US"/>
    </w:rPr>
  </w:style>
  <w:style w:type="character" w:styleId="ac">
    <w:name w:val="annotation reference"/>
    <w:basedOn w:val="a0"/>
    <w:unhideWhenUsed/>
    <w:qFormat/>
    <w:rsid w:val="00BD5657"/>
    <w:rPr>
      <w:sz w:val="21"/>
      <w:szCs w:val="21"/>
    </w:rPr>
  </w:style>
  <w:style w:type="paragraph" w:styleId="ad">
    <w:name w:val="annotation text"/>
    <w:basedOn w:val="a"/>
    <w:link w:val="ae"/>
    <w:unhideWhenUsed/>
    <w:qFormat/>
    <w:rsid w:val="00BD5657"/>
    <w:pPr>
      <w:widowControl/>
      <w:jc w:val="left"/>
    </w:pPr>
    <w:rPr>
      <w:rFonts w:ascii="Times New Roman" w:eastAsia="宋体" w:hAnsi="Times New Roman" w:cs="Times New Roman"/>
      <w:kern w:val="0"/>
      <w:sz w:val="20"/>
      <w:szCs w:val="20"/>
      <w:lang w:val="en-GB" w:eastAsia="en-US"/>
    </w:rPr>
  </w:style>
  <w:style w:type="character" w:customStyle="1" w:styleId="ae">
    <w:name w:val="批注文字 字符"/>
    <w:basedOn w:val="a0"/>
    <w:link w:val="ad"/>
    <w:qFormat/>
    <w:rsid w:val="00BD5657"/>
    <w:rPr>
      <w:rFonts w:ascii="Times New Roman" w:eastAsia="宋体"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BD5657"/>
    <w:rPr>
      <w:b/>
      <w:bCs/>
    </w:rPr>
  </w:style>
  <w:style w:type="character" w:customStyle="1" w:styleId="af0">
    <w:name w:val="批注主题 字符"/>
    <w:basedOn w:val="ae"/>
    <w:link w:val="af"/>
    <w:uiPriority w:val="99"/>
    <w:semiHidden/>
    <w:rsid w:val="00BD5657"/>
    <w:rPr>
      <w:rFonts w:ascii="Times New Roman" w:eastAsia="宋体" w:hAnsi="Times New Roman" w:cs="Times New Roman"/>
      <w:b/>
      <w:bCs/>
      <w:kern w:val="0"/>
      <w:sz w:val="20"/>
      <w:szCs w:val="20"/>
      <w:lang w:val="en-GB" w:eastAsia="en-US"/>
    </w:rPr>
  </w:style>
  <w:style w:type="paragraph" w:styleId="af1">
    <w:name w:val="Balloon Text"/>
    <w:basedOn w:val="a"/>
    <w:link w:val="af2"/>
    <w:uiPriority w:val="99"/>
    <w:semiHidden/>
    <w:unhideWhenUsed/>
    <w:rsid w:val="00BD5657"/>
    <w:pPr>
      <w:widowControl/>
      <w:jc w:val="left"/>
    </w:pPr>
    <w:rPr>
      <w:rFonts w:ascii="Times New Roman" w:eastAsia="宋体" w:hAnsi="Times New Roman" w:cs="Times New Roman"/>
      <w:kern w:val="0"/>
      <w:sz w:val="18"/>
      <w:szCs w:val="18"/>
      <w:lang w:val="en-GB" w:eastAsia="en-US"/>
    </w:rPr>
  </w:style>
  <w:style w:type="character" w:customStyle="1" w:styleId="af2">
    <w:name w:val="批注框文本 字符"/>
    <w:basedOn w:val="a0"/>
    <w:link w:val="af1"/>
    <w:uiPriority w:val="99"/>
    <w:semiHidden/>
    <w:rsid w:val="00BD5657"/>
    <w:rPr>
      <w:rFonts w:ascii="Times New Roman" w:eastAsia="宋体" w:hAnsi="Times New Roman" w:cs="Times New Roman"/>
      <w:kern w:val="0"/>
      <w:sz w:val="18"/>
      <w:szCs w:val="18"/>
      <w:lang w:val="en-GB" w:eastAsia="en-US"/>
    </w:rPr>
  </w:style>
  <w:style w:type="paragraph" w:styleId="af3">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P"/>
    <w:basedOn w:val="a"/>
    <w:link w:val="af4"/>
    <w:uiPriority w:val="99"/>
    <w:qFormat/>
    <w:rsid w:val="00BD5657"/>
    <w:pPr>
      <w:widowControl/>
      <w:ind w:firstLineChars="200" w:firstLine="420"/>
      <w:jc w:val="left"/>
    </w:pPr>
    <w:rPr>
      <w:rFonts w:ascii="Times New Roman" w:eastAsia="宋体" w:hAnsi="Times New Roman" w:cs="Times New Roman"/>
      <w:kern w:val="0"/>
      <w:sz w:val="20"/>
      <w:szCs w:val="20"/>
      <w:lang w:val="en-GB" w:eastAsia="en-US"/>
    </w:rPr>
  </w:style>
  <w:style w:type="paragraph" w:customStyle="1" w:styleId="ZT">
    <w:name w:val="ZT"/>
    <w:rsid w:val="00BD5657"/>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BD5657"/>
    <w:rPr>
      <w:rFonts w:ascii="Arial-BoldMT" w:hAnsi="Arial-BoldMT" w:hint="default"/>
      <w:b/>
      <w:bCs/>
      <w:i w:val="0"/>
      <w:iCs w:val="0"/>
      <w:color w:val="000000"/>
      <w:sz w:val="22"/>
      <w:szCs w:val="22"/>
    </w:rPr>
  </w:style>
  <w:style w:type="character" w:customStyle="1" w:styleId="fontstyle21">
    <w:name w:val="fontstyle21"/>
    <w:basedOn w:val="a0"/>
    <w:rsid w:val="00BD5657"/>
    <w:rPr>
      <w:rFonts w:ascii="MnSymbol10" w:hAnsi="MnSymbol10" w:hint="default"/>
      <w:b w:val="0"/>
      <w:bCs w:val="0"/>
      <w:i w:val="0"/>
      <w:iCs w:val="0"/>
      <w:color w:val="000000"/>
      <w:sz w:val="22"/>
      <w:szCs w:val="22"/>
    </w:rPr>
  </w:style>
  <w:style w:type="paragraph" w:styleId="af5">
    <w:name w:val="Revision"/>
    <w:hidden/>
    <w:uiPriority w:val="99"/>
    <w:semiHidden/>
    <w:rsid w:val="00BD5657"/>
    <w:rPr>
      <w:rFonts w:ascii="Times New Roman" w:eastAsia="宋体" w:hAnsi="Times New Roman" w:cs="Times New Roman"/>
      <w:kern w:val="0"/>
      <w:sz w:val="20"/>
      <w:szCs w:val="20"/>
      <w:lang w:val="en-GB" w:eastAsia="en-US"/>
    </w:rPr>
  </w:style>
  <w:style w:type="paragraph" w:styleId="af6">
    <w:name w:val="Normal (Web)"/>
    <w:basedOn w:val="a"/>
    <w:uiPriority w:val="99"/>
    <w:semiHidden/>
    <w:unhideWhenUsed/>
    <w:qFormat/>
    <w:rsid w:val="00BD5657"/>
    <w:pPr>
      <w:widowControl/>
      <w:spacing w:before="100" w:beforeAutospacing="1" w:after="100" w:afterAutospacing="1"/>
      <w:jc w:val="left"/>
    </w:pPr>
    <w:rPr>
      <w:rFonts w:ascii="宋体" w:eastAsia="宋体" w:hAnsi="宋体" w:cs="宋体"/>
      <w:kern w:val="0"/>
      <w:sz w:val="24"/>
      <w:szCs w:val="24"/>
    </w:rPr>
  </w:style>
  <w:style w:type="paragraph" w:styleId="af7">
    <w:name w:val="Body Text"/>
    <w:basedOn w:val="a"/>
    <w:link w:val="af8"/>
    <w:uiPriority w:val="99"/>
    <w:unhideWhenUsed/>
    <w:rsid w:val="00BD5657"/>
    <w:pPr>
      <w:widowControl/>
      <w:spacing w:after="120"/>
      <w:jc w:val="left"/>
    </w:pPr>
    <w:rPr>
      <w:rFonts w:ascii="Times New Roman" w:eastAsia="宋体" w:hAnsi="Times New Roman" w:cs="Times New Roman"/>
      <w:kern w:val="0"/>
      <w:sz w:val="20"/>
      <w:szCs w:val="20"/>
      <w:lang w:val="en-GB" w:eastAsia="en-US"/>
    </w:rPr>
  </w:style>
  <w:style w:type="character" w:customStyle="1" w:styleId="af8">
    <w:name w:val="正文文本 字符"/>
    <w:basedOn w:val="a0"/>
    <w:link w:val="af7"/>
    <w:uiPriority w:val="99"/>
    <w:rsid w:val="00BD5657"/>
    <w:rPr>
      <w:rFonts w:ascii="Times New Roman" w:eastAsia="宋体" w:hAnsi="Times New Roman" w:cs="Times New Roman"/>
      <w:kern w:val="0"/>
      <w:sz w:val="20"/>
      <w:szCs w:val="20"/>
      <w:lang w:val="en-GB" w:eastAsia="en-US"/>
    </w:rPr>
  </w:style>
  <w:style w:type="paragraph" w:styleId="af9">
    <w:name w:val="Body Text First Indent"/>
    <w:basedOn w:val="a"/>
    <w:link w:val="afa"/>
    <w:rsid w:val="00BD5657"/>
    <w:pPr>
      <w:autoSpaceDE w:val="0"/>
      <w:autoSpaceDN w:val="0"/>
      <w:adjustRightInd w:val="0"/>
      <w:spacing w:line="360" w:lineRule="auto"/>
      <w:ind w:firstLineChars="200" w:firstLine="420"/>
    </w:pPr>
    <w:rPr>
      <w:rFonts w:ascii="Arial" w:eastAsia="宋体" w:hAnsi="Arial" w:cs="Times New Roman"/>
      <w:kern w:val="0"/>
      <w:szCs w:val="21"/>
    </w:rPr>
  </w:style>
  <w:style w:type="character" w:customStyle="1" w:styleId="afa">
    <w:name w:val="正文文本首行缩进 字符"/>
    <w:basedOn w:val="af8"/>
    <w:link w:val="af9"/>
    <w:rsid w:val="00BD5657"/>
    <w:rPr>
      <w:rFonts w:ascii="Arial" w:eastAsia="宋体" w:hAnsi="Arial" w:cs="Times New Roman"/>
      <w:kern w:val="0"/>
      <w:sz w:val="20"/>
      <w:szCs w:val="21"/>
      <w:lang w:val="en-GB" w:eastAsia="en-US"/>
    </w:rPr>
  </w:style>
  <w:style w:type="paragraph" w:styleId="afb">
    <w:name w:val="No Spacing"/>
    <w:uiPriority w:val="1"/>
    <w:qFormat/>
    <w:rsid w:val="00BD5657"/>
    <w:rPr>
      <w:rFonts w:ascii="Times New Roman" w:eastAsia="宋体" w:hAnsi="Times New Roman" w:cs="Times New Roman"/>
      <w:kern w:val="0"/>
      <w:sz w:val="20"/>
      <w:szCs w:val="20"/>
      <w:lang w:val="en-GB"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3"/>
    <w:uiPriority w:val="99"/>
    <w:qFormat/>
    <w:locked/>
    <w:rsid w:val="00BD5657"/>
    <w:rPr>
      <w:rFonts w:ascii="Times New Roman" w:eastAsia="宋体" w:hAnsi="Times New Roman" w:cs="Times New Roman"/>
      <w:kern w:val="0"/>
      <w:sz w:val="20"/>
      <w:szCs w:val="20"/>
      <w:lang w:val="en-GB" w:eastAsia="en-US"/>
    </w:rPr>
  </w:style>
  <w:style w:type="table" w:customStyle="1" w:styleId="13">
    <w:name w:val="网格型1"/>
    <w:basedOn w:val="a1"/>
    <w:next w:val="a8"/>
    <w:uiPriority w:val="39"/>
    <w:qFormat/>
    <w:rsid w:val="00BD5657"/>
    <w:pPr>
      <w:widowControl w:val="0"/>
      <w:autoSpaceDE w:val="0"/>
      <w:autoSpaceDN w:val="0"/>
      <w:adjustRightInd w:val="0"/>
      <w:spacing w:after="120" w:line="259" w:lineRule="auto"/>
      <w:jc w:val="both"/>
    </w:pPr>
    <w:rPr>
      <w:rFonts w:ascii="Times New Roman" w:eastAsia="宋体"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BD5657"/>
    <w:pPr>
      <w:keepNext/>
      <w:keepLines/>
      <w:widowControl/>
      <w:jc w:val="center"/>
    </w:pPr>
    <w:rPr>
      <w:rFonts w:ascii="Arial" w:eastAsia="宋体" w:hAnsi="Arial" w:cs="Times New Roman"/>
      <w:b/>
      <w:kern w:val="0"/>
      <w:sz w:val="18"/>
      <w:szCs w:val="20"/>
      <w:lang w:val="x-none" w:eastAsia="en-US"/>
    </w:rPr>
  </w:style>
  <w:style w:type="paragraph" w:customStyle="1" w:styleId="TH">
    <w:name w:val="TH"/>
    <w:basedOn w:val="a"/>
    <w:link w:val="THChar"/>
    <w:qFormat/>
    <w:rsid w:val="00BD5657"/>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qFormat/>
    <w:rsid w:val="00BD5657"/>
    <w:rPr>
      <w:rFonts w:ascii="Arial" w:eastAsia="宋体" w:hAnsi="Arial" w:cs="Times New Roman"/>
      <w:b/>
      <w:kern w:val="0"/>
      <w:sz w:val="20"/>
      <w:szCs w:val="20"/>
      <w:lang w:val="x-none" w:eastAsia="en-US"/>
    </w:rPr>
  </w:style>
  <w:style w:type="character" w:customStyle="1" w:styleId="TAHCar">
    <w:name w:val="TAH Car"/>
    <w:link w:val="TAH"/>
    <w:qFormat/>
    <w:rsid w:val="00BD5657"/>
    <w:rPr>
      <w:rFonts w:ascii="Arial" w:eastAsia="宋体" w:hAnsi="Arial" w:cs="Times New Roman"/>
      <w:b/>
      <w:kern w:val="0"/>
      <w:sz w:val="18"/>
      <w:szCs w:val="20"/>
      <w:lang w:val="x-none" w:eastAsia="en-US"/>
    </w:rPr>
  </w:style>
  <w:style w:type="character" w:styleId="afc">
    <w:name w:val="Placeholder Text"/>
    <w:basedOn w:val="a0"/>
    <w:uiPriority w:val="99"/>
    <w:semiHidden/>
    <w:rsid w:val="00BD5657"/>
    <w:rPr>
      <w:color w:val="808080"/>
    </w:rPr>
  </w:style>
  <w:style w:type="paragraph" w:customStyle="1" w:styleId="PL">
    <w:name w:val="PL"/>
    <w:link w:val="PLChar"/>
    <w:qFormat/>
    <w:rsid w:val="00BD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5657"/>
    <w:rPr>
      <w:rFonts w:ascii="Courier New" w:eastAsia="Times New Roman" w:hAnsi="Courier New" w:cs="Times New Roman"/>
      <w:noProof/>
      <w:kern w:val="0"/>
      <w:sz w:val="16"/>
      <w:szCs w:val="20"/>
      <w:shd w:val="clear" w:color="auto" w:fill="E6E6E6"/>
      <w:lang w:val="en-GB" w:eastAsia="en-GB"/>
    </w:rPr>
  </w:style>
  <w:style w:type="character" w:customStyle="1" w:styleId="14">
    <w:name w:val="未处理的提及1"/>
    <w:basedOn w:val="a0"/>
    <w:uiPriority w:val="99"/>
    <w:semiHidden/>
    <w:unhideWhenUsed/>
    <w:rsid w:val="00BD5657"/>
    <w:rPr>
      <w:color w:val="605E5C"/>
      <w:shd w:val="clear" w:color="auto" w:fill="E1DFDD"/>
    </w:rPr>
  </w:style>
  <w:style w:type="paragraph" w:styleId="afd">
    <w:name w:val="envelope address"/>
    <w:basedOn w:val="a"/>
    <w:qFormat/>
    <w:rsid w:val="00BD5657"/>
    <w:pPr>
      <w:widowControl/>
      <w:suppressAutoHyphens/>
      <w:spacing w:after="180" w:line="259" w:lineRule="auto"/>
      <w:ind w:left="2880"/>
    </w:pPr>
    <w:rPr>
      <w:rFonts w:ascii="Calibri Light" w:hAnsi="Calibri Light" w:cs="Times New Roman"/>
      <w:kern w:val="0"/>
      <w:sz w:val="24"/>
      <w:szCs w:val="24"/>
      <w:lang w:val="en-GB" w:eastAsia="en-GB"/>
    </w:rPr>
  </w:style>
  <w:style w:type="paragraph" w:customStyle="1" w:styleId="1">
    <w:name w:val="样式1"/>
    <w:basedOn w:val="3"/>
    <w:link w:val="1Char"/>
    <w:qFormat/>
    <w:rsid w:val="00BD5657"/>
    <w:pPr>
      <w:keepLines w:val="0"/>
      <w:numPr>
        <w:ilvl w:val="3"/>
        <w:numId w:val="1"/>
      </w:numPr>
      <w:kinsoku w:val="0"/>
      <w:overflowPunct w:val="0"/>
      <w:autoSpaceDE w:val="0"/>
      <w:autoSpaceDN w:val="0"/>
      <w:adjustRightInd w:val="0"/>
      <w:snapToGrid w:val="0"/>
      <w:spacing w:before="120" w:after="120" w:line="240" w:lineRule="auto"/>
      <w:jc w:val="both"/>
      <w:outlineLvl w:val="3"/>
    </w:pPr>
    <w:rPr>
      <w:bCs w:val="0"/>
      <w:sz w:val="22"/>
    </w:rPr>
  </w:style>
  <w:style w:type="character" w:customStyle="1" w:styleId="1Char">
    <w:name w:val="样式1 Char"/>
    <w:basedOn w:val="30"/>
    <w:link w:val="1"/>
    <w:rsid w:val="00BD5657"/>
    <w:rPr>
      <w:rFonts w:ascii="Times New Roman" w:eastAsia="宋体" w:hAnsi="Times New Roman" w:cs="Times New Roman"/>
      <w:b/>
      <w:bCs w:val="0"/>
      <w:kern w:val="0"/>
      <w:sz w:val="22"/>
      <w:szCs w:val="32"/>
      <w:lang w:val="en-GB" w:eastAsia="en-US"/>
    </w:rPr>
  </w:style>
  <w:style w:type="paragraph" w:customStyle="1" w:styleId="Default">
    <w:name w:val="Default"/>
    <w:rsid w:val="00BD5657"/>
    <w:pPr>
      <w:autoSpaceDE w:val="0"/>
      <w:autoSpaceDN w:val="0"/>
      <w:adjustRightInd w:val="0"/>
    </w:pPr>
    <w:rPr>
      <w:rFonts w:ascii="Courier New" w:hAnsi="Courier New" w:cs="Courier New"/>
      <w:color w:val="000000"/>
      <w:kern w:val="0"/>
      <w:sz w:val="24"/>
      <w:szCs w:val="24"/>
    </w:rPr>
  </w:style>
  <w:style w:type="paragraph" w:customStyle="1" w:styleId="EQ">
    <w:name w:val="EQ"/>
    <w:basedOn w:val="a"/>
    <w:next w:val="a"/>
    <w:uiPriority w:val="99"/>
    <w:qFormat/>
    <w:rsid w:val="00BD565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1">
    <w:name w:val="B1"/>
    <w:basedOn w:val="a"/>
    <w:link w:val="B1Zchn"/>
    <w:qFormat/>
    <w:rsid w:val="00BD5657"/>
    <w:pPr>
      <w:widowControl/>
      <w:spacing w:after="180"/>
      <w:ind w:left="568"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BD5657"/>
    <w:rPr>
      <w:rFonts w:ascii="Times New Roman" w:eastAsia="宋体" w:hAnsi="Times New Roman" w:cs="Times New Roman"/>
      <w:kern w:val="0"/>
      <w:sz w:val="20"/>
      <w:szCs w:val="20"/>
      <w:lang w:val="x-none" w:eastAsia="en-US"/>
    </w:rPr>
  </w:style>
  <w:style w:type="paragraph" w:customStyle="1" w:styleId="B2">
    <w:name w:val="B2"/>
    <w:basedOn w:val="a"/>
    <w:link w:val="B2Char"/>
    <w:qFormat/>
    <w:rsid w:val="00BD5657"/>
    <w:pPr>
      <w:widowControl/>
      <w:spacing w:after="180"/>
      <w:ind w:left="851" w:hanging="284"/>
      <w:jc w:val="left"/>
    </w:pPr>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BD5657"/>
    <w:pPr>
      <w:widowControl/>
      <w:spacing w:after="180"/>
      <w:ind w:left="1135" w:hanging="284"/>
      <w:jc w:val="left"/>
    </w:pPr>
    <w:rPr>
      <w:rFonts w:ascii="Times New Roman" w:eastAsia="宋体" w:hAnsi="Times New Roman" w:cs="Times New Roman"/>
      <w:kern w:val="0"/>
      <w:sz w:val="20"/>
      <w:szCs w:val="20"/>
      <w:lang w:val="x-none" w:eastAsia="en-US"/>
    </w:rPr>
  </w:style>
  <w:style w:type="character" w:customStyle="1" w:styleId="B2Char">
    <w:name w:val="B2 Char"/>
    <w:link w:val="B2"/>
    <w:qFormat/>
    <w:rsid w:val="00BD5657"/>
    <w:rPr>
      <w:rFonts w:ascii="Times New Roman" w:eastAsia="宋体" w:hAnsi="Times New Roman" w:cs="Times New Roman"/>
      <w:kern w:val="0"/>
      <w:sz w:val="20"/>
      <w:szCs w:val="20"/>
      <w:lang w:val="x-none" w:eastAsia="en-US"/>
    </w:rPr>
  </w:style>
  <w:style w:type="character" w:customStyle="1" w:styleId="B3Char">
    <w:name w:val="B3 Char"/>
    <w:link w:val="B3"/>
    <w:qFormat/>
    <w:rsid w:val="00BD5657"/>
    <w:rPr>
      <w:rFonts w:ascii="Times New Roman" w:eastAsia="宋体" w:hAnsi="Times New Roman" w:cs="Times New Roman"/>
      <w:kern w:val="0"/>
      <w:sz w:val="20"/>
      <w:szCs w:val="20"/>
      <w:lang w:val="x-none" w:eastAsia="en-US"/>
    </w:rPr>
  </w:style>
  <w:style w:type="character" w:customStyle="1" w:styleId="UnresolvedMention1">
    <w:name w:val="Unresolved Mention1"/>
    <w:basedOn w:val="a0"/>
    <w:uiPriority w:val="99"/>
    <w:semiHidden/>
    <w:unhideWhenUsed/>
    <w:rsid w:val="004E4800"/>
    <w:rPr>
      <w:color w:val="605E5C"/>
      <w:shd w:val="clear" w:color="auto" w:fill="E1DFDD"/>
    </w:rPr>
  </w:style>
  <w:style w:type="character" w:customStyle="1" w:styleId="21">
    <w:name w:val="未处理的提及2"/>
    <w:basedOn w:val="a0"/>
    <w:uiPriority w:val="99"/>
    <w:semiHidden/>
    <w:unhideWhenUsed/>
    <w:rsid w:val="00D7528D"/>
    <w:rPr>
      <w:color w:val="605E5C"/>
      <w:shd w:val="clear" w:color="auto" w:fill="E1DFDD"/>
    </w:rPr>
  </w:style>
  <w:style w:type="paragraph" w:customStyle="1" w:styleId="TAC">
    <w:name w:val="TAC"/>
    <w:basedOn w:val="a"/>
    <w:link w:val="TACChar"/>
    <w:qFormat/>
    <w:rsid w:val="00A86F89"/>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character" w:customStyle="1" w:styleId="TACChar">
    <w:name w:val="TAC Char"/>
    <w:link w:val="TAC"/>
    <w:qFormat/>
    <w:rsid w:val="00A86F89"/>
    <w:rPr>
      <w:rFonts w:ascii="Arial" w:eastAsia="Times New Roman" w:hAnsi="Arial" w:cs="Times New Roman"/>
      <w:kern w:val="0"/>
      <w:sz w:val="18"/>
      <w:szCs w:val="20"/>
      <w:lang w:val="en-GB" w:eastAsia="ja-JP"/>
    </w:rPr>
  </w:style>
  <w:style w:type="character" w:customStyle="1" w:styleId="0MaintextChar">
    <w:name w:val="0 Main text Char"/>
    <w:basedOn w:val="a0"/>
    <w:link w:val="0Maintext"/>
    <w:qFormat/>
    <w:locked/>
    <w:rsid w:val="000304C8"/>
    <w:rPr>
      <w:rFonts w:ascii="Times New Roman" w:eastAsia="Times New Roman" w:hAnsi="Times New Roman" w:cs="Batang"/>
      <w:lang w:val="en-GB" w:eastAsia="en-US"/>
    </w:rPr>
  </w:style>
  <w:style w:type="paragraph" w:customStyle="1" w:styleId="0Maintext">
    <w:name w:val="0 Main text"/>
    <w:basedOn w:val="a"/>
    <w:link w:val="0MaintextChar"/>
    <w:qFormat/>
    <w:rsid w:val="000304C8"/>
    <w:pPr>
      <w:widowControl/>
      <w:spacing w:after="100" w:afterAutospacing="1" w:line="288" w:lineRule="auto"/>
      <w:ind w:firstLine="360"/>
    </w:pPr>
    <w:rPr>
      <w:rFonts w:ascii="Times New Roman" w:eastAsia="Times New Roman" w:hAnsi="Times New Roman" w:cs="Batang"/>
      <w:lang w:val="en-GB" w:eastAsia="en-US"/>
    </w:rPr>
  </w:style>
  <w:style w:type="paragraph" w:styleId="afe">
    <w:name w:val="Subtitle"/>
    <w:basedOn w:val="a"/>
    <w:next w:val="a"/>
    <w:link w:val="aff"/>
    <w:uiPriority w:val="99"/>
    <w:qFormat/>
    <w:rsid w:val="00841803"/>
    <w:pPr>
      <w:widowControl/>
      <w:suppressAutoHyphens/>
      <w:spacing w:after="60" w:line="254" w:lineRule="auto"/>
      <w:jc w:val="center"/>
      <w:outlineLvl w:val="1"/>
    </w:pPr>
    <w:rPr>
      <w:rFonts w:ascii="Cambria" w:eastAsia="Times New Roman" w:hAnsi="Cambria" w:cs="Times New Roman"/>
      <w:kern w:val="0"/>
      <w:sz w:val="24"/>
      <w:szCs w:val="24"/>
    </w:rPr>
  </w:style>
  <w:style w:type="character" w:customStyle="1" w:styleId="aff">
    <w:name w:val="副标题 字符"/>
    <w:basedOn w:val="a0"/>
    <w:link w:val="afe"/>
    <w:uiPriority w:val="99"/>
    <w:qFormat/>
    <w:rsid w:val="00841803"/>
    <w:rPr>
      <w:rFonts w:ascii="Cambria" w:eastAsia="Times New Roman" w:hAnsi="Cambria" w:cs="Times New Roman"/>
      <w:kern w:val="0"/>
      <w:sz w:val="24"/>
      <w:szCs w:val="24"/>
    </w:rPr>
  </w:style>
  <w:style w:type="table" w:customStyle="1" w:styleId="TableGrid1">
    <w:name w:val="TableGrid1"/>
    <w:basedOn w:val="a1"/>
    <w:next w:val="a8"/>
    <w:uiPriority w:val="59"/>
    <w:qFormat/>
    <w:rsid w:val="008C3B6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a"/>
    <w:qFormat/>
    <w:rsid w:val="00347B6D"/>
    <w:pPr>
      <w:widowControl/>
      <w:spacing w:before="20" w:after="20"/>
      <w:jc w:val="left"/>
    </w:pPr>
    <w:rPr>
      <w:rFonts w:ascii="Times New Roman" w:eastAsia="宋体" w:hAnsi="Times New Roman" w:cs="Times New Roman"/>
      <w:kern w:val="0"/>
      <w:sz w:val="22"/>
      <w:lang w:eastAsia="en-US"/>
    </w:rPr>
  </w:style>
  <w:style w:type="paragraph" w:styleId="aff0">
    <w:name w:val="endnote text"/>
    <w:basedOn w:val="a"/>
    <w:link w:val="aff1"/>
    <w:uiPriority w:val="99"/>
    <w:semiHidden/>
    <w:unhideWhenUsed/>
    <w:rsid w:val="000D55DD"/>
    <w:pPr>
      <w:snapToGrid w:val="0"/>
      <w:jc w:val="left"/>
    </w:pPr>
  </w:style>
  <w:style w:type="character" w:customStyle="1" w:styleId="aff1">
    <w:name w:val="尾注文本 字符"/>
    <w:basedOn w:val="a0"/>
    <w:link w:val="aff0"/>
    <w:uiPriority w:val="99"/>
    <w:semiHidden/>
    <w:rsid w:val="000D55DD"/>
  </w:style>
  <w:style w:type="character" w:styleId="aff2">
    <w:name w:val="endnote reference"/>
    <w:basedOn w:val="a0"/>
    <w:uiPriority w:val="99"/>
    <w:semiHidden/>
    <w:unhideWhenUsed/>
    <w:rsid w:val="000D55DD"/>
    <w:rPr>
      <w:vertAlign w:val="superscript"/>
    </w:rPr>
  </w:style>
  <w:style w:type="table" w:customStyle="1" w:styleId="TableGrid2">
    <w:name w:val="TableGrid2"/>
    <w:basedOn w:val="a1"/>
    <w:next w:val="a8"/>
    <w:uiPriority w:val="39"/>
    <w:qFormat/>
    <w:rsid w:val="0031700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756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0175">
      <w:bodyDiv w:val="1"/>
      <w:marLeft w:val="0"/>
      <w:marRight w:val="0"/>
      <w:marTop w:val="0"/>
      <w:marBottom w:val="0"/>
      <w:divBdr>
        <w:top w:val="none" w:sz="0" w:space="0" w:color="auto"/>
        <w:left w:val="none" w:sz="0" w:space="0" w:color="auto"/>
        <w:bottom w:val="none" w:sz="0" w:space="0" w:color="auto"/>
        <w:right w:val="none" w:sz="0" w:space="0" w:color="auto"/>
      </w:divBdr>
    </w:div>
    <w:div w:id="92744963">
      <w:bodyDiv w:val="1"/>
      <w:marLeft w:val="0"/>
      <w:marRight w:val="0"/>
      <w:marTop w:val="0"/>
      <w:marBottom w:val="0"/>
      <w:divBdr>
        <w:top w:val="none" w:sz="0" w:space="0" w:color="auto"/>
        <w:left w:val="none" w:sz="0" w:space="0" w:color="auto"/>
        <w:bottom w:val="none" w:sz="0" w:space="0" w:color="auto"/>
        <w:right w:val="none" w:sz="0" w:space="0" w:color="auto"/>
      </w:divBdr>
      <w:divsChild>
        <w:div w:id="484592842">
          <w:marLeft w:val="0"/>
          <w:marRight w:val="0"/>
          <w:marTop w:val="0"/>
          <w:marBottom w:val="0"/>
          <w:divBdr>
            <w:top w:val="none" w:sz="0" w:space="0" w:color="auto"/>
            <w:left w:val="none" w:sz="0" w:space="0" w:color="auto"/>
            <w:bottom w:val="none" w:sz="0" w:space="0" w:color="auto"/>
            <w:right w:val="none" w:sz="0" w:space="0" w:color="auto"/>
          </w:divBdr>
        </w:div>
      </w:divsChild>
    </w:div>
    <w:div w:id="142821330">
      <w:bodyDiv w:val="1"/>
      <w:marLeft w:val="0"/>
      <w:marRight w:val="0"/>
      <w:marTop w:val="0"/>
      <w:marBottom w:val="0"/>
      <w:divBdr>
        <w:top w:val="none" w:sz="0" w:space="0" w:color="auto"/>
        <w:left w:val="none" w:sz="0" w:space="0" w:color="auto"/>
        <w:bottom w:val="none" w:sz="0" w:space="0" w:color="auto"/>
        <w:right w:val="none" w:sz="0" w:space="0" w:color="auto"/>
      </w:divBdr>
    </w:div>
    <w:div w:id="170605933">
      <w:bodyDiv w:val="1"/>
      <w:marLeft w:val="0"/>
      <w:marRight w:val="0"/>
      <w:marTop w:val="0"/>
      <w:marBottom w:val="0"/>
      <w:divBdr>
        <w:top w:val="none" w:sz="0" w:space="0" w:color="auto"/>
        <w:left w:val="none" w:sz="0" w:space="0" w:color="auto"/>
        <w:bottom w:val="none" w:sz="0" w:space="0" w:color="auto"/>
        <w:right w:val="none" w:sz="0" w:space="0" w:color="auto"/>
      </w:divBdr>
    </w:div>
    <w:div w:id="357124646">
      <w:bodyDiv w:val="1"/>
      <w:marLeft w:val="0"/>
      <w:marRight w:val="0"/>
      <w:marTop w:val="0"/>
      <w:marBottom w:val="0"/>
      <w:divBdr>
        <w:top w:val="none" w:sz="0" w:space="0" w:color="auto"/>
        <w:left w:val="none" w:sz="0" w:space="0" w:color="auto"/>
        <w:bottom w:val="none" w:sz="0" w:space="0" w:color="auto"/>
        <w:right w:val="none" w:sz="0" w:space="0" w:color="auto"/>
      </w:divBdr>
    </w:div>
    <w:div w:id="442766950">
      <w:bodyDiv w:val="1"/>
      <w:marLeft w:val="0"/>
      <w:marRight w:val="0"/>
      <w:marTop w:val="0"/>
      <w:marBottom w:val="0"/>
      <w:divBdr>
        <w:top w:val="none" w:sz="0" w:space="0" w:color="auto"/>
        <w:left w:val="none" w:sz="0" w:space="0" w:color="auto"/>
        <w:bottom w:val="none" w:sz="0" w:space="0" w:color="auto"/>
        <w:right w:val="none" w:sz="0" w:space="0" w:color="auto"/>
      </w:divBdr>
      <w:divsChild>
        <w:div w:id="361169240">
          <w:marLeft w:val="0"/>
          <w:marRight w:val="0"/>
          <w:marTop w:val="0"/>
          <w:marBottom w:val="0"/>
          <w:divBdr>
            <w:top w:val="none" w:sz="0" w:space="0" w:color="auto"/>
            <w:left w:val="none" w:sz="0" w:space="0" w:color="auto"/>
            <w:bottom w:val="none" w:sz="0" w:space="0" w:color="auto"/>
            <w:right w:val="none" w:sz="0" w:space="0" w:color="auto"/>
          </w:divBdr>
        </w:div>
      </w:divsChild>
    </w:div>
    <w:div w:id="517472528">
      <w:bodyDiv w:val="1"/>
      <w:marLeft w:val="0"/>
      <w:marRight w:val="0"/>
      <w:marTop w:val="0"/>
      <w:marBottom w:val="0"/>
      <w:divBdr>
        <w:top w:val="none" w:sz="0" w:space="0" w:color="auto"/>
        <w:left w:val="none" w:sz="0" w:space="0" w:color="auto"/>
        <w:bottom w:val="none" w:sz="0" w:space="0" w:color="auto"/>
        <w:right w:val="none" w:sz="0" w:space="0" w:color="auto"/>
      </w:divBdr>
    </w:div>
    <w:div w:id="599340325">
      <w:bodyDiv w:val="1"/>
      <w:marLeft w:val="0"/>
      <w:marRight w:val="0"/>
      <w:marTop w:val="0"/>
      <w:marBottom w:val="0"/>
      <w:divBdr>
        <w:top w:val="none" w:sz="0" w:space="0" w:color="auto"/>
        <w:left w:val="none" w:sz="0" w:space="0" w:color="auto"/>
        <w:bottom w:val="none" w:sz="0" w:space="0" w:color="auto"/>
        <w:right w:val="none" w:sz="0" w:space="0" w:color="auto"/>
      </w:divBdr>
    </w:div>
    <w:div w:id="703871063">
      <w:bodyDiv w:val="1"/>
      <w:marLeft w:val="0"/>
      <w:marRight w:val="0"/>
      <w:marTop w:val="0"/>
      <w:marBottom w:val="0"/>
      <w:divBdr>
        <w:top w:val="none" w:sz="0" w:space="0" w:color="auto"/>
        <w:left w:val="none" w:sz="0" w:space="0" w:color="auto"/>
        <w:bottom w:val="none" w:sz="0" w:space="0" w:color="auto"/>
        <w:right w:val="none" w:sz="0" w:space="0" w:color="auto"/>
      </w:divBdr>
    </w:div>
    <w:div w:id="759720012">
      <w:bodyDiv w:val="1"/>
      <w:marLeft w:val="0"/>
      <w:marRight w:val="0"/>
      <w:marTop w:val="0"/>
      <w:marBottom w:val="0"/>
      <w:divBdr>
        <w:top w:val="none" w:sz="0" w:space="0" w:color="auto"/>
        <w:left w:val="none" w:sz="0" w:space="0" w:color="auto"/>
        <w:bottom w:val="none" w:sz="0" w:space="0" w:color="auto"/>
        <w:right w:val="none" w:sz="0" w:space="0" w:color="auto"/>
      </w:divBdr>
    </w:div>
    <w:div w:id="1026638222">
      <w:bodyDiv w:val="1"/>
      <w:marLeft w:val="0"/>
      <w:marRight w:val="0"/>
      <w:marTop w:val="0"/>
      <w:marBottom w:val="0"/>
      <w:divBdr>
        <w:top w:val="none" w:sz="0" w:space="0" w:color="auto"/>
        <w:left w:val="none" w:sz="0" w:space="0" w:color="auto"/>
        <w:bottom w:val="none" w:sz="0" w:space="0" w:color="auto"/>
        <w:right w:val="none" w:sz="0" w:space="0" w:color="auto"/>
      </w:divBdr>
    </w:div>
    <w:div w:id="1083911430">
      <w:bodyDiv w:val="1"/>
      <w:marLeft w:val="0"/>
      <w:marRight w:val="0"/>
      <w:marTop w:val="0"/>
      <w:marBottom w:val="0"/>
      <w:divBdr>
        <w:top w:val="none" w:sz="0" w:space="0" w:color="auto"/>
        <w:left w:val="none" w:sz="0" w:space="0" w:color="auto"/>
        <w:bottom w:val="none" w:sz="0" w:space="0" w:color="auto"/>
        <w:right w:val="none" w:sz="0" w:space="0" w:color="auto"/>
      </w:divBdr>
    </w:div>
    <w:div w:id="1193956150">
      <w:bodyDiv w:val="1"/>
      <w:marLeft w:val="0"/>
      <w:marRight w:val="0"/>
      <w:marTop w:val="0"/>
      <w:marBottom w:val="0"/>
      <w:divBdr>
        <w:top w:val="none" w:sz="0" w:space="0" w:color="auto"/>
        <w:left w:val="none" w:sz="0" w:space="0" w:color="auto"/>
        <w:bottom w:val="none" w:sz="0" w:space="0" w:color="auto"/>
        <w:right w:val="none" w:sz="0" w:space="0" w:color="auto"/>
      </w:divBdr>
    </w:div>
    <w:div w:id="1195579991">
      <w:bodyDiv w:val="1"/>
      <w:marLeft w:val="0"/>
      <w:marRight w:val="0"/>
      <w:marTop w:val="0"/>
      <w:marBottom w:val="0"/>
      <w:divBdr>
        <w:top w:val="none" w:sz="0" w:space="0" w:color="auto"/>
        <w:left w:val="none" w:sz="0" w:space="0" w:color="auto"/>
        <w:bottom w:val="none" w:sz="0" w:space="0" w:color="auto"/>
        <w:right w:val="none" w:sz="0" w:space="0" w:color="auto"/>
      </w:divBdr>
    </w:div>
    <w:div w:id="1222599783">
      <w:bodyDiv w:val="1"/>
      <w:marLeft w:val="0"/>
      <w:marRight w:val="0"/>
      <w:marTop w:val="0"/>
      <w:marBottom w:val="0"/>
      <w:divBdr>
        <w:top w:val="none" w:sz="0" w:space="0" w:color="auto"/>
        <w:left w:val="none" w:sz="0" w:space="0" w:color="auto"/>
        <w:bottom w:val="none" w:sz="0" w:space="0" w:color="auto"/>
        <w:right w:val="none" w:sz="0" w:space="0" w:color="auto"/>
      </w:divBdr>
      <w:divsChild>
        <w:div w:id="2102488977">
          <w:marLeft w:val="0"/>
          <w:marRight w:val="0"/>
          <w:marTop w:val="0"/>
          <w:marBottom w:val="0"/>
          <w:divBdr>
            <w:top w:val="none" w:sz="0" w:space="0" w:color="auto"/>
            <w:left w:val="none" w:sz="0" w:space="0" w:color="auto"/>
            <w:bottom w:val="none" w:sz="0" w:space="0" w:color="auto"/>
            <w:right w:val="none" w:sz="0" w:space="0" w:color="auto"/>
          </w:divBdr>
        </w:div>
      </w:divsChild>
    </w:div>
    <w:div w:id="1280379029">
      <w:bodyDiv w:val="1"/>
      <w:marLeft w:val="0"/>
      <w:marRight w:val="0"/>
      <w:marTop w:val="0"/>
      <w:marBottom w:val="0"/>
      <w:divBdr>
        <w:top w:val="none" w:sz="0" w:space="0" w:color="auto"/>
        <w:left w:val="none" w:sz="0" w:space="0" w:color="auto"/>
        <w:bottom w:val="none" w:sz="0" w:space="0" w:color="auto"/>
        <w:right w:val="none" w:sz="0" w:space="0" w:color="auto"/>
      </w:divBdr>
    </w:div>
    <w:div w:id="1280454518">
      <w:bodyDiv w:val="1"/>
      <w:marLeft w:val="0"/>
      <w:marRight w:val="0"/>
      <w:marTop w:val="0"/>
      <w:marBottom w:val="0"/>
      <w:divBdr>
        <w:top w:val="none" w:sz="0" w:space="0" w:color="auto"/>
        <w:left w:val="none" w:sz="0" w:space="0" w:color="auto"/>
        <w:bottom w:val="none" w:sz="0" w:space="0" w:color="auto"/>
        <w:right w:val="none" w:sz="0" w:space="0" w:color="auto"/>
      </w:divBdr>
      <w:divsChild>
        <w:div w:id="1807430778">
          <w:marLeft w:val="1886"/>
          <w:marRight w:val="0"/>
          <w:marTop w:val="0"/>
          <w:marBottom w:val="0"/>
          <w:divBdr>
            <w:top w:val="none" w:sz="0" w:space="0" w:color="auto"/>
            <w:left w:val="none" w:sz="0" w:space="0" w:color="auto"/>
            <w:bottom w:val="none" w:sz="0" w:space="0" w:color="auto"/>
            <w:right w:val="none" w:sz="0" w:space="0" w:color="auto"/>
          </w:divBdr>
        </w:div>
      </w:divsChild>
    </w:div>
    <w:div w:id="1289623144">
      <w:bodyDiv w:val="1"/>
      <w:marLeft w:val="0"/>
      <w:marRight w:val="0"/>
      <w:marTop w:val="0"/>
      <w:marBottom w:val="0"/>
      <w:divBdr>
        <w:top w:val="none" w:sz="0" w:space="0" w:color="auto"/>
        <w:left w:val="none" w:sz="0" w:space="0" w:color="auto"/>
        <w:bottom w:val="none" w:sz="0" w:space="0" w:color="auto"/>
        <w:right w:val="none" w:sz="0" w:space="0" w:color="auto"/>
      </w:divBdr>
      <w:divsChild>
        <w:div w:id="1193805596">
          <w:marLeft w:val="0"/>
          <w:marRight w:val="0"/>
          <w:marTop w:val="0"/>
          <w:marBottom w:val="0"/>
          <w:divBdr>
            <w:top w:val="none" w:sz="0" w:space="0" w:color="auto"/>
            <w:left w:val="none" w:sz="0" w:space="0" w:color="auto"/>
            <w:bottom w:val="none" w:sz="0" w:space="0" w:color="auto"/>
            <w:right w:val="none" w:sz="0" w:space="0" w:color="auto"/>
          </w:divBdr>
        </w:div>
      </w:divsChild>
    </w:div>
    <w:div w:id="1304389712">
      <w:bodyDiv w:val="1"/>
      <w:marLeft w:val="0"/>
      <w:marRight w:val="0"/>
      <w:marTop w:val="0"/>
      <w:marBottom w:val="0"/>
      <w:divBdr>
        <w:top w:val="none" w:sz="0" w:space="0" w:color="auto"/>
        <w:left w:val="none" w:sz="0" w:space="0" w:color="auto"/>
        <w:bottom w:val="none" w:sz="0" w:space="0" w:color="auto"/>
        <w:right w:val="none" w:sz="0" w:space="0" w:color="auto"/>
      </w:divBdr>
    </w:div>
    <w:div w:id="1345479964">
      <w:bodyDiv w:val="1"/>
      <w:marLeft w:val="0"/>
      <w:marRight w:val="0"/>
      <w:marTop w:val="0"/>
      <w:marBottom w:val="0"/>
      <w:divBdr>
        <w:top w:val="none" w:sz="0" w:space="0" w:color="auto"/>
        <w:left w:val="none" w:sz="0" w:space="0" w:color="auto"/>
        <w:bottom w:val="none" w:sz="0" w:space="0" w:color="auto"/>
        <w:right w:val="none" w:sz="0" w:space="0" w:color="auto"/>
      </w:divBdr>
    </w:div>
    <w:div w:id="1400522372">
      <w:bodyDiv w:val="1"/>
      <w:marLeft w:val="0"/>
      <w:marRight w:val="0"/>
      <w:marTop w:val="0"/>
      <w:marBottom w:val="0"/>
      <w:divBdr>
        <w:top w:val="none" w:sz="0" w:space="0" w:color="auto"/>
        <w:left w:val="none" w:sz="0" w:space="0" w:color="auto"/>
        <w:bottom w:val="none" w:sz="0" w:space="0" w:color="auto"/>
        <w:right w:val="none" w:sz="0" w:space="0" w:color="auto"/>
      </w:divBdr>
    </w:div>
    <w:div w:id="1480802107">
      <w:bodyDiv w:val="1"/>
      <w:marLeft w:val="0"/>
      <w:marRight w:val="0"/>
      <w:marTop w:val="0"/>
      <w:marBottom w:val="0"/>
      <w:divBdr>
        <w:top w:val="none" w:sz="0" w:space="0" w:color="auto"/>
        <w:left w:val="none" w:sz="0" w:space="0" w:color="auto"/>
        <w:bottom w:val="none" w:sz="0" w:space="0" w:color="auto"/>
        <w:right w:val="none" w:sz="0" w:space="0" w:color="auto"/>
      </w:divBdr>
    </w:div>
    <w:div w:id="1500541427">
      <w:bodyDiv w:val="1"/>
      <w:marLeft w:val="0"/>
      <w:marRight w:val="0"/>
      <w:marTop w:val="0"/>
      <w:marBottom w:val="0"/>
      <w:divBdr>
        <w:top w:val="none" w:sz="0" w:space="0" w:color="auto"/>
        <w:left w:val="none" w:sz="0" w:space="0" w:color="auto"/>
        <w:bottom w:val="none" w:sz="0" w:space="0" w:color="auto"/>
        <w:right w:val="none" w:sz="0" w:space="0" w:color="auto"/>
      </w:divBdr>
    </w:div>
    <w:div w:id="1554849673">
      <w:bodyDiv w:val="1"/>
      <w:marLeft w:val="0"/>
      <w:marRight w:val="0"/>
      <w:marTop w:val="0"/>
      <w:marBottom w:val="0"/>
      <w:divBdr>
        <w:top w:val="none" w:sz="0" w:space="0" w:color="auto"/>
        <w:left w:val="none" w:sz="0" w:space="0" w:color="auto"/>
        <w:bottom w:val="none" w:sz="0" w:space="0" w:color="auto"/>
        <w:right w:val="none" w:sz="0" w:space="0" w:color="auto"/>
      </w:divBdr>
    </w:div>
    <w:div w:id="1570379295">
      <w:bodyDiv w:val="1"/>
      <w:marLeft w:val="0"/>
      <w:marRight w:val="0"/>
      <w:marTop w:val="0"/>
      <w:marBottom w:val="0"/>
      <w:divBdr>
        <w:top w:val="none" w:sz="0" w:space="0" w:color="auto"/>
        <w:left w:val="none" w:sz="0" w:space="0" w:color="auto"/>
        <w:bottom w:val="none" w:sz="0" w:space="0" w:color="auto"/>
        <w:right w:val="none" w:sz="0" w:space="0" w:color="auto"/>
      </w:divBdr>
    </w:div>
    <w:div w:id="1599480772">
      <w:bodyDiv w:val="1"/>
      <w:marLeft w:val="0"/>
      <w:marRight w:val="0"/>
      <w:marTop w:val="0"/>
      <w:marBottom w:val="0"/>
      <w:divBdr>
        <w:top w:val="none" w:sz="0" w:space="0" w:color="auto"/>
        <w:left w:val="none" w:sz="0" w:space="0" w:color="auto"/>
        <w:bottom w:val="none" w:sz="0" w:space="0" w:color="auto"/>
        <w:right w:val="none" w:sz="0" w:space="0" w:color="auto"/>
      </w:divBdr>
    </w:div>
    <w:div w:id="1605651145">
      <w:bodyDiv w:val="1"/>
      <w:marLeft w:val="0"/>
      <w:marRight w:val="0"/>
      <w:marTop w:val="0"/>
      <w:marBottom w:val="0"/>
      <w:divBdr>
        <w:top w:val="none" w:sz="0" w:space="0" w:color="auto"/>
        <w:left w:val="none" w:sz="0" w:space="0" w:color="auto"/>
        <w:bottom w:val="none" w:sz="0" w:space="0" w:color="auto"/>
        <w:right w:val="none" w:sz="0" w:space="0" w:color="auto"/>
      </w:divBdr>
    </w:div>
    <w:div w:id="1618876806">
      <w:bodyDiv w:val="1"/>
      <w:marLeft w:val="0"/>
      <w:marRight w:val="0"/>
      <w:marTop w:val="0"/>
      <w:marBottom w:val="0"/>
      <w:divBdr>
        <w:top w:val="none" w:sz="0" w:space="0" w:color="auto"/>
        <w:left w:val="none" w:sz="0" w:space="0" w:color="auto"/>
        <w:bottom w:val="none" w:sz="0" w:space="0" w:color="auto"/>
        <w:right w:val="none" w:sz="0" w:space="0" w:color="auto"/>
      </w:divBdr>
      <w:divsChild>
        <w:div w:id="2114859601">
          <w:marLeft w:val="0"/>
          <w:marRight w:val="0"/>
          <w:marTop w:val="0"/>
          <w:marBottom w:val="0"/>
          <w:divBdr>
            <w:top w:val="none" w:sz="0" w:space="0" w:color="auto"/>
            <w:left w:val="none" w:sz="0" w:space="0" w:color="auto"/>
            <w:bottom w:val="none" w:sz="0" w:space="0" w:color="auto"/>
            <w:right w:val="none" w:sz="0" w:space="0" w:color="auto"/>
          </w:divBdr>
        </w:div>
      </w:divsChild>
    </w:div>
    <w:div w:id="1639146032">
      <w:bodyDiv w:val="1"/>
      <w:marLeft w:val="0"/>
      <w:marRight w:val="0"/>
      <w:marTop w:val="0"/>
      <w:marBottom w:val="0"/>
      <w:divBdr>
        <w:top w:val="none" w:sz="0" w:space="0" w:color="auto"/>
        <w:left w:val="none" w:sz="0" w:space="0" w:color="auto"/>
        <w:bottom w:val="none" w:sz="0" w:space="0" w:color="auto"/>
        <w:right w:val="none" w:sz="0" w:space="0" w:color="auto"/>
      </w:divBdr>
    </w:div>
    <w:div w:id="1694109362">
      <w:bodyDiv w:val="1"/>
      <w:marLeft w:val="0"/>
      <w:marRight w:val="0"/>
      <w:marTop w:val="0"/>
      <w:marBottom w:val="0"/>
      <w:divBdr>
        <w:top w:val="none" w:sz="0" w:space="0" w:color="auto"/>
        <w:left w:val="none" w:sz="0" w:space="0" w:color="auto"/>
        <w:bottom w:val="none" w:sz="0" w:space="0" w:color="auto"/>
        <w:right w:val="none" w:sz="0" w:space="0" w:color="auto"/>
      </w:divBdr>
    </w:div>
    <w:div w:id="1707368926">
      <w:bodyDiv w:val="1"/>
      <w:marLeft w:val="0"/>
      <w:marRight w:val="0"/>
      <w:marTop w:val="0"/>
      <w:marBottom w:val="0"/>
      <w:divBdr>
        <w:top w:val="none" w:sz="0" w:space="0" w:color="auto"/>
        <w:left w:val="none" w:sz="0" w:space="0" w:color="auto"/>
        <w:bottom w:val="none" w:sz="0" w:space="0" w:color="auto"/>
        <w:right w:val="none" w:sz="0" w:space="0" w:color="auto"/>
      </w:divBdr>
    </w:div>
    <w:div w:id="1715040378">
      <w:bodyDiv w:val="1"/>
      <w:marLeft w:val="0"/>
      <w:marRight w:val="0"/>
      <w:marTop w:val="0"/>
      <w:marBottom w:val="0"/>
      <w:divBdr>
        <w:top w:val="none" w:sz="0" w:space="0" w:color="auto"/>
        <w:left w:val="none" w:sz="0" w:space="0" w:color="auto"/>
        <w:bottom w:val="none" w:sz="0" w:space="0" w:color="auto"/>
        <w:right w:val="none" w:sz="0" w:space="0" w:color="auto"/>
      </w:divBdr>
    </w:div>
    <w:div w:id="1794711240">
      <w:bodyDiv w:val="1"/>
      <w:marLeft w:val="0"/>
      <w:marRight w:val="0"/>
      <w:marTop w:val="0"/>
      <w:marBottom w:val="0"/>
      <w:divBdr>
        <w:top w:val="none" w:sz="0" w:space="0" w:color="auto"/>
        <w:left w:val="none" w:sz="0" w:space="0" w:color="auto"/>
        <w:bottom w:val="none" w:sz="0" w:space="0" w:color="auto"/>
        <w:right w:val="none" w:sz="0" w:space="0" w:color="auto"/>
      </w:divBdr>
    </w:div>
    <w:div w:id="1851215836">
      <w:bodyDiv w:val="1"/>
      <w:marLeft w:val="0"/>
      <w:marRight w:val="0"/>
      <w:marTop w:val="0"/>
      <w:marBottom w:val="0"/>
      <w:divBdr>
        <w:top w:val="none" w:sz="0" w:space="0" w:color="auto"/>
        <w:left w:val="none" w:sz="0" w:space="0" w:color="auto"/>
        <w:bottom w:val="none" w:sz="0" w:space="0" w:color="auto"/>
        <w:right w:val="none" w:sz="0" w:space="0" w:color="auto"/>
      </w:divBdr>
    </w:div>
    <w:div w:id="1872574310">
      <w:bodyDiv w:val="1"/>
      <w:marLeft w:val="0"/>
      <w:marRight w:val="0"/>
      <w:marTop w:val="0"/>
      <w:marBottom w:val="0"/>
      <w:divBdr>
        <w:top w:val="none" w:sz="0" w:space="0" w:color="auto"/>
        <w:left w:val="none" w:sz="0" w:space="0" w:color="auto"/>
        <w:bottom w:val="none" w:sz="0" w:space="0" w:color="auto"/>
        <w:right w:val="none" w:sz="0" w:space="0" w:color="auto"/>
      </w:divBdr>
    </w:div>
    <w:div w:id="1977493830">
      <w:bodyDiv w:val="1"/>
      <w:marLeft w:val="0"/>
      <w:marRight w:val="0"/>
      <w:marTop w:val="0"/>
      <w:marBottom w:val="0"/>
      <w:divBdr>
        <w:top w:val="none" w:sz="0" w:space="0" w:color="auto"/>
        <w:left w:val="none" w:sz="0" w:space="0" w:color="auto"/>
        <w:bottom w:val="none" w:sz="0" w:space="0" w:color="auto"/>
        <w:right w:val="none" w:sz="0" w:space="0" w:color="auto"/>
      </w:divBdr>
    </w:div>
    <w:div w:id="2026051696">
      <w:bodyDiv w:val="1"/>
      <w:marLeft w:val="0"/>
      <w:marRight w:val="0"/>
      <w:marTop w:val="0"/>
      <w:marBottom w:val="0"/>
      <w:divBdr>
        <w:top w:val="none" w:sz="0" w:space="0" w:color="auto"/>
        <w:left w:val="none" w:sz="0" w:space="0" w:color="auto"/>
        <w:bottom w:val="none" w:sz="0" w:space="0" w:color="auto"/>
        <w:right w:val="none" w:sz="0" w:space="0" w:color="auto"/>
      </w:divBdr>
    </w:div>
    <w:div w:id="2036150706">
      <w:bodyDiv w:val="1"/>
      <w:marLeft w:val="0"/>
      <w:marRight w:val="0"/>
      <w:marTop w:val="0"/>
      <w:marBottom w:val="0"/>
      <w:divBdr>
        <w:top w:val="none" w:sz="0" w:space="0" w:color="auto"/>
        <w:left w:val="none" w:sz="0" w:space="0" w:color="auto"/>
        <w:bottom w:val="none" w:sz="0" w:space="0" w:color="auto"/>
        <w:right w:val="none" w:sz="0" w:space="0" w:color="auto"/>
      </w:divBdr>
      <w:divsChild>
        <w:div w:id="351615859">
          <w:marLeft w:val="0"/>
          <w:marRight w:val="0"/>
          <w:marTop w:val="0"/>
          <w:marBottom w:val="0"/>
          <w:divBdr>
            <w:top w:val="none" w:sz="0" w:space="0" w:color="auto"/>
            <w:left w:val="none" w:sz="0" w:space="0" w:color="auto"/>
            <w:bottom w:val="none" w:sz="0" w:space="0" w:color="auto"/>
            <w:right w:val="none" w:sz="0" w:space="0" w:color="auto"/>
          </w:divBdr>
        </w:div>
      </w:divsChild>
    </w:div>
    <w:div w:id="2080247027">
      <w:bodyDiv w:val="1"/>
      <w:marLeft w:val="0"/>
      <w:marRight w:val="0"/>
      <w:marTop w:val="0"/>
      <w:marBottom w:val="0"/>
      <w:divBdr>
        <w:top w:val="none" w:sz="0" w:space="0" w:color="auto"/>
        <w:left w:val="none" w:sz="0" w:space="0" w:color="auto"/>
        <w:bottom w:val="none" w:sz="0" w:space="0" w:color="auto"/>
        <w:right w:val="none" w:sz="0" w:space="0" w:color="auto"/>
      </w:divBdr>
    </w:div>
    <w:div w:id="21472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oleObject" Target="embeddings/oleObject1.bin"/><Relationship Id="rId1" Type="http://schemas.openxmlformats.org/officeDocument/2006/relationships/image" Target="media/image1.wmf"/><Relationship Id="rId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C4A02-663E-4DBC-9E19-1950894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3422</Words>
  <Characters>17179</Characters>
  <Application>Microsoft Office Word</Application>
  <DocSecurity>0</DocSecurity>
  <Lines>312</Lines>
  <Paragraphs>183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Huawei</cp:lastModifiedBy>
  <cp:revision>4</cp:revision>
  <dcterms:created xsi:type="dcterms:W3CDTF">2024-11-08T11:58:00Z</dcterms:created>
  <dcterms:modified xsi:type="dcterms:W3CDTF">2024-11-08T14:03:00Z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(3)URjZbnZS4Pb3Yl3Zg7JpPtvViYMJfsZpWK8iAN/fEoELSnME4IEV53JnWyfCh0ar1ouiBblZ
HIRE3p8c7D54oPSM7S+N5wA8VqOmjbKdDyBPzqQgUY0cQ8wqdlFad5UbQNyNayqtkOxp+Fch
jRQTL+Fiun13GyXPXbDHrBpyH25MyY21UHnFcVeEDquRodVh8YaZO9ZNnqmtNdCdT6fXRdtc
Ut+Aig1dsHZPqtQMXy</vt:lpwstr>
  </property>
  <property fmtid="{D5CDD505-2E9C-101B-9397-08002B2CF9AE}" pid="3" name="_2015_ms_pID_7253431">
    <vt:lpwstr>9pX9mEYDnnMWPm9+6kTRdS83oBaBuddJNwE2oK8R16RGQvOY5wP2rv
A4+sUKPJuuenFvUJAbSd3fVzLei7DlQ/1xJH1rkpq5SP5btF5ZWaBgjY8F2SqTtsIl0u/Sjh
iMlIYdZ8QD0nNBbk7CYMFIRrK5GeFrL+nVc/2fF6J1K8IbNZAlz8ZUPS9LyNRqL09dvjevnj
WLgmPlrsEBneZDxrKZfEe7E98Nw5IKhDKYne</vt:lpwstr>
  </property>
  <property fmtid="{D5CDD505-2E9C-101B-9397-08002B2CF9AE}" pid="4" name="_2015_ms_pID_7253432">
    <vt:lpwstr>WwLlj1h3fN4C6XdUwxZfLHWlePRdHN5fOvxk
3PkAScz3ImgQsi2NMhYU+yi3JMnvRIuOAFkilSTMKGrX+fgerCo=</vt:lpwstr>
  </property>
  <property fmtid="{D5CDD505-2E9C-101B-9397-08002B2CF9AE}" pid="5" name="KeyAssetLabel_HuaWei">
    <vt:lpwstr>{URjZbnZS4Pb3Yl3Zg7JpPtvViYMJfs}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1730689778</vt:lpwstr>
  </property>
</Properties>
</file>