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5A04E" w14:textId="2361F534" w:rsidR="00D50B84" w:rsidRPr="00D50B84" w:rsidRDefault="00D50B84" w:rsidP="00D50B84">
      <w:pPr>
        <w:pStyle w:val="a4"/>
        <w:tabs>
          <w:tab w:val="right" w:pos="10206"/>
        </w:tabs>
        <w:spacing w:after="0" w:afterAutospacing="0"/>
        <w:rPr>
          <w:rFonts w:eastAsia="ＭＳ ゴシック" w:cs="Arial"/>
          <w:noProof w:val="0"/>
          <w:sz w:val="28"/>
          <w:szCs w:val="28"/>
          <w:lang w:val="en-US"/>
        </w:rPr>
      </w:pPr>
      <w:bookmarkStart w:id="0" w:name="OLE_LINK3"/>
      <w:bookmarkStart w:id="1" w:name="_Hlk178841250"/>
      <w:r w:rsidRPr="00D50B84">
        <w:rPr>
          <w:rFonts w:eastAsia="ＭＳ ゴシック" w:cs="Arial"/>
          <w:noProof w:val="0"/>
          <w:sz w:val="28"/>
          <w:szCs w:val="28"/>
          <w:lang w:val="en-US"/>
        </w:rPr>
        <w:t>3GPP TSG RAN WG1 #118</w:t>
      </w:r>
      <w:r w:rsidR="00967CD0">
        <w:rPr>
          <w:rFonts w:eastAsia="ＭＳ ゴシック" w:cs="Arial" w:hint="eastAsia"/>
          <w:noProof w:val="0"/>
          <w:sz w:val="28"/>
          <w:szCs w:val="28"/>
          <w:lang w:val="en-US"/>
        </w:rPr>
        <w:t>bis</w:t>
      </w:r>
      <w:r w:rsidRPr="00D50B84">
        <w:rPr>
          <w:rFonts w:eastAsia="ＭＳ ゴシック" w:cs="Arial"/>
          <w:noProof w:val="0"/>
          <w:sz w:val="28"/>
          <w:szCs w:val="28"/>
          <w:lang w:val="en-US"/>
        </w:rPr>
        <w:tab/>
      </w:r>
      <w:r w:rsidR="00886A4A" w:rsidRPr="00886A4A">
        <w:rPr>
          <w:rFonts w:eastAsia="ＭＳ ゴシック" w:cs="Arial"/>
          <w:bCs/>
          <w:noProof w:val="0"/>
          <w:sz w:val="28"/>
          <w:szCs w:val="28"/>
        </w:rPr>
        <w:t>R1-2408964</w:t>
      </w:r>
    </w:p>
    <w:p w14:paraId="2D475E7F" w14:textId="07E74689" w:rsidR="000A2F08" w:rsidRPr="00D50B84" w:rsidRDefault="00967CD0" w:rsidP="00D50B84">
      <w:pPr>
        <w:pStyle w:val="a4"/>
        <w:tabs>
          <w:tab w:val="right" w:pos="10206"/>
        </w:tabs>
        <w:spacing w:after="0" w:afterAutospacing="0"/>
        <w:rPr>
          <w:rFonts w:eastAsia="ＭＳ ゴシック" w:cs="Arial"/>
          <w:noProof w:val="0"/>
          <w:sz w:val="28"/>
          <w:szCs w:val="28"/>
        </w:rPr>
      </w:pPr>
      <w:bookmarkStart w:id="2" w:name="_Hlk178841266"/>
      <w:r w:rsidRPr="00967CD0">
        <w:rPr>
          <w:rFonts w:eastAsia="ＭＳ ゴシック" w:cs="Arial"/>
          <w:bCs/>
          <w:noProof w:val="0"/>
          <w:sz w:val="28"/>
          <w:szCs w:val="28"/>
        </w:rPr>
        <w:t>Hefei, China, October 14</w:t>
      </w:r>
      <w:r w:rsidRPr="00967CD0">
        <w:rPr>
          <w:rFonts w:eastAsia="ＭＳ ゴシック" w:cs="Arial" w:hint="eastAsia"/>
          <w:bCs/>
          <w:noProof w:val="0"/>
          <w:sz w:val="28"/>
          <w:szCs w:val="28"/>
          <w:vertAlign w:val="superscript"/>
        </w:rPr>
        <w:t>th</w:t>
      </w:r>
      <w:r w:rsidRPr="00967CD0">
        <w:rPr>
          <w:rFonts w:eastAsia="ＭＳ ゴシック" w:cs="Arial"/>
          <w:bCs/>
          <w:noProof w:val="0"/>
          <w:sz w:val="28"/>
          <w:szCs w:val="28"/>
        </w:rPr>
        <w:t xml:space="preserve"> – 18</w:t>
      </w:r>
      <w:r w:rsidRPr="00967CD0">
        <w:rPr>
          <w:rFonts w:eastAsia="ＭＳ ゴシック" w:cs="Arial"/>
          <w:bCs/>
          <w:noProof w:val="0"/>
          <w:sz w:val="28"/>
          <w:szCs w:val="28"/>
          <w:vertAlign w:val="superscript"/>
        </w:rPr>
        <w:t>th</w:t>
      </w:r>
      <w:r w:rsidRPr="00967CD0">
        <w:rPr>
          <w:rFonts w:eastAsia="ＭＳ ゴシック" w:cs="Arial"/>
          <w:bCs/>
          <w:noProof w:val="0"/>
          <w:sz w:val="28"/>
          <w:szCs w:val="28"/>
        </w:rPr>
        <w:t>, 2024</w:t>
      </w:r>
      <w:bookmarkEnd w:id="2"/>
    </w:p>
    <w:bookmarkEnd w:id="1"/>
    <w:p w14:paraId="7EA9EC95" w14:textId="1089F1FA" w:rsidR="000A2F08" w:rsidRPr="001054A5" w:rsidRDefault="000A2F08" w:rsidP="002E7264">
      <w:pPr>
        <w:pStyle w:val="a4"/>
        <w:tabs>
          <w:tab w:val="right" w:pos="10206"/>
        </w:tabs>
        <w:spacing w:afterAutospacing="0"/>
        <w:rPr>
          <w:rFonts w:eastAsiaTheme="minorEastAsia" w:cs="Arial"/>
          <w:noProof w:val="0"/>
          <w:sz w:val="28"/>
          <w:szCs w:val="28"/>
          <w:lang w:eastAsia="zh-CN"/>
        </w:rPr>
      </w:pP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3"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4C8828E0"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967CD0">
        <w:rPr>
          <w:rFonts w:ascii="Arial" w:hAnsi="Arial" w:cs="Arial" w:hint="eastAsia"/>
          <w:b/>
          <w:sz w:val="28"/>
          <w:szCs w:val="28"/>
          <w:lang w:val="en-US"/>
        </w:rPr>
        <w:t xml:space="preserve">Discussion on </w:t>
      </w:r>
      <w:r w:rsidR="00F2043C" w:rsidRPr="00F2043C">
        <w:rPr>
          <w:rFonts w:ascii="Arial" w:hAnsi="Arial" w:cs="Arial"/>
          <w:b/>
          <w:sz w:val="28"/>
          <w:szCs w:val="28"/>
          <w:lang w:val="en-US"/>
        </w:rPr>
        <w:t>CSI enhancements</w:t>
      </w:r>
    </w:p>
    <w:p w14:paraId="49DC0276" w14:textId="7279305D"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F2043C">
        <w:rPr>
          <w:rFonts w:ascii="Arial" w:eastAsia="ＭＳ 明朝" w:hAnsi="Arial" w:cs="Arial" w:hint="eastAsia"/>
          <w:b/>
          <w:sz w:val="28"/>
          <w:szCs w:val="28"/>
          <w:lang w:val="pt-BR"/>
        </w:rPr>
        <w:t>2</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4" w:name="DocumentFor"/>
      <w:bookmarkEnd w:id="4"/>
    </w:p>
    <w:bookmarkEnd w:id="3"/>
    <w:p w14:paraId="7DA971ED" w14:textId="77777777" w:rsidR="0096105B" w:rsidRPr="00956D79" w:rsidRDefault="0096105B" w:rsidP="0096105B">
      <w:pPr>
        <w:pStyle w:val="10"/>
        <w:spacing w:after="180"/>
        <w:rPr>
          <w:lang w:val="en-US"/>
        </w:rPr>
      </w:pPr>
      <w:r w:rsidRPr="00956D79">
        <w:rPr>
          <w:lang w:val="en-US"/>
        </w:rPr>
        <w:t>Introduction</w:t>
      </w:r>
    </w:p>
    <w:p w14:paraId="43EB2A57" w14:textId="6FD39D08" w:rsidR="004442B4" w:rsidRPr="000730DA" w:rsidRDefault="003F078C" w:rsidP="004442B4">
      <w:pPr>
        <w:spacing w:before="240" w:after="240" w:afterAutospacing="0"/>
        <w:rPr>
          <w:rFonts w:eastAsia="ＭＳ 明朝"/>
          <w:sz w:val="22"/>
          <w:szCs w:val="22"/>
        </w:rPr>
      </w:pPr>
      <w:r w:rsidRPr="000730DA">
        <w:rPr>
          <w:rFonts w:eastAsia="SimSun"/>
          <w:sz w:val="22"/>
          <w:szCs w:val="22"/>
          <w:lang w:eastAsia="zh-CN"/>
        </w:rPr>
        <w:t>In RAN #</w:t>
      </w:r>
      <w:r w:rsidR="004439B4" w:rsidRPr="000730DA">
        <w:rPr>
          <w:rFonts w:eastAsia="SimSun"/>
          <w:sz w:val="22"/>
          <w:szCs w:val="22"/>
          <w:lang w:eastAsia="zh-CN"/>
        </w:rPr>
        <w:t>102</w:t>
      </w:r>
      <w:r w:rsidRPr="000730DA">
        <w:rPr>
          <w:rFonts w:eastAsia="SimSun"/>
          <w:sz w:val="22"/>
          <w:szCs w:val="22"/>
          <w:lang w:eastAsia="zh-CN"/>
        </w:rPr>
        <w:t xml:space="preserve">, a new </w:t>
      </w:r>
      <w:r w:rsidR="004439B4" w:rsidRPr="000730DA">
        <w:rPr>
          <w:rFonts w:eastAsia="SimSun"/>
          <w:sz w:val="22"/>
          <w:szCs w:val="22"/>
          <w:lang w:eastAsia="zh-CN"/>
        </w:rPr>
        <w:t>work</w:t>
      </w:r>
      <w:r w:rsidRPr="000730DA">
        <w:rPr>
          <w:rFonts w:eastAsia="SimSun"/>
          <w:sz w:val="22"/>
          <w:szCs w:val="22"/>
          <w:lang w:eastAsia="zh-CN"/>
        </w:rPr>
        <w:t xml:space="preserve"> item </w:t>
      </w:r>
      <w:r w:rsidR="004439B4" w:rsidRPr="000730DA">
        <w:rPr>
          <w:rFonts w:eastAsia="SimSun"/>
          <w:sz w:val="22"/>
          <w:szCs w:val="22"/>
          <w:lang w:eastAsia="zh-CN"/>
        </w:rPr>
        <w:t xml:space="preserve">“NR MIMO Phase 5” </w:t>
      </w:r>
      <w:r w:rsidRPr="000730DA">
        <w:rPr>
          <w:rFonts w:eastAsia="SimSun"/>
          <w:sz w:val="22"/>
          <w:szCs w:val="22"/>
          <w:lang w:eastAsia="zh-CN"/>
        </w:rPr>
        <w:t xml:space="preserve">was </w:t>
      </w:r>
      <w:r w:rsidR="00B02CD3" w:rsidRPr="000730DA">
        <w:rPr>
          <w:rFonts w:eastAsia="SimSun"/>
          <w:sz w:val="22"/>
          <w:szCs w:val="22"/>
          <w:lang w:eastAsia="zh-CN"/>
        </w:rPr>
        <w:t>approved</w:t>
      </w:r>
      <w:r w:rsidR="0092436F" w:rsidRPr="000730DA">
        <w:rPr>
          <w:rFonts w:eastAsia="SimSun"/>
          <w:sz w:val="22"/>
          <w:szCs w:val="22"/>
          <w:lang w:eastAsia="zh-CN"/>
        </w:rPr>
        <w:t xml:space="preserve"> </w:t>
      </w:r>
      <w:r w:rsidR="0092436F" w:rsidRPr="000730DA">
        <w:rPr>
          <w:rFonts w:eastAsia="SimSun"/>
          <w:sz w:val="22"/>
          <w:szCs w:val="22"/>
          <w:lang w:eastAsia="zh-CN"/>
        </w:rPr>
        <w:fldChar w:fldCharType="begin"/>
      </w:r>
      <w:r w:rsidR="0092436F" w:rsidRPr="000730DA">
        <w:rPr>
          <w:rFonts w:eastAsia="SimSun"/>
          <w:sz w:val="22"/>
          <w:szCs w:val="22"/>
          <w:lang w:eastAsia="zh-CN"/>
        </w:rPr>
        <w:instrText xml:space="preserve"> REF _Ref101984750 \r \h </w:instrText>
      </w:r>
      <w:r w:rsidR="005633B3" w:rsidRPr="000730DA">
        <w:rPr>
          <w:rFonts w:eastAsia="SimSun"/>
          <w:sz w:val="22"/>
          <w:szCs w:val="22"/>
          <w:lang w:eastAsia="zh-CN"/>
        </w:rPr>
        <w:instrText xml:space="preserve"> \* MERGEFORMAT </w:instrText>
      </w:r>
      <w:r w:rsidR="0092436F" w:rsidRPr="000730DA">
        <w:rPr>
          <w:rFonts w:eastAsia="SimSun"/>
          <w:sz w:val="22"/>
          <w:szCs w:val="22"/>
          <w:lang w:eastAsia="zh-CN"/>
        </w:rPr>
      </w:r>
      <w:r w:rsidR="0092436F" w:rsidRPr="000730DA">
        <w:rPr>
          <w:rFonts w:eastAsia="SimSun"/>
          <w:sz w:val="22"/>
          <w:szCs w:val="22"/>
          <w:lang w:eastAsia="zh-CN"/>
        </w:rPr>
        <w:fldChar w:fldCharType="separate"/>
      </w:r>
      <w:r w:rsidR="00074DB3" w:rsidRPr="000730DA">
        <w:rPr>
          <w:rFonts w:eastAsia="SimSun"/>
          <w:sz w:val="22"/>
          <w:szCs w:val="22"/>
          <w:lang w:eastAsia="zh-CN"/>
        </w:rPr>
        <w:t>[1]</w:t>
      </w:r>
      <w:r w:rsidR="0092436F" w:rsidRPr="000730DA">
        <w:rPr>
          <w:rFonts w:eastAsia="SimSun"/>
          <w:sz w:val="22"/>
          <w:szCs w:val="22"/>
          <w:lang w:eastAsia="zh-CN"/>
        </w:rPr>
        <w:fldChar w:fldCharType="end"/>
      </w:r>
      <w:r w:rsidRPr="000730DA">
        <w:rPr>
          <w:rFonts w:eastAsia="SimSun"/>
          <w:sz w:val="22"/>
          <w:szCs w:val="22"/>
          <w:lang w:eastAsia="zh-CN"/>
        </w:rPr>
        <w:t xml:space="preserve">. </w:t>
      </w:r>
      <w:r w:rsidR="001054A5" w:rsidRPr="000730DA">
        <w:rPr>
          <w:rFonts w:eastAsia="ＭＳ 明朝" w:hint="eastAsia"/>
          <w:sz w:val="22"/>
          <w:szCs w:val="22"/>
        </w:rPr>
        <w:t>In RAN1 #11</w:t>
      </w:r>
      <w:r w:rsidR="00D50E43" w:rsidRPr="000730DA">
        <w:rPr>
          <w:rFonts w:eastAsia="ＭＳ 明朝" w:hint="eastAsia"/>
          <w:sz w:val="22"/>
          <w:szCs w:val="22"/>
        </w:rPr>
        <w:t>8</w:t>
      </w:r>
      <w:r w:rsidR="001054A5" w:rsidRPr="000730DA">
        <w:rPr>
          <w:rFonts w:eastAsia="ＭＳ 明朝" w:hint="eastAsia"/>
          <w:sz w:val="22"/>
          <w:szCs w:val="22"/>
        </w:rPr>
        <w:t xml:space="preserve">, </w:t>
      </w:r>
      <w:r w:rsidR="005A3E2F" w:rsidRPr="000730DA">
        <w:rPr>
          <w:rFonts w:eastAsia="ＭＳ 明朝"/>
          <w:sz w:val="22"/>
          <w:szCs w:val="22"/>
        </w:rPr>
        <w:t>regarding</w:t>
      </w:r>
      <w:r w:rsidR="005A3E2F" w:rsidRPr="000730DA">
        <w:rPr>
          <w:rFonts w:eastAsia="ＭＳ 明朝" w:hint="eastAsia"/>
          <w:sz w:val="22"/>
          <w:szCs w:val="22"/>
        </w:rPr>
        <w:t xml:space="preserve"> </w:t>
      </w:r>
      <w:r w:rsidR="00D50B84" w:rsidRPr="000730DA">
        <w:rPr>
          <w:rFonts w:eastAsia="ＭＳ 明朝"/>
          <w:sz w:val="22"/>
          <w:szCs w:val="22"/>
        </w:rPr>
        <w:t>CJT calibration</w:t>
      </w:r>
      <w:r w:rsidR="005A3E2F" w:rsidRPr="000730DA">
        <w:rPr>
          <w:rFonts w:eastAsia="ＭＳ 明朝" w:hint="eastAsia"/>
          <w:sz w:val="22"/>
          <w:szCs w:val="22"/>
        </w:rPr>
        <w:t xml:space="preserve">, the </w:t>
      </w:r>
      <w:r w:rsidR="001054A5" w:rsidRPr="000730DA">
        <w:rPr>
          <w:rFonts w:eastAsia="ＭＳ 明朝" w:hint="eastAsia"/>
          <w:sz w:val="22"/>
          <w:szCs w:val="22"/>
        </w:rPr>
        <w:t>following agreement w</w:t>
      </w:r>
      <w:r w:rsidR="005A3E2F" w:rsidRPr="000730DA">
        <w:rPr>
          <w:rFonts w:eastAsia="ＭＳ 明朝" w:hint="eastAsia"/>
          <w:sz w:val="22"/>
          <w:szCs w:val="22"/>
        </w:rPr>
        <w:t>as</w:t>
      </w:r>
      <w:r w:rsidR="001054A5" w:rsidRPr="000730DA">
        <w:rPr>
          <w:rFonts w:eastAsia="ＭＳ 明朝" w:hint="eastAsia"/>
          <w:sz w:val="22"/>
          <w:szCs w:val="22"/>
        </w:rPr>
        <w:t xml:space="preserve"> made [2].</w:t>
      </w:r>
    </w:p>
    <w:tbl>
      <w:tblPr>
        <w:tblStyle w:val="af2"/>
        <w:tblW w:w="0" w:type="auto"/>
        <w:tblLook w:val="04A0" w:firstRow="1" w:lastRow="0" w:firstColumn="1" w:lastColumn="0" w:noHBand="0" w:noVBand="1"/>
      </w:tblPr>
      <w:tblGrid>
        <w:gridCol w:w="9954"/>
      </w:tblGrid>
      <w:tr w:rsidR="00382612" w:rsidRPr="000730DA" w14:paraId="29D66950" w14:textId="77777777" w:rsidTr="006643BF">
        <w:tc>
          <w:tcPr>
            <w:tcW w:w="9954" w:type="dxa"/>
          </w:tcPr>
          <w:p w14:paraId="15C3A9D7" w14:textId="77777777" w:rsidR="00382612" w:rsidRPr="000730DA" w:rsidRDefault="00382612" w:rsidP="006643BF">
            <w:pPr>
              <w:spacing w:after="0" w:afterAutospacing="0"/>
              <w:jc w:val="left"/>
              <w:rPr>
                <w:rFonts w:eastAsia="ＭＳ 明朝"/>
                <w:iCs/>
                <w:sz w:val="22"/>
                <w:szCs w:val="22"/>
              </w:rPr>
            </w:pPr>
          </w:p>
          <w:p w14:paraId="5F130B68" w14:textId="2D5177FB" w:rsidR="00B616B2" w:rsidRPr="000730DA" w:rsidRDefault="00B616B2" w:rsidP="00B616B2">
            <w:pPr>
              <w:spacing w:after="0" w:afterAutospacing="0"/>
              <w:rPr>
                <w:rFonts w:ascii="Times" w:eastAsia="Batang" w:hAnsi="Times"/>
                <w:sz w:val="22"/>
                <w:szCs w:val="22"/>
                <w:highlight w:val="green"/>
                <w:lang w:eastAsia="en-US"/>
              </w:rPr>
            </w:pPr>
            <w:r w:rsidRPr="000730DA">
              <w:rPr>
                <w:rFonts w:ascii="Times" w:eastAsia="Batang" w:hAnsi="Times"/>
                <w:b/>
                <w:sz w:val="22"/>
                <w:szCs w:val="22"/>
                <w:highlight w:val="green"/>
                <w:lang w:eastAsia="en-US"/>
              </w:rPr>
              <w:t>Agreement</w:t>
            </w:r>
          </w:p>
          <w:p w14:paraId="78A97FDA" w14:textId="77777777" w:rsidR="00B616B2" w:rsidRPr="000730DA" w:rsidRDefault="00B616B2" w:rsidP="00B616B2">
            <w:pPr>
              <w:spacing w:after="0"/>
              <w:rPr>
                <w:rFonts w:ascii="Times" w:eastAsia="Batang" w:hAnsi="Times"/>
                <w:bCs/>
                <w:sz w:val="22"/>
                <w:szCs w:val="22"/>
                <w:lang w:eastAsia="zh-CN"/>
              </w:rPr>
            </w:pPr>
            <w:r w:rsidRPr="000730DA">
              <w:rPr>
                <w:rFonts w:ascii="Times" w:eastAsia="Batang" w:hAnsi="Times"/>
                <w:bCs/>
                <w:sz w:val="22"/>
                <w:szCs w:val="22"/>
                <w:lang w:eastAsia="zh-CN"/>
              </w:rPr>
              <w:t xml:space="preserve">For the Rel-19 aperiodic standalone CJT calibration reporting, when </w:t>
            </w:r>
            <w:proofErr w:type="spellStart"/>
            <w:r w:rsidRPr="000730DA">
              <w:rPr>
                <w:rFonts w:ascii="Times" w:eastAsia="Batang" w:hAnsi="Times"/>
                <w:bCs/>
                <w:sz w:val="22"/>
                <w:szCs w:val="22"/>
                <w:lang w:eastAsia="zh-CN"/>
              </w:rPr>
              <w:t>ReportQuantity</w:t>
            </w:r>
            <w:proofErr w:type="spellEnd"/>
            <w:r w:rsidRPr="000730DA">
              <w:rPr>
                <w:rFonts w:ascii="Times" w:eastAsia="Batang" w:hAnsi="Times"/>
                <w:bCs/>
                <w:sz w:val="22"/>
                <w:szCs w:val="22"/>
                <w:lang w:eastAsia="zh-CN"/>
              </w:rPr>
              <w:t xml:space="preserve"> is ‘</w:t>
            </w:r>
            <w:proofErr w:type="spellStart"/>
            <w:r w:rsidRPr="000730DA">
              <w:rPr>
                <w:rFonts w:ascii="Times" w:eastAsia="Batang" w:hAnsi="Times"/>
                <w:bCs/>
                <w:sz w:val="22"/>
                <w:szCs w:val="22"/>
                <w:lang w:eastAsia="zh-CN"/>
              </w:rPr>
              <w:t>cjtc</w:t>
            </w:r>
            <w:proofErr w:type="spellEnd"/>
            <w:r w:rsidRPr="000730DA">
              <w:rPr>
                <w:rFonts w:ascii="Times" w:eastAsia="Batang" w:hAnsi="Times"/>
                <w:bCs/>
                <w:sz w:val="22"/>
                <w:szCs w:val="22"/>
                <w:lang w:eastAsia="zh-CN"/>
              </w:rPr>
              <w:t>-P’ (DL/UL phase offset), regarding the support of sub-band reporting (</w:t>
            </w:r>
            <w:r w:rsidRPr="000730DA">
              <w:rPr>
                <w:rFonts w:ascii="Symbol" w:eastAsia="Malgun Gothic" w:hAnsi="Symbol"/>
                <w:sz w:val="22"/>
                <w:szCs w:val="22"/>
                <w:lang w:eastAsia="en-US"/>
              </w:rPr>
              <w:t></w:t>
            </w:r>
            <w:r w:rsidRPr="000730DA">
              <w:rPr>
                <w:rFonts w:ascii="Times" w:eastAsia="Batang" w:hAnsi="Times"/>
                <w:bCs/>
                <w:sz w:val="22"/>
                <w:szCs w:val="22"/>
                <w:lang w:eastAsia="zh-CN"/>
              </w:rPr>
              <w:t>&gt;1):</w:t>
            </w:r>
          </w:p>
          <w:p w14:paraId="199ABDB1" w14:textId="77777777" w:rsidR="00B616B2" w:rsidRPr="000730DA" w:rsidRDefault="00B616B2" w:rsidP="00B616B2">
            <w:pPr>
              <w:numPr>
                <w:ilvl w:val="0"/>
                <w:numId w:val="64"/>
              </w:numPr>
              <w:spacing w:after="0" w:afterAutospacing="0"/>
              <w:contextualSpacing/>
              <w:jc w:val="left"/>
              <w:rPr>
                <w:rFonts w:ascii="Times" w:eastAsia="SimSun" w:hAnsi="Times"/>
                <w:color w:val="000000"/>
                <w:sz w:val="22"/>
                <w:szCs w:val="22"/>
                <w:lang w:eastAsia="en-US"/>
              </w:rPr>
            </w:pPr>
            <w:r w:rsidRPr="000730DA">
              <w:rPr>
                <w:rFonts w:ascii="Times" w:eastAsia="SimSun" w:hAnsi="Times"/>
                <w:sz w:val="22"/>
                <w:szCs w:val="22"/>
                <w:lang w:eastAsia="en-US"/>
              </w:rPr>
              <w:t xml:space="preserve">Denoting the number of reported sub-band phase-offset values </w:t>
            </w:r>
            <w:r w:rsidRPr="000730DA">
              <w:rPr>
                <w:rFonts w:ascii="Times" w:eastAsia="Calibri" w:hAnsi="Times"/>
                <w:sz w:val="22"/>
                <w:szCs w:val="22"/>
                <w:lang w:eastAsia="en-US"/>
              </w:rPr>
              <w:t>as N</w:t>
            </w:r>
            <w:r w:rsidRPr="000730DA">
              <w:rPr>
                <w:rFonts w:ascii="Times" w:eastAsia="Calibri" w:hAnsi="Times"/>
                <w:sz w:val="22"/>
                <w:szCs w:val="22"/>
                <w:vertAlign w:val="subscript"/>
                <w:lang w:eastAsia="en-US"/>
              </w:rPr>
              <w:t>SB-P</w:t>
            </w:r>
            <w:r w:rsidRPr="000730DA">
              <w:rPr>
                <w:rFonts w:ascii="Times" w:eastAsia="SimSun" w:hAnsi="Times"/>
                <w:sz w:val="22"/>
                <w:szCs w:val="22"/>
                <w:lang w:eastAsia="en-US"/>
              </w:rPr>
              <w:t xml:space="preserve">, and the sub-bands are indexed as {0, 1, …, </w:t>
            </w:r>
            <w:r w:rsidRPr="000730DA">
              <w:rPr>
                <w:rFonts w:ascii="Times" w:eastAsia="Calibri" w:hAnsi="Times"/>
                <w:sz w:val="22"/>
                <w:szCs w:val="22"/>
                <w:lang w:eastAsia="en-US"/>
              </w:rPr>
              <w:t>N</w:t>
            </w:r>
            <w:r w:rsidRPr="000730DA">
              <w:rPr>
                <w:rFonts w:ascii="Times" w:eastAsia="Calibri" w:hAnsi="Times"/>
                <w:sz w:val="22"/>
                <w:szCs w:val="22"/>
                <w:vertAlign w:val="subscript"/>
                <w:lang w:eastAsia="en-US"/>
              </w:rPr>
              <w:t xml:space="preserve">SB-P </w:t>
            </w:r>
            <w:r w:rsidRPr="000730DA">
              <w:rPr>
                <w:rFonts w:ascii="Times" w:eastAsia="SimSun" w:hAnsi="Times"/>
                <w:sz w:val="22"/>
                <w:szCs w:val="22"/>
                <w:lang w:eastAsia="en-US"/>
              </w:rPr>
              <w:t xml:space="preserve">–1}, </w:t>
            </w:r>
            <w:r w:rsidRPr="000730DA">
              <w:rPr>
                <w:rFonts w:ascii="Times" w:eastAsia="Calibri" w:hAnsi="Times"/>
                <w:sz w:val="22"/>
                <w:szCs w:val="22"/>
                <w:lang w:eastAsia="en-US"/>
              </w:rPr>
              <w:t>support, as a separate UE capability from wideband (</w:t>
            </w:r>
            <w:r w:rsidRPr="000730DA">
              <w:rPr>
                <w:rFonts w:ascii="Symbol" w:eastAsia="Calibri" w:hAnsi="Symbol"/>
                <w:sz w:val="22"/>
                <w:szCs w:val="22"/>
                <w:lang w:eastAsia="en-US"/>
              </w:rPr>
              <w:t></w:t>
            </w:r>
            <w:r w:rsidRPr="000730DA">
              <w:rPr>
                <w:rFonts w:ascii="Times" w:eastAsia="Calibri" w:hAnsi="Times"/>
                <w:sz w:val="22"/>
                <w:szCs w:val="22"/>
                <w:lang w:eastAsia="en-US"/>
              </w:rPr>
              <w:t xml:space="preserve">=1) phase offset reporting, reporting, in one CSI reporting instance, </w:t>
            </w:r>
            <w:r w:rsidRPr="000730DA">
              <w:rPr>
                <w:rFonts w:ascii="Times" w:eastAsia="Malgun Gothic" w:hAnsi="Times"/>
                <w:sz w:val="22"/>
                <w:szCs w:val="22"/>
                <w:lang w:eastAsia="en-US"/>
              </w:rPr>
              <w:t>{</w:t>
            </w:r>
            <w:r w:rsidRPr="000730DA">
              <w:rPr>
                <w:rFonts w:ascii="Times" w:eastAsia="Batang" w:hAnsi="Times"/>
                <w:sz w:val="22"/>
                <w:szCs w:val="22"/>
                <w:lang w:eastAsia="en-US"/>
              </w:rPr>
              <w:t>(</w:t>
            </w:r>
            <w:r w:rsidRPr="000730DA">
              <w:rPr>
                <w:rFonts w:ascii="Symbol" w:eastAsia="Batang" w:hAnsi="Symbol"/>
                <w:sz w:val="22"/>
                <w:szCs w:val="22"/>
                <w:lang w:eastAsia="en-US"/>
              </w:rPr>
              <w:t></w:t>
            </w:r>
            <w:r w:rsidRPr="000730DA">
              <w:rPr>
                <w:rFonts w:ascii="Times" w:eastAsia="Batang" w:hAnsi="Times"/>
                <w:sz w:val="22"/>
                <w:szCs w:val="22"/>
                <w:vertAlign w:val="subscript"/>
                <w:lang w:eastAsia="en-US"/>
              </w:rPr>
              <w:t>n,</w:t>
            </w:r>
            <w:r w:rsidRPr="000730DA">
              <w:rPr>
                <w:rFonts w:ascii="Symbol" w:eastAsia="Batang" w:hAnsi="Symbol"/>
                <w:sz w:val="22"/>
                <w:szCs w:val="22"/>
                <w:vertAlign w:val="subscript"/>
                <w:lang w:eastAsia="en-US"/>
              </w:rPr>
              <w:t></w:t>
            </w:r>
            <w:r w:rsidRPr="000730DA">
              <w:rPr>
                <w:rFonts w:ascii="Times" w:eastAsia="Batang" w:hAnsi="Times"/>
                <w:sz w:val="22"/>
                <w:szCs w:val="22"/>
                <w:lang w:eastAsia="en-US"/>
              </w:rPr>
              <w:t xml:space="preserve">, </w:t>
            </w:r>
            <w:r w:rsidRPr="000730DA">
              <w:rPr>
                <w:rFonts w:ascii="Symbol" w:eastAsia="Batang" w:hAnsi="Symbol"/>
                <w:sz w:val="22"/>
                <w:szCs w:val="22"/>
                <w:lang w:eastAsia="en-US"/>
              </w:rPr>
              <w:t></w:t>
            </w:r>
            <w:r w:rsidRPr="000730DA">
              <w:rPr>
                <w:rFonts w:ascii="Times" w:eastAsia="Batang" w:hAnsi="Times"/>
                <w:sz w:val="22"/>
                <w:szCs w:val="22"/>
                <w:vertAlign w:val="subscript"/>
                <w:lang w:eastAsia="en-US"/>
              </w:rPr>
              <w:t>n,</w:t>
            </w:r>
            <w:r w:rsidRPr="000730DA">
              <w:rPr>
                <w:rFonts w:ascii="Symbol" w:eastAsia="Batang" w:hAnsi="Symbol"/>
                <w:sz w:val="22"/>
                <w:szCs w:val="22"/>
                <w:vertAlign w:val="subscript"/>
                <w:lang w:eastAsia="en-US"/>
              </w:rPr>
              <w:t></w:t>
            </w:r>
            <w:r w:rsidRPr="000730DA">
              <w:rPr>
                <w:rFonts w:ascii="Symbol" w:eastAsia="Batang" w:hAnsi="Symbol"/>
                <w:sz w:val="22"/>
                <w:szCs w:val="22"/>
                <w:vertAlign w:val="subscript"/>
                <w:lang w:eastAsia="en-US"/>
              </w:rPr>
              <w:t></w:t>
            </w:r>
            <w:r w:rsidRPr="000730DA">
              <w:rPr>
                <w:rFonts w:ascii="Symbol" w:eastAsia="Batang" w:hAnsi="Symbol"/>
                <w:sz w:val="22"/>
                <w:szCs w:val="22"/>
                <w:vertAlign w:val="subscript"/>
                <w:lang w:eastAsia="en-US"/>
              </w:rPr>
              <w:t></w:t>
            </w:r>
            <w:r w:rsidRPr="000730DA">
              <w:rPr>
                <w:rFonts w:ascii="Symbol" w:eastAsia="Batang" w:hAnsi="Symbol"/>
                <w:sz w:val="22"/>
                <w:szCs w:val="22"/>
                <w:lang w:eastAsia="en-US"/>
              </w:rPr>
              <w:t></w:t>
            </w:r>
            <w:r w:rsidRPr="000730DA">
              <w:rPr>
                <w:rFonts w:ascii="Symbol" w:eastAsia="Batang" w:hAnsi="Symbol"/>
                <w:sz w:val="22"/>
                <w:szCs w:val="22"/>
                <w:lang w:eastAsia="en-US"/>
              </w:rPr>
              <w:t></w:t>
            </w:r>
            <w:r w:rsidRPr="000730DA">
              <w:rPr>
                <w:rFonts w:ascii="Symbol" w:eastAsia="Batang" w:hAnsi="Symbol"/>
                <w:sz w:val="22"/>
                <w:szCs w:val="22"/>
                <w:lang w:eastAsia="en-US"/>
              </w:rPr>
              <w:t></w:t>
            </w:r>
            <w:r w:rsidRPr="000730DA">
              <w:rPr>
                <w:rFonts w:ascii="Times" w:eastAsia="Batang" w:hAnsi="Times"/>
                <w:sz w:val="22"/>
                <w:szCs w:val="22"/>
                <w:vertAlign w:val="subscript"/>
                <w:lang w:eastAsia="en-US"/>
              </w:rPr>
              <w:t>,</w:t>
            </w:r>
            <w:r w:rsidRPr="000730DA">
              <w:rPr>
                <w:rFonts w:ascii="Times" w:eastAsia="Batang" w:hAnsi="Times"/>
                <w:sz w:val="22"/>
                <w:szCs w:val="22"/>
                <w:lang w:eastAsia="en-US"/>
              </w:rPr>
              <w:t xml:space="preserve"> </w:t>
            </w:r>
            <w:r w:rsidRPr="000730DA">
              <w:rPr>
                <w:rFonts w:ascii="Symbol" w:eastAsia="Batang" w:hAnsi="Symbol"/>
                <w:sz w:val="22"/>
                <w:szCs w:val="22"/>
                <w:lang w:eastAsia="en-US"/>
              </w:rPr>
              <w:t></w:t>
            </w:r>
            <w:proofErr w:type="spellStart"/>
            <w:r w:rsidRPr="000730DA">
              <w:rPr>
                <w:rFonts w:ascii="Times" w:eastAsia="Batang" w:hAnsi="Times"/>
                <w:sz w:val="22"/>
                <w:szCs w:val="22"/>
                <w:vertAlign w:val="subscript"/>
                <w:lang w:eastAsia="en-US"/>
              </w:rPr>
              <w:t>n,NSB</w:t>
            </w:r>
            <w:proofErr w:type="spellEnd"/>
            <w:r w:rsidRPr="000730DA">
              <w:rPr>
                <w:rFonts w:ascii="Times" w:eastAsia="Batang" w:hAnsi="Times"/>
                <w:sz w:val="22"/>
                <w:szCs w:val="22"/>
                <w:vertAlign w:val="subscript"/>
                <w:lang w:eastAsia="en-US"/>
              </w:rPr>
              <w:t>-P</w:t>
            </w:r>
            <w:r w:rsidRPr="000730DA">
              <w:rPr>
                <w:rFonts w:ascii="Symbol" w:eastAsia="Batang" w:hAnsi="Symbol"/>
                <w:sz w:val="22"/>
                <w:szCs w:val="22"/>
                <w:vertAlign w:val="subscript"/>
                <w:lang w:eastAsia="en-US"/>
              </w:rPr>
              <w:t></w:t>
            </w:r>
            <w:r w:rsidRPr="000730DA">
              <w:rPr>
                <w:rFonts w:ascii="Symbol" w:eastAsia="Batang" w:hAnsi="Symbol"/>
                <w:sz w:val="22"/>
                <w:szCs w:val="22"/>
                <w:vertAlign w:val="subscript"/>
                <w:lang w:eastAsia="en-US"/>
              </w:rPr>
              <w:t></w:t>
            </w:r>
            <w:r w:rsidRPr="000730DA">
              <w:rPr>
                <w:rFonts w:ascii="Symbol" w:eastAsia="Batang" w:hAnsi="Symbol"/>
                <w:sz w:val="22"/>
                <w:szCs w:val="22"/>
                <w:vertAlign w:val="subscript"/>
                <w:lang w:eastAsia="en-US"/>
              </w:rPr>
              <w:t></w:t>
            </w:r>
            <w:r w:rsidRPr="000730DA">
              <w:rPr>
                <w:rFonts w:ascii="Times" w:eastAsia="Batang" w:hAnsi="Times"/>
                <w:sz w:val="22"/>
                <w:szCs w:val="22"/>
                <w:lang w:eastAsia="en-US"/>
              </w:rPr>
              <w:t>), n=0, 1, …, N</w:t>
            </w:r>
            <w:r w:rsidRPr="000730DA">
              <w:rPr>
                <w:rFonts w:ascii="Times" w:eastAsia="Batang" w:hAnsi="Times"/>
                <w:sz w:val="22"/>
                <w:szCs w:val="22"/>
                <w:vertAlign w:val="subscript"/>
                <w:lang w:eastAsia="en-US"/>
              </w:rPr>
              <w:t>TRP</w:t>
            </w:r>
            <w:r w:rsidRPr="000730DA">
              <w:rPr>
                <w:rFonts w:ascii="Times" w:eastAsia="Batang" w:hAnsi="Times"/>
                <w:sz w:val="22"/>
                <w:szCs w:val="22"/>
                <w:lang w:eastAsia="en-US"/>
              </w:rPr>
              <w:t xml:space="preserve"> – 1, </w:t>
            </w:r>
            <w:proofErr w:type="spellStart"/>
            <w:r w:rsidRPr="000730DA">
              <w:rPr>
                <w:rFonts w:ascii="Times" w:eastAsia="Batang" w:hAnsi="Times"/>
                <w:sz w:val="22"/>
                <w:szCs w:val="22"/>
                <w:lang w:eastAsia="en-US"/>
              </w:rPr>
              <w:t>n≠nref</w:t>
            </w:r>
            <w:proofErr w:type="spellEnd"/>
            <w:r w:rsidRPr="000730DA">
              <w:rPr>
                <w:rFonts w:ascii="Times" w:eastAsia="Batang" w:hAnsi="Times"/>
                <w:sz w:val="22"/>
                <w:szCs w:val="22"/>
                <w:lang w:eastAsia="en-US"/>
              </w:rPr>
              <w:t>}</w:t>
            </w:r>
          </w:p>
          <w:p w14:paraId="606BED91" w14:textId="77777777" w:rsidR="00B616B2" w:rsidRPr="000730DA" w:rsidRDefault="00B616B2" w:rsidP="00B616B2">
            <w:pPr>
              <w:numPr>
                <w:ilvl w:val="1"/>
                <w:numId w:val="64"/>
              </w:numPr>
              <w:spacing w:after="0" w:afterAutospacing="0"/>
              <w:rPr>
                <w:rFonts w:ascii="Times" w:eastAsia="Batang" w:hAnsi="Times"/>
                <w:bCs/>
                <w:sz w:val="22"/>
                <w:szCs w:val="22"/>
                <w:lang w:eastAsia="zh-CN"/>
              </w:rPr>
            </w:pPr>
            <w:r w:rsidRPr="000730DA">
              <w:rPr>
                <w:rFonts w:ascii="Times" w:eastAsia="Batang" w:hAnsi="Times"/>
                <w:sz w:val="22"/>
                <w:szCs w:val="22"/>
                <w:lang w:eastAsia="zh-CN"/>
              </w:rPr>
              <w:t xml:space="preserve">The alphabet for </w:t>
            </w:r>
            <w:r w:rsidRPr="000730DA">
              <w:rPr>
                <w:rFonts w:ascii="Symbol" w:eastAsia="Batang" w:hAnsi="Symbol"/>
                <w:sz w:val="22"/>
                <w:szCs w:val="22"/>
                <w:lang w:eastAsia="zh-CN"/>
              </w:rPr>
              <w:t></w:t>
            </w:r>
            <w:r w:rsidRPr="000730DA">
              <w:rPr>
                <w:rFonts w:ascii="Times" w:eastAsia="Batang" w:hAnsi="Times"/>
                <w:sz w:val="22"/>
                <w:szCs w:val="22"/>
                <w:vertAlign w:val="subscript"/>
                <w:lang w:eastAsia="zh-CN"/>
              </w:rPr>
              <w:t>n,</w:t>
            </w:r>
            <w:r w:rsidRPr="000730DA">
              <w:rPr>
                <w:rFonts w:ascii="Symbol" w:eastAsia="Batang" w:hAnsi="Symbol"/>
                <w:sz w:val="22"/>
                <w:szCs w:val="22"/>
                <w:vertAlign w:val="subscript"/>
                <w:lang w:eastAsia="zh-CN"/>
              </w:rPr>
              <w:t></w:t>
            </w:r>
            <w:r w:rsidRPr="000730DA">
              <w:rPr>
                <w:rFonts w:ascii="Times" w:eastAsia="Batang" w:hAnsi="Times"/>
                <w:sz w:val="22"/>
                <w:szCs w:val="22"/>
                <w:vertAlign w:val="subscript"/>
                <w:lang w:eastAsia="zh-CN"/>
              </w:rPr>
              <w:t xml:space="preserve"> </w:t>
            </w:r>
            <w:r w:rsidRPr="000730DA">
              <w:rPr>
                <w:rFonts w:ascii="Times" w:eastAsia="Batang" w:hAnsi="Times"/>
                <w:sz w:val="22"/>
                <w:szCs w:val="22"/>
                <w:lang w:eastAsia="zh-CN"/>
              </w:rPr>
              <w:t xml:space="preserve">follows the previously agreed alphabet for </w:t>
            </w:r>
            <w:r w:rsidRPr="000730DA">
              <w:rPr>
                <w:rFonts w:ascii="Symbol" w:eastAsia="Batang" w:hAnsi="Symbol"/>
                <w:sz w:val="22"/>
                <w:szCs w:val="22"/>
                <w:lang w:eastAsia="zh-CN"/>
              </w:rPr>
              <w:t></w:t>
            </w:r>
            <w:r w:rsidRPr="000730DA">
              <w:rPr>
                <w:rFonts w:ascii="Times" w:eastAsia="Batang" w:hAnsi="Times"/>
                <w:sz w:val="22"/>
                <w:szCs w:val="22"/>
                <w:lang w:eastAsia="zh-CN"/>
              </w:rPr>
              <w:t>=1, including the ‘invalid’ state</w:t>
            </w:r>
          </w:p>
          <w:p w14:paraId="2785AB58" w14:textId="77777777" w:rsidR="00B616B2" w:rsidRPr="000730DA" w:rsidRDefault="00B616B2" w:rsidP="00B616B2">
            <w:pPr>
              <w:numPr>
                <w:ilvl w:val="0"/>
                <w:numId w:val="64"/>
              </w:numPr>
              <w:spacing w:after="0" w:afterAutospacing="0"/>
              <w:rPr>
                <w:rFonts w:ascii="Times" w:eastAsia="Batang" w:hAnsi="Times"/>
                <w:bCs/>
                <w:sz w:val="22"/>
                <w:szCs w:val="22"/>
                <w:lang w:eastAsia="zh-CN"/>
              </w:rPr>
            </w:pPr>
            <w:r w:rsidRPr="000730DA">
              <w:rPr>
                <w:rFonts w:ascii="Times" w:eastAsia="Batang" w:hAnsi="Times"/>
                <w:sz w:val="22"/>
                <w:szCs w:val="22"/>
                <w:lang w:eastAsia="zh-CN"/>
              </w:rPr>
              <w:t xml:space="preserve">FFS: </w:t>
            </w:r>
          </w:p>
          <w:p w14:paraId="12AC883B" w14:textId="77777777" w:rsidR="00307556" w:rsidRPr="00D962E2" w:rsidRDefault="00307556" w:rsidP="00307556">
            <w:pPr>
              <w:pStyle w:val="aff9"/>
              <w:numPr>
                <w:ilvl w:val="1"/>
                <w:numId w:val="64"/>
              </w:numPr>
              <w:spacing w:after="50" w:afterAutospacing="0"/>
              <w:ind w:firstLineChars="0"/>
              <w:rPr>
                <w:bCs/>
                <w:lang w:eastAsia="zh-CN"/>
              </w:rPr>
            </w:pPr>
            <w:r>
              <w:rPr>
                <w:bCs/>
                <w:lang w:eastAsia="zh-CN"/>
              </w:rPr>
              <w:t xml:space="preserve">Supported sub-band size(s), e.g. </w:t>
            </w:r>
            <w:r w:rsidRPr="004028E2">
              <w:rPr>
                <w:color w:val="000000"/>
              </w:rPr>
              <w:t>following the legacy CSI sub-band definition, vs {</w:t>
            </w:r>
            <w:r>
              <w:rPr>
                <w:color w:val="000000"/>
              </w:rPr>
              <w:t xml:space="preserve">1, 2, </w:t>
            </w:r>
            <w:r w:rsidRPr="004028E2">
              <w:rPr>
                <w:color w:val="000000"/>
              </w:rPr>
              <w:t>4, 8, 16 PRBs}</w:t>
            </w:r>
          </w:p>
          <w:p w14:paraId="7FF2EC2A" w14:textId="77777777" w:rsidR="00307556" w:rsidRPr="00D555A2" w:rsidRDefault="00307556" w:rsidP="00307556">
            <w:pPr>
              <w:pStyle w:val="aff9"/>
              <w:numPr>
                <w:ilvl w:val="1"/>
                <w:numId w:val="64"/>
              </w:numPr>
              <w:spacing w:after="50" w:afterAutospacing="0"/>
              <w:ind w:firstLineChars="0"/>
              <w:rPr>
                <w:bCs/>
                <w:lang w:eastAsia="zh-CN"/>
              </w:rPr>
            </w:pPr>
            <w:r w:rsidRPr="00D555A2">
              <w:t>Whether the UE performs measurement over the entire configured CSI reporting band W</w:t>
            </w:r>
            <w:r w:rsidRPr="00D555A2">
              <w:rPr>
                <w:vertAlign w:val="subscript"/>
              </w:rPr>
              <w:t>CSI</w:t>
            </w:r>
          </w:p>
          <w:p w14:paraId="255AF1F5" w14:textId="77777777" w:rsidR="00307556" w:rsidRPr="000E0A59" w:rsidRDefault="00307556" w:rsidP="00307556">
            <w:pPr>
              <w:pStyle w:val="aff9"/>
              <w:numPr>
                <w:ilvl w:val="1"/>
                <w:numId w:val="64"/>
              </w:numPr>
              <w:spacing w:after="50" w:afterAutospacing="0"/>
              <w:ind w:firstLineChars="0"/>
              <w:rPr>
                <w:bCs/>
                <w:lang w:eastAsia="zh-CN"/>
              </w:rPr>
            </w:pPr>
            <w:r>
              <w:t xml:space="preserve">If needed, mechanism to limit CSI reporting overhead (e.g. maximum </w:t>
            </w:r>
            <w:r w:rsidRPr="00D555A2">
              <w:rPr>
                <w:rFonts w:eastAsia="Calibri"/>
              </w:rPr>
              <w:t>N</w:t>
            </w:r>
            <w:r w:rsidRPr="00D555A2">
              <w:rPr>
                <w:rFonts w:eastAsia="Calibri"/>
                <w:vertAlign w:val="subscript"/>
              </w:rPr>
              <w:t>SB-P</w:t>
            </w:r>
            <w:r>
              <w:t>)</w:t>
            </w:r>
            <w:r w:rsidRPr="00D555A2">
              <w:t xml:space="preserve">  </w:t>
            </w:r>
          </w:p>
          <w:p w14:paraId="3F8EADC3" w14:textId="6A787103" w:rsidR="00B616B2" w:rsidRPr="000730DA" w:rsidRDefault="00307556" w:rsidP="00307556">
            <w:pPr>
              <w:numPr>
                <w:ilvl w:val="1"/>
                <w:numId w:val="64"/>
              </w:numPr>
              <w:spacing w:after="0" w:afterAutospacing="0"/>
              <w:rPr>
                <w:rFonts w:ascii="Times" w:eastAsia="Batang" w:hAnsi="Times"/>
                <w:bCs/>
                <w:sz w:val="22"/>
                <w:szCs w:val="22"/>
                <w:lang w:eastAsia="zh-CN"/>
              </w:rPr>
            </w:pPr>
            <w:r w:rsidRPr="000E0A59">
              <w:rPr>
                <w:bCs/>
                <w:lang w:eastAsia="zh-CN"/>
              </w:rPr>
              <w:t xml:space="preserve">If needed, configuration of whether the CSI-RSs are </w:t>
            </w:r>
            <w:r>
              <w:rPr>
                <w:bCs/>
                <w:lang w:eastAsia="zh-CN"/>
              </w:rPr>
              <w:t>MRT-beamformed in frequency-domain</w:t>
            </w:r>
            <w:r w:rsidRPr="000E0A59">
              <w:rPr>
                <w:bCs/>
                <w:lang w:eastAsia="zh-CN"/>
              </w:rPr>
              <w:t xml:space="preserve"> or not</w:t>
            </w:r>
          </w:p>
          <w:p w14:paraId="768A7D85" w14:textId="77777777" w:rsidR="00307556" w:rsidRDefault="00307556" w:rsidP="00307556">
            <w:pPr>
              <w:spacing w:after="0" w:afterAutospacing="0"/>
              <w:rPr>
                <w:bCs/>
                <w:lang w:eastAsia="zh-CN"/>
              </w:rPr>
            </w:pPr>
            <w:r w:rsidRPr="00C521A6">
              <w:rPr>
                <w:bCs/>
                <w:lang w:eastAsia="zh-CN"/>
              </w:rPr>
              <w:t>Note: UE is not required to perform DO/FO compensation for sub</w:t>
            </w:r>
            <w:r>
              <w:rPr>
                <w:bCs/>
                <w:lang w:eastAsia="zh-CN"/>
              </w:rPr>
              <w:t>-</w:t>
            </w:r>
            <w:r w:rsidRPr="00C521A6">
              <w:rPr>
                <w:bCs/>
                <w:lang w:eastAsia="zh-CN"/>
              </w:rPr>
              <w:t xml:space="preserve">band </w:t>
            </w:r>
            <w:r>
              <w:rPr>
                <w:bCs/>
                <w:lang w:eastAsia="zh-CN"/>
              </w:rPr>
              <w:t xml:space="preserve">phase offset </w:t>
            </w:r>
            <w:r w:rsidRPr="00C521A6">
              <w:rPr>
                <w:bCs/>
                <w:lang w:eastAsia="zh-CN"/>
              </w:rPr>
              <w:t>calculation</w:t>
            </w:r>
          </w:p>
          <w:p w14:paraId="40E399A7" w14:textId="39FE6010" w:rsidR="00307556" w:rsidRDefault="00307556" w:rsidP="00307556">
            <w:pPr>
              <w:spacing w:after="0" w:afterAutospacing="0"/>
              <w:rPr>
                <w:bCs/>
                <w:lang w:eastAsia="zh-CN"/>
              </w:rPr>
            </w:pPr>
            <w:r w:rsidRPr="000E0A59">
              <w:rPr>
                <w:bCs/>
                <w:lang w:eastAsia="zh-CN"/>
              </w:rPr>
              <w:t>Note: There is a source R1-2407184 showing for frequency-domain-MRT-</w:t>
            </w:r>
            <w:proofErr w:type="spellStart"/>
            <w:r w:rsidRPr="000E0A59">
              <w:rPr>
                <w:bCs/>
                <w:lang w:eastAsia="zh-CN"/>
              </w:rPr>
              <w:t>precoded</w:t>
            </w:r>
            <w:proofErr w:type="spellEnd"/>
            <w:r w:rsidRPr="000E0A59">
              <w:rPr>
                <w:bCs/>
                <w:lang w:eastAsia="zh-CN"/>
              </w:rPr>
              <w:t xml:space="preserve"> CSI-RSs, inter-TRP phase has a linear rotation in frequency-</w:t>
            </w:r>
            <w:proofErr w:type="gramStart"/>
            <w:r w:rsidRPr="000E0A59">
              <w:rPr>
                <w:bCs/>
                <w:lang w:eastAsia="zh-CN"/>
              </w:rPr>
              <w:t>domain, and</w:t>
            </w:r>
            <w:proofErr w:type="gramEnd"/>
            <w:r w:rsidRPr="000E0A59">
              <w:rPr>
                <w:bCs/>
                <w:lang w:eastAsia="zh-CN"/>
              </w:rPr>
              <w:t xml:space="preserve"> is associated with a single delay component.</w:t>
            </w:r>
          </w:p>
          <w:p w14:paraId="7068BA7A" w14:textId="77777777" w:rsidR="00307556" w:rsidRDefault="00307556" w:rsidP="00307556">
            <w:pPr>
              <w:spacing w:after="0" w:afterAutospacing="0"/>
              <w:rPr>
                <w:rFonts w:ascii="Times" w:eastAsia="ＭＳ 明朝" w:hAnsi="Times"/>
                <w:b/>
                <w:sz w:val="22"/>
                <w:szCs w:val="22"/>
                <w:highlight w:val="green"/>
              </w:rPr>
            </w:pPr>
          </w:p>
          <w:p w14:paraId="5FACF3EB" w14:textId="4B4F6BB3" w:rsidR="00B616B2" w:rsidRPr="000730DA" w:rsidRDefault="00B616B2" w:rsidP="00B616B2">
            <w:pPr>
              <w:spacing w:after="0" w:afterAutospacing="0"/>
              <w:rPr>
                <w:rFonts w:ascii="Times" w:eastAsia="Batang" w:hAnsi="Times"/>
                <w:sz w:val="22"/>
                <w:szCs w:val="22"/>
                <w:highlight w:val="green"/>
                <w:lang w:eastAsia="en-US"/>
              </w:rPr>
            </w:pPr>
            <w:r w:rsidRPr="000730DA">
              <w:rPr>
                <w:rFonts w:ascii="Times" w:eastAsia="Batang" w:hAnsi="Times"/>
                <w:b/>
                <w:sz w:val="22"/>
                <w:szCs w:val="22"/>
                <w:highlight w:val="green"/>
                <w:lang w:eastAsia="en-US"/>
              </w:rPr>
              <w:t>Agreement</w:t>
            </w:r>
          </w:p>
          <w:p w14:paraId="091675A9" w14:textId="77777777" w:rsidR="00B616B2" w:rsidRPr="000730DA" w:rsidRDefault="00B616B2" w:rsidP="00B616B2">
            <w:pPr>
              <w:spacing w:after="0" w:afterAutospacing="0"/>
              <w:rPr>
                <w:rFonts w:ascii="Times" w:eastAsia="SimSun" w:hAnsi="Times"/>
                <w:color w:val="000000"/>
                <w:sz w:val="22"/>
                <w:szCs w:val="22"/>
                <w:lang w:eastAsia="en-US"/>
              </w:rPr>
            </w:pPr>
            <w:r w:rsidRPr="000730DA">
              <w:rPr>
                <w:rFonts w:ascii="Times" w:eastAsia="Batang" w:hAnsi="Times"/>
                <w:bCs/>
                <w:sz w:val="22"/>
                <w:szCs w:val="22"/>
                <w:lang w:eastAsia="zh-CN"/>
              </w:rPr>
              <w:t xml:space="preserve">For the Rel-19 aperiodic standalone CJT calibration reporting, when </w:t>
            </w:r>
            <w:proofErr w:type="spellStart"/>
            <w:r w:rsidRPr="000730DA">
              <w:rPr>
                <w:rFonts w:ascii="Times" w:eastAsia="Batang" w:hAnsi="Times"/>
                <w:bCs/>
                <w:sz w:val="22"/>
                <w:szCs w:val="22"/>
                <w:lang w:eastAsia="zh-CN"/>
              </w:rPr>
              <w:t>ReportQuantity</w:t>
            </w:r>
            <w:proofErr w:type="spellEnd"/>
            <w:r w:rsidRPr="000730DA">
              <w:rPr>
                <w:rFonts w:ascii="Times" w:eastAsia="Batang" w:hAnsi="Times"/>
                <w:bCs/>
                <w:sz w:val="22"/>
                <w:szCs w:val="22"/>
                <w:lang w:eastAsia="zh-CN"/>
              </w:rPr>
              <w:t xml:space="preserve"> is ‘</w:t>
            </w:r>
            <w:proofErr w:type="spellStart"/>
            <w:r w:rsidRPr="000730DA">
              <w:rPr>
                <w:rFonts w:ascii="Times" w:eastAsia="Batang" w:hAnsi="Times"/>
                <w:bCs/>
                <w:sz w:val="22"/>
                <w:szCs w:val="22"/>
                <w:lang w:eastAsia="zh-CN"/>
              </w:rPr>
              <w:t>cjtc</w:t>
            </w:r>
            <w:proofErr w:type="spellEnd"/>
            <w:r w:rsidRPr="000730DA">
              <w:rPr>
                <w:rFonts w:ascii="Times" w:eastAsia="Batang" w:hAnsi="Times"/>
                <w:bCs/>
                <w:sz w:val="22"/>
                <w:szCs w:val="22"/>
                <w:lang w:eastAsia="zh-CN"/>
              </w:rPr>
              <w:t>-P’ (DL/UL phase offset), regarding the support of sub-band reporting (</w:t>
            </w:r>
            <w:r w:rsidRPr="000730DA">
              <w:rPr>
                <w:rFonts w:ascii="Symbol" w:eastAsia="Malgun Gothic" w:hAnsi="Symbol"/>
                <w:sz w:val="22"/>
                <w:szCs w:val="22"/>
                <w:lang w:eastAsia="en-US"/>
              </w:rPr>
              <w:t></w:t>
            </w:r>
            <w:r w:rsidRPr="000730DA">
              <w:rPr>
                <w:rFonts w:ascii="Times" w:eastAsia="Batang" w:hAnsi="Times"/>
                <w:bCs/>
                <w:sz w:val="22"/>
                <w:szCs w:val="22"/>
                <w:lang w:eastAsia="zh-CN"/>
              </w:rPr>
              <w:t xml:space="preserve">&gt;1) </w:t>
            </w:r>
            <w:r w:rsidRPr="000730DA">
              <w:rPr>
                <w:rFonts w:ascii="Times" w:eastAsia="Malgun Gothic" w:hAnsi="Times"/>
                <w:sz w:val="22"/>
                <w:szCs w:val="22"/>
                <w:lang w:eastAsia="en-US"/>
              </w:rPr>
              <w:t>{</w:t>
            </w:r>
            <w:r w:rsidRPr="000730DA">
              <w:rPr>
                <w:rFonts w:ascii="Times" w:eastAsia="Batang" w:hAnsi="Times"/>
                <w:sz w:val="22"/>
                <w:szCs w:val="22"/>
                <w:lang w:eastAsia="en-US"/>
              </w:rPr>
              <w:t>(</w:t>
            </w:r>
            <w:r w:rsidRPr="000730DA">
              <w:rPr>
                <w:rFonts w:ascii="Symbol" w:eastAsia="Batang" w:hAnsi="Symbol"/>
                <w:sz w:val="22"/>
                <w:szCs w:val="22"/>
                <w:lang w:eastAsia="en-US"/>
              </w:rPr>
              <w:t></w:t>
            </w:r>
            <w:r w:rsidRPr="000730DA">
              <w:rPr>
                <w:rFonts w:ascii="Times" w:eastAsia="Batang" w:hAnsi="Times"/>
                <w:sz w:val="22"/>
                <w:szCs w:val="22"/>
                <w:vertAlign w:val="subscript"/>
                <w:lang w:eastAsia="en-US"/>
              </w:rPr>
              <w:t>n,</w:t>
            </w:r>
            <w:r w:rsidRPr="000730DA">
              <w:rPr>
                <w:rFonts w:ascii="Symbol" w:eastAsia="Batang" w:hAnsi="Symbol"/>
                <w:sz w:val="22"/>
                <w:szCs w:val="22"/>
                <w:vertAlign w:val="subscript"/>
                <w:lang w:eastAsia="en-US"/>
              </w:rPr>
              <w:t></w:t>
            </w:r>
            <w:r w:rsidRPr="000730DA">
              <w:rPr>
                <w:rFonts w:ascii="Times" w:eastAsia="Batang" w:hAnsi="Times"/>
                <w:sz w:val="22"/>
                <w:szCs w:val="22"/>
                <w:lang w:eastAsia="en-US"/>
              </w:rPr>
              <w:t xml:space="preserve">, </w:t>
            </w:r>
            <w:r w:rsidRPr="000730DA">
              <w:rPr>
                <w:rFonts w:ascii="Symbol" w:eastAsia="Batang" w:hAnsi="Symbol"/>
                <w:sz w:val="22"/>
                <w:szCs w:val="22"/>
                <w:lang w:eastAsia="en-US"/>
              </w:rPr>
              <w:t></w:t>
            </w:r>
            <w:r w:rsidRPr="000730DA">
              <w:rPr>
                <w:rFonts w:ascii="Times" w:eastAsia="Batang" w:hAnsi="Times"/>
                <w:sz w:val="22"/>
                <w:szCs w:val="22"/>
                <w:vertAlign w:val="subscript"/>
                <w:lang w:eastAsia="en-US"/>
              </w:rPr>
              <w:t>n,</w:t>
            </w:r>
            <w:r w:rsidRPr="000730DA">
              <w:rPr>
                <w:rFonts w:ascii="Symbol" w:eastAsia="Batang" w:hAnsi="Symbol"/>
                <w:sz w:val="22"/>
                <w:szCs w:val="22"/>
                <w:vertAlign w:val="subscript"/>
                <w:lang w:eastAsia="en-US"/>
              </w:rPr>
              <w:t></w:t>
            </w:r>
            <w:r w:rsidRPr="000730DA">
              <w:rPr>
                <w:rFonts w:ascii="Symbol" w:eastAsia="Batang" w:hAnsi="Symbol"/>
                <w:sz w:val="22"/>
                <w:szCs w:val="22"/>
                <w:vertAlign w:val="subscript"/>
                <w:lang w:eastAsia="en-US"/>
              </w:rPr>
              <w:t></w:t>
            </w:r>
            <w:r w:rsidRPr="000730DA">
              <w:rPr>
                <w:rFonts w:ascii="Symbol" w:eastAsia="Batang" w:hAnsi="Symbol"/>
                <w:sz w:val="22"/>
                <w:szCs w:val="22"/>
                <w:vertAlign w:val="subscript"/>
                <w:lang w:eastAsia="en-US"/>
              </w:rPr>
              <w:t></w:t>
            </w:r>
            <w:r w:rsidRPr="000730DA">
              <w:rPr>
                <w:rFonts w:ascii="Symbol" w:eastAsia="Batang" w:hAnsi="Symbol"/>
                <w:sz w:val="22"/>
                <w:szCs w:val="22"/>
                <w:lang w:eastAsia="en-US"/>
              </w:rPr>
              <w:t></w:t>
            </w:r>
            <w:r w:rsidRPr="000730DA">
              <w:rPr>
                <w:rFonts w:ascii="Symbol" w:eastAsia="Batang" w:hAnsi="Symbol"/>
                <w:sz w:val="22"/>
                <w:szCs w:val="22"/>
                <w:lang w:eastAsia="en-US"/>
              </w:rPr>
              <w:t></w:t>
            </w:r>
            <w:r w:rsidRPr="000730DA">
              <w:rPr>
                <w:rFonts w:ascii="Symbol" w:eastAsia="Batang" w:hAnsi="Symbol"/>
                <w:sz w:val="22"/>
                <w:szCs w:val="22"/>
                <w:lang w:eastAsia="en-US"/>
              </w:rPr>
              <w:t></w:t>
            </w:r>
            <w:r w:rsidRPr="000730DA">
              <w:rPr>
                <w:rFonts w:ascii="Times" w:eastAsia="Batang" w:hAnsi="Times"/>
                <w:sz w:val="22"/>
                <w:szCs w:val="22"/>
                <w:vertAlign w:val="subscript"/>
                <w:lang w:eastAsia="en-US"/>
              </w:rPr>
              <w:t>,</w:t>
            </w:r>
            <w:r w:rsidRPr="000730DA">
              <w:rPr>
                <w:rFonts w:ascii="Times" w:eastAsia="Batang" w:hAnsi="Times"/>
                <w:sz w:val="22"/>
                <w:szCs w:val="22"/>
                <w:lang w:eastAsia="en-US"/>
              </w:rPr>
              <w:t xml:space="preserve"> </w:t>
            </w:r>
            <w:r w:rsidRPr="000730DA">
              <w:rPr>
                <w:rFonts w:ascii="Symbol" w:eastAsia="Batang" w:hAnsi="Symbol"/>
                <w:sz w:val="22"/>
                <w:szCs w:val="22"/>
                <w:lang w:eastAsia="en-US"/>
              </w:rPr>
              <w:t></w:t>
            </w:r>
            <w:proofErr w:type="spellStart"/>
            <w:proofErr w:type="gramStart"/>
            <w:r w:rsidRPr="000730DA">
              <w:rPr>
                <w:rFonts w:ascii="Times" w:eastAsia="Batang" w:hAnsi="Times"/>
                <w:sz w:val="22"/>
                <w:szCs w:val="22"/>
                <w:vertAlign w:val="subscript"/>
                <w:lang w:eastAsia="en-US"/>
              </w:rPr>
              <w:t>n,NSB</w:t>
            </w:r>
            <w:proofErr w:type="spellEnd"/>
            <w:proofErr w:type="gramEnd"/>
            <w:r w:rsidRPr="000730DA">
              <w:rPr>
                <w:rFonts w:ascii="Times" w:eastAsia="Batang" w:hAnsi="Times"/>
                <w:sz w:val="22"/>
                <w:szCs w:val="22"/>
                <w:vertAlign w:val="subscript"/>
                <w:lang w:eastAsia="en-US"/>
              </w:rPr>
              <w:t>-P</w:t>
            </w:r>
            <w:r w:rsidRPr="000730DA">
              <w:rPr>
                <w:rFonts w:ascii="Symbol" w:eastAsia="Batang" w:hAnsi="Symbol"/>
                <w:sz w:val="22"/>
                <w:szCs w:val="22"/>
                <w:vertAlign w:val="subscript"/>
                <w:lang w:eastAsia="en-US"/>
              </w:rPr>
              <w:t></w:t>
            </w:r>
            <w:r w:rsidRPr="000730DA">
              <w:rPr>
                <w:rFonts w:ascii="Symbol" w:eastAsia="Batang" w:hAnsi="Symbol"/>
                <w:sz w:val="22"/>
                <w:szCs w:val="22"/>
                <w:vertAlign w:val="subscript"/>
                <w:lang w:eastAsia="en-US"/>
              </w:rPr>
              <w:t></w:t>
            </w:r>
            <w:r w:rsidRPr="000730DA">
              <w:rPr>
                <w:rFonts w:ascii="Symbol" w:eastAsia="Batang" w:hAnsi="Symbol"/>
                <w:sz w:val="22"/>
                <w:szCs w:val="22"/>
                <w:vertAlign w:val="subscript"/>
                <w:lang w:eastAsia="en-US"/>
              </w:rPr>
              <w:t></w:t>
            </w:r>
            <w:r w:rsidRPr="000730DA">
              <w:rPr>
                <w:rFonts w:ascii="Times" w:eastAsia="Batang" w:hAnsi="Times"/>
                <w:sz w:val="22"/>
                <w:szCs w:val="22"/>
                <w:lang w:eastAsia="en-US"/>
              </w:rPr>
              <w:t>), n=0, 1, …, N</w:t>
            </w:r>
            <w:r w:rsidRPr="000730DA">
              <w:rPr>
                <w:rFonts w:ascii="Times" w:eastAsia="Batang" w:hAnsi="Times"/>
                <w:sz w:val="22"/>
                <w:szCs w:val="22"/>
                <w:vertAlign w:val="subscript"/>
                <w:lang w:eastAsia="en-US"/>
              </w:rPr>
              <w:t>TRP</w:t>
            </w:r>
            <w:r w:rsidRPr="000730DA">
              <w:rPr>
                <w:rFonts w:ascii="Times" w:eastAsia="Batang" w:hAnsi="Times"/>
                <w:sz w:val="22"/>
                <w:szCs w:val="22"/>
                <w:lang w:eastAsia="en-US"/>
              </w:rPr>
              <w:t xml:space="preserve"> – 1, </w:t>
            </w:r>
            <w:proofErr w:type="spellStart"/>
            <w:r w:rsidRPr="000730DA">
              <w:rPr>
                <w:rFonts w:ascii="Times" w:eastAsia="Batang" w:hAnsi="Times"/>
                <w:sz w:val="22"/>
                <w:szCs w:val="22"/>
                <w:lang w:eastAsia="en-US"/>
              </w:rPr>
              <w:t>n≠nref</w:t>
            </w:r>
            <w:proofErr w:type="spellEnd"/>
            <w:r w:rsidRPr="000730DA">
              <w:rPr>
                <w:rFonts w:ascii="Times" w:eastAsia="Batang" w:hAnsi="Times"/>
                <w:sz w:val="22"/>
                <w:szCs w:val="22"/>
                <w:lang w:eastAsia="en-US"/>
              </w:rPr>
              <w:t>}:</w:t>
            </w:r>
          </w:p>
          <w:p w14:paraId="3DAC8E77" w14:textId="77777777" w:rsidR="00B616B2" w:rsidRPr="000730DA" w:rsidRDefault="00B616B2" w:rsidP="00B616B2">
            <w:pPr>
              <w:widowControl w:val="0"/>
              <w:numPr>
                <w:ilvl w:val="0"/>
                <w:numId w:val="65"/>
              </w:numPr>
              <w:spacing w:after="0" w:afterAutospacing="0"/>
              <w:jc w:val="left"/>
              <w:rPr>
                <w:rFonts w:ascii="Times" w:eastAsia="Batang" w:hAnsi="Times"/>
                <w:sz w:val="22"/>
                <w:szCs w:val="22"/>
                <w:lang w:eastAsia="zh-CN"/>
              </w:rPr>
            </w:pPr>
            <w:r w:rsidRPr="000730DA">
              <w:rPr>
                <w:rFonts w:ascii="Times" w:eastAsia="Batang" w:hAnsi="Times"/>
                <w:bCs/>
                <w:sz w:val="22"/>
                <w:szCs w:val="22"/>
                <w:lang w:eastAsia="zh-CN"/>
              </w:rPr>
              <w:t>Supported sub-band size(s) {1, 2, 4, 8, 16} PRB</w:t>
            </w:r>
          </w:p>
          <w:p w14:paraId="1FE23C4E" w14:textId="77777777" w:rsidR="00B616B2" w:rsidRPr="000730DA" w:rsidRDefault="00B616B2" w:rsidP="00B616B2">
            <w:pPr>
              <w:widowControl w:val="0"/>
              <w:numPr>
                <w:ilvl w:val="0"/>
                <w:numId w:val="65"/>
              </w:numPr>
              <w:spacing w:after="0" w:afterAutospacing="0"/>
              <w:jc w:val="left"/>
              <w:rPr>
                <w:rFonts w:ascii="Times" w:eastAsia="Batang" w:hAnsi="Times"/>
                <w:sz w:val="22"/>
                <w:szCs w:val="22"/>
                <w:lang w:eastAsia="zh-CN"/>
              </w:rPr>
            </w:pPr>
            <w:r w:rsidRPr="000730DA">
              <w:rPr>
                <w:rFonts w:ascii="Times" w:eastAsia="Batang" w:hAnsi="Times"/>
                <w:sz w:val="22"/>
                <w:szCs w:val="22"/>
                <w:lang w:eastAsia="zh-CN"/>
              </w:rPr>
              <w:t>The NW configures, via higher-layer (RRC) signalling, which N</w:t>
            </w:r>
            <w:r w:rsidRPr="000730DA">
              <w:rPr>
                <w:rFonts w:ascii="Times" w:eastAsia="Batang" w:hAnsi="Times"/>
                <w:sz w:val="22"/>
                <w:szCs w:val="22"/>
                <w:vertAlign w:val="subscript"/>
                <w:lang w:eastAsia="zh-CN"/>
              </w:rPr>
              <w:t>SB-P</w:t>
            </w:r>
            <w:r w:rsidRPr="000730DA">
              <w:rPr>
                <w:rFonts w:ascii="Times" w:eastAsia="Batang" w:hAnsi="Times"/>
                <w:sz w:val="22"/>
                <w:szCs w:val="22"/>
                <w:lang w:eastAsia="zh-CN"/>
              </w:rPr>
              <w:t xml:space="preserve"> sub-band(s) the UE reports </w:t>
            </w:r>
          </w:p>
          <w:p w14:paraId="6865F0DE" w14:textId="461110DF" w:rsidR="00D50E43" w:rsidRPr="000730DA" w:rsidRDefault="00D50E43" w:rsidP="00D50E43">
            <w:pPr>
              <w:spacing w:after="0" w:afterAutospacing="0"/>
              <w:rPr>
                <w:rFonts w:eastAsia="ＭＳ 明朝" w:hint="eastAsia"/>
                <w:sz w:val="22"/>
                <w:szCs w:val="22"/>
              </w:rPr>
            </w:pPr>
          </w:p>
        </w:tc>
      </w:tr>
    </w:tbl>
    <w:p w14:paraId="323EB2E5" w14:textId="7990D089" w:rsidR="00382612" w:rsidRPr="000730DA" w:rsidRDefault="00382612" w:rsidP="004442B4">
      <w:pPr>
        <w:spacing w:before="240" w:after="240" w:afterAutospacing="0"/>
        <w:rPr>
          <w:sz w:val="22"/>
          <w:szCs w:val="22"/>
        </w:rPr>
      </w:pPr>
      <w:r w:rsidRPr="000730DA">
        <w:rPr>
          <w:sz w:val="22"/>
          <w:szCs w:val="22"/>
          <w:lang w:eastAsia="zh-CN"/>
        </w:rPr>
        <w:t xml:space="preserve">In this </w:t>
      </w:r>
      <w:r w:rsidRPr="000730DA">
        <w:rPr>
          <w:rFonts w:eastAsiaTheme="minorEastAsia" w:hint="eastAsia"/>
          <w:sz w:val="22"/>
          <w:szCs w:val="22"/>
          <w:lang w:eastAsia="zh-CN"/>
        </w:rPr>
        <w:t>document</w:t>
      </w:r>
      <w:r w:rsidRPr="000730DA">
        <w:rPr>
          <w:sz w:val="22"/>
          <w:szCs w:val="22"/>
          <w:lang w:eastAsia="zh-CN"/>
        </w:rPr>
        <w:t xml:space="preserve">, we </w:t>
      </w:r>
      <w:r w:rsidRPr="000730DA">
        <w:rPr>
          <w:rFonts w:eastAsiaTheme="minorEastAsia"/>
          <w:sz w:val="22"/>
          <w:szCs w:val="22"/>
          <w:lang w:eastAsia="zh-CN"/>
        </w:rPr>
        <w:t>show</w:t>
      </w:r>
      <w:r w:rsidRPr="000730DA">
        <w:rPr>
          <w:rFonts w:eastAsiaTheme="minorEastAsia" w:hint="eastAsia"/>
          <w:sz w:val="22"/>
          <w:szCs w:val="22"/>
          <w:lang w:eastAsia="zh-CN"/>
        </w:rPr>
        <w:t xml:space="preserve"> our views on </w:t>
      </w:r>
      <w:r w:rsidR="00F2043C" w:rsidRPr="000730DA">
        <w:rPr>
          <w:rFonts w:eastAsia="ＭＳ 明朝"/>
          <w:sz w:val="22"/>
          <w:szCs w:val="22"/>
        </w:rPr>
        <w:t>UE reporting enhancement for CJT</w:t>
      </w:r>
      <w:r w:rsidR="00D50B84" w:rsidRPr="000730DA">
        <w:rPr>
          <w:rFonts w:eastAsia="ＭＳ 明朝" w:hint="eastAsia"/>
          <w:sz w:val="22"/>
          <w:szCs w:val="22"/>
        </w:rPr>
        <w:t xml:space="preserve"> calibration</w:t>
      </w:r>
      <w:r w:rsidRPr="000730DA">
        <w:rPr>
          <w:rFonts w:eastAsiaTheme="minorEastAsia"/>
          <w:sz w:val="22"/>
          <w:szCs w:val="22"/>
          <w:lang w:eastAsia="zh-CN"/>
        </w:rPr>
        <w:t>.</w:t>
      </w:r>
    </w:p>
    <w:p w14:paraId="714E946C" w14:textId="3FE2A415" w:rsidR="004442B4" w:rsidRDefault="002572C5" w:rsidP="004442B4">
      <w:pPr>
        <w:pStyle w:val="10"/>
        <w:spacing w:after="180"/>
      </w:pPr>
      <w:r w:rsidRPr="00956D79">
        <w:lastRenderedPageBreak/>
        <w:t>Discussion</w:t>
      </w:r>
    </w:p>
    <w:p w14:paraId="32EC279B" w14:textId="53CA550E" w:rsidR="00252995" w:rsidRPr="000730DA" w:rsidRDefault="001F04C5" w:rsidP="00252995">
      <w:pPr>
        <w:overflowPunct w:val="0"/>
        <w:autoSpaceDE w:val="0"/>
        <w:autoSpaceDN w:val="0"/>
        <w:adjustRightInd w:val="0"/>
        <w:snapToGrid/>
        <w:spacing w:after="0" w:afterAutospacing="0" w:line="320" w:lineRule="exact"/>
        <w:textAlignment w:val="baseline"/>
        <w:rPr>
          <w:sz w:val="22"/>
          <w:szCs w:val="22"/>
        </w:rPr>
      </w:pPr>
      <w:r>
        <w:rPr>
          <w:rFonts w:hint="eastAsia"/>
          <w:sz w:val="22"/>
          <w:szCs w:val="22"/>
        </w:rPr>
        <w:t>T</w:t>
      </w:r>
      <w:r w:rsidRPr="001F04C5">
        <w:rPr>
          <w:sz w:val="22"/>
          <w:szCs w:val="22"/>
        </w:rPr>
        <w:t xml:space="preserve">he number of reporting </w:t>
      </w:r>
      <w:proofErr w:type="spellStart"/>
      <w:r w:rsidRPr="001F04C5">
        <w:rPr>
          <w:sz w:val="22"/>
          <w:szCs w:val="22"/>
        </w:rPr>
        <w:t>subbands</w:t>
      </w:r>
      <w:proofErr w:type="spellEnd"/>
      <w:r w:rsidRPr="001F04C5">
        <w:rPr>
          <w:sz w:val="22"/>
          <w:szCs w:val="22"/>
        </w:rPr>
        <w:t xml:space="preserve"> </w:t>
      </w:r>
      <w:r>
        <w:rPr>
          <w:rFonts w:hint="eastAsia"/>
          <w:sz w:val="22"/>
          <w:szCs w:val="22"/>
        </w:rPr>
        <w:t>should</w:t>
      </w:r>
      <w:r w:rsidRPr="001F04C5">
        <w:rPr>
          <w:sz w:val="22"/>
          <w:szCs w:val="22"/>
        </w:rPr>
        <w:t xml:space="preserve"> be limited </w:t>
      </w:r>
      <w:proofErr w:type="gramStart"/>
      <w:r w:rsidRPr="001F04C5">
        <w:rPr>
          <w:sz w:val="22"/>
          <w:szCs w:val="22"/>
        </w:rPr>
        <w:t>so as to</w:t>
      </w:r>
      <w:proofErr w:type="gramEnd"/>
      <w:r w:rsidRPr="001F04C5">
        <w:rPr>
          <w:sz w:val="22"/>
          <w:szCs w:val="22"/>
        </w:rPr>
        <w:t xml:space="preserve"> reduce the feedback overhead. The network can configure a subset of </w:t>
      </w:r>
      <w:proofErr w:type="spellStart"/>
      <w:r w:rsidRPr="001F04C5">
        <w:rPr>
          <w:sz w:val="22"/>
          <w:szCs w:val="22"/>
        </w:rPr>
        <w:t>subbands</w:t>
      </w:r>
      <w:proofErr w:type="spellEnd"/>
      <w:r w:rsidRPr="001F04C5">
        <w:rPr>
          <w:sz w:val="22"/>
          <w:szCs w:val="22"/>
        </w:rPr>
        <w:t xml:space="preserve"> for UE to report phase offsets</w:t>
      </w:r>
      <w:r w:rsidR="00307556">
        <w:rPr>
          <w:rFonts w:hint="eastAsia"/>
          <w:sz w:val="22"/>
          <w:szCs w:val="22"/>
        </w:rPr>
        <w:t xml:space="preserve"> </w:t>
      </w:r>
      <w:proofErr w:type="gramStart"/>
      <w:r w:rsidR="00307556">
        <w:rPr>
          <w:rFonts w:hint="eastAsia"/>
          <w:sz w:val="22"/>
          <w:szCs w:val="22"/>
        </w:rPr>
        <w:t>in order to</w:t>
      </w:r>
      <w:proofErr w:type="gramEnd"/>
      <w:r w:rsidR="00307556">
        <w:rPr>
          <w:rFonts w:hint="eastAsia"/>
          <w:sz w:val="22"/>
          <w:szCs w:val="22"/>
        </w:rPr>
        <w:t xml:space="preserve"> not exceed </w:t>
      </w:r>
      <w:r w:rsidR="00307556" w:rsidRPr="00307556">
        <w:rPr>
          <w:sz w:val="22"/>
          <w:szCs w:val="22"/>
        </w:rPr>
        <w:t>the maximum input sequence size of the Polar coding</w:t>
      </w:r>
      <w:r w:rsidRPr="001F04C5">
        <w:rPr>
          <w:sz w:val="22"/>
          <w:szCs w:val="22"/>
        </w:rPr>
        <w:t xml:space="preserve">. </w:t>
      </w:r>
    </w:p>
    <w:p w14:paraId="47A397B1" w14:textId="3DC8F587" w:rsidR="00BA7151" w:rsidRPr="00B363A7" w:rsidRDefault="00252995" w:rsidP="00C65B19">
      <w:pPr>
        <w:pStyle w:val="Proposal"/>
        <w:spacing w:line="320" w:lineRule="exact"/>
        <w:ind w:left="1134" w:hanging="1134"/>
        <w:rPr>
          <w:rFonts w:ascii="Times New Roman" w:eastAsiaTheme="minorEastAsia" w:hAnsi="Times New Roman"/>
          <w:sz w:val="22"/>
          <w:szCs w:val="22"/>
        </w:rPr>
      </w:pPr>
      <w:r w:rsidRPr="00B363A7">
        <w:rPr>
          <w:rFonts w:ascii="Times New Roman" w:eastAsiaTheme="minorEastAsia" w:hAnsi="Times New Roman"/>
          <w:sz w:val="22"/>
          <w:szCs w:val="22"/>
        </w:rPr>
        <w:t xml:space="preserve">Proposal </w:t>
      </w:r>
      <w:r w:rsidR="00307556">
        <w:rPr>
          <w:rFonts w:ascii="Times New Roman" w:eastAsia="ＭＳ 明朝" w:hAnsi="Times New Roman" w:hint="eastAsia"/>
          <w:sz w:val="22"/>
          <w:szCs w:val="22"/>
          <w:lang w:eastAsia="ja-JP"/>
        </w:rPr>
        <w:t>1</w:t>
      </w:r>
      <w:r w:rsidRPr="00B363A7">
        <w:rPr>
          <w:rFonts w:ascii="Times New Roman" w:eastAsiaTheme="minorEastAsia" w:hAnsi="Times New Roman"/>
          <w:sz w:val="22"/>
          <w:szCs w:val="22"/>
        </w:rPr>
        <w:t xml:space="preserve">: </w:t>
      </w:r>
      <w:r w:rsidR="00B616B2" w:rsidRPr="00B363A7">
        <w:rPr>
          <w:rFonts w:ascii="Times New Roman" w:eastAsiaTheme="minorEastAsia" w:hAnsi="Times New Roman"/>
          <w:sz w:val="22"/>
          <w:szCs w:val="22"/>
        </w:rPr>
        <w:t xml:space="preserve">For the Rel-19 aperiodic standalone CJT calibration reporting, when </w:t>
      </w:r>
      <w:proofErr w:type="spellStart"/>
      <w:r w:rsidR="00B616B2" w:rsidRPr="00B363A7">
        <w:rPr>
          <w:rFonts w:ascii="Times New Roman" w:eastAsiaTheme="minorEastAsia" w:hAnsi="Times New Roman"/>
          <w:sz w:val="22"/>
          <w:szCs w:val="22"/>
        </w:rPr>
        <w:t>ReportQuantity</w:t>
      </w:r>
      <w:proofErr w:type="spellEnd"/>
      <w:r w:rsidR="00B616B2" w:rsidRPr="00B363A7">
        <w:rPr>
          <w:rFonts w:ascii="Times New Roman" w:eastAsiaTheme="minorEastAsia" w:hAnsi="Times New Roman"/>
          <w:sz w:val="22"/>
          <w:szCs w:val="22"/>
        </w:rPr>
        <w:t xml:space="preserve"> is ‘</w:t>
      </w:r>
      <w:proofErr w:type="spellStart"/>
      <w:r w:rsidR="00B616B2" w:rsidRPr="00B363A7">
        <w:rPr>
          <w:rFonts w:ascii="Times New Roman" w:eastAsiaTheme="minorEastAsia" w:hAnsi="Times New Roman"/>
          <w:sz w:val="22"/>
          <w:szCs w:val="22"/>
        </w:rPr>
        <w:t>cjtc</w:t>
      </w:r>
      <w:proofErr w:type="spellEnd"/>
      <w:r w:rsidR="00B616B2" w:rsidRPr="00B363A7">
        <w:rPr>
          <w:rFonts w:ascii="Times New Roman" w:eastAsiaTheme="minorEastAsia" w:hAnsi="Times New Roman"/>
          <w:sz w:val="22"/>
          <w:szCs w:val="22"/>
        </w:rPr>
        <w:t>-P’ (DL/UL phase offset), regarding the support of sub-band reporting (</w:t>
      </w:r>
      <w:r w:rsidR="00B616B2" w:rsidRPr="00C65B19">
        <w:rPr>
          <w:rFonts w:ascii="Symbol" w:eastAsiaTheme="minorEastAsia" w:hAnsi="Symbol"/>
          <w:sz w:val="22"/>
          <w:szCs w:val="22"/>
        </w:rPr>
        <w:t></w:t>
      </w:r>
      <w:r w:rsidR="00B616B2" w:rsidRPr="00B363A7">
        <w:rPr>
          <w:rFonts w:ascii="Times New Roman" w:eastAsiaTheme="minorEastAsia" w:hAnsi="Times New Roman"/>
          <w:sz w:val="22"/>
          <w:szCs w:val="22"/>
        </w:rPr>
        <w:t xml:space="preserve">&gt;1), </w:t>
      </w:r>
      <w:r w:rsidR="00C65B19">
        <w:rPr>
          <w:rFonts w:ascii="Times New Roman" w:eastAsia="ＭＳ 明朝" w:hAnsi="Times New Roman" w:hint="eastAsia"/>
          <w:sz w:val="22"/>
          <w:szCs w:val="22"/>
          <w:lang w:eastAsia="ja-JP"/>
        </w:rPr>
        <w:t xml:space="preserve">we support to define </w:t>
      </w:r>
      <w:r w:rsidR="00B616B2" w:rsidRPr="00B363A7">
        <w:rPr>
          <w:rFonts w:ascii="Times New Roman" w:eastAsiaTheme="minorEastAsia" w:hAnsi="Times New Roman"/>
          <w:sz w:val="22"/>
          <w:szCs w:val="22"/>
        </w:rPr>
        <w:t>the maximum value of configured NSB-P</w:t>
      </w:r>
      <w:r w:rsidR="00C65B19">
        <w:rPr>
          <w:rFonts w:ascii="Times New Roman" w:eastAsia="ＭＳ 明朝" w:hAnsi="Times New Roman" w:hint="eastAsia"/>
          <w:sz w:val="22"/>
          <w:szCs w:val="22"/>
          <w:lang w:eastAsia="ja-JP"/>
        </w:rPr>
        <w:t xml:space="preserve"> (e.g., 16)</w:t>
      </w:r>
      <w:r w:rsidR="00D50B84" w:rsidRPr="00B363A7">
        <w:rPr>
          <w:rFonts w:ascii="Times New Roman" w:eastAsiaTheme="minorEastAsia" w:hAnsi="Times New Roman"/>
          <w:sz w:val="22"/>
          <w:szCs w:val="22"/>
        </w:rPr>
        <w:t>.</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4756F89E" w:rsidR="0096105B" w:rsidRPr="000730DA" w:rsidRDefault="0096105B" w:rsidP="0096105B">
      <w:pPr>
        <w:spacing w:before="240" w:after="240" w:afterAutospacing="0"/>
        <w:rPr>
          <w:rFonts w:eastAsiaTheme="minorEastAsia"/>
          <w:sz w:val="22"/>
          <w:szCs w:val="22"/>
          <w:lang w:eastAsia="zh-CN"/>
        </w:rPr>
      </w:pPr>
      <w:r w:rsidRPr="000730DA">
        <w:rPr>
          <w:sz w:val="22"/>
          <w:szCs w:val="22"/>
          <w:lang w:val="en-US"/>
        </w:rPr>
        <w:t xml:space="preserve">In this contribution, </w:t>
      </w:r>
      <w:r w:rsidR="00A611BA" w:rsidRPr="000730DA">
        <w:rPr>
          <w:sz w:val="22"/>
          <w:szCs w:val="22"/>
          <w:lang w:val="en-US"/>
        </w:rPr>
        <w:t xml:space="preserve">we presented </w:t>
      </w:r>
      <w:r w:rsidR="00473986" w:rsidRPr="000730DA">
        <w:rPr>
          <w:sz w:val="22"/>
          <w:szCs w:val="22"/>
          <w:lang w:val="en-US"/>
        </w:rPr>
        <w:t>the following proposal</w:t>
      </w:r>
      <w:r w:rsidR="007A6642" w:rsidRPr="000730DA">
        <w:rPr>
          <w:rFonts w:eastAsiaTheme="minorEastAsia"/>
          <w:sz w:val="22"/>
          <w:szCs w:val="22"/>
          <w:lang w:eastAsia="zh-CN"/>
        </w:rPr>
        <w:t>:</w:t>
      </w:r>
    </w:p>
    <w:p w14:paraId="0E50A6D9" w14:textId="77777777" w:rsidR="00307556" w:rsidRPr="00B363A7" w:rsidRDefault="00307556" w:rsidP="00307556">
      <w:pPr>
        <w:pStyle w:val="Proposal"/>
        <w:spacing w:line="320" w:lineRule="exact"/>
        <w:ind w:left="1134" w:hanging="1134"/>
        <w:rPr>
          <w:rFonts w:ascii="Times New Roman" w:eastAsiaTheme="minorEastAsia" w:hAnsi="Times New Roman"/>
          <w:sz w:val="22"/>
          <w:szCs w:val="22"/>
        </w:rPr>
      </w:pPr>
      <w:r w:rsidRPr="00B363A7">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1</w:t>
      </w:r>
      <w:r w:rsidRPr="00B363A7">
        <w:rPr>
          <w:rFonts w:ascii="Times New Roman" w:eastAsiaTheme="minorEastAsia" w:hAnsi="Times New Roman"/>
          <w:sz w:val="22"/>
          <w:szCs w:val="22"/>
        </w:rPr>
        <w:t xml:space="preserve">: For the Rel-19 aperiodic standalone CJT calibration reporting, when </w:t>
      </w:r>
      <w:proofErr w:type="spellStart"/>
      <w:r w:rsidRPr="00B363A7">
        <w:rPr>
          <w:rFonts w:ascii="Times New Roman" w:eastAsiaTheme="minorEastAsia" w:hAnsi="Times New Roman"/>
          <w:sz w:val="22"/>
          <w:szCs w:val="22"/>
        </w:rPr>
        <w:t>ReportQuantity</w:t>
      </w:r>
      <w:proofErr w:type="spellEnd"/>
      <w:r w:rsidRPr="00B363A7">
        <w:rPr>
          <w:rFonts w:ascii="Times New Roman" w:eastAsiaTheme="minorEastAsia" w:hAnsi="Times New Roman"/>
          <w:sz w:val="22"/>
          <w:szCs w:val="22"/>
        </w:rPr>
        <w:t xml:space="preserve"> is ‘</w:t>
      </w:r>
      <w:proofErr w:type="spellStart"/>
      <w:r w:rsidRPr="00B363A7">
        <w:rPr>
          <w:rFonts w:ascii="Times New Roman" w:eastAsiaTheme="minorEastAsia" w:hAnsi="Times New Roman"/>
          <w:sz w:val="22"/>
          <w:szCs w:val="22"/>
        </w:rPr>
        <w:t>cjtc</w:t>
      </w:r>
      <w:proofErr w:type="spellEnd"/>
      <w:r w:rsidRPr="00B363A7">
        <w:rPr>
          <w:rFonts w:ascii="Times New Roman" w:eastAsiaTheme="minorEastAsia" w:hAnsi="Times New Roman"/>
          <w:sz w:val="22"/>
          <w:szCs w:val="22"/>
        </w:rPr>
        <w:t>-P’ (DL/UL phase offset), regarding the support of sub-band reporting (</w:t>
      </w:r>
      <w:r w:rsidRPr="00C65B19">
        <w:rPr>
          <w:rFonts w:ascii="Symbol" w:eastAsiaTheme="minorEastAsia" w:hAnsi="Symbol"/>
          <w:sz w:val="22"/>
          <w:szCs w:val="22"/>
        </w:rPr>
        <w:t></w:t>
      </w:r>
      <w:r w:rsidRPr="00B363A7">
        <w:rPr>
          <w:rFonts w:ascii="Times New Roman" w:eastAsiaTheme="minorEastAsia" w:hAnsi="Times New Roman"/>
          <w:sz w:val="22"/>
          <w:szCs w:val="22"/>
        </w:rPr>
        <w:t xml:space="preserve">&gt;1), </w:t>
      </w:r>
      <w:r>
        <w:rPr>
          <w:rFonts w:ascii="Times New Roman" w:eastAsia="ＭＳ 明朝" w:hAnsi="Times New Roman" w:hint="eastAsia"/>
          <w:sz w:val="22"/>
          <w:szCs w:val="22"/>
          <w:lang w:eastAsia="ja-JP"/>
        </w:rPr>
        <w:t xml:space="preserve">we support to define </w:t>
      </w:r>
      <w:r w:rsidRPr="00B363A7">
        <w:rPr>
          <w:rFonts w:ascii="Times New Roman" w:eastAsiaTheme="minorEastAsia" w:hAnsi="Times New Roman"/>
          <w:sz w:val="22"/>
          <w:szCs w:val="22"/>
        </w:rPr>
        <w:t>the maximum value of configured NSB-P</w:t>
      </w:r>
      <w:r>
        <w:rPr>
          <w:rFonts w:ascii="Times New Roman" w:eastAsia="ＭＳ 明朝" w:hAnsi="Times New Roman" w:hint="eastAsia"/>
          <w:sz w:val="22"/>
          <w:szCs w:val="22"/>
          <w:lang w:eastAsia="ja-JP"/>
        </w:rPr>
        <w:t xml:space="preserve"> (e.g., 16)</w:t>
      </w:r>
      <w:r w:rsidRPr="00B363A7">
        <w:rPr>
          <w:rFonts w:ascii="Times New Roman" w:eastAsiaTheme="minorEastAsia" w:hAnsi="Times New Roman"/>
          <w:sz w:val="22"/>
          <w:szCs w:val="22"/>
        </w:rPr>
        <w:t>.</w:t>
      </w:r>
    </w:p>
    <w:p w14:paraId="1FB057F5" w14:textId="77777777" w:rsidR="00D50B84" w:rsidRPr="00307556" w:rsidRDefault="00D50B84" w:rsidP="00D1660E">
      <w:pPr>
        <w:spacing w:before="240" w:after="240" w:afterAutospacing="0"/>
        <w:rPr>
          <w:rFonts w:eastAsia="ＭＳ 明朝"/>
          <w:b/>
          <w:i/>
          <w:szCs w:val="24"/>
        </w:rPr>
      </w:pP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Pr="000730DA" w:rsidRDefault="004439B4" w:rsidP="00B363A7">
      <w:pPr>
        <w:pStyle w:val="aff9"/>
        <w:numPr>
          <w:ilvl w:val="0"/>
          <w:numId w:val="38"/>
        </w:numPr>
        <w:spacing w:after="0" w:afterAutospacing="0" w:line="360" w:lineRule="exact"/>
        <w:ind w:left="714" w:firstLineChars="0" w:hanging="357"/>
        <w:rPr>
          <w:bCs/>
          <w:noProof/>
          <w:sz w:val="22"/>
          <w:szCs w:val="22"/>
        </w:rPr>
      </w:pPr>
      <w:bookmarkStart w:id="5" w:name="_Ref101984750"/>
      <w:r w:rsidRPr="000730DA">
        <w:rPr>
          <w:bCs/>
          <w:noProof/>
          <w:sz w:val="22"/>
          <w:szCs w:val="22"/>
        </w:rPr>
        <w:t>RP-234007</w:t>
      </w:r>
      <w:r w:rsidR="0096105B" w:rsidRPr="000730DA">
        <w:rPr>
          <w:bCs/>
          <w:noProof/>
          <w:sz w:val="22"/>
          <w:szCs w:val="22"/>
        </w:rPr>
        <w:t xml:space="preserve">, </w:t>
      </w:r>
      <w:r w:rsidRPr="000730DA">
        <w:rPr>
          <w:bCs/>
          <w:noProof/>
          <w:sz w:val="22"/>
          <w:szCs w:val="22"/>
        </w:rPr>
        <w:t>New WID: NR MIMO Phase 5</w:t>
      </w:r>
      <w:r w:rsidR="0096105B" w:rsidRPr="000730DA">
        <w:rPr>
          <w:bCs/>
          <w:noProof/>
          <w:sz w:val="22"/>
          <w:szCs w:val="22"/>
        </w:rPr>
        <w:t>, 3GPP RAN #</w:t>
      </w:r>
      <w:r w:rsidRPr="000730DA">
        <w:rPr>
          <w:bCs/>
          <w:noProof/>
          <w:sz w:val="22"/>
          <w:szCs w:val="22"/>
        </w:rPr>
        <w:t>102</w:t>
      </w:r>
      <w:r w:rsidR="0096105B" w:rsidRPr="000730DA">
        <w:rPr>
          <w:bCs/>
          <w:noProof/>
          <w:sz w:val="22"/>
          <w:szCs w:val="22"/>
        </w:rPr>
        <w:t xml:space="preserve">, Dec </w:t>
      </w:r>
      <w:r w:rsidRPr="000730DA">
        <w:rPr>
          <w:bCs/>
          <w:noProof/>
          <w:sz w:val="22"/>
          <w:szCs w:val="22"/>
        </w:rPr>
        <w:t>11</w:t>
      </w:r>
      <w:r w:rsidR="0096105B" w:rsidRPr="000730DA">
        <w:rPr>
          <w:bCs/>
          <w:noProof/>
          <w:sz w:val="22"/>
          <w:szCs w:val="22"/>
        </w:rPr>
        <w:t>-</w:t>
      </w:r>
      <w:r w:rsidRPr="000730DA">
        <w:rPr>
          <w:bCs/>
          <w:noProof/>
          <w:sz w:val="22"/>
          <w:szCs w:val="22"/>
        </w:rPr>
        <w:t>15</w:t>
      </w:r>
      <w:r w:rsidR="0096105B" w:rsidRPr="000730DA">
        <w:rPr>
          <w:bCs/>
          <w:noProof/>
          <w:sz w:val="22"/>
          <w:szCs w:val="22"/>
        </w:rPr>
        <w:t>, 202</w:t>
      </w:r>
      <w:bookmarkEnd w:id="5"/>
      <w:r w:rsidRPr="000730DA">
        <w:rPr>
          <w:bCs/>
          <w:noProof/>
          <w:sz w:val="22"/>
          <w:szCs w:val="22"/>
        </w:rPr>
        <w:t>3.</w:t>
      </w:r>
    </w:p>
    <w:p w14:paraId="53A8DF45" w14:textId="6E308802" w:rsidR="00D50B84" w:rsidRPr="000730DA" w:rsidRDefault="00D50B84" w:rsidP="00D50B84">
      <w:pPr>
        <w:pStyle w:val="aff9"/>
        <w:numPr>
          <w:ilvl w:val="0"/>
          <w:numId w:val="38"/>
        </w:numPr>
        <w:spacing w:after="0" w:afterAutospacing="0" w:line="360" w:lineRule="exact"/>
        <w:ind w:left="714" w:firstLineChars="0" w:hanging="357"/>
        <w:rPr>
          <w:bCs/>
          <w:noProof/>
          <w:sz w:val="22"/>
          <w:szCs w:val="22"/>
        </w:rPr>
      </w:pPr>
      <w:bookmarkStart w:id="6" w:name="_Hlk178841357"/>
      <w:r w:rsidRPr="000730DA">
        <w:rPr>
          <w:bCs/>
          <w:noProof/>
          <w:sz w:val="22"/>
          <w:szCs w:val="22"/>
        </w:rPr>
        <w:t>Chairman’s Notes, RAN1#11</w:t>
      </w:r>
      <w:r w:rsidR="00CD313F" w:rsidRPr="000730DA">
        <w:rPr>
          <w:rFonts w:hint="eastAsia"/>
          <w:bCs/>
          <w:noProof/>
          <w:sz w:val="22"/>
          <w:szCs w:val="22"/>
        </w:rPr>
        <w:t>8</w:t>
      </w:r>
      <w:r w:rsidRPr="000730DA">
        <w:rPr>
          <w:bCs/>
          <w:noProof/>
          <w:sz w:val="22"/>
          <w:szCs w:val="22"/>
        </w:rPr>
        <w:t xml:space="preserve">, final, </w:t>
      </w:r>
      <w:r w:rsidR="00CD313F" w:rsidRPr="000730DA">
        <w:rPr>
          <w:rFonts w:hint="eastAsia"/>
          <w:bCs/>
          <w:noProof/>
          <w:sz w:val="22"/>
          <w:szCs w:val="22"/>
        </w:rPr>
        <w:t>Aug.</w:t>
      </w:r>
      <w:r w:rsidRPr="000730DA">
        <w:rPr>
          <w:bCs/>
          <w:noProof/>
          <w:sz w:val="22"/>
          <w:szCs w:val="22"/>
        </w:rPr>
        <w:t xml:space="preserve"> </w:t>
      </w:r>
      <w:r w:rsidR="00CD313F" w:rsidRPr="000730DA">
        <w:rPr>
          <w:rFonts w:hint="eastAsia"/>
          <w:bCs/>
          <w:noProof/>
          <w:sz w:val="22"/>
          <w:szCs w:val="22"/>
        </w:rPr>
        <w:t>19</w:t>
      </w:r>
      <w:r w:rsidRPr="000730DA">
        <w:rPr>
          <w:bCs/>
          <w:noProof/>
          <w:sz w:val="22"/>
          <w:szCs w:val="22"/>
        </w:rPr>
        <w:t>th – 2</w:t>
      </w:r>
      <w:r w:rsidR="00CD313F" w:rsidRPr="000730DA">
        <w:rPr>
          <w:rFonts w:hint="eastAsia"/>
          <w:bCs/>
          <w:noProof/>
          <w:sz w:val="22"/>
          <w:szCs w:val="22"/>
        </w:rPr>
        <w:t>3rd</w:t>
      </w:r>
      <w:r w:rsidRPr="000730DA">
        <w:rPr>
          <w:bCs/>
          <w:noProof/>
          <w:sz w:val="22"/>
          <w:szCs w:val="22"/>
        </w:rPr>
        <w:t>, 2024</w:t>
      </w:r>
    </w:p>
    <w:bookmarkEnd w:id="6"/>
    <w:p w14:paraId="478FF92A" w14:textId="77777777" w:rsidR="0096105B" w:rsidRPr="00D50B84" w:rsidRDefault="0096105B" w:rsidP="0096105B">
      <w:pPr>
        <w:spacing w:before="240" w:after="240" w:afterAutospacing="0"/>
        <w:rPr>
          <w:rFonts w:eastAsia="SimSun"/>
          <w:bCs/>
          <w:i/>
          <w:lang w:eastAsia="zh-CN"/>
        </w:rPr>
      </w:pPr>
    </w:p>
    <w:sectPr w:rsidR="0096105B" w:rsidRPr="00D50B84" w:rsidSect="00BD7B45">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B662B" w14:textId="77777777" w:rsidR="00B738AA" w:rsidRDefault="00B738AA">
      <w:r>
        <w:separator/>
      </w:r>
    </w:p>
  </w:endnote>
  <w:endnote w:type="continuationSeparator" w:id="0">
    <w:p w14:paraId="36DE4BB6" w14:textId="77777777" w:rsidR="00B738AA" w:rsidRDefault="00B7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4A6DC" w14:textId="77777777" w:rsidR="00B738AA" w:rsidRDefault="00B738AA">
      <w:r>
        <w:separator/>
      </w:r>
    </w:p>
  </w:footnote>
  <w:footnote w:type="continuationSeparator" w:id="0">
    <w:p w14:paraId="37307E24" w14:textId="77777777" w:rsidR="00B738AA" w:rsidRDefault="00B73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854624"/>
    <w:multiLevelType w:val="hybridMultilevel"/>
    <w:tmpl w:val="CD025D2E"/>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D45C91"/>
    <w:multiLevelType w:val="hybridMultilevel"/>
    <w:tmpl w:val="B0BCCFA8"/>
    <w:lvl w:ilvl="0" w:tplc="6ECC1CB8">
      <w:start w:val="4"/>
      <w:numFmt w:val="bullet"/>
      <w:lvlText w:val="-"/>
      <w:lvlJc w:val="left"/>
      <w:pPr>
        <w:ind w:left="1680" w:hanging="840"/>
      </w:pPr>
      <w:rPr>
        <w:rFonts w:ascii="游ゴシック" w:eastAsia="游ゴシック" w:hAnsi="游ゴシック" w:cs="ＭＳ Ｐゴシック" w:hint="eastAsia"/>
      </w:rPr>
    </w:lvl>
    <w:lvl w:ilvl="1" w:tplc="1EF86D70">
      <w:numFmt w:val="bullet"/>
      <w:lvlText w:val="•"/>
      <w:lvlJc w:val="left"/>
      <w:pPr>
        <w:ind w:left="1880" w:hanging="600"/>
      </w:pPr>
      <w:rPr>
        <w:rFonts w:ascii="ＭＳ 明朝" w:eastAsia="ＭＳ 明朝" w:hAnsi="ＭＳ 明朝" w:cs="Times New Roman" w:hint="eastAsia"/>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5"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096C59"/>
    <w:multiLevelType w:val="multilevel"/>
    <w:tmpl w:val="4309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9"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7"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3"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5"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51"/>
  </w:num>
  <w:num w:numId="2" w16cid:durableId="478882460">
    <w:abstractNumId w:val="10"/>
  </w:num>
  <w:num w:numId="3" w16cid:durableId="1529416637">
    <w:abstractNumId w:val="19"/>
  </w:num>
  <w:num w:numId="4" w16cid:durableId="1023675489">
    <w:abstractNumId w:val="52"/>
  </w:num>
  <w:num w:numId="5" w16cid:durableId="542670220">
    <w:abstractNumId w:val="37"/>
  </w:num>
  <w:num w:numId="6" w16cid:durableId="1228759617">
    <w:abstractNumId w:val="38"/>
  </w:num>
  <w:num w:numId="7" w16cid:durableId="285738733">
    <w:abstractNumId w:val="36"/>
  </w:num>
  <w:num w:numId="8" w16cid:durableId="483861521">
    <w:abstractNumId w:val="8"/>
  </w:num>
  <w:num w:numId="9" w16cid:durableId="1152142193">
    <w:abstractNumId w:val="54"/>
  </w:num>
  <w:num w:numId="10" w16cid:durableId="1920290592">
    <w:abstractNumId w:val="33"/>
  </w:num>
  <w:num w:numId="11" w16cid:durableId="312027257">
    <w:abstractNumId w:val="4"/>
  </w:num>
  <w:num w:numId="12" w16cid:durableId="1484471420">
    <w:abstractNumId w:val="2"/>
  </w:num>
  <w:num w:numId="13" w16cid:durableId="1436906889">
    <w:abstractNumId w:val="34"/>
  </w:num>
  <w:num w:numId="14" w16cid:durableId="176702539">
    <w:abstractNumId w:val="56"/>
  </w:num>
  <w:num w:numId="15" w16cid:durableId="619651236">
    <w:abstractNumId w:val="55"/>
  </w:num>
  <w:num w:numId="16" w16cid:durableId="1959145334">
    <w:abstractNumId w:val="41"/>
  </w:num>
  <w:num w:numId="17" w16cid:durableId="7482383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1"/>
  </w:num>
  <w:num w:numId="19" w16cid:durableId="1987877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51"/>
  </w:num>
  <w:num w:numId="21" w16cid:durableId="409667356">
    <w:abstractNumId w:val="40"/>
  </w:num>
  <w:num w:numId="22" w16cid:durableId="2050915239">
    <w:abstractNumId w:val="27"/>
  </w:num>
  <w:num w:numId="23" w16cid:durableId="1356275441">
    <w:abstractNumId w:val="44"/>
  </w:num>
  <w:num w:numId="24" w16cid:durableId="1989161820">
    <w:abstractNumId w:val="47"/>
  </w:num>
  <w:num w:numId="25" w16cid:durableId="2077897586">
    <w:abstractNumId w:val="14"/>
  </w:num>
  <w:num w:numId="26" w16cid:durableId="308674869">
    <w:abstractNumId w:val="49"/>
  </w:num>
  <w:num w:numId="27" w16cid:durableId="271935431">
    <w:abstractNumId w:val="29"/>
  </w:num>
  <w:num w:numId="28" w16cid:durableId="742989549">
    <w:abstractNumId w:val="30"/>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57"/>
  </w:num>
  <w:num w:numId="31" w16cid:durableId="198586931">
    <w:abstractNumId w:val="12"/>
  </w:num>
  <w:num w:numId="32" w16cid:durableId="625432710">
    <w:abstractNumId w:val="20"/>
  </w:num>
  <w:num w:numId="33" w16cid:durableId="237860616">
    <w:abstractNumId w:val="0"/>
  </w:num>
  <w:num w:numId="34" w16cid:durableId="164328669">
    <w:abstractNumId w:val="51"/>
  </w:num>
  <w:num w:numId="35" w16cid:durableId="506405274">
    <w:abstractNumId w:val="50"/>
  </w:num>
  <w:num w:numId="36" w16cid:durableId="1553730052">
    <w:abstractNumId w:val="24"/>
  </w:num>
  <w:num w:numId="37" w16cid:durableId="1044064003">
    <w:abstractNumId w:val="53"/>
  </w:num>
  <w:num w:numId="38" w16cid:durableId="1662350651">
    <w:abstractNumId w:val="43"/>
  </w:num>
  <w:num w:numId="39" w16cid:durableId="1339305272">
    <w:abstractNumId w:val="26"/>
  </w:num>
  <w:num w:numId="40" w16cid:durableId="408159176">
    <w:abstractNumId w:val="45"/>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3"/>
  </w:num>
  <w:num w:numId="43" w16cid:durableId="1152672093">
    <w:abstractNumId w:val="18"/>
  </w:num>
  <w:num w:numId="44" w16cid:durableId="20206973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2"/>
  </w:num>
  <w:num w:numId="46" w16cid:durableId="1740324462">
    <w:abstractNumId w:val="39"/>
  </w:num>
  <w:num w:numId="47" w16cid:durableId="1123230613">
    <w:abstractNumId w:val="48"/>
  </w:num>
  <w:num w:numId="48" w16cid:durableId="113208702">
    <w:abstractNumId w:val="25"/>
  </w:num>
  <w:num w:numId="49" w16cid:durableId="1819104804">
    <w:abstractNumId w:val="15"/>
  </w:num>
  <w:num w:numId="50" w16cid:durableId="473375745">
    <w:abstractNumId w:val="11"/>
  </w:num>
  <w:num w:numId="51" w16cid:durableId="6034666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1"/>
  </w:num>
  <w:num w:numId="53" w16cid:durableId="1436710372">
    <w:abstractNumId w:val="9"/>
  </w:num>
  <w:num w:numId="54" w16cid:durableId="466556272">
    <w:abstractNumId w:val="23"/>
  </w:num>
  <w:num w:numId="55" w16cid:durableId="106704104">
    <w:abstractNumId w:val="5"/>
  </w:num>
  <w:num w:numId="56" w16cid:durableId="101147619">
    <w:abstractNumId w:val="32"/>
  </w:num>
  <w:num w:numId="57" w16cid:durableId="305937353">
    <w:abstractNumId w:val="3"/>
  </w:num>
  <w:num w:numId="58" w16cid:durableId="1122269025">
    <w:abstractNumId w:val="42"/>
  </w:num>
  <w:num w:numId="59" w16cid:durableId="2068603807">
    <w:abstractNumId w:val="16"/>
  </w:num>
  <w:num w:numId="60" w16cid:durableId="1546719326">
    <w:abstractNumId w:val="6"/>
  </w:num>
  <w:num w:numId="61" w16cid:durableId="8799550">
    <w:abstractNumId w:val="28"/>
  </w:num>
  <w:num w:numId="62" w16cid:durableId="522204092">
    <w:abstractNumId w:val="17"/>
  </w:num>
  <w:num w:numId="63" w16cid:durableId="2104061257">
    <w:abstractNumId w:val="46"/>
  </w:num>
  <w:num w:numId="64" w16cid:durableId="1265269036">
    <w:abstractNumId w:val="7"/>
  </w:num>
  <w:num w:numId="65" w16cid:durableId="414547912">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0DA"/>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40"/>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5EB5"/>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340C"/>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4C5"/>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995"/>
    <w:rsid w:val="00252A40"/>
    <w:rsid w:val="0025364B"/>
    <w:rsid w:val="00253DD9"/>
    <w:rsid w:val="00254FE2"/>
    <w:rsid w:val="00255B35"/>
    <w:rsid w:val="00255E1D"/>
    <w:rsid w:val="00256AA6"/>
    <w:rsid w:val="002572C5"/>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4DC"/>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7556"/>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339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546"/>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3E2F"/>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999"/>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A4A"/>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294"/>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27331"/>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67CD0"/>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4CBD"/>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DEA"/>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3A7"/>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16B2"/>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8AA"/>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B13"/>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45"/>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B19"/>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13F"/>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60E"/>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0B84"/>
    <w:rsid w:val="00D50E43"/>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A26"/>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4E0B"/>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99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P"/>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Proposal">
    <w:name w:val="Proposal"/>
    <w:basedOn w:val="af3"/>
    <w:qFormat/>
    <w:rsid w:val="00B363A7"/>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1508</Words>
  <Characters>1540</Characters>
  <Application>Microsoft Office Word</Application>
  <DocSecurity>0</DocSecurity>
  <Lines>85</Lines>
  <Paragraphs>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2</cp:revision>
  <cp:lastPrinted>2022-08-09T01:44:00Z</cp:lastPrinted>
  <dcterms:created xsi:type="dcterms:W3CDTF">2024-10-04T13:27:00Z</dcterms:created>
  <dcterms:modified xsi:type="dcterms:W3CDTF">2024-10-04T13:27:00Z</dcterms:modified>
</cp:coreProperties>
</file>