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0720B" w14:textId="2F74A86E" w:rsidR="00D743CA" w:rsidRPr="0027515B" w:rsidRDefault="32AF3BD0" w:rsidP="00D743CA">
      <w:pPr>
        <w:pStyle w:val="Header"/>
        <w:tabs>
          <w:tab w:val="right" w:pos="9639"/>
        </w:tabs>
        <w:rPr>
          <w:rFonts w:ascii="Times New Roman" w:hAnsi="Times New Roman"/>
          <w:noProof w:val="0"/>
          <w:sz w:val="24"/>
          <w:szCs w:val="24"/>
          <w:lang w:val="en-GB"/>
        </w:rPr>
      </w:pPr>
      <w:bookmarkStart w:id="0" w:name="_Hlk37418177"/>
      <w:r w:rsidRPr="0027515B">
        <w:rPr>
          <w:rFonts w:ascii="Times New Roman" w:hAnsi="Times New Roman"/>
          <w:noProof w:val="0"/>
          <w:sz w:val="24"/>
          <w:szCs w:val="24"/>
          <w:lang w:val="en-GB"/>
        </w:rPr>
        <w:t>3GPP TSG RAN WG1 #11</w:t>
      </w:r>
      <w:r w:rsidR="00B153CC" w:rsidRPr="0027515B">
        <w:rPr>
          <w:rFonts w:ascii="Times New Roman" w:hAnsi="Times New Roman"/>
          <w:noProof w:val="0"/>
          <w:sz w:val="24"/>
          <w:szCs w:val="24"/>
          <w:lang w:val="en-GB"/>
        </w:rPr>
        <w:t>8</w:t>
      </w:r>
      <w:r w:rsidR="00AD5930">
        <w:rPr>
          <w:rFonts w:ascii="Times New Roman" w:hAnsi="Times New Roman"/>
          <w:noProof w:val="0"/>
          <w:sz w:val="24"/>
          <w:szCs w:val="24"/>
          <w:lang w:val="en-GB"/>
        </w:rPr>
        <w:t>bis</w:t>
      </w:r>
      <w:r w:rsidRPr="0027515B">
        <w:rPr>
          <w:rFonts w:ascii="Times New Roman" w:hAnsi="Times New Roman"/>
          <w:noProof w:val="0"/>
          <w:lang w:val="en-GB"/>
        </w:rPr>
        <w:tab/>
      </w:r>
      <w:r w:rsidR="08DCDAD1" w:rsidRPr="0027515B">
        <w:rPr>
          <w:rFonts w:ascii="Times New Roman" w:hAnsi="Times New Roman"/>
          <w:noProof w:val="0"/>
          <w:sz w:val="24"/>
          <w:szCs w:val="24"/>
          <w:lang w:val="en-GB"/>
        </w:rPr>
        <w:t>R1-</w:t>
      </w:r>
      <w:r w:rsidR="007416FA" w:rsidRPr="0027515B">
        <w:rPr>
          <w:rFonts w:ascii="Times New Roman" w:hAnsi="Times New Roman"/>
          <w:noProof w:val="0"/>
          <w:sz w:val="24"/>
          <w:szCs w:val="24"/>
          <w:lang w:val="en-GB"/>
        </w:rPr>
        <w:t>24</w:t>
      </w:r>
      <w:r w:rsidR="00721611">
        <w:rPr>
          <w:rFonts w:ascii="Times New Roman" w:hAnsi="Times New Roman"/>
          <w:noProof w:val="0"/>
          <w:sz w:val="24"/>
          <w:szCs w:val="24"/>
          <w:lang w:val="en-GB"/>
        </w:rPr>
        <w:t>08538</w:t>
      </w:r>
    </w:p>
    <w:p w14:paraId="09B407BC" w14:textId="6AA610BC" w:rsidR="00D743CA" w:rsidRPr="0027515B" w:rsidRDefault="00AD5930" w:rsidP="00D743CA">
      <w:pPr>
        <w:pStyle w:val="Header"/>
        <w:rPr>
          <w:rFonts w:ascii="Times New Roman" w:hAnsi="Times New Roman"/>
          <w:noProof w:val="0"/>
          <w:sz w:val="24"/>
          <w:szCs w:val="24"/>
          <w:lang w:val="en-GB"/>
        </w:rPr>
      </w:pPr>
      <w:r>
        <w:rPr>
          <w:rFonts w:ascii="Times New Roman" w:hAnsi="Times New Roman"/>
          <w:noProof w:val="0"/>
          <w:sz w:val="24"/>
          <w:szCs w:val="24"/>
          <w:lang w:val="en-GB"/>
        </w:rPr>
        <w:t>Hefei</w:t>
      </w:r>
      <w:r w:rsidR="00062195" w:rsidRPr="0027515B">
        <w:rPr>
          <w:rFonts w:ascii="Times New Roman" w:hAnsi="Times New Roman"/>
          <w:noProof w:val="0"/>
          <w:sz w:val="24"/>
          <w:szCs w:val="24"/>
          <w:lang w:val="en-GB"/>
        </w:rPr>
        <w:t xml:space="preserve">, </w:t>
      </w:r>
      <w:r>
        <w:rPr>
          <w:rFonts w:ascii="Times New Roman" w:hAnsi="Times New Roman"/>
          <w:noProof w:val="0"/>
          <w:sz w:val="24"/>
          <w:szCs w:val="24"/>
          <w:lang w:val="en-GB"/>
        </w:rPr>
        <w:t>China</w:t>
      </w:r>
      <w:r w:rsidR="005D01C9" w:rsidRPr="0027515B">
        <w:rPr>
          <w:rFonts w:ascii="Times New Roman" w:hAnsi="Times New Roman"/>
          <w:noProof w:val="0"/>
          <w:sz w:val="24"/>
          <w:szCs w:val="24"/>
          <w:lang w:val="en-GB"/>
        </w:rPr>
        <w:t xml:space="preserve">, </w:t>
      </w:r>
      <w:r>
        <w:rPr>
          <w:rFonts w:ascii="Times New Roman" w:hAnsi="Times New Roman"/>
          <w:noProof w:val="0"/>
          <w:sz w:val="24"/>
          <w:szCs w:val="24"/>
          <w:lang w:val="en-GB"/>
        </w:rPr>
        <w:t>October</w:t>
      </w:r>
      <w:r w:rsidR="00BB1187" w:rsidRPr="0027515B">
        <w:rPr>
          <w:rFonts w:ascii="Times New Roman" w:hAnsi="Times New Roman"/>
          <w:noProof w:val="0"/>
          <w:sz w:val="24"/>
          <w:szCs w:val="24"/>
          <w:lang w:val="en-GB"/>
        </w:rPr>
        <w:t xml:space="preserve"> 19</w:t>
      </w:r>
      <w:r w:rsidR="00BB1187" w:rsidRPr="0027515B">
        <w:rPr>
          <w:rFonts w:ascii="Times New Roman" w:hAnsi="Times New Roman"/>
          <w:noProof w:val="0"/>
          <w:sz w:val="24"/>
          <w:szCs w:val="24"/>
          <w:vertAlign w:val="superscript"/>
          <w:lang w:val="en-GB"/>
        </w:rPr>
        <w:t>th</w:t>
      </w:r>
      <w:r w:rsidR="00B153CC" w:rsidRPr="0027515B">
        <w:rPr>
          <w:rFonts w:ascii="Times New Roman" w:hAnsi="Times New Roman"/>
          <w:noProof w:val="0"/>
          <w:sz w:val="24"/>
          <w:szCs w:val="24"/>
          <w:lang w:val="en-GB"/>
        </w:rPr>
        <w:t>- 23</w:t>
      </w:r>
      <w:r w:rsidR="00B153CC" w:rsidRPr="0027515B">
        <w:rPr>
          <w:rFonts w:ascii="Times New Roman" w:hAnsi="Times New Roman"/>
          <w:noProof w:val="0"/>
          <w:sz w:val="24"/>
          <w:szCs w:val="24"/>
          <w:vertAlign w:val="superscript"/>
          <w:lang w:val="en-GB"/>
        </w:rPr>
        <w:t>rd</w:t>
      </w:r>
      <w:r w:rsidR="00B153CC" w:rsidRPr="0027515B">
        <w:rPr>
          <w:rFonts w:ascii="Times New Roman" w:hAnsi="Times New Roman"/>
          <w:noProof w:val="0"/>
          <w:sz w:val="24"/>
          <w:szCs w:val="24"/>
          <w:lang w:val="en-GB"/>
        </w:rPr>
        <w:t xml:space="preserve"> </w:t>
      </w:r>
      <w:r w:rsidR="005D01C9" w:rsidRPr="0027515B">
        <w:rPr>
          <w:rFonts w:ascii="Times New Roman" w:hAnsi="Times New Roman"/>
          <w:noProof w:val="0"/>
          <w:sz w:val="24"/>
          <w:szCs w:val="24"/>
          <w:lang w:val="en-GB"/>
        </w:rPr>
        <w:t>2024</w:t>
      </w:r>
    </w:p>
    <w:bookmarkEnd w:id="0"/>
    <w:p w14:paraId="3E947C53" w14:textId="77777777" w:rsidR="002159D1" w:rsidRPr="0027515B" w:rsidRDefault="002159D1" w:rsidP="00CA26CE">
      <w:pPr>
        <w:pStyle w:val="Header"/>
        <w:rPr>
          <w:rFonts w:ascii="Times New Roman" w:hAnsi="Times New Roman"/>
          <w:bCs/>
          <w:noProof w:val="0"/>
          <w:sz w:val="24"/>
          <w:lang w:val="en-GB" w:eastAsia="ja-JP"/>
        </w:rPr>
      </w:pPr>
    </w:p>
    <w:p w14:paraId="30E02941" w14:textId="7585759F" w:rsidR="0034111C" w:rsidRPr="0027515B" w:rsidRDefault="0034111C" w:rsidP="16512788">
      <w:pPr>
        <w:pStyle w:val="CRCoverPage"/>
        <w:rPr>
          <w:rFonts w:ascii="Times New Roman" w:hAnsi="Times New Roman"/>
          <w:b/>
          <w:bCs/>
          <w:lang w:eastAsia="ja-JP"/>
        </w:rPr>
      </w:pPr>
      <w:r w:rsidRPr="0027515B">
        <w:rPr>
          <w:rFonts w:ascii="Times New Roman" w:hAnsi="Times New Roman"/>
          <w:b/>
          <w:bCs/>
        </w:rPr>
        <w:t>Agenda item:</w:t>
      </w:r>
      <w:r w:rsidRPr="0027515B">
        <w:rPr>
          <w:rFonts w:ascii="Times New Roman" w:hAnsi="Times New Roman"/>
        </w:rPr>
        <w:tab/>
      </w:r>
      <w:r w:rsidRPr="0027515B">
        <w:rPr>
          <w:rFonts w:ascii="Times New Roman" w:hAnsi="Times New Roman"/>
        </w:rPr>
        <w:tab/>
      </w:r>
      <w:r w:rsidR="00894A5A" w:rsidRPr="0027515B">
        <w:rPr>
          <w:rFonts w:ascii="Times New Roman" w:hAnsi="Times New Roman"/>
        </w:rPr>
        <w:t>9</w:t>
      </w:r>
      <w:r w:rsidR="001F201D" w:rsidRPr="0027515B">
        <w:rPr>
          <w:rFonts w:ascii="Times New Roman" w:hAnsi="Times New Roman"/>
        </w:rPr>
        <w:t>.</w:t>
      </w:r>
      <w:r w:rsidR="005D01C9" w:rsidRPr="0027515B">
        <w:rPr>
          <w:rFonts w:ascii="Times New Roman" w:hAnsi="Times New Roman"/>
        </w:rPr>
        <w:t>6</w:t>
      </w:r>
      <w:r w:rsidR="00894A5A" w:rsidRPr="0027515B">
        <w:rPr>
          <w:rFonts w:ascii="Times New Roman" w:hAnsi="Times New Roman"/>
        </w:rPr>
        <w:t>.</w:t>
      </w:r>
      <w:r w:rsidR="00B232BB" w:rsidRPr="0027515B">
        <w:rPr>
          <w:rFonts w:ascii="Times New Roman" w:hAnsi="Times New Roman"/>
        </w:rPr>
        <w:t>2</w:t>
      </w:r>
    </w:p>
    <w:p w14:paraId="3D4C2BDE" w14:textId="4FE4DBBD" w:rsidR="00504E39" w:rsidRPr="0027515B" w:rsidRDefault="00504E39" w:rsidP="00894A5A">
      <w:pPr>
        <w:pStyle w:val="CRCoverPage"/>
        <w:rPr>
          <w:rFonts w:ascii="Times New Roman" w:hAnsi="Times New Roman"/>
          <w:b/>
          <w:bCs/>
        </w:rPr>
      </w:pPr>
      <w:r w:rsidRPr="0027515B">
        <w:rPr>
          <w:rFonts w:ascii="Times New Roman" w:hAnsi="Times New Roman"/>
          <w:b/>
          <w:bCs/>
        </w:rPr>
        <w:t>Title:</w:t>
      </w:r>
      <w:r w:rsidRPr="0027515B">
        <w:tab/>
      </w:r>
      <w:bookmarkStart w:id="1" w:name="_Hlk54197252"/>
      <w:r w:rsidRPr="0027515B">
        <w:tab/>
      </w:r>
      <w:r w:rsidRPr="0027515B">
        <w:tab/>
      </w:r>
      <w:r w:rsidRPr="0027515B">
        <w:tab/>
      </w:r>
      <w:r w:rsidRPr="0027515B">
        <w:tab/>
      </w:r>
      <w:bookmarkEnd w:id="1"/>
      <w:r w:rsidR="005D01C9" w:rsidRPr="0027515B">
        <w:rPr>
          <w:rFonts w:ascii="Times New Roman" w:hAnsi="Times New Roman"/>
        </w:rPr>
        <w:t xml:space="preserve">LP-WUS operation in </w:t>
      </w:r>
      <w:r w:rsidR="00B232BB" w:rsidRPr="0027515B">
        <w:rPr>
          <w:rFonts w:ascii="Times New Roman" w:hAnsi="Times New Roman"/>
        </w:rPr>
        <w:t>I</w:t>
      </w:r>
      <w:r w:rsidR="6F978F6F" w:rsidRPr="0027515B">
        <w:rPr>
          <w:rFonts w:ascii="Times New Roman" w:hAnsi="Times New Roman"/>
        </w:rPr>
        <w:t>DL</w:t>
      </w:r>
      <w:r w:rsidR="00B232BB" w:rsidRPr="0027515B">
        <w:rPr>
          <w:rFonts w:ascii="Times New Roman" w:hAnsi="Times New Roman"/>
        </w:rPr>
        <w:t xml:space="preserve">E/Inactive </w:t>
      </w:r>
      <w:r w:rsidR="005D01C9" w:rsidRPr="0027515B">
        <w:rPr>
          <w:rFonts w:ascii="Times New Roman" w:hAnsi="Times New Roman"/>
        </w:rPr>
        <w:t>mode</w:t>
      </w:r>
    </w:p>
    <w:p w14:paraId="30E02942" w14:textId="2EA1F607" w:rsidR="00E128F2" w:rsidRPr="0027515B" w:rsidRDefault="0034111C" w:rsidP="00894A5A">
      <w:pPr>
        <w:pStyle w:val="CRCoverPage"/>
        <w:rPr>
          <w:rFonts w:ascii="Times New Roman" w:hAnsi="Times New Roman"/>
          <w:b/>
          <w:bCs/>
        </w:rPr>
      </w:pPr>
      <w:r w:rsidRPr="0027515B">
        <w:rPr>
          <w:rFonts w:ascii="Times New Roman" w:hAnsi="Times New Roman"/>
          <w:b/>
          <w:bCs/>
        </w:rPr>
        <w:t>Source:</w:t>
      </w:r>
      <w:r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013455" w:rsidRPr="0027515B">
        <w:rPr>
          <w:rFonts w:ascii="Times New Roman" w:hAnsi="Times New Roman"/>
        </w:rPr>
        <w:t>Nokia</w:t>
      </w:r>
    </w:p>
    <w:p w14:paraId="30E02944" w14:textId="60B6B0C7" w:rsidR="0034111C" w:rsidRPr="0027515B" w:rsidRDefault="0034111C" w:rsidP="00894A5A">
      <w:pPr>
        <w:pStyle w:val="CRCoverPage"/>
        <w:rPr>
          <w:rFonts w:ascii="Times New Roman" w:hAnsi="Times New Roman"/>
          <w:b/>
          <w:bCs/>
        </w:rPr>
      </w:pPr>
      <w:r w:rsidRPr="0027515B">
        <w:rPr>
          <w:rFonts w:ascii="Times New Roman" w:hAnsi="Times New Roman"/>
          <w:b/>
          <w:bCs/>
        </w:rPr>
        <w:t xml:space="preserve">Document </w:t>
      </w:r>
      <w:r w:rsidR="3E61DC49" w:rsidRPr="0027515B">
        <w:rPr>
          <w:rFonts w:ascii="Times New Roman" w:hAnsi="Times New Roman"/>
          <w:b/>
          <w:bCs/>
        </w:rPr>
        <w:t>for:</w:t>
      </w:r>
      <w:r w:rsidRPr="0027515B">
        <w:rPr>
          <w:rFonts w:ascii="Times New Roman" w:hAnsi="Times New Roman"/>
          <w:b/>
          <w:bCs/>
        </w:rPr>
        <w:tab/>
      </w:r>
      <w:r w:rsidR="00220615" w:rsidRPr="0027515B">
        <w:rPr>
          <w:rFonts w:ascii="Times New Roman" w:hAnsi="Times New Roman"/>
          <w:b/>
          <w:bCs/>
        </w:rPr>
        <w:tab/>
      </w:r>
      <w:r w:rsidRPr="0027515B">
        <w:rPr>
          <w:rFonts w:ascii="Times New Roman" w:hAnsi="Times New Roman"/>
        </w:rPr>
        <w:t>Discussion and Decision</w:t>
      </w:r>
    </w:p>
    <w:p w14:paraId="7CF7938E" w14:textId="7E19F756" w:rsidR="00ED1327" w:rsidRPr="0027515B" w:rsidRDefault="00EE7FA7" w:rsidP="00C13832">
      <w:pPr>
        <w:pStyle w:val="Heading1"/>
      </w:pPr>
      <w:bookmarkStart w:id="2" w:name="_Hlk115268520"/>
      <w:r w:rsidRPr="0027515B">
        <w:t>Introduction</w:t>
      </w:r>
    </w:p>
    <w:p w14:paraId="04B9934B" w14:textId="5C0A6EB0" w:rsidR="00695BA8" w:rsidRPr="0027515B" w:rsidRDefault="005D01C9" w:rsidP="245B5809">
      <w:pPr>
        <w:pStyle w:val="Normaltimes"/>
      </w:pPr>
      <w:bookmarkStart w:id="3" w:name="_Hlk510705081"/>
      <w:r w:rsidRPr="245B5809">
        <w:t>In</w:t>
      </w:r>
      <w:r w:rsidR="00695BA8" w:rsidRPr="245B5809">
        <w:t xml:space="preserve"> RAN#</w:t>
      </w:r>
      <w:r w:rsidRPr="245B5809">
        <w:t>102</w:t>
      </w:r>
      <w:r w:rsidR="00695BA8" w:rsidRPr="245B5809">
        <w:t xml:space="preserve"> meeting, </w:t>
      </w:r>
      <w:r w:rsidRPr="245B5809">
        <w:t>a new work item was agreed for Low Power</w:t>
      </w:r>
      <w:r w:rsidR="00695BA8" w:rsidRPr="245B5809">
        <w:t xml:space="preserve"> Wake Up Signal and Receivers designs. These designs are to be primarily targeted at delay and power-sensitive, small form-factor devices, such as industrial sensors, controllers and wearables. Unlike previous power saving study items, the </w:t>
      </w:r>
      <w:proofErr w:type="gramStart"/>
      <w:r w:rsidR="00695BA8" w:rsidRPr="245B5809">
        <w:t>objectives</w:t>
      </w:r>
      <w:proofErr w:type="gramEnd"/>
      <w:r w:rsidR="00695BA8" w:rsidRPr="245B5809">
        <w:t xml:space="preserve"> for this study encompasses new signals and receiver architectures</w:t>
      </w:r>
      <w:r w:rsidR="007F4BFA" w:rsidRPr="245B5809">
        <w:t xml:space="preserve"> </w:t>
      </w:r>
      <w:r w:rsidR="007F4BFA" w:rsidRPr="0027515B">
        <w:fldChar w:fldCharType="begin"/>
      </w:r>
      <w:r w:rsidR="007F4BFA" w:rsidRPr="0027515B">
        <w:instrText xml:space="preserve"> REF _Ref115185528 \r \h </w:instrText>
      </w:r>
      <w:r w:rsidR="00DA665E" w:rsidRPr="0027515B">
        <w:instrText xml:space="preserve"> \* MERGEFORMAT </w:instrText>
      </w:r>
      <w:r w:rsidR="007F4BFA" w:rsidRPr="0027515B">
        <w:fldChar w:fldCharType="separate"/>
      </w:r>
      <w:r w:rsidR="00F62320">
        <w:t>[1]</w:t>
      </w:r>
      <w:r w:rsidR="007F4BFA" w:rsidRPr="0027515B">
        <w:fldChar w:fldCharType="end"/>
      </w:r>
      <w:r w:rsidR="00695BA8" w:rsidRPr="245B5809">
        <w:t>.</w:t>
      </w:r>
    </w:p>
    <w:tbl>
      <w:tblPr>
        <w:tblStyle w:val="TableGrid"/>
        <w:tblW w:w="0" w:type="auto"/>
        <w:tblLook w:val="04A0" w:firstRow="1" w:lastRow="0" w:firstColumn="1" w:lastColumn="0" w:noHBand="0" w:noVBand="1"/>
      </w:tblPr>
      <w:tblGrid>
        <w:gridCol w:w="9629"/>
      </w:tblGrid>
      <w:tr w:rsidR="00695BA8" w:rsidRPr="0027515B" w14:paraId="5F426A14" w14:textId="77777777" w:rsidTr="3A6DB66F">
        <w:tc>
          <w:tcPr>
            <w:tcW w:w="9629" w:type="dxa"/>
          </w:tcPr>
          <w:p w14:paraId="12568F18" w14:textId="77777777" w:rsidR="00B80723" w:rsidRPr="0027515B" w:rsidRDefault="00B80723" w:rsidP="00B80723">
            <w:pPr>
              <w:spacing w:after="0"/>
              <w:rPr>
                <w:rFonts w:eastAsia="SimSun"/>
                <w:lang w:val="en-GB" w:eastAsia="zh-CN"/>
              </w:rPr>
            </w:pPr>
            <w:bookmarkStart w:id="4" w:name="_Hlk153295984"/>
            <w:r w:rsidRPr="02C3D037">
              <w:rPr>
                <w:lang w:val="en-GB" w:eastAsia="zh-CN"/>
              </w:rPr>
              <w:t>The objectives of the work item are the following:</w:t>
            </w:r>
          </w:p>
          <w:p w14:paraId="1DBC5527" w14:textId="77777777" w:rsidR="00B80723" w:rsidRPr="0027515B"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szCs w:val="20"/>
                <w:lang w:eastAsia="en-GB"/>
              </w:rPr>
            </w:pPr>
            <w:r w:rsidRPr="0027515B">
              <w:rPr>
                <w:szCs w:val="20"/>
                <w:lang w:eastAsia="zh-CN" w:bidi="ar"/>
              </w:rPr>
              <w:t>To specify an LP-WUS design commonly applicable to both IDLE/INACTIVE and CONNECTED modes (RAN1, RAN4)</w:t>
            </w:r>
          </w:p>
          <w:p w14:paraId="5D1B6CF1"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eastAsia="zh-CN" w:bidi="ar"/>
              </w:rPr>
              <w:t xml:space="preserve">Specify OOK (OOK-1 and/or OOK-4) based LP-WUS with </w:t>
            </w:r>
            <w:r w:rsidRPr="0027515B">
              <w:rPr>
                <w:szCs w:val="20"/>
              </w:rPr>
              <w:t>overlaid OFDM sequence(s) over OOK symbol</w:t>
            </w:r>
          </w:p>
          <w:p w14:paraId="002F471A"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color w:val="000000"/>
                <w:szCs w:val="20"/>
                <w:lang w:eastAsia="zh-CN"/>
              </w:rPr>
            </w:pPr>
            <w:r w:rsidRPr="0027515B">
              <w:rPr>
                <w:color w:val="000000"/>
                <w:szCs w:val="20"/>
                <w:lang w:eastAsia="zh-CN"/>
              </w:rPr>
              <w:t>The LP-WUS design shall ensure that for IDLE/INACTIVE operation, the same information is delivered irrespective of LP-WUR type. The OFDM sequence can carry information.</w:t>
            </w:r>
          </w:p>
          <w:p w14:paraId="30C752FD"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szCs w:val="20"/>
                <w:lang w:eastAsia="en-GB"/>
              </w:rPr>
            </w:pPr>
            <w:r w:rsidRPr="0027515B">
              <w:rPr>
                <w:szCs w:val="20"/>
                <w:lang w:eastAsia="zh-CN" w:bidi="ar"/>
              </w:rPr>
              <w:t>At least duty-cycled monitoring of LP-WUS is supported</w:t>
            </w:r>
          </w:p>
          <w:p w14:paraId="69C783A2" w14:textId="77777777" w:rsidR="00B80723" w:rsidRPr="0027515B"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szCs w:val="20"/>
              </w:rPr>
            </w:pPr>
            <w:r w:rsidRPr="0027515B">
              <w:rPr>
                <w:szCs w:val="20"/>
                <w:lang w:eastAsia="zh-CN" w:bidi="ar"/>
              </w:rPr>
              <w:t>For IDLE/INACTIVE modes</w:t>
            </w:r>
          </w:p>
          <w:p w14:paraId="2611D045"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lang w:val="en-GB" w:eastAsia="zh-CN" w:bidi="ar"/>
              </w:rPr>
            </w:pPr>
            <w:r w:rsidRPr="02C3D037">
              <w:rPr>
                <w:lang w:val="en-GB" w:eastAsia="zh-CN" w:bidi="ar"/>
              </w:rPr>
              <w:t>Specify procedure and configuration of LP-WUS indicating paging monitoring triggered by LP-WUS, including at least configuration, sub-grouping and entry/exit condition for LP-WUS monitoring (RAN2, RAN1, RAN3, RAN4)</w:t>
            </w:r>
          </w:p>
          <w:p w14:paraId="146FA88F"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lang w:val="en-GB" w:eastAsia="en-GB"/>
              </w:rPr>
            </w:pPr>
            <w:r w:rsidRPr="02C3D037">
              <w:rPr>
                <w:lang w:val="en-GB" w:eastAsia="zh-CN" w:bidi="ar"/>
              </w:rPr>
              <w:t xml:space="preserve">Specify LP-SS with periodicity with </w:t>
            </w:r>
            <w:proofErr w:type="spellStart"/>
            <w:r w:rsidRPr="02C3D037">
              <w:rPr>
                <w:lang w:val="en-GB" w:eastAsia="zh-CN" w:bidi="ar"/>
              </w:rPr>
              <w:t>Yms</w:t>
            </w:r>
            <w:proofErr w:type="spellEnd"/>
            <w:r w:rsidRPr="02C3D037">
              <w:rPr>
                <w:lang w:val="en-GB" w:eastAsia="zh-CN" w:bidi="ar"/>
              </w:rPr>
              <w:t xml:space="preserve"> for LP-WUR, for synchronization and/or RRM for serving cell. (RAN1, RAN4)</w:t>
            </w:r>
          </w:p>
          <w:p w14:paraId="1AA21FFD"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lang w:val="en-GB"/>
              </w:rPr>
            </w:pPr>
            <w:r w:rsidRPr="02C3D037">
              <w:rPr>
                <w:lang w:val="en-GB" w:eastAsia="zh-CN" w:bidi="ar"/>
              </w:rPr>
              <w:t>LP-SS is based on OOK-1 and/or OOK-4 waveform with or without overlaid OFDM sequences. Further down selection between with and without overlaid OFDM sequences is to be done within WI.</w:t>
            </w:r>
          </w:p>
          <w:p w14:paraId="58B1DC90"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color w:val="000000"/>
                <w:szCs w:val="20"/>
                <w:lang w:eastAsia="zh-CN" w:bidi="ar"/>
              </w:rPr>
            </w:pPr>
            <w:r w:rsidRPr="0027515B">
              <w:rPr>
                <w:color w:val="000000"/>
                <w:szCs w:val="20"/>
                <w:lang w:eastAsia="zh-CN" w:bidi="ar"/>
              </w:rPr>
              <w:t>Note: For LP-WUR that can receive existing PSS/SSS, existing PSS/SSS can be used for synchronization and RRM instead of LP-SS.</w:t>
            </w:r>
          </w:p>
          <w:p w14:paraId="3A676E3C"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szCs w:val="20"/>
                <w:lang w:eastAsia="zh-CN" w:bidi="ar"/>
              </w:rPr>
            </w:pPr>
            <w:r w:rsidRPr="0027515B">
              <w:rPr>
                <w:szCs w:val="20"/>
                <w:lang w:eastAsia="zh-CN" w:bidi="ar"/>
              </w:rPr>
              <w:t>Y will be decided within WI. 320ms is the start point.</w:t>
            </w:r>
          </w:p>
          <w:p w14:paraId="2CFCB92F"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lang w:val="en-GB" w:eastAsia="en-GB"/>
              </w:rPr>
            </w:pPr>
            <w:r w:rsidRPr="02C3D037">
              <w:rPr>
                <w:lang w:val="en-GB" w:eastAsia="zh-CN" w:bidi="ar"/>
              </w:rPr>
              <w:t xml:space="preserve">Specify further RRM relaxation of UE MR for both serving and </w:t>
            </w:r>
            <w:proofErr w:type="spellStart"/>
            <w:r w:rsidRPr="02C3D037">
              <w:rPr>
                <w:lang w:val="en-GB" w:eastAsia="zh-CN" w:bidi="ar"/>
              </w:rPr>
              <w:t>neighbor</w:t>
            </w:r>
            <w:proofErr w:type="spellEnd"/>
            <w:r w:rsidRPr="02C3D037">
              <w:rPr>
                <w:lang w:val="en-GB" w:eastAsia="zh-CN" w:bidi="ar"/>
              </w:rPr>
              <w:t xml:space="preserve"> cell measurements, and UE serving cell RRM measurement offloaded from MR to LP-WUR, including the necessary conditions (RAN4, RAN2)</w:t>
            </w:r>
          </w:p>
          <w:p w14:paraId="7658FB31" w14:textId="77777777" w:rsidR="00B80723" w:rsidRPr="0027515B"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pPr>
            <w:r w:rsidRPr="0027515B">
              <w:rPr>
                <w:lang w:eastAsia="zh-CN" w:bidi="ar"/>
              </w:rPr>
              <w:t>For CONNECTED mode, specify procedures to allow UE MR PDCCH monitoring triggered by LP-WUS including activation and deactivation procedure of LP-WUS monitoring (RAN2, RAN1)</w:t>
            </w:r>
          </w:p>
          <w:p w14:paraId="4EA96CB4"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szCs w:val="20"/>
              </w:rPr>
            </w:pPr>
            <w:r w:rsidRPr="0027515B">
              <w:rPr>
                <w:szCs w:val="20"/>
              </w:rPr>
              <w:t>Check in RAN#105 for potential TU adjustment in RAN2</w:t>
            </w:r>
          </w:p>
          <w:p w14:paraId="54BC106D"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eastAsia="zh-CN" w:bidi="ar"/>
              </w:rPr>
              <w:t>Note: In CONNECTED mode, UE MR ultra-deep sleep is not considered, and UE RRM/RLM/BFD/CSI measurements are performed by MR</w:t>
            </w:r>
          </w:p>
          <w:p w14:paraId="4DCF1A09" w14:textId="77777777" w:rsidR="00B80723" w:rsidRPr="0027515B"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eastAsia="zh-CN" w:bidi="ar"/>
              </w:rPr>
              <w:lastRenderedPageBreak/>
              <w:t>Note: The target coverage of LP-WUS and LP-SS shall be the coverage of PUSCH for message3.</w:t>
            </w:r>
          </w:p>
          <w:p w14:paraId="1D26AF73" w14:textId="77777777" w:rsidR="00B80723" w:rsidRPr="0027515B"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szCs w:val="20"/>
              </w:rPr>
            </w:pPr>
            <w:r w:rsidRPr="0027515B">
              <w:rPr>
                <w:szCs w:val="20"/>
              </w:rPr>
              <w:t>Note: The optimization of LP-WUS signal design for idle/inactive mode is prioritized over the optimization for connected mode.</w:t>
            </w:r>
          </w:p>
          <w:p w14:paraId="7025A2FE" w14:textId="77777777" w:rsidR="00B80723" w:rsidRPr="0027515B" w:rsidRDefault="00B80723" w:rsidP="00B80723">
            <w:pPr>
              <w:numPr>
                <w:ilvl w:val="0"/>
                <w:numId w:val="43"/>
              </w:numPr>
              <w:overflowPunct w:val="0"/>
              <w:autoSpaceDE w:val="0"/>
              <w:autoSpaceDN w:val="0"/>
              <w:adjustRightInd w:val="0"/>
              <w:spacing w:beforeLines="50" w:before="120" w:after="0" w:line="240" w:lineRule="auto"/>
              <w:ind w:hanging="357"/>
              <w:rPr>
                <w:szCs w:val="20"/>
              </w:rPr>
            </w:pPr>
            <w:r w:rsidRPr="0027515B">
              <w:rPr>
                <w:szCs w:val="20"/>
              </w:rPr>
              <w:t>Specify the necessary RAN4 core requirement(s) to support the feature (RAN4).</w:t>
            </w:r>
          </w:p>
          <w:p w14:paraId="6EEAF0C4" w14:textId="77777777" w:rsidR="00B80723" w:rsidRPr="0027515B" w:rsidRDefault="00B80723" w:rsidP="00B80723">
            <w:pPr>
              <w:numPr>
                <w:ilvl w:val="1"/>
                <w:numId w:val="43"/>
              </w:numPr>
              <w:overflowPunct w:val="0"/>
              <w:autoSpaceDE w:val="0"/>
              <w:autoSpaceDN w:val="0"/>
              <w:adjustRightInd w:val="0"/>
              <w:spacing w:beforeLines="50" w:before="120" w:after="0" w:line="240" w:lineRule="auto"/>
              <w:rPr>
                <w:lang w:val="en-GB"/>
              </w:rPr>
            </w:pPr>
            <w:bookmarkStart w:id="5" w:name="OLE_LINK1"/>
            <w:r w:rsidRPr="02C3D037">
              <w:rPr>
                <w:lang w:val="en-GB"/>
              </w:rPr>
              <w:t>Specify UE low-power wake-up receiver requirements</w:t>
            </w:r>
            <w:r w:rsidRPr="02C3D037">
              <w:rPr>
                <w:lang w:val="en-GB" w:eastAsia="zh-CN"/>
              </w:rPr>
              <w:t xml:space="preserve">, at least </w:t>
            </w:r>
            <w:r w:rsidRPr="02C3D037">
              <w:rPr>
                <w:lang w:val="en-GB"/>
              </w:rPr>
              <w:t xml:space="preserve">REFSENS, ACS and ASCS requirements with consideration of possible new methodology to assess the </w:t>
            </w:r>
            <w:bookmarkEnd w:id="5"/>
            <w:r w:rsidRPr="02C3D037">
              <w:rPr>
                <w:lang w:val="en-GB"/>
              </w:rPr>
              <w:t>low-power wake-up receiver performance</w:t>
            </w:r>
          </w:p>
          <w:p w14:paraId="46239134" w14:textId="77777777" w:rsidR="00B80723" w:rsidRPr="0027515B" w:rsidRDefault="00B80723" w:rsidP="00DA665E">
            <w:pPr>
              <w:numPr>
                <w:ilvl w:val="2"/>
                <w:numId w:val="43"/>
              </w:numPr>
              <w:overflowPunct w:val="0"/>
              <w:autoSpaceDE w:val="0"/>
              <w:autoSpaceDN w:val="0"/>
              <w:adjustRightInd w:val="0"/>
              <w:spacing w:beforeLines="50" w:before="120" w:after="0" w:line="240" w:lineRule="auto"/>
              <w:rPr>
                <w:szCs w:val="20"/>
              </w:rPr>
            </w:pPr>
            <w:r w:rsidRPr="0027515B">
              <w:rPr>
                <w:szCs w:val="20"/>
              </w:rPr>
              <w:t>Define guard RBs for ACS and ASCS cases</w:t>
            </w:r>
          </w:p>
          <w:p w14:paraId="5D86576C" w14:textId="77777777" w:rsidR="00B80723" w:rsidRPr="0027515B" w:rsidRDefault="00B80723" w:rsidP="00DA665E">
            <w:pPr>
              <w:numPr>
                <w:ilvl w:val="2"/>
                <w:numId w:val="43"/>
              </w:numPr>
              <w:overflowPunct w:val="0"/>
              <w:autoSpaceDE w:val="0"/>
              <w:autoSpaceDN w:val="0"/>
              <w:adjustRightInd w:val="0"/>
              <w:spacing w:beforeLines="50" w:before="120" w:after="0" w:line="240" w:lineRule="auto"/>
              <w:rPr>
                <w:szCs w:val="20"/>
              </w:rPr>
            </w:pPr>
            <w:r w:rsidRPr="0027515B">
              <w:rPr>
                <w:szCs w:val="20"/>
              </w:rPr>
              <w:t>Study testability of above requirements</w:t>
            </w:r>
          </w:p>
          <w:p w14:paraId="05D4BAC8" w14:textId="77777777" w:rsidR="00B80723" w:rsidRPr="0027515B" w:rsidRDefault="00B80723" w:rsidP="00B80723">
            <w:pPr>
              <w:numPr>
                <w:ilvl w:val="2"/>
                <w:numId w:val="43"/>
              </w:numPr>
              <w:overflowPunct w:val="0"/>
              <w:autoSpaceDE w:val="0"/>
              <w:autoSpaceDN w:val="0"/>
              <w:adjustRightInd w:val="0"/>
              <w:spacing w:beforeLines="50" w:before="120" w:after="0" w:line="240" w:lineRule="auto"/>
              <w:rPr>
                <w:lang w:val="en-GB"/>
              </w:rPr>
            </w:pPr>
            <w:r w:rsidRPr="02C3D037">
              <w:rPr>
                <w:lang w:val="en-GB"/>
              </w:rPr>
              <w:t xml:space="preserve">Consider impacts of different architecture and impairments, and set requirements that enable all types of reasonable implementation </w:t>
            </w:r>
          </w:p>
          <w:p w14:paraId="4D0E3763" w14:textId="77777777" w:rsidR="00B80723" w:rsidRPr="0027515B" w:rsidRDefault="00B80723" w:rsidP="00B80723">
            <w:pPr>
              <w:numPr>
                <w:ilvl w:val="1"/>
                <w:numId w:val="43"/>
              </w:numPr>
              <w:overflowPunct w:val="0"/>
              <w:autoSpaceDE w:val="0"/>
              <w:autoSpaceDN w:val="0"/>
              <w:adjustRightInd w:val="0"/>
              <w:spacing w:beforeLines="50" w:before="120" w:after="0" w:line="240" w:lineRule="auto"/>
              <w:rPr>
                <w:lang w:val="en-GB"/>
              </w:rPr>
            </w:pPr>
            <w:r w:rsidRPr="403DA04D">
              <w:rPr>
                <w:lang w:val="en-GB"/>
              </w:rPr>
              <w:t xml:space="preserve">Study and if </w:t>
            </w:r>
            <w:proofErr w:type="gramStart"/>
            <w:r w:rsidRPr="403DA04D">
              <w:rPr>
                <w:lang w:val="en-GB"/>
              </w:rPr>
              <w:t>necessary</w:t>
            </w:r>
            <w:proofErr w:type="gramEnd"/>
            <w:r w:rsidRPr="403DA04D">
              <w:rPr>
                <w:lang w:val="en-GB"/>
              </w:rPr>
              <w:t xml:space="preserve"> specify or support by declaration, the corresponding BS requirements, e.g., dynamic range for LP-WUS/LP-SS. </w:t>
            </w:r>
          </w:p>
          <w:p w14:paraId="356FBBAA" w14:textId="77777777" w:rsidR="00B80723" w:rsidRPr="0027515B" w:rsidRDefault="00B80723" w:rsidP="00B80723">
            <w:pPr>
              <w:numPr>
                <w:ilvl w:val="2"/>
                <w:numId w:val="43"/>
              </w:numPr>
              <w:overflowPunct w:val="0"/>
              <w:autoSpaceDE w:val="0"/>
              <w:autoSpaceDN w:val="0"/>
              <w:adjustRightInd w:val="0"/>
              <w:spacing w:beforeLines="50" w:before="120" w:after="0" w:line="240" w:lineRule="auto"/>
              <w:rPr>
                <w:szCs w:val="20"/>
              </w:rPr>
            </w:pPr>
            <w:r w:rsidRPr="0027515B">
              <w:rPr>
                <w:szCs w:val="20"/>
              </w:rPr>
              <w:t>C</w:t>
            </w:r>
            <w:r w:rsidRPr="0027515B">
              <w:rPr>
                <w:bCs/>
                <w:szCs w:val="20"/>
              </w:rPr>
              <w:t>urrent NR BS requirements is baseline</w:t>
            </w:r>
          </w:p>
          <w:p w14:paraId="1A7F3569" w14:textId="77777777" w:rsidR="00B80723" w:rsidRPr="0027515B" w:rsidRDefault="00B80723" w:rsidP="00B80723">
            <w:pPr>
              <w:numPr>
                <w:ilvl w:val="1"/>
                <w:numId w:val="43"/>
              </w:numPr>
              <w:overflowPunct w:val="0"/>
              <w:autoSpaceDE w:val="0"/>
              <w:autoSpaceDN w:val="0"/>
              <w:adjustRightInd w:val="0"/>
              <w:spacing w:beforeLines="50" w:before="120" w:after="0" w:line="240" w:lineRule="auto"/>
              <w:rPr>
                <w:bCs/>
                <w:szCs w:val="20"/>
              </w:rPr>
            </w:pPr>
            <w:r w:rsidRPr="0027515B">
              <w:rPr>
                <w:bCs/>
                <w:szCs w:val="20"/>
              </w:rPr>
              <w:t>Specify necessary RRM requirements</w:t>
            </w:r>
          </w:p>
          <w:bookmarkEnd w:id="4"/>
          <w:p w14:paraId="545F18AC" w14:textId="494F8483" w:rsidR="00695BA8" w:rsidRPr="0027515B" w:rsidRDefault="00695BA8" w:rsidP="00DA665E">
            <w:pPr>
              <w:rPr>
                <w:rFonts w:eastAsia="SimSun"/>
                <w:lang w:eastAsia="ja-JP"/>
              </w:rPr>
            </w:pPr>
          </w:p>
        </w:tc>
      </w:tr>
    </w:tbl>
    <w:p w14:paraId="51DE119F" w14:textId="77777777" w:rsidR="00695BA8" w:rsidRPr="0027515B" w:rsidRDefault="00695BA8" w:rsidP="00B121CB">
      <w:pPr>
        <w:pStyle w:val="Normaltimes"/>
      </w:pPr>
    </w:p>
    <w:p w14:paraId="5115E2BD" w14:textId="14C6A276" w:rsidR="00695BA8" w:rsidRPr="0027515B" w:rsidRDefault="00EE135E" w:rsidP="00B121CB">
      <w:pPr>
        <w:pStyle w:val="Normaltimes"/>
        <w:rPr>
          <w:lang w:val="en-GB"/>
        </w:rPr>
      </w:pPr>
      <w:r w:rsidRPr="02C3D037">
        <w:rPr>
          <w:lang w:val="en-GB"/>
        </w:rPr>
        <w:t xml:space="preserve">In this contribution we provide our initial views related to the </w:t>
      </w:r>
      <w:r w:rsidR="007513D9" w:rsidRPr="02C3D037">
        <w:rPr>
          <w:lang w:val="en-GB"/>
        </w:rPr>
        <w:t>LP-WUS operation in IDLE/Inactive mode.</w:t>
      </w:r>
    </w:p>
    <w:bookmarkEnd w:id="2"/>
    <w:p w14:paraId="3F03E0D6" w14:textId="174533E6" w:rsidR="009872F7" w:rsidRPr="0027515B" w:rsidRDefault="00D70139" w:rsidP="00C13832">
      <w:pPr>
        <w:pStyle w:val="Heading1"/>
      </w:pPr>
      <w:r>
        <w:t>RRM aspects</w:t>
      </w:r>
    </w:p>
    <w:p w14:paraId="07ED9D7A" w14:textId="7F39A87F" w:rsidR="00BE26FC" w:rsidRPr="0027515B" w:rsidRDefault="00C56258" w:rsidP="004512A9">
      <w:pPr>
        <w:pStyle w:val="Normaltimes"/>
        <w:rPr>
          <w:bCs/>
        </w:rPr>
      </w:pPr>
      <w:bookmarkStart w:id="6" w:name="_Hlk115268925"/>
      <w:r w:rsidRPr="0027515B">
        <w:rPr>
          <w:bCs/>
        </w:rPr>
        <w:t xml:space="preserve">In following we </w:t>
      </w:r>
      <w:r w:rsidR="001C20AB" w:rsidRPr="0027515B">
        <w:rPr>
          <w:bCs/>
        </w:rPr>
        <w:t xml:space="preserve">discuss </w:t>
      </w:r>
      <w:r w:rsidR="002E2467" w:rsidRPr="0027515B">
        <w:rPr>
          <w:bCs/>
        </w:rPr>
        <w:t xml:space="preserve">some </w:t>
      </w:r>
      <w:r w:rsidR="00872B51" w:rsidRPr="0027515B">
        <w:rPr>
          <w:bCs/>
        </w:rPr>
        <w:t xml:space="preserve">aspects </w:t>
      </w:r>
      <w:r w:rsidR="00D70139">
        <w:rPr>
          <w:bCs/>
        </w:rPr>
        <w:t>related to the LR measurement quantities</w:t>
      </w:r>
      <w:r w:rsidR="002E2467" w:rsidRPr="0027515B">
        <w:rPr>
          <w:bCs/>
        </w:rPr>
        <w:t>.</w:t>
      </w:r>
      <w:bookmarkEnd w:id="6"/>
    </w:p>
    <w:p w14:paraId="32C42973" w14:textId="437437D8" w:rsidR="001C20AB" w:rsidRPr="0027515B" w:rsidRDefault="00DD2E36" w:rsidP="00F75635">
      <w:pPr>
        <w:pStyle w:val="Heading2"/>
      </w:pPr>
      <w:r w:rsidRPr="0027515B">
        <w:t xml:space="preserve">Consideration on </w:t>
      </w:r>
      <w:r w:rsidR="00AD76FA" w:rsidRPr="0027515B">
        <w:t>L</w:t>
      </w:r>
      <w:r w:rsidR="001C20AB" w:rsidRPr="0027515B">
        <w:t xml:space="preserve">R </w:t>
      </w:r>
      <w:r w:rsidRPr="0027515B">
        <w:t>measurements</w:t>
      </w:r>
      <w:r w:rsidR="0005765B" w:rsidRPr="0027515B">
        <w:t xml:space="preserve"> quan</w:t>
      </w:r>
      <w:r w:rsidR="00DB0668" w:rsidRPr="0027515B">
        <w:t>ti</w:t>
      </w:r>
      <w:r w:rsidR="0005765B" w:rsidRPr="0027515B">
        <w:t>ties</w:t>
      </w:r>
    </w:p>
    <w:p w14:paraId="004781E2" w14:textId="5EED3072" w:rsidR="00C75609" w:rsidRPr="0027515B" w:rsidRDefault="00A827B7" w:rsidP="00922447">
      <w:pPr>
        <w:pStyle w:val="Normaltimes"/>
        <w:rPr>
          <w:lang w:val="en-GB"/>
        </w:rPr>
      </w:pPr>
      <w:r w:rsidRPr="0027515B">
        <w:rPr>
          <w:bCs/>
        </w:rPr>
        <w:t>In RAN1</w:t>
      </w:r>
      <w:r w:rsidR="00C75609" w:rsidRPr="0027515B">
        <w:rPr>
          <w:bCs/>
        </w:rPr>
        <w:t>#116bis</w:t>
      </w:r>
      <w:r w:rsidRPr="0027515B">
        <w:rPr>
          <w:bCs/>
        </w:rPr>
        <w:t xml:space="preserve"> meeting </w:t>
      </w:r>
      <w:r w:rsidR="006433BB">
        <w:rPr>
          <w:bCs/>
        </w:rPr>
        <w:t xml:space="preserve">it was agreed to support LP-RSRP and LP-RSRQ for </w:t>
      </w:r>
      <w:r w:rsidRPr="0027515B">
        <w:rPr>
          <w:bCs/>
        </w:rPr>
        <w:t>LR</w:t>
      </w:r>
      <w:r w:rsidR="006433BB">
        <w:rPr>
          <w:bCs/>
        </w:rPr>
        <w:t>-based</w:t>
      </w:r>
      <w:r w:rsidRPr="0027515B">
        <w:rPr>
          <w:bCs/>
        </w:rPr>
        <w:t xml:space="preserve"> measurement quantities</w:t>
      </w:r>
      <w:r w:rsidR="006433BB">
        <w:rPr>
          <w:bCs/>
        </w:rPr>
        <w:t>.</w:t>
      </w:r>
      <w:r w:rsidR="00810D6D">
        <w:rPr>
          <w:bCs/>
        </w:rPr>
        <w:t xml:space="preserve"> </w:t>
      </w:r>
      <w:r w:rsidR="00C75609" w:rsidRPr="02C3D037">
        <w:rPr>
          <w:lang w:val="en-GB"/>
        </w:rPr>
        <w:t xml:space="preserve">Furthermore, in RAN1#117 discussion for LP-SS based metric definitions was progressed with following agreements and a working assumption was taken for the LR that </w:t>
      </w:r>
      <w:proofErr w:type="gramStart"/>
      <w:r w:rsidR="00C75609" w:rsidRPr="02C3D037">
        <w:rPr>
          <w:lang w:val="en-GB"/>
        </w:rPr>
        <w:t>is capable of receiving</w:t>
      </w:r>
      <w:proofErr w:type="gramEnd"/>
      <w:r w:rsidR="00C75609" w:rsidRPr="02C3D037">
        <w:rPr>
          <w:lang w:val="en-GB"/>
        </w:rPr>
        <w:t xml:space="preserve"> PSS/SSS: </w:t>
      </w:r>
    </w:p>
    <w:tbl>
      <w:tblPr>
        <w:tblStyle w:val="TableGrid"/>
        <w:tblW w:w="0" w:type="auto"/>
        <w:tblLook w:val="04A0" w:firstRow="1" w:lastRow="0" w:firstColumn="1" w:lastColumn="0" w:noHBand="0" w:noVBand="1"/>
      </w:tblPr>
      <w:tblGrid>
        <w:gridCol w:w="9629"/>
      </w:tblGrid>
      <w:tr w:rsidR="00C75609" w:rsidRPr="0027515B" w14:paraId="704A81E9" w14:textId="77777777" w:rsidTr="00C75609">
        <w:tc>
          <w:tcPr>
            <w:tcW w:w="9629" w:type="dxa"/>
          </w:tcPr>
          <w:p w14:paraId="669A278A" w14:textId="77777777" w:rsidR="00C75609" w:rsidRPr="0027515B" w:rsidRDefault="00C75609" w:rsidP="00C75609">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42EBCEC5"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For LP-SS based LP-RSRQ, LP-RSRP and LP-RSSI are measured within the same bandwidth.</w:t>
            </w:r>
          </w:p>
          <w:p w14:paraId="6B683C26" w14:textId="77777777" w:rsidR="00C75609" w:rsidRPr="0027515B" w:rsidRDefault="00C75609" w:rsidP="00C75609">
            <w:pPr>
              <w:spacing w:after="0" w:line="240" w:lineRule="auto"/>
              <w:rPr>
                <w:rFonts w:ascii="Times" w:eastAsia="DengXian" w:hAnsi="Times"/>
                <w:lang w:eastAsia="zh-CN" w:bidi="ar"/>
              </w:rPr>
            </w:pPr>
          </w:p>
          <w:p w14:paraId="18D85CD1" w14:textId="77777777" w:rsidR="00C75609" w:rsidRPr="0027515B" w:rsidRDefault="00C75609" w:rsidP="00C75609">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3F6D7DB1"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For LP-RSSI definition for LP-RSRQ, the following is agreed</w:t>
            </w:r>
          </w:p>
          <w:p w14:paraId="667BB8E1" w14:textId="77777777" w:rsidR="00C75609" w:rsidRPr="0027515B" w:rsidRDefault="00C75609" w:rsidP="00C75609">
            <w:pPr>
              <w:numPr>
                <w:ilvl w:val="0"/>
                <w:numId w:val="59"/>
              </w:numPr>
              <w:spacing w:after="0" w:line="240" w:lineRule="auto"/>
              <w:rPr>
                <w:rFonts w:ascii="Times" w:eastAsia="Batang" w:hAnsi="Times"/>
                <w:lang w:eastAsia="x-none"/>
              </w:rPr>
            </w:pPr>
            <w:r w:rsidRPr="0027515B">
              <w:rPr>
                <w:rFonts w:ascii="Times" w:eastAsia="Batang" w:hAnsi="Times"/>
                <w:lang w:eastAsia="x-none"/>
              </w:rPr>
              <w:t>Option 1: LP-RSSI is the linear average of total received power in ON and OFF LP-SS OOK symbols.</w:t>
            </w:r>
          </w:p>
          <w:p w14:paraId="337077D1" w14:textId="77777777" w:rsidR="00C75609" w:rsidRPr="0027515B" w:rsidRDefault="00C75609" w:rsidP="00C75609">
            <w:pPr>
              <w:spacing w:after="0" w:line="240" w:lineRule="auto"/>
              <w:rPr>
                <w:rFonts w:ascii="Times" w:eastAsia="Batang" w:hAnsi="Times"/>
              </w:rPr>
            </w:pPr>
            <w:r w:rsidRPr="0027515B">
              <w:rPr>
                <w:rFonts w:ascii="Times" w:eastAsia="Batang" w:hAnsi="Times"/>
                <w:lang w:eastAsia="ko-KR"/>
              </w:rPr>
              <w:t>Note: Above does not constrain LP-SS sequence design for OOK</w:t>
            </w:r>
          </w:p>
          <w:p w14:paraId="7CB14BDD" w14:textId="77777777" w:rsidR="00C75609" w:rsidRPr="0027515B" w:rsidRDefault="00C75609" w:rsidP="00C75609">
            <w:pPr>
              <w:spacing w:after="0" w:line="240" w:lineRule="auto"/>
              <w:rPr>
                <w:rFonts w:ascii="Times" w:eastAsia="DengXian" w:hAnsi="Times"/>
                <w:lang w:eastAsia="zh-CN" w:bidi="ar"/>
              </w:rPr>
            </w:pPr>
          </w:p>
          <w:p w14:paraId="38B84D4E" w14:textId="77777777" w:rsidR="00C75609" w:rsidRPr="0027515B" w:rsidRDefault="00C75609" w:rsidP="00C75609">
            <w:pPr>
              <w:spacing w:after="0" w:line="240" w:lineRule="auto"/>
              <w:rPr>
                <w:rFonts w:ascii="Times" w:eastAsia="DengXian" w:hAnsi="Times"/>
                <w:b/>
                <w:lang w:eastAsia="zh-CN" w:bidi="ar"/>
              </w:rPr>
            </w:pPr>
            <w:r w:rsidRPr="0027515B">
              <w:rPr>
                <w:rFonts w:ascii="Times" w:eastAsia="DengXian" w:hAnsi="Times"/>
                <w:b/>
                <w:highlight w:val="darkYellow"/>
                <w:lang w:eastAsia="zh-CN" w:bidi="ar"/>
              </w:rPr>
              <w:t>Working Assumption</w:t>
            </w:r>
          </w:p>
          <w:p w14:paraId="117A7218"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From RAN1 perspective, for the RRM measurement metrics based on SSS for OFDM-based LP-WUR, use the same definition of SS-RSRP and SS-RSRQ for LP-SSS-RSRP and LP-SSS-RSRQ, respectively.</w:t>
            </w:r>
          </w:p>
          <w:p w14:paraId="2177C482" w14:textId="77777777" w:rsidR="00C75609" w:rsidRPr="0027515B" w:rsidRDefault="00C75609" w:rsidP="00C75609">
            <w:pPr>
              <w:numPr>
                <w:ilvl w:val="0"/>
                <w:numId w:val="59"/>
              </w:numPr>
              <w:spacing w:after="0" w:line="240" w:lineRule="auto"/>
              <w:rPr>
                <w:rFonts w:ascii="Times" w:eastAsia="Batang" w:hAnsi="Times"/>
                <w:szCs w:val="20"/>
                <w:lang w:eastAsia="x-none"/>
              </w:rPr>
            </w:pPr>
            <w:r w:rsidRPr="0027515B">
              <w:rPr>
                <w:rFonts w:ascii="Times" w:eastAsia="Batang" w:hAnsi="Times"/>
                <w:szCs w:val="20"/>
                <w:lang w:eastAsia="ko-KR"/>
              </w:rPr>
              <w:t xml:space="preserve">Above is applicable for both </w:t>
            </w:r>
            <w:r w:rsidRPr="0027515B">
              <w:rPr>
                <w:rFonts w:ascii="Times" w:eastAsia="Batang" w:hAnsi="Times"/>
                <w:szCs w:val="20"/>
                <w:lang w:eastAsia="x-none"/>
              </w:rPr>
              <w:t>time-domain processing or frequency-domain processing</w:t>
            </w:r>
          </w:p>
          <w:p w14:paraId="0ABA7523" w14:textId="77777777" w:rsidR="00C75609" w:rsidRPr="0027515B" w:rsidRDefault="00C75609" w:rsidP="00C75609">
            <w:pPr>
              <w:numPr>
                <w:ilvl w:val="0"/>
                <w:numId w:val="59"/>
              </w:numPr>
              <w:spacing w:after="0" w:line="240" w:lineRule="auto"/>
              <w:rPr>
                <w:rFonts w:ascii="Times" w:eastAsia="Batang" w:hAnsi="Times"/>
                <w:lang w:eastAsia="x-none"/>
              </w:rPr>
            </w:pPr>
            <w:r w:rsidRPr="0027515B">
              <w:rPr>
                <w:rFonts w:ascii="Times" w:eastAsia="Batang" w:hAnsi="Times"/>
                <w:lang w:eastAsia="x-none"/>
              </w:rPr>
              <w:t>Above does not imply that RAN1 will introduce LP-SSS-RSRP and LP-SSS-RSRQ in the specifications</w:t>
            </w:r>
          </w:p>
          <w:p w14:paraId="66AC050C" w14:textId="77777777" w:rsidR="00C75609" w:rsidRPr="0027515B" w:rsidRDefault="00C75609" w:rsidP="00857600"/>
        </w:tc>
      </w:tr>
    </w:tbl>
    <w:p w14:paraId="78CEEF54" w14:textId="77777777" w:rsidR="008B610F" w:rsidRDefault="008B610F" w:rsidP="00857600"/>
    <w:p w14:paraId="4AF3C499" w14:textId="1C57DE98" w:rsidR="00215F39" w:rsidRPr="0027515B" w:rsidRDefault="00215F39" w:rsidP="00215F39">
      <w:pPr>
        <w:pStyle w:val="Normaltimes"/>
        <w:rPr>
          <w:bCs/>
        </w:rPr>
      </w:pPr>
      <w:r>
        <w:rPr>
          <w:bCs/>
        </w:rPr>
        <w:lastRenderedPageBreak/>
        <w:t>The definition of the LR measurement quantities was further clarified in RAN1#118 as follows</w:t>
      </w:r>
      <w:r w:rsidRPr="0027515B">
        <w:rPr>
          <w:bCs/>
        </w:rPr>
        <w:t>:</w:t>
      </w:r>
    </w:p>
    <w:tbl>
      <w:tblPr>
        <w:tblStyle w:val="TableGrid"/>
        <w:tblW w:w="0" w:type="auto"/>
        <w:tblLook w:val="04A0" w:firstRow="1" w:lastRow="0" w:firstColumn="1" w:lastColumn="0" w:noHBand="0" w:noVBand="1"/>
      </w:tblPr>
      <w:tblGrid>
        <w:gridCol w:w="9629"/>
      </w:tblGrid>
      <w:tr w:rsidR="00215F39" w:rsidRPr="0027515B" w14:paraId="66447300" w14:textId="77777777" w:rsidTr="008D7B06">
        <w:tc>
          <w:tcPr>
            <w:tcW w:w="9629" w:type="dxa"/>
          </w:tcPr>
          <w:p w14:paraId="04CA0D08" w14:textId="77777777" w:rsidR="00215F39" w:rsidRPr="00215F39" w:rsidRDefault="00215F39" w:rsidP="008D7B06">
            <w:pPr>
              <w:spacing w:after="0" w:line="240" w:lineRule="auto"/>
              <w:rPr>
                <w:rFonts w:ascii="Times" w:eastAsia="Batang" w:hAnsi="Times" w:cs="Times"/>
                <w:b/>
                <w:kern w:val="0"/>
                <w:highlight w:val="green"/>
                <w:lang w:val="en-GB" w:eastAsia="x-none"/>
                <w14:ligatures w14:val="none"/>
              </w:rPr>
            </w:pPr>
            <w:r w:rsidRPr="00215F39">
              <w:rPr>
                <w:rFonts w:ascii="Times" w:eastAsia="Batang" w:hAnsi="Times" w:cs="Times"/>
                <w:b/>
                <w:kern w:val="0"/>
                <w:highlight w:val="green"/>
                <w:lang w:val="en-GB" w:eastAsia="x-none"/>
                <w14:ligatures w14:val="none"/>
              </w:rPr>
              <w:t>Agreement</w:t>
            </w:r>
          </w:p>
          <w:p w14:paraId="5662B183" w14:textId="77777777" w:rsidR="00215F39" w:rsidRPr="00215F39" w:rsidRDefault="00215F39" w:rsidP="008D7B06">
            <w:pPr>
              <w:spacing w:after="0" w:line="240" w:lineRule="auto"/>
              <w:rPr>
                <w:rFonts w:ascii="Times" w:eastAsia="Batang" w:hAnsi="Times"/>
                <w:kern w:val="0"/>
                <w:szCs w:val="20"/>
                <w:lang w:val="en-GB"/>
                <w14:ligatures w14:val="none"/>
              </w:rPr>
            </w:pPr>
            <w:r w:rsidRPr="00215F39">
              <w:rPr>
                <w:rFonts w:ascii="Times" w:eastAsia="Batang" w:hAnsi="Times"/>
                <w:kern w:val="0"/>
                <w:szCs w:val="20"/>
                <w:lang w:val="en-GB"/>
                <w14:ligatures w14:val="none"/>
              </w:rPr>
              <w:t>The definitions of LP-RSRP and LP-RSSI for LP-RSRQ are updated as follows:</w:t>
            </w:r>
          </w:p>
          <w:p w14:paraId="2340E4FB" w14:textId="77777777" w:rsidR="00215F39" w:rsidRPr="00215F39" w:rsidRDefault="00215F39" w:rsidP="008D7B06">
            <w:pPr>
              <w:spacing w:after="0" w:line="240" w:lineRule="auto"/>
              <w:ind w:left="720" w:hanging="360"/>
              <w:rPr>
                <w:rFonts w:ascii="Times" w:eastAsia="Batang" w:hAnsi="Times"/>
                <w:kern w:val="0"/>
                <w:szCs w:val="20"/>
                <w:lang w:val="en-GB" w:eastAsia="x-none"/>
                <w14:ligatures w14:val="none"/>
              </w:rPr>
            </w:pPr>
            <w:r w:rsidRPr="00215F39">
              <w:rPr>
                <w:rFonts w:ascii="Times" w:eastAsia="Batang" w:hAnsi="Times"/>
                <w:kern w:val="0"/>
                <w:szCs w:val="20"/>
                <w:lang w:val="en-GB" w:eastAsia="x-none"/>
                <w14:ligatures w14:val="none"/>
              </w:rPr>
              <w:t xml:space="preserve">LP-RSRP is the linear average of received power of LP-SS in OOK ON symbols </w:t>
            </w:r>
            <w:r w:rsidRPr="00215F39">
              <w:rPr>
                <w:rFonts w:ascii="Times" w:eastAsia="Batang" w:hAnsi="Times"/>
                <w:color w:val="FF0000"/>
                <w:kern w:val="0"/>
                <w:szCs w:val="20"/>
                <w:lang w:val="en-GB" w:eastAsia="x-none"/>
                <w14:ligatures w14:val="none"/>
              </w:rPr>
              <w:t>over the frequency resources defined by the number of REs that carry LP-SS</w:t>
            </w:r>
            <w:r w:rsidRPr="00215F39">
              <w:rPr>
                <w:rFonts w:ascii="Times" w:eastAsia="Batang" w:hAnsi="Times"/>
                <w:kern w:val="0"/>
                <w:szCs w:val="20"/>
                <w:lang w:val="en-GB" w:eastAsia="x-none"/>
                <w14:ligatures w14:val="none"/>
              </w:rPr>
              <w:t>.</w:t>
            </w:r>
          </w:p>
          <w:p w14:paraId="0B9D245D" w14:textId="77777777" w:rsidR="00215F39" w:rsidRPr="00215F39" w:rsidRDefault="00215F39" w:rsidP="008D7B06">
            <w:pPr>
              <w:spacing w:after="0" w:line="240" w:lineRule="auto"/>
              <w:ind w:left="720" w:hanging="360"/>
              <w:rPr>
                <w:rFonts w:ascii="Times" w:eastAsia="Batang" w:hAnsi="Times"/>
                <w:kern w:val="0"/>
                <w:szCs w:val="20"/>
                <w:lang w:val="en-GB" w:eastAsia="x-none"/>
                <w14:ligatures w14:val="none"/>
              </w:rPr>
            </w:pPr>
            <w:r w:rsidRPr="00215F39">
              <w:rPr>
                <w:rFonts w:ascii="Times" w:eastAsia="Batang" w:hAnsi="Times"/>
                <w:kern w:val="0"/>
                <w:szCs w:val="20"/>
                <w:lang w:val="en-GB" w:eastAsia="x-none"/>
                <w14:ligatures w14:val="none"/>
              </w:rPr>
              <w:t>LP-RSSI is the linear average of total received power in ON and OFF LP-SS OOK symbols</w:t>
            </w:r>
            <w:r w:rsidRPr="00215F39">
              <w:rPr>
                <w:rFonts w:ascii="Times" w:eastAsia="Batang" w:hAnsi="Times"/>
                <w:color w:val="FF0000"/>
                <w:kern w:val="0"/>
                <w:szCs w:val="20"/>
                <w:lang w:val="en-GB" w:eastAsia="x-none"/>
                <w14:ligatures w14:val="none"/>
              </w:rPr>
              <w:t xml:space="preserve"> over the frequency resources defined by the number of REs that carry LP-SS</w:t>
            </w:r>
            <w:r w:rsidRPr="00215F39">
              <w:rPr>
                <w:rFonts w:ascii="Times" w:eastAsia="Batang" w:hAnsi="Times"/>
                <w:kern w:val="0"/>
                <w:szCs w:val="20"/>
                <w:lang w:val="en-GB" w:eastAsia="x-none"/>
                <w14:ligatures w14:val="none"/>
              </w:rPr>
              <w:t>.</w:t>
            </w:r>
          </w:p>
          <w:p w14:paraId="2688B996" w14:textId="77777777" w:rsidR="00215F39" w:rsidRPr="0027515B" w:rsidRDefault="00215F39" w:rsidP="008D7B06">
            <w:pPr>
              <w:pStyle w:val="Normaltimes"/>
              <w:rPr>
                <w:bCs/>
              </w:rPr>
            </w:pPr>
          </w:p>
        </w:tc>
      </w:tr>
    </w:tbl>
    <w:p w14:paraId="4CEA7A2E" w14:textId="77777777" w:rsidR="00215F39" w:rsidRDefault="00215F39" w:rsidP="00857600"/>
    <w:p w14:paraId="218A42A3" w14:textId="6EFF38EE" w:rsidR="006B305E" w:rsidRDefault="006B305E">
      <w:pPr>
        <w:pStyle w:val="Normaltimes"/>
        <w:rPr>
          <w:lang w:val="en-GB"/>
        </w:rPr>
      </w:pPr>
      <w:r>
        <w:rPr>
          <w:lang w:val="en-GB"/>
        </w:rPr>
        <w:t>It was also agreed in last meeting that there should be one to one association between LP-SS and SSB (and LP-WUS) and that there would be 4 OOK sequences for LP-SS.</w:t>
      </w:r>
    </w:p>
    <w:p w14:paraId="77341638" w14:textId="5AA468E0" w:rsidR="0050471B" w:rsidRDefault="00283F8F">
      <w:pPr>
        <w:pStyle w:val="Normaltimes"/>
        <w:rPr>
          <w:lang w:val="en-GB"/>
        </w:rPr>
      </w:pPr>
      <w:r>
        <w:rPr>
          <w:lang w:val="en-GB"/>
        </w:rPr>
        <w:t>As discussed on our companion paper</w:t>
      </w:r>
      <w:r w:rsidR="00810D6D">
        <w:rPr>
          <w:lang w:val="en-GB"/>
        </w:rPr>
        <w:t xml:space="preserve"> </w:t>
      </w:r>
      <w:r w:rsidR="00810D6D">
        <w:rPr>
          <w:lang w:val="en-GB"/>
        </w:rPr>
        <w:fldChar w:fldCharType="begin"/>
      </w:r>
      <w:r w:rsidR="00810D6D">
        <w:rPr>
          <w:lang w:val="en-GB"/>
        </w:rPr>
        <w:instrText xml:space="preserve"> REF _Ref163116837 \r \h </w:instrText>
      </w:r>
      <w:r w:rsidR="00810D6D">
        <w:rPr>
          <w:lang w:val="en-GB"/>
        </w:rPr>
      </w:r>
      <w:r w:rsidR="00810D6D">
        <w:rPr>
          <w:lang w:val="en-GB"/>
        </w:rPr>
        <w:fldChar w:fldCharType="separate"/>
      </w:r>
      <w:r w:rsidR="00810D6D">
        <w:rPr>
          <w:lang w:val="en-GB"/>
        </w:rPr>
        <w:t>[3]</w:t>
      </w:r>
      <w:r w:rsidR="00810D6D">
        <w:rPr>
          <w:lang w:val="en-GB"/>
        </w:rPr>
        <w:fldChar w:fldCharType="end"/>
      </w:r>
      <w:r>
        <w:rPr>
          <w:lang w:val="en-GB"/>
        </w:rPr>
        <w:t xml:space="preserve">, the accuracy for the LP-RSRS, </w:t>
      </w:r>
      <w:r w:rsidR="007416FA">
        <w:rPr>
          <w:lang w:val="en-GB"/>
        </w:rPr>
        <w:t>may</w:t>
      </w:r>
      <w:r>
        <w:rPr>
          <w:lang w:val="en-GB"/>
        </w:rPr>
        <w:t xml:space="preserve"> depend on LP-SS design.</w:t>
      </w:r>
      <w:r w:rsidR="0050471B">
        <w:rPr>
          <w:lang w:val="en-GB"/>
        </w:rPr>
        <w:t xml:space="preserve"> Firstly, </w:t>
      </w:r>
      <w:r>
        <w:rPr>
          <w:lang w:val="en-GB"/>
        </w:rPr>
        <w:t xml:space="preserve">if Manchester encoding is not applied, the power on </w:t>
      </w:r>
      <w:proofErr w:type="spellStart"/>
      <w:r>
        <w:rPr>
          <w:lang w:val="en-GB"/>
        </w:rPr>
        <w:t>ON</w:t>
      </w:r>
      <w:proofErr w:type="spellEnd"/>
      <w:r>
        <w:rPr>
          <w:lang w:val="en-GB"/>
        </w:rPr>
        <w:t xml:space="preserve"> durations may vary (</w:t>
      </w:r>
      <w:r w:rsidR="007416FA">
        <w:rPr>
          <w:lang w:val="en-GB"/>
        </w:rPr>
        <w:t xml:space="preserve">for </w:t>
      </w:r>
      <w:r>
        <w:rPr>
          <w:lang w:val="en-GB"/>
        </w:rPr>
        <w:t>M&gt;1)</w:t>
      </w:r>
      <w:r w:rsidR="0050471B">
        <w:rPr>
          <w:lang w:val="en-GB"/>
        </w:rPr>
        <w:t xml:space="preserve"> as OFDM symbols can have varying number of ONs and OFFs</w:t>
      </w:r>
      <w:r w:rsidR="007416FA">
        <w:rPr>
          <w:lang w:val="en-GB"/>
        </w:rPr>
        <w:t xml:space="preserve"> durations</w:t>
      </w:r>
      <w:r w:rsidR="00427947">
        <w:rPr>
          <w:lang w:val="en-GB"/>
        </w:rPr>
        <w:t xml:space="preserve">. </w:t>
      </w:r>
      <w:proofErr w:type="gramStart"/>
      <w:r w:rsidR="007416FA">
        <w:rPr>
          <w:lang w:val="en-GB"/>
        </w:rPr>
        <w:t>In order to</w:t>
      </w:r>
      <w:proofErr w:type="gramEnd"/>
      <w:r w:rsidR="007416FA">
        <w:rPr>
          <w:lang w:val="en-GB"/>
        </w:rPr>
        <w:t xml:space="preserve"> have consistent RSRP reports, t</w:t>
      </w:r>
      <w:r w:rsidR="00427947">
        <w:rPr>
          <w:lang w:val="en-GB"/>
        </w:rPr>
        <w:t xml:space="preserve">his </w:t>
      </w:r>
      <w:r w:rsidR="007416FA">
        <w:rPr>
          <w:lang w:val="en-GB"/>
        </w:rPr>
        <w:t>sh</w:t>
      </w:r>
      <w:r w:rsidR="00427947">
        <w:rPr>
          <w:lang w:val="en-GB"/>
        </w:rPr>
        <w:t xml:space="preserve">ould </w:t>
      </w:r>
      <w:r w:rsidR="0050471B">
        <w:rPr>
          <w:lang w:val="en-GB"/>
        </w:rPr>
        <w:t xml:space="preserve">be accounted </w:t>
      </w:r>
      <w:r w:rsidR="00427947">
        <w:rPr>
          <w:lang w:val="en-GB"/>
        </w:rPr>
        <w:t xml:space="preserve">in the receiver to </w:t>
      </w:r>
      <w:r w:rsidR="0050471B">
        <w:rPr>
          <w:lang w:val="en-GB"/>
        </w:rPr>
        <w:t>have constant RSRP estimates regardless of the applied sequence. Effectively this would mean scaling ON duration energy depending on the number of ON durations in one OFDM symbol</w:t>
      </w:r>
      <w:r w:rsidR="007416FA">
        <w:rPr>
          <w:lang w:val="en-GB"/>
        </w:rPr>
        <w:t>. However</w:t>
      </w:r>
      <w:r w:rsidR="008446FE">
        <w:rPr>
          <w:lang w:val="en-GB"/>
        </w:rPr>
        <w:t>,</w:t>
      </w:r>
      <w:r w:rsidR="007416FA">
        <w:rPr>
          <w:lang w:val="en-GB"/>
        </w:rPr>
        <w:t xml:space="preserve"> this</w:t>
      </w:r>
      <w:r w:rsidR="0050471B">
        <w:rPr>
          <w:lang w:val="en-GB"/>
        </w:rPr>
        <w:t xml:space="preserve"> </w:t>
      </w:r>
      <w:r w:rsidR="007416FA">
        <w:rPr>
          <w:lang w:val="en-GB"/>
        </w:rPr>
        <w:t>c</w:t>
      </w:r>
      <w:r w:rsidR="0050471B">
        <w:rPr>
          <w:lang w:val="en-GB"/>
        </w:rPr>
        <w:t>ould lead to degraded SNR for the measurement</w:t>
      </w:r>
      <w:r w:rsidR="007416FA">
        <w:rPr>
          <w:lang w:val="en-GB"/>
        </w:rPr>
        <w:t xml:space="preserve"> (noise amplification)</w:t>
      </w:r>
      <w:r w:rsidR="0050471B">
        <w:rPr>
          <w:lang w:val="en-GB"/>
        </w:rPr>
        <w:t>.</w:t>
      </w:r>
      <w:r w:rsidR="007416FA">
        <w:rPr>
          <w:lang w:val="en-GB"/>
        </w:rPr>
        <w:t xml:space="preserve"> Thus, how and whether this needs to be accounted would need to be considered after finalization of LP-SS design.</w:t>
      </w:r>
      <w:r w:rsidR="0050471B">
        <w:rPr>
          <w:lang w:val="en-GB"/>
        </w:rPr>
        <w:t xml:space="preserve"> Also</w:t>
      </w:r>
      <w:r w:rsidR="007416FA">
        <w:rPr>
          <w:lang w:val="en-GB"/>
        </w:rPr>
        <w:t>, depending on the approach and binary sequences selected for the LP-SS,</w:t>
      </w:r>
      <w:r w:rsidR="0050471B">
        <w:rPr>
          <w:lang w:val="en-GB"/>
        </w:rPr>
        <w:t xml:space="preserve"> the total number of ONs and OFFs OOK symbols could be unequal. </w:t>
      </w:r>
      <w:r w:rsidR="007416FA">
        <w:rPr>
          <w:lang w:val="en-GB"/>
        </w:rPr>
        <w:t xml:space="preserve">For consistent reports, there could be need to consider this impact also in the measurement metric definition, at least if the difference can be large. </w:t>
      </w:r>
    </w:p>
    <w:p w14:paraId="54F7BFF6" w14:textId="36A51B1F" w:rsidR="00283F8F" w:rsidRPr="00810D6D" w:rsidRDefault="0050471B" w:rsidP="00810D6D">
      <w:pPr>
        <w:pStyle w:val="Normaltimes"/>
        <w:rPr>
          <w:lang w:val="en-GB"/>
        </w:rPr>
      </w:pPr>
      <w:r w:rsidRPr="00810D6D">
        <w:rPr>
          <w:b/>
          <w:bCs/>
          <w:lang w:val="en-GB"/>
        </w:rPr>
        <w:t>Observation:</w:t>
      </w:r>
      <w:r>
        <w:rPr>
          <w:lang w:val="en-GB"/>
        </w:rPr>
        <w:t xml:space="preserve"> If Manchester encoding is not applied to the LP-SS</w:t>
      </w:r>
      <w:r w:rsidR="002450ED">
        <w:rPr>
          <w:lang w:val="en-GB"/>
        </w:rPr>
        <w:t xml:space="preserve"> and depending on the binary sequence selection for LP-SS</w:t>
      </w:r>
      <w:r>
        <w:rPr>
          <w:lang w:val="en-GB"/>
        </w:rPr>
        <w:t>, the current definitions might lead to inconsistent results for LP-RSRQ and for LP-RSRQ between different LP-SS sequences</w:t>
      </w:r>
      <w:r w:rsidR="00283F8F">
        <w:rPr>
          <w:lang w:val="en-GB"/>
        </w:rPr>
        <w:t xml:space="preserve"> </w:t>
      </w:r>
    </w:p>
    <w:p w14:paraId="0D4A3B05" w14:textId="3660758F" w:rsidR="00D80BF8" w:rsidRPr="00810D6D" w:rsidRDefault="0050471B" w:rsidP="00857600">
      <w:pPr>
        <w:rPr>
          <w:b/>
          <w:bCs/>
          <w:lang w:val="en-GB"/>
        </w:rPr>
      </w:pPr>
      <w:r w:rsidRPr="00810D6D">
        <w:rPr>
          <w:b/>
          <w:bCs/>
          <w:lang w:val="en-GB"/>
        </w:rPr>
        <w:t xml:space="preserve">Proposal: Once LP-SS sequence design has been finalized, </w:t>
      </w:r>
      <w:r w:rsidR="00C278F1">
        <w:rPr>
          <w:b/>
          <w:bCs/>
          <w:lang w:val="en-GB"/>
        </w:rPr>
        <w:t xml:space="preserve">verify if </w:t>
      </w:r>
      <w:r w:rsidRPr="00810D6D">
        <w:rPr>
          <w:b/>
          <w:bCs/>
          <w:lang w:val="en-GB"/>
        </w:rPr>
        <w:t xml:space="preserve">the LP-RSRP and LP-RSRQ </w:t>
      </w:r>
      <w:r w:rsidR="007416FA">
        <w:rPr>
          <w:b/>
          <w:bCs/>
          <w:lang w:val="en-GB"/>
        </w:rPr>
        <w:t xml:space="preserve">metric </w:t>
      </w:r>
      <w:r w:rsidRPr="00810D6D">
        <w:rPr>
          <w:b/>
          <w:bCs/>
          <w:lang w:val="en-GB"/>
        </w:rPr>
        <w:t xml:space="preserve">definitions </w:t>
      </w:r>
      <w:r w:rsidR="00C278F1">
        <w:rPr>
          <w:b/>
          <w:bCs/>
          <w:lang w:val="en-GB"/>
        </w:rPr>
        <w:t xml:space="preserve">need to be </w:t>
      </w:r>
      <w:r w:rsidRPr="00810D6D">
        <w:rPr>
          <w:b/>
          <w:bCs/>
          <w:lang w:val="en-GB"/>
        </w:rPr>
        <w:t>revisited.</w:t>
      </w:r>
    </w:p>
    <w:p w14:paraId="4C3265AF" w14:textId="77777777" w:rsidR="00D80BF8" w:rsidRDefault="00D80BF8" w:rsidP="00BE26FC">
      <w:pPr>
        <w:pStyle w:val="Normaltimes"/>
        <w:rPr>
          <w:lang w:val="en-GB"/>
        </w:rPr>
      </w:pPr>
    </w:p>
    <w:p w14:paraId="40B740BF" w14:textId="78426586" w:rsidR="00BE26FC" w:rsidRPr="0027515B" w:rsidRDefault="00D80BF8" w:rsidP="00BE26FC">
      <w:pPr>
        <w:pStyle w:val="Normaltimes"/>
        <w:rPr>
          <w:lang w:val="en-GB"/>
        </w:rPr>
      </w:pPr>
      <w:r>
        <w:rPr>
          <w:lang w:val="en-GB"/>
        </w:rPr>
        <w:t>For</w:t>
      </w:r>
      <w:r w:rsidR="00BE26FC" w:rsidRPr="02C3D037">
        <w:rPr>
          <w:lang w:val="en-GB"/>
        </w:rPr>
        <w:t xml:space="preserve"> NR measurements</w:t>
      </w:r>
      <w:r>
        <w:rPr>
          <w:lang w:val="en-GB"/>
        </w:rPr>
        <w:t xml:space="preserve">, </w:t>
      </w:r>
      <w:proofErr w:type="spellStart"/>
      <w:proofErr w:type="gramStart"/>
      <w:r>
        <w:rPr>
          <w:lang w:val="en-GB"/>
        </w:rPr>
        <w:t>e,g</w:t>
      </w:r>
      <w:proofErr w:type="spellEnd"/>
      <w:proofErr w:type="gramEnd"/>
      <w:r w:rsidR="00BE26FC" w:rsidRPr="02C3D037">
        <w:rPr>
          <w:lang w:val="en-GB"/>
        </w:rPr>
        <w:t xml:space="preserve"> For SS-RSRP, it is defined that SS-RSRP is SSB index specific, i.e. measured quantity is associated to a particular beam:</w:t>
      </w:r>
    </w:p>
    <w:tbl>
      <w:tblPr>
        <w:tblStyle w:val="TableGrid"/>
        <w:tblW w:w="0" w:type="auto"/>
        <w:tblLook w:val="04A0" w:firstRow="1" w:lastRow="0" w:firstColumn="1" w:lastColumn="0" w:noHBand="0" w:noVBand="1"/>
      </w:tblPr>
      <w:tblGrid>
        <w:gridCol w:w="9629"/>
      </w:tblGrid>
      <w:tr w:rsidR="00BE26FC" w:rsidRPr="0027515B" w14:paraId="7C68AA4A" w14:textId="77777777" w:rsidTr="0085744C">
        <w:tc>
          <w:tcPr>
            <w:tcW w:w="9629" w:type="dxa"/>
          </w:tcPr>
          <w:p w14:paraId="513BC104" w14:textId="77777777" w:rsidR="00BE26FC" w:rsidRPr="0027515B" w:rsidRDefault="00BE26FC" w:rsidP="0085744C">
            <w:pPr>
              <w:pStyle w:val="Normaltimes"/>
              <w:rPr>
                <w:bCs/>
              </w:rPr>
            </w:pPr>
            <w:r w:rsidRPr="0027515B">
              <w:rPr>
                <w:szCs w:val="20"/>
              </w:rPr>
              <w:t>SS-RSRP shall be measured only among the reference signals corresponding to SS/PBCH blocks with the same SS/PBCH block index and the same physical-layer cell identity.</w:t>
            </w:r>
          </w:p>
        </w:tc>
      </w:tr>
    </w:tbl>
    <w:p w14:paraId="5659D20A" w14:textId="77777777" w:rsidR="00BE26FC" w:rsidRPr="0027515B" w:rsidRDefault="00BE26FC" w:rsidP="00BE26FC">
      <w:pPr>
        <w:pStyle w:val="Normaltimes"/>
        <w:rPr>
          <w:bCs/>
        </w:rPr>
      </w:pPr>
    </w:p>
    <w:p w14:paraId="4EDBBEE5" w14:textId="2E3F02B2" w:rsidR="00BE26FC" w:rsidRPr="0027515B" w:rsidRDefault="00BE26FC" w:rsidP="00BE26FC">
      <w:pPr>
        <w:pStyle w:val="Normaltimes"/>
        <w:rPr>
          <w:bCs/>
        </w:rPr>
      </w:pPr>
      <w:r w:rsidRPr="0027515B">
        <w:rPr>
          <w:bCs/>
        </w:rPr>
        <w:t>Correspondingly similar approach should be considered also for LP-SS</w:t>
      </w:r>
      <w:r w:rsidR="00D80BF8">
        <w:rPr>
          <w:bCs/>
        </w:rPr>
        <w:t xml:space="preserve"> </w:t>
      </w:r>
      <w:r w:rsidR="00061D30">
        <w:rPr>
          <w:bCs/>
        </w:rPr>
        <w:t>measurements</w:t>
      </w:r>
      <w:r w:rsidRPr="0027515B">
        <w:rPr>
          <w:bCs/>
        </w:rPr>
        <w:t xml:space="preserve">, so that measurement of LP-RSRP including e.g. averaging over multiple LP-SS bursts separated e.g. by 320ms, should be carried over LP-SS signals associated to same beam. </w:t>
      </w:r>
    </w:p>
    <w:p w14:paraId="5F373B4B" w14:textId="77777777" w:rsidR="00BE26FC" w:rsidRPr="0027515B" w:rsidRDefault="00BE26FC" w:rsidP="00BE26FC">
      <w:pPr>
        <w:pStyle w:val="Normaltimes"/>
        <w:rPr>
          <w:bCs/>
        </w:rPr>
      </w:pPr>
      <w:r w:rsidRPr="0027515B">
        <w:rPr>
          <w:b/>
        </w:rPr>
        <w:t>Proposal: LP-RSRP and LP-RSRQ measurements should be associated to a particular beam</w:t>
      </w:r>
      <w:r w:rsidRPr="0027515B">
        <w:rPr>
          <w:bCs/>
        </w:rPr>
        <w:t>.</w:t>
      </w:r>
    </w:p>
    <w:p w14:paraId="64EA9FDC" w14:textId="77777777" w:rsidR="00BE26FC" w:rsidRPr="0027515B" w:rsidRDefault="00BE26FC" w:rsidP="00BE26FC">
      <w:pPr>
        <w:pStyle w:val="Normaltimes"/>
        <w:rPr>
          <w:bCs/>
        </w:rPr>
      </w:pPr>
      <w:r w:rsidRPr="0027515B">
        <w:rPr>
          <w:bCs/>
        </w:rPr>
        <w:t xml:space="preserve">Furthermore, for SS-RSRP, it is based on network configuration select sub-set of </w:t>
      </w:r>
      <w:proofErr w:type="spellStart"/>
      <w:r w:rsidRPr="0027515B">
        <w:rPr>
          <w:bCs/>
        </w:rPr>
        <w:t>SSBs</w:t>
      </w:r>
      <w:proofErr w:type="spellEnd"/>
      <w:r w:rsidRPr="0027515B">
        <w:rPr>
          <w:bCs/>
        </w:rPr>
        <w:t xml:space="preserve"> to be used for SS-RSRP measurement:</w:t>
      </w:r>
    </w:p>
    <w:tbl>
      <w:tblPr>
        <w:tblStyle w:val="TableGrid"/>
        <w:tblW w:w="0" w:type="auto"/>
        <w:tblLook w:val="04A0" w:firstRow="1" w:lastRow="0" w:firstColumn="1" w:lastColumn="0" w:noHBand="0" w:noVBand="1"/>
      </w:tblPr>
      <w:tblGrid>
        <w:gridCol w:w="9629"/>
      </w:tblGrid>
      <w:tr w:rsidR="00BE26FC" w:rsidRPr="0027515B" w14:paraId="5DFE5C89" w14:textId="77777777" w:rsidTr="0085744C">
        <w:tc>
          <w:tcPr>
            <w:tcW w:w="9629" w:type="dxa"/>
          </w:tcPr>
          <w:p w14:paraId="18039F2E" w14:textId="77777777" w:rsidR="00BE26FC" w:rsidRPr="0027515B" w:rsidRDefault="00BE26FC" w:rsidP="0085744C">
            <w:pPr>
              <w:keepNext/>
              <w:keepLines/>
              <w:overflowPunct w:val="0"/>
              <w:autoSpaceDE w:val="0"/>
              <w:autoSpaceDN w:val="0"/>
              <w:adjustRightInd w:val="0"/>
              <w:spacing w:after="0" w:line="240" w:lineRule="auto"/>
              <w:textAlignment w:val="baseline"/>
              <w:rPr>
                <w:rFonts w:ascii="Arial" w:hAnsi="Arial"/>
                <w:sz w:val="18"/>
                <w:lang w:val="en-GB"/>
              </w:rPr>
            </w:pPr>
            <w:r w:rsidRPr="02C3D037">
              <w:rPr>
                <w:rFonts w:ascii="Arial" w:hAnsi="Arial"/>
                <w:sz w:val="18"/>
                <w:lang w:val="en-GB"/>
              </w:rPr>
              <w:t>If SS-RSRP is not used for L1-RSRP and higher-layers indicate certain SS/PBCH blocks for performing SS-RSRP measurements, then SS-RSRP is measured only from the indicated set of SS/PBCH block(s).</w:t>
            </w:r>
          </w:p>
        </w:tc>
      </w:tr>
    </w:tbl>
    <w:p w14:paraId="3840B8EF" w14:textId="77777777" w:rsidR="00BE26FC" w:rsidRPr="0027515B" w:rsidRDefault="00BE26FC" w:rsidP="00857600"/>
    <w:p w14:paraId="67FE729A" w14:textId="4B06C1ED" w:rsidR="00BE26FC" w:rsidRPr="0027515B" w:rsidRDefault="00BE26FC" w:rsidP="00857600">
      <w:pPr>
        <w:rPr>
          <w:lang w:val="en-GB"/>
        </w:rPr>
      </w:pPr>
      <w:r w:rsidRPr="403DA04D">
        <w:rPr>
          <w:b/>
          <w:lang w:val="en-GB"/>
        </w:rPr>
        <w:lastRenderedPageBreak/>
        <w:t xml:space="preserve">Proposal: </w:t>
      </w:r>
      <w:r w:rsidR="00EF025A" w:rsidRPr="403DA04D">
        <w:rPr>
          <w:b/>
          <w:lang w:val="en-GB"/>
        </w:rPr>
        <w:t xml:space="preserve">For </w:t>
      </w:r>
      <w:r w:rsidRPr="403DA04D">
        <w:rPr>
          <w:b/>
          <w:lang w:val="en-GB"/>
        </w:rPr>
        <w:t xml:space="preserve">LP-RSRP and LP-RSRQ measurements should be possible to network to configure sub-set of </w:t>
      </w:r>
      <w:proofErr w:type="gramStart"/>
      <w:r w:rsidRPr="403DA04D">
        <w:rPr>
          <w:b/>
          <w:lang w:val="en-GB"/>
        </w:rPr>
        <w:t>LP</w:t>
      </w:r>
      <w:proofErr w:type="gramEnd"/>
      <w:r w:rsidRPr="403DA04D">
        <w:rPr>
          <w:b/>
          <w:lang w:val="en-GB"/>
        </w:rPr>
        <w:t>-SS’s from which LP-RSRP and LP-RSRQ can be measured</w:t>
      </w:r>
      <w:r w:rsidRPr="403DA04D">
        <w:rPr>
          <w:lang w:val="en-GB"/>
        </w:rPr>
        <w:t>.</w:t>
      </w:r>
    </w:p>
    <w:p w14:paraId="58C8D25B" w14:textId="77777777" w:rsidR="00BE26FC" w:rsidRPr="0027515B" w:rsidRDefault="00BE26FC" w:rsidP="00857600"/>
    <w:p w14:paraId="0304064B" w14:textId="77777777" w:rsidR="00232BDA" w:rsidRPr="0027515B" w:rsidRDefault="00232BDA" w:rsidP="00857600"/>
    <w:p w14:paraId="25A125FF" w14:textId="413D3AFC" w:rsidR="00DE2EFD" w:rsidRPr="0027515B" w:rsidRDefault="00922447" w:rsidP="074ADB8B">
      <w:pPr>
        <w:pStyle w:val="Normaltimes"/>
      </w:pPr>
      <w:r w:rsidRPr="0027515B">
        <w:t xml:space="preserve">For LR that </w:t>
      </w:r>
      <w:proofErr w:type="gramStart"/>
      <w:r w:rsidRPr="0027515B">
        <w:t>is capable of receiving</w:t>
      </w:r>
      <w:proofErr w:type="gramEnd"/>
      <w:r w:rsidRPr="0027515B">
        <w:t xml:space="preserve"> PSS/SSS, </w:t>
      </w:r>
      <w:r w:rsidR="00DE2EFD" w:rsidRPr="0027515B">
        <w:t xml:space="preserve">it was agreed (as a working assumption) that </w:t>
      </w:r>
      <w:r w:rsidRPr="0027515B">
        <w:t xml:space="preserve">measurement quantities </w:t>
      </w:r>
      <w:r w:rsidR="00DE2EFD" w:rsidRPr="0027515B">
        <w:t>from NR would be re-used.</w:t>
      </w:r>
      <w:r w:rsidRPr="0027515B">
        <w:t xml:space="preserve"> </w:t>
      </w:r>
      <w:r w:rsidR="003C55DD">
        <w:t>The question for this meeting is whether this working assumption can be confirmed.</w:t>
      </w:r>
    </w:p>
    <w:p w14:paraId="61C41CB4" w14:textId="13571D51" w:rsidR="00DE2EFD" w:rsidRPr="0027515B" w:rsidRDefault="00DE2EFD" w:rsidP="074ADB8B">
      <w:pPr>
        <w:pStyle w:val="Normaltimes"/>
      </w:pPr>
      <w:r w:rsidRPr="0027515B">
        <w:t>The time and frequency resource of the measurement quantity is defined for SS-RSRP as follows:</w:t>
      </w:r>
    </w:p>
    <w:tbl>
      <w:tblPr>
        <w:tblStyle w:val="TableGrid"/>
        <w:tblW w:w="0" w:type="auto"/>
        <w:tblLook w:val="04A0" w:firstRow="1" w:lastRow="0" w:firstColumn="1" w:lastColumn="0" w:noHBand="0" w:noVBand="1"/>
      </w:tblPr>
      <w:tblGrid>
        <w:gridCol w:w="9629"/>
      </w:tblGrid>
      <w:tr w:rsidR="00DE2EFD" w:rsidRPr="0027515B" w14:paraId="25A4AFEC" w14:textId="77777777" w:rsidTr="00DE2EFD">
        <w:tc>
          <w:tcPr>
            <w:tcW w:w="9629" w:type="dxa"/>
          </w:tcPr>
          <w:p w14:paraId="12BE3284" w14:textId="076AE925" w:rsidR="00DE2EFD" w:rsidRPr="0027515B" w:rsidRDefault="00DE2EFD" w:rsidP="074ADB8B">
            <w:pPr>
              <w:pStyle w:val="Normaltimes"/>
            </w:pPr>
            <w:r w:rsidRPr="0027515B">
              <w:rPr>
                <w:szCs w:val="20"/>
              </w:rPr>
              <w:t>SS reference signal received power (SS-RSRP) is defined as the linear average over the power contributions (in [W]) of the resource elements that carry secondary synchronization signals</w:t>
            </w:r>
          </w:p>
        </w:tc>
      </w:tr>
    </w:tbl>
    <w:p w14:paraId="7717E64B" w14:textId="31290007" w:rsidR="00DE2EFD" w:rsidRPr="0027515B" w:rsidRDefault="00DE2EFD" w:rsidP="074ADB8B">
      <w:pPr>
        <w:pStyle w:val="Normaltimes"/>
        <w:rPr>
          <w:lang w:val="en-GB"/>
        </w:rPr>
      </w:pPr>
      <w:r w:rsidRPr="403DA04D">
        <w:rPr>
          <w:lang w:val="en-GB"/>
        </w:rPr>
        <w:t xml:space="preserve">Respectively for SS-RSRQ the time and frequency resource </w:t>
      </w:r>
      <w:proofErr w:type="gramStart"/>
      <w:r w:rsidRPr="403DA04D">
        <w:rPr>
          <w:lang w:val="en-GB"/>
        </w:rPr>
        <w:t>is</w:t>
      </w:r>
      <w:proofErr w:type="gramEnd"/>
      <w:r w:rsidRPr="403DA04D">
        <w:rPr>
          <w:lang w:val="en-GB"/>
        </w:rPr>
        <w:t xml:space="preserve"> determined as follows:</w:t>
      </w:r>
    </w:p>
    <w:tbl>
      <w:tblPr>
        <w:tblStyle w:val="TableGrid"/>
        <w:tblW w:w="0" w:type="auto"/>
        <w:tblLook w:val="04A0" w:firstRow="1" w:lastRow="0" w:firstColumn="1" w:lastColumn="0" w:noHBand="0" w:noVBand="1"/>
      </w:tblPr>
      <w:tblGrid>
        <w:gridCol w:w="9629"/>
      </w:tblGrid>
      <w:tr w:rsidR="00DE2EFD" w:rsidRPr="0027515B" w14:paraId="42C26776" w14:textId="77777777" w:rsidTr="00DE2EFD">
        <w:tc>
          <w:tcPr>
            <w:tcW w:w="9629" w:type="dxa"/>
          </w:tcPr>
          <w:p w14:paraId="11974A66" w14:textId="77777777" w:rsidR="00DE2EFD" w:rsidRPr="009C2FDA" w:rsidRDefault="00DE2EFD" w:rsidP="00DE2EFD">
            <w:pPr>
              <w:keepNext/>
              <w:keepLines/>
              <w:overflowPunct w:val="0"/>
              <w:autoSpaceDE w:val="0"/>
              <w:autoSpaceDN w:val="0"/>
              <w:adjustRightInd w:val="0"/>
              <w:spacing w:after="0" w:line="240" w:lineRule="auto"/>
              <w:textAlignment w:val="baseline"/>
            </w:pPr>
            <w:r w:rsidRPr="009C2FDA">
              <w:rPr>
                <w:lang w:val="en-GB"/>
              </w:rPr>
              <w:t xml:space="preserve">Secondary synchronization signal </w:t>
            </w:r>
            <w:r w:rsidRPr="009C2FDA">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740DE63F" w14:textId="77777777" w:rsidR="00DE2EFD" w:rsidRPr="009C2FDA" w:rsidRDefault="00DE2EFD" w:rsidP="00DE2EFD">
            <w:pPr>
              <w:keepNext/>
              <w:keepLines/>
              <w:overflowPunct w:val="0"/>
              <w:autoSpaceDE w:val="0"/>
              <w:autoSpaceDN w:val="0"/>
              <w:adjustRightInd w:val="0"/>
              <w:spacing w:after="0" w:line="240" w:lineRule="auto"/>
              <w:textAlignment w:val="baseline"/>
              <w:rPr>
                <w:sz w:val="18"/>
                <w:szCs w:val="20"/>
              </w:rPr>
            </w:pPr>
          </w:p>
          <w:p w14:paraId="1744BAE3" w14:textId="5446EBC2" w:rsidR="00DE2EFD" w:rsidRPr="0027515B" w:rsidRDefault="00DE2EFD" w:rsidP="00DE2EFD">
            <w:pPr>
              <w:pStyle w:val="Normaltimes"/>
            </w:pPr>
            <w:r w:rsidRPr="0027515B">
              <w:rPr>
                <w:szCs w:val="20"/>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p>
        </w:tc>
      </w:tr>
    </w:tbl>
    <w:p w14:paraId="0CFFA59C" w14:textId="77777777" w:rsidR="00DE2EFD" w:rsidRPr="0027515B" w:rsidRDefault="00DE2EFD" w:rsidP="074ADB8B">
      <w:pPr>
        <w:pStyle w:val="Normaltimes"/>
      </w:pPr>
    </w:p>
    <w:p w14:paraId="407DD7E6" w14:textId="34D00FA9" w:rsidR="00DE2EFD" w:rsidRDefault="00A84AE6" w:rsidP="074ADB8B">
      <w:pPr>
        <w:pStyle w:val="Normaltimes"/>
        <w:rPr>
          <w:lang w:val="en-GB"/>
        </w:rPr>
      </w:pPr>
      <w:r w:rsidRPr="02C3D037">
        <w:rPr>
          <w:lang w:val="en-GB"/>
        </w:rPr>
        <w:t xml:space="preserve">Afore definitions do not strictly take any firm position whether the measurement needs to be </w:t>
      </w:r>
      <w:r w:rsidR="0048490B" w:rsidRPr="02C3D037">
        <w:rPr>
          <w:lang w:val="en-GB"/>
        </w:rPr>
        <w:t>performed</w:t>
      </w:r>
      <w:r w:rsidRPr="02C3D037">
        <w:rPr>
          <w:lang w:val="en-GB"/>
        </w:rPr>
        <w:t xml:space="preserve"> in frequency or time d</w:t>
      </w:r>
      <w:r w:rsidR="0035657C" w:rsidRPr="02C3D037">
        <w:rPr>
          <w:lang w:val="en-GB"/>
        </w:rPr>
        <w:t>o</w:t>
      </w:r>
      <w:r w:rsidRPr="02C3D037">
        <w:rPr>
          <w:lang w:val="en-GB"/>
        </w:rPr>
        <w:t>main</w:t>
      </w:r>
      <w:r w:rsidR="0035657C" w:rsidRPr="02C3D037">
        <w:rPr>
          <w:lang w:val="en-GB"/>
        </w:rPr>
        <w:t>. Thus, it would seem viable to reuse the existing definitions for applicable parts.</w:t>
      </w:r>
      <w:r w:rsidR="00061D30">
        <w:rPr>
          <w:lang w:val="en-GB"/>
        </w:rPr>
        <w:t xml:space="preserve"> As the operation only relates to IDLE/Inactive mode the applicability of the measurement quantity should be defined accordingly.</w:t>
      </w:r>
    </w:p>
    <w:p w14:paraId="0240BE9F" w14:textId="6CFDAEC4" w:rsidR="0035657C" w:rsidRPr="0027515B" w:rsidRDefault="0035657C" w:rsidP="074ADB8B">
      <w:pPr>
        <w:pStyle w:val="Normaltimes"/>
        <w:rPr>
          <w:lang w:val="en-GB"/>
        </w:rPr>
      </w:pPr>
      <w:r w:rsidRPr="00C125AB">
        <w:rPr>
          <w:b/>
          <w:lang w:val="en-GB"/>
        </w:rPr>
        <w:t>Observation</w:t>
      </w:r>
      <w:r w:rsidRPr="02C3D037">
        <w:rPr>
          <w:lang w:val="en-GB"/>
        </w:rPr>
        <w:t>: Definitions of NR SS-RSRP and SS-RSRQ would seem viable to be re-used for LR that can receive SSS.</w:t>
      </w:r>
      <w:r w:rsidR="00061D30">
        <w:rPr>
          <w:lang w:val="en-GB"/>
        </w:rPr>
        <w:t xml:space="preserve"> Applicability should be restricted only to IDLE/Inactive mode</w:t>
      </w:r>
      <w:r w:rsidR="00120F40">
        <w:rPr>
          <w:lang w:val="en-GB"/>
        </w:rPr>
        <w:t>.</w:t>
      </w:r>
    </w:p>
    <w:p w14:paraId="279D7B7E" w14:textId="62021775" w:rsidR="00DE2EFD" w:rsidRPr="0027515B" w:rsidRDefault="00DE2EFD" w:rsidP="00DE2EFD">
      <w:pPr>
        <w:pStyle w:val="Normaltimes"/>
      </w:pPr>
      <w:r w:rsidRPr="0027515B">
        <w:t xml:space="preserve">Now while there </w:t>
      </w:r>
      <w:proofErr w:type="gramStart"/>
      <w:r w:rsidRPr="0027515B">
        <w:t>are</w:t>
      </w:r>
      <w:proofErr w:type="gramEnd"/>
      <w:r w:rsidRPr="0027515B">
        <w:t xml:space="preserve"> existing measurement quantity definitions are to be re-used, reuse of same quantity naming may not be preferable. For the clarity of reporting and measurement configuration, separating the LR based quantities from MR based quantities might be clearest. </w:t>
      </w:r>
      <w:proofErr w:type="gramStart"/>
      <w:r w:rsidRPr="0027515B">
        <w:t>Also</w:t>
      </w:r>
      <w:proofErr w:type="gramEnd"/>
      <w:r w:rsidRPr="0027515B">
        <w:t xml:space="preserve"> the SS-RSRP definition contains some aspects that are not directly applicable to LR assumptions</w:t>
      </w:r>
      <w:r w:rsidR="00A84AE6" w:rsidRPr="0027515B">
        <w:t xml:space="preserve">, namely the L1-RSRP and use of PBCH DMRS and CSI reference signals. Former is related to CSI reporting, which is not supported to LR operation and latter would require frequency domain processing, which is subject to UE implementation. Hence, for clarity having separate, while identical measurement for relevant parts measurement definitions for LR, would seem clearest. </w:t>
      </w:r>
      <w:r w:rsidRPr="0027515B">
        <w:t xml:space="preserve"> </w:t>
      </w:r>
    </w:p>
    <w:p w14:paraId="5F975568" w14:textId="5F00B246" w:rsidR="00DE2EFD" w:rsidRPr="0027515B" w:rsidRDefault="00DE2EFD" w:rsidP="00DE2EFD">
      <w:pPr>
        <w:pStyle w:val="Normaltimes"/>
      </w:pPr>
      <w:r w:rsidRPr="009C2FDA">
        <w:rPr>
          <w:b/>
          <w:bCs/>
        </w:rPr>
        <w:t>Observation</w:t>
      </w:r>
      <w:r w:rsidRPr="0027515B">
        <w:t>: For the clarity of separating MR and LR based measurement</w:t>
      </w:r>
      <w:r w:rsidR="00F76C84">
        <w:t xml:space="preserve"> configurations</w:t>
      </w:r>
      <w:r w:rsidRPr="0027515B">
        <w:t xml:space="preserve">, it would appear to be preferable that LR based measurement quantities, while using same definition, have their own naming. </w:t>
      </w:r>
    </w:p>
    <w:p w14:paraId="5B5B5961" w14:textId="3446D5F8" w:rsidR="00630D01" w:rsidRDefault="00644C95" w:rsidP="00630D01">
      <w:pPr>
        <w:pStyle w:val="Normaltimes"/>
        <w:rPr>
          <w:b/>
        </w:rPr>
      </w:pPr>
      <w:r w:rsidRPr="0027515B">
        <w:rPr>
          <w:b/>
        </w:rPr>
        <w:t>Proposal</w:t>
      </w:r>
      <w:r w:rsidR="00922447" w:rsidRPr="0027515B">
        <w:rPr>
          <w:b/>
        </w:rPr>
        <w:t xml:space="preserve">: For LR that </w:t>
      </w:r>
      <w:proofErr w:type="gramStart"/>
      <w:r w:rsidR="00922447" w:rsidRPr="0027515B">
        <w:rPr>
          <w:b/>
        </w:rPr>
        <w:t>is capable of receiving</w:t>
      </w:r>
      <w:proofErr w:type="gramEnd"/>
      <w:r w:rsidR="00922447" w:rsidRPr="0027515B">
        <w:rPr>
          <w:b/>
        </w:rPr>
        <w:t xml:space="preserve"> PSS/SSS, </w:t>
      </w:r>
      <w:r w:rsidRPr="0027515B">
        <w:rPr>
          <w:b/>
        </w:rPr>
        <w:t>RAN1</w:t>
      </w:r>
      <w:r w:rsidR="00A84AE6" w:rsidRPr="0027515B">
        <w:rPr>
          <w:b/>
        </w:rPr>
        <w:t xml:space="preserve"> confirms the working assumption of re-using the measurement quantity definition </w:t>
      </w:r>
      <w:r w:rsidR="00DF2F32">
        <w:rPr>
          <w:b/>
        </w:rPr>
        <w:t xml:space="preserve">but </w:t>
      </w:r>
      <w:r w:rsidR="00A84AE6" w:rsidRPr="0027515B">
        <w:rPr>
          <w:b/>
        </w:rPr>
        <w:t>separate</w:t>
      </w:r>
      <w:r w:rsidR="00DF2F32">
        <w:rPr>
          <w:b/>
        </w:rPr>
        <w:t>s</w:t>
      </w:r>
      <w:r w:rsidR="00A84AE6" w:rsidRPr="0027515B">
        <w:rPr>
          <w:b/>
        </w:rPr>
        <w:t xml:space="preserve"> </w:t>
      </w:r>
      <w:r w:rsidR="00DF2F32">
        <w:rPr>
          <w:b/>
        </w:rPr>
        <w:t xml:space="preserve">the definitions of </w:t>
      </w:r>
      <w:r w:rsidR="00922447" w:rsidRPr="0027515B">
        <w:rPr>
          <w:b/>
        </w:rPr>
        <w:t xml:space="preserve">measurement quantities </w:t>
      </w:r>
      <w:r w:rsidR="00A84AE6" w:rsidRPr="0027515B">
        <w:rPr>
          <w:b/>
        </w:rPr>
        <w:t xml:space="preserve">for LR measurements </w:t>
      </w:r>
      <w:r w:rsidR="00922447" w:rsidRPr="0027515B">
        <w:rPr>
          <w:b/>
        </w:rPr>
        <w:t>based on SSB</w:t>
      </w:r>
      <w:r w:rsidR="00DF2F32">
        <w:rPr>
          <w:b/>
        </w:rPr>
        <w:t xml:space="preserve"> (from the MR measurement quantities)</w:t>
      </w:r>
      <w:r w:rsidR="00061D30">
        <w:rPr>
          <w:b/>
        </w:rPr>
        <w:t xml:space="preserve"> for configuration clarity</w:t>
      </w:r>
      <w:r w:rsidR="00922447" w:rsidRPr="0027515B">
        <w:rPr>
          <w:b/>
        </w:rPr>
        <w:t>.</w:t>
      </w:r>
    </w:p>
    <w:p w14:paraId="35352D27" w14:textId="3ACF63EB" w:rsidR="00E53FEF" w:rsidRDefault="00E53FEF" w:rsidP="02A041D2">
      <w:pPr>
        <w:pStyle w:val="Normaltimes"/>
      </w:pPr>
      <w:r w:rsidRPr="02A041D2">
        <w:lastRenderedPageBreak/>
        <w:t xml:space="preserve">Note, that it is also assumed that while </w:t>
      </w:r>
      <w:proofErr w:type="spellStart"/>
      <w:r w:rsidRPr="02A041D2">
        <w:t>LRs</w:t>
      </w:r>
      <w:proofErr w:type="spellEnd"/>
      <w:r w:rsidRPr="02A041D2">
        <w:t xml:space="preserve"> processing the signal in time domain can have different sampling rates, the requirements would be defined so that consistent UE reporting is achieved. I.e. </w:t>
      </w:r>
      <w:proofErr w:type="spellStart"/>
      <w:r w:rsidRPr="02A041D2">
        <w:t>UEs</w:t>
      </w:r>
      <w:proofErr w:type="spellEnd"/>
      <w:r w:rsidRPr="02A041D2">
        <w:t xml:space="preserve"> correct any bias caused by the applied L1 sampling rate.</w:t>
      </w:r>
    </w:p>
    <w:p w14:paraId="2EA58091" w14:textId="6D2AB681" w:rsidR="007D5C4A" w:rsidRPr="009C2FDA" w:rsidRDefault="007D5C4A" w:rsidP="02A041D2">
      <w:pPr>
        <w:pStyle w:val="Normaltimes"/>
      </w:pPr>
      <w:r w:rsidRPr="00792406">
        <w:rPr>
          <w:b/>
          <w:bCs/>
        </w:rPr>
        <w:t>Observation</w:t>
      </w:r>
      <w:r w:rsidRPr="0027515B">
        <w:t xml:space="preserve">: </w:t>
      </w:r>
      <w:r>
        <w:t xml:space="preserve">It is expected that performance requirements will ensure consistent reporting from different </w:t>
      </w:r>
      <w:proofErr w:type="spellStart"/>
      <w:r>
        <w:t>UEs</w:t>
      </w:r>
      <w:proofErr w:type="spellEnd"/>
      <w:r>
        <w:t>.</w:t>
      </w:r>
    </w:p>
    <w:p w14:paraId="546C2619" w14:textId="77777777" w:rsidR="00E53FEF" w:rsidRPr="0027515B" w:rsidRDefault="00E53FEF" w:rsidP="00630D01">
      <w:pPr>
        <w:pStyle w:val="Normaltimes"/>
        <w:rPr>
          <w:bCs/>
        </w:rPr>
      </w:pPr>
    </w:p>
    <w:p w14:paraId="69404DE6" w14:textId="208303D6" w:rsidR="008559C0" w:rsidRPr="0027515B" w:rsidRDefault="00872B51" w:rsidP="00C13832">
      <w:pPr>
        <w:pStyle w:val="Heading1"/>
      </w:pPr>
      <w:r w:rsidRPr="0027515B">
        <w:t>LP-WUS procedures and content in IDLE/inactive mode</w:t>
      </w:r>
    </w:p>
    <w:p w14:paraId="411F90E6" w14:textId="31FAB293" w:rsidR="00872B51" w:rsidRPr="0027515B" w:rsidRDefault="00C4097B" w:rsidP="008559C0">
      <w:pPr>
        <w:pStyle w:val="Normaltimes"/>
        <w:rPr>
          <w:bCs/>
        </w:rPr>
      </w:pPr>
      <w:r w:rsidRPr="0027515B">
        <w:rPr>
          <w:bCs/>
        </w:rPr>
        <w:t xml:space="preserve">In this section we consider the LP-WUS related </w:t>
      </w:r>
      <w:r w:rsidR="00810D6D">
        <w:rPr>
          <w:bCs/>
        </w:rPr>
        <w:t>configurations</w:t>
      </w:r>
      <w:r w:rsidR="00810D6D" w:rsidRPr="0027515B">
        <w:rPr>
          <w:bCs/>
        </w:rPr>
        <w:t xml:space="preserve"> </w:t>
      </w:r>
      <w:r w:rsidRPr="0027515B">
        <w:rPr>
          <w:bCs/>
        </w:rPr>
        <w:t>and content.</w:t>
      </w:r>
    </w:p>
    <w:p w14:paraId="4591386D" w14:textId="4FBA48C4" w:rsidR="009C51F0" w:rsidRPr="0027515B" w:rsidRDefault="009D4D86" w:rsidP="00F75635">
      <w:pPr>
        <w:pStyle w:val="Heading2"/>
      </w:pPr>
      <w:bookmarkStart w:id="7" w:name="_Ref178603670"/>
      <w:r w:rsidRPr="0027515B">
        <w:t xml:space="preserve">Aspects related to </w:t>
      </w:r>
      <w:r w:rsidR="009C51F0" w:rsidRPr="0027515B">
        <w:t xml:space="preserve">LP-WUS </w:t>
      </w:r>
      <w:r w:rsidR="0061061B">
        <w:t xml:space="preserve">monitoring </w:t>
      </w:r>
      <w:r w:rsidR="009C51F0" w:rsidRPr="0027515B">
        <w:t>configuration</w:t>
      </w:r>
      <w:bookmarkEnd w:id="7"/>
    </w:p>
    <w:p w14:paraId="222716B9" w14:textId="29952892" w:rsidR="004901CB" w:rsidRPr="0027515B" w:rsidRDefault="00C453D7" w:rsidP="00056E48">
      <w:pPr>
        <w:rPr>
          <w:lang w:val="en-GB"/>
        </w:rPr>
      </w:pPr>
      <w:r w:rsidRPr="02C3D037">
        <w:rPr>
          <w:lang w:val="en-GB"/>
        </w:rPr>
        <w:t>WID objectives determine that duty-cycled LR operation needs to be supported, thus, there would be a need to be able to configure UE with LP-WUS monitoring window.</w:t>
      </w:r>
      <w:r w:rsidR="004901CB" w:rsidRPr="02C3D037">
        <w:rPr>
          <w:lang w:val="en-GB"/>
        </w:rPr>
        <w:t xml:space="preserve"> In this section we consider the aspects related to the configuration of LP-WUS monitoring to trigger the paging monitoring in IDLE/Inactive mode. </w:t>
      </w:r>
    </w:p>
    <w:p w14:paraId="56D79F48" w14:textId="58C378E1" w:rsidR="00D706FB" w:rsidRPr="0027515B" w:rsidRDefault="00D706FB" w:rsidP="00056E48">
      <w:pPr>
        <w:rPr>
          <w:lang w:val="en-GB"/>
        </w:rPr>
      </w:pPr>
      <w:r w:rsidRPr="02C3D037">
        <w:rPr>
          <w:lang w:val="en-GB"/>
        </w:rPr>
        <w:t>In RAN1</w:t>
      </w:r>
      <w:r w:rsidR="00BB7CF5" w:rsidRPr="02C3D037">
        <w:rPr>
          <w:lang w:val="en-GB"/>
        </w:rPr>
        <w:t>#116</w:t>
      </w:r>
      <w:r w:rsidRPr="02C3D037">
        <w:rPr>
          <w:lang w:val="en-GB"/>
        </w:rPr>
        <w:t xml:space="preserve"> meeting following agreement was made for the definition of LP-WUS monitoring configuration to facilitate the discussion:</w:t>
      </w:r>
    </w:p>
    <w:tbl>
      <w:tblPr>
        <w:tblStyle w:val="TableGrid"/>
        <w:tblW w:w="0" w:type="auto"/>
        <w:tblLook w:val="04A0" w:firstRow="1" w:lastRow="0" w:firstColumn="1" w:lastColumn="0" w:noHBand="0" w:noVBand="1"/>
      </w:tblPr>
      <w:tblGrid>
        <w:gridCol w:w="9629"/>
      </w:tblGrid>
      <w:tr w:rsidR="00D706FB" w:rsidRPr="0027515B" w14:paraId="73513EEC" w14:textId="77777777" w:rsidTr="00D706FB">
        <w:tc>
          <w:tcPr>
            <w:tcW w:w="9629" w:type="dxa"/>
          </w:tcPr>
          <w:p w14:paraId="3FF7D983" w14:textId="77777777" w:rsidR="00DE52A3" w:rsidRPr="0027515B" w:rsidRDefault="00DE52A3" w:rsidP="00DE52A3">
            <w:pPr>
              <w:spacing w:after="0" w:line="240" w:lineRule="auto"/>
              <w:rPr>
                <w:rFonts w:eastAsia="Batang"/>
                <w:b/>
                <w:highlight w:val="green"/>
                <w:lang w:eastAsia="zh-CN" w:bidi="ar"/>
              </w:rPr>
            </w:pPr>
            <w:r w:rsidRPr="0027515B">
              <w:rPr>
                <w:rFonts w:eastAsia="Batang"/>
                <w:b/>
                <w:highlight w:val="green"/>
                <w:lang w:eastAsia="zh-CN" w:bidi="ar"/>
              </w:rPr>
              <w:t>Agreement</w:t>
            </w:r>
          </w:p>
          <w:p w14:paraId="22603E26" w14:textId="77777777" w:rsidR="00DE52A3" w:rsidRPr="0027515B" w:rsidRDefault="00DE52A3" w:rsidP="00DE52A3">
            <w:pPr>
              <w:spacing w:after="0" w:line="240" w:lineRule="auto"/>
              <w:rPr>
                <w:rFonts w:eastAsia="Batang"/>
                <w:lang w:eastAsia="zh-CN" w:bidi="ar"/>
              </w:rPr>
            </w:pPr>
            <w:r w:rsidRPr="0027515B">
              <w:rPr>
                <w:rFonts w:eastAsia="Batang"/>
                <w:lang w:eastAsia="zh-CN" w:bidi="ar"/>
              </w:rPr>
              <w:t>Multi-beam operations are supported for LP-WUS and LP-SS for idle mode</w:t>
            </w:r>
          </w:p>
          <w:p w14:paraId="655ED38C" w14:textId="77777777" w:rsidR="00DE52A3" w:rsidRPr="0027515B" w:rsidRDefault="00DE52A3" w:rsidP="00D706FB">
            <w:pPr>
              <w:spacing w:after="0" w:line="240" w:lineRule="auto"/>
              <w:rPr>
                <w:rFonts w:eastAsia="Batang"/>
                <w:b/>
                <w:highlight w:val="green"/>
                <w:lang w:eastAsia="zh-CN" w:bidi="ar"/>
              </w:rPr>
            </w:pPr>
          </w:p>
          <w:p w14:paraId="3B345869" w14:textId="1DE7EC3E" w:rsidR="00D706FB" w:rsidRPr="0027515B" w:rsidRDefault="00D706FB" w:rsidP="00D706FB">
            <w:pPr>
              <w:spacing w:after="0" w:line="240" w:lineRule="auto"/>
              <w:rPr>
                <w:rFonts w:eastAsia="Batang"/>
                <w:b/>
                <w:highlight w:val="green"/>
                <w:lang w:eastAsia="zh-CN" w:bidi="ar"/>
              </w:rPr>
            </w:pPr>
            <w:r w:rsidRPr="0027515B">
              <w:rPr>
                <w:rFonts w:eastAsia="Batang"/>
                <w:b/>
                <w:highlight w:val="green"/>
                <w:lang w:eastAsia="zh-CN" w:bidi="ar"/>
              </w:rPr>
              <w:t>Agreement</w:t>
            </w:r>
          </w:p>
          <w:p w14:paraId="62308D88" w14:textId="77777777" w:rsidR="00D706FB" w:rsidRPr="0027515B" w:rsidRDefault="00D706FB" w:rsidP="00D706FB">
            <w:pPr>
              <w:spacing w:after="0" w:line="240" w:lineRule="auto"/>
              <w:rPr>
                <w:rFonts w:eastAsia="Batang"/>
                <w:szCs w:val="20"/>
              </w:rPr>
            </w:pPr>
            <w:r w:rsidRPr="0027515B">
              <w:rPr>
                <w:rFonts w:eastAsia="Batang"/>
                <w:szCs w:val="20"/>
              </w:rPr>
              <w:t>LP-WUS occasions (</w:t>
            </w:r>
            <w:proofErr w:type="spellStart"/>
            <w:r w:rsidRPr="0027515B">
              <w:rPr>
                <w:rFonts w:eastAsia="Batang"/>
                <w:szCs w:val="20"/>
              </w:rPr>
              <w:t>LOs</w:t>
            </w:r>
            <w:proofErr w:type="spellEnd"/>
            <w:r w:rsidRPr="0027515B">
              <w:rPr>
                <w:rFonts w:eastAsia="Batang"/>
                <w:szCs w:val="20"/>
              </w:rPr>
              <w:t>) are defined for LP-WUS monitoring.</w:t>
            </w:r>
          </w:p>
          <w:p w14:paraId="7BB28EFE" w14:textId="4410645E" w:rsidR="00D706FB" w:rsidRPr="0027515B" w:rsidRDefault="00D706FB" w:rsidP="00D706FB">
            <w:pPr>
              <w:numPr>
                <w:ilvl w:val="0"/>
                <w:numId w:val="39"/>
              </w:numPr>
              <w:spacing w:after="0" w:line="240" w:lineRule="auto"/>
              <w:rPr>
                <w:rFonts w:eastAsia="Batang"/>
                <w:lang w:val="en-GB"/>
              </w:rPr>
            </w:pPr>
            <w:r w:rsidRPr="02C3D037">
              <w:rPr>
                <w:rFonts w:eastAsia="Batang"/>
                <w:lang w:val="en-GB"/>
              </w:rPr>
              <w:t xml:space="preserve">Each LO has one or more LP-WUS monitoring occasions (MOs), where UE </w:t>
            </w:r>
            <w:r w:rsidRPr="02C3D037">
              <w:rPr>
                <w:rFonts w:eastAsia="Batang"/>
                <w:color w:val="FF0000"/>
                <w:lang w:val="en-GB"/>
              </w:rPr>
              <w:t xml:space="preserve">can </w:t>
            </w:r>
            <w:proofErr w:type="gramStart"/>
            <w:r w:rsidRPr="02C3D037">
              <w:rPr>
                <w:rFonts w:eastAsia="Batang"/>
                <w:lang w:val="en-GB"/>
              </w:rPr>
              <w:t>monitor</w:t>
            </w:r>
            <w:r w:rsidRPr="02C3D037">
              <w:rPr>
                <w:rFonts w:eastAsia="Batang"/>
                <w:strike/>
                <w:color w:val="FF0000"/>
                <w:lang w:val="en-GB"/>
              </w:rPr>
              <w:t>s</w:t>
            </w:r>
            <w:proofErr w:type="gramEnd"/>
            <w:r w:rsidRPr="02C3D037">
              <w:rPr>
                <w:rFonts w:eastAsia="Batang"/>
                <w:lang w:val="en-GB"/>
              </w:rPr>
              <w:t xml:space="preserve"> for LP-WUS transmission in each of the LP-WUS </w:t>
            </w:r>
            <w:proofErr w:type="spellStart"/>
            <w:r w:rsidRPr="02C3D037">
              <w:rPr>
                <w:rFonts w:eastAsia="Batang"/>
                <w:lang w:val="en-GB"/>
              </w:rPr>
              <w:t>MOs.</w:t>
            </w:r>
            <w:proofErr w:type="spellEnd"/>
          </w:p>
          <w:p w14:paraId="0C249865" w14:textId="77777777" w:rsidR="00D706FB" w:rsidRPr="0027515B" w:rsidRDefault="00D706FB" w:rsidP="00D706FB">
            <w:pPr>
              <w:numPr>
                <w:ilvl w:val="1"/>
                <w:numId w:val="39"/>
              </w:numPr>
              <w:spacing w:after="0" w:line="240" w:lineRule="auto"/>
              <w:rPr>
                <w:rFonts w:eastAsia="Batang"/>
                <w:lang w:eastAsia="x-none"/>
              </w:rPr>
            </w:pPr>
            <w:r w:rsidRPr="0027515B">
              <w:rPr>
                <w:rFonts w:eastAsia="Batang"/>
                <w:szCs w:val="20"/>
                <w:lang w:eastAsia="x-none"/>
              </w:rPr>
              <w:t>Different LP-WUS MOs may correspond to different beams in multi-beam operation</w:t>
            </w:r>
          </w:p>
          <w:p w14:paraId="72F70061" w14:textId="7F941B36" w:rsidR="00D706FB" w:rsidRPr="0027515B" w:rsidRDefault="00D706FB" w:rsidP="00D706FB">
            <w:pPr>
              <w:numPr>
                <w:ilvl w:val="1"/>
                <w:numId w:val="39"/>
              </w:numPr>
              <w:spacing w:after="0" w:line="240" w:lineRule="auto"/>
              <w:rPr>
                <w:rFonts w:eastAsia="Batang"/>
                <w:lang w:val="en-GB"/>
              </w:rPr>
            </w:pPr>
            <w:r w:rsidRPr="02C3D037">
              <w:rPr>
                <w:rFonts w:eastAsia="Batang"/>
                <w:strike/>
                <w:color w:val="FF0000"/>
                <w:lang w:val="en-GB"/>
              </w:rPr>
              <w:t xml:space="preserve">It is not precluded that </w:t>
            </w:r>
            <w:r w:rsidRPr="02C3D037">
              <w:rPr>
                <w:rFonts w:eastAsia="Batang"/>
                <w:color w:val="FF0000"/>
                <w:lang w:val="en-GB"/>
              </w:rPr>
              <w:t xml:space="preserve">FFS </w:t>
            </w:r>
            <w:proofErr w:type="gramStart"/>
            <w:r w:rsidRPr="02C3D037">
              <w:rPr>
                <w:rFonts w:eastAsia="Batang"/>
                <w:color w:val="FF0000"/>
                <w:lang w:val="en-GB"/>
              </w:rPr>
              <w:t>whether or not</w:t>
            </w:r>
            <w:proofErr w:type="gramEnd"/>
            <w:r w:rsidRPr="02C3D037">
              <w:rPr>
                <w:rFonts w:eastAsia="Batang"/>
                <w:color w:val="FF0000"/>
                <w:lang w:val="en-GB"/>
              </w:rPr>
              <w:t xml:space="preserve"> </w:t>
            </w:r>
            <w:r w:rsidRPr="02C3D037">
              <w:rPr>
                <w:rFonts w:eastAsia="Batang"/>
                <w:lang w:val="en-GB"/>
              </w:rPr>
              <w:t>each LO is defined as a time window that covers the corresponding LP-WUS MOs</w:t>
            </w:r>
          </w:p>
          <w:p w14:paraId="08D67118" w14:textId="77777777" w:rsidR="00D706FB" w:rsidRPr="0027515B" w:rsidRDefault="00D706FB" w:rsidP="00D706FB">
            <w:pPr>
              <w:numPr>
                <w:ilvl w:val="1"/>
                <w:numId w:val="39"/>
              </w:numPr>
              <w:spacing w:after="0" w:line="240" w:lineRule="auto"/>
              <w:rPr>
                <w:rFonts w:eastAsia="Batang"/>
                <w:lang w:eastAsia="x-none"/>
              </w:rPr>
            </w:pPr>
            <w:r w:rsidRPr="0027515B">
              <w:rPr>
                <w:rFonts w:eastAsia="Batang"/>
                <w:szCs w:val="20"/>
                <w:lang w:eastAsia="x-none"/>
              </w:rPr>
              <w:t>FFS details</w:t>
            </w:r>
          </w:p>
          <w:p w14:paraId="25BD4FE8" w14:textId="77777777" w:rsidR="00D706FB" w:rsidRPr="0027515B" w:rsidRDefault="00D706FB" w:rsidP="00D706FB">
            <w:pPr>
              <w:numPr>
                <w:ilvl w:val="0"/>
                <w:numId w:val="39"/>
              </w:numPr>
              <w:spacing w:after="0" w:line="240" w:lineRule="auto"/>
              <w:rPr>
                <w:rFonts w:eastAsia="Batang"/>
                <w:color w:val="FF0000"/>
                <w:lang w:eastAsia="x-none"/>
              </w:rPr>
            </w:pPr>
            <w:r w:rsidRPr="0027515B">
              <w:rPr>
                <w:rFonts w:eastAsia="Batang"/>
                <w:color w:val="FF0000"/>
                <w:szCs w:val="20"/>
                <w:lang w:eastAsia="x-none"/>
              </w:rPr>
              <w:t xml:space="preserve">It is at least supported that a UE monitors </w:t>
            </w:r>
            <w:proofErr w:type="spellStart"/>
            <w:r w:rsidRPr="0027515B">
              <w:rPr>
                <w:rFonts w:eastAsia="Batang"/>
                <w:color w:val="FF0000"/>
                <w:szCs w:val="20"/>
                <w:lang w:eastAsia="x-none"/>
              </w:rPr>
              <w:t>LOs</w:t>
            </w:r>
            <w:proofErr w:type="spellEnd"/>
            <w:r w:rsidRPr="0027515B">
              <w:rPr>
                <w:rFonts w:eastAsia="Batang"/>
                <w:color w:val="FF0000"/>
                <w:szCs w:val="20"/>
                <w:lang w:eastAsia="x-none"/>
              </w:rPr>
              <w:t xml:space="preserve"> with a configured periodicity.</w:t>
            </w:r>
          </w:p>
          <w:p w14:paraId="6AAF34DF" w14:textId="5F7063CA" w:rsidR="00D706FB" w:rsidRPr="0027515B" w:rsidRDefault="00D706FB" w:rsidP="00D706FB">
            <w:pPr>
              <w:numPr>
                <w:ilvl w:val="0"/>
                <w:numId w:val="39"/>
              </w:numPr>
              <w:spacing w:after="0" w:line="240" w:lineRule="auto"/>
              <w:rPr>
                <w:rFonts w:eastAsia="Batang"/>
                <w:strike/>
                <w:color w:val="FF0000"/>
                <w:lang w:val="en-GB"/>
              </w:rPr>
            </w:pPr>
            <w:r w:rsidRPr="02C3D037">
              <w:rPr>
                <w:rFonts w:eastAsia="Batang"/>
                <w:strike/>
                <w:color w:val="FF0000"/>
                <w:lang w:val="en-GB"/>
              </w:rPr>
              <w:t>Each UE has a periodicity for LO monitoring, and it is at least supported that a UE monitors one LO per period.</w:t>
            </w:r>
          </w:p>
          <w:p w14:paraId="5E8C34B0" w14:textId="77777777" w:rsidR="00D706FB" w:rsidRPr="0027515B" w:rsidRDefault="00D706FB" w:rsidP="00D706FB">
            <w:pPr>
              <w:numPr>
                <w:ilvl w:val="1"/>
                <w:numId w:val="39"/>
              </w:numPr>
              <w:spacing w:after="0" w:line="240" w:lineRule="auto"/>
              <w:rPr>
                <w:rFonts w:eastAsia="Malgun Gothic"/>
                <w:szCs w:val="20"/>
                <w:lang w:eastAsia="ko-KR"/>
              </w:rPr>
            </w:pPr>
            <w:r w:rsidRPr="0027515B">
              <w:rPr>
                <w:rFonts w:eastAsia="Batang"/>
                <w:strike/>
                <w:color w:val="FF0000"/>
                <w:szCs w:val="20"/>
                <w:lang w:eastAsia="x-none"/>
              </w:rPr>
              <w:t>FFS: A UE does not expect its LP-WUS monitoring occasions overlapping in time</w:t>
            </w:r>
            <w:r w:rsidRPr="0027515B">
              <w:rPr>
                <w:rFonts w:eastAsia="Batang"/>
                <w:strike/>
                <w:color w:val="FF0000"/>
                <w:lang w:eastAsia="x-none"/>
              </w:rPr>
              <w:t xml:space="preserve"> </w:t>
            </w:r>
          </w:p>
          <w:p w14:paraId="43CE306F" w14:textId="7F7126BF" w:rsidR="00D706FB" w:rsidRPr="0027515B" w:rsidRDefault="00D706FB" w:rsidP="00D706FB">
            <w:pPr>
              <w:numPr>
                <w:ilvl w:val="1"/>
                <w:numId w:val="39"/>
              </w:numPr>
              <w:spacing w:after="0" w:line="240" w:lineRule="auto"/>
              <w:rPr>
                <w:rFonts w:eastAsia="Malgun Gothic"/>
                <w:lang w:val="en-GB" w:eastAsia="ko-KR"/>
              </w:rPr>
            </w:pPr>
            <w:r w:rsidRPr="02C3D037">
              <w:rPr>
                <w:rFonts w:eastAsia="Batang"/>
                <w:strike/>
                <w:color w:val="FF0000"/>
                <w:lang w:val="en-GB"/>
              </w:rPr>
              <w:t xml:space="preserve">FFS: monitoring of multiple more than one LOs per period e.g. if LP-WUS common to all UEs is supported or in case of </w:t>
            </w:r>
            <w:proofErr w:type="spellStart"/>
            <w:r w:rsidRPr="02C3D037">
              <w:rPr>
                <w:rFonts w:eastAsia="Batang"/>
                <w:strike/>
                <w:color w:val="FF0000"/>
                <w:lang w:val="en-GB"/>
              </w:rPr>
              <w:t>eDRX</w:t>
            </w:r>
            <w:proofErr w:type="spellEnd"/>
            <w:r w:rsidRPr="02C3D037">
              <w:rPr>
                <w:rFonts w:eastAsia="Batang"/>
                <w:strike/>
                <w:color w:val="FF0000"/>
                <w:lang w:val="en-GB"/>
              </w:rPr>
              <w:t xml:space="preserve"> (if supported)</w:t>
            </w:r>
          </w:p>
          <w:p w14:paraId="5824ECC3" w14:textId="64DC8489" w:rsidR="00D706FB" w:rsidRPr="0027515B" w:rsidRDefault="00D706FB" w:rsidP="00D706FB">
            <w:pPr>
              <w:numPr>
                <w:ilvl w:val="0"/>
                <w:numId w:val="39"/>
              </w:numPr>
              <w:spacing w:after="0" w:line="240" w:lineRule="auto"/>
              <w:rPr>
                <w:rFonts w:eastAsia="Malgun Gothic"/>
                <w:lang w:val="en-GB" w:eastAsia="ko-KR"/>
              </w:rPr>
            </w:pPr>
            <w:r w:rsidRPr="02C3D037">
              <w:rPr>
                <w:rFonts w:eastAsia="Batang"/>
                <w:color w:val="FF0000"/>
                <w:lang w:val="en-GB" w:eastAsia="ko-KR"/>
              </w:rPr>
              <w:t xml:space="preserve">FFS </w:t>
            </w:r>
            <w:proofErr w:type="spellStart"/>
            <w:r w:rsidRPr="02C3D037">
              <w:rPr>
                <w:rFonts w:eastAsia="Batang"/>
                <w:color w:val="FF0000"/>
                <w:lang w:val="en-GB" w:eastAsia="ko-KR"/>
              </w:rPr>
              <w:t>eDRX</w:t>
            </w:r>
            <w:proofErr w:type="spellEnd"/>
            <w:r w:rsidRPr="02C3D037">
              <w:rPr>
                <w:rFonts w:eastAsia="Batang"/>
                <w:color w:val="FF0000"/>
                <w:lang w:val="en-GB" w:eastAsia="ko-KR"/>
              </w:rPr>
              <w:t>, if supported</w:t>
            </w:r>
          </w:p>
          <w:p w14:paraId="7C12ABAE" w14:textId="77777777" w:rsidR="00D706FB" w:rsidRPr="0027515B" w:rsidRDefault="00D706FB" w:rsidP="00056E48">
            <w:pPr>
              <w:rPr>
                <w:bCs/>
              </w:rPr>
            </w:pPr>
          </w:p>
        </w:tc>
      </w:tr>
    </w:tbl>
    <w:p w14:paraId="2237E7D7" w14:textId="77777777" w:rsidR="00D706FB" w:rsidRPr="0027515B" w:rsidRDefault="00D706FB" w:rsidP="00056E48">
      <w:pPr>
        <w:rPr>
          <w:bCs/>
        </w:rPr>
      </w:pPr>
    </w:p>
    <w:p w14:paraId="0332CD88" w14:textId="56BC200B" w:rsidR="008B2B19" w:rsidRPr="0027515B" w:rsidRDefault="00BB7CF5" w:rsidP="00056E48">
      <w:pPr>
        <w:rPr>
          <w:bCs/>
        </w:rPr>
      </w:pPr>
      <w:r w:rsidRPr="0027515B">
        <w:rPr>
          <w:bCs/>
        </w:rPr>
        <w:t>Further details were agreed in RAN1#116bis:</w:t>
      </w:r>
    </w:p>
    <w:tbl>
      <w:tblPr>
        <w:tblStyle w:val="TableGrid"/>
        <w:tblW w:w="0" w:type="auto"/>
        <w:tblLook w:val="04A0" w:firstRow="1" w:lastRow="0" w:firstColumn="1" w:lastColumn="0" w:noHBand="0" w:noVBand="1"/>
      </w:tblPr>
      <w:tblGrid>
        <w:gridCol w:w="9629"/>
      </w:tblGrid>
      <w:tr w:rsidR="008B2B19" w:rsidRPr="0027515B" w14:paraId="37B1D7B0" w14:textId="77777777" w:rsidTr="008B2B19">
        <w:tc>
          <w:tcPr>
            <w:tcW w:w="9629" w:type="dxa"/>
          </w:tcPr>
          <w:p w14:paraId="3055A36B" w14:textId="77777777" w:rsidR="008B2B19" w:rsidRPr="0027515B" w:rsidRDefault="008B2B19" w:rsidP="008B2B19">
            <w:pPr>
              <w:spacing w:after="0" w:line="240" w:lineRule="auto"/>
              <w:rPr>
                <w:rFonts w:ascii="Times" w:eastAsia="DengXian" w:hAnsi="Times"/>
                <w:b/>
                <w:highlight w:val="green"/>
                <w:lang w:eastAsia="zh-CN" w:bidi="ar"/>
              </w:rPr>
            </w:pPr>
            <w:r w:rsidRPr="0027515B">
              <w:rPr>
                <w:rFonts w:ascii="Times" w:eastAsia="DengXian" w:hAnsi="Times"/>
                <w:b/>
                <w:highlight w:val="green"/>
                <w:lang w:eastAsia="zh-CN" w:bidi="ar"/>
              </w:rPr>
              <w:t>Agreement</w:t>
            </w:r>
          </w:p>
          <w:p w14:paraId="606B1943" w14:textId="77777777" w:rsidR="008B2B19" w:rsidRPr="0027515B" w:rsidRDefault="008B2B19" w:rsidP="008B2B19">
            <w:pPr>
              <w:spacing w:after="0" w:line="240" w:lineRule="auto"/>
              <w:rPr>
                <w:rFonts w:ascii="Times" w:eastAsia="Batang" w:hAnsi="Times"/>
                <w:bCs/>
                <w:szCs w:val="20"/>
              </w:rPr>
            </w:pPr>
            <w:r w:rsidRPr="0027515B">
              <w:rPr>
                <w:rFonts w:ascii="Times" w:eastAsia="Batang" w:hAnsi="Times"/>
                <w:bCs/>
                <w:szCs w:val="20"/>
              </w:rPr>
              <w:t xml:space="preserve">For multi-beam operation of LP-WUS, UE assumes the same LP-WUS information payload is repeated in all transmitted beams corresponding to LP-WUS </w:t>
            </w:r>
          </w:p>
          <w:p w14:paraId="07B4F912" w14:textId="77777777" w:rsidR="008B2B19" w:rsidRPr="0027515B" w:rsidRDefault="008B2B19" w:rsidP="008B2B19">
            <w:pPr>
              <w:numPr>
                <w:ilvl w:val="0"/>
                <w:numId w:val="58"/>
              </w:numPr>
              <w:spacing w:after="0" w:line="240" w:lineRule="auto"/>
              <w:rPr>
                <w:rFonts w:ascii="Times" w:eastAsia="Batang" w:hAnsi="Times"/>
                <w:szCs w:val="20"/>
                <w:lang w:val="en-GB"/>
              </w:rPr>
            </w:pPr>
            <w:r w:rsidRPr="02C3D037">
              <w:rPr>
                <w:rFonts w:ascii="Times" w:eastAsia="Batang" w:hAnsi="Times"/>
                <w:szCs w:val="20"/>
                <w:lang w:val="en-GB"/>
              </w:rPr>
              <w:t xml:space="preserve">the selection of the beam(s) for the reception of the LP-WUS is up to UE implementation </w:t>
            </w:r>
          </w:p>
          <w:p w14:paraId="0353E669" w14:textId="77777777" w:rsidR="008B2B19" w:rsidRPr="0027515B" w:rsidRDefault="008B2B19" w:rsidP="008B2B19">
            <w:pPr>
              <w:spacing w:after="0" w:line="240" w:lineRule="auto"/>
              <w:rPr>
                <w:rFonts w:ascii="Times" w:eastAsia="DengXian" w:hAnsi="Times"/>
                <w:b/>
                <w:highlight w:val="green"/>
                <w:lang w:eastAsia="zh-CN" w:bidi="ar"/>
              </w:rPr>
            </w:pPr>
          </w:p>
          <w:p w14:paraId="5C99D2A1" w14:textId="77777777" w:rsidR="008B2B19" w:rsidRPr="0027515B" w:rsidRDefault="008B2B19" w:rsidP="008B2B19">
            <w:pPr>
              <w:spacing w:after="0" w:line="240" w:lineRule="auto"/>
              <w:rPr>
                <w:rFonts w:ascii="Times" w:eastAsia="DengXian" w:hAnsi="Times"/>
                <w:b/>
                <w:highlight w:val="green"/>
                <w:lang w:eastAsia="zh-CN" w:bidi="ar"/>
              </w:rPr>
            </w:pPr>
          </w:p>
          <w:p w14:paraId="7CD96DF2" w14:textId="158751A5" w:rsidR="008B2B19" w:rsidRPr="0027515B" w:rsidRDefault="008B2B19" w:rsidP="008B2B19">
            <w:pPr>
              <w:spacing w:after="0" w:line="240" w:lineRule="auto"/>
              <w:rPr>
                <w:rFonts w:ascii="Times" w:eastAsia="DengXian" w:hAnsi="Times"/>
                <w:b/>
                <w:highlight w:val="green"/>
                <w:lang w:eastAsia="zh-CN" w:bidi="ar"/>
              </w:rPr>
            </w:pPr>
            <w:r w:rsidRPr="0027515B">
              <w:rPr>
                <w:rFonts w:ascii="Times" w:eastAsia="DengXian" w:hAnsi="Times"/>
                <w:b/>
                <w:highlight w:val="green"/>
                <w:lang w:eastAsia="zh-CN" w:bidi="ar"/>
              </w:rPr>
              <w:t>Agreement</w:t>
            </w:r>
          </w:p>
          <w:p w14:paraId="3C5BE176" w14:textId="77777777" w:rsidR="008B2B19" w:rsidRPr="0027515B" w:rsidRDefault="008B2B19" w:rsidP="008B2B19">
            <w:pPr>
              <w:spacing w:after="0" w:line="240" w:lineRule="auto"/>
              <w:rPr>
                <w:rFonts w:ascii="Times" w:eastAsia="Batang" w:hAnsi="Times"/>
                <w:szCs w:val="20"/>
              </w:rPr>
            </w:pPr>
            <w:r w:rsidRPr="0027515B">
              <w:rPr>
                <w:rFonts w:ascii="Times" w:eastAsia="Batang" w:hAnsi="Times"/>
                <w:szCs w:val="20"/>
              </w:rPr>
              <w:lastRenderedPageBreak/>
              <w:t>Each LO consists of N * K LP-WUS MOs, where N is the number of beams corresponding to LP-WUS, and K is the number of LP-WUS MOs for each beam.</w:t>
            </w:r>
          </w:p>
          <w:p w14:paraId="2BE55225" w14:textId="77777777" w:rsidR="008B2B19" w:rsidRPr="0027515B" w:rsidRDefault="008B2B19" w:rsidP="008B2B19">
            <w:pPr>
              <w:numPr>
                <w:ilvl w:val="0"/>
                <w:numId w:val="39"/>
              </w:numPr>
              <w:spacing w:after="0" w:line="240" w:lineRule="auto"/>
              <w:rPr>
                <w:rFonts w:eastAsia="Batang"/>
                <w:lang w:eastAsia="x-none"/>
              </w:rPr>
            </w:pPr>
            <w:r w:rsidRPr="0027515B">
              <w:rPr>
                <w:rFonts w:eastAsia="Batang"/>
                <w:lang w:eastAsia="x-none"/>
              </w:rPr>
              <w:t xml:space="preserve">Option 1: K = 1 </w:t>
            </w:r>
          </w:p>
          <w:p w14:paraId="178D2CF6" w14:textId="77777777" w:rsidR="008B2B19" w:rsidRPr="0027515B" w:rsidRDefault="008B2B19" w:rsidP="008B2B19">
            <w:pPr>
              <w:numPr>
                <w:ilvl w:val="0"/>
                <w:numId w:val="39"/>
              </w:numPr>
              <w:spacing w:after="0" w:line="240" w:lineRule="auto"/>
              <w:rPr>
                <w:rFonts w:eastAsia="Batang"/>
                <w:lang w:eastAsia="x-none"/>
              </w:rPr>
            </w:pPr>
            <w:r w:rsidRPr="0027515B">
              <w:rPr>
                <w:rFonts w:eastAsia="Batang"/>
                <w:lang w:eastAsia="x-none"/>
              </w:rPr>
              <w:t>Option 2: K can be larger than or equal to 1</w:t>
            </w:r>
          </w:p>
          <w:p w14:paraId="1E0292D7" w14:textId="77777777" w:rsidR="008B2B19" w:rsidRPr="0027515B" w:rsidRDefault="008B2B19" w:rsidP="008B2B19">
            <w:pPr>
              <w:numPr>
                <w:ilvl w:val="1"/>
                <w:numId w:val="39"/>
              </w:numPr>
              <w:spacing w:after="0" w:line="240" w:lineRule="auto"/>
              <w:rPr>
                <w:rFonts w:eastAsia="Batang"/>
                <w:lang w:eastAsia="x-none"/>
              </w:rPr>
            </w:pPr>
            <w:r w:rsidRPr="0027515B">
              <w:rPr>
                <w:rFonts w:eastAsia="Batang"/>
                <w:lang w:eastAsia="x-none"/>
              </w:rPr>
              <w:t>FFS if more than 1 LP-WUS is transmitted from the same beam, whether the information in these multiple LP-WUS is always the same or can be different</w:t>
            </w:r>
          </w:p>
          <w:p w14:paraId="6EF492D5" w14:textId="77777777" w:rsidR="008B2B19" w:rsidRPr="0027515B" w:rsidRDefault="008B2B19" w:rsidP="00056E48">
            <w:pPr>
              <w:rPr>
                <w:bCs/>
              </w:rPr>
            </w:pPr>
          </w:p>
        </w:tc>
      </w:tr>
    </w:tbl>
    <w:p w14:paraId="04477CC2" w14:textId="77777777" w:rsidR="008B2B19" w:rsidRPr="0027515B" w:rsidRDefault="008B2B19" w:rsidP="00056E48">
      <w:pPr>
        <w:rPr>
          <w:bCs/>
        </w:rPr>
      </w:pPr>
    </w:p>
    <w:p w14:paraId="4324EA99" w14:textId="2144BC0B" w:rsidR="009D4D86" w:rsidRDefault="00D80BF8" w:rsidP="00056E48">
      <w:pPr>
        <w:rPr>
          <w:bCs/>
        </w:rPr>
      </w:pPr>
      <w:r>
        <w:rPr>
          <w:bCs/>
        </w:rPr>
        <w:t>In RAN1#118 it was agreed that</w:t>
      </w:r>
      <w:r w:rsidR="007C1FD0">
        <w:rPr>
          <w:bCs/>
        </w:rPr>
        <w:t>:</w:t>
      </w:r>
    </w:p>
    <w:tbl>
      <w:tblPr>
        <w:tblStyle w:val="TableGrid"/>
        <w:tblW w:w="0" w:type="auto"/>
        <w:tblLook w:val="04A0" w:firstRow="1" w:lastRow="0" w:firstColumn="1" w:lastColumn="0" w:noHBand="0" w:noVBand="1"/>
      </w:tblPr>
      <w:tblGrid>
        <w:gridCol w:w="9629"/>
      </w:tblGrid>
      <w:tr w:rsidR="00D80BF8" w14:paraId="2930966A" w14:textId="77777777" w:rsidTr="00D80BF8">
        <w:tc>
          <w:tcPr>
            <w:tcW w:w="9629" w:type="dxa"/>
          </w:tcPr>
          <w:p w14:paraId="4B31198A" w14:textId="77777777" w:rsidR="00D80BF8" w:rsidRPr="00D80BF8" w:rsidRDefault="00D80BF8" w:rsidP="00D80BF8">
            <w:pPr>
              <w:spacing w:after="0" w:line="240" w:lineRule="auto"/>
              <w:rPr>
                <w:rFonts w:ascii="Times" w:eastAsia="Batang" w:hAnsi="Times"/>
                <w:b/>
                <w:kern w:val="0"/>
                <w:lang w:val="en-GB"/>
                <w14:ligatures w14:val="none"/>
              </w:rPr>
            </w:pPr>
            <w:r w:rsidRPr="00D80BF8">
              <w:rPr>
                <w:rFonts w:ascii="Times" w:eastAsia="Batang" w:hAnsi="Times"/>
                <w:b/>
                <w:kern w:val="0"/>
                <w:highlight w:val="green"/>
                <w:lang w:val="en-GB"/>
                <w14:ligatures w14:val="none"/>
              </w:rPr>
              <w:t>Agreement</w:t>
            </w:r>
          </w:p>
          <w:p w14:paraId="35ADA36B" w14:textId="77777777" w:rsidR="00D80BF8" w:rsidRPr="00D80BF8" w:rsidRDefault="00D80BF8" w:rsidP="00D80BF8">
            <w:pPr>
              <w:spacing w:after="0" w:line="240" w:lineRule="auto"/>
              <w:rPr>
                <w:rFonts w:ascii="Times" w:eastAsia="Malgun Gothic" w:hAnsi="Times"/>
                <w:kern w:val="0"/>
                <w:szCs w:val="20"/>
                <w:lang w:val="en-GB"/>
                <w14:ligatures w14:val="none"/>
              </w:rPr>
            </w:pPr>
            <w:r w:rsidRPr="00D80BF8">
              <w:rPr>
                <w:rFonts w:ascii="Times" w:eastAsia="Malgun Gothic" w:hAnsi="Times"/>
                <w:kern w:val="0"/>
                <w:szCs w:val="20"/>
                <w:lang w:val="en-GB"/>
                <w14:ligatures w14:val="none"/>
              </w:rPr>
              <w:t xml:space="preserve">On the LO configuration for </w:t>
            </w:r>
            <w:proofErr w:type="spellStart"/>
            <w:r w:rsidRPr="00D80BF8">
              <w:rPr>
                <w:rFonts w:ascii="Times" w:eastAsia="Malgun Gothic" w:hAnsi="Times"/>
                <w:kern w:val="0"/>
                <w:szCs w:val="20"/>
                <w:lang w:val="en-GB"/>
                <w14:ligatures w14:val="none"/>
              </w:rPr>
              <w:t>iDRX</w:t>
            </w:r>
            <w:proofErr w:type="spellEnd"/>
            <w:r w:rsidRPr="00D80BF8">
              <w:rPr>
                <w:rFonts w:ascii="Times" w:eastAsia="Malgun Gothic" w:hAnsi="Times"/>
                <w:kern w:val="0"/>
                <w:szCs w:val="20"/>
                <w:lang w:val="en-GB"/>
                <w14:ligatures w14:val="none"/>
              </w:rPr>
              <w:t xml:space="preserve">, </w:t>
            </w:r>
            <w:r w:rsidRPr="00D80BF8">
              <w:rPr>
                <w:rFonts w:ascii="Times" w:eastAsia="Batang" w:hAnsi="Times"/>
                <w:kern w:val="0"/>
                <w:lang w:val="en-GB"/>
                <w14:ligatures w14:val="none"/>
              </w:rPr>
              <w:t>offset value(s) between a LO and a reference PO/PF is/are configured.</w:t>
            </w:r>
          </w:p>
          <w:p w14:paraId="61630301" w14:textId="77777777" w:rsidR="00D80BF8" w:rsidRPr="00D80BF8" w:rsidRDefault="00D80BF8" w:rsidP="00D80BF8">
            <w:pPr>
              <w:numPr>
                <w:ilvl w:val="0"/>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FFS: one or multiple offset values, and if multiple offset values are supported, how a UE decides which value to use</w:t>
            </w:r>
          </w:p>
          <w:p w14:paraId="2E7733FA" w14:textId="77777777" w:rsidR="00D80BF8" w:rsidRPr="00D80BF8" w:rsidRDefault="00D80BF8" w:rsidP="00D80BF8">
            <w:pPr>
              <w:numPr>
                <w:ilvl w:val="0"/>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FFS: the exact definition of the reference PF/PO and the detailed procedure for UE to determine the LO(s) corresponding to Option 1, 2, or 3 (if supported)</w:t>
            </w:r>
          </w:p>
          <w:p w14:paraId="2E11C5E7" w14:textId="77777777" w:rsidR="00D80BF8" w:rsidRPr="00D80BF8" w:rsidRDefault="00D80BF8" w:rsidP="00D80BF8">
            <w:pPr>
              <w:numPr>
                <w:ilvl w:val="0"/>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w:t>
            </w:r>
            <w:r w:rsidRPr="00D80BF8">
              <w:rPr>
                <w:rFonts w:ascii="Times" w:eastAsia="Batang" w:hAnsi="Times"/>
                <w:kern w:val="0"/>
                <w:highlight w:val="darkYellow"/>
                <w:lang w:val="en-GB" w:eastAsia="x-none"/>
                <w14:ligatures w14:val="none"/>
              </w:rPr>
              <w:t>Working Assumption</w:t>
            </w:r>
            <w:r w:rsidRPr="00D80BF8">
              <w:rPr>
                <w:rFonts w:ascii="Times" w:eastAsia="Batang" w:hAnsi="Times"/>
                <w:kern w:val="0"/>
                <w:lang w:val="en-GB" w:eastAsia="x-none"/>
                <w14:ligatures w14:val="none"/>
              </w:rPr>
              <w:t xml:space="preserve">) For each UE, the periodicity of LO is the same as its </w:t>
            </w:r>
            <w:proofErr w:type="spellStart"/>
            <w:r w:rsidRPr="00D80BF8">
              <w:rPr>
                <w:rFonts w:ascii="Times" w:eastAsia="Batang" w:hAnsi="Times"/>
                <w:kern w:val="0"/>
                <w:lang w:val="en-GB" w:eastAsia="x-none"/>
                <w14:ligatures w14:val="none"/>
              </w:rPr>
              <w:t>iDRX</w:t>
            </w:r>
            <w:proofErr w:type="spellEnd"/>
            <w:r w:rsidRPr="00D80BF8">
              <w:rPr>
                <w:rFonts w:ascii="Times" w:eastAsia="Batang" w:hAnsi="Times"/>
                <w:kern w:val="0"/>
                <w:lang w:val="en-GB" w:eastAsia="x-none"/>
                <w14:ligatures w14:val="none"/>
              </w:rPr>
              <w:t xml:space="preserve"> cycle.</w:t>
            </w:r>
          </w:p>
          <w:p w14:paraId="7AE1FEB7" w14:textId="77777777" w:rsidR="00D80BF8" w:rsidRPr="00D80BF8" w:rsidRDefault="00D80BF8" w:rsidP="00D80BF8">
            <w:pPr>
              <w:numPr>
                <w:ilvl w:val="0"/>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If a UE receives a wake-up indication in a LP-WUS, consider the following alternatives</w:t>
            </w:r>
          </w:p>
          <w:p w14:paraId="4AF59D7A" w14:textId="77777777" w:rsidR="00D80BF8" w:rsidRPr="00D80BF8" w:rsidRDefault="00D80BF8" w:rsidP="00D80BF8">
            <w:pPr>
              <w:numPr>
                <w:ilvl w:val="1"/>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Alt 1: it monitors the PO associated with the offset.</w:t>
            </w:r>
          </w:p>
          <w:p w14:paraId="4BA739D8" w14:textId="77777777" w:rsidR="00D80BF8" w:rsidRPr="00D80BF8" w:rsidRDefault="00D80BF8" w:rsidP="00D80BF8">
            <w:pPr>
              <w:numPr>
                <w:ilvl w:val="1"/>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Alt 2: it monitors the first PO after its reported wake-up delay.</w:t>
            </w:r>
          </w:p>
          <w:p w14:paraId="6962FC37" w14:textId="77777777" w:rsidR="00D80BF8" w:rsidRPr="00D80BF8" w:rsidRDefault="00D80BF8" w:rsidP="00D80BF8">
            <w:pPr>
              <w:numPr>
                <w:ilvl w:val="1"/>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Other alternatives are not precluded</w:t>
            </w:r>
          </w:p>
          <w:p w14:paraId="1572C7A3" w14:textId="77777777" w:rsidR="00D80BF8" w:rsidRPr="00D80BF8" w:rsidRDefault="00D80BF8" w:rsidP="00D80BF8">
            <w:pPr>
              <w:spacing w:after="0" w:line="240" w:lineRule="auto"/>
              <w:rPr>
                <w:rFonts w:ascii="Times" w:eastAsia="Batang" w:hAnsi="Times"/>
                <w:kern w:val="0"/>
                <w:szCs w:val="20"/>
                <w:lang w:val="en-GB"/>
                <w14:ligatures w14:val="none"/>
              </w:rPr>
            </w:pPr>
            <w:r w:rsidRPr="00D80BF8">
              <w:rPr>
                <w:rFonts w:ascii="Times" w:eastAsia="Batang" w:hAnsi="Times"/>
                <w:kern w:val="0"/>
                <w:szCs w:val="20"/>
                <w:lang w:val="en-GB"/>
                <w14:ligatures w14:val="none"/>
              </w:rPr>
              <w:t>Note: The PO mentioned above refers to legacy PO configured for the UE.</w:t>
            </w:r>
          </w:p>
          <w:p w14:paraId="281ADA2C" w14:textId="77777777" w:rsidR="00D80BF8" w:rsidRPr="00C427CD" w:rsidRDefault="00D80BF8" w:rsidP="00056E48">
            <w:pPr>
              <w:rPr>
                <w:bCs/>
                <w:lang w:val="en-GB"/>
              </w:rPr>
            </w:pPr>
          </w:p>
        </w:tc>
      </w:tr>
    </w:tbl>
    <w:p w14:paraId="43FD162E" w14:textId="77777777" w:rsidR="00D80BF8" w:rsidRPr="0027515B" w:rsidRDefault="00D80BF8" w:rsidP="00056E48">
      <w:pPr>
        <w:rPr>
          <w:bCs/>
        </w:rPr>
      </w:pPr>
    </w:p>
    <w:p w14:paraId="228E887E" w14:textId="483A9C43" w:rsidR="0073018F" w:rsidRPr="0027515B" w:rsidRDefault="00C453D7" w:rsidP="00056E48">
      <w:pPr>
        <w:rPr>
          <w:lang w:val="en-GB"/>
        </w:rPr>
      </w:pPr>
      <w:r w:rsidRPr="02C3D037">
        <w:rPr>
          <w:lang w:val="en-GB"/>
        </w:rPr>
        <w:t>In Rel-17 PEI, th</w:t>
      </w:r>
      <w:r w:rsidR="00C278F1">
        <w:rPr>
          <w:lang w:val="en-GB"/>
        </w:rPr>
        <w:t>e</w:t>
      </w:r>
      <w:r w:rsidRPr="02C3D037">
        <w:rPr>
          <w:lang w:val="en-GB"/>
        </w:rPr>
        <w:t xml:space="preserve"> </w:t>
      </w:r>
      <w:r w:rsidR="00C278F1">
        <w:rPr>
          <w:lang w:val="en-GB"/>
        </w:rPr>
        <w:t xml:space="preserve">monitoring </w:t>
      </w:r>
      <w:r w:rsidRPr="02C3D037">
        <w:rPr>
          <w:lang w:val="en-GB"/>
        </w:rPr>
        <w:t>window is determined in relation to the P</w:t>
      </w:r>
      <w:r w:rsidR="00C278F1">
        <w:rPr>
          <w:lang w:val="en-GB"/>
        </w:rPr>
        <w:t>F</w:t>
      </w:r>
      <w:r w:rsidRPr="02C3D037">
        <w:rPr>
          <w:lang w:val="en-GB"/>
        </w:rPr>
        <w:t>. For Rel-17 UE is configured with ‘</w:t>
      </w:r>
      <w:proofErr w:type="spellStart"/>
      <w:r w:rsidRPr="02C3D037">
        <w:rPr>
          <w:i/>
          <w:lang w:val="en-GB"/>
        </w:rPr>
        <w:t>pei-FrameOffset</w:t>
      </w:r>
      <w:proofErr w:type="spellEnd"/>
      <w:r w:rsidRPr="02C3D037">
        <w:rPr>
          <w:lang w:val="en-GB"/>
        </w:rPr>
        <w:t xml:space="preserve">’ giving the offset between the </w:t>
      </w:r>
      <w:r w:rsidR="00C05246" w:rsidRPr="02C3D037">
        <w:rPr>
          <w:lang w:val="en-GB"/>
        </w:rPr>
        <w:t>paging frame and PEI-frame, and with ‘</w:t>
      </w:r>
      <w:proofErr w:type="spellStart"/>
      <w:r w:rsidR="00C05246" w:rsidRPr="02C3D037">
        <w:rPr>
          <w:i/>
          <w:lang w:val="en-GB"/>
        </w:rPr>
        <w:t>firstPDCCH</w:t>
      </w:r>
      <w:proofErr w:type="spellEnd"/>
      <w:r w:rsidR="00C05246" w:rsidRPr="02C3D037">
        <w:rPr>
          <w:i/>
          <w:lang w:val="en-GB"/>
        </w:rPr>
        <w:t>-</w:t>
      </w:r>
      <w:proofErr w:type="spellStart"/>
      <w:r w:rsidR="00C05246" w:rsidRPr="02C3D037">
        <w:rPr>
          <w:i/>
          <w:lang w:val="en-GB"/>
        </w:rPr>
        <w:t>MonitoringOccassionOfPEI</w:t>
      </w:r>
      <w:proofErr w:type="spellEnd"/>
      <w:r w:rsidR="00C05246" w:rsidRPr="02C3D037">
        <w:rPr>
          <w:i/>
          <w:lang w:val="en-GB"/>
        </w:rPr>
        <w:t>-O</w:t>
      </w:r>
      <w:r w:rsidR="00C05246" w:rsidRPr="02C3D037">
        <w:rPr>
          <w:lang w:val="en-GB"/>
        </w:rPr>
        <w:t xml:space="preserve">’ determining </w:t>
      </w:r>
      <w:r w:rsidR="0073018F" w:rsidRPr="02C3D037">
        <w:rPr>
          <w:lang w:val="en-GB"/>
        </w:rPr>
        <w:t xml:space="preserve">the start of the PDCCH monitoring occasions where UE will monitor the DCI format 2_7 in search space defined by </w:t>
      </w:r>
      <w:proofErr w:type="spellStart"/>
      <w:r w:rsidR="0073018F" w:rsidRPr="02C3D037">
        <w:rPr>
          <w:i/>
          <w:lang w:val="en-GB"/>
        </w:rPr>
        <w:t>pei-SearchSpace</w:t>
      </w:r>
      <w:proofErr w:type="spellEnd"/>
      <w:r w:rsidR="0073018F" w:rsidRPr="02C3D037">
        <w:rPr>
          <w:lang w:val="en-GB"/>
        </w:rPr>
        <w:t xml:space="preserve">. </w:t>
      </w:r>
      <w:r w:rsidR="004B7D0B" w:rsidRPr="02C3D037">
        <w:rPr>
          <w:lang w:val="en-GB"/>
        </w:rPr>
        <w:t xml:space="preserve">The duration of the PEI monitoring window is set </w:t>
      </w:r>
      <w:r w:rsidR="00DD1934" w:rsidRPr="02C3D037">
        <w:rPr>
          <w:lang w:val="en-GB"/>
        </w:rPr>
        <w:t xml:space="preserve">to cover one PDCCH monitoring occasion per </w:t>
      </w:r>
      <w:r w:rsidR="004B7D0B" w:rsidRPr="02C3D037">
        <w:rPr>
          <w:lang w:val="en-GB"/>
        </w:rPr>
        <w:t>SSBs</w:t>
      </w:r>
      <w:r w:rsidR="00DD1934" w:rsidRPr="02C3D037">
        <w:rPr>
          <w:lang w:val="en-GB"/>
        </w:rPr>
        <w:t xml:space="preserve"> for NR.</w:t>
      </w:r>
    </w:p>
    <w:p w14:paraId="6B599AD0" w14:textId="77777777" w:rsidR="004B7D0B" w:rsidRPr="0027515B" w:rsidRDefault="004B7D0B" w:rsidP="00056E48">
      <w:pPr>
        <w:rPr>
          <w:bCs/>
        </w:rPr>
      </w:pPr>
    </w:p>
    <w:p w14:paraId="41537831" w14:textId="2A0D892B" w:rsidR="004B7D0B" w:rsidRPr="0027515B" w:rsidRDefault="004B7D0B" w:rsidP="004B7D0B">
      <w:pPr>
        <w:jc w:val="center"/>
        <w:rPr>
          <w:bCs/>
        </w:rPr>
      </w:pPr>
      <w:r w:rsidRPr="0027515B">
        <w:rPr>
          <w:bCs/>
          <w:noProof/>
        </w:rPr>
        <w:drawing>
          <wp:inline distT="0" distB="0" distL="0" distR="0" wp14:anchorId="5C656272" wp14:editId="38AF7F18">
            <wp:extent cx="4704715" cy="1514830"/>
            <wp:effectExtent l="0" t="0" r="635" b="9525"/>
            <wp:docPr id="467352696" name="Picture 46735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9893" cy="1522937"/>
                    </a:xfrm>
                    <a:prstGeom prst="rect">
                      <a:avLst/>
                    </a:prstGeom>
                    <a:noFill/>
                  </pic:spPr>
                </pic:pic>
              </a:graphicData>
            </a:graphic>
          </wp:inline>
        </w:drawing>
      </w:r>
    </w:p>
    <w:p w14:paraId="5C08D7F4" w14:textId="6414DF5C" w:rsidR="004B7D0B" w:rsidRPr="0027515B" w:rsidRDefault="004B7D0B" w:rsidP="004B7D0B">
      <w:pPr>
        <w:pStyle w:val="Caption"/>
        <w:jc w:val="center"/>
        <w:rPr>
          <w:bCs/>
        </w:rPr>
      </w:pPr>
      <w:r w:rsidRPr="0027515B">
        <w:t xml:space="preserve">Figure </w:t>
      </w:r>
      <w:r w:rsidRPr="0027515B">
        <w:fldChar w:fldCharType="begin"/>
      </w:r>
      <w:r w:rsidRPr="0027515B">
        <w:instrText xml:space="preserve"> SEQ Figure \* ARABIC </w:instrText>
      </w:r>
      <w:r w:rsidRPr="0027515B">
        <w:fldChar w:fldCharType="separate"/>
      </w:r>
      <w:r w:rsidR="00F62320">
        <w:rPr>
          <w:noProof/>
        </w:rPr>
        <w:t>1</w:t>
      </w:r>
      <w:r w:rsidRPr="0027515B">
        <w:fldChar w:fldCharType="end"/>
      </w:r>
      <w:r w:rsidRPr="0027515B">
        <w:rPr>
          <w:bCs/>
        </w:rPr>
        <w:t>:</w:t>
      </w:r>
      <w:r w:rsidRPr="0027515B">
        <w:rPr>
          <w:b w:val="0"/>
        </w:rPr>
        <w:t xml:space="preserve"> Illustration of Rel-17 PEI monitoring configuration.</w:t>
      </w:r>
    </w:p>
    <w:p w14:paraId="0501AB48" w14:textId="77777777" w:rsidR="004B7D0B" w:rsidRPr="0027515B" w:rsidRDefault="004B7D0B" w:rsidP="00056E48">
      <w:pPr>
        <w:rPr>
          <w:bCs/>
        </w:rPr>
      </w:pPr>
    </w:p>
    <w:p w14:paraId="6E5ECF30" w14:textId="034C980A" w:rsidR="004B7D0B" w:rsidRPr="0027515B" w:rsidRDefault="004B7D0B" w:rsidP="00056E48">
      <w:pPr>
        <w:rPr>
          <w:lang w:val="en-GB"/>
        </w:rPr>
      </w:pPr>
      <w:r w:rsidRPr="02C3D037">
        <w:rPr>
          <w:lang w:val="en-GB"/>
        </w:rPr>
        <w:t xml:space="preserve">Hence, for LP-WUS monitoring </w:t>
      </w:r>
      <w:r w:rsidR="00A978F3" w:rsidRPr="02C3D037">
        <w:rPr>
          <w:lang w:val="en-GB"/>
        </w:rPr>
        <w:t>it would</w:t>
      </w:r>
      <w:r w:rsidRPr="02C3D037">
        <w:rPr>
          <w:lang w:val="en-GB"/>
        </w:rPr>
        <w:t xml:space="preserve"> be necessary to </w:t>
      </w:r>
      <w:r w:rsidR="00A978F3" w:rsidRPr="02C3D037">
        <w:rPr>
          <w:lang w:val="en-GB"/>
        </w:rPr>
        <w:t>be able configure</w:t>
      </w:r>
      <w:r w:rsidRPr="02C3D037">
        <w:rPr>
          <w:lang w:val="en-GB"/>
        </w:rPr>
        <w:t xml:space="preserve"> the </w:t>
      </w:r>
      <w:r w:rsidR="00A978F3" w:rsidRPr="02C3D037">
        <w:rPr>
          <w:lang w:val="en-GB"/>
        </w:rPr>
        <w:t>time location and duration of the LP-WUS monitoring window. The time location of this monitoring window would be affected by the minimum distance from the paging occasion to be monitored by MR, and, possibly, the maximum distance for LP-SS. Furthermore</w:t>
      </w:r>
      <w:r w:rsidR="0029005F" w:rsidRPr="02C3D037">
        <w:rPr>
          <w:lang w:val="en-GB"/>
        </w:rPr>
        <w:t>,</w:t>
      </w:r>
      <w:r w:rsidR="00A978F3" w:rsidRPr="02C3D037">
        <w:rPr>
          <w:lang w:val="en-GB"/>
        </w:rPr>
        <w:t xml:space="preserve"> the duration of the LP-WUS monitoring window would be affected by the number of SSBs, assuming at least one LP-WUS occasion per SSB</w:t>
      </w:r>
      <w:r w:rsidR="00597713" w:rsidRPr="02C3D037">
        <w:rPr>
          <w:lang w:val="en-GB"/>
        </w:rPr>
        <w:t>.</w:t>
      </w:r>
      <w:r w:rsidRPr="02C3D037">
        <w:rPr>
          <w:lang w:val="en-GB"/>
        </w:rPr>
        <w:t xml:space="preserve"> </w:t>
      </w:r>
    </w:p>
    <w:p w14:paraId="64B2C58A" w14:textId="7458AF58" w:rsidR="00952B0B" w:rsidRPr="0027515B" w:rsidRDefault="00DE52A3" w:rsidP="00056E48">
      <w:pPr>
        <w:rPr>
          <w:lang w:val="en-GB"/>
        </w:rPr>
      </w:pPr>
      <w:r w:rsidRPr="02C3D037">
        <w:rPr>
          <w:lang w:val="en-GB"/>
        </w:rPr>
        <w:lastRenderedPageBreak/>
        <w:t>The LP-WUS monitoring periodicity, i.e. LO periodicity, would determine how frequently UE needs to monitor LP-WUS</w:t>
      </w:r>
      <w:r w:rsidR="00952B0B" w:rsidRPr="02C3D037">
        <w:rPr>
          <w:lang w:val="en-GB"/>
        </w:rPr>
        <w:t xml:space="preserve">. It was discussed in </w:t>
      </w:r>
      <w:r w:rsidR="002C34C7" w:rsidRPr="02C3D037">
        <w:rPr>
          <w:lang w:val="en-GB"/>
        </w:rPr>
        <w:t>previous</w:t>
      </w:r>
      <w:r w:rsidR="00952B0B" w:rsidRPr="02C3D037">
        <w:rPr>
          <w:lang w:val="en-GB"/>
        </w:rPr>
        <w:t xml:space="preserve"> meeting</w:t>
      </w:r>
      <w:r w:rsidR="002C34C7" w:rsidRPr="02C3D037">
        <w:rPr>
          <w:lang w:val="en-GB"/>
        </w:rPr>
        <w:t>s</w:t>
      </w:r>
      <w:r w:rsidR="00952B0B" w:rsidRPr="02C3D037">
        <w:rPr>
          <w:lang w:val="en-GB"/>
        </w:rPr>
        <w:t xml:space="preserve"> whether LO periodicity is same as the </w:t>
      </w:r>
      <w:proofErr w:type="spellStart"/>
      <w:r w:rsidR="00952B0B" w:rsidRPr="02C3D037">
        <w:rPr>
          <w:lang w:val="en-GB"/>
        </w:rPr>
        <w:t>iDRX</w:t>
      </w:r>
      <w:proofErr w:type="spellEnd"/>
      <w:r w:rsidR="00952B0B" w:rsidRPr="02C3D037">
        <w:rPr>
          <w:lang w:val="en-GB"/>
        </w:rPr>
        <w:t xml:space="preserve"> period or whether it could be higher or smaller. Now to comply with the legacy paging operation, having LO periodicity at least the same as </w:t>
      </w:r>
      <w:proofErr w:type="spellStart"/>
      <w:r w:rsidR="00952B0B" w:rsidRPr="02C3D037">
        <w:rPr>
          <w:lang w:val="en-GB"/>
        </w:rPr>
        <w:t>iDRX</w:t>
      </w:r>
      <w:proofErr w:type="spellEnd"/>
      <w:r w:rsidR="00952B0B" w:rsidRPr="02C3D037">
        <w:rPr>
          <w:lang w:val="en-GB"/>
        </w:rPr>
        <w:t xml:space="preserve"> periodicity would be required. For </w:t>
      </w:r>
      <w:proofErr w:type="spellStart"/>
      <w:r w:rsidR="00952B0B" w:rsidRPr="02C3D037">
        <w:rPr>
          <w:lang w:val="en-GB"/>
        </w:rPr>
        <w:t>eDRX</w:t>
      </w:r>
      <w:proofErr w:type="spellEnd"/>
      <w:r w:rsidR="00952B0B" w:rsidRPr="02C3D037">
        <w:rPr>
          <w:lang w:val="en-GB"/>
        </w:rPr>
        <w:t xml:space="preserve"> the sparser monitoring would be achieved by limiting the LP-WUS monitoring to PO contained in the PTW. </w:t>
      </w:r>
    </w:p>
    <w:p w14:paraId="7A77A821" w14:textId="5BEE7EB1" w:rsidR="00952B0B" w:rsidRPr="0027515B" w:rsidRDefault="00952B0B" w:rsidP="00056E48">
      <w:pPr>
        <w:rPr>
          <w:lang w:val="en-GB"/>
        </w:rPr>
      </w:pPr>
      <w:r w:rsidRPr="02C3D037">
        <w:rPr>
          <w:b/>
          <w:lang w:val="en-GB"/>
        </w:rPr>
        <w:t>Observation:</w:t>
      </w:r>
      <w:r w:rsidRPr="02C3D037">
        <w:rPr>
          <w:lang w:val="en-GB"/>
        </w:rPr>
        <w:t xml:space="preserve"> LO periodicity should be at least the same as </w:t>
      </w:r>
      <w:proofErr w:type="spellStart"/>
      <w:r w:rsidRPr="02C3D037">
        <w:rPr>
          <w:lang w:val="en-GB"/>
        </w:rPr>
        <w:t>iDRX</w:t>
      </w:r>
      <w:proofErr w:type="spellEnd"/>
      <w:r w:rsidRPr="02C3D037">
        <w:rPr>
          <w:lang w:val="en-GB"/>
        </w:rPr>
        <w:t xml:space="preserve"> periodicity. For </w:t>
      </w:r>
      <w:proofErr w:type="spellStart"/>
      <w:r w:rsidRPr="02C3D037">
        <w:rPr>
          <w:lang w:val="en-GB"/>
        </w:rPr>
        <w:t>eDRX</w:t>
      </w:r>
      <w:proofErr w:type="spellEnd"/>
      <w:r w:rsidRPr="02C3D037">
        <w:rPr>
          <w:lang w:val="en-GB"/>
        </w:rPr>
        <w:t xml:space="preserve"> the sparser monitoring would be </w:t>
      </w:r>
      <w:r w:rsidR="004C20EC" w:rsidRPr="02C3D037">
        <w:rPr>
          <w:lang w:val="en-GB"/>
        </w:rPr>
        <w:t xml:space="preserve">effectively </w:t>
      </w:r>
      <w:r w:rsidRPr="02C3D037">
        <w:rPr>
          <w:lang w:val="en-GB"/>
        </w:rPr>
        <w:t>achieved by limiting the LP-WUS monitoring to PO</w:t>
      </w:r>
      <w:r w:rsidR="00E5070C" w:rsidRPr="02C3D037">
        <w:rPr>
          <w:lang w:val="en-GB"/>
        </w:rPr>
        <w:t>s</w:t>
      </w:r>
      <w:r w:rsidRPr="02C3D037">
        <w:rPr>
          <w:lang w:val="en-GB"/>
        </w:rPr>
        <w:t xml:space="preserve"> contained in the PTW. </w:t>
      </w:r>
    </w:p>
    <w:p w14:paraId="23A81974" w14:textId="6CA66556" w:rsidR="00342B8D" w:rsidRPr="0027515B" w:rsidRDefault="00BC58BF" w:rsidP="00056E48">
      <w:pPr>
        <w:rPr>
          <w:lang w:val="en-GB"/>
        </w:rPr>
      </w:pPr>
      <w:r w:rsidRPr="02C3D037">
        <w:rPr>
          <w:lang w:val="en-GB"/>
        </w:rPr>
        <w:t>Assuming that LP-WUS is used to trigger legacy PO monitoring, h</w:t>
      </w:r>
      <w:r w:rsidR="00747A22" w:rsidRPr="02C3D037">
        <w:rPr>
          <w:lang w:val="en-GB"/>
        </w:rPr>
        <w:t xml:space="preserve">aving smaller LO periodicity than the </w:t>
      </w:r>
      <w:proofErr w:type="spellStart"/>
      <w:r w:rsidR="00747A22" w:rsidRPr="02C3D037">
        <w:rPr>
          <w:lang w:val="en-GB"/>
        </w:rPr>
        <w:t>iDRX</w:t>
      </w:r>
      <w:proofErr w:type="spellEnd"/>
      <w:r w:rsidR="00747A22" w:rsidRPr="02C3D037">
        <w:rPr>
          <w:lang w:val="en-GB"/>
        </w:rPr>
        <w:t xml:space="preserve"> periodicity could be considered from two perspective</w:t>
      </w:r>
      <w:r w:rsidRPr="02C3D037">
        <w:rPr>
          <w:lang w:val="en-GB"/>
        </w:rPr>
        <w:t>s</w:t>
      </w:r>
      <w:r w:rsidR="00747A22" w:rsidRPr="02C3D037">
        <w:rPr>
          <w:lang w:val="en-GB"/>
        </w:rPr>
        <w:t xml:space="preserve">. </w:t>
      </w:r>
      <w:r w:rsidRPr="02C3D037">
        <w:rPr>
          <w:lang w:val="en-GB"/>
        </w:rPr>
        <w:t>In one approach a</w:t>
      </w:r>
      <w:r w:rsidR="00747A22" w:rsidRPr="02C3D037">
        <w:rPr>
          <w:lang w:val="en-GB"/>
        </w:rPr>
        <w:t xml:space="preserve">dditional LOs in </w:t>
      </w:r>
      <w:proofErr w:type="spellStart"/>
      <w:r w:rsidR="00747A22" w:rsidRPr="02C3D037">
        <w:rPr>
          <w:lang w:val="en-GB"/>
        </w:rPr>
        <w:t>iDRX</w:t>
      </w:r>
      <w:proofErr w:type="spellEnd"/>
      <w:r w:rsidR="00747A22" w:rsidRPr="02C3D037">
        <w:rPr>
          <w:lang w:val="en-GB"/>
        </w:rPr>
        <w:t xml:space="preserve"> period could be used to </w:t>
      </w:r>
      <w:r w:rsidR="009F067C" w:rsidRPr="02C3D037">
        <w:rPr>
          <w:lang w:val="en-GB"/>
        </w:rPr>
        <w:t xml:space="preserve">enable repetition to enhance reliability of LP-WUS </w:t>
      </w:r>
      <w:r w:rsidR="004C20EC" w:rsidRPr="02C3D037">
        <w:rPr>
          <w:lang w:val="en-GB"/>
        </w:rPr>
        <w:t>with the cost of overhead</w:t>
      </w:r>
      <w:r w:rsidRPr="02C3D037">
        <w:rPr>
          <w:lang w:val="en-GB"/>
        </w:rPr>
        <w:t xml:space="preserve">. </w:t>
      </w:r>
      <w:proofErr w:type="gramStart"/>
      <w:r w:rsidRPr="02C3D037">
        <w:rPr>
          <w:lang w:val="en-GB"/>
        </w:rPr>
        <w:t>Alternatively</w:t>
      </w:r>
      <w:proofErr w:type="gramEnd"/>
      <w:r w:rsidRPr="02C3D037">
        <w:rPr>
          <w:lang w:val="en-GB"/>
        </w:rPr>
        <w:t xml:space="preserve"> the more frequent LOs</w:t>
      </w:r>
      <w:r w:rsidR="009F067C" w:rsidRPr="02C3D037">
        <w:rPr>
          <w:lang w:val="en-GB"/>
        </w:rPr>
        <w:t xml:space="preserve"> </w:t>
      </w:r>
      <w:r w:rsidRPr="02C3D037">
        <w:rPr>
          <w:lang w:val="en-GB"/>
        </w:rPr>
        <w:t xml:space="preserve">could be </w:t>
      </w:r>
      <w:r w:rsidR="009F067C" w:rsidRPr="02C3D037">
        <w:rPr>
          <w:lang w:val="en-GB"/>
        </w:rPr>
        <w:t xml:space="preserve">used to provide more scheduling flexibility </w:t>
      </w:r>
      <w:r w:rsidR="002C2313" w:rsidRPr="02C3D037">
        <w:rPr>
          <w:lang w:val="en-GB"/>
        </w:rPr>
        <w:t xml:space="preserve">or LP-WUS capacity </w:t>
      </w:r>
      <w:r w:rsidR="009F067C" w:rsidRPr="02C3D037">
        <w:rPr>
          <w:lang w:val="en-GB"/>
        </w:rPr>
        <w:t>to network</w:t>
      </w:r>
      <w:r w:rsidR="004C20EC" w:rsidRPr="02C3D037">
        <w:rPr>
          <w:lang w:val="en-GB"/>
        </w:rPr>
        <w:t>, with the cost of UE power consumption</w:t>
      </w:r>
      <w:r w:rsidR="009F067C" w:rsidRPr="02C3D037">
        <w:rPr>
          <w:lang w:val="en-GB"/>
        </w:rPr>
        <w:t>. In latter case UE should monitor all</w:t>
      </w:r>
      <w:r w:rsidR="00C41950" w:rsidRPr="02C3D037">
        <w:rPr>
          <w:lang w:val="en-GB"/>
        </w:rPr>
        <w:t>/multiple</w:t>
      </w:r>
      <w:r w:rsidR="009F067C" w:rsidRPr="02C3D037">
        <w:rPr>
          <w:lang w:val="en-GB"/>
        </w:rPr>
        <w:t xml:space="preserve"> LOs in </w:t>
      </w:r>
      <w:proofErr w:type="spellStart"/>
      <w:r w:rsidR="009F067C" w:rsidRPr="02C3D037">
        <w:rPr>
          <w:lang w:val="en-GB"/>
        </w:rPr>
        <w:t>iDRX</w:t>
      </w:r>
      <w:proofErr w:type="spellEnd"/>
      <w:r w:rsidR="009F067C" w:rsidRPr="02C3D037">
        <w:rPr>
          <w:lang w:val="en-GB"/>
        </w:rPr>
        <w:t xml:space="preserve"> cycle and in former at least one LO in </w:t>
      </w:r>
      <w:proofErr w:type="spellStart"/>
      <w:r w:rsidR="009F067C" w:rsidRPr="02C3D037">
        <w:rPr>
          <w:lang w:val="en-GB"/>
        </w:rPr>
        <w:t>iDRX</w:t>
      </w:r>
      <w:proofErr w:type="spellEnd"/>
      <w:r w:rsidR="009F067C" w:rsidRPr="02C3D037">
        <w:rPr>
          <w:lang w:val="en-GB"/>
        </w:rPr>
        <w:t xml:space="preserve"> cycle. </w:t>
      </w:r>
      <w:r w:rsidR="00342B8D" w:rsidRPr="02C3D037">
        <w:rPr>
          <w:lang w:val="en-GB"/>
        </w:rPr>
        <w:t xml:space="preserve">It was agreed </w:t>
      </w:r>
      <w:r w:rsidR="002E58AD" w:rsidRPr="02C3D037">
        <w:rPr>
          <w:lang w:val="en-GB"/>
        </w:rPr>
        <w:t xml:space="preserve">in RAN1#116bis </w:t>
      </w:r>
      <w:r w:rsidR="00342B8D" w:rsidRPr="02C3D037">
        <w:rPr>
          <w:lang w:val="en-GB"/>
        </w:rPr>
        <w:t xml:space="preserve">to consider </w:t>
      </w:r>
      <w:r w:rsidR="002E58AD" w:rsidRPr="02C3D037">
        <w:rPr>
          <w:lang w:val="en-GB"/>
        </w:rPr>
        <w:t>multiple</w:t>
      </w:r>
      <w:r w:rsidR="00342B8D" w:rsidRPr="02C3D037">
        <w:rPr>
          <w:lang w:val="en-GB"/>
        </w:rPr>
        <w:t xml:space="preserve"> </w:t>
      </w:r>
      <w:r w:rsidR="002E58AD" w:rsidRPr="02C3D037">
        <w:rPr>
          <w:lang w:val="en-GB"/>
        </w:rPr>
        <w:t xml:space="preserve">LP-WUS MOs per beam in LO. Thus, possibility for further scheduling flexibility or reliability could be considered in that context. </w:t>
      </w:r>
      <w:r w:rsidR="00C41950" w:rsidRPr="02C3D037">
        <w:rPr>
          <w:lang w:val="en-GB"/>
        </w:rPr>
        <w:t>Other aspect</w:t>
      </w:r>
      <w:r w:rsidR="00D1146A" w:rsidRPr="02C3D037">
        <w:rPr>
          <w:lang w:val="en-GB"/>
        </w:rPr>
        <w:t xml:space="preserve">, </w:t>
      </w:r>
      <w:r w:rsidR="00C41950" w:rsidRPr="02C3D037">
        <w:rPr>
          <w:lang w:val="en-GB"/>
        </w:rPr>
        <w:t>whether UEs belonging</w:t>
      </w:r>
      <w:r w:rsidR="00D1146A" w:rsidRPr="02C3D037">
        <w:rPr>
          <w:lang w:val="en-GB"/>
        </w:rPr>
        <w:t xml:space="preserve"> same PO, but </w:t>
      </w:r>
      <w:r w:rsidR="00C41950" w:rsidRPr="02C3D037">
        <w:rPr>
          <w:lang w:val="en-GB"/>
        </w:rPr>
        <w:t>to different sub-groups would monitor different LO</w:t>
      </w:r>
      <w:r w:rsidR="00D1146A" w:rsidRPr="02C3D037">
        <w:rPr>
          <w:lang w:val="en-GB"/>
        </w:rPr>
        <w:t>, would not increase the number of UE monitoring occasions, and can be discussed separately.</w:t>
      </w:r>
    </w:p>
    <w:p w14:paraId="7F34FD94" w14:textId="3D248064" w:rsidR="004C20EC" w:rsidRPr="0027515B" w:rsidRDefault="00BC58BF" w:rsidP="00056E48">
      <w:pPr>
        <w:rPr>
          <w:lang w:val="en-GB"/>
        </w:rPr>
      </w:pPr>
      <w:r w:rsidRPr="02C3D037">
        <w:rPr>
          <w:b/>
          <w:lang w:val="en-GB"/>
        </w:rPr>
        <w:t>Observation:</w:t>
      </w:r>
      <w:r w:rsidRPr="02C3D037">
        <w:rPr>
          <w:lang w:val="en-GB"/>
        </w:rPr>
        <w:t xml:space="preserve"> LO periodicity smaller than </w:t>
      </w:r>
      <w:proofErr w:type="spellStart"/>
      <w:r w:rsidRPr="02C3D037">
        <w:rPr>
          <w:lang w:val="en-GB"/>
        </w:rPr>
        <w:t>iDRX</w:t>
      </w:r>
      <w:proofErr w:type="spellEnd"/>
      <w:r w:rsidRPr="02C3D037">
        <w:rPr>
          <w:lang w:val="en-GB"/>
        </w:rPr>
        <w:t xml:space="preserve"> period </w:t>
      </w:r>
      <w:r w:rsidR="00C41950" w:rsidRPr="02C3D037">
        <w:rPr>
          <w:lang w:val="en-GB"/>
        </w:rPr>
        <w:t xml:space="preserve">does not appear necessary </w:t>
      </w:r>
      <w:r w:rsidR="002E58AD" w:rsidRPr="02C3D037">
        <w:rPr>
          <w:lang w:val="en-GB"/>
        </w:rPr>
        <w:t xml:space="preserve">for reliability nor scheduling flexibility </w:t>
      </w:r>
      <w:r w:rsidR="00342B8D" w:rsidRPr="02C3D037">
        <w:rPr>
          <w:lang w:val="en-GB"/>
        </w:rPr>
        <w:t xml:space="preserve">if number of LP-WUS MOs per beam </w:t>
      </w:r>
      <w:proofErr w:type="gramStart"/>
      <w:r w:rsidR="00342B8D" w:rsidRPr="02C3D037">
        <w:rPr>
          <w:lang w:val="en-GB"/>
        </w:rPr>
        <w:t>is can be</w:t>
      </w:r>
      <w:proofErr w:type="gramEnd"/>
      <w:r w:rsidR="00342B8D" w:rsidRPr="02C3D037">
        <w:rPr>
          <w:lang w:val="en-GB"/>
        </w:rPr>
        <w:t xml:space="preserve"> configured to be larger than one (K=&gt;1)</w:t>
      </w:r>
      <w:r w:rsidRPr="02C3D037">
        <w:rPr>
          <w:lang w:val="en-GB"/>
        </w:rPr>
        <w:t>.</w:t>
      </w:r>
    </w:p>
    <w:p w14:paraId="1A531A27" w14:textId="75583E01" w:rsidR="00FD1BFD" w:rsidRPr="0027515B" w:rsidDel="006527E2" w:rsidRDefault="00FD1BFD" w:rsidP="00FD1BFD">
      <w:pPr>
        <w:rPr>
          <w:lang w:val="en-GB"/>
        </w:rPr>
      </w:pPr>
      <w:r w:rsidRPr="02C3D037" w:rsidDel="006527E2">
        <w:rPr>
          <w:lang w:val="en-GB"/>
        </w:rPr>
        <w:t xml:space="preserve">As UE should fall-back to legacy paging monitoring if the observed radio conditions are not sufficient (entry/exit) it would not seem necessary to support repetitions. Due to difficulty of multiplexing LP-WUS effectively with NR channels/signals, it may not be either desirable. Mandating the UE to monitor multiple LOs with in </w:t>
      </w:r>
      <w:proofErr w:type="gramStart"/>
      <w:r w:rsidRPr="02C3D037" w:rsidDel="006527E2">
        <w:rPr>
          <w:lang w:val="en-GB"/>
        </w:rPr>
        <w:t>a</w:t>
      </w:r>
      <w:proofErr w:type="gramEnd"/>
      <w:r w:rsidRPr="02C3D037" w:rsidDel="006527E2">
        <w:rPr>
          <w:lang w:val="en-GB"/>
        </w:rPr>
        <w:t xml:space="preserve"> </w:t>
      </w:r>
      <w:proofErr w:type="spellStart"/>
      <w:r w:rsidRPr="02C3D037" w:rsidDel="006527E2">
        <w:rPr>
          <w:lang w:val="en-GB"/>
        </w:rPr>
        <w:t>iDRX</w:t>
      </w:r>
      <w:proofErr w:type="spellEnd"/>
      <w:r w:rsidRPr="02C3D037" w:rsidDel="006527E2">
        <w:rPr>
          <w:lang w:val="en-GB"/>
        </w:rPr>
        <w:t xml:space="preserve"> period may have negative impact to UE power consumption if the monitoring is frequent, the false alarm probability (FAR) is high or LR power consumption is high. </w:t>
      </w:r>
      <w:r w:rsidR="00C7404C" w:rsidRPr="02C3D037" w:rsidDel="006527E2">
        <w:rPr>
          <w:lang w:val="en-GB"/>
        </w:rPr>
        <w:t>Therefore,</w:t>
      </w:r>
      <w:r w:rsidRPr="02C3D037" w:rsidDel="006527E2">
        <w:rPr>
          <w:lang w:val="en-GB"/>
        </w:rPr>
        <w:t xml:space="preserve"> it is felt that baseline LP-WUS operation should be based on assuming same LO periodicity as </w:t>
      </w:r>
      <w:proofErr w:type="spellStart"/>
      <w:r w:rsidRPr="02C3D037" w:rsidDel="006527E2">
        <w:rPr>
          <w:lang w:val="en-GB"/>
        </w:rPr>
        <w:t>iDRX</w:t>
      </w:r>
      <w:proofErr w:type="spellEnd"/>
      <w:r w:rsidRPr="02C3D037" w:rsidDel="006527E2">
        <w:rPr>
          <w:lang w:val="en-GB"/>
        </w:rPr>
        <w:t xml:space="preserve"> periodicity. </w:t>
      </w:r>
    </w:p>
    <w:p w14:paraId="2D653079" w14:textId="286DB6D7" w:rsidR="002E58AD" w:rsidRPr="0027515B" w:rsidRDefault="002E58AD" w:rsidP="002E58AD">
      <w:pPr>
        <w:rPr>
          <w:lang w:val="en-GB"/>
        </w:rPr>
      </w:pPr>
      <w:r w:rsidRPr="02C3D037">
        <w:rPr>
          <w:b/>
          <w:lang w:val="en-GB"/>
        </w:rPr>
        <w:t xml:space="preserve">Proposal: </w:t>
      </w:r>
      <w:r w:rsidR="00C278F1">
        <w:rPr>
          <w:b/>
          <w:lang w:val="en-GB"/>
        </w:rPr>
        <w:t xml:space="preserve">Confirm the working assumption that </w:t>
      </w:r>
      <w:r w:rsidR="00C41950" w:rsidRPr="02C3D037">
        <w:rPr>
          <w:b/>
          <w:lang w:val="en-GB"/>
        </w:rPr>
        <w:t xml:space="preserve">from UE perspective that </w:t>
      </w:r>
      <w:r w:rsidRPr="02C3D037">
        <w:rPr>
          <w:b/>
          <w:lang w:val="en-GB"/>
        </w:rPr>
        <w:t xml:space="preserve">LO periodicity to be same as </w:t>
      </w:r>
      <w:proofErr w:type="spellStart"/>
      <w:r w:rsidRPr="02C3D037">
        <w:rPr>
          <w:b/>
          <w:lang w:val="en-GB"/>
        </w:rPr>
        <w:t>iDRX</w:t>
      </w:r>
      <w:proofErr w:type="spellEnd"/>
      <w:r w:rsidRPr="02C3D037">
        <w:rPr>
          <w:b/>
          <w:lang w:val="en-GB"/>
        </w:rPr>
        <w:t xml:space="preserve"> period. </w:t>
      </w:r>
    </w:p>
    <w:p w14:paraId="37A82EF3" w14:textId="2A8FC580" w:rsidR="002E58AD" w:rsidRPr="0027515B" w:rsidRDefault="002E58AD" w:rsidP="002E58AD">
      <w:pPr>
        <w:rPr>
          <w:bCs/>
        </w:rPr>
      </w:pPr>
      <w:r w:rsidRPr="0027515B">
        <w:rPr>
          <w:bCs/>
        </w:rPr>
        <w:t>Following from this approach the LO could be associated to a PF via offset, streamlining the configuration.</w:t>
      </w:r>
      <w:r w:rsidR="00FB4DBE">
        <w:rPr>
          <w:bCs/>
        </w:rPr>
        <w:t xml:space="preserve"> </w:t>
      </w:r>
      <w:r w:rsidR="00C278F1">
        <w:rPr>
          <w:bCs/>
        </w:rPr>
        <w:t>As the offset to meet the UE wake-up time</w:t>
      </w:r>
      <w:r w:rsidR="003C36ED">
        <w:rPr>
          <w:bCs/>
        </w:rPr>
        <w:t xml:space="preserve"> (e.g. 400ms)</w:t>
      </w:r>
      <w:r w:rsidR="00C278F1">
        <w:rPr>
          <w:bCs/>
        </w:rPr>
        <w:t xml:space="preserve"> may need to be large, it would be preferable not to need to configure this offset multiple times. Hence the offset (configured in frames) from PF pointing an earlier reference frame would be common for all POs of the PF. Then for each PO, an additional offset from the reference frame would be configured for each PO, giving the starting time for LO. Depending on the approach selected for LP-WUS MO configuration and LP-WUS duration (in time), this could be set either in slot level or symbol level.  </w:t>
      </w:r>
    </w:p>
    <w:p w14:paraId="3FBE4C9E" w14:textId="554BDF0D" w:rsidR="002C34C7" w:rsidRPr="0027515B" w:rsidRDefault="002E58AD" w:rsidP="002E58AD">
      <w:r w:rsidRPr="0027515B">
        <w:rPr>
          <w:b/>
        </w:rPr>
        <w:t>Proposal: LO time location is defined in relation to PF</w:t>
      </w:r>
      <w:r w:rsidR="006527E2" w:rsidRPr="0027515B">
        <w:rPr>
          <w:b/>
        </w:rPr>
        <w:t>.</w:t>
      </w:r>
      <w:r w:rsidR="00C278F1">
        <w:rPr>
          <w:b/>
        </w:rPr>
        <w:t xml:space="preserve"> One common offset from PF to a reference frame before the PF is configured for all POs/</w:t>
      </w:r>
      <w:proofErr w:type="spellStart"/>
      <w:r w:rsidR="00C278F1">
        <w:rPr>
          <w:b/>
        </w:rPr>
        <w:t>LOs</w:t>
      </w:r>
      <w:proofErr w:type="spellEnd"/>
      <w:r w:rsidR="00C278F1">
        <w:rPr>
          <w:b/>
        </w:rPr>
        <w:t>, together with offsets for each PO/LO from the reference frame to indicate the start of a LO</w:t>
      </w:r>
      <w:r w:rsidR="008446FE">
        <w:rPr>
          <w:b/>
        </w:rPr>
        <w:t>.</w:t>
      </w:r>
    </w:p>
    <w:p w14:paraId="2F26B8DE" w14:textId="0DDD01E5" w:rsidR="006527E2" w:rsidRPr="0027515B" w:rsidRDefault="001C4736" w:rsidP="006527E2">
      <w:pPr>
        <w:rPr>
          <w:lang w:val="en-GB"/>
        </w:rPr>
      </w:pPr>
      <w:r w:rsidRPr="02C3D037">
        <w:rPr>
          <w:lang w:val="en-GB"/>
        </w:rPr>
        <w:t xml:space="preserve">In </w:t>
      </w:r>
      <w:r w:rsidR="002C34C7" w:rsidRPr="02C3D037">
        <w:rPr>
          <w:lang w:val="en-GB"/>
        </w:rPr>
        <w:t>RAN1#116bis</w:t>
      </w:r>
      <w:r w:rsidRPr="02C3D037">
        <w:rPr>
          <w:lang w:val="en-GB"/>
        </w:rPr>
        <w:t xml:space="preserve"> it was agreed that LO would contain set of LP-WUS </w:t>
      </w:r>
      <w:proofErr w:type="spellStart"/>
      <w:r w:rsidRPr="02C3D037">
        <w:rPr>
          <w:lang w:val="en-GB"/>
        </w:rPr>
        <w:t>MOs.</w:t>
      </w:r>
      <w:proofErr w:type="spellEnd"/>
      <w:r w:rsidRPr="02C3D037">
        <w:rPr>
          <w:lang w:val="en-GB"/>
        </w:rPr>
        <w:t xml:space="preserve"> </w:t>
      </w:r>
      <w:r w:rsidR="00FD1BFD" w:rsidRPr="02C3D037">
        <w:rPr>
          <w:lang w:val="en-GB"/>
        </w:rPr>
        <w:t>T</w:t>
      </w:r>
      <w:r w:rsidRPr="02C3D037">
        <w:rPr>
          <w:lang w:val="en-GB"/>
        </w:rPr>
        <w:t xml:space="preserve">o enable UE selecting the LP-WUS MO to be monitored, </w:t>
      </w:r>
      <w:r w:rsidR="007E4F86" w:rsidRPr="02C3D037">
        <w:rPr>
          <w:lang w:val="en-GB"/>
        </w:rPr>
        <w:t>t</w:t>
      </w:r>
      <w:r w:rsidR="00A94BB9" w:rsidRPr="02C3D037">
        <w:rPr>
          <w:lang w:val="en-GB"/>
        </w:rPr>
        <w:t xml:space="preserve">he LP-WUS MOs </w:t>
      </w:r>
      <w:r w:rsidR="00D97861" w:rsidRPr="02C3D037">
        <w:rPr>
          <w:lang w:val="en-GB"/>
        </w:rPr>
        <w:t>sh</w:t>
      </w:r>
      <w:r w:rsidR="00A94BB9" w:rsidRPr="02C3D037">
        <w:rPr>
          <w:lang w:val="en-GB"/>
        </w:rPr>
        <w:t>ould be determined explicitly</w:t>
      </w:r>
      <w:r w:rsidR="006527E2" w:rsidRPr="02C3D037">
        <w:rPr>
          <w:lang w:val="en-GB"/>
        </w:rPr>
        <w:t xml:space="preserve"> in time</w:t>
      </w:r>
      <w:r w:rsidR="00A94BB9" w:rsidRPr="02C3D037">
        <w:rPr>
          <w:lang w:val="en-GB"/>
        </w:rPr>
        <w:t xml:space="preserve"> so that </w:t>
      </w:r>
      <w:r w:rsidR="006527E2" w:rsidRPr="02C3D037">
        <w:rPr>
          <w:lang w:val="en-GB"/>
        </w:rPr>
        <w:t xml:space="preserve">UE do the selection of LP-WUS MOs it monitors </w:t>
      </w:r>
      <w:r w:rsidR="00A94BB9" w:rsidRPr="02C3D037">
        <w:rPr>
          <w:lang w:val="en-GB"/>
        </w:rPr>
        <w:t xml:space="preserve">e.g. one or more LP-WUS </w:t>
      </w:r>
      <w:r w:rsidR="006527E2" w:rsidRPr="02C3D037">
        <w:rPr>
          <w:lang w:val="en-GB"/>
        </w:rPr>
        <w:t>MOs associated to a particular beam should have predefined timing locations</w:t>
      </w:r>
      <w:r w:rsidR="00A94BB9" w:rsidRPr="02C3D037">
        <w:rPr>
          <w:lang w:val="en-GB"/>
        </w:rPr>
        <w:t xml:space="preserve">. </w:t>
      </w:r>
    </w:p>
    <w:p w14:paraId="1F31744D" w14:textId="3B23E18C" w:rsidR="00D97861" w:rsidRPr="0027515B" w:rsidRDefault="00D97861" w:rsidP="006527E2">
      <w:r w:rsidRPr="0027515B">
        <w:rPr>
          <w:b/>
        </w:rPr>
        <w:t xml:space="preserve">Proposal: Define starting symbol for </w:t>
      </w:r>
      <w:r w:rsidR="0037740E" w:rsidRPr="0027515B">
        <w:rPr>
          <w:b/>
        </w:rPr>
        <w:t xml:space="preserve">each </w:t>
      </w:r>
      <w:r w:rsidRPr="0027515B">
        <w:rPr>
          <w:b/>
        </w:rPr>
        <w:t>the LP-WUS M</w:t>
      </w:r>
      <w:r w:rsidR="0037740E" w:rsidRPr="0027515B">
        <w:rPr>
          <w:b/>
        </w:rPr>
        <w:t>O</w:t>
      </w:r>
      <w:r w:rsidRPr="0027515B">
        <w:rPr>
          <w:b/>
        </w:rPr>
        <w:t>s</w:t>
      </w:r>
      <w:r w:rsidR="0037740E" w:rsidRPr="0027515B">
        <w:rPr>
          <w:b/>
        </w:rPr>
        <w:t xml:space="preserve"> in LO</w:t>
      </w:r>
      <w:r w:rsidRPr="0027515B">
        <w:rPr>
          <w:b/>
        </w:rPr>
        <w:t xml:space="preserve">. </w:t>
      </w:r>
    </w:p>
    <w:p w14:paraId="02029708" w14:textId="3934746F" w:rsidR="006527E2" w:rsidRPr="0027515B" w:rsidRDefault="003865BB" w:rsidP="006527E2">
      <w:pPr>
        <w:rPr>
          <w:bCs/>
        </w:rPr>
      </w:pPr>
      <w:r w:rsidRPr="0027515B">
        <w:rPr>
          <w:bCs/>
        </w:rPr>
        <w:t>Effectively from system perspective there would need to be at least as many LP-WUS MOs per LO as there are broadcast beams / LP-SS so that LP-WUS could be sent to each beam at least once</w:t>
      </w:r>
      <w:r w:rsidR="001C4736" w:rsidRPr="0027515B">
        <w:rPr>
          <w:bCs/>
        </w:rPr>
        <w:t xml:space="preserve"> (K=1)</w:t>
      </w:r>
      <w:r w:rsidRPr="0027515B">
        <w:rPr>
          <w:bCs/>
        </w:rPr>
        <w:t>. I</w:t>
      </w:r>
      <w:r w:rsidR="001C4736" w:rsidRPr="0027515B">
        <w:rPr>
          <w:bCs/>
        </w:rPr>
        <w:t xml:space="preserve">n certain </w:t>
      </w:r>
      <w:r w:rsidR="001C4736" w:rsidRPr="0027515B">
        <w:rPr>
          <w:bCs/>
        </w:rPr>
        <w:lastRenderedPageBreak/>
        <w:t xml:space="preserve">scenarios, like NR-U, </w:t>
      </w:r>
      <w:r w:rsidRPr="0027515B">
        <w:rPr>
          <w:bCs/>
        </w:rPr>
        <w:t xml:space="preserve">further scheduling flexibility </w:t>
      </w:r>
      <w:r w:rsidR="001C4736" w:rsidRPr="0027515B">
        <w:rPr>
          <w:bCs/>
        </w:rPr>
        <w:t xml:space="preserve">could be </w:t>
      </w:r>
      <w:r w:rsidRPr="0027515B">
        <w:rPr>
          <w:bCs/>
        </w:rPr>
        <w:t xml:space="preserve">needed, </w:t>
      </w:r>
      <w:r w:rsidR="001C4736" w:rsidRPr="0027515B">
        <w:rPr>
          <w:bCs/>
        </w:rPr>
        <w:t xml:space="preserve">allowing </w:t>
      </w:r>
      <w:r w:rsidRPr="0027515B">
        <w:rPr>
          <w:bCs/>
        </w:rPr>
        <w:t xml:space="preserve">multiple </w:t>
      </w:r>
      <w:r w:rsidR="001C4736" w:rsidRPr="0027515B">
        <w:rPr>
          <w:bCs/>
        </w:rPr>
        <w:t>candidate LP-WUS</w:t>
      </w:r>
      <w:r w:rsidRPr="0027515B">
        <w:rPr>
          <w:bCs/>
        </w:rPr>
        <w:t xml:space="preserve"> MOs per beam</w:t>
      </w:r>
      <w:r w:rsidR="001C4736" w:rsidRPr="0027515B">
        <w:rPr>
          <w:bCs/>
        </w:rPr>
        <w:t>. To support, e.g. LBT based operation, support</w:t>
      </w:r>
      <w:r w:rsidR="006527E2" w:rsidRPr="0027515B">
        <w:rPr>
          <w:bCs/>
        </w:rPr>
        <w:t>ing</w:t>
      </w:r>
      <w:r w:rsidR="001C4736" w:rsidRPr="0027515B">
        <w:rPr>
          <w:bCs/>
        </w:rPr>
        <w:t xml:space="preserve"> </w:t>
      </w:r>
      <w:r w:rsidR="00F13775" w:rsidRPr="0027515B">
        <w:rPr>
          <w:bCs/>
        </w:rPr>
        <w:t xml:space="preserve">K&gt;1 </w:t>
      </w:r>
      <w:r w:rsidR="006527E2" w:rsidRPr="0027515B">
        <w:rPr>
          <w:bCs/>
        </w:rPr>
        <w:t xml:space="preserve">is needed </w:t>
      </w:r>
      <w:r w:rsidR="00F13775" w:rsidRPr="0027515B">
        <w:rPr>
          <w:bCs/>
        </w:rPr>
        <w:t>at</w:t>
      </w:r>
      <w:r w:rsidR="00F74D97" w:rsidRPr="0027515B">
        <w:rPr>
          <w:bCs/>
        </w:rPr>
        <w:t xml:space="preserve"> </w:t>
      </w:r>
      <w:r w:rsidR="00F13775" w:rsidRPr="0027515B">
        <w:rPr>
          <w:bCs/>
        </w:rPr>
        <w:t xml:space="preserve">least for </w:t>
      </w:r>
      <w:r w:rsidR="00F74D97" w:rsidRPr="0027515B">
        <w:rPr>
          <w:bCs/>
        </w:rPr>
        <w:t>operation with shared spectrum access.</w:t>
      </w:r>
      <w:r w:rsidR="006527E2" w:rsidRPr="0027515B">
        <w:rPr>
          <w:bCs/>
        </w:rPr>
        <w:t xml:space="preserve"> As UE should fall-back to legacy paging monitoring if the observed radio conditions are not sufficient (entry/exit) it would not seem necessary to support repetitions. Due to difficulty of multiplexing LP-WUS effectively with NR channels/signals, it may not be either desirable. </w:t>
      </w:r>
    </w:p>
    <w:p w14:paraId="202C5543" w14:textId="729E729A" w:rsidR="00F7276D" w:rsidRDefault="00E074F8" w:rsidP="00056E48">
      <w:pPr>
        <w:rPr>
          <w:b/>
          <w:bCs/>
        </w:rPr>
      </w:pPr>
      <w:r w:rsidRPr="0027515B">
        <w:rPr>
          <w:b/>
          <w:bCs/>
        </w:rPr>
        <w:t xml:space="preserve">Proposal: </w:t>
      </w:r>
      <w:r w:rsidR="00752616" w:rsidRPr="0027515B">
        <w:rPr>
          <w:b/>
          <w:bCs/>
        </w:rPr>
        <w:t>For</w:t>
      </w:r>
      <w:r w:rsidR="00F74D97" w:rsidRPr="0027515B">
        <w:rPr>
          <w:b/>
          <w:bCs/>
        </w:rPr>
        <w:t xml:space="preserve"> </w:t>
      </w:r>
      <w:r w:rsidR="00752616" w:rsidRPr="0027515B">
        <w:rPr>
          <w:b/>
          <w:bCs/>
        </w:rPr>
        <w:t xml:space="preserve">operation with </w:t>
      </w:r>
      <w:r w:rsidR="00F74D97" w:rsidRPr="0027515B">
        <w:rPr>
          <w:b/>
          <w:bCs/>
        </w:rPr>
        <w:t>shared spectrum access, support</w:t>
      </w:r>
      <w:r w:rsidR="00752616" w:rsidRPr="0027515B">
        <w:rPr>
          <w:b/>
          <w:bCs/>
        </w:rPr>
        <w:t>ing</w:t>
      </w:r>
      <w:r w:rsidR="00F74D97" w:rsidRPr="0027515B">
        <w:rPr>
          <w:b/>
          <w:bCs/>
        </w:rPr>
        <w:t xml:space="preserve"> </w:t>
      </w:r>
      <w:r w:rsidR="00752616" w:rsidRPr="0027515B">
        <w:rPr>
          <w:b/>
          <w:bCs/>
        </w:rPr>
        <w:t xml:space="preserve">of </w:t>
      </w:r>
      <w:r w:rsidR="00F74D97" w:rsidRPr="0027515B">
        <w:rPr>
          <w:b/>
          <w:bCs/>
        </w:rPr>
        <w:t>having one or more LP-WUS MOs per LP-WUS beam</w:t>
      </w:r>
      <w:r w:rsidR="0038055E" w:rsidRPr="0027515B">
        <w:rPr>
          <w:b/>
          <w:bCs/>
        </w:rPr>
        <w:t xml:space="preserve"> (K≥1)</w:t>
      </w:r>
      <w:r w:rsidR="00752616" w:rsidRPr="0027515B">
        <w:rPr>
          <w:b/>
          <w:bCs/>
        </w:rPr>
        <w:t xml:space="preserve"> could be considered</w:t>
      </w:r>
      <w:r w:rsidR="003B59AC" w:rsidRPr="0027515B">
        <w:rPr>
          <w:b/>
          <w:bCs/>
        </w:rPr>
        <w:t>.</w:t>
      </w:r>
    </w:p>
    <w:p w14:paraId="055DCC09" w14:textId="40EF327C" w:rsidR="00C7404C" w:rsidRDefault="00C7404C" w:rsidP="00056E48">
      <w:r>
        <w:t xml:space="preserve">In relation to LP-WUS design and number of supported sub-groups, if there is needed a large flexibility to the number of sub-groups to be supported, it could be considered to have configurable number of LP-WUS MO (either in one LO or in different LO) to be associated to PO, so that each LP-WUS MO would cover sub-set of sub-groups of an PO. This would allow limit the need of configuration in LP-WUS channel design. </w:t>
      </w:r>
    </w:p>
    <w:p w14:paraId="175F2ACE" w14:textId="4E66278A" w:rsidR="00C7404C" w:rsidRPr="009C2FDA" w:rsidRDefault="00C7404C" w:rsidP="00056E48">
      <w:r w:rsidRPr="02C3D037">
        <w:rPr>
          <w:b/>
          <w:lang w:val="en-GB"/>
        </w:rPr>
        <w:t>Observation:</w:t>
      </w:r>
      <w:r w:rsidRPr="02C3D037">
        <w:rPr>
          <w:lang w:val="en-GB"/>
        </w:rPr>
        <w:t xml:space="preserve"> </w:t>
      </w:r>
      <w:r w:rsidR="0061061B">
        <w:rPr>
          <w:lang w:val="en-GB"/>
        </w:rPr>
        <w:t>By extending LP-WUS monitoring configuration flexibility, the LP-WUS channel design configurability need can reduced.</w:t>
      </w:r>
    </w:p>
    <w:p w14:paraId="1B6E355F" w14:textId="3E6388FE" w:rsidR="00952B0B" w:rsidRPr="0027515B" w:rsidRDefault="0016257B" w:rsidP="009C2FDA">
      <w:pPr>
        <w:pStyle w:val="Heading2"/>
      </w:pPr>
      <w:r>
        <w:t>Minimum o</w:t>
      </w:r>
      <w:r w:rsidR="00FD1BFD" w:rsidRPr="0027515B">
        <w:t>ffset between LO/LP-WUS and the associated PO</w:t>
      </w:r>
    </w:p>
    <w:p w14:paraId="72C6E0E1" w14:textId="623ADD0A" w:rsidR="00FB4DBE" w:rsidRDefault="00AC2C4F" w:rsidP="00056E48">
      <w:pPr>
        <w:rPr>
          <w:lang w:val="en-GB"/>
        </w:rPr>
      </w:pPr>
      <w:proofErr w:type="gramStart"/>
      <w:r w:rsidRPr="02C3D037">
        <w:rPr>
          <w:lang w:val="en-GB"/>
        </w:rPr>
        <w:t>Next</w:t>
      </w:r>
      <w:proofErr w:type="gramEnd"/>
      <w:r w:rsidRPr="02C3D037">
        <w:rPr>
          <w:lang w:val="en-GB"/>
        </w:rPr>
        <w:t xml:space="preserve"> we consider the minimum time offset between LO and LP-WUS MO(s) and the associated PO</w:t>
      </w:r>
      <w:r w:rsidR="00AF4D5E" w:rsidRPr="02C3D037">
        <w:rPr>
          <w:lang w:val="en-GB"/>
        </w:rPr>
        <w:t xml:space="preserve"> for MR transition</w:t>
      </w:r>
      <w:r w:rsidRPr="02C3D037">
        <w:rPr>
          <w:lang w:val="en-GB"/>
        </w:rPr>
        <w:t xml:space="preserve">. </w:t>
      </w:r>
      <w:r w:rsidR="00FB4DBE">
        <w:rPr>
          <w:lang w:val="en-GB"/>
        </w:rPr>
        <w:t>In last meeting it was agreed that UE can report the associated capability:</w:t>
      </w:r>
    </w:p>
    <w:tbl>
      <w:tblPr>
        <w:tblStyle w:val="TableGrid"/>
        <w:tblW w:w="0" w:type="auto"/>
        <w:tblLook w:val="04A0" w:firstRow="1" w:lastRow="0" w:firstColumn="1" w:lastColumn="0" w:noHBand="0" w:noVBand="1"/>
      </w:tblPr>
      <w:tblGrid>
        <w:gridCol w:w="9629"/>
      </w:tblGrid>
      <w:tr w:rsidR="00FB4DBE" w14:paraId="4909AC9E" w14:textId="77777777" w:rsidTr="00FB4DBE">
        <w:tc>
          <w:tcPr>
            <w:tcW w:w="9629" w:type="dxa"/>
          </w:tcPr>
          <w:p w14:paraId="17395615" w14:textId="77777777" w:rsidR="00FB4DBE" w:rsidRPr="00FB4DBE" w:rsidRDefault="00FB4DBE" w:rsidP="00FB4DBE">
            <w:pPr>
              <w:spacing w:after="0" w:line="240" w:lineRule="auto"/>
              <w:rPr>
                <w:rFonts w:ascii="Times" w:eastAsia="Batang" w:hAnsi="Times"/>
                <w:b/>
                <w:kern w:val="0"/>
                <w:lang w:val="en-GB"/>
                <w14:ligatures w14:val="none"/>
              </w:rPr>
            </w:pPr>
            <w:r w:rsidRPr="00FB4DBE">
              <w:rPr>
                <w:rFonts w:ascii="Times" w:eastAsia="Batang" w:hAnsi="Times"/>
                <w:b/>
                <w:kern w:val="0"/>
                <w:highlight w:val="green"/>
                <w:lang w:val="en-GB"/>
                <w14:ligatures w14:val="none"/>
              </w:rPr>
              <w:t>Agreement</w:t>
            </w:r>
          </w:p>
          <w:p w14:paraId="0DA81995" w14:textId="77777777" w:rsidR="00FB4DBE" w:rsidRPr="00FB4DBE" w:rsidRDefault="00FB4DBE" w:rsidP="00FB4DBE">
            <w:pPr>
              <w:spacing w:after="0" w:line="240" w:lineRule="auto"/>
              <w:rPr>
                <w:rFonts w:ascii="Times" w:eastAsia="Batang" w:hAnsi="Times"/>
                <w:kern w:val="0"/>
                <w:szCs w:val="20"/>
                <w:lang w:val="en-GB"/>
                <w14:ligatures w14:val="none"/>
              </w:rPr>
            </w:pPr>
            <w:r w:rsidRPr="00FB4DBE">
              <w:rPr>
                <w:rFonts w:ascii="Times" w:eastAsia="Batang" w:hAnsi="Times"/>
                <w:kern w:val="0"/>
                <w:szCs w:val="20"/>
                <w:lang w:val="en-GB"/>
                <w14:ligatures w14:val="none"/>
              </w:rPr>
              <w:t>For the wake-up delay, consider the following options:</w:t>
            </w:r>
          </w:p>
          <w:p w14:paraId="04EA1437" w14:textId="77777777" w:rsidR="00FB4DBE" w:rsidRPr="00FB4DBE" w:rsidRDefault="00FB4DBE" w:rsidP="00FB4DBE">
            <w:pPr>
              <w:spacing w:after="0" w:line="240" w:lineRule="auto"/>
              <w:rPr>
                <w:rFonts w:ascii="Times" w:eastAsia="Batang" w:hAnsi="Times"/>
                <w:kern w:val="0"/>
                <w:lang w:val="en-GB" w:eastAsia="x-none"/>
                <w14:ligatures w14:val="none"/>
              </w:rPr>
            </w:pPr>
            <w:r w:rsidRPr="00FB4DBE">
              <w:rPr>
                <w:rFonts w:ascii="Times" w:eastAsia="Batang" w:hAnsi="Times"/>
                <w:kern w:val="0"/>
                <w:lang w:val="en-GB" w:eastAsia="x-none"/>
                <w14:ligatures w14:val="none"/>
              </w:rPr>
              <w:t xml:space="preserve">Option 2: UE reports one value </w:t>
            </w:r>
            <w:r w:rsidRPr="00FB4DBE">
              <w:rPr>
                <w:rFonts w:ascii="Times" w:eastAsia="Batang" w:hAnsi="Times"/>
                <w:color w:val="FF0000"/>
                <w:kern w:val="0"/>
                <w:lang w:val="en-GB" w:eastAsia="x-none"/>
                <w14:ligatures w14:val="none"/>
              </w:rPr>
              <w:t xml:space="preserve">from X candidate values </w:t>
            </w:r>
            <w:r w:rsidRPr="00FB4DBE">
              <w:rPr>
                <w:rFonts w:ascii="Times" w:eastAsia="Batang" w:hAnsi="Times"/>
                <w:kern w:val="0"/>
                <w:lang w:val="en-GB" w:eastAsia="x-none"/>
                <w14:ligatures w14:val="none"/>
              </w:rPr>
              <w:t xml:space="preserve">for the wake-up delay </w:t>
            </w:r>
            <w:r w:rsidRPr="00FB4DBE">
              <w:rPr>
                <w:rFonts w:ascii="Times" w:eastAsia="Batang" w:hAnsi="Times"/>
                <w:color w:val="FF0000"/>
                <w:kern w:val="0"/>
                <w:lang w:val="en-GB" w:eastAsia="x-none"/>
                <w14:ligatures w14:val="none"/>
              </w:rPr>
              <w:t>via UE capability reporting</w:t>
            </w:r>
            <w:r w:rsidRPr="00FB4DBE">
              <w:rPr>
                <w:rFonts w:ascii="Times" w:eastAsia="Batang" w:hAnsi="Times"/>
                <w:kern w:val="0"/>
                <w:lang w:val="en-GB" w:eastAsia="x-none"/>
                <w14:ligatures w14:val="none"/>
              </w:rPr>
              <w:t>.</w:t>
            </w:r>
          </w:p>
          <w:p w14:paraId="23164678" w14:textId="77777777" w:rsidR="00FB4DBE" w:rsidRPr="00FB4DBE" w:rsidRDefault="00FB4DBE" w:rsidP="00FB4DBE">
            <w:pPr>
              <w:numPr>
                <w:ilvl w:val="0"/>
                <w:numId w:val="63"/>
              </w:numPr>
              <w:spacing w:after="0" w:line="240" w:lineRule="auto"/>
              <w:rPr>
                <w:rFonts w:ascii="Times" w:eastAsia="Batang" w:hAnsi="Times"/>
                <w:kern w:val="0"/>
                <w:lang w:val="en-GB" w:eastAsia="x-none"/>
                <w14:ligatures w14:val="none"/>
              </w:rPr>
            </w:pPr>
            <w:r w:rsidRPr="00FB4DBE">
              <w:rPr>
                <w:rFonts w:ascii="Times" w:eastAsia="Batang" w:hAnsi="Times"/>
                <w:kern w:val="0"/>
                <w:lang w:val="en-GB" w:eastAsia="x-none"/>
                <w14:ligatures w14:val="none"/>
              </w:rPr>
              <w:t>FFS: X is 2, 3, 4</w:t>
            </w:r>
          </w:p>
          <w:p w14:paraId="289A1DD2" w14:textId="77777777" w:rsidR="00FB4DBE" w:rsidRPr="00FB4DBE" w:rsidRDefault="00FB4DBE" w:rsidP="00FB4DBE">
            <w:pPr>
              <w:spacing w:after="0" w:line="240" w:lineRule="auto"/>
              <w:rPr>
                <w:rFonts w:ascii="Times" w:eastAsia="Batang" w:hAnsi="Times"/>
                <w:kern w:val="0"/>
                <w:lang w:val="en-GB" w:eastAsia="x-none"/>
                <w14:ligatures w14:val="none"/>
              </w:rPr>
            </w:pPr>
            <w:r w:rsidRPr="00FB4DBE">
              <w:rPr>
                <w:rFonts w:ascii="Times" w:eastAsia="Batang" w:hAnsi="Times"/>
                <w:kern w:val="0"/>
                <w:lang w:val="en-GB" w:eastAsia="x-none"/>
                <w14:ligatures w14:val="none"/>
              </w:rPr>
              <w:t>Above applies for IDLE/INACTIVE mode.</w:t>
            </w:r>
          </w:p>
          <w:p w14:paraId="3B76CBEB" w14:textId="77777777" w:rsidR="00FB4DBE" w:rsidRPr="00FB4DBE" w:rsidRDefault="00FB4DBE" w:rsidP="00FB4DBE">
            <w:pPr>
              <w:spacing w:after="0" w:line="240" w:lineRule="auto"/>
              <w:rPr>
                <w:rFonts w:ascii="Times" w:eastAsia="DengXian" w:hAnsi="Times"/>
                <w:kern w:val="0"/>
                <w:lang w:val="en-GB" w:eastAsia="zh-CN" w:bidi="ar"/>
                <w14:ligatures w14:val="none"/>
              </w:rPr>
            </w:pPr>
            <w:r w:rsidRPr="00FB4DBE">
              <w:rPr>
                <w:rFonts w:ascii="Times" w:eastAsia="DengXian" w:hAnsi="Times"/>
                <w:kern w:val="0"/>
                <w:lang w:val="en-GB" w:eastAsia="zh-CN" w:bidi="ar"/>
                <w14:ligatures w14:val="none"/>
              </w:rPr>
              <w:t xml:space="preserve">Definition of </w:t>
            </w:r>
            <w:r w:rsidRPr="00FB4DBE">
              <w:rPr>
                <w:rFonts w:ascii="Times" w:eastAsia="Batang" w:hAnsi="Times"/>
                <w:kern w:val="0"/>
                <w:lang w:val="en-GB"/>
                <w14:ligatures w14:val="none"/>
              </w:rPr>
              <w:t>wake-up delay: Minimum gap time between LP-WUS reception and MR to start PDCCH monitoring</w:t>
            </w:r>
          </w:p>
          <w:p w14:paraId="2F28BDE4" w14:textId="77777777" w:rsidR="00FB4DBE" w:rsidRDefault="00FB4DBE" w:rsidP="00056E48">
            <w:pPr>
              <w:rPr>
                <w:lang w:val="en-GB"/>
              </w:rPr>
            </w:pPr>
          </w:p>
        </w:tc>
      </w:tr>
    </w:tbl>
    <w:p w14:paraId="692DD289" w14:textId="77777777" w:rsidR="00FB4DBE" w:rsidRDefault="00FB4DBE" w:rsidP="00056E48">
      <w:pPr>
        <w:rPr>
          <w:lang w:val="en-GB"/>
        </w:rPr>
      </w:pPr>
    </w:p>
    <w:p w14:paraId="0AEA3B58" w14:textId="77777777" w:rsidR="00CF1918" w:rsidRPr="0027515B" w:rsidRDefault="00CF1918" w:rsidP="00056E48">
      <w:pPr>
        <w:rPr>
          <w:bCs/>
        </w:rPr>
      </w:pPr>
    </w:p>
    <w:p w14:paraId="30DA1957" w14:textId="07FB1B28" w:rsidR="003C36ED" w:rsidRDefault="00336733" w:rsidP="003C36ED">
      <w:pPr>
        <w:pStyle w:val="Normaltimes"/>
        <w:rPr>
          <w:bCs/>
        </w:rPr>
      </w:pPr>
      <w:r w:rsidRPr="0027515B">
        <w:rPr>
          <w:bCs/>
        </w:rPr>
        <w:t>It was discussed in RAN1</w:t>
      </w:r>
      <w:r w:rsidR="002C34C7" w:rsidRPr="0027515B">
        <w:rPr>
          <w:bCs/>
        </w:rPr>
        <w:t>#116bis</w:t>
      </w:r>
      <w:r w:rsidRPr="0027515B">
        <w:rPr>
          <w:bCs/>
        </w:rPr>
        <w:t xml:space="preserve"> meeting how to account the MR transition time in </w:t>
      </w:r>
      <w:r w:rsidR="00DB13AE" w:rsidRPr="0027515B">
        <w:rPr>
          <w:bCs/>
        </w:rPr>
        <w:t xml:space="preserve">LP-WUS to </w:t>
      </w:r>
      <w:r w:rsidRPr="0027515B">
        <w:rPr>
          <w:bCs/>
        </w:rPr>
        <w:t xml:space="preserve">PO association determination. Firstly, </w:t>
      </w:r>
      <w:r w:rsidR="00DB13AE" w:rsidRPr="0027515B">
        <w:rPr>
          <w:bCs/>
        </w:rPr>
        <w:t xml:space="preserve">from system perspective </w:t>
      </w:r>
      <w:r w:rsidRPr="0027515B">
        <w:rPr>
          <w:bCs/>
        </w:rPr>
        <w:t xml:space="preserve">association between LP-WUS and PO would be explicit so that each </w:t>
      </w:r>
      <w:r w:rsidR="00A827B7" w:rsidRPr="0027515B">
        <w:rPr>
          <w:bCs/>
        </w:rPr>
        <w:t>LO/</w:t>
      </w:r>
      <w:r w:rsidRPr="0027515B">
        <w:rPr>
          <w:bCs/>
        </w:rPr>
        <w:t xml:space="preserve">LP-WUS MO </w:t>
      </w:r>
      <w:r w:rsidR="00A827B7" w:rsidRPr="0027515B">
        <w:rPr>
          <w:bCs/>
        </w:rPr>
        <w:t>addresses certain PO</w:t>
      </w:r>
      <w:r w:rsidR="00DB13AE" w:rsidRPr="0027515B">
        <w:rPr>
          <w:bCs/>
        </w:rPr>
        <w:t xml:space="preserve">. </w:t>
      </w:r>
      <w:r w:rsidR="008572D1" w:rsidRPr="0027515B">
        <w:rPr>
          <w:bCs/>
        </w:rPr>
        <w:t>It was considered whether the exact PO which UE monitors upon triggered by LP-WUS would depend on the UE capability for the MR wake-up delay so that from system perspective the PO associated to LP-WUS would be UE capability dependent</w:t>
      </w:r>
      <w:r w:rsidR="007C186F" w:rsidRPr="0027515B">
        <w:rPr>
          <w:bCs/>
        </w:rPr>
        <w:t xml:space="preserve"> or whether the LP-WUS has a common association to a give PO for all </w:t>
      </w:r>
      <w:proofErr w:type="spellStart"/>
      <w:r w:rsidR="007C186F" w:rsidRPr="0027515B">
        <w:rPr>
          <w:bCs/>
        </w:rPr>
        <w:t>UEs</w:t>
      </w:r>
      <w:proofErr w:type="spellEnd"/>
      <w:r w:rsidR="008572D1" w:rsidRPr="0027515B">
        <w:rPr>
          <w:bCs/>
        </w:rPr>
        <w:t xml:space="preserve">. </w:t>
      </w:r>
      <w:r w:rsidR="003C36ED">
        <w:rPr>
          <w:bCs/>
        </w:rPr>
        <w:t xml:space="preserve"> In last meeting, two </w:t>
      </w:r>
      <w:r w:rsidR="00211376">
        <w:rPr>
          <w:bCs/>
        </w:rPr>
        <w:t xml:space="preserve">possible </w:t>
      </w:r>
      <w:r w:rsidR="003C36ED">
        <w:rPr>
          <w:bCs/>
        </w:rPr>
        <w:t xml:space="preserve">options were identified for the association, </w:t>
      </w:r>
      <w:r w:rsidR="00211376">
        <w:rPr>
          <w:bCs/>
        </w:rPr>
        <w:t>with an option to consider additional ones</w:t>
      </w:r>
      <w:r w:rsidR="003C36ED">
        <w:rPr>
          <w:bCs/>
        </w:rPr>
        <w:t>:</w:t>
      </w:r>
    </w:p>
    <w:p w14:paraId="3A0AEA49" w14:textId="77777777" w:rsidR="003C36ED" w:rsidRPr="00D80BF8" w:rsidRDefault="003C36ED" w:rsidP="003C36ED">
      <w:pPr>
        <w:numPr>
          <w:ilvl w:val="1"/>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Alt 1: it monitors the PO associated with the offset.</w:t>
      </w:r>
    </w:p>
    <w:p w14:paraId="4FCAB787" w14:textId="77777777" w:rsidR="003C36ED" w:rsidRPr="00D80BF8" w:rsidRDefault="003C36ED" w:rsidP="003C36ED">
      <w:pPr>
        <w:numPr>
          <w:ilvl w:val="1"/>
          <w:numId w:val="62"/>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Alt 2: it monitors the first PO after its reported wake-up delay.</w:t>
      </w:r>
    </w:p>
    <w:p w14:paraId="30B3A369" w14:textId="77777777" w:rsidR="003C36ED" w:rsidRPr="00810D6D" w:rsidRDefault="003C36ED" w:rsidP="00336733">
      <w:pPr>
        <w:pStyle w:val="Normaltimes"/>
        <w:rPr>
          <w:bCs/>
          <w:lang w:val="en-GB"/>
        </w:rPr>
      </w:pPr>
    </w:p>
    <w:p w14:paraId="371BF54E" w14:textId="666DDD95" w:rsidR="0067235B" w:rsidRPr="0027515B" w:rsidRDefault="0067235B" w:rsidP="0067235B">
      <w:pPr>
        <w:pStyle w:val="Normaltimes"/>
      </w:pPr>
      <w:r w:rsidRPr="0027515B">
        <w:rPr>
          <w:bCs/>
        </w:rPr>
        <w:t xml:space="preserve">Now as discussed, the paging cycle determination is guided by the latency KPI (based on the supported services) to be met. </w:t>
      </w:r>
      <w:r w:rsidR="003C36ED">
        <w:rPr>
          <w:bCs/>
        </w:rPr>
        <w:t>E.g. i</w:t>
      </w:r>
      <w:r w:rsidRPr="0027515B">
        <w:rPr>
          <w:bCs/>
        </w:rPr>
        <w:t>f the configured paging cycle (</w:t>
      </w:r>
      <w:proofErr w:type="spellStart"/>
      <w:r w:rsidRPr="0027515B">
        <w:rPr>
          <w:bCs/>
        </w:rPr>
        <w:t>iDRX</w:t>
      </w:r>
      <w:proofErr w:type="spellEnd"/>
      <w:r w:rsidRPr="0027515B">
        <w:rPr>
          <w:bCs/>
        </w:rPr>
        <w:t xml:space="preserve">) is shorter than the UE supported MR wake-up delay, UE should not be allowed to apply MR sleep state that would result increasing the paging delay. If this is not prohibited, LP-WUS operation could not be considered </w:t>
      </w:r>
      <w:r w:rsidR="003C36ED">
        <w:rPr>
          <w:bCs/>
        </w:rPr>
        <w:t xml:space="preserve">for any </w:t>
      </w:r>
      <w:proofErr w:type="spellStart"/>
      <w:r w:rsidR="003C36ED">
        <w:rPr>
          <w:bCs/>
        </w:rPr>
        <w:t>UEs</w:t>
      </w:r>
      <w:proofErr w:type="spellEnd"/>
      <w:r w:rsidR="003C36ED">
        <w:rPr>
          <w:bCs/>
        </w:rPr>
        <w:t xml:space="preserve"> </w:t>
      </w:r>
      <w:r w:rsidRPr="0027515B">
        <w:rPr>
          <w:bCs/>
        </w:rPr>
        <w:t xml:space="preserve">where the service requirements mandate applying shorter </w:t>
      </w:r>
      <w:proofErr w:type="spellStart"/>
      <w:r w:rsidR="00412EFC" w:rsidRPr="0027515B">
        <w:rPr>
          <w:bCs/>
        </w:rPr>
        <w:t>i</w:t>
      </w:r>
      <w:r w:rsidRPr="0027515B">
        <w:rPr>
          <w:bCs/>
        </w:rPr>
        <w:t>DRX</w:t>
      </w:r>
      <w:proofErr w:type="spellEnd"/>
      <w:r w:rsidRPr="0027515B">
        <w:t xml:space="preserve"> cycles. As discussed in study item phase, power saving can be attained by UE with LR operation, even if the MR is in deep sleep state (not in ultra-deep sleep). </w:t>
      </w:r>
      <w:r w:rsidR="003C36ED">
        <w:t>Correspondingly, if the LP-</w:t>
      </w:r>
      <w:r w:rsidR="003C36ED">
        <w:lastRenderedPageBreak/>
        <w:t xml:space="preserve">WUS operation is dependent on the </w:t>
      </w:r>
      <w:r w:rsidR="00A0422F">
        <w:t>UE specific capability for wake-up delay, it may not be possible to deploy LP-WUS if the network configuration cannot control the resulted paging del</w:t>
      </w:r>
      <w:r w:rsidR="00211376">
        <w:t>ay.</w:t>
      </w:r>
    </w:p>
    <w:p w14:paraId="20CDB4A8" w14:textId="71F07007" w:rsidR="0067235B" w:rsidRPr="0027515B" w:rsidRDefault="0067235B" w:rsidP="00336733">
      <w:pPr>
        <w:pStyle w:val="Normaltimes"/>
      </w:pPr>
      <w:r w:rsidRPr="0027515B">
        <w:rPr>
          <w:b/>
        </w:rPr>
        <w:t xml:space="preserve">Observation: </w:t>
      </w:r>
      <w:r w:rsidRPr="0027515B">
        <w:t xml:space="preserve">Making the </w:t>
      </w:r>
      <w:r w:rsidR="00AD5735" w:rsidRPr="0027515B">
        <w:t xml:space="preserve">paging delay UE capability dependent, may prohibit the use of LP-WUS in deployments where paging </w:t>
      </w:r>
      <w:r w:rsidR="00A0422F">
        <w:t xml:space="preserve">latency target requires specific </w:t>
      </w:r>
      <w:proofErr w:type="spellStart"/>
      <w:r w:rsidR="00A0422F">
        <w:t>iDRX</w:t>
      </w:r>
      <w:proofErr w:type="spellEnd"/>
      <w:r w:rsidR="00A0422F">
        <w:t xml:space="preserve"> configuration</w:t>
      </w:r>
      <w:r w:rsidR="00474BAD">
        <w:t>.</w:t>
      </w:r>
      <w:r w:rsidR="00AD5735" w:rsidRPr="0027515B">
        <w:t xml:space="preserve"> </w:t>
      </w:r>
    </w:p>
    <w:p w14:paraId="589962BA" w14:textId="6B123D13" w:rsidR="00245D95" w:rsidRPr="0027515B" w:rsidRDefault="00245D95" w:rsidP="00245D95">
      <w:pPr>
        <w:pStyle w:val="Normaltimes"/>
        <w:rPr>
          <w:lang w:val="en-GB"/>
        </w:rPr>
      </w:pPr>
      <w:r w:rsidRPr="02C3D037">
        <w:rPr>
          <w:lang w:val="en-GB"/>
        </w:rPr>
        <w:t xml:space="preserve">Effectively, making the paging procedure delay UE capability dependent, could result a need in RAN to handle each UE separately, complicating the system operation. This could require AMF to consider different paging policies and would imply AMF-RAN paging message information would need to contain information regarding the UE capability. </w:t>
      </w:r>
      <w:proofErr w:type="gramStart"/>
      <w:r w:rsidRPr="02C3D037">
        <w:rPr>
          <w:lang w:val="en-GB"/>
        </w:rPr>
        <w:t>Furthermore</w:t>
      </w:r>
      <w:proofErr w:type="gramEnd"/>
      <w:r w:rsidRPr="02C3D037">
        <w:rPr>
          <w:lang w:val="en-GB"/>
        </w:rPr>
        <w:t xml:space="preserve"> RAN would need to handle (split and merge) possible different paging messages.</w:t>
      </w:r>
    </w:p>
    <w:p w14:paraId="0F6D658C" w14:textId="77777777" w:rsidR="00245D95" w:rsidRPr="0027515B" w:rsidRDefault="00245D95" w:rsidP="00245D95">
      <w:pPr>
        <w:pStyle w:val="Normaltimes"/>
        <w:rPr>
          <w:bCs/>
        </w:rPr>
      </w:pPr>
      <w:r w:rsidRPr="0027515B">
        <w:rPr>
          <w:b/>
        </w:rPr>
        <w:t xml:space="preserve">Observation: </w:t>
      </w:r>
      <w:r w:rsidRPr="0027515B">
        <w:rPr>
          <w:bCs/>
        </w:rPr>
        <w:t xml:space="preserve">Making the paging delay UE capability dependent, would complicate the system paging procedure. </w:t>
      </w:r>
    </w:p>
    <w:p w14:paraId="2001B4AB" w14:textId="1AF23D6F" w:rsidR="00245D95" w:rsidRPr="0027515B" w:rsidRDefault="00245D95" w:rsidP="00336733">
      <w:pPr>
        <w:pStyle w:val="Normaltimes"/>
      </w:pPr>
      <w:r w:rsidRPr="0027515B">
        <w:t xml:space="preserve">Hence, it is proposed that LP-WUS to PO mapping is explicit so that there is common LP-WUS to PO mapping to all </w:t>
      </w:r>
      <w:proofErr w:type="spellStart"/>
      <w:r w:rsidRPr="0027515B">
        <w:t>UEs</w:t>
      </w:r>
      <w:proofErr w:type="spellEnd"/>
      <w:r w:rsidRPr="0027515B">
        <w:t>.</w:t>
      </w:r>
    </w:p>
    <w:p w14:paraId="5309A669" w14:textId="10E5FD47" w:rsidR="00142513" w:rsidRDefault="00142513" w:rsidP="00336733">
      <w:pPr>
        <w:pStyle w:val="Normaltimes"/>
        <w:rPr>
          <w:b/>
          <w:lang w:val="en-GB"/>
        </w:rPr>
      </w:pPr>
      <w:r w:rsidRPr="02C3D037">
        <w:rPr>
          <w:b/>
          <w:lang w:val="en-GB"/>
        </w:rPr>
        <w:t xml:space="preserve">Proposal: </w:t>
      </w:r>
      <w:r w:rsidR="00245D95" w:rsidRPr="02C3D037">
        <w:rPr>
          <w:b/>
          <w:lang w:val="en-GB"/>
        </w:rPr>
        <w:t xml:space="preserve">LP-WUS to PO mapping is </w:t>
      </w:r>
      <w:r w:rsidR="00F66B4F">
        <w:rPr>
          <w:b/>
          <w:lang w:val="en-GB"/>
        </w:rPr>
        <w:t xml:space="preserve">configured by network </w:t>
      </w:r>
      <w:r w:rsidR="00245D95" w:rsidRPr="02C3D037">
        <w:rPr>
          <w:b/>
          <w:lang w:val="en-GB"/>
        </w:rPr>
        <w:t>commonly</w:t>
      </w:r>
      <w:r w:rsidR="00F66B4F">
        <w:rPr>
          <w:b/>
          <w:lang w:val="en-GB"/>
        </w:rPr>
        <w:t xml:space="preserve"> </w:t>
      </w:r>
      <w:r w:rsidR="00245D95" w:rsidRPr="02C3D037">
        <w:rPr>
          <w:b/>
          <w:lang w:val="en-GB"/>
        </w:rPr>
        <w:t xml:space="preserve">so that all UEs </w:t>
      </w:r>
      <w:r w:rsidR="0051362E" w:rsidRPr="02C3D037">
        <w:rPr>
          <w:b/>
          <w:lang w:val="en-GB"/>
        </w:rPr>
        <w:t xml:space="preserve">of </w:t>
      </w:r>
      <w:r w:rsidR="00F66B4F">
        <w:rPr>
          <w:b/>
          <w:lang w:val="en-GB"/>
        </w:rPr>
        <w:t>a</w:t>
      </w:r>
      <w:r w:rsidR="00245D95" w:rsidRPr="02C3D037">
        <w:rPr>
          <w:b/>
          <w:lang w:val="en-GB"/>
        </w:rPr>
        <w:t xml:space="preserve"> LP-WUS </w:t>
      </w:r>
      <w:r w:rsidR="00F66B4F">
        <w:rPr>
          <w:b/>
          <w:lang w:val="en-GB"/>
        </w:rPr>
        <w:t xml:space="preserve">share same </w:t>
      </w:r>
      <w:r w:rsidR="00245D95" w:rsidRPr="02C3D037">
        <w:rPr>
          <w:b/>
          <w:lang w:val="en-GB"/>
        </w:rPr>
        <w:t xml:space="preserve">PO mapping. </w:t>
      </w:r>
      <w:r w:rsidRPr="02C3D037">
        <w:rPr>
          <w:b/>
          <w:lang w:val="en-GB"/>
        </w:rPr>
        <w:t>UE</w:t>
      </w:r>
      <w:r w:rsidR="00245D95" w:rsidRPr="02C3D037">
        <w:rPr>
          <w:b/>
          <w:lang w:val="en-GB"/>
        </w:rPr>
        <w:t>s</w:t>
      </w:r>
      <w:r w:rsidRPr="02C3D037">
        <w:rPr>
          <w:b/>
          <w:lang w:val="en-GB"/>
        </w:rPr>
        <w:t xml:space="preserve"> should respect the configured </w:t>
      </w:r>
      <w:r w:rsidR="002E421F">
        <w:rPr>
          <w:b/>
          <w:lang w:val="en-GB"/>
        </w:rPr>
        <w:t xml:space="preserve">offset between LP-WUS and </w:t>
      </w:r>
      <w:r w:rsidR="00532D7A" w:rsidRPr="02C3D037">
        <w:rPr>
          <w:b/>
          <w:lang w:val="en-GB"/>
        </w:rPr>
        <w:t xml:space="preserve">PO </w:t>
      </w:r>
      <w:r w:rsidRPr="02C3D037">
        <w:rPr>
          <w:b/>
          <w:lang w:val="en-GB"/>
        </w:rPr>
        <w:t>so that service latency requirement can be met.</w:t>
      </w:r>
    </w:p>
    <w:p w14:paraId="58D944B2" w14:textId="330A12AB" w:rsidR="00F66B4F" w:rsidRPr="0027515B" w:rsidRDefault="00F66B4F" w:rsidP="00F66B4F">
      <w:pPr>
        <w:rPr>
          <w:lang w:val="en-GB"/>
        </w:rPr>
      </w:pPr>
      <w:r>
        <w:rPr>
          <w:lang w:val="en-GB"/>
        </w:rPr>
        <w:t xml:space="preserve">Another aspect left for further discussion was the number of different possible capability values. </w:t>
      </w:r>
      <w:r w:rsidRPr="02C3D037">
        <w:rPr>
          <w:lang w:val="en-GB"/>
        </w:rPr>
        <w:t>Considering th</w:t>
      </w:r>
      <w:r>
        <w:rPr>
          <w:lang w:val="en-GB"/>
        </w:rPr>
        <w:t xml:space="preserve">at discussion in study item phase and that the LR could assist the MR with the synchronisation [last meeting paper], together with the known LP-WUS monitoring occasions (duty cycled) </w:t>
      </w:r>
      <w:proofErr w:type="gramStart"/>
      <w:r>
        <w:rPr>
          <w:lang w:val="en-GB"/>
        </w:rPr>
        <w:t xml:space="preserve">design </w:t>
      </w:r>
      <w:r w:rsidRPr="02C3D037">
        <w:rPr>
          <w:lang w:val="en-GB"/>
        </w:rPr>
        <w:t>,</w:t>
      </w:r>
      <w:proofErr w:type="gramEnd"/>
      <w:r w:rsidRPr="02C3D037">
        <w:rPr>
          <w:lang w:val="en-GB"/>
        </w:rPr>
        <w:t xml:space="preserve"> we feel that </w:t>
      </w:r>
      <w:r>
        <w:rPr>
          <w:lang w:val="en-GB"/>
        </w:rPr>
        <w:t xml:space="preserve">one value for the </w:t>
      </w:r>
      <w:r w:rsidRPr="02C3D037">
        <w:rPr>
          <w:lang w:val="en-GB"/>
        </w:rPr>
        <w:t xml:space="preserve">minimum offset between LP-WUS and PO should be in range of 400ms. </w:t>
      </w:r>
      <w:r>
        <w:rPr>
          <w:lang w:val="en-GB"/>
        </w:rPr>
        <w:t xml:space="preserve">Also, for the UEs that support faster transition, one lower value could be considered. Higher values (beyond 400ms) were also discussed in context of the study item, to enable more complex </w:t>
      </w:r>
      <w:proofErr w:type="spellStart"/>
      <w:r>
        <w:rPr>
          <w:lang w:val="en-GB"/>
        </w:rPr>
        <w:t>eMBB</w:t>
      </w:r>
      <w:proofErr w:type="spellEnd"/>
      <w:r>
        <w:rPr>
          <w:lang w:val="en-GB"/>
        </w:rPr>
        <w:t xml:space="preserve"> type of devices with unoptimized MR activation strategies to be supported by LP-WUS. As </w:t>
      </w:r>
      <w:proofErr w:type="spellStart"/>
      <w:r>
        <w:rPr>
          <w:lang w:val="en-GB"/>
        </w:rPr>
        <w:t>eMBB</w:t>
      </w:r>
      <w:proofErr w:type="spellEnd"/>
      <w:r>
        <w:rPr>
          <w:lang w:val="en-GB"/>
        </w:rPr>
        <w:t xml:space="preserve"> latency requirements are typically driven by end-user experience it would not </w:t>
      </w:r>
      <w:proofErr w:type="spellStart"/>
      <w:r>
        <w:rPr>
          <w:lang w:val="en-GB"/>
        </w:rPr>
        <w:t>not</w:t>
      </w:r>
      <w:proofErr w:type="spellEnd"/>
      <w:r>
        <w:rPr>
          <w:lang w:val="en-GB"/>
        </w:rPr>
        <w:t xml:space="preserve"> appear to be preferable</w:t>
      </w:r>
      <w:r w:rsidR="00211376">
        <w:rPr>
          <w:lang w:val="en-GB"/>
        </w:rPr>
        <w:t xml:space="preserve"> to have long delays</w:t>
      </w:r>
      <w:r>
        <w:rPr>
          <w:lang w:val="en-GB"/>
        </w:rPr>
        <w:t xml:space="preserve"> as they would imply </w:t>
      </w:r>
      <w:proofErr w:type="spellStart"/>
      <w:r>
        <w:rPr>
          <w:lang w:val="en-GB"/>
        </w:rPr>
        <w:t>increased</w:t>
      </w:r>
      <w:proofErr w:type="spellEnd"/>
      <w:r>
        <w:rPr>
          <w:lang w:val="en-GB"/>
        </w:rPr>
        <w:t xml:space="preserve"> paging latency, thus could have limited practical applications</w:t>
      </w:r>
      <w:r w:rsidR="00211376">
        <w:rPr>
          <w:lang w:val="en-GB"/>
        </w:rPr>
        <w:t xml:space="preserve">. Options of having shorter delays were also considered. This maybe attractive from system perspective, but it should be ensured that these are meaning </w:t>
      </w:r>
      <w:proofErr w:type="gramStart"/>
      <w:r w:rsidR="00211376">
        <w:rPr>
          <w:lang w:val="en-GB"/>
        </w:rPr>
        <w:t>full from</w:t>
      </w:r>
      <w:proofErr w:type="gramEnd"/>
      <w:r w:rsidR="00211376">
        <w:rPr>
          <w:lang w:val="en-GB"/>
        </w:rPr>
        <w:t xml:space="preserve"> the UE implementation perspective so that power saving benefit can be obtained. </w:t>
      </w:r>
      <w:r>
        <w:rPr>
          <w:lang w:val="en-GB"/>
        </w:rPr>
        <w:t xml:space="preserve"> </w:t>
      </w:r>
    </w:p>
    <w:p w14:paraId="222D50C2" w14:textId="77777777" w:rsidR="00F66B4F" w:rsidRPr="0027515B" w:rsidRDefault="00F66B4F" w:rsidP="00F66B4F">
      <w:pPr>
        <w:rPr>
          <w:b/>
        </w:rPr>
      </w:pPr>
      <w:r w:rsidRPr="0027515B">
        <w:rPr>
          <w:b/>
        </w:rPr>
        <w:t xml:space="preserve">Proposal: RAN1 considers </w:t>
      </w:r>
      <w:r>
        <w:rPr>
          <w:b/>
        </w:rPr>
        <w:t xml:space="preserve">at least on </w:t>
      </w:r>
      <w:r w:rsidRPr="0027515B">
        <w:rPr>
          <w:b/>
        </w:rPr>
        <w:t xml:space="preserve">value in range of 400ms for the minimum offset between LP-WUS and </w:t>
      </w:r>
      <w:r>
        <w:rPr>
          <w:b/>
        </w:rPr>
        <w:t xml:space="preserve">the associated </w:t>
      </w:r>
      <w:r w:rsidRPr="0027515B">
        <w:rPr>
          <w:b/>
        </w:rPr>
        <w:t>PO.</w:t>
      </w:r>
      <w:r>
        <w:rPr>
          <w:b/>
        </w:rPr>
        <w:t xml:space="preserve"> One lower value could be considered in addition.</w:t>
      </w:r>
    </w:p>
    <w:p w14:paraId="3F7FF220" w14:textId="77777777" w:rsidR="00F66B4F" w:rsidRPr="0027515B" w:rsidRDefault="00F66B4F" w:rsidP="00F66B4F">
      <w:pPr>
        <w:rPr>
          <w:lang w:val="en-GB"/>
        </w:rPr>
      </w:pPr>
      <w:r w:rsidRPr="02C3D037">
        <w:rPr>
          <w:lang w:val="en-GB"/>
        </w:rPr>
        <w:t xml:space="preserve">The maximum offset </w:t>
      </w:r>
      <w:r>
        <w:rPr>
          <w:lang w:val="en-GB"/>
        </w:rPr>
        <w:t xml:space="preserve">(between LP-WUS and associated PO) </w:t>
      </w:r>
      <w:r w:rsidRPr="02C3D037">
        <w:rPr>
          <w:lang w:val="en-GB"/>
        </w:rPr>
        <w:t xml:space="preserve">would not seem critical parameter from UE implementation </w:t>
      </w:r>
      <w:proofErr w:type="gramStart"/>
      <w:r w:rsidRPr="02C3D037">
        <w:rPr>
          <w:lang w:val="en-GB"/>
        </w:rPr>
        <w:t>perspective, and</w:t>
      </w:r>
      <w:proofErr w:type="gramEnd"/>
      <w:r w:rsidRPr="02C3D037">
        <w:rPr>
          <w:lang w:val="en-GB"/>
        </w:rPr>
        <w:t xml:space="preserve"> should account the possible option for mapping more POs to one LP-WUS. Corresponding to this, the LO is defined in relation to the PF.</w:t>
      </w:r>
    </w:p>
    <w:p w14:paraId="3497B685" w14:textId="4EC9B780" w:rsidR="0005777A" w:rsidRPr="009C2FDA" w:rsidRDefault="0005777A" w:rsidP="0005777A">
      <w:r w:rsidRPr="009C2FDA">
        <w:t xml:space="preserve">Another issue that can affect the configuration of the LP-WUS monitoring window, is whether there needs to be some maximum time offset from LP-SS to enable the LR to do good LP-WUS detection. This depends on multiple assumptions, including LP-WUS channel design (preamble, minimum CFO etc.) and LR assumption for the use of LP-SS </w:t>
      </w:r>
      <w:r w:rsidRPr="009C2FDA">
        <w:fldChar w:fldCharType="begin"/>
      </w:r>
      <w:r w:rsidRPr="009C2FDA">
        <w:instrText xml:space="preserve"> REF _Ref163116837 \r \h  \* MERGEFORMAT </w:instrText>
      </w:r>
      <w:r w:rsidRPr="009C2FDA">
        <w:fldChar w:fldCharType="separate"/>
      </w:r>
      <w:r w:rsidR="00F62320">
        <w:t>[3]</w:t>
      </w:r>
      <w:r w:rsidRPr="009C2FDA">
        <w:fldChar w:fldCharType="end"/>
      </w:r>
      <w:r w:rsidRPr="009C2FDA">
        <w:t xml:space="preserve">. In last meeting it was agreed that the maximum frequency error would be </w:t>
      </w:r>
      <w:r w:rsidR="008671D9">
        <w:t>5-10</w:t>
      </w:r>
      <w:r w:rsidRPr="009C2FDA">
        <w:t>ppm. Based on this, LR would also be able to tolerate the maximum drift between two LP-SS e.g. separated by 320ms, hence there would appear to need to have some tolerance build in the LR. Assuming 320ms delta between the two RX occasions for LP-SS, worst case UE would need to account ±</w:t>
      </w:r>
      <w:r w:rsidR="008671D9">
        <w:t>3</w:t>
      </w:r>
      <w:r w:rsidRPr="009C2FDA">
        <w:t>.</w:t>
      </w:r>
      <w:r w:rsidR="008671D9">
        <w:t>2</w:t>
      </w:r>
      <w:r w:rsidRPr="009C2FDA">
        <w:t xml:space="preserve">us (assuming </w:t>
      </w:r>
      <w:r w:rsidR="008671D9">
        <w:t>1</w:t>
      </w:r>
      <w:r w:rsidRPr="009C2FDA">
        <w:t>0ppm drift) window and method to correct the timing</w:t>
      </w:r>
      <w:r w:rsidR="008671D9">
        <w:t>, depending on the applied M value of OOK</w:t>
      </w:r>
      <w:r w:rsidRPr="009C2FDA">
        <w:t xml:space="preserve">. </w:t>
      </w:r>
      <w:r w:rsidR="008671D9">
        <w:t>As</w:t>
      </w:r>
      <w:r w:rsidR="008671D9" w:rsidRPr="009C2FDA">
        <w:t xml:space="preserve"> LR can use the </w:t>
      </w:r>
      <w:r w:rsidR="002201A9">
        <w:t>NCO</w:t>
      </w:r>
      <w:r w:rsidR="008671D9" w:rsidRPr="009C2FDA">
        <w:t xml:space="preserve"> to </w:t>
      </w:r>
      <w:r w:rsidR="002201A9">
        <w:t xml:space="preserve">improve the </w:t>
      </w:r>
      <w:r w:rsidR="008671D9">
        <w:t xml:space="preserve">timing error </w:t>
      </w:r>
      <w:r w:rsidR="002201A9">
        <w:t xml:space="preserve">correction (as discussed in [xx#1] for LP-SS) </w:t>
      </w:r>
      <w:r w:rsidR="008671D9">
        <w:t xml:space="preserve">for detection window determination and </w:t>
      </w:r>
      <w:r w:rsidR="002201A9">
        <w:t xml:space="preserve">for LP-WUS the </w:t>
      </w:r>
      <w:r w:rsidR="008671D9">
        <w:t>applied Manchester encoding can be further benefitted to adjust the timing</w:t>
      </w:r>
      <w:r w:rsidR="002201A9">
        <w:t xml:space="preserve"> estimate</w:t>
      </w:r>
      <w:r w:rsidR="008671D9" w:rsidRPr="009C2FDA">
        <w:t xml:space="preserve">, there may not be no need to restrict the LP-WUS location in </w:t>
      </w:r>
      <w:r w:rsidR="008671D9" w:rsidRPr="009C2FDA">
        <w:lastRenderedPageBreak/>
        <w:t xml:space="preserve">relation to LP-SS location. </w:t>
      </w:r>
      <w:r w:rsidRPr="009C2FDA">
        <w:t xml:space="preserve">From this perspective, there would not appear to be </w:t>
      </w:r>
      <w:r w:rsidR="002201A9">
        <w:t xml:space="preserve">a </w:t>
      </w:r>
      <w:r w:rsidRPr="009C2FDA">
        <w:t xml:space="preserve">need to limit the offset between LP-SS and LP-WUS. </w:t>
      </w:r>
      <w:r w:rsidR="008671D9">
        <w:t>Note that it is assumed that separation between LP-WUS and SSB would be limited in most practical scenarios to much lower value than the possible time separation between LP-WUS and LP-SS.</w:t>
      </w:r>
      <w:r w:rsidRPr="009C2FDA">
        <w:t xml:space="preserve"> </w:t>
      </w:r>
    </w:p>
    <w:p w14:paraId="3B41D3E0" w14:textId="5AC47AEF" w:rsidR="0005777A" w:rsidRPr="0027515B" w:rsidRDefault="0005777A" w:rsidP="0005777A">
      <w:pPr>
        <w:rPr>
          <w:bCs/>
        </w:rPr>
      </w:pPr>
      <w:r w:rsidRPr="009C2FDA">
        <w:rPr>
          <w:b/>
        </w:rPr>
        <w:t xml:space="preserve">Proposal: No maximum time </w:t>
      </w:r>
      <w:r w:rsidR="00C35674">
        <w:rPr>
          <w:b/>
        </w:rPr>
        <w:t xml:space="preserve">allowed </w:t>
      </w:r>
      <w:r w:rsidRPr="009C2FDA">
        <w:rPr>
          <w:b/>
        </w:rPr>
        <w:t>offset between LP-WUS and LP-SS is defined.</w:t>
      </w:r>
    </w:p>
    <w:p w14:paraId="018B730B" w14:textId="77777777" w:rsidR="00F66B4F" w:rsidRPr="00810D6D" w:rsidRDefault="00F66B4F" w:rsidP="00336733">
      <w:pPr>
        <w:pStyle w:val="Normaltimes"/>
        <w:rPr>
          <w:b/>
        </w:rPr>
      </w:pPr>
    </w:p>
    <w:p w14:paraId="0D83548A" w14:textId="54A3BAAD" w:rsidR="000E44D9" w:rsidRPr="0027515B" w:rsidRDefault="003C36ED" w:rsidP="00F75635">
      <w:pPr>
        <w:pStyle w:val="Heading2"/>
      </w:pPr>
      <w:r>
        <w:t xml:space="preserve">Mapping options </w:t>
      </w:r>
      <w:r w:rsidR="000E44D9">
        <w:t xml:space="preserve">between </w:t>
      </w:r>
      <w:r w:rsidR="000E44D9" w:rsidRPr="0027515B">
        <w:t>L</w:t>
      </w:r>
      <w:r w:rsidR="000E44D9">
        <w:t>O, LP-WUS MO and PO</w:t>
      </w:r>
    </w:p>
    <w:p w14:paraId="65321DBC" w14:textId="77777777" w:rsidR="000E44D9" w:rsidRDefault="000E44D9" w:rsidP="00336733">
      <w:pPr>
        <w:pStyle w:val="Normaltimes"/>
        <w:rPr>
          <w:b/>
        </w:rPr>
      </w:pPr>
    </w:p>
    <w:p w14:paraId="3EB0C9E6" w14:textId="77777777" w:rsidR="000E44D9" w:rsidRPr="0027515B" w:rsidRDefault="000E44D9" w:rsidP="000E44D9">
      <w:pPr>
        <w:rPr>
          <w:lang w:val="en-GB"/>
        </w:rPr>
      </w:pPr>
      <w:r w:rsidRPr="02C3D037">
        <w:rPr>
          <w:lang w:val="en-GB"/>
        </w:rPr>
        <w:t xml:space="preserve">In RAN1#117 it was also agreed to consider the options for determining the LO to monitor from sub-grouping perspective, namely whether UE’s belonging to a </w:t>
      </w:r>
      <w:proofErr w:type="gramStart"/>
      <w:r w:rsidRPr="02C3D037">
        <w:rPr>
          <w:lang w:val="en-GB"/>
        </w:rPr>
        <w:t>different sub-groups of a PO</w:t>
      </w:r>
      <w:proofErr w:type="gramEnd"/>
      <w:r w:rsidRPr="02C3D037">
        <w:rPr>
          <w:lang w:val="en-GB"/>
        </w:rPr>
        <w:t>, would monitor different LOs:</w:t>
      </w:r>
    </w:p>
    <w:tbl>
      <w:tblPr>
        <w:tblStyle w:val="TableGrid"/>
        <w:tblW w:w="0" w:type="auto"/>
        <w:tblLook w:val="04A0" w:firstRow="1" w:lastRow="0" w:firstColumn="1" w:lastColumn="0" w:noHBand="0" w:noVBand="1"/>
      </w:tblPr>
      <w:tblGrid>
        <w:gridCol w:w="9629"/>
      </w:tblGrid>
      <w:tr w:rsidR="000E44D9" w:rsidRPr="0027515B" w14:paraId="38BE6B00" w14:textId="77777777" w:rsidTr="0085744C">
        <w:tc>
          <w:tcPr>
            <w:tcW w:w="9629" w:type="dxa"/>
          </w:tcPr>
          <w:p w14:paraId="1F3E5BF1" w14:textId="77777777" w:rsidR="000E44D9" w:rsidRPr="0027515B" w:rsidRDefault="000E44D9" w:rsidP="0085744C">
            <w:pPr>
              <w:spacing w:after="0" w:line="240" w:lineRule="auto"/>
              <w:rPr>
                <w:rFonts w:ascii="Times" w:eastAsia="Malgun Gothic" w:hAnsi="Times"/>
                <w:b/>
                <w:lang w:eastAsia="ko-KR" w:bidi="ar"/>
              </w:rPr>
            </w:pPr>
            <w:r w:rsidRPr="0027515B">
              <w:rPr>
                <w:rFonts w:ascii="Times" w:eastAsia="Malgun Gothic" w:hAnsi="Times"/>
                <w:b/>
                <w:highlight w:val="green"/>
                <w:lang w:eastAsia="ko-KR" w:bidi="ar"/>
              </w:rPr>
              <w:t>Agreement</w:t>
            </w:r>
          </w:p>
          <w:p w14:paraId="3659E8CB" w14:textId="77777777" w:rsidR="000E44D9" w:rsidRPr="0027515B" w:rsidRDefault="000E44D9" w:rsidP="0085744C">
            <w:pPr>
              <w:spacing w:after="0" w:line="240" w:lineRule="auto"/>
              <w:rPr>
                <w:rFonts w:ascii="Times" w:eastAsia="Batang" w:hAnsi="Times"/>
                <w:szCs w:val="20"/>
                <w:lang w:val="en-GB"/>
              </w:rPr>
            </w:pPr>
            <w:r w:rsidRPr="02C3D037">
              <w:rPr>
                <w:rFonts w:ascii="Times" w:eastAsia="Batang" w:hAnsi="Times"/>
                <w:szCs w:val="20"/>
                <w:lang w:val="en-GB"/>
              </w:rPr>
              <w:t>It is supported that UEs monitoring the same PO are divided into multiple subgroups, where LP-WUS can provide wake-up indication for each subgroup. Consider the following options:</w:t>
            </w:r>
          </w:p>
          <w:p w14:paraId="32448F16" w14:textId="77777777" w:rsidR="000E44D9" w:rsidRPr="0027515B" w:rsidRDefault="000E44D9" w:rsidP="0085744C">
            <w:pPr>
              <w:numPr>
                <w:ilvl w:val="0"/>
                <w:numId w:val="60"/>
              </w:numPr>
              <w:spacing w:after="0" w:line="240" w:lineRule="auto"/>
              <w:rPr>
                <w:rFonts w:ascii="Times" w:eastAsia="Batang" w:hAnsi="Times"/>
                <w:szCs w:val="20"/>
                <w:lang w:val="en-GB"/>
              </w:rPr>
            </w:pPr>
            <w:r w:rsidRPr="02C3D037">
              <w:rPr>
                <w:rFonts w:ascii="Times" w:eastAsia="Batang" w:hAnsi="Times"/>
                <w:szCs w:val="20"/>
                <w:lang w:val="en-GB"/>
              </w:rPr>
              <w:t>Option 1: UEs monitoring the same PO monitor the same LO</w:t>
            </w:r>
          </w:p>
          <w:p w14:paraId="0B320295" w14:textId="77777777" w:rsidR="000E44D9" w:rsidRPr="0027515B" w:rsidRDefault="000E44D9" w:rsidP="0085744C">
            <w:pPr>
              <w:numPr>
                <w:ilvl w:val="0"/>
                <w:numId w:val="60"/>
              </w:numPr>
              <w:spacing w:after="0" w:line="240" w:lineRule="auto"/>
              <w:rPr>
                <w:rFonts w:ascii="Times" w:eastAsia="Malgun Gothic" w:hAnsi="Times"/>
                <w:szCs w:val="20"/>
                <w:lang w:val="en-GB"/>
              </w:rPr>
            </w:pPr>
            <w:r w:rsidRPr="02C3D037">
              <w:rPr>
                <w:rFonts w:ascii="Times" w:eastAsia="Batang" w:hAnsi="Times"/>
                <w:szCs w:val="20"/>
                <w:lang w:val="en-GB"/>
              </w:rPr>
              <w:t>Option 2: UEs corresponding to different POs monitor the same LO</w:t>
            </w:r>
          </w:p>
          <w:p w14:paraId="1899BB77" w14:textId="77777777" w:rsidR="000E44D9" w:rsidRPr="0027515B" w:rsidRDefault="000E44D9" w:rsidP="0085744C">
            <w:pPr>
              <w:numPr>
                <w:ilvl w:val="0"/>
                <w:numId w:val="60"/>
              </w:numPr>
              <w:spacing w:after="0" w:line="240" w:lineRule="auto"/>
              <w:rPr>
                <w:rFonts w:ascii="Times" w:eastAsia="Batang" w:hAnsi="Times"/>
                <w:szCs w:val="20"/>
                <w:lang w:val="en-GB"/>
              </w:rPr>
            </w:pPr>
            <w:r w:rsidRPr="02C3D037">
              <w:rPr>
                <w:rFonts w:ascii="Times" w:eastAsia="Batang" w:hAnsi="Times"/>
                <w:szCs w:val="20"/>
                <w:lang w:val="en-GB"/>
              </w:rPr>
              <w:t>Option 3: UEs monitoring the same PO are divided into multiple sets of subgroups, with UEs within each set of subgroups monitor</w:t>
            </w:r>
            <w:r w:rsidRPr="02C3D037">
              <w:rPr>
                <w:rFonts w:ascii="Times" w:eastAsia="Batang" w:hAnsi="Times"/>
                <w:color w:val="FF0000"/>
                <w:szCs w:val="20"/>
                <w:lang w:val="en-GB"/>
              </w:rPr>
              <w:t>ing</w:t>
            </w:r>
            <w:r w:rsidRPr="02C3D037">
              <w:rPr>
                <w:rFonts w:ascii="Times" w:eastAsia="Batang" w:hAnsi="Times"/>
                <w:szCs w:val="20"/>
                <w:lang w:val="en-GB"/>
              </w:rPr>
              <w:t xml:space="preserve"> the same LO.</w:t>
            </w:r>
          </w:p>
          <w:p w14:paraId="5CB97395" w14:textId="77777777" w:rsidR="000E44D9" w:rsidRPr="0027515B" w:rsidRDefault="000E44D9" w:rsidP="0085744C">
            <w:pPr>
              <w:numPr>
                <w:ilvl w:val="0"/>
                <w:numId w:val="60"/>
              </w:numPr>
              <w:spacing w:after="0" w:line="240" w:lineRule="auto"/>
              <w:rPr>
                <w:rFonts w:ascii="Times" w:eastAsia="Batang" w:hAnsi="Times"/>
                <w:szCs w:val="10"/>
              </w:rPr>
            </w:pPr>
            <w:r w:rsidRPr="0027515B">
              <w:rPr>
                <w:rFonts w:ascii="Times" w:eastAsia="Batang" w:hAnsi="Times"/>
                <w:color w:val="FF0000"/>
                <w:szCs w:val="20"/>
              </w:rPr>
              <w:t>Combinations of the above options can be considered.</w:t>
            </w:r>
          </w:p>
          <w:p w14:paraId="5194138A" w14:textId="77777777" w:rsidR="000E44D9" w:rsidRPr="0027515B" w:rsidRDefault="000E44D9" w:rsidP="0085744C">
            <w:pPr>
              <w:rPr>
                <w:bCs/>
              </w:rPr>
            </w:pPr>
          </w:p>
        </w:tc>
      </w:tr>
    </w:tbl>
    <w:p w14:paraId="7C1BBEFB" w14:textId="77777777" w:rsidR="000E44D9" w:rsidRPr="0027515B" w:rsidRDefault="000E44D9" w:rsidP="000E44D9">
      <w:pPr>
        <w:rPr>
          <w:bCs/>
        </w:rPr>
      </w:pPr>
    </w:p>
    <w:p w14:paraId="4F7A972C" w14:textId="18A20B79" w:rsidR="000E44D9" w:rsidRPr="0027515B" w:rsidRDefault="000E44D9" w:rsidP="000E44D9">
      <w:pPr>
        <w:rPr>
          <w:lang w:val="en-GB"/>
        </w:rPr>
      </w:pPr>
      <w:proofErr w:type="gramStart"/>
      <w:r w:rsidRPr="02C3D037">
        <w:rPr>
          <w:lang w:val="en-GB"/>
        </w:rPr>
        <w:t>So</w:t>
      </w:r>
      <w:proofErr w:type="gramEnd"/>
      <w:r w:rsidRPr="02C3D037">
        <w:rPr>
          <w:lang w:val="en-GB"/>
        </w:rPr>
        <w:t xml:space="preserve"> splitting sub-groups to multiple LP-WUS could be used to reduce the number of information bits needed in one LP-WUS, while allowing to support of larger total number of sub-groups per PO, to reduce the unnecessary MR </w:t>
      </w:r>
      <w:r w:rsidR="005D7743">
        <w:rPr>
          <w:lang w:val="en-GB"/>
        </w:rPr>
        <w:t xml:space="preserve">false </w:t>
      </w:r>
      <w:r w:rsidRPr="02C3D037">
        <w:rPr>
          <w:lang w:val="en-GB"/>
        </w:rPr>
        <w:t xml:space="preserve">wake-ups. In simple terms, the question is if one PO is ‘split’ over to multiple LP-WUS </w:t>
      </w:r>
      <w:proofErr w:type="spellStart"/>
      <w:r w:rsidRPr="02C3D037">
        <w:rPr>
          <w:lang w:val="en-GB"/>
        </w:rPr>
        <w:t>MOs.</w:t>
      </w:r>
      <w:proofErr w:type="spellEnd"/>
      <w:r w:rsidRPr="02C3D037">
        <w:rPr>
          <w:lang w:val="en-GB"/>
        </w:rPr>
        <w:t xml:space="preserve"> This can be further considered not just over PO(s)-to-different LOs but also over the PO(s)-to-different LP-WUS MO (in LO). </w:t>
      </w:r>
    </w:p>
    <w:p w14:paraId="2D0653B8" w14:textId="77777777" w:rsidR="000E44D9" w:rsidRPr="0027515B" w:rsidRDefault="000E44D9" w:rsidP="000E44D9">
      <w:pPr>
        <w:rPr>
          <w:bCs/>
        </w:rPr>
      </w:pPr>
      <w:r w:rsidRPr="0027515B">
        <w:rPr>
          <w:bCs/>
        </w:rPr>
        <w:t>Considering the 3 options listed in RAN1#117 for PO-LO mapping, there could be at least following different approaches considered:</w:t>
      </w:r>
    </w:p>
    <w:p w14:paraId="66C6806D" w14:textId="77777777" w:rsidR="000E44D9" w:rsidRPr="0027515B" w:rsidRDefault="000E44D9" w:rsidP="00F62320">
      <w:pPr>
        <w:pStyle w:val="ListParagraph"/>
        <w:numPr>
          <w:ilvl w:val="0"/>
          <w:numId w:val="61"/>
        </w:numPr>
      </w:pPr>
      <w:r w:rsidRPr="0027515B">
        <w:t xml:space="preserve">For option1, where UEs monitoring the same PO monitor the same LO, it could be either considered that one LP-WUS MO (per beam) is used to carry paging wake-up indication for all the sub-groups (of the PO) or the PO is split to multiple LP-WUS MOs so that different LP-WUS MOs (per beam) carry indication to the part of the sub-groups.    </w:t>
      </w:r>
    </w:p>
    <w:p w14:paraId="6839B37B" w14:textId="77777777" w:rsidR="000E44D9" w:rsidRPr="0027515B" w:rsidRDefault="000E44D9" w:rsidP="00F62320">
      <w:pPr>
        <w:pStyle w:val="ListParagraph"/>
        <w:numPr>
          <w:ilvl w:val="0"/>
          <w:numId w:val="61"/>
        </w:numPr>
      </w:pPr>
      <w:r w:rsidRPr="0027515B">
        <w:t xml:space="preserve">For option2, where multiple POs would map to same LO, it could be done similarly as in option1, either by having one LP-WUS to carry paging monitoring triggering to subgroups of multiple POs, or that each PO would have separate LP-WUS MO in LO or that the different POs are further split so that LP-WUS corresponds to a sub-set of sub-groups of PO(s). </w:t>
      </w:r>
    </w:p>
    <w:p w14:paraId="08A76661" w14:textId="77777777" w:rsidR="000E44D9" w:rsidRPr="0027515B" w:rsidRDefault="000E44D9" w:rsidP="00F62320">
      <w:pPr>
        <w:pStyle w:val="ListParagraph"/>
        <w:numPr>
          <w:ilvl w:val="0"/>
          <w:numId w:val="61"/>
        </w:numPr>
      </w:pPr>
      <w:r w:rsidRPr="0027515B">
        <w:t>Option 3, where the sub-groups of a PO are split over different LOs, each LP-WUS MO would carry indication for a part of the sub-groups.</w:t>
      </w:r>
    </w:p>
    <w:p w14:paraId="190F51E9" w14:textId="77777777" w:rsidR="000E44D9" w:rsidRPr="0027515B" w:rsidRDefault="000E44D9" w:rsidP="000E44D9">
      <w:pPr>
        <w:rPr>
          <w:bCs/>
        </w:rPr>
      </w:pPr>
    </w:p>
    <w:p w14:paraId="7BC613BC" w14:textId="015B35DC" w:rsidR="000E44D9" w:rsidRDefault="000E44D9" w:rsidP="000E44D9">
      <w:pPr>
        <w:rPr>
          <w:lang w:val="en-GB"/>
        </w:rPr>
      </w:pPr>
      <w:r w:rsidRPr="02C3D037">
        <w:rPr>
          <w:lang w:val="en-GB"/>
        </w:rPr>
        <w:t xml:space="preserve">So fundamentally, if ‘splitting of PO’ to multiple monitoring occasions is considered, it is a question whether this is done over LOs or LP-WUS MOs (in LO) or both. Secondly, </w:t>
      </w:r>
      <w:r w:rsidR="003F46BE">
        <w:rPr>
          <w:lang w:val="en-GB"/>
        </w:rPr>
        <w:t xml:space="preserve">also </w:t>
      </w:r>
      <w:r w:rsidRPr="02C3D037">
        <w:rPr>
          <w:lang w:val="en-GB"/>
        </w:rPr>
        <w:t xml:space="preserve">whether it is possible to map multiple POs to one LO. From UE perceptively there would not appear to be to large difference among the options as </w:t>
      </w:r>
      <w:r w:rsidRPr="02C3D037">
        <w:rPr>
          <w:lang w:val="en-GB"/>
        </w:rPr>
        <w:lastRenderedPageBreak/>
        <w:t xml:space="preserve">in all of them UE would be only required to monitor LP-WUS MOs that are expected to carry information related to the sub-group (of the PO) that UE belongs </w:t>
      </w:r>
      <w:proofErr w:type="gramStart"/>
      <w:r w:rsidRPr="02C3D037">
        <w:rPr>
          <w:lang w:val="en-GB"/>
        </w:rPr>
        <w:t>to</w:t>
      </w:r>
      <w:proofErr w:type="gramEnd"/>
      <w:r w:rsidRPr="02C3D037">
        <w:rPr>
          <w:lang w:val="en-GB"/>
        </w:rPr>
        <w:t xml:space="preserve"> and the false wake-up probability is kept low. From network perspective, distributing the LP-</w:t>
      </w:r>
      <w:proofErr w:type="spellStart"/>
      <w:r w:rsidRPr="02C3D037">
        <w:rPr>
          <w:lang w:val="en-GB"/>
        </w:rPr>
        <w:t>WUS’es</w:t>
      </w:r>
      <w:proofErr w:type="spellEnd"/>
      <w:r w:rsidRPr="02C3D037">
        <w:rPr>
          <w:lang w:val="en-GB"/>
        </w:rPr>
        <w:t xml:space="preserve"> associated to a PO, may result some difference. In cases, when the paging probability is low, network </w:t>
      </w:r>
      <w:proofErr w:type="gramStart"/>
      <w:r w:rsidRPr="02C3D037">
        <w:rPr>
          <w:lang w:val="en-GB"/>
        </w:rPr>
        <w:t>wake-ups</w:t>
      </w:r>
      <w:proofErr w:type="gramEnd"/>
      <w:r w:rsidRPr="02C3D037">
        <w:rPr>
          <w:lang w:val="en-GB"/>
        </w:rPr>
        <w:t xml:space="preserve">, and overhead can be assumed to be limited, not introducing any major difference between the options. If the paging load is increased, </w:t>
      </w:r>
      <w:r w:rsidR="0016257B">
        <w:rPr>
          <w:bCs/>
        </w:rPr>
        <w:t xml:space="preserve">more </w:t>
      </w:r>
      <w:r w:rsidRPr="02C3D037">
        <w:rPr>
          <w:lang w:val="en-GB"/>
        </w:rPr>
        <w:t xml:space="preserve">‘concentrated’ approaches (option1/option2) and </w:t>
      </w:r>
      <w:r w:rsidR="0016257B">
        <w:rPr>
          <w:bCs/>
        </w:rPr>
        <w:t xml:space="preserve">more </w:t>
      </w:r>
      <w:r w:rsidRPr="02C3D037">
        <w:rPr>
          <w:lang w:val="en-GB"/>
        </w:rPr>
        <w:t xml:space="preserve">‘distributed’ approach (option3) could have some drawbacks and benefits. In ‘concentrated’ approach, there transmissions are concentrated from network perspective, so that if load in a particular cell is low, network could obtain better energy saving (compared to ‘distributed’ approach) in between the LP-WUS paging’s. The overall benefit would of course be impacted by the assumed SSB and LP-SS periodicity. </w:t>
      </w:r>
    </w:p>
    <w:p w14:paraId="78F0070F" w14:textId="25F8AC74" w:rsidR="000E44D9" w:rsidRPr="0027515B" w:rsidRDefault="000E44D9" w:rsidP="000E44D9">
      <w:pPr>
        <w:rPr>
          <w:bCs/>
        </w:rPr>
      </w:pPr>
      <w:r w:rsidRPr="0027515B">
        <w:rPr>
          <w:b/>
        </w:rPr>
        <w:t>Observation:</w:t>
      </w:r>
      <w:r w:rsidRPr="0027515B">
        <w:t xml:space="preserve"> </w:t>
      </w:r>
      <w:r>
        <w:t>In</w:t>
      </w:r>
      <w:r w:rsidR="0016257B">
        <w:t xml:space="preserve"> more</w:t>
      </w:r>
      <w:r>
        <w:t xml:space="preserve"> ‘concentrated’ approaches </w:t>
      </w:r>
      <w:r w:rsidRPr="0027515B">
        <w:rPr>
          <w:bCs/>
        </w:rPr>
        <w:t xml:space="preserve">(option1/option2) </w:t>
      </w:r>
      <w:r>
        <w:rPr>
          <w:bCs/>
        </w:rPr>
        <w:t>network</w:t>
      </w:r>
      <w:r>
        <w:t xml:space="preserve"> could be able to obtain better energy saving, compared to </w:t>
      </w:r>
      <w:r w:rsidR="0016257B">
        <w:t xml:space="preserve">more </w:t>
      </w:r>
      <w:r>
        <w:t xml:space="preserve">‘distributed’ (option3). </w:t>
      </w:r>
    </w:p>
    <w:p w14:paraId="2B4BBCB7" w14:textId="28765D6B" w:rsidR="000E44D9" w:rsidRDefault="000E44D9" w:rsidP="000E44D9">
      <w:pPr>
        <w:rPr>
          <w:lang w:val="en-GB"/>
        </w:rPr>
      </w:pPr>
      <w:r w:rsidRPr="02C3D037">
        <w:rPr>
          <w:lang w:val="en-GB"/>
        </w:rPr>
        <w:t xml:space="preserve">In terms of total </w:t>
      </w:r>
      <w:proofErr w:type="gramStart"/>
      <w:r w:rsidRPr="02C3D037">
        <w:rPr>
          <w:lang w:val="en-GB"/>
        </w:rPr>
        <w:t>overhead</w:t>
      </w:r>
      <w:proofErr w:type="gramEnd"/>
      <w:r w:rsidRPr="02C3D037">
        <w:rPr>
          <w:lang w:val="en-GB"/>
        </w:rPr>
        <w:t xml:space="preserve"> the difference would be minor (in reasonable paging probability). </w:t>
      </w:r>
      <w:proofErr w:type="gramStart"/>
      <w:r w:rsidRPr="02C3D037">
        <w:rPr>
          <w:lang w:val="en-GB"/>
        </w:rPr>
        <w:t>Of course</w:t>
      </w:r>
      <w:proofErr w:type="gramEnd"/>
      <w:r w:rsidRPr="02C3D037">
        <w:rPr>
          <w:lang w:val="en-GB"/>
        </w:rPr>
        <w:t xml:space="preserve"> as paging probability is increased, then in cases where sub-groups of one PO are spread to multiple occasions could result higher overhead, but this would depend also on considered LP-WUS footprint. I.e. if the LP-WUS footprint size scales linearly with the number of sub-groups and there is no or limited constant overhead, such as preamble, the overhead impact of splitting sub-groups of </w:t>
      </w:r>
      <w:proofErr w:type="gramStart"/>
      <w:r w:rsidRPr="02C3D037">
        <w:rPr>
          <w:lang w:val="en-GB"/>
        </w:rPr>
        <w:t>PO</w:t>
      </w:r>
      <w:proofErr w:type="gramEnd"/>
      <w:r w:rsidRPr="02C3D037">
        <w:rPr>
          <w:lang w:val="en-GB"/>
        </w:rPr>
        <w:t xml:space="preserve"> over multiple LP-WUS, would have limited impact. </w:t>
      </w:r>
      <w:r w:rsidR="005B12D4" w:rsidRPr="02C3D037">
        <w:rPr>
          <w:lang w:val="en-GB"/>
        </w:rPr>
        <w:t>Of course,</w:t>
      </w:r>
      <w:r w:rsidRPr="02C3D037">
        <w:rPr>
          <w:lang w:val="en-GB"/>
        </w:rPr>
        <w:t xml:space="preserve"> in beamformed system, with hybrid or </w:t>
      </w:r>
      <w:proofErr w:type="spellStart"/>
      <w:r w:rsidRPr="02C3D037">
        <w:rPr>
          <w:lang w:val="en-GB"/>
        </w:rPr>
        <w:t>analog</w:t>
      </w:r>
      <w:proofErr w:type="spellEnd"/>
      <w:r w:rsidRPr="02C3D037">
        <w:rPr>
          <w:lang w:val="en-GB"/>
        </w:rPr>
        <w:t xml:space="preserve"> beam forming, the overall impact might be larger, e.g. if it is assumed that beam direction can in be practise adapted at slot rate (due to PDCCH-PDSCH relation).</w:t>
      </w:r>
      <w:r w:rsidR="0016257B">
        <w:rPr>
          <w:bCs/>
        </w:rPr>
        <w:t xml:space="preserve"> </w:t>
      </w:r>
    </w:p>
    <w:p w14:paraId="13939279" w14:textId="5F4D4414" w:rsidR="000E44D9" w:rsidRDefault="000E44D9" w:rsidP="000E44D9">
      <w:r w:rsidRPr="0027515B">
        <w:rPr>
          <w:b/>
        </w:rPr>
        <w:t>Observation:</w:t>
      </w:r>
      <w:r w:rsidRPr="0027515B">
        <w:t xml:space="preserve"> </w:t>
      </w:r>
      <w:r w:rsidR="0016257B">
        <w:t xml:space="preserve">In general </w:t>
      </w:r>
      <w:r w:rsidR="007105FA">
        <w:t>s</w:t>
      </w:r>
      <w:r>
        <w:t>plitting sub-groups of a PO over multiple LP-WUS MOs can have some impact to the system overhead</w:t>
      </w:r>
      <w:r w:rsidR="007105FA">
        <w:t xml:space="preserve"> with higher paging probabilities.</w:t>
      </w:r>
      <w:r>
        <w:t xml:space="preserve"> </w:t>
      </w:r>
    </w:p>
    <w:p w14:paraId="1F66E534" w14:textId="74F50D47" w:rsidR="000E44D9" w:rsidRDefault="0016257B" w:rsidP="000E44D9">
      <w:pPr>
        <w:rPr>
          <w:bCs/>
        </w:rPr>
      </w:pPr>
      <w:r>
        <w:rPr>
          <w:bCs/>
        </w:rPr>
        <w:t xml:space="preserve">With more ‘concentrated’ approaches (option1/2) there could be longer concatenated burst of LP-WUS that need to be sent versus the more ‘distributed’ approaches (option3), which may complicate the </w:t>
      </w:r>
      <w:r w:rsidR="007105FA">
        <w:rPr>
          <w:bCs/>
        </w:rPr>
        <w:t>network scheduling, when paging load is high.</w:t>
      </w:r>
      <w:r>
        <w:rPr>
          <w:bCs/>
        </w:rPr>
        <w:t xml:space="preserve"> </w:t>
      </w:r>
      <w:r w:rsidR="00191889">
        <w:rPr>
          <w:bCs/>
        </w:rPr>
        <w:t>It is possible also consider that option 3 could be configured to assimilate the (time) concentrated burst if that is desired for e.g. network energy saving purposes.</w:t>
      </w:r>
    </w:p>
    <w:p w14:paraId="62416535" w14:textId="51C91A71" w:rsidR="007105FA" w:rsidRDefault="007105FA" w:rsidP="000E44D9">
      <w:pPr>
        <w:rPr>
          <w:bCs/>
        </w:rPr>
      </w:pPr>
      <w:r w:rsidRPr="0027515B">
        <w:rPr>
          <w:b/>
        </w:rPr>
        <w:t>Observation:</w:t>
      </w:r>
      <w:r w:rsidRPr="0027515B">
        <w:t xml:space="preserve"> </w:t>
      </w:r>
      <w:r w:rsidRPr="007105FA">
        <w:t xml:space="preserve">In more ‘concentrated’ approaches (option1/option2) </w:t>
      </w:r>
      <w:r>
        <w:t>the data scheduling may be complicated due to LP-WUS burst, while ‘distributed’ approach</w:t>
      </w:r>
      <w:r w:rsidR="00191889">
        <w:t xml:space="preserve"> (option3)</w:t>
      </w:r>
      <w:r>
        <w:t xml:space="preserve"> w</w:t>
      </w:r>
      <w:r w:rsidR="00191889">
        <w:t>ould</w:t>
      </w:r>
      <w:r>
        <w:t xml:space="preserve"> </w:t>
      </w:r>
      <w:r w:rsidR="00191889">
        <w:t xml:space="preserve">allow </w:t>
      </w:r>
      <w:r>
        <w:t xml:space="preserve">spread the </w:t>
      </w:r>
      <w:r w:rsidR="00A2663F">
        <w:t>LP-WUS</w:t>
      </w:r>
      <w:r>
        <w:t xml:space="preserve"> load more evenly</w:t>
      </w:r>
      <w:r w:rsidR="00191889">
        <w:t xml:space="preserve"> in time domain</w:t>
      </w:r>
      <w:r>
        <w:t>.</w:t>
      </w:r>
    </w:p>
    <w:p w14:paraId="4973CD0A" w14:textId="40E38C0E" w:rsidR="000E44D9" w:rsidRDefault="000E44D9" w:rsidP="000E44D9">
      <w:pPr>
        <w:rPr>
          <w:lang w:val="en-GB"/>
        </w:rPr>
      </w:pPr>
      <w:r w:rsidRPr="02C3D037">
        <w:rPr>
          <w:lang w:val="en-GB"/>
        </w:rPr>
        <w:t xml:space="preserve">In </w:t>
      </w:r>
      <w:proofErr w:type="gramStart"/>
      <w:r w:rsidRPr="02C3D037">
        <w:rPr>
          <w:lang w:val="en-GB"/>
        </w:rPr>
        <w:t>all of</w:t>
      </w:r>
      <w:proofErr w:type="gramEnd"/>
      <w:r w:rsidRPr="02C3D037">
        <w:rPr>
          <w:lang w:val="en-GB"/>
        </w:rPr>
        <w:t xml:space="preserve"> the options, each UE would (only) monitor the LP-WUS MO associated to the sub-group which UE belongs to.</w:t>
      </w:r>
      <w:r w:rsidR="007105FA">
        <w:rPr>
          <w:bCs/>
        </w:rPr>
        <w:t xml:space="preserve"> Hence, from UE perspective there would not appear be major difference </w:t>
      </w:r>
      <w:r w:rsidR="00A2663F">
        <w:rPr>
          <w:bCs/>
        </w:rPr>
        <w:t>between</w:t>
      </w:r>
      <w:r w:rsidR="007105FA">
        <w:rPr>
          <w:bCs/>
        </w:rPr>
        <w:t xml:space="preserve"> the approach</w:t>
      </w:r>
      <w:r w:rsidR="00A2663F">
        <w:rPr>
          <w:bCs/>
        </w:rPr>
        <w:t>es</w:t>
      </w:r>
      <w:r w:rsidR="007105FA">
        <w:rPr>
          <w:bCs/>
        </w:rPr>
        <w:t>.</w:t>
      </w:r>
    </w:p>
    <w:p w14:paraId="5EF655AB" w14:textId="09FE8C6F" w:rsidR="00A2663F" w:rsidRDefault="00A2663F" w:rsidP="00A2663F">
      <w:pPr>
        <w:rPr>
          <w:lang w:val="en-GB"/>
        </w:rPr>
      </w:pPr>
      <w:r w:rsidRPr="0027515B">
        <w:rPr>
          <w:b/>
        </w:rPr>
        <w:t>Observation:</w:t>
      </w:r>
      <w:r w:rsidRPr="0027515B">
        <w:t xml:space="preserve"> </w:t>
      </w:r>
      <w:r>
        <w:t xml:space="preserve">From UE perspective, splitting sub-groups of a PO over multiple LP-WUS MOs would not affect the need to monitor one LP-WUS MO. </w:t>
      </w:r>
    </w:p>
    <w:p w14:paraId="3FD2790D" w14:textId="433D6D17" w:rsidR="00D624CA" w:rsidRPr="0027515B" w:rsidRDefault="007105FA" w:rsidP="000E44D9">
      <w:pPr>
        <w:rPr>
          <w:bCs/>
        </w:rPr>
      </w:pPr>
      <w:r>
        <w:rPr>
          <w:bCs/>
        </w:rPr>
        <w:t>F</w:t>
      </w:r>
      <w:proofErr w:type="spellStart"/>
      <w:r w:rsidR="000E44D9" w:rsidRPr="02C3D037">
        <w:rPr>
          <w:lang w:val="en-GB"/>
        </w:rPr>
        <w:t>ollowing</w:t>
      </w:r>
      <w:proofErr w:type="spellEnd"/>
      <w:r w:rsidR="000E44D9" w:rsidRPr="02C3D037">
        <w:rPr>
          <w:lang w:val="en-GB"/>
        </w:rPr>
        <w:t xml:space="preserve"> the range considered for LP-WUS information bits and SNR numbers to be considered for the LP-WUS design, it would seem preferable to limit the amount of information carried </w:t>
      </w:r>
      <w:r w:rsidR="00A2663F">
        <w:rPr>
          <w:bCs/>
        </w:rPr>
        <w:t>by</w:t>
      </w:r>
      <w:r w:rsidR="000E44D9" w:rsidRPr="02C3D037">
        <w:rPr>
          <w:lang w:val="en-GB"/>
        </w:rPr>
        <w:t xml:space="preserve"> </w:t>
      </w:r>
      <w:r w:rsidR="00191889">
        <w:rPr>
          <w:lang w:val="en-GB"/>
        </w:rPr>
        <w:t xml:space="preserve">one </w:t>
      </w:r>
      <w:r w:rsidR="000E44D9" w:rsidRPr="02C3D037">
        <w:rPr>
          <w:lang w:val="en-GB"/>
        </w:rPr>
        <w:t>LP-WUS</w:t>
      </w:r>
      <w:r>
        <w:rPr>
          <w:bCs/>
        </w:rPr>
        <w:t xml:space="preserve"> to ensure </w:t>
      </w:r>
      <w:r w:rsidR="00A2663F">
        <w:rPr>
          <w:bCs/>
        </w:rPr>
        <w:t>feasible meeting the coverage target</w:t>
      </w:r>
      <w:r w:rsidR="000E44D9" w:rsidRPr="02C3D037">
        <w:rPr>
          <w:lang w:val="en-GB"/>
        </w:rPr>
        <w:t xml:space="preserve">. </w:t>
      </w:r>
      <w:r w:rsidR="00A2663F">
        <w:rPr>
          <w:bCs/>
        </w:rPr>
        <w:t>It is good to note that the number of sub-groups per PO should be configurable by network,</w:t>
      </w:r>
      <w:r w:rsidR="00D624CA">
        <w:rPr>
          <w:bCs/>
        </w:rPr>
        <w:t xml:space="preserve"> as should be the number of POs, thus network could balance number of </w:t>
      </w:r>
      <w:proofErr w:type="spellStart"/>
      <w:r w:rsidR="00D624CA">
        <w:rPr>
          <w:bCs/>
        </w:rPr>
        <w:t>UEs</w:t>
      </w:r>
      <w:proofErr w:type="spellEnd"/>
      <w:r w:rsidR="00D624CA">
        <w:rPr>
          <w:bCs/>
        </w:rPr>
        <w:t xml:space="preserve"> per LP-WUS sub-group.</w:t>
      </w:r>
      <w:r w:rsidR="00A2663F">
        <w:rPr>
          <w:bCs/>
        </w:rPr>
        <w:t xml:space="preserve"> Evidently lower number of sub-groups per PO can results higher probability of unnecessary MR </w:t>
      </w:r>
      <w:proofErr w:type="gramStart"/>
      <w:r w:rsidR="00A2663F">
        <w:rPr>
          <w:bCs/>
        </w:rPr>
        <w:t>wake-ups</w:t>
      </w:r>
      <w:proofErr w:type="gramEnd"/>
      <w:r w:rsidR="00A2663F">
        <w:rPr>
          <w:bCs/>
        </w:rPr>
        <w:t xml:space="preserve"> (when everything else is equal)</w:t>
      </w:r>
      <w:r w:rsidR="00D624CA">
        <w:rPr>
          <w:bCs/>
        </w:rPr>
        <w:t xml:space="preserve">. </w:t>
      </w:r>
      <w:proofErr w:type="gramStart"/>
      <w:r w:rsidR="00D624CA">
        <w:rPr>
          <w:bCs/>
        </w:rPr>
        <w:t>Also</w:t>
      </w:r>
      <w:proofErr w:type="gramEnd"/>
      <w:r w:rsidR="00D624CA">
        <w:rPr>
          <w:bCs/>
        </w:rPr>
        <w:t xml:space="preserve"> the</w:t>
      </w:r>
      <w:r w:rsidR="000E44D9" w:rsidRPr="02C3D037">
        <w:rPr>
          <w:lang w:val="en-GB"/>
        </w:rPr>
        <w:t xml:space="preserve"> encoding the sub-grouping information in LP-WUS can also affect the benefit/need to split the sub-groups of PO to multiple/different time occasions. </w:t>
      </w:r>
      <w:r w:rsidR="00D624CA">
        <w:rPr>
          <w:bCs/>
        </w:rPr>
        <w:t>Overall, to enable operation in different kind of deployments, it would seem beneficial to support LP-WUS configuration that allows mapping the sub-groups of a POs to one or more LP-WUS MO.</w:t>
      </w:r>
      <w:r w:rsidR="00191889">
        <w:rPr>
          <w:bCs/>
        </w:rPr>
        <w:t xml:space="preserve"> There is no clear differentiating benefit between the approaches whether this is done within one LO or whether this is </w:t>
      </w:r>
      <w:r w:rsidR="00191889">
        <w:rPr>
          <w:bCs/>
        </w:rPr>
        <w:lastRenderedPageBreak/>
        <w:t xml:space="preserve">done over separate </w:t>
      </w:r>
      <w:proofErr w:type="spellStart"/>
      <w:r w:rsidR="00191889">
        <w:rPr>
          <w:bCs/>
        </w:rPr>
        <w:t>LOs</w:t>
      </w:r>
      <w:proofErr w:type="spellEnd"/>
      <w:r w:rsidR="00191889">
        <w:rPr>
          <w:bCs/>
        </w:rPr>
        <w:t xml:space="preserve">. Both seem viable, and the configuration complexity appears similar. As option 3 based approach, where sub-groups of one PO can be split over multiple </w:t>
      </w:r>
      <w:proofErr w:type="spellStart"/>
      <w:r w:rsidR="00191889">
        <w:rPr>
          <w:bCs/>
        </w:rPr>
        <w:t>LOs</w:t>
      </w:r>
      <w:proofErr w:type="spellEnd"/>
      <w:r w:rsidR="00191889">
        <w:rPr>
          <w:bCs/>
        </w:rPr>
        <w:t xml:space="preserve"> could be enabled to reach ‘distributed’ and ‘concentrated’ time domain placement, </w:t>
      </w:r>
      <w:r w:rsidR="00E74401">
        <w:rPr>
          <w:bCs/>
        </w:rPr>
        <w:t xml:space="preserve">via configuration design (namely PF-LO offset), it would appear </w:t>
      </w:r>
      <w:proofErr w:type="gramStart"/>
      <w:r w:rsidR="00E74401">
        <w:rPr>
          <w:bCs/>
        </w:rPr>
        <w:t>more preferable</w:t>
      </w:r>
      <w:proofErr w:type="gramEnd"/>
      <w:r w:rsidR="00E74401">
        <w:rPr>
          <w:bCs/>
        </w:rPr>
        <w:t xml:space="preserve">. </w:t>
      </w:r>
    </w:p>
    <w:p w14:paraId="1869ABE4" w14:textId="6635BCD0" w:rsidR="00D624CA" w:rsidRDefault="00D624CA" w:rsidP="00D624CA">
      <w:pPr>
        <w:rPr>
          <w:b/>
          <w:lang w:val="en-GB"/>
        </w:rPr>
      </w:pPr>
      <w:r w:rsidRPr="0027515B">
        <w:rPr>
          <w:b/>
          <w:bCs/>
        </w:rPr>
        <w:t xml:space="preserve">Proposal: </w:t>
      </w:r>
      <w:r>
        <w:rPr>
          <w:b/>
          <w:bCs/>
        </w:rPr>
        <w:t>Support LP-WUS monitoring configuration that allows to split the sub-groups of a PO to multiple LP-WUS M</w:t>
      </w:r>
      <w:r w:rsidR="004954E6">
        <w:rPr>
          <w:b/>
          <w:bCs/>
        </w:rPr>
        <w:t>O</w:t>
      </w:r>
      <w:r>
        <w:rPr>
          <w:b/>
          <w:bCs/>
        </w:rPr>
        <w:t>s</w:t>
      </w:r>
      <w:r w:rsidR="00E74401">
        <w:rPr>
          <w:b/>
          <w:bCs/>
        </w:rPr>
        <w:t xml:space="preserve"> in different </w:t>
      </w:r>
      <w:proofErr w:type="spellStart"/>
      <w:r w:rsidR="00E74401">
        <w:rPr>
          <w:b/>
          <w:bCs/>
        </w:rPr>
        <w:t>LOs</w:t>
      </w:r>
      <w:proofErr w:type="spellEnd"/>
      <w:r w:rsidR="004954E6">
        <w:rPr>
          <w:b/>
          <w:bCs/>
        </w:rPr>
        <w:t xml:space="preserve"> (i.e. one PO can map to multiple </w:t>
      </w:r>
      <w:proofErr w:type="spellStart"/>
      <w:r w:rsidR="004954E6">
        <w:rPr>
          <w:b/>
          <w:bCs/>
        </w:rPr>
        <w:t>LOs</w:t>
      </w:r>
      <w:proofErr w:type="spellEnd"/>
      <w:r w:rsidR="004954E6">
        <w:rPr>
          <w:b/>
          <w:bCs/>
        </w:rPr>
        <w:t>)</w:t>
      </w:r>
      <w:r w:rsidR="00191889">
        <w:rPr>
          <w:b/>
          <w:bCs/>
        </w:rPr>
        <w:t>.</w:t>
      </w:r>
      <w:r>
        <w:rPr>
          <w:b/>
          <w:bCs/>
        </w:rPr>
        <w:t xml:space="preserve"> Also mapping multiple POs to same LP-WUS could be supported if efficient encoding of sub-group information to LP-WUS is supported.</w:t>
      </w:r>
    </w:p>
    <w:p w14:paraId="6CDF03EA" w14:textId="77777777" w:rsidR="00D624CA" w:rsidRPr="0027515B" w:rsidRDefault="00D624CA" w:rsidP="00336733">
      <w:pPr>
        <w:pStyle w:val="Normaltimes"/>
        <w:rPr>
          <w:b/>
        </w:rPr>
      </w:pPr>
    </w:p>
    <w:p w14:paraId="0A389792" w14:textId="77777777" w:rsidR="00C41950" w:rsidRPr="0027515B" w:rsidRDefault="00C41950" w:rsidP="009C2FDA">
      <w:pPr>
        <w:pStyle w:val="Heading2"/>
      </w:pPr>
      <w:r w:rsidRPr="0027515B">
        <w:t>LP-WUS, LP-SS and SSB association</w:t>
      </w:r>
    </w:p>
    <w:p w14:paraId="5D1ADF8F" w14:textId="5D5E8D61" w:rsidR="00F46941" w:rsidRDefault="00F46941" w:rsidP="00C41950">
      <w:r w:rsidRPr="2BCF2E6C">
        <w:t xml:space="preserve">It was agreed in last meeting that there shall be one to one association between LP-SS, LP-WUS and SSB beams. As raised earlier this would be a pre-requisite for the UE to be able to select LP-WUS beams to be monitored, agreed earlier.  </w:t>
      </w:r>
    </w:p>
    <w:tbl>
      <w:tblPr>
        <w:tblStyle w:val="TableGrid"/>
        <w:tblW w:w="0" w:type="auto"/>
        <w:tblLook w:val="04A0" w:firstRow="1" w:lastRow="0" w:firstColumn="1" w:lastColumn="0" w:noHBand="0" w:noVBand="1"/>
      </w:tblPr>
      <w:tblGrid>
        <w:gridCol w:w="9629"/>
      </w:tblGrid>
      <w:tr w:rsidR="00F46941" w14:paraId="050291A7" w14:textId="77777777" w:rsidTr="00F46941">
        <w:tc>
          <w:tcPr>
            <w:tcW w:w="9629" w:type="dxa"/>
          </w:tcPr>
          <w:p w14:paraId="44809AE0" w14:textId="77777777" w:rsidR="00F46941" w:rsidRPr="00D80BF8" w:rsidRDefault="00F46941" w:rsidP="00F46941">
            <w:pPr>
              <w:spacing w:after="0" w:line="240" w:lineRule="auto"/>
              <w:rPr>
                <w:rFonts w:ascii="Times" w:eastAsia="Batang" w:hAnsi="Times" w:cs="Times"/>
                <w:b/>
                <w:kern w:val="0"/>
                <w:highlight w:val="green"/>
                <w:lang w:val="en-GB" w:eastAsia="x-none"/>
                <w14:ligatures w14:val="none"/>
              </w:rPr>
            </w:pPr>
            <w:r w:rsidRPr="00D80BF8">
              <w:rPr>
                <w:rFonts w:ascii="Times" w:eastAsia="Batang" w:hAnsi="Times" w:cs="Times"/>
                <w:b/>
                <w:kern w:val="0"/>
                <w:highlight w:val="green"/>
                <w:lang w:val="en-GB" w:eastAsia="x-none"/>
                <w14:ligatures w14:val="none"/>
              </w:rPr>
              <w:t>Agreement</w:t>
            </w:r>
          </w:p>
          <w:p w14:paraId="14C24F0E" w14:textId="77777777" w:rsidR="00F46941" w:rsidRPr="00D80BF8" w:rsidRDefault="00F46941" w:rsidP="00F46941">
            <w:pPr>
              <w:spacing w:after="0" w:line="240" w:lineRule="auto"/>
              <w:rPr>
                <w:rFonts w:ascii="Times" w:eastAsia="Batang" w:hAnsi="Times"/>
                <w:kern w:val="0"/>
                <w:szCs w:val="20"/>
                <w:lang w:val="en-GB"/>
                <w14:ligatures w14:val="none"/>
              </w:rPr>
            </w:pPr>
            <w:r w:rsidRPr="00D80BF8">
              <w:rPr>
                <w:rFonts w:ascii="Times" w:eastAsia="Batang" w:hAnsi="Times"/>
                <w:kern w:val="0"/>
                <w:szCs w:val="20"/>
                <w:lang w:val="en-GB"/>
                <w14:ligatures w14:val="none"/>
              </w:rPr>
              <w:t xml:space="preserve">At least support 1:1 association between LP-WUS MO(s)/LP-SS </w:t>
            </w:r>
            <w:r w:rsidRPr="00D80BF8">
              <w:rPr>
                <w:rFonts w:ascii="Times" w:eastAsia="Batang" w:hAnsi="Times"/>
                <w:color w:val="FF0000"/>
                <w:kern w:val="0"/>
                <w:szCs w:val="20"/>
                <w:lang w:val="en-GB"/>
                <w14:ligatures w14:val="none"/>
              </w:rPr>
              <w:t xml:space="preserve">transmissions </w:t>
            </w:r>
            <w:r w:rsidRPr="00D80BF8">
              <w:rPr>
                <w:rFonts w:ascii="Times" w:eastAsia="Batang" w:hAnsi="Times"/>
                <w:kern w:val="0"/>
                <w:szCs w:val="20"/>
                <w:lang w:val="en-GB"/>
                <w14:ligatures w14:val="none"/>
              </w:rPr>
              <w:t xml:space="preserve">and SSB beams. </w:t>
            </w:r>
          </w:p>
          <w:p w14:paraId="58D1D5C3" w14:textId="77777777" w:rsidR="00F46941" w:rsidRDefault="00F46941" w:rsidP="00C41950">
            <w:pPr>
              <w:rPr>
                <w:lang w:val="en-GB"/>
              </w:rPr>
            </w:pPr>
          </w:p>
        </w:tc>
      </w:tr>
    </w:tbl>
    <w:p w14:paraId="4983D79B" w14:textId="77777777" w:rsidR="00F46941" w:rsidRDefault="00F46941" w:rsidP="00C41950">
      <w:pPr>
        <w:rPr>
          <w:lang w:val="en-GB"/>
        </w:rPr>
      </w:pPr>
    </w:p>
    <w:p w14:paraId="6ED1CFB8" w14:textId="5709DBA5" w:rsidR="00C41950" w:rsidRPr="0027515B" w:rsidRDefault="00C41950" w:rsidP="00C41950">
      <w:pPr>
        <w:rPr>
          <w:lang w:val="en-GB"/>
        </w:rPr>
      </w:pPr>
      <w:r w:rsidRPr="02C3D037">
        <w:rPr>
          <w:lang w:val="en-GB"/>
        </w:rPr>
        <w:t>It was agreed in RAN1#116bis that the LP-SS is a binary sequence that can be configured and/or defined by a rule e.g. based on cell-ID to differentiate different cells (under ag. 9.6.1). In R</w:t>
      </w:r>
      <w:r w:rsidR="005041EB" w:rsidRPr="02C3D037">
        <w:rPr>
          <w:lang w:val="en-GB"/>
        </w:rPr>
        <w:t>AN</w:t>
      </w:r>
      <w:r w:rsidRPr="02C3D037">
        <w:rPr>
          <w:lang w:val="en-GB"/>
        </w:rPr>
        <w:t>1#11</w:t>
      </w:r>
      <w:r w:rsidR="00F46941">
        <w:rPr>
          <w:lang w:val="en-GB"/>
        </w:rPr>
        <w:t>8</w:t>
      </w:r>
      <w:r w:rsidRPr="02C3D037">
        <w:rPr>
          <w:lang w:val="en-GB"/>
        </w:rPr>
        <w:t xml:space="preserve"> it was further agreed that the number of binary sequences </w:t>
      </w:r>
      <w:r w:rsidR="00F46941">
        <w:rPr>
          <w:lang w:val="en-GB"/>
        </w:rPr>
        <w:t>is 4</w:t>
      </w:r>
      <w:r w:rsidRPr="02C3D037">
        <w:rPr>
          <w:lang w:val="en-GB"/>
        </w:rPr>
        <w:t xml:space="preserve">. </w:t>
      </w:r>
      <w:r w:rsidR="00F46941">
        <w:rPr>
          <w:lang w:val="en-GB"/>
        </w:rPr>
        <w:t xml:space="preserve">This effectively means </w:t>
      </w:r>
      <w:r w:rsidRPr="02C3D037">
        <w:rPr>
          <w:lang w:val="en-GB"/>
        </w:rPr>
        <w:t xml:space="preserve">that LP-SS would not </w:t>
      </w:r>
      <w:r w:rsidR="00F46941">
        <w:rPr>
          <w:lang w:val="en-GB"/>
        </w:rPr>
        <w:t xml:space="preserve">be able to </w:t>
      </w:r>
      <w:r w:rsidRPr="02C3D037">
        <w:rPr>
          <w:lang w:val="en-GB"/>
        </w:rPr>
        <w:t xml:space="preserve">carry any beam indication directly. Hence it </w:t>
      </w:r>
      <w:proofErr w:type="gramStart"/>
      <w:r w:rsidRPr="02C3D037">
        <w:rPr>
          <w:lang w:val="en-GB"/>
        </w:rPr>
        <w:t>would</w:t>
      </w:r>
      <w:proofErr w:type="gramEnd"/>
      <w:r w:rsidRPr="02C3D037">
        <w:rPr>
          <w:lang w:val="en-GB"/>
        </w:rPr>
        <w:t xml:space="preserve"> necessary to use time location of LP-SS to associated with specific SSB beam. </w:t>
      </w:r>
    </w:p>
    <w:p w14:paraId="021AC3BA" w14:textId="77777777" w:rsidR="00C41950" w:rsidRDefault="00C41950" w:rsidP="00C41950">
      <w:pPr>
        <w:rPr>
          <w:lang w:val="en-GB"/>
        </w:rPr>
      </w:pPr>
      <w:r w:rsidRPr="02C3D037">
        <w:rPr>
          <w:b/>
          <w:lang w:val="en-GB"/>
        </w:rPr>
        <w:t>Observation:</w:t>
      </w:r>
      <w:r w:rsidRPr="02C3D037">
        <w:rPr>
          <w:lang w:val="en-GB"/>
        </w:rPr>
        <w:t xml:space="preserve"> UE should be able to identify the LP-SS beam association with specific SSB index via time location association. </w:t>
      </w:r>
    </w:p>
    <w:p w14:paraId="0E05AC6A" w14:textId="65D82A02" w:rsidR="000A7C32" w:rsidRDefault="00262A13" w:rsidP="00C41950">
      <w:pPr>
        <w:rPr>
          <w:lang w:val="en-GB"/>
        </w:rPr>
      </w:pPr>
      <w:r>
        <w:t>It was agreed in RAN1#116bis that in one LO, there will be one LP-WUS MO for each beam</w:t>
      </w:r>
      <w:r w:rsidR="00800F17">
        <w:t xml:space="preserve"> (i.e. ‘</w:t>
      </w:r>
      <w:r w:rsidR="00800F17" w:rsidRPr="0027515B">
        <w:rPr>
          <w:rFonts w:ascii="Times" w:eastAsia="Batang" w:hAnsi="Times"/>
          <w:szCs w:val="20"/>
        </w:rPr>
        <w:t>N * K LP-WUS MOs, where N is the number of beams corresponding to LP-WUS</w:t>
      </w:r>
      <w:r w:rsidR="00800F17">
        <w:t>’</w:t>
      </w:r>
      <w:r>
        <w:t xml:space="preserve">. To complete the UE </w:t>
      </w:r>
      <w:r w:rsidR="00800F17">
        <w:t xml:space="preserve">beam selection, also </w:t>
      </w:r>
      <w:r>
        <w:t>LP-WUS MO association would need to be determined</w:t>
      </w:r>
      <w:r w:rsidR="00A2540C">
        <w:t xml:space="preserve">. </w:t>
      </w:r>
      <w:r w:rsidR="00800F17">
        <w:t>If the assumption is that UE can obtain power saving from the LP-WUS beam selection, the LP-WUS MOs (in time) would need to be associated in LP-SS/SSB beams.</w:t>
      </w:r>
    </w:p>
    <w:p w14:paraId="180ECCC5" w14:textId="19593A2D" w:rsidR="00A2540C" w:rsidRPr="0027515B" w:rsidRDefault="00800F17" w:rsidP="00C41950">
      <w:pPr>
        <w:rPr>
          <w:lang w:val="en-GB"/>
        </w:rPr>
      </w:pPr>
      <w:r w:rsidRPr="0027515B">
        <w:rPr>
          <w:b/>
        </w:rPr>
        <w:t>Observation:</w:t>
      </w:r>
      <w:r w:rsidRPr="0027515B">
        <w:t xml:space="preserve"> </w:t>
      </w:r>
      <w:r>
        <w:t>To close the loop in UE LP-WUS beam selection, LP-WUS MOs association to LP-SS/SSB beam should be identifiable via time location association</w:t>
      </w:r>
      <w:r w:rsidRPr="0027515B">
        <w:t>.</w:t>
      </w:r>
    </w:p>
    <w:p w14:paraId="3994CACC" w14:textId="259F0FA7" w:rsidR="007D6006" w:rsidRPr="0027515B" w:rsidRDefault="007F7099" w:rsidP="00056E48">
      <w:pPr>
        <w:rPr>
          <w:bCs/>
        </w:rPr>
      </w:pPr>
      <w:r w:rsidRPr="0027515B">
        <w:rPr>
          <w:b/>
          <w:bCs/>
        </w:rPr>
        <w:t xml:space="preserve">Proposal: Define </w:t>
      </w:r>
      <w:r>
        <w:rPr>
          <w:b/>
          <w:bCs/>
        </w:rPr>
        <w:t>that</w:t>
      </w:r>
      <w:r w:rsidR="00F46941">
        <w:rPr>
          <w:b/>
          <w:bCs/>
        </w:rPr>
        <w:t xml:space="preserve"> there is one-to-one association between</w:t>
      </w:r>
      <w:r>
        <w:rPr>
          <w:b/>
          <w:bCs/>
        </w:rPr>
        <w:t xml:space="preserve"> LP-SS and LP-WUS MO time locations </w:t>
      </w:r>
      <w:r w:rsidR="00F46941">
        <w:rPr>
          <w:b/>
          <w:bCs/>
        </w:rPr>
        <w:t xml:space="preserve">and SSB </w:t>
      </w:r>
      <w:r>
        <w:rPr>
          <w:b/>
          <w:bCs/>
        </w:rPr>
        <w:t>beam</w:t>
      </w:r>
      <w:r w:rsidR="00F46941">
        <w:rPr>
          <w:b/>
          <w:bCs/>
        </w:rPr>
        <w:t>s</w:t>
      </w:r>
      <w:r>
        <w:rPr>
          <w:b/>
          <w:bCs/>
        </w:rPr>
        <w:t>.</w:t>
      </w:r>
    </w:p>
    <w:p w14:paraId="77F38BAD" w14:textId="5082DB88" w:rsidR="00056E48" w:rsidRPr="0027515B" w:rsidRDefault="00501C78" w:rsidP="00F75635">
      <w:pPr>
        <w:pStyle w:val="Heading2"/>
      </w:pPr>
      <w:r w:rsidRPr="0027515B">
        <w:t>LP-WUS content</w:t>
      </w:r>
    </w:p>
    <w:p w14:paraId="2A202B15" w14:textId="2888129D" w:rsidR="00C57525" w:rsidRPr="0027515B" w:rsidRDefault="00C57525" w:rsidP="00501C78">
      <w:pPr>
        <w:pStyle w:val="Normaltimes"/>
        <w:rPr>
          <w:lang w:val="en-GB"/>
        </w:rPr>
      </w:pPr>
      <w:r w:rsidRPr="02C3D037">
        <w:rPr>
          <w:lang w:val="en-GB"/>
        </w:rPr>
        <w:t xml:space="preserve">The LP-WUS channel design is discussed under agenda item 9.6.1 and in our contribution </w:t>
      </w:r>
      <w:r w:rsidR="000F785E" w:rsidRPr="02C3D037">
        <w:rPr>
          <w:lang w:val="en-GB"/>
        </w:rPr>
        <w:t>[2]</w:t>
      </w:r>
      <w:r w:rsidRPr="02C3D037">
        <w:rPr>
          <w:lang w:val="en-GB"/>
        </w:rPr>
        <w:t xml:space="preserve">. In this section we consider the information content related assumptions and requirements that can be made from IDLE/Inactive mode perspective. As noted in WID, the IDLE/Inactive mode operation should </w:t>
      </w:r>
      <w:proofErr w:type="gramStart"/>
      <w:r w:rsidRPr="02C3D037">
        <w:rPr>
          <w:lang w:val="en-GB"/>
        </w:rPr>
        <w:t>prioritized</w:t>
      </w:r>
      <w:proofErr w:type="gramEnd"/>
      <w:r w:rsidRPr="02C3D037">
        <w:rPr>
          <w:lang w:val="en-GB"/>
        </w:rPr>
        <w:t xml:space="preserve"> on the design over Connected mode operation. </w:t>
      </w:r>
    </w:p>
    <w:p w14:paraId="551F3D65" w14:textId="77659BBA" w:rsidR="009278A6" w:rsidRPr="0027515B" w:rsidRDefault="00C57525" w:rsidP="00501C78">
      <w:pPr>
        <w:pStyle w:val="Normaltimes"/>
      </w:pPr>
      <w:r w:rsidRPr="0027515B">
        <w:t>Now the WID o</w:t>
      </w:r>
      <w:r w:rsidR="00501C78" w:rsidRPr="0027515B">
        <w:t xml:space="preserve">bjective defines that sub-grouping is to be supported </w:t>
      </w:r>
      <w:r w:rsidRPr="0027515B">
        <w:t>for the IDLE/Inactive mode operation</w:t>
      </w:r>
      <w:r w:rsidR="00501C78" w:rsidRPr="0027515B">
        <w:t>.</w:t>
      </w:r>
      <w:r w:rsidRPr="0027515B">
        <w:t xml:space="preserve"> This results direct question for the number of sub-groups that would need to be supported per PO. In Rel-17 </w:t>
      </w:r>
      <w:r w:rsidRPr="0027515B">
        <w:lastRenderedPageBreak/>
        <w:t>PEI operation the number of sub-groups per P</w:t>
      </w:r>
      <w:r w:rsidR="00741BA5" w:rsidRPr="0027515B">
        <w:t>O</w:t>
      </w:r>
      <w:r w:rsidRPr="0027515B">
        <w:t xml:space="preserve"> can be configured (</w:t>
      </w:r>
      <w:proofErr w:type="spellStart"/>
      <w:r w:rsidRPr="0027515B">
        <w:rPr>
          <w:i/>
        </w:rPr>
        <w:t>subgroupsNumPerPO</w:t>
      </w:r>
      <w:proofErr w:type="spellEnd"/>
      <w:r w:rsidRPr="0027515B">
        <w:t>) from 1 to 8.</w:t>
      </w:r>
      <w:r w:rsidR="00741BA5" w:rsidRPr="0027515B">
        <w:t xml:space="preserve"> </w:t>
      </w:r>
      <w:r w:rsidR="009278A6" w:rsidRPr="0027515B">
        <w:t xml:space="preserve">It was concluded </w:t>
      </w:r>
      <w:r w:rsidR="002C34C7" w:rsidRPr="0027515B">
        <w:t>in</w:t>
      </w:r>
      <w:r w:rsidR="009278A6" w:rsidRPr="0027515B">
        <w:t xml:space="preserve"> RAN1</w:t>
      </w:r>
      <w:r w:rsidR="002C34C7" w:rsidRPr="0027515B">
        <w:t>#116bis</w:t>
      </w:r>
      <w:r w:rsidR="009278A6" w:rsidRPr="0027515B">
        <w:t xml:space="preserve"> that the mapping of UE ID to sub-group ID is left to RAN2:</w:t>
      </w:r>
    </w:p>
    <w:tbl>
      <w:tblPr>
        <w:tblStyle w:val="TableGrid"/>
        <w:tblW w:w="0" w:type="auto"/>
        <w:tblLook w:val="04A0" w:firstRow="1" w:lastRow="0" w:firstColumn="1" w:lastColumn="0" w:noHBand="0" w:noVBand="1"/>
      </w:tblPr>
      <w:tblGrid>
        <w:gridCol w:w="9629"/>
      </w:tblGrid>
      <w:tr w:rsidR="009278A6" w:rsidRPr="0027515B" w14:paraId="7E8782EA" w14:textId="77777777" w:rsidTr="009278A6">
        <w:tc>
          <w:tcPr>
            <w:tcW w:w="9629" w:type="dxa"/>
          </w:tcPr>
          <w:p w14:paraId="26F00454" w14:textId="77777777" w:rsidR="009278A6" w:rsidRPr="0027515B" w:rsidRDefault="009278A6" w:rsidP="009278A6">
            <w:pPr>
              <w:spacing w:after="0" w:line="240" w:lineRule="auto"/>
              <w:rPr>
                <w:rFonts w:eastAsia="Batang"/>
                <w:b/>
                <w:bCs/>
                <w:szCs w:val="20"/>
              </w:rPr>
            </w:pPr>
            <w:r w:rsidRPr="0027515B">
              <w:rPr>
                <w:rFonts w:eastAsia="Batang"/>
                <w:b/>
                <w:bCs/>
                <w:szCs w:val="20"/>
              </w:rPr>
              <w:t>Conclusion</w:t>
            </w:r>
          </w:p>
          <w:p w14:paraId="1E355195" w14:textId="22DFF441" w:rsidR="009278A6" w:rsidRPr="0027515B" w:rsidRDefault="009278A6" w:rsidP="009278A6">
            <w:pPr>
              <w:spacing w:after="0" w:line="240" w:lineRule="auto"/>
              <w:rPr>
                <w:rFonts w:eastAsia="Batang"/>
                <w:szCs w:val="20"/>
              </w:rPr>
            </w:pPr>
            <w:r w:rsidRPr="0027515B">
              <w:rPr>
                <w:rFonts w:eastAsia="Batang"/>
                <w:szCs w:val="20"/>
              </w:rPr>
              <w:t>For idle/inactive mode, how to map a UE to a subgroup ID for LP-WUS is left to RAN2 to decide.</w:t>
            </w:r>
          </w:p>
        </w:tc>
      </w:tr>
    </w:tbl>
    <w:p w14:paraId="356515A4" w14:textId="77777777" w:rsidR="009278A6" w:rsidRPr="0027515B" w:rsidRDefault="009278A6" w:rsidP="00501C78">
      <w:pPr>
        <w:pStyle w:val="Normaltimes"/>
        <w:rPr>
          <w:bCs/>
        </w:rPr>
      </w:pPr>
    </w:p>
    <w:p w14:paraId="1C1A71A8" w14:textId="647CF851" w:rsidR="00A84E3A" w:rsidRPr="0027515B" w:rsidRDefault="00A84E3A" w:rsidP="00501C78">
      <w:pPr>
        <w:pStyle w:val="Normaltimes"/>
        <w:rPr>
          <w:bCs/>
        </w:rPr>
      </w:pPr>
      <w:r w:rsidRPr="0027515B">
        <w:rPr>
          <w:bCs/>
        </w:rPr>
        <w:t>In RAN1#117 it was further agreed to narrow down the possible range:</w:t>
      </w:r>
    </w:p>
    <w:tbl>
      <w:tblPr>
        <w:tblStyle w:val="TableGrid"/>
        <w:tblW w:w="0" w:type="auto"/>
        <w:tblLook w:val="04A0" w:firstRow="1" w:lastRow="0" w:firstColumn="1" w:lastColumn="0" w:noHBand="0" w:noVBand="1"/>
      </w:tblPr>
      <w:tblGrid>
        <w:gridCol w:w="9629"/>
      </w:tblGrid>
      <w:tr w:rsidR="00A84E3A" w:rsidRPr="0027515B" w14:paraId="02AAE9CA" w14:textId="77777777" w:rsidTr="00A84E3A">
        <w:tc>
          <w:tcPr>
            <w:tcW w:w="9629" w:type="dxa"/>
          </w:tcPr>
          <w:p w14:paraId="321DB283" w14:textId="77777777" w:rsidR="00A84E3A" w:rsidRPr="0027515B" w:rsidRDefault="00A84E3A" w:rsidP="00A84E3A">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38562B0D" w14:textId="77777777" w:rsidR="00A84E3A" w:rsidRPr="0027515B" w:rsidRDefault="00A84E3A" w:rsidP="00A84E3A">
            <w:pPr>
              <w:spacing w:after="0" w:line="240" w:lineRule="auto"/>
              <w:rPr>
                <w:rFonts w:ascii="Times" w:eastAsia="Batang" w:hAnsi="Times"/>
                <w:szCs w:val="20"/>
              </w:rPr>
            </w:pPr>
            <w:r w:rsidRPr="0027515B">
              <w:rPr>
                <w:rFonts w:ascii="Times" w:eastAsia="Batang" w:hAnsi="Times"/>
                <w:szCs w:val="20"/>
              </w:rPr>
              <w:t>For idle/inactive mode, the maximum number of information bits (excluding CRC) in a LP-WUS is Z, where Z &lt;= [8 or 16].</w:t>
            </w:r>
          </w:p>
          <w:p w14:paraId="5CBE54EF" w14:textId="77777777" w:rsidR="00A84E3A" w:rsidRPr="0027515B" w:rsidRDefault="00A84E3A" w:rsidP="00A84E3A">
            <w:pPr>
              <w:numPr>
                <w:ilvl w:val="0"/>
                <w:numId w:val="59"/>
              </w:numPr>
              <w:spacing w:after="0" w:line="240" w:lineRule="auto"/>
              <w:rPr>
                <w:rFonts w:ascii="Times" w:eastAsia="Malgun Gothic" w:hAnsi="Times"/>
                <w:szCs w:val="20"/>
                <w:lang w:eastAsia="x-none"/>
              </w:rPr>
            </w:pPr>
            <w:r w:rsidRPr="0027515B">
              <w:rPr>
                <w:rFonts w:ascii="Times" w:eastAsia="Batang" w:hAnsi="Times"/>
                <w:szCs w:val="20"/>
                <w:lang w:eastAsia="x-none"/>
              </w:rPr>
              <w:t>FFS the exact value of Z</w:t>
            </w:r>
          </w:p>
          <w:p w14:paraId="0CCD2C0B" w14:textId="77777777" w:rsidR="00A84E3A" w:rsidRPr="0027515B" w:rsidRDefault="00A84E3A" w:rsidP="00A84E3A">
            <w:pPr>
              <w:tabs>
                <w:tab w:val="num" w:pos="432"/>
              </w:tabs>
              <w:spacing w:after="0" w:line="240" w:lineRule="auto"/>
              <w:jc w:val="both"/>
              <w:rPr>
                <w:rFonts w:ascii="Times" w:eastAsia="Batang" w:hAnsi="Times"/>
                <w:szCs w:val="20"/>
                <w:lang w:eastAsia="x-none"/>
              </w:rPr>
            </w:pPr>
          </w:p>
          <w:p w14:paraId="361F65F5" w14:textId="77777777" w:rsidR="00A84E3A" w:rsidRPr="0027515B" w:rsidRDefault="00A84E3A" w:rsidP="00A84E3A">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6D97382D" w14:textId="77777777" w:rsidR="00A84E3A" w:rsidRPr="0027515B" w:rsidRDefault="00A84E3A" w:rsidP="00A84E3A">
            <w:pPr>
              <w:spacing w:after="0" w:line="240" w:lineRule="auto"/>
              <w:rPr>
                <w:rFonts w:ascii="Times" w:eastAsia="Batang" w:hAnsi="Times"/>
                <w:szCs w:val="20"/>
              </w:rPr>
            </w:pPr>
            <w:r w:rsidRPr="0027515B">
              <w:rPr>
                <w:rFonts w:ascii="Times" w:eastAsia="Batang" w:hAnsi="Times"/>
                <w:szCs w:val="20"/>
              </w:rPr>
              <w:t>For idle/inactive mode, the maximum number of subgroups per PO is X, where 8 &lt;= X &lt;= 256.</w:t>
            </w:r>
          </w:p>
          <w:p w14:paraId="5D52FDD2" w14:textId="77777777" w:rsidR="00A84E3A" w:rsidRPr="0027515B" w:rsidRDefault="00A84E3A" w:rsidP="00A84E3A">
            <w:pPr>
              <w:numPr>
                <w:ilvl w:val="0"/>
                <w:numId w:val="59"/>
              </w:numPr>
              <w:spacing w:after="0" w:line="240" w:lineRule="auto"/>
              <w:rPr>
                <w:rFonts w:ascii="Times" w:eastAsia="Batang" w:hAnsi="Times"/>
                <w:szCs w:val="20"/>
                <w:lang w:eastAsia="x-none"/>
              </w:rPr>
            </w:pPr>
            <w:r w:rsidRPr="0027515B">
              <w:rPr>
                <w:rFonts w:ascii="Times" w:eastAsia="Batang" w:hAnsi="Times"/>
                <w:szCs w:val="20"/>
                <w:lang w:eastAsia="x-none"/>
              </w:rPr>
              <w:t>FFS the exact value of X.</w:t>
            </w:r>
          </w:p>
          <w:p w14:paraId="48E7E0E1" w14:textId="77777777" w:rsidR="00A84E3A" w:rsidRPr="0027515B" w:rsidRDefault="00A84E3A" w:rsidP="00501C78">
            <w:pPr>
              <w:pStyle w:val="Normaltimes"/>
              <w:rPr>
                <w:bCs/>
              </w:rPr>
            </w:pPr>
          </w:p>
        </w:tc>
      </w:tr>
    </w:tbl>
    <w:p w14:paraId="6F7A74AB" w14:textId="77777777" w:rsidR="00A84E3A" w:rsidRDefault="00A84E3A" w:rsidP="00501C78">
      <w:pPr>
        <w:pStyle w:val="Normaltimes"/>
        <w:rPr>
          <w:bCs/>
        </w:rPr>
      </w:pPr>
    </w:p>
    <w:p w14:paraId="4DCEA1EB" w14:textId="79F4BE6F" w:rsidR="00BA24DE" w:rsidRDefault="00BA24DE" w:rsidP="00501C78">
      <w:pPr>
        <w:pStyle w:val="Normaltimes"/>
        <w:rPr>
          <w:bCs/>
        </w:rPr>
      </w:pPr>
      <w:r>
        <w:rPr>
          <w:bCs/>
        </w:rPr>
        <w:t xml:space="preserve">In RAN1#118, the number of sub-groups was further discussed, and all the possible options were </w:t>
      </w:r>
      <w:proofErr w:type="gramStart"/>
      <w:r>
        <w:rPr>
          <w:bCs/>
        </w:rPr>
        <w:t>listed</w:t>
      </w:r>
      <w:proofErr w:type="gramEnd"/>
      <w:r w:rsidR="007F72C3">
        <w:rPr>
          <w:bCs/>
        </w:rPr>
        <w:t xml:space="preserve"> and it was concluded to focus on the code-point based method for IDLE/Inactive mode:</w:t>
      </w:r>
    </w:p>
    <w:tbl>
      <w:tblPr>
        <w:tblStyle w:val="TableGrid"/>
        <w:tblW w:w="0" w:type="auto"/>
        <w:tblLook w:val="04A0" w:firstRow="1" w:lastRow="0" w:firstColumn="1" w:lastColumn="0" w:noHBand="0" w:noVBand="1"/>
      </w:tblPr>
      <w:tblGrid>
        <w:gridCol w:w="9629"/>
      </w:tblGrid>
      <w:tr w:rsidR="00BA24DE" w14:paraId="61BC186D" w14:textId="77777777" w:rsidTr="00BA24DE">
        <w:tc>
          <w:tcPr>
            <w:tcW w:w="9629" w:type="dxa"/>
          </w:tcPr>
          <w:p w14:paraId="39FE173E" w14:textId="77777777" w:rsidR="00BA24DE" w:rsidRPr="00BA24DE" w:rsidRDefault="00BA24DE" w:rsidP="00BA24DE">
            <w:pPr>
              <w:spacing w:after="0" w:line="240" w:lineRule="auto"/>
              <w:rPr>
                <w:rFonts w:ascii="Times" w:eastAsia="Batang" w:hAnsi="Times"/>
                <w:b/>
                <w:kern w:val="0"/>
                <w:lang w:val="en-GB"/>
                <w14:ligatures w14:val="none"/>
              </w:rPr>
            </w:pPr>
            <w:r w:rsidRPr="00BA24DE">
              <w:rPr>
                <w:rFonts w:ascii="Times" w:eastAsia="Batang" w:hAnsi="Times"/>
                <w:b/>
                <w:kern w:val="0"/>
                <w:highlight w:val="green"/>
                <w:lang w:val="en-GB"/>
                <w14:ligatures w14:val="none"/>
              </w:rPr>
              <w:t>Agreement</w:t>
            </w:r>
          </w:p>
          <w:p w14:paraId="63CE75C5" w14:textId="77777777" w:rsidR="00BA24DE" w:rsidRPr="00BA24DE" w:rsidRDefault="00BA24DE" w:rsidP="00BA24DE">
            <w:pPr>
              <w:spacing w:after="0" w:line="240" w:lineRule="auto"/>
              <w:rPr>
                <w:rFonts w:ascii="Times" w:eastAsia="Batang" w:hAnsi="Times"/>
                <w:kern w:val="0"/>
                <w:szCs w:val="20"/>
                <w:lang w:val="en-GB"/>
                <w14:ligatures w14:val="none"/>
              </w:rPr>
            </w:pPr>
            <w:r w:rsidRPr="00BA24DE">
              <w:rPr>
                <w:rFonts w:ascii="Times" w:eastAsia="Batang" w:hAnsi="Times"/>
                <w:kern w:val="0"/>
                <w:szCs w:val="20"/>
                <w:lang w:val="en-GB"/>
                <w14:ligatures w14:val="none"/>
              </w:rPr>
              <w:t xml:space="preserve">For the maximum number of subgroups per PO (X), </w:t>
            </w:r>
            <w:proofErr w:type="gramStart"/>
            <w:r w:rsidRPr="00BA24DE">
              <w:rPr>
                <w:rFonts w:ascii="Times" w:eastAsia="Batang" w:hAnsi="Times"/>
                <w:kern w:val="0"/>
                <w:szCs w:val="20"/>
                <w:lang w:val="en-GB"/>
                <w14:ligatures w14:val="none"/>
              </w:rPr>
              <w:t>down-select</w:t>
            </w:r>
            <w:proofErr w:type="gramEnd"/>
            <w:r w:rsidRPr="00BA24DE">
              <w:rPr>
                <w:rFonts w:ascii="Times" w:eastAsia="Batang" w:hAnsi="Times"/>
                <w:kern w:val="0"/>
                <w:szCs w:val="20"/>
                <w:lang w:val="en-GB"/>
                <w14:ligatures w14:val="none"/>
              </w:rPr>
              <w:t xml:space="preserve"> from the following options in RAN1#118bis:</w:t>
            </w:r>
          </w:p>
          <w:p w14:paraId="0288F504" w14:textId="77777777" w:rsidR="00BA24DE" w:rsidRPr="00BA24DE" w:rsidRDefault="00BA24DE" w:rsidP="00BA24DE">
            <w:pPr>
              <w:numPr>
                <w:ilvl w:val="0"/>
                <w:numId w:val="63"/>
              </w:numPr>
              <w:overflowPunct w:val="0"/>
              <w:autoSpaceDE w:val="0"/>
              <w:autoSpaceDN w:val="0"/>
              <w:adjustRightInd w:val="0"/>
              <w:spacing w:after="0" w:line="240" w:lineRule="auto"/>
              <w:contextualSpacing/>
              <w:jc w:val="both"/>
              <w:textAlignment w:val="baseline"/>
              <w:rPr>
                <w:rFonts w:ascii="Times" w:eastAsia="Microsoft YaHei" w:hAnsi="Times" w:cs="Times"/>
                <w:kern w:val="0"/>
                <w:lang w:val="en-GB" w:eastAsia="zh-CN"/>
                <w14:ligatures w14:val="none"/>
              </w:rPr>
            </w:pPr>
            <w:r w:rsidRPr="00BA24DE">
              <w:rPr>
                <w:rFonts w:ascii="Times" w:eastAsia="Microsoft YaHei" w:hAnsi="Times" w:cs="Times"/>
                <w:kern w:val="0"/>
                <w:lang w:val="en-GB" w:eastAsia="zh-CN"/>
                <w14:ligatures w14:val="none"/>
              </w:rPr>
              <w:t>Option 1: X = 8</w:t>
            </w:r>
          </w:p>
          <w:p w14:paraId="5B2C43E3" w14:textId="77777777" w:rsidR="00BA24DE" w:rsidRPr="00BA24DE" w:rsidRDefault="00BA24DE" w:rsidP="00BA24DE">
            <w:pPr>
              <w:numPr>
                <w:ilvl w:val="0"/>
                <w:numId w:val="63"/>
              </w:numPr>
              <w:overflowPunct w:val="0"/>
              <w:autoSpaceDE w:val="0"/>
              <w:autoSpaceDN w:val="0"/>
              <w:adjustRightInd w:val="0"/>
              <w:spacing w:after="0" w:line="240" w:lineRule="auto"/>
              <w:contextualSpacing/>
              <w:jc w:val="both"/>
              <w:textAlignment w:val="baseline"/>
              <w:rPr>
                <w:rFonts w:ascii="Times" w:eastAsia="Microsoft YaHei" w:hAnsi="Times" w:cs="Times"/>
                <w:kern w:val="0"/>
                <w:lang w:val="en-GB" w:eastAsia="zh-CN"/>
                <w14:ligatures w14:val="none"/>
              </w:rPr>
            </w:pPr>
            <w:r w:rsidRPr="00BA24DE">
              <w:rPr>
                <w:rFonts w:ascii="Times" w:eastAsia="Microsoft YaHei" w:hAnsi="Times" w:cs="Times"/>
                <w:kern w:val="0"/>
                <w:lang w:val="en-GB" w:eastAsia="zh-CN"/>
                <w14:ligatures w14:val="none"/>
              </w:rPr>
              <w:t>Option 2: X = 16</w:t>
            </w:r>
          </w:p>
          <w:p w14:paraId="4C354677" w14:textId="77777777" w:rsidR="00BA24DE" w:rsidRPr="00BA24DE" w:rsidRDefault="00BA24DE" w:rsidP="00BA24DE">
            <w:pPr>
              <w:numPr>
                <w:ilvl w:val="0"/>
                <w:numId w:val="63"/>
              </w:numPr>
              <w:overflowPunct w:val="0"/>
              <w:autoSpaceDE w:val="0"/>
              <w:autoSpaceDN w:val="0"/>
              <w:adjustRightInd w:val="0"/>
              <w:spacing w:after="0" w:line="240" w:lineRule="auto"/>
              <w:contextualSpacing/>
              <w:jc w:val="both"/>
              <w:textAlignment w:val="baseline"/>
              <w:rPr>
                <w:rFonts w:ascii="Times" w:eastAsia="Microsoft YaHei" w:hAnsi="Times" w:cs="Times"/>
                <w:kern w:val="0"/>
                <w:lang w:val="en-GB" w:eastAsia="zh-CN"/>
                <w14:ligatures w14:val="none"/>
              </w:rPr>
            </w:pPr>
            <w:r w:rsidRPr="00BA24DE">
              <w:rPr>
                <w:rFonts w:ascii="Times" w:eastAsia="Microsoft YaHei" w:hAnsi="Times" w:cs="Times"/>
                <w:kern w:val="0"/>
                <w:lang w:val="en-GB" w:eastAsia="zh-CN"/>
                <w14:ligatures w14:val="none"/>
              </w:rPr>
              <w:t>Option 3: X = 32</w:t>
            </w:r>
          </w:p>
          <w:p w14:paraId="32DD1C65" w14:textId="77777777" w:rsidR="00BA24DE" w:rsidRPr="00BA24DE" w:rsidRDefault="00BA24DE" w:rsidP="00BA24DE">
            <w:pPr>
              <w:numPr>
                <w:ilvl w:val="0"/>
                <w:numId w:val="63"/>
              </w:numPr>
              <w:overflowPunct w:val="0"/>
              <w:autoSpaceDE w:val="0"/>
              <w:autoSpaceDN w:val="0"/>
              <w:adjustRightInd w:val="0"/>
              <w:spacing w:after="0" w:line="240" w:lineRule="auto"/>
              <w:contextualSpacing/>
              <w:jc w:val="both"/>
              <w:textAlignment w:val="baseline"/>
              <w:rPr>
                <w:rFonts w:ascii="Times" w:eastAsia="Microsoft YaHei" w:hAnsi="Times" w:cs="Times"/>
                <w:kern w:val="0"/>
                <w:lang w:val="en-GB" w:eastAsia="zh-CN"/>
                <w14:ligatures w14:val="none"/>
              </w:rPr>
            </w:pPr>
            <w:r w:rsidRPr="00BA24DE">
              <w:rPr>
                <w:rFonts w:ascii="Times" w:eastAsia="Microsoft YaHei" w:hAnsi="Times" w:cs="Times"/>
                <w:kern w:val="0"/>
                <w:lang w:val="en-GB" w:eastAsia="zh-CN"/>
                <w14:ligatures w14:val="none"/>
              </w:rPr>
              <w:t>Option 4: X = 64</w:t>
            </w:r>
          </w:p>
          <w:p w14:paraId="67972E5F" w14:textId="77777777" w:rsidR="00BA24DE" w:rsidRPr="00BA24DE" w:rsidRDefault="00BA24DE" w:rsidP="00BA24DE">
            <w:pPr>
              <w:numPr>
                <w:ilvl w:val="0"/>
                <w:numId w:val="63"/>
              </w:numPr>
              <w:overflowPunct w:val="0"/>
              <w:autoSpaceDE w:val="0"/>
              <w:autoSpaceDN w:val="0"/>
              <w:adjustRightInd w:val="0"/>
              <w:spacing w:after="0" w:line="240" w:lineRule="auto"/>
              <w:contextualSpacing/>
              <w:jc w:val="both"/>
              <w:textAlignment w:val="baseline"/>
              <w:rPr>
                <w:rFonts w:ascii="Times" w:eastAsia="Microsoft YaHei" w:hAnsi="Times" w:cs="Times"/>
                <w:kern w:val="0"/>
                <w:lang w:val="en-GB" w:eastAsia="zh-CN"/>
                <w14:ligatures w14:val="none"/>
              </w:rPr>
            </w:pPr>
            <w:r w:rsidRPr="00BA24DE">
              <w:rPr>
                <w:rFonts w:ascii="Times" w:eastAsia="Microsoft YaHei" w:hAnsi="Times" w:cs="Times"/>
                <w:kern w:val="0"/>
                <w:lang w:val="en-GB" w:eastAsia="zh-CN"/>
                <w14:ligatures w14:val="none"/>
              </w:rPr>
              <w:t>Option 5: X = 128</w:t>
            </w:r>
          </w:p>
          <w:p w14:paraId="2DDAF0FE" w14:textId="77777777" w:rsidR="00BA24DE" w:rsidRPr="00BA24DE" w:rsidRDefault="00BA24DE" w:rsidP="00BA24DE">
            <w:pPr>
              <w:numPr>
                <w:ilvl w:val="0"/>
                <w:numId w:val="63"/>
              </w:numPr>
              <w:overflowPunct w:val="0"/>
              <w:autoSpaceDE w:val="0"/>
              <w:autoSpaceDN w:val="0"/>
              <w:adjustRightInd w:val="0"/>
              <w:spacing w:after="0" w:line="240" w:lineRule="auto"/>
              <w:contextualSpacing/>
              <w:jc w:val="both"/>
              <w:textAlignment w:val="baseline"/>
              <w:rPr>
                <w:rFonts w:ascii="Times" w:eastAsia="Microsoft YaHei" w:hAnsi="Times" w:cs="Times"/>
                <w:kern w:val="0"/>
                <w:lang w:val="en-GB" w:eastAsia="zh-CN"/>
                <w14:ligatures w14:val="none"/>
              </w:rPr>
            </w:pPr>
            <w:r w:rsidRPr="00BA24DE">
              <w:rPr>
                <w:rFonts w:ascii="Times" w:eastAsia="Microsoft YaHei" w:hAnsi="Times" w:cs="Times"/>
                <w:kern w:val="0"/>
                <w:lang w:val="en-GB" w:eastAsia="zh-CN"/>
                <w14:ligatures w14:val="none"/>
              </w:rPr>
              <w:t>Option 6: X = 256</w:t>
            </w:r>
          </w:p>
          <w:p w14:paraId="435C0B20" w14:textId="77777777" w:rsidR="00BA24DE" w:rsidRPr="00BA24DE" w:rsidRDefault="00BA24DE" w:rsidP="00BA24DE">
            <w:pPr>
              <w:spacing w:after="0" w:line="240" w:lineRule="auto"/>
              <w:rPr>
                <w:rFonts w:ascii="Times" w:eastAsia="DengXian" w:hAnsi="Times"/>
                <w:kern w:val="0"/>
                <w:lang w:val="en-GB" w:eastAsia="zh-CN" w:bidi="ar"/>
                <w14:ligatures w14:val="none"/>
              </w:rPr>
            </w:pPr>
            <w:r w:rsidRPr="00BA24DE">
              <w:rPr>
                <w:rFonts w:ascii="Times" w:eastAsia="DengXian" w:hAnsi="Times"/>
                <w:kern w:val="0"/>
                <w:lang w:val="en-GB" w:eastAsia="zh-CN" w:bidi="ar"/>
                <w14:ligatures w14:val="none"/>
              </w:rPr>
              <w:t xml:space="preserve">For decision in RAN1#118bis, companies are encouraged to provide the </w:t>
            </w:r>
            <w:r w:rsidRPr="00BA24DE">
              <w:rPr>
                <w:rFonts w:ascii="Times" w:eastAsia="Batang" w:hAnsi="Times"/>
                <w:kern w:val="0"/>
                <w:szCs w:val="20"/>
                <w:lang w:val="en-GB"/>
                <w14:ligatures w14:val="none"/>
              </w:rPr>
              <w:t>maximum number of information bits per LP-WUS (Z), the number of OFDM symbols occupied by LP-WUS per MO, the number of MOs for their preferred option.</w:t>
            </w:r>
          </w:p>
          <w:p w14:paraId="333D5879" w14:textId="77777777" w:rsidR="007F72C3" w:rsidRPr="007F72C3" w:rsidRDefault="007F72C3" w:rsidP="007F72C3">
            <w:pPr>
              <w:spacing w:after="0" w:line="240" w:lineRule="auto"/>
              <w:rPr>
                <w:rFonts w:ascii="Times" w:eastAsia="Batang" w:hAnsi="Times" w:cs="Times"/>
                <w:b/>
                <w:kern w:val="0"/>
                <w:highlight w:val="green"/>
                <w:lang w:val="en-GB" w:eastAsia="x-none"/>
                <w14:ligatures w14:val="none"/>
              </w:rPr>
            </w:pPr>
            <w:r w:rsidRPr="007F72C3">
              <w:rPr>
                <w:rFonts w:ascii="Times" w:eastAsia="Batang" w:hAnsi="Times" w:cs="Times"/>
                <w:b/>
                <w:kern w:val="0"/>
                <w:highlight w:val="green"/>
                <w:lang w:val="en-GB" w:eastAsia="x-none"/>
                <w14:ligatures w14:val="none"/>
              </w:rPr>
              <w:t>Agreement</w:t>
            </w:r>
          </w:p>
          <w:p w14:paraId="5377E27D" w14:textId="77777777" w:rsidR="007F72C3" w:rsidRPr="007F72C3" w:rsidRDefault="007F72C3" w:rsidP="007F72C3">
            <w:pPr>
              <w:spacing w:after="0" w:line="240" w:lineRule="auto"/>
              <w:rPr>
                <w:rFonts w:ascii="Times" w:eastAsia="Batang" w:hAnsi="Times"/>
                <w:kern w:val="0"/>
                <w:lang w:val="en-GB" w:eastAsia="x-none"/>
                <w14:ligatures w14:val="none"/>
              </w:rPr>
            </w:pPr>
            <w:r w:rsidRPr="007F72C3">
              <w:rPr>
                <w:rFonts w:ascii="Times" w:eastAsia="Batang" w:hAnsi="Times"/>
                <w:kern w:val="0"/>
                <w:lang w:val="en-GB" w:eastAsia="x-none"/>
                <w14:ligatures w14:val="none"/>
              </w:rPr>
              <w:t xml:space="preserve">For RRC idle/inactive state, </w:t>
            </w:r>
            <w:r w:rsidRPr="007F72C3">
              <w:rPr>
                <w:rFonts w:ascii="Times" w:eastAsia="Batang" w:hAnsi="Times" w:hint="eastAsia"/>
                <w:kern w:val="0"/>
                <w:lang w:val="en-GB" w:eastAsia="x-none"/>
                <w14:ligatures w14:val="none"/>
              </w:rPr>
              <w:t xml:space="preserve">support </w:t>
            </w:r>
            <w:r w:rsidRPr="007F72C3">
              <w:rPr>
                <w:rFonts w:ascii="Times" w:eastAsia="Batang" w:hAnsi="Times"/>
                <w:kern w:val="0"/>
                <w:lang w:val="en-GB" w:eastAsia="x-none"/>
                <w14:ligatures w14:val="none"/>
              </w:rPr>
              <w:t>the following option for at least indicating subgroup information using LP-WUS</w:t>
            </w:r>
            <w:r w:rsidRPr="007F72C3">
              <w:rPr>
                <w:rFonts w:ascii="Times" w:eastAsia="Batang" w:hAnsi="Times" w:hint="eastAsia"/>
                <w:kern w:val="0"/>
                <w:lang w:val="en-GB" w:eastAsia="x-none"/>
                <w14:ligatures w14:val="none"/>
              </w:rPr>
              <w:t>:</w:t>
            </w:r>
          </w:p>
          <w:p w14:paraId="3938A8A8" w14:textId="77777777" w:rsidR="007F72C3" w:rsidRPr="007F72C3" w:rsidRDefault="007F72C3" w:rsidP="007F72C3">
            <w:pPr>
              <w:numPr>
                <w:ilvl w:val="0"/>
                <w:numId w:val="58"/>
              </w:numPr>
              <w:spacing w:after="0" w:line="240" w:lineRule="auto"/>
              <w:rPr>
                <w:rFonts w:eastAsia="Batang"/>
                <w:kern w:val="0"/>
                <w:lang w:val="en-GB"/>
                <w14:ligatures w14:val="none"/>
              </w:rPr>
            </w:pPr>
            <w:r w:rsidRPr="007F72C3">
              <w:rPr>
                <w:rFonts w:eastAsia="Batang"/>
                <w:kern w:val="0"/>
                <w:lang w:val="en-GB"/>
                <w14:ligatures w14:val="none"/>
              </w:rPr>
              <w:t>Option 2: A LP-WUS indicates a codepoint value corresponding to one or more subgroup(s) from N subgroups for</w:t>
            </w:r>
            <w:r w:rsidRPr="007F72C3">
              <w:rPr>
                <w:rFonts w:ascii="Times" w:eastAsia="Batang" w:hAnsi="Times"/>
                <w:kern w:val="0"/>
                <w:lang w:val="en-GB"/>
                <w14:ligatures w14:val="none"/>
              </w:rPr>
              <w:t xml:space="preserve"> </w:t>
            </w:r>
            <w:r w:rsidRPr="007F72C3">
              <w:rPr>
                <w:rFonts w:eastAsia="Batang"/>
                <w:kern w:val="0"/>
                <w:lang w:val="en-GB"/>
                <w14:ligatures w14:val="none"/>
              </w:rPr>
              <w:t>part of, one or more POs</w:t>
            </w:r>
          </w:p>
          <w:p w14:paraId="4DAB074D" w14:textId="77777777" w:rsidR="007F72C3" w:rsidRPr="007F72C3" w:rsidRDefault="007F72C3" w:rsidP="007F72C3">
            <w:pPr>
              <w:numPr>
                <w:ilvl w:val="1"/>
                <w:numId w:val="58"/>
              </w:numPr>
              <w:spacing w:after="0" w:line="240" w:lineRule="auto"/>
              <w:rPr>
                <w:rFonts w:eastAsia="Batang"/>
                <w:kern w:val="0"/>
                <w:lang w:val="en-GB"/>
                <w14:ligatures w14:val="none"/>
              </w:rPr>
            </w:pPr>
            <w:r w:rsidRPr="007F72C3">
              <w:rPr>
                <w:rFonts w:eastAsia="Batang"/>
                <w:kern w:val="0"/>
                <w:lang w:val="en-GB"/>
                <w14:ligatures w14:val="none"/>
              </w:rPr>
              <w:t>UE monitoring one or more MOs (up to X MOs) for the same beam within an LO is supported</w:t>
            </w:r>
          </w:p>
          <w:p w14:paraId="3543FFBF" w14:textId="77777777" w:rsidR="007F72C3" w:rsidRPr="007F72C3" w:rsidRDefault="007F72C3" w:rsidP="007F72C3">
            <w:pPr>
              <w:numPr>
                <w:ilvl w:val="2"/>
                <w:numId w:val="58"/>
              </w:numPr>
              <w:spacing w:after="0" w:line="240" w:lineRule="auto"/>
              <w:rPr>
                <w:rFonts w:eastAsia="Batang"/>
                <w:kern w:val="0"/>
                <w:lang w:val="en-GB"/>
                <w14:ligatures w14:val="none"/>
              </w:rPr>
            </w:pPr>
            <w:r w:rsidRPr="007F72C3">
              <w:rPr>
                <w:rFonts w:eastAsia="Batang"/>
                <w:kern w:val="0"/>
                <w:lang w:val="en-GB"/>
                <w14:ligatures w14:val="none"/>
              </w:rPr>
              <w:t>Value of X is larger than 1. FFS on additional details of X.</w:t>
            </w:r>
          </w:p>
          <w:p w14:paraId="51AC801F" w14:textId="77777777" w:rsidR="00BA24DE" w:rsidRPr="00C427CD" w:rsidRDefault="00BA24DE" w:rsidP="00501C78">
            <w:pPr>
              <w:pStyle w:val="Normaltimes"/>
              <w:rPr>
                <w:bCs/>
                <w:lang w:val="en-GB"/>
              </w:rPr>
            </w:pPr>
          </w:p>
        </w:tc>
      </w:tr>
    </w:tbl>
    <w:p w14:paraId="675972AC" w14:textId="77777777" w:rsidR="00BA24DE" w:rsidRDefault="00BA24DE" w:rsidP="00501C78">
      <w:pPr>
        <w:pStyle w:val="Normaltimes"/>
        <w:rPr>
          <w:bCs/>
        </w:rPr>
      </w:pPr>
    </w:p>
    <w:p w14:paraId="0706F2D6" w14:textId="16469D13" w:rsidR="00C427CD" w:rsidRPr="0027515B" w:rsidRDefault="00C427CD" w:rsidP="00501C78">
      <w:pPr>
        <w:pStyle w:val="Normaltimes"/>
        <w:rPr>
          <w:bCs/>
        </w:rPr>
      </w:pPr>
      <w:proofErr w:type="gramStart"/>
      <w:r>
        <w:rPr>
          <w:bCs/>
        </w:rPr>
        <w:t>Next</w:t>
      </w:r>
      <w:proofErr w:type="gramEnd"/>
      <w:r>
        <w:rPr>
          <w:bCs/>
        </w:rPr>
        <w:t xml:space="preserve"> we present some analysis for the number of sub-groups.</w:t>
      </w:r>
    </w:p>
    <w:p w14:paraId="57A762BA" w14:textId="2FA0D532" w:rsidR="005041EB" w:rsidRDefault="00B73B7A" w:rsidP="00233B98">
      <w:pPr>
        <w:pStyle w:val="Normaltimes"/>
        <w:jc w:val="center"/>
        <w:rPr>
          <w:bCs/>
        </w:rPr>
      </w:pPr>
      <w:r>
        <w:rPr>
          <w:bCs/>
          <w:noProof/>
        </w:rPr>
        <w:lastRenderedPageBreak/>
        <w:drawing>
          <wp:inline distT="0" distB="0" distL="0" distR="0" wp14:anchorId="628885D8" wp14:editId="20D0051F">
            <wp:extent cx="4575600" cy="3434400"/>
            <wp:effectExtent l="0" t="0" r="0" b="0"/>
            <wp:docPr id="9986130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5600" cy="3434400"/>
                    </a:xfrm>
                    <a:prstGeom prst="rect">
                      <a:avLst/>
                    </a:prstGeom>
                    <a:noFill/>
                  </pic:spPr>
                </pic:pic>
              </a:graphicData>
            </a:graphic>
          </wp:inline>
        </w:drawing>
      </w:r>
    </w:p>
    <w:p w14:paraId="002A9966" w14:textId="4CBF221A" w:rsidR="007F72C3" w:rsidRDefault="007F72C3" w:rsidP="007F72C3">
      <w:pPr>
        <w:pStyle w:val="Normaltimes"/>
        <w:jc w:val="center"/>
        <w:rPr>
          <w:bCs/>
        </w:rPr>
      </w:pPr>
      <w:bookmarkStart w:id="8" w:name="_Ref178869556"/>
      <w:r w:rsidRPr="0027515B">
        <w:t xml:space="preserve">Figure </w:t>
      </w:r>
      <w:r w:rsidRPr="0027515B">
        <w:fldChar w:fldCharType="begin"/>
      </w:r>
      <w:r w:rsidRPr="0027515B">
        <w:instrText xml:space="preserve"> SEQ Figure \* ARABIC </w:instrText>
      </w:r>
      <w:r w:rsidRPr="0027515B">
        <w:fldChar w:fldCharType="separate"/>
      </w:r>
      <w:r w:rsidR="00F62320">
        <w:rPr>
          <w:noProof/>
        </w:rPr>
        <w:t>2</w:t>
      </w:r>
      <w:r w:rsidRPr="0027515B">
        <w:fldChar w:fldCharType="end"/>
      </w:r>
      <w:bookmarkEnd w:id="8"/>
      <w:r w:rsidRPr="0027515B">
        <w:rPr>
          <w:bCs/>
        </w:rPr>
        <w:t>:</w:t>
      </w:r>
      <w:r w:rsidRPr="0027515B">
        <w:t xml:space="preserve"> </w:t>
      </w:r>
      <w:r>
        <w:t xml:space="preserve">Total wake-up probability for </w:t>
      </w:r>
      <w:r w:rsidR="005C6B78">
        <w:t>paging probability of 0.01% for LP-WUS size of 8 and 16 bits</w:t>
      </w:r>
    </w:p>
    <w:p w14:paraId="03C3DA96" w14:textId="77777777" w:rsidR="007F72C3" w:rsidRDefault="007F72C3" w:rsidP="00501C78">
      <w:pPr>
        <w:pStyle w:val="Normaltimes"/>
        <w:rPr>
          <w:bCs/>
        </w:rPr>
      </w:pPr>
    </w:p>
    <w:p w14:paraId="0A45308F" w14:textId="77777777" w:rsidR="007F72C3" w:rsidRDefault="007F72C3" w:rsidP="00501C78">
      <w:pPr>
        <w:pStyle w:val="Normaltimes"/>
        <w:rPr>
          <w:bCs/>
        </w:rPr>
      </w:pPr>
    </w:p>
    <w:p w14:paraId="076455DD" w14:textId="0E8F58B9" w:rsidR="00A54BA8" w:rsidRDefault="00B73B7A" w:rsidP="00233B98">
      <w:pPr>
        <w:pStyle w:val="Normaltimes"/>
        <w:jc w:val="center"/>
        <w:rPr>
          <w:bCs/>
        </w:rPr>
      </w:pPr>
      <w:r>
        <w:rPr>
          <w:bCs/>
          <w:noProof/>
        </w:rPr>
        <w:drawing>
          <wp:inline distT="0" distB="0" distL="0" distR="0" wp14:anchorId="75849899" wp14:editId="4EA48D73">
            <wp:extent cx="4575600" cy="3434400"/>
            <wp:effectExtent l="0" t="0" r="0" b="0"/>
            <wp:docPr id="2218944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5600" cy="3434400"/>
                    </a:xfrm>
                    <a:prstGeom prst="rect">
                      <a:avLst/>
                    </a:prstGeom>
                    <a:noFill/>
                  </pic:spPr>
                </pic:pic>
              </a:graphicData>
            </a:graphic>
          </wp:inline>
        </w:drawing>
      </w:r>
    </w:p>
    <w:p w14:paraId="44FCAABC" w14:textId="1C8D5588" w:rsidR="00A54BA8" w:rsidRDefault="007F72C3" w:rsidP="00233B98">
      <w:pPr>
        <w:pStyle w:val="Normaltimes"/>
        <w:jc w:val="center"/>
        <w:rPr>
          <w:bCs/>
        </w:rPr>
      </w:pPr>
      <w:bookmarkStart w:id="9" w:name="_Ref178869564"/>
      <w:r w:rsidRPr="0027515B">
        <w:t xml:space="preserve">Figure </w:t>
      </w:r>
      <w:r w:rsidRPr="0027515B">
        <w:fldChar w:fldCharType="begin"/>
      </w:r>
      <w:r w:rsidRPr="0027515B">
        <w:instrText xml:space="preserve"> SEQ Figure \* ARABIC </w:instrText>
      </w:r>
      <w:r w:rsidRPr="0027515B">
        <w:fldChar w:fldCharType="separate"/>
      </w:r>
      <w:r w:rsidR="00F62320">
        <w:rPr>
          <w:noProof/>
        </w:rPr>
        <w:t>3</w:t>
      </w:r>
      <w:r w:rsidRPr="0027515B">
        <w:fldChar w:fldCharType="end"/>
      </w:r>
      <w:bookmarkEnd w:id="9"/>
      <w:r w:rsidRPr="0027515B">
        <w:rPr>
          <w:bCs/>
        </w:rPr>
        <w:t>:</w:t>
      </w:r>
      <w:r w:rsidRPr="0027515B">
        <w:t xml:space="preserve"> </w:t>
      </w:r>
      <w:r>
        <w:t xml:space="preserve">Total wake-up probability </w:t>
      </w:r>
      <w:r w:rsidR="005C6B78">
        <w:t>for paging probability of 0.1% for LP-WUS size of 8 and 16 bits</w:t>
      </w:r>
    </w:p>
    <w:p w14:paraId="20164953" w14:textId="77777777" w:rsidR="00A54BA8" w:rsidRDefault="00A54BA8" w:rsidP="00501C78">
      <w:pPr>
        <w:pStyle w:val="Normaltimes"/>
        <w:rPr>
          <w:bCs/>
        </w:rPr>
      </w:pPr>
    </w:p>
    <w:p w14:paraId="19A02DDF" w14:textId="2D152334" w:rsidR="005C6B78" w:rsidRDefault="00B73B7A" w:rsidP="005C6B78">
      <w:pPr>
        <w:pStyle w:val="Normaltimes"/>
        <w:jc w:val="center"/>
        <w:rPr>
          <w:bCs/>
        </w:rPr>
      </w:pPr>
      <w:r>
        <w:rPr>
          <w:bCs/>
          <w:noProof/>
        </w:rPr>
        <w:lastRenderedPageBreak/>
        <w:drawing>
          <wp:inline distT="0" distB="0" distL="0" distR="0" wp14:anchorId="7B141963" wp14:editId="53C92DAF">
            <wp:extent cx="4575600" cy="3434400"/>
            <wp:effectExtent l="0" t="0" r="0" b="0"/>
            <wp:docPr id="18468174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5600" cy="3434400"/>
                    </a:xfrm>
                    <a:prstGeom prst="rect">
                      <a:avLst/>
                    </a:prstGeom>
                    <a:noFill/>
                  </pic:spPr>
                </pic:pic>
              </a:graphicData>
            </a:graphic>
          </wp:inline>
        </w:drawing>
      </w:r>
    </w:p>
    <w:p w14:paraId="310C8FB1" w14:textId="674959DC" w:rsidR="005C6B78" w:rsidRDefault="005C6B78" w:rsidP="005C6B78">
      <w:pPr>
        <w:pStyle w:val="Normaltimes"/>
        <w:jc w:val="center"/>
        <w:rPr>
          <w:bCs/>
        </w:rPr>
      </w:pPr>
      <w:bookmarkStart w:id="10" w:name="_Ref178869567"/>
      <w:r w:rsidRPr="0027515B">
        <w:t xml:space="preserve">Figure </w:t>
      </w:r>
      <w:r w:rsidRPr="0027515B">
        <w:fldChar w:fldCharType="begin"/>
      </w:r>
      <w:r w:rsidRPr="0027515B">
        <w:instrText xml:space="preserve"> SEQ Figure \* ARABIC </w:instrText>
      </w:r>
      <w:r w:rsidRPr="0027515B">
        <w:fldChar w:fldCharType="separate"/>
      </w:r>
      <w:r w:rsidR="00F62320">
        <w:rPr>
          <w:noProof/>
        </w:rPr>
        <w:t>4</w:t>
      </w:r>
      <w:r w:rsidRPr="0027515B">
        <w:fldChar w:fldCharType="end"/>
      </w:r>
      <w:bookmarkEnd w:id="10"/>
      <w:r w:rsidRPr="0027515B">
        <w:rPr>
          <w:bCs/>
        </w:rPr>
        <w:t>:</w:t>
      </w:r>
      <w:r w:rsidRPr="0027515B">
        <w:t xml:space="preserve"> </w:t>
      </w:r>
      <w:r>
        <w:t>Total wake-up probability for paging probability of 1% for LP-WUS size of 8 and 16 bits</w:t>
      </w:r>
    </w:p>
    <w:p w14:paraId="0FE6A9C2" w14:textId="77777777" w:rsidR="005C6B78" w:rsidRDefault="005C6B78" w:rsidP="00501C78">
      <w:pPr>
        <w:pStyle w:val="Normaltimes"/>
        <w:rPr>
          <w:bCs/>
        </w:rPr>
      </w:pPr>
    </w:p>
    <w:p w14:paraId="780A1469" w14:textId="19671F14" w:rsidR="007F72C3" w:rsidRDefault="006C67D7" w:rsidP="00501C78">
      <w:pPr>
        <w:pStyle w:val="Normaltimes"/>
        <w:rPr>
          <w:bCs/>
        </w:rPr>
      </w:pPr>
      <w:r>
        <w:rPr>
          <w:bCs/>
        </w:rPr>
        <w:fldChar w:fldCharType="begin"/>
      </w:r>
      <w:r>
        <w:rPr>
          <w:bCs/>
        </w:rPr>
        <w:instrText xml:space="preserve"> REF _Ref178869556 \h </w:instrText>
      </w:r>
      <w:r>
        <w:rPr>
          <w:bCs/>
        </w:rPr>
      </w:r>
      <w:r>
        <w:rPr>
          <w:bCs/>
        </w:rPr>
        <w:fldChar w:fldCharType="separate"/>
      </w:r>
      <w:r w:rsidR="00F62320" w:rsidRPr="0027515B">
        <w:t xml:space="preserve">Figure </w:t>
      </w:r>
      <w:r w:rsidR="00F62320">
        <w:rPr>
          <w:noProof/>
        </w:rPr>
        <w:t>2</w:t>
      </w:r>
      <w:r>
        <w:rPr>
          <w:bCs/>
        </w:rPr>
        <w:fldChar w:fldCharType="end"/>
      </w:r>
      <w:r>
        <w:rPr>
          <w:bCs/>
        </w:rPr>
        <w:t xml:space="preserve">, </w:t>
      </w:r>
      <w:r>
        <w:rPr>
          <w:bCs/>
        </w:rPr>
        <w:fldChar w:fldCharType="begin"/>
      </w:r>
      <w:r>
        <w:rPr>
          <w:bCs/>
        </w:rPr>
        <w:instrText xml:space="preserve"> REF _Ref178869564 \h </w:instrText>
      </w:r>
      <w:r>
        <w:rPr>
          <w:bCs/>
        </w:rPr>
      </w:r>
      <w:r>
        <w:rPr>
          <w:bCs/>
        </w:rPr>
        <w:fldChar w:fldCharType="separate"/>
      </w:r>
      <w:r w:rsidR="00F62320" w:rsidRPr="0027515B">
        <w:t xml:space="preserve">Figure </w:t>
      </w:r>
      <w:r w:rsidR="00F62320">
        <w:rPr>
          <w:noProof/>
        </w:rPr>
        <w:t>3</w:t>
      </w:r>
      <w:r>
        <w:rPr>
          <w:bCs/>
        </w:rPr>
        <w:fldChar w:fldCharType="end"/>
      </w:r>
      <w:r>
        <w:rPr>
          <w:bCs/>
        </w:rPr>
        <w:t xml:space="preserve"> and </w:t>
      </w:r>
      <w:r>
        <w:rPr>
          <w:bCs/>
        </w:rPr>
        <w:fldChar w:fldCharType="begin"/>
      </w:r>
      <w:r>
        <w:rPr>
          <w:bCs/>
        </w:rPr>
        <w:instrText xml:space="preserve"> REF _Ref178869567 \h </w:instrText>
      </w:r>
      <w:r>
        <w:rPr>
          <w:bCs/>
        </w:rPr>
      </w:r>
      <w:r>
        <w:rPr>
          <w:bCs/>
        </w:rPr>
        <w:fldChar w:fldCharType="separate"/>
      </w:r>
      <w:r w:rsidR="00F62320" w:rsidRPr="0027515B">
        <w:t xml:space="preserve">Figure </w:t>
      </w:r>
      <w:r w:rsidR="00F62320">
        <w:rPr>
          <w:noProof/>
        </w:rPr>
        <w:t>4</w:t>
      </w:r>
      <w:r>
        <w:rPr>
          <w:bCs/>
        </w:rPr>
        <w:fldChar w:fldCharType="end"/>
      </w:r>
      <w:r w:rsidR="007F72C3">
        <w:rPr>
          <w:bCs/>
        </w:rPr>
        <w:t xml:space="preserve"> show the total wake-up probability evaluation </w:t>
      </w:r>
      <w:r>
        <w:rPr>
          <w:bCs/>
        </w:rPr>
        <w:t>with</w:t>
      </w:r>
      <w:r w:rsidR="007F72C3">
        <w:rPr>
          <w:bCs/>
        </w:rPr>
        <w:t xml:space="preserve"> </w:t>
      </w:r>
      <w:r>
        <w:rPr>
          <w:bCs/>
        </w:rPr>
        <w:t xml:space="preserve">number of </w:t>
      </w:r>
      <w:proofErr w:type="spellStart"/>
      <w:r>
        <w:rPr>
          <w:bCs/>
        </w:rPr>
        <w:t>UEs</w:t>
      </w:r>
      <w:proofErr w:type="spellEnd"/>
      <w:r>
        <w:rPr>
          <w:bCs/>
        </w:rPr>
        <w:t xml:space="preserve"> per PO/LP-WUS for </w:t>
      </w:r>
      <w:r w:rsidR="007F72C3">
        <w:rPr>
          <w:bCs/>
        </w:rPr>
        <w:t>different paging probabilities</w:t>
      </w:r>
      <w:r>
        <w:rPr>
          <w:bCs/>
        </w:rPr>
        <w:t>, 0.01%, 0.1% and 1%, respectively</w:t>
      </w:r>
      <w:r w:rsidR="007F72C3">
        <w:rPr>
          <w:bCs/>
        </w:rPr>
        <w:t>. This evaluation is carried out with the assumptions presented in</w:t>
      </w:r>
      <w:r>
        <w:rPr>
          <w:bCs/>
        </w:rPr>
        <w:t xml:space="preserve"> Appendix of our companion contribution</w:t>
      </w:r>
      <w:r w:rsidR="00216A72">
        <w:rPr>
          <w:bCs/>
        </w:rPr>
        <w:t xml:space="preserve"> </w:t>
      </w:r>
      <w:r w:rsidR="00810D6D">
        <w:rPr>
          <w:bCs/>
          <w:highlight w:val="yellow"/>
        </w:rPr>
        <w:fldChar w:fldCharType="begin"/>
      </w:r>
      <w:r w:rsidR="00810D6D">
        <w:rPr>
          <w:bCs/>
        </w:rPr>
        <w:instrText xml:space="preserve"> REF _Ref163116837 \r \h </w:instrText>
      </w:r>
      <w:r w:rsidR="00810D6D">
        <w:rPr>
          <w:bCs/>
          <w:highlight w:val="yellow"/>
        </w:rPr>
      </w:r>
      <w:r w:rsidR="00810D6D">
        <w:rPr>
          <w:bCs/>
          <w:highlight w:val="yellow"/>
        </w:rPr>
        <w:fldChar w:fldCharType="separate"/>
      </w:r>
      <w:r w:rsidR="00810D6D">
        <w:rPr>
          <w:bCs/>
        </w:rPr>
        <w:t>[3]</w:t>
      </w:r>
      <w:r w:rsidR="00810D6D">
        <w:rPr>
          <w:bCs/>
          <w:highlight w:val="yellow"/>
        </w:rPr>
        <w:fldChar w:fldCharType="end"/>
      </w:r>
      <w:r w:rsidR="007F72C3">
        <w:rPr>
          <w:bCs/>
        </w:rPr>
        <w:t>. I</w:t>
      </w:r>
      <w:r>
        <w:rPr>
          <w:bCs/>
        </w:rPr>
        <w:t>n</w:t>
      </w:r>
      <w:r w:rsidR="007F72C3">
        <w:rPr>
          <w:bCs/>
        </w:rPr>
        <w:t xml:space="preserve"> </w:t>
      </w:r>
      <w:proofErr w:type="gramStart"/>
      <w:r w:rsidR="007F72C3">
        <w:rPr>
          <w:bCs/>
        </w:rPr>
        <w:t>short</w:t>
      </w:r>
      <w:proofErr w:type="gramEnd"/>
      <w:r>
        <w:rPr>
          <w:bCs/>
        </w:rPr>
        <w:t xml:space="preserve"> the key assumptions are as follows</w:t>
      </w:r>
      <w:r w:rsidR="007F72C3">
        <w:rPr>
          <w:bCs/>
        </w:rPr>
        <w:t>:</w:t>
      </w:r>
    </w:p>
    <w:p w14:paraId="314F738A" w14:textId="79076CF2" w:rsidR="007F72C3" w:rsidRPr="007F72C3" w:rsidRDefault="007F72C3" w:rsidP="007F72C3">
      <w:pPr>
        <w:numPr>
          <w:ilvl w:val="0"/>
          <w:numId w:val="64"/>
        </w:numPr>
        <w:tabs>
          <w:tab w:val="left" w:pos="1440"/>
        </w:tabs>
        <w:suppressAutoHyphens/>
        <w:overflowPunct w:val="0"/>
        <w:spacing w:line="240" w:lineRule="auto"/>
        <w:ind w:right="284"/>
        <w:textAlignment w:val="baseline"/>
        <w:rPr>
          <w:rFonts w:cs="Arial"/>
          <w:lang w:val="en-GB" w:eastAsia="zh-CN"/>
        </w:rPr>
      </w:pPr>
      <w:r w:rsidRPr="007F72C3">
        <w:rPr>
          <w:rFonts w:cs="Arial"/>
          <w:lang w:val="en-GB" w:eastAsia="zh-CN"/>
        </w:rPr>
        <w:t xml:space="preserve">The number of bits used for LP-WUS is </w:t>
      </w:r>
      <w:r w:rsidR="005370C6">
        <w:rPr>
          <w:rFonts w:cs="Arial"/>
          <w:lang w:val="en-GB" w:eastAsia="zh-CN"/>
        </w:rPr>
        <w:t xml:space="preserve">either 8 or 16 bits </w:t>
      </w:r>
      <w:r w:rsidRPr="007F72C3">
        <w:rPr>
          <w:rFonts w:cs="Arial"/>
          <w:lang w:val="en-GB" w:eastAsia="zh-CN"/>
        </w:rPr>
        <w:t xml:space="preserve">for all options. </w:t>
      </w:r>
      <w:r w:rsidR="005370C6">
        <w:rPr>
          <w:rFonts w:cs="Arial"/>
          <w:lang w:val="en-GB" w:eastAsia="zh-CN"/>
        </w:rPr>
        <w:t xml:space="preserve">Evaluation was done up to </w:t>
      </w:r>
      <m:oMath>
        <m:r>
          <w:rPr>
            <w:rFonts w:ascii="Cambria Math" w:hAnsi="Cambria Math" w:cs="Arial"/>
            <w:lang w:val="en-GB" w:eastAsia="zh-CN"/>
          </w:rPr>
          <m:t>256</m:t>
        </m:r>
      </m:oMath>
      <w:r w:rsidR="005370C6" w:rsidRPr="007F72C3">
        <w:rPr>
          <w:rFonts w:cs="Arial"/>
          <w:lang w:val="en-GB" w:eastAsia="zh-CN"/>
        </w:rPr>
        <w:t xml:space="preserve"> subgroups</w:t>
      </w:r>
      <w:r w:rsidR="00810D6D">
        <w:rPr>
          <w:rFonts w:cs="Arial"/>
          <w:lang w:val="en-GB" w:eastAsia="zh-CN"/>
        </w:rPr>
        <w:t xml:space="preserve"> for results in Figure 2, 3 and 4, and to the indicated number in other figures</w:t>
      </w:r>
      <w:r w:rsidR="006C67D7">
        <w:rPr>
          <w:rFonts w:cs="Arial"/>
          <w:lang w:val="en-GB" w:eastAsia="zh-CN"/>
        </w:rPr>
        <w:t>.</w:t>
      </w:r>
      <w:r w:rsidR="005370C6" w:rsidRPr="007F72C3">
        <w:rPr>
          <w:rFonts w:cs="Arial"/>
          <w:lang w:val="en-GB" w:eastAsia="zh-CN"/>
        </w:rPr>
        <w:t xml:space="preserve">  </w:t>
      </w:r>
    </w:p>
    <w:p w14:paraId="65CF21ED" w14:textId="034B379D" w:rsidR="004D079E" w:rsidRPr="00F62320" w:rsidRDefault="007F72C3" w:rsidP="00233B98">
      <w:pPr>
        <w:pStyle w:val="ListParagraph"/>
        <w:numPr>
          <w:ilvl w:val="0"/>
          <w:numId w:val="64"/>
        </w:numPr>
      </w:pPr>
      <w:r w:rsidRPr="004D079E">
        <w:t>In the case of codepoint scheme, multiple blocks are considered with a single block as a subset of it. In this evaluation, we vary both number of subgroups</w:t>
      </w:r>
      <w:r w:rsidR="004D079E" w:rsidRPr="004D079E">
        <w:t xml:space="preserve"> (SG)</w:t>
      </w:r>
      <w:r w:rsidRPr="004D079E">
        <w:t xml:space="preserve"> per each code block</w:t>
      </w:r>
      <w:r w:rsidR="004D079E" w:rsidRPr="004D079E">
        <w:t xml:space="preserve"> </w:t>
      </w:r>
      <w:r w:rsidRPr="004D079E">
        <w:t>and the number of code blocks</w:t>
      </w:r>
      <w:r w:rsidR="004D079E" w:rsidRPr="004D079E">
        <w:t xml:space="preserve"> </w:t>
      </w:r>
      <w:r w:rsidR="004D079E" w:rsidRPr="004D079E">
        <w:t>(</w:t>
      </w:r>
      <w:proofErr w:type="spellStart"/>
      <w:r w:rsidR="004D079E" w:rsidRPr="004D079E">
        <w:t>Blk</w:t>
      </w:r>
      <w:proofErr w:type="spellEnd"/>
      <w:r w:rsidR="004D079E" w:rsidRPr="004D079E">
        <w:t>)</w:t>
      </w:r>
      <w:r w:rsidRPr="004D079E">
        <w:t xml:space="preserve"> per LP-WUS. </w:t>
      </w:r>
      <w:r w:rsidR="004D079E" w:rsidRPr="004D079E">
        <w:rPr>
          <w:szCs w:val="22"/>
        </w:rPr>
        <w:t>The combination of [SG/</w:t>
      </w:r>
      <w:proofErr w:type="spellStart"/>
      <w:r w:rsidR="004D079E" w:rsidRPr="004D079E">
        <w:rPr>
          <w:szCs w:val="22"/>
        </w:rPr>
        <w:t>Blk</w:t>
      </w:r>
      <w:proofErr w:type="spellEnd"/>
      <w:r w:rsidR="004D079E" w:rsidRPr="004D079E">
        <w:rPr>
          <w:szCs w:val="22"/>
        </w:rPr>
        <w:t>] that yields a minimum total wake-up probability, i.e., due to both false wakeups and false alarms, is indicated in the figure above/top of the bars for each considered number of UEs per PO.</w:t>
      </w:r>
    </w:p>
    <w:p w14:paraId="31ABB0AC" w14:textId="452EDB99" w:rsidR="00D869FE" w:rsidRPr="005370C6" w:rsidRDefault="007F72C3" w:rsidP="004D079E">
      <w:pPr>
        <w:numPr>
          <w:ilvl w:val="1"/>
          <w:numId w:val="64"/>
        </w:numPr>
        <w:tabs>
          <w:tab w:val="left" w:pos="1440"/>
        </w:tabs>
        <w:suppressAutoHyphens/>
        <w:overflowPunct w:val="0"/>
        <w:spacing w:line="240" w:lineRule="auto"/>
        <w:ind w:right="284"/>
        <w:textAlignment w:val="baseline"/>
        <w:rPr>
          <w:rFonts w:cs="Arial"/>
          <w:lang w:val="en-GB" w:eastAsia="zh-CN"/>
        </w:rPr>
      </w:pPr>
      <w:r w:rsidRPr="007F72C3">
        <w:rPr>
          <w:rFonts w:cs="Arial"/>
          <w:lang w:val="en-GB" w:eastAsia="zh-CN"/>
        </w:rPr>
        <w:t>As the number of code blocks increases, available number of bits for subgroup codepoint reduces</w:t>
      </w:r>
      <w:r>
        <w:rPr>
          <w:rFonts w:cs="Arial"/>
          <w:lang w:val="en-GB" w:eastAsia="zh-CN"/>
        </w:rPr>
        <w:t xml:space="preserve"> but also the number of UEs per code block is reduced.</w:t>
      </w:r>
      <w:r w:rsidRPr="007F72C3">
        <w:rPr>
          <w:rFonts w:cs="Arial"/>
          <w:lang w:val="en-GB" w:eastAsia="zh-CN"/>
        </w:rPr>
        <w:t xml:space="preserve"> </w:t>
      </w:r>
      <w:r w:rsidR="003962A3">
        <w:rPr>
          <w:rFonts w:cs="Arial"/>
          <w:lang w:val="en-GB" w:eastAsia="zh-CN"/>
        </w:rPr>
        <w:t>This will lead to increase in false detection probability (as the distance between code points is reduced).</w:t>
      </w:r>
    </w:p>
    <w:p w14:paraId="2DCDD636" w14:textId="0C9C3956" w:rsidR="00D869FE" w:rsidRPr="00F62320" w:rsidRDefault="00D869FE" w:rsidP="00233B98">
      <w:pPr>
        <w:pStyle w:val="ListParagraph"/>
        <w:numPr>
          <w:ilvl w:val="1"/>
          <w:numId w:val="64"/>
        </w:numPr>
      </w:pPr>
      <w:r w:rsidRPr="00D869FE">
        <w:t xml:space="preserve">One LP-WUS is assumed to contain one or more code blocks, to which the UEs are segmented. This </w:t>
      </w:r>
      <w:r w:rsidR="003962A3">
        <w:t xml:space="preserve">will </w:t>
      </w:r>
      <w:r w:rsidRPr="00D869FE">
        <w:t>limit the false alarm probability due to limited indication flexibility with code point based approach</w:t>
      </w:r>
      <w:r w:rsidR="003962A3">
        <w:t>.</w:t>
      </w:r>
      <w:r w:rsidRPr="00D869FE">
        <w:t xml:space="preserve"> </w:t>
      </w:r>
    </w:p>
    <w:p w14:paraId="35E4B665" w14:textId="234DAADE" w:rsidR="007F72C3" w:rsidRPr="007F72C3" w:rsidRDefault="007F72C3" w:rsidP="007F72C3">
      <w:pPr>
        <w:numPr>
          <w:ilvl w:val="0"/>
          <w:numId w:val="64"/>
        </w:numPr>
        <w:tabs>
          <w:tab w:val="left" w:pos="1440"/>
        </w:tabs>
        <w:suppressAutoHyphens/>
        <w:overflowPunct w:val="0"/>
        <w:spacing w:line="240" w:lineRule="auto"/>
        <w:ind w:right="284"/>
        <w:textAlignment w:val="baseline"/>
        <w:rPr>
          <w:rFonts w:cs="Arial"/>
          <w:lang w:val="en-GB" w:eastAsia="zh-CN"/>
        </w:rPr>
      </w:pPr>
      <w:r w:rsidRPr="007F72C3">
        <w:rPr>
          <w:rFonts w:cs="Arial"/>
          <w:lang w:val="en-GB" w:eastAsia="zh-CN"/>
        </w:rPr>
        <w:t xml:space="preserve">In addition to allocating a code point for a subgroup </w:t>
      </w:r>
      <w:r w:rsidR="006C67D7">
        <w:rPr>
          <w:rFonts w:cs="Arial"/>
          <w:lang w:val="en-GB" w:eastAsia="zh-CN"/>
        </w:rPr>
        <w:t xml:space="preserve">specific </w:t>
      </w:r>
      <w:r w:rsidRPr="007F72C3">
        <w:rPr>
          <w:rFonts w:cs="Arial"/>
          <w:lang w:val="en-GB" w:eastAsia="zh-CN"/>
        </w:rPr>
        <w:t xml:space="preserve">wake-up and all subgroup wake-up (referred as </w:t>
      </w:r>
      <m:oMath>
        <m:d>
          <m:dPr>
            <m:begChr m:val="["/>
            <m:endChr m:val="]"/>
            <m:ctrlPr>
              <w:rPr>
                <w:rFonts w:ascii="Cambria Math" w:hAnsi="Cambria Math" w:cs="Arial"/>
                <w:lang w:val="en-GB" w:eastAsia="zh-CN"/>
              </w:rPr>
            </m:ctrlPr>
          </m:dPr>
          <m:e>
            <m:r>
              <w:rPr>
                <w:rFonts w:ascii="Cambria Math" w:hAnsi="Cambria Math" w:cs="Arial"/>
                <w:lang w:val="en-GB" w:eastAsia="zh-CN"/>
              </w:rPr>
              <m:t>N-CP1</m:t>
            </m:r>
          </m:e>
        </m:d>
      </m:oMath>
      <w:r w:rsidRPr="007F72C3">
        <w:rPr>
          <w:rFonts w:cs="Arial"/>
          <w:iCs/>
          <w:lang w:val="en-GB" w:eastAsia="zh-CN"/>
        </w:rPr>
        <w:t xml:space="preserve"> in</w:t>
      </w:r>
      <w:r w:rsidR="006273D6">
        <w:rPr>
          <w:rFonts w:cs="Arial"/>
          <w:iCs/>
          <w:lang w:val="en-GB" w:eastAsia="zh-CN"/>
        </w:rPr>
        <w:t xml:space="preserve"> </w:t>
      </w:r>
      <w:r w:rsidR="006C67D7">
        <w:rPr>
          <w:rFonts w:cs="Arial"/>
          <w:iCs/>
          <w:lang w:val="en-GB" w:eastAsia="zh-CN"/>
        </w:rPr>
        <w:t>figures</w:t>
      </w:r>
      <w:r w:rsidRPr="007F72C3">
        <w:rPr>
          <w:rFonts w:cs="Arial"/>
          <w:lang w:val="en-GB" w:eastAsia="zh-CN"/>
        </w:rPr>
        <w:t>), we also include the case with two subgroup wake-up code point</w:t>
      </w:r>
      <w:r w:rsidR="006C67D7">
        <w:rPr>
          <w:rFonts w:cs="Arial"/>
          <w:lang w:val="en-GB" w:eastAsia="zh-CN"/>
        </w:rPr>
        <w:t>s</w:t>
      </w:r>
      <w:r w:rsidRPr="007F72C3">
        <w:rPr>
          <w:rFonts w:cs="Arial"/>
          <w:lang w:val="en-GB" w:eastAsia="zh-CN"/>
        </w:rPr>
        <w:t xml:space="preserve"> in addition to single group and all </w:t>
      </w:r>
      <w:r w:rsidR="006C67D7">
        <w:rPr>
          <w:rFonts w:cs="Arial"/>
          <w:lang w:val="en-GB" w:eastAsia="zh-CN"/>
        </w:rPr>
        <w:t>sub-</w:t>
      </w:r>
      <w:r w:rsidRPr="007F72C3">
        <w:rPr>
          <w:rFonts w:cs="Arial"/>
          <w:lang w:val="en-GB" w:eastAsia="zh-CN"/>
        </w:rPr>
        <w:t xml:space="preserve">group </w:t>
      </w:r>
      <w:proofErr w:type="gramStart"/>
      <w:r w:rsidRPr="007F72C3">
        <w:rPr>
          <w:rFonts w:cs="Arial"/>
          <w:lang w:val="en-GB" w:eastAsia="zh-CN"/>
        </w:rPr>
        <w:t>wake-ups</w:t>
      </w:r>
      <w:proofErr w:type="gramEnd"/>
      <w:r w:rsidRPr="007F72C3">
        <w:rPr>
          <w:rFonts w:cs="Arial"/>
          <w:lang w:val="en-GB" w:eastAsia="zh-CN"/>
        </w:rPr>
        <w:t xml:space="preserve"> (referred as </w:t>
      </w:r>
      <m:oMath>
        <m:d>
          <m:dPr>
            <m:begChr m:val="["/>
            <m:endChr m:val="]"/>
            <m:ctrlPr>
              <w:rPr>
                <w:rFonts w:ascii="Cambria Math" w:hAnsi="Cambria Math" w:cs="Arial"/>
                <w:lang w:val="en-GB" w:eastAsia="zh-CN"/>
              </w:rPr>
            </m:ctrlPr>
          </m:dPr>
          <m:e>
            <m:r>
              <w:rPr>
                <w:rFonts w:ascii="Cambria Math" w:hAnsi="Cambria Math" w:cs="Arial"/>
                <w:lang w:val="en-GB" w:eastAsia="zh-CN"/>
              </w:rPr>
              <m:t>N-CP2</m:t>
            </m:r>
          </m:e>
        </m:d>
      </m:oMath>
      <w:r w:rsidR="006C67D7">
        <w:rPr>
          <w:rFonts w:cs="Arial"/>
          <w:lang w:val="en-GB" w:eastAsia="zh-CN"/>
        </w:rPr>
        <w:t>).</w:t>
      </w:r>
      <w:r w:rsidRPr="007F72C3">
        <w:rPr>
          <w:rFonts w:cs="Arial"/>
          <w:lang w:val="en-GB" w:eastAsia="zh-CN"/>
        </w:rPr>
        <w:t xml:space="preserve"> This is also evaluated to </w:t>
      </w:r>
      <w:r w:rsidR="006C67D7">
        <w:rPr>
          <w:rFonts w:cs="Arial"/>
          <w:lang w:val="en-GB" w:eastAsia="zh-CN"/>
        </w:rPr>
        <w:t>evaluate the impact of reducing false wake-up</w:t>
      </w:r>
      <w:r w:rsidRPr="007F72C3">
        <w:rPr>
          <w:rFonts w:cs="Arial"/>
          <w:lang w:val="en-GB" w:eastAsia="zh-CN"/>
        </w:rPr>
        <w:t>.</w:t>
      </w:r>
      <w:r w:rsidR="00565B14">
        <w:rPr>
          <w:rFonts w:cs="Arial"/>
          <w:lang w:val="en-GB" w:eastAsia="zh-CN"/>
        </w:rPr>
        <w:t xml:space="preserve"> The further evaluation is focused on </w:t>
      </w:r>
      <m:oMath>
        <m:d>
          <m:dPr>
            <m:begChr m:val="["/>
            <m:endChr m:val="]"/>
            <m:ctrlPr>
              <w:rPr>
                <w:rFonts w:ascii="Cambria Math" w:hAnsi="Cambria Math" w:cs="Arial"/>
                <w:lang w:val="en-GB" w:eastAsia="zh-CN"/>
              </w:rPr>
            </m:ctrlPr>
          </m:dPr>
          <m:e>
            <m:r>
              <w:rPr>
                <w:rFonts w:ascii="Cambria Math" w:hAnsi="Cambria Math" w:cs="Arial"/>
                <w:lang w:val="en-GB" w:eastAsia="zh-CN"/>
              </w:rPr>
              <m:t>N-CP1</m:t>
            </m:r>
          </m:e>
        </m:d>
      </m:oMath>
      <w:r w:rsidR="00565B14">
        <w:rPr>
          <w:rFonts w:eastAsiaTheme="minorEastAsia" w:cs="Arial"/>
          <w:lang w:val="en-GB" w:eastAsia="zh-CN"/>
        </w:rPr>
        <w:t xml:space="preserve"> option due to the complication of configuring </w:t>
      </w:r>
      <m:oMath>
        <m:d>
          <m:dPr>
            <m:begChr m:val="["/>
            <m:endChr m:val="]"/>
            <m:ctrlPr>
              <w:rPr>
                <w:rFonts w:ascii="Cambria Math" w:hAnsi="Cambria Math" w:cs="Arial"/>
                <w:lang w:val="en-GB" w:eastAsia="zh-CN"/>
              </w:rPr>
            </m:ctrlPr>
          </m:dPr>
          <m:e>
            <m:r>
              <w:rPr>
                <w:rFonts w:ascii="Cambria Math" w:hAnsi="Cambria Math" w:cs="Arial"/>
                <w:lang w:val="en-GB" w:eastAsia="zh-CN"/>
              </w:rPr>
              <m:t>N-CP</m:t>
            </m:r>
            <m:r>
              <w:rPr>
                <w:rFonts w:ascii="Cambria Math" w:hAnsi="Cambria Math" w:cs="Arial"/>
                <w:lang w:val="en-GB" w:eastAsia="zh-CN"/>
              </w:rPr>
              <m:t>2</m:t>
            </m:r>
          </m:e>
        </m:d>
      </m:oMath>
      <w:r w:rsidR="00565B14">
        <w:rPr>
          <w:rFonts w:eastAsiaTheme="minorEastAsia" w:cs="Arial"/>
          <w:lang w:val="en-GB" w:eastAsia="zh-CN"/>
        </w:rPr>
        <w:t xml:space="preserve"> in flexible manner.</w:t>
      </w:r>
    </w:p>
    <w:p w14:paraId="2F0D4F3A" w14:textId="426B41B7" w:rsidR="007F72C3" w:rsidRDefault="007F7001" w:rsidP="00501C78">
      <w:pPr>
        <w:pStyle w:val="Normaltimes"/>
        <w:rPr>
          <w:bCs/>
          <w:lang w:val="en-GB"/>
        </w:rPr>
      </w:pPr>
      <w:r>
        <w:rPr>
          <w:bCs/>
          <w:lang w:val="en-GB"/>
        </w:rPr>
        <w:lastRenderedPageBreak/>
        <w:t>Following notes can be made</w:t>
      </w:r>
      <w:r w:rsidR="00A128C6">
        <w:rPr>
          <w:bCs/>
          <w:lang w:val="en-GB"/>
        </w:rPr>
        <w:t xml:space="preserve"> from the </w:t>
      </w:r>
      <w:r w:rsidR="00E040BF">
        <w:rPr>
          <w:bCs/>
          <w:lang w:val="en-GB"/>
        </w:rPr>
        <w:t xml:space="preserve">results presented in the </w:t>
      </w:r>
      <w:r w:rsidR="00810D6D">
        <w:rPr>
          <w:bCs/>
          <w:lang w:val="en-GB"/>
        </w:rPr>
        <w:t xml:space="preserve">above </w:t>
      </w:r>
      <w:r w:rsidR="00A128C6">
        <w:rPr>
          <w:bCs/>
          <w:lang w:val="en-GB"/>
        </w:rPr>
        <w:t>figures</w:t>
      </w:r>
      <w:r w:rsidR="002C4017">
        <w:rPr>
          <w:bCs/>
          <w:lang w:val="en-GB"/>
        </w:rPr>
        <w:t xml:space="preserve"> for </w:t>
      </w:r>
      <m:oMath>
        <m:d>
          <m:dPr>
            <m:begChr m:val="["/>
            <m:endChr m:val="]"/>
            <m:ctrlPr>
              <w:rPr>
                <w:rFonts w:ascii="Cambria Math" w:hAnsi="Cambria Math" w:cs="Arial"/>
                <w:lang w:val="en-GB" w:eastAsia="zh-CN"/>
              </w:rPr>
            </m:ctrlPr>
          </m:dPr>
          <m:e>
            <m:r>
              <w:rPr>
                <w:rFonts w:ascii="Cambria Math" w:hAnsi="Cambria Math" w:cs="Arial"/>
                <w:lang w:val="en-GB" w:eastAsia="zh-CN"/>
              </w:rPr>
              <m:t>N-CP1</m:t>
            </m:r>
          </m:e>
        </m:d>
      </m:oMath>
      <w:r w:rsidR="002C4017">
        <w:rPr>
          <w:rFonts w:eastAsiaTheme="minorEastAsia"/>
          <w:lang w:val="en-GB" w:eastAsia="zh-CN"/>
        </w:rPr>
        <w:t xml:space="preserve"> option</w:t>
      </w:r>
      <w:r w:rsidR="00A128C6">
        <w:rPr>
          <w:bCs/>
          <w:lang w:val="en-GB"/>
        </w:rPr>
        <w:t>:</w:t>
      </w:r>
    </w:p>
    <w:p w14:paraId="5A5FEB5A" w14:textId="02F56751" w:rsidR="007E5850" w:rsidRPr="001D6520" w:rsidRDefault="00A128C6" w:rsidP="00A128C6">
      <w:pPr>
        <w:pStyle w:val="Normaltimes"/>
        <w:numPr>
          <w:ilvl w:val="0"/>
          <w:numId w:val="65"/>
        </w:numPr>
        <w:rPr>
          <w:bCs/>
          <w:szCs w:val="20"/>
          <w:lang w:val="en-GB"/>
        </w:rPr>
      </w:pPr>
      <w:r w:rsidRPr="001D6520">
        <w:rPr>
          <w:bCs/>
          <w:szCs w:val="20"/>
          <w:lang w:val="en-GB"/>
        </w:rPr>
        <w:t xml:space="preserve">For 8-bit LP-WUS the maximum </w:t>
      </w:r>
      <w:r w:rsidR="00565B14">
        <w:rPr>
          <w:bCs/>
          <w:szCs w:val="20"/>
          <w:lang w:val="en-GB"/>
        </w:rPr>
        <w:t xml:space="preserve">total </w:t>
      </w:r>
      <w:r w:rsidRPr="001D6520">
        <w:rPr>
          <w:bCs/>
          <w:szCs w:val="20"/>
          <w:lang w:val="en-GB"/>
        </w:rPr>
        <w:t xml:space="preserve">number of sub-groups </w:t>
      </w:r>
      <w:r w:rsidR="007E5850" w:rsidRPr="001D6520">
        <w:rPr>
          <w:bCs/>
          <w:szCs w:val="20"/>
          <w:lang w:val="en-GB"/>
        </w:rPr>
        <w:t>over single code block or multiple code block cases</w:t>
      </w:r>
      <w:r w:rsidR="0059346D">
        <w:rPr>
          <w:bCs/>
          <w:szCs w:val="20"/>
          <w:lang w:val="en-GB"/>
        </w:rPr>
        <w:t xml:space="preserve"> (with </w:t>
      </w:r>
      <m:oMath>
        <m:d>
          <m:dPr>
            <m:begChr m:val="["/>
            <m:endChr m:val="]"/>
            <m:ctrlPr>
              <w:rPr>
                <w:rFonts w:ascii="Cambria Math" w:hAnsi="Cambria Math" w:cs="Arial"/>
                <w:lang w:val="en-GB" w:eastAsia="zh-CN"/>
              </w:rPr>
            </m:ctrlPr>
          </m:dPr>
          <m:e>
            <m:r>
              <w:rPr>
                <w:rFonts w:ascii="Cambria Math" w:hAnsi="Cambria Math" w:cs="Arial"/>
                <w:lang w:val="en-GB" w:eastAsia="zh-CN"/>
              </w:rPr>
              <m:t>N-CP1</m:t>
            </m:r>
          </m:e>
        </m:d>
      </m:oMath>
      <w:r w:rsidR="0059346D">
        <w:rPr>
          <w:rFonts w:eastAsiaTheme="minorEastAsia"/>
          <w:lang w:val="en-GB" w:eastAsia="zh-CN"/>
        </w:rPr>
        <w:t>)</w:t>
      </w:r>
      <w:r w:rsidR="007E5850" w:rsidRPr="001D6520">
        <w:rPr>
          <w:bCs/>
          <w:szCs w:val="20"/>
          <w:lang w:val="en-GB"/>
        </w:rPr>
        <w:t xml:space="preserve"> is 4 for paging probability of 0.01%</w:t>
      </w:r>
      <w:r w:rsidR="0059346D">
        <w:rPr>
          <w:bCs/>
          <w:szCs w:val="20"/>
          <w:lang w:val="en-GB"/>
        </w:rPr>
        <w:t xml:space="preserve"> and </w:t>
      </w:r>
      <w:r w:rsidR="007E5850" w:rsidRPr="001D6520">
        <w:rPr>
          <w:bCs/>
          <w:szCs w:val="20"/>
          <w:lang w:val="en-GB"/>
        </w:rPr>
        <w:t>0.1% and 8 for paging probability of 1%.</w:t>
      </w:r>
    </w:p>
    <w:p w14:paraId="16118C4B" w14:textId="47C177F3" w:rsidR="005070D9" w:rsidRPr="001D6520" w:rsidRDefault="005070D9" w:rsidP="007E5850">
      <w:pPr>
        <w:pStyle w:val="Normaltimes"/>
        <w:numPr>
          <w:ilvl w:val="1"/>
          <w:numId w:val="65"/>
        </w:numPr>
        <w:rPr>
          <w:bCs/>
          <w:szCs w:val="20"/>
          <w:lang w:val="en-GB"/>
        </w:rPr>
      </w:pPr>
      <w:r w:rsidRPr="001D6520">
        <w:rPr>
          <w:bCs/>
          <w:szCs w:val="20"/>
          <w:lang w:val="en-GB"/>
        </w:rPr>
        <w:t>For paging probability of 0.1% the wake-up probability one cases (N-CP1) with 1024 UEs exceed 10% total wake-up probability, and two cases are close to 10%</w:t>
      </w:r>
      <w:r w:rsidR="00EF7179" w:rsidRPr="001D6520">
        <w:rPr>
          <w:bCs/>
          <w:szCs w:val="20"/>
          <w:lang w:val="en-GB"/>
        </w:rPr>
        <w:t xml:space="preserve"> (N-CP1 with 512 UEs and N-CP2 with 1024 UEs per PO)</w:t>
      </w:r>
    </w:p>
    <w:p w14:paraId="76193171" w14:textId="4D9A53B5" w:rsidR="007E5850" w:rsidRPr="001D6520" w:rsidRDefault="007E5850" w:rsidP="00233B98">
      <w:pPr>
        <w:pStyle w:val="Normaltimes"/>
        <w:numPr>
          <w:ilvl w:val="1"/>
          <w:numId w:val="65"/>
        </w:numPr>
        <w:rPr>
          <w:bCs/>
          <w:szCs w:val="20"/>
          <w:lang w:val="en-GB"/>
        </w:rPr>
      </w:pPr>
      <w:r w:rsidRPr="001D6520">
        <w:rPr>
          <w:bCs/>
          <w:szCs w:val="20"/>
          <w:lang w:val="en-GB"/>
        </w:rPr>
        <w:t xml:space="preserve">For paging probability of 1% the wake-up probability exceeds </w:t>
      </w:r>
      <w:r w:rsidR="005070D9" w:rsidRPr="001D6520">
        <w:rPr>
          <w:bCs/>
          <w:szCs w:val="20"/>
          <w:lang w:val="en-GB"/>
        </w:rPr>
        <w:t>1</w:t>
      </w:r>
      <w:r w:rsidRPr="001D6520">
        <w:rPr>
          <w:bCs/>
          <w:szCs w:val="20"/>
          <w:lang w:val="en-GB"/>
        </w:rPr>
        <w:t xml:space="preserve">0% for </w:t>
      </w:r>
      <w:r w:rsidR="005070D9" w:rsidRPr="001D6520">
        <w:rPr>
          <w:bCs/>
          <w:szCs w:val="20"/>
          <w:lang w:val="en-GB"/>
        </w:rPr>
        <w:t xml:space="preserve">all </w:t>
      </w:r>
      <w:r w:rsidRPr="001D6520">
        <w:rPr>
          <w:bCs/>
          <w:szCs w:val="20"/>
          <w:lang w:val="en-GB"/>
        </w:rPr>
        <w:t>cases</w:t>
      </w:r>
      <w:r w:rsidR="00C427CD">
        <w:rPr>
          <w:bCs/>
          <w:szCs w:val="20"/>
          <w:lang w:val="en-GB"/>
        </w:rPr>
        <w:t xml:space="preserve"> </w:t>
      </w:r>
      <w:r w:rsidR="00C427CD">
        <w:rPr>
          <w:bCs/>
          <w:szCs w:val="20"/>
          <w:lang w:val="en-GB"/>
        </w:rPr>
        <w:t>(</w:t>
      </w:r>
      <w:r w:rsidR="00C427CD" w:rsidRPr="001D6520">
        <w:rPr>
          <w:bCs/>
          <w:szCs w:val="20"/>
          <w:lang w:val="en-GB"/>
        </w:rPr>
        <w:t xml:space="preserve">except one </w:t>
      </w:r>
      <w:r w:rsidR="00C427CD">
        <w:rPr>
          <w:bCs/>
          <w:szCs w:val="20"/>
          <w:lang w:val="en-GB"/>
        </w:rPr>
        <w:t xml:space="preserve">for with </w:t>
      </w:r>
      <m:oMath>
        <m:d>
          <m:dPr>
            <m:begChr m:val="["/>
            <m:endChr m:val="]"/>
            <m:ctrlPr>
              <w:rPr>
                <w:rFonts w:ascii="Cambria Math" w:hAnsi="Cambria Math" w:cs="Arial"/>
                <w:lang w:val="en-GB" w:eastAsia="zh-CN"/>
              </w:rPr>
            </m:ctrlPr>
          </m:dPr>
          <m:e>
            <m:r>
              <w:rPr>
                <w:rFonts w:ascii="Cambria Math" w:hAnsi="Cambria Math" w:cs="Arial"/>
                <w:lang w:val="en-GB" w:eastAsia="zh-CN"/>
              </w:rPr>
              <m:t>N-CP2</m:t>
            </m:r>
          </m:e>
        </m:d>
      </m:oMath>
      <w:r w:rsidR="00C427CD" w:rsidRPr="001D6520">
        <w:rPr>
          <w:bCs/>
          <w:szCs w:val="20"/>
          <w:lang w:val="en-GB"/>
        </w:rPr>
        <w:t xml:space="preserve"> with </w:t>
      </w:r>
      <w:r w:rsidR="00C427CD">
        <w:rPr>
          <w:bCs/>
          <w:szCs w:val="20"/>
          <w:lang w:val="en-GB"/>
        </w:rPr>
        <w:t>64</w:t>
      </w:r>
      <w:r w:rsidR="00C427CD" w:rsidRPr="001D6520">
        <w:rPr>
          <w:bCs/>
          <w:szCs w:val="20"/>
          <w:lang w:val="en-GB"/>
        </w:rPr>
        <w:t xml:space="preserve"> UEs)</w:t>
      </w:r>
      <w:r w:rsidR="00C427CD">
        <w:rPr>
          <w:bCs/>
          <w:szCs w:val="20"/>
          <w:lang w:val="en-GB"/>
        </w:rPr>
        <w:t>)</w:t>
      </w:r>
      <w:r w:rsidR="00810D6D">
        <w:rPr>
          <w:bCs/>
          <w:szCs w:val="20"/>
          <w:lang w:val="en-GB"/>
        </w:rPr>
        <w:t>. Based on past studies th</w:t>
      </w:r>
      <w:r w:rsidR="0059346D">
        <w:rPr>
          <w:bCs/>
          <w:szCs w:val="20"/>
          <w:lang w:val="en-GB"/>
        </w:rPr>
        <w:t>e 10% tot</w:t>
      </w:r>
      <w:r w:rsidR="00C427CD">
        <w:rPr>
          <w:bCs/>
          <w:szCs w:val="20"/>
          <w:lang w:val="en-GB"/>
        </w:rPr>
        <w:t>al</w:t>
      </w:r>
      <w:r w:rsidR="0059346D">
        <w:rPr>
          <w:bCs/>
          <w:szCs w:val="20"/>
          <w:lang w:val="en-GB"/>
        </w:rPr>
        <w:t xml:space="preserve"> wake-up probability</w:t>
      </w:r>
      <w:r w:rsidR="00810D6D">
        <w:rPr>
          <w:bCs/>
          <w:szCs w:val="20"/>
          <w:lang w:val="en-GB"/>
        </w:rPr>
        <w:t xml:space="preserve"> could be seen as an approximate cut-</w:t>
      </w:r>
      <w:proofErr w:type="spellStart"/>
      <w:r w:rsidR="00810D6D">
        <w:rPr>
          <w:bCs/>
          <w:szCs w:val="20"/>
          <w:lang w:val="en-GB"/>
        </w:rPr>
        <w:t>of</w:t>
      </w:r>
      <w:proofErr w:type="spellEnd"/>
      <w:r w:rsidR="00810D6D">
        <w:rPr>
          <w:bCs/>
          <w:szCs w:val="20"/>
          <w:lang w:val="en-GB"/>
        </w:rPr>
        <w:t xml:space="preserve"> point, depending on the used assumptions</w:t>
      </w:r>
      <w:r w:rsidR="0059346D">
        <w:rPr>
          <w:bCs/>
          <w:szCs w:val="20"/>
          <w:lang w:val="en-GB"/>
        </w:rPr>
        <w:t>,</w:t>
      </w:r>
      <w:r w:rsidR="00810D6D">
        <w:rPr>
          <w:bCs/>
          <w:szCs w:val="20"/>
          <w:lang w:val="en-GB"/>
        </w:rPr>
        <w:t xml:space="preserve"> for most power saving benefit of LP-WUS</w:t>
      </w:r>
      <w:r w:rsidR="005070D9" w:rsidRPr="001D6520">
        <w:rPr>
          <w:bCs/>
          <w:szCs w:val="20"/>
          <w:lang w:val="en-GB"/>
        </w:rPr>
        <w:t xml:space="preserve"> </w:t>
      </w:r>
    </w:p>
    <w:p w14:paraId="52C1EEB0" w14:textId="4A500F16" w:rsidR="007E5850" w:rsidRPr="001D6520" w:rsidRDefault="007E5850" w:rsidP="00A128C6">
      <w:pPr>
        <w:pStyle w:val="Normaltimes"/>
        <w:numPr>
          <w:ilvl w:val="0"/>
          <w:numId w:val="65"/>
        </w:numPr>
        <w:rPr>
          <w:bCs/>
          <w:szCs w:val="20"/>
          <w:lang w:val="en-GB"/>
        </w:rPr>
      </w:pPr>
      <w:r w:rsidRPr="001D6520">
        <w:rPr>
          <w:bCs/>
          <w:szCs w:val="20"/>
          <w:lang w:val="en-GB"/>
        </w:rPr>
        <w:t xml:space="preserve">For 16-bit LP-WUS the maximum </w:t>
      </w:r>
      <w:r w:rsidR="0092513C">
        <w:rPr>
          <w:bCs/>
          <w:szCs w:val="20"/>
          <w:lang w:val="en-GB"/>
        </w:rPr>
        <w:t xml:space="preserve">total </w:t>
      </w:r>
      <w:r w:rsidRPr="001D6520">
        <w:rPr>
          <w:bCs/>
          <w:szCs w:val="20"/>
          <w:lang w:val="en-GB"/>
        </w:rPr>
        <w:t>number of sub-groups over single code block or multiple code block cases</w:t>
      </w:r>
      <w:r w:rsidR="0059346D">
        <w:rPr>
          <w:bCs/>
          <w:szCs w:val="20"/>
          <w:lang w:val="en-GB"/>
        </w:rPr>
        <w:t xml:space="preserve"> </w:t>
      </w:r>
      <w:r w:rsidR="0059346D">
        <w:rPr>
          <w:bCs/>
          <w:szCs w:val="20"/>
          <w:lang w:val="en-GB"/>
        </w:rPr>
        <w:t xml:space="preserve">(with </w:t>
      </w:r>
      <m:oMath>
        <m:d>
          <m:dPr>
            <m:begChr m:val="["/>
            <m:endChr m:val="]"/>
            <m:ctrlPr>
              <w:rPr>
                <w:rFonts w:ascii="Cambria Math" w:hAnsi="Cambria Math" w:cs="Arial"/>
                <w:lang w:val="en-GB" w:eastAsia="zh-CN"/>
              </w:rPr>
            </m:ctrlPr>
          </m:dPr>
          <m:e>
            <m:r>
              <w:rPr>
                <w:rFonts w:ascii="Cambria Math" w:hAnsi="Cambria Math" w:cs="Arial"/>
                <w:lang w:val="en-GB" w:eastAsia="zh-CN"/>
              </w:rPr>
              <m:t>N-CP1</m:t>
            </m:r>
          </m:e>
        </m:d>
      </m:oMath>
      <w:r w:rsidR="0059346D">
        <w:rPr>
          <w:rFonts w:eastAsiaTheme="minorEastAsia"/>
          <w:lang w:val="en-GB" w:eastAsia="zh-CN"/>
        </w:rPr>
        <w:t>)</w:t>
      </w:r>
      <w:r w:rsidRPr="001D6520">
        <w:rPr>
          <w:bCs/>
          <w:szCs w:val="20"/>
          <w:lang w:val="en-GB"/>
        </w:rPr>
        <w:t xml:space="preserve"> is 4 for paging probability of 0.01%, 8 for paging probability of 0.1%</w:t>
      </w:r>
      <w:r w:rsidR="00EF7179" w:rsidRPr="001D6520">
        <w:rPr>
          <w:bCs/>
          <w:szCs w:val="20"/>
          <w:lang w:val="en-GB"/>
        </w:rPr>
        <w:t xml:space="preserve"> and 16 for paging probability of 1%</w:t>
      </w:r>
      <w:r w:rsidRPr="001D6520">
        <w:rPr>
          <w:bCs/>
          <w:szCs w:val="20"/>
          <w:lang w:val="en-GB"/>
        </w:rPr>
        <w:t>.</w:t>
      </w:r>
    </w:p>
    <w:p w14:paraId="48E6FF73" w14:textId="11B429FA" w:rsidR="00A128C6" w:rsidRPr="001D6520" w:rsidRDefault="00EF7179" w:rsidP="00233B98">
      <w:pPr>
        <w:pStyle w:val="Normaltimes"/>
        <w:numPr>
          <w:ilvl w:val="1"/>
          <w:numId w:val="65"/>
        </w:numPr>
        <w:rPr>
          <w:bCs/>
          <w:szCs w:val="20"/>
          <w:lang w:val="en-GB"/>
        </w:rPr>
      </w:pPr>
      <w:r w:rsidRPr="001D6520">
        <w:rPr>
          <w:bCs/>
          <w:szCs w:val="20"/>
          <w:lang w:val="en-GB"/>
        </w:rPr>
        <w:t>For paging probability of 1% the wake-up probability exceeds 10% for cases</w:t>
      </w:r>
      <w:r w:rsidR="00C427CD">
        <w:rPr>
          <w:bCs/>
          <w:szCs w:val="20"/>
          <w:lang w:val="en-GB"/>
        </w:rPr>
        <w:t xml:space="preserve"> with 64 UEs per PO</w:t>
      </w:r>
      <w:r w:rsidR="00E435FA">
        <w:rPr>
          <w:bCs/>
          <w:szCs w:val="20"/>
          <w:lang w:val="en-GB"/>
        </w:rPr>
        <w:t>.</w:t>
      </w:r>
      <w:r w:rsidR="00C427CD">
        <w:rPr>
          <w:bCs/>
          <w:szCs w:val="20"/>
          <w:lang w:val="en-GB"/>
        </w:rPr>
        <w:t xml:space="preserve"> For cases with total wake-up probability less than 10%, max 8 sub-groups </w:t>
      </w:r>
      <w:proofErr w:type="gramStart"/>
      <w:r w:rsidR="00C427CD">
        <w:rPr>
          <w:bCs/>
          <w:szCs w:val="20"/>
          <w:lang w:val="en-GB"/>
        </w:rPr>
        <w:t>is</w:t>
      </w:r>
      <w:proofErr w:type="gramEnd"/>
      <w:r w:rsidR="00C427CD">
        <w:rPr>
          <w:bCs/>
          <w:szCs w:val="20"/>
          <w:lang w:val="en-GB"/>
        </w:rPr>
        <w:t xml:space="preserve"> needed.</w:t>
      </w:r>
      <w:r w:rsidR="00E435FA">
        <w:rPr>
          <w:bCs/>
          <w:szCs w:val="20"/>
          <w:lang w:val="en-GB"/>
        </w:rPr>
        <w:t xml:space="preserve"> </w:t>
      </w:r>
    </w:p>
    <w:p w14:paraId="13589B1C" w14:textId="01618D1B" w:rsidR="007F7001" w:rsidRPr="00237847" w:rsidRDefault="00A128C6" w:rsidP="00237847">
      <w:pPr>
        <w:pStyle w:val="Normaltimes"/>
        <w:numPr>
          <w:ilvl w:val="0"/>
          <w:numId w:val="65"/>
        </w:numPr>
        <w:rPr>
          <w:bCs/>
          <w:szCs w:val="20"/>
          <w:lang w:val="en-GB"/>
        </w:rPr>
      </w:pPr>
      <w:r w:rsidRPr="001D6520">
        <w:rPr>
          <w:bCs/>
          <w:szCs w:val="20"/>
          <w:lang w:val="en-GB"/>
        </w:rPr>
        <w:t>For higher number of UEs</w:t>
      </w:r>
      <w:r w:rsidR="00830BB0">
        <w:rPr>
          <w:bCs/>
          <w:szCs w:val="20"/>
          <w:lang w:val="en-GB"/>
        </w:rPr>
        <w:t xml:space="preserve"> (higher false alarm)</w:t>
      </w:r>
      <w:r w:rsidRPr="001D6520">
        <w:rPr>
          <w:bCs/>
          <w:szCs w:val="20"/>
          <w:lang w:val="en-GB"/>
        </w:rPr>
        <w:t xml:space="preserve">, </w:t>
      </w:r>
      <w:r w:rsidR="00C427CD">
        <w:rPr>
          <w:bCs/>
          <w:szCs w:val="20"/>
          <w:lang w:val="en-GB"/>
        </w:rPr>
        <w:t>segmenting</w:t>
      </w:r>
      <w:r w:rsidRPr="001D6520">
        <w:rPr>
          <w:bCs/>
          <w:szCs w:val="20"/>
          <w:lang w:val="en-GB"/>
        </w:rPr>
        <w:t xml:space="preserve"> the LP-WUS in blocks reduces the total wake-up probability. </w:t>
      </w:r>
    </w:p>
    <w:p w14:paraId="01DEC56B" w14:textId="77777777" w:rsidR="002C4EAB" w:rsidRDefault="002C4EAB" w:rsidP="00EF7179">
      <w:pPr>
        <w:pStyle w:val="Normaltimes"/>
        <w:rPr>
          <w:bCs/>
          <w:lang w:val="en-GB"/>
        </w:rPr>
      </w:pPr>
    </w:p>
    <w:p w14:paraId="5877E7DD" w14:textId="06FB6DEA" w:rsidR="00334C22" w:rsidRDefault="00334C22" w:rsidP="00334C22">
      <w:pPr>
        <w:pStyle w:val="Normaltimes"/>
        <w:rPr>
          <w:bCs/>
          <w:lang w:val="en-GB"/>
        </w:rPr>
      </w:pPr>
      <w:r w:rsidRPr="00E92866">
        <w:rPr>
          <w:b/>
          <w:lang w:val="en-GB"/>
        </w:rPr>
        <w:t>Observation:</w:t>
      </w:r>
      <w:r>
        <w:rPr>
          <w:bCs/>
          <w:lang w:val="en-GB"/>
        </w:rPr>
        <w:t xml:space="preserve"> </w:t>
      </w:r>
      <w:r w:rsidR="00D70139">
        <w:rPr>
          <w:bCs/>
          <w:lang w:val="en-GB"/>
        </w:rPr>
        <w:t>More sub-grou</w:t>
      </w:r>
      <w:r w:rsidR="00F507FC">
        <w:rPr>
          <w:bCs/>
          <w:lang w:val="en-GB"/>
        </w:rPr>
        <w:t>p</w:t>
      </w:r>
      <w:r w:rsidR="00D70139">
        <w:rPr>
          <w:bCs/>
          <w:lang w:val="en-GB"/>
        </w:rPr>
        <w:t xml:space="preserve">s are needed to get </w:t>
      </w:r>
      <w:r>
        <w:rPr>
          <w:bCs/>
          <w:lang w:val="en-GB"/>
        </w:rPr>
        <w:t>lowe</w:t>
      </w:r>
      <w:r w:rsidR="00D70139">
        <w:rPr>
          <w:bCs/>
          <w:lang w:val="en-GB"/>
        </w:rPr>
        <w:t>r</w:t>
      </w:r>
      <w:r>
        <w:rPr>
          <w:bCs/>
          <w:lang w:val="en-GB"/>
        </w:rPr>
        <w:t xml:space="preserve"> total wake-up probability when the number of UEs (per PO) is </w:t>
      </w:r>
      <w:proofErr w:type="gramStart"/>
      <w:r>
        <w:rPr>
          <w:bCs/>
          <w:lang w:val="en-GB"/>
        </w:rPr>
        <w:t>high</w:t>
      </w:r>
      <w:proofErr w:type="gramEnd"/>
      <w:r>
        <w:rPr>
          <w:bCs/>
          <w:lang w:val="en-GB"/>
        </w:rPr>
        <w:t xml:space="preserve"> or the paging probability is high. However, in these scenarios the total wake-up probability remains high </w:t>
      </w:r>
      <w:r w:rsidR="00D70139">
        <w:rPr>
          <w:bCs/>
          <w:lang w:val="en-GB"/>
        </w:rPr>
        <w:t xml:space="preserve">e.g. &gt;10% </w:t>
      </w:r>
      <w:r>
        <w:rPr>
          <w:bCs/>
          <w:lang w:val="en-GB"/>
        </w:rPr>
        <w:t>(even with the optimal setting) making the scenario unfeasible for LP-WUS use due to the cost of frequent MR wake-up even with best case.</w:t>
      </w:r>
    </w:p>
    <w:p w14:paraId="0B06E048" w14:textId="77777777" w:rsidR="00334C22" w:rsidRDefault="00334C22" w:rsidP="00334C22">
      <w:pPr>
        <w:pStyle w:val="Normaltimes"/>
        <w:rPr>
          <w:bCs/>
          <w:lang w:val="en-GB"/>
        </w:rPr>
      </w:pPr>
      <w:r w:rsidRPr="00E92866">
        <w:rPr>
          <w:b/>
          <w:lang w:val="en-GB"/>
        </w:rPr>
        <w:t>Observation:</w:t>
      </w:r>
      <w:r>
        <w:rPr>
          <w:bCs/>
          <w:lang w:val="en-GB"/>
        </w:rPr>
        <w:t xml:space="preserve"> In cases where the total wake-up probability is kept below 10%, no more than 8 sub-groups are needed.</w:t>
      </w:r>
    </w:p>
    <w:p w14:paraId="21D6D937" w14:textId="7C756461" w:rsidR="00334C22" w:rsidRPr="00E92866" w:rsidRDefault="00334C22" w:rsidP="00334C22">
      <w:pPr>
        <w:pStyle w:val="Normaltimes"/>
        <w:rPr>
          <w:bCs/>
          <w:lang w:val="en-GB"/>
        </w:rPr>
      </w:pPr>
      <w:r w:rsidRPr="00E92866">
        <w:rPr>
          <w:b/>
          <w:lang w:val="en-GB"/>
        </w:rPr>
        <w:t>Observation:</w:t>
      </w:r>
      <w:r>
        <w:rPr>
          <w:bCs/>
          <w:lang w:val="en-GB"/>
        </w:rPr>
        <w:t xml:space="preserve"> LP-WUS length of 16 bits provides lower total wake-up probability than LP-WUS length of 8 bits</w:t>
      </w:r>
      <w:r w:rsidR="00D70139">
        <w:rPr>
          <w:bCs/>
          <w:lang w:val="en-GB"/>
        </w:rPr>
        <w:t>.</w:t>
      </w:r>
    </w:p>
    <w:p w14:paraId="658CE31E" w14:textId="77777777" w:rsidR="00334C22" w:rsidRDefault="00334C22" w:rsidP="00EF7179">
      <w:pPr>
        <w:pStyle w:val="Normaltimes"/>
        <w:rPr>
          <w:bCs/>
          <w:lang w:val="en-GB"/>
        </w:rPr>
      </w:pPr>
    </w:p>
    <w:p w14:paraId="25146E63" w14:textId="0BE1C0AF" w:rsidR="004D079E" w:rsidRDefault="004D079E" w:rsidP="00EF7179">
      <w:pPr>
        <w:pStyle w:val="Normaltimes"/>
      </w:pPr>
      <w:r>
        <w:rPr>
          <w:bCs/>
          <w:lang w:val="en-GB"/>
        </w:rPr>
        <w:t xml:space="preserve">Furthermore, </w:t>
      </w:r>
      <w:r w:rsidR="009B29DE">
        <w:rPr>
          <w:bCs/>
          <w:lang w:val="en-GB"/>
        </w:rPr>
        <w:t xml:space="preserve">below </w:t>
      </w:r>
      <w:r>
        <w:rPr>
          <w:bCs/>
          <w:lang w:val="en-GB"/>
        </w:rPr>
        <w:t>we present the total wake-up probability for selected set of sub-</w:t>
      </w:r>
      <w:proofErr w:type="gramStart"/>
      <w:r>
        <w:rPr>
          <w:bCs/>
          <w:lang w:val="en-GB"/>
        </w:rPr>
        <w:t>group</w:t>
      </w:r>
      <w:proofErr w:type="gramEnd"/>
      <w:r>
        <w:rPr>
          <w:bCs/>
          <w:lang w:val="en-GB"/>
        </w:rPr>
        <w:t xml:space="preserve"> (SG) per code block (</w:t>
      </w:r>
      <w:proofErr w:type="spellStart"/>
      <w:r>
        <w:rPr>
          <w:bCs/>
          <w:lang w:val="en-GB"/>
        </w:rPr>
        <w:t>Blk</w:t>
      </w:r>
      <w:proofErr w:type="spellEnd"/>
      <w:r>
        <w:rPr>
          <w:bCs/>
          <w:lang w:val="en-GB"/>
        </w:rPr>
        <w:t xml:space="preserve">) combinations. </w:t>
      </w:r>
      <w:r w:rsidR="00334C22">
        <w:rPr>
          <w:bCs/>
          <w:lang w:val="en-GB"/>
        </w:rPr>
        <w:fldChar w:fldCharType="begin"/>
      </w:r>
      <w:r w:rsidR="00334C22">
        <w:rPr>
          <w:bCs/>
          <w:lang w:val="en-GB"/>
        </w:rPr>
        <w:instrText xml:space="preserve"> REF _Ref178940652 \h </w:instrText>
      </w:r>
      <w:r w:rsidR="00334C22">
        <w:rPr>
          <w:bCs/>
          <w:lang w:val="en-GB"/>
        </w:rPr>
      </w:r>
      <w:r w:rsidR="00334C22">
        <w:rPr>
          <w:bCs/>
          <w:lang w:val="en-GB"/>
        </w:rPr>
        <w:fldChar w:fldCharType="separate"/>
      </w:r>
      <w:r w:rsidR="00F62320" w:rsidRPr="0027515B">
        <w:t xml:space="preserve">Figure </w:t>
      </w:r>
      <w:r w:rsidR="00F62320">
        <w:rPr>
          <w:noProof/>
        </w:rPr>
        <w:t>5</w:t>
      </w:r>
      <w:r w:rsidR="00334C22">
        <w:rPr>
          <w:bCs/>
          <w:lang w:val="en-GB"/>
        </w:rPr>
        <w:fldChar w:fldCharType="end"/>
      </w:r>
      <w:r w:rsidR="00334C22">
        <w:rPr>
          <w:bCs/>
          <w:lang w:val="en-GB"/>
        </w:rPr>
        <w:t xml:space="preserve">, </w:t>
      </w:r>
      <w:r w:rsidR="00334C22">
        <w:rPr>
          <w:bCs/>
          <w:lang w:val="en-GB"/>
        </w:rPr>
        <w:fldChar w:fldCharType="begin"/>
      </w:r>
      <w:r w:rsidR="00334C22">
        <w:rPr>
          <w:bCs/>
          <w:lang w:val="en-GB"/>
        </w:rPr>
        <w:instrText xml:space="preserve"> REF _Ref178940654 \h </w:instrText>
      </w:r>
      <w:r w:rsidR="00334C22">
        <w:rPr>
          <w:bCs/>
          <w:lang w:val="en-GB"/>
        </w:rPr>
      </w:r>
      <w:r w:rsidR="00334C22">
        <w:rPr>
          <w:bCs/>
          <w:lang w:val="en-GB"/>
        </w:rPr>
        <w:fldChar w:fldCharType="separate"/>
      </w:r>
      <w:r w:rsidR="00F62320" w:rsidRPr="0027515B">
        <w:t xml:space="preserve">Figure </w:t>
      </w:r>
      <w:r w:rsidR="00F62320">
        <w:rPr>
          <w:noProof/>
        </w:rPr>
        <w:t>6</w:t>
      </w:r>
      <w:r w:rsidR="00334C22">
        <w:rPr>
          <w:bCs/>
          <w:lang w:val="en-GB"/>
        </w:rPr>
        <w:fldChar w:fldCharType="end"/>
      </w:r>
      <w:r w:rsidR="00334C22">
        <w:rPr>
          <w:bCs/>
          <w:lang w:val="en-GB"/>
        </w:rPr>
        <w:t xml:space="preserve">, </w:t>
      </w:r>
      <w:r w:rsidR="00334C22">
        <w:rPr>
          <w:bCs/>
          <w:lang w:val="en-GB"/>
        </w:rPr>
        <w:fldChar w:fldCharType="begin"/>
      </w:r>
      <w:r w:rsidR="00334C22">
        <w:rPr>
          <w:bCs/>
          <w:lang w:val="en-GB"/>
        </w:rPr>
        <w:instrText xml:space="preserve"> REF _Ref178940656 \h </w:instrText>
      </w:r>
      <w:r w:rsidR="00334C22">
        <w:rPr>
          <w:bCs/>
          <w:lang w:val="en-GB"/>
        </w:rPr>
      </w:r>
      <w:r w:rsidR="00334C22">
        <w:rPr>
          <w:bCs/>
          <w:lang w:val="en-GB"/>
        </w:rPr>
        <w:fldChar w:fldCharType="separate"/>
      </w:r>
      <w:r w:rsidR="00F62320" w:rsidRPr="0027515B">
        <w:t xml:space="preserve">Figure </w:t>
      </w:r>
      <w:r w:rsidR="00F62320">
        <w:rPr>
          <w:noProof/>
        </w:rPr>
        <w:t>7</w:t>
      </w:r>
      <w:r w:rsidR="00334C22">
        <w:rPr>
          <w:bCs/>
          <w:lang w:val="en-GB"/>
        </w:rPr>
        <w:fldChar w:fldCharType="end"/>
      </w:r>
      <w:r w:rsidR="00334C22">
        <w:rPr>
          <w:bCs/>
          <w:lang w:val="en-GB"/>
        </w:rPr>
        <w:t xml:space="preserve"> present the total wake-up probability for different number of UEs for paging probabilities 0.01%, 0.1% and 1% respectively. The selected sub-group / block combinations were </w:t>
      </w:r>
      <w:r w:rsidR="00334C22">
        <w:t>for total 8 sub-groups</w:t>
      </w:r>
      <w:r w:rsidR="00C64907">
        <w:t>:</w:t>
      </w:r>
      <w:r w:rsidR="00334C22">
        <w:t xml:space="preserve"> </w:t>
      </w:r>
      <w:r w:rsidR="00334C22">
        <w:t xml:space="preserve">[2/4, 4/2, 8/1], </w:t>
      </w:r>
      <w:r w:rsidR="00334C22">
        <w:t>for total of 16 sub-groups</w:t>
      </w:r>
      <w:r w:rsidR="00C64907">
        <w:t>:</w:t>
      </w:r>
      <w:r w:rsidR="00334C22">
        <w:t xml:space="preserve"> </w:t>
      </w:r>
      <w:r w:rsidR="00334C22">
        <w:t>[8/2, 4,4, 16/1]</w:t>
      </w:r>
      <w:r w:rsidR="00334C22">
        <w:t xml:space="preserve"> and total of 32 sub-groups</w:t>
      </w:r>
      <w:r w:rsidR="00C64907">
        <w:t>:</w:t>
      </w:r>
      <w:r w:rsidR="00334C22">
        <w:t xml:space="preserve"> [16/2, 8/4, 32/1]</w:t>
      </w:r>
      <w:r w:rsidR="00334C22">
        <w:t xml:space="preserve">. The evaluated points for number of </w:t>
      </w:r>
      <w:proofErr w:type="spellStart"/>
      <w:r w:rsidR="00334C22">
        <w:t>UEs</w:t>
      </w:r>
      <w:proofErr w:type="spellEnd"/>
      <w:r w:rsidR="00754894">
        <w:t xml:space="preserve"> per PO</w:t>
      </w:r>
      <w:r w:rsidR="00334C22">
        <w:t xml:space="preserve"> were {64, 128, 256, 512, 1024}. </w:t>
      </w:r>
    </w:p>
    <w:p w14:paraId="53AB0E00" w14:textId="0507C83E" w:rsidR="00334C22" w:rsidRDefault="00334C22" w:rsidP="00EF7179">
      <w:pPr>
        <w:pStyle w:val="Normaltimes"/>
        <w:rPr>
          <w:bCs/>
        </w:rPr>
      </w:pPr>
      <w:r>
        <w:rPr>
          <w:bCs/>
        </w:rPr>
        <w:t xml:space="preserve">For the 0.01% paging probability case in </w:t>
      </w:r>
      <w:r>
        <w:rPr>
          <w:bCs/>
        </w:rPr>
        <w:fldChar w:fldCharType="begin"/>
      </w:r>
      <w:r>
        <w:rPr>
          <w:bCs/>
        </w:rPr>
        <w:instrText xml:space="preserve"> REF _Ref178940652 \h </w:instrText>
      </w:r>
      <w:r>
        <w:rPr>
          <w:bCs/>
        </w:rPr>
      </w:r>
      <w:r>
        <w:rPr>
          <w:bCs/>
        </w:rPr>
        <w:fldChar w:fldCharType="separate"/>
      </w:r>
      <w:r w:rsidR="00F62320" w:rsidRPr="0027515B">
        <w:t xml:space="preserve">Figure </w:t>
      </w:r>
      <w:r w:rsidR="00F62320">
        <w:rPr>
          <w:noProof/>
        </w:rPr>
        <w:t>5</w:t>
      </w:r>
      <w:r>
        <w:rPr>
          <w:bCs/>
        </w:rPr>
        <w:fldChar w:fldCharType="end"/>
      </w:r>
      <w:r>
        <w:rPr>
          <w:bCs/>
        </w:rPr>
        <w:t>, having only one code block gives the lowest total wake-up probability as probability of false alarm is low</w:t>
      </w:r>
      <w:r w:rsidR="00D70139">
        <w:rPr>
          <w:bCs/>
        </w:rPr>
        <w:t>. S</w:t>
      </w:r>
      <w:r>
        <w:rPr>
          <w:bCs/>
        </w:rPr>
        <w:t>egmenting the sub-groups reduces</w:t>
      </w:r>
      <w:r w:rsidR="00D70139">
        <w:rPr>
          <w:bCs/>
        </w:rPr>
        <w:t xml:space="preserve"> the false alarm probability but also</w:t>
      </w:r>
      <w:r>
        <w:rPr>
          <w:bCs/>
        </w:rPr>
        <w:t xml:space="preserve"> the distance between codewords</w:t>
      </w:r>
      <w:r w:rsidR="00D70139">
        <w:rPr>
          <w:bCs/>
        </w:rPr>
        <w:t>,</w:t>
      </w:r>
      <w:r>
        <w:rPr>
          <w:bCs/>
        </w:rPr>
        <w:t xml:space="preserve"> resulting increased probability of false detection</w:t>
      </w:r>
      <w:r w:rsidR="00D70139">
        <w:rPr>
          <w:bCs/>
        </w:rPr>
        <w:t>, and higher total wake-up probability</w:t>
      </w:r>
      <w:r>
        <w:rPr>
          <w:bCs/>
        </w:rPr>
        <w:t>. With 16 bits the degradation caused by segmenting is lower due to larger distance between code words. Overall, 16 bits gives lower total wake-up probability than 8 bits.</w:t>
      </w:r>
    </w:p>
    <w:p w14:paraId="19F93650" w14:textId="38D8F7CE" w:rsidR="00B6402E" w:rsidRDefault="00334C22" w:rsidP="00EF7179">
      <w:pPr>
        <w:pStyle w:val="Normaltimes"/>
        <w:rPr>
          <w:bCs/>
        </w:rPr>
      </w:pPr>
      <w:r>
        <w:rPr>
          <w:bCs/>
        </w:rPr>
        <w:t xml:space="preserve">In </w:t>
      </w:r>
      <w:r>
        <w:rPr>
          <w:bCs/>
        </w:rPr>
        <w:fldChar w:fldCharType="begin"/>
      </w:r>
      <w:r>
        <w:rPr>
          <w:bCs/>
        </w:rPr>
        <w:instrText xml:space="preserve"> REF _Ref178940654 \h </w:instrText>
      </w:r>
      <w:r>
        <w:rPr>
          <w:bCs/>
        </w:rPr>
      </w:r>
      <w:r>
        <w:rPr>
          <w:bCs/>
        </w:rPr>
        <w:fldChar w:fldCharType="separate"/>
      </w:r>
      <w:r w:rsidR="00F62320" w:rsidRPr="0027515B">
        <w:t xml:space="preserve">Figure </w:t>
      </w:r>
      <w:r w:rsidR="00F62320">
        <w:rPr>
          <w:noProof/>
        </w:rPr>
        <w:t>6</w:t>
      </w:r>
      <w:r>
        <w:rPr>
          <w:bCs/>
        </w:rPr>
        <w:fldChar w:fldCharType="end"/>
      </w:r>
      <w:r>
        <w:rPr>
          <w:bCs/>
        </w:rPr>
        <w:t xml:space="preserve"> with 0.1% paging probability case, with low</w:t>
      </w:r>
      <w:r w:rsidR="00D70139">
        <w:rPr>
          <w:bCs/>
        </w:rPr>
        <w:t>er</w:t>
      </w:r>
      <w:r>
        <w:rPr>
          <w:bCs/>
        </w:rPr>
        <w:t xml:space="preserve"> number of </w:t>
      </w:r>
      <w:proofErr w:type="spellStart"/>
      <w:r>
        <w:rPr>
          <w:bCs/>
        </w:rPr>
        <w:t>UEs</w:t>
      </w:r>
      <w:proofErr w:type="spellEnd"/>
      <w:r>
        <w:rPr>
          <w:bCs/>
        </w:rPr>
        <w:t xml:space="preserve"> </w:t>
      </w:r>
      <w:r w:rsidR="00754894">
        <w:rPr>
          <w:bCs/>
        </w:rPr>
        <w:t>per PO</w:t>
      </w:r>
      <w:r w:rsidR="00D70139">
        <w:rPr>
          <w:bCs/>
        </w:rPr>
        <w:t>,</w:t>
      </w:r>
      <w:r w:rsidR="00754894">
        <w:rPr>
          <w:bCs/>
        </w:rPr>
        <w:t xml:space="preserve"> </w:t>
      </w:r>
      <w:r w:rsidR="00715BF2">
        <w:rPr>
          <w:bCs/>
        </w:rPr>
        <w:t xml:space="preserve">the single code block case gives the lowest </w:t>
      </w:r>
      <w:r w:rsidR="00D70139">
        <w:rPr>
          <w:bCs/>
        </w:rPr>
        <w:t xml:space="preserve">total </w:t>
      </w:r>
      <w:r w:rsidR="00715BF2">
        <w:rPr>
          <w:bCs/>
        </w:rPr>
        <w:t xml:space="preserve">wake-up probability. </w:t>
      </w:r>
      <w:r w:rsidR="00B6402E">
        <w:rPr>
          <w:bCs/>
        </w:rPr>
        <w:t xml:space="preserve">With 8 bits and two or four code blocks the total wake-up </w:t>
      </w:r>
      <w:r w:rsidR="00B6402E">
        <w:rPr>
          <w:bCs/>
        </w:rPr>
        <w:lastRenderedPageBreak/>
        <w:t xml:space="preserve">probability exceeds 10% for all number of </w:t>
      </w:r>
      <w:proofErr w:type="spellStart"/>
      <w:r w:rsidR="00B6402E">
        <w:rPr>
          <w:bCs/>
        </w:rPr>
        <w:t>UEs</w:t>
      </w:r>
      <w:proofErr w:type="spellEnd"/>
      <w:r w:rsidR="00B6402E">
        <w:rPr>
          <w:bCs/>
        </w:rPr>
        <w:t xml:space="preserve">. </w:t>
      </w:r>
      <w:r w:rsidR="00754894">
        <w:rPr>
          <w:bCs/>
        </w:rPr>
        <w:t xml:space="preserve">With 16 bits the difference between single code block and two code blocks is small for the low number of </w:t>
      </w:r>
      <w:proofErr w:type="spellStart"/>
      <w:r w:rsidR="00754894">
        <w:rPr>
          <w:bCs/>
        </w:rPr>
        <w:t>UEs</w:t>
      </w:r>
      <w:proofErr w:type="spellEnd"/>
      <w:r w:rsidR="00754894">
        <w:rPr>
          <w:bCs/>
        </w:rPr>
        <w:t xml:space="preserve">. </w:t>
      </w:r>
      <w:r>
        <w:rPr>
          <w:bCs/>
        </w:rPr>
        <w:t xml:space="preserve">If the number of </w:t>
      </w:r>
      <w:proofErr w:type="spellStart"/>
      <w:r>
        <w:rPr>
          <w:bCs/>
        </w:rPr>
        <w:t>UEs</w:t>
      </w:r>
      <w:proofErr w:type="spellEnd"/>
      <w:r>
        <w:rPr>
          <w:bCs/>
        </w:rPr>
        <w:t xml:space="preserve"> </w:t>
      </w:r>
      <w:r w:rsidR="00754894">
        <w:rPr>
          <w:bCs/>
        </w:rPr>
        <w:t xml:space="preserve">per PO </w:t>
      </w:r>
      <w:r>
        <w:rPr>
          <w:bCs/>
        </w:rPr>
        <w:t>is large</w:t>
      </w:r>
      <w:r w:rsidR="00754894">
        <w:rPr>
          <w:bCs/>
        </w:rPr>
        <w:t>r (&gt;128)</w:t>
      </w:r>
      <w:r>
        <w:rPr>
          <w:bCs/>
        </w:rPr>
        <w:t xml:space="preserve"> i.e. false alarm probability is high, segmenting the sub-groups to blocks gives benefit, 2 code blocks giving the best performance.</w:t>
      </w:r>
      <w:r w:rsidR="00736362">
        <w:rPr>
          <w:bCs/>
        </w:rPr>
        <w:t xml:space="preserve"> This enables to keep the total wake-up probability below 10%.</w:t>
      </w:r>
    </w:p>
    <w:p w14:paraId="21EC353A" w14:textId="28A3422A" w:rsidR="00334C22" w:rsidRDefault="00B6402E" w:rsidP="00EF7179">
      <w:pPr>
        <w:pStyle w:val="Normaltimes"/>
        <w:rPr>
          <w:bCs/>
        </w:rPr>
      </w:pPr>
      <w:r>
        <w:rPr>
          <w:bCs/>
        </w:rPr>
        <w:t xml:space="preserve">At 1% paging probability, the total wake-up probability exceeds 10% except for the </w:t>
      </w:r>
      <w:r w:rsidR="002E507F">
        <w:rPr>
          <w:bCs/>
        </w:rPr>
        <w:t xml:space="preserve">64 </w:t>
      </w:r>
      <w:proofErr w:type="spellStart"/>
      <w:r w:rsidR="002E507F">
        <w:rPr>
          <w:bCs/>
        </w:rPr>
        <w:t>UEs</w:t>
      </w:r>
      <w:proofErr w:type="spellEnd"/>
      <w:r w:rsidR="002E507F">
        <w:rPr>
          <w:bCs/>
        </w:rPr>
        <w:t xml:space="preserve"> per PO at </w:t>
      </w:r>
      <w:proofErr w:type="gramStart"/>
      <w:r w:rsidR="002E507F">
        <w:rPr>
          <w:bCs/>
        </w:rPr>
        <w:t>16 bit</w:t>
      </w:r>
      <w:proofErr w:type="gramEnd"/>
      <w:r w:rsidR="002E507F">
        <w:rPr>
          <w:bCs/>
        </w:rPr>
        <w:t xml:space="preserve"> LP-WUS and 2 code blocks. </w:t>
      </w:r>
      <w:r w:rsidR="00754894">
        <w:rPr>
          <w:bCs/>
        </w:rPr>
        <w:t xml:space="preserve"> </w:t>
      </w:r>
    </w:p>
    <w:p w14:paraId="60183892" w14:textId="2A9B467F" w:rsidR="00334C22" w:rsidRDefault="00334C22" w:rsidP="00EF7179">
      <w:pPr>
        <w:pStyle w:val="Normaltimes"/>
        <w:rPr>
          <w:bCs/>
          <w:lang w:val="en-GB"/>
        </w:rPr>
      </w:pPr>
      <w:r>
        <w:rPr>
          <w:bCs/>
        </w:rPr>
        <w:t xml:space="preserve"> </w:t>
      </w:r>
    </w:p>
    <w:tbl>
      <w:tblPr>
        <w:tblStyle w:val="TableGrid"/>
        <w:tblW w:w="0" w:type="auto"/>
        <w:tblLook w:val="04A0" w:firstRow="1" w:lastRow="0" w:firstColumn="1" w:lastColumn="0" w:noHBand="0" w:noVBand="1"/>
      </w:tblPr>
      <w:tblGrid>
        <w:gridCol w:w="4814"/>
        <w:gridCol w:w="4815"/>
      </w:tblGrid>
      <w:tr w:rsidR="004D079E" w14:paraId="7D917EB6" w14:textId="77777777" w:rsidTr="00233B98">
        <w:tc>
          <w:tcPr>
            <w:tcW w:w="4814" w:type="dxa"/>
          </w:tcPr>
          <w:p w14:paraId="3594CD3A" w14:textId="5F03221C" w:rsidR="004D079E" w:rsidRDefault="004D079E" w:rsidP="00233B98">
            <w:pPr>
              <w:pStyle w:val="Normaltimes"/>
              <w:jc w:val="center"/>
              <w:rPr>
                <w:bCs/>
                <w:lang w:val="en-GB"/>
              </w:rPr>
            </w:pPr>
            <w:r>
              <w:rPr>
                <w:bCs/>
                <w:noProof/>
                <w:lang w:val="en-GB"/>
              </w:rPr>
              <w:drawing>
                <wp:inline distT="0" distB="0" distL="0" distR="0" wp14:anchorId="466D1439" wp14:editId="3B08EB24">
                  <wp:extent cx="2649600" cy="2289600"/>
                  <wp:effectExtent l="0" t="0" r="0" b="0"/>
                  <wp:docPr id="404521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2649600"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66798737" w14:textId="5F16044D" w:rsidR="004D079E" w:rsidRDefault="004D079E" w:rsidP="00233B98">
            <w:pPr>
              <w:pStyle w:val="Normaltimes"/>
              <w:jc w:val="center"/>
              <w:rPr>
                <w:bCs/>
                <w:lang w:val="en-GB"/>
              </w:rPr>
            </w:pPr>
            <w:r>
              <w:rPr>
                <w:bCs/>
                <w:lang w:val="en-GB"/>
              </w:rPr>
              <w:t>(a)</w:t>
            </w:r>
          </w:p>
        </w:tc>
        <w:tc>
          <w:tcPr>
            <w:tcW w:w="4815" w:type="dxa"/>
          </w:tcPr>
          <w:p w14:paraId="103E9E63" w14:textId="77777777" w:rsidR="004D079E" w:rsidRDefault="004D079E" w:rsidP="00233B98">
            <w:pPr>
              <w:pStyle w:val="Normaltimes"/>
              <w:jc w:val="center"/>
              <w:rPr>
                <w:bCs/>
                <w:lang w:val="en-GB"/>
              </w:rPr>
            </w:pPr>
            <w:r>
              <w:rPr>
                <w:bCs/>
                <w:noProof/>
                <w:lang w:val="en-GB"/>
              </w:rPr>
              <w:drawing>
                <wp:inline distT="0" distB="0" distL="0" distR="0" wp14:anchorId="079FA9BC" wp14:editId="114FBCC1">
                  <wp:extent cx="2652901" cy="2288740"/>
                  <wp:effectExtent l="0" t="0" r="0" b="0"/>
                  <wp:docPr id="827318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653898"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5F453866" w14:textId="6F67C1EC" w:rsidR="004D079E" w:rsidRDefault="004D079E" w:rsidP="00233B98">
            <w:pPr>
              <w:pStyle w:val="Normaltimes"/>
              <w:jc w:val="center"/>
              <w:rPr>
                <w:bCs/>
                <w:lang w:val="en-GB"/>
              </w:rPr>
            </w:pPr>
            <w:r>
              <w:rPr>
                <w:bCs/>
                <w:lang w:val="en-GB"/>
              </w:rPr>
              <w:t>(b)</w:t>
            </w:r>
          </w:p>
        </w:tc>
      </w:tr>
    </w:tbl>
    <w:p w14:paraId="1773A2CC" w14:textId="7224EA20" w:rsidR="004D079E" w:rsidRDefault="004D079E" w:rsidP="00233B98">
      <w:pPr>
        <w:pStyle w:val="Normaltimes"/>
        <w:jc w:val="center"/>
        <w:rPr>
          <w:bCs/>
          <w:lang w:val="en-GB"/>
        </w:rPr>
      </w:pPr>
      <w:bookmarkStart w:id="11" w:name="_Ref178940652"/>
      <w:r w:rsidRPr="0027515B">
        <w:t xml:space="preserve">Figure </w:t>
      </w:r>
      <w:r w:rsidRPr="0027515B">
        <w:fldChar w:fldCharType="begin"/>
      </w:r>
      <w:r w:rsidRPr="0027515B">
        <w:instrText xml:space="preserve"> SEQ Figure \* ARABIC </w:instrText>
      </w:r>
      <w:r w:rsidRPr="0027515B">
        <w:fldChar w:fldCharType="separate"/>
      </w:r>
      <w:r w:rsidR="00F62320">
        <w:rPr>
          <w:noProof/>
        </w:rPr>
        <w:t>5</w:t>
      </w:r>
      <w:r w:rsidRPr="0027515B">
        <w:fldChar w:fldCharType="end"/>
      </w:r>
      <w:bookmarkEnd w:id="11"/>
      <w:r w:rsidRPr="0027515B">
        <w:rPr>
          <w:bCs/>
        </w:rPr>
        <w:t>:</w:t>
      </w:r>
      <w:r w:rsidRPr="0027515B">
        <w:t xml:space="preserve"> </w:t>
      </w:r>
      <w:r>
        <w:t>Illustration of t</w:t>
      </w:r>
      <w:r>
        <w:t>otal wake-up probability for paging</w:t>
      </w:r>
      <w:r>
        <w:t xml:space="preserve"> probability</w:t>
      </w:r>
      <w:r w:rsidR="000A3022">
        <w:t xml:space="preserve"> for paging probability of 0.01% for (a) 8 bits and (b) 16 bits LP-WUS for SG/Blk pairs {[2/4, 4/2, 8/1], [8/2, 4,4, 16/1], [16/2, 8/4, 32/1]} </w:t>
      </w:r>
    </w:p>
    <w:p w14:paraId="54E34D1D" w14:textId="3DE511ED" w:rsidR="004D079E" w:rsidRDefault="004D079E" w:rsidP="00EF7179">
      <w:pPr>
        <w:pStyle w:val="Normaltimes"/>
        <w:rPr>
          <w:bCs/>
          <w:lang w:val="en-GB"/>
        </w:rPr>
      </w:pPr>
    </w:p>
    <w:tbl>
      <w:tblPr>
        <w:tblStyle w:val="TableGrid"/>
        <w:tblW w:w="0" w:type="auto"/>
        <w:tblLook w:val="04A0" w:firstRow="1" w:lastRow="0" w:firstColumn="1" w:lastColumn="0" w:noHBand="0" w:noVBand="1"/>
      </w:tblPr>
      <w:tblGrid>
        <w:gridCol w:w="4814"/>
        <w:gridCol w:w="4815"/>
      </w:tblGrid>
      <w:tr w:rsidR="00233B98" w14:paraId="051EFAA7" w14:textId="77777777" w:rsidTr="00E92866">
        <w:tc>
          <w:tcPr>
            <w:tcW w:w="4814" w:type="dxa"/>
          </w:tcPr>
          <w:p w14:paraId="0B5DD934" w14:textId="2F0D261E" w:rsidR="000A3022" w:rsidRDefault="000A3022" w:rsidP="00E92866">
            <w:pPr>
              <w:pStyle w:val="Normaltimes"/>
              <w:jc w:val="center"/>
              <w:rPr>
                <w:bCs/>
                <w:lang w:val="en-GB"/>
              </w:rPr>
            </w:pPr>
            <w:r>
              <w:rPr>
                <w:bCs/>
                <w:noProof/>
                <w:lang w:val="en-GB"/>
              </w:rPr>
              <w:drawing>
                <wp:inline distT="0" distB="0" distL="0" distR="0" wp14:anchorId="267C1D00" wp14:editId="0B8F3E25">
                  <wp:extent cx="2649600" cy="2289600"/>
                  <wp:effectExtent l="0" t="0" r="0" b="0"/>
                  <wp:docPr id="761907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2649600"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2A625E88" w14:textId="77777777" w:rsidR="000A3022" w:rsidRDefault="000A3022" w:rsidP="00E92866">
            <w:pPr>
              <w:pStyle w:val="Normaltimes"/>
              <w:jc w:val="center"/>
              <w:rPr>
                <w:bCs/>
                <w:lang w:val="en-GB"/>
              </w:rPr>
            </w:pPr>
            <w:r>
              <w:rPr>
                <w:bCs/>
                <w:lang w:val="en-GB"/>
              </w:rPr>
              <w:t>(a)</w:t>
            </w:r>
          </w:p>
        </w:tc>
        <w:tc>
          <w:tcPr>
            <w:tcW w:w="4815" w:type="dxa"/>
          </w:tcPr>
          <w:p w14:paraId="1AD15B8E" w14:textId="57E76101" w:rsidR="000A3022" w:rsidRDefault="000A3022" w:rsidP="00E92866">
            <w:pPr>
              <w:pStyle w:val="Normaltimes"/>
              <w:jc w:val="center"/>
              <w:rPr>
                <w:bCs/>
                <w:lang w:val="en-GB"/>
              </w:rPr>
            </w:pPr>
            <w:r>
              <w:rPr>
                <w:bCs/>
                <w:noProof/>
                <w:lang w:val="en-GB"/>
              </w:rPr>
              <w:drawing>
                <wp:inline distT="0" distB="0" distL="0" distR="0" wp14:anchorId="628145D1" wp14:editId="5C0D76B1">
                  <wp:extent cx="2671200" cy="2289600"/>
                  <wp:effectExtent l="0" t="0" r="0" b="0"/>
                  <wp:docPr id="10182109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2671200"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6CB20963" w14:textId="77777777" w:rsidR="000A3022" w:rsidRDefault="000A3022" w:rsidP="00E92866">
            <w:pPr>
              <w:pStyle w:val="Normaltimes"/>
              <w:jc w:val="center"/>
              <w:rPr>
                <w:bCs/>
                <w:lang w:val="en-GB"/>
              </w:rPr>
            </w:pPr>
            <w:r>
              <w:rPr>
                <w:bCs/>
                <w:lang w:val="en-GB"/>
              </w:rPr>
              <w:t>(b)</w:t>
            </w:r>
          </w:p>
        </w:tc>
      </w:tr>
    </w:tbl>
    <w:p w14:paraId="10828A80" w14:textId="1D148D38" w:rsidR="000A3022" w:rsidRDefault="000A3022" w:rsidP="000A3022">
      <w:pPr>
        <w:pStyle w:val="Normaltimes"/>
        <w:jc w:val="center"/>
        <w:rPr>
          <w:bCs/>
          <w:lang w:val="en-GB"/>
        </w:rPr>
      </w:pPr>
      <w:bookmarkStart w:id="12" w:name="_Ref178940654"/>
      <w:r w:rsidRPr="0027515B">
        <w:t xml:space="preserve">Figure </w:t>
      </w:r>
      <w:r w:rsidRPr="0027515B">
        <w:fldChar w:fldCharType="begin"/>
      </w:r>
      <w:r w:rsidRPr="0027515B">
        <w:instrText xml:space="preserve"> SEQ Figure \* ARABIC </w:instrText>
      </w:r>
      <w:r w:rsidRPr="0027515B">
        <w:fldChar w:fldCharType="separate"/>
      </w:r>
      <w:r w:rsidR="00F62320">
        <w:rPr>
          <w:noProof/>
        </w:rPr>
        <w:t>6</w:t>
      </w:r>
      <w:r w:rsidRPr="0027515B">
        <w:fldChar w:fldCharType="end"/>
      </w:r>
      <w:bookmarkEnd w:id="12"/>
      <w:r w:rsidRPr="0027515B">
        <w:rPr>
          <w:bCs/>
        </w:rPr>
        <w:t>:</w:t>
      </w:r>
      <w:r w:rsidRPr="0027515B">
        <w:t xml:space="preserve"> </w:t>
      </w:r>
      <w:r>
        <w:t>Illustration of total wake-up probability for paging probability f</w:t>
      </w:r>
      <w:r>
        <w:t>o</w:t>
      </w:r>
      <w:r>
        <w:t>r paging probability of 0</w:t>
      </w:r>
      <w:r>
        <w:t>.</w:t>
      </w:r>
      <w:r>
        <w:t xml:space="preserve">1% for (a) 8 bits and (b) 16 bits LP-WUS for SG/Blk pairs {[2/4, 4/2, 8/1], [8/2, 4,4, 16/1], [16/2, 8/4, 32/1]} </w:t>
      </w:r>
    </w:p>
    <w:p w14:paraId="4DB73612" w14:textId="77777777" w:rsidR="000A3022" w:rsidRDefault="000A3022" w:rsidP="00EF7179">
      <w:pPr>
        <w:pStyle w:val="Normaltimes"/>
        <w:rPr>
          <w:bCs/>
          <w:lang w:val="en-GB"/>
        </w:rPr>
      </w:pPr>
    </w:p>
    <w:p w14:paraId="3F168327" w14:textId="77777777" w:rsidR="00650336" w:rsidRDefault="00650336" w:rsidP="00650336">
      <w:pPr>
        <w:pStyle w:val="Normaltimes"/>
        <w:rPr>
          <w:bCs/>
          <w:lang w:val="en-GB"/>
        </w:rPr>
      </w:pPr>
    </w:p>
    <w:tbl>
      <w:tblPr>
        <w:tblStyle w:val="TableGrid"/>
        <w:tblW w:w="0" w:type="auto"/>
        <w:tblLook w:val="04A0" w:firstRow="1" w:lastRow="0" w:firstColumn="1" w:lastColumn="0" w:noHBand="0" w:noVBand="1"/>
      </w:tblPr>
      <w:tblGrid>
        <w:gridCol w:w="4814"/>
        <w:gridCol w:w="4815"/>
      </w:tblGrid>
      <w:tr w:rsidR="00650336" w14:paraId="4F97871E" w14:textId="77777777" w:rsidTr="00E92866">
        <w:tc>
          <w:tcPr>
            <w:tcW w:w="4814" w:type="dxa"/>
          </w:tcPr>
          <w:p w14:paraId="5DB250A6" w14:textId="0791DC5F" w:rsidR="00650336" w:rsidRDefault="002D4547" w:rsidP="00E92866">
            <w:pPr>
              <w:pStyle w:val="Normaltimes"/>
              <w:jc w:val="center"/>
              <w:rPr>
                <w:bCs/>
                <w:lang w:val="en-GB"/>
              </w:rPr>
            </w:pPr>
            <w:r>
              <w:rPr>
                <w:bCs/>
                <w:noProof/>
                <w:lang w:val="en-GB"/>
              </w:rPr>
              <w:lastRenderedPageBreak/>
              <w:drawing>
                <wp:inline distT="0" distB="0" distL="0" distR="0" wp14:anchorId="01BFE668" wp14:editId="3F73E463">
                  <wp:extent cx="2646000" cy="2289600"/>
                  <wp:effectExtent l="0" t="0" r="2540" b="0"/>
                  <wp:docPr id="8449361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2646000"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1CCCD636" w14:textId="77777777" w:rsidR="00650336" w:rsidRDefault="00650336" w:rsidP="00E92866">
            <w:pPr>
              <w:pStyle w:val="Normaltimes"/>
              <w:jc w:val="center"/>
              <w:rPr>
                <w:bCs/>
                <w:lang w:val="en-GB"/>
              </w:rPr>
            </w:pPr>
            <w:r w:rsidRPr="002D4547">
              <w:rPr>
                <w:bCs/>
                <w:lang w:val="en-GB"/>
              </w:rPr>
              <w:t>(a)</w:t>
            </w:r>
          </w:p>
        </w:tc>
        <w:tc>
          <w:tcPr>
            <w:tcW w:w="4815" w:type="dxa"/>
          </w:tcPr>
          <w:p w14:paraId="79428A4A" w14:textId="23C94078" w:rsidR="00650336" w:rsidRDefault="00650336" w:rsidP="00E92866">
            <w:pPr>
              <w:pStyle w:val="Normaltimes"/>
              <w:jc w:val="center"/>
              <w:rPr>
                <w:bCs/>
                <w:lang w:val="en-GB"/>
              </w:rPr>
            </w:pPr>
            <w:r>
              <w:rPr>
                <w:bCs/>
                <w:noProof/>
                <w:lang w:val="en-GB"/>
              </w:rPr>
              <w:drawing>
                <wp:inline distT="0" distB="0" distL="0" distR="0" wp14:anchorId="7ABB0AA4" wp14:editId="62F3D65F">
                  <wp:extent cx="2660400" cy="2289600"/>
                  <wp:effectExtent l="0" t="0" r="6985" b="0"/>
                  <wp:docPr id="13220986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2660400"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08C02D53" w14:textId="77777777" w:rsidR="00650336" w:rsidRDefault="00650336" w:rsidP="00E92866">
            <w:pPr>
              <w:pStyle w:val="Normaltimes"/>
              <w:jc w:val="center"/>
              <w:rPr>
                <w:bCs/>
                <w:lang w:val="en-GB"/>
              </w:rPr>
            </w:pPr>
            <w:r>
              <w:rPr>
                <w:bCs/>
                <w:lang w:val="en-GB"/>
              </w:rPr>
              <w:t>(b)</w:t>
            </w:r>
          </w:p>
        </w:tc>
      </w:tr>
    </w:tbl>
    <w:p w14:paraId="03276C0F" w14:textId="12CD3503" w:rsidR="00650336" w:rsidRDefault="00650336" w:rsidP="00650336">
      <w:pPr>
        <w:pStyle w:val="Normaltimes"/>
        <w:jc w:val="center"/>
        <w:rPr>
          <w:bCs/>
          <w:lang w:val="en-GB"/>
        </w:rPr>
      </w:pPr>
      <w:bookmarkStart w:id="13" w:name="_Ref178940656"/>
      <w:r w:rsidRPr="0027515B">
        <w:t xml:space="preserve">Figure </w:t>
      </w:r>
      <w:r w:rsidRPr="0027515B">
        <w:fldChar w:fldCharType="begin"/>
      </w:r>
      <w:r w:rsidRPr="0027515B">
        <w:instrText xml:space="preserve"> SEQ Figure \* ARABIC </w:instrText>
      </w:r>
      <w:r w:rsidRPr="0027515B">
        <w:fldChar w:fldCharType="separate"/>
      </w:r>
      <w:r w:rsidR="00F62320">
        <w:rPr>
          <w:noProof/>
        </w:rPr>
        <w:t>7</w:t>
      </w:r>
      <w:r w:rsidRPr="0027515B">
        <w:fldChar w:fldCharType="end"/>
      </w:r>
      <w:bookmarkEnd w:id="13"/>
      <w:r w:rsidRPr="0027515B">
        <w:rPr>
          <w:bCs/>
        </w:rPr>
        <w:t>:</w:t>
      </w:r>
      <w:r w:rsidRPr="0027515B">
        <w:t xml:space="preserve"> </w:t>
      </w:r>
      <w:r>
        <w:t xml:space="preserve">Illustration of total wake-up probability for paging probability for paging probability of 1% for (a) 8 bits and (b) 16 bits LP-WUS for SG/Blk pairs {[2/4, 4/2, 8/1], [8/2, 4,4, 16/1], [16/2, 8/4, 32/1]} </w:t>
      </w:r>
    </w:p>
    <w:p w14:paraId="7A5742DD" w14:textId="16F4782A" w:rsidR="00650336" w:rsidRDefault="00650336" w:rsidP="00EF7179">
      <w:pPr>
        <w:pStyle w:val="Normaltimes"/>
        <w:rPr>
          <w:bCs/>
          <w:lang w:val="en-GB"/>
        </w:rPr>
      </w:pPr>
    </w:p>
    <w:p w14:paraId="70F6059E" w14:textId="0FF84A09" w:rsidR="000A3022" w:rsidRDefault="00F738BF" w:rsidP="00EF7179">
      <w:pPr>
        <w:pStyle w:val="Normaltimes"/>
        <w:rPr>
          <w:bCs/>
          <w:lang w:val="en-GB"/>
        </w:rPr>
      </w:pPr>
      <w:r w:rsidRPr="00233B98">
        <w:rPr>
          <w:b/>
          <w:lang w:val="en-GB"/>
        </w:rPr>
        <w:t>Observation:</w:t>
      </w:r>
      <w:r>
        <w:rPr>
          <w:bCs/>
          <w:lang w:val="en-GB"/>
        </w:rPr>
        <w:t xml:space="preserve"> </w:t>
      </w:r>
      <w:r w:rsidR="00B6402E">
        <w:rPr>
          <w:bCs/>
          <w:lang w:val="en-GB"/>
        </w:rPr>
        <w:t xml:space="preserve">Longer codewords and/or longer distance between codewords reduces the false detection probability, thus </w:t>
      </w:r>
      <w:r w:rsidR="00736362">
        <w:rPr>
          <w:bCs/>
          <w:lang w:val="en-GB"/>
        </w:rPr>
        <w:t>there is a trade of between number of sub-groups and total-wake-up probability</w:t>
      </w:r>
      <w:r>
        <w:rPr>
          <w:bCs/>
          <w:lang w:val="en-GB"/>
        </w:rPr>
        <w:t xml:space="preserve"> and increasing number of sub-groups does not provide significant benefit. </w:t>
      </w:r>
      <w:r w:rsidR="00736362">
        <w:rPr>
          <w:bCs/>
          <w:lang w:val="en-GB"/>
        </w:rPr>
        <w:t xml:space="preserve"> </w:t>
      </w:r>
    </w:p>
    <w:p w14:paraId="5160EBA4" w14:textId="4C36A20E" w:rsidR="002E507F" w:rsidRDefault="00F738BF" w:rsidP="00EF7179">
      <w:pPr>
        <w:pStyle w:val="Normaltimes"/>
        <w:rPr>
          <w:bCs/>
          <w:lang w:val="en-GB"/>
        </w:rPr>
      </w:pPr>
      <w:r w:rsidRPr="00233B98">
        <w:rPr>
          <w:b/>
          <w:lang w:val="en-GB"/>
        </w:rPr>
        <w:t xml:space="preserve">Observation: </w:t>
      </w:r>
      <w:r w:rsidR="002E507F">
        <w:rPr>
          <w:bCs/>
          <w:lang w:val="en-GB"/>
        </w:rPr>
        <w:t xml:space="preserve">Segmenting the LP-WUS to code blocks can reduce the false </w:t>
      </w:r>
      <w:proofErr w:type="gramStart"/>
      <w:r w:rsidR="002E507F">
        <w:rPr>
          <w:bCs/>
          <w:lang w:val="en-GB"/>
        </w:rPr>
        <w:t>alarm, but</w:t>
      </w:r>
      <w:proofErr w:type="gramEnd"/>
      <w:r w:rsidR="002E507F">
        <w:rPr>
          <w:bCs/>
          <w:lang w:val="en-GB"/>
        </w:rPr>
        <w:t xml:space="preserve"> will increase the false detection probability. Whether to apply segmenting will depend on the expected false alarm probability and length of LP-WUS. With </w:t>
      </w:r>
      <w:proofErr w:type="gramStart"/>
      <w:r w:rsidR="002E507F">
        <w:rPr>
          <w:bCs/>
          <w:lang w:val="en-GB"/>
        </w:rPr>
        <w:t>16 bit</w:t>
      </w:r>
      <w:proofErr w:type="gramEnd"/>
      <w:r w:rsidR="002E507F">
        <w:rPr>
          <w:bCs/>
          <w:lang w:val="en-GB"/>
        </w:rPr>
        <w:t xml:space="preserve"> LP-WUS, segmenting to two code blocks gives best overall performance for cases when considering the cases with total wake-up probability below 10%.</w:t>
      </w:r>
    </w:p>
    <w:p w14:paraId="70946D65" w14:textId="27ED4852" w:rsidR="00F0051D" w:rsidRDefault="00F0051D" w:rsidP="00EF7179">
      <w:pPr>
        <w:pStyle w:val="Normaltimes"/>
        <w:rPr>
          <w:bCs/>
          <w:lang w:val="en-GB"/>
        </w:rPr>
      </w:pPr>
      <w:r>
        <w:rPr>
          <w:bCs/>
          <w:lang w:val="en-GB"/>
        </w:rPr>
        <w:t xml:space="preserve">Finally, presents the total wake-up probability for </w:t>
      </w:r>
      <w:proofErr w:type="gramStart"/>
      <w:r>
        <w:rPr>
          <w:bCs/>
          <w:lang w:val="en-GB"/>
        </w:rPr>
        <w:t>16 bit</w:t>
      </w:r>
      <w:proofErr w:type="gramEnd"/>
      <w:r>
        <w:rPr>
          <w:bCs/>
          <w:lang w:val="en-GB"/>
        </w:rPr>
        <w:t xml:space="preserve"> LP-WUS assuming only one code block with range of different number of sub-groups, from 2 to 64, to 0.01% and 0.1% paging probabilities. (These paging probabilities were selected as the total wake-up probability exceeds 10% always for single code block case with paging probability of 1%). The performance of different cases is close to each other, but even at higher false alarm probabilities (high number of UEs per PO) the lower number of sub-groups provides the lowest total wake-up probability.</w:t>
      </w:r>
      <w:r w:rsidR="00A766F0">
        <w:rPr>
          <w:bCs/>
          <w:lang w:val="en-GB"/>
        </w:rPr>
        <w:t xml:space="preserve"> Namely 4 sub-groups and 8 sub-groups provide the lowest total wake-up probability.</w:t>
      </w:r>
      <w:r>
        <w:rPr>
          <w:bCs/>
          <w:lang w:val="en-GB"/>
        </w:rPr>
        <w:t xml:space="preserve"> </w:t>
      </w:r>
    </w:p>
    <w:tbl>
      <w:tblPr>
        <w:tblStyle w:val="TableGrid"/>
        <w:tblW w:w="0" w:type="auto"/>
        <w:tblLook w:val="04A0" w:firstRow="1" w:lastRow="0" w:firstColumn="1" w:lastColumn="0" w:noHBand="0" w:noVBand="1"/>
      </w:tblPr>
      <w:tblGrid>
        <w:gridCol w:w="4814"/>
        <w:gridCol w:w="4815"/>
      </w:tblGrid>
      <w:tr w:rsidR="00F0051D" w14:paraId="51EDC630" w14:textId="77777777" w:rsidTr="00E92866">
        <w:tc>
          <w:tcPr>
            <w:tcW w:w="4814" w:type="dxa"/>
          </w:tcPr>
          <w:p w14:paraId="2DF89F8E" w14:textId="6614214D" w:rsidR="00F0051D" w:rsidRDefault="00F0051D" w:rsidP="00E92866">
            <w:pPr>
              <w:pStyle w:val="Normaltimes"/>
              <w:jc w:val="center"/>
              <w:rPr>
                <w:bCs/>
                <w:lang w:val="en-GB"/>
              </w:rPr>
            </w:pPr>
            <w:r>
              <w:rPr>
                <w:bCs/>
                <w:noProof/>
                <w:lang w:val="en-GB"/>
              </w:rPr>
              <w:drawing>
                <wp:inline distT="0" distB="0" distL="0" distR="0" wp14:anchorId="2D4E7438" wp14:editId="7E5A22BE">
                  <wp:extent cx="2667600" cy="2289600"/>
                  <wp:effectExtent l="0" t="0" r="0" b="0"/>
                  <wp:docPr id="6808001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2667600"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360DC58E" w14:textId="77777777" w:rsidR="00F0051D" w:rsidRDefault="00F0051D" w:rsidP="00E92866">
            <w:pPr>
              <w:pStyle w:val="Normaltimes"/>
              <w:jc w:val="center"/>
              <w:rPr>
                <w:bCs/>
                <w:lang w:val="en-GB"/>
              </w:rPr>
            </w:pPr>
            <w:r w:rsidRPr="00233B98">
              <w:rPr>
                <w:bCs/>
                <w:lang w:val="en-GB"/>
              </w:rPr>
              <w:t>(a)</w:t>
            </w:r>
          </w:p>
        </w:tc>
        <w:tc>
          <w:tcPr>
            <w:tcW w:w="4815" w:type="dxa"/>
          </w:tcPr>
          <w:p w14:paraId="4960B08D" w14:textId="3CAD7668" w:rsidR="00F0051D" w:rsidRDefault="00F0051D" w:rsidP="00E92866">
            <w:pPr>
              <w:pStyle w:val="Normaltimes"/>
              <w:jc w:val="center"/>
              <w:rPr>
                <w:bCs/>
                <w:lang w:val="en-GB"/>
              </w:rPr>
            </w:pPr>
            <w:r>
              <w:rPr>
                <w:bCs/>
                <w:noProof/>
                <w:lang w:val="en-GB"/>
              </w:rPr>
              <w:drawing>
                <wp:inline distT="0" distB="0" distL="0" distR="0" wp14:anchorId="65A43C89" wp14:editId="4A8C2AFE">
                  <wp:extent cx="2631600" cy="2289600"/>
                  <wp:effectExtent l="0" t="0" r="0" b="0"/>
                  <wp:docPr id="3704591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a:stretch/>
                        </pic:blipFill>
                        <pic:spPr bwMode="auto">
                          <a:xfrm>
                            <a:off x="0" y="0"/>
                            <a:ext cx="2631600" cy="2289600"/>
                          </a:xfrm>
                          <a:prstGeom prst="rect">
                            <a:avLst/>
                          </a:prstGeom>
                          <a:noFill/>
                          <a:ln>
                            <a:noFill/>
                          </a:ln>
                          <a:extLst>
                            <a:ext uri="{53640926-AAD7-44D8-BBD7-CCE9431645EC}">
                              <a14:shadowObscured xmlns:a14="http://schemas.microsoft.com/office/drawing/2010/main"/>
                            </a:ext>
                          </a:extLst>
                        </pic:spPr>
                      </pic:pic>
                    </a:graphicData>
                  </a:graphic>
                </wp:inline>
              </w:drawing>
            </w:r>
          </w:p>
          <w:p w14:paraId="1D61F481" w14:textId="77777777" w:rsidR="00F0051D" w:rsidRDefault="00F0051D" w:rsidP="00E92866">
            <w:pPr>
              <w:pStyle w:val="Normaltimes"/>
              <w:jc w:val="center"/>
              <w:rPr>
                <w:bCs/>
                <w:lang w:val="en-GB"/>
              </w:rPr>
            </w:pPr>
            <w:r>
              <w:rPr>
                <w:bCs/>
                <w:lang w:val="en-GB"/>
              </w:rPr>
              <w:t>(b)</w:t>
            </w:r>
          </w:p>
        </w:tc>
      </w:tr>
    </w:tbl>
    <w:p w14:paraId="29D90AA9" w14:textId="7BB7DEB2" w:rsidR="00F0051D" w:rsidRDefault="00F0051D" w:rsidP="00F0051D">
      <w:pPr>
        <w:pStyle w:val="Normaltimes"/>
        <w:jc w:val="center"/>
        <w:rPr>
          <w:bCs/>
          <w:lang w:val="en-GB"/>
        </w:rPr>
      </w:pPr>
      <w:r w:rsidRPr="0027515B">
        <w:lastRenderedPageBreak/>
        <w:t xml:space="preserve">Figure </w:t>
      </w:r>
      <w:r w:rsidRPr="0027515B">
        <w:fldChar w:fldCharType="begin"/>
      </w:r>
      <w:r w:rsidRPr="0027515B">
        <w:instrText xml:space="preserve"> SEQ Figure \* ARABIC </w:instrText>
      </w:r>
      <w:r w:rsidRPr="0027515B">
        <w:fldChar w:fldCharType="separate"/>
      </w:r>
      <w:r w:rsidR="00F62320">
        <w:rPr>
          <w:noProof/>
        </w:rPr>
        <w:t>8</w:t>
      </w:r>
      <w:r w:rsidRPr="0027515B">
        <w:fldChar w:fldCharType="end"/>
      </w:r>
      <w:r w:rsidRPr="0027515B">
        <w:rPr>
          <w:bCs/>
        </w:rPr>
        <w:t>:</w:t>
      </w:r>
      <w:r w:rsidRPr="0027515B">
        <w:t xml:space="preserve"> </w:t>
      </w:r>
      <w:r>
        <w:t xml:space="preserve">Illustration of total wake-up probability for paging probability for paging probability of (a) </w:t>
      </w:r>
      <w:r>
        <w:t xml:space="preserve">0.01% and </w:t>
      </w:r>
      <w:r>
        <w:t xml:space="preserve">(b) </w:t>
      </w:r>
      <w:r>
        <w:t xml:space="preserve">0.1% with </w:t>
      </w:r>
      <w:r>
        <w:t xml:space="preserve">16 bits LP-WUS for </w:t>
      </w:r>
      <w:r>
        <w:t>2 to 64 sub-groups.</w:t>
      </w:r>
    </w:p>
    <w:p w14:paraId="4738067C" w14:textId="77777777" w:rsidR="00F0051D" w:rsidRDefault="00F0051D" w:rsidP="00EF7179">
      <w:pPr>
        <w:pStyle w:val="Normaltimes"/>
        <w:rPr>
          <w:bCs/>
          <w:lang w:val="en-GB"/>
        </w:rPr>
      </w:pPr>
    </w:p>
    <w:p w14:paraId="133B5A26" w14:textId="723063C8" w:rsidR="00741BA5" w:rsidRPr="0027515B" w:rsidRDefault="00741BA5" w:rsidP="00501C78">
      <w:pPr>
        <w:pStyle w:val="Normaltimes"/>
        <w:rPr>
          <w:lang w:val="en-GB"/>
        </w:rPr>
      </w:pPr>
    </w:p>
    <w:p w14:paraId="0A82C7E1" w14:textId="1BE384A2" w:rsidR="00C57525" w:rsidRDefault="002A45E5" w:rsidP="00501C78">
      <w:pPr>
        <w:pStyle w:val="Normaltimes"/>
        <w:rPr>
          <w:bCs/>
        </w:rPr>
      </w:pPr>
      <w:r w:rsidRPr="0027515B">
        <w:rPr>
          <w:b/>
        </w:rPr>
        <w:t>Proposal</w:t>
      </w:r>
      <w:r w:rsidR="00741BA5" w:rsidRPr="0027515B">
        <w:rPr>
          <w:b/>
        </w:rPr>
        <w:t>:</w:t>
      </w:r>
      <w:r w:rsidR="00741BA5" w:rsidRPr="0027515B">
        <w:rPr>
          <w:bCs/>
        </w:rPr>
        <w:t xml:space="preserve"> </w:t>
      </w:r>
      <w:r w:rsidR="00741BA5" w:rsidRPr="0027515B">
        <w:rPr>
          <w:b/>
        </w:rPr>
        <w:t>Consider configurable number</w:t>
      </w:r>
      <w:r w:rsidR="00DA61E4" w:rsidRPr="0027515B">
        <w:rPr>
          <w:b/>
        </w:rPr>
        <w:t xml:space="preserve"> of sub-groups</w:t>
      </w:r>
      <w:r w:rsidR="00174731" w:rsidRPr="0027515B">
        <w:rPr>
          <w:b/>
        </w:rPr>
        <w:t xml:space="preserve"> in </w:t>
      </w:r>
      <w:r w:rsidR="00A54BA8">
        <w:rPr>
          <w:b/>
        </w:rPr>
        <w:t xml:space="preserve">one </w:t>
      </w:r>
      <w:r w:rsidR="00174731" w:rsidRPr="0027515B">
        <w:rPr>
          <w:b/>
        </w:rPr>
        <w:t>LP-WUS</w:t>
      </w:r>
      <w:r w:rsidR="00741BA5" w:rsidRPr="0027515B">
        <w:rPr>
          <w:b/>
        </w:rPr>
        <w:t xml:space="preserve">, up to </w:t>
      </w:r>
      <w:r w:rsidR="00D70139">
        <w:rPr>
          <w:b/>
        </w:rPr>
        <w:t xml:space="preserve">total of </w:t>
      </w:r>
      <w:r w:rsidR="00741BA5" w:rsidRPr="0027515B">
        <w:rPr>
          <w:b/>
        </w:rPr>
        <w:t>8 sub-groups.</w:t>
      </w:r>
      <w:r w:rsidR="00741BA5" w:rsidRPr="0027515B">
        <w:rPr>
          <w:bCs/>
        </w:rPr>
        <w:t xml:space="preserve"> </w:t>
      </w:r>
    </w:p>
    <w:p w14:paraId="66F29DDB" w14:textId="0A42DD20" w:rsidR="00E040BF" w:rsidRPr="0027515B" w:rsidRDefault="00E040BF" w:rsidP="00501C78">
      <w:pPr>
        <w:pStyle w:val="Normaltimes"/>
        <w:rPr>
          <w:bCs/>
        </w:rPr>
      </w:pPr>
      <w:r w:rsidRPr="0027515B">
        <w:rPr>
          <w:b/>
        </w:rPr>
        <w:t>Proposal:</w:t>
      </w:r>
      <w:r w:rsidRPr="0027515B">
        <w:rPr>
          <w:bCs/>
        </w:rPr>
        <w:t xml:space="preserve"> </w:t>
      </w:r>
      <w:r>
        <w:rPr>
          <w:b/>
        </w:rPr>
        <w:t xml:space="preserve">Support option to configure the LP-WUS message to </w:t>
      </w:r>
      <w:r w:rsidR="00A766F0">
        <w:rPr>
          <w:b/>
        </w:rPr>
        <w:t xml:space="preserve">contain either one or </w:t>
      </w:r>
      <w:r>
        <w:rPr>
          <w:b/>
        </w:rPr>
        <w:t>two blocks/</w:t>
      </w:r>
      <w:r w:rsidR="00A72431">
        <w:rPr>
          <w:b/>
        </w:rPr>
        <w:t>segments to reduce the wake-up probability</w:t>
      </w:r>
      <w:r w:rsidRPr="0027515B">
        <w:rPr>
          <w:b/>
        </w:rPr>
        <w:t>.</w:t>
      </w:r>
    </w:p>
    <w:p w14:paraId="4EB376EF" w14:textId="1FD6C684" w:rsidR="00FF5C16" w:rsidRPr="0027515B" w:rsidRDefault="00FF5C16" w:rsidP="00501C78">
      <w:pPr>
        <w:pStyle w:val="Normaltimes"/>
      </w:pPr>
      <w:r w:rsidRPr="0027515B">
        <w:t xml:space="preserve">For other information in LP-WUS for IDLE/Inactive mode operation i.e. </w:t>
      </w:r>
      <w:proofErr w:type="spellStart"/>
      <w:r w:rsidRPr="0027515B">
        <w:t>shortMessage</w:t>
      </w:r>
      <w:proofErr w:type="spellEnd"/>
      <w:r w:rsidRPr="0027515B">
        <w:t xml:space="preserve">, does not seem implicitly necessary. When SI update or ETWS is triggered, UE would need to monitor/receive with MR for a while, thus it would not seem necessary to apply any related information to LP-WUS. </w:t>
      </w:r>
      <w:proofErr w:type="gramStart"/>
      <w:r w:rsidRPr="0027515B">
        <w:t>Moreover</w:t>
      </w:r>
      <w:proofErr w:type="gramEnd"/>
      <w:r w:rsidRPr="0027515B">
        <w:t xml:space="preserve"> assuming that the LP-WUS information payload is limited (to ensure performance and footprint)</w:t>
      </w:r>
      <w:r w:rsidR="001C2BA2" w:rsidRPr="0027515B">
        <w:t xml:space="preserve"> it would seem preferable to prioritize paging sub-grouping related information.</w:t>
      </w:r>
    </w:p>
    <w:p w14:paraId="21392ACC" w14:textId="29608C7B" w:rsidR="006441AA" w:rsidRPr="0027515B" w:rsidRDefault="00DE52A3" w:rsidP="00501C78">
      <w:pPr>
        <w:pStyle w:val="Normaltimes"/>
        <w:rPr>
          <w:b/>
        </w:rPr>
      </w:pPr>
      <w:r w:rsidRPr="0027515B">
        <w:rPr>
          <w:b/>
        </w:rPr>
        <w:t>Proposal</w:t>
      </w:r>
      <w:r w:rsidR="006441AA" w:rsidRPr="0027515B">
        <w:rPr>
          <w:b/>
        </w:rPr>
        <w:t xml:space="preserve">: </w:t>
      </w:r>
      <w:r w:rsidRPr="0027515B">
        <w:rPr>
          <w:b/>
        </w:rPr>
        <w:t>Do not</w:t>
      </w:r>
      <w:r w:rsidR="006441AA" w:rsidRPr="0027515B">
        <w:rPr>
          <w:b/>
        </w:rPr>
        <w:t xml:space="preserve"> consider </w:t>
      </w:r>
      <w:proofErr w:type="spellStart"/>
      <w:r w:rsidR="006441AA" w:rsidRPr="0027515B">
        <w:rPr>
          <w:b/>
        </w:rPr>
        <w:t>shortMessage</w:t>
      </w:r>
      <w:proofErr w:type="spellEnd"/>
      <w:r w:rsidR="006441AA" w:rsidRPr="0027515B">
        <w:rPr>
          <w:b/>
        </w:rPr>
        <w:t xml:space="preserve"> related information separately in LP-WUS information content.</w:t>
      </w:r>
    </w:p>
    <w:p w14:paraId="3A6C3DD6" w14:textId="77777777" w:rsidR="00516B5D" w:rsidRPr="0027515B" w:rsidRDefault="00516B5D" w:rsidP="00501C78">
      <w:pPr>
        <w:pStyle w:val="Normaltimes"/>
        <w:rPr>
          <w:bCs/>
        </w:rPr>
      </w:pPr>
    </w:p>
    <w:p w14:paraId="06BE1FDE" w14:textId="577B88E1" w:rsidR="000E151A" w:rsidRPr="0027515B" w:rsidRDefault="00565603" w:rsidP="00C13832">
      <w:pPr>
        <w:pStyle w:val="Heading1"/>
      </w:pPr>
      <w:r w:rsidRPr="0027515B">
        <w:t>Other aspects for UE power saving in IDLE/Inactive mode</w:t>
      </w:r>
    </w:p>
    <w:p w14:paraId="49F3CB65" w14:textId="666CA212" w:rsidR="00482864" w:rsidRPr="00772EB8" w:rsidRDefault="00772EB8" w:rsidP="00233B98">
      <w:pPr>
        <w:pStyle w:val="Heading2"/>
      </w:pPr>
      <w:r>
        <w:t xml:space="preserve">False alarm reduction </w:t>
      </w:r>
    </w:p>
    <w:p w14:paraId="6E0BB8BD" w14:textId="44162909" w:rsidR="00307B96" w:rsidRPr="0027515B" w:rsidRDefault="00482864" w:rsidP="00B121CB">
      <w:pPr>
        <w:pStyle w:val="Normaltimes"/>
        <w:rPr>
          <w:lang w:val="en-GB"/>
        </w:rPr>
      </w:pPr>
      <w:r w:rsidRPr="02C3D037">
        <w:rPr>
          <w:lang w:val="en-GB"/>
        </w:rPr>
        <w:t xml:space="preserve">As noted in study item phase, the key aspect driving the UE power consumption for IDLE/Inactive mode operation, is the MR transition energy cost. Hence, if UE is </w:t>
      </w:r>
      <w:r w:rsidR="00A52EC8" w:rsidRPr="02C3D037">
        <w:rPr>
          <w:lang w:val="en-GB"/>
        </w:rPr>
        <w:t>repeatedly woken up by LP-WUS to monitor paging with MR, the power consumption benefits are negatively impacted. While this mostly relates to number of paging occasions (PO)</w:t>
      </w:r>
      <w:r w:rsidR="000D2A5B" w:rsidRPr="02C3D037">
        <w:rPr>
          <w:lang w:val="en-GB"/>
        </w:rPr>
        <w:t xml:space="preserve"> and paging frames and possibility to indicate sub-groups when triggering paging monitoring to reduce the false alarms, this also relates to the paging load. In many scenarios the paging load is not evenly distributed and in certain times of day the paging activity may significantly increase from the normal/average. In such situations the paging message size (due to large number of UE IDs) may result that there will be paging in successive paging occasions, increasing the probability with LP-WUS operation that MR would need to be triggered to monitor paging.</w:t>
      </w:r>
      <w:r w:rsidR="00C57D1F" w:rsidRPr="02C3D037">
        <w:rPr>
          <w:lang w:val="en-GB"/>
        </w:rPr>
        <w:t xml:space="preserve"> This would </w:t>
      </w:r>
      <w:r w:rsidR="00790596" w:rsidRPr="02C3D037">
        <w:rPr>
          <w:lang w:val="en-GB"/>
        </w:rPr>
        <w:t>result</w:t>
      </w:r>
      <w:r w:rsidR="00C57D1F" w:rsidRPr="02C3D037">
        <w:rPr>
          <w:lang w:val="en-GB"/>
        </w:rPr>
        <w:t xml:space="preserve"> increased UE power consumption, due to frequent MR transitions from ultra-deep sleep to normal active mode. </w:t>
      </w:r>
      <w:proofErr w:type="gramStart"/>
      <w:r w:rsidR="00C57D1F" w:rsidRPr="02C3D037">
        <w:rPr>
          <w:lang w:val="en-GB"/>
        </w:rPr>
        <w:t>Therefore</w:t>
      </w:r>
      <w:proofErr w:type="gramEnd"/>
      <w:r w:rsidR="00C57D1F" w:rsidRPr="02C3D037">
        <w:rPr>
          <w:lang w:val="en-GB"/>
        </w:rPr>
        <w:t xml:space="preserve"> it would be useful to consider methods to make UE aware </w:t>
      </w:r>
      <w:r w:rsidR="00307B96" w:rsidRPr="02C3D037">
        <w:rPr>
          <w:lang w:val="en-GB"/>
        </w:rPr>
        <w:t xml:space="preserve">whether it should expect further paging for the corresponding PO in following paging cycle. </w:t>
      </w:r>
    </w:p>
    <w:p w14:paraId="7E4005B1" w14:textId="56D1B392" w:rsidR="00612E88" w:rsidRPr="0027515B" w:rsidRDefault="00482864" w:rsidP="00B121CB">
      <w:pPr>
        <w:pStyle w:val="Normaltimes"/>
      </w:pPr>
      <w:r w:rsidRPr="0027515B">
        <w:t xml:space="preserve">For NR-U, </w:t>
      </w:r>
      <w:r w:rsidR="00C57D1F" w:rsidRPr="0027515B">
        <w:t xml:space="preserve">new </w:t>
      </w:r>
      <w:r w:rsidRPr="0027515B">
        <w:t xml:space="preserve">short </w:t>
      </w:r>
      <w:proofErr w:type="gramStart"/>
      <w:r w:rsidRPr="0027515B">
        <w:t>message based</w:t>
      </w:r>
      <w:proofErr w:type="gramEnd"/>
      <w:r w:rsidRPr="0027515B">
        <w:t xml:space="preserve"> indication</w:t>
      </w:r>
      <w:r w:rsidR="00422CE8" w:rsidRPr="0027515B">
        <w:t xml:space="preserve"> was introduced</w:t>
      </w:r>
      <w:r w:rsidR="00C57D1F" w:rsidRPr="0027515B">
        <w:t>, as shown in Table 1,</w:t>
      </w:r>
      <w:r w:rsidRPr="0027515B">
        <w:t xml:space="preserve"> for informing the UE that </w:t>
      </w:r>
      <w:r w:rsidR="00422CE8" w:rsidRPr="0027515B">
        <w:t xml:space="preserve">UE </w:t>
      </w:r>
      <w:r w:rsidRPr="0027515B">
        <w:t>may cease paging monitoring</w:t>
      </w:r>
      <w:r w:rsidR="000D2A5B" w:rsidRPr="0027515B">
        <w:t>.</w:t>
      </w:r>
      <w:r w:rsidR="00C57D1F" w:rsidRPr="0027515B">
        <w:t xml:space="preserve"> As in shared spectrum operation the number of PDCCH monitoring occasions per SSB can be increased (to overcome LBT), this indication may shorten the PDCCH monitoring time</w:t>
      </w:r>
      <w:r w:rsidR="007C6613" w:rsidRPr="0027515B">
        <w:t xml:space="preserve">. </w:t>
      </w:r>
      <w:r w:rsidR="00612E88" w:rsidRPr="0027515B">
        <w:t xml:space="preserve">For operation with LP-WUS operation, especially with </w:t>
      </w:r>
      <w:proofErr w:type="spellStart"/>
      <w:r w:rsidR="00612E88" w:rsidRPr="0027515B">
        <w:t>eDRX</w:t>
      </w:r>
      <w:proofErr w:type="spellEnd"/>
      <w:r w:rsidR="00612E88" w:rsidRPr="0027515B">
        <w:t xml:space="preserve">, adopting some method to assist the UE to avoid unnecessary MR transitions could be considered. </w:t>
      </w:r>
      <w:r w:rsidR="0022070D" w:rsidRPr="0027515B">
        <w:t xml:space="preserve">Using the </w:t>
      </w:r>
      <w:r w:rsidR="00612E88" w:rsidRPr="0027515B">
        <w:t xml:space="preserve">NR-U based indication </w:t>
      </w:r>
      <w:r w:rsidR="00C90B23" w:rsidRPr="0027515B">
        <w:t xml:space="preserve">or similar indication </w:t>
      </w:r>
      <w:r w:rsidR="00612E88" w:rsidRPr="0027515B">
        <w:t xml:space="preserve">via short message to </w:t>
      </w:r>
      <w:r w:rsidR="0022070D" w:rsidRPr="0027515B">
        <w:t xml:space="preserve">inform UE whether paging monitoring can be stopped, could allow the UE to know whether it needs to monitor the next PO. </w:t>
      </w:r>
      <w:r w:rsidR="00612E88" w:rsidRPr="0027515B">
        <w:t xml:space="preserve">Other alternatives </w:t>
      </w:r>
      <w:r w:rsidR="00B75BC4" w:rsidRPr="0027515B">
        <w:t>could also be considered</w:t>
      </w:r>
      <w:r w:rsidR="00B75BC4">
        <w:t xml:space="preserve">, </w:t>
      </w:r>
      <w:r w:rsidR="00B75BC4" w:rsidRPr="0027515B">
        <w:t>e.g.</w:t>
      </w:r>
      <w:r w:rsidR="00B75BC4" w:rsidRPr="0027515B">
        <w:t xml:space="preserve"> </w:t>
      </w:r>
      <w:r w:rsidR="00612E88" w:rsidRPr="0027515B">
        <w:t xml:space="preserve">based </w:t>
      </w:r>
      <w:r w:rsidR="00B75BC4">
        <w:t xml:space="preserve">on UE </w:t>
      </w:r>
      <w:r w:rsidR="0022070D" w:rsidRPr="0027515B">
        <w:t xml:space="preserve">implicitly </w:t>
      </w:r>
      <w:r w:rsidR="00612E88" w:rsidRPr="0027515B">
        <w:t>on paging message size</w:t>
      </w:r>
      <w:r w:rsidR="0022070D" w:rsidRPr="0027515B">
        <w:t xml:space="preserve"> or number of paging records</w:t>
      </w:r>
      <w:r w:rsidR="00B75BC4">
        <w:t xml:space="preserve"> whether the same paging message will be repeated, or directly indication that next message will be a repetition</w:t>
      </w:r>
      <w:r w:rsidR="00612E88" w:rsidRPr="0027515B">
        <w:t>.</w:t>
      </w:r>
    </w:p>
    <w:p w14:paraId="0D226369" w14:textId="77777777" w:rsidR="00C57D1F" w:rsidRPr="0027515B" w:rsidRDefault="00C57D1F" w:rsidP="00B121CB">
      <w:pPr>
        <w:pStyle w:val="Normaltimes"/>
      </w:pPr>
    </w:p>
    <w:p w14:paraId="7D541444" w14:textId="03B93231" w:rsidR="00C57D1F" w:rsidRPr="0027515B" w:rsidRDefault="00C57D1F" w:rsidP="00C57D1F">
      <w:pPr>
        <w:keepNext/>
        <w:keepLines/>
        <w:overflowPunct w:val="0"/>
        <w:autoSpaceDE w:val="0"/>
        <w:autoSpaceDN w:val="0"/>
        <w:adjustRightInd w:val="0"/>
        <w:spacing w:before="60" w:after="180" w:line="240" w:lineRule="auto"/>
        <w:jc w:val="center"/>
        <w:rPr>
          <w:b/>
          <w:szCs w:val="20"/>
          <w:lang w:eastAsia="ja-JP"/>
        </w:rPr>
      </w:pPr>
      <w:r w:rsidRPr="0027515B">
        <w:rPr>
          <w:b/>
          <w:szCs w:val="20"/>
          <w:lang w:eastAsia="ja-JP"/>
        </w:rPr>
        <w:lastRenderedPageBreak/>
        <w:t>Table 1: Short Messages [TS38.331]</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53"/>
      </w:tblGrid>
      <w:tr w:rsidR="00C57D1F" w:rsidRPr="0027515B" w14:paraId="0EE0993C"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D9A6F4A" w14:textId="77777777" w:rsidR="00C57D1F" w:rsidRPr="0027515B" w:rsidRDefault="00C57D1F" w:rsidP="00050F3D">
            <w:pPr>
              <w:keepNext/>
              <w:keepLines/>
              <w:overflowPunct w:val="0"/>
              <w:autoSpaceDE w:val="0"/>
              <w:autoSpaceDN w:val="0"/>
              <w:adjustRightInd w:val="0"/>
              <w:spacing w:after="0" w:line="240" w:lineRule="auto"/>
              <w:jc w:val="center"/>
              <w:rPr>
                <w:rFonts w:eastAsia="Calibri"/>
                <w:b/>
                <w:sz w:val="18"/>
                <w:szCs w:val="20"/>
                <w:lang w:eastAsia="sv-SE"/>
              </w:rPr>
            </w:pPr>
            <w:r w:rsidRPr="0027515B">
              <w:rPr>
                <w:rFonts w:eastAsia="Calibri"/>
                <w:b/>
                <w:sz w:val="18"/>
                <w:szCs w:val="20"/>
                <w:lang w:eastAsia="sv-SE"/>
              </w:rPr>
              <w:t>Bit</w:t>
            </w:r>
          </w:p>
        </w:tc>
        <w:tc>
          <w:tcPr>
            <w:tcW w:w="7253" w:type="dxa"/>
            <w:tcBorders>
              <w:top w:val="single" w:sz="4" w:space="0" w:color="auto"/>
              <w:left w:val="single" w:sz="4" w:space="0" w:color="auto"/>
              <w:bottom w:val="single" w:sz="4" w:space="0" w:color="auto"/>
              <w:right w:val="single" w:sz="4" w:space="0" w:color="auto"/>
            </w:tcBorders>
            <w:hideMark/>
          </w:tcPr>
          <w:p w14:paraId="48AC23A7" w14:textId="77777777" w:rsidR="00C57D1F" w:rsidRPr="0027515B" w:rsidRDefault="00C57D1F" w:rsidP="00050F3D">
            <w:pPr>
              <w:keepNext/>
              <w:keepLines/>
              <w:overflowPunct w:val="0"/>
              <w:autoSpaceDE w:val="0"/>
              <w:autoSpaceDN w:val="0"/>
              <w:adjustRightInd w:val="0"/>
              <w:spacing w:after="0" w:line="240" w:lineRule="auto"/>
              <w:jc w:val="center"/>
              <w:rPr>
                <w:rFonts w:eastAsia="Calibri"/>
                <w:b/>
                <w:sz w:val="18"/>
                <w:szCs w:val="20"/>
                <w:lang w:eastAsia="sv-SE"/>
              </w:rPr>
            </w:pPr>
            <w:r w:rsidRPr="0027515B">
              <w:rPr>
                <w:rFonts w:eastAsia="Calibri"/>
                <w:b/>
                <w:sz w:val="18"/>
                <w:szCs w:val="20"/>
                <w:lang w:eastAsia="sv-SE"/>
              </w:rPr>
              <w:t>Short Message</w:t>
            </w:r>
          </w:p>
        </w:tc>
      </w:tr>
      <w:tr w:rsidR="00C57D1F" w:rsidRPr="0027515B" w14:paraId="1C58A75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596344EC"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1</w:t>
            </w:r>
          </w:p>
        </w:tc>
        <w:tc>
          <w:tcPr>
            <w:tcW w:w="7253" w:type="dxa"/>
            <w:tcBorders>
              <w:top w:val="single" w:sz="4" w:space="0" w:color="auto"/>
              <w:left w:val="single" w:sz="4" w:space="0" w:color="auto"/>
              <w:bottom w:val="single" w:sz="4" w:space="0" w:color="auto"/>
              <w:right w:val="single" w:sz="4" w:space="0" w:color="auto"/>
            </w:tcBorders>
            <w:hideMark/>
          </w:tcPr>
          <w:p w14:paraId="5057FF6E" w14:textId="3EDB4DC9"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systemInfoModification</w:t>
            </w:r>
            <w:proofErr w:type="spellEnd"/>
          </w:p>
          <w:p w14:paraId="5AEEF5CD" w14:textId="63510E88" w:rsidR="00C57D1F" w:rsidRPr="0027515B" w:rsidRDefault="00C57D1F" w:rsidP="00050F3D">
            <w:pPr>
              <w:keepNext/>
              <w:keepLines/>
              <w:overflowPunct w:val="0"/>
              <w:autoSpaceDE w:val="0"/>
              <w:autoSpaceDN w:val="0"/>
              <w:adjustRightInd w:val="0"/>
              <w:spacing w:after="0" w:line="240" w:lineRule="auto"/>
              <w:rPr>
                <w:rFonts w:eastAsia="Calibri"/>
                <w:sz w:val="18"/>
                <w:lang w:val="en-GB" w:eastAsia="sv-SE"/>
              </w:rPr>
            </w:pPr>
            <w:r w:rsidRPr="02C3D037">
              <w:rPr>
                <w:rFonts w:eastAsia="Calibri"/>
                <w:sz w:val="18"/>
                <w:lang w:val="en-GB" w:eastAsia="sv-SE"/>
              </w:rPr>
              <w:t xml:space="preserve">If set to 1: indication of a BCCH modification other than </w:t>
            </w:r>
            <w:r w:rsidRPr="02C3D037">
              <w:rPr>
                <w:rFonts w:eastAsia="Calibri"/>
                <w:i/>
                <w:sz w:val="18"/>
                <w:lang w:val="en-GB" w:eastAsia="sv-SE"/>
              </w:rPr>
              <w:t>SIB6</w:t>
            </w:r>
            <w:r w:rsidRPr="02C3D037">
              <w:rPr>
                <w:rFonts w:eastAsia="Calibri"/>
                <w:sz w:val="18"/>
                <w:lang w:val="en-GB" w:eastAsia="sv-SE"/>
              </w:rPr>
              <w:t xml:space="preserve">, </w:t>
            </w:r>
            <w:r w:rsidRPr="02C3D037">
              <w:rPr>
                <w:rFonts w:eastAsia="Calibri"/>
                <w:i/>
                <w:sz w:val="18"/>
                <w:lang w:val="en-GB" w:eastAsia="sv-SE"/>
              </w:rPr>
              <w:t>SIB7</w:t>
            </w:r>
            <w:r w:rsidRPr="02C3D037">
              <w:rPr>
                <w:rFonts w:eastAsia="Calibri"/>
                <w:sz w:val="18"/>
                <w:lang w:val="en-GB" w:eastAsia="sv-SE"/>
              </w:rPr>
              <w:t xml:space="preserve">, </w:t>
            </w:r>
            <w:r w:rsidRPr="02C3D037">
              <w:rPr>
                <w:rFonts w:eastAsia="Calibri"/>
                <w:i/>
                <w:sz w:val="18"/>
                <w:lang w:val="en-GB" w:eastAsia="sv-SE"/>
              </w:rPr>
              <w:t>SIB8</w:t>
            </w:r>
            <w:r w:rsidRPr="02C3D037">
              <w:rPr>
                <w:rFonts w:eastAsia="Calibri"/>
                <w:sz w:val="18"/>
                <w:lang w:val="en-GB" w:eastAsia="sv-SE"/>
              </w:rPr>
              <w:t xml:space="preserve"> and </w:t>
            </w:r>
            <w:proofErr w:type="spellStart"/>
            <w:r w:rsidRPr="02C3D037">
              <w:rPr>
                <w:rFonts w:eastAsia="Calibri"/>
                <w:i/>
                <w:sz w:val="18"/>
                <w:lang w:val="en-GB" w:eastAsia="sv-SE"/>
              </w:rPr>
              <w:t>posSIBs</w:t>
            </w:r>
            <w:proofErr w:type="spellEnd"/>
            <w:r w:rsidRPr="02C3D037">
              <w:rPr>
                <w:rFonts w:eastAsia="Calibri"/>
                <w:sz w:val="18"/>
                <w:lang w:val="en-GB" w:eastAsia="sv-SE"/>
              </w:rPr>
              <w:t>.</w:t>
            </w:r>
          </w:p>
        </w:tc>
      </w:tr>
      <w:tr w:rsidR="00C57D1F" w:rsidRPr="0027515B" w14:paraId="63AA629B"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017B335"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2</w:t>
            </w:r>
          </w:p>
        </w:tc>
        <w:tc>
          <w:tcPr>
            <w:tcW w:w="7253" w:type="dxa"/>
            <w:tcBorders>
              <w:top w:val="single" w:sz="4" w:space="0" w:color="auto"/>
              <w:left w:val="single" w:sz="4" w:space="0" w:color="auto"/>
              <w:bottom w:val="single" w:sz="4" w:space="0" w:color="auto"/>
              <w:right w:val="single" w:sz="4" w:space="0" w:color="auto"/>
            </w:tcBorders>
            <w:hideMark/>
          </w:tcPr>
          <w:p w14:paraId="7842B77E" w14:textId="610A5279"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etwsAndCmasIndication</w:t>
            </w:r>
            <w:proofErr w:type="spellEnd"/>
          </w:p>
          <w:p w14:paraId="3286424D" w14:textId="486A5494" w:rsidR="00C57D1F" w:rsidRPr="0027515B" w:rsidRDefault="00C57D1F" w:rsidP="00050F3D">
            <w:pPr>
              <w:keepNext/>
              <w:keepLines/>
              <w:overflowPunct w:val="0"/>
              <w:autoSpaceDE w:val="0"/>
              <w:autoSpaceDN w:val="0"/>
              <w:adjustRightInd w:val="0"/>
              <w:spacing w:after="0" w:line="240" w:lineRule="auto"/>
              <w:rPr>
                <w:rFonts w:eastAsia="Calibri"/>
                <w:sz w:val="18"/>
                <w:lang w:val="en-GB" w:eastAsia="sv-SE"/>
              </w:rPr>
            </w:pPr>
            <w:r w:rsidRPr="02C3D037">
              <w:rPr>
                <w:rFonts w:eastAsia="Calibri"/>
                <w:sz w:val="18"/>
                <w:lang w:val="en-GB" w:eastAsia="sv-SE"/>
              </w:rPr>
              <w:t>If set to 1: indication of an ETWS primary notification and/or an ETWS secondary notification and/or a CMAS notification.</w:t>
            </w:r>
          </w:p>
        </w:tc>
      </w:tr>
      <w:tr w:rsidR="00C57D1F" w:rsidRPr="0027515B" w14:paraId="6BEA4894"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A95BDF6"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3</w:t>
            </w:r>
          </w:p>
        </w:tc>
        <w:tc>
          <w:tcPr>
            <w:tcW w:w="7253" w:type="dxa"/>
            <w:tcBorders>
              <w:top w:val="single" w:sz="4" w:space="0" w:color="auto"/>
              <w:left w:val="single" w:sz="4" w:space="0" w:color="auto"/>
              <w:bottom w:val="single" w:sz="4" w:space="0" w:color="auto"/>
              <w:right w:val="single" w:sz="4" w:space="0" w:color="auto"/>
            </w:tcBorders>
            <w:hideMark/>
          </w:tcPr>
          <w:p w14:paraId="7DA53E2F" w14:textId="73333DB4"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stopPagingMonitoring</w:t>
            </w:r>
            <w:proofErr w:type="spellEnd"/>
          </w:p>
          <w:p w14:paraId="474F9DA4" w14:textId="6C5891AE" w:rsidR="00C57D1F" w:rsidRPr="0027515B" w:rsidRDefault="00C57D1F" w:rsidP="00050F3D">
            <w:pPr>
              <w:keepNext/>
              <w:keepLines/>
              <w:overflowPunct w:val="0"/>
              <w:autoSpaceDE w:val="0"/>
              <w:autoSpaceDN w:val="0"/>
              <w:adjustRightInd w:val="0"/>
              <w:spacing w:after="0" w:line="240" w:lineRule="auto"/>
              <w:rPr>
                <w:rFonts w:eastAsia="Calibri"/>
                <w:sz w:val="18"/>
                <w:lang w:val="en-GB" w:eastAsia="sv-SE"/>
              </w:rPr>
            </w:pPr>
            <w:r w:rsidRPr="02C3D037">
              <w:rPr>
                <w:rFonts w:eastAsia="Calibri"/>
                <w:sz w:val="18"/>
                <w:lang w:val="en-GB" w:eastAsia="sv-SE"/>
              </w:rPr>
              <w:t xml:space="preserve">This bit can be used for only operation with shared spectrum channel access and if </w:t>
            </w:r>
            <w:proofErr w:type="spellStart"/>
            <w:r w:rsidRPr="02C3D037">
              <w:rPr>
                <w:rFonts w:eastAsia="Calibri"/>
                <w:i/>
                <w:sz w:val="18"/>
                <w:lang w:val="en-GB" w:eastAsia="sv-SE"/>
              </w:rPr>
              <w:t>nrofPDCCH-MonitoringOccasionPerSSB-InPO</w:t>
            </w:r>
            <w:proofErr w:type="spellEnd"/>
            <w:r w:rsidRPr="02C3D037">
              <w:rPr>
                <w:rFonts w:eastAsia="Calibri"/>
                <w:sz w:val="18"/>
                <w:lang w:val="en-GB" w:eastAsia="sv-SE"/>
              </w:rPr>
              <w:t xml:space="preserve"> is present.</w:t>
            </w:r>
          </w:p>
          <w:p w14:paraId="545F6D20" w14:textId="3144965C"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r w:rsidRPr="02C3D037">
              <w:rPr>
                <w:rFonts w:eastAsia="Calibri"/>
                <w:sz w:val="18"/>
                <w:lang w:val="en-GB" w:eastAsia="sv-SE"/>
              </w:rPr>
              <w:t>If set to 1:</w:t>
            </w:r>
            <w:r w:rsidRPr="02C3D037">
              <w:rPr>
                <w:rFonts w:eastAsia="Calibri"/>
                <w:sz w:val="18"/>
                <w:lang w:val="en-GB" w:eastAsia="ja-JP"/>
              </w:rPr>
              <w:t xml:space="preserve"> indication that the UE may</w:t>
            </w:r>
            <w:r w:rsidRPr="02C3D037">
              <w:rPr>
                <w:rFonts w:eastAsia="Calibri"/>
                <w:sz w:val="18"/>
                <w:lang w:val="en-GB" w:eastAsia="sv-SE"/>
              </w:rPr>
              <w:t xml:space="preserve"> stop monitoring PDCCH occasion(s) for paging in this P</w:t>
            </w:r>
            <w:r w:rsidRPr="02C3D037">
              <w:rPr>
                <w:rFonts w:eastAsia="Calibri"/>
                <w:sz w:val="18"/>
                <w:lang w:val="en-GB" w:eastAsia="ja-JP"/>
              </w:rPr>
              <w:t xml:space="preserve">aging </w:t>
            </w:r>
            <w:r w:rsidRPr="02C3D037">
              <w:rPr>
                <w:rFonts w:eastAsia="Calibri"/>
                <w:sz w:val="18"/>
                <w:lang w:val="en-GB" w:eastAsia="sv-SE"/>
              </w:rPr>
              <w:t>O</w:t>
            </w:r>
            <w:r w:rsidRPr="02C3D037">
              <w:rPr>
                <w:rFonts w:eastAsia="Calibri"/>
                <w:sz w:val="18"/>
                <w:lang w:val="en-GB" w:eastAsia="ja-JP"/>
              </w:rPr>
              <w:t>ccasion</w:t>
            </w:r>
            <w:r w:rsidRPr="02C3D037">
              <w:rPr>
                <w:sz w:val="18"/>
                <w:lang w:val="en-GB" w:eastAsia="ja-JP"/>
              </w:rPr>
              <w:t xml:space="preserve"> </w:t>
            </w:r>
            <w:r w:rsidRPr="02C3D037">
              <w:rPr>
                <w:rFonts w:eastAsia="Calibri"/>
                <w:sz w:val="18"/>
                <w:lang w:val="en-GB" w:eastAsia="ja-JP"/>
              </w:rPr>
              <w:t>as specified in TS 38.304 [20], clause 7.1</w:t>
            </w:r>
            <w:r w:rsidRPr="02C3D037">
              <w:rPr>
                <w:rFonts w:eastAsia="Calibri"/>
                <w:sz w:val="18"/>
                <w:lang w:val="en-GB" w:eastAsia="sv-SE"/>
              </w:rPr>
              <w:t>.</w:t>
            </w:r>
          </w:p>
        </w:tc>
      </w:tr>
      <w:tr w:rsidR="00C57D1F" w:rsidRPr="0027515B" w14:paraId="192B2B8F"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5EF3B72"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4</w:t>
            </w:r>
          </w:p>
        </w:tc>
        <w:tc>
          <w:tcPr>
            <w:tcW w:w="7253" w:type="dxa"/>
            <w:tcBorders>
              <w:top w:val="single" w:sz="4" w:space="0" w:color="auto"/>
              <w:left w:val="single" w:sz="4" w:space="0" w:color="auto"/>
              <w:bottom w:val="single" w:sz="4" w:space="0" w:color="auto"/>
              <w:right w:val="single" w:sz="4" w:space="0" w:color="auto"/>
            </w:tcBorders>
            <w:hideMark/>
          </w:tcPr>
          <w:p w14:paraId="15C84AA0" w14:textId="6894D76B"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systemInfoModification-eDRX</w:t>
            </w:r>
            <w:proofErr w:type="spellEnd"/>
          </w:p>
          <w:p w14:paraId="3FE3972B" w14:textId="1FDDAD8C"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r w:rsidRPr="02C3D037">
              <w:rPr>
                <w:rFonts w:eastAsia="Calibri"/>
                <w:sz w:val="18"/>
                <w:lang w:val="en-GB" w:eastAsia="sv-SE"/>
              </w:rPr>
              <w:t xml:space="preserve">If set to 1: indication of a BCCH modification other than </w:t>
            </w:r>
            <w:r w:rsidRPr="02C3D037">
              <w:rPr>
                <w:rFonts w:eastAsia="Calibri"/>
                <w:i/>
                <w:sz w:val="18"/>
                <w:lang w:val="en-GB" w:eastAsia="sv-SE"/>
              </w:rPr>
              <w:t>SIB6</w:t>
            </w:r>
            <w:r w:rsidRPr="02C3D037">
              <w:rPr>
                <w:rFonts w:eastAsia="Calibri"/>
                <w:sz w:val="18"/>
                <w:lang w:val="en-GB" w:eastAsia="sv-SE"/>
              </w:rPr>
              <w:t xml:space="preserve">, </w:t>
            </w:r>
            <w:r w:rsidRPr="02C3D037">
              <w:rPr>
                <w:rFonts w:eastAsia="Calibri"/>
                <w:i/>
                <w:sz w:val="18"/>
                <w:lang w:val="en-GB" w:eastAsia="sv-SE"/>
              </w:rPr>
              <w:t>SIB7</w:t>
            </w:r>
            <w:r w:rsidRPr="02C3D037">
              <w:rPr>
                <w:rFonts w:eastAsia="Calibri"/>
                <w:sz w:val="18"/>
                <w:lang w:val="en-GB" w:eastAsia="sv-SE"/>
              </w:rPr>
              <w:t xml:space="preserve">, </w:t>
            </w:r>
            <w:r w:rsidRPr="02C3D037">
              <w:rPr>
                <w:rFonts w:eastAsia="Calibri"/>
                <w:i/>
                <w:sz w:val="18"/>
                <w:lang w:val="en-GB" w:eastAsia="sv-SE"/>
              </w:rPr>
              <w:t>SIB8</w:t>
            </w:r>
            <w:r w:rsidRPr="02C3D037">
              <w:rPr>
                <w:rFonts w:eastAsia="Calibri"/>
                <w:sz w:val="18"/>
                <w:lang w:val="en-GB" w:eastAsia="sv-SE"/>
              </w:rPr>
              <w:t xml:space="preserve"> and </w:t>
            </w:r>
            <w:proofErr w:type="spellStart"/>
            <w:r w:rsidRPr="02C3D037">
              <w:rPr>
                <w:rFonts w:eastAsia="Calibri"/>
                <w:i/>
                <w:sz w:val="18"/>
                <w:lang w:val="en-GB" w:eastAsia="sv-SE"/>
              </w:rPr>
              <w:t>posSIB</w:t>
            </w:r>
            <w:r w:rsidRPr="02C3D037">
              <w:rPr>
                <w:rFonts w:eastAsia="Calibri"/>
                <w:sz w:val="18"/>
                <w:lang w:val="en-GB" w:eastAsia="sv-SE"/>
              </w:rPr>
              <w:t>s</w:t>
            </w:r>
            <w:proofErr w:type="spellEnd"/>
            <w:r w:rsidRPr="02C3D037">
              <w:rPr>
                <w:rFonts w:eastAsia="Calibri"/>
                <w:sz w:val="18"/>
                <w:lang w:val="en-GB" w:eastAsia="sv-SE"/>
              </w:rPr>
              <w:t xml:space="preserve">. This indication applies only to UEs using IDLE </w:t>
            </w:r>
            <w:proofErr w:type="spellStart"/>
            <w:r w:rsidRPr="02C3D037">
              <w:rPr>
                <w:rFonts w:eastAsia="Calibri"/>
                <w:sz w:val="18"/>
                <w:lang w:val="en-GB" w:eastAsia="sv-SE"/>
              </w:rPr>
              <w:t>eDRX</w:t>
            </w:r>
            <w:proofErr w:type="spellEnd"/>
            <w:r w:rsidRPr="02C3D037">
              <w:rPr>
                <w:rFonts w:eastAsia="Calibri"/>
                <w:sz w:val="18"/>
                <w:lang w:val="en-GB" w:eastAsia="sv-SE"/>
              </w:rPr>
              <w:t xml:space="preserve"> cycle longer than the BCCH modification period.</w:t>
            </w:r>
          </w:p>
        </w:tc>
      </w:tr>
      <w:tr w:rsidR="00C57D1F" w:rsidRPr="0027515B" w14:paraId="259879B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2832C5BF"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5 – 8</w:t>
            </w:r>
          </w:p>
        </w:tc>
        <w:tc>
          <w:tcPr>
            <w:tcW w:w="7253" w:type="dxa"/>
            <w:tcBorders>
              <w:top w:val="single" w:sz="4" w:space="0" w:color="auto"/>
              <w:left w:val="single" w:sz="4" w:space="0" w:color="auto"/>
              <w:bottom w:val="single" w:sz="4" w:space="0" w:color="auto"/>
              <w:right w:val="single" w:sz="4" w:space="0" w:color="auto"/>
            </w:tcBorders>
            <w:hideMark/>
          </w:tcPr>
          <w:p w14:paraId="3ED8FE16" w14:textId="2F379BB1" w:rsidR="00C57D1F" w:rsidRPr="0027515B" w:rsidRDefault="00C57D1F" w:rsidP="00050F3D">
            <w:pPr>
              <w:keepNext/>
              <w:keepLines/>
              <w:overflowPunct w:val="0"/>
              <w:autoSpaceDE w:val="0"/>
              <w:autoSpaceDN w:val="0"/>
              <w:adjustRightInd w:val="0"/>
              <w:spacing w:after="0" w:line="240" w:lineRule="auto"/>
              <w:rPr>
                <w:sz w:val="18"/>
                <w:lang w:val="en-GB" w:eastAsia="sv-SE"/>
              </w:rPr>
            </w:pPr>
            <w:r w:rsidRPr="02C3D037">
              <w:rPr>
                <w:sz w:val="18"/>
                <w:lang w:val="en-GB" w:eastAsia="sv-SE"/>
              </w:rPr>
              <w:t xml:space="preserve">Not used in this release of the </w:t>
            </w:r>
            <w:proofErr w:type="gramStart"/>
            <w:r w:rsidRPr="02C3D037">
              <w:rPr>
                <w:sz w:val="18"/>
                <w:lang w:val="en-GB" w:eastAsia="sv-SE"/>
              </w:rPr>
              <w:t>specification, and</w:t>
            </w:r>
            <w:proofErr w:type="gramEnd"/>
            <w:r w:rsidRPr="02C3D037">
              <w:rPr>
                <w:sz w:val="18"/>
                <w:lang w:val="en-GB" w:eastAsia="sv-SE"/>
              </w:rPr>
              <w:t xml:space="preserve"> shall be ignored by UE if received.</w:t>
            </w:r>
          </w:p>
        </w:tc>
      </w:tr>
    </w:tbl>
    <w:p w14:paraId="3BDBE103" w14:textId="77777777" w:rsidR="00C57D1F" w:rsidRPr="0027515B" w:rsidRDefault="00C57D1F" w:rsidP="00B121CB">
      <w:pPr>
        <w:pStyle w:val="Normaltimes"/>
      </w:pPr>
    </w:p>
    <w:tbl>
      <w:tblPr>
        <w:tblStyle w:val="TableGrid"/>
        <w:tblW w:w="9493" w:type="dxa"/>
        <w:tblLook w:val="04A0" w:firstRow="1" w:lastRow="0" w:firstColumn="1" w:lastColumn="0" w:noHBand="0" w:noVBand="1"/>
      </w:tblPr>
      <w:tblGrid>
        <w:gridCol w:w="9493"/>
      </w:tblGrid>
      <w:tr w:rsidR="00C57D1F" w:rsidRPr="0027515B" w14:paraId="48F143E6" w14:textId="77777777" w:rsidTr="00050F3D">
        <w:tc>
          <w:tcPr>
            <w:tcW w:w="9493" w:type="dxa"/>
          </w:tcPr>
          <w:p w14:paraId="7F9D19BC" w14:textId="77777777" w:rsidR="00C57D1F" w:rsidRPr="0027515B" w:rsidRDefault="00C57D1F" w:rsidP="00050F3D">
            <w:pPr>
              <w:pStyle w:val="Normaltimes"/>
            </w:pPr>
          </w:p>
        </w:tc>
      </w:tr>
    </w:tbl>
    <w:p w14:paraId="2476F533" w14:textId="77777777" w:rsidR="00C57D1F" w:rsidRPr="0027515B" w:rsidRDefault="00C57D1F" w:rsidP="00B121CB">
      <w:pPr>
        <w:pStyle w:val="Normaltimes"/>
      </w:pPr>
    </w:p>
    <w:p w14:paraId="77167F96" w14:textId="33963707" w:rsidR="003C506C" w:rsidRDefault="003C506C" w:rsidP="003C506C">
      <w:pPr>
        <w:pStyle w:val="Normaltimes"/>
        <w:rPr>
          <w:lang w:val="en-GB"/>
        </w:rPr>
      </w:pPr>
      <w:r w:rsidRPr="02C3D037">
        <w:rPr>
          <w:b/>
          <w:lang w:val="en-GB"/>
        </w:rPr>
        <w:t xml:space="preserve">Observation: </w:t>
      </w:r>
      <w:r w:rsidRPr="02C3D037">
        <w:rPr>
          <w:lang w:val="en-GB"/>
        </w:rPr>
        <w:t xml:space="preserve">To reduce the energy cost of repeated paging monitoring </w:t>
      </w:r>
      <w:r w:rsidR="00B055EA" w:rsidRPr="02C3D037">
        <w:rPr>
          <w:lang w:val="en-GB"/>
        </w:rPr>
        <w:t xml:space="preserve">due to MR </w:t>
      </w:r>
      <w:proofErr w:type="gramStart"/>
      <w:r w:rsidRPr="02C3D037">
        <w:rPr>
          <w:lang w:val="en-GB"/>
        </w:rPr>
        <w:t>wake-ups</w:t>
      </w:r>
      <w:proofErr w:type="gramEnd"/>
      <w:r w:rsidRPr="02C3D037">
        <w:rPr>
          <w:lang w:val="en-GB"/>
        </w:rPr>
        <w:t>, UE should be provided assistance information whether it should expect further paging in following paging occasion.</w:t>
      </w:r>
    </w:p>
    <w:p w14:paraId="6558F77C" w14:textId="445C8FD3" w:rsidR="00772EB8" w:rsidRPr="0027515B" w:rsidRDefault="00772EB8" w:rsidP="00772EB8">
      <w:pPr>
        <w:pStyle w:val="Heading2"/>
      </w:pPr>
      <w:proofErr w:type="spellStart"/>
      <w:r>
        <w:t>eDRX</w:t>
      </w:r>
      <w:proofErr w:type="spellEnd"/>
      <w:r>
        <w:t xml:space="preserve"> support for LP-WUS</w:t>
      </w:r>
    </w:p>
    <w:p w14:paraId="1ADCD7B4" w14:textId="77777777" w:rsidR="00772EB8" w:rsidRPr="0027515B" w:rsidRDefault="00772EB8" w:rsidP="003C506C">
      <w:pPr>
        <w:pStyle w:val="Normaltimes"/>
        <w:rPr>
          <w:lang w:val="en-GB"/>
        </w:rPr>
      </w:pPr>
    </w:p>
    <w:p w14:paraId="186EC148" w14:textId="77777777" w:rsidR="00F76C84" w:rsidRPr="0027515B" w:rsidRDefault="00F76C84" w:rsidP="00F76C84">
      <w:pPr>
        <w:pStyle w:val="Normaltimes"/>
        <w:rPr>
          <w:lang w:val="en-GB"/>
        </w:rPr>
      </w:pPr>
      <w:r w:rsidRPr="403DA04D">
        <w:rPr>
          <w:lang w:val="en-GB"/>
        </w:rPr>
        <w:t xml:space="preserve">It has also been discussed in past meetings whether and how the </w:t>
      </w:r>
      <w:proofErr w:type="spellStart"/>
      <w:r w:rsidRPr="403DA04D">
        <w:rPr>
          <w:lang w:val="en-GB"/>
        </w:rPr>
        <w:t>eDRX</w:t>
      </w:r>
      <w:proofErr w:type="spellEnd"/>
      <w:r w:rsidRPr="403DA04D">
        <w:rPr>
          <w:lang w:val="en-GB"/>
        </w:rPr>
        <w:t xml:space="preserve"> should be accounted in LP-WUS operation/configuration. In legacy </w:t>
      </w:r>
      <w:proofErr w:type="spellStart"/>
      <w:r w:rsidRPr="403DA04D">
        <w:rPr>
          <w:lang w:val="en-GB"/>
        </w:rPr>
        <w:t>eDRX</w:t>
      </w:r>
      <w:proofErr w:type="spellEnd"/>
      <w:r w:rsidRPr="403DA04D">
        <w:rPr>
          <w:lang w:val="en-GB"/>
        </w:rPr>
        <w:t xml:space="preserve"> operation, UE wakes up every </w:t>
      </w:r>
      <w:proofErr w:type="spellStart"/>
      <w:r w:rsidRPr="403DA04D">
        <w:rPr>
          <w:lang w:val="en-GB"/>
        </w:rPr>
        <w:t>eDRX</w:t>
      </w:r>
      <w:proofErr w:type="spellEnd"/>
      <w:r w:rsidRPr="403DA04D">
        <w:rPr>
          <w:lang w:val="en-GB"/>
        </w:rPr>
        <w:t xml:space="preserve"> cycle to monitor paging during the PTW. As considered in the evaluations, the paging probability is not even during the PTW, thus depending on the overall paging load and applied </w:t>
      </w:r>
      <w:proofErr w:type="spellStart"/>
      <w:r w:rsidRPr="403DA04D">
        <w:rPr>
          <w:lang w:val="en-GB"/>
        </w:rPr>
        <w:t>eDRX</w:t>
      </w:r>
      <w:proofErr w:type="spellEnd"/>
      <w:r w:rsidRPr="403DA04D">
        <w:rPr>
          <w:lang w:val="en-GB"/>
        </w:rPr>
        <w:t xml:space="preserve"> cycle, there can be some congestion at the start of the PTW. Paging message can of course arrive to RAN during the </w:t>
      </w:r>
      <w:proofErr w:type="gramStart"/>
      <w:r w:rsidRPr="403DA04D">
        <w:rPr>
          <w:lang w:val="en-GB"/>
        </w:rPr>
        <w:t>PTW,</w:t>
      </w:r>
      <w:proofErr w:type="gramEnd"/>
      <w:r w:rsidRPr="403DA04D">
        <w:rPr>
          <w:lang w:val="en-GB"/>
        </w:rPr>
        <w:t xml:space="preserve"> thus normal IDLE mode type of operation would also need to be supported during PTW. Hence, from system perspective, in minimum it should be possible to page the UE like with normal </w:t>
      </w:r>
      <w:proofErr w:type="spellStart"/>
      <w:r w:rsidRPr="403DA04D">
        <w:rPr>
          <w:lang w:val="en-GB"/>
        </w:rPr>
        <w:t>eDRX</w:t>
      </w:r>
      <w:proofErr w:type="spellEnd"/>
      <w:r w:rsidRPr="403DA04D">
        <w:rPr>
          <w:lang w:val="en-GB"/>
        </w:rPr>
        <w:t xml:space="preserve"> operation during the PTW. </w:t>
      </w:r>
      <w:proofErr w:type="gramStart"/>
      <w:r w:rsidRPr="403DA04D">
        <w:rPr>
          <w:lang w:val="en-GB"/>
        </w:rPr>
        <w:t>Therefore</w:t>
      </w:r>
      <w:proofErr w:type="gramEnd"/>
      <w:r w:rsidRPr="403DA04D">
        <w:rPr>
          <w:lang w:val="en-GB"/>
        </w:rPr>
        <w:t xml:space="preserve"> it would seem that most straight forward LP-WUS operation with </w:t>
      </w:r>
      <w:proofErr w:type="spellStart"/>
      <w:r w:rsidRPr="403DA04D">
        <w:rPr>
          <w:lang w:val="en-GB"/>
        </w:rPr>
        <w:t>eDRX</w:t>
      </w:r>
      <w:proofErr w:type="spellEnd"/>
      <w:r w:rsidRPr="403DA04D">
        <w:rPr>
          <w:lang w:val="en-GB"/>
        </w:rPr>
        <w:t xml:space="preserve"> would be that if UE is configured with LP-WUS, UE can monitor the LP-WUS before each paging occasion for the PTW. This would be aligned with the Rel-17 PEI operation. </w:t>
      </w:r>
    </w:p>
    <w:p w14:paraId="6BF9B108" w14:textId="77777777" w:rsidR="00F76C84" w:rsidRPr="0027515B" w:rsidRDefault="00F76C84" w:rsidP="00F76C84">
      <w:pPr>
        <w:pStyle w:val="Normaltimes"/>
        <w:rPr>
          <w:b/>
          <w:lang w:val="en-GB"/>
        </w:rPr>
      </w:pPr>
      <w:r w:rsidRPr="403DA04D">
        <w:rPr>
          <w:b/>
          <w:lang w:val="en-GB"/>
        </w:rPr>
        <w:t xml:space="preserve">Proposal: If LP-WS operation with </w:t>
      </w:r>
      <w:proofErr w:type="spellStart"/>
      <w:r w:rsidRPr="403DA04D">
        <w:rPr>
          <w:b/>
          <w:lang w:val="en-GB"/>
        </w:rPr>
        <w:t>eDRX</w:t>
      </w:r>
      <w:proofErr w:type="spellEnd"/>
      <w:r w:rsidRPr="403DA04D">
        <w:rPr>
          <w:b/>
          <w:lang w:val="en-GB"/>
        </w:rPr>
        <w:t xml:space="preserve"> is supported and UE is configured with </w:t>
      </w:r>
      <w:proofErr w:type="spellStart"/>
      <w:r w:rsidRPr="403DA04D">
        <w:rPr>
          <w:b/>
          <w:lang w:val="en-GB"/>
        </w:rPr>
        <w:t>eDRX</w:t>
      </w:r>
      <w:proofErr w:type="spellEnd"/>
      <w:r w:rsidRPr="403DA04D">
        <w:rPr>
          <w:b/>
          <w:lang w:val="en-GB"/>
        </w:rPr>
        <w:t xml:space="preserve"> and LP-WUS, the LP-WUS monitoring is determined based on paging occasions so that UE can monitor LP-WUS associated to the POs that are within the PTW. </w:t>
      </w:r>
    </w:p>
    <w:p w14:paraId="39046AF1" w14:textId="1353DDF6" w:rsidR="00772EB8" w:rsidRPr="0027515B" w:rsidRDefault="00772EB8" w:rsidP="00772EB8">
      <w:pPr>
        <w:pStyle w:val="Heading2"/>
      </w:pPr>
      <w:r>
        <w:t>LP-SS and LP-WUS configuration</w:t>
      </w:r>
    </w:p>
    <w:p w14:paraId="377D2AE8" w14:textId="5D85E14C" w:rsidR="004E07B7" w:rsidRDefault="00772EB8" w:rsidP="00B121CB">
      <w:pPr>
        <w:pStyle w:val="Normaltimes"/>
        <w:rPr>
          <w:lang w:val="en-GB"/>
        </w:rPr>
      </w:pPr>
      <w:r>
        <w:rPr>
          <w:lang w:val="en-GB"/>
        </w:rPr>
        <w:t xml:space="preserve">As discussed in section </w:t>
      </w:r>
      <w:r>
        <w:rPr>
          <w:lang w:val="en-GB"/>
        </w:rPr>
        <w:fldChar w:fldCharType="begin"/>
      </w:r>
      <w:r>
        <w:rPr>
          <w:lang w:val="en-GB"/>
        </w:rPr>
        <w:instrText xml:space="preserve"> REF _Ref178603670 \r \h </w:instrText>
      </w:r>
      <w:r>
        <w:rPr>
          <w:lang w:val="en-GB"/>
        </w:rPr>
      </w:r>
      <w:r>
        <w:rPr>
          <w:lang w:val="en-GB"/>
        </w:rPr>
        <w:fldChar w:fldCharType="separate"/>
      </w:r>
      <w:r w:rsidR="00F62320">
        <w:rPr>
          <w:lang w:val="en-GB"/>
        </w:rPr>
        <w:t>3.2</w:t>
      </w:r>
      <w:r>
        <w:rPr>
          <w:lang w:val="en-GB"/>
        </w:rPr>
        <w:fldChar w:fldCharType="end"/>
      </w:r>
      <w:r>
        <w:rPr>
          <w:lang w:val="en-GB"/>
        </w:rPr>
        <w:t xml:space="preserve">, LP-WUS monitoring configuration needs to be provided to the UE. Correspondingly the time domain configuration would need to be provided for LP-SS also. </w:t>
      </w:r>
      <w:r w:rsidR="00EC2B35">
        <w:rPr>
          <w:lang w:val="en-GB"/>
        </w:rPr>
        <w:t xml:space="preserve">For this it can be assumed that UE has knowledge of the cell timing and associated sub-carrier spacing. </w:t>
      </w:r>
      <w:proofErr w:type="gramStart"/>
      <w:r>
        <w:rPr>
          <w:lang w:val="en-GB"/>
        </w:rPr>
        <w:t xml:space="preserve">Effectively </w:t>
      </w:r>
      <w:r w:rsidR="00EC2B35">
        <w:rPr>
          <w:lang w:val="en-GB"/>
        </w:rPr>
        <w:t>,</w:t>
      </w:r>
      <w:proofErr w:type="gramEnd"/>
      <w:r w:rsidR="00EC2B35">
        <w:rPr>
          <w:lang w:val="en-GB"/>
        </w:rPr>
        <w:t xml:space="preserve"> for LP-SS, </w:t>
      </w:r>
      <w:r>
        <w:rPr>
          <w:lang w:val="en-GB"/>
        </w:rPr>
        <w:t>it would be expected that UE would be provided with a periodicity</w:t>
      </w:r>
      <w:r w:rsidR="004E07B7">
        <w:rPr>
          <w:lang w:val="en-GB"/>
        </w:rPr>
        <w:t xml:space="preserve"> and starting time location for the LP-SS.</w:t>
      </w:r>
      <w:r w:rsidR="00433D99">
        <w:rPr>
          <w:lang w:val="en-GB"/>
        </w:rPr>
        <w:t xml:space="preserve"> The start time should contain at least SFN but depending on the approach also an additional, e.g. slot level offset may be needed.</w:t>
      </w:r>
      <w:r>
        <w:rPr>
          <w:lang w:val="en-GB"/>
        </w:rPr>
        <w:t xml:space="preserve"> If the time domain pattern of the LP-SS is fixed (as for SSB) it would not need to be separately provided</w:t>
      </w:r>
      <w:r w:rsidR="004E07B7">
        <w:rPr>
          <w:lang w:val="en-GB"/>
        </w:rPr>
        <w:t xml:space="preserve">, but if LP-SS time locations can be configured by network, this information would need </w:t>
      </w:r>
      <w:r w:rsidR="004E07B7">
        <w:rPr>
          <w:lang w:val="en-GB"/>
        </w:rPr>
        <w:lastRenderedPageBreak/>
        <w:t xml:space="preserve">to be separately provided. In scope of the IDLE/Inactive mode, one option to deliver this information to UE would be via broadcast, but the details can be left for RAN2. </w:t>
      </w:r>
    </w:p>
    <w:p w14:paraId="46143788" w14:textId="1C864321" w:rsidR="004E07B7" w:rsidRDefault="004E07B7" w:rsidP="00B121CB">
      <w:pPr>
        <w:pStyle w:val="Normaltimes"/>
        <w:rPr>
          <w:lang w:val="en-GB"/>
        </w:rPr>
      </w:pPr>
      <w:r w:rsidRPr="00D70139">
        <w:rPr>
          <w:b/>
          <w:bCs/>
          <w:lang w:val="en-GB"/>
        </w:rPr>
        <w:t>Observation:</w:t>
      </w:r>
      <w:r>
        <w:rPr>
          <w:lang w:val="en-GB"/>
        </w:rPr>
        <w:t xml:space="preserve"> Both LP-WUS and LP-SS time and frequency resources need to be provided for the </w:t>
      </w:r>
      <w:r w:rsidR="00433D99">
        <w:rPr>
          <w:lang w:val="en-GB"/>
        </w:rPr>
        <w:t xml:space="preserve">IDLE/Inactive mode </w:t>
      </w:r>
      <w:r>
        <w:rPr>
          <w:lang w:val="en-GB"/>
        </w:rPr>
        <w:t>UE</w:t>
      </w:r>
      <w:r w:rsidR="00433D99">
        <w:rPr>
          <w:lang w:val="en-GB"/>
        </w:rPr>
        <w:t>. Delivery method is up to RAN2.</w:t>
      </w:r>
    </w:p>
    <w:p w14:paraId="32EA77AC" w14:textId="503093BF" w:rsidR="00433D99" w:rsidRDefault="00433D99" w:rsidP="00B121CB">
      <w:pPr>
        <w:pStyle w:val="Normaltimes"/>
        <w:rPr>
          <w:lang w:val="en-GB"/>
        </w:rPr>
      </w:pPr>
      <w:r w:rsidRPr="00AA5F86">
        <w:rPr>
          <w:b/>
          <w:bCs/>
          <w:lang w:val="en-GB"/>
        </w:rPr>
        <w:t>Observation:</w:t>
      </w:r>
      <w:r>
        <w:rPr>
          <w:lang w:val="en-GB"/>
        </w:rPr>
        <w:t xml:space="preserve"> For LP-SS the time domain configuration would need to contain periodicity and star</w:t>
      </w:r>
      <w:r w:rsidR="002D30D4">
        <w:rPr>
          <w:lang w:val="en-GB"/>
        </w:rPr>
        <w:t>t</w:t>
      </w:r>
      <w:r>
        <w:rPr>
          <w:lang w:val="en-GB"/>
        </w:rPr>
        <w:t xml:space="preserve"> time (SFN) possibly with additional e.g. slot level offset. Furthermore, fixed time pattern or configurable time locations for LP-SS corresponding to SSB would be needed.</w:t>
      </w:r>
    </w:p>
    <w:p w14:paraId="2983AB3E" w14:textId="45E2B9B6" w:rsidR="00754BB0" w:rsidRDefault="004E07B7" w:rsidP="00B121CB">
      <w:pPr>
        <w:pStyle w:val="Normaltimes"/>
        <w:rPr>
          <w:lang w:val="en-GB"/>
        </w:rPr>
      </w:pPr>
      <w:r>
        <w:rPr>
          <w:lang w:val="en-GB"/>
        </w:rPr>
        <w:t>In addition to</w:t>
      </w:r>
      <w:r w:rsidR="00772EB8">
        <w:rPr>
          <w:lang w:val="en-GB"/>
        </w:rPr>
        <w:t xml:space="preserve"> time domain </w:t>
      </w:r>
      <w:r>
        <w:rPr>
          <w:lang w:val="en-GB"/>
        </w:rPr>
        <w:t>configuration,</w:t>
      </w:r>
      <w:r w:rsidR="00772EB8">
        <w:rPr>
          <w:lang w:val="en-GB"/>
        </w:rPr>
        <w:t xml:space="preserve"> UE needs </w:t>
      </w:r>
      <w:r>
        <w:rPr>
          <w:lang w:val="en-GB"/>
        </w:rPr>
        <w:t xml:space="preserve">also </w:t>
      </w:r>
      <w:r w:rsidR="00772EB8">
        <w:rPr>
          <w:lang w:val="en-GB"/>
        </w:rPr>
        <w:t xml:space="preserve">to be provided information for the </w:t>
      </w:r>
      <w:r w:rsidR="00EC2B35">
        <w:rPr>
          <w:lang w:val="en-GB"/>
        </w:rPr>
        <w:t xml:space="preserve">frequency domain </w:t>
      </w:r>
      <w:r w:rsidR="00772EB8">
        <w:rPr>
          <w:lang w:val="en-GB"/>
        </w:rPr>
        <w:t>physical resources for the LP-WUS</w:t>
      </w:r>
      <w:r>
        <w:rPr>
          <w:lang w:val="en-GB"/>
        </w:rPr>
        <w:t xml:space="preserve"> and LP-SS</w:t>
      </w:r>
      <w:r w:rsidR="00772EB8">
        <w:rPr>
          <w:lang w:val="en-GB"/>
        </w:rPr>
        <w:t>.</w:t>
      </w:r>
      <w:r w:rsidR="00EC2B35">
        <w:rPr>
          <w:lang w:val="en-GB"/>
        </w:rPr>
        <w:t xml:space="preserve"> As for time location definition, it can be assumed that UE as already acquired necessary information regarding the frequency domain occupancy of the serving cell. </w:t>
      </w:r>
      <w:r>
        <w:rPr>
          <w:lang w:val="en-GB"/>
        </w:rPr>
        <w:t xml:space="preserve">Considering the frequency domain resource configuration, as UE as acquired access to the cell, the LP-WUS and LP-SS </w:t>
      </w:r>
      <w:r w:rsidR="00E936D0">
        <w:rPr>
          <w:lang w:val="en-GB"/>
        </w:rPr>
        <w:t>c</w:t>
      </w:r>
      <w:r>
        <w:rPr>
          <w:lang w:val="en-GB"/>
        </w:rPr>
        <w:t xml:space="preserve">ould be configured </w:t>
      </w:r>
      <w:r w:rsidR="00D7746E">
        <w:rPr>
          <w:lang w:val="en-GB"/>
        </w:rPr>
        <w:t>on the common resource grid based on sub-carrier spacing applied for the LP-WUS</w:t>
      </w:r>
      <w:r w:rsidR="00E936D0">
        <w:rPr>
          <w:lang w:val="en-GB"/>
        </w:rPr>
        <w:t xml:space="preserve">. </w:t>
      </w:r>
      <w:r w:rsidR="00EC2B35">
        <w:rPr>
          <w:lang w:val="en-GB"/>
        </w:rPr>
        <w:t xml:space="preserve">I.e. the frequency location would be configured based on the first common RB in corresponding </w:t>
      </w:r>
      <w:proofErr w:type="spellStart"/>
      <w:r w:rsidR="00EC2B35" w:rsidRPr="00D70139">
        <w:rPr>
          <w:i/>
          <w:iCs/>
          <w:lang w:val="en-GB"/>
        </w:rPr>
        <w:t>scsCarrier</w:t>
      </w:r>
      <w:proofErr w:type="spellEnd"/>
      <w:r w:rsidR="00EC2B35">
        <w:rPr>
          <w:lang w:val="en-GB"/>
        </w:rPr>
        <w:t xml:space="preserve">. </w:t>
      </w:r>
      <w:r w:rsidR="00E936D0">
        <w:rPr>
          <w:lang w:val="en-GB"/>
        </w:rPr>
        <w:t xml:space="preserve">This would follow the configuration done for example for the CSI-RS. Other possible approach would be to configure the location </w:t>
      </w:r>
      <w:r w:rsidR="00EC2B35">
        <w:rPr>
          <w:lang w:val="en-GB"/>
        </w:rPr>
        <w:t xml:space="preserve">directly based </w:t>
      </w:r>
      <w:r w:rsidR="00E936D0">
        <w:rPr>
          <w:lang w:val="en-GB"/>
        </w:rPr>
        <w:t xml:space="preserve">on </w:t>
      </w:r>
      <w:proofErr w:type="spellStart"/>
      <w:r w:rsidR="00E936D0" w:rsidRPr="00D70139">
        <w:rPr>
          <w:i/>
          <w:iCs/>
          <w:lang w:val="en-GB"/>
        </w:rPr>
        <w:t>PointA</w:t>
      </w:r>
      <w:proofErr w:type="spellEnd"/>
      <w:r w:rsidR="00EC2B35">
        <w:rPr>
          <w:lang w:val="en-GB"/>
        </w:rPr>
        <w:t xml:space="preserve">. </w:t>
      </w:r>
      <w:proofErr w:type="gramStart"/>
      <w:r w:rsidR="00EC2B35">
        <w:rPr>
          <w:lang w:val="en-GB"/>
        </w:rPr>
        <w:t>Furthermore</w:t>
      </w:r>
      <w:proofErr w:type="gramEnd"/>
      <w:r w:rsidR="00EC2B35">
        <w:rPr>
          <w:lang w:val="en-GB"/>
        </w:rPr>
        <w:t xml:space="preserve"> one </w:t>
      </w:r>
      <w:r w:rsidR="00E936D0">
        <w:rPr>
          <w:lang w:val="en-GB"/>
        </w:rPr>
        <w:t>approach would be to configure the LP-WUS and LP-SS location in relation to the active BWP</w:t>
      </w:r>
      <w:r w:rsidR="00EC2B35">
        <w:rPr>
          <w:lang w:val="en-GB"/>
        </w:rPr>
        <w:t xml:space="preserve"> e.g. as for CORESET</w:t>
      </w:r>
      <w:r w:rsidR="00E936D0">
        <w:rPr>
          <w:lang w:val="en-GB"/>
        </w:rPr>
        <w:t>.</w:t>
      </w:r>
    </w:p>
    <w:p w14:paraId="3E20F716" w14:textId="35E5CD74" w:rsidR="00EC2B35" w:rsidRDefault="00EC2B35" w:rsidP="00B121CB">
      <w:pPr>
        <w:pStyle w:val="Normaltimes"/>
        <w:rPr>
          <w:lang w:val="en-GB"/>
        </w:rPr>
      </w:pPr>
      <w:r w:rsidRPr="00AA5F86">
        <w:rPr>
          <w:b/>
          <w:bCs/>
          <w:lang w:val="en-GB"/>
        </w:rPr>
        <w:t>Observation:</w:t>
      </w:r>
      <w:r>
        <w:rPr>
          <w:lang w:val="en-GB"/>
        </w:rPr>
        <w:t xml:space="preserve"> Frequency location of LP-WUS and LP-SS can be determined using ex</w:t>
      </w:r>
      <w:r w:rsidR="00E04369">
        <w:rPr>
          <w:lang w:val="en-GB"/>
        </w:rPr>
        <w:t>isting frequency resource grids/references, such as common resource gri</w:t>
      </w:r>
      <w:r w:rsidR="0052242F">
        <w:rPr>
          <w:lang w:val="en-GB"/>
        </w:rPr>
        <w:t>d</w:t>
      </w:r>
      <w:r w:rsidR="00E04369">
        <w:rPr>
          <w:lang w:val="en-GB"/>
        </w:rPr>
        <w:t>.</w:t>
      </w:r>
    </w:p>
    <w:p w14:paraId="26AFA5BD" w14:textId="5BEDEFBF" w:rsidR="004E07B7" w:rsidRDefault="004E07B7" w:rsidP="00B121CB">
      <w:pPr>
        <w:pStyle w:val="Normaltimes"/>
        <w:rPr>
          <w:lang w:val="en-GB"/>
        </w:rPr>
      </w:pPr>
      <w:r>
        <w:rPr>
          <w:lang w:val="en-GB"/>
        </w:rPr>
        <w:t xml:space="preserve">Related </w:t>
      </w:r>
      <w:r w:rsidR="00E936D0">
        <w:rPr>
          <w:lang w:val="en-GB"/>
        </w:rPr>
        <w:t>to this the question</w:t>
      </w:r>
      <w:r>
        <w:rPr>
          <w:lang w:val="en-GB"/>
        </w:rPr>
        <w:t xml:space="preserve">, </w:t>
      </w:r>
      <w:r w:rsidR="00E936D0">
        <w:rPr>
          <w:lang w:val="en-GB"/>
        </w:rPr>
        <w:t xml:space="preserve">it would need to be discussed how the </w:t>
      </w:r>
      <w:r>
        <w:rPr>
          <w:lang w:val="en-GB"/>
        </w:rPr>
        <w:t xml:space="preserve">LP-SS/LP-WUS need to </w:t>
      </w:r>
      <w:proofErr w:type="gramStart"/>
      <w:r>
        <w:rPr>
          <w:lang w:val="en-GB"/>
        </w:rPr>
        <w:t xml:space="preserve">be </w:t>
      </w:r>
      <w:r w:rsidR="00E936D0">
        <w:rPr>
          <w:lang w:val="en-GB"/>
        </w:rPr>
        <w:t>located in</w:t>
      </w:r>
      <w:proofErr w:type="gramEnd"/>
      <w:r w:rsidR="00E936D0">
        <w:rPr>
          <w:lang w:val="en-GB"/>
        </w:rPr>
        <w:t xml:space="preserve"> relation to the</w:t>
      </w:r>
      <w:r>
        <w:rPr>
          <w:lang w:val="en-GB"/>
        </w:rPr>
        <w:t xml:space="preserve"> UE active BWP</w:t>
      </w:r>
      <w:r w:rsidR="00E936D0">
        <w:rPr>
          <w:lang w:val="en-GB"/>
        </w:rPr>
        <w:t xml:space="preserve"> (e.g. initial BWP). </w:t>
      </w:r>
      <w:r w:rsidR="00EC2B35">
        <w:rPr>
          <w:lang w:val="en-GB"/>
        </w:rPr>
        <w:t xml:space="preserve">Additional aspect is, </w:t>
      </w:r>
      <w:r>
        <w:rPr>
          <w:lang w:val="en-GB"/>
        </w:rPr>
        <w:t>whether LP-WUS and LP-SS need to be on (approximately) on same frequency resources</w:t>
      </w:r>
      <w:r w:rsidR="00EC2B35">
        <w:rPr>
          <w:lang w:val="en-GB"/>
        </w:rPr>
        <w:t xml:space="preserve"> or whether they can be configured independently of each other</w:t>
      </w:r>
      <w:r>
        <w:rPr>
          <w:lang w:val="en-GB"/>
        </w:rPr>
        <w:t>. From LR perspective, different resources being in non-overlapping resources can require the UE to change the centre frequency of the LR</w:t>
      </w:r>
      <w:r w:rsidR="00EC2B35">
        <w:rPr>
          <w:lang w:val="en-GB"/>
        </w:rPr>
        <w:t xml:space="preserve">, thus fully independent and non-overlapping configuration may not be attractive. </w:t>
      </w:r>
      <w:r w:rsidR="00E04369">
        <w:rPr>
          <w:lang w:val="en-GB"/>
        </w:rPr>
        <w:t xml:space="preserve">Furthermore, if LR </w:t>
      </w:r>
      <w:proofErr w:type="gramStart"/>
      <w:r w:rsidR="00E04369">
        <w:rPr>
          <w:lang w:val="en-GB"/>
        </w:rPr>
        <w:t>is able to</w:t>
      </w:r>
      <w:proofErr w:type="gramEnd"/>
      <w:r w:rsidR="00E04369">
        <w:rPr>
          <w:lang w:val="en-GB"/>
        </w:rPr>
        <w:t xml:space="preserve"> detect SSB, it would need to be discussed whether there are some restrictions the frequency location relation of LP-WUS and SSB</w:t>
      </w:r>
      <w:r w:rsidR="00851205">
        <w:rPr>
          <w:lang w:val="en-GB"/>
        </w:rPr>
        <w:t>.</w:t>
      </w:r>
    </w:p>
    <w:p w14:paraId="6E5EA2EE" w14:textId="76A83661" w:rsidR="00EC2B35" w:rsidRDefault="00E04369" w:rsidP="00B121CB">
      <w:pPr>
        <w:pStyle w:val="Normaltimes"/>
        <w:rPr>
          <w:lang w:val="en-GB"/>
        </w:rPr>
      </w:pPr>
      <w:r w:rsidRPr="00AA5F86">
        <w:rPr>
          <w:b/>
          <w:bCs/>
          <w:lang w:val="en-GB"/>
        </w:rPr>
        <w:t>Observation:</w:t>
      </w:r>
      <w:r>
        <w:rPr>
          <w:lang w:val="en-GB"/>
        </w:rPr>
        <w:t xml:space="preserve"> For frequency domain configuration, it would be beneficial to agree whether LP-SS/LP-WUS configuration needs to have some relation to UE active BWP and in relation to each other and/or SSB</w:t>
      </w:r>
      <w:r w:rsidR="00754BB0">
        <w:rPr>
          <w:lang w:val="en-GB"/>
        </w:rPr>
        <w:t>.</w:t>
      </w:r>
    </w:p>
    <w:bookmarkEnd w:id="3"/>
    <w:p w14:paraId="10445A01" w14:textId="133B9826" w:rsidR="00885580" w:rsidRPr="0027515B" w:rsidRDefault="007820D0" w:rsidP="00C13832">
      <w:pPr>
        <w:pStyle w:val="Heading1"/>
      </w:pPr>
      <w:r w:rsidRPr="0027515B">
        <w:t>Conclusion</w:t>
      </w:r>
    </w:p>
    <w:p w14:paraId="7481823B" w14:textId="77777777" w:rsidR="00C4097B" w:rsidRPr="0027515B" w:rsidRDefault="00761D56" w:rsidP="00B121CB">
      <w:pPr>
        <w:pStyle w:val="Normaltimes"/>
      </w:pPr>
      <w:r w:rsidRPr="0027515B">
        <w:t xml:space="preserve">In </w:t>
      </w:r>
      <w:r w:rsidR="00707037" w:rsidRPr="0027515B">
        <w:t xml:space="preserve">this contribution we have discussed </w:t>
      </w:r>
      <w:r w:rsidR="00C4097B" w:rsidRPr="0027515B">
        <w:t>aspects related to the LP-WUS operation in IDLE/Inactive mode.</w:t>
      </w:r>
    </w:p>
    <w:p w14:paraId="44C94A41" w14:textId="77777777" w:rsidR="00532D7A" w:rsidRPr="0027515B" w:rsidRDefault="00532D7A" w:rsidP="00B121CB">
      <w:pPr>
        <w:pStyle w:val="Normaltimes"/>
      </w:pPr>
    </w:p>
    <w:p w14:paraId="0B388DD1" w14:textId="5A8DF662" w:rsidR="009E768F" w:rsidRPr="0027515B" w:rsidRDefault="009E768F" w:rsidP="009E768F">
      <w:pPr>
        <w:pStyle w:val="Normaltimes"/>
        <w:rPr>
          <w:lang w:val="en-GB"/>
        </w:rPr>
      </w:pPr>
      <w:r w:rsidRPr="02C3D037">
        <w:rPr>
          <w:lang w:val="en-GB"/>
        </w:rPr>
        <w:t>In Section 2.</w:t>
      </w:r>
      <w:r w:rsidR="00D70139">
        <w:rPr>
          <w:lang w:val="en-GB"/>
        </w:rPr>
        <w:t>1</w:t>
      </w:r>
      <w:r w:rsidRPr="02C3D037">
        <w:rPr>
          <w:lang w:val="en-GB"/>
        </w:rPr>
        <w:t xml:space="preserve"> we discuss the LR measurement quantities, with following observation and </w:t>
      </w:r>
      <w:proofErr w:type="gramStart"/>
      <w:r w:rsidRPr="02C3D037">
        <w:rPr>
          <w:lang w:val="en-GB"/>
        </w:rPr>
        <w:t>proposals:-</w:t>
      </w:r>
      <w:proofErr w:type="gramEnd"/>
    </w:p>
    <w:p w14:paraId="01E2496C" w14:textId="77777777" w:rsidR="00D70139" w:rsidRPr="00810D6D" w:rsidRDefault="00D70139" w:rsidP="00233B98">
      <w:pPr>
        <w:pStyle w:val="Normaltimes"/>
        <w:ind w:left="284"/>
        <w:rPr>
          <w:lang w:val="en-GB"/>
        </w:rPr>
      </w:pPr>
      <w:r w:rsidRPr="00810D6D">
        <w:rPr>
          <w:b/>
          <w:bCs/>
          <w:lang w:val="en-GB"/>
        </w:rPr>
        <w:t>Observation:</w:t>
      </w:r>
      <w:r>
        <w:rPr>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6127586C" w14:textId="77777777" w:rsidR="00D70139" w:rsidRDefault="00D70139" w:rsidP="004E5A61">
      <w:pPr>
        <w:ind w:left="284"/>
        <w:rPr>
          <w:b/>
          <w:bCs/>
          <w:lang w:val="en-GB"/>
        </w:rPr>
      </w:pPr>
      <w:r w:rsidRPr="00810D6D">
        <w:rPr>
          <w:b/>
          <w:bCs/>
          <w:lang w:val="en-GB"/>
        </w:rPr>
        <w:t xml:space="preserve">Proposal: Once LP-SS sequence design has been finalized, </w:t>
      </w:r>
      <w:r>
        <w:rPr>
          <w:b/>
          <w:bCs/>
          <w:lang w:val="en-GB"/>
        </w:rPr>
        <w:t xml:space="preserve">verify if </w:t>
      </w:r>
      <w:r w:rsidRPr="00810D6D">
        <w:rPr>
          <w:b/>
          <w:bCs/>
          <w:lang w:val="en-GB"/>
        </w:rPr>
        <w:t xml:space="preserve">the LP-RSRP and LP-RSRQ </w:t>
      </w:r>
      <w:r>
        <w:rPr>
          <w:b/>
          <w:bCs/>
          <w:lang w:val="en-GB"/>
        </w:rPr>
        <w:t xml:space="preserve">metric </w:t>
      </w:r>
      <w:r w:rsidRPr="00810D6D">
        <w:rPr>
          <w:b/>
          <w:bCs/>
          <w:lang w:val="en-GB"/>
        </w:rPr>
        <w:t xml:space="preserve">definitions </w:t>
      </w:r>
      <w:r>
        <w:rPr>
          <w:b/>
          <w:bCs/>
          <w:lang w:val="en-GB"/>
        </w:rPr>
        <w:t xml:space="preserve">need to be </w:t>
      </w:r>
      <w:r w:rsidRPr="00810D6D">
        <w:rPr>
          <w:b/>
          <w:bCs/>
          <w:lang w:val="en-GB"/>
        </w:rPr>
        <w:t>revisited.</w:t>
      </w:r>
    </w:p>
    <w:p w14:paraId="05CDDBC6" w14:textId="77777777" w:rsidR="00120F40" w:rsidRDefault="00120F40" w:rsidP="004E5A61">
      <w:pPr>
        <w:pStyle w:val="Normaltimes"/>
        <w:ind w:left="284"/>
        <w:rPr>
          <w:bCs/>
        </w:rPr>
      </w:pPr>
      <w:r w:rsidRPr="0027515B">
        <w:rPr>
          <w:b/>
        </w:rPr>
        <w:t>Proposal: LP-RSRP and LP-RSRQ measurements should be associated to a particular beam</w:t>
      </w:r>
      <w:r w:rsidRPr="0027515B">
        <w:rPr>
          <w:bCs/>
        </w:rPr>
        <w:t>.</w:t>
      </w:r>
    </w:p>
    <w:p w14:paraId="5007C84B" w14:textId="77777777" w:rsidR="00120F40" w:rsidRPr="0027515B" w:rsidRDefault="00120F40" w:rsidP="00233B98">
      <w:pPr>
        <w:ind w:left="284"/>
        <w:rPr>
          <w:lang w:val="en-GB"/>
        </w:rPr>
      </w:pPr>
      <w:r w:rsidRPr="403DA04D">
        <w:rPr>
          <w:b/>
          <w:lang w:val="en-GB"/>
        </w:rPr>
        <w:t xml:space="preserve">Proposal: For LP-RSRP and LP-RSRQ measurements should be possible to network to configure sub-set of </w:t>
      </w:r>
      <w:proofErr w:type="gramStart"/>
      <w:r w:rsidRPr="403DA04D">
        <w:rPr>
          <w:b/>
          <w:lang w:val="en-GB"/>
        </w:rPr>
        <w:t>LP</w:t>
      </w:r>
      <w:proofErr w:type="gramEnd"/>
      <w:r w:rsidRPr="403DA04D">
        <w:rPr>
          <w:b/>
          <w:lang w:val="en-GB"/>
        </w:rPr>
        <w:t>-SS’s from which LP-RSRP and LP-RSRQ can be measured</w:t>
      </w:r>
      <w:r w:rsidRPr="403DA04D">
        <w:rPr>
          <w:lang w:val="en-GB"/>
        </w:rPr>
        <w:t>.</w:t>
      </w:r>
    </w:p>
    <w:p w14:paraId="496DABFD" w14:textId="77777777" w:rsidR="00120F40" w:rsidRPr="0027515B" w:rsidRDefault="00120F40" w:rsidP="00233B98">
      <w:pPr>
        <w:pStyle w:val="Normaltimes"/>
        <w:ind w:left="284"/>
        <w:rPr>
          <w:lang w:val="en-GB"/>
        </w:rPr>
      </w:pPr>
      <w:r w:rsidRPr="00C125AB">
        <w:rPr>
          <w:b/>
          <w:lang w:val="en-GB"/>
        </w:rPr>
        <w:lastRenderedPageBreak/>
        <w:t>Observation</w:t>
      </w:r>
      <w:r w:rsidRPr="02C3D037">
        <w:rPr>
          <w:lang w:val="en-GB"/>
        </w:rPr>
        <w:t>: Definitions of NR SS-RSRP and SS-RSRQ would seem viable to be re-used for LR that can receive SSS.</w:t>
      </w:r>
      <w:r>
        <w:rPr>
          <w:lang w:val="en-GB"/>
        </w:rPr>
        <w:t xml:space="preserve"> Applicability should be restricted only to IDLE/Inactive mode.</w:t>
      </w:r>
    </w:p>
    <w:p w14:paraId="7A00756C" w14:textId="77777777" w:rsidR="00120F40" w:rsidRPr="0027515B" w:rsidRDefault="00120F40" w:rsidP="00233B98">
      <w:pPr>
        <w:pStyle w:val="Normaltimes"/>
        <w:ind w:left="284"/>
      </w:pPr>
      <w:r w:rsidRPr="009C2FDA">
        <w:rPr>
          <w:b/>
          <w:bCs/>
        </w:rPr>
        <w:t>Observation</w:t>
      </w:r>
      <w:r w:rsidRPr="0027515B">
        <w:t>: For the clarity of separating MR and LR based measurement</w:t>
      </w:r>
      <w:r>
        <w:t xml:space="preserve"> configurations</w:t>
      </w:r>
      <w:r w:rsidRPr="0027515B">
        <w:t xml:space="preserve">, it would appear to be preferable that LR based measurement quantities, while using same definition, have their own naming. </w:t>
      </w:r>
    </w:p>
    <w:p w14:paraId="31D90F44" w14:textId="77777777" w:rsidR="00120F40" w:rsidRDefault="00120F40" w:rsidP="00233B98">
      <w:pPr>
        <w:pStyle w:val="Normaltimes"/>
        <w:ind w:left="284"/>
        <w:rPr>
          <w:b/>
        </w:rPr>
      </w:pPr>
      <w:r w:rsidRPr="0027515B">
        <w:rPr>
          <w:b/>
        </w:rPr>
        <w:t xml:space="preserve">Proposal: For LR that </w:t>
      </w:r>
      <w:proofErr w:type="gramStart"/>
      <w:r w:rsidRPr="0027515B">
        <w:rPr>
          <w:b/>
        </w:rPr>
        <w:t>is capable of receiving</w:t>
      </w:r>
      <w:proofErr w:type="gramEnd"/>
      <w:r w:rsidRPr="0027515B">
        <w:rPr>
          <w:b/>
        </w:rPr>
        <w:t xml:space="preserve"> PSS/SSS, RAN1 confirms the working assumption of re-using the measurement quantity definition </w:t>
      </w:r>
      <w:r>
        <w:rPr>
          <w:b/>
        </w:rPr>
        <w:t xml:space="preserve">but </w:t>
      </w:r>
      <w:r w:rsidRPr="0027515B">
        <w:rPr>
          <w:b/>
        </w:rPr>
        <w:t>separate</w:t>
      </w:r>
      <w:r>
        <w:rPr>
          <w:b/>
        </w:rPr>
        <w:t>s</w:t>
      </w:r>
      <w:r w:rsidRPr="0027515B">
        <w:rPr>
          <w:b/>
        </w:rPr>
        <w:t xml:space="preserve"> </w:t>
      </w:r>
      <w:r>
        <w:rPr>
          <w:b/>
        </w:rPr>
        <w:t xml:space="preserve">the definitions of </w:t>
      </w:r>
      <w:r w:rsidRPr="0027515B">
        <w:rPr>
          <w:b/>
        </w:rPr>
        <w:t>measurement quantities for LR measurements based on SSB</w:t>
      </w:r>
      <w:r>
        <w:rPr>
          <w:b/>
        </w:rPr>
        <w:t xml:space="preserve"> (from the MR measurement quantities) for configuration clarity</w:t>
      </w:r>
      <w:r w:rsidRPr="0027515B">
        <w:rPr>
          <w:b/>
        </w:rPr>
        <w:t>.</w:t>
      </w:r>
    </w:p>
    <w:p w14:paraId="491209AA" w14:textId="2A545C12" w:rsidR="00D70139" w:rsidRPr="00233B98" w:rsidRDefault="00120F40" w:rsidP="00233B98">
      <w:pPr>
        <w:pStyle w:val="Normaltimes"/>
        <w:ind w:left="284"/>
        <w:rPr>
          <w:lang w:val="en-US"/>
        </w:rPr>
      </w:pPr>
      <w:r w:rsidRPr="00792406">
        <w:rPr>
          <w:b/>
          <w:bCs/>
        </w:rPr>
        <w:t>Observation</w:t>
      </w:r>
      <w:r w:rsidRPr="0027515B">
        <w:t xml:space="preserve">: </w:t>
      </w:r>
      <w:r>
        <w:t xml:space="preserve">It is expected that performance requirements will ensure consistent reporting from different </w:t>
      </w:r>
      <w:proofErr w:type="spellStart"/>
      <w:r>
        <w:t>UEs</w:t>
      </w:r>
      <w:proofErr w:type="spellEnd"/>
      <w:r>
        <w:t>.</w:t>
      </w:r>
    </w:p>
    <w:p w14:paraId="5550C4AA" w14:textId="665E73B4" w:rsidR="00C4097B" w:rsidRPr="0027515B" w:rsidRDefault="00C4097B" w:rsidP="00C4097B">
      <w:pPr>
        <w:pStyle w:val="Normaltimes"/>
        <w:rPr>
          <w:bCs/>
        </w:rPr>
      </w:pPr>
    </w:p>
    <w:p w14:paraId="6E5B5C85" w14:textId="77777777" w:rsidR="009C2FDA" w:rsidRPr="009C2FDA" w:rsidRDefault="009C2FDA" w:rsidP="009C2FDA">
      <w:pPr>
        <w:pStyle w:val="Normaltimes"/>
        <w:ind w:left="284"/>
        <w:rPr>
          <w:b/>
          <w:lang w:val="en-GB"/>
        </w:rPr>
      </w:pPr>
    </w:p>
    <w:p w14:paraId="112ABA93" w14:textId="1331E33F" w:rsidR="00174731" w:rsidRPr="0027515B" w:rsidRDefault="00174731" w:rsidP="005578C1">
      <w:pPr>
        <w:rPr>
          <w:b/>
          <w:lang w:val="en-GB"/>
        </w:rPr>
      </w:pPr>
      <w:r w:rsidRPr="02C3D037">
        <w:rPr>
          <w:lang w:val="en-GB"/>
        </w:rPr>
        <w:t>In Section 3.</w:t>
      </w:r>
      <w:r w:rsidR="00474BAD">
        <w:rPr>
          <w:lang w:val="en-GB"/>
        </w:rPr>
        <w:t>1</w:t>
      </w:r>
      <w:r w:rsidRPr="02C3D037">
        <w:rPr>
          <w:lang w:val="en-GB"/>
        </w:rPr>
        <w:t xml:space="preserve"> we consider the </w:t>
      </w:r>
      <w:r w:rsidR="001954CB">
        <w:rPr>
          <w:lang w:val="en-GB"/>
        </w:rPr>
        <w:t xml:space="preserve">aspects related to </w:t>
      </w:r>
      <w:r w:rsidRPr="02C3D037">
        <w:rPr>
          <w:lang w:val="en-GB"/>
        </w:rPr>
        <w:t xml:space="preserve">the LP-WUS </w:t>
      </w:r>
      <w:r w:rsidR="0061061B">
        <w:rPr>
          <w:lang w:val="en-GB"/>
        </w:rPr>
        <w:t xml:space="preserve">monitoring </w:t>
      </w:r>
      <w:proofErr w:type="gramStart"/>
      <w:r w:rsidRPr="02C3D037">
        <w:rPr>
          <w:lang w:val="en-GB"/>
        </w:rPr>
        <w:t>configuration:-</w:t>
      </w:r>
      <w:proofErr w:type="gramEnd"/>
    </w:p>
    <w:p w14:paraId="6DDF0E37" w14:textId="77777777" w:rsidR="00474BAD" w:rsidRPr="0027515B" w:rsidRDefault="00474BAD" w:rsidP="00233B98">
      <w:pPr>
        <w:ind w:left="284"/>
        <w:rPr>
          <w:lang w:val="en-GB"/>
        </w:rPr>
      </w:pPr>
      <w:r w:rsidRPr="02C3D037">
        <w:rPr>
          <w:b/>
          <w:lang w:val="en-GB"/>
        </w:rPr>
        <w:t>Observation:</w:t>
      </w:r>
      <w:r w:rsidRPr="02C3D037">
        <w:rPr>
          <w:lang w:val="en-GB"/>
        </w:rPr>
        <w:t xml:space="preserve"> LO periodicity should be at least the same as </w:t>
      </w:r>
      <w:proofErr w:type="spellStart"/>
      <w:r w:rsidRPr="02C3D037">
        <w:rPr>
          <w:lang w:val="en-GB"/>
        </w:rPr>
        <w:t>iDRX</w:t>
      </w:r>
      <w:proofErr w:type="spellEnd"/>
      <w:r w:rsidRPr="02C3D037">
        <w:rPr>
          <w:lang w:val="en-GB"/>
        </w:rPr>
        <w:t xml:space="preserve"> periodicity. For </w:t>
      </w:r>
      <w:proofErr w:type="spellStart"/>
      <w:r w:rsidRPr="02C3D037">
        <w:rPr>
          <w:lang w:val="en-GB"/>
        </w:rPr>
        <w:t>eDRX</w:t>
      </w:r>
      <w:proofErr w:type="spellEnd"/>
      <w:r w:rsidRPr="02C3D037">
        <w:rPr>
          <w:lang w:val="en-GB"/>
        </w:rPr>
        <w:t xml:space="preserve"> the sparser monitoring would be effectively achieved by limiting the LP-WUS monitoring to POs contained in the PTW. </w:t>
      </w:r>
    </w:p>
    <w:p w14:paraId="274FA72A" w14:textId="77777777" w:rsidR="00474BAD" w:rsidRPr="0027515B" w:rsidRDefault="00474BAD" w:rsidP="00233B98">
      <w:pPr>
        <w:ind w:left="284"/>
        <w:rPr>
          <w:lang w:val="en-GB"/>
        </w:rPr>
      </w:pPr>
      <w:r w:rsidRPr="02C3D037">
        <w:rPr>
          <w:b/>
          <w:lang w:val="en-GB"/>
        </w:rPr>
        <w:t>Observation:</w:t>
      </w:r>
      <w:r w:rsidRPr="02C3D037">
        <w:rPr>
          <w:lang w:val="en-GB"/>
        </w:rPr>
        <w:t xml:space="preserve"> LO periodicity smaller than </w:t>
      </w:r>
      <w:proofErr w:type="spellStart"/>
      <w:r w:rsidRPr="02C3D037">
        <w:rPr>
          <w:lang w:val="en-GB"/>
        </w:rPr>
        <w:t>iDRX</w:t>
      </w:r>
      <w:proofErr w:type="spellEnd"/>
      <w:r w:rsidRPr="02C3D037">
        <w:rPr>
          <w:lang w:val="en-GB"/>
        </w:rPr>
        <w:t xml:space="preserve"> period does not appear necessary for reliability nor scheduling flexibility if number of LP-WUS MOs per beam </w:t>
      </w:r>
      <w:proofErr w:type="gramStart"/>
      <w:r w:rsidRPr="02C3D037">
        <w:rPr>
          <w:lang w:val="en-GB"/>
        </w:rPr>
        <w:t>is can be</w:t>
      </w:r>
      <w:proofErr w:type="gramEnd"/>
      <w:r w:rsidRPr="02C3D037">
        <w:rPr>
          <w:lang w:val="en-GB"/>
        </w:rPr>
        <w:t xml:space="preserve"> configured to be larger than one (K=&gt;1).</w:t>
      </w:r>
    </w:p>
    <w:p w14:paraId="5362CBE2" w14:textId="77777777" w:rsidR="00474BAD" w:rsidRPr="0027515B" w:rsidRDefault="00474BAD" w:rsidP="00233B98">
      <w:pPr>
        <w:ind w:left="284"/>
        <w:rPr>
          <w:lang w:val="en-GB"/>
        </w:rPr>
      </w:pPr>
      <w:r w:rsidRPr="02C3D037">
        <w:rPr>
          <w:b/>
          <w:lang w:val="en-GB"/>
        </w:rPr>
        <w:t xml:space="preserve">Proposal: </w:t>
      </w:r>
      <w:r>
        <w:rPr>
          <w:b/>
          <w:lang w:val="en-GB"/>
        </w:rPr>
        <w:t xml:space="preserve">Confirm the working assumption that </w:t>
      </w:r>
      <w:r w:rsidRPr="02C3D037">
        <w:rPr>
          <w:b/>
          <w:lang w:val="en-GB"/>
        </w:rPr>
        <w:t xml:space="preserve">from UE perspective that LO periodicity to be same as </w:t>
      </w:r>
      <w:proofErr w:type="spellStart"/>
      <w:r w:rsidRPr="02C3D037">
        <w:rPr>
          <w:b/>
          <w:lang w:val="en-GB"/>
        </w:rPr>
        <w:t>iDRX</w:t>
      </w:r>
      <w:proofErr w:type="spellEnd"/>
      <w:r w:rsidRPr="02C3D037">
        <w:rPr>
          <w:b/>
          <w:lang w:val="en-GB"/>
        </w:rPr>
        <w:t xml:space="preserve"> period. </w:t>
      </w:r>
    </w:p>
    <w:p w14:paraId="16B02906" w14:textId="77777777" w:rsidR="00474BAD" w:rsidRPr="0027515B" w:rsidRDefault="00474BAD" w:rsidP="00233B98">
      <w:pPr>
        <w:ind w:left="284"/>
      </w:pPr>
      <w:r w:rsidRPr="0027515B">
        <w:rPr>
          <w:b/>
        </w:rPr>
        <w:t>Proposal: LO time location is defined in relation to PF.</w:t>
      </w:r>
      <w:r>
        <w:rPr>
          <w:b/>
        </w:rPr>
        <w:t xml:space="preserve"> One common offset from PF to a reference frame before the PF is configured for all POs/</w:t>
      </w:r>
      <w:proofErr w:type="spellStart"/>
      <w:r>
        <w:rPr>
          <w:b/>
        </w:rPr>
        <w:t>LOs</w:t>
      </w:r>
      <w:proofErr w:type="spellEnd"/>
      <w:r>
        <w:rPr>
          <w:b/>
        </w:rPr>
        <w:t>, together with offsets for each PO/LO from the reference frame to indicate the start of a LO.</w:t>
      </w:r>
    </w:p>
    <w:p w14:paraId="32E26D7A" w14:textId="77777777" w:rsidR="00474BAD" w:rsidRPr="0027515B" w:rsidRDefault="00474BAD" w:rsidP="00233B98">
      <w:pPr>
        <w:ind w:left="284"/>
      </w:pPr>
      <w:r w:rsidRPr="0027515B">
        <w:rPr>
          <w:b/>
        </w:rPr>
        <w:t xml:space="preserve">Proposal: Define starting symbol for each the LP-WUS MOs in LO. </w:t>
      </w:r>
    </w:p>
    <w:p w14:paraId="6F01FF81" w14:textId="77777777" w:rsidR="00474BAD" w:rsidRDefault="00474BAD" w:rsidP="00233B98">
      <w:pPr>
        <w:ind w:left="284"/>
        <w:rPr>
          <w:b/>
          <w:bCs/>
        </w:rPr>
      </w:pPr>
      <w:r w:rsidRPr="0027515B">
        <w:rPr>
          <w:b/>
          <w:bCs/>
        </w:rPr>
        <w:t>Proposal: For operation with shared spectrum access, supporting of having one or more LP-WUS MOs per LP-WUS beam (K≥1) could be considered.</w:t>
      </w:r>
    </w:p>
    <w:p w14:paraId="2CA3B1DF" w14:textId="77777777" w:rsidR="00474BAD" w:rsidRPr="009C2FDA" w:rsidRDefault="00474BAD" w:rsidP="00233B98">
      <w:pPr>
        <w:ind w:left="284"/>
      </w:pPr>
      <w:r w:rsidRPr="02C3D037">
        <w:rPr>
          <w:b/>
          <w:lang w:val="en-GB"/>
        </w:rPr>
        <w:t>Observation:</w:t>
      </w:r>
      <w:r w:rsidRPr="02C3D037">
        <w:rPr>
          <w:lang w:val="en-GB"/>
        </w:rPr>
        <w:t xml:space="preserve"> </w:t>
      </w:r>
      <w:r>
        <w:rPr>
          <w:lang w:val="en-GB"/>
        </w:rPr>
        <w:t>By extending LP-WUS monitoring configuration flexibility, the LP-WUS channel design configurability need can reduced.</w:t>
      </w:r>
    </w:p>
    <w:p w14:paraId="7F7FED70" w14:textId="77777777" w:rsidR="009C2FDA" w:rsidRPr="00233B98" w:rsidRDefault="009C2FDA" w:rsidP="00D53FA1">
      <w:pPr>
        <w:rPr>
          <w:lang w:val="en-US"/>
        </w:rPr>
      </w:pPr>
    </w:p>
    <w:p w14:paraId="6234D50F" w14:textId="7BE7B2F6" w:rsidR="009006BC" w:rsidRPr="0027515B" w:rsidRDefault="009006BC" w:rsidP="00D53FA1">
      <w:pPr>
        <w:rPr>
          <w:b/>
          <w:bCs/>
        </w:rPr>
      </w:pPr>
      <w:r w:rsidRPr="02C3D037">
        <w:rPr>
          <w:lang w:val="en-GB"/>
        </w:rPr>
        <w:t>In Section 3.</w:t>
      </w:r>
      <w:r w:rsidR="00474BAD">
        <w:rPr>
          <w:lang w:val="en-GB"/>
        </w:rPr>
        <w:t>2</w:t>
      </w:r>
      <w:r w:rsidRPr="02C3D037">
        <w:rPr>
          <w:lang w:val="en-GB"/>
        </w:rPr>
        <w:t xml:space="preserve"> we </w:t>
      </w:r>
      <w:r>
        <w:rPr>
          <w:lang w:val="en-GB"/>
        </w:rPr>
        <w:t xml:space="preserve">discuss the minimum offset between LO/LP-WUS and the associated </w:t>
      </w:r>
      <w:proofErr w:type="gramStart"/>
      <w:r>
        <w:rPr>
          <w:lang w:val="en-GB"/>
        </w:rPr>
        <w:t>PO:-</w:t>
      </w:r>
      <w:proofErr w:type="gramEnd"/>
    </w:p>
    <w:p w14:paraId="0861AB12" w14:textId="77777777" w:rsidR="00474BAD" w:rsidRPr="0027515B" w:rsidRDefault="00474BAD" w:rsidP="00233B98">
      <w:pPr>
        <w:pStyle w:val="Normaltimes"/>
        <w:ind w:left="284"/>
      </w:pPr>
      <w:r w:rsidRPr="0027515B">
        <w:rPr>
          <w:b/>
        </w:rPr>
        <w:t xml:space="preserve">Observation: </w:t>
      </w:r>
      <w:r w:rsidRPr="0027515B">
        <w:t xml:space="preserve">Making the paging delay UE capability dependent, may prohibit the use of LP-WUS in deployments where paging </w:t>
      </w:r>
      <w:r>
        <w:t xml:space="preserve">latency target requires specific </w:t>
      </w:r>
      <w:proofErr w:type="spellStart"/>
      <w:r>
        <w:t>iDRX</w:t>
      </w:r>
      <w:proofErr w:type="spellEnd"/>
      <w:r>
        <w:t xml:space="preserve"> configuration.</w:t>
      </w:r>
      <w:r w:rsidRPr="0027515B">
        <w:t xml:space="preserve"> </w:t>
      </w:r>
    </w:p>
    <w:p w14:paraId="7D745A39" w14:textId="77777777" w:rsidR="00474BAD" w:rsidRPr="0027515B" w:rsidRDefault="00474BAD" w:rsidP="00233B98">
      <w:pPr>
        <w:pStyle w:val="Normaltimes"/>
        <w:ind w:left="284"/>
        <w:rPr>
          <w:bCs/>
        </w:rPr>
      </w:pPr>
      <w:r w:rsidRPr="0027515B">
        <w:rPr>
          <w:b/>
        </w:rPr>
        <w:t xml:space="preserve">Observation: </w:t>
      </w:r>
      <w:r w:rsidRPr="0027515B">
        <w:rPr>
          <w:bCs/>
        </w:rPr>
        <w:t xml:space="preserve">Making the paging delay UE capability dependent, would complicate the system paging procedure. </w:t>
      </w:r>
    </w:p>
    <w:p w14:paraId="4D89A39A" w14:textId="77777777" w:rsidR="00474BAD" w:rsidRDefault="00474BAD" w:rsidP="00233B98">
      <w:pPr>
        <w:pStyle w:val="Normaltimes"/>
        <w:ind w:left="284"/>
        <w:rPr>
          <w:b/>
          <w:lang w:val="en-GB"/>
        </w:rPr>
      </w:pPr>
      <w:r w:rsidRPr="02C3D037">
        <w:rPr>
          <w:b/>
          <w:lang w:val="en-GB"/>
        </w:rPr>
        <w:t xml:space="preserve">Proposal: LP-WUS to PO mapping is </w:t>
      </w:r>
      <w:r>
        <w:rPr>
          <w:b/>
          <w:lang w:val="en-GB"/>
        </w:rPr>
        <w:t xml:space="preserve">configured by network </w:t>
      </w:r>
      <w:r w:rsidRPr="02C3D037">
        <w:rPr>
          <w:b/>
          <w:lang w:val="en-GB"/>
        </w:rPr>
        <w:t>commonly</w:t>
      </w:r>
      <w:r>
        <w:rPr>
          <w:b/>
          <w:lang w:val="en-GB"/>
        </w:rPr>
        <w:t xml:space="preserve"> </w:t>
      </w:r>
      <w:r w:rsidRPr="02C3D037">
        <w:rPr>
          <w:b/>
          <w:lang w:val="en-GB"/>
        </w:rPr>
        <w:t xml:space="preserve">so that all UEs of </w:t>
      </w:r>
      <w:r>
        <w:rPr>
          <w:b/>
          <w:lang w:val="en-GB"/>
        </w:rPr>
        <w:t>a</w:t>
      </w:r>
      <w:r w:rsidRPr="02C3D037">
        <w:rPr>
          <w:b/>
          <w:lang w:val="en-GB"/>
        </w:rPr>
        <w:t xml:space="preserve"> LP-WUS </w:t>
      </w:r>
      <w:r>
        <w:rPr>
          <w:b/>
          <w:lang w:val="en-GB"/>
        </w:rPr>
        <w:t xml:space="preserve">share same </w:t>
      </w:r>
      <w:r w:rsidRPr="02C3D037">
        <w:rPr>
          <w:b/>
          <w:lang w:val="en-GB"/>
        </w:rPr>
        <w:t xml:space="preserve">PO mapping. UEs should respect the configured </w:t>
      </w:r>
      <w:r>
        <w:rPr>
          <w:b/>
          <w:lang w:val="en-GB"/>
        </w:rPr>
        <w:t xml:space="preserve">offset between LP-WUS and </w:t>
      </w:r>
      <w:r w:rsidRPr="02C3D037">
        <w:rPr>
          <w:b/>
          <w:lang w:val="en-GB"/>
        </w:rPr>
        <w:t>PO so that service latency requirement can be met.</w:t>
      </w:r>
    </w:p>
    <w:p w14:paraId="624A53FA" w14:textId="77777777" w:rsidR="00474BAD" w:rsidRPr="0027515B" w:rsidRDefault="00474BAD" w:rsidP="00233B98">
      <w:pPr>
        <w:ind w:left="284"/>
        <w:rPr>
          <w:b/>
        </w:rPr>
      </w:pPr>
      <w:r w:rsidRPr="0027515B">
        <w:rPr>
          <w:b/>
        </w:rPr>
        <w:lastRenderedPageBreak/>
        <w:t xml:space="preserve">Proposal: RAN1 considers </w:t>
      </w:r>
      <w:r>
        <w:rPr>
          <w:b/>
        </w:rPr>
        <w:t xml:space="preserve">at least on </w:t>
      </w:r>
      <w:r w:rsidRPr="0027515B">
        <w:rPr>
          <w:b/>
        </w:rPr>
        <w:t xml:space="preserve">value in range of 400ms for the minimum offset between LP-WUS and </w:t>
      </w:r>
      <w:r>
        <w:rPr>
          <w:b/>
        </w:rPr>
        <w:t xml:space="preserve">the associated </w:t>
      </w:r>
      <w:r w:rsidRPr="0027515B">
        <w:rPr>
          <w:b/>
        </w:rPr>
        <w:t>PO.</w:t>
      </w:r>
      <w:r>
        <w:rPr>
          <w:b/>
        </w:rPr>
        <w:t xml:space="preserve"> One lower value could be considered in addition.</w:t>
      </w:r>
    </w:p>
    <w:p w14:paraId="1061CC2E" w14:textId="0775921C" w:rsidR="00D70139" w:rsidRPr="00233B98" w:rsidRDefault="00474BAD" w:rsidP="00233B98">
      <w:pPr>
        <w:ind w:left="284"/>
        <w:rPr>
          <w:lang w:val="en-US"/>
        </w:rPr>
      </w:pPr>
      <w:r w:rsidRPr="009C2FDA">
        <w:rPr>
          <w:b/>
        </w:rPr>
        <w:t xml:space="preserve">Proposal: No maximum time </w:t>
      </w:r>
      <w:r>
        <w:rPr>
          <w:b/>
        </w:rPr>
        <w:t xml:space="preserve">allowed </w:t>
      </w:r>
      <w:r w:rsidRPr="009C2FDA">
        <w:rPr>
          <w:b/>
        </w:rPr>
        <w:t>offset between LP-WUS and LP-SS is defined.</w:t>
      </w:r>
    </w:p>
    <w:p w14:paraId="0987A235" w14:textId="77777777" w:rsidR="009C2FDA" w:rsidRDefault="009C2FDA" w:rsidP="00532D7A">
      <w:pPr>
        <w:rPr>
          <w:lang w:val="en-GB"/>
        </w:rPr>
      </w:pPr>
    </w:p>
    <w:p w14:paraId="38EFA86C" w14:textId="02C987B9" w:rsidR="005578C1" w:rsidRDefault="003F46BE" w:rsidP="00532D7A">
      <w:pPr>
        <w:rPr>
          <w:bCs/>
        </w:rPr>
      </w:pPr>
      <w:r w:rsidRPr="02C3D037">
        <w:rPr>
          <w:lang w:val="en-GB"/>
        </w:rPr>
        <w:t>In Section 3.</w:t>
      </w:r>
      <w:r w:rsidR="00754BB0">
        <w:rPr>
          <w:lang w:val="en-GB"/>
        </w:rPr>
        <w:t>3</w:t>
      </w:r>
      <w:r w:rsidRPr="02C3D037">
        <w:rPr>
          <w:lang w:val="en-GB"/>
        </w:rPr>
        <w:t xml:space="preserve"> we </w:t>
      </w:r>
      <w:r>
        <w:rPr>
          <w:lang w:val="en-GB"/>
        </w:rPr>
        <w:t xml:space="preserve">the association between LO, LP-WUS and PO is considered, focusing on splitting PO sub-groups to different LP-WUS MOs or </w:t>
      </w:r>
      <w:proofErr w:type="gramStart"/>
      <w:r>
        <w:rPr>
          <w:lang w:val="en-GB"/>
        </w:rPr>
        <w:t>LOs:-</w:t>
      </w:r>
      <w:proofErr w:type="gramEnd"/>
    </w:p>
    <w:p w14:paraId="16CDB699" w14:textId="77777777" w:rsidR="00754BB0" w:rsidRPr="0027515B" w:rsidRDefault="00754BB0" w:rsidP="00233B98">
      <w:pPr>
        <w:ind w:left="284"/>
        <w:rPr>
          <w:bCs/>
        </w:rPr>
      </w:pPr>
      <w:r w:rsidRPr="0027515B">
        <w:rPr>
          <w:b/>
        </w:rPr>
        <w:t>Observation:</w:t>
      </w:r>
      <w:r w:rsidRPr="0027515B">
        <w:t xml:space="preserve"> </w:t>
      </w:r>
      <w:r>
        <w:t xml:space="preserve">In more ‘concentrated’ approaches </w:t>
      </w:r>
      <w:r w:rsidRPr="0027515B">
        <w:rPr>
          <w:bCs/>
        </w:rPr>
        <w:t xml:space="preserve">(option1/option2) </w:t>
      </w:r>
      <w:r>
        <w:rPr>
          <w:bCs/>
        </w:rPr>
        <w:t>network</w:t>
      </w:r>
      <w:r>
        <w:t xml:space="preserve"> could be able to obtain better energy saving, compared to more ‘distributed’ (option3). </w:t>
      </w:r>
    </w:p>
    <w:p w14:paraId="5876CA13" w14:textId="77777777" w:rsidR="00754BB0" w:rsidRDefault="00754BB0" w:rsidP="00233B98">
      <w:pPr>
        <w:ind w:left="284"/>
      </w:pPr>
      <w:r w:rsidRPr="0027515B">
        <w:rPr>
          <w:b/>
        </w:rPr>
        <w:t>Observation:</w:t>
      </w:r>
      <w:r w:rsidRPr="0027515B">
        <w:t xml:space="preserve"> </w:t>
      </w:r>
      <w:r>
        <w:t xml:space="preserve">In general splitting sub-groups of a PO over multiple LP-WUS MOs can have some impact to the system overhead with higher paging probabilities. </w:t>
      </w:r>
    </w:p>
    <w:p w14:paraId="000C6B04" w14:textId="77777777" w:rsidR="00754BB0" w:rsidRDefault="00754BB0" w:rsidP="00233B98">
      <w:pPr>
        <w:ind w:left="284"/>
        <w:rPr>
          <w:bCs/>
        </w:rPr>
      </w:pPr>
      <w:r w:rsidRPr="0027515B">
        <w:rPr>
          <w:b/>
        </w:rPr>
        <w:t>Observation:</w:t>
      </w:r>
      <w:r w:rsidRPr="0027515B">
        <w:t xml:space="preserve"> </w:t>
      </w:r>
      <w:r w:rsidRPr="007105FA">
        <w:t xml:space="preserve">In more ‘concentrated’ approaches (option1/option2) </w:t>
      </w:r>
      <w:r>
        <w:t>the data scheduling may be complicated due to LP-WUS burst, while ‘distributed’ approach (option3) would allow spread the LP-WUS load more evenly in time domain.</w:t>
      </w:r>
    </w:p>
    <w:p w14:paraId="0130B6C4" w14:textId="77777777" w:rsidR="00754BB0" w:rsidRDefault="00754BB0" w:rsidP="00233B98">
      <w:pPr>
        <w:ind w:left="284"/>
        <w:rPr>
          <w:lang w:val="en-GB"/>
        </w:rPr>
      </w:pPr>
      <w:r w:rsidRPr="0027515B">
        <w:rPr>
          <w:b/>
        </w:rPr>
        <w:t>Observation:</w:t>
      </w:r>
      <w:r w:rsidRPr="0027515B">
        <w:t xml:space="preserve"> </w:t>
      </w:r>
      <w:r>
        <w:t xml:space="preserve">From UE perspective, splitting sub-groups of a PO over multiple LP-WUS MOs would not affect the need to monitor one LP-WUS MO. </w:t>
      </w:r>
    </w:p>
    <w:p w14:paraId="4D1D6E74" w14:textId="77777777" w:rsidR="00754BB0" w:rsidRDefault="00754BB0" w:rsidP="00233B98">
      <w:pPr>
        <w:ind w:left="284"/>
        <w:rPr>
          <w:b/>
          <w:lang w:val="en-GB"/>
        </w:rPr>
      </w:pPr>
      <w:r w:rsidRPr="0027515B">
        <w:rPr>
          <w:b/>
          <w:bCs/>
        </w:rPr>
        <w:t xml:space="preserve">Proposal: </w:t>
      </w:r>
      <w:r>
        <w:rPr>
          <w:b/>
          <w:bCs/>
        </w:rPr>
        <w:t xml:space="preserve">Support LP-WUS monitoring configuration that allows to split the sub-groups of a PO to multiple LP-WUS MOs in different </w:t>
      </w:r>
      <w:proofErr w:type="spellStart"/>
      <w:r>
        <w:rPr>
          <w:b/>
          <w:bCs/>
        </w:rPr>
        <w:t>LOs</w:t>
      </w:r>
      <w:proofErr w:type="spellEnd"/>
      <w:r>
        <w:rPr>
          <w:b/>
          <w:bCs/>
        </w:rPr>
        <w:t xml:space="preserve"> (i.e. one PO can map to multiple </w:t>
      </w:r>
      <w:proofErr w:type="spellStart"/>
      <w:r>
        <w:rPr>
          <w:b/>
          <w:bCs/>
        </w:rPr>
        <w:t>LOs</w:t>
      </w:r>
      <w:proofErr w:type="spellEnd"/>
      <w:r>
        <w:rPr>
          <w:b/>
          <w:bCs/>
        </w:rPr>
        <w:t>). Also mapping multiple POs to same LP-WUS could be supported if efficient encoding of sub-group information to LP-WUS is supported.</w:t>
      </w:r>
    </w:p>
    <w:p w14:paraId="7A26B6B8" w14:textId="6D47B61C" w:rsidR="003F46BE" w:rsidRPr="00754BB0" w:rsidRDefault="003F46BE" w:rsidP="00D70139">
      <w:pPr>
        <w:ind w:left="284"/>
        <w:rPr>
          <w:b/>
          <w:lang w:val="en-GB"/>
        </w:rPr>
      </w:pPr>
    </w:p>
    <w:p w14:paraId="5700CD65" w14:textId="77777777" w:rsidR="003F46BE" w:rsidRPr="0027515B" w:rsidRDefault="003F46BE" w:rsidP="00532D7A">
      <w:pPr>
        <w:rPr>
          <w:bCs/>
        </w:rPr>
      </w:pPr>
    </w:p>
    <w:p w14:paraId="60DBD0C6" w14:textId="08687D88" w:rsidR="003F46BE" w:rsidRDefault="003F46BE" w:rsidP="00174731">
      <w:pPr>
        <w:rPr>
          <w:lang w:val="en-GB"/>
        </w:rPr>
      </w:pPr>
      <w:r>
        <w:rPr>
          <w:lang w:val="en-GB"/>
        </w:rPr>
        <w:t>Section 3.</w:t>
      </w:r>
      <w:r w:rsidR="00754BB0">
        <w:rPr>
          <w:lang w:val="en-GB"/>
        </w:rPr>
        <w:t>4</w:t>
      </w:r>
      <w:r>
        <w:rPr>
          <w:lang w:val="en-GB"/>
        </w:rPr>
        <w:t xml:space="preserve"> considers the issues related to the determination of beams </w:t>
      </w:r>
      <w:proofErr w:type="gramStart"/>
      <w:r>
        <w:rPr>
          <w:lang w:val="en-GB"/>
        </w:rPr>
        <w:t>association:-</w:t>
      </w:r>
      <w:proofErr w:type="gramEnd"/>
    </w:p>
    <w:p w14:paraId="7B8D4F89" w14:textId="77777777" w:rsidR="00754BB0" w:rsidRDefault="00754BB0" w:rsidP="00233B98">
      <w:pPr>
        <w:ind w:left="284"/>
        <w:rPr>
          <w:lang w:val="en-GB"/>
        </w:rPr>
      </w:pPr>
      <w:r w:rsidRPr="02C3D037">
        <w:rPr>
          <w:b/>
          <w:lang w:val="en-GB"/>
        </w:rPr>
        <w:t>Observation:</w:t>
      </w:r>
      <w:r w:rsidRPr="02C3D037">
        <w:rPr>
          <w:lang w:val="en-GB"/>
        </w:rPr>
        <w:t xml:space="preserve"> UE should be able to identify the LP-SS beam association with specific SSB index via time location association. </w:t>
      </w:r>
    </w:p>
    <w:p w14:paraId="0A958A33" w14:textId="77777777" w:rsidR="00754BB0" w:rsidRPr="0027515B" w:rsidRDefault="00754BB0" w:rsidP="00233B98">
      <w:pPr>
        <w:ind w:left="284"/>
        <w:rPr>
          <w:lang w:val="en-GB"/>
        </w:rPr>
      </w:pPr>
      <w:r w:rsidRPr="0027515B">
        <w:rPr>
          <w:b/>
        </w:rPr>
        <w:t>Observation:</w:t>
      </w:r>
      <w:r w:rsidRPr="0027515B">
        <w:t xml:space="preserve"> </w:t>
      </w:r>
      <w:r>
        <w:t>To close the loop in UE LP-WUS beam selection, LP-WUS MOs association to LP-SS/SSB beam should be identifiable via time location association</w:t>
      </w:r>
      <w:r w:rsidRPr="0027515B">
        <w:t>.</w:t>
      </w:r>
    </w:p>
    <w:p w14:paraId="25E3810C" w14:textId="77777777" w:rsidR="00754BB0" w:rsidRPr="0027515B" w:rsidRDefault="00754BB0" w:rsidP="00233B98">
      <w:pPr>
        <w:ind w:left="284"/>
        <w:rPr>
          <w:bCs/>
        </w:rPr>
      </w:pPr>
      <w:r w:rsidRPr="0027515B">
        <w:rPr>
          <w:b/>
          <w:bCs/>
        </w:rPr>
        <w:t xml:space="preserve">Proposal: Define </w:t>
      </w:r>
      <w:r>
        <w:rPr>
          <w:b/>
          <w:bCs/>
        </w:rPr>
        <w:t>that there is one-to-one association between LP-SS and LP-WUS MO time locations and SSB beams.</w:t>
      </w:r>
    </w:p>
    <w:p w14:paraId="0088FE3A" w14:textId="77777777" w:rsidR="009C2FDA" w:rsidRPr="00233B98" w:rsidRDefault="009C2FDA" w:rsidP="00174731">
      <w:pPr>
        <w:rPr>
          <w:lang w:val="en-US"/>
        </w:rPr>
      </w:pPr>
    </w:p>
    <w:p w14:paraId="0D5FB73F" w14:textId="7BA7D627" w:rsidR="00174731" w:rsidRPr="0027515B" w:rsidRDefault="00174731" w:rsidP="00174731">
      <w:pPr>
        <w:rPr>
          <w:b/>
          <w:lang w:val="en-GB"/>
        </w:rPr>
      </w:pPr>
      <w:r w:rsidRPr="02C3D037">
        <w:rPr>
          <w:lang w:val="en-GB"/>
        </w:rPr>
        <w:t>In Section 3.</w:t>
      </w:r>
      <w:r w:rsidR="00754BB0">
        <w:rPr>
          <w:lang w:val="en-GB"/>
        </w:rPr>
        <w:t>5</w:t>
      </w:r>
      <w:r w:rsidRPr="02C3D037">
        <w:rPr>
          <w:lang w:val="en-GB"/>
        </w:rPr>
        <w:t xml:space="preserve"> we discuss LP-WUS content</w:t>
      </w:r>
      <w:r w:rsidR="00A53072">
        <w:rPr>
          <w:lang w:val="en-GB"/>
        </w:rPr>
        <w:t xml:space="preserve"> </w:t>
      </w:r>
      <w:r w:rsidR="00754BB0">
        <w:rPr>
          <w:lang w:val="en-GB"/>
        </w:rPr>
        <w:t xml:space="preserve">presenting some analysis results </w:t>
      </w:r>
      <w:r w:rsidR="00A53072">
        <w:rPr>
          <w:lang w:val="en-GB"/>
        </w:rPr>
        <w:t xml:space="preserve">and make </w:t>
      </w:r>
      <w:r w:rsidR="00754BB0">
        <w:rPr>
          <w:lang w:val="en-GB"/>
        </w:rPr>
        <w:t xml:space="preserve">following observations and </w:t>
      </w:r>
      <w:proofErr w:type="gramStart"/>
      <w:r w:rsidR="00A53072">
        <w:rPr>
          <w:lang w:val="en-GB"/>
        </w:rPr>
        <w:t>proposals</w:t>
      </w:r>
      <w:r w:rsidRPr="02C3D037">
        <w:rPr>
          <w:lang w:val="en-GB"/>
        </w:rPr>
        <w:t>:-</w:t>
      </w:r>
      <w:proofErr w:type="gramEnd"/>
    </w:p>
    <w:p w14:paraId="6AF1E406" w14:textId="77777777" w:rsidR="00754BB0" w:rsidRDefault="00754BB0" w:rsidP="00233B98">
      <w:pPr>
        <w:pStyle w:val="Normaltimes"/>
        <w:ind w:left="284"/>
        <w:rPr>
          <w:bCs/>
          <w:lang w:val="en-GB"/>
        </w:rPr>
      </w:pPr>
      <w:r w:rsidRPr="00E92866">
        <w:rPr>
          <w:b/>
          <w:lang w:val="en-GB"/>
        </w:rPr>
        <w:t>Observation:</w:t>
      </w:r>
      <w:r>
        <w:rPr>
          <w:bCs/>
          <w:lang w:val="en-GB"/>
        </w:rPr>
        <w:t xml:space="preserve"> More sub-</w:t>
      </w:r>
      <w:proofErr w:type="spellStart"/>
      <w:r>
        <w:rPr>
          <w:bCs/>
          <w:lang w:val="en-GB"/>
        </w:rPr>
        <w:t>grous</w:t>
      </w:r>
      <w:proofErr w:type="spellEnd"/>
      <w:r>
        <w:rPr>
          <w:bCs/>
          <w:lang w:val="en-GB"/>
        </w:rPr>
        <w:t xml:space="preserve"> are needed to get lower total wake-up probability when the number of UEs (per PO) is high or the paging probability is high. However, in these scenarios the total wake-up probability remains high e.g. &gt;10% (even with the optimal setting) making the scenario unfeasible for LP-WUS use due to the cost of frequent MR wake-up even with best case.</w:t>
      </w:r>
    </w:p>
    <w:p w14:paraId="5CC5AB05" w14:textId="77777777" w:rsidR="00754BB0" w:rsidRDefault="00754BB0" w:rsidP="00233B98">
      <w:pPr>
        <w:pStyle w:val="Normaltimes"/>
        <w:ind w:left="284"/>
        <w:rPr>
          <w:bCs/>
          <w:lang w:val="en-GB"/>
        </w:rPr>
      </w:pPr>
      <w:r w:rsidRPr="00E92866">
        <w:rPr>
          <w:b/>
          <w:lang w:val="en-GB"/>
        </w:rPr>
        <w:t>Observation:</w:t>
      </w:r>
      <w:r>
        <w:rPr>
          <w:bCs/>
          <w:lang w:val="en-GB"/>
        </w:rPr>
        <w:t xml:space="preserve"> In cases where the total wake-up probability is kept below 10%, no more than 8 sub-groups are needed.</w:t>
      </w:r>
    </w:p>
    <w:p w14:paraId="263ECDF0" w14:textId="77777777" w:rsidR="00754BB0" w:rsidRPr="00E92866" w:rsidRDefault="00754BB0" w:rsidP="00233B98">
      <w:pPr>
        <w:pStyle w:val="Normaltimes"/>
        <w:ind w:left="284"/>
        <w:rPr>
          <w:bCs/>
          <w:lang w:val="en-GB"/>
        </w:rPr>
      </w:pPr>
      <w:r w:rsidRPr="00E92866">
        <w:rPr>
          <w:b/>
          <w:lang w:val="en-GB"/>
        </w:rPr>
        <w:lastRenderedPageBreak/>
        <w:t>Observation:</w:t>
      </w:r>
      <w:r>
        <w:rPr>
          <w:bCs/>
          <w:lang w:val="en-GB"/>
        </w:rPr>
        <w:t xml:space="preserve"> LP-WUS length of 16 bits provides lower total wake-up probability than LP-WUS length of 8 bits.</w:t>
      </w:r>
    </w:p>
    <w:p w14:paraId="4382ED26" w14:textId="77777777" w:rsidR="00754BB0" w:rsidRDefault="00754BB0" w:rsidP="00233B98">
      <w:pPr>
        <w:pStyle w:val="Normaltimes"/>
        <w:ind w:left="284"/>
        <w:rPr>
          <w:bCs/>
          <w:lang w:val="en-GB"/>
        </w:rPr>
      </w:pPr>
      <w:r w:rsidRPr="00E92866">
        <w:rPr>
          <w:b/>
          <w:lang w:val="en-GB"/>
        </w:rPr>
        <w:t>Observation:</w:t>
      </w:r>
      <w:r>
        <w:rPr>
          <w:bCs/>
          <w:lang w:val="en-GB"/>
        </w:rPr>
        <w:t xml:space="preserve"> Longer codewords and/or longer distance between codewords reduces the false detection probability, thus there is a trade of between number of sub-groups and total-wake-up probability and increasing number of sub-groups does not provide significant benefit.  </w:t>
      </w:r>
    </w:p>
    <w:p w14:paraId="10D0A40C" w14:textId="77777777" w:rsidR="00754BB0" w:rsidRDefault="00754BB0" w:rsidP="00233B98">
      <w:pPr>
        <w:pStyle w:val="Normaltimes"/>
        <w:ind w:left="284"/>
        <w:rPr>
          <w:bCs/>
          <w:lang w:val="en-GB"/>
        </w:rPr>
      </w:pPr>
      <w:r w:rsidRPr="00E92866">
        <w:rPr>
          <w:b/>
          <w:lang w:val="en-GB"/>
        </w:rPr>
        <w:t xml:space="preserve">Observation: </w:t>
      </w:r>
      <w:r>
        <w:rPr>
          <w:bCs/>
          <w:lang w:val="en-GB"/>
        </w:rPr>
        <w:t xml:space="preserve">Segmenting the LP-WUS to code blocks can reduce the false </w:t>
      </w:r>
      <w:proofErr w:type="gramStart"/>
      <w:r>
        <w:rPr>
          <w:bCs/>
          <w:lang w:val="en-GB"/>
        </w:rPr>
        <w:t>alarm, but</w:t>
      </w:r>
      <w:proofErr w:type="gramEnd"/>
      <w:r>
        <w:rPr>
          <w:bCs/>
          <w:lang w:val="en-GB"/>
        </w:rPr>
        <w:t xml:space="preserve"> will increase the false detection probability. Whether to apply segmenting will depend on the expected false alarm probability and length of LP-WUS. With </w:t>
      </w:r>
      <w:proofErr w:type="gramStart"/>
      <w:r>
        <w:rPr>
          <w:bCs/>
          <w:lang w:val="en-GB"/>
        </w:rPr>
        <w:t>16 bit</w:t>
      </w:r>
      <w:proofErr w:type="gramEnd"/>
      <w:r>
        <w:rPr>
          <w:bCs/>
          <w:lang w:val="en-GB"/>
        </w:rPr>
        <w:t xml:space="preserve"> LP-WUS, segmenting to two code blocks gives best overall performance for cases when considering the cases with total wake-up probability below 10%.</w:t>
      </w:r>
    </w:p>
    <w:p w14:paraId="5F754175" w14:textId="77777777" w:rsidR="00754BB0" w:rsidRDefault="00754BB0" w:rsidP="00233B98">
      <w:pPr>
        <w:pStyle w:val="Normaltimes"/>
        <w:ind w:left="284"/>
        <w:rPr>
          <w:bCs/>
        </w:rPr>
      </w:pPr>
      <w:r w:rsidRPr="0027515B">
        <w:rPr>
          <w:b/>
        </w:rPr>
        <w:t>Proposal:</w:t>
      </w:r>
      <w:r w:rsidRPr="0027515B">
        <w:rPr>
          <w:bCs/>
        </w:rPr>
        <w:t xml:space="preserve"> </w:t>
      </w:r>
      <w:r w:rsidRPr="0027515B">
        <w:rPr>
          <w:b/>
        </w:rPr>
        <w:t xml:space="preserve">Consider configurable number of sub-groups in </w:t>
      </w:r>
      <w:r>
        <w:rPr>
          <w:b/>
        </w:rPr>
        <w:t xml:space="preserve">one </w:t>
      </w:r>
      <w:r w:rsidRPr="0027515B">
        <w:rPr>
          <w:b/>
        </w:rPr>
        <w:t xml:space="preserve">LP-WUS, up to </w:t>
      </w:r>
      <w:r>
        <w:rPr>
          <w:b/>
        </w:rPr>
        <w:t xml:space="preserve">total of </w:t>
      </w:r>
      <w:r w:rsidRPr="0027515B">
        <w:rPr>
          <w:b/>
        </w:rPr>
        <w:t>8 sub-groups.</w:t>
      </w:r>
      <w:r w:rsidRPr="0027515B">
        <w:rPr>
          <w:bCs/>
        </w:rPr>
        <w:t xml:space="preserve"> </w:t>
      </w:r>
    </w:p>
    <w:p w14:paraId="305CFDB2" w14:textId="77777777" w:rsidR="00754BB0" w:rsidRPr="0027515B" w:rsidRDefault="00754BB0" w:rsidP="00233B98">
      <w:pPr>
        <w:pStyle w:val="Normaltimes"/>
        <w:ind w:left="284"/>
        <w:rPr>
          <w:bCs/>
        </w:rPr>
      </w:pPr>
      <w:r w:rsidRPr="0027515B">
        <w:rPr>
          <w:b/>
        </w:rPr>
        <w:t>Proposal:</w:t>
      </w:r>
      <w:r w:rsidRPr="0027515B">
        <w:rPr>
          <w:bCs/>
        </w:rPr>
        <w:t xml:space="preserve"> </w:t>
      </w:r>
      <w:r>
        <w:rPr>
          <w:b/>
        </w:rPr>
        <w:t>Support option to configure the LP-WUS message to contain either one or two blocks/segments to reduce the wake-up probability</w:t>
      </w:r>
      <w:r w:rsidRPr="0027515B">
        <w:rPr>
          <w:b/>
        </w:rPr>
        <w:t>.</w:t>
      </w:r>
    </w:p>
    <w:p w14:paraId="77C34FE0" w14:textId="77777777" w:rsidR="00754BB0" w:rsidRPr="0027515B" w:rsidRDefault="00754BB0" w:rsidP="00233B98">
      <w:pPr>
        <w:pStyle w:val="Normaltimes"/>
        <w:ind w:left="284"/>
        <w:rPr>
          <w:b/>
        </w:rPr>
      </w:pPr>
      <w:r w:rsidRPr="0027515B">
        <w:rPr>
          <w:b/>
        </w:rPr>
        <w:t xml:space="preserve">Proposal: Do not consider </w:t>
      </w:r>
      <w:proofErr w:type="spellStart"/>
      <w:r w:rsidRPr="0027515B">
        <w:rPr>
          <w:b/>
        </w:rPr>
        <w:t>shortMessage</w:t>
      </w:r>
      <w:proofErr w:type="spellEnd"/>
      <w:r w:rsidRPr="0027515B">
        <w:rPr>
          <w:b/>
        </w:rPr>
        <w:t xml:space="preserve"> related information separately in LP-WUS information content.</w:t>
      </w:r>
    </w:p>
    <w:p w14:paraId="6954BCA4" w14:textId="77777777" w:rsidR="00120F40" w:rsidRDefault="00120F40" w:rsidP="00B121CB">
      <w:pPr>
        <w:pStyle w:val="Normaltimes"/>
        <w:rPr>
          <w:lang w:val="en-GB"/>
        </w:rPr>
      </w:pPr>
    </w:p>
    <w:p w14:paraId="4D6406FE" w14:textId="7AF9F416" w:rsidR="00BE1131" w:rsidRDefault="00BE1131" w:rsidP="00B121CB">
      <w:pPr>
        <w:pStyle w:val="Normaltimes"/>
        <w:rPr>
          <w:lang w:val="en-GB"/>
        </w:rPr>
      </w:pPr>
      <w:r w:rsidRPr="02C3D037">
        <w:rPr>
          <w:lang w:val="en-GB"/>
        </w:rPr>
        <w:t>In section 4</w:t>
      </w:r>
      <w:r w:rsidR="00754BB0">
        <w:rPr>
          <w:lang w:val="en-GB"/>
        </w:rPr>
        <w:t>.1</w:t>
      </w:r>
      <w:r w:rsidRPr="02C3D037">
        <w:rPr>
          <w:lang w:val="en-GB"/>
        </w:rPr>
        <w:t xml:space="preserve"> we discuss </w:t>
      </w:r>
      <w:r w:rsidR="00754BB0">
        <w:rPr>
          <w:lang w:val="en-GB"/>
        </w:rPr>
        <w:t xml:space="preserve">about methods to reduce the false alarms for the </w:t>
      </w:r>
      <w:r w:rsidRPr="02C3D037">
        <w:rPr>
          <w:lang w:val="en-GB"/>
        </w:rPr>
        <w:t>IDLE/Inactive</w:t>
      </w:r>
      <w:r w:rsidR="00754BB0">
        <w:rPr>
          <w:lang w:val="en-GB"/>
        </w:rPr>
        <w:t xml:space="preserve"> mode </w:t>
      </w:r>
      <w:proofErr w:type="gramStart"/>
      <w:r w:rsidR="00754BB0">
        <w:rPr>
          <w:lang w:val="en-GB"/>
        </w:rPr>
        <w:t>UEs</w:t>
      </w:r>
      <w:r w:rsidRPr="02C3D037">
        <w:rPr>
          <w:lang w:val="en-GB"/>
        </w:rPr>
        <w:t>:-</w:t>
      </w:r>
      <w:proofErr w:type="gramEnd"/>
    </w:p>
    <w:p w14:paraId="1E684BFA" w14:textId="77777777" w:rsidR="00754BB0" w:rsidRDefault="00754BB0" w:rsidP="00233B98">
      <w:pPr>
        <w:pStyle w:val="Normaltimes"/>
        <w:ind w:left="284"/>
        <w:rPr>
          <w:lang w:val="en-GB"/>
        </w:rPr>
      </w:pPr>
      <w:r w:rsidRPr="02C3D037">
        <w:rPr>
          <w:b/>
          <w:lang w:val="en-GB"/>
        </w:rPr>
        <w:t xml:space="preserve">Observation: </w:t>
      </w:r>
      <w:r w:rsidRPr="02C3D037">
        <w:rPr>
          <w:lang w:val="en-GB"/>
        </w:rPr>
        <w:t xml:space="preserve">To reduce the energy cost of repeated paging monitoring due to MR </w:t>
      </w:r>
      <w:proofErr w:type="gramStart"/>
      <w:r w:rsidRPr="02C3D037">
        <w:rPr>
          <w:lang w:val="en-GB"/>
        </w:rPr>
        <w:t>wake-ups</w:t>
      </w:r>
      <w:proofErr w:type="gramEnd"/>
      <w:r w:rsidRPr="02C3D037">
        <w:rPr>
          <w:lang w:val="en-GB"/>
        </w:rPr>
        <w:t>, UE should be provided assistance information whether it should expect further paging in following paging occasion.</w:t>
      </w:r>
    </w:p>
    <w:p w14:paraId="3071A495" w14:textId="4D2F80EE" w:rsidR="00754BB0" w:rsidRDefault="00754BB0" w:rsidP="00754BB0">
      <w:pPr>
        <w:pStyle w:val="Normaltimes"/>
        <w:rPr>
          <w:lang w:val="en-GB"/>
        </w:rPr>
      </w:pPr>
      <w:r>
        <w:rPr>
          <w:lang w:val="en-GB"/>
        </w:rPr>
        <w:t xml:space="preserve">Aspects related to </w:t>
      </w:r>
      <w:proofErr w:type="spellStart"/>
      <w:r>
        <w:rPr>
          <w:lang w:val="en-GB"/>
        </w:rPr>
        <w:t>eDRX</w:t>
      </w:r>
      <w:proofErr w:type="spellEnd"/>
      <w:r>
        <w:rPr>
          <w:lang w:val="en-GB"/>
        </w:rPr>
        <w:t xml:space="preserve"> are presented in Section </w:t>
      </w:r>
      <w:proofErr w:type="gramStart"/>
      <w:r>
        <w:rPr>
          <w:lang w:val="en-GB"/>
        </w:rPr>
        <w:t>4.2:-</w:t>
      </w:r>
      <w:proofErr w:type="gramEnd"/>
    </w:p>
    <w:p w14:paraId="4D077492" w14:textId="77777777" w:rsidR="00754BB0" w:rsidRPr="0027515B" w:rsidRDefault="00754BB0" w:rsidP="00233B98">
      <w:pPr>
        <w:pStyle w:val="Normaltimes"/>
        <w:ind w:left="284"/>
        <w:rPr>
          <w:b/>
          <w:lang w:val="en-GB"/>
        </w:rPr>
      </w:pPr>
      <w:r w:rsidRPr="403DA04D">
        <w:rPr>
          <w:b/>
          <w:lang w:val="en-GB"/>
        </w:rPr>
        <w:t xml:space="preserve">Proposal: If LP-WS operation with </w:t>
      </w:r>
      <w:proofErr w:type="spellStart"/>
      <w:r w:rsidRPr="403DA04D">
        <w:rPr>
          <w:b/>
          <w:lang w:val="en-GB"/>
        </w:rPr>
        <w:t>eDRX</w:t>
      </w:r>
      <w:proofErr w:type="spellEnd"/>
      <w:r w:rsidRPr="403DA04D">
        <w:rPr>
          <w:b/>
          <w:lang w:val="en-GB"/>
        </w:rPr>
        <w:t xml:space="preserve"> is supported and UE is configured with </w:t>
      </w:r>
      <w:proofErr w:type="spellStart"/>
      <w:r w:rsidRPr="403DA04D">
        <w:rPr>
          <w:b/>
          <w:lang w:val="en-GB"/>
        </w:rPr>
        <w:t>eDRX</w:t>
      </w:r>
      <w:proofErr w:type="spellEnd"/>
      <w:r w:rsidRPr="403DA04D">
        <w:rPr>
          <w:b/>
          <w:lang w:val="en-GB"/>
        </w:rPr>
        <w:t xml:space="preserve"> and LP-WUS, the LP-WUS monitoring is determined based on paging occasions so that UE can monitor LP-WUS associated to the POs that are within the PTW. </w:t>
      </w:r>
    </w:p>
    <w:p w14:paraId="21A3F20E" w14:textId="226624E8" w:rsidR="00754BB0" w:rsidRPr="0027515B" w:rsidRDefault="00754BB0" w:rsidP="00B121CB">
      <w:pPr>
        <w:pStyle w:val="Normaltimes"/>
        <w:rPr>
          <w:lang w:val="en-GB"/>
        </w:rPr>
      </w:pPr>
      <w:r>
        <w:rPr>
          <w:lang w:val="en-GB"/>
        </w:rPr>
        <w:t xml:space="preserve">The configuration of LP-WUS and LP-SS is discussed in Section </w:t>
      </w:r>
      <w:proofErr w:type="gramStart"/>
      <w:r>
        <w:rPr>
          <w:lang w:val="en-GB"/>
        </w:rPr>
        <w:t>4.3:-</w:t>
      </w:r>
      <w:proofErr w:type="gramEnd"/>
    </w:p>
    <w:p w14:paraId="6C5B2185" w14:textId="77777777" w:rsidR="00754BB0" w:rsidRDefault="00754BB0" w:rsidP="00233B98">
      <w:pPr>
        <w:pStyle w:val="Normaltimes"/>
        <w:ind w:left="284"/>
        <w:rPr>
          <w:lang w:val="en-GB"/>
        </w:rPr>
      </w:pPr>
      <w:r w:rsidRPr="00D70139">
        <w:rPr>
          <w:b/>
          <w:bCs/>
          <w:lang w:val="en-GB"/>
        </w:rPr>
        <w:t>Observation:</w:t>
      </w:r>
      <w:r>
        <w:rPr>
          <w:lang w:val="en-GB"/>
        </w:rPr>
        <w:t xml:space="preserve"> Both LP-WUS and LP-SS time and frequency resources need to be provided for the IDLE/Inactive mode UE. Delivery method is up to RAN2.</w:t>
      </w:r>
    </w:p>
    <w:p w14:paraId="7F21DDE1" w14:textId="77777777" w:rsidR="00754BB0" w:rsidRDefault="00754BB0" w:rsidP="00233B98">
      <w:pPr>
        <w:pStyle w:val="Normaltimes"/>
        <w:ind w:left="284"/>
        <w:rPr>
          <w:lang w:val="en-GB"/>
        </w:rPr>
      </w:pPr>
      <w:r w:rsidRPr="00AA5F86">
        <w:rPr>
          <w:b/>
          <w:bCs/>
          <w:lang w:val="en-GB"/>
        </w:rPr>
        <w:t>Observation:</w:t>
      </w:r>
      <w:r>
        <w:rPr>
          <w:lang w:val="en-GB"/>
        </w:rPr>
        <w:t xml:space="preserve"> For LP-SS the time domain configuration would need to contain periodicity and start time (SFN) possibly with additional e.g. slot level offset. Furthermore, fixed time pattern or configurable time locations for LP-SS corresponding to SSB would be needed.</w:t>
      </w:r>
    </w:p>
    <w:p w14:paraId="6569BE7D" w14:textId="2BCAF588" w:rsidR="00BE1131" w:rsidRDefault="00754BB0" w:rsidP="00233B98">
      <w:pPr>
        <w:pStyle w:val="Normaltimes"/>
        <w:ind w:left="284"/>
        <w:rPr>
          <w:lang w:val="en-GB"/>
        </w:rPr>
      </w:pPr>
      <w:r w:rsidRPr="00AA5F86">
        <w:rPr>
          <w:b/>
          <w:bCs/>
          <w:lang w:val="en-GB"/>
        </w:rPr>
        <w:t>Observation:</w:t>
      </w:r>
      <w:r>
        <w:rPr>
          <w:lang w:val="en-GB"/>
        </w:rPr>
        <w:t xml:space="preserve"> Frequency location of LP-WUS and LP-SS can be determined using existing frequency resource grids/references, such as common resource grid.</w:t>
      </w:r>
    </w:p>
    <w:p w14:paraId="69FD93FA" w14:textId="77777777" w:rsidR="00754BB0" w:rsidRDefault="00754BB0" w:rsidP="00233B98">
      <w:pPr>
        <w:pStyle w:val="Normaltimes"/>
        <w:ind w:left="284"/>
        <w:rPr>
          <w:lang w:val="en-GB"/>
        </w:rPr>
      </w:pPr>
      <w:r w:rsidRPr="00AA5F86">
        <w:rPr>
          <w:b/>
          <w:bCs/>
          <w:lang w:val="en-GB"/>
        </w:rPr>
        <w:t>Observation:</w:t>
      </w:r>
      <w:r>
        <w:rPr>
          <w:lang w:val="en-GB"/>
        </w:rPr>
        <w:t xml:space="preserve"> For frequency domain configuration, it would be beneficial to agree whether LP-SS/LP-WUS configuration needs to have some relation to UE active BWP and in relation to each other and/or SSB.</w:t>
      </w:r>
    </w:p>
    <w:p w14:paraId="63C2517F" w14:textId="77777777" w:rsidR="00754BB0" w:rsidRPr="00233B98" w:rsidRDefault="00754BB0" w:rsidP="00B121CB">
      <w:pPr>
        <w:pStyle w:val="Normaltimes"/>
        <w:rPr>
          <w:b/>
          <w:bCs/>
          <w:lang w:val="en-GB"/>
        </w:rPr>
      </w:pPr>
    </w:p>
    <w:p w14:paraId="6431F0E6" w14:textId="77777777" w:rsidR="00410CB5" w:rsidRPr="0027515B" w:rsidRDefault="00410CB5" w:rsidP="00B121CB">
      <w:pPr>
        <w:pStyle w:val="Normaltimes"/>
      </w:pPr>
    </w:p>
    <w:p w14:paraId="53CD9119" w14:textId="48C3049E" w:rsidR="00885580" w:rsidRPr="0027515B" w:rsidRDefault="00885580" w:rsidP="00C13832">
      <w:pPr>
        <w:pStyle w:val="Heading1"/>
      </w:pPr>
      <w:r w:rsidRPr="0027515B">
        <w:lastRenderedPageBreak/>
        <w:t>References</w:t>
      </w:r>
    </w:p>
    <w:p w14:paraId="3407413C" w14:textId="1B0C9E09" w:rsidR="006437E9" w:rsidRPr="0027515B" w:rsidRDefault="00381E77" w:rsidP="00F62320">
      <w:pPr>
        <w:pStyle w:val="ListParagraph"/>
      </w:pPr>
      <w:bookmarkStart w:id="14" w:name="_Ref115185528"/>
      <w:bookmarkStart w:id="15" w:name="_Ref44586051"/>
      <w:r w:rsidRPr="0027515B">
        <w:t>RP-2</w:t>
      </w:r>
      <w:r w:rsidR="005D01C9" w:rsidRPr="0027515B">
        <w:t>34056</w:t>
      </w:r>
      <w:r w:rsidRPr="0027515B">
        <w:t xml:space="preserve">, </w:t>
      </w:r>
      <w:r w:rsidR="005D01C9" w:rsidRPr="0027515B">
        <w:t>New WID: Low-power wake-up signal and receiver for NR (LP-WUS/WUR)</w:t>
      </w:r>
      <w:r w:rsidRPr="0027515B">
        <w:t xml:space="preserve">, </w:t>
      </w:r>
      <w:r w:rsidR="005D01C9" w:rsidRPr="0027515B">
        <w:t>CMCC</w:t>
      </w:r>
      <w:bookmarkEnd w:id="14"/>
      <w:bookmarkEnd w:id="15"/>
    </w:p>
    <w:p w14:paraId="41942460" w14:textId="7FF45137" w:rsidR="00BB1187" w:rsidRPr="0027515B" w:rsidRDefault="00BB1187" w:rsidP="00F62320">
      <w:pPr>
        <w:pStyle w:val="ListParagraph"/>
      </w:pPr>
      <w:r w:rsidRPr="0027515B">
        <w:t>R1-2401872, Summary #4 (final) on LP-WUS operation in IDLE/INACTIVE mode, Moderator (Apple)</w:t>
      </w:r>
    </w:p>
    <w:p w14:paraId="46D45EF4" w14:textId="4E250F4A" w:rsidR="00CB2246" w:rsidRPr="00233B98" w:rsidRDefault="00CB2246" w:rsidP="00F62320">
      <w:pPr>
        <w:pStyle w:val="ListParagraph"/>
        <w:rPr>
          <w:lang w:val="en-GB"/>
        </w:rPr>
      </w:pPr>
      <w:bookmarkStart w:id="16" w:name="_Ref163116837"/>
      <w:r w:rsidRPr="00233B98">
        <w:rPr>
          <w:lang w:val="en-GB"/>
        </w:rPr>
        <w:t>R1-240</w:t>
      </w:r>
      <w:r w:rsidR="00810D6D" w:rsidRPr="00233B98">
        <w:rPr>
          <w:lang w:val="en-GB"/>
        </w:rPr>
        <w:t>8537</w:t>
      </w:r>
      <w:r w:rsidRPr="00233B98">
        <w:rPr>
          <w:lang w:val="en-GB"/>
        </w:rPr>
        <w:t>, LP-WUS and LP-SS design, Nokia</w:t>
      </w:r>
      <w:bookmarkEnd w:id="16"/>
    </w:p>
    <w:p w14:paraId="412B2CB2" w14:textId="4D6AE5B6" w:rsidR="00CC342A" w:rsidRPr="0027515B" w:rsidRDefault="00CC342A" w:rsidP="00F62320">
      <w:pPr>
        <w:pStyle w:val="ListParagraph"/>
      </w:pPr>
      <w:bookmarkStart w:id="17" w:name="_Ref166069452"/>
      <w:r w:rsidRPr="0027515B">
        <w:t xml:space="preserve">R1-2307418, </w:t>
      </w:r>
      <w:proofErr w:type="spellStart"/>
      <w:r w:rsidRPr="0027515B">
        <w:t>Low</w:t>
      </w:r>
      <w:proofErr w:type="spellEnd"/>
      <w:r w:rsidRPr="0027515B">
        <w:t xml:space="preserve"> </w:t>
      </w:r>
      <w:proofErr w:type="spellStart"/>
      <w:r w:rsidRPr="0027515B">
        <w:t>power</w:t>
      </w:r>
      <w:proofErr w:type="spellEnd"/>
      <w:r w:rsidRPr="0027515B">
        <w:t xml:space="preserve"> WUS Evaluation Methodology, Nokia</w:t>
      </w:r>
      <w:bookmarkEnd w:id="17"/>
    </w:p>
    <w:sectPr w:rsidR="00CC342A" w:rsidRPr="0027515B"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C17C0" w14:textId="77777777" w:rsidR="00C9771D" w:rsidRDefault="00C9771D" w:rsidP="001A0D27">
      <w:r>
        <w:separator/>
      </w:r>
    </w:p>
  </w:endnote>
  <w:endnote w:type="continuationSeparator" w:id="0">
    <w:p w14:paraId="39F09EA7" w14:textId="77777777" w:rsidR="00C9771D" w:rsidRDefault="00C9771D" w:rsidP="001A0D27">
      <w:r>
        <w:continuationSeparator/>
      </w:r>
    </w:p>
  </w:endnote>
  <w:endnote w:type="continuationNotice" w:id="1">
    <w:p w14:paraId="19E8CF98" w14:textId="77777777" w:rsidR="00C9771D" w:rsidRDefault="00C9771D"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9D5E0" w14:textId="77777777" w:rsidR="00C9771D" w:rsidRDefault="00C9771D" w:rsidP="001A0D27">
      <w:r>
        <w:separator/>
      </w:r>
    </w:p>
  </w:footnote>
  <w:footnote w:type="continuationSeparator" w:id="0">
    <w:p w14:paraId="20C87AA3" w14:textId="77777777" w:rsidR="00C9771D" w:rsidRDefault="00C9771D" w:rsidP="001A0D27">
      <w:r>
        <w:continuationSeparator/>
      </w:r>
    </w:p>
  </w:footnote>
  <w:footnote w:type="continuationNotice" w:id="1">
    <w:p w14:paraId="403C9DB5" w14:textId="77777777" w:rsidR="00C9771D" w:rsidRDefault="00C9771D"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A44718"/>
    <w:multiLevelType w:val="hybridMultilevel"/>
    <w:tmpl w:val="5EC4E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683BA0"/>
    <w:multiLevelType w:val="hybridMultilevel"/>
    <w:tmpl w:val="6D92F54C"/>
    <w:lvl w:ilvl="0" w:tplc="A9B293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30A3D"/>
    <w:multiLevelType w:val="hybridMultilevel"/>
    <w:tmpl w:val="EACE6888"/>
    <w:lvl w:ilvl="0" w:tplc="D758DC00">
      <w:start w:val="1"/>
      <w:numFmt w:val="bullet"/>
      <w:lvlText w:val=""/>
      <w:lvlJc w:val="left"/>
      <w:pPr>
        <w:ind w:left="720" w:hanging="360"/>
      </w:pPr>
      <w:rPr>
        <w:rFonts w:ascii="Symbol" w:hAnsi="Symbol" w:hint="default"/>
      </w:rPr>
    </w:lvl>
    <w:lvl w:ilvl="1" w:tplc="9CB08C70">
      <w:start w:val="1"/>
      <w:numFmt w:val="bullet"/>
      <w:lvlText w:val="o"/>
      <w:lvlJc w:val="left"/>
      <w:pPr>
        <w:ind w:left="1440" w:hanging="360"/>
      </w:pPr>
      <w:rPr>
        <w:rFonts w:ascii="Courier New" w:hAnsi="Courier New" w:cs="Courier New" w:hint="default"/>
      </w:rPr>
    </w:lvl>
    <w:lvl w:ilvl="2" w:tplc="874E5E96">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507260"/>
    <w:multiLevelType w:val="hybridMultilevel"/>
    <w:tmpl w:val="59FCB3BC"/>
    <w:lvl w:ilvl="0" w:tplc="BCB88E8A">
      <w:start w:val="1"/>
      <w:numFmt w:val="decimal"/>
      <w:pStyle w:val="ListParagraph"/>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2" w15:restartNumberingAfterBreak="0">
    <w:nsid w:val="1683530A"/>
    <w:multiLevelType w:val="multilevel"/>
    <w:tmpl w:val="0DDC1DC6"/>
    <w:lvl w:ilvl="0">
      <w:start w:val="1"/>
      <w:numFmt w:val="decimal"/>
      <w:lvlText w:val="%1"/>
      <w:lvlJc w:val="left"/>
      <w:pPr>
        <w:ind w:left="6528"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4"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E84049"/>
    <w:multiLevelType w:val="hybridMultilevel"/>
    <w:tmpl w:val="D7CEB808"/>
    <w:lvl w:ilvl="0" w:tplc="20000001">
      <w:start w:val="1"/>
      <w:numFmt w:val="bullet"/>
      <w:lvlText w:val=""/>
      <w:lvlJc w:val="left"/>
      <w:pPr>
        <w:ind w:left="1008" w:hanging="360"/>
      </w:pPr>
      <w:rPr>
        <w:rFonts w:ascii="Symbol" w:hAnsi="Symbol" w:hint="default"/>
      </w:rPr>
    </w:lvl>
    <w:lvl w:ilvl="1" w:tplc="20000003" w:tentative="1">
      <w:start w:val="1"/>
      <w:numFmt w:val="bullet"/>
      <w:lvlText w:val="o"/>
      <w:lvlJc w:val="left"/>
      <w:pPr>
        <w:ind w:left="1728" w:hanging="360"/>
      </w:pPr>
      <w:rPr>
        <w:rFonts w:ascii="Courier New" w:hAnsi="Courier New" w:cs="Courier New" w:hint="default"/>
      </w:rPr>
    </w:lvl>
    <w:lvl w:ilvl="2" w:tplc="20000005" w:tentative="1">
      <w:start w:val="1"/>
      <w:numFmt w:val="bullet"/>
      <w:lvlText w:val=""/>
      <w:lvlJc w:val="left"/>
      <w:pPr>
        <w:ind w:left="2448" w:hanging="360"/>
      </w:pPr>
      <w:rPr>
        <w:rFonts w:ascii="Wingdings" w:hAnsi="Wingdings" w:hint="default"/>
      </w:rPr>
    </w:lvl>
    <w:lvl w:ilvl="3" w:tplc="20000001" w:tentative="1">
      <w:start w:val="1"/>
      <w:numFmt w:val="bullet"/>
      <w:lvlText w:val=""/>
      <w:lvlJc w:val="left"/>
      <w:pPr>
        <w:ind w:left="3168" w:hanging="360"/>
      </w:pPr>
      <w:rPr>
        <w:rFonts w:ascii="Symbol" w:hAnsi="Symbol" w:hint="default"/>
      </w:rPr>
    </w:lvl>
    <w:lvl w:ilvl="4" w:tplc="20000003" w:tentative="1">
      <w:start w:val="1"/>
      <w:numFmt w:val="bullet"/>
      <w:lvlText w:val="o"/>
      <w:lvlJc w:val="left"/>
      <w:pPr>
        <w:ind w:left="3888" w:hanging="360"/>
      </w:pPr>
      <w:rPr>
        <w:rFonts w:ascii="Courier New" w:hAnsi="Courier New" w:cs="Courier New" w:hint="default"/>
      </w:rPr>
    </w:lvl>
    <w:lvl w:ilvl="5" w:tplc="20000005" w:tentative="1">
      <w:start w:val="1"/>
      <w:numFmt w:val="bullet"/>
      <w:lvlText w:val=""/>
      <w:lvlJc w:val="left"/>
      <w:pPr>
        <w:ind w:left="4608" w:hanging="360"/>
      </w:pPr>
      <w:rPr>
        <w:rFonts w:ascii="Wingdings" w:hAnsi="Wingdings" w:hint="default"/>
      </w:rPr>
    </w:lvl>
    <w:lvl w:ilvl="6" w:tplc="20000001" w:tentative="1">
      <w:start w:val="1"/>
      <w:numFmt w:val="bullet"/>
      <w:lvlText w:val=""/>
      <w:lvlJc w:val="left"/>
      <w:pPr>
        <w:ind w:left="5328" w:hanging="360"/>
      </w:pPr>
      <w:rPr>
        <w:rFonts w:ascii="Symbol" w:hAnsi="Symbol" w:hint="default"/>
      </w:rPr>
    </w:lvl>
    <w:lvl w:ilvl="7" w:tplc="20000003" w:tentative="1">
      <w:start w:val="1"/>
      <w:numFmt w:val="bullet"/>
      <w:lvlText w:val="o"/>
      <w:lvlJc w:val="left"/>
      <w:pPr>
        <w:ind w:left="6048" w:hanging="360"/>
      </w:pPr>
      <w:rPr>
        <w:rFonts w:ascii="Courier New" w:hAnsi="Courier New" w:cs="Courier New" w:hint="default"/>
      </w:rPr>
    </w:lvl>
    <w:lvl w:ilvl="8" w:tplc="20000005" w:tentative="1">
      <w:start w:val="1"/>
      <w:numFmt w:val="bullet"/>
      <w:lvlText w:val=""/>
      <w:lvlJc w:val="left"/>
      <w:pPr>
        <w:ind w:left="6768" w:hanging="360"/>
      </w:pPr>
      <w:rPr>
        <w:rFonts w:ascii="Wingdings" w:hAnsi="Wingdings" w:hint="default"/>
      </w:rPr>
    </w:lvl>
  </w:abstractNum>
  <w:abstractNum w:abstractNumId="28" w15:restartNumberingAfterBreak="0">
    <w:nsid w:val="32A10750"/>
    <w:multiLevelType w:val="multilevel"/>
    <w:tmpl w:val="5F6625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BD330E"/>
    <w:multiLevelType w:val="hybridMultilevel"/>
    <w:tmpl w:val="D6CCDC16"/>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E6439B"/>
    <w:multiLevelType w:val="hybridMultilevel"/>
    <w:tmpl w:val="AFCCAD5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251E54"/>
    <w:multiLevelType w:val="hybridMultilevel"/>
    <w:tmpl w:val="517671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353D7D"/>
    <w:multiLevelType w:val="hybridMultilevel"/>
    <w:tmpl w:val="55CE2C6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23F34AA"/>
    <w:multiLevelType w:val="hybridMultilevel"/>
    <w:tmpl w:val="FE20DF44"/>
    <w:lvl w:ilvl="0" w:tplc="F72E267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5"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4118C6"/>
    <w:multiLevelType w:val="hybridMultilevel"/>
    <w:tmpl w:val="62FCF162"/>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F886934"/>
    <w:multiLevelType w:val="hybridMultilevel"/>
    <w:tmpl w:val="89085AB2"/>
    <w:lvl w:ilvl="0" w:tplc="20000001">
      <w:start w:val="1"/>
      <w:numFmt w:val="bullet"/>
      <w:lvlText w:val=""/>
      <w:lvlJc w:val="left"/>
      <w:pPr>
        <w:ind w:left="1090" w:hanging="360"/>
      </w:pPr>
      <w:rPr>
        <w:rFonts w:ascii="Symbol" w:hAnsi="Symbol" w:hint="default"/>
      </w:rPr>
    </w:lvl>
    <w:lvl w:ilvl="1" w:tplc="20000003" w:tentative="1">
      <w:start w:val="1"/>
      <w:numFmt w:val="bullet"/>
      <w:lvlText w:val="o"/>
      <w:lvlJc w:val="left"/>
      <w:pPr>
        <w:ind w:left="1810" w:hanging="360"/>
      </w:pPr>
      <w:rPr>
        <w:rFonts w:ascii="Courier New" w:hAnsi="Courier New" w:cs="Courier New" w:hint="default"/>
      </w:rPr>
    </w:lvl>
    <w:lvl w:ilvl="2" w:tplc="20000005" w:tentative="1">
      <w:start w:val="1"/>
      <w:numFmt w:val="bullet"/>
      <w:lvlText w:val=""/>
      <w:lvlJc w:val="left"/>
      <w:pPr>
        <w:ind w:left="2530" w:hanging="360"/>
      </w:pPr>
      <w:rPr>
        <w:rFonts w:ascii="Wingdings" w:hAnsi="Wingdings" w:hint="default"/>
      </w:rPr>
    </w:lvl>
    <w:lvl w:ilvl="3" w:tplc="20000001" w:tentative="1">
      <w:start w:val="1"/>
      <w:numFmt w:val="bullet"/>
      <w:lvlText w:val=""/>
      <w:lvlJc w:val="left"/>
      <w:pPr>
        <w:ind w:left="3250" w:hanging="360"/>
      </w:pPr>
      <w:rPr>
        <w:rFonts w:ascii="Symbol" w:hAnsi="Symbol" w:hint="default"/>
      </w:rPr>
    </w:lvl>
    <w:lvl w:ilvl="4" w:tplc="20000003" w:tentative="1">
      <w:start w:val="1"/>
      <w:numFmt w:val="bullet"/>
      <w:lvlText w:val="o"/>
      <w:lvlJc w:val="left"/>
      <w:pPr>
        <w:ind w:left="3970" w:hanging="360"/>
      </w:pPr>
      <w:rPr>
        <w:rFonts w:ascii="Courier New" w:hAnsi="Courier New" w:cs="Courier New" w:hint="default"/>
      </w:rPr>
    </w:lvl>
    <w:lvl w:ilvl="5" w:tplc="20000005" w:tentative="1">
      <w:start w:val="1"/>
      <w:numFmt w:val="bullet"/>
      <w:lvlText w:val=""/>
      <w:lvlJc w:val="left"/>
      <w:pPr>
        <w:ind w:left="4690" w:hanging="360"/>
      </w:pPr>
      <w:rPr>
        <w:rFonts w:ascii="Wingdings" w:hAnsi="Wingdings" w:hint="default"/>
      </w:rPr>
    </w:lvl>
    <w:lvl w:ilvl="6" w:tplc="20000001" w:tentative="1">
      <w:start w:val="1"/>
      <w:numFmt w:val="bullet"/>
      <w:lvlText w:val=""/>
      <w:lvlJc w:val="left"/>
      <w:pPr>
        <w:ind w:left="5410" w:hanging="360"/>
      </w:pPr>
      <w:rPr>
        <w:rFonts w:ascii="Symbol" w:hAnsi="Symbol" w:hint="default"/>
      </w:rPr>
    </w:lvl>
    <w:lvl w:ilvl="7" w:tplc="20000003" w:tentative="1">
      <w:start w:val="1"/>
      <w:numFmt w:val="bullet"/>
      <w:lvlText w:val="o"/>
      <w:lvlJc w:val="left"/>
      <w:pPr>
        <w:ind w:left="6130" w:hanging="360"/>
      </w:pPr>
      <w:rPr>
        <w:rFonts w:ascii="Courier New" w:hAnsi="Courier New" w:cs="Courier New" w:hint="default"/>
      </w:rPr>
    </w:lvl>
    <w:lvl w:ilvl="8" w:tplc="20000005" w:tentative="1">
      <w:start w:val="1"/>
      <w:numFmt w:val="bullet"/>
      <w:lvlText w:val=""/>
      <w:lvlJc w:val="left"/>
      <w:pPr>
        <w:ind w:left="6850" w:hanging="360"/>
      </w:pPr>
      <w:rPr>
        <w:rFonts w:ascii="Wingdings" w:hAnsi="Wingdings" w:hint="default"/>
      </w:rPr>
    </w:lvl>
  </w:abstractNum>
  <w:num w:numId="1" w16cid:durableId="722563158">
    <w:abstractNumId w:val="29"/>
  </w:num>
  <w:num w:numId="2" w16cid:durableId="478155141">
    <w:abstractNumId w:val="5"/>
  </w:num>
  <w:num w:numId="3" w16cid:durableId="1788814490">
    <w:abstractNumId w:val="54"/>
  </w:num>
  <w:num w:numId="4" w16cid:durableId="410322760">
    <w:abstractNumId w:val="12"/>
  </w:num>
  <w:num w:numId="5" w16cid:durableId="1143962173">
    <w:abstractNumId w:val="24"/>
  </w:num>
  <w:num w:numId="6" w16cid:durableId="1400665460">
    <w:abstractNumId w:val="53"/>
  </w:num>
  <w:num w:numId="7" w16cid:durableId="1497569053">
    <w:abstractNumId w:val="3"/>
  </w:num>
  <w:num w:numId="8" w16cid:durableId="889265371">
    <w:abstractNumId w:val="36"/>
  </w:num>
  <w:num w:numId="9" w16cid:durableId="1879664155">
    <w:abstractNumId w:val="33"/>
  </w:num>
  <w:num w:numId="10" w16cid:durableId="734082304">
    <w:abstractNumId w:val="57"/>
  </w:num>
  <w:num w:numId="11" w16cid:durableId="993988281">
    <w:abstractNumId w:val="30"/>
  </w:num>
  <w:num w:numId="12" w16cid:durableId="453866947">
    <w:abstractNumId w:val="35"/>
  </w:num>
  <w:num w:numId="13" w16cid:durableId="873925555">
    <w:abstractNumId w:val="44"/>
  </w:num>
  <w:num w:numId="14" w16cid:durableId="1110667547">
    <w:abstractNumId w:val="37"/>
  </w:num>
  <w:num w:numId="15" w16cid:durableId="2011444027">
    <w:abstractNumId w:val="15"/>
  </w:num>
  <w:num w:numId="16" w16cid:durableId="1979071740">
    <w:abstractNumId w:val="20"/>
  </w:num>
  <w:num w:numId="17" w16cid:durableId="897396119">
    <w:abstractNumId w:val="47"/>
  </w:num>
  <w:num w:numId="18" w16cid:durableId="693726120">
    <w:abstractNumId w:val="21"/>
  </w:num>
  <w:num w:numId="19" w16cid:durableId="582110364">
    <w:abstractNumId w:val="16"/>
  </w:num>
  <w:num w:numId="20" w16cid:durableId="1112474323">
    <w:abstractNumId w:val="17"/>
  </w:num>
  <w:num w:numId="21" w16cid:durableId="259722665">
    <w:abstractNumId w:val="42"/>
  </w:num>
  <w:num w:numId="22" w16cid:durableId="1472139800">
    <w:abstractNumId w:val="50"/>
  </w:num>
  <w:num w:numId="23" w16cid:durableId="356391362">
    <w:abstractNumId w:val="40"/>
  </w:num>
  <w:num w:numId="24" w16cid:durableId="1293438788">
    <w:abstractNumId w:val="48"/>
  </w:num>
  <w:num w:numId="25" w16cid:durableId="1854804117">
    <w:abstractNumId w:val="10"/>
  </w:num>
  <w:num w:numId="26" w16cid:durableId="1678269312">
    <w:abstractNumId w:val="2"/>
  </w:num>
  <w:num w:numId="27" w16cid:durableId="1958021219">
    <w:abstractNumId w:val="34"/>
  </w:num>
  <w:num w:numId="28" w16cid:durableId="1665739541">
    <w:abstractNumId w:val="52"/>
  </w:num>
  <w:num w:numId="29" w16cid:durableId="2043020943">
    <w:abstractNumId w:val="23"/>
  </w:num>
  <w:num w:numId="30" w16cid:durableId="1873376104">
    <w:abstractNumId w:val="27"/>
  </w:num>
  <w:num w:numId="31" w16cid:durableId="804392601">
    <w:abstractNumId w:val="0"/>
  </w:num>
  <w:num w:numId="32" w16cid:durableId="858662785">
    <w:abstractNumId w:val="13"/>
  </w:num>
  <w:num w:numId="33" w16cid:durableId="2073959578">
    <w:abstractNumId w:val="51"/>
  </w:num>
  <w:num w:numId="34" w16cid:durableId="1952472966">
    <w:abstractNumId w:val="4"/>
  </w:num>
  <w:num w:numId="35" w16cid:durableId="1764453478">
    <w:abstractNumId w:val="59"/>
  </w:num>
  <w:num w:numId="36" w16cid:durableId="1098987251">
    <w:abstractNumId w:val="31"/>
  </w:num>
  <w:num w:numId="37" w16cid:durableId="80373485">
    <w:abstractNumId w:val="45"/>
  </w:num>
  <w:num w:numId="38" w16cid:durableId="1832257148">
    <w:abstractNumId w:val="60"/>
  </w:num>
  <w:num w:numId="39" w16cid:durableId="2121759954">
    <w:abstractNumId w:val="22"/>
  </w:num>
  <w:num w:numId="40" w16cid:durableId="90054933">
    <w:abstractNumId w:val="46"/>
  </w:num>
  <w:num w:numId="41" w16cid:durableId="1782913798">
    <w:abstractNumId w:val="9"/>
  </w:num>
  <w:num w:numId="42" w16cid:durableId="1737970855">
    <w:abstractNumId w:val="0"/>
  </w:num>
  <w:num w:numId="43" w16cid:durableId="679890085">
    <w:abstractNumId w:val="13"/>
  </w:num>
  <w:num w:numId="44" w16cid:durableId="411661954">
    <w:abstractNumId w:val="14"/>
  </w:num>
  <w:num w:numId="45" w16cid:durableId="1411387326">
    <w:abstractNumId w:val="19"/>
  </w:num>
  <w:num w:numId="46" w16cid:durableId="369694484">
    <w:abstractNumId w:val="25"/>
  </w:num>
  <w:num w:numId="47" w16cid:durableId="1959607434">
    <w:abstractNumId w:val="38"/>
  </w:num>
  <w:num w:numId="48" w16cid:durableId="1774857883">
    <w:abstractNumId w:val="39"/>
  </w:num>
  <w:num w:numId="49" w16cid:durableId="1247303497">
    <w:abstractNumId w:val="55"/>
  </w:num>
  <w:num w:numId="50" w16cid:durableId="15926671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58774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51473876">
    <w:abstractNumId w:val="6"/>
  </w:num>
  <w:num w:numId="53" w16cid:durableId="545605529">
    <w:abstractNumId w:val="7"/>
  </w:num>
  <w:num w:numId="54" w16cid:durableId="1983926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1615925">
    <w:abstractNumId w:val="32"/>
  </w:num>
  <w:num w:numId="56" w16cid:durableId="654266717">
    <w:abstractNumId w:val="43"/>
  </w:num>
  <w:num w:numId="57" w16cid:durableId="261452031">
    <w:abstractNumId w:val="56"/>
  </w:num>
  <w:num w:numId="58" w16cid:durableId="404837323">
    <w:abstractNumId w:val="26"/>
  </w:num>
  <w:num w:numId="59" w16cid:durableId="1342859452">
    <w:abstractNumId w:val="58"/>
  </w:num>
  <w:num w:numId="60" w16cid:durableId="1686786678">
    <w:abstractNumId w:val="8"/>
  </w:num>
  <w:num w:numId="61" w16cid:durableId="2130587353">
    <w:abstractNumId w:val="1"/>
  </w:num>
  <w:num w:numId="62" w16cid:durableId="1464081253">
    <w:abstractNumId w:val="18"/>
  </w:num>
  <w:num w:numId="63" w16cid:durableId="1981879529">
    <w:abstractNumId w:val="49"/>
  </w:num>
  <w:num w:numId="64" w16cid:durableId="912816561">
    <w:abstractNumId w:val="28"/>
  </w:num>
  <w:num w:numId="65" w16cid:durableId="421730537">
    <w:abstractNumId w:val="41"/>
  </w:num>
  <w:num w:numId="66" w16cid:durableId="1051199031">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removePersonalInformation/>
  <w:removeDateAndTime/>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28A9"/>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A5"/>
    <w:rsid w:val="00015D21"/>
    <w:rsid w:val="00015F98"/>
    <w:rsid w:val="000166AC"/>
    <w:rsid w:val="00016A0A"/>
    <w:rsid w:val="00017274"/>
    <w:rsid w:val="00017691"/>
    <w:rsid w:val="00017B7F"/>
    <w:rsid w:val="00017EDA"/>
    <w:rsid w:val="000201CD"/>
    <w:rsid w:val="00020796"/>
    <w:rsid w:val="000212A5"/>
    <w:rsid w:val="0002235C"/>
    <w:rsid w:val="00022937"/>
    <w:rsid w:val="00022A3C"/>
    <w:rsid w:val="00022B8C"/>
    <w:rsid w:val="00022F70"/>
    <w:rsid w:val="00023742"/>
    <w:rsid w:val="00023D83"/>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61EB"/>
    <w:rsid w:val="0004661B"/>
    <w:rsid w:val="00046630"/>
    <w:rsid w:val="00046C80"/>
    <w:rsid w:val="0004704E"/>
    <w:rsid w:val="00047DB7"/>
    <w:rsid w:val="00050112"/>
    <w:rsid w:val="00050276"/>
    <w:rsid w:val="00050466"/>
    <w:rsid w:val="000505CC"/>
    <w:rsid w:val="00050BED"/>
    <w:rsid w:val="00050F3D"/>
    <w:rsid w:val="000511F9"/>
    <w:rsid w:val="00051970"/>
    <w:rsid w:val="00051A70"/>
    <w:rsid w:val="00051B32"/>
    <w:rsid w:val="00051F3E"/>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E48"/>
    <w:rsid w:val="00056E63"/>
    <w:rsid w:val="0005741B"/>
    <w:rsid w:val="0005765B"/>
    <w:rsid w:val="0005777A"/>
    <w:rsid w:val="00057902"/>
    <w:rsid w:val="00057FC9"/>
    <w:rsid w:val="000604A7"/>
    <w:rsid w:val="000606FC"/>
    <w:rsid w:val="00060944"/>
    <w:rsid w:val="00060CC8"/>
    <w:rsid w:val="00060D8E"/>
    <w:rsid w:val="00061214"/>
    <w:rsid w:val="00061D30"/>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D63"/>
    <w:rsid w:val="00065E94"/>
    <w:rsid w:val="000663FE"/>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73E"/>
    <w:rsid w:val="00072BBA"/>
    <w:rsid w:val="00072E54"/>
    <w:rsid w:val="00072FF5"/>
    <w:rsid w:val="000730DC"/>
    <w:rsid w:val="00073F39"/>
    <w:rsid w:val="0007413D"/>
    <w:rsid w:val="0007425C"/>
    <w:rsid w:val="000743BA"/>
    <w:rsid w:val="000749BD"/>
    <w:rsid w:val="00074C0A"/>
    <w:rsid w:val="00075965"/>
    <w:rsid w:val="00075FDA"/>
    <w:rsid w:val="00076386"/>
    <w:rsid w:val="00076D82"/>
    <w:rsid w:val="0007703F"/>
    <w:rsid w:val="0007748F"/>
    <w:rsid w:val="00077552"/>
    <w:rsid w:val="00077F02"/>
    <w:rsid w:val="00080281"/>
    <w:rsid w:val="0008050E"/>
    <w:rsid w:val="00080669"/>
    <w:rsid w:val="00080E85"/>
    <w:rsid w:val="00081E1F"/>
    <w:rsid w:val="00081EC2"/>
    <w:rsid w:val="00082154"/>
    <w:rsid w:val="000825B4"/>
    <w:rsid w:val="00082A1D"/>
    <w:rsid w:val="00082CF6"/>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6A7"/>
    <w:rsid w:val="000A18FB"/>
    <w:rsid w:val="000A20BA"/>
    <w:rsid w:val="000A21AC"/>
    <w:rsid w:val="000A262C"/>
    <w:rsid w:val="000A3022"/>
    <w:rsid w:val="000A3649"/>
    <w:rsid w:val="000A371E"/>
    <w:rsid w:val="000A37B7"/>
    <w:rsid w:val="000A3C8D"/>
    <w:rsid w:val="000A3DFE"/>
    <w:rsid w:val="000A40EC"/>
    <w:rsid w:val="000A4472"/>
    <w:rsid w:val="000A54EE"/>
    <w:rsid w:val="000A57A3"/>
    <w:rsid w:val="000A5E26"/>
    <w:rsid w:val="000A62E3"/>
    <w:rsid w:val="000A6A23"/>
    <w:rsid w:val="000A6EB4"/>
    <w:rsid w:val="000A6EF5"/>
    <w:rsid w:val="000A771E"/>
    <w:rsid w:val="000A7A5B"/>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493"/>
    <w:rsid w:val="000B58A6"/>
    <w:rsid w:val="000B5AC9"/>
    <w:rsid w:val="000B5E65"/>
    <w:rsid w:val="000B5F0A"/>
    <w:rsid w:val="000B6053"/>
    <w:rsid w:val="000B62C3"/>
    <w:rsid w:val="000B69A8"/>
    <w:rsid w:val="000B6D03"/>
    <w:rsid w:val="000B6D65"/>
    <w:rsid w:val="000B6E00"/>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308"/>
    <w:rsid w:val="000D0B34"/>
    <w:rsid w:val="000D0BD6"/>
    <w:rsid w:val="000D0C61"/>
    <w:rsid w:val="000D1440"/>
    <w:rsid w:val="000D1E02"/>
    <w:rsid w:val="000D27AD"/>
    <w:rsid w:val="000D29D1"/>
    <w:rsid w:val="000D2A5B"/>
    <w:rsid w:val="000D2B0A"/>
    <w:rsid w:val="000D3286"/>
    <w:rsid w:val="000D344D"/>
    <w:rsid w:val="000D3554"/>
    <w:rsid w:val="000D3801"/>
    <w:rsid w:val="000D40E7"/>
    <w:rsid w:val="000D4A9F"/>
    <w:rsid w:val="000D4D40"/>
    <w:rsid w:val="000D52CE"/>
    <w:rsid w:val="000D584F"/>
    <w:rsid w:val="000D595F"/>
    <w:rsid w:val="000D61F0"/>
    <w:rsid w:val="000D634E"/>
    <w:rsid w:val="000D76BC"/>
    <w:rsid w:val="000D7750"/>
    <w:rsid w:val="000D7E3F"/>
    <w:rsid w:val="000E071E"/>
    <w:rsid w:val="000E0811"/>
    <w:rsid w:val="000E08B9"/>
    <w:rsid w:val="000E0DEE"/>
    <w:rsid w:val="000E151A"/>
    <w:rsid w:val="000E1527"/>
    <w:rsid w:val="000E181D"/>
    <w:rsid w:val="000E1B31"/>
    <w:rsid w:val="000E1E7A"/>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4EB1"/>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0F40"/>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0B23"/>
    <w:rsid w:val="00131392"/>
    <w:rsid w:val="00131B1B"/>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2C0"/>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C87"/>
    <w:rsid w:val="00144E82"/>
    <w:rsid w:val="00145188"/>
    <w:rsid w:val="00145AC4"/>
    <w:rsid w:val="00146495"/>
    <w:rsid w:val="00146706"/>
    <w:rsid w:val="001467B1"/>
    <w:rsid w:val="00146EB3"/>
    <w:rsid w:val="0014754C"/>
    <w:rsid w:val="00147B67"/>
    <w:rsid w:val="0015005B"/>
    <w:rsid w:val="00150175"/>
    <w:rsid w:val="001502C8"/>
    <w:rsid w:val="0015031D"/>
    <w:rsid w:val="00150550"/>
    <w:rsid w:val="00150606"/>
    <w:rsid w:val="001506A1"/>
    <w:rsid w:val="00151011"/>
    <w:rsid w:val="00151224"/>
    <w:rsid w:val="001512BC"/>
    <w:rsid w:val="0015130F"/>
    <w:rsid w:val="0015177B"/>
    <w:rsid w:val="0015183D"/>
    <w:rsid w:val="0015186B"/>
    <w:rsid w:val="001519CD"/>
    <w:rsid w:val="00152442"/>
    <w:rsid w:val="00152821"/>
    <w:rsid w:val="00152F10"/>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6F2E"/>
    <w:rsid w:val="001670EA"/>
    <w:rsid w:val="00167463"/>
    <w:rsid w:val="001674A0"/>
    <w:rsid w:val="00167668"/>
    <w:rsid w:val="0016782C"/>
    <w:rsid w:val="00170951"/>
    <w:rsid w:val="00170A50"/>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653"/>
    <w:rsid w:val="00176760"/>
    <w:rsid w:val="00176868"/>
    <w:rsid w:val="0017697D"/>
    <w:rsid w:val="00177090"/>
    <w:rsid w:val="00177201"/>
    <w:rsid w:val="0017726A"/>
    <w:rsid w:val="00177324"/>
    <w:rsid w:val="0017740B"/>
    <w:rsid w:val="001776FA"/>
    <w:rsid w:val="0017792D"/>
    <w:rsid w:val="00177DD3"/>
    <w:rsid w:val="00180278"/>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889"/>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5C6"/>
    <w:rsid w:val="001A1BBB"/>
    <w:rsid w:val="001A20B1"/>
    <w:rsid w:val="001A2F83"/>
    <w:rsid w:val="001A3514"/>
    <w:rsid w:val="001A4659"/>
    <w:rsid w:val="001A48B9"/>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2C"/>
    <w:rsid w:val="001B60F6"/>
    <w:rsid w:val="001B6390"/>
    <w:rsid w:val="001B64FA"/>
    <w:rsid w:val="001B65F6"/>
    <w:rsid w:val="001B66B2"/>
    <w:rsid w:val="001B797E"/>
    <w:rsid w:val="001B7D4A"/>
    <w:rsid w:val="001B7E0C"/>
    <w:rsid w:val="001C0674"/>
    <w:rsid w:val="001C0684"/>
    <w:rsid w:val="001C08E5"/>
    <w:rsid w:val="001C0A88"/>
    <w:rsid w:val="001C1405"/>
    <w:rsid w:val="001C1B93"/>
    <w:rsid w:val="001C20AB"/>
    <w:rsid w:val="001C226F"/>
    <w:rsid w:val="001C23AD"/>
    <w:rsid w:val="001C2813"/>
    <w:rsid w:val="001C2BA2"/>
    <w:rsid w:val="001C435E"/>
    <w:rsid w:val="001C4736"/>
    <w:rsid w:val="001C49EE"/>
    <w:rsid w:val="001C4ACE"/>
    <w:rsid w:val="001C4C02"/>
    <w:rsid w:val="001C4C06"/>
    <w:rsid w:val="001C4D9B"/>
    <w:rsid w:val="001C4FFE"/>
    <w:rsid w:val="001C5239"/>
    <w:rsid w:val="001C528F"/>
    <w:rsid w:val="001C5296"/>
    <w:rsid w:val="001C56C7"/>
    <w:rsid w:val="001C5DB7"/>
    <w:rsid w:val="001C65F1"/>
    <w:rsid w:val="001C66AC"/>
    <w:rsid w:val="001C6754"/>
    <w:rsid w:val="001C751C"/>
    <w:rsid w:val="001C77F0"/>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520"/>
    <w:rsid w:val="001D66EE"/>
    <w:rsid w:val="001D6FC3"/>
    <w:rsid w:val="001D7043"/>
    <w:rsid w:val="001D7524"/>
    <w:rsid w:val="001D753C"/>
    <w:rsid w:val="001D7CA4"/>
    <w:rsid w:val="001D7E58"/>
    <w:rsid w:val="001E009C"/>
    <w:rsid w:val="001E0425"/>
    <w:rsid w:val="001E0CD8"/>
    <w:rsid w:val="001E0E2A"/>
    <w:rsid w:val="001E0F1A"/>
    <w:rsid w:val="001E0FD3"/>
    <w:rsid w:val="001E13B3"/>
    <w:rsid w:val="001E1E2D"/>
    <w:rsid w:val="001E30A0"/>
    <w:rsid w:val="001E3A68"/>
    <w:rsid w:val="001E3ACE"/>
    <w:rsid w:val="001E3B73"/>
    <w:rsid w:val="001E3DE1"/>
    <w:rsid w:val="001E41FF"/>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07D"/>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376"/>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5F39"/>
    <w:rsid w:val="00216519"/>
    <w:rsid w:val="0021683C"/>
    <w:rsid w:val="00216A72"/>
    <w:rsid w:val="00216DD9"/>
    <w:rsid w:val="00216F3E"/>
    <w:rsid w:val="00216F5F"/>
    <w:rsid w:val="00217D85"/>
    <w:rsid w:val="00217E77"/>
    <w:rsid w:val="002201A9"/>
    <w:rsid w:val="0022032F"/>
    <w:rsid w:val="00220615"/>
    <w:rsid w:val="002206FA"/>
    <w:rsid w:val="0022070D"/>
    <w:rsid w:val="00221985"/>
    <w:rsid w:val="00221A47"/>
    <w:rsid w:val="00221D95"/>
    <w:rsid w:val="00221EC5"/>
    <w:rsid w:val="0022239D"/>
    <w:rsid w:val="00222A7A"/>
    <w:rsid w:val="0022359D"/>
    <w:rsid w:val="00224328"/>
    <w:rsid w:val="002244F5"/>
    <w:rsid w:val="0022477C"/>
    <w:rsid w:val="00224A2C"/>
    <w:rsid w:val="00225217"/>
    <w:rsid w:val="00225695"/>
    <w:rsid w:val="002256D9"/>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2B3"/>
    <w:rsid w:val="00233403"/>
    <w:rsid w:val="00233440"/>
    <w:rsid w:val="0023368B"/>
    <w:rsid w:val="00233B98"/>
    <w:rsid w:val="00233D0E"/>
    <w:rsid w:val="00234E13"/>
    <w:rsid w:val="00235934"/>
    <w:rsid w:val="00236450"/>
    <w:rsid w:val="00236792"/>
    <w:rsid w:val="00236CC4"/>
    <w:rsid w:val="00237181"/>
    <w:rsid w:val="0023749A"/>
    <w:rsid w:val="0023765A"/>
    <w:rsid w:val="00237847"/>
    <w:rsid w:val="00237921"/>
    <w:rsid w:val="00240342"/>
    <w:rsid w:val="002409EA"/>
    <w:rsid w:val="00240A75"/>
    <w:rsid w:val="00240B8D"/>
    <w:rsid w:val="00240C27"/>
    <w:rsid w:val="00240CEE"/>
    <w:rsid w:val="00240F9B"/>
    <w:rsid w:val="0024115A"/>
    <w:rsid w:val="00241311"/>
    <w:rsid w:val="002418E8"/>
    <w:rsid w:val="00241C8E"/>
    <w:rsid w:val="002420FA"/>
    <w:rsid w:val="00242114"/>
    <w:rsid w:val="00242231"/>
    <w:rsid w:val="00242294"/>
    <w:rsid w:val="0024281C"/>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0ED"/>
    <w:rsid w:val="00245169"/>
    <w:rsid w:val="00245543"/>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3D2F"/>
    <w:rsid w:val="00254FC9"/>
    <w:rsid w:val="00255153"/>
    <w:rsid w:val="002551BD"/>
    <w:rsid w:val="0025521B"/>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C74"/>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7A8"/>
    <w:rsid w:val="00266949"/>
    <w:rsid w:val="00267587"/>
    <w:rsid w:val="002675C8"/>
    <w:rsid w:val="00267760"/>
    <w:rsid w:val="002709F1"/>
    <w:rsid w:val="00270BE1"/>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3F8F"/>
    <w:rsid w:val="0028430A"/>
    <w:rsid w:val="00284373"/>
    <w:rsid w:val="00284452"/>
    <w:rsid w:val="00284936"/>
    <w:rsid w:val="00284E32"/>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9005F"/>
    <w:rsid w:val="00290628"/>
    <w:rsid w:val="00290FF0"/>
    <w:rsid w:val="0029136E"/>
    <w:rsid w:val="00291F0B"/>
    <w:rsid w:val="00292399"/>
    <w:rsid w:val="002926B3"/>
    <w:rsid w:val="002927B8"/>
    <w:rsid w:val="002928FF"/>
    <w:rsid w:val="002929D2"/>
    <w:rsid w:val="00292AA4"/>
    <w:rsid w:val="00292DB0"/>
    <w:rsid w:val="00292EEF"/>
    <w:rsid w:val="002933C5"/>
    <w:rsid w:val="0029432F"/>
    <w:rsid w:val="00294445"/>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E55"/>
    <w:rsid w:val="002A1062"/>
    <w:rsid w:val="002A158A"/>
    <w:rsid w:val="002A19B0"/>
    <w:rsid w:val="002A1A1A"/>
    <w:rsid w:val="002A1F44"/>
    <w:rsid w:val="002A2012"/>
    <w:rsid w:val="002A2413"/>
    <w:rsid w:val="002A2F5E"/>
    <w:rsid w:val="002A313D"/>
    <w:rsid w:val="002A352A"/>
    <w:rsid w:val="002A3BB0"/>
    <w:rsid w:val="002A3D94"/>
    <w:rsid w:val="002A3DCF"/>
    <w:rsid w:val="002A4446"/>
    <w:rsid w:val="002A444D"/>
    <w:rsid w:val="002A4506"/>
    <w:rsid w:val="002A45E5"/>
    <w:rsid w:val="002A4ACC"/>
    <w:rsid w:val="002A57EB"/>
    <w:rsid w:val="002A5D74"/>
    <w:rsid w:val="002A607D"/>
    <w:rsid w:val="002A6B0D"/>
    <w:rsid w:val="002A72F7"/>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FAF"/>
    <w:rsid w:val="002B7931"/>
    <w:rsid w:val="002B7951"/>
    <w:rsid w:val="002C0A3D"/>
    <w:rsid w:val="002C0C4B"/>
    <w:rsid w:val="002C1ACC"/>
    <w:rsid w:val="002C1EEA"/>
    <w:rsid w:val="002C215F"/>
    <w:rsid w:val="002C2313"/>
    <w:rsid w:val="002C2766"/>
    <w:rsid w:val="002C2AD3"/>
    <w:rsid w:val="002C2B66"/>
    <w:rsid w:val="002C30B6"/>
    <w:rsid w:val="002C323D"/>
    <w:rsid w:val="002C34C7"/>
    <w:rsid w:val="002C3FC3"/>
    <w:rsid w:val="002C4017"/>
    <w:rsid w:val="002C4687"/>
    <w:rsid w:val="002C47AD"/>
    <w:rsid w:val="002C4A30"/>
    <w:rsid w:val="002C4EAB"/>
    <w:rsid w:val="002C4EFB"/>
    <w:rsid w:val="002C5510"/>
    <w:rsid w:val="002C59B0"/>
    <w:rsid w:val="002C5CF8"/>
    <w:rsid w:val="002C6034"/>
    <w:rsid w:val="002C6277"/>
    <w:rsid w:val="002C635B"/>
    <w:rsid w:val="002C65D3"/>
    <w:rsid w:val="002C686C"/>
    <w:rsid w:val="002C6A8D"/>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0D4"/>
    <w:rsid w:val="002D365F"/>
    <w:rsid w:val="002D3C8D"/>
    <w:rsid w:val="002D4547"/>
    <w:rsid w:val="002D4A2D"/>
    <w:rsid w:val="002D51DF"/>
    <w:rsid w:val="002D6883"/>
    <w:rsid w:val="002D6892"/>
    <w:rsid w:val="002D68C2"/>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21F"/>
    <w:rsid w:val="002E4AAC"/>
    <w:rsid w:val="002E507F"/>
    <w:rsid w:val="002E53DE"/>
    <w:rsid w:val="002E563B"/>
    <w:rsid w:val="002E58AD"/>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C0"/>
    <w:rsid w:val="002F22FF"/>
    <w:rsid w:val="002F2BEB"/>
    <w:rsid w:val="002F2C80"/>
    <w:rsid w:val="002F2D8F"/>
    <w:rsid w:val="002F347A"/>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3CE"/>
    <w:rsid w:val="00324440"/>
    <w:rsid w:val="003245EC"/>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C2A"/>
    <w:rsid w:val="00334095"/>
    <w:rsid w:val="00334455"/>
    <w:rsid w:val="003344C0"/>
    <w:rsid w:val="003345FA"/>
    <w:rsid w:val="0033476C"/>
    <w:rsid w:val="00334ADB"/>
    <w:rsid w:val="00334C22"/>
    <w:rsid w:val="00335350"/>
    <w:rsid w:val="003356DB"/>
    <w:rsid w:val="00335B3B"/>
    <w:rsid w:val="00335EA8"/>
    <w:rsid w:val="003362DD"/>
    <w:rsid w:val="003363DD"/>
    <w:rsid w:val="00336733"/>
    <w:rsid w:val="00336A2C"/>
    <w:rsid w:val="00336EE9"/>
    <w:rsid w:val="00336FFA"/>
    <w:rsid w:val="00337810"/>
    <w:rsid w:val="00337B3F"/>
    <w:rsid w:val="00337F56"/>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412"/>
    <w:rsid w:val="003615CA"/>
    <w:rsid w:val="0036191F"/>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2A3"/>
    <w:rsid w:val="00396612"/>
    <w:rsid w:val="0039684F"/>
    <w:rsid w:val="00396F95"/>
    <w:rsid w:val="0039747B"/>
    <w:rsid w:val="00397818"/>
    <w:rsid w:val="00397A6D"/>
    <w:rsid w:val="00397AB6"/>
    <w:rsid w:val="00397ACA"/>
    <w:rsid w:val="00397C21"/>
    <w:rsid w:val="003A018B"/>
    <w:rsid w:val="003A0A15"/>
    <w:rsid w:val="003A0ECD"/>
    <w:rsid w:val="003A10C3"/>
    <w:rsid w:val="003A1147"/>
    <w:rsid w:val="003A14BA"/>
    <w:rsid w:val="003A1A7A"/>
    <w:rsid w:val="003A1D58"/>
    <w:rsid w:val="003A24A2"/>
    <w:rsid w:val="003A3D52"/>
    <w:rsid w:val="003A4121"/>
    <w:rsid w:val="003A44CD"/>
    <w:rsid w:val="003A477F"/>
    <w:rsid w:val="003A495D"/>
    <w:rsid w:val="003A4A40"/>
    <w:rsid w:val="003A4A7E"/>
    <w:rsid w:val="003A4AF9"/>
    <w:rsid w:val="003A4C7C"/>
    <w:rsid w:val="003A5611"/>
    <w:rsid w:val="003A5844"/>
    <w:rsid w:val="003A597F"/>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59AC"/>
    <w:rsid w:val="003B6EC0"/>
    <w:rsid w:val="003B73C5"/>
    <w:rsid w:val="003B74F2"/>
    <w:rsid w:val="003B75B9"/>
    <w:rsid w:val="003B7682"/>
    <w:rsid w:val="003C0017"/>
    <w:rsid w:val="003C0842"/>
    <w:rsid w:val="003C085F"/>
    <w:rsid w:val="003C087B"/>
    <w:rsid w:val="003C0DA2"/>
    <w:rsid w:val="003C10A3"/>
    <w:rsid w:val="003C15A7"/>
    <w:rsid w:val="003C1A10"/>
    <w:rsid w:val="003C1A18"/>
    <w:rsid w:val="003C1AD8"/>
    <w:rsid w:val="003C27E1"/>
    <w:rsid w:val="003C28AF"/>
    <w:rsid w:val="003C311F"/>
    <w:rsid w:val="003C321B"/>
    <w:rsid w:val="003C3422"/>
    <w:rsid w:val="003C36ED"/>
    <w:rsid w:val="003C506C"/>
    <w:rsid w:val="003C55DD"/>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8E5"/>
    <w:rsid w:val="003E090D"/>
    <w:rsid w:val="003E0BCE"/>
    <w:rsid w:val="003E0DF3"/>
    <w:rsid w:val="003E0F01"/>
    <w:rsid w:val="003E11FA"/>
    <w:rsid w:val="003E13E0"/>
    <w:rsid w:val="003E14BD"/>
    <w:rsid w:val="003E1660"/>
    <w:rsid w:val="003E195A"/>
    <w:rsid w:val="003E1CD1"/>
    <w:rsid w:val="003E1EED"/>
    <w:rsid w:val="003E2915"/>
    <w:rsid w:val="003E2A2D"/>
    <w:rsid w:val="003E2EBF"/>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492F"/>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BA5"/>
    <w:rsid w:val="00404365"/>
    <w:rsid w:val="004045F0"/>
    <w:rsid w:val="00404B6E"/>
    <w:rsid w:val="00406B4D"/>
    <w:rsid w:val="00407180"/>
    <w:rsid w:val="004072E9"/>
    <w:rsid w:val="004076A7"/>
    <w:rsid w:val="0041035A"/>
    <w:rsid w:val="0041036F"/>
    <w:rsid w:val="0041046C"/>
    <w:rsid w:val="00410AE0"/>
    <w:rsid w:val="00410CB5"/>
    <w:rsid w:val="00411630"/>
    <w:rsid w:val="00411AA3"/>
    <w:rsid w:val="0041229A"/>
    <w:rsid w:val="00412462"/>
    <w:rsid w:val="0041279E"/>
    <w:rsid w:val="00412875"/>
    <w:rsid w:val="00412EFC"/>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CE8"/>
    <w:rsid w:val="00422DE4"/>
    <w:rsid w:val="00422E5E"/>
    <w:rsid w:val="00422EAB"/>
    <w:rsid w:val="0042377A"/>
    <w:rsid w:val="004241C5"/>
    <w:rsid w:val="004242B4"/>
    <w:rsid w:val="00424612"/>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4AD"/>
    <w:rsid w:val="00427947"/>
    <w:rsid w:val="00427B2A"/>
    <w:rsid w:val="0043034A"/>
    <w:rsid w:val="004309D8"/>
    <w:rsid w:val="004313D1"/>
    <w:rsid w:val="004317CB"/>
    <w:rsid w:val="004317FE"/>
    <w:rsid w:val="00431A63"/>
    <w:rsid w:val="00431D1C"/>
    <w:rsid w:val="00431D32"/>
    <w:rsid w:val="0043207D"/>
    <w:rsid w:val="00432110"/>
    <w:rsid w:val="0043240F"/>
    <w:rsid w:val="00432503"/>
    <w:rsid w:val="00432780"/>
    <w:rsid w:val="004328EE"/>
    <w:rsid w:val="0043381A"/>
    <w:rsid w:val="00433D99"/>
    <w:rsid w:val="00433EBE"/>
    <w:rsid w:val="00434236"/>
    <w:rsid w:val="00434406"/>
    <w:rsid w:val="004348ED"/>
    <w:rsid w:val="00434BCA"/>
    <w:rsid w:val="00435488"/>
    <w:rsid w:val="004355F1"/>
    <w:rsid w:val="00436E06"/>
    <w:rsid w:val="00440A54"/>
    <w:rsid w:val="00440FED"/>
    <w:rsid w:val="00441273"/>
    <w:rsid w:val="00441B92"/>
    <w:rsid w:val="0044255A"/>
    <w:rsid w:val="00442C7E"/>
    <w:rsid w:val="004439C5"/>
    <w:rsid w:val="00443A34"/>
    <w:rsid w:val="00443A9F"/>
    <w:rsid w:val="00443D6A"/>
    <w:rsid w:val="0044422E"/>
    <w:rsid w:val="0044474B"/>
    <w:rsid w:val="00445838"/>
    <w:rsid w:val="004459D2"/>
    <w:rsid w:val="00445BDF"/>
    <w:rsid w:val="00445FF7"/>
    <w:rsid w:val="00446342"/>
    <w:rsid w:val="004466D7"/>
    <w:rsid w:val="004470FC"/>
    <w:rsid w:val="00447175"/>
    <w:rsid w:val="004479C9"/>
    <w:rsid w:val="00447A2F"/>
    <w:rsid w:val="004508A8"/>
    <w:rsid w:val="00450AED"/>
    <w:rsid w:val="004512A9"/>
    <w:rsid w:val="00451BAE"/>
    <w:rsid w:val="00452231"/>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57A87"/>
    <w:rsid w:val="004601C5"/>
    <w:rsid w:val="00460253"/>
    <w:rsid w:val="0046047A"/>
    <w:rsid w:val="0046055E"/>
    <w:rsid w:val="0046056D"/>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BAD"/>
    <w:rsid w:val="00474CA8"/>
    <w:rsid w:val="00474CF5"/>
    <w:rsid w:val="00474E43"/>
    <w:rsid w:val="004753A1"/>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864"/>
    <w:rsid w:val="00482CD4"/>
    <w:rsid w:val="004830AF"/>
    <w:rsid w:val="00483261"/>
    <w:rsid w:val="0048328A"/>
    <w:rsid w:val="00483625"/>
    <w:rsid w:val="00483C73"/>
    <w:rsid w:val="00484377"/>
    <w:rsid w:val="0048490B"/>
    <w:rsid w:val="00484B6F"/>
    <w:rsid w:val="00484D3D"/>
    <w:rsid w:val="00485B23"/>
    <w:rsid w:val="00485B50"/>
    <w:rsid w:val="00485BC8"/>
    <w:rsid w:val="004864E6"/>
    <w:rsid w:val="00486AFD"/>
    <w:rsid w:val="00486B46"/>
    <w:rsid w:val="00486F6C"/>
    <w:rsid w:val="004874E4"/>
    <w:rsid w:val="00487D95"/>
    <w:rsid w:val="00487ED7"/>
    <w:rsid w:val="00487FC2"/>
    <w:rsid w:val="004901CB"/>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4E6"/>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7F0"/>
    <w:rsid w:val="004A6A96"/>
    <w:rsid w:val="004A6F0A"/>
    <w:rsid w:val="004A71C3"/>
    <w:rsid w:val="004A7769"/>
    <w:rsid w:val="004A77B1"/>
    <w:rsid w:val="004A7A3A"/>
    <w:rsid w:val="004B0196"/>
    <w:rsid w:val="004B0828"/>
    <w:rsid w:val="004B0C80"/>
    <w:rsid w:val="004B1636"/>
    <w:rsid w:val="004B18EF"/>
    <w:rsid w:val="004B19DA"/>
    <w:rsid w:val="004B1B65"/>
    <w:rsid w:val="004B1D81"/>
    <w:rsid w:val="004B23AD"/>
    <w:rsid w:val="004B2965"/>
    <w:rsid w:val="004B2C9C"/>
    <w:rsid w:val="004B2CBE"/>
    <w:rsid w:val="004B3265"/>
    <w:rsid w:val="004B3545"/>
    <w:rsid w:val="004B4224"/>
    <w:rsid w:val="004B4297"/>
    <w:rsid w:val="004B4647"/>
    <w:rsid w:val="004B4676"/>
    <w:rsid w:val="004B4714"/>
    <w:rsid w:val="004B4E0E"/>
    <w:rsid w:val="004B5CAC"/>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94F"/>
    <w:rsid w:val="004C3D2D"/>
    <w:rsid w:val="004C3DDB"/>
    <w:rsid w:val="004C3EC7"/>
    <w:rsid w:val="004C3EEE"/>
    <w:rsid w:val="004C4092"/>
    <w:rsid w:val="004C47DD"/>
    <w:rsid w:val="004C483D"/>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079E"/>
    <w:rsid w:val="004D15CF"/>
    <w:rsid w:val="004D2629"/>
    <w:rsid w:val="004D26B8"/>
    <w:rsid w:val="004D2C2C"/>
    <w:rsid w:val="004D2E06"/>
    <w:rsid w:val="004D38C2"/>
    <w:rsid w:val="004D3DAA"/>
    <w:rsid w:val="004D41DC"/>
    <w:rsid w:val="004D41DE"/>
    <w:rsid w:val="004D499A"/>
    <w:rsid w:val="004D4EB3"/>
    <w:rsid w:val="004D4FBD"/>
    <w:rsid w:val="004D4FC0"/>
    <w:rsid w:val="004D527B"/>
    <w:rsid w:val="004D5CE7"/>
    <w:rsid w:val="004D6381"/>
    <w:rsid w:val="004D702C"/>
    <w:rsid w:val="004D736D"/>
    <w:rsid w:val="004D78E3"/>
    <w:rsid w:val="004D7BA2"/>
    <w:rsid w:val="004D7C36"/>
    <w:rsid w:val="004D7D09"/>
    <w:rsid w:val="004D7DA8"/>
    <w:rsid w:val="004D7E91"/>
    <w:rsid w:val="004D7FA9"/>
    <w:rsid w:val="004E0356"/>
    <w:rsid w:val="004E0680"/>
    <w:rsid w:val="004E07B7"/>
    <w:rsid w:val="004E10CD"/>
    <w:rsid w:val="004E1401"/>
    <w:rsid w:val="004E284C"/>
    <w:rsid w:val="004E2881"/>
    <w:rsid w:val="004E2892"/>
    <w:rsid w:val="004E322A"/>
    <w:rsid w:val="004E33D9"/>
    <w:rsid w:val="004E362B"/>
    <w:rsid w:val="004E3681"/>
    <w:rsid w:val="004E36DF"/>
    <w:rsid w:val="004E37A5"/>
    <w:rsid w:val="004E3AC9"/>
    <w:rsid w:val="004E3D74"/>
    <w:rsid w:val="004E4236"/>
    <w:rsid w:val="004E4E1A"/>
    <w:rsid w:val="004E57EC"/>
    <w:rsid w:val="004E5A61"/>
    <w:rsid w:val="004E5D68"/>
    <w:rsid w:val="004E5DE1"/>
    <w:rsid w:val="004E67A5"/>
    <w:rsid w:val="004E69B2"/>
    <w:rsid w:val="004E6A10"/>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BF4"/>
    <w:rsid w:val="0050318B"/>
    <w:rsid w:val="00503CF2"/>
    <w:rsid w:val="00503E00"/>
    <w:rsid w:val="005041EB"/>
    <w:rsid w:val="0050426F"/>
    <w:rsid w:val="00504311"/>
    <w:rsid w:val="0050471B"/>
    <w:rsid w:val="0050485C"/>
    <w:rsid w:val="00504AC6"/>
    <w:rsid w:val="00504D75"/>
    <w:rsid w:val="00504E39"/>
    <w:rsid w:val="005050F0"/>
    <w:rsid w:val="00505678"/>
    <w:rsid w:val="005058F6"/>
    <w:rsid w:val="00505D51"/>
    <w:rsid w:val="005060A9"/>
    <w:rsid w:val="00506952"/>
    <w:rsid w:val="00506AE1"/>
    <w:rsid w:val="00506B18"/>
    <w:rsid w:val="00506EF8"/>
    <w:rsid w:val="005070D9"/>
    <w:rsid w:val="005072C3"/>
    <w:rsid w:val="00507538"/>
    <w:rsid w:val="00507667"/>
    <w:rsid w:val="00510877"/>
    <w:rsid w:val="00510ABC"/>
    <w:rsid w:val="00510B48"/>
    <w:rsid w:val="00510CB4"/>
    <w:rsid w:val="00511079"/>
    <w:rsid w:val="00511411"/>
    <w:rsid w:val="0051141B"/>
    <w:rsid w:val="00511CDF"/>
    <w:rsid w:val="00511F22"/>
    <w:rsid w:val="0051206E"/>
    <w:rsid w:val="00512829"/>
    <w:rsid w:val="0051362E"/>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91D"/>
    <w:rsid w:val="00517A08"/>
    <w:rsid w:val="00520293"/>
    <w:rsid w:val="005203B5"/>
    <w:rsid w:val="00520567"/>
    <w:rsid w:val="00520817"/>
    <w:rsid w:val="00520D6D"/>
    <w:rsid w:val="00520E24"/>
    <w:rsid w:val="00520FD7"/>
    <w:rsid w:val="005210D8"/>
    <w:rsid w:val="005212FD"/>
    <w:rsid w:val="005213C8"/>
    <w:rsid w:val="00521425"/>
    <w:rsid w:val="00522251"/>
    <w:rsid w:val="0052242F"/>
    <w:rsid w:val="005229F0"/>
    <w:rsid w:val="00522AE3"/>
    <w:rsid w:val="00523B3D"/>
    <w:rsid w:val="00523E75"/>
    <w:rsid w:val="00524015"/>
    <w:rsid w:val="005243E0"/>
    <w:rsid w:val="005251BA"/>
    <w:rsid w:val="005256F3"/>
    <w:rsid w:val="005265A3"/>
    <w:rsid w:val="00526783"/>
    <w:rsid w:val="00526870"/>
    <w:rsid w:val="005268DD"/>
    <w:rsid w:val="00526BE4"/>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70C6"/>
    <w:rsid w:val="005375FE"/>
    <w:rsid w:val="00540073"/>
    <w:rsid w:val="00540A0B"/>
    <w:rsid w:val="00540BFC"/>
    <w:rsid w:val="00541895"/>
    <w:rsid w:val="0054195A"/>
    <w:rsid w:val="0054198B"/>
    <w:rsid w:val="00541CCD"/>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603"/>
    <w:rsid w:val="00565856"/>
    <w:rsid w:val="00565869"/>
    <w:rsid w:val="005659CF"/>
    <w:rsid w:val="00565B14"/>
    <w:rsid w:val="00565F04"/>
    <w:rsid w:val="005672D1"/>
    <w:rsid w:val="00567402"/>
    <w:rsid w:val="00567415"/>
    <w:rsid w:val="00567531"/>
    <w:rsid w:val="00567610"/>
    <w:rsid w:val="005701B8"/>
    <w:rsid w:val="00570468"/>
    <w:rsid w:val="00570973"/>
    <w:rsid w:val="00570BD4"/>
    <w:rsid w:val="00570D9F"/>
    <w:rsid w:val="0057185C"/>
    <w:rsid w:val="00571CA8"/>
    <w:rsid w:val="00571CED"/>
    <w:rsid w:val="00571F63"/>
    <w:rsid w:val="00572947"/>
    <w:rsid w:val="00572ECD"/>
    <w:rsid w:val="00573138"/>
    <w:rsid w:val="005734A7"/>
    <w:rsid w:val="00573E72"/>
    <w:rsid w:val="005746C4"/>
    <w:rsid w:val="00574886"/>
    <w:rsid w:val="00574B50"/>
    <w:rsid w:val="00574F56"/>
    <w:rsid w:val="005752DA"/>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36"/>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CDA"/>
    <w:rsid w:val="00592E09"/>
    <w:rsid w:val="0059331A"/>
    <w:rsid w:val="0059346D"/>
    <w:rsid w:val="0059354A"/>
    <w:rsid w:val="00593A72"/>
    <w:rsid w:val="00593FDB"/>
    <w:rsid w:val="00594552"/>
    <w:rsid w:val="00594553"/>
    <w:rsid w:val="0059459E"/>
    <w:rsid w:val="0059499F"/>
    <w:rsid w:val="00594E76"/>
    <w:rsid w:val="00594E9F"/>
    <w:rsid w:val="00595171"/>
    <w:rsid w:val="00595479"/>
    <w:rsid w:val="005954F9"/>
    <w:rsid w:val="00595A8C"/>
    <w:rsid w:val="00595C2C"/>
    <w:rsid w:val="00595F45"/>
    <w:rsid w:val="00596B2F"/>
    <w:rsid w:val="00596BBA"/>
    <w:rsid w:val="00597386"/>
    <w:rsid w:val="005975C4"/>
    <w:rsid w:val="00597713"/>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78D7"/>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870"/>
    <w:rsid w:val="005C5D9D"/>
    <w:rsid w:val="005C6B78"/>
    <w:rsid w:val="005C7293"/>
    <w:rsid w:val="005C77DD"/>
    <w:rsid w:val="005D01C9"/>
    <w:rsid w:val="005D059A"/>
    <w:rsid w:val="005D0765"/>
    <w:rsid w:val="005D07C5"/>
    <w:rsid w:val="005D0E1C"/>
    <w:rsid w:val="005D19F7"/>
    <w:rsid w:val="005D21B7"/>
    <w:rsid w:val="005D22AF"/>
    <w:rsid w:val="005D296D"/>
    <w:rsid w:val="005D2DAD"/>
    <w:rsid w:val="005D3472"/>
    <w:rsid w:val="005D3AAD"/>
    <w:rsid w:val="005D3CA1"/>
    <w:rsid w:val="005D3D3A"/>
    <w:rsid w:val="005D406B"/>
    <w:rsid w:val="005D4302"/>
    <w:rsid w:val="005D5025"/>
    <w:rsid w:val="005D5028"/>
    <w:rsid w:val="005D5A20"/>
    <w:rsid w:val="005D5B73"/>
    <w:rsid w:val="005D6614"/>
    <w:rsid w:val="005D7743"/>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874"/>
    <w:rsid w:val="005E7B67"/>
    <w:rsid w:val="005E7E1B"/>
    <w:rsid w:val="005F00ED"/>
    <w:rsid w:val="005F0108"/>
    <w:rsid w:val="005F0291"/>
    <w:rsid w:val="005F08BA"/>
    <w:rsid w:val="005F0ECC"/>
    <w:rsid w:val="005F120C"/>
    <w:rsid w:val="005F1785"/>
    <w:rsid w:val="005F1990"/>
    <w:rsid w:val="005F1FA3"/>
    <w:rsid w:val="005F21A5"/>
    <w:rsid w:val="005F2470"/>
    <w:rsid w:val="005F24CC"/>
    <w:rsid w:val="005F28C6"/>
    <w:rsid w:val="005F32A8"/>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5F7F82"/>
    <w:rsid w:val="00600690"/>
    <w:rsid w:val="00600CEB"/>
    <w:rsid w:val="006022BB"/>
    <w:rsid w:val="00602368"/>
    <w:rsid w:val="00602693"/>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61B"/>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3A0"/>
    <w:rsid w:val="00623583"/>
    <w:rsid w:val="00624022"/>
    <w:rsid w:val="0062462F"/>
    <w:rsid w:val="00624BA1"/>
    <w:rsid w:val="00624C3A"/>
    <w:rsid w:val="006253F6"/>
    <w:rsid w:val="00625940"/>
    <w:rsid w:val="00625AEA"/>
    <w:rsid w:val="00625BF8"/>
    <w:rsid w:val="0062661B"/>
    <w:rsid w:val="006271AB"/>
    <w:rsid w:val="006273D6"/>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B"/>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67D"/>
    <w:rsid w:val="00645C89"/>
    <w:rsid w:val="00645C9F"/>
    <w:rsid w:val="00646305"/>
    <w:rsid w:val="00646381"/>
    <w:rsid w:val="00646448"/>
    <w:rsid w:val="00646864"/>
    <w:rsid w:val="00646A6C"/>
    <w:rsid w:val="00646C98"/>
    <w:rsid w:val="00646EED"/>
    <w:rsid w:val="006475E6"/>
    <w:rsid w:val="0064793C"/>
    <w:rsid w:val="00650336"/>
    <w:rsid w:val="006508B9"/>
    <w:rsid w:val="006508D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3A4"/>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E8"/>
    <w:rsid w:val="00673A14"/>
    <w:rsid w:val="00674198"/>
    <w:rsid w:val="0067429D"/>
    <w:rsid w:val="0067463E"/>
    <w:rsid w:val="006747EA"/>
    <w:rsid w:val="00674E6A"/>
    <w:rsid w:val="00674F7E"/>
    <w:rsid w:val="006756FA"/>
    <w:rsid w:val="00675CF4"/>
    <w:rsid w:val="00675E8D"/>
    <w:rsid w:val="006760EC"/>
    <w:rsid w:val="00676111"/>
    <w:rsid w:val="006762BD"/>
    <w:rsid w:val="00676372"/>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513"/>
    <w:rsid w:val="00684E43"/>
    <w:rsid w:val="0068533B"/>
    <w:rsid w:val="00685782"/>
    <w:rsid w:val="006857FC"/>
    <w:rsid w:val="006859DB"/>
    <w:rsid w:val="00686128"/>
    <w:rsid w:val="0068678D"/>
    <w:rsid w:val="00686C11"/>
    <w:rsid w:val="00686C51"/>
    <w:rsid w:val="00686D9D"/>
    <w:rsid w:val="006870DA"/>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4097"/>
    <w:rsid w:val="006941F1"/>
    <w:rsid w:val="00694294"/>
    <w:rsid w:val="0069479D"/>
    <w:rsid w:val="006948EF"/>
    <w:rsid w:val="00694CB0"/>
    <w:rsid w:val="00695025"/>
    <w:rsid w:val="0069519F"/>
    <w:rsid w:val="00695B4B"/>
    <w:rsid w:val="00695BA8"/>
    <w:rsid w:val="006969F0"/>
    <w:rsid w:val="00696D63"/>
    <w:rsid w:val="00696EDE"/>
    <w:rsid w:val="00697E4A"/>
    <w:rsid w:val="00697EB4"/>
    <w:rsid w:val="006A032F"/>
    <w:rsid w:val="006A0DD3"/>
    <w:rsid w:val="006A1259"/>
    <w:rsid w:val="006A146E"/>
    <w:rsid w:val="006A15E9"/>
    <w:rsid w:val="006A1BEB"/>
    <w:rsid w:val="006A22D8"/>
    <w:rsid w:val="006A2755"/>
    <w:rsid w:val="006A2A14"/>
    <w:rsid w:val="006A2ED2"/>
    <w:rsid w:val="006A3022"/>
    <w:rsid w:val="006A35D0"/>
    <w:rsid w:val="006A3D88"/>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A6A"/>
    <w:rsid w:val="006B2DA7"/>
    <w:rsid w:val="006B2F4D"/>
    <w:rsid w:val="006B305E"/>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B6BAE"/>
    <w:rsid w:val="006B6D8B"/>
    <w:rsid w:val="006B72C0"/>
    <w:rsid w:val="006B73DE"/>
    <w:rsid w:val="006C0227"/>
    <w:rsid w:val="006C0395"/>
    <w:rsid w:val="006C0F47"/>
    <w:rsid w:val="006C1304"/>
    <w:rsid w:val="006C144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7D7"/>
    <w:rsid w:val="006C6AFC"/>
    <w:rsid w:val="006C6DF7"/>
    <w:rsid w:val="006C7F6C"/>
    <w:rsid w:val="006D0826"/>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E9C"/>
    <w:rsid w:val="006E2009"/>
    <w:rsid w:val="006E2653"/>
    <w:rsid w:val="006E2838"/>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72D"/>
    <w:rsid w:val="006F5990"/>
    <w:rsid w:val="006F5E64"/>
    <w:rsid w:val="006F60DE"/>
    <w:rsid w:val="006F62A7"/>
    <w:rsid w:val="006F65FB"/>
    <w:rsid w:val="006F6B76"/>
    <w:rsid w:val="006F6E13"/>
    <w:rsid w:val="006F7462"/>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45"/>
    <w:rsid w:val="007155A9"/>
    <w:rsid w:val="007158E1"/>
    <w:rsid w:val="00715BF2"/>
    <w:rsid w:val="00715DD0"/>
    <w:rsid w:val="0071647A"/>
    <w:rsid w:val="00716680"/>
    <w:rsid w:val="0071699C"/>
    <w:rsid w:val="00716AA6"/>
    <w:rsid w:val="00716E80"/>
    <w:rsid w:val="0071705B"/>
    <w:rsid w:val="00717433"/>
    <w:rsid w:val="00717AA6"/>
    <w:rsid w:val="007200D0"/>
    <w:rsid w:val="00720188"/>
    <w:rsid w:val="00720505"/>
    <w:rsid w:val="007214BF"/>
    <w:rsid w:val="00721611"/>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89"/>
    <w:rsid w:val="0073124A"/>
    <w:rsid w:val="00731271"/>
    <w:rsid w:val="007313D5"/>
    <w:rsid w:val="00731976"/>
    <w:rsid w:val="00731B79"/>
    <w:rsid w:val="007320A2"/>
    <w:rsid w:val="007327CE"/>
    <w:rsid w:val="00732ADB"/>
    <w:rsid w:val="00732E9A"/>
    <w:rsid w:val="00732FF0"/>
    <w:rsid w:val="00733893"/>
    <w:rsid w:val="00734A05"/>
    <w:rsid w:val="00734B44"/>
    <w:rsid w:val="00734ECC"/>
    <w:rsid w:val="00735C6F"/>
    <w:rsid w:val="00735D9C"/>
    <w:rsid w:val="00735EC0"/>
    <w:rsid w:val="00736362"/>
    <w:rsid w:val="00736B1D"/>
    <w:rsid w:val="00737A31"/>
    <w:rsid w:val="00737D0C"/>
    <w:rsid w:val="00737E2A"/>
    <w:rsid w:val="00737E6F"/>
    <w:rsid w:val="0074038A"/>
    <w:rsid w:val="007404DD"/>
    <w:rsid w:val="007406D2"/>
    <w:rsid w:val="00740BB9"/>
    <w:rsid w:val="00741288"/>
    <w:rsid w:val="007416FA"/>
    <w:rsid w:val="00741BA5"/>
    <w:rsid w:val="0074232A"/>
    <w:rsid w:val="0074241A"/>
    <w:rsid w:val="00742A6A"/>
    <w:rsid w:val="00742B44"/>
    <w:rsid w:val="0074427C"/>
    <w:rsid w:val="007442F4"/>
    <w:rsid w:val="007450C1"/>
    <w:rsid w:val="00745962"/>
    <w:rsid w:val="00745AB4"/>
    <w:rsid w:val="00745AB6"/>
    <w:rsid w:val="0074656E"/>
    <w:rsid w:val="007472D5"/>
    <w:rsid w:val="007476AC"/>
    <w:rsid w:val="00747801"/>
    <w:rsid w:val="00747A22"/>
    <w:rsid w:val="007500EC"/>
    <w:rsid w:val="00750A6F"/>
    <w:rsid w:val="007513D9"/>
    <w:rsid w:val="00752313"/>
    <w:rsid w:val="00752616"/>
    <w:rsid w:val="007528C4"/>
    <w:rsid w:val="00752B03"/>
    <w:rsid w:val="00752B21"/>
    <w:rsid w:val="00752E7D"/>
    <w:rsid w:val="00753454"/>
    <w:rsid w:val="007539FF"/>
    <w:rsid w:val="00753BB5"/>
    <w:rsid w:val="00754395"/>
    <w:rsid w:val="007544F1"/>
    <w:rsid w:val="00754894"/>
    <w:rsid w:val="00754BB0"/>
    <w:rsid w:val="00754D61"/>
    <w:rsid w:val="0075533C"/>
    <w:rsid w:val="00755E4A"/>
    <w:rsid w:val="00755E6D"/>
    <w:rsid w:val="0075647B"/>
    <w:rsid w:val="00756807"/>
    <w:rsid w:val="00756832"/>
    <w:rsid w:val="00757F0B"/>
    <w:rsid w:val="00760C54"/>
    <w:rsid w:val="00761D56"/>
    <w:rsid w:val="00762016"/>
    <w:rsid w:val="007626D0"/>
    <w:rsid w:val="00762B89"/>
    <w:rsid w:val="007638D6"/>
    <w:rsid w:val="00764282"/>
    <w:rsid w:val="007644B0"/>
    <w:rsid w:val="007651CA"/>
    <w:rsid w:val="007658AE"/>
    <w:rsid w:val="0076668B"/>
    <w:rsid w:val="00766A54"/>
    <w:rsid w:val="00766FBC"/>
    <w:rsid w:val="00767519"/>
    <w:rsid w:val="00767786"/>
    <w:rsid w:val="0077039A"/>
    <w:rsid w:val="007704E1"/>
    <w:rsid w:val="007709FB"/>
    <w:rsid w:val="00770A17"/>
    <w:rsid w:val="00770E5C"/>
    <w:rsid w:val="007715C0"/>
    <w:rsid w:val="00771A1C"/>
    <w:rsid w:val="00771CA6"/>
    <w:rsid w:val="00771EBE"/>
    <w:rsid w:val="007720EC"/>
    <w:rsid w:val="00772461"/>
    <w:rsid w:val="00772569"/>
    <w:rsid w:val="00772E8C"/>
    <w:rsid w:val="00772EB8"/>
    <w:rsid w:val="00772FDB"/>
    <w:rsid w:val="0077316B"/>
    <w:rsid w:val="007732C2"/>
    <w:rsid w:val="007736D3"/>
    <w:rsid w:val="00773A47"/>
    <w:rsid w:val="00774414"/>
    <w:rsid w:val="007744BC"/>
    <w:rsid w:val="00774DF6"/>
    <w:rsid w:val="0077500F"/>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1BFE"/>
    <w:rsid w:val="007820C6"/>
    <w:rsid w:val="007820D0"/>
    <w:rsid w:val="007826C8"/>
    <w:rsid w:val="00782A9E"/>
    <w:rsid w:val="00782D30"/>
    <w:rsid w:val="00783D0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596"/>
    <w:rsid w:val="00790C4A"/>
    <w:rsid w:val="00791A00"/>
    <w:rsid w:val="00791DDB"/>
    <w:rsid w:val="0079223B"/>
    <w:rsid w:val="00792CEE"/>
    <w:rsid w:val="0079324A"/>
    <w:rsid w:val="007936A8"/>
    <w:rsid w:val="0079390B"/>
    <w:rsid w:val="007944D1"/>
    <w:rsid w:val="00794819"/>
    <w:rsid w:val="0079485E"/>
    <w:rsid w:val="007953AC"/>
    <w:rsid w:val="007962B4"/>
    <w:rsid w:val="00796519"/>
    <w:rsid w:val="00796C80"/>
    <w:rsid w:val="00796F15"/>
    <w:rsid w:val="007976E1"/>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7FA"/>
    <w:rsid w:val="007B0ADB"/>
    <w:rsid w:val="007B0C7B"/>
    <w:rsid w:val="007B14FC"/>
    <w:rsid w:val="007B1750"/>
    <w:rsid w:val="007B17A0"/>
    <w:rsid w:val="007B22E9"/>
    <w:rsid w:val="007B23E4"/>
    <w:rsid w:val="007B26EE"/>
    <w:rsid w:val="007B2E23"/>
    <w:rsid w:val="007B314E"/>
    <w:rsid w:val="007B318F"/>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1FD0"/>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79"/>
    <w:rsid w:val="007E09CA"/>
    <w:rsid w:val="007E0C6C"/>
    <w:rsid w:val="007E1782"/>
    <w:rsid w:val="007E20A3"/>
    <w:rsid w:val="007E25AB"/>
    <w:rsid w:val="007E27AD"/>
    <w:rsid w:val="007E2F41"/>
    <w:rsid w:val="007E3097"/>
    <w:rsid w:val="007E44FC"/>
    <w:rsid w:val="007E4F4D"/>
    <w:rsid w:val="007E4F86"/>
    <w:rsid w:val="007E502D"/>
    <w:rsid w:val="007E5575"/>
    <w:rsid w:val="007E5696"/>
    <w:rsid w:val="007E5850"/>
    <w:rsid w:val="007E5A14"/>
    <w:rsid w:val="007E5AC2"/>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2B73"/>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001"/>
    <w:rsid w:val="007F7099"/>
    <w:rsid w:val="007F726C"/>
    <w:rsid w:val="007F72C3"/>
    <w:rsid w:val="007F7825"/>
    <w:rsid w:val="007F79DF"/>
    <w:rsid w:val="008003F5"/>
    <w:rsid w:val="008006C6"/>
    <w:rsid w:val="008009BC"/>
    <w:rsid w:val="00800C52"/>
    <w:rsid w:val="00800CB5"/>
    <w:rsid w:val="00800CD2"/>
    <w:rsid w:val="00800F17"/>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0D6D"/>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778"/>
    <w:rsid w:val="00815B75"/>
    <w:rsid w:val="00815F6A"/>
    <w:rsid w:val="00816937"/>
    <w:rsid w:val="0081740C"/>
    <w:rsid w:val="00817689"/>
    <w:rsid w:val="00817905"/>
    <w:rsid w:val="00817C01"/>
    <w:rsid w:val="00820623"/>
    <w:rsid w:val="008206F7"/>
    <w:rsid w:val="008207EA"/>
    <w:rsid w:val="00820DC7"/>
    <w:rsid w:val="00820E38"/>
    <w:rsid w:val="00820FFB"/>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0BB0"/>
    <w:rsid w:val="008313F7"/>
    <w:rsid w:val="00831757"/>
    <w:rsid w:val="008317D0"/>
    <w:rsid w:val="00831E3A"/>
    <w:rsid w:val="00832FC4"/>
    <w:rsid w:val="00833160"/>
    <w:rsid w:val="008331D6"/>
    <w:rsid w:val="0083328C"/>
    <w:rsid w:val="0083350F"/>
    <w:rsid w:val="00834358"/>
    <w:rsid w:val="008346BD"/>
    <w:rsid w:val="00834923"/>
    <w:rsid w:val="008359EB"/>
    <w:rsid w:val="00835B3D"/>
    <w:rsid w:val="00836269"/>
    <w:rsid w:val="00836340"/>
    <w:rsid w:val="008364C9"/>
    <w:rsid w:val="008364DA"/>
    <w:rsid w:val="00836B7A"/>
    <w:rsid w:val="008371AC"/>
    <w:rsid w:val="00837B90"/>
    <w:rsid w:val="00840084"/>
    <w:rsid w:val="008406F7"/>
    <w:rsid w:val="008409AA"/>
    <w:rsid w:val="00840A59"/>
    <w:rsid w:val="00840FB8"/>
    <w:rsid w:val="0084116E"/>
    <w:rsid w:val="00841814"/>
    <w:rsid w:val="008419D6"/>
    <w:rsid w:val="00842B63"/>
    <w:rsid w:val="00842E0C"/>
    <w:rsid w:val="00843319"/>
    <w:rsid w:val="0084353B"/>
    <w:rsid w:val="00843A7A"/>
    <w:rsid w:val="00843C83"/>
    <w:rsid w:val="00843D1E"/>
    <w:rsid w:val="008446FE"/>
    <w:rsid w:val="008447D3"/>
    <w:rsid w:val="008447F5"/>
    <w:rsid w:val="00846292"/>
    <w:rsid w:val="00846303"/>
    <w:rsid w:val="00847310"/>
    <w:rsid w:val="00847C9B"/>
    <w:rsid w:val="00847D5D"/>
    <w:rsid w:val="008506E1"/>
    <w:rsid w:val="00850D1A"/>
    <w:rsid w:val="00850D96"/>
    <w:rsid w:val="00851205"/>
    <w:rsid w:val="00851349"/>
    <w:rsid w:val="00851457"/>
    <w:rsid w:val="008515EE"/>
    <w:rsid w:val="00851A8E"/>
    <w:rsid w:val="00851D94"/>
    <w:rsid w:val="00851EC7"/>
    <w:rsid w:val="008528D3"/>
    <w:rsid w:val="00852E7A"/>
    <w:rsid w:val="00852FDB"/>
    <w:rsid w:val="00853086"/>
    <w:rsid w:val="0085434B"/>
    <w:rsid w:val="00854553"/>
    <w:rsid w:val="008559C0"/>
    <w:rsid w:val="00855B86"/>
    <w:rsid w:val="00856000"/>
    <w:rsid w:val="0085682F"/>
    <w:rsid w:val="00856B15"/>
    <w:rsid w:val="00856D47"/>
    <w:rsid w:val="008572D1"/>
    <w:rsid w:val="0085744C"/>
    <w:rsid w:val="00857600"/>
    <w:rsid w:val="008578E7"/>
    <w:rsid w:val="0086003C"/>
    <w:rsid w:val="008606E0"/>
    <w:rsid w:val="00860874"/>
    <w:rsid w:val="008609A3"/>
    <w:rsid w:val="00860FBE"/>
    <w:rsid w:val="00862008"/>
    <w:rsid w:val="00862720"/>
    <w:rsid w:val="008627D5"/>
    <w:rsid w:val="00862874"/>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47"/>
    <w:rsid w:val="0086718F"/>
    <w:rsid w:val="008671D9"/>
    <w:rsid w:val="00867651"/>
    <w:rsid w:val="008677E4"/>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022"/>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8AD"/>
    <w:rsid w:val="008979BC"/>
    <w:rsid w:val="00897C71"/>
    <w:rsid w:val="00897CF7"/>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4A6"/>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A4A"/>
    <w:rsid w:val="008B6EE9"/>
    <w:rsid w:val="008B72EC"/>
    <w:rsid w:val="008B7CCA"/>
    <w:rsid w:val="008C057F"/>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6BBB"/>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4AB"/>
    <w:rsid w:val="00904648"/>
    <w:rsid w:val="009046B8"/>
    <w:rsid w:val="00904D86"/>
    <w:rsid w:val="00904F31"/>
    <w:rsid w:val="00905197"/>
    <w:rsid w:val="00905B42"/>
    <w:rsid w:val="00905B78"/>
    <w:rsid w:val="00905C47"/>
    <w:rsid w:val="00906379"/>
    <w:rsid w:val="00906782"/>
    <w:rsid w:val="00906A8C"/>
    <w:rsid w:val="009079B2"/>
    <w:rsid w:val="00907A5C"/>
    <w:rsid w:val="009101EA"/>
    <w:rsid w:val="009106FC"/>
    <w:rsid w:val="009108E5"/>
    <w:rsid w:val="00910EE6"/>
    <w:rsid w:val="009118BB"/>
    <w:rsid w:val="0091191F"/>
    <w:rsid w:val="00911E7D"/>
    <w:rsid w:val="0091201A"/>
    <w:rsid w:val="009120A9"/>
    <w:rsid w:val="009131B2"/>
    <w:rsid w:val="009134C3"/>
    <w:rsid w:val="009137DD"/>
    <w:rsid w:val="00913F7A"/>
    <w:rsid w:val="00914519"/>
    <w:rsid w:val="0091470A"/>
    <w:rsid w:val="00914885"/>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3BD"/>
    <w:rsid w:val="00921FC2"/>
    <w:rsid w:val="0092227F"/>
    <w:rsid w:val="0092233A"/>
    <w:rsid w:val="009223A5"/>
    <w:rsid w:val="00922447"/>
    <w:rsid w:val="009230A6"/>
    <w:rsid w:val="00923468"/>
    <w:rsid w:val="00923588"/>
    <w:rsid w:val="00923CE0"/>
    <w:rsid w:val="00924627"/>
    <w:rsid w:val="00924686"/>
    <w:rsid w:val="009250A8"/>
    <w:rsid w:val="0092513C"/>
    <w:rsid w:val="00925482"/>
    <w:rsid w:val="00925BE6"/>
    <w:rsid w:val="0092648B"/>
    <w:rsid w:val="00926697"/>
    <w:rsid w:val="00926719"/>
    <w:rsid w:val="0092676B"/>
    <w:rsid w:val="00926852"/>
    <w:rsid w:val="0092687A"/>
    <w:rsid w:val="009269C2"/>
    <w:rsid w:val="00926AAA"/>
    <w:rsid w:val="00926CF0"/>
    <w:rsid w:val="00926F61"/>
    <w:rsid w:val="00926FA9"/>
    <w:rsid w:val="009278A6"/>
    <w:rsid w:val="009279D8"/>
    <w:rsid w:val="00931178"/>
    <w:rsid w:val="0093123D"/>
    <w:rsid w:val="00931466"/>
    <w:rsid w:val="009323F3"/>
    <w:rsid w:val="0093244E"/>
    <w:rsid w:val="009326A3"/>
    <w:rsid w:val="00932CBB"/>
    <w:rsid w:val="00933040"/>
    <w:rsid w:val="009330E9"/>
    <w:rsid w:val="009332C6"/>
    <w:rsid w:val="009345C1"/>
    <w:rsid w:val="00934D97"/>
    <w:rsid w:val="00934DA3"/>
    <w:rsid w:val="00935D15"/>
    <w:rsid w:val="00936A0C"/>
    <w:rsid w:val="009407B5"/>
    <w:rsid w:val="009411FB"/>
    <w:rsid w:val="009414A9"/>
    <w:rsid w:val="00941607"/>
    <w:rsid w:val="0094184B"/>
    <w:rsid w:val="00941934"/>
    <w:rsid w:val="00941A3B"/>
    <w:rsid w:val="00941B71"/>
    <w:rsid w:val="00941DF9"/>
    <w:rsid w:val="009420C5"/>
    <w:rsid w:val="0094218B"/>
    <w:rsid w:val="009421AD"/>
    <w:rsid w:val="0094221C"/>
    <w:rsid w:val="00942539"/>
    <w:rsid w:val="00942593"/>
    <w:rsid w:val="00942BC5"/>
    <w:rsid w:val="00943096"/>
    <w:rsid w:val="00943DF6"/>
    <w:rsid w:val="0094409C"/>
    <w:rsid w:val="00944159"/>
    <w:rsid w:val="0094497E"/>
    <w:rsid w:val="009449B2"/>
    <w:rsid w:val="00944A82"/>
    <w:rsid w:val="00944BA5"/>
    <w:rsid w:val="009455CA"/>
    <w:rsid w:val="00946236"/>
    <w:rsid w:val="00946C4D"/>
    <w:rsid w:val="00947E5D"/>
    <w:rsid w:val="0095019A"/>
    <w:rsid w:val="00950507"/>
    <w:rsid w:val="0095059A"/>
    <w:rsid w:val="00950694"/>
    <w:rsid w:val="00950CDE"/>
    <w:rsid w:val="00950E1D"/>
    <w:rsid w:val="00951BA6"/>
    <w:rsid w:val="00951C89"/>
    <w:rsid w:val="00951F9A"/>
    <w:rsid w:val="0095285B"/>
    <w:rsid w:val="00952B0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B15"/>
    <w:rsid w:val="00972E6B"/>
    <w:rsid w:val="009731D6"/>
    <w:rsid w:val="00973569"/>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B65"/>
    <w:rsid w:val="009A7F82"/>
    <w:rsid w:val="009A7F88"/>
    <w:rsid w:val="009B0408"/>
    <w:rsid w:val="009B0843"/>
    <w:rsid w:val="009B0DEE"/>
    <w:rsid w:val="009B0F48"/>
    <w:rsid w:val="009B12ED"/>
    <w:rsid w:val="009B1335"/>
    <w:rsid w:val="009B176D"/>
    <w:rsid w:val="009B1E47"/>
    <w:rsid w:val="009B2757"/>
    <w:rsid w:val="009B280F"/>
    <w:rsid w:val="009B29DE"/>
    <w:rsid w:val="009B2CED"/>
    <w:rsid w:val="009B3054"/>
    <w:rsid w:val="009B335D"/>
    <w:rsid w:val="009B3615"/>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B8E"/>
    <w:rsid w:val="009C51BB"/>
    <w:rsid w:val="009C51D5"/>
    <w:rsid w:val="009C51F0"/>
    <w:rsid w:val="009C538F"/>
    <w:rsid w:val="009C53D8"/>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205"/>
    <w:rsid w:val="009D1948"/>
    <w:rsid w:val="009D19BC"/>
    <w:rsid w:val="009D2147"/>
    <w:rsid w:val="009D2348"/>
    <w:rsid w:val="009D2EA8"/>
    <w:rsid w:val="009D2F0C"/>
    <w:rsid w:val="009D3306"/>
    <w:rsid w:val="009D3578"/>
    <w:rsid w:val="009D383A"/>
    <w:rsid w:val="009D3A5F"/>
    <w:rsid w:val="009D3F13"/>
    <w:rsid w:val="009D4D86"/>
    <w:rsid w:val="009D4F88"/>
    <w:rsid w:val="009D5193"/>
    <w:rsid w:val="009D5957"/>
    <w:rsid w:val="009D5BEE"/>
    <w:rsid w:val="009D5C32"/>
    <w:rsid w:val="009D5C56"/>
    <w:rsid w:val="009D5FB4"/>
    <w:rsid w:val="009D6472"/>
    <w:rsid w:val="009D7043"/>
    <w:rsid w:val="009D79F4"/>
    <w:rsid w:val="009D7D19"/>
    <w:rsid w:val="009D7F81"/>
    <w:rsid w:val="009DF2B6"/>
    <w:rsid w:val="009E0140"/>
    <w:rsid w:val="009E07C9"/>
    <w:rsid w:val="009E0997"/>
    <w:rsid w:val="009E0BDD"/>
    <w:rsid w:val="009E126D"/>
    <w:rsid w:val="009E12A2"/>
    <w:rsid w:val="009E1B62"/>
    <w:rsid w:val="009E1CD0"/>
    <w:rsid w:val="009E2D2C"/>
    <w:rsid w:val="009E321D"/>
    <w:rsid w:val="009E33D7"/>
    <w:rsid w:val="009E3B49"/>
    <w:rsid w:val="009E3CD1"/>
    <w:rsid w:val="009E3EA9"/>
    <w:rsid w:val="009E43ED"/>
    <w:rsid w:val="009E489C"/>
    <w:rsid w:val="009E4E7F"/>
    <w:rsid w:val="009E54BE"/>
    <w:rsid w:val="009E5520"/>
    <w:rsid w:val="009E5A40"/>
    <w:rsid w:val="009E5AF5"/>
    <w:rsid w:val="009E5EB5"/>
    <w:rsid w:val="009E6244"/>
    <w:rsid w:val="009E6533"/>
    <w:rsid w:val="009E74F0"/>
    <w:rsid w:val="009E768F"/>
    <w:rsid w:val="009F067C"/>
    <w:rsid w:val="009F0768"/>
    <w:rsid w:val="009F102A"/>
    <w:rsid w:val="009F121E"/>
    <w:rsid w:val="009F1489"/>
    <w:rsid w:val="009F151C"/>
    <w:rsid w:val="009F1651"/>
    <w:rsid w:val="009F1801"/>
    <w:rsid w:val="009F1B1B"/>
    <w:rsid w:val="009F1E84"/>
    <w:rsid w:val="009F258A"/>
    <w:rsid w:val="009F2A19"/>
    <w:rsid w:val="009F2B7F"/>
    <w:rsid w:val="009F2DD5"/>
    <w:rsid w:val="009F4918"/>
    <w:rsid w:val="009F49AC"/>
    <w:rsid w:val="009F4B55"/>
    <w:rsid w:val="009F4FC3"/>
    <w:rsid w:val="009F514E"/>
    <w:rsid w:val="009F536F"/>
    <w:rsid w:val="009F56BD"/>
    <w:rsid w:val="009F57C2"/>
    <w:rsid w:val="009F59A7"/>
    <w:rsid w:val="009F5AEA"/>
    <w:rsid w:val="009F63E9"/>
    <w:rsid w:val="009F6901"/>
    <w:rsid w:val="009F6B0F"/>
    <w:rsid w:val="009F6F44"/>
    <w:rsid w:val="009F7288"/>
    <w:rsid w:val="009F7867"/>
    <w:rsid w:val="009F796E"/>
    <w:rsid w:val="009F7D66"/>
    <w:rsid w:val="00A0008E"/>
    <w:rsid w:val="00A00B62"/>
    <w:rsid w:val="00A00BD2"/>
    <w:rsid w:val="00A00DC8"/>
    <w:rsid w:val="00A00E56"/>
    <w:rsid w:val="00A0182B"/>
    <w:rsid w:val="00A01FD3"/>
    <w:rsid w:val="00A027F3"/>
    <w:rsid w:val="00A02C44"/>
    <w:rsid w:val="00A02F3E"/>
    <w:rsid w:val="00A03625"/>
    <w:rsid w:val="00A036ED"/>
    <w:rsid w:val="00A03978"/>
    <w:rsid w:val="00A03AAC"/>
    <w:rsid w:val="00A03AB1"/>
    <w:rsid w:val="00A03CDD"/>
    <w:rsid w:val="00A0422F"/>
    <w:rsid w:val="00A04ADE"/>
    <w:rsid w:val="00A04D7E"/>
    <w:rsid w:val="00A04E16"/>
    <w:rsid w:val="00A04EB4"/>
    <w:rsid w:val="00A051D9"/>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8C6"/>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38BD"/>
    <w:rsid w:val="00A23DCA"/>
    <w:rsid w:val="00A240D8"/>
    <w:rsid w:val="00A24126"/>
    <w:rsid w:val="00A243E4"/>
    <w:rsid w:val="00A2459D"/>
    <w:rsid w:val="00A24E23"/>
    <w:rsid w:val="00A25292"/>
    <w:rsid w:val="00A2540C"/>
    <w:rsid w:val="00A2566C"/>
    <w:rsid w:val="00A25C3F"/>
    <w:rsid w:val="00A25F05"/>
    <w:rsid w:val="00A26491"/>
    <w:rsid w:val="00A2663F"/>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BA8"/>
    <w:rsid w:val="00A54D4C"/>
    <w:rsid w:val="00A54E54"/>
    <w:rsid w:val="00A555A7"/>
    <w:rsid w:val="00A555BD"/>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47C"/>
    <w:rsid w:val="00A656E4"/>
    <w:rsid w:val="00A65931"/>
    <w:rsid w:val="00A65A70"/>
    <w:rsid w:val="00A66276"/>
    <w:rsid w:val="00A66501"/>
    <w:rsid w:val="00A6665F"/>
    <w:rsid w:val="00A66AF4"/>
    <w:rsid w:val="00A66F36"/>
    <w:rsid w:val="00A676D9"/>
    <w:rsid w:val="00A67887"/>
    <w:rsid w:val="00A67EFC"/>
    <w:rsid w:val="00A7031E"/>
    <w:rsid w:val="00A70A1C"/>
    <w:rsid w:val="00A70D0A"/>
    <w:rsid w:val="00A70DF3"/>
    <w:rsid w:val="00A70EF8"/>
    <w:rsid w:val="00A71140"/>
    <w:rsid w:val="00A7205E"/>
    <w:rsid w:val="00A7219C"/>
    <w:rsid w:val="00A72431"/>
    <w:rsid w:val="00A725E3"/>
    <w:rsid w:val="00A72639"/>
    <w:rsid w:val="00A72B7F"/>
    <w:rsid w:val="00A72C13"/>
    <w:rsid w:val="00A72D98"/>
    <w:rsid w:val="00A73519"/>
    <w:rsid w:val="00A73787"/>
    <w:rsid w:val="00A738BD"/>
    <w:rsid w:val="00A73B69"/>
    <w:rsid w:val="00A73C32"/>
    <w:rsid w:val="00A73CBB"/>
    <w:rsid w:val="00A74692"/>
    <w:rsid w:val="00A747CA"/>
    <w:rsid w:val="00A754D5"/>
    <w:rsid w:val="00A75679"/>
    <w:rsid w:val="00A75730"/>
    <w:rsid w:val="00A75A52"/>
    <w:rsid w:val="00A7618B"/>
    <w:rsid w:val="00A7640B"/>
    <w:rsid w:val="00A766C5"/>
    <w:rsid w:val="00A766F0"/>
    <w:rsid w:val="00A773A8"/>
    <w:rsid w:val="00A77408"/>
    <w:rsid w:val="00A7778B"/>
    <w:rsid w:val="00A803BA"/>
    <w:rsid w:val="00A803BC"/>
    <w:rsid w:val="00A80969"/>
    <w:rsid w:val="00A827B7"/>
    <w:rsid w:val="00A82D84"/>
    <w:rsid w:val="00A8308A"/>
    <w:rsid w:val="00A8340D"/>
    <w:rsid w:val="00A83901"/>
    <w:rsid w:val="00A83B1C"/>
    <w:rsid w:val="00A83CB5"/>
    <w:rsid w:val="00A83E20"/>
    <w:rsid w:val="00A841A5"/>
    <w:rsid w:val="00A8427B"/>
    <w:rsid w:val="00A8450C"/>
    <w:rsid w:val="00A84AE6"/>
    <w:rsid w:val="00A84E3A"/>
    <w:rsid w:val="00A853C7"/>
    <w:rsid w:val="00A85798"/>
    <w:rsid w:val="00A85DBE"/>
    <w:rsid w:val="00A8609D"/>
    <w:rsid w:val="00A86154"/>
    <w:rsid w:val="00A86EA7"/>
    <w:rsid w:val="00A900A0"/>
    <w:rsid w:val="00A91244"/>
    <w:rsid w:val="00A91774"/>
    <w:rsid w:val="00A91C7F"/>
    <w:rsid w:val="00A92066"/>
    <w:rsid w:val="00A92776"/>
    <w:rsid w:val="00A929B4"/>
    <w:rsid w:val="00A929E3"/>
    <w:rsid w:val="00A92C7B"/>
    <w:rsid w:val="00A93181"/>
    <w:rsid w:val="00A938E6"/>
    <w:rsid w:val="00A93CCF"/>
    <w:rsid w:val="00A943CD"/>
    <w:rsid w:val="00A9443C"/>
    <w:rsid w:val="00A94586"/>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6E7"/>
    <w:rsid w:val="00AA0868"/>
    <w:rsid w:val="00AA0B9E"/>
    <w:rsid w:val="00AA0CB2"/>
    <w:rsid w:val="00AA0F1F"/>
    <w:rsid w:val="00AA1087"/>
    <w:rsid w:val="00AA124B"/>
    <w:rsid w:val="00AA12EB"/>
    <w:rsid w:val="00AA18BB"/>
    <w:rsid w:val="00AA1C58"/>
    <w:rsid w:val="00AA22E4"/>
    <w:rsid w:val="00AA247C"/>
    <w:rsid w:val="00AA25A9"/>
    <w:rsid w:val="00AA26D9"/>
    <w:rsid w:val="00AA278A"/>
    <w:rsid w:val="00AA3183"/>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A04"/>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EB7"/>
    <w:rsid w:val="00AB242F"/>
    <w:rsid w:val="00AB24A6"/>
    <w:rsid w:val="00AB25DD"/>
    <w:rsid w:val="00AB29AE"/>
    <w:rsid w:val="00AB3A15"/>
    <w:rsid w:val="00AB4118"/>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322"/>
    <w:rsid w:val="00AC0713"/>
    <w:rsid w:val="00AC0AB6"/>
    <w:rsid w:val="00AC10AD"/>
    <w:rsid w:val="00AC13EE"/>
    <w:rsid w:val="00AC17B1"/>
    <w:rsid w:val="00AC19E0"/>
    <w:rsid w:val="00AC1E55"/>
    <w:rsid w:val="00AC22FC"/>
    <w:rsid w:val="00AC286E"/>
    <w:rsid w:val="00AC2C4F"/>
    <w:rsid w:val="00AC2EBE"/>
    <w:rsid w:val="00AC3D06"/>
    <w:rsid w:val="00AC3D5F"/>
    <w:rsid w:val="00AC429F"/>
    <w:rsid w:val="00AC4DBA"/>
    <w:rsid w:val="00AC5207"/>
    <w:rsid w:val="00AC567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735"/>
    <w:rsid w:val="00AD5930"/>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439"/>
    <w:rsid w:val="00AE5631"/>
    <w:rsid w:val="00AE5691"/>
    <w:rsid w:val="00AE5FC4"/>
    <w:rsid w:val="00AE61B2"/>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D54"/>
    <w:rsid w:val="00AF33FE"/>
    <w:rsid w:val="00AF3458"/>
    <w:rsid w:val="00AF37DE"/>
    <w:rsid w:val="00AF3F39"/>
    <w:rsid w:val="00AF3F68"/>
    <w:rsid w:val="00AF3F7B"/>
    <w:rsid w:val="00AF42B4"/>
    <w:rsid w:val="00AF48FA"/>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363F"/>
    <w:rsid w:val="00B04048"/>
    <w:rsid w:val="00B04459"/>
    <w:rsid w:val="00B04CC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3CC"/>
    <w:rsid w:val="00B15B89"/>
    <w:rsid w:val="00B15C5F"/>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35"/>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A96"/>
    <w:rsid w:val="00B412AA"/>
    <w:rsid w:val="00B4163C"/>
    <w:rsid w:val="00B4184B"/>
    <w:rsid w:val="00B41A66"/>
    <w:rsid w:val="00B41A78"/>
    <w:rsid w:val="00B422A7"/>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A6"/>
    <w:rsid w:val="00B500CD"/>
    <w:rsid w:val="00B5109D"/>
    <w:rsid w:val="00B514E2"/>
    <w:rsid w:val="00B51734"/>
    <w:rsid w:val="00B51A51"/>
    <w:rsid w:val="00B5239C"/>
    <w:rsid w:val="00B529BD"/>
    <w:rsid w:val="00B53259"/>
    <w:rsid w:val="00B5370F"/>
    <w:rsid w:val="00B53893"/>
    <w:rsid w:val="00B54222"/>
    <w:rsid w:val="00B54843"/>
    <w:rsid w:val="00B548C2"/>
    <w:rsid w:val="00B54B41"/>
    <w:rsid w:val="00B54B6A"/>
    <w:rsid w:val="00B54F16"/>
    <w:rsid w:val="00B55428"/>
    <w:rsid w:val="00B559A6"/>
    <w:rsid w:val="00B56CDC"/>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02E"/>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B7A"/>
    <w:rsid w:val="00B73DDF"/>
    <w:rsid w:val="00B74062"/>
    <w:rsid w:val="00B746C4"/>
    <w:rsid w:val="00B74894"/>
    <w:rsid w:val="00B74C50"/>
    <w:rsid w:val="00B75454"/>
    <w:rsid w:val="00B754B9"/>
    <w:rsid w:val="00B75B4B"/>
    <w:rsid w:val="00B75B66"/>
    <w:rsid w:val="00B75BC4"/>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992"/>
    <w:rsid w:val="00B90E2A"/>
    <w:rsid w:val="00B90F2A"/>
    <w:rsid w:val="00B9110E"/>
    <w:rsid w:val="00B9198D"/>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91E"/>
    <w:rsid w:val="00B97CA3"/>
    <w:rsid w:val="00BA086A"/>
    <w:rsid w:val="00BA1104"/>
    <w:rsid w:val="00BA1656"/>
    <w:rsid w:val="00BA1872"/>
    <w:rsid w:val="00BA1913"/>
    <w:rsid w:val="00BA1D63"/>
    <w:rsid w:val="00BA24DE"/>
    <w:rsid w:val="00BA29B2"/>
    <w:rsid w:val="00BA2BC9"/>
    <w:rsid w:val="00BA3B26"/>
    <w:rsid w:val="00BA3E5B"/>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552"/>
    <w:rsid w:val="00BB65E0"/>
    <w:rsid w:val="00BB68E2"/>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2EBE"/>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E68"/>
    <w:rsid w:val="00BD4C2F"/>
    <w:rsid w:val="00BD4DD8"/>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42"/>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F3"/>
    <w:rsid w:val="00C04C91"/>
    <w:rsid w:val="00C05246"/>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5AB"/>
    <w:rsid w:val="00C126E0"/>
    <w:rsid w:val="00C12742"/>
    <w:rsid w:val="00C1287F"/>
    <w:rsid w:val="00C128BC"/>
    <w:rsid w:val="00C12E39"/>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3F07"/>
    <w:rsid w:val="00C257B7"/>
    <w:rsid w:val="00C257C5"/>
    <w:rsid w:val="00C268B8"/>
    <w:rsid w:val="00C2719F"/>
    <w:rsid w:val="00C272E8"/>
    <w:rsid w:val="00C278F1"/>
    <w:rsid w:val="00C27958"/>
    <w:rsid w:val="00C27A24"/>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5674"/>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7CD"/>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80B"/>
    <w:rsid w:val="00C46B7E"/>
    <w:rsid w:val="00C47186"/>
    <w:rsid w:val="00C471AE"/>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4907"/>
    <w:rsid w:val="00C6528C"/>
    <w:rsid w:val="00C65DA5"/>
    <w:rsid w:val="00C65FD9"/>
    <w:rsid w:val="00C661E8"/>
    <w:rsid w:val="00C66A1D"/>
    <w:rsid w:val="00C66BBD"/>
    <w:rsid w:val="00C66F54"/>
    <w:rsid w:val="00C676B2"/>
    <w:rsid w:val="00C70084"/>
    <w:rsid w:val="00C70243"/>
    <w:rsid w:val="00C7090B"/>
    <w:rsid w:val="00C7090E"/>
    <w:rsid w:val="00C70B56"/>
    <w:rsid w:val="00C70D9B"/>
    <w:rsid w:val="00C70EE9"/>
    <w:rsid w:val="00C711BE"/>
    <w:rsid w:val="00C7235B"/>
    <w:rsid w:val="00C72D01"/>
    <w:rsid w:val="00C72E18"/>
    <w:rsid w:val="00C73128"/>
    <w:rsid w:val="00C731AD"/>
    <w:rsid w:val="00C7329F"/>
    <w:rsid w:val="00C73412"/>
    <w:rsid w:val="00C7380B"/>
    <w:rsid w:val="00C7404C"/>
    <w:rsid w:val="00C7418C"/>
    <w:rsid w:val="00C74421"/>
    <w:rsid w:val="00C74981"/>
    <w:rsid w:val="00C75449"/>
    <w:rsid w:val="00C75609"/>
    <w:rsid w:val="00C7585B"/>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2E6"/>
    <w:rsid w:val="00C815DF"/>
    <w:rsid w:val="00C81819"/>
    <w:rsid w:val="00C81A1E"/>
    <w:rsid w:val="00C820F8"/>
    <w:rsid w:val="00C82945"/>
    <w:rsid w:val="00C82FEE"/>
    <w:rsid w:val="00C83D81"/>
    <w:rsid w:val="00C83D9B"/>
    <w:rsid w:val="00C840B6"/>
    <w:rsid w:val="00C8426A"/>
    <w:rsid w:val="00C84434"/>
    <w:rsid w:val="00C84D39"/>
    <w:rsid w:val="00C84EEE"/>
    <w:rsid w:val="00C85006"/>
    <w:rsid w:val="00C851F9"/>
    <w:rsid w:val="00C85277"/>
    <w:rsid w:val="00C85806"/>
    <w:rsid w:val="00C85D76"/>
    <w:rsid w:val="00C86AAD"/>
    <w:rsid w:val="00C871B7"/>
    <w:rsid w:val="00C873AC"/>
    <w:rsid w:val="00C87701"/>
    <w:rsid w:val="00C87A9A"/>
    <w:rsid w:val="00C87C49"/>
    <w:rsid w:val="00C87C5E"/>
    <w:rsid w:val="00C87CBF"/>
    <w:rsid w:val="00C87DA6"/>
    <w:rsid w:val="00C87EE9"/>
    <w:rsid w:val="00C87EF0"/>
    <w:rsid w:val="00C902D5"/>
    <w:rsid w:val="00C90361"/>
    <w:rsid w:val="00C90B22"/>
    <w:rsid w:val="00C90B23"/>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246"/>
    <w:rsid w:val="00CB2B22"/>
    <w:rsid w:val="00CB2CD5"/>
    <w:rsid w:val="00CB376E"/>
    <w:rsid w:val="00CB3A4F"/>
    <w:rsid w:val="00CB3F41"/>
    <w:rsid w:val="00CB4436"/>
    <w:rsid w:val="00CB5003"/>
    <w:rsid w:val="00CB50E9"/>
    <w:rsid w:val="00CB5520"/>
    <w:rsid w:val="00CB6380"/>
    <w:rsid w:val="00CB647C"/>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42A"/>
    <w:rsid w:val="00CC35AE"/>
    <w:rsid w:val="00CC37B8"/>
    <w:rsid w:val="00CC3DAA"/>
    <w:rsid w:val="00CC3FDF"/>
    <w:rsid w:val="00CC40A6"/>
    <w:rsid w:val="00CC473B"/>
    <w:rsid w:val="00CC4C2C"/>
    <w:rsid w:val="00CC4DA0"/>
    <w:rsid w:val="00CC5057"/>
    <w:rsid w:val="00CC5231"/>
    <w:rsid w:val="00CC5593"/>
    <w:rsid w:val="00CC5B4B"/>
    <w:rsid w:val="00CC6520"/>
    <w:rsid w:val="00CC6B34"/>
    <w:rsid w:val="00CC7973"/>
    <w:rsid w:val="00CD0079"/>
    <w:rsid w:val="00CD0453"/>
    <w:rsid w:val="00CD078F"/>
    <w:rsid w:val="00CD0A41"/>
    <w:rsid w:val="00CD121E"/>
    <w:rsid w:val="00CD14BC"/>
    <w:rsid w:val="00CD185D"/>
    <w:rsid w:val="00CD1C91"/>
    <w:rsid w:val="00CD28F0"/>
    <w:rsid w:val="00CD3528"/>
    <w:rsid w:val="00CD3ED8"/>
    <w:rsid w:val="00CD40C5"/>
    <w:rsid w:val="00CD4886"/>
    <w:rsid w:val="00CD497A"/>
    <w:rsid w:val="00CD4C66"/>
    <w:rsid w:val="00CD535A"/>
    <w:rsid w:val="00CD5D58"/>
    <w:rsid w:val="00CD6462"/>
    <w:rsid w:val="00CD6E80"/>
    <w:rsid w:val="00CD72C8"/>
    <w:rsid w:val="00CD761D"/>
    <w:rsid w:val="00CD76B5"/>
    <w:rsid w:val="00CD77AC"/>
    <w:rsid w:val="00CD78B9"/>
    <w:rsid w:val="00CD7A5E"/>
    <w:rsid w:val="00CD7A64"/>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56FD"/>
    <w:rsid w:val="00CE57D6"/>
    <w:rsid w:val="00CE5A8D"/>
    <w:rsid w:val="00CE623D"/>
    <w:rsid w:val="00CE64AA"/>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1FDE"/>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504"/>
    <w:rsid w:val="00D106B8"/>
    <w:rsid w:val="00D1146A"/>
    <w:rsid w:val="00D11607"/>
    <w:rsid w:val="00D120E2"/>
    <w:rsid w:val="00D12325"/>
    <w:rsid w:val="00D12761"/>
    <w:rsid w:val="00D12894"/>
    <w:rsid w:val="00D12D13"/>
    <w:rsid w:val="00D132FE"/>
    <w:rsid w:val="00D138ED"/>
    <w:rsid w:val="00D13EE5"/>
    <w:rsid w:val="00D13FDF"/>
    <w:rsid w:val="00D14487"/>
    <w:rsid w:val="00D14538"/>
    <w:rsid w:val="00D14F61"/>
    <w:rsid w:val="00D15458"/>
    <w:rsid w:val="00D15769"/>
    <w:rsid w:val="00D157A4"/>
    <w:rsid w:val="00D15872"/>
    <w:rsid w:val="00D15E7E"/>
    <w:rsid w:val="00D16058"/>
    <w:rsid w:val="00D16383"/>
    <w:rsid w:val="00D16613"/>
    <w:rsid w:val="00D16FDD"/>
    <w:rsid w:val="00D20016"/>
    <w:rsid w:val="00D20383"/>
    <w:rsid w:val="00D2043C"/>
    <w:rsid w:val="00D207A7"/>
    <w:rsid w:val="00D20911"/>
    <w:rsid w:val="00D2100E"/>
    <w:rsid w:val="00D2136A"/>
    <w:rsid w:val="00D21DD9"/>
    <w:rsid w:val="00D22389"/>
    <w:rsid w:val="00D225DA"/>
    <w:rsid w:val="00D2279F"/>
    <w:rsid w:val="00D2291E"/>
    <w:rsid w:val="00D22AF1"/>
    <w:rsid w:val="00D22E70"/>
    <w:rsid w:val="00D22E93"/>
    <w:rsid w:val="00D23151"/>
    <w:rsid w:val="00D2418B"/>
    <w:rsid w:val="00D242DA"/>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6D0"/>
    <w:rsid w:val="00D35718"/>
    <w:rsid w:val="00D3584B"/>
    <w:rsid w:val="00D35A65"/>
    <w:rsid w:val="00D35A85"/>
    <w:rsid w:val="00D35D40"/>
    <w:rsid w:val="00D35F60"/>
    <w:rsid w:val="00D35F97"/>
    <w:rsid w:val="00D3624D"/>
    <w:rsid w:val="00D36708"/>
    <w:rsid w:val="00D36964"/>
    <w:rsid w:val="00D374B1"/>
    <w:rsid w:val="00D37A1A"/>
    <w:rsid w:val="00D37C7D"/>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2A6"/>
    <w:rsid w:val="00D444F7"/>
    <w:rsid w:val="00D44932"/>
    <w:rsid w:val="00D44FC5"/>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4CA"/>
    <w:rsid w:val="00D627E3"/>
    <w:rsid w:val="00D62E5C"/>
    <w:rsid w:val="00D62ECD"/>
    <w:rsid w:val="00D62FA4"/>
    <w:rsid w:val="00D630E2"/>
    <w:rsid w:val="00D64051"/>
    <w:rsid w:val="00D64426"/>
    <w:rsid w:val="00D64475"/>
    <w:rsid w:val="00D6469C"/>
    <w:rsid w:val="00D646D4"/>
    <w:rsid w:val="00D64BB2"/>
    <w:rsid w:val="00D64CD4"/>
    <w:rsid w:val="00D65D78"/>
    <w:rsid w:val="00D65E94"/>
    <w:rsid w:val="00D66AAA"/>
    <w:rsid w:val="00D66B04"/>
    <w:rsid w:val="00D66D96"/>
    <w:rsid w:val="00D66E74"/>
    <w:rsid w:val="00D66FDC"/>
    <w:rsid w:val="00D6723F"/>
    <w:rsid w:val="00D67BC5"/>
    <w:rsid w:val="00D67C02"/>
    <w:rsid w:val="00D67C40"/>
    <w:rsid w:val="00D67DE1"/>
    <w:rsid w:val="00D67EB3"/>
    <w:rsid w:val="00D70139"/>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46E"/>
    <w:rsid w:val="00D77767"/>
    <w:rsid w:val="00D7789B"/>
    <w:rsid w:val="00D7798F"/>
    <w:rsid w:val="00D77AB1"/>
    <w:rsid w:val="00D77AB4"/>
    <w:rsid w:val="00D77B82"/>
    <w:rsid w:val="00D77CB1"/>
    <w:rsid w:val="00D80012"/>
    <w:rsid w:val="00D80B04"/>
    <w:rsid w:val="00D80BF8"/>
    <w:rsid w:val="00D818B4"/>
    <w:rsid w:val="00D81F10"/>
    <w:rsid w:val="00D82798"/>
    <w:rsid w:val="00D82BF2"/>
    <w:rsid w:val="00D82DAC"/>
    <w:rsid w:val="00D82E08"/>
    <w:rsid w:val="00D84986"/>
    <w:rsid w:val="00D84A57"/>
    <w:rsid w:val="00D84C6C"/>
    <w:rsid w:val="00D85267"/>
    <w:rsid w:val="00D85E6A"/>
    <w:rsid w:val="00D869FE"/>
    <w:rsid w:val="00D86EEE"/>
    <w:rsid w:val="00D87307"/>
    <w:rsid w:val="00D874DF"/>
    <w:rsid w:val="00D87548"/>
    <w:rsid w:val="00D87A12"/>
    <w:rsid w:val="00D909B2"/>
    <w:rsid w:val="00D90F1F"/>
    <w:rsid w:val="00D911A2"/>
    <w:rsid w:val="00D91293"/>
    <w:rsid w:val="00D917C6"/>
    <w:rsid w:val="00D92076"/>
    <w:rsid w:val="00D920FE"/>
    <w:rsid w:val="00D92483"/>
    <w:rsid w:val="00D92675"/>
    <w:rsid w:val="00D930E1"/>
    <w:rsid w:val="00D9354D"/>
    <w:rsid w:val="00D93680"/>
    <w:rsid w:val="00D93821"/>
    <w:rsid w:val="00D93B81"/>
    <w:rsid w:val="00D93F31"/>
    <w:rsid w:val="00D9415C"/>
    <w:rsid w:val="00D942CC"/>
    <w:rsid w:val="00D944E4"/>
    <w:rsid w:val="00D94D87"/>
    <w:rsid w:val="00D954E0"/>
    <w:rsid w:val="00D958CF"/>
    <w:rsid w:val="00D95B31"/>
    <w:rsid w:val="00D95BF3"/>
    <w:rsid w:val="00D95DCC"/>
    <w:rsid w:val="00D962DC"/>
    <w:rsid w:val="00D965D7"/>
    <w:rsid w:val="00D97861"/>
    <w:rsid w:val="00D97D04"/>
    <w:rsid w:val="00D97EEF"/>
    <w:rsid w:val="00DA1597"/>
    <w:rsid w:val="00DA180C"/>
    <w:rsid w:val="00DA18A2"/>
    <w:rsid w:val="00DA1D5D"/>
    <w:rsid w:val="00DA1EAF"/>
    <w:rsid w:val="00DA212D"/>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151E"/>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34E"/>
    <w:rsid w:val="00DD7650"/>
    <w:rsid w:val="00DD7811"/>
    <w:rsid w:val="00DD79DA"/>
    <w:rsid w:val="00DD7B8B"/>
    <w:rsid w:val="00DD7BB3"/>
    <w:rsid w:val="00DE05BA"/>
    <w:rsid w:val="00DE0713"/>
    <w:rsid w:val="00DE08FD"/>
    <w:rsid w:val="00DE10F0"/>
    <w:rsid w:val="00DE14AC"/>
    <w:rsid w:val="00DE18A3"/>
    <w:rsid w:val="00DE1904"/>
    <w:rsid w:val="00DE1DAA"/>
    <w:rsid w:val="00DE2EFD"/>
    <w:rsid w:val="00DE3111"/>
    <w:rsid w:val="00DE343F"/>
    <w:rsid w:val="00DE3C04"/>
    <w:rsid w:val="00DE3DBB"/>
    <w:rsid w:val="00DE43A2"/>
    <w:rsid w:val="00DE43E1"/>
    <w:rsid w:val="00DE4A74"/>
    <w:rsid w:val="00DE4B05"/>
    <w:rsid w:val="00DE4B90"/>
    <w:rsid w:val="00DE4EE9"/>
    <w:rsid w:val="00DE4F59"/>
    <w:rsid w:val="00DE52A3"/>
    <w:rsid w:val="00DE541C"/>
    <w:rsid w:val="00DE6190"/>
    <w:rsid w:val="00DE6326"/>
    <w:rsid w:val="00DE66FD"/>
    <w:rsid w:val="00DE690A"/>
    <w:rsid w:val="00DE6E31"/>
    <w:rsid w:val="00DE737B"/>
    <w:rsid w:val="00DE765A"/>
    <w:rsid w:val="00DE78B6"/>
    <w:rsid w:val="00DE7960"/>
    <w:rsid w:val="00DF0208"/>
    <w:rsid w:val="00DF0B02"/>
    <w:rsid w:val="00DF100B"/>
    <w:rsid w:val="00DF11B7"/>
    <w:rsid w:val="00DF2F32"/>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11D7"/>
    <w:rsid w:val="00E0181F"/>
    <w:rsid w:val="00E0191C"/>
    <w:rsid w:val="00E01A9B"/>
    <w:rsid w:val="00E0257A"/>
    <w:rsid w:val="00E02B9F"/>
    <w:rsid w:val="00E031BB"/>
    <w:rsid w:val="00E03213"/>
    <w:rsid w:val="00E033DB"/>
    <w:rsid w:val="00E03B51"/>
    <w:rsid w:val="00E03D4B"/>
    <w:rsid w:val="00E040BF"/>
    <w:rsid w:val="00E0417B"/>
    <w:rsid w:val="00E04369"/>
    <w:rsid w:val="00E05042"/>
    <w:rsid w:val="00E056A8"/>
    <w:rsid w:val="00E0576C"/>
    <w:rsid w:val="00E05824"/>
    <w:rsid w:val="00E05949"/>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6AD"/>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211B"/>
    <w:rsid w:val="00E239D1"/>
    <w:rsid w:val="00E23C6F"/>
    <w:rsid w:val="00E246B9"/>
    <w:rsid w:val="00E24E72"/>
    <w:rsid w:val="00E250C5"/>
    <w:rsid w:val="00E250DD"/>
    <w:rsid w:val="00E250E3"/>
    <w:rsid w:val="00E25418"/>
    <w:rsid w:val="00E25992"/>
    <w:rsid w:val="00E25C72"/>
    <w:rsid w:val="00E25CE3"/>
    <w:rsid w:val="00E2623C"/>
    <w:rsid w:val="00E26727"/>
    <w:rsid w:val="00E267CC"/>
    <w:rsid w:val="00E26970"/>
    <w:rsid w:val="00E26B9B"/>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F76"/>
    <w:rsid w:val="00E35A83"/>
    <w:rsid w:val="00E35EB3"/>
    <w:rsid w:val="00E36239"/>
    <w:rsid w:val="00E36F96"/>
    <w:rsid w:val="00E37327"/>
    <w:rsid w:val="00E3775A"/>
    <w:rsid w:val="00E37BE5"/>
    <w:rsid w:val="00E37EA1"/>
    <w:rsid w:val="00E37F0D"/>
    <w:rsid w:val="00E400EB"/>
    <w:rsid w:val="00E40276"/>
    <w:rsid w:val="00E406E3"/>
    <w:rsid w:val="00E41A27"/>
    <w:rsid w:val="00E41AB1"/>
    <w:rsid w:val="00E41AB4"/>
    <w:rsid w:val="00E42177"/>
    <w:rsid w:val="00E421ED"/>
    <w:rsid w:val="00E42737"/>
    <w:rsid w:val="00E435FA"/>
    <w:rsid w:val="00E436B9"/>
    <w:rsid w:val="00E43D7B"/>
    <w:rsid w:val="00E44906"/>
    <w:rsid w:val="00E44C1A"/>
    <w:rsid w:val="00E44D8A"/>
    <w:rsid w:val="00E45295"/>
    <w:rsid w:val="00E45B11"/>
    <w:rsid w:val="00E45C77"/>
    <w:rsid w:val="00E4608B"/>
    <w:rsid w:val="00E46D7F"/>
    <w:rsid w:val="00E46FED"/>
    <w:rsid w:val="00E501D3"/>
    <w:rsid w:val="00E5070C"/>
    <w:rsid w:val="00E51433"/>
    <w:rsid w:val="00E52104"/>
    <w:rsid w:val="00E522F5"/>
    <w:rsid w:val="00E53623"/>
    <w:rsid w:val="00E53987"/>
    <w:rsid w:val="00E53A01"/>
    <w:rsid w:val="00E53F95"/>
    <w:rsid w:val="00E53FEF"/>
    <w:rsid w:val="00E54DC6"/>
    <w:rsid w:val="00E55BC9"/>
    <w:rsid w:val="00E5613F"/>
    <w:rsid w:val="00E56288"/>
    <w:rsid w:val="00E56450"/>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A9"/>
    <w:rsid w:val="00E61BBF"/>
    <w:rsid w:val="00E628D9"/>
    <w:rsid w:val="00E62AA1"/>
    <w:rsid w:val="00E62FCC"/>
    <w:rsid w:val="00E635B9"/>
    <w:rsid w:val="00E63727"/>
    <w:rsid w:val="00E63928"/>
    <w:rsid w:val="00E63AB8"/>
    <w:rsid w:val="00E645F2"/>
    <w:rsid w:val="00E64C49"/>
    <w:rsid w:val="00E64C92"/>
    <w:rsid w:val="00E64CAA"/>
    <w:rsid w:val="00E65528"/>
    <w:rsid w:val="00E65D15"/>
    <w:rsid w:val="00E65D5A"/>
    <w:rsid w:val="00E660B5"/>
    <w:rsid w:val="00E66CD8"/>
    <w:rsid w:val="00E67035"/>
    <w:rsid w:val="00E670ED"/>
    <w:rsid w:val="00E672A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401"/>
    <w:rsid w:val="00E748E6"/>
    <w:rsid w:val="00E74B1D"/>
    <w:rsid w:val="00E74C2A"/>
    <w:rsid w:val="00E74F5D"/>
    <w:rsid w:val="00E74F75"/>
    <w:rsid w:val="00E75267"/>
    <w:rsid w:val="00E756A3"/>
    <w:rsid w:val="00E75D7A"/>
    <w:rsid w:val="00E76034"/>
    <w:rsid w:val="00E76B56"/>
    <w:rsid w:val="00E76BA8"/>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8DA"/>
    <w:rsid w:val="00E81CAE"/>
    <w:rsid w:val="00E82008"/>
    <w:rsid w:val="00E82EE4"/>
    <w:rsid w:val="00E831E7"/>
    <w:rsid w:val="00E83658"/>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6D0"/>
    <w:rsid w:val="00E93786"/>
    <w:rsid w:val="00E93CB3"/>
    <w:rsid w:val="00E93FE5"/>
    <w:rsid w:val="00E946A6"/>
    <w:rsid w:val="00E947E4"/>
    <w:rsid w:val="00E9480A"/>
    <w:rsid w:val="00E94B26"/>
    <w:rsid w:val="00E94D7D"/>
    <w:rsid w:val="00E94F01"/>
    <w:rsid w:val="00E952B7"/>
    <w:rsid w:val="00E9616B"/>
    <w:rsid w:val="00E96278"/>
    <w:rsid w:val="00E96324"/>
    <w:rsid w:val="00E96360"/>
    <w:rsid w:val="00E963C3"/>
    <w:rsid w:val="00E9661E"/>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869"/>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B35"/>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C2D"/>
    <w:rsid w:val="00ED7FD3"/>
    <w:rsid w:val="00EE01F0"/>
    <w:rsid w:val="00EE0E5D"/>
    <w:rsid w:val="00EE11C2"/>
    <w:rsid w:val="00EE135E"/>
    <w:rsid w:val="00EE1B22"/>
    <w:rsid w:val="00EE1C08"/>
    <w:rsid w:val="00EE2A61"/>
    <w:rsid w:val="00EE3663"/>
    <w:rsid w:val="00EE3A39"/>
    <w:rsid w:val="00EE41C4"/>
    <w:rsid w:val="00EE4C28"/>
    <w:rsid w:val="00EE4C47"/>
    <w:rsid w:val="00EE4F8D"/>
    <w:rsid w:val="00EE5A27"/>
    <w:rsid w:val="00EE6E77"/>
    <w:rsid w:val="00EE7093"/>
    <w:rsid w:val="00EE73F2"/>
    <w:rsid w:val="00EE76A9"/>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E5"/>
    <w:rsid w:val="00EF4427"/>
    <w:rsid w:val="00EF4636"/>
    <w:rsid w:val="00EF54D1"/>
    <w:rsid w:val="00EF5E9A"/>
    <w:rsid w:val="00EF642C"/>
    <w:rsid w:val="00EF67BB"/>
    <w:rsid w:val="00EF68EB"/>
    <w:rsid w:val="00EF7179"/>
    <w:rsid w:val="00EF72F9"/>
    <w:rsid w:val="00EF7748"/>
    <w:rsid w:val="00F0021E"/>
    <w:rsid w:val="00F0029F"/>
    <w:rsid w:val="00F0030E"/>
    <w:rsid w:val="00F004B7"/>
    <w:rsid w:val="00F0051D"/>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507"/>
    <w:rsid w:val="00F07F39"/>
    <w:rsid w:val="00F1004A"/>
    <w:rsid w:val="00F1055B"/>
    <w:rsid w:val="00F10658"/>
    <w:rsid w:val="00F10752"/>
    <w:rsid w:val="00F10AAE"/>
    <w:rsid w:val="00F10CB9"/>
    <w:rsid w:val="00F110CD"/>
    <w:rsid w:val="00F110D5"/>
    <w:rsid w:val="00F11654"/>
    <w:rsid w:val="00F11C8A"/>
    <w:rsid w:val="00F12351"/>
    <w:rsid w:val="00F135E5"/>
    <w:rsid w:val="00F13775"/>
    <w:rsid w:val="00F13A7F"/>
    <w:rsid w:val="00F1426A"/>
    <w:rsid w:val="00F14653"/>
    <w:rsid w:val="00F15193"/>
    <w:rsid w:val="00F153C0"/>
    <w:rsid w:val="00F16692"/>
    <w:rsid w:val="00F16739"/>
    <w:rsid w:val="00F16D36"/>
    <w:rsid w:val="00F16DE2"/>
    <w:rsid w:val="00F16ECC"/>
    <w:rsid w:val="00F1713D"/>
    <w:rsid w:val="00F17273"/>
    <w:rsid w:val="00F17329"/>
    <w:rsid w:val="00F17546"/>
    <w:rsid w:val="00F179D8"/>
    <w:rsid w:val="00F17F75"/>
    <w:rsid w:val="00F2011C"/>
    <w:rsid w:val="00F2052B"/>
    <w:rsid w:val="00F20E75"/>
    <w:rsid w:val="00F21258"/>
    <w:rsid w:val="00F214DD"/>
    <w:rsid w:val="00F22183"/>
    <w:rsid w:val="00F2225F"/>
    <w:rsid w:val="00F2260F"/>
    <w:rsid w:val="00F241A1"/>
    <w:rsid w:val="00F242AD"/>
    <w:rsid w:val="00F2446E"/>
    <w:rsid w:val="00F24570"/>
    <w:rsid w:val="00F247F2"/>
    <w:rsid w:val="00F24F3E"/>
    <w:rsid w:val="00F2518F"/>
    <w:rsid w:val="00F252A8"/>
    <w:rsid w:val="00F253FC"/>
    <w:rsid w:val="00F25502"/>
    <w:rsid w:val="00F255D9"/>
    <w:rsid w:val="00F25CF3"/>
    <w:rsid w:val="00F25E3D"/>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BBA"/>
    <w:rsid w:val="00F41F5E"/>
    <w:rsid w:val="00F41FAB"/>
    <w:rsid w:val="00F4275C"/>
    <w:rsid w:val="00F428FD"/>
    <w:rsid w:val="00F434B2"/>
    <w:rsid w:val="00F438C6"/>
    <w:rsid w:val="00F43FE7"/>
    <w:rsid w:val="00F44006"/>
    <w:rsid w:val="00F4454E"/>
    <w:rsid w:val="00F44CE8"/>
    <w:rsid w:val="00F453CF"/>
    <w:rsid w:val="00F45693"/>
    <w:rsid w:val="00F462F4"/>
    <w:rsid w:val="00F467FB"/>
    <w:rsid w:val="00F46840"/>
    <w:rsid w:val="00F4685E"/>
    <w:rsid w:val="00F46941"/>
    <w:rsid w:val="00F47192"/>
    <w:rsid w:val="00F4740D"/>
    <w:rsid w:val="00F504C5"/>
    <w:rsid w:val="00F507FC"/>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2320"/>
    <w:rsid w:val="00F63A2C"/>
    <w:rsid w:val="00F63D40"/>
    <w:rsid w:val="00F63DB1"/>
    <w:rsid w:val="00F63F46"/>
    <w:rsid w:val="00F63FFF"/>
    <w:rsid w:val="00F6402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B4F"/>
    <w:rsid w:val="00F66C52"/>
    <w:rsid w:val="00F66CFB"/>
    <w:rsid w:val="00F67C74"/>
    <w:rsid w:val="00F702CA"/>
    <w:rsid w:val="00F70502"/>
    <w:rsid w:val="00F70631"/>
    <w:rsid w:val="00F70C73"/>
    <w:rsid w:val="00F70FE4"/>
    <w:rsid w:val="00F713A3"/>
    <w:rsid w:val="00F71989"/>
    <w:rsid w:val="00F71A8F"/>
    <w:rsid w:val="00F71F5E"/>
    <w:rsid w:val="00F7276D"/>
    <w:rsid w:val="00F7337A"/>
    <w:rsid w:val="00F738BF"/>
    <w:rsid w:val="00F74466"/>
    <w:rsid w:val="00F7486B"/>
    <w:rsid w:val="00F74927"/>
    <w:rsid w:val="00F74CE0"/>
    <w:rsid w:val="00F74D97"/>
    <w:rsid w:val="00F75330"/>
    <w:rsid w:val="00F75635"/>
    <w:rsid w:val="00F758B0"/>
    <w:rsid w:val="00F75B66"/>
    <w:rsid w:val="00F75E6C"/>
    <w:rsid w:val="00F763D2"/>
    <w:rsid w:val="00F76BD9"/>
    <w:rsid w:val="00F76C84"/>
    <w:rsid w:val="00F76E0B"/>
    <w:rsid w:val="00F77224"/>
    <w:rsid w:val="00F77368"/>
    <w:rsid w:val="00F778BC"/>
    <w:rsid w:val="00F7790A"/>
    <w:rsid w:val="00F77FE0"/>
    <w:rsid w:val="00F800AF"/>
    <w:rsid w:val="00F80222"/>
    <w:rsid w:val="00F80318"/>
    <w:rsid w:val="00F803D0"/>
    <w:rsid w:val="00F80703"/>
    <w:rsid w:val="00F80877"/>
    <w:rsid w:val="00F80948"/>
    <w:rsid w:val="00F811AE"/>
    <w:rsid w:val="00F8127C"/>
    <w:rsid w:val="00F81387"/>
    <w:rsid w:val="00F816EF"/>
    <w:rsid w:val="00F82134"/>
    <w:rsid w:val="00F822E3"/>
    <w:rsid w:val="00F82866"/>
    <w:rsid w:val="00F8288C"/>
    <w:rsid w:val="00F83198"/>
    <w:rsid w:val="00F8343E"/>
    <w:rsid w:val="00F841FB"/>
    <w:rsid w:val="00F84210"/>
    <w:rsid w:val="00F84421"/>
    <w:rsid w:val="00F8449B"/>
    <w:rsid w:val="00F844AA"/>
    <w:rsid w:val="00F848AC"/>
    <w:rsid w:val="00F84B44"/>
    <w:rsid w:val="00F85691"/>
    <w:rsid w:val="00F85AA7"/>
    <w:rsid w:val="00F864F8"/>
    <w:rsid w:val="00F8675F"/>
    <w:rsid w:val="00F87032"/>
    <w:rsid w:val="00F87094"/>
    <w:rsid w:val="00F87635"/>
    <w:rsid w:val="00F87AB3"/>
    <w:rsid w:val="00F87DD6"/>
    <w:rsid w:val="00F90E57"/>
    <w:rsid w:val="00F91286"/>
    <w:rsid w:val="00F913DC"/>
    <w:rsid w:val="00F91C65"/>
    <w:rsid w:val="00F91DDA"/>
    <w:rsid w:val="00F91E2C"/>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28D9"/>
    <w:rsid w:val="00FA29B2"/>
    <w:rsid w:val="00FA2C35"/>
    <w:rsid w:val="00FA2D94"/>
    <w:rsid w:val="00FA2F2D"/>
    <w:rsid w:val="00FA31E7"/>
    <w:rsid w:val="00FA3C44"/>
    <w:rsid w:val="00FA413A"/>
    <w:rsid w:val="00FA4144"/>
    <w:rsid w:val="00FA4289"/>
    <w:rsid w:val="00FA4A9F"/>
    <w:rsid w:val="00FA4DDF"/>
    <w:rsid w:val="00FA5956"/>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2563"/>
    <w:rsid w:val="00FB35FF"/>
    <w:rsid w:val="00FB3CB7"/>
    <w:rsid w:val="00FB465F"/>
    <w:rsid w:val="00FB4B8A"/>
    <w:rsid w:val="00FB4D0B"/>
    <w:rsid w:val="00FB4DBE"/>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2BF9"/>
    <w:rsid w:val="00FC336A"/>
    <w:rsid w:val="00FC3AEE"/>
    <w:rsid w:val="00FC5016"/>
    <w:rsid w:val="00FC575C"/>
    <w:rsid w:val="00FC6201"/>
    <w:rsid w:val="00FC6238"/>
    <w:rsid w:val="00FC7951"/>
    <w:rsid w:val="00FC7B74"/>
    <w:rsid w:val="00FC7EAE"/>
    <w:rsid w:val="00FC7F91"/>
    <w:rsid w:val="00FD02CF"/>
    <w:rsid w:val="00FD0D09"/>
    <w:rsid w:val="00FD1857"/>
    <w:rsid w:val="00FD1891"/>
    <w:rsid w:val="00FD1BFD"/>
    <w:rsid w:val="00FD20C2"/>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1B8"/>
    <w:rsid w:val="00FD62BC"/>
    <w:rsid w:val="00FD6564"/>
    <w:rsid w:val="00FD6AD3"/>
    <w:rsid w:val="00FD6B12"/>
    <w:rsid w:val="00FD6B74"/>
    <w:rsid w:val="00FD70AE"/>
    <w:rsid w:val="00FD731E"/>
    <w:rsid w:val="00FD751F"/>
    <w:rsid w:val="00FD7C6C"/>
    <w:rsid w:val="00FE002E"/>
    <w:rsid w:val="00FE0382"/>
    <w:rsid w:val="00FE080F"/>
    <w:rsid w:val="00FE11B0"/>
    <w:rsid w:val="00FE16BD"/>
    <w:rsid w:val="00FE16FC"/>
    <w:rsid w:val="00FE1AC5"/>
    <w:rsid w:val="00FE1E69"/>
    <w:rsid w:val="00FE21AE"/>
    <w:rsid w:val="00FE2398"/>
    <w:rsid w:val="00FE23AE"/>
    <w:rsid w:val="00FE24A2"/>
    <w:rsid w:val="00FE2A5C"/>
    <w:rsid w:val="00FE2B05"/>
    <w:rsid w:val="00FE2E73"/>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7A"/>
    <w:rsid w:val="00FE7C8F"/>
    <w:rsid w:val="00FF0306"/>
    <w:rsid w:val="00FF033A"/>
    <w:rsid w:val="00FF0525"/>
    <w:rsid w:val="00FF0692"/>
    <w:rsid w:val="00FF0964"/>
    <w:rsid w:val="00FF0F67"/>
    <w:rsid w:val="00FF16F2"/>
    <w:rsid w:val="00FF1AAE"/>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73D0"/>
    <w:rsid w:val="00FF7E89"/>
    <w:rsid w:val="01159FEE"/>
    <w:rsid w:val="0128DEE4"/>
    <w:rsid w:val="012A42AD"/>
    <w:rsid w:val="012C282E"/>
    <w:rsid w:val="01436E91"/>
    <w:rsid w:val="01906930"/>
    <w:rsid w:val="01B3BB3D"/>
    <w:rsid w:val="021CC0F5"/>
    <w:rsid w:val="02A041D2"/>
    <w:rsid w:val="02C3D037"/>
    <w:rsid w:val="035A24C4"/>
    <w:rsid w:val="03672B3B"/>
    <w:rsid w:val="03AC955A"/>
    <w:rsid w:val="03E0F185"/>
    <w:rsid w:val="04444C48"/>
    <w:rsid w:val="048D3D67"/>
    <w:rsid w:val="049D9355"/>
    <w:rsid w:val="04C88E1C"/>
    <w:rsid w:val="052A7B46"/>
    <w:rsid w:val="053072C9"/>
    <w:rsid w:val="0550A2C0"/>
    <w:rsid w:val="055BDB02"/>
    <w:rsid w:val="05A26435"/>
    <w:rsid w:val="05B2F2F9"/>
    <w:rsid w:val="062ADE4B"/>
    <w:rsid w:val="062DDF27"/>
    <w:rsid w:val="0710EA26"/>
    <w:rsid w:val="074ADB8B"/>
    <w:rsid w:val="074E7BAE"/>
    <w:rsid w:val="07958EDE"/>
    <w:rsid w:val="07D77EB9"/>
    <w:rsid w:val="081E3C18"/>
    <w:rsid w:val="08CAE929"/>
    <w:rsid w:val="08DCDAD1"/>
    <w:rsid w:val="0910707A"/>
    <w:rsid w:val="09686D1F"/>
    <w:rsid w:val="09A039E7"/>
    <w:rsid w:val="0A43AEC1"/>
    <w:rsid w:val="0A72D1BB"/>
    <w:rsid w:val="0A8FA786"/>
    <w:rsid w:val="0A9281B7"/>
    <w:rsid w:val="0ACC5A20"/>
    <w:rsid w:val="0ADF538B"/>
    <w:rsid w:val="0B5399A1"/>
    <w:rsid w:val="0B63504F"/>
    <w:rsid w:val="0BDF8AE6"/>
    <w:rsid w:val="0C85D0C5"/>
    <w:rsid w:val="0CD4A48D"/>
    <w:rsid w:val="0CE04EF9"/>
    <w:rsid w:val="0D02BE0B"/>
    <w:rsid w:val="0E0F228D"/>
    <w:rsid w:val="0E15B70C"/>
    <w:rsid w:val="0E866AC3"/>
    <w:rsid w:val="0EBAFCA3"/>
    <w:rsid w:val="0F18B137"/>
    <w:rsid w:val="0F287A18"/>
    <w:rsid w:val="0F702A0B"/>
    <w:rsid w:val="0F883717"/>
    <w:rsid w:val="0FCA56D4"/>
    <w:rsid w:val="10233B68"/>
    <w:rsid w:val="102B93F6"/>
    <w:rsid w:val="10484A85"/>
    <w:rsid w:val="10CCAE48"/>
    <w:rsid w:val="10E807B4"/>
    <w:rsid w:val="113BDAA7"/>
    <w:rsid w:val="11549A40"/>
    <w:rsid w:val="11D6C571"/>
    <w:rsid w:val="11DB34CF"/>
    <w:rsid w:val="1219A87F"/>
    <w:rsid w:val="12447829"/>
    <w:rsid w:val="1258BB18"/>
    <w:rsid w:val="1289D23A"/>
    <w:rsid w:val="12EDB5B6"/>
    <w:rsid w:val="131B47E5"/>
    <w:rsid w:val="13C11BD9"/>
    <w:rsid w:val="141204DA"/>
    <w:rsid w:val="141B97B9"/>
    <w:rsid w:val="1483E18E"/>
    <w:rsid w:val="148ED3D1"/>
    <w:rsid w:val="158B8044"/>
    <w:rsid w:val="15A2757B"/>
    <w:rsid w:val="15BBF9AD"/>
    <w:rsid w:val="15F95FA0"/>
    <w:rsid w:val="1607B118"/>
    <w:rsid w:val="1650B71F"/>
    <w:rsid w:val="16512788"/>
    <w:rsid w:val="168DE7F7"/>
    <w:rsid w:val="16C34B38"/>
    <w:rsid w:val="171046ED"/>
    <w:rsid w:val="1728616D"/>
    <w:rsid w:val="174B93C8"/>
    <w:rsid w:val="1779EFF5"/>
    <w:rsid w:val="17DB22B7"/>
    <w:rsid w:val="1870E21B"/>
    <w:rsid w:val="18C2B6FB"/>
    <w:rsid w:val="18E4FAA4"/>
    <w:rsid w:val="19010B28"/>
    <w:rsid w:val="1914F32C"/>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C2C36C"/>
    <w:rsid w:val="1DE13F53"/>
    <w:rsid w:val="1E38146C"/>
    <w:rsid w:val="1EC5F42E"/>
    <w:rsid w:val="1EF7ED9D"/>
    <w:rsid w:val="1EFE4972"/>
    <w:rsid w:val="1F100ED9"/>
    <w:rsid w:val="1F537200"/>
    <w:rsid w:val="1F585186"/>
    <w:rsid w:val="1F8DE37D"/>
    <w:rsid w:val="1FFC35C4"/>
    <w:rsid w:val="2028B114"/>
    <w:rsid w:val="202C8D5B"/>
    <w:rsid w:val="204CE10D"/>
    <w:rsid w:val="213CF160"/>
    <w:rsid w:val="214636E0"/>
    <w:rsid w:val="2185FCA5"/>
    <w:rsid w:val="21DB3B4E"/>
    <w:rsid w:val="222B6ADA"/>
    <w:rsid w:val="236117F2"/>
    <w:rsid w:val="23994103"/>
    <w:rsid w:val="23FDA1B3"/>
    <w:rsid w:val="24542029"/>
    <w:rsid w:val="245B5809"/>
    <w:rsid w:val="24E7688D"/>
    <w:rsid w:val="24E92696"/>
    <w:rsid w:val="24EE8A0C"/>
    <w:rsid w:val="255A1D0E"/>
    <w:rsid w:val="25C5B0E3"/>
    <w:rsid w:val="25CB7CC4"/>
    <w:rsid w:val="25D841ED"/>
    <w:rsid w:val="26048877"/>
    <w:rsid w:val="26314596"/>
    <w:rsid w:val="2651E360"/>
    <w:rsid w:val="2684636D"/>
    <w:rsid w:val="268EDAA1"/>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A33F69"/>
    <w:rsid w:val="2BBEA0B3"/>
    <w:rsid w:val="2BCF2E6C"/>
    <w:rsid w:val="2BD5D211"/>
    <w:rsid w:val="2C82702B"/>
    <w:rsid w:val="2C989546"/>
    <w:rsid w:val="2C9A1F75"/>
    <w:rsid w:val="2C9E9494"/>
    <w:rsid w:val="2D539A4E"/>
    <w:rsid w:val="2D82100A"/>
    <w:rsid w:val="2D9CC4FD"/>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A5E07"/>
    <w:rsid w:val="32701364"/>
    <w:rsid w:val="3276698B"/>
    <w:rsid w:val="32889809"/>
    <w:rsid w:val="32975CEE"/>
    <w:rsid w:val="32AF3BD0"/>
    <w:rsid w:val="331FF21C"/>
    <w:rsid w:val="3372AB35"/>
    <w:rsid w:val="3387DF3C"/>
    <w:rsid w:val="33A6D779"/>
    <w:rsid w:val="33B36195"/>
    <w:rsid w:val="34383497"/>
    <w:rsid w:val="34976686"/>
    <w:rsid w:val="34D54909"/>
    <w:rsid w:val="34EE4514"/>
    <w:rsid w:val="353BBF72"/>
    <w:rsid w:val="353F6010"/>
    <w:rsid w:val="361BFA51"/>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90ED9EE"/>
    <w:rsid w:val="39CF4960"/>
    <w:rsid w:val="3A22B008"/>
    <w:rsid w:val="3A28279E"/>
    <w:rsid w:val="3A415BE5"/>
    <w:rsid w:val="3A6CC41B"/>
    <w:rsid w:val="3A6DB66F"/>
    <w:rsid w:val="3A99273C"/>
    <w:rsid w:val="3AAA83B9"/>
    <w:rsid w:val="3AB2C4C6"/>
    <w:rsid w:val="3B45CA10"/>
    <w:rsid w:val="3B50C43B"/>
    <w:rsid w:val="3B5C0E94"/>
    <w:rsid w:val="3B7204B6"/>
    <w:rsid w:val="3B776DDB"/>
    <w:rsid w:val="3BC8790E"/>
    <w:rsid w:val="3BD3BB4E"/>
    <w:rsid w:val="3CAA4A3E"/>
    <w:rsid w:val="3CAA4EE5"/>
    <w:rsid w:val="3D6E9B2B"/>
    <w:rsid w:val="3D8D5CFE"/>
    <w:rsid w:val="3D9B65B9"/>
    <w:rsid w:val="3DE04BA6"/>
    <w:rsid w:val="3E195EBB"/>
    <w:rsid w:val="3E61DC49"/>
    <w:rsid w:val="3E738BBD"/>
    <w:rsid w:val="3EFAA188"/>
    <w:rsid w:val="3F001A42"/>
    <w:rsid w:val="3F2F66A8"/>
    <w:rsid w:val="3F623980"/>
    <w:rsid w:val="3F9F66BB"/>
    <w:rsid w:val="3FADA322"/>
    <w:rsid w:val="3FCF0796"/>
    <w:rsid w:val="3FE4F37E"/>
    <w:rsid w:val="400399FC"/>
    <w:rsid w:val="4007DA61"/>
    <w:rsid w:val="40346124"/>
    <w:rsid w:val="403DA04D"/>
    <w:rsid w:val="40C31804"/>
    <w:rsid w:val="4108A33B"/>
    <w:rsid w:val="4139FD25"/>
    <w:rsid w:val="414413E9"/>
    <w:rsid w:val="41627A51"/>
    <w:rsid w:val="4176A34C"/>
    <w:rsid w:val="417AF146"/>
    <w:rsid w:val="419701C9"/>
    <w:rsid w:val="41AD2CB0"/>
    <w:rsid w:val="41B3923A"/>
    <w:rsid w:val="41C99B6C"/>
    <w:rsid w:val="41FA20D4"/>
    <w:rsid w:val="42D47D19"/>
    <w:rsid w:val="4310E367"/>
    <w:rsid w:val="433B98AC"/>
    <w:rsid w:val="4384100D"/>
    <w:rsid w:val="43A82941"/>
    <w:rsid w:val="442E45F6"/>
    <w:rsid w:val="4463B662"/>
    <w:rsid w:val="4537DD72"/>
    <w:rsid w:val="45500757"/>
    <w:rsid w:val="45634C8F"/>
    <w:rsid w:val="457B78B7"/>
    <w:rsid w:val="457D27AA"/>
    <w:rsid w:val="458240ED"/>
    <w:rsid w:val="459B6002"/>
    <w:rsid w:val="46225DC4"/>
    <w:rsid w:val="464470AF"/>
    <w:rsid w:val="474413EB"/>
    <w:rsid w:val="47568317"/>
    <w:rsid w:val="475AF999"/>
    <w:rsid w:val="479FAEC3"/>
    <w:rsid w:val="47A863AE"/>
    <w:rsid w:val="47AC53B2"/>
    <w:rsid w:val="47BBF3CF"/>
    <w:rsid w:val="47C249AF"/>
    <w:rsid w:val="482DED08"/>
    <w:rsid w:val="4832E7C1"/>
    <w:rsid w:val="48563747"/>
    <w:rsid w:val="4881E878"/>
    <w:rsid w:val="49060D74"/>
    <w:rsid w:val="4931F69A"/>
    <w:rsid w:val="49A2859B"/>
    <w:rsid w:val="49E9DFE4"/>
    <w:rsid w:val="4AE34A09"/>
    <w:rsid w:val="4B9BC471"/>
    <w:rsid w:val="4BF8C157"/>
    <w:rsid w:val="4C48BF75"/>
    <w:rsid w:val="4C60D3E8"/>
    <w:rsid w:val="4CB2A2CE"/>
    <w:rsid w:val="4DDB0A66"/>
    <w:rsid w:val="4E4D68E9"/>
    <w:rsid w:val="4E8F324D"/>
    <w:rsid w:val="4EA6EF18"/>
    <w:rsid w:val="4ECE5C7F"/>
    <w:rsid w:val="4F49E111"/>
    <w:rsid w:val="4F4BE75B"/>
    <w:rsid w:val="4F82AC7B"/>
    <w:rsid w:val="4F9604C2"/>
    <w:rsid w:val="50C90ED5"/>
    <w:rsid w:val="50DFCC08"/>
    <w:rsid w:val="51087C29"/>
    <w:rsid w:val="514215B0"/>
    <w:rsid w:val="52C1C0CA"/>
    <w:rsid w:val="52CDEFF5"/>
    <w:rsid w:val="531CC15F"/>
    <w:rsid w:val="532ED04B"/>
    <w:rsid w:val="538F29B6"/>
    <w:rsid w:val="53D2F365"/>
    <w:rsid w:val="541293F0"/>
    <w:rsid w:val="54133550"/>
    <w:rsid w:val="541AC2C1"/>
    <w:rsid w:val="547F1325"/>
    <w:rsid w:val="54C8F6E8"/>
    <w:rsid w:val="55081BB7"/>
    <w:rsid w:val="550E3C01"/>
    <w:rsid w:val="550EE97F"/>
    <w:rsid w:val="554FC223"/>
    <w:rsid w:val="5567114A"/>
    <w:rsid w:val="5572E280"/>
    <w:rsid w:val="55978948"/>
    <w:rsid w:val="55DE061E"/>
    <w:rsid w:val="5616996F"/>
    <w:rsid w:val="56285CCE"/>
    <w:rsid w:val="568B669C"/>
    <w:rsid w:val="56E9EC62"/>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B4D0C63"/>
    <w:rsid w:val="5B639752"/>
    <w:rsid w:val="5C3F3CD7"/>
    <w:rsid w:val="5CDB6382"/>
    <w:rsid w:val="5CFA7837"/>
    <w:rsid w:val="5D45CFA8"/>
    <w:rsid w:val="5D65F687"/>
    <w:rsid w:val="5D78AEAC"/>
    <w:rsid w:val="5D9EAF04"/>
    <w:rsid w:val="5DBD9F08"/>
    <w:rsid w:val="5DDA23E3"/>
    <w:rsid w:val="5E00062C"/>
    <w:rsid w:val="5E51C197"/>
    <w:rsid w:val="5F231B5B"/>
    <w:rsid w:val="5F570BFC"/>
    <w:rsid w:val="5F821739"/>
    <w:rsid w:val="5F8AD3C2"/>
    <w:rsid w:val="5FB1E8E1"/>
    <w:rsid w:val="5FC6B01A"/>
    <w:rsid w:val="5FD567A3"/>
    <w:rsid w:val="5FE1E3E9"/>
    <w:rsid w:val="5FED21D7"/>
    <w:rsid w:val="600F5D0E"/>
    <w:rsid w:val="60177F40"/>
    <w:rsid w:val="60F17B76"/>
    <w:rsid w:val="61AA42E4"/>
    <w:rsid w:val="61EF0C11"/>
    <w:rsid w:val="624D4222"/>
    <w:rsid w:val="626E4908"/>
    <w:rsid w:val="629EFA56"/>
    <w:rsid w:val="62C6DB4A"/>
    <w:rsid w:val="62F5DB17"/>
    <w:rsid w:val="632E7F49"/>
    <w:rsid w:val="63C78C58"/>
    <w:rsid w:val="640357CF"/>
    <w:rsid w:val="64116E79"/>
    <w:rsid w:val="64BFEE5F"/>
    <w:rsid w:val="64F5178B"/>
    <w:rsid w:val="650D4534"/>
    <w:rsid w:val="6577C35F"/>
    <w:rsid w:val="6593E32E"/>
    <w:rsid w:val="6594DF57"/>
    <w:rsid w:val="65B810AC"/>
    <w:rsid w:val="66076974"/>
    <w:rsid w:val="667247E0"/>
    <w:rsid w:val="66CE541E"/>
    <w:rsid w:val="67218717"/>
    <w:rsid w:val="677C014B"/>
    <w:rsid w:val="67B17F25"/>
    <w:rsid w:val="67DF2B5E"/>
    <w:rsid w:val="683B5393"/>
    <w:rsid w:val="685AAC7B"/>
    <w:rsid w:val="685BA1B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844034"/>
    <w:rsid w:val="6ED18794"/>
    <w:rsid w:val="6F8B5A4F"/>
    <w:rsid w:val="6F978F6F"/>
    <w:rsid w:val="6FD502F9"/>
    <w:rsid w:val="70384268"/>
    <w:rsid w:val="7038D023"/>
    <w:rsid w:val="70C7901C"/>
    <w:rsid w:val="70EAA2E7"/>
    <w:rsid w:val="719CC0E3"/>
    <w:rsid w:val="71BD4CE1"/>
    <w:rsid w:val="71C89155"/>
    <w:rsid w:val="71FAA97F"/>
    <w:rsid w:val="72420866"/>
    <w:rsid w:val="7270E0AC"/>
    <w:rsid w:val="72C88C7C"/>
    <w:rsid w:val="72E3D44B"/>
    <w:rsid w:val="7321EC80"/>
    <w:rsid w:val="73529F4F"/>
    <w:rsid w:val="73B16E5F"/>
    <w:rsid w:val="73B6AA2A"/>
    <w:rsid w:val="740A39CB"/>
    <w:rsid w:val="741D97FD"/>
    <w:rsid w:val="743D5172"/>
    <w:rsid w:val="759C1FAF"/>
    <w:rsid w:val="75D04AC8"/>
    <w:rsid w:val="76157331"/>
    <w:rsid w:val="763708B0"/>
    <w:rsid w:val="7659A85C"/>
    <w:rsid w:val="76632E82"/>
    <w:rsid w:val="7740448E"/>
    <w:rsid w:val="77903B69"/>
    <w:rsid w:val="789011CB"/>
    <w:rsid w:val="78E7C6A7"/>
    <w:rsid w:val="78EC167B"/>
    <w:rsid w:val="78FBF840"/>
    <w:rsid w:val="79059248"/>
    <w:rsid w:val="791A13A2"/>
    <w:rsid w:val="795CCA96"/>
    <w:rsid w:val="796F17BD"/>
    <w:rsid w:val="7991AA3C"/>
    <w:rsid w:val="79D17A8C"/>
    <w:rsid w:val="7A127876"/>
    <w:rsid w:val="7A14F55F"/>
    <w:rsid w:val="7A1C5A37"/>
    <w:rsid w:val="7A8F6FDF"/>
    <w:rsid w:val="7AE9EBD7"/>
    <w:rsid w:val="7B33829A"/>
    <w:rsid w:val="7B412413"/>
    <w:rsid w:val="7B6E36B5"/>
    <w:rsid w:val="7B986E58"/>
    <w:rsid w:val="7BBEC016"/>
    <w:rsid w:val="7BF54D52"/>
    <w:rsid w:val="7C3A2B4A"/>
    <w:rsid w:val="7C49C756"/>
    <w:rsid w:val="7C58323E"/>
    <w:rsid w:val="7C71B703"/>
    <w:rsid w:val="7C839336"/>
    <w:rsid w:val="7CF810DA"/>
    <w:rsid w:val="7CFFE5A7"/>
    <w:rsid w:val="7D320194"/>
    <w:rsid w:val="7D5DDF01"/>
    <w:rsid w:val="7D5E034A"/>
    <w:rsid w:val="7DC761BB"/>
    <w:rsid w:val="7E5EE459"/>
    <w:rsid w:val="7EA72C4D"/>
    <w:rsid w:val="7F0A4312"/>
    <w:rsid w:val="7F12CAE7"/>
    <w:rsid w:val="7F561C6A"/>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C35674"/>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qFormat/>
    <w:rsid w:val="001D6520"/>
    <w:pPr>
      <w:keepNext/>
      <w:keepLines/>
      <w:numPr>
        <w:numId w:val="4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imes New Roman" w:hAnsi="Times New Roman" w:cstheme="minorBidi"/>
      <w:b/>
      <w:kern w:val="2"/>
      <w:sz w:val="32"/>
      <w:szCs w:val="22"/>
      <w:lang w:val="en-GB"/>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qFormat/>
    <w:rsid w:val="001D6520"/>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1D6520"/>
    <w:pPr>
      <w:numPr>
        <w:ilvl w:val="2"/>
        <w:numId w:val="54"/>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1D6520"/>
    <w:pPr>
      <w:keepNext/>
      <w:keepLines/>
      <w:numPr>
        <w:ilvl w:val="3"/>
        <w:numId w:val="49"/>
      </w:numPr>
      <w:outlineLvl w:val="3"/>
    </w:pPr>
    <w:rPr>
      <w:rFonts w:eastAsiaTheme="majorEastAsia" w:cstheme="majorBidi"/>
      <w:iCs/>
    </w:rPr>
  </w:style>
  <w:style w:type="paragraph" w:styleId="Heading5">
    <w:name w:val="heading 5"/>
    <w:basedOn w:val="Heading4"/>
    <w:next w:val="Normal"/>
    <w:link w:val="Heading5Char"/>
    <w:autoRedefine/>
    <w:qFormat/>
    <w:rsid w:val="001D6520"/>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1D6520"/>
    <w:pPr>
      <w:keepNext/>
      <w:keepLines/>
      <w:numPr>
        <w:ilvl w:val="5"/>
        <w:numId w:val="49"/>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C356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67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uiPriority w:val="39"/>
    <w:qFormat/>
    <w:rsid w:val="001D6520"/>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uiPriority w:val="39"/>
    <w:qFormat/>
    <w:rsid w:val="001D6520"/>
    <w:rPr>
      <w:b/>
    </w:rPr>
  </w:style>
  <w:style w:type="paragraph" w:styleId="TOC2">
    <w:name w:val="toc 2"/>
    <w:basedOn w:val="Observation"/>
    <w:autoRedefine/>
    <w:uiPriority w:val="39"/>
    <w:qFormat/>
    <w:rsid w:val="001D6520"/>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0020B"/>
    <w:rPr>
      <w:rFonts w:ascii="Arial" w:eastAsia="MS Mincho" w:hAnsi="Arial" w:cstheme="minorBidi"/>
      <w:kern w:val="2"/>
      <w:sz w:val="22"/>
      <w:szCs w:val="22"/>
      <w:lang w:val="en-FI"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F62320"/>
    <w:pPr>
      <w:numPr>
        <w:numId w:val="66"/>
      </w:numPr>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rsid w:val="001D6520"/>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62320"/>
    <w:rPr>
      <w:rFonts w:asciiTheme="minorHAnsi" w:eastAsiaTheme="minorHAnsi" w:hAnsiTheme="minorHAnsi" w:cstheme="minorBidi"/>
      <w:kern w:val="2"/>
      <w:sz w:val="22"/>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1D6520"/>
    <w:rPr>
      <w:rFonts w:ascii="Times New Roman" w:eastAsia="Times New Roman" w:hAnsi="Times New Roman" w:cstheme="minorBidi"/>
      <w:b/>
      <w:kern w:val="2"/>
      <w:sz w:val="32"/>
      <w:szCs w:val="22"/>
      <w:lang w:val="en-GB"/>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1D6520"/>
    <w:rPr>
      <w:rFonts w:ascii="Times New Roman" w:eastAsia="Times New Roman" w:hAnsi="Times New Roman" w:cstheme="minorBidi"/>
      <w:b/>
      <w:kern w:val="2"/>
      <w:sz w:val="28"/>
      <w:szCs w:val="22"/>
      <w:lang w:val="en-GB"/>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1D6520"/>
    <w:rPr>
      <w:rFonts w:ascii="Times New Roman" w:eastAsia="Times New Roman" w:hAnsi="Times New Roman" w:cstheme="minorBidi"/>
      <w:b/>
      <w:kern w:val="2"/>
      <w:sz w:val="24"/>
      <w:szCs w:val="18"/>
      <w:lang w:val="en-GB"/>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D6520"/>
    <w:rPr>
      <w:rFonts w:ascii="Times New Roman" w:eastAsiaTheme="majorEastAsia" w:hAnsi="Times New Roman" w:cstheme="majorBidi"/>
      <w:iCs/>
      <w:kern w:val="2"/>
      <w:sz w:val="22"/>
      <w:szCs w:val="18"/>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rPr>
  </w:style>
  <w:style w:type="character" w:customStyle="1" w:styleId="Heading5Char">
    <w:name w:val="Heading 5 Char"/>
    <w:basedOn w:val="DefaultParagraphFont"/>
    <w:link w:val="Heading5"/>
    <w:rsid w:val="001D6520"/>
    <w:rPr>
      <w:rFonts w:ascii="Times New Roman" w:eastAsiaTheme="minorHAnsi" w:hAnsi="Times New Roman" w:cstheme="minorBidi"/>
      <w:i/>
      <w:kern w:val="2"/>
      <w:sz w:val="22"/>
      <w:szCs w:val="22"/>
      <w14:ligatures w14:val="standardContextual"/>
    </w:rPr>
  </w:style>
  <w:style w:type="character" w:customStyle="1" w:styleId="Heading6Char">
    <w:name w:val="Heading 6 Char"/>
    <w:basedOn w:val="DefaultParagraphFont"/>
    <w:link w:val="Heading6"/>
    <w:rsid w:val="001D6520"/>
    <w:rPr>
      <w:rFonts w:ascii="Times New Roman" w:eastAsiaTheme="minorHAnsi" w:hAnsi="Times New Roman" w:cstheme="minorBidi"/>
      <w:kern w:val="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b/>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1D6520"/>
    <w:pPr>
      <w:spacing w:before="180" w:after="180"/>
    </w:pPr>
    <w:rPr>
      <w:i/>
      <w:iCs/>
    </w:rPr>
  </w:style>
  <w:style w:type="character" w:customStyle="1" w:styleId="ObservationChar">
    <w:name w:val="Observation Char"/>
    <w:basedOn w:val="DefaultParagraphFont"/>
    <w:link w:val="Observation"/>
    <w:rsid w:val="001D6520"/>
    <w:rPr>
      <w:rFonts w:ascii="Times New Roman" w:eastAsia="Times New Roman" w:hAnsi="Times New Roman" w:cstheme="minorBidi"/>
      <w:i/>
      <w:iCs/>
      <w:kern w:val="2"/>
      <w:sz w:val="22"/>
      <w:szCs w:val="18"/>
      <w14:ligatures w14:val="standardContextual"/>
    </w:rPr>
  </w:style>
  <w:style w:type="paragraph" w:customStyle="1" w:styleId="Proposal">
    <w:name w:val="Proposal"/>
    <w:link w:val="ProposalChar"/>
    <w:autoRedefine/>
    <w:qFormat/>
    <w:rsid w:val="001D6520"/>
    <w:pPr>
      <w:numPr>
        <w:numId w:val="54"/>
      </w:numPr>
      <w:spacing w:before="180" w:after="180"/>
      <w:ind w:left="1559" w:hanging="1559"/>
    </w:pPr>
    <w:rPr>
      <w:rFonts w:ascii="Times New Roman" w:eastAsia="Times New Roman" w:hAnsi="Times New Roman" w:cstheme="minorBidi"/>
      <w:b/>
      <w:bCs/>
      <w:kern w:val="2"/>
      <w:sz w:val="22"/>
      <w:szCs w:val="22"/>
      <w:lang w:val="en-GB"/>
      <w14:ligatures w14:val="standardContextual"/>
    </w:rPr>
  </w:style>
  <w:style w:type="character" w:customStyle="1" w:styleId="ProposalChar">
    <w:name w:val="Proposal Char"/>
    <w:basedOn w:val="DefaultParagraphFont"/>
    <w:link w:val="Proposal"/>
    <w:rsid w:val="001D6520"/>
    <w:rPr>
      <w:rFonts w:ascii="Times New Roman" w:eastAsia="Times New Roman" w:hAnsi="Times New Roman" w:cstheme="minorBidi"/>
      <w:b/>
      <w:bCs/>
      <w:kern w:val="2"/>
      <w:sz w:val="22"/>
      <w:szCs w:val="22"/>
      <w:lang w:val="en-GB"/>
      <w14:ligatures w14:val="standardContextual"/>
    </w:rPr>
  </w:style>
  <w:style w:type="paragraph" w:styleId="TableofAuthorities">
    <w:name w:val="table of authorities"/>
    <w:basedOn w:val="Normal"/>
    <w:next w:val="Normal"/>
    <w:uiPriority w:val="99"/>
    <w:semiHidden/>
    <w:unhideWhenUsed/>
    <w:rsid w:val="001D6520"/>
    <w:pPr>
      <w:spacing w:after="0"/>
      <w:ind w:left="220" w:hanging="220"/>
    </w:pPr>
  </w:style>
  <w:style w:type="paragraph" w:styleId="TOAHeading">
    <w:name w:val="toa heading"/>
    <w:basedOn w:val="Normal"/>
    <w:next w:val="Normal"/>
    <w:uiPriority w:val="99"/>
    <w:semiHidden/>
    <w:unhideWhenUsed/>
    <w:rsid w:val="001D6520"/>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1D6520"/>
    <w:pPr>
      <w:spacing w:before="240" w:after="240"/>
      <w:ind w:left="1418" w:hanging="1418"/>
      <w:outlineLvl w:val="0"/>
    </w:pPr>
    <w:rPr>
      <w:i/>
      <w:noProof/>
      <w:sz w:val="24"/>
      <w:lang w:val="en-GB"/>
    </w:rPr>
  </w:style>
  <w:style w:type="character" w:customStyle="1" w:styleId="ObservationTextChar">
    <w:name w:val="Observation Text Char"/>
    <w:basedOn w:val="Heading3Char"/>
    <w:link w:val="ObservationText"/>
    <w:rsid w:val="001D6520"/>
    <w:rPr>
      <w:rFonts w:ascii="Times New Roman" w:eastAsia="Times New Roman" w:hAnsi="Times New Roman" w:cstheme="minorBidi"/>
      <w:b w:val="0"/>
      <w:i/>
      <w:noProof/>
      <w:kern w:val="2"/>
      <w:sz w:val="24"/>
      <w:szCs w:val="18"/>
      <w:lang w:val="en-GB"/>
      <w14:ligatures w14:val="standardContextual"/>
    </w:rPr>
  </w:style>
  <w:style w:type="paragraph" w:customStyle="1" w:styleId="ProposalText">
    <w:name w:val="Proposal Text"/>
    <w:basedOn w:val="Normal"/>
    <w:next w:val="Normal"/>
    <w:link w:val="ProposalTextChar"/>
    <w:qFormat/>
    <w:rsid w:val="001D6520"/>
    <w:pPr>
      <w:numPr>
        <w:numId w:val="46"/>
      </w:numPr>
      <w:ind w:left="1418" w:hanging="1418"/>
    </w:pPr>
    <w:rPr>
      <w:b/>
      <w:noProof/>
      <w:sz w:val="24"/>
      <w:lang w:val="en-GB"/>
    </w:rPr>
  </w:style>
  <w:style w:type="character" w:customStyle="1" w:styleId="ProposalTextChar">
    <w:name w:val="Proposal Text Char"/>
    <w:basedOn w:val="ObservationTextChar"/>
    <w:link w:val="ProposalText"/>
    <w:rsid w:val="001D6520"/>
    <w:rPr>
      <w:rFonts w:ascii="Times New Roman" w:eastAsia="Times New Roman" w:hAnsi="Times New Roman" w:cstheme="minorBidi"/>
      <w:b/>
      <w:i w:val="0"/>
      <w:noProof/>
      <w:kern w:val="2"/>
      <w:sz w:val="24"/>
      <w:szCs w:val="18"/>
      <w:lang w:val="en-GB"/>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7C3FA-96B7-4488-8509-25DFFE28FB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9568</Words>
  <Characters>54543</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2024-10-04T12:56:00Z</dcterms:created>
  <dcterms:modified xsi:type="dcterms:W3CDTF">2024-10-04T12:56:00Z</dcterms:modified>
</cp:coreProperties>
</file>