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602B90" w14:textId="2DE4AACE" w:rsidR="00087B87" w:rsidRPr="00087B87" w:rsidRDefault="00087B87" w:rsidP="00087B87">
      <w:pPr>
        <w:tabs>
          <w:tab w:val="center" w:pos="4536"/>
          <w:tab w:val="right" w:pos="8789"/>
          <w:tab w:val="right" w:pos="9639"/>
        </w:tabs>
        <w:ind w:right="2"/>
        <w:rPr>
          <w:rFonts w:ascii="Arial" w:hAnsi="Arial" w:cs="Arial"/>
          <w:b/>
          <w:bCs/>
          <w:sz w:val="22"/>
        </w:rPr>
      </w:pPr>
      <w:r w:rsidRPr="00087B87">
        <w:rPr>
          <w:rFonts w:ascii="Arial" w:hAnsi="Arial" w:cs="Arial"/>
          <w:b/>
          <w:bCs/>
          <w:sz w:val="22"/>
        </w:rPr>
        <w:t>3GPP TSG RAN WG1 #11</w:t>
      </w:r>
      <w:r w:rsidRPr="00087B87">
        <w:rPr>
          <w:rFonts w:ascii="Arial" w:hAnsi="Arial" w:cs="Arial" w:hint="eastAsia"/>
          <w:b/>
          <w:bCs/>
          <w:sz w:val="22"/>
        </w:rPr>
        <w:t xml:space="preserve">8bis                                          </w:t>
      </w:r>
      <w:r>
        <w:rPr>
          <w:rFonts w:ascii="Arial" w:hAnsi="Arial" w:cs="Arial" w:hint="eastAsia"/>
          <w:b/>
          <w:bCs/>
          <w:sz w:val="22"/>
        </w:rPr>
        <w:t xml:space="preserve"> </w:t>
      </w:r>
      <w:r w:rsidRPr="00087B87">
        <w:rPr>
          <w:rFonts w:ascii="Arial" w:hAnsi="Arial" w:cs="Arial"/>
          <w:b/>
          <w:bCs/>
          <w:sz w:val="22"/>
        </w:rPr>
        <w:t>R1-2</w:t>
      </w:r>
      <w:r w:rsidRPr="00087B87">
        <w:rPr>
          <w:rFonts w:ascii="Arial" w:hAnsi="Arial" w:cs="Arial" w:hint="eastAsia"/>
          <w:b/>
          <w:bCs/>
          <w:sz w:val="22"/>
        </w:rPr>
        <w:t>4</w:t>
      </w:r>
      <w:r w:rsidRPr="00087B87">
        <w:rPr>
          <w:rFonts w:ascii="Arial" w:hAnsi="Arial" w:cs="Arial"/>
          <w:b/>
          <w:bCs/>
          <w:sz w:val="22"/>
        </w:rPr>
        <w:t>0</w:t>
      </w:r>
      <w:r w:rsidRPr="00087B87">
        <w:rPr>
          <w:rFonts w:ascii="Arial" w:hAnsi="Arial" w:cs="Arial" w:hint="eastAsia"/>
          <w:b/>
          <w:bCs/>
          <w:sz w:val="22"/>
        </w:rPr>
        <w:t>80</w:t>
      </w:r>
      <w:r>
        <w:rPr>
          <w:rFonts w:ascii="Arial" w:hAnsi="Arial" w:cs="Arial" w:hint="eastAsia"/>
          <w:b/>
          <w:bCs/>
          <w:sz w:val="22"/>
        </w:rPr>
        <w:t>38</w:t>
      </w:r>
    </w:p>
    <w:p w14:paraId="3574238E" w14:textId="77777777" w:rsidR="00087B87" w:rsidRPr="00087B87" w:rsidRDefault="00087B87" w:rsidP="00087B87">
      <w:pPr>
        <w:tabs>
          <w:tab w:val="center" w:pos="4536"/>
          <w:tab w:val="right" w:pos="7938"/>
          <w:tab w:val="right" w:pos="9639"/>
        </w:tabs>
        <w:spacing w:beforeLines="50" w:before="120"/>
        <w:ind w:right="2"/>
        <w:rPr>
          <w:rFonts w:ascii="Arial" w:hAnsi="Arial" w:cs="Arial"/>
          <w:b/>
          <w:bCs/>
          <w:sz w:val="22"/>
        </w:rPr>
      </w:pPr>
      <w:r w:rsidRPr="00087B87">
        <w:rPr>
          <w:rFonts w:ascii="Arial" w:hAnsi="Arial" w:cs="Arial" w:hint="eastAsia"/>
          <w:b/>
          <w:bCs/>
          <w:sz w:val="22"/>
        </w:rPr>
        <w:t>Hefei</w:t>
      </w:r>
      <w:r w:rsidRPr="00087B87">
        <w:rPr>
          <w:rFonts w:ascii="Arial" w:hAnsi="Arial" w:cs="Arial"/>
          <w:b/>
          <w:bCs/>
          <w:sz w:val="22"/>
        </w:rPr>
        <w:t xml:space="preserve">, </w:t>
      </w:r>
      <w:r w:rsidRPr="00087B87">
        <w:rPr>
          <w:rFonts w:ascii="Arial" w:hAnsi="Arial" w:cs="Arial" w:hint="eastAsia"/>
          <w:b/>
          <w:bCs/>
          <w:sz w:val="22"/>
        </w:rPr>
        <w:t>China</w:t>
      </w:r>
      <w:r w:rsidRPr="00087B87">
        <w:rPr>
          <w:rFonts w:ascii="Arial" w:hAnsi="Arial" w:cs="Arial"/>
          <w:b/>
          <w:bCs/>
          <w:sz w:val="22"/>
        </w:rPr>
        <w:t xml:space="preserve">, </w:t>
      </w:r>
      <w:r w:rsidRPr="00087B87">
        <w:rPr>
          <w:rFonts w:ascii="Arial" w:hAnsi="Arial" w:cs="Arial" w:hint="eastAsia"/>
          <w:b/>
          <w:bCs/>
          <w:sz w:val="22"/>
        </w:rPr>
        <w:t>October</w:t>
      </w:r>
      <w:r w:rsidRPr="00087B87">
        <w:rPr>
          <w:rFonts w:ascii="Arial" w:hAnsi="Arial" w:cs="Arial"/>
          <w:b/>
          <w:bCs/>
          <w:sz w:val="22"/>
        </w:rPr>
        <w:t xml:space="preserve"> </w:t>
      </w:r>
      <w:r w:rsidRPr="00087B87">
        <w:rPr>
          <w:rFonts w:ascii="Arial" w:hAnsi="Arial" w:cs="Arial" w:hint="eastAsia"/>
          <w:b/>
          <w:bCs/>
          <w:sz w:val="22"/>
        </w:rPr>
        <w:t>14</w:t>
      </w:r>
      <w:r w:rsidRPr="00087B87">
        <w:rPr>
          <w:rFonts w:ascii="Arial" w:hAnsi="Arial" w:cs="Arial"/>
          <w:b/>
          <w:bCs/>
          <w:sz w:val="22"/>
          <w:vertAlign w:val="superscript"/>
        </w:rPr>
        <w:t xml:space="preserve">th </w:t>
      </w:r>
      <w:r w:rsidRPr="00087B87">
        <w:rPr>
          <w:rFonts w:ascii="Arial" w:hAnsi="Arial" w:cs="Arial"/>
          <w:b/>
          <w:bCs/>
          <w:sz w:val="22"/>
        </w:rPr>
        <w:t xml:space="preserve">– </w:t>
      </w:r>
      <w:r w:rsidRPr="00087B87">
        <w:rPr>
          <w:rFonts w:ascii="Arial" w:hAnsi="Arial" w:cs="Arial" w:hint="eastAsia"/>
          <w:b/>
          <w:bCs/>
          <w:sz w:val="22"/>
        </w:rPr>
        <w:t>18</w:t>
      </w:r>
      <w:r w:rsidRPr="00087B87">
        <w:rPr>
          <w:rFonts w:ascii="Arial" w:hAnsi="Arial" w:cs="Arial"/>
          <w:b/>
          <w:bCs/>
          <w:sz w:val="22"/>
          <w:vertAlign w:val="superscript"/>
        </w:rPr>
        <w:t>th</w:t>
      </w:r>
      <w:r w:rsidRPr="00087B87">
        <w:rPr>
          <w:rFonts w:ascii="Arial" w:hAnsi="Arial" w:cs="Arial"/>
          <w:b/>
          <w:bCs/>
          <w:sz w:val="22"/>
        </w:rPr>
        <w:t>, 2024</w:t>
      </w:r>
    </w:p>
    <w:p w14:paraId="4384DC2C" w14:textId="77777777" w:rsidR="00087B87" w:rsidRPr="00087B87" w:rsidRDefault="00087B87" w:rsidP="00087B87">
      <w:pPr>
        <w:tabs>
          <w:tab w:val="center" w:pos="4536"/>
          <w:tab w:val="right" w:pos="7938"/>
          <w:tab w:val="right" w:pos="9639"/>
        </w:tabs>
        <w:ind w:right="2"/>
        <w:rPr>
          <w:rFonts w:ascii="Arial" w:hAnsi="Arial" w:cs="Arial"/>
          <w:b/>
          <w:bCs/>
          <w:sz w:val="22"/>
        </w:rPr>
      </w:pPr>
    </w:p>
    <w:p w14:paraId="5AFF58CD" w14:textId="39794B63" w:rsidR="00087B87" w:rsidRPr="00087B87" w:rsidRDefault="008706D2" w:rsidP="00087B87">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hint="eastAsia"/>
          <w:b/>
          <w:sz w:val="22"/>
        </w:rPr>
        <w:t xml:space="preserve">        </w:t>
      </w:r>
      <w:r w:rsidR="00087B87" w:rsidRPr="00087B87">
        <w:rPr>
          <w:rFonts w:ascii="Arial" w:hAnsi="Arial"/>
          <w:b/>
          <w:sz w:val="22"/>
        </w:rPr>
        <w:t>CATT</w:t>
      </w:r>
    </w:p>
    <w:p w14:paraId="10FEA1FE" w14:textId="3156C3E5" w:rsidR="00087B87" w:rsidRPr="00087B87" w:rsidRDefault="00087B87" w:rsidP="00087B87">
      <w:pPr>
        <w:tabs>
          <w:tab w:val="left" w:pos="1985"/>
          <w:tab w:val="left" w:pos="2835"/>
          <w:tab w:val="right" w:pos="9072"/>
          <w:tab w:val="right" w:pos="10206"/>
        </w:tabs>
        <w:rPr>
          <w:rFonts w:ascii="Arial" w:hAnsi="Arial"/>
          <w:b/>
          <w:sz w:val="22"/>
        </w:rPr>
      </w:pPr>
      <w:r w:rsidRPr="00087B87">
        <w:rPr>
          <w:rFonts w:ascii="Arial" w:hAnsi="Arial"/>
          <w:b/>
          <w:sz w:val="22"/>
        </w:rPr>
        <w:t>Title:</w:t>
      </w:r>
      <w:r w:rsidR="008706D2">
        <w:rPr>
          <w:rFonts w:ascii="Arial" w:hAnsi="Arial" w:hint="eastAsia"/>
          <w:b/>
          <w:sz w:val="22"/>
        </w:rPr>
        <w:t xml:space="preserve">            </w:t>
      </w:r>
      <w:r w:rsidRPr="00087B87">
        <w:rPr>
          <w:rFonts w:ascii="Arial" w:hAnsi="Arial" w:hint="eastAsia"/>
          <w:b/>
          <w:sz w:val="22"/>
        </w:rPr>
        <w:t xml:space="preserve">Discussion on </w:t>
      </w:r>
      <w:r>
        <w:rPr>
          <w:rFonts w:ascii="Arial" w:hAnsi="Arial" w:hint="eastAsia"/>
          <w:b/>
          <w:sz w:val="22"/>
        </w:rPr>
        <w:t>multi-cell PUSCH/PDSCH scheduling with a single DCI</w:t>
      </w:r>
    </w:p>
    <w:p w14:paraId="139947DF" w14:textId="0480255A" w:rsidR="00087B87" w:rsidRPr="00087B87" w:rsidRDefault="008706D2" w:rsidP="00087B87">
      <w:pPr>
        <w:tabs>
          <w:tab w:val="left" w:pos="1985"/>
          <w:tab w:val="left" w:pos="2835"/>
          <w:tab w:val="right" w:pos="9072"/>
          <w:tab w:val="right" w:pos="10206"/>
        </w:tabs>
        <w:rPr>
          <w:rFonts w:ascii="Arial" w:hAnsi="Arial"/>
          <w:b/>
          <w:sz w:val="22"/>
        </w:rPr>
      </w:pPr>
      <w:r>
        <w:rPr>
          <w:rFonts w:ascii="Arial" w:hAnsi="Arial"/>
          <w:b/>
          <w:sz w:val="22"/>
        </w:rPr>
        <w:t>Agenda Item:</w:t>
      </w:r>
      <w:r>
        <w:rPr>
          <w:rFonts w:ascii="Arial" w:hAnsi="Arial" w:hint="eastAsia"/>
          <w:b/>
          <w:sz w:val="22"/>
        </w:rPr>
        <w:t xml:space="preserve">    </w:t>
      </w:r>
      <w:r w:rsidR="00087B87" w:rsidRPr="00087B87">
        <w:rPr>
          <w:rFonts w:ascii="Arial" w:hAnsi="Arial"/>
          <w:b/>
          <w:sz w:val="22"/>
        </w:rPr>
        <w:t>9.</w:t>
      </w:r>
      <w:r w:rsidR="00087B87">
        <w:rPr>
          <w:rFonts w:ascii="Arial" w:hAnsi="Arial" w:hint="eastAsia"/>
          <w:b/>
          <w:sz w:val="22"/>
        </w:rPr>
        <w:t>12</w:t>
      </w:r>
      <w:r w:rsidR="00087B87" w:rsidRPr="00087B87">
        <w:rPr>
          <w:rFonts w:ascii="Arial" w:hAnsi="Arial" w:hint="eastAsia"/>
          <w:b/>
          <w:sz w:val="22"/>
        </w:rPr>
        <w:t>.1</w:t>
      </w:r>
    </w:p>
    <w:p w14:paraId="7A66EB22" w14:textId="0F947169" w:rsidR="00087B87" w:rsidRPr="00087B87" w:rsidRDefault="008706D2" w:rsidP="00087B87">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hint="eastAsia"/>
          <w:b/>
          <w:sz w:val="22"/>
        </w:rPr>
        <w:t xml:space="preserve">   </w:t>
      </w:r>
      <w:r w:rsidR="00087B87" w:rsidRPr="00087B87">
        <w:rPr>
          <w:rFonts w:ascii="Arial" w:hAnsi="Arial"/>
          <w:b/>
          <w:sz w:val="22"/>
        </w:rPr>
        <w:t>Discussion and Decision</w:t>
      </w:r>
    </w:p>
    <w:p w14:paraId="59576F3C" w14:textId="77777777" w:rsidR="00087B87" w:rsidRPr="00087B87" w:rsidRDefault="00087B87" w:rsidP="00087B87">
      <w:pPr>
        <w:widowControl/>
        <w:pBdr>
          <w:bottom w:val="single" w:sz="4" w:space="1" w:color="auto"/>
        </w:pBdr>
        <w:tabs>
          <w:tab w:val="left" w:pos="2552"/>
        </w:tabs>
        <w:ind w:left="-2"/>
        <w:rPr>
          <w:rFonts w:eastAsia="宋体" w:cs="Times New Roman"/>
          <w:kern w:val="0"/>
          <w:szCs w:val="20"/>
        </w:rPr>
      </w:pPr>
    </w:p>
    <w:p w14:paraId="11F65517" w14:textId="77777777" w:rsidR="003A287F" w:rsidRPr="00087B87" w:rsidRDefault="003A287F" w:rsidP="001314D2"/>
    <w:p w14:paraId="322AFF90" w14:textId="77777777" w:rsidR="00DE210C" w:rsidRDefault="00DE210C" w:rsidP="00087B87">
      <w:pPr>
        <w:pStyle w:val="1"/>
      </w:pPr>
      <w:bookmarkStart w:id="0" w:name="_Ref521334010"/>
      <w:r>
        <w:t>Introduction</w:t>
      </w:r>
      <w:bookmarkEnd w:id="0"/>
    </w:p>
    <w:p w14:paraId="369B1799" w14:textId="6ED35F4B" w:rsidR="00DE210C" w:rsidRPr="00F114F4" w:rsidRDefault="00035391" w:rsidP="00087B87">
      <w:pPr>
        <w:pStyle w:val="a1"/>
      </w:pPr>
      <w:r>
        <w:rPr>
          <w:rFonts w:hint="eastAsia"/>
        </w:rPr>
        <w:t>In RAN#109-e meeting, a new Rel-19 WI on multi-cell PUSCH/PDSCH scheduling with a single DCI was approved as follows.</w:t>
      </w:r>
    </w:p>
    <w:tbl>
      <w:tblPr>
        <w:tblStyle w:val="ac"/>
        <w:tblpPr w:leftFromText="180" w:rightFromText="180" w:vertAnchor="text" w:horzAnchor="margin" w:tblpX="108" w:tblpY="9"/>
        <w:tblW w:w="0" w:type="auto"/>
        <w:tblLook w:val="04A0" w:firstRow="1" w:lastRow="0" w:firstColumn="1" w:lastColumn="0" w:noHBand="0" w:noVBand="1"/>
      </w:tblPr>
      <w:tblGrid>
        <w:gridCol w:w="9072"/>
      </w:tblGrid>
      <w:tr w:rsidR="00DE210C" w:rsidRPr="00D503F6" w14:paraId="39DD4DC2" w14:textId="77777777" w:rsidTr="00696751">
        <w:tc>
          <w:tcPr>
            <w:tcW w:w="9072" w:type="dxa"/>
          </w:tcPr>
          <w:p w14:paraId="1BD46FBA" w14:textId="77777777" w:rsidR="00035391" w:rsidRPr="00F33077" w:rsidRDefault="00035391" w:rsidP="001314D2">
            <w:r w:rsidRPr="00F33077">
              <w:t>1. Specify the support of the following for multi-cell PUSCH/PDSCH scheduling with a single DCI [RAN1]</w:t>
            </w:r>
          </w:p>
          <w:p w14:paraId="3FCEFBC7" w14:textId="77777777" w:rsidR="00035391" w:rsidRPr="00F33077" w:rsidRDefault="00035391" w:rsidP="001314D2">
            <w:pPr>
              <w:pStyle w:val="af"/>
              <w:numPr>
                <w:ilvl w:val="0"/>
                <w:numId w:val="33"/>
              </w:numPr>
              <w:ind w:firstLineChars="0"/>
            </w:pPr>
            <w:r w:rsidRPr="00F33077">
              <w:t>Different SCS/carrier type among co-scheduled cells by the single DCI.</w:t>
            </w:r>
          </w:p>
          <w:p w14:paraId="029DC688" w14:textId="77777777" w:rsidR="00035391" w:rsidRPr="00F33077" w:rsidRDefault="00035391" w:rsidP="001314D2">
            <w:pPr>
              <w:pStyle w:val="af"/>
              <w:numPr>
                <w:ilvl w:val="0"/>
                <w:numId w:val="33"/>
              </w:numPr>
              <w:ind w:firstLineChars="0"/>
            </w:pPr>
            <w:r w:rsidRPr="00F33077">
              <w:t>One or multiple PUSCHs/PDSCHs per scheduled cell by the single DCI.</w:t>
            </w:r>
          </w:p>
          <w:p w14:paraId="79D5FC96" w14:textId="77777777" w:rsidR="00035391" w:rsidRPr="00F33077" w:rsidRDefault="00035391" w:rsidP="001314D2">
            <w:pPr>
              <w:pStyle w:val="af"/>
              <w:numPr>
                <w:ilvl w:val="1"/>
                <w:numId w:val="33"/>
              </w:numPr>
              <w:ind w:firstLineChars="0"/>
            </w:pPr>
            <w:r w:rsidRPr="00F33077">
              <w:t>The maximum number of PUSCHs/PDSCHs per scheduled cell is [4 or 8].</w:t>
            </w:r>
          </w:p>
          <w:p w14:paraId="2147F4A4" w14:textId="77777777" w:rsidR="00035391" w:rsidRPr="00F33077" w:rsidRDefault="00035391" w:rsidP="001314D2">
            <w:pPr>
              <w:pStyle w:val="af"/>
              <w:numPr>
                <w:ilvl w:val="1"/>
                <w:numId w:val="33"/>
              </w:numPr>
              <w:ind w:firstLineChars="0"/>
            </w:pPr>
            <w:r w:rsidRPr="00F33077">
              <w:t>Note: Type-1 HARQ-ACK codebook is not enhanced for Rel-19 multi-cell scheduling.</w:t>
            </w:r>
          </w:p>
          <w:p w14:paraId="6081026E" w14:textId="77777777" w:rsidR="00035391" w:rsidRPr="00F33077" w:rsidRDefault="00035391" w:rsidP="001314D2">
            <w:pPr>
              <w:pStyle w:val="af"/>
              <w:numPr>
                <w:ilvl w:val="1"/>
                <w:numId w:val="33"/>
              </w:numPr>
              <w:ind w:firstLineChars="0"/>
            </w:pPr>
            <w:r w:rsidRPr="00F33077">
              <w:t>Note: The maximum number of sub-codebooks for Type-2 HARQ-ACK codebook is not increased for Rel-19 multi-cell scheduling.</w:t>
            </w:r>
          </w:p>
          <w:p w14:paraId="50472168" w14:textId="77777777" w:rsidR="00035391" w:rsidRPr="00F33077" w:rsidRDefault="00035391" w:rsidP="001314D2">
            <w:pPr>
              <w:pStyle w:val="af"/>
              <w:numPr>
                <w:ilvl w:val="1"/>
                <w:numId w:val="33"/>
              </w:numPr>
              <w:ind w:firstLineChars="0"/>
            </w:pPr>
            <w:r w:rsidRPr="00F33077">
              <w:t>Note: UE does not expect to be configured with both single-cell multi-PUSCH/PDSCH scheduling and multi-cell multi-PUSCH/PDSCH scheduling on the same or different cells within a same PUCCH group.</w:t>
            </w:r>
          </w:p>
          <w:p w14:paraId="4333EB79" w14:textId="008B5907" w:rsidR="00DE210C" w:rsidRPr="00035391" w:rsidRDefault="00035391" w:rsidP="001314D2">
            <w:pPr>
              <w:pStyle w:val="af"/>
              <w:numPr>
                <w:ilvl w:val="0"/>
                <w:numId w:val="33"/>
              </w:numPr>
              <w:ind w:firstLineChars="0"/>
            </w:pPr>
            <w:r w:rsidRPr="00F33077">
              <w:t>Note: No new DCI format is introduced.</w:t>
            </w:r>
          </w:p>
        </w:tc>
      </w:tr>
    </w:tbl>
    <w:p w14:paraId="79FCEC48" w14:textId="7AE70017" w:rsidR="00DE210C" w:rsidRPr="00D503F6" w:rsidRDefault="00DE210C" w:rsidP="00087B87">
      <w:pPr>
        <w:pStyle w:val="a1"/>
      </w:pPr>
      <w:r w:rsidRPr="00D503F6">
        <w:rPr>
          <w:rFonts w:hint="eastAsia"/>
        </w:rPr>
        <w:t xml:space="preserve">In this contribution, we </w:t>
      </w:r>
      <w:r>
        <w:rPr>
          <w:rFonts w:hint="eastAsia"/>
        </w:rPr>
        <w:t>discuss</w:t>
      </w:r>
      <w:r w:rsidRPr="00D503F6">
        <w:rPr>
          <w:rFonts w:hint="eastAsia"/>
        </w:rPr>
        <w:t xml:space="preserve"> the potential spec</w:t>
      </w:r>
      <w:r>
        <w:rPr>
          <w:rFonts w:hint="eastAsia"/>
        </w:rPr>
        <w:t>ification</w:t>
      </w:r>
      <w:r w:rsidRPr="00D503F6">
        <w:rPr>
          <w:rFonts w:hint="eastAsia"/>
        </w:rPr>
        <w:t xml:space="preserve"> impacts </w:t>
      </w:r>
      <w:r>
        <w:rPr>
          <w:rFonts w:hint="eastAsia"/>
        </w:rPr>
        <w:t xml:space="preserve">for </w:t>
      </w:r>
      <w:r w:rsidR="00035391">
        <w:rPr>
          <w:rFonts w:hint="eastAsia"/>
        </w:rPr>
        <w:t>multi-cell PUSCH/PDSCH with a single DCI</w:t>
      </w:r>
      <w:r>
        <w:rPr>
          <w:rFonts w:hint="eastAsia"/>
        </w:rPr>
        <w:t>.</w:t>
      </w:r>
    </w:p>
    <w:p w14:paraId="77017A11" w14:textId="77777777" w:rsidR="003A287F" w:rsidRPr="00DE210C" w:rsidRDefault="00D45149" w:rsidP="00087B87">
      <w:pPr>
        <w:pStyle w:val="1"/>
        <w:ind w:left="431" w:hanging="431"/>
      </w:pPr>
      <w:r w:rsidRPr="00DE210C">
        <w:rPr>
          <w:rFonts w:hint="eastAsia"/>
        </w:rPr>
        <w:t>Discussion</w:t>
      </w:r>
    </w:p>
    <w:p w14:paraId="77C3F735" w14:textId="77777777" w:rsidR="00087B87" w:rsidRPr="00087B87" w:rsidRDefault="00087B87" w:rsidP="00087B87">
      <w:pPr>
        <w:pStyle w:val="af"/>
        <w:keepNext/>
        <w:widowControl/>
        <w:numPr>
          <w:ilvl w:val="0"/>
          <w:numId w:val="5"/>
        </w:numPr>
        <w:tabs>
          <w:tab w:val="left" w:pos="-806"/>
        </w:tabs>
        <w:spacing w:before="240" w:after="120"/>
        <w:ind w:firstLineChars="0"/>
        <w:jc w:val="left"/>
        <w:outlineLvl w:val="1"/>
        <w:rPr>
          <w:rFonts w:ascii="Arial" w:eastAsia="Arial" w:hAnsi="Arial" w:cs="Times New Roman"/>
          <w:b/>
          <w:vanish/>
          <w:kern w:val="0"/>
          <w:sz w:val="24"/>
          <w:szCs w:val="24"/>
        </w:rPr>
      </w:pPr>
    </w:p>
    <w:p w14:paraId="0B08A9A7" w14:textId="77777777" w:rsidR="00087B87" w:rsidRPr="00087B87" w:rsidRDefault="00087B87" w:rsidP="00087B87">
      <w:pPr>
        <w:pStyle w:val="af"/>
        <w:keepNext/>
        <w:widowControl/>
        <w:numPr>
          <w:ilvl w:val="0"/>
          <w:numId w:val="5"/>
        </w:numPr>
        <w:tabs>
          <w:tab w:val="left" w:pos="-806"/>
        </w:tabs>
        <w:spacing w:before="240" w:after="120"/>
        <w:ind w:firstLineChars="0"/>
        <w:jc w:val="left"/>
        <w:outlineLvl w:val="1"/>
        <w:rPr>
          <w:rFonts w:ascii="Arial" w:eastAsia="Arial" w:hAnsi="Arial" w:cs="Times New Roman"/>
          <w:b/>
          <w:vanish/>
          <w:kern w:val="0"/>
          <w:sz w:val="24"/>
          <w:szCs w:val="24"/>
        </w:rPr>
      </w:pPr>
    </w:p>
    <w:p w14:paraId="0EB4DE62" w14:textId="37C96CB2" w:rsidR="00CB6C9A" w:rsidRPr="00087B87" w:rsidRDefault="00035391" w:rsidP="00087B87">
      <w:pPr>
        <w:pStyle w:val="2"/>
      </w:pPr>
      <w:r w:rsidRPr="00087B87">
        <w:rPr>
          <w:rFonts w:hint="eastAsia"/>
        </w:rPr>
        <w:t xml:space="preserve">Different SCS/Carrier type </w:t>
      </w:r>
      <w:r w:rsidR="00087B87">
        <w:rPr>
          <w:rFonts w:eastAsiaTheme="minorEastAsia" w:hint="eastAsia"/>
        </w:rPr>
        <w:t>among co-scheduled cells</w:t>
      </w:r>
    </w:p>
    <w:p w14:paraId="4EB2999E" w14:textId="5907B9A7" w:rsidR="00CF539C" w:rsidRDefault="008706D2" w:rsidP="001314D2">
      <w:pPr>
        <w:pStyle w:val="a1"/>
        <w:rPr>
          <w:rFonts w:eastAsiaTheme="minorEastAsia"/>
          <w:lang w:eastAsia="zh-CN"/>
        </w:rPr>
      </w:pPr>
      <w:r>
        <w:rPr>
          <w:rFonts w:eastAsiaTheme="minorEastAsia" w:hint="eastAsia"/>
          <w:lang w:eastAsia="zh-CN"/>
        </w:rPr>
        <w:t>For</w:t>
      </w:r>
      <w:r w:rsidR="007D7E2D">
        <w:rPr>
          <w:rFonts w:hint="eastAsia"/>
        </w:rPr>
        <w:t xml:space="preserve"> </w:t>
      </w:r>
      <w:proofErr w:type="spellStart"/>
      <w:r w:rsidR="007D7E2D">
        <w:rPr>
          <w:rFonts w:cs="Times New Roman" w:hint="eastAsia"/>
        </w:rPr>
        <w:t>Rel</w:t>
      </w:r>
      <w:proofErr w:type="spellEnd"/>
      <w:r w:rsidR="007D7E2D">
        <w:rPr>
          <w:rFonts w:cs="Times New Roman" w:hint="eastAsia"/>
        </w:rPr>
        <w:t xml:space="preserve">-18 WI on multi-cell PUSCH/PDSCH scheduling with a single DCI, the feature of </w:t>
      </w:r>
      <w:r w:rsidR="007D7E2D">
        <w:rPr>
          <w:rFonts w:hint="eastAsia"/>
        </w:rPr>
        <w:t>co-scheduled cells with different SCS</w:t>
      </w:r>
      <w:r w:rsidR="00FA77A2">
        <w:rPr>
          <w:rFonts w:eastAsiaTheme="minorEastAsia" w:hint="eastAsia"/>
          <w:lang w:eastAsia="zh-CN"/>
        </w:rPr>
        <w:t>s</w:t>
      </w:r>
      <w:r w:rsidR="007D7E2D">
        <w:rPr>
          <w:rFonts w:hint="eastAsia"/>
        </w:rPr>
        <w:t xml:space="preserve"> by a single DCI was not supported</w:t>
      </w:r>
      <w:r w:rsidR="00011324">
        <w:rPr>
          <w:rFonts w:eastAsiaTheme="minorEastAsia" w:hint="eastAsia"/>
          <w:lang w:eastAsia="zh-CN"/>
        </w:rPr>
        <w:t xml:space="preserve">. </w:t>
      </w:r>
      <w:r w:rsidR="00ED5DD0">
        <w:rPr>
          <w:rFonts w:eastAsiaTheme="minorEastAsia"/>
          <w:lang w:eastAsia="zh-CN"/>
        </w:rPr>
        <w:t>O</w:t>
      </w:r>
      <w:r w:rsidR="00ED5DD0">
        <w:rPr>
          <w:rFonts w:eastAsiaTheme="minorEastAsia" w:hint="eastAsia"/>
          <w:lang w:eastAsia="zh-CN"/>
        </w:rPr>
        <w:t>ne of reasons is that,</w:t>
      </w:r>
      <w:r w:rsidR="00011324">
        <w:rPr>
          <w:rFonts w:eastAsiaTheme="minorEastAsia" w:hint="eastAsia"/>
          <w:lang w:eastAsia="zh-CN"/>
        </w:rPr>
        <w:t xml:space="preserve"> given the limited TU for Rel-18 MCE, RAN1 has concern that different SCS among co-scheduled cells will</w:t>
      </w:r>
      <w:r w:rsidR="00ED5DD0">
        <w:rPr>
          <w:rFonts w:eastAsiaTheme="minorEastAsia" w:hint="eastAsia"/>
          <w:lang w:eastAsia="zh-CN"/>
        </w:rPr>
        <w:t xml:space="preserve"> </w:t>
      </w:r>
      <w:r w:rsidR="007D7E2D">
        <w:rPr>
          <w:rFonts w:hint="eastAsia"/>
        </w:rPr>
        <w:t xml:space="preserve">bring </w:t>
      </w:r>
      <w:r w:rsidR="007D7E2D">
        <w:t>complexity</w:t>
      </w:r>
      <w:r w:rsidR="007D7E2D">
        <w:rPr>
          <w:rFonts w:hint="eastAsia"/>
        </w:rPr>
        <w:t xml:space="preserve"> on </w:t>
      </w:r>
      <w:r w:rsidR="0033231C">
        <w:rPr>
          <w:rFonts w:eastAsiaTheme="minorEastAsia" w:hint="eastAsia"/>
          <w:lang w:eastAsia="zh-CN"/>
        </w:rPr>
        <w:t xml:space="preserve">the set of </w:t>
      </w:r>
      <w:r w:rsidR="00ED5DD0">
        <w:rPr>
          <w:rFonts w:eastAsiaTheme="minorEastAsia" w:hint="eastAsia"/>
          <w:lang w:eastAsia="zh-CN"/>
        </w:rPr>
        <w:t xml:space="preserve">slot timing values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oMath>
      <w:r w:rsidR="00ED5DD0">
        <w:rPr>
          <w:rFonts w:eastAsiaTheme="minorEastAsia" w:hint="eastAsia"/>
          <w:lang w:eastAsia="zh-CN"/>
        </w:rPr>
        <w:t xml:space="preserve"> </w:t>
      </w:r>
      <w:r w:rsidR="00ED5DD0">
        <w:rPr>
          <w:rFonts w:eastAsiaTheme="minorEastAsia"/>
          <w:lang w:eastAsia="zh-CN"/>
        </w:rPr>
        <w:t>determination</w:t>
      </w:r>
      <w:r w:rsidR="00ED5DD0">
        <w:rPr>
          <w:rFonts w:eastAsiaTheme="minorEastAsia" w:hint="eastAsia"/>
          <w:lang w:eastAsia="zh-CN"/>
        </w:rPr>
        <w:t xml:space="preserve"> in </w:t>
      </w:r>
      <w:r w:rsidR="00454CB2">
        <w:rPr>
          <w:rFonts w:eastAsiaTheme="minorEastAsia" w:hint="eastAsia"/>
          <w:lang w:eastAsia="zh-CN"/>
        </w:rPr>
        <w:t xml:space="preserve">Rel-18 </w:t>
      </w:r>
      <w:r w:rsidR="00ED5DD0">
        <w:rPr>
          <w:rFonts w:eastAsiaTheme="minorEastAsia" w:hint="eastAsia"/>
          <w:lang w:eastAsia="zh-CN"/>
        </w:rPr>
        <w:t>Type-1 HARQ-ACK CB</w:t>
      </w:r>
      <w:r w:rsidR="00ED5DD0">
        <w:rPr>
          <w:rFonts w:eastAsiaTheme="minorEastAsia"/>
          <w:lang w:eastAsia="zh-CN"/>
        </w:rPr>
        <w:t xml:space="preserve">. </w:t>
      </w:r>
      <w:r w:rsidR="0033231C">
        <w:rPr>
          <w:rFonts w:eastAsiaTheme="minorEastAsia" w:hint="eastAsia"/>
          <w:lang w:eastAsia="zh-CN"/>
        </w:rPr>
        <w:t xml:space="preserve">However, Type 1 HARQ-ACK codebook was not enhanced for Rel-18 multi-cell scheduling. </w:t>
      </w:r>
      <w:r w:rsidR="00454CB2">
        <w:rPr>
          <w:rFonts w:eastAsiaTheme="minorEastAsia" w:hint="eastAsia"/>
          <w:lang w:eastAsia="zh-CN"/>
        </w:rPr>
        <w:t xml:space="preserve">For Rel-19 multi-cell scheduling, there is also a note that </w:t>
      </w:r>
      <w:r w:rsidR="00454CB2" w:rsidRPr="00454CB2">
        <w:rPr>
          <w:rFonts w:eastAsiaTheme="minorEastAsia"/>
          <w:lang w:eastAsia="zh-CN"/>
        </w:rPr>
        <w:t>Type-1 HARQ-ACK codebook is not enhanced for Rel-19 multi-cell scheduling</w:t>
      </w:r>
      <w:r w:rsidR="00454CB2">
        <w:rPr>
          <w:rFonts w:eastAsiaTheme="minorEastAsia" w:hint="eastAsia"/>
          <w:lang w:eastAsia="zh-CN"/>
        </w:rPr>
        <w:t>. Hence, t</w:t>
      </w:r>
      <w:r w:rsidR="007D7E2D">
        <w:rPr>
          <w:rFonts w:hint="eastAsia"/>
        </w:rPr>
        <w:t xml:space="preserve">here is no spec </w:t>
      </w:r>
      <w:r w:rsidR="007D7E2D">
        <w:t>impact</w:t>
      </w:r>
      <w:r w:rsidR="007D7E2D">
        <w:rPr>
          <w:rFonts w:hint="eastAsia"/>
        </w:rPr>
        <w:t xml:space="preserve"> on supporting different SCS </w:t>
      </w:r>
      <w:r w:rsidR="00454CB2">
        <w:rPr>
          <w:rFonts w:eastAsiaTheme="minorEastAsia" w:hint="eastAsia"/>
          <w:lang w:eastAsia="zh-CN"/>
        </w:rPr>
        <w:t>among co-scheduled cells for Rel-19 Type-1 HARQ-ACK CB.</w:t>
      </w:r>
      <w:r w:rsidR="007D7E2D">
        <w:rPr>
          <w:rFonts w:hint="eastAsia"/>
        </w:rPr>
        <w:t xml:space="preserve"> </w:t>
      </w:r>
    </w:p>
    <w:p w14:paraId="41E6E0CF" w14:textId="27393735" w:rsidR="008012C8" w:rsidRPr="008012C8" w:rsidRDefault="008012C8" w:rsidP="001314D2">
      <w:pPr>
        <w:pStyle w:val="a1"/>
        <w:rPr>
          <w:rFonts w:eastAsiaTheme="minorEastAsia"/>
          <w:b/>
          <w:lang w:eastAsia="zh-CN"/>
        </w:rPr>
      </w:pPr>
      <w:r>
        <w:rPr>
          <w:rFonts w:eastAsiaTheme="minorEastAsia" w:hint="eastAsia"/>
          <w:lang w:eastAsia="zh-CN"/>
        </w:rPr>
        <w:t>T</w:t>
      </w:r>
      <w:r>
        <w:rPr>
          <w:rFonts w:hint="eastAsia"/>
        </w:rPr>
        <w:t xml:space="preserve">he spec has already </w:t>
      </w:r>
      <w:r>
        <w:t>support</w:t>
      </w:r>
      <w:r>
        <w:rPr>
          <w:rFonts w:hint="eastAsia"/>
        </w:rPr>
        <w:t xml:space="preserve">ed cross carrier </w:t>
      </w:r>
      <w:r>
        <w:t>scheduling</w:t>
      </w:r>
      <w:r>
        <w:rPr>
          <w:rFonts w:hint="eastAsia"/>
        </w:rPr>
        <w:t xml:space="preserve"> with different SCS for PDCCH and PDSCH</w:t>
      </w:r>
      <w:r>
        <w:rPr>
          <w:rFonts w:eastAsiaTheme="minorEastAsia" w:hint="eastAsia"/>
          <w:lang w:eastAsia="zh-CN"/>
        </w:rPr>
        <w:t xml:space="preserve">, the </w:t>
      </w:r>
      <w:r>
        <w:rPr>
          <w:rFonts w:eastAsiaTheme="minorEastAsia"/>
          <w:lang w:eastAsia="zh-CN"/>
        </w:rPr>
        <w:t>value</w:t>
      </w:r>
      <w:r>
        <w:rPr>
          <w:rFonts w:eastAsiaTheme="minorEastAsia" w:hint="eastAsia"/>
          <w:lang w:eastAsia="zh-CN"/>
        </w:rPr>
        <w:t xml:space="preserve"> range of </w:t>
      </w:r>
      <w:r>
        <w:rPr>
          <w:rFonts w:eastAsiaTheme="minorEastAsia" w:hint="eastAsia"/>
          <w:color w:val="000000"/>
          <w:lang w:eastAsia="zh-CN"/>
        </w:rPr>
        <w:t xml:space="preserve">PDCCH </w:t>
      </w:r>
      <w:r>
        <w:rPr>
          <w:color w:val="000000"/>
        </w:rPr>
        <w:t xml:space="preserve">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rFonts w:eastAsiaTheme="minorEastAsia" w:hint="eastAsia"/>
          <w:color w:val="000000" w:themeColor="text1"/>
          <w:lang w:eastAsia="zh-CN"/>
        </w:rPr>
        <w:t xml:space="preserve"> and </w:t>
      </w:r>
      <w:r>
        <w:rPr>
          <w:rFonts w:eastAsiaTheme="minorEastAsia" w:hint="eastAsia"/>
          <w:color w:val="000000"/>
          <w:lang w:eastAsia="zh-CN"/>
        </w:rPr>
        <w:t xml:space="preserve">PDCCH </w:t>
      </w:r>
      <w:r>
        <w:rPr>
          <w:color w:val="000000"/>
        </w:rPr>
        <w:t xml:space="preserve">subcarrier spacing </w:t>
      </w:r>
      <w:r w:rsidRPr="003442B4">
        <w:rPr>
          <w:color w:val="000000" w:themeColor="text1"/>
        </w:rPr>
        <w:t>(µ</w:t>
      </w:r>
      <w:r w:rsidRPr="003442B4">
        <w:rPr>
          <w:color w:val="000000" w:themeColor="text1"/>
          <w:vertAlign w:val="subscript"/>
        </w:rPr>
        <w:t>PD</w:t>
      </w:r>
      <w:r>
        <w:rPr>
          <w:rFonts w:eastAsiaTheme="minorEastAsia" w:hint="eastAsia"/>
          <w:color w:val="000000" w:themeColor="text1"/>
          <w:vertAlign w:val="subscript"/>
          <w:lang w:eastAsia="zh-CN"/>
        </w:rPr>
        <w:t>SC</w:t>
      </w:r>
      <w:r w:rsidRPr="003442B4">
        <w:rPr>
          <w:color w:val="000000" w:themeColor="text1"/>
          <w:vertAlign w:val="subscript"/>
        </w:rPr>
        <w:t>H</w:t>
      </w:r>
      <w:r w:rsidRPr="003442B4">
        <w:rPr>
          <w:color w:val="000000" w:themeColor="text1"/>
        </w:rPr>
        <w:t>)</w:t>
      </w:r>
      <w:r>
        <w:rPr>
          <w:rFonts w:eastAsiaTheme="minorEastAsia" w:hint="eastAsia"/>
          <w:color w:val="000000" w:themeColor="text1"/>
          <w:lang w:eastAsia="zh-CN"/>
        </w:rPr>
        <w:t xml:space="preserve"> has </w:t>
      </w:r>
      <w:r>
        <w:rPr>
          <w:rFonts w:eastAsiaTheme="minorEastAsia"/>
          <w:color w:val="000000" w:themeColor="text1"/>
          <w:lang w:eastAsia="zh-CN"/>
        </w:rPr>
        <w:t>already</w:t>
      </w:r>
      <w:r>
        <w:rPr>
          <w:rFonts w:eastAsiaTheme="minorEastAsia" w:hint="eastAsia"/>
          <w:color w:val="000000" w:themeColor="text1"/>
          <w:lang w:eastAsia="zh-CN"/>
        </w:rPr>
        <w:t xml:space="preserve"> </w:t>
      </w:r>
      <w:r>
        <w:rPr>
          <w:rFonts w:eastAsiaTheme="minorEastAsia"/>
          <w:color w:val="000000" w:themeColor="text1"/>
          <w:lang w:eastAsia="zh-CN"/>
        </w:rPr>
        <w:t>extended</w:t>
      </w:r>
      <w:r>
        <w:rPr>
          <w:rFonts w:eastAsiaTheme="minorEastAsia" w:hint="eastAsia"/>
          <w:color w:val="000000" w:themeColor="text1"/>
          <w:lang w:eastAsia="zh-CN"/>
        </w:rPr>
        <w:t xml:space="preserve"> from FR1 and FR2_1 to FR2_2. </w:t>
      </w:r>
      <w:r>
        <w:rPr>
          <w:rFonts w:eastAsiaTheme="minorEastAsia"/>
          <w:color w:val="000000" w:themeColor="text1"/>
          <w:lang w:eastAsia="zh-CN"/>
        </w:rPr>
        <w:t>F</w:t>
      </w:r>
      <w:r>
        <w:rPr>
          <w:rFonts w:eastAsiaTheme="minorEastAsia" w:hint="eastAsia"/>
          <w:color w:val="000000" w:themeColor="text1"/>
          <w:lang w:eastAsia="zh-CN"/>
        </w:rPr>
        <w:t xml:space="preserve">or multi-cell PUSCH/PDSCH scheduling, the scheduling </w:t>
      </w:r>
      <w:r w:rsidR="00FA77A2">
        <w:rPr>
          <w:rFonts w:eastAsiaTheme="minorEastAsia" w:hint="eastAsia"/>
          <w:color w:val="000000" w:themeColor="text1"/>
          <w:lang w:eastAsia="zh-CN"/>
        </w:rPr>
        <w:t xml:space="preserve">information </w:t>
      </w:r>
      <w:r>
        <w:rPr>
          <w:rFonts w:eastAsiaTheme="minorEastAsia" w:hint="eastAsia"/>
          <w:color w:val="000000" w:themeColor="text1"/>
          <w:lang w:eastAsia="zh-CN"/>
        </w:rPr>
        <w:t xml:space="preserve">for each scheduled </w:t>
      </w:r>
      <w:r w:rsidR="00FA77A2">
        <w:rPr>
          <w:rFonts w:eastAsiaTheme="minorEastAsia" w:hint="eastAsia"/>
          <w:color w:val="000000" w:themeColor="text1"/>
          <w:lang w:eastAsia="zh-CN"/>
        </w:rPr>
        <w:t xml:space="preserve">cell </w:t>
      </w:r>
      <w:r>
        <w:rPr>
          <w:rFonts w:eastAsiaTheme="minorEastAsia" w:hint="eastAsia"/>
          <w:color w:val="000000" w:themeColor="text1"/>
          <w:lang w:eastAsia="zh-CN"/>
        </w:rPr>
        <w:t xml:space="preserve">is determined </w:t>
      </w:r>
      <w:r w:rsidR="00FA77A2">
        <w:rPr>
          <w:rFonts w:eastAsiaTheme="minorEastAsia"/>
          <w:color w:val="000000" w:themeColor="text1"/>
          <w:lang w:eastAsia="zh-CN"/>
        </w:rPr>
        <w:t>individually</w:t>
      </w:r>
      <w:r>
        <w:rPr>
          <w:rFonts w:eastAsiaTheme="minorEastAsia" w:hint="eastAsia"/>
          <w:color w:val="000000" w:themeColor="text1"/>
          <w:lang w:eastAsia="zh-CN"/>
        </w:rPr>
        <w:t xml:space="preserve">. </w:t>
      </w:r>
      <w:r>
        <w:rPr>
          <w:rFonts w:eastAsiaTheme="minorEastAsia"/>
          <w:color w:val="000000" w:themeColor="text1"/>
          <w:lang w:eastAsia="zh-CN"/>
        </w:rPr>
        <w:t>S</w:t>
      </w:r>
      <w:r>
        <w:rPr>
          <w:rFonts w:eastAsiaTheme="minorEastAsia" w:hint="eastAsia"/>
          <w:color w:val="000000" w:themeColor="text1"/>
          <w:lang w:eastAsia="zh-CN"/>
        </w:rPr>
        <w:t xml:space="preserve">o </w:t>
      </w:r>
      <w:r>
        <w:rPr>
          <w:rFonts w:eastAsiaTheme="minorEastAsia" w:hint="eastAsia"/>
          <w:lang w:eastAsia="zh-CN"/>
        </w:rPr>
        <w:t>t</w:t>
      </w:r>
      <w:r>
        <w:rPr>
          <w:rFonts w:hint="eastAsia"/>
        </w:rPr>
        <w:t xml:space="preserve">here is no spec </w:t>
      </w:r>
      <w:r>
        <w:t>impact</w:t>
      </w:r>
      <w:r>
        <w:rPr>
          <w:rFonts w:hint="eastAsia"/>
        </w:rPr>
        <w:t xml:space="preserve"> on supporting different SCS </w:t>
      </w:r>
      <w:r>
        <w:rPr>
          <w:rFonts w:eastAsiaTheme="minorEastAsia" w:hint="eastAsia"/>
          <w:lang w:eastAsia="zh-CN"/>
        </w:rPr>
        <w:t xml:space="preserve">among co-scheduled cells for Rel-19 for determination on </w:t>
      </w:r>
      <w:r>
        <w:rPr>
          <w:rFonts w:eastAsiaTheme="minorEastAsia" w:hint="eastAsia"/>
          <w:color w:val="000000" w:themeColor="text1"/>
          <w:lang w:eastAsia="zh-CN"/>
        </w:rPr>
        <w:t>scheduling information.</w:t>
      </w:r>
    </w:p>
    <w:p w14:paraId="37FC12E5" w14:textId="08DDE9DD" w:rsidR="00A50AA8" w:rsidRPr="00087B87" w:rsidRDefault="00A50AA8" w:rsidP="001314D2">
      <w:pPr>
        <w:pStyle w:val="a1"/>
        <w:rPr>
          <w:b/>
        </w:rPr>
      </w:pPr>
      <w:r w:rsidRPr="00087B87">
        <w:rPr>
          <w:b/>
        </w:rPr>
        <w:t xml:space="preserve">Proposal 1: </w:t>
      </w:r>
      <w:r w:rsidR="005002EA">
        <w:rPr>
          <w:rFonts w:eastAsiaTheme="minorEastAsia" w:hint="eastAsia"/>
          <w:b/>
          <w:lang w:eastAsia="zh-CN"/>
        </w:rPr>
        <w:t>For Rel-19 multi-cell scheduling,</w:t>
      </w:r>
      <w:r w:rsidR="00CB5FEC" w:rsidRPr="00087B87">
        <w:rPr>
          <w:rFonts w:hint="eastAsia"/>
          <w:b/>
        </w:rPr>
        <w:t xml:space="preserve"> co-scheduled cells with different SCS can be supported</w:t>
      </w:r>
      <w:r w:rsidR="007D7E2D" w:rsidRPr="00087B87">
        <w:rPr>
          <w:rFonts w:hint="eastAsia"/>
          <w:b/>
        </w:rPr>
        <w:t xml:space="preserve"> without </w:t>
      </w:r>
      <w:r w:rsidR="001756C0">
        <w:rPr>
          <w:rFonts w:eastAsiaTheme="minorEastAsia" w:hint="eastAsia"/>
          <w:b/>
          <w:lang w:eastAsia="zh-CN"/>
        </w:rPr>
        <w:t xml:space="preserve">RAN1 </w:t>
      </w:r>
      <w:r w:rsidR="005002EA">
        <w:rPr>
          <w:rFonts w:eastAsiaTheme="minorEastAsia" w:hint="eastAsia"/>
          <w:b/>
          <w:lang w:eastAsia="zh-CN"/>
        </w:rPr>
        <w:t xml:space="preserve">specification </w:t>
      </w:r>
      <w:r w:rsidR="007D7E2D" w:rsidRPr="00087B87">
        <w:rPr>
          <w:rFonts w:hint="eastAsia"/>
          <w:b/>
        </w:rPr>
        <w:t>impact</w:t>
      </w:r>
      <w:r w:rsidR="00CB5FEC" w:rsidRPr="00087B87">
        <w:rPr>
          <w:rFonts w:hint="eastAsia"/>
          <w:b/>
        </w:rPr>
        <w:t>.</w:t>
      </w:r>
    </w:p>
    <w:p w14:paraId="3508D773" w14:textId="7CF49F04" w:rsidR="005002EA" w:rsidRPr="005002EA" w:rsidRDefault="00CB5FEC" w:rsidP="001314D2">
      <w:pPr>
        <w:pStyle w:val="a1"/>
        <w:rPr>
          <w:rFonts w:eastAsiaTheme="minorEastAsia"/>
          <w:lang w:eastAsia="zh-CN"/>
        </w:rPr>
      </w:pPr>
      <w:r>
        <w:rPr>
          <w:rFonts w:hint="eastAsia"/>
        </w:rPr>
        <w:t xml:space="preserve">One objective of WID is to specify co-scheduled cells with different carrier types by a single DCI. In </w:t>
      </w:r>
      <w:r w:rsidR="001756C0">
        <w:rPr>
          <w:rFonts w:eastAsiaTheme="minorEastAsia" w:hint="eastAsia"/>
          <w:lang w:eastAsia="zh-CN"/>
        </w:rPr>
        <w:t>R</w:t>
      </w:r>
      <w:r>
        <w:rPr>
          <w:rFonts w:hint="eastAsia"/>
        </w:rPr>
        <w:t xml:space="preserve">el-18 MCE, the carrier type refers </w:t>
      </w:r>
      <w:r w:rsidR="00342C43">
        <w:rPr>
          <w:rFonts w:hint="eastAsia"/>
        </w:rPr>
        <w:t xml:space="preserve">TDD mode or FDD mode, and </w:t>
      </w:r>
      <w:r w:rsidR="005E12E4">
        <w:rPr>
          <w:rFonts w:hint="eastAsia"/>
        </w:rPr>
        <w:t xml:space="preserve">FR1 </w:t>
      </w:r>
      <w:r w:rsidR="00342C43">
        <w:rPr>
          <w:rFonts w:hint="eastAsia"/>
        </w:rPr>
        <w:t>lice</w:t>
      </w:r>
      <w:r w:rsidR="005E12E4">
        <w:rPr>
          <w:rFonts w:hint="eastAsia"/>
        </w:rPr>
        <w:t>nsed band or FR1 unlicensed band</w:t>
      </w:r>
      <w:r w:rsidR="00342C43">
        <w:rPr>
          <w:rFonts w:hint="eastAsia"/>
        </w:rPr>
        <w:t xml:space="preserve">. Since the scheduling information in DCI format is the same for TDD mode or FDD mode, there is no </w:t>
      </w:r>
      <w:r w:rsidR="001756C0">
        <w:rPr>
          <w:rFonts w:eastAsiaTheme="minorEastAsia" w:hint="eastAsia"/>
          <w:lang w:eastAsia="zh-CN"/>
        </w:rPr>
        <w:t xml:space="preserve">RAN1 </w:t>
      </w:r>
      <w:r w:rsidR="00342C43">
        <w:rPr>
          <w:rFonts w:hint="eastAsia"/>
        </w:rPr>
        <w:t xml:space="preserve">spec </w:t>
      </w:r>
      <w:r w:rsidR="00342C43">
        <w:t>impact</w:t>
      </w:r>
      <w:r w:rsidR="00342C43">
        <w:rPr>
          <w:rFonts w:hint="eastAsia"/>
        </w:rPr>
        <w:t xml:space="preserve"> on supporting co-scheduled cell with different </w:t>
      </w:r>
      <w:r w:rsidR="00342C43" w:rsidRPr="00342C43">
        <w:t>TDD/TDD</w:t>
      </w:r>
      <w:r w:rsidR="00342C43">
        <w:rPr>
          <w:rFonts w:hint="eastAsia"/>
        </w:rPr>
        <w:t xml:space="preserve"> mode</w:t>
      </w:r>
      <w:r w:rsidR="001756C0">
        <w:rPr>
          <w:rFonts w:eastAsiaTheme="minorEastAsia" w:hint="eastAsia"/>
          <w:lang w:eastAsia="zh-CN"/>
        </w:rPr>
        <w:t>s</w:t>
      </w:r>
      <w:r w:rsidR="00342C43">
        <w:rPr>
          <w:rFonts w:hint="eastAsia"/>
        </w:rPr>
        <w:t xml:space="preserve">. </w:t>
      </w:r>
      <w:r w:rsidR="001756C0">
        <w:rPr>
          <w:rFonts w:eastAsiaTheme="minorEastAsia" w:hint="eastAsia"/>
          <w:lang w:eastAsia="zh-CN"/>
        </w:rPr>
        <w:t>Also, f</w:t>
      </w:r>
      <w:r w:rsidR="001756C0">
        <w:rPr>
          <w:rFonts w:hint="eastAsia"/>
        </w:rPr>
        <w:t xml:space="preserve">or </w:t>
      </w:r>
      <w:r w:rsidR="005E12E4">
        <w:rPr>
          <w:rFonts w:hint="eastAsia"/>
        </w:rPr>
        <w:t xml:space="preserve">the case of co-scheduled cell with different </w:t>
      </w:r>
      <w:r w:rsidR="005E12E4" w:rsidRPr="005E12E4">
        <w:t>licensed/</w:t>
      </w:r>
      <w:r w:rsidR="005E12E4">
        <w:rPr>
          <w:rFonts w:hint="eastAsia"/>
        </w:rPr>
        <w:t xml:space="preserve"> </w:t>
      </w:r>
      <w:r w:rsidR="005E12E4" w:rsidRPr="005E12E4">
        <w:t>unlicensed band</w:t>
      </w:r>
      <w:r w:rsidR="005E12E4">
        <w:rPr>
          <w:rFonts w:hint="eastAsia"/>
        </w:rPr>
        <w:t xml:space="preserve">, </w:t>
      </w:r>
      <w:r w:rsidR="005002EA">
        <w:rPr>
          <w:rFonts w:eastAsiaTheme="minorEastAsia" w:hint="eastAsia"/>
          <w:lang w:eastAsia="zh-CN"/>
        </w:rPr>
        <w:t xml:space="preserve">one </w:t>
      </w:r>
      <w:r w:rsidR="00FA77A2">
        <w:rPr>
          <w:rFonts w:eastAsiaTheme="minorEastAsia" w:hint="eastAsia"/>
          <w:lang w:eastAsia="zh-CN"/>
        </w:rPr>
        <w:t>implementation</w:t>
      </w:r>
      <w:r w:rsidR="005002EA">
        <w:rPr>
          <w:rFonts w:eastAsiaTheme="minorEastAsia" w:hint="eastAsia"/>
          <w:lang w:eastAsia="zh-CN"/>
        </w:rPr>
        <w:t xml:space="preserve"> method is the indicated </w:t>
      </w:r>
      <w:proofErr w:type="spellStart"/>
      <w:r w:rsidR="005002EA">
        <w:rPr>
          <w:rFonts w:eastAsiaTheme="minorEastAsia" w:hint="eastAsia"/>
          <w:lang w:eastAsia="zh-CN"/>
        </w:rPr>
        <w:t>codepoint</w:t>
      </w:r>
      <w:proofErr w:type="spellEnd"/>
      <w:r w:rsidR="005002EA">
        <w:rPr>
          <w:rFonts w:eastAsiaTheme="minorEastAsia" w:hint="eastAsia"/>
          <w:lang w:eastAsia="zh-CN"/>
        </w:rPr>
        <w:t xml:space="preserve"> of </w:t>
      </w:r>
      <w:proofErr w:type="spellStart"/>
      <w:r w:rsidR="005002EA" w:rsidRPr="00F43899">
        <w:rPr>
          <w:rFonts w:ascii="Times" w:eastAsia="Batang" w:hAnsi="Times" w:cs="Times New Roman"/>
          <w:szCs w:val="20"/>
          <w:lang w:val="en-GB"/>
        </w:rPr>
        <w:t>ChannelAccess-Cpext</w:t>
      </w:r>
      <w:proofErr w:type="spellEnd"/>
      <w:r w:rsidR="005002EA" w:rsidRPr="00F43899">
        <w:rPr>
          <w:rFonts w:ascii="Times" w:eastAsia="Batang" w:hAnsi="Times" w:cs="Times New Roman"/>
          <w:szCs w:val="20"/>
          <w:lang w:val="en-GB"/>
        </w:rPr>
        <w:t xml:space="preserve"> </w:t>
      </w:r>
      <w:r w:rsidR="005002EA">
        <w:rPr>
          <w:rFonts w:ascii="Times" w:eastAsiaTheme="minorEastAsia" w:hAnsi="Times" w:cs="Times New Roman" w:hint="eastAsia"/>
          <w:szCs w:val="20"/>
          <w:lang w:val="en-GB" w:eastAsia="zh-CN"/>
        </w:rPr>
        <w:t xml:space="preserve">in DCI format 1_3 or the indicated </w:t>
      </w:r>
      <w:proofErr w:type="spellStart"/>
      <w:r w:rsidR="005002EA">
        <w:rPr>
          <w:rFonts w:ascii="Times" w:eastAsiaTheme="minorEastAsia" w:hAnsi="Times" w:cs="Times New Roman" w:hint="eastAsia"/>
          <w:szCs w:val="20"/>
          <w:lang w:val="en-GB" w:eastAsia="zh-CN"/>
        </w:rPr>
        <w:t>codepoint</w:t>
      </w:r>
      <w:proofErr w:type="spellEnd"/>
      <w:r w:rsidR="005002EA">
        <w:rPr>
          <w:rFonts w:ascii="Times" w:eastAsiaTheme="minorEastAsia" w:hAnsi="Times" w:cs="Times New Roman" w:hint="eastAsia"/>
          <w:szCs w:val="20"/>
          <w:lang w:val="en-GB" w:eastAsia="zh-CN"/>
        </w:rPr>
        <w:t xml:space="preserve"> of </w:t>
      </w:r>
      <w:proofErr w:type="spellStart"/>
      <w:r w:rsidR="005002EA" w:rsidRPr="005002EA">
        <w:rPr>
          <w:rFonts w:ascii="Times" w:eastAsiaTheme="minorEastAsia" w:hAnsi="Times" w:cs="Times New Roman"/>
          <w:szCs w:val="20"/>
          <w:lang w:val="en-GB" w:eastAsia="zh-CN"/>
        </w:rPr>
        <w:t>ChannelAccess</w:t>
      </w:r>
      <w:proofErr w:type="spellEnd"/>
      <w:r w:rsidR="005002EA" w:rsidRPr="005002EA">
        <w:rPr>
          <w:rFonts w:ascii="Times" w:eastAsiaTheme="minorEastAsia" w:hAnsi="Times" w:cs="Times New Roman"/>
          <w:szCs w:val="20"/>
          <w:lang w:val="en-GB" w:eastAsia="zh-CN"/>
        </w:rPr>
        <w:t>-</w:t>
      </w:r>
      <w:proofErr w:type="spellStart"/>
      <w:r w:rsidR="005002EA" w:rsidRPr="005002EA">
        <w:rPr>
          <w:rFonts w:ascii="Times" w:eastAsiaTheme="minorEastAsia" w:hAnsi="Times" w:cs="Times New Roman"/>
          <w:szCs w:val="20"/>
          <w:lang w:val="en-GB" w:eastAsia="zh-CN"/>
        </w:rPr>
        <w:t>Cpext</w:t>
      </w:r>
      <w:proofErr w:type="spellEnd"/>
      <w:r w:rsidR="005002EA" w:rsidRPr="005002EA">
        <w:rPr>
          <w:rFonts w:ascii="Times" w:eastAsiaTheme="minorEastAsia" w:hAnsi="Times" w:cs="Times New Roman"/>
          <w:szCs w:val="20"/>
          <w:lang w:val="en-GB" w:eastAsia="zh-CN"/>
        </w:rPr>
        <w:t>-CAPC in DCI format 0_</w:t>
      </w:r>
      <w:r w:rsidR="005002EA">
        <w:rPr>
          <w:rFonts w:ascii="Times" w:eastAsiaTheme="minorEastAsia" w:hAnsi="Times" w:cs="Times New Roman" w:hint="eastAsia"/>
          <w:szCs w:val="20"/>
          <w:lang w:val="en-GB" w:eastAsia="zh-CN"/>
        </w:rPr>
        <w:t>3 is only applied to the co-scheduled cell(s) on licensed band, and is ignored by the co-</w:t>
      </w:r>
      <w:r w:rsidR="005002EA">
        <w:rPr>
          <w:rFonts w:ascii="Times" w:eastAsiaTheme="minorEastAsia" w:hAnsi="Times" w:cs="Times New Roman"/>
          <w:szCs w:val="20"/>
          <w:lang w:val="en-GB" w:eastAsia="zh-CN"/>
        </w:rPr>
        <w:t>scheduled</w:t>
      </w:r>
      <w:r w:rsidR="005002EA">
        <w:rPr>
          <w:rFonts w:ascii="Times" w:eastAsiaTheme="minorEastAsia" w:hAnsi="Times" w:cs="Times New Roman" w:hint="eastAsia"/>
          <w:szCs w:val="20"/>
          <w:lang w:val="en-GB" w:eastAsia="zh-CN"/>
        </w:rPr>
        <w:t xml:space="preserve"> cell(s) in on </w:t>
      </w:r>
      <w:r w:rsidR="005002EA">
        <w:rPr>
          <w:rFonts w:ascii="Times" w:eastAsiaTheme="minorEastAsia" w:hAnsi="Times" w:cs="Times New Roman"/>
          <w:szCs w:val="20"/>
          <w:lang w:val="en-GB" w:eastAsia="zh-CN"/>
        </w:rPr>
        <w:t>unsilenced</w:t>
      </w:r>
      <w:r w:rsidR="005002EA">
        <w:rPr>
          <w:rFonts w:ascii="Times" w:eastAsiaTheme="minorEastAsia" w:hAnsi="Times" w:cs="Times New Roman" w:hint="eastAsia"/>
          <w:szCs w:val="20"/>
          <w:lang w:val="en-GB" w:eastAsia="zh-CN"/>
        </w:rPr>
        <w:t xml:space="preserve"> band. So, there is no RAN1 specification impact for supporting </w:t>
      </w:r>
      <w:r w:rsidR="005002EA" w:rsidRPr="005002EA">
        <w:rPr>
          <w:rFonts w:ascii="Times" w:eastAsiaTheme="minorEastAsia" w:hAnsi="Times" w:cs="Times New Roman"/>
          <w:szCs w:val="20"/>
          <w:lang w:val="en-GB" w:eastAsia="zh-CN"/>
        </w:rPr>
        <w:t>co-scheduled cell</w:t>
      </w:r>
      <w:r w:rsidR="005002EA">
        <w:rPr>
          <w:rFonts w:ascii="Times" w:eastAsiaTheme="minorEastAsia" w:hAnsi="Times" w:cs="Times New Roman" w:hint="eastAsia"/>
          <w:szCs w:val="20"/>
          <w:lang w:val="en-GB" w:eastAsia="zh-CN"/>
        </w:rPr>
        <w:t>(s)</w:t>
      </w:r>
      <w:r w:rsidR="005002EA" w:rsidRPr="005002EA">
        <w:rPr>
          <w:rFonts w:ascii="Times" w:eastAsiaTheme="minorEastAsia" w:hAnsi="Times" w:cs="Times New Roman"/>
          <w:szCs w:val="20"/>
          <w:lang w:val="en-GB" w:eastAsia="zh-CN"/>
        </w:rPr>
        <w:t xml:space="preserve"> with</w:t>
      </w:r>
      <w:r w:rsidR="005002EA">
        <w:rPr>
          <w:rFonts w:ascii="Times" w:eastAsiaTheme="minorEastAsia" w:hAnsi="Times" w:cs="Times New Roman" w:hint="eastAsia"/>
          <w:szCs w:val="20"/>
          <w:lang w:val="en-GB" w:eastAsia="zh-CN"/>
        </w:rPr>
        <w:t xml:space="preserve"> different </w:t>
      </w:r>
      <w:r w:rsidR="005002EA">
        <w:rPr>
          <w:rFonts w:ascii="Times" w:eastAsiaTheme="minorEastAsia" w:hAnsi="Times" w:cs="Times New Roman"/>
          <w:szCs w:val="20"/>
          <w:lang w:val="en-GB" w:eastAsia="zh-CN"/>
        </w:rPr>
        <w:t>licenced</w:t>
      </w:r>
      <w:r w:rsidR="005002EA">
        <w:rPr>
          <w:rFonts w:ascii="Times" w:eastAsiaTheme="minorEastAsia" w:hAnsi="Times" w:cs="Times New Roman" w:hint="eastAsia"/>
          <w:szCs w:val="20"/>
          <w:lang w:val="en-GB" w:eastAsia="zh-CN"/>
        </w:rPr>
        <w:t xml:space="preserve"> band or unlicensed band.</w:t>
      </w:r>
    </w:p>
    <w:p w14:paraId="588A7D01" w14:textId="4F854A26" w:rsidR="00035391" w:rsidRPr="006517A0" w:rsidRDefault="00035391" w:rsidP="00B84DA2">
      <w:pPr>
        <w:pStyle w:val="a1"/>
        <w:rPr>
          <w:rFonts w:eastAsiaTheme="minorEastAsia"/>
          <w:b/>
          <w:lang w:eastAsia="zh-CN"/>
        </w:rPr>
      </w:pPr>
      <w:r w:rsidRPr="00011324">
        <w:rPr>
          <w:rFonts w:hint="eastAsia"/>
          <w:b/>
        </w:rPr>
        <w:t xml:space="preserve">Proposal 2: </w:t>
      </w:r>
      <w:r w:rsidR="005002EA">
        <w:rPr>
          <w:rFonts w:eastAsiaTheme="minorEastAsia" w:hint="eastAsia"/>
          <w:b/>
          <w:lang w:eastAsia="zh-CN"/>
        </w:rPr>
        <w:t xml:space="preserve">For Rel-19 multi-cell scheduling, </w:t>
      </w:r>
      <w:r w:rsidR="005002EA" w:rsidRPr="005002EA">
        <w:rPr>
          <w:rFonts w:eastAsiaTheme="minorEastAsia"/>
          <w:b/>
          <w:lang w:eastAsia="zh-CN"/>
        </w:rPr>
        <w:t xml:space="preserve">co-scheduled cells with different </w:t>
      </w:r>
      <w:r w:rsidR="005002EA">
        <w:rPr>
          <w:rFonts w:eastAsiaTheme="minorEastAsia" w:hint="eastAsia"/>
          <w:b/>
          <w:lang w:eastAsia="zh-CN"/>
        </w:rPr>
        <w:t>ca</w:t>
      </w:r>
      <w:r w:rsidR="00B84DA2">
        <w:rPr>
          <w:rFonts w:eastAsiaTheme="minorEastAsia" w:hint="eastAsia"/>
          <w:b/>
          <w:lang w:eastAsia="zh-CN"/>
        </w:rPr>
        <w:t>rrier types</w:t>
      </w:r>
      <w:r w:rsidR="005002EA" w:rsidRPr="005002EA">
        <w:rPr>
          <w:rFonts w:eastAsiaTheme="minorEastAsia"/>
          <w:b/>
          <w:lang w:eastAsia="zh-CN"/>
        </w:rPr>
        <w:t xml:space="preserve"> can be supported without RAN1 specification impact</w:t>
      </w:r>
      <w:r w:rsidR="00DD0ADA">
        <w:rPr>
          <w:rFonts w:eastAsiaTheme="minorEastAsia" w:hint="eastAsia"/>
          <w:b/>
          <w:lang w:eastAsia="zh-CN"/>
        </w:rPr>
        <w:t>.</w:t>
      </w:r>
    </w:p>
    <w:p w14:paraId="2BCCEF5A" w14:textId="3ED1B03C" w:rsidR="00035391" w:rsidRPr="00087B87" w:rsidRDefault="005806C6" w:rsidP="00087B87">
      <w:pPr>
        <w:pStyle w:val="2"/>
      </w:pPr>
      <w:r w:rsidRPr="00087B87">
        <w:rPr>
          <w:rFonts w:hint="eastAsia"/>
        </w:rPr>
        <w:lastRenderedPageBreak/>
        <w:t xml:space="preserve">One or multiple PUSCHs/PDSCHs per scheduled cell </w:t>
      </w:r>
    </w:p>
    <w:p w14:paraId="4F19C266" w14:textId="4D2F93FA" w:rsidR="008E508C" w:rsidRDefault="00DE4FB6" w:rsidP="00B84DA2">
      <w:pPr>
        <w:pStyle w:val="a1"/>
      </w:pPr>
      <w:r>
        <w:rPr>
          <w:rFonts w:hint="eastAsia"/>
        </w:rPr>
        <w:t>I</w:t>
      </w:r>
      <w:r w:rsidR="00A432A1">
        <w:rPr>
          <w:rFonts w:hint="eastAsia"/>
        </w:rPr>
        <w:t>n Rel-18</w:t>
      </w:r>
      <w:r>
        <w:rPr>
          <w:rFonts w:hint="eastAsia"/>
        </w:rPr>
        <w:t xml:space="preserve">, </w:t>
      </w:r>
      <w:r w:rsidR="00641258">
        <w:rPr>
          <w:rFonts w:hint="eastAsia"/>
        </w:rPr>
        <w:t>DCI format 0_3/1_3 was introduced for multi-cell scheduling with one PUSCH/PDSCH per cell. To further reduce PDCCH overhead for FR2 with higher SCS,</w:t>
      </w:r>
      <w:r w:rsidR="00BE3DB0">
        <w:rPr>
          <w:rFonts w:hint="eastAsia"/>
        </w:rPr>
        <w:t xml:space="preserve"> one objective</w:t>
      </w:r>
      <w:r w:rsidR="00641258">
        <w:rPr>
          <w:rFonts w:hint="eastAsia"/>
        </w:rPr>
        <w:t xml:space="preserve"> </w:t>
      </w:r>
      <w:r w:rsidR="00BE3DB0">
        <w:rPr>
          <w:rFonts w:hint="eastAsia"/>
        </w:rPr>
        <w:t xml:space="preserve">of Rel-19 multi-cell PUSCH/PDSCH scheduling is to </w:t>
      </w:r>
      <w:r w:rsidR="00BE3DB0">
        <w:t>achieve</w:t>
      </w:r>
      <w:r w:rsidR="00BE3DB0">
        <w:rPr>
          <w:rFonts w:hint="eastAsia"/>
        </w:rPr>
        <w:t xml:space="preserve"> multi-cell scheduling with one or multiple PUSCH/PDSCH per cell by a DCI format. Since there is a note </w:t>
      </w:r>
      <w:r w:rsidR="00BE3DB0">
        <w:t>‘</w:t>
      </w:r>
      <w:r w:rsidR="00BE3DB0">
        <w:rPr>
          <w:rFonts w:hint="eastAsia"/>
        </w:rPr>
        <w:t>No new format is introduced</w:t>
      </w:r>
      <w:r w:rsidR="00BE3DB0">
        <w:t>’</w:t>
      </w:r>
      <w:r w:rsidR="00BE3DB0">
        <w:rPr>
          <w:rFonts w:hint="eastAsia"/>
        </w:rPr>
        <w:t xml:space="preserve"> </w:t>
      </w:r>
      <w:r w:rsidR="00F05AA3">
        <w:rPr>
          <w:rFonts w:hint="eastAsia"/>
        </w:rPr>
        <w:t xml:space="preserve">in WID, one straightforward method is to </w:t>
      </w:r>
      <w:r w:rsidR="00F05AA3">
        <w:t>enhance</w:t>
      </w:r>
      <w:r w:rsidR="00F05AA3">
        <w:rPr>
          <w:rFonts w:hint="eastAsia"/>
        </w:rPr>
        <w:t xml:space="preserve"> DCI format 0_3/1_3 to support multi-cell scheduling with one or multiple PUSCH/PDSCH per cell, which is a combination of multi-cell scheduling and multi-PUSCH/PDSCH scheduling.</w:t>
      </w:r>
    </w:p>
    <w:p w14:paraId="48BBF3A0" w14:textId="24B35B34" w:rsidR="00F05AA3" w:rsidRPr="00B84DA2" w:rsidRDefault="00F05AA3" w:rsidP="00B84DA2">
      <w:pPr>
        <w:pStyle w:val="a1"/>
        <w:rPr>
          <w:rFonts w:eastAsiaTheme="minorEastAsia"/>
          <w:b/>
          <w:lang w:eastAsia="zh-CN"/>
        </w:rPr>
      </w:pPr>
      <w:r w:rsidRPr="00B84DA2">
        <w:rPr>
          <w:rFonts w:hint="eastAsia"/>
          <w:b/>
        </w:rPr>
        <w:t xml:space="preserve">Proposal </w:t>
      </w:r>
      <w:r w:rsidR="00F925BD">
        <w:rPr>
          <w:rFonts w:eastAsiaTheme="minorEastAsia" w:hint="eastAsia"/>
          <w:b/>
          <w:lang w:eastAsia="zh-CN"/>
        </w:rPr>
        <w:t>3</w:t>
      </w:r>
      <w:r w:rsidRPr="00B84DA2">
        <w:rPr>
          <w:rFonts w:hint="eastAsia"/>
          <w:b/>
        </w:rPr>
        <w:t xml:space="preserve">: </w:t>
      </w:r>
      <w:r w:rsidRPr="00B84DA2">
        <w:rPr>
          <w:b/>
        </w:rPr>
        <w:t xml:space="preserve">DCI format 0_3/1_3 </w:t>
      </w:r>
      <w:r w:rsidRPr="00B84DA2">
        <w:rPr>
          <w:rFonts w:hint="eastAsia"/>
          <w:b/>
        </w:rPr>
        <w:t xml:space="preserve">can be enhanced </w:t>
      </w:r>
      <w:r w:rsidRPr="00B84DA2">
        <w:rPr>
          <w:b/>
        </w:rPr>
        <w:t>to support multi-cell scheduling with one or multiple PUSCH/PDSCH per cell</w:t>
      </w:r>
      <w:r w:rsidR="00B84DA2">
        <w:rPr>
          <w:rFonts w:eastAsiaTheme="minorEastAsia" w:hint="eastAsia"/>
          <w:b/>
          <w:lang w:eastAsia="zh-CN"/>
        </w:rPr>
        <w:t>.</w:t>
      </w:r>
    </w:p>
    <w:p w14:paraId="7D3A8221" w14:textId="0FBE9D41" w:rsidR="008E508C" w:rsidRDefault="0015242C" w:rsidP="00B84DA2">
      <w:pPr>
        <w:spacing w:after="120"/>
      </w:pPr>
      <w:r>
        <w:rPr>
          <w:rFonts w:hint="eastAsia"/>
        </w:rPr>
        <w:t xml:space="preserve">For DCI format 0_3/1_3 enhancement, one important issue is to enable DCI format 0_3/1_3 scheduling </w:t>
      </w:r>
      <w:r>
        <w:t>multiple</w:t>
      </w:r>
      <w:r>
        <w:rPr>
          <w:rFonts w:hint="eastAsia"/>
        </w:rPr>
        <w:t xml:space="preserve"> </w:t>
      </w:r>
      <w:r w:rsidR="00A432A1">
        <w:rPr>
          <w:rFonts w:hint="eastAsia"/>
        </w:rPr>
        <w:t xml:space="preserve">PUSCH/PDSCHs </w:t>
      </w:r>
      <w:r w:rsidR="00B84DA2">
        <w:rPr>
          <w:rFonts w:hint="eastAsia"/>
        </w:rPr>
        <w:t>on per</w:t>
      </w:r>
      <w:r w:rsidR="00A432A1">
        <w:rPr>
          <w:rFonts w:hint="eastAsia"/>
        </w:rPr>
        <w:t xml:space="preserve"> scheduled cell. In Rel-17, DCI format 0_1/1_1 was enhanced for supporting multi-PUSCHs/PDSCHs scheduling on one cell. Some enhancements of DCI fields</w:t>
      </w:r>
      <w:r w:rsidR="00F32CCE">
        <w:rPr>
          <w:rFonts w:hint="eastAsia"/>
        </w:rPr>
        <w:t xml:space="preserve"> in DCI format 0_1/1_1</w:t>
      </w:r>
      <w:r w:rsidR="00A432A1">
        <w:rPr>
          <w:rFonts w:hint="eastAsia"/>
        </w:rPr>
        <w:t xml:space="preserve"> are </w:t>
      </w:r>
      <w:r w:rsidR="00A432A1">
        <w:t>summarized</w:t>
      </w:r>
      <w:r w:rsidR="00A432A1">
        <w:rPr>
          <w:rFonts w:hint="eastAsia"/>
        </w:rPr>
        <w:t xml:space="preserve"> as follows: </w:t>
      </w:r>
    </w:p>
    <w:p w14:paraId="6EEAB495" w14:textId="61EAA6EB" w:rsidR="00F32CCE" w:rsidRPr="00F32CCE" w:rsidRDefault="00F32CCE" w:rsidP="00B84DA2">
      <w:pPr>
        <w:pStyle w:val="af"/>
        <w:numPr>
          <w:ilvl w:val="0"/>
          <w:numId w:val="36"/>
        </w:numPr>
        <w:spacing w:after="120"/>
        <w:ind w:firstLineChars="0"/>
      </w:pPr>
      <w:r w:rsidRPr="00F32CCE">
        <w:rPr>
          <w:rFonts w:hint="eastAsia"/>
        </w:rPr>
        <w:t xml:space="preserve">FDRA field: </w:t>
      </w:r>
      <w:r>
        <w:rPr>
          <w:rFonts w:hint="eastAsia"/>
        </w:rPr>
        <w:t>a FDRA field</w:t>
      </w:r>
      <w:r w:rsidRPr="00F32CCE">
        <w:t xml:space="preserve"> applies commonly to all the PUSCHs/PDSCHs on </w:t>
      </w:r>
      <w:r>
        <w:rPr>
          <w:rFonts w:hint="eastAsia"/>
        </w:rPr>
        <w:t>the</w:t>
      </w:r>
      <w:r w:rsidRPr="00F32CCE">
        <w:t xml:space="preserve"> cell</w:t>
      </w:r>
      <w:r>
        <w:rPr>
          <w:rFonts w:hint="eastAsia"/>
        </w:rPr>
        <w:t>.</w:t>
      </w:r>
    </w:p>
    <w:p w14:paraId="3D1E9E1B" w14:textId="1EA38568" w:rsidR="00F32CCE" w:rsidRPr="00F32CCE" w:rsidRDefault="00F32CCE" w:rsidP="00B84DA2">
      <w:pPr>
        <w:pStyle w:val="af"/>
        <w:numPr>
          <w:ilvl w:val="0"/>
          <w:numId w:val="36"/>
        </w:numPr>
        <w:spacing w:after="120"/>
        <w:ind w:firstLineChars="0"/>
      </w:pPr>
      <w:r w:rsidRPr="00F32CCE">
        <w:rPr>
          <w:rFonts w:hint="eastAsia"/>
        </w:rPr>
        <w:t xml:space="preserve">TDRA field: </w:t>
      </w:r>
      <w:r>
        <w:rPr>
          <w:rFonts w:hint="eastAsia"/>
        </w:rPr>
        <w:t xml:space="preserve">a TDRA index </w:t>
      </w:r>
      <w:r w:rsidRPr="00F32CCE">
        <w:rPr>
          <w:rFonts w:hint="eastAsia"/>
        </w:rPr>
        <w:t xml:space="preserve">applies commonly to </w:t>
      </w:r>
      <w:r w:rsidR="00B84DA2">
        <w:rPr>
          <w:rFonts w:hint="eastAsia"/>
        </w:rPr>
        <w:t xml:space="preserve">all </w:t>
      </w:r>
      <w:r w:rsidRPr="00F32CCE">
        <w:t xml:space="preserve">the PUSCHs/PDSCHs on </w:t>
      </w:r>
      <w:r>
        <w:rPr>
          <w:rFonts w:hint="eastAsia"/>
        </w:rPr>
        <w:t>the</w:t>
      </w:r>
      <w:r w:rsidRPr="00F32CCE">
        <w:t xml:space="preserve"> cell</w:t>
      </w:r>
      <w:r>
        <w:rPr>
          <w:rFonts w:hint="eastAsia"/>
        </w:rPr>
        <w:t xml:space="preserve">, and the TDRA index </w:t>
      </w:r>
      <w:r w:rsidR="00B84DA2">
        <w:rPr>
          <w:rFonts w:hint="eastAsia"/>
        </w:rPr>
        <w:t>indicates</w:t>
      </w:r>
      <w:r>
        <w:rPr>
          <w:rFonts w:hint="eastAsia"/>
        </w:rPr>
        <w:t xml:space="preserve"> the resource allocation in time domain for each PUSCH/PDSCH </w:t>
      </w:r>
      <w:r>
        <w:t>separately</w:t>
      </w:r>
      <w:r>
        <w:rPr>
          <w:rFonts w:hint="eastAsia"/>
        </w:rPr>
        <w:t>.</w:t>
      </w:r>
    </w:p>
    <w:p w14:paraId="5AA453E3" w14:textId="017E9102" w:rsidR="00F32CCE" w:rsidRPr="00F32CCE" w:rsidRDefault="00F32CCE" w:rsidP="00B84DA2">
      <w:pPr>
        <w:pStyle w:val="af"/>
        <w:numPr>
          <w:ilvl w:val="0"/>
          <w:numId w:val="36"/>
        </w:numPr>
        <w:spacing w:after="120"/>
        <w:ind w:firstLineChars="0"/>
      </w:pPr>
      <w:r w:rsidRPr="00F32CCE">
        <w:rPr>
          <w:rFonts w:hint="eastAsia"/>
        </w:rPr>
        <w:t xml:space="preserve">MCS field: </w:t>
      </w:r>
      <w:r>
        <w:rPr>
          <w:rFonts w:hint="eastAsia"/>
        </w:rPr>
        <w:t xml:space="preserve">a MCS field applies </w:t>
      </w:r>
      <w:r w:rsidRPr="00F32CCE">
        <w:t xml:space="preserve">commonly to all the PUSCHs/PDSCHs on </w:t>
      </w:r>
      <w:r>
        <w:rPr>
          <w:rFonts w:hint="eastAsia"/>
        </w:rPr>
        <w:t>the</w:t>
      </w:r>
      <w:r w:rsidRPr="00F32CCE">
        <w:t xml:space="preserve"> cell</w:t>
      </w:r>
      <w:r>
        <w:rPr>
          <w:rFonts w:hint="eastAsia"/>
        </w:rPr>
        <w:t>.</w:t>
      </w:r>
    </w:p>
    <w:p w14:paraId="6D3322C0" w14:textId="0241A281" w:rsidR="00F32CCE" w:rsidRPr="00F32CCE" w:rsidRDefault="00F32CCE" w:rsidP="00B84DA2">
      <w:pPr>
        <w:pStyle w:val="af"/>
        <w:numPr>
          <w:ilvl w:val="0"/>
          <w:numId w:val="36"/>
        </w:numPr>
        <w:spacing w:after="120"/>
        <w:ind w:firstLineChars="0"/>
      </w:pPr>
      <w:r w:rsidRPr="00F32CCE">
        <w:rPr>
          <w:rFonts w:hint="eastAsia"/>
        </w:rPr>
        <w:t xml:space="preserve">NDI field: each bit </w:t>
      </w:r>
      <w:r>
        <w:rPr>
          <w:rFonts w:hint="eastAsia"/>
        </w:rPr>
        <w:t xml:space="preserve">of NDI </w:t>
      </w:r>
      <w:r w:rsidR="00F15695">
        <w:rPr>
          <w:rFonts w:hint="eastAsia"/>
        </w:rPr>
        <w:t>field</w:t>
      </w:r>
      <w:r w:rsidRPr="00F32CCE">
        <w:rPr>
          <w:rFonts w:hint="eastAsia"/>
        </w:rPr>
        <w:t xml:space="preserve"> corresponds to the NDI for </w:t>
      </w:r>
      <w:r w:rsidR="00F925BD">
        <w:rPr>
          <w:rFonts w:hint="eastAsia"/>
        </w:rPr>
        <w:t>one</w:t>
      </w:r>
      <w:r w:rsidR="00F925BD" w:rsidRPr="00F32CCE">
        <w:rPr>
          <w:rFonts w:hint="eastAsia"/>
        </w:rPr>
        <w:t xml:space="preserve"> </w:t>
      </w:r>
      <w:r w:rsidRPr="00F32CCE">
        <w:rPr>
          <w:rFonts w:hint="eastAsia"/>
        </w:rPr>
        <w:t>PDSCH/PUSCH.</w:t>
      </w:r>
    </w:p>
    <w:p w14:paraId="5DC9002E" w14:textId="2B03D96D" w:rsidR="00F32CCE" w:rsidRPr="00F32CCE" w:rsidRDefault="00F15695" w:rsidP="00B84DA2">
      <w:pPr>
        <w:pStyle w:val="af"/>
        <w:numPr>
          <w:ilvl w:val="0"/>
          <w:numId w:val="36"/>
        </w:numPr>
        <w:spacing w:after="120"/>
        <w:ind w:firstLineChars="0"/>
      </w:pPr>
      <w:r>
        <w:rPr>
          <w:rFonts w:hint="eastAsia"/>
        </w:rPr>
        <w:t xml:space="preserve">RV field: </w:t>
      </w:r>
      <w:r w:rsidR="00F32CCE" w:rsidRPr="00F32CCE">
        <w:rPr>
          <w:rFonts w:hint="eastAsia"/>
        </w:rPr>
        <w:t xml:space="preserve">each bit </w:t>
      </w:r>
      <w:r>
        <w:rPr>
          <w:rFonts w:hint="eastAsia"/>
        </w:rPr>
        <w:t>of RV field corresponds to the RV</w:t>
      </w:r>
      <w:r w:rsidR="00F32CCE" w:rsidRPr="00F32CCE">
        <w:rPr>
          <w:rFonts w:hint="eastAsia"/>
        </w:rPr>
        <w:t xml:space="preserve"> for </w:t>
      </w:r>
      <w:r w:rsidR="00F925BD">
        <w:rPr>
          <w:rFonts w:hint="eastAsia"/>
        </w:rPr>
        <w:t>one</w:t>
      </w:r>
      <w:r w:rsidR="00F925BD" w:rsidRPr="00F32CCE">
        <w:rPr>
          <w:rFonts w:hint="eastAsia"/>
        </w:rPr>
        <w:t xml:space="preserve"> </w:t>
      </w:r>
      <w:r w:rsidR="00F32CCE" w:rsidRPr="00F32CCE">
        <w:rPr>
          <w:rFonts w:hint="eastAsia"/>
        </w:rPr>
        <w:t>PDSCH/PUSCH.</w:t>
      </w:r>
    </w:p>
    <w:p w14:paraId="6C4F88C6" w14:textId="6CB773C8" w:rsidR="00F15695" w:rsidRPr="00F32CCE" w:rsidRDefault="00F32CCE" w:rsidP="00B84DA2">
      <w:pPr>
        <w:pStyle w:val="af"/>
        <w:numPr>
          <w:ilvl w:val="0"/>
          <w:numId w:val="36"/>
        </w:numPr>
        <w:spacing w:after="120"/>
        <w:ind w:firstLineChars="0"/>
      </w:pPr>
      <w:r w:rsidRPr="00F32CCE">
        <w:rPr>
          <w:rFonts w:hint="eastAsia"/>
        </w:rPr>
        <w:t xml:space="preserve">HARQ process number: </w:t>
      </w:r>
      <w:r w:rsidR="00F15695">
        <w:rPr>
          <w:rFonts w:hint="eastAsia"/>
        </w:rPr>
        <w:t>a HARQ field</w:t>
      </w:r>
      <w:r w:rsidR="00F15695" w:rsidRPr="00F32CCE">
        <w:t xml:space="preserve"> applies commonly to all the PUSCHs/PDSCHs on </w:t>
      </w:r>
      <w:r w:rsidR="00F15695">
        <w:rPr>
          <w:rFonts w:hint="eastAsia"/>
        </w:rPr>
        <w:t>the</w:t>
      </w:r>
      <w:r w:rsidR="00F15695" w:rsidRPr="00F32CCE">
        <w:t xml:space="preserve"> cell</w:t>
      </w:r>
      <w:r w:rsidR="00F15695">
        <w:rPr>
          <w:rFonts w:hint="eastAsia"/>
        </w:rPr>
        <w:t>.</w:t>
      </w:r>
    </w:p>
    <w:p w14:paraId="68448E35" w14:textId="490FB476" w:rsidR="00E45F2E" w:rsidRDefault="00782D61" w:rsidP="00B84DA2">
      <w:pPr>
        <w:spacing w:after="120"/>
      </w:pPr>
      <w:r>
        <w:rPr>
          <w:rFonts w:hint="eastAsia"/>
        </w:rPr>
        <w:t xml:space="preserve">According to the WID, a note for </w:t>
      </w:r>
      <w:r w:rsidRPr="00F15695">
        <w:t xml:space="preserve">multi-cell multi-PUSCH/PDSCH scheduling </w:t>
      </w:r>
      <w:r>
        <w:rPr>
          <w:rFonts w:hint="eastAsia"/>
        </w:rPr>
        <w:t xml:space="preserve">is that </w:t>
      </w:r>
      <w:r>
        <w:t>‘</w:t>
      </w:r>
      <w:r>
        <w:rPr>
          <w:rFonts w:hint="eastAsia"/>
        </w:rPr>
        <w:t xml:space="preserve">UE </w:t>
      </w:r>
      <w:r w:rsidRPr="00782D61">
        <w:t>does not expect to be configured with both single-cell multi-PUSCH/PDSCH scheduling and multi-cell multi-PUSCH/PDSCH scheduling on the same or different cells within a same PUCCH group</w:t>
      </w:r>
      <w:r>
        <w:t>’</w:t>
      </w:r>
      <w:r w:rsidRPr="00782D61">
        <w:t>.</w:t>
      </w:r>
      <w:r>
        <w:rPr>
          <w:rFonts w:hint="eastAsia"/>
        </w:rPr>
        <w:t xml:space="preserve"> It implies that if one cell within a PUCCH group is configured with multi-cell multi-PUSCH/PDSCH, the other cell(s) within the same PUCCH group should be configured with multi-cell multi-PUSCH/PDSCH as well. In </w:t>
      </w:r>
      <w:r>
        <w:t>another</w:t>
      </w:r>
      <w:r>
        <w:rPr>
          <w:rFonts w:hint="eastAsia"/>
        </w:rPr>
        <w:t xml:space="preserve"> word, for the cells within same PUCCH, a UE can be configured for all cells with either </w:t>
      </w:r>
      <w:r w:rsidRPr="00782D61">
        <w:t xml:space="preserve">single-cell multi-PUSCH/PDSCH </w:t>
      </w:r>
      <w:r>
        <w:rPr>
          <w:rFonts w:hint="eastAsia"/>
        </w:rPr>
        <w:t>scheduled by DCI format 0_1/1_1</w:t>
      </w:r>
      <w:r w:rsidRPr="00782D61">
        <w:t xml:space="preserve"> </w:t>
      </w:r>
      <w:r>
        <w:rPr>
          <w:rFonts w:hint="eastAsia"/>
        </w:rPr>
        <w:t>or</w:t>
      </w:r>
      <w:r w:rsidRPr="00782D61">
        <w:t xml:space="preserve"> multi-cell multi-PUSCH/PDSCH </w:t>
      </w:r>
      <w:r>
        <w:rPr>
          <w:rFonts w:hint="eastAsia"/>
        </w:rPr>
        <w:t xml:space="preserve">scheduled by DCI format 0_3/1_3. </w:t>
      </w:r>
      <w:r w:rsidR="00656C9F">
        <w:rPr>
          <w:rFonts w:hint="eastAsia"/>
        </w:rPr>
        <w:t xml:space="preserve">Hence, to </w:t>
      </w:r>
      <w:r w:rsidR="00DD0ADA">
        <w:rPr>
          <w:rFonts w:hint="eastAsia"/>
        </w:rPr>
        <w:t xml:space="preserve">achieve same function of </w:t>
      </w:r>
      <w:r w:rsidR="00656C9F">
        <w:rPr>
          <w:rFonts w:hint="eastAsia"/>
        </w:rPr>
        <w:t xml:space="preserve">multi-PUSCH/PDSCH scheduling </w:t>
      </w:r>
      <w:r w:rsidR="00DD0ADA">
        <w:rPr>
          <w:rFonts w:hint="eastAsia"/>
        </w:rPr>
        <w:t xml:space="preserve">as </w:t>
      </w:r>
      <w:proofErr w:type="spellStart"/>
      <w:r w:rsidR="00DD0ADA">
        <w:rPr>
          <w:rFonts w:hint="eastAsia"/>
        </w:rPr>
        <w:t>Rel</w:t>
      </w:r>
      <w:proofErr w:type="spellEnd"/>
      <w:r w:rsidR="00DD0ADA">
        <w:rPr>
          <w:rFonts w:hint="eastAsia"/>
        </w:rPr>
        <w:t>-17</w:t>
      </w:r>
      <w:r w:rsidR="00656C9F">
        <w:rPr>
          <w:rFonts w:hint="eastAsia"/>
        </w:rPr>
        <w:t>, DCI format 0_3/1_3 should contains same scheduling information as DCI format 0_1/1_1</w:t>
      </w:r>
      <w:r w:rsidR="00DD0ADA">
        <w:rPr>
          <w:rFonts w:hint="eastAsia"/>
        </w:rPr>
        <w:t xml:space="preserve"> as much as possible</w:t>
      </w:r>
      <w:r w:rsidR="00F925BD">
        <w:rPr>
          <w:rFonts w:hint="eastAsia"/>
        </w:rPr>
        <w:t>.</w:t>
      </w:r>
      <w:r w:rsidR="00656C9F">
        <w:rPr>
          <w:rFonts w:hint="eastAsia"/>
        </w:rPr>
        <w:t xml:space="preserve"> </w:t>
      </w:r>
      <w:r w:rsidR="00F925BD">
        <w:rPr>
          <w:rFonts w:hint="eastAsia"/>
        </w:rPr>
        <w:t>Thus,</w:t>
      </w:r>
      <w:r w:rsidR="00656C9F">
        <w:rPr>
          <w:rFonts w:hint="eastAsia"/>
        </w:rPr>
        <w:t xml:space="preserve"> the </w:t>
      </w:r>
      <w:r w:rsidR="00F925BD">
        <w:rPr>
          <w:rFonts w:hint="eastAsia"/>
        </w:rPr>
        <w:t xml:space="preserve">similar </w:t>
      </w:r>
      <w:r w:rsidR="00656C9F">
        <w:rPr>
          <w:rFonts w:hint="eastAsia"/>
        </w:rPr>
        <w:t>enhancement method</w:t>
      </w:r>
      <w:r w:rsidR="00FF5BB2">
        <w:rPr>
          <w:rFonts w:hint="eastAsia"/>
        </w:rPr>
        <w:t>s</w:t>
      </w:r>
      <w:r w:rsidR="00656C9F">
        <w:rPr>
          <w:rFonts w:hint="eastAsia"/>
        </w:rPr>
        <w:t xml:space="preserve"> </w:t>
      </w:r>
      <w:r w:rsidR="00F925BD">
        <w:rPr>
          <w:rFonts w:hint="eastAsia"/>
        </w:rPr>
        <w:t xml:space="preserve">of </w:t>
      </w:r>
      <w:r w:rsidR="00656C9F">
        <w:rPr>
          <w:rFonts w:hint="eastAsia"/>
        </w:rPr>
        <w:t xml:space="preserve">DCI format 0_1/1_1 in Rel-17 </w:t>
      </w:r>
      <w:r w:rsidR="00F925BD">
        <w:rPr>
          <w:rFonts w:hint="eastAsia"/>
        </w:rPr>
        <w:t xml:space="preserve">should </w:t>
      </w:r>
      <w:r w:rsidR="00656C9F">
        <w:rPr>
          <w:rFonts w:hint="eastAsia"/>
        </w:rPr>
        <w:t>be reused for DCI format 0_3/1_3 as follows:</w:t>
      </w:r>
    </w:p>
    <w:p w14:paraId="76C8D340" w14:textId="1CF371F9" w:rsidR="00E45F2E" w:rsidRPr="00E45F2E" w:rsidRDefault="00E45F2E" w:rsidP="00B84DA2">
      <w:pPr>
        <w:pStyle w:val="af"/>
        <w:numPr>
          <w:ilvl w:val="0"/>
          <w:numId w:val="36"/>
        </w:numPr>
        <w:spacing w:after="120"/>
        <w:ind w:firstLineChars="0"/>
      </w:pPr>
      <w:r w:rsidRPr="00E45F2E">
        <w:rPr>
          <w:rFonts w:hint="eastAsia"/>
        </w:rPr>
        <w:t xml:space="preserve">FDRA field: each block of FDRA field corresponds to the FDRA for a cell, and it applies commonly to all the PUSCHs/PDSCHs on </w:t>
      </w:r>
      <w:r w:rsidR="00F925BD">
        <w:rPr>
          <w:rFonts w:hint="eastAsia"/>
        </w:rPr>
        <w:t>the</w:t>
      </w:r>
      <w:r w:rsidR="00F925BD" w:rsidRPr="00E45F2E">
        <w:rPr>
          <w:rFonts w:hint="eastAsia"/>
        </w:rPr>
        <w:t xml:space="preserve"> </w:t>
      </w:r>
      <w:r w:rsidRPr="00E45F2E">
        <w:rPr>
          <w:rFonts w:hint="eastAsia"/>
        </w:rPr>
        <w:t>cell.</w:t>
      </w:r>
    </w:p>
    <w:p w14:paraId="115D2AD3" w14:textId="4268229E" w:rsidR="00E45F2E" w:rsidRPr="00E45F2E" w:rsidRDefault="00E45F2E" w:rsidP="00B84DA2">
      <w:pPr>
        <w:pStyle w:val="af"/>
        <w:numPr>
          <w:ilvl w:val="0"/>
          <w:numId w:val="36"/>
        </w:numPr>
        <w:spacing w:after="120"/>
        <w:ind w:firstLineChars="0"/>
      </w:pPr>
      <w:r w:rsidRPr="00E45F2E">
        <w:rPr>
          <w:rFonts w:hint="eastAsia"/>
        </w:rPr>
        <w:t xml:space="preserve">TDRA field: an entry applies commonly to all scheduled cells, and each entry contains the TDRA </w:t>
      </w:r>
      <w:proofErr w:type="gramStart"/>
      <w:r w:rsidRPr="00E45F2E">
        <w:t>index</w:t>
      </w:r>
      <w:r w:rsidRPr="005F19AC">
        <w:rPr>
          <w:rFonts w:hint="eastAsia"/>
        </w:rPr>
        <w:t>(</w:t>
      </w:r>
      <w:proofErr w:type="gramEnd"/>
      <w:r w:rsidRPr="005F19AC">
        <w:rPr>
          <w:rFonts w:hint="eastAsia"/>
        </w:rPr>
        <w:t>es</w:t>
      </w:r>
      <w:r w:rsidRPr="00E45F2E">
        <w:rPr>
          <w:rFonts w:hint="eastAsia"/>
        </w:rPr>
        <w:t xml:space="preserve">) for each BWP of each cell, and then each TDRA index </w:t>
      </w:r>
      <w:r w:rsidR="00F925BD">
        <w:rPr>
          <w:rFonts w:hint="eastAsia"/>
        </w:rPr>
        <w:t>indicates</w:t>
      </w:r>
      <w:r w:rsidR="00FF5BB2">
        <w:rPr>
          <w:rFonts w:hint="eastAsia"/>
        </w:rPr>
        <w:t xml:space="preserve"> the resource allocation in time domain for each PUSCH/PDSCH </w:t>
      </w:r>
      <w:r w:rsidR="00FF5BB2">
        <w:t>separately</w:t>
      </w:r>
      <w:r w:rsidRPr="00E45F2E">
        <w:rPr>
          <w:rFonts w:hint="eastAsia"/>
        </w:rPr>
        <w:t>.</w:t>
      </w:r>
    </w:p>
    <w:p w14:paraId="3E409BC5" w14:textId="3004D3FA" w:rsidR="00E45F2E" w:rsidRPr="00E45F2E" w:rsidRDefault="00E45F2E" w:rsidP="00B84DA2">
      <w:pPr>
        <w:pStyle w:val="af"/>
        <w:numPr>
          <w:ilvl w:val="0"/>
          <w:numId w:val="36"/>
        </w:numPr>
        <w:spacing w:after="120"/>
        <w:ind w:firstLineChars="0"/>
      </w:pPr>
      <w:r w:rsidRPr="00E45F2E">
        <w:rPr>
          <w:rFonts w:hint="eastAsia"/>
        </w:rPr>
        <w:t xml:space="preserve">MCS field: each block of MCS field corresponds to the MCS for a cell, and it applies commonly to all the PUSCHs/PDSCHs on </w:t>
      </w:r>
      <w:r w:rsidR="00F925BD">
        <w:rPr>
          <w:rFonts w:hint="eastAsia"/>
        </w:rPr>
        <w:t>the</w:t>
      </w:r>
      <w:r w:rsidR="00F925BD" w:rsidRPr="00E45F2E">
        <w:rPr>
          <w:rFonts w:hint="eastAsia"/>
        </w:rPr>
        <w:t xml:space="preserve"> </w:t>
      </w:r>
      <w:r w:rsidRPr="00E45F2E">
        <w:rPr>
          <w:rFonts w:hint="eastAsia"/>
        </w:rPr>
        <w:t>cell.</w:t>
      </w:r>
    </w:p>
    <w:p w14:paraId="4FA4BA78" w14:textId="4FC0D5E7" w:rsidR="00E45F2E" w:rsidRPr="00E45F2E" w:rsidRDefault="00E45F2E" w:rsidP="00B84DA2">
      <w:pPr>
        <w:pStyle w:val="af"/>
        <w:numPr>
          <w:ilvl w:val="0"/>
          <w:numId w:val="36"/>
        </w:numPr>
        <w:spacing w:after="120"/>
        <w:ind w:firstLineChars="0"/>
      </w:pPr>
      <w:r w:rsidRPr="00E45F2E">
        <w:rPr>
          <w:rFonts w:hint="eastAsia"/>
        </w:rPr>
        <w:t xml:space="preserve">NDI field: each block of NDI contains the NDI for </w:t>
      </w:r>
      <w:r w:rsidR="00F925BD">
        <w:rPr>
          <w:rFonts w:hint="eastAsia"/>
        </w:rPr>
        <w:t>a</w:t>
      </w:r>
      <w:r w:rsidR="00F925BD" w:rsidRPr="00E45F2E">
        <w:rPr>
          <w:rFonts w:hint="eastAsia"/>
        </w:rPr>
        <w:t xml:space="preserve"> </w:t>
      </w:r>
      <w:r w:rsidRPr="00E45F2E">
        <w:rPr>
          <w:rFonts w:hint="eastAsia"/>
        </w:rPr>
        <w:t xml:space="preserve">cell, and each bit in the block corresponds to the NDI for </w:t>
      </w:r>
      <w:r w:rsidR="00F925BD">
        <w:rPr>
          <w:rFonts w:hint="eastAsia"/>
        </w:rPr>
        <w:t>one</w:t>
      </w:r>
      <w:r w:rsidR="00F925BD" w:rsidRPr="00E45F2E">
        <w:rPr>
          <w:rFonts w:hint="eastAsia"/>
        </w:rPr>
        <w:t xml:space="preserve"> </w:t>
      </w:r>
      <w:r w:rsidRPr="00E45F2E">
        <w:rPr>
          <w:rFonts w:hint="eastAsia"/>
        </w:rPr>
        <w:t>PDSCH/PUDSCH</w:t>
      </w:r>
      <w:r w:rsidR="00F925BD">
        <w:rPr>
          <w:rFonts w:hint="eastAsia"/>
        </w:rPr>
        <w:t xml:space="preserve"> on the cell</w:t>
      </w:r>
      <w:r w:rsidRPr="00E45F2E">
        <w:rPr>
          <w:rFonts w:hint="eastAsia"/>
        </w:rPr>
        <w:t>.</w:t>
      </w:r>
    </w:p>
    <w:p w14:paraId="7D9268A1" w14:textId="6D0B0409" w:rsidR="00E45F2E" w:rsidRPr="00E45F2E" w:rsidRDefault="00E45F2E" w:rsidP="00B84DA2">
      <w:pPr>
        <w:pStyle w:val="af"/>
        <w:numPr>
          <w:ilvl w:val="0"/>
          <w:numId w:val="36"/>
        </w:numPr>
        <w:spacing w:after="120"/>
        <w:ind w:firstLineChars="0"/>
      </w:pPr>
      <w:r w:rsidRPr="00E45F2E">
        <w:rPr>
          <w:rFonts w:hint="eastAsia"/>
        </w:rPr>
        <w:t xml:space="preserve">RV field: each block of RV contains the RV for each cell, and each bit in the block corresponds to the RV for </w:t>
      </w:r>
      <w:r w:rsidR="00F925BD">
        <w:rPr>
          <w:rFonts w:hint="eastAsia"/>
        </w:rPr>
        <w:t>one</w:t>
      </w:r>
      <w:r w:rsidR="00F925BD" w:rsidRPr="00E45F2E">
        <w:rPr>
          <w:rFonts w:hint="eastAsia"/>
        </w:rPr>
        <w:t xml:space="preserve"> </w:t>
      </w:r>
      <w:r w:rsidRPr="00E45F2E">
        <w:rPr>
          <w:rFonts w:hint="eastAsia"/>
        </w:rPr>
        <w:t>PDSCH/PUSCH</w:t>
      </w:r>
      <w:r w:rsidR="00F925BD">
        <w:rPr>
          <w:rFonts w:hint="eastAsia"/>
        </w:rPr>
        <w:t xml:space="preserve"> on the cell</w:t>
      </w:r>
      <w:r w:rsidRPr="00E45F2E">
        <w:rPr>
          <w:rFonts w:hint="eastAsia"/>
        </w:rPr>
        <w:t>.</w:t>
      </w:r>
    </w:p>
    <w:p w14:paraId="7F21D020" w14:textId="4981EB05" w:rsidR="00142175" w:rsidRPr="00EB43FC" w:rsidRDefault="00E45F2E" w:rsidP="00B84DA2">
      <w:pPr>
        <w:pStyle w:val="af"/>
        <w:numPr>
          <w:ilvl w:val="0"/>
          <w:numId w:val="36"/>
        </w:numPr>
        <w:spacing w:after="120"/>
        <w:ind w:firstLineChars="0"/>
      </w:pPr>
      <w:r w:rsidRPr="00E45F2E">
        <w:rPr>
          <w:rFonts w:hint="eastAsia"/>
        </w:rPr>
        <w:t xml:space="preserve">HARQ process number: each block of HARQ process number corresponds to the HARQ process number for a cell, and applies commonly to all the PUSCHs/PDSCHs on </w:t>
      </w:r>
      <w:r w:rsidR="00F925BD">
        <w:rPr>
          <w:rFonts w:hint="eastAsia"/>
        </w:rPr>
        <w:t>the</w:t>
      </w:r>
      <w:r w:rsidR="00F925BD" w:rsidRPr="00E45F2E">
        <w:rPr>
          <w:rFonts w:hint="eastAsia"/>
        </w:rPr>
        <w:t xml:space="preserve"> </w:t>
      </w:r>
      <w:r w:rsidRPr="00E45F2E">
        <w:rPr>
          <w:rFonts w:hint="eastAsia"/>
        </w:rPr>
        <w:t>cell</w:t>
      </w:r>
    </w:p>
    <w:p w14:paraId="72FC8E0D" w14:textId="18220193" w:rsidR="00FF5BB2" w:rsidRPr="00B84DA2" w:rsidRDefault="001E160D" w:rsidP="00B84DA2">
      <w:pPr>
        <w:spacing w:after="120"/>
        <w:rPr>
          <w:b/>
        </w:rPr>
      </w:pPr>
      <w:r w:rsidRPr="00B84DA2">
        <w:rPr>
          <w:rFonts w:hint="eastAsia"/>
          <w:b/>
        </w:rPr>
        <w:t xml:space="preserve">Proposal </w:t>
      </w:r>
      <w:r w:rsidR="00F925BD">
        <w:rPr>
          <w:rFonts w:hint="eastAsia"/>
          <w:b/>
        </w:rPr>
        <w:t>4</w:t>
      </w:r>
      <w:r w:rsidRPr="00B84DA2">
        <w:rPr>
          <w:rFonts w:hint="eastAsia"/>
          <w:b/>
        </w:rPr>
        <w:t xml:space="preserve">: For </w:t>
      </w:r>
      <w:r w:rsidRPr="00B84DA2">
        <w:rPr>
          <w:b/>
        </w:rPr>
        <w:t xml:space="preserve">DCI format 0_3/1_3 </w:t>
      </w:r>
      <w:r w:rsidR="00EB43FC" w:rsidRPr="00B84DA2">
        <w:rPr>
          <w:rFonts w:hint="eastAsia"/>
          <w:b/>
        </w:rPr>
        <w:t>enhancement</w:t>
      </w:r>
      <w:r w:rsidRPr="00B84DA2">
        <w:rPr>
          <w:rFonts w:hint="eastAsia"/>
          <w:b/>
        </w:rPr>
        <w:t xml:space="preserve">, </w:t>
      </w:r>
      <w:r w:rsidR="00FF5BB2" w:rsidRPr="00B84DA2">
        <w:rPr>
          <w:b/>
        </w:rPr>
        <w:t>the same enhancement method</w:t>
      </w:r>
      <w:r w:rsidR="00FF5BB2" w:rsidRPr="00B84DA2">
        <w:rPr>
          <w:rFonts w:hint="eastAsia"/>
          <w:b/>
        </w:rPr>
        <w:t>s</w:t>
      </w:r>
      <w:r w:rsidR="00FF5BB2" w:rsidRPr="00B84DA2">
        <w:rPr>
          <w:b/>
        </w:rPr>
        <w:t xml:space="preserve"> </w:t>
      </w:r>
      <w:r w:rsidR="00FF5BB2" w:rsidRPr="00B84DA2">
        <w:rPr>
          <w:rFonts w:hint="eastAsia"/>
          <w:b/>
        </w:rPr>
        <w:t>on</w:t>
      </w:r>
      <w:r w:rsidR="00FF5BB2" w:rsidRPr="00B84DA2">
        <w:rPr>
          <w:b/>
        </w:rPr>
        <w:t xml:space="preserve"> DCI format 0_1/1_1 in Rel-17 can be reused for DCI format 0_3/1_3</w:t>
      </w:r>
      <w:r w:rsidR="00FF5BB2" w:rsidRPr="00B84DA2">
        <w:rPr>
          <w:rFonts w:hint="eastAsia"/>
          <w:b/>
        </w:rPr>
        <w:t xml:space="preserve"> as follows:</w:t>
      </w:r>
    </w:p>
    <w:p w14:paraId="3B62142D" w14:textId="77777777" w:rsidR="00F925BD" w:rsidRPr="0052060F" w:rsidRDefault="00F925BD" w:rsidP="0052060F">
      <w:pPr>
        <w:pStyle w:val="af"/>
        <w:numPr>
          <w:ilvl w:val="0"/>
          <w:numId w:val="36"/>
        </w:numPr>
        <w:spacing w:after="120"/>
        <w:ind w:firstLineChars="0"/>
        <w:rPr>
          <w:b/>
        </w:rPr>
      </w:pPr>
      <w:r w:rsidRPr="0052060F">
        <w:rPr>
          <w:b/>
        </w:rPr>
        <w:t>FDRA field: each block of FDRA field corresponds to the FDRA for a cell, and it applies commonly to all the PUSCHs/PDSCHs on the cell.</w:t>
      </w:r>
    </w:p>
    <w:p w14:paraId="3CACE388" w14:textId="77777777" w:rsidR="00F925BD" w:rsidRPr="0052060F" w:rsidRDefault="00F925BD" w:rsidP="0052060F">
      <w:pPr>
        <w:pStyle w:val="af"/>
        <w:numPr>
          <w:ilvl w:val="0"/>
          <w:numId w:val="36"/>
        </w:numPr>
        <w:spacing w:after="120"/>
        <w:ind w:firstLineChars="0"/>
        <w:rPr>
          <w:b/>
        </w:rPr>
      </w:pPr>
      <w:r w:rsidRPr="0052060F">
        <w:rPr>
          <w:b/>
        </w:rPr>
        <w:t xml:space="preserve">TDRA field: an entry applies commonly to all scheduled cells, and each entry contains the TDRA </w:t>
      </w:r>
      <w:proofErr w:type="gramStart"/>
      <w:r w:rsidRPr="0052060F">
        <w:rPr>
          <w:b/>
        </w:rPr>
        <w:t>index(</w:t>
      </w:r>
      <w:proofErr w:type="spellStart"/>
      <w:proofErr w:type="gramEnd"/>
      <w:r w:rsidRPr="0052060F">
        <w:rPr>
          <w:b/>
        </w:rPr>
        <w:t>es</w:t>
      </w:r>
      <w:proofErr w:type="spellEnd"/>
      <w:r w:rsidRPr="0052060F">
        <w:rPr>
          <w:b/>
        </w:rPr>
        <w:t xml:space="preserve">) for each BWP of each cell, and then each TDRA index indicates the resource allocation </w:t>
      </w:r>
      <w:r w:rsidRPr="0052060F">
        <w:rPr>
          <w:b/>
        </w:rPr>
        <w:lastRenderedPageBreak/>
        <w:t>in time domain for each PUSCH/PDSCH separately.</w:t>
      </w:r>
    </w:p>
    <w:p w14:paraId="4FA1A26F" w14:textId="77777777" w:rsidR="00F925BD" w:rsidRPr="0052060F" w:rsidRDefault="00F925BD" w:rsidP="0052060F">
      <w:pPr>
        <w:pStyle w:val="af"/>
        <w:numPr>
          <w:ilvl w:val="0"/>
          <w:numId w:val="36"/>
        </w:numPr>
        <w:spacing w:after="120"/>
        <w:ind w:firstLineChars="0"/>
        <w:rPr>
          <w:b/>
        </w:rPr>
      </w:pPr>
      <w:r w:rsidRPr="0052060F">
        <w:rPr>
          <w:b/>
        </w:rPr>
        <w:t>MCS field: each block of MCS field corresponds to the MCS for a cell, and it applies commonly to all the PUSCHs/PDSCHs on the cell.</w:t>
      </w:r>
    </w:p>
    <w:p w14:paraId="06E167DA" w14:textId="77777777" w:rsidR="00F925BD" w:rsidRPr="0052060F" w:rsidRDefault="00F925BD" w:rsidP="0052060F">
      <w:pPr>
        <w:pStyle w:val="af"/>
        <w:numPr>
          <w:ilvl w:val="0"/>
          <w:numId w:val="36"/>
        </w:numPr>
        <w:spacing w:after="120"/>
        <w:ind w:firstLineChars="0"/>
        <w:rPr>
          <w:b/>
        </w:rPr>
      </w:pPr>
      <w:r w:rsidRPr="0052060F">
        <w:rPr>
          <w:b/>
        </w:rPr>
        <w:t>NDI field: each block of NDI contains the NDI for a cell, and each bit in the block corresponds to the NDI for one PDSCH/PUDSCH on the cell.</w:t>
      </w:r>
    </w:p>
    <w:p w14:paraId="1059BC69" w14:textId="77777777" w:rsidR="00F925BD" w:rsidRPr="0052060F" w:rsidRDefault="00F925BD" w:rsidP="0052060F">
      <w:pPr>
        <w:pStyle w:val="af"/>
        <w:numPr>
          <w:ilvl w:val="0"/>
          <w:numId w:val="36"/>
        </w:numPr>
        <w:spacing w:after="120"/>
        <w:ind w:firstLineChars="0"/>
        <w:rPr>
          <w:b/>
        </w:rPr>
      </w:pPr>
      <w:r w:rsidRPr="0052060F">
        <w:rPr>
          <w:b/>
        </w:rPr>
        <w:t>RV field: each block of RV contains the RV for each cell, and each bit in the block corresponds to the RV for one PDSCH/PUSCH on the cell.</w:t>
      </w:r>
    </w:p>
    <w:p w14:paraId="58DD83B1" w14:textId="36325166" w:rsidR="0052060F" w:rsidRPr="0052060F" w:rsidRDefault="00F925BD" w:rsidP="0052060F">
      <w:pPr>
        <w:pStyle w:val="af"/>
        <w:numPr>
          <w:ilvl w:val="0"/>
          <w:numId w:val="36"/>
        </w:numPr>
        <w:spacing w:after="120"/>
        <w:ind w:firstLineChars="0"/>
        <w:rPr>
          <w:b/>
        </w:rPr>
      </w:pPr>
      <w:r w:rsidRPr="0052060F">
        <w:rPr>
          <w:b/>
        </w:rPr>
        <w:t>HARQ process number: each block of HARQ process number corresponds to the HARQ process number for a cell, and applies commonly to all the PUSCHs/PDSCHs on the cell</w:t>
      </w:r>
      <w:r w:rsidR="0052060F" w:rsidRPr="0052060F">
        <w:rPr>
          <w:rFonts w:hint="eastAsia"/>
          <w:b/>
        </w:rPr>
        <w:t>.</w:t>
      </w:r>
    </w:p>
    <w:p w14:paraId="4DE78A44" w14:textId="17849A9F" w:rsidR="009E3CF0" w:rsidRDefault="00665E05" w:rsidP="00B84DA2">
      <w:pPr>
        <w:pStyle w:val="a1"/>
      </w:pPr>
      <w:r>
        <w:rPr>
          <w:rFonts w:hint="eastAsia"/>
        </w:rPr>
        <w:t xml:space="preserve">In Rel-18, </w:t>
      </w:r>
      <w:r w:rsidR="006F64E4">
        <w:rPr>
          <w:rFonts w:hint="eastAsia"/>
        </w:rPr>
        <w:t xml:space="preserve">the maximum number of scheduled cell for multi-cell scheduling is </w:t>
      </w:r>
      <w:r>
        <w:rPr>
          <w:rFonts w:hint="eastAsia"/>
        </w:rPr>
        <w:t xml:space="preserve">4. One pending issue is whether the maximum number of PUSCHs/PDSCH </w:t>
      </w:r>
      <w:r w:rsidR="006F64E4">
        <w:rPr>
          <w:rFonts w:hint="eastAsia"/>
        </w:rPr>
        <w:t xml:space="preserve">per scheduled cell for multi-cell multi-PUSCH/PDSCH scheduling </w:t>
      </w:r>
      <w:r>
        <w:rPr>
          <w:rFonts w:hint="eastAsia"/>
        </w:rPr>
        <w:t xml:space="preserve">is 4 or 8. </w:t>
      </w:r>
      <w:r w:rsidR="00A50366">
        <w:rPr>
          <w:rFonts w:hint="eastAsia"/>
        </w:rPr>
        <w:t>As the number of PUSCHs/PDSCHs per cell, the</w:t>
      </w:r>
      <w:r w:rsidR="00F925BD">
        <w:rPr>
          <w:rFonts w:eastAsiaTheme="minorEastAsia" w:hint="eastAsia"/>
          <w:lang w:eastAsia="zh-CN"/>
        </w:rPr>
        <w:t xml:space="preserve"> </w:t>
      </w:r>
      <w:r w:rsidR="00F925BD">
        <w:rPr>
          <w:rFonts w:eastAsiaTheme="minorEastAsia"/>
          <w:lang w:eastAsia="zh-CN"/>
        </w:rPr>
        <w:t>payload</w:t>
      </w:r>
      <w:r w:rsidR="00F925BD">
        <w:rPr>
          <w:rFonts w:eastAsiaTheme="minorEastAsia" w:hint="eastAsia"/>
          <w:lang w:eastAsia="zh-CN"/>
        </w:rPr>
        <w:t xml:space="preserve"> size of</w:t>
      </w:r>
      <w:r w:rsidR="00A50366">
        <w:rPr>
          <w:rFonts w:hint="eastAsia"/>
        </w:rPr>
        <w:t xml:space="preserve"> enhanced DCI format 0_3/1_3 will </w:t>
      </w:r>
      <w:r w:rsidR="00E6321C">
        <w:t>increase</w:t>
      </w:r>
      <w:r w:rsidR="00A50366">
        <w:rPr>
          <w:rFonts w:hint="eastAsia"/>
        </w:rPr>
        <w:t xml:space="preserve"> as well. Since the payload size of DCI format is limited </w:t>
      </w:r>
      <w:r w:rsidR="00E6321C">
        <w:rPr>
          <w:rFonts w:hint="eastAsia"/>
        </w:rPr>
        <w:t xml:space="preserve">by 164 bits, </w:t>
      </w:r>
      <w:r w:rsidR="00C45818">
        <w:rPr>
          <w:rFonts w:hint="eastAsia"/>
        </w:rPr>
        <w:t>one important factor is</w:t>
      </w:r>
      <w:r w:rsidR="00E6321C">
        <w:rPr>
          <w:rFonts w:hint="eastAsia"/>
        </w:rPr>
        <w:t xml:space="preserve"> how many bits are required for a cell supporting </w:t>
      </w:r>
      <w:r w:rsidR="00C45818">
        <w:rPr>
          <w:rFonts w:hint="eastAsia"/>
        </w:rPr>
        <w:t>multi-PUSCHs/PDSCHs.</w:t>
      </w:r>
      <w:r w:rsidR="003944E6">
        <w:rPr>
          <w:rFonts w:hint="eastAsia"/>
        </w:rPr>
        <w:t xml:space="preserve"> Based on current DCI format 0_3/1_3, for a given cell, </w:t>
      </w:r>
      <w:r w:rsidR="00DD412A">
        <w:rPr>
          <w:rFonts w:hint="eastAsia"/>
        </w:rPr>
        <w:t>at least NDI field and RV field</w:t>
      </w:r>
      <w:r w:rsidR="003944E6">
        <w:rPr>
          <w:rFonts w:hint="eastAsia"/>
        </w:rPr>
        <w:t xml:space="preserve"> </w:t>
      </w:r>
      <w:r w:rsidR="00DD412A">
        <w:rPr>
          <w:rFonts w:hint="eastAsia"/>
        </w:rPr>
        <w:t xml:space="preserve">require </w:t>
      </w:r>
      <w:r w:rsidR="009E3CF0">
        <w:rPr>
          <w:rFonts w:hint="eastAsia"/>
        </w:rPr>
        <w:t>more</w:t>
      </w:r>
      <w:r w:rsidR="00DD412A">
        <w:rPr>
          <w:rFonts w:hint="eastAsia"/>
        </w:rPr>
        <w:t xml:space="preserve"> bits</w:t>
      </w:r>
      <w:r w:rsidR="003944E6">
        <w:rPr>
          <w:rFonts w:hint="eastAsia"/>
        </w:rPr>
        <w:t xml:space="preserve"> </w:t>
      </w:r>
      <w:r w:rsidR="00DD412A">
        <w:rPr>
          <w:rFonts w:hint="eastAsia"/>
        </w:rPr>
        <w:t xml:space="preserve">for the cell to </w:t>
      </w:r>
      <w:r w:rsidR="003944E6">
        <w:t>support</w:t>
      </w:r>
      <w:r w:rsidR="003944E6">
        <w:rPr>
          <w:rFonts w:hint="eastAsia"/>
        </w:rPr>
        <w:t xml:space="preserve"> </w:t>
      </w:r>
      <w:r w:rsidR="003944E6" w:rsidRPr="003944E6">
        <w:t>multi-PUSCHs/PDSCHs</w:t>
      </w:r>
      <w:r w:rsidR="003944E6">
        <w:rPr>
          <w:rFonts w:hint="eastAsia"/>
        </w:rPr>
        <w:t xml:space="preserve"> scheduling. </w:t>
      </w:r>
      <w:r w:rsidR="009E3CF0">
        <w:rPr>
          <w:rFonts w:hint="eastAsia"/>
        </w:rPr>
        <w:t xml:space="preserve">Similar to DCI format 0_1 and DCI format 1_1 for FR 2-2, 1TB is </w:t>
      </w:r>
      <w:r w:rsidR="009E3CF0">
        <w:t>considered</w:t>
      </w:r>
      <w:r w:rsidR="009E3CF0">
        <w:rPr>
          <w:rFonts w:hint="eastAsia"/>
        </w:rPr>
        <w:t xml:space="preserve"> for multi-PUSCH scheduled by DCI format 0_3, 2TB is considered for multi-PDSCH scheduled by DCI format 1_3. </w:t>
      </w:r>
      <w:r w:rsidR="00FE6788">
        <w:rPr>
          <w:rFonts w:hint="eastAsia"/>
        </w:rPr>
        <w:t>The required bits</w:t>
      </w:r>
      <w:r w:rsidR="00BA4EC5">
        <w:rPr>
          <w:rFonts w:hint="eastAsia"/>
        </w:rPr>
        <w:t xml:space="preserve"> </w:t>
      </w:r>
      <w:r w:rsidR="00FE6788">
        <w:rPr>
          <w:rFonts w:hint="eastAsia"/>
        </w:rPr>
        <w:t xml:space="preserve">of NDI field and RV field for supporting </w:t>
      </w:r>
      <w:r w:rsidR="00BA4EC5">
        <w:rPr>
          <w:rFonts w:hint="eastAsia"/>
        </w:rPr>
        <w:t xml:space="preserve">multi-PUSCH/PDSCH per cell </w:t>
      </w:r>
      <w:r w:rsidR="00FE6788">
        <w:rPr>
          <w:rFonts w:hint="eastAsia"/>
        </w:rPr>
        <w:t xml:space="preserve">are </w:t>
      </w:r>
      <w:r w:rsidR="00FE6788">
        <w:t>analyzed</w:t>
      </w:r>
      <w:r w:rsidR="00FE6788">
        <w:rPr>
          <w:rFonts w:hint="eastAsia"/>
        </w:rPr>
        <w:t xml:space="preserve"> in </w:t>
      </w:r>
      <w:r w:rsidR="00FE6788">
        <w:fldChar w:fldCharType="begin"/>
      </w:r>
      <w:r w:rsidR="00FE6788">
        <w:instrText xml:space="preserve"> </w:instrText>
      </w:r>
      <w:r w:rsidR="00FE6788">
        <w:rPr>
          <w:rFonts w:hint="eastAsia"/>
        </w:rPr>
        <w:instrText>REF _Ref178156693 \h</w:instrText>
      </w:r>
      <w:r w:rsidR="00FE6788">
        <w:instrText xml:space="preserve"> </w:instrText>
      </w:r>
      <w:r w:rsidR="00B84DA2">
        <w:instrText xml:space="preserve"> \* MERGEFORMAT </w:instrText>
      </w:r>
      <w:r w:rsidR="00FE6788">
        <w:fldChar w:fldCharType="separate"/>
      </w:r>
      <w:r w:rsidR="00FE6788">
        <w:t xml:space="preserve">Table </w:t>
      </w:r>
      <w:r w:rsidR="00FE6788">
        <w:rPr>
          <w:noProof/>
        </w:rPr>
        <w:t>1</w:t>
      </w:r>
      <w:r w:rsidR="00FE6788">
        <w:fldChar w:fldCharType="end"/>
      </w:r>
      <w:r w:rsidR="00FE6788">
        <w:rPr>
          <w:rFonts w:hint="eastAsia"/>
        </w:rPr>
        <w:t>.</w:t>
      </w:r>
    </w:p>
    <w:p w14:paraId="590682D2" w14:textId="653F2CFA" w:rsidR="00555863" w:rsidRDefault="00555863" w:rsidP="00B84DA2">
      <w:pPr>
        <w:pStyle w:val="a1"/>
        <w:jc w:val="center"/>
      </w:pPr>
      <w:bookmarkStart w:id="1" w:name="_Ref178156693"/>
      <w:r>
        <w:t xml:space="preserve">Table </w:t>
      </w:r>
      <w:fldSimple w:instr=" SEQ Table \* ARABIC ">
        <w:r w:rsidR="00DD0ADA">
          <w:rPr>
            <w:noProof/>
          </w:rPr>
          <w:t>1</w:t>
        </w:r>
      </w:fldSimple>
      <w:bookmarkEnd w:id="1"/>
      <w:r w:rsidR="00BA4EC5">
        <w:rPr>
          <w:rFonts w:hint="eastAsia"/>
        </w:rPr>
        <w:t>: Total required bits of NDI field and RV field for supporting multi-PUSCH/PDSCH per cell</w:t>
      </w:r>
    </w:p>
    <w:tbl>
      <w:tblPr>
        <w:tblStyle w:val="ac"/>
        <w:tblW w:w="0" w:type="auto"/>
        <w:jc w:val="center"/>
        <w:tblInd w:w="534" w:type="dxa"/>
        <w:tblLook w:val="04A0" w:firstRow="1" w:lastRow="0" w:firstColumn="1" w:lastColumn="0" w:noHBand="0" w:noVBand="1"/>
      </w:tblPr>
      <w:tblGrid>
        <w:gridCol w:w="1562"/>
        <w:gridCol w:w="1517"/>
        <w:gridCol w:w="1554"/>
        <w:gridCol w:w="1559"/>
        <w:gridCol w:w="1559"/>
      </w:tblGrid>
      <w:tr w:rsidR="00DD412A" w:rsidRPr="00634E85" w14:paraId="7E490A0F" w14:textId="77777777" w:rsidTr="00BA4EC5">
        <w:trPr>
          <w:jc w:val="center"/>
        </w:trPr>
        <w:tc>
          <w:tcPr>
            <w:tcW w:w="1323" w:type="dxa"/>
          </w:tcPr>
          <w:p w14:paraId="5267119D" w14:textId="019729C4" w:rsidR="00DD412A" w:rsidRDefault="00BA4EC5" w:rsidP="006517A0">
            <w:pPr>
              <w:jc w:val="center"/>
            </w:pPr>
            <w:r>
              <w:rPr>
                <w:rFonts w:hint="eastAsia"/>
              </w:rPr>
              <w:t>Max Num. of PUSCH/PDSCH</w:t>
            </w:r>
          </w:p>
        </w:tc>
        <w:tc>
          <w:tcPr>
            <w:tcW w:w="1517" w:type="dxa"/>
          </w:tcPr>
          <w:p w14:paraId="571B93A4" w14:textId="0B89AC7E" w:rsidR="00DD412A" w:rsidRDefault="00DD412A" w:rsidP="006517A0">
            <w:pPr>
              <w:jc w:val="center"/>
            </w:pPr>
            <w:r>
              <w:rPr>
                <w:rFonts w:hint="eastAsia"/>
              </w:rPr>
              <w:t>4-PUSCH</w:t>
            </w:r>
            <w:r w:rsidR="00BA4EC5">
              <w:rPr>
                <w:rFonts w:hint="eastAsia"/>
              </w:rPr>
              <w:t xml:space="preserve">, </w:t>
            </w:r>
            <w:r w:rsidR="00634E85">
              <w:rPr>
                <w:rFonts w:hint="eastAsia"/>
              </w:rPr>
              <w:t>1TB</w:t>
            </w:r>
            <w:r w:rsidR="00BA4EC5">
              <w:rPr>
                <w:rFonts w:hint="eastAsia"/>
              </w:rPr>
              <w:t>(bit)</w:t>
            </w:r>
          </w:p>
        </w:tc>
        <w:tc>
          <w:tcPr>
            <w:tcW w:w="1554" w:type="dxa"/>
          </w:tcPr>
          <w:p w14:paraId="57FBF216" w14:textId="6E63F3B7" w:rsidR="00DD412A" w:rsidRDefault="00634E85" w:rsidP="006517A0">
            <w:pPr>
              <w:jc w:val="center"/>
            </w:pPr>
            <w:r>
              <w:rPr>
                <w:rFonts w:hint="eastAsia"/>
              </w:rPr>
              <w:t>8</w:t>
            </w:r>
            <w:r w:rsidR="00DD412A">
              <w:rPr>
                <w:rFonts w:hint="eastAsia"/>
              </w:rPr>
              <w:t>-P</w:t>
            </w:r>
            <w:r>
              <w:rPr>
                <w:rFonts w:hint="eastAsia"/>
              </w:rPr>
              <w:t>U</w:t>
            </w:r>
            <w:r w:rsidR="00DD412A">
              <w:rPr>
                <w:rFonts w:hint="eastAsia"/>
              </w:rPr>
              <w:t>SCH</w:t>
            </w:r>
            <w:r w:rsidR="00BA4EC5">
              <w:rPr>
                <w:rFonts w:hint="eastAsia"/>
              </w:rPr>
              <w:t>, 1TB(bit)</w:t>
            </w:r>
          </w:p>
        </w:tc>
        <w:tc>
          <w:tcPr>
            <w:tcW w:w="1559" w:type="dxa"/>
          </w:tcPr>
          <w:p w14:paraId="77832B54" w14:textId="6E953D77" w:rsidR="00DD412A" w:rsidRDefault="00634E85" w:rsidP="006517A0">
            <w:pPr>
              <w:jc w:val="center"/>
            </w:pPr>
            <w:r>
              <w:rPr>
                <w:rFonts w:hint="eastAsia"/>
              </w:rPr>
              <w:t>4</w:t>
            </w:r>
            <w:r w:rsidR="00DD412A">
              <w:rPr>
                <w:rFonts w:hint="eastAsia"/>
              </w:rPr>
              <w:t>-P</w:t>
            </w:r>
            <w:r>
              <w:rPr>
                <w:rFonts w:hint="eastAsia"/>
              </w:rPr>
              <w:t>D</w:t>
            </w:r>
            <w:r w:rsidR="00DD412A">
              <w:rPr>
                <w:rFonts w:hint="eastAsia"/>
              </w:rPr>
              <w:t>SCH</w:t>
            </w:r>
            <w:r w:rsidR="00BA4EC5">
              <w:rPr>
                <w:rFonts w:hint="eastAsia"/>
              </w:rPr>
              <w:t>, 2TB(bit)</w:t>
            </w:r>
          </w:p>
        </w:tc>
        <w:tc>
          <w:tcPr>
            <w:tcW w:w="1559" w:type="dxa"/>
          </w:tcPr>
          <w:p w14:paraId="7E222096" w14:textId="47785658" w:rsidR="00DD412A" w:rsidRDefault="00634E85" w:rsidP="006517A0">
            <w:pPr>
              <w:jc w:val="center"/>
            </w:pPr>
            <w:r>
              <w:rPr>
                <w:rFonts w:hint="eastAsia"/>
              </w:rPr>
              <w:t>8-PDSCH</w:t>
            </w:r>
            <w:r w:rsidR="00BA4EC5">
              <w:rPr>
                <w:rFonts w:hint="eastAsia"/>
              </w:rPr>
              <w:t>, 2TB(bit)</w:t>
            </w:r>
          </w:p>
        </w:tc>
      </w:tr>
      <w:tr w:rsidR="00DD412A" w:rsidRPr="00634E85" w14:paraId="3029BB9E" w14:textId="77777777" w:rsidTr="00BA4EC5">
        <w:trPr>
          <w:jc w:val="center"/>
        </w:trPr>
        <w:tc>
          <w:tcPr>
            <w:tcW w:w="1323" w:type="dxa"/>
          </w:tcPr>
          <w:p w14:paraId="5313CD1F" w14:textId="6AACDEAD" w:rsidR="00DD412A" w:rsidRDefault="00634E85" w:rsidP="006517A0">
            <w:pPr>
              <w:jc w:val="center"/>
            </w:pPr>
            <w:r>
              <w:rPr>
                <w:rFonts w:hint="eastAsia"/>
              </w:rPr>
              <w:t>NDI</w:t>
            </w:r>
          </w:p>
        </w:tc>
        <w:tc>
          <w:tcPr>
            <w:tcW w:w="1517" w:type="dxa"/>
          </w:tcPr>
          <w:p w14:paraId="39B0F8DA" w14:textId="75B8697A" w:rsidR="00DD412A" w:rsidRDefault="00634E85" w:rsidP="006517A0">
            <w:pPr>
              <w:jc w:val="center"/>
            </w:pPr>
            <w:r>
              <w:rPr>
                <w:rFonts w:hint="eastAsia"/>
              </w:rPr>
              <w:t>4</w:t>
            </w:r>
          </w:p>
        </w:tc>
        <w:tc>
          <w:tcPr>
            <w:tcW w:w="1554" w:type="dxa"/>
          </w:tcPr>
          <w:p w14:paraId="55478DD3" w14:textId="04B41CE6" w:rsidR="00DD412A" w:rsidRDefault="00634E85" w:rsidP="006517A0">
            <w:pPr>
              <w:jc w:val="center"/>
            </w:pPr>
            <w:r>
              <w:rPr>
                <w:rFonts w:hint="eastAsia"/>
              </w:rPr>
              <w:t>8</w:t>
            </w:r>
          </w:p>
        </w:tc>
        <w:tc>
          <w:tcPr>
            <w:tcW w:w="1559" w:type="dxa"/>
          </w:tcPr>
          <w:p w14:paraId="3518AE32" w14:textId="095B0313" w:rsidR="00DD412A" w:rsidRDefault="00634E85" w:rsidP="006517A0">
            <w:pPr>
              <w:jc w:val="center"/>
            </w:pPr>
            <w:r>
              <w:rPr>
                <w:rFonts w:hint="eastAsia"/>
              </w:rPr>
              <w:t>8</w:t>
            </w:r>
          </w:p>
        </w:tc>
        <w:tc>
          <w:tcPr>
            <w:tcW w:w="1559" w:type="dxa"/>
          </w:tcPr>
          <w:p w14:paraId="0EDF8624" w14:textId="2F9D8F46" w:rsidR="00DD412A" w:rsidRDefault="00634E85" w:rsidP="006517A0">
            <w:pPr>
              <w:jc w:val="center"/>
            </w:pPr>
            <w:r>
              <w:rPr>
                <w:rFonts w:hint="eastAsia"/>
              </w:rPr>
              <w:t>16</w:t>
            </w:r>
          </w:p>
        </w:tc>
      </w:tr>
      <w:tr w:rsidR="00DD412A" w:rsidRPr="00634E85" w14:paraId="6F2B358F" w14:textId="77777777" w:rsidTr="00BA4EC5">
        <w:trPr>
          <w:trHeight w:val="53"/>
          <w:jc w:val="center"/>
        </w:trPr>
        <w:tc>
          <w:tcPr>
            <w:tcW w:w="1323" w:type="dxa"/>
          </w:tcPr>
          <w:p w14:paraId="4C0F5A24" w14:textId="3EA01DD5" w:rsidR="00DD412A" w:rsidRDefault="00634E85" w:rsidP="006517A0">
            <w:pPr>
              <w:jc w:val="center"/>
            </w:pPr>
            <w:r>
              <w:rPr>
                <w:rFonts w:hint="eastAsia"/>
              </w:rPr>
              <w:t>RV</w:t>
            </w:r>
          </w:p>
        </w:tc>
        <w:tc>
          <w:tcPr>
            <w:tcW w:w="1517" w:type="dxa"/>
          </w:tcPr>
          <w:p w14:paraId="0401E455" w14:textId="3EB36EF2" w:rsidR="00DD412A" w:rsidRDefault="00634E85" w:rsidP="006517A0">
            <w:pPr>
              <w:jc w:val="center"/>
            </w:pPr>
            <w:r>
              <w:rPr>
                <w:rFonts w:hint="eastAsia"/>
              </w:rPr>
              <w:t>4</w:t>
            </w:r>
          </w:p>
        </w:tc>
        <w:tc>
          <w:tcPr>
            <w:tcW w:w="1554" w:type="dxa"/>
          </w:tcPr>
          <w:p w14:paraId="57A14EC5" w14:textId="0CC55503" w:rsidR="00DD412A" w:rsidRDefault="00634E85" w:rsidP="006517A0">
            <w:pPr>
              <w:jc w:val="center"/>
            </w:pPr>
            <w:r>
              <w:rPr>
                <w:rFonts w:hint="eastAsia"/>
              </w:rPr>
              <w:t>8</w:t>
            </w:r>
          </w:p>
        </w:tc>
        <w:tc>
          <w:tcPr>
            <w:tcW w:w="1559" w:type="dxa"/>
          </w:tcPr>
          <w:p w14:paraId="6257B6C1" w14:textId="03919F1C" w:rsidR="00DD412A" w:rsidRDefault="00634E85" w:rsidP="006517A0">
            <w:pPr>
              <w:jc w:val="center"/>
            </w:pPr>
            <w:r>
              <w:rPr>
                <w:rFonts w:hint="eastAsia"/>
              </w:rPr>
              <w:t>8</w:t>
            </w:r>
          </w:p>
        </w:tc>
        <w:tc>
          <w:tcPr>
            <w:tcW w:w="1559" w:type="dxa"/>
          </w:tcPr>
          <w:p w14:paraId="5A0AE620" w14:textId="4CD9884A" w:rsidR="00DD412A" w:rsidRDefault="00634E85" w:rsidP="006517A0">
            <w:pPr>
              <w:jc w:val="center"/>
            </w:pPr>
            <w:r>
              <w:rPr>
                <w:rFonts w:hint="eastAsia"/>
              </w:rPr>
              <w:t>16</w:t>
            </w:r>
          </w:p>
        </w:tc>
      </w:tr>
      <w:tr w:rsidR="00634E85" w:rsidRPr="00634E85" w14:paraId="14413484" w14:textId="77777777" w:rsidTr="00BA4EC5">
        <w:trPr>
          <w:jc w:val="center"/>
        </w:trPr>
        <w:tc>
          <w:tcPr>
            <w:tcW w:w="1323" w:type="dxa"/>
          </w:tcPr>
          <w:p w14:paraId="36174DCE" w14:textId="1DE19685" w:rsidR="00634E85" w:rsidRDefault="00634E85" w:rsidP="006517A0">
            <w:pPr>
              <w:jc w:val="center"/>
            </w:pPr>
            <w:r>
              <w:rPr>
                <w:rFonts w:hint="eastAsia"/>
              </w:rPr>
              <w:t>Total</w:t>
            </w:r>
            <w:r w:rsidR="00BA4EC5">
              <w:rPr>
                <w:rFonts w:hint="eastAsia"/>
              </w:rPr>
              <w:t xml:space="preserve"> bit</w:t>
            </w:r>
          </w:p>
        </w:tc>
        <w:tc>
          <w:tcPr>
            <w:tcW w:w="1517" w:type="dxa"/>
          </w:tcPr>
          <w:p w14:paraId="3710AA7C" w14:textId="229D0CBA" w:rsidR="00634E85" w:rsidRDefault="00634E85" w:rsidP="006517A0">
            <w:pPr>
              <w:jc w:val="center"/>
            </w:pPr>
            <w:r>
              <w:rPr>
                <w:rFonts w:hint="eastAsia"/>
              </w:rPr>
              <w:t>8</w:t>
            </w:r>
          </w:p>
        </w:tc>
        <w:tc>
          <w:tcPr>
            <w:tcW w:w="1554" w:type="dxa"/>
          </w:tcPr>
          <w:p w14:paraId="156917F0" w14:textId="15072BA9" w:rsidR="00634E85" w:rsidRDefault="00634E85" w:rsidP="006517A0">
            <w:pPr>
              <w:jc w:val="center"/>
            </w:pPr>
            <w:r>
              <w:rPr>
                <w:rFonts w:hint="eastAsia"/>
              </w:rPr>
              <w:t>16</w:t>
            </w:r>
          </w:p>
        </w:tc>
        <w:tc>
          <w:tcPr>
            <w:tcW w:w="1559" w:type="dxa"/>
          </w:tcPr>
          <w:p w14:paraId="7BC81133" w14:textId="7EF1B14D" w:rsidR="00634E85" w:rsidRDefault="00634E85" w:rsidP="006517A0">
            <w:pPr>
              <w:jc w:val="center"/>
            </w:pPr>
            <w:r>
              <w:rPr>
                <w:rFonts w:hint="eastAsia"/>
              </w:rPr>
              <w:t>16</w:t>
            </w:r>
          </w:p>
        </w:tc>
        <w:tc>
          <w:tcPr>
            <w:tcW w:w="1559" w:type="dxa"/>
          </w:tcPr>
          <w:p w14:paraId="4548C883" w14:textId="41E4EB5A" w:rsidR="00634E85" w:rsidRDefault="00634E85" w:rsidP="006517A0">
            <w:pPr>
              <w:jc w:val="center"/>
            </w:pPr>
            <w:r>
              <w:rPr>
                <w:rFonts w:hint="eastAsia"/>
              </w:rPr>
              <w:t>32</w:t>
            </w:r>
          </w:p>
        </w:tc>
      </w:tr>
      <w:tr w:rsidR="00BA4EC5" w:rsidRPr="00634E85" w14:paraId="04DADE10" w14:textId="77777777" w:rsidTr="00BA4EC5">
        <w:trPr>
          <w:jc w:val="center"/>
        </w:trPr>
        <w:tc>
          <w:tcPr>
            <w:tcW w:w="1323" w:type="dxa"/>
          </w:tcPr>
          <w:p w14:paraId="2D6F7D88" w14:textId="7258233C" w:rsidR="00BA4EC5" w:rsidRDefault="00BA4EC5" w:rsidP="006517A0">
            <w:pPr>
              <w:jc w:val="center"/>
            </w:pPr>
            <w:r>
              <w:t>Additional</w:t>
            </w:r>
            <w:r>
              <w:rPr>
                <w:rFonts w:hint="eastAsia"/>
              </w:rPr>
              <w:t xml:space="preserve"> bit</w:t>
            </w:r>
          </w:p>
        </w:tc>
        <w:tc>
          <w:tcPr>
            <w:tcW w:w="1517" w:type="dxa"/>
          </w:tcPr>
          <w:p w14:paraId="292F85FA" w14:textId="35374455" w:rsidR="00BA4EC5" w:rsidRDefault="00BA4EC5" w:rsidP="006517A0">
            <w:pPr>
              <w:jc w:val="center"/>
            </w:pPr>
            <w:r>
              <w:rPr>
                <w:rFonts w:hint="eastAsia"/>
              </w:rPr>
              <w:t>6</w:t>
            </w:r>
          </w:p>
        </w:tc>
        <w:tc>
          <w:tcPr>
            <w:tcW w:w="1554" w:type="dxa"/>
          </w:tcPr>
          <w:p w14:paraId="1F338ACF" w14:textId="361BD97E" w:rsidR="00BA4EC5" w:rsidRDefault="00BA4EC5" w:rsidP="006517A0">
            <w:pPr>
              <w:jc w:val="center"/>
            </w:pPr>
            <w:r>
              <w:rPr>
                <w:rFonts w:hint="eastAsia"/>
              </w:rPr>
              <w:t>14</w:t>
            </w:r>
          </w:p>
        </w:tc>
        <w:tc>
          <w:tcPr>
            <w:tcW w:w="1559" w:type="dxa"/>
          </w:tcPr>
          <w:p w14:paraId="1760E983" w14:textId="4FE07AD2" w:rsidR="00BA4EC5" w:rsidRDefault="00BA4EC5" w:rsidP="006517A0">
            <w:pPr>
              <w:jc w:val="center"/>
            </w:pPr>
            <w:r>
              <w:rPr>
                <w:rFonts w:hint="eastAsia"/>
              </w:rPr>
              <w:t>12</w:t>
            </w:r>
          </w:p>
        </w:tc>
        <w:tc>
          <w:tcPr>
            <w:tcW w:w="1559" w:type="dxa"/>
          </w:tcPr>
          <w:p w14:paraId="7BEB16E9" w14:textId="67EFEF51" w:rsidR="00BA4EC5" w:rsidRDefault="00BA4EC5" w:rsidP="006517A0">
            <w:pPr>
              <w:jc w:val="center"/>
            </w:pPr>
            <w:r>
              <w:rPr>
                <w:rFonts w:hint="eastAsia"/>
              </w:rPr>
              <w:t>28</w:t>
            </w:r>
          </w:p>
        </w:tc>
      </w:tr>
    </w:tbl>
    <w:p w14:paraId="3ED17394" w14:textId="340B9F03" w:rsidR="00804D1E" w:rsidRDefault="00BA4EC5" w:rsidP="00B84DA2">
      <w:pPr>
        <w:pStyle w:val="a1"/>
      </w:pPr>
      <w:r>
        <w:rPr>
          <w:rFonts w:hint="eastAsia"/>
        </w:rPr>
        <w:t xml:space="preserve">The total bit refers to total required bit </w:t>
      </w:r>
      <w:r w:rsidR="000D5814">
        <w:rPr>
          <w:rFonts w:hint="eastAsia"/>
        </w:rPr>
        <w:t>of</w:t>
      </w:r>
      <w:r>
        <w:rPr>
          <w:rFonts w:hint="eastAsia"/>
        </w:rPr>
        <w:t xml:space="preserve"> NDI field and RV field</w:t>
      </w:r>
      <w:r w:rsidR="000D5814">
        <w:rPr>
          <w:rFonts w:hint="eastAsia"/>
        </w:rPr>
        <w:t xml:space="preserve"> for supporting multi-PUSCH/PDSCH per cell in DCI format 0_3/1_3. And the </w:t>
      </w:r>
      <w:r w:rsidR="000D5814">
        <w:t>additional</w:t>
      </w:r>
      <w:r w:rsidR="000D5814">
        <w:rPr>
          <w:rFonts w:hint="eastAsia"/>
        </w:rPr>
        <w:t xml:space="preserve"> bit </w:t>
      </w:r>
      <w:r w:rsidR="006B7198">
        <w:rPr>
          <w:rFonts w:eastAsiaTheme="minorEastAsia" w:hint="eastAsia"/>
          <w:lang w:eastAsia="zh-CN"/>
        </w:rPr>
        <w:t xml:space="preserve">are </w:t>
      </w:r>
      <w:r w:rsidR="000D5814">
        <w:rPr>
          <w:rFonts w:hint="eastAsia"/>
        </w:rPr>
        <w:t>the additional required bit of NDI field and RV field for supporting multi-PUSCH/PDSCH per cell</w:t>
      </w:r>
      <w:r w:rsidR="006B7198">
        <w:rPr>
          <w:rFonts w:eastAsiaTheme="minorEastAsia" w:hint="eastAsia"/>
          <w:lang w:eastAsia="zh-CN"/>
        </w:rPr>
        <w:t xml:space="preserve"> </w:t>
      </w:r>
      <w:r w:rsidR="006B7198">
        <w:rPr>
          <w:rFonts w:hint="eastAsia"/>
        </w:rPr>
        <w:t>on top of current DCI format 0_3/1_3</w:t>
      </w:r>
      <w:r w:rsidR="000D5814">
        <w:rPr>
          <w:rFonts w:hint="eastAsia"/>
        </w:rPr>
        <w:t xml:space="preserve">. According to above table, it showed when the </w:t>
      </w:r>
      <w:r w:rsidR="000D5814" w:rsidRPr="000D5814">
        <w:t>maximum number of PUSCHs per scheduled cell is 4</w:t>
      </w:r>
      <w:r w:rsidR="000D5814">
        <w:rPr>
          <w:rFonts w:hint="eastAsia"/>
        </w:rPr>
        <w:t xml:space="preserve"> and 8</w:t>
      </w:r>
      <w:r w:rsidR="000D5814" w:rsidRPr="000D5814">
        <w:t>,</w:t>
      </w:r>
      <w:r w:rsidR="000D5814">
        <w:rPr>
          <w:rFonts w:hint="eastAsia"/>
        </w:rPr>
        <w:t xml:space="preserve"> the additional bits is 6 bits and 14 bits</w:t>
      </w:r>
      <w:r w:rsidR="006B7198">
        <w:rPr>
          <w:rFonts w:eastAsiaTheme="minorEastAsia" w:hint="eastAsia"/>
          <w:lang w:eastAsia="zh-CN"/>
        </w:rPr>
        <w:t xml:space="preserve"> per cell</w:t>
      </w:r>
      <w:r w:rsidR="000D5814">
        <w:rPr>
          <w:rFonts w:hint="eastAsia"/>
        </w:rPr>
        <w:t xml:space="preserve">, respectively. When the </w:t>
      </w:r>
      <w:r w:rsidR="000D5814" w:rsidRPr="000D5814">
        <w:t>maximum number of P</w:t>
      </w:r>
      <w:r w:rsidR="000D5814">
        <w:rPr>
          <w:rFonts w:hint="eastAsia"/>
        </w:rPr>
        <w:t>D</w:t>
      </w:r>
      <w:r w:rsidR="000D5814" w:rsidRPr="000D5814">
        <w:t>SCHs per scheduled cell is 4</w:t>
      </w:r>
      <w:r w:rsidR="000D5814">
        <w:rPr>
          <w:rFonts w:hint="eastAsia"/>
        </w:rPr>
        <w:t xml:space="preserve"> and 8</w:t>
      </w:r>
      <w:r w:rsidR="000D5814" w:rsidRPr="000D5814">
        <w:t>,</w:t>
      </w:r>
      <w:r w:rsidR="000D5814">
        <w:rPr>
          <w:rFonts w:hint="eastAsia"/>
        </w:rPr>
        <w:t xml:space="preserve"> the additional bits is 12 bits and 28 bits</w:t>
      </w:r>
      <w:r w:rsidR="006B7198">
        <w:rPr>
          <w:rFonts w:eastAsiaTheme="minorEastAsia" w:hint="eastAsia"/>
          <w:lang w:eastAsia="zh-CN"/>
        </w:rPr>
        <w:t xml:space="preserve"> per cell</w:t>
      </w:r>
      <w:r w:rsidR="000D5814">
        <w:rPr>
          <w:rFonts w:hint="eastAsia"/>
        </w:rPr>
        <w:t xml:space="preserve">, respectively. </w:t>
      </w:r>
      <w:r w:rsidR="00A048E5">
        <w:rPr>
          <w:rFonts w:hint="eastAsia"/>
        </w:rPr>
        <w:t>Also, there is still another aspect having impact on the</w:t>
      </w:r>
      <w:r w:rsidR="00A048E5" w:rsidRPr="00A048E5">
        <w:rPr>
          <w:rFonts w:hint="eastAsia"/>
        </w:rPr>
        <w:t xml:space="preserve"> </w:t>
      </w:r>
      <w:r w:rsidR="00A048E5">
        <w:rPr>
          <w:rFonts w:hint="eastAsia"/>
        </w:rPr>
        <w:t xml:space="preserve">payload size of DCI format 0_3/1_3, which is the </w:t>
      </w:r>
      <w:r w:rsidR="00A048E5" w:rsidRPr="00E0250B">
        <w:t>maximum number of cell supporting multi-PUSCHs/PDSCHs</w:t>
      </w:r>
      <w:r w:rsidR="00A048E5">
        <w:rPr>
          <w:rFonts w:hint="eastAsia"/>
        </w:rPr>
        <w:t xml:space="preserve">. </w:t>
      </w:r>
      <w:r w:rsidR="00804D1E">
        <w:rPr>
          <w:rFonts w:hint="eastAsia"/>
        </w:rPr>
        <w:t xml:space="preserve">Our view on the </w:t>
      </w:r>
      <w:r w:rsidR="00804D1E" w:rsidRPr="00804D1E">
        <w:t>maximum number of PUSCHs per scheduled cell</w:t>
      </w:r>
      <w:r w:rsidR="00804D1E">
        <w:rPr>
          <w:rFonts w:hint="eastAsia"/>
        </w:rPr>
        <w:t xml:space="preserve"> and the </w:t>
      </w:r>
      <w:r w:rsidR="00804D1E" w:rsidRPr="00E0250B">
        <w:t>maximum number of cell supporting multi-PUSCHs/PDSCHs</w:t>
      </w:r>
      <w:r w:rsidR="00804D1E">
        <w:rPr>
          <w:rFonts w:hint="eastAsia"/>
        </w:rPr>
        <w:t xml:space="preserve"> for supporting multi-cell multi-PUSCH/PDSCH scheduling </w:t>
      </w:r>
      <w:r w:rsidR="006B7198">
        <w:rPr>
          <w:rFonts w:eastAsiaTheme="minorEastAsia" w:hint="eastAsia"/>
          <w:lang w:eastAsia="zh-CN"/>
        </w:rPr>
        <w:t>can be</w:t>
      </w:r>
      <w:r w:rsidR="006B7198">
        <w:rPr>
          <w:rFonts w:hint="eastAsia"/>
        </w:rPr>
        <w:t xml:space="preserve"> </w:t>
      </w:r>
      <w:r w:rsidR="00804D1E">
        <w:t>summarized</w:t>
      </w:r>
      <w:r w:rsidR="00804D1E">
        <w:rPr>
          <w:rFonts w:hint="eastAsia"/>
        </w:rPr>
        <w:t xml:space="preserve"> as follows:</w:t>
      </w:r>
    </w:p>
    <w:p w14:paraId="7A7425C6" w14:textId="66312B96" w:rsidR="00804D1E" w:rsidRPr="00804D1E" w:rsidRDefault="00804D1E" w:rsidP="001314D2">
      <w:pPr>
        <w:pStyle w:val="af"/>
        <w:numPr>
          <w:ilvl w:val="0"/>
          <w:numId w:val="38"/>
        </w:numPr>
        <w:ind w:firstLineChars="0"/>
      </w:pPr>
      <w:r w:rsidRPr="00804D1E">
        <w:t>If</w:t>
      </w:r>
      <w:r w:rsidR="00A048E5" w:rsidRPr="00804D1E">
        <w:rPr>
          <w:rFonts w:hint="eastAsia"/>
        </w:rPr>
        <w:t xml:space="preserve"> the </w:t>
      </w:r>
      <w:r w:rsidR="00A048E5" w:rsidRPr="00804D1E">
        <w:t>maximum number of PUSCHs per scheduled cell is</w:t>
      </w:r>
      <w:r w:rsidR="00A048E5" w:rsidRPr="00804D1E">
        <w:rPr>
          <w:rFonts w:hint="eastAsia"/>
        </w:rPr>
        <w:t xml:space="preserve"> defined as 4, the </w:t>
      </w:r>
      <w:r w:rsidR="00A048E5" w:rsidRPr="00804D1E">
        <w:t xml:space="preserve">maximum number of cell supporting multi-PUSCHs scheduling </w:t>
      </w:r>
      <w:r w:rsidR="00A048E5" w:rsidRPr="00804D1E">
        <w:rPr>
          <w:rFonts w:hint="eastAsia"/>
        </w:rPr>
        <w:t xml:space="preserve">can be defined as 4. In this case, the maximum of </w:t>
      </w:r>
      <w:r w:rsidR="00A048E5" w:rsidRPr="00804D1E">
        <w:t>additional</w:t>
      </w:r>
      <w:r w:rsidR="00A048E5" w:rsidRPr="00804D1E">
        <w:rPr>
          <w:rFonts w:hint="eastAsia"/>
        </w:rPr>
        <w:t xml:space="preserve"> bits </w:t>
      </w:r>
      <w:r w:rsidR="006B7198">
        <w:rPr>
          <w:rFonts w:hint="eastAsia"/>
        </w:rPr>
        <w:t xml:space="preserve">in </w:t>
      </w:r>
      <w:r w:rsidR="00A048E5" w:rsidRPr="00804D1E">
        <w:rPr>
          <w:rFonts w:hint="eastAsia"/>
        </w:rPr>
        <w:t xml:space="preserve">DCI 0_3 is about 24 bits. </w:t>
      </w:r>
    </w:p>
    <w:p w14:paraId="365E75B9" w14:textId="561BACAF" w:rsidR="00A048E5" w:rsidRDefault="00A048E5" w:rsidP="001314D2">
      <w:pPr>
        <w:pStyle w:val="af"/>
        <w:numPr>
          <w:ilvl w:val="0"/>
          <w:numId w:val="38"/>
        </w:numPr>
        <w:ind w:firstLineChars="0"/>
      </w:pPr>
      <w:r w:rsidRPr="00804D1E">
        <w:t>If</w:t>
      </w:r>
      <w:r w:rsidRPr="00804D1E">
        <w:rPr>
          <w:rFonts w:hint="eastAsia"/>
        </w:rPr>
        <w:t xml:space="preserve"> the </w:t>
      </w:r>
      <w:r w:rsidRPr="00804D1E">
        <w:t>maximum number of PUSCHs per scheduled cell is</w:t>
      </w:r>
      <w:r w:rsidRPr="00804D1E">
        <w:rPr>
          <w:rFonts w:hint="eastAsia"/>
        </w:rPr>
        <w:t xml:space="preserve"> defined as 8, the </w:t>
      </w:r>
      <w:r w:rsidRPr="00804D1E">
        <w:t xml:space="preserve">maximum number of cell supporting multi-PUSCHs scheduling </w:t>
      </w:r>
      <w:r w:rsidRPr="00804D1E">
        <w:rPr>
          <w:rFonts w:hint="eastAsia"/>
        </w:rPr>
        <w:t xml:space="preserve">can be defined as 1. In this case, the maximum of </w:t>
      </w:r>
      <w:r w:rsidRPr="00804D1E">
        <w:t>additional</w:t>
      </w:r>
      <w:r w:rsidRPr="00804D1E">
        <w:rPr>
          <w:rFonts w:hint="eastAsia"/>
        </w:rPr>
        <w:t xml:space="preserve"> bits in DCI 0_3 is about 28 bits.</w:t>
      </w:r>
      <w:r w:rsidR="00804D1E" w:rsidRPr="00804D1E">
        <w:rPr>
          <w:rFonts w:hint="eastAsia"/>
        </w:rPr>
        <w:t xml:space="preserve"> </w:t>
      </w:r>
    </w:p>
    <w:p w14:paraId="7352A110" w14:textId="740B1D50" w:rsidR="00804D1E" w:rsidRPr="00804D1E" w:rsidRDefault="00804D1E" w:rsidP="001314D2">
      <w:pPr>
        <w:pStyle w:val="af"/>
        <w:numPr>
          <w:ilvl w:val="0"/>
          <w:numId w:val="38"/>
        </w:numPr>
        <w:ind w:firstLineChars="0"/>
      </w:pPr>
      <w:r w:rsidRPr="00804D1E">
        <w:t>If</w:t>
      </w:r>
      <w:r w:rsidRPr="00804D1E">
        <w:rPr>
          <w:rFonts w:hint="eastAsia"/>
        </w:rPr>
        <w:t xml:space="preserve"> the </w:t>
      </w:r>
      <w:r w:rsidRPr="00804D1E">
        <w:t xml:space="preserve">maximum number of </w:t>
      </w:r>
      <w:r w:rsidR="006B7198" w:rsidRPr="00804D1E">
        <w:t>PDSCH</w:t>
      </w:r>
      <w:r w:rsidR="006B7198">
        <w:rPr>
          <w:rFonts w:hint="eastAsia"/>
        </w:rPr>
        <w:t>s</w:t>
      </w:r>
      <w:r w:rsidR="006B7198" w:rsidRPr="00804D1E">
        <w:t xml:space="preserve"> </w:t>
      </w:r>
      <w:r w:rsidRPr="00804D1E">
        <w:t>per scheduled cell is</w:t>
      </w:r>
      <w:r w:rsidRPr="00804D1E">
        <w:rPr>
          <w:rFonts w:hint="eastAsia"/>
        </w:rPr>
        <w:t xml:space="preserve"> defined as 4, the </w:t>
      </w:r>
      <w:r w:rsidRPr="00804D1E">
        <w:t xml:space="preserve">maximum number of cell supporting multi-PDSCHs scheduling </w:t>
      </w:r>
      <w:r w:rsidRPr="00804D1E">
        <w:rPr>
          <w:rFonts w:hint="eastAsia"/>
        </w:rPr>
        <w:t xml:space="preserve">can be defined as </w:t>
      </w:r>
      <w:r>
        <w:rPr>
          <w:rFonts w:hint="eastAsia"/>
        </w:rPr>
        <w:t>2</w:t>
      </w:r>
      <w:r w:rsidRPr="00804D1E">
        <w:rPr>
          <w:rFonts w:hint="eastAsia"/>
        </w:rPr>
        <w:t xml:space="preserve">. In this case, the maximum of </w:t>
      </w:r>
      <w:r w:rsidRPr="00804D1E">
        <w:t>additional</w:t>
      </w:r>
      <w:r w:rsidRPr="00804D1E">
        <w:rPr>
          <w:rFonts w:hint="eastAsia"/>
        </w:rPr>
        <w:t xml:space="preserve"> bits in DCI </w:t>
      </w:r>
      <w:r>
        <w:rPr>
          <w:rFonts w:hint="eastAsia"/>
        </w:rPr>
        <w:t>1</w:t>
      </w:r>
      <w:r w:rsidRPr="00804D1E">
        <w:rPr>
          <w:rFonts w:hint="eastAsia"/>
        </w:rPr>
        <w:t xml:space="preserve">_3 is about 24 bits. </w:t>
      </w:r>
    </w:p>
    <w:p w14:paraId="6198A133" w14:textId="33CCCCAE" w:rsidR="00804D1E" w:rsidRPr="00804D1E" w:rsidRDefault="00804D1E" w:rsidP="001314D2">
      <w:pPr>
        <w:pStyle w:val="af"/>
        <w:numPr>
          <w:ilvl w:val="0"/>
          <w:numId w:val="38"/>
        </w:numPr>
        <w:ind w:firstLineChars="0"/>
      </w:pPr>
      <w:r w:rsidRPr="00804D1E">
        <w:t>If</w:t>
      </w:r>
      <w:r w:rsidRPr="00804D1E">
        <w:rPr>
          <w:rFonts w:hint="eastAsia"/>
        </w:rPr>
        <w:t xml:space="preserve"> the </w:t>
      </w:r>
      <w:r w:rsidRPr="00804D1E">
        <w:t xml:space="preserve">maximum number of </w:t>
      </w:r>
      <w:r w:rsidR="006B7198" w:rsidRPr="00804D1E">
        <w:t>PDSCH</w:t>
      </w:r>
      <w:r w:rsidR="006B7198">
        <w:rPr>
          <w:rFonts w:hint="eastAsia"/>
        </w:rPr>
        <w:t>s</w:t>
      </w:r>
      <w:r w:rsidR="006B7198" w:rsidRPr="00804D1E">
        <w:t xml:space="preserve"> </w:t>
      </w:r>
      <w:r w:rsidRPr="00804D1E">
        <w:t>per scheduled cell is</w:t>
      </w:r>
      <w:r w:rsidRPr="00804D1E">
        <w:rPr>
          <w:rFonts w:hint="eastAsia"/>
        </w:rPr>
        <w:t xml:space="preserve"> defined as </w:t>
      </w:r>
      <w:r w:rsidR="006B7198">
        <w:rPr>
          <w:rFonts w:hint="eastAsia"/>
        </w:rPr>
        <w:t>8</w:t>
      </w:r>
      <w:r w:rsidRPr="00804D1E">
        <w:rPr>
          <w:rFonts w:hint="eastAsia"/>
        </w:rPr>
        <w:t xml:space="preserve">, the </w:t>
      </w:r>
      <w:r w:rsidRPr="00804D1E">
        <w:t xml:space="preserve">maximum number of cell supporting multi- PDSCHs scheduling </w:t>
      </w:r>
      <w:r w:rsidRPr="00804D1E">
        <w:rPr>
          <w:rFonts w:hint="eastAsia"/>
        </w:rPr>
        <w:t xml:space="preserve">can be defined as </w:t>
      </w:r>
      <w:r>
        <w:rPr>
          <w:rFonts w:hint="eastAsia"/>
        </w:rPr>
        <w:t>1</w:t>
      </w:r>
      <w:r w:rsidRPr="00804D1E">
        <w:rPr>
          <w:rFonts w:hint="eastAsia"/>
        </w:rPr>
        <w:t xml:space="preserve">. In this case, the maximum of </w:t>
      </w:r>
      <w:r w:rsidRPr="00804D1E">
        <w:t>additional</w:t>
      </w:r>
      <w:r w:rsidRPr="00804D1E">
        <w:rPr>
          <w:rFonts w:hint="eastAsia"/>
        </w:rPr>
        <w:t xml:space="preserve"> bits in DCI </w:t>
      </w:r>
      <w:r>
        <w:rPr>
          <w:rFonts w:hint="eastAsia"/>
        </w:rPr>
        <w:t>1</w:t>
      </w:r>
      <w:r w:rsidRPr="00804D1E">
        <w:rPr>
          <w:rFonts w:hint="eastAsia"/>
        </w:rPr>
        <w:t>_3 is about 2</w:t>
      </w:r>
      <w:r>
        <w:rPr>
          <w:rFonts w:hint="eastAsia"/>
        </w:rPr>
        <w:t>8</w:t>
      </w:r>
      <w:r w:rsidRPr="00804D1E">
        <w:rPr>
          <w:rFonts w:hint="eastAsia"/>
        </w:rPr>
        <w:t xml:space="preserve"> bits. </w:t>
      </w:r>
    </w:p>
    <w:p w14:paraId="2288FBE0" w14:textId="0E5D286B" w:rsidR="00DD0ADA" w:rsidRDefault="00DD0ADA" w:rsidP="00DD0ADA">
      <w:pPr>
        <w:pStyle w:val="a5"/>
      </w:pPr>
      <w:r>
        <w:t xml:space="preserve">Table </w:t>
      </w:r>
      <w:fldSimple w:instr=" SEQ Table \* ARABIC ">
        <w:r>
          <w:rPr>
            <w:noProof/>
          </w:rPr>
          <w:t>2</w:t>
        </w:r>
      </w:fldSimple>
      <w:r>
        <w:rPr>
          <w:rFonts w:hint="eastAsia"/>
        </w:rPr>
        <w:t xml:space="preserve"> Additional bits for DCI format 0_3/1_3</w:t>
      </w:r>
    </w:p>
    <w:tbl>
      <w:tblPr>
        <w:tblStyle w:val="ac"/>
        <w:tblW w:w="0" w:type="auto"/>
        <w:jc w:val="center"/>
        <w:tblLook w:val="04A0" w:firstRow="1" w:lastRow="0" w:firstColumn="1" w:lastColumn="0" w:noHBand="0" w:noVBand="1"/>
      </w:tblPr>
      <w:tblGrid>
        <w:gridCol w:w="1839"/>
        <w:gridCol w:w="1844"/>
        <w:gridCol w:w="2050"/>
        <w:gridCol w:w="1809"/>
      </w:tblGrid>
      <w:tr w:rsidR="00804D1E" w14:paraId="415B05B6" w14:textId="77777777" w:rsidTr="00DD0ADA">
        <w:trPr>
          <w:jc w:val="center"/>
        </w:trPr>
        <w:tc>
          <w:tcPr>
            <w:tcW w:w="1839" w:type="dxa"/>
          </w:tcPr>
          <w:p w14:paraId="1D5BE50C" w14:textId="77777777" w:rsidR="00804D1E" w:rsidRDefault="00804D1E" w:rsidP="006517A0">
            <w:pPr>
              <w:jc w:val="center"/>
            </w:pPr>
          </w:p>
        </w:tc>
        <w:tc>
          <w:tcPr>
            <w:tcW w:w="1844" w:type="dxa"/>
          </w:tcPr>
          <w:p w14:paraId="696ECAAF" w14:textId="48D0D8BB" w:rsidR="00804D1E" w:rsidRDefault="00804D1E" w:rsidP="006517A0">
            <w:pPr>
              <w:jc w:val="center"/>
            </w:pPr>
            <w:r>
              <w:rPr>
                <w:rFonts w:hint="eastAsia"/>
              </w:rPr>
              <w:t>M</w:t>
            </w:r>
            <w:r w:rsidRPr="00A048E5">
              <w:t>ax</w:t>
            </w:r>
            <w:r>
              <w:rPr>
                <w:rFonts w:hint="eastAsia"/>
              </w:rPr>
              <w:t>.</w:t>
            </w:r>
            <w:r w:rsidRPr="00A048E5">
              <w:t xml:space="preserve"> number of PUSCHs/PDSCH</w:t>
            </w:r>
            <w:r>
              <w:rPr>
                <w:rFonts w:hint="eastAsia"/>
              </w:rPr>
              <w:t xml:space="preserve"> per cell</w:t>
            </w:r>
          </w:p>
        </w:tc>
        <w:tc>
          <w:tcPr>
            <w:tcW w:w="2050" w:type="dxa"/>
          </w:tcPr>
          <w:p w14:paraId="5A6286CC" w14:textId="20B33BA5" w:rsidR="00804D1E" w:rsidRDefault="00804D1E" w:rsidP="006517A0">
            <w:pPr>
              <w:jc w:val="center"/>
            </w:pPr>
            <w:r>
              <w:rPr>
                <w:rFonts w:hint="eastAsia"/>
              </w:rPr>
              <w:t>M</w:t>
            </w:r>
            <w:r w:rsidRPr="00A048E5">
              <w:t>ax</w:t>
            </w:r>
            <w:r>
              <w:rPr>
                <w:rFonts w:hint="eastAsia"/>
              </w:rPr>
              <w:t>.</w:t>
            </w:r>
            <w:r w:rsidRPr="00A048E5">
              <w:t xml:space="preserve"> number of </w:t>
            </w:r>
            <w:r>
              <w:rPr>
                <w:rFonts w:hint="eastAsia"/>
              </w:rPr>
              <w:t>cell supporting multi-PUSCH/PDSCH</w:t>
            </w:r>
          </w:p>
        </w:tc>
        <w:tc>
          <w:tcPr>
            <w:tcW w:w="1809" w:type="dxa"/>
          </w:tcPr>
          <w:p w14:paraId="10DA172E" w14:textId="78846688" w:rsidR="00804D1E" w:rsidRDefault="00804D1E" w:rsidP="006517A0">
            <w:pPr>
              <w:jc w:val="center"/>
            </w:pPr>
            <w:r>
              <w:t>Additional</w:t>
            </w:r>
            <w:r>
              <w:rPr>
                <w:rFonts w:hint="eastAsia"/>
              </w:rPr>
              <w:t xml:space="preserve"> bit</w:t>
            </w:r>
          </w:p>
        </w:tc>
      </w:tr>
      <w:tr w:rsidR="00804D1E" w14:paraId="7A27FEBB" w14:textId="77777777" w:rsidTr="00DD0ADA">
        <w:trPr>
          <w:trHeight w:val="249"/>
          <w:jc w:val="center"/>
        </w:trPr>
        <w:tc>
          <w:tcPr>
            <w:tcW w:w="1839" w:type="dxa"/>
            <w:vMerge w:val="restart"/>
          </w:tcPr>
          <w:p w14:paraId="5BF6FDD8" w14:textId="359100F7" w:rsidR="00804D1E" w:rsidRDefault="00804D1E" w:rsidP="00DD0ADA">
            <w:pPr>
              <w:jc w:val="center"/>
            </w:pPr>
            <w:r>
              <w:t>M</w:t>
            </w:r>
            <w:r>
              <w:rPr>
                <w:rFonts w:hint="eastAsia"/>
              </w:rPr>
              <w:t>ulti-cell multi-PUSCH(1TB)</w:t>
            </w:r>
          </w:p>
        </w:tc>
        <w:tc>
          <w:tcPr>
            <w:tcW w:w="1844" w:type="dxa"/>
          </w:tcPr>
          <w:p w14:paraId="2D75226F" w14:textId="51AF5D6E" w:rsidR="00804D1E" w:rsidRDefault="00804D1E" w:rsidP="006517A0">
            <w:pPr>
              <w:jc w:val="center"/>
            </w:pPr>
            <w:r>
              <w:rPr>
                <w:rFonts w:hint="eastAsia"/>
              </w:rPr>
              <w:t>4</w:t>
            </w:r>
          </w:p>
        </w:tc>
        <w:tc>
          <w:tcPr>
            <w:tcW w:w="2050" w:type="dxa"/>
          </w:tcPr>
          <w:p w14:paraId="01B6C36F" w14:textId="4C0B6896" w:rsidR="00804D1E" w:rsidRDefault="00804D1E" w:rsidP="006517A0">
            <w:pPr>
              <w:jc w:val="center"/>
            </w:pPr>
            <w:r>
              <w:rPr>
                <w:rFonts w:hint="eastAsia"/>
              </w:rPr>
              <w:t>4</w:t>
            </w:r>
          </w:p>
        </w:tc>
        <w:tc>
          <w:tcPr>
            <w:tcW w:w="1809" w:type="dxa"/>
          </w:tcPr>
          <w:p w14:paraId="5B743B43" w14:textId="5FB8D20F" w:rsidR="00804D1E" w:rsidRDefault="00804D1E" w:rsidP="006517A0">
            <w:pPr>
              <w:jc w:val="center"/>
            </w:pPr>
            <w:r>
              <w:rPr>
                <w:rFonts w:hint="eastAsia"/>
              </w:rPr>
              <w:t>24 bits</w:t>
            </w:r>
          </w:p>
        </w:tc>
      </w:tr>
      <w:tr w:rsidR="00804D1E" w14:paraId="47AB51D8" w14:textId="77777777" w:rsidTr="00DD0ADA">
        <w:trPr>
          <w:trHeight w:val="267"/>
          <w:jc w:val="center"/>
        </w:trPr>
        <w:tc>
          <w:tcPr>
            <w:tcW w:w="1839" w:type="dxa"/>
            <w:vMerge/>
          </w:tcPr>
          <w:p w14:paraId="6B643308" w14:textId="0097C960" w:rsidR="00804D1E" w:rsidRDefault="00804D1E" w:rsidP="006517A0">
            <w:pPr>
              <w:jc w:val="center"/>
            </w:pPr>
          </w:p>
        </w:tc>
        <w:tc>
          <w:tcPr>
            <w:tcW w:w="1844" w:type="dxa"/>
          </w:tcPr>
          <w:p w14:paraId="7E06B7B5" w14:textId="544A4A63" w:rsidR="00804D1E" w:rsidRDefault="00804D1E" w:rsidP="006517A0">
            <w:pPr>
              <w:jc w:val="center"/>
            </w:pPr>
            <w:r>
              <w:rPr>
                <w:rFonts w:hint="eastAsia"/>
              </w:rPr>
              <w:t>8</w:t>
            </w:r>
          </w:p>
        </w:tc>
        <w:tc>
          <w:tcPr>
            <w:tcW w:w="2050" w:type="dxa"/>
          </w:tcPr>
          <w:p w14:paraId="62C29A0E" w14:textId="3E375ECD" w:rsidR="00804D1E" w:rsidRDefault="00804D1E" w:rsidP="006517A0">
            <w:pPr>
              <w:jc w:val="center"/>
            </w:pPr>
            <w:r>
              <w:rPr>
                <w:rFonts w:hint="eastAsia"/>
              </w:rPr>
              <w:t>2</w:t>
            </w:r>
          </w:p>
        </w:tc>
        <w:tc>
          <w:tcPr>
            <w:tcW w:w="1809" w:type="dxa"/>
          </w:tcPr>
          <w:p w14:paraId="5E9CFC4D" w14:textId="505F7067" w:rsidR="00804D1E" w:rsidRDefault="00804D1E" w:rsidP="006517A0">
            <w:pPr>
              <w:jc w:val="center"/>
            </w:pPr>
            <w:r>
              <w:rPr>
                <w:rFonts w:hint="eastAsia"/>
              </w:rPr>
              <w:t>28 bits</w:t>
            </w:r>
          </w:p>
        </w:tc>
      </w:tr>
      <w:tr w:rsidR="00804D1E" w14:paraId="793AE5F6" w14:textId="77777777" w:rsidTr="00DD0ADA">
        <w:trPr>
          <w:jc w:val="center"/>
        </w:trPr>
        <w:tc>
          <w:tcPr>
            <w:tcW w:w="1839" w:type="dxa"/>
            <w:vMerge w:val="restart"/>
          </w:tcPr>
          <w:p w14:paraId="075E9010" w14:textId="53317E19" w:rsidR="00804D1E" w:rsidRDefault="00804D1E" w:rsidP="006517A0">
            <w:pPr>
              <w:jc w:val="center"/>
            </w:pPr>
            <w:r>
              <w:t>M</w:t>
            </w:r>
            <w:r>
              <w:rPr>
                <w:rFonts w:hint="eastAsia"/>
              </w:rPr>
              <w:t>ulti-cell multi-PDSCH(2TB)</w:t>
            </w:r>
          </w:p>
        </w:tc>
        <w:tc>
          <w:tcPr>
            <w:tcW w:w="1844" w:type="dxa"/>
          </w:tcPr>
          <w:p w14:paraId="51C97161" w14:textId="7867F462" w:rsidR="00804D1E" w:rsidRDefault="00804D1E" w:rsidP="006517A0">
            <w:pPr>
              <w:jc w:val="center"/>
            </w:pPr>
            <w:r>
              <w:rPr>
                <w:rFonts w:hint="eastAsia"/>
              </w:rPr>
              <w:t>4</w:t>
            </w:r>
          </w:p>
        </w:tc>
        <w:tc>
          <w:tcPr>
            <w:tcW w:w="2050" w:type="dxa"/>
          </w:tcPr>
          <w:p w14:paraId="380F7F97" w14:textId="4717530E" w:rsidR="00804D1E" w:rsidRDefault="00804D1E" w:rsidP="006517A0">
            <w:pPr>
              <w:jc w:val="center"/>
            </w:pPr>
            <w:r>
              <w:rPr>
                <w:rFonts w:hint="eastAsia"/>
              </w:rPr>
              <w:t>2</w:t>
            </w:r>
          </w:p>
        </w:tc>
        <w:tc>
          <w:tcPr>
            <w:tcW w:w="1809" w:type="dxa"/>
          </w:tcPr>
          <w:p w14:paraId="459E862B" w14:textId="62E15B07" w:rsidR="00804D1E" w:rsidRDefault="00804D1E" w:rsidP="006517A0">
            <w:pPr>
              <w:jc w:val="center"/>
            </w:pPr>
            <w:r>
              <w:rPr>
                <w:rFonts w:hint="eastAsia"/>
              </w:rPr>
              <w:t>24 bits</w:t>
            </w:r>
          </w:p>
        </w:tc>
      </w:tr>
      <w:tr w:rsidR="00804D1E" w14:paraId="59D15F20" w14:textId="77777777" w:rsidTr="00DD0ADA">
        <w:trPr>
          <w:jc w:val="center"/>
        </w:trPr>
        <w:tc>
          <w:tcPr>
            <w:tcW w:w="1839" w:type="dxa"/>
            <w:vMerge/>
          </w:tcPr>
          <w:p w14:paraId="6395007B" w14:textId="77777777" w:rsidR="00804D1E" w:rsidRDefault="00804D1E" w:rsidP="006517A0">
            <w:pPr>
              <w:jc w:val="center"/>
            </w:pPr>
          </w:p>
        </w:tc>
        <w:tc>
          <w:tcPr>
            <w:tcW w:w="1844" w:type="dxa"/>
          </w:tcPr>
          <w:p w14:paraId="66406119" w14:textId="64DA18E0" w:rsidR="00804D1E" w:rsidRDefault="00804D1E" w:rsidP="006517A0">
            <w:pPr>
              <w:jc w:val="center"/>
            </w:pPr>
            <w:r>
              <w:rPr>
                <w:rFonts w:hint="eastAsia"/>
              </w:rPr>
              <w:t>8</w:t>
            </w:r>
          </w:p>
        </w:tc>
        <w:tc>
          <w:tcPr>
            <w:tcW w:w="2050" w:type="dxa"/>
          </w:tcPr>
          <w:p w14:paraId="4ED9E3EF" w14:textId="1DF92C95" w:rsidR="00804D1E" w:rsidRDefault="00804D1E" w:rsidP="006517A0">
            <w:pPr>
              <w:jc w:val="center"/>
            </w:pPr>
            <w:r>
              <w:rPr>
                <w:rFonts w:hint="eastAsia"/>
              </w:rPr>
              <w:t>1</w:t>
            </w:r>
          </w:p>
        </w:tc>
        <w:tc>
          <w:tcPr>
            <w:tcW w:w="1809" w:type="dxa"/>
          </w:tcPr>
          <w:p w14:paraId="180A183A" w14:textId="5C54966F" w:rsidR="00804D1E" w:rsidRDefault="00804D1E" w:rsidP="006517A0">
            <w:pPr>
              <w:jc w:val="center"/>
            </w:pPr>
            <w:r>
              <w:rPr>
                <w:rFonts w:hint="eastAsia"/>
              </w:rPr>
              <w:t>28 bits</w:t>
            </w:r>
          </w:p>
        </w:tc>
      </w:tr>
    </w:tbl>
    <w:p w14:paraId="7E8E5B93" w14:textId="77777777" w:rsidR="00A50366" w:rsidRDefault="00A50366" w:rsidP="001314D2"/>
    <w:p w14:paraId="1CD648C1" w14:textId="7CC3B01E" w:rsidR="006F64E4" w:rsidRPr="006517A0" w:rsidRDefault="006F64E4" w:rsidP="001314D2">
      <w:pPr>
        <w:rPr>
          <w:b/>
        </w:rPr>
      </w:pPr>
      <w:r w:rsidRPr="006517A0">
        <w:rPr>
          <w:b/>
        </w:rPr>
        <w:t xml:space="preserve">Proposal </w:t>
      </w:r>
      <w:r w:rsidR="006B7198">
        <w:rPr>
          <w:rFonts w:hint="eastAsia"/>
          <w:b/>
        </w:rPr>
        <w:t>5</w:t>
      </w:r>
      <w:r w:rsidRPr="006517A0">
        <w:rPr>
          <w:b/>
        </w:rPr>
        <w:t>: For multi-cell</w:t>
      </w:r>
      <w:r w:rsidR="006B33DD">
        <w:rPr>
          <w:rFonts w:hint="eastAsia"/>
          <w:b/>
        </w:rPr>
        <w:t>/</w:t>
      </w:r>
      <w:r w:rsidRPr="006517A0">
        <w:rPr>
          <w:b/>
        </w:rPr>
        <w:t>multi-</w:t>
      </w:r>
      <w:r w:rsidR="00634E85" w:rsidRPr="006517A0">
        <w:rPr>
          <w:b/>
        </w:rPr>
        <w:t>PUSCH</w:t>
      </w:r>
      <w:r w:rsidRPr="006517A0">
        <w:rPr>
          <w:b/>
        </w:rPr>
        <w:t xml:space="preserve"> scheduling, consider following options for </w:t>
      </w:r>
      <w:r w:rsidR="006B7198">
        <w:rPr>
          <w:rFonts w:hint="eastAsia"/>
          <w:b/>
        </w:rPr>
        <w:t xml:space="preserve">the </w:t>
      </w:r>
      <w:r w:rsidRPr="006517A0">
        <w:rPr>
          <w:b/>
        </w:rPr>
        <w:t>maximum number of PUSCHs per scheduled cell</w:t>
      </w:r>
      <w:r w:rsidR="006B7198">
        <w:rPr>
          <w:rFonts w:hint="eastAsia"/>
          <w:b/>
        </w:rPr>
        <w:t xml:space="preserve"> and the maximum number of cell supporting multi-PUSCH</w:t>
      </w:r>
      <w:r w:rsidR="006B33DD">
        <w:rPr>
          <w:rFonts w:hint="eastAsia"/>
          <w:b/>
        </w:rPr>
        <w:t xml:space="preserve"> </w:t>
      </w:r>
      <w:r w:rsidR="006B33DD">
        <w:rPr>
          <w:b/>
        </w:rPr>
        <w:t>scheduling</w:t>
      </w:r>
      <w:r w:rsidR="006B33DD">
        <w:rPr>
          <w:rFonts w:hint="eastAsia"/>
          <w:b/>
        </w:rPr>
        <w:t xml:space="preserve"> in a cell set</w:t>
      </w:r>
      <w:r w:rsidRPr="006517A0">
        <w:rPr>
          <w:b/>
        </w:rPr>
        <w:t>:</w:t>
      </w:r>
    </w:p>
    <w:p w14:paraId="513F6E1F" w14:textId="3F1A1DCB" w:rsidR="006F64E4" w:rsidRPr="006517A0" w:rsidRDefault="006F64E4" w:rsidP="0052060F">
      <w:pPr>
        <w:pStyle w:val="af"/>
        <w:numPr>
          <w:ilvl w:val="0"/>
          <w:numId w:val="36"/>
        </w:numPr>
        <w:spacing w:after="120"/>
        <w:ind w:firstLineChars="0"/>
        <w:rPr>
          <w:b/>
        </w:rPr>
      </w:pPr>
      <w:r w:rsidRPr="006517A0">
        <w:rPr>
          <w:b/>
        </w:rPr>
        <w:t xml:space="preserve">Option 1: the maximum number of PUSCHs per scheduled cell is </w:t>
      </w:r>
      <w:r w:rsidR="00634E85" w:rsidRPr="006517A0">
        <w:rPr>
          <w:b/>
        </w:rPr>
        <w:t>4</w:t>
      </w:r>
      <w:r w:rsidRPr="006517A0">
        <w:rPr>
          <w:b/>
        </w:rPr>
        <w:t>, an</w:t>
      </w:r>
      <w:r w:rsidR="00A50366" w:rsidRPr="006517A0">
        <w:rPr>
          <w:b/>
        </w:rPr>
        <w:t xml:space="preserve">d the maximum number of cell supporting multi-PUSCHs scheduling is </w:t>
      </w:r>
      <w:r w:rsidR="00634E85" w:rsidRPr="006517A0">
        <w:rPr>
          <w:b/>
        </w:rPr>
        <w:t>4</w:t>
      </w:r>
      <w:r w:rsidR="00A50366" w:rsidRPr="006517A0">
        <w:rPr>
          <w:b/>
        </w:rPr>
        <w:t>.</w:t>
      </w:r>
    </w:p>
    <w:p w14:paraId="711C31C1" w14:textId="5D8450D5" w:rsidR="006F64E4" w:rsidRPr="006517A0" w:rsidRDefault="006F64E4" w:rsidP="0052060F">
      <w:pPr>
        <w:pStyle w:val="af"/>
        <w:numPr>
          <w:ilvl w:val="0"/>
          <w:numId w:val="36"/>
        </w:numPr>
        <w:spacing w:after="120"/>
        <w:ind w:firstLineChars="0"/>
        <w:rPr>
          <w:b/>
        </w:rPr>
      </w:pPr>
      <w:r w:rsidRPr="006517A0">
        <w:rPr>
          <w:b/>
        </w:rPr>
        <w:t>Option 2:</w:t>
      </w:r>
      <w:r w:rsidR="00A50366" w:rsidRPr="006517A0">
        <w:rPr>
          <w:b/>
        </w:rPr>
        <w:t xml:space="preserve"> the maximum number of PUSCHs per scheduled cell is </w:t>
      </w:r>
      <w:r w:rsidR="00634E85" w:rsidRPr="006517A0">
        <w:rPr>
          <w:b/>
        </w:rPr>
        <w:t>8</w:t>
      </w:r>
      <w:r w:rsidR="00A50366" w:rsidRPr="006517A0">
        <w:rPr>
          <w:b/>
        </w:rPr>
        <w:t xml:space="preserve">, and the maximum number of cell supporting multi-PUSCHs scheduling is </w:t>
      </w:r>
      <w:r w:rsidR="00634E85" w:rsidRPr="006517A0">
        <w:rPr>
          <w:b/>
        </w:rPr>
        <w:t>2</w:t>
      </w:r>
      <w:r w:rsidR="00A50366" w:rsidRPr="006517A0">
        <w:rPr>
          <w:b/>
        </w:rPr>
        <w:t>.</w:t>
      </w:r>
    </w:p>
    <w:p w14:paraId="60DBCDE9" w14:textId="676095B2" w:rsidR="00FC6F66" w:rsidRDefault="00FC6F66" w:rsidP="001314D2"/>
    <w:p w14:paraId="388D5E50" w14:textId="2089D884" w:rsidR="00634E85" w:rsidRPr="006517A0" w:rsidRDefault="00634E85" w:rsidP="001314D2">
      <w:pPr>
        <w:rPr>
          <w:b/>
        </w:rPr>
      </w:pPr>
      <w:r w:rsidRPr="006517A0">
        <w:rPr>
          <w:b/>
        </w:rPr>
        <w:t xml:space="preserve">Proposal </w:t>
      </w:r>
      <w:r w:rsidR="006B7198">
        <w:rPr>
          <w:rFonts w:hint="eastAsia"/>
          <w:b/>
        </w:rPr>
        <w:t>6</w:t>
      </w:r>
      <w:r w:rsidRPr="006517A0">
        <w:rPr>
          <w:b/>
        </w:rPr>
        <w:t>: For multi-cell multi-</w:t>
      </w:r>
      <w:r w:rsidR="006B7198" w:rsidRPr="006517A0">
        <w:rPr>
          <w:b/>
        </w:rPr>
        <w:t xml:space="preserve">PDSCH </w:t>
      </w:r>
      <w:r w:rsidRPr="006517A0">
        <w:rPr>
          <w:b/>
        </w:rPr>
        <w:t>scheduling, consider following options for maximum number of PDSCH</w:t>
      </w:r>
      <w:r w:rsidR="006B7198">
        <w:rPr>
          <w:rFonts w:hint="eastAsia"/>
          <w:b/>
        </w:rPr>
        <w:t>s</w:t>
      </w:r>
      <w:r w:rsidRPr="006517A0">
        <w:rPr>
          <w:b/>
        </w:rPr>
        <w:t xml:space="preserve"> per scheduled cell</w:t>
      </w:r>
      <w:r w:rsidR="006B7198">
        <w:rPr>
          <w:rFonts w:hint="eastAsia"/>
          <w:b/>
        </w:rPr>
        <w:t xml:space="preserve"> and the maximum number of cell supporting multi-PDSCH</w:t>
      </w:r>
      <w:r w:rsidR="003E4282">
        <w:rPr>
          <w:rFonts w:hint="eastAsia"/>
          <w:b/>
        </w:rPr>
        <w:t xml:space="preserve"> </w:t>
      </w:r>
      <w:r w:rsidR="003E4282">
        <w:rPr>
          <w:b/>
        </w:rPr>
        <w:t>scheduling</w:t>
      </w:r>
      <w:r w:rsidR="003E4282">
        <w:rPr>
          <w:rFonts w:hint="eastAsia"/>
          <w:b/>
        </w:rPr>
        <w:t xml:space="preserve"> in a cell set</w:t>
      </w:r>
      <w:r w:rsidR="003E4282" w:rsidRPr="006517A0">
        <w:rPr>
          <w:b/>
        </w:rPr>
        <w:t>:</w:t>
      </w:r>
    </w:p>
    <w:p w14:paraId="2267FD48" w14:textId="7602D9DE" w:rsidR="00634E85" w:rsidRPr="006517A0" w:rsidRDefault="00634E85" w:rsidP="0052060F">
      <w:pPr>
        <w:pStyle w:val="af"/>
        <w:numPr>
          <w:ilvl w:val="0"/>
          <w:numId w:val="36"/>
        </w:numPr>
        <w:spacing w:after="120"/>
        <w:ind w:firstLineChars="0"/>
        <w:rPr>
          <w:b/>
        </w:rPr>
      </w:pPr>
      <w:r w:rsidRPr="006517A0">
        <w:rPr>
          <w:b/>
        </w:rPr>
        <w:t>Option 1: the maximum number of PDSCH</w:t>
      </w:r>
      <w:r w:rsidR="006B7198" w:rsidRPr="006517A0">
        <w:rPr>
          <w:b/>
        </w:rPr>
        <w:t>s</w:t>
      </w:r>
      <w:r w:rsidRPr="006517A0">
        <w:rPr>
          <w:b/>
        </w:rPr>
        <w:t xml:space="preserve"> per scheduled cell is 4, and the maximum number of cell supporting multi-PDSCHs</w:t>
      </w:r>
      <w:r w:rsidR="006B7198" w:rsidRPr="006517A0">
        <w:rPr>
          <w:b/>
        </w:rPr>
        <w:t xml:space="preserve"> </w:t>
      </w:r>
      <w:r w:rsidRPr="006517A0">
        <w:rPr>
          <w:b/>
        </w:rPr>
        <w:t>scheduling is 2.</w:t>
      </w:r>
    </w:p>
    <w:p w14:paraId="4EF80D33" w14:textId="6343FAEB" w:rsidR="009B5709" w:rsidRPr="006517A0" w:rsidRDefault="00634E85" w:rsidP="0052060F">
      <w:pPr>
        <w:pStyle w:val="af"/>
        <w:numPr>
          <w:ilvl w:val="0"/>
          <w:numId w:val="36"/>
        </w:numPr>
        <w:spacing w:after="120"/>
        <w:ind w:firstLineChars="0"/>
        <w:rPr>
          <w:b/>
        </w:rPr>
      </w:pPr>
      <w:r w:rsidRPr="006517A0">
        <w:rPr>
          <w:b/>
        </w:rPr>
        <w:t>Option 2: the maximum number of PDSCH per scheduled cell is 8, and the maximum number of cell supporting multi-PDSCHs scheduling is 1.</w:t>
      </w:r>
    </w:p>
    <w:p w14:paraId="2A61A69A" w14:textId="4B53DB56" w:rsidR="005806C6" w:rsidRPr="00722C58" w:rsidRDefault="005806C6" w:rsidP="001314D2">
      <w:pPr>
        <w:pStyle w:val="a1"/>
      </w:pPr>
    </w:p>
    <w:p w14:paraId="7F4120CE" w14:textId="663C023C" w:rsidR="005806C6" w:rsidRPr="005806C6" w:rsidRDefault="005806C6" w:rsidP="00087B87">
      <w:pPr>
        <w:pStyle w:val="2"/>
      </w:pPr>
      <w:r w:rsidRPr="005806C6">
        <w:rPr>
          <w:rFonts w:hint="eastAsia"/>
        </w:rPr>
        <w:t>HARQ-ACK codebook</w:t>
      </w:r>
    </w:p>
    <w:p w14:paraId="18FF44A0" w14:textId="37A684EA" w:rsidR="008F1847" w:rsidRPr="008F1847" w:rsidRDefault="008F1847" w:rsidP="008F1847">
      <w:pPr>
        <w:pStyle w:val="a1"/>
        <w:rPr>
          <w:rFonts w:eastAsiaTheme="minorEastAsia"/>
          <w:lang w:eastAsia="zh-CN"/>
        </w:rPr>
      </w:pPr>
      <w:r w:rsidRPr="0012151F">
        <w:rPr>
          <w:rFonts w:eastAsiaTheme="minorEastAsia"/>
          <w:lang w:eastAsia="zh-CN"/>
        </w:rPr>
        <w:t>F</w:t>
      </w:r>
      <w:r w:rsidRPr="0012151F">
        <w:rPr>
          <w:rFonts w:eastAsiaTheme="minorEastAsia" w:hint="eastAsia"/>
          <w:lang w:eastAsia="zh-CN"/>
        </w:rPr>
        <w:t>or supporting multi-PDSCHs scheduling on one serving cell by a DCI format</w:t>
      </w:r>
      <w:r>
        <w:rPr>
          <w:rFonts w:hint="eastAsia"/>
        </w:rPr>
        <w:t xml:space="preserve"> 1_1</w:t>
      </w:r>
      <w:r w:rsidRPr="0012151F">
        <w:rPr>
          <w:rFonts w:eastAsiaTheme="minorEastAsia" w:hint="eastAsia"/>
          <w:lang w:eastAsia="zh-CN"/>
        </w:rPr>
        <w:t xml:space="preserve"> in </w:t>
      </w:r>
      <w:proofErr w:type="spellStart"/>
      <w:r w:rsidRPr="0012151F">
        <w:rPr>
          <w:rFonts w:eastAsiaTheme="minorEastAsia" w:hint="eastAsia"/>
          <w:lang w:eastAsia="zh-CN"/>
        </w:rPr>
        <w:t>Rel</w:t>
      </w:r>
      <w:proofErr w:type="spellEnd"/>
      <w:r w:rsidRPr="0012151F">
        <w:rPr>
          <w:rFonts w:eastAsiaTheme="minorEastAsia" w:hint="eastAsia"/>
          <w:lang w:eastAsia="zh-CN"/>
        </w:rPr>
        <w:t xml:space="preserve">-17, </w:t>
      </w:r>
      <w:r w:rsidR="00263B46">
        <w:rPr>
          <w:rFonts w:eastAsiaTheme="minorEastAsia" w:hint="eastAsia"/>
          <w:lang w:eastAsia="zh-CN"/>
        </w:rPr>
        <w:t xml:space="preserve">a </w:t>
      </w:r>
      <w:r>
        <w:rPr>
          <w:rFonts w:hint="eastAsia"/>
        </w:rPr>
        <w:t>new procedure are introduced</w:t>
      </w:r>
      <w:r>
        <w:rPr>
          <w:rFonts w:eastAsiaTheme="minorEastAsia" w:hint="eastAsia"/>
          <w:lang w:eastAsia="zh-CN"/>
        </w:rPr>
        <w:t xml:space="preserve"> </w:t>
      </w:r>
      <w:r>
        <w:rPr>
          <w:rFonts w:hint="eastAsia"/>
        </w:rPr>
        <w:t>for</w:t>
      </w:r>
      <w:r>
        <w:rPr>
          <w:rFonts w:eastAsiaTheme="minorEastAsia" w:hint="eastAsia"/>
          <w:lang w:eastAsia="zh-CN"/>
        </w:rPr>
        <w:t xml:space="preserve"> multi-PDSCHs reception in</w:t>
      </w:r>
      <w:r>
        <w:rPr>
          <w:rFonts w:hint="eastAsia"/>
        </w:rPr>
        <w:t xml:space="preserve"> </w:t>
      </w:r>
      <w:r>
        <w:rPr>
          <w:rFonts w:eastAsiaTheme="minorEastAsia" w:hint="eastAsia"/>
          <w:lang w:eastAsia="zh-CN"/>
        </w:rPr>
        <w:t xml:space="preserve">the section of </w:t>
      </w:r>
      <w:r>
        <w:rPr>
          <w:rFonts w:hint="eastAsia"/>
        </w:rPr>
        <w:t>Type-2 HARQ-ACK codebook generation</w:t>
      </w:r>
      <w:r w:rsidR="00263B46">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o reduce </w:t>
      </w:r>
      <w:r w:rsidR="00263B46">
        <w:rPr>
          <w:rFonts w:eastAsiaTheme="minorEastAsia" w:hint="eastAsia"/>
          <w:lang w:eastAsia="zh-CN"/>
        </w:rPr>
        <w:t>the</w:t>
      </w:r>
      <w:r>
        <w:rPr>
          <w:rFonts w:eastAsiaTheme="minorEastAsia" w:hint="eastAsia"/>
          <w:lang w:eastAsia="zh-CN"/>
        </w:rPr>
        <w:t xml:space="preserve"> overhead of HARQ</w:t>
      </w:r>
      <w:r w:rsidR="00263B46">
        <w:rPr>
          <w:rFonts w:eastAsiaTheme="minorEastAsia" w:hint="eastAsia"/>
          <w:lang w:eastAsia="zh-CN"/>
        </w:rPr>
        <w:t>-ACK feedback</w:t>
      </w:r>
      <w:r>
        <w:rPr>
          <w:rFonts w:eastAsiaTheme="minorEastAsia" w:hint="eastAsia"/>
          <w:lang w:eastAsia="zh-CN"/>
        </w:rPr>
        <w:t xml:space="preserve">, </w:t>
      </w:r>
      <w:r w:rsidRPr="00E450AC">
        <w:t>HARQ</w:t>
      </w:r>
      <w:r>
        <w:rPr>
          <w:rFonts w:eastAsiaTheme="minorEastAsia" w:hint="eastAsia"/>
          <w:lang w:eastAsia="zh-CN"/>
        </w:rPr>
        <w:t xml:space="preserve"> bundling </w:t>
      </w:r>
      <w:r>
        <w:rPr>
          <w:rFonts w:eastAsiaTheme="minorEastAsia"/>
          <w:lang w:eastAsia="zh-CN"/>
        </w:rPr>
        <w:t>mechanism</w:t>
      </w:r>
      <w:r>
        <w:rPr>
          <w:rFonts w:eastAsiaTheme="minorEastAsia" w:hint="eastAsia"/>
          <w:lang w:eastAsia="zh-CN"/>
        </w:rPr>
        <w:t xml:space="preserve"> </w:t>
      </w:r>
      <w:r w:rsidR="00263B46">
        <w:rPr>
          <w:rFonts w:eastAsiaTheme="minorEastAsia" w:hint="eastAsia"/>
          <w:lang w:eastAsia="zh-CN"/>
        </w:rPr>
        <w:t xml:space="preserve">is </w:t>
      </w:r>
      <w:r>
        <w:rPr>
          <w:rFonts w:eastAsiaTheme="minorEastAsia" w:hint="eastAsia"/>
          <w:lang w:eastAsia="zh-CN"/>
        </w:rPr>
        <w:t>supported</w:t>
      </w:r>
      <w:r w:rsidR="00263B46">
        <w:rPr>
          <w:rFonts w:eastAsiaTheme="minorEastAsia" w:hint="eastAsia"/>
          <w:lang w:eastAsia="zh-CN"/>
        </w:rPr>
        <w:t xml:space="preserve"> for Type-1 HARQ-ACK CB and Type-2 HARQ-ACK CB</w:t>
      </w:r>
      <w:r>
        <w:rPr>
          <w:rFonts w:eastAsiaTheme="minorEastAsia" w:hint="eastAsia"/>
          <w:lang w:eastAsia="zh-CN"/>
        </w:rPr>
        <w:t>. For Type-1 HARQ-ACK</w:t>
      </w:r>
      <w:r w:rsidR="00263B46">
        <w:rPr>
          <w:rFonts w:eastAsiaTheme="minorEastAsia" w:hint="eastAsia"/>
          <w:lang w:eastAsia="zh-CN"/>
        </w:rPr>
        <w:t xml:space="preserve"> CB</w:t>
      </w:r>
      <w:r>
        <w:rPr>
          <w:rFonts w:eastAsiaTheme="minorEastAsia" w:hint="eastAsia"/>
          <w:lang w:eastAsia="zh-CN"/>
        </w:rPr>
        <w:t xml:space="preserve">, </w:t>
      </w:r>
      <w:r w:rsidRPr="00B27E56">
        <w:rPr>
          <w:lang w:eastAsia="zh-CN"/>
        </w:rPr>
        <w:t xml:space="preserve">if the UE </w:t>
      </w:r>
      <w:r>
        <w:rPr>
          <w:lang w:eastAsia="zh-CN"/>
        </w:rPr>
        <w:t xml:space="preserve">is provided </w:t>
      </w:r>
      <w:proofErr w:type="spellStart"/>
      <w:r>
        <w:rPr>
          <w:i/>
          <w:iCs/>
          <w:lang w:eastAsia="zh-CN"/>
        </w:rPr>
        <w:t>t</w:t>
      </w:r>
      <w:r w:rsidRPr="00B27E56">
        <w:rPr>
          <w:i/>
          <w:iCs/>
          <w:lang w:eastAsia="zh-CN"/>
        </w:rPr>
        <w:t>imeDomainHARQ-Bundling</w:t>
      </w:r>
      <w:r>
        <w:rPr>
          <w:i/>
          <w:iCs/>
          <w:lang w:eastAsia="zh-CN"/>
        </w:rPr>
        <w:t>Type</w:t>
      </w:r>
      <w:proofErr w:type="spellEnd"/>
      <w:r>
        <w:rPr>
          <w:rFonts w:eastAsiaTheme="minorEastAsia" w:hint="eastAsia"/>
          <w:i/>
          <w:iCs/>
          <w:lang w:eastAsia="zh-CN"/>
        </w:rPr>
        <w:t xml:space="preserve"> </w:t>
      </w:r>
      <w:r w:rsidRPr="00390B7A">
        <w:rPr>
          <w:rFonts w:eastAsiaTheme="minorEastAsia" w:hint="eastAsia"/>
          <w:iCs/>
          <w:lang w:eastAsia="zh-CN"/>
        </w:rPr>
        <w:t>and multi-PDSCHs are scheduled on serving cell c, UE will</w:t>
      </w:r>
      <w:r w:rsidRPr="00390B7A">
        <w:rPr>
          <w:rFonts w:hint="eastAsia"/>
        </w:rPr>
        <w:t xml:space="preserve"> </w:t>
      </w:r>
      <w:r w:rsidRPr="00390B7A">
        <w:rPr>
          <w:rFonts w:eastAsiaTheme="minorEastAsia" w:hint="eastAsia"/>
          <w:lang w:eastAsia="zh-CN"/>
        </w:rPr>
        <w:t xml:space="preserve">perform </w:t>
      </w:r>
      <w:r w:rsidRPr="00390B7A">
        <w:rPr>
          <w:rFonts w:hint="eastAsia"/>
        </w:rPr>
        <w:t>l</w:t>
      </w:r>
      <w:r w:rsidRPr="00390B7A">
        <w:rPr>
          <w:rFonts w:eastAsia="Malgun Gothic" w:cs="Times New Roman" w:hint="eastAsia"/>
          <w:szCs w:val="24"/>
          <w:lang w:eastAsia="ko-KR"/>
        </w:rPr>
        <w:t xml:space="preserve">ogical AND operation </w:t>
      </w:r>
      <w:r w:rsidRPr="00390B7A">
        <w:rPr>
          <w:rFonts w:ascii="Times" w:eastAsia="Batang" w:hAnsi="Times" w:cs="Times New Roman"/>
          <w:bCs/>
          <w:szCs w:val="24"/>
          <w:lang w:eastAsia="ko-KR"/>
        </w:rPr>
        <w:t xml:space="preserve">across all </w:t>
      </w:r>
      <w:r w:rsidRPr="00390B7A">
        <w:rPr>
          <w:rFonts w:ascii="Times" w:eastAsiaTheme="minorEastAsia" w:hAnsi="Times" w:cs="Times New Roman" w:hint="eastAsia"/>
          <w:bCs/>
          <w:szCs w:val="24"/>
          <w:lang w:eastAsia="zh-CN"/>
        </w:rPr>
        <w:t>HARQ in</w:t>
      </w:r>
      <w:r>
        <w:rPr>
          <w:rFonts w:ascii="Times" w:eastAsiaTheme="minorEastAsia" w:hAnsi="Times" w:cs="Times New Roman" w:hint="eastAsia"/>
          <w:bCs/>
          <w:szCs w:val="24"/>
          <w:lang w:eastAsia="zh-CN"/>
        </w:rPr>
        <w:t xml:space="preserve">formation of </w:t>
      </w:r>
      <w:r w:rsidRPr="00CE6E39">
        <w:rPr>
          <w:rFonts w:ascii="Times" w:eastAsia="Batang" w:hAnsi="Times" w:cs="Times New Roman"/>
          <w:bCs/>
          <w:szCs w:val="24"/>
          <w:lang w:eastAsia="ko-KR"/>
        </w:rPr>
        <w:t>valid PDSCHs</w:t>
      </w:r>
      <w:r>
        <w:rPr>
          <w:rFonts w:ascii="Times" w:hAnsi="Times" w:cs="Times New Roman" w:hint="eastAsia"/>
          <w:bCs/>
          <w:szCs w:val="24"/>
        </w:rPr>
        <w:t xml:space="preserve"> scheduled on</w:t>
      </w:r>
      <w:r>
        <w:rPr>
          <w:rFonts w:hint="eastAsia"/>
        </w:rPr>
        <w:t xml:space="preserve"> serving cell</w:t>
      </w:r>
      <w:r>
        <w:rPr>
          <w:rFonts w:eastAsiaTheme="minorEastAsia" w:hint="eastAsia"/>
          <w:lang w:eastAsia="zh-CN"/>
        </w:rPr>
        <w:t xml:space="preserve"> c, and the overhead of HARQ information is equal to one PDSCH scheduling on the serving cell c. For Type-2 HARQ-ACK, </w:t>
      </w:r>
      <w:r>
        <w:rPr>
          <w:rFonts w:hint="eastAsia"/>
        </w:rPr>
        <w:t xml:space="preserve">the </w:t>
      </w:r>
      <w:r>
        <w:t>parameter</w:t>
      </w:r>
      <w:r>
        <w:rPr>
          <w:rFonts w:hint="eastAsia"/>
        </w:rPr>
        <w:t xml:space="preserve"> of </w:t>
      </w:r>
      <w:r w:rsidRPr="00263B46">
        <w:rPr>
          <w:i/>
        </w:rPr>
        <w:t>nrofHARQ-BundlingGroups-r17</w:t>
      </w:r>
      <w:r>
        <w:rPr>
          <w:rFonts w:eastAsiaTheme="minorEastAsia" w:hint="eastAsia"/>
          <w:lang w:eastAsia="zh-CN"/>
        </w:rPr>
        <w:t xml:space="preserve"> can be configured as different value</w:t>
      </w:r>
      <w:r w:rsidR="00263B46">
        <w:rPr>
          <w:rFonts w:eastAsiaTheme="minorEastAsia" w:hint="eastAsia"/>
          <w:lang w:eastAsia="zh-CN"/>
        </w:rPr>
        <w:t>s</w:t>
      </w:r>
      <w:r>
        <w:rPr>
          <w:rFonts w:eastAsiaTheme="minorEastAsia" w:hint="eastAsia"/>
          <w:lang w:eastAsia="zh-CN"/>
        </w:rPr>
        <w:t xml:space="preserve">, </w:t>
      </w:r>
      <w:r w:rsidR="00263B46">
        <w:rPr>
          <w:rFonts w:eastAsiaTheme="minorEastAsia" w:hint="eastAsia"/>
          <w:lang w:eastAsia="zh-CN"/>
        </w:rPr>
        <w:t>resulting in</w:t>
      </w:r>
      <w:r>
        <w:rPr>
          <w:rFonts w:eastAsiaTheme="minorEastAsia" w:hint="eastAsia"/>
          <w:lang w:eastAsia="zh-CN"/>
        </w:rPr>
        <w:t xml:space="preserve"> different size of HARQ information.</w:t>
      </w:r>
    </w:p>
    <w:p w14:paraId="13F87875" w14:textId="1EF4FDFC" w:rsidR="008F1847" w:rsidRDefault="008F1847" w:rsidP="008F1847">
      <w:pPr>
        <w:pStyle w:val="a1"/>
        <w:rPr>
          <w:rFonts w:eastAsiaTheme="minorEastAsia"/>
          <w:lang w:eastAsia="zh-CN"/>
        </w:rPr>
      </w:pPr>
      <w:r w:rsidRPr="0012151F">
        <w:t>F</w:t>
      </w:r>
      <w:r w:rsidRPr="0012151F">
        <w:rPr>
          <w:rFonts w:hint="eastAsia"/>
        </w:rPr>
        <w:t xml:space="preserve">or supporting </w:t>
      </w:r>
      <w:r>
        <w:rPr>
          <w:rFonts w:eastAsiaTheme="minorEastAsia" w:hint="eastAsia"/>
          <w:lang w:eastAsia="zh-CN"/>
        </w:rPr>
        <w:t>o</w:t>
      </w:r>
      <w:r w:rsidRPr="00F33077">
        <w:t>ne or multiple PUSCHs/PDSCHs per scheduled cell by the single DCI</w:t>
      </w:r>
      <w:r>
        <w:rPr>
          <w:rFonts w:eastAsiaTheme="minorEastAsia" w:hint="eastAsia"/>
          <w:lang w:eastAsia="zh-CN"/>
        </w:rPr>
        <w:t xml:space="preserve">, </w:t>
      </w:r>
      <w:r w:rsidR="008F1045">
        <w:rPr>
          <w:rFonts w:eastAsiaTheme="minorEastAsia" w:hint="eastAsia"/>
          <w:lang w:eastAsia="zh-CN"/>
        </w:rPr>
        <w:t>a</w:t>
      </w:r>
      <w:r>
        <w:rPr>
          <w:rFonts w:eastAsiaTheme="minorEastAsia" w:hint="eastAsia"/>
          <w:lang w:eastAsia="zh-CN"/>
        </w:rPr>
        <w:t xml:space="preserve"> scheme on Type-2 HARQ </w:t>
      </w:r>
      <w:r>
        <w:rPr>
          <w:rFonts w:eastAsiaTheme="minorEastAsia"/>
          <w:lang w:eastAsia="zh-CN"/>
        </w:rPr>
        <w:t>codebook</w:t>
      </w:r>
      <w:r>
        <w:rPr>
          <w:rFonts w:eastAsiaTheme="minorEastAsia" w:hint="eastAsia"/>
          <w:lang w:eastAsia="zh-CN"/>
        </w:rPr>
        <w:t xml:space="preserve"> generation need </w:t>
      </w:r>
      <w:r w:rsidR="008F1045">
        <w:rPr>
          <w:rFonts w:eastAsiaTheme="minorEastAsia" w:hint="eastAsia"/>
          <w:lang w:eastAsia="zh-CN"/>
        </w:rPr>
        <w:t xml:space="preserve">to be </w:t>
      </w:r>
      <w:r>
        <w:rPr>
          <w:rFonts w:eastAsiaTheme="minorEastAsia" w:hint="eastAsia"/>
          <w:lang w:eastAsia="zh-CN"/>
        </w:rPr>
        <w:t>stud</w:t>
      </w:r>
      <w:r w:rsidR="008F1045">
        <w:rPr>
          <w:rFonts w:eastAsiaTheme="minorEastAsia" w:hint="eastAsia"/>
          <w:lang w:eastAsia="zh-CN"/>
        </w:rPr>
        <w:t>ied</w:t>
      </w:r>
      <w:r>
        <w:rPr>
          <w:rFonts w:eastAsiaTheme="minorEastAsia" w:hint="eastAsia"/>
          <w:lang w:eastAsia="zh-CN"/>
        </w:rPr>
        <w:t xml:space="preserve">. </w:t>
      </w:r>
      <w:r>
        <w:t>G</w:t>
      </w:r>
      <w:r>
        <w:rPr>
          <w:rFonts w:hint="eastAsia"/>
        </w:rPr>
        <w:t xml:space="preserve">enerally, there are </w:t>
      </w:r>
      <w:r>
        <w:rPr>
          <w:rFonts w:eastAsiaTheme="minorEastAsia" w:hint="eastAsia"/>
          <w:lang w:eastAsia="zh-CN"/>
        </w:rPr>
        <w:t>two</w:t>
      </w:r>
      <w:r>
        <w:rPr>
          <w:rFonts w:hint="eastAsia"/>
        </w:rPr>
        <w:t xml:space="preserve"> possible </w:t>
      </w:r>
      <w:r w:rsidRPr="00346E3E">
        <w:t>alternative</w:t>
      </w:r>
      <w:r>
        <w:rPr>
          <w:rFonts w:hint="eastAsia"/>
        </w:rPr>
        <w:t>s to generate s</w:t>
      </w:r>
      <w:r>
        <w:rPr>
          <w:rFonts w:eastAsiaTheme="minorEastAsia" w:hint="eastAsia"/>
          <w:lang w:eastAsia="zh-CN"/>
        </w:rPr>
        <w:t xml:space="preserve">econd </w:t>
      </w:r>
      <w:r>
        <w:rPr>
          <w:rFonts w:hint="eastAsia"/>
        </w:rPr>
        <w:t xml:space="preserve">Type-2 HARQ-ACK </w:t>
      </w:r>
      <w:r>
        <w:rPr>
          <w:rFonts w:eastAsiaTheme="minorEastAsia" w:hint="eastAsia"/>
          <w:lang w:eastAsia="zh-CN"/>
        </w:rPr>
        <w:t>sub-</w:t>
      </w:r>
      <w:r>
        <w:rPr>
          <w:rFonts w:hint="eastAsia"/>
        </w:rPr>
        <w:t>codebook for</w:t>
      </w:r>
      <w:r>
        <w:rPr>
          <w:rFonts w:eastAsiaTheme="minorEastAsia" w:hint="eastAsia"/>
          <w:lang w:eastAsia="zh-CN"/>
        </w:rPr>
        <w:t xml:space="preserve"> multi-PDSCHs scheduling </w:t>
      </w:r>
      <w:r w:rsidRPr="00F33077">
        <w:t xml:space="preserve">per scheduled cell by </w:t>
      </w:r>
      <w:r w:rsidR="008F1045">
        <w:rPr>
          <w:rFonts w:eastAsiaTheme="minorEastAsia" w:hint="eastAsia"/>
          <w:lang w:eastAsia="zh-CN"/>
        </w:rPr>
        <w:t xml:space="preserve">a </w:t>
      </w:r>
      <w:r w:rsidRPr="00F33077">
        <w:t>single DCI</w:t>
      </w:r>
      <w:r>
        <w:rPr>
          <w:rFonts w:eastAsiaTheme="minorEastAsia" w:hint="eastAsia"/>
          <w:lang w:eastAsia="zh-CN"/>
        </w:rPr>
        <w:t>.</w:t>
      </w:r>
    </w:p>
    <w:p w14:paraId="3E31DB2C" w14:textId="2AC44E34" w:rsidR="008F1847" w:rsidRDefault="008F1847" w:rsidP="008F1847">
      <w:pPr>
        <w:pStyle w:val="a1"/>
        <w:numPr>
          <w:ilvl w:val="0"/>
          <w:numId w:val="46"/>
        </w:numPr>
        <w:ind w:leftChars="10" w:left="380"/>
      </w:pPr>
      <w:r>
        <w:t>A</w:t>
      </w:r>
      <w:r>
        <w:rPr>
          <w:rFonts w:hint="eastAsia"/>
        </w:rPr>
        <w:t>lt-</w:t>
      </w:r>
      <w:r>
        <w:rPr>
          <w:rFonts w:eastAsiaTheme="minorEastAsia" w:hint="eastAsia"/>
          <w:lang w:eastAsia="zh-CN"/>
        </w:rPr>
        <w:t>1</w:t>
      </w:r>
      <w:r>
        <w:rPr>
          <w:rFonts w:hint="eastAsia"/>
        </w:rPr>
        <w:t xml:space="preserve">: </w:t>
      </w:r>
      <w:r w:rsidR="001D49B3">
        <w:rPr>
          <w:rFonts w:eastAsiaTheme="minorEastAsia" w:hint="eastAsia"/>
          <w:lang w:eastAsia="zh-CN"/>
        </w:rPr>
        <w:t>t</w:t>
      </w:r>
      <w:r>
        <w:rPr>
          <w:rFonts w:eastAsiaTheme="minorEastAsia" w:hint="eastAsia"/>
          <w:lang w:eastAsia="zh-CN"/>
        </w:rPr>
        <w:t>he HARQ</w:t>
      </w:r>
      <w:r w:rsidR="001D49B3">
        <w:rPr>
          <w:rFonts w:eastAsiaTheme="minorEastAsia" w:hint="eastAsia"/>
          <w:lang w:eastAsia="zh-CN"/>
        </w:rPr>
        <w:t>-ACK</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of multiple PDSCHs on a scheduled cell can be bundled as one </w:t>
      </w:r>
      <w:r w:rsidR="008F1045">
        <w:rPr>
          <w:rFonts w:eastAsiaTheme="minorEastAsia" w:hint="eastAsia"/>
          <w:lang w:eastAsia="zh-CN"/>
        </w:rPr>
        <w:t xml:space="preserve">HARQ-ACK </w:t>
      </w:r>
      <w:r w:rsidR="001D49B3">
        <w:rPr>
          <w:rFonts w:eastAsiaTheme="minorEastAsia" w:hint="eastAsia"/>
          <w:lang w:eastAsia="zh-CN"/>
        </w:rPr>
        <w:t>bit</w:t>
      </w:r>
      <w:r>
        <w:rPr>
          <w:rFonts w:eastAsiaTheme="minorEastAsia" w:hint="eastAsia"/>
          <w:lang w:eastAsia="zh-CN"/>
        </w:rPr>
        <w:t>.</w:t>
      </w:r>
    </w:p>
    <w:p w14:paraId="19B20971" w14:textId="77777777" w:rsidR="008F1847" w:rsidRPr="00BB3A05" w:rsidRDefault="008F1847" w:rsidP="008F1847">
      <w:pPr>
        <w:pStyle w:val="a1"/>
        <w:ind w:leftChars="10" w:left="20"/>
      </w:pPr>
      <w:r>
        <w:rPr>
          <w:rFonts w:hint="eastAsia"/>
        </w:rPr>
        <w:t xml:space="preserve">When N-PDSCHs are </w:t>
      </w:r>
      <w:r>
        <w:t>schedul</w:t>
      </w:r>
      <w:r>
        <w:rPr>
          <w:rFonts w:hint="eastAsia"/>
        </w:rPr>
        <w:t xml:space="preserve">ed on serving cell c, UE regards it as one PDSCH scheduling when UE generates HARQ-ACK information for the serving cell c. For example, the </w:t>
      </w:r>
      <w:r>
        <w:t>parameter</w:t>
      </w:r>
      <w:r>
        <w:rPr>
          <w:rFonts w:hint="eastAsia"/>
        </w:rPr>
        <w:t xml:space="preserve"> of </w:t>
      </w:r>
      <w:r w:rsidRPr="00E450AC">
        <w:t>nrofHARQ-BundlingGroups-r17</w:t>
      </w:r>
      <w:r>
        <w:rPr>
          <w:rFonts w:hint="eastAsia"/>
        </w:rPr>
        <w:t xml:space="preserve"> is always </w:t>
      </w:r>
      <w:r>
        <w:t>configured</w:t>
      </w:r>
      <w:r>
        <w:rPr>
          <w:rFonts w:hint="eastAsia"/>
        </w:rPr>
        <w:t xml:space="preserve"> as n1, which indicates l</w:t>
      </w:r>
      <w:r w:rsidRPr="00CE6E39">
        <w:rPr>
          <w:rFonts w:eastAsia="Malgun Gothic" w:cs="Times New Roman" w:hint="eastAsia"/>
          <w:szCs w:val="24"/>
          <w:lang w:eastAsia="ko-KR"/>
        </w:rPr>
        <w:t>ogical AND operation</w:t>
      </w:r>
      <w:r>
        <w:rPr>
          <w:rFonts w:eastAsiaTheme="minorEastAsia" w:cs="Times New Roman" w:hint="eastAsia"/>
          <w:szCs w:val="24"/>
          <w:lang w:eastAsia="zh-CN"/>
        </w:rPr>
        <w:t xml:space="preserve"> of HARQ information</w:t>
      </w:r>
      <w:r w:rsidRPr="00CE6E39">
        <w:rPr>
          <w:rFonts w:eastAsia="Malgun Gothic" w:cs="Times New Roman" w:hint="eastAsia"/>
          <w:szCs w:val="24"/>
          <w:lang w:eastAsia="ko-KR"/>
        </w:rPr>
        <w:t xml:space="preserve"> is </w:t>
      </w:r>
      <w:r w:rsidRPr="00CE6E39">
        <w:rPr>
          <w:rFonts w:eastAsia="Malgun Gothic" w:cs="Times New Roman"/>
          <w:szCs w:val="24"/>
          <w:lang w:eastAsia="ko-KR"/>
        </w:rPr>
        <w:t>applied</w:t>
      </w:r>
      <w:r w:rsidRPr="00CE6E39">
        <w:rPr>
          <w:rFonts w:eastAsia="Malgun Gothic" w:cs="Times New Roman" w:hint="eastAsia"/>
          <w:szCs w:val="24"/>
          <w:lang w:eastAsia="ko-KR"/>
        </w:rPr>
        <w:t xml:space="preserve"> </w:t>
      </w:r>
      <w:r w:rsidRPr="00CE6E39">
        <w:rPr>
          <w:rFonts w:ascii="Times" w:eastAsia="Batang" w:hAnsi="Times" w:cs="Times New Roman"/>
          <w:bCs/>
          <w:szCs w:val="24"/>
          <w:lang w:eastAsia="ko-KR"/>
        </w:rPr>
        <w:t>across all valid PDSCHs</w:t>
      </w:r>
      <w:r>
        <w:rPr>
          <w:rFonts w:ascii="Times" w:hAnsi="Times" w:cs="Times New Roman" w:hint="eastAsia"/>
          <w:bCs/>
          <w:szCs w:val="24"/>
        </w:rPr>
        <w:t xml:space="preserve"> scheduled on</w:t>
      </w:r>
      <w:r>
        <w:rPr>
          <w:rFonts w:hint="eastAsia"/>
        </w:rPr>
        <w:t xml:space="preserve"> serving cell c. </w:t>
      </w:r>
      <w:r>
        <w:rPr>
          <w:rFonts w:eastAsiaTheme="minorEastAsia" w:hint="eastAsia"/>
          <w:lang w:eastAsia="zh-CN"/>
        </w:rPr>
        <w:t xml:space="preserve">This scheme will reduce </w:t>
      </w:r>
      <w:r>
        <w:rPr>
          <w:rFonts w:eastAsiaTheme="minorEastAsia"/>
          <w:lang w:eastAsia="zh-CN"/>
        </w:rPr>
        <w:t>the</w:t>
      </w:r>
      <w:r>
        <w:rPr>
          <w:rFonts w:eastAsiaTheme="minorEastAsia" w:hint="eastAsia"/>
          <w:lang w:eastAsia="zh-CN"/>
        </w:rPr>
        <w:t xml:space="preserve"> overhead of HARQ information </w:t>
      </w:r>
      <w:r>
        <w:rPr>
          <w:rFonts w:eastAsiaTheme="minorEastAsia"/>
          <w:lang w:eastAsia="zh-CN"/>
        </w:rPr>
        <w:t>feedback</w:t>
      </w:r>
      <w:r>
        <w:rPr>
          <w:rFonts w:eastAsiaTheme="minorEastAsia" w:hint="eastAsia"/>
          <w:lang w:eastAsia="zh-CN"/>
        </w:rPr>
        <w:t xml:space="preserve">, but the </w:t>
      </w:r>
      <w:r>
        <w:rPr>
          <w:rFonts w:eastAsiaTheme="minorEastAsia"/>
          <w:lang w:eastAsia="zh-CN"/>
        </w:rPr>
        <w:t>unnecessary</w:t>
      </w:r>
      <w:r>
        <w:rPr>
          <w:rFonts w:eastAsiaTheme="minorEastAsia" w:hint="eastAsia"/>
          <w:lang w:eastAsia="zh-CN"/>
        </w:rPr>
        <w:t xml:space="preserve"> retransmission is also introduced</w:t>
      </w:r>
      <w:r>
        <w:rPr>
          <w:rFonts w:hint="eastAsia"/>
        </w:rPr>
        <w:t>.</w:t>
      </w:r>
    </w:p>
    <w:p w14:paraId="5E210173" w14:textId="31A7186C" w:rsidR="008F1847" w:rsidRDefault="008F1847" w:rsidP="008F1847">
      <w:pPr>
        <w:pStyle w:val="a1"/>
        <w:numPr>
          <w:ilvl w:val="0"/>
          <w:numId w:val="46"/>
        </w:numPr>
        <w:ind w:leftChars="10" w:left="380"/>
      </w:pPr>
      <w:r>
        <w:t>A</w:t>
      </w:r>
      <w:r>
        <w:rPr>
          <w:rFonts w:hint="eastAsia"/>
        </w:rPr>
        <w:t>lt-</w:t>
      </w:r>
      <w:r>
        <w:rPr>
          <w:rFonts w:eastAsiaTheme="minorEastAsia" w:hint="eastAsia"/>
          <w:lang w:eastAsia="zh-CN"/>
        </w:rPr>
        <w:t>2</w:t>
      </w:r>
      <w:r>
        <w:rPr>
          <w:rFonts w:hint="eastAsia"/>
        </w:rPr>
        <w:t xml:space="preserve">: </w:t>
      </w:r>
      <w:r w:rsidR="001D49B3">
        <w:rPr>
          <w:rFonts w:eastAsiaTheme="minorEastAsia" w:hint="eastAsia"/>
          <w:lang w:eastAsia="zh-CN"/>
        </w:rPr>
        <w:t>t</w:t>
      </w:r>
      <w:r>
        <w:rPr>
          <w:rFonts w:eastAsiaTheme="minorEastAsia" w:hint="eastAsia"/>
          <w:lang w:eastAsia="zh-CN"/>
        </w:rPr>
        <w:t xml:space="preserve">he HARQ </w:t>
      </w:r>
      <w:r>
        <w:rPr>
          <w:rFonts w:eastAsiaTheme="minorEastAsia"/>
          <w:lang w:eastAsia="zh-CN"/>
        </w:rPr>
        <w:t>information</w:t>
      </w:r>
      <w:r>
        <w:rPr>
          <w:rFonts w:eastAsiaTheme="minorEastAsia" w:hint="eastAsia"/>
          <w:lang w:eastAsia="zh-CN"/>
        </w:rPr>
        <w:t xml:space="preserve"> of multiple PDSCHs on a scheduled cell </w:t>
      </w:r>
      <w:r w:rsidR="001D49B3">
        <w:rPr>
          <w:rFonts w:eastAsiaTheme="minorEastAsia" w:hint="eastAsia"/>
          <w:lang w:eastAsia="zh-CN"/>
        </w:rPr>
        <w:t>can be one HARQ-ACK bit per PDSCH</w:t>
      </w:r>
      <w:r>
        <w:rPr>
          <w:rFonts w:eastAsiaTheme="minorEastAsia" w:hint="eastAsia"/>
          <w:lang w:eastAsia="zh-CN"/>
        </w:rPr>
        <w:t xml:space="preserve">.  </w:t>
      </w:r>
    </w:p>
    <w:p w14:paraId="33418AF8" w14:textId="09A0EB53" w:rsidR="008F1847" w:rsidRPr="00C60289" w:rsidRDefault="008F1847" w:rsidP="008F1847">
      <w:pPr>
        <w:pStyle w:val="a1"/>
        <w:ind w:leftChars="10" w:left="20"/>
        <w:rPr>
          <w:rFonts w:eastAsiaTheme="minorEastAsia"/>
          <w:lang w:eastAsia="zh-CN"/>
        </w:rPr>
      </w:pPr>
      <w:r w:rsidRPr="0062514B">
        <w:t>I</w:t>
      </w:r>
      <w:r w:rsidRPr="0062514B">
        <w:rPr>
          <w:rFonts w:hint="eastAsia"/>
        </w:rPr>
        <w:t>n this alternative,</w:t>
      </w:r>
      <w:r>
        <w:rPr>
          <w:rFonts w:eastAsiaTheme="minorEastAsia" w:hint="eastAsia"/>
          <w:lang w:eastAsia="zh-CN"/>
        </w:rPr>
        <w:t xml:space="preserve"> it means that the </w:t>
      </w:r>
      <w:r>
        <w:t>parameter</w:t>
      </w:r>
      <w:r>
        <w:rPr>
          <w:rFonts w:hint="eastAsia"/>
        </w:rPr>
        <w:t xml:space="preserve"> of </w:t>
      </w:r>
      <w:r w:rsidRPr="00E450AC">
        <w:t>nrofHARQ-BundlingGroups-r17</w:t>
      </w:r>
      <w:r>
        <w:rPr>
          <w:rFonts w:hint="eastAsia"/>
        </w:rPr>
        <w:t xml:space="preserve"> is</w:t>
      </w:r>
      <w:r>
        <w:rPr>
          <w:rFonts w:eastAsiaTheme="minorEastAsia" w:hint="eastAsia"/>
          <w:lang w:eastAsia="zh-CN"/>
        </w:rPr>
        <w:t xml:space="preserve"> not supported. </w:t>
      </w:r>
      <w:r>
        <w:rPr>
          <w:rFonts w:eastAsiaTheme="minorEastAsia"/>
          <w:lang w:eastAsia="zh-CN"/>
        </w:rPr>
        <w:t>A</w:t>
      </w:r>
      <w:r>
        <w:rPr>
          <w:rFonts w:eastAsiaTheme="minorEastAsia" w:hint="eastAsia"/>
          <w:lang w:eastAsia="zh-CN"/>
        </w:rPr>
        <w:t xml:space="preserve">nd UE will generate HARQ information for each scheduled PDSCH </w:t>
      </w:r>
      <w:r>
        <w:rPr>
          <w:rFonts w:eastAsiaTheme="minorEastAsia"/>
          <w:lang w:eastAsia="zh-CN"/>
        </w:rPr>
        <w:t>separate</w:t>
      </w:r>
      <w:r>
        <w:rPr>
          <w:rFonts w:eastAsiaTheme="minorEastAsia" w:hint="eastAsia"/>
          <w:lang w:eastAsia="zh-CN"/>
        </w:rPr>
        <w:t xml:space="preserve">ly. </w:t>
      </w:r>
      <w:r>
        <w:rPr>
          <w:rFonts w:eastAsiaTheme="minorEastAsia"/>
          <w:lang w:eastAsia="zh-CN"/>
        </w:rPr>
        <w:t>T</w:t>
      </w:r>
      <w:r>
        <w:rPr>
          <w:rFonts w:eastAsiaTheme="minorEastAsia" w:hint="eastAsia"/>
          <w:lang w:eastAsia="zh-CN"/>
        </w:rPr>
        <w:t xml:space="preserve">his scheme will allow each PDSCH </w:t>
      </w:r>
      <w:r w:rsidR="001D49B3">
        <w:rPr>
          <w:rFonts w:eastAsiaTheme="minorEastAsia" w:hint="eastAsia"/>
          <w:lang w:eastAsia="zh-CN"/>
        </w:rPr>
        <w:t>corresponds to a HARQ-ACK bit</w:t>
      </w:r>
      <w:r>
        <w:rPr>
          <w:rFonts w:eastAsiaTheme="minorEastAsia" w:hint="eastAsia"/>
          <w:lang w:eastAsia="zh-CN"/>
        </w:rPr>
        <w:t xml:space="preserve"> and </w:t>
      </w:r>
      <w:proofErr w:type="spellStart"/>
      <w:r>
        <w:rPr>
          <w:rFonts w:eastAsiaTheme="minorEastAsia" w:hint="eastAsia"/>
          <w:lang w:eastAsia="zh-CN"/>
        </w:rPr>
        <w:t>gNB</w:t>
      </w:r>
      <w:proofErr w:type="spellEnd"/>
      <w:r>
        <w:rPr>
          <w:rFonts w:eastAsiaTheme="minorEastAsia" w:hint="eastAsia"/>
          <w:lang w:eastAsia="zh-CN"/>
        </w:rPr>
        <w:t xml:space="preserve"> also can determine which PDSCH shall be re-transmitted </w:t>
      </w:r>
      <w:r w:rsidRPr="00C60289">
        <w:rPr>
          <w:rFonts w:eastAsiaTheme="minorEastAsia"/>
          <w:lang w:eastAsia="zh-CN"/>
        </w:rPr>
        <w:t>accurate</w:t>
      </w:r>
      <w:r w:rsidRPr="00C60289">
        <w:rPr>
          <w:rFonts w:eastAsiaTheme="minorEastAsia" w:hint="eastAsia"/>
          <w:lang w:eastAsia="zh-CN"/>
        </w:rPr>
        <w:t>ly</w:t>
      </w:r>
      <w:r w:rsidR="001D49B3">
        <w:rPr>
          <w:rFonts w:eastAsiaTheme="minorEastAsia" w:hint="eastAsia"/>
          <w:lang w:eastAsia="zh-CN"/>
        </w:rPr>
        <w:t xml:space="preserve">. </w:t>
      </w:r>
      <w:r w:rsidR="001D49B3">
        <w:rPr>
          <w:rFonts w:eastAsiaTheme="minorEastAsia"/>
          <w:lang w:eastAsia="zh-CN"/>
        </w:rPr>
        <w:t>The</w:t>
      </w:r>
      <w:r>
        <w:rPr>
          <w:rFonts w:eastAsiaTheme="minorEastAsia" w:hint="eastAsia"/>
          <w:lang w:eastAsia="zh-CN"/>
        </w:rPr>
        <w:t xml:space="preserve"> shortage is that it will </w:t>
      </w:r>
      <w:r>
        <w:rPr>
          <w:rFonts w:eastAsiaTheme="minorEastAsia"/>
          <w:lang w:eastAsia="zh-CN"/>
        </w:rPr>
        <w:t>increase</w:t>
      </w:r>
      <w:r>
        <w:rPr>
          <w:rFonts w:eastAsiaTheme="minorEastAsia" w:hint="eastAsia"/>
          <w:lang w:eastAsia="zh-CN"/>
        </w:rPr>
        <w:t xml:space="preserve"> </w:t>
      </w:r>
      <w:r w:rsidR="001D49B3">
        <w:rPr>
          <w:rFonts w:eastAsiaTheme="minorEastAsia" w:hint="eastAsia"/>
          <w:lang w:eastAsia="zh-CN"/>
        </w:rPr>
        <w:t>the HARQ-ACK codebook size</w:t>
      </w:r>
      <w:r>
        <w:rPr>
          <w:rFonts w:eastAsiaTheme="minorEastAsia" w:hint="eastAsia"/>
          <w:lang w:eastAsia="zh-CN"/>
        </w:rPr>
        <w:t>.</w:t>
      </w:r>
    </w:p>
    <w:p w14:paraId="747D1F09" w14:textId="77777777" w:rsidR="008F1847" w:rsidRPr="008F1847" w:rsidRDefault="008F1847" w:rsidP="008F1847">
      <w:pPr>
        <w:rPr>
          <w:b/>
        </w:rPr>
      </w:pPr>
      <w:r w:rsidRPr="008F1847">
        <w:rPr>
          <w:rFonts w:hint="eastAsia"/>
          <w:b/>
          <w:bCs/>
        </w:rPr>
        <w:t xml:space="preserve">Proposal 7: For the second Type-2 HARQ-ACK information of </w:t>
      </w:r>
      <w:r w:rsidRPr="008F1847">
        <w:rPr>
          <w:b/>
        </w:rPr>
        <w:t>multiple PUSCHs/PDSCHs per scheduled cell by the single DCI</w:t>
      </w:r>
      <w:r w:rsidRPr="008F1847">
        <w:rPr>
          <w:rFonts w:hint="eastAsia"/>
          <w:b/>
        </w:rPr>
        <w:t>, the following alternatives can be considered:</w:t>
      </w:r>
    </w:p>
    <w:p w14:paraId="7F1C9F64" w14:textId="438B9FCB" w:rsidR="008F1847" w:rsidRPr="008F1847" w:rsidRDefault="008F1847" w:rsidP="0052060F">
      <w:pPr>
        <w:pStyle w:val="af"/>
        <w:numPr>
          <w:ilvl w:val="0"/>
          <w:numId w:val="36"/>
        </w:numPr>
        <w:spacing w:after="120"/>
        <w:ind w:firstLineChars="0"/>
        <w:rPr>
          <w:b/>
        </w:rPr>
      </w:pPr>
      <w:r w:rsidRPr="008F1847">
        <w:rPr>
          <w:b/>
        </w:rPr>
        <w:t>A</w:t>
      </w:r>
      <w:r w:rsidRPr="008F1847">
        <w:rPr>
          <w:rFonts w:hint="eastAsia"/>
          <w:b/>
        </w:rPr>
        <w:t xml:space="preserve">lt-1: </w:t>
      </w:r>
      <w:r w:rsidR="001D49B3" w:rsidRPr="001D49B3">
        <w:rPr>
          <w:b/>
        </w:rPr>
        <w:t>the HARQ-ACK information of multiple PDSCHs on a scheduled cell can be bundled as one HARQ-ACK bit.</w:t>
      </w:r>
    </w:p>
    <w:p w14:paraId="081BBA97" w14:textId="0D626614" w:rsidR="008F1847" w:rsidRPr="008F1847" w:rsidRDefault="008F1847" w:rsidP="0052060F">
      <w:pPr>
        <w:pStyle w:val="af"/>
        <w:numPr>
          <w:ilvl w:val="0"/>
          <w:numId w:val="36"/>
        </w:numPr>
        <w:spacing w:after="120"/>
        <w:ind w:firstLineChars="0"/>
        <w:rPr>
          <w:b/>
        </w:rPr>
      </w:pPr>
      <w:r w:rsidRPr="008F1847">
        <w:rPr>
          <w:b/>
        </w:rPr>
        <w:t>A</w:t>
      </w:r>
      <w:r w:rsidRPr="008F1847">
        <w:rPr>
          <w:rFonts w:hint="eastAsia"/>
          <w:b/>
        </w:rPr>
        <w:t xml:space="preserve">lt-2: </w:t>
      </w:r>
      <w:r w:rsidR="001D49B3" w:rsidRPr="001D49B3">
        <w:rPr>
          <w:b/>
        </w:rPr>
        <w:t xml:space="preserve">the HARQ information of multiple PDSCHs on a scheduled cell can be one HARQ-ACK bit per PDSCH.  </w:t>
      </w:r>
    </w:p>
    <w:p w14:paraId="357BC1B7" w14:textId="77777777" w:rsidR="00681665" w:rsidRPr="008F1847" w:rsidRDefault="00681665" w:rsidP="001314D2"/>
    <w:p w14:paraId="2ADA824A" w14:textId="77777777" w:rsidR="003A287F" w:rsidRDefault="003A287F" w:rsidP="001314D2">
      <w:pPr>
        <w:pStyle w:val="a1"/>
      </w:pPr>
    </w:p>
    <w:p w14:paraId="1BC51658" w14:textId="77777777" w:rsidR="003A287F" w:rsidRPr="00087B87" w:rsidRDefault="00D45149" w:rsidP="00087B87">
      <w:pPr>
        <w:pStyle w:val="1"/>
      </w:pPr>
      <w:r w:rsidRPr="00087B87">
        <w:rPr>
          <w:rFonts w:hint="eastAsia"/>
        </w:rPr>
        <w:lastRenderedPageBreak/>
        <w:t>Conclusion</w:t>
      </w:r>
    </w:p>
    <w:p w14:paraId="72F6F00D" w14:textId="18D2C0FC" w:rsidR="003A287F" w:rsidRPr="006517A0" w:rsidRDefault="00D45149" w:rsidP="006517A0">
      <w:pPr>
        <w:pStyle w:val="a1"/>
      </w:pPr>
      <w:r w:rsidRPr="006517A0">
        <w:rPr>
          <w:rFonts w:eastAsiaTheme="minorEastAsia"/>
          <w:lang w:eastAsia="zh-CN"/>
        </w:rPr>
        <w:t xml:space="preserve">In this contribution, the potential spec impacts for </w:t>
      </w:r>
      <w:r w:rsidR="0052060F" w:rsidRPr="0052060F">
        <w:rPr>
          <w:rFonts w:eastAsiaTheme="minorEastAsia"/>
          <w:lang w:eastAsia="zh-CN"/>
        </w:rPr>
        <w:t xml:space="preserve">multi-cell PUSCH/PDSCH scheduling with a single DCI </w:t>
      </w:r>
      <w:r w:rsidRPr="006517A0">
        <w:rPr>
          <w:rFonts w:eastAsiaTheme="minorEastAsia"/>
          <w:lang w:eastAsia="zh-CN"/>
        </w:rPr>
        <w:t>are discussed. The proposals are summarized as follows:</w:t>
      </w:r>
    </w:p>
    <w:p w14:paraId="3811641E" w14:textId="77777777" w:rsidR="0052060F" w:rsidRPr="00087B87" w:rsidRDefault="0052060F" w:rsidP="0052060F">
      <w:pPr>
        <w:pStyle w:val="a1"/>
        <w:rPr>
          <w:b/>
        </w:rPr>
      </w:pPr>
      <w:r w:rsidRPr="00087B87">
        <w:rPr>
          <w:b/>
        </w:rPr>
        <w:t xml:space="preserve">Proposal 1: </w:t>
      </w:r>
      <w:r>
        <w:rPr>
          <w:rFonts w:eastAsiaTheme="minorEastAsia" w:hint="eastAsia"/>
          <w:b/>
          <w:lang w:eastAsia="zh-CN"/>
        </w:rPr>
        <w:t xml:space="preserve">For </w:t>
      </w:r>
      <w:proofErr w:type="spellStart"/>
      <w:r>
        <w:rPr>
          <w:rFonts w:eastAsiaTheme="minorEastAsia" w:hint="eastAsia"/>
          <w:b/>
          <w:lang w:eastAsia="zh-CN"/>
        </w:rPr>
        <w:t>Rel</w:t>
      </w:r>
      <w:proofErr w:type="spellEnd"/>
      <w:r>
        <w:rPr>
          <w:rFonts w:eastAsiaTheme="minorEastAsia" w:hint="eastAsia"/>
          <w:b/>
          <w:lang w:eastAsia="zh-CN"/>
        </w:rPr>
        <w:t>-19 multi-cell scheduling,</w:t>
      </w:r>
      <w:r w:rsidRPr="00087B87">
        <w:rPr>
          <w:rFonts w:hint="eastAsia"/>
          <w:b/>
        </w:rPr>
        <w:t xml:space="preserve"> co-scheduled cells with different SCS can be supported without </w:t>
      </w:r>
      <w:r>
        <w:rPr>
          <w:rFonts w:eastAsiaTheme="minorEastAsia" w:hint="eastAsia"/>
          <w:b/>
          <w:lang w:eastAsia="zh-CN"/>
        </w:rPr>
        <w:t xml:space="preserve">RAN1 specification </w:t>
      </w:r>
      <w:r w:rsidRPr="00087B87">
        <w:rPr>
          <w:rFonts w:hint="eastAsia"/>
          <w:b/>
        </w:rPr>
        <w:t>impact.</w:t>
      </w:r>
    </w:p>
    <w:p w14:paraId="797ADD6D" w14:textId="77777777" w:rsidR="0052060F" w:rsidRPr="006517A0" w:rsidRDefault="0052060F" w:rsidP="0052060F">
      <w:pPr>
        <w:pStyle w:val="a1"/>
        <w:rPr>
          <w:rFonts w:eastAsiaTheme="minorEastAsia"/>
          <w:b/>
          <w:lang w:eastAsia="zh-CN"/>
        </w:rPr>
      </w:pPr>
      <w:r w:rsidRPr="00011324">
        <w:rPr>
          <w:rFonts w:hint="eastAsia"/>
          <w:b/>
        </w:rPr>
        <w:t xml:space="preserve">Proposal 2: </w:t>
      </w:r>
      <w:r>
        <w:rPr>
          <w:rFonts w:eastAsiaTheme="minorEastAsia" w:hint="eastAsia"/>
          <w:b/>
          <w:lang w:eastAsia="zh-CN"/>
        </w:rPr>
        <w:t xml:space="preserve">For </w:t>
      </w:r>
      <w:proofErr w:type="spellStart"/>
      <w:r>
        <w:rPr>
          <w:rFonts w:eastAsiaTheme="minorEastAsia" w:hint="eastAsia"/>
          <w:b/>
          <w:lang w:eastAsia="zh-CN"/>
        </w:rPr>
        <w:t>Rel</w:t>
      </w:r>
      <w:proofErr w:type="spellEnd"/>
      <w:r>
        <w:rPr>
          <w:rFonts w:eastAsiaTheme="minorEastAsia" w:hint="eastAsia"/>
          <w:b/>
          <w:lang w:eastAsia="zh-CN"/>
        </w:rPr>
        <w:t xml:space="preserve">-19 multi-cell scheduling, </w:t>
      </w:r>
      <w:r w:rsidRPr="005002EA">
        <w:rPr>
          <w:rFonts w:eastAsiaTheme="minorEastAsia"/>
          <w:b/>
          <w:lang w:eastAsia="zh-CN"/>
        </w:rPr>
        <w:t xml:space="preserve">co-scheduled cells with different </w:t>
      </w:r>
      <w:r>
        <w:rPr>
          <w:rFonts w:eastAsiaTheme="minorEastAsia" w:hint="eastAsia"/>
          <w:b/>
          <w:lang w:eastAsia="zh-CN"/>
        </w:rPr>
        <w:t>carrier types</w:t>
      </w:r>
      <w:r w:rsidRPr="005002EA">
        <w:rPr>
          <w:rFonts w:eastAsiaTheme="minorEastAsia"/>
          <w:b/>
          <w:lang w:eastAsia="zh-CN"/>
        </w:rPr>
        <w:t xml:space="preserve"> can be supported without RAN1 specification impact</w:t>
      </w:r>
      <w:r>
        <w:rPr>
          <w:rFonts w:eastAsiaTheme="minorEastAsia" w:hint="eastAsia"/>
          <w:b/>
          <w:lang w:eastAsia="zh-CN"/>
        </w:rPr>
        <w:t>.</w:t>
      </w:r>
    </w:p>
    <w:p w14:paraId="49FAC5AB" w14:textId="77777777" w:rsidR="0052060F" w:rsidRPr="00B84DA2" w:rsidRDefault="0052060F" w:rsidP="0052060F">
      <w:pPr>
        <w:pStyle w:val="a1"/>
        <w:rPr>
          <w:rFonts w:eastAsiaTheme="minorEastAsia"/>
          <w:b/>
          <w:lang w:eastAsia="zh-CN"/>
        </w:rPr>
      </w:pPr>
      <w:r w:rsidRPr="00B84DA2">
        <w:rPr>
          <w:rFonts w:hint="eastAsia"/>
          <w:b/>
        </w:rPr>
        <w:t xml:space="preserve">Proposal </w:t>
      </w:r>
      <w:r>
        <w:rPr>
          <w:rFonts w:eastAsiaTheme="minorEastAsia" w:hint="eastAsia"/>
          <w:b/>
          <w:lang w:eastAsia="zh-CN"/>
        </w:rPr>
        <w:t>3</w:t>
      </w:r>
      <w:r w:rsidRPr="00B84DA2">
        <w:rPr>
          <w:rFonts w:hint="eastAsia"/>
          <w:b/>
        </w:rPr>
        <w:t xml:space="preserve">: </w:t>
      </w:r>
      <w:r w:rsidRPr="00B84DA2">
        <w:rPr>
          <w:b/>
        </w:rPr>
        <w:t xml:space="preserve">DCI format 0_3/1_3 </w:t>
      </w:r>
      <w:r w:rsidRPr="00B84DA2">
        <w:rPr>
          <w:rFonts w:hint="eastAsia"/>
          <w:b/>
        </w:rPr>
        <w:t xml:space="preserve">can be enhanced </w:t>
      </w:r>
      <w:r w:rsidRPr="00B84DA2">
        <w:rPr>
          <w:b/>
        </w:rPr>
        <w:t>to support multi-cell scheduling with one or multiple PUSCH/PDSCH per cell</w:t>
      </w:r>
      <w:r>
        <w:rPr>
          <w:rFonts w:eastAsiaTheme="minorEastAsia" w:hint="eastAsia"/>
          <w:b/>
          <w:lang w:eastAsia="zh-CN"/>
        </w:rPr>
        <w:t>.</w:t>
      </w:r>
    </w:p>
    <w:p w14:paraId="1CAF440F" w14:textId="77777777" w:rsidR="0052060F" w:rsidRPr="00B84DA2" w:rsidRDefault="0052060F" w:rsidP="0052060F">
      <w:pPr>
        <w:spacing w:after="120"/>
        <w:rPr>
          <w:b/>
        </w:rPr>
      </w:pPr>
      <w:r w:rsidRPr="00B84DA2">
        <w:rPr>
          <w:rFonts w:hint="eastAsia"/>
          <w:b/>
        </w:rPr>
        <w:t xml:space="preserve">Proposal </w:t>
      </w:r>
      <w:r>
        <w:rPr>
          <w:rFonts w:hint="eastAsia"/>
          <w:b/>
        </w:rPr>
        <w:t>4</w:t>
      </w:r>
      <w:r w:rsidRPr="00B84DA2">
        <w:rPr>
          <w:rFonts w:hint="eastAsia"/>
          <w:b/>
        </w:rPr>
        <w:t xml:space="preserve">: For </w:t>
      </w:r>
      <w:r w:rsidRPr="00B84DA2">
        <w:rPr>
          <w:b/>
        </w:rPr>
        <w:t xml:space="preserve">DCI format 0_3/1_3 </w:t>
      </w:r>
      <w:r w:rsidRPr="00B84DA2">
        <w:rPr>
          <w:rFonts w:hint="eastAsia"/>
          <w:b/>
        </w:rPr>
        <w:t xml:space="preserve">enhancement, </w:t>
      </w:r>
      <w:r w:rsidRPr="00B84DA2">
        <w:rPr>
          <w:b/>
        </w:rPr>
        <w:t>the same enhancement method</w:t>
      </w:r>
      <w:r w:rsidRPr="00B84DA2">
        <w:rPr>
          <w:rFonts w:hint="eastAsia"/>
          <w:b/>
        </w:rPr>
        <w:t>s</w:t>
      </w:r>
      <w:r w:rsidRPr="00B84DA2">
        <w:rPr>
          <w:b/>
        </w:rPr>
        <w:t xml:space="preserve"> </w:t>
      </w:r>
      <w:r w:rsidRPr="00B84DA2">
        <w:rPr>
          <w:rFonts w:hint="eastAsia"/>
          <w:b/>
        </w:rPr>
        <w:t>on</w:t>
      </w:r>
      <w:r w:rsidRPr="00B84DA2">
        <w:rPr>
          <w:b/>
        </w:rPr>
        <w:t xml:space="preserve"> DCI format 0_1/1_1 in </w:t>
      </w:r>
      <w:proofErr w:type="spellStart"/>
      <w:r w:rsidRPr="00B84DA2">
        <w:rPr>
          <w:b/>
        </w:rPr>
        <w:t>Rel</w:t>
      </w:r>
      <w:proofErr w:type="spellEnd"/>
      <w:r w:rsidRPr="00B84DA2">
        <w:rPr>
          <w:b/>
        </w:rPr>
        <w:t>-17 can be reused for DCI format 0_3/1_3</w:t>
      </w:r>
      <w:r w:rsidRPr="00B84DA2">
        <w:rPr>
          <w:rFonts w:hint="eastAsia"/>
          <w:b/>
        </w:rPr>
        <w:t xml:space="preserve"> as follows:</w:t>
      </w:r>
    </w:p>
    <w:p w14:paraId="0AD2BDA2" w14:textId="77777777" w:rsidR="0052060F" w:rsidRPr="0052060F" w:rsidRDefault="0052060F" w:rsidP="0052060F">
      <w:pPr>
        <w:pStyle w:val="af"/>
        <w:numPr>
          <w:ilvl w:val="0"/>
          <w:numId w:val="36"/>
        </w:numPr>
        <w:spacing w:after="120"/>
        <w:ind w:firstLineChars="0"/>
        <w:rPr>
          <w:b/>
        </w:rPr>
      </w:pPr>
      <w:r w:rsidRPr="0052060F">
        <w:rPr>
          <w:b/>
        </w:rPr>
        <w:t>FDRA field: each block of FDRA field corresponds to the FDRA for a cell, and it applies commonly to all the PUSCHs/PDSCHs on the cell.</w:t>
      </w:r>
    </w:p>
    <w:p w14:paraId="51C19C95" w14:textId="77777777" w:rsidR="0052060F" w:rsidRPr="0052060F" w:rsidRDefault="0052060F" w:rsidP="0052060F">
      <w:pPr>
        <w:pStyle w:val="af"/>
        <w:numPr>
          <w:ilvl w:val="0"/>
          <w:numId w:val="36"/>
        </w:numPr>
        <w:spacing w:after="120"/>
        <w:ind w:firstLineChars="0"/>
        <w:rPr>
          <w:b/>
        </w:rPr>
      </w:pPr>
      <w:r w:rsidRPr="0052060F">
        <w:rPr>
          <w:b/>
        </w:rPr>
        <w:t xml:space="preserve">TDRA field: an entry applies commonly to all scheduled cells, and each entry contains the TDRA </w:t>
      </w:r>
      <w:proofErr w:type="gramStart"/>
      <w:r w:rsidRPr="0052060F">
        <w:rPr>
          <w:b/>
        </w:rPr>
        <w:t>index(</w:t>
      </w:r>
      <w:proofErr w:type="spellStart"/>
      <w:proofErr w:type="gramEnd"/>
      <w:r w:rsidRPr="0052060F">
        <w:rPr>
          <w:b/>
        </w:rPr>
        <w:t>es</w:t>
      </w:r>
      <w:proofErr w:type="spellEnd"/>
      <w:r w:rsidRPr="0052060F">
        <w:rPr>
          <w:b/>
        </w:rPr>
        <w:t>) for each BWP of each cell, and then each TDRA index indicates the resource allocation in time domain for each PUSCH/PDSCH separately.</w:t>
      </w:r>
    </w:p>
    <w:p w14:paraId="0BA0EAD5" w14:textId="77777777" w:rsidR="0052060F" w:rsidRPr="0052060F" w:rsidRDefault="0052060F" w:rsidP="0052060F">
      <w:pPr>
        <w:pStyle w:val="af"/>
        <w:numPr>
          <w:ilvl w:val="0"/>
          <w:numId w:val="36"/>
        </w:numPr>
        <w:spacing w:after="120"/>
        <w:ind w:firstLineChars="0"/>
        <w:rPr>
          <w:b/>
        </w:rPr>
      </w:pPr>
      <w:r w:rsidRPr="0052060F">
        <w:rPr>
          <w:b/>
        </w:rPr>
        <w:t>MCS field: each block of MCS field corresponds to the MCS for a cell, and it applies commonly to all the PUSCHs/PDSCHs on the cell.</w:t>
      </w:r>
    </w:p>
    <w:p w14:paraId="375D93AB" w14:textId="77777777" w:rsidR="0052060F" w:rsidRPr="0052060F" w:rsidRDefault="0052060F" w:rsidP="0052060F">
      <w:pPr>
        <w:pStyle w:val="af"/>
        <w:numPr>
          <w:ilvl w:val="0"/>
          <w:numId w:val="36"/>
        </w:numPr>
        <w:spacing w:after="120"/>
        <w:ind w:firstLineChars="0"/>
        <w:rPr>
          <w:b/>
        </w:rPr>
      </w:pPr>
      <w:r w:rsidRPr="0052060F">
        <w:rPr>
          <w:b/>
        </w:rPr>
        <w:t>NDI field: each block of NDI contains the NDI for a cell, and each bit in the block corresponds to the NDI for one PDSCH/PUDSCH on the cell.</w:t>
      </w:r>
    </w:p>
    <w:p w14:paraId="1BF6D9FF" w14:textId="77777777" w:rsidR="0052060F" w:rsidRPr="0052060F" w:rsidRDefault="0052060F" w:rsidP="0052060F">
      <w:pPr>
        <w:pStyle w:val="af"/>
        <w:numPr>
          <w:ilvl w:val="0"/>
          <w:numId w:val="36"/>
        </w:numPr>
        <w:spacing w:after="120"/>
        <w:ind w:firstLineChars="0"/>
        <w:rPr>
          <w:b/>
        </w:rPr>
      </w:pPr>
      <w:r w:rsidRPr="0052060F">
        <w:rPr>
          <w:b/>
        </w:rPr>
        <w:t>RV field: each block of RV contains the RV for each cell, and each bit in the block corresponds to the RV for one PDSCH/PUSCH on the cell.</w:t>
      </w:r>
    </w:p>
    <w:p w14:paraId="63867826" w14:textId="5A7CEA46" w:rsidR="0052060F" w:rsidRPr="0052060F" w:rsidRDefault="0052060F" w:rsidP="0052060F">
      <w:pPr>
        <w:pStyle w:val="af"/>
        <w:numPr>
          <w:ilvl w:val="0"/>
          <w:numId w:val="36"/>
        </w:numPr>
        <w:spacing w:after="120"/>
        <w:ind w:firstLineChars="0"/>
        <w:rPr>
          <w:b/>
        </w:rPr>
      </w:pPr>
      <w:r w:rsidRPr="0052060F">
        <w:rPr>
          <w:b/>
        </w:rPr>
        <w:t>HARQ process number: each block of HARQ process number corresponds to the HARQ process number for a cell, and applies commonly to all the PUSCHs/PDSCHs on the cell</w:t>
      </w:r>
      <w:r w:rsidRPr="0052060F">
        <w:rPr>
          <w:rFonts w:hint="eastAsia"/>
          <w:b/>
        </w:rPr>
        <w:t>.</w:t>
      </w:r>
    </w:p>
    <w:p w14:paraId="572DA273" w14:textId="77777777" w:rsidR="0052060F" w:rsidRPr="006517A0" w:rsidRDefault="0052060F" w:rsidP="0052060F">
      <w:pPr>
        <w:rPr>
          <w:b/>
        </w:rPr>
      </w:pPr>
      <w:r w:rsidRPr="006517A0">
        <w:rPr>
          <w:b/>
        </w:rPr>
        <w:t xml:space="preserve">Proposal </w:t>
      </w:r>
      <w:r>
        <w:rPr>
          <w:rFonts w:hint="eastAsia"/>
          <w:b/>
        </w:rPr>
        <w:t>5</w:t>
      </w:r>
      <w:r w:rsidRPr="006517A0">
        <w:rPr>
          <w:b/>
        </w:rPr>
        <w:t>: For multi-cell</w:t>
      </w:r>
      <w:r>
        <w:rPr>
          <w:rFonts w:hint="eastAsia"/>
          <w:b/>
        </w:rPr>
        <w:t>/</w:t>
      </w:r>
      <w:r w:rsidRPr="006517A0">
        <w:rPr>
          <w:b/>
        </w:rPr>
        <w:t xml:space="preserve">multi-PUSCH scheduling, consider following options for </w:t>
      </w:r>
      <w:r>
        <w:rPr>
          <w:rFonts w:hint="eastAsia"/>
          <w:b/>
        </w:rPr>
        <w:t xml:space="preserve">the </w:t>
      </w:r>
      <w:r w:rsidRPr="006517A0">
        <w:rPr>
          <w:b/>
        </w:rPr>
        <w:t>maximum number of PUSCHs per scheduled cell</w:t>
      </w:r>
      <w:r>
        <w:rPr>
          <w:rFonts w:hint="eastAsia"/>
          <w:b/>
        </w:rPr>
        <w:t xml:space="preserve"> and the maximum number of cell supporting multi-PUSCH </w:t>
      </w:r>
      <w:r>
        <w:rPr>
          <w:b/>
        </w:rPr>
        <w:t>scheduling</w:t>
      </w:r>
      <w:r>
        <w:rPr>
          <w:rFonts w:hint="eastAsia"/>
          <w:b/>
        </w:rPr>
        <w:t xml:space="preserve"> in a cell set</w:t>
      </w:r>
      <w:r w:rsidRPr="006517A0">
        <w:rPr>
          <w:b/>
        </w:rPr>
        <w:t>:</w:t>
      </w:r>
    </w:p>
    <w:p w14:paraId="0CBDF876" w14:textId="77777777" w:rsidR="0052060F" w:rsidRPr="006517A0" w:rsidRDefault="0052060F" w:rsidP="0052060F">
      <w:pPr>
        <w:pStyle w:val="af"/>
        <w:numPr>
          <w:ilvl w:val="0"/>
          <w:numId w:val="36"/>
        </w:numPr>
        <w:spacing w:after="120"/>
        <w:ind w:firstLineChars="0"/>
        <w:rPr>
          <w:b/>
        </w:rPr>
      </w:pPr>
      <w:r w:rsidRPr="006517A0">
        <w:rPr>
          <w:b/>
        </w:rPr>
        <w:t>Option 1: the maximum number of PUSCHs per scheduled cell is 4, and the maximum number of cell supporting multi-PUSCHs scheduling is 4.</w:t>
      </w:r>
    </w:p>
    <w:p w14:paraId="6EF182CF" w14:textId="77777777" w:rsidR="0052060F" w:rsidRPr="006517A0" w:rsidRDefault="0052060F" w:rsidP="0052060F">
      <w:pPr>
        <w:pStyle w:val="af"/>
        <w:numPr>
          <w:ilvl w:val="0"/>
          <w:numId w:val="36"/>
        </w:numPr>
        <w:spacing w:after="120"/>
        <w:ind w:firstLineChars="0"/>
        <w:rPr>
          <w:b/>
        </w:rPr>
      </w:pPr>
      <w:r w:rsidRPr="006517A0">
        <w:rPr>
          <w:b/>
        </w:rPr>
        <w:t>Option 2: the maximum number of PUSCHs per scheduled cell is 8, and the maximum number of cell supporting multi-PUSCHs scheduling is 2.</w:t>
      </w:r>
    </w:p>
    <w:p w14:paraId="42342507" w14:textId="77777777" w:rsidR="0052060F" w:rsidRDefault="0052060F" w:rsidP="0052060F"/>
    <w:p w14:paraId="657D51AF" w14:textId="77777777" w:rsidR="0052060F" w:rsidRPr="006517A0" w:rsidRDefault="0052060F" w:rsidP="0052060F">
      <w:pPr>
        <w:rPr>
          <w:b/>
        </w:rPr>
      </w:pPr>
      <w:r w:rsidRPr="006517A0">
        <w:rPr>
          <w:b/>
        </w:rPr>
        <w:t xml:space="preserve">Proposal </w:t>
      </w:r>
      <w:r>
        <w:rPr>
          <w:rFonts w:hint="eastAsia"/>
          <w:b/>
        </w:rPr>
        <w:t>6</w:t>
      </w:r>
      <w:r w:rsidRPr="006517A0">
        <w:rPr>
          <w:b/>
        </w:rPr>
        <w:t>: For multi-cell multi-PDSCH scheduling, consider following options for maximum number of PDSCH</w:t>
      </w:r>
      <w:r>
        <w:rPr>
          <w:rFonts w:hint="eastAsia"/>
          <w:b/>
        </w:rPr>
        <w:t>s</w:t>
      </w:r>
      <w:r w:rsidRPr="006517A0">
        <w:rPr>
          <w:b/>
        </w:rPr>
        <w:t xml:space="preserve"> per scheduled cell</w:t>
      </w:r>
      <w:r>
        <w:rPr>
          <w:rFonts w:hint="eastAsia"/>
          <w:b/>
        </w:rPr>
        <w:t xml:space="preserve"> and the maximum number of cell supporting multi-PDSCH </w:t>
      </w:r>
      <w:r>
        <w:rPr>
          <w:b/>
        </w:rPr>
        <w:t>scheduling</w:t>
      </w:r>
      <w:r>
        <w:rPr>
          <w:rFonts w:hint="eastAsia"/>
          <w:b/>
        </w:rPr>
        <w:t xml:space="preserve"> in a cell set</w:t>
      </w:r>
      <w:r w:rsidRPr="006517A0">
        <w:rPr>
          <w:b/>
        </w:rPr>
        <w:t>:</w:t>
      </w:r>
    </w:p>
    <w:p w14:paraId="13B3A61B" w14:textId="77777777" w:rsidR="0052060F" w:rsidRPr="006517A0" w:rsidRDefault="0052060F" w:rsidP="0052060F">
      <w:pPr>
        <w:pStyle w:val="af"/>
        <w:numPr>
          <w:ilvl w:val="0"/>
          <w:numId w:val="36"/>
        </w:numPr>
        <w:spacing w:after="120"/>
        <w:ind w:firstLineChars="0"/>
        <w:rPr>
          <w:b/>
        </w:rPr>
      </w:pPr>
      <w:r w:rsidRPr="006517A0">
        <w:rPr>
          <w:b/>
        </w:rPr>
        <w:t>Option 1: the maximum number of PDSCHs per scheduled cell is 4, and the maximum number of cell supporting multi-PDSCHs scheduling is 2.</w:t>
      </w:r>
    </w:p>
    <w:p w14:paraId="7B2F0BE9" w14:textId="0717306D" w:rsidR="0052060F" w:rsidRPr="0052060F" w:rsidRDefault="0052060F" w:rsidP="0052060F">
      <w:pPr>
        <w:pStyle w:val="af"/>
        <w:numPr>
          <w:ilvl w:val="0"/>
          <w:numId w:val="36"/>
        </w:numPr>
        <w:spacing w:after="120"/>
        <w:ind w:firstLineChars="0"/>
        <w:rPr>
          <w:rFonts w:hint="eastAsia"/>
          <w:b/>
        </w:rPr>
      </w:pPr>
      <w:r w:rsidRPr="006517A0">
        <w:rPr>
          <w:b/>
        </w:rPr>
        <w:t>Option 2: the maximum number of PDSCH per scheduled cell is 8, and the maximum number of cell supporting multi-PDSCHs scheduling is 1.</w:t>
      </w:r>
    </w:p>
    <w:p w14:paraId="73467775" w14:textId="77777777" w:rsidR="0052060F" w:rsidRPr="008F1847" w:rsidRDefault="0052060F" w:rsidP="0052060F">
      <w:pPr>
        <w:rPr>
          <w:b/>
        </w:rPr>
      </w:pPr>
      <w:r w:rsidRPr="008F1847">
        <w:rPr>
          <w:rFonts w:hint="eastAsia"/>
          <w:b/>
          <w:bCs/>
        </w:rPr>
        <w:t xml:space="preserve">Proposal 7: For the second Type-2 HARQ-ACK information of </w:t>
      </w:r>
      <w:r w:rsidRPr="008F1847">
        <w:rPr>
          <w:b/>
        </w:rPr>
        <w:t>multiple PUSCHs/PDSCHs per scheduled cell by the single DCI</w:t>
      </w:r>
      <w:r w:rsidRPr="008F1847">
        <w:rPr>
          <w:rFonts w:hint="eastAsia"/>
          <w:b/>
        </w:rPr>
        <w:t>, the following alternatives can be considered:</w:t>
      </w:r>
    </w:p>
    <w:p w14:paraId="7161B804" w14:textId="77777777" w:rsidR="0052060F" w:rsidRPr="008F1847" w:rsidRDefault="0052060F" w:rsidP="0052060F">
      <w:pPr>
        <w:pStyle w:val="af"/>
        <w:numPr>
          <w:ilvl w:val="0"/>
          <w:numId w:val="36"/>
        </w:numPr>
        <w:spacing w:after="120"/>
        <w:ind w:firstLineChars="0"/>
        <w:rPr>
          <w:b/>
        </w:rPr>
      </w:pPr>
      <w:r w:rsidRPr="008F1847">
        <w:rPr>
          <w:b/>
        </w:rPr>
        <w:t>A</w:t>
      </w:r>
      <w:r w:rsidRPr="008F1847">
        <w:rPr>
          <w:rFonts w:hint="eastAsia"/>
          <w:b/>
        </w:rPr>
        <w:t xml:space="preserve">lt-1: </w:t>
      </w:r>
      <w:r w:rsidRPr="001D49B3">
        <w:rPr>
          <w:b/>
        </w:rPr>
        <w:t>the HARQ-ACK information of multiple PDSCHs on a scheduled cell can be bundled as one HARQ-ACK bit.</w:t>
      </w:r>
    </w:p>
    <w:p w14:paraId="4CDD5CAD" w14:textId="77777777" w:rsidR="0052060F" w:rsidRPr="008F1847" w:rsidRDefault="0052060F" w:rsidP="0052060F">
      <w:pPr>
        <w:pStyle w:val="af"/>
        <w:numPr>
          <w:ilvl w:val="0"/>
          <w:numId w:val="36"/>
        </w:numPr>
        <w:spacing w:after="120"/>
        <w:ind w:firstLineChars="0"/>
        <w:rPr>
          <w:b/>
        </w:rPr>
      </w:pPr>
      <w:r w:rsidRPr="008F1847">
        <w:rPr>
          <w:b/>
        </w:rPr>
        <w:t>A</w:t>
      </w:r>
      <w:r w:rsidRPr="008F1847">
        <w:rPr>
          <w:rFonts w:hint="eastAsia"/>
          <w:b/>
        </w:rPr>
        <w:t xml:space="preserve">lt-2: </w:t>
      </w:r>
      <w:r w:rsidRPr="001D49B3">
        <w:rPr>
          <w:b/>
        </w:rPr>
        <w:t xml:space="preserve">the HARQ information of multiple PDSCHs on a scheduled cell can be one HARQ-ACK bit per PDSCH.  </w:t>
      </w:r>
    </w:p>
    <w:p w14:paraId="155F1A18" w14:textId="77777777" w:rsidR="009F6CB4" w:rsidRPr="00EE2244" w:rsidRDefault="009F6CB4" w:rsidP="001314D2"/>
    <w:p w14:paraId="213AAA3D" w14:textId="77777777" w:rsidR="003A287F" w:rsidRPr="00494082" w:rsidRDefault="00D45149" w:rsidP="00087B87">
      <w:pPr>
        <w:pStyle w:val="1"/>
        <w:ind w:left="431" w:hanging="431"/>
      </w:pPr>
      <w:r w:rsidRPr="00494082">
        <w:t>References</w:t>
      </w:r>
    </w:p>
    <w:p w14:paraId="6819D4BE" w14:textId="75184C20" w:rsidR="00494082" w:rsidRPr="00C15AB5" w:rsidRDefault="00035391" w:rsidP="001314D2">
      <w:pPr>
        <w:pStyle w:val="a1"/>
        <w:numPr>
          <w:ilvl w:val="0"/>
          <w:numId w:val="14"/>
        </w:numPr>
        <w:rPr>
          <w:rFonts w:hint="eastAsia"/>
          <w:lang w:val="en-GB"/>
        </w:rPr>
      </w:pPr>
      <w:r>
        <w:rPr>
          <w:rFonts w:hint="eastAsia"/>
          <w:lang w:val="en-GB"/>
        </w:rPr>
        <w:t xml:space="preserve">RP-242408, </w:t>
      </w:r>
      <w:r w:rsidRPr="00035391">
        <w:rPr>
          <w:lang w:val="en-GB"/>
        </w:rPr>
        <w:t>New WID: Multi-carrier enhancements for NR Phase 2</w:t>
      </w:r>
      <w:r>
        <w:rPr>
          <w:rFonts w:hint="eastAsia"/>
          <w:lang w:val="en-GB"/>
        </w:rPr>
        <w:t xml:space="preserve">, </w:t>
      </w:r>
      <w:r w:rsidRPr="00035391">
        <w:rPr>
          <w:lang w:val="en-GB"/>
        </w:rPr>
        <w:t>Lenovo</w:t>
      </w:r>
      <w:r>
        <w:rPr>
          <w:rFonts w:hint="eastAsia"/>
          <w:lang w:val="en-GB"/>
        </w:rPr>
        <w:t>, RAN#109-e meeting</w:t>
      </w:r>
      <w:bookmarkStart w:id="2" w:name="_GoBack"/>
      <w:bookmarkEnd w:id="2"/>
    </w:p>
    <w:sectPr w:rsidR="00494082" w:rsidRPr="00C15AB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91FA5" w14:textId="77777777" w:rsidR="001A62E7" w:rsidRDefault="001A62E7" w:rsidP="001314D2">
      <w:r>
        <w:separator/>
      </w:r>
    </w:p>
  </w:endnote>
  <w:endnote w:type="continuationSeparator" w:id="0">
    <w:p w14:paraId="2877D713" w14:textId="77777777" w:rsidR="001A62E7" w:rsidRDefault="001A62E7" w:rsidP="00131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28615" w14:textId="77777777" w:rsidR="001A62E7" w:rsidRDefault="001A62E7" w:rsidP="001314D2">
      <w:r>
        <w:separator/>
      </w:r>
    </w:p>
  </w:footnote>
  <w:footnote w:type="continuationSeparator" w:id="0">
    <w:p w14:paraId="0A2AA30D" w14:textId="77777777" w:rsidR="001A62E7" w:rsidRDefault="001A62E7" w:rsidP="001314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906C63"/>
    <w:multiLevelType w:val="hybridMultilevel"/>
    <w:tmpl w:val="EE805BB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703BA7"/>
    <w:multiLevelType w:val="hybridMultilevel"/>
    <w:tmpl w:val="6710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97D16"/>
    <w:multiLevelType w:val="hybridMultilevel"/>
    <w:tmpl w:val="2026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C934E3"/>
    <w:multiLevelType w:val="hybridMultilevel"/>
    <w:tmpl w:val="93E8A91A"/>
    <w:lvl w:ilvl="0" w:tplc="592C73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F3F16"/>
    <w:multiLevelType w:val="hybridMultilevel"/>
    <w:tmpl w:val="DC0A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1A687E"/>
    <w:multiLevelType w:val="hybridMultilevel"/>
    <w:tmpl w:val="F7807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E27114"/>
    <w:multiLevelType w:val="multilevel"/>
    <w:tmpl w:val="96E40D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1C577E39"/>
    <w:multiLevelType w:val="multilevel"/>
    <w:tmpl w:val="1C57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CD37955"/>
    <w:multiLevelType w:val="hybridMultilevel"/>
    <w:tmpl w:val="0C22F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1F85565B"/>
    <w:multiLevelType w:val="multilevel"/>
    <w:tmpl w:val="1F85565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24823D59"/>
    <w:multiLevelType w:val="hybridMultilevel"/>
    <w:tmpl w:val="7FEAC91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5543479"/>
    <w:multiLevelType w:val="hybridMultilevel"/>
    <w:tmpl w:val="C45A62D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A192D97"/>
    <w:multiLevelType w:val="hybridMultilevel"/>
    <w:tmpl w:val="B340359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863507"/>
    <w:multiLevelType w:val="hybridMultilevel"/>
    <w:tmpl w:val="B26EA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1890D46"/>
    <w:multiLevelType w:val="multilevel"/>
    <w:tmpl w:val="A14E9E1C"/>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77E298A"/>
    <w:multiLevelType w:val="hybridMultilevel"/>
    <w:tmpl w:val="A854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2052D4"/>
    <w:multiLevelType w:val="multilevel"/>
    <w:tmpl w:val="9926E838"/>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94D02A4"/>
    <w:multiLevelType w:val="multilevel"/>
    <w:tmpl w:val="394D0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464E72EE"/>
    <w:multiLevelType w:val="hybridMultilevel"/>
    <w:tmpl w:val="AF8C0086"/>
    <w:lvl w:ilvl="0" w:tplc="E662E73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4A04337B"/>
    <w:multiLevelType w:val="hybridMultilevel"/>
    <w:tmpl w:val="8566346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4F1768C8"/>
    <w:multiLevelType w:val="hybridMultilevel"/>
    <w:tmpl w:val="1C12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E13821"/>
    <w:multiLevelType w:val="hybridMultilevel"/>
    <w:tmpl w:val="0B6C9D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886B5B"/>
    <w:multiLevelType w:val="hybridMultilevel"/>
    <w:tmpl w:val="505C2B84"/>
    <w:lvl w:ilvl="0" w:tplc="96969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8037F58"/>
    <w:multiLevelType w:val="multilevel"/>
    <w:tmpl w:val="68037F58"/>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75614CF0"/>
    <w:multiLevelType w:val="hybridMultilevel"/>
    <w:tmpl w:val="84A2CCD6"/>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7E30194"/>
    <w:multiLevelType w:val="hybridMultilevel"/>
    <w:tmpl w:val="4F4227BE"/>
    <w:lvl w:ilvl="0" w:tplc="08D403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0"/>
  </w:num>
  <w:num w:numId="2">
    <w:abstractNumId w:val="37"/>
  </w:num>
  <w:num w:numId="3">
    <w:abstractNumId w:val="12"/>
  </w:num>
  <w:num w:numId="4">
    <w:abstractNumId w:val="27"/>
  </w:num>
  <w:num w:numId="5">
    <w:abstractNumId w:val="22"/>
  </w:num>
  <w:num w:numId="6">
    <w:abstractNumId w:val="1"/>
  </w:num>
  <w:num w:numId="7">
    <w:abstractNumId w:val="2"/>
  </w:num>
  <w:num w:numId="8">
    <w:abstractNumId w:val="16"/>
  </w:num>
  <w:num w:numId="9">
    <w:abstractNumId w:val="33"/>
  </w:num>
  <w:num w:numId="10">
    <w:abstractNumId w:val="34"/>
  </w:num>
  <w:num w:numId="11">
    <w:abstractNumId w:val="10"/>
  </w:num>
  <w:num w:numId="12">
    <w:abstractNumId w:val="23"/>
  </w:num>
  <w:num w:numId="13">
    <w:abstractNumId w:val="13"/>
  </w:num>
  <w:num w:numId="14">
    <w:abstractNumId w:val="24"/>
  </w:num>
  <w:num w:numId="15">
    <w:abstractNumId w:val="18"/>
  </w:num>
  <w:num w:numId="16">
    <w:abstractNumId w:val="19"/>
  </w:num>
  <w:num w:numId="17">
    <w:abstractNumId w:val="9"/>
  </w:num>
  <w:num w:numId="18">
    <w:abstractNumId w:val="3"/>
  </w:num>
  <w:num w:numId="19">
    <w:abstractNumId w:val="15"/>
  </w:num>
  <w:num w:numId="20">
    <w:abstractNumId w:val="36"/>
  </w:num>
  <w:num w:numId="21">
    <w:abstractNumId w:val="21"/>
  </w:num>
  <w:num w:numId="22">
    <w:abstractNumId w:val="8"/>
  </w:num>
  <w:num w:numId="23">
    <w:abstractNumId w:val="6"/>
  </w:num>
  <w:num w:numId="24">
    <w:abstractNumId w:val="32"/>
  </w:num>
  <w:num w:numId="25">
    <w:abstractNumId w:val="0"/>
  </w:num>
  <w:num w:numId="26">
    <w:abstractNumId w:val="20"/>
  </w:num>
  <w:num w:numId="27">
    <w:abstractNumId w:val="20"/>
  </w:num>
  <w:num w:numId="28">
    <w:abstractNumId w:val="31"/>
  </w:num>
  <w:num w:numId="29">
    <w:abstractNumId w:val="35"/>
  </w:num>
  <w:num w:numId="30">
    <w:abstractNumId w:val="5"/>
  </w:num>
  <w:num w:numId="31">
    <w:abstractNumId w:val="26"/>
  </w:num>
  <w:num w:numId="32">
    <w:abstractNumId w:val="20"/>
  </w:num>
  <w:num w:numId="33">
    <w:abstractNumId w:val="30"/>
  </w:num>
  <w:num w:numId="34">
    <w:abstractNumId w:val="25"/>
  </w:num>
  <w:num w:numId="35">
    <w:abstractNumId w:val="11"/>
  </w:num>
  <w:num w:numId="36">
    <w:abstractNumId w:val="7"/>
  </w:num>
  <w:num w:numId="37">
    <w:abstractNumId w:val="4"/>
  </w:num>
  <w:num w:numId="38">
    <w:abstractNumId w:val="28"/>
  </w:num>
  <w:num w:numId="39">
    <w:abstractNumId w:val="14"/>
  </w:num>
  <w:num w:numId="40">
    <w:abstractNumId w:val="29"/>
  </w:num>
  <w:num w:numId="41">
    <w:abstractNumId w:val="20"/>
  </w:num>
  <w:num w:numId="42">
    <w:abstractNumId w:val="20"/>
  </w:num>
  <w:num w:numId="43">
    <w:abstractNumId w:val="20"/>
  </w:num>
  <w:num w:numId="44">
    <w:abstractNumId w:val="22"/>
  </w:num>
  <w:num w:numId="45">
    <w:abstractNumId w:val="22"/>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A45"/>
    <w:rsid w:val="00002EF6"/>
    <w:rsid w:val="00005721"/>
    <w:rsid w:val="00005E93"/>
    <w:rsid w:val="00005FB6"/>
    <w:rsid w:val="000065C5"/>
    <w:rsid w:val="00006D92"/>
    <w:rsid w:val="00006F2D"/>
    <w:rsid w:val="000070D0"/>
    <w:rsid w:val="00007878"/>
    <w:rsid w:val="00007CEF"/>
    <w:rsid w:val="000103C4"/>
    <w:rsid w:val="000110E5"/>
    <w:rsid w:val="00011324"/>
    <w:rsid w:val="000115D2"/>
    <w:rsid w:val="0001161A"/>
    <w:rsid w:val="000117EF"/>
    <w:rsid w:val="00011D2D"/>
    <w:rsid w:val="00011E80"/>
    <w:rsid w:val="00012C09"/>
    <w:rsid w:val="000131A8"/>
    <w:rsid w:val="00013319"/>
    <w:rsid w:val="0001380C"/>
    <w:rsid w:val="0001408B"/>
    <w:rsid w:val="000145E8"/>
    <w:rsid w:val="00014833"/>
    <w:rsid w:val="00015503"/>
    <w:rsid w:val="000169B7"/>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837"/>
    <w:rsid w:val="00025B12"/>
    <w:rsid w:val="00025F5E"/>
    <w:rsid w:val="00025FA8"/>
    <w:rsid w:val="00026238"/>
    <w:rsid w:val="000265A5"/>
    <w:rsid w:val="0002669B"/>
    <w:rsid w:val="00026876"/>
    <w:rsid w:val="00027155"/>
    <w:rsid w:val="00027733"/>
    <w:rsid w:val="00030371"/>
    <w:rsid w:val="00030552"/>
    <w:rsid w:val="00030910"/>
    <w:rsid w:val="00032052"/>
    <w:rsid w:val="00032186"/>
    <w:rsid w:val="00032316"/>
    <w:rsid w:val="000323BE"/>
    <w:rsid w:val="000323EE"/>
    <w:rsid w:val="00032B19"/>
    <w:rsid w:val="00033139"/>
    <w:rsid w:val="00033799"/>
    <w:rsid w:val="00033A4A"/>
    <w:rsid w:val="00033C59"/>
    <w:rsid w:val="000346E9"/>
    <w:rsid w:val="00035391"/>
    <w:rsid w:val="00035C06"/>
    <w:rsid w:val="00035FD6"/>
    <w:rsid w:val="0003605E"/>
    <w:rsid w:val="0003658D"/>
    <w:rsid w:val="00036D89"/>
    <w:rsid w:val="00037479"/>
    <w:rsid w:val="00037958"/>
    <w:rsid w:val="00040123"/>
    <w:rsid w:val="000403B5"/>
    <w:rsid w:val="00040695"/>
    <w:rsid w:val="00040D81"/>
    <w:rsid w:val="000412A9"/>
    <w:rsid w:val="0004189D"/>
    <w:rsid w:val="00041A2E"/>
    <w:rsid w:val="00041B42"/>
    <w:rsid w:val="00041B4B"/>
    <w:rsid w:val="000420B3"/>
    <w:rsid w:val="000422C7"/>
    <w:rsid w:val="000433CB"/>
    <w:rsid w:val="0004416B"/>
    <w:rsid w:val="000448A2"/>
    <w:rsid w:val="00045BA4"/>
    <w:rsid w:val="00046158"/>
    <w:rsid w:val="00047B3E"/>
    <w:rsid w:val="00047CDC"/>
    <w:rsid w:val="00047DAA"/>
    <w:rsid w:val="000506B5"/>
    <w:rsid w:val="00050793"/>
    <w:rsid w:val="000509E4"/>
    <w:rsid w:val="000511E7"/>
    <w:rsid w:val="000524C7"/>
    <w:rsid w:val="00052957"/>
    <w:rsid w:val="00053145"/>
    <w:rsid w:val="00053D25"/>
    <w:rsid w:val="000544D2"/>
    <w:rsid w:val="00054574"/>
    <w:rsid w:val="000547AA"/>
    <w:rsid w:val="00054AC8"/>
    <w:rsid w:val="000553A9"/>
    <w:rsid w:val="000554FC"/>
    <w:rsid w:val="00055BC1"/>
    <w:rsid w:val="000562E8"/>
    <w:rsid w:val="00056614"/>
    <w:rsid w:val="000571CB"/>
    <w:rsid w:val="00057367"/>
    <w:rsid w:val="000576E9"/>
    <w:rsid w:val="00057B03"/>
    <w:rsid w:val="00060115"/>
    <w:rsid w:val="00060AA0"/>
    <w:rsid w:val="0006107F"/>
    <w:rsid w:val="000624BF"/>
    <w:rsid w:val="000629C0"/>
    <w:rsid w:val="00062BE5"/>
    <w:rsid w:val="000630C1"/>
    <w:rsid w:val="000635B7"/>
    <w:rsid w:val="000639DD"/>
    <w:rsid w:val="00064E81"/>
    <w:rsid w:val="0006592F"/>
    <w:rsid w:val="00065FF5"/>
    <w:rsid w:val="00066278"/>
    <w:rsid w:val="00066F5D"/>
    <w:rsid w:val="00067E44"/>
    <w:rsid w:val="00067EED"/>
    <w:rsid w:val="00070D9A"/>
    <w:rsid w:val="000718F5"/>
    <w:rsid w:val="000719D0"/>
    <w:rsid w:val="00071ED6"/>
    <w:rsid w:val="000736D7"/>
    <w:rsid w:val="000753D3"/>
    <w:rsid w:val="00075AAF"/>
    <w:rsid w:val="00075F22"/>
    <w:rsid w:val="00077FB0"/>
    <w:rsid w:val="00080DF4"/>
    <w:rsid w:val="00080E2C"/>
    <w:rsid w:val="00081287"/>
    <w:rsid w:val="00081AC9"/>
    <w:rsid w:val="000821B0"/>
    <w:rsid w:val="00082FEB"/>
    <w:rsid w:val="0008358C"/>
    <w:rsid w:val="000837EF"/>
    <w:rsid w:val="00083E02"/>
    <w:rsid w:val="000849E5"/>
    <w:rsid w:val="000854B3"/>
    <w:rsid w:val="000862AF"/>
    <w:rsid w:val="000875ED"/>
    <w:rsid w:val="00087832"/>
    <w:rsid w:val="00087B87"/>
    <w:rsid w:val="00087D22"/>
    <w:rsid w:val="000901FC"/>
    <w:rsid w:val="00090D4B"/>
    <w:rsid w:val="000910B6"/>
    <w:rsid w:val="00091B65"/>
    <w:rsid w:val="00092E77"/>
    <w:rsid w:val="000931F2"/>
    <w:rsid w:val="00094911"/>
    <w:rsid w:val="00094BA9"/>
    <w:rsid w:val="00095343"/>
    <w:rsid w:val="000956F8"/>
    <w:rsid w:val="00096723"/>
    <w:rsid w:val="00096A7E"/>
    <w:rsid w:val="0009728B"/>
    <w:rsid w:val="0009787B"/>
    <w:rsid w:val="00097BB6"/>
    <w:rsid w:val="00097C14"/>
    <w:rsid w:val="000A085F"/>
    <w:rsid w:val="000A0A5D"/>
    <w:rsid w:val="000A15DD"/>
    <w:rsid w:val="000A20F3"/>
    <w:rsid w:val="000A2964"/>
    <w:rsid w:val="000A4127"/>
    <w:rsid w:val="000A4852"/>
    <w:rsid w:val="000A4B70"/>
    <w:rsid w:val="000A5551"/>
    <w:rsid w:val="000A5D1B"/>
    <w:rsid w:val="000B0812"/>
    <w:rsid w:val="000B0915"/>
    <w:rsid w:val="000B1289"/>
    <w:rsid w:val="000B12DE"/>
    <w:rsid w:val="000B1790"/>
    <w:rsid w:val="000B17FA"/>
    <w:rsid w:val="000B187A"/>
    <w:rsid w:val="000B20E8"/>
    <w:rsid w:val="000B2FF7"/>
    <w:rsid w:val="000B3A0A"/>
    <w:rsid w:val="000B3D54"/>
    <w:rsid w:val="000B4486"/>
    <w:rsid w:val="000B46A9"/>
    <w:rsid w:val="000B480B"/>
    <w:rsid w:val="000B4B3F"/>
    <w:rsid w:val="000B535F"/>
    <w:rsid w:val="000B5DD6"/>
    <w:rsid w:val="000B6030"/>
    <w:rsid w:val="000B6BC7"/>
    <w:rsid w:val="000B6D43"/>
    <w:rsid w:val="000C06BD"/>
    <w:rsid w:val="000C2A4F"/>
    <w:rsid w:val="000C2CA9"/>
    <w:rsid w:val="000C3628"/>
    <w:rsid w:val="000C3B8D"/>
    <w:rsid w:val="000C5A69"/>
    <w:rsid w:val="000C6638"/>
    <w:rsid w:val="000C67F5"/>
    <w:rsid w:val="000C6862"/>
    <w:rsid w:val="000C6E32"/>
    <w:rsid w:val="000C753B"/>
    <w:rsid w:val="000C7A50"/>
    <w:rsid w:val="000D0436"/>
    <w:rsid w:val="000D0857"/>
    <w:rsid w:val="000D085F"/>
    <w:rsid w:val="000D1FB4"/>
    <w:rsid w:val="000D2714"/>
    <w:rsid w:val="000D2DAB"/>
    <w:rsid w:val="000D2FBC"/>
    <w:rsid w:val="000D31A7"/>
    <w:rsid w:val="000D37E3"/>
    <w:rsid w:val="000D3DAB"/>
    <w:rsid w:val="000D5406"/>
    <w:rsid w:val="000D5814"/>
    <w:rsid w:val="000D59AE"/>
    <w:rsid w:val="000D62D7"/>
    <w:rsid w:val="000D65B8"/>
    <w:rsid w:val="000E03C0"/>
    <w:rsid w:val="000E0D16"/>
    <w:rsid w:val="000E1652"/>
    <w:rsid w:val="000E1C1A"/>
    <w:rsid w:val="000E1D4E"/>
    <w:rsid w:val="000E1FF9"/>
    <w:rsid w:val="000E2CC9"/>
    <w:rsid w:val="000E2F95"/>
    <w:rsid w:val="000E49BE"/>
    <w:rsid w:val="000E512D"/>
    <w:rsid w:val="000E5D69"/>
    <w:rsid w:val="000E64B5"/>
    <w:rsid w:val="000E64B8"/>
    <w:rsid w:val="000E6BD3"/>
    <w:rsid w:val="000E740C"/>
    <w:rsid w:val="000E7834"/>
    <w:rsid w:val="000E7928"/>
    <w:rsid w:val="000F0056"/>
    <w:rsid w:val="000F0AFF"/>
    <w:rsid w:val="000F0EB3"/>
    <w:rsid w:val="000F252D"/>
    <w:rsid w:val="000F2A1F"/>
    <w:rsid w:val="000F46A8"/>
    <w:rsid w:val="000F4B6D"/>
    <w:rsid w:val="000F4E84"/>
    <w:rsid w:val="000F50EE"/>
    <w:rsid w:val="000F5B88"/>
    <w:rsid w:val="000F6199"/>
    <w:rsid w:val="000F6DAB"/>
    <w:rsid w:val="000F723E"/>
    <w:rsid w:val="000F750D"/>
    <w:rsid w:val="000F7D78"/>
    <w:rsid w:val="001015D4"/>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4268"/>
    <w:rsid w:val="001142E4"/>
    <w:rsid w:val="001162AD"/>
    <w:rsid w:val="00116F2F"/>
    <w:rsid w:val="001170FC"/>
    <w:rsid w:val="00120E3E"/>
    <w:rsid w:val="0012151F"/>
    <w:rsid w:val="00121F20"/>
    <w:rsid w:val="00121F53"/>
    <w:rsid w:val="00122518"/>
    <w:rsid w:val="00124855"/>
    <w:rsid w:val="00124CAC"/>
    <w:rsid w:val="00125098"/>
    <w:rsid w:val="00125118"/>
    <w:rsid w:val="0012551C"/>
    <w:rsid w:val="001256B1"/>
    <w:rsid w:val="00125950"/>
    <w:rsid w:val="001268EC"/>
    <w:rsid w:val="001268FD"/>
    <w:rsid w:val="00126E1E"/>
    <w:rsid w:val="00126E52"/>
    <w:rsid w:val="001278D8"/>
    <w:rsid w:val="00130856"/>
    <w:rsid w:val="00130AD8"/>
    <w:rsid w:val="001310AD"/>
    <w:rsid w:val="001311EA"/>
    <w:rsid w:val="001314D2"/>
    <w:rsid w:val="00131B4B"/>
    <w:rsid w:val="00132A78"/>
    <w:rsid w:val="00132FE8"/>
    <w:rsid w:val="00133AB5"/>
    <w:rsid w:val="00133B61"/>
    <w:rsid w:val="00133D3A"/>
    <w:rsid w:val="001344C0"/>
    <w:rsid w:val="0013468A"/>
    <w:rsid w:val="001352D5"/>
    <w:rsid w:val="00135C1E"/>
    <w:rsid w:val="00135EE7"/>
    <w:rsid w:val="00136148"/>
    <w:rsid w:val="001361DE"/>
    <w:rsid w:val="001362A1"/>
    <w:rsid w:val="00136935"/>
    <w:rsid w:val="001371A2"/>
    <w:rsid w:val="00137546"/>
    <w:rsid w:val="00137F9F"/>
    <w:rsid w:val="00142175"/>
    <w:rsid w:val="00142304"/>
    <w:rsid w:val="00142389"/>
    <w:rsid w:val="00142503"/>
    <w:rsid w:val="00142825"/>
    <w:rsid w:val="00142F90"/>
    <w:rsid w:val="001432F4"/>
    <w:rsid w:val="001435F1"/>
    <w:rsid w:val="00144AA6"/>
    <w:rsid w:val="00144E81"/>
    <w:rsid w:val="00145384"/>
    <w:rsid w:val="00145525"/>
    <w:rsid w:val="00145BC5"/>
    <w:rsid w:val="0014683E"/>
    <w:rsid w:val="00147152"/>
    <w:rsid w:val="00147B0B"/>
    <w:rsid w:val="00147BFD"/>
    <w:rsid w:val="001502C0"/>
    <w:rsid w:val="0015242C"/>
    <w:rsid w:val="00153A4F"/>
    <w:rsid w:val="00153B01"/>
    <w:rsid w:val="00153CCF"/>
    <w:rsid w:val="00153CEE"/>
    <w:rsid w:val="0015554F"/>
    <w:rsid w:val="001559CE"/>
    <w:rsid w:val="00155FE7"/>
    <w:rsid w:val="00156486"/>
    <w:rsid w:val="0015726D"/>
    <w:rsid w:val="00157810"/>
    <w:rsid w:val="001606D5"/>
    <w:rsid w:val="001617AC"/>
    <w:rsid w:val="001618F6"/>
    <w:rsid w:val="00161C8E"/>
    <w:rsid w:val="0016231F"/>
    <w:rsid w:val="00162BA4"/>
    <w:rsid w:val="001634E7"/>
    <w:rsid w:val="00163AA3"/>
    <w:rsid w:val="00163D6F"/>
    <w:rsid w:val="001641F8"/>
    <w:rsid w:val="00164DC1"/>
    <w:rsid w:val="00164E61"/>
    <w:rsid w:val="00165487"/>
    <w:rsid w:val="00165A25"/>
    <w:rsid w:val="00165A53"/>
    <w:rsid w:val="00165CAB"/>
    <w:rsid w:val="00166B35"/>
    <w:rsid w:val="00166CF5"/>
    <w:rsid w:val="001703A3"/>
    <w:rsid w:val="00170A99"/>
    <w:rsid w:val="001719C0"/>
    <w:rsid w:val="00171B1C"/>
    <w:rsid w:val="00171D7E"/>
    <w:rsid w:val="001725D1"/>
    <w:rsid w:val="00172BC6"/>
    <w:rsid w:val="00172F31"/>
    <w:rsid w:val="00172F56"/>
    <w:rsid w:val="00173760"/>
    <w:rsid w:val="001737EB"/>
    <w:rsid w:val="00173B51"/>
    <w:rsid w:val="00174229"/>
    <w:rsid w:val="00175198"/>
    <w:rsid w:val="001756C0"/>
    <w:rsid w:val="00175FAA"/>
    <w:rsid w:val="0017645B"/>
    <w:rsid w:val="0018050F"/>
    <w:rsid w:val="00180628"/>
    <w:rsid w:val="00180C0A"/>
    <w:rsid w:val="00180CC1"/>
    <w:rsid w:val="00180E6D"/>
    <w:rsid w:val="001815AC"/>
    <w:rsid w:val="001817B3"/>
    <w:rsid w:val="001820D3"/>
    <w:rsid w:val="001821D2"/>
    <w:rsid w:val="00182731"/>
    <w:rsid w:val="00182E19"/>
    <w:rsid w:val="00182F3B"/>
    <w:rsid w:val="001834C8"/>
    <w:rsid w:val="00183B4E"/>
    <w:rsid w:val="00183F27"/>
    <w:rsid w:val="00183F5E"/>
    <w:rsid w:val="0018411E"/>
    <w:rsid w:val="0018456C"/>
    <w:rsid w:val="0018474A"/>
    <w:rsid w:val="00186788"/>
    <w:rsid w:val="00186A79"/>
    <w:rsid w:val="00186C47"/>
    <w:rsid w:val="00186EC5"/>
    <w:rsid w:val="00187659"/>
    <w:rsid w:val="00190D0D"/>
    <w:rsid w:val="0019253B"/>
    <w:rsid w:val="00192D6F"/>
    <w:rsid w:val="00192F27"/>
    <w:rsid w:val="00193650"/>
    <w:rsid w:val="00193678"/>
    <w:rsid w:val="00193D30"/>
    <w:rsid w:val="00194549"/>
    <w:rsid w:val="001946A1"/>
    <w:rsid w:val="001946C1"/>
    <w:rsid w:val="00194DD0"/>
    <w:rsid w:val="00195A9D"/>
    <w:rsid w:val="00195BE7"/>
    <w:rsid w:val="0019638C"/>
    <w:rsid w:val="001968CD"/>
    <w:rsid w:val="0019715D"/>
    <w:rsid w:val="0019781D"/>
    <w:rsid w:val="001A0182"/>
    <w:rsid w:val="001A0D1E"/>
    <w:rsid w:val="001A14D1"/>
    <w:rsid w:val="001A1516"/>
    <w:rsid w:val="001A273B"/>
    <w:rsid w:val="001A2AA1"/>
    <w:rsid w:val="001A3FD9"/>
    <w:rsid w:val="001A4064"/>
    <w:rsid w:val="001A4F6C"/>
    <w:rsid w:val="001A5170"/>
    <w:rsid w:val="001A54A3"/>
    <w:rsid w:val="001A6283"/>
    <w:rsid w:val="001A62E7"/>
    <w:rsid w:val="001A70E5"/>
    <w:rsid w:val="001A7656"/>
    <w:rsid w:val="001A7CF0"/>
    <w:rsid w:val="001B09FD"/>
    <w:rsid w:val="001B0C8F"/>
    <w:rsid w:val="001B1264"/>
    <w:rsid w:val="001B1D4A"/>
    <w:rsid w:val="001B1DED"/>
    <w:rsid w:val="001B32E8"/>
    <w:rsid w:val="001B36C9"/>
    <w:rsid w:val="001B3856"/>
    <w:rsid w:val="001B3AD1"/>
    <w:rsid w:val="001B4753"/>
    <w:rsid w:val="001B6ED4"/>
    <w:rsid w:val="001B7347"/>
    <w:rsid w:val="001B7518"/>
    <w:rsid w:val="001B758C"/>
    <w:rsid w:val="001B76BF"/>
    <w:rsid w:val="001B7A86"/>
    <w:rsid w:val="001C0703"/>
    <w:rsid w:val="001C09B9"/>
    <w:rsid w:val="001C244F"/>
    <w:rsid w:val="001C276D"/>
    <w:rsid w:val="001C2BB6"/>
    <w:rsid w:val="001C3C9E"/>
    <w:rsid w:val="001C52A1"/>
    <w:rsid w:val="001C603B"/>
    <w:rsid w:val="001C6BAD"/>
    <w:rsid w:val="001C778B"/>
    <w:rsid w:val="001C7EB3"/>
    <w:rsid w:val="001D1481"/>
    <w:rsid w:val="001D1A72"/>
    <w:rsid w:val="001D2C37"/>
    <w:rsid w:val="001D2FB8"/>
    <w:rsid w:val="001D3352"/>
    <w:rsid w:val="001D459E"/>
    <w:rsid w:val="001D49B3"/>
    <w:rsid w:val="001D5594"/>
    <w:rsid w:val="001D60D7"/>
    <w:rsid w:val="001D6DE3"/>
    <w:rsid w:val="001D72E3"/>
    <w:rsid w:val="001D7851"/>
    <w:rsid w:val="001D7934"/>
    <w:rsid w:val="001E0381"/>
    <w:rsid w:val="001E064A"/>
    <w:rsid w:val="001E07E3"/>
    <w:rsid w:val="001E0D09"/>
    <w:rsid w:val="001E0EF6"/>
    <w:rsid w:val="001E160D"/>
    <w:rsid w:val="001E1D69"/>
    <w:rsid w:val="001E23A2"/>
    <w:rsid w:val="001E28A0"/>
    <w:rsid w:val="001E29D1"/>
    <w:rsid w:val="001E2AC0"/>
    <w:rsid w:val="001E3BEC"/>
    <w:rsid w:val="001E4589"/>
    <w:rsid w:val="001E5216"/>
    <w:rsid w:val="001E681A"/>
    <w:rsid w:val="001E6855"/>
    <w:rsid w:val="001E68A9"/>
    <w:rsid w:val="001E79FF"/>
    <w:rsid w:val="001F0988"/>
    <w:rsid w:val="001F0AC9"/>
    <w:rsid w:val="001F2250"/>
    <w:rsid w:val="001F2C61"/>
    <w:rsid w:val="001F373A"/>
    <w:rsid w:val="001F3B73"/>
    <w:rsid w:val="001F3C2E"/>
    <w:rsid w:val="001F4058"/>
    <w:rsid w:val="001F4512"/>
    <w:rsid w:val="001F4733"/>
    <w:rsid w:val="001F4E16"/>
    <w:rsid w:val="002009C6"/>
    <w:rsid w:val="00201611"/>
    <w:rsid w:val="002016C2"/>
    <w:rsid w:val="00201C2F"/>
    <w:rsid w:val="00201ECC"/>
    <w:rsid w:val="002022E0"/>
    <w:rsid w:val="002026D5"/>
    <w:rsid w:val="00202870"/>
    <w:rsid w:val="00202F8C"/>
    <w:rsid w:val="00203356"/>
    <w:rsid w:val="00203528"/>
    <w:rsid w:val="002035E5"/>
    <w:rsid w:val="002043F2"/>
    <w:rsid w:val="002047DF"/>
    <w:rsid w:val="00204E7C"/>
    <w:rsid w:val="002054CF"/>
    <w:rsid w:val="00205671"/>
    <w:rsid w:val="002061D7"/>
    <w:rsid w:val="002063D8"/>
    <w:rsid w:val="00206C40"/>
    <w:rsid w:val="00206ECC"/>
    <w:rsid w:val="00207D77"/>
    <w:rsid w:val="002101B6"/>
    <w:rsid w:val="0021023C"/>
    <w:rsid w:val="00210870"/>
    <w:rsid w:val="00210D20"/>
    <w:rsid w:val="00210E0A"/>
    <w:rsid w:val="00211311"/>
    <w:rsid w:val="0021241B"/>
    <w:rsid w:val="00212CE2"/>
    <w:rsid w:val="002135FF"/>
    <w:rsid w:val="002137BB"/>
    <w:rsid w:val="00213E80"/>
    <w:rsid w:val="00215195"/>
    <w:rsid w:val="002158A4"/>
    <w:rsid w:val="002158DC"/>
    <w:rsid w:val="002173C8"/>
    <w:rsid w:val="00217557"/>
    <w:rsid w:val="00217CC5"/>
    <w:rsid w:val="00220740"/>
    <w:rsid w:val="002207AA"/>
    <w:rsid w:val="00220BC6"/>
    <w:rsid w:val="0022194E"/>
    <w:rsid w:val="002227F6"/>
    <w:rsid w:val="00222BA1"/>
    <w:rsid w:val="00222BF2"/>
    <w:rsid w:val="00222D1E"/>
    <w:rsid w:val="00223231"/>
    <w:rsid w:val="00223258"/>
    <w:rsid w:val="00223770"/>
    <w:rsid w:val="00223DA8"/>
    <w:rsid w:val="002252B8"/>
    <w:rsid w:val="002254FB"/>
    <w:rsid w:val="00226126"/>
    <w:rsid w:val="0022628A"/>
    <w:rsid w:val="00226333"/>
    <w:rsid w:val="0022693E"/>
    <w:rsid w:val="00226E9E"/>
    <w:rsid w:val="0022703F"/>
    <w:rsid w:val="002270E0"/>
    <w:rsid w:val="00227EEB"/>
    <w:rsid w:val="00231E39"/>
    <w:rsid w:val="00232782"/>
    <w:rsid w:val="00232E09"/>
    <w:rsid w:val="00233BFF"/>
    <w:rsid w:val="002342F4"/>
    <w:rsid w:val="002349D3"/>
    <w:rsid w:val="00236B13"/>
    <w:rsid w:val="0023712E"/>
    <w:rsid w:val="002373A3"/>
    <w:rsid w:val="00237A9B"/>
    <w:rsid w:val="002400A9"/>
    <w:rsid w:val="00240606"/>
    <w:rsid w:val="00242B0E"/>
    <w:rsid w:val="00243554"/>
    <w:rsid w:val="00243926"/>
    <w:rsid w:val="00243CC7"/>
    <w:rsid w:val="002446AB"/>
    <w:rsid w:val="002447BF"/>
    <w:rsid w:val="002449C4"/>
    <w:rsid w:val="00245473"/>
    <w:rsid w:val="00247985"/>
    <w:rsid w:val="00247DCD"/>
    <w:rsid w:val="00250453"/>
    <w:rsid w:val="002506B7"/>
    <w:rsid w:val="00252532"/>
    <w:rsid w:val="00252F75"/>
    <w:rsid w:val="00253E84"/>
    <w:rsid w:val="0025453F"/>
    <w:rsid w:val="00254627"/>
    <w:rsid w:val="00254A4C"/>
    <w:rsid w:val="00255D90"/>
    <w:rsid w:val="0025615C"/>
    <w:rsid w:val="00256507"/>
    <w:rsid w:val="00260379"/>
    <w:rsid w:val="00260EF4"/>
    <w:rsid w:val="002612C5"/>
    <w:rsid w:val="00261F4D"/>
    <w:rsid w:val="002621AD"/>
    <w:rsid w:val="00262AD0"/>
    <w:rsid w:val="00262F88"/>
    <w:rsid w:val="002630F7"/>
    <w:rsid w:val="00263B46"/>
    <w:rsid w:val="0026554B"/>
    <w:rsid w:val="00265CE6"/>
    <w:rsid w:val="002665E2"/>
    <w:rsid w:val="002676DB"/>
    <w:rsid w:val="00270514"/>
    <w:rsid w:val="00271660"/>
    <w:rsid w:val="002736AC"/>
    <w:rsid w:val="002737E5"/>
    <w:rsid w:val="00273A99"/>
    <w:rsid w:val="00273AB9"/>
    <w:rsid w:val="00273D36"/>
    <w:rsid w:val="00273E7B"/>
    <w:rsid w:val="00274877"/>
    <w:rsid w:val="00274BF2"/>
    <w:rsid w:val="00274D69"/>
    <w:rsid w:val="00275214"/>
    <w:rsid w:val="00275501"/>
    <w:rsid w:val="002760B2"/>
    <w:rsid w:val="00276B4A"/>
    <w:rsid w:val="00276D3B"/>
    <w:rsid w:val="00276EE8"/>
    <w:rsid w:val="00277434"/>
    <w:rsid w:val="00277671"/>
    <w:rsid w:val="00277944"/>
    <w:rsid w:val="002779CC"/>
    <w:rsid w:val="00280715"/>
    <w:rsid w:val="0028086B"/>
    <w:rsid w:val="00281213"/>
    <w:rsid w:val="0028181D"/>
    <w:rsid w:val="00282794"/>
    <w:rsid w:val="00282956"/>
    <w:rsid w:val="00282E99"/>
    <w:rsid w:val="002841BE"/>
    <w:rsid w:val="00284D4B"/>
    <w:rsid w:val="00285205"/>
    <w:rsid w:val="002859D5"/>
    <w:rsid w:val="00286778"/>
    <w:rsid w:val="00286C8E"/>
    <w:rsid w:val="00287538"/>
    <w:rsid w:val="00290464"/>
    <w:rsid w:val="00290D4F"/>
    <w:rsid w:val="00291E80"/>
    <w:rsid w:val="00292A99"/>
    <w:rsid w:val="00292FAB"/>
    <w:rsid w:val="00295523"/>
    <w:rsid w:val="002958A2"/>
    <w:rsid w:val="00296F3C"/>
    <w:rsid w:val="00297154"/>
    <w:rsid w:val="00297565"/>
    <w:rsid w:val="002A0490"/>
    <w:rsid w:val="002A0FB3"/>
    <w:rsid w:val="002A1164"/>
    <w:rsid w:val="002A1881"/>
    <w:rsid w:val="002A18D4"/>
    <w:rsid w:val="002A1C42"/>
    <w:rsid w:val="002A28B6"/>
    <w:rsid w:val="002A4467"/>
    <w:rsid w:val="002A4ECD"/>
    <w:rsid w:val="002A4F1A"/>
    <w:rsid w:val="002A6B88"/>
    <w:rsid w:val="002A7071"/>
    <w:rsid w:val="002A729B"/>
    <w:rsid w:val="002B0635"/>
    <w:rsid w:val="002B15E3"/>
    <w:rsid w:val="002B2951"/>
    <w:rsid w:val="002B2FD0"/>
    <w:rsid w:val="002B340F"/>
    <w:rsid w:val="002B3696"/>
    <w:rsid w:val="002B38D3"/>
    <w:rsid w:val="002B3FED"/>
    <w:rsid w:val="002B4795"/>
    <w:rsid w:val="002B4B70"/>
    <w:rsid w:val="002B5436"/>
    <w:rsid w:val="002B55E8"/>
    <w:rsid w:val="002B606A"/>
    <w:rsid w:val="002B729F"/>
    <w:rsid w:val="002B7BA2"/>
    <w:rsid w:val="002B7E57"/>
    <w:rsid w:val="002C0130"/>
    <w:rsid w:val="002C0673"/>
    <w:rsid w:val="002C07A1"/>
    <w:rsid w:val="002C0DD6"/>
    <w:rsid w:val="002C123E"/>
    <w:rsid w:val="002C2705"/>
    <w:rsid w:val="002C2A68"/>
    <w:rsid w:val="002C368B"/>
    <w:rsid w:val="002C38B5"/>
    <w:rsid w:val="002C3AD4"/>
    <w:rsid w:val="002C3B3E"/>
    <w:rsid w:val="002C4B3C"/>
    <w:rsid w:val="002C4E60"/>
    <w:rsid w:val="002C4E78"/>
    <w:rsid w:val="002C5693"/>
    <w:rsid w:val="002C5BD7"/>
    <w:rsid w:val="002C60CB"/>
    <w:rsid w:val="002C6EC0"/>
    <w:rsid w:val="002D16CF"/>
    <w:rsid w:val="002D1D40"/>
    <w:rsid w:val="002D2E93"/>
    <w:rsid w:val="002D369A"/>
    <w:rsid w:val="002D3E90"/>
    <w:rsid w:val="002D459A"/>
    <w:rsid w:val="002D511F"/>
    <w:rsid w:val="002D587E"/>
    <w:rsid w:val="002D62BC"/>
    <w:rsid w:val="002D6CD0"/>
    <w:rsid w:val="002E15DF"/>
    <w:rsid w:val="002E2019"/>
    <w:rsid w:val="002E258A"/>
    <w:rsid w:val="002E260A"/>
    <w:rsid w:val="002E32D2"/>
    <w:rsid w:val="002E34A1"/>
    <w:rsid w:val="002E3710"/>
    <w:rsid w:val="002E402D"/>
    <w:rsid w:val="002E4A6B"/>
    <w:rsid w:val="002E51A4"/>
    <w:rsid w:val="002E558D"/>
    <w:rsid w:val="002E5DCD"/>
    <w:rsid w:val="002E5E59"/>
    <w:rsid w:val="002E658E"/>
    <w:rsid w:val="002E66B9"/>
    <w:rsid w:val="002E6775"/>
    <w:rsid w:val="002E6AC2"/>
    <w:rsid w:val="002E73B3"/>
    <w:rsid w:val="002F0645"/>
    <w:rsid w:val="002F09BD"/>
    <w:rsid w:val="002F193C"/>
    <w:rsid w:val="002F2E82"/>
    <w:rsid w:val="002F3E28"/>
    <w:rsid w:val="002F3E5B"/>
    <w:rsid w:val="002F3E69"/>
    <w:rsid w:val="002F40C8"/>
    <w:rsid w:val="002F4220"/>
    <w:rsid w:val="002F4F25"/>
    <w:rsid w:val="002F562B"/>
    <w:rsid w:val="002F68CF"/>
    <w:rsid w:val="002F73C2"/>
    <w:rsid w:val="0030078C"/>
    <w:rsid w:val="003013D5"/>
    <w:rsid w:val="003015C7"/>
    <w:rsid w:val="00301ED9"/>
    <w:rsid w:val="00302BB5"/>
    <w:rsid w:val="003030B9"/>
    <w:rsid w:val="003040FD"/>
    <w:rsid w:val="0030432C"/>
    <w:rsid w:val="003047B6"/>
    <w:rsid w:val="00304EF5"/>
    <w:rsid w:val="00304F82"/>
    <w:rsid w:val="0030537C"/>
    <w:rsid w:val="00305BDB"/>
    <w:rsid w:val="00305F35"/>
    <w:rsid w:val="003069B8"/>
    <w:rsid w:val="003102D2"/>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5D"/>
    <w:rsid w:val="00320942"/>
    <w:rsid w:val="00321698"/>
    <w:rsid w:val="003217A6"/>
    <w:rsid w:val="003224A4"/>
    <w:rsid w:val="003224E5"/>
    <w:rsid w:val="00323003"/>
    <w:rsid w:val="00323875"/>
    <w:rsid w:val="00323C1D"/>
    <w:rsid w:val="00324632"/>
    <w:rsid w:val="003247B4"/>
    <w:rsid w:val="00325399"/>
    <w:rsid w:val="003258B7"/>
    <w:rsid w:val="00325C20"/>
    <w:rsid w:val="00326353"/>
    <w:rsid w:val="003264EF"/>
    <w:rsid w:val="003300CB"/>
    <w:rsid w:val="00331726"/>
    <w:rsid w:val="00331A27"/>
    <w:rsid w:val="00331B3D"/>
    <w:rsid w:val="0033231C"/>
    <w:rsid w:val="0033283D"/>
    <w:rsid w:val="00332EB7"/>
    <w:rsid w:val="00333425"/>
    <w:rsid w:val="00333F99"/>
    <w:rsid w:val="003348A6"/>
    <w:rsid w:val="00335177"/>
    <w:rsid w:val="003361E6"/>
    <w:rsid w:val="00336506"/>
    <w:rsid w:val="0033679B"/>
    <w:rsid w:val="0033682F"/>
    <w:rsid w:val="00336F60"/>
    <w:rsid w:val="0033725F"/>
    <w:rsid w:val="00337804"/>
    <w:rsid w:val="00337FDA"/>
    <w:rsid w:val="00340145"/>
    <w:rsid w:val="003406B0"/>
    <w:rsid w:val="00340FD3"/>
    <w:rsid w:val="00341630"/>
    <w:rsid w:val="00342150"/>
    <w:rsid w:val="003422E1"/>
    <w:rsid w:val="00342A44"/>
    <w:rsid w:val="00342C43"/>
    <w:rsid w:val="00344035"/>
    <w:rsid w:val="00344316"/>
    <w:rsid w:val="003445C7"/>
    <w:rsid w:val="003445DE"/>
    <w:rsid w:val="003448EA"/>
    <w:rsid w:val="003454D3"/>
    <w:rsid w:val="003457EB"/>
    <w:rsid w:val="00345F22"/>
    <w:rsid w:val="00346399"/>
    <w:rsid w:val="00346991"/>
    <w:rsid w:val="00346BA4"/>
    <w:rsid w:val="00346E3E"/>
    <w:rsid w:val="00346F2A"/>
    <w:rsid w:val="003477B1"/>
    <w:rsid w:val="0034797E"/>
    <w:rsid w:val="00350F1A"/>
    <w:rsid w:val="003517E4"/>
    <w:rsid w:val="0035294F"/>
    <w:rsid w:val="00352AF5"/>
    <w:rsid w:val="0035387C"/>
    <w:rsid w:val="00353B8B"/>
    <w:rsid w:val="00354199"/>
    <w:rsid w:val="0035464B"/>
    <w:rsid w:val="00354B58"/>
    <w:rsid w:val="0035543C"/>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87B"/>
    <w:rsid w:val="00364888"/>
    <w:rsid w:val="003665B3"/>
    <w:rsid w:val="0036666C"/>
    <w:rsid w:val="00366911"/>
    <w:rsid w:val="003672FA"/>
    <w:rsid w:val="0036751F"/>
    <w:rsid w:val="00367612"/>
    <w:rsid w:val="00370331"/>
    <w:rsid w:val="00370C4E"/>
    <w:rsid w:val="00370DA8"/>
    <w:rsid w:val="0037103D"/>
    <w:rsid w:val="003714A5"/>
    <w:rsid w:val="00371724"/>
    <w:rsid w:val="00371FFA"/>
    <w:rsid w:val="00372A79"/>
    <w:rsid w:val="00373A2D"/>
    <w:rsid w:val="00374530"/>
    <w:rsid w:val="0037484B"/>
    <w:rsid w:val="00374B08"/>
    <w:rsid w:val="00375689"/>
    <w:rsid w:val="003758B2"/>
    <w:rsid w:val="00375B48"/>
    <w:rsid w:val="003772FC"/>
    <w:rsid w:val="00377D69"/>
    <w:rsid w:val="00377D82"/>
    <w:rsid w:val="003804E0"/>
    <w:rsid w:val="003809C9"/>
    <w:rsid w:val="0038121F"/>
    <w:rsid w:val="00382443"/>
    <w:rsid w:val="00382B3E"/>
    <w:rsid w:val="00382CE2"/>
    <w:rsid w:val="00382F84"/>
    <w:rsid w:val="00383CB3"/>
    <w:rsid w:val="003841C6"/>
    <w:rsid w:val="00384CAF"/>
    <w:rsid w:val="00384E1A"/>
    <w:rsid w:val="00385515"/>
    <w:rsid w:val="003865B8"/>
    <w:rsid w:val="00386F05"/>
    <w:rsid w:val="00387217"/>
    <w:rsid w:val="00387363"/>
    <w:rsid w:val="0038764A"/>
    <w:rsid w:val="00387BE4"/>
    <w:rsid w:val="00390B7A"/>
    <w:rsid w:val="00390F67"/>
    <w:rsid w:val="00392370"/>
    <w:rsid w:val="003923A9"/>
    <w:rsid w:val="00392F12"/>
    <w:rsid w:val="003932BE"/>
    <w:rsid w:val="0039392C"/>
    <w:rsid w:val="003944B2"/>
    <w:rsid w:val="003944E6"/>
    <w:rsid w:val="00395374"/>
    <w:rsid w:val="00395C46"/>
    <w:rsid w:val="00396137"/>
    <w:rsid w:val="00396575"/>
    <w:rsid w:val="003970CD"/>
    <w:rsid w:val="00397F51"/>
    <w:rsid w:val="003A0277"/>
    <w:rsid w:val="003A0579"/>
    <w:rsid w:val="003A0891"/>
    <w:rsid w:val="003A1AA0"/>
    <w:rsid w:val="003A1D68"/>
    <w:rsid w:val="003A2232"/>
    <w:rsid w:val="003A249A"/>
    <w:rsid w:val="003A287F"/>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7F8"/>
    <w:rsid w:val="003B1B70"/>
    <w:rsid w:val="003B1E72"/>
    <w:rsid w:val="003B2A1D"/>
    <w:rsid w:val="003B2EB0"/>
    <w:rsid w:val="003B3FEB"/>
    <w:rsid w:val="003B4243"/>
    <w:rsid w:val="003B4D8C"/>
    <w:rsid w:val="003B4FFC"/>
    <w:rsid w:val="003B5394"/>
    <w:rsid w:val="003B53FB"/>
    <w:rsid w:val="003B5583"/>
    <w:rsid w:val="003B559E"/>
    <w:rsid w:val="003B5C1E"/>
    <w:rsid w:val="003B5C31"/>
    <w:rsid w:val="003B5F6D"/>
    <w:rsid w:val="003B6107"/>
    <w:rsid w:val="003B671B"/>
    <w:rsid w:val="003B680B"/>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B64"/>
    <w:rsid w:val="003C7D2C"/>
    <w:rsid w:val="003D0DB3"/>
    <w:rsid w:val="003D0F7E"/>
    <w:rsid w:val="003D1151"/>
    <w:rsid w:val="003D1EB7"/>
    <w:rsid w:val="003D1F35"/>
    <w:rsid w:val="003D27F6"/>
    <w:rsid w:val="003D3932"/>
    <w:rsid w:val="003D3AAF"/>
    <w:rsid w:val="003D48A8"/>
    <w:rsid w:val="003D4B87"/>
    <w:rsid w:val="003D58E3"/>
    <w:rsid w:val="003D6487"/>
    <w:rsid w:val="003E0465"/>
    <w:rsid w:val="003E0A32"/>
    <w:rsid w:val="003E241C"/>
    <w:rsid w:val="003E276D"/>
    <w:rsid w:val="003E3347"/>
    <w:rsid w:val="003E3485"/>
    <w:rsid w:val="003E3617"/>
    <w:rsid w:val="003E3A83"/>
    <w:rsid w:val="003E4282"/>
    <w:rsid w:val="003E448C"/>
    <w:rsid w:val="003E46D2"/>
    <w:rsid w:val="003E4A19"/>
    <w:rsid w:val="003E4E37"/>
    <w:rsid w:val="003E4FD0"/>
    <w:rsid w:val="003E5C63"/>
    <w:rsid w:val="003E6D4E"/>
    <w:rsid w:val="003E722A"/>
    <w:rsid w:val="003E7341"/>
    <w:rsid w:val="003E7650"/>
    <w:rsid w:val="003E7842"/>
    <w:rsid w:val="003F07D3"/>
    <w:rsid w:val="003F1341"/>
    <w:rsid w:val="003F202C"/>
    <w:rsid w:val="003F3269"/>
    <w:rsid w:val="003F3BD9"/>
    <w:rsid w:val="003F48A9"/>
    <w:rsid w:val="003F4C04"/>
    <w:rsid w:val="003F5198"/>
    <w:rsid w:val="003F6655"/>
    <w:rsid w:val="003F668B"/>
    <w:rsid w:val="003F6AE9"/>
    <w:rsid w:val="003F7117"/>
    <w:rsid w:val="003F797E"/>
    <w:rsid w:val="00400EE1"/>
    <w:rsid w:val="00400F63"/>
    <w:rsid w:val="00402AFD"/>
    <w:rsid w:val="004034A5"/>
    <w:rsid w:val="0040658C"/>
    <w:rsid w:val="00406C65"/>
    <w:rsid w:val="00406C66"/>
    <w:rsid w:val="00406F2B"/>
    <w:rsid w:val="004070DA"/>
    <w:rsid w:val="00407AEC"/>
    <w:rsid w:val="00407D8C"/>
    <w:rsid w:val="004105B1"/>
    <w:rsid w:val="0041175C"/>
    <w:rsid w:val="00412434"/>
    <w:rsid w:val="00412C62"/>
    <w:rsid w:val="00413ADB"/>
    <w:rsid w:val="0041428B"/>
    <w:rsid w:val="0041436C"/>
    <w:rsid w:val="00414E75"/>
    <w:rsid w:val="004159AC"/>
    <w:rsid w:val="00416045"/>
    <w:rsid w:val="00416B84"/>
    <w:rsid w:val="004172FD"/>
    <w:rsid w:val="004174CE"/>
    <w:rsid w:val="0041752B"/>
    <w:rsid w:val="00422166"/>
    <w:rsid w:val="004225D6"/>
    <w:rsid w:val="00422EAF"/>
    <w:rsid w:val="004243BF"/>
    <w:rsid w:val="0042497A"/>
    <w:rsid w:val="00425064"/>
    <w:rsid w:val="004252D6"/>
    <w:rsid w:val="0042534B"/>
    <w:rsid w:val="004257F5"/>
    <w:rsid w:val="00427FD5"/>
    <w:rsid w:val="004306D1"/>
    <w:rsid w:val="00430A2D"/>
    <w:rsid w:val="00430CCA"/>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9E6"/>
    <w:rsid w:val="00437FF8"/>
    <w:rsid w:val="00440FEA"/>
    <w:rsid w:val="00442031"/>
    <w:rsid w:val="004428C6"/>
    <w:rsid w:val="00443226"/>
    <w:rsid w:val="00443238"/>
    <w:rsid w:val="00443671"/>
    <w:rsid w:val="00444F54"/>
    <w:rsid w:val="00445632"/>
    <w:rsid w:val="00445C0D"/>
    <w:rsid w:val="0044674B"/>
    <w:rsid w:val="004477AD"/>
    <w:rsid w:val="00447B62"/>
    <w:rsid w:val="00447C7E"/>
    <w:rsid w:val="00450715"/>
    <w:rsid w:val="00450A52"/>
    <w:rsid w:val="00451862"/>
    <w:rsid w:val="00451A32"/>
    <w:rsid w:val="00451C5F"/>
    <w:rsid w:val="00451CD0"/>
    <w:rsid w:val="0045284C"/>
    <w:rsid w:val="00452A69"/>
    <w:rsid w:val="00452D78"/>
    <w:rsid w:val="00452F8C"/>
    <w:rsid w:val="004542CC"/>
    <w:rsid w:val="00454364"/>
    <w:rsid w:val="00454BBB"/>
    <w:rsid w:val="00454CB2"/>
    <w:rsid w:val="004564DD"/>
    <w:rsid w:val="00456971"/>
    <w:rsid w:val="00456A34"/>
    <w:rsid w:val="00456AC8"/>
    <w:rsid w:val="00457E21"/>
    <w:rsid w:val="00460532"/>
    <w:rsid w:val="004609CF"/>
    <w:rsid w:val="00461A7A"/>
    <w:rsid w:val="00462F37"/>
    <w:rsid w:val="004647E8"/>
    <w:rsid w:val="004649C3"/>
    <w:rsid w:val="004653F4"/>
    <w:rsid w:val="00465C8B"/>
    <w:rsid w:val="00465CA5"/>
    <w:rsid w:val="004660E4"/>
    <w:rsid w:val="0047048F"/>
    <w:rsid w:val="00471C3D"/>
    <w:rsid w:val="0047208D"/>
    <w:rsid w:val="00472811"/>
    <w:rsid w:val="004728B3"/>
    <w:rsid w:val="00472B79"/>
    <w:rsid w:val="00473735"/>
    <w:rsid w:val="00473E9E"/>
    <w:rsid w:val="004746F6"/>
    <w:rsid w:val="00474FFA"/>
    <w:rsid w:val="004756E4"/>
    <w:rsid w:val="00476CDF"/>
    <w:rsid w:val="00477F7B"/>
    <w:rsid w:val="00480004"/>
    <w:rsid w:val="004807B9"/>
    <w:rsid w:val="00480C47"/>
    <w:rsid w:val="00481523"/>
    <w:rsid w:val="00481CD4"/>
    <w:rsid w:val="00481E6F"/>
    <w:rsid w:val="00482199"/>
    <w:rsid w:val="00482841"/>
    <w:rsid w:val="00482EF9"/>
    <w:rsid w:val="00484332"/>
    <w:rsid w:val="004846A1"/>
    <w:rsid w:val="00484FBB"/>
    <w:rsid w:val="00485211"/>
    <w:rsid w:val="004853C2"/>
    <w:rsid w:val="00485787"/>
    <w:rsid w:val="00485EBE"/>
    <w:rsid w:val="00485FC4"/>
    <w:rsid w:val="00486DA7"/>
    <w:rsid w:val="00487F0F"/>
    <w:rsid w:val="0049022D"/>
    <w:rsid w:val="00490C2C"/>
    <w:rsid w:val="004910F5"/>
    <w:rsid w:val="004928FD"/>
    <w:rsid w:val="00492A44"/>
    <w:rsid w:val="00493EC1"/>
    <w:rsid w:val="00494082"/>
    <w:rsid w:val="00494491"/>
    <w:rsid w:val="00495156"/>
    <w:rsid w:val="004958D9"/>
    <w:rsid w:val="00495A59"/>
    <w:rsid w:val="004961EC"/>
    <w:rsid w:val="004968C5"/>
    <w:rsid w:val="00496D1D"/>
    <w:rsid w:val="00497AAB"/>
    <w:rsid w:val="004A0A02"/>
    <w:rsid w:val="004A1F50"/>
    <w:rsid w:val="004A21B5"/>
    <w:rsid w:val="004A44ED"/>
    <w:rsid w:val="004A4534"/>
    <w:rsid w:val="004A4A4E"/>
    <w:rsid w:val="004A4C1E"/>
    <w:rsid w:val="004A4F1A"/>
    <w:rsid w:val="004A4F21"/>
    <w:rsid w:val="004A54E2"/>
    <w:rsid w:val="004A5636"/>
    <w:rsid w:val="004A6347"/>
    <w:rsid w:val="004A636D"/>
    <w:rsid w:val="004A6449"/>
    <w:rsid w:val="004A7134"/>
    <w:rsid w:val="004A727A"/>
    <w:rsid w:val="004A77BA"/>
    <w:rsid w:val="004A781A"/>
    <w:rsid w:val="004A7932"/>
    <w:rsid w:val="004B08B0"/>
    <w:rsid w:val="004B09C3"/>
    <w:rsid w:val="004B0CD8"/>
    <w:rsid w:val="004B2B30"/>
    <w:rsid w:val="004B3909"/>
    <w:rsid w:val="004B4367"/>
    <w:rsid w:val="004B4510"/>
    <w:rsid w:val="004B45F0"/>
    <w:rsid w:val="004B477C"/>
    <w:rsid w:val="004B4D37"/>
    <w:rsid w:val="004B4E5F"/>
    <w:rsid w:val="004B6BFF"/>
    <w:rsid w:val="004B7099"/>
    <w:rsid w:val="004B7628"/>
    <w:rsid w:val="004B774B"/>
    <w:rsid w:val="004C0BEE"/>
    <w:rsid w:val="004C1341"/>
    <w:rsid w:val="004C1948"/>
    <w:rsid w:val="004C2EA5"/>
    <w:rsid w:val="004C4351"/>
    <w:rsid w:val="004C4471"/>
    <w:rsid w:val="004C4548"/>
    <w:rsid w:val="004C458C"/>
    <w:rsid w:val="004C48D6"/>
    <w:rsid w:val="004C5300"/>
    <w:rsid w:val="004C55DF"/>
    <w:rsid w:val="004C5AC2"/>
    <w:rsid w:val="004C5B2F"/>
    <w:rsid w:val="004C5F29"/>
    <w:rsid w:val="004C624F"/>
    <w:rsid w:val="004C6EAE"/>
    <w:rsid w:val="004D0060"/>
    <w:rsid w:val="004D12BF"/>
    <w:rsid w:val="004D2C5A"/>
    <w:rsid w:val="004D3B0C"/>
    <w:rsid w:val="004D3DFD"/>
    <w:rsid w:val="004D4357"/>
    <w:rsid w:val="004D4ED7"/>
    <w:rsid w:val="004D5094"/>
    <w:rsid w:val="004D538A"/>
    <w:rsid w:val="004D57BE"/>
    <w:rsid w:val="004D5804"/>
    <w:rsid w:val="004D5E1E"/>
    <w:rsid w:val="004D62D4"/>
    <w:rsid w:val="004D65AB"/>
    <w:rsid w:val="004D77E7"/>
    <w:rsid w:val="004E14C3"/>
    <w:rsid w:val="004E1AD7"/>
    <w:rsid w:val="004E1B5A"/>
    <w:rsid w:val="004E206E"/>
    <w:rsid w:val="004E2F0A"/>
    <w:rsid w:val="004E32C5"/>
    <w:rsid w:val="004E4A43"/>
    <w:rsid w:val="004E4FC5"/>
    <w:rsid w:val="004E505F"/>
    <w:rsid w:val="004E64B0"/>
    <w:rsid w:val="004E6D49"/>
    <w:rsid w:val="004E74F4"/>
    <w:rsid w:val="004E7660"/>
    <w:rsid w:val="004E7BAB"/>
    <w:rsid w:val="004F0735"/>
    <w:rsid w:val="004F0AF8"/>
    <w:rsid w:val="004F1068"/>
    <w:rsid w:val="004F230F"/>
    <w:rsid w:val="004F3403"/>
    <w:rsid w:val="004F3570"/>
    <w:rsid w:val="004F3826"/>
    <w:rsid w:val="004F3C38"/>
    <w:rsid w:val="004F3D9C"/>
    <w:rsid w:val="004F4FA3"/>
    <w:rsid w:val="004F57A1"/>
    <w:rsid w:val="004F73F5"/>
    <w:rsid w:val="004F79E3"/>
    <w:rsid w:val="004F7DC9"/>
    <w:rsid w:val="005002EA"/>
    <w:rsid w:val="005003A9"/>
    <w:rsid w:val="0050051F"/>
    <w:rsid w:val="00500E0F"/>
    <w:rsid w:val="00500E53"/>
    <w:rsid w:val="00500F72"/>
    <w:rsid w:val="00500FF7"/>
    <w:rsid w:val="005043CF"/>
    <w:rsid w:val="00504C02"/>
    <w:rsid w:val="00504FAD"/>
    <w:rsid w:val="00506063"/>
    <w:rsid w:val="005063A6"/>
    <w:rsid w:val="0050683E"/>
    <w:rsid w:val="00506D58"/>
    <w:rsid w:val="005101C5"/>
    <w:rsid w:val="00510872"/>
    <w:rsid w:val="00510B55"/>
    <w:rsid w:val="005110BB"/>
    <w:rsid w:val="00511BD8"/>
    <w:rsid w:val="00511F4B"/>
    <w:rsid w:val="00512286"/>
    <w:rsid w:val="005124DE"/>
    <w:rsid w:val="00512551"/>
    <w:rsid w:val="005139D0"/>
    <w:rsid w:val="00514990"/>
    <w:rsid w:val="00514FFC"/>
    <w:rsid w:val="005150F5"/>
    <w:rsid w:val="00515532"/>
    <w:rsid w:val="00515D5A"/>
    <w:rsid w:val="00516637"/>
    <w:rsid w:val="0051669B"/>
    <w:rsid w:val="005168ED"/>
    <w:rsid w:val="00517843"/>
    <w:rsid w:val="00520287"/>
    <w:rsid w:val="0052052D"/>
    <w:rsid w:val="0052060F"/>
    <w:rsid w:val="0052085F"/>
    <w:rsid w:val="00520A08"/>
    <w:rsid w:val="00520A18"/>
    <w:rsid w:val="00520B22"/>
    <w:rsid w:val="00520E9D"/>
    <w:rsid w:val="005217E1"/>
    <w:rsid w:val="00521930"/>
    <w:rsid w:val="00521974"/>
    <w:rsid w:val="005220D2"/>
    <w:rsid w:val="005223E5"/>
    <w:rsid w:val="005240F2"/>
    <w:rsid w:val="005244BC"/>
    <w:rsid w:val="005245A9"/>
    <w:rsid w:val="00524918"/>
    <w:rsid w:val="00525558"/>
    <w:rsid w:val="005260AA"/>
    <w:rsid w:val="005276F5"/>
    <w:rsid w:val="00527C02"/>
    <w:rsid w:val="00527C1F"/>
    <w:rsid w:val="005304CB"/>
    <w:rsid w:val="00530CBE"/>
    <w:rsid w:val="00530FF8"/>
    <w:rsid w:val="00531D89"/>
    <w:rsid w:val="00532332"/>
    <w:rsid w:val="0053283B"/>
    <w:rsid w:val="00532BBA"/>
    <w:rsid w:val="0053418B"/>
    <w:rsid w:val="005342A7"/>
    <w:rsid w:val="00534576"/>
    <w:rsid w:val="00534917"/>
    <w:rsid w:val="00535348"/>
    <w:rsid w:val="00535D99"/>
    <w:rsid w:val="00537896"/>
    <w:rsid w:val="005378C0"/>
    <w:rsid w:val="005378D1"/>
    <w:rsid w:val="00540403"/>
    <w:rsid w:val="00541D6F"/>
    <w:rsid w:val="00542A11"/>
    <w:rsid w:val="00543405"/>
    <w:rsid w:val="00543AEF"/>
    <w:rsid w:val="005443AB"/>
    <w:rsid w:val="0054442D"/>
    <w:rsid w:val="00544B49"/>
    <w:rsid w:val="005461F3"/>
    <w:rsid w:val="005465FB"/>
    <w:rsid w:val="00546A0B"/>
    <w:rsid w:val="00546D3F"/>
    <w:rsid w:val="005475BD"/>
    <w:rsid w:val="00547788"/>
    <w:rsid w:val="005506D4"/>
    <w:rsid w:val="00551E69"/>
    <w:rsid w:val="00552299"/>
    <w:rsid w:val="005522E1"/>
    <w:rsid w:val="005524D8"/>
    <w:rsid w:val="00552BF1"/>
    <w:rsid w:val="00553677"/>
    <w:rsid w:val="00554EBC"/>
    <w:rsid w:val="005550D9"/>
    <w:rsid w:val="005552C2"/>
    <w:rsid w:val="00555431"/>
    <w:rsid w:val="00555863"/>
    <w:rsid w:val="00555C58"/>
    <w:rsid w:val="00557211"/>
    <w:rsid w:val="00557CF1"/>
    <w:rsid w:val="00560271"/>
    <w:rsid w:val="00560302"/>
    <w:rsid w:val="005603A5"/>
    <w:rsid w:val="005611F2"/>
    <w:rsid w:val="005615AA"/>
    <w:rsid w:val="00561C7F"/>
    <w:rsid w:val="00561EBA"/>
    <w:rsid w:val="00562EA0"/>
    <w:rsid w:val="005631A7"/>
    <w:rsid w:val="005636AD"/>
    <w:rsid w:val="00563F5F"/>
    <w:rsid w:val="005648B0"/>
    <w:rsid w:val="00565491"/>
    <w:rsid w:val="00565561"/>
    <w:rsid w:val="005674BD"/>
    <w:rsid w:val="005678E0"/>
    <w:rsid w:val="005707BA"/>
    <w:rsid w:val="00570AC8"/>
    <w:rsid w:val="00571324"/>
    <w:rsid w:val="00571452"/>
    <w:rsid w:val="00571DD5"/>
    <w:rsid w:val="00572211"/>
    <w:rsid w:val="00572CEE"/>
    <w:rsid w:val="0057332D"/>
    <w:rsid w:val="0057355D"/>
    <w:rsid w:val="00573B09"/>
    <w:rsid w:val="00573B35"/>
    <w:rsid w:val="00574781"/>
    <w:rsid w:val="00575B1A"/>
    <w:rsid w:val="0057603D"/>
    <w:rsid w:val="005769C1"/>
    <w:rsid w:val="00576CD3"/>
    <w:rsid w:val="00576FFC"/>
    <w:rsid w:val="0057720E"/>
    <w:rsid w:val="0057784A"/>
    <w:rsid w:val="00577B8B"/>
    <w:rsid w:val="0058033B"/>
    <w:rsid w:val="005806C6"/>
    <w:rsid w:val="005807E9"/>
    <w:rsid w:val="0058198F"/>
    <w:rsid w:val="005835DC"/>
    <w:rsid w:val="00584496"/>
    <w:rsid w:val="005847F3"/>
    <w:rsid w:val="005852B3"/>
    <w:rsid w:val="005854DE"/>
    <w:rsid w:val="00585FA8"/>
    <w:rsid w:val="005861C9"/>
    <w:rsid w:val="00587041"/>
    <w:rsid w:val="005870EE"/>
    <w:rsid w:val="005904AD"/>
    <w:rsid w:val="0059065B"/>
    <w:rsid w:val="00590999"/>
    <w:rsid w:val="00590A36"/>
    <w:rsid w:val="00590B70"/>
    <w:rsid w:val="00590BC8"/>
    <w:rsid w:val="00590F12"/>
    <w:rsid w:val="00591A89"/>
    <w:rsid w:val="0059213C"/>
    <w:rsid w:val="0059261A"/>
    <w:rsid w:val="005937FB"/>
    <w:rsid w:val="00594082"/>
    <w:rsid w:val="0059439A"/>
    <w:rsid w:val="00594407"/>
    <w:rsid w:val="00594717"/>
    <w:rsid w:val="005954A3"/>
    <w:rsid w:val="00595B1E"/>
    <w:rsid w:val="00596B65"/>
    <w:rsid w:val="005972F6"/>
    <w:rsid w:val="00597706"/>
    <w:rsid w:val="00597709"/>
    <w:rsid w:val="005A06B1"/>
    <w:rsid w:val="005A0C36"/>
    <w:rsid w:val="005A1EC5"/>
    <w:rsid w:val="005A2282"/>
    <w:rsid w:val="005A25B5"/>
    <w:rsid w:val="005A294A"/>
    <w:rsid w:val="005A31F5"/>
    <w:rsid w:val="005A34CA"/>
    <w:rsid w:val="005A378F"/>
    <w:rsid w:val="005A3A34"/>
    <w:rsid w:val="005A3C32"/>
    <w:rsid w:val="005A4E6F"/>
    <w:rsid w:val="005A5610"/>
    <w:rsid w:val="005A5BC6"/>
    <w:rsid w:val="005A5C41"/>
    <w:rsid w:val="005A6432"/>
    <w:rsid w:val="005A6465"/>
    <w:rsid w:val="005A6EFD"/>
    <w:rsid w:val="005A7C8A"/>
    <w:rsid w:val="005B0408"/>
    <w:rsid w:val="005B1A73"/>
    <w:rsid w:val="005B1F78"/>
    <w:rsid w:val="005B200A"/>
    <w:rsid w:val="005B26A5"/>
    <w:rsid w:val="005B2780"/>
    <w:rsid w:val="005B2A31"/>
    <w:rsid w:val="005B2BA1"/>
    <w:rsid w:val="005B334A"/>
    <w:rsid w:val="005B33A2"/>
    <w:rsid w:val="005B433A"/>
    <w:rsid w:val="005B4DF3"/>
    <w:rsid w:val="005B6ACA"/>
    <w:rsid w:val="005B74F9"/>
    <w:rsid w:val="005B75D3"/>
    <w:rsid w:val="005C02EC"/>
    <w:rsid w:val="005C0695"/>
    <w:rsid w:val="005C1AFB"/>
    <w:rsid w:val="005C1B4C"/>
    <w:rsid w:val="005C1C1C"/>
    <w:rsid w:val="005C231B"/>
    <w:rsid w:val="005C3E68"/>
    <w:rsid w:val="005C4574"/>
    <w:rsid w:val="005C48C8"/>
    <w:rsid w:val="005C53EC"/>
    <w:rsid w:val="005C5AC0"/>
    <w:rsid w:val="005C5F33"/>
    <w:rsid w:val="005C6763"/>
    <w:rsid w:val="005C6A61"/>
    <w:rsid w:val="005D01BE"/>
    <w:rsid w:val="005D0DFD"/>
    <w:rsid w:val="005D2602"/>
    <w:rsid w:val="005D266D"/>
    <w:rsid w:val="005D3404"/>
    <w:rsid w:val="005D3F7A"/>
    <w:rsid w:val="005D43E7"/>
    <w:rsid w:val="005D45E0"/>
    <w:rsid w:val="005D4FCE"/>
    <w:rsid w:val="005D6227"/>
    <w:rsid w:val="005D634F"/>
    <w:rsid w:val="005D6774"/>
    <w:rsid w:val="005D6875"/>
    <w:rsid w:val="005D6952"/>
    <w:rsid w:val="005D6BE6"/>
    <w:rsid w:val="005D70E2"/>
    <w:rsid w:val="005D7945"/>
    <w:rsid w:val="005D7E6F"/>
    <w:rsid w:val="005E0E8F"/>
    <w:rsid w:val="005E12E4"/>
    <w:rsid w:val="005E1745"/>
    <w:rsid w:val="005E1A54"/>
    <w:rsid w:val="005E1C22"/>
    <w:rsid w:val="005E2334"/>
    <w:rsid w:val="005E2E38"/>
    <w:rsid w:val="005E42A3"/>
    <w:rsid w:val="005E4590"/>
    <w:rsid w:val="005E5373"/>
    <w:rsid w:val="005E54F8"/>
    <w:rsid w:val="005E590D"/>
    <w:rsid w:val="005E5E74"/>
    <w:rsid w:val="005E6B8D"/>
    <w:rsid w:val="005E7FA8"/>
    <w:rsid w:val="005F0439"/>
    <w:rsid w:val="005F0627"/>
    <w:rsid w:val="005F0E8E"/>
    <w:rsid w:val="005F0F8F"/>
    <w:rsid w:val="005F12D7"/>
    <w:rsid w:val="005F1410"/>
    <w:rsid w:val="005F1767"/>
    <w:rsid w:val="005F19AC"/>
    <w:rsid w:val="005F1E1A"/>
    <w:rsid w:val="005F211A"/>
    <w:rsid w:val="005F236A"/>
    <w:rsid w:val="005F2FA7"/>
    <w:rsid w:val="005F301D"/>
    <w:rsid w:val="005F5050"/>
    <w:rsid w:val="005F5099"/>
    <w:rsid w:val="005F5550"/>
    <w:rsid w:val="005F6059"/>
    <w:rsid w:val="005F6330"/>
    <w:rsid w:val="005F6721"/>
    <w:rsid w:val="005F6BA3"/>
    <w:rsid w:val="005F71E1"/>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52DC"/>
    <w:rsid w:val="006056CE"/>
    <w:rsid w:val="00605BC8"/>
    <w:rsid w:val="006069D9"/>
    <w:rsid w:val="00606ECD"/>
    <w:rsid w:val="00607577"/>
    <w:rsid w:val="006101DD"/>
    <w:rsid w:val="00610B4C"/>
    <w:rsid w:val="0061115A"/>
    <w:rsid w:val="00611A38"/>
    <w:rsid w:val="0061277A"/>
    <w:rsid w:val="00612FAE"/>
    <w:rsid w:val="00613797"/>
    <w:rsid w:val="00613852"/>
    <w:rsid w:val="006138A4"/>
    <w:rsid w:val="00616772"/>
    <w:rsid w:val="006169AF"/>
    <w:rsid w:val="00616E3E"/>
    <w:rsid w:val="006200FC"/>
    <w:rsid w:val="0062083C"/>
    <w:rsid w:val="006209C2"/>
    <w:rsid w:val="00620E7E"/>
    <w:rsid w:val="00621230"/>
    <w:rsid w:val="00621FE3"/>
    <w:rsid w:val="00622593"/>
    <w:rsid w:val="006228AB"/>
    <w:rsid w:val="00622AEF"/>
    <w:rsid w:val="00622B06"/>
    <w:rsid w:val="00622B84"/>
    <w:rsid w:val="00622C85"/>
    <w:rsid w:val="00623ACC"/>
    <w:rsid w:val="006243AE"/>
    <w:rsid w:val="00624F5E"/>
    <w:rsid w:val="0062514B"/>
    <w:rsid w:val="00625808"/>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D40"/>
    <w:rsid w:val="006331D1"/>
    <w:rsid w:val="00634E85"/>
    <w:rsid w:val="00636318"/>
    <w:rsid w:val="00636FF5"/>
    <w:rsid w:val="00637370"/>
    <w:rsid w:val="006376DE"/>
    <w:rsid w:val="0064018A"/>
    <w:rsid w:val="00641258"/>
    <w:rsid w:val="006414F5"/>
    <w:rsid w:val="006433F6"/>
    <w:rsid w:val="006438AA"/>
    <w:rsid w:val="00644162"/>
    <w:rsid w:val="00644251"/>
    <w:rsid w:val="00644395"/>
    <w:rsid w:val="006448E3"/>
    <w:rsid w:val="006464F3"/>
    <w:rsid w:val="00646C21"/>
    <w:rsid w:val="00646F42"/>
    <w:rsid w:val="006470A3"/>
    <w:rsid w:val="00647775"/>
    <w:rsid w:val="00650F5A"/>
    <w:rsid w:val="006517A0"/>
    <w:rsid w:val="00652833"/>
    <w:rsid w:val="00653215"/>
    <w:rsid w:val="006535B0"/>
    <w:rsid w:val="00653A1D"/>
    <w:rsid w:val="00654300"/>
    <w:rsid w:val="006544E4"/>
    <w:rsid w:val="00654888"/>
    <w:rsid w:val="0065542D"/>
    <w:rsid w:val="00655BB6"/>
    <w:rsid w:val="0065602A"/>
    <w:rsid w:val="0065628D"/>
    <w:rsid w:val="00656C9F"/>
    <w:rsid w:val="00656EF6"/>
    <w:rsid w:val="006574E0"/>
    <w:rsid w:val="00657508"/>
    <w:rsid w:val="00657763"/>
    <w:rsid w:val="00660847"/>
    <w:rsid w:val="006631EF"/>
    <w:rsid w:val="00663E9A"/>
    <w:rsid w:val="0066441B"/>
    <w:rsid w:val="00664D43"/>
    <w:rsid w:val="00665E05"/>
    <w:rsid w:val="00666246"/>
    <w:rsid w:val="006663BF"/>
    <w:rsid w:val="006665A7"/>
    <w:rsid w:val="00666C9B"/>
    <w:rsid w:val="00666FAC"/>
    <w:rsid w:val="006671C2"/>
    <w:rsid w:val="006674DD"/>
    <w:rsid w:val="006709B1"/>
    <w:rsid w:val="00670CE5"/>
    <w:rsid w:val="00670F4D"/>
    <w:rsid w:val="00670FB2"/>
    <w:rsid w:val="0067149B"/>
    <w:rsid w:val="006716A2"/>
    <w:rsid w:val="0067275D"/>
    <w:rsid w:val="0067356F"/>
    <w:rsid w:val="00673748"/>
    <w:rsid w:val="00674EA5"/>
    <w:rsid w:val="006752E5"/>
    <w:rsid w:val="00675961"/>
    <w:rsid w:val="006760C2"/>
    <w:rsid w:val="00676363"/>
    <w:rsid w:val="00676E25"/>
    <w:rsid w:val="006776AC"/>
    <w:rsid w:val="00680674"/>
    <w:rsid w:val="006806D9"/>
    <w:rsid w:val="00680EE7"/>
    <w:rsid w:val="00681665"/>
    <w:rsid w:val="00681E1E"/>
    <w:rsid w:val="00681E28"/>
    <w:rsid w:val="0068307B"/>
    <w:rsid w:val="006831A5"/>
    <w:rsid w:val="00683A59"/>
    <w:rsid w:val="006843A1"/>
    <w:rsid w:val="006843A3"/>
    <w:rsid w:val="006847D3"/>
    <w:rsid w:val="0068508E"/>
    <w:rsid w:val="00685AD0"/>
    <w:rsid w:val="00686261"/>
    <w:rsid w:val="006863BE"/>
    <w:rsid w:val="006867C4"/>
    <w:rsid w:val="00686B3F"/>
    <w:rsid w:val="00687037"/>
    <w:rsid w:val="006870B8"/>
    <w:rsid w:val="0068723E"/>
    <w:rsid w:val="00687723"/>
    <w:rsid w:val="00687EFD"/>
    <w:rsid w:val="00690F32"/>
    <w:rsid w:val="006914C3"/>
    <w:rsid w:val="00691836"/>
    <w:rsid w:val="00692005"/>
    <w:rsid w:val="00692064"/>
    <w:rsid w:val="006925EA"/>
    <w:rsid w:val="0069376F"/>
    <w:rsid w:val="00693D7F"/>
    <w:rsid w:val="00694941"/>
    <w:rsid w:val="006953A2"/>
    <w:rsid w:val="00695E8D"/>
    <w:rsid w:val="00696751"/>
    <w:rsid w:val="00696FF9"/>
    <w:rsid w:val="0069773A"/>
    <w:rsid w:val="00697A0B"/>
    <w:rsid w:val="00697DC1"/>
    <w:rsid w:val="00697EF3"/>
    <w:rsid w:val="006A0ED3"/>
    <w:rsid w:val="006A17AF"/>
    <w:rsid w:val="006A2701"/>
    <w:rsid w:val="006A2A51"/>
    <w:rsid w:val="006A2FA1"/>
    <w:rsid w:val="006A3116"/>
    <w:rsid w:val="006A33AD"/>
    <w:rsid w:val="006A40B4"/>
    <w:rsid w:val="006A45EC"/>
    <w:rsid w:val="006A48D2"/>
    <w:rsid w:val="006A561D"/>
    <w:rsid w:val="006A692D"/>
    <w:rsid w:val="006A7DBA"/>
    <w:rsid w:val="006B06A2"/>
    <w:rsid w:val="006B0E61"/>
    <w:rsid w:val="006B1919"/>
    <w:rsid w:val="006B229F"/>
    <w:rsid w:val="006B25AD"/>
    <w:rsid w:val="006B2B75"/>
    <w:rsid w:val="006B2C8F"/>
    <w:rsid w:val="006B2FC5"/>
    <w:rsid w:val="006B3136"/>
    <w:rsid w:val="006B33DD"/>
    <w:rsid w:val="006B3944"/>
    <w:rsid w:val="006B3CC1"/>
    <w:rsid w:val="006B3CE2"/>
    <w:rsid w:val="006B3E5C"/>
    <w:rsid w:val="006B5199"/>
    <w:rsid w:val="006B5B70"/>
    <w:rsid w:val="006B657B"/>
    <w:rsid w:val="006B670E"/>
    <w:rsid w:val="006B6869"/>
    <w:rsid w:val="006B7198"/>
    <w:rsid w:val="006B741C"/>
    <w:rsid w:val="006B7D7E"/>
    <w:rsid w:val="006C077B"/>
    <w:rsid w:val="006C077D"/>
    <w:rsid w:val="006C0D2E"/>
    <w:rsid w:val="006C1BE5"/>
    <w:rsid w:val="006C278E"/>
    <w:rsid w:val="006C2A3D"/>
    <w:rsid w:val="006C2D49"/>
    <w:rsid w:val="006C313D"/>
    <w:rsid w:val="006C4623"/>
    <w:rsid w:val="006C4C13"/>
    <w:rsid w:val="006C65FC"/>
    <w:rsid w:val="006C76F4"/>
    <w:rsid w:val="006C7D13"/>
    <w:rsid w:val="006D055C"/>
    <w:rsid w:val="006D0567"/>
    <w:rsid w:val="006D0782"/>
    <w:rsid w:val="006D08B9"/>
    <w:rsid w:val="006D11A4"/>
    <w:rsid w:val="006D2391"/>
    <w:rsid w:val="006D24A3"/>
    <w:rsid w:val="006D29DE"/>
    <w:rsid w:val="006D366A"/>
    <w:rsid w:val="006D3A4C"/>
    <w:rsid w:val="006D3F22"/>
    <w:rsid w:val="006D413F"/>
    <w:rsid w:val="006D5261"/>
    <w:rsid w:val="006D5ADE"/>
    <w:rsid w:val="006D64C7"/>
    <w:rsid w:val="006D69A3"/>
    <w:rsid w:val="006D6A02"/>
    <w:rsid w:val="006D6B9C"/>
    <w:rsid w:val="006D6E7A"/>
    <w:rsid w:val="006D7798"/>
    <w:rsid w:val="006D7F5C"/>
    <w:rsid w:val="006E03CA"/>
    <w:rsid w:val="006E0940"/>
    <w:rsid w:val="006E0D60"/>
    <w:rsid w:val="006E1FBE"/>
    <w:rsid w:val="006E22B8"/>
    <w:rsid w:val="006E287D"/>
    <w:rsid w:val="006E4209"/>
    <w:rsid w:val="006E4567"/>
    <w:rsid w:val="006E4A9B"/>
    <w:rsid w:val="006E5688"/>
    <w:rsid w:val="006E5ADD"/>
    <w:rsid w:val="006E6389"/>
    <w:rsid w:val="006E67B9"/>
    <w:rsid w:val="006E7E47"/>
    <w:rsid w:val="006F078E"/>
    <w:rsid w:val="006F1B15"/>
    <w:rsid w:val="006F1F46"/>
    <w:rsid w:val="006F3028"/>
    <w:rsid w:val="006F30A9"/>
    <w:rsid w:val="006F342C"/>
    <w:rsid w:val="006F39EA"/>
    <w:rsid w:val="006F401A"/>
    <w:rsid w:val="006F42B3"/>
    <w:rsid w:val="006F50D5"/>
    <w:rsid w:val="006F64E4"/>
    <w:rsid w:val="006F77D4"/>
    <w:rsid w:val="006F7D1B"/>
    <w:rsid w:val="007005B8"/>
    <w:rsid w:val="00700A81"/>
    <w:rsid w:val="00700E50"/>
    <w:rsid w:val="00701C93"/>
    <w:rsid w:val="0070236A"/>
    <w:rsid w:val="00702596"/>
    <w:rsid w:val="00702E3C"/>
    <w:rsid w:val="00702E5A"/>
    <w:rsid w:val="00703114"/>
    <w:rsid w:val="0070420D"/>
    <w:rsid w:val="007042A3"/>
    <w:rsid w:val="007061D5"/>
    <w:rsid w:val="0070632B"/>
    <w:rsid w:val="007067FA"/>
    <w:rsid w:val="00706C6B"/>
    <w:rsid w:val="007070A4"/>
    <w:rsid w:val="007107BA"/>
    <w:rsid w:val="00710850"/>
    <w:rsid w:val="007112CD"/>
    <w:rsid w:val="00711B2B"/>
    <w:rsid w:val="007121D6"/>
    <w:rsid w:val="0071259D"/>
    <w:rsid w:val="007127EA"/>
    <w:rsid w:val="007127EF"/>
    <w:rsid w:val="00712E57"/>
    <w:rsid w:val="00712E66"/>
    <w:rsid w:val="00713AAE"/>
    <w:rsid w:val="00713B50"/>
    <w:rsid w:val="007140E4"/>
    <w:rsid w:val="00714AED"/>
    <w:rsid w:val="00715901"/>
    <w:rsid w:val="00716279"/>
    <w:rsid w:val="0071651D"/>
    <w:rsid w:val="0071668D"/>
    <w:rsid w:val="007169FE"/>
    <w:rsid w:val="00716D8C"/>
    <w:rsid w:val="007170F4"/>
    <w:rsid w:val="00717661"/>
    <w:rsid w:val="00717839"/>
    <w:rsid w:val="00717922"/>
    <w:rsid w:val="00717E50"/>
    <w:rsid w:val="00721A13"/>
    <w:rsid w:val="00722354"/>
    <w:rsid w:val="00722432"/>
    <w:rsid w:val="00722C58"/>
    <w:rsid w:val="00722D77"/>
    <w:rsid w:val="00723086"/>
    <w:rsid w:val="00723A4E"/>
    <w:rsid w:val="00723FB9"/>
    <w:rsid w:val="007244E7"/>
    <w:rsid w:val="00724D68"/>
    <w:rsid w:val="00725278"/>
    <w:rsid w:val="00726348"/>
    <w:rsid w:val="00726D7A"/>
    <w:rsid w:val="00726E06"/>
    <w:rsid w:val="00727F06"/>
    <w:rsid w:val="007307BB"/>
    <w:rsid w:val="00731354"/>
    <w:rsid w:val="007323B9"/>
    <w:rsid w:val="007326CA"/>
    <w:rsid w:val="00732DA4"/>
    <w:rsid w:val="00732FCD"/>
    <w:rsid w:val="00733289"/>
    <w:rsid w:val="0073408D"/>
    <w:rsid w:val="007345FA"/>
    <w:rsid w:val="007351BA"/>
    <w:rsid w:val="007356DE"/>
    <w:rsid w:val="00735877"/>
    <w:rsid w:val="007358C8"/>
    <w:rsid w:val="00735DC5"/>
    <w:rsid w:val="00735F8F"/>
    <w:rsid w:val="007363E2"/>
    <w:rsid w:val="00736ACD"/>
    <w:rsid w:val="00736F48"/>
    <w:rsid w:val="00740367"/>
    <w:rsid w:val="0074072C"/>
    <w:rsid w:val="00740F76"/>
    <w:rsid w:val="007415A8"/>
    <w:rsid w:val="0074254F"/>
    <w:rsid w:val="0074259F"/>
    <w:rsid w:val="00742761"/>
    <w:rsid w:val="00742DB7"/>
    <w:rsid w:val="00742E5B"/>
    <w:rsid w:val="00742F1C"/>
    <w:rsid w:val="00742F33"/>
    <w:rsid w:val="007432CF"/>
    <w:rsid w:val="0074379B"/>
    <w:rsid w:val="00744F13"/>
    <w:rsid w:val="007458F0"/>
    <w:rsid w:val="007459E4"/>
    <w:rsid w:val="007468FD"/>
    <w:rsid w:val="007473D8"/>
    <w:rsid w:val="00747AA5"/>
    <w:rsid w:val="00747D6C"/>
    <w:rsid w:val="00750304"/>
    <w:rsid w:val="00750404"/>
    <w:rsid w:val="00750473"/>
    <w:rsid w:val="007509A9"/>
    <w:rsid w:val="00751E3B"/>
    <w:rsid w:val="00751E75"/>
    <w:rsid w:val="0075249A"/>
    <w:rsid w:val="00752C2F"/>
    <w:rsid w:val="00752D02"/>
    <w:rsid w:val="00753DE5"/>
    <w:rsid w:val="007542A9"/>
    <w:rsid w:val="007546F2"/>
    <w:rsid w:val="00754AD2"/>
    <w:rsid w:val="00754BA0"/>
    <w:rsid w:val="00754DA2"/>
    <w:rsid w:val="007552BA"/>
    <w:rsid w:val="00755D9A"/>
    <w:rsid w:val="007560D2"/>
    <w:rsid w:val="00757B2D"/>
    <w:rsid w:val="007601A1"/>
    <w:rsid w:val="00761620"/>
    <w:rsid w:val="0076239A"/>
    <w:rsid w:val="00763138"/>
    <w:rsid w:val="00763351"/>
    <w:rsid w:val="007650D1"/>
    <w:rsid w:val="007659FC"/>
    <w:rsid w:val="00765DFC"/>
    <w:rsid w:val="0076615B"/>
    <w:rsid w:val="007662A7"/>
    <w:rsid w:val="007664A0"/>
    <w:rsid w:val="007668DC"/>
    <w:rsid w:val="00766C2C"/>
    <w:rsid w:val="007676A1"/>
    <w:rsid w:val="00767E65"/>
    <w:rsid w:val="00767F3A"/>
    <w:rsid w:val="007713A8"/>
    <w:rsid w:val="00771B8D"/>
    <w:rsid w:val="00773026"/>
    <w:rsid w:val="00773C43"/>
    <w:rsid w:val="00774E03"/>
    <w:rsid w:val="00776330"/>
    <w:rsid w:val="007764F4"/>
    <w:rsid w:val="00777789"/>
    <w:rsid w:val="00780851"/>
    <w:rsid w:val="0078123E"/>
    <w:rsid w:val="007814C3"/>
    <w:rsid w:val="00781A83"/>
    <w:rsid w:val="00782415"/>
    <w:rsid w:val="00782D61"/>
    <w:rsid w:val="00783170"/>
    <w:rsid w:val="007839B3"/>
    <w:rsid w:val="007852F8"/>
    <w:rsid w:val="00785C9D"/>
    <w:rsid w:val="00785D04"/>
    <w:rsid w:val="00786633"/>
    <w:rsid w:val="00786850"/>
    <w:rsid w:val="007877B5"/>
    <w:rsid w:val="007877D5"/>
    <w:rsid w:val="00787931"/>
    <w:rsid w:val="00787D1B"/>
    <w:rsid w:val="00787DF0"/>
    <w:rsid w:val="00787F2E"/>
    <w:rsid w:val="007906A6"/>
    <w:rsid w:val="00791619"/>
    <w:rsid w:val="00791C3E"/>
    <w:rsid w:val="0079246D"/>
    <w:rsid w:val="007928DD"/>
    <w:rsid w:val="00792C61"/>
    <w:rsid w:val="00792F34"/>
    <w:rsid w:val="0079326B"/>
    <w:rsid w:val="00793516"/>
    <w:rsid w:val="007940B3"/>
    <w:rsid w:val="007952B4"/>
    <w:rsid w:val="007957F2"/>
    <w:rsid w:val="00796C15"/>
    <w:rsid w:val="007976DD"/>
    <w:rsid w:val="0079799A"/>
    <w:rsid w:val="00797E30"/>
    <w:rsid w:val="007A05CE"/>
    <w:rsid w:val="007A0BDC"/>
    <w:rsid w:val="007A1149"/>
    <w:rsid w:val="007A15C6"/>
    <w:rsid w:val="007A183C"/>
    <w:rsid w:val="007A269C"/>
    <w:rsid w:val="007A2B3E"/>
    <w:rsid w:val="007A340D"/>
    <w:rsid w:val="007A3835"/>
    <w:rsid w:val="007A4018"/>
    <w:rsid w:val="007A433A"/>
    <w:rsid w:val="007A4350"/>
    <w:rsid w:val="007A46D2"/>
    <w:rsid w:val="007A494D"/>
    <w:rsid w:val="007A4BF5"/>
    <w:rsid w:val="007A50F4"/>
    <w:rsid w:val="007A53B4"/>
    <w:rsid w:val="007A70C9"/>
    <w:rsid w:val="007A71B8"/>
    <w:rsid w:val="007A7243"/>
    <w:rsid w:val="007A7360"/>
    <w:rsid w:val="007A7CEB"/>
    <w:rsid w:val="007B0253"/>
    <w:rsid w:val="007B10F1"/>
    <w:rsid w:val="007B2342"/>
    <w:rsid w:val="007B2E18"/>
    <w:rsid w:val="007B3232"/>
    <w:rsid w:val="007B32C4"/>
    <w:rsid w:val="007B368E"/>
    <w:rsid w:val="007B505D"/>
    <w:rsid w:val="007B5724"/>
    <w:rsid w:val="007B5ABB"/>
    <w:rsid w:val="007B6054"/>
    <w:rsid w:val="007C05CF"/>
    <w:rsid w:val="007C1005"/>
    <w:rsid w:val="007C1242"/>
    <w:rsid w:val="007C2279"/>
    <w:rsid w:val="007C25C7"/>
    <w:rsid w:val="007C26C0"/>
    <w:rsid w:val="007C26E7"/>
    <w:rsid w:val="007C386C"/>
    <w:rsid w:val="007C4201"/>
    <w:rsid w:val="007C6067"/>
    <w:rsid w:val="007C6114"/>
    <w:rsid w:val="007C746C"/>
    <w:rsid w:val="007C799F"/>
    <w:rsid w:val="007C7A59"/>
    <w:rsid w:val="007C7C3F"/>
    <w:rsid w:val="007C7DF0"/>
    <w:rsid w:val="007D010E"/>
    <w:rsid w:val="007D13DD"/>
    <w:rsid w:val="007D1530"/>
    <w:rsid w:val="007D1762"/>
    <w:rsid w:val="007D20B2"/>
    <w:rsid w:val="007D21F2"/>
    <w:rsid w:val="007D2AD3"/>
    <w:rsid w:val="007D2BB4"/>
    <w:rsid w:val="007D38CB"/>
    <w:rsid w:val="007D4060"/>
    <w:rsid w:val="007D4172"/>
    <w:rsid w:val="007D4868"/>
    <w:rsid w:val="007D4C8C"/>
    <w:rsid w:val="007D4F44"/>
    <w:rsid w:val="007D50BB"/>
    <w:rsid w:val="007D56CF"/>
    <w:rsid w:val="007D603A"/>
    <w:rsid w:val="007D683E"/>
    <w:rsid w:val="007D7E2D"/>
    <w:rsid w:val="007E0ACC"/>
    <w:rsid w:val="007E33F8"/>
    <w:rsid w:val="007E349B"/>
    <w:rsid w:val="007E366E"/>
    <w:rsid w:val="007E38DB"/>
    <w:rsid w:val="007E396D"/>
    <w:rsid w:val="007E41E8"/>
    <w:rsid w:val="007E4BAC"/>
    <w:rsid w:val="007E54AF"/>
    <w:rsid w:val="007E601F"/>
    <w:rsid w:val="007E66EB"/>
    <w:rsid w:val="007F067C"/>
    <w:rsid w:val="007F088C"/>
    <w:rsid w:val="007F10F1"/>
    <w:rsid w:val="007F1A66"/>
    <w:rsid w:val="007F1CC9"/>
    <w:rsid w:val="007F2C0A"/>
    <w:rsid w:val="007F3436"/>
    <w:rsid w:val="007F3701"/>
    <w:rsid w:val="007F3D0E"/>
    <w:rsid w:val="007F3EE8"/>
    <w:rsid w:val="007F48F6"/>
    <w:rsid w:val="007F4AA8"/>
    <w:rsid w:val="007F5074"/>
    <w:rsid w:val="007F66A8"/>
    <w:rsid w:val="007F6765"/>
    <w:rsid w:val="007F67DA"/>
    <w:rsid w:val="007F68F3"/>
    <w:rsid w:val="007F6BF9"/>
    <w:rsid w:val="008004FC"/>
    <w:rsid w:val="00800725"/>
    <w:rsid w:val="008012C8"/>
    <w:rsid w:val="008019C9"/>
    <w:rsid w:val="00801D8E"/>
    <w:rsid w:val="00801F88"/>
    <w:rsid w:val="0080260B"/>
    <w:rsid w:val="00802719"/>
    <w:rsid w:val="008029FE"/>
    <w:rsid w:val="008045C4"/>
    <w:rsid w:val="00804D1E"/>
    <w:rsid w:val="00804DA4"/>
    <w:rsid w:val="00805B3F"/>
    <w:rsid w:val="0080695A"/>
    <w:rsid w:val="00806BF1"/>
    <w:rsid w:val="00806C0C"/>
    <w:rsid w:val="00806D98"/>
    <w:rsid w:val="00807249"/>
    <w:rsid w:val="00807B58"/>
    <w:rsid w:val="00807B9F"/>
    <w:rsid w:val="008104CB"/>
    <w:rsid w:val="0081089B"/>
    <w:rsid w:val="0081152C"/>
    <w:rsid w:val="00811F31"/>
    <w:rsid w:val="00812DFB"/>
    <w:rsid w:val="00812F58"/>
    <w:rsid w:val="0081341E"/>
    <w:rsid w:val="00813858"/>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0C7"/>
    <w:rsid w:val="008178BF"/>
    <w:rsid w:val="00817939"/>
    <w:rsid w:val="00817F93"/>
    <w:rsid w:val="00817FB4"/>
    <w:rsid w:val="008207AA"/>
    <w:rsid w:val="00820A1C"/>
    <w:rsid w:val="00820AC4"/>
    <w:rsid w:val="00820F38"/>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9BC"/>
    <w:rsid w:val="00827BCD"/>
    <w:rsid w:val="0083050C"/>
    <w:rsid w:val="00830C06"/>
    <w:rsid w:val="00831136"/>
    <w:rsid w:val="008316F3"/>
    <w:rsid w:val="008320FF"/>
    <w:rsid w:val="0083225E"/>
    <w:rsid w:val="00832B47"/>
    <w:rsid w:val="00832EF4"/>
    <w:rsid w:val="00832FC3"/>
    <w:rsid w:val="00833C20"/>
    <w:rsid w:val="00833F24"/>
    <w:rsid w:val="008341F2"/>
    <w:rsid w:val="008342FA"/>
    <w:rsid w:val="00835B1E"/>
    <w:rsid w:val="0083718F"/>
    <w:rsid w:val="008400AD"/>
    <w:rsid w:val="00840537"/>
    <w:rsid w:val="00840CAF"/>
    <w:rsid w:val="00841783"/>
    <w:rsid w:val="00842022"/>
    <w:rsid w:val="0084233B"/>
    <w:rsid w:val="00842836"/>
    <w:rsid w:val="0084287B"/>
    <w:rsid w:val="008429FF"/>
    <w:rsid w:val="00842F77"/>
    <w:rsid w:val="008437B8"/>
    <w:rsid w:val="00843832"/>
    <w:rsid w:val="00844E53"/>
    <w:rsid w:val="00845246"/>
    <w:rsid w:val="00845489"/>
    <w:rsid w:val="008455D5"/>
    <w:rsid w:val="0084571C"/>
    <w:rsid w:val="00845ADB"/>
    <w:rsid w:val="00846814"/>
    <w:rsid w:val="00846F5C"/>
    <w:rsid w:val="008474DD"/>
    <w:rsid w:val="00850202"/>
    <w:rsid w:val="00850FE4"/>
    <w:rsid w:val="008510D6"/>
    <w:rsid w:val="0085121D"/>
    <w:rsid w:val="00851459"/>
    <w:rsid w:val="008521DC"/>
    <w:rsid w:val="00852C46"/>
    <w:rsid w:val="008534F6"/>
    <w:rsid w:val="00853D5E"/>
    <w:rsid w:val="00854F35"/>
    <w:rsid w:val="0085521E"/>
    <w:rsid w:val="008552B3"/>
    <w:rsid w:val="008555B5"/>
    <w:rsid w:val="008555BF"/>
    <w:rsid w:val="008560DA"/>
    <w:rsid w:val="0085628F"/>
    <w:rsid w:val="00856816"/>
    <w:rsid w:val="00856AD0"/>
    <w:rsid w:val="00856FCA"/>
    <w:rsid w:val="008577DB"/>
    <w:rsid w:val="008612F5"/>
    <w:rsid w:val="00861927"/>
    <w:rsid w:val="0086214A"/>
    <w:rsid w:val="00862863"/>
    <w:rsid w:val="00862B5B"/>
    <w:rsid w:val="00862E5C"/>
    <w:rsid w:val="0086425D"/>
    <w:rsid w:val="0086447B"/>
    <w:rsid w:val="0086547A"/>
    <w:rsid w:val="00865EF2"/>
    <w:rsid w:val="008674E5"/>
    <w:rsid w:val="0086779B"/>
    <w:rsid w:val="00867F06"/>
    <w:rsid w:val="00870547"/>
    <w:rsid w:val="00870694"/>
    <w:rsid w:val="008706D2"/>
    <w:rsid w:val="00870B76"/>
    <w:rsid w:val="008710D7"/>
    <w:rsid w:val="00871447"/>
    <w:rsid w:val="0087373C"/>
    <w:rsid w:val="00873777"/>
    <w:rsid w:val="00873DA7"/>
    <w:rsid w:val="0087420F"/>
    <w:rsid w:val="00874401"/>
    <w:rsid w:val="00874797"/>
    <w:rsid w:val="00874A47"/>
    <w:rsid w:val="00874AF2"/>
    <w:rsid w:val="00876BFC"/>
    <w:rsid w:val="0087701E"/>
    <w:rsid w:val="008775DC"/>
    <w:rsid w:val="008818FF"/>
    <w:rsid w:val="00881A6D"/>
    <w:rsid w:val="0088268D"/>
    <w:rsid w:val="00882AC0"/>
    <w:rsid w:val="0088401F"/>
    <w:rsid w:val="00884201"/>
    <w:rsid w:val="0088495F"/>
    <w:rsid w:val="008852C5"/>
    <w:rsid w:val="00885488"/>
    <w:rsid w:val="00885AC2"/>
    <w:rsid w:val="00885C11"/>
    <w:rsid w:val="00886AC4"/>
    <w:rsid w:val="00886F32"/>
    <w:rsid w:val="008875C7"/>
    <w:rsid w:val="008902BD"/>
    <w:rsid w:val="00890F9A"/>
    <w:rsid w:val="0089167D"/>
    <w:rsid w:val="00891877"/>
    <w:rsid w:val="00891A4B"/>
    <w:rsid w:val="00892961"/>
    <w:rsid w:val="00893A05"/>
    <w:rsid w:val="00893CA9"/>
    <w:rsid w:val="00893F77"/>
    <w:rsid w:val="008949A1"/>
    <w:rsid w:val="0089680E"/>
    <w:rsid w:val="00897ADF"/>
    <w:rsid w:val="008A0733"/>
    <w:rsid w:val="008A0F76"/>
    <w:rsid w:val="008A1BA6"/>
    <w:rsid w:val="008A22D9"/>
    <w:rsid w:val="008A230F"/>
    <w:rsid w:val="008A2CF0"/>
    <w:rsid w:val="008A3DF6"/>
    <w:rsid w:val="008A47BD"/>
    <w:rsid w:val="008A48D8"/>
    <w:rsid w:val="008A5570"/>
    <w:rsid w:val="008A59E4"/>
    <w:rsid w:val="008A5A2F"/>
    <w:rsid w:val="008A6032"/>
    <w:rsid w:val="008A6663"/>
    <w:rsid w:val="008A68D9"/>
    <w:rsid w:val="008A6AC1"/>
    <w:rsid w:val="008A709A"/>
    <w:rsid w:val="008A75D6"/>
    <w:rsid w:val="008A7C61"/>
    <w:rsid w:val="008A7D95"/>
    <w:rsid w:val="008B061D"/>
    <w:rsid w:val="008B0AA5"/>
    <w:rsid w:val="008B0BF9"/>
    <w:rsid w:val="008B1E05"/>
    <w:rsid w:val="008B2086"/>
    <w:rsid w:val="008B23BC"/>
    <w:rsid w:val="008B2B12"/>
    <w:rsid w:val="008B2C69"/>
    <w:rsid w:val="008B33F3"/>
    <w:rsid w:val="008B45C8"/>
    <w:rsid w:val="008B4D43"/>
    <w:rsid w:val="008B5A50"/>
    <w:rsid w:val="008B5DF5"/>
    <w:rsid w:val="008B6007"/>
    <w:rsid w:val="008B6EEB"/>
    <w:rsid w:val="008B7F72"/>
    <w:rsid w:val="008C00CA"/>
    <w:rsid w:val="008C0146"/>
    <w:rsid w:val="008C02C8"/>
    <w:rsid w:val="008C057F"/>
    <w:rsid w:val="008C060B"/>
    <w:rsid w:val="008C157D"/>
    <w:rsid w:val="008C197A"/>
    <w:rsid w:val="008C1AEA"/>
    <w:rsid w:val="008C1E50"/>
    <w:rsid w:val="008C2C74"/>
    <w:rsid w:val="008C3429"/>
    <w:rsid w:val="008C396D"/>
    <w:rsid w:val="008C4256"/>
    <w:rsid w:val="008C4315"/>
    <w:rsid w:val="008C465C"/>
    <w:rsid w:val="008C4E87"/>
    <w:rsid w:val="008C54D1"/>
    <w:rsid w:val="008C5706"/>
    <w:rsid w:val="008C57E0"/>
    <w:rsid w:val="008C5EF1"/>
    <w:rsid w:val="008C67A2"/>
    <w:rsid w:val="008C6BCC"/>
    <w:rsid w:val="008C7592"/>
    <w:rsid w:val="008D00C3"/>
    <w:rsid w:val="008D06DC"/>
    <w:rsid w:val="008D0A27"/>
    <w:rsid w:val="008D0A44"/>
    <w:rsid w:val="008D1CD1"/>
    <w:rsid w:val="008D2C96"/>
    <w:rsid w:val="008D33D7"/>
    <w:rsid w:val="008D36F3"/>
    <w:rsid w:val="008D3DF5"/>
    <w:rsid w:val="008D4995"/>
    <w:rsid w:val="008D4B1E"/>
    <w:rsid w:val="008D4DBE"/>
    <w:rsid w:val="008D567C"/>
    <w:rsid w:val="008D60CA"/>
    <w:rsid w:val="008D64DA"/>
    <w:rsid w:val="008D6ACA"/>
    <w:rsid w:val="008D7998"/>
    <w:rsid w:val="008D7C03"/>
    <w:rsid w:val="008E0585"/>
    <w:rsid w:val="008E14B4"/>
    <w:rsid w:val="008E22FE"/>
    <w:rsid w:val="008E347C"/>
    <w:rsid w:val="008E3785"/>
    <w:rsid w:val="008E3914"/>
    <w:rsid w:val="008E3C93"/>
    <w:rsid w:val="008E3DD1"/>
    <w:rsid w:val="008E3F20"/>
    <w:rsid w:val="008E4010"/>
    <w:rsid w:val="008E487A"/>
    <w:rsid w:val="008E491D"/>
    <w:rsid w:val="008E498B"/>
    <w:rsid w:val="008E508C"/>
    <w:rsid w:val="008E54C3"/>
    <w:rsid w:val="008E55CE"/>
    <w:rsid w:val="008E56A9"/>
    <w:rsid w:val="008E653F"/>
    <w:rsid w:val="008E66AF"/>
    <w:rsid w:val="008E6907"/>
    <w:rsid w:val="008E789F"/>
    <w:rsid w:val="008E7951"/>
    <w:rsid w:val="008F0176"/>
    <w:rsid w:val="008F039C"/>
    <w:rsid w:val="008F098F"/>
    <w:rsid w:val="008F0C2B"/>
    <w:rsid w:val="008F0D66"/>
    <w:rsid w:val="008F1045"/>
    <w:rsid w:val="008F1847"/>
    <w:rsid w:val="008F24A5"/>
    <w:rsid w:val="008F24EE"/>
    <w:rsid w:val="008F26C7"/>
    <w:rsid w:val="008F2A46"/>
    <w:rsid w:val="008F2CF0"/>
    <w:rsid w:val="008F3183"/>
    <w:rsid w:val="008F39EE"/>
    <w:rsid w:val="008F5630"/>
    <w:rsid w:val="008F6563"/>
    <w:rsid w:val="008F66A6"/>
    <w:rsid w:val="008F6B21"/>
    <w:rsid w:val="008F6B7F"/>
    <w:rsid w:val="008F6FAB"/>
    <w:rsid w:val="008F71D4"/>
    <w:rsid w:val="008F7C42"/>
    <w:rsid w:val="008F7F95"/>
    <w:rsid w:val="00900407"/>
    <w:rsid w:val="0090106C"/>
    <w:rsid w:val="00902112"/>
    <w:rsid w:val="009036EA"/>
    <w:rsid w:val="0090392E"/>
    <w:rsid w:val="009045C7"/>
    <w:rsid w:val="00904B0E"/>
    <w:rsid w:val="00904BBF"/>
    <w:rsid w:val="00904C9B"/>
    <w:rsid w:val="0090572E"/>
    <w:rsid w:val="00905CB3"/>
    <w:rsid w:val="00905F2F"/>
    <w:rsid w:val="009062F4"/>
    <w:rsid w:val="009064E8"/>
    <w:rsid w:val="009067F5"/>
    <w:rsid w:val="00906E8A"/>
    <w:rsid w:val="009074AB"/>
    <w:rsid w:val="00907988"/>
    <w:rsid w:val="009079E9"/>
    <w:rsid w:val="00907FAB"/>
    <w:rsid w:val="009110DA"/>
    <w:rsid w:val="00911A2C"/>
    <w:rsid w:val="00911BB5"/>
    <w:rsid w:val="00911DFC"/>
    <w:rsid w:val="0091239F"/>
    <w:rsid w:val="00912974"/>
    <w:rsid w:val="009158DE"/>
    <w:rsid w:val="0091663D"/>
    <w:rsid w:val="00916A02"/>
    <w:rsid w:val="00916B24"/>
    <w:rsid w:val="00917AC7"/>
    <w:rsid w:val="00917D58"/>
    <w:rsid w:val="00917E3B"/>
    <w:rsid w:val="00920224"/>
    <w:rsid w:val="00920EB2"/>
    <w:rsid w:val="009211BB"/>
    <w:rsid w:val="00921CD7"/>
    <w:rsid w:val="009239AF"/>
    <w:rsid w:val="00923DC4"/>
    <w:rsid w:val="009248A0"/>
    <w:rsid w:val="00924B0D"/>
    <w:rsid w:val="00925819"/>
    <w:rsid w:val="00926122"/>
    <w:rsid w:val="0092654E"/>
    <w:rsid w:val="009266A6"/>
    <w:rsid w:val="00927C79"/>
    <w:rsid w:val="00927E1C"/>
    <w:rsid w:val="00927FB4"/>
    <w:rsid w:val="0093006B"/>
    <w:rsid w:val="00931D5F"/>
    <w:rsid w:val="009323AB"/>
    <w:rsid w:val="009323F3"/>
    <w:rsid w:val="00932956"/>
    <w:rsid w:val="00932F5F"/>
    <w:rsid w:val="00934B4B"/>
    <w:rsid w:val="00935377"/>
    <w:rsid w:val="00936107"/>
    <w:rsid w:val="009362AE"/>
    <w:rsid w:val="00936412"/>
    <w:rsid w:val="009373AE"/>
    <w:rsid w:val="009412BF"/>
    <w:rsid w:val="00941368"/>
    <w:rsid w:val="009415CF"/>
    <w:rsid w:val="00941A47"/>
    <w:rsid w:val="00941ACC"/>
    <w:rsid w:val="00941F9D"/>
    <w:rsid w:val="009421C9"/>
    <w:rsid w:val="00942767"/>
    <w:rsid w:val="0094402C"/>
    <w:rsid w:val="00944489"/>
    <w:rsid w:val="00944D03"/>
    <w:rsid w:val="009454C2"/>
    <w:rsid w:val="00946787"/>
    <w:rsid w:val="009479A8"/>
    <w:rsid w:val="00950024"/>
    <w:rsid w:val="009506B1"/>
    <w:rsid w:val="00952461"/>
    <w:rsid w:val="00952CE2"/>
    <w:rsid w:val="00953038"/>
    <w:rsid w:val="009536F7"/>
    <w:rsid w:val="009537F0"/>
    <w:rsid w:val="00953E2D"/>
    <w:rsid w:val="00954814"/>
    <w:rsid w:val="00954A96"/>
    <w:rsid w:val="009552F4"/>
    <w:rsid w:val="009560D5"/>
    <w:rsid w:val="00956292"/>
    <w:rsid w:val="009576B5"/>
    <w:rsid w:val="00957B3F"/>
    <w:rsid w:val="0096018D"/>
    <w:rsid w:val="00960D47"/>
    <w:rsid w:val="00961280"/>
    <w:rsid w:val="009616CA"/>
    <w:rsid w:val="00961C8F"/>
    <w:rsid w:val="00962708"/>
    <w:rsid w:val="00962E49"/>
    <w:rsid w:val="00963074"/>
    <w:rsid w:val="0096383F"/>
    <w:rsid w:val="00964270"/>
    <w:rsid w:val="00964833"/>
    <w:rsid w:val="009652FD"/>
    <w:rsid w:val="00965424"/>
    <w:rsid w:val="009657B0"/>
    <w:rsid w:val="00965824"/>
    <w:rsid w:val="0096606A"/>
    <w:rsid w:val="0096672E"/>
    <w:rsid w:val="00966992"/>
    <w:rsid w:val="00966D87"/>
    <w:rsid w:val="00967708"/>
    <w:rsid w:val="00967710"/>
    <w:rsid w:val="00967FF5"/>
    <w:rsid w:val="00970150"/>
    <w:rsid w:val="009728B4"/>
    <w:rsid w:val="00972D2E"/>
    <w:rsid w:val="00973217"/>
    <w:rsid w:val="0097337F"/>
    <w:rsid w:val="009735EB"/>
    <w:rsid w:val="00974542"/>
    <w:rsid w:val="0097521E"/>
    <w:rsid w:val="0097522A"/>
    <w:rsid w:val="009757EE"/>
    <w:rsid w:val="00975D3A"/>
    <w:rsid w:val="00975F35"/>
    <w:rsid w:val="009769AE"/>
    <w:rsid w:val="00976C73"/>
    <w:rsid w:val="00977125"/>
    <w:rsid w:val="009772B4"/>
    <w:rsid w:val="009772CC"/>
    <w:rsid w:val="00977ACF"/>
    <w:rsid w:val="00981B50"/>
    <w:rsid w:val="009825C4"/>
    <w:rsid w:val="009825E2"/>
    <w:rsid w:val="00982B90"/>
    <w:rsid w:val="00982E19"/>
    <w:rsid w:val="00982E93"/>
    <w:rsid w:val="009831F1"/>
    <w:rsid w:val="00983348"/>
    <w:rsid w:val="00983AB6"/>
    <w:rsid w:val="00983ADE"/>
    <w:rsid w:val="009840B2"/>
    <w:rsid w:val="009845DB"/>
    <w:rsid w:val="00985590"/>
    <w:rsid w:val="00985CE7"/>
    <w:rsid w:val="00987AF0"/>
    <w:rsid w:val="00987CFE"/>
    <w:rsid w:val="00990AD1"/>
    <w:rsid w:val="00990ED9"/>
    <w:rsid w:val="009915AC"/>
    <w:rsid w:val="00992310"/>
    <w:rsid w:val="009927B2"/>
    <w:rsid w:val="00993F64"/>
    <w:rsid w:val="009942E8"/>
    <w:rsid w:val="00994552"/>
    <w:rsid w:val="009949D1"/>
    <w:rsid w:val="00994A36"/>
    <w:rsid w:val="00995D7C"/>
    <w:rsid w:val="0099624B"/>
    <w:rsid w:val="009A00A8"/>
    <w:rsid w:val="009A07CA"/>
    <w:rsid w:val="009A1E95"/>
    <w:rsid w:val="009A22DF"/>
    <w:rsid w:val="009A2550"/>
    <w:rsid w:val="009A267E"/>
    <w:rsid w:val="009A3082"/>
    <w:rsid w:val="009A36E7"/>
    <w:rsid w:val="009A3C37"/>
    <w:rsid w:val="009A4915"/>
    <w:rsid w:val="009A4F2D"/>
    <w:rsid w:val="009A68C7"/>
    <w:rsid w:val="009A6D88"/>
    <w:rsid w:val="009A73DB"/>
    <w:rsid w:val="009A7937"/>
    <w:rsid w:val="009A7E46"/>
    <w:rsid w:val="009B02B9"/>
    <w:rsid w:val="009B05FF"/>
    <w:rsid w:val="009B09F4"/>
    <w:rsid w:val="009B28D7"/>
    <w:rsid w:val="009B4C04"/>
    <w:rsid w:val="009B4FDC"/>
    <w:rsid w:val="009B5709"/>
    <w:rsid w:val="009B5904"/>
    <w:rsid w:val="009B6B9B"/>
    <w:rsid w:val="009B6D1E"/>
    <w:rsid w:val="009B6E5D"/>
    <w:rsid w:val="009B79F3"/>
    <w:rsid w:val="009C0AE1"/>
    <w:rsid w:val="009C16BC"/>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C08"/>
    <w:rsid w:val="009C6C0E"/>
    <w:rsid w:val="009C6E49"/>
    <w:rsid w:val="009C7312"/>
    <w:rsid w:val="009D0705"/>
    <w:rsid w:val="009D11D0"/>
    <w:rsid w:val="009D2EDA"/>
    <w:rsid w:val="009D34E0"/>
    <w:rsid w:val="009D3897"/>
    <w:rsid w:val="009D4ECB"/>
    <w:rsid w:val="009D5DE4"/>
    <w:rsid w:val="009D6200"/>
    <w:rsid w:val="009D6377"/>
    <w:rsid w:val="009D65E8"/>
    <w:rsid w:val="009D6BFD"/>
    <w:rsid w:val="009D7141"/>
    <w:rsid w:val="009D7418"/>
    <w:rsid w:val="009E09AD"/>
    <w:rsid w:val="009E1143"/>
    <w:rsid w:val="009E12CD"/>
    <w:rsid w:val="009E219F"/>
    <w:rsid w:val="009E2537"/>
    <w:rsid w:val="009E3CF0"/>
    <w:rsid w:val="009E41CD"/>
    <w:rsid w:val="009E537C"/>
    <w:rsid w:val="009E5D22"/>
    <w:rsid w:val="009E5D84"/>
    <w:rsid w:val="009E6565"/>
    <w:rsid w:val="009E6773"/>
    <w:rsid w:val="009E6E15"/>
    <w:rsid w:val="009E705E"/>
    <w:rsid w:val="009E7645"/>
    <w:rsid w:val="009E7CB8"/>
    <w:rsid w:val="009F072A"/>
    <w:rsid w:val="009F1014"/>
    <w:rsid w:val="009F178D"/>
    <w:rsid w:val="009F1C6B"/>
    <w:rsid w:val="009F2F90"/>
    <w:rsid w:val="009F331E"/>
    <w:rsid w:val="009F3528"/>
    <w:rsid w:val="009F3532"/>
    <w:rsid w:val="009F35CA"/>
    <w:rsid w:val="009F51CE"/>
    <w:rsid w:val="009F5475"/>
    <w:rsid w:val="009F5605"/>
    <w:rsid w:val="009F5CD9"/>
    <w:rsid w:val="009F5D71"/>
    <w:rsid w:val="009F6987"/>
    <w:rsid w:val="009F6CB4"/>
    <w:rsid w:val="009F7DA9"/>
    <w:rsid w:val="009F7F14"/>
    <w:rsid w:val="00A004BC"/>
    <w:rsid w:val="00A01EB1"/>
    <w:rsid w:val="00A01FE4"/>
    <w:rsid w:val="00A02910"/>
    <w:rsid w:val="00A037F7"/>
    <w:rsid w:val="00A0382F"/>
    <w:rsid w:val="00A048E5"/>
    <w:rsid w:val="00A049A1"/>
    <w:rsid w:val="00A04EB2"/>
    <w:rsid w:val="00A05FA6"/>
    <w:rsid w:val="00A06886"/>
    <w:rsid w:val="00A068E5"/>
    <w:rsid w:val="00A07C01"/>
    <w:rsid w:val="00A10315"/>
    <w:rsid w:val="00A10537"/>
    <w:rsid w:val="00A10859"/>
    <w:rsid w:val="00A11009"/>
    <w:rsid w:val="00A11E6A"/>
    <w:rsid w:val="00A12176"/>
    <w:rsid w:val="00A124A5"/>
    <w:rsid w:val="00A1262C"/>
    <w:rsid w:val="00A126C7"/>
    <w:rsid w:val="00A13675"/>
    <w:rsid w:val="00A138AF"/>
    <w:rsid w:val="00A13DA2"/>
    <w:rsid w:val="00A13DCA"/>
    <w:rsid w:val="00A1464C"/>
    <w:rsid w:val="00A14A63"/>
    <w:rsid w:val="00A15495"/>
    <w:rsid w:val="00A16F6E"/>
    <w:rsid w:val="00A170A3"/>
    <w:rsid w:val="00A17626"/>
    <w:rsid w:val="00A20366"/>
    <w:rsid w:val="00A20620"/>
    <w:rsid w:val="00A211C4"/>
    <w:rsid w:val="00A2131A"/>
    <w:rsid w:val="00A21435"/>
    <w:rsid w:val="00A21EC7"/>
    <w:rsid w:val="00A235B9"/>
    <w:rsid w:val="00A24761"/>
    <w:rsid w:val="00A2520D"/>
    <w:rsid w:val="00A25232"/>
    <w:rsid w:val="00A26F7A"/>
    <w:rsid w:val="00A2789C"/>
    <w:rsid w:val="00A31360"/>
    <w:rsid w:val="00A31873"/>
    <w:rsid w:val="00A31963"/>
    <w:rsid w:val="00A32F9F"/>
    <w:rsid w:val="00A34153"/>
    <w:rsid w:val="00A35F19"/>
    <w:rsid w:val="00A3623C"/>
    <w:rsid w:val="00A3668F"/>
    <w:rsid w:val="00A36BEC"/>
    <w:rsid w:val="00A3785F"/>
    <w:rsid w:val="00A40689"/>
    <w:rsid w:val="00A40877"/>
    <w:rsid w:val="00A40C59"/>
    <w:rsid w:val="00A4106E"/>
    <w:rsid w:val="00A418C0"/>
    <w:rsid w:val="00A41BFE"/>
    <w:rsid w:val="00A41DFD"/>
    <w:rsid w:val="00A42535"/>
    <w:rsid w:val="00A42896"/>
    <w:rsid w:val="00A431EB"/>
    <w:rsid w:val="00A432A1"/>
    <w:rsid w:val="00A43371"/>
    <w:rsid w:val="00A44350"/>
    <w:rsid w:val="00A44824"/>
    <w:rsid w:val="00A44D1F"/>
    <w:rsid w:val="00A451EE"/>
    <w:rsid w:val="00A458A9"/>
    <w:rsid w:val="00A45CC1"/>
    <w:rsid w:val="00A46EDD"/>
    <w:rsid w:val="00A47184"/>
    <w:rsid w:val="00A50366"/>
    <w:rsid w:val="00A50AA8"/>
    <w:rsid w:val="00A51BCB"/>
    <w:rsid w:val="00A51D69"/>
    <w:rsid w:val="00A52AA2"/>
    <w:rsid w:val="00A52AC5"/>
    <w:rsid w:val="00A52AF4"/>
    <w:rsid w:val="00A52E3F"/>
    <w:rsid w:val="00A54F47"/>
    <w:rsid w:val="00A5506A"/>
    <w:rsid w:val="00A572FE"/>
    <w:rsid w:val="00A5763B"/>
    <w:rsid w:val="00A5780A"/>
    <w:rsid w:val="00A578C0"/>
    <w:rsid w:val="00A57C65"/>
    <w:rsid w:val="00A57C8C"/>
    <w:rsid w:val="00A57DA5"/>
    <w:rsid w:val="00A61625"/>
    <w:rsid w:val="00A61644"/>
    <w:rsid w:val="00A626E4"/>
    <w:rsid w:val="00A638D6"/>
    <w:rsid w:val="00A63B42"/>
    <w:rsid w:val="00A65FE9"/>
    <w:rsid w:val="00A67629"/>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812CA"/>
    <w:rsid w:val="00A81B4A"/>
    <w:rsid w:val="00A82102"/>
    <w:rsid w:val="00A82235"/>
    <w:rsid w:val="00A822E6"/>
    <w:rsid w:val="00A8232C"/>
    <w:rsid w:val="00A825A9"/>
    <w:rsid w:val="00A833EB"/>
    <w:rsid w:val="00A855F5"/>
    <w:rsid w:val="00A86038"/>
    <w:rsid w:val="00A8679D"/>
    <w:rsid w:val="00A86A4F"/>
    <w:rsid w:val="00A86CB2"/>
    <w:rsid w:val="00A87B9B"/>
    <w:rsid w:val="00A87DA4"/>
    <w:rsid w:val="00A901FD"/>
    <w:rsid w:val="00A90F92"/>
    <w:rsid w:val="00A914C0"/>
    <w:rsid w:val="00A916CD"/>
    <w:rsid w:val="00A91CCF"/>
    <w:rsid w:val="00A92EF7"/>
    <w:rsid w:val="00A934F8"/>
    <w:rsid w:val="00A942CC"/>
    <w:rsid w:val="00A946BD"/>
    <w:rsid w:val="00A94E9B"/>
    <w:rsid w:val="00A95199"/>
    <w:rsid w:val="00A956ED"/>
    <w:rsid w:val="00A96013"/>
    <w:rsid w:val="00A96D68"/>
    <w:rsid w:val="00A96F05"/>
    <w:rsid w:val="00A97552"/>
    <w:rsid w:val="00A9799D"/>
    <w:rsid w:val="00A97C67"/>
    <w:rsid w:val="00AA0077"/>
    <w:rsid w:val="00AA0DEC"/>
    <w:rsid w:val="00AA0E7F"/>
    <w:rsid w:val="00AA203E"/>
    <w:rsid w:val="00AA384C"/>
    <w:rsid w:val="00AA38B5"/>
    <w:rsid w:val="00AA3A28"/>
    <w:rsid w:val="00AA3B91"/>
    <w:rsid w:val="00AA3CEB"/>
    <w:rsid w:val="00AA5164"/>
    <w:rsid w:val="00AA571E"/>
    <w:rsid w:val="00AA60AB"/>
    <w:rsid w:val="00AA62BF"/>
    <w:rsid w:val="00AA69D0"/>
    <w:rsid w:val="00AA6D12"/>
    <w:rsid w:val="00AA6E3E"/>
    <w:rsid w:val="00AA6E5C"/>
    <w:rsid w:val="00AA7B03"/>
    <w:rsid w:val="00AB04BF"/>
    <w:rsid w:val="00AB0B4F"/>
    <w:rsid w:val="00AB2055"/>
    <w:rsid w:val="00AB242D"/>
    <w:rsid w:val="00AB3795"/>
    <w:rsid w:val="00AB55F8"/>
    <w:rsid w:val="00AB66AF"/>
    <w:rsid w:val="00AB6DED"/>
    <w:rsid w:val="00AB7952"/>
    <w:rsid w:val="00AC036D"/>
    <w:rsid w:val="00AC0FEC"/>
    <w:rsid w:val="00AC311A"/>
    <w:rsid w:val="00AC38A5"/>
    <w:rsid w:val="00AC3FEC"/>
    <w:rsid w:val="00AC4678"/>
    <w:rsid w:val="00AC472E"/>
    <w:rsid w:val="00AC54A9"/>
    <w:rsid w:val="00AC6353"/>
    <w:rsid w:val="00AC79C2"/>
    <w:rsid w:val="00AD0116"/>
    <w:rsid w:val="00AD0560"/>
    <w:rsid w:val="00AD0FCA"/>
    <w:rsid w:val="00AD1763"/>
    <w:rsid w:val="00AD1BC3"/>
    <w:rsid w:val="00AD1D98"/>
    <w:rsid w:val="00AD22DB"/>
    <w:rsid w:val="00AD330D"/>
    <w:rsid w:val="00AD369D"/>
    <w:rsid w:val="00AD3EB0"/>
    <w:rsid w:val="00AD472B"/>
    <w:rsid w:val="00AD5145"/>
    <w:rsid w:val="00AD59A2"/>
    <w:rsid w:val="00AD659D"/>
    <w:rsid w:val="00AD78FF"/>
    <w:rsid w:val="00AD7A2A"/>
    <w:rsid w:val="00AE002A"/>
    <w:rsid w:val="00AE0B92"/>
    <w:rsid w:val="00AE1532"/>
    <w:rsid w:val="00AE1C85"/>
    <w:rsid w:val="00AE1D44"/>
    <w:rsid w:val="00AE2462"/>
    <w:rsid w:val="00AE308E"/>
    <w:rsid w:val="00AE3A28"/>
    <w:rsid w:val="00AE4543"/>
    <w:rsid w:val="00AE4A5D"/>
    <w:rsid w:val="00AE4A69"/>
    <w:rsid w:val="00AE4BA2"/>
    <w:rsid w:val="00AE4D99"/>
    <w:rsid w:val="00AE71E0"/>
    <w:rsid w:val="00AE728A"/>
    <w:rsid w:val="00AE7A7A"/>
    <w:rsid w:val="00AF01D8"/>
    <w:rsid w:val="00AF0C41"/>
    <w:rsid w:val="00AF30A5"/>
    <w:rsid w:val="00AF39CF"/>
    <w:rsid w:val="00AF423C"/>
    <w:rsid w:val="00AF5EA7"/>
    <w:rsid w:val="00AF610D"/>
    <w:rsid w:val="00AF61C3"/>
    <w:rsid w:val="00AF73B2"/>
    <w:rsid w:val="00AF79A8"/>
    <w:rsid w:val="00B00030"/>
    <w:rsid w:val="00B0040B"/>
    <w:rsid w:val="00B004BC"/>
    <w:rsid w:val="00B008A2"/>
    <w:rsid w:val="00B00AC4"/>
    <w:rsid w:val="00B01457"/>
    <w:rsid w:val="00B01501"/>
    <w:rsid w:val="00B0180D"/>
    <w:rsid w:val="00B01833"/>
    <w:rsid w:val="00B02119"/>
    <w:rsid w:val="00B02197"/>
    <w:rsid w:val="00B03463"/>
    <w:rsid w:val="00B03631"/>
    <w:rsid w:val="00B042DB"/>
    <w:rsid w:val="00B043A2"/>
    <w:rsid w:val="00B044CF"/>
    <w:rsid w:val="00B0533A"/>
    <w:rsid w:val="00B0723F"/>
    <w:rsid w:val="00B07CB1"/>
    <w:rsid w:val="00B07F0B"/>
    <w:rsid w:val="00B108B0"/>
    <w:rsid w:val="00B10DA3"/>
    <w:rsid w:val="00B11144"/>
    <w:rsid w:val="00B12446"/>
    <w:rsid w:val="00B13603"/>
    <w:rsid w:val="00B13684"/>
    <w:rsid w:val="00B13702"/>
    <w:rsid w:val="00B139BF"/>
    <w:rsid w:val="00B1441E"/>
    <w:rsid w:val="00B144D9"/>
    <w:rsid w:val="00B14524"/>
    <w:rsid w:val="00B147BB"/>
    <w:rsid w:val="00B14A32"/>
    <w:rsid w:val="00B150C7"/>
    <w:rsid w:val="00B152E2"/>
    <w:rsid w:val="00B153DE"/>
    <w:rsid w:val="00B15C5F"/>
    <w:rsid w:val="00B15D44"/>
    <w:rsid w:val="00B15E09"/>
    <w:rsid w:val="00B15FBD"/>
    <w:rsid w:val="00B17282"/>
    <w:rsid w:val="00B209D8"/>
    <w:rsid w:val="00B215EC"/>
    <w:rsid w:val="00B21FAC"/>
    <w:rsid w:val="00B21FD0"/>
    <w:rsid w:val="00B22149"/>
    <w:rsid w:val="00B22654"/>
    <w:rsid w:val="00B227C6"/>
    <w:rsid w:val="00B23D0E"/>
    <w:rsid w:val="00B2424D"/>
    <w:rsid w:val="00B27451"/>
    <w:rsid w:val="00B277DB"/>
    <w:rsid w:val="00B27A9C"/>
    <w:rsid w:val="00B27DE4"/>
    <w:rsid w:val="00B27E7B"/>
    <w:rsid w:val="00B31B10"/>
    <w:rsid w:val="00B31CDB"/>
    <w:rsid w:val="00B31D3A"/>
    <w:rsid w:val="00B31FDE"/>
    <w:rsid w:val="00B3255C"/>
    <w:rsid w:val="00B32657"/>
    <w:rsid w:val="00B326B1"/>
    <w:rsid w:val="00B32985"/>
    <w:rsid w:val="00B32A90"/>
    <w:rsid w:val="00B3335A"/>
    <w:rsid w:val="00B338E7"/>
    <w:rsid w:val="00B33BB0"/>
    <w:rsid w:val="00B33CDE"/>
    <w:rsid w:val="00B33F94"/>
    <w:rsid w:val="00B34D75"/>
    <w:rsid w:val="00B34E1C"/>
    <w:rsid w:val="00B35375"/>
    <w:rsid w:val="00B356A4"/>
    <w:rsid w:val="00B3694E"/>
    <w:rsid w:val="00B37605"/>
    <w:rsid w:val="00B377CB"/>
    <w:rsid w:val="00B37F63"/>
    <w:rsid w:val="00B41317"/>
    <w:rsid w:val="00B41A63"/>
    <w:rsid w:val="00B41D51"/>
    <w:rsid w:val="00B426C7"/>
    <w:rsid w:val="00B42AE4"/>
    <w:rsid w:val="00B42E4F"/>
    <w:rsid w:val="00B43675"/>
    <w:rsid w:val="00B444FC"/>
    <w:rsid w:val="00B4481A"/>
    <w:rsid w:val="00B44E95"/>
    <w:rsid w:val="00B451A6"/>
    <w:rsid w:val="00B4523D"/>
    <w:rsid w:val="00B4527F"/>
    <w:rsid w:val="00B45337"/>
    <w:rsid w:val="00B454F1"/>
    <w:rsid w:val="00B4626B"/>
    <w:rsid w:val="00B47860"/>
    <w:rsid w:val="00B510D2"/>
    <w:rsid w:val="00B51594"/>
    <w:rsid w:val="00B54550"/>
    <w:rsid w:val="00B548AB"/>
    <w:rsid w:val="00B54E3B"/>
    <w:rsid w:val="00B5525E"/>
    <w:rsid w:val="00B55C1C"/>
    <w:rsid w:val="00B55D25"/>
    <w:rsid w:val="00B55FF8"/>
    <w:rsid w:val="00B560BE"/>
    <w:rsid w:val="00B56726"/>
    <w:rsid w:val="00B5690F"/>
    <w:rsid w:val="00B5735B"/>
    <w:rsid w:val="00B5788C"/>
    <w:rsid w:val="00B6099F"/>
    <w:rsid w:val="00B61340"/>
    <w:rsid w:val="00B61DC3"/>
    <w:rsid w:val="00B61E76"/>
    <w:rsid w:val="00B637D5"/>
    <w:rsid w:val="00B6394A"/>
    <w:rsid w:val="00B63EB0"/>
    <w:rsid w:val="00B63F04"/>
    <w:rsid w:val="00B647A5"/>
    <w:rsid w:val="00B64917"/>
    <w:rsid w:val="00B6575C"/>
    <w:rsid w:val="00B65FF0"/>
    <w:rsid w:val="00B662FF"/>
    <w:rsid w:val="00B6648B"/>
    <w:rsid w:val="00B665F0"/>
    <w:rsid w:val="00B705D8"/>
    <w:rsid w:val="00B7080A"/>
    <w:rsid w:val="00B710D7"/>
    <w:rsid w:val="00B7110C"/>
    <w:rsid w:val="00B71D76"/>
    <w:rsid w:val="00B725F9"/>
    <w:rsid w:val="00B72CC4"/>
    <w:rsid w:val="00B72D26"/>
    <w:rsid w:val="00B72E89"/>
    <w:rsid w:val="00B730E8"/>
    <w:rsid w:val="00B743D3"/>
    <w:rsid w:val="00B7589A"/>
    <w:rsid w:val="00B76113"/>
    <w:rsid w:val="00B76831"/>
    <w:rsid w:val="00B76D0F"/>
    <w:rsid w:val="00B76DBA"/>
    <w:rsid w:val="00B7717C"/>
    <w:rsid w:val="00B7729B"/>
    <w:rsid w:val="00B77569"/>
    <w:rsid w:val="00B77AD0"/>
    <w:rsid w:val="00B77B60"/>
    <w:rsid w:val="00B77F2F"/>
    <w:rsid w:val="00B809E5"/>
    <w:rsid w:val="00B81291"/>
    <w:rsid w:val="00B816A6"/>
    <w:rsid w:val="00B81A42"/>
    <w:rsid w:val="00B820AD"/>
    <w:rsid w:val="00B8233E"/>
    <w:rsid w:val="00B82EEC"/>
    <w:rsid w:val="00B83948"/>
    <w:rsid w:val="00B83C52"/>
    <w:rsid w:val="00B83EC1"/>
    <w:rsid w:val="00B84DA2"/>
    <w:rsid w:val="00B84DCE"/>
    <w:rsid w:val="00B85495"/>
    <w:rsid w:val="00B85667"/>
    <w:rsid w:val="00B85D40"/>
    <w:rsid w:val="00B86960"/>
    <w:rsid w:val="00B86A07"/>
    <w:rsid w:val="00B86FD7"/>
    <w:rsid w:val="00B879B9"/>
    <w:rsid w:val="00B87C61"/>
    <w:rsid w:val="00B913F8"/>
    <w:rsid w:val="00B9141F"/>
    <w:rsid w:val="00B91657"/>
    <w:rsid w:val="00B91779"/>
    <w:rsid w:val="00B91DCF"/>
    <w:rsid w:val="00B927B6"/>
    <w:rsid w:val="00B92BFB"/>
    <w:rsid w:val="00B933A4"/>
    <w:rsid w:val="00BA0B86"/>
    <w:rsid w:val="00BA1001"/>
    <w:rsid w:val="00BA1216"/>
    <w:rsid w:val="00BA1398"/>
    <w:rsid w:val="00BA184C"/>
    <w:rsid w:val="00BA27C7"/>
    <w:rsid w:val="00BA2F58"/>
    <w:rsid w:val="00BA3687"/>
    <w:rsid w:val="00BA389F"/>
    <w:rsid w:val="00BA3C44"/>
    <w:rsid w:val="00BA3FA8"/>
    <w:rsid w:val="00BA4533"/>
    <w:rsid w:val="00BA4941"/>
    <w:rsid w:val="00BA4EC5"/>
    <w:rsid w:val="00BA50EF"/>
    <w:rsid w:val="00BA5399"/>
    <w:rsid w:val="00BA5627"/>
    <w:rsid w:val="00BA61F7"/>
    <w:rsid w:val="00BA6F55"/>
    <w:rsid w:val="00BA7AC1"/>
    <w:rsid w:val="00BA7F2C"/>
    <w:rsid w:val="00BB0189"/>
    <w:rsid w:val="00BB019A"/>
    <w:rsid w:val="00BB0637"/>
    <w:rsid w:val="00BB09AB"/>
    <w:rsid w:val="00BB1442"/>
    <w:rsid w:val="00BB1D3F"/>
    <w:rsid w:val="00BB1E8E"/>
    <w:rsid w:val="00BB211E"/>
    <w:rsid w:val="00BB24CC"/>
    <w:rsid w:val="00BB3A05"/>
    <w:rsid w:val="00BB4C0E"/>
    <w:rsid w:val="00BB4CC9"/>
    <w:rsid w:val="00BB4E9A"/>
    <w:rsid w:val="00BB4FEC"/>
    <w:rsid w:val="00BB5303"/>
    <w:rsid w:val="00BB5A0B"/>
    <w:rsid w:val="00BB7487"/>
    <w:rsid w:val="00BB76CA"/>
    <w:rsid w:val="00BB7A48"/>
    <w:rsid w:val="00BC0A8E"/>
    <w:rsid w:val="00BC38F0"/>
    <w:rsid w:val="00BC3BC5"/>
    <w:rsid w:val="00BC413A"/>
    <w:rsid w:val="00BC4CBC"/>
    <w:rsid w:val="00BC5DCB"/>
    <w:rsid w:val="00BC60CD"/>
    <w:rsid w:val="00BC6AAA"/>
    <w:rsid w:val="00BC7D79"/>
    <w:rsid w:val="00BC7DB5"/>
    <w:rsid w:val="00BD0B7D"/>
    <w:rsid w:val="00BD0EBD"/>
    <w:rsid w:val="00BD11C7"/>
    <w:rsid w:val="00BD1B1F"/>
    <w:rsid w:val="00BD2529"/>
    <w:rsid w:val="00BD37C1"/>
    <w:rsid w:val="00BD3D1E"/>
    <w:rsid w:val="00BD4990"/>
    <w:rsid w:val="00BD4A32"/>
    <w:rsid w:val="00BD4AE1"/>
    <w:rsid w:val="00BD4D24"/>
    <w:rsid w:val="00BD5038"/>
    <w:rsid w:val="00BD5E8F"/>
    <w:rsid w:val="00BD657B"/>
    <w:rsid w:val="00BD6683"/>
    <w:rsid w:val="00BD6D01"/>
    <w:rsid w:val="00BD6E27"/>
    <w:rsid w:val="00BD7268"/>
    <w:rsid w:val="00BD7E85"/>
    <w:rsid w:val="00BE0252"/>
    <w:rsid w:val="00BE07C2"/>
    <w:rsid w:val="00BE0A2C"/>
    <w:rsid w:val="00BE1040"/>
    <w:rsid w:val="00BE1097"/>
    <w:rsid w:val="00BE1F3B"/>
    <w:rsid w:val="00BE24C0"/>
    <w:rsid w:val="00BE2E9C"/>
    <w:rsid w:val="00BE35B6"/>
    <w:rsid w:val="00BE3D71"/>
    <w:rsid w:val="00BE3DB0"/>
    <w:rsid w:val="00BE4E29"/>
    <w:rsid w:val="00BE4E2D"/>
    <w:rsid w:val="00BE4F68"/>
    <w:rsid w:val="00BE512E"/>
    <w:rsid w:val="00BE5440"/>
    <w:rsid w:val="00BE57A1"/>
    <w:rsid w:val="00BE6419"/>
    <w:rsid w:val="00BE67EB"/>
    <w:rsid w:val="00BE6B79"/>
    <w:rsid w:val="00BE7571"/>
    <w:rsid w:val="00BE7937"/>
    <w:rsid w:val="00BE79AB"/>
    <w:rsid w:val="00BF00F8"/>
    <w:rsid w:val="00BF0211"/>
    <w:rsid w:val="00BF046C"/>
    <w:rsid w:val="00BF0E43"/>
    <w:rsid w:val="00BF111D"/>
    <w:rsid w:val="00BF1A47"/>
    <w:rsid w:val="00BF368F"/>
    <w:rsid w:val="00BF3B0B"/>
    <w:rsid w:val="00BF3D84"/>
    <w:rsid w:val="00BF4592"/>
    <w:rsid w:val="00BF477E"/>
    <w:rsid w:val="00BF5A4B"/>
    <w:rsid w:val="00BF5B57"/>
    <w:rsid w:val="00BF72E5"/>
    <w:rsid w:val="00BF73E7"/>
    <w:rsid w:val="00C01370"/>
    <w:rsid w:val="00C0196A"/>
    <w:rsid w:val="00C02755"/>
    <w:rsid w:val="00C02856"/>
    <w:rsid w:val="00C03125"/>
    <w:rsid w:val="00C033D3"/>
    <w:rsid w:val="00C04675"/>
    <w:rsid w:val="00C046F7"/>
    <w:rsid w:val="00C04B34"/>
    <w:rsid w:val="00C04BE5"/>
    <w:rsid w:val="00C064BB"/>
    <w:rsid w:val="00C06656"/>
    <w:rsid w:val="00C06672"/>
    <w:rsid w:val="00C07248"/>
    <w:rsid w:val="00C07F61"/>
    <w:rsid w:val="00C1008C"/>
    <w:rsid w:val="00C10C14"/>
    <w:rsid w:val="00C10FB3"/>
    <w:rsid w:val="00C11170"/>
    <w:rsid w:val="00C11EC3"/>
    <w:rsid w:val="00C11FB2"/>
    <w:rsid w:val="00C123FD"/>
    <w:rsid w:val="00C12449"/>
    <w:rsid w:val="00C131D3"/>
    <w:rsid w:val="00C142AA"/>
    <w:rsid w:val="00C145FA"/>
    <w:rsid w:val="00C15555"/>
    <w:rsid w:val="00C155AD"/>
    <w:rsid w:val="00C158B1"/>
    <w:rsid w:val="00C15AB5"/>
    <w:rsid w:val="00C15DA1"/>
    <w:rsid w:val="00C163CC"/>
    <w:rsid w:val="00C166B4"/>
    <w:rsid w:val="00C2071C"/>
    <w:rsid w:val="00C227A3"/>
    <w:rsid w:val="00C2289F"/>
    <w:rsid w:val="00C22905"/>
    <w:rsid w:val="00C23071"/>
    <w:rsid w:val="00C233D6"/>
    <w:rsid w:val="00C235F2"/>
    <w:rsid w:val="00C2381D"/>
    <w:rsid w:val="00C24278"/>
    <w:rsid w:val="00C24E0A"/>
    <w:rsid w:val="00C24ED6"/>
    <w:rsid w:val="00C24F32"/>
    <w:rsid w:val="00C25590"/>
    <w:rsid w:val="00C2560B"/>
    <w:rsid w:val="00C25FA2"/>
    <w:rsid w:val="00C264AC"/>
    <w:rsid w:val="00C269A1"/>
    <w:rsid w:val="00C26AED"/>
    <w:rsid w:val="00C26C31"/>
    <w:rsid w:val="00C278D6"/>
    <w:rsid w:val="00C27ADE"/>
    <w:rsid w:val="00C302EE"/>
    <w:rsid w:val="00C30B22"/>
    <w:rsid w:val="00C30E76"/>
    <w:rsid w:val="00C32A15"/>
    <w:rsid w:val="00C33661"/>
    <w:rsid w:val="00C33A89"/>
    <w:rsid w:val="00C34B49"/>
    <w:rsid w:val="00C356A7"/>
    <w:rsid w:val="00C3583B"/>
    <w:rsid w:val="00C369C7"/>
    <w:rsid w:val="00C4055F"/>
    <w:rsid w:val="00C409B0"/>
    <w:rsid w:val="00C41B7F"/>
    <w:rsid w:val="00C41F8A"/>
    <w:rsid w:val="00C43ABB"/>
    <w:rsid w:val="00C44C9E"/>
    <w:rsid w:val="00C45818"/>
    <w:rsid w:val="00C4608B"/>
    <w:rsid w:val="00C46977"/>
    <w:rsid w:val="00C46E77"/>
    <w:rsid w:val="00C502B9"/>
    <w:rsid w:val="00C5129A"/>
    <w:rsid w:val="00C51866"/>
    <w:rsid w:val="00C546A9"/>
    <w:rsid w:val="00C55921"/>
    <w:rsid w:val="00C55DE6"/>
    <w:rsid w:val="00C56CDE"/>
    <w:rsid w:val="00C56FF2"/>
    <w:rsid w:val="00C57255"/>
    <w:rsid w:val="00C57311"/>
    <w:rsid w:val="00C5754C"/>
    <w:rsid w:val="00C60289"/>
    <w:rsid w:val="00C6175B"/>
    <w:rsid w:val="00C623FB"/>
    <w:rsid w:val="00C628FD"/>
    <w:rsid w:val="00C634CA"/>
    <w:rsid w:val="00C646BB"/>
    <w:rsid w:val="00C65122"/>
    <w:rsid w:val="00C6554E"/>
    <w:rsid w:val="00C65C0F"/>
    <w:rsid w:val="00C65CED"/>
    <w:rsid w:val="00C65F26"/>
    <w:rsid w:val="00C66AD6"/>
    <w:rsid w:val="00C66BFC"/>
    <w:rsid w:val="00C66C9E"/>
    <w:rsid w:val="00C67A50"/>
    <w:rsid w:val="00C705B5"/>
    <w:rsid w:val="00C72643"/>
    <w:rsid w:val="00C72E02"/>
    <w:rsid w:val="00C734B2"/>
    <w:rsid w:val="00C743F3"/>
    <w:rsid w:val="00C746E6"/>
    <w:rsid w:val="00C74B4D"/>
    <w:rsid w:val="00C74D31"/>
    <w:rsid w:val="00C754E2"/>
    <w:rsid w:val="00C7663B"/>
    <w:rsid w:val="00C768E6"/>
    <w:rsid w:val="00C77FAB"/>
    <w:rsid w:val="00C77FDE"/>
    <w:rsid w:val="00C80101"/>
    <w:rsid w:val="00C81250"/>
    <w:rsid w:val="00C81F4B"/>
    <w:rsid w:val="00C831A3"/>
    <w:rsid w:val="00C834BE"/>
    <w:rsid w:val="00C83BA6"/>
    <w:rsid w:val="00C83FC4"/>
    <w:rsid w:val="00C85114"/>
    <w:rsid w:val="00C85641"/>
    <w:rsid w:val="00C85D56"/>
    <w:rsid w:val="00C86A82"/>
    <w:rsid w:val="00C86C49"/>
    <w:rsid w:val="00C870C1"/>
    <w:rsid w:val="00C871C9"/>
    <w:rsid w:val="00C879C3"/>
    <w:rsid w:val="00C87CD0"/>
    <w:rsid w:val="00C87CF7"/>
    <w:rsid w:val="00C87F88"/>
    <w:rsid w:val="00C90C52"/>
    <w:rsid w:val="00C90F79"/>
    <w:rsid w:val="00C91253"/>
    <w:rsid w:val="00C91569"/>
    <w:rsid w:val="00C9240D"/>
    <w:rsid w:val="00C92C89"/>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A9E"/>
    <w:rsid w:val="00CA10C1"/>
    <w:rsid w:val="00CA200E"/>
    <w:rsid w:val="00CA217A"/>
    <w:rsid w:val="00CA2263"/>
    <w:rsid w:val="00CA231A"/>
    <w:rsid w:val="00CA4810"/>
    <w:rsid w:val="00CA4D00"/>
    <w:rsid w:val="00CA526B"/>
    <w:rsid w:val="00CA552B"/>
    <w:rsid w:val="00CA690D"/>
    <w:rsid w:val="00CA6E2A"/>
    <w:rsid w:val="00CB011E"/>
    <w:rsid w:val="00CB024F"/>
    <w:rsid w:val="00CB02E5"/>
    <w:rsid w:val="00CB02F3"/>
    <w:rsid w:val="00CB0442"/>
    <w:rsid w:val="00CB0762"/>
    <w:rsid w:val="00CB1017"/>
    <w:rsid w:val="00CB109B"/>
    <w:rsid w:val="00CB127A"/>
    <w:rsid w:val="00CB1962"/>
    <w:rsid w:val="00CB1A70"/>
    <w:rsid w:val="00CB1CDC"/>
    <w:rsid w:val="00CB1D92"/>
    <w:rsid w:val="00CB2938"/>
    <w:rsid w:val="00CB31D9"/>
    <w:rsid w:val="00CB3993"/>
    <w:rsid w:val="00CB3FFE"/>
    <w:rsid w:val="00CB4FAC"/>
    <w:rsid w:val="00CB519B"/>
    <w:rsid w:val="00CB5548"/>
    <w:rsid w:val="00CB58C7"/>
    <w:rsid w:val="00CB5FEC"/>
    <w:rsid w:val="00CB6C9A"/>
    <w:rsid w:val="00CC03DC"/>
    <w:rsid w:val="00CC0680"/>
    <w:rsid w:val="00CC2844"/>
    <w:rsid w:val="00CC300E"/>
    <w:rsid w:val="00CC31FB"/>
    <w:rsid w:val="00CC3F9E"/>
    <w:rsid w:val="00CC409B"/>
    <w:rsid w:val="00CC5C25"/>
    <w:rsid w:val="00CC6E8A"/>
    <w:rsid w:val="00CC7B4F"/>
    <w:rsid w:val="00CD049C"/>
    <w:rsid w:val="00CD1700"/>
    <w:rsid w:val="00CD257C"/>
    <w:rsid w:val="00CD3043"/>
    <w:rsid w:val="00CD4882"/>
    <w:rsid w:val="00CD4D1D"/>
    <w:rsid w:val="00CD57EB"/>
    <w:rsid w:val="00CD6A4D"/>
    <w:rsid w:val="00CD6A71"/>
    <w:rsid w:val="00CD77E5"/>
    <w:rsid w:val="00CE007B"/>
    <w:rsid w:val="00CE06C8"/>
    <w:rsid w:val="00CE0DA4"/>
    <w:rsid w:val="00CE0DC9"/>
    <w:rsid w:val="00CE1376"/>
    <w:rsid w:val="00CE148B"/>
    <w:rsid w:val="00CE1827"/>
    <w:rsid w:val="00CE1960"/>
    <w:rsid w:val="00CE290B"/>
    <w:rsid w:val="00CE2D7D"/>
    <w:rsid w:val="00CE35CA"/>
    <w:rsid w:val="00CE3B80"/>
    <w:rsid w:val="00CE4111"/>
    <w:rsid w:val="00CE4EBA"/>
    <w:rsid w:val="00CE5633"/>
    <w:rsid w:val="00CE6549"/>
    <w:rsid w:val="00CE6986"/>
    <w:rsid w:val="00CF0423"/>
    <w:rsid w:val="00CF07BD"/>
    <w:rsid w:val="00CF1368"/>
    <w:rsid w:val="00CF1503"/>
    <w:rsid w:val="00CF188C"/>
    <w:rsid w:val="00CF1B97"/>
    <w:rsid w:val="00CF3A05"/>
    <w:rsid w:val="00CF4B8E"/>
    <w:rsid w:val="00CF527F"/>
    <w:rsid w:val="00CF539C"/>
    <w:rsid w:val="00CF63B1"/>
    <w:rsid w:val="00CF63D2"/>
    <w:rsid w:val="00CF6909"/>
    <w:rsid w:val="00CF72A8"/>
    <w:rsid w:val="00D001E9"/>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C1F"/>
    <w:rsid w:val="00D10F58"/>
    <w:rsid w:val="00D12009"/>
    <w:rsid w:val="00D127AE"/>
    <w:rsid w:val="00D13051"/>
    <w:rsid w:val="00D13448"/>
    <w:rsid w:val="00D13BAE"/>
    <w:rsid w:val="00D13E36"/>
    <w:rsid w:val="00D14FF0"/>
    <w:rsid w:val="00D154CD"/>
    <w:rsid w:val="00D1608A"/>
    <w:rsid w:val="00D16ABE"/>
    <w:rsid w:val="00D16E77"/>
    <w:rsid w:val="00D17398"/>
    <w:rsid w:val="00D20217"/>
    <w:rsid w:val="00D2055F"/>
    <w:rsid w:val="00D20C3D"/>
    <w:rsid w:val="00D21ADC"/>
    <w:rsid w:val="00D22248"/>
    <w:rsid w:val="00D2321D"/>
    <w:rsid w:val="00D2330F"/>
    <w:rsid w:val="00D23D18"/>
    <w:rsid w:val="00D244A8"/>
    <w:rsid w:val="00D25047"/>
    <w:rsid w:val="00D2576E"/>
    <w:rsid w:val="00D25EB1"/>
    <w:rsid w:val="00D260F7"/>
    <w:rsid w:val="00D2656C"/>
    <w:rsid w:val="00D272B5"/>
    <w:rsid w:val="00D2762F"/>
    <w:rsid w:val="00D306EA"/>
    <w:rsid w:val="00D31533"/>
    <w:rsid w:val="00D315DA"/>
    <w:rsid w:val="00D31DA1"/>
    <w:rsid w:val="00D321E8"/>
    <w:rsid w:val="00D34BDA"/>
    <w:rsid w:val="00D352AF"/>
    <w:rsid w:val="00D366AA"/>
    <w:rsid w:val="00D37488"/>
    <w:rsid w:val="00D376B9"/>
    <w:rsid w:val="00D40212"/>
    <w:rsid w:val="00D403F3"/>
    <w:rsid w:val="00D4191E"/>
    <w:rsid w:val="00D425DD"/>
    <w:rsid w:val="00D42C4D"/>
    <w:rsid w:val="00D432D8"/>
    <w:rsid w:val="00D4331B"/>
    <w:rsid w:val="00D43AC7"/>
    <w:rsid w:val="00D43FB3"/>
    <w:rsid w:val="00D45149"/>
    <w:rsid w:val="00D458F2"/>
    <w:rsid w:val="00D45FAA"/>
    <w:rsid w:val="00D4647D"/>
    <w:rsid w:val="00D467BB"/>
    <w:rsid w:val="00D469F6"/>
    <w:rsid w:val="00D46DE9"/>
    <w:rsid w:val="00D47591"/>
    <w:rsid w:val="00D503F6"/>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3E6F"/>
    <w:rsid w:val="00D63F80"/>
    <w:rsid w:val="00D6446C"/>
    <w:rsid w:val="00D64D82"/>
    <w:rsid w:val="00D64DB6"/>
    <w:rsid w:val="00D655B9"/>
    <w:rsid w:val="00D66255"/>
    <w:rsid w:val="00D66524"/>
    <w:rsid w:val="00D705E3"/>
    <w:rsid w:val="00D706D9"/>
    <w:rsid w:val="00D71A7A"/>
    <w:rsid w:val="00D73429"/>
    <w:rsid w:val="00D73F17"/>
    <w:rsid w:val="00D74289"/>
    <w:rsid w:val="00D74CEA"/>
    <w:rsid w:val="00D75E84"/>
    <w:rsid w:val="00D7607D"/>
    <w:rsid w:val="00D76821"/>
    <w:rsid w:val="00D76E3D"/>
    <w:rsid w:val="00D77AF1"/>
    <w:rsid w:val="00D8089B"/>
    <w:rsid w:val="00D81C6E"/>
    <w:rsid w:val="00D8299D"/>
    <w:rsid w:val="00D83406"/>
    <w:rsid w:val="00D84B5C"/>
    <w:rsid w:val="00D84DAD"/>
    <w:rsid w:val="00D84F35"/>
    <w:rsid w:val="00D858DF"/>
    <w:rsid w:val="00D85B14"/>
    <w:rsid w:val="00D86A0A"/>
    <w:rsid w:val="00D873F3"/>
    <w:rsid w:val="00D90541"/>
    <w:rsid w:val="00D9089F"/>
    <w:rsid w:val="00D90D2F"/>
    <w:rsid w:val="00D90FDA"/>
    <w:rsid w:val="00D910F0"/>
    <w:rsid w:val="00D91500"/>
    <w:rsid w:val="00D91ABC"/>
    <w:rsid w:val="00D9266A"/>
    <w:rsid w:val="00D926D8"/>
    <w:rsid w:val="00D92D75"/>
    <w:rsid w:val="00D92EAF"/>
    <w:rsid w:val="00D9359A"/>
    <w:rsid w:val="00D93C81"/>
    <w:rsid w:val="00D93F92"/>
    <w:rsid w:val="00D944C7"/>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0638"/>
    <w:rsid w:val="00DB15AA"/>
    <w:rsid w:val="00DB18BF"/>
    <w:rsid w:val="00DB2EAA"/>
    <w:rsid w:val="00DB2EE1"/>
    <w:rsid w:val="00DB3738"/>
    <w:rsid w:val="00DB44A7"/>
    <w:rsid w:val="00DB6CDC"/>
    <w:rsid w:val="00DB6E1C"/>
    <w:rsid w:val="00DC0054"/>
    <w:rsid w:val="00DC099A"/>
    <w:rsid w:val="00DC0A38"/>
    <w:rsid w:val="00DC0E45"/>
    <w:rsid w:val="00DC1196"/>
    <w:rsid w:val="00DC18BF"/>
    <w:rsid w:val="00DC1C08"/>
    <w:rsid w:val="00DC242F"/>
    <w:rsid w:val="00DC2E22"/>
    <w:rsid w:val="00DC3075"/>
    <w:rsid w:val="00DC3126"/>
    <w:rsid w:val="00DC35F6"/>
    <w:rsid w:val="00DC544D"/>
    <w:rsid w:val="00DC598F"/>
    <w:rsid w:val="00DC6386"/>
    <w:rsid w:val="00DC6A51"/>
    <w:rsid w:val="00DC6ED3"/>
    <w:rsid w:val="00DC7367"/>
    <w:rsid w:val="00DD07DF"/>
    <w:rsid w:val="00DD0ADA"/>
    <w:rsid w:val="00DD1973"/>
    <w:rsid w:val="00DD28F7"/>
    <w:rsid w:val="00DD2FBB"/>
    <w:rsid w:val="00DD3184"/>
    <w:rsid w:val="00DD357E"/>
    <w:rsid w:val="00DD35A2"/>
    <w:rsid w:val="00DD412A"/>
    <w:rsid w:val="00DD4232"/>
    <w:rsid w:val="00DD4622"/>
    <w:rsid w:val="00DD4FF7"/>
    <w:rsid w:val="00DD5A34"/>
    <w:rsid w:val="00DD7292"/>
    <w:rsid w:val="00DD7711"/>
    <w:rsid w:val="00DD7FE6"/>
    <w:rsid w:val="00DE02C1"/>
    <w:rsid w:val="00DE0497"/>
    <w:rsid w:val="00DE0D42"/>
    <w:rsid w:val="00DE0DD9"/>
    <w:rsid w:val="00DE1079"/>
    <w:rsid w:val="00DE17FF"/>
    <w:rsid w:val="00DE210C"/>
    <w:rsid w:val="00DE2485"/>
    <w:rsid w:val="00DE2DC9"/>
    <w:rsid w:val="00DE359E"/>
    <w:rsid w:val="00DE37B7"/>
    <w:rsid w:val="00DE38AB"/>
    <w:rsid w:val="00DE3D18"/>
    <w:rsid w:val="00DE3DE6"/>
    <w:rsid w:val="00DE4576"/>
    <w:rsid w:val="00DE4FB6"/>
    <w:rsid w:val="00DE522E"/>
    <w:rsid w:val="00DE5948"/>
    <w:rsid w:val="00DE5CAE"/>
    <w:rsid w:val="00DE5DAE"/>
    <w:rsid w:val="00DE5E20"/>
    <w:rsid w:val="00DE6044"/>
    <w:rsid w:val="00DE6450"/>
    <w:rsid w:val="00DE7A6E"/>
    <w:rsid w:val="00DE7C76"/>
    <w:rsid w:val="00DF00C2"/>
    <w:rsid w:val="00DF018C"/>
    <w:rsid w:val="00DF0863"/>
    <w:rsid w:val="00DF0F13"/>
    <w:rsid w:val="00DF14A9"/>
    <w:rsid w:val="00DF18BD"/>
    <w:rsid w:val="00DF27A5"/>
    <w:rsid w:val="00DF2B07"/>
    <w:rsid w:val="00DF36A3"/>
    <w:rsid w:val="00DF380F"/>
    <w:rsid w:val="00DF3AAC"/>
    <w:rsid w:val="00DF3EFF"/>
    <w:rsid w:val="00DF4DBF"/>
    <w:rsid w:val="00DF592A"/>
    <w:rsid w:val="00DF5AA2"/>
    <w:rsid w:val="00DF7072"/>
    <w:rsid w:val="00E00169"/>
    <w:rsid w:val="00E00867"/>
    <w:rsid w:val="00E00DE7"/>
    <w:rsid w:val="00E01AA7"/>
    <w:rsid w:val="00E01B41"/>
    <w:rsid w:val="00E01E91"/>
    <w:rsid w:val="00E021E2"/>
    <w:rsid w:val="00E0250B"/>
    <w:rsid w:val="00E0258B"/>
    <w:rsid w:val="00E03211"/>
    <w:rsid w:val="00E038B7"/>
    <w:rsid w:val="00E03938"/>
    <w:rsid w:val="00E0393E"/>
    <w:rsid w:val="00E046F2"/>
    <w:rsid w:val="00E04B12"/>
    <w:rsid w:val="00E04DFD"/>
    <w:rsid w:val="00E05086"/>
    <w:rsid w:val="00E0558D"/>
    <w:rsid w:val="00E05EE9"/>
    <w:rsid w:val="00E06511"/>
    <w:rsid w:val="00E10601"/>
    <w:rsid w:val="00E10EE9"/>
    <w:rsid w:val="00E11DB9"/>
    <w:rsid w:val="00E11FC2"/>
    <w:rsid w:val="00E12250"/>
    <w:rsid w:val="00E12457"/>
    <w:rsid w:val="00E124F4"/>
    <w:rsid w:val="00E12C49"/>
    <w:rsid w:val="00E135C9"/>
    <w:rsid w:val="00E1488F"/>
    <w:rsid w:val="00E14EA0"/>
    <w:rsid w:val="00E16898"/>
    <w:rsid w:val="00E16AFE"/>
    <w:rsid w:val="00E16B8C"/>
    <w:rsid w:val="00E16F81"/>
    <w:rsid w:val="00E17AFC"/>
    <w:rsid w:val="00E2006C"/>
    <w:rsid w:val="00E209EF"/>
    <w:rsid w:val="00E20B77"/>
    <w:rsid w:val="00E2135B"/>
    <w:rsid w:val="00E216FE"/>
    <w:rsid w:val="00E21DB5"/>
    <w:rsid w:val="00E2275B"/>
    <w:rsid w:val="00E22DCF"/>
    <w:rsid w:val="00E22FA0"/>
    <w:rsid w:val="00E2368B"/>
    <w:rsid w:val="00E23733"/>
    <w:rsid w:val="00E243B3"/>
    <w:rsid w:val="00E247DD"/>
    <w:rsid w:val="00E25918"/>
    <w:rsid w:val="00E25A38"/>
    <w:rsid w:val="00E25B84"/>
    <w:rsid w:val="00E26F46"/>
    <w:rsid w:val="00E276D4"/>
    <w:rsid w:val="00E306A1"/>
    <w:rsid w:val="00E30ACD"/>
    <w:rsid w:val="00E31114"/>
    <w:rsid w:val="00E31884"/>
    <w:rsid w:val="00E31C03"/>
    <w:rsid w:val="00E32B9E"/>
    <w:rsid w:val="00E32FBE"/>
    <w:rsid w:val="00E339C5"/>
    <w:rsid w:val="00E33BB4"/>
    <w:rsid w:val="00E345BE"/>
    <w:rsid w:val="00E349BE"/>
    <w:rsid w:val="00E34E7B"/>
    <w:rsid w:val="00E357B2"/>
    <w:rsid w:val="00E3609D"/>
    <w:rsid w:val="00E36BA1"/>
    <w:rsid w:val="00E36CFB"/>
    <w:rsid w:val="00E408B2"/>
    <w:rsid w:val="00E41493"/>
    <w:rsid w:val="00E41578"/>
    <w:rsid w:val="00E415DC"/>
    <w:rsid w:val="00E42CB4"/>
    <w:rsid w:val="00E43479"/>
    <w:rsid w:val="00E43877"/>
    <w:rsid w:val="00E4418E"/>
    <w:rsid w:val="00E4448A"/>
    <w:rsid w:val="00E45BC2"/>
    <w:rsid w:val="00E45F2E"/>
    <w:rsid w:val="00E467AC"/>
    <w:rsid w:val="00E46C52"/>
    <w:rsid w:val="00E4757B"/>
    <w:rsid w:val="00E47F16"/>
    <w:rsid w:val="00E50000"/>
    <w:rsid w:val="00E502D7"/>
    <w:rsid w:val="00E507F9"/>
    <w:rsid w:val="00E51064"/>
    <w:rsid w:val="00E5168D"/>
    <w:rsid w:val="00E51BB6"/>
    <w:rsid w:val="00E52729"/>
    <w:rsid w:val="00E52B6C"/>
    <w:rsid w:val="00E530B7"/>
    <w:rsid w:val="00E5381B"/>
    <w:rsid w:val="00E53BD3"/>
    <w:rsid w:val="00E53F43"/>
    <w:rsid w:val="00E54CCC"/>
    <w:rsid w:val="00E55AC5"/>
    <w:rsid w:val="00E55CC8"/>
    <w:rsid w:val="00E574E6"/>
    <w:rsid w:val="00E5788E"/>
    <w:rsid w:val="00E57D25"/>
    <w:rsid w:val="00E57FFA"/>
    <w:rsid w:val="00E602ED"/>
    <w:rsid w:val="00E61790"/>
    <w:rsid w:val="00E6199A"/>
    <w:rsid w:val="00E622BF"/>
    <w:rsid w:val="00E6321C"/>
    <w:rsid w:val="00E632FE"/>
    <w:rsid w:val="00E63DA9"/>
    <w:rsid w:val="00E64692"/>
    <w:rsid w:val="00E65A73"/>
    <w:rsid w:val="00E66D6B"/>
    <w:rsid w:val="00E673DD"/>
    <w:rsid w:val="00E67F26"/>
    <w:rsid w:val="00E701BF"/>
    <w:rsid w:val="00E7093A"/>
    <w:rsid w:val="00E71B68"/>
    <w:rsid w:val="00E71C81"/>
    <w:rsid w:val="00E728E6"/>
    <w:rsid w:val="00E73147"/>
    <w:rsid w:val="00E73CD3"/>
    <w:rsid w:val="00E741A9"/>
    <w:rsid w:val="00E7492F"/>
    <w:rsid w:val="00E76C96"/>
    <w:rsid w:val="00E77BEF"/>
    <w:rsid w:val="00E77D13"/>
    <w:rsid w:val="00E801E9"/>
    <w:rsid w:val="00E81862"/>
    <w:rsid w:val="00E8306B"/>
    <w:rsid w:val="00E83AC7"/>
    <w:rsid w:val="00E844B8"/>
    <w:rsid w:val="00E85EB3"/>
    <w:rsid w:val="00E864DE"/>
    <w:rsid w:val="00E871C4"/>
    <w:rsid w:val="00E871D4"/>
    <w:rsid w:val="00E90C0A"/>
    <w:rsid w:val="00E90DDF"/>
    <w:rsid w:val="00E92167"/>
    <w:rsid w:val="00E922A9"/>
    <w:rsid w:val="00E922F8"/>
    <w:rsid w:val="00E924F0"/>
    <w:rsid w:val="00E92E00"/>
    <w:rsid w:val="00E93565"/>
    <w:rsid w:val="00E939C8"/>
    <w:rsid w:val="00E93FB0"/>
    <w:rsid w:val="00E9406E"/>
    <w:rsid w:val="00E945E8"/>
    <w:rsid w:val="00E94F82"/>
    <w:rsid w:val="00E9576C"/>
    <w:rsid w:val="00E958F9"/>
    <w:rsid w:val="00E95BF9"/>
    <w:rsid w:val="00EA01BB"/>
    <w:rsid w:val="00EA01C8"/>
    <w:rsid w:val="00EA0897"/>
    <w:rsid w:val="00EA0BAB"/>
    <w:rsid w:val="00EA10B6"/>
    <w:rsid w:val="00EA15DD"/>
    <w:rsid w:val="00EA251E"/>
    <w:rsid w:val="00EA2EB1"/>
    <w:rsid w:val="00EA3EEE"/>
    <w:rsid w:val="00EA4C7D"/>
    <w:rsid w:val="00EA4F56"/>
    <w:rsid w:val="00EA5349"/>
    <w:rsid w:val="00EA563F"/>
    <w:rsid w:val="00EA5642"/>
    <w:rsid w:val="00EA5C88"/>
    <w:rsid w:val="00EA6D23"/>
    <w:rsid w:val="00EB0DD2"/>
    <w:rsid w:val="00EB0E6D"/>
    <w:rsid w:val="00EB1017"/>
    <w:rsid w:val="00EB1AE3"/>
    <w:rsid w:val="00EB1B55"/>
    <w:rsid w:val="00EB1D38"/>
    <w:rsid w:val="00EB1ECF"/>
    <w:rsid w:val="00EB300E"/>
    <w:rsid w:val="00EB350A"/>
    <w:rsid w:val="00EB3607"/>
    <w:rsid w:val="00EB3F99"/>
    <w:rsid w:val="00EB43FC"/>
    <w:rsid w:val="00EB4F1B"/>
    <w:rsid w:val="00EB52DD"/>
    <w:rsid w:val="00EB69A9"/>
    <w:rsid w:val="00EB6C1E"/>
    <w:rsid w:val="00EB6CF6"/>
    <w:rsid w:val="00EC0625"/>
    <w:rsid w:val="00EC086D"/>
    <w:rsid w:val="00EC09DF"/>
    <w:rsid w:val="00EC1106"/>
    <w:rsid w:val="00EC1800"/>
    <w:rsid w:val="00EC19B2"/>
    <w:rsid w:val="00EC1A64"/>
    <w:rsid w:val="00EC1D86"/>
    <w:rsid w:val="00EC1F13"/>
    <w:rsid w:val="00EC2321"/>
    <w:rsid w:val="00EC3567"/>
    <w:rsid w:val="00EC4360"/>
    <w:rsid w:val="00EC50A5"/>
    <w:rsid w:val="00EC5247"/>
    <w:rsid w:val="00EC5AF8"/>
    <w:rsid w:val="00EC5C1F"/>
    <w:rsid w:val="00EC5E0A"/>
    <w:rsid w:val="00EC6937"/>
    <w:rsid w:val="00EC6AC9"/>
    <w:rsid w:val="00EC79CB"/>
    <w:rsid w:val="00ED0E8C"/>
    <w:rsid w:val="00ED160F"/>
    <w:rsid w:val="00ED1D90"/>
    <w:rsid w:val="00ED2330"/>
    <w:rsid w:val="00ED23E9"/>
    <w:rsid w:val="00ED2947"/>
    <w:rsid w:val="00ED2D1B"/>
    <w:rsid w:val="00ED327A"/>
    <w:rsid w:val="00ED3969"/>
    <w:rsid w:val="00ED3B85"/>
    <w:rsid w:val="00ED49B5"/>
    <w:rsid w:val="00ED49FD"/>
    <w:rsid w:val="00ED4C38"/>
    <w:rsid w:val="00ED5DD0"/>
    <w:rsid w:val="00ED601E"/>
    <w:rsid w:val="00ED66DC"/>
    <w:rsid w:val="00ED7880"/>
    <w:rsid w:val="00EE1DE5"/>
    <w:rsid w:val="00EE1E98"/>
    <w:rsid w:val="00EE218E"/>
    <w:rsid w:val="00EE2244"/>
    <w:rsid w:val="00EE238F"/>
    <w:rsid w:val="00EE2CC9"/>
    <w:rsid w:val="00EE30B3"/>
    <w:rsid w:val="00EE3B7D"/>
    <w:rsid w:val="00EE4542"/>
    <w:rsid w:val="00EE48A3"/>
    <w:rsid w:val="00EE5052"/>
    <w:rsid w:val="00EE52B3"/>
    <w:rsid w:val="00EE5893"/>
    <w:rsid w:val="00EE5FF2"/>
    <w:rsid w:val="00EE60C8"/>
    <w:rsid w:val="00EE6FAD"/>
    <w:rsid w:val="00EE733A"/>
    <w:rsid w:val="00EE7881"/>
    <w:rsid w:val="00EF018F"/>
    <w:rsid w:val="00EF09C9"/>
    <w:rsid w:val="00EF0B15"/>
    <w:rsid w:val="00EF1803"/>
    <w:rsid w:val="00EF1A8C"/>
    <w:rsid w:val="00EF2125"/>
    <w:rsid w:val="00EF2F8D"/>
    <w:rsid w:val="00EF38BB"/>
    <w:rsid w:val="00EF38C2"/>
    <w:rsid w:val="00EF5168"/>
    <w:rsid w:val="00EF5404"/>
    <w:rsid w:val="00EF5B64"/>
    <w:rsid w:val="00EF5FFF"/>
    <w:rsid w:val="00EF68AE"/>
    <w:rsid w:val="00EF69E3"/>
    <w:rsid w:val="00EF7D38"/>
    <w:rsid w:val="00F00286"/>
    <w:rsid w:val="00F0037D"/>
    <w:rsid w:val="00F00B21"/>
    <w:rsid w:val="00F00B76"/>
    <w:rsid w:val="00F011A2"/>
    <w:rsid w:val="00F01BC7"/>
    <w:rsid w:val="00F0212E"/>
    <w:rsid w:val="00F0230C"/>
    <w:rsid w:val="00F02A20"/>
    <w:rsid w:val="00F02CCD"/>
    <w:rsid w:val="00F02E67"/>
    <w:rsid w:val="00F03168"/>
    <w:rsid w:val="00F03270"/>
    <w:rsid w:val="00F04899"/>
    <w:rsid w:val="00F04D49"/>
    <w:rsid w:val="00F05AA3"/>
    <w:rsid w:val="00F06454"/>
    <w:rsid w:val="00F0706E"/>
    <w:rsid w:val="00F0733B"/>
    <w:rsid w:val="00F07BE7"/>
    <w:rsid w:val="00F07C7C"/>
    <w:rsid w:val="00F1003F"/>
    <w:rsid w:val="00F108B5"/>
    <w:rsid w:val="00F10E69"/>
    <w:rsid w:val="00F10FE2"/>
    <w:rsid w:val="00F114F4"/>
    <w:rsid w:val="00F1175F"/>
    <w:rsid w:val="00F13FD1"/>
    <w:rsid w:val="00F1427E"/>
    <w:rsid w:val="00F1465A"/>
    <w:rsid w:val="00F15062"/>
    <w:rsid w:val="00F153B1"/>
    <w:rsid w:val="00F15695"/>
    <w:rsid w:val="00F167E1"/>
    <w:rsid w:val="00F16BBA"/>
    <w:rsid w:val="00F17AED"/>
    <w:rsid w:val="00F21892"/>
    <w:rsid w:val="00F22D14"/>
    <w:rsid w:val="00F233AB"/>
    <w:rsid w:val="00F23AF6"/>
    <w:rsid w:val="00F2411F"/>
    <w:rsid w:val="00F24444"/>
    <w:rsid w:val="00F265D8"/>
    <w:rsid w:val="00F272C9"/>
    <w:rsid w:val="00F30289"/>
    <w:rsid w:val="00F31338"/>
    <w:rsid w:val="00F31458"/>
    <w:rsid w:val="00F316A6"/>
    <w:rsid w:val="00F317D7"/>
    <w:rsid w:val="00F3208B"/>
    <w:rsid w:val="00F328D0"/>
    <w:rsid w:val="00F32CCE"/>
    <w:rsid w:val="00F33132"/>
    <w:rsid w:val="00F33B8F"/>
    <w:rsid w:val="00F34F41"/>
    <w:rsid w:val="00F36ADF"/>
    <w:rsid w:val="00F36E22"/>
    <w:rsid w:val="00F37112"/>
    <w:rsid w:val="00F37529"/>
    <w:rsid w:val="00F3768F"/>
    <w:rsid w:val="00F3790A"/>
    <w:rsid w:val="00F41A96"/>
    <w:rsid w:val="00F41DBA"/>
    <w:rsid w:val="00F4222A"/>
    <w:rsid w:val="00F422A3"/>
    <w:rsid w:val="00F4253C"/>
    <w:rsid w:val="00F43631"/>
    <w:rsid w:val="00F436E6"/>
    <w:rsid w:val="00F44341"/>
    <w:rsid w:val="00F4554D"/>
    <w:rsid w:val="00F45C2C"/>
    <w:rsid w:val="00F46B61"/>
    <w:rsid w:val="00F46DB4"/>
    <w:rsid w:val="00F50B12"/>
    <w:rsid w:val="00F50B2D"/>
    <w:rsid w:val="00F50EB2"/>
    <w:rsid w:val="00F51010"/>
    <w:rsid w:val="00F5199E"/>
    <w:rsid w:val="00F51A7D"/>
    <w:rsid w:val="00F533E8"/>
    <w:rsid w:val="00F54C75"/>
    <w:rsid w:val="00F54EBC"/>
    <w:rsid w:val="00F54F34"/>
    <w:rsid w:val="00F55344"/>
    <w:rsid w:val="00F556BD"/>
    <w:rsid w:val="00F55F13"/>
    <w:rsid w:val="00F56CA1"/>
    <w:rsid w:val="00F56F46"/>
    <w:rsid w:val="00F57209"/>
    <w:rsid w:val="00F577DF"/>
    <w:rsid w:val="00F6003C"/>
    <w:rsid w:val="00F60272"/>
    <w:rsid w:val="00F6103C"/>
    <w:rsid w:val="00F615C9"/>
    <w:rsid w:val="00F61631"/>
    <w:rsid w:val="00F63735"/>
    <w:rsid w:val="00F6463A"/>
    <w:rsid w:val="00F64BF7"/>
    <w:rsid w:val="00F658CE"/>
    <w:rsid w:val="00F65DAA"/>
    <w:rsid w:val="00F66B0A"/>
    <w:rsid w:val="00F67575"/>
    <w:rsid w:val="00F67D1B"/>
    <w:rsid w:val="00F70AEC"/>
    <w:rsid w:val="00F71C10"/>
    <w:rsid w:val="00F71F76"/>
    <w:rsid w:val="00F71FC8"/>
    <w:rsid w:val="00F727B2"/>
    <w:rsid w:val="00F72A1A"/>
    <w:rsid w:val="00F72C39"/>
    <w:rsid w:val="00F73003"/>
    <w:rsid w:val="00F73818"/>
    <w:rsid w:val="00F74C30"/>
    <w:rsid w:val="00F751AF"/>
    <w:rsid w:val="00F75516"/>
    <w:rsid w:val="00F75F55"/>
    <w:rsid w:val="00F760B4"/>
    <w:rsid w:val="00F771E0"/>
    <w:rsid w:val="00F77C2C"/>
    <w:rsid w:val="00F812E4"/>
    <w:rsid w:val="00F81790"/>
    <w:rsid w:val="00F817BC"/>
    <w:rsid w:val="00F82679"/>
    <w:rsid w:val="00F83F0A"/>
    <w:rsid w:val="00F844AC"/>
    <w:rsid w:val="00F848B0"/>
    <w:rsid w:val="00F85B63"/>
    <w:rsid w:val="00F8674E"/>
    <w:rsid w:val="00F869B5"/>
    <w:rsid w:val="00F87022"/>
    <w:rsid w:val="00F877A8"/>
    <w:rsid w:val="00F87819"/>
    <w:rsid w:val="00F878E2"/>
    <w:rsid w:val="00F87970"/>
    <w:rsid w:val="00F87B69"/>
    <w:rsid w:val="00F90A3F"/>
    <w:rsid w:val="00F910AB"/>
    <w:rsid w:val="00F91E4D"/>
    <w:rsid w:val="00F925BD"/>
    <w:rsid w:val="00F94C4F"/>
    <w:rsid w:val="00F95600"/>
    <w:rsid w:val="00F959D4"/>
    <w:rsid w:val="00F95AB4"/>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5A22"/>
    <w:rsid w:val="00FA5E8A"/>
    <w:rsid w:val="00FA5E9C"/>
    <w:rsid w:val="00FA6588"/>
    <w:rsid w:val="00FA77A2"/>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1713"/>
    <w:rsid w:val="00FC180C"/>
    <w:rsid w:val="00FC2519"/>
    <w:rsid w:val="00FC2A38"/>
    <w:rsid w:val="00FC2DBC"/>
    <w:rsid w:val="00FC2EAA"/>
    <w:rsid w:val="00FC2F83"/>
    <w:rsid w:val="00FC30C2"/>
    <w:rsid w:val="00FC3801"/>
    <w:rsid w:val="00FC5B0D"/>
    <w:rsid w:val="00FC6217"/>
    <w:rsid w:val="00FC6A0C"/>
    <w:rsid w:val="00FC6F66"/>
    <w:rsid w:val="00FC73A4"/>
    <w:rsid w:val="00FC7509"/>
    <w:rsid w:val="00FC751E"/>
    <w:rsid w:val="00FC7AB3"/>
    <w:rsid w:val="00FD0814"/>
    <w:rsid w:val="00FD0DB0"/>
    <w:rsid w:val="00FD0EA9"/>
    <w:rsid w:val="00FD1570"/>
    <w:rsid w:val="00FD1881"/>
    <w:rsid w:val="00FD1CC8"/>
    <w:rsid w:val="00FD26BA"/>
    <w:rsid w:val="00FD28C4"/>
    <w:rsid w:val="00FD3A38"/>
    <w:rsid w:val="00FD3BBF"/>
    <w:rsid w:val="00FD584B"/>
    <w:rsid w:val="00FD5A54"/>
    <w:rsid w:val="00FD5B1E"/>
    <w:rsid w:val="00FD5BB6"/>
    <w:rsid w:val="00FD695A"/>
    <w:rsid w:val="00FD6C37"/>
    <w:rsid w:val="00FD7076"/>
    <w:rsid w:val="00FD717E"/>
    <w:rsid w:val="00FD7D2C"/>
    <w:rsid w:val="00FE0876"/>
    <w:rsid w:val="00FE0C9A"/>
    <w:rsid w:val="00FE1661"/>
    <w:rsid w:val="00FE22EC"/>
    <w:rsid w:val="00FE263B"/>
    <w:rsid w:val="00FE2E7E"/>
    <w:rsid w:val="00FE31EC"/>
    <w:rsid w:val="00FE3B92"/>
    <w:rsid w:val="00FE4386"/>
    <w:rsid w:val="00FE5BB7"/>
    <w:rsid w:val="00FE6788"/>
    <w:rsid w:val="00FE694D"/>
    <w:rsid w:val="00FE6EF4"/>
    <w:rsid w:val="00FF0C72"/>
    <w:rsid w:val="00FF279C"/>
    <w:rsid w:val="00FF2CF1"/>
    <w:rsid w:val="00FF4A52"/>
    <w:rsid w:val="00FF4ABB"/>
    <w:rsid w:val="00FF5085"/>
    <w:rsid w:val="00FF515D"/>
    <w:rsid w:val="00FF5BB2"/>
    <w:rsid w:val="00FF5ED8"/>
    <w:rsid w:val="00FF5F59"/>
    <w:rsid w:val="00FF6A1A"/>
    <w:rsid w:val="018B1672"/>
    <w:rsid w:val="05102B0D"/>
    <w:rsid w:val="05E874D6"/>
    <w:rsid w:val="09A51579"/>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D7F02E4"/>
    <w:rsid w:val="3DA664CE"/>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7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rsid w:val="001314D2"/>
    <w:pPr>
      <w:widowControl w:val="0"/>
      <w:jc w:val="both"/>
    </w:pPr>
    <w:rPr>
      <w:rFonts w:ascii="Times New Roman" w:hAnsi="Times New Roman"/>
      <w:kern w:val="2"/>
      <w:szCs w:val="22"/>
    </w:rPr>
  </w:style>
  <w:style w:type="paragraph" w:styleId="1">
    <w:name w:val="heading 1"/>
    <w:basedOn w:val="a0"/>
    <w:next w:val="a1"/>
    <w:link w:val="1Char"/>
    <w:autoRedefine/>
    <w:qFormat/>
    <w:rsid w:val="00087B87"/>
    <w:pPr>
      <w:keepNext/>
      <w:widowControl/>
      <w:numPr>
        <w:numId w:val="1"/>
      </w:numPr>
      <w:spacing w:before="12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087B87"/>
    <w:pPr>
      <w:widowControl/>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AA38B5"/>
    <w:pPr>
      <w:keepNext/>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Pr>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087B87"/>
    <w:rPr>
      <w:rFonts w:ascii="Arial" w:eastAsia="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087B87"/>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AA38B5"/>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rsid w:val="001314D2"/>
    <w:pPr>
      <w:widowControl w:val="0"/>
      <w:jc w:val="both"/>
    </w:pPr>
    <w:rPr>
      <w:rFonts w:ascii="Times New Roman" w:hAnsi="Times New Roman"/>
      <w:kern w:val="2"/>
      <w:szCs w:val="22"/>
    </w:rPr>
  </w:style>
  <w:style w:type="paragraph" w:styleId="1">
    <w:name w:val="heading 1"/>
    <w:basedOn w:val="a0"/>
    <w:next w:val="a1"/>
    <w:link w:val="1Char"/>
    <w:autoRedefine/>
    <w:qFormat/>
    <w:rsid w:val="00087B87"/>
    <w:pPr>
      <w:keepNext/>
      <w:widowControl/>
      <w:numPr>
        <w:numId w:val="1"/>
      </w:numPr>
      <w:spacing w:before="12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087B87"/>
    <w:pPr>
      <w:widowControl/>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AA38B5"/>
    <w:pPr>
      <w:keepNext/>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Pr>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087B87"/>
    <w:rPr>
      <w:rFonts w:ascii="Arial" w:eastAsia="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087B87"/>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spacing w:afterLines="5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AA38B5"/>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1925A-CF7A-40DE-B0F6-94DCFAB83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5</Pages>
  <Words>2770</Words>
  <Characters>15794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18527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24</cp:revision>
  <dcterms:created xsi:type="dcterms:W3CDTF">2024-09-30T01:55:00Z</dcterms:created>
  <dcterms:modified xsi:type="dcterms:W3CDTF">2024-09-30T09:25:00Z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