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r>
      <w:proofErr w:type="spellStart"/>
      <w:r w:rsidRPr="00ED2B54">
        <w:rPr>
          <w:lang w:val="en-US" w:eastAsia="ko-KR"/>
        </w:rPr>
        <w:t>InterDigital</w:t>
      </w:r>
      <w:proofErr w:type="spellEnd"/>
      <w:r w:rsidRPr="00ED2B54">
        <w:rPr>
          <w:lang w:val="en-US" w:eastAsia="ko-KR"/>
        </w:rPr>
        <w:t>,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proofErr w:type="spellStart"/>
            <w:r>
              <w:rPr>
                <w:rFonts w:ascii="DengXian" w:eastAsia="DengXian" w:hAnsi="DengXian"/>
                <w:bCs/>
                <w:lang w:eastAsia="zh-CN"/>
              </w:rPr>
              <w:t>InterDigital</w:t>
            </w:r>
            <w:proofErr w:type="spellEnd"/>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 xml:space="preserve">And to avoid the potential risk to open the door for 3R UE (not sure any company propose this), the NOTE proposal from </w:t>
            </w:r>
            <w:proofErr w:type="spellStart"/>
            <w:r>
              <w:rPr>
                <w:rFonts w:eastAsia="DengXian" w:hint="eastAsia"/>
                <w:lang w:val="en-US" w:eastAsia="zh-CN"/>
              </w:rPr>
              <w:t>InterDigital</w:t>
            </w:r>
            <w:proofErr w:type="spellEnd"/>
            <w:r>
              <w:rPr>
                <w:rFonts w:eastAsia="DengXian" w:hint="eastAsia"/>
                <w:lang w:val="en-US" w:eastAsia="zh-CN"/>
              </w:rPr>
              <w:t xml:space="preserve">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 xml:space="preserve">s suggestion or </w:t>
            </w:r>
            <w:proofErr w:type="spellStart"/>
            <w:r w:rsidRPr="00797841">
              <w:rPr>
                <w:rFonts w:eastAsia="DengXian" w:hint="eastAsia"/>
                <w:lang w:val="en-US" w:eastAsia="zh-CN"/>
              </w:rPr>
              <w:t>InterDigital</w:t>
            </w:r>
            <w:r w:rsidRPr="00797841">
              <w:rPr>
                <w:rFonts w:eastAsia="DengXian"/>
                <w:lang w:val="en-US" w:eastAsia="zh-CN"/>
              </w:rPr>
              <w:t>’</w:t>
            </w:r>
            <w:r w:rsidRPr="00797841">
              <w:rPr>
                <w:rFonts w:eastAsia="DengXian" w:hint="eastAsia"/>
                <w:lang w:val="en-US" w:eastAsia="zh-CN"/>
              </w:rPr>
              <w:t>s</w:t>
            </w:r>
            <w:proofErr w:type="spellEnd"/>
            <w:r w:rsidRPr="00797841">
              <w:rPr>
                <w:rFonts w:eastAsia="DengXian" w:hint="eastAsia"/>
                <w:lang w:val="en-US" w:eastAsia="zh-CN"/>
              </w:rPr>
              <w:t xml:space="preserve">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DengXian"/>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lastRenderedPageBreak/>
              <w:t>Huawei，</w:t>
            </w:r>
            <w:proofErr w:type="spellStart"/>
            <w:r>
              <w:rPr>
                <w:rFonts w:ascii="DengXian" w:eastAsia="DengXian" w:hAnsi="DengXian" w:hint="eastAsia"/>
                <w:bCs/>
                <w:lang w:eastAsia="zh-CN"/>
              </w:rPr>
              <w:t>HiSilicon</w:t>
            </w:r>
            <w:proofErr w:type="spellEnd"/>
          </w:p>
        </w:tc>
        <w:tc>
          <w:tcPr>
            <w:tcW w:w="2302" w:type="dxa"/>
          </w:tcPr>
          <w:p w14:paraId="448F3EB5" w14:textId="4F7E571D"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t>Alt</w:t>
            </w:r>
            <w:r>
              <w:rPr>
                <w:rFonts w:ascii="DengXian" w:eastAsia="DengXian" w:hAnsi="DengXian"/>
                <w:bCs/>
                <w:lang w:eastAsia="zh-CN"/>
              </w:rPr>
              <w:t>.2 or Alt.3</w:t>
            </w:r>
          </w:p>
        </w:tc>
        <w:tc>
          <w:tcPr>
            <w:tcW w:w="6026" w:type="dxa"/>
          </w:tcPr>
          <w:p w14:paraId="3CE0C595" w14:textId="77777777" w:rsidR="00236E6F" w:rsidRDefault="00236E6F" w:rsidP="00236E6F">
            <w:pPr>
              <w:rPr>
                <w:rFonts w:eastAsia="DengXian"/>
                <w:lang w:eastAsia="zh-CN"/>
              </w:rPr>
            </w:pPr>
            <w:r>
              <w:rPr>
                <w:rFonts w:eastAsia="DengXian" w:hint="eastAsia"/>
                <w:lang w:eastAsia="zh-CN"/>
              </w:rPr>
              <w:t>W</w:t>
            </w:r>
            <w:r>
              <w:rPr>
                <w:rFonts w:eastAsia="DengXian"/>
                <w:lang w:eastAsia="zh-CN"/>
              </w:rPr>
              <w:t>e are OK for Alt.3 or Alt.2. But concerns on Alt.1.</w:t>
            </w:r>
          </w:p>
          <w:p w14:paraId="1608BB00" w14:textId="77777777" w:rsidR="00236E6F" w:rsidRDefault="00236E6F" w:rsidP="00236E6F">
            <w:pPr>
              <w:rPr>
                <w:rFonts w:eastAsia="DengXian"/>
                <w:lang w:eastAsia="zh-CN"/>
              </w:rPr>
            </w:pPr>
          </w:p>
          <w:p w14:paraId="67FAA89E" w14:textId="77777777" w:rsidR="00236E6F" w:rsidRDefault="00236E6F" w:rsidP="00236E6F">
            <w:pPr>
              <w:rPr>
                <w:rFonts w:eastAsia="DengXian"/>
                <w:lang w:eastAsia="zh-CN"/>
              </w:rPr>
            </w:pPr>
            <w:r>
              <w:rPr>
                <w:rFonts w:eastAsia="DengXian"/>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DengXian"/>
                <w:lang w:eastAsia="zh-CN"/>
              </w:rPr>
            </w:pPr>
          </w:p>
          <w:p w14:paraId="71261BB2" w14:textId="77777777" w:rsidR="00236E6F" w:rsidRDefault="00236E6F" w:rsidP="00236E6F">
            <w:pPr>
              <w:rPr>
                <w:rFonts w:eastAsia="DengXian"/>
                <w:lang w:eastAsia="zh-CN"/>
              </w:rPr>
            </w:pPr>
            <w:r w:rsidRPr="007432D9">
              <w:rPr>
                <w:rFonts w:eastAsia="DengXian" w:hint="eastAsia"/>
                <w:b/>
                <w:lang w:eastAsia="zh-CN"/>
              </w:rPr>
              <w:t>F</w:t>
            </w:r>
            <w:r w:rsidRPr="007432D9">
              <w:rPr>
                <w:rFonts w:eastAsia="DengXian"/>
                <w:b/>
                <w:lang w:eastAsia="zh-CN"/>
              </w:rPr>
              <w:t>or current Alt.1, we have strong concerns on it.</w:t>
            </w:r>
            <w:r>
              <w:rPr>
                <w:rFonts w:eastAsia="DengXian"/>
                <w:lang w:eastAsia="zh-CN"/>
              </w:rPr>
              <w:t xml:space="preserve"> I</w:t>
            </w:r>
            <w:r>
              <w:rPr>
                <w:rFonts w:eastAsia="DengXian" w:hint="eastAsia"/>
                <w:lang w:eastAsia="zh-CN"/>
              </w:rPr>
              <w:t>n</w:t>
            </w:r>
            <w:r>
              <w:rPr>
                <w:rFonts w:eastAsia="DengXian"/>
                <w:lang w:eastAsia="zh-CN"/>
              </w:rPr>
              <w:t xml:space="preserve"> last RAN1 meeting, 3T3R is agreed as an independent UE capability.</w:t>
            </w:r>
            <w:r w:rsidRPr="0025235A">
              <w:rPr>
                <w:rFonts w:eastAsia="DengXian"/>
                <w:b/>
                <w:lang w:eastAsia="zh-CN"/>
              </w:rPr>
              <w:t xml:space="preserve"> We do not think we need to introduce such </w:t>
            </w:r>
            <w:r>
              <w:rPr>
                <w:rFonts w:eastAsia="DengXian"/>
                <w:b/>
                <w:lang w:eastAsia="zh-CN"/>
              </w:rPr>
              <w:t>3T</w:t>
            </w:r>
            <w:r w:rsidRPr="0025235A">
              <w:rPr>
                <w:rFonts w:eastAsia="DengXian"/>
                <w:b/>
                <w:lang w:eastAsia="zh-CN"/>
              </w:rPr>
              <w:t>3Rx UEs</w:t>
            </w:r>
            <w:r>
              <w:rPr>
                <w:rFonts w:eastAsia="DengXian"/>
                <w:b/>
                <w:lang w:eastAsia="zh-CN"/>
              </w:rPr>
              <w:t>/devices</w:t>
            </w:r>
            <w:r w:rsidRPr="0025235A">
              <w:rPr>
                <w:rFonts w:eastAsia="DengXian"/>
                <w:b/>
                <w:lang w:eastAsia="zh-CN"/>
              </w:rPr>
              <w:t xml:space="preserve"> in Rel-19,</w:t>
            </w:r>
            <w:r>
              <w:rPr>
                <w:rFonts w:eastAsia="DengXian"/>
                <w:lang w:eastAsia="zh-CN"/>
              </w:rPr>
              <w:t xml:space="preserve"> which decreases NW performance. </w:t>
            </w:r>
          </w:p>
          <w:p w14:paraId="5E01689C" w14:textId="77777777" w:rsidR="00236E6F" w:rsidRDefault="00236E6F" w:rsidP="00236E6F">
            <w:pPr>
              <w:rPr>
                <w:rFonts w:eastAsia="DengXian"/>
                <w:lang w:eastAsia="zh-CN"/>
              </w:rPr>
            </w:pPr>
          </w:p>
          <w:p w14:paraId="771706B4" w14:textId="77777777" w:rsidR="00236E6F" w:rsidRDefault="00236E6F" w:rsidP="00236E6F">
            <w:pPr>
              <w:rPr>
                <w:rFonts w:eastAsia="DengXian"/>
                <w:lang w:eastAsia="zh-CN"/>
              </w:rPr>
            </w:pPr>
            <w:r>
              <w:rPr>
                <w:rFonts w:eastAsia="DengXian"/>
                <w:lang w:eastAsia="zh-CN"/>
              </w:rPr>
              <w:t xml:space="preserve">If companies do not intend to introduce such 3Rx UE or devices. We should have clear restrictions captured on 3T3R in spec, such as IDC mentioned </w:t>
            </w:r>
            <w:r w:rsidRPr="007432D9">
              <w:rPr>
                <w:rFonts w:eastAsia="DengXian"/>
                <w:i/>
                <w:lang w:eastAsia="zh-CN"/>
              </w:rPr>
              <w:t xml:space="preserve">“‘3T3R’ is </w:t>
            </w:r>
            <w:r w:rsidRPr="00BD6289">
              <w:rPr>
                <w:rFonts w:eastAsia="DengXian"/>
                <w:i/>
                <w:color w:val="0070C0"/>
                <w:lang w:eastAsia="zh-CN"/>
              </w:rPr>
              <w:t xml:space="preserve">only </w:t>
            </w:r>
            <w:r w:rsidRPr="007432D9">
              <w:rPr>
                <w:rFonts w:eastAsia="DengXian"/>
                <w:i/>
                <w:lang w:eastAsia="zh-CN"/>
              </w:rPr>
              <w:t xml:space="preserve">a downgrade antenna switching configuration of ‘3T6R’ and </w:t>
            </w:r>
            <w:r w:rsidRPr="007432D9">
              <w:rPr>
                <w:rFonts w:eastAsia="DengXian"/>
                <w:i/>
                <w:color w:val="0070C0"/>
                <w:lang w:eastAsia="zh-CN"/>
              </w:rPr>
              <w:t>there is no</w:t>
            </w:r>
            <w:r w:rsidRPr="007432D9">
              <w:rPr>
                <w:rFonts w:eastAsia="DengXian"/>
                <w:i/>
                <w:lang w:eastAsia="zh-CN"/>
              </w:rPr>
              <w:t xml:space="preserve"> standalone ‘3T3R’ capability is introduced.” </w:t>
            </w:r>
            <w:r>
              <w:rPr>
                <w:rFonts w:eastAsia="DengXian"/>
                <w:lang w:eastAsia="zh-CN"/>
              </w:rPr>
              <w:t>And the work for RAN WGs is also need to be clear, it’s only SRS configuration, nothing else:</w:t>
            </w:r>
          </w:p>
          <w:p w14:paraId="49692605" w14:textId="77777777" w:rsidR="00236E6F" w:rsidRDefault="00236E6F" w:rsidP="00236E6F">
            <w:pPr>
              <w:rPr>
                <w:rFonts w:eastAsia="DengXian"/>
                <w:lang w:eastAsia="zh-CN"/>
              </w:rPr>
            </w:pPr>
          </w:p>
          <w:p w14:paraId="61E466C1" w14:textId="77777777" w:rsidR="00236E6F" w:rsidRDefault="00236E6F" w:rsidP="00236E6F">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DengXian"/>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DengXian" w:eastAsia="DengXian" w:hAnsi="DengXian"/>
                <w:bCs/>
                <w:lang w:eastAsia="zh-CN"/>
              </w:rPr>
            </w:pPr>
            <w:r>
              <w:rPr>
                <w:rFonts w:ascii="DengXian" w:eastAsia="DengXian" w:hAnsi="DengXian"/>
                <w:bCs/>
                <w:lang w:eastAsia="zh-CN"/>
              </w:rPr>
              <w:t>X</w:t>
            </w:r>
            <w:r>
              <w:rPr>
                <w:rFonts w:ascii="DengXian" w:eastAsia="DengXian" w:hAnsi="DengXian" w:hint="eastAsia"/>
                <w:bCs/>
                <w:lang w:eastAsia="zh-CN"/>
              </w:rPr>
              <w:t>iaomi</w:t>
            </w:r>
          </w:p>
        </w:tc>
        <w:tc>
          <w:tcPr>
            <w:tcW w:w="2302" w:type="dxa"/>
          </w:tcPr>
          <w:p w14:paraId="5B8C4BC4" w14:textId="2217E9AD" w:rsidR="00E413AE" w:rsidRDefault="00E413AE" w:rsidP="00E413AE">
            <w:pPr>
              <w:rPr>
                <w:rFonts w:ascii="DengXian" w:eastAsia="DengXian" w:hAnsi="DengXian"/>
                <w:bCs/>
                <w:lang w:eastAsia="zh-CN"/>
              </w:rPr>
            </w:pPr>
            <w:r>
              <w:rPr>
                <w:rFonts w:ascii="DengXian" w:eastAsia="DengXian" w:hAnsi="DengXian" w:hint="eastAsia"/>
                <w:bCs/>
                <w:lang w:eastAsia="zh-CN"/>
              </w:rPr>
              <w:t>A</w:t>
            </w:r>
            <w:r>
              <w:rPr>
                <w:rFonts w:ascii="DengXian" w:eastAsia="DengXian" w:hAnsi="DengXian"/>
                <w:bCs/>
                <w:lang w:eastAsia="zh-CN"/>
              </w:rPr>
              <w:t>lt 1</w:t>
            </w:r>
          </w:p>
        </w:tc>
        <w:tc>
          <w:tcPr>
            <w:tcW w:w="6026" w:type="dxa"/>
          </w:tcPr>
          <w:p w14:paraId="0A6C536A" w14:textId="77777777" w:rsidR="00E413AE" w:rsidRDefault="00E413AE" w:rsidP="00E413AE">
            <w:pPr>
              <w:spacing w:line="288" w:lineRule="auto"/>
              <w:rPr>
                <w:rFonts w:eastAsia="DengXian"/>
                <w:lang w:val="en-US" w:eastAsia="zh-CN"/>
              </w:rPr>
            </w:pPr>
            <w:r>
              <w:rPr>
                <w:rFonts w:eastAsia="DengXian" w:hint="eastAsia"/>
                <w:lang w:val="en-US" w:eastAsia="zh-CN"/>
              </w:rPr>
              <w:t>W</w:t>
            </w:r>
            <w:r>
              <w:rPr>
                <w:rFonts w:eastAsia="DengXian"/>
                <w:lang w:val="en-US" w:eastAsia="zh-CN"/>
              </w:rPr>
              <w:t>e support Alt 1.</w:t>
            </w:r>
          </w:p>
          <w:p w14:paraId="78C8BA82" w14:textId="77777777" w:rsidR="00E413AE" w:rsidRDefault="00E413AE" w:rsidP="00E413AE">
            <w:pPr>
              <w:spacing w:line="288" w:lineRule="auto"/>
              <w:rPr>
                <w:rFonts w:eastAsia="DengXian"/>
                <w:lang w:val="en-US" w:eastAsia="zh-CN"/>
              </w:rPr>
            </w:pPr>
          </w:p>
          <w:p w14:paraId="47A8057D"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or Alt 3, it is against previous RAN agreement.</w:t>
            </w:r>
          </w:p>
          <w:p w14:paraId="2C9E55B4" w14:textId="77777777" w:rsidR="00E413AE" w:rsidRDefault="00E413AE" w:rsidP="00E413AE">
            <w:pPr>
              <w:spacing w:line="288" w:lineRule="auto"/>
              <w:rPr>
                <w:rFonts w:eastAsia="DengXian"/>
                <w:lang w:val="en-US" w:eastAsia="zh-CN"/>
              </w:rPr>
            </w:pPr>
          </w:p>
          <w:p w14:paraId="514AA325" w14:textId="77777777" w:rsidR="00E413AE" w:rsidRDefault="00E413AE" w:rsidP="00E413AE">
            <w:pPr>
              <w:spacing w:line="288" w:lineRule="auto"/>
              <w:rPr>
                <w:rFonts w:eastAsia="DengXian"/>
                <w:lang w:val="en-US" w:eastAsia="zh-CN"/>
              </w:rPr>
            </w:pPr>
            <w:r>
              <w:rPr>
                <w:rFonts w:eastAsia="DengXian"/>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DengXian"/>
                <w:lang w:val="en-US" w:eastAsia="zh-CN"/>
              </w:rPr>
            </w:pPr>
          </w:p>
          <w:p w14:paraId="38DA4F21" w14:textId="77777777" w:rsidR="00E413AE" w:rsidRDefault="00E413AE" w:rsidP="00E413AE">
            <w:pPr>
              <w:spacing w:line="288" w:lineRule="auto"/>
              <w:rPr>
                <w:rFonts w:eastAsia="DengXian"/>
                <w:lang w:val="en-US" w:eastAsia="zh-CN"/>
              </w:rPr>
            </w:pPr>
            <w:r>
              <w:rPr>
                <w:rFonts w:eastAsia="DengXian" w:hint="eastAsia"/>
                <w:lang w:val="en-US" w:eastAsia="zh-CN"/>
              </w:rPr>
              <w:t>I</w:t>
            </w:r>
            <w:r>
              <w:rPr>
                <w:rFonts w:eastAsia="DengXian"/>
                <w:lang w:val="en-US" w:eastAsia="zh-CN"/>
              </w:rPr>
              <w:t>n order to address HW’s concern, we think the proposal from IDC is a way to go.</w:t>
            </w:r>
          </w:p>
          <w:p w14:paraId="3043903F" w14:textId="77777777" w:rsidR="00E413AE" w:rsidRDefault="00E413AE" w:rsidP="00E413AE">
            <w:pPr>
              <w:rPr>
                <w:rFonts w:eastAsia="DengXian"/>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DengXian" w:eastAsia="DengXian" w:hAnsi="DengXian"/>
                <w:bCs/>
                <w:lang w:eastAsia="zh-CN"/>
              </w:rPr>
            </w:pPr>
            <w:r>
              <w:rPr>
                <w:rFonts w:ascii="DengXian" w:eastAsia="DengXian" w:hAnsi="DengXian"/>
                <w:bCs/>
                <w:lang w:eastAsia="zh-CN"/>
              </w:rPr>
              <w:t>Intel</w:t>
            </w:r>
          </w:p>
        </w:tc>
        <w:tc>
          <w:tcPr>
            <w:tcW w:w="2302" w:type="dxa"/>
          </w:tcPr>
          <w:p w14:paraId="12734916" w14:textId="522E148D" w:rsidR="00BE6E6B" w:rsidRDefault="00BE6E6B" w:rsidP="00E413AE">
            <w:pPr>
              <w:rPr>
                <w:rFonts w:ascii="DengXian" w:eastAsia="DengXian" w:hAnsi="DengXian"/>
                <w:bCs/>
                <w:lang w:eastAsia="zh-CN"/>
              </w:rPr>
            </w:pPr>
            <w:r>
              <w:rPr>
                <w:rFonts w:ascii="DengXian" w:eastAsia="DengXian" w:hAnsi="DengXian"/>
                <w:bCs/>
                <w:lang w:eastAsia="zh-CN"/>
              </w:rPr>
              <w:t>Alt 1</w:t>
            </w:r>
            <w:r w:rsidR="00A645E2">
              <w:rPr>
                <w:rFonts w:ascii="DengXian" w:eastAsia="DengXian" w:hAnsi="DengXian"/>
                <w:bCs/>
                <w:lang w:eastAsia="zh-CN"/>
              </w:rPr>
              <w:t xml:space="preserve"> (no WID update needed)</w:t>
            </w:r>
          </w:p>
        </w:tc>
        <w:tc>
          <w:tcPr>
            <w:tcW w:w="6026" w:type="dxa"/>
          </w:tcPr>
          <w:p w14:paraId="070B236A" w14:textId="77777777" w:rsidR="00A645E2" w:rsidRDefault="00A645E2" w:rsidP="00E413AE">
            <w:pPr>
              <w:spacing w:line="288" w:lineRule="auto"/>
              <w:rPr>
                <w:rFonts w:eastAsia="DengXian"/>
                <w:lang w:val="en-US" w:eastAsia="zh-CN"/>
              </w:rPr>
            </w:pPr>
            <w:r>
              <w:rPr>
                <w:rFonts w:eastAsia="DengXian"/>
                <w:lang w:val="en-US" w:eastAsia="zh-CN"/>
              </w:rPr>
              <w:t>Prefer Alt 1.</w:t>
            </w:r>
          </w:p>
          <w:p w14:paraId="6BC77E8C" w14:textId="36557235" w:rsidR="00BE6E6B" w:rsidRDefault="00075699" w:rsidP="00E413AE">
            <w:pPr>
              <w:spacing w:line="288" w:lineRule="auto"/>
              <w:rPr>
                <w:rFonts w:eastAsia="DengXian"/>
                <w:lang w:val="en-US" w:eastAsia="zh-CN"/>
              </w:rPr>
            </w:pPr>
            <w:r>
              <w:rPr>
                <w:rFonts w:eastAsia="DengXian"/>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DengXian" w:eastAsia="DengXian" w:hAnsi="DengXian"/>
                <w:bCs/>
                <w:lang w:eastAsia="zh-CN"/>
              </w:rPr>
            </w:pPr>
            <w:proofErr w:type="spellStart"/>
            <w:r>
              <w:rPr>
                <w:rFonts w:ascii="DengXian" w:eastAsia="DengXian" w:hAnsi="DengXian" w:hint="eastAsia"/>
                <w:bCs/>
                <w:lang w:eastAsia="zh-CN"/>
              </w:rPr>
              <w:lastRenderedPageBreak/>
              <w:t>H</w:t>
            </w:r>
            <w:r>
              <w:rPr>
                <w:rFonts w:ascii="DengXian" w:eastAsia="DengXian" w:hAnsi="DengXian"/>
                <w:bCs/>
                <w:lang w:eastAsia="zh-CN"/>
              </w:rPr>
              <w:t>uaiwei</w:t>
            </w:r>
            <w:proofErr w:type="spellEnd"/>
            <w:r>
              <w:rPr>
                <w:rFonts w:ascii="DengXian" w:eastAsia="DengXian" w:hAnsi="DengXian"/>
                <w:bCs/>
                <w:lang w:eastAsia="zh-CN"/>
              </w:rPr>
              <w:t>, HiSilicon2</w:t>
            </w:r>
          </w:p>
        </w:tc>
        <w:tc>
          <w:tcPr>
            <w:tcW w:w="2302" w:type="dxa"/>
          </w:tcPr>
          <w:p w14:paraId="757C20B3" w14:textId="77777777" w:rsidR="006D123D" w:rsidRDefault="006D123D" w:rsidP="00E413AE">
            <w:pPr>
              <w:rPr>
                <w:rFonts w:ascii="DengXian" w:eastAsia="DengXian" w:hAnsi="DengXian"/>
                <w:bCs/>
                <w:lang w:eastAsia="zh-CN"/>
              </w:rPr>
            </w:pPr>
          </w:p>
        </w:tc>
        <w:tc>
          <w:tcPr>
            <w:tcW w:w="6026" w:type="dxa"/>
          </w:tcPr>
          <w:p w14:paraId="20D99C46" w14:textId="77777777" w:rsidR="006D123D" w:rsidRDefault="006D123D" w:rsidP="00E413AE">
            <w:pPr>
              <w:spacing w:line="288" w:lineRule="auto"/>
              <w:rPr>
                <w:rFonts w:eastAsia="DengXian"/>
                <w:lang w:val="en-US" w:eastAsia="zh-CN"/>
              </w:rPr>
            </w:pPr>
          </w:p>
          <w:p w14:paraId="31FF5F35" w14:textId="1E8B0F97" w:rsidR="006D123D" w:rsidRDefault="006D123D" w:rsidP="00E413AE">
            <w:pPr>
              <w:spacing w:line="288" w:lineRule="auto"/>
              <w:rPr>
                <w:rFonts w:eastAsia="DengXian"/>
                <w:lang w:val="en-US" w:eastAsia="zh-CN"/>
              </w:rPr>
            </w:pPr>
            <w:r>
              <w:rPr>
                <w:rFonts w:eastAsia="DengXian"/>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DengXian"/>
                <w:lang w:val="en-US" w:eastAsia="zh-CN"/>
              </w:rPr>
            </w:pPr>
          </w:p>
          <w:p w14:paraId="5632A698" w14:textId="77777777" w:rsidR="006D123D" w:rsidRDefault="006D123D" w:rsidP="006D123D">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 or 6Rx antenna ports.</w:t>
            </w:r>
            <w:r w:rsidRPr="007432D9">
              <w:rPr>
                <w:rFonts w:eastAsia="DengXian"/>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DengXian" w:eastAsia="DengXian" w:hAnsi="DengXian"/>
                <w:bCs/>
                <w:lang w:eastAsia="zh-CN"/>
              </w:rPr>
            </w:pPr>
            <w:r>
              <w:rPr>
                <w:rFonts w:ascii="DengXian" w:eastAsia="DengXian" w:hAnsi="DengXian"/>
                <w:bCs/>
                <w:lang w:eastAsia="zh-CN"/>
              </w:rPr>
              <w:t>Ericsson</w:t>
            </w:r>
          </w:p>
        </w:tc>
        <w:tc>
          <w:tcPr>
            <w:tcW w:w="2302" w:type="dxa"/>
          </w:tcPr>
          <w:p w14:paraId="3451317C" w14:textId="77777777" w:rsidR="00624370" w:rsidRDefault="00624370" w:rsidP="00E413AE">
            <w:pPr>
              <w:rPr>
                <w:rFonts w:ascii="DengXian" w:eastAsia="DengXian" w:hAnsi="DengXian"/>
                <w:bCs/>
                <w:lang w:eastAsia="zh-CN"/>
              </w:rPr>
            </w:pPr>
          </w:p>
        </w:tc>
        <w:tc>
          <w:tcPr>
            <w:tcW w:w="6026" w:type="dxa"/>
          </w:tcPr>
          <w:p w14:paraId="29E4245C" w14:textId="2FA1A9CA" w:rsidR="00624370" w:rsidRDefault="00624370" w:rsidP="00E413AE">
            <w:pPr>
              <w:spacing w:line="288" w:lineRule="auto"/>
              <w:rPr>
                <w:rFonts w:eastAsia="DengXian"/>
                <w:lang w:val="en-US" w:eastAsia="zh-CN"/>
              </w:rPr>
            </w:pPr>
            <w:r>
              <w:rPr>
                <w:rFonts w:eastAsia="DengXian"/>
                <w:lang w:val="en-US" w:eastAsia="zh-CN"/>
              </w:rPr>
              <w:t xml:space="preserve">Proposal from </w:t>
            </w:r>
            <w:r w:rsidR="005F3F1F">
              <w:rPr>
                <w:rFonts w:eastAsia="DengXian"/>
                <w:lang w:val="en-US" w:eastAsia="zh-CN"/>
              </w:rPr>
              <w:t xml:space="preserve">Huawei is ok from us, good to also mention 4Rx UE here since it’s the most common device type </w:t>
            </w:r>
          </w:p>
        </w:tc>
      </w:tr>
      <w:tr w:rsidR="00C100A6" w14:paraId="2749F147" w14:textId="77777777" w:rsidTr="00307401">
        <w:trPr>
          <w:trHeight w:val="40"/>
        </w:trPr>
        <w:tc>
          <w:tcPr>
            <w:tcW w:w="1283" w:type="dxa"/>
          </w:tcPr>
          <w:p w14:paraId="16E554DE" w14:textId="212DD759" w:rsidR="00C100A6" w:rsidRDefault="00C100A6" w:rsidP="00E413AE">
            <w:pPr>
              <w:rPr>
                <w:rFonts w:ascii="DengXian" w:eastAsia="DengXian" w:hAnsi="DengXian"/>
                <w:bCs/>
                <w:lang w:eastAsia="zh-CN"/>
              </w:rPr>
            </w:pPr>
            <w:r>
              <w:rPr>
                <w:rFonts w:ascii="DengXian" w:eastAsia="DengXian" w:hAnsi="DengXian"/>
                <w:bCs/>
                <w:lang w:eastAsia="zh-CN"/>
              </w:rPr>
              <w:t>OPPO</w:t>
            </w:r>
          </w:p>
        </w:tc>
        <w:tc>
          <w:tcPr>
            <w:tcW w:w="2302" w:type="dxa"/>
          </w:tcPr>
          <w:p w14:paraId="76F57CB8" w14:textId="77777777" w:rsidR="00C100A6" w:rsidRDefault="00C100A6" w:rsidP="00E413AE">
            <w:pPr>
              <w:rPr>
                <w:rFonts w:ascii="DengXian" w:eastAsia="DengXian" w:hAnsi="DengXian"/>
                <w:bCs/>
                <w:lang w:eastAsia="zh-CN"/>
              </w:rPr>
            </w:pPr>
          </w:p>
        </w:tc>
        <w:tc>
          <w:tcPr>
            <w:tcW w:w="6026" w:type="dxa"/>
          </w:tcPr>
          <w:p w14:paraId="42BEA843" w14:textId="5490578C" w:rsidR="00C100A6" w:rsidRDefault="00C100A6" w:rsidP="00E413AE">
            <w:pPr>
              <w:spacing w:line="288" w:lineRule="auto"/>
              <w:rPr>
                <w:rFonts w:eastAsia="DengXian"/>
                <w:lang w:val="en-US" w:eastAsia="zh-CN"/>
              </w:rPr>
            </w:pPr>
            <w:r>
              <w:rPr>
                <w:rFonts w:eastAsia="DengXian"/>
                <w:lang w:val="en-US" w:eastAsia="zh-CN"/>
              </w:rPr>
              <w:t>We are fine with Huawei’s latest proposal. It would be a good way to move forward and complete the specification</w:t>
            </w:r>
            <w:r w:rsidR="00092619">
              <w:rPr>
                <w:rFonts w:eastAsia="DengXian"/>
                <w:lang w:val="en-US" w:eastAsia="zh-CN"/>
              </w:rPr>
              <w:t xml:space="preserve"> of this feature</w:t>
            </w:r>
            <w:r>
              <w:rPr>
                <w:rFonts w:eastAsia="DengXian"/>
                <w:lang w:val="en-US" w:eastAsia="zh-CN"/>
              </w:rPr>
              <w:t xml:space="preserve">.  </w:t>
            </w:r>
          </w:p>
        </w:tc>
      </w:tr>
      <w:tr w:rsidR="00CE27B5" w14:paraId="2F7DC19A" w14:textId="77777777" w:rsidTr="00307401">
        <w:trPr>
          <w:trHeight w:val="40"/>
        </w:trPr>
        <w:tc>
          <w:tcPr>
            <w:tcW w:w="1283" w:type="dxa"/>
          </w:tcPr>
          <w:p w14:paraId="2B1BF637" w14:textId="273E5F1E" w:rsidR="00CE27B5" w:rsidRDefault="00CE27B5" w:rsidP="00E413AE">
            <w:pPr>
              <w:rPr>
                <w:rFonts w:ascii="DengXian" w:eastAsia="DengXian" w:hAnsi="DengXian"/>
                <w:bCs/>
                <w:lang w:eastAsia="zh-CN"/>
              </w:rPr>
            </w:pPr>
            <w:r>
              <w:rPr>
                <w:rFonts w:ascii="DengXian" w:eastAsia="DengXian" w:hAnsi="DengXian"/>
                <w:bCs/>
                <w:lang w:eastAsia="zh-CN"/>
              </w:rPr>
              <w:t>Qualcomm</w:t>
            </w:r>
          </w:p>
        </w:tc>
        <w:tc>
          <w:tcPr>
            <w:tcW w:w="2302" w:type="dxa"/>
          </w:tcPr>
          <w:p w14:paraId="6AC152FA" w14:textId="77777777" w:rsidR="00CE27B5" w:rsidRDefault="00CE27B5" w:rsidP="00E413AE">
            <w:pPr>
              <w:rPr>
                <w:rFonts w:ascii="DengXian" w:eastAsia="DengXian" w:hAnsi="DengXian"/>
                <w:bCs/>
                <w:lang w:eastAsia="zh-CN"/>
              </w:rPr>
            </w:pPr>
          </w:p>
        </w:tc>
        <w:tc>
          <w:tcPr>
            <w:tcW w:w="6026" w:type="dxa"/>
          </w:tcPr>
          <w:p w14:paraId="39187AA9" w14:textId="74E2D092" w:rsidR="00740709" w:rsidRDefault="00CE27B5" w:rsidP="00E413AE">
            <w:pPr>
              <w:spacing w:line="288" w:lineRule="auto"/>
              <w:rPr>
                <w:rFonts w:eastAsia="DengXian"/>
                <w:lang w:val="en-US" w:eastAsia="zh-CN"/>
              </w:rPr>
            </w:pPr>
            <w:r>
              <w:rPr>
                <w:rFonts w:eastAsia="DengXian"/>
                <w:lang w:val="en-US" w:eastAsia="zh-CN"/>
              </w:rPr>
              <w:t xml:space="preserve">Always an interesting discussion about 3T3R… </w:t>
            </w:r>
            <w:r w:rsidR="00A82E94">
              <w:rPr>
                <w:rFonts w:eastAsia="DengXian"/>
                <w:lang w:val="en-US" w:eastAsia="zh-CN"/>
              </w:rPr>
              <w:t>The 3GPP specification</w:t>
            </w:r>
            <w:r w:rsidR="000D75E7">
              <w:rPr>
                <w:rFonts w:eastAsia="DengXian"/>
                <w:lang w:val="en-US" w:eastAsia="zh-CN"/>
              </w:rPr>
              <w:t xml:space="preserve"> had</w:t>
            </w:r>
            <w:r w:rsidR="00E97604">
              <w:rPr>
                <w:rFonts w:eastAsia="DengXian"/>
                <w:lang w:val="en-US" w:eastAsia="zh-CN"/>
              </w:rPr>
              <w:t xml:space="preserve"> </w:t>
            </w:r>
            <w:proofErr w:type="spellStart"/>
            <w:r w:rsidR="00E97604">
              <w:rPr>
                <w:rFonts w:eastAsia="DengXian"/>
                <w:lang w:val="en-US" w:eastAsia="zh-CN"/>
              </w:rPr>
              <w:t>xTxR</w:t>
            </w:r>
            <w:proofErr w:type="spellEnd"/>
            <w:r w:rsidR="00E97604">
              <w:rPr>
                <w:rFonts w:eastAsia="DengXian"/>
                <w:lang w:val="en-US" w:eastAsia="zh-CN"/>
              </w:rPr>
              <w:t xml:space="preserve"> for x=2, 4, 8</w:t>
            </w:r>
            <w:r w:rsidR="005614FE">
              <w:rPr>
                <w:rFonts w:eastAsia="DengXian"/>
                <w:lang w:val="en-US" w:eastAsia="zh-CN"/>
              </w:rPr>
              <w:t xml:space="preserve">, </w:t>
            </w:r>
            <w:r w:rsidR="000D75E7">
              <w:rPr>
                <w:rFonts w:eastAsia="DengXian"/>
                <w:lang w:val="en-US" w:eastAsia="zh-CN"/>
              </w:rPr>
              <w:t xml:space="preserve">i.e. </w:t>
            </w:r>
            <w:r w:rsidR="005614FE">
              <w:rPr>
                <w:rFonts w:eastAsia="DengXian"/>
                <w:lang w:val="en-US" w:eastAsia="zh-CN"/>
              </w:rPr>
              <w:t xml:space="preserve">for any </w:t>
            </w:r>
            <w:r w:rsidR="00A731EE">
              <w:rPr>
                <w:rFonts w:eastAsia="DengXian"/>
                <w:lang w:val="en-US" w:eastAsia="zh-CN"/>
              </w:rPr>
              <w:t xml:space="preserve">number </w:t>
            </w:r>
            <w:r w:rsidR="000D75E7">
              <w:rPr>
                <w:rFonts w:eastAsia="DengXian"/>
                <w:lang w:val="en-US" w:eastAsia="zh-CN"/>
              </w:rPr>
              <w:t xml:space="preserve">of </w:t>
            </w:r>
            <w:r w:rsidR="00A731EE">
              <w:rPr>
                <w:rFonts w:eastAsia="DengXian"/>
                <w:lang w:val="en-US" w:eastAsia="zh-CN"/>
              </w:rPr>
              <w:t xml:space="preserve">Tx supported for UL MIMO. So </w:t>
            </w:r>
            <w:r w:rsidR="00FE5CD5">
              <w:rPr>
                <w:rFonts w:eastAsia="DengXian"/>
                <w:lang w:val="en-US" w:eastAsia="zh-CN"/>
              </w:rPr>
              <w:t>given that 3GPP</w:t>
            </w:r>
            <w:r w:rsidR="00507C29">
              <w:rPr>
                <w:rFonts w:eastAsia="DengXian"/>
                <w:lang w:val="en-US" w:eastAsia="zh-CN"/>
              </w:rPr>
              <w:t xml:space="preserve"> introduce</w:t>
            </w:r>
            <w:r w:rsidR="00FE5CD5">
              <w:rPr>
                <w:rFonts w:eastAsia="DengXian"/>
                <w:lang w:val="en-US" w:eastAsia="zh-CN"/>
              </w:rPr>
              <w:t>d</w:t>
            </w:r>
            <w:r w:rsidR="00507C29">
              <w:rPr>
                <w:rFonts w:eastAsia="DengXian"/>
                <w:lang w:val="en-US" w:eastAsia="zh-CN"/>
              </w:rPr>
              <w:t xml:space="preserve"> 3Tx, we thought </w:t>
            </w:r>
            <w:r w:rsidR="00BD7083">
              <w:rPr>
                <w:rFonts w:eastAsia="DengXian"/>
                <w:lang w:val="en-US" w:eastAsia="zh-CN"/>
              </w:rPr>
              <w:t>as a</w:t>
            </w:r>
            <w:r w:rsidR="00507C29">
              <w:rPr>
                <w:rFonts w:eastAsia="DengXian"/>
                <w:lang w:val="en-US" w:eastAsia="zh-CN"/>
              </w:rPr>
              <w:t xml:space="preserve"> minimum to introduce 3T3R </w:t>
            </w:r>
            <w:r w:rsidR="00A82E94">
              <w:rPr>
                <w:rFonts w:eastAsia="DengXian"/>
                <w:lang w:val="en-US" w:eastAsia="zh-CN"/>
              </w:rPr>
              <w:t xml:space="preserve">in itself. </w:t>
            </w:r>
            <w:r w:rsidR="00087743">
              <w:rPr>
                <w:rFonts w:eastAsia="DengXian"/>
                <w:lang w:val="en-US" w:eastAsia="zh-CN"/>
              </w:rPr>
              <w:t>Of course, 3Rx is not introduced by this</w:t>
            </w:r>
            <w:r w:rsidR="00FE5CD5">
              <w:rPr>
                <w:rFonts w:eastAsia="DengXian"/>
                <w:lang w:val="en-US" w:eastAsia="zh-CN"/>
              </w:rPr>
              <w:t xml:space="preserve"> in any way</w:t>
            </w:r>
            <w:r w:rsidR="00087743">
              <w:rPr>
                <w:rFonts w:eastAsia="DengXian"/>
                <w:lang w:val="en-US" w:eastAsia="zh-CN"/>
              </w:rPr>
              <w:t xml:space="preserve">. 3T3R can be for </w:t>
            </w:r>
            <w:r w:rsidR="009401F5">
              <w:rPr>
                <w:rFonts w:eastAsia="DengXian"/>
                <w:lang w:val="en-US" w:eastAsia="zh-CN"/>
              </w:rPr>
              <w:t xml:space="preserve">8Rx, 6Rx or 4Rx. </w:t>
            </w:r>
            <w:r w:rsidR="00A64BF6">
              <w:rPr>
                <w:rFonts w:eastAsia="DengXian"/>
                <w:lang w:val="en-US" w:eastAsia="zh-CN"/>
              </w:rPr>
              <w:t>Therefore, we</w:t>
            </w:r>
            <w:r w:rsidR="00670870">
              <w:rPr>
                <w:rFonts w:eastAsia="DengXian"/>
                <w:lang w:val="en-US" w:eastAsia="zh-CN"/>
              </w:rPr>
              <w:t xml:space="preserve"> are ok with the Huawei </w:t>
            </w:r>
            <w:r w:rsidR="000D75E7">
              <w:rPr>
                <w:rFonts w:eastAsia="DengXian"/>
                <w:lang w:val="en-US" w:eastAsia="zh-CN"/>
              </w:rPr>
              <w:t>proposal</w:t>
            </w:r>
            <w:r w:rsidR="00740709">
              <w:rPr>
                <w:rFonts w:eastAsia="DengXian"/>
                <w:lang w:val="en-US" w:eastAsia="zh-CN"/>
              </w:rPr>
              <w:t>,</w:t>
            </w:r>
            <w:r w:rsidR="000D75E7">
              <w:rPr>
                <w:rFonts w:eastAsia="DengXian"/>
                <w:lang w:val="en-US" w:eastAsia="zh-CN"/>
              </w:rPr>
              <w:t xml:space="preserve"> as long as 8Rx is added</w:t>
            </w:r>
            <w:r w:rsidR="00740709">
              <w:rPr>
                <w:rFonts w:eastAsia="DengXian"/>
                <w:lang w:val="en-US" w:eastAsia="zh-CN"/>
              </w:rPr>
              <w:t>, as</w:t>
            </w:r>
            <w:r w:rsidR="00DF6D89">
              <w:rPr>
                <w:rFonts w:eastAsia="DengXian"/>
                <w:lang w:val="en-US" w:eastAsia="zh-CN"/>
              </w:rPr>
              <w:t xml:space="preserve"> follows: </w:t>
            </w:r>
          </w:p>
          <w:p w14:paraId="57CFE6CE" w14:textId="77777777" w:rsidR="00DF6D89" w:rsidRDefault="00DF6D89" w:rsidP="00E413AE">
            <w:pPr>
              <w:spacing w:line="288" w:lineRule="auto"/>
              <w:rPr>
                <w:rFonts w:eastAsia="DengXian"/>
                <w:lang w:val="en-US" w:eastAsia="zh-CN"/>
              </w:rPr>
            </w:pPr>
          </w:p>
          <w:p w14:paraId="613CDC41" w14:textId="77777777" w:rsidR="00DF6D89" w:rsidRDefault="00DF6D89" w:rsidP="00DF6D89">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76DA9A87" w14:textId="71F72C15" w:rsidR="00DF6D89" w:rsidRPr="006D123D" w:rsidRDefault="00DF6D89" w:rsidP="00DF6D89">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w:t>
            </w:r>
            <w:r w:rsidR="00576E6F">
              <w:rPr>
                <w:rFonts w:eastAsia="DengXian"/>
                <w:color w:val="FF0000"/>
                <w:lang w:val="en-US" w:eastAsia="zh-CN"/>
              </w:rPr>
              <w:t>,</w:t>
            </w:r>
            <w:r w:rsidRPr="00DE584D">
              <w:rPr>
                <w:rFonts w:eastAsia="DengXian"/>
                <w:strike/>
                <w:color w:val="4C94D8" w:themeColor="text2" w:themeTint="80"/>
                <w:lang w:val="en-US" w:eastAsia="zh-CN"/>
              </w:rPr>
              <w:t xml:space="preserve"> or</w:t>
            </w:r>
            <w:r w:rsidRPr="00DE584D">
              <w:rPr>
                <w:rFonts w:eastAsia="DengXian"/>
                <w:color w:val="4C94D8" w:themeColor="text2" w:themeTint="80"/>
                <w:lang w:val="en-US" w:eastAsia="zh-CN"/>
              </w:rPr>
              <w:t xml:space="preserve"> </w:t>
            </w:r>
            <w:r>
              <w:rPr>
                <w:rFonts w:eastAsia="DengXian"/>
                <w:color w:val="FF0000"/>
                <w:lang w:val="en-US" w:eastAsia="zh-CN"/>
              </w:rPr>
              <w:t>6Rx</w:t>
            </w:r>
            <w:r w:rsidR="00F84795" w:rsidRPr="00DE584D">
              <w:rPr>
                <w:rFonts w:eastAsia="DengXian"/>
                <w:color w:val="4C94D8" w:themeColor="text2" w:themeTint="80"/>
                <w:u w:val="single"/>
                <w:lang w:val="en-US" w:eastAsia="zh-CN"/>
              </w:rPr>
              <w:t xml:space="preserve"> or 8Rx</w:t>
            </w:r>
            <w:r w:rsidRPr="00DE584D">
              <w:rPr>
                <w:rFonts w:eastAsia="DengXian"/>
                <w:color w:val="4C94D8" w:themeColor="text2" w:themeTint="80"/>
                <w:u w:val="single"/>
                <w:lang w:val="en-US" w:eastAsia="zh-CN"/>
              </w:rPr>
              <w:t xml:space="preserve"> </w:t>
            </w:r>
            <w:r>
              <w:rPr>
                <w:rFonts w:eastAsia="DengXian"/>
                <w:color w:val="FF0000"/>
                <w:lang w:val="en-US" w:eastAsia="zh-CN"/>
              </w:rPr>
              <w:t>antenna ports.</w:t>
            </w:r>
            <w:r w:rsidRPr="007432D9">
              <w:rPr>
                <w:rFonts w:eastAsia="DengXian"/>
                <w:color w:val="FF0000"/>
                <w:lang w:val="en-US" w:eastAsia="zh-CN"/>
              </w:rPr>
              <w:t xml:space="preserve"> </w:t>
            </w:r>
          </w:p>
          <w:p w14:paraId="1599271A" w14:textId="3B6722FB" w:rsidR="00CE27B5" w:rsidRDefault="00DF6D89" w:rsidP="00DF6D89">
            <w:pPr>
              <w:spacing w:line="288" w:lineRule="auto"/>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F62800" w14:paraId="6FE89A93" w14:textId="77777777" w:rsidTr="00307401">
        <w:trPr>
          <w:trHeight w:val="40"/>
        </w:trPr>
        <w:tc>
          <w:tcPr>
            <w:tcW w:w="1283" w:type="dxa"/>
          </w:tcPr>
          <w:p w14:paraId="2D51BFD5" w14:textId="66694133" w:rsidR="00F62800" w:rsidRDefault="00F62800" w:rsidP="00E413AE">
            <w:pPr>
              <w:rPr>
                <w:rFonts w:ascii="DengXian" w:eastAsia="DengXian" w:hAnsi="DengXian"/>
                <w:bCs/>
                <w:lang w:eastAsia="zh-CN"/>
              </w:rPr>
            </w:pPr>
            <w:r>
              <w:rPr>
                <w:rFonts w:ascii="DengXian" w:eastAsia="DengXian" w:hAnsi="DengXian"/>
                <w:bCs/>
                <w:lang w:eastAsia="zh-CN"/>
              </w:rPr>
              <w:t>Vodafone</w:t>
            </w:r>
          </w:p>
        </w:tc>
        <w:tc>
          <w:tcPr>
            <w:tcW w:w="2302" w:type="dxa"/>
          </w:tcPr>
          <w:p w14:paraId="34392B24" w14:textId="2EC6E63A" w:rsidR="00F62800" w:rsidRDefault="00EC6767" w:rsidP="00E413AE">
            <w:pPr>
              <w:rPr>
                <w:rFonts w:ascii="DengXian" w:eastAsia="DengXian" w:hAnsi="DengXian"/>
                <w:bCs/>
                <w:lang w:eastAsia="zh-CN"/>
              </w:rPr>
            </w:pPr>
            <w:r>
              <w:rPr>
                <w:rFonts w:ascii="DengXian" w:eastAsia="DengXian" w:hAnsi="DengXian"/>
                <w:bCs/>
                <w:lang w:eastAsia="zh-CN"/>
              </w:rPr>
              <w:t>Alt 1 with a note</w:t>
            </w:r>
          </w:p>
        </w:tc>
        <w:tc>
          <w:tcPr>
            <w:tcW w:w="6026" w:type="dxa"/>
          </w:tcPr>
          <w:p w14:paraId="1038D8FA" w14:textId="50A41EEF" w:rsidR="00F62800" w:rsidRDefault="00513550" w:rsidP="00E413AE">
            <w:pPr>
              <w:spacing w:line="288" w:lineRule="auto"/>
              <w:rPr>
                <w:rFonts w:eastAsia="DengXian"/>
                <w:lang w:val="en-US" w:eastAsia="zh-CN"/>
              </w:rPr>
            </w:pPr>
            <w:r>
              <w:rPr>
                <w:rFonts w:eastAsia="DengXian"/>
                <w:lang w:val="en-US" w:eastAsia="zh-CN"/>
              </w:rPr>
              <w:t xml:space="preserve">Same </w:t>
            </w:r>
            <w:r w:rsidR="00E373B2">
              <w:rPr>
                <w:rFonts w:eastAsia="DengXian"/>
                <w:lang w:val="en-US" w:eastAsia="zh-CN"/>
              </w:rPr>
              <w:t xml:space="preserve">as Interdigital comment. </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footerReference w:type="even" r:id="rId10"/>
      <w:footerReference w:type="default" r:id="rId11"/>
      <w:footerReference w:type="first" r:id="rId1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A8AC" w14:textId="77777777" w:rsidR="00A44F7C" w:rsidRDefault="00A44F7C">
      <w:r>
        <w:separator/>
      </w:r>
    </w:p>
  </w:endnote>
  <w:endnote w:type="continuationSeparator" w:id="0">
    <w:p w14:paraId="5432258E" w14:textId="77777777" w:rsidR="00A44F7C" w:rsidRDefault="00A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102020204"/>
    <w:charset w:val="00"/>
    <w:family w:val="swiss"/>
    <w:pitch w:val="variable"/>
    <w:sig w:usb0="00000007" w:usb1="00000000" w:usb2="00000000" w:usb3="00000000" w:csb0="00000013"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9E07" w14:textId="0DF5A378" w:rsidR="00F62800" w:rsidRDefault="00F62800">
    <w:pPr>
      <w:pStyle w:val="Footer"/>
    </w:pPr>
    <w:r>
      <w:rPr>
        <w:noProof/>
      </w:rPr>
      <mc:AlternateContent>
        <mc:Choice Requires="wps">
          <w:drawing>
            <wp:anchor distT="0" distB="0" distL="0" distR="0" simplePos="0" relativeHeight="251659264" behindDoc="0" locked="0" layoutInCell="1" allowOverlap="1" wp14:anchorId="238CE732" wp14:editId="7482F54F">
              <wp:simplePos x="635" y="635"/>
              <wp:positionH relativeFrom="page">
                <wp:align>left</wp:align>
              </wp:positionH>
              <wp:positionV relativeFrom="page">
                <wp:align>bottom</wp:align>
              </wp:positionV>
              <wp:extent cx="652145" cy="299085"/>
              <wp:effectExtent l="0" t="0" r="14605" b="0"/>
              <wp:wrapNone/>
              <wp:docPr id="77108297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5FA7CFE" w14:textId="3599FFEE" w:rsidR="00F62800" w:rsidRPr="00F62800" w:rsidRDefault="00F62800" w:rsidP="00F62800">
                          <w:pPr>
                            <w:rPr>
                              <w:rFonts w:ascii="Calibri" w:eastAsia="Calibri" w:hAnsi="Calibri" w:cs="Calibri"/>
                              <w:noProof/>
                              <w:color w:val="000000"/>
                              <w:sz w:val="14"/>
                              <w:szCs w:val="14"/>
                            </w:rPr>
                          </w:pPr>
                          <w:r w:rsidRPr="00F62800">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8CE73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45FA7CFE" w14:textId="3599FFEE" w:rsidR="00F62800" w:rsidRPr="00F62800" w:rsidRDefault="00F62800" w:rsidP="00F62800">
                    <w:pPr>
                      <w:rPr>
                        <w:rFonts w:ascii="Calibri" w:eastAsia="Calibri" w:hAnsi="Calibri" w:cs="Calibri"/>
                        <w:noProof/>
                        <w:color w:val="000000"/>
                        <w:sz w:val="14"/>
                        <w:szCs w:val="14"/>
                      </w:rPr>
                    </w:pPr>
                    <w:r w:rsidRPr="00F62800">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4285" w14:textId="16259C42" w:rsidR="00F62800" w:rsidRDefault="00F62800">
    <w:pPr>
      <w:pStyle w:val="Footer"/>
    </w:pPr>
    <w:r>
      <w:rPr>
        <w:noProof/>
      </w:rPr>
      <mc:AlternateContent>
        <mc:Choice Requires="wps">
          <w:drawing>
            <wp:anchor distT="0" distB="0" distL="0" distR="0" simplePos="0" relativeHeight="251660288" behindDoc="0" locked="0" layoutInCell="1" allowOverlap="1" wp14:anchorId="3BE83AFC" wp14:editId="1223C7B9">
              <wp:simplePos x="635" y="635"/>
              <wp:positionH relativeFrom="page">
                <wp:align>left</wp:align>
              </wp:positionH>
              <wp:positionV relativeFrom="page">
                <wp:align>bottom</wp:align>
              </wp:positionV>
              <wp:extent cx="652145" cy="299085"/>
              <wp:effectExtent l="0" t="0" r="14605" b="0"/>
              <wp:wrapNone/>
              <wp:docPr id="106833998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A55C5F5" w14:textId="1797FBB5" w:rsidR="00F62800" w:rsidRPr="00F62800" w:rsidRDefault="00F62800" w:rsidP="00F62800">
                          <w:pPr>
                            <w:rPr>
                              <w:rFonts w:ascii="Calibri" w:eastAsia="Calibri" w:hAnsi="Calibri" w:cs="Calibri"/>
                              <w:noProof/>
                              <w:color w:val="000000"/>
                              <w:sz w:val="14"/>
                              <w:szCs w:val="14"/>
                            </w:rPr>
                          </w:pPr>
                          <w:r w:rsidRPr="00F62800">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E83AFC"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0A55C5F5" w14:textId="1797FBB5" w:rsidR="00F62800" w:rsidRPr="00F62800" w:rsidRDefault="00F62800" w:rsidP="00F62800">
                    <w:pPr>
                      <w:rPr>
                        <w:rFonts w:ascii="Calibri" w:eastAsia="Calibri" w:hAnsi="Calibri" w:cs="Calibri"/>
                        <w:noProof/>
                        <w:color w:val="000000"/>
                        <w:sz w:val="14"/>
                        <w:szCs w:val="14"/>
                      </w:rPr>
                    </w:pPr>
                    <w:r w:rsidRPr="00F62800">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EC38" w14:textId="0CA6CE70" w:rsidR="00F62800" w:rsidRDefault="00F62800">
    <w:pPr>
      <w:pStyle w:val="Footer"/>
    </w:pPr>
    <w:r>
      <w:rPr>
        <w:noProof/>
      </w:rPr>
      <mc:AlternateContent>
        <mc:Choice Requires="wps">
          <w:drawing>
            <wp:anchor distT="0" distB="0" distL="0" distR="0" simplePos="0" relativeHeight="251658240" behindDoc="0" locked="0" layoutInCell="1" allowOverlap="1" wp14:anchorId="764A5EAC" wp14:editId="66E8D1E2">
              <wp:simplePos x="635" y="635"/>
              <wp:positionH relativeFrom="page">
                <wp:align>left</wp:align>
              </wp:positionH>
              <wp:positionV relativeFrom="page">
                <wp:align>bottom</wp:align>
              </wp:positionV>
              <wp:extent cx="652145" cy="299085"/>
              <wp:effectExtent l="0" t="0" r="14605" b="0"/>
              <wp:wrapNone/>
              <wp:docPr id="2021553198"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D3AD828" w14:textId="25833180" w:rsidR="00F62800" w:rsidRPr="00F62800" w:rsidRDefault="00F62800" w:rsidP="00F62800">
                          <w:pPr>
                            <w:rPr>
                              <w:rFonts w:ascii="Calibri" w:eastAsia="Calibri" w:hAnsi="Calibri" w:cs="Calibri"/>
                              <w:noProof/>
                              <w:color w:val="000000"/>
                              <w:sz w:val="14"/>
                              <w:szCs w:val="14"/>
                            </w:rPr>
                          </w:pPr>
                          <w:r w:rsidRPr="00F62800">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4A5EA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0D3AD828" w14:textId="25833180" w:rsidR="00F62800" w:rsidRPr="00F62800" w:rsidRDefault="00F62800" w:rsidP="00F62800">
                    <w:pPr>
                      <w:rPr>
                        <w:rFonts w:ascii="Calibri" w:eastAsia="Calibri" w:hAnsi="Calibri" w:cs="Calibri"/>
                        <w:noProof/>
                        <w:color w:val="000000"/>
                        <w:sz w:val="14"/>
                        <w:szCs w:val="14"/>
                      </w:rPr>
                    </w:pPr>
                    <w:r w:rsidRPr="00F62800">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6B3B" w14:textId="77777777" w:rsidR="00A44F7C" w:rsidRDefault="00A44F7C">
      <w:r>
        <w:separator/>
      </w:r>
    </w:p>
  </w:footnote>
  <w:footnote w:type="continuationSeparator" w:id="0">
    <w:p w14:paraId="1CD31641" w14:textId="77777777" w:rsidR="00A44F7C" w:rsidRDefault="00A4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494275">
    <w:abstractNumId w:val="1"/>
  </w:num>
  <w:num w:numId="2" w16cid:durableId="1214317987">
    <w:abstractNumId w:val="12"/>
  </w:num>
  <w:num w:numId="3" w16cid:durableId="1698239191">
    <w:abstractNumId w:val="22"/>
  </w:num>
  <w:num w:numId="4" w16cid:durableId="326716921">
    <w:abstractNumId w:val="20"/>
  </w:num>
  <w:num w:numId="5" w16cid:durableId="2137479397">
    <w:abstractNumId w:val="17"/>
  </w:num>
  <w:num w:numId="6" w16cid:durableId="985278646">
    <w:abstractNumId w:val="3"/>
  </w:num>
  <w:num w:numId="7" w16cid:durableId="653148050">
    <w:abstractNumId w:val="23"/>
  </w:num>
  <w:num w:numId="8" w16cid:durableId="170683767">
    <w:abstractNumId w:val="7"/>
  </w:num>
  <w:num w:numId="9" w16cid:durableId="1849631564">
    <w:abstractNumId w:val="18"/>
  </w:num>
  <w:num w:numId="10" w16cid:durableId="1110515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5972750">
    <w:abstractNumId w:val="6"/>
  </w:num>
  <w:num w:numId="12" w16cid:durableId="10693028">
    <w:abstractNumId w:val="19"/>
  </w:num>
  <w:num w:numId="13" w16cid:durableId="551841741">
    <w:abstractNumId w:val="5"/>
  </w:num>
  <w:num w:numId="14" w16cid:durableId="80955192">
    <w:abstractNumId w:val="11"/>
  </w:num>
  <w:num w:numId="15" w16cid:durableId="622883443">
    <w:abstractNumId w:val="0"/>
  </w:num>
  <w:num w:numId="16" w16cid:durableId="959720935">
    <w:abstractNumId w:val="15"/>
  </w:num>
  <w:num w:numId="17" w16cid:durableId="56712192">
    <w:abstractNumId w:val="21"/>
  </w:num>
  <w:num w:numId="18" w16cid:durableId="1607955607">
    <w:abstractNumId w:val="4"/>
  </w:num>
  <w:num w:numId="19" w16cid:durableId="653029830">
    <w:abstractNumId w:val="16"/>
  </w:num>
  <w:num w:numId="20" w16cid:durableId="1100295351">
    <w:abstractNumId w:val="14"/>
  </w:num>
  <w:num w:numId="21" w16cid:durableId="1840342591">
    <w:abstractNumId w:val="8"/>
  </w:num>
  <w:num w:numId="22" w16cid:durableId="1948613884">
    <w:abstractNumId w:val="2"/>
  </w:num>
  <w:num w:numId="23" w16cid:durableId="217398529">
    <w:abstractNumId w:val="9"/>
  </w:num>
  <w:num w:numId="24" w16cid:durableId="60627417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87743"/>
    <w:rsid w:val="000900EB"/>
    <w:rsid w:val="0009101F"/>
    <w:rsid w:val="00091A07"/>
    <w:rsid w:val="00092619"/>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D75E7"/>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07C29"/>
    <w:rsid w:val="00510090"/>
    <w:rsid w:val="005104F5"/>
    <w:rsid w:val="00511247"/>
    <w:rsid w:val="00511D3D"/>
    <w:rsid w:val="00513550"/>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14FE"/>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6E6F"/>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C10"/>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0870"/>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709"/>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01F5"/>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4F7C"/>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64BF6"/>
    <w:rsid w:val="00A71D04"/>
    <w:rsid w:val="00A731EE"/>
    <w:rsid w:val="00A73B5F"/>
    <w:rsid w:val="00A73B98"/>
    <w:rsid w:val="00A74233"/>
    <w:rsid w:val="00A752B0"/>
    <w:rsid w:val="00A76F33"/>
    <w:rsid w:val="00A77EFD"/>
    <w:rsid w:val="00A80D3B"/>
    <w:rsid w:val="00A82E94"/>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276"/>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D7083"/>
    <w:rsid w:val="00BE05E7"/>
    <w:rsid w:val="00BE2183"/>
    <w:rsid w:val="00BE2C3C"/>
    <w:rsid w:val="00BE2E4F"/>
    <w:rsid w:val="00BE4533"/>
    <w:rsid w:val="00BE4B2F"/>
    <w:rsid w:val="00BE4CBC"/>
    <w:rsid w:val="00BE6E6B"/>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0A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0B98"/>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27B5"/>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1452"/>
    <w:rsid w:val="00D54AFB"/>
    <w:rsid w:val="00D5616D"/>
    <w:rsid w:val="00D5711F"/>
    <w:rsid w:val="00D613E8"/>
    <w:rsid w:val="00D616F1"/>
    <w:rsid w:val="00D623D1"/>
    <w:rsid w:val="00D626A6"/>
    <w:rsid w:val="00D63474"/>
    <w:rsid w:val="00D638BD"/>
    <w:rsid w:val="00D64ABF"/>
    <w:rsid w:val="00D64B68"/>
    <w:rsid w:val="00D66373"/>
    <w:rsid w:val="00D66FF6"/>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325F"/>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584D"/>
    <w:rsid w:val="00DE6B13"/>
    <w:rsid w:val="00DE6D53"/>
    <w:rsid w:val="00DE6E12"/>
    <w:rsid w:val="00DE7618"/>
    <w:rsid w:val="00DF0111"/>
    <w:rsid w:val="00DF0963"/>
    <w:rsid w:val="00DF34A6"/>
    <w:rsid w:val="00DF5106"/>
    <w:rsid w:val="00DF5416"/>
    <w:rsid w:val="00DF69C5"/>
    <w:rsid w:val="00DF6CB0"/>
    <w:rsid w:val="00DF6D89"/>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3B2"/>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604"/>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6767"/>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2800"/>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795"/>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5CD5"/>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SimSun"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35CA-BF1E-4354-94D8-54B790FE13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11190</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Chris Pudney, Vodafone</cp:lastModifiedBy>
  <cp:revision>25</cp:revision>
  <dcterms:created xsi:type="dcterms:W3CDTF">2024-12-10T11:14:00Z</dcterms:created>
  <dcterms:modified xsi:type="dcterms:W3CDTF">2024-12-10T13:29:00Z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y fmtid="{D5CDD505-2E9C-101B-9397-08002B2CF9AE}" pid="11" name="ClassificationContentMarkingFooterShapeIds">
    <vt:lpwstr>787e742e,2df5cadc,3fad930e</vt:lpwstr>
  </property>
  <property fmtid="{D5CDD505-2E9C-101B-9397-08002B2CF9AE}" pid="12" name="ClassificationContentMarkingFooterFontProps">
    <vt:lpwstr>#000000,7,Calibri</vt:lpwstr>
  </property>
  <property fmtid="{D5CDD505-2E9C-101B-9397-08002B2CF9AE}" pid="13" name="ClassificationContentMarkingFooterText">
    <vt:lpwstr>C2 General</vt:lpwstr>
  </property>
  <property fmtid="{D5CDD505-2E9C-101B-9397-08002B2CF9AE}" pid="14" name="MSIP_Label_0359f705-2ba0-454b-9cfc-6ce5bcaac040_Enabled">
    <vt:lpwstr>true</vt:lpwstr>
  </property>
  <property fmtid="{D5CDD505-2E9C-101B-9397-08002B2CF9AE}" pid="15" name="MSIP_Label_0359f705-2ba0-454b-9cfc-6ce5bcaac040_SetDate">
    <vt:lpwstr>2024-12-10T13:27:43Z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e48c87b3-2948-45d7-9706-0301e7db1f0f</vt:lpwstr>
  </property>
  <property fmtid="{D5CDD505-2E9C-101B-9397-08002B2CF9AE}" pid="20" name="MSIP_Label_0359f705-2ba0-454b-9cfc-6ce5bcaac040_ContentBits">
    <vt:lpwstr>2</vt:lpwstr>
  </property>
</Properties>
</file>