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1B98C" w14:textId="1AECED6F" w:rsidR="00703730" w:rsidRDefault="00703730" w:rsidP="00703730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 xml:space="preserve">3GPP </w:t>
      </w:r>
      <w:r w:rsidRPr="00106DF5">
        <w:rPr>
          <w:lang w:val="en-US"/>
        </w:rPr>
        <w:t>TSG RAN Meeting #</w:t>
      </w:r>
      <w:r>
        <w:rPr>
          <w:lang w:val="en-US"/>
        </w:rPr>
        <w:t>106</w:t>
      </w:r>
      <w:r>
        <w:rPr>
          <w:bCs w:val="0"/>
          <w:lang w:val="en-US"/>
        </w:rPr>
        <w:tab/>
      </w:r>
      <w:r w:rsidRPr="00703730">
        <w:rPr>
          <w:bCs w:val="0"/>
          <w:kern w:val="2"/>
          <w:lang w:val="en-US"/>
        </w:rPr>
        <w:t>RP-242430</w:t>
      </w:r>
    </w:p>
    <w:p w14:paraId="05F80522" w14:textId="77777777" w:rsidR="006A2F1D" w:rsidRPr="006F04A7" w:rsidRDefault="006A2F1D" w:rsidP="006A2F1D">
      <w:pPr>
        <w:tabs>
          <w:tab w:val="left" w:pos="567"/>
        </w:tabs>
        <w:rPr>
          <w:rFonts w:ascii="Arial" w:hAnsi="Arial" w:cs="Arial"/>
          <w:b/>
          <w:sz w:val="24"/>
          <w:lang w:val="en-GB"/>
        </w:rPr>
      </w:pPr>
      <w:r w:rsidRPr="006F04A7">
        <w:rPr>
          <w:rFonts w:ascii="Arial" w:hAnsi="Arial" w:cs="Arial"/>
          <w:b/>
          <w:sz w:val="24"/>
          <w:lang w:val="en-GB"/>
        </w:rPr>
        <w:t>Madrid, Spain, December 9-12, 2024</w:t>
      </w:r>
    </w:p>
    <w:p w14:paraId="16E99197" w14:textId="77777777" w:rsidR="00161390" w:rsidRPr="00694D01" w:rsidRDefault="00161390" w:rsidP="005D5CE0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</w:rPr>
      </w:pPr>
    </w:p>
    <w:p w14:paraId="19831617" w14:textId="77777777" w:rsidR="00CB40E6" w:rsidRPr="00694D01" w:rsidRDefault="00CB40E6">
      <w:pPr>
        <w:tabs>
          <w:tab w:val="left" w:pos="1985"/>
        </w:tabs>
        <w:rPr>
          <w:rFonts w:ascii="Arial" w:hAnsi="Arial"/>
          <w:b/>
        </w:rPr>
      </w:pPr>
      <w:r w:rsidRPr="00694D01">
        <w:rPr>
          <w:rFonts w:ascii="Arial" w:hAnsi="Arial"/>
          <w:b/>
        </w:rPr>
        <w:t>Agenda Item:</w:t>
      </w:r>
      <w:r w:rsidRPr="00694D01">
        <w:rPr>
          <w:rFonts w:ascii="Arial" w:hAnsi="Arial"/>
        </w:rPr>
        <w:tab/>
      </w:r>
      <w:bookmarkStart w:id="0" w:name="Source"/>
      <w:bookmarkEnd w:id="0"/>
      <w:r w:rsidR="003D3BE4" w:rsidRPr="003D3BE4">
        <w:rPr>
          <w:rFonts w:ascii="Arial" w:hAnsi="Arial"/>
          <w:b/>
        </w:rPr>
        <w:t>8</w:t>
      </w:r>
      <w:r w:rsidR="00161390">
        <w:rPr>
          <w:rFonts w:ascii="Arial" w:hAnsi="Arial"/>
          <w:b/>
        </w:rPr>
        <w:t>.1</w:t>
      </w:r>
    </w:p>
    <w:p w14:paraId="54F327BA" w14:textId="77777777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5B415A">
        <w:rPr>
          <w:rFonts w:ascii="Arial" w:hAnsi="Arial"/>
          <w:b/>
        </w:rPr>
        <w:t>ITU-R Ad Hoc Contact Person</w:t>
      </w:r>
    </w:p>
    <w:p w14:paraId="0F47ED54" w14:textId="77777777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5B415A">
        <w:rPr>
          <w:rFonts w:ascii="Arial" w:hAnsi="Arial"/>
          <w:b/>
        </w:rPr>
        <w:t>Status Report for</w:t>
      </w:r>
      <w:r>
        <w:rPr>
          <w:rFonts w:ascii="Arial" w:hAnsi="Arial"/>
          <w:b/>
        </w:rPr>
        <w:t xml:space="preserve"> RAN #</w:t>
      </w:r>
      <w:r w:rsidR="009B01FF">
        <w:rPr>
          <w:rFonts w:ascii="Arial" w:hAnsi="Arial"/>
          <w:b/>
        </w:rPr>
        <w:t>10</w:t>
      </w:r>
      <w:r w:rsidR="00C7543B">
        <w:rPr>
          <w:rFonts w:ascii="Arial" w:hAnsi="Arial"/>
          <w:b/>
        </w:rPr>
        <w:t>5</w:t>
      </w:r>
    </w:p>
    <w:p w14:paraId="5568726D" w14:textId="77777777" w:rsidR="00CB40E6" w:rsidRDefault="00CB40E6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 w:rsidR="005B415A">
        <w:rPr>
          <w:rFonts w:ascii="Arial" w:hAnsi="Arial"/>
          <w:b/>
        </w:rPr>
        <w:t>Information</w:t>
      </w:r>
    </w:p>
    <w:p w14:paraId="22FAA14E" w14:textId="77777777" w:rsidR="00CB40E6" w:rsidRDefault="00CB40E6">
      <w:pPr>
        <w:pBdr>
          <w:bottom w:val="single" w:sz="12" w:space="1" w:color="auto"/>
        </w:pBdr>
      </w:pPr>
    </w:p>
    <w:p w14:paraId="040B01C9" w14:textId="77777777" w:rsidR="00CB40E6" w:rsidRDefault="00CB40E6">
      <w:pPr>
        <w:jc w:val="left"/>
        <w:rPr>
          <w:rFonts w:ascii="Arial" w:hAnsi="Arial" w:cs="Arial"/>
          <w:sz w:val="22"/>
        </w:rPr>
      </w:pPr>
    </w:p>
    <w:p w14:paraId="35502455" w14:textId="77777777" w:rsidR="00380D2B" w:rsidRPr="00632EDD" w:rsidRDefault="00380D2B" w:rsidP="00380D2B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1] ITU-R Groups</w:t>
      </w:r>
    </w:p>
    <w:p w14:paraId="5E8EA014" w14:textId="77777777" w:rsidR="00380D2B" w:rsidRDefault="00380D2B">
      <w:pPr>
        <w:jc w:val="left"/>
        <w:rPr>
          <w:rFonts w:ascii="Arial" w:hAnsi="Arial" w:cs="Arial"/>
          <w:sz w:val="22"/>
        </w:rPr>
      </w:pPr>
    </w:p>
    <w:p w14:paraId="209FF8E2" w14:textId="77777777" w:rsidR="0091689D" w:rsidRDefault="0091689D" w:rsidP="0091689D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calendar of ITU-R groups with which a correspondence </w:t>
      </w:r>
      <w:r w:rsidR="001F7C8B">
        <w:rPr>
          <w:rFonts w:ascii="Arial" w:hAnsi="Arial" w:cs="Arial"/>
          <w:sz w:val="22"/>
          <w:szCs w:val="22"/>
        </w:rPr>
        <w:t>is ongoing</w:t>
      </w:r>
      <w:r>
        <w:rPr>
          <w:rFonts w:ascii="Arial" w:hAnsi="Arial" w:cs="Arial"/>
          <w:sz w:val="22"/>
          <w:szCs w:val="22"/>
        </w:rPr>
        <w:t xml:space="preserve"> is the following</w:t>
      </w:r>
    </w:p>
    <w:p w14:paraId="341BB2DF" w14:textId="77777777" w:rsidR="00170572" w:rsidRDefault="00170572" w:rsidP="00170572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3205"/>
        <w:gridCol w:w="3206"/>
      </w:tblGrid>
      <w:tr w:rsidR="00170572" w:rsidRPr="00A869D4" w14:paraId="5E8C9E48" w14:textId="77777777" w:rsidTr="007079EC">
        <w:tc>
          <w:tcPr>
            <w:tcW w:w="3259" w:type="dxa"/>
            <w:shd w:val="clear" w:color="auto" w:fill="auto"/>
          </w:tcPr>
          <w:p w14:paraId="25A9D467" w14:textId="77777777" w:rsidR="00170572" w:rsidRPr="00A869D4" w:rsidRDefault="00170572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WP5D IMT Systems</w:t>
            </w:r>
          </w:p>
        </w:tc>
        <w:tc>
          <w:tcPr>
            <w:tcW w:w="3259" w:type="dxa"/>
            <w:shd w:val="clear" w:color="auto" w:fill="auto"/>
          </w:tcPr>
          <w:p w14:paraId="7F464084" w14:textId="77777777" w:rsidR="00170572" w:rsidRPr="00A869D4" w:rsidRDefault="00703730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04-13/02/2025</w:t>
            </w:r>
          </w:p>
        </w:tc>
        <w:tc>
          <w:tcPr>
            <w:tcW w:w="3260" w:type="dxa"/>
            <w:shd w:val="clear" w:color="auto" w:fill="auto"/>
          </w:tcPr>
          <w:p w14:paraId="452604A2" w14:textId="77777777" w:rsidR="00170572" w:rsidRPr="005A4CF4" w:rsidRDefault="00703730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24/06-03/07/2025</w:t>
            </w:r>
          </w:p>
        </w:tc>
      </w:tr>
      <w:tr w:rsidR="00161390" w:rsidRPr="00A869D4" w14:paraId="37F8996F" w14:textId="77777777" w:rsidTr="007079EC">
        <w:tc>
          <w:tcPr>
            <w:tcW w:w="3259" w:type="dxa"/>
            <w:shd w:val="clear" w:color="auto" w:fill="auto"/>
          </w:tcPr>
          <w:p w14:paraId="53A10B6B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WP5A Land mobile service above 30 MHz*(excluding IMT); wireless access in the fixed service; amateur and amateur-satellite services</w:t>
            </w:r>
          </w:p>
        </w:tc>
        <w:tc>
          <w:tcPr>
            <w:tcW w:w="3259" w:type="dxa"/>
            <w:shd w:val="clear" w:color="auto" w:fill="auto"/>
          </w:tcPr>
          <w:p w14:paraId="643FEAD9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12-23/05/2025</w:t>
            </w:r>
          </w:p>
        </w:tc>
        <w:tc>
          <w:tcPr>
            <w:tcW w:w="3260" w:type="dxa"/>
            <w:shd w:val="clear" w:color="auto" w:fill="auto"/>
          </w:tcPr>
          <w:p w14:paraId="03218504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17-28/11/2025</w:t>
            </w:r>
          </w:p>
        </w:tc>
      </w:tr>
      <w:tr w:rsidR="00C7543B" w:rsidRPr="00A869D4" w14:paraId="0F568260" w14:textId="77777777" w:rsidTr="007079EC">
        <w:tc>
          <w:tcPr>
            <w:tcW w:w="3259" w:type="dxa"/>
            <w:shd w:val="clear" w:color="auto" w:fill="auto"/>
          </w:tcPr>
          <w:p w14:paraId="57230CE5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WP1A Spectrum Engineering Techniques</w:t>
            </w:r>
          </w:p>
        </w:tc>
        <w:tc>
          <w:tcPr>
            <w:tcW w:w="3259" w:type="dxa"/>
            <w:shd w:val="clear" w:color="auto" w:fill="auto"/>
          </w:tcPr>
          <w:p w14:paraId="76B2884D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11-18/06/2025</w:t>
            </w:r>
          </w:p>
        </w:tc>
        <w:tc>
          <w:tcPr>
            <w:tcW w:w="3260" w:type="dxa"/>
            <w:shd w:val="clear" w:color="auto" w:fill="auto"/>
          </w:tcPr>
          <w:p w14:paraId="3A23ED61" w14:textId="77777777" w:rsidR="00C7543B" w:rsidRPr="00A869D4" w:rsidRDefault="00703730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05-14/11/2025</w:t>
            </w:r>
          </w:p>
        </w:tc>
      </w:tr>
      <w:tr w:rsidR="00161390" w:rsidRPr="00A869D4" w14:paraId="0B225206" w14:textId="77777777" w:rsidTr="007079EC">
        <w:tc>
          <w:tcPr>
            <w:tcW w:w="3259" w:type="dxa"/>
            <w:shd w:val="clear" w:color="auto" w:fill="auto"/>
          </w:tcPr>
          <w:p w14:paraId="04D45214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WP4B Systems, air interfaces, performance and availability objectives for FSS, BSS and MSS, including IP-based applications and satellite news gathering</w:t>
            </w:r>
          </w:p>
        </w:tc>
        <w:tc>
          <w:tcPr>
            <w:tcW w:w="3259" w:type="dxa"/>
            <w:shd w:val="clear" w:color="auto" w:fill="auto"/>
          </w:tcPr>
          <w:p w14:paraId="605D7B64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30/04-06/05/2025</w:t>
            </w:r>
          </w:p>
        </w:tc>
        <w:tc>
          <w:tcPr>
            <w:tcW w:w="3260" w:type="dxa"/>
            <w:shd w:val="clear" w:color="auto" w:fill="auto"/>
          </w:tcPr>
          <w:p w14:paraId="7D539905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15-21/10/2025</w:t>
            </w:r>
          </w:p>
        </w:tc>
      </w:tr>
      <w:tr w:rsidR="00161390" w:rsidRPr="00A869D4" w14:paraId="1CDB643A" w14:textId="77777777" w:rsidTr="007079EC">
        <w:tc>
          <w:tcPr>
            <w:tcW w:w="3259" w:type="dxa"/>
            <w:shd w:val="clear" w:color="auto" w:fill="auto"/>
          </w:tcPr>
          <w:p w14:paraId="3EB177BD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WP4C Efficient Orbit/Spectrum Utilization for MSS and RDSS</w:t>
            </w:r>
          </w:p>
        </w:tc>
        <w:tc>
          <w:tcPr>
            <w:tcW w:w="3259" w:type="dxa"/>
            <w:shd w:val="clear" w:color="auto" w:fill="auto"/>
          </w:tcPr>
          <w:p w14:paraId="394B530B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23/04-02/05/2025</w:t>
            </w:r>
          </w:p>
        </w:tc>
        <w:tc>
          <w:tcPr>
            <w:tcW w:w="3260" w:type="dxa"/>
            <w:shd w:val="clear" w:color="auto" w:fill="auto"/>
          </w:tcPr>
          <w:p w14:paraId="19BDAE7B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08-17/10/2025</w:t>
            </w:r>
          </w:p>
        </w:tc>
      </w:tr>
    </w:tbl>
    <w:p w14:paraId="27A0B9BF" w14:textId="77777777" w:rsidR="00E973AF" w:rsidRDefault="00E973AF" w:rsidP="00170572">
      <w:pPr>
        <w:jc w:val="left"/>
        <w:rPr>
          <w:rFonts w:ascii="Arial" w:hAnsi="Arial" w:cs="Arial"/>
          <w:sz w:val="22"/>
        </w:rPr>
      </w:pPr>
    </w:p>
    <w:p w14:paraId="5C02A276" w14:textId="77777777" w:rsidR="007E30F9" w:rsidRPr="007E30F9" w:rsidRDefault="007E30F9" w:rsidP="00FF16B3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1.1 Submission of documents to ITU-R</w:t>
      </w:r>
    </w:p>
    <w:p w14:paraId="6C1F6D0B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Note that the deadline for submission of contributions to ITU-R meeting has been changed: </w:t>
      </w:r>
    </w:p>
    <w:p w14:paraId="0CA73995" w14:textId="77777777" w:rsidR="009C0FF9" w:rsidRPr="009C0FF9" w:rsidRDefault="009C0FF9" w:rsidP="00FF16B3">
      <w:pPr>
        <w:spacing w:before="53"/>
        <w:rPr>
          <w:rFonts w:ascii="Arial" w:hAnsi="Arial" w:cs="Arial"/>
          <w:b/>
          <w:i/>
          <w:iCs/>
          <w:sz w:val="22"/>
        </w:rPr>
      </w:pPr>
      <w:r w:rsidRPr="009C0FF9">
        <w:rPr>
          <w:rFonts w:ascii="Arial" w:hAnsi="Arial" w:cs="Arial"/>
          <w:b/>
          <w:i/>
          <w:iCs/>
          <w:sz w:val="22"/>
        </w:rPr>
        <w:t>for documents not requiring translation, contributions […] shall be received not later than 12 calendar days (1600 hours UTC) prior to the start of the meeting</w:t>
      </w:r>
    </w:p>
    <w:p w14:paraId="0658C2E7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See </w:t>
      </w:r>
      <w:r w:rsidRPr="009C0FF9">
        <w:rPr>
          <w:rFonts w:ascii="Arial" w:hAnsi="Arial" w:cs="Arial"/>
          <w:bCs/>
          <w:sz w:val="22"/>
        </w:rPr>
        <w:t xml:space="preserve">Res 1-9 (2023 – </w:t>
      </w:r>
      <w:hyperlink r:id="rId7" w:history="1">
        <w:r w:rsidR="000B6C2F" w:rsidRPr="00FF6CE1">
          <w:rPr>
            <w:rStyle w:val="Collegamentoipertestuale"/>
            <w:rFonts w:ascii="Arial" w:hAnsi="Arial" w:cs="Arial"/>
            <w:bCs/>
            <w:sz w:val="22"/>
          </w:rPr>
          <w:t>https://www.itu.int/pub/R-RES-R.1-9-2023#gsc.tab=0</w:t>
        </w:r>
      </w:hyperlink>
      <w:r w:rsidRPr="009C0FF9">
        <w:rPr>
          <w:rFonts w:ascii="Arial" w:hAnsi="Arial" w:cs="Arial"/>
          <w:bCs/>
          <w:sz w:val="22"/>
        </w:rPr>
        <w:t>),</w:t>
      </w:r>
      <w:r w:rsidR="000B6C2F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Section</w:t>
      </w:r>
      <w:r w:rsidRPr="009C0FF9">
        <w:rPr>
          <w:rFonts w:ascii="Arial" w:hAnsi="Arial" w:cs="Arial"/>
          <w:bCs/>
          <w:sz w:val="22"/>
        </w:rPr>
        <w:t xml:space="preserve"> A2.2.4.1 clause b</w:t>
      </w:r>
      <w:r>
        <w:rPr>
          <w:rFonts w:ascii="Arial" w:hAnsi="Arial" w:cs="Arial"/>
          <w:bCs/>
          <w:sz w:val="22"/>
        </w:rPr>
        <w:t>.</w:t>
      </w:r>
    </w:p>
    <w:p w14:paraId="1639CD1F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</w:p>
    <w:p w14:paraId="427ED064" w14:textId="77777777" w:rsidR="00755580" w:rsidRDefault="00755580" w:rsidP="00FF16B3">
      <w:pPr>
        <w:spacing w:before="53"/>
        <w:rPr>
          <w:rFonts w:ascii="Arial" w:hAnsi="Arial" w:cs="Arial"/>
          <w:bCs/>
          <w:sz w:val="22"/>
        </w:rPr>
      </w:pPr>
    </w:p>
    <w:p w14:paraId="160D53AA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2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Liaisons from</w:t>
      </w:r>
      <w:r w:rsidRPr="007E30F9">
        <w:rPr>
          <w:rFonts w:ascii="Arial" w:hAnsi="Arial" w:cs="Arial"/>
          <w:b/>
          <w:sz w:val="22"/>
        </w:rPr>
        <w:t xml:space="preserve"> ITU-R</w:t>
      </w:r>
    </w:p>
    <w:p w14:paraId="184F513D" w14:textId="77777777" w:rsidR="009C0FF9" w:rsidRDefault="0075558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following LSs were received from ITU-R</w:t>
      </w:r>
    </w:p>
    <w:p w14:paraId="35EC58A5" w14:textId="77777777" w:rsidR="00755580" w:rsidRDefault="00755580" w:rsidP="0075558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755580">
        <w:rPr>
          <w:rFonts w:ascii="Arial" w:hAnsi="Arial" w:cs="Arial"/>
          <w:bCs/>
          <w:sz w:val="22"/>
        </w:rPr>
        <w:lastRenderedPageBreak/>
        <w:t>RT-240014, “liaison statement to relevant External Organizations on process to revise Recommendation ITU-R M.2150-2 and Recommendation ITU-R M.2012-6,” source WP5D</w:t>
      </w:r>
    </w:p>
    <w:p w14:paraId="4711705B" w14:textId="77777777" w:rsidR="00A734F4" w:rsidRDefault="00A734F4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Ad-Hoc prepared and submitted to RAN#106 documents RT-240029 = RP-242947, RT240030 = RP-242948, RT240031 = RP-242949</w:t>
      </w:r>
    </w:p>
    <w:p w14:paraId="031038AA" w14:textId="77777777" w:rsidR="00755580" w:rsidRDefault="00755580" w:rsidP="0075558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755580">
        <w:rPr>
          <w:rFonts w:ascii="Arial" w:hAnsi="Arial" w:cs="Arial"/>
          <w:bCs/>
          <w:sz w:val="22"/>
        </w:rPr>
        <w:t>RT-240015</w:t>
      </w:r>
      <w:r w:rsidRPr="00662AC3">
        <w:rPr>
          <w:rFonts w:ascii="Arial" w:hAnsi="Arial" w:cs="Arial"/>
          <w:bCs/>
          <w:sz w:val="22"/>
        </w:rPr>
        <w:t>, “</w:t>
      </w:r>
      <w:r w:rsidRPr="00755580">
        <w:rPr>
          <w:rFonts w:ascii="Arial" w:hAnsi="Arial" w:cs="Arial"/>
          <w:bCs/>
          <w:sz w:val="22"/>
        </w:rPr>
        <w:t>Liaison Statement to External Organizations Minimum requirements related to technical performance for IMT-2030 radio interface(s)</w:t>
      </w:r>
      <w:r w:rsidRPr="00662AC3">
        <w:rPr>
          <w:rFonts w:ascii="Arial" w:hAnsi="Arial" w:cs="Arial"/>
          <w:bCs/>
          <w:sz w:val="22"/>
        </w:rPr>
        <w:t xml:space="preserve">,” </w:t>
      </w:r>
      <w:r w:rsidRPr="00755580">
        <w:rPr>
          <w:rFonts w:ascii="Arial" w:hAnsi="Arial" w:cs="Arial"/>
          <w:bCs/>
          <w:sz w:val="22"/>
        </w:rPr>
        <w:t>source WP5D</w:t>
      </w:r>
    </w:p>
    <w:p w14:paraId="205A90ED" w14:textId="77777777" w:rsidR="00A734F4" w:rsidRPr="00755580" w:rsidRDefault="00A734F4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Ad-Hoc noted this document</w:t>
      </w:r>
    </w:p>
    <w:p w14:paraId="4D768C4C" w14:textId="77777777" w:rsidR="00755580" w:rsidRPr="00755580" w:rsidRDefault="00755580" w:rsidP="0075558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755580">
        <w:rPr>
          <w:rFonts w:ascii="Arial" w:hAnsi="Arial" w:cs="Arial"/>
          <w:bCs/>
          <w:sz w:val="22"/>
        </w:rPr>
        <w:t>RT-240016</w:t>
      </w:r>
      <w:r w:rsidRPr="00662AC3">
        <w:rPr>
          <w:rFonts w:ascii="Arial" w:hAnsi="Arial" w:cs="Arial"/>
          <w:bCs/>
          <w:sz w:val="22"/>
        </w:rPr>
        <w:t>, “</w:t>
      </w:r>
      <w:r w:rsidRPr="00755580">
        <w:rPr>
          <w:rFonts w:ascii="Arial" w:hAnsi="Arial" w:cs="Arial"/>
          <w:bCs/>
          <w:sz w:val="22"/>
        </w:rPr>
        <w:t>Liaison Statement to External Organizations Invitation for submission of proposals for candidate radio interface technologies for the terrestrial components of the radio interface(s) for IMT-2030 and invitation to participate in their subsequent evaluation</w:t>
      </w:r>
      <w:r w:rsidRPr="00662AC3">
        <w:rPr>
          <w:rFonts w:ascii="Arial" w:hAnsi="Arial" w:cs="Arial"/>
          <w:bCs/>
          <w:sz w:val="22"/>
        </w:rPr>
        <w:t xml:space="preserve">,” </w:t>
      </w:r>
      <w:r w:rsidRPr="00755580">
        <w:rPr>
          <w:rFonts w:ascii="Arial" w:hAnsi="Arial" w:cs="Arial"/>
          <w:bCs/>
          <w:sz w:val="22"/>
        </w:rPr>
        <w:t>source WP5D</w:t>
      </w:r>
    </w:p>
    <w:p w14:paraId="57F112EE" w14:textId="77777777" w:rsidR="00A734F4" w:rsidRPr="00755580" w:rsidRDefault="00A734F4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Ad-Hoc noted this document</w:t>
      </w:r>
    </w:p>
    <w:p w14:paraId="56700DB3" w14:textId="77777777" w:rsidR="00755580" w:rsidRDefault="00755580" w:rsidP="0075558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755580">
        <w:rPr>
          <w:rFonts w:ascii="Arial" w:hAnsi="Arial" w:cs="Arial"/>
          <w:bCs/>
          <w:sz w:val="22"/>
        </w:rPr>
        <w:t>RT-240017</w:t>
      </w:r>
      <w:r w:rsidRPr="00662AC3">
        <w:rPr>
          <w:rFonts w:ascii="Arial" w:hAnsi="Arial" w:cs="Arial"/>
          <w:bCs/>
          <w:sz w:val="22"/>
        </w:rPr>
        <w:t>, “</w:t>
      </w:r>
      <w:r w:rsidRPr="00755580">
        <w:rPr>
          <w:rFonts w:ascii="Arial" w:hAnsi="Arial" w:cs="Arial"/>
          <w:bCs/>
          <w:sz w:val="22"/>
        </w:rPr>
        <w:t>Liaison Statement to 3GPP Update on Working Party 4B activities related to the IMT-2020 satellite component radio interfaces process and information required for its completion</w:t>
      </w:r>
      <w:r w:rsidRPr="00662AC3">
        <w:rPr>
          <w:rFonts w:ascii="Arial" w:hAnsi="Arial" w:cs="Arial"/>
          <w:bCs/>
          <w:sz w:val="22"/>
        </w:rPr>
        <w:t xml:space="preserve">,” </w:t>
      </w:r>
      <w:r w:rsidRPr="00755580">
        <w:rPr>
          <w:rFonts w:ascii="Arial" w:hAnsi="Arial" w:cs="Arial"/>
          <w:bCs/>
          <w:sz w:val="22"/>
        </w:rPr>
        <w:t>source WP</w:t>
      </w:r>
      <w:r>
        <w:rPr>
          <w:rFonts w:ascii="Arial" w:hAnsi="Arial" w:cs="Arial"/>
          <w:bCs/>
          <w:sz w:val="22"/>
        </w:rPr>
        <w:t>4B</w:t>
      </w:r>
    </w:p>
    <w:p w14:paraId="23CA72AE" w14:textId="77777777" w:rsidR="00A734F4" w:rsidRDefault="00A734F4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Ad-Hoc prepared and submitted to RAN#106 RT-240032 = RP-242950, RT240033 = RP-242951</w:t>
      </w:r>
    </w:p>
    <w:p w14:paraId="289E5135" w14:textId="77777777" w:rsidR="00F2550B" w:rsidRDefault="00F2550B" w:rsidP="00FF16B3">
      <w:pPr>
        <w:spacing w:before="53"/>
        <w:rPr>
          <w:rFonts w:ascii="Arial" w:hAnsi="Arial" w:cs="Arial"/>
          <w:bCs/>
          <w:sz w:val="22"/>
        </w:rPr>
      </w:pPr>
    </w:p>
    <w:p w14:paraId="5C9E297B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3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Revision of Recommendations M.2012 (IMT-Advanced) and M.2150 (IMT-2020)</w:t>
      </w:r>
    </w:p>
    <w:p w14:paraId="3AAA3B9C" w14:textId="44514194" w:rsidR="00F2550B" w:rsidRDefault="00A734F4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On the basis of the decision taken at PCG#5</w:t>
      </w:r>
      <w:r w:rsidR="00FB0636">
        <w:rPr>
          <w:rFonts w:ascii="Arial" w:hAnsi="Arial" w:cs="Arial"/>
          <w:bCs/>
          <w:sz w:val="22"/>
        </w:rPr>
        <w:t>3</w:t>
      </w:r>
      <w:r>
        <w:rPr>
          <w:rFonts w:ascii="Arial" w:hAnsi="Arial" w:cs="Arial"/>
          <w:bCs/>
          <w:sz w:val="22"/>
        </w:rPr>
        <w:t xml:space="preserve"> (based on document </w:t>
      </w:r>
      <w:r w:rsidRPr="00A734F4">
        <w:rPr>
          <w:rFonts w:ascii="Arial" w:hAnsi="Arial" w:cs="Arial"/>
          <w:bCs/>
          <w:sz w:val="22"/>
        </w:rPr>
        <w:t>PCG53_35</w:t>
      </w:r>
      <w:r>
        <w:rPr>
          <w:rFonts w:ascii="Arial" w:hAnsi="Arial" w:cs="Arial"/>
          <w:bCs/>
          <w:sz w:val="22"/>
        </w:rPr>
        <w:t>), The ITU-R Ad-Hoc prepared and submitted to RAN#106 documents RT-240029 = RP-242947, RT240030 = RP-242948, RT240031 = RP-242949.</w:t>
      </w:r>
    </w:p>
    <w:p w14:paraId="2FBDA70A" w14:textId="77777777" w:rsidR="00A734F4" w:rsidRDefault="00A734F4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Each documents provides the compliance template to the requirements expressed by WP5D, a short description of the Radio Interface </w:t>
      </w:r>
      <w:proofErr w:type="spellStart"/>
      <w:r>
        <w:rPr>
          <w:rFonts w:ascii="Arial" w:hAnsi="Arial" w:cs="Arial"/>
          <w:bCs/>
          <w:sz w:val="22"/>
        </w:rPr>
        <w:t>Technologie</w:t>
      </w:r>
      <w:proofErr w:type="spellEnd"/>
      <w:r>
        <w:rPr>
          <w:rFonts w:ascii="Arial" w:hAnsi="Arial" w:cs="Arial"/>
          <w:bCs/>
          <w:sz w:val="22"/>
        </w:rPr>
        <w:t>(s) and the list of</w:t>
      </w:r>
      <w:r w:rsidR="00EF3327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specifications to be transposed by the 3GPP OPs.</w:t>
      </w:r>
    </w:p>
    <w:p w14:paraId="19BDFC88" w14:textId="77777777" w:rsidR="00A734F4" w:rsidRDefault="00A734F4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Input documents for this topic:</w:t>
      </w:r>
    </w:p>
    <w:tbl>
      <w:tblPr>
        <w:tblW w:w="9364" w:type="dxa"/>
        <w:tblInd w:w="118" w:type="dxa"/>
        <w:tblLook w:val="04A0" w:firstRow="1" w:lastRow="0" w:firstColumn="1" w:lastColumn="0" w:noHBand="0" w:noVBand="1"/>
      </w:tblPr>
      <w:tblGrid>
        <w:gridCol w:w="1217"/>
        <w:gridCol w:w="7086"/>
        <w:gridCol w:w="1061"/>
      </w:tblGrid>
      <w:tr w:rsidR="00A734F4" w:rsidRPr="00A734F4" w14:paraId="7D49775E" w14:textId="77777777" w:rsidTr="00EF3327">
        <w:trPr>
          <w:trHeight w:val="280"/>
        </w:trPr>
        <w:tc>
          <w:tcPr>
            <w:tcW w:w="12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8DB557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RT-240012</w:t>
            </w:r>
          </w:p>
        </w:tc>
        <w:tc>
          <w:tcPr>
            <w:tcW w:w="7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28C77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2"/>
                <w:szCs w:val="22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2"/>
                <w:szCs w:val="22"/>
                <w:lang w:val="en-GB" w:eastAsia="en-GB"/>
              </w:rPr>
              <w:t>On inclusion of Rel-18 in M.2012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3A478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Ericsson</w:t>
            </w:r>
          </w:p>
        </w:tc>
      </w:tr>
      <w:tr w:rsidR="00A734F4" w:rsidRPr="00A734F4" w14:paraId="10EB85F5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7540F2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RT-240013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937B0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On inclusion of Rel-18 in M.2150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A487C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Ericsson</w:t>
            </w:r>
          </w:p>
        </w:tc>
      </w:tr>
      <w:tr w:rsidR="00A734F4" w:rsidRPr="00A734F4" w14:paraId="7641B1A0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7EB15E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720D1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DRAFT LTI on Liaison statement to External Organizations on the schedule for updating Recommendation ITU-R M.2012 to Revision 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2B835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Ericsson</w:t>
            </w:r>
          </w:p>
        </w:tc>
      </w:tr>
      <w:tr w:rsidR="00A734F4" w:rsidRPr="00A734F4" w14:paraId="496C52E0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48484D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RT-240022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A9181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DRAFT LTI on Liaison statement to External Organizations on the schedule for updating Recommendation ITU-R M.2150 to Revision 3 – 5G SRIT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CF267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Ericsson</w:t>
            </w:r>
          </w:p>
        </w:tc>
      </w:tr>
      <w:tr w:rsidR="00A734F4" w:rsidRPr="00A734F4" w14:paraId="43F90B80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44625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RT-240023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3F36D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DRAFT LTI on Liaison statement to External Organizations on the schedule for updating Recommendation ITU-R M.2150 to Revision 3 – 5G RIT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E6B5A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Ericsson</w:t>
            </w:r>
          </w:p>
        </w:tc>
      </w:tr>
      <w:tr w:rsidR="00A734F4" w:rsidRPr="00A734F4" w14:paraId="68EC28F8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B02FF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RT-240026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EC4C8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 xml:space="preserve">Cover page for DRAFT LTI on Liaison statement to External Organizations on </w:t>
            </w:r>
            <w:proofErr w:type="spellStart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on</w:t>
            </w:r>
            <w:proofErr w:type="spellEnd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 xml:space="preserve"> process to revise Recommendation ITU-R M.2150-2 and Recommendation ITU-R M.2012-6 – 5G SRIT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005D2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 xml:space="preserve">Ericsson, </w:t>
            </w:r>
            <w:proofErr w:type="spellStart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Novamint</w:t>
            </w:r>
            <w:proofErr w:type="spellEnd"/>
          </w:p>
        </w:tc>
      </w:tr>
      <w:tr w:rsidR="00A734F4" w:rsidRPr="00A734F4" w14:paraId="5CE0E26C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ECB093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RT-240027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EC243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 xml:space="preserve">Cover page for DRAFT LTI on Liaison statement to External Organizations on </w:t>
            </w:r>
            <w:proofErr w:type="spellStart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on</w:t>
            </w:r>
            <w:proofErr w:type="spellEnd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 xml:space="preserve"> process to revise Recommendation ITU-R M.2150-2 and Recommendation ITU-R M.2012-6 – 5G RIT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F230F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 xml:space="preserve">Ericsson, </w:t>
            </w:r>
            <w:proofErr w:type="spellStart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Novamint</w:t>
            </w:r>
            <w:proofErr w:type="spellEnd"/>
          </w:p>
        </w:tc>
      </w:tr>
      <w:tr w:rsidR="00A734F4" w:rsidRPr="00A734F4" w14:paraId="4293A76F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5B24B9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RT-240028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C9EBA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 xml:space="preserve">Cover page for DRAFT LTI on Liaison statement to External Organizations on </w:t>
            </w:r>
            <w:proofErr w:type="spellStart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on</w:t>
            </w:r>
            <w:proofErr w:type="spellEnd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 xml:space="preserve"> process to revise Recommendation ITU-R M.2150-2 and Recommendation ITU-R M.2012-6 – M.2012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23762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 xml:space="preserve">Ericsson, </w:t>
            </w:r>
            <w:proofErr w:type="spellStart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Novamint</w:t>
            </w:r>
            <w:proofErr w:type="spellEnd"/>
          </w:p>
        </w:tc>
      </w:tr>
    </w:tbl>
    <w:p w14:paraId="358B187A" w14:textId="77777777" w:rsidR="00F2550B" w:rsidRDefault="00F2550B" w:rsidP="00FF16B3">
      <w:pPr>
        <w:spacing w:before="53"/>
        <w:rPr>
          <w:rFonts w:ascii="Arial" w:hAnsi="Arial" w:cs="Arial"/>
          <w:bCs/>
          <w:sz w:val="22"/>
        </w:rPr>
      </w:pPr>
    </w:p>
    <w:p w14:paraId="3436E147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 w:rsidR="00E973AF">
        <w:rPr>
          <w:rFonts w:ascii="Arial" w:hAnsi="Arial" w:cs="Arial"/>
          <w:b/>
          <w:sz w:val="22"/>
        </w:rPr>
        <w:t>4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IMT-2020 Satellite</w:t>
      </w:r>
    </w:p>
    <w:p w14:paraId="386D3C48" w14:textId="48604F1D" w:rsidR="00EF3327" w:rsidRDefault="00EF3327" w:rsidP="00EF3327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On the basis of the decision taken at PCG#5</w:t>
      </w:r>
      <w:r w:rsidR="00FB0636">
        <w:rPr>
          <w:rFonts w:ascii="Arial" w:hAnsi="Arial" w:cs="Arial"/>
          <w:bCs/>
          <w:sz w:val="22"/>
        </w:rPr>
        <w:t>3</w:t>
      </w:r>
      <w:r>
        <w:rPr>
          <w:rFonts w:ascii="Arial" w:hAnsi="Arial" w:cs="Arial"/>
          <w:bCs/>
          <w:sz w:val="22"/>
        </w:rPr>
        <w:t xml:space="preserve"> (based on document </w:t>
      </w:r>
      <w:r w:rsidRPr="00A734F4">
        <w:rPr>
          <w:rFonts w:ascii="Arial" w:hAnsi="Arial" w:cs="Arial"/>
          <w:bCs/>
          <w:sz w:val="22"/>
        </w:rPr>
        <w:t>PCG53_35</w:t>
      </w:r>
      <w:r>
        <w:rPr>
          <w:rFonts w:ascii="Arial" w:hAnsi="Arial" w:cs="Arial"/>
          <w:bCs/>
          <w:sz w:val="22"/>
        </w:rPr>
        <w:t>), The ITU-R Ad-Hoc prepared and submitted to RAN#106 documents RT-240032 = RP-242950, RT240033 = RP-242951.</w:t>
      </w:r>
    </w:p>
    <w:p w14:paraId="51AE67AD" w14:textId="77777777" w:rsidR="00EF3327" w:rsidRDefault="00EF3327" w:rsidP="00EF3327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Each documents provides a short description of the Radio Interface </w:t>
      </w:r>
      <w:proofErr w:type="spellStart"/>
      <w:r>
        <w:rPr>
          <w:rFonts w:ascii="Arial" w:hAnsi="Arial" w:cs="Arial"/>
          <w:bCs/>
          <w:sz w:val="22"/>
        </w:rPr>
        <w:t>Technologie</w:t>
      </w:r>
      <w:proofErr w:type="spellEnd"/>
      <w:r>
        <w:rPr>
          <w:rFonts w:ascii="Arial" w:hAnsi="Arial" w:cs="Arial"/>
          <w:bCs/>
          <w:sz w:val="22"/>
        </w:rPr>
        <w:t>(s) and the list of specifications to be transposed by the 3GPP OPs.</w:t>
      </w:r>
    </w:p>
    <w:p w14:paraId="2ACC49AA" w14:textId="1CD6BE07" w:rsidR="00662AC3" w:rsidRDefault="00662AC3" w:rsidP="00EF3327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Telecom Italia </w:t>
      </w:r>
      <w:r w:rsidR="00FB0636">
        <w:rPr>
          <w:rFonts w:ascii="Arial" w:hAnsi="Arial" w:cs="Arial"/>
          <w:bCs/>
          <w:sz w:val="22"/>
        </w:rPr>
        <w:t>noted</w:t>
      </w:r>
      <w:r>
        <w:rPr>
          <w:rFonts w:ascii="Arial" w:hAnsi="Arial" w:cs="Arial"/>
          <w:bCs/>
          <w:sz w:val="22"/>
        </w:rPr>
        <w:t xml:space="preserve"> that the list of specifications to be submitted to WP4B was not consistent with what was agreed at RAN#105 (i.e.,</w:t>
      </w:r>
      <w:r w:rsidRPr="00662AC3">
        <w:rPr>
          <w:rFonts w:ascii="Arial" w:hAnsi="Arial" w:cs="Arial"/>
          <w:bCs/>
          <w:sz w:val="22"/>
        </w:rPr>
        <w:t xml:space="preserve"> to transpose only the 4 satellite specific Specs, while referring to M.2150 for all remaining Specs</w:t>
      </w:r>
      <w:r>
        <w:rPr>
          <w:rFonts w:ascii="Arial" w:hAnsi="Arial" w:cs="Arial"/>
          <w:bCs/>
          <w:sz w:val="22"/>
        </w:rPr>
        <w:t xml:space="preserve">). However, following the indication of document PCG53_35 and the input documents, the Ad-Hoc </w:t>
      </w:r>
      <w:r w:rsidR="00913AFB">
        <w:rPr>
          <w:rFonts w:ascii="Arial" w:hAnsi="Arial" w:cs="Arial"/>
          <w:bCs/>
          <w:sz w:val="22"/>
        </w:rPr>
        <w:t>agreed</w:t>
      </w:r>
      <w:r>
        <w:rPr>
          <w:rFonts w:ascii="Arial" w:hAnsi="Arial" w:cs="Arial"/>
          <w:bCs/>
          <w:sz w:val="22"/>
        </w:rPr>
        <w:t xml:space="preserve"> to submit all the RAN Core specifications, leaving to RAN#106 the final decision.</w:t>
      </w:r>
    </w:p>
    <w:p w14:paraId="7A32D539" w14:textId="77777777" w:rsidR="00EF3327" w:rsidRDefault="00EF3327" w:rsidP="00EF3327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Input documents for this topic:</w:t>
      </w:r>
    </w:p>
    <w:p w14:paraId="0B2ADD14" w14:textId="77777777" w:rsidR="00161390" w:rsidRPr="00EF3327" w:rsidRDefault="00161390" w:rsidP="00FF16B3">
      <w:pPr>
        <w:spacing w:before="53"/>
        <w:rPr>
          <w:rFonts w:ascii="Arial" w:hAnsi="Arial" w:cs="Arial"/>
          <w:bCs/>
          <w:sz w:val="22"/>
        </w:rPr>
      </w:pPr>
    </w:p>
    <w:tbl>
      <w:tblPr>
        <w:tblW w:w="9072" w:type="dxa"/>
        <w:tblInd w:w="118" w:type="dxa"/>
        <w:tblLook w:val="04A0" w:firstRow="1" w:lastRow="0" w:firstColumn="1" w:lastColumn="0" w:noHBand="0" w:noVBand="1"/>
      </w:tblPr>
      <w:tblGrid>
        <w:gridCol w:w="1265"/>
        <w:gridCol w:w="6746"/>
        <w:gridCol w:w="1061"/>
      </w:tblGrid>
      <w:tr w:rsidR="00EF3327" w:rsidRPr="00A734F4" w14:paraId="2FCF6410" w14:textId="77777777" w:rsidTr="00EF3327">
        <w:trPr>
          <w:trHeight w:val="250"/>
        </w:trPr>
        <w:tc>
          <w:tcPr>
            <w:tcW w:w="12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6FF500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RT-240018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6C556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Proposed submission to ITU-R WP4B for its recommendations on the IMT2020 Satellite component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D40E5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Thales</w:t>
            </w:r>
          </w:p>
        </w:tc>
      </w:tr>
      <w:tr w:rsidR="00EF3327" w:rsidRPr="00A734F4" w14:paraId="594CAAFC" w14:textId="77777777" w:rsidTr="00EF3327">
        <w:trPr>
          <w:trHeight w:val="250"/>
        </w:trPr>
        <w:tc>
          <w:tcPr>
            <w:tcW w:w="12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3E8F9B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RT-240019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80652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Proposed list of specifications for the submission to ITU-R WP4B for its recommendations on the IMT2020 Satellite component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76FE6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proofErr w:type="spellStart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Novamint</w:t>
            </w:r>
            <w:proofErr w:type="spellEnd"/>
          </w:p>
        </w:tc>
      </w:tr>
      <w:tr w:rsidR="00EF3327" w:rsidRPr="00A734F4" w14:paraId="5C78107F" w14:textId="77777777" w:rsidTr="00EF3327">
        <w:trPr>
          <w:trHeight w:val="250"/>
        </w:trPr>
        <w:tc>
          <w:tcPr>
            <w:tcW w:w="12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487CFB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F978E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Detailed specifications of the radio interface technology 3GPP 5G-NTN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5EB7E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proofErr w:type="spellStart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Novamint</w:t>
            </w:r>
            <w:proofErr w:type="spellEnd"/>
          </w:p>
        </w:tc>
      </w:tr>
      <w:tr w:rsidR="00EF3327" w:rsidRPr="00A734F4" w14:paraId="4C65A10F" w14:textId="77777777" w:rsidTr="00EF3327">
        <w:trPr>
          <w:trHeight w:val="250"/>
        </w:trPr>
        <w:tc>
          <w:tcPr>
            <w:tcW w:w="12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1DBC2B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883E7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 xml:space="preserve">Cover page for Draft Letter to ITU on 3GPP “5G-NTN” material for Recommendation ITU-R </w:t>
            </w:r>
            <w:proofErr w:type="gramStart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M.[</w:t>
            </w:r>
            <w:proofErr w:type="gramEnd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IMT 2020 SAT.SPECS]  - SRIT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91D4C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proofErr w:type="spellStart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Novamint</w:t>
            </w:r>
            <w:proofErr w:type="spellEnd"/>
          </w:p>
        </w:tc>
      </w:tr>
      <w:tr w:rsidR="00EF3327" w:rsidRPr="00A734F4" w14:paraId="56A58A32" w14:textId="77777777" w:rsidTr="00EF3327">
        <w:trPr>
          <w:trHeight w:val="250"/>
        </w:trPr>
        <w:tc>
          <w:tcPr>
            <w:tcW w:w="12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E09BFB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RT-240025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CDCBA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 xml:space="preserve">Cover page for Draft Letter to ITU on 3GPP “5G-NTN” material for Recommendation ITU-R </w:t>
            </w:r>
            <w:proofErr w:type="gramStart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M.[</w:t>
            </w:r>
            <w:proofErr w:type="gramEnd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IMT 2020 SAT.SPECS]  - RIT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C9ED0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proofErr w:type="spellStart"/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Novamint</w:t>
            </w:r>
            <w:proofErr w:type="spellEnd"/>
          </w:p>
        </w:tc>
      </w:tr>
    </w:tbl>
    <w:p w14:paraId="27B38AF0" w14:textId="77777777" w:rsidR="00EF3327" w:rsidRPr="00CF1CA8" w:rsidRDefault="00EF3327" w:rsidP="00FF16B3">
      <w:pPr>
        <w:spacing w:before="53"/>
        <w:rPr>
          <w:rFonts w:ascii="Arial" w:hAnsi="Arial" w:cs="Arial"/>
          <w:bCs/>
          <w:sz w:val="22"/>
          <w:lang w:val="fr-FR"/>
        </w:rPr>
      </w:pPr>
    </w:p>
    <w:p w14:paraId="2DE5ECCF" w14:textId="77777777" w:rsidR="00FF16B3" w:rsidRPr="00632EDD" w:rsidRDefault="00FF16B3" w:rsidP="00FF16B3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2] ITU-T and ITU-D Groups</w:t>
      </w:r>
    </w:p>
    <w:p w14:paraId="68BA8FF2" w14:textId="77777777" w:rsidR="00E852C6" w:rsidRPr="00FF16B3" w:rsidRDefault="00FF16B3" w:rsidP="00E973AF">
      <w:pPr>
        <w:spacing w:before="53"/>
        <w:rPr>
          <w:rFonts w:ascii="Arial" w:hAnsi="Arial" w:cs="Arial"/>
          <w:bCs/>
          <w:sz w:val="22"/>
          <w:lang w:val="en-GB"/>
        </w:rPr>
      </w:pPr>
      <w:r>
        <w:rPr>
          <w:rFonts w:ascii="Arial" w:hAnsi="Arial" w:cs="Arial"/>
          <w:bCs/>
          <w:sz w:val="22"/>
          <w:lang w:val="en-GB"/>
        </w:rPr>
        <w:t xml:space="preserve">No </w:t>
      </w:r>
      <w:r w:rsidR="00E852C6">
        <w:rPr>
          <w:rFonts w:ascii="Arial" w:hAnsi="Arial" w:cs="Arial"/>
          <w:bCs/>
          <w:sz w:val="22"/>
          <w:lang w:val="en-GB"/>
        </w:rPr>
        <w:t xml:space="preserve">Liaison was received by the Ad-Hoc. </w:t>
      </w:r>
    </w:p>
    <w:sectPr w:rsidR="00E852C6" w:rsidRPr="00FF16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7B1CF" w14:textId="77777777" w:rsidR="003E2198" w:rsidRDefault="003E2198">
      <w:r>
        <w:separator/>
      </w:r>
    </w:p>
  </w:endnote>
  <w:endnote w:type="continuationSeparator" w:id="0">
    <w:p w14:paraId="39F23794" w14:textId="77777777" w:rsidR="003E2198" w:rsidRDefault="003E2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D353A" w14:textId="77777777" w:rsidR="00526ABD" w:rsidRDefault="00526A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CB550" w14:textId="77777777" w:rsidR="0007200E" w:rsidRDefault="000720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2F76" w14:textId="77777777" w:rsidR="00526ABD" w:rsidRDefault="00526A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F37AF" w14:textId="77777777" w:rsidR="003E2198" w:rsidRDefault="003E2198">
      <w:r>
        <w:separator/>
      </w:r>
    </w:p>
  </w:footnote>
  <w:footnote w:type="continuationSeparator" w:id="0">
    <w:p w14:paraId="68FE31C1" w14:textId="77777777" w:rsidR="003E2198" w:rsidRDefault="003E2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C2C16" w14:textId="77777777" w:rsidR="00526ABD" w:rsidRDefault="0052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2E5B" w14:textId="77777777" w:rsidR="00526ABD" w:rsidRDefault="00526A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A4664" w14:textId="77777777" w:rsidR="00526ABD" w:rsidRDefault="00526A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2CC74D2"/>
    <w:multiLevelType w:val="hybridMultilevel"/>
    <w:tmpl w:val="F4A64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0118F"/>
    <w:multiLevelType w:val="hybridMultilevel"/>
    <w:tmpl w:val="7DAEFB4C"/>
    <w:lvl w:ilvl="0" w:tplc="7F1602F6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D38FF"/>
    <w:multiLevelType w:val="hybridMultilevel"/>
    <w:tmpl w:val="03B821A8"/>
    <w:lvl w:ilvl="0" w:tplc="AD54259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5115"/>
    <w:multiLevelType w:val="hybridMultilevel"/>
    <w:tmpl w:val="32E01592"/>
    <w:lvl w:ilvl="0" w:tplc="8CCE27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E25A4"/>
    <w:multiLevelType w:val="hybridMultilevel"/>
    <w:tmpl w:val="61962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819AC"/>
    <w:multiLevelType w:val="hybridMultilevel"/>
    <w:tmpl w:val="0D7C9682"/>
    <w:lvl w:ilvl="0" w:tplc="70E8D6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92B72"/>
    <w:multiLevelType w:val="hybridMultilevel"/>
    <w:tmpl w:val="756E94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E18C7"/>
    <w:multiLevelType w:val="hybridMultilevel"/>
    <w:tmpl w:val="8880FAB8"/>
    <w:lvl w:ilvl="0" w:tplc="093A5E56">
      <w:start w:val="14"/>
      <w:numFmt w:val="bullet"/>
      <w:lvlText w:val="-"/>
      <w:lvlJc w:val="left"/>
      <w:pPr>
        <w:ind w:left="1318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8" w15:restartNumberingAfterBreak="0">
    <w:nsid w:val="3A5179BC"/>
    <w:multiLevelType w:val="hybridMultilevel"/>
    <w:tmpl w:val="02BA1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85A5E"/>
    <w:multiLevelType w:val="hybridMultilevel"/>
    <w:tmpl w:val="6E9E2E6C"/>
    <w:lvl w:ilvl="0" w:tplc="FE5217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25E45"/>
    <w:multiLevelType w:val="hybridMultilevel"/>
    <w:tmpl w:val="99E6B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14BB6"/>
    <w:multiLevelType w:val="hybridMultilevel"/>
    <w:tmpl w:val="89B44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979D3"/>
    <w:multiLevelType w:val="hybridMultilevel"/>
    <w:tmpl w:val="1756A798"/>
    <w:lvl w:ilvl="0" w:tplc="313C3312">
      <w:start w:val="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</w:num>
  <w:num w:numId="3">
    <w:abstractNumId w:val="5"/>
  </w:num>
  <w:num w:numId="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1"/>
  </w:num>
  <w:num w:numId="7">
    <w:abstractNumId w:val="7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</w:num>
  <w:num w:numId="14">
    <w:abstractNumId w:val="0"/>
  </w:num>
  <w:num w:numId="1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E59"/>
    <w:rsid w:val="00004C4F"/>
    <w:rsid w:val="000153B1"/>
    <w:rsid w:val="00016C9C"/>
    <w:rsid w:val="00022EDA"/>
    <w:rsid w:val="00027038"/>
    <w:rsid w:val="0003081E"/>
    <w:rsid w:val="0003305C"/>
    <w:rsid w:val="0003480E"/>
    <w:rsid w:val="0003777E"/>
    <w:rsid w:val="0004000D"/>
    <w:rsid w:val="00040D62"/>
    <w:rsid w:val="00041409"/>
    <w:rsid w:val="00042937"/>
    <w:rsid w:val="000434AF"/>
    <w:rsid w:val="00044C70"/>
    <w:rsid w:val="00045CB8"/>
    <w:rsid w:val="0004642F"/>
    <w:rsid w:val="000465F3"/>
    <w:rsid w:val="000521AB"/>
    <w:rsid w:val="0005744F"/>
    <w:rsid w:val="0005753B"/>
    <w:rsid w:val="00057F3F"/>
    <w:rsid w:val="000603AD"/>
    <w:rsid w:val="000616B4"/>
    <w:rsid w:val="00063986"/>
    <w:rsid w:val="00064B4F"/>
    <w:rsid w:val="00066B74"/>
    <w:rsid w:val="000700EF"/>
    <w:rsid w:val="00071D4D"/>
    <w:rsid w:val="0007200E"/>
    <w:rsid w:val="0008199D"/>
    <w:rsid w:val="00082CCF"/>
    <w:rsid w:val="00082E6C"/>
    <w:rsid w:val="00084310"/>
    <w:rsid w:val="00085882"/>
    <w:rsid w:val="000903AD"/>
    <w:rsid w:val="00094F68"/>
    <w:rsid w:val="0009547C"/>
    <w:rsid w:val="00097E65"/>
    <w:rsid w:val="000A0AEB"/>
    <w:rsid w:val="000A3A47"/>
    <w:rsid w:val="000A7196"/>
    <w:rsid w:val="000A7C70"/>
    <w:rsid w:val="000B0E78"/>
    <w:rsid w:val="000B539A"/>
    <w:rsid w:val="000B6C2F"/>
    <w:rsid w:val="000C1415"/>
    <w:rsid w:val="000C2219"/>
    <w:rsid w:val="000C29BE"/>
    <w:rsid w:val="000C458F"/>
    <w:rsid w:val="000C4CE2"/>
    <w:rsid w:val="000C6401"/>
    <w:rsid w:val="000D0FCD"/>
    <w:rsid w:val="000D32D8"/>
    <w:rsid w:val="000E1948"/>
    <w:rsid w:val="000E41FD"/>
    <w:rsid w:val="000E5CCE"/>
    <w:rsid w:val="000F157A"/>
    <w:rsid w:val="000F1837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5CA"/>
    <w:rsid w:val="001227EC"/>
    <w:rsid w:val="00127FA4"/>
    <w:rsid w:val="0013621C"/>
    <w:rsid w:val="00137BBD"/>
    <w:rsid w:val="00140628"/>
    <w:rsid w:val="001436FB"/>
    <w:rsid w:val="001453BD"/>
    <w:rsid w:val="00161390"/>
    <w:rsid w:val="0016594D"/>
    <w:rsid w:val="00165C3C"/>
    <w:rsid w:val="001677F3"/>
    <w:rsid w:val="00170572"/>
    <w:rsid w:val="00173D82"/>
    <w:rsid w:val="00181C78"/>
    <w:rsid w:val="00182397"/>
    <w:rsid w:val="00184D17"/>
    <w:rsid w:val="001A6EFA"/>
    <w:rsid w:val="001A7B96"/>
    <w:rsid w:val="001A7FC0"/>
    <w:rsid w:val="001B14C2"/>
    <w:rsid w:val="001B18FB"/>
    <w:rsid w:val="001B21E0"/>
    <w:rsid w:val="001C1F5A"/>
    <w:rsid w:val="001C5676"/>
    <w:rsid w:val="001D0E2A"/>
    <w:rsid w:val="001D4075"/>
    <w:rsid w:val="001D544E"/>
    <w:rsid w:val="001E04C3"/>
    <w:rsid w:val="001E47CE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1068D"/>
    <w:rsid w:val="0021337A"/>
    <w:rsid w:val="00216143"/>
    <w:rsid w:val="002176CF"/>
    <w:rsid w:val="00217765"/>
    <w:rsid w:val="00220F8E"/>
    <w:rsid w:val="002213C2"/>
    <w:rsid w:val="00227AFE"/>
    <w:rsid w:val="00232A56"/>
    <w:rsid w:val="00235818"/>
    <w:rsid w:val="00240A6E"/>
    <w:rsid w:val="00241FEE"/>
    <w:rsid w:val="00242737"/>
    <w:rsid w:val="00250ABE"/>
    <w:rsid w:val="002567CE"/>
    <w:rsid w:val="00262938"/>
    <w:rsid w:val="00270B8F"/>
    <w:rsid w:val="002747D2"/>
    <w:rsid w:val="00274892"/>
    <w:rsid w:val="00274ED7"/>
    <w:rsid w:val="00276DB8"/>
    <w:rsid w:val="00282CFB"/>
    <w:rsid w:val="0028370C"/>
    <w:rsid w:val="002865C1"/>
    <w:rsid w:val="002935D3"/>
    <w:rsid w:val="00295D6A"/>
    <w:rsid w:val="002A0EDB"/>
    <w:rsid w:val="002A41BE"/>
    <w:rsid w:val="002B4858"/>
    <w:rsid w:val="002B7803"/>
    <w:rsid w:val="002C20AD"/>
    <w:rsid w:val="002C453B"/>
    <w:rsid w:val="002C57B3"/>
    <w:rsid w:val="002C60E4"/>
    <w:rsid w:val="002C6A9A"/>
    <w:rsid w:val="002D7CBD"/>
    <w:rsid w:val="002E340A"/>
    <w:rsid w:val="002E52AF"/>
    <w:rsid w:val="002E6174"/>
    <w:rsid w:val="002E688D"/>
    <w:rsid w:val="002F2A35"/>
    <w:rsid w:val="002F2A7F"/>
    <w:rsid w:val="002F4D4E"/>
    <w:rsid w:val="00302001"/>
    <w:rsid w:val="00311F79"/>
    <w:rsid w:val="0031423E"/>
    <w:rsid w:val="00316EAE"/>
    <w:rsid w:val="003206FD"/>
    <w:rsid w:val="0032360D"/>
    <w:rsid w:val="00324504"/>
    <w:rsid w:val="003262AA"/>
    <w:rsid w:val="003271AD"/>
    <w:rsid w:val="003271B6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8F8"/>
    <w:rsid w:val="00375BDC"/>
    <w:rsid w:val="003801E5"/>
    <w:rsid w:val="00380D2B"/>
    <w:rsid w:val="00383184"/>
    <w:rsid w:val="0038463A"/>
    <w:rsid w:val="00387945"/>
    <w:rsid w:val="00392A72"/>
    <w:rsid w:val="003959A7"/>
    <w:rsid w:val="00397DCD"/>
    <w:rsid w:val="003A3395"/>
    <w:rsid w:val="003A5B19"/>
    <w:rsid w:val="003A7CBD"/>
    <w:rsid w:val="003B3AD9"/>
    <w:rsid w:val="003B732F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2198"/>
    <w:rsid w:val="003E36C2"/>
    <w:rsid w:val="003E3ADC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200DA"/>
    <w:rsid w:val="00421D36"/>
    <w:rsid w:val="0042349B"/>
    <w:rsid w:val="00426549"/>
    <w:rsid w:val="004315CC"/>
    <w:rsid w:val="0043602A"/>
    <w:rsid w:val="004412A6"/>
    <w:rsid w:val="00441BD3"/>
    <w:rsid w:val="00445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665"/>
    <w:rsid w:val="004C7FD3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572E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41A61"/>
    <w:rsid w:val="00541B03"/>
    <w:rsid w:val="00544177"/>
    <w:rsid w:val="00544B54"/>
    <w:rsid w:val="00545FAC"/>
    <w:rsid w:val="00546F73"/>
    <w:rsid w:val="0055004D"/>
    <w:rsid w:val="005501FF"/>
    <w:rsid w:val="0055164B"/>
    <w:rsid w:val="00554889"/>
    <w:rsid w:val="00560553"/>
    <w:rsid w:val="00563F27"/>
    <w:rsid w:val="00563FDF"/>
    <w:rsid w:val="005648C0"/>
    <w:rsid w:val="0056668E"/>
    <w:rsid w:val="00566A5B"/>
    <w:rsid w:val="00570259"/>
    <w:rsid w:val="005710B8"/>
    <w:rsid w:val="00575AE2"/>
    <w:rsid w:val="00576637"/>
    <w:rsid w:val="00577649"/>
    <w:rsid w:val="00577E1E"/>
    <w:rsid w:val="00585E0B"/>
    <w:rsid w:val="00587EDA"/>
    <w:rsid w:val="00592300"/>
    <w:rsid w:val="005A13AD"/>
    <w:rsid w:val="005A4CF4"/>
    <w:rsid w:val="005A6260"/>
    <w:rsid w:val="005B415A"/>
    <w:rsid w:val="005B75B5"/>
    <w:rsid w:val="005B7EB9"/>
    <w:rsid w:val="005C0794"/>
    <w:rsid w:val="005C2550"/>
    <w:rsid w:val="005C53BF"/>
    <w:rsid w:val="005C5F02"/>
    <w:rsid w:val="005D006D"/>
    <w:rsid w:val="005D2903"/>
    <w:rsid w:val="005D5CE0"/>
    <w:rsid w:val="005E0381"/>
    <w:rsid w:val="005E5FA5"/>
    <w:rsid w:val="005E7397"/>
    <w:rsid w:val="005F3A38"/>
    <w:rsid w:val="005F3E2D"/>
    <w:rsid w:val="005F5199"/>
    <w:rsid w:val="005F6BD1"/>
    <w:rsid w:val="005F7349"/>
    <w:rsid w:val="006018FB"/>
    <w:rsid w:val="006023A7"/>
    <w:rsid w:val="00605CBE"/>
    <w:rsid w:val="006136B7"/>
    <w:rsid w:val="00616E28"/>
    <w:rsid w:val="006206CD"/>
    <w:rsid w:val="00620C26"/>
    <w:rsid w:val="006225BE"/>
    <w:rsid w:val="0062341B"/>
    <w:rsid w:val="00623917"/>
    <w:rsid w:val="006252DD"/>
    <w:rsid w:val="006257E2"/>
    <w:rsid w:val="00625A2C"/>
    <w:rsid w:val="00627480"/>
    <w:rsid w:val="00632EDD"/>
    <w:rsid w:val="0063533A"/>
    <w:rsid w:val="006376CF"/>
    <w:rsid w:val="00642A8C"/>
    <w:rsid w:val="0064672E"/>
    <w:rsid w:val="0065191A"/>
    <w:rsid w:val="0065316A"/>
    <w:rsid w:val="006548ED"/>
    <w:rsid w:val="00656D5D"/>
    <w:rsid w:val="00662AC3"/>
    <w:rsid w:val="00663FC8"/>
    <w:rsid w:val="0066512E"/>
    <w:rsid w:val="00665231"/>
    <w:rsid w:val="00667E54"/>
    <w:rsid w:val="00670157"/>
    <w:rsid w:val="0067330A"/>
    <w:rsid w:val="0067451B"/>
    <w:rsid w:val="00675450"/>
    <w:rsid w:val="0067588A"/>
    <w:rsid w:val="00680D0D"/>
    <w:rsid w:val="00694D01"/>
    <w:rsid w:val="006A2F1D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D1A62"/>
    <w:rsid w:val="006D4E41"/>
    <w:rsid w:val="006D67AC"/>
    <w:rsid w:val="006D69A3"/>
    <w:rsid w:val="006D7B9B"/>
    <w:rsid w:val="006D7EC8"/>
    <w:rsid w:val="006E53D9"/>
    <w:rsid w:val="006E69D9"/>
    <w:rsid w:val="00701816"/>
    <w:rsid w:val="00702E13"/>
    <w:rsid w:val="00703730"/>
    <w:rsid w:val="00703C19"/>
    <w:rsid w:val="007069BE"/>
    <w:rsid w:val="007079EC"/>
    <w:rsid w:val="0071058F"/>
    <w:rsid w:val="0071256B"/>
    <w:rsid w:val="00714288"/>
    <w:rsid w:val="00717A13"/>
    <w:rsid w:val="007226EB"/>
    <w:rsid w:val="00723233"/>
    <w:rsid w:val="0072577A"/>
    <w:rsid w:val="0072628A"/>
    <w:rsid w:val="00727823"/>
    <w:rsid w:val="007318C3"/>
    <w:rsid w:val="0074298E"/>
    <w:rsid w:val="0074759C"/>
    <w:rsid w:val="00750F9A"/>
    <w:rsid w:val="00755580"/>
    <w:rsid w:val="00755CBE"/>
    <w:rsid w:val="00760A64"/>
    <w:rsid w:val="00764C9A"/>
    <w:rsid w:val="00767B44"/>
    <w:rsid w:val="00770AB9"/>
    <w:rsid w:val="007735AC"/>
    <w:rsid w:val="0077425D"/>
    <w:rsid w:val="00776743"/>
    <w:rsid w:val="00776FD0"/>
    <w:rsid w:val="007807DF"/>
    <w:rsid w:val="007815DF"/>
    <w:rsid w:val="007823AB"/>
    <w:rsid w:val="00782E45"/>
    <w:rsid w:val="007840AD"/>
    <w:rsid w:val="0079436C"/>
    <w:rsid w:val="007955F0"/>
    <w:rsid w:val="00796078"/>
    <w:rsid w:val="00796AA3"/>
    <w:rsid w:val="00797D39"/>
    <w:rsid w:val="00797E7F"/>
    <w:rsid w:val="007A25AE"/>
    <w:rsid w:val="007A3B07"/>
    <w:rsid w:val="007B0C09"/>
    <w:rsid w:val="007B1BF5"/>
    <w:rsid w:val="007B202C"/>
    <w:rsid w:val="007B325B"/>
    <w:rsid w:val="007B3961"/>
    <w:rsid w:val="007B4AFA"/>
    <w:rsid w:val="007C04A3"/>
    <w:rsid w:val="007C54E0"/>
    <w:rsid w:val="007D26B6"/>
    <w:rsid w:val="007D50DF"/>
    <w:rsid w:val="007D560A"/>
    <w:rsid w:val="007E0026"/>
    <w:rsid w:val="007E0548"/>
    <w:rsid w:val="007E091D"/>
    <w:rsid w:val="007E30F9"/>
    <w:rsid w:val="007E4D4A"/>
    <w:rsid w:val="007E4EB1"/>
    <w:rsid w:val="007E6FCE"/>
    <w:rsid w:val="007F0F66"/>
    <w:rsid w:val="007F12B2"/>
    <w:rsid w:val="007F5BB2"/>
    <w:rsid w:val="007F6012"/>
    <w:rsid w:val="008029FF"/>
    <w:rsid w:val="00807B16"/>
    <w:rsid w:val="00811A86"/>
    <w:rsid w:val="00812E8D"/>
    <w:rsid w:val="008139E0"/>
    <w:rsid w:val="008166D8"/>
    <w:rsid w:val="0081691F"/>
    <w:rsid w:val="00822690"/>
    <w:rsid w:val="00826D69"/>
    <w:rsid w:val="008276D6"/>
    <w:rsid w:val="00827A54"/>
    <w:rsid w:val="00830825"/>
    <w:rsid w:val="00832F18"/>
    <w:rsid w:val="00840A6E"/>
    <w:rsid w:val="008417D5"/>
    <w:rsid w:val="008429C9"/>
    <w:rsid w:val="0084446F"/>
    <w:rsid w:val="00853476"/>
    <w:rsid w:val="00853AC3"/>
    <w:rsid w:val="00861F0C"/>
    <w:rsid w:val="00864271"/>
    <w:rsid w:val="0087102D"/>
    <w:rsid w:val="00877398"/>
    <w:rsid w:val="008775E7"/>
    <w:rsid w:val="00877CD0"/>
    <w:rsid w:val="00882B31"/>
    <w:rsid w:val="0089605C"/>
    <w:rsid w:val="008A1832"/>
    <w:rsid w:val="008A3C18"/>
    <w:rsid w:val="008A6CEE"/>
    <w:rsid w:val="008B16A3"/>
    <w:rsid w:val="008B19A5"/>
    <w:rsid w:val="008B5E41"/>
    <w:rsid w:val="008C21F2"/>
    <w:rsid w:val="008C3498"/>
    <w:rsid w:val="008C5A9D"/>
    <w:rsid w:val="008D262A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65C0"/>
    <w:rsid w:val="008F704F"/>
    <w:rsid w:val="008F7F98"/>
    <w:rsid w:val="00901E3A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33F1"/>
    <w:rsid w:val="0092366B"/>
    <w:rsid w:val="00923D70"/>
    <w:rsid w:val="009259A3"/>
    <w:rsid w:val="00930A68"/>
    <w:rsid w:val="0093476B"/>
    <w:rsid w:val="00937C75"/>
    <w:rsid w:val="0095090A"/>
    <w:rsid w:val="00953BAB"/>
    <w:rsid w:val="00954752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C0493"/>
    <w:rsid w:val="009C0FF9"/>
    <w:rsid w:val="009C3479"/>
    <w:rsid w:val="009C4651"/>
    <w:rsid w:val="009C4AC8"/>
    <w:rsid w:val="009C7994"/>
    <w:rsid w:val="009D2AAB"/>
    <w:rsid w:val="009D5A19"/>
    <w:rsid w:val="009D77DD"/>
    <w:rsid w:val="009E2A93"/>
    <w:rsid w:val="009E33C4"/>
    <w:rsid w:val="009E3496"/>
    <w:rsid w:val="009E4AA5"/>
    <w:rsid w:val="009E5C4B"/>
    <w:rsid w:val="009E6E3C"/>
    <w:rsid w:val="009F1E88"/>
    <w:rsid w:val="009F596E"/>
    <w:rsid w:val="009F6141"/>
    <w:rsid w:val="00A032E6"/>
    <w:rsid w:val="00A07A64"/>
    <w:rsid w:val="00A13778"/>
    <w:rsid w:val="00A14E11"/>
    <w:rsid w:val="00A16434"/>
    <w:rsid w:val="00A24BD4"/>
    <w:rsid w:val="00A27B6A"/>
    <w:rsid w:val="00A32C51"/>
    <w:rsid w:val="00A32CB0"/>
    <w:rsid w:val="00A35688"/>
    <w:rsid w:val="00A41C15"/>
    <w:rsid w:val="00A43E39"/>
    <w:rsid w:val="00A64EB0"/>
    <w:rsid w:val="00A67F48"/>
    <w:rsid w:val="00A73047"/>
    <w:rsid w:val="00A734F4"/>
    <w:rsid w:val="00A8128C"/>
    <w:rsid w:val="00A87508"/>
    <w:rsid w:val="00A879B4"/>
    <w:rsid w:val="00A93B41"/>
    <w:rsid w:val="00A94D25"/>
    <w:rsid w:val="00A94D67"/>
    <w:rsid w:val="00A95AB1"/>
    <w:rsid w:val="00AA0DC1"/>
    <w:rsid w:val="00AB17FD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6D1D"/>
    <w:rsid w:val="00AE2841"/>
    <w:rsid w:val="00AE3378"/>
    <w:rsid w:val="00AE3EB2"/>
    <w:rsid w:val="00AE49F3"/>
    <w:rsid w:val="00AE5A2D"/>
    <w:rsid w:val="00AF076B"/>
    <w:rsid w:val="00AF1E67"/>
    <w:rsid w:val="00AF32C2"/>
    <w:rsid w:val="00AF6A0D"/>
    <w:rsid w:val="00AF6C50"/>
    <w:rsid w:val="00B011E1"/>
    <w:rsid w:val="00B04109"/>
    <w:rsid w:val="00B04913"/>
    <w:rsid w:val="00B06D85"/>
    <w:rsid w:val="00B07ED3"/>
    <w:rsid w:val="00B10741"/>
    <w:rsid w:val="00B14551"/>
    <w:rsid w:val="00B17426"/>
    <w:rsid w:val="00B20EA2"/>
    <w:rsid w:val="00B217D6"/>
    <w:rsid w:val="00B22D09"/>
    <w:rsid w:val="00B2404E"/>
    <w:rsid w:val="00B242CD"/>
    <w:rsid w:val="00B27BB0"/>
    <w:rsid w:val="00B33193"/>
    <w:rsid w:val="00B33B4E"/>
    <w:rsid w:val="00B36374"/>
    <w:rsid w:val="00B40A23"/>
    <w:rsid w:val="00B42BB4"/>
    <w:rsid w:val="00B447E3"/>
    <w:rsid w:val="00B44809"/>
    <w:rsid w:val="00B46BE7"/>
    <w:rsid w:val="00B47389"/>
    <w:rsid w:val="00B50F55"/>
    <w:rsid w:val="00B538AD"/>
    <w:rsid w:val="00B56B8D"/>
    <w:rsid w:val="00B60895"/>
    <w:rsid w:val="00B60C36"/>
    <w:rsid w:val="00B61447"/>
    <w:rsid w:val="00B6294B"/>
    <w:rsid w:val="00B6382E"/>
    <w:rsid w:val="00B63DB7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3540"/>
    <w:rsid w:val="00B8618F"/>
    <w:rsid w:val="00B8705C"/>
    <w:rsid w:val="00BA1087"/>
    <w:rsid w:val="00BA70A6"/>
    <w:rsid w:val="00BB5774"/>
    <w:rsid w:val="00BB5C0E"/>
    <w:rsid w:val="00BC025E"/>
    <w:rsid w:val="00BC3CF0"/>
    <w:rsid w:val="00BC5140"/>
    <w:rsid w:val="00BC58AF"/>
    <w:rsid w:val="00BC6411"/>
    <w:rsid w:val="00BC6CF4"/>
    <w:rsid w:val="00BD0F0C"/>
    <w:rsid w:val="00BD2820"/>
    <w:rsid w:val="00BD4357"/>
    <w:rsid w:val="00BD5FF2"/>
    <w:rsid w:val="00BD7353"/>
    <w:rsid w:val="00BE2C6F"/>
    <w:rsid w:val="00BE4402"/>
    <w:rsid w:val="00BE46D8"/>
    <w:rsid w:val="00BF23CF"/>
    <w:rsid w:val="00BF2B2D"/>
    <w:rsid w:val="00BF33A7"/>
    <w:rsid w:val="00BF613E"/>
    <w:rsid w:val="00C003A2"/>
    <w:rsid w:val="00C07721"/>
    <w:rsid w:val="00C07762"/>
    <w:rsid w:val="00C15F67"/>
    <w:rsid w:val="00C211B3"/>
    <w:rsid w:val="00C2140A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17C5"/>
    <w:rsid w:val="00C62D7D"/>
    <w:rsid w:val="00C64BE8"/>
    <w:rsid w:val="00C711B7"/>
    <w:rsid w:val="00C72B12"/>
    <w:rsid w:val="00C7543B"/>
    <w:rsid w:val="00C85249"/>
    <w:rsid w:val="00C91028"/>
    <w:rsid w:val="00CA1416"/>
    <w:rsid w:val="00CB18D7"/>
    <w:rsid w:val="00CB3B38"/>
    <w:rsid w:val="00CB3D90"/>
    <w:rsid w:val="00CB40E6"/>
    <w:rsid w:val="00CB7AA3"/>
    <w:rsid w:val="00CC2B46"/>
    <w:rsid w:val="00CC43E3"/>
    <w:rsid w:val="00CC5A67"/>
    <w:rsid w:val="00CE2B95"/>
    <w:rsid w:val="00CE46EE"/>
    <w:rsid w:val="00CE6B1F"/>
    <w:rsid w:val="00CE782C"/>
    <w:rsid w:val="00CF1CA8"/>
    <w:rsid w:val="00CF2166"/>
    <w:rsid w:val="00CF70EB"/>
    <w:rsid w:val="00D02432"/>
    <w:rsid w:val="00D0578F"/>
    <w:rsid w:val="00D061A4"/>
    <w:rsid w:val="00D11381"/>
    <w:rsid w:val="00D17416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50BE5"/>
    <w:rsid w:val="00D51D67"/>
    <w:rsid w:val="00D51FC9"/>
    <w:rsid w:val="00D53C04"/>
    <w:rsid w:val="00D541F7"/>
    <w:rsid w:val="00D5789D"/>
    <w:rsid w:val="00D60368"/>
    <w:rsid w:val="00D65810"/>
    <w:rsid w:val="00D7278D"/>
    <w:rsid w:val="00D74DCB"/>
    <w:rsid w:val="00D77442"/>
    <w:rsid w:val="00D84438"/>
    <w:rsid w:val="00D90E46"/>
    <w:rsid w:val="00D9128B"/>
    <w:rsid w:val="00D95D86"/>
    <w:rsid w:val="00D968CA"/>
    <w:rsid w:val="00D97794"/>
    <w:rsid w:val="00DA2417"/>
    <w:rsid w:val="00DA4159"/>
    <w:rsid w:val="00DB6B9C"/>
    <w:rsid w:val="00DC59FD"/>
    <w:rsid w:val="00DD0022"/>
    <w:rsid w:val="00DD224B"/>
    <w:rsid w:val="00DD3897"/>
    <w:rsid w:val="00DD42CD"/>
    <w:rsid w:val="00DD48CA"/>
    <w:rsid w:val="00DD57AB"/>
    <w:rsid w:val="00DE2233"/>
    <w:rsid w:val="00DE33BA"/>
    <w:rsid w:val="00DE4E09"/>
    <w:rsid w:val="00DE6734"/>
    <w:rsid w:val="00DE79E5"/>
    <w:rsid w:val="00DF0A93"/>
    <w:rsid w:val="00DF206B"/>
    <w:rsid w:val="00DF2D49"/>
    <w:rsid w:val="00E1133A"/>
    <w:rsid w:val="00E11C9E"/>
    <w:rsid w:val="00E15F74"/>
    <w:rsid w:val="00E16B08"/>
    <w:rsid w:val="00E200CB"/>
    <w:rsid w:val="00E21872"/>
    <w:rsid w:val="00E238C8"/>
    <w:rsid w:val="00E23CD8"/>
    <w:rsid w:val="00E3169E"/>
    <w:rsid w:val="00E33BB4"/>
    <w:rsid w:val="00E424C0"/>
    <w:rsid w:val="00E43AA7"/>
    <w:rsid w:val="00E450C5"/>
    <w:rsid w:val="00E51B35"/>
    <w:rsid w:val="00E52284"/>
    <w:rsid w:val="00E56837"/>
    <w:rsid w:val="00E57DFD"/>
    <w:rsid w:val="00E64516"/>
    <w:rsid w:val="00E64E3E"/>
    <w:rsid w:val="00E67F9B"/>
    <w:rsid w:val="00E70C23"/>
    <w:rsid w:val="00E70CA8"/>
    <w:rsid w:val="00E72607"/>
    <w:rsid w:val="00E7314B"/>
    <w:rsid w:val="00E7370C"/>
    <w:rsid w:val="00E73A01"/>
    <w:rsid w:val="00E77AA9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95A"/>
    <w:rsid w:val="00EA613B"/>
    <w:rsid w:val="00EA670E"/>
    <w:rsid w:val="00EB0049"/>
    <w:rsid w:val="00EB6928"/>
    <w:rsid w:val="00EB74C7"/>
    <w:rsid w:val="00EB7658"/>
    <w:rsid w:val="00EC0B98"/>
    <w:rsid w:val="00EC24D4"/>
    <w:rsid w:val="00ED026B"/>
    <w:rsid w:val="00ED078D"/>
    <w:rsid w:val="00ED0B80"/>
    <w:rsid w:val="00ED485D"/>
    <w:rsid w:val="00ED57EC"/>
    <w:rsid w:val="00EE043B"/>
    <w:rsid w:val="00EE3EA9"/>
    <w:rsid w:val="00EE5D3C"/>
    <w:rsid w:val="00EE5FEF"/>
    <w:rsid w:val="00EE73EB"/>
    <w:rsid w:val="00EF2689"/>
    <w:rsid w:val="00EF3327"/>
    <w:rsid w:val="00EF5527"/>
    <w:rsid w:val="00F006A9"/>
    <w:rsid w:val="00F01D53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1946"/>
    <w:rsid w:val="00F31E3C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28A1"/>
    <w:rsid w:val="00F55933"/>
    <w:rsid w:val="00F5636C"/>
    <w:rsid w:val="00F563B9"/>
    <w:rsid w:val="00F601C8"/>
    <w:rsid w:val="00F62B7E"/>
    <w:rsid w:val="00F654EA"/>
    <w:rsid w:val="00F718DD"/>
    <w:rsid w:val="00F73C7A"/>
    <w:rsid w:val="00F74E12"/>
    <w:rsid w:val="00F75BAF"/>
    <w:rsid w:val="00F81576"/>
    <w:rsid w:val="00F83FB2"/>
    <w:rsid w:val="00F861EF"/>
    <w:rsid w:val="00F96D45"/>
    <w:rsid w:val="00F9705E"/>
    <w:rsid w:val="00FA17DE"/>
    <w:rsid w:val="00FA3195"/>
    <w:rsid w:val="00FA472E"/>
    <w:rsid w:val="00FA5AF4"/>
    <w:rsid w:val="00FA64EB"/>
    <w:rsid w:val="00FA791C"/>
    <w:rsid w:val="00FB0636"/>
    <w:rsid w:val="00FB36E2"/>
    <w:rsid w:val="00FB51D4"/>
    <w:rsid w:val="00FB56E9"/>
    <w:rsid w:val="00FC0001"/>
    <w:rsid w:val="00FC0D5C"/>
    <w:rsid w:val="00FC3814"/>
    <w:rsid w:val="00FC5027"/>
    <w:rsid w:val="00FC54CA"/>
    <w:rsid w:val="00FC6347"/>
    <w:rsid w:val="00FC6391"/>
    <w:rsid w:val="00FD2FB0"/>
    <w:rsid w:val="00FD416B"/>
    <w:rsid w:val="00FE35F9"/>
    <w:rsid w:val="00FE395D"/>
    <w:rsid w:val="00FE4914"/>
    <w:rsid w:val="00FE63D1"/>
    <w:rsid w:val="00FE79AF"/>
    <w:rsid w:val="00FF16B3"/>
    <w:rsid w:val="00FF203D"/>
    <w:rsid w:val="00FF296B"/>
    <w:rsid w:val="00FF6E16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CBDCC2A"/>
  <w15:chartTrackingRefBased/>
  <w15:docId w15:val="{271517B5-86BD-4894-AD3A-860574C64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27BB0"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val="en-US" w:eastAsia="en-US"/>
    </w:rPr>
  </w:style>
  <w:style w:type="paragraph" w:styleId="Titolo1">
    <w:name w:val="heading 1"/>
    <w:aliases w:val="NMP Heading 1,H1,h1,h11,h12,h13,h14,h15,h16"/>
    <w:basedOn w:val="Normale"/>
    <w:next w:val="Normale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32360D"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character" w:default="1" w:styleId="Carpredefinitoparagrafo">
    <w:name w:val="Default Paragraph Font"/>
    <w:aliases w:val=" Carattere Carattere Char Carattere Carattere Char Carattere Carattere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Corpotesto">
    <w:name w:val="Body Text"/>
    <w:basedOn w:val="Normale"/>
    <w:pPr>
      <w:widowControl/>
      <w:jc w:val="left"/>
    </w:pPr>
    <w:rPr>
      <w:lang w:val="en-GB"/>
    </w:rPr>
  </w:style>
  <w:style w:type="paragraph" w:styleId="Rientrocorpodeltesto">
    <w:name w:val="Body Text Indent"/>
    <w:basedOn w:val="Normale"/>
    <w:pPr>
      <w:ind w:left="720"/>
    </w:pPr>
    <w:rPr>
      <w:b/>
      <w:bCs/>
    </w:rPr>
  </w:style>
  <w:style w:type="paragraph" w:customStyle="1" w:styleId="normalpuce">
    <w:name w:val="normal puce"/>
    <w:basedOn w:val="Normale"/>
    <w:pPr>
      <w:widowControl/>
      <w:tabs>
        <w:tab w:val="num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Elenco"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styleId="Elenco">
    <w:name w:val="List"/>
    <w:basedOn w:val="Normale"/>
    <w:pPr>
      <w:ind w:left="360" w:hanging="360"/>
    </w:pPr>
  </w:style>
  <w:style w:type="paragraph" w:customStyle="1" w:styleId="TAL">
    <w:name w:val="TAL"/>
    <w:basedOn w:val="Normale"/>
    <w:pPr>
      <w:keepNext/>
      <w:keepLines/>
      <w:jc w:val="left"/>
    </w:pPr>
    <w:rPr>
      <w:kern w:val="0"/>
      <w:sz w:val="20"/>
      <w:szCs w:val="20"/>
      <w:lang w:val="en-GB"/>
    </w:r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customStyle="1" w:styleId="RecCCITT">
    <w:name w:val="Rec_CCITT_#"/>
    <w:basedOn w:val="Normale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sid w:val="007E0548"/>
    <w:rPr>
      <w:sz w:val="16"/>
      <w:szCs w:val="16"/>
    </w:rPr>
  </w:style>
  <w:style w:type="paragraph" w:styleId="Testocommento">
    <w:name w:val="annotation text"/>
    <w:basedOn w:val="Normale"/>
    <w:semiHidden/>
    <w:rsid w:val="007E0548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7E0548"/>
    <w:rPr>
      <w:b/>
      <w:bCs/>
    </w:rPr>
  </w:style>
  <w:style w:type="paragraph" w:styleId="Testofumetto">
    <w:name w:val="Balloon Text"/>
    <w:basedOn w:val="Normale"/>
    <w:semiHidden/>
    <w:rsid w:val="007E0548"/>
    <w:rPr>
      <w:rFonts w:ascii="Tahoma" w:hAnsi="Tahoma" w:cs="Tahoma"/>
      <w:sz w:val="16"/>
      <w:szCs w:val="16"/>
    </w:rPr>
  </w:style>
  <w:style w:type="paragraph" w:customStyle="1" w:styleId="CarattereCarattereCharCarattereCarattereChar">
    <w:name w:val=" Carattere Carattere Char Carattere Carattere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elecom">
    <w:name w:val="Telecom"/>
    <w:semiHidden/>
    <w:rsid w:val="0032360D"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Normale"/>
    <w:rsid w:val="00F20EF9"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FA64EB"/>
    <w:rPr>
      <w:rFonts w:ascii="Arial" w:hAnsi="Arial" w:cs="Arial"/>
      <w:b/>
      <w:bCs/>
      <w:sz w:val="28"/>
      <w:szCs w:val="28"/>
      <w:lang w:val="en-GB" w:eastAsia="en-US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rsid w:val="00B83540"/>
    <w:rPr>
      <w:rFonts w:cs="Times New Roman"/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"/>
    <w:basedOn w:val="Normale"/>
    <w:link w:val="TestonotaapidipaginaCarattere"/>
    <w:rsid w:val="00B83540"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link w:val="Testonotaapidipagina"/>
    <w:locked/>
    <w:rsid w:val="00B83540"/>
    <w:rPr>
      <w:sz w:val="24"/>
      <w:lang w:val="en-GB" w:eastAsia="en-US" w:bidi="ar-SA"/>
    </w:rPr>
  </w:style>
  <w:style w:type="paragraph" w:customStyle="1" w:styleId="Normalaftertitle">
    <w:name w:val="Normal after title"/>
    <w:basedOn w:val="Normale"/>
    <w:next w:val="Normale"/>
    <w:rsid w:val="00923D70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SimSun" w:hAnsi="Times New Roman"/>
      <w:kern w:val="0"/>
      <w:sz w:val="24"/>
      <w:szCs w:val="20"/>
      <w:lang w:val="en-GB"/>
    </w:rPr>
  </w:style>
  <w:style w:type="character" w:customStyle="1" w:styleId="CarattereCarattere1">
    <w:name w:val=" Carattere Carattere1"/>
    <w:locked/>
    <w:rsid w:val="00576637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34"/>
    <w:qFormat/>
    <w:rsid w:val="00627480"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rsid w:val="00DE6734"/>
  </w:style>
  <w:style w:type="paragraph" w:customStyle="1" w:styleId="CRCoverPage">
    <w:name w:val="CR Cover Page"/>
    <w:next w:val="Normale"/>
    <w:rsid w:val="007840AD"/>
    <w:pPr>
      <w:spacing w:after="120"/>
    </w:pPr>
    <w:rPr>
      <w:rFonts w:ascii="Arial" w:eastAsia="Times New Roman" w:hAnsi="Arial"/>
      <w:lang w:eastAsia="en-US"/>
    </w:rPr>
  </w:style>
  <w:style w:type="paragraph" w:styleId="Pidipagina">
    <w:name w:val="footer"/>
    <w:basedOn w:val="Normale"/>
    <w:link w:val="PidipaginaCarattere"/>
    <w:rsid w:val="000720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07200E"/>
    <w:rPr>
      <w:rFonts w:ascii="Century" w:hAnsi="Century"/>
      <w:kern w:val="2"/>
      <w:sz w:val="21"/>
      <w:szCs w:val="21"/>
      <w:lang w:val="en-US" w:eastAsia="en-US"/>
    </w:rPr>
  </w:style>
  <w:style w:type="character" w:styleId="Menzionenonrisolta">
    <w:name w:val="Unresolved Mention"/>
    <w:uiPriority w:val="99"/>
    <w:semiHidden/>
    <w:unhideWhenUsed/>
    <w:rsid w:val="000C6401"/>
    <w:rPr>
      <w:color w:val="605E5C"/>
      <w:shd w:val="clear" w:color="auto" w:fill="E1DFDD"/>
    </w:rPr>
  </w:style>
  <w:style w:type="paragraph" w:customStyle="1" w:styleId="Default">
    <w:name w:val="Default"/>
    <w:rsid w:val="00F81576"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rsid w:val="007E30F9"/>
    <w:pPr>
      <w:spacing w:line="240" w:lineRule="atLeast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02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6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6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854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22830013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  <w:divsChild>
                <w:div w:id="73209186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18896548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tu.int/pub/R-RES-R.1-9-2023#gsc.tab=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Meeting</vt:lpstr>
      <vt:lpstr>TSG-RAN Meeting</vt:lpstr>
    </vt:vector>
  </TitlesOfParts>
  <Company>Telecom Italia S.p.A.</Company>
  <LinksUpToDate>false</LinksUpToDate>
  <CharactersWithSpaces>5612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https://www.itu.int/pub/R-RES-R.1-9-2023</vt:lpwstr>
      </vt:variant>
      <vt:variant>
        <vt:lpwstr>gsc.tab=0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subject/>
  <dc:creator>*****</dc:creator>
  <cp:keywords/>
  <cp:lastModifiedBy>Pc</cp:lastModifiedBy>
  <cp:revision>2</cp:revision>
  <cp:lastPrinted>2005-05-17T08:47:00Z</cp:lastPrinted>
  <dcterms:created xsi:type="dcterms:W3CDTF">2024-12-06T07:08:00Z</dcterms:created>
  <dcterms:modified xsi:type="dcterms:W3CDTF">2024-12-06T07:08:00Z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</Properties>
</file>