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111FCE" w14:textId="2BBE9B59" w:rsidR="00B82B94" w:rsidRDefault="00B82B94" w:rsidP="00B82B94">
      <w:pPr>
        <w:pStyle w:val="CRCoverPage"/>
        <w:tabs>
          <w:tab w:val="right" w:pos="9639"/>
        </w:tabs>
        <w:spacing w:after="0"/>
        <w:rPr>
          <w:b/>
          <w:i/>
          <w:noProof/>
          <w:sz w:val="28"/>
        </w:rPr>
      </w:pPr>
      <w:bookmarkStart w:id="0" w:name="_Hlk145491888"/>
      <w:r>
        <w:rPr>
          <w:b/>
          <w:noProof/>
          <w:sz w:val="24"/>
        </w:rPr>
        <w:t>3GPP TSG-CT WG1 Meeting #152</w:t>
      </w:r>
      <w:r>
        <w:rPr>
          <w:b/>
          <w:i/>
          <w:noProof/>
          <w:sz w:val="28"/>
        </w:rPr>
        <w:tab/>
      </w:r>
      <w:r>
        <w:rPr>
          <w:b/>
          <w:noProof/>
          <w:sz w:val="24"/>
        </w:rPr>
        <w:t>C1-</w:t>
      </w:r>
      <w:r w:rsidR="00F4127F" w:rsidRPr="00F4127F">
        <w:rPr>
          <w:b/>
          <w:noProof/>
          <w:sz w:val="24"/>
        </w:rPr>
        <w:t>246554</w:t>
      </w:r>
    </w:p>
    <w:p w14:paraId="690C0454" w14:textId="4CFDDBE8" w:rsidR="006C5B37" w:rsidRDefault="00B82B94" w:rsidP="00B82B94">
      <w:pPr>
        <w:pStyle w:val="CRCoverPage"/>
        <w:outlineLvl w:val="0"/>
        <w:rPr>
          <w:b/>
          <w:noProof/>
          <w:sz w:val="24"/>
        </w:rPr>
      </w:pPr>
      <w:r>
        <w:rPr>
          <w:b/>
          <w:noProof/>
          <w:sz w:val="24"/>
        </w:rPr>
        <w:t>Orlando, US, 18-22 November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22D6F51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4127F">
        <w:rPr>
          <w:rFonts w:ascii="Arial" w:hAnsi="Arial" w:cs="Arial"/>
          <w:b/>
          <w:bCs/>
          <w:lang w:val="en-US"/>
        </w:rPr>
        <w:t>OPPO</w:t>
      </w:r>
    </w:p>
    <w:p w14:paraId="7E145DBF" w14:textId="68328B81" w:rsidR="00FF6D83"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E21F78">
        <w:rPr>
          <w:rFonts w:ascii="Arial" w:hAnsi="Arial" w:cs="Arial"/>
          <w:b/>
          <w:bCs/>
          <w:lang w:val="en-US"/>
        </w:rPr>
        <w:t xml:space="preserve">Discussion paper on </w:t>
      </w:r>
      <w:r w:rsidR="00FF6D83" w:rsidRPr="00FF6D83">
        <w:rPr>
          <w:rFonts w:ascii="Arial" w:hAnsi="Arial" w:cs="Arial"/>
          <w:b/>
          <w:bCs/>
          <w:lang w:val="en-US"/>
        </w:rPr>
        <w:t xml:space="preserve">CT aspects of the Ambient power-enabled Internet of Things </w:t>
      </w:r>
    </w:p>
    <w:p w14:paraId="4ED68054" w14:textId="341B9E2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2E2CDD">
        <w:rPr>
          <w:rFonts w:ascii="Arial" w:hAnsi="Arial" w:cs="Arial"/>
          <w:b/>
          <w:bCs/>
          <w:lang w:val="en-US"/>
        </w:rPr>
        <w:t>19.2 (</w:t>
      </w:r>
      <w:r w:rsidR="00E21F78" w:rsidRPr="00E21F78">
        <w:rPr>
          <w:rFonts w:ascii="Arial" w:hAnsi="Arial" w:cs="Arial"/>
          <w:b/>
          <w:bCs/>
          <w:lang w:val="en-US"/>
        </w:rPr>
        <w:t>New WIDs/SIDs for Rel-19</w:t>
      </w:r>
      <w:r w:rsidR="002E2CDD">
        <w:rPr>
          <w:rFonts w:ascii="Arial" w:hAnsi="Arial" w:cs="Arial"/>
          <w:b/>
          <w:bCs/>
          <w:lang w:val="en-US"/>
        </w:rPr>
        <w:t>)</w:t>
      </w:r>
    </w:p>
    <w:p w14:paraId="16060915" w14:textId="2532C5F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E2CDD">
        <w:rPr>
          <w:rFonts w:ascii="Arial" w:hAnsi="Arial" w:cs="Arial"/>
          <w:b/>
          <w:bCs/>
          <w:lang w:val="en-US"/>
        </w:rPr>
        <w:t>Information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2C8B1153" w14:textId="0358B8D4" w:rsidR="00355D49" w:rsidRDefault="00355D49" w:rsidP="00355D49">
      <w:pPr>
        <w:pStyle w:val="Guidance"/>
        <w:rPr>
          <w:i w:val="0"/>
          <w:iCs/>
        </w:rPr>
      </w:pPr>
      <w:r>
        <w:rPr>
          <w:i w:val="0"/>
          <w:iCs/>
        </w:rPr>
        <w:t xml:space="preserve">3GPP SA2 </w:t>
      </w:r>
      <w:r w:rsidR="00E52925">
        <w:rPr>
          <w:i w:val="0"/>
          <w:iCs/>
          <w:lang w:val="en-US"/>
        </w:rPr>
        <w:t xml:space="preserve">is </w:t>
      </w:r>
      <w:r>
        <w:rPr>
          <w:i w:val="0"/>
          <w:iCs/>
        </w:rPr>
        <w:t>conclud</w:t>
      </w:r>
      <w:r w:rsidR="00E52925">
        <w:rPr>
          <w:i w:val="0"/>
          <w:iCs/>
        </w:rPr>
        <w:t>ing</w:t>
      </w:r>
      <w:r>
        <w:rPr>
          <w:i w:val="0"/>
          <w:iCs/>
        </w:rPr>
        <w:t xml:space="preserve"> the </w:t>
      </w:r>
      <w:r w:rsidRPr="00C4553C">
        <w:rPr>
          <w:i w:val="0"/>
          <w:iCs/>
        </w:rPr>
        <w:t>Study on Architecture support of Ambient power-enabled Internet of Things</w:t>
      </w:r>
      <w:r>
        <w:rPr>
          <w:i w:val="0"/>
          <w:iCs/>
        </w:rPr>
        <w:t xml:space="preserve"> (</w:t>
      </w:r>
      <w:proofErr w:type="spellStart"/>
      <w:r w:rsidR="00E52925">
        <w:rPr>
          <w:i w:val="0"/>
          <w:iCs/>
        </w:rPr>
        <w:t>FS_</w:t>
      </w:r>
      <w:r w:rsidRPr="00C4553C">
        <w:rPr>
          <w:i w:val="0"/>
          <w:iCs/>
        </w:rPr>
        <w:t>AmbientIoT</w:t>
      </w:r>
      <w:proofErr w:type="spellEnd"/>
      <w:r>
        <w:rPr>
          <w:i w:val="0"/>
          <w:iCs/>
        </w:rPr>
        <w:t xml:space="preserve">, Unique ID </w:t>
      </w:r>
      <w:r w:rsidRPr="00A5020B">
        <w:rPr>
          <w:i w:val="0"/>
          <w:iCs/>
        </w:rPr>
        <w:t>1020071</w:t>
      </w:r>
      <w:r>
        <w:rPr>
          <w:i w:val="0"/>
          <w:iCs/>
        </w:rPr>
        <w:t xml:space="preserve">) in the 3GPP </w:t>
      </w:r>
      <w:r w:rsidRPr="00A5020B">
        <w:rPr>
          <w:i w:val="0"/>
          <w:iCs/>
        </w:rPr>
        <w:t>TR 23.700-13</w:t>
      </w:r>
      <w:r>
        <w:rPr>
          <w:i w:val="0"/>
          <w:iCs/>
        </w:rPr>
        <w:t>. SA2 plans to move to the normative work and is discussing new WID titled "</w:t>
      </w:r>
      <w:r w:rsidRPr="00A5020B">
        <w:rPr>
          <w:i w:val="0"/>
          <w:iCs/>
        </w:rPr>
        <w:t>Architecture support of Ambient power-enabled Internet of Things</w:t>
      </w:r>
      <w:r>
        <w:rPr>
          <w:i w:val="0"/>
          <w:iCs/>
        </w:rPr>
        <w:t>" (</w:t>
      </w:r>
      <w:proofErr w:type="spellStart"/>
      <w:r w:rsidRPr="00A5020B">
        <w:rPr>
          <w:i w:val="0"/>
          <w:iCs/>
        </w:rPr>
        <w:t>AmbientIoT</w:t>
      </w:r>
      <w:proofErr w:type="spellEnd"/>
      <w:r>
        <w:rPr>
          <w:i w:val="0"/>
          <w:iCs/>
        </w:rPr>
        <w:t>).</w:t>
      </w:r>
    </w:p>
    <w:p w14:paraId="2945841C" w14:textId="162DFDFB" w:rsidR="00FF6D83" w:rsidRPr="006B5418" w:rsidRDefault="00FF6D83" w:rsidP="00FF6D83">
      <w:pPr>
        <w:pStyle w:val="CRCoverPage"/>
        <w:rPr>
          <w:b/>
          <w:lang w:val="en-US"/>
        </w:rPr>
      </w:pPr>
      <w:r>
        <w:rPr>
          <w:b/>
          <w:lang w:val="en-US"/>
        </w:rPr>
        <w:t>2</w:t>
      </w:r>
      <w:r w:rsidRPr="006B5418">
        <w:rPr>
          <w:b/>
          <w:lang w:val="en-US"/>
        </w:rPr>
        <w:t xml:space="preserve">. </w:t>
      </w:r>
      <w:r>
        <w:rPr>
          <w:b/>
          <w:lang w:val="en-US"/>
        </w:rPr>
        <w:t>Discussion</w:t>
      </w:r>
    </w:p>
    <w:p w14:paraId="121E0AE7" w14:textId="485E4D58" w:rsidR="00355D49" w:rsidRPr="00355D49" w:rsidRDefault="00355D49" w:rsidP="00355D49">
      <w:pPr>
        <w:spacing w:after="0"/>
        <w:rPr>
          <w:lang w:eastAsia="zh-CN"/>
        </w:rPr>
      </w:pPr>
      <w:r w:rsidRPr="00355D49">
        <w:t xml:space="preserve">The objective of this WI is to </w:t>
      </w:r>
      <w:r w:rsidR="00696897">
        <w:t xml:space="preserve">discuss </w:t>
      </w:r>
      <w:r w:rsidRPr="00355D49">
        <w:t xml:space="preserve">CT </w:t>
      </w:r>
      <w:r w:rsidR="00696897">
        <w:t>implications of the</w:t>
      </w:r>
      <w:r w:rsidRPr="00355D49">
        <w:rPr>
          <w:lang w:eastAsia="zh-CN"/>
        </w:rPr>
        <w:t xml:space="preserve"> </w:t>
      </w:r>
      <w:r w:rsidR="00696897">
        <w:rPr>
          <w:lang w:eastAsia="zh-CN"/>
        </w:rPr>
        <w:t xml:space="preserve">SA2 WID on </w:t>
      </w:r>
      <w:proofErr w:type="spellStart"/>
      <w:r w:rsidRPr="00355D49">
        <w:rPr>
          <w:rFonts w:eastAsia="DengXian"/>
          <w:lang w:eastAsia="zh-CN"/>
        </w:rPr>
        <w:t>Ambient</w:t>
      </w:r>
      <w:r w:rsidR="00696897">
        <w:rPr>
          <w:rFonts w:eastAsia="DengXian"/>
          <w:lang w:eastAsia="zh-CN"/>
        </w:rPr>
        <w:t>IoT</w:t>
      </w:r>
      <w:proofErr w:type="spellEnd"/>
      <w:r w:rsidRPr="00355D49">
        <w:t>, as specified in the conclusion section of the 3GPP TR23.700-13 (see clause 8)</w:t>
      </w:r>
      <w:r w:rsidRPr="00355D49">
        <w:rPr>
          <w:lang w:eastAsia="zh-CN"/>
        </w:rPr>
        <w:t xml:space="preserve">. </w:t>
      </w:r>
      <w:bookmarkStart w:id="1" w:name="_Hlk94784142"/>
      <w:r w:rsidRPr="00355D49">
        <w:rPr>
          <w:lang w:eastAsia="zh-CN"/>
        </w:rPr>
        <w:t>Below is the list of the expected tasks for each impacted TSG CT working group.</w:t>
      </w:r>
    </w:p>
    <w:p w14:paraId="2594F8CA" w14:textId="77777777" w:rsidR="00355D49" w:rsidRPr="00355D49" w:rsidRDefault="00355D49" w:rsidP="00355D49">
      <w:pPr>
        <w:spacing w:after="0"/>
      </w:pPr>
    </w:p>
    <w:p w14:paraId="5F19320D" w14:textId="7EC28CBC" w:rsidR="00355D49" w:rsidRPr="00355D49" w:rsidRDefault="00355D49" w:rsidP="00355D49">
      <w:pPr>
        <w:pStyle w:val="B1"/>
        <w:rPr>
          <w:lang w:eastAsia="en-GB"/>
        </w:rPr>
      </w:pPr>
      <w:r w:rsidRPr="00355D49">
        <w:rPr>
          <w:u w:val="single"/>
        </w:rPr>
        <w:t>CT1</w:t>
      </w:r>
      <w:r w:rsidRPr="00355D49">
        <w:t xml:space="preserve">. </w:t>
      </w:r>
      <w:r w:rsidRPr="00355D49">
        <w:rPr>
          <w:lang w:eastAsia="en-GB"/>
        </w:rPr>
        <w:t xml:space="preserve">Key Issue #1. </w:t>
      </w:r>
    </w:p>
    <w:bookmarkEnd w:id="1"/>
    <w:p w14:paraId="21B0EBD4" w14:textId="7C255B6E" w:rsidR="00E52925" w:rsidRDefault="00355D49" w:rsidP="00355D49">
      <w:pPr>
        <w:pStyle w:val="B2"/>
        <w:rPr>
          <w:lang w:eastAsia="en-GB"/>
        </w:rPr>
      </w:pPr>
      <w:r w:rsidRPr="00355D49">
        <w:rPr>
          <w:rFonts w:eastAsia="Yu Mincho" w:hint="eastAsia"/>
          <w:lang w:eastAsia="en-GB"/>
        </w:rPr>
        <w:t>-</w:t>
      </w:r>
      <w:r w:rsidRPr="00355D49">
        <w:rPr>
          <w:rFonts w:eastAsia="Yu Mincho"/>
          <w:lang w:eastAsia="en-GB"/>
        </w:rPr>
        <w:tab/>
        <w:t xml:space="preserve">General. </w:t>
      </w:r>
      <w:r w:rsidR="00696897">
        <w:rPr>
          <w:rFonts w:eastAsia="Yu Mincho"/>
          <w:lang w:eastAsia="en-GB"/>
        </w:rPr>
        <w:t xml:space="preserve">In OPPO understanding a new </w:t>
      </w:r>
      <w:proofErr w:type="spellStart"/>
      <w:r w:rsidR="00E52925">
        <w:rPr>
          <w:rFonts w:eastAsia="Yu Mincho"/>
          <w:lang w:eastAsia="en-GB"/>
        </w:rPr>
        <w:t>AIoT</w:t>
      </w:r>
      <w:proofErr w:type="spellEnd"/>
      <w:r w:rsidR="00E52925">
        <w:rPr>
          <w:rFonts w:eastAsia="Yu Mincho"/>
          <w:lang w:eastAsia="en-GB"/>
        </w:rPr>
        <w:t xml:space="preserve"> Device </w:t>
      </w:r>
      <w:r w:rsidRPr="00355D49">
        <w:rPr>
          <w:rFonts w:eastAsia="Yu Mincho"/>
          <w:lang w:eastAsia="en-GB"/>
        </w:rPr>
        <w:t xml:space="preserve">NAS </w:t>
      </w:r>
      <w:r w:rsidR="00696897">
        <w:rPr>
          <w:rFonts w:eastAsia="Yu Mincho"/>
          <w:lang w:eastAsia="en-GB"/>
        </w:rPr>
        <w:t xml:space="preserve">layer </w:t>
      </w:r>
      <w:r w:rsidRPr="00355D49">
        <w:rPr>
          <w:rFonts w:eastAsia="Yu Mincho"/>
          <w:lang w:eastAsia="en-GB"/>
        </w:rPr>
        <w:t xml:space="preserve">protocol </w:t>
      </w:r>
      <w:r w:rsidR="00696897">
        <w:rPr>
          <w:rFonts w:eastAsia="Yu Mincho"/>
          <w:lang w:eastAsia="en-GB"/>
        </w:rPr>
        <w:t xml:space="preserve">will be necessary </w:t>
      </w:r>
      <w:r w:rsidRPr="00355D49">
        <w:rPr>
          <w:rFonts w:eastAsia="Yu Mincho"/>
          <w:lang w:eastAsia="en-GB"/>
        </w:rPr>
        <w:t xml:space="preserve">to support communications </w:t>
      </w:r>
      <w:r w:rsidRPr="00355D49">
        <w:rPr>
          <w:lang w:eastAsia="en-GB"/>
        </w:rPr>
        <w:t xml:space="preserve">between the </w:t>
      </w:r>
      <w:proofErr w:type="spellStart"/>
      <w:r w:rsidRPr="00355D49">
        <w:rPr>
          <w:lang w:eastAsia="en-GB"/>
        </w:rPr>
        <w:t>AIoT</w:t>
      </w:r>
      <w:proofErr w:type="spellEnd"/>
      <w:r w:rsidRPr="00355D49">
        <w:rPr>
          <w:lang w:eastAsia="en-GB"/>
        </w:rPr>
        <w:t xml:space="preserve"> Device and the </w:t>
      </w:r>
      <w:proofErr w:type="spellStart"/>
      <w:r w:rsidRPr="00355D49">
        <w:rPr>
          <w:lang w:eastAsia="en-GB"/>
        </w:rPr>
        <w:t>AIoTF</w:t>
      </w:r>
      <w:proofErr w:type="spellEnd"/>
      <w:r w:rsidR="00E52925">
        <w:rPr>
          <w:lang w:eastAsia="en-GB"/>
        </w:rPr>
        <w:t xml:space="preserve"> including Inventory Response and Command</w:t>
      </w:r>
      <w:r w:rsidRPr="00355D49">
        <w:rPr>
          <w:lang w:eastAsia="en-GB"/>
        </w:rPr>
        <w:t>.</w:t>
      </w:r>
      <w:r w:rsidR="00E52925">
        <w:rPr>
          <w:lang w:eastAsia="en-GB"/>
        </w:rPr>
        <w:t xml:space="preserve"> A new TS dedicated for the </w:t>
      </w:r>
      <w:proofErr w:type="spellStart"/>
      <w:r w:rsidR="00E52925">
        <w:rPr>
          <w:lang w:eastAsia="en-GB"/>
        </w:rPr>
        <w:t>AIoT</w:t>
      </w:r>
      <w:proofErr w:type="spellEnd"/>
      <w:r w:rsidR="00E52925">
        <w:rPr>
          <w:lang w:eastAsia="en-GB"/>
        </w:rPr>
        <w:t xml:space="preserve"> Device NAS is preferred considering the following reason:</w:t>
      </w:r>
    </w:p>
    <w:p w14:paraId="403192BB" w14:textId="426A8396" w:rsidR="00E52925" w:rsidRDefault="00E52925" w:rsidP="00E52925">
      <w:pPr>
        <w:pStyle w:val="B2"/>
        <w:ind w:leftChars="483" w:left="1250"/>
        <w:rPr>
          <w:lang w:val="en-US" w:eastAsia="zh-CN"/>
        </w:rPr>
      </w:pPr>
      <w:r w:rsidRPr="00355D49">
        <w:rPr>
          <w:rFonts w:eastAsia="Yu Mincho" w:hint="eastAsia"/>
          <w:lang w:eastAsia="en-GB"/>
        </w:rPr>
        <w:t>-</w:t>
      </w:r>
      <w:r w:rsidRPr="00355D49">
        <w:rPr>
          <w:rFonts w:eastAsia="Yu Mincho"/>
          <w:lang w:eastAsia="en-GB"/>
        </w:rPr>
        <w:tab/>
      </w:r>
      <w:r>
        <w:rPr>
          <w:lang w:val="en-US" w:eastAsia="zh-CN"/>
        </w:rPr>
        <w:t xml:space="preserve">Registration procedure, SR procedure, Deregistration procedure, 5GSM procedure defined in TS24.501 is not supported for the </w:t>
      </w:r>
      <w:proofErr w:type="spellStart"/>
      <w:r>
        <w:rPr>
          <w:lang w:val="en-US" w:eastAsia="zh-CN"/>
        </w:rPr>
        <w:t>AIoT</w:t>
      </w:r>
      <w:proofErr w:type="spellEnd"/>
      <w:r>
        <w:rPr>
          <w:lang w:val="en-US" w:eastAsia="zh-CN"/>
        </w:rPr>
        <w:t xml:space="preserve"> Device. </w:t>
      </w:r>
    </w:p>
    <w:p w14:paraId="33C1EA3A" w14:textId="237DBE1D" w:rsidR="00E52925" w:rsidRDefault="00E52925" w:rsidP="00E52925">
      <w:pPr>
        <w:pStyle w:val="B2"/>
        <w:ind w:leftChars="483" w:left="1250"/>
        <w:rPr>
          <w:rFonts w:eastAsia="Yu Mincho"/>
          <w:lang w:eastAsia="en-GB"/>
        </w:rPr>
      </w:pPr>
      <w:r w:rsidRPr="00355D49">
        <w:rPr>
          <w:rFonts w:eastAsia="Yu Mincho" w:hint="eastAsia"/>
          <w:lang w:eastAsia="en-GB"/>
        </w:rPr>
        <w:t>-</w:t>
      </w:r>
      <w:r w:rsidRPr="00355D49">
        <w:rPr>
          <w:rFonts w:eastAsia="Yu Mincho"/>
          <w:lang w:eastAsia="en-GB"/>
        </w:rPr>
        <w:tab/>
      </w:r>
      <w:r>
        <w:rPr>
          <w:rFonts w:eastAsia="Yu Mincho"/>
          <w:lang w:eastAsia="en-GB"/>
        </w:rPr>
        <w:t xml:space="preserve">5GMM state defined in TS 24.501 is not supported for the </w:t>
      </w:r>
      <w:proofErr w:type="spellStart"/>
      <w:r>
        <w:rPr>
          <w:rFonts w:eastAsia="Yu Mincho"/>
          <w:lang w:eastAsia="en-GB"/>
        </w:rPr>
        <w:t>AIoT</w:t>
      </w:r>
      <w:proofErr w:type="spellEnd"/>
      <w:r>
        <w:rPr>
          <w:rFonts w:eastAsia="Yu Mincho"/>
          <w:lang w:eastAsia="en-GB"/>
        </w:rPr>
        <w:t xml:space="preserve"> Device.</w:t>
      </w:r>
    </w:p>
    <w:p w14:paraId="0DC8C68E" w14:textId="705D487D" w:rsidR="00E52925" w:rsidRDefault="00E52925" w:rsidP="00E52925">
      <w:pPr>
        <w:pStyle w:val="B2"/>
        <w:ind w:leftChars="483" w:left="1250"/>
        <w:rPr>
          <w:lang w:eastAsia="en-GB"/>
        </w:rPr>
      </w:pPr>
      <w:r w:rsidRPr="00355D49">
        <w:rPr>
          <w:rFonts w:eastAsia="Yu Mincho" w:hint="eastAsia"/>
          <w:lang w:eastAsia="en-GB"/>
        </w:rPr>
        <w:t>-</w:t>
      </w:r>
      <w:r w:rsidRPr="00355D49">
        <w:rPr>
          <w:rFonts w:eastAsia="Yu Mincho"/>
          <w:lang w:eastAsia="en-GB"/>
        </w:rPr>
        <w:tab/>
      </w:r>
      <w:r>
        <w:rPr>
          <w:rFonts w:eastAsia="Yu Mincho"/>
          <w:lang w:eastAsia="en-GB"/>
        </w:rPr>
        <w:t xml:space="preserve">Additionally new procedure </w:t>
      </w:r>
      <w:r>
        <w:rPr>
          <w:lang w:eastAsia="en-GB"/>
        </w:rPr>
        <w:t xml:space="preserve">Inventory Response and Command is supported for the </w:t>
      </w:r>
      <w:proofErr w:type="spellStart"/>
      <w:r>
        <w:rPr>
          <w:lang w:eastAsia="en-GB"/>
        </w:rPr>
        <w:t>AIoT</w:t>
      </w:r>
      <w:proofErr w:type="spellEnd"/>
      <w:r>
        <w:rPr>
          <w:lang w:eastAsia="en-GB"/>
        </w:rPr>
        <w:t xml:space="preserve"> Device.</w:t>
      </w:r>
    </w:p>
    <w:p w14:paraId="45B2CB30" w14:textId="4BFF34F3" w:rsidR="00E52925" w:rsidRDefault="00E52925" w:rsidP="00E52925">
      <w:pPr>
        <w:pStyle w:val="B2"/>
        <w:ind w:leftChars="483" w:left="1250"/>
        <w:rPr>
          <w:rFonts w:eastAsia="Yu Mincho"/>
          <w:lang w:eastAsia="en-GB"/>
        </w:rPr>
      </w:pPr>
      <w:r w:rsidRPr="00355D49">
        <w:rPr>
          <w:rFonts w:eastAsia="Yu Mincho" w:hint="eastAsia"/>
          <w:lang w:eastAsia="en-GB"/>
        </w:rPr>
        <w:t>-</w:t>
      </w:r>
      <w:r w:rsidRPr="00355D49">
        <w:rPr>
          <w:rFonts w:eastAsia="Yu Mincho"/>
          <w:lang w:eastAsia="en-GB"/>
        </w:rPr>
        <w:tab/>
      </w:r>
      <w:r>
        <w:rPr>
          <w:rFonts w:eastAsia="Yu Mincho"/>
          <w:lang w:eastAsia="en-GB"/>
        </w:rPr>
        <w:t xml:space="preserve">A lightweight NAS header is required to be defined for the </w:t>
      </w:r>
      <w:proofErr w:type="spellStart"/>
      <w:r>
        <w:rPr>
          <w:rFonts w:eastAsia="Yu Mincho"/>
          <w:lang w:eastAsia="en-GB"/>
        </w:rPr>
        <w:t>AIoT</w:t>
      </w:r>
      <w:proofErr w:type="spellEnd"/>
      <w:r>
        <w:rPr>
          <w:rFonts w:eastAsia="Yu Mincho"/>
          <w:lang w:eastAsia="en-GB"/>
        </w:rPr>
        <w:t xml:space="preserve"> Device. </w:t>
      </w:r>
    </w:p>
    <w:p w14:paraId="189F34A2" w14:textId="1979EA2D" w:rsidR="00E52925" w:rsidRPr="00E52925" w:rsidRDefault="00E52925" w:rsidP="00E52925">
      <w:pPr>
        <w:pStyle w:val="B2"/>
        <w:ind w:leftChars="483" w:left="1250"/>
        <w:rPr>
          <w:lang w:val="en-US" w:eastAsia="zh-CN"/>
        </w:rPr>
      </w:pPr>
      <w:r w:rsidRPr="00355D49">
        <w:rPr>
          <w:rFonts w:eastAsia="Yu Mincho" w:hint="eastAsia"/>
          <w:lang w:eastAsia="en-GB"/>
        </w:rPr>
        <w:t>-</w:t>
      </w:r>
      <w:r w:rsidRPr="00355D49">
        <w:rPr>
          <w:rFonts w:eastAsia="Yu Mincho"/>
          <w:lang w:eastAsia="en-GB"/>
        </w:rPr>
        <w:tab/>
      </w:r>
      <w:r>
        <w:rPr>
          <w:rFonts w:eastAsia="Yu Mincho"/>
          <w:lang w:eastAsia="en-GB"/>
        </w:rPr>
        <w:t>SA3 may define new NAS based security procedure.</w:t>
      </w:r>
    </w:p>
    <w:p w14:paraId="64A2004D" w14:textId="1B53E282" w:rsidR="00355D49" w:rsidRPr="00355D49" w:rsidRDefault="00355D49" w:rsidP="00355D49">
      <w:pPr>
        <w:pStyle w:val="B2"/>
        <w:rPr>
          <w:lang w:eastAsia="en-GB"/>
        </w:rPr>
      </w:pPr>
      <w:r w:rsidRPr="00355D49">
        <w:rPr>
          <w:lang w:eastAsia="en-GB"/>
        </w:rPr>
        <w:t xml:space="preserve"> </w:t>
      </w:r>
      <w:r w:rsidR="00E52925">
        <w:rPr>
          <w:lang w:eastAsia="en-GB"/>
        </w:rPr>
        <w:t xml:space="preserve"> </w:t>
      </w:r>
      <w:r w:rsidR="00696897">
        <w:rPr>
          <w:lang w:eastAsia="en-GB"/>
        </w:rPr>
        <w:t>OPPO would like to take rapporteurship for the new TS.</w:t>
      </w:r>
    </w:p>
    <w:p w14:paraId="35F2732C" w14:textId="77777777" w:rsidR="00355D49" w:rsidRPr="00355D49" w:rsidRDefault="00355D49" w:rsidP="00355D49">
      <w:pPr>
        <w:pStyle w:val="B2"/>
        <w:rPr>
          <w:rFonts w:eastAsia="DengXian"/>
          <w:lang w:eastAsia="zh-CN"/>
        </w:rPr>
      </w:pPr>
      <w:r w:rsidRPr="00355D49">
        <w:rPr>
          <w:lang w:eastAsia="en-GB"/>
        </w:rPr>
        <w:t>-</w:t>
      </w:r>
      <w:r w:rsidRPr="00355D49">
        <w:rPr>
          <w:lang w:eastAsia="en-GB"/>
        </w:rPr>
        <w:tab/>
        <w:t>Architecture to Support Topology 2. Currently, SA2 specified two options for this topology, but is it possible that SA2 decides to add the third option – the NAS-based option.</w:t>
      </w:r>
    </w:p>
    <w:p w14:paraId="313939B9" w14:textId="7DB74121" w:rsidR="00355D49" w:rsidRDefault="00355D49" w:rsidP="00355D49">
      <w:pPr>
        <w:pStyle w:val="B1"/>
      </w:pPr>
      <w:r w:rsidRPr="00355D49">
        <w:rPr>
          <w:u w:val="single"/>
        </w:rPr>
        <w:t>CT3</w:t>
      </w:r>
      <w:r w:rsidRPr="00355D49">
        <w:t>. Key Iss</w:t>
      </w:r>
      <w:r w:rsidR="00A76C90">
        <w:t>u</w:t>
      </w:r>
      <w:r w:rsidRPr="00355D49">
        <w:t xml:space="preserve">e #3. </w:t>
      </w:r>
      <w:bookmarkStart w:id="2" w:name="_Hlk182083864"/>
    </w:p>
    <w:p w14:paraId="20B6AF96" w14:textId="09B62DB7" w:rsidR="000F398B" w:rsidRPr="000F398B" w:rsidRDefault="00696897" w:rsidP="000F398B">
      <w:pPr>
        <w:pStyle w:val="B2"/>
        <w:numPr>
          <w:ilvl w:val="0"/>
          <w:numId w:val="1"/>
        </w:numPr>
        <w:rPr>
          <w:lang w:eastAsia="en-GB"/>
        </w:rPr>
      </w:pPr>
      <w:r>
        <w:t xml:space="preserve">Potential impact on </w:t>
      </w:r>
      <w:r w:rsidRPr="00355D49">
        <w:rPr>
          <w:lang w:eastAsia="en-GB"/>
        </w:rPr>
        <w:t>NEF exposure</w:t>
      </w:r>
      <w:r>
        <w:rPr>
          <w:lang w:eastAsia="en-GB"/>
        </w:rPr>
        <w:t xml:space="preserve"> will likely require amendments to 3GPP </w:t>
      </w:r>
      <w:r w:rsidR="000F398B" w:rsidRPr="000F398B">
        <w:t>TS</w:t>
      </w:r>
      <w:r>
        <w:t> </w:t>
      </w:r>
      <w:r w:rsidR="000F398B" w:rsidRPr="000F398B">
        <w:t>29</w:t>
      </w:r>
      <w:r>
        <w:t>.</w:t>
      </w:r>
      <w:r w:rsidR="000F398B" w:rsidRPr="000F398B">
        <w:t>522</w:t>
      </w:r>
      <w:r>
        <w:t xml:space="preserve">. Currently however SA2 has not decided if </w:t>
      </w:r>
      <w:proofErr w:type="spellStart"/>
      <w:r w:rsidRPr="00696897">
        <w:t>AIoT</w:t>
      </w:r>
      <w:proofErr w:type="spellEnd"/>
      <w:r w:rsidRPr="00696897">
        <w:t xml:space="preserve"> services can be exposed by NEF.</w:t>
      </w:r>
    </w:p>
    <w:bookmarkEnd w:id="2"/>
    <w:p w14:paraId="622CF23A" w14:textId="77777777" w:rsidR="00355D49" w:rsidRPr="00355D49" w:rsidRDefault="00355D49" w:rsidP="00355D49">
      <w:pPr>
        <w:pStyle w:val="B1"/>
        <w:rPr>
          <w:lang w:eastAsia="en-GB"/>
        </w:rPr>
      </w:pPr>
      <w:r w:rsidRPr="00355D49">
        <w:rPr>
          <w:u w:val="single"/>
        </w:rPr>
        <w:t>CT4</w:t>
      </w:r>
      <w:r w:rsidRPr="00355D49">
        <w:t xml:space="preserve">. </w:t>
      </w:r>
      <w:r w:rsidRPr="00355D49">
        <w:rPr>
          <w:lang w:eastAsia="en-GB"/>
        </w:rPr>
        <w:t>Key Issue #2.</w:t>
      </w:r>
    </w:p>
    <w:p w14:paraId="71559041" w14:textId="02245018" w:rsidR="00355D49" w:rsidRPr="00355D49" w:rsidRDefault="00355D49" w:rsidP="00355D49">
      <w:pPr>
        <w:pStyle w:val="B2"/>
        <w:rPr>
          <w:rFonts w:eastAsia="Yu Mincho"/>
          <w:lang w:eastAsia="en-GB"/>
        </w:rPr>
      </w:pPr>
      <w:r w:rsidRPr="00355D49">
        <w:rPr>
          <w:rFonts w:eastAsia="Yu Mincho" w:hint="eastAsia"/>
          <w:lang w:eastAsia="en-GB"/>
        </w:rPr>
        <w:t>-</w:t>
      </w:r>
      <w:r w:rsidRPr="00355D49">
        <w:rPr>
          <w:rFonts w:eastAsia="Yu Mincho"/>
          <w:lang w:eastAsia="en-GB"/>
        </w:rPr>
        <w:tab/>
      </w:r>
      <w:r w:rsidR="00696897">
        <w:rPr>
          <w:rFonts w:eastAsia="Yu Mincho"/>
          <w:lang w:eastAsia="en-GB"/>
        </w:rPr>
        <w:t>Likely i</w:t>
      </w:r>
      <w:r w:rsidR="00C4778A">
        <w:rPr>
          <w:rFonts w:eastAsia="Yu Mincho"/>
          <w:lang w:eastAsia="en-GB"/>
        </w:rPr>
        <w:t xml:space="preserve">mpact on </w:t>
      </w:r>
      <w:r w:rsidR="00696897">
        <w:rPr>
          <w:rFonts w:eastAsia="Yu Mincho"/>
          <w:lang w:eastAsia="en-GB"/>
        </w:rPr>
        <w:t>3GPP </w:t>
      </w:r>
      <w:r w:rsidR="00C4778A">
        <w:rPr>
          <w:rFonts w:eastAsia="Yu Mincho"/>
          <w:lang w:eastAsia="en-GB"/>
        </w:rPr>
        <w:t>TS</w:t>
      </w:r>
      <w:r w:rsidR="00696897">
        <w:rPr>
          <w:rFonts w:eastAsia="Yu Mincho"/>
          <w:lang w:eastAsia="en-GB"/>
        </w:rPr>
        <w:t> </w:t>
      </w:r>
      <w:r w:rsidR="00C4778A">
        <w:rPr>
          <w:rFonts w:eastAsia="Yu Mincho"/>
          <w:lang w:eastAsia="en-GB"/>
        </w:rPr>
        <w:t>23.003</w:t>
      </w:r>
      <w:r w:rsidR="00696897">
        <w:rPr>
          <w:rFonts w:eastAsia="Yu Mincho"/>
          <w:lang w:eastAsia="en-GB"/>
        </w:rPr>
        <w:t xml:space="preserve"> for specifying the f</w:t>
      </w:r>
      <w:r w:rsidRPr="00355D49">
        <w:rPr>
          <w:rFonts w:eastAsia="Yu Mincho"/>
          <w:lang w:eastAsia="en-GB"/>
        </w:rPr>
        <w:t>ormat of this identifier (Part1 and Part2). An Ambient IoT Device is configured with a permanent Ambient IoT Device Identifier which can be assigned by an operator or by a third party. The Identifier is used to identify Ambient IoT Device and locate the corresponding authentication server. It is however out of 3GPP scope how to configure Ambient IoT Device with the permanent Ambient IoT Device Identifier.</w:t>
      </w:r>
    </w:p>
    <w:p w14:paraId="7A8C111C" w14:textId="77777777" w:rsidR="00355D49" w:rsidRPr="00355D49" w:rsidRDefault="00355D49" w:rsidP="00355D49">
      <w:pPr>
        <w:pStyle w:val="EditorsNote"/>
        <w:rPr>
          <w:lang w:eastAsia="ja-JP"/>
        </w:rPr>
      </w:pPr>
      <w:r w:rsidRPr="00355D49">
        <w:rPr>
          <w:lang w:eastAsia="ja-JP"/>
        </w:rPr>
        <w:t>Editor's note:</w:t>
      </w:r>
      <w:r w:rsidRPr="00355D49">
        <w:rPr>
          <w:lang w:eastAsia="ja-JP"/>
        </w:rPr>
        <w:tab/>
      </w:r>
      <w:r w:rsidRPr="00355D49">
        <w:rPr>
          <w:rFonts w:eastAsia="Yu Mincho"/>
          <w:lang w:eastAsia="en-GB"/>
        </w:rPr>
        <w:t>Whether the length of Identifier is fixed or dynamical is FFS.</w:t>
      </w:r>
    </w:p>
    <w:p w14:paraId="6A7956FB" w14:textId="462151DB" w:rsidR="00355D49" w:rsidRPr="00355D49" w:rsidRDefault="00355D49" w:rsidP="00355D49">
      <w:pPr>
        <w:pStyle w:val="EditorsNote"/>
        <w:rPr>
          <w:lang w:eastAsia="ja-JP"/>
        </w:rPr>
      </w:pPr>
      <w:r w:rsidRPr="00355D49">
        <w:rPr>
          <w:lang w:eastAsia="ja-JP"/>
        </w:rPr>
        <w:t>Editor's note:</w:t>
      </w:r>
      <w:r w:rsidRPr="00355D49">
        <w:rPr>
          <w:lang w:eastAsia="ja-JP"/>
        </w:rPr>
        <w:tab/>
      </w:r>
      <w:r w:rsidRPr="00355D49">
        <w:rPr>
          <w:rFonts w:eastAsia="Yu Mincho"/>
          <w:lang w:eastAsia="en-GB"/>
        </w:rPr>
        <w:t>The uniqueness of Identifier is FFS.</w:t>
      </w:r>
    </w:p>
    <w:p w14:paraId="566054E4" w14:textId="5D4F3065" w:rsidR="00696897" w:rsidRPr="006B5418" w:rsidRDefault="00696897" w:rsidP="00696897">
      <w:pPr>
        <w:pStyle w:val="CRCoverPage"/>
        <w:rPr>
          <w:b/>
          <w:lang w:val="en-US"/>
        </w:rPr>
      </w:pPr>
      <w:r w:rsidRPr="006B5418">
        <w:rPr>
          <w:b/>
          <w:lang w:val="en-US"/>
        </w:rPr>
        <w:t xml:space="preserve">3. </w:t>
      </w:r>
      <w:r w:rsidRPr="00FF6D83">
        <w:rPr>
          <w:b/>
          <w:lang w:val="en-US"/>
        </w:rPr>
        <w:t>Work item leadership</w:t>
      </w:r>
    </w:p>
    <w:p w14:paraId="6AF7D39A" w14:textId="12EA7F75" w:rsidR="00696897" w:rsidRPr="006B5418" w:rsidRDefault="00696897" w:rsidP="00696897">
      <w:pPr>
        <w:rPr>
          <w:lang w:val="en-US"/>
        </w:rPr>
      </w:pPr>
      <w:r>
        <w:rPr>
          <w:lang w:val="en-US"/>
        </w:rPr>
        <w:t xml:space="preserve">OPPO </w:t>
      </w:r>
      <w:r w:rsidR="00F224D4">
        <w:rPr>
          <w:lang w:val="en-US"/>
        </w:rPr>
        <w:t>believes</w:t>
      </w:r>
      <w:r>
        <w:rPr>
          <w:lang w:val="en-US"/>
        </w:rPr>
        <w:t xml:space="preserve"> CT1 should </w:t>
      </w:r>
      <w:r w:rsidR="00F224D4">
        <w:rPr>
          <w:lang w:val="en-US"/>
        </w:rPr>
        <w:t xml:space="preserve">take the lead for the new CT-wide </w:t>
      </w:r>
      <w:proofErr w:type="spellStart"/>
      <w:r w:rsidR="00F224D4" w:rsidRPr="00A5020B">
        <w:rPr>
          <w:iCs/>
        </w:rPr>
        <w:t>AmbientIoT</w:t>
      </w:r>
      <w:proofErr w:type="spellEnd"/>
      <w:r w:rsidR="00F224D4">
        <w:rPr>
          <w:lang w:val="en-US"/>
        </w:rPr>
        <w:t xml:space="preserve"> WID. </w:t>
      </w:r>
    </w:p>
    <w:p w14:paraId="19CD6D61" w14:textId="630E4BF0" w:rsidR="00CD2478" w:rsidRPr="006B5418" w:rsidRDefault="00631585" w:rsidP="00CD2478">
      <w:pPr>
        <w:pStyle w:val="CRCoverPage"/>
        <w:rPr>
          <w:b/>
          <w:lang w:val="en-US"/>
        </w:rPr>
      </w:pPr>
      <w:r>
        <w:rPr>
          <w:b/>
          <w:lang w:val="en-US"/>
        </w:rPr>
        <w:lastRenderedPageBreak/>
        <w:t>4</w:t>
      </w:r>
      <w:r w:rsidR="00CD2478" w:rsidRPr="006B5418">
        <w:rPr>
          <w:b/>
          <w:lang w:val="en-US"/>
        </w:rPr>
        <w:t>. Conclusions</w:t>
      </w:r>
      <w:r>
        <w:rPr>
          <w:b/>
          <w:lang w:val="en-US"/>
        </w:rPr>
        <w:t xml:space="preserve"> and proposal</w:t>
      </w:r>
    </w:p>
    <w:p w14:paraId="2D606404" w14:textId="060FDDAA" w:rsidR="00C21836" w:rsidRPr="006B5418" w:rsidRDefault="00631585" w:rsidP="00CD2478">
      <w:pPr>
        <w:rPr>
          <w:lang w:val="en-US"/>
        </w:rPr>
      </w:pPr>
      <w:r>
        <w:rPr>
          <w:lang w:val="en-US"/>
        </w:rPr>
        <w:t xml:space="preserve">As SA2 normative work has not started, CT WGs should wait and review the outcome of the upcoming SA2 meeting #166 in Orlando. Key issue is if SA2 agrees to kick-off a new NAS layer protocol development or not. </w:t>
      </w:r>
    </w:p>
    <w:sectPr w:rsidR="00C21836" w:rsidRPr="006B5418" w:rsidSect="00F93E67">
      <w:headerReference w:type="default" r:id="rId8"/>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4E7387A" w14:textId="77777777" w:rsidR="00492923" w:rsidRDefault="00492923">
      <w:r>
        <w:separator/>
      </w:r>
    </w:p>
  </w:endnote>
  <w:endnote w:type="continuationSeparator" w:id="0">
    <w:p w14:paraId="3E2E1C14" w14:textId="77777777" w:rsidR="00492923" w:rsidRDefault="004929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7721D1" w14:textId="77777777" w:rsidR="00492923" w:rsidRDefault="00492923">
      <w:r>
        <w:separator/>
      </w:r>
    </w:p>
  </w:footnote>
  <w:footnote w:type="continuationSeparator" w:id="0">
    <w:p w14:paraId="5B5243CB" w14:textId="77777777" w:rsidR="00492923" w:rsidRDefault="004929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53073E3"/>
    <w:multiLevelType w:val="hybridMultilevel"/>
    <w:tmpl w:val="8B1AD050"/>
    <w:lvl w:ilvl="0" w:tplc="78247330">
      <w:start w:val="1"/>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32119776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9525A"/>
    <w:rsid w:val="000B1216"/>
    <w:rsid w:val="000B14A6"/>
    <w:rsid w:val="000C6598"/>
    <w:rsid w:val="000D21C2"/>
    <w:rsid w:val="000D759A"/>
    <w:rsid w:val="000E04EC"/>
    <w:rsid w:val="000F2C43"/>
    <w:rsid w:val="000F398B"/>
    <w:rsid w:val="0010696B"/>
    <w:rsid w:val="00116BDF"/>
    <w:rsid w:val="00130F69"/>
    <w:rsid w:val="0013241F"/>
    <w:rsid w:val="00142F65"/>
    <w:rsid w:val="00143552"/>
    <w:rsid w:val="00175E99"/>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31568"/>
    <w:rsid w:val="00232FD1"/>
    <w:rsid w:val="00241597"/>
    <w:rsid w:val="0024668B"/>
    <w:rsid w:val="00251EDC"/>
    <w:rsid w:val="00275D12"/>
    <w:rsid w:val="0027780F"/>
    <w:rsid w:val="002A6BBA"/>
    <w:rsid w:val="002B1A87"/>
    <w:rsid w:val="002B3C88"/>
    <w:rsid w:val="002E2CDD"/>
    <w:rsid w:val="002E48BE"/>
    <w:rsid w:val="002E6115"/>
    <w:rsid w:val="002F22F7"/>
    <w:rsid w:val="002F4FF2"/>
    <w:rsid w:val="002F6340"/>
    <w:rsid w:val="00305C60"/>
    <w:rsid w:val="00315BD4"/>
    <w:rsid w:val="00324E79"/>
    <w:rsid w:val="00330643"/>
    <w:rsid w:val="00350012"/>
    <w:rsid w:val="003509FF"/>
    <w:rsid w:val="003554E8"/>
    <w:rsid w:val="00355D49"/>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292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C6876"/>
    <w:rsid w:val="005D59DF"/>
    <w:rsid w:val="005D7121"/>
    <w:rsid w:val="005E2C44"/>
    <w:rsid w:val="0060287A"/>
    <w:rsid w:val="00606094"/>
    <w:rsid w:val="0061048B"/>
    <w:rsid w:val="00631585"/>
    <w:rsid w:val="00643317"/>
    <w:rsid w:val="00661116"/>
    <w:rsid w:val="00696897"/>
    <w:rsid w:val="006B5418"/>
    <w:rsid w:val="006C5B37"/>
    <w:rsid w:val="006E21FB"/>
    <w:rsid w:val="006E292A"/>
    <w:rsid w:val="00710497"/>
    <w:rsid w:val="00712563"/>
    <w:rsid w:val="00714B2E"/>
    <w:rsid w:val="00727AC1"/>
    <w:rsid w:val="0074184E"/>
    <w:rsid w:val="007439B9"/>
    <w:rsid w:val="007760E6"/>
    <w:rsid w:val="007938F2"/>
    <w:rsid w:val="007B4183"/>
    <w:rsid w:val="007B512A"/>
    <w:rsid w:val="007C2097"/>
    <w:rsid w:val="007C2F14"/>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67BFF"/>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76C90"/>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82B94"/>
    <w:rsid w:val="00B91267"/>
    <w:rsid w:val="00B917AC"/>
    <w:rsid w:val="00B9268B"/>
    <w:rsid w:val="00B92835"/>
    <w:rsid w:val="00BA3ACC"/>
    <w:rsid w:val="00BB5DFC"/>
    <w:rsid w:val="00BC0575"/>
    <w:rsid w:val="00BC4BFF"/>
    <w:rsid w:val="00BC4CFF"/>
    <w:rsid w:val="00BC7C3B"/>
    <w:rsid w:val="00BD0266"/>
    <w:rsid w:val="00BD279D"/>
    <w:rsid w:val="00BD3B6F"/>
    <w:rsid w:val="00BE4AE1"/>
    <w:rsid w:val="00BE4DF7"/>
    <w:rsid w:val="00BF3228"/>
    <w:rsid w:val="00C0610D"/>
    <w:rsid w:val="00C21836"/>
    <w:rsid w:val="00C31593"/>
    <w:rsid w:val="00C37922"/>
    <w:rsid w:val="00C415C3"/>
    <w:rsid w:val="00C4778A"/>
    <w:rsid w:val="00C713E0"/>
    <w:rsid w:val="00C83E4E"/>
    <w:rsid w:val="00C84595"/>
    <w:rsid w:val="00C85AD4"/>
    <w:rsid w:val="00C94F78"/>
    <w:rsid w:val="00C95985"/>
    <w:rsid w:val="00C95ED9"/>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211C"/>
    <w:rsid w:val="00E159F8"/>
    <w:rsid w:val="00E21F78"/>
    <w:rsid w:val="00E23A56"/>
    <w:rsid w:val="00E24619"/>
    <w:rsid w:val="00E4306D"/>
    <w:rsid w:val="00E52925"/>
    <w:rsid w:val="00E65E8A"/>
    <w:rsid w:val="00E711E6"/>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24D4"/>
    <w:rsid w:val="00F25D98"/>
    <w:rsid w:val="00F26950"/>
    <w:rsid w:val="00F300FB"/>
    <w:rsid w:val="00F34816"/>
    <w:rsid w:val="00F363E0"/>
    <w:rsid w:val="00F40921"/>
    <w:rsid w:val="00F4127F"/>
    <w:rsid w:val="00F432E2"/>
    <w:rsid w:val="00F71A8C"/>
    <w:rsid w:val="00F7680F"/>
    <w:rsid w:val="00F831EE"/>
    <w:rsid w:val="00F86788"/>
    <w:rsid w:val="00F93E67"/>
    <w:rsid w:val="00FB0A18"/>
    <w:rsid w:val="00FB6386"/>
    <w:rsid w:val="00FB641F"/>
    <w:rsid w:val="00FC4B4B"/>
    <w:rsid w:val="00FC6BF7"/>
    <w:rsid w:val="00FD0C4D"/>
    <w:rsid w:val="00FD7944"/>
    <w:rsid w:val="00FE1C07"/>
    <w:rsid w:val="00FE6C48"/>
    <w:rsid w:val="00FF6434"/>
    <w:rsid w:val="00FF6D8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en-FI" w:eastAsia="en-F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355D49"/>
    <w:pPr>
      <w:overflowPunct w:val="0"/>
      <w:autoSpaceDE w:val="0"/>
      <w:autoSpaceDN w:val="0"/>
      <w:adjustRightInd w:val="0"/>
      <w:textAlignment w:val="baseline"/>
    </w:pPr>
    <w:rPr>
      <w:i/>
      <w:color w:val="000000"/>
      <w:lang w:eastAsia="ja-JP"/>
    </w:rPr>
  </w:style>
  <w:style w:type="paragraph" w:styleId="Revision">
    <w:name w:val="Revision"/>
    <w:hidden/>
    <w:uiPriority w:val="99"/>
    <w:semiHidden/>
    <w:rsid w:val="00175E9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iorg\Documents-C-drive\3GPP-meeting-docs\CT1-152-Orlando-2024-11-18\1-Before\AIo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12</TotalTime>
  <Pages>2</Pages>
  <Words>438</Words>
  <Characters>2502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Giorgi Gulbani</cp:lastModifiedBy>
  <cp:revision>5</cp:revision>
  <cp:lastPrinted>1900-01-01T00:00:00Z</cp:lastPrinted>
  <dcterms:created xsi:type="dcterms:W3CDTF">2024-11-11T09:37:00Z</dcterms:created>
  <dcterms:modified xsi:type="dcterms:W3CDTF">2024-11-11T10:23:00Z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