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8ECDD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5FACB4BF" wp14:editId="7F9EE77D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3D4B7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704690B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3679C3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F3E8884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3D07E84D" w14:textId="61FC918F" w:rsidR="00477CD5" w:rsidRDefault="00A616AD" w:rsidP="003E4579">
            <w:pPr>
              <w:pStyle w:val="TableText"/>
            </w:pPr>
            <w:r>
              <w:t>Clarification request on usage and control of UE Local Configuration</w:t>
            </w:r>
          </w:p>
        </w:tc>
      </w:tr>
    </w:tbl>
    <w:p w14:paraId="68E13722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43E2AC3B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30CFA15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1B867B4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9F61A8A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165086F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C015E2B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0ECB9F60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1341C9A" w14:textId="27B18BA0" w:rsidR="00477CD5" w:rsidRDefault="0045186C" w:rsidP="003E4579">
            <w:pPr>
              <w:pStyle w:val="TableText"/>
            </w:pPr>
            <w:r>
              <w:t>URSPWI-14</w:t>
            </w:r>
          </w:p>
        </w:tc>
        <w:tc>
          <w:tcPr>
            <w:tcW w:w="3228" w:type="dxa"/>
          </w:tcPr>
          <w:p w14:paraId="1739F034" w14:textId="7ACB7D0F" w:rsidR="00477CD5" w:rsidRDefault="0045186C" w:rsidP="003E4579">
            <w:pPr>
              <w:pStyle w:val="TableText"/>
            </w:pPr>
            <w:r>
              <w:t>23rd</w:t>
            </w:r>
            <w:r w:rsidR="00EB6371">
              <w:t xml:space="preserve"> </w:t>
            </w:r>
            <w:r w:rsidR="00A616AD">
              <w:t>October 2024</w:t>
            </w:r>
          </w:p>
        </w:tc>
        <w:tc>
          <w:tcPr>
            <w:tcW w:w="3008" w:type="dxa"/>
          </w:tcPr>
          <w:p w14:paraId="24C0AD78" w14:textId="77335101" w:rsidR="00477CD5" w:rsidRDefault="0045186C" w:rsidP="003E4579">
            <w:pPr>
              <w:pStyle w:val="TableText"/>
            </w:pPr>
            <w:proofErr w:type="spellStart"/>
            <w:r>
              <w:t>eMeeting</w:t>
            </w:r>
            <w:proofErr w:type="spellEnd"/>
          </w:p>
        </w:tc>
      </w:tr>
    </w:tbl>
    <w:p w14:paraId="34ADE3FE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23006304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E105102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AAAF7F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0E34726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A2D6D93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BD1620B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7BBA116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BF7B2DF" w14:textId="71CFD951" w:rsidR="00477CD5" w:rsidRDefault="0045186C" w:rsidP="003E4579">
            <w:pPr>
              <w:pStyle w:val="TableText"/>
            </w:pPr>
            <w:r>
              <w:t>URSPWI</w:t>
            </w:r>
            <w:r w:rsidR="005F0F70">
              <w:t xml:space="preserve"> 15_003</w:t>
            </w:r>
            <w:r w:rsidR="00AA507F">
              <w:t>r3</w:t>
            </w:r>
          </w:p>
        </w:tc>
        <w:tc>
          <w:tcPr>
            <w:tcW w:w="3228" w:type="dxa"/>
          </w:tcPr>
          <w:p w14:paraId="3895DD78" w14:textId="600419D7" w:rsidR="00477CD5" w:rsidRDefault="00A616AD" w:rsidP="003E4579">
            <w:pPr>
              <w:pStyle w:val="TableText"/>
            </w:pPr>
            <w:r>
              <w:t>04</w:t>
            </w:r>
            <w:r w:rsidR="00EB6371">
              <w:t xml:space="preserve">th </w:t>
            </w:r>
            <w:r>
              <w:t>October</w:t>
            </w:r>
            <w:r w:rsidR="00EB6371">
              <w:t xml:space="preserve"> 2024</w:t>
            </w:r>
          </w:p>
        </w:tc>
        <w:tc>
          <w:tcPr>
            <w:tcW w:w="3008" w:type="dxa"/>
          </w:tcPr>
          <w:p w14:paraId="685E10DE" w14:textId="4DCDA494" w:rsidR="00477CD5" w:rsidRPr="00CA1DF3" w:rsidRDefault="00A616AD" w:rsidP="003E4579">
            <w:pPr>
              <w:pStyle w:val="TableText"/>
              <w:rPr>
                <w:lang w:val="en-US"/>
              </w:rPr>
            </w:pPr>
            <w:r>
              <w:t>Michele.Zarri</w:t>
            </w:r>
            <w:r w:rsidR="00EB6371">
              <w:t>@</w:t>
            </w:r>
            <w:r>
              <w:t>huawei</w:t>
            </w:r>
            <w:r w:rsidR="00EB6371">
              <w:t>.com</w:t>
            </w:r>
          </w:p>
        </w:tc>
      </w:tr>
      <w:tr w:rsidR="00477CD5" w14:paraId="48FC57B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C3A86D1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C52D711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71118A87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080ED70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3BD5535" w14:textId="042D903E" w:rsidR="00477CD5" w:rsidRDefault="00A616AD" w:rsidP="003E4579">
            <w:pPr>
              <w:pStyle w:val="TableText"/>
            </w:pPr>
            <w:r>
              <w:t>NG</w:t>
            </w:r>
            <w:r w:rsidR="00C3371D">
              <w:t xml:space="preserve"> URSPWI</w:t>
            </w:r>
          </w:p>
        </w:tc>
        <w:tc>
          <w:tcPr>
            <w:tcW w:w="3228" w:type="dxa"/>
          </w:tcPr>
          <w:p w14:paraId="617A8A4C" w14:textId="4DEDEBE0" w:rsidR="00477CD5" w:rsidRDefault="00AA507F" w:rsidP="003E4579">
            <w:pPr>
              <w:pStyle w:val="TableText"/>
            </w:pPr>
            <w:r>
              <w:t>See below</w:t>
            </w:r>
          </w:p>
        </w:tc>
        <w:tc>
          <w:tcPr>
            <w:tcW w:w="3008" w:type="dxa"/>
          </w:tcPr>
          <w:p w14:paraId="351880B8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3677086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3C5C0C9F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325D0AE0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0F8AD0EF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0E1468B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B7E0F0E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2492F8B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00161FC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1018DAEA" w14:textId="35272E2D" w:rsidR="00FB337E" w:rsidRDefault="00FB337E" w:rsidP="00DC5B89">
            <w:pPr>
              <w:pStyle w:val="TableText"/>
            </w:pPr>
          </w:p>
        </w:tc>
      </w:tr>
      <w:tr w:rsidR="00FB337E" w:rsidRPr="00AA507F" w14:paraId="19E4ED46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55D00D7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303F9076" w14:textId="34B97F4D" w:rsidR="00AA507F" w:rsidRDefault="00AA507F" w:rsidP="00EB6371">
            <w:pPr>
              <w:pStyle w:val="TableText"/>
              <w:rPr>
                <w:lang w:val="sv-SE"/>
              </w:rPr>
            </w:pPr>
            <w:r>
              <w:rPr>
                <w:lang w:val="sv-SE"/>
              </w:rPr>
              <w:t xml:space="preserve">To: </w:t>
            </w:r>
            <w:r w:rsidR="00EB6371" w:rsidRPr="000056EE">
              <w:rPr>
                <w:lang w:val="sv-SE"/>
              </w:rPr>
              <w:t>3GPP CT1</w:t>
            </w:r>
          </w:p>
          <w:p w14:paraId="714C5EFC" w14:textId="3828683C" w:rsidR="00F84393" w:rsidRPr="000056EE" w:rsidRDefault="00AA507F" w:rsidP="00EB6371">
            <w:pPr>
              <w:pStyle w:val="TableText"/>
              <w:rPr>
                <w:lang w:val="sv-SE"/>
              </w:rPr>
            </w:pPr>
            <w:r>
              <w:rPr>
                <w:lang w:val="sv-SE"/>
              </w:rPr>
              <w:t xml:space="preserve">CC: </w:t>
            </w:r>
            <w:r w:rsidR="00A616AD" w:rsidRPr="00037475">
              <w:rPr>
                <w:lang w:val="sv-SE"/>
              </w:rPr>
              <w:t>3GPP SA2</w:t>
            </w:r>
          </w:p>
        </w:tc>
      </w:tr>
    </w:tbl>
    <w:bookmarkEnd w:id="0"/>
    <w:bookmarkEnd w:id="1"/>
    <w:bookmarkEnd w:id="2"/>
    <w:p w14:paraId="7E6F567D" w14:textId="77777777" w:rsidR="00944378" w:rsidRDefault="00CA1DF3" w:rsidP="00C21179">
      <w:pPr>
        <w:pStyle w:val="Heading1"/>
      </w:pPr>
      <w:r>
        <w:t>Introduction</w:t>
      </w:r>
    </w:p>
    <w:p w14:paraId="60D4B9DD" w14:textId="7D25D280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 xml:space="preserve">GSMA </w:t>
      </w:r>
      <w:r w:rsidR="00C55D17">
        <w:rPr>
          <w:color w:val="000000" w:themeColor="text1"/>
          <w:lang w:eastAsia="en-US" w:bidi="bn-BD"/>
        </w:rPr>
        <w:t xml:space="preserve">URSPWI </w:t>
      </w:r>
      <w:r w:rsidRPr="00A616AD">
        <w:rPr>
          <w:color w:val="000000" w:themeColor="text1"/>
          <w:lang w:eastAsia="en-US" w:bidi="bn-BD"/>
        </w:rPr>
        <w:t xml:space="preserve">is in the process of profiling URSP </w:t>
      </w:r>
      <w:r>
        <w:rPr>
          <w:color w:val="000000" w:themeColor="text1"/>
          <w:lang w:eastAsia="en-US" w:bidi="bn-BD"/>
        </w:rPr>
        <w:t xml:space="preserve">rules </w:t>
      </w:r>
      <w:r w:rsidRPr="00A616AD">
        <w:rPr>
          <w:color w:val="000000" w:themeColor="text1"/>
          <w:lang w:eastAsia="en-US" w:bidi="bn-BD"/>
        </w:rPr>
        <w:t>in NG.141 and would like to request a clarification about the control and usage of the UE local configuration.</w:t>
      </w:r>
    </w:p>
    <w:p w14:paraId="5BEB3DE8" w14:textId="783532B0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>The questions asked are based on the following understanding of clause</w:t>
      </w:r>
      <w:r>
        <w:rPr>
          <w:color w:val="000000" w:themeColor="text1"/>
          <w:lang w:eastAsia="en-US" w:bidi="bn-BD"/>
        </w:rPr>
        <w:t> </w:t>
      </w:r>
      <w:r w:rsidRPr="00A616AD">
        <w:rPr>
          <w:color w:val="000000" w:themeColor="text1"/>
          <w:lang w:eastAsia="en-US" w:bidi="bn-BD"/>
        </w:rPr>
        <w:t>4.2.2.2 of TS</w:t>
      </w:r>
      <w:r>
        <w:rPr>
          <w:color w:val="000000" w:themeColor="text1"/>
          <w:lang w:eastAsia="en-US" w:bidi="bn-BD"/>
        </w:rPr>
        <w:t> </w:t>
      </w:r>
      <w:r w:rsidRPr="00A616AD">
        <w:rPr>
          <w:color w:val="000000" w:themeColor="text1"/>
          <w:lang w:eastAsia="en-US" w:bidi="bn-BD"/>
        </w:rPr>
        <w:t>24.526</w:t>
      </w:r>
      <w:r w:rsidR="00E65F7E">
        <w:rPr>
          <w:color w:val="000000" w:themeColor="text1"/>
          <w:lang w:eastAsia="en-US" w:bidi="bn-BD"/>
        </w:rPr>
        <w:t xml:space="preserve"> Release 19</w:t>
      </w:r>
      <w:r w:rsidR="0051736E">
        <w:rPr>
          <w:color w:val="000000" w:themeColor="text1"/>
          <w:lang w:eastAsia="en-US" w:bidi="bn-BD"/>
        </w:rPr>
        <w:t>.</w:t>
      </w:r>
    </w:p>
    <w:p w14:paraId="6AB2D953" w14:textId="7DABA6A7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>
        <w:rPr>
          <w:color w:val="000000" w:themeColor="text1"/>
          <w:lang w:eastAsia="en-US" w:bidi="bn-BD"/>
        </w:rPr>
        <w:t xml:space="preserve">The clause states that </w:t>
      </w:r>
      <w:r w:rsidRPr="00A616AD">
        <w:rPr>
          <w:color w:val="000000" w:themeColor="text1"/>
          <w:lang w:eastAsia="en-US" w:bidi="bn-BD"/>
        </w:rPr>
        <w:t xml:space="preserve">if due to UE local configuration non-seamless offload is requested, then the UE shall report information on the non-3GPP access outside of a PDU session and this </w:t>
      </w:r>
      <w:r>
        <w:rPr>
          <w:color w:val="000000" w:themeColor="text1"/>
          <w:lang w:eastAsia="en-US" w:bidi="bn-BD"/>
        </w:rPr>
        <w:t xml:space="preserve">action </w:t>
      </w:r>
      <w:r w:rsidRPr="00A616AD">
        <w:rPr>
          <w:color w:val="000000" w:themeColor="text1"/>
          <w:lang w:eastAsia="en-US" w:bidi="bn-BD"/>
        </w:rPr>
        <w:t xml:space="preserve">takes precedence over evaluating the URSP rules. </w:t>
      </w:r>
    </w:p>
    <w:p w14:paraId="6A484281" w14:textId="7441FC78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i/>
          <w:iCs/>
          <w:color w:val="000000" w:themeColor="text1"/>
          <w:lang w:eastAsia="en-US" w:bidi="bn-BD"/>
        </w:rPr>
        <w:lastRenderedPageBreak/>
        <w:t>Observation 1</w:t>
      </w:r>
      <w:r w:rsidRPr="00A616AD">
        <w:rPr>
          <w:color w:val="000000" w:themeColor="text1"/>
          <w:lang w:eastAsia="en-US" w:bidi="bn-BD"/>
        </w:rPr>
        <w:t xml:space="preserve">: the UE scans the UE local configuration to check if non-seamless non-3GPP offload is requested and if one is found the UE will not evaluate URSP rules. Therefore the check of the UE Local Configuration is performed </w:t>
      </w:r>
      <w:r w:rsidRPr="00A616AD">
        <w:rPr>
          <w:b/>
          <w:bCs/>
          <w:color w:val="000000" w:themeColor="text1"/>
          <w:lang w:eastAsia="en-US" w:bidi="bn-BD"/>
        </w:rPr>
        <w:t>before evaluating URSP rul</w:t>
      </w:r>
      <w:r w:rsidRPr="00A616AD">
        <w:rPr>
          <w:rFonts w:hint="eastAsia"/>
          <w:b/>
          <w:bCs/>
          <w:color w:val="000000" w:themeColor="text1"/>
          <w:lang w:eastAsia="en-US" w:bidi="bn-BD"/>
        </w:rPr>
        <w:t>es</w:t>
      </w:r>
      <w:r w:rsidRPr="00A616AD">
        <w:rPr>
          <w:rFonts w:hint="eastAsia"/>
          <w:color w:val="000000" w:themeColor="text1"/>
          <w:lang w:eastAsia="en-US" w:bidi="bn-BD"/>
        </w:rPr>
        <w:t xml:space="preserve"> </w:t>
      </w:r>
      <w:r w:rsidRPr="00A616AD">
        <w:rPr>
          <w:rFonts w:hint="eastAsia"/>
          <w:color w:val="000000" w:themeColor="text1"/>
          <w:lang w:eastAsia="en-US" w:bidi="bn-BD"/>
        </w:rPr>
        <w:t>①</w:t>
      </w:r>
      <w:r w:rsidR="005C3380">
        <w:rPr>
          <w:color w:val="000000" w:themeColor="text1"/>
          <w:lang w:eastAsia="en-US" w:bidi="bn-BD"/>
        </w:rPr>
        <w:t>.</w:t>
      </w:r>
    </w:p>
    <w:p w14:paraId="712C4AA4" w14:textId="77777777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>If no suitable local configuration requiring non-seamless non-3GPP offload is requested, then the UE will then proceed as per steps a), b) and c) in clause 4.2.2.2.</w:t>
      </w:r>
    </w:p>
    <w:p w14:paraId="4B38787A" w14:textId="77777777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 xml:space="preserve">Step b) states that if no non-default matching URSP rule can be found, the UE checks if UE local configuration for the application is available. </w:t>
      </w:r>
    </w:p>
    <w:p w14:paraId="5072C6BF" w14:textId="3D399974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rFonts w:hint="eastAsia"/>
          <w:i/>
          <w:iCs/>
          <w:color w:val="000000" w:themeColor="text1"/>
          <w:lang w:eastAsia="en-US" w:bidi="bn-BD"/>
        </w:rPr>
        <w:t>Observation 2</w:t>
      </w:r>
      <w:r w:rsidRPr="00A616AD">
        <w:rPr>
          <w:rFonts w:hint="eastAsia"/>
          <w:color w:val="000000" w:themeColor="text1"/>
          <w:lang w:eastAsia="en-US" w:bidi="bn-BD"/>
        </w:rPr>
        <w:t xml:space="preserve">: the UE scans the UE local configuration to check if a configuration for the application is available. This test takes place </w:t>
      </w:r>
      <w:r w:rsidRPr="00A616AD">
        <w:rPr>
          <w:rFonts w:hint="eastAsia"/>
          <w:b/>
          <w:bCs/>
          <w:color w:val="000000" w:themeColor="text1"/>
          <w:lang w:eastAsia="en-US" w:bidi="bn-BD"/>
        </w:rPr>
        <w:t>after evaluating URSP rules</w:t>
      </w:r>
      <w:r w:rsidRPr="00A616AD">
        <w:rPr>
          <w:rFonts w:hint="eastAsia"/>
          <w:color w:val="000000" w:themeColor="text1"/>
          <w:lang w:eastAsia="en-US" w:bidi="bn-BD"/>
        </w:rPr>
        <w:t xml:space="preserve"> </w:t>
      </w:r>
      <w:r w:rsidRPr="00A616AD">
        <w:rPr>
          <w:rFonts w:hint="eastAsia"/>
          <w:color w:val="000000" w:themeColor="text1"/>
          <w:lang w:eastAsia="en-US" w:bidi="bn-BD"/>
        </w:rPr>
        <w:t>②</w:t>
      </w:r>
      <w:r w:rsidR="005C3380">
        <w:rPr>
          <w:color w:val="000000" w:themeColor="text1"/>
          <w:lang w:eastAsia="en-US" w:bidi="bn-BD"/>
        </w:rPr>
        <w:t>.</w:t>
      </w:r>
    </w:p>
    <w:p w14:paraId="4A3F45E5" w14:textId="77777777" w:rsid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rFonts w:hint="eastAsia"/>
          <w:i/>
          <w:iCs/>
          <w:color w:val="000000" w:themeColor="text1"/>
          <w:lang w:eastAsia="en-US" w:bidi="bn-BD"/>
        </w:rPr>
        <w:t>Observation 3</w:t>
      </w:r>
      <w:r w:rsidRPr="00A616AD">
        <w:rPr>
          <w:rFonts w:hint="eastAsia"/>
          <w:color w:val="000000" w:themeColor="text1"/>
          <w:lang w:eastAsia="en-US" w:bidi="bn-BD"/>
        </w:rPr>
        <w:t xml:space="preserve">: </w:t>
      </w:r>
      <w:r>
        <w:rPr>
          <w:color w:val="000000" w:themeColor="text1"/>
          <w:lang w:eastAsia="en-US" w:bidi="bn-BD"/>
        </w:rPr>
        <w:t>The UE Local configuration is checked twice: first to look for configurations</w:t>
      </w:r>
      <w:r w:rsidRPr="00A616AD">
        <w:rPr>
          <w:rFonts w:hint="eastAsia"/>
          <w:color w:val="000000" w:themeColor="text1"/>
          <w:lang w:eastAsia="en-US" w:bidi="bn-BD"/>
        </w:rPr>
        <w:t xml:space="preserve"> related to non-seamless non-3GPP offload (</w:t>
      </w:r>
      <w:r w:rsidRPr="00A616AD">
        <w:rPr>
          <w:rFonts w:hint="eastAsia"/>
          <w:color w:val="000000" w:themeColor="text1"/>
          <w:lang w:eastAsia="en-US" w:bidi="bn-BD"/>
        </w:rPr>
        <w:t>①</w:t>
      </w:r>
      <w:r w:rsidRPr="00A616AD">
        <w:rPr>
          <w:rFonts w:hint="eastAsia"/>
          <w:color w:val="000000" w:themeColor="text1"/>
          <w:lang w:eastAsia="en-US" w:bidi="bn-BD"/>
        </w:rPr>
        <w:t xml:space="preserve">) </w:t>
      </w:r>
      <w:r>
        <w:rPr>
          <w:color w:val="000000" w:themeColor="text1"/>
          <w:lang w:eastAsia="en-US" w:bidi="bn-BD"/>
        </w:rPr>
        <w:t xml:space="preserve">and if none is found a second time to look for configurations </w:t>
      </w:r>
      <w:r w:rsidRPr="00A616AD">
        <w:rPr>
          <w:rFonts w:hint="eastAsia"/>
          <w:color w:val="000000" w:themeColor="text1"/>
          <w:lang w:eastAsia="en-US" w:bidi="bn-BD"/>
        </w:rPr>
        <w:t xml:space="preserve">related to PDU session association </w:t>
      </w:r>
      <w:r>
        <w:rPr>
          <w:color w:val="000000" w:themeColor="text1"/>
          <w:lang w:eastAsia="en-US" w:bidi="bn-BD"/>
        </w:rPr>
        <w:t xml:space="preserve">when no non-default URSP rule match the application </w:t>
      </w:r>
      <w:r w:rsidRPr="00A616AD">
        <w:rPr>
          <w:rFonts w:hint="eastAsia"/>
          <w:color w:val="000000" w:themeColor="text1"/>
          <w:lang w:eastAsia="en-US" w:bidi="bn-BD"/>
        </w:rPr>
        <w:t>(</w:t>
      </w:r>
      <w:r w:rsidRPr="00A616AD">
        <w:rPr>
          <w:rFonts w:hint="eastAsia"/>
          <w:color w:val="000000" w:themeColor="text1"/>
          <w:lang w:eastAsia="en-US" w:bidi="bn-BD"/>
        </w:rPr>
        <w:t>②</w:t>
      </w:r>
      <w:r w:rsidRPr="00A616AD">
        <w:rPr>
          <w:rFonts w:hint="eastAsia"/>
          <w:color w:val="000000" w:themeColor="text1"/>
          <w:lang w:eastAsia="en-US" w:bidi="bn-BD"/>
        </w:rPr>
        <w:t xml:space="preserve">). </w:t>
      </w:r>
    </w:p>
    <w:p w14:paraId="0FBA8878" w14:textId="41ADF93C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>Based on this understanding GSMA would like to ask:</w:t>
      </w:r>
    </w:p>
    <w:p w14:paraId="02121F2A" w14:textId="2E7889B6" w:rsidR="00A616AD" w:rsidRPr="00A616AD" w:rsidRDefault="00A616AD" w:rsidP="00A616AD">
      <w:pPr>
        <w:pStyle w:val="NormalParagraph"/>
        <w:numPr>
          <w:ilvl w:val="0"/>
          <w:numId w:val="18"/>
        </w:numPr>
        <w:rPr>
          <w:color w:val="000000" w:themeColor="text1"/>
          <w:lang w:eastAsia="en-US" w:bidi="bn-BD"/>
        </w:rPr>
      </w:pPr>
      <w:r>
        <w:rPr>
          <w:color w:val="000000" w:themeColor="text1"/>
          <w:lang w:eastAsia="en-US" w:bidi="bn-BD"/>
        </w:rPr>
        <w:t>Can</w:t>
      </w:r>
      <w:r w:rsidRPr="00A616AD">
        <w:rPr>
          <w:color w:val="000000" w:themeColor="text1"/>
          <w:lang w:eastAsia="en-US" w:bidi="bn-BD"/>
        </w:rPr>
        <w:t xml:space="preserve"> UE local configuration entries </w:t>
      </w:r>
      <w:r>
        <w:rPr>
          <w:color w:val="000000" w:themeColor="text1"/>
          <w:lang w:eastAsia="en-US" w:bidi="bn-BD"/>
        </w:rPr>
        <w:t xml:space="preserve">be created </w:t>
      </w:r>
      <w:r w:rsidRPr="00A616AD">
        <w:rPr>
          <w:color w:val="000000" w:themeColor="text1"/>
          <w:lang w:eastAsia="en-US" w:bidi="bn-BD"/>
        </w:rPr>
        <w:t>both by the operator and the user? If so</w:t>
      </w:r>
    </w:p>
    <w:p w14:paraId="0C42513F" w14:textId="3929C85F" w:rsidR="00A616AD" w:rsidRPr="00A616AD" w:rsidRDefault="00A616AD" w:rsidP="00A616AD">
      <w:pPr>
        <w:pStyle w:val="NormalParagraph"/>
        <w:numPr>
          <w:ilvl w:val="1"/>
          <w:numId w:val="18"/>
        </w:numPr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 xml:space="preserve">can the operator also create configuration for </w:t>
      </w:r>
      <w:proofErr w:type="spellStart"/>
      <w:r w:rsidRPr="00A616AD">
        <w:rPr>
          <w:color w:val="000000" w:themeColor="text1"/>
          <w:lang w:eastAsia="en-US" w:bidi="bn-BD"/>
        </w:rPr>
        <w:t>non seamless</w:t>
      </w:r>
      <w:proofErr w:type="spellEnd"/>
      <w:r w:rsidRPr="00A616AD">
        <w:rPr>
          <w:color w:val="000000" w:themeColor="text1"/>
          <w:lang w:eastAsia="en-US" w:bidi="bn-BD"/>
        </w:rPr>
        <w:t xml:space="preserve"> non-3GPP offload or only configuration for associating an application to a PDU session association?</w:t>
      </w:r>
    </w:p>
    <w:p w14:paraId="6733A033" w14:textId="49AD61EB" w:rsidR="00A616AD" w:rsidRPr="00A616AD" w:rsidRDefault="00A616AD" w:rsidP="00A616AD">
      <w:pPr>
        <w:pStyle w:val="NormalParagraph"/>
        <w:numPr>
          <w:ilvl w:val="1"/>
          <w:numId w:val="18"/>
        </w:numPr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 xml:space="preserve">Should the entries in the UE Local Configuration entered by </w:t>
      </w:r>
      <w:r w:rsidR="00D120BA">
        <w:rPr>
          <w:color w:val="000000" w:themeColor="text1"/>
          <w:lang w:eastAsia="en-US" w:bidi="bn-BD"/>
        </w:rPr>
        <w:t xml:space="preserve">one entity e.g., </w:t>
      </w:r>
      <w:r w:rsidRPr="00A616AD">
        <w:rPr>
          <w:color w:val="000000" w:themeColor="text1"/>
          <w:lang w:eastAsia="en-US" w:bidi="bn-BD"/>
        </w:rPr>
        <w:t xml:space="preserve">the user be protected so that the </w:t>
      </w:r>
      <w:r w:rsidR="00C34908">
        <w:rPr>
          <w:color w:val="000000" w:themeColor="text1"/>
          <w:lang w:eastAsia="en-US" w:bidi="bn-BD"/>
        </w:rPr>
        <w:t xml:space="preserve">other entities e.g., </w:t>
      </w:r>
      <w:r w:rsidRPr="00A616AD">
        <w:rPr>
          <w:color w:val="000000" w:themeColor="text1"/>
          <w:lang w:eastAsia="en-US" w:bidi="bn-BD"/>
        </w:rPr>
        <w:t>operator</w:t>
      </w:r>
      <w:r w:rsidR="00C34908">
        <w:rPr>
          <w:color w:val="000000" w:themeColor="text1"/>
          <w:lang w:eastAsia="en-US" w:bidi="bn-BD"/>
        </w:rPr>
        <w:t xml:space="preserve"> or application</w:t>
      </w:r>
      <w:r w:rsidRPr="00A616AD">
        <w:rPr>
          <w:color w:val="000000" w:themeColor="text1"/>
          <w:lang w:eastAsia="en-US" w:bidi="bn-BD"/>
        </w:rPr>
        <w:t xml:space="preserve"> cannot delete or modify them?</w:t>
      </w:r>
    </w:p>
    <w:p w14:paraId="2906551B" w14:textId="6B699ACC" w:rsidR="00F2661F" w:rsidRDefault="00A616AD" w:rsidP="00A616AD">
      <w:pPr>
        <w:pStyle w:val="NormalParagraph"/>
        <w:numPr>
          <w:ilvl w:val="0"/>
          <w:numId w:val="18"/>
        </w:numPr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 xml:space="preserve">If the operator can populate the UE local configuration for </w:t>
      </w:r>
      <w:proofErr w:type="spellStart"/>
      <w:r w:rsidRPr="00A616AD">
        <w:rPr>
          <w:color w:val="000000" w:themeColor="text1"/>
          <w:lang w:eastAsia="en-US" w:bidi="bn-BD"/>
        </w:rPr>
        <w:t>non seamless</w:t>
      </w:r>
      <w:proofErr w:type="spellEnd"/>
      <w:r w:rsidRPr="00A616AD">
        <w:rPr>
          <w:color w:val="000000" w:themeColor="text1"/>
          <w:lang w:eastAsia="en-US" w:bidi="bn-BD"/>
        </w:rPr>
        <w:t xml:space="preserve"> non-3GPP offload (see question 1.1.), what is the intended use of the RSD parameter "Non Seamless Offload Indication</w:t>
      </w:r>
      <w:r>
        <w:rPr>
          <w:color w:val="000000" w:themeColor="text1"/>
          <w:lang w:eastAsia="en-US" w:bidi="bn-BD"/>
        </w:rPr>
        <w:t>"</w:t>
      </w:r>
      <w:r w:rsidRPr="00A616AD">
        <w:rPr>
          <w:color w:val="000000" w:themeColor="text1"/>
          <w:lang w:eastAsia="en-US" w:bidi="bn-BD"/>
        </w:rPr>
        <w:t xml:space="preserve"> defined in the URSP rule?</w:t>
      </w:r>
    </w:p>
    <w:p w14:paraId="1B899AD0" w14:textId="7342A801" w:rsidR="00A616AD" w:rsidRPr="00590587" w:rsidRDefault="00A616AD" w:rsidP="00A616AD">
      <w:pPr>
        <w:pStyle w:val="NormalParagraph"/>
        <w:numPr>
          <w:ilvl w:val="0"/>
          <w:numId w:val="18"/>
        </w:numPr>
        <w:rPr>
          <w:color w:val="000000" w:themeColor="text1"/>
          <w:lang w:eastAsia="en-US" w:bidi="bn-BD"/>
        </w:rPr>
      </w:pPr>
      <w:r>
        <w:rPr>
          <w:color w:val="000000" w:themeColor="text1"/>
          <w:lang w:eastAsia="en-US" w:bidi="bn-BD"/>
        </w:rPr>
        <w:t xml:space="preserve">Any particular reason why what seem to be </w:t>
      </w:r>
      <w:r w:rsidR="000E0811">
        <w:rPr>
          <w:color w:val="000000" w:themeColor="text1"/>
          <w:lang w:eastAsia="en-US" w:bidi="bn-BD"/>
        </w:rPr>
        <w:t>three</w:t>
      </w:r>
      <w:r>
        <w:rPr>
          <w:color w:val="000000" w:themeColor="text1"/>
          <w:lang w:eastAsia="en-US" w:bidi="bn-BD"/>
        </w:rPr>
        <w:t xml:space="preserve"> distinct sets of UE local configurations are captured in the same object?</w:t>
      </w:r>
    </w:p>
    <w:p w14:paraId="0F209B80" w14:textId="732D6DA3" w:rsidR="00504BE2" w:rsidRPr="00590587" w:rsidRDefault="00504BE2" w:rsidP="00504BE2">
      <w:pPr>
        <w:pStyle w:val="Heading1"/>
        <w:rPr>
          <w:color w:val="000000" w:themeColor="text1"/>
        </w:rPr>
      </w:pPr>
      <w:r w:rsidRPr="00590587">
        <w:rPr>
          <w:color w:val="000000" w:themeColor="text1"/>
        </w:rPr>
        <w:t>Action</w:t>
      </w:r>
    </w:p>
    <w:p w14:paraId="7B147552" w14:textId="4A86A379" w:rsidR="00E45A9F" w:rsidRPr="00590587" w:rsidRDefault="00E45A9F" w:rsidP="002D4CD4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>GSMA</w:t>
      </w:r>
      <w:r w:rsidR="00C4536A" w:rsidRPr="00590587">
        <w:rPr>
          <w:color w:val="000000" w:themeColor="text1"/>
          <w:lang w:eastAsia="en-US" w:bidi="bn-BD"/>
        </w:rPr>
        <w:t> </w:t>
      </w:r>
      <w:r w:rsidR="00763217">
        <w:rPr>
          <w:color w:val="000000" w:themeColor="text1"/>
          <w:lang w:eastAsia="en-US" w:bidi="bn-BD"/>
        </w:rPr>
        <w:t>URSPWI</w:t>
      </w:r>
      <w:r w:rsidR="001D1DA8">
        <w:rPr>
          <w:color w:val="000000" w:themeColor="text1"/>
          <w:lang w:eastAsia="en-US" w:bidi="bn-BD"/>
        </w:rPr>
        <w:t xml:space="preserve"> </w:t>
      </w:r>
      <w:r w:rsidR="00A616AD">
        <w:rPr>
          <w:color w:val="000000" w:themeColor="text1"/>
          <w:lang w:eastAsia="en-US" w:bidi="bn-BD"/>
        </w:rPr>
        <w:t>kindly asks CT1 to</w:t>
      </w:r>
      <w:r w:rsidR="00A616AD" w:rsidRPr="00A85F68">
        <w:rPr>
          <w:color w:val="000000" w:themeColor="text1"/>
          <w:lang w:eastAsia="en-US" w:bidi="bn-BD"/>
        </w:rPr>
        <w:t xml:space="preserve"> </w:t>
      </w:r>
      <w:r w:rsidR="00D53C32" w:rsidRPr="00037475">
        <w:rPr>
          <w:color w:val="000000" w:themeColor="text1"/>
        </w:rPr>
        <w:t xml:space="preserve">provide feedback to </w:t>
      </w:r>
      <w:r w:rsidR="00A85F68" w:rsidRPr="00037475">
        <w:rPr>
          <w:color w:val="000000" w:themeColor="text1"/>
        </w:rPr>
        <w:t>the above questions</w:t>
      </w:r>
      <w:r w:rsidR="00A616AD" w:rsidRPr="00A85F68">
        <w:rPr>
          <w:color w:val="000000" w:themeColor="text1"/>
          <w:lang w:eastAsia="en-US" w:bidi="bn-BD"/>
        </w:rPr>
        <w:t>.</w:t>
      </w:r>
    </w:p>
    <w:p w14:paraId="09258898" w14:textId="77777777" w:rsidR="00CA1DF3" w:rsidRPr="00590587" w:rsidRDefault="00CA1DF3" w:rsidP="00CA1DF3">
      <w:pPr>
        <w:pStyle w:val="Heading1"/>
        <w:rPr>
          <w:color w:val="000000" w:themeColor="text1"/>
        </w:rPr>
      </w:pPr>
      <w:r w:rsidRPr="00590587">
        <w:rPr>
          <w:color w:val="000000" w:themeColor="text1"/>
        </w:rPr>
        <w:t>Contact</w:t>
      </w:r>
    </w:p>
    <w:p w14:paraId="7FF5D654" w14:textId="453E57A4" w:rsidR="00CA1DF3" w:rsidRPr="00590587" w:rsidRDefault="00CA1DF3" w:rsidP="00CA1DF3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 xml:space="preserve">In case </w:t>
      </w:r>
      <w:r w:rsidR="00504BE2" w:rsidRPr="00590587">
        <w:rPr>
          <w:color w:val="000000" w:themeColor="text1"/>
          <w:lang w:eastAsia="en-US" w:bidi="bn-BD"/>
        </w:rPr>
        <w:t>of any further questions and or feedback</w:t>
      </w:r>
      <w:r w:rsidR="007F74DD" w:rsidRPr="00590587">
        <w:rPr>
          <w:color w:val="000000" w:themeColor="text1"/>
          <w:lang w:eastAsia="en-US" w:bidi="bn-BD"/>
        </w:rPr>
        <w:t>,</w:t>
      </w:r>
      <w:r w:rsidRPr="00590587">
        <w:rPr>
          <w:color w:val="000000" w:themeColor="text1"/>
          <w:lang w:eastAsia="en-US" w:bidi="bn-BD"/>
        </w:rPr>
        <w:t xml:space="preserve"> please </w:t>
      </w:r>
      <w:r w:rsidR="00504BE2" w:rsidRPr="00590587">
        <w:rPr>
          <w:color w:val="000000" w:themeColor="text1"/>
          <w:lang w:eastAsia="en-US" w:bidi="bn-BD"/>
        </w:rPr>
        <w:t>contact</w:t>
      </w:r>
      <w:r w:rsidR="007023D7" w:rsidRPr="00590587">
        <w:rPr>
          <w:color w:val="000000" w:themeColor="text1"/>
          <w:lang w:eastAsia="en-US" w:bidi="bn-BD"/>
        </w:rPr>
        <w:t xml:space="preserve"> </w:t>
      </w:r>
      <w:r w:rsidR="00A616AD">
        <w:rPr>
          <w:color w:val="000000" w:themeColor="text1"/>
          <w:lang w:eastAsia="en-US" w:bidi="bn-BD"/>
        </w:rPr>
        <w:t>Javier Sendin</w:t>
      </w:r>
      <w:r w:rsidR="00C4536A" w:rsidRPr="00590587">
        <w:rPr>
          <w:color w:val="000000" w:themeColor="text1"/>
          <w:lang w:eastAsia="en-US" w:bidi="bn-BD"/>
        </w:rPr>
        <w:t>,</w:t>
      </w:r>
      <w:r w:rsidR="00FA751A" w:rsidRPr="00590587">
        <w:rPr>
          <w:color w:val="000000" w:themeColor="text1"/>
          <w:lang w:eastAsia="en-US" w:bidi="bn-BD"/>
        </w:rPr>
        <w:t xml:space="preserve"> </w:t>
      </w:r>
      <w:r w:rsidR="00A616AD">
        <w:rPr>
          <w:color w:val="000000" w:themeColor="text1"/>
          <w:lang w:eastAsia="en-US" w:bidi="bn-BD"/>
        </w:rPr>
        <w:t>Networks Group</w:t>
      </w:r>
      <w:r w:rsidR="007023D7" w:rsidRPr="00590587">
        <w:rPr>
          <w:color w:val="000000" w:themeColor="text1"/>
          <w:lang w:eastAsia="en-US" w:bidi="bn-BD"/>
        </w:rPr>
        <w:t xml:space="preserve"> Director GSMA -</w:t>
      </w:r>
      <w:r w:rsidRPr="00590587">
        <w:rPr>
          <w:color w:val="000000" w:themeColor="text1"/>
          <w:lang w:eastAsia="en-US" w:bidi="bn-BD"/>
        </w:rPr>
        <w:t xml:space="preserve"> </w:t>
      </w:r>
      <w:r w:rsidR="00A616AD">
        <w:rPr>
          <w:color w:val="000000" w:themeColor="text1"/>
          <w:lang w:eastAsia="en-US" w:bidi="bn-BD"/>
        </w:rPr>
        <w:t>JSendin</w:t>
      </w:r>
      <w:r w:rsidR="007023D7" w:rsidRPr="00590587">
        <w:rPr>
          <w:color w:val="000000" w:themeColor="text1"/>
          <w:lang w:eastAsia="en-US" w:bidi="bn-BD"/>
        </w:rPr>
        <w:t>@gsma.com</w:t>
      </w:r>
      <w:r w:rsidRPr="00590587">
        <w:rPr>
          <w:color w:val="000000" w:themeColor="text1"/>
          <w:lang w:eastAsia="en-US" w:bidi="bn-BD"/>
        </w:rPr>
        <w:t>.</w:t>
      </w:r>
    </w:p>
    <w:p w14:paraId="152C4DAD" w14:textId="77777777" w:rsidR="00CA1DF3" w:rsidRDefault="00CA1DF3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a continuation of the fruitful cooperation between the two organisations.</w:t>
      </w:r>
      <w:bookmarkEnd w:id="3"/>
    </w:p>
    <w:p w14:paraId="79A5F40E" w14:textId="4D04C16E" w:rsidR="005F0F70" w:rsidRDefault="00A05F2A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t>Next meetings:</w:t>
      </w:r>
    </w:p>
    <w:p w14:paraId="40AF2E73" w14:textId="32D435A6" w:rsidR="00A05F2A" w:rsidRDefault="00A05F2A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URSPWI#15: </w:t>
      </w:r>
      <w:r w:rsidR="00FC535C">
        <w:rPr>
          <w:lang w:eastAsia="en-US" w:bidi="bn-BD"/>
        </w:rPr>
        <w:t>13 November 2024</w:t>
      </w:r>
    </w:p>
    <w:p w14:paraId="2C3951AA" w14:textId="100DD1CB" w:rsidR="00FC535C" w:rsidRPr="00CA1DF3" w:rsidRDefault="00FC535C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lastRenderedPageBreak/>
        <w:t>URSPWI#16: 18 December 2024</w:t>
      </w:r>
    </w:p>
    <w:sectPr w:rsidR="00FC535C" w:rsidRPr="00CA1DF3" w:rsidSect="00320A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75C18" w14:textId="77777777" w:rsidR="00E21C29" w:rsidRDefault="00E21C29">
      <w:pPr>
        <w:spacing w:before="0"/>
      </w:pPr>
      <w:r>
        <w:separator/>
      </w:r>
    </w:p>
    <w:p w14:paraId="6104E8F9" w14:textId="77777777" w:rsidR="00E21C29" w:rsidRDefault="00E21C29"/>
  </w:endnote>
  <w:endnote w:type="continuationSeparator" w:id="0">
    <w:p w14:paraId="52E35CF4" w14:textId="77777777" w:rsidR="00E21C29" w:rsidRDefault="00E21C29">
      <w:pPr>
        <w:spacing w:before="0"/>
      </w:pPr>
      <w:r>
        <w:continuationSeparator/>
      </w:r>
    </w:p>
    <w:p w14:paraId="7771D893" w14:textId="77777777" w:rsidR="00E21C29" w:rsidRDefault="00E21C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7A0FD" w14:textId="77777777" w:rsidR="00BB19A5" w:rsidRDefault="00BB19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BFE2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217360">
      <w:fldChar w:fldCharType="begin"/>
    </w:r>
    <w:r w:rsidR="00217360">
      <w:instrText xml:space="preserve"> NUMPAGES  </w:instrText>
    </w:r>
    <w:r w:rsidR="00217360">
      <w:fldChar w:fldCharType="separate"/>
    </w:r>
    <w:r w:rsidR="00C74543">
      <w:rPr>
        <w:noProof/>
      </w:rPr>
      <w:t>3</w:t>
    </w:r>
    <w:r w:rsidR="002173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137CE" w14:textId="77777777" w:rsidR="00BB19A5" w:rsidRDefault="00BB19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0573D" w14:textId="77777777" w:rsidR="00E21C29" w:rsidRDefault="00E21C29" w:rsidP="009527C9">
      <w:pPr>
        <w:spacing w:before="0"/>
      </w:pPr>
      <w:r>
        <w:separator/>
      </w:r>
    </w:p>
  </w:footnote>
  <w:footnote w:type="continuationSeparator" w:id="0">
    <w:p w14:paraId="5E759EB5" w14:textId="77777777" w:rsidR="00E21C29" w:rsidRDefault="00E21C29" w:rsidP="009527C9">
      <w:pPr>
        <w:spacing w:before="0"/>
      </w:pPr>
      <w:r>
        <w:continuationSeparator/>
      </w:r>
    </w:p>
  </w:footnote>
  <w:footnote w:type="continuationNotice" w:id="1">
    <w:p w14:paraId="4E300741" w14:textId="77777777" w:rsidR="00E21C29" w:rsidRDefault="00E21C2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8157E" w14:textId="77777777" w:rsidR="00925B3D" w:rsidRDefault="00925B3D" w:rsidP="00427F8A">
    <w:pPr>
      <w:pStyle w:val="NormalParagraph"/>
    </w:pPr>
  </w:p>
  <w:p w14:paraId="20AD5007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FAF83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CA6DF" w14:textId="4C3D496D" w:rsidR="00BB19A5" w:rsidRDefault="00BB19A5" w:rsidP="00BB19A5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WG1 Meeting #152</w:t>
    </w:r>
    <w:r>
      <w:rPr>
        <w:b/>
        <w:i/>
        <w:noProof/>
        <w:sz w:val="28"/>
      </w:rPr>
      <w:tab/>
    </w:r>
    <w:r>
      <w:rPr>
        <w:b/>
        <w:noProof/>
        <w:sz w:val="24"/>
      </w:rPr>
      <w:t>C1-24</w:t>
    </w:r>
    <w:r w:rsidR="00B011D2">
      <w:rPr>
        <w:b/>
        <w:noProof/>
        <w:sz w:val="24"/>
      </w:rPr>
      <w:t>6144</w:t>
    </w:r>
  </w:p>
  <w:p w14:paraId="2BF66980" w14:textId="776AB444" w:rsidR="003200B6" w:rsidRDefault="00BB19A5" w:rsidP="00BB19A5">
    <w:pPr>
      <w:pStyle w:val="Header"/>
    </w:pPr>
    <w:r>
      <w:rPr>
        <w:b/>
        <w:noProof/>
        <w:sz w:val="24"/>
      </w:rPr>
      <w:t>Orlando, US, 18-22 November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70328F"/>
    <w:multiLevelType w:val="hybridMultilevel"/>
    <w:tmpl w:val="CAD26E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C6F291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A4878"/>
    <w:multiLevelType w:val="multilevel"/>
    <w:tmpl w:val="7B2CD562"/>
    <w:numStyleLink w:val="ListNumbers"/>
  </w:abstractNum>
  <w:abstractNum w:abstractNumId="10" w15:restartNumberingAfterBreak="0">
    <w:nsid w:val="425B61FF"/>
    <w:multiLevelType w:val="hybridMultilevel"/>
    <w:tmpl w:val="B2D87D9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7D62ED"/>
    <w:multiLevelType w:val="hybridMultilevel"/>
    <w:tmpl w:val="B2D87D9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9213E"/>
    <w:multiLevelType w:val="multilevel"/>
    <w:tmpl w:val="25F0D00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829176449">
    <w:abstractNumId w:val="5"/>
  </w:num>
  <w:num w:numId="2" w16cid:durableId="1755005905">
    <w:abstractNumId w:val="15"/>
  </w:num>
  <w:num w:numId="3" w16cid:durableId="1245457825">
    <w:abstractNumId w:val="2"/>
  </w:num>
  <w:num w:numId="4" w16cid:durableId="1324118650">
    <w:abstractNumId w:val="0"/>
  </w:num>
  <w:num w:numId="5" w16cid:durableId="8871695">
    <w:abstractNumId w:val="6"/>
  </w:num>
  <w:num w:numId="6" w16cid:durableId="568267493">
    <w:abstractNumId w:val="8"/>
  </w:num>
  <w:num w:numId="7" w16cid:durableId="106243484">
    <w:abstractNumId w:val="13"/>
  </w:num>
  <w:num w:numId="8" w16cid:durableId="1698775378">
    <w:abstractNumId w:val="11"/>
  </w:num>
  <w:num w:numId="9" w16cid:durableId="655838539">
    <w:abstractNumId w:val="4"/>
  </w:num>
  <w:num w:numId="10" w16cid:durableId="231623170">
    <w:abstractNumId w:val="9"/>
  </w:num>
  <w:num w:numId="11" w16cid:durableId="497231747">
    <w:abstractNumId w:val="14"/>
  </w:num>
  <w:num w:numId="12" w16cid:durableId="1601796501">
    <w:abstractNumId w:val="12"/>
  </w:num>
  <w:num w:numId="13" w16cid:durableId="910502511">
    <w:abstractNumId w:val="1"/>
  </w:num>
  <w:num w:numId="14" w16cid:durableId="20128853">
    <w:abstractNumId w:val="3"/>
  </w:num>
  <w:num w:numId="15" w16cid:durableId="1273168033">
    <w:abstractNumId w:val="16"/>
  </w:num>
  <w:num w:numId="16" w16cid:durableId="1465082117">
    <w:abstractNumId w:val="10"/>
  </w:num>
  <w:num w:numId="17" w16cid:durableId="859666618">
    <w:abstractNumId w:val="17"/>
  </w:num>
  <w:num w:numId="18" w16cid:durableId="115842358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0B0"/>
    <w:rsid w:val="00000630"/>
    <w:rsid w:val="00002803"/>
    <w:rsid w:val="000056EE"/>
    <w:rsid w:val="0001024B"/>
    <w:rsid w:val="00037475"/>
    <w:rsid w:val="00041759"/>
    <w:rsid w:val="00046D01"/>
    <w:rsid w:val="00052FE2"/>
    <w:rsid w:val="000713B1"/>
    <w:rsid w:val="000752BD"/>
    <w:rsid w:val="000774DD"/>
    <w:rsid w:val="000855C2"/>
    <w:rsid w:val="000A0FB0"/>
    <w:rsid w:val="000B02F8"/>
    <w:rsid w:val="000B10F4"/>
    <w:rsid w:val="000B76F9"/>
    <w:rsid w:val="000C4F68"/>
    <w:rsid w:val="000D20CB"/>
    <w:rsid w:val="000D53BB"/>
    <w:rsid w:val="000E0811"/>
    <w:rsid w:val="000E2366"/>
    <w:rsid w:val="000E2ADF"/>
    <w:rsid w:val="000E6BB7"/>
    <w:rsid w:val="000F6B8B"/>
    <w:rsid w:val="0010050B"/>
    <w:rsid w:val="001010C7"/>
    <w:rsid w:val="0010292A"/>
    <w:rsid w:val="00115D09"/>
    <w:rsid w:val="0012265D"/>
    <w:rsid w:val="00141190"/>
    <w:rsid w:val="001455A2"/>
    <w:rsid w:val="00145A26"/>
    <w:rsid w:val="00162257"/>
    <w:rsid w:val="00163998"/>
    <w:rsid w:val="00165872"/>
    <w:rsid w:val="001669C4"/>
    <w:rsid w:val="00176186"/>
    <w:rsid w:val="0018002B"/>
    <w:rsid w:val="001A4BCB"/>
    <w:rsid w:val="001C329F"/>
    <w:rsid w:val="001C3669"/>
    <w:rsid w:val="001C5A98"/>
    <w:rsid w:val="001C7936"/>
    <w:rsid w:val="001D1DA8"/>
    <w:rsid w:val="001E58CD"/>
    <w:rsid w:val="001F08AC"/>
    <w:rsid w:val="001F2D3A"/>
    <w:rsid w:val="001F43AA"/>
    <w:rsid w:val="00202265"/>
    <w:rsid w:val="00203D5D"/>
    <w:rsid w:val="0020498D"/>
    <w:rsid w:val="0020631A"/>
    <w:rsid w:val="00207D34"/>
    <w:rsid w:val="002111D3"/>
    <w:rsid w:val="00215131"/>
    <w:rsid w:val="00217360"/>
    <w:rsid w:val="002200A1"/>
    <w:rsid w:val="0022220E"/>
    <w:rsid w:val="00230DB4"/>
    <w:rsid w:val="0023227F"/>
    <w:rsid w:val="00243CE1"/>
    <w:rsid w:val="002470A8"/>
    <w:rsid w:val="00251A52"/>
    <w:rsid w:val="00254E4D"/>
    <w:rsid w:val="002766F0"/>
    <w:rsid w:val="002806BE"/>
    <w:rsid w:val="00283857"/>
    <w:rsid w:val="0028553E"/>
    <w:rsid w:val="002859F6"/>
    <w:rsid w:val="00286BC2"/>
    <w:rsid w:val="002873C5"/>
    <w:rsid w:val="00292B4B"/>
    <w:rsid w:val="00294E91"/>
    <w:rsid w:val="00294F1F"/>
    <w:rsid w:val="002A7CAD"/>
    <w:rsid w:val="002B41ED"/>
    <w:rsid w:val="002D47C5"/>
    <w:rsid w:val="002D4CD4"/>
    <w:rsid w:val="003200B6"/>
    <w:rsid w:val="00320A1D"/>
    <w:rsid w:val="00325897"/>
    <w:rsid w:val="00331905"/>
    <w:rsid w:val="003321AE"/>
    <w:rsid w:val="00342814"/>
    <w:rsid w:val="003549D3"/>
    <w:rsid w:val="00357A2E"/>
    <w:rsid w:val="00360ED9"/>
    <w:rsid w:val="00361471"/>
    <w:rsid w:val="00363BE6"/>
    <w:rsid w:val="00373FBC"/>
    <w:rsid w:val="00376BF3"/>
    <w:rsid w:val="00383ADA"/>
    <w:rsid w:val="00397B86"/>
    <w:rsid w:val="003A0DA5"/>
    <w:rsid w:val="003A18D2"/>
    <w:rsid w:val="003A3B36"/>
    <w:rsid w:val="003A7D25"/>
    <w:rsid w:val="003B164B"/>
    <w:rsid w:val="003B7629"/>
    <w:rsid w:val="003C5E19"/>
    <w:rsid w:val="003D0069"/>
    <w:rsid w:val="003D0CD1"/>
    <w:rsid w:val="003D4034"/>
    <w:rsid w:val="003E4579"/>
    <w:rsid w:val="003F4A2B"/>
    <w:rsid w:val="003F4D31"/>
    <w:rsid w:val="00406873"/>
    <w:rsid w:val="00417276"/>
    <w:rsid w:val="00427F8A"/>
    <w:rsid w:val="004322EC"/>
    <w:rsid w:val="004356EC"/>
    <w:rsid w:val="00441B56"/>
    <w:rsid w:val="0044325C"/>
    <w:rsid w:val="00446532"/>
    <w:rsid w:val="0045186C"/>
    <w:rsid w:val="00467DAF"/>
    <w:rsid w:val="004756F3"/>
    <w:rsid w:val="00476E46"/>
    <w:rsid w:val="00477CD5"/>
    <w:rsid w:val="00481653"/>
    <w:rsid w:val="004921B0"/>
    <w:rsid w:val="00497ED4"/>
    <w:rsid w:val="004A720D"/>
    <w:rsid w:val="004B1958"/>
    <w:rsid w:val="004B3777"/>
    <w:rsid w:val="004B7801"/>
    <w:rsid w:val="004C114A"/>
    <w:rsid w:val="004F453D"/>
    <w:rsid w:val="004F4891"/>
    <w:rsid w:val="00504394"/>
    <w:rsid w:val="00504BE2"/>
    <w:rsid w:val="005102C0"/>
    <w:rsid w:val="00511DAC"/>
    <w:rsid w:val="00515A23"/>
    <w:rsid w:val="0051736E"/>
    <w:rsid w:val="00525783"/>
    <w:rsid w:val="005266B4"/>
    <w:rsid w:val="00542D36"/>
    <w:rsid w:val="0054672C"/>
    <w:rsid w:val="00551AB7"/>
    <w:rsid w:val="00553839"/>
    <w:rsid w:val="00554E35"/>
    <w:rsid w:val="00557A1E"/>
    <w:rsid w:val="00560438"/>
    <w:rsid w:val="005753D6"/>
    <w:rsid w:val="005840AA"/>
    <w:rsid w:val="00584B29"/>
    <w:rsid w:val="00585714"/>
    <w:rsid w:val="00590587"/>
    <w:rsid w:val="005942AF"/>
    <w:rsid w:val="00594417"/>
    <w:rsid w:val="005A069D"/>
    <w:rsid w:val="005A1013"/>
    <w:rsid w:val="005A675F"/>
    <w:rsid w:val="005B0278"/>
    <w:rsid w:val="005C1D3E"/>
    <w:rsid w:val="005C3380"/>
    <w:rsid w:val="005E6633"/>
    <w:rsid w:val="005F0F70"/>
    <w:rsid w:val="00606293"/>
    <w:rsid w:val="006166D0"/>
    <w:rsid w:val="006202E9"/>
    <w:rsid w:val="00622E71"/>
    <w:rsid w:val="00631DB9"/>
    <w:rsid w:val="00636051"/>
    <w:rsid w:val="00640911"/>
    <w:rsid w:val="00642A24"/>
    <w:rsid w:val="00642D43"/>
    <w:rsid w:val="006618AE"/>
    <w:rsid w:val="006619D5"/>
    <w:rsid w:val="00661B78"/>
    <w:rsid w:val="00666EEC"/>
    <w:rsid w:val="00691A95"/>
    <w:rsid w:val="006A01A9"/>
    <w:rsid w:val="006A3A08"/>
    <w:rsid w:val="006A5917"/>
    <w:rsid w:val="006A66D7"/>
    <w:rsid w:val="006B7AF3"/>
    <w:rsid w:val="006C1521"/>
    <w:rsid w:val="006C3E00"/>
    <w:rsid w:val="006D0013"/>
    <w:rsid w:val="006D3853"/>
    <w:rsid w:val="006D67B8"/>
    <w:rsid w:val="006E00A2"/>
    <w:rsid w:val="006E03E2"/>
    <w:rsid w:val="006E5FA5"/>
    <w:rsid w:val="007023D7"/>
    <w:rsid w:val="0072196E"/>
    <w:rsid w:val="007261E1"/>
    <w:rsid w:val="00726CF1"/>
    <w:rsid w:val="00735CBC"/>
    <w:rsid w:val="00752C89"/>
    <w:rsid w:val="0075588E"/>
    <w:rsid w:val="00763217"/>
    <w:rsid w:val="00797566"/>
    <w:rsid w:val="007A1445"/>
    <w:rsid w:val="007A4853"/>
    <w:rsid w:val="007B1226"/>
    <w:rsid w:val="007B31FE"/>
    <w:rsid w:val="007D0371"/>
    <w:rsid w:val="007D16FF"/>
    <w:rsid w:val="007E3C24"/>
    <w:rsid w:val="007F56FE"/>
    <w:rsid w:val="007F662D"/>
    <w:rsid w:val="007F7152"/>
    <w:rsid w:val="007F74DD"/>
    <w:rsid w:val="00811EAB"/>
    <w:rsid w:val="008132EC"/>
    <w:rsid w:val="00817A76"/>
    <w:rsid w:val="00824D1D"/>
    <w:rsid w:val="008314B1"/>
    <w:rsid w:val="00831655"/>
    <w:rsid w:val="00835E98"/>
    <w:rsid w:val="008418DE"/>
    <w:rsid w:val="00854B5B"/>
    <w:rsid w:val="008672C4"/>
    <w:rsid w:val="00871A1B"/>
    <w:rsid w:val="00873AD5"/>
    <w:rsid w:val="00875B0B"/>
    <w:rsid w:val="008822B6"/>
    <w:rsid w:val="008853E3"/>
    <w:rsid w:val="008874CB"/>
    <w:rsid w:val="0089122A"/>
    <w:rsid w:val="00892807"/>
    <w:rsid w:val="008B643F"/>
    <w:rsid w:val="008C2C00"/>
    <w:rsid w:val="008C37B7"/>
    <w:rsid w:val="008C4F3B"/>
    <w:rsid w:val="008D026B"/>
    <w:rsid w:val="008E3359"/>
    <w:rsid w:val="008F0152"/>
    <w:rsid w:val="008F0C3C"/>
    <w:rsid w:val="009177CC"/>
    <w:rsid w:val="00925B3D"/>
    <w:rsid w:val="00925FD7"/>
    <w:rsid w:val="00943F36"/>
    <w:rsid w:val="00944378"/>
    <w:rsid w:val="0094722C"/>
    <w:rsid w:val="009527C9"/>
    <w:rsid w:val="00954935"/>
    <w:rsid w:val="00955DF7"/>
    <w:rsid w:val="00960027"/>
    <w:rsid w:val="00964857"/>
    <w:rsid w:val="00982C92"/>
    <w:rsid w:val="0098351C"/>
    <w:rsid w:val="00991230"/>
    <w:rsid w:val="009968FB"/>
    <w:rsid w:val="009A0CAE"/>
    <w:rsid w:val="009A142D"/>
    <w:rsid w:val="009A656E"/>
    <w:rsid w:val="009B5F5C"/>
    <w:rsid w:val="009C0702"/>
    <w:rsid w:val="009C11D2"/>
    <w:rsid w:val="009C61BD"/>
    <w:rsid w:val="009D6861"/>
    <w:rsid w:val="009E2799"/>
    <w:rsid w:val="009E441D"/>
    <w:rsid w:val="00A01934"/>
    <w:rsid w:val="00A03553"/>
    <w:rsid w:val="00A05F2A"/>
    <w:rsid w:val="00A2543D"/>
    <w:rsid w:val="00A315A9"/>
    <w:rsid w:val="00A33193"/>
    <w:rsid w:val="00A3630F"/>
    <w:rsid w:val="00A50E7A"/>
    <w:rsid w:val="00A616AD"/>
    <w:rsid w:val="00A62199"/>
    <w:rsid w:val="00A66939"/>
    <w:rsid w:val="00A777F1"/>
    <w:rsid w:val="00A853C8"/>
    <w:rsid w:val="00A85F68"/>
    <w:rsid w:val="00A87751"/>
    <w:rsid w:val="00A91734"/>
    <w:rsid w:val="00A95E1E"/>
    <w:rsid w:val="00A95FF2"/>
    <w:rsid w:val="00AA4C56"/>
    <w:rsid w:val="00AA507F"/>
    <w:rsid w:val="00AB695F"/>
    <w:rsid w:val="00AC2FCC"/>
    <w:rsid w:val="00AD22EA"/>
    <w:rsid w:val="00AD7636"/>
    <w:rsid w:val="00AF4FB4"/>
    <w:rsid w:val="00B00A2E"/>
    <w:rsid w:val="00B011D2"/>
    <w:rsid w:val="00B02856"/>
    <w:rsid w:val="00B1416C"/>
    <w:rsid w:val="00B201FE"/>
    <w:rsid w:val="00B22FE8"/>
    <w:rsid w:val="00B33377"/>
    <w:rsid w:val="00B52E41"/>
    <w:rsid w:val="00B6305A"/>
    <w:rsid w:val="00B65662"/>
    <w:rsid w:val="00B673FE"/>
    <w:rsid w:val="00B73456"/>
    <w:rsid w:val="00B82FEE"/>
    <w:rsid w:val="00B8382B"/>
    <w:rsid w:val="00B85A0B"/>
    <w:rsid w:val="00B90514"/>
    <w:rsid w:val="00BB12B8"/>
    <w:rsid w:val="00BB19A5"/>
    <w:rsid w:val="00BB5F46"/>
    <w:rsid w:val="00BC0319"/>
    <w:rsid w:val="00BD03B2"/>
    <w:rsid w:val="00BD071A"/>
    <w:rsid w:val="00BE0348"/>
    <w:rsid w:val="00BE3B75"/>
    <w:rsid w:val="00BE75A4"/>
    <w:rsid w:val="00BF3A00"/>
    <w:rsid w:val="00C12F9E"/>
    <w:rsid w:val="00C13782"/>
    <w:rsid w:val="00C16E42"/>
    <w:rsid w:val="00C21179"/>
    <w:rsid w:val="00C213B4"/>
    <w:rsid w:val="00C216B6"/>
    <w:rsid w:val="00C25E2B"/>
    <w:rsid w:val="00C30152"/>
    <w:rsid w:val="00C3371D"/>
    <w:rsid w:val="00C34908"/>
    <w:rsid w:val="00C35998"/>
    <w:rsid w:val="00C4536A"/>
    <w:rsid w:val="00C455AF"/>
    <w:rsid w:val="00C53F88"/>
    <w:rsid w:val="00C55D17"/>
    <w:rsid w:val="00C6177A"/>
    <w:rsid w:val="00C74543"/>
    <w:rsid w:val="00C75D5C"/>
    <w:rsid w:val="00C821C9"/>
    <w:rsid w:val="00C82208"/>
    <w:rsid w:val="00C83C23"/>
    <w:rsid w:val="00C868C4"/>
    <w:rsid w:val="00C93769"/>
    <w:rsid w:val="00CA1DF3"/>
    <w:rsid w:val="00CA563E"/>
    <w:rsid w:val="00CB219E"/>
    <w:rsid w:val="00CB4912"/>
    <w:rsid w:val="00CB718E"/>
    <w:rsid w:val="00CD535E"/>
    <w:rsid w:val="00CE1C2A"/>
    <w:rsid w:val="00CE4204"/>
    <w:rsid w:val="00CE7EF8"/>
    <w:rsid w:val="00D11848"/>
    <w:rsid w:val="00D120BA"/>
    <w:rsid w:val="00D32793"/>
    <w:rsid w:val="00D34853"/>
    <w:rsid w:val="00D406CB"/>
    <w:rsid w:val="00D430E2"/>
    <w:rsid w:val="00D53C32"/>
    <w:rsid w:val="00D55883"/>
    <w:rsid w:val="00D64A0E"/>
    <w:rsid w:val="00D66C39"/>
    <w:rsid w:val="00D7048E"/>
    <w:rsid w:val="00D71010"/>
    <w:rsid w:val="00D75061"/>
    <w:rsid w:val="00D77C8B"/>
    <w:rsid w:val="00D84468"/>
    <w:rsid w:val="00D90D4C"/>
    <w:rsid w:val="00D91A97"/>
    <w:rsid w:val="00DA7467"/>
    <w:rsid w:val="00DC5B89"/>
    <w:rsid w:val="00DD3E0D"/>
    <w:rsid w:val="00DD490F"/>
    <w:rsid w:val="00DE1719"/>
    <w:rsid w:val="00DF6CBC"/>
    <w:rsid w:val="00E07F24"/>
    <w:rsid w:val="00E14ABA"/>
    <w:rsid w:val="00E21C29"/>
    <w:rsid w:val="00E323DC"/>
    <w:rsid w:val="00E34134"/>
    <w:rsid w:val="00E36118"/>
    <w:rsid w:val="00E376E1"/>
    <w:rsid w:val="00E431DC"/>
    <w:rsid w:val="00E45A9F"/>
    <w:rsid w:val="00E47356"/>
    <w:rsid w:val="00E5129B"/>
    <w:rsid w:val="00E55DCD"/>
    <w:rsid w:val="00E57461"/>
    <w:rsid w:val="00E621F2"/>
    <w:rsid w:val="00E65F7E"/>
    <w:rsid w:val="00E72D86"/>
    <w:rsid w:val="00E7347D"/>
    <w:rsid w:val="00E7772A"/>
    <w:rsid w:val="00E77B57"/>
    <w:rsid w:val="00E93990"/>
    <w:rsid w:val="00EA332A"/>
    <w:rsid w:val="00EB6371"/>
    <w:rsid w:val="00EB707F"/>
    <w:rsid w:val="00EC292C"/>
    <w:rsid w:val="00ED0002"/>
    <w:rsid w:val="00EE6C6A"/>
    <w:rsid w:val="00EF42FC"/>
    <w:rsid w:val="00F005CC"/>
    <w:rsid w:val="00F14715"/>
    <w:rsid w:val="00F15C1B"/>
    <w:rsid w:val="00F17211"/>
    <w:rsid w:val="00F201B3"/>
    <w:rsid w:val="00F2661F"/>
    <w:rsid w:val="00F269C4"/>
    <w:rsid w:val="00F30187"/>
    <w:rsid w:val="00F308D9"/>
    <w:rsid w:val="00F33D50"/>
    <w:rsid w:val="00F611D5"/>
    <w:rsid w:val="00F63C58"/>
    <w:rsid w:val="00F84393"/>
    <w:rsid w:val="00F86362"/>
    <w:rsid w:val="00F90B45"/>
    <w:rsid w:val="00FA3729"/>
    <w:rsid w:val="00FA751A"/>
    <w:rsid w:val="00FB18EF"/>
    <w:rsid w:val="00FB337E"/>
    <w:rsid w:val="00FB4CA5"/>
    <w:rsid w:val="00FC14B2"/>
    <w:rsid w:val="00FC535C"/>
    <w:rsid w:val="00FD098E"/>
    <w:rsid w:val="00FD6383"/>
    <w:rsid w:val="00FD64D8"/>
    <w:rsid w:val="00FE5050"/>
    <w:rsid w:val="00FE50B0"/>
    <w:rsid w:val="00FE531D"/>
    <w:rsid w:val="00FF2F73"/>
    <w:rsid w:val="00FF4033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3282F"/>
  <w15:docId w15:val="{75214EEB-03AE-41A4-AE83-9176EBE3E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F843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0DB4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C86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68C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68C4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8C4"/>
    <w:rPr>
      <w:rFonts w:ascii="Arial" w:eastAsia="SimSun" w:hAnsi="Arial"/>
      <w:b/>
      <w:bCs/>
      <w:szCs w:val="25"/>
      <w:lang w:eastAsia="zh-CN" w:bidi="bn-BD"/>
    </w:rPr>
  </w:style>
  <w:style w:type="paragraph" w:customStyle="1" w:styleId="CRCoverPage">
    <w:name w:val="CR Cover Page"/>
    <w:rsid w:val="00BB19A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9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yneCutler\AppData\Local\Microsoft\Windows\INetCache\Content.Outlook\AVF470GT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4" ma:contentTypeDescription="Create a new document." ma:contentTypeScope="" ma:versionID="35e1761ac7cfa50bfa6c3f24efd57948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3dec857a6249e7f032947b6c66fa6187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EFCA75-EE09-495E-8895-C68C4A9E94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4094BF-D1FB-497B-9F6F-19DE4031F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18B9B4-0397-4F07-950B-8539D9AB1D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B9275B-CF61-42C8-9624-11D5EF98212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2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Manager/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Hyewon Lee</dc:creator>
  <cp:lastModifiedBy>MCC</cp:lastModifiedBy>
  <cp:revision>2</cp:revision>
  <cp:lastPrinted>2012-07-13T09:11:00Z</cp:lastPrinted>
  <dcterms:created xsi:type="dcterms:W3CDTF">2024-11-07T14:02:00Z</dcterms:created>
  <dcterms:modified xsi:type="dcterms:W3CDTF">2024-11-07T14:02:00Z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0x01010045B514C16DC34B4DAFA60466D8873BE8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1729505354</vt:lpwstr>
  </property>
</Properties>
</file>