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5AEDF" w14:textId="4FE35A34" w:rsidR="004D14AC" w:rsidRDefault="004D14AC" w:rsidP="004D14AC">
      <w:pPr>
        <w:pStyle w:val="CRCoverPage"/>
        <w:tabs>
          <w:tab w:val="right" w:pos="9639"/>
        </w:tabs>
        <w:spacing w:after="0"/>
        <w:rPr>
          <w:b/>
          <w:i/>
          <w:noProof/>
          <w:sz w:val="28"/>
        </w:rPr>
      </w:pPr>
      <w:r>
        <w:rPr>
          <w:b/>
          <w:noProof/>
          <w:sz w:val="24"/>
        </w:rPr>
        <w:t>3GPP TSG-CT Meeting #10</w:t>
      </w:r>
      <w:r w:rsidR="000D7E3B">
        <w:rPr>
          <w:b/>
          <w:noProof/>
          <w:sz w:val="24"/>
        </w:rPr>
        <w:t>6</w:t>
      </w:r>
      <w:r>
        <w:rPr>
          <w:b/>
          <w:i/>
          <w:noProof/>
          <w:sz w:val="28"/>
        </w:rPr>
        <w:tab/>
      </w:r>
      <w:r>
        <w:rPr>
          <w:b/>
          <w:noProof/>
          <w:sz w:val="24"/>
        </w:rPr>
        <w:t>CP-2</w:t>
      </w:r>
      <w:r w:rsidR="00145958">
        <w:rPr>
          <w:b/>
          <w:noProof/>
          <w:sz w:val="24"/>
        </w:rPr>
        <w:t>4</w:t>
      </w:r>
      <w:r w:rsidR="000D7E3B">
        <w:rPr>
          <w:b/>
          <w:noProof/>
          <w:sz w:val="24"/>
        </w:rPr>
        <w:t>3</w:t>
      </w:r>
      <w:r w:rsidR="003B7E51">
        <w:rPr>
          <w:b/>
          <w:noProof/>
          <w:sz w:val="24"/>
        </w:rPr>
        <w:t>168</w:t>
      </w:r>
    </w:p>
    <w:p w14:paraId="37374B55" w14:textId="21AC8463" w:rsidR="000F7ECB" w:rsidRPr="004D14AC" w:rsidRDefault="000D7E3B" w:rsidP="004D14AC">
      <w:pPr>
        <w:pStyle w:val="CRCoverPage"/>
        <w:outlineLvl w:val="0"/>
        <w:rPr>
          <w:b/>
          <w:noProof/>
          <w:sz w:val="24"/>
        </w:rPr>
      </w:pPr>
      <w:r>
        <w:rPr>
          <w:b/>
          <w:noProof/>
          <w:sz w:val="24"/>
        </w:rPr>
        <w:t>Madrid, Spain</w:t>
      </w:r>
      <w:r w:rsidR="00145958">
        <w:rPr>
          <w:b/>
          <w:noProof/>
          <w:sz w:val="24"/>
        </w:rPr>
        <w:t>;</w:t>
      </w:r>
      <w:r w:rsidR="004D14AC">
        <w:rPr>
          <w:b/>
          <w:noProof/>
          <w:sz w:val="24"/>
        </w:rPr>
        <w:t xml:space="preserve"> </w:t>
      </w:r>
      <w:r>
        <w:rPr>
          <w:b/>
          <w:noProof/>
          <w:sz w:val="24"/>
        </w:rPr>
        <w:t>09</w:t>
      </w:r>
      <w:r w:rsidR="004D14AC">
        <w:rPr>
          <w:b/>
          <w:noProof/>
          <w:sz w:val="24"/>
          <w:vertAlign w:val="superscript"/>
        </w:rPr>
        <w:t>th</w:t>
      </w:r>
      <w:r w:rsidR="004D14AC">
        <w:rPr>
          <w:b/>
          <w:noProof/>
          <w:sz w:val="24"/>
        </w:rPr>
        <w:t xml:space="preserve"> – </w:t>
      </w:r>
      <w:r>
        <w:rPr>
          <w:b/>
          <w:noProof/>
          <w:sz w:val="24"/>
        </w:rPr>
        <w:t>10</w:t>
      </w:r>
      <w:r w:rsidR="004D14AC">
        <w:rPr>
          <w:b/>
          <w:noProof/>
          <w:sz w:val="24"/>
          <w:vertAlign w:val="superscript"/>
        </w:rPr>
        <w:t>th</w:t>
      </w:r>
      <w:r w:rsidR="004D14AC">
        <w:rPr>
          <w:b/>
          <w:noProof/>
          <w:sz w:val="24"/>
        </w:rPr>
        <w:t xml:space="preserve"> </w:t>
      </w:r>
      <w:r>
        <w:rPr>
          <w:b/>
          <w:noProof/>
          <w:sz w:val="24"/>
        </w:rPr>
        <w:t>December</w:t>
      </w:r>
      <w:r w:rsidR="004D14AC">
        <w:rPr>
          <w:b/>
          <w:noProof/>
          <w:sz w:val="24"/>
        </w:rPr>
        <w:t xml:space="preserve"> 202</w:t>
      </w:r>
      <w:r w:rsidR="00145958">
        <w:rPr>
          <w:b/>
          <w:noProof/>
          <w:sz w:val="24"/>
        </w:rPr>
        <w:t>4</w:t>
      </w:r>
      <w:r w:rsidR="000F7ECB" w:rsidRPr="00DC278D">
        <w:rPr>
          <w:rFonts w:cs="Arial"/>
          <w:bCs/>
          <w:color w:val="4472C4"/>
          <w:sz w:val="22"/>
        </w:rPr>
        <w:br/>
      </w:r>
      <w:r w:rsidR="000F7ECB" w:rsidRPr="00DC278D">
        <w:rPr>
          <w:rFonts w:cs="Arial"/>
          <w:bCs/>
          <w:color w:val="4472C4"/>
          <w:sz w:val="22"/>
        </w:rPr>
        <w:br/>
      </w:r>
    </w:p>
    <w:p w14:paraId="2D86BC57" w14:textId="0F82F92F" w:rsidR="0003431D" w:rsidRPr="00145958" w:rsidRDefault="000F7ECB" w:rsidP="0003431D">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w:t>
      </w:r>
      <w:r w:rsidR="003F0E48">
        <w:rPr>
          <w:rFonts w:ascii="Arial" w:hAnsi="Arial" w:cs="Arial"/>
          <w:b/>
        </w:rPr>
        <w:t xml:space="preserve"> </w:t>
      </w:r>
      <w:r w:rsidR="00222D66" w:rsidRPr="00222D66">
        <w:rPr>
          <w:rFonts w:ascii="Arial" w:hAnsi="Arial" w:cs="Arial"/>
          <w:b/>
        </w:rPr>
        <w:t>to TSG</w:t>
      </w:r>
      <w:r w:rsidR="00222D66">
        <w:rPr>
          <w:rFonts w:ascii="Arial" w:hAnsi="Arial" w:cs="Arial"/>
          <w:b/>
        </w:rPr>
        <w:t>:</w:t>
      </w:r>
    </w:p>
    <w:p w14:paraId="322596A6" w14:textId="53C61F61" w:rsidR="00C72856" w:rsidRPr="00BB5385" w:rsidRDefault="00447223" w:rsidP="00C72856">
      <w:pPr>
        <w:spacing w:after="60"/>
        <w:ind w:left="1985"/>
        <w:rPr>
          <w:rFonts w:ascii="Arial" w:hAnsi="Arial" w:cs="Arial"/>
          <w:b/>
          <w:color w:val="000000" w:themeColor="text1"/>
          <w:lang w:val="fr-FR"/>
        </w:rPr>
      </w:pPr>
      <w:r w:rsidRPr="0064132F">
        <w:rPr>
          <w:rFonts w:ascii="Arial" w:hAnsi="Arial" w:cs="Arial"/>
          <w:b/>
          <w:color w:val="000000" w:themeColor="text1"/>
          <w:lang w:val="fr-FR"/>
        </w:rPr>
        <w:t>T</w:t>
      </w:r>
      <w:r w:rsidR="003B7E51">
        <w:rPr>
          <w:rFonts w:ascii="Arial" w:hAnsi="Arial" w:cs="Arial"/>
          <w:b/>
          <w:color w:val="000000" w:themeColor="text1"/>
          <w:lang w:val="fr-FR"/>
        </w:rPr>
        <w:t>S</w:t>
      </w:r>
      <w:r w:rsidR="00F64A61" w:rsidRPr="0064132F">
        <w:rPr>
          <w:rFonts w:ascii="Arial" w:hAnsi="Arial" w:cs="Arial"/>
          <w:b/>
          <w:color w:val="000000" w:themeColor="text1"/>
          <w:lang w:val="fr-FR"/>
        </w:rPr>
        <w:t xml:space="preserve"> </w:t>
      </w:r>
      <w:r w:rsidR="003B7E51">
        <w:rPr>
          <w:rFonts w:ascii="Arial" w:hAnsi="Arial" w:cs="Arial"/>
          <w:b/>
          <w:color w:val="000000" w:themeColor="text1"/>
          <w:lang w:val="fr-FR"/>
        </w:rPr>
        <w:t>31</w:t>
      </w:r>
      <w:r w:rsidRPr="0064132F">
        <w:rPr>
          <w:rFonts w:ascii="Arial" w:hAnsi="Arial" w:cs="Arial"/>
          <w:b/>
          <w:color w:val="000000" w:themeColor="text1"/>
          <w:lang w:val="fr-FR"/>
        </w:rPr>
        <w:t>.</w:t>
      </w:r>
      <w:r w:rsidR="003B7E51">
        <w:rPr>
          <w:rFonts w:ascii="Arial" w:hAnsi="Arial" w:cs="Arial"/>
          <w:b/>
          <w:color w:val="000000" w:themeColor="text1"/>
          <w:lang w:val="fr-FR"/>
        </w:rPr>
        <w:t>117</w:t>
      </w:r>
      <w:r w:rsidRPr="0064132F">
        <w:rPr>
          <w:rFonts w:ascii="Arial" w:hAnsi="Arial" w:cs="Arial"/>
          <w:b/>
          <w:color w:val="000000" w:themeColor="text1"/>
          <w:lang w:val="fr-FR"/>
        </w:rPr>
        <w:t xml:space="preserve">, Version </w:t>
      </w:r>
      <w:r w:rsidR="003B7E51">
        <w:rPr>
          <w:rFonts w:ascii="Arial" w:hAnsi="Arial" w:cs="Arial"/>
          <w:b/>
          <w:color w:val="000000" w:themeColor="text1"/>
          <w:lang w:val="fr-FR"/>
        </w:rPr>
        <w:t>1</w:t>
      </w:r>
      <w:r w:rsidR="00546CCD">
        <w:rPr>
          <w:rFonts w:ascii="Arial" w:hAnsi="Arial" w:cs="Arial"/>
          <w:b/>
          <w:color w:val="000000" w:themeColor="text1"/>
          <w:lang w:val="fr-FR"/>
        </w:rPr>
        <w:t>.</w:t>
      </w:r>
      <w:r w:rsidR="00C72856">
        <w:rPr>
          <w:rFonts w:ascii="Arial" w:hAnsi="Arial" w:cs="Arial"/>
          <w:b/>
          <w:color w:val="000000" w:themeColor="text1"/>
          <w:lang w:val="fr-FR"/>
        </w:rPr>
        <w:t>0</w:t>
      </w:r>
      <w:r w:rsidR="0064132F" w:rsidRPr="0064132F">
        <w:rPr>
          <w:rFonts w:ascii="Arial" w:hAnsi="Arial" w:cs="Arial"/>
          <w:b/>
          <w:color w:val="000000" w:themeColor="text1"/>
          <w:lang w:val="fr-FR"/>
        </w:rPr>
        <w:t>.0</w:t>
      </w:r>
      <w:r w:rsidR="00C72856">
        <w:rPr>
          <w:rFonts w:ascii="Arial" w:hAnsi="Arial" w:cs="Arial"/>
          <w:b/>
          <w:color w:val="000000" w:themeColor="text1"/>
          <w:lang w:val="fr-FR"/>
        </w:rPr>
        <w:br/>
      </w:r>
      <w:r w:rsidR="006B32D9" w:rsidRPr="006B32D9">
        <w:rPr>
          <w:rFonts w:ascii="Arial" w:hAnsi="Arial" w:cs="Arial"/>
          <w:b/>
          <w:color w:val="000000" w:themeColor="text1"/>
        </w:rPr>
        <w:t>Universal Subscriber Identity Module Application Toolkit (USAT) application behavioural test specification</w:t>
      </w:r>
    </w:p>
    <w:p w14:paraId="3424B2B3" w14:textId="77777777" w:rsidR="00C72856" w:rsidRPr="0064132F" w:rsidRDefault="00C72856" w:rsidP="003F0E48">
      <w:pPr>
        <w:spacing w:after="60"/>
        <w:ind w:left="1985"/>
        <w:rPr>
          <w:rFonts w:ascii="Arial" w:hAnsi="Arial" w:cs="Arial"/>
          <w:b/>
          <w:color w:val="002060"/>
          <w:lang w:val="fr-FR"/>
        </w:rPr>
      </w:pPr>
    </w:p>
    <w:p w14:paraId="5FDFF844" w14:textId="59DF1B22" w:rsidR="002B09A1" w:rsidRPr="003F0E48" w:rsidRDefault="002B09A1" w:rsidP="000F7ECB">
      <w:pPr>
        <w:spacing w:after="60"/>
        <w:ind w:left="1985" w:hanging="1985"/>
        <w:rPr>
          <w:rFonts w:ascii="Arial" w:hAnsi="Arial" w:cs="Arial"/>
          <w:b/>
        </w:rPr>
      </w:pPr>
      <w:r w:rsidRPr="003F0E48">
        <w:rPr>
          <w:rFonts w:ascii="Arial" w:hAnsi="Arial" w:cs="Arial"/>
          <w:b/>
        </w:rPr>
        <w:t>Source:</w:t>
      </w:r>
      <w:r w:rsidRPr="003F0E48">
        <w:rPr>
          <w:rFonts w:ascii="Arial" w:hAnsi="Arial" w:cs="Arial"/>
          <w:b/>
        </w:rPr>
        <w:tab/>
      </w:r>
      <w:r w:rsidR="00DF60B3">
        <w:rPr>
          <w:rFonts w:ascii="Arial" w:hAnsi="Arial" w:cs="Arial"/>
          <w:b/>
        </w:rPr>
        <w:t>TSG CT WG</w:t>
      </w:r>
      <w:r w:rsidR="003B7E51">
        <w:rPr>
          <w:rFonts w:ascii="Arial" w:hAnsi="Arial" w:cs="Arial"/>
          <w:b/>
        </w:rPr>
        <w:t>6</w:t>
      </w:r>
      <w:r w:rsidR="00201520" w:rsidRPr="003F0E48">
        <w:rPr>
          <w:rFonts w:ascii="Arial" w:hAnsi="Arial" w:cs="Arial"/>
          <w:b/>
          <w:color w:val="2F5496"/>
        </w:rPr>
        <w:br/>
      </w:r>
    </w:p>
    <w:p w14:paraId="2E443833" w14:textId="7495FBEA" w:rsidR="00222D66" w:rsidRPr="0003431D" w:rsidRDefault="00222D66" w:rsidP="000F7ECB">
      <w:pPr>
        <w:spacing w:after="60"/>
        <w:ind w:left="1985" w:hanging="1985"/>
        <w:rPr>
          <w:rFonts w:ascii="Arial" w:hAnsi="Arial" w:cs="Arial"/>
          <w:b/>
        </w:rPr>
      </w:pPr>
      <w:r w:rsidRPr="0003431D">
        <w:rPr>
          <w:rFonts w:ascii="Arial" w:hAnsi="Arial" w:cs="Arial"/>
          <w:b/>
        </w:rPr>
        <w:t>Document for:</w:t>
      </w:r>
      <w:r w:rsidRPr="0003431D">
        <w:rPr>
          <w:rFonts w:ascii="Arial" w:hAnsi="Arial" w:cs="Arial"/>
          <w:b/>
        </w:rPr>
        <w:tab/>
      </w:r>
      <w:r w:rsidR="003B7E51">
        <w:rPr>
          <w:rFonts w:ascii="Arial" w:hAnsi="Arial" w:cs="Arial"/>
          <w:b/>
        </w:rPr>
        <w:t xml:space="preserve">Information and </w:t>
      </w:r>
      <w:r w:rsidR="00145958">
        <w:rPr>
          <w:rFonts w:ascii="Arial" w:hAnsi="Arial" w:cs="Arial"/>
          <w:b/>
        </w:rPr>
        <w:t>Approval</w:t>
      </w:r>
    </w:p>
    <w:p w14:paraId="7106D569" w14:textId="77777777" w:rsidR="0045428D" w:rsidRPr="0003431D" w:rsidRDefault="0045428D">
      <w:pPr>
        <w:tabs>
          <w:tab w:val="left" w:pos="3119"/>
        </w:tabs>
        <w:rPr>
          <w:b/>
          <w:sz w:val="24"/>
        </w:rPr>
      </w:pPr>
    </w:p>
    <w:p w14:paraId="3A544708" w14:textId="77777777" w:rsidR="008D5B4D" w:rsidRDefault="008D5B4D" w:rsidP="008D5B4D">
      <w:pPr>
        <w:pBdr>
          <w:top w:val="single" w:sz="4" w:space="1" w:color="auto"/>
        </w:pBdr>
        <w:tabs>
          <w:tab w:val="left" w:pos="3119"/>
        </w:tabs>
        <w:rPr>
          <w:b/>
          <w:sz w:val="24"/>
        </w:rPr>
      </w:pPr>
      <w:r>
        <w:rPr>
          <w:b/>
          <w:sz w:val="24"/>
        </w:rPr>
        <w:t>Abstract of document:</w:t>
      </w:r>
    </w:p>
    <w:p w14:paraId="0C6F5D87" w14:textId="206F9165" w:rsidR="003B7E51" w:rsidRDefault="003B7E51" w:rsidP="003B7E51">
      <w:r w:rsidRPr="006C1F26">
        <w:t xml:space="preserve">The present document </w:t>
      </w:r>
      <w:r>
        <w:t>describes</w:t>
      </w:r>
      <w:r w:rsidRPr="006C1F26">
        <w:t xml:space="preserve"> </w:t>
      </w:r>
      <w:r w:rsidRPr="006C1F26">
        <w:rPr>
          <w:rFonts w:eastAsia="TimesNewRoman"/>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and ETSI ETS 300 406 .</w:t>
      </w:r>
    </w:p>
    <w:p w14:paraId="2763B4D3" w14:textId="7F53BC93" w:rsidR="003B7E51" w:rsidRDefault="003B7E51" w:rsidP="003B7E51">
      <w:r>
        <w:t xml:space="preserve">This document shall provide alternative verification and testing approaches for test cases initially defined in </w:t>
      </w:r>
      <w:r w:rsidRPr="006C1F26">
        <w:t>TS 31.12</w:t>
      </w:r>
      <w:r>
        <w:t xml:space="preserve">4 or ETSI TS 102 384 respectively. To </w:t>
      </w:r>
      <w:r w:rsidRPr="00B05BAE">
        <w:t>guarantee the highest possible reliability</w:t>
      </w:r>
      <w:r>
        <w:t>, the verification of existing requirements shall be done using methods defined by ETSI or 3GPP.</w:t>
      </w:r>
    </w:p>
    <w:p w14:paraId="371CBFA5" w14:textId="77777777" w:rsidR="003B7E51" w:rsidRDefault="003B7E51" w:rsidP="003B7E51">
      <w:r>
        <w:t>A 3GPP ME may support functionality that is not required by 3GPP, but the requirements to do so are outside of the scope of 3GPP. Thus, the present document does not contain tests or references to ETSI TS 102 384 [3] tests for features which are out of scope of 3GPP.</w:t>
      </w:r>
    </w:p>
    <w:p w14:paraId="64F0F13C" w14:textId="77777777" w:rsidR="003B7E51" w:rsidRDefault="003B7E51" w:rsidP="003B7E51">
      <w:r w:rsidRPr="006C1F26">
        <w:t>Due to possible limitations in profile handling and updating it is not intended to use the test case</w:t>
      </w:r>
      <w:r>
        <w:t>s</w:t>
      </w:r>
      <w:r w:rsidRPr="006C1F26">
        <w:t xml:space="preserve"> defined within this document with </w:t>
      </w:r>
      <w:r>
        <w:t>MEs</w:t>
      </w:r>
      <w:r w:rsidRPr="001D4BBD">
        <w:t xml:space="preserve"> implemented in accordance </w:t>
      </w:r>
      <w:r>
        <w:t>with</w:t>
      </w:r>
      <w:r w:rsidRPr="001D4BBD">
        <w:t xml:space="preserve"> Rel-12 or earlier</w:t>
      </w:r>
      <w:r w:rsidRPr="006C1F26">
        <w:t>.</w:t>
      </w:r>
    </w:p>
    <w:p w14:paraId="6A7A10D4" w14:textId="05F81CD2" w:rsidR="008D5B4D" w:rsidRDefault="008D5B4D" w:rsidP="008D5B4D">
      <w:pPr>
        <w:pBdr>
          <w:top w:val="single" w:sz="4" w:space="1" w:color="auto"/>
        </w:pBdr>
        <w:tabs>
          <w:tab w:val="left" w:pos="3119"/>
        </w:tabs>
        <w:rPr>
          <w:b/>
          <w:sz w:val="24"/>
        </w:rPr>
      </w:pPr>
      <w:r w:rsidRPr="005418D3">
        <w:rPr>
          <w:b/>
          <w:sz w:val="24"/>
        </w:rPr>
        <w:t xml:space="preserve">Changes since last presentation to TSG CT </w:t>
      </w:r>
      <w:r>
        <w:rPr>
          <w:b/>
          <w:sz w:val="24"/>
        </w:rPr>
        <w:t>Meeting:</w:t>
      </w:r>
    </w:p>
    <w:p w14:paraId="67E4767F" w14:textId="1D391F9E" w:rsidR="008D5B4D" w:rsidRPr="00C571E4" w:rsidRDefault="003B7E51" w:rsidP="008D5B4D">
      <w:pPr>
        <w:tabs>
          <w:tab w:val="left" w:pos="3119"/>
        </w:tabs>
      </w:pPr>
      <w:r>
        <w:rPr>
          <w:lang w:eastAsia="en-US"/>
        </w:rPr>
        <w:t>This is the first presentation</w:t>
      </w:r>
    </w:p>
    <w:p w14:paraId="42A2CC0A" w14:textId="77777777" w:rsidR="008D5B4D" w:rsidRDefault="008D5B4D" w:rsidP="008D5B4D">
      <w:pPr>
        <w:pBdr>
          <w:top w:val="single" w:sz="4" w:space="1" w:color="auto"/>
        </w:pBdr>
        <w:tabs>
          <w:tab w:val="left" w:pos="3119"/>
        </w:tabs>
        <w:rPr>
          <w:b/>
          <w:sz w:val="24"/>
        </w:rPr>
      </w:pPr>
      <w:r>
        <w:rPr>
          <w:b/>
          <w:sz w:val="24"/>
        </w:rPr>
        <w:t>Outstanding Issues:</w:t>
      </w:r>
    </w:p>
    <w:p w14:paraId="53DB2180" w14:textId="59E4A634" w:rsidR="004F184D" w:rsidRPr="00C2742B" w:rsidRDefault="004F184D" w:rsidP="003775B8">
      <w:pPr>
        <w:pStyle w:val="B1"/>
        <w:ind w:left="0" w:firstLine="0"/>
      </w:pPr>
      <w:r>
        <w:t>None</w:t>
      </w:r>
    </w:p>
    <w:p w14:paraId="4727728F" w14:textId="77777777" w:rsidR="008D5B4D" w:rsidRDefault="008D5B4D" w:rsidP="008D5B4D">
      <w:pPr>
        <w:pBdr>
          <w:top w:val="single" w:sz="4" w:space="1" w:color="auto"/>
        </w:pBdr>
        <w:tabs>
          <w:tab w:val="left" w:pos="3119"/>
        </w:tabs>
        <w:rPr>
          <w:b/>
          <w:sz w:val="24"/>
        </w:rPr>
      </w:pPr>
      <w:r>
        <w:rPr>
          <w:b/>
          <w:sz w:val="24"/>
        </w:rPr>
        <w:t>Contentious Issues:</w:t>
      </w:r>
    </w:p>
    <w:p w14:paraId="4F62BC47" w14:textId="19FC02E0" w:rsidR="008D5B4D" w:rsidRPr="005418D3" w:rsidRDefault="001C52EE" w:rsidP="00BB5385">
      <w:r>
        <w:t>None</w:t>
      </w:r>
    </w:p>
    <w:p w14:paraId="71D895F1" w14:textId="77777777" w:rsidR="0045428D" w:rsidRDefault="0045428D">
      <w:pPr>
        <w:tabs>
          <w:tab w:val="left" w:pos="3119"/>
        </w:tabs>
        <w:rPr>
          <w:b/>
          <w:sz w:val="24"/>
        </w:rPr>
      </w:pP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49E90A32"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67ADA2A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60790BB6" w14:textId="60A8D6E7" w:rsidR="00DD5CA8" w:rsidRPr="0045428D" w:rsidRDefault="000F7ECB" w:rsidP="001B6CA7">
      <w:pPr>
        <w:tabs>
          <w:tab w:val="left" w:pos="3119"/>
        </w:tabs>
        <w:spacing w:after="0"/>
        <w:jc w:val="both"/>
        <w:rPr>
          <w:sz w:val="16"/>
          <w:szCs w:val="16"/>
        </w:rPr>
      </w:pPr>
      <w:r>
        <w:rPr>
          <w:sz w:val="16"/>
          <w:szCs w:val="16"/>
        </w:rPr>
        <w:t>2015-01-06: adds tdoc header &amp; removes redundant information below</w:t>
      </w:r>
    </w:p>
    <w:sectPr w:rsidR="00DD5CA8"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610860" w14:textId="77777777" w:rsidR="0069200A" w:rsidRDefault="0069200A" w:rsidP="00F64A61">
      <w:pPr>
        <w:spacing w:after="0"/>
      </w:pPr>
      <w:r>
        <w:separator/>
      </w:r>
    </w:p>
  </w:endnote>
  <w:endnote w:type="continuationSeparator" w:id="0">
    <w:p w14:paraId="14AE2477" w14:textId="77777777" w:rsidR="0069200A" w:rsidRDefault="0069200A" w:rsidP="00F64A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19B8F4" w14:textId="77777777" w:rsidR="0069200A" w:rsidRDefault="0069200A" w:rsidP="00F64A61">
      <w:pPr>
        <w:spacing w:after="0"/>
      </w:pPr>
      <w:r>
        <w:separator/>
      </w:r>
    </w:p>
  </w:footnote>
  <w:footnote w:type="continuationSeparator" w:id="0">
    <w:p w14:paraId="7E17207D" w14:textId="77777777" w:rsidR="0069200A" w:rsidRDefault="0069200A" w:rsidP="00F64A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3621609"/>
    <w:multiLevelType w:val="hybridMultilevel"/>
    <w:tmpl w:val="B8F40DAE"/>
    <w:lvl w:ilvl="0" w:tplc="CFBAC1A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5170705">
    <w:abstractNumId w:val="0"/>
  </w:num>
  <w:num w:numId="2" w16cid:durableId="1600598597">
    <w:abstractNumId w:val="4"/>
  </w:num>
  <w:num w:numId="3" w16cid:durableId="1155947721">
    <w:abstractNumId w:val="3"/>
  </w:num>
  <w:num w:numId="4" w16cid:durableId="1462847324">
    <w:abstractNumId w:val="5"/>
  </w:num>
  <w:num w:numId="5" w16cid:durableId="1628701186">
    <w:abstractNumId w:val="6"/>
  </w:num>
  <w:num w:numId="6" w16cid:durableId="1031955268">
    <w:abstractNumId w:val="2"/>
  </w:num>
  <w:num w:numId="7" w16cid:durableId="1112818741">
    <w:abstractNumId w:val="1"/>
  </w:num>
  <w:num w:numId="8" w16cid:durableId="19179801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11E04"/>
    <w:rsid w:val="00013E17"/>
    <w:rsid w:val="00017760"/>
    <w:rsid w:val="00026371"/>
    <w:rsid w:val="0003431D"/>
    <w:rsid w:val="0004344B"/>
    <w:rsid w:val="00060EBF"/>
    <w:rsid w:val="000C45C9"/>
    <w:rsid w:val="000D14BC"/>
    <w:rsid w:val="000D18BC"/>
    <w:rsid w:val="000D495E"/>
    <w:rsid w:val="000D7E3B"/>
    <w:rsid w:val="000E6AAF"/>
    <w:rsid w:val="000F7ECB"/>
    <w:rsid w:val="00125042"/>
    <w:rsid w:val="00127565"/>
    <w:rsid w:val="00145958"/>
    <w:rsid w:val="00177F8C"/>
    <w:rsid w:val="001A5F1F"/>
    <w:rsid w:val="001B6CA7"/>
    <w:rsid w:val="001B7C9E"/>
    <w:rsid w:val="001C52EE"/>
    <w:rsid w:val="001C58F1"/>
    <w:rsid w:val="001F4FB4"/>
    <w:rsid w:val="002009C0"/>
    <w:rsid w:val="00201520"/>
    <w:rsid w:val="00205038"/>
    <w:rsid w:val="00222D66"/>
    <w:rsid w:val="002558D0"/>
    <w:rsid w:val="0029244E"/>
    <w:rsid w:val="002B09A1"/>
    <w:rsid w:val="002C2390"/>
    <w:rsid w:val="00306750"/>
    <w:rsid w:val="003105A0"/>
    <w:rsid w:val="003775B8"/>
    <w:rsid w:val="003B0390"/>
    <w:rsid w:val="003B6D16"/>
    <w:rsid w:val="003B7E51"/>
    <w:rsid w:val="003C3010"/>
    <w:rsid w:val="003F0E48"/>
    <w:rsid w:val="00415C02"/>
    <w:rsid w:val="00447223"/>
    <w:rsid w:val="0045428D"/>
    <w:rsid w:val="00482D0B"/>
    <w:rsid w:val="004B4790"/>
    <w:rsid w:val="004B479A"/>
    <w:rsid w:val="004C56BD"/>
    <w:rsid w:val="004D14AC"/>
    <w:rsid w:val="004E63B0"/>
    <w:rsid w:val="004E7C0F"/>
    <w:rsid w:val="004F014E"/>
    <w:rsid w:val="004F11BF"/>
    <w:rsid w:val="004F184D"/>
    <w:rsid w:val="005001B1"/>
    <w:rsid w:val="00506EC2"/>
    <w:rsid w:val="00546CCD"/>
    <w:rsid w:val="00567D27"/>
    <w:rsid w:val="005B4293"/>
    <w:rsid w:val="005C3ED2"/>
    <w:rsid w:val="00611F39"/>
    <w:rsid w:val="0064132F"/>
    <w:rsid w:val="0068063A"/>
    <w:rsid w:val="0069200A"/>
    <w:rsid w:val="006B32D9"/>
    <w:rsid w:val="006C422E"/>
    <w:rsid w:val="00724851"/>
    <w:rsid w:val="00775B32"/>
    <w:rsid w:val="00783D77"/>
    <w:rsid w:val="00825B69"/>
    <w:rsid w:val="0088707D"/>
    <w:rsid w:val="008C7653"/>
    <w:rsid w:val="008D5B4D"/>
    <w:rsid w:val="008E25ED"/>
    <w:rsid w:val="00920357"/>
    <w:rsid w:val="0092721C"/>
    <w:rsid w:val="0093059B"/>
    <w:rsid w:val="00955BA0"/>
    <w:rsid w:val="009763A3"/>
    <w:rsid w:val="00987A1C"/>
    <w:rsid w:val="009B5FA9"/>
    <w:rsid w:val="009E754E"/>
    <w:rsid w:val="009E7F3B"/>
    <w:rsid w:val="00A81A75"/>
    <w:rsid w:val="00A87892"/>
    <w:rsid w:val="00AE3939"/>
    <w:rsid w:val="00B030BE"/>
    <w:rsid w:val="00B249CA"/>
    <w:rsid w:val="00B96EBE"/>
    <w:rsid w:val="00BA63A3"/>
    <w:rsid w:val="00BB5385"/>
    <w:rsid w:val="00C2742B"/>
    <w:rsid w:val="00C3744B"/>
    <w:rsid w:val="00C52B50"/>
    <w:rsid w:val="00C571E4"/>
    <w:rsid w:val="00C72856"/>
    <w:rsid w:val="00CB5927"/>
    <w:rsid w:val="00CC358C"/>
    <w:rsid w:val="00CC416F"/>
    <w:rsid w:val="00CF2BA1"/>
    <w:rsid w:val="00D279F9"/>
    <w:rsid w:val="00D31078"/>
    <w:rsid w:val="00D464F0"/>
    <w:rsid w:val="00DA200E"/>
    <w:rsid w:val="00DC278D"/>
    <w:rsid w:val="00DD5CA8"/>
    <w:rsid w:val="00DF60B3"/>
    <w:rsid w:val="00E04031"/>
    <w:rsid w:val="00E23E52"/>
    <w:rsid w:val="00E3602C"/>
    <w:rsid w:val="00E4605F"/>
    <w:rsid w:val="00E46E00"/>
    <w:rsid w:val="00E70E37"/>
    <w:rsid w:val="00EA758E"/>
    <w:rsid w:val="00F25CE7"/>
    <w:rsid w:val="00F62C53"/>
    <w:rsid w:val="00F64A61"/>
    <w:rsid w:val="00FC3305"/>
    <w:rsid w:val="00FD299E"/>
    <w:rsid w:val="00FF5A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CA8"/>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4D14AC"/>
    <w:pPr>
      <w:spacing w:after="120"/>
    </w:pPr>
    <w:rPr>
      <w:rFonts w:ascii="Arial" w:hAnsi="Arial"/>
      <w:lang w:eastAsia="en-US"/>
    </w:rPr>
  </w:style>
  <w:style w:type="paragraph" w:styleId="CommentSubject">
    <w:name w:val="annotation subject"/>
    <w:basedOn w:val="CommentText"/>
    <w:next w:val="CommentText"/>
    <w:link w:val="CommentSubjectChar"/>
    <w:rsid w:val="00FC3305"/>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link w:val="CommentSubject"/>
    <w:rsid w:val="00FC3305"/>
    <w:rPr>
      <w:rFonts w:ascii="Arial" w:hAnsi="Arial"/>
      <w:b/>
      <w:bCs/>
      <w:lang w:eastAsia="ko-KR"/>
    </w:rPr>
  </w:style>
  <w:style w:type="paragraph" w:styleId="Revision">
    <w:name w:val="Revision"/>
    <w:hidden/>
    <w:uiPriority w:val="99"/>
    <w:semiHidden/>
    <w:rsid w:val="0064132F"/>
    <w:rPr>
      <w:lang w:eastAsia="ko-KR"/>
    </w:rPr>
  </w:style>
  <w:style w:type="character" w:customStyle="1" w:styleId="NOZchn">
    <w:name w:val="NO Zchn"/>
    <w:link w:val="NO"/>
    <w:qFormat/>
    <w:rsid w:val="00BB5385"/>
    <w:rPr>
      <w:lang w:eastAsia="ko-KR"/>
    </w:rPr>
  </w:style>
  <w:style w:type="character" w:customStyle="1" w:styleId="B1Char">
    <w:name w:val="B1 Char"/>
    <w:link w:val="B1"/>
    <w:rsid w:val="00BB5385"/>
    <w:rPr>
      <w:lang w:eastAsia="ko-KR"/>
    </w:rPr>
  </w:style>
  <w:style w:type="paragraph" w:styleId="ListParagraph">
    <w:name w:val="List Paragraph"/>
    <w:basedOn w:val="Normal"/>
    <w:uiPriority w:val="34"/>
    <w:qFormat/>
    <w:rsid w:val="00987A1C"/>
    <w:pPr>
      <w:ind w:left="720"/>
      <w:contextualSpacing/>
    </w:pPr>
  </w:style>
  <w:style w:type="character" w:customStyle="1" w:styleId="TALChar">
    <w:name w:val="TAL Char"/>
    <w:link w:val="TAL"/>
    <w:qFormat/>
    <w:rsid w:val="00060EBF"/>
    <w:rPr>
      <w:rFonts w:ascii="Arial" w:hAnsi="Arial"/>
      <w:sz w:val="18"/>
      <w:lang w:eastAsia="ko-KR"/>
    </w:rPr>
  </w:style>
  <w:style w:type="character" w:customStyle="1" w:styleId="TACChar">
    <w:name w:val="TAC Char"/>
    <w:link w:val="TAC"/>
    <w:qFormat/>
    <w:rsid w:val="00060EBF"/>
    <w:rPr>
      <w:rFonts w:ascii="Arial" w:hAnsi="Arial"/>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76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278</Words>
  <Characters>1557</Characters>
  <Application>Microsoft Office Word</Application>
  <DocSecurity>4</DocSecurity>
  <Lines>37</Lines>
  <Paragraphs>24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23003-i70.</cp:lastModifiedBy>
  <cp:revision>2</cp:revision>
  <dcterms:created xsi:type="dcterms:W3CDTF">2024-11-29T13:41:00Z</dcterms:created>
  <dcterms:modified xsi:type="dcterms:W3CDTF">2024-11-29T13:41:00Z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15c60808aba11ee80005b2000005a20">
    <vt:lpwstr>CWMhpUd8YmlMMg/AfwDvFeUgw3dyMD4oaOsHtRUTp+jMQBadwrnLN95XhVIpFGecq8q0XOzPdLfqD/idaZbvjhCKA==</vt:lpwstr>
  </property>
  <property fmtid="{D5CDD505-2E9C-101B-9397-08002B2CF9AE}" pid="3" name="fileWhereFroms">
    <vt:lpwstr>PpjeLB1gRN0lwrPqMaCTkgLvScDKKzzlDegeQ5Cm/mzbnqEsodRC4TS9QUelMJlZ6gZo2sFaF1A7M4o7FFWCxzXWBS0RKv8SlTjnyREQmT+L1Kex5PfDuKQOg5o6epURWEMwHRwkEnVmQ/KdPMBR0LrdGxQ+blHTifzZFeLjvrAdR8gAqOzRm6inDljFIKsfGcgWxfjIO8aaWGuxoo4QvAdHP/gbDV4ToHOSh9T3yLeMFcMkGUOYr/zu5ShdGS7</vt:lpwstr>
  </property>
  <property fmtid="{D5CDD505-2E9C-101B-9397-08002B2CF9AE}" pid="4" name="GrammarlyDocumentId">
    <vt:lpwstr>3e1592e6c4e749e9c428d4328abfd1af7e24b8c1ffcb66d4197ed44114995062</vt:lpwstr>
  </property>
</Properties>
</file>