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094F" w14:textId="56D2924B" w:rsidR="00FF15D8" w:rsidRPr="007C550E" w:rsidRDefault="00FF15D8" w:rsidP="00FF15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7C550E">
        <w:rPr>
          <w:b/>
          <w:noProof/>
          <w:sz w:val="24"/>
        </w:rPr>
        <w:t>S4</w:t>
      </w:r>
      <w:r>
        <w:rPr>
          <w:b/>
          <w:noProof/>
          <w:sz w:val="24"/>
        </w:rPr>
        <w:t xml:space="preserve"> Meeting #</w:t>
      </w:r>
      <w:r w:rsidRPr="007C550E">
        <w:rPr>
          <w:b/>
          <w:noProof/>
          <w:sz w:val="24"/>
        </w:rPr>
        <w:fldChar w:fldCharType="begin"/>
      </w:r>
      <w:r w:rsidRPr="007C550E">
        <w:rPr>
          <w:b/>
          <w:noProof/>
          <w:sz w:val="24"/>
        </w:rPr>
        <w:instrText xml:space="preserve"> DOCPROPERTY  MtgSeq  \* MERGEFORMAT </w:instrText>
      </w:r>
      <w:r w:rsidRPr="007C550E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Pr="007C550E">
        <w:rPr>
          <w:b/>
          <w:noProof/>
          <w:sz w:val="24"/>
        </w:rPr>
        <w:fldChar w:fldCharType="end"/>
      </w:r>
      <w:r w:rsidR="004C0BCF">
        <w:rPr>
          <w:b/>
          <w:noProof/>
          <w:sz w:val="24"/>
        </w:rPr>
        <w:t>8</w:t>
      </w:r>
      <w:r w:rsidRPr="007C550E">
        <w:rPr>
          <w:b/>
          <w:noProof/>
          <w:sz w:val="24"/>
        </w:rPr>
        <w:tab/>
      </w:r>
      <w:r>
        <w:rPr>
          <w:b/>
          <w:noProof/>
          <w:sz w:val="24"/>
        </w:rPr>
        <w:t>S4-24</w:t>
      </w:r>
      <w:r w:rsidR="004C0BCF">
        <w:rPr>
          <w:b/>
          <w:noProof/>
          <w:sz w:val="24"/>
        </w:rPr>
        <w:t>1227</w:t>
      </w:r>
    </w:p>
    <w:p w14:paraId="54680439" w14:textId="404204F9" w:rsidR="00FF15D8" w:rsidRPr="002C0216" w:rsidRDefault="004C0BCF" w:rsidP="00FF15D8">
      <w:pPr>
        <w:pStyle w:val="Header"/>
      </w:pPr>
      <w:r>
        <w:rPr>
          <w:sz w:val="24"/>
        </w:rPr>
        <w:t>Jeju, Korea</w:t>
      </w:r>
      <w:r w:rsidR="00FF15D8">
        <w:rPr>
          <w:sz w:val="24"/>
        </w:rPr>
        <w:t xml:space="preserve">, </w:t>
      </w:r>
      <w:r w:rsidR="00FF15D8">
        <w:rPr>
          <w:b/>
          <w:sz w:val="24"/>
        </w:rPr>
        <w:fldChar w:fldCharType="begin"/>
      </w:r>
      <w:r w:rsidR="00FF15D8" w:rsidRPr="007C550E">
        <w:rPr>
          <w:sz w:val="24"/>
        </w:rPr>
        <w:instrText xml:space="preserve"> DOCPROPERTY  StartDate  \* MERGEFORMAT </w:instrText>
      </w:r>
      <w:r w:rsidR="00FF15D8">
        <w:rPr>
          <w:b/>
          <w:sz w:val="24"/>
        </w:rPr>
        <w:fldChar w:fldCharType="separate"/>
      </w:r>
      <w:r w:rsidR="00FF15D8" w:rsidRPr="00BA51D9">
        <w:rPr>
          <w:sz w:val="24"/>
        </w:rPr>
        <w:t xml:space="preserve"> </w:t>
      </w:r>
      <w:r>
        <w:rPr>
          <w:sz w:val="24"/>
        </w:rPr>
        <w:t>May 20</w:t>
      </w:r>
      <w:r w:rsidR="00FF15D8" w:rsidRPr="00A16E73">
        <w:rPr>
          <w:sz w:val="24"/>
          <w:vertAlign w:val="superscript"/>
        </w:rPr>
        <w:t>th</w:t>
      </w:r>
      <w:r w:rsidR="00FF15D8">
        <w:rPr>
          <w:sz w:val="24"/>
        </w:rPr>
        <w:t xml:space="preserve"> - 2</w:t>
      </w:r>
      <w:r>
        <w:rPr>
          <w:sz w:val="24"/>
        </w:rPr>
        <w:t>4</w:t>
      </w:r>
      <w:r w:rsidR="00FF15D8" w:rsidRPr="00A16E73">
        <w:rPr>
          <w:sz w:val="24"/>
          <w:vertAlign w:val="superscript"/>
        </w:rPr>
        <w:t>th</w:t>
      </w:r>
      <w:r w:rsidR="00FF15D8">
        <w:rPr>
          <w:sz w:val="24"/>
        </w:rPr>
        <w:t>, 202</w:t>
      </w:r>
      <w:r w:rsidR="00FF15D8">
        <w:rPr>
          <w:b/>
          <w:sz w:val="24"/>
        </w:rPr>
        <w:fldChar w:fldCharType="end"/>
      </w:r>
      <w:r w:rsidR="00FF15D8">
        <w:rPr>
          <w:sz w:val="24"/>
        </w:rPr>
        <w:t>4</w:t>
      </w:r>
    </w:p>
    <w:p w14:paraId="7A48C037" w14:textId="4D6D1290" w:rsidR="00463E93" w:rsidRPr="009C3571" w:rsidRDefault="000D7497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6BCA4476" w:rsidR="00463E93" w:rsidRPr="00FF15D8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en-US"/>
        </w:rPr>
      </w:pPr>
      <w:r w:rsidRPr="00FF15D8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FF15D8">
        <w:rPr>
          <w:rFonts w:ascii="Arial" w:hAnsi="Arial" w:cs="Arial"/>
          <w:sz w:val="24"/>
          <w:szCs w:val="24"/>
          <w:lang w:val="en-US"/>
        </w:rPr>
        <w:t xml:space="preserve"> </w:t>
      </w:r>
      <w:r w:rsidRPr="00FF15D8">
        <w:rPr>
          <w:rFonts w:ascii="Arial" w:hAnsi="Arial" w:cs="Arial"/>
          <w:sz w:val="24"/>
          <w:szCs w:val="24"/>
          <w:lang w:val="en-US"/>
        </w:rPr>
        <w:tab/>
      </w:r>
      <w:r w:rsidR="004C0BCF">
        <w:rPr>
          <w:rFonts w:ascii="Arial" w:hAnsi="Arial" w:cs="Arial"/>
          <w:sz w:val="24"/>
          <w:szCs w:val="24"/>
          <w:lang w:val="en-US"/>
        </w:rPr>
        <w:t>9.8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3FD6C67B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060EE2">
        <w:rPr>
          <w:rFonts w:ascii="Arial" w:hAnsi="Arial" w:cs="Arial"/>
          <w:sz w:val="24"/>
          <w:szCs w:val="24"/>
        </w:rPr>
        <w:t>F</w:t>
      </w:r>
      <w:r w:rsidR="00EA178C">
        <w:rPr>
          <w:rFonts w:ascii="Arial" w:hAnsi="Arial" w:cs="Arial"/>
          <w:sz w:val="24"/>
          <w:szCs w:val="24"/>
        </w:rPr>
        <w:t>S_</w:t>
      </w:r>
      <w:r w:rsidR="00060EE2">
        <w:rPr>
          <w:rFonts w:ascii="Arial" w:hAnsi="Arial" w:cs="Arial"/>
          <w:sz w:val="24"/>
          <w:szCs w:val="24"/>
        </w:rPr>
        <w:t>AVATAR</w:t>
      </w:r>
      <w:r w:rsidR="00EA178C">
        <w:rPr>
          <w:rFonts w:ascii="Arial" w:hAnsi="Arial" w:cs="Arial"/>
          <w:sz w:val="24"/>
          <w:szCs w:val="24"/>
        </w:rPr>
        <w:t xml:space="preserve"> </w:t>
      </w:r>
      <w:r w:rsidR="00060EE2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813864">
        <w:rPr>
          <w:rFonts w:ascii="Arial" w:hAnsi="Arial" w:cs="Arial"/>
          <w:sz w:val="24"/>
          <w:szCs w:val="24"/>
        </w:rPr>
        <w:t>4</w:t>
      </w:r>
      <w:r w:rsidR="00D866B4">
        <w:rPr>
          <w:rFonts w:ascii="Arial" w:hAnsi="Arial" w:cs="Arial"/>
          <w:sz w:val="24"/>
          <w:szCs w:val="24"/>
        </w:rPr>
        <w:t>.</w:t>
      </w:r>
      <w:r w:rsidR="00AC4283">
        <w:rPr>
          <w:rFonts w:ascii="Arial" w:hAnsi="Arial" w:cs="Arial"/>
          <w:sz w:val="24"/>
          <w:szCs w:val="24"/>
        </w:rPr>
        <w:t>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611406AE" w14:textId="18F4840D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FS_AVATAR study item has been agreed at the SA plenary #100 in document SP-230544.</w:t>
      </w:r>
    </w:p>
    <w:p w14:paraId="3751D2FE" w14:textId="1176BA0E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study item has the following objectives:</w:t>
      </w:r>
    </w:p>
    <w:p w14:paraId="6207346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Identify and extract the Avatar-related use cases and requirements as defined in TR22.856.</w:t>
      </w:r>
    </w:p>
    <w:p w14:paraId="497370D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use cases for Avatars and classify avatar representations,</w:t>
      </w:r>
    </w:p>
    <w:p w14:paraId="6CBE001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Collect and document Avatar animation and representation approaches:</w:t>
      </w:r>
    </w:p>
    <w:p w14:paraId="50164D78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requirements for an interoperable base Avatar format:</w:t>
      </w:r>
    </w:p>
    <w:p w14:paraId="02A6C9A4" w14:textId="77777777" w:rsidR="00060EE2" w:rsidRPr="00DE1727" w:rsidRDefault="00060EE2" w:rsidP="00060EE2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Prioritize deployed representations.</w:t>
      </w:r>
    </w:p>
    <w:p w14:paraId="5392524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formats for the animation data,</w:t>
      </w:r>
    </w:p>
    <w:p w14:paraId="2F6B1C07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integration of Avatars into the RTC services (including WebRTC and IMS),</w:t>
      </w:r>
    </w:p>
    <w:p w14:paraId="3B1F05CB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cross-operation with split rendering,</w:t>
      </w:r>
    </w:p>
    <w:p w14:paraId="302E2100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Investigate the QoS, processing, and storage requirements for Avatars,</w:t>
      </w:r>
    </w:p>
    <w:p w14:paraId="74B4D82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 collaboration with SA3, investigate security aspects of Avatars, including authentication, privacy, DRM, …</w:t>
      </w:r>
    </w:p>
    <w:p w14:paraId="58D68573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network procedures and the impact on the 5G-RTC architecture.</w:t>
      </w:r>
    </w:p>
    <w:p w14:paraId="45D3064B" w14:textId="77F03D4D" w:rsidR="00060EE2" w:rsidRPr="00060EE2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Discuss with relevant 3GPP groups on architecture and security aspects.</w:t>
      </w: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81386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A0300D" w14:textId="263EE16A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25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21 – 25 August 2023, Got</w:t>
            </w:r>
            <w:r w:rsidR="00FF57D8">
              <w:rPr>
                <w:rFonts w:eastAsia="MS Mincho"/>
                <w:bCs/>
                <w:sz w:val="20"/>
                <w:lang w:val="en-US"/>
              </w:rPr>
              <w:t>h</w:t>
            </w:r>
            <w:r>
              <w:rPr>
                <w:rFonts w:eastAsia="MS Mincho"/>
                <w:bCs/>
                <w:sz w:val="20"/>
                <w:lang w:val="en-US"/>
              </w:rPr>
              <w:t>e</w:t>
            </w:r>
            <w:r w:rsidR="00FF57D8">
              <w:rPr>
                <w:rFonts w:eastAsia="MS Mincho"/>
                <w:bCs/>
                <w:sz w:val="20"/>
                <w:lang w:val="en-US"/>
              </w:rPr>
              <w:t>n</w:t>
            </w:r>
            <w:r>
              <w:rPr>
                <w:rFonts w:eastAsia="MS Mincho"/>
                <w:bCs/>
                <w:sz w:val="20"/>
                <w:lang w:val="en-US"/>
              </w:rPr>
              <w:t>b</w:t>
            </w:r>
            <w:r w:rsidR="00FF57D8">
              <w:rPr>
                <w:rFonts w:eastAsia="MS Mincho"/>
                <w:bCs/>
                <w:sz w:val="20"/>
                <w:lang w:val="en-US"/>
              </w:rPr>
              <w:t>u</w:t>
            </w:r>
            <w:r>
              <w:rPr>
                <w:rFonts w:eastAsia="MS Mincho"/>
                <w:bCs/>
                <w:sz w:val="20"/>
                <w:lang w:val="en-US"/>
              </w:rPr>
              <w:t>rg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778CFE" w14:textId="77777777" w:rsidR="00A965B1" w:rsidRPr="00DE1727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Identify and extract the Avatar-related use cases and requirements as defined in TR22.856.</w:t>
            </w:r>
          </w:p>
          <w:p w14:paraId="16604A34" w14:textId="06BB3ADA" w:rsidR="00571DD1" w:rsidRPr="00A965B1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use cases for Avatars and classify avatar representations</w:t>
            </w:r>
            <w:r>
              <w:t>.</w:t>
            </w:r>
          </w:p>
        </w:tc>
      </w:tr>
      <w:tr w:rsidR="001B32DF" w:rsidRPr="00576392" w14:paraId="6A76840C" w14:textId="77777777" w:rsidTr="0081386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EE2683" w14:textId="35EF0632" w:rsidR="00D724F0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</w:t>
            </w:r>
            <w:r w:rsidR="00060EE2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D3995">
              <w:rPr>
                <w:rFonts w:eastAsia="MS Mincho"/>
                <w:bCs/>
                <w:sz w:val="20"/>
                <w:lang w:val="en-US"/>
              </w:rPr>
              <w:t xml:space="preserve">Video </w:t>
            </w:r>
            <w:r>
              <w:rPr>
                <w:rFonts w:eastAsia="MS Mincho"/>
                <w:bCs/>
                <w:sz w:val="20"/>
                <w:lang w:val="en-US"/>
              </w:rPr>
              <w:t>AHG Calls</w:t>
            </w:r>
          </w:p>
          <w:p w14:paraId="43BD9C1A" w14:textId="77777777" w:rsidR="00D724F0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24</w:t>
            </w:r>
            <w:r w:rsidRPr="00D724F0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October 2023</w:t>
            </w:r>
          </w:p>
          <w:p w14:paraId="4F36BE36" w14:textId="246AFADD" w:rsidR="00D724F0" w:rsidRPr="00700F39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31</w:t>
            </w:r>
            <w:r w:rsidRPr="00A31510">
              <w:rPr>
                <w:rFonts w:eastAsia="MS Mincho"/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October 2023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2BEED8" w14:textId="53D81726" w:rsidR="00A965B1" w:rsidRPr="00A965B1" w:rsidRDefault="00583245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lastRenderedPageBreak/>
              <w:t>Finalize collection and documentation of use cases.</w:t>
            </w:r>
          </w:p>
        </w:tc>
      </w:tr>
      <w:tr w:rsidR="000E10E3" w:rsidRPr="00576392" w14:paraId="46A06CF4" w14:textId="77777777" w:rsidTr="0081386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243C3740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26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13 – 17 November 2023, Chicago, US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B17D49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Collect and document Avatar animation and representation approaches</w:t>
            </w:r>
            <w:r>
              <w:t>.</w:t>
            </w:r>
          </w:p>
          <w:p w14:paraId="0620493E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requirements for an interoperable base Avatar format:</w:t>
            </w:r>
          </w:p>
          <w:p w14:paraId="1FA67C68" w14:textId="77777777" w:rsidR="00583245" w:rsidRDefault="00583245" w:rsidP="00583245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Prioritize deployed representations.</w:t>
            </w:r>
          </w:p>
          <w:p w14:paraId="2AEAEA06" w14:textId="77777777" w:rsid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formats for the animation data</w:t>
            </w:r>
            <w:r>
              <w:t>.</w:t>
            </w:r>
          </w:p>
          <w:p w14:paraId="67085B38" w14:textId="168EFDAA" w:rsidR="007D3995" w:rsidRPr="00583245" w:rsidRDefault="007D399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583245">
              <w:t>Discuss with relevant 3GPP groups on architecture and security aspects.</w:t>
            </w:r>
          </w:p>
        </w:tc>
      </w:tr>
      <w:tr w:rsidR="00AC4283" w:rsidRPr="00576392" w14:paraId="4C98F0C7" w14:textId="77777777" w:rsidTr="0081386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C8595CB" w14:textId="77777777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#126 Video AHG Calls</w:t>
            </w:r>
          </w:p>
          <w:p w14:paraId="616BA512" w14:textId="1F9CF0AD" w:rsidR="00140747" w:rsidRDefault="00140747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November 28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</w:p>
          <w:p w14:paraId="38E653F1" w14:textId="01586615" w:rsidR="00140747" w:rsidRDefault="00140747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December 5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</w:p>
          <w:p w14:paraId="17D1D324" w14:textId="3CDFD11A" w:rsidR="00140747" w:rsidRDefault="00140747" w:rsidP="0054541A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January 16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</w:p>
          <w:p w14:paraId="3D285E70" w14:textId="2ABDC043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4A7EE0" w14:textId="5CA77474" w:rsidR="00AC4283" w:rsidRDefault="00AC428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architecture,</w:t>
            </w:r>
          </w:p>
          <w:p w14:paraId="50BBB844" w14:textId="3DE6FD14" w:rsidR="00AC4283" w:rsidRPr="00583245" w:rsidRDefault="00AC428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Provide information about existing solutions and formats.</w:t>
            </w:r>
          </w:p>
        </w:tc>
      </w:tr>
      <w:tr w:rsidR="00BE1DEC" w:rsidRPr="00576392" w14:paraId="1EE908EA" w14:textId="77777777" w:rsidTr="0081386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6F9CF0" w14:textId="56F76A42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27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29 January – 2 February 2024, Sophia-Antipolis, FR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10E8AE" w14:textId="08A510B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Update requirements,</w:t>
            </w:r>
          </w:p>
          <w:p w14:paraId="0E705F85" w14:textId="243547D1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3A5CE08D" w14:textId="0DEF565B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workflows,</w:t>
            </w:r>
          </w:p>
          <w:p w14:paraId="3CE456F7" w14:textId="6D7A8E9B" w:rsidR="009B4C7B" w:rsidRPr="00583245" w:rsidRDefault="009B4C7B" w:rsidP="00F30A4E">
            <w:pPr>
              <w:pStyle w:val="Heading"/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</w:p>
        </w:tc>
      </w:tr>
      <w:tr w:rsidR="00854E51" w:rsidRPr="00576392" w14:paraId="2DCC2CB2" w14:textId="77777777" w:rsidTr="0081386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26D970B" w14:textId="08DC735D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SA4#127-</w:t>
            </w:r>
            <w:r w:rsidR="00813864">
              <w:rPr>
                <w:rFonts w:eastAsia="MS Mincho"/>
                <w:bCs/>
                <w:sz w:val="20"/>
                <w:lang w:val="en-US"/>
              </w:rPr>
              <w:t>e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(8 – 12 April 2024, Online)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B18F73" w14:textId="0DBA9AA0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interoperability requirements,</w:t>
            </w:r>
          </w:p>
          <w:p w14:paraId="4F5F3593" w14:textId="35E00F23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7F0E6683" w14:textId="77777777" w:rsidR="00854E51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</w:t>
            </w:r>
            <w:r w:rsidR="00B91391">
              <w:t>,</w:t>
            </w:r>
          </w:p>
          <w:p w14:paraId="61484D59" w14:textId="71B8A6F2" w:rsidR="00B91391" w:rsidRPr="00DE1727" w:rsidRDefault="00B91391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Discuss and agree Avatar format requirements</w:t>
            </w:r>
          </w:p>
        </w:tc>
      </w:tr>
      <w:tr w:rsidR="00813864" w:rsidRPr="00576392" w14:paraId="54378177" w14:textId="77777777" w:rsidTr="004C0BCF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44EFBAE" w14:textId="780D1666" w:rsidR="00813864" w:rsidRDefault="00813864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Video SWG AHG Call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8A9E7D" w14:textId="77777777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interoperability requirements,</w:t>
            </w:r>
          </w:p>
          <w:p w14:paraId="72EF05BD" w14:textId="77777777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56BC05D1" w14:textId="77777777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workflows,</w:t>
            </w:r>
          </w:p>
          <w:p w14:paraId="051A122A" w14:textId="68945571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potential candidates for the Avatar representation format,</w:t>
            </w:r>
          </w:p>
        </w:tc>
      </w:tr>
      <w:tr w:rsidR="00854E51" w:rsidRPr="00576392" w14:paraId="0DF7CB39" w14:textId="77777777" w:rsidTr="004C0BCF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02492D" w14:textId="0C425EF3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SA4#128 (20 – 24 May 2024, Korea, KR)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A1884B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interoperability requirements,</w:t>
            </w:r>
          </w:p>
          <w:p w14:paraId="37F66AEE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2377D5C0" w14:textId="38B622A1" w:rsidR="00854E51" w:rsidRDefault="00AC7CAF" w:rsidP="00E717E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</w:t>
            </w:r>
            <w:r w:rsidR="00B91391">
              <w:t>,</w:t>
            </w:r>
          </w:p>
          <w:p w14:paraId="3A64B84E" w14:textId="2482099D" w:rsidR="00B91391" w:rsidRDefault="00B91391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potential candidates for the Avatar representation format,</w:t>
            </w:r>
          </w:p>
          <w:p w14:paraId="37BDF89F" w14:textId="7D6E09B0" w:rsidR="00AC7CAF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Communicate with relevant 3GPP and external groups on relevant aspect, e.g. SA3 on authentication and MPEG on representation formats for Avatars</w:t>
            </w:r>
          </w:p>
        </w:tc>
      </w:tr>
      <w:tr w:rsidR="004C0BCF" w:rsidRPr="00576392" w14:paraId="56B009F8" w14:textId="77777777" w:rsidTr="0058205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5A17AD" w14:textId="77777777" w:rsidR="004C0BCF" w:rsidRDefault="004C0BCF" w:rsidP="0058205C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#128 Video AHG Calls</w:t>
            </w:r>
          </w:p>
          <w:p w14:paraId="744B0A62" w14:textId="77777777" w:rsidR="004C0BCF" w:rsidRPr="009D4324" w:rsidRDefault="004C0BCF" w:rsidP="009D4324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(</w:t>
            </w:r>
            <w:r w:rsidRPr="009D4324">
              <w:rPr>
                <w:rFonts w:eastAsia="MS Mincho"/>
                <w:bCs/>
                <w:sz w:val="20"/>
                <w:lang w:val="en-US"/>
              </w:rPr>
              <w:t>24-28 June 2024</w:t>
            </w:r>
          </w:p>
          <w:p w14:paraId="7DDA36D4" w14:textId="77777777" w:rsidR="004C0BCF" w:rsidRPr="009D4324" w:rsidRDefault="004C0BCF" w:rsidP="009D4324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</w:rPr>
            </w:pPr>
            <w:r w:rsidRPr="009D4324">
              <w:rPr>
                <w:rFonts w:eastAsia="MS Mincho"/>
                <w:bCs/>
                <w:sz w:val="20"/>
                <w:lang w:val="en-US"/>
              </w:rPr>
              <w:t>8-12 July 2024</w:t>
            </w:r>
          </w:p>
          <w:p w14:paraId="37764C24" w14:textId="77777777" w:rsidR="004C0BCF" w:rsidRPr="009D4324" w:rsidRDefault="004C0BCF" w:rsidP="009D4324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</w:rPr>
            </w:pPr>
            <w:r w:rsidRPr="009D4324">
              <w:rPr>
                <w:rFonts w:eastAsia="MS Mincho"/>
                <w:bCs/>
                <w:sz w:val="20"/>
                <w:lang w:val="en-US"/>
              </w:rPr>
              <w:t>22-26 July 2024</w:t>
            </w:r>
          </w:p>
          <w:p w14:paraId="5053D4EC" w14:textId="77777777" w:rsidR="004C0BCF" w:rsidRDefault="004C0BCF" w:rsidP="0058205C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1C4564" w14:textId="77777777" w:rsidR="004C0BCF" w:rsidRDefault="004C0BCF" w:rsidP="0058205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Discuss and agree common terminology for Avatar and Avatar animation</w:t>
            </w:r>
          </w:p>
          <w:p w14:paraId="469ED722" w14:textId="77777777" w:rsidR="004C0BCF" w:rsidRDefault="004C0BCF" w:rsidP="0058205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and document key requirements and capabilities of an inter-operable Avatar representation format</w:t>
            </w:r>
          </w:p>
        </w:tc>
      </w:tr>
      <w:tr w:rsidR="00854E51" w:rsidRPr="00576392" w14:paraId="73431038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7803E5" w14:textId="4A37C230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SA4#129-e (19 - 23 August, Online)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FF017" w14:textId="42565197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shortlist of potential candidates for the Avatar representation format,</w:t>
            </w:r>
          </w:p>
          <w:p w14:paraId="45BA9925" w14:textId="0E154F62" w:rsidR="00B91391" w:rsidRPr="00DE1727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lastRenderedPageBreak/>
              <w:t>Study the integration of Avatars into the RTC services (including WebRTC and IMS)</w:t>
            </w:r>
            <w:r>
              <w:t>,</w:t>
            </w:r>
          </w:p>
          <w:p w14:paraId="2291F590" w14:textId="3C16EC38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cross-operation with split rendering</w:t>
            </w:r>
            <w:r>
              <w:t>,</w:t>
            </w:r>
          </w:p>
          <w:p w14:paraId="548655FA" w14:textId="5311CDAC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Investigate the QoS, processing, and storage requirements for Avatars</w:t>
            </w:r>
            <w:r>
              <w:t>,</w:t>
            </w:r>
          </w:p>
          <w:p w14:paraId="409D284B" w14:textId="77777777" w:rsidR="00B91391" w:rsidRDefault="00B91391" w:rsidP="00B9139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In collaboration with SA3, investigate security aspects of Avatars, including authentication, privacy, DRM, …</w:t>
            </w:r>
          </w:p>
          <w:p w14:paraId="681FA23B" w14:textId="62C69BB7" w:rsidR="00B91391" w:rsidRPr="00583245" w:rsidRDefault="00B91391" w:rsidP="00B9139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Document the network procedures and the impact on the 5G-RTC architecture</w:t>
            </w:r>
            <w:r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,</w:t>
            </w:r>
          </w:p>
          <w:p w14:paraId="4C3A4A59" w14:textId="7185BA49" w:rsidR="00854E51" w:rsidRPr="00DE1727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Draft conclusions and recommendations of the TR</w:t>
            </w:r>
          </w:p>
        </w:tc>
      </w:tr>
      <w:tr w:rsidR="00854E51" w:rsidRPr="00576392" w14:paraId="78A2279E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118FE4" w14:textId="2A27BDDB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SA#105 (10 -13 September, Melbourne, AU)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9FAA9" w14:textId="0FA082A4" w:rsidR="00854E51" w:rsidRPr="00DE1727" w:rsidRDefault="00B91391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Submit TR26.813 for information</w:t>
            </w:r>
          </w:p>
        </w:tc>
      </w:tr>
      <w:tr w:rsidR="00854E51" w:rsidRPr="00576392" w14:paraId="62F65EBC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0F54991" w14:textId="1D3A8B9B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 xml:space="preserve">SA4#130 (18 – 22 November 2024, Orlando, FL)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1FC62" w14:textId="77777777" w:rsidR="00AC7CAF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integration of Avatars into the RTC services (including WebRTC and IMS)</w:t>
            </w:r>
            <w:r>
              <w:t>.</w:t>
            </w:r>
          </w:p>
          <w:p w14:paraId="5ECC05C7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cross-operation with split rendering</w:t>
            </w:r>
            <w:r>
              <w:t>.</w:t>
            </w:r>
          </w:p>
          <w:p w14:paraId="54069CC0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Investigate the QoS, processing, and storage requirements for Avatars</w:t>
            </w:r>
            <w:r>
              <w:t>.</w:t>
            </w:r>
          </w:p>
          <w:p w14:paraId="1CB85C73" w14:textId="77777777" w:rsidR="00AC7CAF" w:rsidRDefault="00AC7CAF" w:rsidP="00AC7CA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In collaboration with SA3, investigate security aspects of Avatars, including authentication, privacy, DRM, …</w:t>
            </w:r>
          </w:p>
          <w:p w14:paraId="67BF746D" w14:textId="77777777" w:rsidR="00AC7CAF" w:rsidRPr="00583245" w:rsidRDefault="00AC7CAF" w:rsidP="00AC7CA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Document the network procedures and the impact on the 5G-RTC architecture.</w:t>
            </w:r>
          </w:p>
          <w:p w14:paraId="5D13FDA4" w14:textId="36E272D5" w:rsidR="00854E51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Finalize conclusions of the TR</w:t>
            </w:r>
          </w:p>
        </w:tc>
      </w:tr>
      <w:tr w:rsidR="00BE1DEC" w:rsidRPr="00576392" w14:paraId="436EDF2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5F2E9" w14:textId="27198128" w:rsidR="00BE1DEC" w:rsidRPr="00700F39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</w:t>
            </w:r>
            <w:r w:rsidR="00854E51">
              <w:rPr>
                <w:rFonts w:eastAsia="MS Mincho"/>
                <w:bCs/>
                <w:sz w:val="20"/>
                <w:lang w:val="en-US"/>
              </w:rPr>
              <w:t>6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(1</w:t>
            </w:r>
            <w:r w:rsidR="00854E51">
              <w:rPr>
                <w:rFonts w:eastAsia="MS Mincho"/>
                <w:bCs/>
                <w:sz w:val="20"/>
                <w:lang w:val="en-US"/>
              </w:rPr>
              <w:t>0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854E51">
              <w:rPr>
                <w:rFonts w:eastAsia="MS Mincho"/>
                <w:bCs/>
                <w:sz w:val="20"/>
                <w:lang w:val="en-US"/>
              </w:rPr>
              <w:t>13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854E51">
              <w:rPr>
                <w:rFonts w:eastAsia="MS Mincho"/>
                <w:bCs/>
                <w:sz w:val="20"/>
                <w:lang w:val="en-US"/>
              </w:rPr>
              <w:t xml:space="preserve">December 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2024, </w:t>
            </w:r>
            <w:r w:rsidR="00854E51">
              <w:rPr>
                <w:rFonts w:eastAsia="MS Mincho"/>
                <w:bCs/>
                <w:sz w:val="20"/>
                <w:lang w:val="en-US"/>
              </w:rPr>
              <w:t>Madrid, ES</w:t>
            </w:r>
            <w:r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D226" w14:textId="42F78EB3" w:rsidR="00BE1DEC" w:rsidRDefault="009B4C7B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  <w:bCs/>
                <w:szCs w:val="22"/>
                <w:lang w:val="en-US"/>
              </w:rPr>
            </w:pPr>
            <w:r w:rsidRPr="00583245">
              <w:t>Send TR26.</w:t>
            </w:r>
            <w:r>
              <w:t>813</w:t>
            </w:r>
            <w:r w:rsidRPr="00583245">
              <w:t xml:space="preserve"> to SA for approval.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1"/>
      <w:footerReference w:type="default" r:id="rId12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1BF9A" w14:textId="77777777" w:rsidR="00D97FF5" w:rsidRDefault="00D97FF5" w:rsidP="00625305">
      <w:r>
        <w:separator/>
      </w:r>
    </w:p>
  </w:endnote>
  <w:endnote w:type="continuationSeparator" w:id="0">
    <w:p w14:paraId="7BF5823D" w14:textId="77777777" w:rsidR="00D97FF5" w:rsidRDefault="00D97FF5" w:rsidP="00625305">
      <w:r>
        <w:continuationSeparator/>
      </w:r>
    </w:p>
  </w:endnote>
  <w:endnote w:type="continuationNotice" w:id="1">
    <w:p w14:paraId="4FD3152B" w14:textId="77777777" w:rsidR="00D97FF5" w:rsidRDefault="00D97F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B37BA" w14:textId="77777777" w:rsidR="00D97FF5" w:rsidRDefault="00D97FF5" w:rsidP="00625305">
      <w:r>
        <w:separator/>
      </w:r>
    </w:p>
  </w:footnote>
  <w:footnote w:type="continuationSeparator" w:id="0">
    <w:p w14:paraId="65485225" w14:textId="77777777" w:rsidR="00D97FF5" w:rsidRDefault="00D97FF5" w:rsidP="00625305">
      <w:r>
        <w:continuationSeparator/>
      </w:r>
    </w:p>
  </w:footnote>
  <w:footnote w:type="continuationNotice" w:id="1">
    <w:p w14:paraId="48F076F6" w14:textId="77777777" w:rsidR="00D97FF5" w:rsidRDefault="00D97F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7650"/>
    <w:multiLevelType w:val="hybridMultilevel"/>
    <w:tmpl w:val="4C48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8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6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7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9986907">
    <w:abstractNumId w:val="17"/>
  </w:num>
  <w:num w:numId="2" w16cid:durableId="610936914">
    <w:abstractNumId w:val="17"/>
  </w:num>
  <w:num w:numId="3" w16cid:durableId="107165585">
    <w:abstractNumId w:val="17"/>
  </w:num>
  <w:num w:numId="4" w16cid:durableId="27873059">
    <w:abstractNumId w:val="8"/>
  </w:num>
  <w:num w:numId="5" w16cid:durableId="1304119265">
    <w:abstractNumId w:val="15"/>
  </w:num>
  <w:num w:numId="6" w16cid:durableId="819082921">
    <w:abstractNumId w:val="17"/>
  </w:num>
  <w:num w:numId="7" w16cid:durableId="1686863105">
    <w:abstractNumId w:val="5"/>
  </w:num>
  <w:num w:numId="8" w16cid:durableId="293753879">
    <w:abstractNumId w:val="7"/>
  </w:num>
  <w:num w:numId="9" w16cid:durableId="395200949">
    <w:abstractNumId w:val="16"/>
  </w:num>
  <w:num w:numId="10" w16cid:durableId="1015227364">
    <w:abstractNumId w:val="10"/>
  </w:num>
  <w:num w:numId="11" w16cid:durableId="1952545239">
    <w:abstractNumId w:val="11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3"/>
  </w:num>
  <w:num w:numId="15" w16cid:durableId="562062706">
    <w:abstractNumId w:val="6"/>
  </w:num>
  <w:num w:numId="16" w16cid:durableId="1377005242">
    <w:abstractNumId w:val="3"/>
  </w:num>
  <w:num w:numId="17" w16cid:durableId="200747909">
    <w:abstractNumId w:val="5"/>
  </w:num>
  <w:num w:numId="18" w16cid:durableId="1162506804">
    <w:abstractNumId w:val="9"/>
  </w:num>
  <w:num w:numId="19" w16cid:durableId="334767182">
    <w:abstractNumId w:val="1"/>
  </w:num>
  <w:num w:numId="20" w16cid:durableId="809596924">
    <w:abstractNumId w:val="14"/>
  </w:num>
  <w:num w:numId="21" w16cid:durableId="1463309849">
    <w:abstractNumId w:val="12"/>
  </w:num>
  <w:num w:numId="22" w16cid:durableId="18088167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removePersonalInformation/>
  <w:removeDateAndTime/>
  <w:bordersDoNotSurroundHeader/>
  <w:bordersDoNotSurroundFooter/>
  <w:proofState w:spelling="clean" w:grammar="clean"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53AA1"/>
    <w:rsid w:val="00060EE2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1319C"/>
    <w:rsid w:val="00113696"/>
    <w:rsid w:val="00113D03"/>
    <w:rsid w:val="00123CC8"/>
    <w:rsid w:val="0012688F"/>
    <w:rsid w:val="00127155"/>
    <w:rsid w:val="001311DB"/>
    <w:rsid w:val="00135311"/>
    <w:rsid w:val="00137FCA"/>
    <w:rsid w:val="00140747"/>
    <w:rsid w:val="00146D5C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30F1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97FE9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0EEE"/>
    <w:rsid w:val="003D7D97"/>
    <w:rsid w:val="003E48EC"/>
    <w:rsid w:val="003F6F7F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66EAC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C0BCF"/>
    <w:rsid w:val="004D20A7"/>
    <w:rsid w:val="004D5498"/>
    <w:rsid w:val="004D7B38"/>
    <w:rsid w:val="004E1846"/>
    <w:rsid w:val="004E33F1"/>
    <w:rsid w:val="004E435F"/>
    <w:rsid w:val="004E43C7"/>
    <w:rsid w:val="004E47A2"/>
    <w:rsid w:val="004F383C"/>
    <w:rsid w:val="00501559"/>
    <w:rsid w:val="0051049D"/>
    <w:rsid w:val="00513447"/>
    <w:rsid w:val="005147C9"/>
    <w:rsid w:val="00522485"/>
    <w:rsid w:val="00531B4F"/>
    <w:rsid w:val="00534ABE"/>
    <w:rsid w:val="00535F01"/>
    <w:rsid w:val="00536E4E"/>
    <w:rsid w:val="005413F4"/>
    <w:rsid w:val="005414A9"/>
    <w:rsid w:val="0054541A"/>
    <w:rsid w:val="00554A33"/>
    <w:rsid w:val="00564D07"/>
    <w:rsid w:val="00565155"/>
    <w:rsid w:val="00571DD1"/>
    <w:rsid w:val="00572B8E"/>
    <w:rsid w:val="00573954"/>
    <w:rsid w:val="00577CD2"/>
    <w:rsid w:val="00583245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D39B4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55FC1"/>
    <w:rsid w:val="00664731"/>
    <w:rsid w:val="00666CB7"/>
    <w:rsid w:val="00680FDF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0DC5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3995"/>
    <w:rsid w:val="007D428F"/>
    <w:rsid w:val="007F5104"/>
    <w:rsid w:val="0080569D"/>
    <w:rsid w:val="00813864"/>
    <w:rsid w:val="00827B01"/>
    <w:rsid w:val="00834593"/>
    <w:rsid w:val="00835FD2"/>
    <w:rsid w:val="00846029"/>
    <w:rsid w:val="00854E51"/>
    <w:rsid w:val="00855D2F"/>
    <w:rsid w:val="00877061"/>
    <w:rsid w:val="00885006"/>
    <w:rsid w:val="008948EB"/>
    <w:rsid w:val="008A3A23"/>
    <w:rsid w:val="008A3BB5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4C7B"/>
    <w:rsid w:val="009B67A9"/>
    <w:rsid w:val="009B6E0D"/>
    <w:rsid w:val="009C2DDA"/>
    <w:rsid w:val="009C3571"/>
    <w:rsid w:val="009C4D05"/>
    <w:rsid w:val="009C51BE"/>
    <w:rsid w:val="009C69BD"/>
    <w:rsid w:val="009D4324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510"/>
    <w:rsid w:val="00A31645"/>
    <w:rsid w:val="00A36DB6"/>
    <w:rsid w:val="00A4500C"/>
    <w:rsid w:val="00A45E17"/>
    <w:rsid w:val="00A50AC2"/>
    <w:rsid w:val="00A5555E"/>
    <w:rsid w:val="00A71C3B"/>
    <w:rsid w:val="00A75240"/>
    <w:rsid w:val="00A76038"/>
    <w:rsid w:val="00A81E62"/>
    <w:rsid w:val="00A91F6F"/>
    <w:rsid w:val="00A965B1"/>
    <w:rsid w:val="00AA2B02"/>
    <w:rsid w:val="00AA4DFA"/>
    <w:rsid w:val="00AA74B1"/>
    <w:rsid w:val="00AC26CE"/>
    <w:rsid w:val="00AC4283"/>
    <w:rsid w:val="00AC7CAF"/>
    <w:rsid w:val="00AD2CFC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72468"/>
    <w:rsid w:val="00B81B44"/>
    <w:rsid w:val="00B86725"/>
    <w:rsid w:val="00B91391"/>
    <w:rsid w:val="00BB6BB5"/>
    <w:rsid w:val="00BE1DEC"/>
    <w:rsid w:val="00BE43EA"/>
    <w:rsid w:val="00BE673F"/>
    <w:rsid w:val="00C05FAE"/>
    <w:rsid w:val="00C2077F"/>
    <w:rsid w:val="00C213CB"/>
    <w:rsid w:val="00C24273"/>
    <w:rsid w:val="00C25347"/>
    <w:rsid w:val="00C3251B"/>
    <w:rsid w:val="00C3343D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560C5"/>
    <w:rsid w:val="00D6024B"/>
    <w:rsid w:val="00D60839"/>
    <w:rsid w:val="00D675AC"/>
    <w:rsid w:val="00D724F0"/>
    <w:rsid w:val="00D863B1"/>
    <w:rsid w:val="00D866B4"/>
    <w:rsid w:val="00D87656"/>
    <w:rsid w:val="00D87B4B"/>
    <w:rsid w:val="00D87D14"/>
    <w:rsid w:val="00D919C2"/>
    <w:rsid w:val="00D97FF5"/>
    <w:rsid w:val="00DA3AE6"/>
    <w:rsid w:val="00DA69FD"/>
    <w:rsid w:val="00DB2F04"/>
    <w:rsid w:val="00DB6D3F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DF5816"/>
    <w:rsid w:val="00E005FC"/>
    <w:rsid w:val="00E123B4"/>
    <w:rsid w:val="00E134C4"/>
    <w:rsid w:val="00E30A65"/>
    <w:rsid w:val="00E506CE"/>
    <w:rsid w:val="00E51F9B"/>
    <w:rsid w:val="00E559C7"/>
    <w:rsid w:val="00E63AAF"/>
    <w:rsid w:val="00E661EC"/>
    <w:rsid w:val="00E71613"/>
    <w:rsid w:val="00E717EC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0A4E"/>
    <w:rsid w:val="00F36578"/>
    <w:rsid w:val="00F52671"/>
    <w:rsid w:val="00F605D5"/>
    <w:rsid w:val="00F60B4C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97FD9"/>
    <w:rsid w:val="00FA3CAC"/>
    <w:rsid w:val="00FB09F0"/>
    <w:rsid w:val="00FC0FB8"/>
    <w:rsid w:val="00FC5852"/>
    <w:rsid w:val="00FD17E2"/>
    <w:rsid w:val="00FD7386"/>
    <w:rsid w:val="00FE02D0"/>
    <w:rsid w:val="00FE0BFF"/>
    <w:rsid w:val="00FE20A7"/>
    <w:rsid w:val="00FE2DDD"/>
    <w:rsid w:val="00FF15D8"/>
    <w:rsid w:val="00FF57D8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F15D8"/>
    <w:rPr>
      <w:rFonts w:ascii="Arial" w:hAnsi="Arial"/>
      <w:lang w:val="en-GB" w:eastAsia="zh-CN"/>
    </w:rPr>
  </w:style>
  <w:style w:type="paragraph" w:customStyle="1" w:styleId="CRCoverPage">
    <w:name w:val="CR Cover Page"/>
    <w:rsid w:val="00FF15D8"/>
    <w:pPr>
      <w:spacing w:after="120"/>
    </w:pPr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4C0BCF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2E45BC-63D5-4C2D-8902-3EA53CE86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2024-05-23T01:44:00Z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