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1DCF33" w14:textId="63FDE0BF" w:rsidR="00C87B5E" w:rsidRPr="00144FF0" w:rsidRDefault="00C87B5E" w:rsidP="00C87B5E">
      <w:pPr>
        <w:pStyle w:val="CRCoverPage"/>
        <w:tabs>
          <w:tab w:val="right" w:pos="9639"/>
        </w:tabs>
        <w:spacing w:after="0"/>
        <w:rPr>
          <w:b/>
          <w:i/>
          <w:noProof/>
          <w:sz w:val="28"/>
          <w:lang w:val="en-US"/>
        </w:rPr>
      </w:pPr>
      <w:r w:rsidRPr="00144FF0">
        <w:rPr>
          <w:b/>
          <w:noProof/>
          <w:sz w:val="24"/>
          <w:lang w:val="en-US"/>
        </w:rPr>
        <w:t>3GPP TSG-SA4 Meeting #</w:t>
      </w:r>
      <w:r w:rsidR="00B40321">
        <w:rPr>
          <w:b/>
          <w:noProof/>
          <w:sz w:val="24"/>
          <w:lang w:val="en-US"/>
        </w:rPr>
        <w:t>130</w:t>
      </w:r>
      <w:r w:rsidRPr="00144FF0">
        <w:rPr>
          <w:b/>
          <w:i/>
          <w:noProof/>
          <w:sz w:val="28"/>
          <w:lang w:val="en-US"/>
        </w:rPr>
        <w:tab/>
      </w:r>
      <w:r w:rsidR="008D71E3" w:rsidRPr="008D71E3">
        <w:rPr>
          <w:b/>
          <w:noProof/>
          <w:sz w:val="24"/>
          <w:lang w:val="en-US"/>
        </w:rPr>
        <w:t>S4-24198</w:t>
      </w:r>
      <w:r w:rsidR="00D9530C">
        <w:rPr>
          <w:b/>
          <w:noProof/>
          <w:sz w:val="24"/>
          <w:lang w:val="en-US"/>
        </w:rPr>
        <w:t>9</w:t>
      </w:r>
    </w:p>
    <w:p w14:paraId="6F6DA7EE" w14:textId="1D3F4CF0" w:rsidR="006D10F4" w:rsidRPr="00025ADA" w:rsidRDefault="002D4E83" w:rsidP="00C87B5E">
      <w:pPr>
        <w:pStyle w:val="CRCoverPage"/>
        <w:outlineLvl w:val="0"/>
        <w:rPr>
          <w:b/>
          <w:noProof/>
          <w:sz w:val="24"/>
        </w:rPr>
      </w:pPr>
      <w:r>
        <w:rPr>
          <w:b/>
          <w:noProof/>
          <w:sz w:val="24"/>
          <w:lang w:val="en-US"/>
        </w:rPr>
        <w:t>Orlando</w:t>
      </w:r>
      <w:r w:rsidR="00C87B5E" w:rsidRPr="00DA1ABC">
        <w:rPr>
          <w:b/>
          <w:noProof/>
          <w:sz w:val="24"/>
          <w:lang w:val="en-US"/>
        </w:rPr>
        <w:t xml:space="preserve">, </w:t>
      </w:r>
      <w:r w:rsidR="00C87B5E">
        <w:fldChar w:fldCharType="begin"/>
      </w:r>
      <w:r w:rsidR="00C87B5E" w:rsidRPr="00DA1ABC">
        <w:rPr>
          <w:lang w:val="en-US"/>
        </w:rPr>
        <w:instrText xml:space="preserve"> DOCPROPERTY  StartDate  \* MERGEFORMAT </w:instrText>
      </w:r>
      <w:r w:rsidR="00C87B5E">
        <w:fldChar w:fldCharType="separate"/>
      </w:r>
      <w:r w:rsidR="002A0280">
        <w:rPr>
          <w:b/>
          <w:noProof/>
          <w:sz w:val="24"/>
          <w:lang w:val="en-US"/>
        </w:rPr>
        <w:t>1</w:t>
      </w:r>
      <w:r>
        <w:rPr>
          <w:b/>
          <w:noProof/>
          <w:sz w:val="24"/>
          <w:lang w:val="en-US"/>
        </w:rPr>
        <w:t>8</w:t>
      </w:r>
      <w:r w:rsidR="00C87B5E" w:rsidRPr="00DA1ABC">
        <w:rPr>
          <w:b/>
          <w:noProof/>
          <w:sz w:val="24"/>
          <w:vertAlign w:val="superscript"/>
        </w:rPr>
        <w:t>th</w:t>
      </w:r>
      <w:r w:rsidR="00C87B5E" w:rsidRPr="00DA1ABC">
        <w:rPr>
          <w:b/>
          <w:noProof/>
          <w:sz w:val="24"/>
          <w:lang w:val="en-US"/>
        </w:rPr>
        <w:t xml:space="preserve"> -</w:t>
      </w:r>
      <w:r w:rsidR="00C87B5E">
        <w:rPr>
          <w:b/>
          <w:noProof/>
          <w:sz w:val="24"/>
        </w:rPr>
        <w:fldChar w:fldCharType="end"/>
      </w:r>
      <w:r w:rsidR="00C87B5E">
        <w:rPr>
          <w:b/>
          <w:noProof/>
          <w:sz w:val="24"/>
        </w:rPr>
        <w:t xml:space="preserve"> </w:t>
      </w:r>
      <w:r w:rsidR="002A0280">
        <w:rPr>
          <w:b/>
          <w:noProof/>
          <w:sz w:val="24"/>
        </w:rPr>
        <w:t>2</w:t>
      </w:r>
      <w:r>
        <w:rPr>
          <w:b/>
          <w:noProof/>
          <w:sz w:val="24"/>
        </w:rPr>
        <w:t>2</w:t>
      </w:r>
      <w:r w:rsidRPr="002D4E83">
        <w:rPr>
          <w:b/>
          <w:noProof/>
          <w:sz w:val="24"/>
          <w:vertAlign w:val="superscript"/>
        </w:rPr>
        <w:t>nd</w:t>
      </w:r>
      <w:r>
        <w:rPr>
          <w:b/>
          <w:noProof/>
          <w:sz w:val="24"/>
        </w:rPr>
        <w:t xml:space="preserve"> November</w:t>
      </w:r>
      <w:r w:rsidR="00C87B5E">
        <w:rPr>
          <w:b/>
          <w:noProof/>
          <w:sz w:val="24"/>
        </w:rPr>
        <w:t xml:space="preserve"> 2024</w:t>
      </w:r>
      <w:r w:rsidR="006D10F4" w:rsidRPr="00683D60">
        <w:rPr>
          <w:b/>
          <w:sz w:val="24"/>
          <w:lang w:val="en-CA"/>
        </w:rPr>
        <w:tab/>
      </w:r>
    </w:p>
    <w:p w14:paraId="2889E645" w14:textId="77777777" w:rsidR="00C9183B" w:rsidRDefault="00C9183B">
      <w:pPr>
        <w:ind w:left="1985" w:hanging="1985"/>
        <w:rPr>
          <w:rFonts w:ascii="Arial" w:hAnsi="Arial" w:cs="Arial"/>
          <w:b/>
          <w:bCs/>
        </w:rPr>
      </w:pPr>
    </w:p>
    <w:p w14:paraId="484BE995" w14:textId="509573CE" w:rsidR="00236D1F" w:rsidRDefault="00236D1F">
      <w:pPr>
        <w:ind w:left="1985" w:hanging="1985"/>
        <w:rPr>
          <w:rFonts w:ascii="Arial" w:hAnsi="Arial" w:cs="Arial"/>
          <w:b/>
          <w:bCs/>
        </w:rPr>
      </w:pPr>
      <w:r>
        <w:rPr>
          <w:rFonts w:ascii="Arial" w:hAnsi="Arial" w:cs="Arial"/>
          <w:b/>
          <w:bCs/>
        </w:rPr>
        <w:t>Source:</w:t>
      </w:r>
      <w:r>
        <w:rPr>
          <w:rFonts w:ascii="Arial" w:hAnsi="Arial" w:cs="Arial"/>
          <w:b/>
          <w:bCs/>
        </w:rPr>
        <w:tab/>
      </w:r>
      <w:r w:rsidR="00830834">
        <w:rPr>
          <w:rFonts w:ascii="Arial" w:hAnsi="Arial" w:cs="Arial"/>
          <w:b/>
          <w:bCs/>
        </w:rPr>
        <w:t>Apple</w:t>
      </w:r>
      <w:r w:rsidR="00EF4F21">
        <w:rPr>
          <w:rFonts w:ascii="Arial" w:hAnsi="Arial" w:cs="Arial"/>
          <w:b/>
          <w:bCs/>
        </w:rPr>
        <w:t xml:space="preserve"> Inc.</w:t>
      </w:r>
    </w:p>
    <w:p w14:paraId="234CD7C4" w14:textId="64216B54" w:rsidR="00236D1F" w:rsidRDefault="00236D1F" w:rsidP="00D9530C">
      <w:pPr>
        <w:ind w:left="1985" w:hanging="1985"/>
        <w:rPr>
          <w:rFonts w:ascii="Arial" w:hAnsi="Arial" w:cs="Arial"/>
          <w:b/>
          <w:bCs/>
        </w:rPr>
      </w:pPr>
      <w:r>
        <w:rPr>
          <w:rFonts w:ascii="Arial" w:hAnsi="Arial" w:cs="Arial"/>
          <w:b/>
          <w:bCs/>
        </w:rPr>
        <w:t>Title:</w:t>
      </w:r>
      <w:r>
        <w:rPr>
          <w:rFonts w:ascii="Arial" w:hAnsi="Arial" w:cs="Arial"/>
          <w:b/>
          <w:bCs/>
        </w:rPr>
        <w:tab/>
      </w:r>
      <w:r w:rsidR="00D55659" w:rsidRPr="00D55659">
        <w:rPr>
          <w:rFonts w:ascii="Arial" w:hAnsi="Arial" w:cs="Arial"/>
          <w:b/>
          <w:bCs/>
        </w:rPr>
        <w:t>On Derived chroma formats using layered HEVC</w:t>
      </w:r>
    </w:p>
    <w:p w14:paraId="55FE3D7D" w14:textId="26C1F648" w:rsidR="00236D1F" w:rsidRDefault="00236D1F">
      <w:pPr>
        <w:ind w:left="1985" w:hanging="1985"/>
        <w:rPr>
          <w:rFonts w:ascii="Arial" w:hAnsi="Arial" w:cs="Arial"/>
          <w:b/>
          <w:bCs/>
        </w:rPr>
      </w:pPr>
      <w:r>
        <w:rPr>
          <w:rFonts w:ascii="Arial" w:hAnsi="Arial" w:cs="Arial"/>
          <w:b/>
          <w:bCs/>
        </w:rPr>
        <w:t>Agenda item:</w:t>
      </w:r>
      <w:r>
        <w:rPr>
          <w:rFonts w:ascii="Arial" w:hAnsi="Arial" w:cs="Arial"/>
          <w:b/>
          <w:bCs/>
        </w:rPr>
        <w:tab/>
      </w:r>
      <w:r w:rsidR="00F26F5D">
        <w:rPr>
          <w:rFonts w:ascii="Arial" w:hAnsi="Arial" w:cs="Arial"/>
          <w:b/>
          <w:bCs/>
        </w:rPr>
        <w:t>9.</w:t>
      </w:r>
      <w:r w:rsidR="00D9530C">
        <w:rPr>
          <w:rFonts w:ascii="Arial" w:hAnsi="Arial" w:cs="Arial"/>
          <w:b/>
          <w:bCs/>
        </w:rPr>
        <w:t>11</w:t>
      </w:r>
    </w:p>
    <w:p w14:paraId="1589C299" w14:textId="37BAFC5A" w:rsidR="00236D1F" w:rsidRDefault="00236D1F">
      <w:pPr>
        <w:ind w:left="1985" w:hanging="1985"/>
        <w:rPr>
          <w:rFonts w:ascii="Arial" w:hAnsi="Arial" w:cs="Arial"/>
          <w:b/>
          <w:bCs/>
        </w:rPr>
      </w:pPr>
      <w:r>
        <w:rPr>
          <w:rFonts w:ascii="Arial" w:hAnsi="Arial" w:cs="Arial"/>
          <w:b/>
          <w:bCs/>
        </w:rPr>
        <w:t>Document for:</w:t>
      </w:r>
      <w:r>
        <w:rPr>
          <w:rFonts w:ascii="Arial" w:hAnsi="Arial" w:cs="Arial"/>
          <w:b/>
          <w:bCs/>
        </w:rPr>
        <w:tab/>
      </w:r>
      <w:r w:rsidR="00D9530C">
        <w:rPr>
          <w:rFonts w:ascii="Arial" w:hAnsi="Arial" w:cs="Arial"/>
          <w:b/>
          <w:bCs/>
        </w:rPr>
        <w:t>Information</w:t>
      </w:r>
    </w:p>
    <w:p w14:paraId="60FB276B" w14:textId="77777777" w:rsidR="00236D1F" w:rsidRDefault="00236D1F">
      <w:pPr>
        <w:pBdr>
          <w:bottom w:val="single" w:sz="4" w:space="1" w:color="auto"/>
        </w:pBdr>
        <w:rPr>
          <w:rFonts w:ascii="Arial" w:hAnsi="Arial" w:cs="Arial"/>
          <w:b/>
          <w:bCs/>
        </w:rPr>
      </w:pPr>
    </w:p>
    <w:p w14:paraId="1E242AC9" w14:textId="1D132ADB" w:rsidR="00236D1F" w:rsidRDefault="00236D1F">
      <w:pPr>
        <w:rPr>
          <w:rFonts w:ascii="Arial" w:hAnsi="Arial" w:cs="Arial"/>
          <w:b/>
          <w:bCs/>
        </w:rPr>
      </w:pPr>
    </w:p>
    <w:p w14:paraId="10294A7E" w14:textId="1A336DA8" w:rsidR="00DE5299" w:rsidRDefault="00A32468" w:rsidP="00A32468">
      <w:pPr>
        <w:pStyle w:val="Heading1"/>
      </w:pPr>
      <w:r>
        <w:t xml:space="preserve">1 </w:t>
      </w:r>
      <w:r w:rsidR="00E66606">
        <w:t>Overview</w:t>
      </w:r>
    </w:p>
    <w:p w14:paraId="7B8F7E21" w14:textId="03EF733F" w:rsidR="008E24DB" w:rsidRDefault="008E24DB" w:rsidP="00E66606">
      <w:r w:rsidRPr="008E24DB">
        <w:t>This informative contribution serves as a follow-up to our previous contribution from the Jeju meeting,</w:t>
      </w:r>
      <w:r>
        <w:t xml:space="preserve"> </w:t>
      </w:r>
      <w:hyperlink r:id="rId8" w:tgtFrame="_blank" w:history="1">
        <w:r w:rsidR="006B03BE" w:rsidRPr="006B03BE">
          <w:rPr>
            <w:rStyle w:val="Hyperlink"/>
            <w:iCs/>
          </w:rPr>
          <w:t>S4-241079</w:t>
        </w:r>
      </w:hyperlink>
      <w:r w:rsidR="006B03BE">
        <w:t xml:space="preserve"> </w:t>
      </w:r>
      <w:r w:rsidR="00650E79">
        <w:fldChar w:fldCharType="begin"/>
      </w:r>
      <w:r w:rsidR="00650E79">
        <w:instrText xml:space="preserve"> REF _Ref182401213 \r \h </w:instrText>
      </w:r>
      <w:r w:rsidR="00650E79">
        <w:fldChar w:fldCharType="separate"/>
      </w:r>
      <w:r w:rsidR="00650E79">
        <w:t>[1]</w:t>
      </w:r>
      <w:r w:rsidR="00650E79">
        <w:fldChar w:fldCharType="end"/>
      </w:r>
      <w:r>
        <w:t xml:space="preserve">. </w:t>
      </w:r>
      <w:r w:rsidRPr="008E24DB">
        <w:t>It summarizes the colo</w:t>
      </w:r>
      <w:r>
        <w:t>u</w:t>
      </w:r>
      <w:r w:rsidRPr="008E24DB">
        <w:t>r format enhancement methods utilizing layered HEVC.</w:t>
      </w:r>
      <w:r>
        <w:t xml:space="preserve"> </w:t>
      </w:r>
      <w:r w:rsidRPr="008E24DB">
        <w:t>This contribution informs the group that the work at JVET has progressed, and the proposed SEI message has been incorporated into the Technologies under Consideration document of V-SEI</w:t>
      </w:r>
      <w:r>
        <w:t xml:space="preserve"> </w:t>
      </w:r>
      <w:r>
        <w:fldChar w:fldCharType="begin"/>
      </w:r>
      <w:r>
        <w:instrText xml:space="preserve"> REF _Ref182401149 \r \h </w:instrText>
      </w:r>
      <w:r>
        <w:fldChar w:fldCharType="separate"/>
      </w:r>
      <w:r>
        <w:t>[3]</w:t>
      </w:r>
      <w:r>
        <w:fldChar w:fldCharType="end"/>
      </w:r>
      <w:r w:rsidRPr="008E24DB">
        <w:t>.</w:t>
      </w:r>
    </w:p>
    <w:p w14:paraId="07AB1BF2" w14:textId="1D45AFF1" w:rsidR="00E66606" w:rsidRDefault="00E66606" w:rsidP="00E66606">
      <w:pPr>
        <w:pStyle w:val="Heading1"/>
      </w:pPr>
      <w:r>
        <w:t>2 Details</w:t>
      </w:r>
    </w:p>
    <w:p w14:paraId="71DEE86F" w14:textId="7B626BB4" w:rsidR="002C0A18" w:rsidRDefault="00650E79" w:rsidP="00650E79">
      <w:r w:rsidRPr="00EE4838">
        <w:t>The majority of the deployed decoder implementations of HEVC and even VVC are only capable of supporting 4:2:0 profiles. Although there is considerable interest in the delivery of, especially, 4:4:4 signals, e.g. for screen and gaming content among other applications, unfortunately such content cannot</w:t>
      </w:r>
      <w:r w:rsidR="008E24DB">
        <w:t xml:space="preserve"> always</w:t>
      </w:r>
      <w:r w:rsidRPr="00EE4838">
        <w:t xml:space="preserve"> be natively delivered using the existing infrastructure.</w:t>
      </w:r>
    </w:p>
    <w:p w14:paraId="7F350037" w14:textId="47077EA7" w:rsidR="00C81F88" w:rsidRDefault="00325A8D" w:rsidP="00E66606">
      <w:r>
        <w:t xml:space="preserve">The current Amendment 1 to HEIF 3rd edition </w:t>
      </w:r>
      <w:r>
        <w:fldChar w:fldCharType="begin"/>
      </w:r>
      <w:r>
        <w:instrText xml:space="preserve"> REF _Ref182402371 \r \h </w:instrText>
      </w:r>
      <w:r>
        <w:fldChar w:fldCharType="separate"/>
      </w:r>
      <w:r>
        <w:t>[4]</w:t>
      </w:r>
      <w:r>
        <w:fldChar w:fldCharType="end"/>
      </w:r>
      <w:r>
        <w:t xml:space="preserve"> introduces the "c</w:t>
      </w:r>
      <w:r w:rsidRPr="00325A8D">
        <w:t>olour format enhancement derivation</w:t>
      </w:r>
      <w:r>
        <w:t xml:space="preserve">" </w:t>
      </w:r>
      <w:r w:rsidR="00C81F88">
        <w:t>method, which</w:t>
      </w:r>
      <w:r>
        <w:t xml:space="preserve"> </w:t>
      </w:r>
      <w:r w:rsidR="00C81F88" w:rsidRPr="00C81F88">
        <w:t xml:space="preserve">utilizes </w:t>
      </w:r>
      <w:r>
        <w:t xml:space="preserve">derived image item to reconstruct a 4:4:4 signal from multiple 4:2:0 items. </w:t>
      </w:r>
      <w:r w:rsidR="00C81F88" w:rsidRPr="00C81F88">
        <w:t>Additionally</w:t>
      </w:r>
      <w:r w:rsidR="00C81F88">
        <w:t xml:space="preserve">, </w:t>
      </w:r>
      <w:hyperlink r:id="rId9" w:history="1">
        <w:r w:rsidR="000D53BB" w:rsidRPr="000D53BB">
          <w:rPr>
            <w:rStyle w:val="Hyperlink"/>
          </w:rPr>
          <w:t>JVET-AI0257</w:t>
        </w:r>
      </w:hyperlink>
      <w:r w:rsidR="000D53BB" w:rsidRPr="000D53BB">
        <w:t xml:space="preserve"> </w:t>
      </w:r>
      <w:r w:rsidR="000D53BB">
        <w:fldChar w:fldCharType="begin"/>
      </w:r>
      <w:r w:rsidR="000D53BB">
        <w:instrText xml:space="preserve"> REF _Ref182401488 \r \h </w:instrText>
      </w:r>
      <w:r w:rsidR="000D53BB">
        <w:fldChar w:fldCharType="separate"/>
      </w:r>
      <w:r w:rsidR="000D53BB">
        <w:t>[5]</w:t>
      </w:r>
      <w:r w:rsidR="000D53BB">
        <w:fldChar w:fldCharType="end"/>
      </w:r>
      <w:r w:rsidR="000D53BB">
        <w:t xml:space="preserve"> </w:t>
      </w:r>
      <w:r w:rsidR="00650E79" w:rsidRPr="00EE4838">
        <w:t>introduced a new SEI message that enable</w:t>
      </w:r>
      <w:r w:rsidR="00C81F88">
        <w:t>s</w:t>
      </w:r>
      <w:r w:rsidR="00650E79" w:rsidRPr="00EE4838">
        <w:t xml:space="preserve"> the delivery of such content using the layered extensions of HEVC and 4:2:0 signals.</w:t>
      </w:r>
      <w:r w:rsidR="00C81F88">
        <w:t xml:space="preserve"> </w:t>
      </w:r>
      <w:r w:rsidR="00C81F88" w:rsidRPr="00C81F88">
        <w:t>Furthermore</w:t>
      </w:r>
      <w:r w:rsidR="00C81F88">
        <w:t xml:space="preserve">, </w:t>
      </w:r>
      <w:r>
        <w:t>during the last MPEG meeting</w:t>
      </w:r>
      <w:r w:rsidR="00C81F88">
        <w:t>,</w:t>
      </w:r>
      <w:r w:rsidR="00650E79" w:rsidRPr="00EE4838">
        <w:t xml:space="preserve"> </w:t>
      </w:r>
      <w:hyperlink r:id="rId10" w:history="1">
        <w:r w:rsidR="000D53BB" w:rsidRPr="00EE4838">
          <w:rPr>
            <w:rStyle w:val="Hyperlink"/>
            <w:iCs/>
          </w:rPr>
          <w:t>JVET-AJ0215</w:t>
        </w:r>
      </w:hyperlink>
      <w:r w:rsidR="000D53BB">
        <w:rPr>
          <w:iCs/>
        </w:rPr>
        <w:t xml:space="preserve"> </w:t>
      </w:r>
      <w:r w:rsidR="000D53BB">
        <w:rPr>
          <w:iCs/>
        </w:rPr>
        <w:fldChar w:fldCharType="begin"/>
      </w:r>
      <w:r w:rsidR="000D53BB">
        <w:rPr>
          <w:iCs/>
        </w:rPr>
        <w:instrText xml:space="preserve"> REF _Ref182401236 \r \h </w:instrText>
      </w:r>
      <w:r w:rsidR="000D53BB">
        <w:rPr>
          <w:iCs/>
        </w:rPr>
      </w:r>
      <w:r w:rsidR="000D53BB">
        <w:rPr>
          <w:iCs/>
        </w:rPr>
        <w:fldChar w:fldCharType="separate"/>
      </w:r>
      <w:r w:rsidR="000D53BB">
        <w:rPr>
          <w:iCs/>
        </w:rPr>
        <w:t>[2]</w:t>
      </w:r>
      <w:r w:rsidR="000D53BB">
        <w:rPr>
          <w:iCs/>
        </w:rPr>
        <w:fldChar w:fldCharType="end"/>
      </w:r>
      <w:r w:rsidR="000D53BB">
        <w:t xml:space="preserve"> </w:t>
      </w:r>
      <w:r w:rsidR="00650E79" w:rsidRPr="00EE4838">
        <w:t>present</w:t>
      </w:r>
      <w:r w:rsidR="000D53BB">
        <w:t>ed</w:t>
      </w:r>
      <w:r w:rsidR="00650E79" w:rsidRPr="00EE4838">
        <w:t xml:space="preserve"> a tool named </w:t>
      </w:r>
      <w:proofErr w:type="spellStart"/>
      <w:r w:rsidR="00650E79" w:rsidRPr="00EE4838">
        <w:t>ColorPacker</w:t>
      </w:r>
      <w:proofErr w:type="spellEnd"/>
      <w:r w:rsidR="00650E79" w:rsidRPr="00EE4838">
        <w:t xml:space="preserve">, </w:t>
      </w:r>
      <w:r w:rsidR="00C81F88">
        <w:t>which</w:t>
      </w:r>
      <w:r w:rsidR="00650E79" w:rsidRPr="00EE4838">
        <w:t xml:space="preserve"> was </w:t>
      </w:r>
      <w:r w:rsidR="00C81F88" w:rsidRPr="00C81F88">
        <w:t xml:space="preserve">incorporated </w:t>
      </w:r>
      <w:r w:rsidR="00650E79" w:rsidRPr="00EE4838">
        <w:t>in</w:t>
      </w:r>
      <w:r w:rsidR="00C81F88">
        <w:t>to</w:t>
      </w:r>
      <w:r w:rsidR="00650E79" w:rsidRPr="00EE4838">
        <w:t xml:space="preserve"> </w:t>
      </w:r>
      <w:proofErr w:type="spellStart"/>
      <w:r w:rsidR="00650E79" w:rsidRPr="00EE4838">
        <w:t>HDRTools</w:t>
      </w:r>
      <w:proofErr w:type="spellEnd"/>
      <w:r w:rsidR="00650E79" w:rsidRPr="00EE4838">
        <w:t xml:space="preserve"> and can support such functionality.</w:t>
      </w:r>
      <w:r w:rsidR="00C81F88">
        <w:t xml:space="preserve"> </w:t>
      </w:r>
      <w:r w:rsidR="00C81F88" w:rsidRPr="00C81F88">
        <w:t>Consequently, the proposed SEI message was added to the Technologies under Consideration (</w:t>
      </w:r>
      <w:proofErr w:type="spellStart"/>
      <w:r w:rsidR="00C81F88" w:rsidRPr="00C81F88">
        <w:t>TuC</w:t>
      </w:r>
      <w:proofErr w:type="spellEnd"/>
      <w:r w:rsidR="00C81F88" w:rsidRPr="00C81F88">
        <w:t xml:space="preserve">) for future extensions of V-SEI at JVET </w:t>
      </w:r>
      <w:r>
        <w:fldChar w:fldCharType="begin"/>
      </w:r>
      <w:r>
        <w:instrText xml:space="preserve"> REF _Ref182401149 \r \h </w:instrText>
      </w:r>
      <w:r>
        <w:fldChar w:fldCharType="separate"/>
      </w:r>
      <w:r>
        <w:t>[3]</w:t>
      </w:r>
      <w:r>
        <w:fldChar w:fldCharType="end"/>
      </w:r>
      <w:r>
        <w:t>.</w:t>
      </w:r>
    </w:p>
    <w:p w14:paraId="20F58E84" w14:textId="6A43F315" w:rsidR="00325A8D" w:rsidRDefault="00537C88" w:rsidP="00325A8D">
      <w:pPr>
        <w:rPr>
          <w:lang w:val="en-CA"/>
        </w:rPr>
      </w:pPr>
      <w:r>
        <w:rPr>
          <w:lang w:val="en-CA"/>
        </w:rPr>
        <w:t>Below is the</w:t>
      </w:r>
      <w:r w:rsidR="00325A8D" w:rsidRPr="002658A0">
        <w:rPr>
          <w:lang w:val="en-CA"/>
        </w:rPr>
        <w:t xml:space="preserve"> </w:t>
      </w:r>
      <w:r>
        <w:rPr>
          <w:lang w:val="en-CA"/>
        </w:rPr>
        <w:t>outline</w:t>
      </w:r>
      <w:r w:rsidR="00325A8D" w:rsidRPr="002658A0">
        <w:rPr>
          <w:lang w:val="en-CA"/>
        </w:rPr>
        <w:t xml:space="preserve"> how </w:t>
      </w:r>
      <w:r w:rsidR="00325A8D">
        <w:rPr>
          <w:lang w:val="en-CA"/>
        </w:rPr>
        <w:t xml:space="preserve">layered extensions of </w:t>
      </w:r>
      <w:r w:rsidR="00325A8D" w:rsidRPr="002658A0">
        <w:rPr>
          <w:lang w:val="en-CA"/>
        </w:rPr>
        <w:t xml:space="preserve">HEVC can distribute colour components across different layers within the HEVC bitstream. A new SEI message, containing the necessary metadata for the reconstruction of images or videos with enhanced colour formats, </w:t>
      </w:r>
      <w:r>
        <w:rPr>
          <w:lang w:val="en-CA"/>
        </w:rPr>
        <w:t>is</w:t>
      </w:r>
      <w:r w:rsidR="00325A8D" w:rsidRPr="002658A0">
        <w:rPr>
          <w:lang w:val="en-CA"/>
        </w:rPr>
        <w:t xml:space="preserve"> defined similarly to the </w:t>
      </w:r>
      <w:r w:rsidR="00325A8D" w:rsidRPr="002658A0">
        <w:rPr>
          <w:rStyle w:val="codeZchn"/>
          <w:lang w:val="en-CA"/>
        </w:rPr>
        <w:t>ColourFormatEnhancement</w:t>
      </w:r>
      <w:r w:rsidR="00325A8D" w:rsidRPr="002658A0">
        <w:rPr>
          <w:lang w:val="en-CA"/>
        </w:rPr>
        <w:t xml:space="preserve"> </w:t>
      </w:r>
      <w:r w:rsidR="00325A8D">
        <w:rPr>
          <w:lang w:val="en-CA"/>
        </w:rPr>
        <w:t xml:space="preserve">derivation </w:t>
      </w:r>
      <w:r w:rsidR="00325A8D" w:rsidRPr="002658A0">
        <w:rPr>
          <w:lang w:val="en-CA"/>
        </w:rPr>
        <w:t>in HEIF</w:t>
      </w:r>
      <w:r>
        <w:rPr>
          <w:lang w:val="en-CA"/>
        </w:rPr>
        <w:t xml:space="preserve"> </w:t>
      </w:r>
      <w:r>
        <w:fldChar w:fldCharType="begin"/>
      </w:r>
      <w:r>
        <w:instrText xml:space="preserve"> REF _Ref182402371 \r \h </w:instrText>
      </w:r>
      <w:r>
        <w:fldChar w:fldCharType="separate"/>
      </w:r>
      <w:r>
        <w:t>[4]</w:t>
      </w:r>
      <w:r>
        <w:fldChar w:fldCharType="end"/>
      </w:r>
      <w:r w:rsidR="00325A8D" w:rsidRPr="002658A0">
        <w:rPr>
          <w:lang w:val="en-CA"/>
        </w:rPr>
        <w:t>.</w:t>
      </w:r>
    </w:p>
    <w:p w14:paraId="0769116F" w14:textId="20CFA9C0" w:rsidR="00325A8D" w:rsidRDefault="00325A8D" w:rsidP="00325A8D">
      <w:r w:rsidRPr="00975F50">
        <w:t>To ensure backward compatibility, layer 0 of the</w:t>
      </w:r>
      <w:r>
        <w:t xml:space="preserve"> </w:t>
      </w:r>
      <w:r w:rsidRPr="00975F50">
        <w:t xml:space="preserve">HEVC bitstream can carry the </w:t>
      </w:r>
      <w:proofErr w:type="spellStart"/>
      <w:r w:rsidRPr="00975F50">
        <w:t>YCbCr</w:t>
      </w:r>
      <w:proofErr w:type="spellEnd"/>
      <w:r w:rsidRPr="00975F50">
        <w:t xml:space="preserve"> 4:2:0 signal. Higher layers can carry enhancement information used to reconstruct higher capability colour formats, such as </w:t>
      </w:r>
      <w:proofErr w:type="spellStart"/>
      <w:r w:rsidRPr="00975F50">
        <w:t>YCbCr</w:t>
      </w:r>
      <w:proofErr w:type="spellEnd"/>
      <w:r w:rsidRPr="00975F50">
        <w:t xml:space="preserve"> 4:4:4 or RGB, while these additional components are still coded using traditional 4:2:0 coding. Furthermore, a new SEI message </w:t>
      </w:r>
      <w:r w:rsidR="00537C88">
        <w:t>is</w:t>
      </w:r>
      <w:r w:rsidRPr="00975F50">
        <w:t xml:space="preserve"> defined to indicate how the data from different layers can be combined for reconstruction</w:t>
      </w:r>
      <w:r>
        <w:t>. Key elements of the metadata include:</w:t>
      </w:r>
    </w:p>
    <w:p w14:paraId="64CE7AA1" w14:textId="77777777" w:rsidR="00325A8D" w:rsidRDefault="00325A8D" w:rsidP="00325A8D">
      <w:pPr>
        <w:pStyle w:val="ListParagraph"/>
        <w:numPr>
          <w:ilvl w:val="0"/>
          <w:numId w:val="33"/>
        </w:numPr>
      </w:pPr>
      <w:r w:rsidRPr="00975F50">
        <w:rPr>
          <w:b/>
          <w:bCs/>
        </w:rPr>
        <w:t>Layer Identification</w:t>
      </w:r>
      <w:r w:rsidRPr="00975F50">
        <w:t>: Identifies which layers contain the base and enhancement streams.</w:t>
      </w:r>
    </w:p>
    <w:p w14:paraId="6043723D" w14:textId="77777777" w:rsidR="00325A8D" w:rsidRDefault="00325A8D" w:rsidP="00325A8D">
      <w:pPr>
        <w:pStyle w:val="ListParagraph"/>
        <w:numPr>
          <w:ilvl w:val="0"/>
          <w:numId w:val="33"/>
        </w:numPr>
      </w:pPr>
      <w:proofErr w:type="spellStart"/>
      <w:r w:rsidRPr="00781863">
        <w:rPr>
          <w:b/>
          <w:bCs/>
        </w:rPr>
        <w:t>Colour</w:t>
      </w:r>
      <w:proofErr w:type="spellEnd"/>
      <w:r w:rsidRPr="00781863">
        <w:rPr>
          <w:b/>
          <w:bCs/>
        </w:rPr>
        <w:t xml:space="preserve"> Format Information</w:t>
      </w:r>
      <w:r w:rsidRPr="00781863">
        <w:t xml:space="preserve">: Specifies the target enhanced </w:t>
      </w:r>
      <w:proofErr w:type="spellStart"/>
      <w:r w:rsidRPr="00781863">
        <w:t>colour</w:t>
      </w:r>
      <w:proofErr w:type="spellEnd"/>
      <w:r w:rsidRPr="00781863">
        <w:t xml:space="preserve"> format (e.g. </w:t>
      </w:r>
      <w:proofErr w:type="spellStart"/>
      <w:r w:rsidRPr="00781863">
        <w:t>YCbCr</w:t>
      </w:r>
      <w:proofErr w:type="spellEnd"/>
      <w:r w:rsidRPr="00781863">
        <w:t xml:space="preserve"> 4:4:4).</w:t>
      </w:r>
    </w:p>
    <w:p w14:paraId="168282C0" w14:textId="77777777" w:rsidR="00325A8D" w:rsidRDefault="00325A8D" w:rsidP="00325A8D">
      <w:pPr>
        <w:pStyle w:val="ListParagraph"/>
        <w:numPr>
          <w:ilvl w:val="0"/>
          <w:numId w:val="33"/>
        </w:numPr>
      </w:pPr>
      <w:r w:rsidRPr="00781863">
        <w:rPr>
          <w:b/>
          <w:bCs/>
        </w:rPr>
        <w:t>Component Mapping</w:t>
      </w:r>
      <w:r w:rsidRPr="00781863">
        <w:t xml:space="preserve">: Describes how to combine </w:t>
      </w:r>
      <w:proofErr w:type="spellStart"/>
      <w:r w:rsidRPr="00781863">
        <w:t>colour</w:t>
      </w:r>
      <w:proofErr w:type="spellEnd"/>
      <w:r w:rsidRPr="00781863">
        <w:t xml:space="preserve"> components from different layers.</w:t>
      </w:r>
    </w:p>
    <w:p w14:paraId="27DECB81" w14:textId="77777777" w:rsidR="00325A8D" w:rsidRPr="00781863" w:rsidRDefault="00325A8D" w:rsidP="00325A8D">
      <w:pPr>
        <w:pStyle w:val="ListParagraph"/>
        <w:numPr>
          <w:ilvl w:val="0"/>
          <w:numId w:val="33"/>
        </w:numPr>
      </w:pPr>
      <w:r w:rsidRPr="00781863">
        <w:rPr>
          <w:b/>
          <w:bCs/>
        </w:rPr>
        <w:t xml:space="preserve">Component Packing </w:t>
      </w:r>
      <w:r>
        <w:rPr>
          <w:b/>
          <w:bCs/>
        </w:rPr>
        <w:t>Information</w:t>
      </w:r>
      <w:r w:rsidRPr="00781863">
        <w:t xml:space="preserve">: Indicates </w:t>
      </w:r>
      <w:r>
        <w:t>if multiple components are packed in the referenced video.</w:t>
      </w:r>
    </w:p>
    <w:p w14:paraId="2931DFD8" w14:textId="77777777" w:rsidR="00325A8D" w:rsidRDefault="00325A8D" w:rsidP="00325A8D">
      <w:pPr>
        <w:rPr>
          <w:lang w:val="en-CA"/>
        </w:rPr>
      </w:pPr>
      <w:r>
        <w:rPr>
          <w:lang w:val="en-CA"/>
        </w:rPr>
        <w:t>The figures below show a couple of examples:</w:t>
      </w:r>
    </w:p>
    <w:p w14:paraId="79651BFC" w14:textId="77777777" w:rsidR="00325A8D" w:rsidRDefault="00325A8D" w:rsidP="00E00091">
      <w:pPr>
        <w:keepNext/>
        <w:jc w:val="center"/>
      </w:pPr>
      <w:r w:rsidRPr="00734000">
        <w:rPr>
          <w:noProof/>
          <w:lang w:val="en-CA"/>
        </w:rPr>
        <w:lastRenderedPageBreak/>
        <w:drawing>
          <wp:inline distT="0" distB="0" distL="0" distR="0" wp14:anchorId="13122245" wp14:editId="39B97BEC">
            <wp:extent cx="5370329" cy="3346315"/>
            <wp:effectExtent l="0" t="0" r="1905" b="0"/>
            <wp:docPr id="609773810"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73810" name="Picture 1" descr="A diagram of a computer program&#10;&#10;Description automatically generated"/>
                    <pic:cNvPicPr/>
                  </pic:nvPicPr>
                  <pic:blipFill>
                    <a:blip r:embed="rId11"/>
                    <a:stretch>
                      <a:fillRect/>
                    </a:stretch>
                  </pic:blipFill>
                  <pic:spPr>
                    <a:xfrm>
                      <a:off x="0" y="0"/>
                      <a:ext cx="5523031" cy="3441465"/>
                    </a:xfrm>
                    <a:prstGeom prst="rect">
                      <a:avLst/>
                    </a:prstGeom>
                  </pic:spPr>
                </pic:pic>
              </a:graphicData>
            </a:graphic>
          </wp:inline>
        </w:drawing>
      </w:r>
    </w:p>
    <w:p w14:paraId="36EF8D6E" w14:textId="77777777" w:rsidR="00325A8D" w:rsidRDefault="00325A8D" w:rsidP="00E00091">
      <w:pPr>
        <w:pStyle w:val="Caption"/>
        <w:rPr>
          <w:lang w:val="en-CA"/>
        </w:rP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spellStart"/>
      <w:r>
        <w:t>YCbCr</w:t>
      </w:r>
      <w:proofErr w:type="spellEnd"/>
      <w:r>
        <w:t xml:space="preserve"> 4:4:4 with </w:t>
      </w:r>
      <w:proofErr w:type="spellStart"/>
      <w:r>
        <w:t>YCbCr</w:t>
      </w:r>
      <w:proofErr w:type="spellEnd"/>
      <w:r>
        <w:t xml:space="preserve"> 4:2:0 in layer 0 and full chroma in layers 1 and 2.</w:t>
      </w:r>
    </w:p>
    <w:p w14:paraId="1F118A9B" w14:textId="77777777" w:rsidR="00325A8D" w:rsidRDefault="00325A8D" w:rsidP="00E00091">
      <w:pPr>
        <w:keepNext/>
        <w:jc w:val="center"/>
      </w:pPr>
      <w:r w:rsidRPr="00734000">
        <w:rPr>
          <w:noProof/>
          <w:lang w:val="en-CA"/>
        </w:rPr>
        <w:drawing>
          <wp:inline distT="0" distB="0" distL="0" distR="0" wp14:anchorId="1BD3D1D2" wp14:editId="28252AE6">
            <wp:extent cx="4289898" cy="3705010"/>
            <wp:effectExtent l="0" t="0" r="3175" b="3810"/>
            <wp:docPr id="18578305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30559" name="Picture 1" descr="A diagram of a diagram&#10;&#10;Description automatically generated"/>
                    <pic:cNvPicPr/>
                  </pic:nvPicPr>
                  <pic:blipFill>
                    <a:blip r:embed="rId12"/>
                    <a:stretch>
                      <a:fillRect/>
                    </a:stretch>
                  </pic:blipFill>
                  <pic:spPr>
                    <a:xfrm>
                      <a:off x="0" y="0"/>
                      <a:ext cx="4356252" cy="3762317"/>
                    </a:xfrm>
                    <a:prstGeom prst="rect">
                      <a:avLst/>
                    </a:prstGeom>
                  </pic:spPr>
                </pic:pic>
              </a:graphicData>
            </a:graphic>
          </wp:inline>
        </w:drawing>
      </w:r>
    </w:p>
    <w:p w14:paraId="7EFF2762" w14:textId="77777777" w:rsidR="00325A8D" w:rsidRDefault="00325A8D" w:rsidP="00E00091">
      <w:pPr>
        <w:pStyle w:val="Caption"/>
        <w:rPr>
          <w:lang w:val="en-CA"/>
        </w:rPr>
      </w:pPr>
      <w:r>
        <w:t xml:space="preserve">Figure </w:t>
      </w:r>
      <w:r>
        <w:fldChar w:fldCharType="begin"/>
      </w:r>
      <w:r>
        <w:instrText xml:space="preserve"> SEQ Figure \* ARABIC </w:instrText>
      </w:r>
      <w:r>
        <w:fldChar w:fldCharType="separate"/>
      </w:r>
      <w:r>
        <w:rPr>
          <w:noProof/>
        </w:rPr>
        <w:t>2</w:t>
      </w:r>
      <w:r>
        <w:fldChar w:fldCharType="end"/>
      </w:r>
      <w:r>
        <w:t xml:space="preserve">: </w:t>
      </w:r>
      <w:proofErr w:type="spellStart"/>
      <w:r>
        <w:t>YCbCr</w:t>
      </w:r>
      <w:proofErr w:type="spellEnd"/>
      <w:r>
        <w:t xml:space="preserve"> 4:4:4 with </w:t>
      </w:r>
      <w:proofErr w:type="spellStart"/>
      <w:r>
        <w:t>YCbCr</w:t>
      </w:r>
      <w:proofErr w:type="spellEnd"/>
      <w:r>
        <w:t xml:space="preserve"> 4:2:0 in layer 0 and both full resolution chroma information packed in layer 1.</w:t>
      </w:r>
    </w:p>
    <w:p w14:paraId="384CBBF7" w14:textId="7F633CD8" w:rsidR="00325A8D" w:rsidRDefault="00325A8D" w:rsidP="00E66606">
      <w:r w:rsidRPr="00325A8D">
        <w:t>Obviously, the second solution may impact the decoder level, as higher capability may be required to decode all the layers. Nevertheless, it can be advantageous to achieve 4:4:4 decoding if the hardware does not provide native support for 4:4:4.</w:t>
      </w:r>
    </w:p>
    <w:p w14:paraId="405C25BB" w14:textId="0B293583" w:rsidR="00325A8D" w:rsidRDefault="00325A8D" w:rsidP="00325A8D">
      <w:pPr>
        <w:pStyle w:val="Heading1"/>
      </w:pPr>
      <w:r>
        <w:lastRenderedPageBreak/>
        <w:t xml:space="preserve">3 </w:t>
      </w:r>
      <w:r w:rsidRPr="00325A8D">
        <w:t>Implementations</w:t>
      </w:r>
    </w:p>
    <w:p w14:paraId="444FDCB5" w14:textId="03139804" w:rsidR="00325A8D" w:rsidRDefault="00325A8D" w:rsidP="00325A8D">
      <w:r>
        <w:t xml:space="preserve">A new module is introduced in </w:t>
      </w:r>
      <w:proofErr w:type="spellStart"/>
      <w:r>
        <w:t>HDRTools</w:t>
      </w:r>
      <w:proofErr w:type="spellEnd"/>
      <w:r>
        <w:t xml:space="preserve">, named as </w:t>
      </w:r>
      <w:proofErr w:type="spellStart"/>
      <w:r>
        <w:t>ColorPacker</w:t>
      </w:r>
      <w:proofErr w:type="spellEnd"/>
      <w:r>
        <w:t xml:space="preserve">, which can enable the desired </w:t>
      </w:r>
      <w:r w:rsidR="00E00091">
        <w:t>functionality</w:t>
      </w:r>
      <w:r>
        <w:t xml:space="preserve">. The tool </w:t>
      </w:r>
      <w:proofErr w:type="gramStart"/>
      <w:r>
        <w:t>is capable of reading</w:t>
      </w:r>
      <w:proofErr w:type="gramEnd"/>
      <w:r>
        <w:t xml:space="preserve"> a single 4:4:4 chroma format video sequence, and the result will be 2 or 3 separate video sequences. The first sequence can contain a 4:2:0 representation of the signal, while in the </w:t>
      </w:r>
      <w:proofErr w:type="gramStart"/>
      <w:r>
        <w:t>2 output</w:t>
      </w:r>
      <w:proofErr w:type="gramEnd"/>
      <w:r>
        <w:t xml:space="preserve"> configuration the second sequence contains an over-under packed version of the two chroma components at their full resolution placed in the luma colour plane of the </w:t>
      </w:r>
      <w:r w:rsidR="00E00091">
        <w:t>output</w:t>
      </w:r>
      <w:r>
        <w:t xml:space="preserve">. In the </w:t>
      </w:r>
      <w:proofErr w:type="gramStart"/>
      <w:r>
        <w:t>3 output</w:t>
      </w:r>
      <w:proofErr w:type="gramEnd"/>
      <w:r>
        <w:t xml:space="preserve"> configuration the two chroma components are placed in separate sequences instead. The inverse reconstruction is also supported by this tool.</w:t>
      </w:r>
    </w:p>
    <w:p w14:paraId="3606B41A" w14:textId="46D2E704" w:rsidR="00325A8D" w:rsidRDefault="00325A8D" w:rsidP="00325A8D">
      <w:r>
        <w:t>A reference implementation of the metadata in the HM, and if desired in the VTM, will also be provided.</w:t>
      </w:r>
    </w:p>
    <w:p w14:paraId="2106142A" w14:textId="7BBCE94B" w:rsidR="009760D4" w:rsidRPr="0001732F" w:rsidRDefault="00325A8D" w:rsidP="0001732F">
      <w:pPr>
        <w:pStyle w:val="Heading1"/>
      </w:pPr>
      <w:r>
        <w:t>4</w:t>
      </w:r>
      <w:r w:rsidR="0001732F">
        <w:t xml:space="preserve"> </w:t>
      </w:r>
      <w:r w:rsidR="009760D4" w:rsidRPr="0001732F">
        <w:t>Proposal</w:t>
      </w:r>
    </w:p>
    <w:p w14:paraId="0D7FD238" w14:textId="12258290" w:rsidR="00783CC9" w:rsidRPr="00DA4B86" w:rsidRDefault="002F5291" w:rsidP="00DA4B86">
      <w:pPr>
        <w:rPr>
          <w:iCs/>
        </w:rPr>
      </w:pPr>
      <w:r w:rsidRPr="002F5291">
        <w:rPr>
          <w:iCs/>
        </w:rPr>
        <w:t>It is proposed to note this informative document</w:t>
      </w:r>
      <w:r w:rsidR="00BF0716" w:rsidRPr="002F5291">
        <w:rPr>
          <w:iCs/>
        </w:rPr>
        <w:t>.</w:t>
      </w:r>
    </w:p>
    <w:p w14:paraId="36BBFB6A" w14:textId="29ABA704" w:rsidR="00B27254" w:rsidRPr="00F205B6" w:rsidRDefault="005D5C11" w:rsidP="00F205B6">
      <w:pPr>
        <w:pStyle w:val="Heading1"/>
      </w:pPr>
      <w:r>
        <w:t>References</w:t>
      </w:r>
    </w:p>
    <w:p w14:paraId="532B7762" w14:textId="337D20AC" w:rsidR="006B03BE" w:rsidRDefault="006B03BE" w:rsidP="00C665FF">
      <w:pPr>
        <w:numPr>
          <w:ilvl w:val="0"/>
          <w:numId w:val="22"/>
        </w:numPr>
        <w:rPr>
          <w:iCs/>
        </w:rPr>
      </w:pPr>
      <w:bookmarkStart w:id="0" w:name="_Ref182401213"/>
      <w:r>
        <w:rPr>
          <w:iCs/>
        </w:rPr>
        <w:t>Apple Inc., "</w:t>
      </w:r>
      <w:r w:rsidRPr="006B03BE">
        <w:rPr>
          <w:iCs/>
        </w:rPr>
        <w:t>Colour Format Enhancement using layered HEVC</w:t>
      </w:r>
      <w:r>
        <w:rPr>
          <w:iCs/>
        </w:rPr>
        <w:t xml:space="preserve">", </w:t>
      </w:r>
      <w:hyperlink r:id="rId13" w:tgtFrame="_blank" w:history="1">
        <w:r w:rsidRPr="006B03BE">
          <w:rPr>
            <w:rStyle w:val="Hyperlink"/>
            <w:iCs/>
          </w:rPr>
          <w:t>S4-241079</w:t>
        </w:r>
      </w:hyperlink>
      <w:bookmarkEnd w:id="0"/>
    </w:p>
    <w:p w14:paraId="4503C28E" w14:textId="1D312013" w:rsidR="00EE4838" w:rsidRDefault="00EE4838" w:rsidP="00C665FF">
      <w:pPr>
        <w:numPr>
          <w:ilvl w:val="0"/>
          <w:numId w:val="22"/>
        </w:numPr>
        <w:rPr>
          <w:iCs/>
        </w:rPr>
      </w:pPr>
      <w:bookmarkStart w:id="1" w:name="_Ref182401236"/>
      <w:r>
        <w:rPr>
          <w:iCs/>
        </w:rPr>
        <w:t xml:space="preserve">D. Podborski, A. M. Tourapis, S. </w:t>
      </w:r>
      <w:proofErr w:type="spellStart"/>
      <w:r>
        <w:rPr>
          <w:iCs/>
        </w:rPr>
        <w:t>Paluri</w:t>
      </w:r>
      <w:proofErr w:type="spellEnd"/>
      <w:r>
        <w:rPr>
          <w:iCs/>
        </w:rPr>
        <w:t>, J. Kim, "</w:t>
      </w:r>
      <w:r w:rsidRPr="00EE4838">
        <w:rPr>
          <w:iCs/>
        </w:rPr>
        <w:t>Derived chroma formats using layered HEVC (Status update)</w:t>
      </w:r>
      <w:r>
        <w:rPr>
          <w:iCs/>
        </w:rPr>
        <w:t xml:space="preserve">", </w:t>
      </w:r>
      <w:hyperlink r:id="rId14" w:history="1">
        <w:r w:rsidRPr="00EE4838">
          <w:rPr>
            <w:rStyle w:val="Hyperlink"/>
            <w:iCs/>
          </w:rPr>
          <w:t>JVET-AJ0215</w:t>
        </w:r>
      </w:hyperlink>
      <w:r>
        <w:rPr>
          <w:iCs/>
        </w:rPr>
        <w:t xml:space="preserve">, </w:t>
      </w:r>
      <w:r>
        <w:rPr>
          <w:iCs/>
        </w:rPr>
        <w:t>Nov</w:t>
      </w:r>
      <w:r w:rsidR="000D53BB">
        <w:rPr>
          <w:iCs/>
        </w:rPr>
        <w:t> </w:t>
      </w:r>
      <w:r>
        <w:rPr>
          <w:iCs/>
        </w:rPr>
        <w:t>2024</w:t>
      </w:r>
      <w:bookmarkEnd w:id="1"/>
    </w:p>
    <w:p w14:paraId="45743F24" w14:textId="305B9E66" w:rsidR="00452655" w:rsidRDefault="00C665FF" w:rsidP="00C665FF">
      <w:pPr>
        <w:numPr>
          <w:ilvl w:val="0"/>
          <w:numId w:val="22"/>
        </w:numPr>
        <w:rPr>
          <w:iCs/>
        </w:rPr>
      </w:pPr>
      <w:bookmarkStart w:id="2" w:name="_Ref182401149"/>
      <w:r w:rsidRPr="00C665FF">
        <w:rPr>
          <w:iCs/>
        </w:rPr>
        <w:t>WG 05 MPEG Joint Video Coding Team(s) with ITU-T SG 16</w:t>
      </w:r>
      <w:r>
        <w:rPr>
          <w:iCs/>
        </w:rPr>
        <w:t>,</w:t>
      </w:r>
      <w:r w:rsidRPr="00C665FF">
        <w:rPr>
          <w:iCs/>
        </w:rPr>
        <w:t xml:space="preserve"> </w:t>
      </w:r>
      <w:r w:rsidR="00EE4838">
        <w:rPr>
          <w:iCs/>
        </w:rPr>
        <w:t>"</w:t>
      </w:r>
      <w:r w:rsidRPr="00C665FF">
        <w:rPr>
          <w:iCs/>
        </w:rPr>
        <w:t>Technologies under consideration for future extensions of VSEI (version 6)</w:t>
      </w:r>
      <w:r w:rsidR="00EE4838">
        <w:rPr>
          <w:iCs/>
        </w:rPr>
        <w:t>",</w:t>
      </w:r>
      <w:r w:rsidR="00EE4838" w:rsidRPr="00EE4838">
        <w:rPr>
          <w:iCs/>
        </w:rPr>
        <w:t xml:space="preserve"> </w:t>
      </w:r>
      <w:hyperlink r:id="rId15" w:history="1">
        <w:r w:rsidR="00EE4838" w:rsidRPr="00EE4838">
          <w:rPr>
            <w:rStyle w:val="Hyperlink"/>
            <w:iCs/>
          </w:rPr>
          <w:t>JVET-AJ2032</w:t>
        </w:r>
      </w:hyperlink>
      <w:r w:rsidR="00EE4838">
        <w:rPr>
          <w:iCs/>
        </w:rPr>
        <w:t>,</w:t>
      </w:r>
      <w:r>
        <w:rPr>
          <w:iCs/>
        </w:rPr>
        <w:t xml:space="preserve"> Nov</w:t>
      </w:r>
      <w:r w:rsidR="000D53BB">
        <w:rPr>
          <w:iCs/>
        </w:rPr>
        <w:t> </w:t>
      </w:r>
      <w:r>
        <w:rPr>
          <w:iCs/>
        </w:rPr>
        <w:t>2024</w:t>
      </w:r>
      <w:bookmarkEnd w:id="2"/>
    </w:p>
    <w:p w14:paraId="1E09FAE4" w14:textId="21B3261B" w:rsidR="000D53BB" w:rsidRDefault="000D53BB" w:rsidP="00C665FF">
      <w:pPr>
        <w:numPr>
          <w:ilvl w:val="0"/>
          <w:numId w:val="22"/>
        </w:numPr>
        <w:rPr>
          <w:iCs/>
        </w:rPr>
      </w:pPr>
      <w:bookmarkStart w:id="3" w:name="_Ref182402371"/>
      <w:r>
        <w:rPr>
          <w:iCs/>
        </w:rPr>
        <w:t>MPEG WG3 Output document, "</w:t>
      </w:r>
      <w:r w:rsidRPr="000D53BB">
        <w:rPr>
          <w:iCs/>
        </w:rPr>
        <w:t>Text of ISO/IEC 23008-12 3rd edition DAM 2 Support for tone map derivation and others</w:t>
      </w:r>
      <w:r>
        <w:rPr>
          <w:iCs/>
        </w:rPr>
        <w:t xml:space="preserve">", </w:t>
      </w:r>
      <w:hyperlink r:id="rId16" w:history="1">
        <w:r w:rsidRPr="000D53BB">
          <w:rPr>
            <w:rStyle w:val="Hyperlink"/>
            <w:iCs/>
          </w:rPr>
          <w:t>MDS24143</w:t>
        </w:r>
      </w:hyperlink>
      <w:r>
        <w:rPr>
          <w:iCs/>
        </w:rPr>
        <w:t>, July 2024</w:t>
      </w:r>
      <w:bookmarkEnd w:id="3"/>
    </w:p>
    <w:p w14:paraId="5E4709E4" w14:textId="641AD72D" w:rsidR="002C0A18" w:rsidRPr="005702D4" w:rsidRDefault="002C0A18" w:rsidP="00C665FF">
      <w:pPr>
        <w:numPr>
          <w:ilvl w:val="0"/>
          <w:numId w:val="22"/>
        </w:numPr>
        <w:rPr>
          <w:iCs/>
        </w:rPr>
      </w:pPr>
      <w:bookmarkStart w:id="4" w:name="_Ref182401488"/>
      <w:r w:rsidRPr="002C0A18">
        <w:rPr>
          <w:iCs/>
        </w:rPr>
        <w:t xml:space="preserve">A. M. Tourapis, D. Podborski, S. </w:t>
      </w:r>
      <w:proofErr w:type="spellStart"/>
      <w:r w:rsidRPr="002C0A18">
        <w:rPr>
          <w:iCs/>
        </w:rPr>
        <w:t>Paluri</w:t>
      </w:r>
      <w:proofErr w:type="spellEnd"/>
      <w:r w:rsidRPr="002C0A18">
        <w:rPr>
          <w:iCs/>
        </w:rPr>
        <w:t>, J. Kim</w:t>
      </w:r>
      <w:r>
        <w:rPr>
          <w:iCs/>
        </w:rPr>
        <w:t>, "</w:t>
      </w:r>
      <w:r w:rsidRPr="002C0A18">
        <w:rPr>
          <w:iCs/>
        </w:rPr>
        <w:t>Derived chroma formats using layered HEVC</w:t>
      </w:r>
      <w:r>
        <w:rPr>
          <w:iCs/>
        </w:rPr>
        <w:t xml:space="preserve">", </w:t>
      </w:r>
      <w:hyperlink r:id="rId17" w:history="1">
        <w:r w:rsidRPr="002C0A18">
          <w:rPr>
            <w:rStyle w:val="Hyperlink"/>
            <w:iCs/>
          </w:rPr>
          <w:t>JVET-AI0257</w:t>
        </w:r>
      </w:hyperlink>
      <w:r>
        <w:rPr>
          <w:iCs/>
        </w:rPr>
        <w:t xml:space="preserve">, </w:t>
      </w:r>
      <w:r w:rsidR="000D53BB">
        <w:rPr>
          <w:iCs/>
        </w:rPr>
        <w:t>July 2024</w:t>
      </w:r>
      <w:bookmarkEnd w:id="4"/>
    </w:p>
    <w:sectPr w:rsidR="002C0A18" w:rsidRPr="005702D4">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245763" w14:textId="77777777" w:rsidR="00066EC4" w:rsidRDefault="00066EC4">
      <w:r>
        <w:separator/>
      </w:r>
    </w:p>
  </w:endnote>
  <w:endnote w:type="continuationSeparator" w:id="0">
    <w:p w14:paraId="04A0FF5F" w14:textId="77777777" w:rsidR="00066EC4" w:rsidRDefault="00066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CA01FF" w14:textId="77777777" w:rsidR="00066EC4" w:rsidRDefault="00066EC4">
      <w:r>
        <w:separator/>
      </w:r>
    </w:p>
  </w:footnote>
  <w:footnote w:type="continuationSeparator" w:id="0">
    <w:p w14:paraId="1B89EADD" w14:textId="77777777" w:rsidR="00066EC4" w:rsidRDefault="00066E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7C728FF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B162A1"/>
    <w:multiLevelType w:val="hybridMultilevel"/>
    <w:tmpl w:val="26B8D3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AA1259"/>
    <w:multiLevelType w:val="hybridMultilevel"/>
    <w:tmpl w:val="03229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652777B"/>
    <w:multiLevelType w:val="hybridMultilevel"/>
    <w:tmpl w:val="1818C6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95F0AF9"/>
    <w:multiLevelType w:val="hybridMultilevel"/>
    <w:tmpl w:val="31501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1B0045"/>
    <w:multiLevelType w:val="hybridMultilevel"/>
    <w:tmpl w:val="03D2F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90280"/>
    <w:multiLevelType w:val="hybridMultilevel"/>
    <w:tmpl w:val="512801C6"/>
    <w:lvl w:ilvl="0" w:tplc="AA24DA0E">
      <w:start w:val="1"/>
      <w:numFmt w:val="decimal"/>
      <w:lvlText w:val="[%1]"/>
      <w:lvlJc w:val="left"/>
      <w:pPr>
        <w:ind w:left="757" w:hanging="397"/>
      </w:pPr>
      <w:rPr>
        <w:rFonts w:ascii="Times New Roman" w:hAnsi="Times New Roman" w:cs="Times New Roman" w:hint="default"/>
        <w:b w:val="0"/>
        <w:i w:val="0"/>
        <w:sz w:val="20"/>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360"/>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20" w15:restartNumberingAfterBreak="0">
    <w:nsid w:val="36481E57"/>
    <w:multiLevelType w:val="hybridMultilevel"/>
    <w:tmpl w:val="B4C475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B5E0B71"/>
    <w:multiLevelType w:val="hybridMultilevel"/>
    <w:tmpl w:val="2D3C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6" w15:restartNumberingAfterBreak="0">
    <w:nsid w:val="4E91497A"/>
    <w:multiLevelType w:val="hybridMultilevel"/>
    <w:tmpl w:val="3EE6601C"/>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25"/>
  </w:num>
  <w:num w:numId="2" w16cid:durableId="1633753767">
    <w:abstractNumId w:val="18"/>
  </w:num>
  <w:num w:numId="3" w16cid:durableId="528221516">
    <w:abstractNumId w:val="16"/>
  </w:num>
  <w:num w:numId="4" w16cid:durableId="1825197658">
    <w:abstractNumId w:val="22"/>
  </w:num>
  <w:num w:numId="5" w16cid:durableId="192302189">
    <w:abstractNumId w:val="5"/>
  </w:num>
  <w:num w:numId="6" w16cid:durableId="1216701737">
    <w:abstractNumId w:val="28"/>
  </w:num>
  <w:num w:numId="7" w16cid:durableId="682056200">
    <w:abstractNumId w:val="13"/>
  </w:num>
  <w:num w:numId="8" w16cid:durableId="526338605">
    <w:abstractNumId w:val="14"/>
  </w:num>
  <w:num w:numId="9" w16cid:durableId="1097142627">
    <w:abstractNumId w:val="3"/>
  </w:num>
  <w:num w:numId="10" w16cid:durableId="570236721">
    <w:abstractNumId w:val="31"/>
  </w:num>
  <w:num w:numId="11" w16cid:durableId="2046825267">
    <w:abstractNumId w:val="23"/>
  </w:num>
  <w:num w:numId="12" w16cid:durableId="1512528016">
    <w:abstractNumId w:val="30"/>
  </w:num>
  <w:num w:numId="13" w16cid:durableId="1874420934">
    <w:abstractNumId w:val="21"/>
  </w:num>
  <w:num w:numId="14" w16cid:durableId="435831125">
    <w:abstractNumId w:val="15"/>
  </w:num>
  <w:num w:numId="15" w16cid:durableId="1193306403">
    <w:abstractNumId w:val="32"/>
  </w:num>
  <w:num w:numId="16" w16cid:durableId="1771003199">
    <w:abstractNumId w:val="10"/>
  </w:num>
  <w:num w:numId="17" w16cid:durableId="103883841">
    <w:abstractNumId w:val="27"/>
  </w:num>
  <w:num w:numId="18" w16cid:durableId="467820463">
    <w:abstractNumId w:val="7"/>
  </w:num>
  <w:num w:numId="19" w16cid:durableId="1851286995">
    <w:abstractNumId w:val="12"/>
  </w:num>
  <w:num w:numId="20" w16cid:durableId="2062973918">
    <w:abstractNumId w:val="29"/>
  </w:num>
  <w:num w:numId="21" w16cid:durableId="88233332">
    <w:abstractNumId w:val="9"/>
  </w:num>
  <w:num w:numId="22" w16cid:durableId="1128621999">
    <w:abstractNumId w:val="17"/>
  </w:num>
  <w:num w:numId="23" w16cid:durableId="363143322">
    <w:abstractNumId w:val="19"/>
  </w:num>
  <w:num w:numId="24" w16cid:durableId="836113671">
    <w:abstractNumId w:val="0"/>
  </w:num>
  <w:num w:numId="25" w16cid:durableId="1861772845">
    <w:abstractNumId w:val="1"/>
  </w:num>
  <w:num w:numId="26" w16cid:durableId="551774517">
    <w:abstractNumId w:val="2"/>
  </w:num>
  <w:num w:numId="27" w16cid:durableId="1052997428">
    <w:abstractNumId w:val="24"/>
  </w:num>
  <w:num w:numId="28" w16cid:durableId="2085758069">
    <w:abstractNumId w:val="26"/>
  </w:num>
  <w:num w:numId="29" w16cid:durableId="1492062028">
    <w:abstractNumId w:val="4"/>
  </w:num>
  <w:num w:numId="30" w16cid:durableId="605118323">
    <w:abstractNumId w:val="11"/>
  </w:num>
  <w:num w:numId="31" w16cid:durableId="1499341329">
    <w:abstractNumId w:val="8"/>
  </w:num>
  <w:num w:numId="32" w16cid:durableId="984160696">
    <w:abstractNumId w:val="20"/>
  </w:num>
  <w:num w:numId="33" w16cid:durableId="17434027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5"/>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570A"/>
    <w:rsid w:val="0001732F"/>
    <w:rsid w:val="0002191A"/>
    <w:rsid w:val="00025ADA"/>
    <w:rsid w:val="00030CD4"/>
    <w:rsid w:val="000368E1"/>
    <w:rsid w:val="00043D50"/>
    <w:rsid w:val="00046686"/>
    <w:rsid w:val="00046FDD"/>
    <w:rsid w:val="00050925"/>
    <w:rsid w:val="00053F8C"/>
    <w:rsid w:val="00054884"/>
    <w:rsid w:val="000573B9"/>
    <w:rsid w:val="00057E1E"/>
    <w:rsid w:val="00064C96"/>
    <w:rsid w:val="00066EC4"/>
    <w:rsid w:val="00072A7C"/>
    <w:rsid w:val="000775E7"/>
    <w:rsid w:val="0007775C"/>
    <w:rsid w:val="00080C74"/>
    <w:rsid w:val="000854D7"/>
    <w:rsid w:val="00090B24"/>
    <w:rsid w:val="00094F23"/>
    <w:rsid w:val="000954FC"/>
    <w:rsid w:val="000967F4"/>
    <w:rsid w:val="000A244A"/>
    <w:rsid w:val="000A4C17"/>
    <w:rsid w:val="000B277A"/>
    <w:rsid w:val="000B2F55"/>
    <w:rsid w:val="000B661B"/>
    <w:rsid w:val="000D53BB"/>
    <w:rsid w:val="000D6D78"/>
    <w:rsid w:val="000E03D7"/>
    <w:rsid w:val="000E0429"/>
    <w:rsid w:val="000F0820"/>
    <w:rsid w:val="000F60DC"/>
    <w:rsid w:val="000F6E51"/>
    <w:rsid w:val="00102A24"/>
    <w:rsid w:val="00103FFE"/>
    <w:rsid w:val="00106EC7"/>
    <w:rsid w:val="0013259C"/>
    <w:rsid w:val="00135831"/>
    <w:rsid w:val="001376A6"/>
    <w:rsid w:val="001424CD"/>
    <w:rsid w:val="0014413C"/>
    <w:rsid w:val="00144179"/>
    <w:rsid w:val="00145170"/>
    <w:rsid w:val="001474E7"/>
    <w:rsid w:val="00163D28"/>
    <w:rsid w:val="00165CE9"/>
    <w:rsid w:val="00166A1B"/>
    <w:rsid w:val="00181F38"/>
    <w:rsid w:val="00183730"/>
    <w:rsid w:val="00187304"/>
    <w:rsid w:val="00192B41"/>
    <w:rsid w:val="00197478"/>
    <w:rsid w:val="00197E4A"/>
    <w:rsid w:val="001A31EF"/>
    <w:rsid w:val="001B01F1"/>
    <w:rsid w:val="001B186A"/>
    <w:rsid w:val="001B2414"/>
    <w:rsid w:val="001B36DC"/>
    <w:rsid w:val="001B5421"/>
    <w:rsid w:val="001B650D"/>
    <w:rsid w:val="001C77E7"/>
    <w:rsid w:val="001D0B09"/>
    <w:rsid w:val="001D3CF0"/>
    <w:rsid w:val="001E0992"/>
    <w:rsid w:val="001E50ED"/>
    <w:rsid w:val="001E6729"/>
    <w:rsid w:val="001F7113"/>
    <w:rsid w:val="00205583"/>
    <w:rsid w:val="002062AA"/>
    <w:rsid w:val="002070CB"/>
    <w:rsid w:val="00220E93"/>
    <w:rsid w:val="002336BF"/>
    <w:rsid w:val="00235165"/>
    <w:rsid w:val="00235F9B"/>
    <w:rsid w:val="00236BBA"/>
    <w:rsid w:val="00236CA0"/>
    <w:rsid w:val="00236D1F"/>
    <w:rsid w:val="002405D5"/>
    <w:rsid w:val="002407FF"/>
    <w:rsid w:val="00242E20"/>
    <w:rsid w:val="00250F58"/>
    <w:rsid w:val="002514FB"/>
    <w:rsid w:val="002541D3"/>
    <w:rsid w:val="00256429"/>
    <w:rsid w:val="0026253E"/>
    <w:rsid w:val="00272D61"/>
    <w:rsid w:val="002919B7"/>
    <w:rsid w:val="00295D61"/>
    <w:rsid w:val="002A0280"/>
    <w:rsid w:val="002A1E0C"/>
    <w:rsid w:val="002A5FE1"/>
    <w:rsid w:val="002A63A1"/>
    <w:rsid w:val="002B074C"/>
    <w:rsid w:val="002B2FE7"/>
    <w:rsid w:val="002B3081"/>
    <w:rsid w:val="002B34EA"/>
    <w:rsid w:val="002B5361"/>
    <w:rsid w:val="002C0A18"/>
    <w:rsid w:val="002C1BA4"/>
    <w:rsid w:val="002C47B8"/>
    <w:rsid w:val="002D4E83"/>
    <w:rsid w:val="002E0774"/>
    <w:rsid w:val="002E338D"/>
    <w:rsid w:val="002E397B"/>
    <w:rsid w:val="002E3AE2"/>
    <w:rsid w:val="002F1042"/>
    <w:rsid w:val="002F5291"/>
    <w:rsid w:val="002F7CCB"/>
    <w:rsid w:val="00310E70"/>
    <w:rsid w:val="00313F3E"/>
    <w:rsid w:val="00320536"/>
    <w:rsid w:val="00321072"/>
    <w:rsid w:val="00325A8D"/>
    <w:rsid w:val="00325E33"/>
    <w:rsid w:val="003275E6"/>
    <w:rsid w:val="0033107A"/>
    <w:rsid w:val="00334A82"/>
    <w:rsid w:val="00337815"/>
    <w:rsid w:val="00343C27"/>
    <w:rsid w:val="00350F7C"/>
    <w:rsid w:val="00354553"/>
    <w:rsid w:val="00392C87"/>
    <w:rsid w:val="003953D1"/>
    <w:rsid w:val="00397BC5"/>
    <w:rsid w:val="003A4BC9"/>
    <w:rsid w:val="003A5FFA"/>
    <w:rsid w:val="003A67E1"/>
    <w:rsid w:val="003B2831"/>
    <w:rsid w:val="003B78A6"/>
    <w:rsid w:val="003C1A6B"/>
    <w:rsid w:val="003D4593"/>
    <w:rsid w:val="003E1627"/>
    <w:rsid w:val="003E2C8B"/>
    <w:rsid w:val="003E51FA"/>
    <w:rsid w:val="003E574B"/>
    <w:rsid w:val="003E710B"/>
    <w:rsid w:val="003F173F"/>
    <w:rsid w:val="003F1C0E"/>
    <w:rsid w:val="004008D7"/>
    <w:rsid w:val="0040145D"/>
    <w:rsid w:val="004024E9"/>
    <w:rsid w:val="00411339"/>
    <w:rsid w:val="004131BD"/>
    <w:rsid w:val="0041374B"/>
    <w:rsid w:val="00416CEA"/>
    <w:rsid w:val="004205A1"/>
    <w:rsid w:val="00421AFD"/>
    <w:rsid w:val="00432048"/>
    <w:rsid w:val="00434B58"/>
    <w:rsid w:val="00434DF7"/>
    <w:rsid w:val="004518DB"/>
    <w:rsid w:val="00452655"/>
    <w:rsid w:val="004726C5"/>
    <w:rsid w:val="00473252"/>
    <w:rsid w:val="004757CA"/>
    <w:rsid w:val="00477EBC"/>
    <w:rsid w:val="0048064B"/>
    <w:rsid w:val="00484751"/>
    <w:rsid w:val="004A0A73"/>
    <w:rsid w:val="004A30E5"/>
    <w:rsid w:val="004A661C"/>
    <w:rsid w:val="004C02F0"/>
    <w:rsid w:val="004C12CA"/>
    <w:rsid w:val="004C481F"/>
    <w:rsid w:val="004C4C9B"/>
    <w:rsid w:val="004D0280"/>
    <w:rsid w:val="004D2955"/>
    <w:rsid w:val="004D2FA0"/>
    <w:rsid w:val="004D3E74"/>
    <w:rsid w:val="004D6D84"/>
    <w:rsid w:val="004E1010"/>
    <w:rsid w:val="00500753"/>
    <w:rsid w:val="0050202A"/>
    <w:rsid w:val="00512589"/>
    <w:rsid w:val="005137AA"/>
    <w:rsid w:val="0052032E"/>
    <w:rsid w:val="00521F03"/>
    <w:rsid w:val="005220FF"/>
    <w:rsid w:val="005250F0"/>
    <w:rsid w:val="00525C85"/>
    <w:rsid w:val="00537C88"/>
    <w:rsid w:val="00544D8F"/>
    <w:rsid w:val="00551C4D"/>
    <w:rsid w:val="00553BDE"/>
    <w:rsid w:val="005564AD"/>
    <w:rsid w:val="00557655"/>
    <w:rsid w:val="00561860"/>
    <w:rsid w:val="00562495"/>
    <w:rsid w:val="00563D88"/>
    <w:rsid w:val="00570241"/>
    <w:rsid w:val="005702D4"/>
    <w:rsid w:val="00570FC5"/>
    <w:rsid w:val="0057294F"/>
    <w:rsid w:val="00573A24"/>
    <w:rsid w:val="005745FB"/>
    <w:rsid w:val="00577727"/>
    <w:rsid w:val="005777AF"/>
    <w:rsid w:val="00580407"/>
    <w:rsid w:val="005816C0"/>
    <w:rsid w:val="0058242F"/>
    <w:rsid w:val="00586562"/>
    <w:rsid w:val="00593DC4"/>
    <w:rsid w:val="0059529B"/>
    <w:rsid w:val="005A115D"/>
    <w:rsid w:val="005A20B8"/>
    <w:rsid w:val="005A3249"/>
    <w:rsid w:val="005A4068"/>
    <w:rsid w:val="005A5B8F"/>
    <w:rsid w:val="005A6ABC"/>
    <w:rsid w:val="005B0DF9"/>
    <w:rsid w:val="005B1577"/>
    <w:rsid w:val="005B17DD"/>
    <w:rsid w:val="005B4ED0"/>
    <w:rsid w:val="005C0CC6"/>
    <w:rsid w:val="005C0FFC"/>
    <w:rsid w:val="005C3F71"/>
    <w:rsid w:val="005C7352"/>
    <w:rsid w:val="005C7F6B"/>
    <w:rsid w:val="005D1F7E"/>
    <w:rsid w:val="005D2738"/>
    <w:rsid w:val="005D4A24"/>
    <w:rsid w:val="005D515F"/>
    <w:rsid w:val="005D5C11"/>
    <w:rsid w:val="005D613A"/>
    <w:rsid w:val="005E0B8A"/>
    <w:rsid w:val="005E0FEC"/>
    <w:rsid w:val="005E12F4"/>
    <w:rsid w:val="005E1B7C"/>
    <w:rsid w:val="005E677F"/>
    <w:rsid w:val="005E7235"/>
    <w:rsid w:val="005F0018"/>
    <w:rsid w:val="005F041C"/>
    <w:rsid w:val="005F3423"/>
    <w:rsid w:val="005F4B34"/>
    <w:rsid w:val="006120F5"/>
    <w:rsid w:val="00616E18"/>
    <w:rsid w:val="00623AED"/>
    <w:rsid w:val="0062443C"/>
    <w:rsid w:val="006248EB"/>
    <w:rsid w:val="00632157"/>
    <w:rsid w:val="00633971"/>
    <w:rsid w:val="0064121E"/>
    <w:rsid w:val="0064162B"/>
    <w:rsid w:val="0064399B"/>
    <w:rsid w:val="0064667C"/>
    <w:rsid w:val="00650E79"/>
    <w:rsid w:val="00653166"/>
    <w:rsid w:val="00660354"/>
    <w:rsid w:val="00665B9B"/>
    <w:rsid w:val="006705F6"/>
    <w:rsid w:val="00683E7C"/>
    <w:rsid w:val="00691CB8"/>
    <w:rsid w:val="0069587B"/>
    <w:rsid w:val="006B0264"/>
    <w:rsid w:val="006B03BE"/>
    <w:rsid w:val="006B5D6E"/>
    <w:rsid w:val="006C2544"/>
    <w:rsid w:val="006C5C83"/>
    <w:rsid w:val="006D10F4"/>
    <w:rsid w:val="006D3D54"/>
    <w:rsid w:val="006E1A49"/>
    <w:rsid w:val="006E70AB"/>
    <w:rsid w:val="006F1B00"/>
    <w:rsid w:val="006F4B7A"/>
    <w:rsid w:val="006F7727"/>
    <w:rsid w:val="00700A59"/>
    <w:rsid w:val="00710142"/>
    <w:rsid w:val="00712E81"/>
    <w:rsid w:val="00723919"/>
    <w:rsid w:val="007261D3"/>
    <w:rsid w:val="0074596C"/>
    <w:rsid w:val="00750AC1"/>
    <w:rsid w:val="00754230"/>
    <w:rsid w:val="00762474"/>
    <w:rsid w:val="007634D3"/>
    <w:rsid w:val="00773406"/>
    <w:rsid w:val="007805CD"/>
    <w:rsid w:val="00780F55"/>
    <w:rsid w:val="007814A8"/>
    <w:rsid w:val="00781A62"/>
    <w:rsid w:val="00781E27"/>
    <w:rsid w:val="00782953"/>
    <w:rsid w:val="00783451"/>
    <w:rsid w:val="00783C0E"/>
    <w:rsid w:val="00783CC9"/>
    <w:rsid w:val="00787383"/>
    <w:rsid w:val="00791B51"/>
    <w:rsid w:val="00795AD1"/>
    <w:rsid w:val="007A593C"/>
    <w:rsid w:val="007B09C3"/>
    <w:rsid w:val="007B157C"/>
    <w:rsid w:val="007B23D4"/>
    <w:rsid w:val="007B5456"/>
    <w:rsid w:val="007B5F65"/>
    <w:rsid w:val="007C1E72"/>
    <w:rsid w:val="007D0140"/>
    <w:rsid w:val="007D254E"/>
    <w:rsid w:val="007D3C7C"/>
    <w:rsid w:val="007F05C8"/>
    <w:rsid w:val="007F1EBA"/>
    <w:rsid w:val="007F2DAD"/>
    <w:rsid w:val="007F6574"/>
    <w:rsid w:val="00800653"/>
    <w:rsid w:val="008054C3"/>
    <w:rsid w:val="008058C2"/>
    <w:rsid w:val="00806351"/>
    <w:rsid w:val="00812D85"/>
    <w:rsid w:val="0081304E"/>
    <w:rsid w:val="00826C90"/>
    <w:rsid w:val="008278D8"/>
    <w:rsid w:val="008306C1"/>
    <w:rsid w:val="00830834"/>
    <w:rsid w:val="00833529"/>
    <w:rsid w:val="0085000D"/>
    <w:rsid w:val="0085071A"/>
    <w:rsid w:val="00850CD4"/>
    <w:rsid w:val="00851A02"/>
    <w:rsid w:val="00854A49"/>
    <w:rsid w:val="00861455"/>
    <w:rsid w:val="00864077"/>
    <w:rsid w:val="0087325B"/>
    <w:rsid w:val="0087705D"/>
    <w:rsid w:val="00881ACB"/>
    <w:rsid w:val="00891064"/>
    <w:rsid w:val="008A06BE"/>
    <w:rsid w:val="008A3AC5"/>
    <w:rsid w:val="008A56FD"/>
    <w:rsid w:val="008A775E"/>
    <w:rsid w:val="008B53F5"/>
    <w:rsid w:val="008B5428"/>
    <w:rsid w:val="008C748E"/>
    <w:rsid w:val="008D1131"/>
    <w:rsid w:val="008D3DA6"/>
    <w:rsid w:val="008D71E3"/>
    <w:rsid w:val="008E24DB"/>
    <w:rsid w:val="008E47B3"/>
    <w:rsid w:val="008F7444"/>
    <w:rsid w:val="0090015D"/>
    <w:rsid w:val="00901A99"/>
    <w:rsid w:val="00907C31"/>
    <w:rsid w:val="0091399A"/>
    <w:rsid w:val="00914D35"/>
    <w:rsid w:val="009170CB"/>
    <w:rsid w:val="00920A70"/>
    <w:rsid w:val="00926791"/>
    <w:rsid w:val="0093544C"/>
    <w:rsid w:val="0093661C"/>
    <w:rsid w:val="00940736"/>
    <w:rsid w:val="00950CF7"/>
    <w:rsid w:val="00960A44"/>
    <w:rsid w:val="00965886"/>
    <w:rsid w:val="009760D4"/>
    <w:rsid w:val="009768C3"/>
    <w:rsid w:val="00977C43"/>
    <w:rsid w:val="00980433"/>
    <w:rsid w:val="00982E69"/>
    <w:rsid w:val="00990EEE"/>
    <w:rsid w:val="00996533"/>
    <w:rsid w:val="009A1105"/>
    <w:rsid w:val="009A17BF"/>
    <w:rsid w:val="009A3833"/>
    <w:rsid w:val="009A5F57"/>
    <w:rsid w:val="009A62E2"/>
    <w:rsid w:val="009B110B"/>
    <w:rsid w:val="009B13F0"/>
    <w:rsid w:val="009B196A"/>
    <w:rsid w:val="009B32B2"/>
    <w:rsid w:val="009D6D9F"/>
    <w:rsid w:val="009E1910"/>
    <w:rsid w:val="009E5DBA"/>
    <w:rsid w:val="009F01EE"/>
    <w:rsid w:val="009F1135"/>
    <w:rsid w:val="009F6047"/>
    <w:rsid w:val="009F7270"/>
    <w:rsid w:val="00A03D2A"/>
    <w:rsid w:val="00A059AD"/>
    <w:rsid w:val="00A10AB8"/>
    <w:rsid w:val="00A10ADB"/>
    <w:rsid w:val="00A12C91"/>
    <w:rsid w:val="00A144AB"/>
    <w:rsid w:val="00A151A1"/>
    <w:rsid w:val="00A17F01"/>
    <w:rsid w:val="00A24557"/>
    <w:rsid w:val="00A248B2"/>
    <w:rsid w:val="00A27A64"/>
    <w:rsid w:val="00A32468"/>
    <w:rsid w:val="00A37F80"/>
    <w:rsid w:val="00A46B3F"/>
    <w:rsid w:val="00A46F30"/>
    <w:rsid w:val="00A55DCC"/>
    <w:rsid w:val="00A61169"/>
    <w:rsid w:val="00A63024"/>
    <w:rsid w:val="00A63C4A"/>
    <w:rsid w:val="00A82FCC"/>
    <w:rsid w:val="00A860CB"/>
    <w:rsid w:val="00A87F57"/>
    <w:rsid w:val="00A906A4"/>
    <w:rsid w:val="00A961F4"/>
    <w:rsid w:val="00AA574E"/>
    <w:rsid w:val="00AA72A6"/>
    <w:rsid w:val="00AD324E"/>
    <w:rsid w:val="00AD4A22"/>
    <w:rsid w:val="00AD59FD"/>
    <w:rsid w:val="00AD5B51"/>
    <w:rsid w:val="00AD7B78"/>
    <w:rsid w:val="00AE1F0D"/>
    <w:rsid w:val="00AF3EC6"/>
    <w:rsid w:val="00AF4020"/>
    <w:rsid w:val="00AF4118"/>
    <w:rsid w:val="00B17CCE"/>
    <w:rsid w:val="00B24260"/>
    <w:rsid w:val="00B27254"/>
    <w:rsid w:val="00B3526C"/>
    <w:rsid w:val="00B40321"/>
    <w:rsid w:val="00B42F37"/>
    <w:rsid w:val="00B47534"/>
    <w:rsid w:val="00B50D5B"/>
    <w:rsid w:val="00B553F2"/>
    <w:rsid w:val="00B56859"/>
    <w:rsid w:val="00B61CBD"/>
    <w:rsid w:val="00B62F4A"/>
    <w:rsid w:val="00B65BC5"/>
    <w:rsid w:val="00B67290"/>
    <w:rsid w:val="00B67E66"/>
    <w:rsid w:val="00B709F5"/>
    <w:rsid w:val="00B724B6"/>
    <w:rsid w:val="00B84B54"/>
    <w:rsid w:val="00B85106"/>
    <w:rsid w:val="00B92C7D"/>
    <w:rsid w:val="00B93BB2"/>
    <w:rsid w:val="00B956A0"/>
    <w:rsid w:val="00B9697B"/>
    <w:rsid w:val="00B97076"/>
    <w:rsid w:val="00BA2476"/>
    <w:rsid w:val="00BA46C7"/>
    <w:rsid w:val="00BA4D60"/>
    <w:rsid w:val="00BA4DA4"/>
    <w:rsid w:val="00BB370E"/>
    <w:rsid w:val="00BB4AF8"/>
    <w:rsid w:val="00BB785A"/>
    <w:rsid w:val="00BB7B45"/>
    <w:rsid w:val="00BC2E5F"/>
    <w:rsid w:val="00BC481E"/>
    <w:rsid w:val="00BC5AF6"/>
    <w:rsid w:val="00BD3E51"/>
    <w:rsid w:val="00BD6E3A"/>
    <w:rsid w:val="00BF0716"/>
    <w:rsid w:val="00BF0A84"/>
    <w:rsid w:val="00BF51AC"/>
    <w:rsid w:val="00C03706"/>
    <w:rsid w:val="00C03AE6"/>
    <w:rsid w:val="00C03F46"/>
    <w:rsid w:val="00C159BC"/>
    <w:rsid w:val="00C15A54"/>
    <w:rsid w:val="00C2214E"/>
    <w:rsid w:val="00C2519B"/>
    <w:rsid w:val="00C364F5"/>
    <w:rsid w:val="00C36CC7"/>
    <w:rsid w:val="00C36E48"/>
    <w:rsid w:val="00C3782E"/>
    <w:rsid w:val="00C404D1"/>
    <w:rsid w:val="00C42176"/>
    <w:rsid w:val="00C44174"/>
    <w:rsid w:val="00C52914"/>
    <w:rsid w:val="00C5567D"/>
    <w:rsid w:val="00C5667B"/>
    <w:rsid w:val="00C63F06"/>
    <w:rsid w:val="00C64491"/>
    <w:rsid w:val="00C6590B"/>
    <w:rsid w:val="00C665FF"/>
    <w:rsid w:val="00C7131F"/>
    <w:rsid w:val="00C81F88"/>
    <w:rsid w:val="00C87B5E"/>
    <w:rsid w:val="00C9183B"/>
    <w:rsid w:val="00C91DF3"/>
    <w:rsid w:val="00CA165A"/>
    <w:rsid w:val="00CA50CA"/>
    <w:rsid w:val="00CA5DB0"/>
    <w:rsid w:val="00CB2D86"/>
    <w:rsid w:val="00CC2E18"/>
    <w:rsid w:val="00CC58ED"/>
    <w:rsid w:val="00CC7863"/>
    <w:rsid w:val="00CC7AAB"/>
    <w:rsid w:val="00CD6888"/>
    <w:rsid w:val="00CE2667"/>
    <w:rsid w:val="00CE3900"/>
    <w:rsid w:val="00CE41FC"/>
    <w:rsid w:val="00CE555E"/>
    <w:rsid w:val="00D02A1D"/>
    <w:rsid w:val="00D145EC"/>
    <w:rsid w:val="00D17BE0"/>
    <w:rsid w:val="00D24402"/>
    <w:rsid w:val="00D36438"/>
    <w:rsid w:val="00D40A1D"/>
    <w:rsid w:val="00D424F9"/>
    <w:rsid w:val="00D43C0B"/>
    <w:rsid w:val="00D44A74"/>
    <w:rsid w:val="00D47DAE"/>
    <w:rsid w:val="00D55659"/>
    <w:rsid w:val="00D57CD2"/>
    <w:rsid w:val="00D57E66"/>
    <w:rsid w:val="00D618C1"/>
    <w:rsid w:val="00D645CC"/>
    <w:rsid w:val="00D73350"/>
    <w:rsid w:val="00D779DE"/>
    <w:rsid w:val="00D82231"/>
    <w:rsid w:val="00D8756E"/>
    <w:rsid w:val="00D87DF8"/>
    <w:rsid w:val="00D938DD"/>
    <w:rsid w:val="00D9530C"/>
    <w:rsid w:val="00D974EA"/>
    <w:rsid w:val="00DA4B86"/>
    <w:rsid w:val="00DB17CA"/>
    <w:rsid w:val="00DC0F52"/>
    <w:rsid w:val="00DC4726"/>
    <w:rsid w:val="00DC626F"/>
    <w:rsid w:val="00DD40D2"/>
    <w:rsid w:val="00DD73EE"/>
    <w:rsid w:val="00DD761F"/>
    <w:rsid w:val="00DE5299"/>
    <w:rsid w:val="00DE5BBF"/>
    <w:rsid w:val="00DF7A64"/>
    <w:rsid w:val="00E00091"/>
    <w:rsid w:val="00E03A99"/>
    <w:rsid w:val="00E041CD"/>
    <w:rsid w:val="00E1463F"/>
    <w:rsid w:val="00E16EC1"/>
    <w:rsid w:val="00E24682"/>
    <w:rsid w:val="00E25A4E"/>
    <w:rsid w:val="00E33059"/>
    <w:rsid w:val="00E3403D"/>
    <w:rsid w:val="00E363A9"/>
    <w:rsid w:val="00E37E40"/>
    <w:rsid w:val="00E40ECB"/>
    <w:rsid w:val="00E413E0"/>
    <w:rsid w:val="00E478E5"/>
    <w:rsid w:val="00E53AE3"/>
    <w:rsid w:val="00E5574A"/>
    <w:rsid w:val="00E610B9"/>
    <w:rsid w:val="00E64FB2"/>
    <w:rsid w:val="00E66606"/>
    <w:rsid w:val="00E71170"/>
    <w:rsid w:val="00E75D33"/>
    <w:rsid w:val="00E81E2C"/>
    <w:rsid w:val="00E87DDE"/>
    <w:rsid w:val="00E92B56"/>
    <w:rsid w:val="00EA7151"/>
    <w:rsid w:val="00EA7D3F"/>
    <w:rsid w:val="00EB5D2F"/>
    <w:rsid w:val="00EC10EC"/>
    <w:rsid w:val="00EC3D54"/>
    <w:rsid w:val="00EC43F3"/>
    <w:rsid w:val="00EC6293"/>
    <w:rsid w:val="00ED6080"/>
    <w:rsid w:val="00ED72AF"/>
    <w:rsid w:val="00EE0176"/>
    <w:rsid w:val="00EE2483"/>
    <w:rsid w:val="00EE4838"/>
    <w:rsid w:val="00EF0942"/>
    <w:rsid w:val="00EF0E31"/>
    <w:rsid w:val="00EF291F"/>
    <w:rsid w:val="00EF4F21"/>
    <w:rsid w:val="00F0071C"/>
    <w:rsid w:val="00F0218C"/>
    <w:rsid w:val="00F0393B"/>
    <w:rsid w:val="00F04ADA"/>
    <w:rsid w:val="00F06A88"/>
    <w:rsid w:val="00F1342A"/>
    <w:rsid w:val="00F14536"/>
    <w:rsid w:val="00F205B6"/>
    <w:rsid w:val="00F26F5D"/>
    <w:rsid w:val="00F313DD"/>
    <w:rsid w:val="00F378BE"/>
    <w:rsid w:val="00F43120"/>
    <w:rsid w:val="00F4480F"/>
    <w:rsid w:val="00F45C10"/>
    <w:rsid w:val="00F6463B"/>
    <w:rsid w:val="00F658BA"/>
    <w:rsid w:val="00F763A4"/>
    <w:rsid w:val="00F77F8B"/>
    <w:rsid w:val="00F80375"/>
    <w:rsid w:val="00F81BA0"/>
    <w:rsid w:val="00F81CF2"/>
    <w:rsid w:val="00F820C2"/>
    <w:rsid w:val="00F83B9F"/>
    <w:rsid w:val="00F87FD2"/>
    <w:rsid w:val="00F92915"/>
    <w:rsid w:val="00F92C19"/>
    <w:rsid w:val="00F941B8"/>
    <w:rsid w:val="00FA4F35"/>
    <w:rsid w:val="00FA5FA5"/>
    <w:rsid w:val="00FA79A7"/>
    <w:rsid w:val="00FB2019"/>
    <w:rsid w:val="00FB36A2"/>
    <w:rsid w:val="00FB3805"/>
    <w:rsid w:val="00FB3E6E"/>
    <w:rsid w:val="00FC0AE7"/>
    <w:rsid w:val="00FC643D"/>
    <w:rsid w:val="00FC6F6E"/>
    <w:rsid w:val="00FC7390"/>
    <w:rsid w:val="00FD1DAF"/>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0091"/>
    <w:pPr>
      <w:spacing w:after="120"/>
      <w:jc w:val="both"/>
    </w:pPr>
    <w:rPr>
      <w:lang w:eastAsia="en-US"/>
    </w:rPr>
  </w:style>
  <w:style w:type="paragraph" w:styleId="Heading1">
    <w:name w:val="heading 1"/>
    <w:basedOn w:val="Normal"/>
    <w:next w:val="Normal"/>
    <w:qFormat/>
    <w:rsid w:val="00650E79"/>
    <w:pPr>
      <w:keepNext/>
      <w:spacing w:before="240"/>
      <w:ind w:left="1987" w:right="288" w:hanging="1987"/>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E00091"/>
    <w:pPr>
      <w:ind w:left="720"/>
      <w:contextualSpacing/>
    </w:pPr>
    <w:rPr>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E00091"/>
    <w:rPr>
      <w:szCs w:val="24"/>
      <w:lang w:val="en-US" w:eastAsia="en-US"/>
    </w:rPr>
  </w:style>
  <w:style w:type="character" w:styleId="CommentReference">
    <w:name w:val="annotation reference"/>
    <w:basedOn w:val="DefaultParagraphFont"/>
    <w:uiPriority w:val="99"/>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basedOn w:val="DefaultParagraphFont"/>
    <w:link w:val="Heading4"/>
    <w:semiHidden/>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uiPriority w:val="99"/>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 w:type="paragraph" w:customStyle="1" w:styleId="Grilleclaire-Accent32">
    <w:name w:val="Grille claire - Accent 32"/>
    <w:basedOn w:val="Normal"/>
    <w:rsid w:val="006D10F4"/>
    <w:pPr>
      <w:widowControl w:val="0"/>
      <w:spacing w:line="240" w:lineRule="atLeast"/>
      <w:ind w:left="720"/>
      <w:contextualSpacing/>
    </w:pPr>
    <w:rPr>
      <w:rFonts w:ascii="Arial" w:hAnsi="Arial"/>
      <w:color w:val="000000"/>
      <w:sz w:val="2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fighead2"/>
    <w:basedOn w:val="Normal"/>
    <w:next w:val="Normal"/>
    <w:link w:val="CaptionChar"/>
    <w:autoRedefine/>
    <w:unhideWhenUsed/>
    <w:qFormat/>
    <w:rsid w:val="00E00091"/>
    <w:pPr>
      <w:keepNext/>
      <w:spacing w:before="240" w:after="240"/>
      <w:jc w:val="center"/>
    </w:pPr>
    <w:rPr>
      <w:rFonts w:eastAsia="MS Mincho"/>
      <w:iCs/>
      <w:color w:val="000000" w:themeColor="text1"/>
      <w:szCs w:val="18"/>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E00091"/>
    <w:rPr>
      <w:rFonts w:eastAsia="MS Mincho"/>
      <w:iCs/>
      <w:color w:val="000000" w:themeColor="text1"/>
      <w:szCs w:val="18"/>
      <w:lang w:val="en-US" w:eastAsia="en-US"/>
    </w:rPr>
  </w:style>
  <w:style w:type="table" w:styleId="TableGrid">
    <w:name w:val="Table Grid"/>
    <w:basedOn w:val="TableNormal"/>
    <w:rsid w:val="000E03D7"/>
    <w:pPr>
      <w:spacing w:after="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next w:val="Normal"/>
    <w:link w:val="codeZchn"/>
    <w:autoRedefine/>
    <w:qFormat/>
    <w:rsid w:val="000E03D7"/>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20"/>
    </w:pPr>
    <w:rPr>
      <w:rFonts w:ascii="Courier" w:eastAsia="MS Mincho" w:hAnsi="Courier"/>
      <w:noProof/>
      <w:szCs w:val="22"/>
    </w:rPr>
  </w:style>
  <w:style w:type="character" w:customStyle="1" w:styleId="codeZchn">
    <w:name w:val="code Zchn"/>
    <w:link w:val="code"/>
    <w:rsid w:val="000E03D7"/>
    <w:rPr>
      <w:rFonts w:ascii="Courier" w:eastAsia="MS Mincho" w:hAnsi="Courier"/>
      <w:noProof/>
      <w:szCs w:val="22"/>
      <w:lang w:eastAsia="en-US"/>
    </w:rPr>
  </w:style>
  <w:style w:type="paragraph" w:customStyle="1" w:styleId="Note">
    <w:name w:val="Note"/>
    <w:basedOn w:val="Normal"/>
    <w:next w:val="Normal"/>
    <w:link w:val="NoteZchn"/>
    <w:autoRedefine/>
    <w:qFormat/>
    <w:rsid w:val="000E03D7"/>
    <w:pPr>
      <w:tabs>
        <w:tab w:val="left" w:pos="1685"/>
        <w:tab w:val="left" w:pos="2160"/>
      </w:tabs>
      <w:spacing w:before="120" w:line="210" w:lineRule="atLeast"/>
      <w:ind w:left="720" w:right="720"/>
    </w:pPr>
    <w:rPr>
      <w:rFonts w:asciiTheme="minorHAnsi" w:eastAsia="MS Mincho" w:hAnsiTheme="minorHAnsi"/>
      <w:lang w:val="de-DE" w:eastAsia="ja-JP"/>
    </w:rPr>
  </w:style>
  <w:style w:type="character" w:customStyle="1" w:styleId="NoteZchn">
    <w:name w:val="Note Zchn"/>
    <w:link w:val="Note"/>
    <w:rsid w:val="000E03D7"/>
    <w:rPr>
      <w:rFonts w:asciiTheme="minorHAnsi" w:eastAsia="MS Mincho" w:hAnsiTheme="minorHAnsi"/>
      <w:lang w:val="de-DE" w:eastAsia="ja-JP"/>
    </w:rPr>
  </w:style>
  <w:style w:type="paragraph" w:styleId="NormalWeb">
    <w:name w:val="Normal (Web)"/>
    <w:basedOn w:val="Normal"/>
    <w:uiPriority w:val="99"/>
    <w:unhideWhenUsed/>
    <w:rsid w:val="00580407"/>
    <w:pPr>
      <w:spacing w:before="100" w:beforeAutospacing="1" w:after="100" w:afterAutospacing="1"/>
    </w:pPr>
    <w:rPr>
      <w:sz w:val="24"/>
      <w:szCs w:val="24"/>
      <w:lang w:val="en-US"/>
    </w:rPr>
  </w:style>
  <w:style w:type="paragraph" w:styleId="FootnoteText">
    <w:name w:val="footnote text"/>
    <w:basedOn w:val="Normal"/>
    <w:link w:val="FootnoteTextChar"/>
    <w:rsid w:val="00580407"/>
    <w:rPr>
      <w:lang w:val="en-US"/>
    </w:rPr>
  </w:style>
  <w:style w:type="character" w:customStyle="1" w:styleId="FootnoteTextChar">
    <w:name w:val="Footnote Text Char"/>
    <w:basedOn w:val="DefaultParagraphFont"/>
    <w:link w:val="FootnoteText"/>
    <w:rsid w:val="00580407"/>
    <w:rPr>
      <w:lang w:val="en-US" w:eastAsia="en-US"/>
    </w:rPr>
  </w:style>
  <w:style w:type="character" w:styleId="FootnoteReference">
    <w:name w:val="footnote reference"/>
    <w:basedOn w:val="DefaultParagraphFont"/>
    <w:rsid w:val="0058040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59331616">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86856163">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12651660">
      <w:bodyDiv w:val="1"/>
      <w:marLeft w:val="0"/>
      <w:marRight w:val="0"/>
      <w:marTop w:val="0"/>
      <w:marBottom w:val="0"/>
      <w:divBdr>
        <w:top w:val="none" w:sz="0" w:space="0" w:color="auto"/>
        <w:left w:val="none" w:sz="0" w:space="0" w:color="auto"/>
        <w:bottom w:val="none" w:sz="0" w:space="0" w:color="auto"/>
        <w:right w:val="none" w:sz="0" w:space="0" w:color="auto"/>
      </w:divBdr>
    </w:div>
    <w:div w:id="520322449">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59736891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685905134">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93125619">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63987952">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554776109">
      <w:bodyDiv w:val="1"/>
      <w:marLeft w:val="0"/>
      <w:marRight w:val="0"/>
      <w:marTop w:val="0"/>
      <w:marBottom w:val="0"/>
      <w:divBdr>
        <w:top w:val="none" w:sz="0" w:space="0" w:color="auto"/>
        <w:left w:val="none" w:sz="0" w:space="0" w:color="auto"/>
        <w:bottom w:val="none" w:sz="0" w:space="0" w:color="auto"/>
        <w:right w:val="none" w:sz="0" w:space="0" w:color="auto"/>
      </w:divBdr>
    </w:div>
    <w:div w:id="1606302448">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50744869">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9272791">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097706987">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s://www.3gpp.org/ftp/TSG_SA/WG4_CODEC/TSGS4_128_Jeju/Docs/S4-241079.zip" TargetMode="External"/><Relationship Id="rId13" Type="http://schemas.openxmlformats.org/officeDocument/2006/relationships/hyperlink" Target="https://www.3gpp.org/ftp/TSG_SA/WG4_CODEC/TSGS4_128_Jeju/Docs/S4-241079.zip"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jvet-experts.org/doc_end_user/current_document.php?id=14516" TargetMode="External"/><Relationship Id="rId2" Type="http://schemas.openxmlformats.org/officeDocument/2006/relationships/numbering" Target="numbering.xml"/><Relationship Id="rId16" Type="http://schemas.openxmlformats.org/officeDocument/2006/relationships/hyperlink" Target="https://dms.mpeg.expert/doc_end_user/current_document.php?id=94985&amp;id_meeting=199"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yperlink" Target="https://jvet-experts.org/doc_end_user/current_document.php?id=15007" TargetMode="External"/><Relationship Id="rId10" Type="http://schemas.openxmlformats.org/officeDocument/2006/relationships/hyperlink" Target="https://jvet-experts.org/doc_end_user/current_document.php?id=14822"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jvet-experts.org/doc_end_user/current_document.php?id=14516" TargetMode="External"/><Relationship Id="rId14" Type="http://schemas.openxmlformats.org/officeDocument/2006/relationships/hyperlink" Target="https://jvet-experts.org/doc_end_user/current_document.php?id=1482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805</Words>
  <Characters>4968</Characters>
  <Application>Microsoft Office Word</Application>
  <DocSecurity>0</DocSecurity>
  <Lines>236</Lines>
  <Paragraphs>192</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5581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Dimitri Podborski</cp:lastModifiedBy>
  <cp:revision>2</cp:revision>
  <cp:lastPrinted>2001-04-23T09:30:00Z</cp:lastPrinted>
  <dcterms:created xsi:type="dcterms:W3CDTF">2024-11-13T23:28:00Z</dcterms:created>
  <dcterms:modified xsi:type="dcterms:W3CDTF">2024-11-13T23:28:00Z</dcterms:modified>
</cp:coreProperties>
</file>