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97F5A" w14:textId="28117628" w:rsidR="00375C91" w:rsidRPr="00375C91" w:rsidRDefault="00375C91" w:rsidP="00375C91">
      <w:pPr>
        <w:spacing w:after="120"/>
        <w:ind w:left="1985" w:hanging="1985"/>
        <w:rPr>
          <w:rFonts w:ascii="Arial" w:eastAsiaTheme="minorEastAsia" w:hAnsi="Arial" w:cs="Arial"/>
          <w:b/>
        </w:rPr>
      </w:pPr>
      <w:bookmarkStart w:id="0" w:name="Title"/>
      <w:bookmarkStart w:id="1" w:name="DocumentFor"/>
      <w:bookmarkEnd w:id="0"/>
      <w:bookmarkEnd w:id="1"/>
      <w:r w:rsidRPr="00375C91">
        <w:rPr>
          <w:rFonts w:ascii="Arial" w:eastAsiaTheme="minorEastAsia" w:hAnsi="Arial" w:cs="Arial"/>
          <w:b/>
        </w:rPr>
        <w:t>3GPP TSG-RAN WG4 Meeting #113</w:t>
      </w:r>
      <w:r w:rsidRPr="00375C91">
        <w:rPr>
          <w:rFonts w:ascii="Arial" w:eastAsiaTheme="minorEastAsia" w:hAnsi="Arial" w:cs="Arial"/>
          <w:b/>
        </w:rPr>
        <w:tab/>
      </w:r>
      <w:r w:rsidRPr="00375C91">
        <w:rPr>
          <w:rFonts w:ascii="Arial" w:eastAsiaTheme="minorEastAsia" w:hAnsi="Arial" w:cs="Arial" w:hint="eastAsia"/>
          <w:b/>
        </w:rPr>
        <w:t xml:space="preserve"> </w:t>
      </w:r>
      <w:r w:rsidRPr="00375C91">
        <w:rPr>
          <w:rFonts w:ascii="Arial" w:eastAsiaTheme="minorEastAsia" w:hAnsi="Arial" w:cs="Arial"/>
          <w:b/>
        </w:rPr>
        <w:tab/>
      </w:r>
      <w:r w:rsidRPr="00375C91">
        <w:rPr>
          <w:rFonts w:ascii="Arial" w:eastAsiaTheme="minorEastAsia" w:hAnsi="Arial" w:cs="Arial"/>
          <w:b/>
        </w:rPr>
        <w:tab/>
      </w:r>
      <w:r w:rsidRPr="00375C91">
        <w:rPr>
          <w:rFonts w:ascii="Arial" w:eastAsiaTheme="minorEastAsia" w:hAnsi="Arial" w:cs="Arial"/>
          <w:b/>
        </w:rPr>
        <w:tab/>
      </w:r>
      <w:r w:rsidRPr="00375C91">
        <w:rPr>
          <w:rFonts w:ascii="Arial" w:eastAsiaTheme="minorEastAsia" w:hAnsi="Arial" w:cs="Arial"/>
          <w:b/>
        </w:rPr>
        <w:tab/>
      </w:r>
      <w:r w:rsidRPr="00375C91">
        <w:rPr>
          <w:rFonts w:ascii="Arial" w:eastAsiaTheme="minorEastAsia" w:hAnsi="Arial" w:cs="Arial"/>
          <w:b/>
        </w:rPr>
        <w:tab/>
      </w:r>
      <w:r w:rsidRPr="00375C91">
        <w:rPr>
          <w:rFonts w:ascii="Arial" w:eastAsiaTheme="minorEastAsia" w:hAnsi="Arial" w:cs="Arial"/>
          <w:b/>
        </w:rPr>
        <w:tab/>
      </w:r>
      <w:r w:rsidRPr="00375C91">
        <w:rPr>
          <w:rFonts w:ascii="Arial" w:eastAsiaTheme="minorEastAsia" w:hAnsi="Arial" w:cs="Arial"/>
          <w:b/>
        </w:rPr>
        <w:tab/>
      </w:r>
      <w:r w:rsidRPr="00375C91">
        <w:rPr>
          <w:rFonts w:ascii="Arial" w:eastAsiaTheme="minorEastAsia" w:hAnsi="Arial" w:cs="Arial"/>
          <w:b/>
        </w:rPr>
        <w:tab/>
      </w:r>
      <w:r w:rsidRPr="00375C91">
        <w:rPr>
          <w:rFonts w:ascii="Arial" w:eastAsiaTheme="minorEastAsia" w:hAnsi="Arial" w:cs="Arial"/>
          <w:b/>
        </w:rPr>
        <w:tab/>
      </w:r>
      <w:r w:rsidRPr="00375C91">
        <w:rPr>
          <w:rFonts w:ascii="Arial" w:eastAsiaTheme="minorEastAsia" w:hAnsi="Arial" w:cs="Arial"/>
          <w:b/>
        </w:rPr>
        <w:tab/>
      </w:r>
      <w:r w:rsidRPr="00375C91">
        <w:rPr>
          <w:rFonts w:ascii="Arial" w:eastAsiaTheme="minorEastAsia" w:hAnsi="Arial" w:cs="Arial"/>
          <w:b/>
        </w:rPr>
        <w:tab/>
      </w:r>
      <w:r w:rsidRPr="00375C91">
        <w:rPr>
          <w:rFonts w:ascii="Arial" w:eastAsiaTheme="minorEastAsia" w:hAnsi="Arial" w:cs="Arial"/>
          <w:b/>
        </w:rPr>
        <w:tab/>
      </w:r>
      <w:r w:rsidRPr="00375C91">
        <w:rPr>
          <w:rFonts w:ascii="Arial" w:eastAsiaTheme="minorEastAsia" w:hAnsi="Arial" w:cs="Arial"/>
          <w:b/>
        </w:rPr>
        <w:tab/>
      </w:r>
      <w:r>
        <w:rPr>
          <w:rFonts w:ascii="Arial" w:eastAsiaTheme="minorEastAsia" w:hAnsi="Arial" w:cs="Arial"/>
          <w:b/>
        </w:rPr>
        <w:t xml:space="preserve"> </w:t>
      </w:r>
      <w:r w:rsidRPr="00375C91">
        <w:rPr>
          <w:rFonts w:ascii="Arial" w:eastAsiaTheme="minorEastAsia" w:hAnsi="Arial" w:cs="Arial"/>
          <w:b/>
        </w:rPr>
        <w:tab/>
        <w:t>R4-24182</w:t>
      </w:r>
      <w:r>
        <w:rPr>
          <w:rFonts w:ascii="Arial" w:eastAsiaTheme="minorEastAsia" w:hAnsi="Arial" w:cs="Arial"/>
          <w:b/>
        </w:rPr>
        <w:t>61</w:t>
      </w:r>
    </w:p>
    <w:p w14:paraId="296766CE" w14:textId="77777777" w:rsidR="00375C91" w:rsidRPr="00375C91" w:rsidRDefault="00375C91" w:rsidP="00375C91">
      <w:pPr>
        <w:spacing w:after="120"/>
        <w:ind w:left="1985" w:hanging="1985"/>
        <w:rPr>
          <w:rFonts w:ascii="Arial" w:eastAsiaTheme="minorEastAsia" w:hAnsi="Arial" w:cs="Arial"/>
          <w:b/>
        </w:rPr>
      </w:pPr>
      <w:r w:rsidRPr="00375C91">
        <w:rPr>
          <w:rFonts w:ascii="Arial" w:eastAsiaTheme="minorEastAsia" w:hAnsi="Arial" w:cs="Arial"/>
          <w:b/>
        </w:rPr>
        <w:t>Orlando, USA, 18th – 22nd November, 2024</w:t>
      </w:r>
    </w:p>
    <w:p w14:paraId="2637FD31" w14:textId="77777777" w:rsidR="001E0A28" w:rsidRPr="0055574F" w:rsidRDefault="001E0A28" w:rsidP="001E0A28">
      <w:pPr>
        <w:spacing w:after="120"/>
        <w:ind w:left="1985" w:hanging="1985"/>
        <w:rPr>
          <w:rFonts w:ascii="Arial" w:eastAsia="MS Mincho" w:hAnsi="Arial" w:cs="Arial"/>
          <w:b/>
          <w:sz w:val="22"/>
          <w:lang w:val="en-US"/>
        </w:rPr>
      </w:pPr>
    </w:p>
    <w:p w14:paraId="282755FA" w14:textId="4FB1E2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1382">
        <w:rPr>
          <w:rFonts w:ascii="Arial" w:eastAsiaTheme="minorEastAsia" w:hAnsi="Arial" w:cs="Arial"/>
          <w:color w:val="000000"/>
          <w:sz w:val="22"/>
        </w:rPr>
        <w:t>5.</w:t>
      </w:r>
      <w:r w:rsidR="000C6EF0">
        <w:rPr>
          <w:rFonts w:ascii="Arial" w:eastAsiaTheme="minorEastAsia" w:hAnsi="Arial" w:cs="Arial"/>
          <w:color w:val="000000"/>
          <w:sz w:val="22"/>
        </w:rPr>
        <w:t>1</w:t>
      </w:r>
      <w:r w:rsidR="00C44CFD">
        <w:rPr>
          <w:rFonts w:ascii="Arial" w:eastAsiaTheme="minorEastAsia" w:hAnsi="Arial" w:cs="Arial"/>
          <w:color w:val="000000"/>
          <w:sz w:val="22"/>
        </w:rPr>
        <w:t>.2</w:t>
      </w:r>
    </w:p>
    <w:p w14:paraId="50D5329D" w14:textId="54162781" w:rsidR="00915D73" w:rsidRPr="00915D73" w:rsidRDefault="00915D73" w:rsidP="00915D73">
      <w:pPr>
        <w:spacing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1A0564">
        <w:rPr>
          <w:rFonts w:ascii="Arial" w:hAnsi="Arial" w:cs="Arial"/>
          <w:color w:val="000000"/>
          <w:sz w:val="22"/>
        </w:rPr>
        <w:t>Moderator</w:t>
      </w:r>
      <w:r w:rsidR="00321150" w:rsidRPr="001A0564">
        <w:rPr>
          <w:rFonts w:ascii="Arial" w:hAnsi="Arial" w:cs="Arial"/>
          <w:color w:val="000000"/>
          <w:sz w:val="22"/>
        </w:rPr>
        <w:t xml:space="preserve"> </w:t>
      </w:r>
      <w:r w:rsidR="004D737D" w:rsidRPr="001A0564">
        <w:rPr>
          <w:rFonts w:ascii="Arial" w:hAnsi="Arial" w:cs="Arial"/>
          <w:color w:val="000000"/>
          <w:sz w:val="22"/>
        </w:rPr>
        <w:t>(</w:t>
      </w:r>
      <w:r w:rsidR="00321382" w:rsidRPr="001A0564">
        <w:rPr>
          <w:rFonts w:ascii="Arial" w:hAnsi="Arial" w:cs="Arial"/>
          <w:color w:val="000000"/>
          <w:sz w:val="22"/>
        </w:rPr>
        <w:t>Apple</w:t>
      </w:r>
      <w:r w:rsidR="004D737D" w:rsidRPr="001A0564">
        <w:rPr>
          <w:rFonts w:ascii="Arial" w:hAnsi="Arial" w:cs="Arial"/>
          <w:color w:val="000000"/>
          <w:sz w:val="22"/>
        </w:rPr>
        <w:t>)</w:t>
      </w:r>
    </w:p>
    <w:p w14:paraId="1E0389E7" w14:textId="63E8441D" w:rsidR="00915D73" w:rsidRPr="00873E1F" w:rsidRDefault="00915D73" w:rsidP="00915D73">
      <w:pPr>
        <w:spacing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D7512" w:rsidRPr="00BD7512">
        <w:rPr>
          <w:rFonts w:ascii="Arial" w:eastAsiaTheme="minorEastAsia" w:hAnsi="Arial" w:cs="Arial"/>
          <w:color w:val="000000"/>
          <w:sz w:val="22"/>
        </w:rPr>
        <w:t>Topic summary for [113][203] Maintenance_R18</w:t>
      </w:r>
    </w:p>
    <w:p w14:paraId="67B0962B" w14:textId="0319B659" w:rsidR="00915D73" w:rsidRPr="00484C5D" w:rsidRDefault="00915D73" w:rsidP="00915D73">
      <w:pPr>
        <w:spacing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5FD70C4A" w:rsidR="00484C5D" w:rsidRDefault="00484C5D" w:rsidP="00642BC6">
      <w:pPr>
        <w:rPr>
          <w:i/>
          <w:color w:val="0070C0"/>
        </w:rPr>
      </w:pPr>
      <w:r w:rsidRPr="00484C5D">
        <w:rPr>
          <w:rFonts w:hint="eastAsia"/>
          <w:i/>
          <w:color w:val="0070C0"/>
        </w:rPr>
        <w:t xml:space="preserve">Briefly introduce </w:t>
      </w:r>
      <w:r w:rsidRPr="00484C5D">
        <w:rPr>
          <w:i/>
          <w:color w:val="0070C0"/>
        </w:rPr>
        <w:t>background</w:t>
      </w:r>
      <w:r w:rsidRPr="00484C5D">
        <w:rPr>
          <w:rFonts w:hint="eastAsia"/>
          <w:i/>
          <w:color w:val="0070C0"/>
        </w:rPr>
        <w:t xml:space="preserve">, the scope of this email </w:t>
      </w:r>
      <w:r w:rsidRPr="00484C5D">
        <w:rPr>
          <w:i/>
          <w:color w:val="0070C0"/>
        </w:rPr>
        <w:t xml:space="preserve">discussion </w:t>
      </w:r>
      <w:r w:rsidR="00442337">
        <w:rPr>
          <w:i/>
          <w:color w:val="0070C0"/>
        </w:rPr>
        <w:t xml:space="preserve">(e.g. list of treated agenda items) </w:t>
      </w:r>
      <w:r w:rsidRPr="00484C5D">
        <w:rPr>
          <w:i/>
          <w:color w:val="0070C0"/>
        </w:rPr>
        <w:t>and</w:t>
      </w:r>
      <w:r w:rsidRPr="00484C5D">
        <w:rPr>
          <w:rFonts w:hint="eastAsia"/>
          <w:i/>
          <w:color w:val="0070C0"/>
        </w:rPr>
        <w:t xml:space="preserve"> provide some </w:t>
      </w:r>
      <w:r w:rsidRPr="00484C5D">
        <w:rPr>
          <w:i/>
          <w:color w:val="0070C0"/>
        </w:rPr>
        <w:t>guidelines</w:t>
      </w:r>
      <w:r w:rsidRPr="00484C5D">
        <w:rPr>
          <w:rFonts w:hint="eastAsia"/>
          <w:i/>
          <w:color w:val="0070C0"/>
        </w:rPr>
        <w:t xml:space="preserve"> for email discussion i</w:t>
      </w:r>
      <w:r w:rsidR="004E475C">
        <w:rPr>
          <w:rFonts w:hint="eastAsia"/>
          <w:i/>
          <w:color w:val="0070C0"/>
        </w:rPr>
        <w:t>f necessary.</w:t>
      </w:r>
    </w:p>
    <w:p w14:paraId="57FF4B39" w14:textId="621AE45A" w:rsidR="00321382" w:rsidRDefault="00321382" w:rsidP="00642BC6">
      <w:pPr>
        <w:rPr>
          <w:iCs/>
          <w:color w:val="000000" w:themeColor="text1"/>
        </w:rPr>
      </w:pPr>
      <w:r>
        <w:rPr>
          <w:iCs/>
          <w:color w:val="000000" w:themeColor="text1"/>
        </w:rPr>
        <w:t>In this section, the following topics are included</w:t>
      </w:r>
    </w:p>
    <w:p w14:paraId="3B3580FC" w14:textId="77777777" w:rsidR="007A151F" w:rsidRPr="007A151F" w:rsidRDefault="007A151F" w:rsidP="007A151F">
      <w:pPr>
        <w:pStyle w:val="ListParagraph"/>
        <w:numPr>
          <w:ilvl w:val="0"/>
          <w:numId w:val="24"/>
        </w:numPr>
        <w:ind w:left="720" w:firstLineChars="0" w:firstLine="0"/>
        <w:rPr>
          <w:iCs/>
          <w:color w:val="000000" w:themeColor="text1"/>
        </w:rPr>
      </w:pPr>
      <w:r w:rsidRPr="007A151F">
        <w:rPr>
          <w:iCs/>
          <w:color w:val="000000" w:themeColor="text1"/>
        </w:rPr>
        <w:t>5.8.3 NR_FR1_lessthan_5MHz_BW</w:t>
      </w:r>
    </w:p>
    <w:p w14:paraId="4A04E9B9" w14:textId="77777777" w:rsidR="007A151F" w:rsidRPr="007A151F" w:rsidRDefault="007A151F" w:rsidP="007A151F">
      <w:pPr>
        <w:pStyle w:val="ListParagraph"/>
        <w:numPr>
          <w:ilvl w:val="0"/>
          <w:numId w:val="24"/>
        </w:numPr>
        <w:ind w:left="720" w:firstLineChars="0" w:firstLine="0"/>
        <w:rPr>
          <w:iCs/>
          <w:color w:val="000000" w:themeColor="text1"/>
        </w:rPr>
      </w:pPr>
      <w:r w:rsidRPr="007A151F">
        <w:rPr>
          <w:iCs/>
          <w:color w:val="000000" w:themeColor="text1"/>
        </w:rPr>
        <w:t>5.18.2 NR_MC_enh</w:t>
      </w:r>
    </w:p>
    <w:p w14:paraId="5814422B" w14:textId="5633FA69" w:rsidR="009023F6" w:rsidRPr="00BF7D9B" w:rsidRDefault="0055574F" w:rsidP="00BF7D9B">
      <w:pPr>
        <w:ind w:left="720"/>
        <w:rPr>
          <w:iCs/>
          <w:color w:val="000000" w:themeColor="text1"/>
        </w:rPr>
      </w:pPr>
      <w:r w:rsidRPr="00BF7D9B">
        <w:rPr>
          <w:iCs/>
          <w:color w:val="000000" w:themeColor="text1"/>
        </w:rPr>
        <w:br/>
      </w:r>
    </w:p>
    <w:p w14:paraId="5FE87ECB" w14:textId="7D1CB8F5" w:rsidR="00E41FD1" w:rsidRPr="0055574F" w:rsidRDefault="00E41FD1" w:rsidP="00E41FD1">
      <w:pPr>
        <w:pStyle w:val="Heading1"/>
        <w:rPr>
          <w:iCs/>
          <w:color w:val="000000" w:themeColor="text1"/>
          <w:lang w:eastAsia="zh-CN"/>
        </w:rPr>
      </w:pPr>
      <w:proofErr w:type="spellStart"/>
      <w:r>
        <w:rPr>
          <w:lang w:eastAsia="ja-JP"/>
        </w:rPr>
        <w:t>Topic</w:t>
      </w:r>
      <w:proofErr w:type="spellEnd"/>
      <w:r w:rsidRPr="00805BE8">
        <w:rPr>
          <w:lang w:eastAsia="ja-JP"/>
        </w:rPr>
        <w:t xml:space="preserve"> #</w:t>
      </w:r>
      <w:r w:rsidR="00BF7D9B">
        <w:rPr>
          <w:lang w:eastAsia="ja-JP"/>
        </w:rPr>
        <w:t>1</w:t>
      </w:r>
      <w:r w:rsidRPr="00805BE8">
        <w:rPr>
          <w:lang w:eastAsia="ja-JP"/>
        </w:rPr>
        <w:t>:</w:t>
      </w:r>
      <w:r w:rsidRPr="007816E4">
        <w:rPr>
          <w:rFonts w:ascii="Times New Roman" w:hAnsi="Times New Roman"/>
          <w:iCs/>
          <w:color w:val="000000" w:themeColor="text1"/>
          <w:sz w:val="20"/>
          <w:lang w:val="en-GB" w:eastAsia="zh-CN"/>
        </w:rPr>
        <w:t xml:space="preserve"> </w:t>
      </w:r>
      <w:r w:rsidR="00A97F46" w:rsidRPr="00A97F46">
        <w:rPr>
          <w:iCs/>
          <w:color w:val="000000" w:themeColor="text1"/>
          <w:lang w:eastAsia="zh-CN"/>
        </w:rPr>
        <w:t>NR_FR1_lessthan_5MHz_BW</w:t>
      </w:r>
    </w:p>
    <w:p w14:paraId="75550B5B" w14:textId="77777777" w:rsidR="00E41FD1" w:rsidRPr="00805BE8" w:rsidRDefault="00E41FD1" w:rsidP="00E41FD1">
      <w:pPr>
        <w:rPr>
          <w:i/>
          <w:color w:val="0070C0"/>
        </w:rPr>
      </w:pPr>
      <w:r w:rsidRPr="00805BE8">
        <w:rPr>
          <w:i/>
          <w:color w:val="0070C0"/>
        </w:rPr>
        <w:t xml:space="preserve">Main technical </w:t>
      </w:r>
      <w:r>
        <w:rPr>
          <w:i/>
          <w:color w:val="0070C0"/>
        </w:rPr>
        <w:t>topic</w:t>
      </w:r>
      <w:r w:rsidRPr="00805BE8">
        <w:rPr>
          <w:i/>
          <w:color w:val="0070C0"/>
        </w:rPr>
        <w:t xml:space="preserve"> overview. The structure can be done based on sub-agenda basis. </w:t>
      </w:r>
    </w:p>
    <w:p w14:paraId="5AA1AB8D" w14:textId="77777777" w:rsidR="00E41FD1" w:rsidRPr="00CB0305" w:rsidRDefault="00E41FD1" w:rsidP="00E41FD1">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941"/>
        <w:gridCol w:w="1103"/>
        <w:gridCol w:w="1106"/>
        <w:gridCol w:w="6471"/>
      </w:tblGrid>
      <w:tr w:rsidR="00E41FD1" w:rsidRPr="00045592" w14:paraId="5CDBA0CC" w14:textId="77777777" w:rsidTr="00D97734">
        <w:trPr>
          <w:trHeight w:val="468"/>
        </w:trPr>
        <w:tc>
          <w:tcPr>
            <w:tcW w:w="941" w:type="dxa"/>
            <w:vAlign w:val="center"/>
          </w:tcPr>
          <w:p w14:paraId="073F260E" w14:textId="77777777" w:rsidR="00E41FD1" w:rsidRPr="00045592" w:rsidRDefault="00E41FD1" w:rsidP="005C6E87">
            <w:pPr>
              <w:spacing w:before="120" w:after="120"/>
              <w:rPr>
                <w:b/>
                <w:bCs/>
              </w:rPr>
            </w:pPr>
            <w:r w:rsidRPr="00045592">
              <w:rPr>
                <w:b/>
                <w:bCs/>
              </w:rPr>
              <w:t>T-doc number</w:t>
            </w:r>
          </w:p>
        </w:tc>
        <w:tc>
          <w:tcPr>
            <w:tcW w:w="1103" w:type="dxa"/>
          </w:tcPr>
          <w:p w14:paraId="1CA394CB" w14:textId="48C4DE5C" w:rsidR="00E41FD1" w:rsidRPr="00045592" w:rsidRDefault="00E41FD1" w:rsidP="005C6E87">
            <w:pPr>
              <w:tabs>
                <w:tab w:val="left" w:pos="473"/>
              </w:tabs>
              <w:spacing w:before="120" w:after="120"/>
              <w:rPr>
                <w:b/>
                <w:bCs/>
              </w:rPr>
            </w:pPr>
            <w:r>
              <w:rPr>
                <w:b/>
                <w:bCs/>
              </w:rPr>
              <w:t>Title</w:t>
            </w:r>
          </w:p>
        </w:tc>
        <w:tc>
          <w:tcPr>
            <w:tcW w:w="1495" w:type="dxa"/>
            <w:vAlign w:val="center"/>
          </w:tcPr>
          <w:p w14:paraId="4A9001F1" w14:textId="77777777" w:rsidR="00E41FD1" w:rsidRPr="00045592" w:rsidRDefault="00E41FD1" w:rsidP="005C6E87">
            <w:pPr>
              <w:spacing w:before="120" w:after="120"/>
              <w:rPr>
                <w:b/>
                <w:bCs/>
              </w:rPr>
            </w:pPr>
            <w:r w:rsidRPr="00045592">
              <w:rPr>
                <w:b/>
                <w:bCs/>
              </w:rPr>
              <w:t>Company</w:t>
            </w:r>
          </w:p>
        </w:tc>
        <w:tc>
          <w:tcPr>
            <w:tcW w:w="6082" w:type="dxa"/>
            <w:vAlign w:val="center"/>
          </w:tcPr>
          <w:p w14:paraId="11A75E5C" w14:textId="77777777" w:rsidR="00E41FD1" w:rsidRPr="00045592" w:rsidRDefault="00E41FD1" w:rsidP="005C6E87">
            <w:pPr>
              <w:spacing w:before="120" w:after="120"/>
              <w:rPr>
                <w:b/>
                <w:bCs/>
              </w:rPr>
            </w:pPr>
            <w:r w:rsidRPr="00045592">
              <w:rPr>
                <w:b/>
                <w:bCs/>
              </w:rPr>
              <w:t>Proposals</w:t>
            </w:r>
            <w:r>
              <w:rPr>
                <w:b/>
                <w:bCs/>
              </w:rPr>
              <w:t xml:space="preserve"> / Observations</w:t>
            </w:r>
          </w:p>
        </w:tc>
      </w:tr>
      <w:tr w:rsidR="00D97734" w:rsidRPr="00863C44" w14:paraId="3FFB1513" w14:textId="77777777" w:rsidTr="00D97734">
        <w:trPr>
          <w:trHeight w:val="720"/>
        </w:trPr>
        <w:tc>
          <w:tcPr>
            <w:tcW w:w="941" w:type="dxa"/>
            <w:hideMark/>
          </w:tcPr>
          <w:p w14:paraId="263B9460" w14:textId="77777777" w:rsidR="00863C44" w:rsidRPr="00863C44" w:rsidRDefault="00863C44" w:rsidP="00863C44">
            <w:pPr>
              <w:rPr>
                <w:rFonts w:ascii="Arial" w:hAnsi="Arial" w:cs="Arial"/>
                <w:b/>
                <w:bCs/>
                <w:color w:val="0000FF"/>
                <w:sz w:val="16"/>
                <w:szCs w:val="16"/>
                <w:u w:val="single"/>
              </w:rPr>
            </w:pPr>
            <w:hyperlink r:id="rId14" w:history="1">
              <w:r w:rsidRPr="00863C44">
                <w:rPr>
                  <w:rFonts w:ascii="Arial" w:hAnsi="Arial" w:cs="Arial"/>
                  <w:b/>
                  <w:bCs/>
                  <w:color w:val="0000FF"/>
                  <w:sz w:val="16"/>
                  <w:szCs w:val="16"/>
                  <w:u w:val="single"/>
                </w:rPr>
                <w:t>R4-2418386</w:t>
              </w:r>
            </w:hyperlink>
          </w:p>
        </w:tc>
        <w:tc>
          <w:tcPr>
            <w:tcW w:w="1103" w:type="dxa"/>
            <w:hideMark/>
          </w:tcPr>
          <w:p w14:paraId="56B7E849" w14:textId="77777777" w:rsidR="00863C44" w:rsidRPr="00863C44" w:rsidRDefault="00863C44" w:rsidP="00863C44">
            <w:pPr>
              <w:rPr>
                <w:rFonts w:ascii="Arial" w:hAnsi="Arial" w:cs="Arial"/>
                <w:sz w:val="16"/>
                <w:szCs w:val="16"/>
              </w:rPr>
            </w:pPr>
            <w:r w:rsidRPr="00863C44">
              <w:rPr>
                <w:rFonts w:ascii="Arial" w:hAnsi="Arial" w:cs="Arial"/>
                <w:sz w:val="16"/>
                <w:szCs w:val="16"/>
              </w:rPr>
              <w:t>CR introducing test case for Radio Link Monitoring In-sync Test for FR1 PCell with 3MHz Channel Bandwidth configured with SSB-based RLM RS in DRX mode</w:t>
            </w:r>
          </w:p>
        </w:tc>
        <w:tc>
          <w:tcPr>
            <w:tcW w:w="1495" w:type="dxa"/>
            <w:hideMark/>
          </w:tcPr>
          <w:p w14:paraId="6857284F" w14:textId="77777777" w:rsidR="00863C44" w:rsidRPr="00863C44" w:rsidRDefault="00863C44" w:rsidP="00863C44">
            <w:pPr>
              <w:rPr>
                <w:rFonts w:ascii="Arial" w:hAnsi="Arial" w:cs="Arial"/>
                <w:sz w:val="16"/>
                <w:szCs w:val="16"/>
              </w:rPr>
            </w:pPr>
            <w:r w:rsidRPr="00863C44">
              <w:rPr>
                <w:rFonts w:ascii="Arial" w:hAnsi="Arial" w:cs="Arial"/>
                <w:sz w:val="16"/>
                <w:szCs w:val="16"/>
              </w:rPr>
              <w:t>Nokia</w:t>
            </w:r>
          </w:p>
        </w:tc>
        <w:tc>
          <w:tcPr>
            <w:tcW w:w="6082" w:type="dxa"/>
            <w:hideMark/>
          </w:tcPr>
          <w:p w14:paraId="72B25F33" w14:textId="77777777" w:rsidR="00863C44" w:rsidRPr="00863C44" w:rsidRDefault="00863C44" w:rsidP="00863C44">
            <w:pPr>
              <w:rPr>
                <w:rFonts w:ascii="Arial" w:hAnsi="Arial" w:cs="Arial"/>
                <w:sz w:val="16"/>
                <w:szCs w:val="16"/>
              </w:rPr>
            </w:pPr>
            <w:r w:rsidRPr="00863C44">
              <w:rPr>
                <w:rFonts w:ascii="Arial" w:hAnsi="Arial" w:cs="Arial"/>
                <w:sz w:val="16"/>
                <w:szCs w:val="16"/>
              </w:rPr>
              <w:t> </w:t>
            </w:r>
          </w:p>
        </w:tc>
      </w:tr>
      <w:tr w:rsidR="00D97734" w:rsidRPr="00863C44" w14:paraId="1AAFFD6D" w14:textId="77777777" w:rsidTr="00D97734">
        <w:trPr>
          <w:trHeight w:val="480"/>
        </w:trPr>
        <w:tc>
          <w:tcPr>
            <w:tcW w:w="941" w:type="dxa"/>
            <w:hideMark/>
          </w:tcPr>
          <w:p w14:paraId="1E6442CF" w14:textId="77777777" w:rsidR="00863C44" w:rsidRPr="00863C44" w:rsidRDefault="00863C44" w:rsidP="00863C44">
            <w:pPr>
              <w:rPr>
                <w:rFonts w:ascii="Arial" w:hAnsi="Arial" w:cs="Arial"/>
                <w:b/>
                <w:bCs/>
                <w:color w:val="0000FF"/>
                <w:sz w:val="16"/>
                <w:szCs w:val="16"/>
                <w:u w:val="single"/>
              </w:rPr>
            </w:pPr>
            <w:hyperlink r:id="rId15" w:history="1">
              <w:r w:rsidRPr="00863C44">
                <w:rPr>
                  <w:rFonts w:ascii="Arial" w:hAnsi="Arial" w:cs="Arial"/>
                  <w:b/>
                  <w:bCs/>
                  <w:color w:val="0000FF"/>
                  <w:sz w:val="16"/>
                  <w:szCs w:val="16"/>
                  <w:u w:val="single"/>
                </w:rPr>
                <w:t>R4-2419123</w:t>
              </w:r>
            </w:hyperlink>
          </w:p>
        </w:tc>
        <w:tc>
          <w:tcPr>
            <w:tcW w:w="1103" w:type="dxa"/>
            <w:hideMark/>
          </w:tcPr>
          <w:p w14:paraId="0763CEED" w14:textId="77777777" w:rsidR="00863C44" w:rsidRPr="00863C44" w:rsidRDefault="00863C44" w:rsidP="00863C44">
            <w:pPr>
              <w:rPr>
                <w:rFonts w:ascii="Arial" w:hAnsi="Arial" w:cs="Arial"/>
                <w:sz w:val="16"/>
                <w:szCs w:val="16"/>
              </w:rPr>
            </w:pPr>
            <w:r w:rsidRPr="00863C44">
              <w:rPr>
                <w:rFonts w:ascii="Arial" w:hAnsi="Arial" w:cs="Arial"/>
                <w:sz w:val="16"/>
                <w:szCs w:val="16"/>
              </w:rPr>
              <w:t>Discussion on remaining issues in R18 less than 5MHz</w:t>
            </w:r>
          </w:p>
        </w:tc>
        <w:tc>
          <w:tcPr>
            <w:tcW w:w="1495" w:type="dxa"/>
            <w:hideMark/>
          </w:tcPr>
          <w:p w14:paraId="1B0617C4" w14:textId="77777777" w:rsidR="00863C44" w:rsidRPr="00863C44" w:rsidRDefault="00863C44" w:rsidP="00863C44">
            <w:pPr>
              <w:rPr>
                <w:rFonts w:ascii="Arial" w:hAnsi="Arial" w:cs="Arial"/>
                <w:sz w:val="16"/>
                <w:szCs w:val="16"/>
              </w:rPr>
            </w:pPr>
            <w:r w:rsidRPr="00863C44">
              <w:rPr>
                <w:rFonts w:ascii="Arial" w:hAnsi="Arial" w:cs="Arial"/>
                <w:sz w:val="16"/>
                <w:szCs w:val="16"/>
              </w:rPr>
              <w:t>Huawei, HiSilicon</w:t>
            </w:r>
          </w:p>
        </w:tc>
        <w:tc>
          <w:tcPr>
            <w:tcW w:w="6082" w:type="dxa"/>
            <w:hideMark/>
          </w:tcPr>
          <w:p w14:paraId="1A148B3F" w14:textId="6C374B9C" w:rsidR="00EC6FD1" w:rsidRPr="00EC6FD1" w:rsidRDefault="00EC6FD1" w:rsidP="00EC6FD1">
            <w:pPr>
              <w:rPr>
                <w:rFonts w:ascii="Arial" w:hAnsi="Arial" w:cs="Arial"/>
                <w:b/>
                <w:sz w:val="16"/>
                <w:szCs w:val="16"/>
                <w:lang w:val="en-GB"/>
              </w:rPr>
            </w:pPr>
            <w:r w:rsidRPr="00EC6FD1">
              <w:rPr>
                <w:rFonts w:ascii="Arial" w:hAnsi="Arial" w:cs="Arial" w:hint="eastAsia"/>
                <w:b/>
                <w:sz w:val="16"/>
                <w:szCs w:val="16"/>
                <w:lang w:val="en-GB"/>
              </w:rPr>
              <w:t>P</w:t>
            </w:r>
            <w:r w:rsidRPr="00EC6FD1">
              <w:rPr>
                <w:rFonts w:ascii="Arial" w:hAnsi="Arial" w:cs="Arial"/>
                <w:b/>
                <w:sz w:val="16"/>
                <w:szCs w:val="16"/>
                <w:lang w:val="en-GB"/>
              </w:rPr>
              <w:t>roposal: Introduce HST enhancements to SSB index detection requirements for 12 PRB SSB.</w:t>
            </w:r>
          </w:p>
          <w:p w14:paraId="53CA807C" w14:textId="212E9F2B" w:rsidR="00863C44" w:rsidRPr="00863C44" w:rsidRDefault="00863C44" w:rsidP="00863C44">
            <w:pPr>
              <w:rPr>
                <w:rFonts w:ascii="Arial" w:hAnsi="Arial" w:cs="Arial"/>
                <w:sz w:val="16"/>
                <w:szCs w:val="16"/>
                <w:lang w:val="en-GB"/>
              </w:rPr>
            </w:pPr>
          </w:p>
        </w:tc>
      </w:tr>
      <w:tr w:rsidR="00D97734" w:rsidRPr="00863C44" w14:paraId="12B9EEE6" w14:textId="77777777" w:rsidTr="00D97734">
        <w:trPr>
          <w:trHeight w:val="480"/>
        </w:trPr>
        <w:tc>
          <w:tcPr>
            <w:tcW w:w="941" w:type="dxa"/>
            <w:hideMark/>
          </w:tcPr>
          <w:p w14:paraId="6C99F30C" w14:textId="77777777" w:rsidR="00863C44" w:rsidRPr="00863C44" w:rsidRDefault="00863C44" w:rsidP="00863C44">
            <w:pPr>
              <w:rPr>
                <w:rFonts w:ascii="Arial" w:hAnsi="Arial" w:cs="Arial"/>
                <w:b/>
                <w:bCs/>
                <w:color w:val="0000FF"/>
                <w:sz w:val="16"/>
                <w:szCs w:val="16"/>
                <w:u w:val="single"/>
              </w:rPr>
            </w:pPr>
            <w:hyperlink r:id="rId16" w:history="1">
              <w:r w:rsidRPr="00863C44">
                <w:rPr>
                  <w:rFonts w:ascii="Arial" w:hAnsi="Arial" w:cs="Arial"/>
                  <w:b/>
                  <w:bCs/>
                  <w:color w:val="0000FF"/>
                  <w:sz w:val="16"/>
                  <w:szCs w:val="16"/>
                  <w:u w:val="single"/>
                </w:rPr>
                <w:t>R4-2419124</w:t>
              </w:r>
            </w:hyperlink>
          </w:p>
        </w:tc>
        <w:tc>
          <w:tcPr>
            <w:tcW w:w="1103" w:type="dxa"/>
            <w:hideMark/>
          </w:tcPr>
          <w:p w14:paraId="690DF2E4" w14:textId="77777777" w:rsidR="00863C44" w:rsidRPr="00863C44" w:rsidRDefault="00863C44" w:rsidP="00863C44">
            <w:pPr>
              <w:rPr>
                <w:rFonts w:ascii="Arial" w:hAnsi="Arial" w:cs="Arial"/>
                <w:sz w:val="16"/>
                <w:szCs w:val="16"/>
              </w:rPr>
            </w:pPr>
            <w:r w:rsidRPr="00863C44">
              <w:rPr>
                <w:rFonts w:ascii="Arial" w:hAnsi="Arial" w:cs="Arial"/>
                <w:sz w:val="16"/>
                <w:szCs w:val="16"/>
              </w:rPr>
              <w:t>CR on RRM core requirements for less than 5MHz BW</w:t>
            </w:r>
          </w:p>
        </w:tc>
        <w:tc>
          <w:tcPr>
            <w:tcW w:w="1495" w:type="dxa"/>
            <w:hideMark/>
          </w:tcPr>
          <w:p w14:paraId="572C0572" w14:textId="77777777" w:rsidR="00863C44" w:rsidRPr="00863C44" w:rsidRDefault="00863C44" w:rsidP="00863C44">
            <w:pPr>
              <w:rPr>
                <w:rFonts w:ascii="Arial" w:hAnsi="Arial" w:cs="Arial"/>
                <w:sz w:val="16"/>
                <w:szCs w:val="16"/>
              </w:rPr>
            </w:pPr>
            <w:r w:rsidRPr="00863C44">
              <w:rPr>
                <w:rFonts w:ascii="Arial" w:hAnsi="Arial" w:cs="Arial"/>
                <w:sz w:val="16"/>
                <w:szCs w:val="16"/>
              </w:rPr>
              <w:t>Huawei, HiSilicon</w:t>
            </w:r>
          </w:p>
        </w:tc>
        <w:tc>
          <w:tcPr>
            <w:tcW w:w="6082" w:type="dxa"/>
            <w:hideMark/>
          </w:tcPr>
          <w:p w14:paraId="4ED9C07A" w14:textId="77777777" w:rsidR="00863C44" w:rsidRPr="00863C44" w:rsidRDefault="00863C44" w:rsidP="00863C44">
            <w:pPr>
              <w:rPr>
                <w:rFonts w:ascii="Arial" w:hAnsi="Arial" w:cs="Arial"/>
                <w:sz w:val="16"/>
                <w:szCs w:val="16"/>
              </w:rPr>
            </w:pPr>
            <w:r w:rsidRPr="00863C44">
              <w:rPr>
                <w:rFonts w:ascii="Arial" w:hAnsi="Arial" w:cs="Arial"/>
                <w:sz w:val="16"/>
                <w:szCs w:val="16"/>
              </w:rPr>
              <w:t> </w:t>
            </w:r>
          </w:p>
        </w:tc>
      </w:tr>
      <w:tr w:rsidR="00D97734" w:rsidRPr="00863C44" w14:paraId="6DC0FB57" w14:textId="77777777" w:rsidTr="00D97734">
        <w:trPr>
          <w:trHeight w:val="480"/>
        </w:trPr>
        <w:tc>
          <w:tcPr>
            <w:tcW w:w="941" w:type="dxa"/>
            <w:hideMark/>
          </w:tcPr>
          <w:p w14:paraId="020EBA96" w14:textId="77777777" w:rsidR="00863C44" w:rsidRPr="00863C44" w:rsidRDefault="00863C44" w:rsidP="00863C44">
            <w:pPr>
              <w:rPr>
                <w:rFonts w:ascii="Arial" w:hAnsi="Arial" w:cs="Arial"/>
                <w:b/>
                <w:bCs/>
                <w:color w:val="0000FF"/>
                <w:sz w:val="16"/>
                <w:szCs w:val="16"/>
                <w:u w:val="single"/>
              </w:rPr>
            </w:pPr>
            <w:hyperlink r:id="rId17" w:history="1">
              <w:r w:rsidRPr="00863C44">
                <w:rPr>
                  <w:rFonts w:ascii="Arial" w:hAnsi="Arial" w:cs="Arial"/>
                  <w:b/>
                  <w:bCs/>
                  <w:color w:val="0000FF"/>
                  <w:sz w:val="16"/>
                  <w:szCs w:val="16"/>
                  <w:u w:val="single"/>
                </w:rPr>
                <w:t>R4-2419125</w:t>
              </w:r>
            </w:hyperlink>
          </w:p>
        </w:tc>
        <w:tc>
          <w:tcPr>
            <w:tcW w:w="1103" w:type="dxa"/>
            <w:hideMark/>
          </w:tcPr>
          <w:p w14:paraId="0A18B57B" w14:textId="77777777" w:rsidR="00863C44" w:rsidRPr="00863C44" w:rsidRDefault="00863C44" w:rsidP="00863C44">
            <w:pPr>
              <w:rPr>
                <w:rFonts w:ascii="Arial" w:hAnsi="Arial" w:cs="Arial"/>
                <w:sz w:val="16"/>
                <w:szCs w:val="16"/>
              </w:rPr>
            </w:pPr>
            <w:r w:rsidRPr="00863C44">
              <w:rPr>
                <w:rFonts w:ascii="Arial" w:hAnsi="Arial" w:cs="Arial"/>
                <w:sz w:val="16"/>
                <w:szCs w:val="16"/>
              </w:rPr>
              <w:t>CR on test configurations for less than 5MHz BW</w:t>
            </w:r>
          </w:p>
        </w:tc>
        <w:tc>
          <w:tcPr>
            <w:tcW w:w="1495" w:type="dxa"/>
            <w:hideMark/>
          </w:tcPr>
          <w:p w14:paraId="70F6F0DF" w14:textId="77777777" w:rsidR="00863C44" w:rsidRPr="00863C44" w:rsidRDefault="00863C44" w:rsidP="00863C44">
            <w:pPr>
              <w:rPr>
                <w:rFonts w:ascii="Arial" w:hAnsi="Arial" w:cs="Arial"/>
                <w:sz w:val="16"/>
                <w:szCs w:val="16"/>
              </w:rPr>
            </w:pPr>
            <w:r w:rsidRPr="00863C44">
              <w:rPr>
                <w:rFonts w:ascii="Arial" w:hAnsi="Arial" w:cs="Arial"/>
                <w:sz w:val="16"/>
                <w:szCs w:val="16"/>
              </w:rPr>
              <w:t>Huawei, HiSilicon</w:t>
            </w:r>
          </w:p>
        </w:tc>
        <w:tc>
          <w:tcPr>
            <w:tcW w:w="6082" w:type="dxa"/>
            <w:hideMark/>
          </w:tcPr>
          <w:p w14:paraId="4C838CE5" w14:textId="77777777" w:rsidR="00863C44" w:rsidRPr="00863C44" w:rsidRDefault="00863C44" w:rsidP="00863C44">
            <w:pPr>
              <w:rPr>
                <w:rFonts w:ascii="Arial" w:hAnsi="Arial" w:cs="Arial"/>
                <w:sz w:val="16"/>
                <w:szCs w:val="16"/>
              </w:rPr>
            </w:pPr>
            <w:r w:rsidRPr="00863C44">
              <w:rPr>
                <w:rFonts w:ascii="Arial" w:hAnsi="Arial" w:cs="Arial"/>
                <w:sz w:val="16"/>
                <w:szCs w:val="16"/>
              </w:rPr>
              <w:t> </w:t>
            </w:r>
          </w:p>
        </w:tc>
      </w:tr>
      <w:tr w:rsidR="00D97734" w:rsidRPr="00863C44" w14:paraId="6B589214" w14:textId="77777777" w:rsidTr="00D97734">
        <w:trPr>
          <w:trHeight w:val="480"/>
        </w:trPr>
        <w:tc>
          <w:tcPr>
            <w:tcW w:w="941" w:type="dxa"/>
            <w:hideMark/>
          </w:tcPr>
          <w:p w14:paraId="1F7723C1" w14:textId="77777777" w:rsidR="00863C44" w:rsidRPr="00863C44" w:rsidRDefault="00863C44" w:rsidP="00863C44">
            <w:pPr>
              <w:rPr>
                <w:rFonts w:ascii="Arial" w:hAnsi="Arial" w:cs="Arial"/>
                <w:b/>
                <w:bCs/>
                <w:color w:val="0000FF"/>
                <w:sz w:val="16"/>
                <w:szCs w:val="16"/>
                <w:u w:val="single"/>
              </w:rPr>
            </w:pPr>
            <w:hyperlink r:id="rId18" w:history="1">
              <w:r w:rsidRPr="00863C44">
                <w:rPr>
                  <w:rFonts w:ascii="Arial" w:hAnsi="Arial" w:cs="Arial"/>
                  <w:b/>
                  <w:bCs/>
                  <w:color w:val="0000FF"/>
                  <w:sz w:val="16"/>
                  <w:szCs w:val="16"/>
                  <w:u w:val="single"/>
                </w:rPr>
                <w:t>R4-2419293</w:t>
              </w:r>
            </w:hyperlink>
          </w:p>
        </w:tc>
        <w:tc>
          <w:tcPr>
            <w:tcW w:w="1103" w:type="dxa"/>
            <w:hideMark/>
          </w:tcPr>
          <w:p w14:paraId="38A37336" w14:textId="77777777" w:rsidR="00863C44" w:rsidRPr="00863C44" w:rsidRDefault="00863C44" w:rsidP="00863C44">
            <w:pPr>
              <w:rPr>
                <w:rFonts w:ascii="Arial" w:hAnsi="Arial" w:cs="Arial"/>
                <w:sz w:val="16"/>
                <w:szCs w:val="16"/>
              </w:rPr>
            </w:pPr>
            <w:r w:rsidRPr="00863C44">
              <w:rPr>
                <w:rFonts w:ascii="Arial" w:hAnsi="Arial" w:cs="Arial"/>
                <w:sz w:val="16"/>
                <w:szCs w:val="16"/>
              </w:rPr>
              <w:t>Disucssion on SNR levels for RLM/BFD test cases</w:t>
            </w:r>
          </w:p>
        </w:tc>
        <w:tc>
          <w:tcPr>
            <w:tcW w:w="1495" w:type="dxa"/>
            <w:hideMark/>
          </w:tcPr>
          <w:p w14:paraId="7187BF1F" w14:textId="77777777" w:rsidR="00863C44" w:rsidRPr="00863C44" w:rsidRDefault="00863C44" w:rsidP="00863C44">
            <w:pPr>
              <w:rPr>
                <w:rFonts w:ascii="Arial" w:hAnsi="Arial" w:cs="Arial"/>
                <w:sz w:val="16"/>
                <w:szCs w:val="16"/>
              </w:rPr>
            </w:pPr>
            <w:r w:rsidRPr="00863C44">
              <w:rPr>
                <w:rFonts w:ascii="Arial" w:hAnsi="Arial" w:cs="Arial"/>
                <w:sz w:val="16"/>
                <w:szCs w:val="16"/>
              </w:rPr>
              <w:t>Ericsson</w:t>
            </w:r>
          </w:p>
        </w:tc>
        <w:tc>
          <w:tcPr>
            <w:tcW w:w="6082" w:type="dxa"/>
            <w:hideMark/>
          </w:tcPr>
          <w:p w14:paraId="0099F9C4" w14:textId="77777777" w:rsidR="00E77697" w:rsidRPr="00E77697" w:rsidRDefault="00E77697" w:rsidP="00E77697">
            <w:pPr>
              <w:numPr>
                <w:ilvl w:val="0"/>
                <w:numId w:val="70"/>
              </w:numPr>
              <w:rPr>
                <w:rFonts w:ascii="Arial" w:hAnsi="Arial" w:cs="Arial"/>
                <w:sz w:val="16"/>
                <w:szCs w:val="16"/>
                <w:lang w:val="en-GB"/>
              </w:rPr>
            </w:pPr>
            <w:r w:rsidRPr="00E77697">
              <w:rPr>
                <w:rFonts w:ascii="Arial" w:hAnsi="Arial" w:cs="Arial"/>
                <w:sz w:val="16"/>
                <w:szCs w:val="16"/>
                <w:lang w:val="en-GB"/>
              </w:rPr>
              <w:t>For RLM and BFD test cases, for TDL-C 100 Hz channel model, RAN4 to agree margin1 = 3 dB and margin2 = 2 dB</w:t>
            </w:r>
          </w:p>
          <w:p w14:paraId="2E0F8D26" w14:textId="77777777" w:rsidR="00E77697" w:rsidRPr="00E77697" w:rsidRDefault="00E77697" w:rsidP="00E77697">
            <w:pPr>
              <w:numPr>
                <w:ilvl w:val="0"/>
                <w:numId w:val="70"/>
              </w:numPr>
              <w:rPr>
                <w:rFonts w:ascii="Arial" w:hAnsi="Arial" w:cs="Arial"/>
                <w:sz w:val="16"/>
                <w:szCs w:val="16"/>
                <w:lang w:val="en-GB"/>
              </w:rPr>
            </w:pPr>
            <w:r w:rsidRPr="00E77697">
              <w:rPr>
                <w:rFonts w:ascii="Arial" w:hAnsi="Arial" w:cs="Arial"/>
                <w:sz w:val="16"/>
                <w:szCs w:val="16"/>
                <w:lang w:val="en-GB"/>
              </w:rPr>
              <w:t>SNR levels for Out-of-sync Test for FR1 PCell configured with SSB-based RLM RS for 15 PRB Coreset are given by following table</w:t>
            </w:r>
          </w:p>
          <w:tbl>
            <w:tblPr>
              <w:tblW w:w="6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763"/>
              <w:gridCol w:w="1236"/>
              <w:gridCol w:w="656"/>
              <w:gridCol w:w="656"/>
              <w:gridCol w:w="1971"/>
            </w:tblGrid>
            <w:tr w:rsidR="00E77697" w:rsidRPr="00E77697" w14:paraId="1A6EFDE9" w14:textId="77777777" w:rsidTr="00E77697">
              <w:trPr>
                <w:cantSplit/>
                <w:trHeight w:val="182"/>
                <w:jc w:val="center"/>
              </w:trPr>
              <w:tc>
                <w:tcPr>
                  <w:tcW w:w="2171" w:type="dxa"/>
                  <w:gridSpan w:val="2"/>
                  <w:tcBorders>
                    <w:top w:val="single" w:sz="4" w:space="0" w:color="auto"/>
                    <w:left w:val="single" w:sz="4" w:space="0" w:color="auto"/>
                    <w:bottom w:val="nil"/>
                    <w:right w:val="single" w:sz="4" w:space="0" w:color="auto"/>
                  </w:tcBorders>
                  <w:hideMark/>
                </w:tcPr>
                <w:p w14:paraId="25A6C672"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Parameter</w:t>
                  </w:r>
                </w:p>
              </w:tc>
              <w:tc>
                <w:tcPr>
                  <w:tcW w:w="1236" w:type="dxa"/>
                  <w:tcBorders>
                    <w:top w:val="single" w:sz="4" w:space="0" w:color="auto"/>
                    <w:left w:val="single" w:sz="4" w:space="0" w:color="auto"/>
                    <w:bottom w:val="nil"/>
                    <w:right w:val="single" w:sz="4" w:space="0" w:color="auto"/>
                  </w:tcBorders>
                  <w:hideMark/>
                </w:tcPr>
                <w:p w14:paraId="0A17C804"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Unit</w:t>
                  </w:r>
                </w:p>
              </w:tc>
              <w:tc>
                <w:tcPr>
                  <w:tcW w:w="3283" w:type="dxa"/>
                  <w:gridSpan w:val="3"/>
                  <w:tcBorders>
                    <w:top w:val="single" w:sz="4" w:space="0" w:color="auto"/>
                    <w:left w:val="single" w:sz="4" w:space="0" w:color="auto"/>
                    <w:bottom w:val="single" w:sz="4" w:space="0" w:color="auto"/>
                    <w:right w:val="single" w:sz="4" w:space="0" w:color="auto"/>
                  </w:tcBorders>
                  <w:hideMark/>
                </w:tcPr>
                <w:p w14:paraId="4D60ECF3"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Test 1</w:t>
                  </w:r>
                </w:p>
              </w:tc>
            </w:tr>
            <w:tr w:rsidR="00E77697" w:rsidRPr="00E77697" w14:paraId="5F60A442" w14:textId="77777777" w:rsidTr="00E77697">
              <w:trPr>
                <w:cantSplit/>
                <w:trHeight w:val="182"/>
                <w:jc w:val="center"/>
              </w:trPr>
              <w:tc>
                <w:tcPr>
                  <w:tcW w:w="2171" w:type="dxa"/>
                  <w:gridSpan w:val="2"/>
                  <w:tcBorders>
                    <w:top w:val="nil"/>
                    <w:left w:val="single" w:sz="4" w:space="0" w:color="auto"/>
                    <w:bottom w:val="single" w:sz="4" w:space="0" w:color="auto"/>
                    <w:right w:val="single" w:sz="4" w:space="0" w:color="auto"/>
                  </w:tcBorders>
                  <w:hideMark/>
                </w:tcPr>
                <w:p w14:paraId="2F0F846D"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p>
              </w:tc>
              <w:tc>
                <w:tcPr>
                  <w:tcW w:w="1236" w:type="dxa"/>
                  <w:tcBorders>
                    <w:top w:val="nil"/>
                    <w:left w:val="single" w:sz="4" w:space="0" w:color="auto"/>
                    <w:bottom w:val="single" w:sz="4" w:space="0" w:color="auto"/>
                    <w:right w:val="single" w:sz="4" w:space="0" w:color="auto"/>
                  </w:tcBorders>
                  <w:hideMark/>
                </w:tcPr>
                <w:p w14:paraId="01580698"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p>
              </w:tc>
              <w:tc>
                <w:tcPr>
                  <w:tcW w:w="656" w:type="dxa"/>
                  <w:tcBorders>
                    <w:top w:val="single" w:sz="4" w:space="0" w:color="auto"/>
                    <w:left w:val="single" w:sz="4" w:space="0" w:color="auto"/>
                    <w:bottom w:val="single" w:sz="4" w:space="0" w:color="auto"/>
                    <w:right w:val="single" w:sz="4" w:space="0" w:color="auto"/>
                  </w:tcBorders>
                  <w:hideMark/>
                </w:tcPr>
                <w:p w14:paraId="2901A327"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T1</w:t>
                  </w:r>
                </w:p>
              </w:tc>
              <w:tc>
                <w:tcPr>
                  <w:tcW w:w="656" w:type="dxa"/>
                  <w:tcBorders>
                    <w:top w:val="single" w:sz="4" w:space="0" w:color="auto"/>
                    <w:left w:val="single" w:sz="4" w:space="0" w:color="auto"/>
                    <w:bottom w:val="single" w:sz="4" w:space="0" w:color="auto"/>
                    <w:right w:val="single" w:sz="4" w:space="0" w:color="auto"/>
                  </w:tcBorders>
                  <w:hideMark/>
                </w:tcPr>
                <w:p w14:paraId="3EDCCFE8"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T2</w:t>
                  </w:r>
                </w:p>
              </w:tc>
              <w:tc>
                <w:tcPr>
                  <w:tcW w:w="1970" w:type="dxa"/>
                  <w:tcBorders>
                    <w:top w:val="single" w:sz="4" w:space="0" w:color="auto"/>
                    <w:left w:val="single" w:sz="4" w:space="0" w:color="auto"/>
                    <w:bottom w:val="single" w:sz="4" w:space="0" w:color="auto"/>
                    <w:right w:val="single" w:sz="4" w:space="0" w:color="auto"/>
                  </w:tcBorders>
                  <w:hideMark/>
                </w:tcPr>
                <w:p w14:paraId="3820DA3A"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T3</w:t>
                  </w:r>
                </w:p>
              </w:tc>
            </w:tr>
            <w:tr w:rsidR="00E77697" w:rsidRPr="00E77697" w14:paraId="558657D1" w14:textId="77777777" w:rsidTr="00E77697">
              <w:trPr>
                <w:cantSplit/>
                <w:trHeight w:val="414"/>
                <w:jc w:val="center"/>
              </w:trPr>
              <w:tc>
                <w:tcPr>
                  <w:tcW w:w="1408" w:type="dxa"/>
                  <w:tcBorders>
                    <w:top w:val="single" w:sz="4" w:space="0" w:color="auto"/>
                    <w:left w:val="single" w:sz="4" w:space="0" w:color="auto"/>
                    <w:right w:val="single" w:sz="4" w:space="0" w:color="auto"/>
                  </w:tcBorders>
                  <w:hideMark/>
                </w:tcPr>
                <w:p w14:paraId="198A52DE"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SNR on RLM RS</w:t>
                  </w:r>
                </w:p>
              </w:tc>
              <w:tc>
                <w:tcPr>
                  <w:tcW w:w="763" w:type="dxa"/>
                  <w:tcBorders>
                    <w:top w:val="single" w:sz="4" w:space="0" w:color="auto"/>
                    <w:left w:val="single" w:sz="4" w:space="0" w:color="auto"/>
                    <w:right w:val="single" w:sz="4" w:space="0" w:color="auto"/>
                  </w:tcBorders>
                  <w:hideMark/>
                </w:tcPr>
                <w:p w14:paraId="6A99CEC9"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Config 1</w:t>
                  </w:r>
                </w:p>
              </w:tc>
              <w:tc>
                <w:tcPr>
                  <w:tcW w:w="1236" w:type="dxa"/>
                  <w:tcBorders>
                    <w:top w:val="single" w:sz="4" w:space="0" w:color="auto"/>
                    <w:left w:val="single" w:sz="4" w:space="0" w:color="auto"/>
                    <w:right w:val="single" w:sz="4" w:space="0" w:color="auto"/>
                  </w:tcBorders>
                  <w:hideMark/>
                </w:tcPr>
                <w:p w14:paraId="299EE171"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dB</w:t>
                  </w:r>
                </w:p>
              </w:tc>
              <w:tc>
                <w:tcPr>
                  <w:tcW w:w="656" w:type="dxa"/>
                  <w:tcBorders>
                    <w:top w:val="single" w:sz="4" w:space="0" w:color="auto"/>
                    <w:left w:val="single" w:sz="4" w:space="0" w:color="auto"/>
                    <w:right w:val="single" w:sz="4" w:space="0" w:color="auto"/>
                  </w:tcBorders>
                  <w:hideMark/>
                </w:tcPr>
                <w:p w14:paraId="4F3B7F85"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w:t>
                  </w:r>
                </w:p>
              </w:tc>
              <w:tc>
                <w:tcPr>
                  <w:tcW w:w="656" w:type="dxa"/>
                  <w:tcBorders>
                    <w:top w:val="single" w:sz="4" w:space="0" w:color="auto"/>
                    <w:left w:val="single" w:sz="4" w:space="0" w:color="auto"/>
                    <w:right w:val="single" w:sz="4" w:space="0" w:color="auto"/>
                  </w:tcBorders>
                  <w:hideMark/>
                </w:tcPr>
                <w:p w14:paraId="3897F87E"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-6</w:t>
                  </w:r>
                </w:p>
              </w:tc>
              <w:tc>
                <w:tcPr>
                  <w:tcW w:w="1970" w:type="dxa"/>
                  <w:tcBorders>
                    <w:top w:val="single" w:sz="4" w:space="0" w:color="auto"/>
                    <w:left w:val="single" w:sz="4" w:space="0" w:color="auto"/>
                    <w:right w:val="single" w:sz="4" w:space="0" w:color="auto"/>
                  </w:tcBorders>
                  <w:hideMark/>
                </w:tcPr>
                <w:p w14:paraId="3924D82F"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-12</w:t>
                  </w:r>
                </w:p>
              </w:tc>
            </w:tr>
          </w:tbl>
          <w:p w14:paraId="1DE3D77A" w14:textId="77777777" w:rsidR="00E77697" w:rsidRPr="00E77697" w:rsidRDefault="00E77697" w:rsidP="00E77697">
            <w:pPr>
              <w:rPr>
                <w:rFonts w:ascii="Arial" w:hAnsi="Arial" w:cs="Arial"/>
                <w:sz w:val="16"/>
                <w:szCs w:val="16"/>
                <w:lang w:val="en-GB"/>
              </w:rPr>
            </w:pPr>
          </w:p>
          <w:p w14:paraId="48CE2209" w14:textId="77777777" w:rsidR="00E77697" w:rsidRPr="00E77697" w:rsidRDefault="00E77697" w:rsidP="00E77697">
            <w:pPr>
              <w:numPr>
                <w:ilvl w:val="0"/>
                <w:numId w:val="70"/>
              </w:numPr>
              <w:rPr>
                <w:rFonts w:ascii="Arial" w:hAnsi="Arial" w:cs="Arial"/>
                <w:sz w:val="16"/>
                <w:szCs w:val="16"/>
                <w:lang w:val="en-GB"/>
              </w:rPr>
            </w:pPr>
            <w:r w:rsidRPr="00E77697">
              <w:rPr>
                <w:rFonts w:ascii="Arial" w:hAnsi="Arial" w:cs="Arial"/>
                <w:sz w:val="16"/>
                <w:szCs w:val="16"/>
                <w:lang w:val="en-GB"/>
              </w:rPr>
              <w:t>SNR levels for Out-of-sync Test for FR1 PCell configured with SSB-based RLM RS for 12 PRB Coreset are given by following table</w:t>
            </w:r>
          </w:p>
          <w:tbl>
            <w:tblPr>
              <w:tblW w:w="6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739"/>
              <w:gridCol w:w="1236"/>
              <w:gridCol w:w="655"/>
              <w:gridCol w:w="655"/>
              <w:gridCol w:w="655"/>
              <w:gridCol w:w="655"/>
              <w:gridCol w:w="662"/>
            </w:tblGrid>
            <w:tr w:rsidR="00E77697" w:rsidRPr="00E77697" w14:paraId="3D7F3098" w14:textId="77777777" w:rsidTr="00E77697">
              <w:trPr>
                <w:cantSplit/>
                <w:trHeight w:val="168"/>
                <w:jc w:val="center"/>
              </w:trPr>
              <w:tc>
                <w:tcPr>
                  <w:tcW w:w="2146" w:type="dxa"/>
                  <w:gridSpan w:val="2"/>
                  <w:tcBorders>
                    <w:top w:val="single" w:sz="4" w:space="0" w:color="auto"/>
                    <w:left w:val="single" w:sz="4" w:space="0" w:color="auto"/>
                    <w:bottom w:val="nil"/>
                    <w:right w:val="single" w:sz="4" w:space="0" w:color="auto"/>
                  </w:tcBorders>
                  <w:hideMark/>
                </w:tcPr>
                <w:p w14:paraId="26FC8E62"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Parameter</w:t>
                  </w:r>
                </w:p>
              </w:tc>
              <w:tc>
                <w:tcPr>
                  <w:tcW w:w="1236" w:type="dxa"/>
                  <w:tcBorders>
                    <w:top w:val="single" w:sz="4" w:space="0" w:color="auto"/>
                    <w:left w:val="single" w:sz="4" w:space="0" w:color="auto"/>
                    <w:bottom w:val="nil"/>
                    <w:right w:val="single" w:sz="4" w:space="0" w:color="auto"/>
                  </w:tcBorders>
                  <w:hideMark/>
                </w:tcPr>
                <w:p w14:paraId="41EF1AA5"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Unit</w:t>
                  </w:r>
                </w:p>
              </w:tc>
              <w:tc>
                <w:tcPr>
                  <w:tcW w:w="3282" w:type="dxa"/>
                  <w:gridSpan w:val="5"/>
                  <w:tcBorders>
                    <w:top w:val="single" w:sz="4" w:space="0" w:color="auto"/>
                    <w:left w:val="single" w:sz="4" w:space="0" w:color="auto"/>
                    <w:bottom w:val="single" w:sz="4" w:space="0" w:color="auto"/>
                    <w:right w:val="single" w:sz="4" w:space="0" w:color="auto"/>
                  </w:tcBorders>
                  <w:hideMark/>
                </w:tcPr>
                <w:p w14:paraId="0CDE0C01"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Test 1</w:t>
                  </w:r>
                </w:p>
              </w:tc>
            </w:tr>
            <w:tr w:rsidR="00E77697" w:rsidRPr="00E77697" w14:paraId="0E8FFB4B" w14:textId="77777777" w:rsidTr="00E77697">
              <w:trPr>
                <w:cantSplit/>
                <w:trHeight w:val="168"/>
                <w:jc w:val="center"/>
              </w:trPr>
              <w:tc>
                <w:tcPr>
                  <w:tcW w:w="2146" w:type="dxa"/>
                  <w:gridSpan w:val="2"/>
                  <w:tcBorders>
                    <w:top w:val="nil"/>
                    <w:left w:val="single" w:sz="4" w:space="0" w:color="auto"/>
                    <w:bottom w:val="single" w:sz="4" w:space="0" w:color="auto"/>
                    <w:right w:val="single" w:sz="4" w:space="0" w:color="auto"/>
                  </w:tcBorders>
                  <w:hideMark/>
                </w:tcPr>
                <w:p w14:paraId="537813D4"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p>
              </w:tc>
              <w:tc>
                <w:tcPr>
                  <w:tcW w:w="1236" w:type="dxa"/>
                  <w:tcBorders>
                    <w:top w:val="nil"/>
                    <w:left w:val="single" w:sz="4" w:space="0" w:color="auto"/>
                    <w:bottom w:val="single" w:sz="4" w:space="0" w:color="auto"/>
                    <w:right w:val="single" w:sz="4" w:space="0" w:color="auto"/>
                  </w:tcBorders>
                  <w:hideMark/>
                </w:tcPr>
                <w:p w14:paraId="409D9956"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p>
              </w:tc>
              <w:tc>
                <w:tcPr>
                  <w:tcW w:w="655" w:type="dxa"/>
                  <w:tcBorders>
                    <w:top w:val="single" w:sz="4" w:space="0" w:color="auto"/>
                    <w:left w:val="single" w:sz="4" w:space="0" w:color="auto"/>
                    <w:bottom w:val="single" w:sz="4" w:space="0" w:color="auto"/>
                    <w:right w:val="single" w:sz="4" w:space="0" w:color="auto"/>
                  </w:tcBorders>
                  <w:hideMark/>
                </w:tcPr>
                <w:p w14:paraId="7910529A"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T1</w:t>
                  </w:r>
                </w:p>
              </w:tc>
              <w:tc>
                <w:tcPr>
                  <w:tcW w:w="655" w:type="dxa"/>
                  <w:tcBorders>
                    <w:top w:val="single" w:sz="4" w:space="0" w:color="auto"/>
                    <w:left w:val="single" w:sz="4" w:space="0" w:color="auto"/>
                    <w:bottom w:val="single" w:sz="4" w:space="0" w:color="auto"/>
                    <w:right w:val="single" w:sz="4" w:space="0" w:color="auto"/>
                  </w:tcBorders>
                  <w:hideMark/>
                </w:tcPr>
                <w:p w14:paraId="023DE066"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T2</w:t>
                  </w:r>
                </w:p>
              </w:tc>
              <w:tc>
                <w:tcPr>
                  <w:tcW w:w="655" w:type="dxa"/>
                  <w:tcBorders>
                    <w:top w:val="single" w:sz="4" w:space="0" w:color="auto"/>
                    <w:left w:val="single" w:sz="4" w:space="0" w:color="auto"/>
                    <w:bottom w:val="single" w:sz="4" w:space="0" w:color="auto"/>
                    <w:right w:val="single" w:sz="4" w:space="0" w:color="auto"/>
                  </w:tcBorders>
                  <w:hideMark/>
                </w:tcPr>
                <w:p w14:paraId="1AD665AD"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T3</w:t>
                  </w:r>
                </w:p>
              </w:tc>
              <w:tc>
                <w:tcPr>
                  <w:tcW w:w="655" w:type="dxa"/>
                  <w:tcBorders>
                    <w:top w:val="single" w:sz="4" w:space="0" w:color="auto"/>
                    <w:left w:val="single" w:sz="4" w:space="0" w:color="auto"/>
                    <w:bottom w:val="single" w:sz="4" w:space="0" w:color="auto"/>
                    <w:right w:val="single" w:sz="4" w:space="0" w:color="auto"/>
                  </w:tcBorders>
                  <w:hideMark/>
                </w:tcPr>
                <w:p w14:paraId="2E074F4E"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T4</w:t>
                  </w:r>
                </w:p>
              </w:tc>
              <w:tc>
                <w:tcPr>
                  <w:tcW w:w="658" w:type="dxa"/>
                  <w:tcBorders>
                    <w:top w:val="single" w:sz="4" w:space="0" w:color="auto"/>
                    <w:left w:val="single" w:sz="4" w:space="0" w:color="auto"/>
                    <w:bottom w:val="single" w:sz="4" w:space="0" w:color="auto"/>
                    <w:right w:val="single" w:sz="4" w:space="0" w:color="auto"/>
                  </w:tcBorders>
                  <w:hideMark/>
                </w:tcPr>
                <w:p w14:paraId="697A2951"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T5</w:t>
                  </w:r>
                </w:p>
              </w:tc>
            </w:tr>
            <w:tr w:rsidR="00E77697" w:rsidRPr="00E77697" w14:paraId="1168F6AB" w14:textId="77777777" w:rsidTr="00E77697">
              <w:trPr>
                <w:cantSplit/>
                <w:trHeight w:val="581"/>
                <w:jc w:val="center"/>
              </w:trPr>
              <w:tc>
                <w:tcPr>
                  <w:tcW w:w="1407" w:type="dxa"/>
                  <w:tcBorders>
                    <w:top w:val="single" w:sz="4" w:space="0" w:color="auto"/>
                    <w:left w:val="single" w:sz="4" w:space="0" w:color="auto"/>
                    <w:right w:val="single" w:sz="4" w:space="0" w:color="auto"/>
                  </w:tcBorders>
                  <w:hideMark/>
                </w:tcPr>
                <w:p w14:paraId="44A8312E"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SNR on RLM RS</w:t>
                  </w:r>
                </w:p>
              </w:tc>
              <w:tc>
                <w:tcPr>
                  <w:tcW w:w="739" w:type="dxa"/>
                  <w:tcBorders>
                    <w:top w:val="single" w:sz="4" w:space="0" w:color="auto"/>
                    <w:left w:val="single" w:sz="4" w:space="0" w:color="auto"/>
                    <w:right w:val="single" w:sz="4" w:space="0" w:color="auto"/>
                  </w:tcBorders>
                  <w:hideMark/>
                </w:tcPr>
                <w:p w14:paraId="03738FC0"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Config 1</w:t>
                  </w:r>
                </w:p>
              </w:tc>
              <w:tc>
                <w:tcPr>
                  <w:tcW w:w="1236" w:type="dxa"/>
                  <w:tcBorders>
                    <w:top w:val="single" w:sz="4" w:space="0" w:color="auto"/>
                    <w:left w:val="single" w:sz="4" w:space="0" w:color="auto"/>
                    <w:right w:val="single" w:sz="4" w:space="0" w:color="auto"/>
                  </w:tcBorders>
                  <w:hideMark/>
                </w:tcPr>
                <w:p w14:paraId="035E6AA8"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dB</w:t>
                  </w:r>
                </w:p>
              </w:tc>
              <w:tc>
                <w:tcPr>
                  <w:tcW w:w="655" w:type="dxa"/>
                  <w:tcBorders>
                    <w:top w:val="single" w:sz="4" w:space="0" w:color="auto"/>
                    <w:left w:val="single" w:sz="4" w:space="0" w:color="auto"/>
                    <w:right w:val="single" w:sz="4" w:space="0" w:color="auto"/>
                  </w:tcBorders>
                  <w:hideMark/>
                </w:tcPr>
                <w:p w14:paraId="582E6175"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5</w:t>
                  </w:r>
                </w:p>
              </w:tc>
              <w:tc>
                <w:tcPr>
                  <w:tcW w:w="655" w:type="dxa"/>
                  <w:tcBorders>
                    <w:top w:val="single" w:sz="4" w:space="0" w:color="auto"/>
                    <w:left w:val="single" w:sz="4" w:space="0" w:color="auto"/>
                    <w:right w:val="single" w:sz="4" w:space="0" w:color="auto"/>
                  </w:tcBorders>
                  <w:hideMark/>
                </w:tcPr>
                <w:p w14:paraId="065DA8B6"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-4</w:t>
                  </w:r>
                </w:p>
              </w:tc>
              <w:tc>
                <w:tcPr>
                  <w:tcW w:w="655" w:type="dxa"/>
                  <w:tcBorders>
                    <w:top w:val="single" w:sz="4" w:space="0" w:color="auto"/>
                    <w:left w:val="single" w:sz="4" w:space="0" w:color="auto"/>
                    <w:right w:val="single" w:sz="4" w:space="0" w:color="auto"/>
                  </w:tcBorders>
                  <w:hideMark/>
                </w:tcPr>
                <w:p w14:paraId="521E1479"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-10</w:t>
                  </w:r>
                </w:p>
              </w:tc>
              <w:tc>
                <w:tcPr>
                  <w:tcW w:w="655" w:type="dxa"/>
                  <w:tcBorders>
                    <w:top w:val="single" w:sz="4" w:space="0" w:color="auto"/>
                    <w:left w:val="single" w:sz="4" w:space="0" w:color="auto"/>
                    <w:right w:val="single" w:sz="4" w:space="0" w:color="auto"/>
                  </w:tcBorders>
                  <w:hideMark/>
                </w:tcPr>
                <w:p w14:paraId="6704554C"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w:t>
                  </w:r>
                </w:p>
              </w:tc>
              <w:tc>
                <w:tcPr>
                  <w:tcW w:w="658" w:type="dxa"/>
                  <w:tcBorders>
                    <w:top w:val="single" w:sz="4" w:space="0" w:color="auto"/>
                    <w:left w:val="single" w:sz="4" w:space="0" w:color="auto"/>
                    <w:right w:val="single" w:sz="4" w:space="0" w:color="auto"/>
                  </w:tcBorders>
                  <w:hideMark/>
                </w:tcPr>
                <w:p w14:paraId="2C4941AB"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5</w:t>
                  </w:r>
                </w:p>
              </w:tc>
            </w:tr>
          </w:tbl>
          <w:p w14:paraId="02CBC4C8" w14:textId="77777777" w:rsidR="00E77697" w:rsidRPr="00E77697" w:rsidRDefault="00E77697" w:rsidP="00E77697">
            <w:pPr>
              <w:rPr>
                <w:rFonts w:ascii="Arial" w:hAnsi="Arial" w:cs="Arial"/>
                <w:sz w:val="16"/>
                <w:szCs w:val="16"/>
                <w:lang w:val="en-US"/>
              </w:rPr>
            </w:pPr>
          </w:p>
          <w:p w14:paraId="5E48EB25" w14:textId="77777777" w:rsidR="00E77697" w:rsidRPr="00E77697" w:rsidRDefault="00E77697" w:rsidP="00E77697">
            <w:pPr>
              <w:numPr>
                <w:ilvl w:val="0"/>
                <w:numId w:val="70"/>
              </w:numPr>
              <w:rPr>
                <w:rFonts w:ascii="Arial" w:hAnsi="Arial" w:cs="Arial"/>
                <w:sz w:val="16"/>
                <w:szCs w:val="16"/>
                <w:lang w:val="en-US"/>
              </w:rPr>
            </w:pPr>
            <w:r w:rsidRPr="00E77697">
              <w:rPr>
                <w:rFonts w:ascii="Arial" w:hAnsi="Arial" w:cs="Arial"/>
                <w:sz w:val="16"/>
                <w:szCs w:val="16"/>
                <w:lang w:val="en-US"/>
              </w:rPr>
              <w:t>SNR levels for Radio Link Monitoring In-sync Test for FR1 PCell with 3MHz Channel Bandwidth configured with SSB-based RLM RS in non-DRX mode</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768"/>
              <w:gridCol w:w="1260"/>
              <w:gridCol w:w="668"/>
              <w:gridCol w:w="668"/>
              <w:gridCol w:w="668"/>
              <w:gridCol w:w="668"/>
              <w:gridCol w:w="675"/>
            </w:tblGrid>
            <w:tr w:rsidR="00E77697" w:rsidRPr="00E77697" w14:paraId="3E0DA022" w14:textId="77777777" w:rsidTr="00E77697">
              <w:trPr>
                <w:cantSplit/>
                <w:trHeight w:val="176"/>
                <w:jc w:val="center"/>
              </w:trPr>
              <w:tc>
                <w:tcPr>
                  <w:tcW w:w="2191" w:type="dxa"/>
                  <w:gridSpan w:val="2"/>
                  <w:tcBorders>
                    <w:top w:val="single" w:sz="4" w:space="0" w:color="auto"/>
                    <w:left w:val="single" w:sz="4" w:space="0" w:color="auto"/>
                    <w:bottom w:val="nil"/>
                    <w:right w:val="single" w:sz="4" w:space="0" w:color="auto"/>
                  </w:tcBorders>
                  <w:hideMark/>
                </w:tcPr>
                <w:p w14:paraId="2E71D704"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Parameter</w:t>
                  </w:r>
                </w:p>
              </w:tc>
              <w:tc>
                <w:tcPr>
                  <w:tcW w:w="1263" w:type="dxa"/>
                  <w:tcBorders>
                    <w:top w:val="single" w:sz="4" w:space="0" w:color="auto"/>
                    <w:left w:val="single" w:sz="4" w:space="0" w:color="auto"/>
                    <w:bottom w:val="nil"/>
                    <w:right w:val="single" w:sz="4" w:space="0" w:color="auto"/>
                  </w:tcBorders>
                  <w:hideMark/>
                </w:tcPr>
                <w:p w14:paraId="6052867F"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Unit</w:t>
                  </w:r>
                </w:p>
              </w:tc>
              <w:tc>
                <w:tcPr>
                  <w:tcW w:w="3352" w:type="dxa"/>
                  <w:gridSpan w:val="5"/>
                  <w:tcBorders>
                    <w:top w:val="single" w:sz="4" w:space="0" w:color="auto"/>
                    <w:left w:val="single" w:sz="4" w:space="0" w:color="auto"/>
                    <w:bottom w:val="single" w:sz="4" w:space="0" w:color="auto"/>
                    <w:right w:val="single" w:sz="4" w:space="0" w:color="auto"/>
                  </w:tcBorders>
                  <w:hideMark/>
                </w:tcPr>
                <w:p w14:paraId="58FEB25E"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Test 1</w:t>
                  </w:r>
                </w:p>
              </w:tc>
            </w:tr>
            <w:tr w:rsidR="00E77697" w:rsidRPr="00E77697" w14:paraId="26ADAC65" w14:textId="77777777" w:rsidTr="00E77697">
              <w:trPr>
                <w:cantSplit/>
                <w:trHeight w:val="176"/>
                <w:jc w:val="center"/>
              </w:trPr>
              <w:tc>
                <w:tcPr>
                  <w:tcW w:w="2191" w:type="dxa"/>
                  <w:gridSpan w:val="2"/>
                  <w:tcBorders>
                    <w:top w:val="nil"/>
                    <w:left w:val="single" w:sz="4" w:space="0" w:color="auto"/>
                    <w:bottom w:val="single" w:sz="4" w:space="0" w:color="auto"/>
                    <w:right w:val="single" w:sz="4" w:space="0" w:color="auto"/>
                  </w:tcBorders>
                  <w:hideMark/>
                </w:tcPr>
                <w:p w14:paraId="2BC505FB"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p>
              </w:tc>
              <w:tc>
                <w:tcPr>
                  <w:tcW w:w="1263" w:type="dxa"/>
                  <w:tcBorders>
                    <w:top w:val="nil"/>
                    <w:left w:val="single" w:sz="4" w:space="0" w:color="auto"/>
                    <w:bottom w:val="single" w:sz="4" w:space="0" w:color="auto"/>
                    <w:right w:val="single" w:sz="4" w:space="0" w:color="auto"/>
                  </w:tcBorders>
                  <w:hideMark/>
                </w:tcPr>
                <w:p w14:paraId="4083288E"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p>
              </w:tc>
              <w:tc>
                <w:tcPr>
                  <w:tcW w:w="669" w:type="dxa"/>
                  <w:tcBorders>
                    <w:top w:val="single" w:sz="4" w:space="0" w:color="auto"/>
                    <w:left w:val="single" w:sz="4" w:space="0" w:color="auto"/>
                    <w:bottom w:val="single" w:sz="4" w:space="0" w:color="auto"/>
                    <w:right w:val="single" w:sz="4" w:space="0" w:color="auto"/>
                  </w:tcBorders>
                  <w:hideMark/>
                </w:tcPr>
                <w:p w14:paraId="02B7962C"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T1</w:t>
                  </w:r>
                </w:p>
              </w:tc>
              <w:tc>
                <w:tcPr>
                  <w:tcW w:w="669" w:type="dxa"/>
                  <w:tcBorders>
                    <w:top w:val="single" w:sz="4" w:space="0" w:color="auto"/>
                    <w:left w:val="single" w:sz="4" w:space="0" w:color="auto"/>
                    <w:bottom w:val="single" w:sz="4" w:space="0" w:color="auto"/>
                    <w:right w:val="single" w:sz="4" w:space="0" w:color="auto"/>
                  </w:tcBorders>
                  <w:hideMark/>
                </w:tcPr>
                <w:p w14:paraId="5808CD81"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T2</w:t>
                  </w:r>
                </w:p>
              </w:tc>
              <w:tc>
                <w:tcPr>
                  <w:tcW w:w="669" w:type="dxa"/>
                  <w:tcBorders>
                    <w:top w:val="single" w:sz="4" w:space="0" w:color="auto"/>
                    <w:left w:val="single" w:sz="4" w:space="0" w:color="auto"/>
                    <w:bottom w:val="single" w:sz="4" w:space="0" w:color="auto"/>
                    <w:right w:val="single" w:sz="4" w:space="0" w:color="auto"/>
                  </w:tcBorders>
                  <w:hideMark/>
                </w:tcPr>
                <w:p w14:paraId="64C0BE8E"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T3</w:t>
                  </w:r>
                </w:p>
              </w:tc>
              <w:tc>
                <w:tcPr>
                  <w:tcW w:w="669" w:type="dxa"/>
                  <w:tcBorders>
                    <w:top w:val="single" w:sz="4" w:space="0" w:color="auto"/>
                    <w:left w:val="single" w:sz="4" w:space="0" w:color="auto"/>
                    <w:bottom w:val="single" w:sz="4" w:space="0" w:color="auto"/>
                    <w:right w:val="single" w:sz="4" w:space="0" w:color="auto"/>
                  </w:tcBorders>
                  <w:hideMark/>
                </w:tcPr>
                <w:p w14:paraId="515B459F"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T4</w:t>
                  </w:r>
                </w:p>
              </w:tc>
              <w:tc>
                <w:tcPr>
                  <w:tcW w:w="673" w:type="dxa"/>
                  <w:tcBorders>
                    <w:top w:val="single" w:sz="4" w:space="0" w:color="auto"/>
                    <w:left w:val="single" w:sz="4" w:space="0" w:color="auto"/>
                    <w:bottom w:val="single" w:sz="4" w:space="0" w:color="auto"/>
                    <w:right w:val="single" w:sz="4" w:space="0" w:color="auto"/>
                  </w:tcBorders>
                  <w:hideMark/>
                </w:tcPr>
                <w:p w14:paraId="358ABE27"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T5</w:t>
                  </w:r>
                </w:p>
              </w:tc>
            </w:tr>
            <w:tr w:rsidR="00E77697" w:rsidRPr="00E77697" w14:paraId="5BB38FF7" w14:textId="77777777" w:rsidTr="00E77697">
              <w:trPr>
                <w:cantSplit/>
                <w:trHeight w:val="605"/>
                <w:jc w:val="center"/>
              </w:trPr>
              <w:tc>
                <w:tcPr>
                  <w:tcW w:w="1435" w:type="dxa"/>
                  <w:vMerge w:val="restart"/>
                  <w:tcBorders>
                    <w:top w:val="single" w:sz="4" w:space="0" w:color="auto"/>
                    <w:left w:val="single" w:sz="4" w:space="0" w:color="auto"/>
                    <w:right w:val="single" w:sz="4" w:space="0" w:color="auto"/>
                  </w:tcBorders>
                  <w:hideMark/>
                </w:tcPr>
                <w:p w14:paraId="6FBB6A71"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SNR on RLM RS</w:t>
                  </w:r>
                </w:p>
              </w:tc>
              <w:tc>
                <w:tcPr>
                  <w:tcW w:w="755" w:type="dxa"/>
                  <w:tcBorders>
                    <w:top w:val="single" w:sz="4" w:space="0" w:color="auto"/>
                    <w:left w:val="single" w:sz="4" w:space="0" w:color="auto"/>
                    <w:bottom w:val="single" w:sz="4" w:space="0" w:color="auto"/>
                    <w:right w:val="single" w:sz="4" w:space="0" w:color="auto"/>
                  </w:tcBorders>
                </w:tcPr>
                <w:p w14:paraId="03EF6365"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Config1</w:t>
                  </w:r>
                </w:p>
              </w:tc>
              <w:tc>
                <w:tcPr>
                  <w:tcW w:w="1263" w:type="dxa"/>
                  <w:tcBorders>
                    <w:top w:val="single" w:sz="4" w:space="0" w:color="auto"/>
                    <w:left w:val="single" w:sz="4" w:space="0" w:color="auto"/>
                    <w:bottom w:val="single" w:sz="4" w:space="0" w:color="auto"/>
                    <w:right w:val="single" w:sz="4" w:space="0" w:color="auto"/>
                  </w:tcBorders>
                </w:tcPr>
                <w:p w14:paraId="11C4D437"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dB</w:t>
                  </w:r>
                </w:p>
              </w:tc>
              <w:tc>
                <w:tcPr>
                  <w:tcW w:w="669" w:type="dxa"/>
                  <w:tcBorders>
                    <w:top w:val="single" w:sz="4" w:space="0" w:color="auto"/>
                    <w:left w:val="single" w:sz="4" w:space="0" w:color="auto"/>
                    <w:bottom w:val="single" w:sz="4" w:space="0" w:color="auto"/>
                    <w:right w:val="single" w:sz="4" w:space="0" w:color="auto"/>
                  </w:tcBorders>
                </w:tcPr>
                <w:p w14:paraId="470DF023"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w:t>
                  </w:r>
                </w:p>
              </w:tc>
              <w:tc>
                <w:tcPr>
                  <w:tcW w:w="669" w:type="dxa"/>
                  <w:tcBorders>
                    <w:top w:val="single" w:sz="4" w:space="0" w:color="auto"/>
                    <w:left w:val="single" w:sz="4" w:space="0" w:color="auto"/>
                    <w:bottom w:val="single" w:sz="4" w:space="0" w:color="auto"/>
                    <w:right w:val="single" w:sz="4" w:space="0" w:color="auto"/>
                  </w:tcBorders>
                </w:tcPr>
                <w:p w14:paraId="7CC2445B"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-6</w:t>
                  </w:r>
                </w:p>
              </w:tc>
              <w:tc>
                <w:tcPr>
                  <w:tcW w:w="669" w:type="dxa"/>
                  <w:tcBorders>
                    <w:top w:val="single" w:sz="4" w:space="0" w:color="auto"/>
                    <w:left w:val="single" w:sz="4" w:space="0" w:color="auto"/>
                    <w:bottom w:val="single" w:sz="4" w:space="0" w:color="auto"/>
                    <w:right w:val="single" w:sz="4" w:space="0" w:color="auto"/>
                  </w:tcBorders>
                </w:tcPr>
                <w:p w14:paraId="43C54880"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-12</w:t>
                  </w:r>
                </w:p>
              </w:tc>
              <w:tc>
                <w:tcPr>
                  <w:tcW w:w="669" w:type="dxa"/>
                  <w:tcBorders>
                    <w:top w:val="single" w:sz="4" w:space="0" w:color="auto"/>
                    <w:left w:val="single" w:sz="4" w:space="0" w:color="auto"/>
                    <w:bottom w:val="single" w:sz="4" w:space="0" w:color="auto"/>
                    <w:right w:val="single" w:sz="4" w:space="0" w:color="auto"/>
                  </w:tcBorders>
                </w:tcPr>
                <w:p w14:paraId="027B307E"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-3</w:t>
                  </w:r>
                </w:p>
              </w:tc>
              <w:tc>
                <w:tcPr>
                  <w:tcW w:w="673" w:type="dxa"/>
                  <w:tcBorders>
                    <w:top w:val="single" w:sz="4" w:space="0" w:color="auto"/>
                    <w:left w:val="single" w:sz="4" w:space="0" w:color="auto"/>
                    <w:bottom w:val="single" w:sz="4" w:space="0" w:color="auto"/>
                    <w:right w:val="single" w:sz="4" w:space="0" w:color="auto"/>
                  </w:tcBorders>
                </w:tcPr>
                <w:p w14:paraId="4B000B05"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w:t>
                  </w:r>
                </w:p>
              </w:tc>
            </w:tr>
            <w:tr w:rsidR="00E77697" w:rsidRPr="00E77697" w14:paraId="047A8B7F" w14:textId="77777777" w:rsidTr="00E77697">
              <w:trPr>
                <w:cantSplit/>
                <w:trHeight w:val="605"/>
                <w:jc w:val="center"/>
              </w:trPr>
              <w:tc>
                <w:tcPr>
                  <w:tcW w:w="1435" w:type="dxa"/>
                  <w:vMerge/>
                  <w:tcBorders>
                    <w:left w:val="single" w:sz="4" w:space="0" w:color="auto"/>
                    <w:right w:val="single" w:sz="4" w:space="0" w:color="auto"/>
                  </w:tcBorders>
                </w:tcPr>
                <w:p w14:paraId="12A6DCB6"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p>
              </w:tc>
              <w:tc>
                <w:tcPr>
                  <w:tcW w:w="755" w:type="dxa"/>
                  <w:tcBorders>
                    <w:top w:val="single" w:sz="4" w:space="0" w:color="auto"/>
                    <w:left w:val="single" w:sz="4" w:space="0" w:color="auto"/>
                    <w:right w:val="single" w:sz="4" w:space="0" w:color="auto"/>
                  </w:tcBorders>
                </w:tcPr>
                <w:p w14:paraId="266DEDC3"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Config 2</w:t>
                  </w:r>
                </w:p>
              </w:tc>
              <w:tc>
                <w:tcPr>
                  <w:tcW w:w="1263" w:type="dxa"/>
                  <w:tcBorders>
                    <w:top w:val="single" w:sz="4" w:space="0" w:color="auto"/>
                    <w:left w:val="single" w:sz="4" w:space="0" w:color="auto"/>
                    <w:right w:val="single" w:sz="4" w:space="0" w:color="auto"/>
                  </w:tcBorders>
                </w:tcPr>
                <w:p w14:paraId="62471BCB"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dB</w:t>
                  </w:r>
                </w:p>
              </w:tc>
              <w:tc>
                <w:tcPr>
                  <w:tcW w:w="669" w:type="dxa"/>
                  <w:tcBorders>
                    <w:top w:val="single" w:sz="4" w:space="0" w:color="auto"/>
                    <w:left w:val="single" w:sz="4" w:space="0" w:color="auto"/>
                    <w:right w:val="single" w:sz="4" w:space="0" w:color="auto"/>
                  </w:tcBorders>
                </w:tcPr>
                <w:p w14:paraId="5D021F4C"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5</w:t>
                  </w:r>
                </w:p>
              </w:tc>
              <w:tc>
                <w:tcPr>
                  <w:tcW w:w="669" w:type="dxa"/>
                  <w:tcBorders>
                    <w:top w:val="single" w:sz="4" w:space="0" w:color="auto"/>
                    <w:left w:val="single" w:sz="4" w:space="0" w:color="auto"/>
                    <w:right w:val="single" w:sz="4" w:space="0" w:color="auto"/>
                  </w:tcBorders>
                </w:tcPr>
                <w:p w14:paraId="35779DAC"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-4</w:t>
                  </w:r>
                </w:p>
              </w:tc>
              <w:tc>
                <w:tcPr>
                  <w:tcW w:w="669" w:type="dxa"/>
                  <w:tcBorders>
                    <w:top w:val="single" w:sz="4" w:space="0" w:color="auto"/>
                    <w:left w:val="single" w:sz="4" w:space="0" w:color="auto"/>
                    <w:right w:val="single" w:sz="4" w:space="0" w:color="auto"/>
                  </w:tcBorders>
                </w:tcPr>
                <w:p w14:paraId="48E89B03"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-10</w:t>
                  </w:r>
                </w:p>
              </w:tc>
              <w:tc>
                <w:tcPr>
                  <w:tcW w:w="669" w:type="dxa"/>
                  <w:tcBorders>
                    <w:top w:val="single" w:sz="4" w:space="0" w:color="auto"/>
                    <w:left w:val="single" w:sz="4" w:space="0" w:color="auto"/>
                    <w:right w:val="single" w:sz="4" w:space="0" w:color="auto"/>
                  </w:tcBorders>
                </w:tcPr>
                <w:p w14:paraId="1E8F9F87"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w:t>
                  </w:r>
                </w:p>
              </w:tc>
              <w:tc>
                <w:tcPr>
                  <w:tcW w:w="673" w:type="dxa"/>
                  <w:tcBorders>
                    <w:top w:val="single" w:sz="4" w:space="0" w:color="auto"/>
                    <w:left w:val="single" w:sz="4" w:space="0" w:color="auto"/>
                    <w:right w:val="single" w:sz="4" w:space="0" w:color="auto"/>
                  </w:tcBorders>
                </w:tcPr>
                <w:p w14:paraId="06E7C4EE"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5</w:t>
                  </w:r>
                </w:p>
              </w:tc>
            </w:tr>
          </w:tbl>
          <w:p w14:paraId="6C4640FB" w14:textId="77777777" w:rsidR="00E77697" w:rsidRPr="00E77697" w:rsidRDefault="00E77697" w:rsidP="00E77697">
            <w:pPr>
              <w:rPr>
                <w:rFonts w:ascii="Arial" w:hAnsi="Arial" w:cs="Arial"/>
                <w:sz w:val="16"/>
                <w:szCs w:val="16"/>
                <w:lang w:val="en-US"/>
              </w:rPr>
            </w:pPr>
          </w:p>
          <w:p w14:paraId="5E37BFB6" w14:textId="77777777" w:rsidR="00E77697" w:rsidRPr="00E77697" w:rsidRDefault="00E77697" w:rsidP="00E77697">
            <w:pPr>
              <w:numPr>
                <w:ilvl w:val="0"/>
                <w:numId w:val="70"/>
              </w:numPr>
              <w:rPr>
                <w:rFonts w:ascii="Arial" w:hAnsi="Arial" w:cs="Arial"/>
                <w:sz w:val="16"/>
                <w:szCs w:val="16"/>
                <w:lang w:val="en-US"/>
              </w:rPr>
            </w:pPr>
            <w:r w:rsidRPr="00E77697">
              <w:rPr>
                <w:rFonts w:ascii="Arial" w:hAnsi="Arial" w:cs="Arial"/>
                <w:sz w:val="16"/>
                <w:szCs w:val="16"/>
                <w:lang w:val="en-US"/>
              </w:rPr>
              <w:t xml:space="preserve">SNR level of SSB for q0 and q1 are given by following </w:t>
            </w:r>
          </w:p>
          <w:tbl>
            <w:tblPr>
              <w:tblW w:w="6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702"/>
              <w:gridCol w:w="1173"/>
              <w:gridCol w:w="622"/>
              <w:gridCol w:w="622"/>
              <w:gridCol w:w="622"/>
              <w:gridCol w:w="622"/>
              <w:gridCol w:w="627"/>
            </w:tblGrid>
            <w:tr w:rsidR="00E77697" w:rsidRPr="00E77697" w14:paraId="6E620B9A" w14:textId="77777777" w:rsidTr="00E77697">
              <w:trPr>
                <w:cantSplit/>
                <w:trHeight w:val="213"/>
                <w:jc w:val="center"/>
              </w:trPr>
              <w:tc>
                <w:tcPr>
                  <w:tcW w:w="2038" w:type="dxa"/>
                  <w:gridSpan w:val="2"/>
                  <w:tcBorders>
                    <w:top w:val="single" w:sz="4" w:space="0" w:color="auto"/>
                    <w:left w:val="single" w:sz="4" w:space="0" w:color="auto"/>
                    <w:bottom w:val="nil"/>
                    <w:right w:val="single" w:sz="4" w:space="0" w:color="auto"/>
                  </w:tcBorders>
                  <w:shd w:val="clear" w:color="auto" w:fill="auto"/>
                  <w:hideMark/>
                </w:tcPr>
                <w:p w14:paraId="1BC2A3ED"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Parameter</w:t>
                  </w:r>
                </w:p>
              </w:tc>
              <w:tc>
                <w:tcPr>
                  <w:tcW w:w="1173" w:type="dxa"/>
                  <w:tcBorders>
                    <w:top w:val="single" w:sz="4" w:space="0" w:color="auto"/>
                    <w:left w:val="single" w:sz="4" w:space="0" w:color="auto"/>
                    <w:bottom w:val="nil"/>
                    <w:right w:val="single" w:sz="4" w:space="0" w:color="auto"/>
                  </w:tcBorders>
                  <w:shd w:val="clear" w:color="auto" w:fill="auto"/>
                  <w:hideMark/>
                </w:tcPr>
                <w:p w14:paraId="151789C6"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Unit</w:t>
                  </w:r>
                </w:p>
              </w:tc>
              <w:tc>
                <w:tcPr>
                  <w:tcW w:w="3115" w:type="dxa"/>
                  <w:gridSpan w:val="5"/>
                  <w:tcBorders>
                    <w:top w:val="single" w:sz="4" w:space="0" w:color="auto"/>
                    <w:left w:val="single" w:sz="4" w:space="0" w:color="auto"/>
                    <w:bottom w:val="single" w:sz="4" w:space="0" w:color="auto"/>
                    <w:right w:val="single" w:sz="4" w:space="0" w:color="auto"/>
                  </w:tcBorders>
                  <w:hideMark/>
                </w:tcPr>
                <w:p w14:paraId="430D4021"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Test 1</w:t>
                  </w:r>
                </w:p>
              </w:tc>
            </w:tr>
            <w:tr w:rsidR="00E77697" w:rsidRPr="00E77697" w14:paraId="0E612384" w14:textId="77777777" w:rsidTr="00E77697">
              <w:trPr>
                <w:cantSplit/>
                <w:trHeight w:val="213"/>
                <w:jc w:val="center"/>
              </w:trPr>
              <w:tc>
                <w:tcPr>
                  <w:tcW w:w="2038" w:type="dxa"/>
                  <w:gridSpan w:val="2"/>
                  <w:tcBorders>
                    <w:top w:val="nil"/>
                    <w:left w:val="single" w:sz="4" w:space="0" w:color="auto"/>
                    <w:bottom w:val="single" w:sz="4" w:space="0" w:color="auto"/>
                    <w:right w:val="single" w:sz="4" w:space="0" w:color="auto"/>
                  </w:tcBorders>
                  <w:shd w:val="clear" w:color="auto" w:fill="auto"/>
                  <w:hideMark/>
                </w:tcPr>
                <w:p w14:paraId="4263F613"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p>
              </w:tc>
              <w:tc>
                <w:tcPr>
                  <w:tcW w:w="1173" w:type="dxa"/>
                  <w:tcBorders>
                    <w:top w:val="nil"/>
                    <w:left w:val="single" w:sz="4" w:space="0" w:color="auto"/>
                    <w:bottom w:val="single" w:sz="4" w:space="0" w:color="auto"/>
                    <w:right w:val="single" w:sz="4" w:space="0" w:color="auto"/>
                  </w:tcBorders>
                  <w:shd w:val="clear" w:color="auto" w:fill="auto"/>
                  <w:hideMark/>
                </w:tcPr>
                <w:p w14:paraId="0FE41CBC"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p>
              </w:tc>
              <w:tc>
                <w:tcPr>
                  <w:tcW w:w="622" w:type="dxa"/>
                  <w:tcBorders>
                    <w:top w:val="single" w:sz="4" w:space="0" w:color="auto"/>
                    <w:left w:val="single" w:sz="4" w:space="0" w:color="auto"/>
                    <w:bottom w:val="single" w:sz="4" w:space="0" w:color="auto"/>
                    <w:right w:val="single" w:sz="4" w:space="0" w:color="auto"/>
                  </w:tcBorders>
                  <w:hideMark/>
                </w:tcPr>
                <w:p w14:paraId="3D2F0601"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T1</w:t>
                  </w:r>
                </w:p>
              </w:tc>
              <w:tc>
                <w:tcPr>
                  <w:tcW w:w="622" w:type="dxa"/>
                  <w:tcBorders>
                    <w:top w:val="single" w:sz="4" w:space="0" w:color="auto"/>
                    <w:left w:val="single" w:sz="4" w:space="0" w:color="auto"/>
                    <w:bottom w:val="single" w:sz="4" w:space="0" w:color="auto"/>
                    <w:right w:val="single" w:sz="4" w:space="0" w:color="auto"/>
                  </w:tcBorders>
                  <w:hideMark/>
                </w:tcPr>
                <w:p w14:paraId="5006268F"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T2</w:t>
                  </w:r>
                </w:p>
              </w:tc>
              <w:tc>
                <w:tcPr>
                  <w:tcW w:w="622" w:type="dxa"/>
                  <w:tcBorders>
                    <w:top w:val="single" w:sz="4" w:space="0" w:color="auto"/>
                    <w:left w:val="single" w:sz="4" w:space="0" w:color="auto"/>
                    <w:bottom w:val="single" w:sz="4" w:space="0" w:color="auto"/>
                    <w:right w:val="single" w:sz="4" w:space="0" w:color="auto"/>
                  </w:tcBorders>
                  <w:hideMark/>
                </w:tcPr>
                <w:p w14:paraId="17021FC2"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T3</w:t>
                  </w:r>
                </w:p>
              </w:tc>
              <w:tc>
                <w:tcPr>
                  <w:tcW w:w="622" w:type="dxa"/>
                  <w:tcBorders>
                    <w:top w:val="single" w:sz="4" w:space="0" w:color="auto"/>
                    <w:left w:val="single" w:sz="4" w:space="0" w:color="auto"/>
                    <w:bottom w:val="single" w:sz="4" w:space="0" w:color="auto"/>
                    <w:right w:val="single" w:sz="4" w:space="0" w:color="auto"/>
                  </w:tcBorders>
                  <w:hideMark/>
                </w:tcPr>
                <w:p w14:paraId="478906DB"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T4</w:t>
                  </w:r>
                </w:p>
              </w:tc>
              <w:tc>
                <w:tcPr>
                  <w:tcW w:w="624" w:type="dxa"/>
                  <w:tcBorders>
                    <w:top w:val="single" w:sz="4" w:space="0" w:color="auto"/>
                    <w:left w:val="single" w:sz="4" w:space="0" w:color="auto"/>
                    <w:bottom w:val="single" w:sz="4" w:space="0" w:color="auto"/>
                    <w:right w:val="single" w:sz="4" w:space="0" w:color="auto"/>
                  </w:tcBorders>
                  <w:hideMark/>
                </w:tcPr>
                <w:p w14:paraId="6ED8CDEE" w14:textId="77777777" w:rsidR="00E77697" w:rsidRPr="00E77697" w:rsidRDefault="00E77697" w:rsidP="00E77697">
                  <w:pPr>
                    <w:overflowPunct w:val="0"/>
                    <w:autoSpaceDE w:val="0"/>
                    <w:autoSpaceDN w:val="0"/>
                    <w:adjustRightInd w:val="0"/>
                    <w:spacing w:after="180"/>
                    <w:textAlignment w:val="baseline"/>
                    <w:rPr>
                      <w:rFonts w:ascii="Arial" w:hAnsi="Arial" w:cs="Arial"/>
                      <w:b/>
                      <w:sz w:val="16"/>
                      <w:szCs w:val="16"/>
                      <w:lang w:val="en-GB"/>
                    </w:rPr>
                  </w:pPr>
                  <w:r w:rsidRPr="00E77697">
                    <w:rPr>
                      <w:rFonts w:ascii="Arial" w:hAnsi="Arial" w:cs="Arial"/>
                      <w:b/>
                      <w:sz w:val="16"/>
                      <w:szCs w:val="16"/>
                      <w:lang w:val="en-GB"/>
                    </w:rPr>
                    <w:t>T5</w:t>
                  </w:r>
                </w:p>
              </w:tc>
            </w:tr>
            <w:tr w:rsidR="00E77697" w:rsidRPr="00E77697" w14:paraId="532CFB88" w14:textId="77777777" w:rsidTr="00E77697">
              <w:trPr>
                <w:cantSplit/>
                <w:trHeight w:val="213"/>
                <w:jc w:val="center"/>
              </w:trPr>
              <w:tc>
                <w:tcPr>
                  <w:tcW w:w="1336" w:type="dxa"/>
                  <w:tcBorders>
                    <w:top w:val="single" w:sz="4" w:space="0" w:color="auto"/>
                    <w:left w:val="single" w:sz="4" w:space="0" w:color="auto"/>
                    <w:bottom w:val="nil"/>
                    <w:right w:val="single" w:sz="4" w:space="0" w:color="auto"/>
                  </w:tcBorders>
                  <w:shd w:val="clear" w:color="auto" w:fill="auto"/>
                  <w:hideMark/>
                </w:tcPr>
                <w:p w14:paraId="3F9C42C3"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SNR_SSB of set q</w:t>
                  </w:r>
                  <w:r w:rsidRPr="00E77697">
                    <w:rPr>
                      <w:rFonts w:ascii="Arial" w:hAnsi="Arial" w:cs="Arial"/>
                      <w:sz w:val="16"/>
                      <w:szCs w:val="16"/>
                      <w:vertAlign w:val="subscript"/>
                      <w:lang w:val="en-GB"/>
                    </w:rPr>
                    <w:t>0</w:t>
                  </w:r>
                </w:p>
              </w:tc>
              <w:tc>
                <w:tcPr>
                  <w:tcW w:w="701" w:type="dxa"/>
                  <w:tcBorders>
                    <w:top w:val="single" w:sz="4" w:space="0" w:color="auto"/>
                    <w:left w:val="single" w:sz="4" w:space="0" w:color="auto"/>
                    <w:bottom w:val="single" w:sz="4" w:space="0" w:color="auto"/>
                    <w:right w:val="single" w:sz="4" w:space="0" w:color="auto"/>
                  </w:tcBorders>
                  <w:hideMark/>
                </w:tcPr>
                <w:p w14:paraId="68BA1B70"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Config 1</w:t>
                  </w:r>
                </w:p>
              </w:tc>
              <w:tc>
                <w:tcPr>
                  <w:tcW w:w="1173" w:type="dxa"/>
                  <w:tcBorders>
                    <w:top w:val="single" w:sz="4" w:space="0" w:color="auto"/>
                    <w:left w:val="single" w:sz="4" w:space="0" w:color="auto"/>
                    <w:bottom w:val="nil"/>
                    <w:right w:val="single" w:sz="4" w:space="0" w:color="auto"/>
                  </w:tcBorders>
                  <w:shd w:val="clear" w:color="auto" w:fill="auto"/>
                  <w:hideMark/>
                </w:tcPr>
                <w:p w14:paraId="46BB8768"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dB</w:t>
                  </w:r>
                </w:p>
              </w:tc>
              <w:tc>
                <w:tcPr>
                  <w:tcW w:w="622" w:type="dxa"/>
                  <w:tcBorders>
                    <w:top w:val="single" w:sz="4" w:space="0" w:color="auto"/>
                    <w:left w:val="single" w:sz="4" w:space="0" w:color="auto"/>
                    <w:bottom w:val="single" w:sz="4" w:space="0" w:color="auto"/>
                    <w:right w:val="single" w:sz="4" w:space="0" w:color="auto"/>
                  </w:tcBorders>
                </w:tcPr>
                <w:p w14:paraId="234673F4"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w:t>
                  </w:r>
                </w:p>
              </w:tc>
              <w:tc>
                <w:tcPr>
                  <w:tcW w:w="622" w:type="dxa"/>
                  <w:tcBorders>
                    <w:top w:val="single" w:sz="4" w:space="0" w:color="auto"/>
                    <w:left w:val="single" w:sz="4" w:space="0" w:color="auto"/>
                    <w:bottom w:val="single" w:sz="4" w:space="0" w:color="auto"/>
                    <w:right w:val="single" w:sz="4" w:space="0" w:color="auto"/>
                  </w:tcBorders>
                </w:tcPr>
                <w:p w14:paraId="60DB22F1"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-6</w:t>
                  </w:r>
                </w:p>
              </w:tc>
              <w:tc>
                <w:tcPr>
                  <w:tcW w:w="622" w:type="dxa"/>
                  <w:tcBorders>
                    <w:top w:val="single" w:sz="4" w:space="0" w:color="auto"/>
                    <w:left w:val="single" w:sz="4" w:space="0" w:color="auto"/>
                    <w:bottom w:val="single" w:sz="4" w:space="0" w:color="auto"/>
                    <w:right w:val="single" w:sz="4" w:space="0" w:color="auto"/>
                  </w:tcBorders>
                </w:tcPr>
                <w:p w14:paraId="51D86672"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-12</w:t>
                  </w:r>
                </w:p>
              </w:tc>
              <w:tc>
                <w:tcPr>
                  <w:tcW w:w="622" w:type="dxa"/>
                  <w:tcBorders>
                    <w:top w:val="single" w:sz="4" w:space="0" w:color="auto"/>
                    <w:left w:val="single" w:sz="4" w:space="0" w:color="auto"/>
                    <w:bottom w:val="single" w:sz="4" w:space="0" w:color="auto"/>
                    <w:right w:val="single" w:sz="4" w:space="0" w:color="auto"/>
                  </w:tcBorders>
                </w:tcPr>
                <w:p w14:paraId="75DEF6A8"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-12</w:t>
                  </w:r>
                </w:p>
              </w:tc>
              <w:tc>
                <w:tcPr>
                  <w:tcW w:w="624" w:type="dxa"/>
                  <w:tcBorders>
                    <w:top w:val="single" w:sz="4" w:space="0" w:color="auto"/>
                    <w:left w:val="single" w:sz="4" w:space="0" w:color="auto"/>
                    <w:bottom w:val="single" w:sz="4" w:space="0" w:color="auto"/>
                    <w:right w:val="single" w:sz="4" w:space="0" w:color="auto"/>
                  </w:tcBorders>
                </w:tcPr>
                <w:p w14:paraId="05A983AB"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-12</w:t>
                  </w:r>
                </w:p>
              </w:tc>
            </w:tr>
            <w:tr w:rsidR="00E77697" w:rsidRPr="00E77697" w14:paraId="235CB713" w14:textId="77777777" w:rsidTr="00E77697">
              <w:trPr>
                <w:cantSplit/>
                <w:trHeight w:val="213"/>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7FBA6406"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SNR_SSB of set q</w:t>
                  </w:r>
                  <w:r w:rsidRPr="00E77697">
                    <w:rPr>
                      <w:rFonts w:ascii="Arial" w:hAnsi="Arial" w:cs="Arial"/>
                      <w:sz w:val="16"/>
                      <w:szCs w:val="16"/>
                      <w:vertAlign w:val="subscript"/>
                      <w:lang w:val="en-GB"/>
                    </w:rPr>
                    <w:t>1</w:t>
                  </w:r>
                </w:p>
              </w:tc>
              <w:tc>
                <w:tcPr>
                  <w:tcW w:w="701" w:type="dxa"/>
                  <w:tcBorders>
                    <w:top w:val="single" w:sz="4" w:space="0" w:color="auto"/>
                    <w:left w:val="single" w:sz="4" w:space="0" w:color="auto"/>
                    <w:bottom w:val="single" w:sz="4" w:space="0" w:color="auto"/>
                    <w:right w:val="single" w:sz="4" w:space="0" w:color="auto"/>
                  </w:tcBorders>
                </w:tcPr>
                <w:p w14:paraId="2C9C2F4B"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Config 1</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7ECF267C"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dB</w:t>
                  </w:r>
                </w:p>
              </w:tc>
              <w:tc>
                <w:tcPr>
                  <w:tcW w:w="622" w:type="dxa"/>
                  <w:tcBorders>
                    <w:top w:val="single" w:sz="4" w:space="0" w:color="auto"/>
                    <w:left w:val="single" w:sz="4" w:space="0" w:color="auto"/>
                    <w:bottom w:val="single" w:sz="4" w:space="0" w:color="auto"/>
                    <w:right w:val="single" w:sz="4" w:space="0" w:color="auto"/>
                  </w:tcBorders>
                </w:tcPr>
                <w:p w14:paraId="6C0465DF"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-10</w:t>
                  </w:r>
                </w:p>
              </w:tc>
              <w:tc>
                <w:tcPr>
                  <w:tcW w:w="622" w:type="dxa"/>
                  <w:tcBorders>
                    <w:top w:val="single" w:sz="4" w:space="0" w:color="auto"/>
                    <w:left w:val="single" w:sz="4" w:space="0" w:color="auto"/>
                    <w:bottom w:val="single" w:sz="4" w:space="0" w:color="auto"/>
                    <w:right w:val="single" w:sz="4" w:space="0" w:color="auto"/>
                  </w:tcBorders>
                </w:tcPr>
                <w:p w14:paraId="7FC4FB64"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-10</w:t>
                  </w:r>
                </w:p>
              </w:tc>
              <w:tc>
                <w:tcPr>
                  <w:tcW w:w="622" w:type="dxa"/>
                  <w:tcBorders>
                    <w:top w:val="single" w:sz="4" w:space="0" w:color="auto"/>
                    <w:left w:val="single" w:sz="4" w:space="0" w:color="auto"/>
                    <w:bottom w:val="single" w:sz="4" w:space="0" w:color="auto"/>
                    <w:right w:val="single" w:sz="4" w:space="0" w:color="auto"/>
                  </w:tcBorders>
                </w:tcPr>
                <w:p w14:paraId="42ED345F"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10</w:t>
                  </w:r>
                </w:p>
              </w:tc>
              <w:tc>
                <w:tcPr>
                  <w:tcW w:w="622" w:type="dxa"/>
                  <w:tcBorders>
                    <w:top w:val="single" w:sz="4" w:space="0" w:color="auto"/>
                    <w:left w:val="single" w:sz="4" w:space="0" w:color="auto"/>
                    <w:bottom w:val="single" w:sz="4" w:space="0" w:color="auto"/>
                    <w:right w:val="single" w:sz="4" w:space="0" w:color="auto"/>
                  </w:tcBorders>
                </w:tcPr>
                <w:p w14:paraId="20FF02E5"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10</w:t>
                  </w:r>
                </w:p>
              </w:tc>
              <w:tc>
                <w:tcPr>
                  <w:tcW w:w="624" w:type="dxa"/>
                  <w:tcBorders>
                    <w:top w:val="single" w:sz="4" w:space="0" w:color="auto"/>
                    <w:left w:val="single" w:sz="4" w:space="0" w:color="auto"/>
                    <w:bottom w:val="single" w:sz="4" w:space="0" w:color="auto"/>
                    <w:right w:val="single" w:sz="4" w:space="0" w:color="auto"/>
                  </w:tcBorders>
                </w:tcPr>
                <w:p w14:paraId="721ED19F"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10</w:t>
                  </w:r>
                </w:p>
              </w:tc>
            </w:tr>
            <w:tr w:rsidR="00E77697" w:rsidRPr="00E77697" w14:paraId="15C1F2AF" w14:textId="77777777" w:rsidTr="00E77697">
              <w:trPr>
                <w:cantSplit/>
                <w:trHeight w:val="213"/>
                <w:jc w:val="center"/>
              </w:trPr>
              <w:tc>
                <w:tcPr>
                  <w:tcW w:w="1336" w:type="dxa"/>
                  <w:tcBorders>
                    <w:left w:val="single" w:sz="4" w:space="0" w:color="auto"/>
                    <w:bottom w:val="single" w:sz="4" w:space="0" w:color="auto"/>
                    <w:right w:val="single" w:sz="4" w:space="0" w:color="auto"/>
                  </w:tcBorders>
                  <w:shd w:val="clear" w:color="auto" w:fill="auto"/>
                </w:tcPr>
                <w:p w14:paraId="36E8268D"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SSB_RP of set q</w:t>
                  </w:r>
                  <w:r w:rsidRPr="00E77697">
                    <w:rPr>
                      <w:rFonts w:ascii="Arial" w:hAnsi="Arial" w:cs="Arial"/>
                      <w:sz w:val="16"/>
                      <w:szCs w:val="16"/>
                      <w:vertAlign w:val="subscript"/>
                      <w:lang w:val="en-GB"/>
                    </w:rPr>
                    <w:t>1</w:t>
                  </w:r>
                </w:p>
              </w:tc>
              <w:tc>
                <w:tcPr>
                  <w:tcW w:w="701" w:type="dxa"/>
                  <w:tcBorders>
                    <w:top w:val="single" w:sz="4" w:space="0" w:color="auto"/>
                    <w:left w:val="single" w:sz="4" w:space="0" w:color="auto"/>
                    <w:bottom w:val="single" w:sz="4" w:space="0" w:color="auto"/>
                    <w:right w:val="single" w:sz="4" w:space="0" w:color="auto"/>
                  </w:tcBorders>
                </w:tcPr>
                <w:p w14:paraId="031BB01D"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Config 1</w:t>
                  </w:r>
                </w:p>
              </w:tc>
              <w:tc>
                <w:tcPr>
                  <w:tcW w:w="1173" w:type="dxa"/>
                  <w:tcBorders>
                    <w:left w:val="single" w:sz="4" w:space="0" w:color="auto"/>
                    <w:bottom w:val="single" w:sz="4" w:space="0" w:color="auto"/>
                    <w:right w:val="single" w:sz="4" w:space="0" w:color="auto"/>
                  </w:tcBorders>
                  <w:shd w:val="clear" w:color="auto" w:fill="auto"/>
                </w:tcPr>
                <w:p w14:paraId="5840078C"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dBm/SCS kHz</w:t>
                  </w:r>
                </w:p>
              </w:tc>
              <w:tc>
                <w:tcPr>
                  <w:tcW w:w="622" w:type="dxa"/>
                  <w:tcBorders>
                    <w:top w:val="single" w:sz="4" w:space="0" w:color="auto"/>
                    <w:left w:val="single" w:sz="4" w:space="0" w:color="auto"/>
                    <w:bottom w:val="single" w:sz="4" w:space="0" w:color="auto"/>
                    <w:right w:val="single" w:sz="4" w:space="0" w:color="auto"/>
                  </w:tcBorders>
                </w:tcPr>
                <w:p w14:paraId="2B6E7CD9"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-108</w:t>
                  </w:r>
                </w:p>
              </w:tc>
              <w:tc>
                <w:tcPr>
                  <w:tcW w:w="622" w:type="dxa"/>
                  <w:tcBorders>
                    <w:top w:val="single" w:sz="4" w:space="0" w:color="auto"/>
                    <w:left w:val="single" w:sz="4" w:space="0" w:color="auto"/>
                    <w:bottom w:val="single" w:sz="4" w:space="0" w:color="auto"/>
                    <w:right w:val="single" w:sz="4" w:space="0" w:color="auto"/>
                  </w:tcBorders>
                </w:tcPr>
                <w:p w14:paraId="48B86C65"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-108</w:t>
                  </w:r>
                </w:p>
              </w:tc>
              <w:tc>
                <w:tcPr>
                  <w:tcW w:w="622" w:type="dxa"/>
                  <w:tcBorders>
                    <w:top w:val="single" w:sz="4" w:space="0" w:color="auto"/>
                    <w:left w:val="single" w:sz="4" w:space="0" w:color="auto"/>
                    <w:bottom w:val="single" w:sz="4" w:space="0" w:color="auto"/>
                    <w:right w:val="single" w:sz="4" w:space="0" w:color="auto"/>
                  </w:tcBorders>
                </w:tcPr>
                <w:p w14:paraId="6623372E"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-88</w:t>
                  </w:r>
                </w:p>
              </w:tc>
              <w:tc>
                <w:tcPr>
                  <w:tcW w:w="622" w:type="dxa"/>
                  <w:tcBorders>
                    <w:top w:val="single" w:sz="4" w:space="0" w:color="auto"/>
                    <w:left w:val="single" w:sz="4" w:space="0" w:color="auto"/>
                    <w:bottom w:val="single" w:sz="4" w:space="0" w:color="auto"/>
                    <w:right w:val="single" w:sz="4" w:space="0" w:color="auto"/>
                  </w:tcBorders>
                </w:tcPr>
                <w:p w14:paraId="7008CD67"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-88</w:t>
                  </w:r>
                </w:p>
              </w:tc>
              <w:tc>
                <w:tcPr>
                  <w:tcW w:w="624" w:type="dxa"/>
                  <w:tcBorders>
                    <w:top w:val="single" w:sz="4" w:space="0" w:color="auto"/>
                    <w:left w:val="single" w:sz="4" w:space="0" w:color="auto"/>
                    <w:bottom w:val="single" w:sz="4" w:space="0" w:color="auto"/>
                    <w:right w:val="single" w:sz="4" w:space="0" w:color="auto"/>
                  </w:tcBorders>
                </w:tcPr>
                <w:p w14:paraId="1CBCE5A0" w14:textId="77777777" w:rsidR="00E77697" w:rsidRPr="00E77697" w:rsidRDefault="00E77697" w:rsidP="00E77697">
                  <w:pPr>
                    <w:overflowPunct w:val="0"/>
                    <w:autoSpaceDE w:val="0"/>
                    <w:autoSpaceDN w:val="0"/>
                    <w:adjustRightInd w:val="0"/>
                    <w:spacing w:after="180"/>
                    <w:textAlignment w:val="baseline"/>
                    <w:rPr>
                      <w:rFonts w:ascii="Arial" w:hAnsi="Arial" w:cs="Arial"/>
                      <w:sz w:val="16"/>
                      <w:szCs w:val="16"/>
                      <w:lang w:val="en-GB"/>
                    </w:rPr>
                  </w:pPr>
                  <w:r w:rsidRPr="00E77697">
                    <w:rPr>
                      <w:rFonts w:ascii="Arial" w:hAnsi="Arial" w:cs="Arial"/>
                      <w:sz w:val="16"/>
                      <w:szCs w:val="16"/>
                      <w:lang w:val="en-GB"/>
                    </w:rPr>
                    <w:t>-88</w:t>
                  </w:r>
                </w:p>
              </w:tc>
            </w:tr>
          </w:tbl>
          <w:p w14:paraId="7FBC06AA" w14:textId="77777777" w:rsidR="00863C44" w:rsidRPr="00863C44" w:rsidRDefault="00863C44" w:rsidP="00863C44">
            <w:pPr>
              <w:rPr>
                <w:rFonts w:ascii="Arial" w:hAnsi="Arial" w:cs="Arial"/>
                <w:sz w:val="16"/>
                <w:szCs w:val="16"/>
              </w:rPr>
            </w:pPr>
            <w:r w:rsidRPr="00863C44">
              <w:rPr>
                <w:rFonts w:ascii="Arial" w:hAnsi="Arial" w:cs="Arial"/>
                <w:sz w:val="16"/>
                <w:szCs w:val="16"/>
              </w:rPr>
              <w:t> </w:t>
            </w:r>
          </w:p>
        </w:tc>
      </w:tr>
      <w:tr w:rsidR="00D97734" w:rsidRPr="00863C44" w14:paraId="6E44F2A3" w14:textId="77777777" w:rsidTr="00D97734">
        <w:trPr>
          <w:trHeight w:val="960"/>
        </w:trPr>
        <w:tc>
          <w:tcPr>
            <w:tcW w:w="941" w:type="dxa"/>
            <w:hideMark/>
          </w:tcPr>
          <w:p w14:paraId="3FE8FFE1" w14:textId="77777777" w:rsidR="00863C44" w:rsidRPr="00863C44" w:rsidRDefault="00863C44" w:rsidP="00863C44">
            <w:pPr>
              <w:rPr>
                <w:rFonts w:ascii="Arial" w:hAnsi="Arial" w:cs="Arial"/>
                <w:b/>
                <w:bCs/>
                <w:color w:val="0000FF"/>
                <w:sz w:val="16"/>
                <w:szCs w:val="16"/>
                <w:u w:val="single"/>
              </w:rPr>
            </w:pPr>
            <w:hyperlink r:id="rId19" w:history="1">
              <w:r w:rsidRPr="00863C44">
                <w:rPr>
                  <w:rFonts w:ascii="Arial" w:hAnsi="Arial" w:cs="Arial"/>
                  <w:b/>
                  <w:bCs/>
                  <w:color w:val="0000FF"/>
                  <w:sz w:val="16"/>
                  <w:szCs w:val="16"/>
                  <w:u w:val="single"/>
                </w:rPr>
                <w:t>R4-2419294</w:t>
              </w:r>
            </w:hyperlink>
          </w:p>
        </w:tc>
        <w:tc>
          <w:tcPr>
            <w:tcW w:w="1103" w:type="dxa"/>
            <w:hideMark/>
          </w:tcPr>
          <w:p w14:paraId="68AD22E4" w14:textId="77777777" w:rsidR="00863C44" w:rsidRPr="00863C44" w:rsidRDefault="00863C44" w:rsidP="00863C44">
            <w:pPr>
              <w:rPr>
                <w:rFonts w:ascii="Arial" w:hAnsi="Arial" w:cs="Arial"/>
                <w:sz w:val="16"/>
                <w:szCs w:val="16"/>
              </w:rPr>
            </w:pPr>
            <w:r w:rsidRPr="00863C44">
              <w:rPr>
                <w:rFonts w:ascii="Arial" w:hAnsi="Arial" w:cs="Arial"/>
                <w:sz w:val="16"/>
                <w:szCs w:val="16"/>
              </w:rPr>
              <w:t>Maintenance CR of SNR levels for RLM/BFD test cases</w:t>
            </w:r>
          </w:p>
        </w:tc>
        <w:tc>
          <w:tcPr>
            <w:tcW w:w="1495" w:type="dxa"/>
            <w:hideMark/>
          </w:tcPr>
          <w:p w14:paraId="552081F5" w14:textId="77777777" w:rsidR="00863C44" w:rsidRPr="00863C44" w:rsidRDefault="00863C44" w:rsidP="00863C44">
            <w:pPr>
              <w:rPr>
                <w:rFonts w:ascii="Arial" w:hAnsi="Arial" w:cs="Arial"/>
                <w:sz w:val="16"/>
                <w:szCs w:val="16"/>
              </w:rPr>
            </w:pPr>
            <w:r w:rsidRPr="00863C44">
              <w:rPr>
                <w:rFonts w:ascii="Arial" w:hAnsi="Arial" w:cs="Arial"/>
                <w:sz w:val="16"/>
                <w:szCs w:val="16"/>
              </w:rPr>
              <w:t>Ericsson</w:t>
            </w:r>
          </w:p>
        </w:tc>
        <w:tc>
          <w:tcPr>
            <w:tcW w:w="6082" w:type="dxa"/>
            <w:hideMark/>
          </w:tcPr>
          <w:p w14:paraId="5B267AE1" w14:textId="77777777" w:rsidR="00863C44" w:rsidRPr="00863C44" w:rsidRDefault="00863C44" w:rsidP="00863C44">
            <w:pPr>
              <w:rPr>
                <w:rFonts w:ascii="Arial" w:hAnsi="Arial" w:cs="Arial"/>
                <w:sz w:val="16"/>
                <w:szCs w:val="16"/>
              </w:rPr>
            </w:pPr>
            <w:r w:rsidRPr="00863C44">
              <w:rPr>
                <w:rFonts w:ascii="Arial" w:hAnsi="Arial" w:cs="Arial"/>
                <w:sz w:val="16"/>
                <w:szCs w:val="16"/>
              </w:rPr>
              <w:t> </w:t>
            </w:r>
          </w:p>
        </w:tc>
      </w:tr>
      <w:tr w:rsidR="00D97734" w:rsidRPr="00863C44" w14:paraId="28722D6B" w14:textId="77777777" w:rsidTr="00D97734">
        <w:trPr>
          <w:trHeight w:val="720"/>
        </w:trPr>
        <w:tc>
          <w:tcPr>
            <w:tcW w:w="941" w:type="dxa"/>
            <w:hideMark/>
          </w:tcPr>
          <w:p w14:paraId="661D3C71" w14:textId="77777777" w:rsidR="00863C44" w:rsidRPr="00863C44" w:rsidRDefault="00863C44" w:rsidP="00863C44">
            <w:pPr>
              <w:rPr>
                <w:rFonts w:ascii="Arial" w:hAnsi="Arial" w:cs="Arial"/>
                <w:b/>
                <w:bCs/>
                <w:color w:val="0000FF"/>
                <w:sz w:val="16"/>
                <w:szCs w:val="16"/>
                <w:u w:val="single"/>
              </w:rPr>
            </w:pPr>
            <w:hyperlink r:id="rId20" w:history="1">
              <w:r w:rsidRPr="00863C44">
                <w:rPr>
                  <w:rFonts w:ascii="Arial" w:hAnsi="Arial" w:cs="Arial"/>
                  <w:b/>
                  <w:bCs/>
                  <w:color w:val="0000FF"/>
                  <w:sz w:val="16"/>
                  <w:szCs w:val="16"/>
                  <w:u w:val="single"/>
                </w:rPr>
                <w:t>R4-2419763</w:t>
              </w:r>
            </w:hyperlink>
          </w:p>
        </w:tc>
        <w:tc>
          <w:tcPr>
            <w:tcW w:w="1103" w:type="dxa"/>
            <w:hideMark/>
          </w:tcPr>
          <w:p w14:paraId="0AA4A42E" w14:textId="77777777" w:rsidR="00863C44" w:rsidRPr="00863C44" w:rsidRDefault="00863C44" w:rsidP="00863C44">
            <w:pPr>
              <w:rPr>
                <w:rFonts w:ascii="Arial" w:hAnsi="Arial" w:cs="Arial"/>
                <w:sz w:val="16"/>
                <w:szCs w:val="16"/>
              </w:rPr>
            </w:pPr>
            <w:r w:rsidRPr="00863C44">
              <w:rPr>
                <w:rFonts w:ascii="Arial" w:hAnsi="Arial" w:cs="Arial"/>
                <w:sz w:val="16"/>
                <w:szCs w:val="16"/>
              </w:rPr>
              <w:t xml:space="preserve">CR for Rel-18 Less Than 5MHz </w:t>
            </w:r>
            <w:r w:rsidRPr="00863C44">
              <w:rPr>
                <w:rFonts w:ascii="Arial" w:hAnsi="Arial" w:cs="Arial"/>
                <w:sz w:val="16"/>
                <w:szCs w:val="16"/>
              </w:rPr>
              <w:lastRenderedPageBreak/>
              <w:t>Performance part</w:t>
            </w:r>
          </w:p>
        </w:tc>
        <w:tc>
          <w:tcPr>
            <w:tcW w:w="1495" w:type="dxa"/>
            <w:hideMark/>
          </w:tcPr>
          <w:p w14:paraId="693B261E" w14:textId="77777777" w:rsidR="00863C44" w:rsidRPr="00863C44" w:rsidRDefault="00863C44" w:rsidP="00863C44">
            <w:pPr>
              <w:rPr>
                <w:rFonts w:ascii="Arial" w:hAnsi="Arial" w:cs="Arial"/>
                <w:sz w:val="16"/>
                <w:szCs w:val="16"/>
              </w:rPr>
            </w:pPr>
            <w:r w:rsidRPr="00863C44">
              <w:rPr>
                <w:rFonts w:ascii="Arial" w:hAnsi="Arial" w:cs="Arial"/>
                <w:sz w:val="16"/>
                <w:szCs w:val="16"/>
              </w:rPr>
              <w:lastRenderedPageBreak/>
              <w:t>Nokia</w:t>
            </w:r>
          </w:p>
        </w:tc>
        <w:tc>
          <w:tcPr>
            <w:tcW w:w="6082" w:type="dxa"/>
            <w:hideMark/>
          </w:tcPr>
          <w:p w14:paraId="1D322996" w14:textId="77777777" w:rsidR="00863C44" w:rsidRPr="00863C44" w:rsidRDefault="00863C44" w:rsidP="00863C44">
            <w:pPr>
              <w:rPr>
                <w:rFonts w:ascii="Arial" w:hAnsi="Arial" w:cs="Arial"/>
                <w:sz w:val="16"/>
                <w:szCs w:val="16"/>
              </w:rPr>
            </w:pPr>
            <w:r w:rsidRPr="00863C44">
              <w:rPr>
                <w:rFonts w:ascii="Arial" w:hAnsi="Arial" w:cs="Arial"/>
                <w:sz w:val="16"/>
                <w:szCs w:val="16"/>
              </w:rPr>
              <w:t> </w:t>
            </w:r>
          </w:p>
        </w:tc>
      </w:tr>
    </w:tbl>
    <w:p w14:paraId="6940052D" w14:textId="77777777" w:rsidR="00E41FD1" w:rsidRPr="004A7544" w:rsidRDefault="00E41FD1" w:rsidP="00E41FD1"/>
    <w:p w14:paraId="050E00B4" w14:textId="55ACCCA8" w:rsidR="0070141F" w:rsidRPr="00FD1E68" w:rsidRDefault="00E41FD1" w:rsidP="00FD1E68">
      <w:pPr>
        <w:pStyle w:val="Heading2"/>
        <w:rPr>
          <w:i/>
          <w:iCs/>
        </w:rPr>
      </w:pPr>
      <w:proofErr w:type="spellStart"/>
      <w:r>
        <w:t>Open</w:t>
      </w:r>
      <w:proofErr w:type="spellEnd"/>
      <w:r>
        <w:t xml:space="preserve"> </w:t>
      </w:r>
      <w:proofErr w:type="spellStart"/>
      <w:r>
        <w:t>Issues</w:t>
      </w:r>
      <w:proofErr w:type="spellEnd"/>
    </w:p>
    <w:p w14:paraId="5073335A" w14:textId="65C81F99" w:rsidR="0016729D" w:rsidRDefault="0016729D" w:rsidP="00EC6FD1">
      <w:pPr>
        <w:spacing w:before="120" w:after="120"/>
        <w:rPr>
          <w:rFonts w:eastAsiaTheme="minorEastAsia"/>
          <w:b/>
        </w:rPr>
      </w:pPr>
      <w:r>
        <w:rPr>
          <w:rFonts w:eastAsiaTheme="minorEastAsia"/>
          <w:b/>
        </w:rPr>
        <w:t xml:space="preserve">Issue 1: HST </w:t>
      </w:r>
    </w:p>
    <w:p w14:paraId="7ABB2CAA" w14:textId="51C6BDFB" w:rsidR="00EC6FD1" w:rsidRDefault="00EC6FD1" w:rsidP="00EC6FD1">
      <w:pPr>
        <w:spacing w:before="120" w:after="120"/>
        <w:rPr>
          <w:rFonts w:eastAsiaTheme="minorEastAsia"/>
          <w:b/>
        </w:rPr>
      </w:pPr>
      <w:r w:rsidRPr="00817DED">
        <w:rPr>
          <w:rFonts w:eastAsiaTheme="minorEastAsia" w:hint="eastAsia"/>
          <w:b/>
        </w:rPr>
        <w:t>P</w:t>
      </w:r>
      <w:r w:rsidRPr="00817DED">
        <w:rPr>
          <w:rFonts w:eastAsiaTheme="minorEastAsia"/>
          <w:b/>
        </w:rPr>
        <w:t xml:space="preserve">roposal </w:t>
      </w:r>
      <w:r>
        <w:rPr>
          <w:rFonts w:eastAsiaTheme="minorEastAsia"/>
          <w:b/>
        </w:rPr>
        <w:t>(Huawei)</w:t>
      </w:r>
      <w:r w:rsidRPr="00817DED">
        <w:rPr>
          <w:rFonts w:eastAsiaTheme="minorEastAsia"/>
          <w:b/>
        </w:rPr>
        <w:t xml:space="preserve">: </w:t>
      </w:r>
      <w:r w:rsidRPr="00BC23C3">
        <w:rPr>
          <w:rFonts w:eastAsiaTheme="minorEastAsia"/>
          <w:bCs/>
          <w:lang w:val="en-GB"/>
        </w:rPr>
        <w:t>Introduce HST enhancements to SSB index detection requirements for 12 PRB SSB.</w:t>
      </w:r>
    </w:p>
    <w:p w14:paraId="34D70368" w14:textId="255F2752" w:rsidR="00FD1E68" w:rsidRDefault="00FD1E68" w:rsidP="00FD1E68">
      <w:pPr>
        <w:tabs>
          <w:tab w:val="left" w:pos="1134"/>
        </w:tabs>
        <w:spacing w:beforeLines="50" w:before="120" w:after="120"/>
        <w:rPr>
          <w:b/>
          <w:bCs/>
        </w:rPr>
      </w:pPr>
    </w:p>
    <w:p w14:paraId="1032DB1E" w14:textId="7E6896AD" w:rsidR="0016729D" w:rsidRDefault="0016729D" w:rsidP="0016729D">
      <w:pPr>
        <w:spacing w:before="120" w:after="120"/>
        <w:rPr>
          <w:rFonts w:eastAsiaTheme="minorEastAsia"/>
          <w:b/>
        </w:rPr>
      </w:pPr>
      <w:r>
        <w:rPr>
          <w:rFonts w:eastAsiaTheme="minorEastAsia"/>
          <w:b/>
        </w:rPr>
        <w:t xml:space="preserve">Issue 2: RLM test case </w:t>
      </w:r>
      <w:r w:rsidR="00D11CF7">
        <w:rPr>
          <w:rFonts w:eastAsiaTheme="minorEastAsia"/>
          <w:b/>
        </w:rPr>
        <w:t>(</w:t>
      </w:r>
      <w:r w:rsidR="0038690C">
        <w:rPr>
          <w:rFonts w:eastAsiaTheme="minorEastAsia"/>
          <w:b/>
        </w:rPr>
        <w:t>E///</w:t>
      </w:r>
      <w:r w:rsidR="00D11CF7">
        <w:rPr>
          <w:rFonts w:eastAsiaTheme="minorEastAsia"/>
          <w:b/>
        </w:rPr>
        <w:t>)</w:t>
      </w:r>
    </w:p>
    <w:p w14:paraId="0D2B6AEB" w14:textId="77777777" w:rsidR="00D11CF7" w:rsidRPr="00327C4E" w:rsidRDefault="00D11CF7" w:rsidP="00D11CF7">
      <w:pPr>
        <w:pStyle w:val="ListParagraph"/>
        <w:numPr>
          <w:ilvl w:val="0"/>
          <w:numId w:val="71"/>
        </w:numPr>
        <w:overflowPunct/>
        <w:autoSpaceDE/>
        <w:autoSpaceDN/>
        <w:adjustRightInd/>
        <w:spacing w:after="180"/>
        <w:ind w:firstLineChars="0"/>
        <w:contextualSpacing/>
        <w:textAlignment w:val="auto"/>
        <w:rPr>
          <w:rFonts w:asciiTheme="minorHAnsi" w:hAnsiTheme="minorHAnsi" w:cstheme="minorHAnsi"/>
        </w:rPr>
      </w:pPr>
      <w:r w:rsidRPr="00327C4E">
        <w:rPr>
          <w:rFonts w:asciiTheme="minorHAnsi" w:hAnsiTheme="minorHAnsi" w:cstheme="minorHAnsi"/>
        </w:rPr>
        <w:t>For RLM and BFD test cases, for TDL-C 100 Hz channel model, RAN4 to agree margin1 = 3 dB and margin2 = 2 dB</w:t>
      </w:r>
    </w:p>
    <w:p w14:paraId="55B16FC5" w14:textId="77777777" w:rsidR="00D11CF7" w:rsidRPr="00327C4E" w:rsidRDefault="00D11CF7" w:rsidP="00BC23C3">
      <w:pPr>
        <w:pStyle w:val="ListParagraph"/>
        <w:numPr>
          <w:ilvl w:val="0"/>
          <w:numId w:val="71"/>
        </w:numPr>
        <w:overflowPunct/>
        <w:autoSpaceDE/>
        <w:autoSpaceDN/>
        <w:adjustRightInd/>
        <w:spacing w:after="180"/>
        <w:ind w:firstLineChars="0"/>
        <w:contextualSpacing/>
        <w:textAlignment w:val="auto"/>
        <w:rPr>
          <w:rFonts w:asciiTheme="minorHAnsi" w:hAnsiTheme="minorHAnsi" w:cstheme="minorHAnsi"/>
        </w:rPr>
      </w:pPr>
      <w:r w:rsidRPr="00327C4E">
        <w:rPr>
          <w:rFonts w:asciiTheme="minorHAnsi" w:hAnsiTheme="minorHAnsi" w:cstheme="minorHAnsi"/>
        </w:rPr>
        <w:t>SNR levels for Out-of-sync Test for FR1 PCell configured with SSB-based RLM RS for 15 PRB Coreset are given by following table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990"/>
        <w:gridCol w:w="1656"/>
        <w:gridCol w:w="879"/>
        <w:gridCol w:w="879"/>
        <w:gridCol w:w="2637"/>
      </w:tblGrid>
      <w:tr w:rsidR="00D11CF7" w:rsidRPr="00327C4E" w14:paraId="5B1A4A3F" w14:textId="77777777" w:rsidTr="00902728">
        <w:trPr>
          <w:cantSplit/>
          <w:trHeight w:val="187"/>
          <w:jc w:val="center"/>
        </w:trPr>
        <w:tc>
          <w:tcPr>
            <w:tcW w:w="2874" w:type="dxa"/>
            <w:gridSpan w:val="2"/>
            <w:tcBorders>
              <w:top w:val="single" w:sz="4" w:space="0" w:color="auto"/>
              <w:left w:val="single" w:sz="4" w:space="0" w:color="auto"/>
              <w:bottom w:val="nil"/>
              <w:right w:val="single" w:sz="4" w:space="0" w:color="auto"/>
            </w:tcBorders>
            <w:hideMark/>
          </w:tcPr>
          <w:p w14:paraId="1319AD77"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Parameter</w:t>
            </w:r>
          </w:p>
        </w:tc>
        <w:tc>
          <w:tcPr>
            <w:tcW w:w="1656" w:type="dxa"/>
            <w:tcBorders>
              <w:top w:val="single" w:sz="4" w:space="0" w:color="auto"/>
              <w:left w:val="single" w:sz="4" w:space="0" w:color="auto"/>
              <w:bottom w:val="nil"/>
              <w:right w:val="single" w:sz="4" w:space="0" w:color="auto"/>
            </w:tcBorders>
            <w:hideMark/>
          </w:tcPr>
          <w:p w14:paraId="5B2059FD"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Unit</w:t>
            </w:r>
          </w:p>
        </w:tc>
        <w:tc>
          <w:tcPr>
            <w:tcW w:w="4395" w:type="dxa"/>
            <w:gridSpan w:val="3"/>
            <w:tcBorders>
              <w:top w:val="single" w:sz="4" w:space="0" w:color="auto"/>
              <w:left w:val="single" w:sz="4" w:space="0" w:color="auto"/>
              <w:bottom w:val="single" w:sz="4" w:space="0" w:color="auto"/>
              <w:right w:val="single" w:sz="4" w:space="0" w:color="auto"/>
            </w:tcBorders>
            <w:hideMark/>
          </w:tcPr>
          <w:p w14:paraId="03291BC0"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Test 1</w:t>
            </w:r>
          </w:p>
        </w:tc>
      </w:tr>
      <w:tr w:rsidR="00D11CF7" w:rsidRPr="00327C4E" w14:paraId="1847C05D" w14:textId="77777777" w:rsidTr="00902728">
        <w:trPr>
          <w:cantSplit/>
          <w:trHeight w:val="187"/>
          <w:jc w:val="center"/>
        </w:trPr>
        <w:tc>
          <w:tcPr>
            <w:tcW w:w="2874" w:type="dxa"/>
            <w:gridSpan w:val="2"/>
            <w:tcBorders>
              <w:top w:val="nil"/>
              <w:left w:val="single" w:sz="4" w:space="0" w:color="auto"/>
              <w:bottom w:val="single" w:sz="4" w:space="0" w:color="auto"/>
              <w:right w:val="single" w:sz="4" w:space="0" w:color="auto"/>
            </w:tcBorders>
            <w:hideMark/>
          </w:tcPr>
          <w:p w14:paraId="1A9F4741" w14:textId="77777777" w:rsidR="00D11CF7" w:rsidRPr="00327C4E" w:rsidRDefault="00D11CF7" w:rsidP="00902728">
            <w:pPr>
              <w:rPr>
                <w:rFonts w:asciiTheme="minorHAnsi" w:hAnsiTheme="minorHAnsi" w:cstheme="minorHAnsi"/>
              </w:rPr>
            </w:pPr>
          </w:p>
        </w:tc>
        <w:tc>
          <w:tcPr>
            <w:tcW w:w="1656" w:type="dxa"/>
            <w:tcBorders>
              <w:top w:val="nil"/>
              <w:left w:val="single" w:sz="4" w:space="0" w:color="auto"/>
              <w:bottom w:val="single" w:sz="4" w:space="0" w:color="auto"/>
              <w:right w:val="single" w:sz="4" w:space="0" w:color="auto"/>
            </w:tcBorders>
            <w:hideMark/>
          </w:tcPr>
          <w:p w14:paraId="6B7D5676" w14:textId="77777777" w:rsidR="00D11CF7" w:rsidRPr="00327C4E" w:rsidRDefault="00D11CF7" w:rsidP="00902728">
            <w:pPr>
              <w:rPr>
                <w:rFonts w:asciiTheme="minorHAnsi" w:hAnsiTheme="minorHAnsi" w:cstheme="minorHAnsi"/>
              </w:rPr>
            </w:pPr>
          </w:p>
        </w:tc>
        <w:tc>
          <w:tcPr>
            <w:tcW w:w="879" w:type="dxa"/>
            <w:tcBorders>
              <w:top w:val="single" w:sz="4" w:space="0" w:color="auto"/>
              <w:left w:val="single" w:sz="4" w:space="0" w:color="auto"/>
              <w:bottom w:val="single" w:sz="4" w:space="0" w:color="auto"/>
              <w:right w:val="single" w:sz="4" w:space="0" w:color="auto"/>
            </w:tcBorders>
            <w:hideMark/>
          </w:tcPr>
          <w:p w14:paraId="426AE281"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T1</w:t>
            </w:r>
          </w:p>
        </w:tc>
        <w:tc>
          <w:tcPr>
            <w:tcW w:w="879" w:type="dxa"/>
            <w:tcBorders>
              <w:top w:val="single" w:sz="4" w:space="0" w:color="auto"/>
              <w:left w:val="single" w:sz="4" w:space="0" w:color="auto"/>
              <w:bottom w:val="single" w:sz="4" w:space="0" w:color="auto"/>
              <w:right w:val="single" w:sz="4" w:space="0" w:color="auto"/>
            </w:tcBorders>
            <w:hideMark/>
          </w:tcPr>
          <w:p w14:paraId="19804F73"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T2</w:t>
            </w:r>
          </w:p>
        </w:tc>
        <w:tc>
          <w:tcPr>
            <w:tcW w:w="2637" w:type="dxa"/>
            <w:tcBorders>
              <w:top w:val="single" w:sz="4" w:space="0" w:color="auto"/>
              <w:left w:val="single" w:sz="4" w:space="0" w:color="auto"/>
              <w:bottom w:val="single" w:sz="4" w:space="0" w:color="auto"/>
              <w:right w:val="single" w:sz="4" w:space="0" w:color="auto"/>
            </w:tcBorders>
            <w:hideMark/>
          </w:tcPr>
          <w:p w14:paraId="6A74A76C"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T3</w:t>
            </w:r>
          </w:p>
        </w:tc>
      </w:tr>
      <w:tr w:rsidR="00D11CF7" w:rsidRPr="00327C4E" w14:paraId="22EE975B" w14:textId="77777777" w:rsidTr="00902728">
        <w:trPr>
          <w:cantSplit/>
          <w:trHeight w:val="424"/>
          <w:jc w:val="center"/>
        </w:trPr>
        <w:tc>
          <w:tcPr>
            <w:tcW w:w="1884" w:type="dxa"/>
            <w:tcBorders>
              <w:top w:val="single" w:sz="4" w:space="0" w:color="auto"/>
              <w:left w:val="single" w:sz="4" w:space="0" w:color="auto"/>
              <w:right w:val="single" w:sz="4" w:space="0" w:color="auto"/>
            </w:tcBorders>
            <w:hideMark/>
          </w:tcPr>
          <w:p w14:paraId="13AB795E" w14:textId="77777777" w:rsidR="00D11CF7" w:rsidRPr="00327C4E" w:rsidRDefault="00D11CF7" w:rsidP="00902728">
            <w:pPr>
              <w:pStyle w:val="TAL"/>
              <w:rPr>
                <w:rFonts w:asciiTheme="minorHAnsi" w:hAnsiTheme="minorHAnsi" w:cstheme="minorHAnsi"/>
                <w:sz w:val="20"/>
              </w:rPr>
            </w:pPr>
            <w:r w:rsidRPr="00327C4E">
              <w:rPr>
                <w:rFonts w:asciiTheme="minorHAnsi" w:eastAsia="?? ??" w:hAnsiTheme="minorHAnsi" w:cstheme="minorHAnsi"/>
                <w:sz w:val="20"/>
              </w:rPr>
              <w:t>SNR on RLM RS</w:t>
            </w:r>
          </w:p>
        </w:tc>
        <w:tc>
          <w:tcPr>
            <w:tcW w:w="990" w:type="dxa"/>
            <w:tcBorders>
              <w:top w:val="single" w:sz="4" w:space="0" w:color="auto"/>
              <w:left w:val="single" w:sz="4" w:space="0" w:color="auto"/>
              <w:right w:val="single" w:sz="4" w:space="0" w:color="auto"/>
            </w:tcBorders>
            <w:hideMark/>
          </w:tcPr>
          <w:p w14:paraId="345BCCDD" w14:textId="77777777" w:rsidR="00D11CF7" w:rsidRPr="00327C4E" w:rsidRDefault="00D11CF7" w:rsidP="00902728">
            <w:pPr>
              <w:pStyle w:val="TAL"/>
              <w:rPr>
                <w:rFonts w:asciiTheme="minorHAnsi" w:hAnsiTheme="minorHAnsi" w:cstheme="minorHAnsi"/>
                <w:noProof/>
                <w:sz w:val="20"/>
              </w:rPr>
            </w:pPr>
            <w:r w:rsidRPr="00327C4E">
              <w:rPr>
                <w:rFonts w:asciiTheme="minorHAnsi" w:hAnsiTheme="minorHAnsi" w:cstheme="minorHAnsi"/>
                <w:noProof/>
                <w:sz w:val="20"/>
              </w:rPr>
              <w:t>Config 1</w:t>
            </w:r>
          </w:p>
        </w:tc>
        <w:tc>
          <w:tcPr>
            <w:tcW w:w="1656" w:type="dxa"/>
            <w:tcBorders>
              <w:top w:val="single" w:sz="4" w:space="0" w:color="auto"/>
              <w:left w:val="single" w:sz="4" w:space="0" w:color="auto"/>
              <w:right w:val="single" w:sz="4" w:space="0" w:color="auto"/>
            </w:tcBorders>
            <w:hideMark/>
          </w:tcPr>
          <w:p w14:paraId="40CEF93A" w14:textId="77777777" w:rsidR="00D11CF7" w:rsidRPr="00327C4E" w:rsidRDefault="00D11CF7" w:rsidP="00902728">
            <w:pPr>
              <w:pStyle w:val="TAC"/>
              <w:rPr>
                <w:rFonts w:asciiTheme="minorHAnsi" w:hAnsiTheme="minorHAnsi" w:cstheme="minorHAnsi"/>
                <w:sz w:val="20"/>
              </w:rPr>
            </w:pPr>
            <w:r w:rsidRPr="00327C4E">
              <w:rPr>
                <w:rFonts w:asciiTheme="minorHAnsi" w:hAnsiTheme="minorHAnsi" w:cstheme="minorHAnsi"/>
                <w:sz w:val="20"/>
              </w:rPr>
              <w:t>dB</w:t>
            </w:r>
          </w:p>
        </w:tc>
        <w:tc>
          <w:tcPr>
            <w:tcW w:w="879" w:type="dxa"/>
            <w:tcBorders>
              <w:top w:val="single" w:sz="4" w:space="0" w:color="auto"/>
              <w:left w:val="single" w:sz="4" w:space="0" w:color="auto"/>
              <w:right w:val="single" w:sz="4" w:space="0" w:color="auto"/>
            </w:tcBorders>
            <w:hideMark/>
          </w:tcPr>
          <w:p w14:paraId="5F3BEFB9" w14:textId="77777777" w:rsidR="00D11CF7" w:rsidRPr="00327C4E" w:rsidRDefault="00D11CF7" w:rsidP="00902728">
            <w:pPr>
              <w:pStyle w:val="TAC"/>
              <w:rPr>
                <w:rFonts w:asciiTheme="minorHAnsi" w:hAnsiTheme="minorHAnsi" w:cstheme="minorHAnsi"/>
                <w:noProof/>
                <w:sz w:val="20"/>
              </w:rPr>
            </w:pPr>
            <w:r w:rsidRPr="00327C4E">
              <w:rPr>
                <w:rFonts w:asciiTheme="minorHAnsi" w:eastAsia="MS Mincho" w:hAnsiTheme="minorHAnsi" w:cstheme="minorHAnsi"/>
                <w:sz w:val="20"/>
              </w:rPr>
              <w:t>1</w:t>
            </w:r>
          </w:p>
        </w:tc>
        <w:tc>
          <w:tcPr>
            <w:tcW w:w="879" w:type="dxa"/>
            <w:tcBorders>
              <w:top w:val="single" w:sz="4" w:space="0" w:color="auto"/>
              <w:left w:val="single" w:sz="4" w:space="0" w:color="auto"/>
              <w:right w:val="single" w:sz="4" w:space="0" w:color="auto"/>
            </w:tcBorders>
            <w:hideMark/>
          </w:tcPr>
          <w:p w14:paraId="19687B41" w14:textId="77777777" w:rsidR="00D11CF7" w:rsidRPr="00327C4E" w:rsidRDefault="00D11CF7" w:rsidP="00902728">
            <w:pPr>
              <w:pStyle w:val="TAC"/>
              <w:rPr>
                <w:rFonts w:asciiTheme="minorHAnsi" w:hAnsiTheme="minorHAnsi" w:cstheme="minorHAnsi"/>
                <w:noProof/>
                <w:sz w:val="20"/>
              </w:rPr>
            </w:pPr>
            <w:r w:rsidRPr="00327C4E">
              <w:rPr>
                <w:rFonts w:asciiTheme="minorHAnsi" w:eastAsia="MS Mincho" w:hAnsiTheme="minorHAnsi" w:cstheme="minorHAnsi"/>
                <w:sz w:val="20"/>
              </w:rPr>
              <w:t>-6</w:t>
            </w:r>
          </w:p>
        </w:tc>
        <w:tc>
          <w:tcPr>
            <w:tcW w:w="2637" w:type="dxa"/>
            <w:tcBorders>
              <w:top w:val="single" w:sz="4" w:space="0" w:color="auto"/>
              <w:left w:val="single" w:sz="4" w:space="0" w:color="auto"/>
              <w:right w:val="single" w:sz="4" w:space="0" w:color="auto"/>
            </w:tcBorders>
            <w:hideMark/>
          </w:tcPr>
          <w:p w14:paraId="584D276E" w14:textId="77777777" w:rsidR="00D11CF7" w:rsidRPr="00327C4E" w:rsidRDefault="00D11CF7" w:rsidP="00902728">
            <w:pPr>
              <w:pStyle w:val="TAC"/>
              <w:rPr>
                <w:rFonts w:asciiTheme="minorHAnsi" w:hAnsiTheme="minorHAnsi" w:cstheme="minorHAnsi"/>
                <w:noProof/>
                <w:sz w:val="20"/>
              </w:rPr>
            </w:pPr>
            <w:r w:rsidRPr="00327C4E">
              <w:rPr>
                <w:rFonts w:asciiTheme="minorHAnsi" w:eastAsia="MS Mincho" w:hAnsiTheme="minorHAnsi" w:cstheme="minorHAnsi"/>
                <w:sz w:val="20"/>
              </w:rPr>
              <w:t>-12</w:t>
            </w:r>
          </w:p>
        </w:tc>
      </w:tr>
    </w:tbl>
    <w:p w14:paraId="36314338" w14:textId="77777777" w:rsidR="00D11CF7" w:rsidRPr="00327C4E" w:rsidRDefault="00D11CF7" w:rsidP="00D11CF7">
      <w:pPr>
        <w:pStyle w:val="ListParagraph"/>
        <w:ind w:left="360" w:firstLine="480"/>
        <w:rPr>
          <w:rFonts w:asciiTheme="minorHAnsi" w:hAnsiTheme="minorHAnsi" w:cstheme="minorHAnsi"/>
        </w:rPr>
      </w:pPr>
    </w:p>
    <w:p w14:paraId="1AEC87EC" w14:textId="77777777" w:rsidR="00D11CF7" w:rsidRPr="00327C4E" w:rsidRDefault="00D11CF7" w:rsidP="00BC23C3">
      <w:pPr>
        <w:pStyle w:val="ListParagraph"/>
        <w:numPr>
          <w:ilvl w:val="0"/>
          <w:numId w:val="71"/>
        </w:numPr>
        <w:overflowPunct/>
        <w:autoSpaceDE/>
        <w:autoSpaceDN/>
        <w:adjustRightInd/>
        <w:spacing w:after="180"/>
        <w:ind w:firstLineChars="0"/>
        <w:contextualSpacing/>
        <w:textAlignment w:val="auto"/>
        <w:rPr>
          <w:rFonts w:asciiTheme="minorHAnsi" w:hAnsiTheme="minorHAnsi" w:cstheme="minorHAnsi"/>
        </w:rPr>
      </w:pPr>
      <w:r w:rsidRPr="00327C4E">
        <w:rPr>
          <w:rFonts w:asciiTheme="minorHAnsi" w:hAnsiTheme="minorHAnsi" w:cstheme="minorHAnsi"/>
        </w:rPr>
        <w:t>SNR levels for Out-of-sync Test for FR1 PCell configured with SSB-based RLM RS for 12 PRB Coreset are given by following table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990"/>
        <w:gridCol w:w="1656"/>
        <w:gridCol w:w="879"/>
        <w:gridCol w:w="879"/>
        <w:gridCol w:w="879"/>
        <w:gridCol w:w="879"/>
        <w:gridCol w:w="879"/>
      </w:tblGrid>
      <w:tr w:rsidR="00D11CF7" w:rsidRPr="00327C4E" w14:paraId="5BAB1AC1" w14:textId="77777777" w:rsidTr="00902728">
        <w:trPr>
          <w:cantSplit/>
          <w:trHeight w:val="187"/>
          <w:jc w:val="center"/>
        </w:trPr>
        <w:tc>
          <w:tcPr>
            <w:tcW w:w="2874" w:type="dxa"/>
            <w:gridSpan w:val="2"/>
            <w:tcBorders>
              <w:top w:val="single" w:sz="4" w:space="0" w:color="auto"/>
              <w:left w:val="single" w:sz="4" w:space="0" w:color="auto"/>
              <w:bottom w:val="nil"/>
              <w:right w:val="single" w:sz="4" w:space="0" w:color="auto"/>
            </w:tcBorders>
            <w:hideMark/>
          </w:tcPr>
          <w:p w14:paraId="7F2734A2"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Parameter</w:t>
            </w:r>
          </w:p>
        </w:tc>
        <w:tc>
          <w:tcPr>
            <w:tcW w:w="1656" w:type="dxa"/>
            <w:tcBorders>
              <w:top w:val="single" w:sz="4" w:space="0" w:color="auto"/>
              <w:left w:val="single" w:sz="4" w:space="0" w:color="auto"/>
              <w:bottom w:val="nil"/>
              <w:right w:val="single" w:sz="4" w:space="0" w:color="auto"/>
            </w:tcBorders>
            <w:hideMark/>
          </w:tcPr>
          <w:p w14:paraId="1E1B2B22"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135269A2"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Test 1</w:t>
            </w:r>
          </w:p>
        </w:tc>
      </w:tr>
      <w:tr w:rsidR="00D11CF7" w:rsidRPr="00327C4E" w14:paraId="39299696" w14:textId="77777777" w:rsidTr="00902728">
        <w:trPr>
          <w:cantSplit/>
          <w:trHeight w:val="187"/>
          <w:jc w:val="center"/>
        </w:trPr>
        <w:tc>
          <w:tcPr>
            <w:tcW w:w="2874" w:type="dxa"/>
            <w:gridSpan w:val="2"/>
            <w:tcBorders>
              <w:top w:val="nil"/>
              <w:left w:val="single" w:sz="4" w:space="0" w:color="auto"/>
              <w:bottom w:val="single" w:sz="4" w:space="0" w:color="auto"/>
              <w:right w:val="single" w:sz="4" w:space="0" w:color="auto"/>
            </w:tcBorders>
            <w:hideMark/>
          </w:tcPr>
          <w:p w14:paraId="4E2E5313" w14:textId="77777777" w:rsidR="00D11CF7" w:rsidRPr="00327C4E" w:rsidRDefault="00D11CF7" w:rsidP="00902728">
            <w:pPr>
              <w:rPr>
                <w:rFonts w:asciiTheme="minorHAnsi" w:hAnsiTheme="minorHAnsi" w:cstheme="minorHAnsi"/>
              </w:rPr>
            </w:pPr>
          </w:p>
        </w:tc>
        <w:tc>
          <w:tcPr>
            <w:tcW w:w="1656" w:type="dxa"/>
            <w:tcBorders>
              <w:top w:val="nil"/>
              <w:left w:val="single" w:sz="4" w:space="0" w:color="auto"/>
              <w:bottom w:val="single" w:sz="4" w:space="0" w:color="auto"/>
              <w:right w:val="single" w:sz="4" w:space="0" w:color="auto"/>
            </w:tcBorders>
            <w:hideMark/>
          </w:tcPr>
          <w:p w14:paraId="6235EE7F" w14:textId="77777777" w:rsidR="00D11CF7" w:rsidRPr="00327C4E" w:rsidRDefault="00D11CF7" w:rsidP="00902728">
            <w:pPr>
              <w:rPr>
                <w:rFonts w:asciiTheme="minorHAnsi" w:hAnsiTheme="minorHAnsi" w:cstheme="minorHAnsi"/>
              </w:rPr>
            </w:pPr>
          </w:p>
        </w:tc>
        <w:tc>
          <w:tcPr>
            <w:tcW w:w="879" w:type="dxa"/>
            <w:tcBorders>
              <w:top w:val="single" w:sz="4" w:space="0" w:color="auto"/>
              <w:left w:val="single" w:sz="4" w:space="0" w:color="auto"/>
              <w:bottom w:val="single" w:sz="4" w:space="0" w:color="auto"/>
              <w:right w:val="single" w:sz="4" w:space="0" w:color="auto"/>
            </w:tcBorders>
            <w:hideMark/>
          </w:tcPr>
          <w:p w14:paraId="4A0B5BDF"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T1</w:t>
            </w:r>
          </w:p>
        </w:tc>
        <w:tc>
          <w:tcPr>
            <w:tcW w:w="879" w:type="dxa"/>
            <w:tcBorders>
              <w:top w:val="single" w:sz="4" w:space="0" w:color="auto"/>
              <w:left w:val="single" w:sz="4" w:space="0" w:color="auto"/>
              <w:bottom w:val="single" w:sz="4" w:space="0" w:color="auto"/>
              <w:right w:val="single" w:sz="4" w:space="0" w:color="auto"/>
            </w:tcBorders>
            <w:hideMark/>
          </w:tcPr>
          <w:p w14:paraId="30D05CC5"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T2</w:t>
            </w:r>
          </w:p>
        </w:tc>
        <w:tc>
          <w:tcPr>
            <w:tcW w:w="879" w:type="dxa"/>
            <w:tcBorders>
              <w:top w:val="single" w:sz="4" w:space="0" w:color="auto"/>
              <w:left w:val="single" w:sz="4" w:space="0" w:color="auto"/>
              <w:bottom w:val="single" w:sz="4" w:space="0" w:color="auto"/>
              <w:right w:val="single" w:sz="4" w:space="0" w:color="auto"/>
            </w:tcBorders>
            <w:hideMark/>
          </w:tcPr>
          <w:p w14:paraId="4483B47A"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T3</w:t>
            </w:r>
          </w:p>
        </w:tc>
        <w:tc>
          <w:tcPr>
            <w:tcW w:w="879" w:type="dxa"/>
            <w:tcBorders>
              <w:top w:val="single" w:sz="4" w:space="0" w:color="auto"/>
              <w:left w:val="single" w:sz="4" w:space="0" w:color="auto"/>
              <w:bottom w:val="single" w:sz="4" w:space="0" w:color="auto"/>
              <w:right w:val="single" w:sz="4" w:space="0" w:color="auto"/>
            </w:tcBorders>
            <w:hideMark/>
          </w:tcPr>
          <w:p w14:paraId="0BAF8E08"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T4</w:t>
            </w:r>
          </w:p>
        </w:tc>
        <w:tc>
          <w:tcPr>
            <w:tcW w:w="879" w:type="dxa"/>
            <w:tcBorders>
              <w:top w:val="single" w:sz="4" w:space="0" w:color="auto"/>
              <w:left w:val="single" w:sz="4" w:space="0" w:color="auto"/>
              <w:bottom w:val="single" w:sz="4" w:space="0" w:color="auto"/>
              <w:right w:val="single" w:sz="4" w:space="0" w:color="auto"/>
            </w:tcBorders>
            <w:hideMark/>
          </w:tcPr>
          <w:p w14:paraId="68E876FC"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T5</w:t>
            </w:r>
          </w:p>
        </w:tc>
      </w:tr>
      <w:tr w:rsidR="00D11CF7" w:rsidRPr="00327C4E" w14:paraId="73D12C75" w14:textId="77777777" w:rsidTr="00902728">
        <w:trPr>
          <w:cantSplit/>
          <w:trHeight w:val="641"/>
          <w:jc w:val="center"/>
        </w:trPr>
        <w:tc>
          <w:tcPr>
            <w:tcW w:w="1884" w:type="dxa"/>
            <w:tcBorders>
              <w:top w:val="single" w:sz="4" w:space="0" w:color="auto"/>
              <w:left w:val="single" w:sz="4" w:space="0" w:color="auto"/>
              <w:right w:val="single" w:sz="4" w:space="0" w:color="auto"/>
            </w:tcBorders>
            <w:hideMark/>
          </w:tcPr>
          <w:p w14:paraId="0B82C7B2" w14:textId="77777777" w:rsidR="00D11CF7" w:rsidRPr="00327C4E" w:rsidRDefault="00D11CF7" w:rsidP="00902728">
            <w:pPr>
              <w:keepNext/>
              <w:keepLines/>
              <w:rPr>
                <w:rFonts w:asciiTheme="minorHAnsi" w:hAnsiTheme="minorHAnsi" w:cstheme="minorHAnsi"/>
              </w:rPr>
            </w:pPr>
            <w:r w:rsidRPr="00327C4E">
              <w:rPr>
                <w:rFonts w:asciiTheme="minorHAnsi" w:eastAsia="?? ??" w:hAnsiTheme="minorHAnsi" w:cstheme="minorHAnsi"/>
              </w:rPr>
              <w:t>SNR on RLM RS</w:t>
            </w:r>
          </w:p>
        </w:tc>
        <w:tc>
          <w:tcPr>
            <w:tcW w:w="990" w:type="dxa"/>
            <w:tcBorders>
              <w:top w:val="single" w:sz="4" w:space="0" w:color="auto"/>
              <w:left w:val="single" w:sz="4" w:space="0" w:color="auto"/>
              <w:right w:val="single" w:sz="4" w:space="0" w:color="auto"/>
            </w:tcBorders>
            <w:hideMark/>
          </w:tcPr>
          <w:p w14:paraId="3333AAEB" w14:textId="77777777" w:rsidR="00D11CF7" w:rsidRPr="00327C4E" w:rsidRDefault="00D11CF7" w:rsidP="00902728">
            <w:pPr>
              <w:keepNext/>
              <w:keepLines/>
              <w:rPr>
                <w:rFonts w:asciiTheme="minorHAnsi" w:hAnsiTheme="minorHAnsi" w:cstheme="minorHAnsi"/>
                <w:noProof/>
              </w:rPr>
            </w:pPr>
            <w:r w:rsidRPr="00327C4E">
              <w:rPr>
                <w:rFonts w:asciiTheme="minorHAnsi" w:hAnsiTheme="minorHAnsi" w:cstheme="minorHAnsi"/>
                <w:noProof/>
              </w:rPr>
              <w:t>Config 1</w:t>
            </w:r>
          </w:p>
        </w:tc>
        <w:tc>
          <w:tcPr>
            <w:tcW w:w="1656" w:type="dxa"/>
            <w:tcBorders>
              <w:top w:val="single" w:sz="4" w:space="0" w:color="auto"/>
              <w:left w:val="single" w:sz="4" w:space="0" w:color="auto"/>
              <w:right w:val="single" w:sz="4" w:space="0" w:color="auto"/>
            </w:tcBorders>
            <w:hideMark/>
          </w:tcPr>
          <w:p w14:paraId="6030B623" w14:textId="77777777" w:rsidR="00D11CF7" w:rsidRPr="00327C4E" w:rsidRDefault="00D11CF7" w:rsidP="00902728">
            <w:pPr>
              <w:keepNext/>
              <w:keepLines/>
              <w:jc w:val="center"/>
              <w:rPr>
                <w:rFonts w:asciiTheme="minorHAnsi" w:hAnsiTheme="minorHAnsi" w:cstheme="minorHAnsi"/>
              </w:rPr>
            </w:pPr>
            <w:r w:rsidRPr="00327C4E">
              <w:rPr>
                <w:rFonts w:asciiTheme="minorHAnsi" w:hAnsiTheme="minorHAnsi" w:cstheme="minorHAnsi"/>
              </w:rPr>
              <w:t>dB</w:t>
            </w:r>
          </w:p>
        </w:tc>
        <w:tc>
          <w:tcPr>
            <w:tcW w:w="879" w:type="dxa"/>
            <w:tcBorders>
              <w:top w:val="single" w:sz="4" w:space="0" w:color="auto"/>
              <w:left w:val="single" w:sz="4" w:space="0" w:color="auto"/>
              <w:right w:val="single" w:sz="4" w:space="0" w:color="auto"/>
            </w:tcBorders>
            <w:hideMark/>
          </w:tcPr>
          <w:p w14:paraId="47C84278" w14:textId="77777777" w:rsidR="00D11CF7" w:rsidRPr="00327C4E" w:rsidRDefault="00D11CF7" w:rsidP="00902728">
            <w:pPr>
              <w:keepNext/>
              <w:keepLines/>
              <w:jc w:val="center"/>
              <w:rPr>
                <w:rFonts w:asciiTheme="minorHAnsi" w:hAnsiTheme="minorHAnsi" w:cstheme="minorHAnsi"/>
                <w:noProof/>
              </w:rPr>
            </w:pPr>
            <w:r w:rsidRPr="00327C4E">
              <w:rPr>
                <w:rFonts w:asciiTheme="minorHAnsi" w:eastAsia="MS Mincho" w:hAnsiTheme="minorHAnsi" w:cstheme="minorHAnsi"/>
              </w:rPr>
              <w:t>5</w:t>
            </w:r>
          </w:p>
        </w:tc>
        <w:tc>
          <w:tcPr>
            <w:tcW w:w="879" w:type="dxa"/>
            <w:tcBorders>
              <w:top w:val="single" w:sz="4" w:space="0" w:color="auto"/>
              <w:left w:val="single" w:sz="4" w:space="0" w:color="auto"/>
              <w:right w:val="single" w:sz="4" w:space="0" w:color="auto"/>
            </w:tcBorders>
            <w:hideMark/>
          </w:tcPr>
          <w:p w14:paraId="68AAC2B1" w14:textId="77777777" w:rsidR="00D11CF7" w:rsidRPr="00327C4E" w:rsidRDefault="00D11CF7" w:rsidP="00902728">
            <w:pPr>
              <w:keepNext/>
              <w:keepLines/>
              <w:jc w:val="center"/>
              <w:rPr>
                <w:rFonts w:asciiTheme="minorHAnsi" w:hAnsiTheme="minorHAnsi" w:cstheme="minorHAnsi"/>
                <w:noProof/>
              </w:rPr>
            </w:pPr>
            <w:r w:rsidRPr="00327C4E">
              <w:rPr>
                <w:rFonts w:asciiTheme="minorHAnsi" w:eastAsia="MS Mincho" w:hAnsiTheme="minorHAnsi" w:cstheme="minorHAnsi"/>
              </w:rPr>
              <w:t>-4</w:t>
            </w:r>
          </w:p>
        </w:tc>
        <w:tc>
          <w:tcPr>
            <w:tcW w:w="879" w:type="dxa"/>
            <w:tcBorders>
              <w:top w:val="single" w:sz="4" w:space="0" w:color="auto"/>
              <w:left w:val="single" w:sz="4" w:space="0" w:color="auto"/>
              <w:right w:val="single" w:sz="4" w:space="0" w:color="auto"/>
            </w:tcBorders>
            <w:hideMark/>
          </w:tcPr>
          <w:p w14:paraId="79FBFCFA" w14:textId="77777777" w:rsidR="00D11CF7" w:rsidRPr="00327C4E" w:rsidRDefault="00D11CF7" w:rsidP="00902728">
            <w:pPr>
              <w:keepNext/>
              <w:keepLines/>
              <w:jc w:val="center"/>
              <w:rPr>
                <w:rFonts w:asciiTheme="minorHAnsi" w:hAnsiTheme="minorHAnsi" w:cstheme="minorHAnsi"/>
                <w:noProof/>
              </w:rPr>
            </w:pPr>
            <w:r w:rsidRPr="00327C4E">
              <w:rPr>
                <w:rFonts w:asciiTheme="minorHAnsi" w:eastAsia="MS Mincho" w:hAnsiTheme="minorHAnsi" w:cstheme="minorHAnsi"/>
              </w:rPr>
              <w:t>-10</w:t>
            </w:r>
          </w:p>
        </w:tc>
        <w:tc>
          <w:tcPr>
            <w:tcW w:w="879" w:type="dxa"/>
            <w:tcBorders>
              <w:top w:val="single" w:sz="4" w:space="0" w:color="auto"/>
              <w:left w:val="single" w:sz="4" w:space="0" w:color="auto"/>
              <w:right w:val="single" w:sz="4" w:space="0" w:color="auto"/>
            </w:tcBorders>
            <w:hideMark/>
          </w:tcPr>
          <w:p w14:paraId="53250C9D" w14:textId="77777777" w:rsidR="00D11CF7" w:rsidRPr="00327C4E" w:rsidRDefault="00D11CF7" w:rsidP="00902728">
            <w:pPr>
              <w:keepNext/>
              <w:keepLines/>
              <w:jc w:val="center"/>
              <w:rPr>
                <w:rFonts w:asciiTheme="minorHAnsi" w:hAnsiTheme="minorHAnsi" w:cstheme="minorHAnsi"/>
                <w:noProof/>
              </w:rPr>
            </w:pPr>
            <w:r w:rsidRPr="00327C4E">
              <w:rPr>
                <w:rFonts w:asciiTheme="minorHAnsi" w:eastAsia="MS Mincho" w:hAnsiTheme="minorHAnsi" w:cstheme="minorHAnsi"/>
              </w:rPr>
              <w:t>1</w:t>
            </w:r>
          </w:p>
        </w:tc>
        <w:tc>
          <w:tcPr>
            <w:tcW w:w="879" w:type="dxa"/>
            <w:tcBorders>
              <w:top w:val="single" w:sz="4" w:space="0" w:color="auto"/>
              <w:left w:val="single" w:sz="4" w:space="0" w:color="auto"/>
              <w:right w:val="single" w:sz="4" w:space="0" w:color="auto"/>
            </w:tcBorders>
            <w:hideMark/>
          </w:tcPr>
          <w:p w14:paraId="4F61BE5F" w14:textId="77777777" w:rsidR="00D11CF7" w:rsidRPr="00327C4E" w:rsidRDefault="00D11CF7" w:rsidP="00902728">
            <w:pPr>
              <w:keepNext/>
              <w:keepLines/>
              <w:jc w:val="center"/>
              <w:rPr>
                <w:rFonts w:asciiTheme="minorHAnsi" w:hAnsiTheme="minorHAnsi" w:cstheme="minorHAnsi"/>
                <w:noProof/>
              </w:rPr>
            </w:pPr>
            <w:r w:rsidRPr="00327C4E">
              <w:rPr>
                <w:rFonts w:asciiTheme="minorHAnsi" w:eastAsia="MS Mincho" w:hAnsiTheme="minorHAnsi" w:cstheme="minorHAnsi"/>
              </w:rPr>
              <w:t>5</w:t>
            </w:r>
          </w:p>
        </w:tc>
      </w:tr>
    </w:tbl>
    <w:p w14:paraId="3AA37E90" w14:textId="77777777" w:rsidR="00D11CF7" w:rsidRPr="00327C4E" w:rsidRDefault="00D11CF7" w:rsidP="00D11CF7">
      <w:pPr>
        <w:pStyle w:val="ListParagraph"/>
        <w:ind w:left="360" w:firstLine="480"/>
        <w:rPr>
          <w:rFonts w:asciiTheme="minorHAnsi" w:hAnsiTheme="minorHAnsi" w:cstheme="minorHAnsi"/>
          <w:lang w:val="en-US"/>
        </w:rPr>
      </w:pPr>
    </w:p>
    <w:p w14:paraId="2D3B301B" w14:textId="77777777" w:rsidR="00D11CF7" w:rsidRPr="00327C4E" w:rsidRDefault="00D11CF7" w:rsidP="00BC23C3">
      <w:pPr>
        <w:pStyle w:val="ListParagraph"/>
        <w:numPr>
          <w:ilvl w:val="0"/>
          <w:numId w:val="71"/>
        </w:numPr>
        <w:overflowPunct/>
        <w:autoSpaceDE/>
        <w:autoSpaceDN/>
        <w:adjustRightInd/>
        <w:spacing w:after="180"/>
        <w:ind w:firstLineChars="0"/>
        <w:contextualSpacing/>
        <w:textAlignment w:val="auto"/>
        <w:rPr>
          <w:rFonts w:asciiTheme="minorHAnsi" w:hAnsiTheme="minorHAnsi" w:cstheme="minorHAnsi"/>
          <w:lang w:val="en-US"/>
        </w:rPr>
      </w:pPr>
      <w:r w:rsidRPr="00327C4E">
        <w:rPr>
          <w:rFonts w:asciiTheme="minorHAnsi" w:hAnsiTheme="minorHAnsi" w:cstheme="minorHAnsi"/>
          <w:lang w:val="en-US"/>
        </w:rPr>
        <w:t>SNR levels for Radio Link Monitoring In-sync Test for FR1 PCell with 3MHz Channel Bandwidth configured with SSB-based RLM RS in non-DRX mode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4"/>
        <w:gridCol w:w="990"/>
        <w:gridCol w:w="1656"/>
        <w:gridCol w:w="879"/>
        <w:gridCol w:w="879"/>
        <w:gridCol w:w="879"/>
        <w:gridCol w:w="879"/>
        <w:gridCol w:w="879"/>
      </w:tblGrid>
      <w:tr w:rsidR="00D11CF7" w:rsidRPr="00327C4E" w14:paraId="3A18259D" w14:textId="77777777" w:rsidTr="00902728">
        <w:trPr>
          <w:cantSplit/>
          <w:trHeight w:val="187"/>
          <w:jc w:val="center"/>
        </w:trPr>
        <w:tc>
          <w:tcPr>
            <w:tcW w:w="2874" w:type="dxa"/>
            <w:gridSpan w:val="2"/>
            <w:tcBorders>
              <w:top w:val="single" w:sz="4" w:space="0" w:color="auto"/>
              <w:left w:val="single" w:sz="4" w:space="0" w:color="auto"/>
              <w:bottom w:val="nil"/>
              <w:right w:val="single" w:sz="4" w:space="0" w:color="auto"/>
            </w:tcBorders>
            <w:hideMark/>
          </w:tcPr>
          <w:p w14:paraId="52B154D3"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Parameter</w:t>
            </w:r>
          </w:p>
        </w:tc>
        <w:tc>
          <w:tcPr>
            <w:tcW w:w="1656" w:type="dxa"/>
            <w:tcBorders>
              <w:top w:val="single" w:sz="4" w:space="0" w:color="auto"/>
              <w:left w:val="single" w:sz="4" w:space="0" w:color="auto"/>
              <w:bottom w:val="nil"/>
              <w:right w:val="single" w:sz="4" w:space="0" w:color="auto"/>
            </w:tcBorders>
            <w:hideMark/>
          </w:tcPr>
          <w:p w14:paraId="780FF465"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171FCD6A"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Test 1</w:t>
            </w:r>
          </w:p>
        </w:tc>
      </w:tr>
      <w:tr w:rsidR="00D11CF7" w:rsidRPr="00327C4E" w14:paraId="3B03E7DB" w14:textId="77777777" w:rsidTr="00902728">
        <w:trPr>
          <w:cantSplit/>
          <w:trHeight w:val="187"/>
          <w:jc w:val="center"/>
        </w:trPr>
        <w:tc>
          <w:tcPr>
            <w:tcW w:w="2874" w:type="dxa"/>
            <w:gridSpan w:val="2"/>
            <w:tcBorders>
              <w:top w:val="nil"/>
              <w:left w:val="single" w:sz="4" w:space="0" w:color="auto"/>
              <w:bottom w:val="single" w:sz="4" w:space="0" w:color="auto"/>
              <w:right w:val="single" w:sz="4" w:space="0" w:color="auto"/>
            </w:tcBorders>
            <w:hideMark/>
          </w:tcPr>
          <w:p w14:paraId="4B67C429" w14:textId="77777777" w:rsidR="00D11CF7" w:rsidRPr="00327C4E" w:rsidRDefault="00D11CF7" w:rsidP="00902728">
            <w:pPr>
              <w:rPr>
                <w:rFonts w:asciiTheme="minorHAnsi" w:hAnsiTheme="minorHAnsi" w:cstheme="minorHAnsi"/>
              </w:rPr>
            </w:pPr>
          </w:p>
        </w:tc>
        <w:tc>
          <w:tcPr>
            <w:tcW w:w="1656" w:type="dxa"/>
            <w:tcBorders>
              <w:top w:val="nil"/>
              <w:left w:val="single" w:sz="4" w:space="0" w:color="auto"/>
              <w:bottom w:val="single" w:sz="4" w:space="0" w:color="auto"/>
              <w:right w:val="single" w:sz="4" w:space="0" w:color="auto"/>
            </w:tcBorders>
            <w:hideMark/>
          </w:tcPr>
          <w:p w14:paraId="66DD47B6" w14:textId="77777777" w:rsidR="00D11CF7" w:rsidRPr="00327C4E" w:rsidRDefault="00D11CF7" w:rsidP="00902728">
            <w:pPr>
              <w:rPr>
                <w:rFonts w:asciiTheme="minorHAnsi" w:hAnsiTheme="minorHAnsi" w:cstheme="minorHAnsi"/>
              </w:rPr>
            </w:pPr>
          </w:p>
        </w:tc>
        <w:tc>
          <w:tcPr>
            <w:tcW w:w="879" w:type="dxa"/>
            <w:tcBorders>
              <w:top w:val="single" w:sz="4" w:space="0" w:color="auto"/>
              <w:left w:val="single" w:sz="4" w:space="0" w:color="auto"/>
              <w:bottom w:val="single" w:sz="4" w:space="0" w:color="auto"/>
              <w:right w:val="single" w:sz="4" w:space="0" w:color="auto"/>
            </w:tcBorders>
            <w:hideMark/>
          </w:tcPr>
          <w:p w14:paraId="521503C2"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T1</w:t>
            </w:r>
          </w:p>
        </w:tc>
        <w:tc>
          <w:tcPr>
            <w:tcW w:w="879" w:type="dxa"/>
            <w:tcBorders>
              <w:top w:val="single" w:sz="4" w:space="0" w:color="auto"/>
              <w:left w:val="single" w:sz="4" w:space="0" w:color="auto"/>
              <w:bottom w:val="single" w:sz="4" w:space="0" w:color="auto"/>
              <w:right w:val="single" w:sz="4" w:space="0" w:color="auto"/>
            </w:tcBorders>
            <w:hideMark/>
          </w:tcPr>
          <w:p w14:paraId="0B3DFFDF"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T2</w:t>
            </w:r>
          </w:p>
        </w:tc>
        <w:tc>
          <w:tcPr>
            <w:tcW w:w="879" w:type="dxa"/>
            <w:tcBorders>
              <w:top w:val="single" w:sz="4" w:space="0" w:color="auto"/>
              <w:left w:val="single" w:sz="4" w:space="0" w:color="auto"/>
              <w:bottom w:val="single" w:sz="4" w:space="0" w:color="auto"/>
              <w:right w:val="single" w:sz="4" w:space="0" w:color="auto"/>
            </w:tcBorders>
            <w:hideMark/>
          </w:tcPr>
          <w:p w14:paraId="648DD20B"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T3</w:t>
            </w:r>
          </w:p>
        </w:tc>
        <w:tc>
          <w:tcPr>
            <w:tcW w:w="879" w:type="dxa"/>
            <w:tcBorders>
              <w:top w:val="single" w:sz="4" w:space="0" w:color="auto"/>
              <w:left w:val="single" w:sz="4" w:space="0" w:color="auto"/>
              <w:bottom w:val="single" w:sz="4" w:space="0" w:color="auto"/>
              <w:right w:val="single" w:sz="4" w:space="0" w:color="auto"/>
            </w:tcBorders>
            <w:hideMark/>
          </w:tcPr>
          <w:p w14:paraId="2FBFED81"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T4</w:t>
            </w:r>
          </w:p>
        </w:tc>
        <w:tc>
          <w:tcPr>
            <w:tcW w:w="879" w:type="dxa"/>
            <w:tcBorders>
              <w:top w:val="single" w:sz="4" w:space="0" w:color="auto"/>
              <w:left w:val="single" w:sz="4" w:space="0" w:color="auto"/>
              <w:bottom w:val="single" w:sz="4" w:space="0" w:color="auto"/>
              <w:right w:val="single" w:sz="4" w:space="0" w:color="auto"/>
            </w:tcBorders>
            <w:hideMark/>
          </w:tcPr>
          <w:p w14:paraId="71072ADA" w14:textId="77777777" w:rsidR="00D11CF7" w:rsidRPr="00327C4E" w:rsidRDefault="00D11CF7" w:rsidP="00902728">
            <w:pPr>
              <w:keepNext/>
              <w:keepLines/>
              <w:jc w:val="center"/>
              <w:rPr>
                <w:rFonts w:asciiTheme="minorHAnsi" w:hAnsiTheme="minorHAnsi" w:cstheme="minorHAnsi"/>
                <w:b/>
              </w:rPr>
            </w:pPr>
            <w:r w:rsidRPr="00327C4E">
              <w:rPr>
                <w:rFonts w:asciiTheme="minorHAnsi" w:hAnsiTheme="minorHAnsi" w:cstheme="minorHAnsi"/>
                <w:b/>
              </w:rPr>
              <w:t>T5</w:t>
            </w:r>
          </w:p>
        </w:tc>
      </w:tr>
      <w:tr w:rsidR="00D11CF7" w:rsidRPr="00327C4E" w14:paraId="07FFEA4E" w14:textId="77777777" w:rsidTr="00902728">
        <w:trPr>
          <w:cantSplit/>
          <w:trHeight w:val="641"/>
          <w:jc w:val="center"/>
        </w:trPr>
        <w:tc>
          <w:tcPr>
            <w:tcW w:w="1884" w:type="dxa"/>
            <w:vMerge w:val="restart"/>
            <w:tcBorders>
              <w:top w:val="single" w:sz="4" w:space="0" w:color="auto"/>
              <w:left w:val="single" w:sz="4" w:space="0" w:color="auto"/>
              <w:right w:val="single" w:sz="4" w:space="0" w:color="auto"/>
            </w:tcBorders>
            <w:hideMark/>
          </w:tcPr>
          <w:p w14:paraId="1FE27D60" w14:textId="77777777" w:rsidR="00D11CF7" w:rsidRPr="00327C4E" w:rsidRDefault="00D11CF7" w:rsidP="00902728">
            <w:pPr>
              <w:keepNext/>
              <w:keepLines/>
              <w:rPr>
                <w:rFonts w:asciiTheme="minorHAnsi" w:hAnsiTheme="minorHAnsi" w:cstheme="minorHAnsi"/>
              </w:rPr>
            </w:pPr>
            <w:r w:rsidRPr="00327C4E">
              <w:rPr>
                <w:rFonts w:asciiTheme="minorHAnsi" w:eastAsia="?? ??" w:hAnsiTheme="minorHAnsi" w:cstheme="minorHAnsi"/>
              </w:rPr>
              <w:t>SNR on RLM RS</w:t>
            </w:r>
          </w:p>
        </w:tc>
        <w:tc>
          <w:tcPr>
            <w:tcW w:w="990" w:type="dxa"/>
            <w:tcBorders>
              <w:top w:val="single" w:sz="4" w:space="0" w:color="auto"/>
              <w:left w:val="single" w:sz="4" w:space="0" w:color="auto"/>
              <w:bottom w:val="single" w:sz="4" w:space="0" w:color="auto"/>
              <w:right w:val="single" w:sz="4" w:space="0" w:color="auto"/>
            </w:tcBorders>
          </w:tcPr>
          <w:p w14:paraId="4EF083EC" w14:textId="77777777" w:rsidR="00D11CF7" w:rsidRPr="00327C4E" w:rsidRDefault="00D11CF7" w:rsidP="00902728">
            <w:pPr>
              <w:keepNext/>
              <w:keepLines/>
              <w:rPr>
                <w:rFonts w:asciiTheme="minorHAnsi" w:hAnsiTheme="minorHAnsi" w:cstheme="minorHAnsi"/>
                <w:noProof/>
              </w:rPr>
            </w:pPr>
            <w:r w:rsidRPr="00327C4E">
              <w:rPr>
                <w:rFonts w:asciiTheme="minorHAnsi" w:hAnsiTheme="minorHAnsi" w:cstheme="minorHAnsi"/>
                <w:noProof/>
              </w:rPr>
              <w:t>Config1</w:t>
            </w:r>
          </w:p>
        </w:tc>
        <w:tc>
          <w:tcPr>
            <w:tcW w:w="1656" w:type="dxa"/>
            <w:tcBorders>
              <w:top w:val="single" w:sz="4" w:space="0" w:color="auto"/>
              <w:left w:val="single" w:sz="4" w:space="0" w:color="auto"/>
              <w:bottom w:val="single" w:sz="4" w:space="0" w:color="auto"/>
              <w:right w:val="single" w:sz="4" w:space="0" w:color="auto"/>
            </w:tcBorders>
          </w:tcPr>
          <w:p w14:paraId="7C01C97A" w14:textId="77777777" w:rsidR="00D11CF7" w:rsidRPr="00327C4E" w:rsidRDefault="00D11CF7" w:rsidP="00902728">
            <w:pPr>
              <w:keepNext/>
              <w:keepLines/>
              <w:jc w:val="center"/>
              <w:rPr>
                <w:rFonts w:asciiTheme="minorHAnsi" w:hAnsiTheme="minorHAnsi" w:cstheme="minorHAnsi"/>
              </w:rPr>
            </w:pPr>
            <w:r w:rsidRPr="00327C4E">
              <w:rPr>
                <w:rFonts w:asciiTheme="minorHAnsi" w:hAnsiTheme="minorHAnsi" w:cstheme="minorHAnsi"/>
              </w:rPr>
              <w:t>dB</w:t>
            </w:r>
          </w:p>
        </w:tc>
        <w:tc>
          <w:tcPr>
            <w:tcW w:w="879" w:type="dxa"/>
            <w:tcBorders>
              <w:top w:val="single" w:sz="4" w:space="0" w:color="auto"/>
              <w:left w:val="single" w:sz="4" w:space="0" w:color="auto"/>
              <w:bottom w:val="single" w:sz="4" w:space="0" w:color="auto"/>
              <w:right w:val="single" w:sz="4" w:space="0" w:color="auto"/>
            </w:tcBorders>
          </w:tcPr>
          <w:p w14:paraId="6B9B37DE" w14:textId="77777777" w:rsidR="00D11CF7" w:rsidRPr="00327C4E" w:rsidRDefault="00D11CF7" w:rsidP="00902728">
            <w:pPr>
              <w:keepNext/>
              <w:keepLines/>
              <w:jc w:val="center"/>
              <w:rPr>
                <w:rFonts w:asciiTheme="minorHAnsi" w:hAnsiTheme="minorHAnsi" w:cstheme="minorHAnsi"/>
                <w:noProof/>
              </w:rPr>
            </w:pPr>
            <w:r w:rsidRPr="00327C4E">
              <w:rPr>
                <w:rFonts w:asciiTheme="minorHAnsi" w:eastAsia="MS Mincho" w:hAnsiTheme="minorHAnsi" w:cstheme="minorHAnsi"/>
              </w:rPr>
              <w:t>1</w:t>
            </w:r>
          </w:p>
        </w:tc>
        <w:tc>
          <w:tcPr>
            <w:tcW w:w="879" w:type="dxa"/>
            <w:tcBorders>
              <w:top w:val="single" w:sz="4" w:space="0" w:color="auto"/>
              <w:left w:val="single" w:sz="4" w:space="0" w:color="auto"/>
              <w:bottom w:val="single" w:sz="4" w:space="0" w:color="auto"/>
              <w:right w:val="single" w:sz="4" w:space="0" w:color="auto"/>
            </w:tcBorders>
          </w:tcPr>
          <w:p w14:paraId="3CBB24BA" w14:textId="77777777" w:rsidR="00D11CF7" w:rsidRPr="00327C4E" w:rsidRDefault="00D11CF7" w:rsidP="00902728">
            <w:pPr>
              <w:keepNext/>
              <w:keepLines/>
              <w:jc w:val="center"/>
              <w:rPr>
                <w:rFonts w:asciiTheme="minorHAnsi" w:hAnsiTheme="minorHAnsi" w:cstheme="minorHAnsi"/>
                <w:noProof/>
              </w:rPr>
            </w:pPr>
            <w:r w:rsidRPr="00327C4E">
              <w:rPr>
                <w:rFonts w:asciiTheme="minorHAnsi" w:eastAsia="MS Mincho" w:hAnsiTheme="minorHAnsi" w:cstheme="minorHAnsi"/>
              </w:rPr>
              <w:t>-6</w:t>
            </w:r>
          </w:p>
        </w:tc>
        <w:tc>
          <w:tcPr>
            <w:tcW w:w="879" w:type="dxa"/>
            <w:tcBorders>
              <w:top w:val="single" w:sz="4" w:space="0" w:color="auto"/>
              <w:left w:val="single" w:sz="4" w:space="0" w:color="auto"/>
              <w:bottom w:val="single" w:sz="4" w:space="0" w:color="auto"/>
              <w:right w:val="single" w:sz="4" w:space="0" w:color="auto"/>
            </w:tcBorders>
          </w:tcPr>
          <w:p w14:paraId="727CCEC1" w14:textId="77777777" w:rsidR="00D11CF7" w:rsidRPr="00327C4E" w:rsidRDefault="00D11CF7" w:rsidP="00902728">
            <w:pPr>
              <w:keepNext/>
              <w:keepLines/>
              <w:jc w:val="center"/>
              <w:rPr>
                <w:rFonts w:asciiTheme="minorHAnsi" w:hAnsiTheme="minorHAnsi" w:cstheme="minorHAnsi"/>
                <w:noProof/>
              </w:rPr>
            </w:pPr>
            <w:r w:rsidRPr="00327C4E">
              <w:rPr>
                <w:rFonts w:asciiTheme="minorHAnsi" w:eastAsia="MS Mincho" w:hAnsiTheme="minorHAnsi" w:cstheme="minorHAnsi"/>
              </w:rPr>
              <w:t>-12</w:t>
            </w:r>
          </w:p>
        </w:tc>
        <w:tc>
          <w:tcPr>
            <w:tcW w:w="879" w:type="dxa"/>
            <w:tcBorders>
              <w:top w:val="single" w:sz="4" w:space="0" w:color="auto"/>
              <w:left w:val="single" w:sz="4" w:space="0" w:color="auto"/>
              <w:bottom w:val="single" w:sz="4" w:space="0" w:color="auto"/>
              <w:right w:val="single" w:sz="4" w:space="0" w:color="auto"/>
            </w:tcBorders>
          </w:tcPr>
          <w:p w14:paraId="3914C47D" w14:textId="77777777" w:rsidR="00D11CF7" w:rsidRPr="00327C4E" w:rsidRDefault="00D11CF7" w:rsidP="00902728">
            <w:pPr>
              <w:keepNext/>
              <w:keepLines/>
              <w:jc w:val="center"/>
              <w:rPr>
                <w:rFonts w:asciiTheme="minorHAnsi" w:hAnsiTheme="minorHAnsi" w:cstheme="minorHAnsi"/>
                <w:noProof/>
              </w:rPr>
            </w:pPr>
            <w:r w:rsidRPr="00327C4E">
              <w:rPr>
                <w:rFonts w:asciiTheme="minorHAnsi" w:hAnsiTheme="minorHAnsi" w:cstheme="minorHAnsi"/>
                <w:noProof/>
              </w:rPr>
              <w:t>-3</w:t>
            </w:r>
          </w:p>
        </w:tc>
        <w:tc>
          <w:tcPr>
            <w:tcW w:w="879" w:type="dxa"/>
            <w:tcBorders>
              <w:top w:val="single" w:sz="4" w:space="0" w:color="auto"/>
              <w:left w:val="single" w:sz="4" w:space="0" w:color="auto"/>
              <w:bottom w:val="single" w:sz="4" w:space="0" w:color="auto"/>
              <w:right w:val="single" w:sz="4" w:space="0" w:color="auto"/>
            </w:tcBorders>
          </w:tcPr>
          <w:p w14:paraId="6CC2CB58" w14:textId="77777777" w:rsidR="00D11CF7" w:rsidRPr="00327C4E" w:rsidRDefault="00D11CF7" w:rsidP="00902728">
            <w:pPr>
              <w:keepNext/>
              <w:keepLines/>
              <w:jc w:val="center"/>
              <w:rPr>
                <w:rFonts w:asciiTheme="minorHAnsi" w:hAnsiTheme="minorHAnsi" w:cstheme="minorHAnsi"/>
                <w:noProof/>
              </w:rPr>
            </w:pPr>
            <w:r w:rsidRPr="00327C4E">
              <w:rPr>
                <w:rFonts w:asciiTheme="minorHAnsi" w:hAnsiTheme="minorHAnsi" w:cstheme="minorHAnsi"/>
                <w:noProof/>
              </w:rPr>
              <w:t>1</w:t>
            </w:r>
          </w:p>
        </w:tc>
      </w:tr>
      <w:tr w:rsidR="00D11CF7" w:rsidRPr="00327C4E" w14:paraId="65303221" w14:textId="77777777" w:rsidTr="00902728">
        <w:trPr>
          <w:cantSplit/>
          <w:trHeight w:val="641"/>
          <w:jc w:val="center"/>
        </w:trPr>
        <w:tc>
          <w:tcPr>
            <w:tcW w:w="1884" w:type="dxa"/>
            <w:vMerge/>
            <w:tcBorders>
              <w:left w:val="single" w:sz="4" w:space="0" w:color="auto"/>
              <w:right w:val="single" w:sz="4" w:space="0" w:color="auto"/>
            </w:tcBorders>
          </w:tcPr>
          <w:p w14:paraId="7FCC650F" w14:textId="77777777" w:rsidR="00D11CF7" w:rsidRPr="00327C4E" w:rsidRDefault="00D11CF7" w:rsidP="00902728">
            <w:pPr>
              <w:keepNext/>
              <w:keepLines/>
              <w:rPr>
                <w:rFonts w:asciiTheme="minorHAnsi" w:eastAsia="?? ??" w:hAnsiTheme="minorHAnsi" w:cstheme="minorHAnsi"/>
              </w:rPr>
            </w:pPr>
          </w:p>
        </w:tc>
        <w:tc>
          <w:tcPr>
            <w:tcW w:w="990" w:type="dxa"/>
            <w:tcBorders>
              <w:top w:val="single" w:sz="4" w:space="0" w:color="auto"/>
              <w:left w:val="single" w:sz="4" w:space="0" w:color="auto"/>
              <w:right w:val="single" w:sz="4" w:space="0" w:color="auto"/>
            </w:tcBorders>
          </w:tcPr>
          <w:p w14:paraId="5F4DEF87" w14:textId="77777777" w:rsidR="00D11CF7" w:rsidRPr="00327C4E" w:rsidRDefault="00D11CF7" w:rsidP="00902728">
            <w:pPr>
              <w:keepNext/>
              <w:keepLines/>
              <w:rPr>
                <w:rFonts w:asciiTheme="minorHAnsi" w:hAnsiTheme="minorHAnsi" w:cstheme="minorHAnsi"/>
                <w:noProof/>
              </w:rPr>
            </w:pPr>
            <w:r w:rsidRPr="00327C4E">
              <w:rPr>
                <w:rFonts w:asciiTheme="minorHAnsi" w:hAnsiTheme="minorHAnsi" w:cstheme="minorHAnsi"/>
                <w:noProof/>
              </w:rPr>
              <w:t>Config 2</w:t>
            </w:r>
          </w:p>
        </w:tc>
        <w:tc>
          <w:tcPr>
            <w:tcW w:w="1656" w:type="dxa"/>
            <w:tcBorders>
              <w:top w:val="single" w:sz="4" w:space="0" w:color="auto"/>
              <w:left w:val="single" w:sz="4" w:space="0" w:color="auto"/>
              <w:right w:val="single" w:sz="4" w:space="0" w:color="auto"/>
            </w:tcBorders>
          </w:tcPr>
          <w:p w14:paraId="4BEAEA47" w14:textId="77777777" w:rsidR="00D11CF7" w:rsidRPr="00327C4E" w:rsidRDefault="00D11CF7" w:rsidP="00902728">
            <w:pPr>
              <w:keepNext/>
              <w:keepLines/>
              <w:jc w:val="center"/>
              <w:rPr>
                <w:rFonts w:asciiTheme="minorHAnsi" w:hAnsiTheme="minorHAnsi" w:cstheme="minorHAnsi"/>
              </w:rPr>
            </w:pPr>
            <w:r w:rsidRPr="00327C4E">
              <w:rPr>
                <w:rFonts w:asciiTheme="minorHAnsi" w:hAnsiTheme="minorHAnsi" w:cstheme="minorHAnsi"/>
              </w:rPr>
              <w:t>dB</w:t>
            </w:r>
          </w:p>
        </w:tc>
        <w:tc>
          <w:tcPr>
            <w:tcW w:w="879" w:type="dxa"/>
            <w:tcBorders>
              <w:top w:val="single" w:sz="4" w:space="0" w:color="auto"/>
              <w:left w:val="single" w:sz="4" w:space="0" w:color="auto"/>
              <w:right w:val="single" w:sz="4" w:space="0" w:color="auto"/>
            </w:tcBorders>
          </w:tcPr>
          <w:p w14:paraId="0E2A96A3" w14:textId="77777777" w:rsidR="00D11CF7" w:rsidRPr="00327C4E" w:rsidRDefault="00D11CF7" w:rsidP="00902728">
            <w:pPr>
              <w:keepNext/>
              <w:keepLines/>
              <w:jc w:val="center"/>
              <w:rPr>
                <w:rFonts w:asciiTheme="minorHAnsi" w:eastAsia="MS Mincho" w:hAnsiTheme="minorHAnsi" w:cstheme="minorHAnsi"/>
              </w:rPr>
            </w:pPr>
            <w:r w:rsidRPr="00327C4E">
              <w:rPr>
                <w:rFonts w:asciiTheme="minorHAnsi" w:eastAsia="MS Mincho" w:hAnsiTheme="minorHAnsi" w:cstheme="minorHAnsi"/>
              </w:rPr>
              <w:t>5</w:t>
            </w:r>
          </w:p>
        </w:tc>
        <w:tc>
          <w:tcPr>
            <w:tcW w:w="879" w:type="dxa"/>
            <w:tcBorders>
              <w:top w:val="single" w:sz="4" w:space="0" w:color="auto"/>
              <w:left w:val="single" w:sz="4" w:space="0" w:color="auto"/>
              <w:right w:val="single" w:sz="4" w:space="0" w:color="auto"/>
            </w:tcBorders>
          </w:tcPr>
          <w:p w14:paraId="12E1B3D3" w14:textId="77777777" w:rsidR="00D11CF7" w:rsidRPr="00327C4E" w:rsidRDefault="00D11CF7" w:rsidP="00902728">
            <w:pPr>
              <w:keepNext/>
              <w:keepLines/>
              <w:jc w:val="center"/>
              <w:rPr>
                <w:rFonts w:asciiTheme="minorHAnsi" w:eastAsia="MS Mincho" w:hAnsiTheme="minorHAnsi" w:cstheme="minorHAnsi"/>
              </w:rPr>
            </w:pPr>
            <w:r w:rsidRPr="00327C4E">
              <w:rPr>
                <w:rFonts w:asciiTheme="minorHAnsi" w:eastAsia="MS Mincho" w:hAnsiTheme="minorHAnsi" w:cstheme="minorHAnsi"/>
              </w:rPr>
              <w:t>-4</w:t>
            </w:r>
          </w:p>
        </w:tc>
        <w:tc>
          <w:tcPr>
            <w:tcW w:w="879" w:type="dxa"/>
            <w:tcBorders>
              <w:top w:val="single" w:sz="4" w:space="0" w:color="auto"/>
              <w:left w:val="single" w:sz="4" w:space="0" w:color="auto"/>
              <w:right w:val="single" w:sz="4" w:space="0" w:color="auto"/>
            </w:tcBorders>
          </w:tcPr>
          <w:p w14:paraId="77BC5980" w14:textId="77777777" w:rsidR="00D11CF7" w:rsidRPr="00327C4E" w:rsidRDefault="00D11CF7" w:rsidP="00902728">
            <w:pPr>
              <w:keepNext/>
              <w:keepLines/>
              <w:jc w:val="center"/>
              <w:rPr>
                <w:rFonts w:asciiTheme="minorHAnsi" w:eastAsia="MS Mincho" w:hAnsiTheme="minorHAnsi" w:cstheme="minorHAnsi"/>
              </w:rPr>
            </w:pPr>
            <w:r w:rsidRPr="00327C4E">
              <w:rPr>
                <w:rFonts w:asciiTheme="minorHAnsi" w:eastAsia="MS Mincho" w:hAnsiTheme="minorHAnsi" w:cstheme="minorHAnsi"/>
              </w:rPr>
              <w:t>-10</w:t>
            </w:r>
          </w:p>
        </w:tc>
        <w:tc>
          <w:tcPr>
            <w:tcW w:w="879" w:type="dxa"/>
            <w:tcBorders>
              <w:top w:val="single" w:sz="4" w:space="0" w:color="auto"/>
              <w:left w:val="single" w:sz="4" w:space="0" w:color="auto"/>
              <w:right w:val="single" w:sz="4" w:space="0" w:color="auto"/>
            </w:tcBorders>
          </w:tcPr>
          <w:p w14:paraId="0FC27804" w14:textId="77777777" w:rsidR="00D11CF7" w:rsidRPr="00327C4E" w:rsidRDefault="00D11CF7" w:rsidP="00902728">
            <w:pPr>
              <w:keepNext/>
              <w:keepLines/>
              <w:jc w:val="center"/>
              <w:rPr>
                <w:rFonts w:asciiTheme="minorHAnsi" w:eastAsia="MS Mincho" w:hAnsiTheme="minorHAnsi" w:cstheme="minorHAnsi"/>
              </w:rPr>
            </w:pPr>
            <w:r w:rsidRPr="00327C4E">
              <w:rPr>
                <w:rFonts w:asciiTheme="minorHAnsi" w:eastAsia="MS Mincho" w:hAnsiTheme="minorHAnsi" w:cstheme="minorHAnsi"/>
              </w:rPr>
              <w:t>1</w:t>
            </w:r>
          </w:p>
        </w:tc>
        <w:tc>
          <w:tcPr>
            <w:tcW w:w="879" w:type="dxa"/>
            <w:tcBorders>
              <w:top w:val="single" w:sz="4" w:space="0" w:color="auto"/>
              <w:left w:val="single" w:sz="4" w:space="0" w:color="auto"/>
              <w:right w:val="single" w:sz="4" w:space="0" w:color="auto"/>
            </w:tcBorders>
          </w:tcPr>
          <w:p w14:paraId="3282F650" w14:textId="77777777" w:rsidR="00D11CF7" w:rsidRPr="00327C4E" w:rsidRDefault="00D11CF7" w:rsidP="00902728">
            <w:pPr>
              <w:keepNext/>
              <w:keepLines/>
              <w:jc w:val="center"/>
              <w:rPr>
                <w:rFonts w:asciiTheme="minorHAnsi" w:eastAsia="MS Mincho" w:hAnsiTheme="minorHAnsi" w:cstheme="minorHAnsi"/>
              </w:rPr>
            </w:pPr>
            <w:r w:rsidRPr="00327C4E">
              <w:rPr>
                <w:rFonts w:asciiTheme="minorHAnsi" w:eastAsia="MS Mincho" w:hAnsiTheme="minorHAnsi" w:cstheme="minorHAnsi"/>
              </w:rPr>
              <w:t>5</w:t>
            </w:r>
          </w:p>
        </w:tc>
      </w:tr>
    </w:tbl>
    <w:p w14:paraId="04FFF861" w14:textId="77777777" w:rsidR="00D11CF7" w:rsidRPr="00327C4E" w:rsidRDefault="00D11CF7" w:rsidP="00D11CF7">
      <w:pPr>
        <w:pStyle w:val="ListParagraph"/>
        <w:ind w:left="360" w:firstLine="480"/>
        <w:rPr>
          <w:rFonts w:asciiTheme="minorHAnsi" w:hAnsiTheme="minorHAnsi" w:cstheme="minorHAnsi"/>
          <w:lang w:val="en-US"/>
        </w:rPr>
      </w:pPr>
    </w:p>
    <w:p w14:paraId="6AE8534A" w14:textId="77777777" w:rsidR="00D11CF7" w:rsidRPr="00327C4E" w:rsidRDefault="00D11CF7" w:rsidP="00BC23C3">
      <w:pPr>
        <w:pStyle w:val="ListParagraph"/>
        <w:numPr>
          <w:ilvl w:val="0"/>
          <w:numId w:val="71"/>
        </w:numPr>
        <w:overflowPunct/>
        <w:autoSpaceDE/>
        <w:autoSpaceDN/>
        <w:adjustRightInd/>
        <w:spacing w:after="180"/>
        <w:ind w:firstLineChars="0"/>
        <w:contextualSpacing/>
        <w:textAlignment w:val="auto"/>
        <w:rPr>
          <w:rFonts w:asciiTheme="minorHAnsi" w:hAnsiTheme="minorHAnsi" w:cstheme="minorHAnsi"/>
          <w:lang w:val="en-US"/>
        </w:rPr>
      </w:pPr>
      <w:r w:rsidRPr="00327C4E">
        <w:rPr>
          <w:rFonts w:asciiTheme="minorHAnsi" w:hAnsiTheme="minorHAnsi" w:cstheme="minorHAnsi"/>
          <w:lang w:val="en-US"/>
        </w:rPr>
        <w:t xml:space="preserve">SNR level of SSB for q0 and q1 are given by following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990"/>
        <w:gridCol w:w="1656"/>
        <w:gridCol w:w="879"/>
        <w:gridCol w:w="879"/>
        <w:gridCol w:w="879"/>
        <w:gridCol w:w="879"/>
        <w:gridCol w:w="879"/>
      </w:tblGrid>
      <w:tr w:rsidR="00D11CF7" w:rsidRPr="00327C4E" w14:paraId="6CD066D9" w14:textId="77777777" w:rsidTr="00902728">
        <w:trPr>
          <w:cantSplit/>
          <w:trHeight w:val="187"/>
          <w:jc w:val="center"/>
        </w:trPr>
        <w:tc>
          <w:tcPr>
            <w:tcW w:w="2875" w:type="dxa"/>
            <w:gridSpan w:val="2"/>
            <w:tcBorders>
              <w:top w:val="single" w:sz="4" w:space="0" w:color="auto"/>
              <w:left w:val="single" w:sz="4" w:space="0" w:color="auto"/>
              <w:bottom w:val="nil"/>
              <w:right w:val="single" w:sz="4" w:space="0" w:color="auto"/>
            </w:tcBorders>
            <w:shd w:val="clear" w:color="auto" w:fill="auto"/>
            <w:hideMark/>
          </w:tcPr>
          <w:p w14:paraId="6DD0249B"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Parameter</w:t>
            </w:r>
          </w:p>
        </w:tc>
        <w:tc>
          <w:tcPr>
            <w:tcW w:w="1656" w:type="dxa"/>
            <w:tcBorders>
              <w:top w:val="single" w:sz="4" w:space="0" w:color="auto"/>
              <w:left w:val="single" w:sz="4" w:space="0" w:color="auto"/>
              <w:bottom w:val="nil"/>
              <w:right w:val="single" w:sz="4" w:space="0" w:color="auto"/>
            </w:tcBorders>
            <w:shd w:val="clear" w:color="auto" w:fill="auto"/>
            <w:hideMark/>
          </w:tcPr>
          <w:p w14:paraId="65194FB5"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1713C745"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Test 1</w:t>
            </w:r>
          </w:p>
        </w:tc>
      </w:tr>
      <w:tr w:rsidR="00D11CF7" w:rsidRPr="00327C4E" w14:paraId="2E78F44C" w14:textId="77777777" w:rsidTr="00902728">
        <w:trPr>
          <w:cantSplit/>
          <w:trHeight w:val="187"/>
          <w:jc w:val="center"/>
        </w:trPr>
        <w:tc>
          <w:tcPr>
            <w:tcW w:w="2875" w:type="dxa"/>
            <w:gridSpan w:val="2"/>
            <w:tcBorders>
              <w:top w:val="nil"/>
              <w:left w:val="single" w:sz="4" w:space="0" w:color="auto"/>
              <w:bottom w:val="single" w:sz="4" w:space="0" w:color="auto"/>
              <w:right w:val="single" w:sz="4" w:space="0" w:color="auto"/>
            </w:tcBorders>
            <w:shd w:val="clear" w:color="auto" w:fill="auto"/>
            <w:hideMark/>
          </w:tcPr>
          <w:p w14:paraId="1206894C" w14:textId="77777777" w:rsidR="00D11CF7" w:rsidRPr="00327C4E" w:rsidRDefault="00D11CF7" w:rsidP="00902728">
            <w:pPr>
              <w:pStyle w:val="TAH"/>
              <w:rPr>
                <w:rFonts w:asciiTheme="minorHAnsi" w:hAnsiTheme="minorHAnsi" w:cstheme="minorHAnsi"/>
                <w:sz w:val="20"/>
              </w:rPr>
            </w:pPr>
          </w:p>
        </w:tc>
        <w:tc>
          <w:tcPr>
            <w:tcW w:w="1656" w:type="dxa"/>
            <w:tcBorders>
              <w:top w:val="nil"/>
              <w:left w:val="single" w:sz="4" w:space="0" w:color="auto"/>
              <w:bottom w:val="single" w:sz="4" w:space="0" w:color="auto"/>
              <w:right w:val="single" w:sz="4" w:space="0" w:color="auto"/>
            </w:tcBorders>
            <w:shd w:val="clear" w:color="auto" w:fill="auto"/>
            <w:hideMark/>
          </w:tcPr>
          <w:p w14:paraId="1FCDE2D5" w14:textId="77777777" w:rsidR="00D11CF7" w:rsidRPr="00327C4E" w:rsidRDefault="00D11CF7" w:rsidP="00902728">
            <w:pPr>
              <w:pStyle w:val="TAH"/>
              <w:rPr>
                <w:rFonts w:asciiTheme="minorHAnsi" w:hAnsiTheme="minorHAnsi" w:cstheme="minorHAnsi"/>
                <w:sz w:val="20"/>
              </w:rPr>
            </w:pPr>
          </w:p>
        </w:tc>
        <w:tc>
          <w:tcPr>
            <w:tcW w:w="879" w:type="dxa"/>
            <w:tcBorders>
              <w:top w:val="single" w:sz="4" w:space="0" w:color="auto"/>
              <w:left w:val="single" w:sz="4" w:space="0" w:color="auto"/>
              <w:bottom w:val="single" w:sz="4" w:space="0" w:color="auto"/>
              <w:right w:val="single" w:sz="4" w:space="0" w:color="auto"/>
            </w:tcBorders>
            <w:hideMark/>
          </w:tcPr>
          <w:p w14:paraId="3883BE07"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T1</w:t>
            </w:r>
          </w:p>
        </w:tc>
        <w:tc>
          <w:tcPr>
            <w:tcW w:w="879" w:type="dxa"/>
            <w:tcBorders>
              <w:top w:val="single" w:sz="4" w:space="0" w:color="auto"/>
              <w:left w:val="single" w:sz="4" w:space="0" w:color="auto"/>
              <w:bottom w:val="single" w:sz="4" w:space="0" w:color="auto"/>
              <w:right w:val="single" w:sz="4" w:space="0" w:color="auto"/>
            </w:tcBorders>
            <w:hideMark/>
          </w:tcPr>
          <w:p w14:paraId="311DD24F"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T2</w:t>
            </w:r>
          </w:p>
        </w:tc>
        <w:tc>
          <w:tcPr>
            <w:tcW w:w="879" w:type="dxa"/>
            <w:tcBorders>
              <w:top w:val="single" w:sz="4" w:space="0" w:color="auto"/>
              <w:left w:val="single" w:sz="4" w:space="0" w:color="auto"/>
              <w:bottom w:val="single" w:sz="4" w:space="0" w:color="auto"/>
              <w:right w:val="single" w:sz="4" w:space="0" w:color="auto"/>
            </w:tcBorders>
            <w:hideMark/>
          </w:tcPr>
          <w:p w14:paraId="6019EA47"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T3</w:t>
            </w:r>
          </w:p>
        </w:tc>
        <w:tc>
          <w:tcPr>
            <w:tcW w:w="879" w:type="dxa"/>
            <w:tcBorders>
              <w:top w:val="single" w:sz="4" w:space="0" w:color="auto"/>
              <w:left w:val="single" w:sz="4" w:space="0" w:color="auto"/>
              <w:bottom w:val="single" w:sz="4" w:space="0" w:color="auto"/>
              <w:right w:val="single" w:sz="4" w:space="0" w:color="auto"/>
            </w:tcBorders>
            <w:hideMark/>
          </w:tcPr>
          <w:p w14:paraId="5D3D8DDE"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T4</w:t>
            </w:r>
          </w:p>
        </w:tc>
        <w:tc>
          <w:tcPr>
            <w:tcW w:w="879" w:type="dxa"/>
            <w:tcBorders>
              <w:top w:val="single" w:sz="4" w:space="0" w:color="auto"/>
              <w:left w:val="single" w:sz="4" w:space="0" w:color="auto"/>
              <w:bottom w:val="single" w:sz="4" w:space="0" w:color="auto"/>
              <w:right w:val="single" w:sz="4" w:space="0" w:color="auto"/>
            </w:tcBorders>
            <w:hideMark/>
          </w:tcPr>
          <w:p w14:paraId="1D7862F4" w14:textId="77777777" w:rsidR="00D11CF7" w:rsidRPr="00327C4E" w:rsidRDefault="00D11CF7" w:rsidP="00902728">
            <w:pPr>
              <w:pStyle w:val="TAH"/>
              <w:rPr>
                <w:rFonts w:asciiTheme="minorHAnsi" w:hAnsiTheme="minorHAnsi" w:cstheme="minorHAnsi"/>
                <w:sz w:val="20"/>
              </w:rPr>
            </w:pPr>
            <w:r w:rsidRPr="00327C4E">
              <w:rPr>
                <w:rFonts w:asciiTheme="minorHAnsi" w:hAnsiTheme="minorHAnsi" w:cstheme="minorHAnsi"/>
                <w:sz w:val="20"/>
              </w:rPr>
              <w:t>T5</w:t>
            </w:r>
          </w:p>
        </w:tc>
      </w:tr>
      <w:tr w:rsidR="00D11CF7" w:rsidRPr="00327C4E" w14:paraId="67541667" w14:textId="77777777" w:rsidTr="00902728">
        <w:trPr>
          <w:cantSplit/>
          <w:trHeight w:val="187"/>
          <w:jc w:val="center"/>
        </w:trPr>
        <w:tc>
          <w:tcPr>
            <w:tcW w:w="1885" w:type="dxa"/>
            <w:tcBorders>
              <w:top w:val="single" w:sz="4" w:space="0" w:color="auto"/>
              <w:left w:val="single" w:sz="4" w:space="0" w:color="auto"/>
              <w:bottom w:val="nil"/>
              <w:right w:val="single" w:sz="4" w:space="0" w:color="auto"/>
            </w:tcBorders>
            <w:shd w:val="clear" w:color="auto" w:fill="auto"/>
            <w:hideMark/>
          </w:tcPr>
          <w:p w14:paraId="7140D04A" w14:textId="77777777" w:rsidR="00D11CF7" w:rsidRPr="00327C4E" w:rsidRDefault="00D11CF7" w:rsidP="00902728">
            <w:pPr>
              <w:pStyle w:val="TAL"/>
              <w:rPr>
                <w:rFonts w:asciiTheme="minorHAnsi" w:hAnsiTheme="minorHAnsi" w:cstheme="minorHAnsi"/>
                <w:sz w:val="20"/>
              </w:rPr>
            </w:pPr>
            <w:r w:rsidRPr="00327C4E">
              <w:rPr>
                <w:rFonts w:asciiTheme="minorHAnsi" w:eastAsia="?? ??" w:hAnsiTheme="minorHAnsi" w:cstheme="minorHAnsi"/>
                <w:sz w:val="20"/>
              </w:rPr>
              <w:t xml:space="preserve">SNR_SSB of </w:t>
            </w:r>
            <w:r w:rsidRPr="00327C4E">
              <w:rPr>
                <w:rFonts w:asciiTheme="minorHAnsi" w:hAnsiTheme="minorHAnsi" w:cstheme="minorHAnsi"/>
                <w:sz w:val="20"/>
              </w:rPr>
              <w:t>set q</w:t>
            </w:r>
            <w:r w:rsidRPr="00327C4E">
              <w:rPr>
                <w:rFonts w:asciiTheme="minorHAnsi" w:hAnsiTheme="minorHAnsi" w:cstheme="minorHAnsi"/>
                <w:sz w:val="20"/>
                <w:vertAlign w:val="subscript"/>
              </w:rPr>
              <w:t>0</w:t>
            </w:r>
          </w:p>
        </w:tc>
        <w:tc>
          <w:tcPr>
            <w:tcW w:w="990" w:type="dxa"/>
            <w:tcBorders>
              <w:top w:val="single" w:sz="4" w:space="0" w:color="auto"/>
              <w:left w:val="single" w:sz="4" w:space="0" w:color="auto"/>
              <w:bottom w:val="single" w:sz="4" w:space="0" w:color="auto"/>
              <w:right w:val="single" w:sz="4" w:space="0" w:color="auto"/>
            </w:tcBorders>
            <w:hideMark/>
          </w:tcPr>
          <w:p w14:paraId="5E838810" w14:textId="77777777" w:rsidR="00D11CF7" w:rsidRPr="00327C4E" w:rsidRDefault="00D11CF7" w:rsidP="00902728">
            <w:pPr>
              <w:pStyle w:val="TAL"/>
              <w:rPr>
                <w:rFonts w:asciiTheme="minorHAnsi" w:hAnsiTheme="minorHAnsi" w:cstheme="minorHAnsi"/>
                <w:noProof/>
                <w:sz w:val="20"/>
              </w:rPr>
            </w:pPr>
            <w:r w:rsidRPr="00327C4E">
              <w:rPr>
                <w:rFonts w:asciiTheme="minorHAnsi" w:hAnsiTheme="minorHAnsi" w:cstheme="minorHAnsi"/>
                <w:noProof/>
                <w:sz w:val="20"/>
              </w:rPr>
              <w:t>Config 1</w:t>
            </w:r>
          </w:p>
        </w:tc>
        <w:tc>
          <w:tcPr>
            <w:tcW w:w="1656" w:type="dxa"/>
            <w:tcBorders>
              <w:top w:val="single" w:sz="4" w:space="0" w:color="auto"/>
              <w:left w:val="single" w:sz="4" w:space="0" w:color="auto"/>
              <w:bottom w:val="nil"/>
              <w:right w:val="single" w:sz="4" w:space="0" w:color="auto"/>
            </w:tcBorders>
            <w:shd w:val="clear" w:color="auto" w:fill="auto"/>
            <w:hideMark/>
          </w:tcPr>
          <w:p w14:paraId="7707BE47" w14:textId="77777777" w:rsidR="00D11CF7" w:rsidRPr="00327C4E" w:rsidRDefault="00D11CF7" w:rsidP="00902728">
            <w:pPr>
              <w:pStyle w:val="TAC"/>
              <w:rPr>
                <w:rFonts w:asciiTheme="minorHAnsi" w:hAnsiTheme="minorHAnsi" w:cstheme="minorHAnsi"/>
                <w:sz w:val="20"/>
              </w:rPr>
            </w:pPr>
            <w:r w:rsidRPr="00327C4E">
              <w:rPr>
                <w:rFonts w:asciiTheme="minorHAnsi" w:hAnsiTheme="minorHAnsi" w:cstheme="minorHAnsi"/>
                <w:sz w:val="20"/>
              </w:rPr>
              <w:t>dB</w:t>
            </w:r>
          </w:p>
        </w:tc>
        <w:tc>
          <w:tcPr>
            <w:tcW w:w="879" w:type="dxa"/>
            <w:tcBorders>
              <w:top w:val="single" w:sz="4" w:space="0" w:color="auto"/>
              <w:left w:val="single" w:sz="4" w:space="0" w:color="auto"/>
              <w:bottom w:val="single" w:sz="4" w:space="0" w:color="auto"/>
              <w:right w:val="single" w:sz="4" w:space="0" w:color="auto"/>
            </w:tcBorders>
          </w:tcPr>
          <w:p w14:paraId="7F1B9C48" w14:textId="77777777" w:rsidR="00D11CF7" w:rsidRPr="00327C4E" w:rsidRDefault="00D11CF7" w:rsidP="00902728">
            <w:pPr>
              <w:pStyle w:val="TAC"/>
              <w:rPr>
                <w:rFonts w:asciiTheme="minorHAnsi" w:hAnsiTheme="minorHAnsi" w:cstheme="minorHAnsi"/>
                <w:noProof/>
                <w:sz w:val="20"/>
              </w:rPr>
            </w:pPr>
            <w:r w:rsidRPr="00327C4E">
              <w:rPr>
                <w:rFonts w:asciiTheme="minorHAnsi" w:eastAsia="MS Mincho" w:hAnsiTheme="minorHAnsi" w:cstheme="minorHAnsi"/>
                <w:sz w:val="20"/>
              </w:rPr>
              <w:t>1</w:t>
            </w:r>
          </w:p>
        </w:tc>
        <w:tc>
          <w:tcPr>
            <w:tcW w:w="879" w:type="dxa"/>
            <w:tcBorders>
              <w:top w:val="single" w:sz="4" w:space="0" w:color="auto"/>
              <w:left w:val="single" w:sz="4" w:space="0" w:color="auto"/>
              <w:bottom w:val="single" w:sz="4" w:space="0" w:color="auto"/>
              <w:right w:val="single" w:sz="4" w:space="0" w:color="auto"/>
            </w:tcBorders>
          </w:tcPr>
          <w:p w14:paraId="614764F9" w14:textId="77777777" w:rsidR="00D11CF7" w:rsidRPr="00327C4E" w:rsidRDefault="00D11CF7" w:rsidP="00902728">
            <w:pPr>
              <w:pStyle w:val="TAC"/>
              <w:rPr>
                <w:rFonts w:asciiTheme="minorHAnsi" w:hAnsiTheme="minorHAnsi" w:cstheme="minorHAnsi"/>
                <w:noProof/>
                <w:sz w:val="20"/>
              </w:rPr>
            </w:pPr>
            <w:r w:rsidRPr="00327C4E">
              <w:rPr>
                <w:rFonts w:asciiTheme="minorHAnsi" w:hAnsiTheme="minorHAnsi" w:cstheme="minorHAnsi"/>
                <w:noProof/>
                <w:sz w:val="20"/>
              </w:rPr>
              <w:t>-6</w:t>
            </w:r>
          </w:p>
        </w:tc>
        <w:tc>
          <w:tcPr>
            <w:tcW w:w="879" w:type="dxa"/>
            <w:tcBorders>
              <w:top w:val="single" w:sz="4" w:space="0" w:color="auto"/>
              <w:left w:val="single" w:sz="4" w:space="0" w:color="auto"/>
              <w:bottom w:val="single" w:sz="4" w:space="0" w:color="auto"/>
              <w:right w:val="single" w:sz="4" w:space="0" w:color="auto"/>
            </w:tcBorders>
          </w:tcPr>
          <w:p w14:paraId="0AF9972D" w14:textId="77777777" w:rsidR="00D11CF7" w:rsidRPr="00327C4E" w:rsidRDefault="00D11CF7" w:rsidP="00902728">
            <w:pPr>
              <w:pStyle w:val="TAC"/>
              <w:rPr>
                <w:rFonts w:asciiTheme="minorHAnsi" w:hAnsiTheme="minorHAnsi" w:cstheme="minorHAnsi"/>
                <w:noProof/>
                <w:sz w:val="20"/>
              </w:rPr>
            </w:pPr>
            <w:r w:rsidRPr="00327C4E">
              <w:rPr>
                <w:rFonts w:asciiTheme="minorHAnsi" w:eastAsia="MS Mincho" w:hAnsiTheme="minorHAnsi" w:cstheme="minorHAnsi"/>
                <w:sz w:val="20"/>
              </w:rPr>
              <w:t>-12</w:t>
            </w:r>
          </w:p>
        </w:tc>
        <w:tc>
          <w:tcPr>
            <w:tcW w:w="879" w:type="dxa"/>
            <w:tcBorders>
              <w:top w:val="single" w:sz="4" w:space="0" w:color="auto"/>
              <w:left w:val="single" w:sz="4" w:space="0" w:color="auto"/>
              <w:bottom w:val="single" w:sz="4" w:space="0" w:color="auto"/>
              <w:right w:val="single" w:sz="4" w:space="0" w:color="auto"/>
            </w:tcBorders>
          </w:tcPr>
          <w:p w14:paraId="24295059" w14:textId="77777777" w:rsidR="00D11CF7" w:rsidRPr="00327C4E" w:rsidRDefault="00D11CF7" w:rsidP="00902728">
            <w:pPr>
              <w:pStyle w:val="TAC"/>
              <w:rPr>
                <w:rFonts w:asciiTheme="minorHAnsi" w:hAnsiTheme="minorHAnsi" w:cstheme="minorHAnsi"/>
                <w:noProof/>
                <w:sz w:val="20"/>
              </w:rPr>
            </w:pPr>
            <w:r w:rsidRPr="00327C4E">
              <w:rPr>
                <w:rFonts w:asciiTheme="minorHAnsi" w:eastAsia="MS Mincho" w:hAnsiTheme="minorHAnsi" w:cstheme="minorHAnsi"/>
                <w:sz w:val="20"/>
              </w:rPr>
              <w:t>-12</w:t>
            </w:r>
          </w:p>
        </w:tc>
        <w:tc>
          <w:tcPr>
            <w:tcW w:w="879" w:type="dxa"/>
            <w:tcBorders>
              <w:top w:val="single" w:sz="4" w:space="0" w:color="auto"/>
              <w:left w:val="single" w:sz="4" w:space="0" w:color="auto"/>
              <w:bottom w:val="single" w:sz="4" w:space="0" w:color="auto"/>
              <w:right w:val="single" w:sz="4" w:space="0" w:color="auto"/>
            </w:tcBorders>
          </w:tcPr>
          <w:p w14:paraId="5FFC263F" w14:textId="77777777" w:rsidR="00D11CF7" w:rsidRPr="00327C4E" w:rsidRDefault="00D11CF7" w:rsidP="00902728">
            <w:pPr>
              <w:pStyle w:val="TAC"/>
              <w:rPr>
                <w:rFonts w:asciiTheme="minorHAnsi" w:hAnsiTheme="minorHAnsi" w:cstheme="minorHAnsi"/>
                <w:noProof/>
                <w:sz w:val="20"/>
              </w:rPr>
            </w:pPr>
            <w:r w:rsidRPr="00327C4E">
              <w:rPr>
                <w:rFonts w:asciiTheme="minorHAnsi" w:eastAsia="MS Mincho" w:hAnsiTheme="minorHAnsi" w:cstheme="minorHAnsi"/>
                <w:sz w:val="20"/>
              </w:rPr>
              <w:t>-12</w:t>
            </w:r>
          </w:p>
        </w:tc>
      </w:tr>
      <w:tr w:rsidR="00D11CF7" w:rsidRPr="00327C4E" w14:paraId="3EBD14C2" w14:textId="77777777" w:rsidTr="00902728">
        <w:trPr>
          <w:cantSplit/>
          <w:trHeight w:val="187"/>
          <w:jc w:val="cent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1FEC4D41" w14:textId="77777777" w:rsidR="00D11CF7" w:rsidRPr="00327C4E" w:rsidRDefault="00D11CF7" w:rsidP="00902728">
            <w:pPr>
              <w:pStyle w:val="TAL"/>
              <w:rPr>
                <w:rFonts w:asciiTheme="minorHAnsi" w:hAnsiTheme="minorHAnsi" w:cstheme="minorHAnsi"/>
                <w:sz w:val="20"/>
              </w:rPr>
            </w:pPr>
            <w:r w:rsidRPr="00327C4E">
              <w:rPr>
                <w:rFonts w:asciiTheme="minorHAnsi" w:hAnsiTheme="minorHAnsi" w:cstheme="minorHAnsi"/>
                <w:sz w:val="20"/>
              </w:rPr>
              <w:t>SNR_SSB of set q</w:t>
            </w:r>
            <w:r w:rsidRPr="00327C4E">
              <w:rPr>
                <w:rFonts w:asciiTheme="minorHAnsi" w:hAnsiTheme="minorHAnsi" w:cstheme="minorHAnsi"/>
                <w:sz w:val="20"/>
                <w:vertAlign w:val="subscript"/>
              </w:rPr>
              <w:t>1</w:t>
            </w:r>
          </w:p>
        </w:tc>
        <w:tc>
          <w:tcPr>
            <w:tcW w:w="990" w:type="dxa"/>
            <w:tcBorders>
              <w:top w:val="single" w:sz="4" w:space="0" w:color="auto"/>
              <w:left w:val="single" w:sz="4" w:space="0" w:color="auto"/>
              <w:bottom w:val="single" w:sz="4" w:space="0" w:color="auto"/>
              <w:right w:val="single" w:sz="4" w:space="0" w:color="auto"/>
            </w:tcBorders>
          </w:tcPr>
          <w:p w14:paraId="475C764D" w14:textId="77777777" w:rsidR="00D11CF7" w:rsidRPr="00327C4E" w:rsidRDefault="00D11CF7" w:rsidP="00902728">
            <w:pPr>
              <w:pStyle w:val="TAL"/>
              <w:rPr>
                <w:rFonts w:asciiTheme="minorHAnsi" w:hAnsiTheme="minorHAnsi" w:cstheme="minorHAnsi"/>
                <w:noProof/>
                <w:sz w:val="20"/>
              </w:rPr>
            </w:pPr>
            <w:r w:rsidRPr="00327C4E">
              <w:rPr>
                <w:rFonts w:asciiTheme="minorHAnsi" w:hAnsiTheme="minorHAnsi" w:cstheme="minorHAnsi"/>
                <w:noProof/>
                <w:sz w:val="20"/>
              </w:rPr>
              <w:t>Config 1</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13350F3" w14:textId="77777777" w:rsidR="00D11CF7" w:rsidRPr="00327C4E" w:rsidRDefault="00D11CF7" w:rsidP="00902728">
            <w:pPr>
              <w:pStyle w:val="TAC"/>
              <w:rPr>
                <w:rFonts w:asciiTheme="minorHAnsi" w:hAnsiTheme="minorHAnsi" w:cstheme="minorHAnsi"/>
                <w:sz w:val="20"/>
              </w:rPr>
            </w:pPr>
            <w:r w:rsidRPr="00327C4E">
              <w:rPr>
                <w:rFonts w:asciiTheme="minorHAnsi" w:hAnsiTheme="minorHAnsi" w:cstheme="minorHAnsi"/>
                <w:sz w:val="20"/>
              </w:rPr>
              <w:t>dB</w:t>
            </w:r>
          </w:p>
        </w:tc>
        <w:tc>
          <w:tcPr>
            <w:tcW w:w="879" w:type="dxa"/>
            <w:tcBorders>
              <w:top w:val="single" w:sz="4" w:space="0" w:color="auto"/>
              <w:left w:val="single" w:sz="4" w:space="0" w:color="auto"/>
              <w:bottom w:val="single" w:sz="4" w:space="0" w:color="auto"/>
              <w:right w:val="single" w:sz="4" w:space="0" w:color="auto"/>
            </w:tcBorders>
          </w:tcPr>
          <w:p w14:paraId="68B5401C" w14:textId="77777777" w:rsidR="00D11CF7" w:rsidRPr="00327C4E" w:rsidRDefault="00D11CF7" w:rsidP="00902728">
            <w:pPr>
              <w:pStyle w:val="TAC"/>
              <w:rPr>
                <w:rFonts w:asciiTheme="minorHAnsi" w:hAnsiTheme="minorHAnsi" w:cstheme="minorHAnsi"/>
                <w:noProof/>
                <w:sz w:val="20"/>
              </w:rPr>
            </w:pPr>
            <w:r w:rsidRPr="00327C4E">
              <w:rPr>
                <w:rFonts w:asciiTheme="minorHAnsi" w:eastAsia="MS Mincho" w:hAnsiTheme="minorHAnsi" w:cstheme="minorHAnsi"/>
                <w:sz w:val="20"/>
              </w:rPr>
              <w:t>-10</w:t>
            </w:r>
          </w:p>
        </w:tc>
        <w:tc>
          <w:tcPr>
            <w:tcW w:w="879" w:type="dxa"/>
            <w:tcBorders>
              <w:top w:val="single" w:sz="4" w:space="0" w:color="auto"/>
              <w:left w:val="single" w:sz="4" w:space="0" w:color="auto"/>
              <w:bottom w:val="single" w:sz="4" w:space="0" w:color="auto"/>
              <w:right w:val="single" w:sz="4" w:space="0" w:color="auto"/>
            </w:tcBorders>
          </w:tcPr>
          <w:p w14:paraId="0C69571B" w14:textId="77777777" w:rsidR="00D11CF7" w:rsidRPr="00327C4E" w:rsidRDefault="00D11CF7" w:rsidP="00902728">
            <w:pPr>
              <w:pStyle w:val="TAC"/>
              <w:rPr>
                <w:rFonts w:asciiTheme="minorHAnsi" w:eastAsia="MS Mincho" w:hAnsiTheme="minorHAnsi" w:cstheme="minorHAnsi"/>
                <w:sz w:val="20"/>
              </w:rPr>
            </w:pPr>
            <w:r w:rsidRPr="00327C4E">
              <w:rPr>
                <w:rFonts w:asciiTheme="minorHAnsi" w:eastAsia="MS Mincho" w:hAnsiTheme="minorHAnsi" w:cstheme="minorHAnsi"/>
                <w:sz w:val="20"/>
              </w:rPr>
              <w:t>-10</w:t>
            </w:r>
          </w:p>
        </w:tc>
        <w:tc>
          <w:tcPr>
            <w:tcW w:w="879" w:type="dxa"/>
            <w:tcBorders>
              <w:top w:val="single" w:sz="4" w:space="0" w:color="auto"/>
              <w:left w:val="single" w:sz="4" w:space="0" w:color="auto"/>
              <w:bottom w:val="single" w:sz="4" w:space="0" w:color="auto"/>
              <w:right w:val="single" w:sz="4" w:space="0" w:color="auto"/>
            </w:tcBorders>
          </w:tcPr>
          <w:p w14:paraId="403F4D9F" w14:textId="77777777" w:rsidR="00D11CF7" w:rsidRPr="00327C4E" w:rsidRDefault="00D11CF7" w:rsidP="00902728">
            <w:pPr>
              <w:pStyle w:val="TAC"/>
              <w:rPr>
                <w:rFonts w:asciiTheme="minorHAnsi" w:eastAsia="MS Mincho" w:hAnsiTheme="minorHAnsi" w:cstheme="minorHAnsi"/>
                <w:sz w:val="20"/>
              </w:rPr>
            </w:pPr>
            <w:r w:rsidRPr="00327C4E">
              <w:rPr>
                <w:rFonts w:asciiTheme="minorHAnsi" w:eastAsia="MS Mincho" w:hAnsiTheme="minorHAnsi" w:cstheme="minorHAnsi"/>
                <w:sz w:val="20"/>
              </w:rPr>
              <w:t>10</w:t>
            </w:r>
          </w:p>
        </w:tc>
        <w:tc>
          <w:tcPr>
            <w:tcW w:w="879" w:type="dxa"/>
            <w:tcBorders>
              <w:top w:val="single" w:sz="4" w:space="0" w:color="auto"/>
              <w:left w:val="single" w:sz="4" w:space="0" w:color="auto"/>
              <w:bottom w:val="single" w:sz="4" w:space="0" w:color="auto"/>
              <w:right w:val="single" w:sz="4" w:space="0" w:color="auto"/>
            </w:tcBorders>
          </w:tcPr>
          <w:p w14:paraId="5791AA0C" w14:textId="77777777" w:rsidR="00D11CF7" w:rsidRPr="00327C4E" w:rsidRDefault="00D11CF7" w:rsidP="00902728">
            <w:pPr>
              <w:pStyle w:val="TAC"/>
              <w:rPr>
                <w:rFonts w:asciiTheme="minorHAnsi" w:hAnsiTheme="minorHAnsi" w:cstheme="minorHAnsi"/>
                <w:noProof/>
                <w:sz w:val="20"/>
              </w:rPr>
            </w:pPr>
            <w:r w:rsidRPr="00327C4E">
              <w:rPr>
                <w:rFonts w:asciiTheme="minorHAnsi" w:eastAsia="MS Mincho" w:hAnsiTheme="minorHAnsi" w:cstheme="minorHAnsi"/>
                <w:sz w:val="20"/>
              </w:rPr>
              <w:t>10</w:t>
            </w:r>
          </w:p>
        </w:tc>
        <w:tc>
          <w:tcPr>
            <w:tcW w:w="879" w:type="dxa"/>
            <w:tcBorders>
              <w:top w:val="single" w:sz="4" w:space="0" w:color="auto"/>
              <w:left w:val="single" w:sz="4" w:space="0" w:color="auto"/>
              <w:bottom w:val="single" w:sz="4" w:space="0" w:color="auto"/>
              <w:right w:val="single" w:sz="4" w:space="0" w:color="auto"/>
            </w:tcBorders>
          </w:tcPr>
          <w:p w14:paraId="0A356DAC" w14:textId="77777777" w:rsidR="00D11CF7" w:rsidRPr="00327C4E" w:rsidRDefault="00D11CF7" w:rsidP="00902728">
            <w:pPr>
              <w:pStyle w:val="TAC"/>
              <w:rPr>
                <w:rFonts w:asciiTheme="minorHAnsi" w:hAnsiTheme="minorHAnsi" w:cstheme="minorHAnsi"/>
                <w:noProof/>
                <w:sz w:val="20"/>
              </w:rPr>
            </w:pPr>
            <w:r w:rsidRPr="00327C4E">
              <w:rPr>
                <w:rFonts w:asciiTheme="minorHAnsi" w:eastAsia="MS Mincho" w:hAnsiTheme="minorHAnsi" w:cstheme="minorHAnsi"/>
                <w:sz w:val="20"/>
              </w:rPr>
              <w:t>10</w:t>
            </w:r>
          </w:p>
        </w:tc>
      </w:tr>
      <w:tr w:rsidR="00D11CF7" w:rsidRPr="00327C4E" w14:paraId="02DAD545" w14:textId="77777777" w:rsidTr="00902728">
        <w:trPr>
          <w:cantSplit/>
          <w:trHeight w:val="187"/>
          <w:jc w:val="center"/>
        </w:trPr>
        <w:tc>
          <w:tcPr>
            <w:tcW w:w="1885" w:type="dxa"/>
            <w:tcBorders>
              <w:left w:val="single" w:sz="4" w:space="0" w:color="auto"/>
              <w:bottom w:val="single" w:sz="4" w:space="0" w:color="auto"/>
              <w:right w:val="single" w:sz="4" w:space="0" w:color="auto"/>
            </w:tcBorders>
            <w:shd w:val="clear" w:color="auto" w:fill="auto"/>
          </w:tcPr>
          <w:p w14:paraId="76D235EF" w14:textId="77777777" w:rsidR="00D11CF7" w:rsidRPr="00327C4E" w:rsidRDefault="00D11CF7" w:rsidP="00902728">
            <w:pPr>
              <w:pStyle w:val="TAL"/>
              <w:rPr>
                <w:rFonts w:asciiTheme="minorHAnsi" w:hAnsiTheme="minorHAnsi" w:cstheme="minorHAnsi"/>
                <w:sz w:val="20"/>
              </w:rPr>
            </w:pPr>
            <w:r w:rsidRPr="00327C4E">
              <w:rPr>
                <w:rFonts w:asciiTheme="minorHAnsi" w:hAnsiTheme="minorHAnsi" w:cstheme="minorHAnsi"/>
                <w:sz w:val="20"/>
              </w:rPr>
              <w:t>SSB_RP of set q</w:t>
            </w:r>
            <w:r w:rsidRPr="00327C4E">
              <w:rPr>
                <w:rFonts w:asciiTheme="minorHAnsi" w:hAnsiTheme="minorHAnsi" w:cstheme="minorHAnsi"/>
                <w:sz w:val="20"/>
                <w:vertAlign w:val="subscript"/>
              </w:rPr>
              <w:t>1</w:t>
            </w:r>
          </w:p>
        </w:tc>
        <w:tc>
          <w:tcPr>
            <w:tcW w:w="990" w:type="dxa"/>
            <w:tcBorders>
              <w:top w:val="single" w:sz="4" w:space="0" w:color="auto"/>
              <w:left w:val="single" w:sz="4" w:space="0" w:color="auto"/>
              <w:bottom w:val="single" w:sz="4" w:space="0" w:color="auto"/>
              <w:right w:val="single" w:sz="4" w:space="0" w:color="auto"/>
            </w:tcBorders>
          </w:tcPr>
          <w:p w14:paraId="796BFB65" w14:textId="77777777" w:rsidR="00D11CF7" w:rsidRPr="00327C4E" w:rsidRDefault="00D11CF7" w:rsidP="00902728">
            <w:pPr>
              <w:pStyle w:val="TAL"/>
              <w:rPr>
                <w:rFonts w:asciiTheme="minorHAnsi" w:hAnsiTheme="minorHAnsi" w:cstheme="minorHAnsi"/>
                <w:noProof/>
                <w:sz w:val="20"/>
              </w:rPr>
            </w:pPr>
            <w:r w:rsidRPr="00327C4E">
              <w:rPr>
                <w:rFonts w:asciiTheme="minorHAnsi" w:hAnsiTheme="minorHAnsi" w:cstheme="minorHAnsi"/>
                <w:noProof/>
                <w:sz w:val="20"/>
              </w:rPr>
              <w:t>Config 1</w:t>
            </w:r>
          </w:p>
        </w:tc>
        <w:tc>
          <w:tcPr>
            <w:tcW w:w="1656" w:type="dxa"/>
            <w:tcBorders>
              <w:left w:val="single" w:sz="4" w:space="0" w:color="auto"/>
              <w:bottom w:val="single" w:sz="4" w:space="0" w:color="auto"/>
              <w:right w:val="single" w:sz="4" w:space="0" w:color="auto"/>
            </w:tcBorders>
            <w:shd w:val="clear" w:color="auto" w:fill="auto"/>
          </w:tcPr>
          <w:p w14:paraId="3E984F59" w14:textId="77777777" w:rsidR="00D11CF7" w:rsidRPr="00327C4E" w:rsidRDefault="00D11CF7" w:rsidP="00902728">
            <w:pPr>
              <w:pStyle w:val="TAC"/>
              <w:rPr>
                <w:rFonts w:asciiTheme="minorHAnsi" w:hAnsiTheme="minorHAnsi" w:cstheme="minorHAnsi"/>
                <w:sz w:val="20"/>
              </w:rPr>
            </w:pPr>
            <w:r w:rsidRPr="00327C4E">
              <w:rPr>
                <w:rFonts w:asciiTheme="minorHAnsi" w:hAnsiTheme="minorHAnsi" w:cstheme="minorHAnsi"/>
                <w:sz w:val="20"/>
              </w:rPr>
              <w:t>dBm/SCS kHz</w:t>
            </w:r>
          </w:p>
        </w:tc>
        <w:tc>
          <w:tcPr>
            <w:tcW w:w="879" w:type="dxa"/>
            <w:tcBorders>
              <w:top w:val="single" w:sz="4" w:space="0" w:color="auto"/>
              <w:left w:val="single" w:sz="4" w:space="0" w:color="auto"/>
              <w:bottom w:val="single" w:sz="4" w:space="0" w:color="auto"/>
              <w:right w:val="single" w:sz="4" w:space="0" w:color="auto"/>
            </w:tcBorders>
          </w:tcPr>
          <w:p w14:paraId="7428D455" w14:textId="77777777" w:rsidR="00D11CF7" w:rsidRPr="00327C4E" w:rsidRDefault="00D11CF7" w:rsidP="00902728">
            <w:pPr>
              <w:pStyle w:val="TAC"/>
              <w:rPr>
                <w:rFonts w:asciiTheme="minorHAnsi" w:eastAsia="MS Mincho" w:hAnsiTheme="minorHAnsi" w:cstheme="minorHAnsi"/>
                <w:sz w:val="20"/>
              </w:rPr>
            </w:pPr>
            <w:r w:rsidRPr="00327C4E">
              <w:rPr>
                <w:rFonts w:asciiTheme="minorHAnsi" w:eastAsia="MS Mincho" w:hAnsiTheme="minorHAnsi" w:cstheme="minorHAnsi"/>
                <w:sz w:val="20"/>
              </w:rPr>
              <w:t>-108</w:t>
            </w:r>
          </w:p>
        </w:tc>
        <w:tc>
          <w:tcPr>
            <w:tcW w:w="879" w:type="dxa"/>
            <w:tcBorders>
              <w:top w:val="single" w:sz="4" w:space="0" w:color="auto"/>
              <w:left w:val="single" w:sz="4" w:space="0" w:color="auto"/>
              <w:bottom w:val="single" w:sz="4" w:space="0" w:color="auto"/>
              <w:right w:val="single" w:sz="4" w:space="0" w:color="auto"/>
            </w:tcBorders>
          </w:tcPr>
          <w:p w14:paraId="5D66BA43" w14:textId="77777777" w:rsidR="00D11CF7" w:rsidRPr="00327C4E" w:rsidRDefault="00D11CF7" w:rsidP="00902728">
            <w:pPr>
              <w:pStyle w:val="TAC"/>
              <w:rPr>
                <w:rFonts w:asciiTheme="minorHAnsi" w:eastAsia="MS Mincho" w:hAnsiTheme="minorHAnsi" w:cstheme="minorHAnsi"/>
                <w:sz w:val="20"/>
              </w:rPr>
            </w:pPr>
            <w:r w:rsidRPr="00327C4E">
              <w:rPr>
                <w:rFonts w:asciiTheme="minorHAnsi" w:eastAsia="MS Mincho" w:hAnsiTheme="minorHAnsi" w:cstheme="minorHAnsi"/>
                <w:sz w:val="20"/>
              </w:rPr>
              <w:t>-108</w:t>
            </w:r>
          </w:p>
        </w:tc>
        <w:tc>
          <w:tcPr>
            <w:tcW w:w="879" w:type="dxa"/>
            <w:tcBorders>
              <w:top w:val="single" w:sz="4" w:space="0" w:color="auto"/>
              <w:left w:val="single" w:sz="4" w:space="0" w:color="auto"/>
              <w:bottom w:val="single" w:sz="4" w:space="0" w:color="auto"/>
              <w:right w:val="single" w:sz="4" w:space="0" w:color="auto"/>
            </w:tcBorders>
          </w:tcPr>
          <w:p w14:paraId="49048012" w14:textId="77777777" w:rsidR="00D11CF7" w:rsidRPr="00327C4E" w:rsidRDefault="00D11CF7" w:rsidP="00902728">
            <w:pPr>
              <w:pStyle w:val="TAC"/>
              <w:rPr>
                <w:rFonts w:asciiTheme="minorHAnsi" w:eastAsia="MS Mincho" w:hAnsiTheme="minorHAnsi" w:cstheme="minorHAnsi"/>
                <w:sz w:val="20"/>
              </w:rPr>
            </w:pPr>
            <w:r w:rsidRPr="00327C4E">
              <w:rPr>
                <w:rFonts w:asciiTheme="minorHAnsi" w:eastAsia="MS Mincho" w:hAnsiTheme="minorHAnsi" w:cstheme="minorHAnsi"/>
                <w:sz w:val="20"/>
              </w:rPr>
              <w:t>-88</w:t>
            </w:r>
          </w:p>
        </w:tc>
        <w:tc>
          <w:tcPr>
            <w:tcW w:w="879" w:type="dxa"/>
            <w:tcBorders>
              <w:top w:val="single" w:sz="4" w:space="0" w:color="auto"/>
              <w:left w:val="single" w:sz="4" w:space="0" w:color="auto"/>
              <w:bottom w:val="single" w:sz="4" w:space="0" w:color="auto"/>
              <w:right w:val="single" w:sz="4" w:space="0" w:color="auto"/>
            </w:tcBorders>
          </w:tcPr>
          <w:p w14:paraId="4CB20350" w14:textId="77777777" w:rsidR="00D11CF7" w:rsidRPr="00327C4E" w:rsidRDefault="00D11CF7" w:rsidP="00902728">
            <w:pPr>
              <w:pStyle w:val="TAC"/>
              <w:rPr>
                <w:rFonts w:asciiTheme="minorHAnsi" w:eastAsia="MS Mincho" w:hAnsiTheme="minorHAnsi" w:cstheme="minorHAnsi"/>
                <w:sz w:val="20"/>
              </w:rPr>
            </w:pPr>
            <w:r w:rsidRPr="00327C4E">
              <w:rPr>
                <w:rFonts w:asciiTheme="minorHAnsi" w:eastAsia="MS Mincho" w:hAnsiTheme="minorHAnsi" w:cstheme="minorHAnsi"/>
                <w:sz w:val="20"/>
              </w:rPr>
              <w:t>-88</w:t>
            </w:r>
          </w:p>
        </w:tc>
        <w:tc>
          <w:tcPr>
            <w:tcW w:w="879" w:type="dxa"/>
            <w:tcBorders>
              <w:top w:val="single" w:sz="4" w:space="0" w:color="auto"/>
              <w:left w:val="single" w:sz="4" w:space="0" w:color="auto"/>
              <w:bottom w:val="single" w:sz="4" w:space="0" w:color="auto"/>
              <w:right w:val="single" w:sz="4" w:space="0" w:color="auto"/>
            </w:tcBorders>
          </w:tcPr>
          <w:p w14:paraId="6435E68F" w14:textId="77777777" w:rsidR="00D11CF7" w:rsidRPr="00327C4E" w:rsidRDefault="00D11CF7" w:rsidP="00902728">
            <w:pPr>
              <w:pStyle w:val="TAC"/>
              <w:rPr>
                <w:rFonts w:asciiTheme="minorHAnsi" w:eastAsia="MS Mincho" w:hAnsiTheme="minorHAnsi" w:cstheme="minorHAnsi"/>
                <w:sz w:val="20"/>
              </w:rPr>
            </w:pPr>
            <w:r w:rsidRPr="00327C4E">
              <w:rPr>
                <w:rFonts w:asciiTheme="minorHAnsi" w:eastAsia="MS Mincho" w:hAnsiTheme="minorHAnsi" w:cstheme="minorHAnsi"/>
                <w:sz w:val="20"/>
              </w:rPr>
              <w:t>-88</w:t>
            </w:r>
          </w:p>
        </w:tc>
      </w:tr>
    </w:tbl>
    <w:p w14:paraId="0751B49B" w14:textId="77777777" w:rsidR="00980446" w:rsidRDefault="00980446" w:rsidP="00FD1E68">
      <w:pPr>
        <w:tabs>
          <w:tab w:val="left" w:pos="1134"/>
        </w:tabs>
        <w:spacing w:beforeLines="50" w:before="120" w:after="120"/>
        <w:rPr>
          <w:rFonts w:eastAsiaTheme="minorEastAsia"/>
          <w:b/>
        </w:rPr>
      </w:pPr>
    </w:p>
    <w:p w14:paraId="6BC89409" w14:textId="77777777" w:rsidR="006417F1" w:rsidRDefault="006417F1" w:rsidP="000313B7">
      <w:pPr>
        <w:spacing w:before="120" w:after="120"/>
        <w:rPr>
          <w:rFonts w:eastAsiaTheme="minorEastAsia"/>
          <w:b/>
        </w:rPr>
      </w:pPr>
    </w:p>
    <w:p w14:paraId="3F6D3A37" w14:textId="14E95379" w:rsidR="004D175E" w:rsidRPr="005233A0" w:rsidRDefault="004D175E" w:rsidP="004D175E">
      <w:pPr>
        <w:pStyle w:val="Heading1"/>
        <w:rPr>
          <w:iCs/>
          <w:lang w:val="en-GB" w:eastAsia="ja-JP"/>
        </w:rPr>
      </w:pPr>
      <w:proofErr w:type="spellStart"/>
      <w:r>
        <w:rPr>
          <w:lang w:eastAsia="ja-JP"/>
        </w:rPr>
        <w:t>Topic</w:t>
      </w:r>
      <w:proofErr w:type="spellEnd"/>
      <w:r w:rsidRPr="00805BE8">
        <w:rPr>
          <w:lang w:eastAsia="ja-JP"/>
        </w:rPr>
        <w:t xml:space="preserve"> #</w:t>
      </w:r>
      <w:r w:rsidR="00BF7D9B">
        <w:rPr>
          <w:lang w:eastAsia="ja-JP"/>
        </w:rPr>
        <w:t>2</w:t>
      </w:r>
      <w:r w:rsidRPr="00805BE8">
        <w:rPr>
          <w:lang w:eastAsia="ja-JP"/>
        </w:rPr>
        <w:t>:</w:t>
      </w:r>
      <w:r w:rsidRPr="00B535A8">
        <w:rPr>
          <w:lang w:eastAsia="ja-JP"/>
        </w:rPr>
        <w:t xml:space="preserve"> </w:t>
      </w:r>
      <w:proofErr w:type="spellStart"/>
      <w:r w:rsidR="00AD3FF8" w:rsidRPr="007A151F">
        <w:rPr>
          <w:iCs/>
          <w:color w:val="000000" w:themeColor="text1"/>
          <w:lang w:eastAsia="zh-CN"/>
        </w:rPr>
        <w:t>NR_MC_enh</w:t>
      </w:r>
      <w:proofErr w:type="spellEnd"/>
    </w:p>
    <w:p w14:paraId="5C5F2180" w14:textId="77777777" w:rsidR="004D175E" w:rsidRPr="00805BE8" w:rsidRDefault="004D175E" w:rsidP="004D175E">
      <w:pPr>
        <w:rPr>
          <w:i/>
          <w:color w:val="0070C0"/>
        </w:rPr>
      </w:pPr>
      <w:r w:rsidRPr="00805BE8">
        <w:rPr>
          <w:i/>
          <w:color w:val="0070C0"/>
        </w:rPr>
        <w:t xml:space="preserve">Main technical </w:t>
      </w:r>
      <w:r>
        <w:rPr>
          <w:i/>
          <w:color w:val="0070C0"/>
        </w:rPr>
        <w:t>topic</w:t>
      </w:r>
      <w:r w:rsidRPr="00805BE8">
        <w:rPr>
          <w:i/>
          <w:color w:val="0070C0"/>
        </w:rPr>
        <w:t xml:space="preserve"> overview. The structure can be done based on sub-agenda basis. </w:t>
      </w:r>
    </w:p>
    <w:p w14:paraId="48951D51" w14:textId="77777777" w:rsidR="004D175E" w:rsidRPr="00CB0305" w:rsidRDefault="004D175E" w:rsidP="004D175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391"/>
        <w:gridCol w:w="2099"/>
        <w:gridCol w:w="1217"/>
        <w:gridCol w:w="4914"/>
      </w:tblGrid>
      <w:tr w:rsidR="004D175E" w:rsidRPr="00045592" w14:paraId="37336C9C" w14:textId="77777777" w:rsidTr="00902728">
        <w:trPr>
          <w:trHeight w:val="468"/>
        </w:trPr>
        <w:tc>
          <w:tcPr>
            <w:tcW w:w="1391" w:type="dxa"/>
            <w:vAlign w:val="center"/>
          </w:tcPr>
          <w:p w14:paraId="1B9282E5" w14:textId="77777777" w:rsidR="004D175E" w:rsidRPr="00045592" w:rsidRDefault="004D175E" w:rsidP="00902728">
            <w:pPr>
              <w:spacing w:before="120" w:after="120"/>
              <w:rPr>
                <w:b/>
                <w:bCs/>
              </w:rPr>
            </w:pPr>
            <w:r w:rsidRPr="00045592">
              <w:rPr>
                <w:b/>
                <w:bCs/>
              </w:rPr>
              <w:t>T-doc number</w:t>
            </w:r>
          </w:p>
        </w:tc>
        <w:tc>
          <w:tcPr>
            <w:tcW w:w="2099" w:type="dxa"/>
          </w:tcPr>
          <w:p w14:paraId="5EB45631" w14:textId="77777777" w:rsidR="004D175E" w:rsidRPr="00045592" w:rsidRDefault="004D175E" w:rsidP="00902728">
            <w:pPr>
              <w:tabs>
                <w:tab w:val="left" w:pos="473"/>
              </w:tabs>
              <w:spacing w:before="120" w:after="120"/>
              <w:rPr>
                <w:b/>
                <w:bCs/>
              </w:rPr>
            </w:pPr>
            <w:r>
              <w:rPr>
                <w:b/>
                <w:bCs/>
              </w:rPr>
              <w:tab/>
              <w:t>Title</w:t>
            </w:r>
          </w:p>
        </w:tc>
        <w:tc>
          <w:tcPr>
            <w:tcW w:w="1217" w:type="dxa"/>
            <w:vAlign w:val="center"/>
          </w:tcPr>
          <w:p w14:paraId="475B8F2F" w14:textId="77777777" w:rsidR="004D175E" w:rsidRPr="00045592" w:rsidRDefault="004D175E" w:rsidP="00902728">
            <w:pPr>
              <w:spacing w:before="120" w:after="120"/>
              <w:rPr>
                <w:b/>
                <w:bCs/>
              </w:rPr>
            </w:pPr>
            <w:r w:rsidRPr="00045592">
              <w:rPr>
                <w:b/>
                <w:bCs/>
              </w:rPr>
              <w:t>Company</w:t>
            </w:r>
          </w:p>
        </w:tc>
        <w:tc>
          <w:tcPr>
            <w:tcW w:w="4914" w:type="dxa"/>
            <w:vAlign w:val="center"/>
          </w:tcPr>
          <w:p w14:paraId="1E90E1CE" w14:textId="77777777" w:rsidR="004D175E" w:rsidRPr="00045592" w:rsidRDefault="004D175E" w:rsidP="00902728">
            <w:pPr>
              <w:spacing w:before="120" w:after="120"/>
              <w:rPr>
                <w:b/>
                <w:bCs/>
              </w:rPr>
            </w:pPr>
            <w:r w:rsidRPr="00045592">
              <w:rPr>
                <w:b/>
                <w:bCs/>
              </w:rPr>
              <w:t>Proposals</w:t>
            </w:r>
            <w:r>
              <w:rPr>
                <w:b/>
                <w:bCs/>
              </w:rPr>
              <w:t xml:space="preserve"> / Observations</w:t>
            </w:r>
          </w:p>
        </w:tc>
      </w:tr>
      <w:tr w:rsidR="003328C7" w:rsidRPr="009B6A04" w14:paraId="72AB527C" w14:textId="77777777" w:rsidTr="00902728">
        <w:trPr>
          <w:trHeight w:val="468"/>
        </w:trPr>
        <w:tc>
          <w:tcPr>
            <w:tcW w:w="1391" w:type="dxa"/>
          </w:tcPr>
          <w:p w14:paraId="4ADA6F2B" w14:textId="6F5BF8C6" w:rsidR="003328C7" w:rsidRPr="00805BE8" w:rsidRDefault="003328C7" w:rsidP="003328C7">
            <w:pPr>
              <w:spacing w:before="120" w:after="120"/>
              <w:rPr>
                <w:rFonts w:asciiTheme="minorHAnsi" w:hAnsiTheme="minorHAnsi" w:cstheme="minorHAnsi"/>
              </w:rPr>
            </w:pPr>
            <w:hyperlink r:id="rId21" w:history="1">
              <w:r>
                <w:rPr>
                  <w:rStyle w:val="Hyperlink"/>
                  <w:rFonts w:ascii="Arial" w:hAnsi="Arial" w:cs="Arial"/>
                  <w:b/>
                  <w:bCs/>
                  <w:sz w:val="16"/>
                  <w:szCs w:val="16"/>
                </w:rPr>
                <w:t>R4-2418509</w:t>
              </w:r>
            </w:hyperlink>
          </w:p>
        </w:tc>
        <w:tc>
          <w:tcPr>
            <w:tcW w:w="2099" w:type="dxa"/>
          </w:tcPr>
          <w:p w14:paraId="38E79DF0" w14:textId="48D9534E" w:rsidR="003328C7" w:rsidRPr="00805BE8" w:rsidRDefault="003328C7" w:rsidP="003328C7">
            <w:pPr>
              <w:spacing w:before="120" w:after="120"/>
              <w:rPr>
                <w:rFonts w:asciiTheme="minorHAnsi" w:hAnsiTheme="minorHAnsi" w:cstheme="minorHAnsi"/>
              </w:rPr>
            </w:pPr>
            <w:r>
              <w:rPr>
                <w:rFonts w:ascii="Arial" w:hAnsi="Arial" w:cs="Arial"/>
                <w:sz w:val="16"/>
                <w:szCs w:val="16"/>
              </w:rPr>
              <w:t>Discussion on RRM requirements for multi-carrier enhancements</w:t>
            </w:r>
          </w:p>
        </w:tc>
        <w:tc>
          <w:tcPr>
            <w:tcW w:w="1217" w:type="dxa"/>
          </w:tcPr>
          <w:p w14:paraId="28A2C772" w14:textId="545DBAFD" w:rsidR="003328C7" w:rsidRPr="00805BE8" w:rsidRDefault="003328C7" w:rsidP="003328C7">
            <w:pPr>
              <w:spacing w:before="120" w:after="120"/>
              <w:rPr>
                <w:rFonts w:asciiTheme="minorHAnsi" w:hAnsiTheme="minorHAnsi" w:cstheme="minorHAnsi"/>
              </w:rPr>
            </w:pPr>
            <w:r>
              <w:rPr>
                <w:rFonts w:ascii="Arial" w:hAnsi="Arial" w:cs="Arial"/>
                <w:sz w:val="16"/>
                <w:szCs w:val="16"/>
              </w:rPr>
              <w:t>ZTE Corporation, Sanechips</w:t>
            </w:r>
          </w:p>
        </w:tc>
        <w:tc>
          <w:tcPr>
            <w:tcW w:w="4914" w:type="dxa"/>
          </w:tcPr>
          <w:p w14:paraId="07CA304B" w14:textId="14DE5518" w:rsidR="003328C7" w:rsidRPr="00524DF9" w:rsidRDefault="00524DF9" w:rsidP="003328C7">
            <w:pPr>
              <w:rPr>
                <w:lang w:val="en-US"/>
              </w:rPr>
            </w:pPr>
            <w:r w:rsidRPr="00524DF9">
              <w:rPr>
                <w:rFonts w:hint="eastAsia"/>
                <w:b/>
                <w:bCs/>
                <w:lang w:val="en-US"/>
              </w:rPr>
              <w:t xml:space="preserve">Proposal: </w:t>
            </w:r>
            <w:proofErr w:type="spellStart"/>
            <w:r w:rsidRPr="00524DF9">
              <w:rPr>
                <w:rFonts w:hint="eastAsia"/>
                <w:b/>
                <w:bCs/>
                <w:lang w:val="en-US"/>
              </w:rPr>
              <w:t>perfer</w:t>
            </w:r>
            <w:proofErr w:type="spellEnd"/>
            <w:r w:rsidRPr="00524DF9">
              <w:rPr>
                <w:rFonts w:hint="eastAsia"/>
                <w:b/>
                <w:bCs/>
                <w:lang w:val="en-US"/>
              </w:rPr>
              <w:t xml:space="preserve"> not to do any change in the existing requirement and the same </w:t>
            </w:r>
            <w:proofErr w:type="spellStart"/>
            <w:r w:rsidRPr="00524DF9">
              <w:rPr>
                <w:rFonts w:hint="eastAsia"/>
                <w:b/>
                <w:bCs/>
                <w:lang w:val="en-US"/>
              </w:rPr>
              <w:t>vlaue</w:t>
            </w:r>
            <w:proofErr w:type="spellEnd"/>
            <w:r w:rsidRPr="00524DF9">
              <w:rPr>
                <w:rFonts w:hint="eastAsia"/>
                <w:b/>
                <w:bCs/>
                <w:lang w:val="en-US"/>
              </w:rPr>
              <w:t xml:space="preserve"> of D for the Rel-18 capability and the legacy capability.</w:t>
            </w:r>
          </w:p>
        </w:tc>
      </w:tr>
      <w:tr w:rsidR="003328C7" w:rsidRPr="009B6A04" w14:paraId="71066B98" w14:textId="77777777" w:rsidTr="00902728">
        <w:trPr>
          <w:trHeight w:val="468"/>
        </w:trPr>
        <w:tc>
          <w:tcPr>
            <w:tcW w:w="1391" w:type="dxa"/>
          </w:tcPr>
          <w:p w14:paraId="48F84B93" w14:textId="2ADB6C14" w:rsidR="003328C7" w:rsidRDefault="003328C7" w:rsidP="003328C7">
            <w:pPr>
              <w:spacing w:before="120" w:after="120"/>
              <w:rPr>
                <w:rFonts w:ascii="Arial" w:hAnsi="Arial" w:cs="Arial"/>
                <w:b/>
                <w:bCs/>
                <w:color w:val="0000FF"/>
                <w:sz w:val="16"/>
                <w:szCs w:val="16"/>
                <w:u w:val="single"/>
              </w:rPr>
            </w:pPr>
            <w:hyperlink r:id="rId22" w:history="1">
              <w:r>
                <w:rPr>
                  <w:rStyle w:val="Hyperlink"/>
                  <w:rFonts w:ascii="Arial" w:hAnsi="Arial" w:cs="Arial"/>
                  <w:b/>
                  <w:bCs/>
                  <w:sz w:val="16"/>
                  <w:szCs w:val="16"/>
                </w:rPr>
                <w:t>R4-2418665</w:t>
              </w:r>
            </w:hyperlink>
          </w:p>
        </w:tc>
        <w:tc>
          <w:tcPr>
            <w:tcW w:w="2099" w:type="dxa"/>
          </w:tcPr>
          <w:p w14:paraId="78781FCA" w14:textId="3ECE11E2" w:rsidR="003328C7" w:rsidRDefault="003328C7" w:rsidP="003328C7">
            <w:pPr>
              <w:spacing w:before="120" w:after="120"/>
              <w:rPr>
                <w:rFonts w:ascii="Arial" w:hAnsi="Arial" w:cs="Arial"/>
                <w:sz w:val="16"/>
                <w:szCs w:val="16"/>
              </w:rPr>
            </w:pPr>
            <w:r>
              <w:rPr>
                <w:rFonts w:ascii="Arial" w:hAnsi="Arial" w:cs="Arial"/>
                <w:sz w:val="16"/>
                <w:szCs w:val="16"/>
              </w:rPr>
              <w:t>Discussion on incremental BWP switch delay for multi-carrier enhancements</w:t>
            </w:r>
          </w:p>
        </w:tc>
        <w:tc>
          <w:tcPr>
            <w:tcW w:w="1217" w:type="dxa"/>
          </w:tcPr>
          <w:p w14:paraId="33687CF9" w14:textId="0290E40C" w:rsidR="003328C7" w:rsidRDefault="003328C7" w:rsidP="003328C7">
            <w:pPr>
              <w:spacing w:before="120" w:after="120"/>
              <w:rPr>
                <w:rFonts w:ascii="Arial" w:hAnsi="Arial" w:cs="Arial"/>
                <w:sz w:val="16"/>
                <w:szCs w:val="16"/>
              </w:rPr>
            </w:pPr>
            <w:r>
              <w:rPr>
                <w:rFonts w:ascii="Arial" w:hAnsi="Arial" w:cs="Arial"/>
                <w:sz w:val="16"/>
                <w:szCs w:val="16"/>
              </w:rPr>
              <w:t>Huawei, HiSilicon</w:t>
            </w:r>
          </w:p>
        </w:tc>
        <w:tc>
          <w:tcPr>
            <w:tcW w:w="4914" w:type="dxa"/>
          </w:tcPr>
          <w:p w14:paraId="57BD4060" w14:textId="77777777" w:rsidR="00942BF1" w:rsidRPr="00942BF1" w:rsidRDefault="00942BF1" w:rsidP="00942BF1">
            <w:pPr>
              <w:rPr>
                <w:b/>
                <w:lang w:val="en-US"/>
              </w:rPr>
            </w:pPr>
            <w:r w:rsidRPr="00942BF1">
              <w:rPr>
                <w:rFonts w:hint="eastAsia"/>
                <w:b/>
                <w:lang w:val="en-US"/>
              </w:rPr>
              <w:t>P</w:t>
            </w:r>
            <w:r w:rsidRPr="00942BF1">
              <w:rPr>
                <w:b/>
                <w:lang w:val="en-US"/>
              </w:rPr>
              <w:t>roposal 1:</w:t>
            </w:r>
            <w:r w:rsidRPr="00942BF1">
              <w:rPr>
                <w:b/>
                <w:lang w:val="en-GB"/>
              </w:rPr>
              <w:t xml:space="preserve"> The different value D can be assumed for </w:t>
            </w:r>
          </w:p>
          <w:p w14:paraId="125B8230" w14:textId="77777777" w:rsidR="00942BF1" w:rsidRPr="00942BF1" w:rsidRDefault="00942BF1" w:rsidP="00942BF1">
            <w:pPr>
              <w:rPr>
                <w:b/>
                <w:lang w:val="en-US"/>
              </w:rPr>
            </w:pPr>
            <w:r w:rsidRPr="00942BF1">
              <w:rPr>
                <w:b/>
                <w:i/>
                <w:lang w:val="en-US"/>
              </w:rPr>
              <w:t>bwp-SwitchingMultiCCs-r16</w:t>
            </w:r>
            <w:r w:rsidRPr="00942BF1">
              <w:rPr>
                <w:b/>
                <w:lang w:val="en-US"/>
              </w:rPr>
              <w:t xml:space="preserve"> for</w:t>
            </w:r>
            <w:r w:rsidRPr="00942BF1">
              <w:rPr>
                <w:rFonts w:hint="eastAsia"/>
                <w:b/>
                <w:lang w:val="en-US"/>
              </w:rPr>
              <w:t xml:space="preserve"> </w:t>
            </w:r>
            <w:r w:rsidRPr="00942BF1">
              <w:rPr>
                <w:b/>
                <w:lang w:val="en-US"/>
              </w:rPr>
              <w:t>switching between non-dormant BWPs,</w:t>
            </w:r>
          </w:p>
          <w:p w14:paraId="5B9E20B6" w14:textId="77777777" w:rsidR="00942BF1" w:rsidRPr="00942BF1" w:rsidRDefault="00942BF1" w:rsidP="00942BF1">
            <w:pPr>
              <w:rPr>
                <w:b/>
                <w:lang w:val="en-GB"/>
              </w:rPr>
            </w:pPr>
            <w:r w:rsidRPr="00942BF1">
              <w:rPr>
                <w:b/>
                <w:i/>
                <w:iCs/>
                <w:lang w:val="en-GB"/>
              </w:rPr>
              <w:t>bwp-Switchin</w:t>
            </w:r>
            <w:r w:rsidRPr="00942BF1">
              <w:rPr>
                <w:b/>
                <w:lang w:val="en-GB"/>
              </w:rPr>
              <w:t>gMultiDormancyCCs-r16 for switching between non-dormant and dormant BWPs,</w:t>
            </w:r>
          </w:p>
          <w:p w14:paraId="5C59C593" w14:textId="77777777" w:rsidR="00942BF1" w:rsidRPr="00942BF1" w:rsidRDefault="00942BF1" w:rsidP="00942BF1">
            <w:pPr>
              <w:rPr>
                <w:b/>
                <w:lang w:val="en-GB"/>
              </w:rPr>
            </w:pPr>
            <w:r w:rsidRPr="00942BF1">
              <w:rPr>
                <w:b/>
                <w:i/>
                <w:lang w:val="en-GB"/>
              </w:rPr>
              <w:t>bwp-SwitchingMultiDormancyCC-DCI-0-3-And-1-3-r18</w:t>
            </w:r>
            <w:r w:rsidRPr="00942BF1">
              <w:rPr>
                <w:b/>
                <w:lang w:val="en-GB"/>
              </w:rPr>
              <w:t xml:space="preserve"> for switching between non-dormant and dormant BWPs.</w:t>
            </w:r>
          </w:p>
          <w:p w14:paraId="7AFD81F9" w14:textId="77777777" w:rsidR="00942BF1" w:rsidRPr="00942BF1" w:rsidRDefault="00942BF1" w:rsidP="00942BF1">
            <w:pPr>
              <w:rPr>
                <w:b/>
                <w:lang w:val="en-US"/>
              </w:rPr>
            </w:pPr>
            <w:r w:rsidRPr="00942BF1">
              <w:rPr>
                <w:rFonts w:hint="eastAsia"/>
                <w:b/>
                <w:lang w:val="en-US"/>
              </w:rPr>
              <w:t>P</w:t>
            </w:r>
            <w:r w:rsidRPr="00942BF1">
              <w:rPr>
                <w:b/>
                <w:lang w:val="en-US"/>
              </w:rPr>
              <w:t>roposal 2: Simultaneous DCI based BWP switch delay on multiple CCs would be updated as:</w:t>
            </w:r>
          </w:p>
          <w:p w14:paraId="6A702B09" w14:textId="6E0C4F53" w:rsidR="00942BF1" w:rsidRPr="00942BF1" w:rsidRDefault="00942BF1" w:rsidP="00942BF1">
            <w:pPr>
              <w:rPr>
                <w:b/>
                <w:lang w:val="en-US"/>
              </w:rPr>
            </w:pPr>
            <w:proofErr w:type="spellStart"/>
            <w:r w:rsidRPr="00942BF1">
              <w:rPr>
                <w:b/>
                <w:lang w:val="en-GB"/>
              </w:rPr>
              <w:t>T</w:t>
            </w:r>
            <w:r w:rsidRPr="00942BF1">
              <w:rPr>
                <w:b/>
                <w:vertAlign w:val="subscript"/>
                <w:lang w:val="en-GB"/>
              </w:rPr>
              <w:t>MultipleBWPswitchDelay</w:t>
            </w:r>
            <w:proofErr w:type="spellEnd"/>
            <w:r w:rsidRPr="00942BF1">
              <w:rPr>
                <w:b/>
                <w:lang w:val="en-GB"/>
              </w:rPr>
              <w:t xml:space="preserve"> = </w:t>
            </w:r>
            <w:proofErr w:type="spellStart"/>
            <w:r w:rsidRPr="00942BF1">
              <w:rPr>
                <w:b/>
                <w:lang w:val="en-GB"/>
              </w:rPr>
              <w:t>T</w:t>
            </w:r>
            <w:r w:rsidRPr="00942BF1">
              <w:rPr>
                <w:b/>
                <w:vertAlign w:val="subscript"/>
                <w:lang w:val="en-GB"/>
              </w:rPr>
              <w:t>BWPswitchDelay</w:t>
            </w:r>
            <w:proofErr w:type="spellEnd"/>
            <w:r w:rsidRPr="00942BF1">
              <w:rPr>
                <w:b/>
                <w:lang w:val="en-GB"/>
              </w:rPr>
              <w:t xml:space="preserve"> + </w:t>
            </w:r>
            <m:oMath>
              <m:nary>
                <m:naryPr>
                  <m:chr m:val="∑"/>
                  <m:limLoc m:val="undOvr"/>
                  <m:ctrlPr>
                    <w:rPr>
                      <w:rFonts w:ascii="Cambria Math" w:hAnsi="Cambria Math"/>
                      <w:b/>
                      <w:lang w:val="en-GB"/>
                    </w:rPr>
                  </m:ctrlPr>
                </m:naryPr>
                <m:sub>
                  <m:r>
                    <m:rPr>
                      <m:sty m:val="bi"/>
                    </m:rPr>
                    <w:rPr>
                      <w:rFonts w:ascii="Cambria Math" w:hAnsi="Cambria Math"/>
                      <w:lang w:val="en-GB"/>
                    </w:rPr>
                    <m:t>i=1</m:t>
                  </m:r>
                </m:sub>
                <m:sup>
                  <m:r>
                    <m:rPr>
                      <m:sty m:val="bi"/>
                    </m:rPr>
                    <w:rPr>
                      <w:rFonts w:ascii="Cambria Math" w:hAnsi="Cambria Math"/>
                      <w:lang w:val="en-GB"/>
                    </w:rPr>
                    <m:t>N-1</m:t>
                  </m:r>
                </m:sup>
                <m:e>
                  <m:sSub>
                    <m:sSubPr>
                      <m:ctrlPr>
                        <w:rPr>
                          <w:rFonts w:ascii="Cambria Math" w:hAnsi="Cambria Math"/>
                          <w:b/>
                          <w:i/>
                          <w:lang w:val="en-GB"/>
                        </w:rPr>
                      </m:ctrlPr>
                    </m:sSubPr>
                    <m:e>
                      <m:r>
                        <m:rPr>
                          <m:sty m:val="bi"/>
                        </m:rPr>
                        <w:rPr>
                          <w:rFonts w:ascii="Cambria Math" w:hAnsi="Cambria Math"/>
                          <w:lang w:val="en-GB"/>
                        </w:rPr>
                        <m:t>D</m:t>
                      </m:r>
                    </m:e>
                    <m:sub>
                      <m:r>
                        <m:rPr>
                          <m:sty m:val="bi"/>
                        </m:rPr>
                        <w:rPr>
                          <w:rFonts w:ascii="Cambria Math" w:hAnsi="Cambria Math"/>
                          <w:lang w:val="en-GB"/>
                        </w:rPr>
                        <m:t>i</m:t>
                      </m:r>
                    </m:sub>
                  </m:sSub>
                </m:e>
              </m:nary>
            </m:oMath>
          </w:p>
          <w:p w14:paraId="6C2FE297" w14:textId="77777777" w:rsidR="00942BF1" w:rsidRPr="00942BF1" w:rsidRDefault="00942BF1" w:rsidP="00942BF1">
            <w:pPr>
              <w:rPr>
                <w:b/>
                <w:lang w:val="en-US"/>
              </w:rPr>
            </w:pPr>
            <w:r w:rsidRPr="00942BF1">
              <w:rPr>
                <w:b/>
                <w:lang w:val="en-US"/>
              </w:rPr>
              <w:t>Where D</w:t>
            </w:r>
            <w:r w:rsidRPr="00942BF1">
              <w:rPr>
                <w:b/>
                <w:i/>
                <w:iCs/>
                <w:lang w:val="en-US"/>
              </w:rPr>
              <w:t>i</w:t>
            </w:r>
            <w:r w:rsidRPr="00942BF1">
              <w:rPr>
                <w:b/>
                <w:lang w:val="en-US"/>
              </w:rPr>
              <w:t xml:space="preserve"> is the incremental delay for </w:t>
            </w:r>
            <w:proofErr w:type="spellStart"/>
            <w:r w:rsidRPr="00942BF1">
              <w:rPr>
                <w:b/>
                <w:i/>
                <w:lang w:val="en-US"/>
              </w:rPr>
              <w:t>i</w:t>
            </w:r>
            <w:r w:rsidRPr="00942BF1">
              <w:rPr>
                <w:b/>
                <w:lang w:val="en-US"/>
              </w:rPr>
              <w:t>th</w:t>
            </w:r>
            <w:proofErr w:type="spellEnd"/>
            <w:r w:rsidRPr="00942BF1">
              <w:rPr>
                <w:b/>
                <w:lang w:val="en-US"/>
              </w:rPr>
              <w:t xml:space="preserve"> additional CC involved in simultaneous BWP switch.</w:t>
            </w:r>
          </w:p>
          <w:p w14:paraId="0414B165" w14:textId="77777777" w:rsidR="00942BF1" w:rsidRPr="00942BF1" w:rsidRDefault="00942BF1" w:rsidP="00942BF1">
            <w:pPr>
              <w:rPr>
                <w:b/>
                <w:lang w:val="en-US"/>
              </w:rPr>
            </w:pPr>
            <w:r w:rsidRPr="00942BF1">
              <w:rPr>
                <w:rFonts w:hint="eastAsia"/>
                <w:b/>
                <w:lang w:val="en-US"/>
              </w:rPr>
              <w:t>P</w:t>
            </w:r>
            <w:r w:rsidRPr="00942BF1">
              <w:rPr>
                <w:b/>
                <w:lang w:val="en-US"/>
              </w:rPr>
              <w:t>roposal 3: Update legacy requirements for simultaneous DCI based BWP switch delay on multiple CCs from R16.</w:t>
            </w:r>
          </w:p>
          <w:p w14:paraId="4A8F2836" w14:textId="77777777" w:rsidR="003328C7" w:rsidRPr="00942BF1" w:rsidRDefault="003328C7" w:rsidP="003328C7">
            <w:pPr>
              <w:rPr>
                <w:lang w:val="en-US"/>
              </w:rPr>
            </w:pPr>
          </w:p>
        </w:tc>
      </w:tr>
      <w:tr w:rsidR="003328C7" w:rsidRPr="009B6A04" w14:paraId="0B1302F1" w14:textId="77777777" w:rsidTr="00902728">
        <w:trPr>
          <w:trHeight w:val="468"/>
        </w:trPr>
        <w:tc>
          <w:tcPr>
            <w:tcW w:w="1391" w:type="dxa"/>
          </w:tcPr>
          <w:p w14:paraId="174400E2" w14:textId="0B8944C7" w:rsidR="003328C7" w:rsidRDefault="003328C7" w:rsidP="003328C7">
            <w:pPr>
              <w:spacing w:before="120" w:after="120"/>
              <w:rPr>
                <w:rFonts w:ascii="Arial" w:hAnsi="Arial" w:cs="Arial"/>
                <w:b/>
                <w:bCs/>
                <w:color w:val="0000FF"/>
                <w:sz w:val="16"/>
                <w:szCs w:val="16"/>
                <w:u w:val="single"/>
              </w:rPr>
            </w:pPr>
            <w:hyperlink r:id="rId23" w:history="1">
              <w:r>
                <w:rPr>
                  <w:rStyle w:val="Hyperlink"/>
                  <w:rFonts w:ascii="Arial" w:hAnsi="Arial" w:cs="Arial"/>
                  <w:b/>
                  <w:bCs/>
                  <w:sz w:val="16"/>
                  <w:szCs w:val="16"/>
                </w:rPr>
                <w:t>R4-2418666</w:t>
              </w:r>
            </w:hyperlink>
          </w:p>
        </w:tc>
        <w:tc>
          <w:tcPr>
            <w:tcW w:w="2099" w:type="dxa"/>
          </w:tcPr>
          <w:p w14:paraId="26E2A31D" w14:textId="2C20446A" w:rsidR="003328C7" w:rsidRDefault="003328C7" w:rsidP="003328C7">
            <w:pPr>
              <w:spacing w:before="120" w:after="120"/>
              <w:rPr>
                <w:rFonts w:ascii="Arial" w:hAnsi="Arial" w:cs="Arial"/>
                <w:sz w:val="16"/>
                <w:szCs w:val="16"/>
              </w:rPr>
            </w:pPr>
            <w:r>
              <w:rPr>
                <w:rFonts w:ascii="Arial" w:hAnsi="Arial" w:cs="Arial"/>
                <w:sz w:val="16"/>
                <w:szCs w:val="16"/>
              </w:rPr>
              <w:t>CR on incremental BWP switch delay for multi-carrier enhancements</w:t>
            </w:r>
          </w:p>
        </w:tc>
        <w:tc>
          <w:tcPr>
            <w:tcW w:w="1217" w:type="dxa"/>
          </w:tcPr>
          <w:p w14:paraId="5F984E2C" w14:textId="6CED50DD" w:rsidR="003328C7" w:rsidRDefault="003328C7" w:rsidP="003328C7">
            <w:pPr>
              <w:spacing w:before="120" w:after="120"/>
              <w:rPr>
                <w:rFonts w:ascii="Arial" w:hAnsi="Arial" w:cs="Arial"/>
                <w:sz w:val="16"/>
                <w:szCs w:val="16"/>
              </w:rPr>
            </w:pPr>
            <w:r>
              <w:rPr>
                <w:rFonts w:ascii="Arial" w:hAnsi="Arial" w:cs="Arial"/>
                <w:sz w:val="16"/>
                <w:szCs w:val="16"/>
              </w:rPr>
              <w:t>Huawei, HiSilicon</w:t>
            </w:r>
          </w:p>
        </w:tc>
        <w:tc>
          <w:tcPr>
            <w:tcW w:w="4914" w:type="dxa"/>
          </w:tcPr>
          <w:p w14:paraId="70FBE87D" w14:textId="77777777" w:rsidR="003328C7" w:rsidRPr="005233A0" w:rsidRDefault="003328C7" w:rsidP="003328C7"/>
        </w:tc>
      </w:tr>
      <w:tr w:rsidR="003328C7" w:rsidRPr="009B6A04" w14:paraId="746503C6" w14:textId="77777777" w:rsidTr="00902728">
        <w:trPr>
          <w:trHeight w:val="468"/>
        </w:trPr>
        <w:tc>
          <w:tcPr>
            <w:tcW w:w="1391" w:type="dxa"/>
          </w:tcPr>
          <w:p w14:paraId="357848D5" w14:textId="67443258" w:rsidR="003328C7" w:rsidRDefault="003328C7" w:rsidP="003328C7">
            <w:pPr>
              <w:spacing w:before="120" w:after="120"/>
              <w:rPr>
                <w:rFonts w:ascii="Arial" w:hAnsi="Arial" w:cs="Arial"/>
                <w:b/>
                <w:bCs/>
                <w:color w:val="0000FF"/>
                <w:sz w:val="16"/>
                <w:szCs w:val="16"/>
                <w:u w:val="single"/>
              </w:rPr>
            </w:pPr>
            <w:hyperlink r:id="rId24" w:history="1">
              <w:r>
                <w:rPr>
                  <w:rStyle w:val="Hyperlink"/>
                  <w:rFonts w:ascii="Arial" w:hAnsi="Arial" w:cs="Arial"/>
                  <w:b/>
                  <w:bCs/>
                  <w:sz w:val="16"/>
                  <w:szCs w:val="16"/>
                </w:rPr>
                <w:t>R4-2418761</w:t>
              </w:r>
            </w:hyperlink>
          </w:p>
        </w:tc>
        <w:tc>
          <w:tcPr>
            <w:tcW w:w="2099" w:type="dxa"/>
          </w:tcPr>
          <w:p w14:paraId="628EEF77" w14:textId="3E4C4C62" w:rsidR="003328C7" w:rsidRDefault="003328C7" w:rsidP="003328C7">
            <w:pPr>
              <w:spacing w:before="120" w:after="120"/>
              <w:rPr>
                <w:rFonts w:ascii="Arial" w:hAnsi="Arial" w:cs="Arial"/>
                <w:sz w:val="16"/>
                <w:szCs w:val="16"/>
              </w:rPr>
            </w:pPr>
            <w:r>
              <w:rPr>
                <w:rFonts w:ascii="Arial" w:hAnsi="Arial" w:cs="Arial"/>
                <w:sz w:val="16"/>
                <w:szCs w:val="16"/>
              </w:rPr>
              <w:t>Further discussion on UE capability and requirements for multi-carrier enhancements</w:t>
            </w:r>
          </w:p>
        </w:tc>
        <w:tc>
          <w:tcPr>
            <w:tcW w:w="1217" w:type="dxa"/>
          </w:tcPr>
          <w:p w14:paraId="20858B23" w14:textId="101B3375" w:rsidR="003328C7" w:rsidRDefault="003328C7" w:rsidP="003328C7">
            <w:pPr>
              <w:spacing w:before="120" w:after="120"/>
              <w:rPr>
                <w:rFonts w:ascii="Arial" w:hAnsi="Arial" w:cs="Arial"/>
                <w:sz w:val="16"/>
                <w:szCs w:val="16"/>
              </w:rPr>
            </w:pPr>
            <w:r>
              <w:rPr>
                <w:rFonts w:ascii="Arial" w:hAnsi="Arial" w:cs="Arial"/>
                <w:sz w:val="16"/>
                <w:szCs w:val="16"/>
              </w:rPr>
              <w:t>vivo</w:t>
            </w:r>
          </w:p>
        </w:tc>
        <w:tc>
          <w:tcPr>
            <w:tcW w:w="4914" w:type="dxa"/>
          </w:tcPr>
          <w:p w14:paraId="2687738A" w14:textId="77777777" w:rsidR="00124098" w:rsidRPr="00124098" w:rsidRDefault="00124098" w:rsidP="00124098">
            <w:pPr>
              <w:rPr>
                <w:b/>
                <w:bCs/>
                <w:i/>
                <w:iCs/>
                <w:lang w:val="en-US"/>
              </w:rPr>
            </w:pPr>
            <w:r w:rsidRPr="00124098">
              <w:rPr>
                <w:b/>
                <w:bCs/>
                <w:i/>
                <w:iCs/>
                <w:lang w:val="en-US"/>
              </w:rPr>
              <w:t xml:space="preserve">Proposal 1: The same value D is assumed in the requirements between RAN4 features </w:t>
            </w:r>
            <w:r w:rsidRPr="00124098">
              <w:rPr>
                <w:rFonts w:hint="eastAsia"/>
                <w:b/>
                <w:bCs/>
                <w:i/>
                <w:iCs/>
                <w:lang w:val="en-US"/>
              </w:rPr>
              <w:t>FG</w:t>
            </w:r>
            <w:r w:rsidRPr="00124098">
              <w:rPr>
                <w:b/>
                <w:bCs/>
                <w:i/>
                <w:iCs/>
                <w:lang w:val="en-US"/>
              </w:rPr>
              <w:t xml:space="preserve"> 6-3 and </w:t>
            </w:r>
            <w:r w:rsidRPr="00124098">
              <w:rPr>
                <w:rFonts w:hint="eastAsia"/>
                <w:b/>
                <w:bCs/>
                <w:i/>
                <w:iCs/>
                <w:lang w:val="en-US"/>
              </w:rPr>
              <w:t>FG</w:t>
            </w:r>
            <w:r w:rsidRPr="00124098">
              <w:rPr>
                <w:b/>
                <w:bCs/>
                <w:i/>
                <w:iCs/>
                <w:lang w:val="en-US"/>
              </w:rPr>
              <w:t xml:space="preserve"> 38-9</w:t>
            </w:r>
          </w:p>
          <w:p w14:paraId="3568460E" w14:textId="77777777" w:rsidR="00124098" w:rsidRPr="00124098" w:rsidRDefault="00124098" w:rsidP="00124098">
            <w:pPr>
              <w:rPr>
                <w:b/>
                <w:bCs/>
                <w:i/>
                <w:iCs/>
                <w:lang w:val="en-US"/>
              </w:rPr>
            </w:pPr>
            <w:r w:rsidRPr="00124098">
              <w:rPr>
                <w:b/>
                <w:bCs/>
                <w:i/>
                <w:iCs/>
                <w:lang w:val="en-US"/>
              </w:rPr>
              <w:lastRenderedPageBreak/>
              <w:t xml:space="preserve">Proposal 2: Different incremental values are assumed in the requirements between RAN4 features </w:t>
            </w:r>
            <w:r w:rsidRPr="00124098">
              <w:rPr>
                <w:rFonts w:hint="eastAsia"/>
                <w:b/>
                <w:bCs/>
                <w:i/>
                <w:iCs/>
                <w:lang w:val="en-US"/>
              </w:rPr>
              <w:t>FG</w:t>
            </w:r>
            <w:r w:rsidRPr="00124098">
              <w:rPr>
                <w:b/>
                <w:bCs/>
                <w:i/>
                <w:iCs/>
                <w:lang w:val="en-US"/>
              </w:rPr>
              <w:t xml:space="preserve"> 9-1 and </w:t>
            </w:r>
            <w:r w:rsidRPr="00124098">
              <w:rPr>
                <w:rFonts w:hint="eastAsia"/>
                <w:b/>
                <w:bCs/>
                <w:i/>
                <w:iCs/>
                <w:lang w:val="en-US"/>
              </w:rPr>
              <w:t>FG</w:t>
            </w:r>
            <w:r w:rsidRPr="00124098">
              <w:rPr>
                <w:b/>
                <w:bCs/>
                <w:i/>
                <w:iCs/>
                <w:lang w:val="en-US"/>
              </w:rPr>
              <w:t xml:space="preserve"> 38-9.</w:t>
            </w:r>
          </w:p>
          <w:p w14:paraId="7C546784" w14:textId="77777777" w:rsidR="00124098" w:rsidRPr="00124098" w:rsidRDefault="00124098" w:rsidP="00124098">
            <w:pPr>
              <w:rPr>
                <w:b/>
                <w:bCs/>
                <w:i/>
                <w:iCs/>
                <w:lang w:val="en-US"/>
              </w:rPr>
            </w:pPr>
            <w:r w:rsidRPr="00124098">
              <w:rPr>
                <w:b/>
                <w:bCs/>
                <w:i/>
                <w:iCs/>
                <w:lang w:val="en-US"/>
              </w:rPr>
              <w:t xml:space="preserve">Proposal 3: Different incremental values are assumed in the requirements between RAN4 features </w:t>
            </w:r>
            <w:r w:rsidRPr="00124098">
              <w:rPr>
                <w:rFonts w:hint="eastAsia"/>
                <w:b/>
                <w:bCs/>
                <w:i/>
                <w:iCs/>
                <w:lang w:val="en-US"/>
              </w:rPr>
              <w:t>FG</w:t>
            </w:r>
            <w:r w:rsidRPr="00124098">
              <w:rPr>
                <w:b/>
                <w:bCs/>
                <w:i/>
                <w:iCs/>
                <w:lang w:val="en-US"/>
              </w:rPr>
              <w:t xml:space="preserve"> 9-1 and </w:t>
            </w:r>
            <w:r w:rsidRPr="00124098">
              <w:rPr>
                <w:rFonts w:hint="eastAsia"/>
                <w:b/>
                <w:bCs/>
                <w:i/>
                <w:iCs/>
                <w:lang w:val="en-US"/>
              </w:rPr>
              <w:t>FG</w:t>
            </w:r>
            <w:r w:rsidRPr="00124098">
              <w:rPr>
                <w:b/>
                <w:bCs/>
                <w:i/>
                <w:iCs/>
                <w:lang w:val="en-US"/>
              </w:rPr>
              <w:t xml:space="preserve"> 6-3. The requirements update is made from Rel-16.</w:t>
            </w:r>
          </w:p>
          <w:p w14:paraId="3E378E90" w14:textId="77777777" w:rsidR="003328C7" w:rsidRPr="005233A0" w:rsidRDefault="003328C7" w:rsidP="003328C7"/>
        </w:tc>
      </w:tr>
      <w:tr w:rsidR="003328C7" w:rsidRPr="009B6A04" w14:paraId="027F587F" w14:textId="77777777" w:rsidTr="00902728">
        <w:trPr>
          <w:trHeight w:val="468"/>
        </w:trPr>
        <w:tc>
          <w:tcPr>
            <w:tcW w:w="1391" w:type="dxa"/>
          </w:tcPr>
          <w:p w14:paraId="20BC89C9" w14:textId="7E91B989" w:rsidR="003328C7" w:rsidRDefault="003328C7" w:rsidP="003328C7">
            <w:pPr>
              <w:spacing w:before="120" w:after="120"/>
              <w:rPr>
                <w:rFonts w:ascii="Arial" w:hAnsi="Arial" w:cs="Arial"/>
                <w:b/>
                <w:bCs/>
                <w:color w:val="0000FF"/>
                <w:sz w:val="16"/>
                <w:szCs w:val="16"/>
                <w:u w:val="single"/>
              </w:rPr>
            </w:pPr>
            <w:hyperlink r:id="rId25" w:history="1">
              <w:r>
                <w:rPr>
                  <w:rStyle w:val="Hyperlink"/>
                  <w:rFonts w:ascii="Arial" w:hAnsi="Arial" w:cs="Arial"/>
                  <w:b/>
                  <w:bCs/>
                  <w:sz w:val="16"/>
                  <w:szCs w:val="16"/>
                </w:rPr>
                <w:t>R4-2418762</w:t>
              </w:r>
            </w:hyperlink>
          </w:p>
        </w:tc>
        <w:tc>
          <w:tcPr>
            <w:tcW w:w="2099" w:type="dxa"/>
          </w:tcPr>
          <w:p w14:paraId="7BFEAEF2" w14:textId="3787B927" w:rsidR="003328C7" w:rsidRDefault="003328C7" w:rsidP="003328C7">
            <w:pPr>
              <w:spacing w:before="120" w:after="120"/>
              <w:rPr>
                <w:rFonts w:ascii="Arial" w:hAnsi="Arial" w:cs="Arial"/>
                <w:sz w:val="16"/>
                <w:szCs w:val="16"/>
              </w:rPr>
            </w:pPr>
            <w:r>
              <w:rPr>
                <w:rFonts w:ascii="Arial" w:hAnsi="Arial" w:cs="Arial"/>
                <w:sz w:val="16"/>
                <w:szCs w:val="16"/>
              </w:rPr>
              <w:t>CR on BWP switching requirements for multi-carrier enhancements</w:t>
            </w:r>
          </w:p>
        </w:tc>
        <w:tc>
          <w:tcPr>
            <w:tcW w:w="1217" w:type="dxa"/>
          </w:tcPr>
          <w:p w14:paraId="748A6C54" w14:textId="6CD6D4B9" w:rsidR="003328C7" w:rsidRDefault="003328C7" w:rsidP="003328C7">
            <w:pPr>
              <w:spacing w:before="120" w:after="120"/>
              <w:rPr>
                <w:rFonts w:ascii="Arial" w:hAnsi="Arial" w:cs="Arial"/>
                <w:sz w:val="16"/>
                <w:szCs w:val="16"/>
              </w:rPr>
            </w:pPr>
            <w:r>
              <w:rPr>
                <w:rFonts w:ascii="Arial" w:hAnsi="Arial" w:cs="Arial"/>
                <w:sz w:val="16"/>
                <w:szCs w:val="16"/>
              </w:rPr>
              <w:t>vivo</w:t>
            </w:r>
          </w:p>
        </w:tc>
        <w:tc>
          <w:tcPr>
            <w:tcW w:w="4914" w:type="dxa"/>
          </w:tcPr>
          <w:p w14:paraId="7D6ABA70" w14:textId="77777777" w:rsidR="003328C7" w:rsidRPr="005233A0" w:rsidRDefault="003328C7" w:rsidP="003328C7"/>
        </w:tc>
      </w:tr>
    </w:tbl>
    <w:p w14:paraId="31884374" w14:textId="77777777" w:rsidR="004D175E" w:rsidRPr="004A7544" w:rsidRDefault="004D175E" w:rsidP="004D175E"/>
    <w:p w14:paraId="53907BE7" w14:textId="77777777" w:rsidR="004D175E" w:rsidRPr="00411CA0" w:rsidRDefault="004D175E" w:rsidP="004D175E">
      <w:pPr>
        <w:pStyle w:val="Heading2"/>
        <w:rPr>
          <w:i/>
          <w:iCs/>
        </w:rPr>
      </w:pPr>
      <w:proofErr w:type="spellStart"/>
      <w:r>
        <w:t>Open</w:t>
      </w:r>
      <w:proofErr w:type="spellEnd"/>
      <w:r>
        <w:t xml:space="preserve"> </w:t>
      </w:r>
      <w:proofErr w:type="spellStart"/>
      <w:r>
        <w:t>Issues</w:t>
      </w:r>
      <w:proofErr w:type="spellEnd"/>
    </w:p>
    <w:p w14:paraId="117B3A03" w14:textId="41E6D1F1" w:rsidR="004D175E" w:rsidRPr="00F70E18" w:rsidRDefault="00524DF9" w:rsidP="000313B7">
      <w:pPr>
        <w:spacing w:before="120" w:after="120"/>
        <w:rPr>
          <w:rFonts w:eastAsiaTheme="minorEastAsia"/>
          <w:b/>
          <w:color w:val="000000" w:themeColor="text1"/>
        </w:rPr>
      </w:pPr>
      <w:r w:rsidRPr="00F70E18">
        <w:rPr>
          <w:rFonts w:eastAsiaTheme="minorEastAsia"/>
          <w:b/>
          <w:color w:val="000000" w:themeColor="text1"/>
        </w:rPr>
        <w:t>Background (from approved WF</w:t>
      </w:r>
      <w:r w:rsidRPr="00F70E18">
        <w:rPr>
          <w:rFonts w:ascii="Arial" w:eastAsia="MS Mincho" w:hAnsi="Arial" w:cs="Arial"/>
          <w:b/>
          <w:color w:val="000000" w:themeColor="text1"/>
          <w:lang w:val="en-GB" w:eastAsia="en-GB"/>
        </w:rPr>
        <w:t xml:space="preserve"> </w:t>
      </w:r>
      <w:r w:rsidRPr="00F70E18">
        <w:rPr>
          <w:rFonts w:eastAsiaTheme="minorEastAsia"/>
          <w:b/>
          <w:color w:val="000000" w:themeColor="text1"/>
          <w:lang w:val="en-GB"/>
        </w:rPr>
        <w:t>R4-24</w:t>
      </w:r>
      <w:r w:rsidRPr="00F70E18">
        <w:rPr>
          <w:rFonts w:eastAsiaTheme="minorEastAsia" w:hint="eastAsia"/>
          <w:b/>
          <w:color w:val="000000" w:themeColor="text1"/>
          <w:lang w:val="en-GB"/>
        </w:rPr>
        <w:t>16878</w:t>
      </w:r>
      <w:r w:rsidRPr="00F70E18">
        <w:rPr>
          <w:rFonts w:eastAsiaTheme="minorEastAsia"/>
          <w:b/>
          <w:color w:val="000000" w:themeColor="text1"/>
        </w:rPr>
        <w:t xml:space="preserve"> in RAN4#112</w:t>
      </w:r>
      <w:r w:rsidR="00A74BE4">
        <w:rPr>
          <w:rFonts w:eastAsiaTheme="minorEastAsia"/>
          <w:b/>
          <w:color w:val="000000" w:themeColor="text1"/>
        </w:rPr>
        <w:t>bis</w:t>
      </w:r>
      <w:r w:rsidRPr="00F70E18">
        <w:rPr>
          <w:rFonts w:eastAsiaTheme="minorEastAsia"/>
          <w:b/>
          <w:color w:val="000000" w:themeColor="text1"/>
        </w:rPr>
        <w:t>)</w:t>
      </w:r>
    </w:p>
    <w:p w14:paraId="139789C6" w14:textId="77777777" w:rsidR="00524DF9" w:rsidRPr="00524DF9" w:rsidRDefault="00524DF9" w:rsidP="00524DF9">
      <w:pPr>
        <w:jc w:val="both"/>
        <w:rPr>
          <w:color w:val="5B9BD5" w:themeColor="accent5"/>
          <w:lang w:val="en-US"/>
        </w:rPr>
      </w:pPr>
      <w:r w:rsidRPr="00524DF9">
        <w:rPr>
          <w:color w:val="5B9BD5" w:themeColor="accent5"/>
          <w:lang w:val="en-US"/>
        </w:rPr>
        <w:t xml:space="preserve">UE capability for switching between non-dormant and dormant BWPs triggered by the new DCI format 0-3 and 1-3 was introduced. The conclusion was informed to RAN4 </w:t>
      </w:r>
    </w:p>
    <w:tbl>
      <w:tblPr>
        <w:tblStyle w:val="TableGrid"/>
        <w:tblW w:w="5000" w:type="pct"/>
        <w:tblLook w:val="04A0" w:firstRow="1" w:lastRow="0" w:firstColumn="1" w:lastColumn="0" w:noHBand="0" w:noVBand="1"/>
      </w:tblPr>
      <w:tblGrid>
        <w:gridCol w:w="9621"/>
      </w:tblGrid>
      <w:tr w:rsidR="00524DF9" w:rsidRPr="00524DF9" w14:paraId="76BE4D72" w14:textId="77777777" w:rsidTr="00902728">
        <w:tc>
          <w:tcPr>
            <w:tcW w:w="5000" w:type="pct"/>
          </w:tcPr>
          <w:p w14:paraId="378D2109" w14:textId="77777777" w:rsidR="00524DF9" w:rsidRPr="00524DF9" w:rsidRDefault="00524DF9" w:rsidP="00902728">
            <w:pPr>
              <w:jc w:val="both"/>
              <w:rPr>
                <w:rFonts w:ascii="Arial" w:hAnsi="Arial" w:cs="Arial"/>
                <w:bCs/>
                <w:color w:val="5B9BD5" w:themeColor="accent5"/>
                <w:lang w:eastAsia="ja-JP"/>
              </w:rPr>
            </w:pPr>
            <w:r w:rsidRPr="00524DF9">
              <w:rPr>
                <w:rFonts w:ascii="Arial" w:hAnsi="Arial" w:cs="Arial" w:hint="eastAsia"/>
                <w:bCs/>
                <w:color w:val="5B9BD5" w:themeColor="accent5"/>
                <w:lang w:eastAsia="ja-JP"/>
              </w:rPr>
              <w:t>RAN2 discussed the two options and concluded to down-select approach 2 because Approach 1 is a non-backward compatible change from RAN2 perspective.</w:t>
            </w:r>
          </w:p>
          <w:p w14:paraId="3C392146" w14:textId="77777777" w:rsidR="00524DF9" w:rsidRPr="00524DF9" w:rsidRDefault="00524DF9" w:rsidP="00902728">
            <w:pPr>
              <w:jc w:val="both"/>
              <w:rPr>
                <w:color w:val="5B9BD5" w:themeColor="accent5"/>
                <w:sz w:val="22"/>
                <w:szCs w:val="22"/>
              </w:rPr>
            </w:pPr>
            <w:r w:rsidRPr="00524DF9">
              <w:rPr>
                <w:rFonts w:ascii="Arial" w:hAnsi="Arial" w:cs="Arial" w:hint="eastAsia"/>
                <w:bCs/>
                <w:color w:val="5B9BD5" w:themeColor="accent5"/>
                <w:lang w:eastAsia="ja-JP"/>
              </w:rPr>
              <w:t xml:space="preserve">RAN2 introduced a field </w:t>
            </w:r>
            <w:r w:rsidRPr="00524DF9">
              <w:rPr>
                <w:rFonts w:ascii="Arial" w:hAnsi="Arial" w:cs="Arial"/>
                <w:bCs/>
                <w:i/>
                <w:iCs/>
                <w:color w:val="5B9BD5" w:themeColor="accent5"/>
                <w:lang w:eastAsia="ja-JP"/>
              </w:rPr>
              <w:t>bwp-SwitchingMultiDormancyCC-DCI-0-3-And-1-3-r18</w:t>
            </w:r>
            <w:r w:rsidRPr="00524DF9">
              <w:rPr>
                <w:rFonts w:ascii="Arial" w:hAnsi="Arial" w:cs="Arial" w:hint="eastAsia"/>
                <w:bCs/>
                <w:color w:val="5B9BD5" w:themeColor="accent5"/>
                <w:lang w:eastAsia="ja-JP"/>
              </w:rPr>
              <w:t xml:space="preserve"> corresponding to RAN4 feature 38-9, and a field </w:t>
            </w:r>
            <w:r w:rsidRPr="00524DF9">
              <w:rPr>
                <w:rFonts w:ascii="Arial" w:hAnsi="Arial" w:cs="Arial"/>
                <w:bCs/>
                <w:i/>
                <w:iCs/>
                <w:color w:val="5B9BD5" w:themeColor="accent5"/>
                <w:lang w:eastAsia="ja-JP"/>
              </w:rPr>
              <w:t>scellDormancyWithinActiveTime-DCI-0-3-And-1-3-r18</w:t>
            </w:r>
            <w:r w:rsidRPr="00524DF9">
              <w:rPr>
                <w:rFonts w:ascii="Arial" w:hAnsi="Arial" w:cs="Arial" w:hint="eastAsia"/>
                <w:bCs/>
                <w:color w:val="5B9BD5" w:themeColor="accent5"/>
                <w:lang w:eastAsia="ja-JP"/>
              </w:rPr>
              <w:t xml:space="preserve"> corresponding to its prerequisite feature (RAN1 feature 49-9). </w:t>
            </w:r>
            <w:r w:rsidRPr="00524DF9">
              <w:rPr>
                <w:rFonts w:ascii="Arial" w:hAnsi="Arial" w:cs="Arial" w:hint="eastAsia"/>
                <w:bCs/>
                <w:color w:val="5B9BD5" w:themeColor="accent5"/>
                <w:highlight w:val="yellow"/>
                <w:lang w:eastAsia="ja-JP"/>
              </w:rPr>
              <w:t>It is up to RAN4 whether the UE shall report the same value between RAN4 features 6-3 and 38-9.</w:t>
            </w:r>
            <w:r w:rsidRPr="00524DF9">
              <w:rPr>
                <w:rFonts w:eastAsia="DengXian"/>
                <w:color w:val="5B9BD5" w:themeColor="accent5"/>
                <w:szCs w:val="21"/>
              </w:rPr>
              <w:t xml:space="preserve"> </w:t>
            </w:r>
          </w:p>
        </w:tc>
      </w:tr>
    </w:tbl>
    <w:p w14:paraId="7DAE1881" w14:textId="77777777" w:rsidR="00524DF9" w:rsidRPr="00524DF9" w:rsidRDefault="00524DF9" w:rsidP="00524DF9">
      <w:pPr>
        <w:jc w:val="both"/>
        <w:rPr>
          <w:rFonts w:eastAsiaTheme="minorEastAsia"/>
          <w:color w:val="5B9BD5" w:themeColor="accent5"/>
          <w:lang w:eastAsia="ja-JP"/>
        </w:rPr>
      </w:pPr>
    </w:p>
    <w:p w14:paraId="1AEF0414" w14:textId="77777777" w:rsidR="00524DF9" w:rsidRPr="00524DF9" w:rsidRDefault="00524DF9" w:rsidP="00524DF9">
      <w:pPr>
        <w:jc w:val="both"/>
        <w:rPr>
          <w:rFonts w:eastAsiaTheme="minorEastAsia"/>
          <w:color w:val="5B9BD5" w:themeColor="accent5"/>
          <w:lang w:eastAsia="ja-JP"/>
        </w:rPr>
      </w:pPr>
      <w:r w:rsidRPr="00524DF9">
        <w:rPr>
          <w:rFonts w:eastAsiaTheme="minorEastAsia" w:hint="eastAsia"/>
          <w:color w:val="5B9BD5" w:themeColor="accent5"/>
          <w:lang w:eastAsia="ja-JP"/>
        </w:rPr>
        <w:t xml:space="preserve">After discussion, the original issue can be separated into two issues, the one is related to UE capability value (the original issue) and new issue about </w:t>
      </w:r>
      <w:r w:rsidRPr="00524DF9">
        <w:rPr>
          <w:rFonts w:eastAsiaTheme="minorEastAsia"/>
          <w:color w:val="5B9BD5" w:themeColor="accent5"/>
          <w:lang w:eastAsia="ja-JP"/>
        </w:rPr>
        <w:t>incremental delay for each additional CC involved in simultaneous BWP switch</w:t>
      </w:r>
      <w:r w:rsidRPr="00524DF9">
        <w:rPr>
          <w:rFonts w:eastAsiaTheme="minorEastAsia" w:hint="eastAsia"/>
          <w:color w:val="5B9BD5" w:themeColor="accent5"/>
          <w:lang w:eastAsia="ja-JP"/>
        </w:rPr>
        <w:t xml:space="preserve"> is raised. The current specification for s</w:t>
      </w:r>
      <w:r w:rsidRPr="00524DF9">
        <w:rPr>
          <w:rFonts w:eastAsiaTheme="minorEastAsia"/>
          <w:color w:val="5B9BD5" w:themeColor="accent5"/>
          <w:lang w:eastAsia="ja-JP"/>
        </w:rPr>
        <w:t>imultaneous DCI based BWP switch delay on multiple CCs</w:t>
      </w:r>
      <w:r w:rsidRPr="00524DF9">
        <w:rPr>
          <w:rFonts w:eastAsiaTheme="minorEastAsia" w:hint="eastAsia"/>
          <w:color w:val="5B9BD5" w:themeColor="accent5"/>
          <w:lang w:eastAsia="ja-JP"/>
        </w:rPr>
        <w:t xml:space="preserve"> is copied as follows:</w:t>
      </w:r>
    </w:p>
    <w:tbl>
      <w:tblPr>
        <w:tblStyle w:val="TableGrid"/>
        <w:tblW w:w="0" w:type="auto"/>
        <w:tblLook w:val="04A0" w:firstRow="1" w:lastRow="0" w:firstColumn="1" w:lastColumn="0" w:noHBand="0" w:noVBand="1"/>
      </w:tblPr>
      <w:tblGrid>
        <w:gridCol w:w="9621"/>
      </w:tblGrid>
      <w:tr w:rsidR="00524DF9" w:rsidRPr="00524DF9" w14:paraId="791BB330" w14:textId="77777777" w:rsidTr="00902728">
        <w:tc>
          <w:tcPr>
            <w:tcW w:w="10457" w:type="dxa"/>
          </w:tcPr>
          <w:p w14:paraId="5E7C2671" w14:textId="77777777" w:rsidR="00524DF9" w:rsidRPr="00524DF9" w:rsidRDefault="00524DF9" w:rsidP="00902728">
            <w:pPr>
              <w:jc w:val="both"/>
              <w:rPr>
                <w:rFonts w:eastAsiaTheme="minorEastAsia"/>
                <w:color w:val="5B9BD5" w:themeColor="accent5"/>
                <w:lang w:val="en-US" w:eastAsia="ja-JP"/>
              </w:rPr>
            </w:pPr>
            <w:r w:rsidRPr="00524DF9">
              <w:rPr>
                <w:rFonts w:eastAsiaTheme="minorEastAsia" w:hint="eastAsia"/>
                <w:color w:val="5B9BD5" w:themeColor="accent5"/>
                <w:lang w:val="en-US" w:eastAsia="ja-JP"/>
              </w:rPr>
              <w:t>[</w:t>
            </w:r>
            <w:r w:rsidRPr="00524DF9">
              <w:rPr>
                <w:rFonts w:eastAsiaTheme="minorEastAsia"/>
                <w:color w:val="5B9BD5" w:themeColor="accent5"/>
                <w:lang w:val="en-US" w:eastAsia="ja-JP"/>
              </w:rPr>
              <w:t>…</w:t>
            </w:r>
            <w:r w:rsidRPr="00524DF9">
              <w:rPr>
                <w:rFonts w:eastAsiaTheme="minorEastAsia" w:hint="eastAsia"/>
                <w:color w:val="5B9BD5" w:themeColor="accent5"/>
                <w:lang w:val="en-US" w:eastAsia="ja-JP"/>
              </w:rPr>
              <w:t>]</w:t>
            </w:r>
          </w:p>
          <w:p w14:paraId="5BDB9936" w14:textId="77777777" w:rsidR="00524DF9" w:rsidRPr="00524DF9" w:rsidRDefault="00524DF9" w:rsidP="00902728">
            <w:pPr>
              <w:jc w:val="both"/>
              <w:rPr>
                <w:rFonts w:eastAsiaTheme="minorEastAsia"/>
                <w:color w:val="5B9BD5" w:themeColor="accent5"/>
                <w:lang w:eastAsia="ja-JP"/>
              </w:rPr>
            </w:pPr>
            <w:r w:rsidRPr="00524DF9">
              <w:rPr>
                <w:rFonts w:eastAsiaTheme="minorEastAsia"/>
                <w:color w:val="5B9BD5" w:themeColor="accent5"/>
                <w:lang w:val="en-US" w:eastAsia="ja-JP"/>
              </w:rPr>
              <w:t xml:space="preserve">UE shall finish BWP switch within the time duration </w:t>
            </w:r>
            <w:r w:rsidRPr="00524DF9">
              <w:rPr>
                <w:rFonts w:eastAsiaTheme="minorEastAsia"/>
                <w:color w:val="5B9BD5" w:themeColor="accent5"/>
                <w:lang w:eastAsia="ja-JP"/>
              </w:rPr>
              <w:t>T</w:t>
            </w:r>
            <w:r w:rsidRPr="00524DF9">
              <w:rPr>
                <w:rFonts w:eastAsiaTheme="minorEastAsia"/>
                <w:color w:val="5B9BD5" w:themeColor="accent5"/>
                <w:vertAlign w:val="subscript"/>
                <w:lang w:eastAsia="ja-JP"/>
              </w:rPr>
              <w:t xml:space="preserve">MultipleBWPswitchDelay </w:t>
            </w:r>
            <w:r w:rsidRPr="00524DF9">
              <w:rPr>
                <w:rFonts w:eastAsiaTheme="minorEastAsia"/>
                <w:color w:val="5B9BD5" w:themeColor="accent5"/>
                <w:lang w:eastAsia="ja-JP"/>
              </w:rPr>
              <w:t>+ Y</w:t>
            </w:r>
            <w:r w:rsidRPr="00524DF9">
              <w:rPr>
                <w:rFonts w:eastAsiaTheme="minorEastAsia"/>
                <w:color w:val="5B9BD5" w:themeColor="accent5"/>
                <w:vertAlign w:val="subscript"/>
                <w:lang w:eastAsia="ja-JP"/>
              </w:rPr>
              <w:t>,</w:t>
            </w:r>
            <w:r w:rsidRPr="00524DF9">
              <w:rPr>
                <w:rFonts w:eastAsiaTheme="minorEastAsia"/>
                <w:color w:val="5B9BD5" w:themeColor="accent5"/>
                <w:lang w:eastAsia="ja-JP"/>
              </w:rPr>
              <w:t xml:space="preserve"> which is defined as:</w:t>
            </w:r>
          </w:p>
          <w:p w14:paraId="1291967E" w14:textId="77777777" w:rsidR="00524DF9" w:rsidRPr="00524DF9" w:rsidRDefault="00524DF9" w:rsidP="00902728">
            <w:pPr>
              <w:jc w:val="both"/>
              <w:rPr>
                <w:rFonts w:eastAsiaTheme="minorEastAsia"/>
                <w:color w:val="5B9BD5" w:themeColor="accent5"/>
                <w:lang w:eastAsia="ja-JP"/>
              </w:rPr>
            </w:pPr>
            <w:r w:rsidRPr="00524DF9">
              <w:rPr>
                <w:rFonts w:eastAsiaTheme="minorEastAsia"/>
                <w:color w:val="5B9BD5" w:themeColor="accent5"/>
                <w:lang w:eastAsia="ja-JP"/>
              </w:rPr>
              <w:tab/>
              <w:t>T</w:t>
            </w:r>
            <w:r w:rsidRPr="00524DF9">
              <w:rPr>
                <w:rFonts w:eastAsiaTheme="minorEastAsia"/>
                <w:color w:val="5B9BD5" w:themeColor="accent5"/>
                <w:vertAlign w:val="subscript"/>
                <w:lang w:eastAsia="ja-JP"/>
              </w:rPr>
              <w:t>MultipleBWPswitchDelay</w:t>
            </w:r>
            <w:r w:rsidRPr="00524DF9">
              <w:rPr>
                <w:rFonts w:eastAsiaTheme="minorEastAsia"/>
                <w:color w:val="5B9BD5" w:themeColor="accent5"/>
                <w:lang w:eastAsia="ja-JP"/>
              </w:rPr>
              <w:t xml:space="preserve"> = T</w:t>
            </w:r>
            <w:r w:rsidRPr="00524DF9">
              <w:rPr>
                <w:rFonts w:eastAsiaTheme="minorEastAsia"/>
                <w:color w:val="5B9BD5" w:themeColor="accent5"/>
                <w:vertAlign w:val="subscript"/>
                <w:lang w:eastAsia="ja-JP"/>
              </w:rPr>
              <w:t>BWPswitchDelay</w:t>
            </w:r>
            <w:r w:rsidRPr="00524DF9">
              <w:rPr>
                <w:rFonts w:eastAsiaTheme="minorEastAsia"/>
                <w:color w:val="5B9BD5" w:themeColor="accent5"/>
                <w:lang w:eastAsia="ja-JP"/>
              </w:rPr>
              <w:t xml:space="preserve"> + D*(N-1)</w:t>
            </w:r>
          </w:p>
          <w:p w14:paraId="76472C7F" w14:textId="77777777" w:rsidR="00524DF9" w:rsidRPr="00524DF9" w:rsidRDefault="00524DF9" w:rsidP="00902728">
            <w:pPr>
              <w:jc w:val="both"/>
              <w:rPr>
                <w:rFonts w:eastAsiaTheme="minorEastAsia"/>
                <w:color w:val="5B9BD5" w:themeColor="accent5"/>
                <w:lang w:val="en-US" w:eastAsia="ja-JP"/>
              </w:rPr>
            </w:pPr>
            <w:r w:rsidRPr="00524DF9">
              <w:rPr>
                <w:rFonts w:eastAsiaTheme="minorEastAsia"/>
                <w:color w:val="5B9BD5" w:themeColor="accent5"/>
                <w:lang w:val="en-US" w:eastAsia="ja-JP"/>
              </w:rPr>
              <w:t>Where:</w:t>
            </w:r>
          </w:p>
          <w:p w14:paraId="23830457" w14:textId="77777777" w:rsidR="00524DF9" w:rsidRPr="00524DF9" w:rsidRDefault="00524DF9" w:rsidP="00902728">
            <w:pPr>
              <w:jc w:val="both"/>
              <w:rPr>
                <w:rFonts w:eastAsiaTheme="minorEastAsia"/>
                <w:color w:val="5B9BD5" w:themeColor="accent5"/>
                <w:lang w:val="en-US" w:eastAsia="ja-JP"/>
              </w:rPr>
            </w:pPr>
            <w:r w:rsidRPr="00524DF9">
              <w:rPr>
                <w:rFonts w:eastAsiaTheme="minorEastAsia"/>
                <w:color w:val="5B9BD5" w:themeColor="accent5"/>
                <w:lang w:val="en-US" w:eastAsia="ja-JP"/>
              </w:rPr>
              <w:t>-</w:t>
            </w:r>
            <w:r w:rsidRPr="00524DF9">
              <w:rPr>
                <w:rFonts w:eastAsiaTheme="minorEastAsia"/>
                <w:color w:val="5B9BD5" w:themeColor="accent5"/>
                <w:lang w:val="en-US" w:eastAsia="ja-JP"/>
              </w:rPr>
              <w:tab/>
            </w:r>
            <w:proofErr w:type="spellStart"/>
            <w:r w:rsidRPr="00524DF9">
              <w:rPr>
                <w:rFonts w:eastAsiaTheme="minorEastAsia"/>
                <w:color w:val="5B9BD5" w:themeColor="accent5"/>
                <w:lang w:val="en-US" w:eastAsia="ja-JP"/>
              </w:rPr>
              <w:t>T</w:t>
            </w:r>
            <w:r w:rsidRPr="00524DF9">
              <w:rPr>
                <w:rFonts w:eastAsiaTheme="minorEastAsia"/>
                <w:color w:val="5B9BD5" w:themeColor="accent5"/>
                <w:vertAlign w:val="subscript"/>
                <w:lang w:val="en-US" w:eastAsia="ja-JP"/>
              </w:rPr>
              <w:t>BWPswitchDelay</w:t>
            </w:r>
            <w:proofErr w:type="spellEnd"/>
            <w:r w:rsidRPr="00524DF9">
              <w:rPr>
                <w:rFonts w:eastAsiaTheme="minorEastAsia"/>
                <w:color w:val="5B9BD5" w:themeColor="accent5"/>
                <w:lang w:val="en-US" w:eastAsia="ja-JP"/>
              </w:rPr>
              <w:t xml:space="preserve"> is the BWP switching delay on single CC defined in Table 8.6.2-1 depending on UE capability </w:t>
            </w:r>
            <w:proofErr w:type="spellStart"/>
            <w:r w:rsidRPr="00524DF9">
              <w:rPr>
                <w:rFonts w:eastAsiaTheme="minorEastAsia"/>
                <w:i/>
                <w:color w:val="5B9BD5" w:themeColor="accent5"/>
                <w:lang w:val="en-US" w:eastAsia="ja-JP"/>
              </w:rPr>
              <w:t>bwp-SwitchingDelay</w:t>
            </w:r>
            <w:proofErr w:type="spellEnd"/>
            <w:r w:rsidRPr="00524DF9">
              <w:rPr>
                <w:rFonts w:eastAsiaTheme="minorEastAsia"/>
                <w:color w:val="5B9BD5" w:themeColor="accent5"/>
                <w:lang w:val="en-US" w:eastAsia="ja-JP"/>
              </w:rPr>
              <w:t xml:space="preserve"> [2]. </w:t>
            </w:r>
            <w:r w:rsidRPr="00524DF9">
              <w:rPr>
                <w:rFonts w:eastAsiaTheme="minorEastAsia"/>
                <w:color w:val="5B9BD5" w:themeColor="accent5"/>
                <w:lang w:eastAsia="ja-JP"/>
              </w:rPr>
              <w:t>T</w:t>
            </w:r>
            <w:r w:rsidRPr="00524DF9">
              <w:rPr>
                <w:rFonts w:eastAsiaTheme="minorEastAsia"/>
                <w:color w:val="5B9BD5" w:themeColor="accent5"/>
                <w:vertAlign w:val="subscript"/>
                <w:lang w:eastAsia="ja-JP"/>
              </w:rPr>
              <w:t>BWPswitchDelay</w:t>
            </w:r>
            <w:r w:rsidRPr="00524DF9">
              <w:rPr>
                <w:rFonts w:eastAsiaTheme="minorEastAsia"/>
                <w:color w:val="5B9BD5" w:themeColor="accent5"/>
                <w:lang w:eastAsia="ja-JP"/>
              </w:rPr>
              <w:t xml:space="preserve"> shall be based on the smallest SCS among SCS of all involved CCs before and after BWP switch. If the BWP switch on multiple CCs results in the change of the SCS on any CC among involved CCs, T</w:t>
            </w:r>
            <w:r w:rsidRPr="00524DF9">
              <w:rPr>
                <w:rFonts w:eastAsiaTheme="minorEastAsia"/>
                <w:color w:val="5B9BD5" w:themeColor="accent5"/>
                <w:vertAlign w:val="subscript"/>
                <w:lang w:eastAsia="ja-JP"/>
              </w:rPr>
              <w:t>BWPswitchDelay</w:t>
            </w:r>
            <w:r w:rsidRPr="00524DF9">
              <w:rPr>
                <w:rFonts w:eastAsiaTheme="minorEastAsia"/>
                <w:color w:val="5B9BD5" w:themeColor="accent5"/>
                <w:lang w:eastAsia="ja-JP"/>
              </w:rPr>
              <w:t xml:space="preserve"> shall be based on the smallest SCS among all SCS values of all involved CCs.</w:t>
            </w:r>
          </w:p>
          <w:p w14:paraId="744A4F59" w14:textId="77777777" w:rsidR="00524DF9" w:rsidRPr="00524DF9" w:rsidRDefault="00524DF9" w:rsidP="00902728">
            <w:pPr>
              <w:jc w:val="both"/>
              <w:rPr>
                <w:rFonts w:eastAsiaTheme="minorEastAsia"/>
                <w:color w:val="5B9BD5" w:themeColor="accent5"/>
                <w:lang w:val="en-US" w:eastAsia="ja-JP"/>
              </w:rPr>
            </w:pPr>
            <w:r w:rsidRPr="00524DF9">
              <w:rPr>
                <w:rFonts w:eastAsiaTheme="minorEastAsia"/>
                <w:color w:val="5B9BD5" w:themeColor="accent5"/>
                <w:lang w:val="en-US" w:eastAsia="ja-JP"/>
              </w:rPr>
              <w:t>-</w:t>
            </w:r>
            <w:r w:rsidRPr="00524DF9">
              <w:rPr>
                <w:rFonts w:eastAsiaTheme="minorEastAsia"/>
                <w:color w:val="5B9BD5" w:themeColor="accent5"/>
                <w:lang w:val="en-US" w:eastAsia="ja-JP"/>
              </w:rPr>
              <w:tab/>
              <w:t xml:space="preserve">D is the incremental delay for each additional CC involved in simultaneous BWP switch and depends on UE capability </w:t>
            </w:r>
            <w:r w:rsidRPr="00524DF9">
              <w:rPr>
                <w:rFonts w:eastAsiaTheme="minorEastAsia"/>
                <w:i/>
                <w:color w:val="5B9BD5" w:themeColor="accent5"/>
                <w:lang w:val="en-US" w:eastAsia="ja-JP"/>
              </w:rPr>
              <w:t>bwp-SwitchingMultiCCs-r16</w:t>
            </w:r>
            <w:r w:rsidRPr="00524DF9">
              <w:rPr>
                <w:rFonts w:eastAsiaTheme="minorEastAsia"/>
                <w:color w:val="5B9BD5" w:themeColor="accent5"/>
                <w:lang w:val="en-US" w:eastAsia="ja-JP"/>
              </w:rPr>
              <w:t xml:space="preserve"> [TS 38.306, 14] for switching between non-dormant BWPs, and </w:t>
            </w:r>
            <w:r w:rsidRPr="00524DF9">
              <w:rPr>
                <w:rFonts w:eastAsiaTheme="minorEastAsia"/>
                <w:i/>
                <w:iCs/>
                <w:color w:val="5B9BD5" w:themeColor="accent5"/>
                <w:lang w:eastAsia="ja-JP"/>
              </w:rPr>
              <w:t>bwp-SwitchingMultiDormancyCCs-r16</w:t>
            </w:r>
            <w:r w:rsidRPr="00524DF9">
              <w:rPr>
                <w:rFonts w:eastAsiaTheme="minorEastAsia"/>
                <w:color w:val="5B9BD5" w:themeColor="accent5"/>
                <w:lang w:eastAsia="ja-JP"/>
              </w:rPr>
              <w:t xml:space="preserve"> or </w:t>
            </w:r>
            <w:r w:rsidRPr="00524DF9">
              <w:rPr>
                <w:rFonts w:eastAsiaTheme="minorEastAsia"/>
                <w:i/>
                <w:iCs/>
                <w:color w:val="5B9BD5" w:themeColor="accent5"/>
                <w:lang w:eastAsia="ja-JP"/>
              </w:rPr>
              <w:t>bwp-SwitchingMultiDormancyCC-DCI-0-3-And-1-3-r18</w:t>
            </w:r>
            <w:r w:rsidRPr="00524DF9">
              <w:rPr>
                <w:rFonts w:eastAsiaTheme="minorEastAsia"/>
                <w:color w:val="5B9BD5" w:themeColor="accent5"/>
                <w:lang w:val="en-US" w:eastAsia="ja-JP"/>
              </w:rPr>
              <w:t xml:space="preserve"> for switching between non-dormant and dormant BWPs.</w:t>
            </w:r>
          </w:p>
          <w:p w14:paraId="61D3100D" w14:textId="77777777" w:rsidR="00524DF9" w:rsidRPr="00524DF9" w:rsidRDefault="00524DF9" w:rsidP="00902728">
            <w:pPr>
              <w:jc w:val="both"/>
              <w:rPr>
                <w:rFonts w:eastAsiaTheme="minorEastAsia"/>
                <w:color w:val="5B9BD5" w:themeColor="accent5"/>
                <w:lang w:val="en-US" w:eastAsia="ja-JP"/>
              </w:rPr>
            </w:pPr>
            <w:r w:rsidRPr="00524DF9">
              <w:rPr>
                <w:rFonts w:eastAsiaTheme="minorEastAsia" w:hint="eastAsia"/>
                <w:color w:val="5B9BD5" w:themeColor="accent5"/>
                <w:lang w:val="en-US" w:eastAsia="ja-JP"/>
              </w:rPr>
              <w:lastRenderedPageBreak/>
              <w:t>[</w:t>
            </w:r>
            <w:r w:rsidRPr="00524DF9">
              <w:rPr>
                <w:rFonts w:eastAsiaTheme="minorEastAsia"/>
                <w:color w:val="5B9BD5" w:themeColor="accent5"/>
                <w:lang w:val="en-US" w:eastAsia="ja-JP"/>
              </w:rPr>
              <w:t>…</w:t>
            </w:r>
            <w:r w:rsidRPr="00524DF9">
              <w:rPr>
                <w:rFonts w:eastAsiaTheme="minorEastAsia" w:hint="eastAsia"/>
                <w:color w:val="5B9BD5" w:themeColor="accent5"/>
                <w:lang w:val="en-US" w:eastAsia="ja-JP"/>
              </w:rPr>
              <w:t>]</w:t>
            </w:r>
          </w:p>
        </w:tc>
      </w:tr>
    </w:tbl>
    <w:p w14:paraId="36B62AEE" w14:textId="77777777" w:rsidR="00524DF9" w:rsidRPr="00524DF9" w:rsidRDefault="00524DF9" w:rsidP="00524DF9">
      <w:pPr>
        <w:jc w:val="both"/>
        <w:rPr>
          <w:rFonts w:eastAsiaTheme="minorEastAsia"/>
          <w:color w:val="5B9BD5" w:themeColor="accent5"/>
          <w:lang w:eastAsia="ja-JP"/>
        </w:rPr>
      </w:pPr>
    </w:p>
    <w:p w14:paraId="0599B4EC" w14:textId="77777777" w:rsidR="00524DF9" w:rsidRPr="00524DF9" w:rsidRDefault="00524DF9" w:rsidP="00524DF9">
      <w:pPr>
        <w:jc w:val="both"/>
        <w:rPr>
          <w:rFonts w:eastAsia="DengXian"/>
          <w:color w:val="5B9BD5" w:themeColor="accent5"/>
        </w:rPr>
      </w:pPr>
      <w:r w:rsidRPr="00524DF9">
        <w:rPr>
          <w:rFonts w:eastAsia="DengXian" w:hint="eastAsia"/>
          <w:color w:val="5B9BD5" w:themeColor="accent5"/>
        </w:rPr>
        <w:t>F</w:t>
      </w:r>
      <w:r w:rsidRPr="00524DF9">
        <w:rPr>
          <w:rFonts w:eastAsia="DengXian"/>
          <w:color w:val="5B9BD5" w:themeColor="accent5"/>
        </w:rPr>
        <w:t xml:space="preserve">or BWP switch from one non-dormant BWP to another non-dormant BWP, the incremental value D depends on UE capability </w:t>
      </w:r>
      <w:r w:rsidRPr="00524DF9">
        <w:rPr>
          <w:rFonts w:eastAsiaTheme="minorEastAsia"/>
          <w:i/>
          <w:color w:val="5B9BD5" w:themeColor="accent5"/>
          <w:lang w:val="en-US" w:eastAsia="ja-JP"/>
        </w:rPr>
        <w:t>bwp-SwitchingMultiCCs-r16</w:t>
      </w:r>
      <w:r w:rsidRPr="00524DF9">
        <w:rPr>
          <w:rFonts w:eastAsiaTheme="minorEastAsia"/>
          <w:iCs/>
          <w:color w:val="5B9BD5" w:themeColor="accent5"/>
          <w:lang w:val="en-US" w:eastAsia="ja-JP"/>
        </w:rPr>
        <w:t>, and f</w:t>
      </w:r>
      <w:r w:rsidRPr="00524DF9">
        <w:rPr>
          <w:rFonts w:eastAsia="DengXian"/>
          <w:color w:val="5B9BD5" w:themeColor="accent5"/>
        </w:rPr>
        <w:t xml:space="preserve">or BWP switch from dormant BWP to non-dormant BWP, the incremental value D depends on UE capability </w:t>
      </w:r>
      <w:r w:rsidRPr="00524DF9">
        <w:rPr>
          <w:rFonts w:eastAsiaTheme="minorEastAsia"/>
          <w:i/>
          <w:iCs/>
          <w:color w:val="5B9BD5" w:themeColor="accent5"/>
          <w:lang w:eastAsia="ja-JP"/>
        </w:rPr>
        <w:t>bwp-SwitchingMultiDormancyCC-DCI-0-3-And-1-3-r18</w:t>
      </w:r>
      <w:r w:rsidRPr="00524DF9">
        <w:rPr>
          <w:rFonts w:eastAsiaTheme="minorEastAsia"/>
          <w:iCs/>
          <w:color w:val="5B9BD5" w:themeColor="accent5"/>
          <w:lang w:val="en-US" w:eastAsia="ja-JP"/>
        </w:rPr>
        <w:t>.</w:t>
      </w:r>
    </w:p>
    <w:p w14:paraId="386CFA04" w14:textId="74BE67A5" w:rsidR="00524DF9" w:rsidRDefault="00524DF9" w:rsidP="00524DF9">
      <w:pPr>
        <w:spacing w:before="120" w:after="120"/>
        <w:rPr>
          <w:rFonts w:eastAsiaTheme="minorEastAsia"/>
          <w:color w:val="5B9BD5" w:themeColor="accent5"/>
          <w:lang w:eastAsia="ja-JP"/>
        </w:rPr>
      </w:pPr>
      <w:r w:rsidRPr="00524DF9">
        <w:rPr>
          <w:rFonts w:eastAsiaTheme="minorEastAsia" w:hint="eastAsia"/>
          <w:color w:val="5B9BD5" w:themeColor="accent5"/>
          <w:lang w:eastAsia="ja-JP"/>
        </w:rPr>
        <w:t>If there are multiple types of BWP (non-dormant BWP and dormant BWP)</w:t>
      </w:r>
      <w:r w:rsidRPr="00524DF9">
        <w:rPr>
          <w:rFonts w:eastAsiaTheme="minorEastAsia"/>
          <w:color w:val="5B9BD5" w:themeColor="accent5"/>
          <w:lang w:eastAsia="ja-JP"/>
        </w:rPr>
        <w:t xml:space="preserve"> to switch</w:t>
      </w:r>
      <w:r w:rsidRPr="00524DF9">
        <w:rPr>
          <w:rFonts w:eastAsiaTheme="minorEastAsia" w:hint="eastAsia"/>
          <w:color w:val="5B9BD5" w:themeColor="accent5"/>
          <w:lang w:eastAsia="ja-JP"/>
        </w:rPr>
        <w:t xml:space="preserve">, </w:t>
      </w:r>
      <w:r w:rsidRPr="00524DF9">
        <w:rPr>
          <w:rFonts w:eastAsiaTheme="minorEastAsia"/>
          <w:color w:val="5B9BD5" w:themeColor="accent5"/>
          <w:lang w:eastAsia="ja-JP"/>
        </w:rPr>
        <w:t xml:space="preserve">which is allowed by using DCI 0-3/1-3, </w:t>
      </w:r>
      <w:r w:rsidRPr="00524DF9">
        <w:rPr>
          <w:rFonts w:eastAsiaTheme="minorEastAsia" w:hint="eastAsia"/>
          <w:color w:val="5B9BD5" w:themeColor="accent5"/>
          <w:lang w:eastAsia="ja-JP"/>
        </w:rPr>
        <w:t>it is ambiguous which value shall be applied to calculate BWP switching delay.</w:t>
      </w:r>
    </w:p>
    <w:p w14:paraId="6DCF3D9A" w14:textId="77777777" w:rsidR="00D14807" w:rsidRPr="00524DF9" w:rsidRDefault="00D14807" w:rsidP="00524DF9">
      <w:pPr>
        <w:spacing w:before="120" w:after="120"/>
        <w:rPr>
          <w:rFonts w:eastAsiaTheme="minorEastAsia"/>
          <w:b/>
          <w:color w:val="5B9BD5" w:themeColor="accent5"/>
        </w:rPr>
      </w:pPr>
    </w:p>
    <w:p w14:paraId="259ACA4A" w14:textId="4DED1392" w:rsidR="006A15EA" w:rsidRPr="00D14807" w:rsidRDefault="00524DF9" w:rsidP="00524DF9">
      <w:pPr>
        <w:numPr>
          <w:ilvl w:val="0"/>
          <w:numId w:val="72"/>
        </w:numPr>
        <w:spacing w:before="120" w:after="120"/>
        <w:rPr>
          <w:rFonts w:eastAsiaTheme="minorEastAsia"/>
          <w:b/>
          <w:color w:val="000000" w:themeColor="text1"/>
          <w:lang w:val="en-GB"/>
        </w:rPr>
      </w:pPr>
      <w:r w:rsidRPr="00524DF9">
        <w:rPr>
          <w:rFonts w:eastAsiaTheme="minorEastAsia" w:hint="eastAsia"/>
          <w:b/>
          <w:color w:val="000000" w:themeColor="text1"/>
          <w:lang w:val="en-GB"/>
        </w:rPr>
        <w:t xml:space="preserve">Topic #1: </w:t>
      </w:r>
      <w:r w:rsidRPr="00524DF9">
        <w:rPr>
          <w:rFonts w:eastAsiaTheme="minorEastAsia"/>
          <w:b/>
          <w:color w:val="000000" w:themeColor="text1"/>
          <w:lang w:val="en-GB"/>
        </w:rPr>
        <w:t xml:space="preserve">UE capability </w:t>
      </w:r>
      <w:r w:rsidRPr="00524DF9">
        <w:rPr>
          <w:rFonts w:eastAsiaTheme="minorEastAsia" w:hint="eastAsia"/>
          <w:b/>
          <w:color w:val="000000" w:themeColor="text1"/>
          <w:lang w:val="en-GB"/>
        </w:rPr>
        <w:t xml:space="preserve">value </w:t>
      </w:r>
      <w:r w:rsidRPr="00524DF9">
        <w:rPr>
          <w:rFonts w:eastAsiaTheme="minorEastAsia"/>
          <w:b/>
          <w:color w:val="000000" w:themeColor="text1"/>
          <w:lang w:val="en-GB"/>
        </w:rPr>
        <w:t>for multi-carrier enhancements</w:t>
      </w:r>
    </w:p>
    <w:p w14:paraId="68751D28" w14:textId="6F3A2B44" w:rsidR="00524DF9" w:rsidRPr="00524DF9" w:rsidRDefault="00524DF9" w:rsidP="00524DF9">
      <w:pPr>
        <w:spacing w:before="120" w:after="120"/>
        <w:rPr>
          <w:rFonts w:eastAsiaTheme="minorEastAsia"/>
          <w:b/>
          <w:bCs/>
          <w:color w:val="000000" w:themeColor="text1"/>
          <w:u w:val="single"/>
          <w:lang w:val="en-GB"/>
        </w:rPr>
      </w:pPr>
      <w:r w:rsidRPr="00524DF9">
        <w:rPr>
          <w:rFonts w:eastAsiaTheme="minorEastAsia" w:hint="eastAsia"/>
          <w:b/>
          <w:bCs/>
          <w:color w:val="000000" w:themeColor="text1"/>
          <w:u w:val="single"/>
          <w:lang w:val="en-GB"/>
        </w:rPr>
        <w:t>Issue 1-1: Report value for FG6-3 and FG38-9</w:t>
      </w:r>
    </w:p>
    <w:p w14:paraId="6FEC79DF" w14:textId="1BF04486" w:rsidR="00524DF9" w:rsidRPr="00524DF9" w:rsidRDefault="00524DF9" w:rsidP="00524DF9">
      <w:pPr>
        <w:spacing w:before="120" w:after="120"/>
        <w:rPr>
          <w:rFonts w:eastAsiaTheme="minorEastAsia"/>
          <w:bCs/>
          <w:color w:val="5B9BD5" w:themeColor="accent5"/>
          <w:lang w:val="en-GB"/>
        </w:rPr>
      </w:pPr>
      <w:r w:rsidRPr="00524DF9">
        <w:rPr>
          <w:rFonts w:eastAsiaTheme="minorEastAsia"/>
          <w:bCs/>
          <w:color w:val="5B9BD5" w:themeColor="accent5"/>
          <w:lang w:val="en-GB"/>
        </w:rPr>
        <w:t>&lt;Way forward</w:t>
      </w:r>
      <w:r w:rsidR="006A15EA">
        <w:rPr>
          <w:rFonts w:eastAsiaTheme="minorEastAsia"/>
          <w:bCs/>
          <w:color w:val="5B9BD5" w:themeColor="accent5"/>
          <w:lang w:val="en-GB"/>
        </w:rPr>
        <w:t xml:space="preserve"> in RAN4#112bis</w:t>
      </w:r>
      <w:r w:rsidRPr="00524DF9">
        <w:rPr>
          <w:rFonts w:eastAsiaTheme="minorEastAsia"/>
          <w:bCs/>
          <w:color w:val="5B9BD5" w:themeColor="accent5"/>
          <w:lang w:val="en-GB"/>
        </w:rPr>
        <w:t>&gt;</w:t>
      </w:r>
    </w:p>
    <w:p w14:paraId="5E0C40E4" w14:textId="77777777" w:rsidR="00524DF9" w:rsidRPr="00524DF9" w:rsidRDefault="00524DF9" w:rsidP="00524DF9">
      <w:pPr>
        <w:numPr>
          <w:ilvl w:val="0"/>
          <w:numId w:val="74"/>
        </w:numPr>
        <w:spacing w:before="120" w:after="120"/>
        <w:rPr>
          <w:rFonts w:eastAsiaTheme="minorEastAsia"/>
          <w:bCs/>
          <w:color w:val="5B9BD5" w:themeColor="accent5"/>
          <w:lang w:val="en-GB"/>
        </w:rPr>
      </w:pPr>
      <w:r w:rsidRPr="00524DF9">
        <w:rPr>
          <w:rFonts w:eastAsiaTheme="minorEastAsia"/>
          <w:bCs/>
          <w:color w:val="5B9BD5" w:themeColor="accent5"/>
          <w:lang w:val="en-GB"/>
        </w:rPr>
        <w:t>Option 1: The same value D is assumed in the requirements between RAN4 features 6-3 and 38-9.</w:t>
      </w:r>
    </w:p>
    <w:p w14:paraId="172265CA" w14:textId="77777777" w:rsidR="00524DF9" w:rsidRDefault="00524DF9" w:rsidP="00524DF9">
      <w:pPr>
        <w:numPr>
          <w:ilvl w:val="0"/>
          <w:numId w:val="74"/>
        </w:numPr>
        <w:spacing w:before="120" w:after="120"/>
        <w:rPr>
          <w:rFonts w:eastAsiaTheme="minorEastAsia"/>
          <w:bCs/>
          <w:color w:val="5B9BD5" w:themeColor="accent5"/>
          <w:lang w:val="en-GB"/>
        </w:rPr>
      </w:pPr>
      <w:r w:rsidRPr="00524DF9">
        <w:rPr>
          <w:rFonts w:eastAsiaTheme="minorEastAsia"/>
          <w:bCs/>
          <w:color w:val="5B9BD5" w:themeColor="accent5"/>
          <w:lang w:val="en-GB"/>
        </w:rPr>
        <w:t>Option 2: The different value D is assumed in the requirements between RAN4 features 6-3 and 38-9.</w:t>
      </w:r>
    </w:p>
    <w:p w14:paraId="3B87ACDA" w14:textId="762A295D" w:rsidR="00D14807" w:rsidRPr="007F7D8B" w:rsidRDefault="00D14807" w:rsidP="00D14807">
      <w:pPr>
        <w:spacing w:before="120" w:after="120"/>
        <w:rPr>
          <w:rFonts w:eastAsiaTheme="minorEastAsia"/>
          <w:b/>
          <w:color w:val="000000" w:themeColor="text1"/>
          <w:lang w:val="en-GB"/>
        </w:rPr>
      </w:pPr>
      <w:r w:rsidRPr="007F7D8B">
        <w:rPr>
          <w:rFonts w:eastAsiaTheme="minorEastAsia"/>
          <w:b/>
          <w:color w:val="000000" w:themeColor="text1"/>
          <w:lang w:val="en-GB"/>
        </w:rPr>
        <w:t>&lt;new proposals in RAN4#113&gt;</w:t>
      </w:r>
    </w:p>
    <w:p w14:paraId="1E33DF5A" w14:textId="77777777" w:rsidR="00D14807" w:rsidRDefault="00D14807" w:rsidP="00D14807">
      <w:pPr>
        <w:numPr>
          <w:ilvl w:val="0"/>
          <w:numId w:val="74"/>
        </w:numPr>
        <w:spacing w:before="120" w:after="120"/>
        <w:rPr>
          <w:rFonts w:eastAsiaTheme="minorEastAsia"/>
          <w:b/>
          <w:bCs/>
          <w:color w:val="000000" w:themeColor="text1"/>
          <w:lang w:val="en-US"/>
        </w:rPr>
      </w:pPr>
      <w:r w:rsidRPr="00D14807">
        <w:rPr>
          <w:rFonts w:eastAsiaTheme="minorEastAsia" w:hint="eastAsia"/>
          <w:b/>
          <w:bCs/>
          <w:color w:val="000000" w:themeColor="text1"/>
          <w:lang w:val="en-US"/>
        </w:rPr>
        <w:t>Proposal</w:t>
      </w:r>
      <w:r w:rsidRPr="00D14807">
        <w:rPr>
          <w:rFonts w:eastAsiaTheme="minorEastAsia"/>
          <w:b/>
          <w:bCs/>
          <w:color w:val="000000" w:themeColor="text1"/>
          <w:lang w:val="en-US"/>
        </w:rPr>
        <w:t xml:space="preserve"> (ZTE)</w:t>
      </w:r>
      <w:r w:rsidRPr="00D14807">
        <w:rPr>
          <w:rFonts w:eastAsiaTheme="minorEastAsia" w:hint="eastAsia"/>
          <w:b/>
          <w:bCs/>
          <w:color w:val="000000" w:themeColor="text1"/>
          <w:lang w:val="en-US"/>
        </w:rPr>
        <w:t xml:space="preserve">: </w:t>
      </w:r>
      <w:proofErr w:type="spellStart"/>
      <w:r w:rsidRPr="00D14807">
        <w:rPr>
          <w:rFonts w:eastAsiaTheme="minorEastAsia" w:hint="eastAsia"/>
          <w:color w:val="000000" w:themeColor="text1"/>
          <w:lang w:val="en-US"/>
        </w:rPr>
        <w:t>perfer</w:t>
      </w:r>
      <w:proofErr w:type="spellEnd"/>
      <w:r w:rsidRPr="00D14807">
        <w:rPr>
          <w:rFonts w:eastAsiaTheme="minorEastAsia" w:hint="eastAsia"/>
          <w:color w:val="000000" w:themeColor="text1"/>
          <w:lang w:val="en-US"/>
        </w:rPr>
        <w:t xml:space="preserve"> not to do any change in the existing requirement and the same </w:t>
      </w:r>
      <w:proofErr w:type="spellStart"/>
      <w:r w:rsidRPr="00D14807">
        <w:rPr>
          <w:rFonts w:eastAsiaTheme="minorEastAsia" w:hint="eastAsia"/>
          <w:color w:val="000000" w:themeColor="text1"/>
          <w:lang w:val="en-US"/>
        </w:rPr>
        <w:t>vlaue</w:t>
      </w:r>
      <w:proofErr w:type="spellEnd"/>
      <w:r w:rsidRPr="00D14807">
        <w:rPr>
          <w:rFonts w:eastAsiaTheme="minorEastAsia" w:hint="eastAsia"/>
          <w:color w:val="000000" w:themeColor="text1"/>
          <w:lang w:val="en-US"/>
        </w:rPr>
        <w:t xml:space="preserve"> of D for the Rel-18 capability and the legacy capability.</w:t>
      </w:r>
    </w:p>
    <w:p w14:paraId="01965D18" w14:textId="7DAC12DE" w:rsidR="00583487" w:rsidRPr="00D14807" w:rsidRDefault="00583487" w:rsidP="00583487">
      <w:pPr>
        <w:numPr>
          <w:ilvl w:val="0"/>
          <w:numId w:val="74"/>
        </w:numPr>
        <w:spacing w:before="120" w:after="120"/>
        <w:rPr>
          <w:rFonts w:eastAsiaTheme="minorEastAsia"/>
          <w:b/>
          <w:bCs/>
          <w:color w:val="000000" w:themeColor="text1"/>
          <w:lang w:val="en-US"/>
        </w:rPr>
      </w:pPr>
      <w:r w:rsidRPr="00583487">
        <w:rPr>
          <w:rFonts w:eastAsiaTheme="minorEastAsia"/>
          <w:b/>
          <w:bCs/>
          <w:color w:val="000000" w:themeColor="text1"/>
          <w:lang w:val="en-US"/>
        </w:rPr>
        <w:t xml:space="preserve">Proposal </w:t>
      </w:r>
      <w:r>
        <w:rPr>
          <w:rFonts w:eastAsiaTheme="minorEastAsia"/>
          <w:b/>
          <w:bCs/>
          <w:color w:val="000000" w:themeColor="text1"/>
          <w:lang w:val="en-US"/>
        </w:rPr>
        <w:t>(vivo)</w:t>
      </w:r>
      <w:r w:rsidRPr="00583487">
        <w:rPr>
          <w:rFonts w:eastAsiaTheme="minorEastAsia"/>
          <w:b/>
          <w:bCs/>
          <w:color w:val="000000" w:themeColor="text1"/>
          <w:lang w:val="en-US"/>
        </w:rPr>
        <w:t xml:space="preserve">: </w:t>
      </w:r>
      <w:r w:rsidRPr="00583487">
        <w:rPr>
          <w:rFonts w:eastAsiaTheme="minorEastAsia"/>
          <w:color w:val="000000" w:themeColor="text1"/>
          <w:lang w:val="en-US"/>
        </w:rPr>
        <w:t xml:space="preserve">The same value D is assumed in the requirements between RAN4 features </w:t>
      </w:r>
      <w:r w:rsidRPr="00583487">
        <w:rPr>
          <w:rFonts w:eastAsiaTheme="minorEastAsia" w:hint="eastAsia"/>
          <w:color w:val="000000" w:themeColor="text1"/>
          <w:lang w:val="en-US"/>
        </w:rPr>
        <w:t>FG</w:t>
      </w:r>
      <w:r w:rsidRPr="00583487">
        <w:rPr>
          <w:rFonts w:eastAsiaTheme="minorEastAsia"/>
          <w:color w:val="000000" w:themeColor="text1"/>
          <w:lang w:val="en-US"/>
        </w:rPr>
        <w:t xml:space="preserve"> 6-3 and </w:t>
      </w:r>
      <w:r w:rsidRPr="00583487">
        <w:rPr>
          <w:rFonts w:eastAsiaTheme="minorEastAsia" w:hint="eastAsia"/>
          <w:color w:val="000000" w:themeColor="text1"/>
          <w:lang w:val="en-US"/>
        </w:rPr>
        <w:t>FG</w:t>
      </w:r>
      <w:r w:rsidRPr="00583487">
        <w:rPr>
          <w:rFonts w:eastAsiaTheme="minorEastAsia"/>
          <w:color w:val="000000" w:themeColor="text1"/>
          <w:lang w:val="en-US"/>
        </w:rPr>
        <w:t xml:space="preserve"> 38-9</w:t>
      </w:r>
      <w:r w:rsidRPr="00E45AC1">
        <w:rPr>
          <w:rFonts w:eastAsiaTheme="minorEastAsia"/>
          <w:color w:val="000000" w:themeColor="text1"/>
          <w:lang w:val="en-US"/>
        </w:rPr>
        <w:t>.</w:t>
      </w:r>
      <w:r w:rsidR="00CD0BBC" w:rsidRPr="00E45AC1">
        <w:rPr>
          <w:rFonts w:eastAsiaTheme="minorEastAsia"/>
          <w:color w:val="000000" w:themeColor="text1"/>
          <w:lang w:val="en-US"/>
        </w:rPr>
        <w:t xml:space="preserve"> Different incremental values are assumed in the requirements between RAN4 features </w:t>
      </w:r>
      <w:r w:rsidR="00CD0BBC" w:rsidRPr="00E45AC1">
        <w:rPr>
          <w:rFonts w:eastAsiaTheme="minorEastAsia" w:hint="eastAsia"/>
          <w:color w:val="000000" w:themeColor="text1"/>
          <w:lang w:val="en-US"/>
        </w:rPr>
        <w:t>FG</w:t>
      </w:r>
      <w:r w:rsidR="00CD0BBC" w:rsidRPr="00E45AC1">
        <w:rPr>
          <w:rFonts w:eastAsiaTheme="minorEastAsia"/>
          <w:color w:val="000000" w:themeColor="text1"/>
          <w:lang w:val="en-US"/>
        </w:rPr>
        <w:t xml:space="preserve"> 9-1 and </w:t>
      </w:r>
      <w:r w:rsidR="00CD0BBC" w:rsidRPr="00E45AC1">
        <w:rPr>
          <w:rFonts w:eastAsiaTheme="minorEastAsia" w:hint="eastAsia"/>
          <w:color w:val="000000" w:themeColor="text1"/>
          <w:lang w:val="en-US"/>
        </w:rPr>
        <w:t>FG</w:t>
      </w:r>
      <w:r w:rsidR="00CD0BBC" w:rsidRPr="00E45AC1">
        <w:rPr>
          <w:rFonts w:eastAsiaTheme="minorEastAsia"/>
          <w:color w:val="000000" w:themeColor="text1"/>
          <w:lang w:val="en-US"/>
        </w:rPr>
        <w:t xml:space="preserve"> 38-9.</w:t>
      </w:r>
    </w:p>
    <w:p w14:paraId="1ED21D0D" w14:textId="77777777" w:rsidR="00D14807" w:rsidRPr="00D14807" w:rsidRDefault="00D14807" w:rsidP="00D14807">
      <w:pPr>
        <w:numPr>
          <w:ilvl w:val="0"/>
          <w:numId w:val="74"/>
        </w:numPr>
        <w:spacing w:before="120" w:after="120"/>
        <w:rPr>
          <w:rFonts w:eastAsiaTheme="minorEastAsia"/>
          <w:color w:val="000000" w:themeColor="text1"/>
          <w:lang w:val="en-US"/>
        </w:rPr>
      </w:pPr>
      <w:r w:rsidRPr="00D14807">
        <w:rPr>
          <w:rFonts w:eastAsiaTheme="minorEastAsia" w:hint="eastAsia"/>
          <w:b/>
          <w:bCs/>
          <w:color w:val="000000" w:themeColor="text1"/>
          <w:lang w:val="en-US"/>
        </w:rPr>
        <w:t>P</w:t>
      </w:r>
      <w:r w:rsidRPr="00D14807">
        <w:rPr>
          <w:rFonts w:eastAsiaTheme="minorEastAsia"/>
          <w:b/>
          <w:bCs/>
          <w:color w:val="000000" w:themeColor="text1"/>
          <w:lang w:val="en-US"/>
        </w:rPr>
        <w:t>roposal (HW):</w:t>
      </w:r>
      <w:r w:rsidRPr="00D14807">
        <w:rPr>
          <w:rFonts w:eastAsiaTheme="minorEastAsia"/>
          <w:b/>
          <w:bCs/>
          <w:color w:val="000000" w:themeColor="text1"/>
          <w:lang w:val="en-GB"/>
        </w:rPr>
        <w:t xml:space="preserve"> </w:t>
      </w:r>
      <w:r w:rsidRPr="00D14807">
        <w:rPr>
          <w:rFonts w:eastAsiaTheme="minorEastAsia"/>
          <w:color w:val="000000" w:themeColor="text1"/>
          <w:lang w:val="en-GB"/>
        </w:rPr>
        <w:t xml:space="preserve">The different value D can be assumed for </w:t>
      </w:r>
    </w:p>
    <w:p w14:paraId="7DB134E4" w14:textId="77777777" w:rsidR="00D14807" w:rsidRPr="00D14807" w:rsidRDefault="00D14807" w:rsidP="00D14807">
      <w:pPr>
        <w:numPr>
          <w:ilvl w:val="1"/>
          <w:numId w:val="74"/>
        </w:numPr>
        <w:spacing w:before="120" w:after="120"/>
        <w:rPr>
          <w:rFonts w:eastAsiaTheme="minorEastAsia"/>
          <w:color w:val="000000" w:themeColor="text1"/>
          <w:lang w:val="en-US"/>
        </w:rPr>
      </w:pPr>
      <w:r w:rsidRPr="00D14807">
        <w:rPr>
          <w:rFonts w:eastAsiaTheme="minorEastAsia"/>
          <w:i/>
          <w:color w:val="000000" w:themeColor="text1"/>
          <w:lang w:val="en-US"/>
        </w:rPr>
        <w:t>bwp-SwitchingMultiCCs-r16</w:t>
      </w:r>
      <w:r w:rsidRPr="00D14807">
        <w:rPr>
          <w:rFonts w:eastAsiaTheme="minorEastAsia"/>
          <w:color w:val="000000" w:themeColor="text1"/>
          <w:lang w:val="en-US"/>
        </w:rPr>
        <w:t xml:space="preserve"> for</w:t>
      </w:r>
      <w:r w:rsidRPr="00D14807">
        <w:rPr>
          <w:rFonts w:eastAsiaTheme="minorEastAsia" w:hint="eastAsia"/>
          <w:color w:val="000000" w:themeColor="text1"/>
          <w:lang w:val="en-US"/>
        </w:rPr>
        <w:t xml:space="preserve"> </w:t>
      </w:r>
      <w:r w:rsidRPr="00D14807">
        <w:rPr>
          <w:rFonts w:eastAsiaTheme="minorEastAsia"/>
          <w:color w:val="000000" w:themeColor="text1"/>
          <w:lang w:val="en-US"/>
        </w:rPr>
        <w:t>switching between non-dormant BWPs,</w:t>
      </w:r>
    </w:p>
    <w:p w14:paraId="1246FF60" w14:textId="77777777" w:rsidR="00D14807" w:rsidRPr="00D14807" w:rsidRDefault="00D14807" w:rsidP="00D14807">
      <w:pPr>
        <w:numPr>
          <w:ilvl w:val="1"/>
          <w:numId w:val="74"/>
        </w:numPr>
        <w:spacing w:before="120" w:after="120"/>
        <w:rPr>
          <w:rFonts w:eastAsiaTheme="minorEastAsia"/>
          <w:color w:val="000000" w:themeColor="text1"/>
          <w:lang w:val="en-GB"/>
        </w:rPr>
      </w:pPr>
      <w:r w:rsidRPr="00D14807">
        <w:rPr>
          <w:rFonts w:eastAsiaTheme="minorEastAsia"/>
          <w:i/>
          <w:iCs/>
          <w:color w:val="000000" w:themeColor="text1"/>
          <w:lang w:val="en-GB"/>
        </w:rPr>
        <w:t>bwp-Switchin</w:t>
      </w:r>
      <w:r w:rsidRPr="00D14807">
        <w:rPr>
          <w:rFonts w:eastAsiaTheme="minorEastAsia"/>
          <w:color w:val="000000" w:themeColor="text1"/>
          <w:lang w:val="en-GB"/>
        </w:rPr>
        <w:t>gMultiDormancyCCs-r16 for switching between non-dormant and dormant BWPs,</w:t>
      </w:r>
    </w:p>
    <w:p w14:paraId="48BFB29B" w14:textId="77777777" w:rsidR="00D14807" w:rsidRPr="00D14807" w:rsidRDefault="00D14807" w:rsidP="00D14807">
      <w:pPr>
        <w:numPr>
          <w:ilvl w:val="1"/>
          <w:numId w:val="74"/>
        </w:numPr>
        <w:spacing w:before="120" w:after="120"/>
        <w:rPr>
          <w:rFonts w:eastAsiaTheme="minorEastAsia"/>
          <w:color w:val="000000" w:themeColor="text1"/>
          <w:lang w:val="en-GB"/>
        </w:rPr>
      </w:pPr>
      <w:r w:rsidRPr="00D14807">
        <w:rPr>
          <w:rFonts w:eastAsiaTheme="minorEastAsia"/>
          <w:i/>
          <w:color w:val="000000" w:themeColor="text1"/>
          <w:lang w:val="en-GB"/>
        </w:rPr>
        <w:t>bwp-SwitchingMultiDormancyCC-DCI-0-3-And-1-3-r18</w:t>
      </w:r>
      <w:r w:rsidRPr="00D14807">
        <w:rPr>
          <w:rFonts w:eastAsiaTheme="minorEastAsia"/>
          <w:color w:val="000000" w:themeColor="text1"/>
          <w:lang w:val="en-GB"/>
        </w:rPr>
        <w:t xml:space="preserve"> for switching between non-dormant and dormant BWPs.</w:t>
      </w:r>
    </w:p>
    <w:p w14:paraId="258637B6" w14:textId="10DE380F" w:rsidR="00D14807" w:rsidRPr="00524DF9" w:rsidRDefault="00D14807" w:rsidP="007F7D8B">
      <w:pPr>
        <w:spacing w:before="120" w:after="120"/>
        <w:rPr>
          <w:rFonts w:eastAsiaTheme="minorEastAsia"/>
          <w:bCs/>
          <w:color w:val="000000" w:themeColor="text1"/>
          <w:lang w:val="en-GB"/>
        </w:rPr>
      </w:pPr>
    </w:p>
    <w:p w14:paraId="1DA7ACA2" w14:textId="77777777" w:rsidR="00524DF9" w:rsidRPr="00524DF9" w:rsidRDefault="00524DF9" w:rsidP="00524DF9">
      <w:pPr>
        <w:numPr>
          <w:ilvl w:val="0"/>
          <w:numId w:val="72"/>
        </w:numPr>
        <w:spacing w:before="120" w:after="120"/>
        <w:rPr>
          <w:rFonts w:eastAsiaTheme="minorEastAsia"/>
          <w:b/>
          <w:color w:val="000000" w:themeColor="text1"/>
          <w:lang w:val="en-GB"/>
        </w:rPr>
      </w:pPr>
      <w:r w:rsidRPr="00524DF9">
        <w:rPr>
          <w:rFonts w:eastAsiaTheme="minorEastAsia" w:hint="eastAsia"/>
          <w:b/>
          <w:color w:val="000000" w:themeColor="text1"/>
          <w:lang w:val="en-GB"/>
        </w:rPr>
        <w:t>Topic #2: I</w:t>
      </w:r>
      <w:r w:rsidRPr="00524DF9">
        <w:rPr>
          <w:rFonts w:eastAsiaTheme="minorEastAsia"/>
          <w:b/>
          <w:color w:val="000000" w:themeColor="text1"/>
          <w:lang w:val="en-GB"/>
        </w:rPr>
        <w:t>ncremental BWP switch delay</w:t>
      </w:r>
      <w:r w:rsidRPr="00524DF9">
        <w:rPr>
          <w:rFonts w:eastAsiaTheme="minorEastAsia" w:hint="eastAsia"/>
          <w:b/>
          <w:color w:val="000000" w:themeColor="text1"/>
          <w:lang w:val="en-GB"/>
        </w:rPr>
        <w:t xml:space="preserve"> definition</w:t>
      </w:r>
    </w:p>
    <w:p w14:paraId="449689CF" w14:textId="77777777" w:rsidR="00524DF9" w:rsidRPr="00524DF9" w:rsidRDefault="00524DF9" w:rsidP="00524DF9">
      <w:pPr>
        <w:spacing w:before="120" w:after="120"/>
        <w:rPr>
          <w:rFonts w:eastAsiaTheme="minorEastAsia"/>
          <w:b/>
          <w:color w:val="000000" w:themeColor="text1"/>
          <w:u w:val="single"/>
          <w:lang w:val="en-GB"/>
        </w:rPr>
      </w:pPr>
      <w:r w:rsidRPr="00524DF9">
        <w:rPr>
          <w:rFonts w:eastAsiaTheme="minorEastAsia" w:hint="eastAsia"/>
          <w:b/>
          <w:color w:val="000000" w:themeColor="text1"/>
          <w:u w:val="single"/>
          <w:lang w:val="en-GB"/>
        </w:rPr>
        <w:t xml:space="preserve">Issue 2-1: Requirements for </w:t>
      </w:r>
      <w:r w:rsidRPr="00524DF9">
        <w:rPr>
          <w:rFonts w:eastAsiaTheme="minorEastAsia"/>
          <w:b/>
          <w:color w:val="000000" w:themeColor="text1"/>
          <w:u w:val="single"/>
          <w:lang w:val="en-US"/>
        </w:rPr>
        <w:t>DCI based BWP switch delay on multiple CCs</w:t>
      </w:r>
    </w:p>
    <w:p w14:paraId="5E31A490" w14:textId="77777777" w:rsidR="00524DF9" w:rsidRPr="00524DF9" w:rsidRDefault="00524DF9" w:rsidP="00524DF9">
      <w:pPr>
        <w:spacing w:before="120" w:after="120"/>
        <w:rPr>
          <w:rFonts w:eastAsiaTheme="minorEastAsia"/>
          <w:bCs/>
          <w:color w:val="5B9BD5" w:themeColor="accent5"/>
          <w:lang w:val="en-GB"/>
        </w:rPr>
      </w:pPr>
      <w:r w:rsidRPr="00524DF9">
        <w:rPr>
          <w:rFonts w:eastAsiaTheme="minorEastAsia"/>
          <w:bCs/>
          <w:color w:val="5B9BD5" w:themeColor="accent5"/>
          <w:lang w:val="en-GB"/>
        </w:rPr>
        <w:t>&lt;Way forward&gt;</w:t>
      </w:r>
    </w:p>
    <w:p w14:paraId="31830467" w14:textId="77777777" w:rsidR="00524DF9" w:rsidRPr="00524DF9" w:rsidRDefault="00524DF9" w:rsidP="00524DF9">
      <w:pPr>
        <w:numPr>
          <w:ilvl w:val="0"/>
          <w:numId w:val="73"/>
        </w:numPr>
        <w:spacing w:before="120" w:after="120"/>
        <w:rPr>
          <w:rFonts w:eastAsiaTheme="minorEastAsia"/>
          <w:bCs/>
          <w:color w:val="5B9BD5" w:themeColor="accent5"/>
          <w:lang w:val="en-GB"/>
        </w:rPr>
      </w:pPr>
      <w:r w:rsidRPr="00524DF9">
        <w:rPr>
          <w:rFonts w:eastAsiaTheme="minorEastAsia" w:hint="eastAsia"/>
          <w:bCs/>
          <w:color w:val="5B9BD5" w:themeColor="accent5"/>
          <w:lang w:val="en-GB"/>
        </w:rPr>
        <w:t>Option 1: Keep current requirements.</w:t>
      </w:r>
    </w:p>
    <w:p w14:paraId="0A4C9FF7" w14:textId="77777777" w:rsidR="00524DF9" w:rsidRPr="00524DF9" w:rsidRDefault="00524DF9" w:rsidP="00524DF9">
      <w:pPr>
        <w:numPr>
          <w:ilvl w:val="0"/>
          <w:numId w:val="73"/>
        </w:numPr>
        <w:spacing w:before="120" w:after="120"/>
        <w:rPr>
          <w:rFonts w:eastAsiaTheme="minorEastAsia"/>
          <w:bCs/>
          <w:color w:val="5B9BD5" w:themeColor="accent5"/>
          <w:lang w:val="en-GB"/>
        </w:rPr>
      </w:pPr>
      <w:r w:rsidRPr="00524DF9">
        <w:rPr>
          <w:rFonts w:eastAsiaTheme="minorEastAsia" w:hint="eastAsia"/>
          <w:bCs/>
          <w:color w:val="5B9BD5" w:themeColor="accent5"/>
          <w:lang w:val="en-GB"/>
        </w:rPr>
        <w:lastRenderedPageBreak/>
        <w:t>Option 2: Update is needed</w:t>
      </w:r>
      <w:r w:rsidRPr="00524DF9">
        <w:rPr>
          <w:rFonts w:eastAsiaTheme="minorEastAsia"/>
          <w:bCs/>
          <w:color w:val="5B9BD5" w:themeColor="accent5"/>
          <w:lang w:val="en-GB"/>
        </w:rPr>
        <w:t>, e.g., different increment value for different UE capabilities is used in the requirements,</w:t>
      </w:r>
      <w:r w:rsidRPr="00524DF9">
        <w:rPr>
          <w:rFonts w:eastAsiaTheme="minorEastAsia" w:hint="eastAsia"/>
          <w:bCs/>
          <w:color w:val="5B9BD5" w:themeColor="accent5"/>
          <w:lang w:val="en-GB"/>
        </w:rPr>
        <w:t xml:space="preserve"> and will be discussed under Rel-18 maintenance.</w:t>
      </w:r>
    </w:p>
    <w:p w14:paraId="38A17137" w14:textId="77777777" w:rsidR="00524DF9" w:rsidRPr="00524DF9" w:rsidRDefault="00524DF9" w:rsidP="00524DF9">
      <w:pPr>
        <w:numPr>
          <w:ilvl w:val="0"/>
          <w:numId w:val="73"/>
        </w:numPr>
        <w:spacing w:before="120" w:after="120"/>
        <w:rPr>
          <w:rFonts w:eastAsiaTheme="minorEastAsia"/>
          <w:bCs/>
          <w:color w:val="5B9BD5" w:themeColor="accent5"/>
          <w:lang w:val="en-GB"/>
        </w:rPr>
      </w:pPr>
      <w:r w:rsidRPr="00524DF9">
        <w:rPr>
          <w:rFonts w:eastAsiaTheme="minorEastAsia" w:hint="eastAsia"/>
          <w:bCs/>
          <w:color w:val="5B9BD5" w:themeColor="accent5"/>
          <w:lang w:val="en-GB"/>
        </w:rPr>
        <w:t xml:space="preserve">Option </w:t>
      </w:r>
      <w:r w:rsidRPr="00524DF9">
        <w:rPr>
          <w:rFonts w:eastAsiaTheme="minorEastAsia"/>
          <w:bCs/>
          <w:color w:val="5B9BD5" w:themeColor="accent5"/>
          <w:lang w:val="en-GB"/>
        </w:rPr>
        <w:t>3</w:t>
      </w:r>
      <w:r w:rsidRPr="00524DF9">
        <w:rPr>
          <w:rFonts w:eastAsiaTheme="minorEastAsia" w:hint="eastAsia"/>
          <w:bCs/>
          <w:color w:val="5B9BD5" w:themeColor="accent5"/>
          <w:lang w:val="en-GB"/>
        </w:rPr>
        <w:t xml:space="preserve">: </w:t>
      </w:r>
      <w:r w:rsidRPr="00524DF9">
        <w:rPr>
          <w:rFonts w:eastAsiaTheme="minorEastAsia"/>
          <w:bCs/>
          <w:color w:val="5B9BD5" w:themeColor="accent5"/>
          <w:lang w:val="en-GB"/>
        </w:rPr>
        <w:t>Further discuss whether u</w:t>
      </w:r>
      <w:r w:rsidRPr="00524DF9">
        <w:rPr>
          <w:rFonts w:eastAsiaTheme="minorEastAsia" w:hint="eastAsia"/>
          <w:bCs/>
          <w:color w:val="5B9BD5" w:themeColor="accent5"/>
          <w:lang w:val="en-GB"/>
        </w:rPr>
        <w:t>pdate</w:t>
      </w:r>
      <w:r w:rsidRPr="00524DF9">
        <w:rPr>
          <w:rFonts w:eastAsiaTheme="minorEastAsia"/>
          <w:bCs/>
          <w:color w:val="5B9BD5" w:themeColor="accent5"/>
          <w:lang w:val="en-GB"/>
        </w:rPr>
        <w:t xml:space="preserve"> on D</w:t>
      </w:r>
      <w:r w:rsidRPr="00524DF9">
        <w:rPr>
          <w:rFonts w:eastAsiaTheme="minorEastAsia" w:hint="eastAsia"/>
          <w:bCs/>
          <w:color w:val="5B9BD5" w:themeColor="accent5"/>
          <w:lang w:val="en-GB"/>
        </w:rPr>
        <w:t xml:space="preserve"> is needed</w:t>
      </w:r>
      <w:r w:rsidRPr="00524DF9">
        <w:rPr>
          <w:rFonts w:eastAsiaTheme="minorEastAsia"/>
          <w:bCs/>
          <w:color w:val="5B9BD5" w:themeColor="accent5"/>
          <w:lang w:val="en-GB"/>
        </w:rPr>
        <w:t xml:space="preserve"> for simultaneous switching between non-dormant BWPs and switching between </w:t>
      </w:r>
      <w:r w:rsidRPr="00524DF9">
        <w:rPr>
          <w:rFonts w:eastAsiaTheme="minorEastAsia"/>
          <w:bCs/>
          <w:color w:val="5B9BD5" w:themeColor="accent5"/>
          <w:lang w:val="en-US"/>
        </w:rPr>
        <w:t>non-dormant and dormant BWPs</w:t>
      </w:r>
      <w:r w:rsidRPr="00524DF9">
        <w:rPr>
          <w:rFonts w:eastAsiaTheme="minorEastAsia"/>
          <w:bCs/>
          <w:color w:val="5B9BD5" w:themeColor="accent5"/>
          <w:lang w:val="en-GB"/>
        </w:rPr>
        <w:t xml:space="preserve"> by using DCI 0-1/1-1/2-6.</w:t>
      </w:r>
    </w:p>
    <w:p w14:paraId="4DCA6EB1" w14:textId="77777777" w:rsidR="007F7D8B" w:rsidRPr="007F7D8B" w:rsidRDefault="007F7D8B" w:rsidP="007F7D8B">
      <w:pPr>
        <w:spacing w:before="120" w:after="120"/>
        <w:rPr>
          <w:rFonts w:eastAsiaTheme="minorEastAsia"/>
          <w:b/>
          <w:color w:val="000000" w:themeColor="text1"/>
          <w:lang w:val="en-GB"/>
        </w:rPr>
      </w:pPr>
      <w:r w:rsidRPr="007F7D8B">
        <w:rPr>
          <w:rFonts w:eastAsiaTheme="minorEastAsia"/>
          <w:b/>
          <w:color w:val="000000" w:themeColor="text1"/>
          <w:lang w:val="en-GB"/>
        </w:rPr>
        <w:t>&lt;new proposals in RAN4#113&gt;</w:t>
      </w:r>
    </w:p>
    <w:p w14:paraId="37CD0D4C" w14:textId="12391FED" w:rsidR="00524DF9" w:rsidRDefault="007F7D8B" w:rsidP="000313B7">
      <w:pPr>
        <w:numPr>
          <w:ilvl w:val="0"/>
          <w:numId w:val="74"/>
        </w:numPr>
        <w:spacing w:before="120" w:after="120"/>
        <w:rPr>
          <w:rFonts w:eastAsiaTheme="minorEastAsia"/>
          <w:b/>
          <w:bCs/>
          <w:color w:val="000000" w:themeColor="text1"/>
          <w:lang w:val="en-US"/>
        </w:rPr>
      </w:pPr>
      <w:r w:rsidRPr="00D14807">
        <w:rPr>
          <w:rFonts w:eastAsiaTheme="minorEastAsia" w:hint="eastAsia"/>
          <w:b/>
          <w:bCs/>
          <w:color w:val="000000" w:themeColor="text1"/>
          <w:lang w:val="en-US"/>
        </w:rPr>
        <w:t>Proposal</w:t>
      </w:r>
      <w:r w:rsidRPr="00D14807">
        <w:rPr>
          <w:rFonts w:eastAsiaTheme="minorEastAsia"/>
          <w:b/>
          <w:bCs/>
          <w:color w:val="000000" w:themeColor="text1"/>
          <w:lang w:val="en-US"/>
        </w:rPr>
        <w:t xml:space="preserve"> (ZTE)</w:t>
      </w:r>
      <w:r w:rsidRPr="00D14807">
        <w:rPr>
          <w:rFonts w:eastAsiaTheme="minorEastAsia" w:hint="eastAsia"/>
          <w:b/>
          <w:bCs/>
          <w:color w:val="000000" w:themeColor="text1"/>
          <w:lang w:val="en-US"/>
        </w:rPr>
        <w:t xml:space="preserve">: </w:t>
      </w:r>
      <w:proofErr w:type="spellStart"/>
      <w:r w:rsidRPr="00D14807">
        <w:rPr>
          <w:rFonts w:eastAsiaTheme="minorEastAsia" w:hint="eastAsia"/>
          <w:color w:val="000000" w:themeColor="text1"/>
          <w:lang w:val="en-US"/>
        </w:rPr>
        <w:t>perfer</w:t>
      </w:r>
      <w:proofErr w:type="spellEnd"/>
      <w:r w:rsidRPr="00D14807">
        <w:rPr>
          <w:rFonts w:eastAsiaTheme="minorEastAsia" w:hint="eastAsia"/>
          <w:color w:val="000000" w:themeColor="text1"/>
          <w:lang w:val="en-US"/>
        </w:rPr>
        <w:t xml:space="preserve"> not to do any change in the existing requirement and the same </w:t>
      </w:r>
      <w:proofErr w:type="spellStart"/>
      <w:r w:rsidRPr="00D14807">
        <w:rPr>
          <w:rFonts w:eastAsiaTheme="minorEastAsia" w:hint="eastAsia"/>
          <w:color w:val="000000" w:themeColor="text1"/>
          <w:lang w:val="en-US"/>
        </w:rPr>
        <w:t>vlaue</w:t>
      </w:r>
      <w:proofErr w:type="spellEnd"/>
      <w:r w:rsidRPr="00D14807">
        <w:rPr>
          <w:rFonts w:eastAsiaTheme="minorEastAsia" w:hint="eastAsia"/>
          <w:color w:val="000000" w:themeColor="text1"/>
          <w:lang w:val="en-US"/>
        </w:rPr>
        <w:t xml:space="preserve"> of D for the Rel-18 capability and the legacy capability.</w:t>
      </w:r>
    </w:p>
    <w:p w14:paraId="74B8AE69" w14:textId="77777777" w:rsidR="007F7D8B" w:rsidRPr="007F7D8B" w:rsidRDefault="007F7D8B" w:rsidP="007F7D8B">
      <w:pPr>
        <w:numPr>
          <w:ilvl w:val="0"/>
          <w:numId w:val="74"/>
        </w:numPr>
        <w:spacing w:before="120" w:after="120"/>
        <w:rPr>
          <w:rFonts w:eastAsiaTheme="minorEastAsia"/>
          <w:b/>
          <w:bCs/>
          <w:color w:val="000000" w:themeColor="text1"/>
          <w:lang w:val="en-US"/>
        </w:rPr>
      </w:pPr>
      <w:r w:rsidRPr="007F7D8B">
        <w:rPr>
          <w:rFonts w:eastAsiaTheme="minorEastAsia" w:hint="eastAsia"/>
          <w:b/>
          <w:bCs/>
          <w:color w:val="000000" w:themeColor="text1"/>
          <w:lang w:val="en-US"/>
        </w:rPr>
        <w:t>P</w:t>
      </w:r>
      <w:r w:rsidRPr="007F7D8B">
        <w:rPr>
          <w:rFonts w:eastAsiaTheme="minorEastAsia"/>
          <w:b/>
          <w:bCs/>
          <w:color w:val="000000" w:themeColor="text1"/>
          <w:lang w:val="en-US"/>
        </w:rPr>
        <w:t xml:space="preserve">roposal (HW): </w:t>
      </w:r>
      <w:r w:rsidRPr="007F7D8B">
        <w:rPr>
          <w:rFonts w:eastAsiaTheme="minorEastAsia"/>
          <w:color w:val="000000" w:themeColor="text1"/>
          <w:lang w:val="en-US"/>
        </w:rPr>
        <w:t>Simultaneous DCI based BWP switch delay on multiple CCs would be updated as:</w:t>
      </w:r>
    </w:p>
    <w:p w14:paraId="6C07E023" w14:textId="5870D7AC" w:rsidR="007F7D8B" w:rsidRPr="007F7D8B" w:rsidRDefault="007F7D8B" w:rsidP="007F7D8B">
      <w:pPr>
        <w:spacing w:before="120" w:after="120"/>
        <w:jc w:val="center"/>
        <w:rPr>
          <w:rFonts w:eastAsiaTheme="minorEastAsia"/>
          <w:color w:val="000000" w:themeColor="text1"/>
          <w:lang w:val="en-US"/>
        </w:rPr>
      </w:pPr>
      <w:proofErr w:type="spellStart"/>
      <w:r w:rsidRPr="007F7D8B">
        <w:rPr>
          <w:rFonts w:eastAsiaTheme="minorEastAsia"/>
          <w:color w:val="000000" w:themeColor="text1"/>
          <w:lang w:val="en-GB"/>
        </w:rPr>
        <w:t>T</w:t>
      </w:r>
      <w:r w:rsidRPr="007F7D8B">
        <w:rPr>
          <w:rFonts w:eastAsiaTheme="minorEastAsia"/>
          <w:color w:val="000000" w:themeColor="text1"/>
          <w:vertAlign w:val="subscript"/>
          <w:lang w:val="en-GB"/>
        </w:rPr>
        <w:t>MultipleBWPswitchDelay</w:t>
      </w:r>
      <w:proofErr w:type="spellEnd"/>
      <w:r w:rsidRPr="007F7D8B">
        <w:rPr>
          <w:rFonts w:eastAsiaTheme="minorEastAsia"/>
          <w:color w:val="000000" w:themeColor="text1"/>
          <w:lang w:val="en-GB"/>
        </w:rPr>
        <w:t xml:space="preserve"> = </w:t>
      </w:r>
      <w:proofErr w:type="spellStart"/>
      <w:r w:rsidRPr="007F7D8B">
        <w:rPr>
          <w:rFonts w:eastAsiaTheme="minorEastAsia"/>
          <w:color w:val="000000" w:themeColor="text1"/>
          <w:lang w:val="en-GB"/>
        </w:rPr>
        <w:t>T</w:t>
      </w:r>
      <w:r w:rsidRPr="007F7D8B">
        <w:rPr>
          <w:rFonts w:eastAsiaTheme="minorEastAsia"/>
          <w:color w:val="000000" w:themeColor="text1"/>
          <w:vertAlign w:val="subscript"/>
          <w:lang w:val="en-GB"/>
        </w:rPr>
        <w:t>BWPswitchDelay</w:t>
      </w:r>
      <w:proofErr w:type="spellEnd"/>
      <w:r w:rsidRPr="007F7D8B">
        <w:rPr>
          <w:rFonts w:eastAsiaTheme="minorEastAsia"/>
          <w:color w:val="000000" w:themeColor="text1"/>
          <w:lang w:val="en-GB"/>
        </w:rPr>
        <w:t xml:space="preserve"> + </w:t>
      </w:r>
      <m:oMath>
        <m:nary>
          <m:naryPr>
            <m:chr m:val="∑"/>
            <m:limLoc m:val="undOvr"/>
            <m:ctrlPr>
              <w:rPr>
                <w:rFonts w:ascii="Cambria Math" w:eastAsiaTheme="minorEastAsia" w:hAnsi="Cambria Math"/>
                <w:color w:val="000000" w:themeColor="text1"/>
                <w:lang w:val="en-GB"/>
              </w:rPr>
            </m:ctrlPr>
          </m:naryPr>
          <m:sub>
            <m:r>
              <w:rPr>
                <w:rFonts w:ascii="Cambria Math" w:eastAsiaTheme="minorEastAsia" w:hAnsi="Cambria Math"/>
                <w:color w:val="000000" w:themeColor="text1"/>
                <w:lang w:val="en-GB"/>
              </w:rPr>
              <m:t>i=1</m:t>
            </m:r>
          </m:sub>
          <m:sup>
            <m:r>
              <w:rPr>
                <w:rFonts w:ascii="Cambria Math" w:eastAsiaTheme="minorEastAsia" w:hAnsi="Cambria Math"/>
                <w:color w:val="000000" w:themeColor="text1"/>
                <w:lang w:val="en-GB"/>
              </w:rPr>
              <m:t>N-1</m:t>
            </m:r>
          </m:sup>
          <m:e>
            <m:sSub>
              <m:sSubPr>
                <m:ctrlPr>
                  <w:rPr>
                    <w:rFonts w:ascii="Cambria Math" w:eastAsiaTheme="minorEastAsia" w:hAnsi="Cambria Math"/>
                    <w:i/>
                    <w:color w:val="000000" w:themeColor="text1"/>
                    <w:lang w:val="en-GB"/>
                  </w:rPr>
                </m:ctrlPr>
              </m:sSubPr>
              <m:e>
                <m:r>
                  <w:rPr>
                    <w:rFonts w:ascii="Cambria Math" w:eastAsiaTheme="minorEastAsia" w:hAnsi="Cambria Math"/>
                    <w:color w:val="000000" w:themeColor="text1"/>
                    <w:lang w:val="en-GB"/>
                  </w:rPr>
                  <m:t>D</m:t>
                </m:r>
              </m:e>
              <m:sub>
                <m:r>
                  <w:rPr>
                    <w:rFonts w:ascii="Cambria Math" w:eastAsiaTheme="minorEastAsia" w:hAnsi="Cambria Math"/>
                    <w:color w:val="000000" w:themeColor="text1"/>
                    <w:lang w:val="en-GB"/>
                  </w:rPr>
                  <m:t>i</m:t>
                </m:r>
              </m:sub>
            </m:sSub>
          </m:e>
        </m:nary>
      </m:oMath>
    </w:p>
    <w:p w14:paraId="052E916F" w14:textId="77777777" w:rsidR="007F7D8B" w:rsidRPr="007F7D8B" w:rsidRDefault="007F7D8B" w:rsidP="007F7D8B">
      <w:pPr>
        <w:spacing w:before="120" w:after="120"/>
        <w:ind w:left="440"/>
        <w:rPr>
          <w:rFonts w:eastAsiaTheme="minorEastAsia"/>
          <w:color w:val="000000" w:themeColor="text1"/>
          <w:lang w:val="en-US"/>
        </w:rPr>
      </w:pPr>
      <w:r w:rsidRPr="007F7D8B">
        <w:rPr>
          <w:rFonts w:eastAsiaTheme="minorEastAsia"/>
          <w:color w:val="000000" w:themeColor="text1"/>
          <w:lang w:val="en-US"/>
        </w:rPr>
        <w:t>Where D</w:t>
      </w:r>
      <w:r w:rsidRPr="007F7D8B">
        <w:rPr>
          <w:rFonts w:eastAsiaTheme="minorEastAsia"/>
          <w:i/>
          <w:iCs/>
          <w:color w:val="000000" w:themeColor="text1"/>
          <w:lang w:val="en-US"/>
        </w:rPr>
        <w:t>i</w:t>
      </w:r>
      <w:r w:rsidRPr="007F7D8B">
        <w:rPr>
          <w:rFonts w:eastAsiaTheme="minorEastAsia"/>
          <w:color w:val="000000" w:themeColor="text1"/>
          <w:lang w:val="en-US"/>
        </w:rPr>
        <w:t xml:space="preserve"> is the incremental delay for </w:t>
      </w:r>
      <w:proofErr w:type="spellStart"/>
      <w:r w:rsidRPr="007F7D8B">
        <w:rPr>
          <w:rFonts w:eastAsiaTheme="minorEastAsia"/>
          <w:i/>
          <w:color w:val="000000" w:themeColor="text1"/>
          <w:lang w:val="en-US"/>
        </w:rPr>
        <w:t>i</w:t>
      </w:r>
      <w:r w:rsidRPr="007F7D8B">
        <w:rPr>
          <w:rFonts w:eastAsiaTheme="minorEastAsia"/>
          <w:color w:val="000000" w:themeColor="text1"/>
          <w:lang w:val="en-US"/>
        </w:rPr>
        <w:t>th</w:t>
      </w:r>
      <w:proofErr w:type="spellEnd"/>
      <w:r w:rsidRPr="007F7D8B">
        <w:rPr>
          <w:rFonts w:eastAsiaTheme="minorEastAsia"/>
          <w:color w:val="000000" w:themeColor="text1"/>
          <w:lang w:val="en-US"/>
        </w:rPr>
        <w:t xml:space="preserve"> additional CC involved in simultaneous BWP switch.</w:t>
      </w:r>
    </w:p>
    <w:p w14:paraId="71983DEF" w14:textId="77777777" w:rsidR="007F7D8B" w:rsidRPr="007F7D8B" w:rsidRDefault="007F7D8B" w:rsidP="007F7D8B">
      <w:pPr>
        <w:numPr>
          <w:ilvl w:val="0"/>
          <w:numId w:val="74"/>
        </w:numPr>
        <w:spacing w:before="120" w:after="120"/>
        <w:rPr>
          <w:rFonts w:eastAsiaTheme="minorEastAsia"/>
          <w:b/>
          <w:bCs/>
          <w:color w:val="000000" w:themeColor="text1"/>
          <w:lang w:val="en-US"/>
        </w:rPr>
      </w:pPr>
      <w:r w:rsidRPr="007F7D8B">
        <w:rPr>
          <w:rFonts w:eastAsiaTheme="minorEastAsia" w:hint="eastAsia"/>
          <w:b/>
          <w:bCs/>
          <w:color w:val="000000" w:themeColor="text1"/>
          <w:lang w:val="en-US"/>
        </w:rPr>
        <w:t>P</w:t>
      </w:r>
      <w:r w:rsidRPr="007F7D8B">
        <w:rPr>
          <w:rFonts w:eastAsiaTheme="minorEastAsia"/>
          <w:b/>
          <w:bCs/>
          <w:color w:val="000000" w:themeColor="text1"/>
          <w:lang w:val="en-US"/>
        </w:rPr>
        <w:t xml:space="preserve">roposal (HW): </w:t>
      </w:r>
      <w:r w:rsidRPr="007F7D8B">
        <w:rPr>
          <w:rFonts w:eastAsiaTheme="minorEastAsia"/>
          <w:color w:val="000000" w:themeColor="text1"/>
          <w:lang w:val="en-US"/>
        </w:rPr>
        <w:t>Update legacy requirements for simultaneous DCI based BWP switch delay on multiple CCs from R16.</w:t>
      </w:r>
    </w:p>
    <w:p w14:paraId="3E343A98" w14:textId="3388714F" w:rsidR="007F7D8B" w:rsidRPr="00977FB0" w:rsidRDefault="00977FB0" w:rsidP="000313B7">
      <w:pPr>
        <w:numPr>
          <w:ilvl w:val="0"/>
          <w:numId w:val="74"/>
        </w:numPr>
        <w:spacing w:before="120" w:after="120"/>
        <w:rPr>
          <w:rFonts w:eastAsiaTheme="minorEastAsia"/>
          <w:b/>
          <w:bCs/>
          <w:color w:val="000000" w:themeColor="text1"/>
          <w:lang w:val="en-US"/>
        </w:rPr>
      </w:pPr>
      <w:r w:rsidRPr="00977FB0">
        <w:rPr>
          <w:rFonts w:eastAsiaTheme="minorEastAsia"/>
          <w:b/>
          <w:bCs/>
          <w:color w:val="000000" w:themeColor="text1"/>
          <w:lang w:val="en-US"/>
        </w:rPr>
        <w:t xml:space="preserve">Proposal (vivo): </w:t>
      </w:r>
      <w:r w:rsidRPr="00E45AC1">
        <w:rPr>
          <w:rFonts w:eastAsiaTheme="minorEastAsia"/>
          <w:color w:val="000000" w:themeColor="text1"/>
          <w:lang w:val="en-US"/>
        </w:rPr>
        <w:t xml:space="preserve">Different incremental values are assumed in the requirements between RAN4 features </w:t>
      </w:r>
      <w:r w:rsidRPr="00E45AC1">
        <w:rPr>
          <w:rFonts w:eastAsiaTheme="minorEastAsia" w:hint="eastAsia"/>
          <w:color w:val="000000" w:themeColor="text1"/>
          <w:lang w:val="en-US"/>
        </w:rPr>
        <w:t>FG</w:t>
      </w:r>
      <w:r w:rsidRPr="00E45AC1">
        <w:rPr>
          <w:rFonts w:eastAsiaTheme="minorEastAsia"/>
          <w:color w:val="000000" w:themeColor="text1"/>
          <w:lang w:val="en-US"/>
        </w:rPr>
        <w:t xml:space="preserve"> 9-1 and </w:t>
      </w:r>
      <w:r w:rsidRPr="00E45AC1">
        <w:rPr>
          <w:rFonts w:eastAsiaTheme="minorEastAsia" w:hint="eastAsia"/>
          <w:color w:val="000000" w:themeColor="text1"/>
          <w:lang w:val="en-US"/>
        </w:rPr>
        <w:t>FG</w:t>
      </w:r>
      <w:r w:rsidRPr="00E45AC1">
        <w:rPr>
          <w:rFonts w:eastAsiaTheme="minorEastAsia"/>
          <w:color w:val="000000" w:themeColor="text1"/>
          <w:lang w:val="en-US"/>
        </w:rPr>
        <w:t xml:space="preserve"> 6-3. The requirements update is made from Rel-16.</w:t>
      </w:r>
    </w:p>
    <w:p w14:paraId="4452B790" w14:textId="77777777" w:rsidR="00F70E18" w:rsidRPr="00C20CE6" w:rsidRDefault="00F70E18" w:rsidP="00F70E18">
      <w:pPr>
        <w:spacing w:before="120" w:after="120"/>
        <w:rPr>
          <w:rFonts w:eastAsiaTheme="minorEastAsia"/>
          <w:b/>
          <w:color w:val="000000" w:themeColor="text1"/>
          <w:lang w:val="en-US"/>
        </w:rPr>
      </w:pPr>
    </w:p>
    <w:p w14:paraId="03A2FA94" w14:textId="77777777" w:rsidR="00F70E18" w:rsidRDefault="00F70E18" w:rsidP="000313B7">
      <w:pPr>
        <w:spacing w:before="120" w:after="120"/>
        <w:rPr>
          <w:rFonts w:eastAsiaTheme="minorEastAsia"/>
          <w:b/>
          <w:lang w:val="en-GB"/>
        </w:rPr>
      </w:pPr>
    </w:p>
    <w:p w14:paraId="7BFA3D99" w14:textId="77777777" w:rsidR="003D2130" w:rsidRDefault="003D2130" w:rsidP="003D2130">
      <w:pPr>
        <w:spacing w:before="120" w:after="120"/>
        <w:rPr>
          <w:rFonts w:eastAsiaTheme="minorEastAsia"/>
          <w:b/>
        </w:rPr>
      </w:pPr>
    </w:p>
    <w:p w14:paraId="193FAFBB" w14:textId="77777777" w:rsidR="0094093B" w:rsidRDefault="0094093B" w:rsidP="003D2130">
      <w:pPr>
        <w:spacing w:before="120" w:after="120"/>
        <w:rPr>
          <w:rFonts w:eastAsiaTheme="minorEastAsia"/>
          <w:b/>
        </w:rPr>
      </w:pPr>
    </w:p>
    <w:p w14:paraId="6BFE9069" w14:textId="77777777" w:rsidR="0094093B" w:rsidRDefault="0094093B" w:rsidP="003D2130">
      <w:pPr>
        <w:spacing w:before="120" w:after="120"/>
        <w:rPr>
          <w:rFonts w:eastAsiaTheme="minorEastAsia"/>
          <w:b/>
        </w:rPr>
      </w:pPr>
    </w:p>
    <w:p w14:paraId="0AB1213C" w14:textId="77777777" w:rsidR="009979D7" w:rsidRDefault="009979D7" w:rsidP="009979D7">
      <w:pPr>
        <w:spacing w:before="120" w:after="120"/>
        <w:rPr>
          <w:rFonts w:eastAsiaTheme="minorEastAsia"/>
          <w:b/>
        </w:rPr>
      </w:pPr>
    </w:p>
    <w:p w14:paraId="40EE8201" w14:textId="77777777" w:rsidR="004936AB" w:rsidRDefault="004936AB" w:rsidP="004936AB">
      <w:pPr>
        <w:spacing w:before="120" w:after="120"/>
        <w:rPr>
          <w:rFonts w:eastAsiaTheme="minorEastAsia"/>
          <w:b/>
        </w:rPr>
      </w:pPr>
    </w:p>
    <w:p w14:paraId="0B95EC7D" w14:textId="77777777" w:rsidR="004936AB" w:rsidRDefault="004936AB" w:rsidP="009979D7">
      <w:pPr>
        <w:spacing w:before="120" w:after="120"/>
        <w:rPr>
          <w:rFonts w:eastAsiaTheme="minorEastAsia"/>
          <w:b/>
        </w:rPr>
      </w:pPr>
    </w:p>
    <w:p w14:paraId="122FEA89" w14:textId="77777777" w:rsidR="003D2130" w:rsidRDefault="003D2130" w:rsidP="000313B7">
      <w:pPr>
        <w:spacing w:before="120" w:after="120"/>
        <w:rPr>
          <w:rFonts w:eastAsiaTheme="minorEastAsia"/>
          <w:b/>
          <w:lang w:val="en-GB"/>
        </w:rPr>
      </w:pPr>
    </w:p>
    <w:p w14:paraId="1455547F" w14:textId="77777777" w:rsidR="003D2130" w:rsidRPr="00524DF9" w:rsidRDefault="003D2130" w:rsidP="000313B7">
      <w:pPr>
        <w:spacing w:before="120" w:after="120"/>
        <w:rPr>
          <w:rFonts w:eastAsiaTheme="minorEastAsia"/>
          <w:b/>
          <w:lang w:val="en-GB"/>
        </w:rPr>
      </w:pPr>
    </w:p>
    <w:p w14:paraId="6ECF4B43" w14:textId="77777777" w:rsidR="00524DF9" w:rsidRPr="00817DED" w:rsidRDefault="00524DF9" w:rsidP="000313B7">
      <w:pPr>
        <w:spacing w:before="120" w:after="120"/>
        <w:rPr>
          <w:rFonts w:eastAsiaTheme="minorEastAsia"/>
          <w:b/>
        </w:rPr>
      </w:pPr>
    </w:p>
    <w:sectPr w:rsidR="00524DF9" w:rsidRPr="00817DED" w:rsidSect="00B82DEC">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2AC6" w14:textId="77777777" w:rsidR="00086293" w:rsidRDefault="00086293">
      <w:r>
        <w:separator/>
      </w:r>
    </w:p>
  </w:endnote>
  <w:endnote w:type="continuationSeparator" w:id="0">
    <w:p w14:paraId="4778E27F" w14:textId="77777777" w:rsidR="00086293" w:rsidRDefault="00086293">
      <w:r>
        <w:continuationSeparator/>
      </w:r>
    </w:p>
  </w:endnote>
  <w:endnote w:type="continuationNotice" w:id="1">
    <w:p w14:paraId="2D1B6A0B" w14:textId="77777777" w:rsidR="00086293" w:rsidRDefault="00086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20B0604020202020204"/>
    <w:charset w:val="00"/>
    <w:family w:val="roman"/>
    <w:pitch w:val="default"/>
    <w:sig w:usb0="00000000" w:usb1="00000000"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 ??">
    <w:altName w:val="MS Gothic"/>
    <w:panose1 w:val="020B06040202020202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9F5EA" w14:textId="77777777" w:rsidR="00086293" w:rsidRDefault="00086293">
      <w:r>
        <w:separator/>
      </w:r>
    </w:p>
  </w:footnote>
  <w:footnote w:type="continuationSeparator" w:id="0">
    <w:p w14:paraId="4C6244B1" w14:textId="77777777" w:rsidR="00086293" w:rsidRDefault="00086293">
      <w:r>
        <w:continuationSeparator/>
      </w:r>
    </w:p>
  </w:footnote>
  <w:footnote w:type="continuationNotice" w:id="1">
    <w:p w14:paraId="153A3561" w14:textId="77777777" w:rsidR="00086293" w:rsidRDefault="000862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2EF"/>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600785"/>
    <w:multiLevelType w:val="hybridMultilevel"/>
    <w:tmpl w:val="3A5AED96"/>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055476F"/>
    <w:multiLevelType w:val="hybridMultilevel"/>
    <w:tmpl w:val="6E34559A"/>
    <w:lvl w:ilvl="0" w:tplc="668A2614">
      <w:start w:val="4"/>
      <w:numFmt w:val="bullet"/>
      <w:lvlText w:val="-"/>
      <w:lvlJc w:val="left"/>
      <w:pPr>
        <w:ind w:left="440" w:hanging="44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2527B3C"/>
    <w:multiLevelType w:val="hybridMultilevel"/>
    <w:tmpl w:val="C16E453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27F54A2"/>
    <w:multiLevelType w:val="hybridMultilevel"/>
    <w:tmpl w:val="86A61B7E"/>
    <w:lvl w:ilvl="0" w:tplc="FFFFFFFF">
      <w:start w:val="1"/>
      <w:numFmt w:val="decimal"/>
      <w:lvlText w:val="Proposal %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6351A"/>
    <w:multiLevelType w:val="hybridMultilevel"/>
    <w:tmpl w:val="2448402A"/>
    <w:lvl w:ilvl="0" w:tplc="04090001">
      <w:start w:val="1"/>
      <w:numFmt w:val="bullet"/>
      <w:lvlText w:val=""/>
      <w:lvlJc w:val="left"/>
      <w:pPr>
        <w:ind w:left="644" w:hanging="360"/>
      </w:pPr>
      <w:rPr>
        <w:rFonts w:ascii="Symbol" w:hAnsi="Symbol"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D24DC2"/>
    <w:multiLevelType w:val="multilevel"/>
    <w:tmpl w:val="9BF0CC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29961A3E"/>
    <w:multiLevelType w:val="hybridMultilevel"/>
    <w:tmpl w:val="E95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12B3FD"/>
    <w:multiLevelType w:val="singleLevel"/>
    <w:tmpl w:val="2B12B3FD"/>
    <w:lvl w:ilvl="0">
      <w:start w:val="1"/>
      <w:numFmt w:val="bullet"/>
      <w:lvlText w:val=""/>
      <w:lvlJc w:val="left"/>
      <w:pPr>
        <w:ind w:left="420" w:hanging="420"/>
      </w:pPr>
      <w:rPr>
        <w:rFonts w:ascii="Wingdings" w:hAnsi="Wingdings" w:hint="default"/>
      </w:rPr>
    </w:lvl>
  </w:abstractNum>
  <w:abstractNum w:abstractNumId="20"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3"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732570"/>
    <w:multiLevelType w:val="hybridMultilevel"/>
    <w:tmpl w:val="6B5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9" w15:restartNumberingAfterBreak="0">
    <w:nsid w:val="3ECB3810"/>
    <w:multiLevelType w:val="hybridMultilevel"/>
    <w:tmpl w:val="F41A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D5C59"/>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FC5888"/>
    <w:multiLevelType w:val="hybridMultilevel"/>
    <w:tmpl w:val="C6821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8AF1CA9"/>
    <w:multiLevelType w:val="hybridMultilevel"/>
    <w:tmpl w:val="6ECE51B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CD96729"/>
    <w:multiLevelType w:val="hybridMultilevel"/>
    <w:tmpl w:val="6370397C"/>
    <w:lvl w:ilvl="0" w:tplc="04090001">
      <w:start w:val="1"/>
      <w:numFmt w:val="bullet"/>
      <w:lvlText w:val=""/>
      <w:lvlJc w:val="left"/>
      <w:pPr>
        <w:ind w:left="644" w:hanging="360"/>
      </w:pPr>
      <w:rPr>
        <w:rFonts w:ascii="Symbol" w:hAnsi="Symbol" w:hint="default"/>
      </w:rPr>
    </w:lvl>
    <w:lvl w:ilvl="1" w:tplc="F2961FAC">
      <w:start w:val="2"/>
      <w:numFmt w:val="bullet"/>
      <w:lvlText w:val="-"/>
      <w:lvlJc w:val="left"/>
      <w:pPr>
        <w:ind w:left="1364" w:hanging="360"/>
      </w:pPr>
      <w:rPr>
        <w:rFonts w:ascii="Times New Roman" w:eastAsia="SimSu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CE77EF4"/>
    <w:multiLevelType w:val="hybridMultilevel"/>
    <w:tmpl w:val="8872F13E"/>
    <w:lvl w:ilvl="0" w:tplc="FFFFFFFF">
      <w:start w:val="1"/>
      <w:numFmt w:val="decimal"/>
      <w:lvlText w:val="Proposal %1: "/>
      <w:lvlJc w:val="left"/>
      <w:pPr>
        <w:ind w:left="360" w:hanging="360"/>
      </w:pPr>
      <w:rPr>
        <w:rFonts w:ascii="Times New Roman" w:hAnsi="Times New Roman" w:cs="Times New Roman" w:hint="default"/>
        <w:b/>
        <w:i w:val="0"/>
        <w:color w:val="auto"/>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8"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0D38C5"/>
    <w:multiLevelType w:val="hybridMultilevel"/>
    <w:tmpl w:val="E0163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1"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4A27598"/>
    <w:multiLevelType w:val="multilevel"/>
    <w:tmpl w:val="257C58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665C217B"/>
    <w:multiLevelType w:val="multilevel"/>
    <w:tmpl w:val="45180A3A"/>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46"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F0C66E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54471B6"/>
    <w:multiLevelType w:val="hybridMultilevel"/>
    <w:tmpl w:val="4DDEB084"/>
    <w:lvl w:ilvl="0" w:tplc="668A2614">
      <w:start w:val="4"/>
      <w:numFmt w:val="bullet"/>
      <w:lvlText w:val="-"/>
      <w:lvlJc w:val="left"/>
      <w:pPr>
        <w:ind w:left="440" w:hanging="440"/>
      </w:pPr>
      <w:rPr>
        <w:rFonts w:ascii="Times New Roman" w:eastAsia="SimSu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AA55A16"/>
    <w:multiLevelType w:val="hybridMultilevel"/>
    <w:tmpl w:val="86A61B7E"/>
    <w:lvl w:ilvl="0" w:tplc="FFFFFFFF">
      <w:start w:val="1"/>
      <w:numFmt w:val="decimal"/>
      <w:lvlText w:val="Proposal %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53870592">
    <w:abstractNumId w:val="2"/>
  </w:num>
  <w:num w:numId="2" w16cid:durableId="1654136554">
    <w:abstractNumId w:val="22"/>
  </w:num>
  <w:num w:numId="3" w16cid:durableId="333413947">
    <w:abstractNumId w:val="50"/>
  </w:num>
  <w:num w:numId="4" w16cid:durableId="801968597">
    <w:abstractNumId w:val="40"/>
  </w:num>
  <w:num w:numId="5" w16cid:durableId="402289928">
    <w:abstractNumId w:val="28"/>
  </w:num>
  <w:num w:numId="6" w16cid:durableId="1678341099">
    <w:abstractNumId w:val="28"/>
  </w:num>
  <w:num w:numId="7" w16cid:durableId="1659067254">
    <w:abstractNumId w:val="28"/>
  </w:num>
  <w:num w:numId="8" w16cid:durableId="554776107">
    <w:abstractNumId w:val="28"/>
  </w:num>
  <w:num w:numId="9" w16cid:durableId="1312170067">
    <w:abstractNumId w:val="28"/>
  </w:num>
  <w:num w:numId="10" w16cid:durableId="359551911">
    <w:abstractNumId w:val="28"/>
  </w:num>
  <w:num w:numId="11" w16cid:durableId="241138162">
    <w:abstractNumId w:val="28"/>
  </w:num>
  <w:num w:numId="12" w16cid:durableId="1198079167">
    <w:abstractNumId w:val="28"/>
  </w:num>
  <w:num w:numId="13" w16cid:durableId="1239439476">
    <w:abstractNumId w:val="28"/>
  </w:num>
  <w:num w:numId="14" w16cid:durableId="409422650">
    <w:abstractNumId w:val="28"/>
  </w:num>
  <w:num w:numId="15" w16cid:durableId="1899050783">
    <w:abstractNumId w:val="28"/>
  </w:num>
  <w:num w:numId="16" w16cid:durableId="132332392">
    <w:abstractNumId w:val="28"/>
  </w:num>
  <w:num w:numId="17" w16cid:durableId="1091972282">
    <w:abstractNumId w:val="21"/>
  </w:num>
  <w:num w:numId="18" w16cid:durableId="398283182">
    <w:abstractNumId w:val="13"/>
  </w:num>
  <w:num w:numId="19" w16cid:durableId="1864442590">
    <w:abstractNumId w:val="10"/>
  </w:num>
  <w:num w:numId="20" w16cid:durableId="1771588507">
    <w:abstractNumId w:val="4"/>
  </w:num>
  <w:num w:numId="21" w16cid:durableId="147476455">
    <w:abstractNumId w:val="28"/>
  </w:num>
  <w:num w:numId="22" w16cid:durableId="1905985400">
    <w:abstractNumId w:val="28"/>
  </w:num>
  <w:num w:numId="23" w16cid:durableId="2063170277">
    <w:abstractNumId w:val="24"/>
  </w:num>
  <w:num w:numId="24" w16cid:durableId="1129322667">
    <w:abstractNumId w:val="7"/>
  </w:num>
  <w:num w:numId="25" w16cid:durableId="527834532">
    <w:abstractNumId w:val="26"/>
  </w:num>
  <w:num w:numId="26" w16cid:durableId="1900706028">
    <w:abstractNumId w:val="1"/>
  </w:num>
  <w:num w:numId="27" w16cid:durableId="112024412">
    <w:abstractNumId w:val="14"/>
  </w:num>
  <w:num w:numId="28" w16cid:durableId="791896365">
    <w:abstractNumId w:val="34"/>
  </w:num>
  <w:num w:numId="29" w16cid:durableId="427771183">
    <w:abstractNumId w:val="18"/>
  </w:num>
  <w:num w:numId="30" w16cid:durableId="189807051">
    <w:abstractNumId w:val="20"/>
  </w:num>
  <w:num w:numId="31" w16cid:durableId="822896387">
    <w:abstractNumId w:val="9"/>
  </w:num>
  <w:num w:numId="32" w16cid:durableId="1815559680">
    <w:abstractNumId w:val="38"/>
  </w:num>
  <w:num w:numId="33" w16cid:durableId="1030256636">
    <w:abstractNumId w:val="12"/>
  </w:num>
  <w:num w:numId="34" w16cid:durableId="776095496">
    <w:abstractNumId w:val="31"/>
  </w:num>
  <w:num w:numId="35" w16cid:durableId="1169516563">
    <w:abstractNumId w:val="37"/>
  </w:num>
  <w:num w:numId="36" w16cid:durableId="1577321179">
    <w:abstractNumId w:val="31"/>
    <w:lvlOverride w:ilvl="0">
      <w:startOverride w:val="1"/>
    </w:lvlOverride>
  </w:num>
  <w:num w:numId="37" w16cid:durableId="687869335">
    <w:abstractNumId w:val="37"/>
    <w:lvlOverride w:ilvl="0">
      <w:startOverride w:val="1"/>
    </w:lvlOverride>
  </w:num>
  <w:num w:numId="38" w16cid:durableId="1678115118">
    <w:abstractNumId w:val="25"/>
  </w:num>
  <w:num w:numId="39" w16cid:durableId="1390835312">
    <w:abstractNumId w:val="23"/>
  </w:num>
  <w:num w:numId="40" w16cid:durableId="12152083">
    <w:abstractNumId w:val="45"/>
  </w:num>
  <w:num w:numId="41" w16cid:durableId="1213541809">
    <w:abstractNumId w:val="41"/>
  </w:num>
  <w:num w:numId="42" w16cid:durableId="159005292">
    <w:abstractNumId w:val="5"/>
  </w:num>
  <w:num w:numId="43" w16cid:durableId="1015227726">
    <w:abstractNumId w:val="37"/>
    <w:lvlOverride w:ilvl="0">
      <w:startOverride w:val="1"/>
    </w:lvlOverride>
  </w:num>
  <w:num w:numId="44" w16cid:durableId="1427918224">
    <w:abstractNumId w:val="19"/>
  </w:num>
  <w:num w:numId="45" w16cid:durableId="1084061628">
    <w:abstractNumId w:val="27"/>
  </w:num>
  <w:num w:numId="46" w16cid:durableId="223567732">
    <w:abstractNumId w:val="29"/>
  </w:num>
  <w:num w:numId="47" w16cid:durableId="484972093">
    <w:abstractNumId w:val="39"/>
  </w:num>
  <w:num w:numId="48" w16cid:durableId="2074503095">
    <w:abstractNumId w:val="17"/>
  </w:num>
  <w:num w:numId="49" w16cid:durableId="1983191349">
    <w:abstractNumId w:val="35"/>
  </w:num>
  <w:num w:numId="50" w16cid:durableId="61871981">
    <w:abstractNumId w:val="46"/>
  </w:num>
  <w:num w:numId="51" w16cid:durableId="1068922371">
    <w:abstractNumId w:val="31"/>
    <w:lvlOverride w:ilvl="0">
      <w:startOverride w:val="1"/>
    </w:lvlOverride>
  </w:num>
  <w:num w:numId="52" w16cid:durableId="2102485178">
    <w:abstractNumId w:val="31"/>
    <w:lvlOverride w:ilvl="0">
      <w:startOverride w:val="1"/>
    </w:lvlOverride>
  </w:num>
  <w:num w:numId="53" w16cid:durableId="158935427">
    <w:abstractNumId w:val="37"/>
    <w:lvlOverride w:ilvl="0">
      <w:startOverride w:val="1"/>
    </w:lvlOverride>
  </w:num>
  <w:num w:numId="54" w16cid:durableId="284851627">
    <w:abstractNumId w:val="37"/>
    <w:lvlOverride w:ilvl="0">
      <w:startOverride w:val="1"/>
    </w:lvlOverride>
  </w:num>
  <w:num w:numId="55" w16cid:durableId="453598357">
    <w:abstractNumId w:val="37"/>
    <w:lvlOverride w:ilvl="0">
      <w:startOverride w:val="1"/>
    </w:lvlOverride>
  </w:num>
  <w:num w:numId="56" w16cid:durableId="461189076">
    <w:abstractNumId w:val="30"/>
  </w:num>
  <w:num w:numId="57" w16cid:durableId="1770082966">
    <w:abstractNumId w:val="15"/>
  </w:num>
  <w:num w:numId="58" w16cid:durableId="367754229">
    <w:abstractNumId w:val="42"/>
  </w:num>
  <w:num w:numId="59" w16cid:durableId="1080786704">
    <w:abstractNumId w:val="3"/>
  </w:num>
  <w:num w:numId="60" w16cid:durableId="1088620889">
    <w:abstractNumId w:val="37"/>
    <w:lvlOverride w:ilvl="0">
      <w:startOverride w:val="1"/>
    </w:lvlOverride>
  </w:num>
  <w:num w:numId="61" w16cid:durableId="14342849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42270754">
    <w:abstractNumId w:val="43"/>
  </w:num>
  <w:num w:numId="63" w16cid:durableId="197544396">
    <w:abstractNumId w:val="16"/>
  </w:num>
  <w:num w:numId="64" w16cid:durableId="2076312935">
    <w:abstractNumId w:val="0"/>
  </w:num>
  <w:num w:numId="65" w16cid:durableId="1167938183">
    <w:abstractNumId w:val="47"/>
  </w:num>
  <w:num w:numId="66" w16cid:durableId="1120880972">
    <w:abstractNumId w:val="44"/>
  </w:num>
  <w:num w:numId="67" w16cid:durableId="1583906197">
    <w:abstractNumId w:val="33"/>
  </w:num>
  <w:num w:numId="68" w16cid:durableId="2097703776">
    <w:abstractNumId w:val="37"/>
    <w:lvlOverride w:ilvl="0">
      <w:startOverride w:val="1"/>
    </w:lvlOverride>
  </w:num>
  <w:num w:numId="69" w16cid:durableId="971981325">
    <w:abstractNumId w:val="36"/>
  </w:num>
  <w:num w:numId="70" w16cid:durableId="465314661">
    <w:abstractNumId w:val="8"/>
  </w:num>
  <w:num w:numId="71" w16cid:durableId="1019165020">
    <w:abstractNumId w:val="49"/>
  </w:num>
  <w:num w:numId="72" w16cid:durableId="1829710995">
    <w:abstractNumId w:val="11"/>
  </w:num>
  <w:num w:numId="73" w16cid:durableId="185287567">
    <w:abstractNumId w:val="48"/>
  </w:num>
  <w:num w:numId="74" w16cid:durableId="16381487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DFA"/>
    <w:rsid w:val="00020C56"/>
    <w:rsid w:val="00026644"/>
    <w:rsid w:val="00026ACC"/>
    <w:rsid w:val="000313B7"/>
    <w:rsid w:val="0003171D"/>
    <w:rsid w:val="00031C1D"/>
    <w:rsid w:val="00033057"/>
    <w:rsid w:val="00035C50"/>
    <w:rsid w:val="00036289"/>
    <w:rsid w:val="000457A1"/>
    <w:rsid w:val="00050001"/>
    <w:rsid w:val="00052041"/>
    <w:rsid w:val="0005326A"/>
    <w:rsid w:val="0006266D"/>
    <w:rsid w:val="00065506"/>
    <w:rsid w:val="0007382E"/>
    <w:rsid w:val="000758E8"/>
    <w:rsid w:val="000766E1"/>
    <w:rsid w:val="00077222"/>
    <w:rsid w:val="00077FF6"/>
    <w:rsid w:val="00080D82"/>
    <w:rsid w:val="00081692"/>
    <w:rsid w:val="000820E7"/>
    <w:rsid w:val="00082C46"/>
    <w:rsid w:val="00085A0E"/>
    <w:rsid w:val="00086293"/>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C6EF0"/>
    <w:rsid w:val="000D09FD"/>
    <w:rsid w:val="000D19DE"/>
    <w:rsid w:val="000D3F13"/>
    <w:rsid w:val="000D44FB"/>
    <w:rsid w:val="000D574B"/>
    <w:rsid w:val="000D6CFC"/>
    <w:rsid w:val="000E1DA3"/>
    <w:rsid w:val="000E537B"/>
    <w:rsid w:val="000E57D0"/>
    <w:rsid w:val="000E7858"/>
    <w:rsid w:val="000F39CA"/>
    <w:rsid w:val="00101CCC"/>
    <w:rsid w:val="001025C5"/>
    <w:rsid w:val="00107927"/>
    <w:rsid w:val="00110E26"/>
    <w:rsid w:val="00111321"/>
    <w:rsid w:val="001128E7"/>
    <w:rsid w:val="0011327C"/>
    <w:rsid w:val="00117BD6"/>
    <w:rsid w:val="001200BF"/>
    <w:rsid w:val="001206C2"/>
    <w:rsid w:val="00121978"/>
    <w:rsid w:val="00121FE6"/>
    <w:rsid w:val="00123422"/>
    <w:rsid w:val="00124098"/>
    <w:rsid w:val="00124B6A"/>
    <w:rsid w:val="00130462"/>
    <w:rsid w:val="00136890"/>
    <w:rsid w:val="00136D4C"/>
    <w:rsid w:val="00142538"/>
    <w:rsid w:val="00142BB9"/>
    <w:rsid w:val="00144379"/>
    <w:rsid w:val="00144F96"/>
    <w:rsid w:val="00151EAC"/>
    <w:rsid w:val="00153528"/>
    <w:rsid w:val="00154E68"/>
    <w:rsid w:val="00162548"/>
    <w:rsid w:val="0016729D"/>
    <w:rsid w:val="00172183"/>
    <w:rsid w:val="001751AB"/>
    <w:rsid w:val="00175A3F"/>
    <w:rsid w:val="00180E09"/>
    <w:rsid w:val="00183D4C"/>
    <w:rsid w:val="00183F6D"/>
    <w:rsid w:val="0018670E"/>
    <w:rsid w:val="0019219A"/>
    <w:rsid w:val="00192F25"/>
    <w:rsid w:val="00195077"/>
    <w:rsid w:val="001A033F"/>
    <w:rsid w:val="001A0564"/>
    <w:rsid w:val="001A08AA"/>
    <w:rsid w:val="001A3729"/>
    <w:rsid w:val="001A4F7F"/>
    <w:rsid w:val="001A59CB"/>
    <w:rsid w:val="001B2A6D"/>
    <w:rsid w:val="001B7991"/>
    <w:rsid w:val="001C1409"/>
    <w:rsid w:val="001C2AE6"/>
    <w:rsid w:val="001C4A89"/>
    <w:rsid w:val="001C6177"/>
    <w:rsid w:val="001D0363"/>
    <w:rsid w:val="001D12B4"/>
    <w:rsid w:val="001D1B07"/>
    <w:rsid w:val="001D5555"/>
    <w:rsid w:val="001D7D94"/>
    <w:rsid w:val="001E0A28"/>
    <w:rsid w:val="001E4218"/>
    <w:rsid w:val="001E6C4D"/>
    <w:rsid w:val="001F0B20"/>
    <w:rsid w:val="001F1402"/>
    <w:rsid w:val="001F19BB"/>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0D29"/>
    <w:rsid w:val="00252DB8"/>
    <w:rsid w:val="002537BC"/>
    <w:rsid w:val="00255C58"/>
    <w:rsid w:val="00260EC7"/>
    <w:rsid w:val="00261539"/>
    <w:rsid w:val="0026179F"/>
    <w:rsid w:val="002666AE"/>
    <w:rsid w:val="00274E1A"/>
    <w:rsid w:val="00274E25"/>
    <w:rsid w:val="002775B1"/>
    <w:rsid w:val="002775B9"/>
    <w:rsid w:val="00277F82"/>
    <w:rsid w:val="002811C4"/>
    <w:rsid w:val="00282213"/>
    <w:rsid w:val="00284016"/>
    <w:rsid w:val="002858BF"/>
    <w:rsid w:val="00291E66"/>
    <w:rsid w:val="002939AF"/>
    <w:rsid w:val="00294491"/>
    <w:rsid w:val="00294BDE"/>
    <w:rsid w:val="002A0CED"/>
    <w:rsid w:val="002A4CD0"/>
    <w:rsid w:val="002A7DA6"/>
    <w:rsid w:val="002B3050"/>
    <w:rsid w:val="002B516C"/>
    <w:rsid w:val="002B5E1D"/>
    <w:rsid w:val="002B60C1"/>
    <w:rsid w:val="002C3D35"/>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26B97"/>
    <w:rsid w:val="0033052D"/>
    <w:rsid w:val="003328C7"/>
    <w:rsid w:val="00335877"/>
    <w:rsid w:val="00336697"/>
    <w:rsid w:val="003418CB"/>
    <w:rsid w:val="003433F6"/>
    <w:rsid w:val="00344804"/>
    <w:rsid w:val="00355873"/>
    <w:rsid w:val="0035660F"/>
    <w:rsid w:val="003628B9"/>
    <w:rsid w:val="00362D8F"/>
    <w:rsid w:val="00367724"/>
    <w:rsid w:val="00367DBE"/>
    <w:rsid w:val="003710BA"/>
    <w:rsid w:val="00371F0C"/>
    <w:rsid w:val="00375C91"/>
    <w:rsid w:val="003770F6"/>
    <w:rsid w:val="00383E37"/>
    <w:rsid w:val="0038690C"/>
    <w:rsid w:val="00393042"/>
    <w:rsid w:val="00394AD5"/>
    <w:rsid w:val="0039642D"/>
    <w:rsid w:val="003A2B9E"/>
    <w:rsid w:val="003A2E40"/>
    <w:rsid w:val="003B0158"/>
    <w:rsid w:val="003B40B6"/>
    <w:rsid w:val="003B56DB"/>
    <w:rsid w:val="003B755E"/>
    <w:rsid w:val="003C228E"/>
    <w:rsid w:val="003C33E5"/>
    <w:rsid w:val="003C51E7"/>
    <w:rsid w:val="003C6893"/>
    <w:rsid w:val="003C6DE2"/>
    <w:rsid w:val="003D1EFD"/>
    <w:rsid w:val="003D2130"/>
    <w:rsid w:val="003D28BF"/>
    <w:rsid w:val="003D4215"/>
    <w:rsid w:val="003D47ED"/>
    <w:rsid w:val="003D4C47"/>
    <w:rsid w:val="003D7719"/>
    <w:rsid w:val="003E40EE"/>
    <w:rsid w:val="003F0403"/>
    <w:rsid w:val="003F1C1B"/>
    <w:rsid w:val="003F3A2F"/>
    <w:rsid w:val="00401144"/>
    <w:rsid w:val="00404831"/>
    <w:rsid w:val="00407661"/>
    <w:rsid w:val="00410314"/>
    <w:rsid w:val="00411CA0"/>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936AB"/>
    <w:rsid w:val="004A17E9"/>
    <w:rsid w:val="004A33D8"/>
    <w:rsid w:val="004A48BC"/>
    <w:rsid w:val="004A495F"/>
    <w:rsid w:val="004A7544"/>
    <w:rsid w:val="004B456D"/>
    <w:rsid w:val="004B6B0F"/>
    <w:rsid w:val="004C1C36"/>
    <w:rsid w:val="004C54E5"/>
    <w:rsid w:val="004C7DC8"/>
    <w:rsid w:val="004D175E"/>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233A0"/>
    <w:rsid w:val="00524DF9"/>
    <w:rsid w:val="005308DB"/>
    <w:rsid w:val="00530A2E"/>
    <w:rsid w:val="00530FBE"/>
    <w:rsid w:val="00533159"/>
    <w:rsid w:val="005339DB"/>
    <w:rsid w:val="00534C89"/>
    <w:rsid w:val="00541573"/>
    <w:rsid w:val="0054348A"/>
    <w:rsid w:val="0055574F"/>
    <w:rsid w:val="005604C0"/>
    <w:rsid w:val="00567462"/>
    <w:rsid w:val="00571777"/>
    <w:rsid w:val="00580FF5"/>
    <w:rsid w:val="00583487"/>
    <w:rsid w:val="0058519C"/>
    <w:rsid w:val="0059149A"/>
    <w:rsid w:val="005956EE"/>
    <w:rsid w:val="005A083E"/>
    <w:rsid w:val="005B4802"/>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271AC"/>
    <w:rsid w:val="006302AA"/>
    <w:rsid w:val="0063407B"/>
    <w:rsid w:val="006363BD"/>
    <w:rsid w:val="006412DC"/>
    <w:rsid w:val="006417F1"/>
    <w:rsid w:val="006418C7"/>
    <w:rsid w:val="00642BC6"/>
    <w:rsid w:val="00644790"/>
    <w:rsid w:val="00646835"/>
    <w:rsid w:val="006501AF"/>
    <w:rsid w:val="00650DDE"/>
    <w:rsid w:val="00652BE1"/>
    <w:rsid w:val="00653BCF"/>
    <w:rsid w:val="006547F7"/>
    <w:rsid w:val="0065505B"/>
    <w:rsid w:val="00666775"/>
    <w:rsid w:val="006670AC"/>
    <w:rsid w:val="00672307"/>
    <w:rsid w:val="00677866"/>
    <w:rsid w:val="006808C6"/>
    <w:rsid w:val="00682668"/>
    <w:rsid w:val="006845BC"/>
    <w:rsid w:val="006869ED"/>
    <w:rsid w:val="00686BDA"/>
    <w:rsid w:val="00692A68"/>
    <w:rsid w:val="00695D85"/>
    <w:rsid w:val="006A15EA"/>
    <w:rsid w:val="006A30A2"/>
    <w:rsid w:val="006A6D23"/>
    <w:rsid w:val="006B25DE"/>
    <w:rsid w:val="006C1C3B"/>
    <w:rsid w:val="006C4E43"/>
    <w:rsid w:val="006C643E"/>
    <w:rsid w:val="006D1697"/>
    <w:rsid w:val="006D2932"/>
    <w:rsid w:val="006D3671"/>
    <w:rsid w:val="006D4176"/>
    <w:rsid w:val="006E0A73"/>
    <w:rsid w:val="006E0FEE"/>
    <w:rsid w:val="006E6C11"/>
    <w:rsid w:val="006F77A5"/>
    <w:rsid w:val="006F7C0C"/>
    <w:rsid w:val="00700755"/>
    <w:rsid w:val="0070141F"/>
    <w:rsid w:val="0070646B"/>
    <w:rsid w:val="007130A2"/>
    <w:rsid w:val="007130AC"/>
    <w:rsid w:val="00715463"/>
    <w:rsid w:val="007154B2"/>
    <w:rsid w:val="00725EB1"/>
    <w:rsid w:val="00730655"/>
    <w:rsid w:val="00731D77"/>
    <w:rsid w:val="00732360"/>
    <w:rsid w:val="0073390A"/>
    <w:rsid w:val="00734520"/>
    <w:rsid w:val="00734E64"/>
    <w:rsid w:val="00736378"/>
    <w:rsid w:val="00736B37"/>
    <w:rsid w:val="00740A35"/>
    <w:rsid w:val="007520B4"/>
    <w:rsid w:val="00764899"/>
    <w:rsid w:val="007655D5"/>
    <w:rsid w:val="007763C1"/>
    <w:rsid w:val="00777E82"/>
    <w:rsid w:val="00781359"/>
    <w:rsid w:val="007816E4"/>
    <w:rsid w:val="00786921"/>
    <w:rsid w:val="00786C9D"/>
    <w:rsid w:val="00794778"/>
    <w:rsid w:val="007954D3"/>
    <w:rsid w:val="007A151F"/>
    <w:rsid w:val="007A1EAA"/>
    <w:rsid w:val="007A6F14"/>
    <w:rsid w:val="007A79FD"/>
    <w:rsid w:val="007B0B9D"/>
    <w:rsid w:val="007B1440"/>
    <w:rsid w:val="007B26E3"/>
    <w:rsid w:val="007B5A43"/>
    <w:rsid w:val="007B60E0"/>
    <w:rsid w:val="007B6A6D"/>
    <w:rsid w:val="007B709B"/>
    <w:rsid w:val="007C1343"/>
    <w:rsid w:val="007C161D"/>
    <w:rsid w:val="007C5EF1"/>
    <w:rsid w:val="007C7BA9"/>
    <w:rsid w:val="007C7BF5"/>
    <w:rsid w:val="007D19B7"/>
    <w:rsid w:val="007D4BAC"/>
    <w:rsid w:val="007D55EB"/>
    <w:rsid w:val="007D75E5"/>
    <w:rsid w:val="007D773E"/>
    <w:rsid w:val="007E066E"/>
    <w:rsid w:val="007E094F"/>
    <w:rsid w:val="007E1356"/>
    <w:rsid w:val="007E20FC"/>
    <w:rsid w:val="007E4E5F"/>
    <w:rsid w:val="007E7062"/>
    <w:rsid w:val="007F06D0"/>
    <w:rsid w:val="007F0E1E"/>
    <w:rsid w:val="007F2313"/>
    <w:rsid w:val="007F29A7"/>
    <w:rsid w:val="007F7D8B"/>
    <w:rsid w:val="008004B4"/>
    <w:rsid w:val="00805BE8"/>
    <w:rsid w:val="00816078"/>
    <w:rsid w:val="008177E3"/>
    <w:rsid w:val="0082291E"/>
    <w:rsid w:val="00823AA9"/>
    <w:rsid w:val="008255B9"/>
    <w:rsid w:val="00825CD8"/>
    <w:rsid w:val="00827324"/>
    <w:rsid w:val="00827E0D"/>
    <w:rsid w:val="008332B9"/>
    <w:rsid w:val="00835120"/>
    <w:rsid w:val="008355EA"/>
    <w:rsid w:val="0083567D"/>
    <w:rsid w:val="00837458"/>
    <w:rsid w:val="00837AAE"/>
    <w:rsid w:val="008429AD"/>
    <w:rsid w:val="008429DB"/>
    <w:rsid w:val="00850C75"/>
    <w:rsid w:val="00850E39"/>
    <w:rsid w:val="0085477A"/>
    <w:rsid w:val="00855107"/>
    <w:rsid w:val="00855173"/>
    <w:rsid w:val="008557D9"/>
    <w:rsid w:val="00855BF7"/>
    <w:rsid w:val="00856214"/>
    <w:rsid w:val="00862089"/>
    <w:rsid w:val="00863C44"/>
    <w:rsid w:val="00866D5B"/>
    <w:rsid w:val="00866FF5"/>
    <w:rsid w:val="0087332D"/>
    <w:rsid w:val="008734CA"/>
    <w:rsid w:val="00873E1F"/>
    <w:rsid w:val="00874C16"/>
    <w:rsid w:val="00875FAD"/>
    <w:rsid w:val="00886157"/>
    <w:rsid w:val="00886D1F"/>
    <w:rsid w:val="008917AE"/>
    <w:rsid w:val="00891EE1"/>
    <w:rsid w:val="008924E1"/>
    <w:rsid w:val="00893987"/>
    <w:rsid w:val="008963EF"/>
    <w:rsid w:val="0089688E"/>
    <w:rsid w:val="008A1FBE"/>
    <w:rsid w:val="008B0330"/>
    <w:rsid w:val="008B0A83"/>
    <w:rsid w:val="008B3194"/>
    <w:rsid w:val="008B5AE7"/>
    <w:rsid w:val="008B769D"/>
    <w:rsid w:val="008C5B61"/>
    <w:rsid w:val="008C60E9"/>
    <w:rsid w:val="008D1B7C"/>
    <w:rsid w:val="008D6657"/>
    <w:rsid w:val="008E1F60"/>
    <w:rsid w:val="008E307E"/>
    <w:rsid w:val="008F4DD1"/>
    <w:rsid w:val="008F6056"/>
    <w:rsid w:val="009023F6"/>
    <w:rsid w:val="00902C07"/>
    <w:rsid w:val="00905804"/>
    <w:rsid w:val="009101E2"/>
    <w:rsid w:val="00912E60"/>
    <w:rsid w:val="00915D73"/>
    <w:rsid w:val="00916077"/>
    <w:rsid w:val="009164A0"/>
    <w:rsid w:val="009170A2"/>
    <w:rsid w:val="00917C21"/>
    <w:rsid w:val="009208A6"/>
    <w:rsid w:val="00924514"/>
    <w:rsid w:val="00927316"/>
    <w:rsid w:val="0093133D"/>
    <w:rsid w:val="0093276D"/>
    <w:rsid w:val="00933D12"/>
    <w:rsid w:val="00937065"/>
    <w:rsid w:val="0094004D"/>
    <w:rsid w:val="00940285"/>
    <w:rsid w:val="0094093B"/>
    <w:rsid w:val="009415B0"/>
    <w:rsid w:val="00942BF1"/>
    <w:rsid w:val="00945EF0"/>
    <w:rsid w:val="00947E39"/>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77FB0"/>
    <w:rsid w:val="00980446"/>
    <w:rsid w:val="00983910"/>
    <w:rsid w:val="009914C3"/>
    <w:rsid w:val="009932AC"/>
    <w:rsid w:val="00994351"/>
    <w:rsid w:val="00996A8F"/>
    <w:rsid w:val="009972FB"/>
    <w:rsid w:val="009979D7"/>
    <w:rsid w:val="009A1DBF"/>
    <w:rsid w:val="009A68E6"/>
    <w:rsid w:val="009A7598"/>
    <w:rsid w:val="009B092C"/>
    <w:rsid w:val="009B1DF8"/>
    <w:rsid w:val="009B3D20"/>
    <w:rsid w:val="009B51C8"/>
    <w:rsid w:val="009B5418"/>
    <w:rsid w:val="009B61B4"/>
    <w:rsid w:val="009B6A04"/>
    <w:rsid w:val="009C0727"/>
    <w:rsid w:val="009C36CA"/>
    <w:rsid w:val="009C3C80"/>
    <w:rsid w:val="009C492F"/>
    <w:rsid w:val="009D2FF2"/>
    <w:rsid w:val="009D3226"/>
    <w:rsid w:val="009D3385"/>
    <w:rsid w:val="009D7776"/>
    <w:rsid w:val="009D793C"/>
    <w:rsid w:val="009E16A9"/>
    <w:rsid w:val="009E18A0"/>
    <w:rsid w:val="009E375F"/>
    <w:rsid w:val="009E39D4"/>
    <w:rsid w:val="009E433B"/>
    <w:rsid w:val="009E4FE1"/>
    <w:rsid w:val="009E5401"/>
    <w:rsid w:val="009F03D3"/>
    <w:rsid w:val="00A00F69"/>
    <w:rsid w:val="00A0758F"/>
    <w:rsid w:val="00A11B50"/>
    <w:rsid w:val="00A1570A"/>
    <w:rsid w:val="00A17866"/>
    <w:rsid w:val="00A211B4"/>
    <w:rsid w:val="00A219C1"/>
    <w:rsid w:val="00A223CF"/>
    <w:rsid w:val="00A33DDF"/>
    <w:rsid w:val="00A34547"/>
    <w:rsid w:val="00A376B7"/>
    <w:rsid w:val="00A404A7"/>
    <w:rsid w:val="00A41BF5"/>
    <w:rsid w:val="00A44778"/>
    <w:rsid w:val="00A469E7"/>
    <w:rsid w:val="00A525EB"/>
    <w:rsid w:val="00A57242"/>
    <w:rsid w:val="00A604A4"/>
    <w:rsid w:val="00A61B7D"/>
    <w:rsid w:val="00A6605B"/>
    <w:rsid w:val="00A66ADC"/>
    <w:rsid w:val="00A70B11"/>
    <w:rsid w:val="00A7147D"/>
    <w:rsid w:val="00A74BE4"/>
    <w:rsid w:val="00A81B15"/>
    <w:rsid w:val="00A837FF"/>
    <w:rsid w:val="00A84052"/>
    <w:rsid w:val="00A84DC8"/>
    <w:rsid w:val="00A85DBC"/>
    <w:rsid w:val="00A87FEB"/>
    <w:rsid w:val="00A921F9"/>
    <w:rsid w:val="00A93F9F"/>
    <w:rsid w:val="00A9420E"/>
    <w:rsid w:val="00A97648"/>
    <w:rsid w:val="00A97E8D"/>
    <w:rsid w:val="00A97F46"/>
    <w:rsid w:val="00AA1CFD"/>
    <w:rsid w:val="00AA2239"/>
    <w:rsid w:val="00AA33D2"/>
    <w:rsid w:val="00AB0C57"/>
    <w:rsid w:val="00AB1195"/>
    <w:rsid w:val="00AB4182"/>
    <w:rsid w:val="00AB4D7F"/>
    <w:rsid w:val="00AB723D"/>
    <w:rsid w:val="00AC0611"/>
    <w:rsid w:val="00AC27DB"/>
    <w:rsid w:val="00AC6D6B"/>
    <w:rsid w:val="00AD3FF8"/>
    <w:rsid w:val="00AD6EAE"/>
    <w:rsid w:val="00AD7736"/>
    <w:rsid w:val="00AD77B4"/>
    <w:rsid w:val="00AE0F58"/>
    <w:rsid w:val="00AE10CE"/>
    <w:rsid w:val="00AE70D4"/>
    <w:rsid w:val="00AE7868"/>
    <w:rsid w:val="00AF0407"/>
    <w:rsid w:val="00AF049B"/>
    <w:rsid w:val="00AF4D8B"/>
    <w:rsid w:val="00B005A7"/>
    <w:rsid w:val="00B05252"/>
    <w:rsid w:val="00B067CA"/>
    <w:rsid w:val="00B12B26"/>
    <w:rsid w:val="00B163F8"/>
    <w:rsid w:val="00B225C1"/>
    <w:rsid w:val="00B236CA"/>
    <w:rsid w:val="00B2472D"/>
    <w:rsid w:val="00B24CA0"/>
    <w:rsid w:val="00B2549F"/>
    <w:rsid w:val="00B274E1"/>
    <w:rsid w:val="00B274F9"/>
    <w:rsid w:val="00B32522"/>
    <w:rsid w:val="00B4108D"/>
    <w:rsid w:val="00B532E0"/>
    <w:rsid w:val="00B535A8"/>
    <w:rsid w:val="00B55CDD"/>
    <w:rsid w:val="00B57265"/>
    <w:rsid w:val="00B60DAF"/>
    <w:rsid w:val="00B62413"/>
    <w:rsid w:val="00B633AE"/>
    <w:rsid w:val="00B665D2"/>
    <w:rsid w:val="00B6737C"/>
    <w:rsid w:val="00B7214D"/>
    <w:rsid w:val="00B73C3D"/>
    <w:rsid w:val="00B74372"/>
    <w:rsid w:val="00B75525"/>
    <w:rsid w:val="00B75AF7"/>
    <w:rsid w:val="00B80283"/>
    <w:rsid w:val="00B8095F"/>
    <w:rsid w:val="00B80B0C"/>
    <w:rsid w:val="00B80B11"/>
    <w:rsid w:val="00B82DEC"/>
    <w:rsid w:val="00B831AE"/>
    <w:rsid w:val="00B8446C"/>
    <w:rsid w:val="00B87725"/>
    <w:rsid w:val="00B91575"/>
    <w:rsid w:val="00B97D61"/>
    <w:rsid w:val="00BA259A"/>
    <w:rsid w:val="00BA259C"/>
    <w:rsid w:val="00BA29D3"/>
    <w:rsid w:val="00BA307F"/>
    <w:rsid w:val="00BA5280"/>
    <w:rsid w:val="00BB14F1"/>
    <w:rsid w:val="00BB4F0F"/>
    <w:rsid w:val="00BB572E"/>
    <w:rsid w:val="00BB74FD"/>
    <w:rsid w:val="00BC13EB"/>
    <w:rsid w:val="00BC23C3"/>
    <w:rsid w:val="00BC5982"/>
    <w:rsid w:val="00BC60BF"/>
    <w:rsid w:val="00BD28BF"/>
    <w:rsid w:val="00BD2D12"/>
    <w:rsid w:val="00BD4630"/>
    <w:rsid w:val="00BD6404"/>
    <w:rsid w:val="00BD675C"/>
    <w:rsid w:val="00BD7512"/>
    <w:rsid w:val="00BE33AE"/>
    <w:rsid w:val="00BE3C47"/>
    <w:rsid w:val="00BF046F"/>
    <w:rsid w:val="00BF291C"/>
    <w:rsid w:val="00BF785F"/>
    <w:rsid w:val="00BF7D9B"/>
    <w:rsid w:val="00C01D50"/>
    <w:rsid w:val="00C056DC"/>
    <w:rsid w:val="00C1329B"/>
    <w:rsid w:val="00C1572F"/>
    <w:rsid w:val="00C20CE6"/>
    <w:rsid w:val="00C2422A"/>
    <w:rsid w:val="00C24C05"/>
    <w:rsid w:val="00C24D2F"/>
    <w:rsid w:val="00C26222"/>
    <w:rsid w:val="00C31283"/>
    <w:rsid w:val="00C33C48"/>
    <w:rsid w:val="00C340E5"/>
    <w:rsid w:val="00C35AA7"/>
    <w:rsid w:val="00C37259"/>
    <w:rsid w:val="00C404C3"/>
    <w:rsid w:val="00C43BA1"/>
    <w:rsid w:val="00C43DAB"/>
    <w:rsid w:val="00C44CFD"/>
    <w:rsid w:val="00C47F08"/>
    <w:rsid w:val="00C514A6"/>
    <w:rsid w:val="00C523DF"/>
    <w:rsid w:val="00C53F33"/>
    <w:rsid w:val="00C570CA"/>
    <w:rsid w:val="00C5739F"/>
    <w:rsid w:val="00C57CF0"/>
    <w:rsid w:val="00C63557"/>
    <w:rsid w:val="00C649BD"/>
    <w:rsid w:val="00C65891"/>
    <w:rsid w:val="00C66AC9"/>
    <w:rsid w:val="00C724D3"/>
    <w:rsid w:val="00C72951"/>
    <w:rsid w:val="00C73762"/>
    <w:rsid w:val="00C74F97"/>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7A2"/>
    <w:rsid w:val="00CD0BBC"/>
    <w:rsid w:val="00CD307E"/>
    <w:rsid w:val="00CD629F"/>
    <w:rsid w:val="00CD6A1B"/>
    <w:rsid w:val="00CE0A7F"/>
    <w:rsid w:val="00CE1718"/>
    <w:rsid w:val="00CF4156"/>
    <w:rsid w:val="00D0036C"/>
    <w:rsid w:val="00D03D00"/>
    <w:rsid w:val="00D05C30"/>
    <w:rsid w:val="00D10052"/>
    <w:rsid w:val="00D11359"/>
    <w:rsid w:val="00D11CF7"/>
    <w:rsid w:val="00D14807"/>
    <w:rsid w:val="00D151C8"/>
    <w:rsid w:val="00D21327"/>
    <w:rsid w:val="00D3188C"/>
    <w:rsid w:val="00D348D9"/>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734"/>
    <w:rsid w:val="00D97F0C"/>
    <w:rsid w:val="00DA3A86"/>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4B11"/>
    <w:rsid w:val="00E15ADE"/>
    <w:rsid w:val="00E160A5"/>
    <w:rsid w:val="00E1713D"/>
    <w:rsid w:val="00E20A43"/>
    <w:rsid w:val="00E23898"/>
    <w:rsid w:val="00E254A5"/>
    <w:rsid w:val="00E319F1"/>
    <w:rsid w:val="00E33CD2"/>
    <w:rsid w:val="00E40E90"/>
    <w:rsid w:val="00E41FD1"/>
    <w:rsid w:val="00E45AC1"/>
    <w:rsid w:val="00E45C7E"/>
    <w:rsid w:val="00E531EB"/>
    <w:rsid w:val="00E54874"/>
    <w:rsid w:val="00E54B6F"/>
    <w:rsid w:val="00E55ACA"/>
    <w:rsid w:val="00E57B74"/>
    <w:rsid w:val="00E65BC6"/>
    <w:rsid w:val="00E661FF"/>
    <w:rsid w:val="00E726EB"/>
    <w:rsid w:val="00E72CF1"/>
    <w:rsid w:val="00E77697"/>
    <w:rsid w:val="00E80B52"/>
    <w:rsid w:val="00E824C3"/>
    <w:rsid w:val="00E840B3"/>
    <w:rsid w:val="00E84D10"/>
    <w:rsid w:val="00E8629F"/>
    <w:rsid w:val="00E91008"/>
    <w:rsid w:val="00E9374E"/>
    <w:rsid w:val="00E94F54"/>
    <w:rsid w:val="00E961C0"/>
    <w:rsid w:val="00E97235"/>
    <w:rsid w:val="00E97AD5"/>
    <w:rsid w:val="00EA1111"/>
    <w:rsid w:val="00EA3B4F"/>
    <w:rsid w:val="00EA3C24"/>
    <w:rsid w:val="00EA73DF"/>
    <w:rsid w:val="00EB61AE"/>
    <w:rsid w:val="00EC322D"/>
    <w:rsid w:val="00EC6FD1"/>
    <w:rsid w:val="00ED383A"/>
    <w:rsid w:val="00EE1080"/>
    <w:rsid w:val="00EF16CB"/>
    <w:rsid w:val="00EF1EC5"/>
    <w:rsid w:val="00EF4C88"/>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4944"/>
    <w:rsid w:val="00F24B8B"/>
    <w:rsid w:val="00F30D2E"/>
    <w:rsid w:val="00F3105C"/>
    <w:rsid w:val="00F35516"/>
    <w:rsid w:val="00F35790"/>
    <w:rsid w:val="00F4136D"/>
    <w:rsid w:val="00F4212E"/>
    <w:rsid w:val="00F422FE"/>
    <w:rsid w:val="00F42C20"/>
    <w:rsid w:val="00F43E34"/>
    <w:rsid w:val="00F53053"/>
    <w:rsid w:val="00F53FE2"/>
    <w:rsid w:val="00F575FF"/>
    <w:rsid w:val="00F618EF"/>
    <w:rsid w:val="00F64507"/>
    <w:rsid w:val="00F6501F"/>
    <w:rsid w:val="00F65582"/>
    <w:rsid w:val="00F66E75"/>
    <w:rsid w:val="00F70E18"/>
    <w:rsid w:val="00F77EB0"/>
    <w:rsid w:val="00F822B5"/>
    <w:rsid w:val="00F87CDD"/>
    <w:rsid w:val="00F91936"/>
    <w:rsid w:val="00F91E38"/>
    <w:rsid w:val="00F933F0"/>
    <w:rsid w:val="00F937A3"/>
    <w:rsid w:val="00F94715"/>
    <w:rsid w:val="00F9518C"/>
    <w:rsid w:val="00F96A3D"/>
    <w:rsid w:val="00FA4718"/>
    <w:rsid w:val="00FA5848"/>
    <w:rsid w:val="00FA6899"/>
    <w:rsid w:val="00FA7F3D"/>
    <w:rsid w:val="00FB38D8"/>
    <w:rsid w:val="00FC01AD"/>
    <w:rsid w:val="00FC051F"/>
    <w:rsid w:val="00FC06FF"/>
    <w:rsid w:val="00FC45F4"/>
    <w:rsid w:val="00FC69B4"/>
    <w:rsid w:val="00FD0694"/>
    <w:rsid w:val="00FD1E68"/>
    <w:rsid w:val="00FD25BE"/>
    <w:rsid w:val="00FD2B0D"/>
    <w:rsid w:val="00FD2E70"/>
    <w:rsid w:val="00FD7AA7"/>
    <w:rsid w:val="00FF1FCB"/>
    <w:rsid w:val="00FF52D4"/>
    <w:rsid w:val="00FF530C"/>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C44"/>
    <w:rPr>
      <w:rFonts w:eastAsia="Times New Roman"/>
      <w:sz w:val="24"/>
      <w:szCs w:val="24"/>
      <w:lang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pPr>
    <w:rPr>
      <w:rFonts w:eastAsiaTheme="minorEastAsia" w:cstheme="minorBidi"/>
      <w:iCs/>
      <w:szCs w:val="18"/>
      <w:lang w:val="en-US"/>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 w:type="paragraph" w:styleId="TableofFigures">
    <w:name w:val="table of figures"/>
    <w:basedOn w:val="Normal"/>
    <w:next w:val="Normal"/>
    <w:uiPriority w:val="99"/>
    <w:unhideWhenUsed/>
    <w:rsid w:val="007D4BAC"/>
  </w:style>
  <w:style w:type="paragraph" w:customStyle="1" w:styleId="RAN4H2">
    <w:name w:val="RAN4 H2"/>
    <w:basedOn w:val="Heading2"/>
    <w:next w:val="Normal"/>
    <w:qFormat/>
    <w:rsid w:val="001D5555"/>
    <w:pPr>
      <w:numPr>
        <w:numId w:val="66"/>
      </w:numPr>
    </w:pPr>
    <w:rPr>
      <w:rFonts w:eastAsia="Times New Roman"/>
      <w:sz w:val="32"/>
      <w:szCs w:val="20"/>
      <w:lang w:val="en-US" w:eastAsia="en-US"/>
    </w:rPr>
  </w:style>
  <w:style w:type="paragraph" w:customStyle="1" w:styleId="RAN4H1">
    <w:name w:val="RAN4 H1"/>
    <w:basedOn w:val="Normal"/>
    <w:next w:val="Normal"/>
    <w:qFormat/>
    <w:rsid w:val="001D5555"/>
    <w:pPr>
      <w:keepNext/>
      <w:keepLines/>
      <w:numPr>
        <w:numId w:val="6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D5555"/>
    <w:pPr>
      <w:numPr>
        <w:ilvl w:val="2"/>
        <w:numId w:val="66"/>
      </w:numPr>
      <w:spacing w:after="160" w:line="259" w:lineRule="auto"/>
      <w:ind w:left="505" w:hanging="505"/>
    </w:pPr>
    <w:rPr>
      <w:rFonts w:ascii="Arial" w:eastAsiaTheme="minorEastAsia"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8517007">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5944335">
      <w:bodyDiv w:val="1"/>
      <w:marLeft w:val="0"/>
      <w:marRight w:val="0"/>
      <w:marTop w:val="0"/>
      <w:marBottom w:val="0"/>
      <w:divBdr>
        <w:top w:val="none" w:sz="0" w:space="0" w:color="auto"/>
        <w:left w:val="none" w:sz="0" w:space="0" w:color="auto"/>
        <w:bottom w:val="none" w:sz="0" w:space="0" w:color="auto"/>
        <w:right w:val="none" w:sz="0" w:space="0" w:color="auto"/>
      </w:divBdr>
    </w:div>
    <w:div w:id="24045434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47469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423551">
      <w:bodyDiv w:val="1"/>
      <w:marLeft w:val="0"/>
      <w:marRight w:val="0"/>
      <w:marTop w:val="0"/>
      <w:marBottom w:val="0"/>
      <w:divBdr>
        <w:top w:val="none" w:sz="0" w:space="0" w:color="auto"/>
        <w:left w:val="none" w:sz="0" w:space="0" w:color="auto"/>
        <w:bottom w:val="none" w:sz="0" w:space="0" w:color="auto"/>
        <w:right w:val="none" w:sz="0" w:space="0" w:color="auto"/>
      </w:divBdr>
    </w:div>
    <w:div w:id="855268845">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95421534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65439823">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10092349">
      <w:bodyDiv w:val="1"/>
      <w:marLeft w:val="0"/>
      <w:marRight w:val="0"/>
      <w:marTop w:val="0"/>
      <w:marBottom w:val="0"/>
      <w:divBdr>
        <w:top w:val="none" w:sz="0" w:space="0" w:color="auto"/>
        <w:left w:val="none" w:sz="0" w:space="0" w:color="auto"/>
        <w:bottom w:val="none" w:sz="0" w:space="0" w:color="auto"/>
        <w:right w:val="none" w:sz="0" w:space="0" w:color="auto"/>
      </w:divBdr>
    </w:div>
    <w:div w:id="135889523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52543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626591">
      <w:bodyDiv w:val="1"/>
      <w:marLeft w:val="0"/>
      <w:marRight w:val="0"/>
      <w:marTop w:val="0"/>
      <w:marBottom w:val="0"/>
      <w:divBdr>
        <w:top w:val="none" w:sz="0" w:space="0" w:color="auto"/>
        <w:left w:val="none" w:sz="0" w:space="0" w:color="auto"/>
        <w:bottom w:val="none" w:sz="0" w:space="0" w:color="auto"/>
        <w:right w:val="none" w:sz="0" w:space="0" w:color="auto"/>
      </w:divBdr>
    </w:div>
    <w:div w:id="179247607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9089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6905121">
      <w:bodyDiv w:val="1"/>
      <w:marLeft w:val="0"/>
      <w:marRight w:val="0"/>
      <w:marTop w:val="0"/>
      <w:marBottom w:val="0"/>
      <w:divBdr>
        <w:top w:val="none" w:sz="0" w:space="0" w:color="auto"/>
        <w:left w:val="none" w:sz="0" w:space="0" w:color="auto"/>
        <w:bottom w:val="none" w:sz="0" w:space="0" w:color="auto"/>
        <w:right w:val="none" w:sz="0" w:space="0" w:color="auto"/>
      </w:divBdr>
    </w:div>
    <w:div w:id="21326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13/Docs/R4-2419293.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13/Docs/R4-2418509.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13/Docs/R4-2419125.zip" TargetMode="External"/><Relationship Id="rId25" Type="http://schemas.openxmlformats.org/officeDocument/2006/relationships/hyperlink" Target="https://www.3gpp.org/ftp/TSG_RAN/WG4_Radio/TSGR4_113/Docs/R4-241876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3/Docs/R4-2419124.zip" TargetMode="External"/><Relationship Id="rId20" Type="http://schemas.openxmlformats.org/officeDocument/2006/relationships/hyperlink" Target="https://www.3gpp.org/ftp/TSG_RAN/WG4_Radio/TSGR4_113/Docs/R4-241976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4_Radio/TSGR4_113/Docs/R4-2418761.zip" TargetMode="External"/><Relationship Id="rId5" Type="http://schemas.openxmlformats.org/officeDocument/2006/relationships/customXml" Target="../customXml/item4.xml"/><Relationship Id="rId15" Type="http://schemas.openxmlformats.org/officeDocument/2006/relationships/hyperlink" Target="https://www.3gpp.org/ftp/TSG_RAN/WG4_Radio/TSGR4_113/Docs/R4-2419123.zip" TargetMode="External"/><Relationship Id="rId23" Type="http://schemas.openxmlformats.org/officeDocument/2006/relationships/hyperlink" Target="https://www.3gpp.org/ftp/TSG_RAN/WG4_Radio/TSGR4_113/Docs/R4-2418666.zip" TargetMode="External"/><Relationship Id="rId10" Type="http://schemas.openxmlformats.org/officeDocument/2006/relationships/settings" Target="settings.xml"/><Relationship Id="rId19" Type="http://schemas.openxmlformats.org/officeDocument/2006/relationships/hyperlink" Target="https://www.3gpp.org/ftp/TSG_RAN/WG4_Radio/TSGR4_113/Docs/R4-241929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13/Docs/R4-2418386.zip" TargetMode="External"/><Relationship Id="rId22" Type="http://schemas.openxmlformats.org/officeDocument/2006/relationships/hyperlink" Target="https://www.3gpp.org/ftp/TSG_RAN/WG4_Radio/TSGR4_113/Docs/R4-241866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5AIRPNAIUNRU-1328258698-24061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https://nokia.sharepoint.com/sites/c5g/5gradio/_layouts/15/DocIdRedir.aspx?ID=5AIRPNAIUNRU-1328258698-24061</Url>
      <Description>5AIRPNAIUNRU-1328258698-24061</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118464-2731-43D9-A621-4FB2FBEE9BFC}">
  <ds:schemaRefs>
    <ds:schemaRef ds:uri="Microsoft.SharePoint.Taxonomy.ContentTypeSync"/>
  </ds:schemaRefs>
</ds:datastoreItem>
</file>

<file path=customXml/itemProps2.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3.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5.xml><?xml version="1.0" encoding="utf-8"?>
<ds:datastoreItem xmlns:ds="http://schemas.openxmlformats.org/officeDocument/2006/customXml" ds:itemID="{8E137B27-1B71-412B-8D0E-1FBB53D6B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C44A0E-F2FE-4C96-8881-C35FD4D9EAC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7</TotalTime>
  <Pages>7</Pages>
  <Words>1687</Words>
  <Characters>9621</Characters>
  <Application>Microsoft Office Word</Application>
  <DocSecurity>0</DocSecurity>
  <Lines>80</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11286</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Yang Tang</cp:lastModifiedBy>
  <cp:revision>3</cp:revision>
  <cp:lastPrinted>2019-04-25T01:09:00Z</cp:lastPrinted>
  <dcterms:created xsi:type="dcterms:W3CDTF">2024-11-13T07:19:00Z</dcterms:created>
  <dcterms:modified xsi:type="dcterms:W3CDTF">2024-11-13T07:31:00Z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ea29ce43-d966-466e-ac21-a441c4ba30ca</vt:lpwstr>
  </property>
</Properties>
</file>