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80E" w14:textId="044A5445" w:rsidR="003B61A8" w:rsidRPr="009624C9"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CD3781">
        <w:rPr>
          <w:rFonts w:cs="Arial"/>
          <w:sz w:val="24"/>
        </w:rPr>
        <w:t>3</w:t>
      </w:r>
      <w:r>
        <w:rPr>
          <w:rFonts w:cs="Arial"/>
          <w:i/>
          <w:sz w:val="24"/>
        </w:rPr>
        <w:tab/>
      </w:r>
      <w:r w:rsidRPr="009624C9">
        <w:rPr>
          <w:rFonts w:cs="Arial"/>
          <w:iCs/>
          <w:sz w:val="24"/>
        </w:rPr>
        <w:t>R4-</w:t>
      </w:r>
      <w:r w:rsidR="000A718B" w:rsidRPr="009624C9">
        <w:rPr>
          <w:rFonts w:cs="Arial"/>
          <w:iCs/>
          <w:sz w:val="24"/>
        </w:rPr>
        <w:t>2418997</w:t>
      </w:r>
    </w:p>
    <w:p w14:paraId="225BCA78" w14:textId="5B34AE18" w:rsidR="00070795" w:rsidRDefault="00CD3781" w:rsidP="00070795">
      <w:pPr>
        <w:pStyle w:val="Header"/>
        <w:tabs>
          <w:tab w:val="right" w:pos="10206"/>
        </w:tabs>
        <w:spacing w:after="120"/>
        <w:rPr>
          <w:rFonts w:cs="Arial"/>
          <w:sz w:val="24"/>
        </w:rPr>
      </w:pPr>
      <w:r w:rsidRPr="009624C9">
        <w:rPr>
          <w:rFonts w:cs="Arial"/>
          <w:sz w:val="24"/>
        </w:rPr>
        <w:t>Orlando, Florida, USA</w:t>
      </w:r>
      <w:r w:rsidR="00070795" w:rsidRPr="009624C9">
        <w:rPr>
          <w:rFonts w:cs="Arial"/>
          <w:sz w:val="24"/>
        </w:rPr>
        <w:t>,</w:t>
      </w:r>
      <w:r w:rsidR="00E01242" w:rsidRPr="009624C9">
        <w:rPr>
          <w:rFonts w:cs="Arial"/>
          <w:sz w:val="24"/>
        </w:rPr>
        <w:t xml:space="preserve"> </w:t>
      </w:r>
      <w:r w:rsidR="00C92413" w:rsidRPr="009624C9">
        <w:rPr>
          <w:rFonts w:cs="Arial"/>
          <w:sz w:val="24"/>
        </w:rPr>
        <w:t>1</w:t>
      </w:r>
      <w:r w:rsidR="00C84583" w:rsidRPr="009624C9">
        <w:rPr>
          <w:rFonts w:cs="Arial"/>
          <w:sz w:val="24"/>
        </w:rPr>
        <w:t>8</w:t>
      </w:r>
      <w:r w:rsidR="000B0CA1" w:rsidRPr="009624C9">
        <w:rPr>
          <w:rFonts w:cs="Arial"/>
          <w:sz w:val="24"/>
          <w:vertAlign w:val="superscript"/>
        </w:rPr>
        <w:t>th</w:t>
      </w:r>
      <w:r w:rsidR="000B0CA1" w:rsidRPr="009624C9">
        <w:rPr>
          <w:rFonts w:cs="Arial"/>
          <w:sz w:val="24"/>
        </w:rPr>
        <w:t xml:space="preserve"> </w:t>
      </w:r>
      <w:r w:rsidR="006C791A" w:rsidRPr="009624C9">
        <w:rPr>
          <w:rFonts w:cs="Arial"/>
          <w:sz w:val="24"/>
        </w:rPr>
        <w:t xml:space="preserve">to </w:t>
      </w:r>
      <w:r w:rsidR="00C92413" w:rsidRPr="009624C9">
        <w:rPr>
          <w:rFonts w:cs="Arial"/>
          <w:sz w:val="24"/>
        </w:rPr>
        <w:t>2</w:t>
      </w:r>
      <w:r w:rsidR="00C84583" w:rsidRPr="009624C9">
        <w:rPr>
          <w:rFonts w:cs="Arial"/>
          <w:sz w:val="24"/>
        </w:rPr>
        <w:t>2</w:t>
      </w:r>
      <w:r w:rsidR="00C84583" w:rsidRPr="009624C9">
        <w:rPr>
          <w:rFonts w:cs="Arial"/>
          <w:sz w:val="24"/>
          <w:vertAlign w:val="superscript"/>
        </w:rPr>
        <w:t>n</w:t>
      </w:r>
      <w:r w:rsidR="00C92413" w:rsidRPr="009624C9">
        <w:rPr>
          <w:rFonts w:cs="Arial"/>
          <w:sz w:val="24"/>
          <w:vertAlign w:val="superscript"/>
        </w:rPr>
        <w:t>d</w:t>
      </w:r>
      <w:r w:rsidR="00C92413" w:rsidRPr="009624C9">
        <w:rPr>
          <w:rFonts w:cs="Arial"/>
          <w:sz w:val="24"/>
        </w:rPr>
        <w:t xml:space="preserve"> </w:t>
      </w:r>
      <w:r w:rsidR="00F73192" w:rsidRPr="009624C9">
        <w:rPr>
          <w:rFonts w:cs="Arial"/>
          <w:sz w:val="24"/>
        </w:rPr>
        <w:t xml:space="preserve"> </w:t>
      </w:r>
      <w:r w:rsidR="00C84583" w:rsidRPr="009624C9">
        <w:rPr>
          <w:rFonts w:cs="Arial"/>
          <w:sz w:val="24"/>
        </w:rPr>
        <w:t xml:space="preserve">November </w:t>
      </w:r>
      <w:r w:rsidR="000D59CF" w:rsidRPr="009624C9">
        <w:rPr>
          <w:rFonts w:cs="Arial"/>
          <w:sz w:val="24"/>
        </w:rPr>
        <w:t>202</w:t>
      </w:r>
      <w:r w:rsidR="00763249" w:rsidRPr="009624C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062BD5D2"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C84583">
        <w:rPr>
          <w:rFonts w:ascii="Arial" w:eastAsiaTheme="minorEastAsia" w:hAnsi="Arial" w:cs="Arial"/>
          <w:b/>
          <w:sz w:val="22"/>
          <w:szCs w:val="22"/>
        </w:rPr>
        <w:t>14800 to 15350</w:t>
      </w:r>
      <w:r w:rsidRPr="00E155A0">
        <w:rPr>
          <w:rFonts w:ascii="Arial" w:eastAsiaTheme="minorEastAsia" w:hAnsi="Arial" w:cs="Arial"/>
          <w:b/>
          <w:sz w:val="22"/>
          <w:szCs w:val="22"/>
        </w:rPr>
        <w:t xml:space="preserve">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A4433C" w:rsidRDefault="00E155A0" w:rsidP="00E155A0">
      <w:pPr>
        <w:spacing w:after="60"/>
        <w:ind w:left="1985" w:hanging="1985"/>
        <w:rPr>
          <w:rFonts w:ascii="Arial" w:eastAsiaTheme="minorEastAsia" w:hAnsi="Arial" w:cs="Arial"/>
          <w:b/>
          <w:bCs/>
          <w:sz w:val="22"/>
          <w:szCs w:val="22"/>
          <w:lang w:val="en-US"/>
        </w:rPr>
      </w:pPr>
      <w:bookmarkStart w:id="6" w:name="OLE_LINK45"/>
      <w:bookmarkStart w:id="7" w:name="OLE_LINK46"/>
      <w:r w:rsidRPr="00A4433C">
        <w:rPr>
          <w:rFonts w:ascii="Arial" w:eastAsiaTheme="minorEastAsia" w:hAnsi="Arial" w:cs="Arial"/>
          <w:b/>
          <w:sz w:val="22"/>
          <w:szCs w:val="22"/>
          <w:lang w:val="en-US"/>
        </w:rPr>
        <w:t>Cc:</w:t>
      </w:r>
      <w:r w:rsidRPr="00A4433C">
        <w:rPr>
          <w:rFonts w:ascii="Arial" w:eastAsiaTheme="minorEastAsia" w:hAnsi="Arial" w:cs="Arial"/>
          <w:b/>
          <w:bCs/>
          <w:sz w:val="22"/>
          <w:szCs w:val="22"/>
          <w:lang w:val="en-US"/>
        </w:rPr>
        <w:tab/>
        <w:t>RAN</w:t>
      </w:r>
    </w:p>
    <w:bookmarkEnd w:id="6"/>
    <w:bookmarkEnd w:id="7"/>
    <w:p w14:paraId="0D542883" w14:textId="77777777" w:rsidR="00E155A0" w:rsidRPr="00A4433C" w:rsidRDefault="00E155A0" w:rsidP="00E155A0">
      <w:pPr>
        <w:spacing w:after="60"/>
        <w:ind w:left="1985" w:hanging="1985"/>
        <w:rPr>
          <w:rFonts w:ascii="Arial" w:eastAsiaTheme="minorEastAsia" w:hAnsi="Arial" w:cs="Arial"/>
          <w:bCs/>
          <w:lang w:val="en-US"/>
        </w:rPr>
      </w:pPr>
    </w:p>
    <w:p w14:paraId="7856D92D" w14:textId="328F7F08" w:rsidR="007B4BED" w:rsidRPr="00A4433C" w:rsidRDefault="00E155A0" w:rsidP="00CD44C9">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sz w:val="22"/>
          <w:szCs w:val="22"/>
          <w:lang w:val="en-US"/>
        </w:rPr>
        <w:t>Contact person:</w:t>
      </w:r>
      <w:r w:rsidRPr="00A4433C">
        <w:rPr>
          <w:rFonts w:ascii="Arial" w:eastAsiaTheme="minorEastAsia" w:hAnsi="Arial" w:cs="Arial"/>
          <w:b/>
          <w:bCs/>
          <w:sz w:val="22"/>
          <w:szCs w:val="22"/>
          <w:lang w:val="en-US"/>
        </w:rPr>
        <w:tab/>
      </w:r>
      <w:r w:rsidR="00BE25BB">
        <w:rPr>
          <w:rFonts w:ascii="Arial" w:eastAsiaTheme="minorEastAsia" w:hAnsi="Arial" w:cs="Arial"/>
          <w:b/>
          <w:bCs/>
          <w:sz w:val="22"/>
          <w:szCs w:val="22"/>
          <w:lang w:val="en-US"/>
        </w:rPr>
        <w:t>Shubham Bhargava</w:t>
      </w:r>
    </w:p>
    <w:p w14:paraId="1AD3DEEC" w14:textId="6FB6D333" w:rsidR="00BE25BB" w:rsidRPr="009624C9" w:rsidRDefault="00BE25BB" w:rsidP="00CD44C9">
      <w:pPr>
        <w:spacing w:after="60"/>
        <w:ind w:left="1985" w:hanging="1985"/>
        <w:rPr>
          <w:rFonts w:ascii="Arial" w:eastAsiaTheme="minorEastAsia" w:hAnsi="Arial" w:cs="Arial"/>
          <w:b/>
          <w:bCs/>
          <w:sz w:val="22"/>
          <w:szCs w:val="22"/>
          <w:lang w:val="en-IN"/>
        </w:rPr>
      </w:pPr>
      <w:r>
        <w:rPr>
          <w:rFonts w:ascii="Arial" w:eastAsiaTheme="minorEastAsia" w:hAnsi="Arial" w:cs="Arial"/>
          <w:b/>
          <w:bCs/>
          <w:sz w:val="22"/>
          <w:szCs w:val="22"/>
          <w:lang w:val="en-US"/>
        </w:rPr>
        <w:tab/>
      </w:r>
      <w:hyperlink r:id="rId13" w:history="1">
        <w:r w:rsidR="002411CC" w:rsidRPr="002411CC">
          <w:rPr>
            <w:rStyle w:val="Hyperlink"/>
            <w:rFonts w:ascii="Arial" w:eastAsiaTheme="minorEastAsia" w:hAnsi="Arial" w:cs="Arial"/>
            <w:b/>
            <w:bCs/>
            <w:sz w:val="22"/>
            <w:szCs w:val="22"/>
          </w:rPr>
          <w:t>shubham.bhargava@ericsson.com</w:t>
        </w:r>
      </w:hyperlink>
    </w:p>
    <w:p w14:paraId="673E104F" w14:textId="77777777" w:rsidR="00E155A0" w:rsidRPr="00A4433C" w:rsidRDefault="00E155A0" w:rsidP="00E155A0">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bCs/>
          <w:sz w:val="22"/>
          <w:szCs w:val="22"/>
          <w:lang w:val="en-US"/>
        </w:rPr>
        <w:tab/>
      </w:r>
    </w:p>
    <w:p w14:paraId="5304A5ED" w14:textId="77777777" w:rsidR="00E155A0" w:rsidRPr="00A4433C" w:rsidRDefault="00E155A0" w:rsidP="00E155A0">
      <w:pPr>
        <w:spacing w:after="60"/>
        <w:ind w:left="1985" w:hanging="1985"/>
        <w:rPr>
          <w:rFonts w:ascii="Arial" w:eastAsiaTheme="minorEastAsia" w:hAnsi="Arial" w:cs="Arial"/>
          <w:b/>
          <w:bCs/>
          <w:sz w:val="22"/>
          <w:szCs w:val="22"/>
          <w:lang w:val="en-US"/>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 xml:space="preserve">Send any </w:t>
      </w:r>
      <w:proofErr w:type="gramStart"/>
      <w:r w:rsidRPr="00E155A0">
        <w:rPr>
          <w:rFonts w:ascii="Arial" w:eastAsiaTheme="minorEastAsia" w:hAnsi="Arial" w:cs="Arial"/>
          <w:b/>
          <w:sz w:val="22"/>
          <w:szCs w:val="22"/>
        </w:rPr>
        <w:t>reply</w:t>
      </w:r>
      <w:proofErr w:type="gramEnd"/>
      <w:r w:rsidRPr="00E155A0">
        <w:rPr>
          <w:rFonts w:ascii="Arial" w:eastAsiaTheme="minorEastAsia" w:hAnsi="Arial" w:cs="Arial"/>
          <w:b/>
          <w:sz w:val="22"/>
          <w:szCs w:val="22"/>
        </w:rPr>
        <w:t xml:space="preserve"> LS to:</w:t>
      </w:r>
      <w:r w:rsidRPr="00E155A0">
        <w:rPr>
          <w:rFonts w:ascii="Arial" w:eastAsiaTheme="minorEastAsia" w:hAnsi="Arial" w:cs="Arial"/>
          <w:b/>
          <w:sz w:val="22"/>
          <w:szCs w:val="22"/>
        </w:rPr>
        <w:tab/>
        <w:t xml:space="preserve">3GPP Liaisons Coordinator, </w:t>
      </w:r>
      <w:hyperlink r:id="rId14"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5"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78FD7251" w14:textId="2CCF0B4A" w:rsidR="002F6DF0" w:rsidRPr="009624C9" w:rsidRDefault="00896117" w:rsidP="002F6DF0">
      <w:pPr>
        <w:rPr>
          <w:rFonts w:eastAsiaTheme="minorEastAsia"/>
          <w:lang w:val="en-US"/>
        </w:rPr>
      </w:pPr>
      <w:r w:rsidRPr="009624C9">
        <w:rPr>
          <w:rFonts w:eastAsiaTheme="minorEastAsia"/>
          <w:lang w:val="en-US"/>
        </w:rPr>
        <w:t>RAN</w:t>
      </w:r>
      <w:r w:rsidR="00162DCA" w:rsidRPr="009624C9">
        <w:rPr>
          <w:rFonts w:eastAsiaTheme="minorEastAsia"/>
          <w:lang w:val="en-US"/>
        </w:rPr>
        <w:t xml:space="preserve"> WG</w:t>
      </w:r>
      <w:r w:rsidRPr="009624C9">
        <w:rPr>
          <w:rFonts w:eastAsiaTheme="minorEastAsia"/>
          <w:lang w:val="en-US"/>
        </w:rPr>
        <w:t xml:space="preserve">4 </w:t>
      </w:r>
      <w:r w:rsidR="00B95F04" w:rsidRPr="009624C9">
        <w:rPr>
          <w:rFonts w:eastAsiaTheme="minorEastAsia"/>
          <w:lang w:val="en-US"/>
        </w:rPr>
        <w:t xml:space="preserve">has already </w:t>
      </w:r>
      <w:r w:rsidR="002F4296" w:rsidRPr="009624C9">
        <w:rPr>
          <w:rFonts w:eastAsiaTheme="minorEastAsia"/>
          <w:lang w:val="en-US"/>
        </w:rPr>
        <w:t xml:space="preserve">replied for the </w:t>
      </w:r>
      <w:r w:rsidR="00B95F04" w:rsidRPr="009624C9">
        <w:rPr>
          <w:rFonts w:eastAsiaTheme="minorEastAsia"/>
          <w:lang w:val="en-US"/>
        </w:rPr>
        <w:t>4400-4800 MHz frequency range (R4-24</w:t>
      </w:r>
      <w:r w:rsidR="00315E1C" w:rsidRPr="009624C9">
        <w:rPr>
          <w:rFonts w:eastAsiaTheme="minorEastAsia"/>
          <w:lang w:val="en-US"/>
        </w:rPr>
        <w:t>10576</w:t>
      </w:r>
      <w:r w:rsidR="00F03CC6" w:rsidRPr="009624C9">
        <w:rPr>
          <w:rFonts w:eastAsiaTheme="minorEastAsia"/>
          <w:lang w:val="en-US"/>
        </w:rPr>
        <w:t xml:space="preserve">) and </w:t>
      </w:r>
      <w:r w:rsidR="00FA5C3D" w:rsidRPr="009624C9">
        <w:rPr>
          <w:rFonts w:eastAsiaTheme="minorEastAsia"/>
          <w:lang w:val="en-US"/>
        </w:rPr>
        <w:t xml:space="preserve">for the </w:t>
      </w:r>
      <w:r w:rsidR="006655F5" w:rsidRPr="009624C9">
        <w:rPr>
          <w:rFonts w:eastAsiaTheme="minorEastAsia"/>
          <w:lang w:val="en-US"/>
        </w:rPr>
        <w:t>7125</w:t>
      </w:r>
      <w:r w:rsidRPr="009624C9">
        <w:rPr>
          <w:rFonts w:eastAsiaTheme="minorEastAsia"/>
          <w:lang w:val="en-US"/>
        </w:rPr>
        <w:t>-8400 MHz</w:t>
      </w:r>
      <w:r w:rsidR="00FA5C3D" w:rsidRPr="009624C9">
        <w:rPr>
          <w:rFonts w:eastAsiaTheme="minorEastAsia"/>
          <w:lang w:val="en-US"/>
        </w:rPr>
        <w:t xml:space="preserve"> </w:t>
      </w:r>
      <w:r w:rsidR="00860BE8" w:rsidRPr="009624C9">
        <w:rPr>
          <w:rFonts w:eastAsiaTheme="minorEastAsia"/>
          <w:lang w:val="en-US"/>
        </w:rPr>
        <w:t>frequency range (R4-</w:t>
      </w:r>
      <w:r w:rsidR="0074678B" w:rsidRPr="009624C9">
        <w:rPr>
          <w:rFonts w:eastAsiaTheme="minorEastAsia"/>
          <w:lang w:val="en-US"/>
        </w:rPr>
        <w:t>241</w:t>
      </w:r>
      <w:r w:rsidR="00887E9F" w:rsidRPr="009624C9">
        <w:rPr>
          <w:rFonts w:eastAsiaTheme="minorEastAsia"/>
          <w:lang w:val="en-US"/>
        </w:rPr>
        <w:t>4449</w:t>
      </w:r>
      <w:r w:rsidR="00860BE8" w:rsidRPr="009624C9">
        <w:rPr>
          <w:rFonts w:eastAsiaTheme="minorEastAsia"/>
          <w:lang w:val="en-US"/>
        </w:rPr>
        <w:t>)</w:t>
      </w:r>
      <w:r w:rsidR="00036F28" w:rsidRPr="009624C9">
        <w:rPr>
          <w:rFonts w:eastAsiaTheme="minorEastAsia"/>
          <w:lang w:val="en-US"/>
        </w:rPr>
        <w:t xml:space="preserve">. </w:t>
      </w:r>
      <w:bookmarkStart w:id="8" w:name="_Hlk530081091"/>
      <w:r w:rsidR="00E155A0" w:rsidRPr="009624C9">
        <w:rPr>
          <w:rFonts w:eastAsiaTheme="minorEastAsia"/>
          <w:lang w:val="en-US"/>
        </w:rPr>
        <w:t xml:space="preserve">The recommended IMT technology related parameters for the frequency range </w:t>
      </w:r>
      <w:r w:rsidR="00FA5C3D" w:rsidRPr="00FA5C3D">
        <w:rPr>
          <w:rFonts w:eastAsiaTheme="minorEastAsia"/>
          <w:lang w:val="en-US"/>
        </w:rPr>
        <w:t>14800 to 15350 MHz</w:t>
      </w:r>
      <w:r w:rsidR="00E155A0" w:rsidRPr="009624C9">
        <w:rPr>
          <w:rFonts w:eastAsiaTheme="minorEastAsia"/>
          <w:lang w:val="en-US"/>
        </w:rPr>
        <w:t xml:space="preserve"> are given in Annex 1 of this LS. </w:t>
      </w:r>
      <w:r w:rsidR="002F6DF0" w:rsidRPr="009624C9">
        <w:rPr>
          <w:rFonts w:eastAsiaTheme="minorEastAsia"/>
          <w:lang w:val="en-US"/>
        </w:rPr>
        <w:t>The following should be noted:</w:t>
      </w:r>
    </w:p>
    <w:p w14:paraId="2E1785E9" w14:textId="1C19E50E" w:rsidR="002F6DF0" w:rsidRPr="009624C9" w:rsidRDefault="002F6DF0" w:rsidP="002F6DF0">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lang w:val="en-US"/>
        </w:rPr>
        <w:t>AAS limits always apply Over-the-Air (OTA).</w:t>
      </w:r>
    </w:p>
    <w:p w14:paraId="18DF2D6E" w14:textId="169DB5E2" w:rsidR="00117034" w:rsidRPr="009624C9" w:rsidRDefault="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BS Type</w:t>
      </w:r>
      <w:r w:rsidRPr="009624C9">
        <w:rPr>
          <w:rFonts w:eastAsiaTheme="minorEastAsia"/>
          <w:lang w:val="en-US"/>
        </w:rPr>
        <w:t xml:space="preserve"> for 14800 to 15350 MHz is not specified yet. </w:t>
      </w:r>
      <w:r w:rsidR="002F6DF0" w:rsidRPr="009624C9">
        <w:rPr>
          <w:rFonts w:eastAsiaTheme="minorEastAsia"/>
          <w:lang w:val="en-US"/>
        </w:rPr>
        <w:t xml:space="preserve">In the BS specification TS 38.104, AAS BS are identified as </w:t>
      </w:r>
      <w:r w:rsidR="002F6DF0" w:rsidRPr="009624C9">
        <w:rPr>
          <w:rFonts w:eastAsiaTheme="minorEastAsia"/>
          <w:i/>
          <w:iCs/>
          <w:lang w:val="en-US"/>
        </w:rPr>
        <w:t>BS Type 1-H</w:t>
      </w:r>
      <w:r w:rsidR="002F6DF0" w:rsidRPr="009624C9">
        <w:rPr>
          <w:rFonts w:eastAsiaTheme="minorEastAsia"/>
          <w:lang w:val="en-US"/>
        </w:rPr>
        <w:t xml:space="preserve"> or </w:t>
      </w:r>
      <w:r w:rsidR="002F6DF0" w:rsidRPr="009624C9">
        <w:rPr>
          <w:rFonts w:eastAsiaTheme="minorEastAsia"/>
          <w:i/>
          <w:iCs/>
          <w:lang w:val="en-US"/>
        </w:rPr>
        <w:t>BS Type 1-O</w:t>
      </w:r>
      <w:r w:rsidR="002F6DF0" w:rsidRPr="009624C9">
        <w:rPr>
          <w:rFonts w:eastAsiaTheme="minorEastAsia"/>
          <w:lang w:val="en-US"/>
        </w:rPr>
        <w:t xml:space="preserve"> for the bands. </w:t>
      </w:r>
    </w:p>
    <w:p w14:paraId="43D51056" w14:textId="49AF9D2C" w:rsidR="009624C9" w:rsidRPr="009624C9" w:rsidRDefault="009624C9" w:rsidP="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 xml:space="preserve">Non-AAS BS architecture section has been removed. </w:t>
      </w:r>
    </w:p>
    <w:p w14:paraId="1BA3D5DA" w14:textId="2C37DFF5" w:rsidR="00E155A0" w:rsidRPr="009624C9" w:rsidRDefault="00117034" w:rsidP="009624C9">
      <w:pPr>
        <w:rPr>
          <w:rFonts w:eastAsiaTheme="minorEastAsia"/>
          <w:lang w:val="en-US"/>
        </w:rPr>
      </w:pPr>
      <w:r w:rsidRPr="009624C9">
        <w:rPr>
          <w:rFonts w:eastAsiaTheme="minorEastAsia"/>
          <w:lang w:val="en-US"/>
        </w:rPr>
        <w:t>RAN4 is developing a technical report (TR 38.922) on the IMT parameters described in this LS, which will be published end of 2024.</w:t>
      </w:r>
    </w:p>
    <w:bookmarkEnd w:id="8"/>
    <w:p w14:paraId="497EBAE6" w14:textId="77777777" w:rsidR="00E155A0" w:rsidRPr="00E155A0" w:rsidRDefault="00E155A0" w:rsidP="00E155A0">
      <w:pPr>
        <w:rPr>
          <w:rFonts w:eastAsiaTheme="minorEastAsia"/>
          <w:lang w:val="en-US"/>
        </w:rPr>
      </w:pPr>
      <w:r w:rsidRPr="009624C9">
        <w:rPr>
          <w:rFonts w:eastAsiaTheme="minorEastAsia"/>
          <w:lang w:val="en-US"/>
        </w:rPr>
        <w:t>The recommended IMT antenna characteristics are</w:t>
      </w:r>
      <w:r w:rsidRPr="00E155A0">
        <w:rPr>
          <w:rFonts w:eastAsiaTheme="minorEastAsia"/>
          <w:lang w:val="en-US"/>
        </w:rPr>
        <w:t xml:space="preserv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09D6FA5E" w14:textId="77777777" w:rsidR="00E155A0" w:rsidRDefault="00E155A0" w:rsidP="00E155A0">
      <w:pPr>
        <w:numPr>
          <w:ilvl w:val="0"/>
          <w:numId w:val="10"/>
        </w:numPr>
        <w:overflowPunct w:val="0"/>
        <w:autoSpaceDE w:val="0"/>
        <w:autoSpaceDN w:val="0"/>
        <w:adjustRightInd w:val="0"/>
        <w:textAlignment w:val="baseline"/>
        <w:rPr>
          <w:rFonts w:eastAsiaTheme="minorEastAsia"/>
          <w:lang w:val="en-US"/>
        </w:rPr>
      </w:pPr>
      <w:commentRangeStart w:id="9"/>
      <w:r w:rsidRPr="00E155A0">
        <w:rPr>
          <w:rFonts w:eastAsiaTheme="minorEastAsia"/>
          <w:lang w:val="en-US"/>
        </w:rPr>
        <w:t xml:space="preserve">There is no beam forming assumed for the UE in the frequency ranges covered. </w:t>
      </w:r>
      <w:commentRangeEnd w:id="9"/>
      <w:r w:rsidR="004D6399">
        <w:rPr>
          <w:rStyle w:val="CommentReference"/>
          <w:rFonts w:eastAsiaTheme="minorEastAsia"/>
        </w:rPr>
        <w:commentReference w:id="9"/>
      </w:r>
      <w:r w:rsidRPr="00E155A0">
        <w:rPr>
          <w:rFonts w:eastAsiaTheme="minorEastAsia"/>
          <w:lang w:val="en-US"/>
        </w:rPr>
        <w:t>UEs are therefore not included in the table.</w:t>
      </w:r>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lastRenderedPageBreak/>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53515628"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C84583">
        <w:rPr>
          <w:rFonts w:eastAsiaTheme="minorEastAsia"/>
        </w:rPr>
        <w:t>14800 to 15350</w:t>
      </w:r>
      <w:r w:rsidRPr="00E155A0">
        <w:rPr>
          <w:rFonts w:eastAsiaTheme="minorEastAsia"/>
        </w:rPr>
        <w:t xml:space="preserve"> MHz in Annex 1 and Annex 2.</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5255D86D" w14:textId="5222B213" w:rsidR="00D172BE"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r w:rsidR="00F14A34">
        <w:rPr>
          <w:rFonts w:ascii="Arial" w:eastAsia="SimSun" w:hAnsi="Arial" w:cs="Arial"/>
          <w:bCs/>
          <w:color w:val="000000"/>
        </w:rPr>
        <w:t>February</w:t>
      </w:r>
      <w:r w:rsidR="00AA0BE3">
        <w:rPr>
          <w:rFonts w:ascii="Arial" w:eastAsia="SimSun" w:hAnsi="Arial" w:cs="Arial"/>
          <w:bCs/>
          <w:color w:val="000000"/>
        </w:rPr>
        <w:t xml:space="preserve"> 2025</w:t>
      </w:r>
    </w:p>
    <w:p w14:paraId="19174B74" w14:textId="58043E58" w:rsidR="00C84583" w:rsidRPr="00E155A0" w:rsidRDefault="00C84583" w:rsidP="00C84583">
      <w:pPr>
        <w:spacing w:after="120"/>
        <w:ind w:left="2268" w:hanging="2268"/>
        <w:rPr>
          <w:rFonts w:ascii="Arial" w:eastAsia="SimSun" w:hAnsi="Arial" w:cs="Arial"/>
          <w:bCs/>
          <w:color w:val="000000"/>
        </w:rPr>
      </w:pPr>
      <w:r w:rsidRPr="009624C9">
        <w:rPr>
          <w:rFonts w:ascii="Arial" w:eastAsia="SimSun" w:hAnsi="Arial" w:cs="Arial"/>
          <w:bCs/>
          <w:color w:val="000000"/>
        </w:rPr>
        <w:t>TSG-RAN4 Meeting #114bis</w:t>
      </w:r>
      <w:r w:rsidRPr="009624C9">
        <w:rPr>
          <w:rFonts w:ascii="Arial" w:eastAsia="SimSun" w:hAnsi="Arial" w:cs="Arial"/>
          <w:bCs/>
          <w:color w:val="000000"/>
        </w:rPr>
        <w:tab/>
      </w:r>
      <w:r w:rsidRPr="009624C9">
        <w:rPr>
          <w:rFonts w:ascii="Arial" w:eastAsia="SimSun" w:hAnsi="Arial" w:cs="Arial"/>
          <w:bCs/>
          <w:color w:val="000000"/>
        </w:rPr>
        <w:tab/>
      </w:r>
      <w:r w:rsidR="00801452" w:rsidRPr="009624C9">
        <w:rPr>
          <w:rFonts w:ascii="Arial" w:eastAsia="SimSun" w:hAnsi="Arial" w:cs="Arial"/>
          <w:bCs/>
          <w:color w:val="000000"/>
        </w:rPr>
        <w:t>TBC</w:t>
      </w:r>
      <w:r w:rsidRPr="009624C9">
        <w:rPr>
          <w:rFonts w:ascii="Arial" w:eastAsia="SimSun" w:hAnsi="Arial" w:cs="Arial"/>
          <w:bCs/>
          <w:color w:val="000000"/>
        </w:rPr>
        <w:t>, China</w:t>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00DD11FA" w:rsidRPr="009624C9">
        <w:rPr>
          <w:rFonts w:ascii="Arial" w:eastAsia="SimSun" w:hAnsi="Arial" w:cs="Arial"/>
          <w:bCs/>
          <w:color w:val="000000"/>
        </w:rPr>
        <w:t>07</w:t>
      </w:r>
      <w:r w:rsidRPr="009624C9">
        <w:rPr>
          <w:rFonts w:ascii="Arial" w:eastAsia="SimSun" w:hAnsi="Arial" w:cs="Arial"/>
          <w:bCs/>
          <w:color w:val="000000"/>
        </w:rPr>
        <w:t>-1</w:t>
      </w:r>
      <w:r w:rsidR="00DD11FA" w:rsidRPr="009624C9">
        <w:rPr>
          <w:rFonts w:ascii="Arial" w:eastAsia="SimSun" w:hAnsi="Arial" w:cs="Arial"/>
          <w:bCs/>
          <w:color w:val="000000"/>
        </w:rPr>
        <w:t>1</w:t>
      </w:r>
      <w:r w:rsidRPr="009624C9">
        <w:rPr>
          <w:rFonts w:ascii="Arial" w:eastAsia="SimSun" w:hAnsi="Arial" w:cs="Arial"/>
          <w:bCs/>
          <w:color w:val="000000"/>
        </w:rPr>
        <w:t xml:space="preserve"> </w:t>
      </w:r>
      <w:r w:rsidR="00F14A34" w:rsidRPr="009624C9">
        <w:rPr>
          <w:rFonts w:ascii="Arial" w:eastAsia="SimSun" w:hAnsi="Arial" w:cs="Arial"/>
          <w:bCs/>
          <w:color w:val="000000"/>
        </w:rPr>
        <w:t>April</w:t>
      </w:r>
      <w:r w:rsidRPr="009624C9">
        <w:rPr>
          <w:rFonts w:ascii="Arial" w:eastAsia="SimSun" w:hAnsi="Arial" w:cs="Arial"/>
          <w:bCs/>
          <w:color w:val="000000"/>
        </w:rPr>
        <w:t xml:space="preserve"> 202</w:t>
      </w:r>
      <w:r w:rsidR="00DD11FA" w:rsidRPr="009624C9">
        <w:rPr>
          <w:rFonts w:ascii="Arial" w:eastAsia="SimSun" w:hAnsi="Arial" w:cs="Arial"/>
          <w:bCs/>
          <w:color w:val="000000"/>
        </w:rPr>
        <w:t>5</w:t>
      </w:r>
    </w:p>
    <w:p w14:paraId="2DB6682D" w14:textId="06E985F9" w:rsidR="00C84583" w:rsidRPr="00CD44C9" w:rsidRDefault="00C84583" w:rsidP="00C84583">
      <w:pPr>
        <w:spacing w:after="120"/>
        <w:ind w:left="2268" w:hanging="2268"/>
        <w:rPr>
          <w:rFonts w:ascii="Arial" w:eastAsia="SimSun" w:hAnsi="Arial" w:cs="Arial"/>
          <w:bCs/>
          <w:color w:val="000000"/>
          <w:lang w:val="en-US"/>
        </w:rPr>
      </w:pPr>
      <w:r w:rsidRPr="00CD44C9">
        <w:rPr>
          <w:rFonts w:ascii="Arial" w:eastAsia="SimSun" w:hAnsi="Arial" w:cs="Arial"/>
          <w:bCs/>
          <w:color w:val="000000"/>
          <w:lang w:val="en-US"/>
        </w:rPr>
        <w:t>TSG-RAN4 Meeting #115</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CD44C9">
        <w:rPr>
          <w:rFonts w:ascii="Arial" w:eastAsia="SimSun" w:hAnsi="Arial" w:cs="Arial"/>
          <w:bCs/>
          <w:color w:val="000000"/>
          <w:lang w:val="en-US"/>
        </w:rPr>
        <w:t xml:space="preserve">St. Julians, </w:t>
      </w:r>
      <w:r w:rsidR="00DD11FA" w:rsidRPr="00CD44C9">
        <w:rPr>
          <w:rFonts w:ascii="Arial" w:eastAsia="SimSun" w:hAnsi="Arial" w:cs="Arial"/>
          <w:bCs/>
          <w:color w:val="000000"/>
          <w:lang w:val="en-US"/>
        </w:rPr>
        <w:t>Malta</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F14A34" w:rsidRPr="00CD44C9">
        <w:rPr>
          <w:rFonts w:ascii="Arial" w:eastAsia="SimSun" w:hAnsi="Arial" w:cs="Arial"/>
          <w:bCs/>
          <w:color w:val="000000"/>
          <w:lang w:val="en-US"/>
        </w:rPr>
        <w:t>19</w:t>
      </w:r>
      <w:r w:rsidRPr="00CD44C9">
        <w:rPr>
          <w:rFonts w:ascii="Arial" w:eastAsia="SimSun" w:hAnsi="Arial" w:cs="Arial"/>
          <w:bCs/>
          <w:color w:val="000000"/>
          <w:lang w:val="en-US"/>
        </w:rPr>
        <w:t>-</w:t>
      </w:r>
      <w:r w:rsidR="00F14A34" w:rsidRPr="00CD44C9">
        <w:rPr>
          <w:rFonts w:ascii="Arial" w:eastAsia="SimSun" w:hAnsi="Arial" w:cs="Arial"/>
          <w:bCs/>
          <w:color w:val="000000"/>
          <w:lang w:val="en-US"/>
        </w:rPr>
        <w:t xml:space="preserve">23 </w:t>
      </w:r>
      <w:r w:rsidR="00CD44C9" w:rsidRPr="00CD44C9">
        <w:rPr>
          <w:rFonts w:ascii="Arial" w:eastAsia="SimSun" w:hAnsi="Arial" w:cs="Arial"/>
          <w:bCs/>
          <w:color w:val="000000"/>
          <w:lang w:val="en-US"/>
        </w:rPr>
        <w:t>May</w:t>
      </w:r>
      <w:r w:rsidRPr="00CD44C9">
        <w:rPr>
          <w:rFonts w:ascii="Arial" w:eastAsia="SimSun" w:hAnsi="Arial" w:cs="Arial"/>
          <w:bCs/>
          <w:color w:val="000000"/>
          <w:lang w:val="en-US"/>
        </w:rPr>
        <w:t xml:space="preserve"> 202</w:t>
      </w:r>
      <w:r w:rsidR="00F14A34" w:rsidRPr="00CD44C9">
        <w:rPr>
          <w:rFonts w:ascii="Arial" w:eastAsia="SimSun" w:hAnsi="Arial" w:cs="Arial"/>
          <w:bCs/>
          <w:color w:val="000000"/>
          <w:lang w:val="en-US"/>
        </w:rPr>
        <w:t>5</w:t>
      </w:r>
    </w:p>
    <w:p w14:paraId="64CC9FB2" w14:textId="77777777" w:rsidR="00C84583" w:rsidRPr="00CD44C9" w:rsidRDefault="00C84583" w:rsidP="00D172BE">
      <w:pPr>
        <w:spacing w:after="120"/>
        <w:ind w:left="2268" w:hanging="2268"/>
        <w:rPr>
          <w:rFonts w:ascii="Arial" w:eastAsia="SimSun" w:hAnsi="Arial" w:cs="Arial"/>
          <w:bCs/>
          <w:color w:val="000000"/>
          <w:lang w:val="en-US"/>
        </w:rPr>
      </w:pP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CD44C9">
        <w:rPr>
          <w:rFonts w:eastAsiaTheme="minorEastAsia"/>
          <w:caps/>
          <w:sz w:val="28"/>
          <w:lang w:val="en-US"/>
        </w:rPr>
        <w:br w:type="page"/>
      </w:r>
      <w:r w:rsidRPr="00E155A0">
        <w:rPr>
          <w:rFonts w:eastAsiaTheme="minorEastAsia"/>
          <w:caps/>
          <w:sz w:val="28"/>
          <w:lang w:val="en-US"/>
        </w:rPr>
        <w:lastRenderedPageBreak/>
        <w:t>ANNEX 1</w:t>
      </w:r>
    </w:p>
    <w:p w14:paraId="311FC073" w14:textId="49251D23"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10" w:name="_Hlk530081182"/>
      <w:r w:rsidRPr="00E155A0">
        <w:rPr>
          <w:rFonts w:eastAsiaTheme="minorEastAsia"/>
          <w:b/>
          <w:sz w:val="28"/>
          <w:lang w:val="en-US"/>
        </w:rPr>
        <w:t xml:space="preserve">IMT </w:t>
      </w:r>
      <w:bookmarkEnd w:id="10"/>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C84583">
        <w:rPr>
          <w:rFonts w:eastAsiaTheme="minorEastAsia"/>
          <w:b/>
          <w:sz w:val="28"/>
          <w:lang w:val="en-US" w:eastAsia="zh-CN"/>
        </w:rPr>
        <w:t>14800</w:t>
      </w:r>
      <w:r w:rsidR="008E6C31" w:rsidRPr="00E155A0">
        <w:rPr>
          <w:rFonts w:eastAsiaTheme="minorEastAsia"/>
          <w:b/>
          <w:sz w:val="28"/>
          <w:lang w:val="en-US"/>
        </w:rPr>
        <w:t xml:space="preserve"> </w:t>
      </w:r>
      <w:r w:rsidRPr="00E155A0">
        <w:rPr>
          <w:rFonts w:eastAsiaTheme="minorEastAsia"/>
          <w:b/>
          <w:sz w:val="28"/>
          <w:lang w:val="en-US"/>
        </w:rPr>
        <w:t xml:space="preserve">and </w:t>
      </w:r>
      <w:r w:rsidR="00C84583">
        <w:rPr>
          <w:rFonts w:eastAsiaTheme="minorEastAsia"/>
          <w:b/>
          <w:sz w:val="28"/>
          <w:lang w:val="en-US"/>
        </w:rPr>
        <w:t>15350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631F74ED"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C84583">
        <w:rPr>
          <w:rFonts w:ascii="Arial" w:eastAsia="SimSun" w:hAnsi="Arial"/>
          <w:b/>
        </w:rPr>
        <w:t>14800</w:t>
      </w:r>
      <w:r w:rsidRPr="00E155A0">
        <w:rPr>
          <w:rFonts w:ascii="Arial" w:eastAsia="SimSun" w:hAnsi="Arial"/>
          <w:b/>
        </w:rPr>
        <w:t xml:space="preserve"> – </w:t>
      </w:r>
      <w:r w:rsidR="00C84583">
        <w:rPr>
          <w:rFonts w:ascii="Arial" w:eastAsia="SimSun" w:hAnsi="Arial"/>
          <w:b/>
        </w:rPr>
        <w:t>15350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4652"/>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2"/>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2246" w:type="pct"/>
          </w:tcPr>
          <w:p w14:paraId="2850A473" w14:textId="27E824A3"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2"/>
            <w:shd w:val="clear" w:color="auto" w:fill="auto"/>
          </w:tcPr>
          <w:p w14:paraId="186B4717" w14:textId="3DCB19DC" w:rsidR="00B12DD0" w:rsidRPr="0006562B" w:rsidRDefault="00B12DD0" w:rsidP="00A2193D">
            <w:pPr>
              <w:keepNext/>
              <w:spacing w:before="40" w:after="40"/>
              <w:ind w:left="1134" w:hanging="1134"/>
              <w:jc w:val="center"/>
              <w:rPr>
                <w:rFonts w:eastAsiaTheme="minorEastAsia"/>
              </w:rPr>
            </w:pPr>
            <w:r w:rsidRPr="0006562B">
              <w:rPr>
                <w:rFonts w:eastAsiaTheme="minorEastAsia"/>
              </w:rPr>
              <w:t>TD</w:t>
            </w:r>
            <w:r w:rsidR="00A2193D" w:rsidRPr="0006562B">
              <w:rPr>
                <w:rFonts w:eastAsiaTheme="minorEastAsia"/>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9624C9">
              <w:rPr>
                <w:rFonts w:eastAsiaTheme="minorEastAsia"/>
                <w:b/>
                <w:color w:val="0D0D0D"/>
              </w:rPr>
              <w:t>Channel bandwidth (MHz)</w:t>
            </w:r>
          </w:p>
        </w:tc>
        <w:tc>
          <w:tcPr>
            <w:tcW w:w="3247" w:type="pct"/>
            <w:gridSpan w:val="2"/>
            <w:shd w:val="clear" w:color="auto" w:fill="auto"/>
            <w:vAlign w:val="center"/>
          </w:tcPr>
          <w:p w14:paraId="404A23C2" w14:textId="2648BC7E" w:rsidR="00B12DD0" w:rsidRPr="0006562B" w:rsidRDefault="00D7202A"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2</w:t>
            </w:r>
            <w:r w:rsidR="00B12DD0" w:rsidRPr="0006562B">
              <w:rPr>
                <w:rFonts w:eastAsiaTheme="minorEastAsia"/>
              </w:rPr>
              <w:t>00 MHz typical</w:t>
            </w:r>
            <w:r w:rsidR="00AA3228" w:rsidRPr="0006562B">
              <w:rPr>
                <w:rFonts w:eastAsiaTheme="minorEastAsia"/>
              </w:rPr>
              <w:t xml:space="preserve"> </w:t>
            </w:r>
            <w:r w:rsidR="00AA3228" w:rsidRPr="0006562B">
              <w:rPr>
                <w:rFonts w:eastAsiaTheme="minorEastAsia"/>
                <w:vertAlign w:val="superscript"/>
              </w:rPr>
              <w:t>(</w:t>
            </w:r>
            <w:r w:rsidR="002C30EB" w:rsidRPr="0006562B">
              <w:rPr>
                <w:rFonts w:eastAsiaTheme="minorEastAsia"/>
                <w:vertAlign w:val="superscript"/>
              </w:rPr>
              <w:t xml:space="preserve">Note </w:t>
            </w:r>
            <w:r w:rsidR="008A0F02" w:rsidRPr="0006562B">
              <w:rPr>
                <w:rFonts w:eastAsiaTheme="minorEastAsia"/>
                <w:vertAlign w:val="superscript"/>
              </w:rPr>
              <w:t>1</w:t>
            </w:r>
            <w:r w:rsidR="00AA3228" w:rsidRPr="0006562B">
              <w:rPr>
                <w:rFonts w:eastAsiaTheme="minorEastAsia"/>
                <w:vertAlign w:val="superscript"/>
              </w:rPr>
              <w:t>)</w:t>
            </w:r>
            <w:r w:rsidR="00AA3228" w:rsidRPr="0006562B">
              <w:rPr>
                <w:rFonts w:eastAsiaTheme="minorEastAsia"/>
              </w:rPr>
              <w:t xml:space="preserve"> </w:t>
            </w:r>
          </w:p>
          <w:p w14:paraId="2449A4D1" w14:textId="0C87040B" w:rsidR="00B12DD0" w:rsidRPr="0006562B"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9624C9">
              <w:rPr>
                <w:rFonts w:eastAsiaTheme="minorEastAsia"/>
                <w:b/>
              </w:rPr>
              <w:t>Signal bandwidth (MHz)</w:t>
            </w:r>
          </w:p>
        </w:tc>
        <w:tc>
          <w:tcPr>
            <w:tcW w:w="3247" w:type="pct"/>
            <w:gridSpan w:val="2"/>
            <w:shd w:val="clear" w:color="auto" w:fill="auto"/>
          </w:tcPr>
          <w:p w14:paraId="2FCBA3AA" w14:textId="77777777" w:rsidR="00B12DD0" w:rsidRDefault="00A7492C" w:rsidP="00AA7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yellow"/>
              </w:rPr>
            </w:pPr>
            <w:commentRangeStart w:id="11"/>
            <w:r w:rsidRPr="00E61411">
              <w:rPr>
                <w:rFonts w:eastAsiaTheme="minorEastAsia"/>
                <w:highlight w:val="yellow"/>
              </w:rPr>
              <w:t>Signal bandwidth = N</w:t>
            </w:r>
            <w:r w:rsidRPr="00E61411">
              <w:rPr>
                <w:rFonts w:eastAsiaTheme="minorEastAsia"/>
                <w:highlight w:val="yellow"/>
                <w:vertAlign w:val="subscript"/>
              </w:rPr>
              <w:t>RB</w:t>
            </w:r>
            <w:r w:rsidRPr="00E61411">
              <w:rPr>
                <w:rFonts w:eastAsiaTheme="minorEastAsia"/>
                <w:highlight w:val="yellow"/>
              </w:rPr>
              <w:t xml:space="preserve"> </w:t>
            </w:r>
            <w:r w:rsidR="00E56B51" w:rsidRPr="00E61411">
              <w:rPr>
                <w:rFonts w:eastAsiaTheme="minorEastAsia"/>
                <w:highlight w:val="yellow"/>
              </w:rPr>
              <w:t>×</w:t>
            </w:r>
            <w:r w:rsidRPr="00E61411">
              <w:rPr>
                <w:rFonts w:eastAsiaTheme="minorEastAsia"/>
                <w:highlight w:val="yellow"/>
              </w:rPr>
              <w:t xml:space="preserve"> SCS </w:t>
            </w:r>
            <w:r w:rsidR="00E56B51" w:rsidRPr="00E61411">
              <w:rPr>
                <w:rFonts w:eastAsiaTheme="minorEastAsia"/>
                <w:highlight w:val="yellow"/>
              </w:rPr>
              <w:t>×</w:t>
            </w:r>
            <w:r w:rsidRPr="00E61411">
              <w:rPr>
                <w:rFonts w:eastAsiaTheme="minorEastAsia"/>
                <w:highlight w:val="yellow"/>
              </w:rPr>
              <w:t xml:space="preserve"> 12</w:t>
            </w:r>
            <w:commentRangeEnd w:id="11"/>
            <w:r w:rsidR="00BE7393">
              <w:rPr>
                <w:rStyle w:val="CommentReference"/>
                <w:rFonts w:eastAsiaTheme="minorEastAsia"/>
              </w:rPr>
              <w:commentReference w:id="11"/>
            </w:r>
          </w:p>
          <w:p w14:paraId="6588A8C5" w14:textId="0E3C2D98" w:rsidR="00934AA4" w:rsidRPr="00E61411" w:rsidRDefault="00934AA4" w:rsidP="00AA7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2"/>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Power dynamic range (dB)</w:t>
            </w:r>
          </w:p>
        </w:tc>
        <w:tc>
          <w:tcPr>
            <w:tcW w:w="2246" w:type="pct"/>
            <w:shd w:val="clear" w:color="auto" w:fill="auto"/>
            <w:vAlign w:val="center"/>
          </w:tcPr>
          <w:p w14:paraId="44FD45A6" w14:textId="1C525792" w:rsidR="00E155A0" w:rsidRPr="0006562B"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0 dB</w:t>
            </w:r>
          </w:p>
        </w:tc>
        <w:tc>
          <w:tcPr>
            <w:tcW w:w="1001" w:type="pct"/>
            <w:shd w:val="clear" w:color="auto" w:fill="auto"/>
            <w:vAlign w:val="center"/>
          </w:tcPr>
          <w:p w14:paraId="4365BE8E" w14:textId="1C4FCC34" w:rsidR="00E155A0" w:rsidRPr="00A01209" w:rsidRDefault="00B52B1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56</w:t>
            </w:r>
            <w:r w:rsidR="0091326C">
              <w:rPr>
                <w:rFonts w:eastAsiaTheme="minorEastAsia"/>
              </w:rPr>
              <w:t xml:space="preserve"> dB</w:t>
            </w:r>
            <w:r w:rsidR="00934136">
              <w:rPr>
                <w:rFonts w:eastAsiaTheme="minorEastAsia"/>
              </w:rPr>
              <w:t xml:space="preserve"> typical</w:t>
            </w:r>
          </w:p>
        </w:tc>
      </w:tr>
      <w:tr w:rsidR="00013954" w:rsidRPr="00E155A0" w14:paraId="0830C770" w14:textId="77777777" w:rsidTr="00C62432">
        <w:trPr>
          <w:jc w:val="center"/>
        </w:trPr>
        <w:tc>
          <w:tcPr>
            <w:tcW w:w="520" w:type="pct"/>
          </w:tcPr>
          <w:p w14:paraId="5320E04B"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4.2</w:t>
            </w:r>
          </w:p>
        </w:tc>
        <w:tc>
          <w:tcPr>
            <w:tcW w:w="1233" w:type="pct"/>
          </w:tcPr>
          <w:p w14:paraId="2F497942"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Spectral mask (dB)</w:t>
            </w:r>
          </w:p>
        </w:tc>
        <w:tc>
          <w:tcPr>
            <w:tcW w:w="2246" w:type="pct"/>
            <w:shd w:val="clear" w:color="auto" w:fill="auto"/>
          </w:tcPr>
          <w:p w14:paraId="787E7E81" w14:textId="11EDFAF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(Note 2)</w:t>
            </w:r>
            <w:r w:rsidRPr="0006562B">
              <w:br/>
              <w:t xml:space="preserve">See table 1A (Wide Area BS) </w:t>
            </w:r>
          </w:p>
          <w:p w14:paraId="41BF6865" w14:textId="6D5D2B43"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proofErr w:type="spellStart"/>
            <w:r w:rsidRPr="0006562B">
              <w:rPr>
                <w:iCs/>
              </w:rPr>
              <w:t>Δf</w:t>
            </w:r>
            <w:r w:rsidRPr="0006562B">
              <w:rPr>
                <w:iCs/>
                <w:vertAlign w:val="subscript"/>
              </w:rPr>
              <w:t>OBUE</w:t>
            </w:r>
            <w:proofErr w:type="spellEnd"/>
            <w:r w:rsidRPr="0006562B">
              <w:rPr>
                <w:rFonts w:cs="v5.0.0"/>
              </w:rPr>
              <w:t xml:space="preserve"> = 100 MHz</w:t>
            </w:r>
            <w:r w:rsidRPr="0006562B">
              <w:t>)</w:t>
            </w:r>
          </w:p>
          <w:p w14:paraId="78D249F9" w14:textId="6FA480FE"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c>
          <w:tcPr>
            <w:tcW w:w="1001" w:type="pct"/>
            <w:shd w:val="clear" w:color="auto" w:fill="auto"/>
            <w:vAlign w:val="center"/>
          </w:tcPr>
          <w:p w14:paraId="366CD4E9" w14:textId="72F60663" w:rsidR="00013954" w:rsidRPr="0006562B" w:rsidRDefault="00A73258"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 xml:space="preserve">Emission mask for </w:t>
            </w:r>
            <w:r w:rsidR="00FD5FAA">
              <w:rPr>
                <w:rFonts w:eastAsiaTheme="minorEastAsia"/>
              </w:rPr>
              <w:t xml:space="preserve">200 MHz BW </w:t>
            </w:r>
            <w:r>
              <w:rPr>
                <w:rFonts w:eastAsiaTheme="minorEastAsia"/>
              </w:rPr>
              <w:t xml:space="preserve">is based on the CA mask as defined in </w:t>
            </w:r>
            <w:r w:rsidR="00013954" w:rsidRPr="0006562B">
              <w:rPr>
                <w:rFonts w:eastAsiaTheme="minorEastAsia"/>
              </w:rPr>
              <w:t>[2]</w:t>
            </w:r>
            <w:r w:rsidR="00013954" w:rsidRPr="0006562B">
              <w:rPr>
                <w:rFonts w:eastAsiaTheme="minorEastAsia"/>
                <w:lang w:val="en-US"/>
              </w:rPr>
              <w:t>, § 6.5</w:t>
            </w:r>
            <w:r w:rsidR="00CA571B" w:rsidRPr="0006562B">
              <w:rPr>
                <w:rFonts w:eastAsiaTheme="minorEastAsia"/>
                <w:lang w:val="en-US"/>
              </w:rPr>
              <w:t>A</w:t>
            </w:r>
            <w:r w:rsidR="00013954" w:rsidRPr="0006562B">
              <w:rPr>
                <w:rFonts w:eastAsiaTheme="minorEastAsia"/>
                <w:lang w:val="en-US"/>
              </w:rPr>
              <w:t>.</w:t>
            </w:r>
            <w:r w:rsidR="00D14F95" w:rsidRPr="0006562B">
              <w:rPr>
                <w:rFonts w:eastAsiaTheme="minorEastAsia"/>
                <w:lang w:val="en-US"/>
              </w:rPr>
              <w:t>2.2.</w:t>
            </w:r>
          </w:p>
        </w:tc>
      </w:tr>
      <w:tr w:rsidR="00013954" w:rsidRPr="00E155A0" w14:paraId="58C7BA10" w14:textId="77777777" w:rsidTr="007F2F2F">
        <w:trPr>
          <w:jc w:val="center"/>
        </w:trPr>
        <w:tc>
          <w:tcPr>
            <w:tcW w:w="520" w:type="pct"/>
          </w:tcPr>
          <w:p w14:paraId="525FD08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4.3</w:t>
            </w:r>
          </w:p>
        </w:tc>
        <w:tc>
          <w:tcPr>
            <w:tcW w:w="1233" w:type="pct"/>
          </w:tcPr>
          <w:p w14:paraId="40CFB7C4" w14:textId="77777777" w:rsidR="00013954" w:rsidRPr="00097A15"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ACLR</w:t>
            </w:r>
            <w:r w:rsidRPr="00097A15">
              <w:rPr>
                <w:rFonts w:eastAsiaTheme="minorEastAsia"/>
              </w:rPr>
              <w:t xml:space="preserve"> </w:t>
            </w:r>
          </w:p>
        </w:tc>
        <w:tc>
          <w:tcPr>
            <w:tcW w:w="2246" w:type="pct"/>
            <w:shd w:val="clear" w:color="auto" w:fill="auto"/>
            <w:vAlign w:val="center"/>
          </w:tcPr>
          <w:p w14:paraId="018618C5" w14:textId="1885A92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31 dB</w:t>
            </w:r>
          </w:p>
        </w:tc>
        <w:tc>
          <w:tcPr>
            <w:tcW w:w="1001" w:type="pct"/>
            <w:shd w:val="clear" w:color="auto" w:fill="auto"/>
            <w:vAlign w:val="center"/>
          </w:tcPr>
          <w:p w14:paraId="1070F731" w14:textId="34458401"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B40C9F">
              <w:rPr>
                <w:rFonts w:eastAsiaTheme="minorEastAsia"/>
              </w:rPr>
              <w:t xml:space="preserve">24 dB </w:t>
            </w:r>
            <w:r w:rsidRPr="00B40C9F">
              <w:rPr>
                <w:rFonts w:eastAsiaTheme="minorEastAsia"/>
                <w:vertAlign w:val="superscript"/>
              </w:rPr>
              <w:t>(Note 3)</w:t>
            </w:r>
          </w:p>
        </w:tc>
      </w:tr>
      <w:tr w:rsidR="00013954" w:rsidRPr="00E155A0" w14:paraId="6CF733FA" w14:textId="77777777" w:rsidTr="007F2F2F">
        <w:trPr>
          <w:trHeight w:val="85"/>
          <w:jc w:val="center"/>
        </w:trPr>
        <w:tc>
          <w:tcPr>
            <w:tcW w:w="520" w:type="pct"/>
          </w:tcPr>
          <w:p w14:paraId="0139E40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Spurious emissions</w:t>
            </w:r>
          </w:p>
        </w:tc>
        <w:tc>
          <w:tcPr>
            <w:tcW w:w="2246" w:type="pct"/>
            <w:shd w:val="clear" w:color="auto" w:fill="auto"/>
            <w:vAlign w:val="center"/>
          </w:tcPr>
          <w:p w14:paraId="244693FA" w14:textId="251B0BE2"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(Note 2)</w:t>
            </w:r>
            <w:r w:rsidRPr="0006562B">
              <w:br/>
              <w:t xml:space="preserve">See table 2A (Wide Area BS) </w:t>
            </w:r>
          </w:p>
          <w:p w14:paraId="498FF616" w14:textId="73BA7EF2"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1001" w:type="pct"/>
            <w:shd w:val="clear" w:color="auto" w:fill="auto"/>
            <w:vAlign w:val="center"/>
          </w:tcPr>
          <w:p w14:paraId="32E0966A" w14:textId="5662BE6A" w:rsidR="00A20EB6" w:rsidRPr="00A920BC" w:rsidRDefault="00CE45D3" w:rsidP="00A920B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Pr>
                <w:rFonts w:eastAsiaTheme="minorEastAsia"/>
              </w:rPr>
              <w:t>Spurious emissions</w:t>
            </w:r>
            <w:r>
              <w:rPr>
                <w:rFonts w:eastAsiaTheme="minorEastAsia"/>
              </w:rPr>
              <w:t xml:space="preserve"> </w:t>
            </w:r>
            <w:r w:rsidR="001667EB">
              <w:rPr>
                <w:rFonts w:eastAsiaTheme="minorEastAsia"/>
              </w:rPr>
              <w:t>are based</w:t>
            </w:r>
            <w:r>
              <w:rPr>
                <w:rFonts w:eastAsiaTheme="minorEastAsia"/>
              </w:rPr>
              <w:t xml:space="preserve"> on </w:t>
            </w:r>
            <w:r w:rsidR="00A920BC">
              <w:rPr>
                <w:rFonts w:eastAsiaTheme="minorEastAsia"/>
              </w:rPr>
              <w:t>the requirement</w:t>
            </w:r>
            <w:r>
              <w:rPr>
                <w:rFonts w:eastAsiaTheme="minorEastAsia"/>
              </w:rPr>
              <w:t xml:space="preserve"> as defined in </w:t>
            </w:r>
            <w:r w:rsidR="00013954" w:rsidRPr="0006562B">
              <w:rPr>
                <w:rFonts w:eastAsiaTheme="minorEastAsia"/>
              </w:rPr>
              <w:t>[2]</w:t>
            </w:r>
            <w:r w:rsidR="00013954" w:rsidRPr="0006562B">
              <w:rPr>
                <w:rFonts w:eastAsiaTheme="minorEastAsia"/>
                <w:lang w:val="en-US"/>
              </w:rPr>
              <w:t>, § 6.5.3</w:t>
            </w:r>
            <w:r w:rsidR="00F8622F">
              <w:rPr>
                <w:rFonts w:eastAsiaTheme="minorEastAsia"/>
                <w:lang w:val="en-US"/>
              </w:rPr>
              <w:t xml:space="preserve"> table 6.5.3.1-2 with OOB boundary given in </w:t>
            </w:r>
            <w:r w:rsidR="004A2BA6">
              <w:rPr>
                <w:rFonts w:eastAsiaTheme="minorEastAsia"/>
                <w:lang w:val="en-US"/>
              </w:rPr>
              <w:t>table 6.5A.3.1-1.</w:t>
            </w:r>
          </w:p>
        </w:tc>
      </w:tr>
      <w:tr w:rsidR="00013954" w:rsidRPr="00E155A0" w14:paraId="145A152E" w14:textId="77777777" w:rsidTr="007F2F2F">
        <w:trPr>
          <w:trHeight w:val="61"/>
          <w:jc w:val="center"/>
        </w:trPr>
        <w:tc>
          <w:tcPr>
            <w:tcW w:w="520" w:type="pct"/>
          </w:tcPr>
          <w:p w14:paraId="6291E4FF"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9624C9">
              <w:rPr>
                <w:rFonts w:eastAsia="MS Mincho" w:hint="eastAsia"/>
                <w:lang w:eastAsia="ja-JP"/>
              </w:rPr>
              <w:t>Maximum</w:t>
            </w:r>
            <w:r w:rsidRPr="009624C9">
              <w:rPr>
                <w:rFonts w:eastAsia="MS Mincho"/>
                <w:lang w:eastAsia="ja-JP"/>
              </w:rPr>
              <w:t xml:space="preserve"> </w:t>
            </w:r>
            <w:r w:rsidRPr="009624C9">
              <w:rPr>
                <w:rFonts w:eastAsia="MS Mincho" w:hint="eastAsia"/>
                <w:lang w:eastAsia="ja-JP"/>
              </w:rPr>
              <w:t>output power</w:t>
            </w:r>
          </w:p>
        </w:tc>
        <w:tc>
          <w:tcPr>
            <w:tcW w:w="2246" w:type="pct"/>
            <w:shd w:val="clear" w:color="auto" w:fill="auto"/>
          </w:tcPr>
          <w:p w14:paraId="1923A7E3" w14:textId="0C36F179"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t xml:space="preserve">See Item No. 1.13 </w:t>
            </w:r>
            <w:r w:rsidRPr="0006562B">
              <w:br/>
              <w:t>in Table 4 for typical values</w:t>
            </w:r>
          </w:p>
        </w:tc>
        <w:tc>
          <w:tcPr>
            <w:tcW w:w="1001" w:type="pct"/>
            <w:shd w:val="clear" w:color="auto" w:fill="auto"/>
          </w:tcPr>
          <w:p w14:paraId="07EC6E8F" w14:textId="27E967D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 xml:space="preserve">23 dBm typical </w:t>
            </w:r>
            <w:r w:rsidRPr="0006562B">
              <w:rPr>
                <w:rFonts w:eastAsiaTheme="minorEastAsia"/>
                <w:vertAlign w:val="superscript"/>
              </w:rPr>
              <w:t>(Note 1)</w:t>
            </w:r>
          </w:p>
        </w:tc>
      </w:tr>
      <w:tr w:rsidR="00013954" w:rsidRPr="00E155A0" w14:paraId="7A4CD58D" w14:textId="77777777" w:rsidTr="007F2F2F">
        <w:trPr>
          <w:trHeight w:val="614"/>
          <w:jc w:val="center"/>
        </w:trPr>
        <w:tc>
          <w:tcPr>
            <w:tcW w:w="520" w:type="pct"/>
          </w:tcPr>
          <w:p w14:paraId="5EEB4626"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2"/>
            <w:shd w:val="clear" w:color="auto" w:fill="auto"/>
          </w:tcPr>
          <w:p w14:paraId="7B11F0B9"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013954" w:rsidRPr="00E155A0" w14:paraId="3B4BA3F1" w14:textId="77777777" w:rsidTr="007F2F2F">
        <w:trPr>
          <w:jc w:val="center"/>
        </w:trPr>
        <w:tc>
          <w:tcPr>
            <w:tcW w:w="520" w:type="pct"/>
          </w:tcPr>
          <w:p w14:paraId="70A9753C"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shd w:val="clear" w:color="auto" w:fill="auto"/>
          </w:tcPr>
          <w:p w14:paraId="102380A6" w14:textId="5F0E1F82"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sidRPr="0006562B">
              <w:rPr>
                <w:rFonts w:eastAsiaTheme="minorEastAsia"/>
                <w:lang w:val="en-US"/>
              </w:rPr>
              <w:t>8 dB (Wide Area BS)</w:t>
            </w:r>
          </w:p>
          <w:p w14:paraId="3D0B15CE" w14:textId="72AA92BE"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06562B">
              <w:rPr>
                <w:rFonts w:eastAsiaTheme="minorEastAsia"/>
                <w:lang w:val="en-US"/>
              </w:rPr>
              <w:t>13 dB (Medium Range BS)</w:t>
            </w:r>
          </w:p>
          <w:p w14:paraId="6D504DD5" w14:textId="016F00E1"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06562B">
              <w:rPr>
                <w:rFonts w:eastAsiaTheme="minorEastAsia"/>
                <w:lang w:val="en-US"/>
              </w:rPr>
              <w:t>16 dB (Local Area BS)</w:t>
            </w:r>
          </w:p>
          <w:p w14:paraId="3CC6E7F4"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lang w:val="en-US"/>
              </w:rPr>
              <w:t xml:space="preserve">For BS class definitions, </w:t>
            </w:r>
            <w:r w:rsidRPr="0006562B">
              <w:rPr>
                <w:rFonts w:eastAsiaTheme="minorEastAsia"/>
                <w:lang w:val="en-US"/>
              </w:rPr>
              <w:br/>
              <w:t>see [1], § 4.4</w:t>
            </w:r>
          </w:p>
        </w:tc>
        <w:tc>
          <w:tcPr>
            <w:tcW w:w="1001" w:type="pct"/>
            <w:shd w:val="clear" w:color="auto" w:fill="auto"/>
            <w:vAlign w:val="center"/>
          </w:tcPr>
          <w:p w14:paraId="35BD53FB" w14:textId="7F3516FA" w:rsidR="00013954" w:rsidRPr="00A0120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6535F6">
              <w:rPr>
                <w:rFonts w:eastAsia="SimSun"/>
                <w:highlight w:val="yellow"/>
                <w:lang w:val="en-US"/>
              </w:rPr>
              <w:t>[13] dB</w:t>
            </w:r>
          </w:p>
        </w:tc>
      </w:tr>
      <w:tr w:rsidR="00013954" w:rsidRPr="00E155A0" w14:paraId="431FA309" w14:textId="77777777" w:rsidTr="007F2F2F">
        <w:trPr>
          <w:jc w:val="center"/>
        </w:trPr>
        <w:tc>
          <w:tcPr>
            <w:tcW w:w="520" w:type="pct"/>
          </w:tcPr>
          <w:p w14:paraId="5FDD33A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5.2</w:t>
            </w:r>
          </w:p>
        </w:tc>
        <w:tc>
          <w:tcPr>
            <w:tcW w:w="1233" w:type="pct"/>
          </w:tcPr>
          <w:p w14:paraId="4412BAF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A10DB6">
              <w:rPr>
                <w:rFonts w:eastAsiaTheme="minorEastAsia"/>
              </w:rPr>
              <w:t>Sensitivity (dBm)</w:t>
            </w:r>
          </w:p>
        </w:tc>
        <w:tc>
          <w:tcPr>
            <w:tcW w:w="2246" w:type="pct"/>
            <w:shd w:val="clear" w:color="auto" w:fill="auto"/>
          </w:tcPr>
          <w:p w14:paraId="6A5DCF6F" w14:textId="3A91957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p w14:paraId="550731BF" w14:textId="0E0D534D"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shd w:val="clear" w:color="auto" w:fill="auto"/>
          </w:tcPr>
          <w:p w14:paraId="100C4E2C" w14:textId="244EB86C"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tc>
      </w:tr>
      <w:tr w:rsidR="00013954" w:rsidRPr="00E155A0" w14:paraId="701B7003" w14:textId="77777777" w:rsidTr="007F2F2F">
        <w:trPr>
          <w:jc w:val="center"/>
        </w:trPr>
        <w:tc>
          <w:tcPr>
            <w:tcW w:w="520" w:type="pct"/>
          </w:tcPr>
          <w:p w14:paraId="2FBE5AD3"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5.3</w:t>
            </w:r>
          </w:p>
        </w:tc>
        <w:tc>
          <w:tcPr>
            <w:tcW w:w="1233" w:type="pct"/>
          </w:tcPr>
          <w:p w14:paraId="34AF203A"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Blocking response</w:t>
            </w:r>
            <w:r w:rsidRPr="00A10DB6">
              <w:rPr>
                <w:rFonts w:eastAsiaTheme="minorEastAsia"/>
              </w:rPr>
              <w:t xml:space="preserve"> </w:t>
            </w:r>
          </w:p>
        </w:tc>
        <w:tc>
          <w:tcPr>
            <w:tcW w:w="2246" w:type="pct"/>
          </w:tcPr>
          <w:p w14:paraId="440E4580" w14:textId="48D3D32E" w:rsidR="00D75CAC" w:rsidRPr="0006562B" w:rsidRDefault="0019717F" w:rsidP="00D75C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commentRangeStart w:id="12"/>
            <w:r w:rsidRPr="0019717F">
              <w:rPr>
                <w:highlight w:val="yellow"/>
              </w:rPr>
              <w:t>In-band blocking level</w:t>
            </w:r>
            <w:r w:rsidR="003607F9">
              <w:t>:</w:t>
            </w:r>
            <w:r w:rsidR="009E1BE0">
              <w:t xml:space="preserve"> To be specified</w:t>
            </w:r>
            <w:commentRangeEnd w:id="12"/>
            <w:r w:rsidR="003A44A0">
              <w:rPr>
                <w:rStyle w:val="CommentReference"/>
                <w:rFonts w:eastAsiaTheme="minorEastAsia"/>
              </w:rPr>
              <w:commentReference w:id="12"/>
            </w:r>
            <w:r>
              <w:br/>
            </w:r>
            <w:r>
              <w:br/>
            </w:r>
            <w:r w:rsidR="0006562B" w:rsidRPr="0006562B">
              <w:t xml:space="preserve">Out-of-band blocking level: </w:t>
            </w:r>
            <w:r w:rsidR="00D75CAC" w:rsidRPr="0006562B">
              <w:t xml:space="preserve">See table 3A </w:t>
            </w:r>
            <w:r w:rsidR="005A76E0">
              <w:t xml:space="preserve">for radiated requirements, </w:t>
            </w:r>
          </w:p>
          <w:p w14:paraId="4E1A491F" w14:textId="1B60ADDD" w:rsidR="0032059F" w:rsidRPr="0006562B" w:rsidRDefault="0032059F" w:rsidP="003205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proofErr w:type="spellStart"/>
            <w:r w:rsidRPr="0006562B">
              <w:rPr>
                <w:iCs/>
              </w:rPr>
              <w:t>Δf</w:t>
            </w:r>
            <w:r w:rsidRPr="0006562B">
              <w:rPr>
                <w:iCs/>
                <w:vertAlign w:val="subscript"/>
              </w:rPr>
              <w:t>O</w:t>
            </w:r>
            <w:r w:rsidR="0019717F">
              <w:rPr>
                <w:iCs/>
                <w:vertAlign w:val="subscript"/>
              </w:rPr>
              <w:t>OB</w:t>
            </w:r>
            <w:proofErr w:type="spellEnd"/>
            <w:r w:rsidRPr="0006562B">
              <w:rPr>
                <w:rFonts w:cs="v5.0.0"/>
              </w:rPr>
              <w:t xml:space="preserve"> = 100 MHz</w:t>
            </w:r>
            <w:r w:rsidRPr="0006562B">
              <w:t>)</w:t>
            </w:r>
          </w:p>
          <w:p w14:paraId="2C0F44C9" w14:textId="3B3D91C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tcPr>
          <w:p w14:paraId="60CE9448" w14:textId="6716085C" w:rsidR="00013954" w:rsidRPr="00A10DB6" w:rsidRDefault="00FD5FAA"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Pr>
                <w:rFonts w:eastAsiaTheme="minorEastAsia"/>
              </w:rPr>
              <w:t>200 MHz BW requirements the same as</w:t>
            </w:r>
            <w:r w:rsidR="00966015" w:rsidRPr="00212D1F">
              <w:rPr>
                <w:rFonts w:eastAsiaTheme="minorEastAsia"/>
              </w:rPr>
              <w:t xml:space="preserve"> [2], </w:t>
            </w:r>
            <w:r w:rsidR="00966015" w:rsidRPr="00212D1F">
              <w:rPr>
                <w:rFonts w:eastAsiaTheme="minorEastAsia"/>
                <w:lang w:val="en-US"/>
              </w:rPr>
              <w:t>§ 7.6</w:t>
            </w:r>
            <w:r w:rsidR="00F94D11">
              <w:rPr>
                <w:rFonts w:eastAsiaTheme="minorEastAsia"/>
                <w:lang w:val="en-US"/>
              </w:rPr>
              <w:t>A</w:t>
            </w:r>
            <w:r w:rsidR="00F1739E">
              <w:rPr>
                <w:rFonts w:eastAsiaTheme="minorEastAsia"/>
                <w:lang w:val="en-US"/>
              </w:rPr>
              <w:t xml:space="preserve"> </w:t>
            </w:r>
            <w:r w:rsidR="00966015" w:rsidRPr="00212D1F">
              <w:t>Tables 7.6</w:t>
            </w:r>
            <w:r w:rsidR="00DB0512">
              <w:t>A</w:t>
            </w:r>
            <w:r w:rsidR="00FA6F3A">
              <w:t>.2.1</w:t>
            </w:r>
            <w:r w:rsidR="00FA6F3A">
              <w:rPr>
                <w:lang w:val="en-US"/>
              </w:rPr>
              <w:t xml:space="preserve">-1 </w:t>
            </w:r>
            <w:r w:rsidR="00966015" w:rsidRPr="00212D1F">
              <w:t>and 7.6</w:t>
            </w:r>
            <w:r w:rsidR="00577AD2">
              <w:t>A</w:t>
            </w:r>
            <w:r w:rsidR="0075605A">
              <w:t>.3</w:t>
            </w:r>
            <w:r w:rsidR="0085111F">
              <w:t>-1</w:t>
            </w:r>
            <w:r w:rsidR="00120FF2">
              <w:t xml:space="preserve"> Bandwidth Class C</w:t>
            </w:r>
            <w:r w:rsidR="00966015" w:rsidRPr="00212D1F">
              <w:t xml:space="preserve"> for blocking levels</w:t>
            </w:r>
            <w:r w:rsidR="00966015" w:rsidRPr="00212D1F">
              <w:rPr>
                <w:rFonts w:eastAsiaTheme="minorEastAsia"/>
                <w:lang w:val="en-US"/>
              </w:rPr>
              <w:br/>
              <w:t xml:space="preserve">and § 7.7 </w:t>
            </w:r>
            <w:r w:rsidR="00966015" w:rsidRPr="00212D1F">
              <w:t>Table 7</w:t>
            </w:r>
            <w:r w:rsidR="00F47381">
              <w:t xml:space="preserve">.7A-1 </w:t>
            </w:r>
            <w:r w:rsidR="00F47381">
              <w:lastRenderedPageBreak/>
              <w:t xml:space="preserve">Bandwidth Class C </w:t>
            </w:r>
            <w:r w:rsidR="00966015" w:rsidRPr="00212D1F">
              <w:t>for spurious response</w:t>
            </w:r>
          </w:p>
        </w:tc>
      </w:tr>
      <w:tr w:rsidR="00013954" w:rsidRPr="00E155A0" w14:paraId="16CA67EB" w14:textId="77777777" w:rsidTr="007F2F2F">
        <w:trPr>
          <w:jc w:val="center"/>
        </w:trPr>
        <w:tc>
          <w:tcPr>
            <w:tcW w:w="520" w:type="pct"/>
            <w:tcBorders>
              <w:bottom w:val="single" w:sz="4" w:space="0" w:color="auto"/>
            </w:tcBorders>
          </w:tcPr>
          <w:p w14:paraId="67A50578"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lastRenderedPageBreak/>
              <w:t>5.4</w:t>
            </w:r>
          </w:p>
        </w:tc>
        <w:tc>
          <w:tcPr>
            <w:tcW w:w="1233" w:type="pct"/>
            <w:tcBorders>
              <w:bottom w:val="single" w:sz="4" w:space="0" w:color="auto"/>
            </w:tcBorders>
          </w:tcPr>
          <w:p w14:paraId="40CFB97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ACS</w:t>
            </w:r>
            <w:r w:rsidRPr="00A10DB6">
              <w:rPr>
                <w:rFonts w:eastAsiaTheme="minorEastAsia"/>
              </w:rPr>
              <w:t xml:space="preserve"> </w:t>
            </w:r>
          </w:p>
        </w:tc>
        <w:tc>
          <w:tcPr>
            <w:tcW w:w="2246" w:type="pct"/>
            <w:tcBorders>
              <w:bottom w:val="single" w:sz="4" w:space="0" w:color="auto"/>
            </w:tcBorders>
            <w:shd w:val="clear" w:color="auto" w:fill="auto"/>
          </w:tcPr>
          <w:p w14:paraId="486C3D41" w14:textId="02848859"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3973CB">
              <w:rPr>
                <w:rFonts w:eastAsiaTheme="minorEastAsia"/>
                <w:lang w:val="en-US"/>
              </w:rPr>
              <w:t>30 dB</w:t>
            </w:r>
          </w:p>
        </w:tc>
        <w:tc>
          <w:tcPr>
            <w:tcW w:w="1001" w:type="pct"/>
            <w:tcBorders>
              <w:bottom w:val="single" w:sz="4" w:space="0" w:color="auto"/>
            </w:tcBorders>
          </w:tcPr>
          <w:p w14:paraId="7B76C758" w14:textId="734E823A"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06562B">
              <w:rPr>
                <w:rFonts w:eastAsiaTheme="minorEastAsia" w:cs="Calibri"/>
                <w:position w:val="6"/>
                <w:sz w:val="18"/>
                <w:szCs w:val="22"/>
              </w:rPr>
              <w:t>24 dB</w:t>
            </w:r>
          </w:p>
        </w:tc>
      </w:tr>
      <w:tr w:rsidR="00013954" w:rsidRPr="00E155A0" w14:paraId="2DD7BBF0" w14:textId="77777777" w:rsidTr="007F2F2F">
        <w:trPr>
          <w:jc w:val="center"/>
        </w:trPr>
        <w:tc>
          <w:tcPr>
            <w:tcW w:w="520" w:type="pct"/>
            <w:tcBorders>
              <w:bottom w:val="single" w:sz="4" w:space="0" w:color="auto"/>
            </w:tcBorders>
          </w:tcPr>
          <w:p w14:paraId="6E015A0A"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2"/>
            <w:tcBorders>
              <w:bottom w:val="single" w:sz="4" w:space="0" w:color="auto"/>
            </w:tcBorders>
            <w:vAlign w:val="center"/>
          </w:tcPr>
          <w:p w14:paraId="1A905348" w14:textId="4DF44055" w:rsidR="00013954" w:rsidRPr="00E61411"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yellow"/>
                <w:lang w:val="en-US"/>
              </w:rPr>
            </w:pPr>
            <w:commentRangeStart w:id="13"/>
            <w:r w:rsidRPr="00E61411">
              <w:rPr>
                <w:rFonts w:eastAsiaTheme="minorEastAsia"/>
                <w:highlight w:val="yellow"/>
                <w:lang w:val="en-US"/>
              </w:rPr>
              <w:t xml:space="preserve">See below “SINR operating range and mapping function” </w:t>
            </w:r>
            <w:commentRangeEnd w:id="13"/>
            <w:r w:rsidR="00CC2980">
              <w:rPr>
                <w:rStyle w:val="CommentReference"/>
                <w:rFonts w:eastAsiaTheme="minorEastAsia"/>
              </w:rPr>
              <w:commentReference w:id="13"/>
            </w:r>
          </w:p>
        </w:tc>
      </w:tr>
    </w:tbl>
    <w:p w14:paraId="77705AEC" w14:textId="03AF1405" w:rsidR="00B7207A" w:rsidRPr="00526592" w:rsidRDefault="00B7207A" w:rsidP="009624C9">
      <w:pPr>
        <w:pStyle w:val="Tablelegend"/>
        <w:rPr>
          <w:sz w:val="20"/>
        </w:rPr>
      </w:pPr>
    </w:p>
    <w:p w14:paraId="09031AFB" w14:textId="30C526F5" w:rsidR="006E5C31" w:rsidRDefault="00B7207A" w:rsidP="003D7712">
      <w:pPr>
        <w:pStyle w:val="Tablelegend"/>
        <w:ind w:left="709" w:hanging="709"/>
        <w:rPr>
          <w:sz w:val="20"/>
        </w:rPr>
      </w:pPr>
      <w:r w:rsidRPr="00D74B12">
        <w:rPr>
          <w:sz w:val="20"/>
        </w:rPr>
        <w:t xml:space="preserve">Note </w:t>
      </w:r>
      <w:r w:rsidR="008A0F02">
        <w:rPr>
          <w:sz w:val="20"/>
        </w:rPr>
        <w:t>1</w:t>
      </w:r>
      <w:r w:rsidRPr="00D74B12">
        <w:rPr>
          <w:sz w:val="20"/>
        </w:rPr>
        <w:t>:</w:t>
      </w:r>
      <w:r w:rsidRPr="00D74B12">
        <w:rPr>
          <w:sz w:val="20"/>
        </w:rPr>
        <w:tab/>
      </w:r>
      <w:r w:rsidRPr="000677CF">
        <w:rPr>
          <w:rFonts w:eastAsia="Times New Roman"/>
          <w:i/>
          <w:iCs/>
        </w:rPr>
        <w:t xml:space="preserve"> </w:t>
      </w:r>
      <w:r w:rsidRPr="000677CF">
        <w:rPr>
          <w:sz w:val="20"/>
        </w:rPr>
        <w:t>Refer to [3] for more information on other values for channel bandwidth and maximum output power</w:t>
      </w:r>
      <w:r>
        <w:rPr>
          <w:sz w:val="20"/>
        </w:rPr>
        <w:t>.</w:t>
      </w:r>
    </w:p>
    <w:p w14:paraId="5E091704" w14:textId="68589F3A" w:rsidR="007340E9" w:rsidRPr="00D74B12" w:rsidRDefault="008E7670" w:rsidP="00B352E2">
      <w:pPr>
        <w:pStyle w:val="Tablelegend"/>
        <w:ind w:left="709" w:hanging="709"/>
        <w:rPr>
          <w:sz w:val="20"/>
        </w:rPr>
      </w:pPr>
      <w:r w:rsidRPr="00D74B12">
        <w:rPr>
          <w:sz w:val="20"/>
        </w:rPr>
        <w:t xml:space="preserve">Note </w:t>
      </w:r>
      <w:r w:rsidR="008A0F02">
        <w:rPr>
          <w:sz w:val="20"/>
        </w:rPr>
        <w:t>2</w:t>
      </w:r>
      <w:r w:rsidRPr="00D74B12">
        <w:rPr>
          <w:sz w:val="20"/>
        </w:rPr>
        <w:t>:</w:t>
      </w:r>
      <w:r w:rsidRPr="00D74B12">
        <w:rPr>
          <w:sz w:val="20"/>
        </w:rPr>
        <w:tab/>
        <w:t xml:space="preserve">Base station Operating band unwanted emissions define all unwanted emissions in the supported downlink operating band plus the frequency ranges extending </w:t>
      </w:r>
      <w:proofErr w:type="spellStart"/>
      <w:r w:rsidRPr="00D74B12">
        <w:rPr>
          <w:sz w:val="20"/>
        </w:rPr>
        <w:t>Δf</w:t>
      </w:r>
      <w:r w:rsidRPr="009453A7">
        <w:rPr>
          <w:sz w:val="20"/>
          <w:vertAlign w:val="subscript"/>
        </w:rPr>
        <w:t>OBUE</w:t>
      </w:r>
      <w:proofErr w:type="spellEnd"/>
      <w:r w:rsidRPr="00D74B12">
        <w:rPr>
          <w:sz w:val="20"/>
        </w:rPr>
        <w:t xml:space="preserve"> above and </w:t>
      </w:r>
      <w:proofErr w:type="spellStart"/>
      <w:r w:rsidRPr="00D74B12">
        <w:rPr>
          <w:sz w:val="20"/>
        </w:rPr>
        <w:t>Δf</w:t>
      </w:r>
      <w:r w:rsidRPr="009453A7">
        <w:rPr>
          <w:sz w:val="20"/>
          <w:vertAlign w:val="subscript"/>
        </w:rPr>
        <w:t>OBUE</w:t>
      </w:r>
      <w:proofErr w:type="spellEnd"/>
      <w:r w:rsidRPr="00D74B12">
        <w:rPr>
          <w:sz w:val="20"/>
        </w:rPr>
        <w:t xml:space="preserve"> below each band. Base station Unwanted emissions outside of this frequency range are limited by the spurious emissions requirement.</w:t>
      </w:r>
    </w:p>
    <w:p w14:paraId="7AE78669" w14:textId="2F17B611" w:rsidR="00577FDC" w:rsidRDefault="00577FDC" w:rsidP="00577FDC">
      <w:pPr>
        <w:pStyle w:val="Tablelegend"/>
        <w:ind w:left="709" w:hanging="709"/>
        <w:rPr>
          <w:sz w:val="20"/>
        </w:rPr>
      </w:pPr>
      <w:r w:rsidRPr="00D74B12">
        <w:rPr>
          <w:sz w:val="20"/>
        </w:rPr>
        <w:t xml:space="preserve">Note </w:t>
      </w:r>
      <w:r w:rsidR="00217190">
        <w:rPr>
          <w:sz w:val="20"/>
        </w:rPr>
        <w:t>3</w:t>
      </w:r>
      <w:r w:rsidRPr="00D74B12">
        <w:rPr>
          <w:sz w:val="20"/>
        </w:rPr>
        <w:t>:</w:t>
      </w:r>
      <w:r w:rsidRPr="00D74B12">
        <w:rPr>
          <w:sz w:val="20"/>
        </w:rPr>
        <w:tab/>
      </w:r>
      <w:r w:rsidR="00D72D1C">
        <w:rPr>
          <w:sz w:val="20"/>
        </w:rPr>
        <w:t xml:space="preserve">User equipment (UE) </w:t>
      </w:r>
      <w:r w:rsidR="008806CD">
        <w:rPr>
          <w:sz w:val="20"/>
        </w:rPr>
        <w:t>ACLR value</w:t>
      </w:r>
      <w:r w:rsidR="00DD479D">
        <w:rPr>
          <w:sz w:val="20"/>
        </w:rPr>
        <w:t xml:space="preserve"> is</w:t>
      </w:r>
      <w:r w:rsidR="0095071B">
        <w:rPr>
          <w:sz w:val="20"/>
        </w:rPr>
        <w:t xml:space="preserve"> </w:t>
      </w:r>
      <w:r w:rsidR="00D078B8">
        <w:rPr>
          <w:sz w:val="20"/>
        </w:rPr>
        <w:t>derived</w:t>
      </w:r>
      <w:r w:rsidR="0095071B">
        <w:rPr>
          <w:sz w:val="20"/>
        </w:rPr>
        <w:t xml:space="preserve"> considering </w:t>
      </w:r>
      <w:r w:rsidR="00FF436E">
        <w:rPr>
          <w:sz w:val="20"/>
        </w:rPr>
        <w:t xml:space="preserve">the UE needs to meet the </w:t>
      </w:r>
      <w:r w:rsidR="004C2D87">
        <w:rPr>
          <w:sz w:val="20"/>
        </w:rPr>
        <w:t>Occupied bandwidth (OBW)</w:t>
      </w:r>
      <w:r w:rsidR="008806CD">
        <w:rPr>
          <w:sz w:val="20"/>
        </w:rPr>
        <w:t xml:space="preserve"> </w:t>
      </w:r>
      <w:proofErr w:type="gramStart"/>
      <w:r w:rsidR="008806CD">
        <w:rPr>
          <w:sz w:val="20"/>
        </w:rPr>
        <w:t>requirements</w:t>
      </w:r>
      <w:r w:rsidR="006A06E7">
        <w:rPr>
          <w:sz w:val="20"/>
        </w:rPr>
        <w:t xml:space="preserve">, </w:t>
      </w:r>
      <w:r w:rsidR="00D627A2">
        <w:rPr>
          <w:sz w:val="20"/>
        </w:rPr>
        <w:t>and</w:t>
      </w:r>
      <w:proofErr w:type="gramEnd"/>
      <w:r w:rsidR="006A06E7">
        <w:rPr>
          <w:sz w:val="20"/>
        </w:rPr>
        <w:t xml:space="preserve"> </w:t>
      </w:r>
      <w:r w:rsidR="00DD479D">
        <w:rPr>
          <w:sz w:val="20"/>
        </w:rPr>
        <w:t>is</w:t>
      </w:r>
      <w:r w:rsidR="006A06E7">
        <w:rPr>
          <w:sz w:val="20"/>
        </w:rPr>
        <w:t xml:space="preserve"> higher </w:t>
      </w:r>
      <w:r w:rsidR="004E0867">
        <w:rPr>
          <w:sz w:val="20"/>
        </w:rPr>
        <w:t xml:space="preserve">than </w:t>
      </w:r>
      <w:r w:rsidR="00D078B8">
        <w:rPr>
          <w:sz w:val="20"/>
        </w:rPr>
        <w:t xml:space="preserve">the ACLR </w:t>
      </w:r>
      <w:r w:rsidR="004E0867">
        <w:rPr>
          <w:sz w:val="20"/>
        </w:rPr>
        <w:t>needed</w:t>
      </w:r>
      <w:r w:rsidR="00C70DFA">
        <w:rPr>
          <w:sz w:val="20"/>
        </w:rPr>
        <w:t xml:space="preserve"> for</w:t>
      </w:r>
      <w:r w:rsidR="006A06E7">
        <w:rPr>
          <w:sz w:val="20"/>
        </w:rPr>
        <w:t xml:space="preserve"> co-existence</w:t>
      </w:r>
      <w:r w:rsidR="00C70DFA">
        <w:rPr>
          <w:sz w:val="20"/>
        </w:rPr>
        <w:t xml:space="preserve">. </w:t>
      </w:r>
    </w:p>
    <w:p w14:paraId="23ACD055" w14:textId="626345EE" w:rsidR="00B352E2" w:rsidRPr="00D74B12" w:rsidRDefault="00A76068" w:rsidP="00577FDC">
      <w:pPr>
        <w:pStyle w:val="Tablelegend"/>
        <w:ind w:left="709" w:hanging="709"/>
        <w:rPr>
          <w:sz w:val="20"/>
        </w:rPr>
      </w:pPr>
      <w:r>
        <w:rPr>
          <w:sz w:val="20"/>
        </w:rPr>
        <w:t>Note 4:</w:t>
      </w:r>
      <w:r>
        <w:rPr>
          <w:sz w:val="20"/>
        </w:rPr>
        <w:tab/>
      </w:r>
      <w:r w:rsidR="004D6AED" w:rsidRPr="00D74B12">
        <w:rPr>
          <w:sz w:val="20"/>
        </w:rPr>
        <w:t xml:space="preserve">Base Station In-band blocking applies in the supported uplink operating band plus the frequency ranges extending </w:t>
      </w:r>
      <w:proofErr w:type="spellStart"/>
      <w:r w:rsidR="004D6AED" w:rsidRPr="00D74B12">
        <w:rPr>
          <w:sz w:val="20"/>
        </w:rPr>
        <w:t>Δf</w:t>
      </w:r>
      <w:r w:rsidR="004D6AED" w:rsidRPr="009453A7">
        <w:rPr>
          <w:sz w:val="20"/>
          <w:vertAlign w:val="subscript"/>
        </w:rPr>
        <w:t>OOB</w:t>
      </w:r>
      <w:proofErr w:type="spellEnd"/>
      <w:r w:rsidR="004D6AED" w:rsidRPr="00D74B12">
        <w:rPr>
          <w:sz w:val="20"/>
        </w:rPr>
        <w:t xml:space="preserve"> above and </w:t>
      </w:r>
      <w:proofErr w:type="spellStart"/>
      <w:r w:rsidR="004D6AED" w:rsidRPr="00D74B12">
        <w:rPr>
          <w:sz w:val="20"/>
        </w:rPr>
        <w:t>Δf</w:t>
      </w:r>
      <w:r w:rsidR="004D6AED" w:rsidRPr="009453A7">
        <w:rPr>
          <w:sz w:val="20"/>
          <w:vertAlign w:val="subscript"/>
        </w:rPr>
        <w:t>OOB</w:t>
      </w:r>
      <w:proofErr w:type="spellEnd"/>
      <w:r w:rsidR="004D6AED" w:rsidRPr="00D74B12">
        <w:rPr>
          <w:sz w:val="20"/>
        </w:rPr>
        <w:t xml:space="preserve"> below each band, excluding the downlink frequency range in case of an FDD</w:t>
      </w:r>
      <w:r w:rsidR="004D6AED" w:rsidRPr="00D74B12" w:rsidDel="007A382E">
        <w:rPr>
          <w:sz w:val="20"/>
        </w:rPr>
        <w:t xml:space="preserve"> </w:t>
      </w:r>
      <w:r w:rsidR="004D6AED" w:rsidRPr="00D74B12">
        <w:rPr>
          <w:sz w:val="20"/>
        </w:rPr>
        <w:t>operating band. Out-of-band blocking applies from 1 MHz to 12.75 GHz, excluding the in-band blocking frequency range, but including the downlink frequency range in case of an FDD</w:t>
      </w:r>
      <w:r w:rsidR="004D6AED" w:rsidRPr="00D74B12" w:rsidDel="007A382E">
        <w:rPr>
          <w:sz w:val="20"/>
        </w:rPr>
        <w:t xml:space="preserve"> </w:t>
      </w:r>
      <w:r w:rsidR="004D6AED" w:rsidRPr="00D74B12">
        <w:rPr>
          <w:sz w:val="20"/>
        </w:rPr>
        <w:t>operating band. Requirements are defined assuming a receiver desensitization of 6 dB.</w:t>
      </w:r>
    </w:p>
    <w:p w14:paraId="2158162E" w14:textId="77777777" w:rsidR="00D74B12" w:rsidRDefault="00D74B12" w:rsidP="008068C9">
      <w:pPr>
        <w:pStyle w:val="Tablelegend"/>
        <w:ind w:left="709" w:hanging="709"/>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4C16E32C"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sidR="004106B5">
        <w:rPr>
          <w:rFonts w:eastAsiaTheme="minorEastAsia"/>
        </w:rPr>
        <w:t>7</w:t>
      </w:r>
      <w:r w:rsidRPr="00D74B12">
        <w:rPr>
          <w:rFonts w:eastAsiaTheme="minorEastAsia"/>
        </w:rPr>
        <w:t>.0, “NR; Base Station (BS) radio transmission and reception”</w:t>
      </w:r>
    </w:p>
    <w:p w14:paraId="7F3D71D2" w14:textId="2515DB0A"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sidR="005D1C95">
        <w:rPr>
          <w:rFonts w:eastAsiaTheme="minorEastAsia"/>
        </w:rPr>
        <w:t>7</w:t>
      </w:r>
      <w:r w:rsidRPr="00D74B12">
        <w:rPr>
          <w:rFonts w:eastAsiaTheme="minorEastAsia"/>
        </w:rPr>
        <w:t>.0</w:t>
      </w:r>
      <w:r w:rsidR="005B7836" w:rsidRPr="00D74B12">
        <w:rPr>
          <w:rFonts w:eastAsiaTheme="minorEastAsia"/>
        </w:rPr>
        <w:t>,</w:t>
      </w:r>
      <w:r w:rsidRPr="00D74B12">
        <w:rPr>
          <w:rFonts w:eastAsiaTheme="minorEastAsia"/>
        </w:rPr>
        <w:t xml:space="preserve"> “NR; User Equipment (UE) radio transmission and reception; Part 1: Range 1 Standalone”</w:t>
      </w:r>
    </w:p>
    <w:p w14:paraId="6259A62E" w14:textId="59EE1407"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38.922</w:t>
      </w:r>
      <w:r w:rsidR="00760FD8">
        <w:rPr>
          <w:rFonts w:eastAsiaTheme="minorEastAsia"/>
        </w:rPr>
        <w:t>,</w:t>
      </w:r>
      <w:r w:rsidR="00A75E8E" w:rsidRPr="00D74B12">
        <w:rPr>
          <w:rFonts w:eastAsiaTheme="minorEastAsia"/>
        </w:rPr>
        <w:t xml:space="preserve"> </w:t>
      </w:r>
      <w:r w:rsidR="00760FD8">
        <w:rPr>
          <w:rFonts w:eastAsiaTheme="minorEastAsia"/>
        </w:rPr>
        <w:t>“</w:t>
      </w:r>
      <w:r w:rsidR="00874593" w:rsidRPr="00D74B12">
        <w:rPr>
          <w:rFonts w:eastAsiaTheme="minorEastAsia"/>
        </w:rPr>
        <w:t>Study on International Mobile Telecommunications (IMT) parameters for 4400 - 4800 MHz, 7125 - 8400 MHz and 14800 - 15350 MHz</w:t>
      </w:r>
      <w:r w:rsidR="00760FD8">
        <w:rPr>
          <w:rFonts w:eastAsiaTheme="minorEastAsia"/>
        </w:rPr>
        <w:t>”.</w:t>
      </w:r>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58B539C5" w14:textId="19027B6F" w:rsidR="006C1A22" w:rsidRPr="009624C9" w:rsidRDefault="006C1A22" w:rsidP="006C1A22">
      <w:pPr>
        <w:pStyle w:val="TableNo"/>
        <w:rPr>
          <w:lang w:val="en-US"/>
        </w:rPr>
      </w:pPr>
      <w:r w:rsidRPr="009624C9">
        <w:rPr>
          <w:lang w:val="en-US"/>
        </w:rPr>
        <w:t>TABLE</w:t>
      </w:r>
      <w:r w:rsidRPr="009624C9">
        <w:rPr>
          <w:rFonts w:hint="eastAsia"/>
          <w:lang w:val="en-US" w:eastAsia="zh-CN"/>
        </w:rPr>
        <w:t xml:space="preserve"> </w:t>
      </w:r>
      <w:r w:rsidRPr="009624C9">
        <w:rPr>
          <w:lang w:val="en-US" w:eastAsia="zh-CN"/>
        </w:rPr>
        <w:t>1</w:t>
      </w:r>
      <w:r w:rsidR="000764CA" w:rsidRPr="009624C9">
        <w:rPr>
          <w:lang w:val="en-US" w:eastAsia="zh-CN"/>
        </w:rPr>
        <w:t>A</w:t>
      </w:r>
    </w:p>
    <w:p w14:paraId="3B762737" w14:textId="0F46239A" w:rsidR="006C1A22" w:rsidRPr="009624C9" w:rsidRDefault="006C1A22" w:rsidP="006C1A22">
      <w:pPr>
        <w:pStyle w:val="Tabletitle"/>
        <w:rPr>
          <w:lang w:val="en-US"/>
        </w:rPr>
      </w:pPr>
      <w:r w:rsidRPr="009624C9">
        <w:rPr>
          <w:lang w:val="en-US"/>
        </w:rPr>
        <w:t xml:space="preserve">AAS BS Spectral mask (Operating band unwanted emissions limits) for </w:t>
      </w:r>
      <w:r w:rsidR="00E376DA" w:rsidRPr="009624C9">
        <w:rPr>
          <w:lang w:val="en-US"/>
        </w:rPr>
        <w:t>14800 - 15350</w:t>
      </w:r>
      <w:r w:rsidRPr="009624C9">
        <w:rPr>
          <w:lang w:val="en-US"/>
        </w:rPr>
        <w:t xml:space="preserve"> MHz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4A2700" w14:paraId="2EA3F939" w14:textId="77777777">
        <w:trPr>
          <w:trHeight w:val="645"/>
          <w:tblHeader/>
          <w:jc w:val="center"/>
        </w:trPr>
        <w:tc>
          <w:tcPr>
            <w:tcW w:w="2103" w:type="pct"/>
          </w:tcPr>
          <w:p w14:paraId="3ECB2AFE"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 xml:space="preserve">Frequency offset of measurement filter ‑3dB point from the carrier frequency, </w:t>
            </w:r>
            <w:proofErr w:type="spellStart"/>
            <w:r w:rsidRPr="009624C9">
              <w:rPr>
                <w:rFonts w:ascii="Times New Roman Bold" w:hAnsi="Times New Roman Bold" w:cs="Times New Roman Bold"/>
                <w:b/>
                <w:szCs w:val="22"/>
              </w:rPr>
              <w:t>Δ</w:t>
            </w:r>
            <w:r w:rsidRPr="009624C9">
              <w:rPr>
                <w:rFonts w:ascii="Times New Roman Bold" w:hAnsi="Times New Roman Bold" w:cs="Arial"/>
                <w:b/>
                <w:szCs w:val="22"/>
              </w:rPr>
              <w:t>f</w:t>
            </w:r>
            <w:proofErr w:type="spellEnd"/>
          </w:p>
        </w:tc>
        <w:tc>
          <w:tcPr>
            <w:tcW w:w="1847" w:type="pct"/>
          </w:tcPr>
          <w:p w14:paraId="133D2D17"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Basic limits</w:t>
            </w:r>
          </w:p>
        </w:tc>
        <w:tc>
          <w:tcPr>
            <w:tcW w:w="1050" w:type="pct"/>
          </w:tcPr>
          <w:p w14:paraId="2CF78487" w14:textId="77777777" w:rsidR="006C1A22" w:rsidRPr="009624C9" w:rsidRDefault="006C1A22">
            <w:pPr>
              <w:keepNext/>
              <w:spacing w:before="40" w:after="40"/>
              <w:jc w:val="center"/>
              <w:rPr>
                <w:rFonts w:ascii="Times New Roman Bold" w:hAnsi="Times New Roman Bold" w:cs="Arial"/>
                <w:b/>
                <w:color w:val="0C0C0C"/>
                <w:szCs w:val="22"/>
              </w:rPr>
            </w:pPr>
            <w:r w:rsidRPr="009624C9">
              <w:rPr>
                <w:rFonts w:ascii="Times New Roman Bold" w:hAnsi="Times New Roman Bold" w:cs="Arial"/>
                <w:b/>
                <w:color w:val="0C0C0C"/>
                <w:szCs w:val="22"/>
              </w:rPr>
              <w:t>Measurement Bandwidth</w:t>
            </w:r>
          </w:p>
        </w:tc>
      </w:tr>
      <w:tr w:rsidR="006C1A22" w:rsidRPr="004A2700" w14:paraId="07C2A917" w14:textId="77777777">
        <w:trPr>
          <w:trHeight w:val="278"/>
          <w:tblHeader/>
          <w:jc w:val="center"/>
        </w:trPr>
        <w:tc>
          <w:tcPr>
            <w:tcW w:w="2103" w:type="pct"/>
          </w:tcPr>
          <w:p w14:paraId="639CD2CD" w14:textId="77777777" w:rsidR="006C1A22" w:rsidRPr="009624C9" w:rsidRDefault="006C1A22">
            <w:pPr>
              <w:keepNext/>
              <w:spacing w:before="40" w:after="40"/>
              <w:jc w:val="center"/>
              <w:rPr>
                <w:lang w:val="sv-SE"/>
              </w:rPr>
            </w:pPr>
            <w:r w:rsidRPr="009624C9">
              <w:rPr>
                <w:lang w:val="en-US"/>
              </w:rPr>
              <w:t xml:space="preserve">0 MHz </w:t>
            </w:r>
            <w:r w:rsidRPr="009624C9">
              <w:rPr>
                <w:rFonts w:ascii="Symbol" w:eastAsia="Symbol" w:hAnsi="Symbol" w:cs="Symbol"/>
                <w:lang w:val="en-US"/>
              </w:rPr>
              <w:t>£</w:t>
            </w:r>
            <w:r w:rsidRPr="009624C9">
              <w:rPr>
                <w:lang w:val="en-US"/>
              </w:rPr>
              <w:t xml:space="preserve"> </w:t>
            </w:r>
            <w:r w:rsidRPr="009624C9">
              <w:rPr>
                <w:rFonts w:ascii="Symbol" w:eastAsia="Symbol" w:hAnsi="Symbol" w:cs="Symbol"/>
                <w:lang w:val="en-US"/>
              </w:rPr>
              <w:t>D</w:t>
            </w:r>
            <w:r w:rsidRPr="009624C9">
              <w:rPr>
                <w:lang w:val="en-US"/>
              </w:rPr>
              <w:t>f &lt; 50MHz</w:t>
            </w:r>
          </w:p>
        </w:tc>
        <w:tc>
          <w:tcPr>
            <w:tcW w:w="1847" w:type="pct"/>
          </w:tcPr>
          <w:p w14:paraId="124FED2C" w14:textId="0BF41156" w:rsidR="006C1A22" w:rsidRPr="009624C9" w:rsidRDefault="006C1A22">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3B6D6ED0" w14:textId="77777777">
        <w:trPr>
          <w:trHeight w:val="278"/>
          <w:tblHeader/>
          <w:jc w:val="center"/>
        </w:trPr>
        <w:tc>
          <w:tcPr>
            <w:tcW w:w="2103" w:type="pct"/>
          </w:tcPr>
          <w:p w14:paraId="51DD86C9" w14:textId="77777777" w:rsidR="006C1A22" w:rsidRPr="009624C9" w:rsidRDefault="006C1A22">
            <w:pPr>
              <w:keepNext/>
              <w:spacing w:before="40" w:after="40"/>
              <w:jc w:val="center"/>
              <w:rPr>
                <w:lang w:val="de-DE"/>
              </w:rPr>
            </w:pPr>
            <w:r w:rsidRPr="009624C9">
              <w:rPr>
                <w:lang w:val="de-DE"/>
              </w:rPr>
              <w:t xml:space="preserve">50 MHz </w:t>
            </w:r>
            <w:r w:rsidRPr="009624C9">
              <w:rPr>
                <w:rFonts w:ascii="Symbol" w:eastAsia="Symbol" w:hAnsi="Symbol" w:cs="Symbol"/>
                <w:lang w:val="sv-SE"/>
              </w:rPr>
              <w:t>£</w:t>
            </w:r>
            <w:r w:rsidRPr="009624C9">
              <w:rPr>
                <w:lang w:val="de-DE"/>
              </w:rPr>
              <w:t xml:space="preserve"> </w:t>
            </w:r>
            <w:r w:rsidRPr="009624C9">
              <w:rPr>
                <w:rFonts w:ascii="Symbol" w:eastAsia="Symbol" w:hAnsi="Symbol" w:cs="Symbol"/>
                <w:lang w:val="sv-SE"/>
              </w:rPr>
              <w:t>D</w:t>
            </w:r>
            <w:r w:rsidRPr="009624C9">
              <w:rPr>
                <w:lang w:val="de-DE"/>
              </w:rPr>
              <w:t xml:space="preserve">f &lt; min(100 MHz, </w:t>
            </w:r>
            <w:r w:rsidRPr="009624C9">
              <w:rPr>
                <w:rFonts w:ascii="Symbol" w:eastAsia="Symbol" w:hAnsi="Symbol" w:cs="Symbol"/>
              </w:rPr>
              <w:t>D</w:t>
            </w:r>
            <w:r w:rsidRPr="009624C9">
              <w:rPr>
                <w:lang w:val="de-DE"/>
              </w:rPr>
              <w:t>f</w:t>
            </w:r>
            <w:r w:rsidRPr="009624C9">
              <w:rPr>
                <w:vertAlign w:val="subscript"/>
                <w:lang w:val="de-DE"/>
              </w:rPr>
              <w:t>max</w:t>
            </w:r>
            <w:r w:rsidRPr="009624C9">
              <w:rPr>
                <w:lang w:val="de-DE"/>
              </w:rPr>
              <w:t>)</w:t>
            </w:r>
          </w:p>
        </w:tc>
        <w:tc>
          <w:tcPr>
            <w:tcW w:w="1847" w:type="pct"/>
          </w:tcPr>
          <w:p w14:paraId="3A88A609" w14:textId="0FA800F0" w:rsidR="006C1A22" w:rsidRPr="009624C9" w:rsidRDefault="006C1A22">
            <w:pPr>
              <w:keepNext/>
              <w:spacing w:before="40" w:after="40"/>
              <w:jc w:val="center"/>
              <w:rPr>
                <w:rFonts w:ascii="Times New Roman Bold" w:hAnsi="Times New Roman Bold" w:cs="Arial"/>
                <w:szCs w:val="22"/>
              </w:rPr>
            </w:pPr>
            <w:r w:rsidRPr="009624C9">
              <w:t>-</w:t>
            </w:r>
            <w:r w:rsidR="001F22CB">
              <w:t>14</w:t>
            </w:r>
            <w:r w:rsidRPr="009624C9">
              <w:t xml:space="preserve"> dBm</w:t>
            </w:r>
          </w:p>
        </w:tc>
        <w:tc>
          <w:tcPr>
            <w:tcW w:w="1050" w:type="pct"/>
          </w:tcPr>
          <w:p w14:paraId="27567905"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2125D208" w14:textId="77777777">
        <w:trPr>
          <w:trHeight w:val="278"/>
          <w:tblHeader/>
          <w:jc w:val="center"/>
        </w:trPr>
        <w:tc>
          <w:tcPr>
            <w:tcW w:w="2103" w:type="pct"/>
          </w:tcPr>
          <w:p w14:paraId="7040EBAA" w14:textId="77777777" w:rsidR="006C1A22" w:rsidRPr="009624C9" w:rsidRDefault="006C1A22">
            <w:pPr>
              <w:keepNext/>
              <w:spacing w:before="40" w:after="40"/>
              <w:jc w:val="center"/>
              <w:rPr>
                <w:lang w:val="sv-SE"/>
              </w:rPr>
            </w:pPr>
            <w:r w:rsidRPr="009624C9">
              <w:t xml:space="preserve">100 MHz </w:t>
            </w:r>
            <w:r w:rsidRPr="009624C9">
              <w:rPr>
                <w:rFonts w:ascii="Symbol" w:eastAsia="Symbol" w:hAnsi="Symbol" w:cs="Symbol"/>
              </w:rPr>
              <w:t>£</w:t>
            </w:r>
            <w:r w:rsidRPr="009624C9">
              <w:t xml:space="preserve"> </w:t>
            </w:r>
            <w:r w:rsidRPr="009624C9">
              <w:rPr>
                <w:rFonts w:ascii="Symbol" w:eastAsia="Symbol" w:hAnsi="Symbol" w:cs="Symbol"/>
              </w:rPr>
              <w:t>D</w:t>
            </w:r>
            <w:r w:rsidRPr="009624C9">
              <w:t xml:space="preserve">f </w:t>
            </w:r>
            <w:r w:rsidRPr="009624C9">
              <w:rPr>
                <w:rFonts w:ascii="Symbol" w:eastAsia="Symbol" w:hAnsi="Symbol" w:cs="Symbol"/>
              </w:rPr>
              <w:t>£</w:t>
            </w:r>
            <w:r w:rsidRPr="009624C9">
              <w:t xml:space="preserve"> </w:t>
            </w:r>
            <w:r w:rsidRPr="009624C9">
              <w:rPr>
                <w:rFonts w:ascii="Symbol" w:eastAsia="Symbol" w:hAnsi="Symbol" w:cs="Symbol"/>
              </w:rPr>
              <w:t>D</w:t>
            </w:r>
            <w:r w:rsidRPr="009624C9">
              <w:t>f</w:t>
            </w:r>
            <w:r w:rsidRPr="009624C9">
              <w:rPr>
                <w:vertAlign w:val="subscript"/>
              </w:rPr>
              <w:t>max</w:t>
            </w:r>
          </w:p>
        </w:tc>
        <w:tc>
          <w:tcPr>
            <w:tcW w:w="1847" w:type="pct"/>
          </w:tcPr>
          <w:p w14:paraId="059DCB41" w14:textId="301F51C5" w:rsidR="006C1A22" w:rsidRPr="009624C9" w:rsidRDefault="006C1A22">
            <w:pPr>
              <w:keepNext/>
              <w:spacing w:before="40" w:after="40"/>
              <w:jc w:val="center"/>
              <w:rPr>
                <w:rFonts w:ascii="Times New Roman Bold" w:hAnsi="Times New Roman Bold" w:cs="Arial"/>
                <w:szCs w:val="22"/>
              </w:rPr>
            </w:pPr>
            <w:r w:rsidRPr="009624C9">
              <w:t>-</w:t>
            </w:r>
            <w:r w:rsidR="001F22CB">
              <w:t>13</w:t>
            </w:r>
            <w:r w:rsidRPr="009624C9">
              <w:t xml:space="preserve"> dBm</w:t>
            </w:r>
          </w:p>
        </w:tc>
        <w:tc>
          <w:tcPr>
            <w:tcW w:w="1050" w:type="pct"/>
          </w:tcPr>
          <w:p w14:paraId="118B1EB5" w14:textId="77777777" w:rsidR="006C1A22" w:rsidRPr="009624C9" w:rsidRDefault="006C1A22">
            <w:pPr>
              <w:keepNext/>
              <w:spacing w:before="40" w:after="40"/>
              <w:jc w:val="center"/>
              <w:rPr>
                <w:rFonts w:ascii="Times New Roman Bold" w:hAnsi="Times New Roman Bold" w:cs="Arial"/>
                <w:color w:val="0C0C0C"/>
                <w:szCs w:val="22"/>
              </w:rPr>
            </w:pPr>
            <w:r w:rsidRPr="009624C9">
              <w:t>1 MHz</w:t>
            </w:r>
          </w:p>
        </w:tc>
      </w:tr>
      <w:tr w:rsidR="006C1A22" w:rsidRPr="005E4A7D" w14:paraId="25437502" w14:textId="77777777">
        <w:trPr>
          <w:trHeight w:val="278"/>
          <w:tblHeader/>
          <w:jc w:val="center"/>
        </w:trPr>
        <w:tc>
          <w:tcPr>
            <w:tcW w:w="5000" w:type="pct"/>
            <w:gridSpan w:val="3"/>
          </w:tcPr>
          <w:p w14:paraId="42F7534C" w14:textId="77777777" w:rsidR="006C1A22" w:rsidRDefault="006C1A22">
            <w:pPr>
              <w:keepNext/>
              <w:spacing w:before="40" w:after="40"/>
            </w:pPr>
            <w:r w:rsidRPr="009624C9">
              <w:t xml:space="preserve">NOTE: </w:t>
            </w:r>
            <w:r w:rsidRPr="009624C9">
              <w:rPr>
                <w:rFonts w:ascii="Symbol" w:eastAsia="Symbol" w:hAnsi="Symbol" w:cs="Symbol"/>
              </w:rPr>
              <w:t>D</w:t>
            </w:r>
            <w:r w:rsidRPr="009624C9">
              <w:rPr>
                <w:rFonts w:cs="v5.0.0"/>
              </w:rPr>
              <w:t>f</w:t>
            </w:r>
            <w:r w:rsidRPr="009624C9">
              <w:rPr>
                <w:rFonts w:cs="v5.0.0"/>
                <w:vertAlign w:val="subscript"/>
              </w:rPr>
              <w:t>max</w:t>
            </w:r>
            <w:r w:rsidRPr="009624C9">
              <w:rPr>
                <w:rFonts w:cs="v5.0.0"/>
              </w:rPr>
              <w:t xml:space="preserve"> is equal to </w:t>
            </w:r>
            <w:proofErr w:type="spellStart"/>
            <w:r w:rsidRPr="009624C9">
              <w:rPr>
                <w:rFonts w:cs="v5.0.0"/>
              </w:rPr>
              <w:t>f_offset</w:t>
            </w:r>
            <w:r w:rsidRPr="009624C9">
              <w:rPr>
                <w:rFonts w:cs="v5.0.0"/>
                <w:vertAlign w:val="subscript"/>
              </w:rPr>
              <w:t>max</w:t>
            </w:r>
            <w:proofErr w:type="spellEnd"/>
            <w:r w:rsidRPr="009624C9">
              <w:rPr>
                <w:rFonts w:cs="v5.0.0"/>
              </w:rPr>
              <w:t xml:space="preserve"> minus half of the bandwidth of the measuring filter, where </w:t>
            </w:r>
            <w:proofErr w:type="spellStart"/>
            <w:r w:rsidRPr="009624C9">
              <w:rPr>
                <w:rFonts w:cs="v5.0.0"/>
              </w:rPr>
              <w:t>f_offset</w:t>
            </w:r>
            <w:r w:rsidRPr="009624C9">
              <w:rPr>
                <w:rFonts w:cs="v5.0.0"/>
                <w:vertAlign w:val="subscript"/>
              </w:rPr>
              <w:t>max</w:t>
            </w:r>
            <w:proofErr w:type="spellEnd"/>
            <w:r w:rsidRPr="009624C9">
              <w:rPr>
                <w:rFonts w:cs="v5.0.0"/>
              </w:rPr>
              <w:t xml:space="preserve"> is the offset to the frequency </w:t>
            </w:r>
            <w:proofErr w:type="spellStart"/>
            <w:r w:rsidRPr="009624C9">
              <w:t>Δf</w:t>
            </w:r>
            <w:r w:rsidRPr="009624C9">
              <w:rPr>
                <w:vertAlign w:val="subscript"/>
              </w:rPr>
              <w:t>OBUE</w:t>
            </w:r>
            <w:proofErr w:type="spellEnd"/>
            <w:r w:rsidRPr="009624C9">
              <w:rPr>
                <w:rFonts w:cs="v5.0.0"/>
              </w:rPr>
              <w:t> = 100 MHz outside the downlink operating band.</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6022C2A0" w14:textId="15325D98" w:rsidR="009E0803" w:rsidRPr="002758B9" w:rsidRDefault="009E0803" w:rsidP="009E0803">
      <w:pPr>
        <w:pStyle w:val="TableNo"/>
        <w:rPr>
          <w:lang w:val="en-US"/>
        </w:rPr>
      </w:pPr>
      <w:r w:rsidRPr="002758B9">
        <w:rPr>
          <w:lang w:val="en-US"/>
        </w:rPr>
        <w:lastRenderedPageBreak/>
        <w:t>TABLE</w:t>
      </w:r>
      <w:r w:rsidRPr="002758B9">
        <w:rPr>
          <w:rFonts w:hint="eastAsia"/>
          <w:lang w:val="en-US" w:eastAsia="zh-CN"/>
        </w:rPr>
        <w:t xml:space="preserve"> </w:t>
      </w:r>
      <w:r>
        <w:rPr>
          <w:lang w:val="en-US" w:eastAsia="zh-CN"/>
        </w:rPr>
        <w:t>2</w:t>
      </w:r>
      <w:r w:rsidRPr="002758B9">
        <w:rPr>
          <w:lang w:val="en-US" w:eastAsia="zh-CN"/>
        </w:rPr>
        <w:t>A</w:t>
      </w:r>
    </w:p>
    <w:p w14:paraId="58D5959F" w14:textId="3F2ACDB3" w:rsidR="00E376DA" w:rsidRPr="009624C9" w:rsidRDefault="009E0803" w:rsidP="009624C9">
      <w:pPr>
        <w:pStyle w:val="Tabletitle"/>
        <w:rPr>
          <w:lang w:val="en-US"/>
        </w:rPr>
      </w:pPr>
      <w:r w:rsidRPr="002758B9">
        <w:rPr>
          <w:lang w:val="en-US"/>
        </w:rPr>
        <w:t xml:space="preserve">AAS BS </w:t>
      </w:r>
      <w:r>
        <w:rPr>
          <w:lang w:val="en-US"/>
        </w:rPr>
        <w:t>Spurious emissions</w:t>
      </w:r>
      <w:r w:rsidRPr="002758B9">
        <w:rPr>
          <w:lang w:val="en-US"/>
        </w:rPr>
        <w:t xml:space="preserve"> for 14800 - 15350 MHz operation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9E0803" w14:paraId="7D4272BB" w14:textId="77777777" w:rsidTr="002758B9">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FA8577" w14:textId="77777777" w:rsidR="009E0803" w:rsidRDefault="009E0803" w:rsidP="002758B9">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3DEDF1A" w14:textId="77777777" w:rsidR="009E0803" w:rsidRDefault="009E0803" w:rsidP="002758B9">
            <w:pPr>
              <w:pStyle w:val="TAH"/>
              <w:rPr>
                <w:sz w:val="20"/>
                <w:lang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21BD1D" w14:textId="77777777" w:rsidR="009E0803" w:rsidRDefault="009E0803" w:rsidP="002758B9">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160E51E" w14:textId="77777777" w:rsidR="009E0803" w:rsidRDefault="009E0803" w:rsidP="002758B9">
            <w:pPr>
              <w:pStyle w:val="TAH"/>
            </w:pPr>
            <w:r>
              <w:t>Note</w:t>
            </w:r>
          </w:p>
        </w:tc>
      </w:tr>
      <w:tr w:rsidR="009E0803" w14:paraId="676B0204"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387108" w14:textId="77777777" w:rsidR="009E0803" w:rsidRDefault="009E0803" w:rsidP="002758B9">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05554A74" w14:textId="77777777" w:rsidR="009E0803" w:rsidRDefault="009E0803" w:rsidP="002758B9">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415F213" w14:textId="77777777" w:rsidR="009E0803" w:rsidRDefault="009E0803" w:rsidP="002758B9">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48F483A4" w14:textId="77777777" w:rsidR="009E0803" w:rsidRDefault="009E0803" w:rsidP="002758B9">
            <w:pPr>
              <w:pStyle w:val="TAC"/>
            </w:pPr>
            <w:r>
              <w:t>Note 1</w:t>
            </w:r>
          </w:p>
        </w:tc>
      </w:tr>
      <w:tr w:rsidR="009E0803" w14:paraId="519F430E"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3952AF" w14:textId="77777777" w:rsidR="009E0803" w:rsidRDefault="009E0803" w:rsidP="002758B9">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2525C763" w14:textId="77777777" w:rsidR="009E0803" w:rsidRDefault="009E0803" w:rsidP="002758B9">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55EE334" w14:textId="77777777" w:rsidR="009E0803" w:rsidRDefault="009E0803" w:rsidP="002758B9">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43F0B40" w14:textId="77777777" w:rsidR="009E0803" w:rsidRDefault="009E0803" w:rsidP="002758B9">
            <w:pPr>
              <w:pStyle w:val="TAC"/>
            </w:pPr>
            <w:r>
              <w:t>Note 1, Note 2</w:t>
            </w:r>
          </w:p>
        </w:tc>
      </w:tr>
      <w:tr w:rsidR="009E0803" w14:paraId="36A91A30" w14:textId="77777777" w:rsidTr="002758B9">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C61C0" w14:textId="77777777" w:rsidR="009E0803" w:rsidRDefault="009E0803" w:rsidP="002758B9">
            <w:pPr>
              <w:pStyle w:val="TAN"/>
              <w:rPr>
                <w:lang w:val="en-IN"/>
              </w:rPr>
            </w:pPr>
            <w:r>
              <w:rPr>
                <w:lang w:val="en-IN"/>
              </w:rPr>
              <w:t>NOTE 1:</w:t>
            </w:r>
            <w:r w:rsidRPr="00241BE6">
              <w:rPr>
                <w:rFonts w:cs="Arial"/>
                <w:lang w:val="en-US"/>
              </w:rPr>
              <w:tab/>
            </w:r>
            <w:r>
              <w:rPr>
                <w:lang w:val="en-IN"/>
              </w:rPr>
              <w:t>Bandwidth as in ITU-R SM.329, s4.1</w:t>
            </w:r>
          </w:p>
          <w:p w14:paraId="529EF1A5" w14:textId="77777777" w:rsidR="009E0803" w:rsidRDefault="009E0803" w:rsidP="002758B9">
            <w:pPr>
              <w:pStyle w:val="TAN"/>
              <w:rPr>
                <w:lang w:val="en-IN"/>
              </w:rPr>
            </w:pPr>
            <w:r>
              <w:rPr>
                <w:lang w:val="en-IN"/>
              </w:rPr>
              <w:t>NOTE 2:</w:t>
            </w:r>
            <w:r w:rsidRPr="00241BE6">
              <w:rPr>
                <w:rFonts w:cs="Arial"/>
                <w:lang w:val="en-US"/>
              </w:rPr>
              <w:tab/>
            </w:r>
            <w:r>
              <w:rPr>
                <w:lang w:val="en-IN"/>
              </w:rPr>
              <w:t>Upper frequency as in ITU-R SM.329, s2.5 table 1.</w:t>
            </w:r>
          </w:p>
        </w:tc>
      </w:tr>
    </w:tbl>
    <w:p w14:paraId="660AB2EC" w14:textId="77777777" w:rsidR="00D75CAC" w:rsidRDefault="00D75CAC" w:rsidP="00D75CAC">
      <w:pPr>
        <w:pStyle w:val="TH"/>
        <w:rPr>
          <w:rFonts w:eastAsia="Osaka"/>
        </w:rPr>
      </w:pPr>
    </w:p>
    <w:p w14:paraId="596DC165" w14:textId="08200913" w:rsidR="00D75CAC" w:rsidRPr="002758B9" w:rsidRDefault="00D75CAC" w:rsidP="00D75CAC">
      <w:pPr>
        <w:pStyle w:val="TableNo"/>
        <w:rPr>
          <w:lang w:val="en-US"/>
        </w:rPr>
      </w:pPr>
      <w:r w:rsidRPr="002758B9">
        <w:rPr>
          <w:lang w:val="en-US"/>
        </w:rPr>
        <w:t>TABLE</w:t>
      </w:r>
      <w:r w:rsidRPr="002758B9">
        <w:rPr>
          <w:rFonts w:hint="eastAsia"/>
          <w:lang w:val="en-US" w:eastAsia="zh-CN"/>
        </w:rPr>
        <w:t xml:space="preserve"> </w:t>
      </w:r>
      <w:r>
        <w:rPr>
          <w:lang w:val="en-US" w:eastAsia="zh-CN"/>
        </w:rPr>
        <w:t>3</w:t>
      </w:r>
      <w:r w:rsidRPr="002758B9">
        <w:rPr>
          <w:lang w:val="en-US" w:eastAsia="zh-CN"/>
        </w:rPr>
        <w:t>A</w:t>
      </w:r>
    </w:p>
    <w:p w14:paraId="73E629EF" w14:textId="656F9954" w:rsidR="005D1C95" w:rsidRPr="00D75CAC" w:rsidRDefault="00D75CAC" w:rsidP="00D75CAC">
      <w:pPr>
        <w:pStyle w:val="TH"/>
      </w:pPr>
      <w:r w:rsidRPr="00F95B02">
        <w:t>OTA out-of-band blocking performance requirement</w:t>
      </w:r>
      <w:r>
        <w:t xml:space="preserve"> for 14800 – 15350 MHz operation</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1E15F1" w:rsidRPr="00721D2C" w14:paraId="20BCEEA0" w14:textId="77777777" w:rsidTr="00DB048C">
        <w:trPr>
          <w:tblHeader/>
          <w:jc w:val="center"/>
        </w:trPr>
        <w:tc>
          <w:tcPr>
            <w:tcW w:w="2771" w:type="dxa"/>
          </w:tcPr>
          <w:p w14:paraId="2BD41CD0" w14:textId="77777777" w:rsidR="001E15F1" w:rsidRPr="00D75CAC" w:rsidRDefault="001E15F1" w:rsidP="00DB048C">
            <w:pPr>
              <w:pStyle w:val="TAH"/>
            </w:pPr>
            <w:r w:rsidRPr="00D75CAC">
              <w:t>Frequency range of interfering signal</w:t>
            </w:r>
          </w:p>
          <w:p w14:paraId="03622558" w14:textId="77777777" w:rsidR="001E15F1" w:rsidRPr="00D75CAC" w:rsidRDefault="001E15F1" w:rsidP="00DB048C">
            <w:pPr>
              <w:pStyle w:val="TAH"/>
            </w:pPr>
            <w:r w:rsidRPr="00D75CAC">
              <w:t>(MHz)</w:t>
            </w:r>
          </w:p>
        </w:tc>
        <w:tc>
          <w:tcPr>
            <w:tcW w:w="1851" w:type="dxa"/>
            <w:shd w:val="clear" w:color="auto" w:fill="auto"/>
          </w:tcPr>
          <w:p w14:paraId="673F42E9" w14:textId="77777777" w:rsidR="001E15F1" w:rsidRPr="00D75CAC" w:rsidRDefault="001E15F1" w:rsidP="00DB048C">
            <w:pPr>
              <w:pStyle w:val="TAH"/>
            </w:pPr>
            <w:r w:rsidRPr="00D75CAC">
              <w:t>Wanted signal mean power</w:t>
            </w:r>
          </w:p>
          <w:p w14:paraId="00F6C95A" w14:textId="77777777" w:rsidR="001E15F1" w:rsidRPr="00D75CAC" w:rsidRDefault="001E15F1" w:rsidP="00DB048C">
            <w:pPr>
              <w:pStyle w:val="TAH"/>
              <w:rPr>
                <w:lang w:val="en-US"/>
              </w:rPr>
            </w:pPr>
            <w:r w:rsidRPr="00D75CAC">
              <w:t>(dBm)</w:t>
            </w:r>
          </w:p>
        </w:tc>
        <w:tc>
          <w:tcPr>
            <w:tcW w:w="1955" w:type="dxa"/>
          </w:tcPr>
          <w:p w14:paraId="169739F8" w14:textId="4F990493" w:rsidR="001E15F1" w:rsidRPr="00D75CAC" w:rsidRDefault="001E15F1" w:rsidP="00DB048C">
            <w:pPr>
              <w:pStyle w:val="TAH"/>
              <w:rPr>
                <w:lang w:val="en-US"/>
              </w:rPr>
            </w:pPr>
            <w:r w:rsidRPr="00D75CAC">
              <w:rPr>
                <w:lang w:val="en-US"/>
              </w:rPr>
              <w:t>Interferer RMS field-strength</w:t>
            </w:r>
            <w:r w:rsidR="00D75CAC" w:rsidRPr="00D75CAC">
              <w:rPr>
                <w:lang w:val="en-US"/>
              </w:rPr>
              <w:t xml:space="preserve"> (V</w:t>
            </w:r>
            <w:r w:rsidR="00D75CAC" w:rsidRPr="00D75CAC">
              <w:rPr>
                <w:lang w:val="en-IN"/>
              </w:rPr>
              <w:t>/m</w:t>
            </w:r>
            <w:r w:rsidR="00D75CAC" w:rsidRPr="00D75CAC">
              <w:rPr>
                <w:lang w:val="en-US"/>
              </w:rPr>
              <w:t>)</w:t>
            </w:r>
          </w:p>
          <w:p w14:paraId="4297A261" w14:textId="77777777" w:rsidR="001E15F1" w:rsidRPr="00D75CAC" w:rsidRDefault="001E15F1" w:rsidP="00DB048C">
            <w:pPr>
              <w:pStyle w:val="TAH"/>
            </w:pPr>
          </w:p>
        </w:tc>
        <w:tc>
          <w:tcPr>
            <w:tcW w:w="3217" w:type="dxa"/>
          </w:tcPr>
          <w:p w14:paraId="4E3D4CED" w14:textId="77777777" w:rsidR="001E15F1" w:rsidRPr="00D75CAC" w:rsidRDefault="001E15F1" w:rsidP="00DB048C">
            <w:pPr>
              <w:pStyle w:val="TAH"/>
            </w:pPr>
            <w:r w:rsidRPr="00D75CAC">
              <w:t>Type of interfering signal</w:t>
            </w:r>
          </w:p>
        </w:tc>
      </w:tr>
      <w:tr w:rsidR="001E15F1" w:rsidRPr="00721D2C" w14:paraId="10AA2153" w14:textId="77777777" w:rsidTr="00DB048C">
        <w:trPr>
          <w:jc w:val="center"/>
        </w:trPr>
        <w:tc>
          <w:tcPr>
            <w:tcW w:w="2771" w:type="dxa"/>
          </w:tcPr>
          <w:p w14:paraId="0B1B3164" w14:textId="77777777" w:rsidR="001E15F1" w:rsidRPr="00D75CAC" w:rsidRDefault="001E15F1" w:rsidP="00DB048C">
            <w:pPr>
              <w:pStyle w:val="TAC"/>
            </w:pPr>
            <w:r w:rsidRPr="00D75CAC">
              <w:t>30 to 12750</w:t>
            </w:r>
          </w:p>
        </w:tc>
        <w:tc>
          <w:tcPr>
            <w:tcW w:w="1851" w:type="dxa"/>
            <w:shd w:val="clear" w:color="auto" w:fill="auto"/>
          </w:tcPr>
          <w:p w14:paraId="2D4284D3"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6BEE4EAB" w14:textId="77777777" w:rsidR="001E15F1" w:rsidRPr="00D75CAC" w:rsidRDefault="001E15F1" w:rsidP="00DB048C">
            <w:pPr>
              <w:pStyle w:val="TAC"/>
              <w:rPr>
                <w:rFonts w:cs="Arial"/>
                <w:lang w:val="en-US" w:eastAsia="zh-CN"/>
              </w:rPr>
            </w:pPr>
            <w:r w:rsidRPr="00D75CAC">
              <w:t>0.36</w:t>
            </w:r>
            <w:r w:rsidRPr="00D75CAC">
              <w:rPr>
                <w:rFonts w:hint="eastAsia"/>
                <w:lang w:val="en-US" w:eastAsia="zh-CN"/>
              </w:rPr>
              <w:t xml:space="preserve"> </w:t>
            </w:r>
          </w:p>
        </w:tc>
        <w:tc>
          <w:tcPr>
            <w:tcW w:w="3217" w:type="dxa"/>
          </w:tcPr>
          <w:p w14:paraId="304CE2EB" w14:textId="77777777" w:rsidR="001E15F1" w:rsidRPr="00D75CAC" w:rsidRDefault="001E15F1" w:rsidP="00DB048C">
            <w:pPr>
              <w:pStyle w:val="TAC"/>
            </w:pPr>
            <w:r w:rsidRPr="00D75CAC">
              <w:t>CW</w:t>
            </w:r>
          </w:p>
        </w:tc>
      </w:tr>
      <w:tr w:rsidR="001E15F1" w:rsidRPr="00721D2C" w14:paraId="029B1E5A" w14:textId="77777777" w:rsidTr="00DB048C">
        <w:trPr>
          <w:jc w:val="center"/>
        </w:trPr>
        <w:tc>
          <w:tcPr>
            <w:tcW w:w="2771" w:type="dxa"/>
          </w:tcPr>
          <w:p w14:paraId="69CD195C" w14:textId="27C26454" w:rsidR="001E15F1" w:rsidRPr="00D75CAC" w:rsidRDefault="001E15F1" w:rsidP="00DB048C">
            <w:pPr>
              <w:pStyle w:val="TAC"/>
              <w:rPr>
                <w:rFonts w:cs="Arial"/>
                <w:lang w:val="en-US"/>
              </w:rPr>
            </w:pPr>
            <w:r w:rsidRPr="00D75CAC">
              <w:rPr>
                <w:lang w:val="en-US"/>
              </w:rPr>
              <w:t xml:space="preserve">12750 to </w:t>
            </w:r>
            <w:proofErr w:type="spellStart"/>
            <w:proofErr w:type="gramStart"/>
            <w:r w:rsidRPr="00D75CAC">
              <w:rPr>
                <w:lang w:val="en-US"/>
              </w:rPr>
              <w:t>F</w:t>
            </w:r>
            <w:r w:rsidRPr="00D75CAC">
              <w:rPr>
                <w:vertAlign w:val="subscript"/>
                <w:lang w:val="en-US"/>
              </w:rPr>
              <w:t>UL</w:t>
            </w:r>
            <w:r w:rsidRPr="00D75CAC">
              <w:rPr>
                <w:rFonts w:cs="Arial"/>
                <w:vertAlign w:val="subscript"/>
                <w:lang w:val="en-US"/>
              </w:rPr>
              <w:t>,low</w:t>
            </w:r>
            <w:proofErr w:type="spellEnd"/>
            <w:proofErr w:type="gramEnd"/>
            <w:r w:rsidRPr="00D75CAC">
              <w:rPr>
                <w:rFonts w:cs="Arial"/>
                <w:vertAlign w:val="subscript"/>
                <w:lang w:val="en-US"/>
              </w:rPr>
              <w:t xml:space="preserve"> </w:t>
            </w:r>
            <w:r w:rsidRPr="00D75CAC">
              <w:rPr>
                <w:rFonts w:cs="Arial"/>
                <w:lang w:val="en-US"/>
              </w:rPr>
              <w:t>– 100</w:t>
            </w:r>
          </w:p>
        </w:tc>
        <w:tc>
          <w:tcPr>
            <w:tcW w:w="1851" w:type="dxa"/>
            <w:shd w:val="clear" w:color="auto" w:fill="auto"/>
          </w:tcPr>
          <w:p w14:paraId="7C52BEB4"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0D6AE8E5" w14:textId="77777777" w:rsidR="001E15F1" w:rsidRPr="00D75CAC" w:rsidRDefault="001E15F1" w:rsidP="00DB048C">
            <w:pPr>
              <w:pStyle w:val="TAC"/>
              <w:rPr>
                <w:rFonts w:cs="Arial"/>
                <w:lang w:val="en-US" w:eastAsia="zh-CN"/>
              </w:rPr>
            </w:pPr>
            <w:r w:rsidRPr="00D75CAC">
              <w:t>0.1</w:t>
            </w:r>
          </w:p>
        </w:tc>
        <w:tc>
          <w:tcPr>
            <w:tcW w:w="3217" w:type="dxa"/>
          </w:tcPr>
          <w:p w14:paraId="59754313" w14:textId="77777777" w:rsidR="001E15F1" w:rsidRPr="00D75CAC" w:rsidRDefault="001E15F1" w:rsidP="00DB048C">
            <w:pPr>
              <w:pStyle w:val="TAC"/>
            </w:pPr>
            <w:r w:rsidRPr="00D75CAC">
              <w:t>CW</w:t>
            </w:r>
          </w:p>
        </w:tc>
      </w:tr>
      <w:tr w:rsidR="001E15F1" w14:paraId="037A5DB0" w14:textId="77777777" w:rsidTr="00DB048C">
        <w:trPr>
          <w:jc w:val="center"/>
        </w:trPr>
        <w:tc>
          <w:tcPr>
            <w:tcW w:w="2771" w:type="dxa"/>
          </w:tcPr>
          <w:p w14:paraId="13E80C22" w14:textId="7423E0B3" w:rsidR="001E15F1" w:rsidRPr="00D75CAC" w:rsidRDefault="001E15F1" w:rsidP="00DB048C">
            <w:pPr>
              <w:pStyle w:val="TAC"/>
              <w:rPr>
                <w:i/>
                <w:lang w:val="en-US"/>
              </w:rPr>
            </w:pPr>
            <w:proofErr w:type="spellStart"/>
            <w:proofErr w:type="gramStart"/>
            <w:r w:rsidRPr="00D75CAC">
              <w:rPr>
                <w:lang w:val="en-US"/>
              </w:rPr>
              <w:t>F</w:t>
            </w:r>
            <w:r w:rsidRPr="00D75CAC">
              <w:rPr>
                <w:vertAlign w:val="subscript"/>
                <w:lang w:val="en-US"/>
              </w:rPr>
              <w:t>UL</w:t>
            </w:r>
            <w:r w:rsidRPr="00D75CAC">
              <w:rPr>
                <w:rFonts w:cs="Arial"/>
                <w:vertAlign w:val="subscript"/>
                <w:lang w:val="en-US"/>
              </w:rPr>
              <w:t>,high</w:t>
            </w:r>
            <w:proofErr w:type="spellEnd"/>
            <w:proofErr w:type="gramEnd"/>
            <w:r w:rsidRPr="00D75CAC">
              <w:rPr>
                <w:rFonts w:cs="Arial"/>
                <w:vertAlign w:val="subscript"/>
                <w:lang w:val="en-US"/>
              </w:rPr>
              <w:t xml:space="preserve"> </w:t>
            </w:r>
            <w:r w:rsidRPr="00D75CAC">
              <w:rPr>
                <w:rFonts w:cs="Arial"/>
                <w:lang w:val="en-US"/>
              </w:rPr>
              <w:t>+ 100</w:t>
            </w:r>
            <w:r w:rsidRPr="00D75CAC">
              <w:rPr>
                <w:lang w:val="en-US"/>
              </w:rPr>
              <w:t xml:space="preserve"> to 2</w:t>
            </w:r>
            <w:r w:rsidRPr="00D75CAC">
              <w:rPr>
                <w:vertAlign w:val="superscript"/>
                <w:lang w:val="en-US"/>
              </w:rPr>
              <w:t>nd</w:t>
            </w:r>
            <w:r w:rsidRPr="00D75CAC">
              <w:rPr>
                <w:lang w:val="en-US"/>
              </w:rPr>
              <w:t xml:space="preserve"> harmonic of the upper frequency edge of the </w:t>
            </w:r>
            <w:r w:rsidRPr="00D75CAC">
              <w:rPr>
                <w:i/>
                <w:lang w:val="en-US"/>
              </w:rPr>
              <w:t>operating band</w:t>
            </w:r>
          </w:p>
        </w:tc>
        <w:tc>
          <w:tcPr>
            <w:tcW w:w="1851" w:type="dxa"/>
            <w:shd w:val="clear" w:color="auto" w:fill="auto"/>
          </w:tcPr>
          <w:p w14:paraId="482638FD"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7D651B12" w14:textId="77777777" w:rsidR="001E15F1" w:rsidRPr="00D75CAC" w:rsidRDefault="001E15F1" w:rsidP="00DB048C">
            <w:pPr>
              <w:pStyle w:val="TAC"/>
              <w:rPr>
                <w:rFonts w:cs="Arial"/>
                <w:lang w:val="en-US" w:eastAsia="zh-CN"/>
              </w:rPr>
            </w:pPr>
            <w:r w:rsidRPr="00D75CAC">
              <w:rPr>
                <w:rFonts w:cs="Arial"/>
              </w:rPr>
              <w:t>0.1</w:t>
            </w:r>
          </w:p>
        </w:tc>
        <w:tc>
          <w:tcPr>
            <w:tcW w:w="3217" w:type="dxa"/>
          </w:tcPr>
          <w:p w14:paraId="2ACC8796" w14:textId="77777777" w:rsidR="001E15F1" w:rsidRPr="00D75CAC" w:rsidRDefault="001E15F1" w:rsidP="00DB048C">
            <w:pPr>
              <w:pStyle w:val="TAC"/>
            </w:pPr>
            <w:r w:rsidRPr="00D75CAC">
              <w:t>CW</w:t>
            </w:r>
          </w:p>
        </w:tc>
      </w:tr>
    </w:tbl>
    <w:p w14:paraId="39E3281F" w14:textId="77777777" w:rsidR="001E15F1" w:rsidRDefault="001E15F1" w:rsidP="009624C9">
      <w:pPr>
        <w:keepNext/>
        <w:keepLines/>
        <w:spacing w:before="180"/>
        <w:outlineLvl w:val="1"/>
        <w:rPr>
          <w:rFonts w:eastAsiaTheme="minorEastAsia"/>
          <w:b/>
          <w:bCs/>
          <w:sz w:val="28"/>
          <w:szCs w:val="28"/>
          <w:lang w:val="en-US"/>
        </w:rPr>
      </w:pPr>
    </w:p>
    <w:p w14:paraId="06D81CC3" w14:textId="77777777" w:rsidR="001E15F1" w:rsidRDefault="001E15F1" w:rsidP="009624C9">
      <w:pPr>
        <w:keepNext/>
        <w:keepLines/>
        <w:spacing w:before="180"/>
        <w:outlineLvl w:val="1"/>
        <w:rPr>
          <w:rFonts w:eastAsiaTheme="minorEastAsia"/>
          <w:b/>
          <w:bCs/>
          <w:sz w:val="28"/>
          <w:szCs w:val="28"/>
          <w:lang w:val="en-US"/>
        </w:rPr>
      </w:pPr>
    </w:p>
    <w:p w14:paraId="0D0F59BF" w14:textId="19E74FC9"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xml:space="preserve">: Attenuation factor, representing implementation </w:t>
      </w:r>
      <w:proofErr w:type="gramStart"/>
      <w:r w:rsidRPr="00E155A0">
        <w:rPr>
          <w:rFonts w:eastAsia="MS Mincho" w:cs="Arial"/>
        </w:rPr>
        <w:t>losses;</w:t>
      </w:r>
      <w:proofErr w:type="gramEnd"/>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roofErr w:type="gramStart"/>
      <w:r w:rsidRPr="00E155A0">
        <w:rPr>
          <w:rFonts w:eastAsiaTheme="minorEastAsia"/>
        </w:rPr>
        <w:t>];</w:t>
      </w:r>
      <w:proofErr w:type="gramEnd"/>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proofErr w:type="gramStart"/>
      <w:r w:rsidRPr="00E155A0">
        <w:rPr>
          <w:rFonts w:eastAsiaTheme="minorEastAsia"/>
        </w:rPr>
        <w:t>]</w:t>
      </w:r>
      <w:r w:rsidR="0046088A">
        <w:rPr>
          <w:rFonts w:eastAsiaTheme="minorEastAsia"/>
        </w:rPr>
        <w:t>;</w:t>
      </w:r>
      <w:proofErr w:type="gramEnd"/>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14" w:name="OLE_LINK2"/>
      <w:bookmarkStart w:id="15"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14"/>
      <w:bookmarkEnd w:id="15"/>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commentRangeStart w:id="16"/>
      <w:r w:rsidRPr="00E155A0">
        <w:rPr>
          <w:rFonts w:eastAsia="SimSun" w:cs="Arial"/>
        </w:rPr>
        <w:t xml:space="preserve">1:1 antenna </w:t>
      </w:r>
      <w:proofErr w:type="gramStart"/>
      <w:r w:rsidRPr="00E155A0">
        <w:rPr>
          <w:rFonts w:eastAsia="SimSun" w:cs="Arial"/>
        </w:rPr>
        <w:t>configurations</w:t>
      </w:r>
      <w:proofErr w:type="gramEnd"/>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commentRangeEnd w:id="16"/>
      <w:r w:rsidR="00942C26">
        <w:rPr>
          <w:rStyle w:val="CommentReference"/>
          <w:rFonts w:eastAsiaTheme="minorEastAsia"/>
        </w:rPr>
        <w:commentReference w:id="16"/>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r>
      <w:r w:rsidRPr="00E155A0">
        <w:rPr>
          <w:rFonts w:eastAsiaTheme="minorEastAsia"/>
          <w:caps/>
          <w:sz w:val="28"/>
          <w:lang w:val="en-US" w:eastAsia="zh-CN"/>
        </w:rPr>
        <w:lastRenderedPageBreak/>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17"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000000"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E,max</m:t>
                    </m:r>
                  </m:sub>
                </m:sSub>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oMath>
            </m:oMathPara>
          </w:p>
        </w:tc>
      </w:tr>
      <w:tr w:rsidR="00E155A0" w:rsidRPr="00E155A0" w14:paraId="3A5478F1" w14:textId="77777777">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04564C3F"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614577A3"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17"/>
    <w:p w14:paraId="41AA952F" w14:textId="0C37CFEE" w:rsidR="00E155A0" w:rsidRPr="00E155A0" w:rsidRDefault="00E155A0" w:rsidP="00E155A0">
      <w:pPr>
        <w:keepNext/>
        <w:keepLines/>
        <w:spacing w:after="0"/>
        <w:jc w:val="center"/>
        <w:rPr>
          <w:rFonts w:ascii="Arial" w:eastAsia="SimSun" w:hAnsi="Arial"/>
          <w:b/>
        </w:rPr>
      </w:pPr>
      <w:r w:rsidRPr="001D0DE2">
        <w:rPr>
          <w:rFonts w:ascii="Arial" w:eastAsia="SimSun" w:hAnsi="Arial"/>
          <w:b/>
          <w:highlight w:val="yellow"/>
        </w:rPr>
        <w:lastRenderedPageBreak/>
        <w:t>Table 4:</w:t>
      </w:r>
      <w:r w:rsidRPr="001D0DE2">
        <w:rPr>
          <w:rFonts w:eastAsiaTheme="minorEastAsia"/>
          <w:highlight w:val="yellow"/>
        </w:rPr>
        <w:t xml:space="preserve"> </w:t>
      </w:r>
      <w:r w:rsidRPr="001D0DE2">
        <w:rPr>
          <w:rFonts w:ascii="Arial" w:eastAsia="SimSun" w:hAnsi="Arial"/>
          <w:b/>
          <w:highlight w:val="yellow"/>
        </w:rPr>
        <w:t xml:space="preserve">Beamforming antenna characteristics for IMT in </w:t>
      </w:r>
      <w:r w:rsidR="003C4C52" w:rsidRPr="001D0DE2">
        <w:rPr>
          <w:rFonts w:ascii="Arial" w:eastAsia="SimSun" w:hAnsi="Arial"/>
          <w:b/>
          <w:highlight w:val="yellow"/>
        </w:rPr>
        <w:t>14800 to 15350</w:t>
      </w:r>
      <w:r w:rsidRPr="001D0DE2">
        <w:rPr>
          <w:rFonts w:ascii="Arial" w:eastAsia="SimSun" w:hAnsi="Arial"/>
          <w:b/>
          <w:highlight w:val="yellow"/>
        </w:rPr>
        <w:t xml:space="preserve"> MHz</w:t>
      </w:r>
      <w:r w:rsidRPr="00E155A0">
        <w:rPr>
          <w:rFonts w:ascii="Arial" w:eastAsia="SimSun" w:hAnsi="Arial"/>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39"/>
        <w:gridCol w:w="1752"/>
        <w:gridCol w:w="1949"/>
        <w:gridCol w:w="1860"/>
        <w:gridCol w:w="1838"/>
      </w:tblGrid>
      <w:tr w:rsidR="003C61EA" w:rsidRPr="00E155A0" w14:paraId="31E1B684" w14:textId="77777777" w:rsidTr="00D93E98">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5B0890D7" w:rsidR="00984500" w:rsidRPr="00E155A0" w:rsidRDefault="00341A03"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Pr>
                <w:rFonts w:ascii="Times New Roman Bold" w:eastAsia="Calibri" w:hAnsi="Times New Roman Bold" w:cs="Times New Roman Bold"/>
                <w:b/>
                <w:lang w:val="en-US"/>
              </w:rPr>
              <w:t>Dense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77777777" w:rsidR="00984500" w:rsidRPr="003C61EA"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581C3D" w:rsidRPr="00E155A0" w14:paraId="5342117B" w14:textId="77777777" w:rsidTr="003B4A11">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3F2D6E" w:rsidRPr="00E155A0" w14:paraId="1A7BC5EC" w14:textId="77777777" w:rsidTr="003F2D6E">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3F2D6E" w:rsidRPr="00E155A0" w:rsidRDefault="003F2D6E"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3F2D6E" w:rsidRPr="00E155A0" w:rsidRDefault="003F2D6E"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2765" w:type="pct"/>
            <w:gridSpan w:val="3"/>
            <w:tcBorders>
              <w:top w:val="single" w:sz="4" w:space="0" w:color="auto"/>
              <w:left w:val="single" w:sz="4" w:space="0" w:color="auto"/>
              <w:bottom w:val="single" w:sz="4" w:space="0" w:color="auto"/>
              <w:right w:val="single" w:sz="4" w:space="0" w:color="auto"/>
            </w:tcBorders>
          </w:tcPr>
          <w:p w14:paraId="5D9DBA0E" w14:textId="42455436" w:rsidR="003F2D6E" w:rsidRPr="00E155A0" w:rsidRDefault="003F2D6E" w:rsidP="003F2D6E">
            <w:pPr>
              <w:keepNext/>
              <w:keepLines/>
              <w:spacing w:before="40" w:after="20"/>
              <w:jc w:val="center"/>
              <w:rPr>
                <w:rFonts w:eastAsia="Calibri"/>
              </w:rPr>
            </w:pPr>
            <w:r>
              <w:rPr>
                <w:rFonts w:eastAsia="Calibri"/>
                <w:szCs w:val="22"/>
              </w:rPr>
              <w:t>Table 3</w:t>
            </w:r>
          </w:p>
        </w:tc>
        <w:tc>
          <w:tcPr>
            <w:tcW w:w="914" w:type="pct"/>
            <w:tcBorders>
              <w:top w:val="single" w:sz="4" w:space="0" w:color="auto"/>
              <w:left w:val="single" w:sz="4" w:space="0" w:color="auto"/>
              <w:bottom w:val="single" w:sz="4" w:space="0" w:color="auto"/>
              <w:right w:val="single" w:sz="4" w:space="0" w:color="auto"/>
            </w:tcBorders>
          </w:tcPr>
          <w:p w14:paraId="250DB8EB" w14:textId="666FCE59" w:rsidR="003F2D6E" w:rsidRPr="00E155A0" w:rsidRDefault="003F2D6E" w:rsidP="00E155A0">
            <w:pPr>
              <w:keepNext/>
              <w:keepLines/>
              <w:spacing w:before="40" w:after="20"/>
              <w:jc w:val="center"/>
              <w:rPr>
                <w:rFonts w:eastAsia="Calibri"/>
              </w:rPr>
            </w:pPr>
            <w:r w:rsidRPr="009624C9">
              <w:rPr>
                <w:rFonts w:eastAsia="Calibri"/>
              </w:rPr>
              <w:t>N/A</w:t>
            </w:r>
          </w:p>
        </w:tc>
      </w:tr>
      <w:tr w:rsidR="00341A03" w:rsidRPr="00E155A0" w14:paraId="6D99349B"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341A03" w:rsidRPr="00E155A0" w:rsidRDefault="00341A03" w:rsidP="00341A03">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w:t>
            </w:r>
            <w:proofErr w:type="spellStart"/>
            <w:r w:rsidRPr="00E155A0">
              <w:rPr>
                <w:rFonts w:eastAsia="Calibri"/>
                <w:szCs w:val="22"/>
                <w:lang w:eastAsia="zh-CN"/>
              </w:rPr>
              <w:t>dBi</w:t>
            </w:r>
            <w:proofErr w:type="spellEnd"/>
            <w:r w:rsidRPr="00E155A0">
              <w:rPr>
                <w:rFonts w:eastAsia="Calibri"/>
                <w:szCs w:val="22"/>
                <w:lang w:eastAsia="zh-CN"/>
              </w:rPr>
              <w:t xml:space="preserve">)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8BC730E" w:rsidR="00341A03" w:rsidRPr="00E155A0" w:rsidRDefault="00341A03" w:rsidP="00341A03">
            <w:pPr>
              <w:spacing w:before="40" w:after="20"/>
              <w:jc w:val="center"/>
              <w:rPr>
                <w:rFonts w:eastAsia="Calibri" w:cs="Arial"/>
                <w:szCs w:val="22"/>
              </w:rPr>
            </w:pPr>
            <w:r w:rsidRPr="00796B3C">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096DF50" w:rsidR="00341A03" w:rsidRPr="00E155A0" w:rsidRDefault="00341A03" w:rsidP="00341A03">
            <w:pPr>
              <w:spacing w:before="40" w:after="20"/>
              <w:jc w:val="center"/>
              <w:rPr>
                <w:rFonts w:eastAsia="Calibri"/>
                <w:szCs w:val="22"/>
              </w:rPr>
            </w:pPr>
            <w:r w:rsidRPr="00796B3C">
              <w:rPr>
                <w:rFonts w:eastAsiaTheme="minorEastAsia"/>
              </w:rPr>
              <w:t>6.4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2D4925C5" w14:textId="6701EA62" w:rsidR="00341A03" w:rsidRPr="00E155A0" w:rsidRDefault="00341A03" w:rsidP="00341A03">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A3AD20D" w14:textId="4F89A836" w:rsidR="00341A03" w:rsidRPr="00E155A0" w:rsidRDefault="00341A03" w:rsidP="00341A03">
            <w:pPr>
              <w:spacing w:before="40" w:after="20"/>
              <w:jc w:val="center"/>
              <w:rPr>
                <w:rFonts w:eastAsia="Calibri"/>
                <w:szCs w:val="22"/>
              </w:rPr>
            </w:pPr>
            <w:r>
              <w:rPr>
                <w:rFonts w:eastAsia="Calibri"/>
              </w:rPr>
              <w:t>5</w:t>
            </w:r>
          </w:p>
        </w:tc>
      </w:tr>
      <w:tr w:rsidR="00341A03" w:rsidRPr="00E155A0" w14:paraId="73042A1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341A03" w:rsidRPr="00E155A0" w:rsidRDefault="00341A03" w:rsidP="00341A03">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341A03" w:rsidRPr="00E155A0" w:rsidRDefault="00341A03" w:rsidP="00341A03">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453106B8" w:rsidR="00341A03" w:rsidRPr="00E155A0" w:rsidRDefault="00341A03" w:rsidP="00341A03">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55C1ABE5"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53C073DD"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47547F2D" w:rsidR="00341A03" w:rsidRPr="00E155A0" w:rsidRDefault="00341A03" w:rsidP="00341A03">
            <w:pPr>
              <w:spacing w:before="40" w:after="20"/>
              <w:jc w:val="center"/>
              <w:rPr>
                <w:rFonts w:eastAsia="Calibri"/>
                <w:szCs w:val="22"/>
              </w:rPr>
            </w:pPr>
            <w:r w:rsidRPr="0070615D">
              <w:rPr>
                <w:sz w:val="18"/>
              </w:rPr>
              <w:t>90</w:t>
            </w:r>
            <w:r w:rsidRPr="0070615D">
              <w:rPr>
                <w:sz w:val="18"/>
                <w:lang w:eastAsia="ko-KR"/>
              </w:rPr>
              <w:t xml:space="preserve">º </w:t>
            </w:r>
            <w:r w:rsidRPr="0070615D">
              <w:rPr>
                <w:sz w:val="18"/>
              </w:rPr>
              <w:t xml:space="preserve">for </w:t>
            </w:r>
            <w:r w:rsidRPr="0070615D">
              <w:rPr>
                <w:sz w:val="18"/>
                <w:lang w:eastAsia="ko-KR"/>
              </w:rPr>
              <w:t>H</w:t>
            </w:r>
            <w:r w:rsidRPr="0070615D">
              <w:rPr>
                <w:sz w:val="18"/>
                <w:lang w:eastAsia="ko-KR"/>
              </w:rPr>
              <w:br/>
              <w:t>90º</w:t>
            </w:r>
            <w:r w:rsidRPr="0070615D">
              <w:rPr>
                <w:rFonts w:eastAsia="Malgun Gothic"/>
                <w:sz w:val="18"/>
                <w:lang w:eastAsia="ko-KR"/>
              </w:rPr>
              <w:t xml:space="preserve"> </w:t>
            </w:r>
            <w:r w:rsidRPr="0070615D">
              <w:rPr>
                <w:sz w:val="18"/>
              </w:rPr>
              <w:t xml:space="preserve">for </w:t>
            </w:r>
            <w:r w:rsidRPr="0070615D">
              <w:rPr>
                <w:sz w:val="18"/>
                <w:lang w:eastAsia="ko-KR"/>
              </w:rPr>
              <w:t>V</w:t>
            </w:r>
          </w:p>
        </w:tc>
      </w:tr>
      <w:tr w:rsidR="00341A03" w:rsidRPr="00E155A0" w14:paraId="0560BEC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341A03" w:rsidRPr="00E155A0" w:rsidRDefault="00341A03" w:rsidP="00341A03">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341A03" w:rsidRPr="00E155A0" w:rsidRDefault="00341A03" w:rsidP="00341A03">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0F9FB618" w:rsidR="00341A03" w:rsidRPr="00E155A0" w:rsidRDefault="00341A03" w:rsidP="00341A03">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D197AE6"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558CD4FF"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16D415D4" w:rsidR="00341A03" w:rsidRPr="00E155A0" w:rsidRDefault="00341A03" w:rsidP="00341A03">
            <w:pPr>
              <w:spacing w:before="40" w:after="20"/>
              <w:jc w:val="center"/>
              <w:rPr>
                <w:rFonts w:eastAsia="Calibri"/>
                <w:szCs w:val="22"/>
              </w:rPr>
            </w:pPr>
            <w:r w:rsidRPr="0070615D">
              <w:rPr>
                <w:sz w:val="18"/>
              </w:rPr>
              <w:t>30 for both H/V</w:t>
            </w:r>
          </w:p>
        </w:tc>
      </w:tr>
      <w:tr w:rsidR="00341A03" w:rsidRPr="00E155A0" w14:paraId="4FA601E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341A03" w:rsidRPr="00E155A0" w:rsidRDefault="00341A03" w:rsidP="00341A03">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3F7024B2" w:rsidR="00341A03" w:rsidRPr="00E155A0" w:rsidRDefault="00341A03" w:rsidP="00341A03">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4B4540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3A03AA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55A4BD83"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r>
      <w:tr w:rsidR="00341A03" w:rsidRPr="00E155A0" w14:paraId="2963CA5D"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341A03" w:rsidRPr="00E155A0" w:rsidRDefault="00341A03" w:rsidP="00341A03">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4307E264" w:rsidR="00341A03" w:rsidRPr="00E155A0" w:rsidRDefault="00341A03" w:rsidP="00341A03">
            <w:pPr>
              <w:spacing w:before="40" w:after="20"/>
              <w:rPr>
                <w:rFonts w:eastAsia="Calibri"/>
                <w:szCs w:val="22"/>
              </w:rPr>
            </w:pPr>
            <w:r w:rsidRPr="00E155A0">
              <w:rPr>
                <w:rFonts w:eastAsia="Calibri"/>
                <w:szCs w:val="22"/>
              </w:rPr>
              <w:t>Antenna 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05EE72C4" w:rsidR="00341A03" w:rsidRPr="00212D1F" w:rsidRDefault="00341A03" w:rsidP="00341A03">
            <w:pPr>
              <w:spacing w:before="40" w:after="20"/>
              <w:jc w:val="center"/>
              <w:rPr>
                <w:rFonts w:eastAsia="Calibri" w:cs="Arial"/>
                <w:szCs w:val="22"/>
              </w:rPr>
            </w:pPr>
            <w:r>
              <w:rPr>
                <w:rFonts w:eastAsiaTheme="minorEastAsia"/>
              </w:rPr>
              <w:t>16x24</w:t>
            </w:r>
            <w:r w:rsidRPr="00212D1F">
              <w:rPr>
                <w:rFonts w:eastAsiaTheme="minorEastAsia"/>
              </w:rPr>
              <w:t xml:space="preserve"> </w:t>
            </w:r>
          </w:p>
        </w:tc>
        <w:tc>
          <w:tcPr>
            <w:tcW w:w="969" w:type="pct"/>
            <w:tcBorders>
              <w:top w:val="single" w:sz="4" w:space="0" w:color="auto"/>
              <w:left w:val="single" w:sz="4" w:space="0" w:color="auto"/>
              <w:bottom w:val="single" w:sz="4" w:space="0" w:color="auto"/>
            </w:tcBorders>
            <w:shd w:val="clear" w:color="auto" w:fill="auto"/>
            <w:vAlign w:val="center"/>
          </w:tcPr>
          <w:p w14:paraId="69B1DD08" w14:textId="27B58359" w:rsidR="00341A03" w:rsidRPr="00212D1F" w:rsidRDefault="00341A03" w:rsidP="00341A03">
            <w:pPr>
              <w:spacing w:before="40" w:after="20"/>
              <w:jc w:val="center"/>
              <w:rPr>
                <w:rFonts w:eastAsia="Calibri"/>
                <w:szCs w:val="22"/>
                <w:lang w:eastAsia="ko-KR"/>
              </w:rPr>
            </w:pPr>
            <w:r>
              <w:rPr>
                <w:rFonts w:eastAsiaTheme="minorEastAsia"/>
              </w:rPr>
              <w:t>16x24</w:t>
            </w:r>
          </w:p>
        </w:tc>
        <w:tc>
          <w:tcPr>
            <w:tcW w:w="925" w:type="pct"/>
            <w:tcBorders>
              <w:top w:val="single" w:sz="4" w:space="0" w:color="auto"/>
              <w:left w:val="single" w:sz="4" w:space="0" w:color="auto"/>
              <w:bottom w:val="single" w:sz="4" w:space="0" w:color="auto"/>
            </w:tcBorders>
            <w:shd w:val="clear" w:color="auto" w:fill="auto"/>
            <w:vAlign w:val="center"/>
          </w:tcPr>
          <w:p w14:paraId="67796268" w14:textId="42ACB7C3" w:rsidR="00341A03" w:rsidRPr="00212D1F" w:rsidRDefault="00341A03" w:rsidP="00341A03">
            <w:pPr>
              <w:spacing w:before="40" w:after="20"/>
              <w:jc w:val="center"/>
              <w:rPr>
                <w:rFonts w:eastAsia="Calibri"/>
                <w:szCs w:val="22"/>
                <w:lang w:eastAsia="ko-KR"/>
              </w:rPr>
            </w:pPr>
            <w:r>
              <w:rPr>
                <w:rFonts w:eastAsiaTheme="minorEastAsia"/>
              </w:rPr>
              <w:t>16x24</w:t>
            </w:r>
          </w:p>
        </w:tc>
        <w:tc>
          <w:tcPr>
            <w:tcW w:w="914" w:type="pct"/>
            <w:tcBorders>
              <w:top w:val="single" w:sz="4" w:space="0" w:color="auto"/>
              <w:left w:val="single" w:sz="4" w:space="0" w:color="auto"/>
              <w:bottom w:val="single" w:sz="4" w:space="0" w:color="auto"/>
            </w:tcBorders>
            <w:shd w:val="clear" w:color="auto" w:fill="auto"/>
            <w:vAlign w:val="center"/>
          </w:tcPr>
          <w:p w14:paraId="36C11C34" w14:textId="77127D31" w:rsidR="00341A03" w:rsidRPr="00A04627" w:rsidRDefault="00341A03" w:rsidP="00341A03">
            <w:pPr>
              <w:spacing w:before="40" w:after="20"/>
              <w:jc w:val="center"/>
              <w:rPr>
                <w:rFonts w:eastAsia="Calibri"/>
                <w:szCs w:val="22"/>
                <w:highlight w:val="green"/>
                <w:lang w:eastAsia="ko-KR"/>
              </w:rPr>
            </w:pPr>
            <w:r>
              <w:rPr>
                <w:rFonts w:eastAsia="Calibri"/>
              </w:rPr>
              <w:t>4x4</w:t>
            </w:r>
          </w:p>
        </w:tc>
      </w:tr>
      <w:tr w:rsidR="00341A03" w:rsidRPr="00E155A0" w14:paraId="4D19853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341A03" w:rsidRPr="00E155A0" w:rsidRDefault="00341A03" w:rsidP="00341A03">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52333E6E" w:rsidR="00341A03" w:rsidRPr="00E155A0" w:rsidRDefault="00341A03" w:rsidP="00341A03">
            <w:pPr>
              <w:spacing w:before="40" w:after="20"/>
              <w:rPr>
                <w:rFonts w:eastAsia="Calibri"/>
                <w:szCs w:val="22"/>
              </w:rPr>
            </w:pPr>
            <w:r w:rsidRPr="00E155A0">
              <w:rPr>
                <w:rFonts w:eastAsia="Calibri"/>
                <w:szCs w:val="22"/>
              </w:rPr>
              <w:t xml:space="preserve">Horizontal/Vertical radiating sub-array </w:t>
            </w:r>
            <w:r>
              <w:rPr>
                <w:rFonts w:eastAsia="Calibri"/>
                <w:szCs w:val="22"/>
              </w:rPr>
              <w:t xml:space="preserve">or element </w:t>
            </w:r>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4114C322" w:rsidR="00341A03" w:rsidRPr="00E155A0" w:rsidRDefault="00341A03" w:rsidP="00341A03">
            <w:pPr>
              <w:spacing w:before="40" w:after="20"/>
              <w:jc w:val="center"/>
              <w:rPr>
                <w:rFonts w:eastAsia="Calibri" w:cs="Arial"/>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6A92CAFE" w:rsidR="00341A03" w:rsidRPr="00E155A0" w:rsidRDefault="00341A03" w:rsidP="00341A03">
            <w:pPr>
              <w:spacing w:before="40" w:after="20"/>
              <w:jc w:val="center"/>
              <w:rPr>
                <w:rFonts w:eastAsia="Calibri"/>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1C82696A" w:rsidR="00341A03" w:rsidRPr="00E155A0" w:rsidRDefault="00341A03" w:rsidP="00341A03">
            <w:pPr>
              <w:spacing w:before="40" w:after="20"/>
              <w:jc w:val="center"/>
              <w:rPr>
                <w:rFonts w:eastAsia="Calibri"/>
                <w:szCs w:val="22"/>
              </w:rPr>
            </w:pPr>
            <w:r w:rsidRPr="00E155A0">
              <w:rPr>
                <w:rFonts w:eastAsiaTheme="minorEastAsia"/>
              </w:rPr>
              <w:t xml:space="preserve">0.5 of wavelength for H, </w:t>
            </w:r>
            <w:r>
              <w:rPr>
                <w:rFonts w:eastAsiaTheme="minorEastAsia"/>
              </w:rPr>
              <w:t xml:space="preserve">2.8 </w:t>
            </w:r>
            <w:r w:rsidRPr="00E155A0">
              <w:rPr>
                <w:rFonts w:eastAsiaTheme="minorEastAsia"/>
              </w:rPr>
              <w:t>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5212CAA5" w:rsidR="00341A03" w:rsidRPr="00081189" w:rsidRDefault="00341A03" w:rsidP="00341A03">
            <w:pPr>
              <w:spacing w:before="40" w:after="20"/>
              <w:jc w:val="center"/>
              <w:rPr>
                <w:rFonts w:eastAsia="Calibri"/>
              </w:rPr>
            </w:pPr>
            <w:r w:rsidRPr="00081189">
              <w:t>0.5 of wavelength for H, 0.5 of wavelength for V</w:t>
            </w:r>
          </w:p>
        </w:tc>
      </w:tr>
      <w:tr w:rsidR="00341A03" w:rsidRPr="00E155A0" w14:paraId="721FA5D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341A03" w:rsidRPr="00E155A0" w:rsidRDefault="00341A03" w:rsidP="00341A03">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341A03" w:rsidRPr="00E155A0" w:rsidRDefault="00341A03" w:rsidP="00341A03">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35F4EC31" w:rsidR="00341A03" w:rsidRPr="00212D1F" w:rsidRDefault="00341A03" w:rsidP="00341A03">
            <w:pPr>
              <w:spacing w:before="40" w:after="20"/>
              <w:jc w:val="center"/>
              <w:rPr>
                <w:rFonts w:eastAsiaTheme="minorEastAsia"/>
              </w:rPr>
            </w:pPr>
            <w:r>
              <w:rPr>
                <w:rFonts w:eastAsiaTheme="minorEastAsia"/>
              </w:rPr>
              <w:t>4</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1015DBE3" w:rsidR="00341A03" w:rsidRPr="00212D1F" w:rsidRDefault="00341A03" w:rsidP="00341A03">
            <w:pPr>
              <w:spacing w:before="40" w:after="20"/>
              <w:jc w:val="center"/>
              <w:rPr>
                <w:rFonts w:eastAsiaTheme="minorEastAsia"/>
              </w:rPr>
            </w:pPr>
            <w:r>
              <w:rPr>
                <w:rFonts w:eastAsiaTheme="minorEastAsia"/>
              </w:rPr>
              <w:t>4</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31A13CE7" w:rsidR="00341A03" w:rsidRPr="00E155A0" w:rsidRDefault="00341A03" w:rsidP="00341A03">
            <w:pPr>
              <w:spacing w:before="40" w:after="20"/>
              <w:jc w:val="center"/>
              <w:rPr>
                <w:rFonts w:eastAsiaTheme="minorEastAsia"/>
              </w:rPr>
            </w:pPr>
            <w:r>
              <w:rPr>
                <w:rFonts w:eastAsiaTheme="minorEastAsia"/>
              </w:rPr>
              <w:t>4</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11AA2E8E"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63CA408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341A03" w:rsidRPr="00E155A0" w:rsidRDefault="00341A03" w:rsidP="00341A03">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341A03" w:rsidRPr="00E155A0" w:rsidRDefault="00341A03" w:rsidP="00341A03">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48C8BFBF"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5870EB23"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EF97501"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430A98A8"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57F331D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341A03" w:rsidRPr="00E155A0" w:rsidRDefault="00341A03" w:rsidP="00341A03">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088F3116" w:rsidR="00341A03" w:rsidRPr="00E155A0" w:rsidRDefault="00341A03" w:rsidP="00341A03">
            <w:pPr>
              <w:spacing w:before="40" w:after="20"/>
              <w:jc w:val="center"/>
              <w:rPr>
                <w:rFonts w:eastAsiaTheme="minorEastAsia"/>
              </w:rPr>
            </w:pPr>
            <w:r w:rsidRPr="001C239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85ADA7A" w:rsidR="00341A03" w:rsidRPr="00E155A0" w:rsidRDefault="00341A03" w:rsidP="00341A03">
            <w:pPr>
              <w:spacing w:before="40" w:after="20"/>
              <w:jc w:val="center"/>
              <w:rPr>
                <w:rFonts w:eastAsiaTheme="minorEastAsia"/>
              </w:rPr>
            </w:pPr>
            <w:r w:rsidRPr="00E155A0">
              <w:rPr>
                <w:rFonts w:eastAsiaTheme="minorEastAsia"/>
              </w:rPr>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507C7115" w:rsidR="00341A03" w:rsidRPr="00E155A0" w:rsidRDefault="00341A03" w:rsidP="00341A03">
            <w:pPr>
              <w:spacing w:before="40" w:after="20"/>
              <w:jc w:val="center"/>
              <w:rPr>
                <w:rFonts w:eastAsiaTheme="minorEastAsia"/>
              </w:rPr>
            </w:pPr>
            <w:r w:rsidRPr="00E155A0">
              <w:rPr>
                <w:rFonts w:eastAsiaTheme="minorEastAsia"/>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510B08B9"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07D9FB6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341A03" w:rsidRPr="00E155A0" w:rsidRDefault="00341A03" w:rsidP="00341A03">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2F5A6FBC" w:rsidR="00341A03" w:rsidRPr="00E155A0" w:rsidRDefault="00341A03" w:rsidP="00341A03">
            <w:pPr>
              <w:spacing w:before="40" w:after="20"/>
              <w:jc w:val="center"/>
              <w:rPr>
                <w:rFonts w:eastAsia="Calibri" w:cs="Arial"/>
                <w:szCs w:val="22"/>
                <w:lang w:eastAsia="ko-KR"/>
              </w:rPr>
            </w:pPr>
            <w:r w:rsidRPr="00E155A0">
              <w:rPr>
                <w:rFonts w:eastAsia="Calibri" w:cs="Arial"/>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3B7D408F" w:rsidR="00341A03" w:rsidRPr="00E155A0" w:rsidRDefault="00341A03" w:rsidP="00341A03">
            <w:pPr>
              <w:spacing w:before="40" w:after="20"/>
              <w:jc w:val="center"/>
              <w:rPr>
                <w:rFonts w:eastAsia="Calibri"/>
                <w:szCs w:val="22"/>
              </w:rPr>
            </w:pPr>
            <w:r w:rsidRPr="00E155A0">
              <w:rPr>
                <w:rFonts w:eastAsia="Calibri" w:cs="Arial"/>
                <w:lang w:eastAsia="ko-KR"/>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4F228FCE" w:rsidR="00341A03" w:rsidRPr="00E155A0" w:rsidRDefault="00341A03" w:rsidP="00341A03">
            <w:pPr>
              <w:keepNext/>
              <w:keepLines/>
              <w:spacing w:before="40" w:after="20"/>
              <w:ind w:left="1134" w:hanging="1134"/>
              <w:jc w:val="center"/>
              <w:outlineLvl w:val="1"/>
              <w:rPr>
                <w:rFonts w:eastAsia="Calibri"/>
                <w:b/>
                <w:szCs w:val="22"/>
              </w:rPr>
            </w:pPr>
            <w:r w:rsidRPr="00E155A0">
              <w:rPr>
                <w:rFonts w:eastAsia="Calibri" w:cs="Arial"/>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7BF3B437" w:rsidR="00341A03" w:rsidRPr="00E155A0" w:rsidRDefault="00341A03" w:rsidP="00341A03">
            <w:pPr>
              <w:spacing w:before="40" w:after="20"/>
              <w:jc w:val="center"/>
              <w:rPr>
                <w:rFonts w:eastAsia="Calibri"/>
                <w:szCs w:val="22"/>
              </w:rPr>
            </w:pPr>
            <w:r>
              <w:rPr>
                <w:rFonts w:eastAsia="Calibri"/>
              </w:rPr>
              <w:t>2</w:t>
            </w:r>
          </w:p>
        </w:tc>
      </w:tr>
      <w:tr w:rsidR="00341A03" w:rsidRPr="004267AF" w14:paraId="6F4357A5"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341A03" w:rsidRPr="002E3321" w:rsidRDefault="00341A03" w:rsidP="00341A03">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3973AF76" w:rsidR="00341A03" w:rsidRPr="002E3321" w:rsidRDefault="00341A03" w:rsidP="00341A03">
            <w:pPr>
              <w:spacing w:before="40" w:after="20"/>
              <w:rPr>
                <w:rFonts w:eastAsia="Calibri"/>
                <w:lang w:eastAsia="ko-KR"/>
              </w:rPr>
            </w:pPr>
            <w:r w:rsidRPr="622A3668">
              <w:rPr>
                <w:rFonts w:eastAsia="Calibri"/>
                <w:lang w:eastAsia="ko-KR"/>
              </w:rPr>
              <w:t>Conducted power (before Ohmic loss) per sub-array</w:t>
            </w:r>
            <w:r>
              <w:rPr>
                <w:rFonts w:eastAsia="Calibri"/>
                <w:lang w:eastAsia="ko-KR"/>
              </w:rPr>
              <w:t xml:space="preserve"> or </w:t>
            </w:r>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4F558EC7" w:rsidR="00341A03" w:rsidRPr="002E3321" w:rsidRDefault="00341A03" w:rsidP="00341A03">
            <w:pPr>
              <w:spacing w:before="40" w:after="20"/>
              <w:jc w:val="center"/>
              <w:rPr>
                <w:rFonts w:eastAsia="Calibri" w:cs="Arial"/>
                <w:szCs w:val="22"/>
                <w:lang w:eastAsia="ko-KR"/>
              </w:rPr>
            </w:pPr>
            <w:commentRangeStart w:id="18"/>
            <w:r>
              <w:rPr>
                <w:rFonts w:eastAsiaTheme="minorEastAsia"/>
              </w:rPr>
              <w:t>17.1</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2053383E" w:rsidR="00341A03" w:rsidRPr="002E3321" w:rsidRDefault="00341A03" w:rsidP="00341A03">
            <w:pPr>
              <w:spacing w:before="40" w:after="20"/>
              <w:jc w:val="center"/>
              <w:rPr>
                <w:rFonts w:eastAsia="Calibri"/>
                <w:szCs w:val="22"/>
              </w:rPr>
            </w:pPr>
            <w:r>
              <w:rPr>
                <w:rFonts w:eastAsiaTheme="minorEastAsia"/>
              </w:rPr>
              <w:t>17.1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33A17518" w:rsidR="00341A03" w:rsidRPr="002E3321" w:rsidRDefault="00341A03" w:rsidP="00341A03">
            <w:pPr>
              <w:spacing w:before="40" w:after="20"/>
              <w:jc w:val="center"/>
              <w:rPr>
                <w:rFonts w:eastAsia="Calibri"/>
                <w:szCs w:val="22"/>
                <w:lang w:eastAsia="ko-KR"/>
              </w:rPr>
            </w:pPr>
            <w:r>
              <w:rPr>
                <w:rFonts w:eastAsiaTheme="minorEastAsia"/>
              </w:rPr>
              <w:t>8.1</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5415FA00" w:rsidR="00341A03" w:rsidRPr="002E3321" w:rsidRDefault="00341A03" w:rsidP="00341A03">
            <w:pPr>
              <w:spacing w:before="40" w:after="20"/>
              <w:jc w:val="center"/>
              <w:rPr>
                <w:rFonts w:eastAsia="Calibri"/>
                <w:szCs w:val="22"/>
              </w:rPr>
            </w:pPr>
            <w:r>
              <w:rPr>
                <w:rFonts w:eastAsia="Calibri"/>
              </w:rPr>
              <w:t>8.9</w:t>
            </w:r>
            <w:commentRangeEnd w:id="18"/>
            <w:r w:rsidR="00F350D9">
              <w:rPr>
                <w:rStyle w:val="CommentReference"/>
                <w:rFonts w:eastAsiaTheme="minorEastAsia"/>
              </w:rPr>
              <w:commentReference w:id="18"/>
            </w:r>
          </w:p>
        </w:tc>
      </w:tr>
      <w:tr w:rsidR="00341A03" w:rsidRPr="00E155A0" w14:paraId="0BFEAABE"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1E39EDC0" w:rsidR="00341A03" w:rsidRPr="00E155A0" w:rsidRDefault="00341A03" w:rsidP="00341A03">
            <w:pPr>
              <w:spacing w:before="40" w:after="20"/>
              <w:jc w:val="center"/>
              <w:rPr>
                <w:rFonts w:eastAsia="Calibri" w:cs="Arial"/>
                <w:szCs w:val="22"/>
                <w:lang w:eastAsia="ko-KR"/>
              </w:rPr>
            </w:pPr>
            <w:r>
              <w:rPr>
                <w:rFonts w:eastAsia="Calibri"/>
                <w:lang w:eastAsia="ko-KR"/>
              </w:rPr>
              <w:t>±</w:t>
            </w:r>
            <w:r w:rsidRPr="00E155A0">
              <w:rPr>
                <w:rFonts w:eastAsia="Calibri" w:cs="Arial"/>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76A7092D" w:rsidR="00341A03" w:rsidRPr="00E155A0" w:rsidRDefault="00341A03" w:rsidP="00341A03">
            <w:pPr>
              <w:spacing w:before="40" w:after="20"/>
              <w:jc w:val="center"/>
              <w:rPr>
                <w:rFonts w:eastAsia="Calibri"/>
                <w:szCs w:val="22"/>
                <w:lang w:eastAsia="ko-KR"/>
              </w:rPr>
            </w:pPr>
            <w:r>
              <w:rPr>
                <w:rFonts w:eastAsia="Calibri"/>
                <w:lang w:eastAsia="ko-KR"/>
              </w:rPr>
              <w:t>±</w:t>
            </w:r>
            <w:r w:rsidRPr="00E155A0">
              <w:rPr>
                <w:rFonts w:eastAsia="Calibri" w:cs="Arial"/>
                <w:lang w:eastAsia="ko-KR"/>
              </w:rPr>
              <w:t>60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0E1F8E7F" w:rsidR="00341A03" w:rsidRPr="00E155A0" w:rsidRDefault="00341A03" w:rsidP="00341A03">
            <w:pPr>
              <w:spacing w:before="40" w:after="20"/>
              <w:jc w:val="center"/>
              <w:rPr>
                <w:rFonts w:eastAsia="Calibri"/>
                <w:szCs w:val="22"/>
                <w:highlight w:val="yellow"/>
                <w:lang w:eastAsia="ko-KR"/>
              </w:rPr>
            </w:pPr>
            <w:r>
              <w:rPr>
                <w:rFonts w:eastAsia="Calibri"/>
                <w:lang w:eastAsia="ko-KR"/>
              </w:rPr>
              <w:t>±</w:t>
            </w:r>
            <w:r w:rsidRPr="00E155A0">
              <w:rPr>
                <w:rFonts w:eastAsia="Calibri" w:cs="Arial"/>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4C6816A5" w:rsidR="00341A03" w:rsidRPr="00E155A0" w:rsidRDefault="00341A03" w:rsidP="00341A03">
            <w:pPr>
              <w:spacing w:before="40" w:after="20"/>
              <w:jc w:val="center"/>
              <w:rPr>
                <w:rFonts w:eastAsia="Calibri"/>
                <w:szCs w:val="22"/>
                <w:lang w:eastAsia="ko-KR"/>
              </w:rPr>
            </w:pPr>
            <w:r>
              <w:rPr>
                <w:rFonts w:eastAsia="Calibri"/>
                <w:lang w:eastAsia="ko-KR"/>
              </w:rPr>
              <w:t>±</w:t>
            </w:r>
            <w:r>
              <w:rPr>
                <w:rFonts w:eastAsia="Calibri" w:cs="Arial"/>
                <w:lang w:eastAsia="ko-KR"/>
              </w:rPr>
              <w:t>9</w:t>
            </w:r>
            <w:r w:rsidRPr="00E155A0">
              <w:rPr>
                <w:rFonts w:eastAsia="Calibri" w:cs="Arial"/>
                <w:lang w:eastAsia="ko-KR"/>
              </w:rPr>
              <w:t>0</w:t>
            </w:r>
          </w:p>
        </w:tc>
      </w:tr>
      <w:tr w:rsidR="00341A03" w:rsidRPr="00E155A0" w14:paraId="40DF3E8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5039A20B" w:rsidR="00341A03" w:rsidRPr="00E155A0" w:rsidRDefault="00341A03" w:rsidP="00341A03">
            <w:pPr>
              <w:spacing w:before="40" w:after="20"/>
              <w:jc w:val="center"/>
              <w:rPr>
                <w:rFonts w:eastAsia="Calibri" w:cs="Arial"/>
                <w:szCs w:val="22"/>
                <w:lang w:eastAsia="ko-KR"/>
              </w:rPr>
            </w:pPr>
            <w:r w:rsidRPr="00E155A0">
              <w:rPr>
                <w:rFonts w:eastAsiaTheme="minorEastAsia"/>
                <w:lang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4E0A5244" w:rsidR="00341A03" w:rsidRPr="00E155A0" w:rsidRDefault="00341A03" w:rsidP="00341A03">
            <w:pPr>
              <w:spacing w:before="40" w:after="20"/>
              <w:jc w:val="center"/>
              <w:rPr>
                <w:rFonts w:eastAsia="Calibri"/>
                <w:szCs w:val="22"/>
                <w:lang w:eastAsia="ko-KR"/>
              </w:rPr>
            </w:pPr>
            <w:r w:rsidRPr="00E155A0">
              <w:rPr>
                <w:rFonts w:eastAsia="Calibri" w:cs="Arial"/>
                <w:lang w:eastAsia="ko-KR"/>
              </w:rPr>
              <w:t>90-100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D02E579" w:rsidR="00341A03" w:rsidRPr="00E155A0" w:rsidRDefault="00341A03" w:rsidP="00341A03">
            <w:pPr>
              <w:spacing w:before="40" w:after="20"/>
              <w:jc w:val="center"/>
              <w:rPr>
                <w:rFonts w:eastAsia="Calibri"/>
                <w:szCs w:val="22"/>
                <w:highlight w:val="yellow"/>
                <w:lang w:eastAsia="ko-KR"/>
              </w:rPr>
            </w:pPr>
            <w:r w:rsidRPr="00E155A0">
              <w:rPr>
                <w:rFonts w:eastAsia="Calibri" w:cs="Arial"/>
                <w:lang w:eastAsia="ko-KR"/>
              </w:rPr>
              <w:t>90-100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732A4CF0" w:rsidR="00341A03" w:rsidRPr="00E155A0" w:rsidRDefault="00341A03" w:rsidP="00341A03">
            <w:pPr>
              <w:spacing w:before="40" w:after="20"/>
              <w:jc w:val="center"/>
              <w:rPr>
                <w:rFonts w:eastAsia="Calibri"/>
                <w:szCs w:val="22"/>
              </w:rPr>
            </w:pPr>
            <w:r>
              <w:rPr>
                <w:rFonts w:eastAsiaTheme="minorEastAsia"/>
              </w:rPr>
              <w:t>0-180</w:t>
            </w:r>
          </w:p>
        </w:tc>
      </w:tr>
      <w:tr w:rsidR="00341A03" w:rsidRPr="00E155A0" w14:paraId="7A8E33E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38D6884D" w:rsidR="00341A03" w:rsidRPr="00E155A0" w:rsidRDefault="00341A03" w:rsidP="00341A03">
            <w:pPr>
              <w:spacing w:before="40" w:after="20"/>
              <w:jc w:val="center"/>
              <w:rPr>
                <w:rFonts w:eastAsiaTheme="minorEastAsia"/>
                <w:lang w:val="en-US" w:eastAsia="zh-CN"/>
              </w:rPr>
            </w:pPr>
            <w:r w:rsidRPr="002758B9">
              <w:rPr>
                <w:rFonts w:eastAsiaTheme="minorEastAsia"/>
                <w:lang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1937C838" w:rsidR="00341A03" w:rsidRPr="00E155A0" w:rsidRDefault="00341A03" w:rsidP="00341A03">
            <w:pPr>
              <w:spacing w:before="40" w:after="20"/>
              <w:jc w:val="center"/>
              <w:rPr>
                <w:rFonts w:eastAsia="Calibri" w:cs="Arial"/>
                <w:lang w:eastAsia="ko-KR"/>
              </w:rPr>
            </w:pPr>
            <w:r w:rsidRPr="1043E25B">
              <w:rPr>
                <w:rFonts w:eastAsia="Calibri" w:cs="Arial"/>
                <w:lang w:eastAsia="ko-KR"/>
              </w:rPr>
              <w:t>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0C08C272" w:rsidR="00341A03" w:rsidRPr="00E155A0" w:rsidRDefault="00341A03" w:rsidP="00341A03">
            <w:pPr>
              <w:spacing w:before="40" w:after="20"/>
              <w:jc w:val="center"/>
              <w:rPr>
                <w:rFonts w:eastAsia="Calibri" w:cs="Arial"/>
                <w:szCs w:val="22"/>
                <w:lang w:eastAsia="ko-KR"/>
              </w:rPr>
            </w:pPr>
            <w:r w:rsidRPr="002758B9">
              <w:rPr>
                <w:rFonts w:eastAsia="Calibri" w:cs="Arial"/>
                <w:lang w:eastAsia="ko-KR"/>
              </w:rPr>
              <w:t>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4718486F"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7FAD8A7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341A03" w:rsidRPr="00E155A0" w:rsidRDefault="00341A03" w:rsidP="00341A03">
            <w:pPr>
              <w:spacing w:before="40" w:after="20"/>
              <w:rPr>
                <w:rFonts w:eastAsia="Calibri"/>
                <w:lang w:eastAsia="ko-KR"/>
              </w:rPr>
            </w:pPr>
            <w:r w:rsidRPr="68FD62CF">
              <w:rPr>
                <w:rFonts w:eastAsia="Calibri"/>
                <w:lang w:eastAsia="ko-KR"/>
              </w:rPr>
              <w:t>Base station output power/sector (</w:t>
            </w:r>
            <w:proofErr w:type="spellStart"/>
            <w:r w:rsidRPr="68FD62CF">
              <w:rPr>
                <w:rFonts w:eastAsia="Calibri"/>
                <w:lang w:eastAsia="ko-KR"/>
              </w:rPr>
              <w:t>e.i.r.p</w:t>
            </w:r>
            <w:proofErr w:type="spellEnd"/>
            <w:r w:rsidRPr="68FD62CF">
              <w:rPr>
                <w:rFonts w:eastAsia="Calibri"/>
                <w:lang w:eastAsia="ko-KR"/>
              </w:rPr>
              <w:t xml:space="preserve">.) (dBm) </w:t>
            </w:r>
            <w:r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4DBA01CC" w:rsidR="00341A03" w:rsidRPr="001C239F" w:rsidRDefault="00341A03" w:rsidP="00341A03">
            <w:pPr>
              <w:spacing w:before="40" w:after="20"/>
              <w:jc w:val="center"/>
              <w:rPr>
                <w:rFonts w:eastAsiaTheme="minorEastAsia"/>
                <w:highlight w:val="yellow"/>
                <w:lang w:val="en-US" w:eastAsia="zh-CN"/>
              </w:rPr>
            </w:pPr>
            <w:r w:rsidRPr="002758B9">
              <w:rPr>
                <w:rFonts w:eastAsiaTheme="minorEastAsia"/>
                <w:lang w:eastAsia="zh-CN"/>
              </w:rPr>
              <w:t>81.26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070AE826" w:rsidR="00341A03" w:rsidRPr="001C239F" w:rsidRDefault="00341A03" w:rsidP="00341A03">
            <w:pPr>
              <w:spacing w:before="40" w:after="20"/>
              <w:jc w:val="center"/>
              <w:rPr>
                <w:rFonts w:eastAsia="Calibri" w:cs="Arial"/>
                <w:szCs w:val="22"/>
                <w:highlight w:val="yellow"/>
                <w:lang w:eastAsia="ko-KR"/>
              </w:rPr>
            </w:pPr>
            <w:r w:rsidRPr="002758B9">
              <w:rPr>
                <w:rFonts w:eastAsia="Calibri" w:cs="Arial"/>
                <w:lang w:eastAsia="ko-KR"/>
              </w:rPr>
              <w:t>81.26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42606C4F" w:rsidR="00341A03" w:rsidRPr="001C239F" w:rsidDel="003430C8" w:rsidRDefault="00341A03" w:rsidP="00341A03">
            <w:pPr>
              <w:spacing w:before="40" w:after="20"/>
              <w:jc w:val="center"/>
              <w:rPr>
                <w:rFonts w:eastAsia="Calibri" w:cs="Arial"/>
                <w:szCs w:val="22"/>
                <w:highlight w:val="yellow"/>
                <w:lang w:eastAsia="ko-KR"/>
              </w:rPr>
            </w:pPr>
            <w:r w:rsidRPr="002758B9">
              <w:rPr>
                <w:rFonts w:eastAsia="Calibri" w:cs="Arial"/>
                <w:lang w:eastAsia="ko-KR"/>
              </w:rPr>
              <w:t>71.26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0827F310" w:rsidR="00341A03" w:rsidRPr="00E155A0" w:rsidRDefault="00341A03" w:rsidP="00341A03">
            <w:pPr>
              <w:spacing w:before="40" w:after="20"/>
              <w:jc w:val="center"/>
              <w:rPr>
                <w:rFonts w:eastAsia="Calibri"/>
                <w:szCs w:val="22"/>
              </w:rPr>
            </w:pPr>
            <w:r w:rsidRPr="00AA4874">
              <w:rPr>
                <w:rFonts w:eastAsia="Calibri"/>
              </w:rPr>
              <w:t>32.81</w:t>
            </w:r>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42180C8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sidR="00DC3C93">
        <w:rPr>
          <w:rFonts w:eastAsiaTheme="minorEastAsia"/>
          <w:lang w:val="en-US" w:eastAsia="zh-CN"/>
        </w:rPr>
        <w:t xml:space="preserve"> </w:t>
      </w:r>
      <w:r w:rsidR="00DC3C93" w:rsidRPr="000F5B7E">
        <w:rPr>
          <w:rFonts w:eastAsiaTheme="minorEastAsia"/>
          <w:lang w:val="en-US" w:eastAsia="zh-CN"/>
        </w:rPr>
        <w:t>This range includes the mechanical down</w:t>
      </w:r>
      <w:r w:rsidR="00DC3C93">
        <w:rPr>
          <w:rFonts w:eastAsiaTheme="minorEastAsia"/>
          <w:lang w:val="en-US" w:eastAsia="zh-CN"/>
        </w:rPr>
        <w:t>-</w:t>
      </w:r>
      <w:r w:rsidR="00DC3C93" w:rsidRPr="000F5B7E">
        <w:rPr>
          <w:rFonts w:eastAsiaTheme="minorEastAsia"/>
          <w:lang w:val="en-US" w:eastAsia="zh-CN"/>
        </w:rPr>
        <w:t>tilt given in row 1.12.</w:t>
      </w:r>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2:</w:t>
      </w:r>
      <w:r w:rsidRPr="00E155A0">
        <w:rPr>
          <w:rFonts w:eastAsiaTheme="minorEastAsia"/>
          <w:lang w:val="en-US" w:eastAsia="zh-CN"/>
        </w:rPr>
        <w:tab/>
        <w:t>The element gain in row 1.2 includes the loss given in row 1.8 and is per polarization.</w:t>
      </w:r>
    </w:p>
    <w:p w14:paraId="49C6D231" w14:textId="458B9911" w:rsidR="00E155A0" w:rsidRPr="009624C9" w:rsidRDefault="00E155A0" w:rsidP="00E155A0">
      <w:pPr>
        <w:tabs>
          <w:tab w:val="left" w:pos="709"/>
        </w:tabs>
        <w:ind w:left="709" w:hanging="709"/>
        <w:rPr>
          <w:rFonts w:eastAsiaTheme="minorEastAsia"/>
          <w:lang w:val="en-US" w:eastAsia="zh-CN"/>
        </w:rPr>
      </w:pPr>
      <w:r w:rsidRPr="00E155A0">
        <w:rPr>
          <w:rFonts w:eastAsiaTheme="minorEastAsia"/>
          <w:lang w:val="en-US" w:eastAsia="zh-CN"/>
        </w:rPr>
        <w:lastRenderedPageBreak/>
        <w:t>Note 3:</w:t>
      </w:r>
      <w:r w:rsidRPr="00E155A0">
        <w:rPr>
          <w:rFonts w:eastAsiaTheme="minorEastAsia"/>
          <w:lang w:val="en-US" w:eastAsia="zh-CN"/>
        </w:rPr>
        <w:tab/>
      </w:r>
      <w:r w:rsidR="00E91E03" w:rsidRPr="009624C9">
        <w:rPr>
          <w:rFonts w:eastAsiaTheme="minorEastAsia"/>
          <w:lang w:val="en-US" w:eastAsia="zh-CN"/>
        </w:rPr>
        <w:t xml:space="preserve">Conducted power values are per polarization. </w:t>
      </w:r>
      <w:r w:rsidR="008F271A" w:rsidRPr="009267CC">
        <w:rPr>
          <w:rFonts w:eastAsiaTheme="minorEastAsia"/>
          <w:lang w:val="en-US" w:eastAsia="zh-CN"/>
        </w:rPr>
        <w:t xml:space="preserve">The conducted power per sub-array assumes </w:t>
      </w:r>
      <w:r w:rsidR="008F271A">
        <w:rPr>
          <w:rFonts w:eastAsiaTheme="minorEastAsia"/>
          <w:lang w:val="en-US" w:eastAsia="zh-CN"/>
        </w:rPr>
        <w:t>16</w:t>
      </w:r>
      <w:r w:rsidR="008F271A" w:rsidRPr="009267CC">
        <w:rPr>
          <w:rFonts w:eastAsiaTheme="minorEastAsia"/>
          <w:lang w:val="en-US" w:eastAsia="zh-CN"/>
        </w:rPr>
        <w:t xml:space="preserve"> × </w:t>
      </w:r>
      <w:r w:rsidR="008F271A">
        <w:rPr>
          <w:rFonts w:eastAsiaTheme="minorEastAsia"/>
          <w:lang w:val="en-US" w:eastAsia="zh-CN"/>
        </w:rPr>
        <w:t xml:space="preserve">24 </w:t>
      </w:r>
      <w:r w:rsidR="008F271A" w:rsidRPr="009267CC">
        <w:rPr>
          <w:rFonts w:eastAsiaTheme="minorEastAsia"/>
          <w:lang w:val="en-US" w:eastAsia="zh-CN"/>
        </w:rPr>
        <w:t xml:space="preserve">sub-arrays and 2 polarizations for the </w:t>
      </w:r>
      <w:r w:rsidR="008F271A">
        <w:rPr>
          <w:rFonts w:eastAsiaTheme="minorEastAsia"/>
          <w:lang w:val="en-US" w:eastAsia="zh-CN"/>
        </w:rPr>
        <w:t>Macro Suburban, Macro Urban and Dense Urban cases</w:t>
      </w:r>
      <w:r w:rsidR="008F271A" w:rsidRPr="009267CC">
        <w:rPr>
          <w:rFonts w:eastAsiaTheme="minorEastAsia"/>
          <w:lang w:val="en-US" w:eastAsia="zh-CN"/>
        </w:rPr>
        <w:t xml:space="preserve">; the conducted power per element assumes </w:t>
      </w:r>
      <w:r w:rsidR="00BD0A4E">
        <w:rPr>
          <w:rFonts w:eastAsiaTheme="minorEastAsia"/>
          <w:lang w:val="en-US" w:eastAsia="zh-CN"/>
        </w:rPr>
        <w:t xml:space="preserve">4x4 </w:t>
      </w:r>
      <w:r w:rsidR="008E2ABF">
        <w:rPr>
          <w:rFonts w:eastAsiaTheme="minorEastAsia"/>
          <w:lang w:val="en-US" w:eastAsia="zh-CN"/>
        </w:rPr>
        <w:t xml:space="preserve">elements </w:t>
      </w:r>
      <w:r w:rsidR="008E2ABF" w:rsidRPr="009267CC">
        <w:rPr>
          <w:rFonts w:eastAsiaTheme="minorEastAsia"/>
          <w:lang w:val="en-US" w:eastAsia="zh-CN"/>
        </w:rPr>
        <w:t>for</w:t>
      </w:r>
      <w:r w:rsidR="008F271A" w:rsidRPr="009267CC">
        <w:rPr>
          <w:rFonts w:eastAsiaTheme="minorEastAsia"/>
          <w:lang w:val="en-US" w:eastAsia="zh-CN"/>
        </w:rPr>
        <w:t xml:space="preserve"> the </w:t>
      </w:r>
      <w:r w:rsidR="008F271A">
        <w:rPr>
          <w:rFonts w:eastAsiaTheme="minorEastAsia"/>
          <w:lang w:val="en-US" w:eastAsia="zh-CN"/>
        </w:rPr>
        <w:t>Small cell indoor/ Indoor Urban case</w:t>
      </w:r>
      <w:r w:rsidR="008F271A" w:rsidRPr="00322A90">
        <w:rPr>
          <w:rFonts w:eastAsiaTheme="minorEastAsia"/>
          <w:lang w:val="en-US" w:eastAsia="zh-CN"/>
        </w:rPr>
        <w:t>.</w:t>
      </w:r>
      <w:r w:rsidR="008F271A">
        <w:rPr>
          <w:rFonts w:eastAsiaTheme="minorEastAsia"/>
          <w:lang w:val="en-US" w:eastAsia="zh-CN"/>
        </w:rPr>
        <w:t xml:space="preserve"> This power is typical power, there is no upper limit for Wide Area Base station (</w:t>
      </w:r>
      <w:r w:rsidR="008F271A" w:rsidRPr="00A01209">
        <w:rPr>
          <w:rFonts w:eastAsiaTheme="minorEastAsia"/>
          <w:lang w:val="en-US"/>
        </w:rPr>
        <w:t xml:space="preserve">For BS class definitions, see </w:t>
      </w:r>
      <w:r w:rsidR="008F271A" w:rsidRPr="00D74B12">
        <w:rPr>
          <w:rFonts w:eastAsiaTheme="minorEastAsia"/>
        </w:rPr>
        <w:t>3GPP TS 38.104</w:t>
      </w:r>
      <w:r w:rsidR="008F271A">
        <w:rPr>
          <w:rFonts w:eastAsiaTheme="minorEastAsia"/>
        </w:rPr>
        <w:t xml:space="preserve"> [1]</w:t>
      </w:r>
      <w:r w:rsidR="008F271A" w:rsidRPr="00A01209">
        <w:rPr>
          <w:rFonts w:eastAsiaTheme="minorEastAsia"/>
          <w:lang w:val="en-US"/>
        </w:rPr>
        <w:t>, § 4.4</w:t>
      </w:r>
      <w:r w:rsidR="008F271A">
        <w:rPr>
          <w:rFonts w:eastAsiaTheme="minorEastAsia"/>
          <w:lang w:val="en-US" w:eastAsia="zh-CN"/>
        </w:rPr>
        <w:t>).</w:t>
      </w:r>
    </w:p>
    <w:p w14:paraId="6B7A8228" w14:textId="71E9A3B4" w:rsidR="00E155A0" w:rsidRPr="00E155A0" w:rsidRDefault="00E155A0" w:rsidP="00E155A0">
      <w:pPr>
        <w:tabs>
          <w:tab w:val="left" w:pos="709"/>
        </w:tabs>
        <w:ind w:left="709" w:hanging="709"/>
        <w:rPr>
          <w:rFonts w:eastAsiaTheme="minorEastAsia"/>
          <w:lang w:val="en-US" w:eastAsia="zh-CN"/>
        </w:rPr>
      </w:pPr>
      <w:r w:rsidRPr="009624C9">
        <w:rPr>
          <w:rFonts w:eastAsiaTheme="minorEastAsia"/>
          <w:lang w:val="en-US" w:eastAsia="zh-CN"/>
        </w:rPr>
        <w:t>Note 4:</w:t>
      </w:r>
      <w:r w:rsidRPr="009624C9">
        <w:rPr>
          <w:rFonts w:eastAsiaTheme="minorEastAsia"/>
          <w:lang w:val="en-US" w:eastAsia="zh-CN"/>
        </w:rPr>
        <w:tab/>
      </w:r>
      <w:r w:rsidR="003C1709" w:rsidRPr="009624C9">
        <w:rPr>
          <w:rFonts w:eastAsiaTheme="minorEastAsia"/>
          <w:lang w:val="en-US" w:eastAsia="zh-CN"/>
        </w:rPr>
        <w:t xml:space="preserve">16 × </w:t>
      </w:r>
      <w:r w:rsidR="0027449D" w:rsidRPr="009624C9">
        <w:rPr>
          <w:rFonts w:eastAsiaTheme="minorEastAsia"/>
          <w:lang w:val="en-US" w:eastAsia="zh-CN"/>
        </w:rPr>
        <w:t xml:space="preserve">24 </w:t>
      </w:r>
      <w:r w:rsidR="003C1709" w:rsidRPr="009624C9">
        <w:rPr>
          <w:rFonts w:eastAsiaTheme="minorEastAsia"/>
          <w:lang w:val="en-US" w:eastAsia="zh-CN"/>
        </w:rPr>
        <w:t xml:space="preserve">means there are 16 rows and </w:t>
      </w:r>
      <w:r w:rsidR="0027449D" w:rsidRPr="009624C9">
        <w:rPr>
          <w:rFonts w:eastAsiaTheme="minorEastAsia"/>
          <w:lang w:val="en-US" w:eastAsia="zh-CN"/>
        </w:rPr>
        <w:t xml:space="preserve">24 </w:t>
      </w:r>
      <w:r w:rsidR="003C1709" w:rsidRPr="009624C9">
        <w:rPr>
          <w:rFonts w:eastAsiaTheme="minorEastAsia"/>
          <w:lang w:val="en-US" w:eastAsia="zh-CN"/>
        </w:rPr>
        <w:t xml:space="preserve">columns of radiating sub-arrays </w:t>
      </w:r>
      <w:r w:rsidR="006C45F0">
        <w:rPr>
          <w:rFonts w:eastAsiaTheme="minorEastAsia"/>
          <w:lang w:val="en-US" w:eastAsia="zh-CN"/>
        </w:rPr>
        <w:t xml:space="preserve">for </w:t>
      </w:r>
      <w:r w:rsidR="00A43ADE">
        <w:rPr>
          <w:rFonts w:eastAsiaTheme="minorEastAsia"/>
          <w:lang w:val="en-US" w:eastAsia="zh-CN"/>
        </w:rPr>
        <w:t>Macro Suburban, Macro Urban and Dense Urban</w:t>
      </w:r>
      <w:r w:rsidR="008F271A">
        <w:rPr>
          <w:rFonts w:eastAsiaTheme="minorEastAsia"/>
          <w:lang w:val="en-US" w:eastAsia="zh-CN"/>
        </w:rPr>
        <w:t xml:space="preserve"> cases</w:t>
      </w:r>
      <w:r w:rsidR="00A43ADE">
        <w:rPr>
          <w:rFonts w:eastAsiaTheme="minorEastAsia"/>
          <w:lang w:val="en-US" w:eastAsia="zh-CN"/>
        </w:rPr>
        <w:t xml:space="preserve">. 4x4 </w:t>
      </w:r>
      <w:r w:rsidR="00A43ADE" w:rsidRPr="009624C9">
        <w:rPr>
          <w:rFonts w:eastAsiaTheme="minorEastAsia"/>
          <w:lang w:val="en-US" w:eastAsia="zh-CN"/>
        </w:rPr>
        <w:t xml:space="preserve">means there are 16 rows and 24 columns of radiating </w:t>
      </w:r>
      <w:r w:rsidR="00A43ADE">
        <w:rPr>
          <w:rFonts w:eastAsiaTheme="minorEastAsia"/>
          <w:lang w:val="en-US" w:eastAsia="zh-CN"/>
        </w:rPr>
        <w:t xml:space="preserve">elements </w:t>
      </w:r>
      <w:r w:rsidR="006969B7">
        <w:rPr>
          <w:rFonts w:eastAsiaTheme="minorEastAsia"/>
          <w:lang w:val="en-US" w:eastAsia="zh-CN"/>
        </w:rPr>
        <w:t>for Small cell indoor/ Indoor Urban</w:t>
      </w:r>
      <w:r w:rsidR="008F271A">
        <w:rPr>
          <w:rFonts w:eastAsiaTheme="minorEastAsia"/>
          <w:lang w:val="en-US" w:eastAsia="zh-CN"/>
        </w:rPr>
        <w:t xml:space="preserve"> case.</w:t>
      </w:r>
    </w:p>
    <w:p w14:paraId="55E028FF" w14:textId="327329E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 xml:space="preserve">Note 5:   For the case of </w:t>
      </w:r>
      <w:r w:rsidR="007C5AFA">
        <w:rPr>
          <w:rFonts w:eastAsiaTheme="minorEastAsia"/>
          <w:lang w:val="en-US" w:eastAsia="zh-CN"/>
        </w:rPr>
        <w:t>4</w:t>
      </w:r>
      <w:r w:rsidRPr="00E155A0">
        <w:rPr>
          <w:rFonts w:eastAsiaTheme="minorEastAsia"/>
          <w:lang w:val="en-US" w:eastAsia="zh-CN"/>
        </w:rPr>
        <w:t xml:space="preserve">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w:t>
      </w:r>
      <w:r w:rsidR="007C5AFA">
        <w:rPr>
          <w:rFonts w:eastAsiaTheme="minorEastAsia"/>
          <w:lang w:val="en-US" w:eastAsia="zh-CN"/>
        </w:rPr>
        <w:t>8</w:t>
      </w:r>
      <w:r w:rsidRPr="00E155A0">
        <w:rPr>
          <w:rFonts w:eastAsiaTheme="minorEastAsia"/>
          <w:lang w:val="en-US" w:eastAsia="zh-CN"/>
        </w:rPr>
        <w:t xml:space="preserve">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 xml:space="preserve">The base station </w:t>
      </w:r>
      <w:proofErr w:type="spellStart"/>
      <w:r w:rsidRPr="00E155A0">
        <w:rPr>
          <w:rFonts w:eastAsiaTheme="minorEastAsia"/>
          <w:lang w:val="en-US" w:eastAsia="zh-CN"/>
        </w:rPr>
        <w:t>e.i.r.p</w:t>
      </w:r>
      <w:proofErr w:type="spellEnd"/>
      <w:r w:rsidRPr="00E155A0">
        <w:rPr>
          <w:rFonts w:eastAsiaTheme="minorEastAsia"/>
          <w:lang w:val="en-US" w:eastAsia="zh-CN"/>
        </w:rPr>
        <w:t xml:space="preserve">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7C948D62"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r w:rsidR="00526ED9" w:rsidRPr="00F10E06">
        <w:rPr>
          <w:rFonts w:eastAsiaTheme="minorEastAsia"/>
          <w:lang w:val="en-US"/>
        </w:rPr>
        <w:t>Table 3, they should be set so that the beam steering direction is within the vertical and horizontal coverage ranges in row 1.11 and row 1.10, respectively</w:t>
      </w:r>
      <w:r w:rsidRPr="00E155A0">
        <w:rPr>
          <w:rFonts w:eastAsiaTheme="minorEastAsia"/>
          <w:lang w:val="en-US"/>
        </w:rPr>
        <w:t>.</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20"/>
      <w:footerReference w:type="default" r:id="rId21"/>
      <w:footnotePr>
        <w:numRestart w:val="eachSect"/>
      </w:footnotePr>
      <w:pgSz w:w="11907" w:h="16840" w:code="9"/>
      <w:pgMar w:top="1416" w:right="708"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Thomas Chapman" w:date="2024-11-20T00:46:00Z" w:initials="TC">
    <w:p w14:paraId="0E83ACE1" w14:textId="77777777" w:rsidR="004D6399" w:rsidRDefault="004D6399" w:rsidP="004D6399">
      <w:pPr>
        <w:pStyle w:val="CommentText"/>
      </w:pPr>
      <w:r>
        <w:rPr>
          <w:rStyle w:val="CommentReference"/>
        </w:rPr>
        <w:annotationRef/>
      </w:r>
      <w:r>
        <w:t>An omni-directional UE antenna was agreed for co-existence simulation purposes,  as it represents a worst case. Other possibilities for UE architecture are described in TR 38.922</w:t>
      </w:r>
    </w:p>
  </w:comment>
  <w:comment w:id="11" w:author="Thomas Chapman" w:date="2024-11-20T00:51:00Z" w:initials="TC">
    <w:p w14:paraId="19C06D8D" w14:textId="77777777" w:rsidR="00BE7393" w:rsidRDefault="00BE7393" w:rsidP="00BE7393">
      <w:pPr>
        <w:pStyle w:val="CommentText"/>
      </w:pPr>
      <w:r>
        <w:rPr>
          <w:rStyle w:val="CommentReference"/>
        </w:rPr>
        <w:annotationRef/>
      </w:r>
      <w:r>
        <w:t>Add note that Nrb and SCS is yet to be specified</w:t>
      </w:r>
    </w:p>
  </w:comment>
  <w:comment w:id="12" w:author="Thomas Chapman" w:date="2024-11-20T01:28:00Z" w:initials="TC">
    <w:p w14:paraId="624793D3" w14:textId="77777777" w:rsidR="003A44A0" w:rsidRDefault="003A44A0" w:rsidP="003A44A0">
      <w:pPr>
        <w:pStyle w:val="CommentText"/>
      </w:pPr>
      <w:r>
        <w:rPr>
          <w:rStyle w:val="CommentReference"/>
        </w:rPr>
        <w:annotationRef/>
      </w:r>
      <w:r>
        <w:t>check</w:t>
      </w:r>
    </w:p>
  </w:comment>
  <w:comment w:id="13" w:author="Thomas Chapman" w:date="2024-11-20T01:30:00Z" w:initials="TC">
    <w:p w14:paraId="46929711" w14:textId="77777777" w:rsidR="00B24537" w:rsidRDefault="00CC2980" w:rsidP="00B24537">
      <w:pPr>
        <w:pStyle w:val="CommentText"/>
      </w:pPr>
      <w:r>
        <w:rPr>
          <w:rStyle w:val="CommentReference"/>
        </w:rPr>
        <w:annotationRef/>
      </w:r>
      <w:r w:rsidR="00B24537">
        <w:t>Give range of SNR ? (without the mapping part)</w:t>
      </w:r>
    </w:p>
  </w:comment>
  <w:comment w:id="16" w:author="Thomas Chapman" w:date="2024-11-20T01:28:00Z" w:initials="TC">
    <w:p w14:paraId="059D406A" w14:textId="483A8985" w:rsidR="00942C26" w:rsidRDefault="00942C26" w:rsidP="00942C26">
      <w:pPr>
        <w:pStyle w:val="CommentText"/>
      </w:pPr>
      <w:r>
        <w:rPr>
          <w:rStyle w:val="CommentReference"/>
        </w:rPr>
        <w:annotationRef/>
      </w:r>
      <w:r>
        <w:t>Discuss remove or keep</w:t>
      </w:r>
    </w:p>
  </w:comment>
  <w:comment w:id="18" w:author="Thomas Chapman" w:date="2024-11-20T01:13:00Z" w:initials="TC">
    <w:p w14:paraId="45145FC1" w14:textId="7C96BCE9" w:rsidR="00F350D9" w:rsidRDefault="00F350D9" w:rsidP="00F350D9">
      <w:pPr>
        <w:pStyle w:val="CommentText"/>
      </w:pPr>
      <w:r>
        <w:rPr>
          <w:rStyle w:val="CommentReference"/>
        </w:rPr>
        <w:annotationRef/>
      </w:r>
      <w:r>
        <w:t>Check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3ACE1" w15:done="0"/>
  <w15:commentEx w15:paraId="19C06D8D" w15:done="0"/>
  <w15:commentEx w15:paraId="624793D3" w15:done="0"/>
  <w15:commentEx w15:paraId="46929711" w15:done="0"/>
  <w15:commentEx w15:paraId="059D406A" w15:done="0"/>
  <w15:commentEx w15:paraId="45145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AFF1" w16cex:dateUtc="2024-11-19T23:46:00Z"/>
  <w16cex:commentExtensible w16cex:durableId="2AE7B116" w16cex:dateUtc="2024-11-19T23:51:00Z"/>
  <w16cex:commentExtensible w16cex:durableId="2AE7B9BD" w16cex:dateUtc="2024-11-20T00:28:00Z"/>
  <w16cex:commentExtensible w16cex:durableId="2AE7BA25" w16cex:dateUtc="2024-11-20T00:30:00Z"/>
  <w16cex:commentExtensible w16cex:durableId="2AE7B9AA" w16cex:dateUtc="2024-11-20T00:28:00Z"/>
  <w16cex:commentExtensible w16cex:durableId="2AE7B650" w16cex:dateUtc="2024-11-20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3ACE1" w16cid:durableId="2AE7AFF1"/>
  <w16cid:commentId w16cid:paraId="19C06D8D" w16cid:durableId="2AE7B116"/>
  <w16cid:commentId w16cid:paraId="624793D3" w16cid:durableId="2AE7B9BD"/>
  <w16cid:commentId w16cid:paraId="46929711" w16cid:durableId="2AE7BA25"/>
  <w16cid:commentId w16cid:paraId="059D406A" w16cid:durableId="2AE7B9AA"/>
  <w16cid:commentId w16cid:paraId="45145FC1" w16cid:durableId="2AE7B6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E56C" w14:textId="77777777" w:rsidR="00B0596F" w:rsidRDefault="00B0596F">
      <w:r>
        <w:separator/>
      </w:r>
    </w:p>
  </w:endnote>
  <w:endnote w:type="continuationSeparator" w:id="0">
    <w:p w14:paraId="09717600" w14:textId="77777777" w:rsidR="00B0596F" w:rsidRDefault="00B0596F">
      <w:r>
        <w:continuationSeparator/>
      </w:r>
    </w:p>
  </w:endnote>
  <w:endnote w:type="continuationNotice" w:id="1">
    <w:p w14:paraId="07B5DBB0" w14:textId="77777777" w:rsidR="00B0596F" w:rsidRDefault="00B059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Osaka">
    <w:altName w:val="MS Mincho"/>
    <w:charset w:val="80"/>
    <w:family w:val="auto"/>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4819" w14:textId="77777777" w:rsidR="00B0596F" w:rsidRDefault="00B0596F">
      <w:r>
        <w:separator/>
      </w:r>
    </w:p>
  </w:footnote>
  <w:footnote w:type="continuationSeparator" w:id="0">
    <w:p w14:paraId="613034D6" w14:textId="77777777" w:rsidR="00B0596F" w:rsidRDefault="00B0596F">
      <w:r>
        <w:continuationSeparator/>
      </w:r>
    </w:p>
  </w:footnote>
  <w:footnote w:type="continuationNotice" w:id="1">
    <w:p w14:paraId="597337B1" w14:textId="77777777" w:rsidR="00B0596F" w:rsidRDefault="00B059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6329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8607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613212">
    <w:abstractNumId w:val="1"/>
  </w:num>
  <w:num w:numId="4" w16cid:durableId="458424953">
    <w:abstractNumId w:val="6"/>
  </w:num>
  <w:num w:numId="5" w16cid:durableId="922879894">
    <w:abstractNumId w:val="8"/>
  </w:num>
  <w:num w:numId="6" w16cid:durableId="1466200772">
    <w:abstractNumId w:val="10"/>
  </w:num>
  <w:num w:numId="7" w16cid:durableId="1527911420">
    <w:abstractNumId w:val="3"/>
  </w:num>
  <w:num w:numId="8" w16cid:durableId="1523474043">
    <w:abstractNumId w:val="13"/>
  </w:num>
  <w:num w:numId="9" w16cid:durableId="1787313365">
    <w:abstractNumId w:val="12"/>
  </w:num>
  <w:num w:numId="10" w16cid:durableId="1704673811">
    <w:abstractNumId w:val="4"/>
  </w:num>
  <w:num w:numId="11" w16cid:durableId="430974767">
    <w:abstractNumId w:val="5"/>
  </w:num>
  <w:num w:numId="12" w16cid:durableId="2133670152">
    <w:abstractNumId w:val="9"/>
  </w:num>
  <w:num w:numId="13" w16cid:durableId="532965898">
    <w:abstractNumId w:val="7"/>
  </w:num>
  <w:num w:numId="14" w16cid:durableId="1531722029">
    <w:abstractNumId w:val="11"/>
  </w:num>
  <w:num w:numId="15" w16cid:durableId="14758776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0109F"/>
    <w:rsid w:val="00004A32"/>
    <w:rsid w:val="00005525"/>
    <w:rsid w:val="00007B70"/>
    <w:rsid w:val="00011C1E"/>
    <w:rsid w:val="00013954"/>
    <w:rsid w:val="0001491E"/>
    <w:rsid w:val="000159E0"/>
    <w:rsid w:val="000162F9"/>
    <w:rsid w:val="00022A32"/>
    <w:rsid w:val="00024323"/>
    <w:rsid w:val="0002443D"/>
    <w:rsid w:val="000262FA"/>
    <w:rsid w:val="00033397"/>
    <w:rsid w:val="00036F28"/>
    <w:rsid w:val="00040095"/>
    <w:rsid w:val="00051834"/>
    <w:rsid w:val="00052459"/>
    <w:rsid w:val="000548BE"/>
    <w:rsid w:val="00054977"/>
    <w:rsid w:val="00054A22"/>
    <w:rsid w:val="000560CC"/>
    <w:rsid w:val="00056190"/>
    <w:rsid w:val="000568A1"/>
    <w:rsid w:val="00056CD7"/>
    <w:rsid w:val="00060CFB"/>
    <w:rsid w:val="00062A55"/>
    <w:rsid w:val="000655A6"/>
    <w:rsid w:val="0006562B"/>
    <w:rsid w:val="000677CF"/>
    <w:rsid w:val="00070795"/>
    <w:rsid w:val="0007479A"/>
    <w:rsid w:val="000764CA"/>
    <w:rsid w:val="00080512"/>
    <w:rsid w:val="00081189"/>
    <w:rsid w:val="0008394D"/>
    <w:rsid w:val="0008609B"/>
    <w:rsid w:val="00091947"/>
    <w:rsid w:val="00091EA0"/>
    <w:rsid w:val="00094D53"/>
    <w:rsid w:val="00096009"/>
    <w:rsid w:val="00096EA7"/>
    <w:rsid w:val="00097A15"/>
    <w:rsid w:val="000A29A1"/>
    <w:rsid w:val="000A2AEA"/>
    <w:rsid w:val="000A718B"/>
    <w:rsid w:val="000A7FBF"/>
    <w:rsid w:val="000B0CA1"/>
    <w:rsid w:val="000B599A"/>
    <w:rsid w:val="000B67CE"/>
    <w:rsid w:val="000C1CD7"/>
    <w:rsid w:val="000C3CFA"/>
    <w:rsid w:val="000C5AF6"/>
    <w:rsid w:val="000C7ECE"/>
    <w:rsid w:val="000D054B"/>
    <w:rsid w:val="000D3699"/>
    <w:rsid w:val="000D53AD"/>
    <w:rsid w:val="000D5507"/>
    <w:rsid w:val="000D58AB"/>
    <w:rsid w:val="000D59CF"/>
    <w:rsid w:val="000D696C"/>
    <w:rsid w:val="000D69B3"/>
    <w:rsid w:val="000E1DEA"/>
    <w:rsid w:val="000E1E26"/>
    <w:rsid w:val="000E3ED1"/>
    <w:rsid w:val="000E4DB8"/>
    <w:rsid w:val="000E503B"/>
    <w:rsid w:val="000E632F"/>
    <w:rsid w:val="000E64CB"/>
    <w:rsid w:val="000F0805"/>
    <w:rsid w:val="000F0A76"/>
    <w:rsid w:val="00104690"/>
    <w:rsid w:val="00105A6A"/>
    <w:rsid w:val="00106F91"/>
    <w:rsid w:val="00111CB0"/>
    <w:rsid w:val="00113F1A"/>
    <w:rsid w:val="00115CAD"/>
    <w:rsid w:val="00117034"/>
    <w:rsid w:val="0011708F"/>
    <w:rsid w:val="00120FF2"/>
    <w:rsid w:val="00121CC1"/>
    <w:rsid w:val="0012207E"/>
    <w:rsid w:val="00126E2F"/>
    <w:rsid w:val="0013487C"/>
    <w:rsid w:val="00136157"/>
    <w:rsid w:val="00143047"/>
    <w:rsid w:val="001433D0"/>
    <w:rsid w:val="0014425C"/>
    <w:rsid w:val="00144CAF"/>
    <w:rsid w:val="00153C44"/>
    <w:rsid w:val="00155B44"/>
    <w:rsid w:val="001575DE"/>
    <w:rsid w:val="00160B11"/>
    <w:rsid w:val="00160F37"/>
    <w:rsid w:val="001610A0"/>
    <w:rsid w:val="00162AB9"/>
    <w:rsid w:val="00162C47"/>
    <w:rsid w:val="00162DCA"/>
    <w:rsid w:val="00165DC7"/>
    <w:rsid w:val="001667EB"/>
    <w:rsid w:val="00170594"/>
    <w:rsid w:val="00170F2B"/>
    <w:rsid w:val="00175AA7"/>
    <w:rsid w:val="00176C71"/>
    <w:rsid w:val="00181DC7"/>
    <w:rsid w:val="001862BC"/>
    <w:rsid w:val="00190555"/>
    <w:rsid w:val="00190A12"/>
    <w:rsid w:val="00191ABB"/>
    <w:rsid w:val="00191E6B"/>
    <w:rsid w:val="0019211C"/>
    <w:rsid w:val="0019437D"/>
    <w:rsid w:val="00196273"/>
    <w:rsid w:val="0019717F"/>
    <w:rsid w:val="001977F7"/>
    <w:rsid w:val="001A1100"/>
    <w:rsid w:val="001A641B"/>
    <w:rsid w:val="001B0101"/>
    <w:rsid w:val="001B0597"/>
    <w:rsid w:val="001B138D"/>
    <w:rsid w:val="001B26CD"/>
    <w:rsid w:val="001B3783"/>
    <w:rsid w:val="001B3D2A"/>
    <w:rsid w:val="001B3D2B"/>
    <w:rsid w:val="001C1AAF"/>
    <w:rsid w:val="001C1DF4"/>
    <w:rsid w:val="001C239F"/>
    <w:rsid w:val="001C440C"/>
    <w:rsid w:val="001C55F9"/>
    <w:rsid w:val="001C5F38"/>
    <w:rsid w:val="001D02C2"/>
    <w:rsid w:val="001D0DE2"/>
    <w:rsid w:val="001D51F9"/>
    <w:rsid w:val="001D5355"/>
    <w:rsid w:val="001D53F3"/>
    <w:rsid w:val="001E15F1"/>
    <w:rsid w:val="001E23EA"/>
    <w:rsid w:val="001E2519"/>
    <w:rsid w:val="001E2D39"/>
    <w:rsid w:val="001E336E"/>
    <w:rsid w:val="001E62AA"/>
    <w:rsid w:val="001F168B"/>
    <w:rsid w:val="001F22CB"/>
    <w:rsid w:val="001F2AEF"/>
    <w:rsid w:val="001F33FD"/>
    <w:rsid w:val="001F3614"/>
    <w:rsid w:val="001F4045"/>
    <w:rsid w:val="00201101"/>
    <w:rsid w:val="00201425"/>
    <w:rsid w:val="00201B1C"/>
    <w:rsid w:val="00206EFF"/>
    <w:rsid w:val="00211387"/>
    <w:rsid w:val="00212D1F"/>
    <w:rsid w:val="002130E9"/>
    <w:rsid w:val="00214458"/>
    <w:rsid w:val="0021521A"/>
    <w:rsid w:val="00215347"/>
    <w:rsid w:val="00216A9F"/>
    <w:rsid w:val="00217190"/>
    <w:rsid w:val="002201EA"/>
    <w:rsid w:val="00220FD2"/>
    <w:rsid w:val="00224965"/>
    <w:rsid w:val="0022592C"/>
    <w:rsid w:val="00231DE5"/>
    <w:rsid w:val="002320FC"/>
    <w:rsid w:val="0023254C"/>
    <w:rsid w:val="002331D8"/>
    <w:rsid w:val="0023385B"/>
    <w:rsid w:val="00233EB0"/>
    <w:rsid w:val="002347A2"/>
    <w:rsid w:val="00234C1E"/>
    <w:rsid w:val="00237AF2"/>
    <w:rsid w:val="002411CC"/>
    <w:rsid w:val="00241D8F"/>
    <w:rsid w:val="00243290"/>
    <w:rsid w:val="00245594"/>
    <w:rsid w:val="002473F4"/>
    <w:rsid w:val="00247A66"/>
    <w:rsid w:val="00251351"/>
    <w:rsid w:val="00253452"/>
    <w:rsid w:val="002553F6"/>
    <w:rsid w:val="002641A7"/>
    <w:rsid w:val="002662F4"/>
    <w:rsid w:val="0027083B"/>
    <w:rsid w:val="00270EEB"/>
    <w:rsid w:val="0027449D"/>
    <w:rsid w:val="00274CE6"/>
    <w:rsid w:val="00275546"/>
    <w:rsid w:val="00275C24"/>
    <w:rsid w:val="0027787D"/>
    <w:rsid w:val="00280269"/>
    <w:rsid w:val="00280CDB"/>
    <w:rsid w:val="00281D23"/>
    <w:rsid w:val="00282F60"/>
    <w:rsid w:val="00284F9D"/>
    <w:rsid w:val="00290D86"/>
    <w:rsid w:val="002951E2"/>
    <w:rsid w:val="002967C2"/>
    <w:rsid w:val="00297D32"/>
    <w:rsid w:val="002A0978"/>
    <w:rsid w:val="002A1B67"/>
    <w:rsid w:val="002A4F4F"/>
    <w:rsid w:val="002A5836"/>
    <w:rsid w:val="002A682D"/>
    <w:rsid w:val="002A7270"/>
    <w:rsid w:val="002A7596"/>
    <w:rsid w:val="002B03E6"/>
    <w:rsid w:val="002B067D"/>
    <w:rsid w:val="002B0AA9"/>
    <w:rsid w:val="002B0B48"/>
    <w:rsid w:val="002B1EF3"/>
    <w:rsid w:val="002B2486"/>
    <w:rsid w:val="002B4DA2"/>
    <w:rsid w:val="002B5DDE"/>
    <w:rsid w:val="002B75EB"/>
    <w:rsid w:val="002C1C8D"/>
    <w:rsid w:val="002C30EB"/>
    <w:rsid w:val="002C640F"/>
    <w:rsid w:val="002C6725"/>
    <w:rsid w:val="002D245E"/>
    <w:rsid w:val="002D36DC"/>
    <w:rsid w:val="002D4467"/>
    <w:rsid w:val="002D488B"/>
    <w:rsid w:val="002E0082"/>
    <w:rsid w:val="002E2480"/>
    <w:rsid w:val="002E2D39"/>
    <w:rsid w:val="002E3321"/>
    <w:rsid w:val="002E4278"/>
    <w:rsid w:val="002E4BC8"/>
    <w:rsid w:val="002F0CD0"/>
    <w:rsid w:val="002F1E03"/>
    <w:rsid w:val="002F3193"/>
    <w:rsid w:val="002F4296"/>
    <w:rsid w:val="002F4B5C"/>
    <w:rsid w:val="002F6AA1"/>
    <w:rsid w:val="002F6DF0"/>
    <w:rsid w:val="00303B30"/>
    <w:rsid w:val="0030478A"/>
    <w:rsid w:val="00304FA7"/>
    <w:rsid w:val="003067A0"/>
    <w:rsid w:val="003070FC"/>
    <w:rsid w:val="00310BFE"/>
    <w:rsid w:val="00311E62"/>
    <w:rsid w:val="0031487E"/>
    <w:rsid w:val="00314E7B"/>
    <w:rsid w:val="00315E1C"/>
    <w:rsid w:val="003172DC"/>
    <w:rsid w:val="0032059F"/>
    <w:rsid w:val="00320980"/>
    <w:rsid w:val="00321824"/>
    <w:rsid w:val="00322A90"/>
    <w:rsid w:val="003240C6"/>
    <w:rsid w:val="00325DE3"/>
    <w:rsid w:val="0033284F"/>
    <w:rsid w:val="00332D64"/>
    <w:rsid w:val="00332E17"/>
    <w:rsid w:val="00333C4B"/>
    <w:rsid w:val="0033467E"/>
    <w:rsid w:val="003348D7"/>
    <w:rsid w:val="003349F6"/>
    <w:rsid w:val="00340FD6"/>
    <w:rsid w:val="00341A03"/>
    <w:rsid w:val="00345209"/>
    <w:rsid w:val="0034576A"/>
    <w:rsid w:val="00346480"/>
    <w:rsid w:val="00346A86"/>
    <w:rsid w:val="00347A58"/>
    <w:rsid w:val="00350958"/>
    <w:rsid w:val="00351966"/>
    <w:rsid w:val="0035298B"/>
    <w:rsid w:val="0035462D"/>
    <w:rsid w:val="00356629"/>
    <w:rsid w:val="003607F9"/>
    <w:rsid w:val="003611C1"/>
    <w:rsid w:val="00361E87"/>
    <w:rsid w:val="003661CD"/>
    <w:rsid w:val="00367B5A"/>
    <w:rsid w:val="00367F2A"/>
    <w:rsid w:val="00372C4F"/>
    <w:rsid w:val="003743A7"/>
    <w:rsid w:val="00380E55"/>
    <w:rsid w:val="00381253"/>
    <w:rsid w:val="003817D3"/>
    <w:rsid w:val="00381E0C"/>
    <w:rsid w:val="003848C4"/>
    <w:rsid w:val="00386AA8"/>
    <w:rsid w:val="003941F5"/>
    <w:rsid w:val="00394DAF"/>
    <w:rsid w:val="00394E52"/>
    <w:rsid w:val="00395E3D"/>
    <w:rsid w:val="0039680F"/>
    <w:rsid w:val="003973CB"/>
    <w:rsid w:val="003A021B"/>
    <w:rsid w:val="003A1B87"/>
    <w:rsid w:val="003A22B7"/>
    <w:rsid w:val="003A2576"/>
    <w:rsid w:val="003A3004"/>
    <w:rsid w:val="003A44A0"/>
    <w:rsid w:val="003A5BBE"/>
    <w:rsid w:val="003A6379"/>
    <w:rsid w:val="003A6768"/>
    <w:rsid w:val="003B02C4"/>
    <w:rsid w:val="003B1D4A"/>
    <w:rsid w:val="003B256A"/>
    <w:rsid w:val="003B4A11"/>
    <w:rsid w:val="003B58ED"/>
    <w:rsid w:val="003B61A8"/>
    <w:rsid w:val="003C0B2F"/>
    <w:rsid w:val="003C1709"/>
    <w:rsid w:val="003C1797"/>
    <w:rsid w:val="003C3971"/>
    <w:rsid w:val="003C4C52"/>
    <w:rsid w:val="003C61EA"/>
    <w:rsid w:val="003D7712"/>
    <w:rsid w:val="003E47DA"/>
    <w:rsid w:val="003E6928"/>
    <w:rsid w:val="003E6D67"/>
    <w:rsid w:val="003E775B"/>
    <w:rsid w:val="003E7A5F"/>
    <w:rsid w:val="003F0361"/>
    <w:rsid w:val="003F0533"/>
    <w:rsid w:val="003F17A2"/>
    <w:rsid w:val="003F299C"/>
    <w:rsid w:val="003F2D6E"/>
    <w:rsid w:val="003F4FF3"/>
    <w:rsid w:val="003F55A1"/>
    <w:rsid w:val="003F640F"/>
    <w:rsid w:val="003F67FD"/>
    <w:rsid w:val="003F6E88"/>
    <w:rsid w:val="003F7077"/>
    <w:rsid w:val="00401903"/>
    <w:rsid w:val="00405DA4"/>
    <w:rsid w:val="00410505"/>
    <w:rsid w:val="004106B5"/>
    <w:rsid w:val="00412701"/>
    <w:rsid w:val="00412D25"/>
    <w:rsid w:val="004157A7"/>
    <w:rsid w:val="004212F4"/>
    <w:rsid w:val="00421740"/>
    <w:rsid w:val="00423391"/>
    <w:rsid w:val="004239C7"/>
    <w:rsid w:val="00423C08"/>
    <w:rsid w:val="00424BFB"/>
    <w:rsid w:val="00425F56"/>
    <w:rsid w:val="004267AF"/>
    <w:rsid w:val="004369B4"/>
    <w:rsid w:val="004422ED"/>
    <w:rsid w:val="00442A10"/>
    <w:rsid w:val="0044467C"/>
    <w:rsid w:val="00445137"/>
    <w:rsid w:val="004464AB"/>
    <w:rsid w:val="00451910"/>
    <w:rsid w:val="00451AC3"/>
    <w:rsid w:val="00454158"/>
    <w:rsid w:val="00454509"/>
    <w:rsid w:val="004550E3"/>
    <w:rsid w:val="00460839"/>
    <w:rsid w:val="0046088A"/>
    <w:rsid w:val="00460B6D"/>
    <w:rsid w:val="00460C90"/>
    <w:rsid w:val="00460E9A"/>
    <w:rsid w:val="00461D11"/>
    <w:rsid w:val="00463B02"/>
    <w:rsid w:val="00464547"/>
    <w:rsid w:val="004647CC"/>
    <w:rsid w:val="0047000D"/>
    <w:rsid w:val="0047224F"/>
    <w:rsid w:val="00483D1C"/>
    <w:rsid w:val="00485490"/>
    <w:rsid w:val="004856A1"/>
    <w:rsid w:val="00486498"/>
    <w:rsid w:val="004875C8"/>
    <w:rsid w:val="004878A1"/>
    <w:rsid w:val="0049147E"/>
    <w:rsid w:val="00494DDF"/>
    <w:rsid w:val="00495938"/>
    <w:rsid w:val="004959F1"/>
    <w:rsid w:val="004962B9"/>
    <w:rsid w:val="004A2700"/>
    <w:rsid w:val="004A2BA6"/>
    <w:rsid w:val="004A4210"/>
    <w:rsid w:val="004A48B3"/>
    <w:rsid w:val="004A5879"/>
    <w:rsid w:val="004A73E5"/>
    <w:rsid w:val="004B17E1"/>
    <w:rsid w:val="004B25EF"/>
    <w:rsid w:val="004B372C"/>
    <w:rsid w:val="004B376D"/>
    <w:rsid w:val="004B476C"/>
    <w:rsid w:val="004B5078"/>
    <w:rsid w:val="004B62AC"/>
    <w:rsid w:val="004B651B"/>
    <w:rsid w:val="004B668A"/>
    <w:rsid w:val="004C0BCE"/>
    <w:rsid w:val="004C17FD"/>
    <w:rsid w:val="004C2484"/>
    <w:rsid w:val="004C2D87"/>
    <w:rsid w:val="004C379A"/>
    <w:rsid w:val="004C4281"/>
    <w:rsid w:val="004C43A9"/>
    <w:rsid w:val="004C450D"/>
    <w:rsid w:val="004C575F"/>
    <w:rsid w:val="004C6027"/>
    <w:rsid w:val="004D1EAA"/>
    <w:rsid w:val="004D2C5A"/>
    <w:rsid w:val="004D34FE"/>
    <w:rsid w:val="004D3578"/>
    <w:rsid w:val="004D3714"/>
    <w:rsid w:val="004D3A40"/>
    <w:rsid w:val="004D6399"/>
    <w:rsid w:val="004D6AED"/>
    <w:rsid w:val="004D7BA0"/>
    <w:rsid w:val="004E0867"/>
    <w:rsid w:val="004E0C1D"/>
    <w:rsid w:val="004E213A"/>
    <w:rsid w:val="004E29CC"/>
    <w:rsid w:val="004E4A5F"/>
    <w:rsid w:val="004E7864"/>
    <w:rsid w:val="004F1889"/>
    <w:rsid w:val="004F4D5A"/>
    <w:rsid w:val="004F50F2"/>
    <w:rsid w:val="004F63DE"/>
    <w:rsid w:val="004F7CA2"/>
    <w:rsid w:val="005026A7"/>
    <w:rsid w:val="00502FEA"/>
    <w:rsid w:val="0051048D"/>
    <w:rsid w:val="00515509"/>
    <w:rsid w:val="005177AD"/>
    <w:rsid w:val="00520A61"/>
    <w:rsid w:val="0052110D"/>
    <w:rsid w:val="00521953"/>
    <w:rsid w:val="005236E8"/>
    <w:rsid w:val="00526408"/>
    <w:rsid w:val="00526592"/>
    <w:rsid w:val="00526ED9"/>
    <w:rsid w:val="00527742"/>
    <w:rsid w:val="00527941"/>
    <w:rsid w:val="00527FC3"/>
    <w:rsid w:val="0053403D"/>
    <w:rsid w:val="00534708"/>
    <w:rsid w:val="0053538C"/>
    <w:rsid w:val="005367A1"/>
    <w:rsid w:val="00540B81"/>
    <w:rsid w:val="00540F4F"/>
    <w:rsid w:val="00543E6C"/>
    <w:rsid w:val="00544365"/>
    <w:rsid w:val="00546B89"/>
    <w:rsid w:val="00551CCC"/>
    <w:rsid w:val="0055389A"/>
    <w:rsid w:val="005550F0"/>
    <w:rsid w:val="00556EB0"/>
    <w:rsid w:val="00557CB5"/>
    <w:rsid w:val="00557F55"/>
    <w:rsid w:val="005605F9"/>
    <w:rsid w:val="005609FC"/>
    <w:rsid w:val="00560B8F"/>
    <w:rsid w:val="00562810"/>
    <w:rsid w:val="00565087"/>
    <w:rsid w:val="00567D27"/>
    <w:rsid w:val="00577AD2"/>
    <w:rsid w:val="00577FDC"/>
    <w:rsid w:val="00580174"/>
    <w:rsid w:val="00581C3D"/>
    <w:rsid w:val="00583BDB"/>
    <w:rsid w:val="00586EA6"/>
    <w:rsid w:val="00590064"/>
    <w:rsid w:val="00592A9D"/>
    <w:rsid w:val="005932B1"/>
    <w:rsid w:val="0059383B"/>
    <w:rsid w:val="00594A2D"/>
    <w:rsid w:val="00594E26"/>
    <w:rsid w:val="00595E2F"/>
    <w:rsid w:val="005A20C6"/>
    <w:rsid w:val="005A4F97"/>
    <w:rsid w:val="005A5EFF"/>
    <w:rsid w:val="005A76E0"/>
    <w:rsid w:val="005A771B"/>
    <w:rsid w:val="005B21BC"/>
    <w:rsid w:val="005B3C08"/>
    <w:rsid w:val="005B3C73"/>
    <w:rsid w:val="005B4A0A"/>
    <w:rsid w:val="005B7836"/>
    <w:rsid w:val="005C0AD0"/>
    <w:rsid w:val="005C2897"/>
    <w:rsid w:val="005C534B"/>
    <w:rsid w:val="005C5CE8"/>
    <w:rsid w:val="005C7173"/>
    <w:rsid w:val="005D1C95"/>
    <w:rsid w:val="005D1CA7"/>
    <w:rsid w:val="005D2E01"/>
    <w:rsid w:val="005D3EE8"/>
    <w:rsid w:val="005D5A53"/>
    <w:rsid w:val="005D761D"/>
    <w:rsid w:val="005E0EF9"/>
    <w:rsid w:val="005E14E0"/>
    <w:rsid w:val="005E450A"/>
    <w:rsid w:val="005E6823"/>
    <w:rsid w:val="005F04FD"/>
    <w:rsid w:val="005F2267"/>
    <w:rsid w:val="005F462A"/>
    <w:rsid w:val="006066A7"/>
    <w:rsid w:val="006115F0"/>
    <w:rsid w:val="00612061"/>
    <w:rsid w:val="00612977"/>
    <w:rsid w:val="00613716"/>
    <w:rsid w:val="00613795"/>
    <w:rsid w:val="00613C63"/>
    <w:rsid w:val="00614FDF"/>
    <w:rsid w:val="0061525D"/>
    <w:rsid w:val="00620F21"/>
    <w:rsid w:val="00622248"/>
    <w:rsid w:val="0062341B"/>
    <w:rsid w:val="00623B0A"/>
    <w:rsid w:val="00625621"/>
    <w:rsid w:val="0062745C"/>
    <w:rsid w:val="006307C1"/>
    <w:rsid w:val="00630AEA"/>
    <w:rsid w:val="00637DB5"/>
    <w:rsid w:val="006408FB"/>
    <w:rsid w:val="00641D06"/>
    <w:rsid w:val="006437A9"/>
    <w:rsid w:val="00644214"/>
    <w:rsid w:val="00645381"/>
    <w:rsid w:val="00646FE7"/>
    <w:rsid w:val="00647309"/>
    <w:rsid w:val="0064740D"/>
    <w:rsid w:val="0064778A"/>
    <w:rsid w:val="00650BF5"/>
    <w:rsid w:val="00652641"/>
    <w:rsid w:val="006526F4"/>
    <w:rsid w:val="00652D22"/>
    <w:rsid w:val="006535F6"/>
    <w:rsid w:val="0065482E"/>
    <w:rsid w:val="00654C17"/>
    <w:rsid w:val="0065647E"/>
    <w:rsid w:val="00660B4A"/>
    <w:rsid w:val="006639DB"/>
    <w:rsid w:val="006655F5"/>
    <w:rsid w:val="00667BE4"/>
    <w:rsid w:val="00667CE9"/>
    <w:rsid w:val="00672B63"/>
    <w:rsid w:val="00672D0E"/>
    <w:rsid w:val="00674DED"/>
    <w:rsid w:val="00674E7D"/>
    <w:rsid w:val="006751F4"/>
    <w:rsid w:val="0067672F"/>
    <w:rsid w:val="00680AAC"/>
    <w:rsid w:val="00684C54"/>
    <w:rsid w:val="006853FD"/>
    <w:rsid w:val="006879A0"/>
    <w:rsid w:val="00687C9F"/>
    <w:rsid w:val="00691781"/>
    <w:rsid w:val="00693710"/>
    <w:rsid w:val="006969B7"/>
    <w:rsid w:val="00696B54"/>
    <w:rsid w:val="0069796F"/>
    <w:rsid w:val="00697ED5"/>
    <w:rsid w:val="006A06E7"/>
    <w:rsid w:val="006A1E9D"/>
    <w:rsid w:val="006A2C0F"/>
    <w:rsid w:val="006A2D88"/>
    <w:rsid w:val="006A43C8"/>
    <w:rsid w:val="006A51EE"/>
    <w:rsid w:val="006A532E"/>
    <w:rsid w:val="006A791B"/>
    <w:rsid w:val="006B07C6"/>
    <w:rsid w:val="006B5E66"/>
    <w:rsid w:val="006B605C"/>
    <w:rsid w:val="006B64FB"/>
    <w:rsid w:val="006B7B92"/>
    <w:rsid w:val="006C1A22"/>
    <w:rsid w:val="006C3FFB"/>
    <w:rsid w:val="006C45F0"/>
    <w:rsid w:val="006C571E"/>
    <w:rsid w:val="006C5C85"/>
    <w:rsid w:val="006C791A"/>
    <w:rsid w:val="006D0F6F"/>
    <w:rsid w:val="006D1100"/>
    <w:rsid w:val="006D1D14"/>
    <w:rsid w:val="006D50B9"/>
    <w:rsid w:val="006D57F4"/>
    <w:rsid w:val="006D60B5"/>
    <w:rsid w:val="006E056A"/>
    <w:rsid w:val="006E5C31"/>
    <w:rsid w:val="006E5C86"/>
    <w:rsid w:val="006F0603"/>
    <w:rsid w:val="006F0D44"/>
    <w:rsid w:val="006F2D93"/>
    <w:rsid w:val="006F53DF"/>
    <w:rsid w:val="006F5DC8"/>
    <w:rsid w:val="006F6723"/>
    <w:rsid w:val="006F6D57"/>
    <w:rsid w:val="00700E5B"/>
    <w:rsid w:val="00701282"/>
    <w:rsid w:val="00703FDC"/>
    <w:rsid w:val="007070B3"/>
    <w:rsid w:val="007121B9"/>
    <w:rsid w:val="00712421"/>
    <w:rsid w:val="00712DBA"/>
    <w:rsid w:val="007146CD"/>
    <w:rsid w:val="007148E4"/>
    <w:rsid w:val="00714AEA"/>
    <w:rsid w:val="007156BE"/>
    <w:rsid w:val="007165EB"/>
    <w:rsid w:val="007168A1"/>
    <w:rsid w:val="00716B71"/>
    <w:rsid w:val="007170B2"/>
    <w:rsid w:val="00717300"/>
    <w:rsid w:val="0072353F"/>
    <w:rsid w:val="00724182"/>
    <w:rsid w:val="00724ED6"/>
    <w:rsid w:val="00726E72"/>
    <w:rsid w:val="00727A8F"/>
    <w:rsid w:val="00730D3E"/>
    <w:rsid w:val="0073183D"/>
    <w:rsid w:val="007323CA"/>
    <w:rsid w:val="00733E56"/>
    <w:rsid w:val="007340E9"/>
    <w:rsid w:val="00734A5B"/>
    <w:rsid w:val="007353F4"/>
    <w:rsid w:val="00735C9C"/>
    <w:rsid w:val="00736FDE"/>
    <w:rsid w:val="00743C23"/>
    <w:rsid w:val="00744E76"/>
    <w:rsid w:val="007454D2"/>
    <w:rsid w:val="0074678B"/>
    <w:rsid w:val="00755E91"/>
    <w:rsid w:val="00755FC8"/>
    <w:rsid w:val="0075605A"/>
    <w:rsid w:val="00756744"/>
    <w:rsid w:val="00756BD8"/>
    <w:rsid w:val="007575E1"/>
    <w:rsid w:val="007577CB"/>
    <w:rsid w:val="00760FD8"/>
    <w:rsid w:val="00761D9D"/>
    <w:rsid w:val="0076241E"/>
    <w:rsid w:val="00763249"/>
    <w:rsid w:val="007656F0"/>
    <w:rsid w:val="00765BE4"/>
    <w:rsid w:val="00771315"/>
    <w:rsid w:val="007759AD"/>
    <w:rsid w:val="00780EF0"/>
    <w:rsid w:val="0078163D"/>
    <w:rsid w:val="007817BC"/>
    <w:rsid w:val="00781F0F"/>
    <w:rsid w:val="007821B1"/>
    <w:rsid w:val="00785B65"/>
    <w:rsid w:val="00790F8E"/>
    <w:rsid w:val="0079499E"/>
    <w:rsid w:val="00795D45"/>
    <w:rsid w:val="007A0F21"/>
    <w:rsid w:val="007A12E0"/>
    <w:rsid w:val="007A17E3"/>
    <w:rsid w:val="007A1995"/>
    <w:rsid w:val="007A1B6B"/>
    <w:rsid w:val="007A25CD"/>
    <w:rsid w:val="007A2E78"/>
    <w:rsid w:val="007A58A2"/>
    <w:rsid w:val="007A6FE9"/>
    <w:rsid w:val="007B055C"/>
    <w:rsid w:val="007B116B"/>
    <w:rsid w:val="007B4A73"/>
    <w:rsid w:val="007B4BED"/>
    <w:rsid w:val="007C39B6"/>
    <w:rsid w:val="007C4C45"/>
    <w:rsid w:val="007C5AFA"/>
    <w:rsid w:val="007C77E1"/>
    <w:rsid w:val="007D10AA"/>
    <w:rsid w:val="007D10D0"/>
    <w:rsid w:val="007D62FF"/>
    <w:rsid w:val="007D72AF"/>
    <w:rsid w:val="007E2211"/>
    <w:rsid w:val="007E5E1E"/>
    <w:rsid w:val="007E6899"/>
    <w:rsid w:val="007F1A51"/>
    <w:rsid w:val="007F2F2F"/>
    <w:rsid w:val="007F348F"/>
    <w:rsid w:val="007F52D4"/>
    <w:rsid w:val="007F67FE"/>
    <w:rsid w:val="00800E5A"/>
    <w:rsid w:val="00801452"/>
    <w:rsid w:val="00801728"/>
    <w:rsid w:val="00801B5E"/>
    <w:rsid w:val="008028A4"/>
    <w:rsid w:val="008028F4"/>
    <w:rsid w:val="00805114"/>
    <w:rsid w:val="00805820"/>
    <w:rsid w:val="008068C9"/>
    <w:rsid w:val="00814941"/>
    <w:rsid w:val="00815EA3"/>
    <w:rsid w:val="00816F2A"/>
    <w:rsid w:val="00826F97"/>
    <w:rsid w:val="00827D00"/>
    <w:rsid w:val="0083156D"/>
    <w:rsid w:val="008326CD"/>
    <w:rsid w:val="0083284B"/>
    <w:rsid w:val="00832B2A"/>
    <w:rsid w:val="00834F30"/>
    <w:rsid w:val="008355A8"/>
    <w:rsid w:val="00836899"/>
    <w:rsid w:val="00843454"/>
    <w:rsid w:val="008471C4"/>
    <w:rsid w:val="00850277"/>
    <w:rsid w:val="00850CDD"/>
    <w:rsid w:val="0085111F"/>
    <w:rsid w:val="00857CAA"/>
    <w:rsid w:val="00860BE8"/>
    <w:rsid w:val="00860ED3"/>
    <w:rsid w:val="00861858"/>
    <w:rsid w:val="00861F21"/>
    <w:rsid w:val="00866D7A"/>
    <w:rsid w:val="00872E34"/>
    <w:rsid w:val="00874593"/>
    <w:rsid w:val="00875D0A"/>
    <w:rsid w:val="008768CA"/>
    <w:rsid w:val="008806CD"/>
    <w:rsid w:val="00880F19"/>
    <w:rsid w:val="00881EAD"/>
    <w:rsid w:val="00883A1A"/>
    <w:rsid w:val="0088558E"/>
    <w:rsid w:val="008877E6"/>
    <w:rsid w:val="00887E9F"/>
    <w:rsid w:val="008907BD"/>
    <w:rsid w:val="008909C5"/>
    <w:rsid w:val="008923A5"/>
    <w:rsid w:val="008947E2"/>
    <w:rsid w:val="008950A5"/>
    <w:rsid w:val="00896117"/>
    <w:rsid w:val="008A0F02"/>
    <w:rsid w:val="008A5B94"/>
    <w:rsid w:val="008A7771"/>
    <w:rsid w:val="008B09E4"/>
    <w:rsid w:val="008B2392"/>
    <w:rsid w:val="008B3397"/>
    <w:rsid w:val="008B426A"/>
    <w:rsid w:val="008B735F"/>
    <w:rsid w:val="008B7715"/>
    <w:rsid w:val="008B7E2A"/>
    <w:rsid w:val="008C0085"/>
    <w:rsid w:val="008C01B2"/>
    <w:rsid w:val="008C0DA0"/>
    <w:rsid w:val="008C2529"/>
    <w:rsid w:val="008C307C"/>
    <w:rsid w:val="008C379E"/>
    <w:rsid w:val="008C3A54"/>
    <w:rsid w:val="008C3F0A"/>
    <w:rsid w:val="008C4D2E"/>
    <w:rsid w:val="008D0A45"/>
    <w:rsid w:val="008D1154"/>
    <w:rsid w:val="008D4CB7"/>
    <w:rsid w:val="008D60CD"/>
    <w:rsid w:val="008E1DC6"/>
    <w:rsid w:val="008E2ABF"/>
    <w:rsid w:val="008E67BB"/>
    <w:rsid w:val="008E6C31"/>
    <w:rsid w:val="008E6CD8"/>
    <w:rsid w:val="008E7670"/>
    <w:rsid w:val="008F271A"/>
    <w:rsid w:val="008F5E12"/>
    <w:rsid w:val="008F6912"/>
    <w:rsid w:val="008F713A"/>
    <w:rsid w:val="0090050C"/>
    <w:rsid w:val="00901E06"/>
    <w:rsid w:val="0090220F"/>
    <w:rsid w:val="0090271F"/>
    <w:rsid w:val="00902D6A"/>
    <w:rsid w:val="00902E23"/>
    <w:rsid w:val="00904815"/>
    <w:rsid w:val="0090598A"/>
    <w:rsid w:val="00906DF2"/>
    <w:rsid w:val="00907978"/>
    <w:rsid w:val="009079B5"/>
    <w:rsid w:val="00907E19"/>
    <w:rsid w:val="00912C90"/>
    <w:rsid w:val="0091326C"/>
    <w:rsid w:val="0091348E"/>
    <w:rsid w:val="009137F4"/>
    <w:rsid w:val="00913F08"/>
    <w:rsid w:val="009149F9"/>
    <w:rsid w:val="00917CCB"/>
    <w:rsid w:val="0092004A"/>
    <w:rsid w:val="00922599"/>
    <w:rsid w:val="009228DF"/>
    <w:rsid w:val="00923BC8"/>
    <w:rsid w:val="00924C1A"/>
    <w:rsid w:val="00926AAD"/>
    <w:rsid w:val="0092774C"/>
    <w:rsid w:val="00934136"/>
    <w:rsid w:val="00934AA4"/>
    <w:rsid w:val="00935DD7"/>
    <w:rsid w:val="00935FE6"/>
    <w:rsid w:val="00937B72"/>
    <w:rsid w:val="00941B37"/>
    <w:rsid w:val="00942C26"/>
    <w:rsid w:val="00942EC2"/>
    <w:rsid w:val="00943E89"/>
    <w:rsid w:val="00944C13"/>
    <w:rsid w:val="009453A7"/>
    <w:rsid w:val="0095071B"/>
    <w:rsid w:val="009519B8"/>
    <w:rsid w:val="0095214A"/>
    <w:rsid w:val="00952C9F"/>
    <w:rsid w:val="00956338"/>
    <w:rsid w:val="009571FF"/>
    <w:rsid w:val="00960149"/>
    <w:rsid w:val="0096115F"/>
    <w:rsid w:val="009613EB"/>
    <w:rsid w:val="009624C9"/>
    <w:rsid w:val="00963406"/>
    <w:rsid w:val="00963C51"/>
    <w:rsid w:val="00964CA0"/>
    <w:rsid w:val="00964DFF"/>
    <w:rsid w:val="00966015"/>
    <w:rsid w:val="009661C5"/>
    <w:rsid w:val="00967A41"/>
    <w:rsid w:val="009732B2"/>
    <w:rsid w:val="00973C52"/>
    <w:rsid w:val="00974355"/>
    <w:rsid w:val="00974511"/>
    <w:rsid w:val="00974940"/>
    <w:rsid w:val="00980B73"/>
    <w:rsid w:val="00983A9A"/>
    <w:rsid w:val="00984500"/>
    <w:rsid w:val="009847DD"/>
    <w:rsid w:val="009855AE"/>
    <w:rsid w:val="009903C0"/>
    <w:rsid w:val="009907C8"/>
    <w:rsid w:val="009960C0"/>
    <w:rsid w:val="00996453"/>
    <w:rsid w:val="009A0703"/>
    <w:rsid w:val="009A093B"/>
    <w:rsid w:val="009A0A2A"/>
    <w:rsid w:val="009A176F"/>
    <w:rsid w:val="009A1C81"/>
    <w:rsid w:val="009A2D2D"/>
    <w:rsid w:val="009A6CF0"/>
    <w:rsid w:val="009B0EAC"/>
    <w:rsid w:val="009B0FC8"/>
    <w:rsid w:val="009B13F6"/>
    <w:rsid w:val="009B275D"/>
    <w:rsid w:val="009B2FB8"/>
    <w:rsid w:val="009B42F9"/>
    <w:rsid w:val="009B5100"/>
    <w:rsid w:val="009C1338"/>
    <w:rsid w:val="009C1E04"/>
    <w:rsid w:val="009C5E9D"/>
    <w:rsid w:val="009C7DCA"/>
    <w:rsid w:val="009D1FB6"/>
    <w:rsid w:val="009D39E5"/>
    <w:rsid w:val="009D3C14"/>
    <w:rsid w:val="009D3F7A"/>
    <w:rsid w:val="009D49CC"/>
    <w:rsid w:val="009E0803"/>
    <w:rsid w:val="009E161F"/>
    <w:rsid w:val="009E1BE0"/>
    <w:rsid w:val="009E263B"/>
    <w:rsid w:val="009E2F72"/>
    <w:rsid w:val="009E3081"/>
    <w:rsid w:val="009E4D82"/>
    <w:rsid w:val="009E4E50"/>
    <w:rsid w:val="009E735E"/>
    <w:rsid w:val="009E7DA5"/>
    <w:rsid w:val="009F0D44"/>
    <w:rsid w:val="009F1FBC"/>
    <w:rsid w:val="009F37B7"/>
    <w:rsid w:val="009F5AC6"/>
    <w:rsid w:val="009F68D6"/>
    <w:rsid w:val="009F690B"/>
    <w:rsid w:val="00A01209"/>
    <w:rsid w:val="00A01596"/>
    <w:rsid w:val="00A01980"/>
    <w:rsid w:val="00A02753"/>
    <w:rsid w:val="00A0430A"/>
    <w:rsid w:val="00A04627"/>
    <w:rsid w:val="00A10DB6"/>
    <w:rsid w:val="00A10F02"/>
    <w:rsid w:val="00A12549"/>
    <w:rsid w:val="00A156B3"/>
    <w:rsid w:val="00A15A68"/>
    <w:rsid w:val="00A164B4"/>
    <w:rsid w:val="00A20EB6"/>
    <w:rsid w:val="00A21484"/>
    <w:rsid w:val="00A2193D"/>
    <w:rsid w:val="00A2531E"/>
    <w:rsid w:val="00A313F6"/>
    <w:rsid w:val="00A329A1"/>
    <w:rsid w:val="00A33C1E"/>
    <w:rsid w:val="00A35A3F"/>
    <w:rsid w:val="00A368FE"/>
    <w:rsid w:val="00A37E20"/>
    <w:rsid w:val="00A411BE"/>
    <w:rsid w:val="00A416DB"/>
    <w:rsid w:val="00A41CE9"/>
    <w:rsid w:val="00A43ADE"/>
    <w:rsid w:val="00A4433C"/>
    <w:rsid w:val="00A470B2"/>
    <w:rsid w:val="00A53724"/>
    <w:rsid w:val="00A54ECF"/>
    <w:rsid w:val="00A54F5F"/>
    <w:rsid w:val="00A5621C"/>
    <w:rsid w:val="00A56450"/>
    <w:rsid w:val="00A56D08"/>
    <w:rsid w:val="00A576C1"/>
    <w:rsid w:val="00A60738"/>
    <w:rsid w:val="00A60E60"/>
    <w:rsid w:val="00A6396C"/>
    <w:rsid w:val="00A6421D"/>
    <w:rsid w:val="00A642B7"/>
    <w:rsid w:val="00A6487B"/>
    <w:rsid w:val="00A657A7"/>
    <w:rsid w:val="00A65970"/>
    <w:rsid w:val="00A6629F"/>
    <w:rsid w:val="00A6657A"/>
    <w:rsid w:val="00A717C8"/>
    <w:rsid w:val="00A72194"/>
    <w:rsid w:val="00A72EB9"/>
    <w:rsid w:val="00A73258"/>
    <w:rsid w:val="00A73EF9"/>
    <w:rsid w:val="00A7492C"/>
    <w:rsid w:val="00A75E8E"/>
    <w:rsid w:val="00A76068"/>
    <w:rsid w:val="00A778EC"/>
    <w:rsid w:val="00A80927"/>
    <w:rsid w:val="00A81D3C"/>
    <w:rsid w:val="00A8221A"/>
    <w:rsid w:val="00A822C9"/>
    <w:rsid w:val="00A82346"/>
    <w:rsid w:val="00A83020"/>
    <w:rsid w:val="00A85FB3"/>
    <w:rsid w:val="00A86A48"/>
    <w:rsid w:val="00A87DB7"/>
    <w:rsid w:val="00A91D30"/>
    <w:rsid w:val="00A920BC"/>
    <w:rsid w:val="00A9276D"/>
    <w:rsid w:val="00A96EDD"/>
    <w:rsid w:val="00AA0BE3"/>
    <w:rsid w:val="00AA1FA7"/>
    <w:rsid w:val="00AA3228"/>
    <w:rsid w:val="00AA74CB"/>
    <w:rsid w:val="00AA7C39"/>
    <w:rsid w:val="00AB07F8"/>
    <w:rsid w:val="00AB0B6C"/>
    <w:rsid w:val="00AB4D3E"/>
    <w:rsid w:val="00AB503E"/>
    <w:rsid w:val="00AB730A"/>
    <w:rsid w:val="00AC17A1"/>
    <w:rsid w:val="00AC6A2B"/>
    <w:rsid w:val="00AD2E07"/>
    <w:rsid w:val="00AD3673"/>
    <w:rsid w:val="00AD77DE"/>
    <w:rsid w:val="00AE212F"/>
    <w:rsid w:val="00AE43AC"/>
    <w:rsid w:val="00AF09C5"/>
    <w:rsid w:val="00AF11E7"/>
    <w:rsid w:val="00AF219F"/>
    <w:rsid w:val="00AF5DAE"/>
    <w:rsid w:val="00AF65E1"/>
    <w:rsid w:val="00B00824"/>
    <w:rsid w:val="00B03D48"/>
    <w:rsid w:val="00B051C1"/>
    <w:rsid w:val="00B0596F"/>
    <w:rsid w:val="00B06CF4"/>
    <w:rsid w:val="00B0783C"/>
    <w:rsid w:val="00B07DA8"/>
    <w:rsid w:val="00B07DF1"/>
    <w:rsid w:val="00B11EA6"/>
    <w:rsid w:val="00B12DD0"/>
    <w:rsid w:val="00B13249"/>
    <w:rsid w:val="00B1355D"/>
    <w:rsid w:val="00B141DB"/>
    <w:rsid w:val="00B14246"/>
    <w:rsid w:val="00B15449"/>
    <w:rsid w:val="00B20FB4"/>
    <w:rsid w:val="00B213C0"/>
    <w:rsid w:val="00B22AA3"/>
    <w:rsid w:val="00B22B82"/>
    <w:rsid w:val="00B23C51"/>
    <w:rsid w:val="00B24537"/>
    <w:rsid w:val="00B304A6"/>
    <w:rsid w:val="00B352E2"/>
    <w:rsid w:val="00B35AD9"/>
    <w:rsid w:val="00B40C9F"/>
    <w:rsid w:val="00B44F49"/>
    <w:rsid w:val="00B47437"/>
    <w:rsid w:val="00B476B7"/>
    <w:rsid w:val="00B52758"/>
    <w:rsid w:val="00B52B1E"/>
    <w:rsid w:val="00B5302F"/>
    <w:rsid w:val="00B53053"/>
    <w:rsid w:val="00B57386"/>
    <w:rsid w:val="00B57A40"/>
    <w:rsid w:val="00B620B0"/>
    <w:rsid w:val="00B640D4"/>
    <w:rsid w:val="00B64704"/>
    <w:rsid w:val="00B64CCD"/>
    <w:rsid w:val="00B67296"/>
    <w:rsid w:val="00B71F93"/>
    <w:rsid w:val="00B7207A"/>
    <w:rsid w:val="00B72381"/>
    <w:rsid w:val="00B74617"/>
    <w:rsid w:val="00B9137F"/>
    <w:rsid w:val="00B92535"/>
    <w:rsid w:val="00B95BF8"/>
    <w:rsid w:val="00B95F04"/>
    <w:rsid w:val="00B96029"/>
    <w:rsid w:val="00B96C0C"/>
    <w:rsid w:val="00BA0261"/>
    <w:rsid w:val="00BA11A4"/>
    <w:rsid w:val="00BA26E8"/>
    <w:rsid w:val="00BA42A5"/>
    <w:rsid w:val="00BA609B"/>
    <w:rsid w:val="00BA7368"/>
    <w:rsid w:val="00BB3C74"/>
    <w:rsid w:val="00BB5B0C"/>
    <w:rsid w:val="00BB6084"/>
    <w:rsid w:val="00BC0DEB"/>
    <w:rsid w:val="00BC0F7D"/>
    <w:rsid w:val="00BC25EF"/>
    <w:rsid w:val="00BC6164"/>
    <w:rsid w:val="00BC6218"/>
    <w:rsid w:val="00BC6D08"/>
    <w:rsid w:val="00BD0A4E"/>
    <w:rsid w:val="00BD5C61"/>
    <w:rsid w:val="00BD696C"/>
    <w:rsid w:val="00BE25BB"/>
    <w:rsid w:val="00BE69BF"/>
    <w:rsid w:val="00BE7393"/>
    <w:rsid w:val="00BF1095"/>
    <w:rsid w:val="00BF1C81"/>
    <w:rsid w:val="00C02435"/>
    <w:rsid w:val="00C0370F"/>
    <w:rsid w:val="00C03D95"/>
    <w:rsid w:val="00C12046"/>
    <w:rsid w:val="00C14BC0"/>
    <w:rsid w:val="00C15E2F"/>
    <w:rsid w:val="00C15ECD"/>
    <w:rsid w:val="00C17A60"/>
    <w:rsid w:val="00C20C5B"/>
    <w:rsid w:val="00C25D5B"/>
    <w:rsid w:val="00C30783"/>
    <w:rsid w:val="00C316CA"/>
    <w:rsid w:val="00C325A3"/>
    <w:rsid w:val="00C33079"/>
    <w:rsid w:val="00C3543C"/>
    <w:rsid w:val="00C37049"/>
    <w:rsid w:val="00C371B3"/>
    <w:rsid w:val="00C41E62"/>
    <w:rsid w:val="00C42538"/>
    <w:rsid w:val="00C45231"/>
    <w:rsid w:val="00C462BA"/>
    <w:rsid w:val="00C52AC1"/>
    <w:rsid w:val="00C536CC"/>
    <w:rsid w:val="00C54F46"/>
    <w:rsid w:val="00C56053"/>
    <w:rsid w:val="00C5727F"/>
    <w:rsid w:val="00C57860"/>
    <w:rsid w:val="00C57E2A"/>
    <w:rsid w:val="00C6035E"/>
    <w:rsid w:val="00C62648"/>
    <w:rsid w:val="00C628DE"/>
    <w:rsid w:val="00C62A73"/>
    <w:rsid w:val="00C66D2A"/>
    <w:rsid w:val="00C670A5"/>
    <w:rsid w:val="00C67298"/>
    <w:rsid w:val="00C70037"/>
    <w:rsid w:val="00C70DFA"/>
    <w:rsid w:val="00C72833"/>
    <w:rsid w:val="00C7436D"/>
    <w:rsid w:val="00C745B2"/>
    <w:rsid w:val="00C75FE6"/>
    <w:rsid w:val="00C76C1E"/>
    <w:rsid w:val="00C831B9"/>
    <w:rsid w:val="00C833D5"/>
    <w:rsid w:val="00C8448A"/>
    <w:rsid w:val="00C84583"/>
    <w:rsid w:val="00C846E2"/>
    <w:rsid w:val="00C85940"/>
    <w:rsid w:val="00C8679D"/>
    <w:rsid w:val="00C87084"/>
    <w:rsid w:val="00C873D8"/>
    <w:rsid w:val="00C87700"/>
    <w:rsid w:val="00C91275"/>
    <w:rsid w:val="00C91B3C"/>
    <w:rsid w:val="00C92413"/>
    <w:rsid w:val="00C9289B"/>
    <w:rsid w:val="00C928D7"/>
    <w:rsid w:val="00C92C8B"/>
    <w:rsid w:val="00C93F40"/>
    <w:rsid w:val="00C94D52"/>
    <w:rsid w:val="00C94DC3"/>
    <w:rsid w:val="00C95183"/>
    <w:rsid w:val="00CA1AE1"/>
    <w:rsid w:val="00CA3B1D"/>
    <w:rsid w:val="00CA3D0C"/>
    <w:rsid w:val="00CA3D41"/>
    <w:rsid w:val="00CA43F5"/>
    <w:rsid w:val="00CA47BF"/>
    <w:rsid w:val="00CA512C"/>
    <w:rsid w:val="00CA5160"/>
    <w:rsid w:val="00CA571B"/>
    <w:rsid w:val="00CB0214"/>
    <w:rsid w:val="00CB380A"/>
    <w:rsid w:val="00CB3DDF"/>
    <w:rsid w:val="00CC00D9"/>
    <w:rsid w:val="00CC00FA"/>
    <w:rsid w:val="00CC2980"/>
    <w:rsid w:val="00CC3F7F"/>
    <w:rsid w:val="00CC539E"/>
    <w:rsid w:val="00CD110C"/>
    <w:rsid w:val="00CD2A0F"/>
    <w:rsid w:val="00CD2E52"/>
    <w:rsid w:val="00CD3781"/>
    <w:rsid w:val="00CD44C9"/>
    <w:rsid w:val="00CD6FF3"/>
    <w:rsid w:val="00CE45D3"/>
    <w:rsid w:val="00CE4DE3"/>
    <w:rsid w:val="00CE5AE6"/>
    <w:rsid w:val="00CE5C0D"/>
    <w:rsid w:val="00CE6498"/>
    <w:rsid w:val="00CF0639"/>
    <w:rsid w:val="00CF0E94"/>
    <w:rsid w:val="00CF2001"/>
    <w:rsid w:val="00D0146F"/>
    <w:rsid w:val="00D04090"/>
    <w:rsid w:val="00D04DA3"/>
    <w:rsid w:val="00D05506"/>
    <w:rsid w:val="00D05747"/>
    <w:rsid w:val="00D0587B"/>
    <w:rsid w:val="00D05ED8"/>
    <w:rsid w:val="00D073AB"/>
    <w:rsid w:val="00D078B8"/>
    <w:rsid w:val="00D10A91"/>
    <w:rsid w:val="00D11B3A"/>
    <w:rsid w:val="00D13035"/>
    <w:rsid w:val="00D14F95"/>
    <w:rsid w:val="00D15384"/>
    <w:rsid w:val="00D172BE"/>
    <w:rsid w:val="00D17A68"/>
    <w:rsid w:val="00D209A0"/>
    <w:rsid w:val="00D20B11"/>
    <w:rsid w:val="00D22863"/>
    <w:rsid w:val="00D23857"/>
    <w:rsid w:val="00D239A5"/>
    <w:rsid w:val="00D2544C"/>
    <w:rsid w:val="00D32758"/>
    <w:rsid w:val="00D3312F"/>
    <w:rsid w:val="00D33E0D"/>
    <w:rsid w:val="00D3471C"/>
    <w:rsid w:val="00D35C5C"/>
    <w:rsid w:val="00D41847"/>
    <w:rsid w:val="00D41DE8"/>
    <w:rsid w:val="00D42BA1"/>
    <w:rsid w:val="00D44E6B"/>
    <w:rsid w:val="00D4682F"/>
    <w:rsid w:val="00D47627"/>
    <w:rsid w:val="00D5225F"/>
    <w:rsid w:val="00D56778"/>
    <w:rsid w:val="00D56C2E"/>
    <w:rsid w:val="00D607E9"/>
    <w:rsid w:val="00D627A2"/>
    <w:rsid w:val="00D62A50"/>
    <w:rsid w:val="00D62F6B"/>
    <w:rsid w:val="00D63DCC"/>
    <w:rsid w:val="00D64474"/>
    <w:rsid w:val="00D67826"/>
    <w:rsid w:val="00D7202A"/>
    <w:rsid w:val="00D7258B"/>
    <w:rsid w:val="00D72D1C"/>
    <w:rsid w:val="00D73428"/>
    <w:rsid w:val="00D734A8"/>
    <w:rsid w:val="00D738D6"/>
    <w:rsid w:val="00D74B12"/>
    <w:rsid w:val="00D74EB5"/>
    <w:rsid w:val="00D755EB"/>
    <w:rsid w:val="00D75CAC"/>
    <w:rsid w:val="00D761EE"/>
    <w:rsid w:val="00D76A12"/>
    <w:rsid w:val="00D77AAE"/>
    <w:rsid w:val="00D77F0D"/>
    <w:rsid w:val="00D81440"/>
    <w:rsid w:val="00D82711"/>
    <w:rsid w:val="00D8482F"/>
    <w:rsid w:val="00D85E0E"/>
    <w:rsid w:val="00D8618D"/>
    <w:rsid w:val="00D861F8"/>
    <w:rsid w:val="00D862C2"/>
    <w:rsid w:val="00D8758E"/>
    <w:rsid w:val="00D878CB"/>
    <w:rsid w:val="00D87E00"/>
    <w:rsid w:val="00D91128"/>
    <w:rsid w:val="00D9134D"/>
    <w:rsid w:val="00D91AA0"/>
    <w:rsid w:val="00D91B8B"/>
    <w:rsid w:val="00D926E3"/>
    <w:rsid w:val="00D92895"/>
    <w:rsid w:val="00D93A37"/>
    <w:rsid w:val="00D93E98"/>
    <w:rsid w:val="00D93F36"/>
    <w:rsid w:val="00D94C30"/>
    <w:rsid w:val="00D9546E"/>
    <w:rsid w:val="00D96451"/>
    <w:rsid w:val="00D97F76"/>
    <w:rsid w:val="00DA2DBA"/>
    <w:rsid w:val="00DA4360"/>
    <w:rsid w:val="00DA7348"/>
    <w:rsid w:val="00DA7393"/>
    <w:rsid w:val="00DA7A03"/>
    <w:rsid w:val="00DB0512"/>
    <w:rsid w:val="00DB13D9"/>
    <w:rsid w:val="00DB1818"/>
    <w:rsid w:val="00DB280F"/>
    <w:rsid w:val="00DB5480"/>
    <w:rsid w:val="00DB5A02"/>
    <w:rsid w:val="00DB5A67"/>
    <w:rsid w:val="00DB79C1"/>
    <w:rsid w:val="00DC027A"/>
    <w:rsid w:val="00DC08DC"/>
    <w:rsid w:val="00DC2121"/>
    <w:rsid w:val="00DC309B"/>
    <w:rsid w:val="00DC3C93"/>
    <w:rsid w:val="00DC4DA2"/>
    <w:rsid w:val="00DC4DBC"/>
    <w:rsid w:val="00DD1041"/>
    <w:rsid w:val="00DD11FA"/>
    <w:rsid w:val="00DD3CE3"/>
    <w:rsid w:val="00DD479D"/>
    <w:rsid w:val="00DD4B5E"/>
    <w:rsid w:val="00DD5E47"/>
    <w:rsid w:val="00DD7394"/>
    <w:rsid w:val="00DD7E2B"/>
    <w:rsid w:val="00DE0F52"/>
    <w:rsid w:val="00DE0F9E"/>
    <w:rsid w:val="00DE2AAF"/>
    <w:rsid w:val="00DE4086"/>
    <w:rsid w:val="00DF0658"/>
    <w:rsid w:val="00DF101A"/>
    <w:rsid w:val="00DF2B1F"/>
    <w:rsid w:val="00DF4AD9"/>
    <w:rsid w:val="00DF5FE4"/>
    <w:rsid w:val="00DF62CD"/>
    <w:rsid w:val="00E00B1F"/>
    <w:rsid w:val="00E01242"/>
    <w:rsid w:val="00E012A4"/>
    <w:rsid w:val="00E039EF"/>
    <w:rsid w:val="00E03B6E"/>
    <w:rsid w:val="00E06F9E"/>
    <w:rsid w:val="00E07FB5"/>
    <w:rsid w:val="00E1033D"/>
    <w:rsid w:val="00E12378"/>
    <w:rsid w:val="00E13370"/>
    <w:rsid w:val="00E14EDA"/>
    <w:rsid w:val="00E155A0"/>
    <w:rsid w:val="00E1702C"/>
    <w:rsid w:val="00E20A3D"/>
    <w:rsid w:val="00E20B05"/>
    <w:rsid w:val="00E22B5C"/>
    <w:rsid w:val="00E26E98"/>
    <w:rsid w:val="00E27C8C"/>
    <w:rsid w:val="00E31852"/>
    <w:rsid w:val="00E33221"/>
    <w:rsid w:val="00E356F7"/>
    <w:rsid w:val="00E3622A"/>
    <w:rsid w:val="00E376DA"/>
    <w:rsid w:val="00E41C4A"/>
    <w:rsid w:val="00E43835"/>
    <w:rsid w:val="00E445E7"/>
    <w:rsid w:val="00E448DE"/>
    <w:rsid w:val="00E47103"/>
    <w:rsid w:val="00E47DCA"/>
    <w:rsid w:val="00E5399A"/>
    <w:rsid w:val="00E557F6"/>
    <w:rsid w:val="00E56B51"/>
    <w:rsid w:val="00E57634"/>
    <w:rsid w:val="00E61411"/>
    <w:rsid w:val="00E63CE9"/>
    <w:rsid w:val="00E63E54"/>
    <w:rsid w:val="00E65406"/>
    <w:rsid w:val="00E72121"/>
    <w:rsid w:val="00E7377C"/>
    <w:rsid w:val="00E73B83"/>
    <w:rsid w:val="00E77645"/>
    <w:rsid w:val="00E841E0"/>
    <w:rsid w:val="00E85D67"/>
    <w:rsid w:val="00E8611B"/>
    <w:rsid w:val="00E87379"/>
    <w:rsid w:val="00E90295"/>
    <w:rsid w:val="00E90776"/>
    <w:rsid w:val="00E91E03"/>
    <w:rsid w:val="00E93F07"/>
    <w:rsid w:val="00E95617"/>
    <w:rsid w:val="00E95B9A"/>
    <w:rsid w:val="00E95F22"/>
    <w:rsid w:val="00E96AF9"/>
    <w:rsid w:val="00EA00B2"/>
    <w:rsid w:val="00EA6B86"/>
    <w:rsid w:val="00EA6EDA"/>
    <w:rsid w:val="00EA78F6"/>
    <w:rsid w:val="00EA7C61"/>
    <w:rsid w:val="00EB2DCB"/>
    <w:rsid w:val="00EB3FC9"/>
    <w:rsid w:val="00EB5F6D"/>
    <w:rsid w:val="00EC1599"/>
    <w:rsid w:val="00EC3B2A"/>
    <w:rsid w:val="00EC4A25"/>
    <w:rsid w:val="00EC7666"/>
    <w:rsid w:val="00ED0511"/>
    <w:rsid w:val="00ED1583"/>
    <w:rsid w:val="00ED1632"/>
    <w:rsid w:val="00ED2F7B"/>
    <w:rsid w:val="00ED475E"/>
    <w:rsid w:val="00ED721F"/>
    <w:rsid w:val="00EE3E70"/>
    <w:rsid w:val="00EE79F9"/>
    <w:rsid w:val="00EF1994"/>
    <w:rsid w:val="00EF1E9D"/>
    <w:rsid w:val="00EF1FC5"/>
    <w:rsid w:val="00EF52CB"/>
    <w:rsid w:val="00EF5AD3"/>
    <w:rsid w:val="00EF5EC2"/>
    <w:rsid w:val="00EF696B"/>
    <w:rsid w:val="00F00C71"/>
    <w:rsid w:val="00F025A2"/>
    <w:rsid w:val="00F03195"/>
    <w:rsid w:val="00F03CC6"/>
    <w:rsid w:val="00F04712"/>
    <w:rsid w:val="00F05529"/>
    <w:rsid w:val="00F0622C"/>
    <w:rsid w:val="00F10DA3"/>
    <w:rsid w:val="00F13DDD"/>
    <w:rsid w:val="00F13E6C"/>
    <w:rsid w:val="00F14A34"/>
    <w:rsid w:val="00F1739E"/>
    <w:rsid w:val="00F20B7F"/>
    <w:rsid w:val="00F22DBB"/>
    <w:rsid w:val="00F22EC7"/>
    <w:rsid w:val="00F26035"/>
    <w:rsid w:val="00F264EF"/>
    <w:rsid w:val="00F26CEE"/>
    <w:rsid w:val="00F34D43"/>
    <w:rsid w:val="00F350D9"/>
    <w:rsid w:val="00F35AFC"/>
    <w:rsid w:val="00F36FC9"/>
    <w:rsid w:val="00F40877"/>
    <w:rsid w:val="00F41439"/>
    <w:rsid w:val="00F418E0"/>
    <w:rsid w:val="00F42B78"/>
    <w:rsid w:val="00F42F56"/>
    <w:rsid w:val="00F444C1"/>
    <w:rsid w:val="00F465E8"/>
    <w:rsid w:val="00F46CAA"/>
    <w:rsid w:val="00F47381"/>
    <w:rsid w:val="00F47AB0"/>
    <w:rsid w:val="00F5130D"/>
    <w:rsid w:val="00F51710"/>
    <w:rsid w:val="00F51E2B"/>
    <w:rsid w:val="00F53C80"/>
    <w:rsid w:val="00F62130"/>
    <w:rsid w:val="00F63477"/>
    <w:rsid w:val="00F653B8"/>
    <w:rsid w:val="00F659FE"/>
    <w:rsid w:val="00F66706"/>
    <w:rsid w:val="00F66CC8"/>
    <w:rsid w:val="00F7114E"/>
    <w:rsid w:val="00F71975"/>
    <w:rsid w:val="00F73192"/>
    <w:rsid w:val="00F731FA"/>
    <w:rsid w:val="00F75BF1"/>
    <w:rsid w:val="00F80990"/>
    <w:rsid w:val="00F8151B"/>
    <w:rsid w:val="00F8270A"/>
    <w:rsid w:val="00F85BCB"/>
    <w:rsid w:val="00F8622F"/>
    <w:rsid w:val="00F8631C"/>
    <w:rsid w:val="00F87226"/>
    <w:rsid w:val="00F90803"/>
    <w:rsid w:val="00F9156D"/>
    <w:rsid w:val="00F92FC4"/>
    <w:rsid w:val="00F944B7"/>
    <w:rsid w:val="00F9489A"/>
    <w:rsid w:val="00F94D11"/>
    <w:rsid w:val="00F96E41"/>
    <w:rsid w:val="00F97C19"/>
    <w:rsid w:val="00FA1266"/>
    <w:rsid w:val="00FA1A0F"/>
    <w:rsid w:val="00FA215D"/>
    <w:rsid w:val="00FA5947"/>
    <w:rsid w:val="00FA5C3D"/>
    <w:rsid w:val="00FA5CD0"/>
    <w:rsid w:val="00FA6F3A"/>
    <w:rsid w:val="00FB3886"/>
    <w:rsid w:val="00FC1192"/>
    <w:rsid w:val="00FC48C2"/>
    <w:rsid w:val="00FC4CCC"/>
    <w:rsid w:val="00FD0CB6"/>
    <w:rsid w:val="00FD10FF"/>
    <w:rsid w:val="00FD39F2"/>
    <w:rsid w:val="00FD5BCE"/>
    <w:rsid w:val="00FD5FAA"/>
    <w:rsid w:val="00FD6CF4"/>
    <w:rsid w:val="00FD6EAE"/>
    <w:rsid w:val="00FE11B9"/>
    <w:rsid w:val="00FE181B"/>
    <w:rsid w:val="00FE1CA6"/>
    <w:rsid w:val="00FE396D"/>
    <w:rsid w:val="00FE44E7"/>
    <w:rsid w:val="00FE5B71"/>
    <w:rsid w:val="00FF19AE"/>
    <w:rsid w:val="00FF1BE6"/>
    <w:rsid w:val="00FF1F52"/>
    <w:rsid w:val="00FF3A0E"/>
    <w:rsid w:val="00FF436E"/>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324356DE-7B61-4C42-9ABE-8CEE8290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26592"/>
    <w:rPr>
      <w:rFonts w:eastAsiaTheme="minorEastAsia"/>
      <w:lang w:val="en-GB" w:eastAsia="en-US"/>
    </w:rPr>
  </w:style>
  <w:style w:type="character" w:styleId="Mention">
    <w:name w:val="Mention"/>
    <w:basedOn w:val="DefaultParagraphFont"/>
    <w:uiPriority w:val="99"/>
    <w:unhideWhenUsed/>
    <w:rsid w:val="00C833D5"/>
    <w:rPr>
      <w:color w:val="2B579A"/>
      <w:shd w:val="clear" w:color="auto" w:fill="E1DFDD"/>
    </w:rPr>
  </w:style>
  <w:style w:type="character" w:customStyle="1" w:styleId="TANChar">
    <w:name w:val="TAN Char"/>
    <w:link w:val="TAN"/>
    <w:qFormat/>
    <w:rsid w:val="009E080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ubham.bhargava@ericsson.co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dms_ties/itu-r/md/19/wp5d/c/R19-WP5D-C-0134!H07!MSW-E.docx"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TaxCatchAll>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5NUHHDQN7SK2-1476151046-568531</_dlc_DocId>
    <_dlc_DocIdUrl xmlns="f166a696-7b5b-4ccd-9f0c-ffde0cceec81">
      <Url>https://ericsson.sharepoint.com/sites/star/_layouts/15/DocIdRedir.aspx?ID=5NUHHDQN7SK2-1476151046-568531</Url>
      <Description>5NUHHDQN7SK2-1476151046-568531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D98E8-BDA9-4554-AA0B-CCEC5AE99A43}">
  <ds:schemaRefs>
    <ds:schemaRef ds:uri="Microsoft.SharePoint.Taxonomy.ContentTypeSync"/>
  </ds:schemaRefs>
</ds:datastoreItem>
</file>

<file path=customXml/itemProps2.xml><?xml version="1.0" encoding="utf-8"?>
<ds:datastoreItem xmlns:ds="http://schemas.openxmlformats.org/officeDocument/2006/customXml" ds:itemID="{278AE122-9CCE-4A75-AA6A-E304ED573FC3}">
  <ds:schemaRefs>
    <ds:schemaRef ds:uri="http://schemas.microsoft.com/sharepoint/events"/>
  </ds:schemaRefs>
</ds:datastoreItem>
</file>

<file path=customXml/itemProps3.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customXml/itemProps4.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104BB4A2-544A-4A41-A0C1-777972701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577BB1-9788-4E65-BF3B-20DB24A9E64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304</TotalTime>
  <Pages>9</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14346</CharactersWithSpaces>
  <SharedDoc>false</SharedDoc>
  <HyperlinkBase/>
  <HLinks>
    <vt:vector size="30" baseType="variant">
      <vt:variant>
        <vt:i4>6619226</vt:i4>
      </vt:variant>
      <vt:variant>
        <vt:i4>9</vt:i4>
      </vt:variant>
      <vt:variant>
        <vt:i4>0</vt:i4>
      </vt:variant>
      <vt:variant>
        <vt:i4>5</vt:i4>
      </vt:variant>
      <vt:variant>
        <vt:lpwstr>https://www.itu.int/dms_pubrec/itu-r/rec/m/R-REC-M.2101-0-201702-I!!PDF-E.pdf</vt:lpwstr>
      </vt:variant>
      <vt:variant>
        <vt:lpwstr/>
      </vt:variant>
      <vt:variant>
        <vt:i4>1245240</vt:i4>
      </vt:variant>
      <vt:variant>
        <vt:i4>6</vt:i4>
      </vt:variant>
      <vt:variant>
        <vt:i4>0</vt:i4>
      </vt:variant>
      <vt:variant>
        <vt:i4>5</vt:i4>
      </vt:variant>
      <vt:variant>
        <vt:lpwstr>https://www.itu.int/dms_ties/itu-r/md/19/wp5d/c/R19-WP5D-C-0134!H07!MSW-E.docx</vt:lpwstr>
      </vt:variant>
      <vt:variant>
        <vt:lpwstr/>
      </vt:variant>
      <vt:variant>
        <vt:i4>8060928</vt:i4>
      </vt:variant>
      <vt:variant>
        <vt:i4>3</vt:i4>
      </vt:variant>
      <vt:variant>
        <vt:i4>0</vt:i4>
      </vt:variant>
      <vt:variant>
        <vt:i4>5</vt:i4>
      </vt:variant>
      <vt:variant>
        <vt:lpwstr>mailto:3GPPLiaison@etsi.org</vt:lpwstr>
      </vt:variant>
      <vt:variant>
        <vt:lpwstr/>
      </vt:variant>
      <vt:variant>
        <vt:i4>3211332</vt:i4>
      </vt:variant>
      <vt:variant>
        <vt:i4>0</vt:i4>
      </vt:variant>
      <vt:variant>
        <vt:i4>0</vt:i4>
      </vt:variant>
      <vt:variant>
        <vt:i4>5</vt:i4>
      </vt:variant>
      <vt:variant>
        <vt:lpwstr>mailto:shubham.bhargava@ericsson.com</vt:lpwstr>
      </vt:variant>
      <vt:variant>
        <vt:lpwstr/>
      </vt:variant>
      <vt:variant>
        <vt:i4>196721</vt:i4>
      </vt:variant>
      <vt:variant>
        <vt:i4>0</vt:i4>
      </vt:variant>
      <vt:variant>
        <vt:i4>0</vt:i4>
      </vt:variant>
      <vt:variant>
        <vt:i4>5</vt:i4>
      </vt:variant>
      <vt:variant>
        <vt:lpwstr>mailto:torbjorn.elfstrom@ericsson.com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Chapman</cp:lastModifiedBy>
  <cp:revision>304</cp:revision>
  <dcterms:created xsi:type="dcterms:W3CDTF">2024-08-22T12:00:00Z</dcterms:created>
  <dcterms:modified xsi:type="dcterms:W3CDTF">2024-11-20T00:30:00Z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MediaServiceImageTags">
    <vt:lpwstr/>
  </property>
  <property fmtid="{D5CDD505-2E9C-101B-9397-08002B2CF9AE}" pid="4" name="TaxKeyword">
    <vt:lpwstr>12;#keyword|11111111-1111-1111-1111-111111111111</vt:lpwstr>
  </property>
  <property fmtid="{D5CDD505-2E9C-101B-9397-08002B2CF9AE}" pid="5" name="_dlc_DocIdItemGuid">
    <vt:lpwstr>309e9bc9-6248-4bad-a0ff-a85663f8bb97</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EriCOLLProcess">
    <vt:lpwstr/>
  </property>
</Properties>
</file>