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3A17888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27170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566949">
        <w:rPr>
          <w:bCs/>
          <w:noProof w:val="0"/>
          <w:sz w:val="24"/>
          <w:szCs w:val="24"/>
        </w:rPr>
        <w:t>7482</w:t>
      </w:r>
    </w:p>
    <w:p w14:paraId="11776FA6" w14:textId="7966195C" w:rsidR="00A209D6" w:rsidRPr="00465587" w:rsidRDefault="0062717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Orlando, 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</w:t>
      </w:r>
      <w:r w:rsidR="00F1587F">
        <w:rPr>
          <w:rFonts w:eastAsia="SimSun"/>
          <w:bCs/>
          <w:sz w:val="24"/>
          <w:szCs w:val="24"/>
          <w:lang w:eastAsia="zh-CN"/>
        </w:rPr>
        <w:t>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2642C44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327F9C0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D3C0B">
        <w:rPr>
          <w:rFonts w:ascii="Arial" w:hAnsi="Arial" w:cs="Arial"/>
          <w:b/>
          <w:bCs/>
          <w:sz w:val="24"/>
        </w:rPr>
        <w:t xml:space="preserve">Completion of </w:t>
      </w:r>
      <w:r w:rsidR="002A4282">
        <w:rPr>
          <w:rFonts w:ascii="Arial" w:hAnsi="Arial" w:cs="Arial"/>
          <w:b/>
          <w:bCs/>
          <w:sz w:val="24"/>
        </w:rPr>
        <w:t xml:space="preserve">Functional </w:t>
      </w:r>
      <w:r w:rsidR="001D3C0B">
        <w:rPr>
          <w:rFonts w:ascii="Arial" w:hAnsi="Arial" w:cs="Arial"/>
          <w:b/>
          <w:bCs/>
          <w:sz w:val="24"/>
        </w:rPr>
        <w:t>aspects of</w:t>
      </w:r>
      <w:r w:rsidR="00F1587F">
        <w:rPr>
          <w:rFonts w:ascii="Arial" w:hAnsi="Arial" w:cs="Arial"/>
          <w:b/>
          <w:bCs/>
          <w:sz w:val="24"/>
        </w:rPr>
        <w:t xml:space="preserve"> NR Femto Architecture 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9BDBC7F" w14:textId="36FACC7F" w:rsidR="00F1587F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last RAN3#125 the study item of NR Femto was successfully completed and the outcome is visible in TR 38.799 which was agreed in R3-244849.</w:t>
      </w:r>
    </w:p>
    <w:p w14:paraId="2A026B6A" w14:textId="6D7270CB" w:rsidR="004715A0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following RAN Plenary#105, the corresponding work item was agreed in [1] </w:t>
      </w:r>
      <w:r w:rsidR="005F2D60">
        <w:rPr>
          <w:rFonts w:eastAsia="SimSun"/>
          <w:lang w:val="en-US" w:eastAsia="zh-CN"/>
        </w:rPr>
        <w:t>including the following objective</w:t>
      </w:r>
      <w:r w:rsidR="004715A0">
        <w:rPr>
          <w:rFonts w:eastAsia="SimSun"/>
          <w:lang w:val="en-US" w:eastAsia="zh-CN"/>
        </w:rPr>
        <w:t>:</w:t>
      </w:r>
    </w:p>
    <w:p w14:paraId="6C455238" w14:textId="77777777" w:rsidR="002A4282" w:rsidRPr="002A4282" w:rsidRDefault="002A4282" w:rsidP="002A4282">
      <w:pPr>
        <w:spacing w:after="0"/>
        <w:rPr>
          <w:bCs/>
          <w:i/>
          <w:iCs/>
          <w:sz w:val="18"/>
          <w:szCs w:val="18"/>
        </w:rPr>
      </w:pPr>
      <w:r w:rsidRPr="002A4282">
        <w:rPr>
          <w:bCs/>
          <w:i/>
          <w:iCs/>
          <w:sz w:val="18"/>
          <w:szCs w:val="18"/>
        </w:rPr>
        <w:t xml:space="preserve">The objectives of the 5G Femto </w:t>
      </w:r>
      <w:r w:rsidRPr="002A4282">
        <w:rPr>
          <w:rFonts w:hint="eastAsia"/>
          <w:bCs/>
          <w:i/>
          <w:iCs/>
          <w:sz w:val="18"/>
          <w:szCs w:val="18"/>
          <w:lang w:eastAsia="ja-JP"/>
        </w:rPr>
        <w:t>work</w:t>
      </w:r>
      <w:r w:rsidRPr="002A4282">
        <w:rPr>
          <w:bCs/>
          <w:i/>
          <w:iCs/>
          <w:sz w:val="18"/>
          <w:szCs w:val="18"/>
        </w:rPr>
        <w:t xml:space="preserve"> are as follows:</w:t>
      </w:r>
    </w:p>
    <w:p w14:paraId="3A701A77" w14:textId="77777777" w:rsidR="002A4282" w:rsidRPr="002A4282" w:rsidRDefault="002A4282" w:rsidP="002A4282">
      <w:pPr>
        <w:spacing w:after="0"/>
        <w:rPr>
          <w:bCs/>
          <w:i/>
          <w:iCs/>
          <w:sz w:val="18"/>
          <w:szCs w:val="18"/>
        </w:rPr>
      </w:pPr>
    </w:p>
    <w:p w14:paraId="79B42543" w14:textId="77777777" w:rsidR="002A4282" w:rsidRPr="002A4282" w:rsidRDefault="002A4282" w:rsidP="002A4282">
      <w:pPr>
        <w:pStyle w:val="B1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>-</w:t>
      </w:r>
      <w:r w:rsidRPr="002A4282">
        <w:rPr>
          <w:i/>
          <w:iCs/>
          <w:sz w:val="18"/>
          <w:szCs w:val="18"/>
        </w:rPr>
        <w:tab/>
        <w:t>S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 w:rsidRPr="002A4282">
        <w:rPr>
          <w:i/>
          <w:iCs/>
          <w:sz w:val="18"/>
          <w:szCs w:val="18"/>
        </w:rPr>
        <w:t xml:space="preserve">support 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NR Femto </w:t>
      </w:r>
      <w:r w:rsidRPr="002A4282">
        <w:rPr>
          <w:i/>
          <w:iCs/>
          <w:sz w:val="18"/>
          <w:szCs w:val="18"/>
          <w:lang w:eastAsia="ja-JP"/>
        </w:rPr>
        <w:t>architecture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 with optional NR Femto GW for NG interface </w:t>
      </w:r>
      <w:r w:rsidRPr="002A4282">
        <w:rPr>
          <w:i/>
          <w:iCs/>
          <w:sz w:val="18"/>
          <w:szCs w:val="18"/>
        </w:rPr>
        <w:t>[RAN3]</w:t>
      </w:r>
      <w:r w:rsidRPr="002A4282">
        <w:rPr>
          <w:rFonts w:hint="eastAsia"/>
          <w:i/>
          <w:iCs/>
          <w:sz w:val="18"/>
          <w:szCs w:val="18"/>
          <w:lang w:eastAsia="ja-JP"/>
        </w:rPr>
        <w:t>.</w:t>
      </w:r>
    </w:p>
    <w:p w14:paraId="0F0679F9" w14:textId="77777777" w:rsidR="002A4282" w:rsidRPr="002A4282" w:rsidRDefault="002A4282" w:rsidP="002A4282">
      <w:pPr>
        <w:pStyle w:val="B1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>-</w:t>
      </w:r>
      <w:r w:rsidRPr="002A4282">
        <w:rPr>
          <w:i/>
          <w:iCs/>
          <w:sz w:val="18"/>
          <w:szCs w:val="18"/>
        </w:rPr>
        <w:tab/>
        <w:t>S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 w:rsidRPr="002A4282">
        <w:rPr>
          <w:i/>
          <w:iCs/>
          <w:sz w:val="18"/>
          <w:szCs w:val="18"/>
        </w:rPr>
        <w:t xml:space="preserve">support </w:t>
      </w:r>
      <w:r w:rsidRPr="002A4282">
        <w:rPr>
          <w:i/>
          <w:iCs/>
          <w:sz w:val="18"/>
          <w:szCs w:val="18"/>
          <w:lang w:eastAsia="ja-JP"/>
        </w:rPr>
        <w:t xml:space="preserve">access control </w:t>
      </w:r>
      <w:r w:rsidRPr="002A4282">
        <w:rPr>
          <w:rFonts w:hint="eastAsia"/>
          <w:i/>
          <w:iCs/>
          <w:sz w:val="18"/>
          <w:szCs w:val="18"/>
          <w:lang w:eastAsia="ja-JP"/>
        </w:rPr>
        <w:t>for</w:t>
      </w:r>
      <w:r w:rsidRPr="002A4282">
        <w:rPr>
          <w:i/>
          <w:iCs/>
          <w:sz w:val="18"/>
          <w:szCs w:val="18"/>
          <w:lang w:eastAsia="ja-JP"/>
        </w:rPr>
        <w:t xml:space="preserve"> NR Femtos operating in open, hybrid and closed modes reusing existing CAG functionality [RAN3].</w:t>
      </w:r>
    </w:p>
    <w:p w14:paraId="0681F80A" w14:textId="77777777" w:rsidR="002A4282" w:rsidRPr="002A4282" w:rsidRDefault="002A4282" w:rsidP="002A4282">
      <w:pPr>
        <w:pStyle w:val="NO"/>
        <w:ind w:hanging="567"/>
        <w:rPr>
          <w:i/>
          <w:iCs/>
          <w:sz w:val="18"/>
          <w:szCs w:val="18"/>
        </w:rPr>
      </w:pPr>
      <w:bookmarkStart w:id="0" w:name="_Hlk175754856"/>
      <w:r w:rsidRPr="002A4282">
        <w:rPr>
          <w:i/>
          <w:iCs/>
          <w:sz w:val="18"/>
          <w:szCs w:val="18"/>
        </w:rPr>
        <w:t xml:space="preserve">NOTE </w:t>
      </w:r>
      <w:r w:rsidRPr="002A4282">
        <w:rPr>
          <w:rFonts w:hint="eastAsia"/>
          <w:i/>
          <w:iCs/>
          <w:sz w:val="18"/>
          <w:szCs w:val="18"/>
          <w:lang w:eastAsia="ja-JP"/>
        </w:rPr>
        <w:t>10</w:t>
      </w:r>
      <w:r w:rsidRPr="002A4282">
        <w:rPr>
          <w:i/>
          <w:iCs/>
          <w:sz w:val="18"/>
          <w:szCs w:val="18"/>
        </w:rPr>
        <w:t xml:space="preserve">: </w:t>
      </w:r>
      <w:r w:rsidRPr="002A4282">
        <w:rPr>
          <w:rFonts w:hint="eastAsia"/>
          <w:i/>
          <w:iCs/>
          <w:sz w:val="18"/>
          <w:szCs w:val="18"/>
          <w:lang w:eastAsia="ja-JP"/>
        </w:rPr>
        <w:t>For NR Femto access control, o</w:t>
      </w:r>
      <w:r w:rsidRPr="002A4282">
        <w:rPr>
          <w:i/>
          <w:iCs/>
          <w:sz w:val="18"/>
          <w:szCs w:val="18"/>
        </w:rPr>
        <w:t xml:space="preserve">nly stage 2 impact </w:t>
      </w:r>
      <w:r w:rsidRPr="002A4282">
        <w:rPr>
          <w:rFonts w:hint="eastAsia"/>
          <w:i/>
          <w:iCs/>
          <w:sz w:val="18"/>
          <w:szCs w:val="18"/>
          <w:lang w:eastAsia="ja-JP"/>
        </w:rPr>
        <w:t xml:space="preserve">is </w:t>
      </w:r>
      <w:r w:rsidRPr="002A4282">
        <w:rPr>
          <w:i/>
          <w:iCs/>
          <w:sz w:val="18"/>
          <w:szCs w:val="18"/>
        </w:rPr>
        <w:t>expected on this objective.</w:t>
      </w:r>
    </w:p>
    <w:p w14:paraId="43153C0C" w14:textId="77777777" w:rsidR="002A4282" w:rsidRPr="002A4282" w:rsidRDefault="002A4282" w:rsidP="002A4282">
      <w:pPr>
        <w:pStyle w:val="NO"/>
        <w:rPr>
          <w:i/>
          <w:iCs/>
          <w:sz w:val="18"/>
          <w:szCs w:val="18"/>
          <w:lang w:eastAsia="ja-JP"/>
        </w:rPr>
      </w:pPr>
      <w:r w:rsidRPr="002A4282">
        <w:rPr>
          <w:i/>
          <w:iCs/>
          <w:sz w:val="18"/>
          <w:szCs w:val="18"/>
        </w:rPr>
        <w:t xml:space="preserve">NOTE </w:t>
      </w:r>
      <w:r w:rsidRPr="002A4282">
        <w:rPr>
          <w:rFonts w:hint="eastAsia"/>
          <w:i/>
          <w:iCs/>
          <w:sz w:val="18"/>
          <w:szCs w:val="18"/>
          <w:lang w:eastAsia="ja-JP"/>
        </w:rPr>
        <w:t>11</w:t>
      </w:r>
      <w:r w:rsidRPr="002A4282">
        <w:rPr>
          <w:i/>
          <w:iCs/>
          <w:sz w:val="18"/>
          <w:szCs w:val="18"/>
        </w:rPr>
        <w:t>: Coordination with other WGs (e.g. SA2</w:t>
      </w:r>
      <w:r w:rsidRPr="002A4282">
        <w:rPr>
          <w:rFonts w:hint="eastAsia"/>
          <w:i/>
          <w:iCs/>
          <w:sz w:val="18"/>
          <w:szCs w:val="18"/>
          <w:lang w:eastAsia="ja-JP"/>
        </w:rPr>
        <w:t>, SA3</w:t>
      </w:r>
      <w:r w:rsidRPr="002A4282">
        <w:rPr>
          <w:i/>
          <w:iCs/>
          <w:sz w:val="18"/>
          <w:szCs w:val="18"/>
        </w:rPr>
        <w:t>) when needed.</w:t>
      </w:r>
    </w:p>
    <w:bookmarkEnd w:id="0"/>
    <w:p w14:paraId="652704AF" w14:textId="4D2BDCF9" w:rsidR="00F1587F" w:rsidRDefault="002A428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evaluates the </w:t>
      </w:r>
      <w:r w:rsidR="00255332">
        <w:rPr>
          <w:rFonts w:eastAsia="SimSun"/>
          <w:lang w:val="en-US" w:eastAsia="zh-CN"/>
        </w:rPr>
        <w:t xml:space="preserve">corresponding </w:t>
      </w:r>
      <w:r>
        <w:rPr>
          <w:rFonts w:eastAsia="SimSun"/>
          <w:lang w:val="en-US" w:eastAsia="zh-CN"/>
        </w:rPr>
        <w:t>functional impacts and proposes stage 2 CR in [2]</w:t>
      </w:r>
      <w:r w:rsidR="008F3B4B">
        <w:rPr>
          <w:rFonts w:eastAsia="SimSun"/>
          <w:lang w:val="en-US" w:eastAsia="zh-CN"/>
        </w:rPr>
        <w:t xml:space="preserve"> and</w:t>
      </w:r>
      <w:r>
        <w:rPr>
          <w:rFonts w:eastAsia="SimSun"/>
          <w:lang w:val="en-US" w:eastAsia="zh-CN"/>
        </w:rPr>
        <w:t xml:space="preserve"> stage 3 CR in [</w:t>
      </w:r>
      <w:r w:rsidR="005B1B57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]</w:t>
      </w:r>
      <w:r w:rsidR="005B1B57">
        <w:rPr>
          <w:rFonts w:eastAsia="SimSun"/>
          <w:lang w:val="en-US" w:eastAsia="zh-CN"/>
        </w:rPr>
        <w:t xml:space="preserve">, </w:t>
      </w:r>
      <w:r w:rsidR="00347AF7">
        <w:rPr>
          <w:rFonts w:eastAsia="SimSun"/>
          <w:lang w:val="en-US" w:eastAsia="zh-CN"/>
        </w:rPr>
        <w:t xml:space="preserve">then </w:t>
      </w:r>
      <w:r w:rsidR="005B1B57">
        <w:rPr>
          <w:rFonts w:eastAsia="SimSun"/>
          <w:lang w:val="en-US" w:eastAsia="zh-CN"/>
        </w:rPr>
        <w:t>analyses remaining open points</w:t>
      </w:r>
      <w:r>
        <w:rPr>
          <w:rFonts w:eastAsia="SimSun"/>
          <w:lang w:val="en-US" w:eastAsia="zh-CN"/>
        </w:rPr>
        <w:t xml:space="preserve"> and </w:t>
      </w:r>
      <w:r w:rsidR="005B1B57">
        <w:rPr>
          <w:rFonts w:eastAsia="SimSun"/>
          <w:lang w:val="en-US" w:eastAsia="zh-CN"/>
        </w:rPr>
        <w:t xml:space="preserve">propose </w:t>
      </w:r>
      <w:r>
        <w:rPr>
          <w:rFonts w:eastAsia="SimSun"/>
          <w:lang w:val="en-US" w:eastAsia="zh-CN"/>
        </w:rPr>
        <w:t>LS in [</w:t>
      </w:r>
      <w:r w:rsidR="005B1B57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]</w:t>
      </w:r>
      <w:r w:rsidR="00255332">
        <w:rPr>
          <w:rFonts w:eastAsia="SimSun"/>
          <w:lang w:val="en-US" w:eastAsia="zh-CN"/>
        </w:rPr>
        <w:t xml:space="preserve"> to progress the work</w:t>
      </w:r>
      <w:r>
        <w:rPr>
          <w:rFonts w:eastAsia="SimSun"/>
          <w:lang w:val="en-US" w:eastAsia="zh-CN"/>
        </w:rPr>
        <w:t>.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5A374966" w14:textId="77777777" w:rsidR="00C91176" w:rsidRDefault="00C91176" w:rsidP="004715A0">
      <w:pPr>
        <w:rPr>
          <w:rFonts w:eastAsia="SimSun"/>
          <w:lang w:val="en-US" w:eastAsia="zh-CN"/>
        </w:rPr>
      </w:pPr>
    </w:p>
    <w:p w14:paraId="27E66BE8" w14:textId="6CFEDB01" w:rsidR="00C91176" w:rsidRPr="00C91176" w:rsidRDefault="00C91176" w:rsidP="00C91176">
      <w:pPr>
        <w:numPr>
          <w:ilvl w:val="0"/>
          <w:numId w:val="53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Progress on stage 2 and stage 3</w:t>
      </w:r>
    </w:p>
    <w:p w14:paraId="3E48134C" w14:textId="77777777" w:rsidR="00C91176" w:rsidRDefault="00C91176" w:rsidP="004715A0">
      <w:pPr>
        <w:rPr>
          <w:rFonts w:eastAsia="SimSun"/>
          <w:lang w:val="en-US" w:eastAsia="zh-CN"/>
        </w:rPr>
      </w:pPr>
    </w:p>
    <w:p w14:paraId="52D0AE38" w14:textId="1607A4C0" w:rsidR="00614CA0" w:rsidRDefault="00614C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following </w:t>
      </w:r>
      <w:r w:rsidR="002A4282">
        <w:rPr>
          <w:rFonts w:eastAsia="SimSun"/>
          <w:lang w:val="en-US" w:eastAsia="zh-CN"/>
        </w:rPr>
        <w:t xml:space="preserve">conclusion was reached in the TR 38.799 for </w:t>
      </w:r>
      <w:r w:rsidR="008F3B4B">
        <w:rPr>
          <w:rFonts w:eastAsia="SimSun"/>
          <w:lang w:val="en-US" w:eastAsia="zh-CN"/>
        </w:rPr>
        <w:t xml:space="preserve">the </w:t>
      </w:r>
      <w:r w:rsidR="002A4282">
        <w:rPr>
          <w:rFonts w:eastAsia="SimSun"/>
          <w:lang w:val="en-US" w:eastAsia="zh-CN"/>
        </w:rPr>
        <w:t>NG interface:</w:t>
      </w:r>
    </w:p>
    <w:p w14:paraId="5344254A" w14:textId="77777777" w:rsidR="002A4282" w:rsidRPr="002A4282" w:rsidRDefault="002A4282" w:rsidP="002A4282">
      <w:pPr>
        <w:pStyle w:val="Heading3"/>
        <w:rPr>
          <w:i/>
          <w:iCs/>
          <w:sz w:val="18"/>
          <w:szCs w:val="18"/>
        </w:rPr>
      </w:pPr>
      <w:r w:rsidRPr="002A4282">
        <w:rPr>
          <w:rFonts w:hint="eastAsia"/>
          <w:i/>
          <w:iCs/>
          <w:sz w:val="18"/>
          <w:szCs w:val="18"/>
          <w:lang w:eastAsia="ja-JP"/>
        </w:rPr>
        <w:t>6</w:t>
      </w:r>
      <w:r w:rsidRPr="002A4282">
        <w:rPr>
          <w:i/>
          <w:iCs/>
          <w:sz w:val="18"/>
          <w:szCs w:val="18"/>
        </w:rPr>
        <w:t>.</w:t>
      </w:r>
      <w:r w:rsidRPr="002A4282">
        <w:rPr>
          <w:rFonts w:hint="eastAsia"/>
          <w:i/>
          <w:iCs/>
          <w:sz w:val="18"/>
          <w:szCs w:val="18"/>
          <w:lang w:eastAsia="ja-JP"/>
        </w:rPr>
        <w:t>2</w:t>
      </w:r>
      <w:r w:rsidRPr="002A4282">
        <w:rPr>
          <w:i/>
          <w:iCs/>
          <w:sz w:val="18"/>
          <w:szCs w:val="18"/>
        </w:rPr>
        <w:t>.1</w:t>
      </w:r>
      <w:r w:rsidRPr="002A4282">
        <w:rPr>
          <w:i/>
          <w:iCs/>
          <w:sz w:val="18"/>
          <w:szCs w:val="18"/>
        </w:rPr>
        <w:tab/>
        <w:t>Architecture for NG interface</w:t>
      </w:r>
    </w:p>
    <w:p w14:paraId="78576C22" w14:textId="77777777" w:rsidR="002A4282" w:rsidRPr="002A4282" w:rsidRDefault="002A4282" w:rsidP="002A4282">
      <w:pPr>
        <w:spacing w:after="120"/>
        <w:rPr>
          <w:rFonts w:eastAsia="MS Mincho"/>
          <w:bCs/>
          <w:i/>
          <w:iCs/>
          <w:sz w:val="18"/>
          <w:szCs w:val="18"/>
          <w:lang w:val="en-US"/>
        </w:rPr>
      </w:pPr>
      <w:r w:rsidRPr="002A4282">
        <w:rPr>
          <w:rFonts w:eastAsia="MS Mincho"/>
          <w:bCs/>
          <w:i/>
          <w:iCs/>
          <w:sz w:val="18"/>
          <w:szCs w:val="18"/>
          <w:lang w:val="en-US"/>
        </w:rPr>
        <w:t xml:space="preserve">Option 1, namely direct connection of an NR Femto </w:t>
      </w:r>
      <w:r w:rsidRPr="002A4282">
        <w:rPr>
          <w:rFonts w:eastAsia="DengXian" w:hint="eastAsia"/>
          <w:bCs/>
          <w:i/>
          <w:iCs/>
          <w:sz w:val="18"/>
          <w:szCs w:val="18"/>
          <w:lang w:val="en-US" w:eastAsia="zh-CN"/>
        </w:rPr>
        <w:t>n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>ode to the 5GC via the NG interface</w:t>
      </w:r>
      <w:r w:rsidRPr="002A4282">
        <w:rPr>
          <w:rFonts w:eastAsia="DengXian" w:hint="eastAsia"/>
          <w:bCs/>
          <w:i/>
          <w:iCs/>
          <w:sz w:val="18"/>
          <w:szCs w:val="18"/>
          <w:lang w:val="en-US" w:eastAsia="zh-CN"/>
        </w:rPr>
        <w:t>,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 xml:space="preserve"> is already possible</w:t>
      </w:r>
      <w:r w:rsidRPr="002A4282">
        <w:rPr>
          <w:rFonts w:eastAsia="MS Mincho" w:hint="eastAsia"/>
          <w:bCs/>
          <w:i/>
          <w:iCs/>
          <w:sz w:val="18"/>
          <w:szCs w:val="18"/>
          <w:lang w:val="en-US"/>
        </w:rPr>
        <w:t>.</w:t>
      </w:r>
    </w:p>
    <w:p w14:paraId="4CDC55E7" w14:textId="77777777" w:rsidR="002A4282" w:rsidRPr="002A4282" w:rsidRDefault="002A4282" w:rsidP="002A4282">
      <w:pPr>
        <w:spacing w:after="120"/>
        <w:rPr>
          <w:i/>
          <w:iCs/>
          <w:sz w:val="18"/>
          <w:szCs w:val="18"/>
          <w:lang w:eastAsia="ja-JP"/>
        </w:rPr>
      </w:pPr>
      <w:r w:rsidRPr="002A4282">
        <w:rPr>
          <w:rFonts w:eastAsia="MS Mincho"/>
          <w:bCs/>
          <w:i/>
          <w:iCs/>
          <w:sz w:val="18"/>
          <w:szCs w:val="18"/>
          <w:lang w:val="en-US"/>
        </w:rPr>
        <w:t xml:space="preserve">In order to maintain the existing infrastructure for an operator who has deployed LTE HeNBs, Option 2 with an optional NR Femto GW </w:t>
      </w:r>
      <w:r w:rsidRPr="002A4282">
        <w:rPr>
          <w:rFonts w:eastAsia="MS Mincho" w:hint="eastAsia"/>
          <w:bCs/>
          <w:i/>
          <w:iCs/>
          <w:sz w:val="18"/>
          <w:szCs w:val="18"/>
          <w:lang w:val="en-US"/>
        </w:rPr>
        <w:t xml:space="preserve">is 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>recommend</w:t>
      </w:r>
      <w:r w:rsidRPr="002A4282">
        <w:rPr>
          <w:rFonts w:eastAsia="MS Mincho" w:hint="eastAsia"/>
          <w:bCs/>
          <w:i/>
          <w:iCs/>
          <w:sz w:val="18"/>
          <w:szCs w:val="18"/>
          <w:lang w:val="en-US"/>
        </w:rPr>
        <w:t xml:space="preserve">ed for a </w:t>
      </w:r>
      <w:r w:rsidRPr="002A4282">
        <w:rPr>
          <w:rFonts w:eastAsia="MS Mincho"/>
          <w:bCs/>
          <w:i/>
          <w:iCs/>
          <w:sz w:val="18"/>
          <w:szCs w:val="18"/>
          <w:lang w:val="en-US"/>
        </w:rPr>
        <w:t>normative phase.</w:t>
      </w:r>
    </w:p>
    <w:p w14:paraId="12AFAF2F" w14:textId="1C14FC8E" w:rsidR="002A4282" w:rsidRDefault="002A428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clear from the above text that the agreement to have an optional NR Femto </w:t>
      </w:r>
      <w:r w:rsidR="008F3B4B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 xml:space="preserve">ateway in the architecture was taken in consideration of smooth integration for an operator who has deployed HeNBs using HeNB GW. Therefore, it is assumed that the </w:t>
      </w:r>
      <w:r w:rsidR="008F3B4B">
        <w:rPr>
          <w:rFonts w:eastAsia="SimSun"/>
          <w:lang w:val="en-US" w:eastAsia="zh-CN"/>
        </w:rPr>
        <w:t xml:space="preserve">protocol and </w:t>
      </w:r>
      <w:r>
        <w:rPr>
          <w:rFonts w:eastAsia="SimSun"/>
          <w:lang w:val="en-US" w:eastAsia="zh-CN"/>
        </w:rPr>
        <w:t xml:space="preserve">functional aspects of the NR Femto GW to be specified </w:t>
      </w:r>
      <w:r w:rsidR="00E61394">
        <w:rPr>
          <w:rFonts w:eastAsia="SimSun"/>
          <w:lang w:val="en-US" w:eastAsia="zh-CN"/>
        </w:rPr>
        <w:t xml:space="preserve">to enable an equivalent level of functionalities to the operators as the one of </w:t>
      </w:r>
      <w:r>
        <w:rPr>
          <w:rFonts w:eastAsia="SimSun"/>
          <w:lang w:val="en-US" w:eastAsia="zh-CN"/>
        </w:rPr>
        <w:t>the HeNB GW in 4g network.</w:t>
      </w:r>
    </w:p>
    <w:p w14:paraId="5A5FD9C8" w14:textId="4C72F87C" w:rsidR="005B1B57" w:rsidRDefault="002A428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8F3B4B">
        <w:rPr>
          <w:rFonts w:eastAsia="SimSun"/>
          <w:lang w:val="en-US" w:eastAsia="zh-CN"/>
        </w:rPr>
        <w:t xml:space="preserve">protocol and </w:t>
      </w:r>
      <w:r>
        <w:rPr>
          <w:rFonts w:eastAsia="SimSun"/>
          <w:lang w:val="en-US" w:eastAsia="zh-CN"/>
        </w:rPr>
        <w:t xml:space="preserve">functional aspects of HeNB </w:t>
      </w:r>
      <w:r w:rsidR="00347AF7">
        <w:rPr>
          <w:rFonts w:eastAsia="SimSun"/>
          <w:lang w:val="en-US" w:eastAsia="zh-CN"/>
        </w:rPr>
        <w:t>subsystem and HeN</w:t>
      </w:r>
      <w:r w:rsidR="00E61394">
        <w:rPr>
          <w:rFonts w:eastAsia="SimSun"/>
          <w:lang w:val="en-US" w:eastAsia="zh-CN"/>
        </w:rPr>
        <w:t>B</w:t>
      </w:r>
      <w:r w:rsidR="00347AF7">
        <w:rPr>
          <w:rFonts w:eastAsia="SimSun"/>
          <w:lang w:val="en-US" w:eastAsia="zh-CN"/>
        </w:rPr>
        <w:t xml:space="preserve"> GW</w:t>
      </w:r>
      <w:r>
        <w:rPr>
          <w:rFonts w:eastAsia="SimSun"/>
          <w:lang w:val="en-US" w:eastAsia="zh-CN"/>
        </w:rPr>
        <w:t xml:space="preserve"> can be found in details in TS 36.300 section 4.6. We </w:t>
      </w:r>
      <w:r w:rsidR="008F3B4B">
        <w:rPr>
          <w:rFonts w:eastAsia="SimSun"/>
          <w:lang w:val="en-US" w:eastAsia="zh-CN"/>
        </w:rPr>
        <w:t xml:space="preserve">therefore </w:t>
      </w:r>
      <w:r w:rsidR="005B1B57">
        <w:rPr>
          <w:rFonts w:eastAsia="SimSun"/>
          <w:lang w:val="en-US" w:eastAsia="zh-CN"/>
        </w:rPr>
        <w:t xml:space="preserve">propose to take these functional aspects as a starting point to </w:t>
      </w:r>
      <w:r w:rsidR="00347AF7">
        <w:rPr>
          <w:rFonts w:eastAsia="SimSun"/>
          <w:lang w:val="en-US" w:eastAsia="zh-CN"/>
        </w:rPr>
        <w:t>evaluate</w:t>
      </w:r>
      <w:r w:rsidR="005B1B57">
        <w:rPr>
          <w:rFonts w:eastAsia="SimSun"/>
          <w:lang w:val="en-US" w:eastAsia="zh-CN"/>
        </w:rPr>
        <w:t xml:space="preserve"> the necessary equivalent functions for the NR Femto, the NR Femto GW, and the AMF. They need not necessarily be the same because 5G has its </w:t>
      </w:r>
      <w:r w:rsidR="00E61394">
        <w:rPr>
          <w:rFonts w:eastAsia="SimSun"/>
          <w:lang w:val="en-US" w:eastAsia="zh-CN"/>
        </w:rPr>
        <w:t>own characteristics</w:t>
      </w:r>
      <w:r w:rsidR="005B1B57">
        <w:rPr>
          <w:rFonts w:eastAsia="SimSun"/>
          <w:lang w:val="en-US" w:eastAsia="zh-CN"/>
        </w:rPr>
        <w:t xml:space="preserve"> but an equivalent level </w:t>
      </w:r>
      <w:r w:rsidR="00E61394">
        <w:rPr>
          <w:rFonts w:eastAsia="SimSun"/>
          <w:lang w:val="en-US" w:eastAsia="zh-CN"/>
        </w:rPr>
        <w:t xml:space="preserve">of functionalities </w:t>
      </w:r>
      <w:r w:rsidR="005B1B57">
        <w:rPr>
          <w:rFonts w:eastAsia="SimSun"/>
          <w:lang w:val="en-US" w:eastAsia="zh-CN"/>
        </w:rPr>
        <w:t>should be provided</w:t>
      </w:r>
      <w:r w:rsidR="00C91176">
        <w:rPr>
          <w:rFonts w:eastAsia="SimSun"/>
          <w:lang w:val="en-US" w:eastAsia="zh-CN"/>
        </w:rPr>
        <w:t xml:space="preserve"> in our view</w:t>
      </w:r>
      <w:r w:rsidR="005B1B57">
        <w:rPr>
          <w:rFonts w:eastAsia="SimSun"/>
          <w:lang w:val="en-US" w:eastAsia="zh-CN"/>
        </w:rPr>
        <w:t xml:space="preserve">. </w:t>
      </w:r>
    </w:p>
    <w:p w14:paraId="4B4E05BA" w14:textId="781093FA" w:rsidR="00C91176" w:rsidRDefault="002A4282" w:rsidP="004715A0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lastRenderedPageBreak/>
        <w:t>Proposal 1</w:t>
      </w:r>
      <w:r>
        <w:rPr>
          <w:rFonts w:eastAsia="SimSun"/>
          <w:lang w:val="en-US" w:eastAsia="zh-CN"/>
        </w:rPr>
        <w:t xml:space="preserve">: </w:t>
      </w:r>
      <w:r w:rsidR="005B1B57">
        <w:rPr>
          <w:rFonts w:eastAsia="SimSun"/>
          <w:lang w:val="en-US" w:eastAsia="zh-CN"/>
        </w:rPr>
        <w:t>discuss</w:t>
      </w:r>
      <w:r w:rsidR="008F3B4B">
        <w:rPr>
          <w:rFonts w:eastAsia="SimSun"/>
          <w:lang w:val="en-US" w:eastAsia="zh-CN"/>
        </w:rPr>
        <w:t xml:space="preserve"> </w:t>
      </w:r>
      <w:r w:rsidR="00347AF7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functional aspects of </w:t>
      </w:r>
      <w:r w:rsidR="005B1B57">
        <w:rPr>
          <w:rFonts w:eastAsia="SimSun"/>
          <w:lang w:val="en-US" w:eastAsia="zh-CN"/>
        </w:rPr>
        <w:t xml:space="preserve">NR Femto, </w:t>
      </w:r>
      <w:r>
        <w:rPr>
          <w:rFonts w:eastAsia="SimSun"/>
          <w:lang w:val="en-US" w:eastAsia="zh-CN"/>
        </w:rPr>
        <w:t xml:space="preserve">NR Femto GW </w:t>
      </w:r>
      <w:r w:rsidR="005B1B57">
        <w:rPr>
          <w:rFonts w:eastAsia="SimSun"/>
          <w:lang w:val="en-US" w:eastAsia="zh-CN"/>
        </w:rPr>
        <w:t xml:space="preserve">and AMF </w:t>
      </w:r>
      <w:r w:rsidR="00347AF7">
        <w:rPr>
          <w:rFonts w:eastAsia="SimSun"/>
          <w:lang w:val="en-US" w:eastAsia="zh-CN"/>
        </w:rPr>
        <w:t xml:space="preserve">presented in the </w:t>
      </w:r>
      <w:r w:rsidR="008B7CFF">
        <w:rPr>
          <w:rFonts w:eastAsia="SimSun"/>
          <w:lang w:val="en-US" w:eastAsia="zh-CN"/>
        </w:rPr>
        <w:t xml:space="preserve">TP for </w:t>
      </w:r>
      <w:r w:rsidR="00347AF7">
        <w:rPr>
          <w:rFonts w:eastAsia="SimSun"/>
          <w:lang w:val="en-US" w:eastAsia="zh-CN"/>
        </w:rPr>
        <w:t xml:space="preserve">TS 38.300 draft CR in [2] </w:t>
      </w:r>
      <w:r w:rsidR="005B1B57">
        <w:rPr>
          <w:rFonts w:eastAsia="SimSun"/>
          <w:lang w:val="en-US" w:eastAsia="zh-CN"/>
        </w:rPr>
        <w:t>to provide equivalent support</w:t>
      </w:r>
      <w:r w:rsidR="00E61394">
        <w:rPr>
          <w:rFonts w:eastAsia="SimSun"/>
          <w:lang w:val="en-US" w:eastAsia="zh-CN"/>
        </w:rPr>
        <w:t xml:space="preserve"> of</w:t>
      </w:r>
      <w:r w:rsidR="005B1B57">
        <w:rPr>
          <w:rFonts w:eastAsia="SimSun"/>
          <w:lang w:val="en-US" w:eastAsia="zh-CN"/>
        </w:rPr>
        <w:t xml:space="preserve"> </w:t>
      </w:r>
      <w:r w:rsidR="00E61394">
        <w:rPr>
          <w:rFonts w:eastAsia="SimSun"/>
          <w:lang w:val="en-US" w:eastAsia="zh-CN"/>
        </w:rPr>
        <w:t xml:space="preserve">functionalities </w:t>
      </w:r>
      <w:r w:rsidR="005B1B57">
        <w:rPr>
          <w:rFonts w:eastAsia="SimSun"/>
          <w:lang w:val="en-US" w:eastAsia="zh-CN"/>
        </w:rPr>
        <w:t xml:space="preserve">as the HeNB subsystem. </w:t>
      </w:r>
      <w:r>
        <w:rPr>
          <w:rFonts w:eastAsia="SimSun"/>
          <w:lang w:val="en-US" w:eastAsia="zh-CN"/>
        </w:rPr>
        <w:t xml:space="preserve"> </w:t>
      </w:r>
    </w:p>
    <w:p w14:paraId="7881B920" w14:textId="424D7805" w:rsidR="00C91176" w:rsidRDefault="00C91176" w:rsidP="004715A0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discuss the corresponding stage 3 aspects with the TS 38.413 CR proposed in [3]. </w:t>
      </w:r>
    </w:p>
    <w:p w14:paraId="3B0ECB79" w14:textId="77777777" w:rsidR="00C91176" w:rsidRDefault="00C91176" w:rsidP="004715A0">
      <w:pPr>
        <w:rPr>
          <w:rFonts w:eastAsia="SimSun"/>
          <w:lang w:val="en-US" w:eastAsia="zh-CN"/>
        </w:rPr>
      </w:pPr>
    </w:p>
    <w:p w14:paraId="03DD69E7" w14:textId="5A78C4A2" w:rsidR="00C91176" w:rsidRPr="00C91176" w:rsidRDefault="00C91176" w:rsidP="00C91176">
      <w:pPr>
        <w:numPr>
          <w:ilvl w:val="0"/>
          <w:numId w:val="53"/>
        </w:numPr>
        <w:spacing w:after="0"/>
        <w:rPr>
          <w:rFonts w:eastAsia="SimSun"/>
          <w:b/>
          <w:bCs/>
          <w:lang w:val="en-US" w:eastAsia="zh-CN"/>
        </w:rPr>
      </w:pPr>
      <w:bookmarkStart w:id="1" w:name="_Hlk139467131"/>
      <w:r>
        <w:rPr>
          <w:rFonts w:eastAsia="SimSun"/>
          <w:b/>
          <w:bCs/>
          <w:lang w:val="en-US" w:eastAsia="zh-CN"/>
        </w:rPr>
        <w:t>Remaining open points</w:t>
      </w:r>
    </w:p>
    <w:bookmarkEnd w:id="1"/>
    <w:p w14:paraId="7D9C6920" w14:textId="77777777" w:rsidR="00C91176" w:rsidRDefault="00C91176" w:rsidP="004715A0">
      <w:pPr>
        <w:rPr>
          <w:rFonts w:eastAsia="SimSun"/>
          <w:lang w:val="en-US" w:eastAsia="zh-CN"/>
        </w:rPr>
      </w:pPr>
    </w:p>
    <w:p w14:paraId="340E46A1" w14:textId="4AD434CA" w:rsidR="00627170" w:rsidRDefault="00E6139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Similarly, t</w:t>
      </w:r>
      <w:r w:rsidR="00160707">
        <w:rPr>
          <w:rFonts w:eastAsia="SimSun"/>
          <w:lang w:val="en-US" w:eastAsia="zh-CN"/>
        </w:rPr>
        <w:t xml:space="preserve">he functional </w:t>
      </w:r>
      <w:r w:rsidR="008F21B8">
        <w:rPr>
          <w:rFonts w:eastAsia="SimSun"/>
          <w:lang w:val="en-US" w:eastAsia="zh-CN"/>
        </w:rPr>
        <w:t>P</w:t>
      </w:r>
      <w:r w:rsidR="00160707">
        <w:rPr>
          <w:rFonts w:eastAsia="SimSun"/>
          <w:lang w:val="en-US" w:eastAsia="zh-CN"/>
        </w:rPr>
        <w:t xml:space="preserve">art </w:t>
      </w:r>
      <w:r w:rsidR="00347AF7">
        <w:rPr>
          <w:rFonts w:eastAsia="SimSun"/>
          <w:lang w:val="en-US" w:eastAsia="zh-CN"/>
        </w:rPr>
        <w:t>of</w:t>
      </w:r>
      <w:r w:rsidR="00160707">
        <w:rPr>
          <w:rFonts w:eastAsia="SimSun"/>
          <w:lang w:val="en-US" w:eastAsia="zh-CN"/>
        </w:rPr>
        <w:t xml:space="preserve"> the HeNB </w:t>
      </w:r>
      <w:r w:rsidR="00347AF7">
        <w:rPr>
          <w:rFonts w:eastAsia="SimSun"/>
          <w:lang w:val="en-US" w:eastAsia="zh-CN"/>
        </w:rPr>
        <w:t>subsystem in</w:t>
      </w:r>
      <w:r w:rsidR="00160707">
        <w:rPr>
          <w:rFonts w:eastAsia="SimSun"/>
          <w:lang w:val="en-US" w:eastAsia="zh-CN"/>
        </w:rPr>
        <w:t xml:space="preserve"> TS 36.300 section 4.6 reveals several security </w:t>
      </w:r>
      <w:r w:rsidR="008F21B8">
        <w:rPr>
          <w:rFonts w:eastAsia="SimSun"/>
          <w:lang w:val="en-US" w:eastAsia="zh-CN"/>
        </w:rPr>
        <w:t xml:space="preserve">verification </w:t>
      </w:r>
      <w:r w:rsidR="00160707">
        <w:rPr>
          <w:rFonts w:eastAsia="SimSun"/>
          <w:lang w:val="en-US" w:eastAsia="zh-CN"/>
        </w:rPr>
        <w:t>checks</w:t>
      </w:r>
      <w:r w:rsidR="0044641D">
        <w:rPr>
          <w:rFonts w:eastAsia="SimSun"/>
          <w:lang w:val="en-US" w:eastAsia="zh-CN"/>
        </w:rPr>
        <w:t xml:space="preserve"> for HeNBs performed either by the HeNB GW or by the MME to validate the HeNB</w:t>
      </w:r>
      <w:r w:rsidR="00160707">
        <w:rPr>
          <w:rFonts w:eastAsia="SimSun"/>
          <w:lang w:val="en-US" w:eastAsia="zh-CN"/>
        </w:rPr>
        <w:t xml:space="preserve">. </w:t>
      </w:r>
    </w:p>
    <w:p w14:paraId="0348A8ED" w14:textId="566CEF6F" w:rsidR="00160707" w:rsidRDefault="0016070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FFS pending SA3 study whether the same </w:t>
      </w:r>
      <w:r w:rsidR="008F21B8">
        <w:rPr>
          <w:rFonts w:eastAsia="SimSun"/>
          <w:lang w:val="en-US" w:eastAsia="zh-CN"/>
        </w:rPr>
        <w:t xml:space="preserve">verification </w:t>
      </w:r>
      <w:r>
        <w:rPr>
          <w:rFonts w:eastAsia="SimSun"/>
          <w:lang w:val="en-US" w:eastAsia="zh-CN"/>
        </w:rPr>
        <w:t>checks would apply to the 5G NR Femto architecture agreed by RAN3</w:t>
      </w:r>
      <w:r w:rsidR="00627170">
        <w:rPr>
          <w:rFonts w:eastAsia="SimSun"/>
          <w:lang w:val="en-US" w:eastAsia="zh-CN"/>
        </w:rPr>
        <w:t>. This</w:t>
      </w:r>
      <w:r>
        <w:rPr>
          <w:rFonts w:eastAsia="SimSun"/>
          <w:lang w:val="en-US" w:eastAsia="zh-CN"/>
        </w:rPr>
        <w:t xml:space="preserve"> </w:t>
      </w:r>
      <w:r w:rsidR="008F21B8">
        <w:rPr>
          <w:rFonts w:eastAsia="SimSun"/>
          <w:lang w:val="en-US" w:eastAsia="zh-CN"/>
        </w:rPr>
        <w:t xml:space="preserve">is why </w:t>
      </w:r>
      <w:r w:rsidR="00627170">
        <w:rPr>
          <w:rFonts w:eastAsia="SimSun"/>
          <w:lang w:val="en-US" w:eastAsia="zh-CN"/>
        </w:rPr>
        <w:t xml:space="preserve">the functional aspects specified in the draft </w:t>
      </w:r>
      <w:r w:rsidR="00255332">
        <w:rPr>
          <w:rFonts w:eastAsia="SimSun"/>
          <w:lang w:val="en-US" w:eastAsia="zh-CN"/>
        </w:rPr>
        <w:t xml:space="preserve">stage 2 </w:t>
      </w:r>
      <w:r>
        <w:rPr>
          <w:rFonts w:eastAsia="SimSun"/>
          <w:lang w:val="en-US" w:eastAsia="zh-CN"/>
        </w:rPr>
        <w:t>CR [</w:t>
      </w:r>
      <w:r w:rsidR="00627170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] </w:t>
      </w:r>
      <w:r w:rsidR="00627170">
        <w:rPr>
          <w:rFonts w:eastAsia="SimSun"/>
          <w:lang w:val="en-US" w:eastAsia="zh-CN"/>
        </w:rPr>
        <w:t xml:space="preserve">captures these </w:t>
      </w:r>
      <w:r w:rsidR="00AD25B4">
        <w:rPr>
          <w:rFonts w:eastAsia="SimSun"/>
          <w:lang w:val="en-US" w:eastAsia="zh-CN"/>
        </w:rPr>
        <w:t xml:space="preserve">verification checks </w:t>
      </w:r>
      <w:r>
        <w:rPr>
          <w:rFonts w:eastAsia="SimSun"/>
          <w:lang w:val="en-US" w:eastAsia="zh-CN"/>
        </w:rPr>
        <w:t xml:space="preserve">as NOTEs </w:t>
      </w:r>
      <w:r w:rsidR="008F21B8">
        <w:rPr>
          <w:rFonts w:eastAsia="SimSun"/>
          <w:lang w:val="en-US" w:eastAsia="zh-CN"/>
        </w:rPr>
        <w:t xml:space="preserve">and open issues </w:t>
      </w:r>
      <w:r>
        <w:rPr>
          <w:rFonts w:eastAsia="SimSun"/>
          <w:lang w:val="en-US" w:eastAsia="zh-CN"/>
        </w:rPr>
        <w:t xml:space="preserve">to be further checked. </w:t>
      </w:r>
    </w:p>
    <w:p w14:paraId="5073FC74" w14:textId="762660D8" w:rsidR="00160707" w:rsidRDefault="0044641D" w:rsidP="0016070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But i</w:t>
      </w:r>
      <w:r w:rsidR="00AD25B4">
        <w:rPr>
          <w:rFonts w:eastAsia="SimSun"/>
          <w:lang w:val="en-US" w:eastAsia="zh-CN"/>
        </w:rPr>
        <w:t xml:space="preserve">n the meantime, </w:t>
      </w:r>
      <w:r w:rsidR="00E61394">
        <w:rPr>
          <w:rFonts w:eastAsia="SimSun"/>
          <w:lang w:val="en-US" w:eastAsia="zh-CN"/>
        </w:rPr>
        <w:t xml:space="preserve">to speed up the process, </w:t>
      </w:r>
      <w:r w:rsidR="00AD25B4">
        <w:rPr>
          <w:rFonts w:eastAsia="SimSun"/>
          <w:lang w:val="en-US" w:eastAsia="zh-CN"/>
        </w:rPr>
        <w:t>i</w:t>
      </w:r>
      <w:r w:rsidR="00160707">
        <w:rPr>
          <w:rFonts w:eastAsia="SimSun"/>
          <w:lang w:val="en-US" w:eastAsia="zh-CN"/>
        </w:rPr>
        <w:t xml:space="preserve">t would be beneficial to emphasize explicitly to SA3 those </w:t>
      </w:r>
      <w:r w:rsidR="00255332">
        <w:rPr>
          <w:rFonts w:eastAsia="SimSun"/>
          <w:lang w:val="en-US" w:eastAsia="zh-CN"/>
        </w:rPr>
        <w:t xml:space="preserve">security </w:t>
      </w:r>
      <w:r w:rsidR="00160707">
        <w:rPr>
          <w:rFonts w:eastAsia="SimSun"/>
          <w:lang w:val="en-US" w:eastAsia="zh-CN"/>
        </w:rPr>
        <w:t xml:space="preserve">points which </w:t>
      </w:r>
      <w:r w:rsidR="00255332">
        <w:rPr>
          <w:rFonts w:eastAsia="SimSun"/>
          <w:lang w:val="en-US" w:eastAsia="zh-CN"/>
        </w:rPr>
        <w:t>needs checking for parity with 4g and are pending in NOTEs the CR [</w:t>
      </w:r>
      <w:r>
        <w:rPr>
          <w:rFonts w:eastAsia="SimSun"/>
          <w:lang w:val="en-US" w:eastAsia="zh-CN"/>
        </w:rPr>
        <w:t>2</w:t>
      </w:r>
      <w:r w:rsidR="00255332">
        <w:rPr>
          <w:rFonts w:eastAsia="SimSun"/>
          <w:lang w:val="en-US" w:eastAsia="zh-CN"/>
        </w:rPr>
        <w:t>] so that SA3 can give a quick feedback.</w:t>
      </w:r>
    </w:p>
    <w:p w14:paraId="26F84C57" w14:textId="55A95CCF" w:rsidR="000C2DBF" w:rsidRDefault="005751FD" w:rsidP="004715A0">
      <w:pPr>
        <w:rPr>
          <w:rFonts w:eastAsia="SimSun"/>
          <w:lang w:val="en-US" w:eastAsia="zh-CN"/>
        </w:rPr>
      </w:pPr>
      <w:r w:rsidRPr="005751FD">
        <w:rPr>
          <w:rFonts w:eastAsia="SimSun"/>
          <w:b/>
          <w:bCs/>
          <w:lang w:val="en-US" w:eastAsia="zh-CN"/>
        </w:rPr>
        <w:t xml:space="preserve">Proposal </w:t>
      </w:r>
      <w:r w:rsidR="00AD25B4"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>: send the LS in [</w:t>
      </w:r>
      <w:r w:rsidR="0044641D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] to SA3 to check whether the </w:t>
      </w:r>
      <w:r w:rsidR="00255332">
        <w:rPr>
          <w:rFonts w:eastAsia="SimSun"/>
          <w:lang w:val="en-US" w:eastAsia="zh-CN"/>
        </w:rPr>
        <w:t>verification</w:t>
      </w:r>
      <w:r>
        <w:rPr>
          <w:rFonts w:eastAsia="SimSun"/>
          <w:lang w:val="en-US" w:eastAsia="zh-CN"/>
        </w:rPr>
        <w:t xml:space="preserve"> aspects which applied to HeNB GW architecture apply to NR Femto GW architecture. </w:t>
      </w:r>
    </w:p>
    <w:p w14:paraId="648EC34B" w14:textId="0AD3FAE2" w:rsidR="00AD25B4" w:rsidRDefault="00AD25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Another functional aspect which was available in the HeNB subsystem was the proximity indication. Indeed, </w:t>
      </w:r>
      <w:r w:rsidR="0044641D">
        <w:rPr>
          <w:rFonts w:eastAsia="SimSun"/>
          <w:lang w:val="en-US" w:eastAsia="zh-CN"/>
        </w:rPr>
        <w:t xml:space="preserve">in order </w:t>
      </w:r>
      <w:r>
        <w:rPr>
          <w:rFonts w:eastAsia="SimSun"/>
          <w:lang w:val="en-US" w:eastAsia="zh-CN"/>
        </w:rPr>
        <w:t xml:space="preserve">to </w:t>
      </w:r>
      <w:r w:rsidR="0044641D">
        <w:rPr>
          <w:rFonts w:eastAsia="SimSun"/>
          <w:lang w:val="en-US" w:eastAsia="zh-CN"/>
        </w:rPr>
        <w:t>benefit</w:t>
      </w:r>
      <w:r>
        <w:rPr>
          <w:rFonts w:eastAsia="SimSun"/>
          <w:lang w:val="en-US" w:eastAsia="zh-CN"/>
        </w:rPr>
        <w:t xml:space="preserve"> from the services of</w:t>
      </w:r>
      <w:r w:rsidR="0044641D">
        <w:rPr>
          <w:rFonts w:eastAsia="SimSun"/>
          <w:lang w:val="en-US" w:eastAsia="zh-CN"/>
        </w:rPr>
        <w:t>fered by</w:t>
      </w:r>
      <w:r>
        <w:rPr>
          <w:rFonts w:eastAsia="SimSun"/>
          <w:lang w:val="en-US" w:eastAsia="zh-CN"/>
        </w:rPr>
        <w:t xml:space="preserve"> the femto node an handover to the </w:t>
      </w:r>
      <w:r w:rsidR="00E61394">
        <w:rPr>
          <w:rFonts w:eastAsia="SimSun"/>
          <w:lang w:val="en-US" w:eastAsia="zh-CN"/>
        </w:rPr>
        <w:t xml:space="preserve">closed </w:t>
      </w:r>
      <w:r>
        <w:rPr>
          <w:rFonts w:eastAsia="SimSun"/>
          <w:lang w:val="en-US" w:eastAsia="zh-CN"/>
        </w:rPr>
        <w:t xml:space="preserve">femto </w:t>
      </w:r>
      <w:r w:rsidR="0044641D">
        <w:rPr>
          <w:rFonts w:eastAsia="SimSun"/>
          <w:lang w:val="en-US" w:eastAsia="zh-CN"/>
        </w:rPr>
        <w:t xml:space="preserve">node </w:t>
      </w:r>
      <w:r>
        <w:rPr>
          <w:rFonts w:eastAsia="SimSun"/>
          <w:lang w:val="en-US" w:eastAsia="zh-CN"/>
        </w:rPr>
        <w:t xml:space="preserve">is necessary to take place at the right moment i.e. when the end user nears its femto. It is </w:t>
      </w:r>
      <w:r w:rsidR="0044641D">
        <w:rPr>
          <w:rFonts w:eastAsia="SimSun"/>
          <w:lang w:val="en-US" w:eastAsia="zh-CN"/>
        </w:rPr>
        <w:t xml:space="preserve">indeed </w:t>
      </w:r>
      <w:r>
        <w:rPr>
          <w:rFonts w:eastAsia="SimSun"/>
          <w:lang w:val="en-US" w:eastAsia="zh-CN"/>
        </w:rPr>
        <w:t xml:space="preserve">cumbersome for the macrocell and the UE to constantly report neighbor cell measurements </w:t>
      </w:r>
      <w:r w:rsidR="0044641D">
        <w:rPr>
          <w:rFonts w:eastAsia="SimSun"/>
          <w:lang w:val="en-US" w:eastAsia="zh-CN"/>
        </w:rPr>
        <w:t xml:space="preserve">and SIB acquisition </w:t>
      </w:r>
      <w:r>
        <w:rPr>
          <w:rFonts w:eastAsia="SimSun"/>
          <w:lang w:val="en-US" w:eastAsia="zh-CN"/>
        </w:rPr>
        <w:t>even when the UE is far away from its femto.</w:t>
      </w:r>
    </w:p>
    <w:p w14:paraId="34867986" w14:textId="58B27CE8" w:rsidR="00AD25B4" w:rsidRDefault="00AD25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HeNB subsystem the functionality of proximity detection is specified in section 10.5.1.2</w:t>
      </w:r>
      <w:r w:rsidR="0044641D">
        <w:rPr>
          <w:rFonts w:eastAsia="SimSun"/>
          <w:lang w:val="en-US" w:eastAsia="zh-CN"/>
        </w:rPr>
        <w:t xml:space="preserve"> of TS 36.300</w:t>
      </w:r>
      <w:r>
        <w:rPr>
          <w:rFonts w:eastAsia="SimSun"/>
          <w:lang w:val="en-US" w:eastAsia="zh-CN"/>
        </w:rPr>
        <w:t>:</w:t>
      </w:r>
    </w:p>
    <w:p w14:paraId="5557D36E" w14:textId="77777777" w:rsidR="00AD25B4" w:rsidRPr="00AD25B4" w:rsidRDefault="00AD25B4" w:rsidP="00AD25B4">
      <w:pPr>
        <w:pStyle w:val="B1"/>
        <w:rPr>
          <w:i/>
          <w:iCs/>
        </w:rPr>
      </w:pPr>
      <w:r w:rsidRPr="00AD25B4">
        <w:rPr>
          <w:b/>
          <w:i/>
          <w:iCs/>
        </w:rPr>
        <w:t>1.</w:t>
      </w:r>
      <w:r w:rsidRPr="00AD25B4">
        <w:rPr>
          <w:b/>
          <w:i/>
          <w:iCs/>
        </w:rPr>
        <w:tab/>
        <w:t>Proximity Estimation</w:t>
      </w:r>
      <w:r w:rsidRPr="00AD25B4">
        <w:rPr>
          <w:i/>
          <w:iCs/>
        </w:rPr>
        <w:t>: in case the UE is able to determine, using autonomous search procedures, that it is near a CSG member cell, the UE may provide to the source eNB an indication of proximity. The proximity indication may be used as follows:</w:t>
      </w:r>
    </w:p>
    <w:p w14:paraId="14ABBBF8" w14:textId="77777777" w:rsidR="00AD25B4" w:rsidRPr="00AD25B4" w:rsidRDefault="00AD25B4" w:rsidP="00AD25B4">
      <w:pPr>
        <w:pStyle w:val="B2"/>
        <w:rPr>
          <w:i/>
          <w:iCs/>
        </w:rPr>
      </w:pPr>
      <w:r w:rsidRPr="00AD25B4">
        <w:rPr>
          <w:i/>
          <w:iCs/>
        </w:rPr>
        <w:t>-</w:t>
      </w:r>
      <w:r w:rsidRPr="00AD25B4">
        <w:rPr>
          <w:i/>
          <w:iCs/>
        </w:rPr>
        <w:tab/>
        <w:t>The source eNB may determine whether to perform other actions related to handover to HNB/HeNBs based on having received a proximity indication (for example, the source eNB may not configure the UE to acquire system information of the HNB/HeNB unless it has received a proximity indication).</w:t>
      </w:r>
    </w:p>
    <w:p w14:paraId="699A8C75" w14:textId="15F5D499" w:rsidR="00AD25B4" w:rsidRDefault="00AD25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HeNB subsystem it is the UE which sends the proximity indication to the eNB. 5GS </w:t>
      </w:r>
      <w:r w:rsidR="0044641D">
        <w:rPr>
          <w:rFonts w:eastAsia="SimSun"/>
          <w:lang w:val="en-US" w:eastAsia="zh-CN"/>
        </w:rPr>
        <w:t xml:space="preserve">can </w:t>
      </w:r>
      <w:r>
        <w:rPr>
          <w:rFonts w:eastAsia="SimSun"/>
          <w:lang w:val="en-US" w:eastAsia="zh-CN"/>
        </w:rPr>
        <w:t xml:space="preserve">work differently because </w:t>
      </w:r>
      <w:r w:rsidR="0044641D">
        <w:rPr>
          <w:rFonts w:eastAsia="SimSun"/>
          <w:lang w:val="en-US" w:eastAsia="zh-CN"/>
        </w:rPr>
        <w:t xml:space="preserve">it is </w:t>
      </w:r>
      <w:r>
        <w:rPr>
          <w:rFonts w:eastAsia="SimSun"/>
          <w:lang w:val="en-US" w:eastAsia="zh-CN"/>
        </w:rPr>
        <w:t xml:space="preserve">the gNB </w:t>
      </w:r>
      <w:r w:rsidR="0044641D">
        <w:rPr>
          <w:rFonts w:eastAsia="SimSun"/>
          <w:lang w:val="en-US" w:eastAsia="zh-CN"/>
        </w:rPr>
        <w:t xml:space="preserve">which gets the </w:t>
      </w:r>
      <w:r w:rsidR="0044641D" w:rsidRPr="0044641D">
        <w:rPr>
          <w:rFonts w:eastAsia="SimSun"/>
          <w:i/>
          <w:iCs/>
          <w:lang w:val="en-US" w:eastAsia="zh-CN"/>
        </w:rPr>
        <w:t>UE Allowed CAG List</w:t>
      </w:r>
      <w:r w:rsidR="0044641D">
        <w:rPr>
          <w:rFonts w:eastAsia="SimSun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>perform</w:t>
      </w:r>
      <w:r w:rsidR="0044641D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44641D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access control, same as PNI NPN. Therefore</w:t>
      </w:r>
      <w:r w:rsidR="000D3DC3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proximity function </w:t>
      </w:r>
      <w:r w:rsidR="00A826A1">
        <w:rPr>
          <w:rFonts w:eastAsia="SimSun"/>
          <w:lang w:val="en-US" w:eastAsia="zh-CN"/>
        </w:rPr>
        <w:t>can</w:t>
      </w:r>
      <w:r>
        <w:rPr>
          <w:rFonts w:eastAsia="SimSun"/>
          <w:lang w:val="en-US" w:eastAsia="zh-CN"/>
        </w:rPr>
        <w:t xml:space="preserve"> </w:t>
      </w:r>
      <w:r w:rsidR="000D3DC3">
        <w:rPr>
          <w:rFonts w:eastAsia="SimSun"/>
          <w:lang w:val="en-US" w:eastAsia="zh-CN"/>
        </w:rPr>
        <w:t>work differently as follows:</w:t>
      </w:r>
    </w:p>
    <w:p w14:paraId="1E8229E4" w14:textId="5EE75C4C" w:rsidR="000D3DC3" w:rsidRDefault="00E61394" w:rsidP="000D3DC3">
      <w:pPr>
        <w:numPr>
          <w:ilvl w:val="0"/>
          <w:numId w:val="54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On solution can be that</w:t>
      </w:r>
      <w:r w:rsidR="000D3DC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 </w:t>
      </w:r>
      <w:r w:rsidR="000D3DC3">
        <w:rPr>
          <w:rFonts w:eastAsia="SimSun"/>
          <w:lang w:val="en-US" w:eastAsia="zh-CN"/>
        </w:rPr>
        <w:t>gNB receive</w:t>
      </w:r>
      <w:r>
        <w:rPr>
          <w:rFonts w:eastAsia="SimSun"/>
          <w:lang w:val="en-US" w:eastAsia="zh-CN"/>
        </w:rPr>
        <w:t>s</w:t>
      </w:r>
      <w:r w:rsidR="000D3DC3">
        <w:rPr>
          <w:rFonts w:eastAsia="SimSun"/>
          <w:lang w:val="en-US" w:eastAsia="zh-CN"/>
        </w:rPr>
        <w:t xml:space="preserve"> from its neighbor NR femto node(s) </w:t>
      </w:r>
      <w:r w:rsidR="00A826A1">
        <w:rPr>
          <w:rFonts w:eastAsia="SimSun"/>
          <w:lang w:val="en-US" w:eastAsia="zh-CN"/>
        </w:rPr>
        <w:t xml:space="preserve">over Xn </w:t>
      </w:r>
      <w:r w:rsidR="000D3DC3">
        <w:rPr>
          <w:rFonts w:eastAsia="SimSun"/>
          <w:lang w:val="en-US" w:eastAsia="zh-CN"/>
        </w:rPr>
        <w:t xml:space="preserve">its CAG IDs and associated PCI(s). The gNB when serving a UE knows </w:t>
      </w:r>
      <w:r w:rsidR="00A826A1">
        <w:rPr>
          <w:rFonts w:eastAsia="SimSun"/>
          <w:lang w:val="en-US" w:eastAsia="zh-CN"/>
        </w:rPr>
        <w:t xml:space="preserve">the </w:t>
      </w:r>
      <w:r w:rsidR="00A826A1" w:rsidRPr="00A826A1">
        <w:rPr>
          <w:rFonts w:eastAsia="SimSun"/>
          <w:i/>
          <w:iCs/>
          <w:lang w:val="en-US" w:eastAsia="zh-CN"/>
        </w:rPr>
        <w:t>UE</w:t>
      </w:r>
      <w:r w:rsidR="000D3DC3" w:rsidRPr="00A826A1">
        <w:rPr>
          <w:rFonts w:eastAsia="SimSun"/>
          <w:i/>
          <w:iCs/>
          <w:lang w:val="en-US" w:eastAsia="zh-CN"/>
        </w:rPr>
        <w:t xml:space="preserve"> </w:t>
      </w:r>
      <w:r w:rsidR="00A826A1" w:rsidRPr="00A826A1">
        <w:rPr>
          <w:rFonts w:eastAsia="SimSun"/>
          <w:i/>
          <w:iCs/>
          <w:lang w:val="en-US" w:eastAsia="zh-CN"/>
        </w:rPr>
        <w:t>A</w:t>
      </w:r>
      <w:r w:rsidR="000D3DC3" w:rsidRPr="00A826A1">
        <w:rPr>
          <w:rFonts w:eastAsia="SimSun"/>
          <w:i/>
          <w:iCs/>
          <w:lang w:val="en-US" w:eastAsia="zh-CN"/>
        </w:rPr>
        <w:t>llowed CAG List</w:t>
      </w:r>
      <w:r w:rsidR="000D3DC3">
        <w:rPr>
          <w:rFonts w:eastAsia="SimSun"/>
          <w:lang w:val="en-US" w:eastAsia="zh-CN"/>
        </w:rPr>
        <w:t xml:space="preserve"> and therefore which neighbor femtos are relevant for this UE. It can </w:t>
      </w:r>
      <w:r w:rsidR="002467B3">
        <w:rPr>
          <w:rFonts w:eastAsia="SimSun"/>
          <w:lang w:val="en-US" w:eastAsia="zh-CN"/>
        </w:rPr>
        <w:t xml:space="preserve">therefore </w:t>
      </w:r>
      <w:r w:rsidR="000D3DC3">
        <w:rPr>
          <w:rFonts w:eastAsia="SimSun"/>
          <w:lang w:val="en-US" w:eastAsia="zh-CN"/>
        </w:rPr>
        <w:t xml:space="preserve">provide the corresponding PCI(s) to the UE so that the UE would only start acquiring the system information of the NR Femto when detecting one of the indicated PCI(s) </w:t>
      </w:r>
      <w:r w:rsidR="00A826A1">
        <w:rPr>
          <w:rFonts w:eastAsia="SimSun"/>
          <w:lang w:val="en-US" w:eastAsia="zh-CN"/>
        </w:rPr>
        <w:t>or only report measurements of neighbor cells which match this PCI.</w:t>
      </w:r>
    </w:p>
    <w:p w14:paraId="34459FD4" w14:textId="11B898BA" w:rsidR="00A826A1" w:rsidRDefault="00E61394" w:rsidP="000D3DC3">
      <w:pPr>
        <w:numPr>
          <w:ilvl w:val="0"/>
          <w:numId w:val="54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Another possible solution can be that a </w:t>
      </w:r>
      <w:r w:rsidR="00A826A1">
        <w:rPr>
          <w:rFonts w:eastAsia="SimSun"/>
          <w:lang w:val="en-US" w:eastAsia="zh-CN"/>
        </w:rPr>
        <w:t>gNB receive</w:t>
      </w:r>
      <w:r>
        <w:rPr>
          <w:rFonts w:eastAsia="SimSun"/>
          <w:lang w:val="en-US" w:eastAsia="zh-CN"/>
        </w:rPr>
        <w:t>s</w:t>
      </w:r>
      <w:r w:rsidR="00A826A1">
        <w:rPr>
          <w:rFonts w:eastAsia="SimSun"/>
          <w:lang w:val="en-US" w:eastAsia="zh-CN"/>
        </w:rPr>
        <w:t xml:space="preserve"> from its neighbor NR femto node(s) its CAG IDs and geographical coordinates. The gNB when serving a UE knows the </w:t>
      </w:r>
      <w:r w:rsidR="00A826A1" w:rsidRPr="00A826A1">
        <w:rPr>
          <w:rFonts w:eastAsia="SimSun"/>
          <w:i/>
          <w:iCs/>
          <w:lang w:val="en-US" w:eastAsia="zh-CN"/>
        </w:rPr>
        <w:t>UE Allowed CAG List</w:t>
      </w:r>
      <w:r w:rsidR="00A826A1">
        <w:rPr>
          <w:rFonts w:eastAsia="SimSun"/>
          <w:lang w:val="en-US" w:eastAsia="zh-CN"/>
        </w:rPr>
        <w:t xml:space="preserve"> and therefore which neighbor femtos are relevant for this UE. It can provide the geographical coordinates </w:t>
      </w:r>
      <w:r w:rsidR="002467B3">
        <w:rPr>
          <w:rFonts w:eastAsia="SimSun"/>
          <w:lang w:val="en-US" w:eastAsia="zh-CN"/>
        </w:rPr>
        <w:t xml:space="preserve">of the relevant femtos </w:t>
      </w:r>
      <w:r w:rsidR="00A826A1">
        <w:rPr>
          <w:rFonts w:eastAsia="SimSun"/>
          <w:lang w:val="en-US" w:eastAsia="zh-CN"/>
        </w:rPr>
        <w:t xml:space="preserve">to the UE so that the UE would only start acquiring the system information of the NR Femto when approaching </w:t>
      </w:r>
      <w:r w:rsidR="002467B3">
        <w:rPr>
          <w:rFonts w:eastAsia="SimSun"/>
          <w:lang w:val="en-US" w:eastAsia="zh-CN"/>
        </w:rPr>
        <w:t>an</w:t>
      </w:r>
      <w:r w:rsidR="00A826A1">
        <w:rPr>
          <w:rFonts w:eastAsia="SimSun"/>
          <w:lang w:val="en-US" w:eastAsia="zh-CN"/>
        </w:rPr>
        <w:t xml:space="preserve"> NR femto</w:t>
      </w:r>
      <w:r w:rsidR="002467B3">
        <w:rPr>
          <w:rFonts w:eastAsia="SimSun"/>
          <w:lang w:val="en-US" w:eastAsia="zh-CN"/>
        </w:rPr>
        <w:t xml:space="preserve"> which is relevant for it</w:t>
      </w:r>
      <w:r w:rsidR="00A826A1">
        <w:rPr>
          <w:rFonts w:eastAsia="SimSun"/>
          <w:lang w:val="en-US" w:eastAsia="zh-CN"/>
        </w:rPr>
        <w:t>.</w:t>
      </w:r>
    </w:p>
    <w:p w14:paraId="62D493C6" w14:textId="77777777" w:rsidR="00AD25B4" w:rsidRDefault="00AD25B4" w:rsidP="004715A0">
      <w:pPr>
        <w:rPr>
          <w:rFonts w:eastAsia="SimSun"/>
          <w:lang w:val="en-US" w:eastAsia="zh-CN"/>
        </w:rPr>
      </w:pPr>
    </w:p>
    <w:p w14:paraId="54F30CC3" w14:textId="4CBC0EE0" w:rsidR="00A826A1" w:rsidRDefault="00A826A1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 should start discussing how proximity can work in 5G, also liaising RAN2 for support.</w:t>
      </w:r>
    </w:p>
    <w:p w14:paraId="4F1C5743" w14:textId="1F364CDA" w:rsidR="00A826A1" w:rsidRDefault="00A826A1" w:rsidP="004715A0">
      <w:pPr>
        <w:rPr>
          <w:rFonts w:eastAsia="SimSun"/>
          <w:lang w:val="en-US" w:eastAsia="zh-CN"/>
        </w:rPr>
      </w:pPr>
      <w:r w:rsidRPr="005751F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>
        <w:rPr>
          <w:rFonts w:eastAsia="SimSun"/>
          <w:lang w:val="en-US" w:eastAsia="zh-CN"/>
        </w:rPr>
        <w:t>: initiate discussions with RAN2 on how proximity works with NR Femto in 5G and possible functional impacts</w:t>
      </w:r>
      <w:r w:rsidR="005B6607">
        <w:rPr>
          <w:rFonts w:eastAsia="SimSun"/>
          <w:lang w:val="en-US" w:eastAsia="zh-CN"/>
        </w:rPr>
        <w:t xml:space="preserve"> for RAN3</w:t>
      </w:r>
      <w:r>
        <w:rPr>
          <w:rFonts w:eastAsia="SimSun"/>
          <w:lang w:val="en-US" w:eastAsia="zh-CN"/>
        </w:rPr>
        <w:t xml:space="preserve">. </w:t>
      </w:r>
    </w:p>
    <w:p w14:paraId="4A9B1AAD" w14:textId="77777777" w:rsidR="00A826A1" w:rsidRDefault="00A826A1" w:rsidP="004715A0">
      <w:pPr>
        <w:rPr>
          <w:rFonts w:eastAsia="SimSun"/>
          <w:lang w:val="en-US" w:eastAsia="zh-CN"/>
        </w:rPr>
      </w:pPr>
    </w:p>
    <w:p w14:paraId="0515D633" w14:textId="77777777" w:rsidR="00AD25B4" w:rsidRDefault="00AD25B4" w:rsidP="004715A0">
      <w:pPr>
        <w:rPr>
          <w:rFonts w:eastAsia="SimSun"/>
          <w:lang w:val="en-US" w:eastAsia="zh-CN"/>
        </w:rPr>
      </w:pPr>
    </w:p>
    <w:p w14:paraId="2A34CECF" w14:textId="77777777" w:rsidR="00C6661B" w:rsidRDefault="00C6661B" w:rsidP="004715A0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D124C15" w14:textId="152BBD90" w:rsidR="005751FD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C6661B">
        <w:rPr>
          <w:rFonts w:eastAsia="SimSun"/>
          <w:lang w:val="en-US" w:eastAsia="zh-CN"/>
        </w:rPr>
        <w:t xml:space="preserve">evaluated the </w:t>
      </w:r>
      <w:r w:rsidR="005751FD">
        <w:rPr>
          <w:rFonts w:eastAsia="SimSun"/>
          <w:lang w:val="en-US" w:eastAsia="zh-CN"/>
        </w:rPr>
        <w:t>objectives and corresponding work to complete the NR Femto work item agreed in [1] and made the following proposals:</w:t>
      </w:r>
    </w:p>
    <w:p w14:paraId="3FC783BC" w14:textId="26E8006B" w:rsidR="00A826A1" w:rsidRDefault="00A826A1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To progress the stage 2 and stage 3:</w:t>
      </w:r>
    </w:p>
    <w:p w14:paraId="30AB5734" w14:textId="77777777" w:rsidR="008B7CFF" w:rsidRDefault="008B7CFF" w:rsidP="008B7CFF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discuss the functional aspects of NR Femto, NR Femto GW and AMF presented in the TP for TS 38.300 draft CR in [2] to provide equivalent support of functionalities as the HeNB subsystem.  </w:t>
      </w:r>
    </w:p>
    <w:p w14:paraId="2C3B4A27" w14:textId="5ECADCB4" w:rsidR="002467B3" w:rsidRDefault="002467B3" w:rsidP="002467B3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 w:rsidR="0045133F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iscuss the corresponding stage 3 aspects with the TS 38.413 CR proposed in [3]. </w:t>
      </w:r>
    </w:p>
    <w:p w14:paraId="0F1E570A" w14:textId="28031626" w:rsidR="00A826A1" w:rsidRDefault="00A826A1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To address remaining open points:</w:t>
      </w:r>
    </w:p>
    <w:p w14:paraId="65CDBFB4" w14:textId="7AD56C49" w:rsidR="002467B3" w:rsidRDefault="002467B3" w:rsidP="002467B3">
      <w:pPr>
        <w:rPr>
          <w:rFonts w:eastAsia="SimSun"/>
          <w:lang w:val="en-US" w:eastAsia="zh-CN"/>
        </w:rPr>
      </w:pPr>
      <w:r w:rsidRPr="005751F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</w:t>
      </w:r>
      <w:r w:rsidR="0045133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end the LS in [4] to SA3 to check whether the verification aspects which applied to HeNB GW architecture apply to NR Femto GW architecture. </w:t>
      </w:r>
    </w:p>
    <w:p w14:paraId="5F63A6CE" w14:textId="1589753D" w:rsidR="002467B3" w:rsidRDefault="002467B3" w:rsidP="002467B3">
      <w:pPr>
        <w:rPr>
          <w:rFonts w:eastAsia="SimSun"/>
          <w:lang w:val="en-US" w:eastAsia="zh-CN"/>
        </w:rPr>
      </w:pPr>
      <w:r w:rsidRPr="005751F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: </w:t>
      </w:r>
      <w:r w:rsidR="0045133F">
        <w:rPr>
          <w:rFonts w:eastAsia="SimSun"/>
          <w:lang w:val="en-US" w:eastAsia="zh-CN"/>
        </w:rPr>
        <w:t>I</w:t>
      </w:r>
      <w:r>
        <w:rPr>
          <w:rFonts w:eastAsia="SimSun"/>
          <w:lang w:val="en-US" w:eastAsia="zh-CN"/>
        </w:rPr>
        <w:t>nitiate discussions with RAN2 on how proximity works with NR Femto in 5G and possible functional impacts</w:t>
      </w:r>
      <w:r w:rsidR="005B6607">
        <w:rPr>
          <w:rFonts w:eastAsia="SimSun"/>
          <w:lang w:val="en-US" w:eastAsia="zh-CN"/>
        </w:rPr>
        <w:t xml:space="preserve"> for RAN3</w:t>
      </w:r>
      <w:r>
        <w:rPr>
          <w:rFonts w:eastAsia="SimSun"/>
          <w:lang w:val="en-US" w:eastAsia="zh-CN"/>
        </w:rPr>
        <w:t xml:space="preserve">. </w:t>
      </w:r>
    </w:p>
    <w:p w14:paraId="37A6C485" w14:textId="77777777" w:rsidR="002467B3" w:rsidRDefault="002467B3" w:rsidP="00A826A1">
      <w:pPr>
        <w:rPr>
          <w:rFonts w:eastAsia="SimSun"/>
          <w:b/>
          <w:bCs/>
          <w:lang w:val="en-US" w:eastAsia="zh-CN"/>
        </w:rPr>
      </w:pPr>
    </w:p>
    <w:p w14:paraId="386B9EC2" w14:textId="77777777" w:rsidR="00A826A1" w:rsidRDefault="00A826A1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41E6B945" w14:textId="1DF526A5" w:rsidR="00027EFC" w:rsidRPr="005751FD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2A4282">
        <w:t>42395</w:t>
      </w:r>
      <w:r w:rsidRPr="00A6298D">
        <w:t xml:space="preserve">, </w:t>
      </w:r>
      <w:r w:rsidRPr="0042220A">
        <w:rPr>
          <w:i/>
          <w:iCs/>
        </w:rPr>
        <w:t>Additional topological enhancements for NR</w:t>
      </w:r>
      <w:r>
        <w:rPr>
          <w:i/>
          <w:iCs/>
        </w:rPr>
        <w:t>, NTT Docomo, AT&amp;T</w:t>
      </w:r>
    </w:p>
    <w:p w14:paraId="2FBC04A1" w14:textId="0A65B2C7" w:rsidR="005E5EC6" w:rsidRPr="005E5EC6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8F019D">
        <w:t>7486</w:t>
      </w:r>
      <w:r>
        <w:t xml:space="preserve">, </w:t>
      </w:r>
      <w:r w:rsidR="004F55DE">
        <w:rPr>
          <w:rFonts w:eastAsia="MS Mincho"/>
          <w:i/>
          <w:iCs/>
          <w:color w:val="000000"/>
          <w:lang w:eastAsia="ja-JP"/>
        </w:rPr>
        <w:t>[TP for BL CR NR Femto 38.300] I</w:t>
      </w:r>
      <w:r w:rsidRPr="005E5EC6">
        <w:rPr>
          <w:rFonts w:eastAsia="MS Mincho"/>
          <w:i/>
          <w:iCs/>
          <w:color w:val="000000"/>
          <w:lang w:eastAsia="ja-JP"/>
        </w:rPr>
        <w:t xml:space="preserve">ntroduction of </w:t>
      </w:r>
      <w:r w:rsidR="008F21B8">
        <w:rPr>
          <w:rFonts w:eastAsia="MS Mincho"/>
          <w:i/>
          <w:iCs/>
          <w:color w:val="000000"/>
          <w:lang w:eastAsia="ja-JP"/>
        </w:rPr>
        <w:t xml:space="preserve">Functional aspects of </w:t>
      </w:r>
      <w:r w:rsidRPr="005E5EC6">
        <w:rPr>
          <w:rFonts w:eastAsia="MS Mincho"/>
          <w:i/>
          <w:iCs/>
          <w:color w:val="000000"/>
          <w:lang w:eastAsia="ja-JP"/>
        </w:rPr>
        <w:t>NR Femto architecture</w:t>
      </w:r>
    </w:p>
    <w:p w14:paraId="26E20642" w14:textId="2DEC4256" w:rsidR="005E5EC6" w:rsidRPr="005E5EC6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8F019D">
        <w:t>7487</w:t>
      </w:r>
      <w:r>
        <w:t xml:space="preserve">, </w:t>
      </w:r>
      <w:r w:rsidRPr="005E5EC6">
        <w:rPr>
          <w:rFonts w:eastAsia="MS Mincho"/>
          <w:i/>
          <w:iCs/>
          <w:color w:val="000000"/>
          <w:lang w:eastAsia="ja-JP"/>
        </w:rPr>
        <w:t>Introduction of NR Femto architecture with optional NR Femto GW</w:t>
      </w:r>
      <w:r>
        <w:rPr>
          <w:rFonts w:eastAsia="MS Mincho"/>
          <w:i/>
          <w:iCs/>
          <w:color w:val="000000"/>
          <w:lang w:eastAsia="ja-JP"/>
        </w:rPr>
        <w:t>, TS 38.413</w:t>
      </w:r>
    </w:p>
    <w:p w14:paraId="08D37978" w14:textId="34A82117" w:rsidR="005E5EC6" w:rsidRPr="00E41714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9913D1">
        <w:t>7488</w:t>
      </w:r>
      <w:r>
        <w:t xml:space="preserve">, </w:t>
      </w:r>
      <w:r>
        <w:rPr>
          <w:rFonts w:eastAsia="MS Mincho"/>
          <w:i/>
          <w:iCs/>
          <w:color w:val="000000"/>
          <w:lang w:eastAsia="ja-JP"/>
        </w:rPr>
        <w:t xml:space="preserve">LS on </w:t>
      </w:r>
      <w:r w:rsidR="00B201C9">
        <w:rPr>
          <w:rFonts w:eastAsia="MS Mincho"/>
          <w:i/>
          <w:iCs/>
          <w:color w:val="000000"/>
          <w:lang w:eastAsia="ja-JP"/>
        </w:rPr>
        <w:t xml:space="preserve">security </w:t>
      </w:r>
      <w:r w:rsidR="005D1DA9">
        <w:rPr>
          <w:rFonts w:eastAsia="MS Mincho"/>
          <w:i/>
          <w:iCs/>
          <w:color w:val="000000"/>
          <w:lang w:eastAsia="ja-JP"/>
        </w:rPr>
        <w:t>verification</w:t>
      </w:r>
      <w:r w:rsidR="00B201C9">
        <w:rPr>
          <w:rFonts w:eastAsia="MS Mincho"/>
          <w:i/>
          <w:iCs/>
          <w:color w:val="000000"/>
          <w:lang w:eastAsia="ja-JP"/>
        </w:rPr>
        <w:t>s</w:t>
      </w:r>
      <w:r>
        <w:rPr>
          <w:rFonts w:eastAsia="MS Mincho"/>
          <w:i/>
          <w:iCs/>
          <w:color w:val="000000"/>
          <w:lang w:eastAsia="ja-JP"/>
        </w:rPr>
        <w:t xml:space="preserve"> </w:t>
      </w:r>
      <w:r w:rsidR="00B201C9">
        <w:rPr>
          <w:rFonts w:eastAsia="MS Mincho"/>
          <w:i/>
          <w:iCs/>
          <w:color w:val="000000"/>
          <w:lang w:eastAsia="ja-JP"/>
        </w:rPr>
        <w:t>related to NR Femtos</w:t>
      </w:r>
    </w:p>
    <w:sectPr w:rsidR="005E5EC6" w:rsidRPr="00E417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6774E" w14:textId="77777777" w:rsidR="005C1E5B" w:rsidRDefault="005C1E5B">
      <w:r>
        <w:separator/>
      </w:r>
    </w:p>
  </w:endnote>
  <w:endnote w:type="continuationSeparator" w:id="0">
    <w:p w14:paraId="4A22FD04" w14:textId="77777777" w:rsidR="005C1E5B" w:rsidRDefault="005C1E5B">
      <w:r>
        <w:continuationSeparator/>
      </w:r>
    </w:p>
  </w:endnote>
  <w:endnote w:type="continuationNotice" w:id="1">
    <w:p w14:paraId="39D02C1E" w14:textId="77777777" w:rsidR="005C1E5B" w:rsidRDefault="005C1E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F6D1B" w14:textId="77777777" w:rsidR="005C1E5B" w:rsidRDefault="005C1E5B">
      <w:r>
        <w:separator/>
      </w:r>
    </w:p>
  </w:footnote>
  <w:footnote w:type="continuationSeparator" w:id="0">
    <w:p w14:paraId="437C6D93" w14:textId="77777777" w:rsidR="005C1E5B" w:rsidRDefault="005C1E5B">
      <w:r>
        <w:continuationSeparator/>
      </w:r>
    </w:p>
  </w:footnote>
  <w:footnote w:type="continuationNotice" w:id="1">
    <w:p w14:paraId="4FE812FB" w14:textId="77777777" w:rsidR="005C1E5B" w:rsidRDefault="005C1E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9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8"/>
  </w:num>
  <w:num w:numId="5" w16cid:durableId="630793192">
    <w:abstractNumId w:val="25"/>
  </w:num>
  <w:num w:numId="6" w16cid:durableId="1154301696">
    <w:abstractNumId w:val="34"/>
  </w:num>
  <w:num w:numId="7" w16cid:durableId="1489399165">
    <w:abstractNumId w:val="3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2"/>
  </w:num>
  <w:num w:numId="19" w16cid:durableId="396705957">
    <w:abstractNumId w:val="51"/>
  </w:num>
  <w:num w:numId="20" w16cid:durableId="378944112">
    <w:abstractNumId w:val="33"/>
  </w:num>
  <w:num w:numId="21" w16cid:durableId="279185257">
    <w:abstractNumId w:val="44"/>
  </w:num>
  <w:num w:numId="22" w16cid:durableId="663314793">
    <w:abstractNumId w:val="26"/>
  </w:num>
  <w:num w:numId="23" w16cid:durableId="487483028">
    <w:abstractNumId w:val="19"/>
  </w:num>
  <w:num w:numId="24" w16cid:durableId="364520612">
    <w:abstractNumId w:val="31"/>
  </w:num>
  <w:num w:numId="25" w16cid:durableId="1963727595">
    <w:abstractNumId w:val="40"/>
  </w:num>
  <w:num w:numId="26" w16cid:durableId="1791825941">
    <w:abstractNumId w:val="13"/>
  </w:num>
  <w:num w:numId="27" w16cid:durableId="1418597390">
    <w:abstractNumId w:val="18"/>
  </w:num>
  <w:num w:numId="28" w16cid:durableId="913006629">
    <w:abstractNumId w:val="29"/>
  </w:num>
  <w:num w:numId="29" w16cid:durableId="959340253">
    <w:abstractNumId w:val="39"/>
  </w:num>
  <w:num w:numId="30" w16cid:durableId="183835671">
    <w:abstractNumId w:val="16"/>
  </w:num>
  <w:num w:numId="31" w16cid:durableId="654726009">
    <w:abstractNumId w:val="17"/>
  </w:num>
  <w:num w:numId="32" w16cid:durableId="1047801185">
    <w:abstractNumId w:val="24"/>
  </w:num>
  <w:num w:numId="33" w16cid:durableId="506991072">
    <w:abstractNumId w:val="15"/>
  </w:num>
  <w:num w:numId="34" w16cid:durableId="686640742">
    <w:abstractNumId w:val="47"/>
  </w:num>
  <w:num w:numId="35" w16cid:durableId="658003201">
    <w:abstractNumId w:val="12"/>
  </w:num>
  <w:num w:numId="36" w16cid:durableId="1930845004">
    <w:abstractNumId w:val="52"/>
  </w:num>
  <w:num w:numId="37" w16cid:durableId="1339191395">
    <w:abstractNumId w:val="23"/>
  </w:num>
  <w:num w:numId="38" w16cid:durableId="1046175269">
    <w:abstractNumId w:val="49"/>
  </w:num>
  <w:num w:numId="39" w16cid:durableId="922647068">
    <w:abstractNumId w:val="27"/>
  </w:num>
  <w:num w:numId="40" w16cid:durableId="1043021944">
    <w:abstractNumId w:val="38"/>
  </w:num>
  <w:num w:numId="41" w16cid:durableId="1876112403">
    <w:abstractNumId w:val="22"/>
  </w:num>
  <w:num w:numId="42" w16cid:durableId="63185339">
    <w:abstractNumId w:val="36"/>
  </w:num>
  <w:num w:numId="43" w16cid:durableId="539827912">
    <w:abstractNumId w:val="43"/>
  </w:num>
  <w:num w:numId="44" w16cid:durableId="2121609612">
    <w:abstractNumId w:val="37"/>
  </w:num>
  <w:num w:numId="45" w16cid:durableId="1887133284">
    <w:abstractNumId w:val="14"/>
  </w:num>
  <w:num w:numId="46" w16cid:durableId="1591816700">
    <w:abstractNumId w:val="21"/>
  </w:num>
  <w:num w:numId="47" w16cid:durableId="1313019010">
    <w:abstractNumId w:val="30"/>
  </w:num>
  <w:num w:numId="48" w16cid:durableId="1997417044">
    <w:abstractNumId w:val="45"/>
  </w:num>
  <w:num w:numId="49" w16cid:durableId="462119507">
    <w:abstractNumId w:val="20"/>
  </w:num>
  <w:num w:numId="50" w16cid:durableId="1375228437">
    <w:abstractNumId w:val="41"/>
  </w:num>
  <w:num w:numId="51" w16cid:durableId="835338304">
    <w:abstractNumId w:val="48"/>
  </w:num>
  <w:num w:numId="52" w16cid:durableId="748380722">
    <w:abstractNumId w:val="46"/>
  </w:num>
  <w:num w:numId="53" w16cid:durableId="171533155">
    <w:abstractNumId w:val="50"/>
  </w:num>
  <w:num w:numId="54" w16cid:durableId="120490521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23C40"/>
    <w:rsid w:val="0002507D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2DBF"/>
    <w:rsid w:val="000C522B"/>
    <w:rsid w:val="000D3DC3"/>
    <w:rsid w:val="000D58AB"/>
    <w:rsid w:val="000E7405"/>
    <w:rsid w:val="00104AD9"/>
    <w:rsid w:val="00112F1A"/>
    <w:rsid w:val="0012610D"/>
    <w:rsid w:val="00134507"/>
    <w:rsid w:val="00136849"/>
    <w:rsid w:val="001430F6"/>
    <w:rsid w:val="0014436F"/>
    <w:rsid w:val="00145075"/>
    <w:rsid w:val="00157121"/>
    <w:rsid w:val="00160707"/>
    <w:rsid w:val="00170EA3"/>
    <w:rsid w:val="001741A0"/>
    <w:rsid w:val="00175FA0"/>
    <w:rsid w:val="0018542A"/>
    <w:rsid w:val="00187D3B"/>
    <w:rsid w:val="00193F93"/>
    <w:rsid w:val="00194CD0"/>
    <w:rsid w:val="001B49C9"/>
    <w:rsid w:val="001C23F4"/>
    <w:rsid w:val="001C4F79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A05"/>
    <w:rsid w:val="002467B3"/>
    <w:rsid w:val="00250404"/>
    <w:rsid w:val="00255332"/>
    <w:rsid w:val="00256B74"/>
    <w:rsid w:val="002610D8"/>
    <w:rsid w:val="002747EC"/>
    <w:rsid w:val="002855BF"/>
    <w:rsid w:val="002859A8"/>
    <w:rsid w:val="002A30A1"/>
    <w:rsid w:val="002A4282"/>
    <w:rsid w:val="002B0FCB"/>
    <w:rsid w:val="002B1E54"/>
    <w:rsid w:val="002B2988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42702"/>
    <w:rsid w:val="0034454E"/>
    <w:rsid w:val="00347AF7"/>
    <w:rsid w:val="0035462D"/>
    <w:rsid w:val="00356CDB"/>
    <w:rsid w:val="0036459E"/>
    <w:rsid w:val="00364B41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3138A"/>
    <w:rsid w:val="0044641D"/>
    <w:rsid w:val="00446C3A"/>
    <w:rsid w:val="00450BF9"/>
    <w:rsid w:val="0045133F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C4DAB"/>
    <w:rsid w:val="004D1DAC"/>
    <w:rsid w:val="004D3578"/>
    <w:rsid w:val="004D380D"/>
    <w:rsid w:val="004E213A"/>
    <w:rsid w:val="004E485D"/>
    <w:rsid w:val="004E7553"/>
    <w:rsid w:val="004F4540"/>
    <w:rsid w:val="004F55DE"/>
    <w:rsid w:val="004F73A7"/>
    <w:rsid w:val="00501A37"/>
    <w:rsid w:val="00503171"/>
    <w:rsid w:val="00506C28"/>
    <w:rsid w:val="005148D6"/>
    <w:rsid w:val="00534DA0"/>
    <w:rsid w:val="00537809"/>
    <w:rsid w:val="005417C4"/>
    <w:rsid w:val="0054198F"/>
    <w:rsid w:val="00543E6C"/>
    <w:rsid w:val="005477EF"/>
    <w:rsid w:val="00565087"/>
    <w:rsid w:val="0056573F"/>
    <w:rsid w:val="00566949"/>
    <w:rsid w:val="00571279"/>
    <w:rsid w:val="005751FD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6607"/>
    <w:rsid w:val="005C0055"/>
    <w:rsid w:val="005C1E5B"/>
    <w:rsid w:val="005C6827"/>
    <w:rsid w:val="005C766E"/>
    <w:rsid w:val="005C7CD5"/>
    <w:rsid w:val="005D1DA9"/>
    <w:rsid w:val="005D5859"/>
    <w:rsid w:val="005E1FBA"/>
    <w:rsid w:val="005E5EC6"/>
    <w:rsid w:val="005F2D60"/>
    <w:rsid w:val="00607E5E"/>
    <w:rsid w:val="00611566"/>
    <w:rsid w:val="00614CA0"/>
    <w:rsid w:val="00624DE4"/>
    <w:rsid w:val="00627170"/>
    <w:rsid w:val="0063188A"/>
    <w:rsid w:val="00631F04"/>
    <w:rsid w:val="0064268A"/>
    <w:rsid w:val="00646D99"/>
    <w:rsid w:val="00653D14"/>
    <w:rsid w:val="00656910"/>
    <w:rsid w:val="006574C0"/>
    <w:rsid w:val="00666B57"/>
    <w:rsid w:val="00675F48"/>
    <w:rsid w:val="00696821"/>
    <w:rsid w:val="006C66D8"/>
    <w:rsid w:val="006D1E24"/>
    <w:rsid w:val="006D35DE"/>
    <w:rsid w:val="006D5122"/>
    <w:rsid w:val="006E1057"/>
    <w:rsid w:val="006E1417"/>
    <w:rsid w:val="006E33A9"/>
    <w:rsid w:val="006F56AA"/>
    <w:rsid w:val="006F6A2C"/>
    <w:rsid w:val="007069DC"/>
    <w:rsid w:val="00710201"/>
    <w:rsid w:val="00716179"/>
    <w:rsid w:val="0072073A"/>
    <w:rsid w:val="00723B23"/>
    <w:rsid w:val="0073263B"/>
    <w:rsid w:val="007342B5"/>
    <w:rsid w:val="00734A5B"/>
    <w:rsid w:val="00744E76"/>
    <w:rsid w:val="00756930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E16CA"/>
    <w:rsid w:val="007F2E08"/>
    <w:rsid w:val="008024FA"/>
    <w:rsid w:val="008028A4"/>
    <w:rsid w:val="00813245"/>
    <w:rsid w:val="00825E5A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80F96"/>
    <w:rsid w:val="009818A2"/>
    <w:rsid w:val="009913D1"/>
    <w:rsid w:val="009928A9"/>
    <w:rsid w:val="009A0AF3"/>
    <w:rsid w:val="009B07CD"/>
    <w:rsid w:val="009C19E9"/>
    <w:rsid w:val="009C1E14"/>
    <w:rsid w:val="009C2828"/>
    <w:rsid w:val="009C490F"/>
    <w:rsid w:val="009D0A0E"/>
    <w:rsid w:val="009D74A6"/>
    <w:rsid w:val="009E0E87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26A1"/>
    <w:rsid w:val="00A85A48"/>
    <w:rsid w:val="00A9671C"/>
    <w:rsid w:val="00A96D44"/>
    <w:rsid w:val="00AA1553"/>
    <w:rsid w:val="00AD25B4"/>
    <w:rsid w:val="00AD7E7C"/>
    <w:rsid w:val="00B0396A"/>
    <w:rsid w:val="00B05380"/>
    <w:rsid w:val="00B05962"/>
    <w:rsid w:val="00B11487"/>
    <w:rsid w:val="00B15449"/>
    <w:rsid w:val="00B16C2F"/>
    <w:rsid w:val="00B201C9"/>
    <w:rsid w:val="00B2045F"/>
    <w:rsid w:val="00B27303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87851"/>
    <w:rsid w:val="00B94E49"/>
    <w:rsid w:val="00B97336"/>
    <w:rsid w:val="00BA5B5F"/>
    <w:rsid w:val="00BC3555"/>
    <w:rsid w:val="00BD3DC9"/>
    <w:rsid w:val="00BF108C"/>
    <w:rsid w:val="00BF69D7"/>
    <w:rsid w:val="00C108B9"/>
    <w:rsid w:val="00C12B51"/>
    <w:rsid w:val="00C236BA"/>
    <w:rsid w:val="00C24650"/>
    <w:rsid w:val="00C25465"/>
    <w:rsid w:val="00C31806"/>
    <w:rsid w:val="00C33079"/>
    <w:rsid w:val="00C45FCB"/>
    <w:rsid w:val="00C50DA0"/>
    <w:rsid w:val="00C55A12"/>
    <w:rsid w:val="00C63F44"/>
    <w:rsid w:val="00C6553E"/>
    <w:rsid w:val="00C655CD"/>
    <w:rsid w:val="00C6661B"/>
    <w:rsid w:val="00C83A13"/>
    <w:rsid w:val="00C85562"/>
    <w:rsid w:val="00C86F10"/>
    <w:rsid w:val="00C9068C"/>
    <w:rsid w:val="00C91176"/>
    <w:rsid w:val="00C92967"/>
    <w:rsid w:val="00CA3D0C"/>
    <w:rsid w:val="00CA654B"/>
    <w:rsid w:val="00CB063C"/>
    <w:rsid w:val="00CB1380"/>
    <w:rsid w:val="00CB2399"/>
    <w:rsid w:val="00CB72B8"/>
    <w:rsid w:val="00CC09B2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0B86"/>
    <w:rsid w:val="00D9134D"/>
    <w:rsid w:val="00D96D11"/>
    <w:rsid w:val="00DA7A03"/>
    <w:rsid w:val="00DB0DB8"/>
    <w:rsid w:val="00DB1818"/>
    <w:rsid w:val="00DC309B"/>
    <w:rsid w:val="00DC38D3"/>
    <w:rsid w:val="00DC45F4"/>
    <w:rsid w:val="00DC4A66"/>
    <w:rsid w:val="00DC4DA2"/>
    <w:rsid w:val="00DC5261"/>
    <w:rsid w:val="00DD530F"/>
    <w:rsid w:val="00DE25D2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828A4"/>
    <w:rsid w:val="00E82E60"/>
    <w:rsid w:val="00E83697"/>
    <w:rsid w:val="00E859B6"/>
    <w:rsid w:val="00E94A9D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C777D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7358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13</cp:revision>
  <dcterms:created xsi:type="dcterms:W3CDTF">2024-10-30T22:31:00Z</dcterms:created>
  <dcterms:modified xsi:type="dcterms:W3CDTF">2024-11-07T17:36:00Z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