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FD337" w14:textId="2B2C2C98" w:rsidR="00450F4D" w:rsidRPr="00450F4D" w:rsidRDefault="00450F4D" w:rsidP="00BF728D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450F4D">
        <w:rPr>
          <w:rFonts w:ascii="Arial" w:eastAsia="宋体" w:hAnsi="Arial" w:cs="Arial"/>
          <w:b/>
          <w:bCs/>
        </w:rPr>
        <w:t>3GPP TSG-RAN WG</w:t>
      </w:r>
      <w:r w:rsidRPr="00450F4D">
        <w:rPr>
          <w:rFonts w:ascii="Arial" w:eastAsia="宋体" w:hAnsi="Arial" w:cs="Arial"/>
          <w:b/>
          <w:bCs/>
          <w:lang w:eastAsia="zh-CN"/>
        </w:rPr>
        <w:t>3 #1</w:t>
      </w:r>
      <w:r>
        <w:rPr>
          <w:rFonts w:ascii="Arial" w:eastAsia="宋体" w:hAnsi="Arial" w:cs="Arial"/>
          <w:b/>
          <w:bCs/>
          <w:lang w:eastAsia="zh-CN"/>
        </w:rPr>
        <w:t>2</w:t>
      </w:r>
      <w:r w:rsidR="00BF728D">
        <w:rPr>
          <w:rFonts w:ascii="Arial" w:eastAsia="宋体" w:hAnsi="Arial" w:cs="Arial"/>
          <w:b/>
          <w:bCs/>
          <w:lang w:eastAsia="zh-CN"/>
        </w:rPr>
        <w:t>4</w:t>
      </w:r>
      <w:r w:rsidRPr="00450F4D">
        <w:rPr>
          <w:rFonts w:ascii="Arial" w:eastAsia="宋体" w:hAnsi="Arial" w:cs="Arial"/>
          <w:b/>
          <w:bCs/>
        </w:rPr>
        <w:tab/>
        <w:t>R</w:t>
      </w:r>
      <w:r w:rsidRPr="00450F4D">
        <w:rPr>
          <w:rFonts w:ascii="Arial" w:eastAsia="宋体" w:hAnsi="Arial" w:cs="Arial"/>
          <w:b/>
          <w:bCs/>
          <w:lang w:eastAsia="zh-CN"/>
        </w:rPr>
        <w:t>3</w:t>
      </w:r>
      <w:r w:rsidRPr="00450F4D">
        <w:rPr>
          <w:rFonts w:ascii="Arial" w:eastAsia="宋体" w:hAnsi="Arial" w:cs="Arial"/>
          <w:b/>
          <w:bCs/>
        </w:rPr>
        <w:t>-</w:t>
      </w:r>
      <w:r w:rsidRPr="00450F4D">
        <w:rPr>
          <w:rFonts w:ascii="Arial" w:eastAsia="宋体" w:hAnsi="Arial" w:cs="Arial"/>
          <w:b/>
          <w:bCs/>
          <w:lang w:eastAsia="zh-CN"/>
        </w:rPr>
        <w:t>2</w:t>
      </w:r>
      <w:r w:rsidR="00BF728D">
        <w:rPr>
          <w:rFonts w:ascii="Arial" w:eastAsia="宋体" w:hAnsi="Arial" w:cs="Arial"/>
          <w:b/>
          <w:bCs/>
          <w:lang w:eastAsia="zh-CN"/>
        </w:rPr>
        <w:t>4</w:t>
      </w:r>
      <w:r w:rsidR="00C6209C">
        <w:rPr>
          <w:rFonts w:ascii="Arial" w:eastAsia="宋体" w:hAnsi="Arial" w:cs="Arial" w:hint="eastAsia"/>
          <w:b/>
          <w:bCs/>
          <w:lang w:eastAsia="zh-CN"/>
        </w:rPr>
        <w:t>7474</w:t>
      </w:r>
      <w:bookmarkStart w:id="0" w:name="_GoBack"/>
      <w:bookmarkEnd w:id="0"/>
    </w:p>
    <w:p w14:paraId="0E96CCD6" w14:textId="77D3B5E0" w:rsidR="00450F4D" w:rsidRPr="00450F4D" w:rsidRDefault="009E731A" w:rsidP="009E731A">
      <w:pPr>
        <w:tabs>
          <w:tab w:val="right" w:pos="9800"/>
        </w:tabs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eastAsia="宋体" w:hAnsi="Arial" w:cs="Arial"/>
          <w:b/>
          <w:bCs/>
          <w:lang w:eastAsia="zh-CN"/>
        </w:rPr>
        <w:t>Orlando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, </w:t>
      </w:r>
      <w:r>
        <w:rPr>
          <w:rFonts w:ascii="Arial" w:eastAsia="宋体" w:hAnsi="Arial" w:cs="Arial"/>
          <w:b/>
          <w:bCs/>
          <w:lang w:eastAsia="zh-CN"/>
        </w:rPr>
        <w:t>Florida, USA</w:t>
      </w:r>
      <w:r w:rsidR="00BF728D" w:rsidRPr="00BF728D">
        <w:rPr>
          <w:rFonts w:ascii="Arial" w:eastAsia="宋体" w:hAnsi="Arial" w:cs="Arial"/>
          <w:b/>
          <w:bCs/>
          <w:lang w:eastAsia="zh-CN"/>
        </w:rPr>
        <w:t>, 1</w:t>
      </w:r>
      <w:r>
        <w:rPr>
          <w:rFonts w:ascii="Arial" w:eastAsia="宋体" w:hAnsi="Arial" w:cs="Arial"/>
          <w:b/>
          <w:bCs/>
          <w:lang w:eastAsia="zh-CN"/>
        </w:rPr>
        <w:t>8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th – </w:t>
      </w:r>
      <w:r>
        <w:rPr>
          <w:rFonts w:ascii="Arial" w:eastAsia="宋体" w:hAnsi="Arial" w:cs="Arial"/>
          <w:b/>
          <w:bCs/>
          <w:lang w:eastAsia="zh-CN"/>
        </w:rPr>
        <w:t>22nd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 </w:t>
      </w:r>
      <w:r>
        <w:rPr>
          <w:rFonts w:ascii="Arial" w:eastAsia="宋体" w:hAnsi="Arial" w:cs="Arial"/>
          <w:b/>
          <w:bCs/>
          <w:lang w:eastAsia="zh-CN"/>
        </w:rPr>
        <w:t>November</w:t>
      </w:r>
      <w:r w:rsidR="00BF728D" w:rsidRPr="00BF728D">
        <w:rPr>
          <w:rFonts w:ascii="Arial" w:eastAsia="宋体" w:hAnsi="Arial" w:cs="Arial"/>
          <w:b/>
          <w:bCs/>
          <w:lang w:eastAsia="zh-CN"/>
        </w:rPr>
        <w:t xml:space="preserve"> 2024</w:t>
      </w:r>
      <w:r w:rsidR="00450F4D" w:rsidRPr="00450F4D">
        <w:rPr>
          <w:rFonts w:ascii="Arial" w:eastAsia="宋体" w:hAnsi="Arial" w:cs="Arial"/>
          <w:b/>
          <w:bCs/>
          <w:lang w:eastAsia="zh-CN"/>
        </w:rPr>
        <w:tab/>
      </w:r>
    </w:p>
    <w:p w14:paraId="4A3CD7C7" w14:textId="705FF8EB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Title:</w:t>
      </w:r>
      <w:r w:rsidRPr="00450F4D">
        <w:rPr>
          <w:rFonts w:ascii="Arial" w:eastAsia="宋体" w:hAnsi="Arial" w:cs="Arial"/>
          <w:b/>
        </w:rPr>
        <w:tab/>
      </w:r>
      <w:r w:rsidRPr="00450F4D">
        <w:rPr>
          <w:rFonts w:ascii="Arial" w:eastAsia="宋体" w:hAnsi="Arial" w:cs="Arial"/>
          <w:bCs/>
          <w:highlight w:val="yellow"/>
          <w:lang w:eastAsia="zh-CN"/>
        </w:rPr>
        <w:t>[Draft]</w:t>
      </w:r>
      <w:r w:rsidRPr="00450F4D">
        <w:rPr>
          <w:rFonts w:ascii="Arial" w:eastAsia="宋体" w:hAnsi="Arial" w:cs="Arial"/>
          <w:bCs/>
          <w:lang w:eastAsia="zh-CN"/>
        </w:rPr>
        <w:t xml:space="preserve"> </w:t>
      </w:r>
      <w:r w:rsidR="004A036B" w:rsidRPr="004A036B">
        <w:rPr>
          <w:rFonts w:ascii="Arial" w:eastAsia="宋体" w:hAnsi="Arial" w:cs="Arial"/>
          <w:bCs/>
          <w:lang w:eastAsia="zh-CN"/>
        </w:rPr>
        <w:t xml:space="preserve">Reply to </w:t>
      </w:r>
      <w:r w:rsidR="009E731A" w:rsidRPr="009E731A">
        <w:rPr>
          <w:rFonts w:ascii="Arial" w:eastAsia="宋体" w:hAnsi="Arial" w:cs="Arial"/>
          <w:bCs/>
          <w:lang w:eastAsia="zh-CN"/>
        </w:rPr>
        <w:t>LS on LP-WUS subgrouping</w:t>
      </w:r>
    </w:p>
    <w:p w14:paraId="1B2EC350" w14:textId="32BA26C8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Response to:</w:t>
      </w:r>
      <w:r w:rsidRPr="00450F4D">
        <w:rPr>
          <w:rFonts w:ascii="Arial" w:eastAsia="宋体" w:hAnsi="Arial" w:cs="Arial"/>
          <w:bCs/>
        </w:rPr>
        <w:tab/>
      </w:r>
      <w:r w:rsidR="009E731A" w:rsidRPr="009E731A">
        <w:rPr>
          <w:rFonts w:ascii="Arial" w:eastAsia="宋体" w:hAnsi="Arial" w:cs="Arial"/>
          <w:bCs/>
          <w:lang w:eastAsia="zh-CN"/>
        </w:rPr>
        <w:t>LS on LP-WUS subgrouping</w:t>
      </w:r>
      <w:r w:rsidRPr="00450F4D">
        <w:rPr>
          <w:rFonts w:ascii="Arial" w:eastAsia="宋体" w:hAnsi="Arial" w:cs="Arial"/>
          <w:bCs/>
          <w:lang w:eastAsia="zh-CN"/>
        </w:rPr>
        <w:t xml:space="preserve"> (</w:t>
      </w:r>
      <w:r w:rsidR="009E731A" w:rsidRPr="009E731A">
        <w:rPr>
          <w:rFonts w:ascii="Arial" w:eastAsia="宋体" w:hAnsi="Arial" w:cs="Arial"/>
          <w:bCs/>
          <w:lang w:eastAsia="zh-CN"/>
        </w:rPr>
        <w:t>R3-247007/R2-2409226</w:t>
      </w:r>
      <w:r w:rsidRPr="00450F4D">
        <w:rPr>
          <w:rFonts w:ascii="Arial" w:eastAsia="宋体" w:hAnsi="Arial" w:cs="Arial"/>
          <w:bCs/>
          <w:lang w:eastAsia="zh-CN"/>
        </w:rPr>
        <w:t>)</w:t>
      </w:r>
    </w:p>
    <w:p w14:paraId="6C079B9E" w14:textId="21720BDC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Release:</w:t>
      </w:r>
      <w:r w:rsidRPr="00450F4D">
        <w:rPr>
          <w:rFonts w:ascii="Arial" w:eastAsia="宋体" w:hAnsi="Arial" w:cs="Arial"/>
          <w:bCs/>
        </w:rPr>
        <w:tab/>
        <w:t>Rel-1</w:t>
      </w:r>
      <w:r w:rsidR="009E731A">
        <w:rPr>
          <w:rFonts w:ascii="Arial" w:eastAsia="宋体" w:hAnsi="Arial" w:cs="Arial"/>
          <w:bCs/>
          <w:lang w:eastAsia="zh-CN"/>
        </w:rPr>
        <w:t>9</w:t>
      </w:r>
    </w:p>
    <w:p w14:paraId="7AE9E824" w14:textId="6487338E" w:rsidR="00450F4D" w:rsidRPr="00450F4D" w:rsidRDefault="00450F4D" w:rsidP="00807D92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Work Item:</w:t>
      </w:r>
      <w:r w:rsidRPr="00450F4D">
        <w:rPr>
          <w:rFonts w:ascii="Arial" w:eastAsia="宋体" w:hAnsi="Arial" w:cs="Arial"/>
          <w:bCs/>
        </w:rPr>
        <w:tab/>
      </w:r>
      <w:r w:rsidR="00807D92">
        <w:rPr>
          <w:rFonts w:ascii="Arial" w:eastAsia="宋体" w:hAnsi="Arial" w:cs="Arial"/>
          <w:bCs/>
          <w:lang w:eastAsia="zh-CN"/>
        </w:rPr>
        <w:t>N/A</w:t>
      </w:r>
    </w:p>
    <w:p w14:paraId="7A7BB4EB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76D8A7B5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</w:rPr>
        <w:t>Source:</w:t>
      </w:r>
      <w:r w:rsidRPr="00450F4D">
        <w:rPr>
          <w:rFonts w:ascii="Arial" w:eastAsia="宋体" w:hAnsi="Arial" w:cs="Arial"/>
          <w:bCs/>
          <w:color w:val="FF0000"/>
        </w:rPr>
        <w:tab/>
      </w:r>
      <w:r w:rsidRPr="00450F4D">
        <w:rPr>
          <w:rFonts w:ascii="Arial" w:eastAsia="宋体" w:hAnsi="Arial" w:cs="Arial"/>
          <w:bCs/>
          <w:color w:val="000000"/>
          <w:highlight w:val="yellow"/>
          <w:lang w:eastAsia="zh-CN"/>
        </w:rPr>
        <w:t>CATT [To be RAN3]</w:t>
      </w:r>
    </w:p>
    <w:p w14:paraId="70A6D332" w14:textId="1A800AA9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To:</w:t>
      </w:r>
      <w:r w:rsidRPr="00450F4D">
        <w:rPr>
          <w:rFonts w:ascii="Arial" w:eastAsia="宋体" w:hAnsi="Arial" w:cs="Arial"/>
          <w:bCs/>
        </w:rPr>
        <w:tab/>
      </w:r>
      <w:r w:rsidR="009E731A" w:rsidRPr="00BF728D">
        <w:rPr>
          <w:rFonts w:ascii="Arial" w:eastAsia="宋体" w:hAnsi="Arial" w:cs="Arial"/>
          <w:bCs/>
        </w:rPr>
        <w:t>RAN2</w:t>
      </w:r>
      <w:r w:rsidR="009E731A">
        <w:rPr>
          <w:rFonts w:ascii="Arial" w:eastAsia="宋体" w:hAnsi="Arial" w:cs="Arial"/>
          <w:bCs/>
          <w:lang w:eastAsia="zh-CN"/>
        </w:rPr>
        <w:t xml:space="preserve">, </w:t>
      </w:r>
      <w:r w:rsidRPr="00450F4D">
        <w:rPr>
          <w:rFonts w:ascii="Arial" w:eastAsia="宋体" w:hAnsi="Arial" w:cs="Arial"/>
          <w:bCs/>
          <w:lang w:eastAsia="zh-CN"/>
        </w:rPr>
        <w:t>SA</w:t>
      </w:r>
      <w:r w:rsidR="00807D92">
        <w:rPr>
          <w:rFonts w:ascii="Arial" w:eastAsia="宋体" w:hAnsi="Arial" w:cs="Arial"/>
          <w:bCs/>
          <w:lang w:eastAsia="zh-CN"/>
        </w:rPr>
        <w:t>2</w:t>
      </w:r>
      <w:r w:rsidR="009E731A">
        <w:rPr>
          <w:rFonts w:ascii="Arial" w:eastAsia="宋体" w:hAnsi="Arial" w:cs="Arial"/>
          <w:bCs/>
          <w:lang w:eastAsia="zh-CN"/>
        </w:rPr>
        <w:t xml:space="preserve">, </w:t>
      </w:r>
      <w:r w:rsidR="009E731A" w:rsidRPr="009E731A">
        <w:rPr>
          <w:rFonts w:ascii="Arial" w:eastAsia="宋体" w:hAnsi="Arial" w:cs="Arial"/>
          <w:bCs/>
          <w:lang w:eastAsia="zh-CN"/>
        </w:rPr>
        <w:t>CT1</w:t>
      </w:r>
      <w:r w:rsidR="009E731A">
        <w:rPr>
          <w:rFonts w:ascii="Arial" w:eastAsia="宋体" w:hAnsi="Arial" w:cs="Arial"/>
          <w:bCs/>
          <w:lang w:eastAsia="zh-CN"/>
        </w:rPr>
        <w:t>, SA3</w:t>
      </w:r>
    </w:p>
    <w:p w14:paraId="4B011C86" w14:textId="660AD6C7" w:rsidR="00450F4D" w:rsidRPr="00450F4D" w:rsidRDefault="00450F4D" w:rsidP="009E731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Cc:</w:t>
      </w:r>
      <w:r w:rsidRPr="00450F4D">
        <w:rPr>
          <w:rFonts w:ascii="Arial" w:eastAsia="宋体" w:hAnsi="Arial" w:cs="Arial"/>
          <w:bCs/>
        </w:rPr>
        <w:tab/>
      </w:r>
    </w:p>
    <w:p w14:paraId="04B02829" w14:textId="77777777" w:rsidR="00450F4D" w:rsidRPr="00450F4D" w:rsidRDefault="00450F4D" w:rsidP="00450F4D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75015A73" w14:textId="77777777" w:rsidR="00450F4D" w:rsidRPr="00450F4D" w:rsidRDefault="00450F4D" w:rsidP="00450F4D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450F4D">
        <w:rPr>
          <w:rFonts w:ascii="Arial" w:eastAsia="宋体" w:hAnsi="Arial" w:cs="Arial"/>
          <w:b/>
        </w:rPr>
        <w:t>Contact Person:</w:t>
      </w:r>
    </w:p>
    <w:p w14:paraId="4FF7D866" w14:textId="6A5EB293" w:rsidR="00450F4D" w:rsidRPr="00450F4D" w:rsidRDefault="00450F4D" w:rsidP="009E731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  <w:lang w:eastAsia="zh-CN"/>
        </w:rPr>
      </w:pPr>
      <w:r w:rsidRPr="00450F4D">
        <w:rPr>
          <w:rFonts w:ascii="Arial" w:eastAsia="宋体" w:hAnsi="Arial" w:cs="Arial"/>
          <w:b/>
        </w:rPr>
        <w:t>Name:</w:t>
      </w:r>
      <w:r w:rsidRPr="00450F4D">
        <w:rPr>
          <w:rFonts w:ascii="Arial" w:eastAsia="宋体" w:hAnsi="Arial" w:cs="Arial"/>
          <w:bCs/>
        </w:rPr>
        <w:tab/>
      </w:r>
      <w:r w:rsidRPr="00450F4D">
        <w:rPr>
          <w:rFonts w:ascii="Arial" w:eastAsia="宋体" w:hAnsi="Arial" w:cs="Arial"/>
          <w:bCs/>
          <w:lang w:eastAsia="zh-CN"/>
        </w:rPr>
        <w:t xml:space="preserve">LIU </w:t>
      </w:r>
      <w:r w:rsidR="009E731A">
        <w:rPr>
          <w:rFonts w:ascii="Arial" w:eastAsia="宋体" w:hAnsi="Arial" w:cs="Arial"/>
          <w:bCs/>
          <w:lang w:eastAsia="zh-CN"/>
        </w:rPr>
        <w:t>Aijuan</w:t>
      </w:r>
    </w:p>
    <w:p w14:paraId="7235AD2C" w14:textId="65609C57" w:rsidR="00450F4D" w:rsidRPr="00450F4D" w:rsidRDefault="00450F4D" w:rsidP="009E731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/>
          <w:color w:val="000000"/>
        </w:rPr>
        <w:t>E-mail Address:</w:t>
      </w:r>
      <w:r w:rsidRPr="00450F4D">
        <w:rPr>
          <w:rFonts w:ascii="Arial" w:eastAsia="宋体" w:hAnsi="Arial" w:cs="Arial"/>
          <w:bCs/>
          <w:color w:val="000000"/>
        </w:rPr>
        <w:tab/>
      </w:r>
      <w:proofErr w:type="spellStart"/>
      <w:r w:rsidR="009E731A">
        <w:rPr>
          <w:rFonts w:ascii="Arial" w:eastAsia="宋体" w:hAnsi="Arial" w:cs="Arial"/>
          <w:bCs/>
          <w:color w:val="000000"/>
          <w:lang w:eastAsia="zh-CN"/>
        </w:rPr>
        <w:t>liuaijuan</w:t>
      </w:r>
      <w:proofErr w:type="spell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(at) </w:t>
      </w:r>
      <w:proofErr w:type="spellStart"/>
      <w:proofErr w:type="gramStart"/>
      <w:r w:rsidRPr="00450F4D">
        <w:rPr>
          <w:rFonts w:ascii="Arial" w:eastAsia="宋体" w:hAnsi="Arial" w:cs="Arial"/>
          <w:bCs/>
          <w:color w:val="000000"/>
          <w:lang w:eastAsia="zh-CN"/>
        </w:rPr>
        <w:t>catt</w:t>
      </w:r>
      <w:proofErr w:type="spellEnd"/>
      <w:proofErr w:type="gramEnd"/>
      <w:r w:rsidRPr="00450F4D">
        <w:rPr>
          <w:rFonts w:ascii="Arial" w:eastAsia="宋体" w:hAnsi="Arial" w:cs="Arial"/>
          <w:bCs/>
          <w:color w:val="000000"/>
          <w:lang w:eastAsia="zh-CN"/>
        </w:rPr>
        <w:t xml:space="preserve"> (dot) </w:t>
      </w:r>
      <w:proofErr w:type="spellStart"/>
      <w:r w:rsidRPr="00450F4D">
        <w:rPr>
          <w:rFonts w:ascii="Arial" w:eastAsia="宋体" w:hAnsi="Arial" w:cs="Arial"/>
          <w:bCs/>
          <w:color w:val="000000"/>
          <w:lang w:eastAsia="zh-CN"/>
        </w:rPr>
        <w:t>cn</w:t>
      </w:r>
      <w:proofErr w:type="spellEnd"/>
    </w:p>
    <w:p w14:paraId="10417550" w14:textId="77777777" w:rsidR="00450F4D" w:rsidRPr="00450F4D" w:rsidRDefault="00450F4D" w:rsidP="00450F4D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3A3E28FF" w14:textId="77777777" w:rsidR="00450F4D" w:rsidRPr="00450F4D" w:rsidRDefault="00450F4D" w:rsidP="00450F4D">
      <w:pPr>
        <w:spacing w:after="0"/>
        <w:rPr>
          <w:rFonts w:ascii="Arial" w:eastAsia="宋体" w:hAnsi="Arial" w:cs="Arial"/>
        </w:rPr>
      </w:pPr>
    </w:p>
    <w:p w14:paraId="7DB79B8B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1. Overall Description:</w:t>
      </w:r>
    </w:p>
    <w:p w14:paraId="658DB2F1" w14:textId="2F5CD381" w:rsidR="00E9494C" w:rsidRDefault="00450F4D" w:rsidP="007A035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 w:rsidRPr="00450F4D">
        <w:rPr>
          <w:rFonts w:ascii="Arial" w:eastAsia="宋体" w:hAnsi="Arial" w:cs="Arial"/>
          <w:iCs/>
          <w:lang w:eastAsia="zh-CN"/>
        </w:rPr>
        <w:t xml:space="preserve">RAN3 thanks </w:t>
      </w:r>
      <w:r w:rsidR="00BC4341">
        <w:rPr>
          <w:rFonts w:ascii="Arial" w:eastAsia="宋体" w:hAnsi="Arial" w:cs="Arial"/>
          <w:iCs/>
          <w:lang w:eastAsia="zh-CN"/>
        </w:rPr>
        <w:t>RAN2</w:t>
      </w:r>
      <w:r w:rsidR="00A07A9A">
        <w:rPr>
          <w:rFonts w:ascii="Arial" w:eastAsia="宋体" w:hAnsi="Arial" w:cs="Arial"/>
          <w:iCs/>
          <w:lang w:eastAsia="zh-CN"/>
        </w:rPr>
        <w:t xml:space="preserve">’s LS for </w:t>
      </w:r>
      <w:r w:rsidR="007A0350">
        <w:rPr>
          <w:rFonts w:ascii="Arial" w:eastAsia="宋体" w:hAnsi="Arial" w:cs="Arial"/>
          <w:iCs/>
          <w:lang w:eastAsia="zh-CN"/>
        </w:rPr>
        <w:t>providing information</w:t>
      </w:r>
      <w:r w:rsidR="0048061A">
        <w:rPr>
          <w:rFonts w:ascii="Arial" w:eastAsia="宋体" w:hAnsi="Arial" w:cs="Arial"/>
          <w:iCs/>
          <w:lang w:eastAsia="zh-CN"/>
        </w:rPr>
        <w:t>.</w:t>
      </w:r>
      <w:r w:rsidR="00A07A9A">
        <w:rPr>
          <w:rFonts w:ascii="Arial" w:eastAsia="宋体" w:hAnsi="Arial" w:cs="Arial"/>
          <w:iCs/>
          <w:lang w:eastAsia="zh-CN"/>
        </w:rPr>
        <w:t xml:space="preserve"> </w:t>
      </w:r>
      <w:r w:rsidR="007A0350">
        <w:rPr>
          <w:rFonts w:ascii="Arial" w:eastAsia="宋体" w:hAnsi="Arial" w:cs="Arial"/>
          <w:iCs/>
          <w:lang w:eastAsia="zh-CN"/>
        </w:rPr>
        <w:t>RAN3 notices that one issue may need further coordination following RAN2’s conclusion in the LS and one working assumption achieved in RAN1: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350" w14:paraId="4425B646" w14:textId="77777777" w:rsidTr="007A0350">
        <w:tc>
          <w:tcPr>
            <w:tcW w:w="9855" w:type="dxa"/>
          </w:tcPr>
          <w:p w14:paraId="65B224D7" w14:textId="77777777" w:rsidR="007A0350" w:rsidRPr="007A0350" w:rsidRDefault="007A0350" w:rsidP="007A0350">
            <w:pPr>
              <w:jc w:val="both"/>
              <w:rPr>
                <w:sz w:val="22"/>
                <w:lang w:eastAsia="zh-CN"/>
              </w:rPr>
            </w:pPr>
            <w:r w:rsidRPr="007A0350">
              <w:rPr>
                <w:sz w:val="22"/>
                <w:lang w:eastAsia="zh-CN"/>
              </w:rPr>
              <w:t>1)</w:t>
            </w:r>
            <w:r w:rsidRPr="007A0350">
              <w:rPr>
                <w:sz w:val="22"/>
                <w:lang w:eastAsia="zh-CN"/>
              </w:rPr>
              <w:tab/>
              <w:t>The PEI subgrouping method is taken as baseline for LP-WUS subgrouping, i.e. CN assigned and UE_ID based subgrouping.</w:t>
            </w:r>
            <w:r w:rsidRPr="007A0350">
              <w:rPr>
                <w:sz w:val="22"/>
                <w:szCs w:val="22"/>
                <w:lang w:val="en-US"/>
              </w:rPr>
              <w:t xml:space="preserve"> </w:t>
            </w:r>
            <w:r w:rsidRPr="007A0350">
              <w:rPr>
                <w:sz w:val="22"/>
                <w:lang w:eastAsia="zh-CN"/>
              </w:rPr>
              <w:t>FFS the maximum number of subgroups.</w:t>
            </w:r>
          </w:p>
          <w:p w14:paraId="1DB1AC25" w14:textId="411B573C" w:rsidR="007A0350" w:rsidRDefault="007A0350" w:rsidP="007A0350">
            <w:pPr>
              <w:jc w:val="both"/>
              <w:rPr>
                <w:rFonts w:ascii="Arial" w:hAnsi="Arial" w:cs="Arial"/>
                <w:iCs/>
                <w:lang w:eastAsia="zh-CN"/>
              </w:rPr>
            </w:pPr>
            <w:r w:rsidRPr="007A0350">
              <w:rPr>
                <w:sz w:val="22"/>
                <w:lang w:eastAsia="zh-CN"/>
              </w:rPr>
              <w:t>5)</w:t>
            </w:r>
            <w:r w:rsidRPr="007A0350">
              <w:rPr>
                <w:sz w:val="22"/>
                <w:lang w:eastAsia="zh-CN"/>
              </w:rPr>
              <w:tab/>
              <w:t>For UE_ID based subgrouping, similar formula defined for PEI subgrouping is reused for LP-WUS subgrouping.</w:t>
            </w:r>
          </w:p>
        </w:tc>
      </w:tr>
    </w:tbl>
    <w:p w14:paraId="172AB70F" w14:textId="77777777" w:rsidR="007A0350" w:rsidRDefault="007A0350" w:rsidP="007A035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350" w14:paraId="289A77B5" w14:textId="77777777" w:rsidTr="007A0350">
        <w:tc>
          <w:tcPr>
            <w:tcW w:w="9855" w:type="dxa"/>
          </w:tcPr>
          <w:p w14:paraId="6B2E7980" w14:textId="77777777" w:rsidR="007A0350" w:rsidRPr="007A0350" w:rsidRDefault="007A0350" w:rsidP="007A0350">
            <w:pPr>
              <w:spacing w:after="0"/>
              <w:jc w:val="both"/>
              <w:rPr>
                <w:rFonts w:eastAsia="Batang"/>
                <w:lang w:eastAsia="x-none"/>
              </w:rPr>
            </w:pPr>
            <w:r w:rsidRPr="007A0350">
              <w:rPr>
                <w:rFonts w:eastAsia="Batang"/>
                <w:highlight w:val="darkYellow"/>
                <w:lang w:eastAsia="x-none"/>
              </w:rPr>
              <w:t>Working Assumption</w:t>
            </w:r>
          </w:p>
          <w:p w14:paraId="1B9E727A" w14:textId="70F81E14" w:rsidR="007A0350" w:rsidRDefault="007A0350" w:rsidP="007A035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iCs/>
                <w:lang w:eastAsia="zh-CN"/>
              </w:rPr>
            </w:pPr>
            <w:r w:rsidRPr="007A0350">
              <w:rPr>
                <w:rFonts w:eastAsia="Batang"/>
                <w:lang w:eastAsia="x-none" w:bidi="ar-SA"/>
              </w:rPr>
              <w:t>The maximum number of subgroups per PO supported in Rel-19 is 32.</w:t>
            </w:r>
          </w:p>
        </w:tc>
      </w:tr>
    </w:tbl>
    <w:p w14:paraId="5CBD80F5" w14:textId="77777777" w:rsidR="007A0350" w:rsidRDefault="007A0350" w:rsidP="007A0350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</w:p>
    <w:p w14:paraId="33D866DC" w14:textId="133E8EAE" w:rsidR="009C29A5" w:rsidRDefault="00535631" w:rsidP="00535631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/>
          <w:iCs/>
          <w:lang w:eastAsia="zh-CN"/>
        </w:rPr>
        <w:t xml:space="preserve">According to </w:t>
      </w:r>
      <w:r>
        <w:rPr>
          <w:rFonts w:ascii="Arial" w:eastAsia="宋体" w:hAnsi="Arial" w:cs="Arial" w:hint="eastAsia"/>
          <w:iCs/>
          <w:lang w:eastAsia="zh-CN"/>
        </w:rPr>
        <w:t xml:space="preserve">the current </w:t>
      </w:r>
      <w:r>
        <w:rPr>
          <w:rFonts w:ascii="Arial" w:eastAsia="宋体" w:hAnsi="Arial" w:cs="Arial"/>
          <w:iCs/>
          <w:lang w:eastAsia="zh-CN"/>
        </w:rPr>
        <w:t>TS</w:t>
      </w:r>
      <w:r>
        <w:rPr>
          <w:rFonts w:ascii="Arial" w:eastAsia="宋体" w:hAnsi="Arial" w:cs="Arial"/>
          <w:iCs/>
          <w:lang w:val="en-US" w:eastAsia="zh-CN"/>
        </w:rPr>
        <w:t> </w:t>
      </w:r>
      <w:r>
        <w:rPr>
          <w:rFonts w:ascii="Arial" w:eastAsia="宋体" w:hAnsi="Arial" w:cs="Arial" w:hint="eastAsia"/>
          <w:iCs/>
          <w:lang w:val="en-US" w:eastAsia="zh-CN"/>
        </w:rPr>
        <w:t>38.304 where LP-WUS is not supported yet, the subgroup for PEI is determined by the (truncated) 5G-S-TMSI: up to 12 Least Significant Bits (LSBs) of 5G-S-TMSI are used for selecting the PO, and the next up to 3 bits are used for determining the PEI subgroup. Therefore, up to 15 LSBs of 5G-S-TMSI in total are used.</w:t>
      </w:r>
    </w:p>
    <w:p w14:paraId="4967C509" w14:textId="77777777" w:rsidR="009344DC" w:rsidRDefault="00177D80" w:rsidP="009344DC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 w:hint="eastAsia"/>
          <w:iCs/>
          <w:lang w:val="en-US" w:eastAsia="zh-CN"/>
        </w:rPr>
        <w:t xml:space="preserve">Now for LP-WUS, up to 5 bits </w:t>
      </w:r>
      <w:r w:rsidR="008473D6">
        <w:rPr>
          <w:rFonts w:ascii="Arial" w:eastAsia="宋体" w:hAnsi="Arial" w:cs="Arial" w:hint="eastAsia"/>
          <w:iCs/>
          <w:lang w:val="en-US" w:eastAsia="zh-CN"/>
        </w:rPr>
        <w:t xml:space="preserve">(as in RAN1 working assumption) </w:t>
      </w:r>
      <w:r>
        <w:rPr>
          <w:rFonts w:ascii="Arial" w:eastAsia="宋体" w:hAnsi="Arial" w:cs="Arial" w:hint="eastAsia"/>
          <w:iCs/>
          <w:lang w:val="en-US" w:eastAsia="zh-CN"/>
        </w:rPr>
        <w:t>will be needed for determining the LP-WUS subgroup, and they will probably be truncated from 5G-S-TMSI too (as RAN2 conclusion).</w:t>
      </w:r>
      <w:r w:rsidR="008473D6">
        <w:rPr>
          <w:rFonts w:ascii="Arial" w:eastAsia="宋体" w:hAnsi="Arial" w:cs="Arial" w:hint="eastAsia"/>
          <w:iCs/>
          <w:lang w:val="en-US" w:eastAsia="zh-CN"/>
        </w:rPr>
        <w:t xml:space="preserve"> PEI and LP-WUS may be used together, so up to 20 LSBs of 5G-S-TMSI in total may be needed.</w:t>
      </w:r>
    </w:p>
    <w:p w14:paraId="2B0DF3D3" w14:textId="42285BB5" w:rsidR="00441760" w:rsidRDefault="009344DC" w:rsidP="00F90863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val="en-US" w:eastAsia="zh-CN"/>
        </w:rPr>
      </w:pPr>
      <w:r>
        <w:rPr>
          <w:rFonts w:ascii="Arial" w:eastAsia="宋体" w:hAnsi="Arial" w:cs="Arial" w:hint="eastAsia"/>
          <w:iCs/>
          <w:lang w:val="en-US" w:eastAsia="zh-CN"/>
        </w:rPr>
        <w:t xml:space="preserve">Therefore, if all of PEI, LP-WUS and RRC_INACTIVE state are supported by the UE and the NG-RAN, the 20 LSBs of 5G-S-TMSI of a given UE </w:t>
      </w:r>
      <w:r w:rsidR="00BD191A">
        <w:rPr>
          <w:rFonts w:ascii="Arial" w:eastAsia="宋体" w:hAnsi="Arial" w:cs="Arial" w:hint="eastAsia"/>
          <w:iCs/>
          <w:lang w:val="en-US" w:eastAsia="zh-CN"/>
        </w:rPr>
        <w:t>will be</w:t>
      </w:r>
      <w:r>
        <w:rPr>
          <w:rFonts w:ascii="Arial" w:eastAsia="宋体" w:hAnsi="Arial" w:cs="Arial" w:hint="eastAsia"/>
          <w:iCs/>
          <w:lang w:val="en-US" w:eastAsia="zh-CN"/>
        </w:rPr>
        <w:t xml:space="preserve"> needed to be provided from the AMF to any </w:t>
      </w:r>
      <w:proofErr w:type="spellStart"/>
      <w:r>
        <w:rPr>
          <w:rFonts w:ascii="Arial" w:eastAsia="宋体" w:hAnsi="Arial" w:cs="Arial" w:hint="eastAsia"/>
          <w:iCs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iCs/>
          <w:lang w:val="en-US" w:eastAsia="zh-CN"/>
        </w:rPr>
        <w:t xml:space="preserve"> which serves the UE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, and stored as a part of </w:t>
      </w:r>
      <w:r w:rsidR="00441760">
        <w:rPr>
          <w:rFonts w:ascii="Arial" w:eastAsia="宋体" w:hAnsi="Arial" w:cs="Arial"/>
          <w:iCs/>
          <w:lang w:val="en-US" w:eastAsia="zh-CN"/>
        </w:rPr>
        <w:t>t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he UE context in the </w:t>
      </w:r>
      <w:proofErr w:type="spellStart"/>
      <w:r w:rsidR="00441760">
        <w:rPr>
          <w:rFonts w:ascii="Arial" w:eastAsia="宋体" w:hAnsi="Arial" w:cs="Arial" w:hint="eastAsia"/>
          <w:iCs/>
          <w:lang w:val="en-US" w:eastAsia="zh-CN"/>
        </w:rPr>
        <w:t>gNB</w:t>
      </w:r>
      <w:proofErr w:type="spellEnd"/>
      <w:r w:rsidR="000C0E30">
        <w:rPr>
          <w:rFonts w:ascii="Arial" w:eastAsia="宋体" w:hAnsi="Arial" w:cs="Arial" w:hint="eastAsia"/>
          <w:iCs/>
          <w:lang w:val="en-US" w:eastAsia="zh-CN"/>
        </w:rPr>
        <w:t xml:space="preserve">, so that the NG-RAN can </w:t>
      </w:r>
      <w:r w:rsidR="00F90863">
        <w:rPr>
          <w:rFonts w:ascii="Arial" w:eastAsia="宋体" w:hAnsi="Arial" w:cs="Arial" w:hint="eastAsia"/>
          <w:iCs/>
          <w:lang w:val="en-US" w:eastAsia="zh-CN"/>
        </w:rPr>
        <w:t>perform paging</w:t>
      </w:r>
      <w:r w:rsidR="000C0E30">
        <w:rPr>
          <w:rFonts w:ascii="Arial" w:eastAsia="宋体" w:hAnsi="Arial" w:cs="Arial" w:hint="eastAsia"/>
          <w:iCs/>
          <w:lang w:val="en-US" w:eastAsia="zh-CN"/>
        </w:rPr>
        <w:t xml:space="preserve"> correctly after releasing the UE into RRC_INACTIVE state.</w:t>
      </w:r>
    </w:p>
    <w:p w14:paraId="0FEEC4B7" w14:textId="55B65E60" w:rsidR="009C29A5" w:rsidRPr="00450F4D" w:rsidRDefault="00BD191A" w:rsidP="00420084">
      <w:pPr>
        <w:autoSpaceDE w:val="0"/>
        <w:autoSpaceDN w:val="0"/>
        <w:adjustRightInd w:val="0"/>
        <w:spacing w:after="120"/>
        <w:jc w:val="both"/>
        <w:rPr>
          <w:rFonts w:ascii="Arial" w:eastAsia="宋体" w:hAnsi="Arial" w:cs="Arial"/>
          <w:iCs/>
          <w:lang w:eastAsia="zh-CN"/>
        </w:rPr>
      </w:pPr>
      <w:r>
        <w:rPr>
          <w:rFonts w:ascii="Arial" w:eastAsia="宋体" w:hAnsi="Arial" w:cs="Arial" w:hint="eastAsia"/>
          <w:iCs/>
          <w:lang w:val="en-US" w:eastAsia="zh-CN"/>
        </w:rPr>
        <w:t xml:space="preserve">RAN3, however, 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is not sure whether it </w:t>
      </w:r>
      <w:r w:rsidR="00420084">
        <w:rPr>
          <w:rFonts w:ascii="Arial" w:eastAsia="宋体" w:hAnsi="Arial" w:cs="Arial" w:hint="eastAsia"/>
          <w:iCs/>
          <w:lang w:val="en-US" w:eastAsia="zh-CN"/>
        </w:rPr>
        <w:t>will be</w:t>
      </w:r>
      <w:r w:rsidR="00441760">
        <w:rPr>
          <w:rFonts w:ascii="Arial" w:eastAsia="宋体" w:hAnsi="Arial" w:cs="Arial" w:hint="eastAsia"/>
          <w:iCs/>
          <w:lang w:val="en-US" w:eastAsia="zh-CN"/>
        </w:rPr>
        <w:t xml:space="preserve"> allowed to </w:t>
      </w:r>
      <w:r w:rsidR="00420084">
        <w:rPr>
          <w:rFonts w:ascii="Arial" w:eastAsia="宋体" w:hAnsi="Arial" w:cs="Arial" w:hint="eastAsia"/>
          <w:iCs/>
          <w:lang w:val="en-US" w:eastAsia="zh-CN"/>
        </w:rPr>
        <w:t>do so. RAN3 would like to invite SA2/SA3 for further check.</w:t>
      </w:r>
    </w:p>
    <w:p w14:paraId="2F4DA4AA" w14:textId="77777777" w:rsidR="00450F4D" w:rsidRPr="00450F4D" w:rsidRDefault="00450F4D" w:rsidP="00450F4D">
      <w:pPr>
        <w:keepNext/>
        <w:spacing w:after="0"/>
        <w:ind w:right="284"/>
        <w:outlineLvl w:val="1"/>
        <w:rPr>
          <w:rFonts w:ascii="Arial" w:eastAsia="宋体" w:hAnsi="Arial"/>
          <w:b/>
          <w:sz w:val="24"/>
        </w:rPr>
      </w:pPr>
      <w:r w:rsidRPr="00450F4D">
        <w:rPr>
          <w:rFonts w:ascii="Arial" w:eastAsia="宋体" w:hAnsi="Arial"/>
          <w:b/>
          <w:sz w:val="24"/>
        </w:rPr>
        <w:t>2. Actions:</w:t>
      </w:r>
    </w:p>
    <w:p w14:paraId="50B2C9ED" w14:textId="77777777" w:rsidR="00450F4D" w:rsidRPr="00450F4D" w:rsidRDefault="00450F4D" w:rsidP="00450F4D">
      <w:pPr>
        <w:spacing w:after="0"/>
        <w:rPr>
          <w:rFonts w:eastAsia="宋体"/>
        </w:rPr>
      </w:pPr>
    </w:p>
    <w:p w14:paraId="75F95D77" w14:textId="533CA3A1" w:rsidR="00450F4D" w:rsidRPr="00450F4D" w:rsidRDefault="00450F4D" w:rsidP="002F259F">
      <w:pPr>
        <w:spacing w:after="120"/>
        <w:ind w:left="1985" w:hanging="1985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 xml:space="preserve">To </w:t>
      </w:r>
      <w:r w:rsidRPr="00450F4D">
        <w:rPr>
          <w:rFonts w:ascii="Arial" w:eastAsia="宋体" w:hAnsi="Arial" w:cs="Arial"/>
          <w:b/>
          <w:lang w:eastAsia="zh-CN"/>
        </w:rPr>
        <w:t>SA</w:t>
      </w:r>
      <w:r w:rsidR="002F259F">
        <w:rPr>
          <w:rFonts w:ascii="Arial" w:eastAsia="宋体" w:hAnsi="Arial" w:cs="Arial"/>
          <w:b/>
          <w:lang w:eastAsia="zh-CN"/>
        </w:rPr>
        <w:t>2</w:t>
      </w:r>
      <w:r w:rsidR="007A0350">
        <w:rPr>
          <w:rFonts w:ascii="Arial" w:eastAsia="宋体" w:hAnsi="Arial" w:cs="Arial"/>
          <w:b/>
          <w:lang w:eastAsia="zh-CN"/>
        </w:rPr>
        <w:t xml:space="preserve"> and SA3</w:t>
      </w:r>
      <w:r w:rsidRPr="00450F4D">
        <w:rPr>
          <w:rFonts w:ascii="Arial" w:eastAsia="宋体" w:hAnsi="Arial" w:cs="Arial"/>
          <w:b/>
        </w:rPr>
        <w:t>:</w:t>
      </w:r>
    </w:p>
    <w:p w14:paraId="7A838C4C" w14:textId="05AA0A5A" w:rsidR="00450F4D" w:rsidRPr="00450F4D" w:rsidRDefault="00450F4D" w:rsidP="00707620">
      <w:pPr>
        <w:spacing w:after="0"/>
        <w:ind w:left="851" w:hanging="851"/>
        <w:rPr>
          <w:rFonts w:ascii="Arial" w:eastAsia="MS Mincho" w:hAnsi="Arial" w:cs="Arial"/>
          <w:iCs/>
          <w:lang w:eastAsia="zh-CN"/>
        </w:rPr>
      </w:pPr>
      <w:r w:rsidRPr="00450F4D">
        <w:rPr>
          <w:rFonts w:ascii="Arial" w:eastAsia="宋体" w:hAnsi="Arial" w:cs="Arial"/>
          <w:b/>
        </w:rPr>
        <w:t xml:space="preserve">ACTION: </w:t>
      </w:r>
      <w:r w:rsidRPr="00450F4D">
        <w:rPr>
          <w:rFonts w:ascii="Arial" w:eastAsia="宋体" w:hAnsi="Arial" w:cs="Arial"/>
          <w:bCs/>
          <w:lang w:eastAsia="zh-CN"/>
        </w:rPr>
        <w:t>RAN3</w:t>
      </w:r>
      <w:r w:rsidRPr="00450F4D">
        <w:rPr>
          <w:rFonts w:ascii="Arial" w:eastAsia="宋体" w:hAnsi="Arial" w:cs="Arial"/>
          <w:bCs/>
        </w:rPr>
        <w:t xml:space="preserve"> respectfully asks </w:t>
      </w:r>
      <w:r w:rsidRPr="00450F4D">
        <w:rPr>
          <w:rFonts w:ascii="Arial" w:eastAsia="宋体" w:hAnsi="Arial" w:cs="Arial"/>
          <w:bCs/>
          <w:lang w:eastAsia="zh-CN"/>
        </w:rPr>
        <w:t>SA</w:t>
      </w:r>
      <w:r w:rsidR="00102AF3">
        <w:rPr>
          <w:rFonts w:ascii="Arial" w:eastAsia="宋体" w:hAnsi="Arial" w:cs="Arial"/>
          <w:bCs/>
          <w:lang w:eastAsia="zh-CN"/>
        </w:rPr>
        <w:t>2</w:t>
      </w:r>
      <w:r w:rsidR="00707620">
        <w:rPr>
          <w:rFonts w:ascii="Arial" w:eastAsia="宋体" w:hAnsi="Arial" w:cs="Arial" w:hint="eastAsia"/>
          <w:bCs/>
          <w:lang w:eastAsia="zh-CN"/>
        </w:rPr>
        <w:t xml:space="preserve">/SA3 to check whether it is allowed that the AMF provides the 20 LSBs of the 5G-S-TMSI of a given UE toward every </w:t>
      </w:r>
      <w:proofErr w:type="spellStart"/>
      <w:r w:rsidR="00707620">
        <w:rPr>
          <w:rFonts w:ascii="Arial" w:eastAsia="宋体" w:hAnsi="Arial" w:cs="Arial" w:hint="eastAsia"/>
          <w:bCs/>
          <w:lang w:eastAsia="zh-CN"/>
        </w:rPr>
        <w:t>gNB</w:t>
      </w:r>
      <w:proofErr w:type="spellEnd"/>
      <w:r w:rsidR="00707620">
        <w:rPr>
          <w:rFonts w:ascii="Arial" w:eastAsia="宋体" w:hAnsi="Arial" w:cs="Arial" w:hint="eastAsia"/>
          <w:bCs/>
          <w:lang w:eastAsia="zh-CN"/>
        </w:rPr>
        <w:t xml:space="preserve"> which serves the </w:t>
      </w:r>
      <w:r w:rsidR="005E4EEA">
        <w:rPr>
          <w:rFonts w:ascii="Arial" w:eastAsia="宋体" w:hAnsi="Arial" w:cs="Arial"/>
          <w:bCs/>
          <w:lang w:eastAsia="zh-CN"/>
        </w:rPr>
        <w:t>UE</w:t>
      </w:r>
      <w:r w:rsidR="005E4EEA">
        <w:rPr>
          <w:rFonts w:ascii="Arial" w:eastAsia="宋体" w:hAnsi="Arial" w:cs="Arial" w:hint="eastAsia"/>
          <w:bCs/>
          <w:lang w:eastAsia="zh-CN"/>
        </w:rPr>
        <w:t>,</w:t>
      </w:r>
      <w:r w:rsidR="00DF784E">
        <w:rPr>
          <w:rFonts w:ascii="Arial" w:eastAsia="宋体" w:hAnsi="Arial" w:cs="Arial" w:hint="eastAsia"/>
          <w:bCs/>
          <w:lang w:eastAsia="zh-CN"/>
        </w:rPr>
        <w:t xml:space="preserve"> and </w:t>
      </w:r>
      <w:r w:rsidR="005E4EEA">
        <w:rPr>
          <w:rFonts w:ascii="Arial" w:eastAsia="宋体" w:hAnsi="Arial" w:cs="Arial" w:hint="eastAsia"/>
          <w:bCs/>
          <w:lang w:eastAsia="zh-CN"/>
        </w:rPr>
        <w:t xml:space="preserve">that </w:t>
      </w:r>
      <w:r w:rsidR="00DF784E">
        <w:rPr>
          <w:rFonts w:ascii="Arial" w:eastAsia="宋体" w:hAnsi="Arial" w:cs="Arial" w:hint="eastAsia"/>
          <w:bCs/>
          <w:lang w:eastAsia="zh-CN"/>
        </w:rPr>
        <w:t xml:space="preserve">the receiving </w:t>
      </w:r>
      <w:proofErr w:type="spellStart"/>
      <w:r w:rsidR="00DF784E">
        <w:rPr>
          <w:rFonts w:ascii="Arial" w:eastAsia="宋体" w:hAnsi="Arial" w:cs="Arial" w:hint="eastAsia"/>
          <w:bCs/>
          <w:lang w:eastAsia="zh-CN"/>
        </w:rPr>
        <w:t>gNB</w:t>
      </w:r>
      <w:proofErr w:type="spellEnd"/>
      <w:r w:rsidR="00DF784E">
        <w:rPr>
          <w:rFonts w:ascii="Arial" w:eastAsia="宋体" w:hAnsi="Arial" w:cs="Arial" w:hint="eastAsia"/>
          <w:bCs/>
          <w:lang w:eastAsia="zh-CN"/>
        </w:rPr>
        <w:t xml:space="preserve"> stores it as a part of the UE context.</w:t>
      </w:r>
    </w:p>
    <w:p w14:paraId="23AA395F" w14:textId="77777777" w:rsidR="00450F4D" w:rsidRPr="00450F4D" w:rsidRDefault="00450F4D" w:rsidP="00450F4D">
      <w:pPr>
        <w:spacing w:after="120"/>
        <w:ind w:left="993" w:hanging="993"/>
        <w:rPr>
          <w:rFonts w:ascii="Arial" w:eastAsia="宋体" w:hAnsi="Arial" w:cs="Arial"/>
        </w:rPr>
      </w:pPr>
    </w:p>
    <w:p w14:paraId="5467AB6E" w14:textId="77777777" w:rsidR="00450F4D" w:rsidRPr="00450F4D" w:rsidRDefault="00450F4D" w:rsidP="00450F4D">
      <w:pPr>
        <w:spacing w:after="120"/>
        <w:rPr>
          <w:rFonts w:ascii="Arial" w:eastAsia="宋体" w:hAnsi="Arial" w:cs="Arial"/>
          <w:b/>
        </w:rPr>
      </w:pPr>
      <w:r w:rsidRPr="00450F4D">
        <w:rPr>
          <w:rFonts w:ascii="Arial" w:eastAsia="宋体" w:hAnsi="Arial" w:cs="Arial"/>
          <w:b/>
        </w:rPr>
        <w:t>3. Date of Next TSG-RAN</w:t>
      </w:r>
      <w:r w:rsidRPr="00450F4D">
        <w:rPr>
          <w:rFonts w:ascii="Arial" w:eastAsia="宋体" w:hAnsi="Arial" w:cs="Arial"/>
          <w:b/>
          <w:lang w:eastAsia="zh-CN"/>
        </w:rPr>
        <w:t>3</w:t>
      </w:r>
      <w:r w:rsidRPr="00450F4D">
        <w:rPr>
          <w:rFonts w:ascii="Arial" w:eastAsia="宋体" w:hAnsi="Arial" w:cs="Arial"/>
          <w:b/>
        </w:rPr>
        <w:t xml:space="preserve"> Meetings:</w:t>
      </w:r>
    </w:p>
    <w:p w14:paraId="5300AC3A" w14:textId="44AC1C18" w:rsidR="006B580D" w:rsidRDefault="00450F4D" w:rsidP="000D5C20">
      <w:pPr>
        <w:tabs>
          <w:tab w:val="left" w:pos="3119"/>
          <w:tab w:val="left" w:pos="6521"/>
        </w:tabs>
        <w:spacing w:after="120"/>
        <w:ind w:left="2268" w:hanging="2268"/>
        <w:rPr>
          <w:rFonts w:ascii="Arial" w:eastAsia="宋体" w:hAnsi="Arial" w:cs="Arial"/>
          <w:bCs/>
          <w:color w:val="000000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#1</w:t>
      </w:r>
      <w:r w:rsidR="00237A58">
        <w:rPr>
          <w:rFonts w:ascii="Arial" w:eastAsia="宋体" w:hAnsi="Arial" w:cs="Arial"/>
          <w:bCs/>
          <w:color w:val="000000"/>
          <w:lang w:eastAsia="zh-CN"/>
        </w:rPr>
        <w:t>2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7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8B711D">
        <w:rPr>
          <w:rFonts w:ascii="Arial" w:eastAsia="宋体" w:hAnsi="Arial" w:cs="Arial"/>
          <w:bCs/>
          <w:color w:val="000000"/>
          <w:lang w:eastAsia="zh-CN"/>
        </w:rPr>
        <w:t>1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7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>th</w:t>
      </w:r>
      <w:r w:rsidR="008B711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237A58" w:rsidRPr="00450F4D">
        <w:rPr>
          <w:rFonts w:ascii="Arial" w:eastAsia="宋体" w:hAnsi="Arial" w:cs="Arial"/>
          <w:bCs/>
          <w:color w:val="000000"/>
        </w:rPr>
        <w:t>–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8B711D">
        <w:rPr>
          <w:rFonts w:ascii="Arial" w:eastAsia="宋体" w:hAnsi="Arial" w:cs="Arial"/>
          <w:bCs/>
          <w:color w:val="000000"/>
          <w:lang w:eastAsia="zh-CN"/>
        </w:rPr>
        <w:t>2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1st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February</w:t>
      </w:r>
      <w:r w:rsidR="00237A58" w:rsidRPr="00450F4D">
        <w:rPr>
          <w:rFonts w:ascii="Arial" w:eastAsia="宋体" w:hAnsi="Arial" w:cs="Arial"/>
          <w:bCs/>
          <w:color w:val="000000"/>
          <w:lang w:eastAsia="zh-CN"/>
        </w:rPr>
        <w:t xml:space="preserve"> 202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5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Athens</w:t>
      </w:r>
      <w:r w:rsidR="00237A58">
        <w:rPr>
          <w:rFonts w:ascii="Arial" w:eastAsia="宋体" w:hAnsi="Arial" w:cs="Arial"/>
          <w:bCs/>
          <w:color w:val="000000"/>
          <w:lang w:eastAsia="zh-CN"/>
        </w:rPr>
        <w:t xml:space="preserve">, 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Greece</w:t>
      </w:r>
    </w:p>
    <w:p w14:paraId="128B493C" w14:textId="66EC3A82" w:rsidR="00930CA4" w:rsidRPr="00E66995" w:rsidRDefault="00930CA4" w:rsidP="000D5C20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eastAsia="宋体" w:hAnsi="Courier New"/>
          <w:snapToGrid w:val="0"/>
          <w:sz w:val="16"/>
          <w:lang w:eastAsia="zh-CN"/>
        </w:rPr>
      </w:pPr>
      <w:r w:rsidRPr="00450F4D">
        <w:rPr>
          <w:rFonts w:ascii="Arial" w:eastAsia="宋体" w:hAnsi="Arial" w:cs="Arial"/>
          <w:bCs/>
          <w:color w:val="000000"/>
          <w:lang w:eastAsia="zh-CN"/>
        </w:rPr>
        <w:t>TSG-RAN3 Meeting #1</w:t>
      </w:r>
      <w:r>
        <w:rPr>
          <w:rFonts w:ascii="Arial" w:eastAsia="宋体" w:hAnsi="Arial" w:cs="Arial"/>
          <w:bCs/>
          <w:color w:val="000000"/>
          <w:lang w:eastAsia="zh-CN"/>
        </w:rPr>
        <w:t>2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7</w:t>
      </w:r>
      <w:r w:rsidR="000B1AE4">
        <w:rPr>
          <w:rFonts w:ascii="Arial" w:eastAsia="宋体" w:hAnsi="Arial" w:cs="Arial"/>
          <w:bCs/>
          <w:color w:val="000000"/>
          <w:lang w:eastAsia="zh-CN"/>
        </w:rPr>
        <w:t>-bis</w:t>
      </w:r>
      <w:r w:rsidRPr="00450F4D">
        <w:rPr>
          <w:rFonts w:ascii="Arial" w:eastAsia="宋体" w:hAnsi="Arial" w:cs="Arial"/>
          <w:bCs/>
          <w:color w:val="000000"/>
          <w:lang w:eastAsia="zh-CN"/>
        </w:rPr>
        <w:tab/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07</w:t>
      </w:r>
      <w:r>
        <w:rPr>
          <w:rFonts w:ascii="Arial" w:eastAsia="宋体" w:hAnsi="Arial" w:cs="Arial"/>
          <w:bCs/>
          <w:color w:val="000000"/>
          <w:lang w:eastAsia="zh-CN"/>
        </w:rPr>
        <w:t>th</w:t>
      </w:r>
      <w:r w:rsidR="000B1AE4"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Pr="00450F4D">
        <w:rPr>
          <w:rFonts w:ascii="Arial" w:eastAsia="宋体" w:hAnsi="Arial" w:cs="Arial"/>
          <w:bCs/>
          <w:color w:val="000000"/>
        </w:rPr>
        <w:t>–</w:t>
      </w:r>
      <w:r>
        <w:rPr>
          <w:rFonts w:ascii="Arial" w:eastAsia="宋体" w:hAnsi="Arial" w:cs="Arial"/>
          <w:bCs/>
          <w:color w:val="000000"/>
          <w:lang w:eastAsia="zh-CN"/>
        </w:rPr>
        <w:t xml:space="preserve"> 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11</w:t>
      </w:r>
      <w:r w:rsidR="000B1AE4">
        <w:rPr>
          <w:rFonts w:ascii="Arial" w:eastAsia="宋体" w:hAnsi="Arial" w:cs="Arial"/>
          <w:bCs/>
          <w:color w:val="000000"/>
          <w:lang w:eastAsia="zh-CN"/>
        </w:rPr>
        <w:t xml:space="preserve">th </w:t>
      </w:r>
      <w:r w:rsidR="000D5C20">
        <w:rPr>
          <w:rFonts w:ascii="Arial" w:eastAsia="宋体" w:hAnsi="Arial" w:cs="Arial" w:hint="eastAsia"/>
          <w:bCs/>
          <w:color w:val="000000"/>
          <w:lang w:eastAsia="zh-CN"/>
        </w:rPr>
        <w:t>April</w:t>
      </w:r>
      <w:r w:rsidR="000B1AE4">
        <w:rPr>
          <w:rFonts w:ascii="Arial" w:eastAsia="宋体" w:hAnsi="Arial" w:cs="Arial"/>
          <w:bCs/>
          <w:color w:val="000000"/>
          <w:lang w:eastAsia="zh-CN"/>
        </w:rPr>
        <w:t xml:space="preserve"> 2024</w:t>
      </w:r>
      <w:r w:rsidR="000B1AE4">
        <w:rPr>
          <w:rFonts w:ascii="Arial" w:eastAsia="宋体" w:hAnsi="Arial" w:cs="Arial"/>
          <w:bCs/>
          <w:color w:val="000000"/>
          <w:lang w:eastAsia="zh-CN"/>
        </w:rPr>
        <w:tab/>
        <w:t>TBD, China</w:t>
      </w:r>
    </w:p>
    <w:sectPr w:rsidR="00930CA4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A0BC0" w14:textId="77777777" w:rsidR="00792C13" w:rsidRDefault="00792C13">
      <w:r>
        <w:separator/>
      </w:r>
    </w:p>
  </w:endnote>
  <w:endnote w:type="continuationSeparator" w:id="0">
    <w:p w14:paraId="1AE088A4" w14:textId="77777777" w:rsidR="00792C13" w:rsidRDefault="0079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29656" w14:textId="77777777" w:rsidR="00792C13" w:rsidRDefault="00792C13">
      <w:r>
        <w:separator/>
      </w:r>
    </w:p>
  </w:footnote>
  <w:footnote w:type="continuationSeparator" w:id="0">
    <w:p w14:paraId="54CC8EA6" w14:textId="77777777" w:rsidR="00792C13" w:rsidRDefault="00792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13"/>
  </w:num>
  <w:num w:numId="11">
    <w:abstractNumId w:val="12"/>
  </w:num>
  <w:num w:numId="12">
    <w:abstractNumId w:val="1"/>
  </w:num>
  <w:num w:numId="13">
    <w:abstractNumId w:val="4"/>
  </w:num>
  <w:num w:numId="14">
    <w:abstractNumId w:val="6"/>
  </w:num>
  <w:num w:numId="1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0E30"/>
    <w:rsid w:val="000C28A1"/>
    <w:rsid w:val="000C3D9B"/>
    <w:rsid w:val="000C5E8C"/>
    <w:rsid w:val="000C6598"/>
    <w:rsid w:val="000D16E4"/>
    <w:rsid w:val="000D3F85"/>
    <w:rsid w:val="000D44B3"/>
    <w:rsid w:val="000D5C20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24CA"/>
    <w:rsid w:val="00117D99"/>
    <w:rsid w:val="001203AC"/>
    <w:rsid w:val="001250DB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35EC"/>
    <w:rsid w:val="00177D80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0F16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6650A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259F"/>
    <w:rsid w:val="002F6BB6"/>
    <w:rsid w:val="00305409"/>
    <w:rsid w:val="00305CB1"/>
    <w:rsid w:val="00310A29"/>
    <w:rsid w:val="00315733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137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0084"/>
    <w:rsid w:val="00422204"/>
    <w:rsid w:val="00423CDA"/>
    <w:rsid w:val="004242F1"/>
    <w:rsid w:val="0042773B"/>
    <w:rsid w:val="00440EF2"/>
    <w:rsid w:val="00441760"/>
    <w:rsid w:val="00450F4D"/>
    <w:rsid w:val="004516D7"/>
    <w:rsid w:val="00455E44"/>
    <w:rsid w:val="00462D21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631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094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4EEA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4ED3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07620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47125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2C13"/>
    <w:rsid w:val="0079311A"/>
    <w:rsid w:val="00793CB2"/>
    <w:rsid w:val="007977A8"/>
    <w:rsid w:val="007A0350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30DE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2D86"/>
    <w:rsid w:val="007F7259"/>
    <w:rsid w:val="008040A8"/>
    <w:rsid w:val="008045F4"/>
    <w:rsid w:val="00807D92"/>
    <w:rsid w:val="00807FC2"/>
    <w:rsid w:val="00810AFA"/>
    <w:rsid w:val="008112C2"/>
    <w:rsid w:val="00812747"/>
    <w:rsid w:val="00813CDB"/>
    <w:rsid w:val="00822EFE"/>
    <w:rsid w:val="008260BA"/>
    <w:rsid w:val="00826637"/>
    <w:rsid w:val="008279FA"/>
    <w:rsid w:val="008310BB"/>
    <w:rsid w:val="00834055"/>
    <w:rsid w:val="00835DAD"/>
    <w:rsid w:val="008425C0"/>
    <w:rsid w:val="008473D6"/>
    <w:rsid w:val="00853172"/>
    <w:rsid w:val="00855775"/>
    <w:rsid w:val="00860C6B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B711D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24AE6"/>
    <w:rsid w:val="009254F9"/>
    <w:rsid w:val="009303C3"/>
    <w:rsid w:val="00930CA4"/>
    <w:rsid w:val="009316E5"/>
    <w:rsid w:val="00931A38"/>
    <w:rsid w:val="009325D0"/>
    <w:rsid w:val="009344DC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29A5"/>
    <w:rsid w:val="009C3898"/>
    <w:rsid w:val="009C3BEC"/>
    <w:rsid w:val="009D0D12"/>
    <w:rsid w:val="009D518F"/>
    <w:rsid w:val="009D61D8"/>
    <w:rsid w:val="009E0EA1"/>
    <w:rsid w:val="009E2FCD"/>
    <w:rsid w:val="009E3297"/>
    <w:rsid w:val="009E731A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81D"/>
    <w:rsid w:val="00BB7EA4"/>
    <w:rsid w:val="00BC4341"/>
    <w:rsid w:val="00BD191A"/>
    <w:rsid w:val="00BD279D"/>
    <w:rsid w:val="00BD3D04"/>
    <w:rsid w:val="00BD6BB8"/>
    <w:rsid w:val="00BD78AA"/>
    <w:rsid w:val="00BE45AA"/>
    <w:rsid w:val="00BF0AB9"/>
    <w:rsid w:val="00BF0E55"/>
    <w:rsid w:val="00BF346C"/>
    <w:rsid w:val="00BF728D"/>
    <w:rsid w:val="00BF76CD"/>
    <w:rsid w:val="00C1493B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09C"/>
    <w:rsid w:val="00C628B1"/>
    <w:rsid w:val="00C63AE2"/>
    <w:rsid w:val="00C66BA2"/>
    <w:rsid w:val="00C67DB1"/>
    <w:rsid w:val="00C70D7A"/>
    <w:rsid w:val="00C70E4C"/>
    <w:rsid w:val="00C733AF"/>
    <w:rsid w:val="00C80605"/>
    <w:rsid w:val="00C82058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E6547"/>
    <w:rsid w:val="00DF3B2C"/>
    <w:rsid w:val="00DF44B7"/>
    <w:rsid w:val="00DF784E"/>
    <w:rsid w:val="00E029D0"/>
    <w:rsid w:val="00E05964"/>
    <w:rsid w:val="00E07697"/>
    <w:rsid w:val="00E07D86"/>
    <w:rsid w:val="00E13123"/>
    <w:rsid w:val="00E13F3D"/>
    <w:rsid w:val="00E2711A"/>
    <w:rsid w:val="00E32E43"/>
    <w:rsid w:val="00E34898"/>
    <w:rsid w:val="00E366E8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591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1B97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863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E5411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aff4">
    <w:name w:val="批注文字 字符"/>
    <w:rsid w:val="009C29A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aff4">
    <w:name w:val="批注文字 字符"/>
    <w:rsid w:val="009C29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E291E-6018-44EE-80D2-5C36EC371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周叶</dc:creator>
  <cp:lastModifiedBy>CATT</cp:lastModifiedBy>
  <cp:revision>2</cp:revision>
  <cp:lastPrinted>1900-12-31T16:00:00Z</cp:lastPrinted>
  <dcterms:created xsi:type="dcterms:W3CDTF">2024-11-08T02:15:00Z</dcterms:created>
  <dcterms:modified xsi:type="dcterms:W3CDTF">2024-11-08T02:15:00Z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