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006E6B" w14:textId="03F9F6C5" w:rsidR="00DE6CB9" w:rsidRPr="00DE6CB9" w:rsidRDefault="00DE6CB9" w:rsidP="00DE6CB9">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18202062"/>
      <w:r w:rsidRPr="00DE6CB9">
        <w:rPr>
          <w:rFonts w:eastAsia="SimSun" w:cs="Arial"/>
          <w:b/>
          <w:kern w:val="0"/>
          <w:sz w:val="28"/>
          <w:szCs w:val="28"/>
          <w:lang w:val="en-US" w:eastAsia="en-US"/>
        </w:rPr>
        <w:t>3GPP TSG-RAN WG2 Meeting #12</w:t>
      </w:r>
      <w:r w:rsidR="00FE018C">
        <w:rPr>
          <w:rFonts w:eastAsia="SimSun" w:cs="Arial"/>
          <w:b/>
          <w:kern w:val="0"/>
          <w:sz w:val="28"/>
          <w:szCs w:val="28"/>
          <w:lang w:val="en-US" w:eastAsia="en-US"/>
        </w:rPr>
        <w:t>8</w:t>
      </w:r>
      <w:r w:rsidRPr="00DE6CB9">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CF0E37">
        <w:rPr>
          <w:rFonts w:eastAsia="SimSun" w:cs="Arial"/>
          <w:b/>
          <w:kern w:val="0"/>
          <w:sz w:val="28"/>
          <w:szCs w:val="28"/>
          <w:lang w:val="en-US" w:eastAsia="en-US"/>
        </w:rPr>
        <w:tab/>
        <w:t xml:space="preserve">  </w:t>
      </w:r>
      <w:r w:rsidR="00353B2E">
        <w:rPr>
          <w:rFonts w:eastAsia="SimSun" w:cs="Arial"/>
          <w:b/>
          <w:kern w:val="0"/>
          <w:sz w:val="28"/>
          <w:szCs w:val="28"/>
          <w:lang w:val="en-US" w:eastAsia="en-US"/>
        </w:rPr>
        <w:t xml:space="preserve"> </w:t>
      </w:r>
      <w:r w:rsidR="007F2524" w:rsidRPr="007F2524">
        <w:rPr>
          <w:rFonts w:eastAsia="SimSun" w:cs="Arial"/>
          <w:b/>
          <w:bCs/>
          <w:kern w:val="0"/>
          <w:sz w:val="28"/>
          <w:szCs w:val="28"/>
          <w:lang w:eastAsia="en-US"/>
        </w:rPr>
        <w:t>R2-2409783</w:t>
      </w:r>
    </w:p>
    <w:p w14:paraId="031AB71A" w14:textId="2DCFCCA2" w:rsidR="006F617B" w:rsidRDefault="00FE018C" w:rsidP="00DE6CB9">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Orlando</w:t>
      </w:r>
      <w:r w:rsidR="00DE6CB9" w:rsidRPr="00DE6CB9">
        <w:rPr>
          <w:rFonts w:eastAsia="SimSun" w:cs="Arial"/>
          <w:b/>
          <w:kern w:val="0"/>
          <w:sz w:val="28"/>
          <w:szCs w:val="28"/>
          <w:lang w:val="en-US" w:eastAsia="en-US"/>
        </w:rPr>
        <w:t xml:space="preserve">, </w:t>
      </w:r>
      <w:r>
        <w:rPr>
          <w:rFonts w:eastAsia="SimSun" w:cs="Arial"/>
          <w:b/>
          <w:kern w:val="0"/>
          <w:sz w:val="28"/>
          <w:szCs w:val="28"/>
          <w:lang w:val="en-US" w:eastAsia="en-US"/>
        </w:rPr>
        <w:t>USA</w:t>
      </w:r>
      <w:r w:rsidR="00DE6CB9" w:rsidRPr="00DE6CB9">
        <w:rPr>
          <w:rFonts w:eastAsia="SimSun" w:cs="Arial"/>
          <w:b/>
          <w:kern w:val="0"/>
          <w:sz w:val="28"/>
          <w:szCs w:val="28"/>
          <w:lang w:val="en-US" w:eastAsia="en-US"/>
        </w:rPr>
        <w:t xml:space="preserve">, </w:t>
      </w:r>
      <w:r>
        <w:rPr>
          <w:rFonts w:eastAsia="SimSun" w:cs="Arial"/>
          <w:b/>
          <w:kern w:val="0"/>
          <w:sz w:val="28"/>
          <w:szCs w:val="28"/>
          <w:lang w:val="en-US" w:eastAsia="en-US"/>
        </w:rPr>
        <w:t>Nov</w:t>
      </w:r>
      <w:r w:rsidR="00DE6CB9" w:rsidRPr="00DE6CB9">
        <w:rPr>
          <w:rFonts w:eastAsia="SimSun" w:cs="Arial"/>
          <w:b/>
          <w:kern w:val="0"/>
          <w:sz w:val="28"/>
          <w:szCs w:val="28"/>
          <w:lang w:val="en-US" w:eastAsia="en-US"/>
        </w:rPr>
        <w:t>, 2024</w:t>
      </w:r>
      <w:r w:rsidR="00DE6CB9">
        <w:rPr>
          <w:rFonts w:eastAsia="SimSun" w:cs="Arial"/>
          <w:b/>
          <w:kern w:val="0"/>
          <w:sz w:val="28"/>
          <w:szCs w:val="28"/>
          <w:lang w:val="en-US" w:eastAsia="en-US"/>
        </w:rPr>
        <w:tab/>
      </w:r>
      <w:bookmarkEnd w:id="0"/>
      <w:r w:rsidR="00DE6CB9">
        <w:rPr>
          <w:rFonts w:cs="Arial"/>
          <w:b/>
          <w:bCs/>
          <w:kern w:val="0"/>
          <w:sz w:val="28"/>
          <w:szCs w:val="28"/>
        </w:rPr>
        <w:tab/>
        <w:t xml:space="preserve">      </w:t>
      </w:r>
      <w:r w:rsidR="00DE6CB9">
        <w:rPr>
          <w:rFonts w:cs="Arial"/>
          <w:b/>
          <w:bCs/>
          <w:color w:val="D9D9D9" w:themeColor="background1" w:themeShade="D9"/>
          <w:kern w:val="0"/>
          <w:sz w:val="20"/>
          <w:szCs w:val="28"/>
        </w:rPr>
        <w:t xml:space="preserve">   </w:t>
      </w:r>
    </w:p>
    <w:p w14:paraId="32EF2335" w14:textId="35B3A132" w:rsidR="006F617B" w:rsidRDefault="00000000" w:rsidP="00CF0E37">
      <w:pPr>
        <w:overflowPunct w:val="0"/>
        <w:autoSpaceDE w:val="0"/>
        <w:autoSpaceDN w:val="0"/>
        <w:adjustRightInd w:val="0"/>
        <w:snapToGrid w:val="0"/>
        <w:spacing w:before="240"/>
        <w:ind w:left="2100" w:hanging="210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sidR="00CF0E37" w:rsidRPr="00CF0E37">
        <w:rPr>
          <w:rFonts w:cs="Arial"/>
          <w:b/>
          <w:bCs/>
          <w:snapToGrid w:val="0"/>
          <w:kern w:val="0"/>
          <w:sz w:val="28"/>
          <w:szCs w:val="28"/>
        </w:rPr>
        <w:t>ZTE Corporation, Sanechips</w:t>
      </w:r>
      <w:r w:rsidR="00357080">
        <w:rPr>
          <w:rFonts w:cs="Arial"/>
          <w:b/>
          <w:bCs/>
          <w:snapToGrid w:val="0"/>
          <w:kern w:val="0"/>
          <w:sz w:val="28"/>
          <w:szCs w:val="28"/>
        </w:rPr>
        <w:t xml:space="preserve"> </w:t>
      </w:r>
    </w:p>
    <w:p w14:paraId="1B267C07" w14:textId="64D538DA" w:rsidR="006F617B"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FE018C">
        <w:rPr>
          <w:rFonts w:cs="Arial"/>
          <w:b/>
          <w:bCs/>
          <w:snapToGrid w:val="0"/>
          <w:kern w:val="0"/>
          <w:sz w:val="28"/>
          <w:szCs w:val="28"/>
        </w:rPr>
        <w:t>A-IoT</w:t>
      </w:r>
      <w:r>
        <w:rPr>
          <w:rFonts w:cs="Arial"/>
          <w:b/>
          <w:bCs/>
          <w:snapToGrid w:val="0"/>
          <w:kern w:val="0"/>
          <w:sz w:val="28"/>
          <w:szCs w:val="28"/>
        </w:rPr>
        <w:t xml:space="preserve"> </w:t>
      </w:r>
      <w:r w:rsidR="00FE018C">
        <w:rPr>
          <w:rFonts w:cs="Arial"/>
          <w:b/>
          <w:bCs/>
          <w:snapToGrid w:val="0"/>
          <w:kern w:val="0"/>
          <w:sz w:val="28"/>
          <w:szCs w:val="28"/>
        </w:rPr>
        <w:t>functionality</w:t>
      </w:r>
    </w:p>
    <w:p w14:paraId="2E70E5DF" w14:textId="295DAE90" w:rsidR="006F617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008C7BFE">
        <w:rPr>
          <w:rFonts w:cs="Arial"/>
          <w:b/>
          <w:bCs/>
          <w:snapToGrid w:val="0"/>
          <w:kern w:val="0"/>
          <w:sz w:val="28"/>
          <w:szCs w:val="28"/>
        </w:rPr>
        <w:t>8.2.</w:t>
      </w:r>
      <w:r w:rsidR="00B15565">
        <w:rPr>
          <w:rFonts w:cs="Arial"/>
          <w:b/>
          <w:bCs/>
          <w:snapToGrid w:val="0"/>
          <w:kern w:val="0"/>
          <w:sz w:val="28"/>
          <w:szCs w:val="28"/>
        </w:rPr>
        <w:t>2</w:t>
      </w:r>
    </w:p>
    <w:p w14:paraId="3C2F60DF" w14:textId="77777777" w:rsidR="006F617B"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00A42215" w14:textId="77777777" w:rsidR="006F617B"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4533"/>
      <w:bookmarkStart w:id="5" w:name="_Toc18403966"/>
      <w:r>
        <w:rPr>
          <w:rFonts w:cs="Arial"/>
          <w:b w:val="0"/>
          <w:bCs w:val="0"/>
          <w:kern w:val="0"/>
          <w:sz w:val="32"/>
          <w:szCs w:val="36"/>
        </w:rPr>
        <w:t>Introduction</w:t>
      </w:r>
      <w:bookmarkEnd w:id="3"/>
      <w:bookmarkEnd w:id="4"/>
      <w:bookmarkEnd w:id="5"/>
    </w:p>
    <w:p w14:paraId="50F28DA2" w14:textId="77777777" w:rsidR="00C77327" w:rsidRDefault="00C77327" w:rsidP="00436ACA">
      <w:pPr>
        <w:spacing w:after="0" w:line="14" w:lineRule="auto"/>
        <w:rPr>
          <w:sz w:val="20"/>
          <w:szCs w:val="20"/>
        </w:rPr>
      </w:pPr>
      <w:r>
        <w:rPr>
          <w:sz w:val="20"/>
          <w:szCs w:val="20"/>
        </w:rPr>
        <w:t>At RAN2#127-bis meeting, it was agreed to support segmentation at least for the D2R direction</w:t>
      </w:r>
      <w:r w:rsidR="00E9493E" w:rsidRPr="00E9493E">
        <w:rPr>
          <w:sz w:val="20"/>
          <w:szCs w:val="20"/>
        </w:rPr>
        <w:t>.</w:t>
      </w:r>
      <w:r>
        <w:rPr>
          <w:sz w:val="20"/>
          <w:szCs w:val="20"/>
        </w:rPr>
        <w:t xml:space="preserve"> In this contribution, we discuss the remaining open aspects including the following issues: </w:t>
      </w:r>
    </w:p>
    <w:p w14:paraId="322AAA27" w14:textId="77777777" w:rsidR="00C77327" w:rsidRDefault="00C77327" w:rsidP="00C77327">
      <w:pPr>
        <w:pStyle w:val="ListParagraph"/>
        <w:numPr>
          <w:ilvl w:val="0"/>
          <w:numId w:val="12"/>
        </w:numPr>
        <w:spacing w:after="0" w:line="14" w:lineRule="auto"/>
        <w:ind w:firstLineChars="0"/>
        <w:rPr>
          <w:sz w:val="20"/>
          <w:szCs w:val="20"/>
        </w:rPr>
      </w:pPr>
      <w:r>
        <w:rPr>
          <w:sz w:val="20"/>
          <w:szCs w:val="20"/>
        </w:rPr>
        <w:t>Whether segmentation is needed also in R2D direction</w:t>
      </w:r>
    </w:p>
    <w:p w14:paraId="07672855" w14:textId="77777777" w:rsidR="00C77327" w:rsidRDefault="00C77327" w:rsidP="00C77327">
      <w:pPr>
        <w:pStyle w:val="ListParagraph"/>
        <w:numPr>
          <w:ilvl w:val="0"/>
          <w:numId w:val="12"/>
        </w:numPr>
        <w:spacing w:after="0" w:line="14" w:lineRule="auto"/>
        <w:ind w:firstLineChars="0"/>
        <w:rPr>
          <w:sz w:val="20"/>
          <w:szCs w:val="20"/>
        </w:rPr>
      </w:pPr>
      <w:r>
        <w:rPr>
          <w:sz w:val="20"/>
          <w:szCs w:val="20"/>
        </w:rPr>
        <w:t>Whether ACK/NACK is needed for D2R segments</w:t>
      </w:r>
    </w:p>
    <w:p w14:paraId="33BC35A7" w14:textId="7AD64245" w:rsidR="006F617B" w:rsidRPr="00C77327" w:rsidRDefault="00C77327" w:rsidP="00C77327">
      <w:pPr>
        <w:spacing w:after="0" w:line="14" w:lineRule="auto"/>
        <w:rPr>
          <w:sz w:val="20"/>
          <w:szCs w:val="20"/>
        </w:rPr>
      </w:pPr>
      <w:r>
        <w:rPr>
          <w:sz w:val="20"/>
          <w:szCs w:val="20"/>
        </w:rPr>
        <w:t>In this contribution we discuss these aspects</w:t>
      </w:r>
      <w:r w:rsidR="001F483A">
        <w:rPr>
          <w:sz w:val="20"/>
          <w:szCs w:val="20"/>
        </w:rPr>
        <w:t xml:space="preserve"> and propose a way forward. </w:t>
      </w:r>
      <w:r w:rsidR="00E9493E" w:rsidRPr="00C77327">
        <w:rPr>
          <w:sz w:val="20"/>
          <w:szCs w:val="20"/>
        </w:rPr>
        <w:t xml:space="preserve"> </w:t>
      </w:r>
      <w:r w:rsidR="008C7BFE" w:rsidRPr="00C77327">
        <w:rPr>
          <w:sz w:val="20"/>
          <w:szCs w:val="20"/>
        </w:rPr>
        <w:t xml:space="preserve"> </w:t>
      </w:r>
    </w:p>
    <w:p w14:paraId="50740E60" w14:textId="15B51CA0" w:rsidR="003748F7" w:rsidRPr="004A636A" w:rsidRDefault="007F2524" w:rsidP="003748F7">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Protocol for D2R data transmission</w:t>
      </w:r>
    </w:p>
    <w:p w14:paraId="78B69321" w14:textId="3309D3FD" w:rsidR="007D17E8" w:rsidRPr="004A636A" w:rsidRDefault="007F2524" w:rsidP="007D17E8">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ACK/NACK for D2R data</w:t>
      </w:r>
    </w:p>
    <w:p w14:paraId="4898574F" w14:textId="77777777" w:rsidR="00D83FCD" w:rsidRDefault="007D17E8" w:rsidP="003748F7">
      <w:pPr>
        <w:pStyle w:val="BodyText"/>
      </w:pPr>
      <w:r>
        <w:t>In case of D2R it was agreed that segmentation is supported. Further, every D2R message is scheduled. So, the device has to</w:t>
      </w:r>
      <w:r w:rsidR="00D83FCD">
        <w:t xml:space="preserve"> wait for a “grant” before transmitting a given D2R message. Since grant is required, the reader can provide an indication whether the previous message has been received or not within this grant. Furthermore, at least for MSG3, it seems some form of success/failure indication will be specified. If this is the case, then it would be better to unify the design and have a success/failure indication every D2R segment. This will then enable a simple device implementation and the device doesn’t need to care whether it is MSG3 or a subsequent message and would simply follow the reader instruction for data transfer. </w:t>
      </w:r>
    </w:p>
    <w:p w14:paraId="3FE76576" w14:textId="0482EBA8" w:rsidR="00353B2E" w:rsidRDefault="00353B2E" w:rsidP="003748F7">
      <w:pPr>
        <w:pStyle w:val="BodyText"/>
      </w:pPr>
      <w:r w:rsidRPr="00353B2E">
        <w:t xml:space="preserve">In </w:t>
      </w:r>
      <w:r>
        <w:t>general, for acknowledged data transfer, a window size is maintained at the transmitter and receiver and the transmitter waits for ack/</w:t>
      </w:r>
      <w:proofErr w:type="spellStart"/>
      <w:r>
        <w:t>nack</w:t>
      </w:r>
      <w:proofErr w:type="spellEnd"/>
      <w:r>
        <w:t xml:space="preserve"> indication for the data transmitted within this window size. The simplest protocol that would implement acknowledged data transfer would use a window size of (i.e. stop and wait protocol). The advantage of this is that the number of bits needed for ack/</w:t>
      </w:r>
      <w:proofErr w:type="spellStart"/>
      <w:r>
        <w:t>nack</w:t>
      </w:r>
      <w:proofErr w:type="spellEnd"/>
      <w:r>
        <w:t xml:space="preserve"> are minimised and the device complexity is also low. Based on this, we propose a stop and wait protocol of window size 1 for D2R transmissions. This is depicted in </w:t>
      </w:r>
      <w:r w:rsidR="00D34E4E">
        <w:fldChar w:fldCharType="begin"/>
      </w:r>
      <w:r w:rsidR="00D34E4E">
        <w:instrText xml:space="preserve"> REF _Ref176352420 \h </w:instrText>
      </w:r>
      <w:r w:rsidR="00D34E4E">
        <w:fldChar w:fldCharType="separate"/>
      </w:r>
      <w:r w:rsidR="00D34E4E">
        <w:t xml:space="preserve">Figure </w:t>
      </w:r>
      <w:r w:rsidR="00D34E4E">
        <w:rPr>
          <w:noProof/>
        </w:rPr>
        <w:t>1</w:t>
      </w:r>
      <w:r w:rsidR="00D34E4E">
        <w:fldChar w:fldCharType="end"/>
      </w:r>
      <w:r w:rsidR="00D34E4E">
        <w:t xml:space="preserve"> </w:t>
      </w:r>
      <w:r>
        <w:t xml:space="preserve">below. </w:t>
      </w:r>
    </w:p>
    <w:p w14:paraId="36A6F98D" w14:textId="77777777" w:rsidR="00353B2E" w:rsidRDefault="00353B2E" w:rsidP="00353B2E">
      <w:pPr>
        <w:pStyle w:val="BodyText"/>
        <w:keepNext/>
        <w:jc w:val="center"/>
      </w:pPr>
      <w:r w:rsidRPr="000176F4">
        <w:rPr>
          <w:noProof/>
        </w:rPr>
        <w:drawing>
          <wp:inline distT="0" distB="0" distL="0" distR="0" wp14:anchorId="7505A519" wp14:editId="749BA079">
            <wp:extent cx="6300470" cy="5429885"/>
            <wp:effectExtent l="0" t="0" r="5080" b="0"/>
            <wp:docPr id="8680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0470" cy="5429885"/>
                    </a:xfrm>
                    <a:prstGeom prst="rect">
                      <a:avLst/>
                    </a:prstGeom>
                    <a:noFill/>
                    <a:ln>
                      <a:noFill/>
                    </a:ln>
                  </pic:spPr>
                </pic:pic>
              </a:graphicData>
            </a:graphic>
          </wp:inline>
        </w:drawing>
      </w:r>
    </w:p>
    <w:p w14:paraId="3EC05EE7" w14:textId="77777777" w:rsidR="00353B2E" w:rsidRDefault="00353B2E" w:rsidP="00353B2E">
      <w:pPr>
        <w:pStyle w:val="Caption"/>
        <w:jc w:val="center"/>
      </w:pPr>
      <w:bookmarkStart w:id="6" w:name="_Ref176352420"/>
      <w:r>
        <w:t xml:space="preserve">Figure </w:t>
      </w:r>
      <w:fldSimple w:instr=" SEQ Figure \* ARABIC ">
        <w:r>
          <w:rPr>
            <w:noProof/>
          </w:rPr>
          <w:t>1</w:t>
        </w:r>
      </w:fldSimple>
      <w:bookmarkEnd w:id="6"/>
      <w:r>
        <w:t>: UP protocol for D2R transmissions</w:t>
      </w:r>
    </w:p>
    <w:p w14:paraId="026020EC" w14:textId="66DBA987" w:rsidR="004972E8" w:rsidRDefault="004972E8" w:rsidP="004972E8">
      <w:pPr>
        <w:pStyle w:val="BodyText"/>
        <w:rPr>
          <w:b/>
          <w:bCs/>
        </w:rPr>
      </w:pPr>
      <w:r w:rsidRPr="00D83FCD">
        <w:rPr>
          <w:b/>
          <w:bCs/>
        </w:rPr>
        <w:t xml:space="preserve">Proposal </w:t>
      </w:r>
      <w:r w:rsidR="00E275F7">
        <w:rPr>
          <w:b/>
          <w:bCs/>
        </w:rPr>
        <w:t>1</w:t>
      </w:r>
      <w:r w:rsidRPr="00D83FCD">
        <w:rPr>
          <w:b/>
          <w:bCs/>
        </w:rPr>
        <w:t xml:space="preserve">: Feedback </w:t>
      </w:r>
      <w:r>
        <w:rPr>
          <w:b/>
          <w:bCs/>
        </w:rPr>
        <w:t xml:space="preserve">for D2R data (ACK/NACK//NDI – details up to stage-3) </w:t>
      </w:r>
      <w:r w:rsidRPr="00D83FCD">
        <w:rPr>
          <w:b/>
          <w:bCs/>
        </w:rPr>
        <w:t xml:space="preserve">is supported and the feedback </w:t>
      </w:r>
      <w:r>
        <w:rPr>
          <w:b/>
          <w:bCs/>
        </w:rPr>
        <w:t xml:space="preserve">can be </w:t>
      </w:r>
      <w:r w:rsidRPr="00D83FCD">
        <w:rPr>
          <w:b/>
          <w:bCs/>
        </w:rPr>
        <w:t>included in R2D message</w:t>
      </w:r>
      <w:r w:rsidR="007F2524">
        <w:rPr>
          <w:b/>
          <w:bCs/>
        </w:rPr>
        <w:t xml:space="preserve"> (</w:t>
      </w:r>
      <w:r w:rsidR="007F2524" w:rsidRPr="00D83FCD">
        <w:rPr>
          <w:b/>
          <w:bCs/>
        </w:rPr>
        <w:t>from MSG2 onwards</w:t>
      </w:r>
      <w:r w:rsidR="007F2524">
        <w:rPr>
          <w:b/>
          <w:bCs/>
        </w:rPr>
        <w:t>)</w:t>
      </w:r>
      <w:r w:rsidRPr="00D83FCD">
        <w:rPr>
          <w:b/>
          <w:bCs/>
        </w:rPr>
        <w:t xml:space="preserve"> along with the grant</w:t>
      </w:r>
      <w:r w:rsidR="007F2524">
        <w:rPr>
          <w:b/>
          <w:bCs/>
        </w:rPr>
        <w:t xml:space="preserve"> (TB size)</w:t>
      </w:r>
      <w:r w:rsidRPr="00D83FCD">
        <w:rPr>
          <w:b/>
          <w:bCs/>
        </w:rPr>
        <w:t xml:space="preserve"> </w:t>
      </w:r>
    </w:p>
    <w:p w14:paraId="3F38E20A" w14:textId="6833390F" w:rsidR="004972E8" w:rsidRDefault="004972E8" w:rsidP="004972E8">
      <w:pPr>
        <w:pStyle w:val="BodyText"/>
        <w:rPr>
          <w:b/>
          <w:bCs/>
          <w:szCs w:val="20"/>
        </w:rPr>
      </w:pPr>
      <w:r w:rsidRPr="00E9493E">
        <w:rPr>
          <w:b/>
          <w:bCs/>
          <w:szCs w:val="20"/>
        </w:rPr>
        <w:t xml:space="preserve">Proposal </w:t>
      </w:r>
      <w:r w:rsidR="00E275F7">
        <w:rPr>
          <w:b/>
          <w:bCs/>
          <w:szCs w:val="20"/>
        </w:rPr>
        <w:t>2</w:t>
      </w:r>
      <w:r w:rsidRPr="00E9493E">
        <w:rPr>
          <w:b/>
          <w:bCs/>
          <w:szCs w:val="20"/>
        </w:rPr>
        <w:t xml:space="preserve">: If ACK is received, the device </w:t>
      </w:r>
      <w:r>
        <w:rPr>
          <w:b/>
          <w:bCs/>
          <w:szCs w:val="20"/>
        </w:rPr>
        <w:t xml:space="preserve">transmits the next segment of data from upper layers </w:t>
      </w:r>
      <w:r w:rsidR="007F2524">
        <w:rPr>
          <w:b/>
          <w:bCs/>
          <w:szCs w:val="20"/>
        </w:rPr>
        <w:t>(size of the segment is the TB size in the latest grant)</w:t>
      </w:r>
    </w:p>
    <w:p w14:paraId="0444670A" w14:textId="597F118C" w:rsidR="004972E8" w:rsidRDefault="004972E8" w:rsidP="004972E8">
      <w:pPr>
        <w:pStyle w:val="BodyText"/>
        <w:rPr>
          <w:b/>
          <w:bCs/>
          <w:szCs w:val="20"/>
        </w:rPr>
      </w:pPr>
      <w:r>
        <w:rPr>
          <w:b/>
          <w:bCs/>
          <w:szCs w:val="20"/>
        </w:rPr>
        <w:t xml:space="preserve">Proposal </w:t>
      </w:r>
      <w:r w:rsidR="00E275F7">
        <w:rPr>
          <w:b/>
          <w:bCs/>
          <w:szCs w:val="20"/>
        </w:rPr>
        <w:t>3</w:t>
      </w:r>
      <w:r>
        <w:rPr>
          <w:b/>
          <w:bCs/>
          <w:szCs w:val="20"/>
        </w:rPr>
        <w:t xml:space="preserve">: </w:t>
      </w:r>
      <w:r w:rsidRPr="00E9493E">
        <w:rPr>
          <w:b/>
          <w:bCs/>
          <w:szCs w:val="20"/>
        </w:rPr>
        <w:t xml:space="preserve">If NACK is received, the device </w:t>
      </w:r>
      <w:r>
        <w:rPr>
          <w:b/>
          <w:bCs/>
          <w:szCs w:val="20"/>
        </w:rPr>
        <w:t>retransmits the upper layer bits starting from the beginning of the previous segment</w:t>
      </w:r>
      <w:r w:rsidR="007F2524">
        <w:rPr>
          <w:b/>
          <w:bCs/>
          <w:szCs w:val="20"/>
        </w:rPr>
        <w:t xml:space="preserve"> (again </w:t>
      </w:r>
      <w:r w:rsidR="007F2524">
        <w:rPr>
          <w:b/>
          <w:bCs/>
          <w:szCs w:val="20"/>
        </w:rPr>
        <w:t xml:space="preserve">size of the segment is the TB size </w:t>
      </w:r>
      <w:r w:rsidR="007F2524">
        <w:rPr>
          <w:b/>
          <w:bCs/>
          <w:szCs w:val="20"/>
        </w:rPr>
        <w:t xml:space="preserve">in the </w:t>
      </w:r>
      <w:r w:rsidR="007F2524">
        <w:rPr>
          <w:b/>
          <w:bCs/>
          <w:szCs w:val="20"/>
        </w:rPr>
        <w:t>latest grant</w:t>
      </w:r>
      <w:r w:rsidR="007F2524">
        <w:rPr>
          <w:b/>
          <w:bCs/>
          <w:szCs w:val="20"/>
        </w:rPr>
        <w:t>)</w:t>
      </w:r>
      <w:r>
        <w:rPr>
          <w:b/>
          <w:bCs/>
          <w:szCs w:val="20"/>
        </w:rPr>
        <w:t xml:space="preserve"> </w:t>
      </w:r>
    </w:p>
    <w:p w14:paraId="46582AC2" w14:textId="318E03C2" w:rsidR="009D0369" w:rsidRDefault="007F2524" w:rsidP="00122B7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 xml:space="preserve">Protocol for </w:t>
      </w:r>
      <w:r>
        <w:rPr>
          <w:rFonts w:cs="Arial"/>
          <w:b w:val="0"/>
          <w:bCs w:val="0"/>
          <w:kern w:val="0"/>
          <w:sz w:val="32"/>
          <w:szCs w:val="36"/>
        </w:rPr>
        <w:t>R2D</w:t>
      </w:r>
      <w:r>
        <w:rPr>
          <w:rFonts w:cs="Arial"/>
          <w:b w:val="0"/>
          <w:bCs w:val="0"/>
          <w:kern w:val="0"/>
          <w:sz w:val="32"/>
          <w:szCs w:val="36"/>
        </w:rPr>
        <w:t xml:space="preserve"> data transmission</w:t>
      </w:r>
    </w:p>
    <w:p w14:paraId="10147454" w14:textId="7FE3D241" w:rsidR="007F2524" w:rsidRDefault="007F2524" w:rsidP="007F2524">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Need for s</w:t>
      </w:r>
      <w:r>
        <w:rPr>
          <w:rFonts w:cs="Arial"/>
          <w:b w:val="0"/>
          <w:bCs w:val="0"/>
          <w:kern w:val="0"/>
          <w:sz w:val="32"/>
          <w:szCs w:val="36"/>
        </w:rPr>
        <w:t xml:space="preserve">egmentation for R2D </w:t>
      </w:r>
    </w:p>
    <w:p w14:paraId="2EE86F79" w14:textId="614FF539" w:rsidR="007F2524" w:rsidRDefault="007F2524" w:rsidP="007F2524">
      <w:pPr>
        <w:spacing w:after="0" w:line="14" w:lineRule="auto"/>
        <w:rPr>
          <w:sz w:val="20"/>
          <w:szCs w:val="20"/>
        </w:rPr>
      </w:pPr>
      <w:r>
        <w:rPr>
          <w:sz w:val="20"/>
          <w:szCs w:val="20"/>
        </w:rPr>
        <w:t>As far as segmentation is concerned, D2R and R2D are different because the R2D message may be broadcast</w:t>
      </w:r>
      <w:r w:rsidR="00122B73">
        <w:rPr>
          <w:sz w:val="20"/>
          <w:szCs w:val="20"/>
        </w:rPr>
        <w:t xml:space="preserve"> (e.g. paging message)</w:t>
      </w:r>
      <w:r>
        <w:rPr>
          <w:sz w:val="20"/>
          <w:szCs w:val="20"/>
        </w:rPr>
        <w:t xml:space="preserve"> or unicast</w:t>
      </w:r>
      <w:r w:rsidR="00122B73">
        <w:rPr>
          <w:sz w:val="20"/>
          <w:szCs w:val="20"/>
        </w:rPr>
        <w:t xml:space="preserve"> (MSG2 onwards)</w:t>
      </w:r>
      <w:r>
        <w:rPr>
          <w:sz w:val="20"/>
          <w:szCs w:val="20"/>
        </w:rPr>
        <w:t xml:space="preserve"> unlike a D2R message which is always unicast (i.e. from a device to the reader). The question is then whether it is feasible to segment all these messages and if so, what mechanisms are used to do so. </w:t>
      </w:r>
    </w:p>
    <w:p w14:paraId="26093865" w14:textId="16110964" w:rsidR="007F2524" w:rsidRDefault="007F2524" w:rsidP="007F2524">
      <w:pPr>
        <w:pStyle w:val="BodyText"/>
      </w:pPr>
      <w:r>
        <w:t>Segment</w:t>
      </w:r>
      <w:r w:rsidR="00122B73">
        <w:t>ing broadcast/multicast messages comes with additional complexity from the protocol perspective since the segments need to be addressed to a group of devices and all the devices need to store all these segments even if the data is not necessarily for that device</w:t>
      </w:r>
      <w:r>
        <w:t xml:space="preserve">. This </w:t>
      </w:r>
      <w:r w:rsidR="00122B73">
        <w:t>is really</w:t>
      </w:r>
      <w:r>
        <w:t xml:space="preserve"> needed</w:t>
      </w:r>
      <w:r w:rsidR="00122B73">
        <w:t xml:space="preserve"> only</w:t>
      </w:r>
      <w:r>
        <w:t xml:space="preserve"> if for instance a large number of individual device IDs are included in the paging message or if the paging message contains one-to-one mapping of paging IDs to MSG1 resources (e.g. CFRA</w:t>
      </w:r>
      <w:r w:rsidR="00122B73">
        <w:t>)</w:t>
      </w:r>
      <w:r>
        <w:t xml:space="preserve"> for </w:t>
      </w:r>
      <w:r w:rsidR="00122B73">
        <w:t xml:space="preserve">a large number of </w:t>
      </w:r>
      <w:r>
        <w:t xml:space="preserve">devices. However, both these cases are optional and can be up to the implementation of the reader. A reader can potentially split the paging procedure into multiple rounds instead and include a subset of paging IDs/CFRA resources in individual paging rounds. So, segmentation of the paging message (i.e. MSG0) is not needed. </w:t>
      </w:r>
    </w:p>
    <w:p w14:paraId="4AC54BF3" w14:textId="77777777" w:rsidR="007F2524" w:rsidRPr="007D17E8" w:rsidRDefault="007F2524" w:rsidP="007F2524">
      <w:pPr>
        <w:pStyle w:val="BodyText"/>
        <w:rPr>
          <w:b/>
          <w:bCs/>
        </w:rPr>
      </w:pPr>
      <w:r w:rsidRPr="007D17E8">
        <w:rPr>
          <w:b/>
          <w:bCs/>
        </w:rPr>
        <w:t xml:space="preserve">Observation 1: </w:t>
      </w:r>
      <w:r>
        <w:rPr>
          <w:b/>
          <w:bCs/>
        </w:rPr>
        <w:t>Paging message is broadcast and supporting segmentation for broadcast messages is more complex and is not needed as t</w:t>
      </w:r>
      <w:r w:rsidRPr="007D17E8">
        <w:rPr>
          <w:b/>
          <w:bCs/>
        </w:rPr>
        <w:t>he reader can split the device IDs into multiple paging rounds and/or minimise the CFRA resources if the paging message exceeds the maximum R2D TB size</w:t>
      </w:r>
    </w:p>
    <w:p w14:paraId="0DFF95E4" w14:textId="42B6199C" w:rsidR="007F2524" w:rsidRPr="007D17E8" w:rsidRDefault="007F2524" w:rsidP="007F2524">
      <w:pPr>
        <w:pStyle w:val="BodyText"/>
        <w:rPr>
          <w:b/>
          <w:bCs/>
        </w:rPr>
      </w:pPr>
      <w:r w:rsidRPr="007D17E8">
        <w:rPr>
          <w:b/>
          <w:bCs/>
        </w:rPr>
        <w:t xml:space="preserve">Proposal </w:t>
      </w:r>
      <w:r w:rsidR="00E275F7">
        <w:rPr>
          <w:b/>
          <w:bCs/>
        </w:rPr>
        <w:t>4</w:t>
      </w:r>
      <w:r w:rsidRPr="007D17E8">
        <w:rPr>
          <w:b/>
          <w:bCs/>
        </w:rPr>
        <w:t>: Segmentation is not supported for paging message (i.e. MSG0)</w:t>
      </w:r>
    </w:p>
    <w:p w14:paraId="2125F724" w14:textId="77777777" w:rsidR="007F2524" w:rsidRDefault="007F2524" w:rsidP="007F2524">
      <w:pPr>
        <w:pStyle w:val="BodyText"/>
      </w:pPr>
      <w:r>
        <w:t xml:space="preserve">Then, the question is whether segmentation is needed for other R2D messages (e.g. command). This depends on the upper layer payload size. If the upper layer payload size in R2D direction can exceed the maximum R2D payload size, then segmentation may be needed. So, this can be left until SA2 responds to our earlier LS. </w:t>
      </w:r>
    </w:p>
    <w:p w14:paraId="4886D31B" w14:textId="4E883AF4" w:rsidR="007F2524" w:rsidRPr="007D17E8" w:rsidRDefault="007F2524" w:rsidP="007F2524">
      <w:pPr>
        <w:pStyle w:val="BodyText"/>
        <w:rPr>
          <w:b/>
          <w:bCs/>
        </w:rPr>
      </w:pPr>
      <w:r w:rsidRPr="007D17E8">
        <w:rPr>
          <w:b/>
          <w:bCs/>
        </w:rPr>
        <w:t xml:space="preserve">Proposal </w:t>
      </w:r>
      <w:r w:rsidR="00E275F7">
        <w:rPr>
          <w:b/>
          <w:bCs/>
        </w:rPr>
        <w:t>5</w:t>
      </w:r>
      <w:r w:rsidRPr="007D17E8">
        <w:rPr>
          <w:b/>
          <w:bCs/>
        </w:rPr>
        <w:t xml:space="preserve">: Wait for SA2 input before deciding whether unicast R2D messages (i.e. MSG2 onwards) can be segmented. </w:t>
      </w:r>
    </w:p>
    <w:p w14:paraId="642A0429" w14:textId="77777777" w:rsidR="00122B73" w:rsidRPr="004A636A" w:rsidRDefault="00122B73" w:rsidP="00122B73">
      <w:pPr>
        <w:pStyle w:val="Heading1"/>
        <w:widowControl/>
        <w:numPr>
          <w:ilvl w:val="1"/>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ACK/NACK for D2R data</w:t>
      </w:r>
    </w:p>
    <w:p w14:paraId="4ED3FAFC" w14:textId="4CF38A06" w:rsidR="009D0369" w:rsidRDefault="009D0369" w:rsidP="009D0369">
      <w:pPr>
        <w:spacing w:after="0"/>
        <w:rPr>
          <w:sz w:val="20"/>
          <w:szCs w:val="20"/>
        </w:rPr>
      </w:pPr>
      <w:r w:rsidRPr="009D0369">
        <w:rPr>
          <w:sz w:val="20"/>
          <w:szCs w:val="20"/>
        </w:rPr>
        <w:t xml:space="preserve">Unlike the D2R direction, supporting similar functionality </w:t>
      </w:r>
      <w:r>
        <w:rPr>
          <w:sz w:val="20"/>
          <w:szCs w:val="20"/>
        </w:rPr>
        <w:t xml:space="preserve">for ACK/NACK </w:t>
      </w:r>
      <w:r w:rsidRPr="009D0369">
        <w:rPr>
          <w:sz w:val="20"/>
          <w:szCs w:val="20"/>
        </w:rPr>
        <w:t xml:space="preserve">in R2D direction is a </w:t>
      </w:r>
      <w:r w:rsidR="00122B73">
        <w:rPr>
          <w:sz w:val="20"/>
          <w:szCs w:val="20"/>
        </w:rPr>
        <w:t>lot</w:t>
      </w:r>
      <w:r w:rsidRPr="009D0369">
        <w:rPr>
          <w:sz w:val="20"/>
          <w:szCs w:val="20"/>
        </w:rPr>
        <w:t xml:space="preserve"> more complex. The issue is that ACK/NACK for R2D messages need to be generated by the device and generating this and transmitting ACK/NACK for every R2D message/segment may be complex and would need additional functionality at the device side, which may not be practical in simple tags/devices.</w:t>
      </w:r>
    </w:p>
    <w:p w14:paraId="7A72805C" w14:textId="549900B7" w:rsidR="007F2524" w:rsidRPr="009D0369" w:rsidRDefault="009D0369" w:rsidP="009D0369">
      <w:pPr>
        <w:pStyle w:val="BodyText"/>
        <w:rPr>
          <w:b/>
          <w:bCs/>
        </w:rPr>
      </w:pPr>
      <w:r w:rsidRPr="009D0369">
        <w:rPr>
          <w:b/>
          <w:bCs/>
        </w:rPr>
        <w:t xml:space="preserve">Proposal </w:t>
      </w:r>
      <w:r w:rsidR="00E275F7">
        <w:rPr>
          <w:b/>
          <w:bCs/>
        </w:rPr>
        <w:t>6</w:t>
      </w:r>
      <w:r w:rsidRPr="009D0369">
        <w:rPr>
          <w:b/>
          <w:bCs/>
        </w:rPr>
        <w:t>: ACK/NACK is not supported for R2D data</w:t>
      </w:r>
    </w:p>
    <w:p w14:paraId="05F4F188" w14:textId="77777777" w:rsidR="009D0369" w:rsidRPr="009D0369" w:rsidRDefault="009D0369" w:rsidP="009D036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sidRPr="009D0369">
        <w:rPr>
          <w:rFonts w:cs="Arial"/>
          <w:b w:val="0"/>
          <w:bCs w:val="0"/>
          <w:kern w:val="0"/>
          <w:sz w:val="32"/>
          <w:szCs w:val="36"/>
        </w:rPr>
        <w:t>AS ID for scheduling</w:t>
      </w:r>
    </w:p>
    <w:p w14:paraId="5762D792" w14:textId="1A6A111A" w:rsidR="009D0369" w:rsidRDefault="009D0369" w:rsidP="009D0369">
      <w:pPr>
        <w:pStyle w:val="BodyText"/>
        <w:rPr>
          <w:lang w:val="en-US" w:eastAsia="zh-CN"/>
        </w:rPr>
      </w:pPr>
      <w:r>
        <w:rPr>
          <w:lang w:val="en-US" w:eastAsia="zh-CN"/>
        </w:rPr>
        <w:t xml:space="preserve">MSG0 will be broadcast and is addressed to all devices. However, MSG2 and subsequent R2D messages are unicast and are addressed to a specific device. So, an AS ID is necessary to address the device. Given that the random number included in MSG1 is used for contention resolution (as agreed at RAN2#126), it can be assumed that the random number is unique for the A-IoT session and hence can be used as the AS ID for addressing all messages from MSG2 onwards. The alternative is for the reader to allocate a dedicated AS ID and this is complex since the device then needs to successfully receive and store this AS ID and then use it for subsequent transmissions. The advantage of using a reader allocated ID over reusing RN16 as </w:t>
      </w:r>
      <w:proofErr w:type="spellStart"/>
      <w:r>
        <w:rPr>
          <w:lang w:val="en-US" w:eastAsia="zh-CN"/>
        </w:rPr>
        <w:t>AS</w:t>
      </w:r>
      <w:proofErr w:type="spellEnd"/>
      <w:r>
        <w:rPr>
          <w:lang w:val="en-US" w:eastAsia="zh-CN"/>
        </w:rPr>
        <w:t xml:space="preserve"> ID is hence not clear. </w:t>
      </w:r>
    </w:p>
    <w:p w14:paraId="20CCC9B8" w14:textId="5616F440" w:rsidR="009D0369" w:rsidRDefault="009D0369" w:rsidP="009D0369">
      <w:pPr>
        <w:pStyle w:val="BodyText"/>
        <w:rPr>
          <w:b/>
          <w:bCs/>
          <w:szCs w:val="20"/>
        </w:rPr>
      </w:pPr>
      <w:r w:rsidRPr="00B84B56">
        <w:rPr>
          <w:b/>
          <w:bCs/>
          <w:lang w:val="en-US" w:eastAsia="zh-CN"/>
        </w:rPr>
        <w:t xml:space="preserve">Proposal </w:t>
      </w:r>
      <w:r w:rsidR="00E275F7">
        <w:rPr>
          <w:b/>
          <w:bCs/>
          <w:lang w:val="en-US" w:eastAsia="zh-CN"/>
        </w:rPr>
        <w:t>7</w:t>
      </w:r>
      <w:r w:rsidRPr="00B84B56">
        <w:rPr>
          <w:b/>
          <w:bCs/>
          <w:lang w:val="en-US" w:eastAsia="zh-CN"/>
        </w:rPr>
        <w:t xml:space="preserve">: The random number included in MSG1 (RN16) is used as the AS ID for scheduling </w:t>
      </w:r>
      <w:r>
        <w:rPr>
          <w:b/>
          <w:bCs/>
          <w:lang w:val="en-US" w:eastAsia="zh-CN"/>
        </w:rPr>
        <w:t xml:space="preserve">subsequent A-IoT messages. </w:t>
      </w:r>
    </w:p>
    <w:p w14:paraId="36012EA6" w14:textId="77777777" w:rsidR="006F617B" w:rsidRDefault="00000000" w:rsidP="009D036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6FD59ECA" w14:textId="6364FC34" w:rsidR="00E275F7" w:rsidRPr="00E275F7" w:rsidRDefault="00E275F7" w:rsidP="00E275F7">
      <w:pPr>
        <w:pStyle w:val="BodyText"/>
      </w:pPr>
      <w:bookmarkStart w:id="7" w:name="_Toc18404543"/>
      <w:bookmarkStart w:id="8" w:name="_Toc18413612"/>
      <w:bookmarkStart w:id="9" w:name="_Toc18403976"/>
      <w:r w:rsidRPr="00E275F7">
        <w:t>The following observations/proposals are made</w:t>
      </w:r>
      <w:r>
        <w:t xml:space="preserve"> in this contribution</w:t>
      </w:r>
      <w:r w:rsidRPr="00E275F7">
        <w:t xml:space="preserve">: </w:t>
      </w:r>
    </w:p>
    <w:p w14:paraId="223E9A9A" w14:textId="19DB550B" w:rsidR="00E275F7" w:rsidRPr="00E275F7" w:rsidRDefault="00E275F7" w:rsidP="00E275F7">
      <w:pPr>
        <w:pStyle w:val="BodyText"/>
        <w:rPr>
          <w:b/>
          <w:bCs/>
          <w:u w:val="single"/>
        </w:rPr>
      </w:pPr>
      <w:r w:rsidRPr="00E275F7">
        <w:rPr>
          <w:b/>
          <w:bCs/>
          <w:u w:val="single"/>
        </w:rPr>
        <w:t>For D2R data</w:t>
      </w:r>
      <w:r>
        <w:rPr>
          <w:b/>
          <w:bCs/>
          <w:u w:val="single"/>
        </w:rPr>
        <w:t>:</w:t>
      </w:r>
    </w:p>
    <w:p w14:paraId="440F348B" w14:textId="342C4ACE" w:rsidR="00E275F7" w:rsidRDefault="00E275F7" w:rsidP="00E275F7">
      <w:pPr>
        <w:pStyle w:val="BodyText"/>
        <w:rPr>
          <w:b/>
          <w:bCs/>
        </w:rPr>
      </w:pPr>
      <w:r w:rsidRPr="00D83FCD">
        <w:rPr>
          <w:b/>
          <w:bCs/>
        </w:rPr>
        <w:t xml:space="preserve">Proposal </w:t>
      </w:r>
      <w:r>
        <w:rPr>
          <w:b/>
          <w:bCs/>
        </w:rPr>
        <w:t>1</w:t>
      </w:r>
      <w:r w:rsidRPr="00D83FCD">
        <w:rPr>
          <w:b/>
          <w:bCs/>
        </w:rPr>
        <w:t xml:space="preserve">: Feedback </w:t>
      </w:r>
      <w:r>
        <w:rPr>
          <w:b/>
          <w:bCs/>
        </w:rPr>
        <w:t xml:space="preserve">for D2R data (ACK/NACK//NDI – details up to stage-3) </w:t>
      </w:r>
      <w:r w:rsidRPr="00D83FCD">
        <w:rPr>
          <w:b/>
          <w:bCs/>
        </w:rPr>
        <w:t xml:space="preserve">is supported and the feedback </w:t>
      </w:r>
      <w:r>
        <w:rPr>
          <w:b/>
          <w:bCs/>
        </w:rPr>
        <w:t xml:space="preserve">can be </w:t>
      </w:r>
      <w:r w:rsidRPr="00D83FCD">
        <w:rPr>
          <w:b/>
          <w:bCs/>
        </w:rPr>
        <w:t>included in R2D message</w:t>
      </w:r>
      <w:r>
        <w:rPr>
          <w:b/>
          <w:bCs/>
        </w:rPr>
        <w:t xml:space="preserve"> (</w:t>
      </w:r>
      <w:r w:rsidRPr="00D83FCD">
        <w:rPr>
          <w:b/>
          <w:bCs/>
        </w:rPr>
        <w:t>from MSG2 onwards</w:t>
      </w:r>
      <w:r>
        <w:rPr>
          <w:b/>
          <w:bCs/>
        </w:rPr>
        <w:t>)</w:t>
      </w:r>
      <w:r w:rsidRPr="00D83FCD">
        <w:rPr>
          <w:b/>
          <w:bCs/>
        </w:rPr>
        <w:t xml:space="preserve"> along with the grant</w:t>
      </w:r>
      <w:r>
        <w:rPr>
          <w:b/>
          <w:bCs/>
        </w:rPr>
        <w:t xml:space="preserve"> (TB size)</w:t>
      </w:r>
      <w:r w:rsidRPr="00D83FCD">
        <w:rPr>
          <w:b/>
          <w:bCs/>
        </w:rPr>
        <w:t xml:space="preserve"> </w:t>
      </w:r>
    </w:p>
    <w:p w14:paraId="165F9E07" w14:textId="77777777" w:rsidR="00E275F7" w:rsidRDefault="00E275F7" w:rsidP="00E275F7">
      <w:pPr>
        <w:pStyle w:val="BodyText"/>
        <w:rPr>
          <w:b/>
          <w:bCs/>
          <w:szCs w:val="20"/>
        </w:rPr>
      </w:pPr>
      <w:r w:rsidRPr="00E9493E">
        <w:rPr>
          <w:b/>
          <w:bCs/>
          <w:szCs w:val="20"/>
        </w:rPr>
        <w:t xml:space="preserve">Proposal </w:t>
      </w:r>
      <w:r>
        <w:rPr>
          <w:b/>
          <w:bCs/>
          <w:szCs w:val="20"/>
        </w:rPr>
        <w:t>2</w:t>
      </w:r>
      <w:r w:rsidRPr="00E9493E">
        <w:rPr>
          <w:b/>
          <w:bCs/>
          <w:szCs w:val="20"/>
        </w:rPr>
        <w:t xml:space="preserve">: If ACK is received, the device </w:t>
      </w:r>
      <w:r>
        <w:rPr>
          <w:b/>
          <w:bCs/>
          <w:szCs w:val="20"/>
        </w:rPr>
        <w:t>transmits the next segment of data from upper layers (size of the segment is the TB size in the latest grant)</w:t>
      </w:r>
    </w:p>
    <w:p w14:paraId="6D3E2ABD" w14:textId="77777777" w:rsidR="00E275F7" w:rsidRDefault="00E275F7" w:rsidP="00E275F7">
      <w:pPr>
        <w:pStyle w:val="BodyText"/>
        <w:rPr>
          <w:b/>
          <w:bCs/>
          <w:szCs w:val="20"/>
        </w:rPr>
      </w:pPr>
      <w:r>
        <w:rPr>
          <w:b/>
          <w:bCs/>
          <w:szCs w:val="20"/>
        </w:rPr>
        <w:t xml:space="preserve">Proposal 3: </w:t>
      </w:r>
      <w:r w:rsidRPr="00E9493E">
        <w:rPr>
          <w:b/>
          <w:bCs/>
          <w:szCs w:val="20"/>
        </w:rPr>
        <w:t xml:space="preserve">If NACK is received, the device </w:t>
      </w:r>
      <w:r>
        <w:rPr>
          <w:b/>
          <w:bCs/>
          <w:szCs w:val="20"/>
        </w:rPr>
        <w:t xml:space="preserve">retransmits the upper layer bits starting from the beginning of the previous segment (again size of the segment is the TB size in the latest grant) </w:t>
      </w:r>
    </w:p>
    <w:p w14:paraId="3E5339C0" w14:textId="77777777" w:rsidR="00E275F7" w:rsidRDefault="00E275F7" w:rsidP="00E275F7">
      <w:pPr>
        <w:pStyle w:val="BodyText"/>
        <w:rPr>
          <w:b/>
          <w:bCs/>
          <w:u w:val="single"/>
        </w:rPr>
      </w:pPr>
    </w:p>
    <w:p w14:paraId="18C73AF6" w14:textId="0E5A35C1" w:rsidR="00E275F7" w:rsidRPr="00E275F7" w:rsidRDefault="00E275F7" w:rsidP="00E275F7">
      <w:pPr>
        <w:pStyle w:val="BodyText"/>
        <w:rPr>
          <w:b/>
          <w:bCs/>
          <w:u w:val="single"/>
        </w:rPr>
      </w:pPr>
      <w:r w:rsidRPr="00E275F7">
        <w:rPr>
          <w:b/>
          <w:bCs/>
          <w:u w:val="single"/>
        </w:rPr>
        <w:t xml:space="preserve">For </w:t>
      </w:r>
      <w:r>
        <w:rPr>
          <w:b/>
          <w:bCs/>
          <w:u w:val="single"/>
        </w:rPr>
        <w:t>R2D</w:t>
      </w:r>
      <w:r w:rsidRPr="00E275F7">
        <w:rPr>
          <w:b/>
          <w:bCs/>
          <w:u w:val="single"/>
        </w:rPr>
        <w:t xml:space="preserve"> data</w:t>
      </w:r>
      <w:r>
        <w:rPr>
          <w:b/>
          <w:bCs/>
          <w:u w:val="single"/>
        </w:rPr>
        <w:t>:</w:t>
      </w:r>
    </w:p>
    <w:p w14:paraId="04FA7758" w14:textId="2B235FF7" w:rsidR="00E275F7" w:rsidRPr="00E275F7" w:rsidRDefault="00E275F7" w:rsidP="00E275F7">
      <w:pPr>
        <w:pStyle w:val="BodyText"/>
        <w:rPr>
          <w:i/>
          <w:iCs/>
        </w:rPr>
      </w:pPr>
      <w:r w:rsidRPr="00E275F7">
        <w:rPr>
          <w:i/>
          <w:iCs/>
        </w:rPr>
        <w:t>Observation 1: Paging message is broadcast and supporting segmentation for broadcast messages is more complex and is not needed as the reader can split the device IDs into multiple paging rounds and/or minimise the CFRA resources if the paging message exceeds the maximum R2D TB size</w:t>
      </w:r>
    </w:p>
    <w:p w14:paraId="17C126FD" w14:textId="77777777" w:rsidR="00E275F7" w:rsidRPr="007D17E8" w:rsidRDefault="00E275F7" w:rsidP="00E275F7">
      <w:pPr>
        <w:pStyle w:val="BodyText"/>
        <w:rPr>
          <w:b/>
          <w:bCs/>
        </w:rPr>
      </w:pPr>
      <w:r w:rsidRPr="007D17E8">
        <w:rPr>
          <w:b/>
          <w:bCs/>
        </w:rPr>
        <w:t xml:space="preserve">Proposal </w:t>
      </w:r>
      <w:r>
        <w:rPr>
          <w:b/>
          <w:bCs/>
        </w:rPr>
        <w:t>4</w:t>
      </w:r>
      <w:r w:rsidRPr="007D17E8">
        <w:rPr>
          <w:b/>
          <w:bCs/>
        </w:rPr>
        <w:t>: Segmentation is not supported for paging message (i.e. MSG0)</w:t>
      </w:r>
    </w:p>
    <w:p w14:paraId="68017E57" w14:textId="77777777" w:rsidR="00E275F7" w:rsidRPr="007D17E8" w:rsidRDefault="00E275F7" w:rsidP="00E275F7">
      <w:pPr>
        <w:pStyle w:val="BodyText"/>
        <w:rPr>
          <w:b/>
          <w:bCs/>
        </w:rPr>
      </w:pPr>
      <w:r w:rsidRPr="007D17E8">
        <w:rPr>
          <w:b/>
          <w:bCs/>
        </w:rPr>
        <w:t xml:space="preserve">Proposal </w:t>
      </w:r>
      <w:r>
        <w:rPr>
          <w:b/>
          <w:bCs/>
        </w:rPr>
        <w:t>5</w:t>
      </w:r>
      <w:r w:rsidRPr="007D17E8">
        <w:rPr>
          <w:b/>
          <w:bCs/>
        </w:rPr>
        <w:t xml:space="preserve">: Wait for SA2 input before deciding whether unicast R2D messages (i.e. MSG2 onwards) can be segmented. </w:t>
      </w:r>
    </w:p>
    <w:p w14:paraId="1C58C5EB" w14:textId="77777777" w:rsidR="00E275F7" w:rsidRDefault="00E275F7" w:rsidP="00E275F7">
      <w:pPr>
        <w:pStyle w:val="BodyText"/>
        <w:rPr>
          <w:b/>
          <w:bCs/>
        </w:rPr>
      </w:pPr>
      <w:r w:rsidRPr="009D0369">
        <w:rPr>
          <w:b/>
          <w:bCs/>
        </w:rPr>
        <w:t xml:space="preserve">Proposal </w:t>
      </w:r>
      <w:r>
        <w:rPr>
          <w:b/>
          <w:bCs/>
        </w:rPr>
        <w:t>6</w:t>
      </w:r>
      <w:r w:rsidRPr="009D0369">
        <w:rPr>
          <w:b/>
          <w:bCs/>
        </w:rPr>
        <w:t>: ACK/NACK is not supported for R2D data</w:t>
      </w:r>
    </w:p>
    <w:p w14:paraId="7963D638" w14:textId="77777777" w:rsidR="003C3751" w:rsidRDefault="003C3751" w:rsidP="00E275F7">
      <w:pPr>
        <w:pStyle w:val="BodyText"/>
        <w:rPr>
          <w:b/>
          <w:bCs/>
          <w:u w:val="single"/>
        </w:rPr>
      </w:pPr>
    </w:p>
    <w:p w14:paraId="67406BB4" w14:textId="0FACF5F1" w:rsidR="003C3751" w:rsidRPr="003C3751" w:rsidRDefault="003C3751" w:rsidP="00E275F7">
      <w:pPr>
        <w:pStyle w:val="BodyText"/>
        <w:rPr>
          <w:b/>
          <w:bCs/>
          <w:u w:val="single"/>
        </w:rPr>
      </w:pPr>
      <w:r w:rsidRPr="003C3751">
        <w:rPr>
          <w:b/>
          <w:bCs/>
          <w:u w:val="single"/>
        </w:rPr>
        <w:t>AS ID</w:t>
      </w:r>
      <w:r>
        <w:rPr>
          <w:b/>
          <w:bCs/>
          <w:u w:val="single"/>
        </w:rPr>
        <w:t>:</w:t>
      </w:r>
    </w:p>
    <w:p w14:paraId="1576A14E" w14:textId="061E20FA" w:rsidR="00CF0E37" w:rsidRPr="003C3751" w:rsidRDefault="00E275F7" w:rsidP="00CF0E37">
      <w:pPr>
        <w:pStyle w:val="BodyText"/>
        <w:rPr>
          <w:b/>
          <w:bCs/>
          <w:szCs w:val="20"/>
        </w:rPr>
      </w:pPr>
      <w:r w:rsidRPr="00B84B56">
        <w:rPr>
          <w:b/>
          <w:bCs/>
          <w:lang w:val="en-US" w:eastAsia="zh-CN"/>
        </w:rPr>
        <w:t xml:space="preserve">Proposal </w:t>
      </w:r>
      <w:r>
        <w:rPr>
          <w:b/>
          <w:bCs/>
          <w:lang w:val="en-US" w:eastAsia="zh-CN"/>
        </w:rPr>
        <w:t>7</w:t>
      </w:r>
      <w:r w:rsidRPr="00B84B56">
        <w:rPr>
          <w:b/>
          <w:bCs/>
          <w:lang w:val="en-US" w:eastAsia="zh-CN"/>
        </w:rPr>
        <w:t xml:space="preserve">: The random number included in MSG1 (RN16) is used as the AS ID for scheduling </w:t>
      </w:r>
      <w:r>
        <w:rPr>
          <w:b/>
          <w:bCs/>
          <w:lang w:val="en-US" w:eastAsia="zh-CN"/>
        </w:rPr>
        <w:t xml:space="preserve">subsequent A-IoT messages. </w:t>
      </w:r>
    </w:p>
    <w:p w14:paraId="67E48B84" w14:textId="1FDDFB9D" w:rsidR="006F617B" w:rsidRDefault="00000000" w:rsidP="009D0369">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7"/>
      <w:bookmarkEnd w:id="8"/>
      <w:bookmarkEnd w:id="9"/>
    </w:p>
    <w:sectPr w:rsidR="006F617B">
      <w:headerReference w:type="even" r:id="rId9"/>
      <w:headerReference w:type="default" r:id="rId10"/>
      <w:footerReference w:type="even" r:id="rId11"/>
      <w:footerReference w:type="default" r:id="rId12"/>
      <w:headerReference w:type="first" r:id="rId13"/>
      <w:footerReference w:type="first" r:id="rId14"/>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4D136" w14:textId="77777777" w:rsidR="00447798" w:rsidRDefault="00447798">
      <w:pPr>
        <w:spacing w:line="240" w:lineRule="auto"/>
      </w:pPr>
      <w:r>
        <w:separator/>
      </w:r>
    </w:p>
  </w:endnote>
  <w:endnote w:type="continuationSeparator" w:id="0">
    <w:p w14:paraId="2D9B16F0" w14:textId="77777777" w:rsidR="00447798" w:rsidRDefault="0044779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CA3E4" w14:textId="77777777" w:rsidR="006F617B"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D081D9E" w14:textId="77777777" w:rsidR="006F617B" w:rsidRDefault="006F61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4483E" w14:textId="77777777" w:rsidR="006F617B" w:rsidRDefault="006F617B">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0E25D3" w14:textId="77777777" w:rsidR="007F2524" w:rsidRDefault="007F2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21FD00" w14:textId="77777777" w:rsidR="00447798" w:rsidRDefault="00447798">
      <w:pPr>
        <w:spacing w:after="0"/>
      </w:pPr>
      <w:r>
        <w:separator/>
      </w:r>
    </w:p>
  </w:footnote>
  <w:footnote w:type="continuationSeparator" w:id="0">
    <w:p w14:paraId="0B60F9F4" w14:textId="77777777" w:rsidR="00447798" w:rsidRDefault="004477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36A317" w14:textId="77777777" w:rsidR="007F2524" w:rsidRDefault="007F25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32F90" w14:textId="77777777" w:rsidR="007F2524" w:rsidRDefault="007F2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B3C20" w14:textId="77777777" w:rsidR="007F2524" w:rsidRDefault="007F25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01960B3"/>
    <w:multiLevelType w:val="hybridMultilevel"/>
    <w:tmpl w:val="405EB0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0515658"/>
    <w:multiLevelType w:val="hybridMultilevel"/>
    <w:tmpl w:val="866C7692"/>
    <w:lvl w:ilvl="0" w:tplc="C6D6AE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09147DE"/>
    <w:multiLevelType w:val="hybridMultilevel"/>
    <w:tmpl w:val="9D900E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EAD6575"/>
    <w:multiLevelType w:val="hybridMultilevel"/>
    <w:tmpl w:val="27AA3142"/>
    <w:lvl w:ilvl="0" w:tplc="4F40DF3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FE45A08"/>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2D27ABD"/>
    <w:multiLevelType w:val="hybridMultilevel"/>
    <w:tmpl w:val="E3000058"/>
    <w:lvl w:ilvl="0" w:tplc="FC74A46A">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C83B81"/>
    <w:multiLevelType w:val="hybridMultilevel"/>
    <w:tmpl w:val="45D46940"/>
    <w:lvl w:ilvl="0" w:tplc="3D16D37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95858059">
    <w:abstractNumId w:val="0"/>
  </w:num>
  <w:num w:numId="2" w16cid:durableId="533227141">
    <w:abstractNumId w:val="9"/>
  </w:num>
  <w:num w:numId="3" w16cid:durableId="1262058351">
    <w:abstractNumId w:val="5"/>
  </w:num>
  <w:num w:numId="4" w16cid:durableId="2090540524">
    <w:abstractNumId w:val="7"/>
  </w:num>
  <w:num w:numId="5" w16cid:durableId="1050765743">
    <w:abstractNumId w:val="3"/>
  </w:num>
  <w:num w:numId="6" w16cid:durableId="1823304774">
    <w:abstractNumId w:val="12"/>
  </w:num>
  <w:num w:numId="7" w16cid:durableId="814103292">
    <w:abstractNumId w:val="11"/>
  </w:num>
  <w:num w:numId="8" w16cid:durableId="657345677">
    <w:abstractNumId w:val="10"/>
  </w:num>
  <w:num w:numId="9" w16cid:durableId="892472872">
    <w:abstractNumId w:val="4"/>
  </w:num>
  <w:num w:numId="10" w16cid:durableId="1648632197">
    <w:abstractNumId w:val="1"/>
  </w:num>
  <w:num w:numId="11" w16cid:durableId="127287996">
    <w:abstractNumId w:val="2"/>
  </w:num>
  <w:num w:numId="12" w16cid:durableId="1940986521">
    <w:abstractNumId w:val="6"/>
  </w:num>
  <w:num w:numId="13" w16cid:durableId="10548177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bordersDoNotSurroundHeader/>
  <w:bordersDoNotSurroundFooter/>
  <w:proofState w:spelling="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E8A"/>
    <w:rsid w:val="000055B1"/>
    <w:rsid w:val="00007440"/>
    <w:rsid w:val="0000762A"/>
    <w:rsid w:val="000103E7"/>
    <w:rsid w:val="0001278E"/>
    <w:rsid w:val="000130CA"/>
    <w:rsid w:val="00013FAD"/>
    <w:rsid w:val="000148BC"/>
    <w:rsid w:val="0001674A"/>
    <w:rsid w:val="00016A0C"/>
    <w:rsid w:val="00016E39"/>
    <w:rsid w:val="000176F4"/>
    <w:rsid w:val="0001798D"/>
    <w:rsid w:val="00017BA5"/>
    <w:rsid w:val="00021259"/>
    <w:rsid w:val="00021359"/>
    <w:rsid w:val="000223BE"/>
    <w:rsid w:val="000248FC"/>
    <w:rsid w:val="00024E29"/>
    <w:rsid w:val="0002660A"/>
    <w:rsid w:val="00026899"/>
    <w:rsid w:val="0002698B"/>
    <w:rsid w:val="0002777B"/>
    <w:rsid w:val="00027EEC"/>
    <w:rsid w:val="00035A1E"/>
    <w:rsid w:val="00035EF9"/>
    <w:rsid w:val="00037973"/>
    <w:rsid w:val="00040A63"/>
    <w:rsid w:val="0004105F"/>
    <w:rsid w:val="00042E6F"/>
    <w:rsid w:val="00043923"/>
    <w:rsid w:val="00043BEF"/>
    <w:rsid w:val="00043FCA"/>
    <w:rsid w:val="00044EB3"/>
    <w:rsid w:val="00045EDE"/>
    <w:rsid w:val="00046E22"/>
    <w:rsid w:val="00046E3D"/>
    <w:rsid w:val="000563ED"/>
    <w:rsid w:val="00056BF2"/>
    <w:rsid w:val="000603D6"/>
    <w:rsid w:val="0007093A"/>
    <w:rsid w:val="00071D0A"/>
    <w:rsid w:val="0007205B"/>
    <w:rsid w:val="00073BCE"/>
    <w:rsid w:val="000755A8"/>
    <w:rsid w:val="00075AE2"/>
    <w:rsid w:val="00076492"/>
    <w:rsid w:val="00076B12"/>
    <w:rsid w:val="000804D4"/>
    <w:rsid w:val="0008122E"/>
    <w:rsid w:val="00082CAA"/>
    <w:rsid w:val="00084609"/>
    <w:rsid w:val="00084E81"/>
    <w:rsid w:val="0008677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D73DE"/>
    <w:rsid w:val="000E1125"/>
    <w:rsid w:val="000E1993"/>
    <w:rsid w:val="000E1EF3"/>
    <w:rsid w:val="000E3B8A"/>
    <w:rsid w:val="000E74D8"/>
    <w:rsid w:val="000F0A49"/>
    <w:rsid w:val="000F0A7B"/>
    <w:rsid w:val="000F1BBC"/>
    <w:rsid w:val="000F4CFF"/>
    <w:rsid w:val="000F4DA1"/>
    <w:rsid w:val="00100030"/>
    <w:rsid w:val="00103CED"/>
    <w:rsid w:val="00111739"/>
    <w:rsid w:val="00111C96"/>
    <w:rsid w:val="00111CE0"/>
    <w:rsid w:val="00111DF0"/>
    <w:rsid w:val="001135C5"/>
    <w:rsid w:val="00114117"/>
    <w:rsid w:val="001147C0"/>
    <w:rsid w:val="001156DF"/>
    <w:rsid w:val="00120BED"/>
    <w:rsid w:val="00122B73"/>
    <w:rsid w:val="001253A3"/>
    <w:rsid w:val="00126145"/>
    <w:rsid w:val="0012673B"/>
    <w:rsid w:val="001277F8"/>
    <w:rsid w:val="00131F75"/>
    <w:rsid w:val="0013288E"/>
    <w:rsid w:val="00134275"/>
    <w:rsid w:val="0013534D"/>
    <w:rsid w:val="00137B0E"/>
    <w:rsid w:val="00137D4E"/>
    <w:rsid w:val="00140571"/>
    <w:rsid w:val="001413B6"/>
    <w:rsid w:val="00141835"/>
    <w:rsid w:val="001421C9"/>
    <w:rsid w:val="00145A92"/>
    <w:rsid w:val="00145AFF"/>
    <w:rsid w:val="00147740"/>
    <w:rsid w:val="00150BAB"/>
    <w:rsid w:val="00152ED1"/>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2D50"/>
    <w:rsid w:val="0018310D"/>
    <w:rsid w:val="00183C5A"/>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341"/>
    <w:rsid w:val="001D2914"/>
    <w:rsid w:val="001D2FB0"/>
    <w:rsid w:val="001E01CC"/>
    <w:rsid w:val="001E0341"/>
    <w:rsid w:val="001E1C36"/>
    <w:rsid w:val="001E1F34"/>
    <w:rsid w:val="001E26D9"/>
    <w:rsid w:val="001E3D8C"/>
    <w:rsid w:val="001E43EF"/>
    <w:rsid w:val="001E44CD"/>
    <w:rsid w:val="001E5102"/>
    <w:rsid w:val="001E6F40"/>
    <w:rsid w:val="001F0A3C"/>
    <w:rsid w:val="001F1606"/>
    <w:rsid w:val="001F17A7"/>
    <w:rsid w:val="001F31F0"/>
    <w:rsid w:val="001F3DF5"/>
    <w:rsid w:val="001F4346"/>
    <w:rsid w:val="001F483A"/>
    <w:rsid w:val="00201FFE"/>
    <w:rsid w:val="00202C4B"/>
    <w:rsid w:val="00203B88"/>
    <w:rsid w:val="00204EC4"/>
    <w:rsid w:val="00206380"/>
    <w:rsid w:val="002155FA"/>
    <w:rsid w:val="00216E24"/>
    <w:rsid w:val="002176DE"/>
    <w:rsid w:val="002177BC"/>
    <w:rsid w:val="00217C8F"/>
    <w:rsid w:val="00223B64"/>
    <w:rsid w:val="002244F8"/>
    <w:rsid w:val="00224BF7"/>
    <w:rsid w:val="0023029F"/>
    <w:rsid w:val="00230D4F"/>
    <w:rsid w:val="00231281"/>
    <w:rsid w:val="00231DC2"/>
    <w:rsid w:val="002333B7"/>
    <w:rsid w:val="002344F2"/>
    <w:rsid w:val="002368E4"/>
    <w:rsid w:val="002404E0"/>
    <w:rsid w:val="00241832"/>
    <w:rsid w:val="00241B67"/>
    <w:rsid w:val="00244D42"/>
    <w:rsid w:val="00246FFA"/>
    <w:rsid w:val="00247076"/>
    <w:rsid w:val="00252B94"/>
    <w:rsid w:val="0025578E"/>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212B"/>
    <w:rsid w:val="002730ED"/>
    <w:rsid w:val="00274CDA"/>
    <w:rsid w:val="00277949"/>
    <w:rsid w:val="00281718"/>
    <w:rsid w:val="002855D0"/>
    <w:rsid w:val="00286954"/>
    <w:rsid w:val="00290E18"/>
    <w:rsid w:val="002910B9"/>
    <w:rsid w:val="00291D54"/>
    <w:rsid w:val="00293A6E"/>
    <w:rsid w:val="002961E6"/>
    <w:rsid w:val="00297A88"/>
    <w:rsid w:val="002A645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8F9"/>
    <w:rsid w:val="002E3B8B"/>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086A"/>
    <w:rsid w:val="00321077"/>
    <w:rsid w:val="003213D2"/>
    <w:rsid w:val="00321BCC"/>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3B2E"/>
    <w:rsid w:val="003546A6"/>
    <w:rsid w:val="00354915"/>
    <w:rsid w:val="00354E6F"/>
    <w:rsid w:val="00355E51"/>
    <w:rsid w:val="00357080"/>
    <w:rsid w:val="003577BE"/>
    <w:rsid w:val="003626F9"/>
    <w:rsid w:val="00362FCF"/>
    <w:rsid w:val="003645A1"/>
    <w:rsid w:val="0036468F"/>
    <w:rsid w:val="00366993"/>
    <w:rsid w:val="00370E0A"/>
    <w:rsid w:val="00371876"/>
    <w:rsid w:val="00372C00"/>
    <w:rsid w:val="0037325E"/>
    <w:rsid w:val="003737D0"/>
    <w:rsid w:val="00373D4E"/>
    <w:rsid w:val="003748F7"/>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01F3"/>
    <w:rsid w:val="003C26DA"/>
    <w:rsid w:val="003C3751"/>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43E4"/>
    <w:rsid w:val="00436238"/>
    <w:rsid w:val="00436ACA"/>
    <w:rsid w:val="00440472"/>
    <w:rsid w:val="00441EB5"/>
    <w:rsid w:val="004423E2"/>
    <w:rsid w:val="00442CB8"/>
    <w:rsid w:val="0044341B"/>
    <w:rsid w:val="00443D84"/>
    <w:rsid w:val="00444F7D"/>
    <w:rsid w:val="00445007"/>
    <w:rsid w:val="00446A9B"/>
    <w:rsid w:val="00447798"/>
    <w:rsid w:val="004508D9"/>
    <w:rsid w:val="00453750"/>
    <w:rsid w:val="00454BF1"/>
    <w:rsid w:val="0045637C"/>
    <w:rsid w:val="00456668"/>
    <w:rsid w:val="00457C38"/>
    <w:rsid w:val="0046088D"/>
    <w:rsid w:val="00460FF4"/>
    <w:rsid w:val="00461175"/>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E19"/>
    <w:rsid w:val="0049613E"/>
    <w:rsid w:val="0049650D"/>
    <w:rsid w:val="004972E8"/>
    <w:rsid w:val="004A0053"/>
    <w:rsid w:val="004A014A"/>
    <w:rsid w:val="004A0572"/>
    <w:rsid w:val="004A1051"/>
    <w:rsid w:val="004A1B41"/>
    <w:rsid w:val="004A2687"/>
    <w:rsid w:val="004A402F"/>
    <w:rsid w:val="004A636A"/>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4908"/>
    <w:rsid w:val="004D5F55"/>
    <w:rsid w:val="004D7034"/>
    <w:rsid w:val="004E06BE"/>
    <w:rsid w:val="004E1EBD"/>
    <w:rsid w:val="004E3A45"/>
    <w:rsid w:val="004E3B7D"/>
    <w:rsid w:val="004E3E3E"/>
    <w:rsid w:val="004E4863"/>
    <w:rsid w:val="004E5219"/>
    <w:rsid w:val="004E5753"/>
    <w:rsid w:val="004F10CA"/>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3CD2"/>
    <w:rsid w:val="005146EB"/>
    <w:rsid w:val="005153FD"/>
    <w:rsid w:val="005160E0"/>
    <w:rsid w:val="0052051B"/>
    <w:rsid w:val="005214BE"/>
    <w:rsid w:val="005219AA"/>
    <w:rsid w:val="00522736"/>
    <w:rsid w:val="00522F3B"/>
    <w:rsid w:val="00525585"/>
    <w:rsid w:val="00525811"/>
    <w:rsid w:val="00525BAC"/>
    <w:rsid w:val="0052657B"/>
    <w:rsid w:val="00532112"/>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349"/>
    <w:rsid w:val="00561E2F"/>
    <w:rsid w:val="00563B02"/>
    <w:rsid w:val="005657FC"/>
    <w:rsid w:val="00565A48"/>
    <w:rsid w:val="005669C8"/>
    <w:rsid w:val="00567054"/>
    <w:rsid w:val="00567A9A"/>
    <w:rsid w:val="005701E9"/>
    <w:rsid w:val="0057047D"/>
    <w:rsid w:val="00570FEC"/>
    <w:rsid w:val="00571A8C"/>
    <w:rsid w:val="0057377D"/>
    <w:rsid w:val="005762EF"/>
    <w:rsid w:val="00581A98"/>
    <w:rsid w:val="00585E04"/>
    <w:rsid w:val="0058687D"/>
    <w:rsid w:val="00586D2A"/>
    <w:rsid w:val="00590BC4"/>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273"/>
    <w:rsid w:val="006053DC"/>
    <w:rsid w:val="0060600F"/>
    <w:rsid w:val="00606E1D"/>
    <w:rsid w:val="00607058"/>
    <w:rsid w:val="0060767B"/>
    <w:rsid w:val="00607A61"/>
    <w:rsid w:val="006127D4"/>
    <w:rsid w:val="00612F0C"/>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4DB8"/>
    <w:rsid w:val="00635291"/>
    <w:rsid w:val="006357BD"/>
    <w:rsid w:val="0063663B"/>
    <w:rsid w:val="006408DC"/>
    <w:rsid w:val="006413AD"/>
    <w:rsid w:val="00642690"/>
    <w:rsid w:val="00643A7A"/>
    <w:rsid w:val="006445EB"/>
    <w:rsid w:val="0064545A"/>
    <w:rsid w:val="00645C93"/>
    <w:rsid w:val="00646A76"/>
    <w:rsid w:val="006503F8"/>
    <w:rsid w:val="00650D0F"/>
    <w:rsid w:val="00651856"/>
    <w:rsid w:val="006521E7"/>
    <w:rsid w:val="0065579F"/>
    <w:rsid w:val="006608AE"/>
    <w:rsid w:val="00662BA8"/>
    <w:rsid w:val="00670351"/>
    <w:rsid w:val="006706AA"/>
    <w:rsid w:val="006718B7"/>
    <w:rsid w:val="00673154"/>
    <w:rsid w:val="006746B2"/>
    <w:rsid w:val="0067540D"/>
    <w:rsid w:val="00682047"/>
    <w:rsid w:val="0068365D"/>
    <w:rsid w:val="0068430C"/>
    <w:rsid w:val="00685237"/>
    <w:rsid w:val="006852A4"/>
    <w:rsid w:val="00686D6B"/>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B5F03"/>
    <w:rsid w:val="006C1A2F"/>
    <w:rsid w:val="006C2D21"/>
    <w:rsid w:val="006C60A2"/>
    <w:rsid w:val="006C60B2"/>
    <w:rsid w:val="006C6193"/>
    <w:rsid w:val="006D0533"/>
    <w:rsid w:val="006D5430"/>
    <w:rsid w:val="006D63EF"/>
    <w:rsid w:val="006D6D39"/>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17B"/>
    <w:rsid w:val="006F670E"/>
    <w:rsid w:val="006F6C14"/>
    <w:rsid w:val="006F6CFF"/>
    <w:rsid w:val="006F6EB8"/>
    <w:rsid w:val="006F72DD"/>
    <w:rsid w:val="006F7439"/>
    <w:rsid w:val="006F79F8"/>
    <w:rsid w:val="00701F6C"/>
    <w:rsid w:val="0070294E"/>
    <w:rsid w:val="00703480"/>
    <w:rsid w:val="0070393B"/>
    <w:rsid w:val="00704BC7"/>
    <w:rsid w:val="007051AF"/>
    <w:rsid w:val="00705EF4"/>
    <w:rsid w:val="00705FA1"/>
    <w:rsid w:val="00706BB1"/>
    <w:rsid w:val="00707E83"/>
    <w:rsid w:val="00711CB8"/>
    <w:rsid w:val="00711E45"/>
    <w:rsid w:val="00711F1C"/>
    <w:rsid w:val="00715037"/>
    <w:rsid w:val="007165B5"/>
    <w:rsid w:val="007165BE"/>
    <w:rsid w:val="007200FA"/>
    <w:rsid w:val="007222A4"/>
    <w:rsid w:val="00722613"/>
    <w:rsid w:val="00723530"/>
    <w:rsid w:val="00725C56"/>
    <w:rsid w:val="00725CC4"/>
    <w:rsid w:val="0072617B"/>
    <w:rsid w:val="00726958"/>
    <w:rsid w:val="00727D4D"/>
    <w:rsid w:val="00731322"/>
    <w:rsid w:val="007317DA"/>
    <w:rsid w:val="00731E30"/>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4C7F"/>
    <w:rsid w:val="007651F0"/>
    <w:rsid w:val="00765D32"/>
    <w:rsid w:val="007705A1"/>
    <w:rsid w:val="00770F43"/>
    <w:rsid w:val="00771468"/>
    <w:rsid w:val="007719AC"/>
    <w:rsid w:val="00773686"/>
    <w:rsid w:val="00776AD0"/>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B6CF3"/>
    <w:rsid w:val="007C0BA7"/>
    <w:rsid w:val="007C1074"/>
    <w:rsid w:val="007C2B31"/>
    <w:rsid w:val="007C33E4"/>
    <w:rsid w:val="007C41B3"/>
    <w:rsid w:val="007C44F4"/>
    <w:rsid w:val="007C501B"/>
    <w:rsid w:val="007C6325"/>
    <w:rsid w:val="007D11B8"/>
    <w:rsid w:val="007D17E8"/>
    <w:rsid w:val="007D1F28"/>
    <w:rsid w:val="007D1FA3"/>
    <w:rsid w:val="007D2587"/>
    <w:rsid w:val="007D36F2"/>
    <w:rsid w:val="007D3BD3"/>
    <w:rsid w:val="007D5A25"/>
    <w:rsid w:val="007D5A65"/>
    <w:rsid w:val="007D7FB1"/>
    <w:rsid w:val="007E0F24"/>
    <w:rsid w:val="007E1458"/>
    <w:rsid w:val="007E17B1"/>
    <w:rsid w:val="007E1E78"/>
    <w:rsid w:val="007E27C0"/>
    <w:rsid w:val="007E4716"/>
    <w:rsid w:val="007E5BA9"/>
    <w:rsid w:val="007E648F"/>
    <w:rsid w:val="007E6E32"/>
    <w:rsid w:val="007E771D"/>
    <w:rsid w:val="007F2524"/>
    <w:rsid w:val="007F3DA7"/>
    <w:rsid w:val="007F4203"/>
    <w:rsid w:val="007F502E"/>
    <w:rsid w:val="007F55FC"/>
    <w:rsid w:val="007F65F6"/>
    <w:rsid w:val="007F6A42"/>
    <w:rsid w:val="007F6FA8"/>
    <w:rsid w:val="008013CA"/>
    <w:rsid w:val="00802795"/>
    <w:rsid w:val="008056CF"/>
    <w:rsid w:val="00806C7C"/>
    <w:rsid w:val="0080716C"/>
    <w:rsid w:val="0080728E"/>
    <w:rsid w:val="008117EB"/>
    <w:rsid w:val="008143C7"/>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44D81"/>
    <w:rsid w:val="00850446"/>
    <w:rsid w:val="008505B6"/>
    <w:rsid w:val="00850AD1"/>
    <w:rsid w:val="00851A3E"/>
    <w:rsid w:val="00851C79"/>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5FCE"/>
    <w:rsid w:val="008768D2"/>
    <w:rsid w:val="008770A4"/>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4D59"/>
    <w:rsid w:val="008B725C"/>
    <w:rsid w:val="008C1D6D"/>
    <w:rsid w:val="008C3F98"/>
    <w:rsid w:val="008C594A"/>
    <w:rsid w:val="008C7BFE"/>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35E2"/>
    <w:rsid w:val="008F7007"/>
    <w:rsid w:val="009026D8"/>
    <w:rsid w:val="00902833"/>
    <w:rsid w:val="009039E2"/>
    <w:rsid w:val="009068B3"/>
    <w:rsid w:val="0091077D"/>
    <w:rsid w:val="0091196A"/>
    <w:rsid w:val="00911DC9"/>
    <w:rsid w:val="009122C5"/>
    <w:rsid w:val="009123FF"/>
    <w:rsid w:val="00914451"/>
    <w:rsid w:val="00916287"/>
    <w:rsid w:val="009164CD"/>
    <w:rsid w:val="00917271"/>
    <w:rsid w:val="0091740C"/>
    <w:rsid w:val="00922A9F"/>
    <w:rsid w:val="00922F01"/>
    <w:rsid w:val="00924EF9"/>
    <w:rsid w:val="00925478"/>
    <w:rsid w:val="00925525"/>
    <w:rsid w:val="00925A8F"/>
    <w:rsid w:val="00925D8E"/>
    <w:rsid w:val="009269F5"/>
    <w:rsid w:val="00930CAD"/>
    <w:rsid w:val="0093373D"/>
    <w:rsid w:val="00935008"/>
    <w:rsid w:val="00935E3F"/>
    <w:rsid w:val="00937ADC"/>
    <w:rsid w:val="009400CF"/>
    <w:rsid w:val="00940533"/>
    <w:rsid w:val="009410AE"/>
    <w:rsid w:val="00942D4D"/>
    <w:rsid w:val="009432FE"/>
    <w:rsid w:val="009438F8"/>
    <w:rsid w:val="00944414"/>
    <w:rsid w:val="00945FA9"/>
    <w:rsid w:val="0094691D"/>
    <w:rsid w:val="00946FAF"/>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6228"/>
    <w:rsid w:val="0097718E"/>
    <w:rsid w:val="009800B6"/>
    <w:rsid w:val="00980E36"/>
    <w:rsid w:val="00982920"/>
    <w:rsid w:val="00985205"/>
    <w:rsid w:val="0098564A"/>
    <w:rsid w:val="00985DB7"/>
    <w:rsid w:val="0098601F"/>
    <w:rsid w:val="009861C6"/>
    <w:rsid w:val="00986B3C"/>
    <w:rsid w:val="009872C7"/>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C56"/>
    <w:rsid w:val="009B4FF0"/>
    <w:rsid w:val="009B5AF5"/>
    <w:rsid w:val="009C2086"/>
    <w:rsid w:val="009C3006"/>
    <w:rsid w:val="009D00BA"/>
    <w:rsid w:val="009D0369"/>
    <w:rsid w:val="009D159F"/>
    <w:rsid w:val="009D2A16"/>
    <w:rsid w:val="009D33C3"/>
    <w:rsid w:val="009D6952"/>
    <w:rsid w:val="009D7F9A"/>
    <w:rsid w:val="009E068F"/>
    <w:rsid w:val="009E1B89"/>
    <w:rsid w:val="009E47DB"/>
    <w:rsid w:val="009E6103"/>
    <w:rsid w:val="009E619C"/>
    <w:rsid w:val="009E7020"/>
    <w:rsid w:val="009E7045"/>
    <w:rsid w:val="009E748B"/>
    <w:rsid w:val="009E7EB9"/>
    <w:rsid w:val="009F1449"/>
    <w:rsid w:val="009F2244"/>
    <w:rsid w:val="009F3D12"/>
    <w:rsid w:val="009F4BCF"/>
    <w:rsid w:val="00A01EEB"/>
    <w:rsid w:val="00A03D3F"/>
    <w:rsid w:val="00A04BEB"/>
    <w:rsid w:val="00A04DE2"/>
    <w:rsid w:val="00A05412"/>
    <w:rsid w:val="00A117FD"/>
    <w:rsid w:val="00A11A20"/>
    <w:rsid w:val="00A11C05"/>
    <w:rsid w:val="00A11DFB"/>
    <w:rsid w:val="00A11F1E"/>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0A2"/>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056B"/>
    <w:rsid w:val="00A727DA"/>
    <w:rsid w:val="00A72A62"/>
    <w:rsid w:val="00A7440B"/>
    <w:rsid w:val="00A74F48"/>
    <w:rsid w:val="00A756EC"/>
    <w:rsid w:val="00A76279"/>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C140F"/>
    <w:rsid w:val="00AC4276"/>
    <w:rsid w:val="00AC464D"/>
    <w:rsid w:val="00AC51E8"/>
    <w:rsid w:val="00AC70FC"/>
    <w:rsid w:val="00AD0CA9"/>
    <w:rsid w:val="00AD1C5F"/>
    <w:rsid w:val="00AD2407"/>
    <w:rsid w:val="00AD3E16"/>
    <w:rsid w:val="00AD5FBC"/>
    <w:rsid w:val="00AD62D8"/>
    <w:rsid w:val="00AD6B6A"/>
    <w:rsid w:val="00AD7273"/>
    <w:rsid w:val="00AD74B1"/>
    <w:rsid w:val="00AE156B"/>
    <w:rsid w:val="00AE5146"/>
    <w:rsid w:val="00AE55C5"/>
    <w:rsid w:val="00AE5A4F"/>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565"/>
    <w:rsid w:val="00B15903"/>
    <w:rsid w:val="00B1604A"/>
    <w:rsid w:val="00B166C8"/>
    <w:rsid w:val="00B23604"/>
    <w:rsid w:val="00B243E6"/>
    <w:rsid w:val="00B2566A"/>
    <w:rsid w:val="00B2704A"/>
    <w:rsid w:val="00B306C5"/>
    <w:rsid w:val="00B35D26"/>
    <w:rsid w:val="00B37B1F"/>
    <w:rsid w:val="00B41694"/>
    <w:rsid w:val="00B41D95"/>
    <w:rsid w:val="00B41F8E"/>
    <w:rsid w:val="00B425D5"/>
    <w:rsid w:val="00B426BB"/>
    <w:rsid w:val="00B427B9"/>
    <w:rsid w:val="00B42907"/>
    <w:rsid w:val="00B43371"/>
    <w:rsid w:val="00B448BF"/>
    <w:rsid w:val="00B44CA2"/>
    <w:rsid w:val="00B454AE"/>
    <w:rsid w:val="00B45626"/>
    <w:rsid w:val="00B5008D"/>
    <w:rsid w:val="00B5068E"/>
    <w:rsid w:val="00B50D18"/>
    <w:rsid w:val="00B52464"/>
    <w:rsid w:val="00B53EAE"/>
    <w:rsid w:val="00B54DC8"/>
    <w:rsid w:val="00B55CF3"/>
    <w:rsid w:val="00B57187"/>
    <w:rsid w:val="00B57304"/>
    <w:rsid w:val="00B609A8"/>
    <w:rsid w:val="00B65BF6"/>
    <w:rsid w:val="00B670CE"/>
    <w:rsid w:val="00B67B79"/>
    <w:rsid w:val="00B67E74"/>
    <w:rsid w:val="00B707A4"/>
    <w:rsid w:val="00B716F8"/>
    <w:rsid w:val="00B7381D"/>
    <w:rsid w:val="00B82234"/>
    <w:rsid w:val="00B8283E"/>
    <w:rsid w:val="00B832A6"/>
    <w:rsid w:val="00B837AA"/>
    <w:rsid w:val="00B87D03"/>
    <w:rsid w:val="00B909E8"/>
    <w:rsid w:val="00B928EE"/>
    <w:rsid w:val="00B92AD5"/>
    <w:rsid w:val="00B94BA4"/>
    <w:rsid w:val="00B96D07"/>
    <w:rsid w:val="00B97DB5"/>
    <w:rsid w:val="00BA52AE"/>
    <w:rsid w:val="00BA577C"/>
    <w:rsid w:val="00BB1325"/>
    <w:rsid w:val="00BB156E"/>
    <w:rsid w:val="00BB15EF"/>
    <w:rsid w:val="00BB3ABA"/>
    <w:rsid w:val="00BB4FEC"/>
    <w:rsid w:val="00BB65B1"/>
    <w:rsid w:val="00BB69D5"/>
    <w:rsid w:val="00BB78F1"/>
    <w:rsid w:val="00BC03E1"/>
    <w:rsid w:val="00BC34F8"/>
    <w:rsid w:val="00BC425F"/>
    <w:rsid w:val="00BC4593"/>
    <w:rsid w:val="00BC6C9C"/>
    <w:rsid w:val="00BC6CA4"/>
    <w:rsid w:val="00BD05BF"/>
    <w:rsid w:val="00BD464A"/>
    <w:rsid w:val="00BD4793"/>
    <w:rsid w:val="00BD6A5A"/>
    <w:rsid w:val="00BD6CFB"/>
    <w:rsid w:val="00BD7D09"/>
    <w:rsid w:val="00BE28BE"/>
    <w:rsid w:val="00BE2902"/>
    <w:rsid w:val="00BE4232"/>
    <w:rsid w:val="00BE42CB"/>
    <w:rsid w:val="00BE4A96"/>
    <w:rsid w:val="00BE55C7"/>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0598C"/>
    <w:rsid w:val="00C11D21"/>
    <w:rsid w:val="00C11EFC"/>
    <w:rsid w:val="00C1675F"/>
    <w:rsid w:val="00C2052B"/>
    <w:rsid w:val="00C21F2D"/>
    <w:rsid w:val="00C224AD"/>
    <w:rsid w:val="00C23439"/>
    <w:rsid w:val="00C253CC"/>
    <w:rsid w:val="00C27213"/>
    <w:rsid w:val="00C278C2"/>
    <w:rsid w:val="00C3083D"/>
    <w:rsid w:val="00C3217B"/>
    <w:rsid w:val="00C32425"/>
    <w:rsid w:val="00C33DEA"/>
    <w:rsid w:val="00C35152"/>
    <w:rsid w:val="00C353D0"/>
    <w:rsid w:val="00C35AE1"/>
    <w:rsid w:val="00C41E00"/>
    <w:rsid w:val="00C41E55"/>
    <w:rsid w:val="00C43809"/>
    <w:rsid w:val="00C44E24"/>
    <w:rsid w:val="00C44FC9"/>
    <w:rsid w:val="00C45167"/>
    <w:rsid w:val="00C47045"/>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590E"/>
    <w:rsid w:val="00C76306"/>
    <w:rsid w:val="00C77327"/>
    <w:rsid w:val="00C8086B"/>
    <w:rsid w:val="00C824B7"/>
    <w:rsid w:val="00C82D97"/>
    <w:rsid w:val="00C84D14"/>
    <w:rsid w:val="00C91C45"/>
    <w:rsid w:val="00C9369C"/>
    <w:rsid w:val="00C93EDD"/>
    <w:rsid w:val="00C953EF"/>
    <w:rsid w:val="00C953F6"/>
    <w:rsid w:val="00C96B31"/>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0379"/>
    <w:rsid w:val="00CC10DA"/>
    <w:rsid w:val="00CC156D"/>
    <w:rsid w:val="00CC58C3"/>
    <w:rsid w:val="00CD229F"/>
    <w:rsid w:val="00CE2D1F"/>
    <w:rsid w:val="00CE316E"/>
    <w:rsid w:val="00CE52F0"/>
    <w:rsid w:val="00CF0E37"/>
    <w:rsid w:val="00CF121A"/>
    <w:rsid w:val="00CF18A3"/>
    <w:rsid w:val="00CF3084"/>
    <w:rsid w:val="00CF356A"/>
    <w:rsid w:val="00CF4A61"/>
    <w:rsid w:val="00CF4B9A"/>
    <w:rsid w:val="00D0108B"/>
    <w:rsid w:val="00D014BD"/>
    <w:rsid w:val="00D029CB"/>
    <w:rsid w:val="00D04274"/>
    <w:rsid w:val="00D05A8B"/>
    <w:rsid w:val="00D06659"/>
    <w:rsid w:val="00D0699D"/>
    <w:rsid w:val="00D1043B"/>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3A89"/>
    <w:rsid w:val="00D34E4E"/>
    <w:rsid w:val="00D369E4"/>
    <w:rsid w:val="00D40723"/>
    <w:rsid w:val="00D41A51"/>
    <w:rsid w:val="00D42DFD"/>
    <w:rsid w:val="00D4448D"/>
    <w:rsid w:val="00D45E14"/>
    <w:rsid w:val="00D4755C"/>
    <w:rsid w:val="00D52825"/>
    <w:rsid w:val="00D52834"/>
    <w:rsid w:val="00D52DF3"/>
    <w:rsid w:val="00D544FE"/>
    <w:rsid w:val="00D5596F"/>
    <w:rsid w:val="00D56F3F"/>
    <w:rsid w:val="00D61F13"/>
    <w:rsid w:val="00D672D6"/>
    <w:rsid w:val="00D67616"/>
    <w:rsid w:val="00D677FC"/>
    <w:rsid w:val="00D67D4A"/>
    <w:rsid w:val="00D70434"/>
    <w:rsid w:val="00D708A4"/>
    <w:rsid w:val="00D70B9D"/>
    <w:rsid w:val="00D72B46"/>
    <w:rsid w:val="00D73122"/>
    <w:rsid w:val="00D75D2E"/>
    <w:rsid w:val="00D75ED6"/>
    <w:rsid w:val="00D77EA3"/>
    <w:rsid w:val="00D806A3"/>
    <w:rsid w:val="00D80A75"/>
    <w:rsid w:val="00D81ABD"/>
    <w:rsid w:val="00D81BAC"/>
    <w:rsid w:val="00D82EE7"/>
    <w:rsid w:val="00D83149"/>
    <w:rsid w:val="00D83173"/>
    <w:rsid w:val="00D836F0"/>
    <w:rsid w:val="00D8380A"/>
    <w:rsid w:val="00D83FCD"/>
    <w:rsid w:val="00D84ABB"/>
    <w:rsid w:val="00D85273"/>
    <w:rsid w:val="00D87C37"/>
    <w:rsid w:val="00D90425"/>
    <w:rsid w:val="00D90CC5"/>
    <w:rsid w:val="00D92C6A"/>
    <w:rsid w:val="00D95330"/>
    <w:rsid w:val="00DA12AB"/>
    <w:rsid w:val="00DA1A93"/>
    <w:rsid w:val="00DA7973"/>
    <w:rsid w:val="00DB0731"/>
    <w:rsid w:val="00DB3689"/>
    <w:rsid w:val="00DB3767"/>
    <w:rsid w:val="00DB39E0"/>
    <w:rsid w:val="00DB3CB4"/>
    <w:rsid w:val="00DB7729"/>
    <w:rsid w:val="00DB7BB9"/>
    <w:rsid w:val="00DC22BE"/>
    <w:rsid w:val="00DC5F62"/>
    <w:rsid w:val="00DC7FAF"/>
    <w:rsid w:val="00DD02BA"/>
    <w:rsid w:val="00DD03D8"/>
    <w:rsid w:val="00DD0674"/>
    <w:rsid w:val="00DD100B"/>
    <w:rsid w:val="00DD34FE"/>
    <w:rsid w:val="00DD42F9"/>
    <w:rsid w:val="00DE1B4A"/>
    <w:rsid w:val="00DE2CFF"/>
    <w:rsid w:val="00DE3330"/>
    <w:rsid w:val="00DE5939"/>
    <w:rsid w:val="00DE6492"/>
    <w:rsid w:val="00DE6CB9"/>
    <w:rsid w:val="00DE7200"/>
    <w:rsid w:val="00DF329D"/>
    <w:rsid w:val="00DF365A"/>
    <w:rsid w:val="00DF4CBC"/>
    <w:rsid w:val="00DF5370"/>
    <w:rsid w:val="00DF76DE"/>
    <w:rsid w:val="00DF7E4D"/>
    <w:rsid w:val="00E0032E"/>
    <w:rsid w:val="00E01113"/>
    <w:rsid w:val="00E01355"/>
    <w:rsid w:val="00E0205D"/>
    <w:rsid w:val="00E0313E"/>
    <w:rsid w:val="00E0491A"/>
    <w:rsid w:val="00E0557E"/>
    <w:rsid w:val="00E1018A"/>
    <w:rsid w:val="00E120F4"/>
    <w:rsid w:val="00E136D8"/>
    <w:rsid w:val="00E153F6"/>
    <w:rsid w:val="00E15F7E"/>
    <w:rsid w:val="00E173DF"/>
    <w:rsid w:val="00E20CA8"/>
    <w:rsid w:val="00E228A9"/>
    <w:rsid w:val="00E248EB"/>
    <w:rsid w:val="00E2626C"/>
    <w:rsid w:val="00E275F7"/>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6166E"/>
    <w:rsid w:val="00E62764"/>
    <w:rsid w:val="00E62B3D"/>
    <w:rsid w:val="00E6315A"/>
    <w:rsid w:val="00E63986"/>
    <w:rsid w:val="00E63D20"/>
    <w:rsid w:val="00E63DAC"/>
    <w:rsid w:val="00E65E86"/>
    <w:rsid w:val="00E66C3B"/>
    <w:rsid w:val="00E7092F"/>
    <w:rsid w:val="00E71B00"/>
    <w:rsid w:val="00E73C7F"/>
    <w:rsid w:val="00E73D86"/>
    <w:rsid w:val="00E740D9"/>
    <w:rsid w:val="00E77D65"/>
    <w:rsid w:val="00E821B2"/>
    <w:rsid w:val="00E8224F"/>
    <w:rsid w:val="00E853FB"/>
    <w:rsid w:val="00E85E3C"/>
    <w:rsid w:val="00E86AFE"/>
    <w:rsid w:val="00E86E3F"/>
    <w:rsid w:val="00E902C7"/>
    <w:rsid w:val="00E943EE"/>
    <w:rsid w:val="00E94456"/>
    <w:rsid w:val="00E9493E"/>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50B"/>
    <w:rsid w:val="00EB6B41"/>
    <w:rsid w:val="00EB7739"/>
    <w:rsid w:val="00EC1D1E"/>
    <w:rsid w:val="00EC201F"/>
    <w:rsid w:val="00EC2DD1"/>
    <w:rsid w:val="00EC465B"/>
    <w:rsid w:val="00EC5A04"/>
    <w:rsid w:val="00EC7D8F"/>
    <w:rsid w:val="00EC7E1A"/>
    <w:rsid w:val="00ED09F7"/>
    <w:rsid w:val="00ED0F55"/>
    <w:rsid w:val="00ED19D2"/>
    <w:rsid w:val="00ED23DD"/>
    <w:rsid w:val="00ED256E"/>
    <w:rsid w:val="00ED5032"/>
    <w:rsid w:val="00ED5270"/>
    <w:rsid w:val="00ED69E2"/>
    <w:rsid w:val="00ED6D8F"/>
    <w:rsid w:val="00ED7856"/>
    <w:rsid w:val="00ED792B"/>
    <w:rsid w:val="00ED7DC2"/>
    <w:rsid w:val="00EE3EE2"/>
    <w:rsid w:val="00EE5769"/>
    <w:rsid w:val="00EE5CA6"/>
    <w:rsid w:val="00EE6916"/>
    <w:rsid w:val="00EF1335"/>
    <w:rsid w:val="00EF1557"/>
    <w:rsid w:val="00EF2499"/>
    <w:rsid w:val="00EF277F"/>
    <w:rsid w:val="00EF4AE0"/>
    <w:rsid w:val="00EF5901"/>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2789F"/>
    <w:rsid w:val="00F30239"/>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4D8A"/>
    <w:rsid w:val="00F5653F"/>
    <w:rsid w:val="00F56A1B"/>
    <w:rsid w:val="00F57EC4"/>
    <w:rsid w:val="00F6079F"/>
    <w:rsid w:val="00F6227E"/>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6F37"/>
    <w:rsid w:val="00FA793B"/>
    <w:rsid w:val="00FA7E04"/>
    <w:rsid w:val="00FB0158"/>
    <w:rsid w:val="00FB06CF"/>
    <w:rsid w:val="00FB16BC"/>
    <w:rsid w:val="00FB25A0"/>
    <w:rsid w:val="00FB2D7C"/>
    <w:rsid w:val="00FB3FE2"/>
    <w:rsid w:val="00FB49D7"/>
    <w:rsid w:val="00FB4F37"/>
    <w:rsid w:val="00FB79F1"/>
    <w:rsid w:val="00FB7E5A"/>
    <w:rsid w:val="00FC07B8"/>
    <w:rsid w:val="00FC13D8"/>
    <w:rsid w:val="00FC662C"/>
    <w:rsid w:val="00FC6E54"/>
    <w:rsid w:val="00FD1379"/>
    <w:rsid w:val="00FD33A2"/>
    <w:rsid w:val="00FD6206"/>
    <w:rsid w:val="00FE018C"/>
    <w:rsid w:val="00FE09E7"/>
    <w:rsid w:val="00FE2161"/>
    <w:rsid w:val="00FE3D39"/>
    <w:rsid w:val="00FE5159"/>
    <w:rsid w:val="00FE58B6"/>
    <w:rsid w:val="00FE5AA8"/>
    <w:rsid w:val="00FE7430"/>
    <w:rsid w:val="00FF00E3"/>
    <w:rsid w:val="00FF0471"/>
    <w:rsid w:val="00FF0771"/>
    <w:rsid w:val="00FF0AAD"/>
    <w:rsid w:val="00FF29CE"/>
    <w:rsid w:val="00FF2E7C"/>
    <w:rsid w:val="00FF33F4"/>
    <w:rsid w:val="00FF3FC8"/>
    <w:rsid w:val="00FF59CC"/>
    <w:rsid w:val="0276200A"/>
    <w:rsid w:val="043E7102"/>
    <w:rsid w:val="098B1EF5"/>
    <w:rsid w:val="09F00BD8"/>
    <w:rsid w:val="0C491737"/>
    <w:rsid w:val="0CBA1583"/>
    <w:rsid w:val="0E6F0740"/>
    <w:rsid w:val="0F321E2D"/>
    <w:rsid w:val="10331CA1"/>
    <w:rsid w:val="10DF3115"/>
    <w:rsid w:val="120D6962"/>
    <w:rsid w:val="187F4775"/>
    <w:rsid w:val="1A7673F8"/>
    <w:rsid w:val="1A9B1F53"/>
    <w:rsid w:val="1B3D4012"/>
    <w:rsid w:val="1B481AFB"/>
    <w:rsid w:val="1D235F66"/>
    <w:rsid w:val="1D665A9E"/>
    <w:rsid w:val="1D8D3AB3"/>
    <w:rsid w:val="1E21472F"/>
    <w:rsid w:val="1EB2633F"/>
    <w:rsid w:val="1FA70D3B"/>
    <w:rsid w:val="20705710"/>
    <w:rsid w:val="211E529B"/>
    <w:rsid w:val="224C3750"/>
    <w:rsid w:val="226B7889"/>
    <w:rsid w:val="232660FF"/>
    <w:rsid w:val="248512BD"/>
    <w:rsid w:val="25733F7D"/>
    <w:rsid w:val="276A6636"/>
    <w:rsid w:val="29151EF5"/>
    <w:rsid w:val="2A897858"/>
    <w:rsid w:val="2AA14025"/>
    <w:rsid w:val="2B2348E2"/>
    <w:rsid w:val="2C7F2EA6"/>
    <w:rsid w:val="2D1E05D5"/>
    <w:rsid w:val="3003631E"/>
    <w:rsid w:val="3078124A"/>
    <w:rsid w:val="3090209F"/>
    <w:rsid w:val="33F7346A"/>
    <w:rsid w:val="38FA0996"/>
    <w:rsid w:val="396E02FE"/>
    <w:rsid w:val="3A0177D1"/>
    <w:rsid w:val="3AA26C9B"/>
    <w:rsid w:val="3ADC5E36"/>
    <w:rsid w:val="3B142DFB"/>
    <w:rsid w:val="3C3F7E0E"/>
    <w:rsid w:val="3E7A082F"/>
    <w:rsid w:val="3F9A0FE5"/>
    <w:rsid w:val="40F55A1F"/>
    <w:rsid w:val="43713BB4"/>
    <w:rsid w:val="437906BF"/>
    <w:rsid w:val="44C70D28"/>
    <w:rsid w:val="4625557D"/>
    <w:rsid w:val="465173C0"/>
    <w:rsid w:val="49613924"/>
    <w:rsid w:val="4B3040AF"/>
    <w:rsid w:val="50AA5AE5"/>
    <w:rsid w:val="50F36CD9"/>
    <w:rsid w:val="535D1A09"/>
    <w:rsid w:val="55E15918"/>
    <w:rsid w:val="56BF0EA2"/>
    <w:rsid w:val="593E6D79"/>
    <w:rsid w:val="5A1E3E69"/>
    <w:rsid w:val="5BDF3319"/>
    <w:rsid w:val="5EA87B0A"/>
    <w:rsid w:val="5EB119EE"/>
    <w:rsid w:val="61171AD8"/>
    <w:rsid w:val="619A00DD"/>
    <w:rsid w:val="62B8321C"/>
    <w:rsid w:val="63766DF5"/>
    <w:rsid w:val="63A7308B"/>
    <w:rsid w:val="63E41E32"/>
    <w:rsid w:val="63F43D3B"/>
    <w:rsid w:val="65D40473"/>
    <w:rsid w:val="660C74D7"/>
    <w:rsid w:val="6761194F"/>
    <w:rsid w:val="67A01566"/>
    <w:rsid w:val="67A84465"/>
    <w:rsid w:val="69797C2C"/>
    <w:rsid w:val="6D935AB0"/>
    <w:rsid w:val="6DE333D5"/>
    <w:rsid w:val="6E087119"/>
    <w:rsid w:val="74A9616D"/>
    <w:rsid w:val="760A43BF"/>
    <w:rsid w:val="781A4D19"/>
    <w:rsid w:val="7A446928"/>
    <w:rsid w:val="7BE208A5"/>
    <w:rsid w:val="7D2A73BF"/>
    <w:rsid w:val="7D87285F"/>
    <w:rsid w:val="7DDA520A"/>
    <w:rsid w:val="7E455498"/>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754B7"/>
  <w15:docId w15:val="{4F7589EA-9715-4F0D-9B68-92E966D1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styleId="Revision">
    <w:name w:val="Revision"/>
    <w:hidden/>
    <w:uiPriority w:val="99"/>
    <w:unhideWhenUsed/>
    <w:rsid w:val="00C253CC"/>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Pages>
  <Words>1091</Words>
  <Characters>6223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12</cp:revision>
  <cp:lastPrinted>2113-01-01T00:00:00Z</cp:lastPrinted>
  <dcterms:created xsi:type="dcterms:W3CDTF">2024-10-22T16:51:00Z</dcterms:created>
  <dcterms:modified xsi:type="dcterms:W3CDTF">2024-11-07T11:50:00Z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