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D19E"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06190ABD" w14:textId="4AECEF9B" w:rsidR="00706C20" w:rsidRDefault="00706C20" w:rsidP="00706C20">
      <w:pPr>
        <w:rPr>
          <w:lang w:val="en-US"/>
        </w:rPr>
      </w:pPr>
      <w:hyperlink w:anchor="_[FL_proposal_5.1-v2]" w:history="1">
        <w:r w:rsidRPr="00706C20">
          <w:rPr>
            <w:rStyle w:val="af7"/>
            <w:lang w:val="en-US"/>
          </w:rPr>
          <w:t>[FL proposal 5.1-v2]</w:t>
        </w:r>
      </w:hyperlink>
      <w:r>
        <w:rPr>
          <w:rFonts w:hint="eastAsia"/>
          <w:lang w:val="en-US"/>
        </w:rPr>
        <w:t xml:space="preserve"> CSI acquisition fram</w:t>
      </w:r>
      <w:r w:rsidR="00886083">
        <w:rPr>
          <w:rFonts w:hint="eastAsia"/>
          <w:lang w:val="en-US"/>
        </w:rPr>
        <w:t>e</w:t>
      </w:r>
      <w:r>
        <w:rPr>
          <w:rFonts w:hint="eastAsia"/>
          <w:lang w:val="en-US"/>
        </w:rPr>
        <w:t>work</w:t>
      </w:r>
    </w:p>
    <w:p w14:paraId="3F48EC89" w14:textId="0623F976" w:rsidR="00886083" w:rsidRDefault="00886083" w:rsidP="00706C20">
      <w:pPr>
        <w:rPr>
          <w:rFonts w:hint="eastAsia"/>
          <w:lang w:val="en-US"/>
        </w:rPr>
      </w:pPr>
      <w:hyperlink w:anchor="_[FL_Proposal_3-4-v2]" w:history="1">
        <w:r w:rsidRPr="00886083">
          <w:rPr>
            <w:rStyle w:val="af7"/>
            <w:lang w:val="en-US"/>
          </w:rPr>
          <w:t>[FL Proposal 3-</w:t>
        </w:r>
        <w:r w:rsidRPr="00886083">
          <w:rPr>
            <w:rStyle w:val="af7"/>
            <w:lang w:val="en-US"/>
          </w:rPr>
          <w:t>4</w:t>
        </w:r>
        <w:r w:rsidRPr="00886083">
          <w:rPr>
            <w:rStyle w:val="af7"/>
            <w:lang w:val="en-US"/>
          </w:rPr>
          <w:t>-v2]</w:t>
        </w:r>
      </w:hyperlink>
      <w:r>
        <w:rPr>
          <w:rFonts w:hint="eastAsia"/>
          <w:lang w:val="en-US"/>
        </w:rPr>
        <w:t xml:space="preserve"> </w:t>
      </w:r>
      <w:r>
        <w:rPr>
          <w:rFonts w:hint="eastAsia"/>
        </w:rPr>
        <w:t>RS of serving cell for event evaluation</w:t>
      </w:r>
    </w:p>
    <w:p w14:paraId="5E897EE3" w14:textId="1371388E" w:rsidR="00706C20" w:rsidRDefault="00886083" w:rsidP="00706C20">
      <w:pPr>
        <w:rPr>
          <w:rFonts w:hint="eastAsia"/>
          <w:lang w:val="en-US"/>
        </w:rPr>
      </w:pPr>
      <w:hyperlink w:anchor="_[FL_Proposal_4-1-v2]" w:history="1">
        <w:r w:rsidRPr="00886083">
          <w:rPr>
            <w:rStyle w:val="af7"/>
            <w:lang w:val="en-US"/>
          </w:rPr>
          <w:t>[FL Proposal 4-1-v2]</w:t>
        </w:r>
      </w:hyperlink>
      <w:r>
        <w:rPr>
          <w:rFonts w:hint="eastAsia"/>
          <w:lang w:val="en-US"/>
        </w:rPr>
        <w:t xml:space="preserve"> Beam management based on CSI-RS for BM</w:t>
      </w:r>
    </w:p>
    <w:p w14:paraId="603EDB9D" w14:textId="77777777" w:rsidR="00886083" w:rsidRPr="00886083" w:rsidRDefault="00886083" w:rsidP="00706C20">
      <w:pPr>
        <w:rPr>
          <w:rFonts w:hint="eastAsia"/>
          <w:lang w:val="en-US"/>
        </w:rPr>
      </w:pP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r>
              <w:rPr>
                <w:rFonts w:hint="eastAsia"/>
                <w:lang w:val="en-US"/>
              </w:rPr>
              <w:t>Spreadtrum</w:t>
            </w:r>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r>
              <w:rPr>
                <w:rFonts w:eastAsia="Malgun Gothic" w:hint="eastAsia"/>
                <w:lang w:val="en-US" w:eastAsia="ko-KR"/>
              </w:rPr>
              <w:t>Jaenam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r>
              <w:rPr>
                <w:rFonts w:eastAsia="Malgun Gothic" w:hint="eastAsia"/>
                <w:lang w:val="en-US" w:eastAsia="ko-KR"/>
              </w:rPr>
              <w:t>Hyunsoo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r>
              <w:rPr>
                <w:rFonts w:eastAsia="SimSun" w:hint="eastAsia"/>
                <w:lang w:val="en-US" w:eastAsia="zh-CN"/>
              </w:rPr>
              <w:t>Nanxi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000000">
            <w:pPr>
              <w:spacing w:after="0" w:afterAutospacing="0"/>
              <w:rPr>
                <w:rFonts w:eastAsiaTheme="minorEastAsia"/>
                <w:lang w:val="en-US"/>
              </w:rPr>
            </w:pPr>
            <w:hyperlink r:id="rId11" w:history="1">
              <w:r w:rsidR="00E32751">
                <w:rPr>
                  <w:rStyle w:val="af7"/>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af7"/>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r>
              <w:rPr>
                <w:rFonts w:eastAsiaTheme="minorEastAsia"/>
                <w:lang w:val="en-US"/>
              </w:rPr>
              <w:t>Hanjun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r>
              <w:rPr>
                <w:rFonts w:eastAsia="SimSun"/>
                <w:lang w:val="en-US" w:eastAsia="zh-CN"/>
              </w:rPr>
              <w:t>Mingju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E32751">
                <w:rPr>
                  <w:rStyle w:val="af7"/>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E32751">
                <w:rPr>
                  <w:rStyle w:val="af7"/>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E32751">
                <w:rPr>
                  <w:rStyle w:val="af7"/>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E32751">
                <w:rPr>
                  <w:rStyle w:val="af7"/>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E32751">
                <w:rPr>
                  <w:rStyle w:val="af7"/>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E32751">
                <w:rPr>
                  <w:rStyle w:val="af7"/>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E32751">
                <w:rPr>
                  <w:rStyle w:val="af7"/>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E32751">
                <w:rPr>
                  <w:rStyle w:val="af7"/>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E32751">
                <w:rPr>
                  <w:rStyle w:val="af7"/>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E32751">
                <w:rPr>
                  <w:rStyle w:val="af7"/>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E32751">
                <w:rPr>
                  <w:rStyle w:val="af7"/>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E32751">
                <w:rPr>
                  <w:rStyle w:val="af7"/>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E32751">
                <w:rPr>
                  <w:rStyle w:val="af7"/>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E32751">
                <w:rPr>
                  <w:rStyle w:val="af7"/>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E32751">
                <w:rPr>
                  <w:rStyle w:val="af7"/>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E32751">
                <w:rPr>
                  <w:rStyle w:val="af7"/>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E32751">
                <w:rPr>
                  <w:rStyle w:val="af7"/>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E32751">
                <w:rPr>
                  <w:rStyle w:val="af7"/>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E32751">
                <w:rPr>
                  <w:rStyle w:val="af7"/>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E32751">
                <w:rPr>
                  <w:rStyle w:val="af7"/>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E32751">
                <w:rPr>
                  <w:rStyle w:val="af7"/>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E32751">
                <w:rPr>
                  <w:rStyle w:val="af7"/>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000000">
            <w:pPr>
              <w:snapToGrid/>
              <w:spacing w:before="180" w:after="0" w:afterAutospacing="0" w:line="0" w:lineRule="atLeast"/>
              <w:contextualSpacing/>
              <w:jc w:val="left"/>
            </w:pPr>
            <w:hyperlink r:id="rId35" w:history="1">
              <w:r w:rsidR="00E32751">
                <w:rPr>
                  <w:rStyle w:val="af7"/>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000000">
            <w:pPr>
              <w:snapToGrid/>
              <w:spacing w:before="180" w:after="0" w:afterAutospacing="0" w:line="0" w:lineRule="atLeast"/>
              <w:contextualSpacing/>
              <w:jc w:val="left"/>
            </w:pPr>
            <w:hyperlink r:id="rId36" w:history="1">
              <w:r w:rsidR="00E32751">
                <w:rPr>
                  <w:rStyle w:val="af7"/>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000000">
            <w:pPr>
              <w:snapToGrid/>
              <w:spacing w:before="180" w:after="0" w:afterAutospacing="0" w:line="0" w:lineRule="atLeast"/>
              <w:contextualSpacing/>
              <w:jc w:val="left"/>
            </w:pPr>
            <w:hyperlink r:id="rId37" w:history="1">
              <w:r w:rsidR="00E32751">
                <w:rPr>
                  <w:rStyle w:val="af7"/>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000000">
            <w:pPr>
              <w:snapToGrid/>
              <w:spacing w:before="180" w:after="0" w:afterAutospacing="0" w:line="0" w:lineRule="atLeast"/>
              <w:contextualSpacing/>
              <w:jc w:val="left"/>
            </w:pPr>
            <w:hyperlink r:id="rId38" w:history="1">
              <w:r w:rsidR="00E32751">
                <w:rPr>
                  <w:rStyle w:val="af7"/>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000000">
            <w:pPr>
              <w:snapToGrid/>
              <w:spacing w:before="180" w:after="0" w:afterAutospacing="0" w:line="0" w:lineRule="atLeast"/>
              <w:contextualSpacing/>
              <w:jc w:val="left"/>
            </w:pPr>
            <w:hyperlink r:id="rId39" w:history="1">
              <w:r w:rsidR="00E32751">
                <w:rPr>
                  <w:rStyle w:val="af7"/>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E32751">
                <w:rPr>
                  <w:rStyle w:val="af7"/>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Send an LS to RAN3 (CC RAN2) to ask for the feasibility of specifying the signalling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Spreadtrum,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Samsung, Spreadtrum,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7E47DB97" w14:textId="07265C27" w:rsidR="003D6227" w:rsidRDefault="00CC1D7B" w:rsidP="00CC1D7B">
            <w:pPr>
              <w:spacing w:before="180"/>
              <w:rPr>
                <w:rFonts w:eastAsia="SimSun"/>
                <w:lang w:val="en-US" w:eastAsia="zh-CN"/>
              </w:rPr>
            </w:pPr>
            <w:r>
              <w:rPr>
                <w:lang w:eastAsia="zh-CN"/>
              </w:rPr>
              <w:t>For the aspects of time domain behavior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a0"/>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necesary</w:t>
            </w:r>
          </w:p>
          <w:p w14:paraId="5DAFECCE" w14:textId="77777777" w:rsidR="00CB7354" w:rsidRDefault="00CB7354" w:rsidP="00CB7354">
            <w:pPr>
              <w:pStyle w:val="a0"/>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a0"/>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Malgun Gothic"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Malgun Gothic"/>
                <w:lang w:eastAsia="ko-KR"/>
              </w:rPr>
            </w:pPr>
          </w:p>
        </w:tc>
        <w:tc>
          <w:tcPr>
            <w:tcW w:w="6158" w:type="dxa"/>
          </w:tcPr>
          <w:p w14:paraId="7084CDB4" w14:textId="77777777" w:rsidR="00F56B05" w:rsidRDefault="00F56B05" w:rsidP="00F56B05">
            <w:pPr>
              <w:spacing w:before="180"/>
              <w:rPr>
                <w:rFonts w:eastAsia="Malgun Gothic"/>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Malgun Gothic"/>
                <w:lang w:val="en-US" w:eastAsia="ko-KR"/>
              </w:rPr>
            </w:pPr>
          </w:p>
        </w:tc>
        <w:tc>
          <w:tcPr>
            <w:tcW w:w="6158" w:type="dxa"/>
          </w:tcPr>
          <w:p w14:paraId="401FFE5B" w14:textId="77777777" w:rsidR="00F56B05" w:rsidRDefault="00F56B05" w:rsidP="00F56B05">
            <w:pPr>
              <w:spacing w:before="180"/>
              <w:rPr>
                <w:rFonts w:eastAsia="Malgun Gothic"/>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Malgun Gothic"/>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Samsung, Spreadtrum,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CSI-RS-ResourceConfigMobility is less flexible than NZP-CSI-RS-ResourceSet</w:t>
      </w:r>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4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CSI-RS-ResourceConfigMobility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CSI-RS-ResourceConfigMobility</w:t>
            </w:r>
            <w:r w:rsidRPr="00EC7491">
              <w:rPr>
                <w:rFonts w:hint="eastAsia"/>
              </w:rPr>
              <w:t xml:space="preserve"> and </w:t>
            </w:r>
            <w:r w:rsidRPr="00EC7491">
              <w:rPr>
                <w:rFonts w:hint="eastAsia"/>
                <w:i/>
                <w:iCs/>
              </w:rPr>
              <w:t>LTM-CSI-ReportConfig</w:t>
            </w:r>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Malgun Gothic"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Malgun Gothic"/>
                <w:lang w:val="en-US" w:eastAsia="ko-KR"/>
              </w:rPr>
            </w:pPr>
          </w:p>
        </w:tc>
        <w:tc>
          <w:tcPr>
            <w:tcW w:w="6148" w:type="dxa"/>
          </w:tcPr>
          <w:p w14:paraId="67157F35" w14:textId="77777777" w:rsidR="00F56B05" w:rsidRDefault="00F56B05" w:rsidP="00F56B05">
            <w:pPr>
              <w:spacing w:before="180"/>
              <w:rPr>
                <w:rFonts w:eastAsia="Malgun Gothic"/>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Malgun Gothic"/>
                <w:lang w:val="en-US" w:eastAsia="ko-KR"/>
              </w:rPr>
            </w:pPr>
          </w:p>
        </w:tc>
        <w:tc>
          <w:tcPr>
            <w:tcW w:w="6148" w:type="dxa"/>
          </w:tcPr>
          <w:p w14:paraId="49511E19" w14:textId="77777777" w:rsidR="00F56B05" w:rsidRDefault="00F56B05" w:rsidP="00F56B05">
            <w:pPr>
              <w:spacing w:before="180"/>
              <w:rPr>
                <w:rFonts w:eastAsia="Malgun Gothic"/>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If the QCLed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r>
              <w:rPr>
                <w:rFonts w:eastAsia="SimSun" w:hint="eastAsia"/>
                <w:lang w:val="en-US" w:eastAsia="zh-CN"/>
              </w:rPr>
              <w:t>Spreadtrum</w:t>
            </w:r>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Malgun Gothic" w:hint="eastAsia"/>
                <w:lang w:val="en-US" w:eastAsia="ko-KR"/>
              </w:rPr>
              <w:t>LG</w:t>
            </w:r>
          </w:p>
        </w:tc>
        <w:tc>
          <w:tcPr>
            <w:tcW w:w="6147" w:type="dxa"/>
          </w:tcPr>
          <w:p w14:paraId="24C491A4" w14:textId="2D90EBDF" w:rsidR="00F56B05" w:rsidRDefault="00F56B05" w:rsidP="00F56B05">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The CSI-RS related parameters (e.g., port, density, periodicity, bandwidth, absoluteFrequencyPointA, etc)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LTM-CSI-ResourceConfig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(QCL’ed with the configured CSI-RS resource(s)) and the candidate cells</w:t>
      </w:r>
    </w:p>
    <w:p w14:paraId="291737AF" w14:textId="77777777" w:rsidR="002B13ED" w:rsidRDefault="00E32751">
      <w:pPr>
        <w:pStyle w:val="a0"/>
        <w:numPr>
          <w:ilvl w:val="2"/>
          <w:numId w:val="16"/>
        </w:numPr>
      </w:pPr>
      <w:r>
        <w:t>Alt2 (explicit association): each of the configured CSI-RS resource(s) is associated to an entry (a candidate cell ID) in the ltm-CandidateIdList – detailed signalling design is up to RAN2</w:t>
      </w:r>
    </w:p>
    <w:p w14:paraId="7AC00771" w14:textId="77777777" w:rsidR="002B13ED" w:rsidRDefault="00E32751">
      <w:pPr>
        <w:pStyle w:val="a0"/>
        <w:numPr>
          <w:ilvl w:val="1"/>
          <w:numId w:val="16"/>
        </w:numPr>
      </w:pPr>
      <w:r>
        <w:rPr>
          <w:rFonts w:hint="eastAsia"/>
        </w:rPr>
        <w:t>Spreadtrum</w:t>
      </w:r>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LTM-CSI-ResourceConfiguration should indicate the resourceType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NZP-CSI-RS-ResourceSet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LTM-CSI-ResourceConfig.</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‘LTM-CSI-ResourceConfig’</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LTM-CSI-ReportConfig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NZP-CSI-RS-ResourceSet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NZP-CSI-RS-ResourceSet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r>
              <w:rPr>
                <w:rFonts w:eastAsia="SimSun" w:hint="eastAsia"/>
                <w:lang w:val="en-US" w:eastAsia="zh-CN"/>
              </w:rPr>
              <w:t>Spreadtrum</w:t>
            </w:r>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r w:rsidRPr="00775B9A">
              <w:rPr>
                <w:rFonts w:eastAsia="SimSun"/>
                <w:i/>
                <w:lang w:val="en-US" w:eastAsia="zh-CN"/>
              </w:rPr>
              <w:t>ltm-NZP-CSI-RS-ResourceToAddModList</w:t>
            </w:r>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NZP-CSI-RS-ResourceSet</w:t>
            </w:r>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r w:rsidRPr="00775B9A">
              <w:rPr>
                <w:rFonts w:eastAsia="SimSun"/>
                <w:i/>
                <w:lang w:val="en-US" w:eastAsia="zh-CN"/>
              </w:rPr>
              <w:t>trs-info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sidRPr="00775B9A">
              <w:rPr>
                <w:rFonts w:eastAsia="SimSun"/>
                <w:i/>
                <w:lang w:val="en-US" w:eastAsia="zh-CN"/>
              </w:rPr>
              <w:t>ltm-CSI-ResourcConfig</w:t>
            </w:r>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LTM-CSI-ResourceConfig</w:t>
            </w:r>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NZP-CSI-RS-ResourceSet</w:t>
            </w:r>
            <w:r>
              <w:rPr>
                <w:rFonts w:eastAsia="SimSun" w:hint="eastAsia"/>
                <w:i/>
                <w:iCs/>
                <w:lang w:eastAsia="zh-CN"/>
              </w:rPr>
              <w:t xml:space="preserve"> </w:t>
            </w:r>
            <w:r>
              <w:rPr>
                <w:rFonts w:eastAsia="SimSun" w:hint="eastAsia"/>
                <w:iCs/>
                <w:lang w:eastAsia="zh-CN"/>
              </w:rPr>
              <w:t xml:space="preserve">in one </w:t>
            </w:r>
            <w:r w:rsidRPr="00FB5D0E">
              <w:rPr>
                <w:i/>
                <w:iCs/>
              </w:rPr>
              <w:t>LTM-CSI-ResourceConfig</w:t>
            </w:r>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Malgun Gothic"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sidRPr="009D465A">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sidRPr="009D465A">
              <w:rPr>
                <w:rFonts w:eastAsia="Malgun Gothic"/>
                <w:lang w:val="en-US" w:eastAsia="ko-KR"/>
              </w:rPr>
              <w:t>NZP-CSI-RS-ResourceSet</w:t>
            </w:r>
            <w:r>
              <w:rPr>
                <w:rFonts w:eastAsia="Malgun Gothic" w:hint="eastAsia"/>
                <w:lang w:val="en-US" w:eastAsia="ko-KR"/>
              </w:rPr>
              <w:t xml:space="preserve"> implies the CSI-RS resource for BM included in </w:t>
            </w:r>
            <w:r w:rsidRPr="009D465A">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sidRPr="009D465A">
              <w:rPr>
                <w:rFonts w:eastAsia="Malgun Gothic"/>
                <w:lang w:val="en-US" w:eastAsia="ko-KR"/>
              </w:rPr>
              <w:t>ltm-NZP-CSI-RS-ResourceSet</w:t>
            </w:r>
            <w:r>
              <w:rPr>
                <w:rFonts w:eastAsia="Malgun Gothic"/>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Malgun Gothic"/>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Same as Rel-18 LTM, the source cell and/or target cell configured with mTRP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r>
        <w:rPr>
          <w:rFonts w:hint="eastAsia"/>
          <w:lang w:val="en-US"/>
        </w:rPr>
        <w:t>Spreadtrum</w:t>
      </w:r>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r>
        <w:rPr>
          <w:rFonts w:hint="eastAsia"/>
          <w:lang w:val="en-US"/>
        </w:rPr>
        <w:t>Xioami</w:t>
      </w:r>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Option. 2: Derived from QCL RS(s) or SSB QCLed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Option. 4: Derived from QCL RSs of activated TCI states with the best quality, or SSB which is QCLed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QCLed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FFS: Details on determination of QCL RS or SSB QCLed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For evaluation of LTM event, QCL RS or SSB QCLed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QCL RS or SSB QCLed with the QCL RS for serving cell RS for event evaluation can be clarified as follows;</w:t>
      </w:r>
    </w:p>
    <w:p w14:paraId="66DC5FBE" w14:textId="77777777" w:rsidR="002B13ED" w:rsidRDefault="00E32751">
      <w:pPr>
        <w:pStyle w:val="a0"/>
        <w:numPr>
          <w:ilvl w:val="2"/>
          <w:numId w:val="5"/>
        </w:numPr>
      </w:pPr>
      <w:r>
        <w:t>When indicated new beam RS is SSB, SSB QCLed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7085AA13" w14:textId="77777777" w:rsidR="002B13ED" w:rsidRDefault="00E32751">
      <w:pPr>
        <w:pStyle w:val="a0"/>
      </w:pPr>
      <w:r>
        <w:rPr>
          <w:rFonts w:hint="eastAsia"/>
        </w:rPr>
        <w:t>Spreadtrum</w:t>
      </w:r>
    </w:p>
    <w:p w14:paraId="52DA9B07" w14:textId="77777777" w:rsidR="002B13ED" w:rsidRDefault="00E32751">
      <w:pPr>
        <w:pStyle w:val="a0"/>
        <w:numPr>
          <w:ilvl w:val="1"/>
          <w:numId w:val="5"/>
        </w:numPr>
      </w:pPr>
      <w:r>
        <w:t>For LTM2, LTM3 and LTM5, enabling one of either QCL RS or SSB QCLed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a0"/>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For the serving RS, the determination of QCL RS or SSB QCLed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QCLed with the QCL RS of the indicated DL/joint TCI state is used. </w:t>
      </w:r>
    </w:p>
    <w:p w14:paraId="5F13C9DB" w14:textId="77777777" w:rsidR="002B13ED" w:rsidRDefault="00E32751">
      <w:pPr>
        <w:pStyle w:val="a0"/>
        <w:numPr>
          <w:ilvl w:val="2"/>
          <w:numId w:val="5"/>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1533B01A" w14:textId="77777777" w:rsidR="002B13ED" w:rsidRDefault="00E32751">
      <w:pPr>
        <w:pStyle w:val="a0"/>
        <w:numPr>
          <w:ilvl w:val="2"/>
          <w:numId w:val="5"/>
        </w:numPr>
      </w:pPr>
      <w:r>
        <w:t>If the candidate RS is CSI-RS and the indicated DL/joint TCI state contains only one TRS, then the SSB QCLed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QCLed with the candidate RS should be used. </w:t>
      </w:r>
    </w:p>
    <w:p w14:paraId="05A5B367" w14:textId="77777777" w:rsidR="002B13ED" w:rsidRDefault="00E32751">
      <w:pPr>
        <w:pStyle w:val="a0"/>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The network decides which of QCL RS or SSB QCLed with QCL RS should be used for the serving cell.</w:t>
      </w:r>
    </w:p>
    <w:p w14:paraId="0D394B8E" w14:textId="77777777" w:rsidR="002B13ED" w:rsidRDefault="00E32751">
      <w:pPr>
        <w:pStyle w:val="a0"/>
        <w:numPr>
          <w:ilvl w:val="1"/>
          <w:numId w:val="5"/>
        </w:numPr>
      </w:pPr>
      <w:r>
        <w:t>If the candidate beams are configured in a CSI-RS resource set configured with repetition, the serving cell RS is the QCL RS in the indicated TCI state; otherwise, the serving cell RS is the SSB QCLed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Network configuration determines if the serving cell RS for event evaluation is either (a) the QCL RS of the indicated TCI state or (b) the SSB QCL’ed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If the RS for candidate cell evaluation is SSB, the serving cell RS is the SSB that the QCL RS in the indicated joint/DL TCI state is QCLed to.</w:t>
      </w:r>
    </w:p>
    <w:p w14:paraId="15328172" w14:textId="77777777" w:rsidR="002B13ED" w:rsidRDefault="00E32751">
      <w:pPr>
        <w:pStyle w:val="a0"/>
        <w:numPr>
          <w:ilvl w:val="1"/>
          <w:numId w:val="5"/>
        </w:numPr>
      </w:pPr>
      <w:r>
        <w:lastRenderedPageBreak/>
        <w:t>When the serving cell is configured with mTRP and has two indicated joint/DL TCI states:</w:t>
      </w:r>
    </w:p>
    <w:p w14:paraId="4D9CB46D" w14:textId="77777777" w:rsidR="002B13ED" w:rsidRDefault="00E32751">
      <w:pPr>
        <w:pStyle w:val="a0"/>
        <w:numPr>
          <w:ilvl w:val="2"/>
          <w:numId w:val="5"/>
        </w:numPr>
      </w:pPr>
      <w:r>
        <w:t>The UE derive two RSs for serving cell evaluation and each RS is from the QCL RS or the SSB that the QCL RS is QCLed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For the serving cell RS for event evaluation, either QCL RS or SSB QCLed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On current RS selection from QCL RS or SSB QCLed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SSB QCLed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Issue 2: support of mTRP for serving cell</w:t>
      </w:r>
    </w:p>
    <w:p w14:paraId="0BC98661" w14:textId="77777777" w:rsidR="002B13ED" w:rsidRDefault="00E32751">
      <w:pPr>
        <w:pStyle w:val="a0"/>
        <w:numPr>
          <w:ilvl w:val="1"/>
          <w:numId w:val="5"/>
        </w:numPr>
      </w:pPr>
      <w:r>
        <w:rPr>
          <w:rFonts w:hint="eastAsia"/>
        </w:rPr>
        <w:t>Whether mTRP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3"/>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QCLed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(TRS QCLed with SSB)</w:t>
            </w:r>
          </w:p>
        </w:tc>
        <w:tc>
          <w:tcPr>
            <w:tcW w:w="3621" w:type="dxa"/>
          </w:tcPr>
          <w:p w14:paraId="662D5F97" w14:textId="77777777" w:rsidR="002B13ED" w:rsidRDefault="00E32751">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SSB QCLed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SSB QCLed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'typeD'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ypeD</w:t>
            </w:r>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r w:rsidRPr="00E32751">
              <w:rPr>
                <w:rFonts w:ascii="Century" w:eastAsia="SimSun" w:hAnsi="Century"/>
                <w:sz w:val="20"/>
                <w:lang w:val="x-none" w:eastAsia="en-US"/>
              </w:rPr>
              <w:t xml:space="preserve">ypeC'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'typeD'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r>
              <w:rPr>
                <w:rFonts w:eastAsia="SimSun" w:hint="eastAsia"/>
                <w:lang w:val="en-US" w:eastAsia="zh-CN"/>
              </w:rPr>
              <w:t>Spreadtrum</w:t>
            </w:r>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lastRenderedPageBreak/>
              <w:t>Samsung</w:t>
            </w:r>
          </w:p>
        </w:tc>
        <w:tc>
          <w:tcPr>
            <w:tcW w:w="6451"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r w:rsidRPr="00AE257D">
              <w:rPr>
                <w:rFonts w:eastAsia="SimSun"/>
                <w:color w:val="000000" w:themeColor="text1"/>
                <w:lang w:val="en-US" w:eastAsia="zh-CN"/>
              </w:rPr>
              <w:t>signalling</w:t>
            </w:r>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Malgun Gothic"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2924AB" w14:paraId="19DB1F5A" w14:textId="77777777" w:rsidTr="00F56B05">
        <w:trPr>
          <w:gridBefore w:val="1"/>
          <w:wBefore w:w="6" w:type="dxa"/>
        </w:trPr>
        <w:tc>
          <w:tcPr>
            <w:tcW w:w="1384" w:type="dxa"/>
          </w:tcPr>
          <w:p w14:paraId="0D085AFA" w14:textId="26D00F0A" w:rsidR="002924AB" w:rsidRDefault="002924AB" w:rsidP="002924AB">
            <w:pPr>
              <w:spacing w:before="180"/>
              <w:rPr>
                <w:rFonts w:eastAsia="SimSun"/>
                <w:lang w:eastAsia="zh-CN"/>
              </w:rPr>
            </w:pPr>
            <w:r>
              <w:rPr>
                <w:rFonts w:eastAsia="SimSun"/>
                <w:lang w:eastAsia="zh-CN"/>
              </w:rPr>
              <w:t xml:space="preserve">Apple </w:t>
            </w:r>
          </w:p>
        </w:tc>
        <w:tc>
          <w:tcPr>
            <w:tcW w:w="6451" w:type="dxa"/>
          </w:tcPr>
          <w:p w14:paraId="16DDAB0F" w14:textId="77777777" w:rsidR="002924AB" w:rsidRDefault="002924AB" w:rsidP="002924AB">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50F8094F" w14:textId="2B1FF424" w:rsidR="002924AB" w:rsidRDefault="002924AB" w:rsidP="002924AB">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3"/>
              <w:tblW w:w="0" w:type="auto"/>
              <w:tblLook w:val="04A0" w:firstRow="1" w:lastRow="0" w:firstColumn="1" w:lastColumn="0" w:noHBand="0" w:noVBand="1"/>
            </w:tblPr>
            <w:tblGrid>
              <w:gridCol w:w="6225"/>
            </w:tblGrid>
            <w:tr w:rsidR="002924AB" w14:paraId="56548B2C" w14:textId="77777777" w:rsidTr="00FA7EED">
              <w:tc>
                <w:tcPr>
                  <w:tcW w:w="7471" w:type="dxa"/>
                </w:tcPr>
                <w:p w14:paraId="5689F1A4" w14:textId="77777777" w:rsidR="002924AB" w:rsidRPr="00D15AE6" w:rsidRDefault="002924AB" w:rsidP="002924AB">
                  <w:pPr>
                    <w:pStyle w:val="a0"/>
                    <w:numPr>
                      <w:ilvl w:val="0"/>
                      <w:numId w:val="26"/>
                    </w:numPr>
                    <w:spacing w:before="180"/>
                    <w:rPr>
                      <w:rFonts w:eastAsia="SimSun"/>
                      <w:lang w:eastAsia="zh-CN"/>
                    </w:rPr>
                  </w:pPr>
                  <w:r w:rsidRPr="00D15AE6">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05080789" w14:textId="77777777" w:rsidR="002924AB" w:rsidRPr="00D15AE6" w:rsidRDefault="002924AB" w:rsidP="002924AB">
                  <w:pPr>
                    <w:pStyle w:val="a0"/>
                    <w:numPr>
                      <w:ilvl w:val="0"/>
                      <w:numId w:val="26"/>
                    </w:numPr>
                    <w:spacing w:after="0" w:afterAutospacing="0"/>
                    <w:rPr>
                      <w:rFonts w:eastAsia="SimSun"/>
                      <w:lang w:eastAsia="zh-CN"/>
                    </w:rPr>
                  </w:pPr>
                  <w:r>
                    <w:rPr>
                      <w:rFonts w:ascii="Arial" w:eastAsia="ＭＳ 明朝" w:hAnsi="Arial"/>
                      <w:sz w:val="20"/>
                      <w:lang w:eastAsia="en-GB"/>
                    </w:rPr>
                    <w:t>UE does not expect the following configuration:</w:t>
                  </w:r>
                </w:p>
                <w:p w14:paraId="2015B5EA" w14:textId="77777777" w:rsidR="002924AB" w:rsidRPr="00D15AE6" w:rsidRDefault="002924AB" w:rsidP="002924AB">
                  <w:pPr>
                    <w:pStyle w:val="a0"/>
                    <w:numPr>
                      <w:ilvl w:val="1"/>
                      <w:numId w:val="26"/>
                    </w:numPr>
                    <w:spacing w:after="0" w:afterAutospacing="0"/>
                    <w:rPr>
                      <w:rFonts w:eastAsia="SimSun"/>
                      <w:lang w:eastAsia="zh-CN"/>
                    </w:rPr>
                  </w:pPr>
                  <w:r w:rsidRPr="00480111">
                    <w:rPr>
                      <w:rFonts w:ascii="Arial" w:eastAsia="ＭＳ 明朝" w:hAnsi="Arial"/>
                      <w:sz w:val="20"/>
                      <w:lang w:eastAsia="en-GB"/>
                    </w:rPr>
                    <w:t>CSI-RS resource in the indicated TCI state</w:t>
                  </w:r>
                  <w:r>
                    <w:rPr>
                      <w:rFonts w:ascii="Arial" w:eastAsia="ＭＳ 明朝" w:hAnsi="Arial"/>
                      <w:sz w:val="20"/>
                      <w:lang w:eastAsia="en-GB"/>
                    </w:rPr>
                    <w:t xml:space="preserve"> of serviing cell</w:t>
                  </w:r>
                  <w:r w:rsidRPr="00480111">
                    <w:rPr>
                      <w:rFonts w:ascii="Arial" w:eastAsia="ＭＳ 明朝" w:hAnsi="Arial"/>
                      <w:sz w:val="20"/>
                      <w:lang w:eastAsia="en-GB"/>
                    </w:rPr>
                    <w:t xml:space="preserve"> is </w:t>
                  </w:r>
                  <w:r>
                    <w:rPr>
                      <w:rFonts w:ascii="Arial" w:eastAsia="ＭＳ 明朝" w:hAnsi="Arial"/>
                      <w:sz w:val="20"/>
                      <w:lang w:eastAsia="en-GB"/>
                    </w:rPr>
                    <w:t xml:space="preserve">NOT </w:t>
                  </w:r>
                  <w:r w:rsidRPr="00480111">
                    <w:rPr>
                      <w:rFonts w:ascii="Arial" w:eastAsia="ＭＳ 明朝" w:hAnsi="Arial"/>
                      <w:sz w:val="20"/>
                      <w:lang w:eastAsia="en-GB"/>
                    </w:rPr>
                    <w:t>configured in a CSI-RS resource set configured with repetitio</w:t>
                  </w:r>
                  <w:r>
                    <w:rPr>
                      <w:rFonts w:ascii="Arial" w:eastAsia="ＭＳ 明朝" w:hAnsi="Arial"/>
                      <w:sz w:val="20"/>
                      <w:lang w:eastAsia="en-GB"/>
                    </w:rPr>
                    <w:t xml:space="preserve">n, and </w:t>
                  </w:r>
                </w:p>
                <w:p w14:paraId="7BF08CC0" w14:textId="77777777" w:rsidR="002924AB" w:rsidRPr="00D15AE6" w:rsidRDefault="002924AB" w:rsidP="002924AB">
                  <w:pPr>
                    <w:pStyle w:val="a0"/>
                    <w:numPr>
                      <w:ilvl w:val="1"/>
                      <w:numId w:val="26"/>
                    </w:numPr>
                    <w:spacing w:after="0" w:afterAutospacing="0"/>
                    <w:jc w:val="left"/>
                    <w:rPr>
                      <w:rFonts w:ascii="Arial" w:eastAsia="ＭＳ 明朝" w:hAnsi="Arial"/>
                      <w:sz w:val="20"/>
                      <w:lang w:eastAsia="en-GB"/>
                    </w:rPr>
                  </w:pPr>
                  <w:r w:rsidRPr="00D15AE6">
                    <w:rPr>
                      <w:rFonts w:ascii="Arial" w:eastAsia="ＭＳ 明朝" w:hAnsi="Arial"/>
                      <w:sz w:val="20"/>
                      <w:lang w:eastAsia="en-GB"/>
                    </w:rPr>
                    <w:t xml:space="preserve">CSI-RS is configured as measurment resource </w:t>
                  </w:r>
                  <w:r>
                    <w:rPr>
                      <w:rFonts w:ascii="Arial" w:eastAsia="ＭＳ 明朝" w:hAnsi="Arial"/>
                      <w:sz w:val="20"/>
                      <w:lang w:eastAsia="en-GB"/>
                    </w:rPr>
                    <w:t xml:space="preserve">for the candidate cell(s). </w:t>
                  </w:r>
                </w:p>
              </w:tc>
            </w:tr>
          </w:tbl>
          <w:p w14:paraId="1496E6B7" w14:textId="77777777" w:rsidR="002924AB" w:rsidRDefault="002924AB" w:rsidP="002924AB">
            <w:pPr>
              <w:spacing w:before="180"/>
            </w:pPr>
          </w:p>
        </w:tc>
        <w:tc>
          <w:tcPr>
            <w:tcW w:w="2216" w:type="dxa"/>
            <w:gridSpan w:val="3"/>
          </w:tcPr>
          <w:p w14:paraId="7C1DAF4D" w14:textId="77777777" w:rsidR="002924AB" w:rsidRDefault="002924AB" w:rsidP="002924AB">
            <w:pPr>
              <w:spacing w:before="180"/>
              <w:rPr>
                <w:lang w:val="en-US"/>
              </w:rPr>
            </w:pPr>
          </w:p>
        </w:tc>
      </w:tr>
      <w:tr w:rsidR="002924AB" w14:paraId="194CA124" w14:textId="77777777" w:rsidTr="00F56B05">
        <w:trPr>
          <w:gridBefore w:val="1"/>
          <w:wBefore w:w="6" w:type="dxa"/>
        </w:trPr>
        <w:tc>
          <w:tcPr>
            <w:tcW w:w="1384" w:type="dxa"/>
          </w:tcPr>
          <w:p w14:paraId="064E7546" w14:textId="77777777" w:rsidR="002924AB" w:rsidRDefault="002924AB" w:rsidP="002924AB">
            <w:pPr>
              <w:spacing w:before="180"/>
              <w:rPr>
                <w:rFonts w:eastAsia="SimSun"/>
                <w:lang w:eastAsia="zh-CN"/>
              </w:rPr>
            </w:pPr>
          </w:p>
        </w:tc>
        <w:tc>
          <w:tcPr>
            <w:tcW w:w="6451" w:type="dxa"/>
          </w:tcPr>
          <w:p w14:paraId="0AF5AD0A" w14:textId="77777777" w:rsidR="002924AB" w:rsidRDefault="002924AB" w:rsidP="002924AB">
            <w:pPr>
              <w:spacing w:before="180"/>
              <w:rPr>
                <w:rFonts w:eastAsia="SimSun"/>
                <w:lang w:val="en-US" w:eastAsia="zh-CN"/>
              </w:rPr>
            </w:pPr>
          </w:p>
        </w:tc>
        <w:tc>
          <w:tcPr>
            <w:tcW w:w="2216" w:type="dxa"/>
            <w:gridSpan w:val="3"/>
          </w:tcPr>
          <w:p w14:paraId="0DFC0B5D" w14:textId="77777777" w:rsidR="002924AB" w:rsidRDefault="002924AB" w:rsidP="002924AB">
            <w:pPr>
              <w:spacing w:before="180"/>
              <w:rPr>
                <w:lang w:val="en-US"/>
              </w:rPr>
            </w:pPr>
          </w:p>
        </w:tc>
      </w:tr>
      <w:tr w:rsidR="002924AB" w14:paraId="6BA11DDC" w14:textId="77777777" w:rsidTr="00F56B05">
        <w:trPr>
          <w:gridBefore w:val="1"/>
          <w:wBefore w:w="6" w:type="dxa"/>
        </w:trPr>
        <w:tc>
          <w:tcPr>
            <w:tcW w:w="1384" w:type="dxa"/>
          </w:tcPr>
          <w:p w14:paraId="2BCE97F4" w14:textId="77777777" w:rsidR="002924AB" w:rsidRDefault="002924AB" w:rsidP="002924AB">
            <w:pPr>
              <w:spacing w:before="180"/>
              <w:rPr>
                <w:rFonts w:eastAsia="SimSun"/>
                <w:lang w:eastAsia="zh-CN"/>
              </w:rPr>
            </w:pPr>
          </w:p>
        </w:tc>
        <w:tc>
          <w:tcPr>
            <w:tcW w:w="6451" w:type="dxa"/>
          </w:tcPr>
          <w:p w14:paraId="2FA8361F" w14:textId="77777777" w:rsidR="002924AB" w:rsidRDefault="002924AB" w:rsidP="002924AB">
            <w:pPr>
              <w:spacing w:before="180"/>
              <w:rPr>
                <w:rFonts w:eastAsia="SimSun"/>
                <w:lang w:eastAsia="zh-CN"/>
              </w:rPr>
            </w:pPr>
          </w:p>
        </w:tc>
        <w:tc>
          <w:tcPr>
            <w:tcW w:w="2216" w:type="dxa"/>
            <w:gridSpan w:val="3"/>
          </w:tcPr>
          <w:p w14:paraId="63310BDE" w14:textId="77777777" w:rsidR="002924AB" w:rsidRDefault="002924AB" w:rsidP="002924AB">
            <w:pPr>
              <w:spacing w:before="180"/>
              <w:ind w:left="480" w:hanging="480"/>
              <w:rPr>
                <w:lang w:val="en-US"/>
              </w:rPr>
            </w:pPr>
          </w:p>
        </w:tc>
      </w:tr>
      <w:tr w:rsidR="002924AB" w14:paraId="07454B7D" w14:textId="77777777" w:rsidTr="00F56B05">
        <w:trPr>
          <w:gridBefore w:val="1"/>
          <w:wBefore w:w="6" w:type="dxa"/>
        </w:trPr>
        <w:tc>
          <w:tcPr>
            <w:tcW w:w="1384" w:type="dxa"/>
          </w:tcPr>
          <w:p w14:paraId="1F037570" w14:textId="77777777" w:rsidR="002924AB" w:rsidRDefault="002924AB" w:rsidP="002924AB">
            <w:pPr>
              <w:spacing w:before="180"/>
              <w:rPr>
                <w:rFonts w:eastAsia="PMingLiU"/>
                <w:lang w:eastAsia="zh-TW"/>
              </w:rPr>
            </w:pPr>
          </w:p>
        </w:tc>
        <w:tc>
          <w:tcPr>
            <w:tcW w:w="6451" w:type="dxa"/>
          </w:tcPr>
          <w:p w14:paraId="62BD0E8B" w14:textId="77777777" w:rsidR="002924AB" w:rsidRDefault="002924AB" w:rsidP="002924AB">
            <w:pPr>
              <w:spacing w:before="180"/>
              <w:rPr>
                <w:rFonts w:eastAsia="PMingLiU"/>
                <w:lang w:val="en-US" w:eastAsia="zh-TW"/>
              </w:rPr>
            </w:pPr>
          </w:p>
        </w:tc>
        <w:tc>
          <w:tcPr>
            <w:tcW w:w="2216" w:type="dxa"/>
            <w:gridSpan w:val="3"/>
          </w:tcPr>
          <w:p w14:paraId="09E3E7EE" w14:textId="77777777" w:rsidR="002924AB" w:rsidRDefault="002924AB" w:rsidP="002924AB">
            <w:pPr>
              <w:spacing w:before="180"/>
              <w:rPr>
                <w:lang w:val="en-US"/>
              </w:rPr>
            </w:pPr>
          </w:p>
        </w:tc>
      </w:tr>
      <w:tr w:rsidR="002924AB" w14:paraId="679A0554" w14:textId="77777777" w:rsidTr="00F56B05">
        <w:trPr>
          <w:gridBefore w:val="1"/>
          <w:wBefore w:w="6" w:type="dxa"/>
        </w:trPr>
        <w:tc>
          <w:tcPr>
            <w:tcW w:w="1384" w:type="dxa"/>
          </w:tcPr>
          <w:p w14:paraId="086DAC77" w14:textId="77777777" w:rsidR="002924AB" w:rsidRDefault="002924AB" w:rsidP="002924AB">
            <w:pPr>
              <w:spacing w:before="180"/>
              <w:rPr>
                <w:rFonts w:eastAsia="PMingLiU"/>
                <w:lang w:val="en-US" w:eastAsia="zh-TW"/>
              </w:rPr>
            </w:pPr>
          </w:p>
        </w:tc>
        <w:tc>
          <w:tcPr>
            <w:tcW w:w="6451" w:type="dxa"/>
          </w:tcPr>
          <w:p w14:paraId="727E1197" w14:textId="77777777" w:rsidR="002924AB" w:rsidRDefault="002924AB" w:rsidP="002924AB">
            <w:pPr>
              <w:spacing w:before="180"/>
              <w:rPr>
                <w:rFonts w:eastAsia="PMingLiU"/>
                <w:lang w:val="en-US" w:eastAsia="zh-TW"/>
              </w:rPr>
            </w:pPr>
          </w:p>
        </w:tc>
        <w:tc>
          <w:tcPr>
            <w:tcW w:w="2216" w:type="dxa"/>
            <w:gridSpan w:val="3"/>
          </w:tcPr>
          <w:p w14:paraId="6975CF2E" w14:textId="77777777" w:rsidR="002924AB" w:rsidRDefault="002924AB" w:rsidP="002924AB">
            <w:pPr>
              <w:spacing w:before="180"/>
              <w:rPr>
                <w:lang w:val="en-US"/>
              </w:rPr>
            </w:pPr>
          </w:p>
        </w:tc>
      </w:tr>
      <w:tr w:rsidR="002924AB" w14:paraId="2B30573A" w14:textId="77777777" w:rsidTr="00F56B05">
        <w:trPr>
          <w:gridBefore w:val="1"/>
          <w:wBefore w:w="6" w:type="dxa"/>
        </w:trPr>
        <w:tc>
          <w:tcPr>
            <w:tcW w:w="1384" w:type="dxa"/>
          </w:tcPr>
          <w:p w14:paraId="1ACB5DC1" w14:textId="77777777" w:rsidR="002924AB" w:rsidRDefault="002924AB" w:rsidP="002924AB">
            <w:pPr>
              <w:spacing w:before="180"/>
              <w:rPr>
                <w:rFonts w:eastAsiaTheme="minorEastAsia"/>
                <w:lang w:val="en-US"/>
              </w:rPr>
            </w:pPr>
          </w:p>
        </w:tc>
        <w:tc>
          <w:tcPr>
            <w:tcW w:w="6451" w:type="dxa"/>
          </w:tcPr>
          <w:p w14:paraId="06D880B8" w14:textId="77777777" w:rsidR="002924AB" w:rsidRDefault="002924AB" w:rsidP="002924AB">
            <w:pPr>
              <w:spacing w:before="180"/>
              <w:rPr>
                <w:rFonts w:eastAsiaTheme="minorEastAsia"/>
                <w:lang w:val="en-US"/>
              </w:rPr>
            </w:pPr>
          </w:p>
        </w:tc>
        <w:tc>
          <w:tcPr>
            <w:tcW w:w="2216" w:type="dxa"/>
            <w:gridSpan w:val="3"/>
          </w:tcPr>
          <w:p w14:paraId="3ACED0E3" w14:textId="77777777" w:rsidR="002924AB" w:rsidRDefault="002924AB" w:rsidP="002924AB">
            <w:pPr>
              <w:spacing w:before="180"/>
              <w:rPr>
                <w:lang w:val="en-US"/>
              </w:rPr>
            </w:pPr>
          </w:p>
        </w:tc>
      </w:tr>
      <w:tr w:rsidR="002924AB" w14:paraId="267F8099" w14:textId="77777777" w:rsidTr="00F56B05">
        <w:trPr>
          <w:gridBefore w:val="1"/>
          <w:wBefore w:w="6" w:type="dxa"/>
        </w:trPr>
        <w:tc>
          <w:tcPr>
            <w:tcW w:w="1384" w:type="dxa"/>
          </w:tcPr>
          <w:p w14:paraId="788F1FD6" w14:textId="77777777" w:rsidR="002924AB" w:rsidRDefault="002924AB" w:rsidP="002924AB">
            <w:pPr>
              <w:spacing w:before="180"/>
              <w:rPr>
                <w:rFonts w:eastAsia="Malgun Gothic"/>
                <w:lang w:val="en-US" w:eastAsia="ko-KR"/>
              </w:rPr>
            </w:pPr>
          </w:p>
        </w:tc>
        <w:tc>
          <w:tcPr>
            <w:tcW w:w="6451" w:type="dxa"/>
          </w:tcPr>
          <w:p w14:paraId="25C557CB" w14:textId="77777777" w:rsidR="002924AB" w:rsidRDefault="002924AB" w:rsidP="002924AB">
            <w:pPr>
              <w:spacing w:before="180"/>
              <w:rPr>
                <w:rFonts w:eastAsia="Malgun Gothic"/>
                <w:lang w:val="en-US" w:eastAsia="ko-KR"/>
              </w:rPr>
            </w:pPr>
          </w:p>
        </w:tc>
        <w:tc>
          <w:tcPr>
            <w:tcW w:w="2216" w:type="dxa"/>
            <w:gridSpan w:val="3"/>
          </w:tcPr>
          <w:p w14:paraId="1EC5D4C0" w14:textId="77777777" w:rsidR="002924AB" w:rsidRDefault="002924AB" w:rsidP="002924AB">
            <w:pPr>
              <w:spacing w:before="180"/>
              <w:rPr>
                <w:lang w:val="en-US"/>
              </w:rPr>
            </w:pPr>
          </w:p>
        </w:tc>
      </w:tr>
    </w:tbl>
    <w:p w14:paraId="047545ED" w14:textId="77777777" w:rsidR="002B13ED" w:rsidRDefault="002B13ED">
      <w:pPr>
        <w:spacing w:before="180"/>
        <w:rPr>
          <w:lang w:val="en-US"/>
        </w:rPr>
      </w:pPr>
    </w:p>
    <w:p w14:paraId="2AED231E" w14:textId="3262A417" w:rsidR="00DF7C0D" w:rsidRDefault="00DF7C0D" w:rsidP="00DF7C0D">
      <w:pPr>
        <w:pStyle w:val="5"/>
        <w:rPr>
          <w:rFonts w:hint="eastAsia"/>
          <w:lang w:val="en-US"/>
        </w:rPr>
      </w:pPr>
      <w:bookmarkStart w:id="5" w:name="_[FL_Proposal_3-4-v2]"/>
      <w:bookmarkEnd w:id="5"/>
      <w:r>
        <w:rPr>
          <w:rFonts w:hint="eastAsia"/>
          <w:lang w:val="en-US"/>
        </w:rPr>
        <w:t>[FL Proposal 3-4-v</w:t>
      </w:r>
      <w:r w:rsidR="00706C20">
        <w:rPr>
          <w:rFonts w:hint="eastAsia"/>
          <w:lang w:val="en-US"/>
        </w:rPr>
        <w:t>2</w:t>
      </w:r>
      <w:r>
        <w:rPr>
          <w:rFonts w:hint="eastAsia"/>
          <w:lang w:val="en-US"/>
        </w:rPr>
        <w:t>]</w:t>
      </w:r>
    </w:p>
    <w:p w14:paraId="3FCBEA83" w14:textId="77777777" w:rsidR="00DF7C0D" w:rsidRDefault="00DF7C0D" w:rsidP="00DF7C0D">
      <w:pPr>
        <w:ind w:left="440" w:hanging="440"/>
        <w:rPr>
          <w:lang w:eastAsia="zh-CN"/>
        </w:rPr>
      </w:pPr>
      <w:r>
        <w:t xml:space="preserve">For the identification of the serving cell RS for event evaluation, </w:t>
      </w:r>
    </w:p>
    <w:p w14:paraId="730A4D68" w14:textId="77777777" w:rsidR="00DF7C0D" w:rsidRDefault="00DF7C0D" w:rsidP="00DF7C0D">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6D488B89" w14:textId="77777777" w:rsidR="00DF7C0D" w:rsidRDefault="00DF7C0D" w:rsidP="00DF7C0D">
      <w:pPr>
        <w:pStyle w:val="a0"/>
        <w:numPr>
          <w:ilvl w:val="1"/>
          <w:numId w:val="5"/>
        </w:numPr>
      </w:pPr>
      <w:r>
        <w:t>UE does not expect the following configuration:</w:t>
      </w:r>
    </w:p>
    <w:p w14:paraId="131DF13F" w14:textId="15745531" w:rsidR="00DF7C0D" w:rsidRDefault="00DF7C0D" w:rsidP="00DF7C0D">
      <w:pPr>
        <w:pStyle w:val="a0"/>
        <w:numPr>
          <w:ilvl w:val="2"/>
          <w:numId w:val="5"/>
        </w:numPr>
      </w:pPr>
      <w:r>
        <w:t xml:space="preserve">CSI-RS resource in the indicated TCI state of serving cell is NOT configured in a CSI-RS resource set configured with repetition, and </w:t>
      </w:r>
    </w:p>
    <w:p w14:paraId="0F339A94" w14:textId="1607EEC5" w:rsidR="00DF7C0D" w:rsidRDefault="00DF7C0D" w:rsidP="00DF7C0D">
      <w:pPr>
        <w:pStyle w:val="a0"/>
        <w:numPr>
          <w:ilvl w:val="2"/>
          <w:numId w:val="5"/>
        </w:numPr>
      </w:pPr>
      <w:r>
        <w:t xml:space="preserve">CSI-RS is configured as </w:t>
      </w:r>
      <w:r>
        <w:t>measurement</w:t>
      </w:r>
      <w:r>
        <w:t xml:space="preserve"> resource for the candidate cell(s). </w:t>
      </w:r>
    </w:p>
    <w:p w14:paraId="7D9C275C" w14:textId="0060734A" w:rsidR="00DF7C0D" w:rsidRDefault="00DF7C0D" w:rsidP="00DF7C0D">
      <w:pPr>
        <w:pStyle w:val="a0"/>
        <w:rPr>
          <w:rFonts w:hint="eastAsia"/>
        </w:rPr>
      </w:pPr>
      <w:r>
        <w:rPr>
          <w:rFonts w:hint="eastAsia"/>
        </w:rPr>
        <w:t>FFS</w:t>
      </w:r>
      <w:r w:rsidRPr="002D41B8">
        <w:t xml:space="preserve"> </w:t>
      </w:r>
      <w:r>
        <w:t xml:space="preserve">the current beam determination when serving cell is in </w:t>
      </w:r>
      <w:r>
        <w:rPr>
          <w:rFonts w:hint="eastAsia"/>
        </w:rPr>
        <w:t>m</w:t>
      </w:r>
      <w:r>
        <w:t>TRP operation and has two indicated TCI states.</w:t>
      </w:r>
    </w:p>
    <w:p w14:paraId="6A9EE556" w14:textId="180A019D" w:rsidR="00DF7C0D" w:rsidRPr="002D41B8" w:rsidRDefault="00DF7C0D" w:rsidP="00DF7C0D">
      <w:pPr>
        <w:rPr>
          <w:rFonts w:hint="eastAsia"/>
          <w:i/>
          <w:iCs/>
          <w:lang w:val="en-US"/>
        </w:rPr>
      </w:pPr>
      <w:r w:rsidRPr="002D41B8">
        <w:rPr>
          <w:rFonts w:hint="eastAsia"/>
          <w:i/>
          <w:iCs/>
          <w:lang w:val="en-US"/>
        </w:rPr>
        <w:t xml:space="preserve">FL note: </w:t>
      </w:r>
      <w:r w:rsidR="00A818D6">
        <w:rPr>
          <w:rFonts w:hint="eastAsia"/>
          <w:i/>
          <w:iCs/>
          <w:lang w:val="en-US"/>
        </w:rPr>
        <w:t>the proposal follows the mechanism as UEIBR. T</w:t>
      </w:r>
      <w:r w:rsidRPr="002D41B8">
        <w:rPr>
          <w:rFonts w:hint="eastAsia"/>
          <w:i/>
          <w:iCs/>
          <w:lang w:val="en-US"/>
        </w:rPr>
        <w:t>he behavior achieved by FL proposal above is summarized in the table below</w:t>
      </w:r>
      <w:r w:rsidR="00A818D6">
        <w:rPr>
          <w:rFonts w:hint="eastAsia"/>
          <w:i/>
          <w:iCs/>
          <w:lang w:val="en-US"/>
        </w:rPr>
        <w:t xml:space="preserve">. </w:t>
      </w:r>
      <w:r w:rsidR="00A818D6">
        <w:rPr>
          <w:rFonts w:hint="eastAsia"/>
          <w:i/>
          <w:iCs/>
          <w:lang w:val="en-US"/>
        </w:rPr>
        <w:t>One company may want to discuss the different between UEIBR and LTM, especially for case 2</w:t>
      </w:r>
      <w:r w:rsidR="00A818D6">
        <w:rPr>
          <w:rFonts w:hint="eastAsia"/>
          <w:i/>
          <w:iCs/>
          <w:lang w:val="en-US"/>
        </w:rPr>
        <w:t xml:space="preserve"> and 4. </w:t>
      </w:r>
    </w:p>
    <w:tbl>
      <w:tblPr>
        <w:tblStyle w:val="af3"/>
        <w:tblW w:w="0" w:type="auto"/>
        <w:tblLook w:val="04A0" w:firstRow="1" w:lastRow="0" w:firstColumn="1" w:lastColumn="0" w:noHBand="0" w:noVBand="1"/>
      </w:tblPr>
      <w:tblGrid>
        <w:gridCol w:w="855"/>
        <w:gridCol w:w="962"/>
        <w:gridCol w:w="1774"/>
        <w:gridCol w:w="2791"/>
        <w:gridCol w:w="3572"/>
      </w:tblGrid>
      <w:tr w:rsidR="00DF7C0D" w14:paraId="0DB0AFAD" w14:textId="77777777" w:rsidTr="00CC18D0">
        <w:tc>
          <w:tcPr>
            <w:tcW w:w="861" w:type="dxa"/>
            <w:shd w:val="clear" w:color="auto" w:fill="DBE5F1" w:themeFill="accent1" w:themeFillTint="33"/>
          </w:tcPr>
          <w:p w14:paraId="6CD10A40" w14:textId="77777777" w:rsidR="00DF7C0D" w:rsidRDefault="00DF7C0D" w:rsidP="00CC18D0">
            <w:pPr>
              <w:spacing w:after="0"/>
              <w:ind w:left="400" w:hanging="400"/>
              <w:rPr>
                <w:sz w:val="20"/>
              </w:rPr>
            </w:pPr>
            <w:r>
              <w:rPr>
                <w:rFonts w:hint="eastAsia"/>
                <w:sz w:val="20"/>
              </w:rPr>
              <w:t>Case</w:t>
            </w:r>
          </w:p>
        </w:tc>
        <w:tc>
          <w:tcPr>
            <w:tcW w:w="962" w:type="dxa"/>
            <w:shd w:val="clear" w:color="auto" w:fill="DBE5F1" w:themeFill="accent1" w:themeFillTint="33"/>
          </w:tcPr>
          <w:p w14:paraId="2A833CAD" w14:textId="77777777" w:rsidR="00DF7C0D" w:rsidRDefault="00DF7C0D" w:rsidP="00CC18D0">
            <w:pPr>
              <w:spacing w:after="0"/>
              <w:ind w:left="400" w:hanging="400"/>
              <w:rPr>
                <w:sz w:val="20"/>
              </w:rPr>
            </w:pPr>
            <w:r>
              <w:rPr>
                <w:sz w:val="20"/>
              </w:rPr>
              <w:t>FR1/FR2</w:t>
            </w:r>
          </w:p>
        </w:tc>
        <w:tc>
          <w:tcPr>
            <w:tcW w:w="1678" w:type="dxa"/>
            <w:shd w:val="clear" w:color="auto" w:fill="DBE5F1" w:themeFill="accent1" w:themeFillTint="33"/>
          </w:tcPr>
          <w:p w14:paraId="07BB8368" w14:textId="77777777" w:rsidR="00DF7C0D" w:rsidRDefault="00DF7C0D" w:rsidP="00CC18D0">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FACD5FE" w14:textId="77777777" w:rsidR="00DF7C0D" w:rsidRDefault="00DF7C0D" w:rsidP="00DF7C0D">
            <w:pPr>
              <w:spacing w:after="0"/>
              <w:jc w:val="center"/>
              <w:rPr>
                <w:b/>
                <w:bCs/>
                <w:sz w:val="20"/>
              </w:rPr>
            </w:pPr>
            <w:r>
              <w:rPr>
                <w:b/>
                <w:bCs/>
                <w:sz w:val="20"/>
              </w:rPr>
              <w:t>QCL RS of Indicated TCI State</w:t>
            </w:r>
          </w:p>
        </w:tc>
        <w:tc>
          <w:tcPr>
            <w:tcW w:w="3621" w:type="dxa"/>
            <w:shd w:val="clear" w:color="auto" w:fill="DBE5F1" w:themeFill="accent1" w:themeFillTint="33"/>
          </w:tcPr>
          <w:p w14:paraId="649A475D" w14:textId="77777777" w:rsidR="00DF7C0D" w:rsidRDefault="00DF7C0D" w:rsidP="00DF7C0D">
            <w:pPr>
              <w:spacing w:after="0"/>
              <w:ind w:left="27"/>
              <w:jc w:val="center"/>
              <w:rPr>
                <w:b/>
                <w:bCs/>
                <w:sz w:val="20"/>
              </w:rPr>
            </w:pPr>
            <w:r>
              <w:rPr>
                <w:b/>
                <w:bCs/>
                <w:sz w:val="20"/>
              </w:rPr>
              <w:t>Option for serving RS determination</w:t>
            </w:r>
          </w:p>
        </w:tc>
      </w:tr>
      <w:tr w:rsidR="00DF7C0D" w14:paraId="307CED86" w14:textId="77777777" w:rsidTr="00CC18D0">
        <w:tc>
          <w:tcPr>
            <w:tcW w:w="861" w:type="dxa"/>
            <w:shd w:val="clear" w:color="auto" w:fill="DBE5F1" w:themeFill="accent1" w:themeFillTint="33"/>
          </w:tcPr>
          <w:p w14:paraId="4E50411C" w14:textId="77777777" w:rsidR="00DF7C0D" w:rsidRDefault="00DF7C0D" w:rsidP="00CC18D0">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77DEB106" w14:textId="77777777" w:rsidR="00DF7C0D" w:rsidRDefault="00DF7C0D" w:rsidP="00CC18D0">
            <w:pPr>
              <w:spacing w:after="0"/>
              <w:ind w:left="400" w:hanging="400"/>
              <w:jc w:val="left"/>
              <w:rPr>
                <w:sz w:val="20"/>
              </w:rPr>
            </w:pPr>
            <w:r>
              <w:rPr>
                <w:sz w:val="20"/>
              </w:rPr>
              <w:t>FR1</w:t>
            </w:r>
          </w:p>
        </w:tc>
        <w:tc>
          <w:tcPr>
            <w:tcW w:w="1678" w:type="dxa"/>
          </w:tcPr>
          <w:p w14:paraId="353A3BED" w14:textId="77777777" w:rsidR="00DF7C0D" w:rsidRDefault="00DF7C0D" w:rsidP="00CC18D0">
            <w:pPr>
              <w:spacing w:after="0"/>
              <w:ind w:left="400" w:hanging="400"/>
              <w:jc w:val="left"/>
              <w:rPr>
                <w:sz w:val="20"/>
              </w:rPr>
            </w:pPr>
            <w:r>
              <w:rPr>
                <w:sz w:val="20"/>
              </w:rPr>
              <w:t>SSB</w:t>
            </w:r>
          </w:p>
        </w:tc>
        <w:tc>
          <w:tcPr>
            <w:tcW w:w="2832" w:type="dxa"/>
          </w:tcPr>
          <w:p w14:paraId="1619B99C" w14:textId="77777777" w:rsidR="00DF7C0D" w:rsidRDefault="00DF7C0D" w:rsidP="00DF7C0D">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3F24639" w14:textId="77777777" w:rsidR="00DF7C0D" w:rsidRDefault="00DF7C0D" w:rsidP="00DF7C0D">
            <w:pPr>
              <w:spacing w:after="0"/>
              <w:ind w:left="27"/>
              <w:jc w:val="left"/>
              <w:rPr>
                <w:sz w:val="20"/>
                <w:highlight w:val="green"/>
              </w:rPr>
            </w:pPr>
            <w:r>
              <w:rPr>
                <w:sz w:val="20"/>
                <w:highlight w:val="green"/>
              </w:rPr>
              <w:t xml:space="preserve">SSB QCLed with QCL RS </w:t>
            </w:r>
            <w:r>
              <w:rPr>
                <w:sz w:val="20"/>
                <w:highlight w:val="green"/>
              </w:rPr>
              <w:br/>
            </w:r>
          </w:p>
        </w:tc>
      </w:tr>
      <w:tr w:rsidR="00DF7C0D" w14:paraId="11AF1C45" w14:textId="77777777" w:rsidTr="00CC18D0">
        <w:tc>
          <w:tcPr>
            <w:tcW w:w="861" w:type="dxa"/>
            <w:shd w:val="clear" w:color="auto" w:fill="DBE5F1" w:themeFill="accent1" w:themeFillTint="33"/>
          </w:tcPr>
          <w:p w14:paraId="43B0E80D" w14:textId="77777777" w:rsidR="00DF7C0D" w:rsidRDefault="00DF7C0D" w:rsidP="00CC18D0">
            <w:pPr>
              <w:spacing w:after="0"/>
              <w:ind w:left="400" w:hanging="400"/>
              <w:jc w:val="left"/>
              <w:rPr>
                <w:sz w:val="20"/>
              </w:rPr>
            </w:pPr>
            <w:r>
              <w:rPr>
                <w:rFonts w:hint="eastAsia"/>
                <w:sz w:val="20"/>
              </w:rPr>
              <w:t>2</w:t>
            </w:r>
          </w:p>
        </w:tc>
        <w:tc>
          <w:tcPr>
            <w:tcW w:w="962" w:type="dxa"/>
            <w:shd w:val="clear" w:color="auto" w:fill="DBE5F1" w:themeFill="accent1" w:themeFillTint="33"/>
          </w:tcPr>
          <w:p w14:paraId="74C3014D" w14:textId="77777777" w:rsidR="00DF7C0D" w:rsidRDefault="00DF7C0D" w:rsidP="00CC18D0">
            <w:pPr>
              <w:spacing w:after="0"/>
              <w:ind w:left="400" w:hanging="400"/>
              <w:jc w:val="left"/>
              <w:rPr>
                <w:sz w:val="20"/>
              </w:rPr>
            </w:pPr>
            <w:r>
              <w:rPr>
                <w:sz w:val="20"/>
              </w:rPr>
              <w:t>FR1</w:t>
            </w:r>
          </w:p>
        </w:tc>
        <w:tc>
          <w:tcPr>
            <w:tcW w:w="1678" w:type="dxa"/>
          </w:tcPr>
          <w:p w14:paraId="7815EB38" w14:textId="77777777" w:rsidR="00DF7C0D" w:rsidRDefault="00DF7C0D" w:rsidP="00CC18D0">
            <w:pPr>
              <w:spacing w:after="0"/>
              <w:ind w:left="400" w:hanging="400"/>
              <w:jc w:val="left"/>
              <w:rPr>
                <w:sz w:val="20"/>
              </w:rPr>
            </w:pPr>
            <w:r>
              <w:rPr>
                <w:sz w:val="20"/>
              </w:rPr>
              <w:t>CSI-RS</w:t>
            </w:r>
          </w:p>
        </w:tc>
        <w:tc>
          <w:tcPr>
            <w:tcW w:w="2832" w:type="dxa"/>
          </w:tcPr>
          <w:p w14:paraId="7BEDB41C" w14:textId="77777777" w:rsidR="00DF7C0D" w:rsidRDefault="00DF7C0D" w:rsidP="00DF7C0D">
            <w:pPr>
              <w:spacing w:after="0"/>
              <w:jc w:val="left"/>
              <w:rPr>
                <w:sz w:val="20"/>
                <w:highlight w:val="green"/>
              </w:rPr>
            </w:pPr>
            <w:r>
              <w:rPr>
                <w:sz w:val="20"/>
                <w:highlight w:val="green"/>
              </w:rPr>
              <w:t>TRS</w:t>
            </w:r>
            <w:r>
              <w:rPr>
                <w:sz w:val="20"/>
                <w:highlight w:val="green"/>
              </w:rPr>
              <w:br/>
              <w:t>(TRS QCLed with SSB)</w:t>
            </w:r>
          </w:p>
        </w:tc>
        <w:tc>
          <w:tcPr>
            <w:tcW w:w="3621" w:type="dxa"/>
          </w:tcPr>
          <w:p w14:paraId="69237E3F" w14:textId="4608770B" w:rsidR="00DF7C0D" w:rsidRDefault="00DF7C0D" w:rsidP="00DF7C0D">
            <w:pPr>
              <w:spacing w:after="0"/>
              <w:ind w:left="27"/>
              <w:jc w:val="left"/>
              <w:rPr>
                <w:sz w:val="20"/>
                <w:highlight w:val="green"/>
              </w:rPr>
            </w:pPr>
            <w:r w:rsidRPr="002D41B8">
              <w:rPr>
                <w:strike/>
                <w:sz w:val="20"/>
                <w:highlight w:val="green"/>
              </w:rPr>
              <w:t>O</w:t>
            </w:r>
            <w:r w:rsidRPr="002D41B8">
              <w:rPr>
                <w:rFonts w:hint="eastAsia"/>
                <w:strike/>
                <w:sz w:val="20"/>
                <w:highlight w:val="green"/>
              </w:rPr>
              <w:t xml:space="preserve">pt 2-1: </w:t>
            </w:r>
            <w:r w:rsidRPr="002D41B8">
              <w:rPr>
                <w:strike/>
                <w:sz w:val="20"/>
                <w:highlight w:val="green"/>
              </w:rPr>
              <w:t>SSB QCLed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highlight w:val="green"/>
              </w:rPr>
              <w:br/>
            </w:r>
          </w:p>
        </w:tc>
      </w:tr>
      <w:tr w:rsidR="00DF7C0D" w14:paraId="16A34212" w14:textId="77777777" w:rsidTr="00CC18D0">
        <w:tc>
          <w:tcPr>
            <w:tcW w:w="861" w:type="dxa"/>
            <w:shd w:val="clear" w:color="auto" w:fill="DBE5F1" w:themeFill="accent1" w:themeFillTint="33"/>
          </w:tcPr>
          <w:p w14:paraId="05DC2D54" w14:textId="77777777" w:rsidR="00DF7C0D" w:rsidRDefault="00DF7C0D" w:rsidP="00CC18D0">
            <w:pPr>
              <w:spacing w:after="0"/>
              <w:ind w:left="400" w:hanging="400"/>
              <w:jc w:val="left"/>
              <w:rPr>
                <w:sz w:val="20"/>
              </w:rPr>
            </w:pPr>
            <w:r>
              <w:rPr>
                <w:rFonts w:hint="eastAsia"/>
                <w:sz w:val="20"/>
              </w:rPr>
              <w:t>3</w:t>
            </w:r>
          </w:p>
        </w:tc>
        <w:tc>
          <w:tcPr>
            <w:tcW w:w="962" w:type="dxa"/>
            <w:shd w:val="clear" w:color="auto" w:fill="DBE5F1" w:themeFill="accent1" w:themeFillTint="33"/>
          </w:tcPr>
          <w:p w14:paraId="6AC3B413" w14:textId="77777777" w:rsidR="00DF7C0D" w:rsidRDefault="00DF7C0D" w:rsidP="00CC18D0">
            <w:pPr>
              <w:spacing w:after="0"/>
              <w:ind w:left="400" w:hanging="400"/>
              <w:jc w:val="left"/>
              <w:rPr>
                <w:sz w:val="20"/>
              </w:rPr>
            </w:pPr>
            <w:r>
              <w:rPr>
                <w:sz w:val="20"/>
              </w:rPr>
              <w:t>FR2</w:t>
            </w:r>
          </w:p>
        </w:tc>
        <w:tc>
          <w:tcPr>
            <w:tcW w:w="1678" w:type="dxa"/>
          </w:tcPr>
          <w:p w14:paraId="70E01E75" w14:textId="77777777" w:rsidR="00DF7C0D" w:rsidRDefault="00DF7C0D" w:rsidP="00CC18D0">
            <w:pPr>
              <w:spacing w:after="0"/>
              <w:ind w:left="400" w:hanging="400"/>
              <w:jc w:val="left"/>
              <w:rPr>
                <w:sz w:val="20"/>
              </w:rPr>
            </w:pPr>
            <w:r>
              <w:rPr>
                <w:sz w:val="20"/>
              </w:rPr>
              <w:t>SSB</w:t>
            </w:r>
          </w:p>
        </w:tc>
        <w:tc>
          <w:tcPr>
            <w:tcW w:w="2832" w:type="dxa"/>
          </w:tcPr>
          <w:p w14:paraId="60FD5B5F" w14:textId="77777777" w:rsidR="00DF7C0D" w:rsidRDefault="00DF7C0D" w:rsidP="00DF7C0D">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72A748DD" w14:textId="77777777" w:rsidR="00DF7C0D" w:rsidRDefault="00DF7C0D" w:rsidP="00DF7C0D">
            <w:pPr>
              <w:spacing w:after="0"/>
              <w:ind w:left="27"/>
              <w:jc w:val="left"/>
              <w:rPr>
                <w:sz w:val="20"/>
                <w:highlight w:val="green"/>
              </w:rPr>
            </w:pPr>
            <w:r>
              <w:rPr>
                <w:sz w:val="20"/>
                <w:highlight w:val="green"/>
              </w:rPr>
              <w:t>SSB QCLed with QCL RS</w:t>
            </w:r>
          </w:p>
        </w:tc>
      </w:tr>
      <w:tr w:rsidR="00DF7C0D" w14:paraId="68333156" w14:textId="77777777" w:rsidTr="00CC18D0">
        <w:tc>
          <w:tcPr>
            <w:tcW w:w="861" w:type="dxa"/>
            <w:shd w:val="clear" w:color="auto" w:fill="DBE5F1" w:themeFill="accent1" w:themeFillTint="33"/>
          </w:tcPr>
          <w:p w14:paraId="102A62B7" w14:textId="77777777" w:rsidR="00DF7C0D" w:rsidRDefault="00DF7C0D" w:rsidP="00CC18D0">
            <w:pPr>
              <w:spacing w:after="0"/>
              <w:ind w:left="400" w:hanging="400"/>
              <w:jc w:val="left"/>
              <w:rPr>
                <w:sz w:val="20"/>
              </w:rPr>
            </w:pPr>
            <w:r>
              <w:rPr>
                <w:rFonts w:hint="eastAsia"/>
                <w:sz w:val="20"/>
              </w:rPr>
              <w:t>4</w:t>
            </w:r>
          </w:p>
        </w:tc>
        <w:tc>
          <w:tcPr>
            <w:tcW w:w="962" w:type="dxa"/>
            <w:shd w:val="clear" w:color="auto" w:fill="DBE5F1" w:themeFill="accent1" w:themeFillTint="33"/>
          </w:tcPr>
          <w:p w14:paraId="4519C678" w14:textId="77777777" w:rsidR="00DF7C0D" w:rsidRDefault="00DF7C0D" w:rsidP="00CC18D0">
            <w:pPr>
              <w:spacing w:after="0"/>
              <w:ind w:left="400" w:hanging="400"/>
              <w:jc w:val="left"/>
              <w:rPr>
                <w:sz w:val="20"/>
              </w:rPr>
            </w:pPr>
            <w:r>
              <w:rPr>
                <w:sz w:val="20"/>
              </w:rPr>
              <w:t>FR2</w:t>
            </w:r>
          </w:p>
        </w:tc>
        <w:tc>
          <w:tcPr>
            <w:tcW w:w="1678" w:type="dxa"/>
          </w:tcPr>
          <w:p w14:paraId="08DFC815" w14:textId="77777777" w:rsidR="00DF7C0D" w:rsidRDefault="00DF7C0D" w:rsidP="00CC18D0">
            <w:pPr>
              <w:spacing w:after="0"/>
              <w:ind w:left="400" w:hanging="400"/>
              <w:jc w:val="left"/>
              <w:rPr>
                <w:sz w:val="20"/>
              </w:rPr>
            </w:pPr>
            <w:r>
              <w:rPr>
                <w:sz w:val="20"/>
              </w:rPr>
              <w:t>CSI-RS</w:t>
            </w:r>
          </w:p>
        </w:tc>
        <w:tc>
          <w:tcPr>
            <w:tcW w:w="2832" w:type="dxa"/>
          </w:tcPr>
          <w:p w14:paraId="0C0B82FB" w14:textId="77777777" w:rsidR="00DF7C0D" w:rsidRDefault="00DF7C0D" w:rsidP="00DF7C0D">
            <w:pPr>
              <w:spacing w:after="0"/>
              <w:jc w:val="left"/>
              <w:rPr>
                <w:sz w:val="20"/>
              </w:rPr>
            </w:pPr>
            <w:r>
              <w:rPr>
                <w:sz w:val="20"/>
                <w:highlight w:val="green"/>
              </w:rPr>
              <w:t>TRS + TRS</w:t>
            </w:r>
            <w:r>
              <w:rPr>
                <w:sz w:val="20"/>
                <w:highlight w:val="green"/>
              </w:rPr>
              <w:br/>
              <w:t>(TRS is QCLed with SSB + SSB,</w:t>
            </w:r>
            <w:r>
              <w:rPr>
                <w:sz w:val="20"/>
              </w:rPr>
              <w:t xml:space="preserve"> </w:t>
            </w:r>
            <w:r w:rsidRPr="002D41B8">
              <w:rPr>
                <w:strike/>
                <w:color w:val="BFBFBF" w:themeColor="background1" w:themeShade="BF"/>
                <w:sz w:val="20"/>
                <w:highlight w:val="yellow"/>
              </w:rPr>
              <w:t>or TRS is QCLed with SSB + CSI-RS (with rep))</w:t>
            </w:r>
          </w:p>
        </w:tc>
        <w:tc>
          <w:tcPr>
            <w:tcW w:w="3621" w:type="dxa"/>
          </w:tcPr>
          <w:p w14:paraId="30AC9740" w14:textId="68E57203" w:rsidR="00DF7C0D" w:rsidRDefault="00DF7C0D" w:rsidP="00DF7C0D">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sidRPr="002D41B8">
              <w:rPr>
                <w:strike/>
                <w:sz w:val="20"/>
                <w:highlight w:val="green"/>
              </w:rPr>
              <w:t>O</w:t>
            </w:r>
            <w:r w:rsidRPr="002D41B8">
              <w:rPr>
                <w:rFonts w:hint="eastAsia"/>
                <w:strike/>
                <w:sz w:val="20"/>
                <w:highlight w:val="green"/>
              </w:rPr>
              <w:t xml:space="preserve">pt 4a-1: </w:t>
            </w:r>
            <w:r w:rsidRPr="002D41B8">
              <w:rPr>
                <w:strike/>
                <w:sz w:val="20"/>
                <w:highlight w:val="green"/>
              </w:rPr>
              <w:t>SSB QCLed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rPr>
              <w:br/>
            </w:r>
            <w:r>
              <w:rPr>
                <w:sz w:val="20"/>
              </w:rPr>
              <w:br/>
            </w:r>
            <w:r w:rsidRPr="002D41B8">
              <w:rPr>
                <w:rFonts w:hint="eastAsia"/>
                <w:strike/>
                <w:color w:val="BFBFBF" w:themeColor="background1" w:themeShade="BF"/>
                <w:sz w:val="20"/>
                <w:highlight w:val="yellow"/>
              </w:rPr>
              <w:t xml:space="preserve">If </w:t>
            </w:r>
            <w:r w:rsidRPr="002D41B8">
              <w:rPr>
                <w:strike/>
                <w:color w:val="BFBFBF" w:themeColor="background1" w:themeShade="BF"/>
                <w:sz w:val="20"/>
                <w:highlight w:val="yellow"/>
              </w:rPr>
              <w:t>TRS is QCLed with SSB + CSI-RS (with rep)</w:t>
            </w:r>
            <w:r w:rsidRPr="002D41B8">
              <w:rPr>
                <w:rFonts w:hint="eastAsia"/>
                <w:strike/>
                <w:color w:val="BFBFBF" w:themeColor="background1" w:themeShade="BF"/>
                <w:sz w:val="20"/>
                <w:highlight w:val="yellow"/>
              </w:rPr>
              <w:t>, then</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4b-1.</w:t>
            </w:r>
            <w:r w:rsidRPr="002D41B8">
              <w:rPr>
                <w:strike/>
                <w:color w:val="BFBFBF" w:themeColor="background1" w:themeShade="BF"/>
                <w:sz w:val="20"/>
                <w:highlight w:val="yellow"/>
              </w:rPr>
              <w:t xml:space="preserve"> SSB QCLed with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4b-2.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4b-3. Explicitly configured between alt 4b-1 and 4b-2</w:t>
            </w:r>
          </w:p>
        </w:tc>
      </w:tr>
      <w:tr w:rsidR="00DF7C0D" w14:paraId="2CF1993E" w14:textId="77777777" w:rsidTr="00CC18D0">
        <w:tc>
          <w:tcPr>
            <w:tcW w:w="861" w:type="dxa"/>
            <w:shd w:val="clear" w:color="auto" w:fill="DBE5F1" w:themeFill="accent1" w:themeFillTint="33"/>
          </w:tcPr>
          <w:p w14:paraId="0EF8AE33" w14:textId="77777777" w:rsidR="00DF7C0D" w:rsidRDefault="00DF7C0D" w:rsidP="00CC18D0">
            <w:pPr>
              <w:spacing w:after="0"/>
              <w:ind w:left="400" w:hanging="400"/>
              <w:jc w:val="left"/>
              <w:rPr>
                <w:sz w:val="20"/>
              </w:rPr>
            </w:pPr>
            <w:r>
              <w:rPr>
                <w:rFonts w:hint="eastAsia"/>
                <w:sz w:val="20"/>
              </w:rPr>
              <w:t>5</w:t>
            </w:r>
          </w:p>
        </w:tc>
        <w:tc>
          <w:tcPr>
            <w:tcW w:w="962" w:type="dxa"/>
            <w:shd w:val="clear" w:color="auto" w:fill="DBE5F1" w:themeFill="accent1" w:themeFillTint="33"/>
          </w:tcPr>
          <w:p w14:paraId="753F9AF6" w14:textId="77777777" w:rsidR="00DF7C0D" w:rsidRDefault="00DF7C0D" w:rsidP="00CC18D0">
            <w:pPr>
              <w:spacing w:after="0"/>
              <w:ind w:left="400" w:hanging="400"/>
              <w:jc w:val="left"/>
              <w:rPr>
                <w:sz w:val="20"/>
              </w:rPr>
            </w:pPr>
            <w:r>
              <w:rPr>
                <w:sz w:val="20"/>
              </w:rPr>
              <w:t>FR2</w:t>
            </w:r>
          </w:p>
        </w:tc>
        <w:tc>
          <w:tcPr>
            <w:tcW w:w="1678" w:type="dxa"/>
          </w:tcPr>
          <w:p w14:paraId="2428D7AA" w14:textId="77777777" w:rsidR="00DF7C0D" w:rsidRDefault="00DF7C0D" w:rsidP="00CC18D0">
            <w:pPr>
              <w:spacing w:after="0"/>
              <w:ind w:left="400" w:hanging="400"/>
              <w:jc w:val="left"/>
              <w:rPr>
                <w:sz w:val="20"/>
              </w:rPr>
            </w:pPr>
            <w:r>
              <w:rPr>
                <w:sz w:val="20"/>
              </w:rPr>
              <w:t>SSB</w:t>
            </w:r>
          </w:p>
        </w:tc>
        <w:tc>
          <w:tcPr>
            <w:tcW w:w="2832" w:type="dxa"/>
          </w:tcPr>
          <w:p w14:paraId="4DE657D1" w14:textId="77777777" w:rsidR="00DF7C0D" w:rsidRDefault="00DF7C0D" w:rsidP="00DF7C0D">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18C3DC92" w14:textId="77777777" w:rsidR="00DF7C0D" w:rsidRDefault="00DF7C0D" w:rsidP="00DF7C0D">
            <w:pPr>
              <w:spacing w:after="0"/>
              <w:ind w:left="27"/>
              <w:jc w:val="left"/>
              <w:rPr>
                <w:sz w:val="20"/>
                <w:highlight w:val="green"/>
              </w:rPr>
            </w:pPr>
            <w:r>
              <w:rPr>
                <w:sz w:val="20"/>
                <w:highlight w:val="green"/>
              </w:rPr>
              <w:t>SSB QCLed with QCL RS</w:t>
            </w:r>
          </w:p>
        </w:tc>
      </w:tr>
      <w:tr w:rsidR="00DF7C0D" w14:paraId="6527881B" w14:textId="77777777" w:rsidTr="00CC18D0">
        <w:tc>
          <w:tcPr>
            <w:tcW w:w="861" w:type="dxa"/>
            <w:shd w:val="clear" w:color="auto" w:fill="DBE5F1" w:themeFill="accent1" w:themeFillTint="33"/>
          </w:tcPr>
          <w:p w14:paraId="4B90AEF2" w14:textId="77777777" w:rsidR="00DF7C0D" w:rsidRDefault="00DF7C0D" w:rsidP="00CC18D0">
            <w:pPr>
              <w:spacing w:after="0"/>
              <w:ind w:left="400" w:hanging="400"/>
              <w:jc w:val="left"/>
              <w:rPr>
                <w:sz w:val="20"/>
              </w:rPr>
            </w:pPr>
            <w:r>
              <w:rPr>
                <w:rFonts w:hint="eastAsia"/>
                <w:sz w:val="20"/>
              </w:rPr>
              <w:t>6</w:t>
            </w:r>
          </w:p>
        </w:tc>
        <w:tc>
          <w:tcPr>
            <w:tcW w:w="962" w:type="dxa"/>
            <w:shd w:val="clear" w:color="auto" w:fill="DBE5F1" w:themeFill="accent1" w:themeFillTint="33"/>
          </w:tcPr>
          <w:p w14:paraId="08946870" w14:textId="77777777" w:rsidR="00DF7C0D" w:rsidRDefault="00DF7C0D" w:rsidP="00CC18D0">
            <w:pPr>
              <w:spacing w:after="0"/>
              <w:ind w:left="400" w:hanging="400"/>
              <w:jc w:val="left"/>
              <w:rPr>
                <w:sz w:val="20"/>
              </w:rPr>
            </w:pPr>
            <w:r>
              <w:rPr>
                <w:sz w:val="20"/>
              </w:rPr>
              <w:t>FR2</w:t>
            </w:r>
          </w:p>
        </w:tc>
        <w:tc>
          <w:tcPr>
            <w:tcW w:w="1678" w:type="dxa"/>
          </w:tcPr>
          <w:p w14:paraId="40774117" w14:textId="77777777" w:rsidR="00DF7C0D" w:rsidRDefault="00DF7C0D" w:rsidP="00CC18D0">
            <w:pPr>
              <w:spacing w:after="0"/>
              <w:ind w:left="400" w:hanging="400"/>
              <w:jc w:val="left"/>
              <w:rPr>
                <w:sz w:val="20"/>
              </w:rPr>
            </w:pPr>
            <w:r>
              <w:rPr>
                <w:sz w:val="20"/>
              </w:rPr>
              <w:t>CSI-RS</w:t>
            </w:r>
          </w:p>
        </w:tc>
        <w:tc>
          <w:tcPr>
            <w:tcW w:w="2832" w:type="dxa"/>
          </w:tcPr>
          <w:p w14:paraId="3A08F63C" w14:textId="77777777" w:rsidR="00DF7C0D" w:rsidRDefault="00DF7C0D" w:rsidP="00DF7C0D">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04DB1E56" w14:textId="77777777" w:rsidR="00DF7C0D" w:rsidRDefault="00DF7C0D" w:rsidP="00DF7C0D">
            <w:pPr>
              <w:spacing w:after="0"/>
              <w:ind w:left="27"/>
              <w:jc w:val="left"/>
              <w:rPr>
                <w:sz w:val="20"/>
              </w:rPr>
            </w:pPr>
            <w:r w:rsidRPr="002D41B8">
              <w:rPr>
                <w:rFonts w:hint="eastAsia"/>
                <w:strike/>
                <w:color w:val="BFBFBF" w:themeColor="background1" w:themeShade="BF"/>
                <w:sz w:val="20"/>
                <w:highlight w:val="yellow"/>
              </w:rPr>
              <w:t xml:space="preserve">opt 6-1. </w:t>
            </w:r>
            <w:r w:rsidRPr="002D41B8">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sidRPr="002D41B8">
              <w:rPr>
                <w:rFonts w:hint="eastAsia"/>
                <w:strike/>
                <w:color w:val="BFBFBF" w:themeColor="background1" w:themeShade="BF"/>
                <w:sz w:val="20"/>
                <w:highlight w:val="yellow"/>
              </w:rPr>
              <w:t>opt 6-3. Explicitly configured between alt 6-1 and 6-2</w:t>
            </w:r>
          </w:p>
        </w:tc>
      </w:tr>
    </w:tbl>
    <w:p w14:paraId="22084E7F" w14:textId="77777777" w:rsidR="002B13ED" w:rsidRPr="00DF7C0D" w:rsidRDefault="002B13ED">
      <w:pPr>
        <w:spacing w:before="180"/>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7" w:name="_Toc181975631"/>
      <w:r>
        <w:t>The network configurable filter is a first order IIR filter.</w:t>
      </w:r>
      <w:bookmarkEnd w:id="7"/>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af7"/>
            <w:rFonts w:ascii="Arial" w:hAnsi="Arial" w:cs="Arial"/>
            <w:b/>
            <w:bCs/>
            <w:sz w:val="16"/>
            <w:szCs w:val="16"/>
          </w:rPr>
          <w:t>R1-2409771</w:t>
        </w:r>
      </w:hyperlink>
      <w:r>
        <w:rPr>
          <w:rStyle w:val="af7"/>
          <w:rFonts w:ascii="Arial" w:hAnsi="Arial" w:cs="Arial" w:hint="eastAsia"/>
          <w:b/>
          <w:bCs/>
          <w:sz w:val="16"/>
          <w:szCs w:val="16"/>
        </w:rPr>
        <w:t xml:space="preserve"> Nokia, </w:t>
      </w:r>
      <w:hyperlink r:id="rId43" w:history="1">
        <w:r>
          <w:rPr>
            <w:rStyle w:val="af7"/>
            <w:rFonts w:ascii="Arial" w:hAnsi="Arial" w:cs="Arial"/>
            <w:b/>
            <w:bCs/>
            <w:sz w:val="16"/>
            <w:szCs w:val="16"/>
          </w:rPr>
          <w:t>R1-2409975</w:t>
        </w:r>
      </w:hyperlink>
      <w:r>
        <w:rPr>
          <w:rStyle w:val="af7"/>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r>
              <w:rPr>
                <w:rFonts w:eastAsia="SimSun" w:hint="eastAsia"/>
                <w:lang w:val="en-US" w:eastAsia="zh-CN"/>
              </w:rPr>
              <w:t>Spreadtrum</w:t>
            </w:r>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lang w:eastAsia="zh-CN"/>
              </w:rPr>
            </w:pPr>
            <w:r>
              <w:rPr>
                <w:rFonts w:eastAsia="Malgun Gothic"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For event evaluation and measurement reporting for Events LTM2, LTM3, and LTM5, the current SpCell and corresponding RSs should always be included in the LTM configuration.</w:t>
      </w:r>
    </w:p>
    <w:p w14:paraId="63636CE2" w14:textId="77777777" w:rsidR="002B13ED" w:rsidRDefault="00E32751">
      <w:pPr>
        <w:pStyle w:val="a0"/>
        <w:numPr>
          <w:ilvl w:val="1"/>
          <w:numId w:val="5"/>
        </w:numPr>
      </w:pPr>
      <w:r>
        <w:rPr>
          <w:rFonts w:hint="eastAsia"/>
          <w:i/>
          <w:iCs/>
        </w:rPr>
        <w:t>FL note: In Rel-18 similar issue on SpCellInclusion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No(3): CATT, MediaTek</w:t>
      </w:r>
      <w:r>
        <w:t>, Spreadtrum</w:t>
      </w:r>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CSI-ReportConfig</w:t>
            </w:r>
            <w:r w:rsidRPr="00FF4867">
              <w:rPr>
                <w:szCs w:val="22"/>
                <w:lang w:eastAsia="sv-SE"/>
              </w:rPr>
              <w:t xml:space="preserve"> with report of L1 RSRP, L1 SINR or "no report". This field is not present in case </w:t>
            </w:r>
            <w:r w:rsidRPr="00FF4867">
              <w:rPr>
                <w:i/>
                <w:szCs w:val="22"/>
                <w:lang w:eastAsia="sv-SE"/>
              </w:rPr>
              <w:t>NZP-CSI-RS-ResourcesSet</w:t>
            </w:r>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CSI-RS for BM as the referenceSignal with QCL-TypeD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 xml:space="preserve">'typeA' with a CSI-RS resource in a </w:t>
            </w:r>
            <w:r w:rsidRPr="00A66A08">
              <w:rPr>
                <w:i/>
                <w:iCs/>
                <w:szCs w:val="24"/>
              </w:rPr>
              <w:t>NZP-CSI-RS-</w:t>
            </w:r>
            <w:r w:rsidRPr="00A66A08">
              <w:rPr>
                <w:i/>
                <w:iCs/>
                <w:szCs w:val="24"/>
              </w:rPr>
              <w:lastRenderedPageBreak/>
              <w:t xml:space="preserve">ResourceSet </w:t>
            </w:r>
            <w:r w:rsidRPr="00A66A08">
              <w:rPr>
                <w:szCs w:val="24"/>
              </w:rPr>
              <w:t xml:space="preserve">configured with higher layer parameter </w:t>
            </w:r>
            <w:r w:rsidRPr="00A66A08">
              <w:rPr>
                <w:i/>
                <w:iCs/>
                <w:szCs w:val="24"/>
              </w:rPr>
              <w:t xml:space="preserve">trs-Info </w:t>
            </w:r>
            <w:r w:rsidRPr="00A66A08">
              <w:rPr>
                <w:szCs w:val="24"/>
              </w:rPr>
              <w:t xml:space="preserve">and, when applicable, 'typeD'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CSI-RS for BM as the referenceSignal with QCL-TypeD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sidRPr="00775B9A">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r w:rsidRPr="00C81F84">
              <w:rPr>
                <w:i/>
                <w:iCs/>
              </w:rPr>
              <w:t>referenceSignal</w:t>
            </w:r>
            <w:r w:rsidRPr="00007005">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r w:rsidRPr="00186895">
              <w:rPr>
                <w:rFonts w:eastAsia="SimSun"/>
                <w:lang w:val="en-US" w:eastAsia="zh-CN"/>
              </w:rPr>
              <w:t>ignal with QCL-TypeD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6BF45393" w14:textId="77777777" w:rsidR="00DF7C0D" w:rsidRDefault="00DF7C0D">
      <w:pPr>
        <w:snapToGrid/>
        <w:spacing w:before="180" w:after="0" w:afterAutospacing="0"/>
        <w:jc w:val="left"/>
        <w:rPr>
          <w:rFonts w:asciiTheme="majorHAnsi" w:eastAsiaTheme="majorEastAsia" w:hAnsiTheme="majorHAnsi" w:cstheme="majorBidi"/>
          <w:b/>
          <w:bCs/>
          <w:sz w:val="22"/>
          <w:szCs w:val="22"/>
          <w:lang w:val="en-US"/>
        </w:rPr>
      </w:pPr>
    </w:p>
    <w:p w14:paraId="17372C0F" w14:textId="77777777" w:rsidR="00DF7C0D" w:rsidRDefault="00DF7C0D" w:rsidP="00DF7C0D">
      <w:pPr>
        <w:pStyle w:val="5"/>
        <w:rPr>
          <w:lang w:val="en-US"/>
        </w:rPr>
      </w:pPr>
      <w:bookmarkStart w:id="8" w:name="_[FL_Proposal_4-1-v2]"/>
      <w:bookmarkEnd w:id="8"/>
      <w:r>
        <w:rPr>
          <w:lang w:val="en-US"/>
        </w:rPr>
        <w:t>[</w:t>
      </w:r>
      <w:r>
        <w:rPr>
          <w:rFonts w:hint="eastAsia"/>
          <w:lang w:val="en-US"/>
        </w:rPr>
        <w:t>FL Proposal 4-1-v2</w:t>
      </w:r>
      <w:r>
        <w:rPr>
          <w:lang w:val="en-US"/>
        </w:rPr>
        <w:t>]</w:t>
      </w:r>
    </w:p>
    <w:p w14:paraId="3AA20674" w14:textId="77777777" w:rsidR="00DF7C0D" w:rsidRPr="003277F8" w:rsidRDefault="00DF7C0D" w:rsidP="00DF7C0D">
      <w:pPr>
        <w:rPr>
          <w:rFonts w:hint="eastAsia"/>
          <w:i/>
          <w:iCs/>
          <w:lang w:val="en-US"/>
        </w:rPr>
      </w:pPr>
      <w:r w:rsidRPr="003277F8">
        <w:rPr>
          <w:rFonts w:hint="eastAsia"/>
          <w:i/>
          <w:iCs/>
          <w:lang w:val="en-US"/>
        </w:rPr>
        <w:t>FL no</w:t>
      </w:r>
      <w:r>
        <w:rPr>
          <w:rFonts w:hint="eastAsia"/>
          <w:i/>
          <w:iCs/>
          <w:lang w:val="en-US"/>
        </w:rPr>
        <w:t xml:space="preserve">te: </w:t>
      </w:r>
      <w:r>
        <w:rPr>
          <w:i/>
          <w:iCs/>
          <w:lang w:val="en-US"/>
        </w:rPr>
        <w:t>companies</w:t>
      </w:r>
      <w:r>
        <w:rPr>
          <w:rFonts w:hint="eastAsia"/>
          <w:i/>
          <w:iCs/>
          <w:lang w:val="en-US"/>
        </w:rPr>
        <w:t xml:space="preserve"> views are still split. FL suggestion is going to online session directly. </w:t>
      </w:r>
    </w:p>
    <w:p w14:paraId="74DE6329" w14:textId="77777777" w:rsidR="00DF7C0D" w:rsidRDefault="00DF7C0D" w:rsidP="00DF7C0D">
      <w:pPr>
        <w:pStyle w:val="a0"/>
        <w:ind w:left="480" w:hanging="480"/>
      </w:pPr>
      <w:r>
        <w:t xml:space="preserve">CSI-RS for BM as the </w:t>
      </w:r>
      <w:r w:rsidRPr="003277F8">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sidRPr="003277F8">
        <w:rPr>
          <w:i/>
          <w:iCs/>
        </w:rPr>
        <w:t>referenceSignal</w:t>
      </w:r>
      <w:r>
        <w:t xml:space="preserve"> with QCL-Type</w:t>
      </w:r>
      <w:r>
        <w:rPr>
          <w:rFonts w:hint="eastAsia"/>
        </w:rPr>
        <w:t>A</w:t>
      </w:r>
    </w:p>
    <w:p w14:paraId="128EFFA1" w14:textId="7881101A" w:rsidR="00DF7C0D" w:rsidRPr="003277F8" w:rsidRDefault="00DF7C0D" w:rsidP="00DF7C0D">
      <w:pPr>
        <w:pStyle w:val="a0"/>
        <w:numPr>
          <w:ilvl w:val="1"/>
          <w:numId w:val="5"/>
        </w:numPr>
        <w:rPr>
          <w:i/>
          <w:iCs/>
        </w:rPr>
      </w:pPr>
      <w:r w:rsidRPr="003277F8">
        <w:rPr>
          <w:rFonts w:hint="eastAsia"/>
          <w:i/>
          <w:iCs/>
        </w:rPr>
        <w:lastRenderedPageBreak/>
        <w:t>FL note: this configuration has already been supported for Rel-17 unified TCI framework</w:t>
      </w:r>
      <w:r>
        <w:rPr>
          <w:rFonts w:hint="eastAsia"/>
          <w:i/>
          <w:iCs/>
        </w:rPr>
        <w:t xml:space="preserve"> for a </w:t>
      </w:r>
      <w:r>
        <w:rPr>
          <w:i/>
          <w:iCs/>
        </w:rPr>
        <w:t>serving</w:t>
      </w:r>
      <w:r>
        <w:rPr>
          <w:rFonts w:hint="eastAsia"/>
          <w:i/>
          <w:iCs/>
        </w:rPr>
        <w:t xml:space="preserve"> cell</w:t>
      </w:r>
    </w:p>
    <w:p w14:paraId="12F16DFA" w14:textId="77777777" w:rsidR="00DF7C0D" w:rsidRDefault="00DF7C0D" w:rsidP="00DF7C0D">
      <w:pPr>
        <w:pStyle w:val="a0"/>
        <w:numPr>
          <w:ilvl w:val="1"/>
          <w:numId w:val="5"/>
        </w:numPr>
      </w:pPr>
      <w:r>
        <w:rPr>
          <w:rFonts w:hint="eastAsia"/>
        </w:rPr>
        <w:t>Support</w:t>
      </w:r>
    </w:p>
    <w:p w14:paraId="5314C2EC" w14:textId="0CED19B5" w:rsidR="00DF7C0D" w:rsidRDefault="00DF7C0D" w:rsidP="00DF7C0D">
      <w:pPr>
        <w:pStyle w:val="a0"/>
        <w:numPr>
          <w:ilvl w:val="2"/>
          <w:numId w:val="5"/>
        </w:numPr>
      </w:pPr>
      <w:r>
        <w:rPr>
          <w:rFonts w:hint="eastAsia"/>
        </w:rPr>
        <w:t>Fujitsu, Nokia</w:t>
      </w:r>
      <w:r>
        <w:rPr>
          <w:rFonts w:hint="eastAsia"/>
        </w:rPr>
        <w:t>, DOCOMO, NEC, Lenovo, Xiaomi, CMCC, ITRI, Huawei</w:t>
      </w:r>
    </w:p>
    <w:p w14:paraId="5E86ACED" w14:textId="77777777" w:rsidR="00DF7C0D" w:rsidRDefault="00DF7C0D" w:rsidP="00DF7C0D">
      <w:pPr>
        <w:pStyle w:val="a0"/>
        <w:numPr>
          <w:ilvl w:val="1"/>
          <w:numId w:val="5"/>
        </w:numPr>
      </w:pPr>
      <w:r>
        <w:rPr>
          <w:rFonts w:hint="eastAsia"/>
        </w:rPr>
        <w:t>Not support (i.e. Rel-18 LTM mechanism with TRS is sufficient)</w:t>
      </w:r>
    </w:p>
    <w:p w14:paraId="6FA4EE17" w14:textId="5622C274" w:rsidR="00DF7C0D" w:rsidRDefault="00DF7C0D" w:rsidP="00DF7C0D">
      <w:pPr>
        <w:pStyle w:val="a0"/>
        <w:numPr>
          <w:ilvl w:val="2"/>
          <w:numId w:val="5"/>
        </w:numPr>
      </w:pPr>
      <w:r>
        <w:rPr>
          <w:rFonts w:hint="eastAsia"/>
        </w:rPr>
        <w:t>Ericsson, Google, ZTE</w:t>
      </w:r>
      <w:r>
        <w:rPr>
          <w:rFonts w:hint="eastAsia"/>
        </w:rPr>
        <w:t xml:space="preserve">, Samsung, CATT, </w:t>
      </w:r>
    </w:p>
    <w:p w14:paraId="79DA5480" w14:textId="550640E4"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r>
              <w:rPr>
                <w:rFonts w:eastAsia="SimSun" w:hint="eastAsia"/>
                <w:lang w:val="en-US" w:eastAsia="zh-CN"/>
              </w:rPr>
              <w:t>Spreadtrum</w:t>
            </w:r>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Malgun Gothic"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Malgun Gothic"/>
                <w:lang w:val="en-US" w:eastAsia="ko-KR"/>
              </w:rPr>
            </w:pPr>
          </w:p>
        </w:tc>
        <w:tc>
          <w:tcPr>
            <w:tcW w:w="6149" w:type="dxa"/>
          </w:tcPr>
          <w:p w14:paraId="7744BCCB" w14:textId="77777777" w:rsidR="00F56B05" w:rsidRDefault="00F56B05" w:rsidP="00F56B05">
            <w:pPr>
              <w:spacing w:before="180"/>
              <w:rPr>
                <w:rFonts w:eastAsia="Malgun Gothic"/>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3"/>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vivo, Apple, NEC, Sony, MeidaTek,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r>
              <w:rPr>
                <w:rFonts w:eastAsia="SimSun" w:hint="eastAsia"/>
                <w:lang w:val="en-US" w:eastAsia="zh-CN"/>
              </w:rPr>
              <w:t>Spreadtrum</w:t>
            </w:r>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r>
              <w:rPr>
                <w:rFonts w:eastAsia="SimSun"/>
                <w:lang w:eastAsia="ko-KR"/>
              </w:rPr>
              <w:t>InterDigital</w:t>
            </w:r>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Malgun Gothic"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2924AB" w14:paraId="6D7031A3" w14:textId="77777777" w:rsidTr="00F56B05">
        <w:tc>
          <w:tcPr>
            <w:tcW w:w="1389" w:type="dxa"/>
          </w:tcPr>
          <w:p w14:paraId="6CA4DF45" w14:textId="4B7CBA78" w:rsidR="002924AB" w:rsidRDefault="002924AB" w:rsidP="002924AB">
            <w:pPr>
              <w:spacing w:before="180"/>
              <w:rPr>
                <w:rFonts w:eastAsia="SimSun"/>
                <w:lang w:val="en-US" w:eastAsia="zh-CN"/>
              </w:rPr>
            </w:pPr>
            <w:r>
              <w:rPr>
                <w:rFonts w:eastAsia="Malgun Gothic"/>
                <w:lang w:val="en-US" w:eastAsia="ko-KR"/>
              </w:rPr>
              <w:t xml:space="preserve">Apple </w:t>
            </w:r>
          </w:p>
        </w:tc>
        <w:tc>
          <w:tcPr>
            <w:tcW w:w="6454" w:type="dxa"/>
          </w:tcPr>
          <w:p w14:paraId="0C1645D1" w14:textId="0B0A7BF7" w:rsidR="002924AB" w:rsidRDefault="002924AB" w:rsidP="002924AB">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4D811E32" w14:textId="77777777" w:rsidR="002924AB" w:rsidRDefault="002924AB" w:rsidP="002924AB">
            <w:pPr>
              <w:spacing w:before="180"/>
              <w:ind w:left="480" w:hanging="480"/>
              <w:rPr>
                <w:lang w:val="en-US"/>
              </w:rPr>
            </w:pPr>
          </w:p>
        </w:tc>
      </w:tr>
      <w:tr w:rsidR="002924AB" w14:paraId="2324EE86" w14:textId="77777777" w:rsidTr="00F56B05">
        <w:tc>
          <w:tcPr>
            <w:tcW w:w="1389" w:type="dxa"/>
          </w:tcPr>
          <w:p w14:paraId="042D3361" w14:textId="77777777" w:rsidR="002924AB" w:rsidRDefault="002924AB" w:rsidP="002924AB">
            <w:pPr>
              <w:spacing w:before="180"/>
              <w:rPr>
                <w:rFonts w:eastAsia="SimSun"/>
                <w:lang w:eastAsia="zh-CN"/>
              </w:rPr>
            </w:pPr>
          </w:p>
        </w:tc>
        <w:tc>
          <w:tcPr>
            <w:tcW w:w="6454" w:type="dxa"/>
          </w:tcPr>
          <w:p w14:paraId="5518B8C6" w14:textId="77777777" w:rsidR="002924AB" w:rsidRDefault="002924AB" w:rsidP="002924AB">
            <w:pPr>
              <w:spacing w:before="180"/>
              <w:rPr>
                <w:rFonts w:eastAsia="SimSun"/>
                <w:lang w:val="en-US" w:eastAsia="zh-CN"/>
              </w:rPr>
            </w:pPr>
          </w:p>
        </w:tc>
        <w:tc>
          <w:tcPr>
            <w:tcW w:w="2214" w:type="dxa"/>
            <w:gridSpan w:val="3"/>
          </w:tcPr>
          <w:p w14:paraId="30756809" w14:textId="77777777" w:rsidR="002924AB" w:rsidRDefault="002924AB" w:rsidP="002924AB">
            <w:pPr>
              <w:spacing w:before="180"/>
              <w:rPr>
                <w:lang w:val="en-US"/>
              </w:rPr>
            </w:pPr>
          </w:p>
        </w:tc>
      </w:tr>
      <w:tr w:rsidR="002924AB" w14:paraId="6A803E90" w14:textId="77777777" w:rsidTr="00F56B05">
        <w:tc>
          <w:tcPr>
            <w:tcW w:w="1389" w:type="dxa"/>
          </w:tcPr>
          <w:p w14:paraId="5ADF4892" w14:textId="77777777" w:rsidR="002924AB" w:rsidRDefault="002924AB" w:rsidP="002924AB">
            <w:pPr>
              <w:spacing w:before="180"/>
              <w:rPr>
                <w:rFonts w:eastAsia="SimSun"/>
                <w:lang w:eastAsia="zh-CN"/>
              </w:rPr>
            </w:pPr>
          </w:p>
        </w:tc>
        <w:tc>
          <w:tcPr>
            <w:tcW w:w="6454" w:type="dxa"/>
          </w:tcPr>
          <w:p w14:paraId="42EFE43A" w14:textId="77777777" w:rsidR="002924AB" w:rsidRDefault="002924AB" w:rsidP="002924AB">
            <w:pPr>
              <w:spacing w:before="180"/>
              <w:rPr>
                <w:rFonts w:eastAsia="SimSun"/>
                <w:lang w:eastAsia="zh-CN"/>
              </w:rPr>
            </w:pPr>
          </w:p>
        </w:tc>
        <w:tc>
          <w:tcPr>
            <w:tcW w:w="2214" w:type="dxa"/>
            <w:gridSpan w:val="3"/>
          </w:tcPr>
          <w:p w14:paraId="08136116" w14:textId="77777777" w:rsidR="002924AB" w:rsidRDefault="002924AB" w:rsidP="002924AB">
            <w:pPr>
              <w:spacing w:before="180"/>
              <w:rPr>
                <w:rFonts w:eastAsia="SimSun"/>
                <w:lang w:eastAsia="zh-CN"/>
              </w:rPr>
            </w:pPr>
          </w:p>
        </w:tc>
      </w:tr>
      <w:tr w:rsidR="002924AB" w14:paraId="6FF182FF" w14:textId="77777777" w:rsidTr="00F56B05">
        <w:tc>
          <w:tcPr>
            <w:tcW w:w="1389" w:type="dxa"/>
          </w:tcPr>
          <w:p w14:paraId="54ED15A5" w14:textId="77777777" w:rsidR="002924AB" w:rsidRDefault="002924AB" w:rsidP="002924AB">
            <w:pPr>
              <w:spacing w:before="180"/>
              <w:rPr>
                <w:rFonts w:eastAsia="PMingLiU"/>
                <w:lang w:eastAsia="zh-TW"/>
              </w:rPr>
            </w:pPr>
          </w:p>
        </w:tc>
        <w:tc>
          <w:tcPr>
            <w:tcW w:w="6454" w:type="dxa"/>
          </w:tcPr>
          <w:p w14:paraId="26643408" w14:textId="77777777" w:rsidR="002924AB" w:rsidRDefault="002924AB" w:rsidP="002924AB">
            <w:pPr>
              <w:spacing w:before="180"/>
              <w:rPr>
                <w:rFonts w:eastAsia="PMingLiU"/>
                <w:lang w:val="en-US" w:eastAsia="zh-TW"/>
              </w:rPr>
            </w:pPr>
          </w:p>
        </w:tc>
        <w:tc>
          <w:tcPr>
            <w:tcW w:w="2214" w:type="dxa"/>
            <w:gridSpan w:val="3"/>
          </w:tcPr>
          <w:p w14:paraId="6D2CEF9E" w14:textId="77777777" w:rsidR="002924AB" w:rsidRDefault="002924AB" w:rsidP="002924AB">
            <w:pPr>
              <w:spacing w:before="180"/>
              <w:rPr>
                <w:lang w:val="en-US"/>
              </w:rPr>
            </w:pPr>
          </w:p>
        </w:tc>
      </w:tr>
      <w:tr w:rsidR="002924AB" w14:paraId="4529E853" w14:textId="77777777" w:rsidTr="00F56B05">
        <w:tc>
          <w:tcPr>
            <w:tcW w:w="1389" w:type="dxa"/>
          </w:tcPr>
          <w:p w14:paraId="1F3B618E" w14:textId="77777777" w:rsidR="002924AB" w:rsidRDefault="002924AB" w:rsidP="002924AB">
            <w:pPr>
              <w:spacing w:before="180"/>
              <w:rPr>
                <w:rFonts w:eastAsia="SimSun"/>
                <w:lang w:eastAsia="zh-CN"/>
              </w:rPr>
            </w:pPr>
          </w:p>
        </w:tc>
        <w:tc>
          <w:tcPr>
            <w:tcW w:w="6454" w:type="dxa"/>
          </w:tcPr>
          <w:p w14:paraId="441A543C" w14:textId="77777777" w:rsidR="002924AB" w:rsidRDefault="002924AB" w:rsidP="002924AB">
            <w:pPr>
              <w:spacing w:before="180"/>
              <w:rPr>
                <w:rFonts w:eastAsia="SimSun"/>
                <w:lang w:val="en-US" w:eastAsia="zh-CN"/>
              </w:rPr>
            </w:pPr>
          </w:p>
        </w:tc>
        <w:tc>
          <w:tcPr>
            <w:tcW w:w="2214" w:type="dxa"/>
            <w:gridSpan w:val="3"/>
          </w:tcPr>
          <w:p w14:paraId="411E5EDC" w14:textId="77777777" w:rsidR="002924AB" w:rsidRDefault="002924AB" w:rsidP="002924AB">
            <w:pPr>
              <w:spacing w:before="180"/>
              <w:rPr>
                <w:lang w:val="en-US"/>
              </w:rPr>
            </w:pPr>
          </w:p>
        </w:tc>
      </w:tr>
      <w:tr w:rsidR="002924AB" w14:paraId="46BC9BC1" w14:textId="77777777" w:rsidTr="00F56B05">
        <w:tc>
          <w:tcPr>
            <w:tcW w:w="1389" w:type="dxa"/>
          </w:tcPr>
          <w:p w14:paraId="73C2A026" w14:textId="77777777" w:rsidR="002924AB" w:rsidRDefault="002924AB" w:rsidP="002924AB">
            <w:pPr>
              <w:spacing w:before="180"/>
              <w:rPr>
                <w:rFonts w:eastAsia="SimSun"/>
                <w:lang w:eastAsia="zh-CN"/>
              </w:rPr>
            </w:pPr>
          </w:p>
        </w:tc>
        <w:tc>
          <w:tcPr>
            <w:tcW w:w="6454" w:type="dxa"/>
          </w:tcPr>
          <w:p w14:paraId="0C86D682" w14:textId="77777777" w:rsidR="002924AB" w:rsidRDefault="002924AB" w:rsidP="002924AB">
            <w:pPr>
              <w:spacing w:before="180"/>
              <w:rPr>
                <w:rFonts w:eastAsia="SimSun"/>
                <w:lang w:val="en-US" w:eastAsia="zh-CN"/>
              </w:rPr>
            </w:pPr>
          </w:p>
        </w:tc>
        <w:tc>
          <w:tcPr>
            <w:tcW w:w="2214" w:type="dxa"/>
            <w:gridSpan w:val="3"/>
          </w:tcPr>
          <w:p w14:paraId="2BDFE0B7" w14:textId="77777777" w:rsidR="002924AB" w:rsidRDefault="002924AB" w:rsidP="002924AB">
            <w:pPr>
              <w:spacing w:before="180"/>
              <w:rPr>
                <w:lang w:val="en-US"/>
              </w:rPr>
            </w:pPr>
          </w:p>
        </w:tc>
      </w:tr>
      <w:tr w:rsidR="002924AB" w14:paraId="43EC769D" w14:textId="77777777" w:rsidTr="00F56B05">
        <w:tc>
          <w:tcPr>
            <w:tcW w:w="1389" w:type="dxa"/>
          </w:tcPr>
          <w:p w14:paraId="4CB01BB2" w14:textId="77777777" w:rsidR="002924AB" w:rsidRDefault="002924AB" w:rsidP="002924AB">
            <w:pPr>
              <w:spacing w:before="180"/>
              <w:rPr>
                <w:rFonts w:eastAsiaTheme="minorEastAsia"/>
              </w:rPr>
            </w:pPr>
          </w:p>
        </w:tc>
        <w:tc>
          <w:tcPr>
            <w:tcW w:w="6454" w:type="dxa"/>
          </w:tcPr>
          <w:p w14:paraId="1B235AAD" w14:textId="77777777" w:rsidR="002924AB" w:rsidRDefault="002924AB" w:rsidP="002924AB">
            <w:pPr>
              <w:spacing w:before="180"/>
              <w:rPr>
                <w:rFonts w:eastAsiaTheme="minorEastAsia"/>
                <w:lang w:val="en-US"/>
              </w:rPr>
            </w:pPr>
          </w:p>
        </w:tc>
        <w:tc>
          <w:tcPr>
            <w:tcW w:w="2214" w:type="dxa"/>
            <w:gridSpan w:val="3"/>
          </w:tcPr>
          <w:p w14:paraId="365A5E9D" w14:textId="77777777" w:rsidR="002924AB" w:rsidRDefault="002924AB" w:rsidP="002924AB">
            <w:pPr>
              <w:spacing w:before="180"/>
              <w:rPr>
                <w:lang w:val="en-US"/>
              </w:rPr>
            </w:pPr>
          </w:p>
        </w:tc>
      </w:tr>
      <w:tr w:rsidR="002924AB" w14:paraId="6C5BFC80" w14:textId="77777777" w:rsidTr="00F56B05">
        <w:tc>
          <w:tcPr>
            <w:tcW w:w="1389" w:type="dxa"/>
          </w:tcPr>
          <w:p w14:paraId="618F4D1C" w14:textId="77777777" w:rsidR="002924AB" w:rsidRDefault="002924AB" w:rsidP="002924AB">
            <w:pPr>
              <w:spacing w:before="180"/>
              <w:rPr>
                <w:rFonts w:eastAsia="Malgun Gothic"/>
                <w:lang w:val="en-US" w:eastAsia="ko-KR"/>
              </w:rPr>
            </w:pPr>
          </w:p>
        </w:tc>
        <w:tc>
          <w:tcPr>
            <w:tcW w:w="6454" w:type="dxa"/>
          </w:tcPr>
          <w:p w14:paraId="518E1079" w14:textId="77777777" w:rsidR="002924AB" w:rsidRDefault="002924AB" w:rsidP="002924AB">
            <w:pPr>
              <w:spacing w:before="180"/>
              <w:rPr>
                <w:rFonts w:eastAsia="Malgun Gothic"/>
                <w:lang w:val="en-US" w:eastAsia="ko-KR"/>
              </w:rPr>
            </w:pPr>
          </w:p>
        </w:tc>
        <w:tc>
          <w:tcPr>
            <w:tcW w:w="2214" w:type="dxa"/>
            <w:gridSpan w:val="3"/>
          </w:tcPr>
          <w:p w14:paraId="521AE1F9" w14:textId="77777777" w:rsidR="002924AB" w:rsidRDefault="002924AB" w:rsidP="002924AB">
            <w:pPr>
              <w:spacing w:before="180"/>
              <w:rPr>
                <w:lang w:val="en-US"/>
              </w:rPr>
            </w:pPr>
          </w:p>
        </w:tc>
      </w:tr>
      <w:tr w:rsidR="002924AB" w14:paraId="03003711" w14:textId="77777777" w:rsidTr="00F56B05">
        <w:tc>
          <w:tcPr>
            <w:tcW w:w="1389" w:type="dxa"/>
          </w:tcPr>
          <w:p w14:paraId="1FF29BAF" w14:textId="77777777" w:rsidR="002924AB" w:rsidRDefault="002924AB" w:rsidP="002924AB">
            <w:pPr>
              <w:spacing w:before="180"/>
              <w:ind w:left="480" w:hanging="480"/>
              <w:rPr>
                <w:rFonts w:eastAsia="Malgun Gothic"/>
                <w:lang w:eastAsia="ko-KR"/>
              </w:rPr>
            </w:pPr>
          </w:p>
        </w:tc>
        <w:tc>
          <w:tcPr>
            <w:tcW w:w="6454" w:type="dxa"/>
          </w:tcPr>
          <w:p w14:paraId="394B52AE" w14:textId="77777777" w:rsidR="002924AB" w:rsidRDefault="002924AB" w:rsidP="002924AB">
            <w:pPr>
              <w:spacing w:before="180"/>
              <w:rPr>
                <w:rFonts w:eastAsia="PMingLiU"/>
                <w:lang w:val="en-US" w:eastAsia="zh-TW"/>
              </w:rPr>
            </w:pPr>
          </w:p>
        </w:tc>
        <w:tc>
          <w:tcPr>
            <w:tcW w:w="2214" w:type="dxa"/>
            <w:gridSpan w:val="3"/>
          </w:tcPr>
          <w:p w14:paraId="19AFA957" w14:textId="77777777" w:rsidR="002924AB" w:rsidRDefault="002924AB" w:rsidP="002924AB">
            <w:pPr>
              <w:spacing w:before="180"/>
              <w:ind w:left="480" w:hanging="480"/>
              <w:rPr>
                <w:lang w:val="en-US"/>
              </w:rPr>
            </w:pPr>
          </w:p>
        </w:tc>
      </w:tr>
    </w:tbl>
    <w:p w14:paraId="3A4D2D17" w14:textId="77777777" w:rsidR="002B13ED" w:rsidRDefault="002B13ED">
      <w:pPr>
        <w:spacing w:before="180"/>
        <w:rPr>
          <w:lang w:val="en-US"/>
        </w:rPr>
      </w:pPr>
    </w:p>
    <w:p w14:paraId="6D3AAE5B" w14:textId="77777777" w:rsidR="00706C20" w:rsidRDefault="00706C20" w:rsidP="00706C20">
      <w:pPr>
        <w:pStyle w:val="5"/>
        <w:rPr>
          <w:lang w:val="en-US"/>
        </w:rPr>
      </w:pPr>
      <w:bookmarkStart w:id="9" w:name="_[FL_proposal_5.1-v2]"/>
      <w:bookmarkEnd w:id="9"/>
      <w:r>
        <w:rPr>
          <w:rFonts w:hint="eastAsia"/>
          <w:lang w:val="en-US"/>
        </w:rPr>
        <w:t>[FL proposal 5.1-v2]</w:t>
      </w:r>
    </w:p>
    <w:p w14:paraId="7F3FC7CD" w14:textId="074C55C2" w:rsidR="00706C20" w:rsidRPr="003277F8" w:rsidRDefault="00706C20" w:rsidP="00706C20">
      <w:pPr>
        <w:rPr>
          <w:rFonts w:hint="eastAsia"/>
          <w:i/>
          <w:iCs/>
          <w:lang w:val="en-US"/>
        </w:rPr>
      </w:pPr>
      <w:r w:rsidRPr="003277F8">
        <w:rPr>
          <w:rFonts w:hint="eastAsia"/>
          <w:i/>
          <w:iCs/>
          <w:lang w:val="en-US"/>
        </w:rPr>
        <w:t>FL note: according to the input in the 1</w:t>
      </w:r>
      <w:r w:rsidRPr="003277F8">
        <w:rPr>
          <w:rFonts w:hint="eastAsia"/>
          <w:i/>
          <w:iCs/>
          <w:vertAlign w:val="superscript"/>
          <w:lang w:val="en-US"/>
        </w:rPr>
        <w:t>st</w:t>
      </w:r>
      <w:r w:rsidRPr="003277F8">
        <w:rPr>
          <w:rFonts w:hint="eastAsia"/>
          <w:i/>
          <w:iCs/>
          <w:lang w:val="en-US"/>
        </w:rPr>
        <w:t xml:space="preserve"> round, companies are OK to drop alt 3</w:t>
      </w:r>
    </w:p>
    <w:p w14:paraId="4CE0EF4B" w14:textId="77777777" w:rsidR="00706C20" w:rsidRDefault="00706C20" w:rsidP="00706C20">
      <w:pPr>
        <w:pStyle w:val="a0"/>
        <w:numPr>
          <w:ilvl w:val="0"/>
          <w:numId w:val="23"/>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DC7A1C0" w14:textId="77777777" w:rsidR="002B13ED" w:rsidRPr="00706C20" w:rsidRDefault="002B13ED">
      <w:pPr>
        <w:snapToGrid/>
        <w:spacing w:before="180" w:after="0" w:afterAutospacing="0"/>
        <w:jc w:val="left"/>
        <w:rPr>
          <w:lang w:val="en-US"/>
        </w:rPr>
      </w:pPr>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asqusition for candidate cells only based on periodic and semi-persistent CSI-RS. </w:t>
      </w:r>
    </w:p>
    <w:p w14:paraId="39154C51" w14:textId="77777777" w:rsidR="002B13ED" w:rsidRDefault="00E32751">
      <w:pPr>
        <w:pStyle w:val="a0"/>
        <w:numPr>
          <w:ilvl w:val="1"/>
          <w:numId w:val="14"/>
        </w:numPr>
      </w:pPr>
      <w:r>
        <w:t xml:space="preserve">Support of CSI acqusition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r>
        <w:rPr>
          <w:rFonts w:hint="eastAsia"/>
        </w:rPr>
        <w:t>Spreadtrum</w:t>
      </w:r>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RRC parameter reportQuantity in LTM-CSI-ReportConfig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LTM-CSI-ReportConfig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r>
        <w:rPr>
          <w:rFonts w:hint="eastAsia"/>
        </w:rPr>
        <w:t>Spreadtrum</w:t>
      </w:r>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r>
        <w:t>Spreadtrum</w:t>
      </w:r>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6EA5" w14:textId="77777777" w:rsidR="004F1B5E" w:rsidRDefault="004F1B5E">
      <w:pPr>
        <w:spacing w:after="0"/>
      </w:pPr>
      <w:r>
        <w:separator/>
      </w:r>
    </w:p>
  </w:endnote>
  <w:endnote w:type="continuationSeparator" w:id="0">
    <w:p w14:paraId="138F4F21" w14:textId="77777777" w:rsidR="004F1B5E" w:rsidRDefault="004F1B5E">
      <w:pPr>
        <w:spacing w:after="0"/>
      </w:pPr>
      <w:r>
        <w:continuationSeparator/>
      </w:r>
    </w:p>
  </w:endnote>
  <w:endnote w:type="continuationNotice" w:id="1">
    <w:p w14:paraId="2A3F2EFF" w14:textId="77777777" w:rsidR="004F1B5E" w:rsidRDefault="004F1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57A" w14:textId="15FC6ADD" w:rsidR="00B60C5A" w:rsidRDefault="00B60C5A">
    <w:pPr>
      <w:pStyle w:val="ae"/>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5F0" w14:textId="77777777" w:rsidR="004F1B5E" w:rsidRDefault="004F1B5E">
      <w:pPr>
        <w:spacing w:after="0"/>
      </w:pPr>
      <w:r>
        <w:separator/>
      </w:r>
    </w:p>
  </w:footnote>
  <w:footnote w:type="continuationSeparator" w:id="0">
    <w:p w14:paraId="5A737F24" w14:textId="77777777" w:rsidR="004F1B5E" w:rsidRDefault="004F1B5E">
      <w:pPr>
        <w:spacing w:after="0"/>
      </w:pPr>
      <w:r>
        <w:continuationSeparator/>
      </w:r>
    </w:p>
  </w:footnote>
  <w:footnote w:type="continuationNotice" w:id="1">
    <w:p w14:paraId="325090B5" w14:textId="77777777" w:rsidR="004F1B5E" w:rsidRDefault="004F1B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BA93259"/>
    <w:multiLevelType w:val="hybridMultilevel"/>
    <w:tmpl w:val="715A11AA"/>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6"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07428932">
    <w:abstractNumId w:val="24"/>
  </w:num>
  <w:num w:numId="2" w16cid:durableId="939415396">
    <w:abstractNumId w:val="1"/>
  </w:num>
  <w:num w:numId="3" w16cid:durableId="1154374035">
    <w:abstractNumId w:val="4"/>
  </w:num>
  <w:num w:numId="4" w16cid:durableId="2051496256">
    <w:abstractNumId w:val="3"/>
  </w:num>
  <w:num w:numId="5" w16cid:durableId="1224826076">
    <w:abstractNumId w:val="14"/>
  </w:num>
  <w:num w:numId="6" w16cid:durableId="1987392953">
    <w:abstractNumId w:val="0"/>
  </w:num>
  <w:num w:numId="7" w16cid:durableId="1674986557">
    <w:abstractNumId w:val="9"/>
  </w:num>
  <w:num w:numId="8" w16cid:durableId="624628769">
    <w:abstractNumId w:val="22"/>
  </w:num>
  <w:num w:numId="9" w16cid:durableId="967509942">
    <w:abstractNumId w:val="19"/>
  </w:num>
  <w:num w:numId="10" w16cid:durableId="975528095">
    <w:abstractNumId w:val="18"/>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3"/>
  </w:num>
  <w:num w:numId="14" w16cid:durableId="281963221">
    <w:abstractNumId w:val="17"/>
  </w:num>
  <w:num w:numId="15" w16cid:durableId="595091380">
    <w:abstractNumId w:val="6"/>
  </w:num>
  <w:num w:numId="16" w16cid:durableId="289170151">
    <w:abstractNumId w:val="23"/>
  </w:num>
  <w:num w:numId="17" w16cid:durableId="1196506169">
    <w:abstractNumId w:val="11"/>
  </w:num>
  <w:num w:numId="18" w16cid:durableId="1467620468">
    <w:abstractNumId w:val="7"/>
  </w:num>
  <w:num w:numId="19" w16cid:durableId="1960842909">
    <w:abstractNumId w:val="5"/>
  </w:num>
  <w:num w:numId="20" w16cid:durableId="1477605350">
    <w:abstractNumId w:val="16"/>
  </w:num>
  <w:num w:numId="21" w16cid:durableId="717124254">
    <w:abstractNumId w:val="14"/>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5"/>
  </w:num>
  <w:num w:numId="23" w16cid:durableId="1810052419">
    <w:abstractNumId w:val="20"/>
  </w:num>
  <w:num w:numId="24" w16cid:durableId="955865959">
    <w:abstractNumId w:val="10"/>
  </w:num>
  <w:num w:numId="25" w16cid:durableId="353192850">
    <w:abstractNumId w:val="21"/>
  </w:num>
  <w:num w:numId="26" w16cid:durableId="73073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목록 단락"/>
    <w:basedOn w:val="a1"/>
    <w:link w:val="23"/>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2"/>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 w:type="character" w:styleId="aff1">
    <w:name w:val="Unresolved Mention"/>
    <w:basedOn w:val="a2"/>
    <w:uiPriority w:val="99"/>
    <w:semiHidden/>
    <w:unhideWhenUsed/>
    <w:rsid w:val="0070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67</Pages>
  <Words>16529</Words>
  <Characters>94216</Characters>
  <Application>Microsoft Office Word</Application>
  <DocSecurity>0</DocSecurity>
  <Lines>785</Lines>
  <Paragraphs>221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cp:revision>
  <dcterms:created xsi:type="dcterms:W3CDTF">2024-11-18T16:44:00Z</dcterms:created>
  <dcterms:modified xsi:type="dcterms:W3CDTF">2024-11-18T17:56:00Z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